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采购编号：JSZC-320500-CJZB-C2026-0125号</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lang w:val="en-US"/>
        </w:rPr>
        <w:t xml:space="preserve">项目名称</w:t>
      </w:r>
      <w:r>
        <w:rPr>
          <w:rFonts w:hint="eastAsia" w:ascii="宋体" w:hAnsi="宋体" w:cs="宋体"/>
          <w:b/>
          <w:sz w:val="32"/>
        </w:rPr>
        <w:t xml:space="preserve">：2026年太湖污染治理技术支撑</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w:t>
      </w:r>
      <w:bookmarkStart w:id="0" w:name="OLE_LINK3"/>
      <w:r/>
      <w:bookmarkStart w:id="1" w:name="OLE_LINK4"/>
      <w:r>
        <w:rPr>
          <w:rFonts w:hint="eastAsia" w:ascii="宋体" w:hAnsi="宋体" w:cs="宋体"/>
          <w:b/>
          <w:sz w:val="32"/>
        </w:rPr>
        <w:t xml:space="preserve">苏州市生态环境局</w:t>
      </w:r>
      <w:bookmarkEnd w:id="0"/>
      <w:r/>
      <w:bookmarkEnd w:id="1"/>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ascii="宋体" w:hAnsi="宋体" w:cs="宋体"/>
          <w:lang w:val="en-US"/>
        </w:rPr>
        <mc:AlternateContent>
          <mc:Choice Requires="wpg">
            <w:drawing>
              <wp:inline xmlns:wp="http://schemas.openxmlformats.org/drawingml/2006/wordprocessingDrawing" distT="0" distB="0" distL="0" distR="0">
                <wp:extent cx="1240155" cy="906145"/>
                <wp:effectExtent l="0" t="0" r="0" b="0"/>
                <wp:docPr id="6"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1240155" cy="906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7.6pt;height:71.3pt;mso-wrap-distance-left:0.0pt;mso-wrap-distance-top:0.0pt;mso-wrap-distance-right:0.0pt;mso-wrap-distance-bottom:0.0pt;" stroked="f">
                <v:path textboxrect="0,0,0,0"/>
                <v:imagedata r:id="rId17" o:title=""/>
              </v:shape>
            </w:pict>
          </mc:Fallback>
        </mc:AlternateContent>
      </w:r>
      <w:r/>
    </w:p>
    <w:p>
      <w:pPr>
        <w:ind w:firstLine="602"/>
        <w:jc w:val="center"/>
        <w:spacing w:line="360" w:lineRule="auto"/>
        <w:rPr>
          <w:rFonts w:ascii="宋体" w:hAnsi="宋体" w:cs="宋体"/>
          <w:b/>
          <w:sz w:val="30"/>
          <w:szCs w:val="30"/>
        </w:rPr>
        <w:sectPr>
          <w:headerReference w:type="default" r:id="rId9"/>
          <w:headerReference w:type="first" r:id="rId10"/>
          <w:footerReference w:type="default" r:id="rId12"/>
          <w:footerReference w:type="even" r:id="rId13"/>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lang w:val="en-US"/>
        </w:rPr>
        <w:t xml:space="preserve">十</w:t>
      </w:r>
      <w:r>
        <w:rPr>
          <w:rFonts w:hint="eastAsia" w:ascii="宋体" w:hAnsi="宋体" w:cs="宋体"/>
          <w:b/>
          <w:sz w:val="30"/>
          <w:szCs w:val="30"/>
          <w:lang w:val="en-US"/>
        </w:rPr>
        <w:t xml:space="preserve">一</w:t>
      </w:r>
      <w:r>
        <w:rPr>
          <w:rFonts w:hint="eastAsia" w:ascii="宋体" w:hAnsi="宋体" w:cs="宋体"/>
          <w:b/>
          <w:sz w:val="30"/>
          <w:szCs w:val="30"/>
        </w:rPr>
        <w:t xml:space="preserve">月</w:t>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581" w:type="dxa"/>
        <w:jc w:val="center"/>
        <w:tblLayout w:type="fixed"/>
        <w:tblCellMar>
          <w:left w:w="0" w:type="dxa"/>
          <w:right w:w="0" w:type="dxa"/>
        </w:tblCellMar>
        <w:tblLook w:val="04A0" w:firstRow="1" w:lastRow="0" w:firstColumn="1" w:lastColumn="0" w:noHBand="0" w:noVBand="1"/>
      </w:tblPr>
      <w:tblGrid>
        <w:gridCol w:w="759"/>
        <w:gridCol w:w="1605"/>
        <w:gridCol w:w="7217"/>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JSZC-320500-CJZB-C2026-0125</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2026年太湖污染治理技术支撑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 系 人：朱晓芹  路丽丽  庄天扬  潘莉莉  </w:t>
            </w:r>
            <w:r/>
          </w:p>
          <w:p>
            <w:pPr>
              <w:jc w:val="left"/>
              <w:spacing w:line="360" w:lineRule="auto"/>
              <w:rPr>
                <w:rFonts w:ascii="宋体" w:hAnsi="宋体" w:cs="宋体"/>
              </w:rPr>
            </w:pPr>
            <w:r>
              <w:rPr>
                <w:rFonts w:hint="eastAsia" w:ascii="宋体" w:hAnsi="宋体" w:cs="宋体"/>
                <w:szCs w:val="21"/>
              </w:rPr>
              <w:t xml:space="preserve">联系电话：0512-68669209</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苏州市生态环境局</w:t>
            </w:r>
            <w:r/>
          </w:p>
          <w:p>
            <w:pPr>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地址：苏州市虎丘区竹园路6号</w:t>
            </w:r>
            <w:r/>
          </w:p>
          <w:p>
            <w:pPr>
              <w:jc w:val="left"/>
              <w:spacing w:line="360" w:lineRule="auto"/>
              <w:widowControl/>
              <w:rPr>
                <w:rFonts w:ascii="宋体" w:hAnsi="宋体" w:cs="宋体"/>
                <w:szCs w:val="21"/>
                <w:shd w:val="clear" w:color="auto" w:fill="ffffff"/>
                <w:lang w:val="en-US"/>
              </w:rPr>
            </w:pPr>
            <w:r>
              <w:rPr>
                <w:rFonts w:hint="eastAsia" w:ascii="宋体" w:hAnsi="宋体" w:cs="宋体"/>
                <w:szCs w:val="21"/>
                <w:shd w:val="clear" w:color="auto" w:fill="ffffff"/>
              </w:rPr>
              <w:t xml:space="preserve">联系人：</w:t>
            </w:r>
            <w:r>
              <w:rPr>
                <w:rFonts w:hint="eastAsia" w:ascii="宋体" w:hAnsi="宋体" w:cs="宋体"/>
                <w:szCs w:val="21"/>
                <w:shd w:val="clear" w:color="auto" w:fill="ffffff"/>
                <w:lang w:val="en-US"/>
              </w:rPr>
              <w:t xml:space="preserve">掌一帆</w:t>
            </w:r>
            <w:r>
              <w:rPr>
                <w:rFonts w:hint="eastAsia" w:ascii="宋体" w:hAnsi="宋体" w:cs="宋体"/>
                <w:szCs w:val="21"/>
                <w:shd w:val="clear" w:color="auto" w:fill="ffffff"/>
                <w:lang w:val="en-US"/>
              </w:rPr>
              <w:t xml:space="preserve"> </w:t>
            </w:r>
            <w:r/>
          </w:p>
          <w:p>
            <w:pPr>
              <w:jc w:val="left"/>
              <w:spacing w:line="360" w:lineRule="auto"/>
              <w:widowControl/>
              <w:rPr>
                <w:rFonts w:ascii="宋体" w:hAnsi="宋体" w:cs="宋体"/>
                <w:szCs w:val="21"/>
                <w:lang w:val="en-US"/>
              </w:rPr>
            </w:pPr>
            <w:r>
              <w:rPr>
                <w:rFonts w:hint="eastAsia" w:ascii="宋体" w:hAnsi="宋体" w:cs="宋体"/>
                <w:szCs w:val="21"/>
                <w:shd w:val="clear" w:color="auto" w:fill="ffffff"/>
              </w:rPr>
              <w:t xml:space="preserve">联系电话：0512-</w:t>
            </w:r>
            <w:r>
              <w:rPr>
                <w:rFonts w:hint="eastAsia" w:ascii="宋体" w:hAnsi="宋体" w:cs="宋体"/>
                <w:szCs w:val="21"/>
                <w:shd w:val="clear" w:color="auto" w:fill="ffffff"/>
                <w:lang w:val="en-US"/>
              </w:rPr>
              <w:t xml:space="preserve">65112859</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w:t>
            </w:r>
            <w:r/>
          </w:p>
          <w:p>
            <w:pPr>
              <w:jc w:val="center"/>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勘察现场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spacing w:line="360" w:lineRule="auto"/>
              <w:rPr>
                <w:rFonts w:ascii="宋体" w:hAnsi="宋体" w:cs="宋体"/>
                <w:szCs w:val="21"/>
                <w:lang w:val="en-US"/>
              </w:rPr>
            </w:pPr>
            <w:r>
              <w:rPr>
                <w:rFonts w:hint="eastAsia" w:ascii="宋体" w:hAnsi="宋体" w:cs="宋体"/>
                <w:szCs w:val="21"/>
                <w:lang w:val="en-US"/>
              </w:rPr>
              <w:t xml:space="preserve">本项目不涉及。</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bookmarkStart w:id="3" w:name="OLE_LINK1"/>
            <w:r>
              <w:rPr>
                <w:rFonts w:hint="eastAsia" w:ascii="宋体" w:hAnsi="宋体" w:cs="宋体"/>
                <w:szCs w:val="21"/>
              </w:rPr>
              <w:t xml:space="preserve">2026年</w:t>
            </w:r>
            <w:r>
              <w:rPr>
                <w:rFonts w:hint="eastAsia" w:ascii="宋体" w:hAnsi="宋体" w:cs="宋体"/>
                <w:szCs w:val="21"/>
                <w:lang w:val="en-US"/>
              </w:rPr>
              <w:t xml:space="preserve">11</w:t>
            </w:r>
            <w:r>
              <w:rPr>
                <w:rFonts w:hint="eastAsia" w:ascii="宋体" w:hAnsi="宋体" w:cs="宋体"/>
                <w:szCs w:val="21"/>
              </w:rPr>
              <w:t xml:space="preserve">月</w:t>
            </w:r>
            <w:r>
              <w:rPr>
                <w:rFonts w:hint="eastAsia" w:ascii="宋体" w:hAnsi="宋体" w:cs="宋体"/>
                <w:szCs w:val="21"/>
                <w:lang w:val="en-US"/>
              </w:rPr>
              <w:t xml:space="preserve">16</w:t>
            </w:r>
            <w:r>
              <w:rPr>
                <w:rFonts w:hint="eastAsia" w:ascii="宋体" w:hAnsi="宋体" w:cs="宋体"/>
                <w:szCs w:val="21"/>
              </w:rPr>
              <w:t xml:space="preserve">日13点30分</w:t>
            </w:r>
            <w:bookmarkEnd w:id="3"/>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w:t>
            </w:r>
            <w:r>
              <w:rPr>
                <w:rFonts w:hint="eastAsia" w:ascii="宋体" w:hAnsi="宋体" w:cs="宋体"/>
                <w:szCs w:val="21"/>
                <w:lang w:val="en-US"/>
              </w:rPr>
              <w:t xml:space="preserve">11</w:t>
            </w:r>
            <w:r>
              <w:rPr>
                <w:rFonts w:hint="eastAsia" w:ascii="宋体" w:hAnsi="宋体" w:cs="宋体"/>
                <w:szCs w:val="21"/>
              </w:rPr>
              <w:t xml:space="preserve">月</w:t>
            </w:r>
            <w:r>
              <w:rPr>
                <w:rFonts w:hint="eastAsia" w:ascii="宋体" w:hAnsi="宋体" w:cs="宋体"/>
                <w:szCs w:val="21"/>
                <w:lang w:val="en-US"/>
              </w:rPr>
              <w:t xml:space="preserve">16</w:t>
            </w:r>
            <w:r>
              <w:rPr>
                <w:rFonts w:hint="eastAsia" w:ascii="宋体" w:hAnsi="宋体" w:cs="宋体"/>
                <w:szCs w:val="21"/>
              </w:rPr>
              <w:t xml:space="preserve">日13点30分（北京时间）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8" w:tooltip="http://jszfcg.jsczt.cn/" w:history="1">
              <w:r>
                <w:rPr>
                  <w:rFonts w:hint="eastAsia" w:ascii="宋体" w:hAnsi="宋体" w:cs="宋体"/>
                  <w:szCs w:val="21"/>
                </w:rPr>
                <w:t xml:space="preserve">http</w:t>
              </w:r>
              <w:r>
                <w:rPr>
                  <w:rFonts w:hint="eastAsia" w:ascii="宋体" w:hAnsi="宋体" w:cs="宋体"/>
                  <w:szCs w:val="21"/>
                  <w:lang w:val="en-US"/>
                </w:rPr>
                <w:t xml:space="preserve">s</w:t>
              </w:r>
              <w:r>
                <w:rPr>
                  <w:rFonts w:hint="eastAsia" w:ascii="宋体" w:hAnsi="宋体" w:cs="宋体"/>
                  <w:szCs w:val="21"/>
                </w:rPr>
                <w:t xml:space="preserve">://jszfcg.jsczt.cn/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w:t>
            </w:r>
            <w:r>
              <w:rPr>
                <w:rFonts w:hint="eastAsia" w:ascii="宋体" w:hAnsi="宋体" w:cs="宋体"/>
                <w:szCs w:val="21"/>
                <w:lang w:val="en-US"/>
              </w:rPr>
              <w:t xml:space="preserve">11</w:t>
            </w:r>
            <w:r>
              <w:rPr>
                <w:rFonts w:hint="eastAsia" w:ascii="宋体" w:hAnsi="宋体" w:cs="宋体"/>
                <w:szCs w:val="21"/>
              </w:rPr>
              <w:t xml:space="preserve">月</w:t>
            </w:r>
            <w:r>
              <w:rPr>
                <w:rFonts w:hint="eastAsia" w:ascii="宋体" w:hAnsi="宋体" w:cs="宋体"/>
                <w:szCs w:val="21"/>
                <w:lang w:val="en-US"/>
              </w:rPr>
              <w:t xml:space="preserve">16</w:t>
            </w:r>
            <w:r>
              <w:rPr>
                <w:rFonts w:hint="eastAsia" w:ascii="宋体" w:hAnsi="宋体" w:cs="宋体"/>
                <w:szCs w:val="21"/>
              </w:rPr>
              <w:t xml:space="preserve">日13点30分（北京时间）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成交后5个工作日内，成交单位向采购代理机构提供与电子响应文件内容一致的纸质响应文件两份。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pStyle w:val="881"/>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881"/>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en-US"/>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en-US"/>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17" w:type="dxa"/>
            <w:vAlign w:val="center"/>
            <w:textDirection w:val="lrTb"/>
            <w:noWrap w:val="false"/>
          </w:tcPr>
          <w:p>
            <w:pPr>
              <w:spacing w:line="360" w:lineRule="auto"/>
              <w:rPr>
                <w:rFonts w:cs="宋体"/>
                <w:b/>
                <w:szCs w:val="21"/>
              </w:rPr>
            </w:pPr>
            <w:r>
              <w:rPr>
                <w:rFonts w:hint="eastAsia" w:ascii="宋体" w:hAnsi="宋体" w:cs="宋体"/>
              </w:rPr>
              <w:t xml:space="preserve">本项目在编制预算时已综合考虑采购代理服务费，根据代理协议约定由成交单位支付，成交单位在领取成交通知书时付清，请各供应商在</w:t>
            </w:r>
            <w:r>
              <w:rPr>
                <w:rFonts w:hint="eastAsia" w:ascii="宋体" w:hAnsi="宋体" w:cs="宋体"/>
                <w:lang w:val="en-US"/>
              </w:rPr>
              <w:t xml:space="preserve">磋商</w:t>
            </w:r>
            <w:r>
              <w:rPr>
                <w:rFonts w:hint="eastAsia" w:ascii="宋体" w:hAnsi="宋体" w:cs="宋体"/>
              </w:rPr>
              <w:t xml:space="preserve">响应报价时予以综合考虑</w:t>
            </w:r>
            <w:r>
              <w:rPr>
                <w:rFonts w:hint="eastAsia" w:ascii="宋体" w:hAnsi="宋体" w:cs="宋体"/>
                <w:lang w:val="en-US"/>
              </w:rPr>
              <w:t xml:space="preserve">含在磋商响应报价之内</w:t>
            </w:r>
            <w:r>
              <w:rPr>
                <w:rFonts w:hint="eastAsia" w:ascii="宋体" w:hAnsi="宋体" w:cs="宋体"/>
              </w:rPr>
              <w:t xml:space="preserve">。</w:t>
            </w:r>
            <w:r>
              <w:rPr>
                <w:rFonts w:hint="eastAsia" w:ascii="宋体" w:hAnsi="宋体" w:cs="宋体"/>
                <w:lang w:val="en-US"/>
              </w:rPr>
              <w:t xml:space="preserve">代理服务费</w:t>
            </w:r>
            <w:r>
              <w:rPr>
                <w:rStyle w:val="1131"/>
                <w:rFonts w:hint="eastAsia" w:ascii="宋体" w:hAnsi="宋体" w:cs="宋体"/>
                <w:szCs w:val="21"/>
              </w:rPr>
              <w:t xml:space="preserve">由成交单位按照预算金额计算并支付，具体为100万元以内1.5%、100万元～500万元以内1.1%差额定率累进法计算并支付代理服务费，该费用应在领取成交通知书时付清。本项目</w:t>
            </w:r>
            <w:r>
              <w:rPr>
                <w:rStyle w:val="1131"/>
                <w:rFonts w:hint="eastAsia" w:ascii="宋体" w:hAnsi="宋体" w:cs="宋体"/>
                <w:szCs w:val="21"/>
                <w:lang w:val="en-US"/>
              </w:rPr>
              <w:t xml:space="preserve">代理</w:t>
            </w:r>
            <w:r>
              <w:rPr>
                <w:rStyle w:val="1131"/>
                <w:rFonts w:hint="eastAsia" w:ascii="宋体" w:hAnsi="宋体" w:cs="宋体"/>
                <w:szCs w:val="21"/>
              </w:rPr>
              <w:t xml:space="preserve">服务费金额为人民币</w:t>
            </w:r>
            <w:r>
              <w:rPr>
                <w:rStyle w:val="1131"/>
                <w:rFonts w:hint="eastAsia" w:ascii="宋体" w:hAnsi="宋体" w:cs="宋体"/>
                <w:szCs w:val="21"/>
                <w:lang w:val="en-US"/>
              </w:rPr>
              <w:t xml:space="preserve">42500</w:t>
            </w:r>
            <w:r>
              <w:rPr>
                <w:rStyle w:val="1131"/>
                <w:rFonts w:hint="eastAsia" w:ascii="宋体" w:hAnsi="宋体" w:cs="宋体"/>
                <w:szCs w:val="21"/>
              </w:rPr>
              <w:t xml:space="preserve">元整。</w:t>
            </w:r>
            <w:r/>
          </w:p>
        </w:tc>
      </w:tr>
    </w:tbl>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ascii="宋体" w:hAnsi="宋体" w:cs="宋体"/>
          <w:b/>
          <w:sz w:val="52"/>
          <w:szCs w:val="52"/>
        </w:rPr>
      </w:r>
      <w:r/>
    </w:p>
    <w:p>
      <w:pPr>
        <w:ind w:firstLine="1044"/>
        <w:jc w:val="center"/>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 w:val="36"/>
          <w:szCs w:val="36"/>
        </w:rPr>
        <w:t xml:space="preserve">五、磋商响应文件格式</w:t>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2026年太湖污染治理技术支撑</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w:t>
      </w:r>
      <w:r>
        <w:rPr>
          <w:rFonts w:hint="eastAsia" w:ascii="宋体" w:hAnsi="宋体" w:cs="宋体"/>
          <w:szCs w:val="21"/>
          <w:u w:val="single"/>
          <w:lang w:val="en-US"/>
        </w:rPr>
        <w:t xml:space="preserve">11</w:t>
      </w:r>
      <w:r>
        <w:rPr>
          <w:rFonts w:hint="eastAsia" w:ascii="宋体" w:hAnsi="宋体" w:cs="宋体"/>
          <w:szCs w:val="21"/>
          <w:u w:val="single"/>
        </w:rPr>
        <w:t xml:space="preserve">月</w:t>
      </w:r>
      <w:r>
        <w:rPr>
          <w:rFonts w:hint="eastAsia" w:ascii="宋体" w:hAnsi="宋体" w:cs="宋体"/>
          <w:szCs w:val="21"/>
          <w:u w:val="single"/>
          <w:lang w:val="en-US"/>
        </w:rPr>
        <w:t xml:space="preserve">16</w:t>
      </w:r>
      <w:r>
        <w:rPr>
          <w:rFonts w:hint="eastAsia" w:ascii="宋体" w:hAnsi="宋体" w:cs="宋体"/>
          <w:szCs w:val="21"/>
          <w:u w:val="single"/>
        </w:rPr>
        <w:t xml:space="preserve">日13点30分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采购编号：JSZC-320500-CJZB-C2026-0125</w:t>
      </w:r>
      <w:r/>
    </w:p>
    <w:p>
      <w:pPr>
        <w:ind w:firstLine="420"/>
        <w:spacing w:line="360" w:lineRule="auto"/>
        <w:rPr>
          <w:rFonts w:ascii="宋体" w:hAnsi="宋体" w:cs="宋体"/>
          <w:szCs w:val="21"/>
        </w:rPr>
      </w:pPr>
      <w:r>
        <w:rPr>
          <w:rFonts w:hint="eastAsia" w:ascii="宋体" w:hAnsi="宋体" w:cs="宋体"/>
          <w:szCs w:val="21"/>
        </w:rPr>
        <w:t xml:space="preserve">项目名称：2026年太湖污染治理技术支撑</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lang w:val="en-US"/>
        </w:rPr>
        <w:t xml:space="preserve">叁佰伍拾</w:t>
      </w:r>
      <w:r>
        <w:rPr>
          <w:rFonts w:hint="eastAsia" w:ascii="宋体" w:hAnsi="宋体" w:cs="宋体"/>
          <w:szCs w:val="21"/>
        </w:rPr>
        <w:t xml:space="preserve">万元整（¥：</w:t>
      </w:r>
      <w:r>
        <w:rPr>
          <w:rFonts w:hint="eastAsia" w:ascii="宋体" w:hAnsi="宋体" w:cs="宋体"/>
          <w:szCs w:val="21"/>
          <w:lang w:val="en-US"/>
        </w:rPr>
        <w:t xml:space="preserve">3500000</w:t>
      </w:r>
      <w:r>
        <w:rPr>
          <w:rFonts w:hint="eastAsia" w:ascii="宋体" w:hAnsi="宋体" w:cs="宋体"/>
          <w:szCs w:val="21"/>
        </w:rPr>
        <w:t xml:space="preserve">.00）</w:t>
      </w:r>
      <w:r/>
    </w:p>
    <w:p>
      <w:pPr>
        <w:ind w:firstLine="42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lang w:val="en-US"/>
        </w:rPr>
        <w:t xml:space="preserve">叁佰伍拾</w:t>
      </w:r>
      <w:r>
        <w:rPr>
          <w:rFonts w:hint="eastAsia" w:ascii="宋体" w:hAnsi="宋体" w:cs="宋体"/>
          <w:szCs w:val="21"/>
        </w:rPr>
        <w:t xml:space="preserve">万元整（¥：</w:t>
      </w:r>
      <w:r>
        <w:rPr>
          <w:rFonts w:hint="eastAsia" w:ascii="宋体" w:hAnsi="宋体" w:cs="宋体"/>
          <w:szCs w:val="21"/>
          <w:lang w:val="en-US"/>
        </w:rPr>
        <w:t xml:space="preserve">3500000</w:t>
      </w:r>
      <w:r>
        <w:rPr>
          <w:rFonts w:hint="eastAsia" w:ascii="宋体" w:hAnsi="宋体" w:cs="宋体"/>
          <w:szCs w:val="21"/>
        </w:rPr>
        <w:t xml:space="preserve">.00）</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ascii="宋体" w:hAnsi="宋体" w:cs="宋体"/>
          <w:szCs w:val="21"/>
        </w:rPr>
        <w:t xml:space="preserve">开展环太湖及望虞河沿线污染物溯源及问题排查，构建重点区域污染源“一张表”“一张图”“一清单”，为全链条推进陆域污染治理提供技术支撑。实施湖体水生态环境空天地一体化监测、“人工+智慧”水下生境监测，分析湖体水质时空变化规律和鱼草关系。开展太湖水动力流场分析，</w:t>
      </w:r>
      <w:r>
        <w:rPr>
          <w:rFonts w:hint="eastAsia" w:ascii="宋体" w:hAnsi="宋体" w:cs="宋体"/>
          <w:szCs w:val="21"/>
          <w:lang w:val="en-US"/>
        </w:rPr>
        <w:t xml:space="preserve">识别</w:t>
      </w:r>
      <w:r>
        <w:rPr>
          <w:rFonts w:ascii="宋体" w:hAnsi="宋体" w:cs="宋体"/>
          <w:szCs w:val="21"/>
        </w:rPr>
        <w:t xml:space="preserve">湖体内污染物及蓝藻迁移扩散、聚集的规律，开展蓝藻水华发生概率及发生面积等的预测预报。开展</w:t>
      </w:r>
      <w:r>
        <w:rPr>
          <w:rFonts w:hint="eastAsia" w:ascii="宋体" w:hAnsi="宋体" w:cs="宋体"/>
          <w:szCs w:val="21"/>
          <w:lang w:val="en-US"/>
        </w:rPr>
        <w:t xml:space="preserve">南部</w:t>
      </w:r>
      <w:r>
        <w:rPr>
          <w:rFonts w:ascii="宋体" w:hAnsi="宋体" w:cs="宋体"/>
          <w:szCs w:val="21"/>
        </w:rPr>
        <w:t xml:space="preserve">湖区藻情多源成因系统解析，</w:t>
      </w:r>
      <w:r>
        <w:rPr>
          <w:rFonts w:hint="eastAsia" w:ascii="宋体" w:hAnsi="宋体" w:cs="宋体"/>
          <w:szCs w:val="21"/>
          <w:lang w:val="en-US"/>
        </w:rPr>
        <w:t xml:space="preserve">明确</w:t>
      </w:r>
      <w:r>
        <w:rPr>
          <w:rFonts w:ascii="宋体" w:hAnsi="宋体" w:cs="宋体"/>
          <w:szCs w:val="21"/>
        </w:rPr>
        <w:t xml:space="preserve">南部湖区-庙港水源地水质藻情联动效应与影响路径，提出庙港水源地藻情防控对策建议。围绕2024~2025年吴中区、吴江区试点清淤工程，2025~2026年新一轮太湖清淤西山西标段、吴江标段，开展清淤效果跟踪评估。</w:t>
      </w:r>
      <w:r/>
    </w:p>
    <w:p>
      <w:pPr>
        <w:ind w:firstLine="420"/>
        <w:spacing w:line="360" w:lineRule="auto"/>
        <w:rPr>
          <w:rFonts w:ascii="宋体" w:hAnsi="宋体" w:cs="宋体"/>
          <w:szCs w:val="21"/>
        </w:rPr>
      </w:pPr>
      <w:r>
        <w:rPr>
          <w:rFonts w:hint="eastAsia" w:ascii="宋体" w:hAnsi="宋体" w:cs="宋体"/>
          <w:szCs w:val="21"/>
          <w:lang w:val="en-US"/>
        </w:rPr>
        <w:t xml:space="preserve">服务期限</w:t>
      </w:r>
      <w:r>
        <w:rPr>
          <w:rFonts w:hint="eastAsia" w:ascii="宋体" w:hAnsi="宋体" w:cs="宋体"/>
          <w:szCs w:val="21"/>
        </w:rPr>
        <w:t xml:space="preserve">：</w:t>
      </w:r>
      <w:r>
        <w:rPr>
          <w:rFonts w:hint="eastAsia" w:ascii="宋体" w:hAnsi="宋体" w:cs="宋体"/>
          <w:szCs w:val="21"/>
          <w:lang w:val="en-US"/>
        </w:rPr>
        <w:t xml:space="preserve">2026年11月30日前提交项目初步成果（包括：环太湖区域污染源初步清单、太湖苏州水域蓝藻水华预测模型验证结果、太湖底泥磷释放潜力评估体系）；2027年10月30日前提交项目所有成果评审稿，2027年11月30日前提交最终成果（即已经通过专家评审和采购部门验收）。</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w:t>
      </w:r>
      <w:r>
        <w:rPr>
          <w:rFonts w:hint="eastAsia" w:ascii="宋体" w:hAnsi="宋体" w:cs="宋体"/>
          <w:szCs w:val="21"/>
        </w:rPr>
        <w:t xml:space="preserve">落实政府采购政策需满足的资格要求：</w:t>
      </w:r>
      <w:r>
        <w:rPr>
          <w:rFonts w:hint="eastAsia" w:ascii="宋体" w:hAnsi="宋体" w:cs="宋体"/>
        </w:rPr>
        <w:t xml:space="preserve">根据《政府采购促进中小企业发展管理办法》的相关规定，本项目非专门面向中小企业采购。</w:t>
      </w:r>
      <w:r>
        <w:rPr>
          <w:rFonts w:hint="eastAsia" w:ascii="宋体" w:hAnsi="宋体" w:cs="宋体"/>
          <w:szCs w:val="21"/>
        </w:rPr>
        <w:t xml:space="preserve">本项目所属行业为其他未列明行业。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en-US"/>
        </w:rPr>
        <w:t xml:space="preserve">.</w:t>
      </w:r>
      <w:r>
        <w:rPr>
          <w:rFonts w:hint="eastAsia" w:ascii="宋体" w:hAnsi="宋体" w:cs="宋体"/>
          <w:szCs w:val="21"/>
        </w:rPr>
        <w:t xml:space="preserve">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w:t>
      </w:r>
      <w:r>
        <w:rPr>
          <w:rFonts w:hint="eastAsia" w:ascii="宋体" w:hAnsi="宋体" w:cs="宋体"/>
          <w:szCs w:val="21"/>
          <w:lang w:val="en-US"/>
        </w:rPr>
        <w:t xml:space="preserve">检</w:t>
      </w:r>
      <w:r>
        <w:rPr>
          <w:rFonts w:hint="eastAsia" w:ascii="宋体" w:hAnsi="宋体" w:cs="宋体"/>
          <w:szCs w:val="21"/>
        </w:rPr>
        <w:t xml:space="preserve">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（5）其他特定资</w:t>
      </w:r>
      <w:r>
        <w:rPr>
          <w:rFonts w:hint="eastAsia" w:ascii="宋体" w:hAnsi="宋体" w:cs="宋体"/>
          <w:szCs w:val="21"/>
        </w:rPr>
        <w:t xml:space="preserve">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4" w:name="_Toc28359082"/>
      <w:r/>
      <w:bookmarkStart w:id="5" w:name="_Toc28359005"/>
      <w:r/>
      <w:bookmarkStart w:id="6" w:name="_Toc35393624"/>
      <w:r/>
      <w:bookmarkStart w:id="7" w:name="_Toc35393793"/>
      <w:r>
        <w:rPr>
          <w:rFonts w:hint="eastAsia" w:ascii="宋体" w:hAnsi="宋体" w:cs="宋体"/>
          <w:szCs w:val="21"/>
          <w:shd w:val="clear" w:color="auto" w:fill="ffffff"/>
        </w:rPr>
        <w:t xml:space="preserve">1.时间：自公告发布之日起5个工作日（具体见政府采购网本项目</w:t>
      </w:r>
      <w:r>
        <w:rPr>
          <w:rFonts w:hint="eastAsia" w:ascii="宋体" w:hAnsi="宋体" w:cs="宋体"/>
          <w:szCs w:val="21"/>
          <w:shd w:val="clear" w:color="auto" w:fill="ffffff"/>
          <w:lang w:val="en-US"/>
        </w:rPr>
        <w:t xml:space="preserve">磋商</w:t>
      </w:r>
      <w:r>
        <w:rPr>
          <w:rFonts w:hint="eastAsia" w:ascii="宋体" w:hAnsi="宋体" w:cs="宋体"/>
          <w:szCs w:val="21"/>
          <w:shd w:val="clear" w:color="auto" w:fill="ffffff"/>
        </w:rPr>
        <w:t xml:space="preserve">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lang w:val="en-US"/>
        </w:rPr>
        <w:t xml:space="preserve">尉</w:t>
      </w:r>
      <w:r>
        <w:rPr>
          <w:rFonts w:hint="eastAsia" w:ascii="宋体" w:hAnsi="宋体" w:cs="宋体"/>
          <w:szCs w:val="21"/>
          <w:shd w:val="clear" w:color="auto" w:fill="ffffff"/>
        </w:rPr>
        <w:t xml:space="preserve">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4"/>
      <w:r/>
      <w:bookmarkEnd w:id="5"/>
      <w:r/>
      <w:bookmarkEnd w:id="6"/>
      <w:r/>
      <w:bookmarkEnd w:id="7"/>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w:t>
      </w:r>
      <w:r>
        <w:rPr>
          <w:rFonts w:hint="eastAsia" w:ascii="宋体" w:hAnsi="宋体" w:cs="宋体"/>
          <w:szCs w:val="21"/>
          <w:lang w:val="en-US"/>
        </w:rPr>
        <w:t xml:space="preserve">11</w:t>
      </w:r>
      <w:r>
        <w:rPr>
          <w:rFonts w:hint="eastAsia" w:ascii="宋体" w:hAnsi="宋体" w:cs="宋体"/>
          <w:szCs w:val="21"/>
        </w:rPr>
        <w:t xml:space="preserve">月</w:t>
      </w:r>
      <w:r>
        <w:rPr>
          <w:rFonts w:hint="eastAsia" w:ascii="宋体" w:hAnsi="宋体" w:cs="宋体"/>
          <w:szCs w:val="21"/>
          <w:lang w:val="en-US"/>
        </w:rPr>
        <w:t xml:space="preserve">16</w:t>
      </w:r>
      <w:r>
        <w:rPr>
          <w:rFonts w:hint="eastAsia" w:ascii="宋体" w:hAnsi="宋体" w:cs="宋体"/>
          <w:szCs w:val="21"/>
        </w:rPr>
        <w:t xml:space="preserve">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w:t>
      </w:r>
      <w:r>
        <w:rPr>
          <w:rFonts w:hint="eastAsia" w:ascii="宋体" w:hAnsi="宋体" w:cs="宋体"/>
          <w:szCs w:val="21"/>
          <w:lang w:val="en-US"/>
        </w:rPr>
        <w:t xml:space="preserve">s</w:t>
      </w:r>
      <w:r>
        <w:rPr>
          <w:rFonts w:hint="eastAsia" w:ascii="宋体" w:hAnsi="宋体" w:cs="宋体"/>
          <w:szCs w:val="21"/>
        </w:rPr>
        <w:t xml:space="preserve">://jszfcg.jsczt.cn/）。响应文件网上递交，不需要现场参加采购活动。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lang w:val="en-US"/>
        </w:rPr>
        <w:t xml:space="preserve">11</w:t>
      </w:r>
      <w:r>
        <w:rPr>
          <w:rFonts w:hint="eastAsia" w:ascii="宋体" w:hAnsi="宋体" w:cs="宋体"/>
          <w:szCs w:val="21"/>
        </w:rPr>
        <w:t xml:space="preserve">月</w:t>
      </w:r>
      <w:r>
        <w:rPr>
          <w:rFonts w:hint="eastAsia" w:ascii="宋体" w:hAnsi="宋体" w:cs="宋体"/>
          <w:szCs w:val="21"/>
          <w:lang w:val="en-US"/>
        </w:rPr>
        <w:t xml:space="preserve">16</w:t>
      </w:r>
      <w:r>
        <w:rPr>
          <w:rFonts w:hint="eastAsia" w:ascii="宋体" w:hAnsi="宋体" w:cs="宋体"/>
          <w:szCs w:val="21"/>
        </w:rPr>
        <w:t xml:space="preserve">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w:t>
      </w:r>
      <w:r>
        <w:rPr>
          <w:rFonts w:hint="eastAsia" w:ascii="宋体" w:hAnsi="宋体" w:cs="宋体"/>
          <w:szCs w:val="21"/>
          <w:lang w:val="en-US"/>
        </w:rPr>
        <w:t xml:space="preserve">s</w:t>
      </w:r>
      <w:r>
        <w:rPr>
          <w:rFonts w:hint="eastAsia" w:ascii="宋体" w:hAnsi="宋体" w:cs="宋体"/>
          <w:szCs w:val="21"/>
        </w:rPr>
        <w:t xml:space="preserve">://jszfcg.jsczt.cn/）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1.采购单位信息</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名 称：苏州市生态环境局</w:t>
      </w:r>
      <w:r/>
    </w:p>
    <w:p>
      <w:pPr>
        <w:ind w:firstLine="420"/>
        <w:jc w:val="left"/>
        <w:spacing w:line="360" w:lineRule="auto"/>
        <w:widowControl/>
        <w:rPr>
          <w:rFonts w:ascii="宋体" w:hAnsi="宋体" w:cs="宋体"/>
          <w:szCs w:val="21"/>
          <w:shd w:val="clear" w:color="auto" w:fill="ffffff"/>
        </w:rPr>
      </w:pPr>
      <w:r>
        <w:rPr>
          <w:rFonts w:hint="eastAsia" w:ascii="宋体" w:hAnsi="宋体" w:cs="宋体"/>
          <w:szCs w:val="21"/>
          <w:shd w:val="clear" w:color="auto" w:fill="ffffff"/>
        </w:rPr>
        <w:t xml:space="preserve">地 址：苏州市虎丘区竹园路</w:t>
      </w:r>
      <w:r>
        <w:rPr>
          <w:rFonts w:hint="eastAsia" w:ascii="宋体" w:hAnsi="宋体" w:cs="宋体"/>
          <w:szCs w:val="21"/>
          <w:shd w:val="clear" w:color="auto" w:fill="ffffff"/>
          <w:lang w:val="en-US"/>
        </w:rPr>
        <w:t xml:space="preserve">6</w:t>
      </w:r>
      <w:r>
        <w:rPr>
          <w:rFonts w:hint="eastAsia" w:ascii="宋体" w:hAnsi="宋体" w:cs="宋体"/>
          <w:szCs w:val="21"/>
          <w:shd w:val="clear" w:color="auto" w:fill="ffffff"/>
        </w:rPr>
        <w:t xml:space="preserve">号</w:t>
      </w:r>
      <w:r/>
    </w:p>
    <w:p>
      <w:pPr>
        <w:ind w:firstLine="420"/>
        <w:jc w:val="left"/>
        <w:spacing w:line="360" w:lineRule="auto"/>
        <w:widowControl/>
        <w:rPr>
          <w:rFonts w:ascii="宋体" w:hAnsi="宋体" w:cs="宋体"/>
          <w:szCs w:val="21"/>
          <w:shd w:val="clear" w:color="auto" w:fill="ffffff"/>
          <w:lang w:val="en-US"/>
        </w:rPr>
      </w:pPr>
      <w:r>
        <w:rPr>
          <w:rFonts w:hint="eastAsia" w:ascii="宋体" w:hAnsi="宋体" w:cs="宋体"/>
          <w:szCs w:val="21"/>
          <w:shd w:val="clear" w:color="auto" w:fill="ffffff"/>
        </w:rPr>
        <w:t xml:space="preserve">联系人：</w:t>
      </w:r>
      <w:r>
        <w:rPr>
          <w:rFonts w:hint="eastAsia" w:ascii="宋体" w:hAnsi="宋体" w:cs="宋体"/>
          <w:szCs w:val="21"/>
          <w:shd w:val="clear" w:color="auto" w:fill="ffffff"/>
          <w:lang w:val="en-US"/>
        </w:rPr>
        <w:t xml:space="preserve">掌一帆    </w:t>
      </w:r>
      <w:r/>
    </w:p>
    <w:p>
      <w:pPr>
        <w:ind w:firstLine="420"/>
        <w:jc w:val="left"/>
        <w:spacing w:line="360" w:lineRule="auto"/>
        <w:widowControl/>
        <w:rPr>
          <w:rFonts w:ascii="宋体" w:hAnsi="宋体" w:cs="宋体"/>
          <w:szCs w:val="21"/>
          <w:shd w:val="clear" w:color="auto" w:fill="ffffff"/>
          <w:lang w:val="en-US"/>
        </w:rPr>
      </w:pPr>
      <w:r>
        <w:rPr>
          <w:rFonts w:hint="eastAsia" w:ascii="宋体" w:hAnsi="宋体" w:cs="宋体"/>
          <w:szCs w:val="21"/>
          <w:shd w:val="clear" w:color="auto" w:fill="ffffff"/>
        </w:rPr>
        <w:t xml:space="preserve">联系电话：0512-</w:t>
      </w:r>
      <w:r>
        <w:rPr>
          <w:rFonts w:hint="eastAsia" w:ascii="宋体" w:hAnsi="宋体" w:cs="宋体"/>
          <w:szCs w:val="21"/>
          <w:shd w:val="clear" w:color="auto" w:fill="ffffff"/>
          <w:lang w:val="en-US"/>
        </w:rPr>
        <w:t xml:space="preserve">65112859</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人：朱晓芹  路丽丽  庄天扬  潘莉莉  </w:t>
      </w:r>
      <w:r/>
    </w:p>
    <w:p>
      <w:pPr>
        <w:ind w:firstLine="420"/>
        <w:spacing w:line="360" w:lineRule="auto"/>
        <w:rPr>
          <w:rFonts w:ascii="宋体" w:hAnsi="宋体" w:cs="宋体"/>
          <w:szCs w:val="21"/>
        </w:rPr>
      </w:pPr>
      <w:r>
        <w:rPr>
          <w:rFonts w:hint="eastAsia" w:ascii="宋体" w:hAnsi="宋体" w:cs="宋体"/>
          <w:szCs w:val="21"/>
        </w:rPr>
        <w:t xml:space="preserve">联系方式：0512-68669209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lang w:val="en-US"/>
        </w:rPr>
      </w:pPr>
      <w:r>
        <w:rPr>
          <w:rFonts w:hint="eastAsia" w:ascii="宋体" w:hAnsi="宋体" w:cs="宋体"/>
          <w:szCs w:val="21"/>
        </w:rPr>
        <w:t xml:space="preserve">项目联系人：</w:t>
      </w:r>
      <w:r>
        <w:rPr>
          <w:rFonts w:hint="eastAsia" w:ascii="宋体" w:hAnsi="宋体" w:cs="宋体"/>
          <w:szCs w:val="21"/>
          <w:lang w:val="en-US"/>
        </w:rPr>
        <w:t xml:space="preserve">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ind w:firstLine="641"/>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受苏州市生态环境局之委托，苏州市创杰招投标咨询服务有限公司对其需采购的2026年太湖污染治理技术支撑在国内组织竞争性磋商采购。欢迎符合资格条件的供应商前来报名参加磋商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JSZC-320500-CJZB-C2026-0125</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2026年太湖污染治理技术支撑</w:t>
      </w:r>
      <w:r/>
    </w:p>
    <w:p>
      <w:pPr>
        <w:spacing w:line="360" w:lineRule="auto"/>
        <w:rPr>
          <w:rFonts w:ascii="宋体" w:hAnsi="宋体" w:cs="宋体"/>
          <w:b/>
          <w:szCs w:val="21"/>
        </w:rPr>
        <w:outlineLvl w:val="1"/>
      </w:pPr>
      <w:r>
        <w:rPr>
          <w:rFonts w:hint="eastAsia" w:ascii="宋体" w:hAnsi="宋体" w:cs="宋体"/>
          <w:b/>
          <w:szCs w:val="21"/>
        </w:rPr>
        <w:t xml:space="preserve">三、预算金额：</w:t>
      </w:r>
      <w:r>
        <w:rPr>
          <w:rFonts w:hint="eastAsia" w:ascii="宋体" w:hAnsi="宋体" w:cs="宋体"/>
          <w:bCs/>
          <w:szCs w:val="21"/>
        </w:rPr>
        <w:t xml:space="preserve">人民币叁佰伍拾万元整（¥：3500000.00）</w:t>
      </w:r>
      <w:r/>
    </w:p>
    <w:p>
      <w:pPr>
        <w:ind w:firstLine="422"/>
        <w:spacing w:line="360" w:lineRule="auto"/>
        <w:rPr>
          <w:rFonts w:ascii="宋体" w:hAnsi="宋体" w:cs="宋体"/>
          <w:bCs/>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人民币叁佰伍拾万元整（¥：3500000.00）</w:t>
      </w:r>
      <w:r/>
    </w:p>
    <w:p>
      <w:pPr>
        <w:spacing w:line="360" w:lineRule="auto"/>
        <w:rPr>
          <w:rFonts w:ascii="宋体" w:hAnsi="宋体" w:cs="宋体"/>
          <w:b/>
          <w:szCs w:val="21"/>
        </w:rPr>
        <w:outlineLvl w:val="1"/>
      </w:pPr>
      <w:r/>
      <w:bookmarkStart w:id="8" w:name="_Toc62561680"/>
      <w:r>
        <w:rPr>
          <w:rFonts w:hint="eastAsia" w:ascii="宋体" w:hAnsi="宋体" w:cs="宋体"/>
          <w:b/>
          <w:szCs w:val="21"/>
        </w:rPr>
        <w:t xml:space="preserve">四、采购需求：</w:t>
      </w:r>
      <w:r/>
    </w:p>
    <w:p>
      <w:pPr>
        <w:spacing w:line="360" w:lineRule="auto"/>
        <w:rPr>
          <w:rFonts w:ascii="宋体" w:hAnsi="宋体" w:cs="宋体"/>
          <w:b/>
          <w:bCs/>
          <w:szCs w:val="21"/>
          <w:lang w:val="en-US"/>
        </w:rPr>
        <w:outlineLvl w:val="0"/>
      </w:pPr>
      <w:r/>
      <w:bookmarkStart w:id="9" w:name="_Toc19463"/>
      <w:r/>
      <w:bookmarkEnd w:id="8"/>
      <w:r>
        <w:rPr>
          <w:rFonts w:hint="eastAsia" w:ascii="宋体" w:hAnsi="宋体" w:cs="宋体"/>
          <w:b/>
          <w:bCs/>
          <w:szCs w:val="21"/>
        </w:rPr>
        <w:t xml:space="preserve">（</w:t>
      </w:r>
      <w:r>
        <w:rPr>
          <w:rFonts w:hint="eastAsia" w:ascii="宋体" w:hAnsi="宋体" w:cs="宋体"/>
          <w:b/>
          <w:bCs/>
          <w:szCs w:val="21"/>
          <w:lang w:val="en-US"/>
        </w:rPr>
        <w:t xml:space="preserve">一</w:t>
      </w:r>
      <w:r>
        <w:rPr>
          <w:rFonts w:hint="eastAsia" w:ascii="宋体" w:hAnsi="宋体" w:cs="宋体"/>
          <w:b/>
          <w:bCs/>
          <w:szCs w:val="21"/>
        </w:rPr>
        <w:t xml:space="preserve">）</w:t>
      </w:r>
      <w:r>
        <w:rPr>
          <w:rFonts w:hint="eastAsia" w:ascii="宋体" w:hAnsi="宋体" w:cs="宋体"/>
          <w:b/>
          <w:bCs/>
          <w:szCs w:val="21"/>
          <w:lang w:val="en-US"/>
        </w:rPr>
        <w:t xml:space="preserve">项目概况</w:t>
      </w:r>
      <w:r/>
    </w:p>
    <w:p>
      <w:pPr>
        <w:ind w:firstLine="420"/>
        <w:spacing w:line="360" w:lineRule="auto"/>
        <w:rPr>
          <w:rFonts w:ascii="宋体" w:hAnsi="宋体" w:cs="宋体"/>
          <w:szCs w:val="21"/>
        </w:rPr>
        <w:outlineLvl w:val="0"/>
      </w:pPr>
      <w:r>
        <w:rPr>
          <w:rFonts w:ascii="宋体" w:hAnsi="宋体" w:cs="宋体"/>
          <w:szCs w:val="21"/>
        </w:rPr>
        <w:t xml:space="preserve">开展环太湖及望虞河沿线污染物溯源及问题排查，构建重点区域污染源“一张表”“一张图”“一清单”，为全链条推进陆域污染治理提供技术支撑。实施湖体水生态环境空天地一体化监测、“人工+智慧”水下生境监测，分析湖体水质时空变化规律和鱼草关系。开展太湖水动力流场分析，</w:t>
      </w:r>
      <w:r>
        <w:rPr>
          <w:rFonts w:hint="eastAsia" w:ascii="宋体" w:hAnsi="宋体" w:cs="宋体"/>
          <w:szCs w:val="21"/>
          <w:lang w:val="en-US"/>
        </w:rPr>
        <w:t xml:space="preserve">识别</w:t>
      </w:r>
      <w:r>
        <w:rPr>
          <w:rFonts w:ascii="宋体" w:hAnsi="宋体" w:cs="宋体"/>
          <w:szCs w:val="21"/>
        </w:rPr>
        <w:t xml:space="preserve">湖体内污染物及蓝藻迁移扩散、聚集的规律，开展蓝藻水华发生概率及发生面积等的预测预报。开展</w:t>
      </w:r>
      <w:r>
        <w:rPr>
          <w:rFonts w:hint="eastAsia" w:ascii="宋体" w:hAnsi="宋体" w:cs="宋体"/>
          <w:szCs w:val="21"/>
          <w:lang w:val="en-US"/>
        </w:rPr>
        <w:t xml:space="preserve">南部</w:t>
      </w:r>
      <w:r>
        <w:rPr>
          <w:rFonts w:ascii="宋体" w:hAnsi="宋体" w:cs="宋体"/>
          <w:szCs w:val="21"/>
        </w:rPr>
        <w:t xml:space="preserve">湖区藻情多源成因系统解析，</w:t>
      </w:r>
      <w:r>
        <w:rPr>
          <w:rFonts w:hint="eastAsia" w:ascii="宋体" w:hAnsi="宋体" w:cs="宋体"/>
          <w:szCs w:val="21"/>
          <w:lang w:val="en-US"/>
        </w:rPr>
        <w:t xml:space="preserve">明确</w:t>
      </w:r>
      <w:r>
        <w:rPr>
          <w:rFonts w:ascii="宋体" w:hAnsi="宋体" w:cs="宋体"/>
          <w:szCs w:val="21"/>
        </w:rPr>
        <w:t xml:space="preserve">南部湖区-庙港水源地水质藻情联动效应与影响路径，提出庙港水源地藻情防控对策建议。围绕2024~2025年吴中区、吴江区试点清淤工程，2025~2026年新一轮太湖清淤西山西标段、吴江标段，开展清淤效果跟踪评估。</w:t>
      </w:r>
      <w:r/>
    </w:p>
    <w:p>
      <w:pPr>
        <w:spacing w:line="360" w:lineRule="auto"/>
        <w:rPr>
          <w:rFonts w:ascii="宋体" w:hAnsi="宋体" w:cs="宋体"/>
          <w:b/>
          <w:bCs/>
          <w:szCs w:val="21"/>
          <w:lang w:val="en-US"/>
        </w:rPr>
        <w:outlineLvl w:val="0"/>
      </w:pPr>
      <w:r>
        <w:rPr>
          <w:rFonts w:hint="eastAsia" w:ascii="宋体" w:hAnsi="宋体" w:cs="宋体"/>
          <w:b/>
          <w:bCs/>
          <w:szCs w:val="21"/>
        </w:rPr>
        <w:t xml:space="preserve">（</w:t>
      </w:r>
      <w:r>
        <w:rPr>
          <w:rFonts w:hint="eastAsia" w:ascii="宋体" w:hAnsi="宋体" w:cs="宋体"/>
          <w:b/>
          <w:bCs/>
          <w:szCs w:val="21"/>
          <w:lang w:val="en-US"/>
        </w:rPr>
        <w:t xml:space="preserve">二</w:t>
      </w:r>
      <w:r>
        <w:rPr>
          <w:rFonts w:hint="eastAsia" w:ascii="宋体" w:hAnsi="宋体" w:cs="宋体"/>
          <w:b/>
          <w:bCs/>
          <w:szCs w:val="21"/>
        </w:rPr>
        <w:t xml:space="preserve">）</w:t>
      </w:r>
      <w:r>
        <w:rPr>
          <w:rFonts w:hint="eastAsia" w:ascii="宋体" w:hAnsi="宋体" w:cs="宋体"/>
          <w:b/>
          <w:bCs/>
          <w:szCs w:val="21"/>
          <w:lang w:val="en-US"/>
        </w:rPr>
        <w:t xml:space="preserve">主要</w:t>
      </w:r>
      <w:r>
        <w:rPr>
          <w:rFonts w:hint="eastAsia" w:ascii="宋体" w:hAnsi="宋体" w:cs="宋体"/>
          <w:b/>
          <w:bCs/>
          <w:szCs w:val="21"/>
        </w:rPr>
        <w:t xml:space="preserve">工作内容</w:t>
      </w:r>
      <w:r>
        <w:rPr>
          <w:rFonts w:hint="eastAsia" w:ascii="宋体" w:hAnsi="宋体" w:cs="宋体"/>
          <w:b/>
          <w:bCs/>
          <w:szCs w:val="21"/>
          <w:lang w:val="en-US"/>
        </w:rPr>
        <w:t xml:space="preserve">及要求</w:t>
      </w:r>
      <w:r/>
    </w:p>
    <w:p>
      <w:pPr>
        <w:spacing w:line="360" w:lineRule="auto"/>
        <w:rPr>
          <w:rFonts w:ascii="宋体" w:hAnsi="宋体" w:cs="宋体"/>
          <w:szCs w:val="21"/>
          <w:lang w:val="en-US"/>
        </w:rPr>
        <w:outlineLvl w:val="0"/>
      </w:pPr>
      <w:r>
        <w:rPr>
          <w:rFonts w:hint="eastAsia" w:ascii="宋体" w:hAnsi="宋体" w:cs="宋体"/>
          <w:szCs w:val="21"/>
          <w:lang w:val="en-US"/>
        </w:rPr>
        <w:t xml:space="preserve">1、</w:t>
      </w:r>
      <w:r>
        <w:rPr>
          <w:rFonts w:ascii="宋体" w:hAnsi="宋体" w:cs="宋体"/>
          <w:szCs w:val="21"/>
          <w:lang w:val="en-US"/>
        </w:rPr>
        <w:t xml:space="preserve">环湖区域污染溯源及问题排查</w:t>
      </w:r>
      <w:r/>
    </w:p>
    <w:p>
      <w:pPr>
        <w:ind w:firstLine="420"/>
        <w:spacing w:line="360" w:lineRule="auto"/>
        <w:rPr>
          <w:rFonts w:ascii="宋体" w:hAnsi="宋体" w:cs="宋体"/>
          <w:szCs w:val="21"/>
          <w:lang w:val="en-US"/>
        </w:rPr>
        <w:outlineLvl w:val="0"/>
      </w:pPr>
      <w:r>
        <w:rPr>
          <w:rFonts w:ascii="宋体" w:hAnsi="宋体" w:cs="宋体"/>
          <w:szCs w:val="21"/>
          <w:lang w:val="en-US"/>
        </w:rPr>
        <w:t xml:space="preserve">针对环太湖一、二级保护区、望虞河及上游关联骨干河道沿线区域，开展污染源详细调查和水环境问题现场排查。识别区域内主要河流水系及闸站情况、各类污水处理设施、涉水工业企业、入河排污口、农田种植、养殖池塘等分布，形成各类污染源清单，具体包括</w:t>
      </w:r>
      <w:r>
        <w:rPr>
          <w:rFonts w:hint="eastAsia" w:ascii="宋体" w:hAnsi="宋体" w:cs="宋体"/>
          <w:szCs w:val="21"/>
          <w:lang w:val="en-US"/>
        </w:rPr>
        <w:t xml:space="preserve">：</w:t>
      </w:r>
      <w:r/>
    </w:p>
    <w:p>
      <w:pPr>
        <w:spacing w:line="360" w:lineRule="auto"/>
        <w:rPr>
          <w:rFonts w:ascii="宋体" w:hAnsi="宋体" w:cs="宋体"/>
          <w:szCs w:val="21"/>
          <w:lang w:val="en-US"/>
        </w:rPr>
        <w:outlineLvl w:val="0"/>
      </w:pPr>
      <w:r>
        <w:rPr>
          <w:rFonts w:ascii="宋体" w:hAnsi="宋体" w:cs="宋体"/>
          <w:szCs w:val="21"/>
          <w:lang w:val="en-US"/>
        </w:rPr>
        <w:t xml:space="preserve">（1）支流支浜：名称、长度、闸站情况、闸站经纬度；</w:t>
      </w:r>
      <w:r/>
    </w:p>
    <w:p>
      <w:pPr>
        <w:spacing w:line="360" w:lineRule="auto"/>
        <w:rPr>
          <w:rFonts w:ascii="宋体" w:hAnsi="宋体" w:cs="宋体"/>
          <w:szCs w:val="21"/>
          <w:lang w:val="en-US"/>
        </w:rPr>
        <w:outlineLvl w:val="0"/>
      </w:pPr>
      <w:r>
        <w:rPr>
          <w:rFonts w:ascii="宋体" w:hAnsi="宋体" w:cs="宋体"/>
          <w:szCs w:val="21"/>
          <w:lang w:val="en-US"/>
        </w:rPr>
        <w:t xml:space="preserve">（2）工业源：涉水企业名称、经纬度位置、所属行业类别、废水排放量和排放去向等；</w:t>
      </w:r>
      <w:r/>
    </w:p>
    <w:p>
      <w:pPr>
        <w:spacing w:line="360" w:lineRule="auto"/>
        <w:rPr>
          <w:rFonts w:ascii="宋体" w:hAnsi="宋体" w:cs="宋体"/>
          <w:szCs w:val="21"/>
          <w:lang w:val="en-US"/>
        </w:rPr>
        <w:outlineLvl w:val="0"/>
      </w:pPr>
      <w:r>
        <w:rPr>
          <w:rFonts w:ascii="宋体" w:hAnsi="宋体" w:cs="宋体"/>
          <w:szCs w:val="21"/>
          <w:lang w:val="en-US"/>
        </w:rPr>
        <w:t xml:space="preserve">（3）污水处理设施（含分散式农污设施）：设施名称、类别、经纬度位置、处理能力、排水去向；</w:t>
      </w:r>
      <w:r/>
    </w:p>
    <w:p>
      <w:pPr>
        <w:spacing w:line="360" w:lineRule="auto"/>
        <w:rPr>
          <w:rFonts w:ascii="宋体" w:hAnsi="宋体" w:cs="宋体"/>
          <w:szCs w:val="21"/>
          <w:lang w:val="en-US"/>
        </w:rPr>
        <w:outlineLvl w:val="0"/>
      </w:pPr>
      <w:r>
        <w:rPr>
          <w:rFonts w:ascii="宋体" w:hAnsi="宋体" w:cs="宋体"/>
          <w:szCs w:val="21"/>
          <w:lang w:val="en-US"/>
        </w:rPr>
        <w:t xml:space="preserve">（4）农业源：农田种植和池塘养殖的面积、位置，畜禽养殖场位置、规模；</w:t>
      </w:r>
      <w:r/>
    </w:p>
    <w:p>
      <w:pPr>
        <w:spacing w:line="360" w:lineRule="auto"/>
        <w:rPr>
          <w:rFonts w:ascii="宋体" w:hAnsi="宋体" w:cs="宋体"/>
          <w:szCs w:val="21"/>
        </w:rPr>
        <w:outlineLvl w:val="0"/>
      </w:pPr>
      <w:r>
        <w:rPr>
          <w:rFonts w:ascii="宋体" w:hAnsi="宋体" w:cs="宋体"/>
          <w:szCs w:val="21"/>
          <w:lang w:val="en-US"/>
        </w:rPr>
        <w:t xml:space="preserve">（5）入河排口：名称、责任单位、经纬度位置、受纳水体、排放量等。所有污染源均进行矢量化落图，形成污染源分布图。在此基础上，开展东山、金庭、临湖等重点区域水环境现场巡检，形成现场问题排查清单。构建区域内污染源“一张表”“一张图”“一清单”管理模式，为全链条推进污染治理提供技术支撑</w:t>
      </w:r>
      <w:r>
        <w:rPr>
          <w:rFonts w:hint="eastAsia" w:ascii="宋体" w:hAnsi="宋体" w:cs="宋体"/>
          <w:szCs w:val="21"/>
          <w:lang w:val="en-US"/>
        </w:rPr>
        <w:t xml:space="preserve">。</w:t>
      </w:r>
      <w:r/>
    </w:p>
    <w:p>
      <w:pPr>
        <w:numPr>
          <w:ilvl w:val="0"/>
          <w:numId w:val="3"/>
        </w:numPr>
        <w:spacing w:line="360" w:lineRule="auto"/>
        <w:rPr>
          <w:rFonts w:ascii="宋体" w:hAnsi="宋体" w:cs="宋体"/>
          <w:szCs w:val="21"/>
        </w:rPr>
        <w:outlineLvl w:val="0"/>
      </w:pPr>
      <w:r>
        <w:rPr>
          <w:rFonts w:ascii="宋体" w:hAnsi="宋体" w:cs="宋体"/>
          <w:szCs w:val="21"/>
        </w:rPr>
        <w:t xml:space="preserve">湖体水生态环境智慧监测</w:t>
      </w:r>
      <w:r/>
    </w:p>
    <w:p>
      <w:pPr>
        <w:numPr>
          <w:ilvl w:val="0"/>
          <w:numId w:val="4"/>
        </w:numPr>
        <w:spacing w:line="360" w:lineRule="auto"/>
        <w:rPr>
          <w:rFonts w:ascii="宋体" w:hAnsi="宋体" w:cs="宋体"/>
          <w:szCs w:val="21"/>
        </w:rPr>
        <w:outlineLvl w:val="0"/>
      </w:pPr>
      <w:r>
        <w:rPr>
          <w:rFonts w:ascii="宋体" w:hAnsi="宋体" w:cs="宋体"/>
          <w:szCs w:val="21"/>
        </w:rPr>
        <w:t xml:space="preserve">湖体水生态环境空天地一体化监测。利用卫星遥感和无人机可见光、高光谱影像，构建智能识别算法，开展藻华和水生植被识别、范围估算及变化趋势跟踪。结合湖体点位监测数据，建立空天地一体化多时序监测数据集，构建东部湖区本地化水质指标反演模型，揭示水质时空变化规律。</w:t>
      </w:r>
      <w:r/>
    </w:p>
    <w:p>
      <w:pPr>
        <w:spacing w:line="360" w:lineRule="auto"/>
        <w:rPr>
          <w:rFonts w:ascii="宋体" w:hAnsi="宋体" w:cs="宋体"/>
          <w:szCs w:val="21"/>
        </w:rPr>
        <w:outlineLvl w:val="0"/>
      </w:pPr>
      <w:r>
        <w:rPr>
          <w:rFonts w:ascii="宋体" w:hAnsi="宋体" w:cs="宋体"/>
          <w:szCs w:val="21"/>
        </w:rPr>
        <w:t xml:space="preserve">（2）“人工+智慧”水下生境监测。在试点区域构建“生态桩”水下生境监测网络，综合水下影像、环境DNA和人工采样等手段，系统监测鱼类与水草关系，重点分析不同季节、不同水草区域内鱼类的栖息、觅食、避敌和繁殖行为，阐明鱼草相互关系及鱼类活动与水草消退、浮泥滋生的关联机制</w:t>
      </w:r>
      <w:r>
        <w:rPr>
          <w:rFonts w:hint="eastAsia" w:ascii="宋体" w:hAnsi="宋体" w:cs="宋体"/>
          <w:szCs w:val="21"/>
        </w:rPr>
        <w:t xml:space="preserve">。</w:t>
      </w:r>
      <w:r/>
    </w:p>
    <w:p>
      <w:pPr>
        <w:numPr>
          <w:ilvl w:val="0"/>
          <w:numId w:val="3"/>
        </w:numPr>
        <w:spacing w:line="360" w:lineRule="auto"/>
        <w:rPr>
          <w:rFonts w:ascii="宋体" w:hAnsi="宋体" w:cs="宋体"/>
          <w:szCs w:val="21"/>
        </w:rPr>
        <w:outlineLvl w:val="0"/>
      </w:pPr>
      <w:r>
        <w:rPr>
          <w:rFonts w:ascii="宋体" w:hAnsi="宋体" w:cs="宋体"/>
          <w:szCs w:val="21"/>
        </w:rPr>
        <w:t xml:space="preserve">湖体水动力流场分析和藻华预测</w:t>
      </w:r>
      <w:r/>
    </w:p>
    <w:p>
      <w:pPr>
        <w:numPr>
          <w:ilvl w:val="0"/>
          <w:numId w:val="5"/>
        </w:numPr>
        <w:spacing w:line="360" w:lineRule="auto"/>
        <w:rPr>
          <w:rFonts w:ascii="宋体" w:hAnsi="宋体" w:cs="宋体"/>
          <w:szCs w:val="21"/>
        </w:rPr>
        <w:outlineLvl w:val="0"/>
      </w:pPr>
      <w:r>
        <w:rPr>
          <w:rFonts w:ascii="宋体" w:hAnsi="宋体" w:cs="宋体"/>
          <w:szCs w:val="21"/>
        </w:rPr>
        <w:t xml:space="preserve">开展太湖水动力流场分析，构建太湖水动力水质模型，识别不同出入湖水文形势、不同风向下湖流情况，</w:t>
      </w:r>
      <w:r>
        <w:rPr>
          <w:rFonts w:hint="eastAsia" w:ascii="宋体" w:hAnsi="宋体" w:cs="宋体"/>
          <w:szCs w:val="21"/>
          <w:lang w:val="en-US"/>
        </w:rPr>
        <w:t xml:space="preserve">解析</w:t>
      </w:r>
      <w:r>
        <w:rPr>
          <w:rFonts w:ascii="宋体" w:hAnsi="宋体" w:cs="宋体"/>
          <w:szCs w:val="21"/>
        </w:rPr>
        <w:t xml:space="preserve">湖体内污染物及蓝藻迁移扩散、聚集的规律，分析太湖水质、藻情均质化变化趋势。</w:t>
      </w:r>
      <w:r/>
    </w:p>
    <w:p>
      <w:pPr>
        <w:spacing w:line="360" w:lineRule="auto"/>
        <w:rPr>
          <w:rFonts w:ascii="宋体" w:hAnsi="宋体" w:cs="宋体"/>
          <w:szCs w:val="21"/>
        </w:rPr>
        <w:outlineLvl w:val="0"/>
      </w:pPr>
      <w:r>
        <w:rPr>
          <w:rFonts w:ascii="宋体" w:hAnsi="宋体" w:cs="宋体"/>
          <w:szCs w:val="21"/>
        </w:rPr>
        <w:t xml:space="preserve">（2）</w:t>
      </w:r>
      <w:r>
        <w:rPr>
          <w:rFonts w:hint="eastAsia" w:ascii="宋体" w:hAnsi="宋体" w:cs="宋体"/>
          <w:szCs w:val="21"/>
          <w:lang w:val="en-US"/>
        </w:rPr>
        <w:t xml:space="preserve">按照采购单位要求，</w:t>
      </w:r>
      <w:r>
        <w:rPr>
          <w:rFonts w:ascii="宋体" w:hAnsi="宋体" w:cs="宋体"/>
          <w:szCs w:val="21"/>
        </w:rPr>
        <w:t xml:space="preserve">基于太湖实时水质、气象、水质等数据，利用太湖蓝藻水华大模型，</w:t>
      </w:r>
      <w:r>
        <w:rPr>
          <w:rFonts w:hint="eastAsia" w:ascii="宋体" w:hAnsi="宋体" w:cs="宋体"/>
          <w:szCs w:val="21"/>
          <w:lang w:val="en-US"/>
        </w:rPr>
        <w:t xml:space="preserve">按需</w:t>
      </w:r>
      <w:r>
        <w:rPr>
          <w:rFonts w:ascii="宋体" w:hAnsi="宋体" w:cs="宋体"/>
          <w:szCs w:val="21"/>
        </w:rPr>
        <w:t xml:space="preserve">对未来3日太湖苏州水域叶绿素a浓度、蓝藻水华发生概率、发生面积进行预测</w:t>
      </w:r>
      <w:r>
        <w:rPr>
          <w:rFonts w:hint="eastAsia" w:ascii="宋体" w:hAnsi="宋体" w:cs="宋体"/>
          <w:szCs w:val="21"/>
        </w:rPr>
        <w:t xml:space="preserve">。</w:t>
      </w:r>
      <w:r/>
    </w:p>
    <w:p>
      <w:pPr>
        <w:numPr>
          <w:ilvl w:val="0"/>
          <w:numId w:val="3"/>
        </w:numPr>
        <w:spacing w:line="360" w:lineRule="auto"/>
        <w:rPr>
          <w:rFonts w:ascii="宋体" w:hAnsi="宋体" w:cs="宋体"/>
          <w:szCs w:val="21"/>
        </w:rPr>
        <w:outlineLvl w:val="0"/>
      </w:pPr>
      <w:r>
        <w:rPr>
          <w:rFonts w:ascii="宋体" w:hAnsi="宋体" w:cs="宋体"/>
          <w:szCs w:val="21"/>
        </w:rPr>
        <w:t xml:space="preserve">南部湖区水质藻情溯源分析及对策</w:t>
      </w:r>
      <w:r>
        <w:rPr>
          <w:rFonts w:hint="eastAsia" w:ascii="宋体" w:hAnsi="宋体" w:cs="宋体"/>
          <w:szCs w:val="21"/>
          <w:lang w:val="en-US"/>
        </w:rPr>
        <w:t xml:space="preserve">建议</w:t>
      </w:r>
      <w:r/>
    </w:p>
    <w:p>
      <w:pPr>
        <w:numPr>
          <w:ilvl w:val="0"/>
          <w:numId w:val="6"/>
        </w:numPr>
        <w:spacing w:line="360" w:lineRule="auto"/>
        <w:rPr>
          <w:rFonts w:ascii="宋体" w:hAnsi="宋体" w:cs="宋体"/>
          <w:szCs w:val="21"/>
        </w:rPr>
        <w:outlineLvl w:val="0"/>
      </w:pPr>
      <w:r>
        <w:rPr>
          <w:rFonts w:ascii="宋体" w:hAnsi="宋体" w:cs="宋体"/>
          <w:szCs w:val="21"/>
        </w:rPr>
        <w:t xml:space="preserve">复盘近年来南部湖区夏季典型的藻情暴发事件，分析藻类生物量变化与气象（光照、气温、静风）、水文（滞留时间、水位）、水质（氮磷比、可溶性营养盐）、污染源等关键环境因子的响应关系，识别触发和驱动藻类快速生长的控制因子，解析不同污染源（内源、上游来水、周边面源、通湖河道）对蓝藻生长的贡献情况。</w:t>
      </w:r>
      <w:r/>
    </w:p>
    <w:p>
      <w:pPr>
        <w:numPr>
          <w:ilvl w:val="0"/>
          <w:numId w:val="6"/>
        </w:numPr>
        <w:spacing w:line="360" w:lineRule="auto"/>
        <w:rPr>
          <w:rFonts w:ascii="宋体" w:hAnsi="宋体" w:cs="宋体"/>
          <w:szCs w:val="21"/>
        </w:rPr>
        <w:outlineLvl w:val="0"/>
      </w:pPr>
      <w:r>
        <w:rPr>
          <w:rFonts w:ascii="宋体" w:hAnsi="宋体" w:cs="宋体"/>
          <w:szCs w:val="21"/>
        </w:rPr>
        <w:t xml:space="preserve">对比分析南部湖区和庙港水源地在夏季不同阶段的水质变化趋势及藻类群落结构（优势藻种）的演替规律，判断两地藻类来源的同源性或差异性。模拟夏季盛行风场和出入流条件下的水体流动路径，定量解析南部湖区来水对庙港水源地叶绿素a、营养盐浓度升高的贡献率。</w:t>
      </w:r>
      <w:r/>
    </w:p>
    <w:p>
      <w:pPr>
        <w:spacing w:line="360" w:lineRule="auto"/>
        <w:rPr>
          <w:rFonts w:ascii="宋体" w:hAnsi="宋体" w:cs="宋体"/>
          <w:szCs w:val="21"/>
        </w:rPr>
        <w:outlineLvl w:val="0"/>
      </w:pPr>
      <w:r>
        <w:rPr>
          <w:rFonts w:ascii="宋体" w:hAnsi="宋体" w:cs="宋体"/>
          <w:szCs w:val="21"/>
        </w:rPr>
        <w:t xml:space="preserve">（3）分析庙港水源地及其周边重点区域底泥污染程度的空间分布特征，估算在夏季特定水文条件下，底泥内源释放对水体中营养盐浓度的增量贡献以及对藻类生长的促进作用，提出庙港水源地藻情防控对策建议</w:t>
      </w:r>
      <w:r>
        <w:rPr>
          <w:rFonts w:hint="eastAsia" w:ascii="宋体" w:hAnsi="宋体" w:cs="宋体"/>
          <w:szCs w:val="21"/>
        </w:rPr>
        <w:t xml:space="preserve">。</w:t>
      </w:r>
      <w:r/>
    </w:p>
    <w:p>
      <w:pPr>
        <w:numPr>
          <w:ilvl w:val="0"/>
          <w:numId w:val="3"/>
        </w:numPr>
        <w:spacing w:line="360" w:lineRule="auto"/>
        <w:rPr>
          <w:rFonts w:ascii="宋体" w:hAnsi="宋体" w:cs="宋体"/>
          <w:szCs w:val="21"/>
          <w:lang w:val="en-US"/>
        </w:rPr>
        <w:outlineLvl w:val="0"/>
      </w:pPr>
      <w:r>
        <w:rPr>
          <w:rFonts w:hint="eastAsia" w:ascii="宋体" w:hAnsi="宋体" w:cs="宋体"/>
          <w:szCs w:val="21"/>
          <w:lang w:val="en-US"/>
        </w:rPr>
        <w:t xml:space="preserve">太湖生态清淤效果跟踪评估</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围绕</w:t>
      </w:r>
      <w:r>
        <w:rPr>
          <w:rFonts w:ascii="宋体" w:hAnsi="宋体" w:cs="宋体"/>
          <w:szCs w:val="21"/>
          <w:lang w:val="en-US"/>
        </w:rPr>
        <w:t xml:space="preserve">2024~2025</w:t>
      </w:r>
      <w:r>
        <w:rPr>
          <w:rFonts w:hint="eastAsia" w:ascii="宋体" w:hAnsi="宋体" w:cs="宋体"/>
          <w:szCs w:val="21"/>
          <w:lang w:val="en-US"/>
        </w:rPr>
        <w:t xml:space="preserve">年吴中区、吴江区试点清淤工程，</w:t>
      </w:r>
      <w:r>
        <w:rPr>
          <w:rFonts w:ascii="宋体" w:hAnsi="宋体" w:cs="宋体"/>
          <w:szCs w:val="21"/>
          <w:lang w:val="en-US"/>
        </w:rPr>
        <w:t xml:space="preserve">2025~2026</w:t>
      </w:r>
      <w:r>
        <w:rPr>
          <w:rFonts w:hint="eastAsia" w:ascii="宋体" w:hAnsi="宋体" w:cs="宋体"/>
          <w:szCs w:val="21"/>
          <w:lang w:val="en-US"/>
        </w:rPr>
        <w:t xml:space="preserve">年新一轮太湖清淤西山西标段、吴江标段，开展清淤效果跟踪评估。</w:t>
      </w:r>
      <w:r/>
    </w:p>
    <w:p>
      <w:pPr>
        <w:numPr>
          <w:ilvl w:val="0"/>
          <w:numId w:val="7"/>
        </w:numPr>
        <w:spacing w:line="360" w:lineRule="auto"/>
        <w:rPr>
          <w:rFonts w:ascii="宋体" w:hAnsi="宋体" w:cs="宋体"/>
          <w:szCs w:val="21"/>
          <w:lang w:val="en-US"/>
        </w:rPr>
        <w:outlineLvl w:val="0"/>
      </w:pPr>
      <w:r>
        <w:rPr>
          <w:rFonts w:hint="eastAsia" w:ascii="宋体" w:hAnsi="宋体" w:cs="宋体"/>
          <w:szCs w:val="21"/>
          <w:lang w:val="en-US"/>
        </w:rPr>
        <w:t xml:space="preserve">开展清淤区域底泥采样检测分析，对比清淤前后底泥深度、理化性质、主要污染指标变化情况；（</w:t>
      </w:r>
      <w:r>
        <w:rPr>
          <w:rFonts w:ascii="宋体" w:hAnsi="宋体" w:cs="宋体"/>
          <w:szCs w:val="21"/>
          <w:lang w:val="en-US"/>
        </w:rPr>
        <w:t xml:space="preserve">2</w:t>
      </w:r>
      <w:r>
        <w:rPr>
          <w:rFonts w:hint="eastAsia" w:ascii="宋体" w:hAnsi="宋体" w:cs="宋体"/>
          <w:szCs w:val="21"/>
          <w:lang w:val="en-US"/>
        </w:rPr>
        <w:t xml:space="preserve">）开展清淤区域及周边水质、水生态加密调查分析，结合现有水质监测站点数据，分析评估清淤工程对水生态环境的影响。</w:t>
      </w:r>
      <w:r/>
    </w:p>
    <w:p>
      <w:pPr>
        <w:numPr>
          <w:ilvl w:val="255"/>
          <w:numId w:val="0"/>
        </w:numPr>
        <w:spacing w:line="360" w:lineRule="auto"/>
        <w:rPr>
          <w:rFonts w:ascii="宋体" w:hAnsi="宋体" w:cs="宋体"/>
          <w:szCs w:val="21"/>
          <w:lang w:val="en-US"/>
        </w:rPr>
        <w:outlineLvl w:val="0"/>
      </w:pPr>
      <w:r>
        <w:rPr>
          <w:rFonts w:hint="eastAsia" w:ascii="宋体" w:hAnsi="宋体" w:cs="宋体"/>
          <w:szCs w:val="21"/>
          <w:lang w:val="en-US"/>
        </w:rPr>
        <w:t xml:space="preserve">（3）对于正在实施的新一轮太湖清淤西山西标段、吴江标段，开展清淤过程跟踪监测，评估施工期底泥扰动情况、水生态环境影响程度。</w:t>
      </w:r>
      <w:r/>
    </w:p>
    <w:p>
      <w:pPr>
        <w:spacing w:line="360" w:lineRule="auto"/>
        <w:rPr>
          <w:rFonts w:ascii="宋体" w:hAnsi="宋体" w:cs="宋体"/>
          <w:szCs w:val="21"/>
          <w:lang w:val="en-US"/>
        </w:rPr>
        <w:outlineLvl w:val="0"/>
      </w:pPr>
      <w:r>
        <w:rPr>
          <w:rFonts w:hint="eastAsia" w:ascii="宋体" w:hAnsi="宋体" w:cs="宋体"/>
          <w:szCs w:val="21"/>
          <w:lang w:val="en-US"/>
        </w:rPr>
        <w:t xml:space="preserve">（</w:t>
      </w:r>
      <w:r>
        <w:rPr>
          <w:rFonts w:ascii="宋体" w:hAnsi="宋体" w:cs="宋体"/>
          <w:szCs w:val="21"/>
          <w:lang w:val="en-US"/>
        </w:rPr>
        <w:t xml:space="preserve">4</w:t>
      </w:r>
      <w:r>
        <w:rPr>
          <w:rFonts w:hint="eastAsia" w:ascii="宋体" w:hAnsi="宋体" w:cs="宋体"/>
          <w:szCs w:val="21"/>
          <w:lang w:val="en-US"/>
        </w:rPr>
        <w:t xml:space="preserve">）综合上述评估结果，分析清淤工程的水生态环境效益，提出下一阶段科学、精准、安全清淤的对策建议。</w:t>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lang w:val="en-US"/>
        </w:rPr>
        <w:t xml:space="preserve">三</w:t>
      </w:r>
      <w:r>
        <w:rPr>
          <w:rFonts w:hint="eastAsia" w:ascii="宋体" w:hAnsi="宋体" w:cs="宋体"/>
          <w:b/>
          <w:bCs/>
          <w:szCs w:val="21"/>
        </w:rPr>
        <w:t xml:space="preserve">）服务支撑保障</w:t>
      </w:r>
      <w:r/>
    </w:p>
    <w:p>
      <w:pPr>
        <w:ind w:firstLine="420"/>
        <w:spacing w:line="360" w:lineRule="auto"/>
        <w:rPr>
          <w:rFonts w:ascii="宋体" w:hAnsi="宋体" w:cs="宋体"/>
          <w:szCs w:val="21"/>
        </w:rPr>
        <w:outlineLvl w:val="0"/>
      </w:pPr>
      <w:r>
        <w:rPr>
          <w:rFonts w:ascii="宋体" w:hAnsi="宋体" w:cs="宋体"/>
          <w:szCs w:val="21"/>
        </w:rPr>
        <w:t xml:space="preserve">成交后组建不少于</w:t>
      </w:r>
      <w:r>
        <w:rPr>
          <w:rFonts w:hint="eastAsia" w:ascii="宋体" w:hAnsi="宋体" w:cs="宋体"/>
          <w:szCs w:val="21"/>
          <w:lang w:val="en-US"/>
        </w:rPr>
        <w:t xml:space="preserve">7</w:t>
      </w:r>
      <w:r>
        <w:rPr>
          <w:rFonts w:ascii="宋体" w:hAnsi="宋体" w:cs="宋体"/>
          <w:szCs w:val="21"/>
        </w:rPr>
        <w:t xml:space="preserve">名专业技术支撑人员的技术支撑团队</w:t>
      </w:r>
      <w:r>
        <w:rPr>
          <w:rFonts w:hint="eastAsia" w:ascii="宋体" w:hAnsi="宋体" w:cs="宋体"/>
          <w:szCs w:val="21"/>
        </w:rPr>
        <w:t xml:space="preserve">【</w:t>
      </w:r>
      <w:r>
        <w:rPr>
          <w:rFonts w:hint="eastAsia" w:ascii="宋体" w:hAnsi="宋体" w:cs="宋体"/>
          <w:szCs w:val="21"/>
          <w:lang w:val="en-US"/>
        </w:rPr>
        <w:t xml:space="preserve">包括</w:t>
      </w:r>
      <w:r>
        <w:rPr>
          <w:rFonts w:ascii="宋体" w:hAnsi="宋体" w:cs="宋体"/>
          <w:szCs w:val="21"/>
        </w:rPr>
        <w:t xml:space="preserve">项目负责人1名，技术负责人1名，</w:t>
      </w:r>
      <w:r>
        <w:rPr>
          <w:rFonts w:hint="eastAsia" w:ascii="宋体" w:hAnsi="宋体" w:cs="宋体"/>
          <w:szCs w:val="21"/>
          <w:lang w:val="en-US"/>
        </w:rPr>
        <w:t xml:space="preserve">人员岗位不得兼任，</w:t>
      </w:r>
      <w:r>
        <w:rPr>
          <w:rFonts w:ascii="宋体" w:hAnsi="宋体" w:cs="宋体"/>
          <w:szCs w:val="21"/>
        </w:rPr>
        <w:t xml:space="preserve">项目组专业技术人员（不含项目负责人和技术负责人）不少于</w:t>
      </w:r>
      <w:r>
        <w:rPr>
          <w:rFonts w:hint="eastAsia" w:ascii="宋体" w:hAnsi="宋体" w:cs="宋体"/>
          <w:szCs w:val="21"/>
          <w:lang w:val="en-US"/>
        </w:rPr>
        <w:t xml:space="preserve">5</w:t>
      </w:r>
      <w:r>
        <w:rPr>
          <w:rFonts w:ascii="宋体" w:hAnsi="宋体" w:cs="宋体"/>
          <w:szCs w:val="21"/>
        </w:rPr>
        <w:t xml:space="preserve">名（其中包括不少于</w:t>
      </w:r>
      <w:r>
        <w:rPr>
          <w:rFonts w:hint="eastAsia" w:ascii="宋体" w:hAnsi="宋体" w:cs="宋体"/>
          <w:szCs w:val="21"/>
          <w:lang w:val="en-US"/>
        </w:rPr>
        <w:t xml:space="preserve">2</w:t>
      </w:r>
      <w:r>
        <w:rPr>
          <w:rFonts w:ascii="宋体" w:hAnsi="宋体" w:cs="宋体"/>
          <w:szCs w:val="21"/>
        </w:rPr>
        <w:t xml:space="preserve">人按工作需要提供7*24小时随时响应服务）</w:t>
      </w:r>
      <w:r>
        <w:rPr>
          <w:rFonts w:hint="eastAsia" w:ascii="宋体" w:hAnsi="宋体" w:cs="宋体"/>
          <w:szCs w:val="21"/>
        </w:rPr>
        <w:t xml:space="preserve">】，</w:t>
      </w:r>
      <w:r>
        <w:rPr>
          <w:rFonts w:ascii="宋体" w:hAnsi="宋体" w:cs="宋体"/>
          <w:szCs w:val="21"/>
        </w:rPr>
        <w:t xml:space="preserve">参与编写水环境质量分析报告，会商水环境污染防治形势，提供突发水环境事件应对建议，按要求协助完成交办的其他工作任务；适时组织开展环保业务培训工</w:t>
      </w:r>
      <w:r>
        <w:rPr>
          <w:rFonts w:ascii="宋体" w:hAnsi="宋体" w:cs="宋体"/>
          <w:szCs w:val="21"/>
        </w:rPr>
        <w:t xml:space="preserve">作，提供现场帮扶指导；及时响应开展重点区域突发状况现场排查</w:t>
      </w:r>
      <w:r>
        <w:rPr>
          <w:rFonts w:hint="eastAsia" w:ascii="宋体" w:hAnsi="宋体" w:cs="宋体"/>
          <w:szCs w:val="21"/>
        </w:rPr>
        <w:t xml:space="preserve">。</w:t>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lang w:val="en-US"/>
        </w:rPr>
        <w:t xml:space="preserve">四</w:t>
      </w:r>
      <w:r>
        <w:rPr>
          <w:rFonts w:hint="eastAsia" w:ascii="宋体" w:hAnsi="宋体" w:cs="宋体"/>
          <w:b/>
          <w:bCs/>
          <w:szCs w:val="21"/>
        </w:rPr>
        <w:t xml:space="preserve">）项目成果要求</w:t>
      </w:r>
      <w:r/>
    </w:p>
    <w:p>
      <w:pPr>
        <w:spacing w:line="360" w:lineRule="auto"/>
        <w:rPr>
          <w:rFonts w:ascii="宋体" w:hAnsi="宋体" w:cs="宋体"/>
          <w:szCs w:val="21"/>
        </w:rPr>
        <w:outlineLvl w:val="0"/>
      </w:pPr>
      <w:r>
        <w:rPr>
          <w:rFonts w:hint="eastAsia" w:ascii="宋体" w:hAnsi="宋体" w:cs="宋体"/>
          <w:szCs w:val="21"/>
        </w:rPr>
        <w:t xml:space="preserve">本项目完成时，提供的成果应包括以下</w:t>
      </w:r>
      <w:r>
        <w:rPr>
          <w:rFonts w:hint="eastAsia" w:ascii="宋体" w:hAnsi="宋体" w:cs="宋体"/>
          <w:szCs w:val="21"/>
          <w:lang w:val="en-US"/>
        </w:rPr>
        <w:t xml:space="preserve">5</w:t>
      </w:r>
      <w:r>
        <w:rPr>
          <w:rFonts w:hint="eastAsia" w:ascii="宋体" w:hAnsi="宋体" w:cs="宋体"/>
          <w:szCs w:val="21"/>
        </w:rPr>
        <w:t xml:space="preserve">项（</w:t>
      </w:r>
      <w:r>
        <w:rPr>
          <w:rFonts w:hint="eastAsia" w:ascii="宋体" w:hAnsi="宋体" w:cs="宋体"/>
          <w:szCs w:val="21"/>
          <w:lang w:val="en-US"/>
        </w:rPr>
        <w:t xml:space="preserve">提供形式根据采购单位要求）</w:t>
      </w:r>
      <w:r>
        <w:rPr>
          <w:rFonts w:hint="eastAsia" w:ascii="宋体" w:hAnsi="宋体" w:cs="宋体"/>
          <w:szCs w:val="21"/>
        </w:rPr>
        <w:t xml:space="preserve">：</w:t>
      </w:r>
      <w:r/>
    </w:p>
    <w:p>
      <w:pPr>
        <w:spacing w:line="360" w:lineRule="auto"/>
        <w:rPr>
          <w:rFonts w:ascii="宋体" w:hAnsi="宋体" w:cs="宋体"/>
          <w:szCs w:val="21"/>
          <w:lang w:val="en-US"/>
        </w:rPr>
      </w:pPr>
      <w:r>
        <w:rPr>
          <w:rFonts w:hint="eastAsia" w:ascii="宋体" w:hAnsi="宋体" w:cs="宋体"/>
          <w:szCs w:val="21"/>
          <w:lang w:val="en-US"/>
        </w:rPr>
        <w:t xml:space="preserve">（1）</w:t>
      </w:r>
      <w:r>
        <w:rPr>
          <w:rFonts w:ascii="宋体" w:hAnsi="宋体" w:cs="宋体"/>
          <w:szCs w:val="21"/>
          <w:lang w:val="en-US"/>
        </w:rPr>
        <w:t xml:space="preserve">环太湖区域污染源清单</w:t>
      </w:r>
      <w:r>
        <w:rPr>
          <w:rFonts w:hint="eastAsia" w:ascii="宋体" w:hAnsi="宋体" w:cs="宋体"/>
          <w:szCs w:val="21"/>
          <w:lang w:val="en-US"/>
        </w:rPr>
        <w:t xml:space="preserve">、</w:t>
      </w:r>
      <w:r>
        <w:rPr>
          <w:rFonts w:ascii="宋体" w:hAnsi="宋体" w:cs="宋体"/>
          <w:szCs w:val="21"/>
          <w:lang w:val="en-US"/>
        </w:rPr>
        <w:t xml:space="preserve">环太湖区域污染源分布图</w:t>
      </w:r>
      <w:r>
        <w:rPr>
          <w:rFonts w:hint="eastAsia" w:ascii="宋体" w:hAnsi="宋体" w:cs="宋体"/>
          <w:szCs w:val="21"/>
          <w:lang w:val="en-US"/>
        </w:rPr>
        <w:t xml:space="preserve">、</w:t>
      </w:r>
      <w:r>
        <w:rPr>
          <w:rFonts w:ascii="宋体" w:hAnsi="宋体" w:cs="宋体"/>
          <w:szCs w:val="21"/>
          <w:lang w:val="en-US"/>
        </w:rPr>
        <w:t xml:space="preserve">重点区域现场巡检问题清单</w:t>
      </w:r>
      <w:r/>
    </w:p>
    <w:p>
      <w:pPr>
        <w:spacing w:line="360" w:lineRule="auto"/>
        <w:rPr>
          <w:rFonts w:ascii="宋体" w:hAnsi="宋体" w:cs="宋体"/>
          <w:szCs w:val="21"/>
          <w:lang w:val="en-US"/>
        </w:rPr>
      </w:pPr>
      <w:r>
        <w:rPr>
          <w:rFonts w:hint="eastAsia" w:ascii="宋体" w:hAnsi="宋体" w:cs="宋体"/>
          <w:szCs w:val="21"/>
          <w:lang w:val="en-US"/>
        </w:rPr>
        <w:t xml:space="preserve">（2）</w:t>
      </w:r>
      <w:r>
        <w:rPr>
          <w:rFonts w:ascii="宋体" w:hAnsi="宋体" w:cs="宋体"/>
          <w:szCs w:val="21"/>
          <w:lang w:val="en-US"/>
        </w:rPr>
        <w:t xml:space="preserve">湖试点区域空天一体监测反演</w:t>
      </w:r>
      <w:r>
        <w:rPr>
          <w:rFonts w:hint="eastAsia" w:ascii="宋体" w:hAnsi="宋体" w:cs="宋体"/>
          <w:szCs w:val="21"/>
          <w:lang w:val="en-US"/>
        </w:rPr>
        <w:t xml:space="preserve">结果、</w:t>
      </w:r>
      <w:r>
        <w:rPr>
          <w:rFonts w:ascii="宋体" w:hAnsi="宋体" w:cs="宋体"/>
          <w:szCs w:val="21"/>
          <w:lang w:val="en-US"/>
        </w:rPr>
        <w:t xml:space="preserve">试点区域水下生境监测</w:t>
      </w:r>
      <w:r>
        <w:rPr>
          <w:rFonts w:hint="eastAsia" w:ascii="宋体" w:hAnsi="宋体" w:cs="宋体"/>
          <w:szCs w:val="21"/>
          <w:lang w:val="en-US"/>
        </w:rPr>
        <w:t xml:space="preserve">结果</w:t>
      </w:r>
      <w:r/>
    </w:p>
    <w:p>
      <w:pPr>
        <w:spacing w:line="360" w:lineRule="auto"/>
        <w:rPr>
          <w:rFonts w:ascii="宋体" w:hAnsi="宋体" w:cs="宋体"/>
          <w:szCs w:val="21"/>
          <w:lang w:val="en-US"/>
        </w:rPr>
      </w:pPr>
      <w:r>
        <w:rPr>
          <w:rFonts w:hint="eastAsia" w:ascii="宋体" w:hAnsi="宋体" w:cs="宋体"/>
          <w:szCs w:val="21"/>
          <w:lang w:val="en-US"/>
        </w:rPr>
        <w:t xml:space="preserve">（3）</w:t>
      </w:r>
      <w:r>
        <w:rPr>
          <w:rFonts w:ascii="宋体" w:hAnsi="宋体" w:cs="宋体"/>
          <w:szCs w:val="21"/>
          <w:lang w:val="en-US"/>
        </w:rPr>
        <w:t xml:space="preserve">太湖苏州水域蓝藻水华预测日报（提前三日）</w:t>
      </w:r>
      <w:r>
        <w:rPr>
          <w:rFonts w:hint="eastAsia" w:ascii="宋体" w:hAnsi="宋体" w:cs="宋体"/>
          <w:szCs w:val="21"/>
          <w:lang w:val="en-US"/>
        </w:rPr>
        <w:t xml:space="preserve">、</w:t>
      </w:r>
      <w:r>
        <w:rPr>
          <w:rFonts w:ascii="宋体" w:hAnsi="宋体" w:cs="宋体"/>
          <w:szCs w:val="21"/>
          <w:lang w:val="en-US"/>
        </w:rPr>
        <w:t xml:space="preserve">叶绿素a浓度变化视频（提前三日）</w:t>
      </w:r>
      <w:r/>
    </w:p>
    <w:p>
      <w:pPr>
        <w:spacing w:line="360" w:lineRule="auto"/>
        <w:rPr>
          <w:rFonts w:ascii="宋体" w:hAnsi="宋体" w:cs="宋体"/>
          <w:szCs w:val="21"/>
          <w:lang w:val="en-US"/>
        </w:rPr>
      </w:pPr>
      <w:r>
        <w:rPr>
          <w:rFonts w:hint="eastAsia" w:ascii="宋体" w:hAnsi="宋体" w:cs="宋体"/>
          <w:szCs w:val="21"/>
          <w:lang w:val="en-US"/>
        </w:rPr>
        <w:t xml:space="preserve">（4）</w:t>
      </w:r>
      <w:r>
        <w:rPr>
          <w:rFonts w:ascii="宋体" w:hAnsi="宋体" w:cs="宋体"/>
          <w:szCs w:val="21"/>
          <w:lang w:val="en-US"/>
        </w:rPr>
        <w:t xml:space="preserve">南部湖区</w:t>
      </w:r>
      <w:r>
        <w:rPr>
          <w:rFonts w:hint="eastAsia" w:ascii="宋体" w:hAnsi="宋体" w:cs="宋体"/>
          <w:szCs w:val="21"/>
          <w:lang w:val="en-US"/>
        </w:rPr>
        <w:t xml:space="preserve">藻情溯源结论及相关对策建议、</w:t>
      </w:r>
      <w:r>
        <w:rPr>
          <w:rFonts w:ascii="宋体" w:hAnsi="宋体" w:cs="宋体"/>
          <w:szCs w:val="21"/>
          <w:lang w:val="en-US"/>
        </w:rPr>
        <w:t xml:space="preserve">庙港水源地藻情防控对策</w:t>
      </w:r>
      <w:r>
        <w:rPr>
          <w:rFonts w:hint="eastAsia" w:ascii="宋体" w:hAnsi="宋体" w:cs="宋体"/>
          <w:szCs w:val="21"/>
          <w:lang w:val="en-US"/>
        </w:rPr>
        <w:t xml:space="preserve">建议</w:t>
      </w:r>
      <w:r/>
    </w:p>
    <w:p>
      <w:pPr>
        <w:spacing w:line="360" w:lineRule="auto"/>
        <w:rPr>
          <w:rFonts w:ascii="宋体" w:hAnsi="宋体" w:cs="宋体"/>
          <w:szCs w:val="21"/>
          <w:lang w:val="en-US"/>
        </w:rPr>
      </w:pPr>
      <w:r>
        <w:rPr>
          <w:rFonts w:hint="eastAsia" w:ascii="宋体" w:hAnsi="宋体" w:cs="宋体"/>
          <w:szCs w:val="21"/>
          <w:lang w:val="en-US"/>
        </w:rPr>
        <w:t xml:space="preserve">（5）</w:t>
      </w:r>
      <w:r>
        <w:rPr>
          <w:rFonts w:ascii="宋体" w:hAnsi="宋体" w:cs="宋体"/>
          <w:szCs w:val="21"/>
          <w:lang w:val="en-US"/>
        </w:rPr>
        <w:t xml:space="preserve">太湖生态清淤效果评估</w:t>
      </w:r>
      <w:r>
        <w:rPr>
          <w:rFonts w:hint="eastAsia" w:ascii="宋体" w:hAnsi="宋体" w:cs="宋体"/>
          <w:szCs w:val="21"/>
          <w:lang w:val="en-US"/>
        </w:rPr>
        <w:t xml:space="preserve">结果</w:t>
      </w:r>
      <w:r/>
    </w:p>
    <w:p>
      <w:pPr>
        <w:spacing w:line="360" w:lineRule="auto"/>
        <w:rPr>
          <w:lang w:val="en-US"/>
        </w:rPr>
        <w:outlineLvl w:val="0"/>
      </w:pPr>
      <w:r>
        <w:rPr>
          <w:rFonts w:hint="eastAsia" w:ascii="宋体" w:hAnsi="宋体" w:cs="宋体"/>
          <w:b/>
          <w:bCs/>
          <w:szCs w:val="21"/>
        </w:rPr>
        <w:t xml:space="preserve">（</w:t>
      </w:r>
      <w:r>
        <w:rPr>
          <w:rFonts w:hint="eastAsia" w:ascii="宋体" w:hAnsi="宋体" w:cs="宋体"/>
          <w:b/>
          <w:bCs/>
          <w:szCs w:val="21"/>
          <w:lang w:val="en-US"/>
        </w:rPr>
        <w:t xml:space="preserve">五</w:t>
      </w:r>
      <w:r>
        <w:rPr>
          <w:rFonts w:hint="eastAsia" w:ascii="宋体" w:hAnsi="宋体" w:cs="宋体"/>
          <w:b/>
          <w:bCs/>
          <w:szCs w:val="21"/>
        </w:rPr>
        <w:t xml:space="preserve">）服务期限：</w:t>
      </w:r>
      <w:r>
        <w:rPr>
          <w:rFonts w:hint="eastAsia" w:ascii="宋体" w:hAnsi="宋体" w:cs="宋体"/>
          <w:szCs w:val="21"/>
          <w:lang w:val="en-US"/>
        </w:rPr>
        <w:t xml:space="preserve">2026年11月30日前提交项目初步成果（包括：环太湖区域污染源初步清单、太湖苏州水域蓝藻水华预测模型验证结果、太湖底泥磷释放潜力评估体系）；2027年10月30日前提交项目所有成果评审稿，2027年11月30日前提交最终成果（即已经通过专家评审和采购部门验收）。</w:t>
      </w:r>
      <w:r/>
    </w:p>
    <w:p>
      <w:pPr>
        <w:ind w:firstLine="632"/>
        <w:spacing w:line="360" w:lineRule="auto"/>
        <w:rPr>
          <w:rFonts w:ascii="宋体" w:hAnsi="宋体" w:cs="宋体"/>
          <w:szCs w:val="21"/>
        </w:rPr>
        <w:outlineLvl w:val="0"/>
      </w:pPr>
      <w:r>
        <w:rPr>
          <w:rFonts w:hint="eastAsia" w:ascii="宋体" w:hAnsi="宋体" w:cs="宋体"/>
          <w:b/>
          <w:bCs/>
          <w:szCs w:val="21"/>
        </w:rPr>
        <w:t xml:space="preserve">服务地点：</w:t>
      </w:r>
      <w:r>
        <w:rPr>
          <w:rFonts w:hint="eastAsia" w:ascii="宋体" w:hAnsi="宋体" w:cs="宋体"/>
          <w:szCs w:val="21"/>
          <w:lang w:val="en-US"/>
        </w:rPr>
        <w:t xml:space="preserve">项目服务涉及区域，</w:t>
      </w:r>
      <w:r>
        <w:rPr>
          <w:rFonts w:hint="eastAsia" w:ascii="宋体" w:hAnsi="宋体" w:cs="宋体"/>
          <w:szCs w:val="21"/>
        </w:rPr>
        <w:t xml:space="preserve">采购单位指定地点。</w:t>
      </w:r>
      <w:r/>
    </w:p>
    <w:p>
      <w:pPr>
        <w:spacing w:line="360" w:lineRule="auto"/>
        <w:rPr>
          <w:rFonts w:ascii="宋体" w:hAnsi="宋体" w:cs="宋体"/>
          <w:b/>
          <w:bCs/>
          <w:szCs w:val="21"/>
        </w:rPr>
        <w:outlineLvl w:val="0"/>
      </w:pPr>
      <w:r>
        <w:rPr>
          <w:rFonts w:hint="eastAsia" w:ascii="宋体" w:hAnsi="宋体" w:cs="宋体"/>
          <w:b/>
          <w:bCs/>
          <w:szCs w:val="21"/>
        </w:rPr>
        <w:t xml:space="preserve">（</w:t>
      </w:r>
      <w:r>
        <w:rPr>
          <w:rFonts w:hint="eastAsia" w:ascii="宋体" w:hAnsi="宋体" w:cs="宋体"/>
          <w:b/>
          <w:bCs/>
          <w:szCs w:val="21"/>
          <w:lang w:val="en-US"/>
        </w:rPr>
        <w:t xml:space="preserve">六</w:t>
      </w:r>
      <w:r>
        <w:rPr>
          <w:rFonts w:hint="eastAsia" w:ascii="宋体" w:hAnsi="宋体" w:cs="宋体"/>
          <w:b/>
          <w:bCs/>
          <w:szCs w:val="21"/>
        </w:rPr>
        <w:t xml:space="preserve">）质量保证要求</w:t>
      </w:r>
      <w:r>
        <w:rPr>
          <w:rFonts w:hint="eastAsia" w:ascii="宋体" w:hAnsi="宋体" w:cs="宋体"/>
          <w:b/>
          <w:bCs/>
          <w:szCs w:val="21"/>
          <w:lang w:val="en-US"/>
        </w:rPr>
        <w:t xml:space="preserve">及验收</w:t>
      </w:r>
      <w:r/>
    </w:p>
    <w:p>
      <w:pPr>
        <w:spacing w:line="360" w:lineRule="auto"/>
        <w:rPr>
          <w:rFonts w:ascii="宋体" w:hAnsi="宋体" w:cs="宋体"/>
          <w:szCs w:val="21"/>
        </w:rPr>
        <w:outlineLvl w:val="0"/>
      </w:pPr>
      <w:r>
        <w:rPr>
          <w:rFonts w:hint="eastAsia" w:ascii="宋体" w:hAnsi="宋体" w:cs="宋体"/>
          <w:szCs w:val="21"/>
        </w:rPr>
        <w:t xml:space="preserve">1、本项目的实施必须符合国家、江苏省、苏州市有关规范、规程和相关技术文件，以及招投标要求承诺，提交成果资料应详实、准确、全面、科学合理。</w:t>
      </w:r>
      <w:r/>
    </w:p>
    <w:p>
      <w:pPr>
        <w:spacing w:line="360" w:lineRule="auto"/>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lang w:val="en-US"/>
        </w:rPr>
        <w:t xml:space="preserve">成交单位</w:t>
      </w:r>
      <w:r>
        <w:rPr>
          <w:rFonts w:hint="eastAsia" w:ascii="宋体" w:hAnsi="宋体" w:cs="宋体"/>
          <w:szCs w:val="21"/>
        </w:rPr>
        <w:t xml:space="preserve">提交的全部技术成果</w:t>
      </w:r>
      <w:r>
        <w:rPr>
          <w:rFonts w:hint="eastAsia" w:ascii="宋体" w:hAnsi="宋体" w:cs="宋体"/>
          <w:szCs w:val="21"/>
          <w:lang w:val="en-US"/>
        </w:rPr>
        <w:t xml:space="preserve">均应该</w:t>
      </w:r>
      <w:r>
        <w:rPr>
          <w:rFonts w:hint="eastAsia" w:ascii="宋体" w:hAnsi="宋体" w:cs="宋体"/>
          <w:szCs w:val="21"/>
        </w:rPr>
        <w:t xml:space="preserve">确保在规定时间内按程序上报并通过验收。</w:t>
      </w:r>
      <w:r/>
    </w:p>
    <w:p>
      <w:pPr>
        <w:spacing w:line="360" w:lineRule="auto"/>
        <w:rPr>
          <w:rFonts w:ascii="宋体" w:hAnsi="宋体" w:cs="宋体"/>
          <w:szCs w:val="21"/>
        </w:rPr>
        <w:outlineLvl w:val="0"/>
      </w:pPr>
      <w:r>
        <w:rPr>
          <w:rFonts w:hint="eastAsia" w:ascii="宋体" w:hAnsi="宋体" w:cs="宋体"/>
          <w:szCs w:val="21"/>
        </w:rPr>
        <w:t xml:space="preserve">3、本项目实施过程中，为了获得可靠的数据和成果，</w:t>
      </w:r>
      <w:r>
        <w:rPr>
          <w:rFonts w:hint="eastAsia" w:ascii="宋体" w:hAnsi="宋体" w:cs="宋体"/>
          <w:szCs w:val="21"/>
          <w:lang w:val="en-US"/>
        </w:rPr>
        <w:t xml:space="preserve">成交单位</w:t>
      </w:r>
      <w:r>
        <w:rPr>
          <w:rFonts w:hint="eastAsia" w:ascii="宋体" w:hAnsi="宋体" w:cs="宋体"/>
          <w:szCs w:val="21"/>
        </w:rPr>
        <w:t xml:space="preserve">在实施全过程中需严格做好内部质量控制，以保障调查数据科学准确和真实可靠。</w:t>
      </w:r>
      <w:r/>
    </w:p>
    <w:p>
      <w:pPr>
        <w:spacing w:line="360" w:lineRule="auto"/>
        <w:rPr>
          <w:rFonts w:ascii="宋体" w:hAnsi="宋体" w:cs="宋体"/>
          <w:szCs w:val="21"/>
        </w:rPr>
        <w:outlineLvl w:val="0"/>
      </w:pPr>
      <w:r>
        <w:rPr>
          <w:rFonts w:hint="eastAsia" w:ascii="宋体" w:hAnsi="宋体" w:cs="宋体"/>
          <w:szCs w:val="21"/>
          <w:lang w:val="en-US"/>
        </w:rPr>
        <w:t xml:space="preserve">4</w:t>
      </w:r>
      <w:r>
        <w:rPr>
          <w:rFonts w:hint="eastAsia" w:ascii="宋体" w:hAnsi="宋体" w:cs="宋体"/>
          <w:szCs w:val="21"/>
        </w:rPr>
        <w:t xml:space="preserve">、验收：</w:t>
      </w:r>
      <w:r>
        <w:rPr>
          <w:rFonts w:hint="eastAsia" w:ascii="宋体" w:hAnsi="宋体" w:cs="宋体"/>
          <w:szCs w:val="21"/>
          <w:lang w:val="en-US"/>
        </w:rPr>
        <w:t xml:space="preserve">2026年12月7日前完成初步成果验收（包括：环太湖区域污染源初步清单、太湖苏州水域蓝藻水华预测模型验证结果、太湖底泥磷释放潜力评估体系）；2027年11月30日前完成最终验收。上述评审验收过程中涉及的所有费用均含在响应单位磋商总报价范围</w:t>
      </w:r>
      <w:r>
        <w:rPr>
          <w:rFonts w:hint="eastAsia" w:ascii="宋体" w:hAnsi="宋体" w:cs="宋体"/>
          <w:szCs w:val="21"/>
        </w:rPr>
        <w:t xml:space="preserve">内。</w:t>
      </w:r>
      <w:bookmarkEnd w:id="9"/>
      <w:r/>
      <w:r/>
    </w:p>
    <w:p>
      <w:pPr>
        <w:pStyle w:val="852"/>
        <w:spacing w:after="0" w:line="360" w:lineRule="auto"/>
        <w:rPr>
          <w:rFonts w:ascii="宋体" w:hAnsi="宋体" w:cs="宋体"/>
          <w:szCs w:val="21"/>
          <w:lang w:val="en-US"/>
        </w:rPr>
      </w:pPr>
      <w:r>
        <w:rPr>
          <w:rFonts w:hint="eastAsia" w:ascii="宋体" w:hAnsi="宋体" w:cs="宋体"/>
          <w:b/>
          <w:bCs/>
          <w:sz w:val="21"/>
          <w:szCs w:val="21"/>
        </w:rPr>
        <w:t xml:space="preserve">（</w:t>
      </w:r>
      <w:r>
        <w:rPr>
          <w:rFonts w:hint="eastAsia" w:ascii="宋体" w:hAnsi="宋体" w:cs="宋体"/>
          <w:b/>
          <w:bCs/>
          <w:sz w:val="21"/>
          <w:szCs w:val="21"/>
          <w:lang w:val="en-US"/>
        </w:rPr>
        <w:t xml:space="preserve">七）</w:t>
      </w:r>
      <w:r>
        <w:rPr>
          <w:rFonts w:hint="eastAsia" w:ascii="宋体" w:hAnsi="宋体" w:cs="宋体"/>
          <w:b/>
          <w:bCs/>
          <w:sz w:val="21"/>
          <w:szCs w:val="21"/>
        </w:rPr>
        <w:t xml:space="preserve">综合说明及其他要求</w:t>
      </w:r>
      <w:r/>
    </w:p>
    <w:p>
      <w:pPr>
        <w:pStyle w:val="852"/>
        <w:spacing w:after="0" w:line="360" w:lineRule="auto"/>
        <w:rPr>
          <w:rFonts w:ascii="宋体" w:hAnsi="宋体" w:cs="宋体"/>
          <w:sz w:val="21"/>
          <w:szCs w:val="21"/>
          <w:lang w:val="en-US"/>
        </w:rPr>
      </w:pPr>
      <w:r>
        <w:rPr>
          <w:rFonts w:hint="eastAsia" w:ascii="宋体" w:hAnsi="宋体" w:cs="宋体"/>
          <w:sz w:val="21"/>
          <w:szCs w:val="21"/>
        </w:rPr>
        <w:t xml:space="preserve">1、响应单位提供的服务至</w:t>
      </w:r>
      <w:r>
        <w:rPr>
          <w:rFonts w:hint="eastAsia" w:ascii="宋体" w:hAnsi="宋体" w:cs="宋体"/>
          <w:sz w:val="21"/>
          <w:szCs w:val="21"/>
          <w:lang w:val="en-US"/>
        </w:rPr>
        <w:t xml:space="preserve">少达到以上要求，同时明确详细的服务方案，包括但不限于对本项目服务工作的重难点分析及应对策略、环湖区域污染溯源及问题排查服务实施方案、湖体水生态环境智慧监测服务实施方案、湖体水动力流场分析和藻华预测服务实施方案、南部湖区水质藻情溯源分析及对策建议服务实施方案、太湖生态清淤效果跟踪评估服务实施方案、服务支撑保障实施方案、进度计划及质量保障措施、人员配置方案等。</w:t>
      </w:r>
      <w:r/>
    </w:p>
    <w:p>
      <w:pPr>
        <w:spacing w:line="360" w:lineRule="auto"/>
        <w:rPr>
          <w:rFonts w:ascii="宋体" w:hAnsi="宋体" w:cs="宋体"/>
          <w:szCs w:val="21"/>
        </w:rPr>
      </w:pPr>
      <w:r>
        <w:rPr>
          <w:rFonts w:hint="eastAsia" w:ascii="宋体" w:hAnsi="宋体" w:cs="宋体"/>
          <w:szCs w:val="21"/>
        </w:rPr>
        <w:t xml:space="preserve">2、响应单位必须承诺采购文件中提出的全部服务要求，如果其中某些条款不响应时，应在文件中逐条列出，未列出的视同响应。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成交单位对服务内容缺陷应及时更正，若不予更正，采购单位有权另请其他单位更正，所发生的费用由成交单位承担。成交单位需严格按采购文件规定的要求完成项目的全部工作内容，成交单位应严格遵守服务合约，项目在实施及完成以后，如采购单位有需要成交单位配合的服务，成交单位必须予以配合，协助采购单位完善项目内容。</w:t>
      </w:r>
      <w:r/>
    </w:p>
    <w:p>
      <w:pPr>
        <w:spacing w:line="360" w:lineRule="auto"/>
        <w:rPr>
          <w:rFonts w:ascii="宋体" w:hAnsi="宋体" w:cs="宋体"/>
          <w:szCs w:val="21"/>
        </w:rPr>
      </w:pPr>
      <w:r>
        <w:rPr>
          <w:rFonts w:hint="eastAsia" w:ascii="宋体" w:hAnsi="宋体" w:cs="宋体"/>
          <w:szCs w:val="21"/>
          <w:lang w:val="en-US"/>
        </w:rPr>
        <w:t xml:space="preserve">4</w:t>
      </w:r>
      <w:r>
        <w:rPr>
          <w:rFonts w:hint="eastAsia" w:ascii="宋体" w:hAnsi="宋体" w:cs="宋体"/>
          <w:szCs w:val="21"/>
        </w:rPr>
        <w:t xml:space="preserve">、采购文件的组成，包括本文件及采购代理机构发出的所有书面补充通知，本采购文件涉及资料的知识</w:t>
      </w:r>
      <w:r>
        <w:rPr>
          <w:rFonts w:hint="eastAsia" w:ascii="宋体" w:hAnsi="宋体" w:cs="宋体"/>
          <w:szCs w:val="21"/>
        </w:rPr>
        <w:t xml:space="preserve">产权属于采购单位及采购代理机构；投标期间及实施期间的有关文档资料，由采购单位保存和使用，其知识产权属于采购单位所有；双方均不得透露给第三方。响应单位应认真检查采购文件的内容是否齐全，如有遗漏请及时向采购代理机构索取，否则责任自负。</w:t>
      </w:r>
      <w:r/>
    </w:p>
    <w:p>
      <w:pPr>
        <w:spacing w:line="360" w:lineRule="auto"/>
        <w:rPr>
          <w:rFonts w:ascii="宋体" w:hAnsi="宋体" w:cs="宋体"/>
          <w:b/>
          <w:bCs/>
          <w:szCs w:val="21"/>
        </w:rPr>
      </w:pPr>
      <w:r>
        <w:rPr>
          <w:rFonts w:hint="eastAsia" w:ascii="宋体" w:hAnsi="宋体" w:cs="宋体"/>
          <w:b/>
          <w:bCs/>
          <w:szCs w:val="21"/>
          <w:lang w:val="en-US"/>
        </w:rPr>
        <w:t xml:space="preserve">5</w:t>
      </w:r>
      <w:r>
        <w:rPr>
          <w:rFonts w:hint="eastAsia" w:ascii="宋体" w:hAnsi="宋体" w:cs="宋体"/>
          <w:b/>
          <w:bCs/>
          <w:szCs w:val="21"/>
        </w:rPr>
        <w:t xml:space="preserve">、</w:t>
      </w:r>
      <w:r>
        <w:rPr>
          <w:rFonts w:hint="eastAsia" w:ascii="宋体" w:hAnsi="宋体" w:cs="宋体"/>
          <w:b/>
          <w:bCs/>
          <w:szCs w:val="21"/>
          <w:lang w:val="en-US"/>
        </w:rPr>
        <w:t xml:space="preserve">磋商总报价</w:t>
      </w:r>
      <w:r>
        <w:rPr>
          <w:rFonts w:hint="eastAsia" w:ascii="宋体" w:hAnsi="宋体" w:cs="宋体"/>
          <w:b/>
          <w:bCs/>
          <w:szCs w:val="21"/>
        </w:rPr>
        <w:t xml:space="preserve">应包含全部服务所需的人工费、通讯费、交通费、资料费、调查费、报告编制费（含印刷费）、咨询费、后续服务费、利润、税金、政策性文件规定及合同包含的所有风险、责任等完成本项目的各项应有费用。采购文件未列明，而响应单位认为其他必需的费用也需列入报价。在合同实施时，采购单位将不予支付成交单位没有填列的项目费用，并认为此项目的费用已包括在合同价格中。本项目为交钥匙服务，响应单位须在投标报价中对所要采购的全部内容进行报价，只投其中部分内容者，其响应文件将被拒绝，采购单位除支付本次采购项目的成交金额外不再承担其他任何费用。</w:t>
      </w:r>
      <w:r/>
    </w:p>
    <w:p>
      <w:pPr>
        <w:spacing w:line="360" w:lineRule="auto"/>
        <w:rPr>
          <w:rFonts w:ascii="宋体" w:hAnsi="宋体" w:cs="宋体"/>
          <w:szCs w:val="21"/>
        </w:rPr>
      </w:pPr>
      <w:r>
        <w:rPr>
          <w:rFonts w:hint="eastAsia" w:ascii="宋体" w:hAnsi="宋体" w:cs="宋体"/>
          <w:szCs w:val="21"/>
          <w:lang w:val="en-US"/>
        </w:rPr>
        <w:t xml:space="preserve">6</w:t>
      </w:r>
      <w:r>
        <w:rPr>
          <w:rFonts w:hint="eastAsia" w:ascii="宋体" w:hAnsi="宋体" w:cs="宋体"/>
          <w:szCs w:val="21"/>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spacing w:line="360" w:lineRule="auto"/>
        <w:rPr>
          <w:rFonts w:ascii="宋体" w:hAnsi="宋体" w:cs="宋体"/>
          <w:szCs w:val="21"/>
        </w:rPr>
      </w:pPr>
      <w:r>
        <w:rPr>
          <w:rFonts w:hint="eastAsia" w:ascii="宋体" w:hAnsi="宋体" w:cs="宋体"/>
          <w:szCs w:val="21"/>
          <w:lang w:val="en-US"/>
        </w:rPr>
        <w:t xml:space="preserve">7、</w:t>
      </w:r>
      <w:r>
        <w:rPr>
          <w:rFonts w:hint="eastAsia" w:ascii="宋体" w:hAnsi="宋体" w:cs="宋体"/>
          <w:szCs w:val="21"/>
          <w:lang w:val="zh-CN"/>
        </w:rPr>
        <w:t xml:space="preserve">成交单位对服务缺陷不予更正，采购单位有权另请其他单位更正，所发生的费用在未付款中扣除。如遇服务范围内有大的调整等重大情况，采购单位将提前告知</w:t>
      </w:r>
      <w:r>
        <w:rPr>
          <w:rFonts w:hint="eastAsia" w:ascii="宋体" w:hAnsi="宋体" w:cs="宋体"/>
          <w:szCs w:val="21"/>
        </w:rPr>
        <w:t xml:space="preserve">成交单位</w:t>
      </w:r>
      <w:r>
        <w:rPr>
          <w:rFonts w:hint="eastAsia" w:ascii="宋体" w:hAnsi="宋体" w:cs="宋体"/>
          <w:szCs w:val="21"/>
          <w:lang w:val="zh-CN"/>
        </w:rPr>
        <w:t xml:space="preserve">，合同内容经双方协商调整。</w:t>
      </w:r>
      <w:r/>
    </w:p>
    <w:p>
      <w:pPr>
        <w:pStyle w:val="852"/>
        <w:spacing w:after="0" w:line="360" w:lineRule="auto"/>
        <w:rPr>
          <w:rFonts w:ascii="宋体" w:hAnsi="宋体"/>
          <w:bCs/>
          <w:sz w:val="21"/>
          <w:szCs w:val="21"/>
        </w:rPr>
      </w:pPr>
      <w:r>
        <w:rPr>
          <w:rFonts w:hint="eastAsia" w:ascii="宋体" w:hAnsi="宋体" w:cs="宋体"/>
          <w:sz w:val="21"/>
          <w:szCs w:val="21"/>
          <w:lang w:val="en-US"/>
        </w:rPr>
        <w:t xml:space="preserve">8</w:t>
      </w:r>
      <w:r>
        <w:rPr>
          <w:rFonts w:hint="eastAsia" w:ascii="宋体" w:hAnsi="宋体" w:cs="宋体"/>
          <w:sz w:val="21"/>
          <w:szCs w:val="21"/>
        </w:rPr>
        <w:t xml:space="preserve">、</w:t>
      </w:r>
      <w:r>
        <w:rPr>
          <w:rFonts w:hint="eastAsia" w:ascii="宋体" w:hAnsi="宋体"/>
          <w:bCs/>
          <w:sz w:val="21"/>
          <w:szCs w:val="21"/>
        </w:rPr>
        <w:t xml:space="preserve">知识产权：</w:t>
      </w:r>
      <w:r>
        <w:rPr>
          <w:rFonts w:hint="eastAsia" w:ascii="宋体" w:hAnsi="宋体"/>
          <w:bCs/>
          <w:sz w:val="21"/>
          <w:szCs w:val="21"/>
          <w:lang w:val="en-US"/>
        </w:rPr>
        <w:t xml:space="preserve">成交单位</w:t>
      </w:r>
      <w:r>
        <w:rPr>
          <w:rFonts w:hint="eastAsia" w:ascii="宋体" w:hAnsi="宋体"/>
          <w:bCs/>
          <w:sz w:val="21"/>
          <w:szCs w:val="21"/>
        </w:rPr>
        <w:t xml:space="preserve">应能保证所提供服务涉及到的知识产权是合法取得，并享有完整的知识产权，不会因为</w:t>
      </w:r>
      <w:r>
        <w:rPr>
          <w:rFonts w:hint="eastAsia" w:ascii="宋体" w:hAnsi="宋体"/>
          <w:bCs/>
          <w:sz w:val="21"/>
          <w:szCs w:val="21"/>
          <w:lang w:val="en-US"/>
        </w:rPr>
        <w:t xml:space="preserve">采购单位</w:t>
      </w:r>
      <w:r>
        <w:rPr>
          <w:rFonts w:hint="eastAsia" w:ascii="宋体" w:hAnsi="宋体"/>
          <w:bCs/>
          <w:sz w:val="21"/>
          <w:szCs w:val="21"/>
        </w:rPr>
        <w:t xml:space="preserve">的使用而被责令停止使用、追偿或要求赔偿损失，如出现此情况，一切经济和法律责任均由</w:t>
      </w:r>
      <w:r>
        <w:rPr>
          <w:rFonts w:hint="eastAsia" w:ascii="宋体" w:hAnsi="宋体"/>
          <w:bCs/>
          <w:sz w:val="21"/>
          <w:szCs w:val="21"/>
          <w:lang w:val="en-US"/>
        </w:rPr>
        <w:t xml:space="preserve">成交单位</w:t>
      </w:r>
      <w:r>
        <w:rPr>
          <w:rFonts w:hint="eastAsia" w:ascii="宋体" w:hAnsi="宋体"/>
          <w:bCs/>
          <w:sz w:val="21"/>
          <w:szCs w:val="21"/>
        </w:rPr>
        <w:t xml:space="preserve">承担。</w:t>
      </w:r>
      <w:r>
        <w:rPr>
          <w:rFonts w:hint="eastAsia" w:ascii="宋体" w:hAnsi="宋体"/>
          <w:bCs/>
          <w:sz w:val="21"/>
          <w:szCs w:val="21"/>
          <w:lang w:val="en-US"/>
        </w:rPr>
        <w:t xml:space="preserve">成交单位</w:t>
      </w:r>
      <w:r>
        <w:rPr>
          <w:rFonts w:hint="eastAsia" w:ascii="宋体" w:hAnsi="宋体"/>
          <w:bCs/>
          <w:sz w:val="21"/>
          <w:szCs w:val="21"/>
        </w:rPr>
        <w:t xml:space="preserve">所提供的本项目的服务成果的知识产权全部归采购单位所有。</w:t>
      </w:r>
      <w:r/>
    </w:p>
    <w:p>
      <w:pPr>
        <w:pStyle w:val="852"/>
        <w:spacing w:after="0" w:line="360" w:lineRule="auto"/>
        <w:rPr>
          <w:rFonts w:ascii="宋体" w:hAnsi="宋体" w:cs="宋体"/>
          <w:sz w:val="21"/>
          <w:szCs w:val="21"/>
        </w:rPr>
      </w:pPr>
      <w:r>
        <w:rPr>
          <w:rFonts w:hint="eastAsia" w:ascii="宋体" w:hAnsi="宋体"/>
          <w:b/>
          <w:sz w:val="21"/>
          <w:szCs w:val="21"/>
          <w:lang w:val="en-US"/>
        </w:rPr>
        <w:t xml:space="preserve">9、</w:t>
      </w:r>
      <w:r>
        <w:rPr>
          <w:rFonts w:hint="eastAsia" w:ascii="宋体" w:hAnsi="宋体" w:cs="宋体"/>
          <w:sz w:val="21"/>
          <w:szCs w:val="21"/>
        </w:rPr>
        <w:t xml:space="preserve">凡涉及采购文件的补充说明和修改，均以苏州市政府采购网上发布的通知为准。</w:t>
      </w:r>
      <w:r/>
    </w:p>
    <w:p>
      <w:pPr>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1129"/>
        <w:ind w:firstLine="0"/>
        <w:spacing w:line="360" w:lineRule="auto"/>
        <w:rPr>
          <w:rFonts w:ascii="宋体" w:hAnsi="宋体" w:cs="宋体"/>
          <w:b/>
          <w:szCs w:val="21"/>
        </w:rPr>
      </w:pPr>
      <w:r>
        <w:rPr>
          <w:rFonts w:hint="eastAsia" w:ascii="宋体" w:hAnsi="宋体" w:cs="宋体"/>
          <w:b/>
          <w:szCs w:val="21"/>
        </w:rPr>
        <w:t xml:space="preserve">1、封面</w:t>
      </w:r>
      <w:r/>
    </w:p>
    <w:p>
      <w:pPr>
        <w:pStyle w:val="1129"/>
        <w:ind w:firstLine="0"/>
        <w:spacing w:line="360" w:lineRule="auto"/>
        <w:rPr>
          <w:rFonts w:ascii="宋体" w:hAnsi="宋体" w:cs="宋体"/>
          <w:b/>
          <w:szCs w:val="21"/>
        </w:rPr>
      </w:pPr>
      <w:r>
        <w:rPr>
          <w:rFonts w:hint="eastAsia" w:ascii="宋体" w:hAnsi="宋体" w:cs="宋体"/>
          <w:b/>
          <w:szCs w:val="21"/>
        </w:rPr>
        <w:t xml:space="preserve">2、开标一览表</w:t>
      </w:r>
      <w:r/>
    </w:p>
    <w:p>
      <w:pPr>
        <w:pStyle w:val="1129"/>
        <w:ind w:firstLine="0"/>
        <w:spacing w:line="360" w:lineRule="auto"/>
        <w:rPr>
          <w:rFonts w:ascii="宋体" w:hAnsi="宋体" w:cs="宋体"/>
          <w:b/>
          <w:szCs w:val="21"/>
        </w:rPr>
      </w:pPr>
      <w:r>
        <w:rPr>
          <w:rFonts w:hint="eastAsia" w:ascii="宋体" w:hAnsi="宋体" w:cs="宋体"/>
          <w:b/>
          <w:szCs w:val="21"/>
        </w:rPr>
        <w:t xml:space="preserve">3、磋商报价分析表</w:t>
      </w:r>
      <w:r/>
    </w:p>
    <w:p>
      <w:pPr>
        <w:pStyle w:val="1129"/>
        <w:ind w:firstLine="0"/>
        <w:spacing w:line="360" w:lineRule="auto"/>
        <w:rPr>
          <w:rFonts w:ascii="宋体" w:hAnsi="宋体" w:cs="宋体"/>
          <w:b/>
          <w:szCs w:val="21"/>
        </w:rPr>
      </w:pPr>
      <w:r>
        <w:rPr>
          <w:rFonts w:hint="eastAsia" w:ascii="宋体" w:hAnsi="宋体" w:cs="宋体"/>
          <w:b/>
          <w:szCs w:val="21"/>
        </w:rPr>
        <w:t xml:space="preserve">4、资格审查响应文件</w:t>
      </w:r>
      <w:r/>
    </w:p>
    <w:p>
      <w:pPr>
        <w:pStyle w:val="1129"/>
        <w:ind w:firstLine="0"/>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1129"/>
        <w:ind w:firstLine="0"/>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1129"/>
        <w:ind w:firstLine="0"/>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4.1.2具有良好的商业信誉和健全的财务会计制度。提供包括但不限于最近一期（2024年度或2025年度）财务审计报告或最近一期（2026年</w:t>
      </w:r>
      <w:r>
        <w:rPr>
          <w:rFonts w:hint="eastAsia" w:ascii="宋体" w:hAnsi="宋体" w:cs="宋体"/>
          <w:bCs/>
          <w:szCs w:val="21"/>
          <w:lang w:val="en-US"/>
        </w:rPr>
        <w:t xml:space="preserve">5</w:t>
      </w:r>
      <w:r>
        <w:rPr>
          <w:rFonts w:hint="eastAsia" w:ascii="宋体" w:hAnsi="宋体" w:cs="宋体"/>
          <w:bCs/>
          <w:szCs w:val="21"/>
        </w:rPr>
        <w:t xml:space="preserve">月至今任意一期）财务报表，其他组织、自然人及成立未满一年的法人应提供银行出具的资信证明；</w:t>
      </w:r>
      <w:r/>
    </w:p>
    <w:p>
      <w:pPr>
        <w:pStyle w:val="1129"/>
        <w:ind w:firstLine="0"/>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1129"/>
        <w:ind w:firstLine="0"/>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129"/>
        <w:ind w:firstLine="0"/>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1129"/>
        <w:ind w:firstLine="0"/>
        <w:spacing w:line="360" w:lineRule="auto"/>
        <w:rPr>
          <w:rFonts w:ascii="宋体" w:hAnsi="宋体" w:cs="宋体"/>
          <w:bCs/>
          <w:szCs w:val="21"/>
          <w:lang w:val="en-US"/>
        </w:rPr>
      </w:pPr>
      <w:r>
        <w:rPr>
          <w:rFonts w:hint="eastAsia" w:ascii="宋体" w:hAnsi="宋体" w:cs="宋体"/>
          <w:bCs/>
          <w:szCs w:val="21"/>
        </w:rPr>
        <w:t xml:space="preserve">4.1.6法律、行政法规规定的其他条件。</w:t>
      </w:r>
      <w:r>
        <w:rPr>
          <w:rFonts w:hint="eastAsia" w:ascii="宋体" w:hAnsi="宋体" w:cs="宋体"/>
          <w:bCs/>
          <w:szCs w:val="21"/>
          <w:lang w:val="en-US"/>
        </w:rPr>
        <w:t xml:space="preserve">承诺符合。</w:t>
      </w:r>
      <w:r/>
    </w:p>
    <w:p>
      <w:pPr>
        <w:pStyle w:val="1129"/>
        <w:ind w:firstLine="0"/>
        <w:spacing w:line="360" w:lineRule="auto"/>
        <w:rPr>
          <w:rFonts w:ascii="宋体" w:hAnsi="宋体" w:cs="宋体"/>
          <w:bCs/>
          <w:szCs w:val="21"/>
        </w:rPr>
      </w:pPr>
      <w:r>
        <w:rPr>
          <w:rFonts w:hint="eastAsia" w:ascii="宋体" w:hAnsi="宋体" w:cs="宋体"/>
          <w:bCs/>
          <w:szCs w:val="21"/>
        </w:rPr>
        <w:t xml:space="preserve">4.2其它有关资格证明的文件（包括但不限于磋商采购公告中其他特定资格要求的证明文件，如有要求须提供）；</w:t>
      </w:r>
      <w:r/>
    </w:p>
    <w:p>
      <w:pPr>
        <w:pStyle w:val="1129"/>
        <w:ind w:firstLine="0"/>
        <w:spacing w:line="360" w:lineRule="auto"/>
        <w:rPr>
          <w:rFonts w:ascii="宋体" w:hAnsi="宋体" w:cs="宋体"/>
          <w:b/>
          <w:szCs w:val="21"/>
        </w:rPr>
      </w:pPr>
      <w:r>
        <w:rPr>
          <w:rFonts w:hint="eastAsia" w:ascii="宋体" w:hAnsi="宋体" w:cs="宋体"/>
          <w:b/>
          <w:szCs w:val="21"/>
        </w:rPr>
        <w:t xml:space="preserve">5、符合性审查响应文件</w:t>
      </w:r>
      <w:r/>
    </w:p>
    <w:p>
      <w:pPr>
        <w:pStyle w:val="1129"/>
        <w:ind w:firstLine="0"/>
        <w:spacing w:line="360" w:lineRule="auto"/>
        <w:rPr>
          <w:rFonts w:ascii="宋体" w:hAnsi="宋体" w:cs="宋体"/>
          <w:szCs w:val="21"/>
        </w:rPr>
      </w:pPr>
      <w:r>
        <w:rPr>
          <w:rFonts w:hint="eastAsia" w:ascii="宋体" w:hAnsi="宋体" w:cs="宋体"/>
          <w:szCs w:val="21"/>
        </w:rPr>
        <w:t xml:space="preserve">5.1磋商响应函；</w:t>
      </w:r>
      <w:r/>
    </w:p>
    <w:p>
      <w:pPr>
        <w:pStyle w:val="1129"/>
        <w:ind w:firstLine="0"/>
        <w:spacing w:line="360" w:lineRule="auto"/>
        <w:rPr>
          <w:rFonts w:ascii="宋体" w:hAnsi="宋体" w:cs="宋体"/>
          <w:szCs w:val="21"/>
        </w:rPr>
      </w:pPr>
      <w:r>
        <w:rPr>
          <w:rFonts w:hint="eastAsia" w:ascii="宋体" w:hAnsi="宋体" w:cs="宋体"/>
          <w:szCs w:val="21"/>
        </w:rPr>
        <w:t xml:space="preserve">5.2关于资格文件的声明函；</w:t>
      </w:r>
      <w:r/>
    </w:p>
    <w:p>
      <w:pPr>
        <w:pStyle w:val="1129"/>
        <w:ind w:firstLine="0"/>
        <w:spacing w:line="360" w:lineRule="auto"/>
        <w:rPr>
          <w:rFonts w:ascii="宋体" w:hAnsi="宋体" w:cs="宋体"/>
          <w:szCs w:val="21"/>
        </w:rPr>
      </w:pPr>
      <w:r>
        <w:rPr>
          <w:rFonts w:hint="eastAsia" w:ascii="宋体" w:hAnsi="宋体" w:cs="宋体"/>
          <w:szCs w:val="21"/>
        </w:rPr>
        <w:t xml:space="preserve">5.3磋商响应单位法定代表人身份证复印件；法人授权委托书和磋商响应单位授权代理人身份证复印件（如有授权）；</w:t>
      </w:r>
      <w:r/>
    </w:p>
    <w:p>
      <w:pPr>
        <w:pStyle w:val="1129"/>
        <w:ind w:firstLine="0"/>
        <w:spacing w:line="360" w:lineRule="auto"/>
        <w:rPr>
          <w:rFonts w:ascii="宋体" w:hAnsi="宋体" w:cs="宋体"/>
          <w:szCs w:val="21"/>
        </w:rPr>
      </w:pPr>
      <w:r>
        <w:rPr>
          <w:rFonts w:hint="eastAsia" w:ascii="宋体" w:hAnsi="宋体" w:cs="宋体"/>
          <w:szCs w:val="21"/>
        </w:rPr>
        <w:t xml:space="preserve">5.4技术及服务偏离表；</w:t>
      </w:r>
      <w:r/>
    </w:p>
    <w:p>
      <w:pPr>
        <w:pStyle w:val="1129"/>
        <w:ind w:firstLine="0"/>
        <w:spacing w:line="360" w:lineRule="auto"/>
        <w:rPr>
          <w:rFonts w:ascii="宋体" w:hAnsi="宋体" w:cs="宋体"/>
          <w:szCs w:val="21"/>
        </w:rPr>
      </w:pPr>
      <w:r>
        <w:rPr>
          <w:rFonts w:hint="eastAsia" w:ascii="宋体" w:hAnsi="宋体" w:cs="宋体"/>
          <w:szCs w:val="21"/>
        </w:rPr>
        <w:t xml:space="preserve">5.5商务条款偏离表；</w:t>
      </w:r>
      <w:r/>
    </w:p>
    <w:p>
      <w:pPr>
        <w:pStyle w:val="1129"/>
        <w:ind w:firstLine="0"/>
        <w:spacing w:line="360" w:lineRule="auto"/>
        <w:rPr>
          <w:rFonts w:ascii="宋体" w:hAnsi="宋体" w:cs="宋体"/>
          <w:szCs w:val="21"/>
        </w:rPr>
      </w:pPr>
      <w:r>
        <w:rPr>
          <w:rFonts w:hint="eastAsia" w:ascii="宋体" w:hAnsi="宋体" w:cs="宋体"/>
          <w:szCs w:val="21"/>
        </w:rPr>
        <w:t xml:space="preserve">5.6投标（响应）保证承诺书；</w:t>
      </w:r>
      <w:r/>
    </w:p>
    <w:p>
      <w:pPr>
        <w:pStyle w:val="1129"/>
        <w:ind w:firstLine="0"/>
        <w:spacing w:line="360" w:lineRule="auto"/>
        <w:rPr>
          <w:rFonts w:ascii="宋体" w:hAnsi="宋体" w:cs="宋体"/>
          <w:szCs w:val="21"/>
        </w:rPr>
      </w:pPr>
      <w:r>
        <w:rPr>
          <w:rFonts w:hint="eastAsia" w:ascii="宋体" w:hAnsi="宋体" w:cs="宋体"/>
          <w:szCs w:val="21"/>
        </w:rPr>
        <w:t xml:space="preserve">5.7磋商响应单位基本情况表；</w:t>
      </w:r>
      <w:r/>
    </w:p>
    <w:p>
      <w:pPr>
        <w:pStyle w:val="1129"/>
        <w:ind w:firstLine="0"/>
        <w:spacing w:line="360" w:lineRule="auto"/>
        <w:rPr>
          <w:rFonts w:ascii="宋体" w:hAnsi="宋体" w:cs="宋体"/>
          <w:szCs w:val="21"/>
        </w:rPr>
      </w:pPr>
      <w:r>
        <w:rPr>
          <w:rFonts w:hint="eastAsia" w:ascii="宋体" w:hAnsi="宋体" w:cs="宋体"/>
          <w:szCs w:val="21"/>
        </w:rPr>
        <w:t xml:space="preserve">5.8其他有关符合性证明的文件：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129"/>
        <w:ind w:firstLine="0"/>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spacing w:line="360" w:lineRule="auto"/>
        <w:rPr>
          <w:rFonts w:ascii="宋体" w:hAnsi="宋体" w:cs="宋体"/>
          <w:lang w:val="zh-CN"/>
        </w:rPr>
      </w:pPr>
      <w:r>
        <w:rPr>
          <w:rFonts w:hint="eastAsia" w:ascii="宋体" w:hAnsi="宋体" w:cs="宋体"/>
        </w:rPr>
        <w:t xml:space="preserve">6.1项目服务方案</w:t>
      </w:r>
      <w:r>
        <w:rPr>
          <w:rFonts w:hint="eastAsia" w:ascii="宋体" w:hAnsi="宋体" w:cs="宋体"/>
          <w:szCs w:val="21"/>
        </w:rPr>
        <w:t xml:space="preserve">（具体按评分标准要求）；</w:t>
      </w:r>
      <w:r/>
    </w:p>
    <w:p>
      <w:pPr>
        <w:spacing w:line="360" w:lineRule="auto"/>
        <w:rPr>
          <w:rFonts w:ascii="宋体" w:hAnsi="宋体" w:cs="宋体"/>
        </w:rPr>
      </w:pPr>
      <w:r>
        <w:rPr>
          <w:rFonts w:hint="eastAsia" w:ascii="宋体" w:hAnsi="宋体" w:cs="宋体"/>
        </w:rPr>
        <w:t xml:space="preserve">6.2针对本项目的人员配备表；</w:t>
      </w:r>
      <w:r/>
    </w:p>
    <w:p>
      <w:pPr>
        <w:spacing w:line="360" w:lineRule="auto"/>
        <w:rPr>
          <w:rFonts w:ascii="宋体" w:hAnsi="宋体" w:cs="宋体"/>
        </w:rPr>
      </w:pPr>
      <w:r>
        <w:rPr>
          <w:rFonts w:hint="eastAsia" w:ascii="宋体" w:hAnsi="宋体" w:cs="宋体"/>
        </w:rPr>
        <w:t xml:space="preserve">6.</w:t>
      </w:r>
      <w:r>
        <w:rPr>
          <w:rFonts w:hint="eastAsia" w:ascii="宋体" w:hAnsi="宋体" w:cs="宋体"/>
          <w:lang w:val="en-US"/>
        </w:rPr>
        <w:t xml:space="preserve">3</w:t>
      </w:r>
      <w:r>
        <w:rPr>
          <w:rFonts w:hint="eastAsia" w:ascii="宋体" w:hAnsi="宋体" w:cs="宋体"/>
        </w:rPr>
        <w:t xml:space="preserve">类似业绩一览表；</w:t>
      </w:r>
      <w:r/>
    </w:p>
    <w:p>
      <w:pPr>
        <w:spacing w:line="360" w:lineRule="auto"/>
        <w:rPr>
          <w:rFonts w:ascii="宋体" w:hAnsi="宋体" w:cs="宋体"/>
        </w:rPr>
      </w:pPr>
      <w:r>
        <w:rPr>
          <w:rFonts w:hint="eastAsia" w:ascii="宋体" w:hAnsi="宋体" w:cs="宋体"/>
        </w:rPr>
        <w:t xml:space="preserve">6.</w:t>
      </w:r>
      <w:r>
        <w:rPr>
          <w:rFonts w:hint="eastAsia" w:ascii="宋体" w:hAnsi="宋体" w:cs="宋体"/>
          <w:lang w:val="en-US"/>
        </w:rPr>
        <w:t xml:space="preserve">4</w:t>
      </w:r>
      <w:r>
        <w:rPr>
          <w:rFonts w:hint="eastAsia" w:ascii="宋体" w:hAnsi="宋体" w:cs="宋体"/>
        </w:rPr>
        <w:t xml:space="preserve">评分标准中要求的其他相关资料。</w:t>
      </w:r>
      <w:r/>
    </w:p>
    <w:p>
      <w:pPr>
        <w:spacing w:line="360" w:lineRule="auto"/>
        <w:rPr>
          <w:rFonts w:ascii="宋体" w:hAnsi="宋体" w:cs="宋体"/>
          <w:b/>
          <w:bCs/>
          <w:szCs w:val="21"/>
        </w:rPr>
      </w:pPr>
      <w:r>
        <w:rPr>
          <w:rFonts w:hint="eastAsia" w:ascii="宋体" w:hAnsi="宋体" w:cs="宋体"/>
          <w:b/>
          <w:szCs w:val="21"/>
        </w:rPr>
        <w:t xml:space="preserve">7、</w:t>
      </w:r>
      <w:r>
        <w:rPr>
          <w:rFonts w:hint="eastAsia" w:ascii="宋体" w:hAnsi="宋体" w:cs="宋体"/>
          <w:b/>
          <w:bCs/>
          <w:szCs w:val="21"/>
        </w:rPr>
        <w:t xml:space="preserve">价格折扣文件格式：</w:t>
      </w:r>
      <w:r/>
    </w:p>
    <w:p>
      <w:pPr>
        <w:spacing w:line="360" w:lineRule="auto"/>
        <w:rPr>
          <w:rFonts w:ascii="宋体" w:hAnsi="宋体" w:cs="宋体"/>
          <w:bCs/>
          <w:szCs w:val="21"/>
        </w:rPr>
      </w:pPr>
      <w:r>
        <w:rPr>
          <w:rFonts w:hint="eastAsia" w:ascii="宋体" w:hAnsi="宋体" w:cs="宋体"/>
          <w:szCs w:val="21"/>
        </w:rPr>
        <w:t xml:space="preserve">7.1</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Cs/>
          <w:szCs w:val="21"/>
          <w:lang w:val="zh-CN"/>
        </w:rPr>
        <w:t xml:space="preserve">（</w:t>
      </w:r>
      <w:r>
        <w:rPr>
          <w:rFonts w:hint="eastAsia" w:ascii="宋体" w:hAnsi="宋体" w:cs="宋体"/>
          <w:bCs/>
          <w:szCs w:val="21"/>
        </w:rPr>
        <w:t xml:space="preserve">不属于上述企业类型的单位应根据</w:t>
      </w:r>
      <w:r>
        <w:rPr>
          <w:rFonts w:hint="eastAsia" w:ascii="宋体" w:hAnsi="宋体" w:cs="宋体"/>
          <w:bCs/>
          <w:szCs w:val="21"/>
          <w:lang w:val="en-US"/>
        </w:rPr>
        <w:t xml:space="preserve">单位</w:t>
      </w:r>
      <w:r>
        <w:rPr>
          <w:rFonts w:hint="eastAsia" w:ascii="宋体" w:hAnsi="宋体" w:cs="宋体"/>
          <w:bCs/>
          <w:szCs w:val="21"/>
        </w:rPr>
        <w:t xml:space="preserve">实际类型提供声明函</w:t>
      </w:r>
      <w:r>
        <w:rPr>
          <w:rFonts w:hint="eastAsia" w:ascii="宋体" w:hAnsi="宋体" w:cs="宋体"/>
          <w:bCs/>
          <w:szCs w:val="21"/>
          <w:lang w:val="zh-CN"/>
        </w:rPr>
        <w:t xml:space="preserve">）</w:t>
      </w:r>
      <w:r>
        <w:rPr>
          <w:rFonts w:hint="eastAsia" w:ascii="宋体" w:hAnsi="宋体" w:cs="宋体"/>
          <w:bCs/>
          <w:szCs w:val="21"/>
        </w:rPr>
        <w:t xml:space="preserve">。</w:t>
      </w:r>
      <w:r/>
    </w:p>
    <w:p>
      <w:pPr>
        <w:spacing w:line="360" w:lineRule="auto"/>
        <w:rPr>
          <w:rFonts w:ascii="宋体" w:hAnsi="宋体" w:cs="宋体"/>
          <w:lang w:val="en-US"/>
        </w:rPr>
      </w:pPr>
      <w:r>
        <w:rPr>
          <w:rFonts w:hint="eastAsia" w:ascii="宋体" w:hAnsi="宋体" w:cs="宋体"/>
          <w:bCs/>
          <w:szCs w:val="21"/>
          <w:lang w:val="en-US"/>
        </w:rPr>
        <w:t xml:space="preserve">7.2</w:t>
      </w:r>
      <w:r>
        <w:rPr>
          <w:rFonts w:hint="eastAsia" w:ascii="宋体" w:hAnsi="宋体" w:cs="宋体"/>
          <w:szCs w:val="21"/>
        </w:rPr>
        <w:t xml:space="preserve">供应商对其提供的产品出具《关于符合本国产品标准的声明函》或财政部会同有关部门规定的有关证明文件。（</w:t>
      </w:r>
      <w:r>
        <w:rPr>
          <w:rFonts w:hint="eastAsia" w:ascii="宋体" w:hAnsi="宋体" w:cs="宋体"/>
          <w:szCs w:val="21"/>
          <w:lang w:val="en-US"/>
        </w:rPr>
        <w:t xml:space="preserve">本项目不涉及）</w:t>
      </w:r>
      <w:r/>
    </w:p>
    <w:p>
      <w:pPr>
        <w:pStyle w:val="1129"/>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129"/>
        <w:ind w:firstLine="422"/>
        <w:spacing w:line="360" w:lineRule="auto"/>
        <w:rPr>
          <w:rFonts w:ascii="宋体" w:hAnsi="宋体" w:cs="宋体"/>
          <w:szCs w:val="21"/>
        </w:rPr>
      </w:pPr>
      <w:r>
        <w:rPr>
          <w:rFonts w:hint="eastAsia" w:ascii="宋体" w:hAnsi="宋体" w:cs="宋体"/>
          <w:b/>
          <w:bCs/>
          <w:szCs w:val="21"/>
        </w:rPr>
        <w:t xml:space="preserve">（2）以上5.1-5.8为符合性审查须提供的资料，响应供应商必须提供并加盖电子公章。否则，磋商响应文件将被认定为未实质性响应。</w:t>
      </w:r>
      <w:r/>
    </w:p>
    <w:p>
      <w:pPr>
        <w:pStyle w:val="1129"/>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51"/>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w:t>
      </w:r>
      <w:r>
        <w:rPr>
          <w:rFonts w:hint="eastAsia" w:ascii="宋体" w:hAnsi="宋体" w:eastAsia="宋体" w:cs="宋体"/>
          <w:b/>
          <w:bCs/>
          <w:sz w:val="21"/>
          <w:szCs w:val="21"/>
        </w:rPr>
        <w:t xml:space="preserve">“苏采云”系统，否则视为放弃参加该采购项目。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5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七、磋商程序</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1051"/>
        <w:ind w:firstLine="0"/>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1051"/>
        <w:ind w:firstLine="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881"/>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51"/>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51"/>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5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105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八、综合说明</w:t>
      </w:r>
      <w:r/>
    </w:p>
    <w:p>
      <w:pPr>
        <w:spacing w:line="360" w:lineRule="auto"/>
        <w:rPr>
          <w:rFonts w:ascii="宋体" w:hAnsi="宋体" w:cs="宋体"/>
          <w:szCs w:val="21"/>
        </w:rPr>
      </w:pPr>
      <w:r>
        <w:rPr>
          <w:rFonts w:hint="eastAsia" w:ascii="宋体" w:hAnsi="宋体" w:cs="宋体"/>
          <w:szCs w:val="21"/>
        </w:rPr>
        <w:t xml:space="preserve">1、磋商响应总报价应包含完成本项目全部服务所需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131"/>
          <w:rFonts w:ascii="宋体" w:hAnsi="宋体" w:cs="宋体"/>
          <w:b/>
          <w:szCs w:val="21"/>
        </w:rPr>
      </w:pPr>
      <w:r>
        <w:rPr>
          <w:rStyle w:val="1131"/>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rPr>
          <w:rStyle w:val="1131"/>
          <w:szCs w:val="21"/>
        </w:rPr>
      </w:pPr>
      <w:r>
        <w:rPr>
          <w:rFonts w:hint="eastAsia" w:ascii="宋体" w:hAnsi="宋体" w:cs="宋体"/>
          <w:bCs/>
          <w:szCs w:val="21"/>
        </w:rPr>
        <w:t xml:space="preserve">4、代理服务费：</w:t>
      </w:r>
      <w:r>
        <w:rPr>
          <w:rFonts w:hint="eastAsia" w:ascii="宋体" w:hAnsi="宋体" w:cs="宋体"/>
        </w:rPr>
        <w:t xml:space="preserve">本项目在编制预算时已综合考虑采购代理服务费，根据代理协议约定由成交单位支付，成交单位在领取成交通知书时付清，请各供应商在</w:t>
      </w:r>
      <w:r>
        <w:rPr>
          <w:rFonts w:hint="eastAsia" w:ascii="宋体" w:hAnsi="宋体" w:cs="宋体"/>
          <w:lang w:val="en-US"/>
        </w:rPr>
        <w:t xml:space="preserve">磋商</w:t>
      </w:r>
      <w:r>
        <w:rPr>
          <w:rFonts w:hint="eastAsia" w:ascii="宋体" w:hAnsi="宋体" w:cs="宋体"/>
        </w:rPr>
        <w:t xml:space="preserve">响应报价时予以综合考虑</w:t>
      </w:r>
      <w:r>
        <w:rPr>
          <w:rFonts w:hint="eastAsia" w:ascii="宋体" w:hAnsi="宋体" w:cs="宋体"/>
          <w:lang w:val="en-US"/>
        </w:rPr>
        <w:t xml:space="preserve">含在磋商响应报价之内</w:t>
      </w:r>
      <w:r>
        <w:rPr>
          <w:rFonts w:hint="eastAsia" w:ascii="宋体" w:hAnsi="宋体" w:cs="宋体"/>
        </w:rPr>
        <w:t xml:space="preserve">。</w:t>
      </w:r>
      <w:r>
        <w:rPr>
          <w:rFonts w:hint="eastAsia" w:ascii="宋体" w:hAnsi="宋体" w:cs="宋体"/>
          <w:lang w:val="en-US"/>
        </w:rPr>
        <w:t xml:space="preserve">代理服务费</w:t>
      </w:r>
      <w:r>
        <w:rPr>
          <w:rStyle w:val="1131"/>
          <w:rFonts w:hint="eastAsia" w:ascii="宋体" w:hAnsi="宋体" w:cs="宋体"/>
          <w:szCs w:val="21"/>
        </w:rPr>
        <w:t xml:space="preserve">由成交单位按照预算金额计算并支付，具体为100万元以内1.5%、100万元～500万元以内1.1%差额定率累进法计算并支付代理服务费，该费用应在领取成交通知书时付清。本项目</w:t>
      </w:r>
      <w:r>
        <w:rPr>
          <w:rStyle w:val="1131"/>
          <w:rFonts w:hint="eastAsia" w:ascii="宋体" w:hAnsi="宋体" w:cs="宋体"/>
          <w:szCs w:val="21"/>
          <w:lang w:val="en-US"/>
        </w:rPr>
        <w:t xml:space="preserve">代理</w:t>
      </w:r>
      <w:r>
        <w:rPr>
          <w:rStyle w:val="1131"/>
          <w:rFonts w:hint="eastAsia" w:ascii="宋体" w:hAnsi="宋体" w:cs="宋体"/>
          <w:szCs w:val="21"/>
        </w:rPr>
        <w:t xml:space="preserve">服务费金额</w:t>
      </w:r>
      <w:r>
        <w:rPr>
          <w:rStyle w:val="1131"/>
          <w:rFonts w:hint="eastAsia" w:ascii="宋体" w:hAnsi="宋体" w:cs="宋体"/>
          <w:szCs w:val="21"/>
        </w:rPr>
        <w:t xml:space="preserve">为人民币42500元整。</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spacing w:line="360" w:lineRule="auto"/>
        <w:rPr>
          <w:rFonts w:ascii="宋体" w:hAnsi="宋体" w:cs="宋体"/>
          <w:bCs/>
          <w:szCs w:val="21"/>
        </w:rPr>
      </w:pPr>
      <w:r>
        <w:rPr>
          <w:rFonts w:hint="eastAsia" w:ascii="宋体" w:hAnsi="宋体" w:cs="宋体"/>
          <w:bCs/>
          <w:szCs w:val="21"/>
        </w:rPr>
        <w:t xml:space="preserve">5、磋商说明：</w:t>
      </w:r>
      <w:r/>
    </w:p>
    <w:p>
      <w:pPr>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129"/>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129"/>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采购代理机构。联合体牵头人应被授权作为联合体所有成员的代表承担责任和接受指令，并负责整个合同的全面履行。</w:t>
      </w:r>
      <w:r/>
    </w:p>
    <w:p>
      <w:pPr>
        <w:pStyle w:val="1129"/>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rPr>
        <w:t xml:space="preserve">3）</w:t>
      </w:r>
      <w:r>
        <w:rPr>
          <w:rFonts w:hint="eastAsia" w:ascii="宋体" w:hAnsi="宋体" w:cs="宋体"/>
          <w:szCs w:val="21"/>
          <w:lang w:val="zh-CN"/>
        </w:rPr>
        <w:t xml:space="preserve">联合体各方共同与采购单位签订合同，就采购合同约定的事项对采购单位承担连带责任。</w:t>
      </w:r>
      <w:r/>
    </w:p>
    <w:p>
      <w:pPr>
        <w:pStyle w:val="1129"/>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rPr>
        <w:t xml:space="preserve">4）</w:t>
      </w: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
          <w:szCs w:val="21"/>
        </w:rPr>
      </w:pPr>
      <w:r>
        <w:rPr>
          <w:rFonts w:hint="eastAsia" w:ascii="宋体" w:hAnsi="宋体" w:cs="宋体"/>
          <w:b/>
          <w:szCs w:val="21"/>
        </w:rPr>
        <w:t xml:space="preserve">7、关于对参与供应商信用记录的政府采购要求：</w:t>
      </w:r>
      <w:r/>
    </w:p>
    <w:p>
      <w:pPr>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w:t>
      </w:r>
      <w:r>
        <w:rPr>
          <w:rFonts w:hint="eastAsia" w:ascii="宋体" w:hAnsi="宋体" w:cs="宋体"/>
          <w:szCs w:val="21"/>
        </w:rPr>
        <w:t xml:space="preserve">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spacing w:line="360" w:lineRule="auto"/>
        <w:rPr>
          <w:rFonts w:ascii="宋体" w:hAnsi="宋体" w:cs="宋体"/>
          <w:szCs w:val="21"/>
        </w:rPr>
      </w:pPr>
      <w:r>
        <w:rPr>
          <w:rFonts w:hint="eastAsia" w:ascii="宋体" w:hAnsi="宋体" w:cs="宋体"/>
          <w:szCs w:val="21"/>
        </w:rPr>
        <w:t xml:space="preserve">1）被列入失信被执行人名单；</w:t>
      </w:r>
      <w:r/>
    </w:p>
    <w:p>
      <w:pPr>
        <w:spacing w:line="360" w:lineRule="auto"/>
        <w:rPr>
          <w:rFonts w:ascii="宋体" w:hAnsi="宋体" w:cs="宋体"/>
          <w:szCs w:val="21"/>
        </w:rPr>
      </w:pPr>
      <w:r>
        <w:rPr>
          <w:rFonts w:hint="eastAsia" w:ascii="宋体" w:hAnsi="宋体" w:cs="宋体"/>
          <w:szCs w:val="21"/>
        </w:rPr>
        <w:t xml:space="preserve">2）被列入重大税收违法案件当事人名单；</w:t>
      </w:r>
      <w:r/>
    </w:p>
    <w:p>
      <w:pPr>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lang w:val="en-US"/>
        </w:rPr>
        <w:t xml:space="preserve">8</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0" w:name="_Hlk132389804"/>
      <w:r/>
      <w:bookmarkStart w:id="11" w:name="_Hlk132385577"/>
      <w:r/>
      <w:bookmarkStart w:id="12"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0"/>
      <w:r/>
      <w:bookmarkEnd w:id="11"/>
      <w:r/>
      <w:bookmarkEnd w:id="12"/>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lang w:val="en-US"/>
        </w:rPr>
        <w:t xml:space="preserve">9</w:t>
      </w:r>
      <w:r>
        <w:rPr>
          <w:rFonts w:hint="eastAsia" w:ascii="宋体" w:hAnsi="宋体" w:cs="宋体"/>
          <w:szCs w:val="21"/>
        </w:rPr>
        <w:t xml:space="preserve">、成交供应商除发生法律规定的不能预见、不能避免并不能克服的客观情况外不得放弃或拒绝签订合同的。放弃或拒绝签订合同的，采购单位视情将其通报给财政部门。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lang w:val="en-US"/>
        </w:rPr>
        <w:t xml:space="preserve">10</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lang w:val="en-US"/>
        </w:rPr>
        <w:t xml:space="preserve">11</w:t>
      </w:r>
      <w:r>
        <w:rPr>
          <w:rFonts w:hint="eastAsia" w:ascii="宋体" w:hAnsi="宋体" w:cs="宋体"/>
          <w:szCs w:val="21"/>
        </w:rPr>
        <w:t xml:space="preserve">、成交供应商拒绝签订采购合同的，或因不可抗力或者自身原因不能履行采购合同的，采购单位可以视情与排位在成交供应商之后第一位的成交候选供应商签订采购合同，也可以重新开展采购活动。</w:t>
      </w:r>
      <w:r/>
    </w:p>
    <w:p>
      <w:pPr>
        <w:spacing w:line="360" w:lineRule="auto"/>
        <w:rPr>
          <w:rFonts w:ascii="宋体" w:hAnsi="宋体" w:cs="宋体"/>
          <w:szCs w:val="21"/>
        </w:rPr>
      </w:pPr>
      <w:r>
        <w:rPr>
          <w:rFonts w:hint="eastAsia" w:ascii="宋体" w:hAnsi="宋体" w:cs="宋体"/>
          <w:szCs w:val="21"/>
          <w:lang w:val="en-US"/>
        </w:rPr>
        <w:t xml:space="preserve">12</w:t>
      </w:r>
      <w:r>
        <w:rPr>
          <w:rFonts w:hint="eastAsia" w:ascii="宋体" w:hAnsi="宋体" w:cs="宋体"/>
          <w:szCs w:val="21"/>
        </w:rPr>
        <w:t xml:space="preserve">、质疑处理</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t xml:space="preserve">.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t xml:space="preserve">.2本次采购文件要求供应商在法定质疑期内一次性提出针对同一采购程序环节的质疑。</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t xml:space="preserve">.3供应商提出质疑应当提交质疑函和必要的证明材料，质疑函应当包括下列内容：</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5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051"/>
        <w:ind w:firstLine="0"/>
        <w:spacing w:line="360" w:lineRule="auto"/>
        <w:rPr>
          <w:rFonts w:ascii="宋体" w:hAnsi="宋体" w:eastAsia="宋体" w:cs="宋体"/>
          <w:b/>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t xml:space="preserve">.5接收质疑函的方式：书面形式（当场送达或邮寄方式）</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质疑联系人：朱晓芹 路丽丽   庄天扬  潘莉莉  </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联系电话：0512-68669209</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1051"/>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spacing w:line="360" w:lineRule="auto"/>
        <w:rPr>
          <w:rFonts w:ascii="宋体" w:hAnsi="宋体" w:cs="宋体"/>
          <w:szCs w:val="21"/>
        </w:rPr>
      </w:pPr>
      <w:r>
        <w:rPr>
          <w:rFonts w:hint="eastAsia" w:ascii="宋体" w:hAnsi="宋体" w:cs="宋体"/>
          <w:szCs w:val="21"/>
          <w:lang w:val="en-US"/>
        </w:rPr>
        <w:t xml:space="preserve">13</w:t>
      </w:r>
      <w:r>
        <w:rPr>
          <w:rFonts w:hint="eastAsia" w:ascii="宋体" w:hAnsi="宋体" w:cs="宋体"/>
          <w:szCs w:val="21"/>
        </w:rPr>
        <w:t xml:space="preserve">、相关政策（如涉及）</w:t>
      </w:r>
      <w:r/>
    </w:p>
    <w:p>
      <w:pPr>
        <w:spacing w:line="360" w:lineRule="auto"/>
        <w:rPr>
          <w:rFonts w:ascii="宋体" w:hAnsi="宋体" w:cs="宋体"/>
          <w:szCs w:val="21"/>
        </w:rPr>
      </w:pPr>
      <w:r>
        <w:rPr>
          <w:rFonts w:hint="eastAsia" w:ascii="宋体" w:hAnsi="宋体" w:cs="宋体"/>
          <w:szCs w:val="21"/>
        </w:rPr>
        <w:t xml:space="preserve">（1）本次采购不接受进口设备的投标，进口产品的定义为：指通过中国海关报关验收进入中国境内且产自境外的产品，具体按照苏财购〔2008〕14号江苏省财政厅转发财政部办公厅关于政府采购进口产品管理有关问题的通知的规定。本项目为服务类，不涉及该项。</w:t>
      </w:r>
      <w:r/>
    </w:p>
    <w:p>
      <w:pPr>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w:t>
      </w:r>
      <w:r>
        <w:rPr>
          <w:rFonts w:hint="eastAsia" w:ascii="宋体" w:hAnsi="宋体" w:cs="宋体"/>
        </w:rPr>
        <w:t xml:space="preserve">进中小企业发展管理办法》（财库〔2020〕46号）、《关于做好政府采购支持企业发展有关事项的通知》（苏财购〔2020〕52号）、《关于印发&lt;苏州市政府采购促进中小企业发展实施意见&gt;的通知》（苏财购〔2022〕16号）及《江苏省财政厅关于进一步加大政府采购支持中小企业力度的通知》（苏财购〔2022〕45 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lang w:val="en-US"/>
        </w:rPr>
        <w:t xml:space="preserve">10】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w:t>
      </w:r>
      <w:r>
        <w:rPr>
          <w:rFonts w:hint="eastAsia" w:ascii="宋体" w:hAnsi="宋体" w:cs="宋体"/>
          <w:szCs w:val="21"/>
        </w:rPr>
        <w:t xml:space="preserve">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Cs w:val="21"/>
          <w:lang w:val="en-US"/>
        </w:rPr>
        <w:t xml:space="preserve">其他</w:t>
      </w:r>
      <w:r>
        <w:rPr>
          <w:rFonts w:hint="eastAsia" w:ascii="宋体" w:hAnsi="宋体" w:cs="宋体"/>
          <w:b/>
          <w:bCs/>
          <w:szCs w:val="21"/>
        </w:rPr>
        <w:t xml:space="preserve">未列明行业。</w:t>
      </w:r>
      <w:r/>
    </w:p>
    <w:p>
      <w:pPr>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cs="宋体"/>
          <w:szCs w:val="21"/>
          <w:lang w:val="en-US"/>
        </w:rPr>
        <w:t xml:space="preserve">10】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cs="宋体"/>
          <w:szCs w:val="21"/>
          <w:lang w:val="en-US"/>
        </w:rPr>
        <w:t xml:space="preserve">10】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（5）绿色采购</w:t>
      </w:r>
      <w:r>
        <w:rPr>
          <w:rFonts w:hint="eastAsia" w:ascii="宋体" w:hAnsi="宋体" w:cs="宋体"/>
          <w:b/>
          <w:bCs/>
        </w:rPr>
        <w:t xml:space="preserve">（</w:t>
      </w:r>
      <w:r>
        <w:rPr>
          <w:rFonts w:hint="eastAsia" w:ascii="宋体" w:hAnsi="宋体" w:cs="宋体"/>
          <w:b/>
          <w:bCs/>
          <w:lang w:val="en-US"/>
        </w:rPr>
        <w:t xml:space="preserve">本项目不涉及）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spacing w:line="360" w:lineRule="auto"/>
        <w:tabs>
          <w:tab w:val="left" w:pos="567" w:leader="none"/>
        </w:tabs>
        <w:rPr>
          <w:rFonts w:ascii="宋体" w:hAnsi="宋体" w:cs="宋体"/>
          <w:b/>
          <w:bCs/>
          <w:lang w:val="en-US"/>
        </w:rPr>
      </w:pPr>
      <w:r>
        <w:rPr>
          <w:rFonts w:hint="eastAsia" w:ascii="宋体" w:hAnsi="宋体" w:cs="宋体"/>
          <w:b/>
          <w:bCs/>
          <w:lang w:val="en-US"/>
        </w:rPr>
        <w:t xml:space="preserve">14、</w:t>
      </w:r>
      <w:r>
        <w:rPr>
          <w:rFonts w:hint="eastAsia" w:ascii="宋体" w:hAnsi="宋体" w:cs="宋体"/>
          <w:b/>
          <w:bCs/>
        </w:rPr>
        <w:t xml:space="preserve">政府采购中实施本国产品标准及相关政策（</w:t>
      </w:r>
      <w:r>
        <w:rPr>
          <w:rFonts w:hint="eastAsia" w:ascii="宋体" w:hAnsi="宋体" w:cs="宋体"/>
          <w:b/>
          <w:bCs/>
          <w:lang w:val="en-US"/>
        </w:rPr>
        <w:t xml:space="preserve">本项目不涉及）</w:t>
      </w:r>
      <w:r/>
    </w:p>
    <w:p>
      <w:pPr>
        <w:spacing w:line="360" w:lineRule="auto"/>
        <w:tabs>
          <w:tab w:val="left" w:pos="567" w:leader="none"/>
        </w:tabs>
        <w:rPr>
          <w:rFonts w:ascii="宋体" w:hAnsi="宋体" w:cs="宋体"/>
        </w:rPr>
      </w:pPr>
      <w:r>
        <w:rPr>
          <w:rFonts w:hint="eastAsia" w:ascii="宋体" w:hAnsi="宋体" w:cs="宋体"/>
          <w:lang w:val="en-US"/>
        </w:rPr>
        <w:t xml:space="preserve">14</w:t>
      </w:r>
      <w:r>
        <w:rPr>
          <w:rFonts w:hint="eastAsia" w:ascii="宋体" w:hAnsi="宋体" w:cs="宋体"/>
        </w:rPr>
        <w:t xml:space="preserve">.1.本项目对采购本国产品给予政策支持：</w:t>
      </w:r>
      <w:r/>
    </w:p>
    <w:p>
      <w:pPr>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w:t>
      </w:r>
      <w:r>
        <w:rPr>
          <w:rFonts w:hint="eastAsia" w:ascii="宋体" w:hAnsi="宋体" w:cs="宋体"/>
          <w:lang w:val="en-US"/>
        </w:rPr>
        <w:t xml:space="preserve">磋商报价分析</w:t>
      </w:r>
      <w:r>
        <w:rPr>
          <w:rFonts w:hint="eastAsia" w:ascii="宋体" w:hAnsi="宋体" w:cs="宋体"/>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（3）供应商需按照采购文件的要求提供《关于符合本国产品标准的声明函》（以下简称《声明函》），如不提供将不享受本国产品价格评审优惠。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spacing w:line="360" w:lineRule="auto"/>
        <w:tabs>
          <w:tab w:val="left" w:pos="567" w:leader="none"/>
        </w:tabs>
        <w:rPr>
          <w:rFonts w:ascii="宋体" w:hAnsi="宋体" w:cs="宋体"/>
        </w:rPr>
      </w:pPr>
      <w:r>
        <w:rPr>
          <w:rFonts w:hint="eastAsia" w:ascii="宋体" w:hAnsi="宋体" w:cs="宋体"/>
          <w:lang w:val="en-US"/>
        </w:rPr>
        <w:t xml:space="preserve">14</w:t>
      </w:r>
      <w:r>
        <w:rPr>
          <w:rFonts w:hint="eastAsia" w:ascii="宋体" w:hAnsi="宋体" w:cs="宋体"/>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ascii="宋体" w:hAnsi="宋体" w:cs="宋体"/>
          <w:szCs w:val="21"/>
        </w:rPr>
      </w:pPr>
      <w:r>
        <w:rPr>
          <w:rFonts w:hint="eastAsia" w:ascii="宋体" w:hAnsi="宋体" w:cs="宋体"/>
          <w:lang w:val="en-US"/>
        </w:rPr>
        <w:t xml:space="preserve">14</w:t>
      </w:r>
      <w:r>
        <w:rPr>
          <w:rFonts w:hint="eastAsia" w:ascii="宋体" w:hAnsi="宋体" w:cs="宋体"/>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1"/>
        <w:ind w:firstLine="0"/>
        <w:spacing w:line="360" w:lineRule="auto"/>
        <w:rPr>
          <w:rFonts w:ascii="宋体" w:hAnsi="宋体" w:eastAsia="宋体" w:cs="宋体"/>
          <w:b/>
          <w:sz w:val="21"/>
          <w:szCs w:val="21"/>
        </w:rPr>
      </w:pPr>
      <w:r>
        <w:rPr>
          <w:rFonts w:hint="eastAsia" w:ascii="宋体" w:hAnsi="宋体" w:eastAsia="宋体" w:cs="宋体"/>
          <w:b/>
          <w:bCs/>
          <w:sz w:val="21"/>
          <w:szCs w:val="21"/>
          <w:lang w:val="en-US"/>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05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lang w:val="en-US"/>
        </w:rPr>
        <w:t xml:space="preserve">16</w:t>
      </w:r>
      <w:r>
        <w:rPr>
          <w:rFonts w:hint="eastAsia" w:ascii="宋体" w:hAnsi="宋体" w:cs="宋体"/>
          <w:b/>
          <w:bCs/>
          <w:szCs w:val="21"/>
        </w:rPr>
        <w:t xml:space="preserve">、导致无效投标因素</w:t>
      </w:r>
      <w:r/>
    </w:p>
    <w:p>
      <w:pPr>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spacing w:line="360" w:lineRule="auto"/>
        <w:rPr>
          <w:rFonts w:ascii="宋体" w:hAnsi="宋体" w:cs="宋体"/>
          <w:szCs w:val="21"/>
        </w:rPr>
      </w:pPr>
      <w:r>
        <w:rPr>
          <w:rFonts w:hint="eastAsia" w:ascii="宋体" w:hAnsi="宋体" w:cs="宋体"/>
          <w:szCs w:val="21"/>
        </w:rPr>
        <w:t xml:space="preserve">（5）不同投标（响应）文件制作机器码一致的；</w:t>
      </w:r>
      <w:r/>
    </w:p>
    <w:p>
      <w:pPr>
        <w:spacing w:line="360" w:lineRule="auto"/>
        <w:rPr>
          <w:rFonts w:ascii="宋体" w:hAnsi="宋体" w:cs="宋体"/>
          <w:szCs w:val="21"/>
        </w:rPr>
      </w:pPr>
      <w:r>
        <w:rPr>
          <w:rFonts w:hint="eastAsia" w:ascii="宋体" w:hAnsi="宋体" w:cs="宋体"/>
          <w:szCs w:val="21"/>
        </w:rPr>
        <w:t xml:space="preserve">（6）法律、法规和招标（采购）文件规定的其他无效情形。</w:t>
      </w:r>
      <w:r/>
    </w:p>
    <w:p>
      <w:pPr>
        <w:spacing w:line="360" w:lineRule="auto"/>
        <w:rPr>
          <w:rFonts w:ascii="宋体" w:hAnsi="宋体" w:cs="宋体"/>
          <w:szCs w:val="21"/>
        </w:rPr>
      </w:pPr>
      <w:r>
        <w:rPr>
          <w:rFonts w:hint="eastAsia" w:ascii="宋体" w:hAnsi="宋体" w:cs="宋体"/>
          <w:szCs w:val="21"/>
          <w:lang w:val="en-US"/>
        </w:rPr>
        <w:t xml:space="preserve">17、</w:t>
      </w:r>
      <w:r>
        <w:rPr>
          <w:rFonts w:hint="eastAsia" w:ascii="宋体" w:hAnsi="宋体" w:cs="宋体"/>
          <w:szCs w:val="21"/>
        </w:rPr>
        <w:t xml:space="preserve">凡涉及磋商采购文件的补充说明和修改，均以苏州政府采购网上发布的通知为准。</w:t>
      </w:r>
      <w:r/>
    </w:p>
    <w:p>
      <w:pPr>
        <w:pStyle w:val="873"/>
        <w:ind w:left="0" w:firstLine="0"/>
        <w:spacing w:line="360" w:lineRule="auto"/>
        <w:rPr>
          <w:rFonts w:ascii="宋体" w:hAnsi="宋体" w:cs="宋体"/>
          <w:szCs w:val="21"/>
          <w:lang w:val="en-US"/>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lang w:val="en-US"/>
        </w:rPr>
      </w:r>
      <w:r/>
    </w:p>
    <w:p>
      <w:pPr>
        <w:ind w:firstLine="643"/>
        <w:jc w:val="center"/>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spacing w:line="360" w:lineRule="auto"/>
      </w:pPr>
      <w:r>
        <w:rPr>
          <w:rFonts w:hint="eastAsia" w:ascii="宋体" w:hAnsi="宋体" w:cs="宋体"/>
          <w:szCs w:val="21"/>
          <w:shd w:val="clear" w:color="auto" w:fill="ffffff"/>
        </w:rPr>
        <w:t xml:space="preserve">1、本次采购评标方法为综合评分法，即在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spacing w:line="360" w:lineRule="auto"/>
        <w:tabs>
          <w:tab w:val="left" w:pos="567" w:leader="none"/>
        </w:tabs>
        <w:rPr>
          <w:rFonts w:ascii="宋体" w:hAnsi="宋体" w:cs="宋体"/>
          <w:b/>
          <w:bCs/>
          <w:szCs w:val="21"/>
        </w:rPr>
      </w:pPr>
      <w:r>
        <w:rPr>
          <w:rFonts w:hint="eastAsia" w:ascii="宋体" w:hAnsi="宋体" w:cs="宋体"/>
          <w:b/>
          <w:bCs/>
          <w:szCs w:val="21"/>
          <w:shd w:val="clear" w:color="auto" w:fill="ffffff"/>
        </w:rPr>
        <w:t xml:space="preserve">4、</w:t>
      </w:r>
      <w:r>
        <w:rPr>
          <w:rFonts w:hint="eastAsia" w:ascii="宋体" w:hAnsi="宋体" w:cs="宋体"/>
          <w:b/>
          <w:bCs/>
          <w:szCs w:val="21"/>
        </w:rPr>
        <w:t xml:space="preserve">异常低价审查</w:t>
      </w:r>
      <w:r/>
    </w:p>
    <w:p>
      <w:pPr>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w:t>
      </w:r>
      <w:r>
        <w:rPr>
          <w:rFonts w:hint="eastAsia" w:ascii="宋体" w:hAnsi="宋体" w:cs="宋体"/>
          <w:lang w:val="en-US"/>
        </w:rPr>
        <w:t xml:space="preserve">65</w:t>
      </w:r>
      <w:r>
        <w:rPr>
          <w:rFonts w:hint="eastAsia" w:ascii="宋体" w:hAnsi="宋体" w:cs="宋体"/>
        </w:rPr>
        <w:t xml:space="preserve">%的，即投标（响应）报价&lt;全部通过符合性审查供应商投标（响应）报价平均值×</w:t>
      </w:r>
      <w:r>
        <w:rPr>
          <w:rFonts w:hint="eastAsia" w:ascii="宋体" w:hAnsi="宋体" w:cs="宋体"/>
          <w:lang w:val="en-US"/>
        </w:rPr>
        <w:t xml:space="preserve">65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w:t>
      </w:r>
      <w:r>
        <w:rPr>
          <w:rFonts w:hint="eastAsia" w:ascii="宋体" w:hAnsi="宋体" w:cs="宋体"/>
          <w:lang w:val="en-US"/>
        </w:rPr>
        <w:t xml:space="preserve">65</w:t>
      </w:r>
      <w:r>
        <w:rPr>
          <w:rFonts w:hint="eastAsia" w:ascii="宋体" w:hAnsi="宋体" w:cs="宋体"/>
        </w:rPr>
        <w:t xml:space="preserve">%的，即投标（响应）报价&lt;通过符合性审查的次低报价供应商投标（响应）报价×</w:t>
      </w:r>
      <w:r>
        <w:rPr>
          <w:rFonts w:hint="eastAsia" w:ascii="宋体" w:hAnsi="宋体" w:cs="宋体"/>
          <w:lang w:val="en-US"/>
        </w:rPr>
        <w:t xml:space="preserve">65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w:t>
      </w:r>
      <w:r>
        <w:rPr>
          <w:rFonts w:hint="eastAsia" w:ascii="宋体" w:hAnsi="宋体" w:cs="宋体"/>
          <w:lang w:val="en-US"/>
        </w:rPr>
        <w:t xml:space="preserve">65</w:t>
      </w:r>
      <w:r>
        <w:rPr>
          <w:rFonts w:hint="eastAsia" w:ascii="宋体" w:hAnsi="宋体" w:cs="宋体"/>
        </w:rPr>
        <w:t xml:space="preserve">%的，即投标（响应）报价&lt;采购项目最高限价×</w:t>
      </w:r>
      <w:r>
        <w:rPr>
          <w:rFonts w:hint="eastAsia" w:ascii="宋体" w:hAnsi="宋体" w:cs="宋体"/>
          <w:lang w:val="en-US"/>
        </w:rPr>
        <w:t xml:space="preserve">65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spacing w:line="360" w:lineRule="auto"/>
        <w:tabs>
          <w:tab w:val="left" w:pos="567" w:leader="none"/>
        </w:tabs>
        <w:rPr>
          <w:rFonts w:ascii="宋体" w:hAnsi="宋体" w:cs="宋体"/>
          <w:b/>
          <w:bCs/>
        </w:rPr>
      </w:pPr>
      <w:r>
        <w:rPr>
          <w:rFonts w:hint="eastAsia" w:ascii="宋体" w:hAnsi="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shd w:val="clear" w:color="auto" w:fill="ffffff"/>
        </w:rPr>
        <w:t xml:space="preserve">。</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pStyle w:val="852"/>
        <w:ind w:firstLine="422"/>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一）价格分（10分）</w:t>
      </w:r>
      <w:r/>
    </w:p>
    <w:p>
      <w:pPr>
        <w:ind w:firstLine="420"/>
        <w:spacing w:line="360" w:lineRule="auto"/>
        <w:rPr>
          <w:rFonts w:ascii="宋体" w:hAnsi="宋体" w:cs="宋体"/>
          <w:szCs w:val="21"/>
          <w:lang w:val="zh-CN"/>
        </w:rPr>
      </w:pPr>
      <w:r>
        <w:rPr>
          <w:rFonts w:hint="eastAsia" w:ascii="宋体" w:hAnsi="宋体" w:cs="宋体"/>
          <w:szCs w:val="21"/>
          <w:lang w:val="en-US"/>
        </w:rPr>
        <w:t xml:space="preserve">1.磋商</w:t>
      </w:r>
      <w:r>
        <w:rPr>
          <w:rFonts w:hint="eastAsia" w:ascii="宋体" w:hAnsi="宋体" w:cs="宋体"/>
          <w:szCs w:val="21"/>
          <w:lang w:val="zh-CN"/>
        </w:rPr>
        <w:t xml:space="preserve">报价低于或等于</w:t>
      </w:r>
      <w:r>
        <w:rPr>
          <w:rFonts w:hint="eastAsia" w:ascii="宋体" w:hAnsi="宋体" w:cs="宋体"/>
          <w:szCs w:val="21"/>
        </w:rPr>
        <w:t xml:space="preserve">采购</w:t>
      </w:r>
      <w:r>
        <w:rPr>
          <w:rFonts w:hint="eastAsia" w:ascii="宋体" w:hAnsi="宋体" w:cs="宋体"/>
          <w:szCs w:val="21"/>
          <w:lang w:val="zh-CN"/>
        </w:rPr>
        <w:t xml:space="preserve">预算价格的，为有效投标报价。超</w:t>
      </w:r>
      <w:r>
        <w:rPr>
          <w:rFonts w:hint="eastAsia" w:ascii="宋体" w:hAnsi="宋体" w:cs="宋体"/>
          <w:szCs w:val="21"/>
        </w:rPr>
        <w:t xml:space="preserve">采购</w:t>
      </w:r>
      <w:r>
        <w:rPr>
          <w:rFonts w:hint="eastAsia" w:ascii="宋体" w:hAnsi="宋体" w:cs="宋体"/>
          <w:szCs w:val="21"/>
          <w:lang w:val="zh-CN"/>
        </w:rPr>
        <w:t xml:space="preserve">预算的</w:t>
      </w:r>
      <w:r>
        <w:rPr>
          <w:rFonts w:hint="eastAsia" w:ascii="宋体" w:hAnsi="宋体" w:cs="宋体"/>
          <w:szCs w:val="21"/>
          <w:lang w:val="en-US"/>
        </w:rPr>
        <w:t xml:space="preserve">磋商</w:t>
      </w:r>
      <w:r>
        <w:rPr>
          <w:rFonts w:hint="eastAsia" w:ascii="宋体" w:hAnsi="宋体" w:cs="宋体"/>
          <w:szCs w:val="21"/>
          <w:lang w:val="zh-CN"/>
        </w:rPr>
        <w:t xml:space="preserve">报价为无效投标报价。无效</w:t>
      </w:r>
      <w:r>
        <w:rPr>
          <w:rFonts w:hint="eastAsia" w:ascii="宋体" w:hAnsi="宋体" w:cs="宋体"/>
          <w:szCs w:val="21"/>
          <w:lang w:val="en-US"/>
        </w:rPr>
        <w:t xml:space="preserve">磋商</w:t>
      </w:r>
      <w:r>
        <w:rPr>
          <w:rFonts w:hint="eastAsia" w:ascii="宋体" w:hAnsi="宋体" w:cs="宋体"/>
          <w:szCs w:val="21"/>
          <w:lang w:val="zh-CN"/>
        </w:rPr>
        <w:t xml:space="preserve">报价的</w:t>
      </w:r>
      <w:r>
        <w:rPr>
          <w:rFonts w:hint="eastAsia" w:ascii="宋体" w:hAnsi="宋体" w:cs="宋体"/>
          <w:szCs w:val="21"/>
          <w:lang w:val="en-US"/>
        </w:rPr>
        <w:t xml:space="preserve">响应</w:t>
      </w:r>
      <w:r>
        <w:rPr>
          <w:rFonts w:hint="eastAsia" w:ascii="宋体" w:hAnsi="宋体" w:cs="宋体"/>
          <w:szCs w:val="21"/>
          <w:lang w:val="zh-CN"/>
        </w:rPr>
        <w:t xml:space="preserve">文件</w:t>
      </w:r>
      <w:r>
        <w:rPr>
          <w:rFonts w:hint="eastAsia" w:ascii="宋体" w:hAnsi="宋体" w:cs="宋体"/>
          <w:szCs w:val="21"/>
          <w:lang w:val="en-US"/>
        </w:rPr>
        <w:t xml:space="preserve">不参与评审，也</w:t>
      </w:r>
      <w:r>
        <w:rPr>
          <w:rFonts w:hint="eastAsia" w:ascii="宋体" w:hAnsi="宋体" w:cs="宋体"/>
          <w:szCs w:val="21"/>
          <w:lang w:val="zh-CN"/>
        </w:rPr>
        <w:t xml:space="preserve">不得成交。</w:t>
      </w:r>
      <w:r/>
    </w:p>
    <w:p>
      <w:pPr>
        <w:ind w:firstLine="420"/>
        <w:spacing w:line="360" w:lineRule="auto"/>
        <w:rPr>
          <w:rFonts w:ascii="宋体" w:hAnsi="宋体" w:cs="宋体"/>
          <w:szCs w:val="21"/>
          <w:lang w:val="zh-CN"/>
        </w:rPr>
      </w:pPr>
      <w:r>
        <w:rPr>
          <w:rFonts w:hint="eastAsia" w:ascii="宋体" w:hAnsi="宋体" w:cs="宋体"/>
          <w:szCs w:val="21"/>
          <w:lang w:val="en-US"/>
        </w:rPr>
        <w:t xml:space="preserve">2.</w:t>
      </w:r>
      <w:r>
        <w:rPr>
          <w:rFonts w:hint="eastAsia" w:ascii="宋体" w:hAnsi="宋体" w:cs="宋体"/>
          <w:szCs w:val="21"/>
          <w:lang w:val="zh-CN"/>
        </w:rPr>
        <w:t xml:space="preserve">价格分采用低价优先法计算，即满足</w:t>
      </w:r>
      <w:r>
        <w:rPr>
          <w:rFonts w:hint="eastAsia" w:ascii="宋体" w:hAnsi="宋体" w:cs="宋体"/>
          <w:szCs w:val="21"/>
          <w:lang w:val="en-US"/>
        </w:rPr>
        <w:t xml:space="preserve">采购</w:t>
      </w:r>
      <w:r>
        <w:rPr>
          <w:rFonts w:hint="eastAsia" w:ascii="宋体" w:hAnsi="宋体" w:cs="宋体"/>
          <w:szCs w:val="21"/>
          <w:lang w:val="zh-CN"/>
        </w:rPr>
        <w:t xml:space="preserve">文件要求且</w:t>
      </w:r>
      <w:r>
        <w:rPr>
          <w:rFonts w:hint="eastAsia" w:ascii="宋体" w:hAnsi="宋体" w:cs="宋体"/>
          <w:szCs w:val="21"/>
          <w:lang w:val="en-US"/>
        </w:rPr>
        <w:t xml:space="preserve">最后</w:t>
      </w:r>
      <w:r>
        <w:rPr>
          <w:rFonts w:hint="eastAsia" w:ascii="宋体" w:hAnsi="宋体" w:cs="宋体"/>
          <w:szCs w:val="21"/>
          <w:lang w:val="zh-CN"/>
        </w:rPr>
        <w:t xml:space="preserve">投标价格最低的投标报价为评标基准价（如</w:t>
      </w:r>
      <w:r>
        <w:rPr>
          <w:rFonts w:hint="eastAsia" w:ascii="宋体" w:hAnsi="宋体" w:cs="宋体"/>
          <w:szCs w:val="21"/>
          <w:lang w:val="en-US"/>
        </w:rPr>
        <w:t xml:space="preserve">响应单位</w:t>
      </w:r>
      <w:r>
        <w:rPr>
          <w:rFonts w:hint="eastAsia" w:ascii="宋体" w:hAnsi="宋体" w:cs="宋体"/>
          <w:szCs w:val="21"/>
          <w:lang w:val="zh-CN"/>
        </w:rPr>
        <w:t xml:space="preserve">为小微企业、监狱企业或残疾人福利性单位的，则用扣除后的价格参与评审，如扣除后的价格为最低价的，则作为评标基准价，</w:t>
      </w:r>
      <w:r>
        <w:rPr>
          <w:rFonts w:hint="eastAsia" w:ascii="宋体" w:hAnsi="宋体" w:cs="宋体"/>
          <w:szCs w:val="21"/>
          <w:lang w:val="en-US"/>
        </w:rPr>
        <w:t xml:space="preserve">成交</w:t>
      </w:r>
      <w:r>
        <w:rPr>
          <w:rFonts w:hint="eastAsia" w:ascii="宋体" w:hAnsi="宋体" w:cs="宋体"/>
          <w:szCs w:val="21"/>
          <w:lang w:val="zh-CN"/>
        </w:rPr>
        <w:t xml:space="preserve">金额则以实际投标报价为准），其价格分为满分，其他</w:t>
      </w:r>
      <w:r>
        <w:rPr>
          <w:rFonts w:hint="eastAsia" w:ascii="宋体" w:hAnsi="宋体" w:cs="宋体"/>
          <w:szCs w:val="21"/>
          <w:lang w:val="en-US"/>
        </w:rPr>
        <w:t xml:space="preserve">响应单位</w:t>
      </w:r>
      <w:r>
        <w:rPr>
          <w:rFonts w:hint="eastAsia" w:ascii="宋体" w:hAnsi="宋体" w:cs="宋体"/>
          <w:szCs w:val="21"/>
          <w:lang w:val="zh-CN"/>
        </w:rPr>
        <w:t xml:space="preserve">的价格分统一按照下列公式计算（计算结果四舍五入保留两位小数）：</w:t>
      </w:r>
      <w:r>
        <w:rPr>
          <w:rFonts w:hint="eastAsia" w:ascii="宋体" w:hAnsi="宋体" w:cs="宋体"/>
          <w:szCs w:val="21"/>
          <w:lang w:val="en-US"/>
        </w:rPr>
        <w:t xml:space="preserve">磋商</w:t>
      </w:r>
      <w:r>
        <w:rPr>
          <w:rFonts w:hint="eastAsia" w:ascii="宋体" w:hAnsi="宋体" w:cs="宋体"/>
          <w:szCs w:val="21"/>
          <w:lang w:val="zh-CN"/>
        </w:rPr>
        <w:t xml:space="preserve">报价得分＝（评标基准价/</w:t>
      </w:r>
      <w:r>
        <w:rPr>
          <w:rFonts w:hint="eastAsia" w:ascii="宋体" w:hAnsi="宋体" w:cs="宋体"/>
          <w:szCs w:val="21"/>
          <w:lang w:val="en-US"/>
        </w:rPr>
        <w:t xml:space="preserve">磋商报价</w:t>
      </w:r>
      <w:r>
        <w:rPr>
          <w:rFonts w:hint="eastAsia" w:ascii="宋体" w:hAnsi="宋体" w:cs="宋体"/>
          <w:szCs w:val="21"/>
          <w:lang w:val="zh-CN"/>
        </w:rPr>
        <w:t xml:space="preserve">）×10％×100。</w:t>
      </w:r>
      <w:r/>
    </w:p>
    <w:p>
      <w:pPr>
        <w:pStyle w:val="852"/>
        <w:ind w:firstLine="422"/>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二）</w:t>
      </w:r>
      <w:r>
        <w:rPr>
          <w:rFonts w:hint="eastAsia" w:ascii="宋体" w:hAnsi="宋体" w:cs="宋体"/>
          <w:b/>
          <w:bCs/>
          <w:sz w:val="21"/>
          <w:szCs w:val="21"/>
          <w:lang w:val="en-US"/>
        </w:rPr>
        <w:t xml:space="preserve">针对本项目的服务</w:t>
      </w:r>
      <w:r>
        <w:rPr>
          <w:rFonts w:hint="eastAsia" w:ascii="宋体" w:hAnsi="宋体" w:cs="宋体"/>
          <w:b/>
          <w:bCs/>
          <w:sz w:val="21"/>
          <w:szCs w:val="21"/>
        </w:rPr>
        <w:t xml:space="preserve">方案</w:t>
      </w:r>
      <w:r>
        <w:rPr>
          <w:rFonts w:hint="eastAsia" w:ascii="宋体" w:hAnsi="宋体" w:cs="宋体"/>
          <w:b/>
          <w:bCs/>
          <w:sz w:val="21"/>
          <w:szCs w:val="21"/>
          <w:lang w:val="en-US"/>
        </w:rPr>
        <w:t xml:space="preserve">及服务质量</w:t>
      </w:r>
      <w:r>
        <w:rPr>
          <w:rFonts w:hint="eastAsia" w:ascii="宋体" w:hAnsi="宋体" w:cs="宋体"/>
          <w:b/>
          <w:bCs/>
          <w:sz w:val="21"/>
          <w:szCs w:val="21"/>
        </w:rPr>
        <w:t xml:space="preserve">（</w:t>
      </w:r>
      <w:r>
        <w:rPr>
          <w:rFonts w:hint="eastAsia" w:ascii="宋体" w:hAnsi="宋体" w:cs="宋体"/>
          <w:b/>
          <w:bCs/>
          <w:sz w:val="21"/>
          <w:szCs w:val="21"/>
          <w:lang w:val="en-US"/>
        </w:rPr>
        <w:t xml:space="preserve">67</w:t>
      </w:r>
      <w:r>
        <w:rPr>
          <w:rFonts w:hint="eastAsia" w:ascii="宋体" w:hAnsi="宋体" w:cs="宋体"/>
          <w:b/>
          <w:bCs/>
          <w:sz w:val="21"/>
          <w:szCs w:val="21"/>
        </w:rPr>
        <w:t xml:space="preserve">分）</w:t>
      </w:r>
      <w:r/>
    </w:p>
    <w:p>
      <w:pPr>
        <w:pStyle w:val="852"/>
        <w:ind w:firstLine="420"/>
        <w:spacing w:after="0" w:line="360" w:lineRule="auto"/>
        <w:rPr>
          <w:rFonts w:ascii="宋体" w:hAnsi="宋体" w:cs="宋体"/>
          <w:sz w:val="21"/>
          <w:szCs w:val="21"/>
        </w:rPr>
      </w:pPr>
      <w:r>
        <w:rPr>
          <w:rFonts w:hint="eastAsia" w:ascii="宋体" w:hAnsi="宋体" w:cs="宋体"/>
          <w:sz w:val="21"/>
          <w:szCs w:val="21"/>
          <w:lang w:val="en-US"/>
        </w:rPr>
        <w:t xml:space="preserve">2.1</w:t>
      </w:r>
      <w:r>
        <w:rPr>
          <w:rFonts w:hint="eastAsia" w:ascii="宋体" w:hAnsi="宋体" w:cs="宋体"/>
          <w:sz w:val="21"/>
          <w:szCs w:val="21"/>
        </w:rPr>
        <w:t xml:space="preserve">对本项目</w:t>
      </w:r>
      <w:r>
        <w:rPr>
          <w:rFonts w:hint="eastAsia" w:ascii="宋体" w:hAnsi="宋体" w:cs="宋体"/>
          <w:sz w:val="21"/>
          <w:szCs w:val="21"/>
          <w:lang w:val="en-US"/>
        </w:rPr>
        <w:t xml:space="preserve">服务工作的重难点分析及应对策略</w:t>
      </w:r>
      <w:r>
        <w:rPr>
          <w:rFonts w:hint="eastAsia" w:ascii="宋体" w:hAnsi="宋体" w:cs="宋体"/>
          <w:sz w:val="21"/>
          <w:szCs w:val="21"/>
        </w:rPr>
        <w:t xml:space="preserve">（</w:t>
      </w:r>
      <w:r>
        <w:rPr>
          <w:rFonts w:hint="eastAsia" w:ascii="宋体" w:hAnsi="宋体" w:cs="宋体"/>
          <w:sz w:val="21"/>
          <w:szCs w:val="21"/>
          <w:lang w:val="en-US"/>
        </w:rPr>
        <w:t xml:space="preserve">7分</w:t>
      </w:r>
      <w:r>
        <w:rPr>
          <w:rFonts w:hint="eastAsia" w:ascii="宋体" w:hAnsi="宋体" w:cs="宋体"/>
          <w:sz w:val="21"/>
          <w:szCs w:val="21"/>
        </w:rPr>
        <w:t xml:space="preserve">）</w:t>
      </w:r>
      <w:r/>
    </w:p>
    <w:p>
      <w:pPr>
        <w:pStyle w:val="852"/>
        <w:ind w:firstLine="420"/>
        <w:spacing w:after="0" w:line="360" w:lineRule="auto"/>
        <w:rPr>
          <w:rFonts w:ascii="宋体" w:hAnsi="宋体" w:cs="宋体"/>
          <w:sz w:val="21"/>
          <w:szCs w:val="21"/>
        </w:rPr>
      </w:pPr>
      <w:r>
        <w:rPr>
          <w:rFonts w:hint="eastAsia" w:ascii="宋体" w:hAnsi="宋体" w:cs="宋体"/>
          <w:sz w:val="21"/>
          <w:szCs w:val="21"/>
        </w:rPr>
        <w:t xml:space="preserve">对苏州市</w:t>
      </w:r>
      <w:r>
        <w:rPr>
          <w:rFonts w:ascii="宋体" w:hAnsi="宋体" w:cs="宋体"/>
          <w:sz w:val="21"/>
          <w:szCs w:val="21"/>
        </w:rPr>
        <w:t xml:space="preserve">太湖污染治理</w:t>
      </w:r>
      <w:r>
        <w:rPr>
          <w:rFonts w:hint="eastAsia" w:ascii="宋体" w:hAnsi="宋体" w:cs="宋体"/>
          <w:sz w:val="21"/>
          <w:szCs w:val="21"/>
        </w:rPr>
        <w:t xml:space="preserve">服务的必要性</w:t>
      </w:r>
      <w:r>
        <w:rPr>
          <w:rFonts w:hint="eastAsia" w:ascii="宋体" w:hAnsi="宋体" w:cs="宋体"/>
          <w:sz w:val="21"/>
          <w:szCs w:val="21"/>
          <w:lang w:val="en-US"/>
        </w:rPr>
        <w:t xml:space="preserve">和</w:t>
      </w:r>
      <w:r>
        <w:rPr>
          <w:rFonts w:hint="eastAsia" w:ascii="宋体" w:hAnsi="宋体" w:cs="宋体"/>
          <w:sz w:val="21"/>
          <w:szCs w:val="21"/>
        </w:rPr>
        <w:t xml:space="preserve">工作内容理解深刻、</w:t>
      </w:r>
      <w:r>
        <w:rPr>
          <w:rFonts w:hint="eastAsia" w:ascii="宋体" w:hAnsi="宋体" w:cs="宋体"/>
          <w:sz w:val="21"/>
          <w:szCs w:val="21"/>
          <w:lang w:val="en-US"/>
        </w:rPr>
        <w:t xml:space="preserve">提出的重难点工作认知分析</w:t>
      </w:r>
      <w:r>
        <w:rPr>
          <w:rFonts w:hint="eastAsia" w:ascii="宋体" w:hAnsi="宋体" w:cs="宋体"/>
          <w:sz w:val="21"/>
          <w:szCs w:val="21"/>
        </w:rPr>
        <w:t xml:space="preserve">全面</w:t>
      </w:r>
      <w:r>
        <w:rPr>
          <w:rFonts w:hint="eastAsia" w:ascii="宋体" w:hAnsi="宋体" w:cs="宋体"/>
          <w:sz w:val="21"/>
          <w:szCs w:val="21"/>
          <w:lang w:val="en-US"/>
        </w:rPr>
        <w:t xml:space="preserve">且应对策略详实具体、可实施性高的</w:t>
      </w:r>
      <w:r>
        <w:rPr>
          <w:rFonts w:hint="eastAsia" w:ascii="宋体" w:hAnsi="宋体" w:cs="宋体"/>
          <w:sz w:val="21"/>
          <w:szCs w:val="21"/>
        </w:rPr>
        <w:t xml:space="preserve">得</w:t>
      </w:r>
      <w:r>
        <w:rPr>
          <w:rFonts w:hint="eastAsia" w:ascii="宋体" w:hAnsi="宋体" w:cs="宋体"/>
          <w:sz w:val="21"/>
          <w:szCs w:val="21"/>
          <w:lang w:val="en-US"/>
        </w:rPr>
        <w:t xml:space="preserve">7</w:t>
      </w:r>
      <w:r>
        <w:rPr>
          <w:rFonts w:hint="eastAsia" w:ascii="宋体" w:hAnsi="宋体" w:cs="宋体"/>
          <w:sz w:val="21"/>
          <w:szCs w:val="21"/>
        </w:rPr>
        <w:t xml:space="preserve">分；对苏州市</w:t>
      </w:r>
      <w:r>
        <w:rPr>
          <w:rFonts w:ascii="宋体" w:hAnsi="宋体" w:cs="宋体"/>
          <w:sz w:val="21"/>
          <w:szCs w:val="21"/>
        </w:rPr>
        <w:t xml:space="preserve">太湖污染治理</w:t>
      </w:r>
      <w:r>
        <w:rPr>
          <w:rFonts w:hint="eastAsia" w:ascii="宋体" w:hAnsi="宋体" w:cs="宋体"/>
          <w:sz w:val="21"/>
          <w:szCs w:val="21"/>
        </w:rPr>
        <w:t xml:space="preserve">服务的必要性</w:t>
      </w:r>
      <w:r>
        <w:rPr>
          <w:rFonts w:hint="eastAsia" w:ascii="宋体" w:hAnsi="宋体" w:cs="宋体"/>
          <w:sz w:val="21"/>
          <w:szCs w:val="21"/>
          <w:lang w:val="en-US"/>
        </w:rPr>
        <w:t xml:space="preserve">和</w:t>
      </w:r>
      <w:r>
        <w:rPr>
          <w:rFonts w:hint="eastAsia" w:ascii="宋体" w:hAnsi="宋体" w:cs="宋体"/>
          <w:sz w:val="21"/>
          <w:szCs w:val="21"/>
        </w:rPr>
        <w:t xml:space="preserve">工作内容有</w:t>
      </w:r>
      <w:r>
        <w:rPr>
          <w:rFonts w:hint="eastAsia" w:ascii="宋体" w:hAnsi="宋体" w:cs="宋体"/>
          <w:sz w:val="21"/>
          <w:szCs w:val="21"/>
          <w:lang w:val="en-US"/>
        </w:rPr>
        <w:t xml:space="preserve">基本的</w:t>
      </w:r>
      <w:r>
        <w:rPr>
          <w:rFonts w:hint="eastAsia" w:ascii="宋体" w:hAnsi="宋体" w:cs="宋体"/>
          <w:sz w:val="21"/>
          <w:szCs w:val="21"/>
        </w:rPr>
        <w:t xml:space="preserve">理解、</w:t>
      </w:r>
      <w:r>
        <w:rPr>
          <w:rFonts w:hint="eastAsia" w:ascii="宋体" w:hAnsi="宋体" w:cs="宋体"/>
          <w:sz w:val="21"/>
          <w:szCs w:val="21"/>
          <w:lang w:val="en-US"/>
        </w:rPr>
        <w:t xml:space="preserve">提出的重难点认知分析较为</w:t>
      </w:r>
      <w:r>
        <w:rPr>
          <w:rFonts w:hint="eastAsia" w:ascii="宋体" w:hAnsi="宋体" w:cs="宋体"/>
          <w:sz w:val="21"/>
          <w:szCs w:val="21"/>
        </w:rPr>
        <w:t xml:space="preserve">全面、</w:t>
      </w:r>
      <w:r>
        <w:rPr>
          <w:rFonts w:hint="eastAsia" w:ascii="宋体" w:hAnsi="宋体" w:cs="宋体"/>
          <w:sz w:val="21"/>
          <w:szCs w:val="21"/>
          <w:lang w:val="en-US"/>
        </w:rPr>
        <w:t xml:space="preserve">应对策略较为详细、可实施性较好的</w:t>
      </w:r>
      <w:r>
        <w:rPr>
          <w:rFonts w:hint="eastAsia" w:ascii="宋体" w:hAnsi="宋体" w:cs="宋体"/>
          <w:sz w:val="21"/>
          <w:szCs w:val="21"/>
        </w:rPr>
        <w:t xml:space="preserve">得</w:t>
      </w:r>
      <w:r>
        <w:rPr>
          <w:rFonts w:hint="eastAsia" w:ascii="宋体" w:hAnsi="宋体" w:cs="宋体"/>
          <w:sz w:val="21"/>
          <w:szCs w:val="21"/>
          <w:lang w:val="en-US"/>
        </w:rPr>
        <w:t xml:space="preserve">5</w:t>
      </w:r>
      <w:r>
        <w:rPr>
          <w:rFonts w:hint="eastAsia" w:ascii="宋体" w:hAnsi="宋体" w:cs="宋体"/>
          <w:sz w:val="21"/>
          <w:szCs w:val="21"/>
        </w:rPr>
        <w:t xml:space="preserve">分；对苏州市</w:t>
      </w:r>
      <w:r>
        <w:rPr>
          <w:rFonts w:ascii="宋体" w:hAnsi="宋体" w:cs="宋体"/>
          <w:sz w:val="21"/>
          <w:szCs w:val="21"/>
        </w:rPr>
        <w:t xml:space="preserve">太湖污染治理</w:t>
      </w:r>
      <w:r>
        <w:rPr>
          <w:rFonts w:hint="eastAsia" w:ascii="宋体" w:hAnsi="宋体" w:cs="宋体"/>
          <w:sz w:val="21"/>
          <w:szCs w:val="21"/>
        </w:rPr>
        <w:t xml:space="preserve">服务的必要性</w:t>
      </w:r>
      <w:r>
        <w:rPr>
          <w:rFonts w:hint="eastAsia" w:ascii="宋体" w:hAnsi="宋体" w:cs="宋体"/>
          <w:sz w:val="21"/>
          <w:szCs w:val="21"/>
          <w:lang w:val="en-US"/>
        </w:rPr>
        <w:t xml:space="preserve">和</w:t>
      </w:r>
      <w:r>
        <w:rPr>
          <w:rFonts w:hint="eastAsia" w:ascii="宋体" w:hAnsi="宋体" w:cs="宋体"/>
          <w:sz w:val="21"/>
          <w:szCs w:val="21"/>
        </w:rPr>
        <w:t xml:space="preserve">工作内容理解不够或缺乏理解、</w:t>
      </w:r>
      <w:r>
        <w:rPr>
          <w:rFonts w:hint="eastAsia" w:ascii="宋体" w:hAnsi="宋体" w:cs="宋体"/>
          <w:sz w:val="21"/>
          <w:szCs w:val="21"/>
          <w:lang w:val="en-US"/>
        </w:rPr>
        <w:t xml:space="preserve">提出的重难点认知分析较为</w:t>
      </w:r>
      <w:r>
        <w:rPr>
          <w:rFonts w:hint="eastAsia" w:ascii="宋体" w:hAnsi="宋体" w:cs="宋体"/>
          <w:sz w:val="21"/>
          <w:szCs w:val="21"/>
        </w:rPr>
        <w:t xml:space="preserve">空泛</w:t>
      </w:r>
      <w:r>
        <w:rPr>
          <w:rFonts w:hint="eastAsia" w:ascii="宋体" w:hAnsi="宋体" w:cs="宋体"/>
          <w:sz w:val="21"/>
          <w:szCs w:val="21"/>
          <w:lang w:val="en-US"/>
        </w:rPr>
        <w:t xml:space="preserve">或应对策略简单、可实施性较差</w:t>
      </w:r>
      <w:r>
        <w:rPr>
          <w:rFonts w:hint="eastAsia" w:ascii="宋体" w:hAnsi="宋体" w:cs="宋体"/>
          <w:sz w:val="21"/>
          <w:szCs w:val="21"/>
        </w:rPr>
        <w:t xml:space="preserve">的得</w:t>
      </w:r>
      <w:r>
        <w:rPr>
          <w:rFonts w:hint="eastAsia" w:ascii="宋体" w:hAnsi="宋体" w:cs="宋体"/>
          <w:sz w:val="21"/>
          <w:szCs w:val="21"/>
          <w:lang w:val="en-US"/>
        </w:rPr>
        <w:t xml:space="preserve">3</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2.2</w:t>
      </w:r>
      <w:r>
        <w:rPr>
          <w:rFonts w:ascii="宋体" w:hAnsi="宋体" w:cs="宋体"/>
          <w:sz w:val="21"/>
          <w:szCs w:val="21"/>
          <w:lang w:val="en-US"/>
        </w:rPr>
        <w:t xml:space="preserve">环湖区域污染溯源及问题排查</w:t>
      </w:r>
      <w:r>
        <w:rPr>
          <w:rFonts w:hint="eastAsia" w:ascii="宋体" w:hAnsi="宋体" w:cs="宋体"/>
          <w:sz w:val="21"/>
          <w:szCs w:val="21"/>
          <w:lang w:val="en-US"/>
        </w:rPr>
        <w:t xml:space="preserve">服务实施方案（10分）</w:t>
      </w:r>
      <w:r/>
    </w:p>
    <w:p>
      <w:pPr>
        <w:pStyle w:val="852"/>
        <w:ind w:firstLine="420"/>
        <w:spacing w:after="0" w:line="360" w:lineRule="auto"/>
        <w:rPr>
          <w:rFonts w:ascii="宋体" w:hAnsi="宋体" w:cs="宋体"/>
          <w:sz w:val="21"/>
          <w:szCs w:val="21"/>
        </w:rPr>
      </w:pPr>
      <w:r>
        <w:rPr>
          <w:rFonts w:ascii="宋体" w:hAnsi="宋体" w:cs="宋体"/>
          <w:sz w:val="21"/>
          <w:szCs w:val="21"/>
          <w:lang w:val="en-US"/>
        </w:rPr>
        <w:t xml:space="preserve">环湖区域污染溯源及问题排查</w:t>
      </w:r>
      <w:r>
        <w:rPr>
          <w:rFonts w:hint="eastAsia" w:ascii="宋体" w:hAnsi="宋体" w:cs="宋体"/>
          <w:sz w:val="21"/>
          <w:szCs w:val="21"/>
          <w:lang w:val="en-US"/>
        </w:rPr>
        <w:t xml:space="preserve">服务实施方案</w:t>
      </w:r>
      <w:r>
        <w:rPr>
          <w:rFonts w:hint="eastAsia" w:ascii="宋体" w:hAnsi="宋体" w:cs="宋体"/>
          <w:sz w:val="21"/>
          <w:szCs w:val="21"/>
        </w:rPr>
        <w:t xml:space="preserve">符合项目实际、针对性强、内容详实、科学可行的得</w:t>
      </w:r>
      <w:r>
        <w:rPr>
          <w:rFonts w:hint="eastAsia" w:ascii="宋体" w:hAnsi="宋体" w:cs="宋体"/>
          <w:sz w:val="21"/>
          <w:szCs w:val="21"/>
          <w:lang w:val="en-US"/>
        </w:rPr>
        <w:t xml:space="preserve">10</w:t>
      </w:r>
      <w:r>
        <w:rPr>
          <w:rFonts w:hint="eastAsia" w:ascii="宋体" w:hAnsi="宋体" w:cs="宋体"/>
          <w:sz w:val="21"/>
          <w:szCs w:val="21"/>
        </w:rPr>
        <w:t xml:space="preserve">分；</w:t>
      </w:r>
      <w:r>
        <w:rPr>
          <w:rFonts w:ascii="宋体" w:hAnsi="宋体" w:cs="宋体"/>
          <w:sz w:val="21"/>
          <w:szCs w:val="21"/>
          <w:lang w:val="en-US"/>
        </w:rPr>
        <w:t xml:space="preserve">环湖区域污染溯源及问题排查</w:t>
      </w:r>
      <w:r>
        <w:rPr>
          <w:rFonts w:hint="eastAsia" w:ascii="宋体" w:hAnsi="宋体" w:cs="宋体"/>
          <w:sz w:val="21"/>
          <w:szCs w:val="21"/>
          <w:lang w:val="en-US"/>
        </w:rPr>
        <w:t xml:space="preserve">服务实施方案较为</w:t>
      </w:r>
      <w:r>
        <w:rPr>
          <w:rFonts w:hint="eastAsia" w:ascii="宋体" w:hAnsi="宋体" w:cs="宋体"/>
          <w:sz w:val="21"/>
          <w:szCs w:val="21"/>
        </w:rPr>
        <w:t xml:space="preserve">符合项目需求、针对性较</w:t>
      </w:r>
      <w:r>
        <w:rPr>
          <w:rFonts w:hint="eastAsia" w:ascii="宋体" w:hAnsi="宋体" w:cs="宋体"/>
          <w:sz w:val="21"/>
          <w:szCs w:val="21"/>
          <w:lang w:val="en-US"/>
        </w:rPr>
        <w:t xml:space="preserve">好</w:t>
      </w:r>
      <w:r>
        <w:rPr>
          <w:rFonts w:hint="eastAsia" w:ascii="宋体" w:hAnsi="宋体" w:cs="宋体"/>
          <w:sz w:val="21"/>
          <w:szCs w:val="21"/>
        </w:rPr>
        <w:t xml:space="preserve">、内容</w:t>
      </w:r>
      <w:r>
        <w:rPr>
          <w:rFonts w:hint="eastAsia" w:ascii="宋体" w:hAnsi="宋体" w:cs="宋体"/>
          <w:sz w:val="21"/>
          <w:szCs w:val="21"/>
          <w:lang w:val="en-US"/>
        </w:rPr>
        <w:t xml:space="preserve">相对</w:t>
      </w:r>
      <w:r>
        <w:rPr>
          <w:rFonts w:hint="eastAsia" w:ascii="宋体" w:hAnsi="宋体" w:cs="宋体"/>
          <w:sz w:val="21"/>
          <w:szCs w:val="21"/>
        </w:rPr>
        <w:t xml:space="preserve">齐全、有</w:t>
      </w:r>
      <w:r>
        <w:rPr>
          <w:rFonts w:hint="eastAsia" w:ascii="宋体" w:hAnsi="宋体" w:cs="宋体"/>
          <w:sz w:val="21"/>
          <w:szCs w:val="21"/>
          <w:lang w:val="en-US"/>
        </w:rPr>
        <w:t xml:space="preserve">较好的</w:t>
      </w:r>
      <w:r>
        <w:rPr>
          <w:rFonts w:hint="eastAsia" w:ascii="宋体" w:hAnsi="宋体" w:cs="宋体"/>
          <w:sz w:val="21"/>
          <w:szCs w:val="21"/>
        </w:rPr>
        <w:t xml:space="preserve">可行性的得</w:t>
      </w:r>
      <w:r>
        <w:rPr>
          <w:rFonts w:hint="eastAsia" w:ascii="宋体" w:hAnsi="宋体" w:cs="宋体"/>
          <w:sz w:val="21"/>
          <w:szCs w:val="21"/>
          <w:lang w:val="en-US"/>
        </w:rPr>
        <w:t xml:space="preserve">8</w:t>
      </w:r>
      <w:r>
        <w:rPr>
          <w:rFonts w:hint="eastAsia" w:ascii="宋体" w:hAnsi="宋体" w:cs="宋体"/>
          <w:sz w:val="21"/>
          <w:szCs w:val="21"/>
        </w:rPr>
        <w:t xml:space="preserve">分；</w:t>
      </w:r>
      <w:r>
        <w:rPr>
          <w:rFonts w:ascii="宋体" w:hAnsi="宋体" w:cs="宋体"/>
          <w:sz w:val="21"/>
          <w:szCs w:val="21"/>
          <w:lang w:val="en-US"/>
        </w:rPr>
        <w:t xml:space="preserve">环湖区域污染溯源及问题排查</w:t>
      </w:r>
      <w:r>
        <w:rPr>
          <w:rFonts w:hint="eastAsia" w:ascii="宋体" w:hAnsi="宋体" w:cs="宋体"/>
          <w:sz w:val="21"/>
          <w:szCs w:val="21"/>
          <w:lang w:val="en-US"/>
        </w:rPr>
        <w:t xml:space="preserve">服务实施方案基本符合</w:t>
      </w:r>
      <w:r>
        <w:rPr>
          <w:rFonts w:hint="eastAsia" w:ascii="宋体" w:hAnsi="宋体" w:cs="宋体"/>
          <w:sz w:val="21"/>
          <w:szCs w:val="21"/>
        </w:rPr>
        <w:t xml:space="preserve">项目需求、针对性</w:t>
      </w:r>
      <w:r>
        <w:rPr>
          <w:rFonts w:hint="eastAsia" w:ascii="宋体" w:hAnsi="宋体" w:cs="宋体"/>
          <w:sz w:val="21"/>
          <w:szCs w:val="21"/>
          <w:lang w:val="en-US"/>
        </w:rPr>
        <w:t xml:space="preserve">及</w:t>
      </w:r>
      <w:r>
        <w:rPr>
          <w:rFonts w:hint="eastAsia" w:ascii="宋体" w:hAnsi="宋体" w:cs="宋体"/>
          <w:sz w:val="21"/>
          <w:szCs w:val="21"/>
        </w:rPr>
        <w:t xml:space="preserve">可行性较差的得</w:t>
      </w:r>
      <w:r>
        <w:rPr>
          <w:rFonts w:hint="eastAsia" w:ascii="宋体" w:hAnsi="宋体" w:cs="宋体"/>
          <w:sz w:val="21"/>
          <w:szCs w:val="21"/>
          <w:lang w:val="en-US"/>
        </w:rPr>
        <w:t xml:space="preserve">6</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2.3</w:t>
      </w:r>
      <w:r>
        <w:rPr>
          <w:rFonts w:ascii="宋体" w:hAnsi="宋体" w:cs="宋体"/>
          <w:sz w:val="21"/>
          <w:szCs w:val="21"/>
          <w:lang w:val="en-US"/>
        </w:rPr>
        <w:t xml:space="preserve">湖体水生态环境智慧监测</w:t>
      </w:r>
      <w:r>
        <w:rPr>
          <w:rFonts w:hint="eastAsia" w:ascii="宋体" w:hAnsi="宋体" w:cs="宋体"/>
          <w:sz w:val="21"/>
          <w:szCs w:val="21"/>
          <w:lang w:val="en-US"/>
        </w:rPr>
        <w:t xml:space="preserve">服务实施方案（10分）</w:t>
      </w:r>
      <w:r/>
    </w:p>
    <w:p>
      <w:pPr>
        <w:pStyle w:val="852"/>
        <w:ind w:firstLine="420"/>
        <w:spacing w:after="0" w:line="360" w:lineRule="auto"/>
        <w:rPr>
          <w:rFonts w:ascii="宋体" w:hAnsi="宋体" w:cs="宋体"/>
          <w:sz w:val="21"/>
          <w:szCs w:val="21"/>
        </w:rPr>
      </w:pPr>
      <w:r>
        <w:rPr>
          <w:rFonts w:ascii="宋体" w:hAnsi="宋体" w:cs="宋体"/>
          <w:sz w:val="21"/>
          <w:szCs w:val="21"/>
          <w:lang w:val="en-US"/>
        </w:rPr>
        <w:t xml:space="preserve">湖体水生态环境智慧监测</w:t>
      </w:r>
      <w:r>
        <w:rPr>
          <w:rFonts w:hint="eastAsia" w:ascii="宋体" w:hAnsi="宋体" w:cs="宋体"/>
          <w:sz w:val="21"/>
          <w:szCs w:val="21"/>
          <w:lang w:val="en-US"/>
        </w:rPr>
        <w:t xml:space="preserve">服务实施方案</w:t>
      </w:r>
      <w:r>
        <w:rPr>
          <w:rFonts w:hint="eastAsia" w:ascii="宋体" w:hAnsi="宋体" w:cs="宋体"/>
          <w:sz w:val="21"/>
          <w:szCs w:val="21"/>
        </w:rPr>
        <w:t xml:space="preserve">符合项目实际、针对性强、内容详实、科学可行的得</w:t>
      </w:r>
      <w:r>
        <w:rPr>
          <w:rFonts w:hint="eastAsia" w:ascii="宋体" w:hAnsi="宋体" w:cs="宋体"/>
          <w:sz w:val="21"/>
          <w:szCs w:val="21"/>
          <w:lang w:val="en-US"/>
        </w:rPr>
        <w:t xml:space="preserve">10</w:t>
      </w:r>
      <w:r>
        <w:rPr>
          <w:rFonts w:hint="eastAsia" w:ascii="宋体" w:hAnsi="宋体" w:cs="宋体"/>
          <w:sz w:val="21"/>
          <w:szCs w:val="21"/>
        </w:rPr>
        <w:t xml:space="preserve">分；</w:t>
      </w:r>
      <w:r>
        <w:rPr>
          <w:rFonts w:ascii="宋体" w:hAnsi="宋体" w:cs="宋体"/>
          <w:sz w:val="21"/>
          <w:szCs w:val="21"/>
          <w:lang w:val="en-US"/>
        </w:rPr>
        <w:t xml:space="preserve">湖体水生态环境智慧监测</w:t>
      </w:r>
      <w:r>
        <w:rPr>
          <w:rFonts w:hint="eastAsia" w:ascii="宋体" w:hAnsi="宋体" w:cs="宋体"/>
          <w:sz w:val="21"/>
          <w:szCs w:val="21"/>
          <w:lang w:val="en-US"/>
        </w:rPr>
        <w:t xml:space="preserve">服务实施方案较为</w:t>
      </w:r>
      <w:r>
        <w:rPr>
          <w:rFonts w:hint="eastAsia" w:ascii="宋体" w:hAnsi="宋体" w:cs="宋体"/>
          <w:sz w:val="21"/>
          <w:szCs w:val="21"/>
        </w:rPr>
        <w:t xml:space="preserve">符合项目需求、针对性较</w:t>
      </w:r>
      <w:r>
        <w:rPr>
          <w:rFonts w:hint="eastAsia" w:ascii="宋体" w:hAnsi="宋体" w:cs="宋体"/>
          <w:sz w:val="21"/>
          <w:szCs w:val="21"/>
          <w:lang w:val="en-US"/>
        </w:rPr>
        <w:t xml:space="preserve">好</w:t>
      </w:r>
      <w:r>
        <w:rPr>
          <w:rFonts w:hint="eastAsia" w:ascii="宋体" w:hAnsi="宋体" w:cs="宋体"/>
          <w:sz w:val="21"/>
          <w:szCs w:val="21"/>
        </w:rPr>
        <w:t xml:space="preserve">、内容</w:t>
      </w:r>
      <w:r>
        <w:rPr>
          <w:rFonts w:hint="eastAsia" w:ascii="宋体" w:hAnsi="宋体" w:cs="宋体"/>
          <w:sz w:val="21"/>
          <w:szCs w:val="21"/>
          <w:lang w:val="en-US"/>
        </w:rPr>
        <w:t xml:space="preserve">相对</w:t>
      </w:r>
      <w:r>
        <w:rPr>
          <w:rFonts w:hint="eastAsia" w:ascii="宋体" w:hAnsi="宋体" w:cs="宋体"/>
          <w:sz w:val="21"/>
          <w:szCs w:val="21"/>
        </w:rPr>
        <w:t xml:space="preserve">齐全、有</w:t>
      </w:r>
      <w:r>
        <w:rPr>
          <w:rFonts w:hint="eastAsia" w:ascii="宋体" w:hAnsi="宋体" w:cs="宋体"/>
          <w:sz w:val="21"/>
          <w:szCs w:val="21"/>
          <w:lang w:val="en-US"/>
        </w:rPr>
        <w:t xml:space="preserve">较好的</w:t>
      </w:r>
      <w:r>
        <w:rPr>
          <w:rFonts w:hint="eastAsia" w:ascii="宋体" w:hAnsi="宋体" w:cs="宋体"/>
          <w:sz w:val="21"/>
          <w:szCs w:val="21"/>
        </w:rPr>
        <w:t xml:space="preserve">可行性的得</w:t>
      </w:r>
      <w:r>
        <w:rPr>
          <w:rFonts w:hint="eastAsia" w:ascii="宋体" w:hAnsi="宋体" w:cs="宋体"/>
          <w:sz w:val="21"/>
          <w:szCs w:val="21"/>
          <w:lang w:val="en-US"/>
        </w:rPr>
        <w:t xml:space="preserve">8</w:t>
      </w:r>
      <w:r>
        <w:rPr>
          <w:rFonts w:hint="eastAsia" w:ascii="宋体" w:hAnsi="宋体" w:cs="宋体"/>
          <w:sz w:val="21"/>
          <w:szCs w:val="21"/>
        </w:rPr>
        <w:t xml:space="preserve">分；</w:t>
      </w:r>
      <w:r>
        <w:rPr>
          <w:rFonts w:ascii="宋体" w:hAnsi="宋体" w:cs="宋体"/>
          <w:sz w:val="21"/>
          <w:szCs w:val="21"/>
          <w:lang w:val="en-US"/>
        </w:rPr>
        <w:t xml:space="preserve">湖体水生态环境智慧监测</w:t>
      </w:r>
      <w:r>
        <w:rPr>
          <w:rFonts w:hint="eastAsia" w:ascii="宋体" w:hAnsi="宋体" w:cs="宋体"/>
          <w:sz w:val="21"/>
          <w:szCs w:val="21"/>
          <w:lang w:val="en-US"/>
        </w:rPr>
        <w:t xml:space="preserve">服务实施方案基本符合</w:t>
      </w:r>
      <w:r>
        <w:rPr>
          <w:rFonts w:hint="eastAsia" w:ascii="宋体" w:hAnsi="宋体" w:cs="宋体"/>
          <w:sz w:val="21"/>
          <w:szCs w:val="21"/>
        </w:rPr>
        <w:t xml:space="preserve">项目需求、针对性</w:t>
      </w:r>
      <w:r>
        <w:rPr>
          <w:rFonts w:hint="eastAsia" w:ascii="宋体" w:hAnsi="宋体" w:cs="宋体"/>
          <w:sz w:val="21"/>
          <w:szCs w:val="21"/>
          <w:lang w:val="en-US"/>
        </w:rPr>
        <w:t xml:space="preserve">及</w:t>
      </w:r>
      <w:r>
        <w:rPr>
          <w:rFonts w:hint="eastAsia" w:ascii="宋体" w:hAnsi="宋体" w:cs="宋体"/>
          <w:sz w:val="21"/>
          <w:szCs w:val="21"/>
        </w:rPr>
        <w:t xml:space="preserve">可行性较差的得</w:t>
      </w:r>
      <w:r>
        <w:rPr>
          <w:rFonts w:hint="eastAsia" w:ascii="宋体" w:hAnsi="宋体" w:cs="宋体"/>
          <w:sz w:val="21"/>
          <w:szCs w:val="21"/>
          <w:lang w:val="en-US"/>
        </w:rPr>
        <w:t xml:space="preserve">6</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2.4</w:t>
      </w:r>
      <w:r>
        <w:rPr>
          <w:rFonts w:ascii="宋体" w:hAnsi="宋体" w:cs="宋体"/>
          <w:sz w:val="21"/>
          <w:szCs w:val="21"/>
          <w:lang w:val="en-US"/>
        </w:rPr>
        <w:t xml:space="preserve">湖体水动力流场分析和藻华预测</w:t>
      </w:r>
      <w:r>
        <w:rPr>
          <w:rFonts w:hint="eastAsia" w:ascii="宋体" w:hAnsi="宋体" w:cs="宋体"/>
          <w:sz w:val="21"/>
          <w:szCs w:val="21"/>
          <w:lang w:val="en-US"/>
        </w:rPr>
        <w:t xml:space="preserve">服务实施方案（10分）</w:t>
      </w:r>
      <w:r/>
    </w:p>
    <w:p>
      <w:pPr>
        <w:pStyle w:val="852"/>
        <w:ind w:firstLine="420"/>
        <w:spacing w:after="0" w:line="360" w:lineRule="auto"/>
        <w:rPr>
          <w:rFonts w:ascii="宋体" w:hAnsi="宋体" w:cs="宋体"/>
          <w:sz w:val="21"/>
          <w:szCs w:val="21"/>
        </w:rPr>
      </w:pPr>
      <w:r>
        <w:rPr>
          <w:rFonts w:ascii="宋体" w:hAnsi="宋体" w:cs="宋体"/>
          <w:sz w:val="21"/>
          <w:szCs w:val="21"/>
          <w:lang w:val="en-US"/>
        </w:rPr>
        <w:t xml:space="preserve">湖体水动力流场分析和藻华预测</w:t>
      </w:r>
      <w:r>
        <w:rPr>
          <w:rFonts w:hint="eastAsia" w:ascii="宋体" w:hAnsi="宋体" w:cs="宋体"/>
          <w:sz w:val="21"/>
          <w:szCs w:val="21"/>
          <w:lang w:val="en-US"/>
        </w:rPr>
        <w:t xml:space="preserve">服务实施方案</w:t>
      </w:r>
      <w:r>
        <w:rPr>
          <w:rFonts w:hint="eastAsia" w:ascii="宋体" w:hAnsi="宋体" w:cs="宋体"/>
          <w:sz w:val="21"/>
          <w:szCs w:val="21"/>
        </w:rPr>
        <w:t xml:space="preserve">符合项目实际、针对性强、内容详实、科学可行的得</w:t>
      </w:r>
      <w:r>
        <w:rPr>
          <w:rFonts w:hint="eastAsia" w:ascii="宋体" w:hAnsi="宋体" w:cs="宋体"/>
          <w:sz w:val="21"/>
          <w:szCs w:val="21"/>
          <w:lang w:val="en-US"/>
        </w:rPr>
        <w:t xml:space="preserve">10</w:t>
      </w:r>
      <w:r>
        <w:rPr>
          <w:rFonts w:hint="eastAsia" w:ascii="宋体" w:hAnsi="宋体" w:cs="宋体"/>
          <w:sz w:val="21"/>
          <w:szCs w:val="21"/>
        </w:rPr>
        <w:t xml:space="preserve">分；</w:t>
      </w:r>
      <w:r>
        <w:rPr>
          <w:rFonts w:ascii="宋体" w:hAnsi="宋体" w:cs="宋体"/>
          <w:sz w:val="21"/>
          <w:szCs w:val="21"/>
          <w:lang w:val="en-US"/>
        </w:rPr>
        <w:t xml:space="preserve">湖体水动力流场分析和藻华预测</w:t>
      </w:r>
      <w:r>
        <w:rPr>
          <w:rFonts w:hint="eastAsia" w:ascii="宋体" w:hAnsi="宋体" w:cs="宋体"/>
          <w:sz w:val="21"/>
          <w:szCs w:val="21"/>
          <w:lang w:val="en-US"/>
        </w:rPr>
        <w:t xml:space="preserve">服务实施方案较为</w:t>
      </w:r>
      <w:r>
        <w:rPr>
          <w:rFonts w:hint="eastAsia" w:ascii="宋体" w:hAnsi="宋体" w:cs="宋体"/>
          <w:sz w:val="21"/>
          <w:szCs w:val="21"/>
        </w:rPr>
        <w:t xml:space="preserve">符合项目需求、针对性较</w:t>
      </w:r>
      <w:r>
        <w:rPr>
          <w:rFonts w:hint="eastAsia" w:ascii="宋体" w:hAnsi="宋体" w:cs="宋体"/>
          <w:sz w:val="21"/>
          <w:szCs w:val="21"/>
          <w:lang w:val="en-US"/>
        </w:rPr>
        <w:t xml:space="preserve">好</w:t>
      </w:r>
      <w:r>
        <w:rPr>
          <w:rFonts w:hint="eastAsia" w:ascii="宋体" w:hAnsi="宋体" w:cs="宋体"/>
          <w:sz w:val="21"/>
          <w:szCs w:val="21"/>
        </w:rPr>
        <w:t xml:space="preserve">、内容</w:t>
      </w:r>
      <w:r>
        <w:rPr>
          <w:rFonts w:hint="eastAsia" w:ascii="宋体" w:hAnsi="宋体" w:cs="宋体"/>
          <w:sz w:val="21"/>
          <w:szCs w:val="21"/>
          <w:lang w:val="en-US"/>
        </w:rPr>
        <w:t xml:space="preserve">相对</w:t>
      </w:r>
      <w:r>
        <w:rPr>
          <w:rFonts w:hint="eastAsia" w:ascii="宋体" w:hAnsi="宋体" w:cs="宋体"/>
          <w:sz w:val="21"/>
          <w:szCs w:val="21"/>
        </w:rPr>
        <w:t xml:space="preserve">齐全、有</w:t>
      </w:r>
      <w:r>
        <w:rPr>
          <w:rFonts w:hint="eastAsia" w:ascii="宋体" w:hAnsi="宋体" w:cs="宋体"/>
          <w:sz w:val="21"/>
          <w:szCs w:val="21"/>
          <w:lang w:val="en-US"/>
        </w:rPr>
        <w:t xml:space="preserve">较好的</w:t>
      </w:r>
      <w:r>
        <w:rPr>
          <w:rFonts w:hint="eastAsia" w:ascii="宋体" w:hAnsi="宋体" w:cs="宋体"/>
          <w:sz w:val="21"/>
          <w:szCs w:val="21"/>
        </w:rPr>
        <w:t xml:space="preserve">可行性的得</w:t>
      </w:r>
      <w:r>
        <w:rPr>
          <w:rFonts w:hint="eastAsia" w:ascii="宋体" w:hAnsi="宋体" w:cs="宋体"/>
          <w:sz w:val="21"/>
          <w:szCs w:val="21"/>
          <w:lang w:val="en-US"/>
        </w:rPr>
        <w:t xml:space="preserve">8</w:t>
      </w:r>
      <w:r>
        <w:rPr>
          <w:rFonts w:hint="eastAsia" w:ascii="宋体" w:hAnsi="宋体" w:cs="宋体"/>
          <w:sz w:val="21"/>
          <w:szCs w:val="21"/>
        </w:rPr>
        <w:t xml:space="preserve">分；</w:t>
      </w:r>
      <w:r>
        <w:rPr>
          <w:rFonts w:ascii="宋体" w:hAnsi="宋体" w:cs="宋体"/>
          <w:sz w:val="21"/>
          <w:szCs w:val="21"/>
          <w:lang w:val="en-US"/>
        </w:rPr>
        <w:t xml:space="preserve">湖体水动力流场分析和藻华预测</w:t>
      </w:r>
      <w:r>
        <w:rPr>
          <w:rFonts w:hint="eastAsia" w:ascii="宋体" w:hAnsi="宋体" w:cs="宋体"/>
          <w:sz w:val="21"/>
          <w:szCs w:val="21"/>
          <w:lang w:val="en-US"/>
        </w:rPr>
        <w:t xml:space="preserve">服务实施方案基本符合</w:t>
      </w:r>
      <w:r>
        <w:rPr>
          <w:rFonts w:hint="eastAsia" w:ascii="宋体" w:hAnsi="宋体" w:cs="宋体"/>
          <w:sz w:val="21"/>
          <w:szCs w:val="21"/>
        </w:rPr>
        <w:t xml:space="preserve">项目需求、针对性</w:t>
      </w:r>
      <w:r>
        <w:rPr>
          <w:rFonts w:hint="eastAsia" w:ascii="宋体" w:hAnsi="宋体" w:cs="宋体"/>
          <w:sz w:val="21"/>
          <w:szCs w:val="21"/>
          <w:lang w:val="en-US"/>
        </w:rPr>
        <w:t xml:space="preserve">及</w:t>
      </w:r>
      <w:r>
        <w:rPr>
          <w:rFonts w:hint="eastAsia" w:ascii="宋体" w:hAnsi="宋体" w:cs="宋体"/>
          <w:sz w:val="21"/>
          <w:szCs w:val="21"/>
        </w:rPr>
        <w:t xml:space="preserve">可行性较差的得</w:t>
      </w:r>
      <w:r>
        <w:rPr>
          <w:rFonts w:hint="eastAsia" w:ascii="宋体" w:hAnsi="宋体" w:cs="宋体"/>
          <w:sz w:val="21"/>
          <w:szCs w:val="21"/>
          <w:lang w:val="en-US"/>
        </w:rPr>
        <w:t xml:space="preserve">6</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2.5</w:t>
      </w:r>
      <w:r>
        <w:rPr>
          <w:rFonts w:ascii="宋体" w:hAnsi="宋体" w:cs="宋体"/>
          <w:sz w:val="21"/>
          <w:szCs w:val="21"/>
          <w:lang w:val="en-US"/>
        </w:rPr>
        <w:t xml:space="preserve">南部湖区水质藻情溯源分析及对策</w:t>
      </w:r>
      <w:r>
        <w:rPr>
          <w:rFonts w:hint="eastAsia" w:ascii="宋体" w:hAnsi="宋体" w:cs="宋体"/>
          <w:sz w:val="21"/>
          <w:szCs w:val="21"/>
          <w:lang w:val="en-US"/>
        </w:rPr>
        <w:t xml:space="preserve">建议服务实施方案（10分）</w:t>
      </w:r>
      <w:r/>
    </w:p>
    <w:p>
      <w:pPr>
        <w:pStyle w:val="852"/>
        <w:ind w:firstLine="420"/>
        <w:spacing w:after="0" w:line="360" w:lineRule="auto"/>
        <w:rPr>
          <w:rFonts w:ascii="宋体" w:hAnsi="宋体" w:cs="宋体"/>
          <w:sz w:val="21"/>
          <w:szCs w:val="21"/>
        </w:rPr>
      </w:pPr>
      <w:r>
        <w:rPr>
          <w:rFonts w:ascii="宋体" w:hAnsi="宋体" w:cs="宋体"/>
          <w:sz w:val="21"/>
          <w:szCs w:val="21"/>
          <w:lang w:val="en-US"/>
        </w:rPr>
        <w:t xml:space="preserve">南部湖区水质藻情溯源分析及对策</w:t>
      </w:r>
      <w:r>
        <w:rPr>
          <w:rFonts w:hint="eastAsia" w:ascii="宋体" w:hAnsi="宋体" w:cs="宋体"/>
          <w:sz w:val="21"/>
          <w:szCs w:val="21"/>
          <w:lang w:val="en-US"/>
        </w:rPr>
        <w:t xml:space="preserve">建议服务实施方案</w:t>
      </w:r>
      <w:r>
        <w:rPr>
          <w:rFonts w:hint="eastAsia" w:ascii="宋体" w:hAnsi="宋体" w:cs="宋体"/>
          <w:sz w:val="21"/>
          <w:szCs w:val="21"/>
        </w:rPr>
        <w:t xml:space="preserve">符合项目实际、针对性强、内容详实、科学可行的得</w:t>
      </w:r>
      <w:r>
        <w:rPr>
          <w:rFonts w:hint="eastAsia" w:ascii="宋体" w:hAnsi="宋体" w:cs="宋体"/>
          <w:sz w:val="21"/>
          <w:szCs w:val="21"/>
          <w:lang w:val="en-US"/>
        </w:rPr>
        <w:t xml:space="preserve">10</w:t>
      </w:r>
      <w:r>
        <w:rPr>
          <w:rFonts w:hint="eastAsia" w:ascii="宋体" w:hAnsi="宋体" w:cs="宋体"/>
          <w:sz w:val="21"/>
          <w:szCs w:val="21"/>
        </w:rPr>
        <w:t xml:space="preserve">分；</w:t>
      </w:r>
      <w:r>
        <w:rPr>
          <w:rFonts w:ascii="宋体" w:hAnsi="宋体" w:cs="宋体"/>
          <w:sz w:val="21"/>
          <w:szCs w:val="21"/>
          <w:lang w:val="en-US"/>
        </w:rPr>
        <w:t xml:space="preserve">南部湖区水质藻情溯源分析及对策</w:t>
      </w:r>
      <w:r>
        <w:rPr>
          <w:rFonts w:hint="eastAsia" w:ascii="宋体" w:hAnsi="宋体" w:cs="宋体"/>
          <w:sz w:val="21"/>
          <w:szCs w:val="21"/>
          <w:lang w:val="en-US"/>
        </w:rPr>
        <w:t xml:space="preserve">建议服务实施方案较为</w:t>
      </w:r>
      <w:r>
        <w:rPr>
          <w:rFonts w:hint="eastAsia" w:ascii="宋体" w:hAnsi="宋体" w:cs="宋体"/>
          <w:sz w:val="21"/>
          <w:szCs w:val="21"/>
        </w:rPr>
        <w:t xml:space="preserve">符合项目需求、针对性较</w:t>
      </w:r>
      <w:r>
        <w:rPr>
          <w:rFonts w:hint="eastAsia" w:ascii="宋体" w:hAnsi="宋体" w:cs="宋体"/>
          <w:sz w:val="21"/>
          <w:szCs w:val="21"/>
          <w:lang w:val="en-US"/>
        </w:rPr>
        <w:t xml:space="preserve">好</w:t>
      </w:r>
      <w:r>
        <w:rPr>
          <w:rFonts w:hint="eastAsia" w:ascii="宋体" w:hAnsi="宋体" w:cs="宋体"/>
          <w:sz w:val="21"/>
          <w:szCs w:val="21"/>
        </w:rPr>
        <w:t xml:space="preserve">、内容</w:t>
      </w:r>
      <w:r>
        <w:rPr>
          <w:rFonts w:hint="eastAsia" w:ascii="宋体" w:hAnsi="宋体" w:cs="宋体"/>
          <w:sz w:val="21"/>
          <w:szCs w:val="21"/>
          <w:lang w:val="en-US"/>
        </w:rPr>
        <w:t xml:space="preserve">相对</w:t>
      </w:r>
      <w:r>
        <w:rPr>
          <w:rFonts w:hint="eastAsia" w:ascii="宋体" w:hAnsi="宋体" w:cs="宋体"/>
          <w:sz w:val="21"/>
          <w:szCs w:val="21"/>
        </w:rPr>
        <w:t xml:space="preserve">齐全、有</w:t>
      </w:r>
      <w:r>
        <w:rPr>
          <w:rFonts w:hint="eastAsia" w:ascii="宋体" w:hAnsi="宋体" w:cs="宋体"/>
          <w:sz w:val="21"/>
          <w:szCs w:val="21"/>
          <w:lang w:val="en-US"/>
        </w:rPr>
        <w:t xml:space="preserve">较好的</w:t>
      </w:r>
      <w:r>
        <w:rPr>
          <w:rFonts w:hint="eastAsia" w:ascii="宋体" w:hAnsi="宋体" w:cs="宋体"/>
          <w:sz w:val="21"/>
          <w:szCs w:val="21"/>
        </w:rPr>
        <w:t xml:space="preserve">可行性的得</w:t>
      </w:r>
      <w:r>
        <w:rPr>
          <w:rFonts w:hint="eastAsia" w:ascii="宋体" w:hAnsi="宋体" w:cs="宋体"/>
          <w:sz w:val="21"/>
          <w:szCs w:val="21"/>
          <w:lang w:val="en-US"/>
        </w:rPr>
        <w:t xml:space="preserve">8</w:t>
      </w:r>
      <w:r>
        <w:rPr>
          <w:rFonts w:hint="eastAsia" w:ascii="宋体" w:hAnsi="宋体" w:cs="宋体"/>
          <w:sz w:val="21"/>
          <w:szCs w:val="21"/>
        </w:rPr>
        <w:t xml:space="preserve">分；</w:t>
      </w:r>
      <w:r>
        <w:rPr>
          <w:rFonts w:ascii="宋体" w:hAnsi="宋体" w:cs="宋体"/>
          <w:sz w:val="21"/>
          <w:szCs w:val="21"/>
          <w:lang w:val="en-US"/>
        </w:rPr>
        <w:t xml:space="preserve">南部湖区水质藻情溯源分析及对策</w:t>
      </w:r>
      <w:r>
        <w:rPr>
          <w:rFonts w:hint="eastAsia" w:ascii="宋体" w:hAnsi="宋体" w:cs="宋体"/>
          <w:sz w:val="21"/>
          <w:szCs w:val="21"/>
          <w:lang w:val="en-US"/>
        </w:rPr>
        <w:t xml:space="preserve">建议服务实施方案基本符合</w:t>
      </w:r>
      <w:r>
        <w:rPr>
          <w:rFonts w:hint="eastAsia" w:ascii="宋体" w:hAnsi="宋体" w:cs="宋体"/>
          <w:sz w:val="21"/>
          <w:szCs w:val="21"/>
        </w:rPr>
        <w:t xml:space="preserve">项目需求、针对性</w:t>
      </w:r>
      <w:r>
        <w:rPr>
          <w:rFonts w:hint="eastAsia" w:ascii="宋体" w:hAnsi="宋体" w:cs="宋体"/>
          <w:sz w:val="21"/>
          <w:szCs w:val="21"/>
          <w:lang w:val="en-US"/>
        </w:rPr>
        <w:t xml:space="preserve">及</w:t>
      </w:r>
      <w:r>
        <w:rPr>
          <w:rFonts w:hint="eastAsia" w:ascii="宋体" w:hAnsi="宋体" w:cs="宋体"/>
          <w:sz w:val="21"/>
          <w:szCs w:val="21"/>
        </w:rPr>
        <w:t xml:space="preserve">可行性较差的得</w:t>
      </w:r>
      <w:r>
        <w:rPr>
          <w:rFonts w:hint="eastAsia" w:ascii="宋体" w:hAnsi="宋体" w:cs="宋体"/>
          <w:sz w:val="21"/>
          <w:szCs w:val="21"/>
          <w:lang w:val="en-US"/>
        </w:rPr>
        <w:t xml:space="preserve">6</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2.6</w:t>
      </w:r>
      <w:r>
        <w:rPr>
          <w:rFonts w:ascii="宋体" w:hAnsi="宋体" w:cs="宋体"/>
          <w:sz w:val="21"/>
          <w:szCs w:val="21"/>
          <w:lang w:val="en-US"/>
        </w:rPr>
        <w:t xml:space="preserve">太湖生态清淤效果跟踪评估</w:t>
      </w:r>
      <w:r>
        <w:rPr>
          <w:rFonts w:hint="eastAsia" w:ascii="宋体" w:hAnsi="宋体" w:cs="宋体"/>
          <w:sz w:val="21"/>
          <w:szCs w:val="21"/>
          <w:lang w:val="en-US"/>
        </w:rPr>
        <w:t xml:space="preserve">服务实施方案（10分）</w:t>
      </w:r>
      <w:r/>
    </w:p>
    <w:p>
      <w:pPr>
        <w:pStyle w:val="852"/>
        <w:ind w:firstLine="420"/>
        <w:spacing w:after="0" w:line="360" w:lineRule="auto"/>
        <w:rPr>
          <w:rFonts w:ascii="宋体" w:hAnsi="宋体" w:cs="宋体"/>
          <w:sz w:val="21"/>
          <w:szCs w:val="21"/>
        </w:rPr>
      </w:pPr>
      <w:r>
        <w:rPr>
          <w:rFonts w:ascii="宋体" w:hAnsi="宋体" w:cs="宋体"/>
          <w:sz w:val="21"/>
          <w:szCs w:val="21"/>
          <w:lang w:val="en-US"/>
        </w:rPr>
        <w:t xml:space="preserve">太湖生态清淤效果跟踪评估</w:t>
      </w:r>
      <w:r>
        <w:rPr>
          <w:rFonts w:hint="eastAsia" w:ascii="宋体" w:hAnsi="宋体" w:cs="宋体"/>
          <w:sz w:val="21"/>
          <w:szCs w:val="21"/>
          <w:lang w:val="en-US"/>
        </w:rPr>
        <w:t xml:space="preserve">服务实施方案</w:t>
      </w:r>
      <w:r>
        <w:rPr>
          <w:rFonts w:hint="eastAsia" w:ascii="宋体" w:hAnsi="宋体" w:cs="宋体"/>
          <w:sz w:val="21"/>
          <w:szCs w:val="21"/>
        </w:rPr>
        <w:t xml:space="preserve">符合项目实际、针对性强、内容详实、科学可行的得</w:t>
      </w:r>
      <w:r>
        <w:rPr>
          <w:rFonts w:hint="eastAsia" w:ascii="宋体" w:hAnsi="宋体" w:cs="宋体"/>
          <w:sz w:val="21"/>
          <w:szCs w:val="21"/>
          <w:lang w:val="en-US"/>
        </w:rPr>
        <w:t xml:space="preserve">10</w:t>
      </w:r>
      <w:r>
        <w:rPr>
          <w:rFonts w:hint="eastAsia" w:ascii="宋体" w:hAnsi="宋体" w:cs="宋体"/>
          <w:sz w:val="21"/>
          <w:szCs w:val="21"/>
        </w:rPr>
        <w:t xml:space="preserve">分；</w:t>
      </w:r>
      <w:r>
        <w:rPr>
          <w:rFonts w:ascii="宋体" w:hAnsi="宋体" w:cs="宋体"/>
          <w:sz w:val="21"/>
          <w:szCs w:val="21"/>
          <w:lang w:val="en-US"/>
        </w:rPr>
        <w:t xml:space="preserve">太湖生态清淤效果跟踪评估</w:t>
      </w:r>
      <w:r>
        <w:rPr>
          <w:rFonts w:hint="eastAsia" w:ascii="宋体" w:hAnsi="宋体" w:cs="宋体"/>
          <w:sz w:val="21"/>
          <w:szCs w:val="21"/>
          <w:lang w:val="en-US"/>
        </w:rPr>
        <w:t xml:space="preserve">服务实施方案较为</w:t>
      </w:r>
      <w:r>
        <w:rPr>
          <w:rFonts w:hint="eastAsia" w:ascii="宋体" w:hAnsi="宋体" w:cs="宋体"/>
          <w:sz w:val="21"/>
          <w:szCs w:val="21"/>
        </w:rPr>
        <w:t xml:space="preserve">符合项目需求、针对性较</w:t>
      </w:r>
      <w:r>
        <w:rPr>
          <w:rFonts w:hint="eastAsia" w:ascii="宋体" w:hAnsi="宋体" w:cs="宋体"/>
          <w:sz w:val="21"/>
          <w:szCs w:val="21"/>
          <w:lang w:val="en-US"/>
        </w:rPr>
        <w:t xml:space="preserve">好</w:t>
      </w:r>
      <w:r>
        <w:rPr>
          <w:rFonts w:hint="eastAsia" w:ascii="宋体" w:hAnsi="宋体" w:cs="宋体"/>
          <w:sz w:val="21"/>
          <w:szCs w:val="21"/>
        </w:rPr>
        <w:t xml:space="preserve">、内容</w:t>
      </w:r>
      <w:r>
        <w:rPr>
          <w:rFonts w:hint="eastAsia" w:ascii="宋体" w:hAnsi="宋体" w:cs="宋体"/>
          <w:sz w:val="21"/>
          <w:szCs w:val="21"/>
          <w:lang w:val="en-US"/>
        </w:rPr>
        <w:t xml:space="preserve">相对</w:t>
      </w:r>
      <w:r>
        <w:rPr>
          <w:rFonts w:hint="eastAsia" w:ascii="宋体" w:hAnsi="宋体" w:cs="宋体"/>
          <w:sz w:val="21"/>
          <w:szCs w:val="21"/>
        </w:rPr>
        <w:t xml:space="preserve">齐全、有</w:t>
      </w:r>
      <w:r>
        <w:rPr>
          <w:rFonts w:hint="eastAsia" w:ascii="宋体" w:hAnsi="宋体" w:cs="宋体"/>
          <w:sz w:val="21"/>
          <w:szCs w:val="21"/>
          <w:lang w:val="en-US"/>
        </w:rPr>
        <w:t xml:space="preserve">较好的</w:t>
      </w:r>
      <w:r>
        <w:rPr>
          <w:rFonts w:hint="eastAsia" w:ascii="宋体" w:hAnsi="宋体" w:cs="宋体"/>
          <w:sz w:val="21"/>
          <w:szCs w:val="21"/>
        </w:rPr>
        <w:t xml:space="preserve">可行性的得</w:t>
      </w:r>
      <w:r>
        <w:rPr>
          <w:rFonts w:hint="eastAsia" w:ascii="宋体" w:hAnsi="宋体" w:cs="宋体"/>
          <w:sz w:val="21"/>
          <w:szCs w:val="21"/>
          <w:lang w:val="en-US"/>
        </w:rPr>
        <w:t xml:space="preserve">8</w:t>
      </w:r>
      <w:r>
        <w:rPr>
          <w:rFonts w:hint="eastAsia" w:ascii="宋体" w:hAnsi="宋体" w:cs="宋体"/>
          <w:sz w:val="21"/>
          <w:szCs w:val="21"/>
        </w:rPr>
        <w:t xml:space="preserve">分；</w:t>
      </w:r>
      <w:r>
        <w:rPr>
          <w:rFonts w:ascii="宋体" w:hAnsi="宋体" w:cs="宋体"/>
          <w:sz w:val="21"/>
          <w:szCs w:val="21"/>
          <w:lang w:val="en-US"/>
        </w:rPr>
        <w:t xml:space="preserve">太湖生态清淤效果跟踪评估</w:t>
      </w:r>
      <w:r>
        <w:rPr>
          <w:rFonts w:hint="eastAsia" w:ascii="宋体" w:hAnsi="宋体" w:cs="宋体"/>
          <w:sz w:val="21"/>
          <w:szCs w:val="21"/>
          <w:lang w:val="en-US"/>
        </w:rPr>
        <w:t xml:space="preserve">服务实施方案基本符合</w:t>
      </w:r>
      <w:r>
        <w:rPr>
          <w:rFonts w:hint="eastAsia" w:ascii="宋体" w:hAnsi="宋体" w:cs="宋体"/>
          <w:sz w:val="21"/>
          <w:szCs w:val="21"/>
        </w:rPr>
        <w:t xml:space="preserve">项目需求、针对性</w:t>
      </w:r>
      <w:r>
        <w:rPr>
          <w:rFonts w:hint="eastAsia" w:ascii="宋体" w:hAnsi="宋体" w:cs="宋体"/>
          <w:sz w:val="21"/>
          <w:szCs w:val="21"/>
          <w:lang w:val="en-US"/>
        </w:rPr>
        <w:t xml:space="preserve">及</w:t>
      </w:r>
      <w:r>
        <w:rPr>
          <w:rFonts w:hint="eastAsia" w:ascii="宋体" w:hAnsi="宋体" w:cs="宋体"/>
          <w:sz w:val="21"/>
          <w:szCs w:val="21"/>
        </w:rPr>
        <w:t xml:space="preserve">可行性较差的得</w:t>
      </w:r>
      <w:r>
        <w:rPr>
          <w:rFonts w:hint="eastAsia" w:ascii="宋体" w:hAnsi="宋体" w:cs="宋体"/>
          <w:sz w:val="21"/>
          <w:szCs w:val="21"/>
          <w:lang w:val="en-US"/>
        </w:rPr>
        <w:t xml:space="preserve">6</w:t>
      </w:r>
      <w:r>
        <w:rPr>
          <w:rFonts w:hint="eastAsia" w:ascii="宋体" w:hAnsi="宋体" w:cs="宋体"/>
          <w:sz w:val="21"/>
          <w:szCs w:val="21"/>
        </w:rPr>
        <w:t xml:space="preserve">分；未提供相关说明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p>
    <w:p>
      <w:pPr>
        <w:ind w:firstLine="420"/>
        <w:spacing w:line="360" w:lineRule="auto"/>
        <w:rPr>
          <w:rFonts w:ascii="宋体" w:hAnsi="宋体" w:cs="宋体"/>
          <w:szCs w:val="21"/>
          <w:lang w:val="en-US"/>
        </w:rPr>
      </w:pPr>
      <w:r>
        <w:rPr>
          <w:rFonts w:hint="eastAsia" w:ascii="宋体" w:hAnsi="宋体" w:cs="宋体"/>
          <w:szCs w:val="21"/>
          <w:lang w:val="en-US"/>
        </w:rPr>
        <w:t xml:space="preserve">2.7服务支撑保障实施方案（5分）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服务支撑保障实施方案符合项目实际、针对性强、内容详实、科学可行的得5分；服务支撑保障实施方案较为符合项目需求、针对性较好、内容相对齐全、有较好的可行性的得3分；服务支撑保障实施方案基本符合项目需求、针对性及可行性较差的得1分；未提供相关说明的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2.8进度计划及质量保障措施（5分）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合理划分项目整体工作阶段及工作任务，根据项目特点和要求提出完备的质量保证措施：项目进度计划合理完整，质量保障措施内容完整合理、切实可行性的得5分；项目进度计划基本合理完整，质量保障措施内容基本合理、有较好的可行性的得3分；项目进度计划不完整，质量保障措施可行性较差的得1分；</w:t>
      </w:r>
      <w:r>
        <w:rPr>
          <w:rFonts w:hint="eastAsia" w:ascii="宋体" w:hAnsi="宋体" w:cs="宋体"/>
          <w:sz w:val="21"/>
          <w:szCs w:val="21"/>
        </w:rPr>
        <w:t xml:space="preserve">未提供相关说明</w:t>
      </w:r>
      <w:r>
        <w:rPr>
          <w:rFonts w:hint="eastAsia" w:ascii="宋体" w:hAnsi="宋体" w:cs="宋体"/>
          <w:sz w:val="21"/>
          <w:szCs w:val="21"/>
          <w:lang w:val="en-US"/>
        </w:rPr>
        <w:t xml:space="preserve">的</w:t>
      </w:r>
      <w:r>
        <w:rPr>
          <w:rFonts w:hint="eastAsia" w:ascii="宋体" w:hAnsi="宋体" w:cs="宋体"/>
          <w:sz w:val="21"/>
          <w:szCs w:val="21"/>
        </w:rPr>
        <w:t xml:space="preserve">不得分</w:t>
      </w:r>
      <w:r>
        <w:rPr>
          <w:rFonts w:hint="eastAsia" w:ascii="宋体" w:hAnsi="宋体" w:cs="宋体"/>
          <w:sz w:val="21"/>
          <w:szCs w:val="21"/>
          <w:lang w:val="en-US"/>
        </w:rPr>
        <w:t xml:space="preserve">。</w:t>
      </w:r>
      <w:r/>
    </w:p>
    <w:p>
      <w:pPr>
        <w:pStyle w:val="852"/>
        <w:ind w:firstLine="422"/>
        <w:spacing w:after="0" w:line="360" w:lineRule="auto"/>
        <w:rPr>
          <w:rFonts w:ascii="宋体" w:hAnsi="宋体" w:cs="宋体"/>
          <w:b/>
          <w:bCs/>
          <w:sz w:val="21"/>
          <w:szCs w:val="21"/>
        </w:rPr>
      </w:pPr>
      <w:r>
        <w:rPr>
          <w:rFonts w:hint="eastAsia" w:ascii="宋体" w:hAnsi="宋体" w:cs="宋体"/>
          <w:b/>
          <w:bCs/>
          <w:sz w:val="21"/>
          <w:szCs w:val="21"/>
        </w:rPr>
        <w:t xml:space="preserve">（三）针对本项目的</w:t>
      </w:r>
      <w:r>
        <w:rPr>
          <w:rFonts w:hint="eastAsia" w:ascii="宋体" w:hAnsi="宋体" w:cs="宋体"/>
          <w:b/>
          <w:bCs/>
          <w:sz w:val="21"/>
          <w:szCs w:val="21"/>
          <w:lang w:val="en-US"/>
        </w:rPr>
        <w:t xml:space="preserve">人员配置</w:t>
      </w:r>
      <w:r>
        <w:rPr>
          <w:rFonts w:hint="eastAsia" w:ascii="宋体" w:hAnsi="宋体" w:cs="宋体"/>
          <w:b/>
          <w:bCs/>
          <w:sz w:val="21"/>
          <w:szCs w:val="21"/>
        </w:rPr>
        <w:t xml:space="preserve">（</w:t>
      </w:r>
      <w:r>
        <w:rPr>
          <w:rFonts w:hint="eastAsia" w:ascii="宋体" w:hAnsi="宋体" w:cs="宋体"/>
          <w:b/>
          <w:bCs/>
          <w:sz w:val="21"/>
          <w:szCs w:val="21"/>
          <w:lang w:val="en-US"/>
        </w:rPr>
        <w:t xml:space="preserve">11</w:t>
      </w:r>
      <w:r>
        <w:rPr>
          <w:rFonts w:hint="eastAsia" w:ascii="宋体" w:hAnsi="宋体" w:cs="宋体"/>
          <w:b/>
          <w:bCs/>
          <w:sz w:val="21"/>
          <w:szCs w:val="21"/>
        </w:rPr>
        <w:t xml:space="preserve">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3.1</w:t>
      </w:r>
      <w:bookmarkStart w:id="13" w:name="_Hlk238410937"/>
      <w:r>
        <w:rPr>
          <w:rFonts w:hint="eastAsia" w:ascii="宋体" w:hAnsi="宋体" w:cs="宋体"/>
          <w:sz w:val="21"/>
          <w:szCs w:val="21"/>
          <w:lang w:val="en-US"/>
        </w:rPr>
        <w:t xml:space="preserve">项目负责人配置（3分）</w:t>
      </w:r>
      <w:bookmarkEnd w:id="13"/>
      <w:r/>
      <w:r/>
    </w:p>
    <w:p>
      <w:pPr>
        <w:pStyle w:val="852"/>
        <w:ind w:firstLine="420"/>
        <w:spacing w:after="0" w:line="360" w:lineRule="auto"/>
        <w:rPr>
          <w:rFonts w:ascii="宋体" w:hAnsi="宋体" w:cs="宋体"/>
          <w:sz w:val="21"/>
          <w:szCs w:val="21"/>
          <w:lang w:val="en-US"/>
        </w:rPr>
      </w:pPr>
      <w:r/>
      <w:bookmarkStart w:id="14" w:name="_Hlk238410948"/>
      <w:r>
        <w:rPr>
          <w:rFonts w:hint="eastAsia" w:ascii="宋体" w:hAnsi="宋体" w:cs="宋体"/>
          <w:sz w:val="21"/>
          <w:szCs w:val="21"/>
          <w:lang w:val="en-US"/>
        </w:rPr>
        <w:t xml:space="preserve">拟派项目负责人（1人，与项目技术负责人不得为同一人）：具有环境相关专业学士学位的得0.5分，具有</w:t>
      </w:r>
      <w:bookmarkEnd w:id="14"/>
      <w:r>
        <w:rPr>
          <w:rFonts w:hint="eastAsia" w:ascii="宋体" w:hAnsi="宋体" w:cs="宋体"/>
          <w:sz w:val="21"/>
          <w:szCs w:val="21"/>
          <w:lang w:val="en-US"/>
        </w:rPr>
        <w:t xml:space="preserve">环境相关专业硕士学位的得1分，具有环境相关专业博士学位的得2分，最高为2分；主持过省级项目的得0.5分，主持过国家级项目的得1分，最高为1分；上述总计最高为3分。响应文件中提供人员对应评分内容的证书（或证明）文件复印件及对应人员在响应单位2026年8月以来任意一期的社保缴纳证明加盖响应单位公章，资料未提供或所提供资料无法证明对应评分内容的对应项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3.2 项目技术负责人配置（3分）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拟派项目技术负责人（1人，与项目负责人不得为同一人）：具有环境相关专业中级职称的得1分，具有环境相关专业高级（或以上）职称的得</w:t>
      </w:r>
      <w:bookmarkStart w:id="15" w:name="_Hlk238411442"/>
      <w:r>
        <w:rPr>
          <w:rFonts w:hint="eastAsia" w:ascii="宋体" w:hAnsi="宋体" w:cs="宋体"/>
          <w:sz w:val="21"/>
          <w:szCs w:val="21"/>
          <w:lang w:val="en-US"/>
        </w:rPr>
        <w:t xml:space="preserve">2分，最高为</w:t>
      </w:r>
      <w:bookmarkEnd w:id="15"/>
      <w:r>
        <w:rPr>
          <w:rFonts w:hint="eastAsia" w:ascii="宋体" w:hAnsi="宋体" w:cs="宋体"/>
          <w:sz w:val="21"/>
          <w:szCs w:val="21"/>
          <w:lang w:val="en-US"/>
        </w:rPr>
        <w:t xml:space="preserve">2分；主持过省级项目的得0.5分，主持过国家级项目的得1分，最高为1分；上述总计最高为3分。响应文件中提供人员对应评分内容的证书（或证明）文件复印件及对应人员在响应单位2026年8月以来任意一期的社保缴纳证明加盖响应单位公章，资料未提供或所提供资料无法证明对应评分内容的对应项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3.3项目组专业技术人员配置（5分）</w:t>
      </w:r>
      <w:r/>
    </w:p>
    <w:p>
      <w:pPr>
        <w:pStyle w:val="852"/>
        <w:ind w:firstLine="420"/>
        <w:spacing w:after="0" w:line="360" w:lineRule="auto"/>
        <w:rPr>
          <w:rFonts w:ascii="宋体" w:hAnsi="宋体" w:cs="宋体"/>
          <w:sz w:val="21"/>
          <w:szCs w:val="21"/>
        </w:rPr>
      </w:pPr>
      <w:r>
        <w:rPr>
          <w:rFonts w:hint="eastAsia" w:ascii="宋体" w:hAnsi="宋体" w:cs="宋体"/>
          <w:sz w:val="21"/>
          <w:szCs w:val="21"/>
          <w:lang w:val="en-US"/>
        </w:rPr>
        <w:t xml:space="preserve">拟派项目组专业技术人员（不包括项目负责人和项目技术负责人）具有环境相关专业学士学位的得0.5分/人，具有环境相关专业硕士学位的得1分/人，具有环境相关专业博士学位的得2分，最高为5分。响应文件中提供人员对应评分内容的证书（或证明）文件复印件及对应人员在响应单位2026年8月以来任意一期的社保缴纳证明加盖响应单位公章，资料未提供或所提供资料无法证明对应评分内容的对应项不得分。</w:t>
      </w:r>
      <w:r/>
    </w:p>
    <w:p>
      <w:pPr>
        <w:pStyle w:val="852"/>
        <w:ind w:firstLine="422"/>
        <w:spacing w:after="0" w:line="360" w:lineRule="auto"/>
        <w:rPr>
          <w:rFonts w:ascii="宋体" w:hAnsi="宋体" w:cs="宋体"/>
          <w:b/>
          <w:bCs/>
          <w:sz w:val="21"/>
          <w:szCs w:val="21"/>
          <w:lang w:val="en-US"/>
        </w:rPr>
      </w:pPr>
      <w:r>
        <w:rPr>
          <w:rFonts w:hint="eastAsia" w:ascii="宋体" w:hAnsi="宋体" w:cs="宋体"/>
          <w:b/>
          <w:bCs/>
          <w:sz w:val="21"/>
          <w:szCs w:val="21"/>
        </w:rPr>
        <w:t xml:space="preserve">（</w:t>
      </w:r>
      <w:r>
        <w:rPr>
          <w:rFonts w:hint="eastAsia" w:ascii="宋体" w:hAnsi="宋体" w:cs="宋体"/>
          <w:b/>
          <w:bCs/>
          <w:sz w:val="21"/>
          <w:szCs w:val="21"/>
          <w:lang w:val="en-US"/>
        </w:rPr>
        <w:t xml:space="preserve">四</w:t>
      </w:r>
      <w:r>
        <w:rPr>
          <w:rFonts w:hint="eastAsia" w:ascii="宋体" w:hAnsi="宋体" w:cs="宋体"/>
          <w:b/>
          <w:bCs/>
          <w:sz w:val="21"/>
          <w:szCs w:val="21"/>
        </w:rPr>
        <w:t xml:space="preserve">）响应单位</w:t>
      </w:r>
      <w:r>
        <w:rPr>
          <w:rFonts w:hint="eastAsia" w:ascii="宋体" w:hAnsi="宋体" w:cs="宋体"/>
          <w:b/>
          <w:bCs/>
          <w:sz w:val="21"/>
          <w:szCs w:val="21"/>
          <w:lang w:val="en-US"/>
        </w:rPr>
        <w:t xml:space="preserve">与本项目服务相关的</w:t>
      </w:r>
      <w:r>
        <w:rPr>
          <w:rFonts w:hint="eastAsia" w:ascii="宋体" w:hAnsi="宋体" w:cs="宋体"/>
          <w:b/>
          <w:bCs/>
          <w:sz w:val="21"/>
          <w:szCs w:val="21"/>
        </w:rPr>
        <w:t xml:space="preserve">综合实力</w:t>
      </w:r>
      <w:r>
        <w:rPr>
          <w:rFonts w:hint="eastAsia" w:ascii="宋体" w:hAnsi="宋体" w:cs="宋体"/>
          <w:b/>
          <w:bCs/>
          <w:sz w:val="21"/>
          <w:szCs w:val="21"/>
          <w:lang w:val="en-US"/>
        </w:rPr>
        <w:t xml:space="preserve">及技术履约能力（12分）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4.1响应单位具有与本项目服务相关的实验室情况（4分）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响应单位具有有效期内的市级重点实验室的得1分，省部级或以上重点实验室的得2分，每档只计一</w:t>
      </w:r>
      <w:r>
        <w:rPr>
          <w:rFonts w:hint="eastAsia" w:ascii="宋体" w:hAnsi="宋体" w:cs="宋体"/>
          <w:sz w:val="21"/>
          <w:szCs w:val="21"/>
          <w:lang w:val="en-US"/>
        </w:rPr>
        <w:t xml:space="preserve">次，不叠加，取最高分，最高为2分；具有有效期内检验检测机构资质认定证书（CMA）的得1分，具有有效期内中国合格评定国家认可委员会实验室认可证书（CNAS）的得1分，最高为2分；上述总计最高为4分。响应文件中提供有效证书（或证明）文件复印件加盖响应单位公章，资料未提供或所提供资料无法证明对应评分内容的对应项不得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4.2响应单位类似项目业绩（8分）</w:t>
      </w:r>
      <w:r/>
    </w:p>
    <w:p>
      <w:pPr>
        <w:pStyle w:val="852"/>
        <w:ind w:firstLine="420"/>
        <w:spacing w:after="0" w:line="360" w:lineRule="auto"/>
        <w:rPr>
          <w:rFonts w:ascii="宋体" w:hAnsi="宋体" w:cs="宋体"/>
          <w:sz w:val="21"/>
          <w:szCs w:val="21"/>
          <w:lang w:val="en-US"/>
        </w:rPr>
      </w:pPr>
      <w:r>
        <w:rPr>
          <w:rFonts w:hint="eastAsia" w:ascii="宋体" w:hAnsi="宋体" w:cs="宋体"/>
          <w:sz w:val="21"/>
          <w:szCs w:val="21"/>
          <w:lang w:val="en-US"/>
        </w:rPr>
        <w:t xml:space="preserve">响应单位自2023年1月1日至投标截止时间（时间以任务书日期或合同签订日期为准），具有类似综合性湖泊水污染防治技术支撑服务项目业绩的，每具备一个得2分，总计最高为8分。响应文件中提供项目甲乙双方盖章的任务书或合同复印件加盖响应单位公章，资料未提供或所提供资料无法证明对应评分内容的对应项不得分。</w:t>
      </w:r>
      <w:r/>
    </w:p>
    <w:p>
      <w:pPr>
        <w:spacing w:line="360" w:lineRule="auto"/>
        <w:tabs>
          <w:tab w:val="left" w:pos="2999" w:leader="none"/>
        </w:tabs>
        <w:rPr>
          <w:rFonts w:ascii="宋体" w:hAnsi="宋体" w:cs="宋体"/>
          <w:b/>
          <w:bCs/>
          <w:szCs w:val="21"/>
        </w:rPr>
      </w:pPr>
      <w:r>
        <w:rPr>
          <w:rFonts w:ascii="宋体" w:hAnsi="宋体" w:cs="宋体"/>
          <w:b/>
          <w:bCs/>
          <w:szCs w:val="21"/>
        </w:rPr>
      </w:r>
      <w:r/>
    </w:p>
    <w:p>
      <w:pPr>
        <w:spacing w:line="360" w:lineRule="auto"/>
        <w:tabs>
          <w:tab w:val="left" w:pos="2999" w:leader="none"/>
        </w:tabs>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lang w:val="en-US"/>
        </w:rPr>
        <w:t xml:space="preserve">.</w:t>
      </w:r>
      <w:r>
        <w:rPr>
          <w:rFonts w:hint="eastAsia" w:ascii="宋体" w:hAnsi="宋体" w:cs="宋体"/>
          <w:szCs w:val="21"/>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lang w:val="en-US"/>
        </w:rPr>
        <w:t xml:space="preserve">2.要求提供复印件的，可用扫描件代替；</w:t>
      </w:r>
      <w:r>
        <w:rPr>
          <w:rFonts w:hint="eastAsia" w:ascii="宋体" w:hAnsi="宋体" w:cs="宋体"/>
          <w:szCs w:val="21"/>
        </w:rPr>
        <w:t xml:space="preserve">要求加盖公章的，可用电子签章。</w:t>
      </w:r>
      <w:r/>
    </w:p>
    <w:p>
      <w:pPr>
        <w:spacing w:line="360" w:lineRule="auto"/>
        <w:tabs>
          <w:tab w:val="left" w:pos="567" w:leader="none"/>
        </w:tabs>
        <w:rPr>
          <w:rFonts w:ascii="宋体" w:hAnsi="宋体" w:cs="宋体"/>
        </w:rPr>
      </w:pPr>
      <w:r>
        <w:rPr>
          <w:rFonts w:hint="eastAsia" w:ascii="宋体" w:hAnsi="宋体" w:cs="宋体"/>
          <w:szCs w:val="21"/>
          <w:lang w:val="en-US"/>
        </w:rPr>
        <w:t xml:space="preserve">3.</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061"/>
        <w:ind w:left="0"/>
        <w:rPr>
          <w:rFonts w:hint="default" w:ascii="宋体" w:hAnsi="宋体" w:eastAsia="宋体" w:cs="宋体"/>
        </w:rPr>
      </w:pPr>
      <w:r>
        <w:rPr>
          <w:rFonts w:hint="default" w:ascii="宋体" w:hAnsi="宋体" w:eastAsia="宋体" w:cs="宋体"/>
        </w:rPr>
      </w:r>
      <w:r/>
    </w:p>
    <w:p>
      <w:pPr>
        <w:pStyle w:val="1061"/>
        <w:ind w:left="0"/>
        <w:rPr>
          <w:rFonts w:hint="default" w:ascii="宋体" w:hAnsi="宋体" w:eastAsia="宋体" w:cs="宋体"/>
        </w:rPr>
      </w:pPr>
      <w:r>
        <w:rPr>
          <w:rFonts w:hint="default" w:ascii="宋体" w:hAnsi="宋体" w:eastAsia="宋体" w:cs="宋体"/>
        </w:rPr>
      </w:r>
      <w:r/>
    </w:p>
    <w:p>
      <w:pPr>
        <w:pStyle w:val="1061"/>
        <w:ind w:left="0"/>
        <w:rPr>
          <w:rFonts w:hint="default" w:ascii="宋体" w:hAnsi="宋体" w:eastAsia="宋体" w:cs="宋体"/>
        </w:rPr>
      </w:pPr>
      <w:r>
        <w:rPr>
          <w:rFonts w:hint="default" w:ascii="宋体" w:hAnsi="宋体" w:eastAsia="宋体" w:cs="宋体"/>
        </w:rPr>
      </w:r>
      <w:r/>
    </w:p>
    <w:p>
      <w:pPr>
        <w:pStyle w:val="1061"/>
        <w:ind w:left="0"/>
        <w:rPr>
          <w:rFonts w:hint="default" w:ascii="宋体" w:hAnsi="宋体" w:eastAsia="宋体" w:cs="宋体"/>
        </w:rPr>
      </w:pPr>
      <w:r>
        <w:rPr>
          <w:rFonts w:hint="default" w:ascii="宋体" w:hAnsi="宋体" w:eastAsia="宋体" w:cs="宋体"/>
        </w:rPr>
      </w:r>
      <w:r/>
    </w:p>
    <w:p>
      <w:pPr>
        <w:pStyle w:val="1061"/>
        <w:ind w:left="0"/>
        <w:rPr>
          <w:rFonts w:hint="default" w:ascii="宋体" w:hAnsi="宋体" w:eastAsia="宋体" w:cs="宋体"/>
        </w:rPr>
      </w:pPr>
      <w:r>
        <w:rPr>
          <w:rFonts w:hint="default" w:ascii="宋体" w:hAnsi="宋体" w:eastAsia="宋体" w:cs="宋体"/>
        </w:rPr>
      </w:r>
      <w:r/>
    </w:p>
    <w:p>
      <w:pPr>
        <w:ind w:firstLine="420"/>
        <w:jc w:val="left"/>
        <w:spacing w:line="360" w:lineRule="auto"/>
        <w:rPr>
          <w:rFonts w:ascii="宋体" w:hAnsi="宋体" w:cs="宋体"/>
          <w:szCs w:val="21"/>
        </w:rPr>
      </w:pPr>
      <w:r>
        <w:rPr>
          <w:rFonts w:ascii="宋体" w:hAnsi="宋体" w:cs="宋体"/>
          <w:szCs w:val="21"/>
        </w:rPr>
      </w:r>
      <w:r/>
    </w:p>
    <w:p>
      <w:pPr>
        <w:ind w:firstLine="641"/>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jc w:val="left"/>
        <w:spacing w:line="360" w:lineRule="auto"/>
        <w:widowControl/>
        <w:rPr>
          <w:rFonts w:ascii="宋体" w:hAnsi="宋体" w:cs="宋体"/>
          <w:b/>
          <w:szCs w:val="21"/>
        </w:rPr>
      </w:pPr>
      <w:r>
        <w:rPr>
          <w:rFonts w:ascii="宋体" w:hAnsi="宋体" w:cs="宋体"/>
          <w:b/>
          <w:szCs w:val="21"/>
        </w:rPr>
      </w:r>
      <w:r/>
    </w:p>
    <w:p>
      <w:pPr>
        <w:jc w:val="left"/>
        <w:spacing w:line="360" w:lineRule="auto"/>
        <w:widowControl/>
        <w:rPr>
          <w:rFonts w:ascii="宋体" w:hAnsi="宋体" w:cs="宋体"/>
          <w:b/>
          <w:szCs w:val="21"/>
        </w:rPr>
      </w:pPr>
      <w:r>
        <w:rPr>
          <w:rFonts w:hint="eastAsia" w:ascii="宋体" w:hAnsi="宋体" w:cs="宋体"/>
          <w:b/>
          <w:szCs w:val="21"/>
        </w:rPr>
        <w:t xml:space="preserve">甲方（</w:t>
      </w:r>
      <w:r>
        <w:rPr>
          <w:rFonts w:hint="eastAsia" w:ascii="宋体" w:hAnsi="宋体" w:cs="宋体"/>
          <w:b/>
          <w:szCs w:val="21"/>
          <w:lang w:val="en-US"/>
        </w:rPr>
        <w:t xml:space="preserve">采购单位）</w:t>
      </w:r>
      <w:r>
        <w:rPr>
          <w:rFonts w:hint="eastAsia" w:ascii="宋体" w:hAnsi="宋体" w:cs="宋体"/>
          <w:b/>
          <w:szCs w:val="21"/>
        </w:rPr>
        <w:t xml:space="preserve">：苏州市生态环境局</w:t>
      </w:r>
      <w:r/>
    </w:p>
    <w:p>
      <w:pPr>
        <w:jc w:val="left"/>
        <w:spacing w:line="360" w:lineRule="auto"/>
        <w:widowControl/>
        <w:rPr>
          <w:rFonts w:ascii="宋体" w:hAnsi="宋体" w:cs="宋体"/>
          <w:szCs w:val="21"/>
        </w:rPr>
      </w:pPr>
      <w:r>
        <w:rPr>
          <w:rFonts w:hint="eastAsia" w:ascii="宋体" w:hAnsi="宋体" w:cs="宋体"/>
          <w:szCs w:val="21"/>
          <w:lang w:val="en-US"/>
        </w:rPr>
        <w:t xml:space="preserve">联系人：         联系</w:t>
      </w:r>
      <w:r>
        <w:rPr>
          <w:rFonts w:hint="eastAsia" w:ascii="宋体" w:hAnsi="宋体" w:cs="宋体"/>
          <w:szCs w:val="21"/>
        </w:rPr>
        <w:t xml:space="preserve">电话：</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乙方（</w:t>
      </w:r>
      <w:r>
        <w:rPr>
          <w:rFonts w:hint="eastAsia" w:ascii="宋体" w:hAnsi="宋体" w:cs="宋体"/>
          <w:b/>
          <w:szCs w:val="21"/>
          <w:lang w:val="en-US"/>
        </w:rPr>
        <w:t xml:space="preserve">成交单位）</w:t>
      </w:r>
      <w:r>
        <w:rPr>
          <w:rFonts w:hint="eastAsia" w:ascii="宋体" w:hAnsi="宋体" w:cs="宋体"/>
          <w:b/>
          <w:szCs w:val="21"/>
        </w:rPr>
        <w:t xml:space="preserve">：</w:t>
      </w:r>
      <w:r/>
    </w:p>
    <w:p>
      <w:pPr>
        <w:jc w:val="left"/>
        <w:spacing w:line="360" w:lineRule="auto"/>
        <w:widowControl/>
        <w:rPr>
          <w:rFonts w:ascii="宋体" w:hAnsi="宋体" w:cs="宋体"/>
          <w:szCs w:val="21"/>
        </w:rPr>
      </w:pPr>
      <w:r>
        <w:rPr>
          <w:rFonts w:hint="eastAsia" w:ascii="宋体" w:hAnsi="宋体" w:cs="宋体"/>
          <w:szCs w:val="21"/>
          <w:lang w:val="en-US"/>
        </w:rPr>
        <w:t xml:space="preserve">联系人：        联系</w:t>
      </w:r>
      <w:r>
        <w:rPr>
          <w:rFonts w:hint="eastAsia" w:ascii="宋体" w:hAnsi="宋体" w:cs="宋体"/>
          <w:szCs w:val="21"/>
        </w:rPr>
        <w:t xml:space="preserve">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根据《中华人民共和国民法典》、《中华人民共和国政府采购法》等相关法律法规的规定以及苏州市政府采购采购编号【】号</w:t>
      </w:r>
      <w:r>
        <w:rPr>
          <w:rFonts w:hint="eastAsia" w:ascii="宋体" w:hAnsi="宋体" w:cs="宋体"/>
          <w:szCs w:val="21"/>
          <w:lang w:val="en-US"/>
        </w:rPr>
        <w:t xml:space="preserve">的</w:t>
      </w:r>
      <w:r>
        <w:rPr>
          <w:rFonts w:hint="eastAsia" w:ascii="宋体" w:hAnsi="宋体" w:cs="宋体"/>
          <w:szCs w:val="21"/>
        </w:rPr>
        <w:t xml:space="preserve">采购文件、乙方的响应文件和成交通知书，甲乙双方就此次成交的</w:t>
      </w:r>
      <w:r>
        <w:rPr>
          <w:rFonts w:hint="eastAsia" w:ascii="宋体" w:hAnsi="宋体" w:cs="宋体"/>
          <w:szCs w:val="21"/>
          <w:lang w:val="en-US"/>
        </w:rPr>
        <w:t xml:space="preserve">【</w:t>
      </w:r>
      <w:r>
        <w:rPr>
          <w:rFonts w:hint="eastAsia" w:ascii="宋体" w:hAnsi="宋体" w:cs="宋体"/>
          <w:szCs w:val="21"/>
        </w:rPr>
        <w:t xml:space="preserve">2026年太湖污染治理技术支撑】的采购事宜，签订本合同书，以兹共同遵守。</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一、合同标的和合同价格组成</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rPr>
        <w:t xml:space="preserve">一）</w:t>
      </w:r>
      <w:r>
        <w:rPr>
          <w:rFonts w:hint="eastAsia" w:ascii="宋体" w:hAnsi="宋体" w:cs="宋体"/>
          <w:b/>
          <w:bCs/>
          <w:szCs w:val="21"/>
        </w:rPr>
        <w:t xml:space="preserve">合同标的：2026年太湖污染治理技术支撑</w:t>
      </w:r>
      <w:r/>
    </w:p>
    <w:p>
      <w:pPr>
        <w:spacing w:line="360" w:lineRule="auto"/>
        <w:rPr>
          <w:rFonts w:ascii="宋体" w:hAnsi="宋体" w:cs="宋体"/>
          <w:b/>
          <w:bCs/>
          <w:szCs w:val="21"/>
          <w:lang w:val="en-US"/>
        </w:rPr>
      </w:pPr>
      <w:r>
        <w:rPr>
          <w:rFonts w:hint="eastAsia" w:ascii="宋体" w:hAnsi="宋体" w:cs="宋体"/>
          <w:b/>
          <w:bCs/>
          <w:szCs w:val="21"/>
          <w:lang w:val="en-US"/>
        </w:rPr>
        <w:t xml:space="preserve">（二）主要工作内容：</w:t>
      </w:r>
      <w:r/>
    </w:p>
    <w:p>
      <w:pPr>
        <w:spacing w:line="360" w:lineRule="auto"/>
        <w:rPr>
          <w:rFonts w:ascii="宋体" w:hAnsi="宋体" w:cs="宋体"/>
          <w:szCs w:val="21"/>
          <w:lang w:val="en-US"/>
        </w:rPr>
        <w:outlineLvl w:val="0"/>
      </w:pPr>
      <w:r>
        <w:rPr>
          <w:rFonts w:hint="eastAsia" w:ascii="宋体" w:hAnsi="宋体" w:cs="宋体"/>
          <w:szCs w:val="21"/>
          <w:lang w:val="en-US"/>
        </w:rPr>
        <w:t xml:space="preserve">1、</w:t>
      </w:r>
      <w:r>
        <w:rPr>
          <w:rFonts w:ascii="宋体" w:hAnsi="宋体" w:cs="宋体"/>
          <w:szCs w:val="21"/>
          <w:lang w:val="en-US"/>
        </w:rPr>
        <w:t xml:space="preserve">环湖区域污染溯源及问题排查</w:t>
      </w:r>
      <w:r/>
    </w:p>
    <w:p>
      <w:pPr>
        <w:spacing w:line="360" w:lineRule="auto"/>
        <w:rPr>
          <w:rFonts w:ascii="宋体" w:hAnsi="宋体" w:cs="宋体"/>
          <w:szCs w:val="21"/>
          <w:lang w:val="en-US"/>
        </w:rPr>
        <w:outlineLvl w:val="0"/>
      </w:pPr>
      <w:r>
        <w:rPr>
          <w:rFonts w:ascii="宋体" w:hAnsi="宋体" w:cs="宋体"/>
          <w:szCs w:val="21"/>
          <w:lang w:val="en-US"/>
        </w:rPr>
        <w:t xml:space="preserve">针对环太湖一、二级保护区、望虞河及上游关联骨干河道沿线区域，开展污染源详细调查和水环境问题现场排查。识别区域内主要河流水系及闸站情况、各类污水处理设施、涉水工业企业、入河排污口、农田种植、养殖池塘等分布，形成各类污染源清单，具体包括</w:t>
      </w:r>
      <w:r>
        <w:rPr>
          <w:rFonts w:hint="eastAsia" w:ascii="宋体" w:hAnsi="宋体" w:cs="宋体"/>
          <w:szCs w:val="21"/>
          <w:lang w:val="en-US"/>
        </w:rPr>
        <w:t xml:space="preserve">：</w:t>
      </w:r>
      <w:r/>
    </w:p>
    <w:p>
      <w:pPr>
        <w:spacing w:line="360" w:lineRule="auto"/>
        <w:rPr>
          <w:rFonts w:ascii="宋体" w:hAnsi="宋体" w:cs="宋体"/>
          <w:szCs w:val="21"/>
          <w:lang w:val="en-US"/>
        </w:rPr>
        <w:outlineLvl w:val="0"/>
      </w:pPr>
      <w:r>
        <w:rPr>
          <w:rFonts w:ascii="宋体" w:hAnsi="宋体" w:cs="宋体"/>
          <w:szCs w:val="21"/>
          <w:lang w:val="en-US"/>
        </w:rPr>
        <w:t xml:space="preserve">（1）支流支浜：名称、长度、闸站情况、闸站经纬度；</w:t>
      </w:r>
      <w:r/>
    </w:p>
    <w:p>
      <w:pPr>
        <w:spacing w:line="360" w:lineRule="auto"/>
        <w:rPr>
          <w:rFonts w:ascii="宋体" w:hAnsi="宋体" w:cs="宋体"/>
          <w:szCs w:val="21"/>
          <w:lang w:val="en-US"/>
        </w:rPr>
        <w:outlineLvl w:val="0"/>
      </w:pPr>
      <w:r>
        <w:rPr>
          <w:rFonts w:ascii="宋体" w:hAnsi="宋体" w:cs="宋体"/>
          <w:szCs w:val="21"/>
          <w:lang w:val="en-US"/>
        </w:rPr>
        <w:t xml:space="preserve">（2）工业源：涉水企业名称、经纬度位置、所属行业类别、废水排放量和排放去向等；</w:t>
      </w:r>
      <w:r/>
    </w:p>
    <w:p>
      <w:pPr>
        <w:spacing w:line="360" w:lineRule="auto"/>
        <w:rPr>
          <w:rFonts w:ascii="宋体" w:hAnsi="宋体" w:cs="宋体"/>
          <w:szCs w:val="21"/>
          <w:lang w:val="en-US"/>
        </w:rPr>
        <w:outlineLvl w:val="0"/>
      </w:pPr>
      <w:r>
        <w:rPr>
          <w:rFonts w:ascii="宋体" w:hAnsi="宋体" w:cs="宋体"/>
          <w:szCs w:val="21"/>
          <w:lang w:val="en-US"/>
        </w:rPr>
        <w:t xml:space="preserve">（3）污水处理设施（含分散式农污设施）：设施名称、类别、经纬度位置、处理能力、排水去向；</w:t>
      </w:r>
      <w:r/>
    </w:p>
    <w:p>
      <w:pPr>
        <w:spacing w:line="360" w:lineRule="auto"/>
        <w:rPr>
          <w:rFonts w:ascii="宋体" w:hAnsi="宋体" w:cs="宋体"/>
          <w:szCs w:val="21"/>
          <w:lang w:val="en-US"/>
        </w:rPr>
        <w:outlineLvl w:val="0"/>
      </w:pPr>
      <w:r>
        <w:rPr>
          <w:rFonts w:ascii="宋体" w:hAnsi="宋体" w:cs="宋体"/>
          <w:szCs w:val="21"/>
          <w:lang w:val="en-US"/>
        </w:rPr>
        <w:t xml:space="preserve">（4）农业源：农田种植和池塘养殖的面积、位置，畜禽养殖场位置、规模；</w:t>
      </w:r>
      <w:r/>
    </w:p>
    <w:p>
      <w:pPr>
        <w:spacing w:line="360" w:lineRule="auto"/>
        <w:rPr>
          <w:rFonts w:ascii="宋体" w:hAnsi="宋体" w:cs="宋体"/>
          <w:szCs w:val="21"/>
        </w:rPr>
        <w:outlineLvl w:val="0"/>
      </w:pPr>
      <w:r>
        <w:rPr>
          <w:rFonts w:ascii="宋体" w:hAnsi="宋体" w:cs="宋体"/>
          <w:szCs w:val="21"/>
          <w:lang w:val="en-US"/>
        </w:rPr>
        <w:t xml:space="preserve">（5）入河排口：名称、责任单位、经纬度位置、受纳水体、排放量等。所有污染源均进行矢量化落图，形成污染源分布图。在此基础上，开展东山、金庭、临湖等重点区域水环境现场巡检，形成现场问题排查清单。构建区域内污染源“一张表”“一张图”“一清单”管理模式，为全链条推进污染治理提供技术支撑</w:t>
      </w:r>
      <w:r>
        <w:rPr>
          <w:rFonts w:hint="eastAsia" w:ascii="宋体" w:hAnsi="宋体" w:cs="宋体"/>
          <w:szCs w:val="21"/>
          <w:lang w:val="en-US"/>
        </w:rPr>
        <w:t xml:space="preserve">。</w:t>
      </w:r>
      <w:r/>
    </w:p>
    <w:p>
      <w:pPr>
        <w:spacing w:line="360" w:lineRule="auto"/>
        <w:rPr>
          <w:rFonts w:ascii="宋体" w:hAnsi="宋体" w:cs="宋体"/>
          <w:szCs w:val="21"/>
        </w:rPr>
        <w:outlineLvl w:val="0"/>
      </w:pPr>
      <w:r>
        <w:rPr>
          <w:rFonts w:hint="eastAsia" w:ascii="宋体" w:hAnsi="宋体" w:cs="宋体"/>
          <w:szCs w:val="21"/>
          <w:lang w:val="en-US"/>
        </w:rPr>
        <w:t xml:space="preserve">2、</w:t>
      </w:r>
      <w:r>
        <w:rPr>
          <w:rFonts w:ascii="宋体" w:hAnsi="宋体" w:cs="宋体"/>
          <w:szCs w:val="21"/>
        </w:rPr>
        <w:t xml:space="preserve">湖体水生态环境智慧监测</w:t>
      </w:r>
      <w:r/>
    </w:p>
    <w:p>
      <w:pPr>
        <w:numPr>
          <w:ilvl w:val="0"/>
          <w:numId w:val="8"/>
        </w:numPr>
        <w:spacing w:line="360" w:lineRule="auto"/>
        <w:rPr>
          <w:rFonts w:ascii="宋体" w:hAnsi="宋体" w:cs="宋体"/>
          <w:szCs w:val="21"/>
        </w:rPr>
        <w:outlineLvl w:val="0"/>
      </w:pPr>
      <w:r>
        <w:rPr>
          <w:rFonts w:ascii="宋体" w:hAnsi="宋体" w:cs="宋体"/>
          <w:szCs w:val="21"/>
        </w:rPr>
        <w:t xml:space="preserve">湖体水生态环境空天地一体化监测。利用卫星遥感和无人机可见光、高光谱影像，构建智能识别算法，开展藻华和水生植被识别、范围估算及变化趋势跟踪。结合湖体点位监测数据，建立空天地一体化多时序监测数据集，构建东部湖区本地化水质指标反演模型，揭示水质时空变化规律。</w:t>
      </w:r>
      <w:r/>
    </w:p>
    <w:p>
      <w:pPr>
        <w:spacing w:line="360" w:lineRule="auto"/>
        <w:rPr>
          <w:rFonts w:ascii="宋体" w:hAnsi="宋体" w:cs="宋体"/>
          <w:szCs w:val="21"/>
        </w:rPr>
        <w:outlineLvl w:val="0"/>
      </w:pPr>
      <w:r>
        <w:rPr>
          <w:rFonts w:ascii="宋体" w:hAnsi="宋体" w:cs="宋体"/>
          <w:szCs w:val="21"/>
        </w:rPr>
        <w:t xml:space="preserve">（2）“人工+智慧”水下生境监测。在试点区域构建“生态桩”水下生境监测网络，综合水下影像、环境DNA和人工采样等手段，系统监测鱼类与水草关系，重点分析不同季节、不同水草区域内鱼类的栖息、觅</w:t>
      </w:r>
      <w:r>
        <w:rPr>
          <w:rFonts w:ascii="宋体" w:hAnsi="宋体" w:cs="宋体"/>
          <w:szCs w:val="21"/>
        </w:rPr>
        <w:t xml:space="preserve">食、避敌和繁殖行为，阐明鱼草相互关系及鱼类活动与水草消退、浮泥滋生的关联机制</w:t>
      </w:r>
      <w:r>
        <w:rPr>
          <w:rFonts w:hint="eastAsia" w:ascii="宋体" w:hAnsi="宋体" w:cs="宋体"/>
          <w:szCs w:val="21"/>
        </w:rPr>
        <w:t xml:space="preserve">。</w:t>
      </w:r>
      <w:r/>
    </w:p>
    <w:p>
      <w:pPr>
        <w:spacing w:line="360" w:lineRule="auto"/>
        <w:rPr>
          <w:rFonts w:ascii="宋体" w:hAnsi="宋体" w:cs="宋体"/>
          <w:szCs w:val="21"/>
        </w:rPr>
        <w:outlineLvl w:val="0"/>
      </w:pPr>
      <w:r>
        <w:rPr>
          <w:rFonts w:hint="eastAsia" w:ascii="宋体" w:hAnsi="宋体" w:cs="宋体"/>
          <w:szCs w:val="21"/>
          <w:lang w:val="en-US"/>
        </w:rPr>
        <w:t xml:space="preserve">3、</w:t>
      </w:r>
      <w:r>
        <w:rPr>
          <w:rFonts w:ascii="宋体" w:hAnsi="宋体" w:cs="宋体"/>
          <w:szCs w:val="21"/>
        </w:rPr>
        <w:t xml:space="preserve">湖体水动力流场分析和藻华预测</w:t>
      </w:r>
      <w:r/>
    </w:p>
    <w:p>
      <w:pPr>
        <w:numPr>
          <w:ilvl w:val="0"/>
          <w:numId w:val="9"/>
        </w:numPr>
        <w:spacing w:line="360" w:lineRule="auto"/>
        <w:rPr>
          <w:rFonts w:ascii="宋体" w:hAnsi="宋体" w:cs="宋体"/>
          <w:szCs w:val="21"/>
        </w:rPr>
        <w:outlineLvl w:val="0"/>
      </w:pPr>
      <w:r>
        <w:rPr>
          <w:rFonts w:ascii="宋体" w:hAnsi="宋体" w:cs="宋体"/>
          <w:szCs w:val="21"/>
        </w:rPr>
        <w:t xml:space="preserve">开展太湖水动力流场分析，构建太湖水动力水质模型，识别不同出入湖水文形势、不同风向下湖流情况，</w:t>
      </w:r>
      <w:r>
        <w:rPr>
          <w:rFonts w:hint="eastAsia" w:ascii="宋体" w:hAnsi="宋体" w:cs="宋体"/>
          <w:szCs w:val="21"/>
          <w:lang w:val="en-US"/>
        </w:rPr>
        <w:t xml:space="preserve">解析</w:t>
      </w:r>
      <w:r>
        <w:rPr>
          <w:rFonts w:ascii="宋体" w:hAnsi="宋体" w:cs="宋体"/>
          <w:szCs w:val="21"/>
        </w:rPr>
        <w:t xml:space="preserve">湖体内污染物及蓝藻迁移扩散、聚集的规律，分析太湖水质、藻情均质化变化趋势。</w:t>
      </w:r>
      <w:r/>
    </w:p>
    <w:p>
      <w:pPr>
        <w:spacing w:line="360" w:lineRule="auto"/>
        <w:rPr>
          <w:rFonts w:ascii="宋体" w:hAnsi="宋体" w:cs="宋体"/>
          <w:szCs w:val="21"/>
        </w:rPr>
        <w:outlineLvl w:val="0"/>
      </w:pPr>
      <w:r>
        <w:rPr>
          <w:rFonts w:ascii="宋体" w:hAnsi="宋体" w:cs="宋体"/>
          <w:szCs w:val="21"/>
        </w:rPr>
        <w:t xml:space="preserve">（2）</w:t>
      </w:r>
      <w:r>
        <w:rPr>
          <w:rFonts w:hint="eastAsia" w:ascii="宋体" w:hAnsi="宋体" w:cs="宋体"/>
          <w:szCs w:val="21"/>
          <w:lang w:val="en-US"/>
        </w:rPr>
        <w:t xml:space="preserve">按照甲方要求，</w:t>
      </w:r>
      <w:r>
        <w:rPr>
          <w:rFonts w:ascii="宋体" w:hAnsi="宋体" w:cs="宋体"/>
          <w:szCs w:val="21"/>
        </w:rPr>
        <w:t xml:space="preserve">基于太湖实时水质、气象、水质等数据，利用太湖蓝藻水华大模型，</w:t>
      </w:r>
      <w:r>
        <w:rPr>
          <w:rFonts w:hint="eastAsia" w:ascii="宋体" w:hAnsi="宋体" w:cs="宋体"/>
          <w:szCs w:val="21"/>
          <w:lang w:val="en-US"/>
        </w:rPr>
        <w:t xml:space="preserve">按需</w:t>
      </w:r>
      <w:r>
        <w:rPr>
          <w:rFonts w:ascii="宋体" w:hAnsi="宋体" w:cs="宋体"/>
          <w:szCs w:val="21"/>
        </w:rPr>
        <w:t xml:space="preserve">对未来3日太湖苏州水域叶绿素a浓度、蓝藻水华发生概率、发生面积进行预测</w:t>
      </w:r>
      <w:r>
        <w:rPr>
          <w:rFonts w:hint="eastAsia" w:ascii="宋体" w:hAnsi="宋体" w:cs="宋体"/>
          <w:szCs w:val="21"/>
        </w:rPr>
        <w:t xml:space="preserve">。</w:t>
      </w:r>
      <w:r/>
    </w:p>
    <w:p>
      <w:pPr>
        <w:spacing w:line="360" w:lineRule="auto"/>
        <w:rPr>
          <w:rFonts w:ascii="宋体" w:hAnsi="宋体" w:cs="宋体"/>
          <w:szCs w:val="21"/>
        </w:rPr>
        <w:outlineLvl w:val="0"/>
      </w:pPr>
      <w:r>
        <w:rPr>
          <w:rFonts w:hint="eastAsia" w:ascii="宋体" w:hAnsi="宋体" w:cs="宋体"/>
          <w:szCs w:val="21"/>
          <w:lang w:val="en-US"/>
        </w:rPr>
        <w:t xml:space="preserve">4、</w:t>
      </w:r>
      <w:r>
        <w:rPr>
          <w:rFonts w:ascii="宋体" w:hAnsi="宋体" w:cs="宋体"/>
          <w:szCs w:val="21"/>
        </w:rPr>
        <w:t xml:space="preserve">南部湖区水质藻情溯源分析及对策</w:t>
      </w:r>
      <w:r>
        <w:rPr>
          <w:rFonts w:hint="eastAsia" w:ascii="宋体" w:hAnsi="宋体" w:cs="宋体"/>
          <w:szCs w:val="21"/>
          <w:lang w:val="en-US"/>
        </w:rPr>
        <w:t xml:space="preserve">建议</w:t>
      </w:r>
      <w:r/>
    </w:p>
    <w:p>
      <w:pPr>
        <w:numPr>
          <w:ilvl w:val="0"/>
          <w:numId w:val="10"/>
        </w:numPr>
        <w:spacing w:line="360" w:lineRule="auto"/>
        <w:rPr>
          <w:rFonts w:ascii="宋体" w:hAnsi="宋体" w:cs="宋体"/>
          <w:szCs w:val="21"/>
        </w:rPr>
        <w:outlineLvl w:val="0"/>
      </w:pPr>
      <w:r>
        <w:rPr>
          <w:rFonts w:ascii="宋体" w:hAnsi="宋体" w:cs="宋体"/>
          <w:szCs w:val="21"/>
        </w:rPr>
        <w:t xml:space="preserve">复盘近年来南部湖区夏季典型的藻情暴发事件，分析藻类生物量变化与气象（光照、气温、静风）、水文（滞留时间、水位）、水质（氮磷比、可溶性营养盐）、污染源等关键环境因子的响应关系，识别触发和驱动藻类快速生长的控制因子，解析不同污染源（内源、上游来水、周边面源、通湖河道）对蓝藻生长的贡献情况。</w:t>
      </w:r>
      <w:r/>
    </w:p>
    <w:p>
      <w:pPr>
        <w:numPr>
          <w:ilvl w:val="0"/>
          <w:numId w:val="10"/>
        </w:numPr>
        <w:spacing w:line="360" w:lineRule="auto"/>
        <w:rPr>
          <w:rFonts w:ascii="宋体" w:hAnsi="宋体" w:cs="宋体"/>
          <w:szCs w:val="21"/>
        </w:rPr>
        <w:outlineLvl w:val="0"/>
      </w:pPr>
      <w:r>
        <w:rPr>
          <w:rFonts w:ascii="宋体" w:hAnsi="宋体" w:cs="宋体"/>
          <w:szCs w:val="21"/>
        </w:rPr>
        <w:t xml:space="preserve">对比分析南部湖区和庙港水源地在夏季不同阶段的水质变化趋势及藻类群落结构（优势藻种）的演替规律，判断两地藻类来源的同源性或差异性。模拟夏季盛行风场和出入流条件下的水体流动路径，定量解析南部湖区来水对庙港水源地叶绿素a、营养盐浓度升高的贡献率。</w:t>
      </w:r>
      <w:r/>
    </w:p>
    <w:p>
      <w:pPr>
        <w:spacing w:line="360" w:lineRule="auto"/>
        <w:rPr>
          <w:rFonts w:ascii="宋体" w:hAnsi="宋体" w:cs="宋体"/>
          <w:szCs w:val="21"/>
        </w:rPr>
        <w:outlineLvl w:val="0"/>
      </w:pPr>
      <w:r>
        <w:rPr>
          <w:rFonts w:ascii="宋体" w:hAnsi="宋体" w:cs="宋体"/>
          <w:szCs w:val="21"/>
        </w:rPr>
        <w:t xml:space="preserve">（3）分析庙港水源地及其周边重点区域底泥污染程度的空间分布特征，估算在夏季特定水文条件下，底泥内源释放对水体中营养盐浓度的增量贡献以及对藻类生长的促进作用，提出庙港水源地藻情防控对策建议</w:t>
      </w:r>
      <w:r>
        <w:rPr>
          <w:rFonts w:hint="eastAsia" w:ascii="宋体" w:hAnsi="宋体" w:cs="宋体"/>
          <w:szCs w:val="21"/>
        </w:rPr>
        <w:t xml:space="preserve">。</w:t>
      </w:r>
      <w:r/>
    </w:p>
    <w:p>
      <w:pPr>
        <w:spacing w:line="360" w:lineRule="auto"/>
        <w:rPr>
          <w:rFonts w:ascii="宋体" w:hAnsi="宋体" w:cs="宋体"/>
          <w:szCs w:val="21"/>
          <w:lang w:val="en-US"/>
        </w:rPr>
        <w:outlineLvl w:val="0"/>
      </w:pPr>
      <w:r>
        <w:rPr>
          <w:rFonts w:hint="eastAsia" w:ascii="宋体" w:hAnsi="宋体" w:cs="宋体"/>
          <w:szCs w:val="21"/>
          <w:lang w:val="en-US"/>
        </w:rPr>
        <w:t xml:space="preserve">5、太湖生态清淤效果跟踪评估</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围绕</w:t>
      </w:r>
      <w:r>
        <w:rPr>
          <w:rFonts w:ascii="宋体" w:hAnsi="宋体" w:cs="宋体"/>
          <w:szCs w:val="21"/>
          <w:lang w:val="en-US"/>
        </w:rPr>
        <w:t xml:space="preserve">2024~2025</w:t>
      </w:r>
      <w:r>
        <w:rPr>
          <w:rFonts w:hint="eastAsia" w:ascii="宋体" w:hAnsi="宋体" w:cs="宋体"/>
          <w:szCs w:val="21"/>
          <w:lang w:val="en-US"/>
        </w:rPr>
        <w:t xml:space="preserve">年吴中区、吴江区试点清淤工程，</w:t>
      </w:r>
      <w:r>
        <w:rPr>
          <w:rFonts w:ascii="宋体" w:hAnsi="宋体" w:cs="宋体"/>
          <w:szCs w:val="21"/>
          <w:lang w:val="en-US"/>
        </w:rPr>
        <w:t xml:space="preserve">2025~2026</w:t>
      </w:r>
      <w:r>
        <w:rPr>
          <w:rFonts w:hint="eastAsia" w:ascii="宋体" w:hAnsi="宋体" w:cs="宋体"/>
          <w:szCs w:val="21"/>
          <w:lang w:val="en-US"/>
        </w:rPr>
        <w:t xml:space="preserve">年新一轮太湖清淤西山西标段、吴江标段，开展清淤效果跟踪评估。</w:t>
      </w:r>
      <w:r/>
    </w:p>
    <w:p>
      <w:pPr>
        <w:numPr>
          <w:ilvl w:val="0"/>
          <w:numId w:val="11"/>
        </w:numPr>
        <w:spacing w:line="360" w:lineRule="auto"/>
        <w:rPr>
          <w:rFonts w:ascii="宋体" w:hAnsi="宋体" w:cs="宋体"/>
          <w:szCs w:val="21"/>
          <w:lang w:val="en-US"/>
        </w:rPr>
        <w:outlineLvl w:val="0"/>
      </w:pPr>
      <w:r>
        <w:rPr>
          <w:rFonts w:hint="eastAsia" w:ascii="宋体" w:hAnsi="宋体" w:cs="宋体"/>
          <w:szCs w:val="21"/>
          <w:lang w:val="en-US"/>
        </w:rPr>
        <w:t xml:space="preserve">开展清淤区域底泥采样检测分析，对比清淤前后底泥深度、理化性质、主要污染指标变化情况；（</w:t>
      </w:r>
      <w:r>
        <w:rPr>
          <w:rFonts w:ascii="宋体" w:hAnsi="宋体" w:cs="宋体"/>
          <w:szCs w:val="21"/>
          <w:lang w:val="en-US"/>
        </w:rPr>
        <w:t xml:space="preserve">2</w:t>
      </w:r>
      <w:r>
        <w:rPr>
          <w:rFonts w:hint="eastAsia" w:ascii="宋体" w:hAnsi="宋体" w:cs="宋体"/>
          <w:szCs w:val="21"/>
          <w:lang w:val="en-US"/>
        </w:rPr>
        <w:t xml:space="preserve">）开展清淤区域及周边水质、水生态加密调查分析，结合现有水质监测站点数据，分析评估清淤工程对水生态环境的影响。</w:t>
      </w:r>
      <w:r/>
    </w:p>
    <w:p>
      <w:pPr>
        <w:spacing w:line="360" w:lineRule="auto"/>
        <w:rPr>
          <w:rFonts w:ascii="宋体" w:hAnsi="宋体" w:cs="宋体"/>
          <w:szCs w:val="21"/>
          <w:lang w:val="en-US"/>
        </w:rPr>
        <w:outlineLvl w:val="0"/>
      </w:pPr>
      <w:r>
        <w:rPr>
          <w:rFonts w:hint="eastAsia" w:ascii="宋体" w:hAnsi="宋体" w:cs="宋体"/>
          <w:szCs w:val="21"/>
          <w:lang w:val="en-US"/>
        </w:rPr>
        <w:t xml:space="preserve">（3）对于正在实施的新一轮太湖清淤西山西标段、吴江标段，开展清淤过程跟踪监测，评估施工期底泥扰动情况、水生态环境影响程度。</w:t>
      </w:r>
      <w:r/>
    </w:p>
    <w:p>
      <w:pPr>
        <w:spacing w:line="360" w:lineRule="auto"/>
        <w:rPr>
          <w:rFonts w:ascii="宋体" w:hAnsi="宋体" w:cs="宋体"/>
          <w:szCs w:val="21"/>
          <w:lang w:val="en-US"/>
        </w:rPr>
        <w:outlineLvl w:val="0"/>
      </w:pPr>
      <w:r>
        <w:rPr>
          <w:rFonts w:hint="eastAsia" w:ascii="宋体" w:hAnsi="宋体" w:cs="宋体"/>
          <w:szCs w:val="21"/>
          <w:lang w:val="en-US"/>
        </w:rPr>
        <w:t xml:space="preserve">（</w:t>
      </w:r>
      <w:r>
        <w:rPr>
          <w:rFonts w:ascii="宋体" w:hAnsi="宋体" w:cs="宋体"/>
          <w:szCs w:val="21"/>
          <w:lang w:val="en-US"/>
        </w:rPr>
        <w:t xml:space="preserve">4</w:t>
      </w:r>
      <w:r>
        <w:rPr>
          <w:rFonts w:hint="eastAsia" w:ascii="宋体" w:hAnsi="宋体" w:cs="宋体"/>
          <w:szCs w:val="21"/>
          <w:lang w:val="en-US"/>
        </w:rPr>
        <w:t xml:space="preserve">）综合上述评估结果，分析清淤工程的水生态环境效益，提出下一阶段科学、精准、安全清淤的对策建议。</w:t>
      </w:r>
      <w:r/>
    </w:p>
    <w:p>
      <w:pPr>
        <w:spacing w:line="360" w:lineRule="auto"/>
        <w:rPr>
          <w:rFonts w:ascii="宋体" w:hAnsi="宋体" w:cs="宋体"/>
          <w:b/>
          <w:bCs/>
          <w:szCs w:val="21"/>
          <w:lang w:val="en-US"/>
        </w:rPr>
      </w:pPr>
      <w:r>
        <w:rPr>
          <w:rFonts w:hint="eastAsia" w:ascii="宋体" w:hAnsi="宋体" w:cs="宋体"/>
          <w:b/>
          <w:bCs/>
          <w:szCs w:val="21"/>
          <w:lang w:val="en-US"/>
        </w:rPr>
        <w:t xml:space="preserve">（三）服务支撑保障</w:t>
      </w:r>
      <w:r/>
    </w:p>
    <w:p>
      <w:pPr>
        <w:ind w:firstLine="420"/>
        <w:spacing w:line="360" w:lineRule="auto"/>
        <w:rPr>
          <w:rFonts w:ascii="宋体" w:hAnsi="宋体" w:cs="宋体"/>
          <w:szCs w:val="21"/>
        </w:rPr>
        <w:outlineLvl w:val="0"/>
      </w:pPr>
      <w:r>
        <w:rPr>
          <w:rFonts w:ascii="宋体" w:hAnsi="宋体" w:cs="宋体"/>
          <w:szCs w:val="21"/>
        </w:rPr>
        <w:t xml:space="preserve">成交后</w:t>
      </w:r>
      <w:r>
        <w:rPr>
          <w:rFonts w:hint="eastAsia" w:ascii="宋体" w:hAnsi="宋体" w:cs="宋体"/>
          <w:szCs w:val="21"/>
          <w:lang w:val="en-US"/>
        </w:rPr>
        <w:t xml:space="preserve">乙方</w:t>
      </w:r>
      <w:r>
        <w:rPr>
          <w:rFonts w:ascii="宋体" w:hAnsi="宋体" w:cs="宋体"/>
          <w:szCs w:val="21"/>
        </w:rPr>
        <w:t xml:space="preserve">组建不少于</w:t>
      </w:r>
      <w:r>
        <w:rPr>
          <w:rFonts w:hint="eastAsia" w:ascii="宋体" w:hAnsi="宋体" w:cs="宋体"/>
          <w:szCs w:val="21"/>
          <w:lang w:val="en-US"/>
        </w:rPr>
        <w:t xml:space="preserve">7</w:t>
      </w:r>
      <w:r>
        <w:rPr>
          <w:rFonts w:ascii="宋体" w:hAnsi="宋体" w:cs="宋体"/>
          <w:szCs w:val="21"/>
        </w:rPr>
        <w:t xml:space="preserve">名专业技术支撑人员的技术支撑团队</w:t>
      </w:r>
      <w:r>
        <w:rPr>
          <w:rFonts w:hint="eastAsia" w:ascii="宋体" w:hAnsi="宋体" w:cs="宋体"/>
          <w:szCs w:val="21"/>
        </w:rPr>
        <w:t xml:space="preserve">【</w:t>
      </w:r>
      <w:r>
        <w:rPr>
          <w:rFonts w:hint="eastAsia" w:ascii="宋体" w:hAnsi="宋体" w:cs="宋体"/>
          <w:szCs w:val="21"/>
          <w:lang w:val="en-US"/>
        </w:rPr>
        <w:t xml:space="preserve">包括</w:t>
      </w:r>
      <w:r>
        <w:rPr>
          <w:rFonts w:ascii="宋体" w:hAnsi="宋体" w:cs="宋体"/>
          <w:szCs w:val="21"/>
        </w:rPr>
        <w:t xml:space="preserve">项目负责人1名，技术负责人1名，</w:t>
      </w:r>
      <w:r>
        <w:rPr>
          <w:rFonts w:hint="eastAsia" w:ascii="宋体" w:hAnsi="宋体" w:cs="宋体"/>
          <w:szCs w:val="21"/>
          <w:lang w:val="en-US"/>
        </w:rPr>
        <w:t xml:space="preserve">人员岗位不得兼任，</w:t>
      </w:r>
      <w:r>
        <w:rPr>
          <w:rFonts w:ascii="宋体" w:hAnsi="宋体" w:cs="宋体"/>
          <w:szCs w:val="21"/>
        </w:rPr>
        <w:t xml:space="preserve">项目组专业技术人员（不含项目负责人和技术负责人）不少于</w:t>
      </w:r>
      <w:r>
        <w:rPr>
          <w:rFonts w:hint="eastAsia" w:ascii="宋体" w:hAnsi="宋体" w:cs="宋体"/>
          <w:szCs w:val="21"/>
          <w:lang w:val="en-US"/>
        </w:rPr>
        <w:t xml:space="preserve">5</w:t>
      </w:r>
      <w:r>
        <w:rPr>
          <w:rFonts w:ascii="宋体" w:hAnsi="宋体" w:cs="宋体"/>
          <w:szCs w:val="21"/>
        </w:rPr>
        <w:t xml:space="preserve">名（其中包括不少于</w:t>
      </w:r>
      <w:r>
        <w:rPr>
          <w:rFonts w:hint="eastAsia" w:ascii="宋体" w:hAnsi="宋体" w:cs="宋体"/>
          <w:szCs w:val="21"/>
          <w:lang w:val="en-US"/>
        </w:rPr>
        <w:t xml:space="preserve">2</w:t>
      </w:r>
      <w:r>
        <w:rPr>
          <w:rFonts w:ascii="宋体" w:hAnsi="宋体" w:cs="宋体"/>
          <w:szCs w:val="21"/>
        </w:rPr>
        <w:t xml:space="preserve">人按工作需要提供7*24小时随时响应服务）</w:t>
      </w:r>
      <w:r>
        <w:rPr>
          <w:rFonts w:hint="eastAsia" w:ascii="宋体" w:hAnsi="宋体" w:cs="宋体"/>
          <w:szCs w:val="21"/>
        </w:rPr>
        <w:t xml:space="preserve">】，参与编写水环境质量分析报告，会商水环境污染防治形势，提供突发水环境事件应对建议，按要求协助完成交办的其他工作任务；适时组织开展环保业务培训工作，提供现场帮扶指导；及时响应开展重点区域突发状况现场排查。</w:t>
      </w:r>
      <w:r/>
    </w:p>
    <w:p>
      <w:pPr>
        <w:spacing w:line="360" w:lineRule="auto"/>
        <w:rPr>
          <w:rFonts w:ascii="宋体" w:hAnsi="宋体" w:cs="宋体"/>
          <w:b/>
          <w:bCs/>
          <w:szCs w:val="21"/>
          <w:lang w:val="en-US"/>
        </w:rPr>
      </w:pPr>
      <w:r>
        <w:rPr>
          <w:rFonts w:hint="eastAsia" w:ascii="宋体" w:hAnsi="宋体" w:cs="宋体"/>
          <w:b/>
          <w:bCs/>
          <w:szCs w:val="21"/>
          <w:lang w:val="en-US"/>
        </w:rPr>
        <w:t xml:space="preserve">（四）项目成果要求</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本项目完成时，提供的成果应包括以下5项</w:t>
      </w:r>
      <w:r>
        <w:rPr>
          <w:rFonts w:hint="eastAsia" w:ascii="宋体" w:hAnsi="宋体" w:cs="宋体"/>
          <w:szCs w:val="21"/>
        </w:rPr>
        <w:t xml:space="preserve">（</w:t>
      </w:r>
      <w:r>
        <w:rPr>
          <w:rFonts w:hint="eastAsia" w:ascii="宋体" w:hAnsi="宋体" w:cs="宋体"/>
          <w:szCs w:val="21"/>
          <w:lang w:val="en-US"/>
        </w:rPr>
        <w:t xml:space="preserve">提供形式根据甲方要求）：</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（1）环太湖区域污染源清单、环太湖区域污染源分布图、重点区域现场巡检问题清单</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（2）湖试点区域空天一体监测反演结果、试点区域水下生境监测结果</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（3）太湖苏州水域蓝藻水华预测日报（提前三日）、叶绿素a浓度变化视频（提前三日）</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（4）南部湖区藻情溯源结论及相关对策建议、庙港水源地藻情防控对策建议</w:t>
      </w:r>
      <w:r/>
    </w:p>
    <w:p>
      <w:pPr>
        <w:ind w:firstLine="420"/>
        <w:spacing w:line="360" w:lineRule="auto"/>
        <w:rPr>
          <w:rFonts w:ascii="宋体" w:hAnsi="宋体" w:cs="宋体"/>
          <w:szCs w:val="21"/>
          <w:lang w:val="en-US"/>
        </w:rPr>
        <w:outlineLvl w:val="0"/>
      </w:pPr>
      <w:r>
        <w:rPr>
          <w:rFonts w:hint="eastAsia" w:ascii="宋体" w:hAnsi="宋体" w:cs="宋体"/>
          <w:szCs w:val="21"/>
          <w:lang w:val="en-US"/>
        </w:rPr>
        <w:t xml:space="preserve">（5）太湖生态清淤效果评估结果</w:t>
      </w:r>
      <w:r/>
    </w:p>
    <w:p>
      <w:pPr>
        <w:spacing w:line="360" w:lineRule="auto"/>
        <w:rPr>
          <w:lang w:val="en-US"/>
        </w:rPr>
        <w:outlineLvl w:val="0"/>
      </w:pPr>
      <w:r>
        <w:rPr>
          <w:rFonts w:hint="eastAsia" w:ascii="宋体" w:hAnsi="宋体" w:cs="宋体"/>
          <w:b/>
          <w:bCs/>
          <w:szCs w:val="21"/>
        </w:rPr>
        <w:t xml:space="preserve">（</w:t>
      </w:r>
      <w:r>
        <w:rPr>
          <w:rFonts w:hint="eastAsia" w:ascii="宋体" w:hAnsi="宋体" w:cs="宋体"/>
          <w:b/>
          <w:bCs/>
          <w:szCs w:val="21"/>
          <w:lang w:val="en-US"/>
        </w:rPr>
        <w:t xml:space="preserve">五）</w:t>
      </w:r>
      <w:r>
        <w:rPr>
          <w:rFonts w:hint="eastAsia" w:ascii="宋体" w:hAnsi="宋体" w:cs="宋体"/>
          <w:b/>
          <w:bCs/>
          <w:szCs w:val="21"/>
        </w:rPr>
        <w:t xml:space="preserve">服务期限：</w:t>
      </w:r>
      <w:r>
        <w:rPr>
          <w:rFonts w:hint="eastAsia" w:ascii="宋体" w:hAnsi="宋体" w:cs="宋体"/>
          <w:szCs w:val="21"/>
          <w:lang w:val="en-US"/>
        </w:rPr>
        <w:t xml:space="preserve">2026年11月30日前提交项目初步成果（包括：环太湖区域污染源初步清单、太湖苏州水域蓝藻水华预测模型验证结果、太湖底泥磷释放潜力评估体系）；2027年10月30日前提交项目所有成果评审稿，2027年11月30日前提交最终成果（即已经通过专家评审和采购部门验收）。</w:t>
      </w:r>
      <w:r/>
    </w:p>
    <w:p>
      <w:pPr>
        <w:ind w:left="210" w:firstLine="422"/>
        <w:spacing w:line="360" w:lineRule="auto"/>
        <w:rPr>
          <w:rFonts w:ascii="宋体" w:hAnsi="宋体" w:cs="宋体"/>
          <w:szCs w:val="21"/>
        </w:rPr>
        <w:outlineLvl w:val="0"/>
      </w:pPr>
      <w:r>
        <w:rPr>
          <w:rFonts w:hint="eastAsia" w:ascii="宋体" w:hAnsi="宋体" w:cs="宋体"/>
          <w:b/>
          <w:bCs/>
          <w:szCs w:val="21"/>
        </w:rPr>
        <w:t xml:space="preserve">服务地点：</w:t>
      </w:r>
      <w:r>
        <w:rPr>
          <w:rFonts w:hint="eastAsia" w:ascii="宋体" w:hAnsi="宋体" w:cs="宋体"/>
          <w:szCs w:val="21"/>
          <w:lang w:val="en-US"/>
        </w:rPr>
        <w:t xml:space="preserve">项目服务涉及区域，甲方</w:t>
      </w:r>
      <w:r>
        <w:rPr>
          <w:rFonts w:hint="eastAsia" w:ascii="宋体" w:hAnsi="宋体" w:cs="宋体"/>
          <w:szCs w:val="21"/>
        </w:rPr>
        <w:t xml:space="preserve">指定地点。</w:t>
      </w:r>
      <w:r/>
    </w:p>
    <w:p>
      <w:pPr>
        <w:spacing w:line="360" w:lineRule="auto"/>
        <w:rPr>
          <w:rFonts w:ascii="宋体" w:hAnsi="宋体" w:cs="宋体"/>
          <w:b/>
          <w:bCs/>
          <w:szCs w:val="21"/>
        </w:rPr>
      </w:pPr>
      <w:r>
        <w:rPr>
          <w:rFonts w:hint="eastAsia" w:ascii="宋体" w:hAnsi="宋体" w:cs="宋体"/>
          <w:b/>
          <w:bCs/>
          <w:szCs w:val="21"/>
        </w:rPr>
        <w:t xml:space="preserve">二、下列文件为本合同不可分割部分，与本合同具有同等法律效力：</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成交通知书；</w:t>
      </w:r>
      <w:r/>
    </w:p>
    <w:p>
      <w:pPr>
        <w:spacing w:line="360" w:lineRule="auto"/>
        <w:rPr>
          <w:rFonts w:ascii="宋体" w:hAnsi="宋体" w:cs="宋体"/>
          <w:szCs w:val="21"/>
        </w:rPr>
      </w:pPr>
      <w:r>
        <w:rPr>
          <w:rFonts w:hint="eastAsia" w:ascii="宋体" w:hAnsi="宋体" w:cs="宋体"/>
          <w:szCs w:val="21"/>
          <w:lang w:val="en-US"/>
        </w:rPr>
        <w:t xml:space="preserve">（二）采购文件及其补充文件（如有）</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三）</w:t>
      </w:r>
      <w:r>
        <w:rPr>
          <w:rFonts w:hint="eastAsia" w:ascii="宋体" w:hAnsi="宋体" w:cs="宋体"/>
          <w:szCs w:val="21"/>
        </w:rPr>
        <w:t xml:space="preserve">乙方成交的</w:t>
      </w:r>
      <w:r>
        <w:rPr>
          <w:rFonts w:hint="eastAsia" w:ascii="宋体" w:hAnsi="宋体" w:cs="宋体"/>
          <w:szCs w:val="21"/>
          <w:lang w:val="en-US"/>
        </w:rPr>
        <w:t xml:space="preserve">响应投标</w:t>
      </w:r>
      <w:r>
        <w:rPr>
          <w:rFonts w:hint="eastAsia" w:ascii="宋体" w:hAnsi="宋体" w:cs="宋体"/>
          <w:szCs w:val="21"/>
        </w:rPr>
        <w:t xml:space="preserve">文件；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四）</w:t>
      </w:r>
      <w:r>
        <w:rPr>
          <w:rFonts w:hint="eastAsia" w:ascii="宋体" w:hAnsi="宋体" w:cs="宋体"/>
          <w:szCs w:val="21"/>
        </w:rPr>
        <w:t xml:space="preserve">乙方在</w:t>
      </w:r>
      <w:r>
        <w:rPr>
          <w:rFonts w:hint="eastAsia" w:ascii="宋体" w:hAnsi="宋体" w:cs="宋体"/>
          <w:szCs w:val="21"/>
          <w:lang w:val="en-US"/>
        </w:rPr>
        <w:t xml:space="preserve">磋商采购</w:t>
      </w:r>
      <w:r>
        <w:rPr>
          <w:rFonts w:hint="eastAsia" w:ascii="宋体" w:hAnsi="宋体" w:cs="宋体"/>
          <w:szCs w:val="21"/>
        </w:rPr>
        <w:t xml:space="preserve">过程中所作的其它承诺、声明、书面澄清等。</w:t>
      </w:r>
      <w:r/>
    </w:p>
    <w:p>
      <w:pPr>
        <w:spacing w:line="360" w:lineRule="auto"/>
      </w:pPr>
      <w:r>
        <w:rPr>
          <w:rFonts w:hint="eastAsia" w:hAnsi="宋体" w:cs="宋体"/>
          <w:szCs w:val="21"/>
        </w:rPr>
        <w:t xml:space="preserve">上述文件内容如有不一致的，以本合同约定为准；如本合同没有约定的，以最新签订的文件内容为准。</w:t>
      </w:r>
      <w:r/>
    </w:p>
    <w:p>
      <w:pPr>
        <w:spacing w:line="360" w:lineRule="auto"/>
        <w:rPr>
          <w:rFonts w:ascii="宋体" w:hAnsi="宋体" w:cs="宋体"/>
          <w:b/>
          <w:bCs/>
          <w:szCs w:val="21"/>
        </w:rPr>
      </w:pPr>
      <w:r>
        <w:rPr>
          <w:rFonts w:hint="eastAsia" w:ascii="宋体" w:hAnsi="宋体" w:cs="宋体"/>
          <w:b/>
          <w:bCs/>
          <w:szCs w:val="21"/>
        </w:rPr>
        <w:t xml:space="preserve">三、合同价格支付</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合同</w:t>
      </w:r>
      <w:r>
        <w:rPr>
          <w:rFonts w:hint="eastAsia" w:ascii="宋体" w:hAnsi="宋体" w:cs="宋体"/>
          <w:szCs w:val="21"/>
          <w:lang w:val="en-US"/>
        </w:rPr>
        <w:t xml:space="preserve">总金额</w:t>
      </w:r>
      <w:r>
        <w:rPr>
          <w:rFonts w:hint="eastAsia" w:ascii="宋体" w:hAnsi="宋体" w:cs="宋体"/>
          <w:szCs w:val="21"/>
        </w:rPr>
        <w:t xml:space="preserve">：人民币大写（</w:t>
      </w:r>
      <w:r>
        <w:rPr>
          <w:rFonts w:hint="eastAsia" w:ascii="宋体" w:hAnsi="宋体" w:cs="宋体"/>
          <w:szCs w:val="21"/>
          <w:lang w:val="en-US"/>
        </w:rPr>
        <w:t xml:space="preserve">小写：元</w:t>
      </w:r>
      <w:r>
        <w:rPr>
          <w:rFonts w:hint="eastAsia" w:ascii="宋体" w:hAnsi="宋体" w:cs="宋体"/>
          <w:szCs w:val="21"/>
        </w:rPr>
        <w:t xml:space="preserve">）。</w:t>
      </w:r>
      <w:r/>
    </w:p>
    <w:p>
      <w:pPr>
        <w:spacing w:line="360" w:lineRule="auto"/>
        <w:rPr>
          <w:rFonts w:ascii="宋体" w:hAnsi="宋体" w:cs="宋体"/>
          <w:szCs w:val="21"/>
          <w:lang w:val="en-US"/>
        </w:rPr>
      </w:pPr>
      <w:r>
        <w:rPr>
          <w:rFonts w:hint="eastAsia" w:ascii="宋体" w:hAnsi="宋体" w:cs="宋体"/>
          <w:szCs w:val="21"/>
        </w:rPr>
        <w:t xml:space="preserve">（</w:t>
      </w:r>
      <w:r>
        <w:rPr>
          <w:rFonts w:hint="eastAsia" w:ascii="宋体" w:hAnsi="宋体" w:cs="宋体"/>
          <w:szCs w:val="21"/>
          <w:lang w:val="en-US"/>
        </w:rPr>
        <w:t xml:space="preserve">二)</w:t>
      </w:r>
      <w:r>
        <w:rPr>
          <w:rFonts w:hint="eastAsia" w:ascii="宋体" w:hAnsi="宋体" w:cs="宋体"/>
          <w:szCs w:val="21"/>
        </w:rPr>
        <w:t xml:space="preserve">合同价款的组成：</w:t>
      </w:r>
      <w:r>
        <w:rPr>
          <w:rFonts w:hint="eastAsia" w:ascii="宋体" w:hAnsi="宋体" w:cs="宋体"/>
          <w:szCs w:val="21"/>
          <w:lang w:val="en-US"/>
        </w:rPr>
        <w:t xml:space="preserve">合同价款包含全部服务所需的人工费、通讯费、交通费、资料费、调查费、报告编制费（含印刷费）、咨询费、后续服务费、利润、税金、政策性文件规定及合同包含的所有风险、责任等完成本项目的各项应有费用。</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三）</w:t>
      </w:r>
      <w:r>
        <w:rPr>
          <w:rFonts w:hint="eastAsia" w:ascii="宋体" w:hAnsi="宋体" w:cs="宋体"/>
          <w:szCs w:val="21"/>
        </w:rPr>
        <w:t xml:space="preserve">付款</w:t>
      </w:r>
      <w:r>
        <w:rPr>
          <w:rFonts w:hint="eastAsia" w:ascii="宋体" w:hAnsi="宋体" w:cs="宋体"/>
          <w:szCs w:val="21"/>
          <w:lang w:val="en-US"/>
        </w:rPr>
        <w:t xml:space="preserve">步骤</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lang w:val="en-US"/>
        </w:rPr>
        <w:t xml:space="preserve">3.1</w:t>
      </w:r>
      <w:r>
        <w:rPr>
          <w:rFonts w:hint="eastAsia" w:ascii="宋体" w:hAnsi="宋体" w:cs="宋体"/>
          <w:szCs w:val="21"/>
        </w:rPr>
        <w:t xml:space="preserve">合同签订生效，甲方在收到乙方提供的发票后</w:t>
      </w:r>
      <w:r>
        <w:rPr>
          <w:rFonts w:hint="eastAsia" w:ascii="宋体" w:hAnsi="宋体" w:cs="宋体"/>
          <w:szCs w:val="21"/>
          <w:lang w:val="en-US"/>
        </w:rPr>
        <w:t xml:space="preserve">30日</w:t>
      </w:r>
      <w:r>
        <w:rPr>
          <w:rFonts w:hint="eastAsia" w:ascii="宋体" w:hAnsi="宋体" w:cs="宋体"/>
          <w:szCs w:val="21"/>
        </w:rPr>
        <w:t xml:space="preserve">内向乙方支付合同</w:t>
      </w:r>
      <w:r>
        <w:rPr>
          <w:rFonts w:hint="eastAsia" w:ascii="宋体" w:hAnsi="宋体" w:cs="宋体"/>
          <w:szCs w:val="21"/>
          <w:lang w:val="en-US"/>
        </w:rPr>
        <w:t xml:space="preserve">总</w:t>
      </w:r>
      <w:r>
        <w:rPr>
          <w:rFonts w:hint="eastAsia" w:ascii="宋体" w:hAnsi="宋体" w:cs="宋体"/>
          <w:szCs w:val="21"/>
        </w:rPr>
        <w:t xml:space="preserve">金额的</w:t>
      </w:r>
      <w:r>
        <w:rPr>
          <w:rFonts w:hint="eastAsia" w:ascii="宋体" w:hAnsi="宋体" w:cs="宋体"/>
          <w:szCs w:val="21"/>
          <w:lang w:val="en-US"/>
        </w:rPr>
        <w:t xml:space="preserve">30</w:t>
      </w:r>
      <w:r>
        <w:rPr>
          <w:rFonts w:hint="eastAsia" w:ascii="宋体" w:hAnsi="宋体" w:cs="宋体"/>
          <w:szCs w:val="21"/>
        </w:rPr>
        <w:t xml:space="preserve">%作为预付款（具体支付款为人民币____元）；</w:t>
      </w:r>
      <w:r/>
    </w:p>
    <w:p>
      <w:pPr>
        <w:spacing w:line="360" w:lineRule="auto"/>
        <w:rPr>
          <w:rFonts w:ascii="宋体" w:hAnsi="宋体" w:cs="宋体"/>
          <w:szCs w:val="21"/>
        </w:rPr>
      </w:pPr>
      <w:r>
        <w:rPr>
          <w:rFonts w:hint="eastAsia" w:ascii="宋体" w:hAnsi="宋体" w:cs="宋体"/>
          <w:szCs w:val="21"/>
          <w:lang w:val="en-US"/>
        </w:rPr>
        <w:t xml:space="preserve">3.22026年12月7日前，乙方提交项目初步成果经甲方确认合格的，</w:t>
      </w:r>
      <w:r>
        <w:rPr>
          <w:rFonts w:hint="eastAsia" w:ascii="宋体" w:hAnsi="宋体" w:cs="宋体"/>
          <w:szCs w:val="21"/>
        </w:rPr>
        <w:t xml:space="preserve">甲方收到乙方提供的发票</w:t>
      </w:r>
      <w:r>
        <w:rPr>
          <w:rFonts w:hint="eastAsia" w:ascii="宋体" w:hAnsi="宋体" w:cs="宋体"/>
          <w:szCs w:val="21"/>
          <w:lang w:val="en-US"/>
        </w:rPr>
        <w:t xml:space="preserve">后30日内</w:t>
      </w:r>
      <w:r>
        <w:rPr>
          <w:rFonts w:hint="eastAsia" w:ascii="宋体" w:hAnsi="宋体" w:cs="宋体"/>
          <w:szCs w:val="21"/>
        </w:rPr>
        <w:t xml:space="preserve">向乙方</w:t>
      </w:r>
      <w:r>
        <w:rPr>
          <w:rFonts w:hint="eastAsia" w:ascii="宋体" w:hAnsi="宋体" w:cs="宋体"/>
          <w:szCs w:val="21"/>
          <w:lang w:val="en-US"/>
        </w:rPr>
        <w:t xml:space="preserve">再次</w:t>
      </w:r>
      <w:r>
        <w:rPr>
          <w:rFonts w:hint="eastAsia" w:ascii="宋体" w:hAnsi="宋体" w:cs="宋体"/>
          <w:szCs w:val="21"/>
        </w:rPr>
        <w:t xml:space="preserve">支付合同</w:t>
      </w:r>
      <w:r>
        <w:rPr>
          <w:rFonts w:hint="eastAsia" w:ascii="宋体" w:hAnsi="宋体" w:cs="宋体"/>
          <w:szCs w:val="21"/>
          <w:lang w:val="en-US"/>
        </w:rPr>
        <w:t xml:space="preserve">总</w:t>
      </w:r>
      <w:r>
        <w:rPr>
          <w:rFonts w:hint="eastAsia" w:ascii="宋体" w:hAnsi="宋体" w:cs="宋体"/>
          <w:szCs w:val="21"/>
        </w:rPr>
        <w:t xml:space="preserve">金额的</w:t>
      </w:r>
      <w:r>
        <w:rPr>
          <w:rFonts w:hint="eastAsia" w:ascii="宋体" w:hAnsi="宋体" w:cs="宋体"/>
          <w:szCs w:val="21"/>
          <w:lang w:val="en-US"/>
        </w:rPr>
        <w:t xml:space="preserve">20</w:t>
      </w:r>
      <w:r>
        <w:rPr>
          <w:rFonts w:hint="eastAsia" w:ascii="宋体" w:hAnsi="宋体" w:cs="宋体"/>
          <w:szCs w:val="21"/>
        </w:rPr>
        <w:t xml:space="preserve">%（</w:t>
      </w:r>
      <w:r>
        <w:rPr>
          <w:rFonts w:hint="eastAsia" w:ascii="宋体" w:hAnsi="宋体" w:cs="宋体"/>
          <w:szCs w:val="21"/>
          <w:lang w:val="en-US"/>
        </w:rPr>
        <w:t xml:space="preserve">但两次付款累计金额不超过人民币160万元整，</w:t>
      </w:r>
      <w:r>
        <w:rPr>
          <w:rFonts w:hint="eastAsia" w:ascii="宋体" w:hAnsi="宋体" w:cs="宋体"/>
          <w:szCs w:val="21"/>
        </w:rPr>
        <w:t xml:space="preserve">具体支付款为人民币____元，</w:t>
      </w:r>
      <w:r>
        <w:rPr>
          <w:rFonts w:hint="eastAsia" w:ascii="宋体" w:hAnsi="宋体" w:cs="宋体"/>
          <w:szCs w:val="21"/>
          <w:lang w:val="en-US"/>
        </w:rPr>
        <w:t xml:space="preserve">乙方未能如期提交项目初步成果或提交的项目初步成果不合格的，则本阶段款项延期至2027年3月31日前支付</w:t>
      </w:r>
      <w:r>
        <w:rPr>
          <w:rFonts w:hint="eastAsia" w:ascii="宋体" w:hAnsi="宋体" w:cs="宋体"/>
          <w:szCs w:val="21"/>
        </w:rPr>
        <w:t xml:space="preserve">）；</w:t>
      </w:r>
      <w:r/>
    </w:p>
    <w:p>
      <w:pPr>
        <w:spacing w:line="360" w:lineRule="auto"/>
        <w:rPr>
          <w:rFonts w:ascii="宋体" w:hAnsi="宋体" w:cs="宋体"/>
          <w:bCs/>
          <w:szCs w:val="21"/>
        </w:rPr>
      </w:pPr>
      <w:r>
        <w:rPr>
          <w:rFonts w:hint="eastAsia" w:ascii="宋体" w:hAnsi="宋体" w:cs="宋体"/>
          <w:szCs w:val="21"/>
          <w:lang w:val="en-US"/>
        </w:rPr>
        <w:t xml:space="preserve">3.32027年11月30日前，乙方提交最终成果（即已经通过专家评审和采购部门验收）</w:t>
      </w:r>
      <w:r>
        <w:rPr>
          <w:rFonts w:hint="eastAsia"/>
          <w:lang w:val="en-US"/>
        </w:rPr>
        <w:t xml:space="preserve">，</w:t>
      </w:r>
      <w:r>
        <w:rPr>
          <w:rFonts w:hint="eastAsia" w:ascii="宋体" w:hAnsi="宋体" w:cs="宋体"/>
          <w:szCs w:val="21"/>
        </w:rPr>
        <w:t xml:space="preserve">甲方收到乙方提供的发票</w:t>
      </w:r>
      <w:r>
        <w:rPr>
          <w:rFonts w:hint="eastAsia" w:ascii="宋体" w:hAnsi="宋体" w:cs="宋体"/>
          <w:szCs w:val="21"/>
          <w:lang w:val="en-US"/>
        </w:rPr>
        <w:t xml:space="preserve">后30日内</w:t>
      </w:r>
      <w:r>
        <w:rPr>
          <w:rFonts w:hint="eastAsia" w:ascii="宋体" w:hAnsi="宋体" w:cs="宋体"/>
          <w:szCs w:val="21"/>
        </w:rPr>
        <w:t xml:space="preserve">向乙方</w:t>
      </w:r>
      <w:r>
        <w:rPr>
          <w:rFonts w:hint="eastAsia" w:ascii="宋体" w:hAnsi="宋体" w:cs="宋体"/>
          <w:szCs w:val="21"/>
          <w:lang w:val="en-US"/>
        </w:rPr>
        <w:t xml:space="preserve">再次</w:t>
      </w:r>
      <w:r>
        <w:rPr>
          <w:rFonts w:hint="eastAsia" w:ascii="宋体" w:hAnsi="宋体" w:cs="宋体"/>
          <w:szCs w:val="21"/>
        </w:rPr>
        <w:t xml:space="preserve">支付合同</w:t>
      </w:r>
      <w:r>
        <w:rPr>
          <w:rFonts w:hint="eastAsia" w:ascii="宋体" w:hAnsi="宋体" w:cs="宋体"/>
          <w:szCs w:val="21"/>
          <w:lang w:val="en-US"/>
        </w:rPr>
        <w:t xml:space="preserve">总</w:t>
      </w:r>
      <w:r>
        <w:rPr>
          <w:rFonts w:hint="eastAsia" w:ascii="宋体" w:hAnsi="宋体" w:cs="宋体"/>
          <w:szCs w:val="21"/>
        </w:rPr>
        <w:t xml:space="preserve">金额的</w:t>
      </w:r>
      <w:r>
        <w:rPr>
          <w:rFonts w:hint="eastAsia" w:ascii="宋体" w:hAnsi="宋体" w:cs="宋体"/>
          <w:szCs w:val="21"/>
          <w:lang w:val="en-US"/>
        </w:rPr>
        <w:t xml:space="preserve">40</w:t>
      </w:r>
      <w:r>
        <w:rPr>
          <w:rFonts w:hint="eastAsia" w:ascii="宋体" w:hAnsi="宋体" w:cs="宋体"/>
          <w:szCs w:val="21"/>
        </w:rPr>
        <w:t xml:space="preserve">%（</w:t>
      </w:r>
      <w:r>
        <w:rPr>
          <w:rFonts w:hint="eastAsia" w:ascii="宋体" w:hAnsi="宋体" w:cs="宋体"/>
          <w:szCs w:val="21"/>
          <w:lang w:val="en-US"/>
        </w:rPr>
        <w:t xml:space="preserve">但最高不超过13</w:t>
      </w:r>
      <w:bookmarkStart w:id="16" w:name="_GoBack"/>
      <w:r/>
      <w:bookmarkEnd w:id="16"/>
      <w:r>
        <w:rPr>
          <w:rFonts w:hint="eastAsia" w:ascii="宋体" w:hAnsi="宋体" w:cs="宋体"/>
          <w:szCs w:val="21"/>
          <w:lang w:val="en-US"/>
        </w:rPr>
        <w:t xml:space="preserve">0万元整，</w:t>
      </w:r>
      <w:r>
        <w:rPr>
          <w:rFonts w:hint="eastAsia" w:ascii="宋体" w:hAnsi="宋体" w:cs="宋体"/>
          <w:szCs w:val="21"/>
        </w:rPr>
        <w:t xml:space="preserve">具体支付款为人民币____元）</w:t>
      </w:r>
      <w:r>
        <w:rPr>
          <w:rFonts w:hint="eastAsia" w:ascii="宋体" w:hAnsi="宋体" w:cs="宋体"/>
          <w:bCs/>
          <w:szCs w:val="21"/>
        </w:rPr>
        <w:t xml:space="preserve">，具体根据当年度财政针对本项目的拨款实际情况；</w:t>
      </w:r>
      <w:r/>
    </w:p>
    <w:p>
      <w:pPr>
        <w:spacing w:line="360" w:lineRule="auto"/>
        <w:rPr>
          <w:rFonts w:ascii="宋体" w:hAnsi="宋体" w:cs="宋体"/>
          <w:bCs/>
          <w:szCs w:val="21"/>
        </w:rPr>
      </w:pPr>
      <w:r>
        <w:rPr>
          <w:rFonts w:hint="eastAsia" w:ascii="宋体" w:hAnsi="宋体" w:cs="宋体"/>
          <w:bCs/>
          <w:szCs w:val="21"/>
          <w:lang w:val="en-US"/>
        </w:rPr>
        <w:t xml:space="preserve">3.4</w:t>
      </w:r>
      <w:r>
        <w:rPr>
          <w:rFonts w:hint="eastAsia" w:ascii="宋体" w:hAnsi="宋体" w:cs="宋体"/>
          <w:szCs w:val="21"/>
          <w:lang w:val="en-US"/>
        </w:rPr>
        <w:t xml:space="preserve">2028年6月30日前，</w:t>
      </w:r>
      <w:r>
        <w:rPr>
          <w:rFonts w:hint="eastAsia" w:ascii="宋体" w:hAnsi="宋体" w:cs="宋体"/>
          <w:szCs w:val="21"/>
        </w:rPr>
        <w:t xml:space="preserve">甲方在收到乙方提供的发票后</w:t>
      </w:r>
      <w:r>
        <w:rPr>
          <w:rFonts w:hint="eastAsia" w:ascii="宋体" w:hAnsi="宋体" w:cs="宋体"/>
          <w:szCs w:val="21"/>
          <w:lang w:val="en-US"/>
        </w:rPr>
        <w:t xml:space="preserve">30日内</w:t>
      </w:r>
      <w:r>
        <w:rPr>
          <w:rFonts w:hint="eastAsia" w:ascii="宋体" w:hAnsi="宋体" w:cs="宋体"/>
          <w:szCs w:val="21"/>
        </w:rPr>
        <w:t xml:space="preserve">一次性</w:t>
      </w:r>
      <w:r>
        <w:rPr>
          <w:rFonts w:hint="eastAsia" w:ascii="宋体" w:hAnsi="宋体" w:cs="宋体"/>
          <w:szCs w:val="21"/>
          <w:lang w:val="en-US"/>
        </w:rPr>
        <w:t xml:space="preserve">付清</w:t>
      </w:r>
      <w:r>
        <w:rPr>
          <w:rFonts w:hint="eastAsia" w:ascii="宋体" w:hAnsi="宋体" w:cs="宋体"/>
          <w:szCs w:val="21"/>
        </w:rPr>
        <w:t xml:space="preserve">余款（具体支付款为人民币____元）</w:t>
      </w:r>
      <w:r>
        <w:rPr>
          <w:rFonts w:hint="eastAsia" w:ascii="宋体" w:hAnsi="宋体" w:cs="宋体"/>
          <w:bCs/>
          <w:szCs w:val="21"/>
        </w:rPr>
        <w:t xml:space="preserve">，具体根据当年度财政针对本项目的拨款实际情况。</w:t>
      </w:r>
      <w:r/>
    </w:p>
    <w:p>
      <w:pPr>
        <w:spacing w:line="360" w:lineRule="auto"/>
        <w:rPr>
          <w:rFonts w:ascii="宋体" w:hAnsi="宋体" w:cs="宋体"/>
          <w:szCs w:val="21"/>
        </w:rPr>
      </w:pPr>
      <w:r>
        <w:rPr>
          <w:rFonts w:hint="eastAsia" w:ascii="宋体" w:hAnsi="宋体" w:cs="仿宋_GB2312"/>
          <w:szCs w:val="21"/>
        </w:rPr>
        <w:t xml:space="preserve">（</w:t>
      </w:r>
      <w:r>
        <w:rPr>
          <w:rFonts w:hint="eastAsia" w:ascii="宋体" w:hAnsi="宋体" w:cs="仿宋_GB2312"/>
          <w:szCs w:val="21"/>
          <w:lang w:val="en-US"/>
        </w:rPr>
        <w:t xml:space="preserve">四）</w:t>
      </w:r>
      <w:r>
        <w:rPr>
          <w:rFonts w:hint="eastAsia" w:ascii="宋体" w:hAnsi="宋体" w:cs="仿宋_GB2312"/>
          <w:szCs w:val="21"/>
        </w:rPr>
        <w:t xml:space="preserve">付款方式：银行转账或数币支付。</w:t>
      </w:r>
      <w:r/>
    </w:p>
    <w:p>
      <w:pPr>
        <w:spacing w:line="360" w:lineRule="auto"/>
        <w:rPr>
          <w:rFonts w:ascii="宋体" w:hAnsi="宋体" w:cs="仿宋_GB2312"/>
          <w:szCs w:val="21"/>
        </w:rPr>
      </w:pPr>
      <w:r>
        <w:rPr>
          <w:rFonts w:hint="eastAsia" w:ascii="宋体" w:hAnsi="宋体" w:cs="仿宋_GB2312"/>
          <w:szCs w:val="21"/>
        </w:rPr>
        <w:t xml:space="preserve">（</w:t>
      </w:r>
      <w:r>
        <w:rPr>
          <w:rFonts w:hint="eastAsia" w:ascii="宋体" w:hAnsi="宋体" w:cs="仿宋_GB2312"/>
          <w:szCs w:val="21"/>
          <w:lang w:val="en-US"/>
        </w:rPr>
        <w:t xml:space="preserve">五）</w:t>
      </w:r>
      <w:r>
        <w:rPr>
          <w:rFonts w:hint="eastAsia" w:ascii="宋体" w:hAnsi="宋体" w:cs="仿宋_GB2312"/>
          <w:szCs w:val="21"/>
        </w:rPr>
        <w:t xml:space="preserve">乙方账户信息（</w:t>
      </w:r>
      <w:r>
        <w:rPr>
          <w:rFonts w:hint="eastAsia" w:ascii="宋体" w:hAnsi="宋体" w:cs="仿宋_GB2312"/>
          <w:szCs w:val="21"/>
          <w:lang w:val="en-US"/>
        </w:rPr>
        <w:t xml:space="preserve">即系统内接收甲方支付合同款的账户信息，乙方如有数字人民币账户的，则优先在系统内录入数字人民币账户信息）</w:t>
      </w:r>
      <w:r>
        <w:rPr>
          <w:rFonts w:hint="eastAsia" w:ascii="宋体" w:hAnsi="宋体" w:cs="仿宋_GB2312"/>
          <w:szCs w:val="21"/>
        </w:rPr>
        <w:t xml:space="preserve">：</w:t>
      </w:r>
      <w:r/>
    </w:p>
    <w:p>
      <w:pPr>
        <w:ind w:firstLine="420"/>
        <w:spacing w:line="360" w:lineRule="auto"/>
        <w:rPr>
          <w:rFonts w:ascii="宋体" w:hAnsi="宋体" w:cs="仿宋_GB2312"/>
          <w:szCs w:val="21"/>
        </w:rPr>
      </w:pPr>
      <w:r>
        <w:rPr>
          <w:rFonts w:hint="eastAsia" w:ascii="宋体" w:hAnsi="宋体" w:cs="仿宋_GB2312"/>
          <w:szCs w:val="21"/>
        </w:rPr>
        <w:t xml:space="preserve">账户名：</w:t>
      </w:r>
      <w:r/>
    </w:p>
    <w:p>
      <w:pPr>
        <w:ind w:firstLine="420"/>
        <w:spacing w:line="360" w:lineRule="auto"/>
        <w:rPr>
          <w:rFonts w:ascii="宋体" w:hAnsi="宋体" w:cs="仿宋_GB2312"/>
          <w:szCs w:val="21"/>
        </w:rPr>
      </w:pPr>
      <w:r>
        <w:rPr>
          <w:rFonts w:hint="eastAsia" w:ascii="宋体" w:hAnsi="宋体" w:cs="仿宋_GB2312"/>
          <w:szCs w:val="21"/>
        </w:rPr>
        <w:t xml:space="preserve">开户行：</w:t>
      </w:r>
      <w:r/>
    </w:p>
    <w:p>
      <w:pPr>
        <w:ind w:firstLine="420"/>
        <w:spacing w:line="360" w:lineRule="auto"/>
        <w:rPr>
          <w:rFonts w:ascii="宋体" w:hAnsi="宋体" w:cs="仿宋_GB2312"/>
          <w:szCs w:val="21"/>
        </w:rPr>
      </w:pPr>
      <w:r>
        <w:rPr>
          <w:rFonts w:hint="eastAsia" w:ascii="宋体" w:hAnsi="宋体" w:cs="仿宋_GB2312"/>
          <w:szCs w:val="21"/>
        </w:rPr>
        <w:t xml:space="preserve">账  号：</w:t>
      </w:r>
      <w:r/>
    </w:p>
    <w:p>
      <w:pPr>
        <w:ind w:firstLine="420"/>
        <w:spacing w:line="360" w:lineRule="auto"/>
        <w:rPr>
          <w:rFonts w:ascii="宋体" w:hAnsi="宋体" w:cs="仿宋_GB2312"/>
          <w:szCs w:val="21"/>
        </w:rPr>
      </w:pPr>
      <w:r>
        <w:rPr>
          <w:rFonts w:hint="eastAsia" w:ascii="宋体" w:hAnsi="宋体" w:cs="仿宋_GB2312"/>
          <w:szCs w:val="21"/>
        </w:rPr>
        <w:t xml:space="preserve">乙方数字人民币账户信息：【】（如有）</w:t>
      </w:r>
      <w:r/>
    </w:p>
    <w:p>
      <w:pPr>
        <w:spacing w:line="360" w:lineRule="auto"/>
        <w:widowControl/>
        <w:rPr>
          <w:rFonts w:ascii="宋体" w:hAnsi="宋体" w:cs="宋体"/>
          <w:szCs w:val="21"/>
        </w:rPr>
      </w:pPr>
      <w:r>
        <w:rPr>
          <w:rFonts w:hint="eastAsia" w:ascii="宋体" w:hAnsi="宋体" w:cs="宋体"/>
          <w:spacing w:val="-4"/>
          <w:szCs w:val="21"/>
        </w:rPr>
        <w:t xml:space="preserve">（</w:t>
      </w:r>
      <w:r>
        <w:rPr>
          <w:rFonts w:hint="eastAsia" w:ascii="宋体" w:hAnsi="宋体" w:cs="宋体"/>
          <w:spacing w:val="-4"/>
          <w:szCs w:val="21"/>
          <w:lang w:val="en-US"/>
        </w:rPr>
        <w:t xml:space="preserve">六）</w:t>
      </w:r>
      <w:r>
        <w:rPr>
          <w:rFonts w:hint="eastAsia" w:ascii="宋体" w:hAnsi="宋体" w:cs="宋体"/>
          <w:spacing w:val="-4"/>
          <w:szCs w:val="21"/>
        </w:rPr>
        <w:t xml:space="preserve">履约保证金</w:t>
      </w:r>
      <w:r/>
    </w:p>
    <w:p>
      <w:pPr>
        <w:ind w:firstLine="404"/>
        <w:spacing w:line="360" w:lineRule="auto"/>
        <w:widowControl/>
        <w:rPr>
          <w:rFonts w:ascii="宋体" w:hAnsi="宋体" w:cs="宋体"/>
          <w:b/>
          <w:bCs/>
          <w:szCs w:val="21"/>
        </w:rPr>
      </w:pPr>
      <w:r>
        <w:rPr>
          <w:rFonts w:hint="eastAsia" w:ascii="宋体" w:hAnsi="宋体" w:cs="宋体"/>
          <w:spacing w:val="-4"/>
          <w:szCs w:val="21"/>
        </w:rPr>
        <w:t xml:space="preserve">本项目：</w:t>
      </w:r>
      <w:r>
        <w:rPr>
          <w:rFonts w:hint="eastAsia" w:ascii="宋体" w:hAnsi="宋体" w:cs="宋体"/>
          <w:b/>
          <w:bCs/>
          <w:spacing w:val="-4"/>
          <w:szCs w:val="21"/>
        </w:rPr>
        <w:t xml:space="preserve">√不要求提交履约保证金；</w:t>
      </w:r>
      <w:r/>
    </w:p>
    <w:p>
      <w:pPr>
        <w:spacing w:line="360" w:lineRule="auto"/>
        <w:rPr>
          <w:rFonts w:ascii="宋体" w:hAnsi="宋体" w:cs="宋体"/>
          <w:b/>
          <w:bCs/>
          <w:szCs w:val="21"/>
        </w:rPr>
      </w:pPr>
      <w:r>
        <w:rPr>
          <w:rFonts w:hint="eastAsia" w:ascii="宋体" w:hAnsi="宋体" w:cs="宋体"/>
          <w:b/>
          <w:bCs/>
          <w:szCs w:val="21"/>
        </w:rPr>
        <w:t xml:space="preserve">四、项目保密要求</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乙方及其工作人员除了应当遵守本合同有关资料及项目成果归属的规定外，还应当对项目过程中接触的所有资料及工作成果保密，不得向甲方指定人员以外的其他单位和人员泄露一切工作信息。</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二）</w:t>
      </w:r>
      <w:r>
        <w:rPr>
          <w:rFonts w:hint="eastAsia" w:ascii="宋体" w:hAnsi="宋体" w:cs="宋体"/>
          <w:szCs w:val="21"/>
        </w:rPr>
        <w:t xml:space="preserve">乙方及其工作人员违反保密规定或者法律及本合同规定的其他禁止性规定，所引起的一切后果及法律责任由乙方承担。</w:t>
      </w:r>
      <w:r/>
    </w:p>
    <w:p>
      <w:pPr>
        <w:spacing w:line="360" w:lineRule="auto"/>
        <w:widowControl/>
        <w:tabs>
          <w:tab w:val="left" w:pos="567" w:leader="none"/>
        </w:tabs>
        <w:rPr>
          <w:rFonts w:ascii="宋体" w:hAnsi="宋体" w:cs="仿宋_GB2312"/>
          <w:szCs w:val="21"/>
        </w:rPr>
      </w:pPr>
      <w:r>
        <w:rPr>
          <w:rFonts w:hint="eastAsia" w:ascii="宋体" w:hAnsi="宋体" w:cs="宋体"/>
          <w:szCs w:val="21"/>
        </w:rPr>
        <w:t xml:space="preserve">（</w:t>
      </w:r>
      <w:r>
        <w:rPr>
          <w:rFonts w:hint="eastAsia" w:ascii="宋体" w:hAnsi="宋体" w:cs="宋体"/>
          <w:szCs w:val="21"/>
          <w:lang w:val="en-US"/>
        </w:rPr>
        <w:t xml:space="preserve">三）</w:t>
      </w:r>
      <w:r>
        <w:rPr>
          <w:rFonts w:hint="eastAsia" w:ascii="宋体" w:hAnsi="宋体" w:cs="宋体"/>
          <w:szCs w:val="21"/>
        </w:rPr>
        <w:t xml:space="preserve">保密期限：自合同签订之日起生效，长期有效。</w:t>
      </w:r>
      <w:r>
        <w:rPr>
          <w:rFonts w:hint="eastAsia" w:ascii="宋体" w:hAnsi="宋体" w:cs="仿宋_GB2312"/>
          <w:szCs w:val="21"/>
        </w:rPr>
        <w:t xml:space="preserve">上述保密义务指甲方将相关资料或信息以及所涉成果正式向社会公开之日或甲方书面解除乙方的保密义务之日起终止。上述保密义务的规定在本合同终止后仍然继续有效，且不受本合同变更、解除、终止或无效的影响。以上保密规定如有违反，甲方有权追究乙方相关法律责任。</w:t>
      </w:r>
      <w:r/>
    </w:p>
    <w:p>
      <w:pPr>
        <w:spacing w:line="360" w:lineRule="auto"/>
        <w:rPr>
          <w:rFonts w:ascii="宋体" w:hAnsi="宋体" w:cs="宋体"/>
          <w:b/>
          <w:bCs/>
          <w:szCs w:val="21"/>
        </w:rPr>
      </w:pPr>
      <w:r>
        <w:rPr>
          <w:rFonts w:hint="eastAsia" w:ascii="宋体" w:hAnsi="宋体" w:cs="宋体"/>
          <w:b/>
          <w:bCs/>
          <w:szCs w:val="21"/>
        </w:rPr>
        <w:t xml:space="preserve">五、质量保证要求及验收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本项目的实施必须符合国家、江苏省、苏州市有关规范、规程和相关技术文件，以及招投标要求承诺，提交成果资料应详实、准确、全面、科学合理。</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二）</w:t>
      </w:r>
      <w:r>
        <w:rPr>
          <w:rFonts w:hint="eastAsia" w:ascii="宋体" w:hAnsi="宋体" w:cs="宋体"/>
          <w:szCs w:val="21"/>
        </w:rPr>
        <w:t xml:space="preserve">乙方提交的全部技术成果</w:t>
      </w:r>
      <w:r>
        <w:rPr>
          <w:rFonts w:hint="eastAsia" w:ascii="宋体" w:hAnsi="宋体" w:cs="宋体"/>
          <w:szCs w:val="21"/>
          <w:lang w:val="en-US"/>
        </w:rPr>
        <w:t xml:space="preserve">均应该</w:t>
      </w:r>
      <w:r>
        <w:rPr>
          <w:rFonts w:hint="eastAsia" w:ascii="宋体" w:hAnsi="宋体" w:cs="宋体"/>
          <w:szCs w:val="21"/>
        </w:rPr>
        <w:t xml:space="preserve">确保在规定时间内按程序上报并通过验收。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三）</w:t>
      </w:r>
      <w:r>
        <w:rPr>
          <w:rFonts w:hint="eastAsia" w:ascii="宋体" w:hAnsi="宋体" w:cs="宋体"/>
          <w:szCs w:val="21"/>
        </w:rPr>
        <w:t xml:space="preserve">本项目实施过程中，为了获得可靠的数据和成果，乙方在实施全过程中需严格做好内部质量控制，以保障调查数据科学准确和真实可靠。</w:t>
      </w:r>
      <w:r/>
    </w:p>
    <w:p>
      <w:pPr>
        <w:pStyle w:val="1092"/>
        <w:ind w:firstLine="0"/>
        <w:rPr>
          <w:rFonts w:ascii="宋体" w:hAnsi="宋体" w:cs="宋体"/>
          <w:bCs/>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lang w:val="en-US"/>
        </w:rPr>
        <w:t xml:space="preserve">四）</w:t>
      </w:r>
      <w:r>
        <w:rPr>
          <w:rFonts w:hint="eastAsia" w:ascii="宋体" w:hAnsi="宋体" w:cs="宋体"/>
          <w:bCs/>
          <w:sz w:val="21"/>
          <w:szCs w:val="21"/>
          <w:lang w:val="zh-CN"/>
        </w:rPr>
        <w:t xml:space="preserve">验收</w:t>
      </w:r>
      <w:r>
        <w:rPr>
          <w:rFonts w:hint="eastAsia" w:ascii="宋体" w:hAnsi="宋体" w:cs="宋体"/>
          <w:bCs/>
          <w:sz w:val="21"/>
          <w:szCs w:val="21"/>
          <w:lang w:val="en-US"/>
        </w:rPr>
        <w:t xml:space="preserve">方案</w:t>
      </w:r>
      <w:r>
        <w:rPr>
          <w:rFonts w:hint="eastAsia" w:ascii="宋体" w:hAnsi="宋体" w:cs="宋体"/>
          <w:bCs/>
          <w:sz w:val="21"/>
          <w:szCs w:val="21"/>
          <w:lang w:val="zh-CN"/>
        </w:rPr>
        <w:t xml:space="preserve">：</w:t>
      </w:r>
      <w:r/>
    </w:p>
    <w:p>
      <w:pPr>
        <w:pStyle w:val="1092"/>
        <w:ind w:firstLine="0"/>
        <w:rPr>
          <w:rFonts w:ascii="宋体" w:hAnsi="宋体" w:cs="宋体"/>
          <w:bCs/>
          <w:sz w:val="21"/>
          <w:szCs w:val="21"/>
          <w:lang w:val="zh-CN"/>
        </w:rPr>
      </w:pPr>
      <w:r>
        <w:rPr>
          <w:rFonts w:hint="eastAsia" w:ascii="宋体" w:hAnsi="宋体" w:cs="宋体"/>
          <w:bCs/>
          <w:sz w:val="21"/>
          <w:szCs w:val="21"/>
          <w:lang w:val="zh-CN"/>
        </w:rPr>
        <w:t xml:space="preserve">4.1履约验收标准：根据国家相关法律法规、行业相关标准、政府采购合同要求、采购文件要求、投标响应文件的承诺等。</w:t>
      </w:r>
      <w:r/>
    </w:p>
    <w:p>
      <w:pPr>
        <w:pStyle w:val="1092"/>
        <w:ind w:firstLine="0"/>
        <w:rPr>
          <w:rFonts w:ascii="宋体" w:hAnsi="宋体" w:cs="宋体"/>
          <w:bCs/>
          <w:sz w:val="21"/>
          <w:szCs w:val="21"/>
          <w:lang w:val="zh-CN"/>
        </w:rPr>
      </w:pPr>
      <w:r>
        <w:rPr>
          <w:rFonts w:hint="eastAsia" w:ascii="宋体" w:hAnsi="宋体" w:cs="宋体"/>
          <w:bCs/>
          <w:sz w:val="21"/>
          <w:szCs w:val="21"/>
          <w:lang w:val="en-US"/>
        </w:rPr>
        <w:t xml:space="preserve">4.2</w:t>
      </w:r>
      <w:r>
        <w:rPr>
          <w:rFonts w:hint="eastAsia" w:ascii="宋体" w:hAnsi="宋体" w:cs="宋体"/>
          <w:bCs/>
          <w:sz w:val="21"/>
          <w:szCs w:val="21"/>
          <w:lang w:val="zh-CN"/>
        </w:rPr>
        <w:t xml:space="preserve">履约验收主体：由甲方</w:t>
      </w:r>
      <w:r>
        <w:rPr>
          <w:rFonts w:hint="eastAsia" w:ascii="宋体" w:hAnsi="宋体" w:cs="宋体"/>
          <w:bCs/>
          <w:sz w:val="21"/>
          <w:szCs w:val="21"/>
          <w:lang w:val="en-US"/>
        </w:rPr>
        <w:t xml:space="preserve">组织</w:t>
      </w:r>
      <w:r>
        <w:rPr>
          <w:rFonts w:hint="eastAsia" w:ascii="宋体" w:hAnsi="宋体" w:cs="宋体"/>
          <w:bCs/>
          <w:sz w:val="21"/>
          <w:szCs w:val="21"/>
          <w:lang w:val="zh-CN"/>
        </w:rPr>
        <w:t xml:space="preserve">进行</w:t>
      </w:r>
      <w:r>
        <w:rPr>
          <w:rFonts w:hint="eastAsia" w:ascii="宋体" w:hAnsi="宋体" w:cs="宋体"/>
          <w:bCs/>
          <w:sz w:val="21"/>
          <w:szCs w:val="21"/>
          <w:lang w:val="en-US"/>
        </w:rPr>
        <w:t xml:space="preserve">成果</w:t>
      </w:r>
      <w:r>
        <w:rPr>
          <w:rFonts w:hint="eastAsia" w:ascii="宋体" w:hAnsi="宋体" w:cs="宋体"/>
          <w:bCs/>
          <w:sz w:val="21"/>
          <w:szCs w:val="21"/>
          <w:lang w:val="zh-CN"/>
        </w:rPr>
        <w:t xml:space="preserve">验收。</w:t>
      </w:r>
      <w:r/>
    </w:p>
    <w:p>
      <w:pPr>
        <w:spacing w:line="360" w:lineRule="auto"/>
        <w:rPr>
          <w:lang w:val="en-US"/>
        </w:rPr>
        <w:outlineLvl w:val="0"/>
      </w:pPr>
      <w:r>
        <w:rPr>
          <w:rFonts w:hint="eastAsia" w:ascii="宋体" w:hAnsi="宋体" w:cs="宋体"/>
          <w:bCs/>
          <w:szCs w:val="21"/>
          <w:lang w:val="en-US"/>
        </w:rPr>
        <w:t xml:space="preserve">4.3</w:t>
      </w:r>
      <w:r>
        <w:rPr>
          <w:rFonts w:hint="eastAsia" w:ascii="宋体" w:hAnsi="宋体" w:cs="宋体"/>
          <w:bCs/>
          <w:szCs w:val="21"/>
          <w:lang w:val="zh-CN"/>
        </w:rPr>
        <w:t xml:space="preserve">履约验收方式：</w:t>
      </w:r>
      <w:r>
        <w:rPr>
          <w:rFonts w:hint="eastAsia" w:ascii="宋体" w:hAnsi="宋体" w:cs="宋体"/>
          <w:szCs w:val="21"/>
          <w:lang w:val="en-US"/>
        </w:rPr>
        <w:t xml:space="preserve">2026年12月7日前完成初步成果验收（包括：环太湖区域污染源初步清单、太湖苏州水域蓝藻水华预测模型验证结果、太湖底泥磷释放潜力评估体系）；2027年11月30日前完成最终验收。</w:t>
      </w:r>
      <w:r>
        <w:rPr>
          <w:rFonts w:hint="eastAsia" w:ascii="宋体" w:hAnsi="宋体" w:cs="宋体"/>
          <w:szCs w:val="21"/>
        </w:rPr>
        <w:t xml:space="preserve">上述</w:t>
      </w:r>
      <w:r>
        <w:rPr>
          <w:rFonts w:hint="eastAsia" w:ascii="宋体" w:hAnsi="宋体" w:cs="宋体"/>
          <w:szCs w:val="21"/>
          <w:lang w:val="en-US"/>
        </w:rPr>
        <w:t xml:space="preserve">评审验收</w:t>
      </w:r>
      <w:r>
        <w:rPr>
          <w:rFonts w:hint="eastAsia" w:ascii="宋体" w:hAnsi="宋体" w:cs="宋体"/>
          <w:szCs w:val="21"/>
        </w:rPr>
        <w:t xml:space="preserve">过程中涉及的所有费用均含在合同价款范围之内。</w:t>
      </w:r>
      <w:r/>
    </w:p>
    <w:p>
      <w:pPr>
        <w:pStyle w:val="1092"/>
        <w:ind w:firstLine="0"/>
        <w:rPr>
          <w:rFonts w:ascii="宋体" w:hAnsi="宋体" w:cs="宋体"/>
          <w:bCs/>
          <w:sz w:val="21"/>
          <w:szCs w:val="21"/>
          <w:lang w:val="zh-CN"/>
        </w:rPr>
      </w:pPr>
      <w:r>
        <w:rPr>
          <w:rFonts w:hint="eastAsia" w:ascii="宋体" w:hAnsi="宋体" w:cs="宋体"/>
          <w:bCs/>
          <w:sz w:val="21"/>
          <w:szCs w:val="21"/>
          <w:lang w:val="en-US"/>
        </w:rPr>
        <w:t xml:space="preserve">4.4</w:t>
      </w:r>
      <w:r>
        <w:rPr>
          <w:rFonts w:hint="eastAsia" w:ascii="宋体" w:hAnsi="宋体" w:cs="宋体"/>
          <w:bCs/>
          <w:sz w:val="21"/>
          <w:szCs w:val="21"/>
          <w:lang w:val="zh-CN"/>
        </w:rPr>
        <w:t xml:space="preserve">项目履约验收合格的，甲方根据采购合同约定及时向乙方支付</w:t>
      </w:r>
      <w:r>
        <w:rPr>
          <w:rFonts w:hint="eastAsia" w:ascii="宋体" w:hAnsi="宋体" w:cs="宋体"/>
          <w:bCs/>
          <w:sz w:val="21"/>
          <w:szCs w:val="21"/>
        </w:rPr>
        <w:t xml:space="preserve">款项</w:t>
      </w:r>
      <w:r>
        <w:rPr>
          <w:rFonts w:hint="eastAsia" w:ascii="宋体" w:hAnsi="宋体" w:cs="宋体"/>
          <w:bCs/>
          <w:sz w:val="21"/>
          <w:szCs w:val="21"/>
          <w:lang w:val="zh-CN"/>
        </w:rPr>
        <w:t xml:space="preserve">。</w:t>
      </w:r>
      <w:r>
        <w:rPr>
          <w:rFonts w:hint="eastAsia" w:ascii="宋体" w:hAnsi="宋体" w:cs="宋体"/>
          <w:bCs/>
          <w:sz w:val="21"/>
          <w:szCs w:val="21"/>
          <w:lang w:val="en-US"/>
        </w:rPr>
        <w:t xml:space="preserve">验收不合格的，按照合同第七条违约责任相关条款约定处理。</w:t>
      </w:r>
      <w:r/>
    </w:p>
    <w:p>
      <w:pPr>
        <w:pStyle w:val="1092"/>
        <w:ind w:firstLine="0"/>
        <w:rPr>
          <w:rFonts w:ascii="宋体" w:hAnsi="宋体" w:cs="宋体"/>
          <w:bCs/>
          <w:sz w:val="21"/>
          <w:szCs w:val="21"/>
          <w:lang w:val="zh-CN"/>
        </w:rPr>
      </w:pPr>
      <w:r>
        <w:rPr>
          <w:rFonts w:hint="eastAsia" w:ascii="宋体" w:hAnsi="宋体" w:cs="宋体"/>
          <w:bCs/>
          <w:sz w:val="21"/>
          <w:szCs w:val="21"/>
          <w:lang w:val="en-US"/>
        </w:rPr>
        <w:t xml:space="preserve">4.5</w:t>
      </w:r>
      <w:r>
        <w:rPr>
          <w:rFonts w:hint="eastAsia" w:ascii="宋体" w:hAnsi="宋体" w:cs="宋体"/>
          <w:bCs/>
          <w:sz w:val="21"/>
          <w:szCs w:val="21"/>
          <w:lang w:val="zh-CN"/>
        </w:rPr>
        <w:t xml:space="preserve">其他验收要求按照《江苏省政府采购履约验收管理办法》规定执行。</w:t>
      </w:r>
      <w:r/>
    </w:p>
    <w:p>
      <w:pPr>
        <w:spacing w:line="360" w:lineRule="auto"/>
        <w:rPr>
          <w:rFonts w:ascii="宋体" w:hAnsi="宋体" w:cs="宋体"/>
          <w:b/>
          <w:bCs/>
          <w:szCs w:val="21"/>
        </w:rPr>
      </w:pPr>
      <w:r>
        <w:rPr>
          <w:rFonts w:hint="eastAsia" w:ascii="宋体" w:hAnsi="宋体" w:cs="宋体"/>
          <w:b/>
          <w:bCs/>
          <w:szCs w:val="21"/>
        </w:rPr>
        <w:t xml:space="preserve">六、甲乙双方权利、义务与职责</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甲方权利、义务与职责</w:t>
      </w:r>
      <w:r/>
    </w:p>
    <w:p>
      <w:pPr>
        <w:spacing w:line="360" w:lineRule="auto"/>
        <w:rPr>
          <w:rFonts w:ascii="宋体" w:hAnsi="宋体" w:cs="宋体"/>
          <w:szCs w:val="21"/>
        </w:rPr>
      </w:pPr>
      <w:r>
        <w:rPr>
          <w:rFonts w:hint="eastAsia" w:ascii="宋体" w:hAnsi="宋体" w:cs="宋体"/>
          <w:szCs w:val="21"/>
          <w:lang w:val="en-US"/>
        </w:rPr>
        <w:t xml:space="preserve">1.1</w:t>
      </w:r>
      <w:r>
        <w:rPr>
          <w:rFonts w:hint="eastAsia" w:ascii="宋体" w:hAnsi="宋体" w:cs="宋体"/>
          <w:szCs w:val="21"/>
        </w:rPr>
        <w:t xml:space="preserve">甲方按合同有关规定支付</w:t>
      </w:r>
      <w:r>
        <w:rPr>
          <w:rFonts w:hint="eastAsia" w:ascii="宋体" w:hAnsi="宋体" w:cs="宋体"/>
          <w:szCs w:val="21"/>
          <w:lang w:val="en-US"/>
        </w:rPr>
        <w:t xml:space="preserve">合同款项</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lang w:val="en-US"/>
        </w:rPr>
        <w:t xml:space="preserve">1.2</w:t>
      </w:r>
      <w:r>
        <w:rPr>
          <w:rFonts w:hint="eastAsia" w:ascii="宋体" w:hAnsi="宋体" w:cs="宋体"/>
          <w:szCs w:val="21"/>
        </w:rPr>
        <w:t xml:space="preserve">乙方服务人员在服务过程中，甲方应对乙方与地方政府及有关部门的协调工作提供必要的协助，但并不免除乙方根据本合同规定应负的责任。 </w:t>
      </w:r>
      <w:r/>
    </w:p>
    <w:p>
      <w:pPr>
        <w:spacing w:line="360" w:lineRule="auto"/>
        <w:rPr>
          <w:rFonts w:ascii="宋体" w:hAnsi="宋体" w:cs="宋体"/>
          <w:szCs w:val="21"/>
        </w:rPr>
      </w:pPr>
      <w:r>
        <w:rPr>
          <w:rFonts w:hint="eastAsia" w:ascii="宋体" w:hAnsi="宋体" w:cs="宋体"/>
          <w:szCs w:val="21"/>
          <w:lang w:val="en-US"/>
        </w:rPr>
        <w:t xml:space="preserve">1.3</w:t>
      </w:r>
      <w:r>
        <w:rPr>
          <w:rFonts w:hint="eastAsia" w:ascii="宋体" w:hAnsi="宋体" w:cs="宋体"/>
          <w:szCs w:val="21"/>
        </w:rPr>
        <w:t xml:space="preserve">组织工作成果报告</w:t>
      </w:r>
      <w:r>
        <w:rPr>
          <w:rFonts w:hint="eastAsia" w:ascii="宋体" w:hAnsi="宋体" w:cs="宋体"/>
          <w:szCs w:val="21"/>
          <w:lang w:val="en-US"/>
        </w:rPr>
        <w:t xml:space="preserve">的</w:t>
      </w:r>
      <w:r>
        <w:rPr>
          <w:rFonts w:hint="eastAsia" w:ascii="宋体" w:hAnsi="宋体" w:cs="宋体"/>
          <w:szCs w:val="21"/>
        </w:rPr>
        <w:t xml:space="preserve">验收。</w:t>
      </w:r>
      <w:r/>
    </w:p>
    <w:p>
      <w:pPr>
        <w:spacing w:line="360" w:lineRule="auto"/>
        <w:rPr>
          <w:rFonts w:ascii="宋体" w:hAnsi="宋体" w:cs="宋体"/>
          <w:szCs w:val="21"/>
          <w:lang w:val="en-US"/>
        </w:rPr>
      </w:pPr>
      <w:r>
        <w:rPr>
          <w:rFonts w:hint="eastAsia" w:ascii="宋体" w:hAnsi="宋体" w:cs="宋体"/>
          <w:szCs w:val="21"/>
          <w:lang w:val="en-US"/>
        </w:rPr>
        <w:t xml:space="preserve">1.4</w:t>
      </w:r>
      <w:r>
        <w:rPr>
          <w:rFonts w:hint="eastAsia" w:ascii="宋体" w:hAnsi="宋体" w:cs="宋体"/>
          <w:szCs w:val="21"/>
        </w:rPr>
        <w:t xml:space="preserve">甲方有权否定任何工作人员作出损害甲方利益的决定和行为，并有权向调查人员索赔或追究法律责任。</w:t>
      </w:r>
      <w:r/>
    </w:p>
    <w:p>
      <w:pPr>
        <w:spacing w:line="360" w:lineRule="auto"/>
        <w:rPr>
          <w:rFonts w:ascii="宋体" w:hAnsi="宋体" w:cs="宋体"/>
          <w:szCs w:val="21"/>
        </w:rPr>
      </w:pPr>
      <w:r>
        <w:rPr>
          <w:rFonts w:hint="eastAsia" w:ascii="宋体" w:hAnsi="宋体" w:cs="宋体"/>
          <w:szCs w:val="21"/>
          <w:lang w:val="en-US"/>
        </w:rPr>
        <w:t xml:space="preserve">1.5</w:t>
      </w:r>
      <w:r>
        <w:rPr>
          <w:rFonts w:hint="eastAsia" w:ascii="宋体" w:hAnsi="宋体" w:cs="宋体"/>
          <w:szCs w:val="21"/>
        </w:rPr>
        <w:t xml:space="preserve">如乙方不能有效地履行合同职责，或严重违反国家有关法规，甲方有权终止本合同，并追究由此造成的一切损失。</w:t>
      </w:r>
      <w:r/>
    </w:p>
    <w:p>
      <w:pPr>
        <w:spacing w:line="360" w:lineRule="auto"/>
        <w:rPr>
          <w:rFonts w:ascii="宋体" w:hAnsi="宋体" w:cs="宋体"/>
          <w:szCs w:val="21"/>
        </w:rPr>
      </w:pPr>
      <w:r>
        <w:rPr>
          <w:rFonts w:hint="eastAsia" w:ascii="宋体" w:hAnsi="宋体" w:cs="宋体"/>
          <w:szCs w:val="21"/>
          <w:lang w:val="en-US"/>
        </w:rPr>
        <w:t xml:space="preserve">1.6</w:t>
      </w:r>
      <w:r>
        <w:rPr>
          <w:rFonts w:hint="eastAsia" w:ascii="宋体" w:hAnsi="宋体" w:cs="宋体"/>
          <w:szCs w:val="21"/>
        </w:rPr>
        <w:t xml:space="preserve">本合同有关条款规定的或补充协议中甲方应负责的其它责任。 </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二）</w:t>
      </w:r>
      <w:r>
        <w:rPr>
          <w:rFonts w:hint="eastAsia" w:ascii="宋体" w:hAnsi="宋体" w:cs="宋体"/>
          <w:szCs w:val="21"/>
        </w:rPr>
        <w:t xml:space="preserve">乙方权利、义务与职责</w:t>
      </w:r>
      <w:r/>
    </w:p>
    <w:p>
      <w:pPr>
        <w:spacing w:line="360" w:lineRule="auto"/>
        <w:rPr>
          <w:rFonts w:ascii="宋体" w:hAnsi="宋体" w:cs="宋体"/>
          <w:szCs w:val="21"/>
        </w:rPr>
      </w:pPr>
      <w:r>
        <w:rPr>
          <w:rFonts w:hint="eastAsia" w:ascii="宋体" w:hAnsi="宋体" w:cs="宋体"/>
          <w:szCs w:val="21"/>
          <w:lang w:val="en-US"/>
        </w:rPr>
        <w:t xml:space="preserve">2.1</w:t>
      </w:r>
      <w:r>
        <w:rPr>
          <w:rFonts w:hint="eastAsia" w:ascii="宋体" w:hAnsi="宋体" w:cs="宋体"/>
          <w:szCs w:val="21"/>
        </w:rPr>
        <w:t xml:space="preserve">乙方在</w:t>
      </w:r>
      <w:r>
        <w:rPr>
          <w:rFonts w:hint="eastAsia" w:ascii="宋体" w:hAnsi="宋体" w:cs="宋体"/>
          <w:szCs w:val="21"/>
          <w:lang w:val="en-US"/>
        </w:rPr>
        <w:t xml:space="preserve">项目规定的服务期限内以及甲方规定的时间内</w:t>
      </w:r>
      <w:r>
        <w:rPr>
          <w:rFonts w:hint="eastAsia" w:ascii="宋体" w:hAnsi="宋体" w:cs="宋体"/>
          <w:szCs w:val="21"/>
        </w:rPr>
        <w:t xml:space="preserve">接受和完成甲方提出的工作要求，乙方对提供本合同的服务人员应经常进行检查、指导、管理及后方支持，并且对他们完成的服务承担责任。</w:t>
      </w:r>
      <w:r/>
    </w:p>
    <w:p>
      <w:pPr>
        <w:spacing w:line="360" w:lineRule="auto"/>
        <w:rPr>
          <w:rFonts w:ascii="宋体" w:hAnsi="宋体" w:cs="宋体"/>
          <w:szCs w:val="21"/>
        </w:rPr>
      </w:pPr>
      <w:r>
        <w:rPr>
          <w:rFonts w:hint="eastAsia" w:ascii="宋体" w:hAnsi="宋体" w:cs="宋体"/>
          <w:szCs w:val="21"/>
          <w:lang w:val="en-US"/>
        </w:rPr>
        <w:t xml:space="preserve">2.2乙方应按承诺的人员配置针对本项目的服务人员，并</w:t>
      </w:r>
      <w:r>
        <w:rPr>
          <w:rFonts w:hint="eastAsia" w:ascii="宋体" w:hAnsi="宋体" w:cs="宋体"/>
          <w:szCs w:val="21"/>
        </w:rPr>
        <w:t xml:space="preserve">指定一名授权代表，</w:t>
      </w:r>
      <w:r>
        <w:rPr>
          <w:rFonts w:hint="eastAsia" w:ascii="宋体" w:hAnsi="宋体" w:cs="宋体"/>
          <w:szCs w:val="21"/>
          <w:lang w:val="en-US"/>
        </w:rPr>
        <w:t xml:space="preserve">负责</w:t>
      </w:r>
      <w:r>
        <w:rPr>
          <w:rFonts w:hint="eastAsia" w:ascii="宋体" w:hAnsi="宋体" w:cs="宋体"/>
          <w:szCs w:val="21"/>
        </w:rPr>
        <w:t xml:space="preserve">与甲方代表联系，并协助甲方开展数据资料收集、审核等工作。</w:t>
      </w:r>
      <w:r>
        <w:rPr>
          <w:rFonts w:hint="eastAsia" w:ascii="宋体" w:hAnsi="宋体" w:cs="宋体"/>
          <w:lang w:val="en-US"/>
        </w:rPr>
        <w:t xml:space="preserve">乙方针对本项目配置的人员</w:t>
      </w:r>
      <w:r>
        <w:rPr>
          <w:rFonts w:hint="eastAsia" w:ascii="宋体" w:hAnsi="宋体" w:cs="宋体"/>
        </w:rPr>
        <w:t xml:space="preserve">，未经</w:t>
      </w:r>
      <w:r>
        <w:rPr>
          <w:rFonts w:hint="eastAsia" w:ascii="宋体" w:hAnsi="宋体" w:cs="宋体"/>
          <w:lang w:val="en-US"/>
        </w:rPr>
        <w:t xml:space="preserve">甲方</w:t>
      </w:r>
      <w:r>
        <w:rPr>
          <w:rFonts w:hint="eastAsia" w:ascii="宋体" w:hAnsi="宋体" w:cs="宋体"/>
        </w:rPr>
        <w:t xml:space="preserve">事先书面同意，</w:t>
      </w:r>
      <w:r>
        <w:rPr>
          <w:rFonts w:hint="eastAsia" w:ascii="宋体" w:hAnsi="宋体" w:cs="宋体"/>
          <w:lang w:val="en-US"/>
        </w:rPr>
        <w:t xml:space="preserve">不得</w:t>
      </w:r>
      <w:r>
        <w:rPr>
          <w:rFonts w:hint="eastAsia" w:ascii="宋体" w:hAnsi="宋体" w:cs="宋体"/>
        </w:rPr>
        <w:t xml:space="preserve">更换。如有</w:t>
      </w:r>
      <w:r>
        <w:rPr>
          <w:rFonts w:hint="eastAsia" w:ascii="宋体" w:hAnsi="宋体" w:cs="宋体"/>
          <w:lang w:val="en-US"/>
        </w:rPr>
        <w:t xml:space="preserve">特殊情况需要</w:t>
      </w:r>
      <w:r>
        <w:rPr>
          <w:rFonts w:hint="eastAsia" w:ascii="宋体" w:hAnsi="宋体" w:cs="宋体"/>
        </w:rPr>
        <w:t xml:space="preserve">更换</w:t>
      </w:r>
      <w:r>
        <w:rPr>
          <w:rFonts w:hint="eastAsia" w:ascii="宋体" w:hAnsi="宋体" w:cs="宋体"/>
          <w:lang w:val="en-US"/>
        </w:rPr>
        <w:t xml:space="preserve">的</w:t>
      </w:r>
      <w:r>
        <w:rPr>
          <w:rFonts w:hint="eastAsia" w:ascii="宋体" w:hAnsi="宋体" w:cs="宋体"/>
        </w:rPr>
        <w:t xml:space="preserve">，新的人员资历经验等不得低于被替换的人员，且须经</w:t>
      </w:r>
      <w:r>
        <w:rPr>
          <w:rFonts w:hint="eastAsia" w:ascii="宋体" w:hAnsi="宋体" w:cs="宋体"/>
          <w:lang w:val="en-US"/>
        </w:rPr>
        <w:t xml:space="preserve">甲方</w:t>
      </w:r>
      <w:r>
        <w:rPr>
          <w:rFonts w:hint="eastAsia" w:ascii="宋体" w:hAnsi="宋体" w:cs="宋体"/>
        </w:rPr>
        <w:t xml:space="preserve">事先书面同意。但</w:t>
      </w:r>
      <w:r>
        <w:rPr>
          <w:rFonts w:hint="eastAsia" w:ascii="宋体" w:hAnsi="宋体" w:cs="宋体"/>
          <w:lang w:val="en-US"/>
        </w:rPr>
        <w:t xml:space="preserve">如果乙方</w:t>
      </w:r>
      <w:r>
        <w:rPr>
          <w:rFonts w:hint="eastAsia" w:ascii="宋体" w:hAnsi="宋体" w:cs="宋体"/>
        </w:rPr>
        <w:t xml:space="preserve">人员的能力不能满足</w:t>
      </w:r>
      <w:r>
        <w:rPr>
          <w:rFonts w:hint="eastAsia" w:ascii="宋体" w:hAnsi="宋体" w:cs="宋体"/>
          <w:lang w:val="en-US"/>
        </w:rPr>
        <w:t xml:space="preserve">服务</w:t>
      </w:r>
      <w:r>
        <w:rPr>
          <w:rFonts w:hint="eastAsia" w:ascii="宋体" w:hAnsi="宋体" w:cs="宋体"/>
        </w:rPr>
        <w:t xml:space="preserve">任务要求的，</w:t>
      </w:r>
      <w:r>
        <w:rPr>
          <w:rFonts w:hint="eastAsia" w:ascii="宋体" w:hAnsi="宋体" w:cs="宋体"/>
          <w:lang w:val="en-US"/>
        </w:rPr>
        <w:t xml:space="preserve">甲方</w:t>
      </w:r>
      <w:r>
        <w:rPr>
          <w:rFonts w:hint="eastAsia" w:ascii="宋体" w:hAnsi="宋体" w:cs="宋体"/>
        </w:rPr>
        <w:t xml:space="preserve">有权要求更换，</w:t>
      </w:r>
      <w:r>
        <w:rPr>
          <w:rFonts w:hint="eastAsia" w:ascii="宋体" w:hAnsi="宋体" w:cs="宋体"/>
          <w:lang w:val="en-US"/>
        </w:rPr>
        <w:t xml:space="preserve">乙方</w:t>
      </w:r>
      <w:r>
        <w:rPr>
          <w:rFonts w:hint="eastAsia" w:ascii="宋体" w:hAnsi="宋体" w:cs="宋体"/>
        </w:rPr>
        <w:t xml:space="preserve">必须</w:t>
      </w:r>
      <w:r>
        <w:rPr>
          <w:rFonts w:hint="eastAsia" w:ascii="宋体" w:hAnsi="宋体" w:cs="宋体"/>
          <w:lang w:val="en-US"/>
        </w:rPr>
        <w:t xml:space="preserve">在甲方规定时间内</w:t>
      </w:r>
      <w:r>
        <w:rPr>
          <w:rFonts w:hint="eastAsia" w:ascii="宋体" w:hAnsi="宋体" w:cs="宋体"/>
        </w:rPr>
        <w:t xml:space="preserve">及时更换。</w:t>
      </w:r>
      <w:r/>
    </w:p>
    <w:p>
      <w:pPr>
        <w:spacing w:line="360" w:lineRule="auto"/>
        <w:rPr>
          <w:rFonts w:ascii="宋体" w:hAnsi="宋体" w:cs="宋体"/>
          <w:szCs w:val="21"/>
        </w:rPr>
      </w:pPr>
      <w:r>
        <w:rPr>
          <w:rFonts w:hint="eastAsia" w:ascii="宋体" w:hAnsi="宋体" w:cs="宋体"/>
          <w:szCs w:val="21"/>
          <w:lang w:val="en-US"/>
        </w:rPr>
        <w:t xml:space="preserve">2.3</w:t>
      </w:r>
      <w:r>
        <w:rPr>
          <w:rFonts w:hint="eastAsia" w:ascii="宋体" w:hAnsi="宋体" w:cs="宋体"/>
          <w:szCs w:val="21"/>
        </w:rPr>
        <w:t xml:space="preserve">按合同指定的标准、规范、规程以及技术要求等开展调查工作，承担项目调查等工作。</w:t>
      </w:r>
      <w:r/>
    </w:p>
    <w:p>
      <w:pPr>
        <w:spacing w:line="360" w:lineRule="auto"/>
        <w:rPr>
          <w:rFonts w:ascii="宋体" w:hAnsi="宋体" w:cs="宋体"/>
          <w:szCs w:val="21"/>
        </w:rPr>
      </w:pPr>
      <w:r>
        <w:rPr>
          <w:rFonts w:hint="eastAsia" w:ascii="宋体" w:hAnsi="宋体" w:cs="宋体"/>
          <w:szCs w:val="21"/>
          <w:lang w:val="en-US"/>
        </w:rPr>
        <w:t xml:space="preserve">2.4</w:t>
      </w:r>
      <w:r>
        <w:rPr>
          <w:rFonts w:hint="eastAsia" w:ascii="宋体" w:hAnsi="宋体" w:cs="宋体"/>
          <w:szCs w:val="21"/>
        </w:rPr>
        <w:t xml:space="preserve">乙方应接受甲方的管理，并接受甲方对工作计划、内容、人员资格、工作质量的监督。</w:t>
      </w:r>
      <w:r/>
    </w:p>
    <w:p>
      <w:pPr>
        <w:spacing w:line="360" w:lineRule="auto"/>
        <w:rPr>
          <w:rFonts w:ascii="宋体" w:hAnsi="宋体" w:cs="宋体"/>
          <w:szCs w:val="21"/>
        </w:rPr>
      </w:pPr>
      <w:r>
        <w:rPr>
          <w:rFonts w:hint="eastAsia" w:ascii="宋体" w:hAnsi="宋体" w:cs="宋体"/>
          <w:szCs w:val="21"/>
          <w:lang w:val="en-US"/>
        </w:rPr>
        <w:t xml:space="preserve">2.5</w:t>
      </w:r>
      <w:r>
        <w:rPr>
          <w:rFonts w:hint="eastAsia" w:ascii="宋体" w:hAnsi="宋体" w:cs="宋体"/>
          <w:szCs w:val="21"/>
        </w:rPr>
        <w:t xml:space="preserve">乙方在项目服务期间应制定项目安全实施管理措施，并严格遵守企业单位安全管理要求，乙方在项目服务过程中因管理不当、维护措施不当等因素或不按安全管理要求，造成人员安全或财产损失事故的，其责任均由乙方承担，甲方不承担责任。</w:t>
      </w:r>
      <w:r/>
    </w:p>
    <w:p>
      <w:pPr>
        <w:spacing w:line="360" w:lineRule="auto"/>
        <w:rPr>
          <w:rFonts w:ascii="宋体" w:hAnsi="宋体" w:cs="宋体"/>
          <w:szCs w:val="21"/>
        </w:rPr>
      </w:pPr>
      <w:r>
        <w:rPr>
          <w:rFonts w:hint="eastAsia" w:ascii="宋体" w:hAnsi="宋体" w:cs="宋体"/>
          <w:szCs w:val="21"/>
          <w:lang w:val="en-US"/>
        </w:rPr>
        <w:t xml:space="preserve">2.6乙方</w:t>
      </w:r>
      <w:r>
        <w:rPr>
          <w:rFonts w:hint="eastAsia" w:ascii="宋体" w:hAnsi="宋体" w:cs="宋体"/>
          <w:szCs w:val="21"/>
        </w:rPr>
        <w:t xml:space="preserve">对相关工作的质量和数据的准确性负完全责任。</w:t>
      </w:r>
      <w:r/>
    </w:p>
    <w:p>
      <w:pPr>
        <w:spacing w:line="360" w:lineRule="auto"/>
        <w:rPr>
          <w:rFonts w:ascii="宋体" w:hAnsi="宋体" w:cs="宋体"/>
          <w:szCs w:val="21"/>
        </w:rPr>
      </w:pPr>
      <w:r>
        <w:rPr>
          <w:rFonts w:hint="eastAsia" w:ascii="宋体" w:hAnsi="宋体" w:cs="宋体"/>
          <w:szCs w:val="21"/>
          <w:lang w:val="en-US"/>
        </w:rPr>
        <w:t xml:space="preserve">2.7</w:t>
      </w:r>
      <w:r>
        <w:rPr>
          <w:rFonts w:hint="eastAsia" w:ascii="宋体" w:hAnsi="宋体" w:cs="宋体"/>
          <w:szCs w:val="21"/>
        </w:rPr>
        <w:t xml:space="preserve">乙方除应做好服务人员的安全教育外，还应为服务人员提供必要的劳动保护条件，</w:t>
      </w:r>
      <w:r>
        <w:rPr>
          <w:rFonts w:hint="eastAsia" w:ascii="宋体" w:hAnsi="宋体" w:cs="宋体"/>
          <w:szCs w:val="21"/>
          <w:lang w:val="en-US"/>
        </w:rPr>
        <w:t xml:space="preserve">项目服务过程中涉及</w:t>
      </w:r>
      <w:r>
        <w:rPr>
          <w:rFonts w:hint="eastAsia" w:ascii="宋体" w:hAnsi="宋体" w:cs="宋体"/>
          <w:szCs w:val="21"/>
        </w:rPr>
        <w:t xml:space="preserve">一切安全责任事故均由乙方</w:t>
      </w:r>
      <w:r>
        <w:rPr>
          <w:rFonts w:hint="eastAsia" w:ascii="宋体" w:hAnsi="宋体" w:cs="宋体"/>
          <w:szCs w:val="21"/>
          <w:lang w:val="en-US"/>
        </w:rPr>
        <w:t xml:space="preserve">自行</w:t>
      </w:r>
      <w:r>
        <w:rPr>
          <w:rFonts w:hint="eastAsia" w:ascii="宋体" w:hAnsi="宋体" w:cs="宋体"/>
          <w:szCs w:val="21"/>
        </w:rPr>
        <w:t xml:space="preserve">负责。</w:t>
      </w:r>
      <w:r/>
    </w:p>
    <w:p>
      <w:pPr>
        <w:spacing w:line="360" w:lineRule="auto"/>
        <w:rPr>
          <w:rFonts w:ascii="宋体" w:hAnsi="宋体" w:cs="宋体"/>
          <w:b/>
          <w:bCs/>
          <w:szCs w:val="21"/>
        </w:rPr>
      </w:pPr>
      <w:r>
        <w:rPr>
          <w:rFonts w:hint="eastAsia" w:ascii="宋体" w:hAnsi="宋体" w:cs="宋体"/>
          <w:b/>
          <w:bCs/>
          <w:szCs w:val="21"/>
        </w:rPr>
        <w:t xml:space="preserve">七、乙方违约责任及违约金支付</w:t>
      </w:r>
      <w:r/>
    </w:p>
    <w:p>
      <w:pPr>
        <w:jc w:val="left"/>
        <w:spacing w:line="360" w:lineRule="auto"/>
        <w:rPr>
          <w:rFonts w:ascii="宋体" w:hAnsi="宋体" w:cs="宋体"/>
          <w:szCs w:val="21"/>
        </w:rPr>
      </w:pPr>
      <w:r>
        <w:rPr>
          <w:rFonts w:hint="eastAsia" w:ascii="宋体" w:hAnsi="宋体" w:cs="宋体"/>
          <w:szCs w:val="21"/>
          <w:lang w:val="en-US"/>
        </w:rPr>
        <w:t xml:space="preserve">（一）</w:t>
      </w:r>
      <w:r>
        <w:rPr>
          <w:rFonts w:hint="eastAsia" w:ascii="宋体" w:hAnsi="宋体" w:cs="宋体"/>
          <w:szCs w:val="21"/>
        </w:rPr>
        <w:t xml:space="preserve">乙方未能按期交付服务成果的，每逾期一日，甲方有权按合同总价款的千分之四，在尚未支付的合同款项中扣除逾期违约金。</w:t>
      </w:r>
      <w:r/>
    </w:p>
    <w:p>
      <w:pPr>
        <w:jc w:val="left"/>
        <w:spacing w:line="360" w:lineRule="auto"/>
        <w:rPr>
          <w:rFonts w:ascii="宋体" w:hAnsi="宋体" w:cs="宋体"/>
          <w:szCs w:val="21"/>
          <w:lang w:val="en-US"/>
        </w:rPr>
      </w:pPr>
      <w:r>
        <w:rPr>
          <w:rFonts w:hint="eastAsia" w:ascii="宋体" w:hAnsi="宋体" w:cs="宋体"/>
          <w:szCs w:val="21"/>
          <w:lang w:val="en-US"/>
        </w:rPr>
        <w:t xml:space="preserve">（二)</w:t>
      </w:r>
      <w:r>
        <w:rPr>
          <w:rFonts w:hint="eastAsia" w:ascii="宋体" w:hAnsi="宋体" w:cs="宋体"/>
          <w:szCs w:val="21"/>
        </w:rPr>
        <w:t xml:space="preserve">乙方交付的服务成果经甲方评审/验收不合格需整改的：一次性整改合格的，不予扣款；经一次整改后仍不合格、需开展第二次整改的，甲方有权按合同总价款的10%进行扣款；经两次整改后成果仍不合格的，甲方有权单方解除本合同。</w:t>
      </w:r>
      <w:r/>
    </w:p>
    <w:p>
      <w:pPr>
        <w:jc w:val="left"/>
        <w:spacing w:line="360" w:lineRule="auto"/>
        <w:rPr>
          <w:rFonts w:ascii="宋体" w:hAnsi="宋体" w:cs="宋体"/>
          <w:szCs w:val="21"/>
        </w:rPr>
      </w:pPr>
      <w:r>
        <w:rPr>
          <w:rFonts w:hint="eastAsia" w:ascii="宋体" w:hAnsi="宋体" w:cs="宋体"/>
          <w:szCs w:val="21"/>
          <w:lang w:val="en-US"/>
        </w:rPr>
        <w:t xml:space="preserve">(三）</w:t>
      </w:r>
      <w:r>
        <w:rPr>
          <w:rFonts w:hint="eastAsia" w:ascii="宋体" w:hAnsi="宋体" w:cs="宋体"/>
          <w:szCs w:val="21"/>
        </w:rPr>
        <w:t xml:space="preserve">乙方在承担违约责任后，仍应继续履行合同规定的义务（甲方解除合同的除外）。甲方未能及时追究乙方的任何一项违约责任并不表明甲方放弃追究乙方该项或其他违约责任。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ascii="宋体" w:hAnsi="宋体" w:cs="宋体"/>
          <w:szCs w:val="21"/>
        </w:rPr>
      </w:pPr>
      <w:r>
        <w:rPr>
          <w:rFonts w:hint="eastAsia" w:ascii="宋体" w:hAnsi="宋体" w:cs="宋体"/>
          <w:szCs w:val="21"/>
          <w:lang w:val="en-US"/>
        </w:rPr>
        <w:t xml:space="preserve">（四）</w:t>
      </w:r>
      <w:r>
        <w:rPr>
          <w:rFonts w:hint="eastAsia" w:ascii="宋体" w:hAnsi="宋体" w:cs="宋体"/>
          <w:szCs w:val="21"/>
        </w:rPr>
        <w:t xml:space="preserve">乙方应保证提供真实可靠的资料，一旦发现</w:t>
      </w:r>
      <w:r>
        <w:rPr>
          <w:rFonts w:hint="eastAsia" w:ascii="宋体" w:hAnsi="宋体" w:cs="宋体"/>
          <w:szCs w:val="21"/>
          <w:lang w:val="en-US"/>
        </w:rPr>
        <w:t xml:space="preserve">乙方</w:t>
      </w:r>
      <w:r>
        <w:rPr>
          <w:rFonts w:hint="eastAsia" w:ascii="宋体" w:hAnsi="宋体" w:cs="宋体"/>
          <w:szCs w:val="21"/>
        </w:rPr>
        <w:t xml:space="preserve">合同履行期间</w:t>
      </w:r>
      <w:r>
        <w:rPr>
          <w:rFonts w:hint="eastAsia" w:ascii="宋体" w:hAnsi="宋体" w:cs="宋体"/>
          <w:szCs w:val="21"/>
          <w:lang w:val="en-US"/>
        </w:rPr>
        <w:t xml:space="preserve">出现</w:t>
      </w:r>
      <w:r>
        <w:rPr>
          <w:rFonts w:hint="eastAsia" w:ascii="宋体" w:hAnsi="宋体" w:cs="宋体"/>
          <w:szCs w:val="21"/>
        </w:rPr>
        <w:t xml:space="preserve">弄虚作假、偷工减料、怠工误工等行为，</w:t>
      </w:r>
      <w:r>
        <w:rPr>
          <w:rFonts w:hint="eastAsia" w:ascii="宋体" w:hAnsi="宋体" w:cs="宋体"/>
          <w:szCs w:val="21"/>
          <w:lang w:val="en-US"/>
        </w:rPr>
        <w:t xml:space="preserve">甲方</w:t>
      </w:r>
      <w:r>
        <w:rPr>
          <w:rFonts w:hint="eastAsia" w:ascii="宋体" w:hAnsi="宋体" w:cs="宋体"/>
          <w:szCs w:val="21"/>
        </w:rPr>
        <w:t xml:space="preserve">有权终止</w:t>
      </w:r>
      <w:r>
        <w:rPr>
          <w:rFonts w:hint="eastAsia" w:ascii="宋体" w:hAnsi="宋体" w:cs="宋体"/>
          <w:szCs w:val="21"/>
          <w:lang w:val="en-US"/>
        </w:rPr>
        <w:t xml:space="preserve">乙方的服务资格</w:t>
      </w:r>
      <w:r>
        <w:rPr>
          <w:rFonts w:hint="eastAsia" w:ascii="宋体" w:hAnsi="宋体" w:cs="宋体"/>
          <w:szCs w:val="21"/>
        </w:rPr>
        <w:t xml:space="preserve">，并</w:t>
      </w:r>
      <w:r>
        <w:rPr>
          <w:rFonts w:hint="eastAsia" w:ascii="宋体" w:hAnsi="宋体" w:cs="宋体"/>
          <w:szCs w:val="21"/>
          <w:lang w:val="en-US"/>
        </w:rPr>
        <w:t xml:space="preserve">扣除乙方</w:t>
      </w:r>
      <w:r>
        <w:rPr>
          <w:rFonts w:hint="eastAsia" w:ascii="宋体" w:hAnsi="宋体" w:cs="宋体"/>
          <w:szCs w:val="21"/>
        </w:rPr>
        <w:t xml:space="preserve">合同</w:t>
      </w:r>
      <w:r>
        <w:rPr>
          <w:rFonts w:hint="eastAsia" w:ascii="宋体" w:hAnsi="宋体" w:cs="宋体"/>
          <w:szCs w:val="21"/>
          <w:lang w:val="en-US"/>
        </w:rPr>
        <w:t xml:space="preserve">总</w:t>
      </w:r>
      <w:r>
        <w:rPr>
          <w:rFonts w:hint="eastAsia" w:ascii="宋体" w:hAnsi="宋体" w:cs="宋体"/>
          <w:szCs w:val="21"/>
        </w:rPr>
        <w:t xml:space="preserve">金额的10%</w:t>
      </w:r>
      <w:r>
        <w:rPr>
          <w:rFonts w:hint="eastAsia" w:ascii="宋体" w:hAnsi="宋体" w:cs="宋体"/>
          <w:szCs w:val="21"/>
          <w:lang w:val="en-US"/>
        </w:rPr>
        <w:t xml:space="preserve">作为违约金</w:t>
      </w:r>
      <w:r>
        <w:rPr>
          <w:rFonts w:hint="eastAsia" w:ascii="宋体" w:hAnsi="宋体" w:cs="宋体"/>
          <w:szCs w:val="21"/>
        </w:rPr>
        <w:t xml:space="preserve">，且甲方保留解除合同的权利。</w:t>
      </w:r>
      <w:r/>
    </w:p>
    <w:p>
      <w:pPr>
        <w:spacing w:line="360" w:lineRule="auto"/>
        <w:rPr>
          <w:rFonts w:ascii="宋体" w:hAnsi="宋体" w:cs="宋体"/>
          <w:b/>
          <w:bCs/>
          <w:szCs w:val="21"/>
        </w:rPr>
      </w:pPr>
      <w:r>
        <w:rPr>
          <w:rFonts w:hint="eastAsia" w:ascii="宋体" w:hAnsi="宋体" w:cs="宋体"/>
          <w:b/>
          <w:bCs/>
          <w:szCs w:val="21"/>
        </w:rPr>
        <w:t xml:space="preserve">八、不可抗力</w:t>
      </w:r>
      <w:r/>
    </w:p>
    <w:p>
      <w:pPr>
        <w:spacing w:line="360" w:lineRule="auto"/>
        <w:tabs>
          <w:tab w:val="left" w:pos="540" w:leader="none"/>
          <w:tab w:val="left" w:pos="567" w:leader="none"/>
        </w:tabs>
        <w:rPr>
          <w:rFonts w:ascii="宋体" w:hAnsi="宋体" w:cs="仿宋_GB2312"/>
          <w:szCs w:val="21"/>
        </w:rPr>
      </w:pPr>
      <w:r>
        <w:rPr>
          <w:rFonts w:hint="eastAsia" w:ascii="宋体" w:hAnsi="宋体"/>
          <w:szCs w:val="21"/>
          <w:lang w:val="en-US"/>
        </w:rPr>
        <w:t xml:space="preserve">（一）</w:t>
      </w:r>
      <w:r>
        <w:rPr>
          <w:rFonts w:hint="eastAsia" w:ascii="宋体" w:hAnsi="宋体" w:cs="宋体"/>
          <w:szCs w:val="21"/>
        </w:rPr>
        <w:t xml:space="preserve">因自然灾害、疫情等不可抗力不能履行合同的，根据不可抗力的影响，部分或者全部免除责任。但合同一方延迟履行后发生不可抗力的，不能免除责任</w:t>
      </w:r>
      <w:r>
        <w:rPr>
          <w:rFonts w:hint="eastAsia" w:ascii="宋体" w:hAnsi="宋体" w:cs="仿宋_GB2312"/>
          <w:szCs w:val="21"/>
        </w:rPr>
        <w:t xml:space="preserve">。</w:t>
      </w:r>
      <w:r/>
    </w:p>
    <w:p>
      <w:pPr>
        <w:spacing w:line="360" w:lineRule="auto"/>
        <w:tabs>
          <w:tab w:val="left" w:pos="540" w:leader="none"/>
          <w:tab w:val="left" w:pos="567" w:leader="none"/>
        </w:tabs>
        <w:rPr>
          <w:rFonts w:ascii="宋体" w:hAnsi="宋体" w:cs="仿宋_GB2312"/>
          <w:szCs w:val="21"/>
        </w:rPr>
      </w:pPr>
      <w:r>
        <w:rPr>
          <w:rFonts w:hint="eastAsia" w:ascii="宋体" w:hAnsi="宋体"/>
          <w:szCs w:val="21"/>
        </w:rPr>
        <w:t xml:space="preserve">（</w:t>
      </w:r>
      <w:r>
        <w:rPr>
          <w:rFonts w:hint="eastAsia" w:ascii="宋体" w:hAnsi="宋体"/>
          <w:szCs w:val="21"/>
          <w:lang w:val="en-US"/>
        </w:rPr>
        <w:t xml:space="preserve">二）</w:t>
      </w:r>
      <w:r>
        <w:rPr>
          <w:rFonts w:hint="eastAsia" w:ascii="宋体" w:hAnsi="宋体"/>
          <w:szCs w:val="21"/>
        </w:rPr>
        <w:t xml:space="preserve">合同</w:t>
      </w:r>
      <w:r>
        <w:rPr>
          <w:rFonts w:hint="eastAsia" w:ascii="宋体" w:hAnsi="宋体" w:cs="仿宋_GB2312"/>
          <w:szCs w:val="21"/>
        </w:rPr>
        <w:t xml:space="preserve">一方因不可抗力不能履行合同的，应当及时通知对方，以减轻可能给对方造成的损失，并应当在合理期限内</w:t>
      </w:r>
      <w:r>
        <w:rPr>
          <w:rFonts w:hint="eastAsia" w:ascii="宋体" w:hAnsi="宋体"/>
          <w:szCs w:val="21"/>
        </w:rPr>
        <w:t xml:space="preserve">提供证明。</w:t>
      </w:r>
      <w:r/>
    </w:p>
    <w:p>
      <w:pPr>
        <w:spacing w:line="360" w:lineRule="auto"/>
        <w:tabs>
          <w:tab w:val="left" w:pos="567" w:leader="none"/>
        </w:tabs>
        <w:rPr>
          <w:rFonts w:ascii="宋体" w:hAnsi="宋体" w:cs="宋体"/>
          <w:b/>
          <w:bCs/>
          <w:szCs w:val="21"/>
          <w:lang w:val="en-US"/>
        </w:rPr>
      </w:pPr>
      <w:r>
        <w:rPr>
          <w:rFonts w:hint="eastAsia" w:ascii="宋体" w:hAnsi="宋体" w:cs="宋体"/>
          <w:b/>
          <w:bCs/>
          <w:szCs w:val="21"/>
        </w:rPr>
        <w:t xml:space="preserve">九、</w:t>
      </w:r>
      <w:r>
        <w:rPr>
          <w:rFonts w:hint="eastAsia" w:ascii="宋体" w:hAnsi="宋体" w:cs="宋体"/>
          <w:b/>
          <w:bCs/>
          <w:szCs w:val="21"/>
          <w:lang w:val="en-US"/>
        </w:rPr>
        <w:t xml:space="preserve">知识产权：</w:t>
      </w:r>
      <w:r/>
    </w:p>
    <w:p>
      <w:pPr>
        <w:spacing w:line="360" w:lineRule="auto"/>
        <w:tabs>
          <w:tab w:val="left" w:pos="567" w:leader="none"/>
        </w:tabs>
        <w:rPr>
          <w:rFonts w:ascii="宋体" w:hAnsi="宋体" w:cs="仿宋_GB2312"/>
          <w:szCs w:val="21"/>
        </w:rPr>
      </w:pPr>
      <w:r>
        <w:rPr>
          <w:rFonts w:hint="eastAsia" w:ascii="宋体" w:hAnsi="宋体" w:cs="仿宋_GB2312"/>
          <w:szCs w:val="21"/>
          <w:lang w:val="en-US"/>
        </w:rPr>
        <w:t xml:space="preserve">（一）</w:t>
      </w:r>
      <w:r>
        <w:rPr>
          <w:rFonts w:hint="eastAsia" w:ascii="宋体" w:hAnsi="宋体" w:cs="仿宋_GB2312"/>
          <w:szCs w:val="21"/>
        </w:rPr>
        <w:t xml:space="preserve">乙方应能保证所提供服务涉及到的知识产权是合法取得，并享有完整的知识产权，不会因为需方的使用而被责令停止使用、追偿或要求赔偿损失，如出现此情况，一切经济和法律责任均由乙方承担。</w:t>
      </w:r>
      <w:r/>
    </w:p>
    <w:p>
      <w:pPr>
        <w:spacing w:line="360" w:lineRule="auto"/>
        <w:tabs>
          <w:tab w:val="left" w:pos="567" w:leader="none"/>
        </w:tabs>
        <w:rPr>
          <w:rFonts w:ascii="宋体" w:hAnsi="宋体" w:cs="仿宋_GB2312"/>
          <w:szCs w:val="21"/>
        </w:rPr>
      </w:pPr>
      <w:r>
        <w:rPr>
          <w:rFonts w:hint="eastAsia" w:ascii="宋体" w:hAnsi="宋体" w:cs="仿宋_GB2312"/>
          <w:szCs w:val="21"/>
          <w:lang w:val="en-US"/>
        </w:rPr>
        <w:t xml:space="preserve">（二）</w:t>
      </w:r>
      <w:r>
        <w:rPr>
          <w:rFonts w:hint="eastAsia" w:ascii="宋体" w:hAnsi="宋体" w:cs="仿宋_GB2312"/>
          <w:szCs w:val="21"/>
        </w:rPr>
        <w:t xml:space="preserve">乙方所提供的本项目的服务成果的知识产权全部归甲方所有。项目成果最终所有权属甲方，在项目完成时乙方必须全部移交。</w:t>
      </w:r>
      <w:r/>
    </w:p>
    <w:p>
      <w:pPr>
        <w:spacing w:line="360" w:lineRule="auto"/>
        <w:rPr>
          <w:rFonts w:ascii="宋体" w:hAnsi="宋体" w:cs="宋体"/>
          <w:b/>
          <w:bCs/>
          <w:szCs w:val="21"/>
        </w:rPr>
      </w:pPr>
      <w:r>
        <w:rPr>
          <w:rFonts w:hint="eastAsia" w:ascii="宋体" w:hAnsi="宋体" w:cs="宋体"/>
          <w:b/>
          <w:bCs/>
          <w:szCs w:val="21"/>
        </w:rPr>
        <w:t xml:space="preserve">十、合同的修改、解除和转让</w:t>
      </w:r>
      <w:r/>
    </w:p>
    <w:p>
      <w:pPr>
        <w:spacing w:line="360" w:lineRule="auto"/>
        <w:tabs>
          <w:tab w:val="left" w:pos="540" w:leader="none"/>
          <w:tab w:val="left" w:pos="567" w:leader="none"/>
        </w:tabs>
        <w:rPr>
          <w:rFonts w:ascii="宋体" w:hAnsi="宋体" w:cs="仿宋_GB2312"/>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szCs w:val="21"/>
        </w:rPr>
        <w:t xml:space="preserve">甲方</w:t>
      </w:r>
      <w:r>
        <w:rPr>
          <w:rFonts w:hint="eastAsia" w:ascii="宋体" w:hAnsi="宋体" w:cs="仿宋_GB2312"/>
          <w:szCs w:val="21"/>
        </w:rPr>
        <w:t xml:space="preserve">和乙方都不得擅自变更本合同，但合同继续履行将损害国家和社会公共利益的除外。</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二）</w:t>
      </w:r>
      <w:r>
        <w:rPr>
          <w:rFonts w:hint="eastAsia" w:ascii="宋体" w:hAnsi="宋体" w:cs="宋体"/>
          <w:szCs w:val="21"/>
        </w:rPr>
        <w:t xml:space="preserve">有下列情形之一，合同一方可以解除合同：</w:t>
      </w:r>
      <w:r/>
    </w:p>
    <w:p>
      <w:pPr>
        <w:spacing w:line="360" w:lineRule="auto"/>
        <w:rPr>
          <w:rFonts w:ascii="宋体" w:hAnsi="宋体" w:cs="宋体"/>
          <w:szCs w:val="21"/>
        </w:rPr>
      </w:pPr>
      <w:r>
        <w:rPr>
          <w:rFonts w:hint="eastAsia" w:ascii="宋体" w:hAnsi="宋体" w:cs="宋体"/>
          <w:szCs w:val="21"/>
          <w:lang w:val="en-US"/>
        </w:rPr>
        <w:t xml:space="preserve">2.1</w:t>
      </w:r>
      <w:r>
        <w:rPr>
          <w:rFonts w:hint="eastAsia" w:ascii="宋体" w:hAnsi="宋体" w:cs="宋体"/>
          <w:szCs w:val="21"/>
        </w:rPr>
        <w:t xml:space="preserve">因不可抗力致使不能实现合同目的，双方有权解除合同；</w:t>
      </w:r>
      <w:r/>
    </w:p>
    <w:p>
      <w:pPr>
        <w:spacing w:line="360" w:lineRule="auto"/>
        <w:rPr>
          <w:rFonts w:ascii="宋体" w:hAnsi="宋体" w:cs="宋体"/>
          <w:szCs w:val="21"/>
        </w:rPr>
      </w:pPr>
      <w:r>
        <w:rPr>
          <w:rFonts w:hint="eastAsia" w:ascii="宋体" w:hAnsi="宋体" w:cs="宋体"/>
          <w:szCs w:val="21"/>
          <w:lang w:val="en-US"/>
        </w:rPr>
        <w:t xml:space="preserve">2.2</w:t>
      </w:r>
      <w:r>
        <w:rPr>
          <w:rFonts w:hint="eastAsia" w:ascii="宋体" w:hAnsi="宋体" w:cs="宋体"/>
          <w:szCs w:val="21"/>
        </w:rPr>
        <w:t xml:space="preserve">因合同一方违约导致合同不能履行，另一方有权解除合同。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三）</w:t>
      </w:r>
      <w:r>
        <w:rPr>
          <w:rFonts w:hint="eastAsia" w:ascii="宋体" w:hAnsi="宋体" w:cs="宋体"/>
          <w:szCs w:val="21"/>
        </w:rPr>
        <w:t xml:space="preserve">有权解除合同的一方，应当在违约事实或不可抗力发生之后三十天内书面通知对方提出解除合同，合同在书面通知到达对方时解除。</w:t>
      </w:r>
      <w:r/>
    </w:p>
    <w:p>
      <w:pPr>
        <w:spacing w:line="360" w:lineRule="auto"/>
        <w:rPr>
          <w:rFonts w:ascii="宋体" w:hAnsi="宋体" w:cs="宋体"/>
          <w:szCs w:val="21"/>
          <w:lang w:val="en-US"/>
        </w:rPr>
      </w:pPr>
      <w:r>
        <w:rPr>
          <w:rFonts w:hint="eastAsia" w:ascii="宋体" w:hAnsi="宋体" w:cs="宋体"/>
          <w:szCs w:val="21"/>
        </w:rPr>
        <w:t xml:space="preserve">（</w:t>
      </w:r>
      <w:r>
        <w:rPr>
          <w:rFonts w:hint="eastAsia" w:ascii="宋体" w:hAnsi="宋体" w:cs="宋体"/>
          <w:szCs w:val="21"/>
          <w:lang w:val="en-US"/>
        </w:rPr>
        <w:t xml:space="preserve">四）本</w:t>
      </w:r>
      <w:r>
        <w:rPr>
          <w:rFonts w:hint="eastAsia" w:ascii="宋体" w:hAnsi="宋体" w:cs="宋体"/>
          <w:szCs w:val="21"/>
        </w:rPr>
        <w:t xml:space="preserve">合同</w:t>
      </w:r>
      <w:r>
        <w:rPr>
          <w:rFonts w:hint="eastAsia" w:ascii="宋体" w:hAnsi="宋体" w:cs="宋体"/>
          <w:szCs w:val="21"/>
          <w:lang w:val="en-US"/>
        </w:rPr>
        <w:t xml:space="preserve">不允许整体转包，否则甲方有权解除合同；</w:t>
      </w:r>
      <w:r>
        <w:rPr>
          <w:rFonts w:hint="eastAsia" w:ascii="宋体" w:hAnsi="宋体"/>
          <w:bCs/>
          <w:szCs w:val="21"/>
          <w:lang w:val="en-US"/>
        </w:rPr>
        <w:t xml:space="preserve">乙方</w:t>
      </w:r>
      <w:r>
        <w:rPr>
          <w:rFonts w:hint="eastAsia" w:ascii="宋体" w:hAnsi="宋体" w:cs="宋体"/>
          <w:bCs/>
          <w:szCs w:val="21"/>
          <w:lang w:val="en-US"/>
        </w:rPr>
        <w:t xml:space="preserve">拟将合同的部分非主体、非关键性工作分包的，应将分包承担主体上报甲方，分包承担主体应当具备相应资质条件且不得再次分包。 </w:t>
      </w:r>
      <w:r/>
    </w:p>
    <w:p>
      <w:pPr>
        <w:spacing w:line="360" w:lineRule="auto"/>
        <w:rPr>
          <w:rFonts w:ascii="宋体" w:hAnsi="宋体" w:cs="宋体"/>
          <w:szCs w:val="21"/>
        </w:rPr>
      </w:pPr>
      <w:r>
        <w:rPr>
          <w:rFonts w:hint="eastAsia" w:ascii="宋体" w:hAnsi="宋体" w:cs="宋体"/>
          <w:b/>
          <w:bCs/>
          <w:szCs w:val="21"/>
        </w:rPr>
        <w:t xml:space="preserve">十一、</w:t>
      </w:r>
      <w:r>
        <w:rPr>
          <w:rFonts w:hint="eastAsia" w:ascii="宋体" w:hAnsi="宋体" w:cs="宋体"/>
          <w:b/>
          <w:bCs/>
          <w:szCs w:val="21"/>
          <w:lang w:val="en-US"/>
        </w:rPr>
        <w:t xml:space="preserve">合同纠纷的解决：</w:t>
      </w:r>
      <w:r>
        <w:rPr>
          <w:rFonts w:hint="eastAsia" w:ascii="宋体" w:hAnsi="宋体" w:cs="宋体"/>
          <w:szCs w:val="21"/>
        </w:rPr>
        <w:t xml:space="preserve">因本合同或与本合同有关的一切事项发生争议，由</w:t>
      </w:r>
      <w:r>
        <w:rPr>
          <w:rFonts w:hint="eastAsia" w:ascii="宋体" w:hAnsi="宋体" w:cs="宋体"/>
          <w:szCs w:val="21"/>
          <w:lang w:val="en-US"/>
        </w:rPr>
        <w:t xml:space="preserve">甲乙</w:t>
      </w:r>
      <w:r>
        <w:rPr>
          <w:rFonts w:hint="eastAsia" w:ascii="宋体" w:hAnsi="宋体" w:cs="宋体"/>
          <w:szCs w:val="21"/>
        </w:rPr>
        <w:t xml:space="preserve">双方友好协商解决。协商不成的，任何一方均可选择向甲方所在地的人民法院起诉。 </w:t>
      </w:r>
      <w:r/>
    </w:p>
    <w:p>
      <w:pPr>
        <w:spacing w:line="360" w:lineRule="auto"/>
        <w:rPr>
          <w:rFonts w:ascii="宋体" w:hAnsi="宋体" w:cs="宋体"/>
          <w:b/>
          <w:bCs/>
          <w:szCs w:val="21"/>
        </w:rPr>
      </w:pPr>
      <w:r>
        <w:rPr>
          <w:rFonts w:hint="eastAsia" w:ascii="宋体" w:hAnsi="宋体" w:cs="宋体"/>
          <w:b/>
          <w:bCs/>
          <w:szCs w:val="21"/>
        </w:rPr>
        <w:t xml:space="preserve">十二、合同生效及其它</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一）</w:t>
      </w:r>
      <w:r>
        <w:rPr>
          <w:rFonts w:hint="eastAsia" w:ascii="宋体" w:hAnsi="宋体" w:cs="宋体"/>
          <w:szCs w:val="21"/>
        </w:rPr>
        <w:t xml:space="preserve">本合同经</w:t>
      </w:r>
      <w:r>
        <w:rPr>
          <w:rFonts w:hint="eastAsia" w:ascii="宋体" w:hAnsi="宋体" w:cs="宋体"/>
          <w:szCs w:val="21"/>
          <w:lang w:val="en-US"/>
        </w:rPr>
        <w:t xml:space="preserve">采购</w:t>
      </w:r>
      <w:r>
        <w:rPr>
          <w:rFonts w:hint="eastAsia" w:ascii="宋体" w:hAnsi="宋体" w:cs="宋体"/>
          <w:szCs w:val="21"/>
        </w:rPr>
        <w:t xml:space="preserve">代理机构加盖骑缝章，</w:t>
      </w:r>
      <w:r>
        <w:rPr>
          <w:rFonts w:hint="eastAsia" w:ascii="宋体" w:hAnsi="宋体" w:cs="宋体"/>
          <w:szCs w:val="21"/>
          <w:lang w:val="en-US"/>
        </w:rPr>
        <w:t xml:space="preserve">甲乙</w:t>
      </w:r>
      <w:r>
        <w:rPr>
          <w:rFonts w:hint="eastAsia" w:ascii="宋体" w:hAnsi="宋体" w:cs="宋体"/>
          <w:szCs w:val="21"/>
        </w:rPr>
        <w:t xml:space="preserve">双方签字（</w:t>
      </w:r>
      <w:r>
        <w:rPr>
          <w:rFonts w:hint="eastAsia" w:ascii="宋体" w:hAnsi="宋体" w:cs="宋体"/>
          <w:szCs w:val="21"/>
          <w:lang w:val="en-US"/>
        </w:rPr>
        <w:t xml:space="preserve">或盖章）</w:t>
      </w:r>
      <w:r>
        <w:rPr>
          <w:rFonts w:hint="eastAsia" w:ascii="宋体" w:hAnsi="宋体" w:cs="宋体"/>
          <w:szCs w:val="21"/>
        </w:rPr>
        <w:t xml:space="preserve">并盖公章（</w:t>
      </w:r>
      <w:r>
        <w:rPr>
          <w:rFonts w:hint="eastAsia" w:ascii="宋体" w:hAnsi="宋体" w:cs="宋体"/>
          <w:szCs w:val="21"/>
          <w:lang w:val="en-US"/>
        </w:rPr>
        <w:t xml:space="preserve">或合同章</w:t>
      </w:r>
      <w:r>
        <w:rPr>
          <w:rFonts w:hint="eastAsia" w:ascii="宋体" w:hAnsi="宋体" w:cs="宋体"/>
          <w:szCs w:val="21"/>
        </w:rPr>
        <w:t xml:space="preserve">）后生效，生效的合同需在合同签订后2个工作日内上传系统备案。</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rPr>
        <w:t xml:space="preserve">二）未尽事宜：</w:t>
      </w:r>
      <w:r>
        <w:rPr>
          <w:rFonts w:hint="eastAsia" w:ascii="宋体" w:hAnsi="宋体" w:cs="宋体"/>
          <w:bCs/>
          <w:szCs w:val="21"/>
        </w:rPr>
        <w:t xml:space="preserve">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spacing w:line="360" w:lineRule="auto"/>
        <w:rPr>
          <w:rFonts w:ascii="宋体" w:hAnsi="宋体" w:cs="宋体"/>
        </w:rPr>
      </w:pPr>
      <w:r>
        <w:rPr>
          <w:rFonts w:hint="eastAsia" w:ascii="宋体" w:hAnsi="宋体" w:cs="宋体"/>
          <w:lang w:val="en-US"/>
        </w:rPr>
        <w:t xml:space="preserve">（三）</w:t>
      </w:r>
      <w:r>
        <w:rPr>
          <w:rFonts w:hint="eastAsia" w:ascii="宋体" w:hAnsi="宋体" w:cs="宋体"/>
        </w:rPr>
        <w:t xml:space="preserve">合同份数：本合同一式</w:t>
      </w:r>
      <w:r>
        <w:rPr>
          <w:rFonts w:hint="eastAsia" w:ascii="宋体" w:hAnsi="宋体" w:cs="宋体"/>
          <w:lang w:val="en-US"/>
        </w:rPr>
        <w:t xml:space="preserve">【  】</w:t>
      </w:r>
      <w:r>
        <w:rPr>
          <w:rFonts w:hint="eastAsia" w:ascii="宋体" w:hAnsi="宋体" w:cs="宋体"/>
        </w:rPr>
        <w:t xml:space="preserve">份，甲方贰份、乙方</w:t>
      </w:r>
      <w:r>
        <w:rPr>
          <w:rFonts w:hint="eastAsia" w:ascii="宋体" w:hAnsi="宋体" w:cs="宋体"/>
          <w:lang w:val="en-US"/>
        </w:rPr>
        <w:t xml:space="preserve">【  】</w:t>
      </w:r>
      <w:r>
        <w:rPr>
          <w:rFonts w:hint="eastAsia" w:ascii="宋体" w:hAnsi="宋体" w:cs="宋体"/>
        </w:rPr>
        <w:t xml:space="preserve">份、采购代理机构</w:t>
      </w:r>
      <w:r>
        <w:rPr>
          <w:rFonts w:hint="eastAsia" w:ascii="宋体" w:hAnsi="宋体" w:cs="宋体"/>
          <w:lang w:val="en-US"/>
        </w:rPr>
        <w:t xml:space="preserve">贰</w:t>
      </w:r>
      <w:r>
        <w:rPr>
          <w:rFonts w:hint="eastAsia" w:ascii="宋体" w:hAnsi="宋体" w:cs="宋体"/>
        </w:rPr>
        <w:t xml:space="preserve">份，各份均具有同等法律效力。</w:t>
      </w:r>
      <w:r/>
    </w:p>
    <w:p>
      <w:pPr>
        <w:spacing w:line="360" w:lineRule="auto"/>
        <w:rPr>
          <w:rFonts w:ascii="宋体" w:hAnsi="宋体" w:cs="宋体"/>
          <w:b/>
          <w:bCs/>
          <w:szCs w:val="21"/>
          <w:lang w:val="en-US"/>
        </w:rPr>
      </w:pPr>
      <w:r>
        <w:rPr>
          <w:rFonts w:hint="eastAsia" w:ascii="宋体" w:hAnsi="宋体" w:cs="宋体"/>
          <w:b/>
          <w:bCs/>
          <w:szCs w:val="21"/>
        </w:rPr>
        <w:t xml:space="preserve">（</w:t>
      </w:r>
      <w:r>
        <w:rPr>
          <w:rFonts w:hint="eastAsia" w:ascii="宋体" w:hAnsi="宋体" w:cs="宋体"/>
          <w:b/>
          <w:bCs/>
          <w:szCs w:val="21"/>
          <w:lang w:val="en-US"/>
        </w:rPr>
        <w:t xml:space="preserve">以下无正文）</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甲方（</w:t>
      </w:r>
      <w:r>
        <w:rPr>
          <w:rFonts w:hint="eastAsia" w:ascii="宋体" w:hAnsi="宋体" w:cs="宋体"/>
          <w:b/>
          <w:bCs/>
          <w:szCs w:val="21"/>
          <w:lang w:val="en-US"/>
        </w:rPr>
        <w:t xml:space="preserve">盖章</w:t>
      </w:r>
      <w:r>
        <w:rPr>
          <w:rFonts w:hint="eastAsia" w:ascii="宋体" w:hAnsi="宋体" w:cs="宋体"/>
          <w:b/>
          <w:bCs/>
          <w:szCs w:val="21"/>
        </w:rPr>
        <w:t xml:space="preserve">）：                              乙方（</w:t>
      </w:r>
      <w:r>
        <w:rPr>
          <w:rFonts w:hint="eastAsia" w:ascii="宋体" w:hAnsi="宋体" w:cs="宋体"/>
          <w:b/>
          <w:bCs/>
          <w:szCs w:val="21"/>
          <w:lang w:val="en-US"/>
        </w:rPr>
        <w:t xml:space="preserve">盖章</w:t>
      </w:r>
      <w:r>
        <w:rPr>
          <w:rFonts w:hint="eastAsia" w:ascii="宋体" w:hAnsi="宋体" w:cs="宋体"/>
          <w:b/>
          <w:bCs/>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法定代表人或授权代表                        法定代表人或授权代表</w:t>
      </w:r>
      <w:r/>
    </w:p>
    <w:p>
      <w:pPr>
        <w:spacing w:line="360" w:lineRule="auto"/>
        <w:rPr>
          <w:rFonts w:ascii="宋体" w:hAnsi="宋体" w:cs="宋体"/>
          <w:b/>
          <w:bCs/>
          <w:szCs w:val="21"/>
        </w:rPr>
      </w:pPr>
      <w:r>
        <w:rPr>
          <w:rFonts w:hint="eastAsia" w:ascii="宋体" w:hAnsi="宋体" w:cs="宋体"/>
          <w:b/>
          <w:bCs/>
          <w:szCs w:val="21"/>
        </w:rPr>
        <w:t xml:space="preserve">（签字或盖章）：                           （签字或盖章）： </w:t>
      </w:r>
      <w:r/>
    </w:p>
    <w:p>
      <w:pPr>
        <w:spacing w:line="360" w:lineRule="auto"/>
        <w:rPr>
          <w:rFonts w:ascii="宋体" w:hAnsi="宋体" w:cs="宋体"/>
          <w:b/>
          <w:bCs/>
          <w:szCs w:val="21"/>
        </w:rPr>
      </w:pPr>
      <w:r>
        <w:rPr>
          <w:rFonts w:hint="eastAsia" w:ascii="宋体" w:hAnsi="宋体" w:cs="宋体"/>
          <w:b/>
          <w:bCs/>
          <w:szCs w:val="21"/>
        </w:rPr>
        <w:t xml:space="preserve">签约日期：                                  签约日期：</w:t>
      </w:r>
      <w:r/>
    </w:p>
    <w:p>
      <w:pPr>
        <w:spacing w:line="360" w:lineRule="auto"/>
        <w:tabs>
          <w:tab w:val="left" w:pos="567" w:leader="none"/>
        </w:tabs>
        <w:rPr>
          <w:rFonts w:ascii="宋体" w:hAnsi="宋体" w:cs="宋体"/>
        </w:rPr>
      </w:pPr>
      <w:r>
        <w:rPr>
          <w:rFonts w:ascii="宋体" w:hAnsi="宋体" w:cs="宋体"/>
        </w:rPr>
      </w:r>
      <w:r/>
    </w:p>
    <w:p>
      <w:pPr>
        <w:ind w:firstLine="641"/>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cs="宋体"/>
          <w:szCs w:val="21"/>
        </w:rPr>
      </w:pPr>
      <w:r>
        <w:rPr>
          <w:rFonts w:hint="eastAsia" w:ascii="宋体" w:hAnsi="宋体" w:cs="宋体"/>
          <w:b/>
          <w:szCs w:val="21"/>
        </w:rPr>
        <w:t xml:space="preserve">说明：</w:t>
      </w:r>
      <w:r>
        <w:rPr>
          <w:rFonts w:hint="eastAsia" w:cs="宋体"/>
          <w:szCs w:val="21"/>
        </w:rPr>
        <w:t xml:space="preserve">对本章所有的格式，供应商可根据自身情况进行补充和修改，但补充和修改不得造成与本格式内容有实质性的违背。</w:t>
      </w:r>
      <w:r/>
    </w:p>
    <w:p>
      <w:pPr>
        <w:pStyle w:val="881"/>
        <w:ind w:firstLine="420"/>
        <w:rPr>
          <w:rFonts w:cs="宋体"/>
          <w:sz w:val="21"/>
          <w:szCs w:val="21"/>
        </w:rPr>
      </w:pPr>
      <w:r>
        <w:rPr>
          <w:rFonts w:cs="宋体"/>
          <w:sz w:val="21"/>
          <w:szCs w:val="21"/>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附件1、（响应单位）法人授权委托书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51"/>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（响应单位名称）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w:t>
      </w:r>
      <w:r>
        <w:rPr>
          <w:rFonts w:hint="eastAsia" w:ascii="宋体" w:hAnsi="宋体" w:cs="宋体"/>
          <w:szCs w:val="21"/>
          <w:lang w:val="en-US"/>
        </w:rPr>
        <w:t xml:space="preserve">竞争性磋商采购项目</w:t>
      </w:r>
      <w:r>
        <w:rPr>
          <w:rFonts w:hint="eastAsia" w:ascii="宋体" w:hAnsi="宋体" w:cs="宋体"/>
          <w:szCs w:val="21"/>
        </w:rPr>
        <w:t xml:space="preserve">。代理人在本次</w:t>
      </w:r>
      <w:r>
        <w:rPr>
          <w:rFonts w:hint="eastAsia" w:ascii="宋体" w:hAnsi="宋体" w:cs="宋体"/>
          <w:szCs w:val="21"/>
          <w:lang w:val="en-US"/>
        </w:rPr>
        <w:t xml:space="preserve">磋商采购</w:t>
      </w:r>
      <w:r>
        <w:rPr>
          <w:rFonts w:hint="eastAsia" w:ascii="宋体" w:hAnsi="宋体" w:cs="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单位名称：（加盖CA电子公章）</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备注：响应单位如有授权委托，必须提供法定代表人身份证复印件、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ind w:firstLine="632"/>
        <w:spacing w:line="360" w:lineRule="auto"/>
        <w:rPr>
          <w:rFonts w:ascii="宋体" w:hAnsi="宋体" w:cs="宋体"/>
          <w:b/>
          <w:szCs w:val="21"/>
        </w:rPr>
      </w:pPr>
      <w:r>
        <w:rPr>
          <w:rFonts w:hint="eastAsia" w:ascii="宋体" w:hAnsi="宋体" w:cs="宋体"/>
          <w:b/>
          <w:szCs w:val="21"/>
        </w:rPr>
        <w:t xml:space="preserve">响应单位无授权委托的情况下，必须提供法定代表人身份证复印件，否则投标无效。</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b/>
          <w:bCs/>
          <w:szCs w:val="21"/>
        </w:rPr>
        <w:t xml:space="preserve">附件2、磋商响应函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磋商响应函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14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w:t>
      </w:r>
      <w:r>
        <w:rPr>
          <w:rFonts w:hint="eastAsia" w:hAnsi="宋体" w:eastAsia="宋体" w:cs="宋体"/>
          <w:sz w:val="21"/>
          <w:szCs w:val="21"/>
          <w:lang w:val="en-US"/>
        </w:rPr>
        <w:t xml:space="preserve">磋商采购</w:t>
      </w:r>
      <w:r>
        <w:rPr>
          <w:rFonts w:hint="eastAsia" w:hAnsi="宋体" w:eastAsia="宋体" w:cs="宋体"/>
          <w:sz w:val="21"/>
          <w:szCs w:val="21"/>
          <w:lang w:val="zh-CN"/>
        </w:rPr>
        <w:t xml:space="preserve">文件，经仔细阅读和研究，我们决定参加</w:t>
      </w:r>
      <w:r>
        <w:rPr>
          <w:rFonts w:hint="eastAsia" w:hAnsi="宋体" w:eastAsia="宋体" w:cs="宋体"/>
          <w:sz w:val="21"/>
          <w:szCs w:val="21"/>
          <w:lang w:val="en-US"/>
        </w:rPr>
        <w:t xml:space="preserve">本项目的磋商</w:t>
      </w:r>
      <w:r>
        <w:rPr>
          <w:rFonts w:hint="eastAsia" w:hAnsi="宋体" w:eastAsia="宋体" w:cs="宋体"/>
          <w:sz w:val="21"/>
          <w:szCs w:val="21"/>
          <w:lang w:val="zh-CN"/>
        </w:rPr>
        <w:t xml:space="preserve">。</w:t>
      </w:r>
      <w:r/>
    </w:p>
    <w:p>
      <w:pPr>
        <w:pStyle w:val="1143"/>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.我方愿意按照采购文件的一切要求，提供本次采购所需服务，</w:t>
      </w:r>
      <w:r>
        <w:rPr>
          <w:rFonts w:hint="eastAsia" w:hAnsi="宋体" w:eastAsia="宋体" w:cs="宋体"/>
          <w:sz w:val="21"/>
          <w:szCs w:val="21"/>
          <w:lang w:val="en-US"/>
        </w:rPr>
        <w:t xml:space="preserve">磋商报价</w:t>
      </w:r>
      <w:r>
        <w:rPr>
          <w:rFonts w:hint="eastAsia" w:hAnsi="宋体" w:eastAsia="宋体" w:cs="宋体"/>
          <w:sz w:val="21"/>
          <w:szCs w:val="21"/>
        </w:rPr>
        <w:t xml:space="preserve">包括完成本项工作所需所有费用。我单位自行承担项目实施过程中的各项风险、安全责任。我们保证</w:t>
      </w:r>
      <w:r>
        <w:rPr>
          <w:rFonts w:hint="eastAsia" w:hAnsi="宋体" w:eastAsia="宋体" w:cs="宋体"/>
          <w:sz w:val="21"/>
          <w:szCs w:val="21"/>
          <w:lang w:val="en-US"/>
        </w:rPr>
        <w:t xml:space="preserve">成交</w:t>
      </w:r>
      <w:r>
        <w:rPr>
          <w:rFonts w:hint="eastAsia" w:hAnsi="宋体" w:eastAsia="宋体" w:cs="宋体"/>
          <w:sz w:val="21"/>
          <w:szCs w:val="21"/>
        </w:rPr>
        <w:t xml:space="preserve">后不会对</w:t>
      </w:r>
      <w:r>
        <w:rPr>
          <w:rFonts w:hint="eastAsia" w:hAnsi="宋体" w:eastAsia="宋体" w:cs="宋体"/>
          <w:sz w:val="21"/>
          <w:szCs w:val="21"/>
          <w:lang w:val="en-US"/>
        </w:rPr>
        <w:t xml:space="preserve">成交</w:t>
      </w:r>
      <w:r>
        <w:rPr>
          <w:rFonts w:hint="eastAsia" w:hAnsi="宋体" w:eastAsia="宋体" w:cs="宋体"/>
          <w:sz w:val="21"/>
          <w:szCs w:val="21"/>
        </w:rPr>
        <w:t xml:space="preserve">价格提出任何异议，更不会以任何理由要求采购单位针对</w:t>
      </w:r>
      <w:r>
        <w:rPr>
          <w:rFonts w:hint="eastAsia" w:hAnsi="宋体" w:eastAsia="宋体" w:cs="宋体"/>
          <w:sz w:val="21"/>
          <w:szCs w:val="21"/>
          <w:lang w:val="en-US"/>
        </w:rPr>
        <w:t xml:space="preserve">成交</w:t>
      </w:r>
      <w:r>
        <w:rPr>
          <w:rFonts w:hint="eastAsia" w:hAnsi="宋体" w:eastAsia="宋体" w:cs="宋体"/>
          <w:sz w:val="21"/>
          <w:szCs w:val="21"/>
        </w:rPr>
        <w:t xml:space="preserve">范围的价款要求额外补偿。不会以不了解</w:t>
      </w:r>
      <w:r>
        <w:rPr>
          <w:rFonts w:hint="eastAsia" w:hAnsi="宋体" w:eastAsia="宋体" w:cs="宋体"/>
          <w:sz w:val="21"/>
          <w:szCs w:val="21"/>
          <w:lang w:val="en-US"/>
        </w:rPr>
        <w:t xml:space="preserve">采购文件</w:t>
      </w:r>
      <w:r>
        <w:rPr>
          <w:rFonts w:hint="eastAsia" w:hAnsi="宋体" w:eastAsia="宋体" w:cs="宋体"/>
          <w:sz w:val="21"/>
          <w:szCs w:val="21"/>
        </w:rPr>
        <w:t xml:space="preserve">、合同文件为由或曲解、片面理解</w:t>
      </w:r>
      <w:r>
        <w:rPr>
          <w:rFonts w:hint="eastAsia" w:hAnsi="宋体" w:eastAsia="宋体" w:cs="宋体"/>
          <w:sz w:val="21"/>
          <w:szCs w:val="21"/>
          <w:lang w:val="en-US"/>
        </w:rPr>
        <w:t xml:space="preserve">采购文件</w:t>
      </w:r>
      <w:r>
        <w:rPr>
          <w:rFonts w:hint="eastAsia" w:hAnsi="宋体" w:eastAsia="宋体" w:cs="宋体"/>
          <w:sz w:val="21"/>
          <w:szCs w:val="21"/>
        </w:rPr>
        <w:t xml:space="preserve">、合同文件或割裂</w:t>
      </w:r>
      <w:r>
        <w:rPr>
          <w:rFonts w:hint="eastAsia" w:hAnsi="宋体" w:eastAsia="宋体" w:cs="宋体"/>
          <w:sz w:val="21"/>
          <w:szCs w:val="21"/>
          <w:lang w:val="en-US"/>
        </w:rPr>
        <w:t xml:space="preserve">采购文件</w:t>
      </w:r>
      <w:r>
        <w:rPr>
          <w:rFonts w:hint="eastAsia" w:hAnsi="宋体" w:eastAsia="宋体" w:cs="宋体"/>
          <w:sz w:val="21"/>
          <w:szCs w:val="21"/>
        </w:rPr>
        <w:t xml:space="preserve">、合同文件，断章取义，向采购单位提出任何补偿要求。</w:t>
      </w:r>
      <w:r/>
    </w:p>
    <w:p>
      <w:pPr>
        <w:pStyle w:val="1143"/>
        <w:ind w:firstLine="420"/>
        <w:spacing w:line="360" w:lineRule="auto"/>
        <w:rPr>
          <w:rFonts w:hAnsi="宋体" w:eastAsia="宋体" w:cs="宋体"/>
          <w:sz w:val="21"/>
        </w:rPr>
      </w:pPr>
      <w:r>
        <w:rPr>
          <w:rFonts w:hint="eastAsia" w:hAnsi="宋体" w:eastAsia="宋体" w:cs="宋体"/>
          <w:sz w:val="21"/>
        </w:rPr>
        <w:t xml:space="preserve">2.如果我们的响应文件被接受，我们将严格履行采购文件中规定的每一项要求，按期、按质、按量履行合同的义务</w:t>
      </w:r>
      <w:r>
        <w:rPr>
          <w:rFonts w:hint="eastAsia" w:hAnsi="宋体" w:eastAsia="宋体" w:cs="宋体"/>
          <w:sz w:val="21"/>
          <w:szCs w:val="21"/>
        </w:rPr>
        <w:t xml:space="preserve">。</w:t>
      </w:r>
      <w:r/>
    </w:p>
    <w:p>
      <w:pPr>
        <w:pStyle w:val="1143"/>
        <w:ind w:firstLine="420"/>
        <w:spacing w:line="360" w:lineRule="auto"/>
        <w:rPr>
          <w:rFonts w:hAnsi="宋体" w:eastAsia="宋体" w:cs="宋体"/>
          <w:sz w:val="21"/>
        </w:rPr>
      </w:pPr>
      <w:r>
        <w:rPr>
          <w:rFonts w:hint="eastAsia" w:hAnsi="宋体" w:eastAsia="宋体" w:cs="宋体"/>
          <w:sz w:val="21"/>
        </w:rPr>
        <w:t xml:space="preserve">3.我们同意按采购文件中的规定，本响应文件的有效期限为开标后</w:t>
      </w:r>
      <w:r>
        <w:rPr>
          <w:rFonts w:hint="eastAsia" w:hAnsi="宋体" w:eastAsia="宋体" w:cs="宋体"/>
          <w:sz w:val="21"/>
          <w:u w:val="single"/>
          <w:lang w:val="en-US"/>
        </w:rPr>
        <w:t xml:space="preserve">45</w:t>
      </w:r>
      <w:r>
        <w:rPr>
          <w:rFonts w:hint="eastAsia" w:hAnsi="宋体" w:eastAsia="宋体" w:cs="宋体"/>
          <w:sz w:val="21"/>
        </w:rPr>
        <w:t xml:space="preserve">天。</w:t>
      </w:r>
      <w:r/>
    </w:p>
    <w:p>
      <w:pPr>
        <w:pStyle w:val="1143"/>
        <w:ind w:firstLine="420"/>
        <w:spacing w:line="360" w:lineRule="auto"/>
        <w:rPr>
          <w:rFonts w:hAnsi="宋体" w:eastAsia="宋体" w:cs="宋体"/>
          <w:sz w:val="21"/>
        </w:rPr>
      </w:pPr>
      <w:r>
        <w:rPr>
          <w:rFonts w:hint="eastAsia" w:hAnsi="宋体" w:eastAsia="宋体" w:cs="宋体"/>
          <w:sz w:val="21"/>
        </w:rPr>
        <w:t xml:space="preserve">4.我们愿意提供</w:t>
      </w:r>
      <w:r>
        <w:rPr>
          <w:rFonts w:hint="eastAsia" w:hAnsi="宋体" w:eastAsia="宋体" w:cs="宋体"/>
          <w:sz w:val="21"/>
          <w:lang w:val="en-US"/>
        </w:rPr>
        <w:t xml:space="preserve">采购</w:t>
      </w:r>
      <w:r>
        <w:rPr>
          <w:rFonts w:hint="eastAsia" w:hAnsi="宋体" w:eastAsia="宋体" w:cs="宋体"/>
          <w:sz w:val="21"/>
        </w:rPr>
        <w:t xml:space="preserve">代理机构在采购文件中要求的所有资料。</w:t>
      </w:r>
      <w:r/>
    </w:p>
    <w:p>
      <w:pPr>
        <w:pStyle w:val="1143"/>
        <w:ind w:firstLine="420"/>
        <w:spacing w:line="360" w:lineRule="auto"/>
        <w:rPr>
          <w:rFonts w:hAnsi="宋体" w:eastAsia="宋体" w:cs="宋体"/>
          <w:sz w:val="21"/>
        </w:rPr>
      </w:pPr>
      <w:r>
        <w:rPr>
          <w:rFonts w:hint="eastAsia" w:hAnsi="宋体" w:eastAsia="宋体" w:cs="宋体"/>
          <w:sz w:val="21"/>
        </w:rPr>
        <w:t xml:space="preserve">5.我们愿意遵守采购文件中所列的收费标准。我们愿意按采购文件的规定交纳</w:t>
      </w:r>
      <w:r>
        <w:rPr>
          <w:rFonts w:hint="eastAsia" w:hAnsi="宋体" w:eastAsia="宋体" w:cs="宋体"/>
          <w:sz w:val="21"/>
          <w:u w:val="single"/>
        </w:rPr>
        <w:t xml:space="preserve">     /     </w:t>
      </w:r>
      <w:r>
        <w:rPr>
          <w:rFonts w:hint="eastAsia" w:hAnsi="宋体" w:eastAsia="宋体" w:cs="宋体"/>
          <w:sz w:val="21"/>
        </w:rPr>
        <w:t xml:space="preserve">元的投标保证金，如果我们成交，我们愿意按</w:t>
      </w:r>
      <w:r>
        <w:rPr>
          <w:rFonts w:hint="eastAsia" w:hAnsi="宋体" w:eastAsia="宋体" w:cs="宋体"/>
          <w:sz w:val="21"/>
          <w:lang w:val="en-US"/>
        </w:rPr>
        <w:t xml:space="preserve">采购文件的</w:t>
      </w:r>
      <w:r>
        <w:rPr>
          <w:rFonts w:hint="eastAsia" w:hAnsi="宋体" w:eastAsia="宋体" w:cs="宋体"/>
          <w:sz w:val="21"/>
        </w:rPr>
        <w:t xml:space="preserve">规定支付代理服务费；</w:t>
      </w:r>
      <w:r/>
    </w:p>
    <w:p>
      <w:pPr>
        <w:pStyle w:val="1143"/>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143"/>
        <w:ind w:firstLine="420"/>
        <w:spacing w:line="360" w:lineRule="auto"/>
        <w:rPr>
          <w:rFonts w:hAnsi="宋体" w:eastAsia="宋体" w:cs="宋体"/>
          <w:sz w:val="21"/>
        </w:rPr>
      </w:pPr>
      <w:r>
        <w:rPr>
          <w:rFonts w:hint="eastAsia" w:hAnsi="宋体" w:eastAsia="宋体" w:cs="宋体"/>
          <w:sz w:val="21"/>
          <w:lang w:val="en-US"/>
        </w:rPr>
        <w:t xml:space="preserve">7</w:t>
      </w:r>
      <w:r>
        <w:rPr>
          <w:rFonts w:hint="eastAsia" w:hAnsi="宋体" w:eastAsia="宋体" w:cs="宋体"/>
          <w:sz w:val="21"/>
        </w:rPr>
        <w:t xml:space="preserve">.</w:t>
      </w:r>
      <w:r>
        <w:rPr>
          <w:rFonts w:hint="eastAsia" w:hAnsi="宋体" w:eastAsia="宋体"/>
          <w:sz w:val="21"/>
          <w:szCs w:val="21"/>
        </w:rPr>
        <w:t xml:space="preserve">我们承诺我公司符合</w:t>
      </w:r>
      <w:r>
        <w:rPr>
          <w:rFonts w:hint="eastAsia" w:hAnsi="宋体" w:eastAsia="宋体"/>
          <w:sz w:val="21"/>
          <w:szCs w:val="21"/>
          <w:lang w:val="en-US"/>
        </w:rPr>
        <w:t xml:space="preserve">磋商公告中</w:t>
      </w:r>
      <w:r>
        <w:rPr>
          <w:rFonts w:hint="eastAsia" w:hAnsi="宋体" w:eastAsia="宋体"/>
          <w:sz w:val="21"/>
          <w:szCs w:val="21"/>
        </w:rPr>
        <w:t xml:space="preserve">申请人的资格要求，若与真实情况不符，本公司愿意承担由此而产生的一切后果。我们声明：我们在参加本次采购活动前三</w:t>
      </w:r>
      <w:r>
        <w:rPr>
          <w:rFonts w:hAnsi="宋体" w:eastAsia="宋体"/>
          <w:sz w:val="21"/>
          <w:szCs w:val="21"/>
        </w:rPr>
        <w:t xml:space="preserve">年内在经营活动中没有重大违法记录。</w:t>
      </w:r>
      <w:r/>
    </w:p>
    <w:p>
      <w:pPr>
        <w:pStyle w:val="1143"/>
        <w:ind w:firstLine="422"/>
        <w:spacing w:line="360" w:lineRule="auto"/>
        <w:rPr>
          <w:rFonts w:hAnsi="宋体" w:eastAsia="宋体" w:cs="宋体"/>
          <w:sz w:val="21"/>
          <w:szCs w:val="21"/>
        </w:rPr>
      </w:pPr>
      <w:r>
        <w:rPr>
          <w:rFonts w:hint="eastAsia" w:hAnsi="宋体" w:eastAsia="宋体" w:cs="宋体"/>
          <w:b/>
          <w:bCs/>
          <w:sz w:val="21"/>
          <w:szCs w:val="21"/>
          <w:lang w:val="en-US"/>
        </w:rPr>
        <w:t xml:space="preserve">8</w:t>
      </w:r>
      <w:r>
        <w:rPr>
          <w:rFonts w:hint="eastAsia" w:hAnsi="宋体" w:eastAsia="宋体" w:cs="宋体"/>
          <w:b/>
          <w:bCs/>
          <w:sz w:val="21"/>
          <w:szCs w:val="21"/>
        </w:rPr>
        <w:t xml:space="preserve">.我们愿意按照贵公司采购文件的要求提供电子响应文件（成交后提供纸质响应文件），并保证全部响应文件内容真实有效，若有虚假，我公司愿意承担与此相关的一切责任；</w:t>
      </w:r>
      <w:r/>
    </w:p>
    <w:p>
      <w:pPr>
        <w:pStyle w:val="1143"/>
        <w:ind w:firstLine="420"/>
        <w:spacing w:line="360" w:lineRule="auto"/>
        <w:rPr>
          <w:rFonts w:hAnsi="宋体" w:eastAsia="宋体" w:cs="宋体"/>
          <w:sz w:val="21"/>
        </w:rPr>
      </w:pPr>
      <w:r>
        <w:rPr>
          <w:rFonts w:hint="eastAsia" w:hAnsi="宋体" w:eastAsia="宋体" w:cs="宋体"/>
          <w:sz w:val="21"/>
          <w:szCs w:val="21"/>
          <w:lang w:val="en-US"/>
        </w:rPr>
        <w:t xml:space="preserve">9</w:t>
      </w:r>
      <w:r>
        <w:rPr>
          <w:rFonts w:hint="eastAsia" w:hAnsi="宋体" w:eastAsia="宋体" w:cs="宋体"/>
          <w:sz w:val="21"/>
          <w:szCs w:val="21"/>
        </w:rPr>
        <w:t xml:space="preserve">.我们愿意按照《中华人民共和国民法典》履行自己应该承担的全部责任。</w:t>
      </w:r>
      <w:r/>
    </w:p>
    <w:p>
      <w:pPr>
        <w:pStyle w:val="1143"/>
        <w:ind w:firstLine="420"/>
        <w:spacing w:line="360" w:lineRule="auto"/>
        <w:rPr>
          <w:rFonts w:hAnsi="宋体" w:eastAsia="宋体" w:cs="宋体"/>
          <w:sz w:val="21"/>
          <w:szCs w:val="21"/>
          <w:lang w:val="en-US"/>
        </w:rPr>
      </w:pPr>
      <w:r>
        <w:rPr>
          <w:rFonts w:hint="eastAsia" w:hAnsi="宋体" w:eastAsia="宋体" w:cs="宋体"/>
          <w:sz w:val="21"/>
          <w:szCs w:val="21"/>
          <w:lang w:val="en-US"/>
        </w:rPr>
        <w:t xml:space="preserve">10.响应单位账户信息：</w:t>
      </w:r>
      <w:r/>
    </w:p>
    <w:p>
      <w:pPr>
        <w:pStyle w:val="114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若为一般账户，则提供</w:t>
      </w:r>
      <w:r>
        <w:rPr>
          <w:rFonts w:hint="eastAsia" w:hAnsi="宋体" w:eastAsia="宋体" w:cs="宋体"/>
          <w:sz w:val="21"/>
          <w:szCs w:val="21"/>
          <w:lang w:val="en-US"/>
        </w:rPr>
        <w:t xml:space="preserve">响应单位</w:t>
      </w:r>
      <w:r>
        <w:rPr>
          <w:rFonts w:hint="eastAsia" w:hAnsi="宋体" w:eastAsia="宋体" w:cs="宋体"/>
          <w:sz w:val="21"/>
          <w:szCs w:val="21"/>
          <w:lang w:val="zh-CN"/>
        </w:rPr>
        <w:t xml:space="preserve">开户银行名称、地址和账号为：</w:t>
      </w:r>
      <w:r/>
    </w:p>
    <w:p>
      <w:pPr>
        <w:pStyle w:val="114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户 名：【</w:t>
      </w:r>
      <w:r>
        <w:rPr>
          <w:rFonts w:hint="eastAsia" w:hAnsi="宋体" w:eastAsia="宋体" w:cs="宋体"/>
          <w:sz w:val="21"/>
          <w:szCs w:val="21"/>
          <w:lang w:val="en-US"/>
        </w:rPr>
        <w:t xml:space="preserve">    】</w:t>
      </w:r>
      <w:r>
        <w:rPr>
          <w:rFonts w:hint="eastAsia" w:hAnsi="宋体" w:eastAsia="宋体" w:cs="宋体"/>
          <w:sz w:val="21"/>
          <w:szCs w:val="21"/>
          <w:lang w:val="zh-CN"/>
        </w:rPr>
        <w:t xml:space="preserve">；开户银行：【</w:t>
      </w:r>
      <w:r>
        <w:rPr>
          <w:rFonts w:hint="eastAsia" w:hAnsi="宋体" w:eastAsia="宋体" w:cs="宋体"/>
          <w:sz w:val="21"/>
          <w:szCs w:val="21"/>
          <w:lang w:val="en-US"/>
        </w:rPr>
        <w:t xml:space="preserve">    】</w:t>
      </w:r>
      <w:r>
        <w:rPr>
          <w:rFonts w:hint="eastAsia" w:hAnsi="宋体" w:eastAsia="宋体" w:cs="宋体"/>
          <w:sz w:val="21"/>
          <w:szCs w:val="21"/>
          <w:lang w:val="zh-CN"/>
        </w:rPr>
        <w:t xml:space="preserve">；地 址：【</w:t>
      </w:r>
      <w:r>
        <w:rPr>
          <w:rFonts w:hint="eastAsia" w:hAnsi="宋体" w:eastAsia="宋体" w:cs="宋体"/>
          <w:sz w:val="21"/>
          <w:szCs w:val="21"/>
          <w:lang w:val="en-US"/>
        </w:rPr>
        <w:t xml:space="preserve">   】</w:t>
      </w:r>
      <w:r>
        <w:rPr>
          <w:rFonts w:hint="eastAsia" w:hAnsi="宋体" w:eastAsia="宋体" w:cs="宋体"/>
          <w:sz w:val="21"/>
          <w:szCs w:val="21"/>
          <w:lang w:val="zh-CN"/>
        </w:rPr>
        <w:t xml:space="preserve">；账 号：【</w:t>
      </w:r>
      <w:r>
        <w:rPr>
          <w:rFonts w:hint="eastAsia" w:hAnsi="宋体" w:eastAsia="宋体" w:cs="宋体"/>
          <w:sz w:val="21"/>
          <w:szCs w:val="21"/>
          <w:lang w:val="en-US"/>
        </w:rPr>
        <w:t xml:space="preserve">    】</w:t>
      </w:r>
      <w:r>
        <w:rPr>
          <w:rFonts w:hint="eastAsia" w:hAnsi="宋体" w:eastAsia="宋体" w:cs="宋体"/>
          <w:sz w:val="21"/>
          <w:szCs w:val="21"/>
          <w:lang w:val="zh-CN"/>
        </w:rPr>
        <w:t xml:space="preserve">；</w:t>
      </w:r>
      <w:r/>
    </w:p>
    <w:p>
      <w:pPr>
        <w:pStyle w:val="114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若为数字人民币账户，则提供</w:t>
      </w:r>
      <w:r>
        <w:rPr>
          <w:rFonts w:hint="eastAsia" w:hAnsi="宋体" w:eastAsia="宋体" w:cs="宋体"/>
          <w:sz w:val="21"/>
          <w:szCs w:val="21"/>
          <w:lang w:val="en-US"/>
        </w:rPr>
        <w:t xml:space="preserve">响应单位</w:t>
      </w:r>
      <w:r>
        <w:rPr>
          <w:rFonts w:hint="eastAsia" w:hAnsi="宋体" w:eastAsia="宋体" w:cs="宋体"/>
          <w:sz w:val="21"/>
          <w:szCs w:val="21"/>
          <w:lang w:val="zh-CN"/>
        </w:rPr>
        <w:t xml:space="preserve">钱包ID和钱包名称为：</w:t>
      </w:r>
      <w:r/>
    </w:p>
    <w:p>
      <w:pPr>
        <w:pStyle w:val="1143"/>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钱包ID：【</w:t>
      </w:r>
      <w:r>
        <w:rPr>
          <w:rFonts w:hint="eastAsia" w:hAnsi="宋体" w:eastAsia="宋体" w:cs="宋体"/>
          <w:sz w:val="21"/>
          <w:szCs w:val="21"/>
          <w:lang w:val="en-US"/>
        </w:rPr>
        <w:t xml:space="preserve">    】</w:t>
      </w:r>
      <w:r>
        <w:rPr>
          <w:rFonts w:hint="eastAsia" w:hAnsi="宋体" w:eastAsia="宋体" w:cs="宋体"/>
          <w:sz w:val="21"/>
          <w:szCs w:val="21"/>
          <w:lang w:val="zh-CN"/>
        </w:rPr>
        <w:t xml:space="preserve">；钱包名称：【</w:t>
      </w:r>
      <w:r>
        <w:rPr>
          <w:rFonts w:hint="eastAsia" w:hAnsi="宋体" w:eastAsia="宋体" w:cs="宋体"/>
          <w:sz w:val="21"/>
          <w:szCs w:val="21"/>
          <w:lang w:val="en-US"/>
        </w:rPr>
        <w:t xml:space="preserve">     】</w:t>
      </w:r>
      <w:r>
        <w:rPr>
          <w:rFonts w:hint="eastAsia" w:hAnsi="宋体" w:eastAsia="宋体" w:cs="宋体"/>
          <w:sz w:val="21"/>
          <w:szCs w:val="21"/>
          <w:lang w:val="zh-CN"/>
        </w:rPr>
        <w:t xml:space="preserve">；</w:t>
      </w:r>
      <w:r/>
    </w:p>
    <w:p>
      <w:pPr>
        <w:pStyle w:val="1143"/>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143"/>
        <w:ind w:firstLine="420"/>
        <w:spacing w:line="360" w:lineRule="auto"/>
        <w:rPr>
          <w:rFonts w:hAnsi="宋体" w:eastAsia="宋体" w:cs="宋体"/>
          <w:sz w:val="21"/>
        </w:rPr>
      </w:pPr>
      <w:r>
        <w:rPr>
          <w:rFonts w:hint="eastAsia" w:hAnsi="宋体" w:eastAsia="宋体" w:cs="宋体"/>
          <w:sz w:val="21"/>
        </w:rPr>
        <w:t xml:space="preserve">单位：              联系人：地址：              邮政编码：</w:t>
      </w:r>
      <w:r/>
    </w:p>
    <w:p>
      <w:pPr>
        <w:pStyle w:val="1143"/>
        <w:ind w:firstLine="420"/>
        <w:spacing w:line="360" w:lineRule="auto"/>
        <w:rPr>
          <w:rFonts w:hAnsi="宋体" w:eastAsia="宋体" w:cs="宋体"/>
          <w:sz w:val="21"/>
        </w:rPr>
      </w:pPr>
      <w:r>
        <w:rPr>
          <w:rFonts w:hint="eastAsia" w:hAnsi="宋体" w:eastAsia="宋体" w:cs="宋体"/>
          <w:sz w:val="21"/>
        </w:rPr>
        <w:t xml:space="preserve">联系电话：          传真：邮箱地址：</w:t>
      </w:r>
      <w:r/>
    </w:p>
    <w:p>
      <w:pPr>
        <w:pStyle w:val="1143"/>
        <w:ind w:left="3825" w:hanging="45"/>
        <w:spacing w:line="360" w:lineRule="auto"/>
        <w:rPr>
          <w:rFonts w:hAnsi="宋体" w:eastAsia="宋体" w:cs="宋体"/>
          <w:sz w:val="21"/>
        </w:rPr>
      </w:pPr>
      <w:r>
        <w:rPr>
          <w:rFonts w:hint="eastAsia" w:hAnsi="宋体" w:eastAsia="宋体" w:cs="宋体"/>
          <w:sz w:val="21"/>
        </w:rPr>
        <w:t xml:space="preserve">响应单位：（签章）</w:t>
      </w:r>
      <w:r/>
    </w:p>
    <w:p>
      <w:pPr>
        <w:pStyle w:val="1143"/>
        <w:ind w:firstLine="3780"/>
        <w:spacing w:line="360" w:lineRule="auto"/>
        <w:rPr>
          <w:rFonts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rPr>
        <w:t xml:space="preserve">日期：      年     月     日</w:t>
      </w:r>
      <w:r/>
    </w:p>
    <w:p>
      <w:pPr>
        <w:spacing w:line="360" w:lineRule="auto"/>
        <w:rPr>
          <w:rFonts w:ascii="宋体" w:hAnsi="宋体" w:cs="宋体"/>
          <w:b/>
          <w:bCs/>
          <w:szCs w:val="21"/>
        </w:rPr>
      </w:pPr>
      <w:r>
        <w:rPr>
          <w:rFonts w:hint="eastAsia" w:ascii="宋体" w:hAnsi="宋体" w:cs="宋体"/>
          <w:b/>
          <w:bCs/>
          <w:szCs w:val="21"/>
        </w:rPr>
        <w:t xml:space="preserve">附件3、开标一览表【具体按照“苏采云”系统格式填报</w:t>
      </w:r>
      <w:r>
        <w:rPr>
          <w:rFonts w:hint="eastAsia" w:ascii="宋体" w:hAnsi="宋体" w:cs="宋体"/>
          <w:b/>
          <w:bCs/>
          <w:szCs w:val="21"/>
          <w:lang w:val="en-US"/>
        </w:rPr>
        <w:t xml:space="preserve">投标总报价（磋商总报价）</w:t>
      </w:r>
      <w:r>
        <w:rPr>
          <w:rFonts w:hint="eastAsia" w:ascii="宋体" w:hAnsi="宋体" w:cs="宋体"/>
          <w:b/>
          <w:bCs/>
          <w:szCs w:val="21"/>
        </w:rPr>
        <w:t xml:space="preserve">价格为准并签章】</w:t>
      </w:r>
      <w:r/>
    </w:p>
    <w:p>
      <w:pPr>
        <w:spacing w:line="360" w:lineRule="auto"/>
        <w:rPr>
          <w:rFonts w:ascii="宋体" w:hAnsi="宋体" w:cs="宋体"/>
          <w:b/>
          <w:bCs/>
        </w:rPr>
      </w:pPr>
      <w:r/>
      <w:bookmarkStart w:id="17" w:name="_Toc2583141"/>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b/>
          <w:bCs/>
        </w:rPr>
        <w:t xml:space="preserve">附件4、</w:t>
      </w:r>
      <w:r>
        <w:rPr>
          <w:rFonts w:hint="eastAsia" w:ascii="宋体" w:hAnsi="宋体" w:cs="宋体"/>
          <w:b/>
          <w:bCs/>
          <w:lang w:val="en-US"/>
        </w:rPr>
        <w:t xml:space="preserve">磋商报价</w:t>
      </w:r>
      <w:r>
        <w:rPr>
          <w:rFonts w:hint="eastAsia" w:ascii="宋体" w:hAnsi="宋体" w:cs="宋体"/>
          <w:b/>
          <w:bCs/>
          <w:lang w:val="zh-CN"/>
        </w:rPr>
        <w:t xml:space="preserve">分析表</w:t>
      </w:r>
      <w:r/>
    </w:p>
    <w:p>
      <w:pPr>
        <w:jc w:val="center"/>
        <w:spacing w:line="360" w:lineRule="auto"/>
        <w:rPr>
          <w:rFonts w:ascii="宋体" w:hAnsi="宋体" w:cs="宋体"/>
          <w:b/>
          <w:bCs/>
          <w:szCs w:val="21"/>
          <w:lang w:val="zh-CN"/>
        </w:rPr>
      </w:pPr>
      <w:r>
        <w:rPr>
          <w:rFonts w:hint="eastAsia" w:ascii="宋体" w:hAnsi="宋体" w:cs="宋体"/>
          <w:b/>
          <w:bCs/>
          <w:szCs w:val="21"/>
          <w:lang w:val="en-US"/>
        </w:rPr>
        <w:t xml:space="preserve">磋商报价</w:t>
      </w:r>
      <w:r>
        <w:rPr>
          <w:rFonts w:hint="eastAsia" w:ascii="宋体" w:hAnsi="宋体" w:cs="宋体"/>
          <w:b/>
          <w:bCs/>
          <w:szCs w:val="21"/>
          <w:lang w:val="zh-CN"/>
        </w:rPr>
        <w:t xml:space="preserve">分析表（参考格式）</w:t>
      </w:r>
      <w:r/>
    </w:p>
    <w:p>
      <w:pPr>
        <w:spacing w:line="360" w:lineRule="auto"/>
        <w:rPr>
          <w:rFonts w:ascii="宋体" w:hAnsi="宋体" w:cs="宋体"/>
          <w:szCs w:val="21"/>
        </w:rPr>
      </w:pPr>
      <w:r>
        <w:rPr>
          <w:rFonts w:hint="eastAsia" w:ascii="宋体" w:hAnsi="宋体" w:cs="宋体"/>
          <w:szCs w:val="21"/>
          <w:lang w:val="zh-CN"/>
        </w:rPr>
        <w:t xml:space="preserve">采购编号：         号                        项目名称：</w:t>
      </w:r>
      <w:r>
        <w:rPr>
          <w:rFonts w:hint="eastAsia" w:ascii="宋体" w:hAnsi="宋体" w:cs="宋体"/>
          <w:szCs w:val="21"/>
          <w:lang w:val="zh-CN"/>
        </w:rPr>
        <w:tab/>
      </w:r>
      <w:r>
        <w:rPr>
          <w:rFonts w:hint="eastAsia" w:ascii="宋体" w:hAnsi="宋体" w:cs="宋体"/>
          <w:szCs w:val="21"/>
          <w:lang w:val="zh-CN"/>
        </w:rPr>
        <w:tab/>
      </w:r>
      <w:r>
        <w:rPr>
          <w:rFonts w:hint="eastAsia" w:ascii="宋体" w:hAnsi="宋体" w:cs="宋体"/>
          <w:szCs w:val="21"/>
          <w:lang w:val="zh-CN"/>
        </w:rPr>
        <w:tab/>
      </w:r>
      <w:r/>
    </w:p>
    <w:tbl>
      <w:tblPr>
        <w:tblW w:w="9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8"/>
        <w:gridCol w:w="3521"/>
        <w:gridCol w:w="1196"/>
        <w:gridCol w:w="1068"/>
        <w:gridCol w:w="1040"/>
        <w:gridCol w:w="1080"/>
        <w:gridCol w:w="1278"/>
      </w:tblGrid>
      <w:tr>
        <w:trPr>
          <w:jc w:val="center"/>
          <w:trHeight w:val="1357" w:hRule="exact"/>
        </w:trPr>
        <w:tc>
          <w:tcPr>
            <w:tcW w:w="6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352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W w:w="11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W w:w="10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W w:w="104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w:t>
            </w:r>
            <w:r>
              <w:rPr>
                <w:rFonts w:hint="eastAsia" w:ascii="宋体" w:hAnsi="宋体" w:cs="宋体"/>
                <w:szCs w:val="21"/>
                <w:lang w:val="en-US"/>
              </w:rPr>
              <w:t xml:space="preserve">万</w:t>
            </w:r>
            <w:r>
              <w:rPr>
                <w:rFonts w:hint="eastAsia" w:ascii="宋体" w:hAnsi="宋体" w:cs="宋体"/>
                <w:szCs w:val="21"/>
              </w:rPr>
              <w:t xml:space="preserve">元)</w:t>
            </w:r>
            <w:r/>
          </w:p>
        </w:tc>
        <w:tc>
          <w:tcPr>
            <w:tcW w:w="10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总价(</w:t>
            </w:r>
            <w:r>
              <w:rPr>
                <w:rFonts w:hint="eastAsia" w:ascii="宋体" w:hAnsi="宋体" w:cs="宋体"/>
                <w:szCs w:val="21"/>
                <w:lang w:val="en-US"/>
              </w:rPr>
              <w:t xml:space="preserve">万</w:t>
            </w:r>
            <w:r>
              <w:rPr>
                <w:rFonts w:hint="eastAsia" w:ascii="宋体" w:hAnsi="宋体" w:cs="宋体"/>
                <w:szCs w:val="21"/>
              </w:rPr>
              <w:t xml:space="preserve">元)</w:t>
            </w:r>
            <w:r/>
          </w:p>
        </w:tc>
        <w:tc>
          <w:tcPr>
            <w:tcW w:w="1278" w:type="dxa"/>
            <w:vAlign w:val="center"/>
            <w:textDirection w:val="lrTb"/>
            <w:noWrap w:val="false"/>
          </w:tcPr>
          <w:p>
            <w:pPr>
              <w:jc w:val="center"/>
              <w:spacing w:line="360" w:lineRule="auto"/>
              <w:widowControl/>
              <w:rPr>
                <w:rFonts w:ascii="宋体" w:hAnsi="宋体" w:cs="宋体"/>
                <w:szCs w:val="21"/>
                <w:lang w:val="en-US"/>
              </w:rPr>
            </w:pPr>
            <w:r>
              <w:rPr>
                <w:rFonts w:hint="eastAsia" w:ascii="宋体" w:hAnsi="宋体" w:cs="宋体"/>
                <w:szCs w:val="21"/>
                <w:lang w:val="en-US"/>
              </w:rPr>
              <w:t xml:space="preserve">最高限价（万元）</w:t>
            </w:r>
            <w:r/>
          </w:p>
        </w:tc>
      </w:tr>
      <w:tr>
        <w:trPr>
          <w:jc w:val="center"/>
          <w:trHeight w:val="862" w:hRule="exact"/>
        </w:trPr>
        <w:tc>
          <w:tcPr>
            <w:tcW w:w="6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352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lang w:val="en-US"/>
              </w:rPr>
              <w:t xml:space="preserve">环湖区域污染溯源及问题排查</w:t>
            </w:r>
            <w:r/>
          </w:p>
        </w:tc>
        <w:tc>
          <w:tcPr>
            <w:tcW w:w="119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8" w:type="dxa"/>
            <w:vAlign w:val="center"/>
            <w:textDirection w:val="lrTb"/>
            <w:noWrap w:val="false"/>
          </w:tcPr>
          <w:p>
            <w:pPr>
              <w:jc w:val="center"/>
              <w:rPr>
                <w:rFonts w:ascii="宋体" w:hAnsi="宋体" w:cs="宋体"/>
                <w:szCs w:val="21"/>
              </w:rPr>
            </w:pPr>
            <w:r>
              <w:rPr>
                <w:rFonts w:eastAsia="仿宋_GB2312"/>
                <w:szCs w:val="21"/>
                <w:lang w:val="en-US"/>
              </w:rPr>
              <w:t xml:space="preserve">90</w:t>
            </w:r>
            <w:r/>
          </w:p>
        </w:tc>
      </w:tr>
      <w:tr>
        <w:trPr>
          <w:jc w:val="center"/>
          <w:trHeight w:val="602" w:hRule="exact"/>
        </w:trPr>
        <w:tc>
          <w:tcPr>
            <w:tcW w:w="6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352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lang w:val="en-US"/>
              </w:rPr>
              <w:t xml:space="preserve">湖体水生态环境智慧监测</w:t>
            </w:r>
            <w:r/>
          </w:p>
        </w:tc>
        <w:tc>
          <w:tcPr>
            <w:tcW w:w="119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8" w:type="dxa"/>
            <w:vAlign w:val="center"/>
            <w:textDirection w:val="lrTb"/>
            <w:noWrap w:val="false"/>
          </w:tcPr>
          <w:p>
            <w:pPr>
              <w:jc w:val="center"/>
              <w:rPr>
                <w:rFonts w:ascii="宋体" w:hAnsi="宋体" w:cs="宋体"/>
                <w:szCs w:val="21"/>
              </w:rPr>
            </w:pPr>
            <w:r>
              <w:rPr>
                <w:rFonts w:eastAsia="仿宋_GB2312"/>
                <w:szCs w:val="21"/>
                <w:lang w:val="en-US"/>
              </w:rPr>
              <w:t xml:space="preserve">60</w:t>
            </w:r>
            <w:r/>
          </w:p>
        </w:tc>
      </w:tr>
      <w:tr>
        <w:trPr>
          <w:jc w:val="center"/>
          <w:trHeight w:val="672" w:hRule="exact"/>
        </w:trPr>
        <w:tc>
          <w:tcPr>
            <w:tcW w:w="6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3521"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lang w:val="en-US"/>
              </w:rPr>
              <w:t xml:space="preserve">湖体水动力流场分析和藻华预测</w:t>
            </w:r>
            <w:r/>
          </w:p>
        </w:tc>
        <w:tc>
          <w:tcPr>
            <w:tcW w:w="119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8" w:type="dxa"/>
            <w:vAlign w:val="center"/>
            <w:textDirection w:val="lrTb"/>
            <w:noWrap w:val="false"/>
          </w:tcPr>
          <w:p>
            <w:pPr>
              <w:jc w:val="center"/>
              <w:rPr>
                <w:rFonts w:ascii="宋体" w:hAnsi="宋体" w:cs="宋体"/>
                <w:szCs w:val="21"/>
              </w:rPr>
            </w:pPr>
            <w:r>
              <w:rPr>
                <w:rFonts w:eastAsia="仿宋_GB2312"/>
                <w:szCs w:val="21"/>
                <w:lang w:val="en-US"/>
              </w:rPr>
              <w:t xml:space="preserve">60</w:t>
            </w:r>
            <w:r/>
          </w:p>
        </w:tc>
      </w:tr>
      <w:tr>
        <w:trPr>
          <w:jc w:val="center"/>
          <w:trHeight w:val="900" w:hRule="exact"/>
        </w:trPr>
        <w:tc>
          <w:tcPr>
            <w:tcW w:w="6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lang w:val="en-US"/>
              </w:rPr>
              <w:t xml:space="preserve">4</w:t>
            </w:r>
            <w:r/>
          </w:p>
        </w:tc>
        <w:tc>
          <w:tcPr>
            <w:tcW w:w="3521" w:type="dxa"/>
            <w:vAlign w:val="center"/>
            <w:textDirection w:val="lrTb"/>
            <w:noWrap w:val="false"/>
          </w:tcPr>
          <w:p>
            <w:pPr>
              <w:jc w:val="left"/>
              <w:spacing w:line="360" w:lineRule="auto"/>
              <w:widowControl/>
              <w:rPr>
                <w:rFonts w:ascii="宋体" w:hAnsi="宋体" w:cs="宋体"/>
                <w:szCs w:val="21"/>
                <w:lang w:val="en-US"/>
              </w:rPr>
            </w:pPr>
            <w:r>
              <w:rPr>
                <w:rFonts w:ascii="宋体" w:hAnsi="宋体" w:cs="宋体"/>
                <w:szCs w:val="21"/>
                <w:lang w:val="en-US"/>
              </w:rPr>
              <w:t xml:space="preserve">南部湖区水质藻情溯源分析及对策</w:t>
            </w:r>
            <w:r>
              <w:rPr>
                <w:rFonts w:hint="eastAsia" w:ascii="宋体" w:hAnsi="宋体" w:cs="宋体"/>
                <w:szCs w:val="21"/>
                <w:lang w:val="en-US"/>
              </w:rPr>
              <w:t xml:space="preserve">建议</w:t>
            </w:r>
            <w:r/>
          </w:p>
        </w:tc>
        <w:tc>
          <w:tcPr>
            <w:tcW w:w="119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8" w:type="dxa"/>
            <w:vAlign w:val="center"/>
            <w:textDirection w:val="lrTb"/>
            <w:noWrap w:val="false"/>
          </w:tcPr>
          <w:p>
            <w:pPr>
              <w:jc w:val="center"/>
              <w:rPr>
                <w:rFonts w:ascii="宋体" w:hAnsi="宋体" w:cs="宋体"/>
                <w:szCs w:val="21"/>
              </w:rPr>
            </w:pPr>
            <w:r>
              <w:rPr>
                <w:rFonts w:eastAsia="仿宋_GB2312"/>
                <w:szCs w:val="21"/>
                <w:lang w:val="en-US"/>
              </w:rPr>
              <w:t xml:space="preserve">70</w:t>
            </w:r>
            <w:r/>
          </w:p>
        </w:tc>
      </w:tr>
      <w:tr>
        <w:trPr>
          <w:jc w:val="center"/>
          <w:trHeight w:val="783" w:hRule="exact"/>
        </w:trPr>
        <w:tc>
          <w:tcPr>
            <w:tcW w:w="678" w:type="dxa"/>
            <w:vAlign w:val="center"/>
            <w:textDirection w:val="lrTb"/>
            <w:noWrap w:val="false"/>
          </w:tcPr>
          <w:p>
            <w:pPr>
              <w:jc w:val="center"/>
              <w:spacing w:line="360" w:lineRule="auto"/>
              <w:widowControl/>
              <w:rPr>
                <w:rFonts w:ascii="宋体" w:hAnsi="宋体" w:cs="宋体"/>
                <w:szCs w:val="21"/>
                <w:lang w:val="en-US"/>
              </w:rPr>
            </w:pPr>
            <w:r>
              <w:rPr>
                <w:rFonts w:hint="eastAsia" w:ascii="宋体" w:hAnsi="宋体" w:cs="宋体"/>
                <w:szCs w:val="21"/>
                <w:lang w:val="en-US"/>
              </w:rPr>
              <w:t xml:space="preserve">5</w:t>
            </w:r>
            <w:r/>
          </w:p>
        </w:tc>
        <w:tc>
          <w:tcPr>
            <w:tcW w:w="3521" w:type="dxa"/>
            <w:vAlign w:val="center"/>
            <w:textDirection w:val="lrTb"/>
            <w:noWrap w:val="false"/>
          </w:tcPr>
          <w:p>
            <w:pPr>
              <w:jc w:val="left"/>
              <w:spacing w:line="360" w:lineRule="auto"/>
              <w:widowControl/>
              <w:rPr>
                <w:rFonts w:ascii="宋体" w:hAnsi="宋体" w:cs="宋体"/>
                <w:szCs w:val="21"/>
                <w:lang w:val="en-US"/>
              </w:rPr>
            </w:pPr>
            <w:r>
              <w:rPr>
                <w:rFonts w:ascii="宋体" w:hAnsi="宋体" w:cs="宋体"/>
                <w:szCs w:val="21"/>
                <w:lang w:val="en-US"/>
              </w:rPr>
              <w:t xml:space="preserve">太湖生态清淤效果跟踪评估</w:t>
            </w:r>
            <w:r/>
          </w:p>
        </w:tc>
        <w:tc>
          <w:tcPr>
            <w:tcW w:w="119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6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4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78" w:type="dxa"/>
            <w:vAlign w:val="center"/>
            <w:textDirection w:val="lrTb"/>
            <w:noWrap w:val="false"/>
          </w:tcPr>
          <w:p>
            <w:pPr>
              <w:jc w:val="center"/>
              <w:rPr>
                <w:rFonts w:ascii="宋体" w:hAnsi="宋体" w:cs="宋体"/>
                <w:szCs w:val="21"/>
              </w:rPr>
            </w:pPr>
            <w:r>
              <w:rPr>
                <w:rFonts w:eastAsia="仿宋_GB2312"/>
                <w:szCs w:val="21"/>
                <w:lang w:val="en-US"/>
              </w:rPr>
              <w:t xml:space="preserve">70</w:t>
            </w:r>
            <w:r/>
          </w:p>
        </w:tc>
      </w:tr>
      <w:tr>
        <w:trPr>
          <w:jc w:val="center"/>
          <w:trHeight w:val="962" w:hRule="exact"/>
        </w:trPr>
        <w:tc>
          <w:tcPr>
            <w:gridSpan w:val="2"/>
            <w:tcW w:w="4199" w:type="dxa"/>
            <w:vAlign w:val="center"/>
            <w:textDirection w:val="lrTb"/>
            <w:noWrap w:val="false"/>
          </w:tcPr>
          <w:p>
            <w:pPr>
              <w:jc w:val="center"/>
              <w:spacing w:line="360" w:lineRule="auto"/>
              <w:widowControl/>
              <w:rPr>
                <w:rFonts w:ascii="宋体" w:hAnsi="宋体" w:cs="宋体"/>
                <w:szCs w:val="21"/>
                <w:lang w:val="en-US"/>
              </w:rPr>
            </w:pPr>
            <w:r>
              <w:rPr>
                <w:rFonts w:hint="eastAsia" w:ascii="宋体" w:hAnsi="宋体" w:cs="宋体"/>
                <w:szCs w:val="21"/>
                <w:lang w:val="en-US"/>
              </w:rPr>
              <w:t xml:space="preserve">投标总报价</w:t>
            </w:r>
            <w:r/>
          </w:p>
        </w:tc>
        <w:tc>
          <w:tcPr>
            <w:gridSpan w:val="5"/>
            <w:tcW w:w="56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人民币（大写）：</w:t>
            </w:r>
            <w:r/>
          </w:p>
          <w:p>
            <w:pPr>
              <w:spacing w:line="360" w:lineRule="auto"/>
              <w:rPr>
                <w:rFonts w:ascii="宋体" w:hAnsi="宋体" w:cs="宋体"/>
                <w:szCs w:val="21"/>
              </w:rPr>
            </w:pPr>
            <w:r>
              <w:rPr>
                <w:rFonts w:hint="eastAsia" w:ascii="宋体" w:hAnsi="宋体" w:cs="宋体"/>
                <w:szCs w:val="21"/>
              </w:rPr>
              <w:t xml:space="preserve">人民币（小写）：￥</w:t>
            </w:r>
            <w:r/>
          </w:p>
        </w:tc>
      </w:tr>
    </w:tbl>
    <w:p>
      <w:pPr>
        <w:pStyle w:val="848"/>
        <w:ind w:firstLine="0"/>
        <w:spacing w:line="360" w:lineRule="auto"/>
        <w:tabs>
          <w:tab w:val="left" w:pos="7020" w:leader="none"/>
        </w:tabs>
        <w:rPr>
          <w:rFonts w:ascii="宋体" w:hAnsi="宋体" w:eastAsia="宋体" w:cs="宋体"/>
          <w:sz w:val="21"/>
          <w:szCs w:val="21"/>
        </w:rPr>
      </w:pPr>
      <w:r>
        <w:rPr>
          <w:rFonts w:hint="eastAsia" w:ascii="宋体" w:hAnsi="宋体" w:eastAsia="宋体" w:cs="宋体"/>
          <w:sz w:val="21"/>
          <w:szCs w:val="21"/>
        </w:rPr>
        <w:t xml:space="preserve">响应单位：（</w:t>
      </w:r>
      <w:r>
        <w:rPr>
          <w:rFonts w:hint="eastAsia" w:ascii="宋体" w:hAnsi="宋体" w:eastAsia="宋体" w:cs="宋体"/>
          <w:sz w:val="21"/>
          <w:szCs w:val="21"/>
          <w:lang w:val="en-US"/>
        </w:rPr>
        <w:t xml:space="preserve">签</w:t>
      </w:r>
      <w:r>
        <w:rPr>
          <w:rFonts w:hint="eastAsia" w:ascii="宋体" w:hAnsi="宋体" w:eastAsia="宋体" w:cs="宋体"/>
          <w:sz w:val="21"/>
          <w:szCs w:val="21"/>
        </w:rPr>
        <w:t xml:space="preserve">章）</w:t>
      </w:r>
      <w:r/>
    </w:p>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End w:id="17"/>
      <w:r/>
      <w:r/>
    </w:p>
    <w:p>
      <w:pPr>
        <w:pStyle w:val="1062"/>
        <w:spacing w:line="360" w:lineRule="auto"/>
        <w:rPr>
          <w:rFonts w:hAnsi="宋体" w:eastAsia="宋体" w:cs="宋体"/>
          <w:sz w:val="21"/>
          <w:szCs w:val="21"/>
        </w:rPr>
      </w:pPr>
      <w:r>
        <w:rPr>
          <w:rFonts w:hint="eastAsia" w:hAnsi="宋体" w:eastAsia="宋体" w:cs="宋体"/>
          <w:sz w:val="21"/>
          <w:szCs w:val="21"/>
        </w:rPr>
        <w:t xml:space="preserve">注： “</w:t>
      </w:r>
      <w:r>
        <w:rPr>
          <w:rFonts w:hint="eastAsia" w:hAnsi="宋体" w:eastAsia="宋体" w:cs="宋体"/>
          <w:sz w:val="21"/>
          <w:szCs w:val="21"/>
          <w:lang w:val="en-US"/>
        </w:rPr>
        <w:t xml:space="preserve">磋商</w:t>
      </w:r>
      <w:r>
        <w:rPr>
          <w:rFonts w:hint="eastAsia" w:hAnsi="宋体" w:eastAsia="宋体" w:cs="宋体"/>
          <w:sz w:val="21"/>
          <w:szCs w:val="21"/>
          <w:lang w:val="zh-CN"/>
        </w:rPr>
        <w:t xml:space="preserve">报价分析表</w:t>
      </w:r>
      <w:r>
        <w:rPr>
          <w:rFonts w:hint="eastAsia" w:hAnsi="宋体" w:eastAsia="宋体" w:cs="宋体"/>
          <w:sz w:val="21"/>
          <w:szCs w:val="21"/>
        </w:rPr>
        <w:t xml:space="preserve">”各分项报价合计金额</w:t>
      </w:r>
      <w:r>
        <w:rPr>
          <w:rFonts w:hint="eastAsia" w:hAnsi="宋体" w:eastAsia="宋体" w:cs="宋体"/>
          <w:sz w:val="21"/>
          <w:szCs w:val="21"/>
          <w:lang w:val="en-US"/>
        </w:rPr>
        <w:t xml:space="preserve">的投标总报价</w:t>
      </w:r>
      <w:r>
        <w:rPr>
          <w:rFonts w:hint="eastAsia" w:hAnsi="宋体" w:eastAsia="宋体" w:cs="宋体"/>
          <w:sz w:val="21"/>
          <w:szCs w:val="21"/>
        </w:rPr>
        <w:t xml:space="preserve">应当与“开标一览表”投标总</w:t>
      </w:r>
      <w:r>
        <w:rPr>
          <w:rFonts w:hint="eastAsia" w:hAnsi="宋体" w:eastAsia="宋体" w:cs="宋体"/>
          <w:sz w:val="21"/>
          <w:szCs w:val="21"/>
          <w:lang w:val="en-US"/>
        </w:rPr>
        <w:t xml:space="preserve">报</w:t>
      </w:r>
      <w:r>
        <w:rPr>
          <w:rFonts w:hint="eastAsia" w:hAnsi="宋体" w:eastAsia="宋体" w:cs="宋体"/>
          <w:sz w:val="21"/>
          <w:szCs w:val="21"/>
        </w:rPr>
        <w:t xml:space="preserve">价相等，如不相等，以“开标一览表”为准。</w:t>
      </w:r>
      <w:r/>
    </w:p>
    <w:p>
      <w:pPr>
        <w:spacing w:line="360" w:lineRule="auto"/>
      </w:p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附件5、</w:t>
      </w:r>
      <w:bookmarkStart w:id="18" w:name="_Toc532444506"/>
      <w:r/>
      <w:bookmarkStart w:id="19" w:name="_Toc7888"/>
      <w:r/>
      <w:bookmarkStart w:id="20" w:name="_Toc532452113"/>
      <w:r/>
      <w:bookmarkStart w:id="21" w:name="_Toc532444344"/>
      <w:r/>
      <w:bookmarkStart w:id="22" w:name="_Toc2583142"/>
      <w:r/>
      <w:bookmarkStart w:id="23" w:name="_Toc518926909"/>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lang w:val="zh-CN"/>
        </w:rPr>
      </w:pPr>
      <w:r>
        <w:rPr>
          <w:rFonts w:hint="eastAsia" w:ascii="宋体" w:hAnsi="宋体" w:cs="宋体"/>
          <w:szCs w:val="21"/>
          <w:lang w:val="zh-CN"/>
        </w:rPr>
        <w:t xml:space="preserve">采购编号：             号</w:t>
      </w:r>
      <w:r/>
    </w:p>
    <w:tbl>
      <w:tblPr>
        <w:tblW w:w="9389" w:type="dxa"/>
        <w:jc w:val="center"/>
        <w:tblLayout w:type="fixed"/>
        <w:tblCellMar>
          <w:left w:w="0" w:type="dxa"/>
          <w:right w:w="0" w:type="dxa"/>
        </w:tblCellMar>
        <w:tblLook w:val="04A0" w:firstRow="1" w:lastRow="0" w:firstColumn="1" w:lastColumn="0" w:noHBand="0" w:noVBand="1"/>
      </w:tblPr>
      <w:tblGrid>
        <w:gridCol w:w="1360"/>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0" w:type="dxa"/>
            <w:vAlign w:val="center"/>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注：1.响应单位应对照采购文件技术及服务要求等要求，所投标的物与采购文件的规定有偏离的，应在此表中申明与技术及服务要求条文的偏差和例外。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响应单位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         年         月       日</w:t>
      </w:r>
      <w:bookmarkEnd w:id="18"/>
      <w:r/>
      <w:bookmarkEnd w:id="19"/>
      <w:r/>
      <w:bookmarkEnd w:id="20"/>
      <w:r/>
      <w:bookmarkEnd w:id="21"/>
      <w:r/>
      <w:bookmarkEnd w:id="22"/>
      <w:r/>
      <w:bookmarkEnd w:id="23"/>
      <w:r/>
      <w:r/>
    </w:p>
    <w:p>
      <w:pPr>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采购编号：             号</w:t>
      </w:r>
      <w:r/>
    </w:p>
    <w:tbl>
      <w:tblPr>
        <w:tblW w:w="9412" w:type="dxa"/>
        <w:jc w:val="center"/>
        <w:tblLayout w:type="fixed"/>
        <w:tblCellMar>
          <w:left w:w="0" w:type="dxa"/>
          <w:right w:w="0" w:type="dxa"/>
        </w:tblCellMar>
        <w:tblLook w:val="04A0" w:firstRow="1" w:lastRow="0" w:firstColumn="1" w:lastColumn="0" w:noHBand="0" w:noVBand="1"/>
      </w:tblPr>
      <w:tblGrid>
        <w:gridCol w:w="1010"/>
        <w:gridCol w:w="2313"/>
        <w:gridCol w:w="3992"/>
        <w:gridCol w:w="2097"/>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lang w:val="en-US"/>
              </w:rPr>
              <w:t xml:space="preserve">服务</w:t>
            </w:r>
            <w:r>
              <w:rPr>
                <w:rFonts w:hint="eastAsia" w:ascii="宋体" w:hAnsi="宋体" w:cs="宋体"/>
                <w:bCs/>
                <w:szCs w:val="21"/>
              </w:rPr>
              <w:t xml:space="preserve">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响应单位的响应文件（除技术及服务要求部分）与采购文件规定的有偏离的，应在此表中说明。未在上表中说明的，如在响应文件其他内容中已有文字说明的，则以已有文字说明为准，否则，将被认为完全响应采购文件的规定。但该表不作为响应单位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附件7、针对本项目的人员配置表</w:t>
      </w:r>
      <w:r/>
    </w:p>
    <w:p>
      <w:pPr>
        <w:jc w:val="center"/>
        <w:spacing w:line="360" w:lineRule="auto"/>
        <w:rPr>
          <w:rFonts w:ascii="宋体" w:hAnsi="宋体" w:cs="宋体"/>
          <w:b/>
          <w:bCs/>
          <w:szCs w:val="21"/>
        </w:rPr>
      </w:pPr>
      <w:r>
        <w:rPr>
          <w:rFonts w:hint="eastAsia" w:ascii="宋体" w:hAnsi="宋体" w:cs="宋体"/>
          <w:b/>
          <w:bCs/>
          <w:szCs w:val="21"/>
        </w:rPr>
        <w:t xml:space="preserve">(1)针对本项目的人员配置表</w:t>
      </w:r>
      <w:r/>
    </w:p>
    <w:p>
      <w:pPr>
        <w:spacing w:line="360" w:lineRule="auto"/>
        <w:rPr>
          <w:rFonts w:ascii="宋体" w:hAnsi="宋体" w:cs="宋体"/>
          <w:szCs w:val="21"/>
          <w:lang w:val="zh-CN"/>
        </w:rPr>
      </w:pPr>
      <w:r>
        <w:rPr>
          <w:rFonts w:hint="eastAsia" w:ascii="宋体" w:hAnsi="宋体" w:cs="宋体"/>
          <w:szCs w:val="21"/>
          <w:lang w:val="zh-CN"/>
        </w:rPr>
        <w:t xml:space="preserve">采购编号：         号                         项目名称：</w:t>
      </w:r>
      <w:r/>
    </w:p>
    <w:tbl>
      <w:tblPr>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8"/>
        <w:gridCol w:w="1805"/>
        <w:gridCol w:w="1170"/>
        <w:gridCol w:w="795"/>
        <w:gridCol w:w="803"/>
        <w:gridCol w:w="1230"/>
        <w:gridCol w:w="1013"/>
        <w:gridCol w:w="1012"/>
        <w:gridCol w:w="1012"/>
      </w:tblGrid>
      <w:tr>
        <w:trPr>
          <w:jc w:val="center"/>
          <w:trHeight w:val="760"/>
        </w:trPr>
        <w:tc>
          <w:tcPr>
            <w:tcW w:w="6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在本项目中负责的岗位（按照采购要求填写）</w:t>
            </w:r>
            <w:r/>
          </w:p>
        </w:tc>
        <w:tc>
          <w:tcPr>
            <w:tcW w:w="11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7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0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2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资质及从业资历</w:t>
            </w:r>
            <w:r/>
          </w:p>
        </w:tc>
        <w:tc>
          <w:tcPr>
            <w:tcW w:w="1013" w:type="dxa"/>
            <w:vAlign w:val="center"/>
            <w:textDirection w:val="lrTb"/>
            <w:noWrap w:val="false"/>
          </w:tcPr>
          <w:p>
            <w:pPr>
              <w:jc w:val="center"/>
              <w:spacing w:line="360" w:lineRule="auto"/>
              <w:rPr>
                <w:rFonts w:ascii="宋体" w:hAnsi="宋体" w:cs="宋体"/>
                <w:szCs w:val="21"/>
                <w:lang w:val="en-US"/>
              </w:rPr>
            </w:pPr>
            <w:r>
              <w:rPr>
                <w:rFonts w:hint="eastAsia" w:ascii="宋体" w:hAnsi="宋体" w:cs="宋体"/>
                <w:szCs w:val="21"/>
                <w:lang w:val="en-US"/>
              </w:rPr>
              <w:t xml:space="preserve">学历/学位</w:t>
            </w:r>
            <w:r/>
          </w:p>
        </w:tc>
        <w:tc>
          <w:tcPr>
            <w:tcW w:w="101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1012" w:type="dxa"/>
            <w:vAlign w:val="center"/>
            <w:textDirection w:val="lrTb"/>
            <w:noWrap w:val="false"/>
          </w:tcPr>
          <w:p>
            <w:pPr>
              <w:jc w:val="center"/>
              <w:spacing w:line="360" w:lineRule="auto"/>
              <w:rPr>
                <w:rFonts w:ascii="宋体" w:hAnsi="宋体" w:cs="宋体"/>
                <w:szCs w:val="21"/>
                <w:lang w:val="en-US"/>
              </w:rPr>
            </w:pPr>
            <w:r>
              <w:rPr>
                <w:rFonts w:hint="eastAsia" w:ascii="宋体" w:hAnsi="宋体" w:cs="宋体"/>
                <w:szCs w:val="21"/>
                <w:lang w:val="en-US"/>
              </w:rPr>
              <w:t xml:space="preserve">备注</w:t>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69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05" w:type="dxa"/>
            <w:vAlign w:val="center"/>
            <w:textDirection w:val="lrTb"/>
            <w:noWrap w:val="false"/>
          </w:tcPr>
          <w:p>
            <w:pPr>
              <w:spacing w:line="360" w:lineRule="auto"/>
              <w:rPr>
                <w:rFonts w:ascii="宋体" w:hAnsi="宋体" w:cs="宋体"/>
                <w:szCs w:val="21"/>
                <w:lang w:val="en-US"/>
              </w:rPr>
            </w:pPr>
            <w:r>
              <w:rPr>
                <w:rFonts w:ascii="宋体" w:hAnsi="宋体" w:cs="宋体"/>
                <w:szCs w:val="21"/>
                <w:lang w:val="en-US"/>
              </w:rPr>
            </w:r>
            <w:r/>
          </w:p>
        </w:tc>
        <w:tc>
          <w:tcPr>
            <w:tcW w:w="11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0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3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注：1.“项目组人员”指响应单位针对该项目的所配备的主要专业技术人员。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firstLine="420"/>
        <w:spacing w:line="360" w:lineRule="auto"/>
        <w:rPr>
          <w:rFonts w:ascii="宋体" w:hAnsi="宋体" w:cs="宋体"/>
          <w:szCs w:val="21"/>
        </w:rPr>
      </w:pPr>
      <w:r>
        <w:rPr>
          <w:rFonts w:hint="eastAsia" w:ascii="宋体" w:hAnsi="宋体" w:cs="宋体"/>
          <w:szCs w:val="21"/>
        </w:rPr>
        <w:t xml:space="preserve">2.响应单位可参照上述格式自行设计表格投标。</w:t>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         年         月       日</w:t>
      </w:r>
      <w:r/>
    </w:p>
    <w:p>
      <w:pPr>
        <w:pStyle w:val="865"/>
        <w:jc w:val="center"/>
        <w:spacing w:before="0" w:after="0" w:line="360" w:lineRule="auto"/>
        <w:rPr>
          <w:rFonts w:ascii="宋体" w:hAnsi="宋体" w:cs="宋体"/>
          <w:b/>
          <w:bCs/>
          <w:sz w:val="21"/>
          <w:szCs w:val="21"/>
        </w:rPr>
      </w:pPr>
      <w:r/>
      <w:bookmarkStart w:id="24" w:name="_Toc348785014"/>
      <w:r/>
      <w:bookmarkStart w:id="25" w:name="_Toc377652978"/>
      <w:r/>
      <w:bookmarkStart w:id="26" w:name="_Toc348784828"/>
      <w:r>
        <w:rPr>
          <w:rFonts w:hint="eastAsia" w:ascii="宋体" w:hAnsi="宋体" w:cs="宋体"/>
          <w:b/>
          <w:bCs/>
          <w:sz w:val="21"/>
          <w:szCs w:val="21"/>
        </w:rPr>
        <w:t xml:space="preserve">（2）</w:t>
      </w:r>
      <w:bookmarkEnd w:id="24"/>
      <w:r/>
      <w:bookmarkEnd w:id="25"/>
      <w:r/>
      <w:bookmarkEnd w:id="26"/>
      <w:r>
        <w:rPr>
          <w:rFonts w:hint="eastAsia" w:ascii="宋体" w:hAnsi="宋体" w:cs="宋体"/>
          <w:b/>
          <w:bCs/>
          <w:sz w:val="21"/>
          <w:szCs w:val="21"/>
        </w:rPr>
        <w:t xml:space="preserve">拟投入本项目的主要人员简历表</w:t>
      </w:r>
      <w:r/>
    </w:p>
    <w:p>
      <w:pPr>
        <w:spacing w:line="360" w:lineRule="auto"/>
        <w:rPr>
          <w:rFonts w:ascii="宋体" w:hAnsi="宋体" w:cs="宋体"/>
        </w:rPr>
      </w:pPr>
      <w:r>
        <w:rPr>
          <w:rFonts w:hint="eastAsia" w:ascii="宋体" w:hAnsi="宋体" w:cs="宋体"/>
          <w:b/>
          <w:szCs w:val="21"/>
        </w:rPr>
        <w:t xml:space="preserve">采购编号：     </w:t>
      </w:r>
      <w:r/>
    </w:p>
    <w:tbl>
      <w:tblPr>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45"/>
        <w:gridCol w:w="16"/>
        <w:gridCol w:w="1161"/>
        <w:gridCol w:w="671"/>
        <w:gridCol w:w="359"/>
        <w:gridCol w:w="1031"/>
        <w:gridCol w:w="1127"/>
        <w:gridCol w:w="342"/>
        <w:gridCol w:w="2050"/>
      </w:tblGrid>
      <w:tr>
        <w:trPr>
          <w:cantSplit/>
          <w:jc w:val="center"/>
          <w:trHeight w:val="389"/>
        </w:trPr>
        <w:tc>
          <w:tcPr>
            <w:tcW w:w="23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  名</w:t>
            </w:r>
            <w:r/>
          </w:p>
        </w:tc>
        <w:tc>
          <w:tcPr>
            <w:gridSpan w:val="2"/>
            <w:tcW w:w="11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2"/>
            <w:tcW w:w="10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 别</w:t>
            </w:r>
            <w:r/>
          </w:p>
        </w:tc>
        <w:tc>
          <w:tcPr>
            <w:tcW w:w="103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4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出生日期</w:t>
            </w:r>
            <w:r/>
          </w:p>
        </w:tc>
        <w:tc>
          <w:tcPr>
            <w:tcW w:w="2050"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    年   月   日</w:t>
            </w:r>
            <w:r/>
          </w:p>
        </w:tc>
      </w:tr>
      <w:tr>
        <w:trPr>
          <w:cantSplit/>
          <w:jc w:val="center"/>
          <w:trHeight w:val="450"/>
        </w:trPr>
        <w:tc>
          <w:tcPr>
            <w:tcW w:w="23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毕业院校</w:t>
            </w:r>
            <w:r/>
          </w:p>
        </w:tc>
        <w:tc>
          <w:tcPr>
            <w:gridSpan w:val="5"/>
            <w:tcW w:w="32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14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毕业时间</w:t>
            </w:r>
            <w:r/>
          </w:p>
        </w:tc>
        <w:tc>
          <w:tcPr>
            <w:tcW w:w="2050" w:type="dxa"/>
            <w:vAlign w:val="center"/>
            <w:textDirection w:val="lrTb"/>
            <w:noWrap w:val="false"/>
          </w:tcPr>
          <w:p>
            <w:pPr>
              <w:jc w:val="right"/>
              <w:spacing w:line="360" w:lineRule="auto"/>
              <w:rPr>
                <w:rFonts w:ascii="宋体" w:hAnsi="宋体" w:cs="宋体"/>
                <w:szCs w:val="21"/>
              </w:rPr>
            </w:pPr>
            <w:r>
              <w:rPr>
                <w:rFonts w:hint="eastAsia" w:ascii="宋体" w:hAnsi="宋体" w:cs="宋体"/>
                <w:szCs w:val="21"/>
              </w:rPr>
              <w:t xml:space="preserve">    年   月   日</w:t>
            </w:r>
            <w:r/>
          </w:p>
        </w:tc>
      </w:tr>
      <w:tr>
        <w:trPr>
          <w:jc w:val="center"/>
          <w:trHeight w:val="456"/>
        </w:trPr>
        <w:tc>
          <w:tcPr>
            <w:tcW w:w="23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gridSpan w:val="3"/>
            <w:tcW w:w="184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8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从事本专业时间</w:t>
            </w:r>
            <w:r/>
          </w:p>
        </w:tc>
        <w:tc>
          <w:tcPr>
            <w:tcW w:w="205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49"/>
        </w:trPr>
        <w:tc>
          <w:tcPr>
            <w:tcW w:w="23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职务</w:t>
            </w:r>
            <w:r/>
          </w:p>
        </w:tc>
        <w:tc>
          <w:tcPr>
            <w:gridSpan w:val="3"/>
            <w:tcW w:w="184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4"/>
            <w:tcW w:w="28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tcW w:w="2050"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49"/>
        </w:trPr>
        <w:tc>
          <w:tcPr>
            <w:tcW w:w="23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执业资格</w:t>
            </w:r>
            <w:r/>
          </w:p>
        </w:tc>
        <w:tc>
          <w:tcPr>
            <w:gridSpan w:val="8"/>
            <w:tcW w:w="6757"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69"/>
        </w:trPr>
        <w:tc>
          <w:tcPr>
            <w:gridSpan w:val="9"/>
            <w:tcW w:w="91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主  要  经  历</w:t>
            </w:r>
            <w:r/>
          </w:p>
        </w:tc>
      </w:tr>
      <w:tr>
        <w:trPr>
          <w:jc w:val="center"/>
          <w:trHeight w:val="461"/>
        </w:trPr>
        <w:tc>
          <w:tcPr>
            <w:gridSpan w:val="2"/>
            <w:tcW w:w="23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时   间</w:t>
            </w:r>
            <w:r/>
          </w:p>
        </w:tc>
        <w:tc>
          <w:tcPr>
            <w:gridSpan w:val="5"/>
            <w:tcW w:w="43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参加过的项目名称及规模</w:t>
            </w:r>
            <w:r/>
          </w:p>
        </w:tc>
        <w:tc>
          <w:tcPr>
            <w:gridSpan w:val="2"/>
            <w:tcW w:w="23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该项目中任职</w:t>
            </w:r>
            <w:r/>
          </w:p>
        </w:tc>
      </w:tr>
      <w:tr>
        <w:trPr>
          <w:jc w:val="center"/>
          <w:trHeight w:val="1115"/>
        </w:trPr>
        <w:tc>
          <w:tcPr>
            <w:gridSpan w:val="2"/>
            <w:tcW w:w="236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5"/>
            <w:tcW w:w="434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239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tabs>
          <w:tab w:val="left" w:pos="420" w:leader="none"/>
        </w:tabs>
        <w:rPr>
          <w:rFonts w:ascii="宋体" w:hAnsi="宋体" w:cs="宋体"/>
          <w:szCs w:val="21"/>
        </w:rPr>
      </w:pPr>
      <w:r>
        <w:rPr>
          <w:rFonts w:hint="eastAsia" w:ascii="宋体" w:hAnsi="宋体" w:cs="宋体"/>
          <w:szCs w:val="21"/>
        </w:rPr>
        <w:t xml:space="preserve">注：需随此表附上主要人员（包括但不限于</w:t>
      </w:r>
      <w:r>
        <w:rPr>
          <w:rFonts w:hint="eastAsia" w:ascii="宋体" w:hAnsi="宋体" w:cs="宋体"/>
          <w:szCs w:val="21"/>
          <w:lang w:val="zh-CN"/>
        </w:rPr>
        <w:t xml:space="preserve">项目负责人</w:t>
      </w:r>
      <w:r>
        <w:rPr>
          <w:rFonts w:hint="eastAsia" w:ascii="宋体" w:hAnsi="宋体" w:cs="宋体"/>
          <w:szCs w:val="21"/>
        </w:rPr>
        <w:t xml:space="preserve">/项目技术负责人</w:t>
      </w:r>
      <w:r>
        <w:rPr>
          <w:rFonts w:hint="eastAsia" w:ascii="宋体" w:hAnsi="宋体" w:cs="宋体"/>
          <w:szCs w:val="21"/>
          <w:lang w:val="en-US"/>
        </w:rPr>
        <w:t xml:space="preserve">等</w:t>
      </w:r>
      <w:r>
        <w:rPr>
          <w:rFonts w:hint="eastAsia" w:ascii="宋体" w:hAnsi="宋体" w:cs="宋体"/>
          <w:szCs w:val="21"/>
        </w:rPr>
        <w:t xml:space="preserve">）证书等相关资料的复印件加盖公章，具体根据评分标准要求。</w:t>
      </w:r>
      <w:r/>
    </w:p>
    <w:p>
      <w:pPr>
        <w:ind w:left="239"/>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b/>
          <w:bCs/>
        </w:rPr>
      </w:pPr>
      <w:r>
        <w:rPr>
          <w:rFonts w:hint="eastAsia" w:ascii="宋体" w:hAnsi="宋体" w:cs="宋体"/>
          <w:szCs w:val="21"/>
        </w:rPr>
        <w:t xml:space="preserve">日期：         年         月       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（3）</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/聘用书</w:t>
      </w:r>
      <w:r/>
    </w:p>
    <w:p>
      <w:pPr>
        <w:spacing w:line="360" w:lineRule="auto"/>
        <w:rPr>
          <w:rFonts w:ascii="宋体" w:hAnsi="宋体" w:cs="宋体"/>
          <w:szCs w:val="21"/>
          <w:lang w:val="zh-CN"/>
        </w:rPr>
      </w:pPr>
      <w:r>
        <w:rPr>
          <w:rFonts w:hint="eastAsia" w:ascii="宋体" w:hAnsi="宋体" w:cs="宋体"/>
          <w:szCs w:val="21"/>
          <w:lang w:val="zh-CN"/>
        </w:rPr>
        <w:t xml:space="preserve">    本授权</w:t>
      </w:r>
      <w:r>
        <w:rPr>
          <w:rFonts w:hint="eastAsia" w:ascii="宋体" w:hAnsi="宋体" w:cs="宋体"/>
          <w:szCs w:val="21"/>
        </w:rPr>
        <w:t xml:space="preserve">/聘用</w:t>
      </w:r>
      <w:r>
        <w:rPr>
          <w:rFonts w:hint="eastAsia" w:ascii="宋体" w:hAnsi="宋体" w:cs="宋体"/>
          <w:szCs w:val="21"/>
          <w:lang w:val="zh-CN"/>
        </w:rPr>
        <w:t xml:space="preserve">书声明：如果我方中标/成交，则在本授权书上签字的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响应单位</w:t>
      </w:r>
      <w:r>
        <w:rPr>
          <w:rFonts w:hint="eastAsia" w:ascii="宋体" w:hAnsi="宋体" w:cs="宋体"/>
          <w:szCs w:val="21"/>
          <w:u w:val="single"/>
          <w:lang w:val="zh-CN"/>
        </w:rPr>
        <w:t xml:space="preserve">名称) </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，就</w:t>
      </w:r>
      <w:r>
        <w:rPr>
          <w:rFonts w:hint="eastAsia" w:ascii="宋体" w:hAnsi="宋体" w:cs="宋体"/>
          <w:szCs w:val="21"/>
          <w:u w:val="single"/>
        </w:rPr>
        <w:t xml:space="preserve">【】</w:t>
      </w:r>
      <w:r>
        <w:rPr>
          <w:rFonts w:hint="eastAsia" w:ascii="宋体" w:hAnsi="宋体" w:cs="宋体"/>
          <w:szCs w:val="21"/>
          <w:u w:val="single"/>
          <w:lang w:val="en-US"/>
        </w:rPr>
        <w:t xml:space="preserve">项目</w:t>
      </w:r>
      <w:r>
        <w:rPr>
          <w:rFonts w:hint="eastAsia" w:ascii="宋体" w:hAnsi="宋体" w:cs="宋体"/>
          <w:szCs w:val="21"/>
          <w:lang w:val="zh-CN"/>
        </w:rPr>
        <w:t xml:space="preserve">履行</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职责，处理与</w:t>
      </w:r>
      <w:r>
        <w:rPr>
          <w:rFonts w:hint="eastAsia" w:ascii="宋体" w:hAnsi="宋体" w:cs="宋体"/>
          <w:szCs w:val="21"/>
        </w:rPr>
        <w:t xml:space="preserve">本</w:t>
      </w:r>
      <w:r>
        <w:rPr>
          <w:rFonts w:hint="eastAsia" w:ascii="宋体" w:hAnsi="宋体" w:cs="宋体"/>
          <w:szCs w:val="21"/>
          <w:lang w:val="zh-CN"/>
        </w:rPr>
        <w:t xml:space="preserve">项目有关的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法定代表人（签字或签章）：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项目负责人（签字或签章）：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响应单位：（签章）</w:t>
      </w:r>
      <w:r/>
    </w:p>
    <w:p>
      <w:pPr>
        <w:ind w:firstLine="3570"/>
        <w:spacing w:line="360" w:lineRule="auto"/>
        <w:rPr>
          <w:rFonts w:ascii="宋体" w:hAnsi="宋体" w:cs="宋体"/>
          <w:szCs w:val="21"/>
          <w:lang w:val="zh-CN"/>
        </w:rPr>
      </w:pPr>
      <w:r>
        <w:rPr>
          <w:rFonts w:hint="eastAsia" w:ascii="宋体" w:hAnsi="宋体" w:cs="宋体"/>
          <w:szCs w:val="21"/>
          <w:lang w:val="zh-CN"/>
        </w:rPr>
        <w:t xml:space="preserve">日 期：    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lang w:val="en-US"/>
        </w:rPr>
        <w:t xml:space="preserve">8</w:t>
      </w:r>
      <w:r>
        <w:rPr>
          <w:rFonts w:hint="eastAsia" w:ascii="宋体" w:hAnsi="宋体" w:cs="宋体"/>
          <w:b/>
          <w:bCs/>
          <w:szCs w:val="21"/>
        </w:rPr>
        <w:t xml:space="preserve">、</w:t>
      </w:r>
      <w:r>
        <w:rPr>
          <w:rFonts w:hint="eastAsia" w:ascii="宋体" w:hAnsi="宋体" w:cs="宋体"/>
          <w:b/>
          <w:szCs w:val="21"/>
        </w:rPr>
        <w:t xml:space="preserve">响应单位</w:t>
      </w:r>
      <w:r>
        <w:rPr>
          <w:rFonts w:hint="eastAsia" w:ascii="宋体" w:hAnsi="宋体" w:cs="宋体"/>
          <w:b/>
          <w:bCs/>
          <w:szCs w:val="21"/>
        </w:rPr>
        <w:t xml:space="preserve">类似业绩一览表</w:t>
      </w:r>
      <w:r/>
    </w:p>
    <w:p>
      <w:pPr>
        <w:jc w:val="center"/>
        <w:spacing w:line="360" w:lineRule="auto"/>
        <w:rPr>
          <w:rFonts w:ascii="宋体" w:hAnsi="宋体" w:cs="宋体"/>
          <w:b/>
          <w:szCs w:val="21"/>
        </w:rPr>
      </w:pPr>
      <w:r>
        <w:rPr>
          <w:rFonts w:hint="eastAsia" w:ascii="宋体" w:hAnsi="宋体" w:cs="宋体"/>
          <w:b/>
          <w:szCs w:val="21"/>
        </w:rPr>
        <w:t xml:space="preserve">响应单位类似业绩一览表</w:t>
      </w:r>
      <w:r/>
    </w:p>
    <w:p>
      <w:pPr>
        <w:spacing w:line="360" w:lineRule="auto"/>
      </w:pPr>
      <w:r>
        <w:rPr>
          <w:rFonts w:hint="eastAsia" w:ascii="宋体" w:hAnsi="宋体" w:cs="宋体"/>
          <w:szCs w:val="21"/>
          <w:lang w:val="zh-CN"/>
        </w:rPr>
        <w:t xml:space="preserve">采购编号：         号                         项目名称：</w:t>
      </w:r>
      <w:r/>
    </w:p>
    <w:tbl>
      <w:tblPr>
        <w:tblW w:w="9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0"/>
        <w:gridCol w:w="2089"/>
        <w:gridCol w:w="1618"/>
        <w:gridCol w:w="1636"/>
        <w:gridCol w:w="2419"/>
        <w:gridCol w:w="1200"/>
      </w:tblGrid>
      <w:tr>
        <w:trPr>
          <w:jc w:val="center"/>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0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en-US"/>
              </w:rPr>
              <w:t xml:space="preserve">业主单位</w:t>
            </w:r>
            <w:r/>
          </w:p>
        </w:tc>
        <w:tc>
          <w:tcPr>
            <w:tcW w:w="163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24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en-US"/>
              </w:rPr>
              <w:t xml:space="preserve">任务书日期或</w:t>
            </w:r>
            <w:r>
              <w:rPr>
                <w:rFonts w:hint="eastAsia" w:ascii="宋体" w:hAnsi="宋体" w:cs="宋体"/>
                <w:szCs w:val="21"/>
              </w:rPr>
              <w:t xml:space="preserve">合同签订日期</w:t>
            </w:r>
            <w:r/>
          </w:p>
        </w:tc>
        <w:tc>
          <w:tcPr>
            <w:tcW w:w="12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9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1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210"/>
        <w:spacing w:line="360" w:lineRule="auto"/>
        <w:rPr>
          <w:rFonts w:ascii="宋体" w:hAnsi="宋体" w:cs="宋体"/>
          <w:szCs w:val="21"/>
        </w:rPr>
      </w:pPr>
      <w:r>
        <w:rPr>
          <w:rFonts w:hint="eastAsia" w:ascii="宋体" w:hAnsi="宋体" w:cs="宋体"/>
          <w:szCs w:val="21"/>
        </w:rPr>
        <w:t xml:space="preserve">注：按采购文件</w:t>
      </w:r>
      <w:r>
        <w:rPr>
          <w:rFonts w:hint="eastAsia" w:ascii="宋体" w:hAnsi="宋体" w:cs="宋体"/>
          <w:szCs w:val="21"/>
          <w:lang w:val="en-US"/>
        </w:rPr>
        <w:t xml:space="preserve">评分标准</w:t>
      </w:r>
      <w:r>
        <w:rPr>
          <w:rFonts w:hint="eastAsia" w:ascii="宋体" w:hAnsi="宋体" w:cs="宋体"/>
          <w:szCs w:val="21"/>
        </w:rPr>
        <w:t xml:space="preserve">要求附相关证明材料。</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b/>
          <w:bCs/>
        </w:rPr>
      </w:pPr>
      <w:r>
        <w:rPr>
          <w:rFonts w:hint="eastAsia" w:ascii="宋体" w:hAnsi="宋体" w:cs="宋体"/>
          <w:szCs w:val="21"/>
        </w:rPr>
        <w:t xml:space="preserve">日期：         年         月       日</w:t>
      </w:r>
      <w:r/>
    </w:p>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lang w:val="en-US"/>
        </w:rPr>
        <w:t xml:space="preserve">9</w:t>
      </w:r>
      <w:r>
        <w:rPr>
          <w:rFonts w:hint="eastAsia" w:ascii="宋体" w:hAnsi="宋体" w:cs="宋体"/>
          <w:b/>
          <w:szCs w:val="21"/>
        </w:rPr>
        <w:t xml:space="preserve">、</w:t>
      </w:r>
      <w:r>
        <w:rPr>
          <w:rFonts w:hint="eastAsia" w:ascii="宋体" w:hAnsi="宋体" w:cs="宋体"/>
          <w:b/>
          <w:bCs/>
          <w:szCs w:val="21"/>
        </w:rPr>
        <w:t xml:space="preserve">关于资格文件的声明函</w:t>
      </w:r>
      <w:r/>
    </w:p>
    <w:p>
      <w:pPr>
        <w:pStyle w:val="84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84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848"/>
        <w:jc w:val="center"/>
        <w:spacing w:line="360" w:lineRule="auto"/>
        <w:rPr>
          <w:rFonts w:ascii="宋体" w:hAnsi="宋体" w:eastAsia="宋体" w:cs="宋体"/>
          <w:sz w:val="21"/>
        </w:rPr>
      </w:pPr>
      <w:r>
        <w:rPr>
          <w:rFonts w:ascii="宋体" w:hAnsi="宋体" w:eastAsia="宋体" w:cs="宋体"/>
          <w:sz w:val="21"/>
        </w:rPr>
      </w:r>
      <w:r/>
    </w:p>
    <w:p>
      <w:pPr>
        <w:pStyle w:val="848"/>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rPr>
        <w:t xml:space="preserve">采购单位名称</w:t>
      </w:r>
      <w:r>
        <w:rPr>
          <w:rFonts w:hint="eastAsia" w:ascii="宋体" w:hAnsi="宋体" w:eastAsia="宋体" w:cs="宋体"/>
          <w:sz w:val="21"/>
        </w:rPr>
        <w:t xml:space="preserve">】：</w:t>
      </w:r>
      <w:r/>
    </w:p>
    <w:p>
      <w:pPr>
        <w:pStyle w:val="848"/>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w:t>
      </w:r>
      <w:r>
        <w:rPr>
          <w:rFonts w:hint="eastAsia" w:ascii="宋体" w:hAnsi="宋体" w:eastAsia="宋体" w:cs="宋体"/>
          <w:sz w:val="21"/>
          <w:lang w:val="en-US"/>
        </w:rPr>
        <w:t xml:space="preserve">磋商采购</w:t>
      </w:r>
      <w:r>
        <w:rPr>
          <w:rFonts w:hint="eastAsia" w:ascii="宋体" w:hAnsi="宋体" w:eastAsia="宋体" w:cs="宋体"/>
          <w:sz w:val="21"/>
        </w:rPr>
        <w:t xml:space="preserve">活动进行投标。本公司所提交的响应文件中所有关于资格的文件、证明和陈述均是真实的、有效的、准确的。本公司愿意提供采购文件中要求的所有资料，本公司承诺我单位符合采购文件</w:t>
      </w:r>
      <w:r>
        <w:rPr>
          <w:rFonts w:hint="eastAsia" w:ascii="宋体" w:hAnsi="宋体" w:eastAsia="宋体" w:cs="宋体"/>
          <w:sz w:val="21"/>
          <w:lang w:val="en-US"/>
        </w:rPr>
        <w:t xml:space="preserve">磋商公告</w:t>
      </w:r>
      <w:r>
        <w:rPr>
          <w:rFonts w:hint="eastAsia" w:ascii="宋体" w:hAnsi="宋体" w:eastAsia="宋体" w:cs="宋体"/>
          <w:sz w:val="21"/>
        </w:rPr>
        <w:t xml:space="preserve">要求中“申请人的资格要求”。若与真实情况不符，本公司愿意承担由此而产生的一切后果。</w:t>
      </w:r>
      <w:r/>
    </w:p>
    <w:p>
      <w:pPr>
        <w:pStyle w:val="848"/>
        <w:spacing w:line="360" w:lineRule="auto"/>
        <w:rPr>
          <w:rFonts w:ascii="宋体" w:hAnsi="宋体" w:eastAsia="宋体" w:cs="宋体"/>
          <w:sz w:val="21"/>
        </w:rPr>
      </w:pPr>
      <w:r>
        <w:rPr>
          <w:rFonts w:ascii="宋体" w:hAnsi="宋体" w:eastAsia="宋体" w:cs="宋体"/>
          <w:sz w:val="21"/>
        </w:rPr>
      </w:r>
      <w:r/>
    </w:p>
    <w:p>
      <w:pPr>
        <w:pStyle w:val="848"/>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响应单位：（签章）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         年         月       日</w:t>
      </w:r>
      <w:r/>
    </w:p>
    <w:p>
      <w:pPr>
        <w:spacing w:line="360" w:lineRule="auto"/>
        <w:rPr>
          <w:rFonts w:ascii="宋体" w:hAnsi="宋体" w:cs="宋体"/>
          <w:b/>
          <w:bCs/>
          <w:szCs w:val="21"/>
        </w:rPr>
      </w:pPr>
      <w:r>
        <w:rPr>
          <w:rFonts w:hint="eastAsia" w:ascii="宋体" w:hAnsi="宋体" w:cs="宋体"/>
          <w:b/>
          <w:bCs/>
          <w:szCs w:val="21"/>
        </w:rPr>
        <w:t xml:space="preserve">附件1</w:t>
      </w:r>
      <w:r>
        <w:rPr>
          <w:rFonts w:hint="eastAsia" w:ascii="宋体" w:hAnsi="宋体" w:cs="宋体"/>
          <w:b/>
          <w:bCs/>
          <w:szCs w:val="21"/>
          <w:lang w:val="en-US"/>
        </w:rPr>
        <w:t xml:space="preserve">0</w:t>
      </w:r>
      <w:r>
        <w:rPr>
          <w:rFonts w:hint="eastAsia" w:ascii="宋体" w:hAnsi="宋体" w:cs="宋体"/>
          <w:b/>
          <w:bCs/>
          <w:szCs w:val="21"/>
        </w:rPr>
        <w:t xml:space="preserve">、响应单位情况表</w:t>
      </w:r>
      <w:r/>
    </w:p>
    <w:p>
      <w:pPr>
        <w:pStyle w:val="84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响应单位情况表</w:t>
      </w:r>
      <w:r/>
    </w:p>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43"/>
        <w:gridCol w:w="1891"/>
        <w:gridCol w:w="1436"/>
        <w:gridCol w:w="2016"/>
        <w:gridCol w:w="1215"/>
      </w:tblGrid>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848"/>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52"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84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84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84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84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年          万元</w:t>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年  万元</w:t>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31"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891"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436"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943" w:type="dxa"/>
            <w:vAlign w:val="center"/>
            <w:textDirection w:val="lrTb"/>
            <w:noWrap w:val="false"/>
          </w:tcPr>
          <w:p>
            <w:pPr>
              <w:pStyle w:val="84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848"/>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附件1</w:t>
      </w:r>
      <w:r>
        <w:rPr>
          <w:rFonts w:hint="eastAsia" w:ascii="宋体" w:hAnsi="宋体" w:cs="宋体"/>
          <w:b/>
          <w:bCs/>
          <w:szCs w:val="21"/>
          <w:lang w:val="en-US"/>
        </w:rPr>
        <w:t xml:space="preserve">1</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w:t>
      </w:r>
      <w:r>
        <w:rPr>
          <w:rFonts w:hint="eastAsia" w:ascii="宋体" w:hAnsi="宋体" w:cs="宋体"/>
          <w:szCs w:val="21"/>
          <w:lang w:val="en-US"/>
        </w:rPr>
        <w:t xml:space="preserve">箱</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b/>
          <w:bCs/>
          <w:szCs w:val="21"/>
        </w:rPr>
        <w:t xml:space="preserve">附件1</w:t>
      </w:r>
      <w:r>
        <w:rPr>
          <w:rFonts w:hint="eastAsia" w:ascii="宋体" w:hAnsi="宋体" w:cs="宋体"/>
          <w:b/>
          <w:bCs/>
          <w:szCs w:val="21"/>
          <w:lang w:val="en-US"/>
        </w:rPr>
        <w:t xml:space="preserve">2</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hint="eastAsia" w:ascii="宋体" w:hAnsi="宋体" w:cs="宋体"/>
          <w:szCs w:val="21"/>
          <w:lang w:val="zh-CN"/>
        </w:rPr>
        <w:t xml:space="preserve">备注：1.从业人员、营业收入、资产总额填报上一年度数据，无上一年度数据的新成立企业可不填报。</w:t>
      </w:r>
      <w:r/>
    </w:p>
    <w:p>
      <w:pPr>
        <w:ind w:firstLine="630"/>
        <w:spacing w:line="360" w:lineRule="auto"/>
        <w:rPr>
          <w:rFonts w:ascii="宋体" w:hAnsi="宋体" w:cs="宋体"/>
          <w:szCs w:val="21"/>
          <w:lang w:val="zh-CN"/>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630"/>
        <w:spacing w:line="360" w:lineRule="auto"/>
        <w:rPr>
          <w:rFonts w:ascii="宋体" w:hAnsi="宋体" w:cs="宋体"/>
          <w:szCs w:val="21"/>
          <w:lang w:val="zh-CN"/>
        </w:rPr>
      </w:pPr>
      <w:r>
        <w:rPr>
          <w:rFonts w:hint="eastAsia" w:ascii="宋体" w:hAnsi="宋体" w:cs="宋体"/>
          <w:szCs w:val="21"/>
          <w:lang w:val="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630"/>
        <w:spacing w:line="360" w:lineRule="auto"/>
        <w:rPr>
          <w:rFonts w:ascii="宋体" w:hAnsi="宋体" w:cs="宋体"/>
          <w:szCs w:val="21"/>
          <w:lang w:val="zh-CN"/>
        </w:rPr>
      </w:pPr>
      <w:r>
        <w:rPr>
          <w:rFonts w:hint="eastAsia" w:ascii="宋体" w:hAnsi="宋体" w:cs="宋体"/>
          <w:szCs w:val="21"/>
          <w:lang w:val="zh-CN"/>
        </w:rPr>
        <w:t xml:space="preserve">4.如未对（中型企业、小型企业、微型企业）进行勾选，视同非中小微企业，不可享受相应扶持政策。</w:t>
      </w:r>
      <w:r/>
    </w:p>
    <w:p>
      <w:pPr>
        <w:ind w:firstLine="630"/>
        <w:spacing w:line="360" w:lineRule="auto"/>
        <w:rPr>
          <w:rFonts w:ascii="宋体" w:hAnsi="宋体" w:cs="宋体"/>
          <w:szCs w:val="21"/>
          <w:lang w:val="zh-CN"/>
        </w:rPr>
        <w:sectPr>
          <w:headerReference w:type="default" r:id="rId11"/>
          <w:footerReference w:type="default" r:id="rId14"/>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lang w:val="zh-CN"/>
        </w:rPr>
        <w:t xml:space="preserve">5.成交单位为中小企业的，《中小企业声明函》将随成交结果同时公告。</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w:t>
      </w:r>
      <w:r>
        <w:rPr>
          <w:rFonts w:hint="eastAsia" w:ascii="宋体" w:hAnsi="宋体" w:cs="宋体"/>
        </w:rPr>
        <w:t xml:space="preserve">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06"/>
        <w:ind w:firstLine="422"/>
        <w:spacing w:line="360" w:lineRule="auto"/>
        <w:rPr>
          <w:rFonts w:hAnsi="宋体" w:eastAsia="宋体" w:cs="宋体"/>
          <w:sz w:val="21"/>
          <w:szCs w:val="24"/>
          <w:lang w:eastAsia="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hint="eastAsia" w:ascii="宋体" w:hAnsi="宋体" w:cs="宋体"/>
          <w:b/>
          <w:szCs w:val="21"/>
        </w:rPr>
        <w:t xml:space="preserve">附件1</w:t>
      </w:r>
      <w:r>
        <w:rPr>
          <w:rFonts w:hint="eastAsia" w:ascii="宋体" w:hAnsi="宋体" w:cs="宋体"/>
          <w:b/>
          <w:szCs w:val="21"/>
          <w:lang w:val="en-US"/>
        </w:rPr>
        <w:t xml:space="preserve">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ascii="宋体" w:hAnsi="宋体" w:cs="宋体"/>
          <w:szCs w:val="21"/>
        </w:rPr>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单位名称（</w:t>
      </w:r>
      <w:r>
        <w:rPr>
          <w:rFonts w:hint="eastAsia" w:ascii="宋体" w:hAnsi="宋体" w:cs="宋体"/>
          <w:szCs w:val="21"/>
          <w:lang w:val="en-US"/>
        </w:rPr>
        <w:t xml:space="preserve">签章</w:t>
      </w:r>
      <w:r>
        <w:rPr>
          <w:rFonts w:hint="eastAsia" w:ascii="宋体" w:hAnsi="宋体" w:cs="宋体"/>
          <w:szCs w:val="21"/>
        </w:rPr>
        <w:t xml:space="preserve">）：</w:t>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w:t>
      </w:r>
      <w:r>
        <w:rPr>
          <w:rFonts w:hint="eastAsia" w:ascii="宋体" w:hAnsi="宋体" w:cs="宋体"/>
          <w:szCs w:val="21"/>
          <w:lang w:val="en-US"/>
        </w:rPr>
        <w:t xml:space="preserve">成交</w:t>
      </w:r>
      <w:r>
        <w:rPr>
          <w:rFonts w:hint="eastAsia" w:ascii="宋体" w:hAnsi="宋体" w:cs="宋体"/>
          <w:szCs w:val="21"/>
        </w:rPr>
        <w:t xml:space="preserve">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zCs w:val="21"/>
        </w:rPr>
      </w:pPr>
      <w:r>
        <w:rPr>
          <w:rFonts w:ascii="宋体" w:hAnsi="宋体" w:cs="宋体"/>
          <w:szCs w:val="21"/>
        </w:rPr>
      </w:r>
      <w:r/>
    </w:p>
    <w:p>
      <w:pPr>
        <w:pStyle w:val="857"/>
        <w:spacing w:line="360" w:lineRule="auto"/>
        <w:rPr>
          <w:rFonts w:hAnsi="宋体" w:eastAsia="宋体" w:cs="宋体"/>
          <w:b/>
          <w:sz w:val="21"/>
          <w:szCs w:val="21"/>
        </w:rPr>
      </w:pPr>
      <w:r>
        <w:rPr>
          <w:rFonts w:hAnsi="宋体" w:eastAsia="宋体" w:cs="宋体"/>
          <w:b/>
          <w:sz w:val="21"/>
          <w:szCs w:val="21"/>
        </w:rPr>
      </w:r>
      <w:r/>
    </w:p>
    <w:p>
      <w:pPr>
        <w:pStyle w:val="857"/>
        <w:spacing w:line="360" w:lineRule="auto"/>
        <w:rPr>
          <w:rFonts w:hAnsi="宋体" w:eastAsia="宋体" w:cs="宋体"/>
          <w:b/>
          <w:sz w:val="21"/>
          <w:szCs w:val="21"/>
        </w:rPr>
      </w:pPr>
      <w:r>
        <w:rPr>
          <w:rFonts w:hAnsi="宋体" w:eastAsia="宋体" w:cs="宋体"/>
          <w:b/>
          <w:sz w:val="21"/>
          <w:szCs w:val="21"/>
        </w:rPr>
      </w:r>
      <w:r/>
    </w:p>
    <w:p>
      <w:pPr>
        <w:spacing w:line="360" w:lineRule="auto"/>
        <w:rPr>
          <w:rFonts w:hAnsi="宋体" w:cs="宋体"/>
          <w:b/>
          <w:szCs w:val="21"/>
          <w:lang w:val="en-US"/>
        </w:rPr>
      </w:pPr>
      <w:r>
        <w:rPr>
          <w:rFonts w:hint="eastAsia" w:hAnsi="宋体" w:cs="宋体"/>
          <w:b/>
          <w:szCs w:val="21"/>
          <w:lang w:val="en-US"/>
        </w:rPr>
        <w:t xml:space="preserve">附件</w:t>
      </w:r>
      <w:r>
        <w:rPr>
          <w:rFonts w:hint="eastAsia" w:hAnsi="宋体" w:cs="宋体"/>
          <w:b/>
          <w:szCs w:val="21"/>
          <w:lang w:val="en-US"/>
        </w:rPr>
        <w:t xml:space="preserve">14</w:t>
      </w:r>
      <w:r>
        <w:rPr>
          <w:rFonts w:hint="eastAsia" w:hAnsi="宋体" w:cs="宋体"/>
          <w:b/>
          <w:szCs w:val="21"/>
          <w:lang w:val="en-US"/>
        </w:rPr>
        <w:t xml:space="preserve">、（该项为通知内容，不需要作为响应文件组成）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848"/>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57"/>
        <w:spacing w:line="360" w:lineRule="auto"/>
        <w:rPr>
          <w:rFonts w:hAnsi="宋体" w:eastAsia="宋体" w:cs="宋体"/>
          <w:b/>
          <w:sz w:val="21"/>
          <w:szCs w:val="21"/>
        </w:rPr>
      </w:pPr>
      <w:r>
        <w:rPr>
          <w:rFonts w:hAnsi="宋体" w:eastAsia="宋体" w:cs="宋体"/>
          <w:b/>
          <w:sz w:val="21"/>
          <w:szCs w:val="21"/>
        </w:rPr>
      </w:r>
      <w:r/>
    </w:p>
    <w:p>
      <w:pPr>
        <w:pStyle w:val="1062"/>
        <w:spacing w:line="360" w:lineRule="auto"/>
        <w:rPr>
          <w:rFonts w:hAnsi="宋体" w:eastAsia="宋体" w:cs="宋体"/>
          <w:b/>
          <w:sz w:val="21"/>
          <w:szCs w:val="21"/>
        </w:rPr>
      </w:pPr>
      <w:r>
        <w:rPr>
          <w:rFonts w:hAnsi="宋体" w:eastAsia="宋体" w:cs="宋体"/>
          <w:b/>
          <w:sz w:val="21"/>
          <w:szCs w:val="21"/>
        </w:rPr>
      </w:r>
      <w:r/>
    </w:p>
    <w:p>
      <w:pPr>
        <w:jc w:val="left"/>
        <w:spacing w:line="360" w:lineRule="auto"/>
        <w:rPr>
          <w:rFonts w:ascii="宋体" w:hAnsi="宋体" w:cs="宋体"/>
          <w:b/>
          <w:szCs w:val="21"/>
          <w:lang w:val="en-US"/>
        </w:rPr>
      </w:pPr>
      <w:r>
        <w:rPr>
          <w:rFonts w:ascii="宋体" w:hAnsi="宋体" w:cs="宋体"/>
          <w:b/>
          <w:szCs w:val="21"/>
          <w:lang w:val="en-US"/>
        </w:rPr>
      </w:r>
      <w:r/>
    </w:p>
    <w:p>
      <w:pPr>
        <w:jc w:val="left"/>
        <w:spacing w:line="360" w:lineRule="auto"/>
        <w:rPr>
          <w:rFonts w:ascii="宋体" w:hAnsi="宋体" w:cs="宋体"/>
          <w:szCs w:val="21"/>
          <w:lang w:val="en-US"/>
        </w:rPr>
      </w:pPr>
      <w:r>
        <w:rPr>
          <w:rFonts w:hint="eastAsia" w:ascii="宋体" w:hAnsi="宋体" w:cs="宋体"/>
          <w:b/>
          <w:szCs w:val="21"/>
          <w:lang w:val="en-US"/>
        </w:rPr>
        <w:t xml:space="preserve">附件15</w:t>
      </w:r>
      <w:r>
        <w:rPr>
          <w:rFonts w:hint="eastAsia" w:ascii="宋体" w:hAnsi="宋体" w:cs="宋体"/>
          <w:b/>
          <w:szCs w:val="21"/>
        </w:rPr>
        <w:t xml:space="preserve">、（如涉及）关于符合本国产品标准的声明函（采购编号：JSZC-320500-CJZB-C2026-0125）（</w:t>
      </w:r>
      <w:r>
        <w:rPr>
          <w:rFonts w:hint="eastAsia" w:ascii="宋体" w:hAnsi="宋体" w:cs="宋体"/>
          <w:b/>
          <w:szCs w:val="21"/>
          <w:lang w:val="en-US"/>
        </w:rPr>
        <w:t xml:space="preserve">本项目为服务类采购不涉及）</w:t>
      </w:r>
      <w:r/>
    </w:p>
    <w:p>
      <w:pPr>
        <w:pStyle w:val="871"/>
        <w:ind w:firstLine="420"/>
        <w:spacing w:before="0" w:beforeAutospacing="0" w:after="0" w:afterAutospacing="0" w:line="360" w:lineRule="auto"/>
        <w:rPr>
          <w:rFonts w:cs="宋体"/>
          <w:sz w:val="21"/>
          <w:szCs w:val="21"/>
        </w:rPr>
      </w:pPr>
      <w:r>
        <w:rPr>
          <w:rFonts w:cs="宋体"/>
          <w:sz w:val="21"/>
          <w:szCs w:val="21"/>
        </w:rPr>
      </w:r>
      <w:r/>
    </w:p>
    <w:p>
      <w:pPr>
        <w:pStyle w:val="871"/>
        <w:ind w:firstLine="420"/>
        <w:jc w:val="center"/>
        <w:spacing w:before="0" w:beforeAutospacing="0" w:after="0" w:afterAutospacing="0" w:line="360" w:lineRule="auto"/>
        <w:rPr>
          <w:rFonts w:cs="宋体"/>
          <w:b/>
          <w:sz w:val="21"/>
          <w:szCs w:val="21"/>
        </w:rPr>
      </w:pPr>
      <w:r>
        <w:rPr>
          <w:rFonts w:hint="eastAsia" w:cs="宋体"/>
          <w:b/>
          <w:sz w:val="21"/>
          <w:szCs w:val="21"/>
        </w:rPr>
        <w:t xml:space="preserve">关于符合本国产品标准的声明函</w:t>
      </w:r>
      <w:r/>
    </w:p>
    <w:p>
      <w:pPr>
        <w:pStyle w:val="871"/>
        <w:ind w:firstLine="420"/>
        <w:jc w:val="center"/>
        <w:spacing w:before="0" w:beforeAutospacing="0" w:after="0" w:afterAutospacing="0" w:line="360" w:lineRule="auto"/>
        <w:rPr>
          <w:rFonts w:cs="宋体"/>
          <w:b/>
          <w:sz w:val="21"/>
          <w:szCs w:val="21"/>
        </w:rPr>
      </w:pPr>
      <w:r>
        <w:rPr>
          <w:rFonts w:cs="宋体"/>
          <w:b/>
          <w:sz w:val="21"/>
          <w:szCs w:val="21"/>
        </w:rPr>
      </w:r>
      <w:r/>
    </w:p>
    <w:p>
      <w:pPr>
        <w:pStyle w:val="871"/>
        <w:ind w:firstLine="420"/>
        <w:spacing w:before="0" w:beforeAutospacing="0" w:after="0" w:afterAutospacing="0" w:line="360" w:lineRule="auto"/>
        <w:widowControl w:val="off"/>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871"/>
        <w:ind w:firstLine="420"/>
        <w:spacing w:before="0" w:beforeAutospacing="0" w:after="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4384;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3360;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877"/>
          <w:rFonts w:hint="eastAsia" w:cs="宋体"/>
          <w:color w:val="auto"/>
          <w:szCs w:val="21"/>
          <w:u w:val="single"/>
          <w:shd w:val="clear" w:color="auto" w:fill="ffffff"/>
        </w:rPr>
        <w:t xml:space="preserve">（产品名称1）</w:t>
      </w:r>
      <w:r>
        <w:rPr>
          <w:rStyle w:val="877"/>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877"/>
          <w:rFonts w:hint="eastAsia" w:cs="宋体"/>
          <w:color w:val="auto"/>
          <w:szCs w:val="21"/>
          <w:u w:val="single"/>
          <w:shd w:val="clear" w:color="auto" w:fill="ffffff"/>
        </w:rPr>
        <w:t xml:space="preserve">（厂名）</w:t>
      </w:r>
      <w:r>
        <w:rPr>
          <w:rStyle w:val="877"/>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877"/>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77"/>
          <w:rFonts w:hint="eastAsia" w:cs="宋体"/>
          <w:color w:val="auto"/>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877"/>
          <w:rFonts w:hint="eastAsia" w:cs="宋体"/>
          <w:color w:val="auto"/>
          <w:szCs w:val="21"/>
          <w:u w:val="single"/>
          <w:shd w:val="clear" w:color="auto" w:fill="ffffff"/>
        </w:rPr>
        <w:t xml:space="preserve">（规定比例）</w:t>
      </w:r>
      <w:r>
        <w:rPr>
          <w:rStyle w:val="877"/>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877"/>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877"/>
          <w:rFonts w:hint="eastAsia" w:cs="宋体"/>
          <w:color w:val="auto"/>
          <w:szCs w:val="21"/>
          <w:u w:val="single"/>
          <w:shd w:val="clear" w:color="auto" w:fill="ffffff"/>
        </w:rPr>
        <w:t xml:space="preserve">（关键组件）</w:t>
      </w:r>
      <w:r>
        <w:rPr>
          <w:rStyle w:val="877"/>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877"/>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877"/>
          <w:rFonts w:hint="eastAsia" w:cs="宋体"/>
          <w:color w:val="auto"/>
          <w:szCs w:val="21"/>
          <w:u w:val="single"/>
          <w:shd w:val="clear" w:color="auto" w:fill="ffffff"/>
        </w:rPr>
        <w:t xml:space="preserve">（关键工序）</w:t>
      </w:r>
      <w:r>
        <w:rPr>
          <w:rStyle w:val="877"/>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871"/>
        <w:ind w:firstLine="420"/>
        <w:spacing w:before="0" w:beforeAutospacing="0" w:after="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848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745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877"/>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，生产厂为</w:t>
      </w:r>
      <w:r>
        <w:rPr>
          <w:rStyle w:val="877"/>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877"/>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77"/>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877"/>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877"/>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w:t>
      </w:r>
      <w:r>
        <w:rPr>
          <w:rStyle w:val="877"/>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877"/>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877"/>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871"/>
        <w:ind w:firstLine="420"/>
        <w:spacing w:before="0" w:beforeAutospacing="0" w:after="0" w:afterAutospacing="0" w:line="360" w:lineRule="auto"/>
        <w:widowControl w:val="off"/>
        <w:rPr>
          <w:rFonts w:cs="宋体"/>
          <w:sz w:val="21"/>
          <w:szCs w:val="21"/>
        </w:rPr>
      </w:pPr>
      <w:r>
        <w:rPr>
          <w:rFonts w:hint="eastAsia" w:cs="宋体"/>
          <w:sz w:val="21"/>
          <w:szCs w:val="21"/>
          <w:shd w:val="clear" w:color="auto" w:fill="ffffff"/>
        </w:rPr>
        <w:t xml:space="preserve">……</w:t>
      </w:r>
      <w:r/>
    </w:p>
    <w:p>
      <w:pPr>
        <w:pStyle w:val="871"/>
        <w:ind w:firstLine="420"/>
        <w:spacing w:before="0" w:beforeAutospacing="0" w:after="0" w:afterAutospacing="0" w:line="360" w:lineRule="auto"/>
        <w:widowControl w:val="o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871"/>
        <w:ind w:firstLine="420"/>
        <w:spacing w:before="0" w:beforeAutospacing="0" w:after="0" w:afterAutospacing="0" w:line="360" w:lineRule="auto"/>
        <w:widowControl w:val="off"/>
        <w:rPr>
          <w:rFonts w:cs="宋体"/>
          <w:sz w:val="21"/>
          <w:szCs w:val="21"/>
        </w:rPr>
      </w:pPr>
      <w:r>
        <w:rPr>
          <w:rFonts w:cs="宋体"/>
          <w:sz w:val="21"/>
          <w:szCs w:val="21"/>
        </w:rPr>
      </w:r>
      <w:r/>
    </w:p>
    <w:p>
      <w:pPr>
        <w:pStyle w:val="871"/>
        <w:ind w:right="480" w:firstLine="420"/>
        <w:spacing w:before="0" w:beforeAutospacing="0" w:after="0" w:afterAutospacing="0" w:line="360" w:lineRule="auto"/>
        <w:widowControl w:val="off"/>
        <w:rPr>
          <w:rFonts w:cs="宋体"/>
          <w:sz w:val="21"/>
          <w:szCs w:val="21"/>
        </w:rPr>
      </w:pPr>
      <w:r>
        <w:rPr>
          <w:rFonts w:hint="eastAsia" w:cs="宋体"/>
          <w:sz w:val="21"/>
          <w:szCs w:val="21"/>
          <w:shd w:val="clear" w:color="auto" w:fill="ffffff"/>
        </w:rPr>
        <w:t xml:space="preserve">公司（单位）名称（盖章）：　        </w:t>
      </w:r>
      <w:r/>
    </w:p>
    <w:p>
      <w:pPr>
        <w:pStyle w:val="871"/>
        <w:ind w:firstLine="420"/>
        <w:jc w:val="center"/>
        <w:spacing w:before="0" w:beforeAutospacing="0" w:after="0" w:afterAutospacing="0" w:line="360" w:lineRule="auto"/>
        <w:widowControl w:val="off"/>
        <w:rPr>
          <w:rFonts w:cs="宋体"/>
          <w:sz w:val="21"/>
          <w:szCs w:val="21"/>
        </w:rPr>
      </w:pPr>
      <w:r>
        <w:rPr>
          <w:rFonts w:hint="eastAsia" w:cs="宋体"/>
          <w:sz w:val="21"/>
          <w:szCs w:val="21"/>
          <w:shd w:val="clear" w:color="auto" w:fill="ffffff"/>
        </w:rPr>
        <w:t xml:space="preserve">                                日期：　   年　  月　  日</w:t>
      </w:r>
      <w:r/>
    </w:p>
    <w:p>
      <w:pPr>
        <w:pStyle w:val="871"/>
        <w:spacing w:before="0" w:beforeAutospacing="0" w:after="0" w:afterAutospacing="0" w:line="360" w:lineRule="auto"/>
        <w:rPr>
          <w:rFonts w:cs="宋体"/>
          <w:sz w:val="21"/>
          <w:szCs w:val="21"/>
        </w:rPr>
      </w:pPr>
      <w:r>
        <w:rPr>
          <w:rFonts w:hint="eastAsia" w:cs="宋体"/>
          <w:sz w:val="21"/>
          <w:szCs w:val="21"/>
          <w:shd w:val="clear" w:color="auto" w:fill="ffffff"/>
        </w:rPr>
        <w:t xml:space="preserve">__________________</w:t>
      </w:r>
      <w:r/>
    </w:p>
    <w:p>
      <w:pPr>
        <w:pStyle w:val="871"/>
        <w:spacing w:before="0" w:beforeAutospacing="0" w:after="0" w:afterAutospacing="0" w:line="360" w:lineRule="auto"/>
        <w:rPr>
          <w:rFonts w:cs="宋体"/>
          <w:sz w:val="21"/>
          <w:szCs w:val="21"/>
        </w:rPr>
      </w:pPr>
      <w:r>
        <w:rPr>
          <w:rFonts w:hint="eastAsia" w:cs="宋体"/>
          <w:sz w:val="21"/>
          <w:szCs w:val="21"/>
          <w:shd w:val="clear" w:color="auto" w:fill="ffffff"/>
        </w:rPr>
        <w:t xml:space="preserve">1.产品如有型号，请在“产品名称”栏一并填写。</w:t>
      </w:r>
      <w:r/>
    </w:p>
    <w:p>
      <w:pPr>
        <w:pStyle w:val="871"/>
        <w:spacing w:before="0" w:beforeAutospacing="0" w:after="0" w:afterAutospacing="0" w:line="360" w:lineRule="auto"/>
        <w:rPr>
          <w:rFonts w:cs="宋体"/>
          <w:sz w:val="21"/>
          <w:szCs w:val="21"/>
        </w:rPr>
      </w:pPr>
      <w:r>
        <w:rPr>
          <w:rFonts w:hint="eastAsia" w:cs="宋体"/>
          <w:sz w:val="21"/>
          <w:szCs w:val="21"/>
          <w:shd w:val="clear" w:color="auto" w:fill="ffffff"/>
        </w:rPr>
        <w:t xml:space="preserve">2.生产厂名与厂址应与生产厂营业执照载明的相关信息保持一致。</w:t>
      </w:r>
      <w:r/>
    </w:p>
    <w:p>
      <w:pPr>
        <w:pStyle w:val="871"/>
        <w:spacing w:before="0" w:beforeAutospacing="0" w:after="0" w:afterAutospacing="0" w:line="360" w:lineRule="auto"/>
        <w:rPr>
          <w:rFonts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p>
    <w:p>
      <w:pPr>
        <w:pStyle w:val="871"/>
        <w:spacing w:before="0" w:beforeAutospacing="0" w:after="0" w:afterAutospacing="0" w:line="360" w:lineRule="auto"/>
        <w:rPr>
          <w:rFonts w:cs="宋体"/>
          <w:sz w:val="21"/>
          <w:szCs w:val="21"/>
        </w:rPr>
      </w:pPr>
      <w:r>
        <w:rPr>
          <w:rFonts w:hint="eastAsia" w:cs="宋体"/>
          <w:sz w:val="21"/>
          <w:szCs w:val="21"/>
          <w:shd w:val="clear" w:color="auto" w:fill="ffffff"/>
        </w:rPr>
        <w:t xml:space="preserve">4.该产品的关键组件要求实施前，“关键组件”栏可不填，下同。</w:t>
      </w:r>
      <w:r/>
    </w:p>
    <w:p>
      <w:pPr>
        <w:pStyle w:val="871"/>
        <w:spacing w:before="0" w:beforeAutospacing="0" w:after="0" w:afterAutospacing="0" w:line="360" w:lineRule="auto"/>
        <w:rPr>
          <w:rFonts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6.用斜线划除的地方无需填写。</w:t>
      </w:r>
      <w:r/>
    </w:p>
    <w:p>
      <w:pPr>
        <w:pStyle w:val="1062"/>
        <w:spacing w:line="360" w:lineRule="auto"/>
        <w:rPr>
          <w:rFonts w:hAnsi="宋体" w:eastAsia="宋体" w:cs="宋体"/>
          <w:b/>
          <w:sz w:val="21"/>
          <w:szCs w:val="21"/>
        </w:rPr>
      </w:pPr>
      <w:r>
        <w:rPr>
          <w:rFonts w:hAnsi="宋体" w:eastAsia="宋体" w:cs="宋体"/>
          <w:b/>
          <w:sz w:val="21"/>
          <w:szCs w:val="21"/>
        </w:rPr>
      </w:r>
      <w:r/>
    </w:p>
    <w:p>
      <w:pPr>
        <w:pStyle w:val="1062"/>
        <w:spacing w:line="360" w:lineRule="auto"/>
        <w:rPr>
          <w:rFonts w:hAnsi="宋体" w:eastAsia="宋体" w:cs="宋体"/>
          <w:b/>
          <w:sz w:val="21"/>
          <w:szCs w:val="21"/>
        </w:rPr>
      </w:pPr>
      <w:r>
        <w:rPr>
          <w:rFonts w:hAnsi="宋体" w:eastAsia="宋体" w:cs="宋体"/>
          <w:b/>
          <w:sz w:val="21"/>
          <w:szCs w:val="21"/>
        </w:rPr>
      </w:r>
      <w:r/>
    </w:p>
    <w:p>
      <w:pPr>
        <w:pStyle w:val="1062"/>
        <w:spacing w:line="360" w:lineRule="auto"/>
        <w:rPr>
          <w:rFonts w:hAnsi="宋体" w:eastAsia="宋体" w:cs="宋体"/>
          <w:b/>
          <w:sz w:val="21"/>
          <w:szCs w:val="21"/>
        </w:rPr>
      </w:pPr>
      <w:r>
        <w:rPr>
          <w:rFonts w:hAnsi="宋体" w:eastAsia="宋体" w:cs="宋体"/>
          <w:b/>
          <w:sz w:val="21"/>
          <w:szCs w:val="21"/>
        </w:rPr>
      </w:r>
      <w:r/>
    </w:p>
    <w:p>
      <w:pPr>
        <w:pStyle w:val="1062"/>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8</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078"/>
      </w:rPr>
      <w:framePr w:wrap="around" w:vAnchor="text" w:hAnchor="margin" w:xAlign="center" w:y="1"/>
    </w:pPr>
    <w:r>
      <w:fldChar w:fldCharType="begin"/>
    </w:r>
    <w:r>
      <w:rPr>
        <w:rStyle w:val="1078"/>
      </w:rPr>
      <w:instrText xml:space="preserve">PAGE  </w:instrText>
    </w:r>
    <w:r>
      <w:fldChar w:fldCharType="end"/>
    </w:r>
    <w:r/>
  </w:p>
  <w:p>
    <w:pPr>
      <w:pStyle w:val="10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tabs>
                              <w:tab w:val="center" w:pos="4153" w:leader="none"/>
                              <w:tab w:val="clear" w:pos="7143" w:leader="none"/>
                              <w:tab w:val="right" w:pos="8306" w:leader="none"/>
                              <w:tab w:val="clear" w:pos="14287" w:leader="none"/>
                            </w:tabs>
                          </w:pPr>
                          <w:fldSimple w:instr="PAGE \* MERGEFORMAT">
                            <w:r>
                              <w:t xml:space="preserve">1</w:t>
                            </w:r>
                          </w:fldSimple>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enter" w:pos="4153" w:leader="none"/>
                        <w:tab w:val="clear" w:pos="7143" w:leader="none"/>
                        <w:tab w:val="right" w:pos="8306" w:leader="none"/>
                        <w:tab w:val="clear" w:pos="14287" w:leader="none"/>
                      </w:tabs>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right" w:pos="8820" w:leader="none"/>
      </w:tabs>
      <w:rPr>
        <w:rFonts w:ascii="宋体" w:hAnsi="宋体"/>
      </w:rPr>
    </w:pPr>
    <w:r>
      <w:rPr>
        <w:lang w:val="en-US"/>
      </w:rPr>
      <mc:AlternateContent>
        <mc:Choice Requires="wpg">
          <w:drawing>
            <wp:inline xmlns:wp="http://schemas.openxmlformats.org/drawingml/2006/wordprocessingDrawing" distT="0" distB="0" distL="0" distR="0">
              <wp:extent cx="325755" cy="2463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6pt;height:19.4pt;mso-wrap-distance-left:0.0pt;mso-wrap-distance-top:0.0pt;mso-wrap-distance-right:0.0pt;mso-wrap-distance-bottom:0.0pt;" stroked="f">
              <v:path textboxrect="0,0,0,0"/>
              <v:imagedata r:id="rId1" o:title=""/>
            </v:shape>
          </w:pict>
        </mc:Fallback>
      </mc:AlternateContent>
    </w:r>
    <w:bookmarkStart w:id="2" w:name="OLE_LINK2"/>
    <w:r>
      <w:rPr>
        <w:rFonts w:hint="eastAsia" w:ascii="宋体" w:hAnsi="宋体"/>
      </w:rPr>
      <w:t xml:space="preserve">苏州市创杰招投标咨询服务有限公司    </w:t>
    </w:r>
    <w:r>
      <w:tab/>
    </w:r>
    <w:r>
      <w:rPr>
        <w:rFonts w:hint="eastAsia" w:ascii="宋体" w:hAnsi="宋体"/>
      </w:rPr>
      <w:t xml:space="preserve">采购编号：JSZC-320500-CJZB-C2026-0125</w:t>
    </w:r>
    <w:bookmarkEnd w:id="2"/>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tabs>
        <w:tab w:val="right" w:pos="8820" w:leader="none"/>
      </w:tabs>
      <w:rPr>
        <w:rFonts w:ascii="宋体" w:hAnsi="宋体"/>
      </w:rPr>
    </w:pPr>
    <w:r>
      <w:rPr>
        <w:lang w:val="en-US"/>
      </w:rPr>
      <mc:AlternateContent>
        <mc:Choice Requires="wpg">
          <w:drawing>
            <wp:inline xmlns:wp="http://schemas.openxmlformats.org/drawingml/2006/wordprocessingDrawing" distT="0" distB="0" distL="0" distR="0">
              <wp:extent cx="325755" cy="24638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标号：JSZC-320500-CJZB-C2024-0130号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clear" w:pos="7143" w:leader="none"/>
        <w:tab w:val="right" w:pos="8306" w:leader="none"/>
        <w:tab w:val="clear" w:pos="14287" w:leader="none"/>
      </w:tabs>
      <w:rPr>
        <w:rFonts w:ascii="楷体" w:hAnsi="楷体" w:eastAsia="楷体" w:cs="楷体"/>
        <w:color w:val="0000ff"/>
        <w:sz w:val="18"/>
        <w:szCs w:val="18"/>
        <w:u w:val="single"/>
      </w:rPr>
    </w:pPr>
    <w:r>
      <w:rPr>
        <w:rFonts w:hint="eastAsia" w:ascii="宋体" w:hAnsi="宋体" w:cs="宋体"/>
        <w:color w:val="0000ff"/>
        <w:u w:val="single"/>
        <w:lang w:val="en-US"/>
      </w:rPr>
      <mc:AlternateContent>
        <mc:Choice Requires="wpg">
          <w:drawing>
            <wp:inline xmlns:wp="http://schemas.openxmlformats.org/drawingml/2006/wordprocessingDrawing" distT="0" distB="0" distL="0" distR="0">
              <wp:extent cx="323850" cy="247650"/>
              <wp:effectExtent l="0" t="0" r="0" b="0"/>
              <wp:docPr id="3"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苏州市创杰招投标咨询服务有限公司    </w:t>
    </w:r>
    <w:r>
      <w:rPr>
        <w:u w:val="single"/>
      </w:rPr>
      <w:tab/>
    </w:r>
    <w:r>
      <w:rPr>
        <w:rFonts w:hint="eastAsia" w:ascii="宋体" w:hAnsi="宋体"/>
        <w:u w:val="single"/>
      </w:rPr>
      <w:t xml:space="preserve">采购编号：JSZC-320500-CJZB-C2026-0125</w:t>
    </w:r>
    <w:r>
      <w:rPr>
        <w:rFonts w:hint="eastAsia" w:ascii="宋体" w:hAnsi="宋体"/>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0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pStyle w:val="1074"/>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7"/>
  </w:num>
  <w:num w:numId="5">
    <w:abstractNumId w:val="8"/>
  </w:num>
  <w:num w:numId="6">
    <w:abstractNumId w:val="2"/>
  </w:num>
  <w:num w:numId="7">
    <w:abstractNumId w:val="0"/>
  </w:num>
  <w:num w:numId="8">
    <w:abstractNumId w:val="6"/>
  </w:num>
  <w:num w:numId="9">
    <w:abstractNumId w:val="9"/>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4">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3">
    <w:name w:val="TOC Heading"/>
    <w:uiPriority w:val="39"/>
    <w:unhideWhenUsed/>
  </w:style>
  <w:style w:type="paragraph" w:styleId="834" w:default="1">
    <w:name w:val="Normal"/>
    <w:qFormat/>
    <w:pPr>
      <w:jc w:val="both"/>
      <w:widowControl w:val="off"/>
    </w:pPr>
    <w:rPr>
      <w:rFonts w:ascii="Times New Roman" w:hAnsi="Times New Roman" w:eastAsia="宋体" w:cs="Times New Roman"/>
      <w:sz w:val="21"/>
      <w:szCs w:val="24"/>
      <w:lang w:val="en-AU"/>
    </w:rPr>
  </w:style>
  <w:style w:type="paragraph" w:styleId="835">
    <w:name w:val="Heading 1"/>
    <w:basedOn w:val="834"/>
    <w:next w:val="834"/>
    <w:link w:val="919"/>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920"/>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921"/>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922"/>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923"/>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link w:val="924"/>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926"/>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927"/>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style>
  <w:style w:type="table" w:styleId="845" w:default="1">
    <w:name w:val="Normal Table"/>
    <w:uiPriority w:val="99"/>
    <w:semiHidden/>
    <w:unhideWhenUsed/>
    <w:qFormat/>
    <w:tblPr>
      <w:tblInd w:w="0" w:type="dxa"/>
      <w:tblCellMar>
        <w:left w:w="108" w:type="dxa"/>
        <w:top w:w="0" w:type="dxa"/>
        <w:right w:w="108" w:type="dxa"/>
        <w:bottom w:w="0" w:type="dxa"/>
      </w:tblCellMar>
    </w:tblPr>
  </w:style>
  <w:style w:type="numbering" w:styleId="846" w:default="1">
    <w:name w:val="No List"/>
    <w:uiPriority w:val="99"/>
    <w:semiHidden/>
    <w:unhideWhenUsed/>
  </w:style>
  <w:style w:type="paragraph" w:styleId="847">
    <w:name w:val="toc 7"/>
    <w:basedOn w:val="834"/>
    <w:next w:val="834"/>
    <w:uiPriority w:val="39"/>
    <w:unhideWhenUsed/>
    <w:qFormat/>
    <w:pPr>
      <w:ind w:left="1701"/>
      <w:spacing w:after="57"/>
    </w:pPr>
  </w:style>
  <w:style w:type="paragraph" w:styleId="848">
    <w:name w:val="Normal Indent"/>
    <w:basedOn w:val="834"/>
    <w:next w:val="834"/>
    <w:qFormat/>
    <w:pPr>
      <w:ind w:firstLine="420"/>
      <w:jc w:val="left"/>
    </w:pPr>
    <w:rPr>
      <w:rFonts w:eastAsia="楷体_GB2312"/>
      <w:sz w:val="24"/>
    </w:rPr>
  </w:style>
  <w:style w:type="paragraph" w:styleId="849">
    <w:name w:val="Caption"/>
    <w:basedOn w:val="834"/>
    <w:next w:val="834"/>
    <w:uiPriority w:val="35"/>
    <w:semiHidden/>
    <w:unhideWhenUsed/>
    <w:qFormat/>
    <w:pPr>
      <w:spacing w:line="276" w:lineRule="auto"/>
    </w:pPr>
    <w:rPr>
      <w:b/>
      <w:bCs/>
      <w:color w:val="4f81bd"/>
      <w:sz w:val="18"/>
      <w:szCs w:val="18"/>
    </w:rPr>
  </w:style>
  <w:style w:type="paragraph" w:styleId="850">
    <w:name w:val="Document Map"/>
    <w:basedOn w:val="834"/>
    <w:qFormat/>
    <w:pPr>
      <w:shd w:val="clear" w:color="auto" w:fill="000080"/>
    </w:pPr>
  </w:style>
  <w:style w:type="paragraph" w:styleId="851">
    <w:name w:val="annotation text"/>
    <w:basedOn w:val="834"/>
    <w:uiPriority w:val="99"/>
    <w:semiHidden/>
    <w:unhideWhenUsed/>
    <w:qFormat/>
    <w:pPr>
      <w:jc w:val="left"/>
    </w:pPr>
  </w:style>
  <w:style w:type="paragraph" w:styleId="852">
    <w:name w:val="Body Text"/>
    <w:basedOn w:val="834"/>
    <w:next w:val="834"/>
    <w:uiPriority w:val="99"/>
    <w:unhideWhenUsed/>
    <w:qFormat/>
    <w:pPr>
      <w:spacing w:after="120"/>
    </w:pPr>
    <w:rPr>
      <w:sz w:val="20"/>
    </w:rPr>
  </w:style>
  <w:style w:type="paragraph" w:styleId="853">
    <w:name w:val="Body Text Indent"/>
    <w:basedOn w:val="834"/>
    <w:qFormat/>
    <w:pPr>
      <w:ind w:left="315" w:firstLine="632"/>
      <w:spacing w:line="360" w:lineRule="auto"/>
    </w:pPr>
    <w:rPr>
      <w:b/>
    </w:rPr>
  </w:style>
  <w:style w:type="paragraph" w:styleId="854">
    <w:name w:val="Block Text"/>
    <w:basedOn w:val="835"/>
    <w:next w:val="834"/>
    <w:qFormat/>
    <w:pPr>
      <w:ind w:left="630" w:right="-609" w:firstLine="420"/>
      <w:spacing w:line="360" w:lineRule="auto"/>
    </w:pPr>
    <w:rPr>
      <w:rFonts w:hint="eastAsia" w:ascii="仿宋_GB2312" w:eastAsia="仿宋_GB2312"/>
      <w:szCs w:val="20"/>
    </w:rPr>
  </w:style>
  <w:style w:type="paragraph" w:styleId="855">
    <w:name w:val="toc 5"/>
    <w:basedOn w:val="834"/>
    <w:next w:val="834"/>
    <w:uiPriority w:val="39"/>
    <w:unhideWhenUsed/>
    <w:qFormat/>
    <w:pPr>
      <w:ind w:left="1134"/>
      <w:spacing w:after="57"/>
    </w:pPr>
  </w:style>
  <w:style w:type="paragraph" w:styleId="856">
    <w:name w:val="toc 3"/>
    <w:basedOn w:val="834"/>
    <w:next w:val="834"/>
    <w:uiPriority w:val="39"/>
    <w:unhideWhenUsed/>
    <w:qFormat/>
    <w:pPr>
      <w:ind w:left="567"/>
      <w:spacing w:after="57"/>
    </w:pPr>
  </w:style>
  <w:style w:type="paragraph" w:styleId="857">
    <w:name w:val="Plain Text"/>
    <w:basedOn w:val="834"/>
    <w:qFormat/>
    <w:rPr>
      <w:rFonts w:ascii="宋体" w:hAnsi="Courier New" w:eastAsia="楷体_GB2312"/>
      <w:sz w:val="28"/>
    </w:rPr>
  </w:style>
  <w:style w:type="paragraph" w:styleId="858">
    <w:name w:val="toc 8"/>
    <w:basedOn w:val="834"/>
    <w:next w:val="834"/>
    <w:uiPriority w:val="39"/>
    <w:unhideWhenUsed/>
    <w:qFormat/>
    <w:pPr>
      <w:ind w:left="1984"/>
      <w:spacing w:after="57"/>
    </w:pPr>
  </w:style>
  <w:style w:type="paragraph" w:styleId="859">
    <w:name w:val="endnote text"/>
    <w:basedOn w:val="834"/>
    <w:link w:val="1046"/>
    <w:uiPriority w:val="99"/>
    <w:semiHidden/>
    <w:unhideWhenUsed/>
    <w:qFormat/>
    <w:rPr>
      <w:sz w:val="20"/>
    </w:rPr>
  </w:style>
  <w:style w:type="paragraph" w:styleId="860">
    <w:name w:val="Footer"/>
    <w:basedOn w:val="834"/>
    <w:link w:val="938"/>
    <w:uiPriority w:val="99"/>
    <w:unhideWhenUsed/>
    <w:qFormat/>
    <w:pPr>
      <w:tabs>
        <w:tab w:val="center" w:pos="7143" w:leader="none"/>
        <w:tab w:val="right" w:pos="14287" w:leader="none"/>
      </w:tabs>
    </w:pPr>
  </w:style>
  <w:style w:type="paragraph" w:styleId="861">
    <w:name w:val="envelope return"/>
    <w:basedOn w:val="834"/>
    <w:qFormat/>
    <w:rPr>
      <w:rFonts w:ascii="Arial" w:hAnsi="Arial" w:eastAsia="楷体_GB2312"/>
      <w:sz w:val="26"/>
    </w:rPr>
  </w:style>
  <w:style w:type="paragraph" w:styleId="862">
    <w:name w:val="Header"/>
    <w:basedOn w:val="834"/>
    <w:link w:val="936"/>
    <w:uiPriority w:val="99"/>
    <w:unhideWhenUsed/>
    <w:qFormat/>
    <w:pPr>
      <w:tabs>
        <w:tab w:val="center" w:pos="7143" w:leader="none"/>
        <w:tab w:val="right" w:pos="14287" w:leader="none"/>
      </w:tabs>
    </w:pPr>
  </w:style>
  <w:style w:type="paragraph" w:styleId="863">
    <w:name w:val="toc 1"/>
    <w:basedOn w:val="834"/>
    <w:next w:val="834"/>
    <w:uiPriority w:val="39"/>
    <w:unhideWhenUsed/>
    <w:qFormat/>
    <w:pPr>
      <w:spacing w:after="57"/>
    </w:pPr>
  </w:style>
  <w:style w:type="paragraph" w:styleId="864">
    <w:name w:val="toc 4"/>
    <w:basedOn w:val="834"/>
    <w:next w:val="834"/>
    <w:uiPriority w:val="39"/>
    <w:unhideWhenUsed/>
    <w:qFormat/>
    <w:pPr>
      <w:ind w:left="850"/>
      <w:spacing w:after="57"/>
    </w:pPr>
  </w:style>
  <w:style w:type="paragraph" w:styleId="865">
    <w:name w:val="Subtitle"/>
    <w:basedOn w:val="834"/>
    <w:next w:val="834"/>
    <w:link w:val="931"/>
    <w:uiPriority w:val="11"/>
    <w:qFormat/>
    <w:pPr>
      <w:spacing w:before="200" w:after="200"/>
    </w:pPr>
    <w:rPr>
      <w:sz w:val="24"/>
    </w:rPr>
  </w:style>
  <w:style w:type="paragraph" w:styleId="866">
    <w:name w:val="footnote text"/>
    <w:basedOn w:val="835"/>
    <w:next w:val="854"/>
    <w:link w:val="1045"/>
    <w:uiPriority w:val="99"/>
    <w:semiHidden/>
    <w:unhideWhenUsed/>
    <w:qFormat/>
    <w:pPr>
      <w:spacing w:after="40"/>
    </w:pPr>
    <w:rPr>
      <w:sz w:val="18"/>
    </w:rPr>
  </w:style>
  <w:style w:type="paragraph" w:styleId="867">
    <w:name w:val="toc 6"/>
    <w:basedOn w:val="834"/>
    <w:next w:val="834"/>
    <w:uiPriority w:val="39"/>
    <w:unhideWhenUsed/>
    <w:qFormat/>
    <w:pPr>
      <w:ind w:left="1417"/>
      <w:spacing w:after="57"/>
    </w:pPr>
  </w:style>
  <w:style w:type="paragraph" w:styleId="868">
    <w:name w:val="table of figures"/>
    <w:basedOn w:val="834"/>
    <w:next w:val="834"/>
    <w:uiPriority w:val="99"/>
    <w:unhideWhenUsed/>
    <w:qFormat/>
  </w:style>
  <w:style w:type="paragraph" w:styleId="869">
    <w:name w:val="toc 2"/>
    <w:basedOn w:val="834"/>
    <w:next w:val="834"/>
    <w:uiPriority w:val="39"/>
    <w:unhideWhenUsed/>
    <w:qFormat/>
    <w:pPr>
      <w:ind w:left="283"/>
      <w:spacing w:after="57"/>
    </w:pPr>
  </w:style>
  <w:style w:type="paragraph" w:styleId="870">
    <w:name w:val="toc 9"/>
    <w:basedOn w:val="834"/>
    <w:next w:val="834"/>
    <w:uiPriority w:val="39"/>
    <w:unhideWhenUsed/>
    <w:qFormat/>
    <w:pPr>
      <w:ind w:left="2268"/>
      <w:spacing w:after="57"/>
    </w:pPr>
  </w:style>
  <w:style w:type="paragraph" w:styleId="871">
    <w:name w:val="Normal (Web)"/>
    <w:basedOn w:val="834"/>
    <w:qFormat/>
    <w:pPr>
      <w:jc w:val="left"/>
      <w:spacing w:before="100" w:beforeAutospacing="1" w:after="100" w:afterAutospacing="1"/>
      <w:widowControl/>
    </w:pPr>
    <w:rPr>
      <w:rFonts w:ascii="宋体" w:hAnsi="宋体"/>
      <w:sz w:val="24"/>
    </w:rPr>
  </w:style>
  <w:style w:type="paragraph" w:styleId="872">
    <w:name w:val="Title"/>
    <w:basedOn w:val="834"/>
    <w:next w:val="834"/>
    <w:link w:val="930"/>
    <w:uiPriority w:val="10"/>
    <w:qFormat/>
    <w:pPr>
      <w:contextualSpacing/>
      <w:spacing w:before="300" w:after="200"/>
    </w:pPr>
    <w:rPr>
      <w:sz w:val="48"/>
      <w:szCs w:val="48"/>
    </w:rPr>
  </w:style>
  <w:style w:type="paragraph" w:styleId="873">
    <w:name w:val="Body Text First Indent 2"/>
    <w:basedOn w:val="853"/>
    <w:qFormat/>
    <w:pPr>
      <w:ind w:left="420" w:firstLine="210"/>
      <w:spacing w:after="120" w:line="240" w:lineRule="auto"/>
    </w:pPr>
    <w:rPr>
      <w:rFonts w:eastAsia="仿宋_GB2312"/>
      <w:sz w:val="30"/>
    </w:rPr>
  </w:style>
  <w:style w:type="table" w:styleId="8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5">
    <w:name w:val="endnote reference"/>
    <w:uiPriority w:val="99"/>
    <w:semiHidden/>
    <w:unhideWhenUsed/>
    <w:qFormat/>
    <w:rPr>
      <w:vertAlign w:val="superscript"/>
    </w:rPr>
  </w:style>
  <w:style w:type="character" w:styleId="876">
    <w:name w:val="page number"/>
    <w:qFormat/>
  </w:style>
  <w:style w:type="character" w:styleId="877">
    <w:name w:val="Emphasis"/>
    <w:qFormat/>
    <w:rPr>
      <w:rFonts w:eastAsia="宋体"/>
      <w:color w:val="cc0000"/>
      <w:sz w:val="21"/>
      <w:szCs w:val="24"/>
      <w:lang w:val="en-US" w:eastAsia="zh-CN" w:bidi="ar-SA"/>
    </w:rPr>
  </w:style>
  <w:style w:type="character" w:styleId="878">
    <w:name w:val="Hyperlink"/>
    <w:uiPriority w:val="99"/>
    <w:unhideWhenUsed/>
    <w:qFormat/>
    <w:rPr>
      <w:color w:val="0000ff"/>
      <w:u w:val="single"/>
    </w:rPr>
  </w:style>
  <w:style w:type="character" w:styleId="879">
    <w:name w:val="annotation reference"/>
    <w:basedOn w:val="844"/>
    <w:uiPriority w:val="99"/>
    <w:semiHidden/>
    <w:unhideWhenUsed/>
    <w:qFormat/>
    <w:rPr>
      <w:sz w:val="16"/>
      <w:szCs w:val="16"/>
    </w:rPr>
  </w:style>
  <w:style w:type="character" w:styleId="880">
    <w:name w:val="footnote reference"/>
    <w:uiPriority w:val="99"/>
    <w:unhideWhenUsed/>
    <w:qFormat/>
    <w:rPr>
      <w:vertAlign w:val="superscript"/>
    </w:rPr>
  </w:style>
  <w:style w:type="paragraph" w:styleId="881" w:customStyle="1">
    <w:name w:val="首行缩进"/>
    <w:basedOn w:val="834"/>
    <w:qFormat/>
    <w:pPr>
      <w:ind w:firstLine="200"/>
      <w:jc w:val="left"/>
      <w:spacing w:line="360" w:lineRule="auto"/>
    </w:pPr>
    <w:rPr>
      <w:rFonts w:ascii="宋体" w:hAnsi="宋体"/>
      <w:sz w:val="24"/>
    </w:rPr>
  </w:style>
  <w:style w:type="character" w:styleId="882" w:customStyle="1">
    <w:name w:val="Heading 1 Char"/>
    <w:basedOn w:val="844"/>
    <w:uiPriority w:val="9"/>
    <w:qFormat/>
    <w:rPr>
      <w:rFonts w:ascii="Arial" w:hAnsi="Arial" w:eastAsia="Arial" w:cs="Arial"/>
      <w:sz w:val="40"/>
      <w:szCs w:val="40"/>
    </w:rPr>
  </w:style>
  <w:style w:type="character" w:styleId="883" w:customStyle="1">
    <w:name w:val="Heading 2 Char"/>
    <w:basedOn w:val="844"/>
    <w:uiPriority w:val="9"/>
    <w:qFormat/>
    <w:rPr>
      <w:rFonts w:ascii="Arial" w:hAnsi="Arial" w:eastAsia="Arial" w:cs="Arial"/>
      <w:sz w:val="34"/>
    </w:rPr>
  </w:style>
  <w:style w:type="character" w:styleId="884" w:customStyle="1">
    <w:name w:val="Heading 3 Char"/>
    <w:basedOn w:val="844"/>
    <w:uiPriority w:val="9"/>
    <w:qFormat/>
    <w:rPr>
      <w:rFonts w:ascii="Arial" w:hAnsi="Arial" w:eastAsia="Arial" w:cs="Arial"/>
      <w:sz w:val="30"/>
      <w:szCs w:val="30"/>
    </w:rPr>
  </w:style>
  <w:style w:type="character" w:styleId="885" w:customStyle="1">
    <w:name w:val="Heading 4 Char"/>
    <w:basedOn w:val="844"/>
    <w:uiPriority w:val="9"/>
    <w:qFormat/>
    <w:rPr>
      <w:rFonts w:ascii="Arial" w:hAnsi="Arial" w:eastAsia="Arial" w:cs="Arial"/>
      <w:b/>
      <w:bCs/>
      <w:sz w:val="26"/>
      <w:szCs w:val="26"/>
    </w:rPr>
  </w:style>
  <w:style w:type="character" w:styleId="886" w:customStyle="1">
    <w:name w:val="Heading 5 Char"/>
    <w:basedOn w:val="844"/>
    <w:uiPriority w:val="9"/>
    <w:qFormat/>
    <w:rPr>
      <w:rFonts w:ascii="Arial" w:hAnsi="Arial" w:eastAsia="Arial" w:cs="Arial"/>
      <w:b/>
      <w:bCs/>
      <w:sz w:val="24"/>
      <w:szCs w:val="24"/>
    </w:rPr>
  </w:style>
  <w:style w:type="character" w:styleId="887" w:customStyle="1">
    <w:name w:val="Heading 6 Char"/>
    <w:basedOn w:val="844"/>
    <w:uiPriority w:val="9"/>
    <w:qFormat/>
    <w:rPr>
      <w:rFonts w:ascii="Arial" w:hAnsi="Arial" w:eastAsia="Arial" w:cs="Arial"/>
      <w:b/>
      <w:bCs/>
      <w:sz w:val="22"/>
      <w:szCs w:val="22"/>
    </w:rPr>
  </w:style>
  <w:style w:type="character" w:styleId="888" w:customStyle="1">
    <w:name w:val="Heading 7 Char"/>
    <w:basedOn w:val="844"/>
    <w:uiPriority w:val="9"/>
    <w:qFormat/>
    <w:rPr>
      <w:rFonts w:ascii="Arial" w:hAnsi="Arial" w:eastAsia="Arial" w:cs="Arial"/>
      <w:b/>
      <w:bCs/>
      <w:i/>
      <w:iCs/>
      <w:sz w:val="22"/>
      <w:szCs w:val="22"/>
    </w:rPr>
  </w:style>
  <w:style w:type="character" w:styleId="889" w:customStyle="1">
    <w:name w:val="Heading 8 Char"/>
    <w:basedOn w:val="844"/>
    <w:uiPriority w:val="9"/>
    <w:qFormat/>
    <w:rPr>
      <w:rFonts w:ascii="Arial" w:hAnsi="Arial" w:eastAsia="Arial" w:cs="Arial"/>
      <w:i/>
      <w:iCs/>
      <w:sz w:val="22"/>
      <w:szCs w:val="22"/>
    </w:rPr>
  </w:style>
  <w:style w:type="character" w:styleId="890" w:customStyle="1">
    <w:name w:val="Heading 9 Char"/>
    <w:basedOn w:val="844"/>
    <w:uiPriority w:val="9"/>
    <w:qFormat/>
    <w:rPr>
      <w:rFonts w:ascii="Arial" w:hAnsi="Arial" w:eastAsia="Arial" w:cs="Arial"/>
      <w:i/>
      <w:iCs/>
      <w:sz w:val="21"/>
      <w:szCs w:val="21"/>
    </w:rPr>
  </w:style>
  <w:style w:type="character" w:styleId="891" w:customStyle="1">
    <w:name w:val="Title Char"/>
    <w:basedOn w:val="844"/>
    <w:uiPriority w:val="10"/>
    <w:qFormat/>
    <w:rPr>
      <w:sz w:val="48"/>
      <w:szCs w:val="48"/>
    </w:rPr>
  </w:style>
  <w:style w:type="character" w:styleId="892" w:customStyle="1">
    <w:name w:val="Subtitle Char"/>
    <w:basedOn w:val="844"/>
    <w:uiPriority w:val="11"/>
    <w:qFormat/>
    <w:rPr>
      <w:sz w:val="24"/>
      <w:szCs w:val="24"/>
    </w:rPr>
  </w:style>
  <w:style w:type="character" w:styleId="893" w:customStyle="1">
    <w:name w:val="Quote Char"/>
    <w:uiPriority w:val="29"/>
    <w:qFormat/>
    <w:rPr>
      <w:i/>
    </w:rPr>
  </w:style>
  <w:style w:type="character" w:styleId="894" w:customStyle="1">
    <w:name w:val="Intense Quote Char"/>
    <w:uiPriority w:val="30"/>
    <w:qFormat/>
    <w:rPr>
      <w:i/>
    </w:rPr>
  </w:style>
  <w:style w:type="character" w:styleId="895" w:customStyle="1">
    <w:name w:val="Header Char"/>
    <w:basedOn w:val="844"/>
    <w:uiPriority w:val="99"/>
    <w:qFormat/>
  </w:style>
  <w:style w:type="character" w:styleId="896" w:customStyle="1">
    <w:name w:val="Caption Char"/>
    <w:uiPriority w:val="99"/>
    <w:qFormat/>
  </w:style>
  <w:style w:type="table" w:styleId="897" w:customStyle="1">
    <w:name w:val="无格式表格 11"/>
    <w:basedOn w:val="845"/>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45"/>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4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4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45"/>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45"/>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845"/>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4" w:customStyle="1">
    <w:name w:val="网格表 31"/>
    <w:basedOn w:val="845"/>
    <w:uiPriority w:val="99"/>
    <w:qFormat/>
    <w:tblPr>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网格表 41"/>
    <w:basedOn w:val="845"/>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网格表 5 深色1"/>
    <w:basedOn w:val="845"/>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网格表 6 彩色1"/>
    <w:basedOn w:val="845"/>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8" w:customStyle="1">
    <w:name w:val="网格表 7 彩色1"/>
    <w:basedOn w:val="845"/>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清单表 1 浅色1"/>
    <w:basedOn w:val="845"/>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清单表 21"/>
    <w:basedOn w:val="845"/>
    <w:uiPriority w:val="99"/>
    <w:qFormat/>
    <w:tblPr>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1" w:customStyle="1">
    <w:name w:val="清单表 31"/>
    <w:basedOn w:val="845"/>
    <w:uiPriority w:val="99"/>
    <w:qFormat/>
    <w:tblPr>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清单表 41"/>
    <w:basedOn w:val="845"/>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清单表 5 深色1"/>
    <w:basedOn w:val="845"/>
    <w:uiPriority w:val="99"/>
    <w:qFormat/>
    <w:tblPr>
      <w:tblInd w:w="0" w:type="dxa"/>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4" w:customStyle="1">
    <w:name w:val="清单表 6 彩色1"/>
    <w:basedOn w:val="845"/>
    <w:uiPriority w:val="99"/>
    <w:qFormat/>
    <w:tblPr>
      <w:tblInd w:w="0" w:type="dxa"/>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清单表 7 彩色1"/>
    <w:basedOn w:val="845"/>
    <w:uiPriority w:val="99"/>
    <w:qFormat/>
    <w:tblPr>
      <w:tblInd w:w="0" w:type="dxa"/>
      <w:tblBorders>
        <w:right w:val="single" w:color="7F7F7F"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6" w:customStyle="1">
    <w:name w:val="Footnote Text Char"/>
    <w:uiPriority w:val="99"/>
    <w:qFormat/>
    <w:rPr>
      <w:sz w:val="18"/>
    </w:rPr>
  </w:style>
  <w:style w:type="character" w:styleId="917" w:customStyle="1">
    <w:name w:val="Endnote Text Char"/>
    <w:uiPriority w:val="99"/>
    <w:qFormat/>
    <w:rPr>
      <w:sz w:val="20"/>
    </w:rPr>
  </w:style>
  <w:style w:type="paragraph" w:styleId="918" w:customStyle="1">
    <w:name w:val="TOC 标题1"/>
    <w:uiPriority w:val="39"/>
    <w:unhideWhenUsed/>
    <w:qFormat/>
    <w:rPr>
      <w:rFonts w:ascii="Times New Roman" w:hAnsi="Times New Roman" w:eastAsia="宋体" w:cs="Times New Roman"/>
      <w:lang w:val="en-AU"/>
    </w:rPr>
  </w:style>
  <w:style w:type="character" w:styleId="919" w:customStyle="1">
    <w:name w:val="标题 1 Char1"/>
    <w:link w:val="835"/>
    <w:uiPriority w:val="9"/>
    <w:qFormat/>
    <w:rPr>
      <w:rFonts w:ascii="Arial" w:hAnsi="Arial" w:eastAsia="Arial" w:cs="Arial"/>
      <w:sz w:val="40"/>
      <w:szCs w:val="40"/>
    </w:rPr>
  </w:style>
  <w:style w:type="character" w:styleId="920" w:customStyle="1">
    <w:name w:val="标题 2 Char1"/>
    <w:link w:val="836"/>
    <w:uiPriority w:val="9"/>
    <w:qFormat/>
    <w:rPr>
      <w:rFonts w:ascii="Arial" w:hAnsi="Arial" w:eastAsia="Arial" w:cs="Arial"/>
      <w:sz w:val="34"/>
    </w:rPr>
  </w:style>
  <w:style w:type="character" w:styleId="921" w:customStyle="1">
    <w:name w:val="标题 3 Char1"/>
    <w:link w:val="837"/>
    <w:uiPriority w:val="9"/>
    <w:qFormat/>
    <w:rPr>
      <w:rFonts w:ascii="Arial" w:hAnsi="Arial" w:eastAsia="Arial" w:cs="Arial"/>
      <w:sz w:val="30"/>
      <w:szCs w:val="30"/>
    </w:rPr>
  </w:style>
  <w:style w:type="character" w:styleId="922" w:customStyle="1">
    <w:name w:val="标题 4 Char1"/>
    <w:link w:val="838"/>
    <w:uiPriority w:val="9"/>
    <w:qFormat/>
    <w:rPr>
      <w:rFonts w:ascii="Arial" w:hAnsi="Arial" w:eastAsia="Arial" w:cs="Arial"/>
      <w:b/>
      <w:bCs/>
      <w:sz w:val="26"/>
      <w:szCs w:val="26"/>
    </w:rPr>
  </w:style>
  <w:style w:type="character" w:styleId="923" w:customStyle="1">
    <w:name w:val="标题 5 Char1"/>
    <w:link w:val="839"/>
    <w:uiPriority w:val="9"/>
    <w:qFormat/>
    <w:rPr>
      <w:rFonts w:ascii="Arial" w:hAnsi="Arial" w:eastAsia="Arial" w:cs="Arial"/>
      <w:b/>
      <w:bCs/>
      <w:sz w:val="24"/>
      <w:szCs w:val="24"/>
    </w:rPr>
  </w:style>
  <w:style w:type="character" w:styleId="924" w:customStyle="1">
    <w:name w:val="标题 6 Char"/>
    <w:link w:val="840"/>
    <w:uiPriority w:val="9"/>
    <w:qFormat/>
    <w:rPr>
      <w:rFonts w:ascii="Arial" w:hAnsi="Arial" w:eastAsia="Arial" w:cs="Arial"/>
      <w:b/>
      <w:bCs/>
      <w:sz w:val="22"/>
      <w:szCs w:val="22"/>
    </w:rPr>
  </w:style>
  <w:style w:type="character" w:styleId="925" w:customStyle="1">
    <w:name w:val="标题 7 Char"/>
    <w:link w:val="841"/>
    <w:uiPriority w:val="9"/>
    <w:qFormat/>
    <w:rPr>
      <w:rFonts w:ascii="Arial" w:hAnsi="Arial" w:eastAsia="Arial" w:cs="Arial"/>
      <w:b/>
      <w:bCs/>
      <w:i/>
      <w:iCs/>
      <w:sz w:val="22"/>
      <w:szCs w:val="22"/>
    </w:rPr>
  </w:style>
  <w:style w:type="character" w:styleId="926" w:customStyle="1">
    <w:name w:val="标题 8 Char"/>
    <w:link w:val="842"/>
    <w:uiPriority w:val="9"/>
    <w:qFormat/>
    <w:rPr>
      <w:rFonts w:ascii="Arial" w:hAnsi="Arial" w:eastAsia="Arial" w:cs="Arial"/>
      <w:i/>
      <w:iCs/>
      <w:sz w:val="22"/>
      <w:szCs w:val="22"/>
    </w:rPr>
  </w:style>
  <w:style w:type="character" w:styleId="927" w:customStyle="1">
    <w:name w:val="标题 9 Char"/>
    <w:link w:val="843"/>
    <w:uiPriority w:val="9"/>
    <w:qFormat/>
    <w:rPr>
      <w:rFonts w:ascii="Arial" w:hAnsi="Arial" w:eastAsia="Arial" w:cs="Arial"/>
      <w:i/>
      <w:iCs/>
      <w:sz w:val="21"/>
      <w:szCs w:val="21"/>
    </w:rPr>
  </w:style>
  <w:style w:type="paragraph" w:styleId="928">
    <w:name w:val="List Paragraph"/>
    <w:basedOn w:val="834"/>
    <w:uiPriority w:val="34"/>
    <w:qFormat/>
    <w:pPr>
      <w:contextualSpacing/>
      <w:ind w:left="720"/>
    </w:pPr>
  </w:style>
  <w:style w:type="paragraph" w:styleId="929">
    <w:name w:val="No Spacing"/>
    <w:uiPriority w:val="1"/>
    <w:qFormat/>
    <w:rPr>
      <w:rFonts w:ascii="Times New Roman" w:hAnsi="Times New Roman" w:eastAsia="宋体" w:cs="Times New Roman"/>
      <w:lang w:val="en-AU"/>
    </w:rPr>
  </w:style>
  <w:style w:type="character" w:styleId="930" w:customStyle="1">
    <w:name w:val="标题 Char1"/>
    <w:link w:val="872"/>
    <w:uiPriority w:val="10"/>
    <w:qFormat/>
    <w:rPr>
      <w:sz w:val="48"/>
      <w:szCs w:val="48"/>
    </w:rPr>
  </w:style>
  <w:style w:type="character" w:styleId="931" w:customStyle="1">
    <w:name w:val="副标题 Char"/>
    <w:link w:val="865"/>
    <w:uiPriority w:val="11"/>
    <w:qFormat/>
    <w:rPr>
      <w:sz w:val="24"/>
      <w:szCs w:val="24"/>
    </w:rPr>
  </w:style>
  <w:style w:type="paragraph" w:styleId="932">
    <w:name w:val="Quote"/>
    <w:basedOn w:val="834"/>
    <w:next w:val="834"/>
    <w:link w:val="933"/>
    <w:uiPriority w:val="29"/>
    <w:qFormat/>
    <w:pPr>
      <w:ind w:left="720" w:right="720"/>
    </w:pPr>
    <w:rPr>
      <w:i/>
    </w:rPr>
  </w:style>
  <w:style w:type="character" w:styleId="933" w:customStyle="1">
    <w:name w:val="引用 Char"/>
    <w:link w:val="932"/>
    <w:uiPriority w:val="29"/>
    <w:qFormat/>
    <w:rPr>
      <w:i/>
    </w:rPr>
  </w:style>
  <w:style w:type="paragraph" w:styleId="934">
    <w:name w:val="Intense Quote"/>
    <w:basedOn w:val="834"/>
    <w:next w:val="834"/>
    <w:link w:val="9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明显引用 Char"/>
    <w:link w:val="934"/>
    <w:uiPriority w:val="30"/>
    <w:qFormat/>
    <w:rPr>
      <w:i/>
    </w:rPr>
  </w:style>
  <w:style w:type="character" w:styleId="936" w:customStyle="1">
    <w:name w:val="页眉 Char1"/>
    <w:link w:val="862"/>
    <w:uiPriority w:val="99"/>
    <w:qFormat/>
  </w:style>
  <w:style w:type="character" w:styleId="937" w:customStyle="1">
    <w:name w:val="Footer Char"/>
    <w:uiPriority w:val="99"/>
    <w:qFormat/>
  </w:style>
  <w:style w:type="character" w:styleId="938" w:customStyle="1">
    <w:name w:val="页脚 Char1"/>
    <w:link w:val="860"/>
    <w:uiPriority w:val="99"/>
    <w:qFormat/>
  </w:style>
  <w:style w:type="table" w:styleId="9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List Table 1 Light - Accent 1"/>
    <w:uiPriority w:val="99"/>
    <w:qFormat/>
    <w:tblPr>
      <w:tblCellMar>
        <w:left w:w="0" w:type="dxa"/>
        <w:top w:w="0" w:type="dxa"/>
        <w:right w:w="0" w:type="dxa"/>
        <w:bottom w:w="0" w:type="dxa"/>
      </w:tblCellMar>
    </w:tblPr>
  </w:style>
  <w:style w:type="table" w:styleId="983" w:customStyle="1">
    <w:name w:val="List Table 1 Light - Accent 2"/>
    <w:uiPriority w:val="99"/>
    <w:qFormat/>
    <w:tblPr>
      <w:tblCellMar>
        <w:left w:w="0" w:type="dxa"/>
        <w:top w:w="0" w:type="dxa"/>
        <w:right w:w="0" w:type="dxa"/>
        <w:bottom w:w="0" w:type="dxa"/>
      </w:tblCellMar>
    </w:tblPr>
  </w:style>
  <w:style w:type="table" w:styleId="984" w:customStyle="1">
    <w:name w:val="List Table 1 Light - Accent 3"/>
    <w:uiPriority w:val="99"/>
    <w:qFormat/>
    <w:tblPr>
      <w:tblCellMar>
        <w:left w:w="0" w:type="dxa"/>
        <w:top w:w="0" w:type="dxa"/>
        <w:right w:w="0" w:type="dxa"/>
        <w:bottom w:w="0" w:type="dxa"/>
      </w:tblCellMar>
    </w:tblPr>
  </w:style>
  <w:style w:type="table" w:styleId="985" w:customStyle="1">
    <w:name w:val="List Table 1 Light - Accent 4"/>
    <w:uiPriority w:val="99"/>
    <w:qFormat/>
    <w:tblPr>
      <w:tblCellMar>
        <w:left w:w="0" w:type="dxa"/>
        <w:top w:w="0" w:type="dxa"/>
        <w:right w:w="0" w:type="dxa"/>
        <w:bottom w:w="0" w:type="dxa"/>
      </w:tblCellMar>
    </w:tblPr>
  </w:style>
  <w:style w:type="table" w:styleId="986" w:customStyle="1">
    <w:name w:val="List Table 1 Light - Accent 5"/>
    <w:uiPriority w:val="99"/>
    <w:qFormat/>
    <w:tblPr>
      <w:tblCellMar>
        <w:left w:w="0" w:type="dxa"/>
        <w:top w:w="0" w:type="dxa"/>
        <w:right w:w="0" w:type="dxa"/>
        <w:bottom w:w="0" w:type="dxa"/>
      </w:tblCellMar>
    </w:tblPr>
  </w:style>
  <w:style w:type="table" w:styleId="987" w:customStyle="1">
    <w:name w:val="List Table 1 Light - Accent 6"/>
    <w:uiPriority w:val="99"/>
    <w:qFormat/>
    <w:tblPr>
      <w:tblCellMar>
        <w:left w:w="0" w:type="dxa"/>
        <w:top w:w="0" w:type="dxa"/>
        <w:right w:w="0" w:type="dxa"/>
        <w:bottom w:w="0" w:type="dxa"/>
      </w:tblCellMar>
    </w:tblPr>
  </w:style>
  <w:style w:type="table" w:styleId="98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8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1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1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1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1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1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24" w:customStyle="1">
    <w:name w:val="Lined - Accent"/>
    <w:uiPriority w:val="99"/>
    <w:qFormat/>
    <w:rPr>
      <w:color w:val="404040"/>
    </w:rPr>
    <w:tblPr>
      <w:tblCellMar>
        <w:left w:w="0" w:type="dxa"/>
        <w:top w:w="0" w:type="dxa"/>
        <w:right w:w="0" w:type="dxa"/>
        <w:bottom w:w="0" w:type="dxa"/>
      </w:tblCellMar>
    </w:tblPr>
  </w:style>
  <w:style w:type="table" w:styleId="1025" w:customStyle="1">
    <w:name w:val="Lined - Accent 1"/>
    <w:uiPriority w:val="99"/>
    <w:qFormat/>
    <w:rPr>
      <w:color w:val="404040"/>
    </w:rPr>
    <w:tblPr>
      <w:tblCellMar>
        <w:left w:w="0" w:type="dxa"/>
        <w:top w:w="0" w:type="dxa"/>
        <w:right w:w="0" w:type="dxa"/>
        <w:bottom w:w="0" w:type="dxa"/>
      </w:tblCellMar>
    </w:tblPr>
  </w:style>
  <w:style w:type="table" w:styleId="1026" w:customStyle="1">
    <w:name w:val="Lined - Accent 2"/>
    <w:uiPriority w:val="99"/>
    <w:qFormat/>
    <w:rPr>
      <w:color w:val="404040"/>
    </w:rPr>
    <w:tblPr>
      <w:tblCellMar>
        <w:left w:w="0" w:type="dxa"/>
        <w:top w:w="0" w:type="dxa"/>
        <w:right w:w="0" w:type="dxa"/>
        <w:bottom w:w="0" w:type="dxa"/>
      </w:tblCellMar>
    </w:tblPr>
  </w:style>
  <w:style w:type="table" w:styleId="1027" w:customStyle="1">
    <w:name w:val="Lined - Accent 3"/>
    <w:uiPriority w:val="99"/>
    <w:qFormat/>
    <w:rPr>
      <w:color w:val="404040"/>
    </w:rPr>
    <w:tblPr>
      <w:tblCellMar>
        <w:left w:w="0" w:type="dxa"/>
        <w:top w:w="0" w:type="dxa"/>
        <w:right w:w="0" w:type="dxa"/>
        <w:bottom w:w="0" w:type="dxa"/>
      </w:tblCellMar>
    </w:tblPr>
  </w:style>
  <w:style w:type="table" w:styleId="1028" w:customStyle="1">
    <w:name w:val="Lined - Accent 4"/>
    <w:uiPriority w:val="99"/>
    <w:qFormat/>
    <w:rPr>
      <w:color w:val="404040"/>
    </w:rPr>
    <w:tblPr>
      <w:tblCellMar>
        <w:left w:w="0" w:type="dxa"/>
        <w:top w:w="0" w:type="dxa"/>
        <w:right w:w="0" w:type="dxa"/>
        <w:bottom w:w="0" w:type="dxa"/>
      </w:tblCellMar>
    </w:tblPr>
  </w:style>
  <w:style w:type="table" w:styleId="1029" w:customStyle="1">
    <w:name w:val="Lined - Accent 5"/>
    <w:uiPriority w:val="99"/>
    <w:qFormat/>
    <w:rPr>
      <w:color w:val="404040"/>
    </w:rPr>
    <w:tblPr>
      <w:tblCellMar>
        <w:left w:w="0" w:type="dxa"/>
        <w:top w:w="0" w:type="dxa"/>
        <w:right w:w="0" w:type="dxa"/>
        <w:bottom w:w="0" w:type="dxa"/>
      </w:tblCellMar>
    </w:tblPr>
  </w:style>
  <w:style w:type="table" w:styleId="1030" w:customStyle="1">
    <w:name w:val="Lined - Accent 6"/>
    <w:uiPriority w:val="99"/>
    <w:qFormat/>
    <w:rPr>
      <w:color w:val="404040"/>
    </w:rPr>
    <w:tblPr>
      <w:tblCellMar>
        <w:left w:w="0" w:type="dxa"/>
        <w:top w:w="0" w:type="dxa"/>
        <w:right w:w="0" w:type="dxa"/>
        <w:bottom w:w="0" w:type="dxa"/>
      </w:tblCellMar>
    </w:tblPr>
  </w:style>
  <w:style w:type="table" w:styleId="103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3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3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3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3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45" w:customStyle="1">
    <w:name w:val="脚注文本 Char"/>
    <w:link w:val="866"/>
    <w:uiPriority w:val="99"/>
    <w:qFormat/>
    <w:rPr>
      <w:sz w:val="18"/>
    </w:rPr>
  </w:style>
  <w:style w:type="character" w:styleId="1046" w:customStyle="1">
    <w:name w:val="尾注文本 Char"/>
    <w:link w:val="859"/>
    <w:uiPriority w:val="99"/>
    <w:qFormat/>
    <w:rPr>
      <w:sz w:val="20"/>
    </w:rPr>
  </w:style>
  <w:style w:type="paragraph" w:styleId="1047" w:customStyle="1">
    <w:name w:val="TOC 标题11"/>
    <w:uiPriority w:val="39"/>
    <w:unhideWhenUsed/>
    <w:qFormat/>
    <w:rPr>
      <w:rFonts w:ascii="Times New Roman" w:hAnsi="Times New Roman" w:eastAsia="宋体" w:cs="Times New Roman"/>
      <w:lang w:val="en-AU"/>
    </w:rPr>
  </w:style>
  <w:style w:type="paragraph" w:styleId="1048" w:customStyle="1">
    <w:name w:val="标题 11"/>
    <w:basedOn w:val="834"/>
    <w:next w:val="834"/>
    <w:link w:val="1084"/>
    <w:qFormat/>
    <w:pPr>
      <w:keepLines/>
      <w:keepNext/>
      <w:spacing w:before="340" w:after="330" w:line="578" w:lineRule="auto"/>
      <w:outlineLvl w:val="0"/>
    </w:pPr>
    <w:rPr>
      <w:b/>
      <w:bCs/>
      <w:sz w:val="44"/>
      <w:szCs w:val="44"/>
      <w:lang w:eastAsia="en-US"/>
    </w:rPr>
  </w:style>
  <w:style w:type="paragraph" w:styleId="1049" w:customStyle="1">
    <w:name w:val="标题 21"/>
    <w:basedOn w:val="834"/>
    <w:next w:val="834"/>
    <w:link w:val="1085"/>
    <w:qFormat/>
    <w:pPr>
      <w:keepLines/>
      <w:keepNext/>
      <w:spacing w:before="260" w:after="260" w:line="416" w:lineRule="auto"/>
      <w:outlineLvl w:val="1"/>
    </w:pPr>
    <w:rPr>
      <w:rFonts w:ascii="Cambria" w:hAnsi="Cambria"/>
      <w:b/>
      <w:bCs/>
      <w:sz w:val="32"/>
      <w:szCs w:val="32"/>
      <w:lang w:eastAsia="en-US"/>
    </w:rPr>
  </w:style>
  <w:style w:type="paragraph" w:styleId="1050" w:customStyle="1">
    <w:name w:val="标题 31"/>
    <w:basedOn w:val="834"/>
    <w:next w:val="1051"/>
    <w:link w:val="1086"/>
    <w:qFormat/>
    <w:pPr>
      <w:keepLines/>
      <w:keepNext/>
      <w:spacing w:before="260" w:after="260" w:line="416" w:lineRule="auto"/>
      <w:outlineLvl w:val="2"/>
    </w:pPr>
    <w:rPr>
      <w:b/>
      <w:bCs/>
      <w:sz w:val="32"/>
      <w:szCs w:val="32"/>
      <w:lang w:eastAsia="en-US"/>
    </w:rPr>
  </w:style>
  <w:style w:type="paragraph" w:styleId="1051" w:customStyle="1">
    <w:name w:val="正文缩进1"/>
    <w:basedOn w:val="834"/>
    <w:next w:val="834"/>
    <w:link w:val="1089"/>
    <w:qFormat/>
    <w:pPr>
      <w:ind w:firstLine="420"/>
      <w:jc w:val="left"/>
      <w:widowControl/>
    </w:pPr>
    <w:rPr>
      <w:rFonts w:eastAsia="楷体_GB2312"/>
      <w:sz w:val="24"/>
      <w:szCs w:val="20"/>
    </w:rPr>
  </w:style>
  <w:style w:type="paragraph" w:styleId="1052" w:customStyle="1">
    <w:name w:val="标题 41"/>
    <w:basedOn w:val="834"/>
    <w:next w:val="834"/>
    <w:link w:val="1095"/>
    <w:qFormat/>
    <w:pPr>
      <w:keepNext/>
      <w:spacing w:before="240" w:after="60"/>
      <w:outlineLvl w:val="3"/>
    </w:pPr>
    <w:rPr>
      <w:b/>
      <w:bCs/>
      <w:sz w:val="28"/>
      <w:szCs w:val="28"/>
    </w:rPr>
  </w:style>
  <w:style w:type="paragraph" w:styleId="1053" w:customStyle="1">
    <w:name w:val="标题 51"/>
    <w:basedOn w:val="834"/>
    <w:next w:val="834"/>
    <w:link w:val="1090"/>
    <w:qFormat/>
    <w:pPr>
      <w:spacing w:before="240" w:after="60"/>
      <w:outlineLvl w:val="4"/>
    </w:pPr>
    <w:rPr>
      <w:b/>
      <w:bCs/>
      <w:i/>
      <w:iCs/>
      <w:sz w:val="26"/>
      <w:szCs w:val="26"/>
    </w:rPr>
  </w:style>
  <w:style w:type="character" w:styleId="1054" w:customStyle="1">
    <w:name w:val="默认段落字体1"/>
    <w:uiPriority w:val="1"/>
    <w:semiHidden/>
    <w:unhideWhenUsed/>
    <w:qFormat/>
  </w:style>
  <w:style w:type="table" w:styleId="1055" w:customStyle="1">
    <w:name w:val="普通表格1"/>
    <w:uiPriority w:val="99"/>
    <w:semiHidden/>
    <w:unhideWhenUsed/>
    <w:qFormat/>
    <w:tblPr>
      <w:tblCellMar>
        <w:left w:w="0" w:type="dxa"/>
        <w:top w:w="0" w:type="dxa"/>
        <w:right w:w="0" w:type="dxa"/>
        <w:bottom w:w="0" w:type="dxa"/>
      </w:tblCellMar>
    </w:tblPr>
  </w:style>
  <w:style w:type="paragraph" w:styleId="1056" w:customStyle="1">
    <w:name w:val="正文首行缩进 21"/>
    <w:basedOn w:val="1057"/>
    <w:qFormat/>
    <w:pPr>
      <w:ind w:left="0"/>
      <w:spacing w:after="0" w:line="360" w:lineRule="auto"/>
    </w:pPr>
    <w:rPr>
      <w:rFonts w:ascii="宋体" w:hAnsi="宋体" w:cs="宋体"/>
      <w:color w:val="ff0000"/>
      <w:szCs w:val="21"/>
    </w:rPr>
  </w:style>
  <w:style w:type="paragraph" w:styleId="1057" w:customStyle="1">
    <w:name w:val="正文文本缩进1"/>
    <w:basedOn w:val="834"/>
    <w:link w:val="1132"/>
    <w:qFormat/>
    <w:pPr>
      <w:ind w:left="200"/>
      <w:spacing w:after="120"/>
    </w:pPr>
  </w:style>
  <w:style w:type="paragraph" w:styleId="1058" w:customStyle="1">
    <w:name w:val="文档结构图1"/>
    <w:basedOn w:val="834"/>
    <w:semiHidden/>
    <w:qFormat/>
    <w:pPr>
      <w:shd w:val="clear" w:color="auto" w:fill="000080"/>
    </w:pPr>
  </w:style>
  <w:style w:type="paragraph" w:styleId="1059" w:customStyle="1">
    <w:name w:val="批注文字1"/>
    <w:basedOn w:val="834"/>
    <w:link w:val="1103"/>
    <w:qFormat/>
    <w:pPr>
      <w:jc w:val="left"/>
    </w:pPr>
  </w:style>
  <w:style w:type="paragraph" w:styleId="1060" w:customStyle="1">
    <w:name w:val="正文文本1"/>
    <w:basedOn w:val="834"/>
    <w:qFormat/>
    <w:pPr>
      <w:spacing w:line="360" w:lineRule="auto"/>
    </w:pPr>
    <w:rPr>
      <w:rFonts w:ascii="宋体" w:hAnsi="宋体" w:cs="宋体"/>
      <w:bCs/>
      <w:color w:val="000000"/>
      <w:szCs w:val="21"/>
    </w:rPr>
  </w:style>
  <w:style w:type="paragraph" w:styleId="1061" w:customStyle="1">
    <w:name w:val="文本块1"/>
    <w:basedOn w:val="834"/>
    <w:qFormat/>
    <w:pPr>
      <w:ind w:left="630" w:right="-609" w:firstLine="420"/>
      <w:spacing w:line="360" w:lineRule="auto"/>
    </w:pPr>
    <w:rPr>
      <w:rFonts w:hint="eastAsia" w:ascii="仿宋_GB2312" w:eastAsia="仿宋_GB2312"/>
      <w:szCs w:val="20"/>
    </w:rPr>
  </w:style>
  <w:style w:type="paragraph" w:styleId="1062" w:customStyle="1">
    <w:name w:val="纯文本111"/>
    <w:basedOn w:val="834"/>
    <w:link w:val="1088"/>
    <w:qFormat/>
    <w:pPr>
      <w:jc w:val="left"/>
      <w:widowControl/>
    </w:pPr>
    <w:rPr>
      <w:rFonts w:ascii="宋体" w:hAnsi="Courier New" w:eastAsia="楷体_GB2312"/>
      <w:sz w:val="26"/>
    </w:rPr>
  </w:style>
  <w:style w:type="paragraph" w:styleId="1063" w:customStyle="1">
    <w:name w:val="日期1"/>
    <w:basedOn w:val="834"/>
    <w:next w:val="834"/>
    <w:link w:val="1104"/>
    <w:qFormat/>
    <w:pPr>
      <w:ind w:left="2500"/>
    </w:pPr>
    <w:rPr>
      <w:sz w:val="36"/>
      <w:szCs w:val="20"/>
      <w:lang w:eastAsia="en-US"/>
    </w:rPr>
  </w:style>
  <w:style w:type="paragraph" w:styleId="1064" w:customStyle="1">
    <w:name w:val="正文文本缩进 21"/>
    <w:basedOn w:val="834"/>
    <w:qFormat/>
    <w:pPr>
      <w:ind w:left="200"/>
      <w:spacing w:after="120" w:line="480" w:lineRule="auto"/>
    </w:pPr>
  </w:style>
  <w:style w:type="paragraph" w:styleId="1065" w:customStyle="1">
    <w:name w:val="批注框文本1"/>
    <w:basedOn w:val="834"/>
    <w:semiHidden/>
    <w:qFormat/>
    <w:rPr>
      <w:sz w:val="18"/>
      <w:szCs w:val="18"/>
    </w:rPr>
  </w:style>
  <w:style w:type="paragraph" w:styleId="1066" w:customStyle="1">
    <w:name w:val="页脚1"/>
    <w:basedOn w:val="834"/>
    <w:link w:val="1093"/>
    <w:qFormat/>
    <w:pPr>
      <w:jc w:val="left"/>
      <w:tabs>
        <w:tab w:val="center" w:pos="4153" w:leader="none"/>
        <w:tab w:val="right" w:pos="8306" w:leader="none"/>
      </w:tabs>
    </w:pPr>
    <w:rPr>
      <w:sz w:val="18"/>
      <w:szCs w:val="18"/>
    </w:rPr>
  </w:style>
  <w:style w:type="paragraph" w:styleId="1067" w:customStyle="1">
    <w:name w:val="寄信人地址1"/>
    <w:basedOn w:val="834"/>
    <w:qFormat/>
    <w:rPr>
      <w:rFonts w:ascii="Arial" w:hAnsi="Arial" w:eastAsia="楷体_GB2312"/>
      <w:sz w:val="26"/>
      <w:szCs w:val="20"/>
    </w:rPr>
  </w:style>
  <w:style w:type="paragraph" w:styleId="1068" w:customStyle="1">
    <w:name w:val="页眉1"/>
    <w:basedOn w:val="834"/>
    <w:link w:val="1099"/>
    <w:uiPriority w:val="99"/>
    <w:qFormat/>
    <w:pPr>
      <w:jc w:val="center"/>
      <w:tabs>
        <w:tab w:val="center" w:pos="4153" w:leader="none"/>
        <w:tab w:val="right" w:pos="8306" w:leader="none"/>
      </w:tabs>
      <w:pBdr>
        <w:bottom w:val="single" w:color="000000" w:sz="6" w:space="1"/>
      </w:pBdr>
    </w:pPr>
    <w:rPr>
      <w:sz w:val="18"/>
      <w:szCs w:val="18"/>
    </w:rPr>
  </w:style>
  <w:style w:type="paragraph" w:styleId="1069" w:customStyle="1">
    <w:name w:val="目录 11"/>
    <w:basedOn w:val="834"/>
    <w:next w:val="834"/>
    <w:semiHidden/>
    <w:qFormat/>
    <w:pPr>
      <w:jc w:val="left"/>
    </w:pPr>
    <w:rPr>
      <w:rFonts w:eastAsia="楷体_GB2312"/>
      <w:sz w:val="24"/>
      <w:szCs w:val="20"/>
    </w:rPr>
  </w:style>
  <w:style w:type="paragraph" w:styleId="1070" w:customStyle="1">
    <w:name w:val="副标题1"/>
    <w:basedOn w:val="834"/>
    <w:next w:val="834"/>
    <w:qFormat/>
    <w:pPr>
      <w:jc w:val="center"/>
      <w:spacing w:before="240" w:after="60" w:line="312" w:lineRule="auto"/>
      <w:outlineLvl w:val="1"/>
    </w:pPr>
    <w:rPr>
      <w:rFonts w:ascii="宋体" w:hAnsi="Courier New" w:eastAsia="楷体_GB2312"/>
      <w:sz w:val="26"/>
      <w:szCs w:val="20"/>
    </w:rPr>
  </w:style>
  <w:style w:type="paragraph" w:styleId="1071" w:customStyle="1">
    <w:name w:val="脚注文本1"/>
    <w:basedOn w:val="1048"/>
    <w:next w:val="1061"/>
    <w:qFormat/>
    <w:pPr>
      <w:ind w:firstLine="3584"/>
      <w:spacing w:before="0" w:after="0" w:line="360" w:lineRule="auto"/>
    </w:pPr>
  </w:style>
  <w:style w:type="paragraph" w:styleId="1072" w:customStyle="1">
    <w:name w:val="正文文本缩进 31"/>
    <w:basedOn w:val="834"/>
    <w:qFormat/>
    <w:pPr>
      <w:ind w:firstLine="200"/>
      <w:jc w:val="left"/>
      <w:spacing w:line="440" w:lineRule="atLeast"/>
    </w:pPr>
    <w:rPr>
      <w:sz w:val="24"/>
    </w:rPr>
  </w:style>
  <w:style w:type="paragraph" w:styleId="1073" w:customStyle="1">
    <w:name w:val="普通(网站)1"/>
    <w:basedOn w:val="834"/>
    <w:qFormat/>
    <w:pPr>
      <w:jc w:val="left"/>
      <w:spacing w:before="100" w:beforeAutospacing="1" w:after="100" w:afterAutospacing="1"/>
      <w:widowControl/>
    </w:pPr>
    <w:rPr>
      <w:rFonts w:ascii="宋体" w:hAnsi="宋体" w:cs="宋体"/>
      <w:sz w:val="24"/>
    </w:rPr>
  </w:style>
  <w:style w:type="paragraph" w:styleId="1074" w:customStyle="1">
    <w:name w:val="标题1"/>
    <w:basedOn w:val="834"/>
    <w:link w:val="1096"/>
    <w:qFormat/>
    <w:pPr>
      <w:numPr>
        <w:numId w:val="1"/>
      </w:numPr>
      <w:jc w:val="center"/>
      <w:spacing w:before="240" w:after="60"/>
      <w:tabs>
        <w:tab w:val="left" w:pos="432" w:leader="none"/>
      </w:tabs>
      <w:outlineLvl w:val="0"/>
    </w:pPr>
    <w:rPr>
      <w:rFonts w:ascii="Arial" w:hAnsi="Arial"/>
      <w:b/>
      <w:bCs/>
      <w:sz w:val="32"/>
      <w:szCs w:val="32"/>
      <w:lang w:eastAsia="en-US"/>
    </w:rPr>
  </w:style>
  <w:style w:type="paragraph" w:styleId="1075" w:customStyle="1">
    <w:name w:val="批注主题1"/>
    <w:basedOn w:val="1059"/>
    <w:next w:val="1059"/>
    <w:semiHidden/>
    <w:qFormat/>
    <w:rPr>
      <w:b/>
      <w:bCs/>
    </w:rPr>
  </w:style>
  <w:style w:type="table" w:styleId="1076" w:customStyle="1">
    <w:name w:val="网格型1"/>
    <w:basedOn w:val="1055"/>
    <w:qFormat/>
    <w:tblPr>
      <w:tblCellMar>
        <w:left w:w="0" w:type="dxa"/>
        <w:top w:w="0" w:type="dxa"/>
        <w:right w:w="0" w:type="dxa"/>
        <w:bottom w:w="0" w:type="dxa"/>
      </w:tblCellMar>
    </w:tblPr>
  </w:style>
  <w:style w:type="character" w:styleId="1077" w:customStyle="1">
    <w:name w:val="要点1"/>
    <w:qFormat/>
    <w:rPr>
      <w:b/>
      <w:bCs/>
    </w:rPr>
  </w:style>
  <w:style w:type="character" w:styleId="1078" w:customStyle="1">
    <w:name w:val="页码1"/>
    <w:basedOn w:val="1054"/>
    <w:qFormat/>
  </w:style>
  <w:style w:type="character" w:styleId="1079" w:customStyle="1">
    <w:name w:val="已访问的超链接1"/>
    <w:semiHidden/>
    <w:unhideWhenUsed/>
    <w:qFormat/>
    <w:rPr>
      <w:color w:val="333333"/>
      <w:u w:val="none"/>
    </w:rPr>
  </w:style>
  <w:style w:type="character" w:styleId="1080" w:customStyle="1">
    <w:name w:val="强调1"/>
    <w:qFormat/>
    <w:rPr>
      <w:i/>
      <w:iCs/>
    </w:rPr>
  </w:style>
  <w:style w:type="character" w:styleId="1081" w:customStyle="1">
    <w:name w:val="超链接1"/>
    <w:qFormat/>
    <w:rPr>
      <w:color w:val="000000"/>
      <w:u w:val="none"/>
    </w:rPr>
  </w:style>
  <w:style w:type="character" w:styleId="1082" w:customStyle="1">
    <w:name w:val="批注引用1"/>
    <w:uiPriority w:val="99"/>
    <w:qFormat/>
    <w:rPr>
      <w:sz w:val="21"/>
      <w:szCs w:val="21"/>
    </w:rPr>
  </w:style>
  <w:style w:type="paragraph" w:styleId="1083" w:customStyle="1">
    <w:name w:val="段"/>
    <w:next w:val="834"/>
    <w:qFormat/>
    <w:pPr>
      <w:ind w:firstLine="200"/>
      <w:jc w:val="both"/>
    </w:pPr>
    <w:rPr>
      <w:rFonts w:ascii="宋体" w:hAnsi="Times New Roman" w:eastAsia="宋体" w:cs="Times New Roman"/>
      <w:sz w:val="21"/>
      <w:lang w:val="en-AU"/>
    </w:rPr>
  </w:style>
  <w:style w:type="character" w:styleId="1084" w:customStyle="1">
    <w:name w:val="标题 1 Char"/>
    <w:link w:val="1048"/>
    <w:qFormat/>
    <w:rPr>
      <w:b/>
      <w:bCs/>
      <w:sz w:val="44"/>
      <w:szCs w:val="44"/>
    </w:rPr>
  </w:style>
  <w:style w:type="character" w:styleId="1085" w:customStyle="1">
    <w:name w:val="标题 2 Char"/>
    <w:link w:val="1049"/>
    <w:qFormat/>
    <w:rPr>
      <w:rFonts w:ascii="Cambria" w:hAnsi="Cambria"/>
      <w:b/>
      <w:bCs/>
      <w:sz w:val="32"/>
      <w:szCs w:val="32"/>
    </w:rPr>
  </w:style>
  <w:style w:type="character" w:styleId="1086" w:customStyle="1">
    <w:name w:val="标题 3 Char"/>
    <w:link w:val="1050"/>
    <w:qFormat/>
    <w:rPr>
      <w:b/>
      <w:bCs/>
      <w:sz w:val="32"/>
      <w:szCs w:val="32"/>
    </w:rPr>
  </w:style>
  <w:style w:type="paragraph" w:styleId="1087" w:customStyle="1">
    <w:name w:val="正文 A"/>
    <w:next w:val="1083"/>
    <w:qFormat/>
    <w:pPr>
      <w:jc w:val="both"/>
      <w:widowControl w:val="off"/>
      <w:framePr w:wrap="around" w:hAnchor="text" w:yAlign="top"/>
    </w:pPr>
    <w:rPr>
      <w:rFonts w:ascii="Calibri" w:hAnsi="Calibri" w:eastAsia="Times New Roman" w:cs="Times New Roman"/>
      <w:color w:val="000000"/>
      <w:sz w:val="21"/>
      <w:szCs w:val="21"/>
      <w:lang w:val="en-AU"/>
    </w:rPr>
  </w:style>
  <w:style w:type="character" w:styleId="1088" w:customStyle="1">
    <w:name w:val="纯文本 Char"/>
    <w:link w:val="1062"/>
    <w:qFormat/>
    <w:rPr>
      <w:rFonts w:ascii="宋体" w:hAnsi="Courier New" w:eastAsia="楷体_GB2312"/>
      <w:sz w:val="26"/>
      <w:szCs w:val="24"/>
      <w:lang w:val="en-US" w:eastAsia="zh-CN" w:bidi="ar-SA"/>
    </w:rPr>
  </w:style>
  <w:style w:type="character" w:styleId="1089" w:customStyle="1">
    <w:name w:val="正文缩进 Char"/>
    <w:link w:val="1051"/>
    <w:qFormat/>
    <w:rPr>
      <w:rFonts w:eastAsia="楷体_GB2312"/>
      <w:sz w:val="24"/>
      <w:lang w:val="en-US" w:eastAsia="zh-CN" w:bidi="ar-SA"/>
    </w:rPr>
  </w:style>
  <w:style w:type="character" w:styleId="1090" w:customStyle="1">
    <w:name w:val="标题 5 Char"/>
    <w:link w:val="1053"/>
    <w:qFormat/>
    <w:rPr>
      <w:rFonts w:eastAsia="宋体"/>
      <w:b/>
      <w:bCs/>
      <w:i/>
      <w:iCs/>
      <w:sz w:val="26"/>
      <w:szCs w:val="26"/>
      <w:lang w:val="en-US" w:eastAsia="zh-CN" w:bidi="ar-SA"/>
    </w:rPr>
  </w:style>
  <w:style w:type="character" w:styleId="1091" w:customStyle="1">
    <w:name w:val="+正文 Char3"/>
    <w:link w:val="1092"/>
    <w:qFormat/>
    <w:rPr>
      <w:rFonts w:eastAsia="宋体"/>
      <w:sz w:val="24"/>
      <w:lang w:val="en-US" w:eastAsia="zh-CN" w:bidi="ar-SA"/>
    </w:rPr>
  </w:style>
  <w:style w:type="paragraph" w:styleId="1092" w:customStyle="1">
    <w:name w:val="+正文"/>
    <w:basedOn w:val="834"/>
    <w:link w:val="1091"/>
    <w:qFormat/>
    <w:pPr>
      <w:ind w:firstLine="200"/>
      <w:spacing w:line="360" w:lineRule="auto"/>
    </w:pPr>
    <w:rPr>
      <w:sz w:val="24"/>
      <w:szCs w:val="20"/>
    </w:rPr>
  </w:style>
  <w:style w:type="character" w:styleId="1093" w:customStyle="1">
    <w:name w:val="页脚 Char"/>
    <w:link w:val="1066"/>
    <w:semiHidden/>
    <w:qFormat/>
    <w:rPr>
      <w:rFonts w:eastAsia="宋体"/>
      <w:sz w:val="18"/>
      <w:szCs w:val="18"/>
      <w:lang w:val="en-US" w:eastAsia="zh-CN" w:bidi="ar-SA"/>
    </w:rPr>
  </w:style>
  <w:style w:type="character" w:styleId="1094" w:customStyle="1">
    <w:name w:val="Char Char8"/>
    <w:qFormat/>
    <w:rPr>
      <w:sz w:val="18"/>
    </w:rPr>
  </w:style>
  <w:style w:type="character" w:styleId="1095" w:customStyle="1">
    <w:name w:val="标题 4 Char"/>
    <w:link w:val="1052"/>
    <w:qFormat/>
    <w:rPr>
      <w:rFonts w:eastAsia="宋体"/>
      <w:b/>
      <w:bCs/>
      <w:sz w:val="28"/>
      <w:szCs w:val="28"/>
      <w:lang w:val="en-US" w:eastAsia="zh-CN" w:bidi="ar-SA"/>
    </w:rPr>
  </w:style>
  <w:style w:type="character" w:styleId="1096" w:customStyle="1">
    <w:name w:val="标题 Char"/>
    <w:link w:val="1074"/>
    <w:qFormat/>
    <w:rPr>
      <w:rFonts w:ascii="Arial" w:hAnsi="Arial"/>
      <w:b/>
      <w:bCs/>
      <w:sz w:val="32"/>
      <w:szCs w:val="32"/>
      <w:lang w:bidi="ar-SA"/>
    </w:rPr>
  </w:style>
  <w:style w:type="character" w:styleId="1097" w:customStyle="1">
    <w:name w:val="文字正文主体 Char Char"/>
    <w:link w:val="1098"/>
    <w:qFormat/>
    <w:rPr>
      <w:rFonts w:ascii="仿宋" w:hAnsi="仿宋" w:eastAsia="仿宋"/>
      <w:color w:val="3a3a3a"/>
      <w:sz w:val="28"/>
      <w:lang w:val="en-US" w:eastAsia="zh-CN" w:bidi="ar-SA"/>
    </w:rPr>
  </w:style>
  <w:style w:type="paragraph" w:styleId="1098" w:customStyle="1">
    <w:name w:val="文字正文主体"/>
    <w:basedOn w:val="834"/>
    <w:link w:val="1097"/>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1099" w:customStyle="1">
    <w:name w:val="页眉 Char"/>
    <w:link w:val="1068"/>
    <w:uiPriority w:val="99"/>
    <w:qFormat/>
    <w:rPr>
      <w:rFonts w:eastAsia="宋体"/>
      <w:sz w:val="18"/>
      <w:szCs w:val="18"/>
      <w:lang w:val="en-US" w:eastAsia="zh-CN" w:bidi="ar-SA"/>
    </w:rPr>
  </w:style>
  <w:style w:type="character" w:styleId="1100" w:customStyle="1">
    <w:name w:val="Char Char5"/>
    <w:qFormat/>
    <w:rPr>
      <w:sz w:val="24"/>
      <w:lang w:val="en-US" w:eastAsia="zh-CN"/>
    </w:rPr>
  </w:style>
  <w:style w:type="character" w:styleId="1101" w:customStyle="1">
    <w:name w:val="Char Char11"/>
    <w:qFormat/>
    <w:rPr>
      <w:sz w:val="21"/>
    </w:rPr>
  </w:style>
  <w:style w:type="character" w:styleId="1102" w:customStyle="1">
    <w:name w:val="c lh15"/>
    <w:basedOn w:val="1054"/>
    <w:qFormat/>
  </w:style>
  <w:style w:type="character" w:styleId="1103" w:customStyle="1">
    <w:name w:val="批注文字 Char"/>
    <w:link w:val="1059"/>
    <w:qFormat/>
    <w:rPr>
      <w:rFonts w:eastAsia="宋体"/>
      <w:sz w:val="21"/>
      <w:szCs w:val="24"/>
      <w:lang w:val="en-US" w:eastAsia="zh-CN" w:bidi="ar-SA"/>
    </w:rPr>
  </w:style>
  <w:style w:type="character" w:styleId="1104" w:customStyle="1">
    <w:name w:val="日期 Char"/>
    <w:link w:val="1063"/>
    <w:qFormat/>
    <w:rPr>
      <w:sz w:val="36"/>
      <w:lang w:bidi="ar-SA"/>
    </w:rPr>
  </w:style>
  <w:style w:type="character" w:styleId="1105" w:customStyle="1">
    <w:name w:val="Plain Text Char Char"/>
    <w:link w:val="1106"/>
    <w:qFormat/>
    <w:rPr>
      <w:rFonts w:ascii="宋体" w:hAnsi="Courier New" w:eastAsia="楷体_GB2312"/>
      <w:sz w:val="28"/>
    </w:rPr>
  </w:style>
  <w:style w:type="paragraph" w:styleId="1106" w:customStyle="1">
    <w:name w:val="纯文本1"/>
    <w:basedOn w:val="834"/>
    <w:link w:val="1105"/>
    <w:qFormat/>
    <w:rPr>
      <w:rFonts w:ascii="宋体" w:hAnsi="Courier New" w:eastAsia="楷体_GB2312"/>
      <w:sz w:val="28"/>
      <w:szCs w:val="20"/>
      <w:lang w:eastAsia="en-US"/>
    </w:rPr>
  </w:style>
  <w:style w:type="paragraph" w:styleId="1107" w:customStyle="1">
    <w:name w:val="Char Char Char Char Char Char Char Char Char1 Char Char Char Char"/>
    <w:basedOn w:val="1058"/>
    <w:qFormat/>
    <w:pPr>
      <w:spacing w:line="360" w:lineRule="auto"/>
    </w:pPr>
    <w:rPr>
      <w:rFonts w:eastAsia="楷体_GB2312"/>
      <w:sz w:val="26"/>
      <w:szCs w:val="20"/>
    </w:rPr>
  </w:style>
  <w:style w:type="paragraph" w:styleId="1108" w:customStyle="1">
    <w:name w:val="Char Char Char Char Char Char Char Char Char Char"/>
    <w:basedOn w:val="834"/>
    <w:qFormat/>
    <w:pPr>
      <w:numPr>
        <w:numId w:val="2"/>
      </w:numPr>
    </w:pPr>
    <w:rPr>
      <w:sz w:val="24"/>
    </w:rPr>
  </w:style>
  <w:style w:type="paragraph" w:styleId="1109" w:customStyle="1">
    <w:name w:val="Char Char Char Char Char Char Char Char Char1 Char"/>
    <w:basedOn w:val="1058"/>
    <w:qFormat/>
    <w:pPr>
      <w:spacing w:line="360" w:lineRule="auto"/>
    </w:pPr>
    <w:rPr>
      <w:rFonts w:ascii="Tahoma" w:hAnsi="Tahoma"/>
      <w:sz w:val="24"/>
    </w:rPr>
  </w:style>
  <w:style w:type="paragraph" w:styleId="1110" w:customStyle="1">
    <w:name w:val="Char Char Char"/>
    <w:basedOn w:val="1058"/>
    <w:qFormat/>
    <w:pPr>
      <w:spacing w:line="360" w:lineRule="auto"/>
    </w:pPr>
    <w:rPr>
      <w:rFonts w:ascii="Tahoma" w:hAnsi="Tahoma"/>
      <w:sz w:val="24"/>
    </w:rPr>
  </w:style>
  <w:style w:type="paragraph" w:styleId="1111" w:customStyle="1">
    <w:name w:val="Char Char Char Char"/>
    <w:basedOn w:val="1058"/>
    <w:qFormat/>
    <w:pPr>
      <w:spacing w:line="360" w:lineRule="auto"/>
    </w:pPr>
    <w:rPr>
      <w:sz w:val="24"/>
      <w:szCs w:val="20"/>
    </w:rPr>
  </w:style>
  <w:style w:type="paragraph" w:styleId="1112" w:customStyle="1">
    <w:name w:val="Char1 Char Char Char"/>
    <w:basedOn w:val="834"/>
    <w:qFormat/>
    <w:rPr>
      <w:rFonts w:ascii="Tahoma" w:hAnsi="Tahoma"/>
      <w:sz w:val="24"/>
      <w:szCs w:val="20"/>
    </w:rPr>
  </w:style>
  <w:style w:type="paragraph" w:styleId="1113" w:customStyle="1">
    <w:name w:val="Char"/>
    <w:basedOn w:val="834"/>
    <w:qFormat/>
    <w:pPr>
      <w:ind w:left="420" w:hanging="420"/>
      <w:tabs>
        <w:tab w:val="left" w:pos="420" w:leader="none"/>
      </w:tabs>
    </w:pPr>
    <w:rPr>
      <w:sz w:val="24"/>
    </w:rPr>
  </w:style>
  <w:style w:type="paragraph" w:styleId="1114" w:customStyle="1">
    <w:name w:val="正文2"/>
    <w:basedOn w:val="834"/>
    <w:qFormat/>
    <w:pPr>
      <w:ind w:firstLine="200"/>
      <w:jc w:val="left"/>
      <w:spacing w:after="160" w:line="360" w:lineRule="auto"/>
      <w:widowControl/>
    </w:pPr>
    <w:rPr>
      <w:rFonts w:ascii="Verdana" w:hAnsi="Verdana" w:eastAsia="黑体"/>
      <w:szCs w:val="20"/>
      <w:lang w:eastAsia="en-US"/>
    </w:rPr>
  </w:style>
  <w:style w:type="paragraph" w:styleId="1115" w:customStyle="1">
    <w:name w:val="Char Char Char1 Char Char Char Char"/>
    <w:basedOn w:val="834"/>
    <w:qFormat/>
    <w:pPr>
      <w:jc w:val="left"/>
      <w:spacing w:after="160" w:line="240" w:lineRule="exact"/>
      <w:widowControl/>
    </w:pPr>
    <w:rPr>
      <w:sz w:val="24"/>
    </w:rPr>
  </w:style>
  <w:style w:type="paragraph" w:styleId="1116" w:customStyle="1">
    <w:name w:val="无间隔1"/>
    <w:uiPriority w:val="1"/>
    <w:qFormat/>
    <w:pPr>
      <w:jc w:val="both"/>
      <w:widowControl w:val="off"/>
    </w:pPr>
    <w:rPr>
      <w:rFonts w:ascii="Times New Roman" w:hAnsi="Times New Roman" w:eastAsia="宋体" w:cs="Times New Roman"/>
      <w:sz w:val="21"/>
      <w:szCs w:val="24"/>
      <w:lang w:val="en-AU"/>
    </w:rPr>
  </w:style>
  <w:style w:type="paragraph" w:styleId="1117" w:customStyle="1">
    <w:name w:val="纯文本11"/>
    <w:basedOn w:val="834"/>
    <w:qFormat/>
    <w:rPr>
      <w:rFonts w:ascii="宋体" w:hAnsi="Courier New" w:eastAsia="楷体_GB2312"/>
      <w:sz w:val="28"/>
      <w:szCs w:val="20"/>
    </w:rPr>
  </w:style>
  <w:style w:type="character" w:styleId="1118" w:customStyle="1">
    <w:name w:val="纯文本 Char1"/>
    <w:qFormat/>
    <w:rPr>
      <w:rFonts w:ascii="宋体" w:hAnsi="Courier New" w:eastAsia="楷体_GB2312"/>
      <w:sz w:val="24"/>
      <w:lang w:val="en-US" w:eastAsia="zh-CN" w:bidi="ar-SA"/>
    </w:rPr>
  </w:style>
  <w:style w:type="paragraph" w:styleId="1119" w:customStyle="1">
    <w:name w:val="纯文本2"/>
    <w:basedOn w:val="834"/>
    <w:qFormat/>
    <w:rPr>
      <w:rFonts w:ascii="宋体" w:hAnsi="Courier New" w:eastAsia="楷体_GB2312"/>
      <w:sz w:val="26"/>
      <w:szCs w:val="20"/>
    </w:rPr>
  </w:style>
  <w:style w:type="character" w:styleId="1120" w:customStyle="1">
    <w:name w:val="Plain Text Char"/>
    <w:qFormat/>
    <w:rPr>
      <w:rFonts w:ascii="宋体" w:hAnsi="Courier New" w:eastAsia="楷体_GB2312"/>
      <w:sz w:val="26"/>
      <w:lang w:val="en-US" w:eastAsia="zh-CN" w:bidi="ar-SA"/>
    </w:rPr>
  </w:style>
  <w:style w:type="paragraph" w:styleId="1121" w:customStyle="1">
    <w:name w:val="修订1"/>
    <w:hidden/>
    <w:uiPriority w:val="99"/>
    <w:semiHidden/>
    <w:unhideWhenUsed/>
    <w:qFormat/>
    <w:rPr>
      <w:rFonts w:ascii="Times New Roman" w:hAnsi="Times New Roman" w:eastAsia="宋体" w:cs="Times New Roman"/>
      <w:sz w:val="21"/>
      <w:szCs w:val="24"/>
      <w:lang w:val="en-AU"/>
    </w:rPr>
  </w:style>
  <w:style w:type="character" w:styleId="1122" w:customStyle="1">
    <w:name w:val="apple-converted-space"/>
    <w:basedOn w:val="1054"/>
    <w:qFormat/>
  </w:style>
  <w:style w:type="paragraph" w:styleId="1123" w:customStyle="1">
    <w:name w:val="p1"/>
    <w:basedOn w:val="834"/>
    <w:qFormat/>
    <w:pPr>
      <w:jc w:val="left"/>
      <w:spacing w:before="100" w:beforeAutospacing="1" w:after="100" w:afterAutospacing="1"/>
      <w:widowControl/>
    </w:pPr>
    <w:rPr>
      <w:rFonts w:ascii="宋体" w:hAnsi="宋体" w:cs="宋体"/>
      <w:sz w:val="24"/>
    </w:rPr>
  </w:style>
  <w:style w:type="paragraph" w:styleId="1124" w:customStyle="1">
    <w:name w:val="p3"/>
    <w:basedOn w:val="834"/>
    <w:qFormat/>
    <w:pPr>
      <w:jc w:val="left"/>
      <w:spacing w:before="100" w:beforeAutospacing="1" w:after="100" w:afterAutospacing="1"/>
      <w:widowControl/>
    </w:pPr>
    <w:rPr>
      <w:rFonts w:ascii="宋体" w:hAnsi="宋体" w:cs="宋体"/>
      <w:sz w:val="24"/>
    </w:rPr>
  </w:style>
  <w:style w:type="character" w:styleId="1125" w:customStyle="1">
    <w:name w:val="s6"/>
    <w:basedOn w:val="1054"/>
    <w:qFormat/>
  </w:style>
  <w:style w:type="character" w:styleId="1126" w:customStyle="1">
    <w:name w:val="s1"/>
    <w:basedOn w:val="1054"/>
    <w:qFormat/>
  </w:style>
  <w:style w:type="paragraph" w:styleId="1127" w:customStyle="1">
    <w:name w:val="列出段落1"/>
    <w:basedOn w:val="834"/>
    <w:uiPriority w:val="34"/>
    <w:qFormat/>
    <w:pPr>
      <w:ind w:firstLine="200"/>
    </w:pPr>
    <w:rPr>
      <w:lang w:val="zh-CN"/>
    </w:rPr>
  </w:style>
  <w:style w:type="character" w:styleId="1128" w:customStyle="1">
    <w:name w:val="批注文字 Char3"/>
    <w:qFormat/>
    <w:rPr>
      <w:rFonts w:eastAsia="宋体"/>
      <w:sz w:val="21"/>
      <w:szCs w:val="24"/>
      <w:lang w:val="en-US" w:eastAsia="zh-CN" w:bidi="ar-SA"/>
    </w:rPr>
  </w:style>
  <w:style w:type="paragraph" w:styleId="1129" w:customStyle="1">
    <w:name w:val="列出段落2"/>
    <w:basedOn w:val="834"/>
    <w:uiPriority w:val="99"/>
    <w:qFormat/>
    <w:pPr>
      <w:ind w:firstLine="200"/>
    </w:pPr>
  </w:style>
  <w:style w:type="paragraph" w:styleId="1130" w:customStyle="1">
    <w:name w:val="BodyText1"/>
    <w:basedOn w:val="834"/>
    <w:uiPriority w:val="99"/>
    <w:qFormat/>
    <w:pPr>
      <w:spacing w:after="120"/>
    </w:pPr>
  </w:style>
  <w:style w:type="character" w:styleId="1131" w:customStyle="1">
    <w:name w:val="NormalCharacter1"/>
    <w:semiHidden/>
    <w:qFormat/>
  </w:style>
  <w:style w:type="character" w:styleId="1132" w:customStyle="1">
    <w:name w:val="正文文本缩进 Char"/>
    <w:link w:val="1057"/>
    <w:qFormat/>
    <w:rPr>
      <w:rFonts w:ascii="Times New Roman" w:hAnsi="Times New Roman"/>
      <w:sz w:val="21"/>
      <w:szCs w:val="24"/>
    </w:rPr>
  </w:style>
  <w:style w:type="paragraph" w:styleId="1133" w:customStyle="1">
    <w:name w:val="纯文本3"/>
    <w:basedOn w:val="834"/>
    <w:qFormat/>
    <w:rPr>
      <w:rFonts w:ascii="宋体" w:hAnsi="Courier New" w:eastAsia="楷体_GB2312"/>
      <w:sz w:val="28"/>
      <w:szCs w:val="20"/>
    </w:rPr>
  </w:style>
  <w:style w:type="paragraph" w:styleId="1134" w:customStyle="1">
    <w:name w:val="修订2"/>
    <w:hidden/>
    <w:uiPriority w:val="99"/>
    <w:semiHidden/>
    <w:qFormat/>
    <w:rPr>
      <w:rFonts w:ascii="Times New Roman" w:hAnsi="Times New Roman" w:eastAsia="宋体" w:cs="Times New Roman"/>
      <w:sz w:val="21"/>
      <w:szCs w:val="24"/>
      <w:lang w:val="en-AU"/>
    </w:rPr>
  </w:style>
  <w:style w:type="paragraph" w:styleId="1135" w:customStyle="1">
    <w:name w:val="修订3"/>
    <w:hidden/>
    <w:uiPriority w:val="99"/>
    <w:semiHidden/>
    <w:qFormat/>
    <w:rPr>
      <w:rFonts w:ascii="Times New Roman" w:hAnsi="Times New Roman" w:eastAsia="宋体" w:cs="Times New Roman"/>
      <w:sz w:val="21"/>
      <w:szCs w:val="24"/>
      <w:lang w:val="en-AU"/>
    </w:rPr>
  </w:style>
  <w:style w:type="paragraph" w:styleId="1136" w:customStyle="1">
    <w:name w:val="修订4"/>
    <w:hidden/>
    <w:uiPriority w:val="99"/>
    <w:semiHidden/>
    <w:qFormat/>
    <w:rPr>
      <w:rFonts w:ascii="Times New Roman" w:hAnsi="Times New Roman" w:eastAsia="宋体" w:cs="Times New Roman"/>
      <w:sz w:val="21"/>
      <w:szCs w:val="24"/>
      <w:lang w:val="en-AU"/>
    </w:rPr>
  </w:style>
  <w:style w:type="paragraph" w:styleId="1137" w:customStyle="1">
    <w:name w:val="列出段落21"/>
    <w:basedOn w:val="834"/>
    <w:uiPriority w:val="34"/>
    <w:qFormat/>
    <w:pPr>
      <w:ind w:firstLine="200"/>
    </w:pPr>
  </w:style>
  <w:style w:type="paragraph" w:styleId="1138" w:customStyle="1">
    <w:name w:val="_正文段落"/>
    <w:basedOn w:val="834"/>
    <w:qFormat/>
    <w:pPr>
      <w:ind w:firstLine="200"/>
      <w:spacing w:line="360" w:lineRule="auto"/>
    </w:pPr>
    <w:rPr>
      <w:sz w:val="24"/>
    </w:rPr>
  </w:style>
  <w:style w:type="paragraph" w:styleId="1139" w:customStyle="1">
    <w:name w:val="_Style 30"/>
    <w:basedOn w:val="834"/>
    <w:next w:val="1062"/>
    <w:qFormat/>
    <w:rPr>
      <w:rFonts w:ascii="宋体" w:hAnsi="Courier New"/>
    </w:rPr>
  </w:style>
  <w:style w:type="paragraph" w:styleId="1140" w:customStyle="1">
    <w:name w:val="纯文本4"/>
    <w:basedOn w:val="834"/>
    <w:qFormat/>
    <w:rPr>
      <w:rFonts w:ascii="宋体" w:hAnsi="Courier New" w:eastAsia="楷体_GB2312"/>
      <w:sz w:val="28"/>
      <w:szCs w:val="20"/>
    </w:rPr>
  </w:style>
  <w:style w:type="paragraph" w:styleId="1141" w:customStyle="1">
    <w:name w:val="方案正文"/>
    <w:basedOn w:val="834"/>
    <w:qFormat/>
    <w:pPr>
      <w:widowControl/>
    </w:pPr>
    <w:rPr>
      <w:rFonts w:ascii="方正仿宋_GBK" w:hAnsi="方正仿宋_GBK" w:eastAsia="方正仿宋_GBK" w:cs="方正仿宋_GBK"/>
      <w:bCs/>
      <w:sz w:val="28"/>
      <w:szCs w:val="28"/>
    </w:rPr>
  </w:style>
  <w:style w:type="paragraph" w:styleId="1142" w:customStyle="1">
    <w:name w:val="修订5"/>
    <w:hidden/>
    <w:uiPriority w:val="99"/>
    <w:unhideWhenUsed/>
    <w:qFormat/>
    <w:rPr>
      <w:rFonts w:ascii="Times New Roman" w:hAnsi="Times New Roman" w:eastAsia="宋体" w:cs="Times New Roman"/>
      <w:sz w:val="21"/>
      <w:szCs w:val="24"/>
      <w:lang w:val="en-AU"/>
    </w:rPr>
  </w:style>
  <w:style w:type="paragraph" w:styleId="1143" w:customStyle="1">
    <w:name w:val="纯文本6"/>
    <w:basedOn w:val="834"/>
    <w:qFormat/>
    <w:rPr>
      <w:rFonts w:ascii="宋体" w:hAnsi="Courier New" w:eastAsia="楷体_GB2312"/>
      <w:sz w:val="26"/>
      <w:szCs w:val="20"/>
    </w:rPr>
  </w:style>
  <w:style w:type="character" w:styleId="1144" w:customStyle="1">
    <w:name w:val="NormalCharacter"/>
    <w:qFormat/>
  </w:style>
  <w:style w:type="paragraph" w:styleId="1145" w:customStyle="1">
    <w:name w:val="修订6"/>
    <w:hidden/>
    <w:uiPriority w:val="99"/>
    <w:unhideWhenUsed/>
    <w:qFormat/>
    <w:rPr>
      <w:rFonts w:ascii="Times New Roman" w:hAnsi="Times New Roman" w:eastAsia="宋体" w:cs="Times New Roman"/>
      <w:sz w:val="21"/>
      <w:szCs w:val="24"/>
      <w:lang w:val="en-AU"/>
    </w:rPr>
  </w:style>
  <w:style w:type="paragraph" w:styleId="1146">
    <w:name w:val="Balloon Text"/>
    <w:basedOn w:val="834"/>
    <w:link w:val="1147"/>
    <w:uiPriority w:val="99"/>
    <w:semiHidden/>
    <w:unhideWhenUsed/>
    <w:rPr>
      <w:sz w:val="18"/>
      <w:szCs w:val="18"/>
    </w:rPr>
  </w:style>
  <w:style w:type="character" w:styleId="1147" w:customStyle="1">
    <w:name w:val="批注框文本 Char"/>
    <w:basedOn w:val="844"/>
    <w:link w:val="1146"/>
    <w:uiPriority w:val="99"/>
    <w:semiHidden/>
    <w:rPr>
      <w:rFonts w:ascii="Times New Roman" w:hAnsi="Times New Roman" w:eastAsia="宋体" w:cs="Times New Roman"/>
      <w:sz w:val="18"/>
      <w:szCs w:val="18"/>
      <w:lang w:val="en-AU"/>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jpg"/><Relationship Id="rId18"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1DBAE-7DD5-4D06-9F5B-54B83ADC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55</cp:revision>
  <dcterms:created xsi:type="dcterms:W3CDTF">2024-09-23T14:41:00Z</dcterms:created>
  <dcterms:modified xsi:type="dcterms:W3CDTF">2026-11-03T03:53:32Z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5E5E81E4056543848D0C4EF3CF940A3E_13</vt:lpwstr>
  </property>
  <property fmtid="{D5CDD505-2E9C-101B-9397-08002B2CF9AE}" pid="4" name="KSOTemplateDocerSaveRecord">
    <vt:lpwstr>eyJoZGlkIjoiMWE0YjdkMGYyNzY4ZGRjMDJhMThlNWVjYWNjNTcwNTQiLCJ1c2VySWQiOiI1MzM4MTgwNDAifQ==</vt:lpwstr>
  </property>
</Properties>
</file>