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bCs/>
          <w:sz w:val="72"/>
        </w:rPr>
      </w:pPr>
      <w:r>
        <w:rPr>
          <w:b/>
          <w:bCs/>
          <w:sz w:val="72"/>
        </w:rPr>
      </w:r>
      <w:r/>
    </w:p>
    <w:p>
      <w:pPr>
        <w:jc w:val="center"/>
        <w:rPr>
          <w:rFonts w:eastAsia="楷体"/>
          <w:b/>
          <w:sz w:val="72"/>
          <w:szCs w:val="72"/>
        </w:rPr>
      </w:pPr>
      <w:r>
        <w:rPr>
          <w:rFonts w:eastAsia="楷体"/>
          <w:b/>
          <w:sz w:val="72"/>
          <w:szCs w:val="72"/>
        </w:rPr>
        <w:t xml:space="preserve">苏州工业园区政府采购</w:t>
      </w:r>
      <w:r/>
    </w:p>
    <w:p>
      <w:pPr>
        <w:jc w:val="center"/>
        <w:rPr>
          <w:rFonts w:eastAsia="楷体"/>
          <w:b/>
          <w:sz w:val="72"/>
          <w:szCs w:val="72"/>
        </w:rPr>
      </w:pPr>
      <w:r>
        <w:rPr>
          <w:rFonts w:eastAsia="楷体"/>
          <w:b/>
          <w:sz w:val="72"/>
          <w:szCs w:val="72"/>
        </w:rPr>
      </w:r>
      <w:r/>
    </w:p>
    <w:p>
      <w:pPr>
        <w:jc w:val="center"/>
        <w:rPr>
          <w:b/>
          <w:bCs/>
          <w:sz w:val="72"/>
          <w:szCs w:val="72"/>
        </w:rPr>
      </w:pPr>
      <w:r>
        <w:rPr>
          <w:rFonts w:hint="eastAsia" w:eastAsia="楷体"/>
          <w:b/>
          <w:sz w:val="72"/>
          <w:szCs w:val="72"/>
        </w:rPr>
        <w:t xml:space="preserve">询价通知书</w:t>
      </w:r>
      <w:r/>
    </w:p>
    <w:p>
      <w:pPr>
        <w:rPr>
          <w:b/>
          <w:bCs/>
          <w:sz w:val="32"/>
        </w:rPr>
      </w:pPr>
      <w:r>
        <w:rPr>
          <w:b/>
          <w:bCs/>
          <w:sz w:val="32"/>
        </w:rPr>
      </w:r>
      <w:r/>
    </w:p>
    <w:p>
      <w:pPr>
        <w:rPr>
          <w:b/>
          <w:bCs/>
          <w:sz w:val="32"/>
        </w:rPr>
      </w:pPr>
      <w:r>
        <w:rPr>
          <w:b/>
          <w:bCs/>
          <w:sz w:val="32"/>
        </w:rPr>
      </w:r>
      <w:r/>
    </w:p>
    <w:tbl>
      <w:tblPr>
        <w:tblStyle w:val="750"/>
        <w:tblpPr w:horzAnchor="page" w:tblpX="1741" w:vertAnchor="text" w:tblpY="908" w:leftFromText="180" w:topFromText="0" w:rightFromText="180" w:bottomFromText="0"/>
        <w:tblW w:w="9339"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645"/>
      </w:tblGrid>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z w:val="44"/>
                <w:szCs w:val="44"/>
                <w:highlight w:val="none"/>
              </w:rPr>
              <w:t xml:space="preserve">采购编号：</w:t>
            </w:r>
            <w:r/>
          </w:p>
        </w:tc>
        <w:tc>
          <w:tcPr>
            <w:tcW w:w="6645" w:type="dxa"/>
            <w:vAlign w:val="center"/>
            <w:textDirection w:val="lrTb"/>
            <w:noWrap w:val="false"/>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JSZC-320591-JZCG-X2026-0031</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项目名称：</w:t>
            </w:r>
            <w:r/>
          </w:p>
        </w:tc>
        <w:tc>
          <w:tcPr>
            <w:tcW w:w="6645" w:type="dxa"/>
            <w:vAlign w:val="center"/>
            <w:textDirection w:val="lrTb"/>
            <w:noWrap w:val="false"/>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苏州市公安局苏州工业园区分局一键点调系统设备采购</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pacing w:val="75"/>
                <w:sz w:val="44"/>
                <w:szCs w:val="44"/>
              </w:rPr>
              <w:t xml:space="preserve">采购人</w:t>
            </w:r>
            <w:r>
              <w:rPr>
                <w:rFonts w:hint="eastAsia" w:ascii="楷体" w:hAnsi="楷体" w:eastAsia="楷体" w:cs="宋体"/>
                <w:b/>
                <w:bCs/>
                <w:sz w:val="44"/>
                <w:szCs w:val="44"/>
              </w:rPr>
              <w:t xml:space="preserve">：</w:t>
            </w:r>
            <w:r/>
          </w:p>
        </w:tc>
        <w:tc>
          <w:tcPr>
            <w:tcW w:w="6645" w:type="dxa"/>
            <w:vAlign w:val="center"/>
            <w:textDirection w:val="lrTb"/>
            <w:noWrap w:val="false"/>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苏州市公安局苏州工业园区分局</w:t>
            </w:r>
            <w:r/>
          </w:p>
        </w:tc>
      </w:tr>
      <w:tr>
        <w:trPr>
          <w:trHeight w:val="1248"/>
        </w:trPr>
        <w:tc>
          <w:tcPr>
            <w:tcW w:w="2694" w:type="dxa"/>
            <w:vAlign w:val="center"/>
            <w:textDirection w:val="lrTb"/>
            <w:noWrap/>
          </w:tcPr>
          <w:p>
            <w:pPr>
              <w:jc w:val="left"/>
              <w:widowControl/>
              <w:rPr>
                <w:rFonts w:hint="eastAsia" w:ascii="楷体" w:hAnsi="楷体" w:eastAsia="楷体" w:cs="宋体"/>
                <w:b/>
                <w:bCs/>
                <w:spacing w:val="75"/>
                <w:sz w:val="44"/>
                <w:szCs w:val="44"/>
              </w:rPr>
            </w:pPr>
            <w:r>
              <w:rPr>
                <w:rFonts w:hint="eastAsia" w:ascii="楷体" w:hAnsi="楷体" w:eastAsia="楷体" w:cs="宋体"/>
                <w:b/>
                <w:bCs/>
                <w:sz w:val="44"/>
                <w:szCs w:val="44"/>
              </w:rPr>
              <w:t xml:space="preserve">项目属性：</w:t>
            </w:r>
            <w:r/>
          </w:p>
        </w:tc>
        <w:tc>
          <w:tcPr>
            <w:tcW w:w="6645" w:type="dxa"/>
            <w:vAlign w:val="center"/>
            <w:textDirection w:val="lrTb"/>
            <w:noWrap w:val="false"/>
          </w:tcPr>
          <w:p>
            <w:pPr>
              <w:widowControl/>
              <w:rPr>
                <w:rFonts w:hint="eastAsia" w:ascii="楷体" w:hAnsi="楷体" w:eastAsia="楷体" w:cs="宋体"/>
                <w:b/>
                <w:bCs/>
                <w:sz w:val="44"/>
                <w:szCs w:val="44"/>
              </w:rPr>
            </w:pPr>
            <w:r>
              <w:rPr>
                <w:rFonts w:hint="eastAsia" w:ascii="楷体" w:hAnsi="楷体" w:eastAsia="楷体" w:cs="宋体"/>
                <w:b/>
                <w:bCs/>
                <w:sz w:val="44"/>
                <w:szCs w:val="44"/>
              </w:rPr>
              <w:t xml:space="preserve">货物类</w:t>
            </w:r>
            <w:r/>
          </w:p>
        </w:tc>
      </w:tr>
    </w:tbl>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jc w:val="center"/>
        <w:rPr>
          <w:rFonts w:eastAsia="楷体"/>
          <w:b/>
          <w:bCs/>
          <w:sz w:val="40"/>
          <w:szCs w:val="40"/>
        </w:rPr>
      </w:pPr>
      <w:r>
        <w:rPr>
          <w:rFonts w:eastAsia="楷体"/>
          <w:b/>
          <w:bCs/>
          <w:sz w:val="40"/>
          <w:szCs w:val="40"/>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0"/>
        </w:rPr>
      </w:pPr>
      <w:r>
        <w:rPr>
          <w:rFonts w:eastAsia="楷体"/>
          <w:b/>
          <w:bCs/>
          <w:sz w:val="40"/>
          <w:szCs w:val="44"/>
        </w:rPr>
        <w:t xml:space="preserve">苏州工业园区集中采购中心</w:t>
      </w:r>
      <w:r/>
    </w:p>
    <w:p>
      <w:pPr>
        <w:jc w:val="center"/>
        <w:rPr>
          <w:rFonts w:eastAsia="楷体"/>
          <w:b/>
          <w:bCs/>
          <w:sz w:val="40"/>
          <w:szCs w:val="44"/>
        </w:rPr>
      </w:pPr>
      <w:r>
        <w:rPr>
          <w:rFonts w:eastAsia="楷体"/>
          <w:b/>
          <w:bCs/>
          <w:sz w:val="40"/>
          <w:szCs w:val="44"/>
        </w:rPr>
        <w:t xml:space="preserve">二</w:t>
      </w:r>
      <w:r>
        <w:rPr>
          <w:rFonts w:hint="eastAsia" w:eastAsia="楷体"/>
          <w:b/>
          <w:bCs/>
          <w:sz w:val="40"/>
          <w:szCs w:val="44"/>
        </w:rPr>
        <w:t xml:space="preserve">〇</w:t>
      </w:r>
      <w:r>
        <w:rPr>
          <w:rFonts w:eastAsia="楷体"/>
          <w:b/>
          <w:bCs/>
          <w:sz w:val="40"/>
          <w:szCs w:val="44"/>
        </w:rPr>
        <w:t xml:space="preserve">二</w:t>
      </w:r>
      <w:r>
        <w:rPr>
          <w:rFonts w:hint="eastAsia" w:eastAsia="楷体"/>
          <w:b/>
          <w:bCs/>
          <w:sz w:val="40"/>
          <w:szCs w:val="44"/>
        </w:rPr>
        <w:t xml:space="preserve">六</w:t>
      </w:r>
      <w:r>
        <w:rPr>
          <w:rFonts w:eastAsia="楷体"/>
          <w:b/>
          <w:bCs/>
          <w:sz w:val="40"/>
          <w:szCs w:val="44"/>
        </w:rPr>
        <w:t xml:space="preserve">年</w:t>
      </w:r>
      <w:r>
        <w:rPr>
          <w:rFonts w:hint="eastAsia" w:eastAsia="楷体"/>
          <w:b/>
          <w:bCs/>
          <w:sz w:val="40"/>
          <w:szCs w:val="44"/>
          <w:highlight w:val="none"/>
        </w:rPr>
        <w:t xml:space="preserve">十</w:t>
      </w:r>
      <w:r>
        <w:rPr>
          <w:rFonts w:hint="eastAsia" w:eastAsia="楷体"/>
          <w:b/>
          <w:bCs/>
          <w:sz w:val="40"/>
          <w:szCs w:val="44"/>
          <w:highlight w:val="none"/>
          <w:lang w:val="en-US" w:eastAsia="zh-CN"/>
        </w:rPr>
        <w:t xml:space="preserve">一</w:t>
      </w:r>
      <w:r>
        <w:rPr>
          <w:rFonts w:eastAsia="楷体"/>
          <w:b/>
          <w:bCs/>
          <w:sz w:val="40"/>
          <w:szCs w:val="44"/>
          <w:highlight w:val="none"/>
        </w:rPr>
        <w:t xml:space="preserve">月</w:t>
      </w:r>
      <w:r/>
    </w:p>
    <w:p>
      <w:pPr>
        <w:rPr>
          <w:b/>
          <w:bCs/>
          <w:sz w:val="48"/>
        </w:rPr>
      </w:pPr>
      <w:r>
        <w:rPr>
          <w:b/>
          <w:bCs/>
          <w:sz w:val="48"/>
        </w:rPr>
      </w:r>
      <w:r/>
    </w:p>
    <w:p>
      <w:pPr>
        <w:rPr>
          <w:b/>
          <w:bCs/>
          <w:sz w:val="48"/>
        </w:rPr>
      </w:pPr>
      <w:r>
        <w:rPr>
          <w:b/>
          <w:bCs/>
          <w:sz w:val="48"/>
        </w:rPr>
        <w:br w:type="page" w:clear="all"/>
      </w:r>
      <w:r/>
    </w:p>
    <w:p>
      <w:pPr>
        <w:jc w:val="center"/>
        <w:rPr>
          <w:b/>
          <w:bCs/>
          <w:sz w:val="48"/>
        </w:rPr>
      </w:pPr>
      <w:r>
        <w:rPr>
          <w:b/>
          <w:bCs/>
          <w:sz w:val="48"/>
        </w:rPr>
      </w:r>
      <w:r/>
    </w:p>
    <w:p>
      <w:pPr>
        <w:jc w:val="center"/>
        <w:rPr>
          <w:b/>
          <w:bCs/>
          <w:sz w:val="48"/>
        </w:rPr>
      </w:pPr>
      <w:r>
        <w:rPr>
          <w:b/>
          <w:bCs/>
          <w:sz w:val="48"/>
        </w:rPr>
        <w:t xml:space="preserve">目录</w:t>
      </w:r>
      <w:r/>
    </w:p>
    <w:p>
      <w:r/>
      <w:r/>
    </w:p>
    <w:p>
      <w:pPr>
        <w:spacing w:line="720" w:lineRule="auto"/>
        <w:rPr>
          <w:sz w:val="28"/>
        </w:rPr>
      </w:pPr>
      <w:r>
        <w:rPr>
          <w:sz w:val="28"/>
        </w:rPr>
      </w:r>
      <w:r/>
    </w:p>
    <w:p>
      <w:pPr>
        <w:numPr>
          <w:ilvl w:val="0"/>
          <w:numId w:val="4"/>
        </w:numPr>
        <w:spacing w:line="720" w:lineRule="auto"/>
        <w:rPr>
          <w:sz w:val="28"/>
        </w:rPr>
      </w:pPr>
      <w:r>
        <w:rPr>
          <w:sz w:val="28"/>
        </w:rPr>
        <w:t xml:space="preserve">询价通知</w:t>
      </w:r>
      <w:r/>
    </w:p>
    <w:p>
      <w:pPr>
        <w:numPr>
          <w:ilvl w:val="0"/>
          <w:numId w:val="4"/>
        </w:numPr>
        <w:spacing w:line="720" w:lineRule="auto"/>
        <w:rPr>
          <w:sz w:val="28"/>
        </w:rPr>
      </w:pPr>
      <w:r>
        <w:rPr>
          <w:sz w:val="28"/>
        </w:rPr>
        <w:t xml:space="preserve">响应须知</w:t>
      </w:r>
      <w:r/>
    </w:p>
    <w:p>
      <w:pPr>
        <w:numPr>
          <w:ilvl w:val="0"/>
          <w:numId w:val="4"/>
        </w:numPr>
        <w:spacing w:line="720" w:lineRule="auto"/>
        <w:rPr>
          <w:sz w:val="28"/>
        </w:rPr>
      </w:pPr>
      <w:r>
        <w:rPr>
          <w:sz w:val="28"/>
        </w:rPr>
        <w:t xml:space="preserve">采购需求</w:t>
      </w:r>
      <w:r/>
    </w:p>
    <w:p>
      <w:pPr>
        <w:numPr>
          <w:ilvl w:val="0"/>
          <w:numId w:val="4"/>
        </w:numPr>
        <w:spacing w:line="720" w:lineRule="auto"/>
        <w:rPr>
          <w:sz w:val="28"/>
        </w:rPr>
      </w:pPr>
      <w:r>
        <w:rPr>
          <w:rFonts w:hint="eastAsia"/>
          <w:sz w:val="28"/>
        </w:rPr>
        <w:t xml:space="preserve">评定成交标准</w:t>
      </w:r>
      <w:r/>
    </w:p>
    <w:p>
      <w:pPr>
        <w:numPr>
          <w:ilvl w:val="0"/>
          <w:numId w:val="4"/>
        </w:numPr>
        <w:spacing w:line="720" w:lineRule="auto"/>
        <w:rPr>
          <w:sz w:val="28"/>
        </w:rPr>
      </w:pPr>
      <w:r>
        <w:rPr>
          <w:sz w:val="28"/>
        </w:rPr>
        <w:t xml:space="preserve">合同</w:t>
      </w:r>
      <w:r>
        <w:rPr>
          <w:rFonts w:hint="eastAsia"/>
          <w:sz w:val="28"/>
        </w:rPr>
        <w:t xml:space="preserve">文本</w:t>
      </w:r>
      <w:r/>
    </w:p>
    <w:p>
      <w:pPr>
        <w:numPr>
          <w:ilvl w:val="0"/>
          <w:numId w:val="4"/>
        </w:numPr>
        <w:spacing w:line="720" w:lineRule="auto"/>
        <w:rPr>
          <w:sz w:val="28"/>
        </w:rPr>
      </w:pPr>
      <w:r>
        <w:rPr>
          <w:rFonts w:hint="eastAsia"/>
          <w:sz w:val="28"/>
        </w:rPr>
        <w:t xml:space="preserve">响应文件格式</w:t>
      </w:r>
      <w:r/>
    </w:p>
    <w:p>
      <w:pPr>
        <w:pStyle w:val="758"/>
        <w:numPr>
          <w:ilvl w:val="0"/>
          <w:numId w:val="5"/>
        </w:numPr>
        <w:ind w:left="1276" w:hanging="1276"/>
        <w:jc w:val="center"/>
        <w:spacing w:line="480" w:lineRule="auto"/>
        <w:rPr>
          <w:b/>
          <w:bCs/>
          <w:sz w:val="44"/>
          <w:szCs w:val="44"/>
        </w:rPr>
        <w:outlineLvl w:val="0"/>
      </w:pPr>
      <w:r>
        <w:rPr>
          <w:b/>
          <w:bCs/>
          <w:sz w:val="30"/>
          <w:szCs w:val="30"/>
        </w:rPr>
        <w:br w:type="page" w:clear="all"/>
      </w:r>
      <w:r>
        <w:rPr>
          <w:b/>
          <w:bCs/>
          <w:sz w:val="44"/>
          <w:szCs w:val="44"/>
        </w:rPr>
        <w:t xml:space="preserve">询价通知</w:t>
      </w:r>
      <w:r/>
    </w:p>
    <w:tbl>
      <w:tblPr>
        <w:tblStyle w:val="7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2"/>
              <w:spacing w:line="360" w:lineRule="auto"/>
              <w:rPr>
                <w:b/>
                <w:szCs w:val="21"/>
                <w:highlight w:val="none"/>
              </w:rPr>
            </w:pPr>
            <w:r/>
            <w:bookmarkStart w:id="0" w:name="OLE_LINK4"/>
            <w:r/>
            <w:bookmarkStart w:id="1" w:name="OLE_LINK5"/>
            <w:r>
              <w:rPr>
                <w:b/>
                <w:szCs w:val="21"/>
                <w:highlight w:val="none"/>
              </w:rPr>
              <w:t xml:space="preserve">项目概况：</w:t>
            </w:r>
            <w:r/>
          </w:p>
          <w:p>
            <w:pPr>
              <w:ind w:left="420"/>
              <w:spacing w:line="360" w:lineRule="auto"/>
              <w:rPr>
                <w:szCs w:val="21"/>
              </w:rPr>
            </w:pPr>
            <w:r>
              <w:rPr>
                <w:rFonts w:hint="eastAsia"/>
                <w:szCs w:val="21"/>
                <w:highlight w:val="none"/>
                <w:u w:val="single"/>
              </w:rPr>
              <w:t xml:space="preserve">苏州市公安局苏州工业园区分局一键点调系统设备采购</w:t>
            </w:r>
            <w:r>
              <w:rPr>
                <w:szCs w:val="21"/>
                <w:highlight w:val="none"/>
              </w:rPr>
              <w:t xml:space="preserve">项</w:t>
            </w:r>
            <w:r>
              <w:rPr>
                <w:szCs w:val="21"/>
              </w:rPr>
              <w:t xml:space="preserve">目的潜在供应商应在</w:t>
            </w:r>
            <w:r>
              <w:rPr>
                <w:rFonts w:hint="eastAsia"/>
                <w:color w:val="000000" w:themeColor="text1"/>
              </w:rPr>
              <w:t xml:space="preserve">江苏省政府采购一体化平台“苏采云”系统自行免费下载</w:t>
            </w:r>
            <w:r>
              <w:rPr>
                <w:szCs w:val="21"/>
              </w:rPr>
              <w:t xml:space="preserve">采购文件，并于</w:t>
            </w:r>
            <w:r>
              <w:rPr>
                <w:szCs w:val="21"/>
                <w:u w:val="single"/>
              </w:rPr>
              <w:t xml:space="preserve">202</w:t>
            </w:r>
            <w:r>
              <w:rPr>
                <w:rFonts w:hint="eastAsia"/>
                <w:szCs w:val="21"/>
                <w:u w:val="single"/>
              </w:rPr>
              <w:t xml:space="preserve">6</w:t>
            </w:r>
            <w:r>
              <w:rPr>
                <w:szCs w:val="21"/>
                <w:u w:val="single"/>
              </w:rPr>
              <w:t xml:space="preserve">年</w:t>
            </w:r>
            <w:r>
              <w:rPr>
                <w:rFonts w:hint="eastAsia"/>
                <w:szCs w:val="21"/>
                <w:highlight w:val="none"/>
                <w:u w:val="single"/>
                <w:lang w:val="en-US" w:eastAsia="zh-CN"/>
              </w:rPr>
              <w:t xml:space="preserve">11</w:t>
            </w:r>
            <w:r>
              <w:rPr>
                <w:szCs w:val="21"/>
                <w:highlight w:val="none"/>
                <w:u w:val="single"/>
              </w:rPr>
              <w:t xml:space="preserve">月</w:t>
            </w:r>
            <w:r>
              <w:rPr>
                <w:rFonts w:hint="eastAsia"/>
                <w:szCs w:val="21"/>
                <w:highlight w:val="none"/>
                <w:u w:val="single"/>
                <w:lang w:val="en-US" w:eastAsia="zh-CN"/>
              </w:rPr>
              <w:t xml:space="preserve">10</w:t>
            </w:r>
            <w:r>
              <w:rPr>
                <w:szCs w:val="21"/>
                <w:highlight w:val="none"/>
                <w:u w:val="single"/>
              </w:rPr>
              <w:t xml:space="preserve">日</w:t>
            </w:r>
            <w:r>
              <w:rPr>
                <w:rFonts w:hint="eastAsia"/>
                <w:szCs w:val="21"/>
                <w:highlight w:val="none"/>
                <w:u w:val="single"/>
              </w:rPr>
              <w:t xml:space="preserve">0</w:t>
            </w:r>
            <w:r>
              <w:rPr>
                <w:rFonts w:hint="eastAsia"/>
                <w:szCs w:val="21"/>
                <w:u w:val="single"/>
              </w:rPr>
              <w:t xml:space="preserve">9</w:t>
            </w:r>
            <w:r>
              <w:rPr>
                <w:szCs w:val="21"/>
                <w:u w:val="single"/>
              </w:rPr>
              <w:t xml:space="preserve">点30分</w:t>
            </w:r>
            <w:r>
              <w:rPr>
                <w:b/>
                <w:szCs w:val="21"/>
                <w:u w:val="single"/>
              </w:rPr>
              <w:t xml:space="preserve">（北京时间）</w:t>
            </w:r>
            <w:r>
              <w:rPr>
                <w:szCs w:val="21"/>
              </w:rPr>
              <w:t xml:space="preserve">前递交响应文件。</w:t>
            </w:r>
            <w:r/>
          </w:p>
        </w:tc>
      </w:tr>
    </w:tbl>
    <w:p>
      <w:pPr>
        <w:pStyle w:val="741"/>
        <w:rPr>
          <w:highlight w:val="none"/>
        </w:rPr>
      </w:pPr>
      <w:r>
        <w:t xml:space="preserve">一、</w:t>
      </w:r>
      <w:r>
        <w:rPr>
          <w:highlight w:val="none"/>
        </w:rPr>
        <w:t xml:space="preserve">项目基本情况</w:t>
      </w:r>
      <w:r/>
    </w:p>
    <w:p>
      <w:pPr>
        <w:ind w:firstLine="420"/>
        <w:spacing w:line="360" w:lineRule="auto"/>
        <w:rPr>
          <w:szCs w:val="21"/>
          <w:highlight w:val="none"/>
        </w:rPr>
      </w:pPr>
      <w:r>
        <w:rPr>
          <w:szCs w:val="21"/>
          <w:highlight w:val="none"/>
        </w:rPr>
        <w:t xml:space="preserve">项目编号：</w:t>
      </w:r>
      <w:r>
        <w:rPr>
          <w:rFonts w:hint="eastAsia"/>
          <w:szCs w:val="21"/>
          <w:highlight w:val="none"/>
        </w:rPr>
        <w:t xml:space="preserve">JSZC-320591-JZCG-X2026-0031</w:t>
      </w:r>
      <w:r/>
    </w:p>
    <w:p>
      <w:pPr>
        <w:ind w:firstLine="420"/>
        <w:spacing w:line="360" w:lineRule="auto"/>
        <w:rPr>
          <w:szCs w:val="21"/>
          <w:highlight w:val="none"/>
        </w:rPr>
      </w:pPr>
      <w:r>
        <w:rPr>
          <w:szCs w:val="21"/>
          <w:highlight w:val="none"/>
        </w:rPr>
        <w:t xml:space="preserve">项目名称：</w:t>
      </w:r>
      <w:r>
        <w:rPr>
          <w:rFonts w:hint="eastAsia"/>
          <w:szCs w:val="21"/>
          <w:highlight w:val="none"/>
        </w:rPr>
        <w:t xml:space="preserve">苏州市公安局苏州工业园区分局一键点调系统设备采购</w:t>
      </w:r>
      <w:r/>
    </w:p>
    <w:p>
      <w:pPr>
        <w:ind w:firstLine="420"/>
        <w:spacing w:line="360" w:lineRule="auto"/>
        <w:rPr>
          <w:szCs w:val="21"/>
        </w:rPr>
      </w:pPr>
      <w:r>
        <w:rPr>
          <w:szCs w:val="21"/>
        </w:rPr>
        <w:t xml:space="preserve">采购方式：</w:t>
      </w:r>
      <w:r>
        <w:rPr>
          <w:rFonts w:hint="eastAsia"/>
          <w:szCs w:val="21"/>
        </w:rPr>
        <w:t xml:space="preserve">询价</w:t>
      </w:r>
      <w:r/>
    </w:p>
    <w:p>
      <w:pPr>
        <w:ind w:firstLine="420"/>
        <w:spacing w:line="360" w:lineRule="auto"/>
        <w:rPr>
          <w:szCs w:val="21"/>
        </w:rPr>
      </w:pPr>
      <w:r>
        <w:rPr>
          <w:szCs w:val="21"/>
        </w:rPr>
        <w:t xml:space="preserve">预算金额：</w:t>
      </w:r>
      <w:r>
        <w:rPr>
          <w:rFonts w:hint="eastAsia"/>
          <w:szCs w:val="21"/>
        </w:rPr>
        <w:t xml:space="preserve">人民币壹拾肆万元整（¥140000元）</w:t>
      </w:r>
      <w:r/>
    </w:p>
    <w:p>
      <w:pPr>
        <w:ind w:firstLine="420"/>
        <w:spacing w:line="360" w:lineRule="auto"/>
        <w:rPr>
          <w:szCs w:val="21"/>
        </w:rPr>
      </w:pPr>
      <w:r>
        <w:rPr>
          <w:szCs w:val="21"/>
        </w:rPr>
        <w:t xml:space="preserve">最高限价：</w:t>
      </w:r>
      <w:r>
        <w:rPr>
          <w:rFonts w:hint="eastAsia"/>
          <w:szCs w:val="21"/>
        </w:rPr>
        <w:t xml:space="preserve">无</w:t>
      </w:r>
      <w:r/>
    </w:p>
    <w:p>
      <w:pPr>
        <w:ind w:firstLine="420"/>
        <w:spacing w:line="360" w:lineRule="auto"/>
        <w:rPr>
          <w:szCs w:val="21"/>
        </w:rPr>
      </w:pPr>
      <w:r>
        <w:rPr>
          <w:szCs w:val="21"/>
        </w:rPr>
        <w:t xml:space="preserve">采购需求：</w:t>
      </w:r>
      <w:r>
        <w:rPr>
          <w:rFonts w:hint="eastAsia"/>
          <w:szCs w:val="21"/>
        </w:rPr>
        <w:t xml:space="preserve">采购</w:t>
      </w:r>
      <w:r>
        <w:rPr>
          <w:rFonts w:hint="eastAsia"/>
          <w:szCs w:val="21"/>
          <w:lang w:val="en-US" w:eastAsia="zh-CN"/>
        </w:rPr>
        <w:t xml:space="preserve">两台</w:t>
      </w:r>
      <w:r>
        <w:rPr>
          <w:rFonts w:hint="eastAsia"/>
          <w:szCs w:val="21"/>
        </w:rPr>
        <w:t xml:space="preserve">一键点调会议终端，</w:t>
      </w:r>
      <w:r>
        <w:rPr>
          <w:szCs w:val="21"/>
        </w:rPr>
        <w:t xml:space="preserve">详见采购文件第三章</w:t>
      </w:r>
      <w:r>
        <w:rPr>
          <w:rFonts w:hint="eastAsia"/>
          <w:szCs w:val="21"/>
        </w:rPr>
        <w:t xml:space="preserve">。</w:t>
      </w:r>
      <w:r/>
    </w:p>
    <w:p>
      <w:pPr>
        <w:ind w:firstLine="420"/>
        <w:spacing w:line="360" w:lineRule="auto"/>
        <w:rPr>
          <w:szCs w:val="21"/>
        </w:rPr>
      </w:pPr>
      <w:r>
        <w:rPr>
          <w:szCs w:val="21"/>
        </w:rPr>
        <w:t xml:space="preserve">合同履行期限：</w:t>
      </w:r>
      <w:r>
        <w:rPr>
          <w:rFonts w:hint="eastAsia" w:ascii="宋体" w:hAnsi="宋体" w:cs="宋体"/>
          <w:szCs w:val="21"/>
        </w:rPr>
        <w:t xml:space="preserve">合同签订后</w:t>
      </w:r>
      <w:r>
        <w:rPr>
          <w:rFonts w:ascii="宋体" w:hAnsi="宋体" w:cs="宋体"/>
          <w:szCs w:val="21"/>
        </w:rPr>
        <w:t xml:space="preserve">7</w:t>
      </w:r>
      <w:r>
        <w:rPr>
          <w:rFonts w:hint="eastAsia" w:ascii="宋体" w:hAnsi="宋体" w:cs="宋体"/>
          <w:szCs w:val="21"/>
        </w:rPr>
        <w:t xml:space="preserve">个日历日内完成全部设备的供货并安装调试完毕。如因现场不具备送货条件的，甲方将书面或邮件通知乙方调整履行期限的起始日期（完成日期对应后延）</w:t>
      </w:r>
      <w:r>
        <w:rPr>
          <w:rFonts w:hint="eastAsia"/>
          <w:szCs w:val="21"/>
        </w:rPr>
        <w:t xml:space="preserve">。</w:t>
      </w:r>
      <w:r/>
    </w:p>
    <w:p>
      <w:pPr>
        <w:ind w:firstLine="420"/>
        <w:spacing w:line="360" w:lineRule="auto"/>
        <w:rPr>
          <w:szCs w:val="21"/>
        </w:rPr>
      </w:pPr>
      <w:r>
        <w:rPr>
          <w:szCs w:val="21"/>
        </w:rPr>
        <w:t xml:space="preserve">本项目不接受联合体投标。</w:t>
      </w:r>
      <w:r/>
    </w:p>
    <w:p>
      <w:pPr>
        <w:pStyle w:val="741"/>
      </w:pPr>
      <w:r>
        <w:t xml:space="preserve">二、申请人的资格要求：</w:t>
      </w:r>
      <w:r/>
    </w:p>
    <w:p>
      <w:pPr>
        <w:ind w:firstLine="420"/>
        <w:spacing w:line="360" w:lineRule="auto"/>
        <w:rPr>
          <w:szCs w:val="21"/>
        </w:rPr>
      </w:pPr>
      <w:r>
        <w:rPr>
          <w:szCs w:val="21"/>
        </w:rPr>
        <w:t xml:space="preserve">1、满足《中华人民共和国政府采购法》第二十二条规定：</w:t>
      </w:r>
      <w:r/>
    </w:p>
    <w:p>
      <w:pPr>
        <w:ind w:firstLine="420"/>
        <w:spacing w:line="360" w:lineRule="auto"/>
        <w:rPr>
          <w:szCs w:val="21"/>
        </w:rPr>
      </w:pPr>
      <w:r>
        <w:rPr>
          <w:szCs w:val="21"/>
        </w:rPr>
        <w:t xml:space="preserve">(1)具有独立承担民事责任的能力；</w:t>
      </w:r>
      <w:r/>
    </w:p>
    <w:p>
      <w:pPr>
        <w:ind w:firstLine="420"/>
        <w:spacing w:line="360" w:lineRule="auto"/>
        <w:rPr>
          <w:szCs w:val="21"/>
        </w:rPr>
      </w:pPr>
      <w:r>
        <w:rPr>
          <w:szCs w:val="21"/>
        </w:rPr>
        <w:t xml:space="preserve">(2)具有良好的商业信誉和健全的财务会计制度；</w:t>
      </w:r>
      <w:r/>
    </w:p>
    <w:p>
      <w:pPr>
        <w:ind w:firstLine="420"/>
        <w:spacing w:line="360" w:lineRule="auto"/>
        <w:rPr>
          <w:szCs w:val="21"/>
        </w:rPr>
      </w:pPr>
      <w:r>
        <w:rPr>
          <w:szCs w:val="21"/>
        </w:rPr>
        <w:t xml:space="preserve">(3)具有履行合同所必需的设备和专业技术能力；</w:t>
      </w:r>
      <w:r/>
    </w:p>
    <w:p>
      <w:pPr>
        <w:ind w:firstLine="420"/>
        <w:spacing w:line="360" w:lineRule="auto"/>
        <w:rPr>
          <w:szCs w:val="21"/>
        </w:rPr>
      </w:pPr>
      <w:r>
        <w:rPr>
          <w:szCs w:val="21"/>
        </w:rPr>
        <w:t xml:space="preserve">(4)有依法缴纳税收和社会保障资金的良好记录；</w:t>
      </w:r>
      <w:r/>
    </w:p>
    <w:p>
      <w:pPr>
        <w:ind w:firstLine="420"/>
        <w:spacing w:line="360" w:lineRule="auto"/>
        <w:rPr>
          <w:szCs w:val="21"/>
        </w:rPr>
      </w:pPr>
      <w:r>
        <w:rPr>
          <w:szCs w:val="21"/>
        </w:rPr>
        <w:t xml:space="preserve">(5)参加政府采购活动前三年内，在经营活动中没有出现重大违法记录；</w:t>
      </w:r>
      <w:r/>
    </w:p>
    <w:p>
      <w:pPr>
        <w:ind w:firstLine="420"/>
        <w:spacing w:line="360" w:lineRule="auto"/>
        <w:rPr>
          <w:szCs w:val="21"/>
        </w:rPr>
      </w:pPr>
      <w:r>
        <w:rPr>
          <w:szCs w:val="21"/>
        </w:rPr>
        <w:t xml:space="preserve">(6)法律、行政法规规定的其他条件。</w:t>
      </w:r>
      <w:r/>
    </w:p>
    <w:p>
      <w:pPr>
        <w:ind w:firstLine="420"/>
        <w:spacing w:line="360" w:lineRule="auto"/>
        <w:rPr>
          <w:szCs w:val="21"/>
        </w:rPr>
      </w:pPr>
      <w:r>
        <w:rPr>
          <w:szCs w:val="21"/>
        </w:rPr>
        <w:t xml:space="preserve">2、落实政府采购政策需满足的资格要求：</w:t>
      </w:r>
      <w:r>
        <w:t xml:space="preserve">根据《政府采购促进中小企业发展管理办法》的相关规定，本项目</w:t>
      </w:r>
      <w:r>
        <w:rPr>
          <w:b/>
        </w:rPr>
        <w:t xml:space="preserve">专门面向中小企业</w:t>
      </w:r>
      <w:r>
        <w:t xml:space="preserve">，所属行业为</w:t>
      </w:r>
      <w:r>
        <w:rPr>
          <w:rStyle w:val="790"/>
          <w:rFonts w:hint="eastAsia"/>
          <w:u w:val="single"/>
        </w:rPr>
        <w:t xml:space="preserve"> </w:t>
      </w:r>
      <w:r>
        <w:rPr>
          <w:rFonts w:hint="eastAsia"/>
          <w:b/>
          <w:u w:val="single"/>
        </w:rPr>
        <w:t xml:space="preserve">工业</w:t>
      </w:r>
      <w:r>
        <w:rPr>
          <w:rFonts w:hint="eastAsia"/>
          <w:b/>
          <w:u w:val="single"/>
          <w:lang w:val="en-US" w:eastAsia="zh-CN"/>
        </w:rPr>
        <w:t xml:space="preserve"> </w:t>
      </w:r>
      <w:r>
        <w:t xml:space="preserve">，供应商</w:t>
      </w:r>
      <w:r>
        <w:rPr>
          <w:rFonts w:hint="eastAsia"/>
        </w:rPr>
        <w:t xml:space="preserve">所提供</w:t>
      </w:r>
      <w:r>
        <w:t xml:space="preserve">货物</w:t>
      </w:r>
      <w:r>
        <w:rPr>
          <w:rFonts w:hint="eastAsia"/>
        </w:rPr>
        <w:t xml:space="preserve">的</w:t>
      </w:r>
      <w:r>
        <w:t xml:space="preserve">制造商应为</w:t>
      </w:r>
      <w:r>
        <w:rPr>
          <w:b/>
        </w:rPr>
        <w:t xml:space="preserve">中小微企业、监狱企业、残疾人福利性单位</w:t>
      </w:r>
      <w:r>
        <w:rPr>
          <w:rFonts w:hint="eastAsia"/>
        </w:rPr>
        <w:t xml:space="preserve">。</w:t>
      </w:r>
      <w:r/>
    </w:p>
    <w:p>
      <w:pPr>
        <w:ind w:firstLine="420"/>
        <w:spacing w:line="360" w:lineRule="auto"/>
        <w:rPr>
          <w:szCs w:val="21"/>
        </w:rPr>
      </w:pPr>
      <w:r>
        <w:rPr>
          <w:szCs w:val="21"/>
        </w:rPr>
        <w:t xml:space="preserve">3、本项目的特定资格要求：无</w:t>
      </w:r>
      <w:r/>
    </w:p>
    <w:p>
      <w:pPr>
        <w:pStyle w:val="741"/>
      </w:pPr>
      <w:r>
        <w:t xml:space="preserve">三、获取采购文件</w:t>
      </w:r>
      <w:r/>
    </w:p>
    <w:p>
      <w:pPr>
        <w:ind w:firstLine="420"/>
        <w:jc w:val="left"/>
        <w:spacing w:line="360" w:lineRule="auto"/>
        <w:shd w:val="clear" w:color="auto" w:fill="ffffff"/>
        <w:widowControl/>
        <w:rPr>
          <w:szCs w:val="21"/>
          <w:highlight w:val="yellow"/>
        </w:rPr>
      </w:pPr>
      <w:r>
        <w:rPr>
          <w:szCs w:val="21"/>
        </w:rPr>
        <w:t xml:space="preserve">1、时间</w:t>
      </w:r>
      <w:r>
        <w:rPr>
          <w:szCs w:val="21"/>
          <w:highlight w:val="none"/>
        </w:rPr>
        <w:t xml:space="preserve">：</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11</w:t>
      </w:r>
      <w:r>
        <w:rPr>
          <w:szCs w:val="21"/>
          <w:highlight w:val="none"/>
          <w:u w:val="single"/>
        </w:rPr>
        <w:t xml:space="preserve">月</w:t>
      </w:r>
      <w:r>
        <w:rPr>
          <w:rFonts w:hint="eastAsia"/>
          <w:szCs w:val="21"/>
          <w:highlight w:val="none"/>
          <w:u w:val="single"/>
          <w:lang w:val="en-US" w:eastAsia="zh-CN"/>
        </w:rPr>
        <w:t xml:space="preserve">2</w:t>
      </w:r>
      <w:r>
        <w:rPr>
          <w:szCs w:val="21"/>
          <w:highlight w:val="none"/>
          <w:u w:val="single"/>
        </w:rPr>
        <w:t xml:space="preserve">日</w:t>
      </w:r>
      <w:r>
        <w:rPr>
          <w:szCs w:val="21"/>
          <w:highlight w:val="none"/>
        </w:rPr>
        <w:t xml:space="preserve">至</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11</w:t>
      </w:r>
      <w:r>
        <w:rPr>
          <w:szCs w:val="21"/>
          <w:highlight w:val="none"/>
          <w:u w:val="single"/>
        </w:rPr>
        <w:t xml:space="preserve">月</w:t>
      </w:r>
      <w:r>
        <w:rPr>
          <w:rFonts w:hint="eastAsia"/>
          <w:szCs w:val="21"/>
          <w:highlight w:val="none"/>
          <w:u w:val="single"/>
          <w:lang w:val="en-US" w:eastAsia="zh-CN"/>
        </w:rPr>
        <w:t xml:space="preserve">5</w:t>
      </w:r>
      <w:r>
        <w:rPr>
          <w:szCs w:val="21"/>
          <w:highlight w:val="none"/>
          <w:u w:val="single"/>
        </w:rPr>
        <w:t xml:space="preserve">日</w:t>
      </w:r>
      <w:r>
        <w:rPr>
          <w:szCs w:val="21"/>
          <w:highlight w:val="none"/>
        </w:rPr>
        <w:t xml:space="preserve">。</w:t>
      </w:r>
      <w:r/>
    </w:p>
    <w:p>
      <w:pPr>
        <w:ind w:firstLine="420"/>
        <w:jc w:val="left"/>
        <w:spacing w:line="360" w:lineRule="auto"/>
        <w:shd w:val="clear" w:color="auto" w:fill="ffffff"/>
        <w:widowControl/>
        <w:rPr>
          <w:szCs w:val="21"/>
        </w:rPr>
      </w:pPr>
      <w:r>
        <w:rPr>
          <w:szCs w:val="21"/>
        </w:rPr>
        <w:t xml:space="preserve">2、地点：</w:t>
      </w:r>
      <w:r>
        <w:rPr>
          <w:color w:val="000000" w:themeColor="text1"/>
        </w:rPr>
        <w:t xml:space="preserve">江苏省政府采购一体化平台“苏采云”系统自行免费下载</w:t>
      </w:r>
      <w:r>
        <w:rPr>
          <w:rFonts w:eastAsiaTheme="minorEastAsia"/>
          <w:szCs w:val="21"/>
        </w:rPr>
        <w:t xml:space="preserve">。</w:t>
      </w:r>
      <w:r/>
    </w:p>
    <w:p>
      <w:pPr>
        <w:ind w:firstLine="420"/>
        <w:spacing w:line="360" w:lineRule="auto"/>
        <w:rPr>
          <w:color w:val="000000" w:themeColor="text1"/>
          <w:szCs w:val="21"/>
        </w:rPr>
      </w:pPr>
      <w:r>
        <w:rPr>
          <w:color w:val="000000" w:themeColor="text1"/>
          <w:szCs w:val="21"/>
        </w:rPr>
        <w:t xml:space="preserve">3、方式：</w:t>
      </w:r>
      <w:r/>
    </w:p>
    <w:p>
      <w:pPr>
        <w:ind w:firstLine="420"/>
        <w:spacing w:line="360" w:lineRule="auto"/>
        <w:rPr>
          <w:rFonts w:eastAsiaTheme="minorEastAsia"/>
          <w:szCs w:val="21"/>
        </w:rPr>
      </w:pPr>
      <w:r>
        <w:rPr>
          <w:rFonts w:eastAsiaTheme="minorEastAsia"/>
          <w:szCs w:val="21"/>
        </w:rPr>
        <w:t xml:space="preserve">（1）CA办理</w:t>
      </w:r>
      <w:r/>
    </w:p>
    <w:p>
      <w:pPr>
        <w:ind w:firstLine="420"/>
        <w:spacing w:line="360" w:lineRule="auto"/>
        <w:rPr>
          <w:rFonts w:eastAsiaTheme="minorEastAsia"/>
          <w:szCs w:val="21"/>
        </w:rPr>
      </w:pPr>
      <w:r>
        <w:rPr>
          <w:rFonts w:eastAsiaTheme="minorEastAsia"/>
          <w:szCs w:val="21"/>
        </w:rPr>
        <w:t xml:space="preserve">供应商通过江苏省政府采购一体化平台“苏采云”系统（以下简称“苏采云”系统，网址：</w:t>
      </w:r>
      <w:r>
        <w:rPr>
          <w:rFonts w:hint="eastAsia" w:eastAsiaTheme="minorEastAsia"/>
          <w:szCs w:val="21"/>
        </w:rPr>
        <w:t xml:space="preserve">https://jszfcg.jsczt.cn/</w:t>
      </w:r>
      <w:r>
        <w:rPr>
          <w:rFonts w:eastAsiaTheme="minorEastAsia"/>
          <w:szCs w:val="21"/>
        </w:rPr>
        <w:t xml:space="preserve">）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“苏采云”系统目前仅支持“苏采云”系统下的政务CA证书，江苏省内各地区办理的“苏采云”系统下的政务CA证书全省通用。苏州现场办理地址：苏州市</w:t>
      </w:r>
      <w:r>
        <w:rPr>
          <w:rFonts w:hint="eastAsia" w:eastAsiaTheme="minorEastAsia"/>
          <w:b/>
          <w:szCs w:val="21"/>
        </w:rPr>
        <w:t xml:space="preserve">高新区邓尉路105号狮山科技馆1楼服务大厅政府采购CA办理窗口</w:t>
      </w:r>
      <w:r>
        <w:rPr>
          <w:rFonts w:eastAsiaTheme="minorEastAsia"/>
          <w:b/>
          <w:szCs w:val="21"/>
        </w:rPr>
        <w:t xml:space="preserve">，咨询电话：0512-65737699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w:t>
      </w:r>
      <w:r>
        <w:rPr>
          <w:rFonts w:hint="eastAsia" w:eastAsiaTheme="minorEastAsia"/>
          <w:szCs w:val="21"/>
        </w:rPr>
        <w:t xml:space="preserve">登录</w:t>
      </w:r>
      <w:r>
        <w:rPr>
          <w:rFonts w:eastAsiaTheme="minorEastAsia"/>
          <w:szCs w:val="21"/>
        </w:rPr>
        <w:t xml:space="preserve">“苏采云”系统（网址：</w:t>
      </w:r>
      <w:r>
        <w:rPr>
          <w:rFonts w:hint="eastAsia" w:eastAsiaTheme="minorEastAsia"/>
          <w:szCs w:val="21"/>
        </w:rPr>
        <w:t xml:space="preserve">https://jszfcg.jsczt.cn/</w:t>
      </w:r>
      <w:r>
        <w:rPr>
          <w:rFonts w:eastAsiaTheme="minorEastAsia"/>
          <w:szCs w:val="21"/>
        </w:rPr>
        <w:t xml:space="preserve">）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jc w:val="left"/>
        <w:spacing w:line="360" w:lineRule="auto"/>
        <w:shd w:val="clear" w:color="auto" w:fill="ffffff"/>
        <w:widowControl/>
        <w:rPr>
          <w:color w:val="000000" w:themeColor="text1"/>
          <w:szCs w:val="21"/>
        </w:rPr>
      </w:pPr>
      <w:r>
        <w:rPr>
          <w:rFonts w:eastAsiaTheme="minorEastAsia"/>
          <w:szCs w:val="21"/>
        </w:rPr>
        <w:t xml:space="preserve">考虑到熟悉“苏采云”系统、办理CA证书都需要一定的时间，请提早准备以免耽误招标采购活动。</w:t>
      </w:r>
      <w:r/>
    </w:p>
    <w:p>
      <w:pPr>
        <w:ind w:firstLine="420"/>
        <w:jc w:val="left"/>
        <w:spacing w:line="360" w:lineRule="auto"/>
        <w:shd w:val="clear" w:color="auto" w:fill="ffffff"/>
        <w:widowControl/>
        <w:rPr>
          <w:szCs w:val="21"/>
        </w:rPr>
      </w:pPr>
      <w:r>
        <w:rPr>
          <w:color w:val="000000" w:themeColor="text1"/>
          <w:szCs w:val="21"/>
        </w:rPr>
        <w:t xml:space="preserve">4、售价：</w:t>
      </w:r>
      <w:r>
        <w:rPr>
          <w:b/>
          <w:color w:val="000000" w:themeColor="text1"/>
          <w:szCs w:val="21"/>
        </w:rPr>
        <w:t xml:space="preserve">免费</w:t>
      </w:r>
      <w:r>
        <w:rPr>
          <w:color w:val="000000" w:themeColor="text1"/>
          <w:szCs w:val="21"/>
        </w:rPr>
        <w:t xml:space="preserve">。</w:t>
      </w:r>
      <w:r/>
    </w:p>
    <w:p>
      <w:pPr>
        <w:ind w:firstLine="422"/>
        <w:spacing w:line="360" w:lineRule="auto"/>
        <w:rPr>
          <w:b/>
          <w:szCs w:val="21"/>
        </w:rPr>
      </w:pPr>
      <w:r>
        <w:rPr>
          <w:b/>
          <w:szCs w:val="21"/>
        </w:rPr>
        <w:t xml:space="preserve">5、未依照采购公告要求获取询价通知书的供应商，视为未参加该项政府采购活动，不具备对该政府采购项目提出质疑的法定权利。</w:t>
      </w:r>
      <w:r/>
    </w:p>
    <w:p>
      <w:pPr>
        <w:ind w:firstLine="420"/>
        <w:jc w:val="left"/>
        <w:spacing w:line="360" w:lineRule="auto"/>
        <w:shd w:val="clear" w:color="auto" w:fill="ffffff"/>
        <w:widowControl/>
        <w:rPr>
          <w:szCs w:val="21"/>
        </w:rPr>
      </w:pPr>
      <w:r>
        <w:rPr>
          <w:szCs w:val="21"/>
        </w:rPr>
        <w:t xml:space="preserve">6、</w:t>
      </w:r>
      <w:bookmarkStart w:id="2" w:name="_Hlk157935701"/>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w:t>
      </w:r>
      <w:r>
        <w:rPr>
          <w:rFonts w:hint="eastAsia" w:asciiTheme="minorEastAsia" w:hAnsiTheme="minorEastAsia" w:eastAsiaTheme="minorEastAsia"/>
          <w:b/>
          <w:szCs w:val="21"/>
        </w:rPr>
        <w:t xml:space="preserve">投标（响应）</w:t>
      </w:r>
      <w:r>
        <w:rPr>
          <w:rFonts w:asciiTheme="minorEastAsia" w:hAnsiTheme="minorEastAsia" w:eastAsiaTheme="minorEastAsia"/>
          <w:b/>
          <w:szCs w:val="21"/>
        </w:rPr>
        <w:t xml:space="preserve">失败或损失由供应商自行负责。</w:t>
      </w:r>
      <w:bookmarkEnd w:id="2"/>
      <w:r/>
      <w:r/>
    </w:p>
    <w:p>
      <w:pPr>
        <w:pStyle w:val="741"/>
        <w:rPr>
          <w:highlight w:val="none"/>
        </w:rPr>
      </w:pPr>
      <w:r>
        <w:t xml:space="preserve">四、响应文件提交</w:t>
      </w:r>
      <w:r/>
    </w:p>
    <w:p>
      <w:pPr>
        <w:ind w:firstLine="420"/>
        <w:spacing w:line="360" w:lineRule="auto"/>
        <w:rPr>
          <w:szCs w:val="21"/>
          <w:highlight w:val="none"/>
        </w:rPr>
      </w:pPr>
      <w:r>
        <w:rPr>
          <w:szCs w:val="21"/>
          <w:highlight w:val="none"/>
        </w:rPr>
        <w:t xml:space="preserve">1、截止时间：</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11</w:t>
      </w:r>
      <w:r>
        <w:rPr>
          <w:szCs w:val="21"/>
          <w:highlight w:val="none"/>
          <w:u w:val="single"/>
        </w:rPr>
        <w:t xml:space="preserve">月</w:t>
      </w:r>
      <w:r>
        <w:rPr>
          <w:rFonts w:hint="eastAsia"/>
          <w:szCs w:val="21"/>
          <w:highlight w:val="none"/>
          <w:u w:val="single"/>
          <w:lang w:val="en-US" w:eastAsia="zh-CN"/>
        </w:rPr>
        <w:t xml:space="preserve">10</w:t>
      </w:r>
      <w:r>
        <w:rPr>
          <w:szCs w:val="21"/>
          <w:highlight w:val="none"/>
          <w:u w:val="single"/>
        </w:rPr>
        <w:t xml:space="preserve">日</w:t>
      </w:r>
      <w:r>
        <w:rPr>
          <w:rFonts w:hint="eastAsia"/>
          <w:szCs w:val="21"/>
          <w:highlight w:val="none"/>
          <w:u w:val="single"/>
        </w:rPr>
        <w:t xml:space="preserve">09</w:t>
      </w:r>
      <w:r>
        <w:rPr>
          <w:szCs w:val="21"/>
          <w:highlight w:val="none"/>
          <w:u w:val="single"/>
        </w:rPr>
        <w:t xml:space="preserve">点30分</w:t>
      </w:r>
      <w:r>
        <w:rPr>
          <w:b/>
          <w:szCs w:val="21"/>
          <w:highlight w:val="none"/>
          <w:u w:val="single"/>
        </w:rPr>
        <w:t xml:space="preserve">（北京时间）</w:t>
      </w:r>
      <w:r/>
    </w:p>
    <w:p>
      <w:pPr>
        <w:ind w:firstLine="420"/>
        <w:jc w:val="left"/>
        <w:spacing w:line="360" w:lineRule="auto"/>
        <w:shd w:val="clear" w:color="auto" w:fill="ffffff"/>
        <w:widowControl/>
        <w:rPr>
          <w:rFonts w:eastAsia="PMingLiU"/>
          <w:color w:val="000000" w:themeColor="text1"/>
          <w:szCs w:val="21"/>
          <w:lang w:eastAsia="zh-TW"/>
        </w:rPr>
      </w:pPr>
      <w:r>
        <w:rPr>
          <w:color w:val="000000" w:themeColor="text1"/>
          <w:szCs w:val="21"/>
        </w:rPr>
        <w:t xml:space="preserve">2</w:t>
      </w:r>
      <w:r>
        <w:rPr>
          <w:rFonts w:hint="eastAsia"/>
          <w:color w:val="000000" w:themeColor="text1"/>
          <w:szCs w:val="21"/>
        </w:rPr>
        <w:t xml:space="preserve">、地点：</w:t>
      </w:r>
      <w:bookmarkStart w:id="3" w:name="_Hlk157935878"/>
      <w:r>
        <w:rPr>
          <w:rFonts w:hint="eastAsia" w:asciiTheme="minorEastAsia" w:hAnsiTheme="minorEastAsia" w:eastAsiaTheme="minorEastAsia"/>
          <w:szCs w:val="21"/>
        </w:rPr>
        <w:t xml:space="preserve">“苏采云”系统（网址：https://jszfcg.jsczt.cn/）</w:t>
      </w:r>
      <w:bookmarkEnd w:id="3"/>
      <w:r/>
      <w:r/>
    </w:p>
    <w:p>
      <w:pPr>
        <w:ind w:firstLine="420"/>
        <w:jc w:val="left"/>
        <w:spacing w:line="360" w:lineRule="auto"/>
        <w:shd w:val="clear" w:color="auto" w:fill="ffffff"/>
        <w:widowControl/>
        <w:rPr>
          <w:rFonts w:eastAsia="PMingLiU"/>
          <w:szCs w:val="21"/>
          <w:lang w:eastAsia="zh-TW"/>
        </w:rPr>
      </w:pPr>
      <w:r>
        <w:rPr>
          <w:rFonts w:hint="eastAsia"/>
          <w:color w:val="000000" w:themeColor="text1"/>
          <w:szCs w:val="21"/>
          <w:lang w:eastAsia="zh-TW"/>
        </w:rPr>
        <w:t xml:space="preserve">3、方式：</w:t>
      </w:r>
      <w:r>
        <w:rPr>
          <w:rFonts w:hint="eastAsia" w:asciiTheme="minorEastAsia" w:hAnsiTheme="minorEastAsia" w:eastAsiaTheme="minorEastAsia"/>
          <w:b/>
          <w:szCs w:val="21"/>
        </w:rPr>
        <w:t xml:space="preserve">响应文件网上递交</w:t>
      </w:r>
      <w:r/>
    </w:p>
    <w:p>
      <w:pPr>
        <w:pStyle w:val="741"/>
        <w:rPr>
          <w:highlight w:val="none"/>
        </w:rPr>
      </w:pPr>
      <w:r>
        <w:t xml:space="preserve">五、开启</w:t>
      </w:r>
      <w:r/>
    </w:p>
    <w:p>
      <w:pPr>
        <w:ind w:firstLine="420"/>
        <w:jc w:val="left"/>
        <w:spacing w:line="360" w:lineRule="auto"/>
        <w:shd w:val="clear" w:color="auto" w:fill="ffffff"/>
        <w:widowControl/>
        <w:rPr>
          <w:b/>
          <w:szCs w:val="21"/>
          <w:highlight w:val="none"/>
          <w:u w:val="single"/>
        </w:rPr>
      </w:pPr>
      <w:r>
        <w:rPr>
          <w:szCs w:val="21"/>
          <w:highlight w:val="none"/>
        </w:rPr>
        <w:t xml:space="preserve">时间：</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11</w:t>
      </w:r>
      <w:r>
        <w:rPr>
          <w:szCs w:val="21"/>
          <w:highlight w:val="none"/>
          <w:u w:val="single"/>
        </w:rPr>
        <w:t xml:space="preserve">月</w:t>
      </w:r>
      <w:r>
        <w:rPr>
          <w:rFonts w:hint="eastAsia"/>
          <w:szCs w:val="21"/>
          <w:highlight w:val="none"/>
          <w:u w:val="single"/>
          <w:lang w:val="en-US" w:eastAsia="zh-CN"/>
        </w:rPr>
        <w:t xml:space="preserve">10</w:t>
      </w:r>
      <w:r>
        <w:rPr>
          <w:szCs w:val="21"/>
          <w:highlight w:val="none"/>
          <w:u w:val="single"/>
        </w:rPr>
        <w:t xml:space="preserve">日</w:t>
      </w:r>
      <w:r>
        <w:rPr>
          <w:rFonts w:hint="eastAsia"/>
          <w:szCs w:val="21"/>
          <w:highlight w:val="none"/>
          <w:u w:val="single"/>
        </w:rPr>
        <w:t xml:space="preserve">09</w:t>
      </w:r>
      <w:r>
        <w:rPr>
          <w:szCs w:val="21"/>
          <w:highlight w:val="none"/>
          <w:u w:val="single"/>
        </w:rPr>
        <w:t xml:space="preserve">点30分</w:t>
      </w:r>
      <w:r>
        <w:rPr>
          <w:b/>
          <w:szCs w:val="21"/>
          <w:highlight w:val="none"/>
          <w:u w:val="single"/>
        </w:rPr>
        <w:t xml:space="preserve">（北京时间）</w:t>
      </w:r>
      <w:r/>
    </w:p>
    <w:p>
      <w:pPr>
        <w:ind w:firstLine="420"/>
        <w:spacing w:line="360" w:lineRule="auto"/>
        <w:rPr>
          <w:rFonts w:hint="eastAsia" w:asciiTheme="minorEastAsia" w:hAnsiTheme="minorEastAsia" w:eastAsiaTheme="minorEastAsia"/>
          <w:szCs w:val="21"/>
        </w:rPr>
      </w:pPr>
      <w:r>
        <w:rPr>
          <w:szCs w:val="21"/>
        </w:rPr>
        <w:t xml:space="preserve">地点：</w:t>
      </w:r>
      <w:bookmarkStart w:id="4" w:name="_Hlk157935908"/>
      <w:r>
        <w:rPr>
          <w:rFonts w:hint="eastAsia" w:asciiTheme="minorEastAsia" w:hAnsiTheme="minorEastAsia" w:eastAsiaTheme="minorEastAsia"/>
          <w:szCs w:val="21"/>
        </w:rPr>
        <w:t xml:space="preserve">“苏采云”系统（网址： https://jszfcg.jsczt.cn/）“开标大厅”</w:t>
      </w:r>
      <w:bookmarkEnd w:id="4"/>
      <w:r/>
      <w:r/>
    </w:p>
    <w:p>
      <w:pPr>
        <w:ind w:firstLine="420"/>
        <w:jc w:val="left"/>
        <w:spacing w:line="360" w:lineRule="auto"/>
        <w:shd w:val="clear" w:color="auto" w:fill="ffffff"/>
        <w:widowControl/>
        <w:rPr>
          <w:rFonts w:eastAsiaTheme="minorEastAsia"/>
          <w:szCs w:val="21"/>
        </w:rPr>
      </w:pPr>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本项目为不见面开标（开启）项目，开启阶段供应商在【解密环节】必须使用 CA证书解密电子响应文件，如在“苏采云”系统规定的时间内未能成功解密的视为放弃参与本项目，响应无效。</w:t>
      </w:r>
      <w:r/>
    </w:p>
    <w:p>
      <w:pPr>
        <w:ind w:firstLine="422"/>
        <w:spacing w:line="360" w:lineRule="auto"/>
        <w:rPr>
          <w:rFonts w:hint="eastAsia" w:asciiTheme="minorEastAsia" w:hAnsiTheme="minorEastAsia" w:eastAsiaTheme="minorEastAsia"/>
          <w:szCs w:val="21"/>
        </w:rPr>
      </w:pPr>
      <w:r>
        <w:rPr>
          <w:rFonts w:eastAsiaTheme="minorEastAsia"/>
          <w:b/>
          <w:szCs w:val="21"/>
        </w:rPr>
        <w:t xml:space="preserve">请供应商确保电脑、系统及其他设备（视频输入输出设备等）无误，且开启直至项目结束始终保持系统在线状态。</w:t>
      </w:r>
      <w:r/>
    </w:p>
    <w:p>
      <w:pPr>
        <w:pStyle w:val="741"/>
      </w:pPr>
      <w:r>
        <w:t xml:space="preserve">六、公告期限</w:t>
      </w:r>
      <w:r/>
    </w:p>
    <w:p>
      <w:pPr>
        <w:ind w:firstLine="420"/>
        <w:jc w:val="left"/>
        <w:spacing w:line="360" w:lineRule="auto"/>
        <w:shd w:val="clear" w:color="auto" w:fill="ffffff"/>
        <w:widowControl/>
        <w:rPr>
          <w:b/>
          <w:szCs w:val="21"/>
        </w:rPr>
      </w:pPr>
      <w:r>
        <w:rPr>
          <w:szCs w:val="21"/>
        </w:rPr>
        <w:t xml:space="preserve">自本公告发布之日起3个工作日。</w:t>
      </w:r>
      <w:r/>
    </w:p>
    <w:p>
      <w:pPr>
        <w:pStyle w:val="741"/>
      </w:pPr>
      <w:r>
        <w:t xml:space="preserve">七、其他补充事宜</w:t>
      </w:r>
      <w:r/>
    </w:p>
    <w:p>
      <w:pPr>
        <w:ind w:firstLine="420"/>
        <w:spacing w:line="360" w:lineRule="auto"/>
        <w:rPr>
          <w:szCs w:val="21"/>
        </w:rPr>
      </w:pPr>
      <w:r>
        <w:rPr>
          <w:szCs w:val="21"/>
        </w:rPr>
        <w:t xml:space="preserve">1、</w:t>
      </w:r>
      <w:r>
        <w:rPr>
          <w:rFonts w:asciiTheme="minorEastAsia" w:hAnsiTheme="minorEastAsia" w:eastAsiaTheme="minorEastAsia"/>
          <w:color w:val="000000" w:themeColor="text1"/>
          <w:szCs w:val="21"/>
        </w:rPr>
        <w:t xml:space="preserve">苏州工业园区财政</w:t>
      </w:r>
      <w:r>
        <w:rPr>
          <w:rFonts w:hint="eastAsia" w:asciiTheme="minorEastAsia" w:hAnsiTheme="minorEastAsia" w:eastAsiaTheme="minorEastAsia"/>
          <w:color w:val="000000" w:themeColor="text1"/>
          <w:szCs w:val="21"/>
        </w:rPr>
        <w:t xml:space="preserve">审计</w:t>
      </w:r>
      <w:r>
        <w:rPr>
          <w:rFonts w:asciiTheme="minorEastAsia" w:hAnsiTheme="minorEastAsia" w:eastAsiaTheme="minorEastAsia"/>
          <w:color w:val="000000" w:themeColor="text1"/>
          <w:szCs w:val="21"/>
        </w:rPr>
        <w:t xml:space="preserve">局政府采购监督电话：0512-666811</w:t>
      </w: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0</w:t>
      </w:r>
      <w:r>
        <w:rPr>
          <w:szCs w:val="21"/>
        </w:rPr>
        <w:t xml:space="preserve">。</w:t>
      </w:r>
      <w:r/>
    </w:p>
    <w:p>
      <w:pPr>
        <w:ind w:firstLine="420"/>
        <w:spacing w:line="360" w:lineRule="auto"/>
        <w:rPr>
          <w:color w:val="333333"/>
          <w:shd w:val="clear" w:color="auto" w:fill="ffffff"/>
        </w:rPr>
      </w:pPr>
      <w:r>
        <w:rPr>
          <w:szCs w:val="21"/>
        </w:rPr>
        <w:t xml:space="preserve">2、</w:t>
      </w:r>
      <w:r>
        <w:rPr>
          <w:rFonts w:hint="eastAsia"/>
          <w:color w:val="333333"/>
          <w:shd w:val="clear" w:color="auto" w:fill="ffffff"/>
        </w:rPr>
        <w:t xml:space="preserve">制作电子投标（响应）文件：</w:t>
      </w:r>
      <w:r/>
    </w:p>
    <w:p>
      <w:pPr>
        <w:ind w:firstLine="420"/>
        <w:spacing w:line="360" w:lineRule="auto"/>
        <w:rPr>
          <w:b/>
          <w:color w:val="000000"/>
          <w:szCs w:val="21"/>
        </w:rPr>
      </w:pPr>
      <w:r>
        <w:rPr>
          <w:rFonts w:hint="eastAsia" w:asciiTheme="minorEastAsia" w:hAnsiTheme="minorEastAsia" w:eastAsiaTheme="minorEastAsia"/>
          <w:color w:val="000000" w:themeColor="text1"/>
          <w:szCs w:val="21"/>
        </w:rPr>
        <w:t xml:space="preserve">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操作手册》获取方式：登录“苏采云”系统后，通过“消息通知”栏目进行下载或者通过页面右侧智能客服快捷入口，进入智能客服平台进行操作手册在线查看）。</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szCs w:val="21"/>
        </w:rPr>
      </w:pPr>
      <w:r>
        <w:rPr>
          <w:shd w:val="clear" w:color="auto" w:fill="ffffff"/>
        </w:rPr>
        <w:t xml:space="preserve">3</w:t>
      </w:r>
      <w:r>
        <w:rPr>
          <w:rFonts w:hAnsi="宋体"/>
          <w:shd w:val="clear" w:color="auto" w:fill="ffffff"/>
        </w:rPr>
        <w:t xml:space="preserve">、</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ind w:firstLine="420"/>
        <w:spacing w:line="360" w:lineRule="auto"/>
        <w:rPr>
          <w:shd w:val="clear" w:color="auto" w:fill="ffffff"/>
        </w:rPr>
      </w:pPr>
      <w:r>
        <w:rPr>
          <w:rFonts w:hint="eastAsia"/>
          <w:shd w:val="clear" w:color="auto" w:fill="ffffff"/>
        </w:rPr>
        <w:t xml:space="preserve">4、</w:t>
      </w:r>
      <w:r>
        <w:rPr>
          <w:rFonts w:hint="eastAsia" w:ascii="宋体" w:hAnsi="宋体"/>
          <w:szCs w:val="21"/>
          <w:lang w:val="zh-CN"/>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b/>
          <w:szCs w:val="21"/>
        </w:rPr>
      </w:pPr>
      <w:r>
        <w:rPr>
          <w:shd w:val="clear" w:color="auto" w:fill="ffffff"/>
        </w:rPr>
        <w:t xml:space="preserve">5</w:t>
      </w:r>
      <w:r>
        <w:rPr>
          <w:rFonts w:hint="eastAsia"/>
          <w:shd w:val="clear" w:color="auto" w:fill="ffffff"/>
        </w:rPr>
        <w:t xml:space="preserve">、技术支持</w:t>
      </w:r>
      <w:r/>
    </w:p>
    <w:p>
      <w:pPr>
        <w:ind w:firstLine="420"/>
        <w:spacing w:line="360" w:lineRule="auto"/>
        <w:rPr>
          <w:color w:val="333333"/>
          <w:shd w:val="clear" w:color="auto" w:fill="ffffff"/>
        </w:rPr>
      </w:pPr>
      <w:r>
        <w:rPr>
          <w:rFonts w:hint="eastAsia"/>
          <w:color w:val="333333"/>
          <w:shd w:val="clear" w:color="auto" w:fill="ffffff"/>
        </w:rPr>
        <w:t xml:space="preserve">CA技术咨询服务电话：400-608-6099</w:t>
      </w:r>
      <w:r/>
    </w:p>
    <w:p>
      <w:pPr>
        <w:ind w:firstLine="420"/>
        <w:spacing w:line="360" w:lineRule="auto"/>
        <w:rPr>
          <w:color w:val="333333"/>
          <w:shd w:val="clear" w:color="auto" w:fill="ffffff"/>
        </w:rPr>
      </w:pPr>
      <w:r>
        <w:rPr>
          <w:rFonts w:hint="eastAsia"/>
          <w:color w:val="333333"/>
          <w:shd w:val="clear" w:color="auto" w:fill="ffffff"/>
        </w:rPr>
        <w:t xml:space="preserve">电子签章技术咨询服务电话：15380932027、15371015030、13675197356、13675197221 </w:t>
      </w:r>
      <w:r/>
    </w:p>
    <w:p>
      <w:pPr>
        <w:ind w:firstLine="420"/>
        <w:spacing w:line="360" w:lineRule="auto"/>
        <w:rPr>
          <w:color w:val="333333"/>
          <w:shd w:val="clear" w:color="auto" w:fill="ffffff"/>
        </w:rPr>
      </w:pPr>
      <w:r>
        <w:rPr>
          <w:rFonts w:hint="eastAsia"/>
          <w:color w:val="333333"/>
          <w:shd w:val="clear" w:color="auto" w:fill="ffffff"/>
        </w:rPr>
        <w:t xml:space="preserve">“苏采云”平台技术咨询电话：0519-86722802、13913190747</w:t>
      </w:r>
      <w:r/>
    </w:p>
    <w:p>
      <w:pPr>
        <w:pStyle w:val="741"/>
      </w:pPr>
      <w:r>
        <w:t xml:space="preserve">八、对本次采购提出询问，请按以下方式联系</w:t>
      </w:r>
      <w:r/>
    </w:p>
    <w:p>
      <w:pPr>
        <w:ind w:firstLine="420"/>
        <w:jc w:val="left"/>
        <w:spacing w:line="360" w:lineRule="auto"/>
        <w:shd w:val="clear" w:color="auto" w:fill="ffffff"/>
        <w:widowControl/>
        <w:rPr>
          <w:szCs w:val="21"/>
        </w:rPr>
      </w:pPr>
      <w:r>
        <w:rPr>
          <w:szCs w:val="21"/>
        </w:rPr>
        <w:t xml:space="preserve">1、采购人信息 </w:t>
      </w:r>
      <w:r/>
    </w:p>
    <w:p>
      <w:pPr>
        <w:ind w:firstLine="420"/>
        <w:spacing w:line="360" w:lineRule="auto"/>
        <w:rPr>
          <w:color w:val="333333"/>
          <w:shd w:val="clear" w:color="auto" w:fill="ffffff"/>
        </w:rPr>
      </w:pPr>
      <w:r>
        <w:rPr>
          <w:rFonts w:hint="eastAsia"/>
          <w:color w:val="333333"/>
          <w:shd w:val="clear" w:color="auto" w:fill="ffffff"/>
        </w:rPr>
        <w:t xml:space="preserve">名称：苏州市公安局苏州工业园区分局</w:t>
      </w:r>
      <w:r/>
    </w:p>
    <w:p>
      <w:pPr>
        <w:ind w:firstLine="420"/>
        <w:spacing w:line="360" w:lineRule="auto"/>
        <w:rPr>
          <w:color w:val="333333"/>
          <w:shd w:val="clear" w:color="auto" w:fill="ffffff"/>
        </w:rPr>
      </w:pPr>
      <w:r>
        <w:rPr>
          <w:rFonts w:hint="eastAsia"/>
          <w:color w:val="333333"/>
          <w:shd w:val="clear" w:color="auto" w:fill="ffffff"/>
        </w:rPr>
        <w:t xml:space="preserve">地址：苏州工业园区万盛街55号</w:t>
      </w:r>
      <w:r/>
    </w:p>
    <w:p>
      <w:pPr>
        <w:ind w:firstLine="420"/>
        <w:spacing w:line="360" w:lineRule="auto"/>
        <w:rPr>
          <w:rFonts w:hint="default" w:eastAsia="宋体"/>
          <w:color w:val="333333"/>
          <w:shd w:val="clear" w:color="auto" w:fill="ffffff"/>
          <w:lang w:val="en-US" w:eastAsia="zh-CN"/>
        </w:rPr>
      </w:pPr>
      <w:r>
        <w:rPr>
          <w:rFonts w:hint="eastAsia"/>
          <w:color w:val="333333"/>
          <w:shd w:val="clear" w:color="auto" w:fill="ffffff"/>
        </w:rPr>
        <w:t xml:space="preserve">联系方式：0512-6660</w:t>
      </w:r>
      <w:r>
        <w:rPr>
          <w:rFonts w:hint="eastAsia"/>
          <w:color w:val="333333"/>
          <w:shd w:val="clear" w:color="auto" w:fill="ffffff"/>
          <w:lang w:val="en-US" w:eastAsia="zh-CN"/>
        </w:rPr>
        <w:t xml:space="preserve">1510</w:t>
      </w:r>
      <w:r/>
    </w:p>
    <w:p>
      <w:pPr>
        <w:ind w:firstLine="420"/>
        <w:jc w:val="left"/>
        <w:spacing w:line="360" w:lineRule="auto"/>
        <w:shd w:val="clear" w:color="auto" w:fill="ffffff"/>
        <w:widowControl/>
        <w:rPr>
          <w:szCs w:val="21"/>
        </w:rPr>
      </w:pPr>
      <w:r>
        <w:rPr>
          <w:szCs w:val="21"/>
        </w:rPr>
        <w:t xml:space="preserve">2、采购代理机构信息</w:t>
      </w:r>
      <w:r/>
    </w:p>
    <w:p>
      <w:pPr>
        <w:ind w:firstLine="420"/>
        <w:jc w:val="left"/>
        <w:spacing w:line="360" w:lineRule="auto"/>
        <w:shd w:val="clear" w:color="auto" w:fill="ffffff"/>
        <w:widowControl/>
        <w:rPr>
          <w:szCs w:val="21"/>
        </w:rPr>
      </w:pPr>
      <w:r>
        <w:rPr>
          <w:szCs w:val="21"/>
        </w:rPr>
        <w:t xml:space="preserve">名称：苏州工业园区集中采购中心</w:t>
      </w:r>
      <w:r/>
    </w:p>
    <w:p>
      <w:pPr>
        <w:ind w:firstLine="420"/>
        <w:jc w:val="left"/>
        <w:spacing w:line="360" w:lineRule="auto"/>
        <w:shd w:val="clear" w:color="auto" w:fill="ffffff"/>
        <w:widowControl/>
        <w:rPr>
          <w:szCs w:val="21"/>
        </w:rPr>
      </w:pPr>
      <w:r>
        <w:rPr>
          <w:szCs w:val="21"/>
        </w:rPr>
        <w:t xml:space="preserve">地址：</w:t>
      </w:r>
      <w:bookmarkStart w:id="5" w:name="_Hlk195628655"/>
      <w:r/>
      <w:bookmarkStart w:id="6" w:name="_Hlk195628382"/>
      <w:r>
        <w:rPr>
          <w:rFonts w:hint="eastAsia"/>
          <w:szCs w:val="21"/>
        </w:rPr>
        <w:t xml:space="preserve">苏州工业园区苏州大道东</w:t>
      </w:r>
      <w:r>
        <w:rPr>
          <w:szCs w:val="21"/>
        </w:rPr>
        <w:t xml:space="preserve">136</w:t>
      </w:r>
      <w:r>
        <w:rPr>
          <w:rFonts w:hint="eastAsia"/>
          <w:szCs w:val="21"/>
        </w:rPr>
        <w:t xml:space="preserve">号星塘大厦（园区市民服务中心）</w:t>
      </w:r>
      <w:r>
        <w:rPr>
          <w:szCs w:val="21"/>
        </w:rPr>
        <w:t xml:space="preserve">3</w:t>
      </w:r>
      <w:r>
        <w:rPr>
          <w:rFonts w:hint="eastAsia"/>
          <w:szCs w:val="21"/>
        </w:rPr>
        <w:t xml:space="preserve">楼北园区集中采购中心</w:t>
      </w:r>
      <w:bookmarkEnd w:id="0"/>
      <w:r/>
      <w:bookmarkEnd w:id="1"/>
      <w:r/>
      <w:bookmarkEnd w:id="5"/>
      <w:r/>
      <w:bookmarkEnd w:id="6"/>
      <w:r/>
      <w:r/>
    </w:p>
    <w:p>
      <w:pPr>
        <w:ind w:firstLine="420"/>
        <w:jc w:val="left"/>
        <w:spacing w:line="360" w:lineRule="auto"/>
        <w:shd w:val="clear" w:color="auto" w:fill="ffffff"/>
        <w:widowControl/>
        <w:rPr>
          <w:szCs w:val="21"/>
        </w:rPr>
      </w:pPr>
      <w:r>
        <w:rPr>
          <w:szCs w:val="21"/>
        </w:rPr>
        <w:t xml:space="preserve">联系方式：0512-</w:t>
      </w:r>
      <w:bookmarkStart w:id="58" w:name="_GoBack"/>
      <w:r/>
      <w:bookmarkEnd w:id="58"/>
      <w:r>
        <w:rPr>
          <w:rFonts w:hint="eastAsia"/>
          <w:szCs w:val="21"/>
        </w:rPr>
        <w:t xml:space="preserve">66600173</w:t>
      </w:r>
      <w:r/>
    </w:p>
    <w:p>
      <w:pPr>
        <w:ind w:firstLine="420"/>
        <w:jc w:val="left"/>
        <w:spacing w:line="360" w:lineRule="auto"/>
        <w:shd w:val="clear" w:color="auto" w:fill="ffffff"/>
        <w:widowControl/>
        <w:rPr>
          <w:szCs w:val="21"/>
        </w:rPr>
      </w:pPr>
      <w:r>
        <w:rPr>
          <w:szCs w:val="21"/>
        </w:rPr>
        <w:t xml:space="preserve">3、项目联系方式</w:t>
      </w:r>
      <w:r/>
    </w:p>
    <w:p>
      <w:pPr>
        <w:ind w:firstLine="420"/>
        <w:jc w:val="left"/>
        <w:spacing w:line="360" w:lineRule="auto"/>
        <w:shd w:val="clear" w:color="auto" w:fill="ffffff"/>
        <w:widowControl/>
        <w:rPr>
          <w:szCs w:val="21"/>
        </w:rPr>
      </w:pPr>
      <w:r>
        <w:rPr>
          <w:szCs w:val="21"/>
        </w:rPr>
        <w:t xml:space="preserve">项目联系人：</w:t>
      </w:r>
      <w:r>
        <w:rPr>
          <w:rFonts w:hint="eastAsia"/>
          <w:szCs w:val="21"/>
        </w:rPr>
        <w:t xml:space="preserve">荣怡</w:t>
      </w:r>
      <w:r/>
    </w:p>
    <w:p>
      <w:pPr>
        <w:pStyle w:val="758"/>
        <w:ind w:firstLine="420"/>
        <w:spacing w:line="360" w:lineRule="auto"/>
        <w:rPr>
          <w:bCs/>
          <w:sz w:val="21"/>
          <w:szCs w:val="21"/>
        </w:rPr>
      </w:pPr>
      <w:r>
        <w:rPr>
          <w:sz w:val="21"/>
          <w:szCs w:val="21"/>
        </w:rPr>
        <w:t xml:space="preserve">电话：0512-</w:t>
      </w:r>
      <w:r>
        <w:rPr>
          <w:rFonts w:hint="eastAsia"/>
          <w:sz w:val="21"/>
          <w:szCs w:val="21"/>
        </w:rPr>
        <w:t xml:space="preserve">66600173</w:t>
      </w:r>
      <w:r/>
    </w:p>
    <w:p>
      <w:pPr>
        <w:pStyle w:val="758"/>
        <w:ind w:right="525"/>
        <w:jc w:val="right"/>
        <w:spacing w:line="360" w:lineRule="auto"/>
        <w:rPr>
          <w:bCs/>
          <w:sz w:val="21"/>
          <w:szCs w:val="21"/>
        </w:rPr>
      </w:pPr>
      <w:r>
        <w:rPr>
          <w:bCs/>
          <w:sz w:val="21"/>
          <w:szCs w:val="21"/>
        </w:rPr>
      </w:r>
      <w:r/>
    </w:p>
    <w:p>
      <w:pPr>
        <w:pStyle w:val="758"/>
        <w:numPr>
          <w:ilvl w:val="0"/>
          <w:numId w:val="5"/>
        </w:numPr>
        <w:ind w:left="0" w:firstLine="0"/>
        <w:jc w:val="center"/>
        <w:spacing w:line="480" w:lineRule="auto"/>
        <w:rPr>
          <w:b/>
          <w:bCs/>
          <w:sz w:val="44"/>
          <w:szCs w:val="44"/>
        </w:rPr>
        <w:outlineLvl w:val="0"/>
      </w:pPr>
      <w:r>
        <w:br w:type="page" w:clear="all"/>
      </w:r>
      <w:r>
        <w:rPr>
          <w:b/>
          <w:bCs/>
          <w:sz w:val="44"/>
          <w:szCs w:val="44"/>
        </w:rPr>
        <w:t xml:space="preserve">响应须知</w:t>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rPr>
        <w:outlineLvl w:val="1"/>
      </w:pPr>
      <w:r>
        <w:rPr>
          <w:rFonts w:eastAsiaTheme="minorEastAsia"/>
          <w:b/>
          <w:color w:val="000000" w:themeColor="text1"/>
          <w:szCs w:val="21"/>
        </w:rPr>
        <w:t xml:space="preserve">总则</w:t>
      </w:r>
      <w:r/>
    </w:p>
    <w:p>
      <w:pPr>
        <w:numPr>
          <w:ilvl w:val="1"/>
          <w:numId w:val="7"/>
        </w:numPr>
        <w:ind w:left="0" w:firstLine="708"/>
        <w:spacing w:line="360" w:lineRule="auto"/>
        <w:tabs>
          <w:tab w:val="left" w:pos="851" w:leader="none"/>
        </w:tabs>
        <w:rPr>
          <w:rFonts w:eastAsiaTheme="minorEastAsia"/>
          <w:b/>
          <w:bCs/>
          <w:color w:val="000000" w:themeColor="text1"/>
          <w:szCs w:val="21"/>
        </w:rPr>
      </w:pPr>
      <w:r>
        <w:rPr>
          <w:rFonts w:hint="eastAsia" w:eastAsiaTheme="minorEastAsia"/>
          <w:b/>
          <w:bCs/>
          <w:color w:val="000000" w:themeColor="text1"/>
          <w:szCs w:val="21"/>
        </w:rPr>
        <w:t xml:space="preserve">供应商</w:t>
      </w:r>
      <w:r>
        <w:rPr>
          <w:rFonts w:eastAsiaTheme="minorEastAsia"/>
          <w:b/>
          <w:bCs/>
          <w:color w:val="000000" w:themeColor="text1"/>
          <w:szCs w:val="21"/>
        </w:rPr>
        <w:t xml:space="preserve">资格要求</w:t>
      </w:r>
      <w:r/>
    </w:p>
    <w:p>
      <w:pPr>
        <w:numPr>
          <w:ilvl w:val="2"/>
          <w:numId w:val="7"/>
        </w:numPr>
        <w:ind w:left="0" w:firstLine="705"/>
        <w:spacing w:line="360" w:lineRule="auto"/>
        <w:tabs>
          <w:tab w:val="left" w:pos="851" w:leader="none"/>
        </w:tabs>
        <w:rPr>
          <w:rFonts w:eastAsiaTheme="minorEastAsia"/>
          <w:color w:val="000000" w:themeColor="text1"/>
          <w:szCs w:val="21"/>
        </w:rPr>
      </w:pPr>
      <w:r>
        <w:rPr>
          <w:rFonts w:eastAsiaTheme="minorEastAsia"/>
          <w:color w:val="000000" w:themeColor="text1"/>
          <w:szCs w:val="21"/>
        </w:rPr>
        <w:t xml:space="preserve">详见第一章</w:t>
      </w:r>
      <w:r>
        <w:rPr>
          <w:rFonts w:hint="eastAsia" w:eastAsiaTheme="minorEastAsia"/>
          <w:color w:val="000000" w:themeColor="text1"/>
          <w:szCs w:val="21"/>
        </w:rPr>
        <w:t xml:space="preserve">询价通知</w:t>
      </w:r>
      <w:r>
        <w:rPr>
          <w:rFonts w:eastAsiaTheme="minorEastAsia"/>
          <w:color w:val="000000" w:themeColor="text1"/>
          <w:szCs w:val="21"/>
        </w:rPr>
        <w:t xml:space="preserve">中“二、申请人的资格要求”。</w:t>
      </w:r>
      <w:r/>
    </w:p>
    <w:p>
      <w:pPr>
        <w:numPr>
          <w:ilvl w:val="2"/>
          <w:numId w:val="7"/>
        </w:numPr>
        <w:ind w:left="0" w:firstLine="705"/>
        <w:spacing w:line="360" w:lineRule="auto"/>
        <w:tabs>
          <w:tab w:val="left" w:pos="851" w:leader="none"/>
        </w:tabs>
        <w:rPr>
          <w:rFonts w:eastAsiaTheme="minorEastAsia"/>
          <w:color w:val="000000" w:themeColor="text1"/>
          <w:szCs w:val="21"/>
        </w:rPr>
      </w:pPr>
      <w:r>
        <w:rPr>
          <w:rFonts w:hint="eastAsia" w:eastAsiaTheme="minorEastAsia"/>
          <w:color w:val="000000" w:themeColor="text1"/>
          <w:szCs w:val="21"/>
        </w:rPr>
        <w:t xml:space="preserve">供应商</w:t>
      </w:r>
      <w:r>
        <w:rPr>
          <w:rFonts w:eastAsiaTheme="minorEastAsia"/>
          <w:color w:val="000000" w:themeColor="text1"/>
          <w:szCs w:val="21"/>
        </w:rPr>
        <w:t xml:space="preserve">不得存在下列情形之一：</w:t>
      </w:r>
      <w:r/>
    </w:p>
    <w:p>
      <w:pPr>
        <w:ind w:firstLine="705"/>
        <w:spacing w:line="360" w:lineRule="auto"/>
        <w:rPr>
          <w:rFonts w:eastAsiaTheme="minorEastAsia"/>
          <w:color w:val="000000" w:themeColor="text1"/>
          <w:szCs w:val="21"/>
        </w:rPr>
      </w:pPr>
      <w:r>
        <w:rPr>
          <w:rFonts w:eastAsiaTheme="minorEastAsia"/>
          <w:color w:val="000000" w:themeColor="text1"/>
          <w:szCs w:val="21"/>
        </w:rPr>
        <w:t xml:space="preserve">（1）</w:t>
      </w:r>
      <w:r>
        <w:rPr>
          <w:rFonts w:hint="eastAsia" w:eastAsiaTheme="minorEastAsia"/>
          <w:color w:val="000000" w:themeColor="text1"/>
          <w:szCs w:val="21"/>
        </w:rPr>
        <w:t xml:space="preserve">《财政部关于在政府采购活动中查询及使用信用记录有关问题的通知》（财库〔2016〕125号）、</w:t>
      </w:r>
      <w:r>
        <w:rPr>
          <w:rFonts w:eastAsiaTheme="minorEastAsia"/>
          <w:color w:val="000000" w:themeColor="text1"/>
          <w:szCs w:val="21"/>
        </w:rPr>
        <w:t xml:space="preserve">苏州市财政局《关于印发苏州市市级政府采购信用记录查询和使用工作试行办法的通知》（苏财购</w:t>
      </w:r>
      <w:r>
        <w:rPr>
          <w:rFonts w:hint="eastAsia" w:eastAsiaTheme="minorEastAsia"/>
          <w:color w:val="000000" w:themeColor="text1"/>
          <w:szCs w:val="21"/>
        </w:rPr>
        <w:t xml:space="preserve">〔</w:t>
      </w:r>
      <w:r>
        <w:rPr>
          <w:rFonts w:eastAsiaTheme="minorEastAsia"/>
          <w:color w:val="000000" w:themeColor="text1"/>
          <w:szCs w:val="21"/>
        </w:rPr>
        <w:t xml:space="preserve">2017</w:t>
      </w:r>
      <w:r>
        <w:rPr>
          <w:rFonts w:hint="eastAsia" w:eastAsiaTheme="minorEastAsia"/>
          <w:color w:val="000000" w:themeColor="text1"/>
          <w:szCs w:val="21"/>
        </w:rPr>
        <w:t xml:space="preserve">〕</w:t>
      </w:r>
      <w:r>
        <w:rPr>
          <w:rFonts w:eastAsiaTheme="minorEastAsia"/>
          <w:color w:val="000000" w:themeColor="text1"/>
          <w:szCs w:val="21"/>
        </w:rPr>
        <w:t xml:space="preserve">11号）文件规定应拒绝的失信信息。</w:t>
      </w:r>
      <w:r/>
    </w:p>
    <w:p>
      <w:pPr>
        <w:ind w:firstLine="705"/>
        <w:spacing w:line="360" w:lineRule="auto"/>
        <w:rPr>
          <w:rFonts w:eastAsiaTheme="minorEastAsia"/>
          <w:color w:val="000000" w:themeColor="text1"/>
          <w:szCs w:val="21"/>
          <w:u w:val="single"/>
        </w:rPr>
      </w:pPr>
      <w:r>
        <w:rPr>
          <w:rFonts w:eastAsiaTheme="minorEastAsia"/>
          <w:color w:val="000000" w:themeColor="text1"/>
          <w:szCs w:val="21"/>
        </w:rPr>
        <w:t xml:space="preserve">（2）为采购项目提供整体设计、规范编制或者项目管理、监理、</w:t>
      </w:r>
      <w:r>
        <w:rPr>
          <w:rFonts w:hint="eastAsia" w:eastAsiaTheme="minorEastAsia"/>
          <w:color w:val="000000" w:themeColor="text1"/>
          <w:szCs w:val="21"/>
        </w:rPr>
        <w:t xml:space="preserve">检测</w:t>
      </w:r>
      <w:r>
        <w:rPr>
          <w:rFonts w:eastAsiaTheme="minorEastAsia"/>
          <w:color w:val="000000" w:themeColor="text1"/>
          <w:szCs w:val="21"/>
        </w:rPr>
        <w:t xml:space="preserve">等服务的供应商，不得再参加该采购项目的其他采购活动；本项目的此类供应商是：</w:t>
      </w:r>
      <w:r>
        <w:rPr>
          <w:rFonts w:hint="eastAsia" w:eastAsiaTheme="minorEastAsia"/>
          <w:color w:val="000000" w:themeColor="text1"/>
          <w:szCs w:val="21"/>
        </w:rPr>
        <w:t xml:space="preserve">无</w:t>
      </w:r>
      <w:r/>
    </w:p>
    <w:p>
      <w:pPr>
        <w:ind w:firstLine="705"/>
        <w:spacing w:line="360" w:lineRule="auto"/>
        <w:rPr>
          <w:rFonts w:eastAsiaTheme="minorEastAsia"/>
          <w:color w:val="000000" w:themeColor="text1"/>
          <w:szCs w:val="21"/>
        </w:rPr>
      </w:pPr>
      <w:r>
        <w:rPr>
          <w:rFonts w:eastAsiaTheme="minorEastAsia"/>
          <w:color w:val="000000" w:themeColor="text1"/>
          <w:szCs w:val="21"/>
        </w:rPr>
        <w:t xml:space="preserve">（3）单位负责人为同一人或者存在直接控股、管理关系的不同供应商，不得参加同一合同项下的政府采购活动。</w:t>
      </w:r>
      <w:r/>
    </w:p>
    <w:p>
      <w:pPr>
        <w:numPr>
          <w:ilvl w:val="2"/>
          <w:numId w:val="7"/>
        </w:numPr>
        <w:ind w:left="0" w:firstLine="705"/>
        <w:spacing w:line="360" w:lineRule="auto"/>
        <w:tabs>
          <w:tab w:val="left" w:pos="851" w:leader="none"/>
        </w:tabs>
        <w:rPr>
          <w:rFonts w:eastAsiaTheme="minorEastAsia"/>
          <w:color w:val="000000" w:themeColor="text1"/>
          <w:szCs w:val="21"/>
        </w:rPr>
      </w:pPr>
      <w:r>
        <w:rPr>
          <w:rFonts w:eastAsiaTheme="minorEastAsia"/>
          <w:color w:val="000000" w:themeColor="text1"/>
          <w:szCs w:val="21"/>
        </w:rPr>
        <w:t xml:space="preserve">联合体投标：第一章</w:t>
      </w:r>
      <w:r>
        <w:rPr>
          <w:rFonts w:hint="eastAsia" w:eastAsiaTheme="minorEastAsia"/>
          <w:color w:val="000000" w:themeColor="text1"/>
          <w:szCs w:val="21"/>
        </w:rPr>
        <w:t xml:space="preserve">询价通知</w:t>
      </w:r>
      <w:r>
        <w:rPr>
          <w:rFonts w:eastAsiaTheme="minorEastAsia"/>
          <w:color w:val="000000" w:themeColor="text1"/>
          <w:szCs w:val="21"/>
        </w:rPr>
        <w:t xml:space="preserve">规定接受联合体投标的，联合体除应符合上述资格要求外，还应遵守以下规定：</w:t>
      </w:r>
      <w:r/>
    </w:p>
    <w:p>
      <w:pPr>
        <w:ind w:firstLine="708"/>
        <w:spacing w:line="360" w:lineRule="auto"/>
        <w:rPr>
          <w:rFonts w:eastAsiaTheme="minorEastAsia"/>
          <w:b/>
          <w:bCs/>
          <w:color w:val="000000" w:themeColor="text1"/>
          <w:szCs w:val="21"/>
        </w:rPr>
      </w:pPr>
      <w:r>
        <w:rPr>
          <w:rFonts w:eastAsiaTheme="minorEastAsia"/>
          <w:b/>
          <w:bCs/>
          <w:color w:val="000000" w:themeColor="text1"/>
          <w:szCs w:val="21"/>
        </w:rPr>
        <w:t xml:space="preserve">（1）联合体各方应当向采购人提交联合体协议书，载明联合体各方承担的工作和义务，否则投标</w:t>
      </w:r>
      <w:r>
        <w:rPr>
          <w:rFonts w:hint="eastAsia" w:eastAsiaTheme="minorEastAsia"/>
          <w:b/>
          <w:bCs/>
          <w:color w:val="000000" w:themeColor="text1"/>
          <w:szCs w:val="21"/>
        </w:rPr>
        <w:t xml:space="preserve">（响应）</w:t>
      </w:r>
      <w:r>
        <w:rPr>
          <w:rFonts w:eastAsiaTheme="minorEastAsia"/>
          <w:b/>
          <w:bCs/>
          <w:color w:val="000000" w:themeColor="text1"/>
          <w:szCs w:val="21"/>
        </w:rPr>
        <w:t xml:space="preserve">无效。</w:t>
      </w:r>
      <w:r/>
    </w:p>
    <w:p>
      <w:pPr>
        <w:ind w:firstLine="705"/>
        <w:spacing w:line="360" w:lineRule="auto"/>
        <w:rPr>
          <w:rFonts w:eastAsiaTheme="minorEastAsia"/>
          <w:color w:val="000000" w:themeColor="text1"/>
          <w:szCs w:val="21"/>
        </w:rPr>
      </w:pPr>
      <w:r>
        <w:rPr>
          <w:rFonts w:eastAsiaTheme="minorEastAsia"/>
          <w:color w:val="000000" w:themeColor="text1"/>
          <w:szCs w:val="21"/>
        </w:rPr>
        <w:t xml:space="preserve">（2）联合体中有同类资质的供应商按照联合体分工承担相同工作的，应当按照资质等级较低的供应商确定资质等级。</w:t>
      </w:r>
      <w:r/>
    </w:p>
    <w:p>
      <w:pPr>
        <w:ind w:firstLine="708"/>
        <w:spacing w:line="360" w:lineRule="auto"/>
        <w:rPr>
          <w:rFonts w:eastAsiaTheme="minorEastAsia"/>
          <w:b/>
          <w:bCs/>
          <w:color w:val="000000" w:themeColor="text1"/>
          <w:szCs w:val="21"/>
        </w:rPr>
      </w:pPr>
      <w:r>
        <w:rPr>
          <w:rFonts w:eastAsiaTheme="minorEastAsia"/>
          <w:b/>
          <w:bCs/>
          <w:color w:val="000000" w:themeColor="text1"/>
          <w:szCs w:val="21"/>
        </w:rPr>
        <w:t xml:space="preserve">（3）联合体各方不得再单独参加或者与其他供应商另外组成联合体参加同一合同项下的政府采购活动，否则各相关投标</w:t>
      </w:r>
      <w:r>
        <w:rPr>
          <w:rFonts w:hint="eastAsia" w:eastAsiaTheme="minorEastAsia"/>
          <w:b/>
          <w:bCs/>
          <w:color w:val="000000" w:themeColor="text1"/>
          <w:szCs w:val="21"/>
        </w:rPr>
        <w:t xml:space="preserve">（响应）</w:t>
      </w:r>
      <w:r>
        <w:rPr>
          <w:rFonts w:eastAsiaTheme="minorEastAsia"/>
          <w:b/>
          <w:bCs/>
          <w:color w:val="000000" w:themeColor="text1"/>
          <w:szCs w:val="21"/>
        </w:rPr>
        <w:t xml:space="preserve">均无效。</w:t>
      </w:r>
      <w:r/>
    </w:p>
    <w:p>
      <w:pPr>
        <w:ind w:firstLine="705"/>
        <w:spacing w:line="360" w:lineRule="auto"/>
        <w:rPr>
          <w:rFonts w:eastAsiaTheme="minorEastAsia"/>
          <w:color w:val="000000" w:themeColor="text1"/>
          <w:szCs w:val="21"/>
        </w:rPr>
      </w:pPr>
      <w:r>
        <w:rPr>
          <w:rFonts w:eastAsiaTheme="minorEastAsia"/>
          <w:color w:val="000000" w:themeColor="text1"/>
          <w:szCs w:val="21"/>
        </w:rPr>
        <w:t xml:space="preserve">（4）联合体各方应当共同与采购人签订采购合同，就采购合同约定的事项对采购人承担连带责任。</w:t>
      </w:r>
      <w:r/>
    </w:p>
    <w:p>
      <w:pPr>
        <w:numPr>
          <w:ilvl w:val="1"/>
          <w:numId w:val="7"/>
        </w:numPr>
        <w:ind w:left="0" w:firstLine="426"/>
        <w:spacing w:line="360" w:lineRule="auto"/>
        <w:tabs>
          <w:tab w:val="left" w:pos="851" w:leader="none"/>
        </w:tabs>
        <w:rPr>
          <w:rFonts w:eastAsiaTheme="minorEastAsia"/>
          <w:b/>
          <w:szCs w:val="21"/>
        </w:rPr>
      </w:pPr>
      <w:r>
        <w:rPr>
          <w:rFonts w:eastAsiaTheme="minorEastAsia"/>
          <w:b/>
          <w:szCs w:val="21"/>
        </w:rPr>
        <w:t xml:space="preserve">分包</w:t>
      </w:r>
      <w:r/>
    </w:p>
    <w:p>
      <w:pPr>
        <w:ind w:left="424" w:firstLine="634"/>
        <w:spacing w:line="360" w:lineRule="auto"/>
        <w:tabs>
          <w:tab w:val="left" w:pos="540" w:leader="none"/>
          <w:tab w:val="left" w:pos="600" w:leader="none"/>
        </w:tabs>
        <w:rPr>
          <w:rFonts w:eastAsiaTheme="minorEastAsia"/>
          <w:szCs w:val="21"/>
        </w:rPr>
      </w:pPr>
      <w:r>
        <w:rPr>
          <w:rFonts w:eastAsiaTheme="minorEastAsia"/>
          <w:szCs w:val="21"/>
        </w:rPr>
        <w:t xml:space="preserve">本项目</w:t>
      </w:r>
      <w:r>
        <w:rPr>
          <w:rFonts w:hAnsi="Segoe UI Emoji" w:eastAsiaTheme="minorEastAsia"/>
          <w:color w:val="000000" w:themeColor="text1"/>
          <w:szCs w:val="21"/>
        </w:rPr>
        <w:t xml:space="preserve">☑</w:t>
      </w:r>
      <w:r>
        <w:rPr>
          <w:rFonts w:eastAsiaTheme="minorEastAsia"/>
          <w:szCs w:val="21"/>
        </w:rPr>
        <w:t xml:space="preserve">不允许分包</w:t>
      </w:r>
      <w:r/>
    </w:p>
    <w:p>
      <w:pPr>
        <w:ind w:left="424" w:firstLine="424"/>
        <w:spacing w:line="360" w:lineRule="auto"/>
        <w:tabs>
          <w:tab w:val="left" w:pos="540" w:leader="none"/>
          <w:tab w:val="left" w:pos="600" w:leader="none"/>
        </w:tabs>
        <w:rPr>
          <w:rFonts w:eastAsiaTheme="minorEastAsia"/>
          <w:szCs w:val="21"/>
        </w:rPr>
      </w:pPr>
      <w:r>
        <w:rPr>
          <w:rFonts w:eastAsiaTheme="minorEastAsia"/>
          <w:szCs w:val="21"/>
        </w:rPr>
        <w:t xml:space="preserve">       </w:t>
      </w:r>
      <w:r>
        <w:rPr>
          <w:rFonts w:hint="eastAsia" w:asciiTheme="minorEastAsia" w:hAnsiTheme="minorEastAsia" w:eastAsiaTheme="minorEastAsia"/>
          <w:szCs w:val="21"/>
        </w:rPr>
        <w:t xml:space="preserve">□</w:t>
      </w:r>
      <w:r>
        <w:rPr>
          <w:rFonts w:eastAsiaTheme="minorEastAsia"/>
          <w:szCs w:val="21"/>
        </w:rPr>
        <w:t xml:space="preserve">允许分包，分包要求：</w:t>
      </w:r>
      <w:r/>
    </w:p>
    <w:p>
      <w:pPr>
        <w:numPr>
          <w:ilvl w:val="1"/>
          <w:numId w:val="7"/>
        </w:numPr>
        <w:ind w:left="0" w:firstLine="426"/>
        <w:spacing w:line="360" w:lineRule="auto"/>
        <w:tabs>
          <w:tab w:val="left" w:pos="851" w:leader="none"/>
        </w:tabs>
        <w:rPr>
          <w:rFonts w:eastAsiaTheme="minorEastAsia"/>
          <w:b/>
          <w:bCs/>
          <w:color w:val="000000" w:themeColor="text1"/>
          <w:szCs w:val="21"/>
        </w:rPr>
      </w:pPr>
      <w:r>
        <w:rPr>
          <w:rFonts w:eastAsiaTheme="minorEastAsia"/>
          <w:b/>
          <w:bCs/>
          <w:color w:val="000000" w:themeColor="text1"/>
          <w:szCs w:val="21"/>
        </w:rPr>
        <w:t xml:space="preserve">费用</w:t>
      </w:r>
      <w:r/>
    </w:p>
    <w:p>
      <w:pPr>
        <w:numPr>
          <w:ilvl w:val="2"/>
          <w:numId w:val="7"/>
        </w:numPr>
        <w:ind w:left="0" w:firstLine="707"/>
        <w:spacing w:line="360" w:lineRule="auto"/>
        <w:tabs>
          <w:tab w:val="left" w:pos="851" w:leader="none"/>
        </w:tabs>
        <w:rPr>
          <w:rFonts w:eastAsiaTheme="minorEastAsia"/>
          <w:color w:val="000000" w:themeColor="text1"/>
          <w:szCs w:val="21"/>
        </w:rPr>
      </w:pPr>
      <w:r>
        <w:rPr>
          <w:rFonts w:eastAsiaTheme="minorEastAsia"/>
          <w:color w:val="000000" w:themeColor="text1"/>
          <w:szCs w:val="21"/>
        </w:rPr>
        <w:t xml:space="preserve">供应商应自行承担所有准备及参加</w:t>
      </w:r>
      <w:r>
        <w:rPr>
          <w:rFonts w:hint="eastAsia" w:eastAsiaTheme="minorEastAsia"/>
          <w:color w:val="000000" w:themeColor="text1"/>
          <w:szCs w:val="21"/>
        </w:rPr>
        <w:t xml:space="preserve">响应</w:t>
      </w:r>
      <w:r>
        <w:rPr>
          <w:rFonts w:eastAsiaTheme="minorEastAsia"/>
          <w:color w:val="000000" w:themeColor="text1"/>
          <w:szCs w:val="21"/>
        </w:rPr>
        <w:t xml:space="preserve">的相关费用。不论</w:t>
      </w:r>
      <w:r>
        <w:rPr>
          <w:rFonts w:hint="eastAsia" w:eastAsiaTheme="minorEastAsia"/>
          <w:color w:val="000000" w:themeColor="text1"/>
          <w:szCs w:val="21"/>
        </w:rPr>
        <w:t xml:space="preserve">采购</w:t>
      </w:r>
      <w:r>
        <w:rPr>
          <w:rFonts w:eastAsiaTheme="minorEastAsia"/>
          <w:color w:val="000000" w:themeColor="text1"/>
          <w:szCs w:val="21"/>
        </w:rPr>
        <w:t xml:space="preserve">结果如何，采购代理机构在任何情况下均无义务也无责任承担这些费用。</w:t>
      </w:r>
      <w:r/>
    </w:p>
    <w:p>
      <w:pPr>
        <w:numPr>
          <w:ilvl w:val="2"/>
          <w:numId w:val="7"/>
        </w:numPr>
        <w:ind w:left="0" w:firstLine="707"/>
        <w:spacing w:line="360" w:lineRule="auto"/>
        <w:tabs>
          <w:tab w:val="left" w:pos="851" w:leader="none"/>
        </w:tabs>
        <w:rPr>
          <w:rFonts w:eastAsiaTheme="minorEastAsia"/>
          <w:color w:val="000000" w:themeColor="text1"/>
          <w:szCs w:val="21"/>
        </w:rPr>
      </w:pPr>
      <w:r>
        <w:rPr>
          <w:rFonts w:eastAsiaTheme="minorEastAsia"/>
          <w:color w:val="000000" w:themeColor="text1"/>
          <w:szCs w:val="21"/>
        </w:rPr>
        <w:t xml:space="preserve">本次</w:t>
      </w:r>
      <w:r>
        <w:rPr>
          <w:rFonts w:hint="eastAsia" w:ascii="宋体" w:hAnsi="宋体" w:cs="宋体"/>
          <w:szCs w:val="21"/>
        </w:rPr>
        <w:t xml:space="preserve">询价活动</w:t>
      </w:r>
      <w:r>
        <w:rPr>
          <w:rFonts w:eastAsiaTheme="minorEastAsia"/>
          <w:color w:val="000000" w:themeColor="text1"/>
          <w:szCs w:val="21"/>
        </w:rPr>
        <w:t xml:space="preserve">由苏州工业园区集中采购中心代理，不收取</w:t>
      </w:r>
      <w:r>
        <w:rPr>
          <w:rFonts w:hint="eastAsia" w:ascii="宋体" w:hAnsi="宋体" w:cs="宋体"/>
          <w:szCs w:val="21"/>
        </w:rPr>
        <w:t xml:space="preserve">询价通知书费用</w:t>
      </w:r>
      <w:r>
        <w:rPr>
          <w:rFonts w:eastAsiaTheme="minorEastAsia"/>
          <w:color w:val="000000" w:themeColor="text1"/>
          <w:szCs w:val="21"/>
        </w:rPr>
        <w:t xml:space="preserve">及代理服务费用。</w:t>
      </w:r>
      <w:r/>
    </w:p>
    <w:p>
      <w:pPr>
        <w:numPr>
          <w:ilvl w:val="1"/>
          <w:numId w:val="7"/>
        </w:numPr>
        <w:ind w:left="0" w:firstLine="426"/>
        <w:spacing w:line="360" w:lineRule="auto"/>
        <w:tabs>
          <w:tab w:val="left" w:pos="851" w:leader="none"/>
        </w:tabs>
        <w:rPr>
          <w:rFonts w:eastAsiaTheme="minorEastAsia"/>
          <w:b/>
          <w:bCs/>
          <w:color w:val="000000" w:themeColor="text1"/>
          <w:szCs w:val="21"/>
        </w:rPr>
      </w:pPr>
      <w:r>
        <w:rPr>
          <w:rFonts w:eastAsiaTheme="minorEastAsia"/>
          <w:b/>
          <w:bCs/>
          <w:color w:val="000000" w:themeColor="text1"/>
          <w:szCs w:val="21"/>
        </w:rPr>
        <w:t xml:space="preserve">保密</w:t>
      </w:r>
      <w:r/>
    </w:p>
    <w:p>
      <w:pPr>
        <w:ind w:firstLine="707"/>
        <w:spacing w:line="360" w:lineRule="auto"/>
        <w:tabs>
          <w:tab w:val="left" w:pos="540" w:leader="none"/>
          <w:tab w:val="left" w:pos="851" w:leader="none"/>
        </w:tabs>
        <w:rPr>
          <w:rFonts w:eastAsiaTheme="minorEastAsia"/>
          <w:color w:val="000000" w:themeColor="text1"/>
          <w:szCs w:val="21"/>
        </w:rPr>
      </w:pPr>
      <w:r>
        <w:rPr>
          <w:rFonts w:eastAsiaTheme="minorEastAsia"/>
          <w:color w:val="000000" w:themeColor="text1"/>
          <w:szCs w:val="21"/>
        </w:rPr>
        <w:t xml:space="preserve">参与采购活动的各方应对</w:t>
      </w:r>
      <w:r>
        <w:rPr>
          <w:rFonts w:hint="eastAsia" w:eastAsiaTheme="minorEastAsia"/>
          <w:color w:val="000000" w:themeColor="text1"/>
          <w:szCs w:val="21"/>
        </w:rPr>
        <w:t xml:space="preserve">采购</w:t>
      </w:r>
      <w:r>
        <w:rPr>
          <w:rFonts w:eastAsiaTheme="minorEastAsia"/>
          <w:color w:val="000000" w:themeColor="text1"/>
          <w:szCs w:val="21"/>
        </w:rPr>
        <w:t xml:space="preserve">文件和</w:t>
      </w:r>
      <w:r>
        <w:rPr>
          <w:rFonts w:hint="eastAsia" w:eastAsiaTheme="minorEastAsia"/>
          <w:color w:val="000000" w:themeColor="text1"/>
          <w:szCs w:val="21"/>
        </w:rPr>
        <w:t xml:space="preserve">响应</w:t>
      </w:r>
      <w:r>
        <w:rPr>
          <w:rFonts w:eastAsiaTheme="minorEastAsia"/>
          <w:color w:val="000000" w:themeColor="text1"/>
          <w:szCs w:val="21"/>
        </w:rPr>
        <w:t xml:space="preserve">文件中的商业和技术等秘密保密，否则应承担相应的法律责任。</w:t>
      </w:r>
      <w:r/>
    </w:p>
    <w:p>
      <w:pPr>
        <w:numPr>
          <w:ilvl w:val="1"/>
          <w:numId w:val="7"/>
        </w:numPr>
        <w:ind w:left="0" w:firstLine="426"/>
        <w:spacing w:line="360" w:lineRule="auto"/>
        <w:tabs>
          <w:tab w:val="left" w:pos="851" w:leader="none"/>
        </w:tabs>
        <w:rPr>
          <w:b/>
          <w:bCs/>
          <w:color w:val="000000" w:themeColor="text1"/>
          <w:szCs w:val="21"/>
        </w:rPr>
      </w:pPr>
      <w:r>
        <w:rPr>
          <w:b/>
          <w:bCs/>
          <w:color w:val="000000" w:themeColor="text1"/>
          <w:szCs w:val="21"/>
        </w:rPr>
        <w:t xml:space="preserve">语言文字</w:t>
      </w:r>
      <w:r/>
    </w:p>
    <w:p>
      <w:pPr>
        <w:ind w:firstLine="707"/>
        <w:spacing w:line="360" w:lineRule="auto"/>
        <w:tabs>
          <w:tab w:val="left" w:pos="540" w:leader="none"/>
          <w:tab w:val="left" w:pos="851" w:leader="none"/>
        </w:tabs>
        <w:rPr>
          <w:rFonts w:eastAsiaTheme="minorEastAsia"/>
          <w:color w:val="000000" w:themeColor="text1"/>
          <w:szCs w:val="21"/>
        </w:rPr>
      </w:pPr>
      <w:r>
        <w:rPr>
          <w:rFonts w:hint="eastAsia"/>
          <w:color w:val="000000" w:themeColor="text1"/>
          <w:szCs w:val="21"/>
        </w:rPr>
        <w:t xml:space="preserve">询价通知书</w:t>
      </w:r>
      <w:r>
        <w:rPr>
          <w:rFonts w:eastAsiaTheme="minorEastAsia"/>
          <w:color w:val="000000" w:themeColor="text1"/>
          <w:szCs w:val="21"/>
        </w:rPr>
        <w:t xml:space="preserve">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7"/>
        </w:numPr>
        <w:ind w:left="0" w:firstLine="426"/>
        <w:spacing w:line="360" w:lineRule="auto"/>
        <w:tabs>
          <w:tab w:val="left" w:pos="851" w:leader="none"/>
        </w:tabs>
        <w:rPr>
          <w:b/>
          <w:bCs/>
          <w:color w:val="000000" w:themeColor="text1"/>
          <w:szCs w:val="21"/>
        </w:rPr>
      </w:pPr>
      <w:r>
        <w:rPr>
          <w:b/>
          <w:bCs/>
          <w:color w:val="000000" w:themeColor="text1"/>
          <w:szCs w:val="21"/>
        </w:rPr>
        <w:t xml:space="preserve">计量单位</w:t>
      </w:r>
      <w:r/>
    </w:p>
    <w:p>
      <w:pPr>
        <w:ind w:firstLine="707"/>
        <w:spacing w:line="360" w:lineRule="auto"/>
        <w:tabs>
          <w:tab w:val="left" w:pos="540" w:leader="none"/>
          <w:tab w:val="left" w:pos="851" w:leader="none"/>
        </w:tabs>
        <w:rPr>
          <w:rFonts w:eastAsiaTheme="minorEastAsia"/>
          <w:color w:val="000000" w:themeColor="text1"/>
          <w:szCs w:val="21"/>
        </w:rPr>
      </w:pPr>
      <w:r>
        <w:rPr>
          <w:rFonts w:eastAsiaTheme="minorEastAsia"/>
          <w:color w:val="000000" w:themeColor="text1"/>
          <w:szCs w:val="21"/>
        </w:rPr>
        <w:t xml:space="preserve">除</w:t>
      </w:r>
      <w:r>
        <w:rPr>
          <w:rFonts w:hint="eastAsia"/>
          <w:color w:val="000000" w:themeColor="text1"/>
          <w:szCs w:val="21"/>
        </w:rPr>
        <w:t xml:space="preserve">询价通知书</w:t>
      </w:r>
      <w:r>
        <w:rPr>
          <w:rFonts w:eastAsiaTheme="minorEastAsia"/>
          <w:color w:val="000000" w:themeColor="text1"/>
          <w:szCs w:val="21"/>
        </w:rPr>
        <w:t xml:space="preserve">有特殊要求外，所有计量均采用中华人民共和国法定计量单位。</w:t>
      </w:r>
      <w:r/>
    </w:p>
    <w:p>
      <w:pPr>
        <w:numPr>
          <w:ilvl w:val="1"/>
          <w:numId w:val="7"/>
        </w:numPr>
        <w:ind w:left="0" w:firstLine="426"/>
        <w:spacing w:line="360" w:lineRule="auto"/>
        <w:tabs>
          <w:tab w:val="left" w:pos="851" w:leader="none"/>
        </w:tabs>
        <w:rPr>
          <w:b/>
          <w:bCs/>
          <w:color w:val="000000" w:themeColor="text1"/>
          <w:szCs w:val="21"/>
        </w:rPr>
      </w:pPr>
      <w:r>
        <w:rPr>
          <w:rFonts w:hint="eastAsia"/>
          <w:b/>
          <w:bCs/>
          <w:color w:val="000000" w:themeColor="text1"/>
          <w:szCs w:val="21"/>
        </w:rPr>
        <w:t xml:space="preserve">扫描件</w:t>
      </w:r>
      <w:r/>
    </w:p>
    <w:p>
      <w:pPr>
        <w:ind w:firstLine="707"/>
        <w:spacing w:line="360" w:lineRule="auto"/>
        <w:tabs>
          <w:tab w:val="left" w:pos="540" w:leader="none"/>
          <w:tab w:val="left" w:pos="851" w:leader="none"/>
        </w:tabs>
        <w:rPr>
          <w:rFonts w:eastAsiaTheme="minorEastAsia"/>
          <w:color w:val="000000" w:themeColor="text1"/>
          <w:szCs w:val="21"/>
        </w:rPr>
      </w:pPr>
      <w:r>
        <w:rPr>
          <w:rFonts w:hint="eastAsia" w:eastAsiaTheme="minorEastAsia"/>
          <w:color w:val="000000" w:themeColor="text1"/>
          <w:szCs w:val="21"/>
        </w:rPr>
        <w:t xml:space="preserve">扫描件是指原件的各种彩色复制件，包括扫描、照片等。</w:t>
      </w:r>
      <w:r/>
    </w:p>
    <w:p>
      <w:pPr>
        <w:numPr>
          <w:ilvl w:val="1"/>
          <w:numId w:val="7"/>
        </w:numPr>
        <w:ind w:left="0" w:firstLine="426"/>
        <w:spacing w:line="360" w:lineRule="auto"/>
        <w:tabs>
          <w:tab w:val="left" w:pos="851" w:leader="none"/>
        </w:tabs>
        <w:rPr>
          <w:b/>
          <w:bCs/>
          <w:color w:val="000000" w:themeColor="text1"/>
          <w:szCs w:val="21"/>
        </w:rPr>
      </w:pPr>
      <w:r>
        <w:rPr>
          <w:b/>
          <w:bCs/>
          <w:color w:val="000000" w:themeColor="text1"/>
          <w:szCs w:val="21"/>
        </w:rPr>
        <w:t xml:space="preserve">知识产权</w:t>
      </w:r>
      <w:r/>
    </w:p>
    <w:p>
      <w:pPr>
        <w:ind w:firstLine="707"/>
        <w:spacing w:line="360" w:lineRule="auto"/>
        <w:tabs>
          <w:tab w:val="left" w:pos="540" w:leader="none"/>
          <w:tab w:val="left" w:pos="851" w:leader="none"/>
        </w:tabs>
        <w:rPr>
          <w:color w:val="000000" w:themeColor="text1"/>
          <w:szCs w:val="21"/>
        </w:rPr>
      </w:pPr>
      <w:r>
        <w:rPr>
          <w:color w:val="000000" w:themeColor="text1"/>
          <w:szCs w:val="21"/>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7"/>
        </w:numPr>
        <w:ind w:left="0" w:firstLine="426"/>
        <w:spacing w:line="360" w:lineRule="auto"/>
        <w:tabs>
          <w:tab w:val="left" w:pos="851" w:leader="none"/>
        </w:tabs>
        <w:rPr>
          <w:b/>
          <w:bCs/>
          <w:color w:val="000000" w:themeColor="text1"/>
          <w:szCs w:val="21"/>
        </w:rPr>
      </w:pPr>
      <w:r/>
      <w:bookmarkStart w:id="7" w:name="_Hlk160808722"/>
      <w:r>
        <w:rPr>
          <w:b/>
          <w:bCs/>
          <w:color w:val="000000" w:themeColor="text1"/>
          <w:szCs w:val="21"/>
        </w:rPr>
        <w:t xml:space="preserve">现场踏勘</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供应商可自行对有关现场和周围环境进行踏勘，以获取编制投标（响应）文件和签署合同所需的信息，踏勘现场所发生的费用由供应商自己承担。</w:t>
      </w:r>
      <w:r>
        <w:rPr>
          <w:rFonts w:hint="eastAsia" w:asciiTheme="minorEastAsia" w:hAnsiTheme="minorEastAsia" w:eastAsiaTheme="minorEastAsia"/>
          <w:szCs w:val="21"/>
        </w:rPr>
        <w:t xml:space="preserve">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w:t>
      </w:r>
      <w:r/>
    </w:p>
    <w:p>
      <w:pPr>
        <w:numPr>
          <w:ilvl w:val="1"/>
          <w:numId w:val="7"/>
        </w:numPr>
        <w:ind w:left="0" w:firstLine="426"/>
        <w:spacing w:line="360" w:lineRule="auto"/>
        <w:tabs>
          <w:tab w:val="left" w:pos="851" w:leader="none"/>
        </w:tabs>
        <w:rPr>
          <w:b/>
          <w:bCs/>
          <w:color w:val="000000" w:themeColor="text1"/>
          <w:szCs w:val="21"/>
        </w:rPr>
      </w:pPr>
      <w:r>
        <w:rPr>
          <w:b/>
          <w:bCs/>
          <w:color w:val="000000" w:themeColor="text1"/>
          <w:szCs w:val="21"/>
        </w:rPr>
        <w:t xml:space="preserve">集中现场考察</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本项目按以下第</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②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种方式组织集中现场考察：</w:t>
      </w:r>
      <w:r/>
    </w:p>
    <w:p>
      <w:pPr>
        <w:pStyle w:val="752"/>
        <w:spacing w:after="0" w:line="360" w:lineRule="auto"/>
        <w:rPr>
          <w:rFonts w:hint="eastAsia" w:asciiTheme="minorEastAsia" w:hAnsiTheme="minorEastAsia" w:eastAsiaTheme="minorEastAsia"/>
          <w:szCs w:val="21"/>
        </w:rPr>
      </w:pPr>
      <w:r>
        <w:rPr>
          <w:rFonts w:hint="eastAsia" w:asciiTheme="minorEastAsia" w:hAnsiTheme="minorEastAsia" w:eastAsiaTheme="minorEastAsia"/>
          <w:color w:val="000000" w:themeColor="text1"/>
          <w:szCs w:val="21"/>
        </w:rPr>
        <w:t xml:space="preserve">①采购人不组织集中现场考察；</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②采购人组织集中现场考察，请供应商持在“苏采云”系统中下载本项目采购文件的</w:t>
      </w:r>
      <w:r>
        <w:rPr>
          <w:rFonts w:hint="eastAsia"/>
          <w:b/>
          <w:color w:val="000000" w:themeColor="text1"/>
        </w:rPr>
        <w:t xml:space="preserve">《投标供应商确认函》</w:t>
      </w:r>
      <w:r>
        <w:rPr>
          <w:rFonts w:hint="eastAsia" w:asciiTheme="minorEastAsia" w:hAnsiTheme="minorEastAsia" w:eastAsiaTheme="minorEastAsia"/>
          <w:color w:val="000000" w:themeColor="text1"/>
          <w:szCs w:val="21"/>
        </w:rPr>
        <w:t xml:space="preserve">，按以下时间地点参加集中现场考察：</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集合时间：</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u w:val="single"/>
          <w:lang w:val="en-US" w:eastAsia="zh-CN"/>
        </w:rPr>
        <w:t xml:space="preserve">2026年11月6日上午10：00</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rPr>
        <w:t xml:space="preserve">；</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集合地点：</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苏州工业园区万盛街55号公安大厦1楼大厅</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联系人：</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俞海平</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；联系电话：</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lang w:val="en-US" w:eastAsia="zh-CN"/>
        </w:rPr>
        <w:t xml:space="preserve">0512-66601510 </w:t>
      </w:r>
      <w:r>
        <w:rPr>
          <w:rFonts w:hint="eastAsia" w:asciiTheme="minorEastAsia" w:hAnsiTheme="minorEastAsia" w:eastAsiaTheme="minorEastAsia"/>
          <w:color w:val="000000" w:themeColor="text1"/>
          <w:szCs w:val="21"/>
        </w:rPr>
        <w:t xml:space="preserve">。</w:t>
      </w:r>
      <w:r/>
    </w:p>
    <w:p>
      <w:pPr>
        <w:pStyle w:val="752"/>
        <w:ind w:left="0" w:firstLine="422"/>
        <w:spacing w:after="0" w:line="360" w:lineRule="auto"/>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请供应商安排好行程，不得迟到。未提供</w:t>
      </w:r>
      <w:r>
        <w:rPr>
          <w:rFonts w:hint="eastAsia" w:asciiTheme="minorEastAsia" w:hAnsiTheme="minorEastAsia" w:eastAsiaTheme="minorEastAsia"/>
          <w:b/>
          <w:szCs w:val="21"/>
        </w:rPr>
        <w:t xml:space="preserve">《投标供应商确认函》或迟</w:t>
      </w:r>
      <w:r>
        <w:rPr>
          <w:rFonts w:hint="eastAsia" w:asciiTheme="minorEastAsia" w:hAnsiTheme="minorEastAsia" w:eastAsiaTheme="minorEastAsia"/>
          <w:b/>
          <w:color w:val="000000" w:themeColor="text1"/>
          <w:szCs w:val="21"/>
        </w:rPr>
        <w:t xml:space="preserve">到者，恕不接待。</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（1）根据自身投标（响应）需要，供应商可对项目相关情况进行考察，以获取编制投标（响应）文件和签署合同所需的信息。考察现场所发生的费用由供应商自己承担。</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（3）经采购人允许，供应商可为考察目的进入采购人的项目现场，但供应商不得因此使采购人承担有关的责任和蒙受损失。供应商应承担考察现场的责任和风险。</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（5）由于未进行现场考察造成的任何问题由供应商自行承担。</w:t>
      </w:r>
      <w:r/>
    </w:p>
    <w:p>
      <w:pPr>
        <w:numPr>
          <w:ilvl w:val="1"/>
          <w:numId w:val="7"/>
        </w:numPr>
        <w:ind w:left="0" w:firstLine="426"/>
        <w:spacing w:line="360" w:lineRule="auto"/>
        <w:tabs>
          <w:tab w:val="left" w:pos="851" w:leader="none"/>
        </w:tabs>
        <w:rPr>
          <w:b/>
          <w:bCs/>
          <w:color w:val="000000" w:themeColor="text1"/>
          <w:szCs w:val="21"/>
        </w:rPr>
      </w:pPr>
      <w:r>
        <w:rPr>
          <w:rFonts w:hint="eastAsia"/>
          <w:b/>
          <w:bCs/>
          <w:color w:val="000000" w:themeColor="text1"/>
          <w:szCs w:val="21"/>
        </w:rPr>
        <w:t xml:space="preserve">本项目若涉及采购货物，则应满足以下要求，否则投标（响应）无效：</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（1）必须是全新、未使用过的原装合格正品（包括零部件），如安装或配置了软件的，须为正版软件。</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（2）国产的货物及其有关服务必须符合中华人民共和国的设计、制造生产标准及行业标准。招标公告有其他要求的，亦应符合其要求。</w:t>
      </w:r>
      <w:r>
        <w:rPr>
          <w:rFonts w:hint="eastAsia" w:asciiTheme="minorEastAsia" w:hAnsiTheme="minorEastAsia" w:eastAsiaTheme="minorEastAsia"/>
          <w:szCs w:val="21"/>
        </w:rPr>
        <w:t xml:space="preserve">在本项目政府采购活动过程中，如果所执行的标准有更新的，按照最新标准执行。</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rPr>
          <w:rFonts w:asciiTheme="minorEastAsia" w:hAnsiTheme="minorEastAsia" w:eastAsiaTheme="minorEastAsia"/>
          <w:color w:val="000000" w:themeColor="text1"/>
          <w:szCs w:val="21"/>
        </w:rPr>
        <w:t xml:space="preserve">投标人</w:t>
      </w:r>
      <w:r>
        <w:rPr>
          <w:rFonts w:hint="eastAsia" w:asciiTheme="minorEastAsia" w:hAnsiTheme="minorEastAsia" w:eastAsiaTheme="minorEastAsia"/>
          <w:color w:val="000000" w:themeColor="text1"/>
          <w:szCs w:val="21"/>
        </w:rPr>
        <w:t xml:space="preserve">、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752"/>
        <w:ind w:left="0" w:firstLine="420"/>
        <w:spacing w:after="0" w:line="360" w:lineRule="auto"/>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（5）投标人、制造商及其所提供的货物未能满足前述要求而导致采购人遭受任何损失的，投标人应承担全部责任。</w:t>
      </w:r>
      <w:r/>
    </w:p>
    <w:p>
      <w:pPr>
        <w:numPr>
          <w:ilvl w:val="1"/>
          <w:numId w:val="7"/>
        </w:numPr>
        <w:ind w:left="0" w:firstLine="426"/>
        <w:spacing w:line="360" w:lineRule="auto"/>
        <w:tabs>
          <w:tab w:val="left" w:pos="851" w:leader="none"/>
        </w:tabs>
        <w:rPr>
          <w:b/>
          <w:bCs/>
          <w:color w:val="000000" w:themeColor="text1"/>
          <w:szCs w:val="21"/>
        </w:rPr>
      </w:pPr>
      <w:r>
        <w:rPr>
          <w:rFonts w:hint="eastAsia"/>
          <w:b/>
          <w:bCs/>
          <w:color w:val="000000" w:themeColor="text1"/>
          <w:szCs w:val="21"/>
        </w:rPr>
        <w:t xml:space="preserve">法律适用</w:t>
      </w:r>
      <w:r/>
    </w:p>
    <w:p>
      <w:pPr>
        <w:pStyle w:val="752"/>
        <w:ind w:left="0" w:firstLine="420"/>
        <w:spacing w:after="0" w:line="360" w:lineRule="auto"/>
        <w:rPr>
          <w:b/>
          <w:bCs/>
          <w:color w:val="000000" w:themeColor="text1"/>
          <w:szCs w:val="21"/>
        </w:rPr>
      </w:pPr>
      <w:r>
        <w:rPr>
          <w:rFonts w:hint="eastAsia" w:asciiTheme="minorEastAsia" w:hAnsiTheme="minorEastAsia" w:eastAsiaTheme="minorEastAsia"/>
          <w:color w:val="000000" w:themeColor="text1"/>
          <w:szCs w:val="21"/>
        </w:rPr>
        <w:t xml:space="preserve">本次采购活动及因本次采购产生的合同受中华人民共和国有关的法律法规制约和保护。</w:t>
      </w:r>
      <w:bookmarkEnd w:id="7"/>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rPr>
        <w:outlineLvl w:val="1"/>
      </w:pPr>
      <w:r>
        <w:rPr>
          <w:rFonts w:hint="eastAsia" w:ascii="宋体" w:hAnsi="宋体" w:cs="宋体"/>
          <w:b/>
          <w:szCs w:val="21"/>
        </w:rPr>
        <w:t xml:space="preserve">询价通知书</w:t>
      </w:r>
      <w:r>
        <w:rPr>
          <w:rFonts w:eastAsiaTheme="minorEastAsia"/>
          <w:b/>
          <w:color w:val="000000" w:themeColor="text1"/>
          <w:szCs w:val="21"/>
        </w:rPr>
        <w:t xml:space="preserve">的说明</w:t>
      </w:r>
      <w:r/>
    </w:p>
    <w:p>
      <w:pPr>
        <w:numPr>
          <w:ilvl w:val="1"/>
          <w:numId w:val="6"/>
        </w:numPr>
        <w:ind w:left="0" w:firstLine="708"/>
        <w:spacing w:line="360" w:lineRule="auto"/>
        <w:tabs>
          <w:tab w:val="left" w:pos="0" w:leader="none"/>
          <w:tab w:val="left" w:pos="600" w:leader="none"/>
        </w:tabs>
        <w:rPr>
          <w:color w:val="000000" w:themeColor="text1"/>
          <w:szCs w:val="21"/>
        </w:rPr>
      </w:pPr>
      <w:r>
        <w:rPr>
          <w:rFonts w:hint="eastAsia" w:ascii="宋体" w:hAnsi="宋体" w:cs="宋体"/>
          <w:b/>
          <w:szCs w:val="21"/>
        </w:rPr>
        <w:t xml:space="preserve">询价通知书</w:t>
      </w:r>
      <w:r>
        <w:rPr>
          <w:b/>
          <w:bCs/>
          <w:color w:val="000000" w:themeColor="text1"/>
          <w:szCs w:val="21"/>
        </w:rPr>
        <w:t xml:space="preserve">的获取</w:t>
      </w:r>
      <w:r/>
    </w:p>
    <w:p>
      <w:pPr>
        <w:ind w:left="424" w:firstLine="705"/>
        <w:spacing w:line="360" w:lineRule="auto"/>
        <w:tabs>
          <w:tab w:val="left" w:pos="0" w:leader="none"/>
          <w:tab w:val="left" w:pos="600" w:leader="none"/>
        </w:tabs>
        <w:rPr>
          <w:color w:val="000000" w:themeColor="text1"/>
          <w:szCs w:val="21"/>
        </w:rPr>
      </w:pPr>
      <w:r>
        <w:rPr>
          <w:color w:val="000000" w:themeColor="text1"/>
          <w:szCs w:val="21"/>
        </w:rPr>
        <w:t xml:space="preserve">见第一章</w:t>
      </w:r>
      <w:r>
        <w:rPr>
          <w:rFonts w:hint="eastAsia" w:eastAsiaTheme="minorEastAsia"/>
          <w:color w:val="000000" w:themeColor="text1"/>
          <w:szCs w:val="21"/>
        </w:rPr>
        <w:t xml:space="preserve">询价通知</w:t>
      </w:r>
      <w:r/>
    </w:p>
    <w:p>
      <w:pPr>
        <w:numPr>
          <w:ilvl w:val="1"/>
          <w:numId w:val="6"/>
        </w:numPr>
        <w:ind w:left="0" w:firstLine="708"/>
        <w:spacing w:line="360" w:lineRule="auto"/>
        <w:tabs>
          <w:tab w:val="left" w:pos="0" w:leader="none"/>
          <w:tab w:val="left" w:pos="600" w:leader="none"/>
        </w:tabs>
        <w:rPr>
          <w:color w:val="000000" w:themeColor="text1"/>
          <w:szCs w:val="21"/>
        </w:rPr>
      </w:pPr>
      <w:r>
        <w:rPr>
          <w:rFonts w:hint="eastAsia" w:ascii="宋体" w:hAnsi="宋体" w:cs="宋体"/>
          <w:b/>
          <w:szCs w:val="21"/>
        </w:rPr>
        <w:t xml:space="preserve">询价通知书</w:t>
      </w:r>
      <w:r>
        <w:rPr>
          <w:b/>
          <w:bCs/>
          <w:color w:val="000000" w:themeColor="text1"/>
          <w:szCs w:val="21"/>
        </w:rPr>
        <w:t xml:space="preserve">的询问</w:t>
      </w:r>
      <w:r/>
    </w:p>
    <w:p>
      <w:pPr>
        <w:ind w:firstLine="705"/>
        <w:spacing w:line="360" w:lineRule="auto"/>
        <w:tabs>
          <w:tab w:val="left" w:pos="540" w:leader="none"/>
          <w:tab w:val="left" w:pos="851" w:leader="none"/>
        </w:tabs>
        <w:rPr>
          <w:b/>
          <w:bCs/>
          <w:color w:val="000000" w:themeColor="text1"/>
          <w:szCs w:val="21"/>
        </w:rPr>
      </w:pPr>
      <w:r>
        <w:rPr>
          <w:color w:val="000000" w:themeColor="text1"/>
          <w:szCs w:val="21"/>
        </w:rPr>
        <w:t xml:space="preserve">供应商在收到</w:t>
      </w:r>
      <w:r>
        <w:rPr>
          <w:rFonts w:hint="eastAsia"/>
          <w:color w:val="000000" w:themeColor="text1"/>
          <w:szCs w:val="21"/>
        </w:rPr>
        <w:t xml:space="preserve">询价通知书</w:t>
      </w:r>
      <w:r>
        <w:rPr>
          <w:color w:val="000000" w:themeColor="text1"/>
          <w:szCs w:val="21"/>
        </w:rPr>
        <w:t xml:space="preserve">后，若有问题需要询问，应于下载</w:t>
      </w:r>
      <w:r>
        <w:rPr>
          <w:rFonts w:hint="eastAsia"/>
          <w:color w:val="000000" w:themeColor="text1"/>
          <w:szCs w:val="21"/>
        </w:rPr>
        <w:t xml:space="preserve">询价通知书</w:t>
      </w:r>
      <w:r>
        <w:rPr>
          <w:color w:val="000000" w:themeColor="text1"/>
          <w:szCs w:val="21"/>
        </w:rPr>
        <w:t xml:space="preserve">后</w:t>
      </w:r>
      <w:r>
        <w:rPr>
          <w:rFonts w:hint="eastAsia"/>
          <w:color w:val="000000" w:themeColor="text1"/>
          <w:szCs w:val="21"/>
        </w:rPr>
        <w:t xml:space="preserve">，</w:t>
      </w:r>
      <w:r>
        <w:rPr>
          <w:rFonts w:hint="eastAsia" w:asciiTheme="minorEastAsia" w:hAnsiTheme="minorEastAsia" w:eastAsiaTheme="minorEastAsia"/>
          <w:szCs w:val="21"/>
        </w:rPr>
        <w:t xml:space="preserve">通过公告中的联系方式及时提出，采购人或采购代理机构将予以解答</w:t>
      </w:r>
      <w:r>
        <w:rPr>
          <w:rFonts w:hint="eastAsia"/>
          <w:color w:val="000000" w:themeColor="text1"/>
          <w:szCs w:val="21"/>
        </w:rPr>
        <w:t xml:space="preserve">，但答复内容不得涉及商业秘密</w:t>
      </w:r>
      <w:r>
        <w:rPr>
          <w:color w:val="000000" w:themeColor="text1"/>
          <w:szCs w:val="21"/>
        </w:rPr>
        <w:t xml:space="preserve">。</w:t>
      </w:r>
      <w:r/>
    </w:p>
    <w:p>
      <w:pPr>
        <w:numPr>
          <w:ilvl w:val="1"/>
          <w:numId w:val="6"/>
        </w:numPr>
        <w:ind w:left="0" w:firstLine="708"/>
        <w:spacing w:line="360" w:lineRule="auto"/>
        <w:tabs>
          <w:tab w:val="left" w:pos="0" w:leader="none"/>
          <w:tab w:val="left" w:pos="600" w:leader="none"/>
        </w:tabs>
        <w:rPr>
          <w:color w:val="000000" w:themeColor="text1"/>
          <w:szCs w:val="21"/>
        </w:rPr>
      </w:pPr>
      <w:r>
        <w:rPr>
          <w:rFonts w:hint="eastAsia"/>
          <w:b/>
          <w:bCs/>
          <w:color w:val="000000" w:themeColor="text1"/>
          <w:szCs w:val="21"/>
        </w:rPr>
        <w:t xml:space="preserve">询价通知书</w:t>
      </w:r>
      <w:r>
        <w:rPr>
          <w:b/>
          <w:bCs/>
          <w:color w:val="000000" w:themeColor="text1"/>
          <w:szCs w:val="21"/>
        </w:rPr>
        <w:t xml:space="preserve">的澄清或修改</w:t>
      </w:r>
      <w:r/>
    </w:p>
    <w:p>
      <w:pPr>
        <w:pStyle w:val="1073"/>
        <w:numPr>
          <w:ilvl w:val="2"/>
          <w:numId w:val="6"/>
        </w:numPr>
        <w:ind w:left="0" w:firstLine="705"/>
        <w:spacing w:line="360" w:lineRule="auto"/>
        <w:tabs>
          <w:tab w:val="left" w:pos="851" w:leader="none"/>
        </w:tabs>
        <w:rPr>
          <w:rFonts w:ascii="Times New Roman" w:hAnsi="Times New Roman" w:eastAsiaTheme="minorEastAsia"/>
          <w:color w:val="000000" w:themeColor="text1"/>
          <w:sz w:val="21"/>
          <w:szCs w:val="21"/>
        </w:rPr>
      </w:pPr>
      <w:r>
        <w:rPr>
          <w:rFonts w:ascii="Times New Roman" w:eastAsiaTheme="minorEastAsia"/>
          <w:color w:val="000000" w:themeColor="text1"/>
          <w:sz w:val="21"/>
          <w:szCs w:val="21"/>
        </w:rPr>
        <w:t xml:space="preserve">提交响应文件截止之日前，采购代理机构有权在出于实际需要的情况下，以更正（补充）公告的形式在原公告发布媒体上对已发出的询价通知书进行必要的澄清或者修改。澄清或者修改的内容作为询价通知书的组成部分，对所有供应商具有约束力。</w:t>
      </w:r>
      <w:r/>
    </w:p>
    <w:p>
      <w:pPr>
        <w:pStyle w:val="1073"/>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rPr>
      </w:pPr>
      <w:r>
        <w:rPr>
          <w:rFonts w:ascii="Times New Roman" w:eastAsiaTheme="minorEastAsia"/>
          <w:color w:val="000000" w:themeColor="text1"/>
          <w:sz w:val="21"/>
          <w:szCs w:val="21"/>
        </w:rPr>
        <w:t xml:space="preserve">为保证供应商有足够时间修正响应文件，或出于其他合理原因，采购代理机构可依法顺延提交响应文件截止之日</w:t>
      </w:r>
      <w:r>
        <w:rPr>
          <w:rFonts w:hint="eastAsia" w:ascii="Times New Roman" w:eastAsiaTheme="minorEastAsia"/>
          <w:color w:val="000000" w:themeColor="text1"/>
          <w:sz w:val="21"/>
          <w:szCs w:val="21"/>
        </w:rPr>
        <w:t xml:space="preserve">和询价时间</w:t>
      </w:r>
      <w:r>
        <w:rPr>
          <w:rFonts w:ascii="Times New Roman" w:eastAsiaTheme="minorEastAsia"/>
          <w:color w:val="000000" w:themeColor="text1"/>
          <w:sz w:val="21"/>
          <w:szCs w:val="21"/>
        </w:rPr>
        <w:t xml:space="preserve">。</w:t>
      </w:r>
      <w:r/>
    </w:p>
    <w:p>
      <w:pPr>
        <w:pStyle w:val="1073"/>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rPr>
      </w:pPr>
      <w:r/>
      <w:bookmarkStart w:id="8" w:name="_Hlk157941221"/>
      <w:r>
        <w:rPr>
          <w:rFonts w:hint="eastAsia" w:ascii="Times New Roman" w:eastAsiaTheme="minorEastAsia"/>
          <w:color w:val="000000" w:themeColor="text1"/>
          <w:sz w:val="21"/>
          <w:szCs w:val="21"/>
        </w:rPr>
        <w:t xml:space="preserve">供应商</w:t>
      </w:r>
      <w:bookmarkStart w:id="9" w:name="_Hlk155803365"/>
      <w:r>
        <w:rPr>
          <w:rFonts w:hint="eastAsia" w:ascii="Times New Roman" w:eastAsiaTheme="minorEastAsia"/>
          <w:color w:val="000000" w:themeColor="text1"/>
          <w:sz w:val="21"/>
          <w:szCs w:val="21"/>
        </w:rPr>
        <w:t xml:space="preserve">应及时关注政府采购信息发布媒体上发布的更正（补充）公告，同时在“苏采云”系统中下载更正（补充）资料，</w:t>
      </w:r>
      <w:r>
        <w:rPr>
          <w:rFonts w:hint="eastAsia" w:ascii="Times New Roman" w:eastAsiaTheme="minorEastAsia"/>
          <w:b/>
          <w:color w:val="000000" w:themeColor="text1"/>
          <w:sz w:val="21"/>
          <w:szCs w:val="21"/>
        </w:rPr>
        <w:t xml:space="preserve">如有遗漏（包括但不限于文件未下载或下载不完整），可能无法解密投标（响应）文件，由此所造成的投标（响应）失败或损失由供应商自行负责</w:t>
      </w:r>
      <w:bookmarkEnd w:id="8"/>
      <w:r>
        <w:rPr>
          <w:rFonts w:hint="eastAsia" w:ascii="Times New Roman" w:eastAsiaTheme="minorEastAsia"/>
          <w:b/>
          <w:color w:val="000000" w:themeColor="text1"/>
          <w:sz w:val="21"/>
          <w:szCs w:val="21"/>
        </w:rPr>
        <w:t xml:space="preserve">。</w:t>
      </w:r>
      <w:bookmarkEnd w:id="9"/>
      <w:r/>
      <w:r/>
    </w:p>
    <w:p>
      <w:pPr>
        <w:numPr>
          <w:ilvl w:val="1"/>
          <w:numId w:val="6"/>
        </w:numPr>
        <w:ind w:left="0" w:firstLine="708"/>
        <w:spacing w:line="360" w:lineRule="auto"/>
        <w:tabs>
          <w:tab w:val="left" w:pos="0" w:leader="none"/>
          <w:tab w:val="left" w:pos="600" w:leader="none"/>
        </w:tabs>
        <w:rPr>
          <w:b/>
          <w:bCs/>
          <w:color w:val="000000" w:themeColor="text1"/>
          <w:szCs w:val="21"/>
        </w:rPr>
      </w:pPr>
      <w:r>
        <w:rPr>
          <w:rFonts w:hint="eastAsia"/>
          <w:b/>
          <w:bCs/>
          <w:color w:val="000000" w:themeColor="text1"/>
          <w:szCs w:val="21"/>
        </w:rPr>
        <w:t xml:space="preserve">响应文件的约束力</w:t>
      </w:r>
      <w:r/>
    </w:p>
    <w:p>
      <w:pPr>
        <w:pStyle w:val="1073"/>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供应商一旦参加本项目采购活动，即被认为接受了本采购文件的规定和约束。</w:t>
      </w:r>
      <w:r/>
    </w:p>
    <w:p>
      <w:pPr>
        <w:pStyle w:val="1073"/>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rPr>
        <w:outlineLvl w:val="1"/>
      </w:pPr>
      <w:r>
        <w:rPr>
          <w:b/>
          <w:color w:val="000000" w:themeColor="text1"/>
          <w:szCs w:val="21"/>
        </w:rPr>
        <w:t xml:space="preserve">响应文件说明</w:t>
      </w:r>
      <w:r/>
    </w:p>
    <w:p>
      <w:pPr>
        <w:ind w:firstLine="708"/>
        <w:spacing w:line="360" w:lineRule="auto"/>
        <w:tabs>
          <w:tab w:val="left" w:pos="540" w:leader="none"/>
        </w:tabs>
        <w:rPr>
          <w:b/>
          <w:bCs/>
          <w:color w:val="000000" w:themeColor="text1"/>
          <w:szCs w:val="21"/>
        </w:rPr>
      </w:pPr>
      <w:r>
        <w:rPr>
          <w:rFonts w:hint="eastAsia"/>
          <w:b/>
          <w:bCs/>
          <w:color w:val="000000" w:themeColor="text1"/>
          <w:szCs w:val="21"/>
        </w:rPr>
        <w:t xml:space="preserve">供应商</w:t>
      </w:r>
      <w:r>
        <w:rPr>
          <w:b/>
          <w:bCs/>
          <w:color w:val="000000" w:themeColor="text1"/>
          <w:szCs w:val="21"/>
        </w:rPr>
        <w:t xml:space="preserve">应详细阅读</w:t>
      </w:r>
      <w:r>
        <w:rPr>
          <w:rFonts w:hint="eastAsia"/>
          <w:b/>
          <w:bCs/>
          <w:color w:val="000000" w:themeColor="text1"/>
          <w:szCs w:val="21"/>
        </w:rPr>
        <w:t xml:space="preserve">询价通知书</w:t>
      </w:r>
      <w:r>
        <w:rPr>
          <w:b/>
          <w:bCs/>
          <w:color w:val="000000" w:themeColor="text1"/>
          <w:szCs w:val="21"/>
        </w:rPr>
        <w:t xml:space="preserve">的全部内容，不按</w:t>
      </w:r>
      <w:r>
        <w:rPr>
          <w:rFonts w:hint="eastAsia"/>
          <w:b/>
          <w:bCs/>
          <w:color w:val="000000" w:themeColor="text1"/>
          <w:szCs w:val="21"/>
        </w:rPr>
        <w:t xml:space="preserve">询价通知书</w:t>
      </w:r>
      <w:r>
        <w:rPr>
          <w:b/>
          <w:bCs/>
          <w:color w:val="000000" w:themeColor="text1"/>
          <w:szCs w:val="21"/>
        </w:rPr>
        <w:t xml:space="preserve">的要求提供的响应文件和资料，其风险由</w:t>
      </w:r>
      <w:r>
        <w:rPr>
          <w:rFonts w:hint="eastAsia"/>
          <w:b/>
          <w:bCs/>
          <w:color w:val="000000" w:themeColor="text1"/>
          <w:szCs w:val="21"/>
        </w:rPr>
        <w:t xml:space="preserve">供应商</w:t>
      </w:r>
      <w:r>
        <w:rPr>
          <w:b/>
          <w:bCs/>
          <w:color w:val="000000" w:themeColor="text1"/>
          <w:szCs w:val="21"/>
        </w:rPr>
        <w:t xml:space="preserve">自行承担，并根据有关条款规定，可能导致响应无效。</w:t>
      </w:r>
      <w:r/>
    </w:p>
    <w:p>
      <w:pPr>
        <w:numPr>
          <w:ilvl w:val="1"/>
          <w:numId w:val="6"/>
        </w:numPr>
        <w:ind w:left="0" w:firstLine="708"/>
        <w:spacing w:line="360" w:lineRule="auto"/>
        <w:tabs>
          <w:tab w:val="left" w:pos="142" w:leader="none"/>
          <w:tab w:val="left" w:pos="600" w:leader="none"/>
        </w:tabs>
        <w:rPr>
          <w:rFonts w:eastAsiaTheme="minorEastAsia"/>
          <w:bCs/>
          <w:color w:val="000000" w:themeColor="text1"/>
          <w:szCs w:val="21"/>
        </w:rPr>
      </w:pPr>
      <w:r>
        <w:rPr>
          <w:rFonts w:eastAsiaTheme="minorEastAsia"/>
          <w:b/>
          <w:color w:val="000000" w:themeColor="text1"/>
          <w:szCs w:val="21"/>
        </w:rPr>
        <w:t xml:space="preserve">响应文件的组成</w:t>
      </w:r>
      <w:r/>
    </w:p>
    <w:p>
      <w:pPr>
        <w:pStyle w:val="1073"/>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rPr>
      </w:pPr>
      <w:r>
        <w:rPr>
          <w:rFonts w:asciiTheme="minorEastAsia" w:hAnsiTheme="minorEastAsia" w:eastAsiaTheme="minorEastAsia"/>
          <w:sz w:val="21"/>
          <w:szCs w:val="21"/>
        </w:rPr>
        <w:t xml:space="preserve">开标一览表</w:t>
      </w:r>
      <w:r>
        <w:rPr>
          <w:rFonts w:ascii="Times New Roman" w:eastAsiaTheme="minorEastAsia"/>
          <w:color w:val="000000" w:themeColor="text1"/>
          <w:sz w:val="21"/>
          <w:szCs w:val="21"/>
        </w:rPr>
        <w:t xml:space="preserve">；</w:t>
      </w:r>
      <w:r/>
    </w:p>
    <w:p>
      <w:pPr>
        <w:pStyle w:val="1073"/>
        <w:numPr>
          <w:ilvl w:val="2"/>
          <w:numId w:val="6"/>
        </w:numPr>
        <w:ind w:left="0" w:firstLine="708"/>
        <w:spacing w:line="360" w:lineRule="auto"/>
        <w:tabs>
          <w:tab w:val="left" w:pos="851" w:leader="none"/>
        </w:tabs>
        <w:rPr>
          <w:rFonts w:hint="eastAsia" w:ascii="Times New Roman" w:eastAsiaTheme="minorEastAsia"/>
          <w:b/>
          <w:color w:val="000000" w:themeColor="text1"/>
          <w:sz w:val="21"/>
          <w:szCs w:val="21"/>
        </w:rPr>
      </w:pPr>
      <w:r>
        <w:rPr>
          <w:rFonts w:asciiTheme="minorEastAsia" w:hAnsiTheme="minorEastAsia" w:eastAsiaTheme="minorEastAsia"/>
          <w:b/>
          <w:sz w:val="21"/>
          <w:szCs w:val="21"/>
        </w:rPr>
        <w:t xml:space="preserve">资格性审查文件</w:t>
      </w:r>
      <w:r/>
    </w:p>
    <w:p>
      <w:pPr>
        <w:pStyle w:val="1073"/>
        <w:ind w:left="708"/>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3.</w:t>
      </w:r>
      <w:r>
        <w:rPr>
          <w:rFonts w:ascii="Times New Roman" w:eastAsiaTheme="minorEastAsia"/>
          <w:color w:val="000000" w:themeColor="text1"/>
          <w:sz w:val="21"/>
          <w:szCs w:val="21"/>
        </w:rPr>
        <w:t xml:space="preserve">1</w:t>
      </w:r>
      <w:r>
        <w:rPr>
          <w:rFonts w:hint="eastAsia" w:ascii="Times New Roman" w:eastAsiaTheme="minorEastAsia"/>
          <w:color w:val="000000" w:themeColor="text1"/>
          <w:sz w:val="21"/>
          <w:szCs w:val="21"/>
        </w:rPr>
        <w:t xml:space="preserve">.2.1具有独立承担民事责任的能力的材料：包括法人或者其他组织的营业执照等证明文件，自然人的身份证明；</w:t>
      </w:r>
      <w:r/>
    </w:p>
    <w:p>
      <w:pPr>
        <w:pStyle w:val="1073"/>
        <w:ind w:left="708"/>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3.</w:t>
      </w:r>
      <w:r>
        <w:rPr>
          <w:rFonts w:ascii="Times New Roman" w:eastAsiaTheme="minorEastAsia"/>
          <w:color w:val="000000" w:themeColor="text1"/>
          <w:sz w:val="21"/>
          <w:szCs w:val="21"/>
        </w:rPr>
        <w:t xml:space="preserve">1</w:t>
      </w:r>
      <w:r>
        <w:rPr>
          <w:rFonts w:hint="eastAsia" w:ascii="Times New Roman" w:eastAsiaTheme="minorEastAsia"/>
          <w:color w:val="000000" w:themeColor="text1"/>
          <w:sz w:val="21"/>
          <w:szCs w:val="21"/>
        </w:rPr>
        <w:t xml:space="preserve">.2.2具有良好的商业信誉和健全的财务会计制度的材料：最近一期经审计的财务报告，或银行出具的资信证明，或财政部门认可的政府采购专业担保机构出具的投标担保函；</w:t>
      </w:r>
      <w:r/>
    </w:p>
    <w:p>
      <w:pPr>
        <w:pStyle w:val="1073"/>
        <w:ind w:left="708"/>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3.</w:t>
      </w:r>
      <w:r>
        <w:rPr>
          <w:rFonts w:ascii="Times New Roman" w:eastAsiaTheme="minorEastAsia"/>
          <w:color w:val="000000" w:themeColor="text1"/>
          <w:sz w:val="21"/>
          <w:szCs w:val="21"/>
        </w:rPr>
        <w:t xml:space="preserve">1</w:t>
      </w:r>
      <w:r>
        <w:rPr>
          <w:rFonts w:hint="eastAsia" w:ascii="Times New Roman" w:eastAsiaTheme="minorEastAsia"/>
          <w:color w:val="000000" w:themeColor="text1"/>
          <w:sz w:val="21"/>
          <w:szCs w:val="21"/>
        </w:rPr>
        <w:t xml:space="preserve">.2.3具有履行合同所必需的设备和专业技术能力的证明材料；</w:t>
      </w:r>
      <w:r/>
    </w:p>
    <w:p>
      <w:pPr>
        <w:pStyle w:val="1073"/>
        <w:ind w:left="708"/>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3.</w:t>
      </w:r>
      <w:r>
        <w:rPr>
          <w:rFonts w:ascii="Times New Roman" w:eastAsiaTheme="minorEastAsia"/>
          <w:color w:val="000000" w:themeColor="text1"/>
          <w:sz w:val="21"/>
          <w:szCs w:val="21"/>
        </w:rPr>
        <w:t xml:space="preserve">1</w:t>
      </w:r>
      <w:r>
        <w:rPr>
          <w:rFonts w:hint="eastAsia" w:ascii="Times New Roman" w:eastAsiaTheme="minorEastAsia"/>
          <w:color w:val="000000" w:themeColor="text1"/>
          <w:sz w:val="21"/>
          <w:szCs w:val="21"/>
        </w:rPr>
        <w:t xml:space="preserve">.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Times New Roman" w:eastAsiaTheme="minorEastAsia"/>
          <w:b/>
          <w:color w:val="000000" w:themeColor="text1"/>
          <w:sz w:val="21"/>
          <w:szCs w:val="21"/>
        </w:rPr>
        <w:t xml:space="preserve">否则不予认可；</w:t>
      </w:r>
      <w:r/>
    </w:p>
    <w:p>
      <w:pPr>
        <w:pStyle w:val="1073"/>
        <w:ind w:left="708"/>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3.</w:t>
      </w:r>
      <w:r>
        <w:rPr>
          <w:rFonts w:ascii="Times New Roman" w:eastAsiaTheme="minorEastAsia"/>
          <w:color w:val="000000" w:themeColor="text1"/>
          <w:sz w:val="21"/>
          <w:szCs w:val="21"/>
        </w:rPr>
        <w:t xml:space="preserve">1</w:t>
      </w:r>
      <w:r>
        <w:rPr>
          <w:rFonts w:hint="eastAsia" w:ascii="Times New Roman" w:eastAsiaTheme="minorEastAsia"/>
          <w:color w:val="000000" w:themeColor="text1"/>
          <w:sz w:val="21"/>
          <w:szCs w:val="21"/>
        </w:rPr>
        <w:t xml:space="preserve">.2.5参加政府采购活动前三年内，在经营活动中没有出现重大违法记录的书面声明函（格式见第六章）；</w:t>
      </w:r>
      <w:r/>
    </w:p>
    <w:p>
      <w:pPr>
        <w:pStyle w:val="1073"/>
        <w:ind w:left="708"/>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3.</w:t>
      </w:r>
      <w:r>
        <w:rPr>
          <w:rFonts w:ascii="Times New Roman" w:eastAsiaTheme="minorEastAsia"/>
          <w:color w:val="000000" w:themeColor="text1"/>
          <w:sz w:val="21"/>
          <w:szCs w:val="21"/>
        </w:rPr>
        <w:t xml:space="preserve">1</w:t>
      </w:r>
      <w:r>
        <w:rPr>
          <w:rFonts w:hint="eastAsia" w:ascii="Times New Roman" w:eastAsiaTheme="minorEastAsia"/>
          <w:color w:val="000000" w:themeColor="text1"/>
          <w:sz w:val="21"/>
          <w:szCs w:val="21"/>
        </w:rPr>
        <w:t xml:space="preserve">.2.6中小企业声明函（如有）（格式见第六章），</w:t>
      </w:r>
      <w:r>
        <w:rPr>
          <w:rFonts w:hint="eastAsia" w:ascii="Times New Roman" w:eastAsiaTheme="minorEastAsia"/>
          <w:b/>
          <w:color w:val="000000" w:themeColor="text1"/>
          <w:sz w:val="21"/>
          <w:szCs w:val="21"/>
        </w:rPr>
        <w:t xml:space="preserve">未提供不享受中小企业扶持政策；</w:t>
      </w:r>
      <w:r/>
    </w:p>
    <w:p>
      <w:pPr>
        <w:pStyle w:val="1073"/>
        <w:ind w:left="708"/>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3.</w:t>
      </w:r>
      <w:r>
        <w:rPr>
          <w:rFonts w:ascii="Times New Roman" w:eastAsiaTheme="minorEastAsia"/>
          <w:color w:val="000000" w:themeColor="text1"/>
          <w:sz w:val="21"/>
          <w:szCs w:val="21"/>
        </w:rPr>
        <w:t xml:space="preserve">1</w:t>
      </w:r>
      <w:r>
        <w:rPr>
          <w:rFonts w:hint="eastAsia" w:ascii="Times New Roman" w:eastAsiaTheme="minorEastAsia"/>
          <w:color w:val="000000" w:themeColor="text1"/>
          <w:sz w:val="21"/>
          <w:szCs w:val="21"/>
        </w:rPr>
        <w:t xml:space="preserve">.2.7残疾人福利性单位声明函（如有）（格式见第六章），</w:t>
      </w:r>
      <w:r>
        <w:rPr>
          <w:rFonts w:hint="eastAsia" w:ascii="Times New Roman" w:eastAsiaTheme="minorEastAsia"/>
          <w:b/>
          <w:color w:val="000000" w:themeColor="text1"/>
          <w:sz w:val="21"/>
          <w:szCs w:val="21"/>
        </w:rPr>
        <w:t xml:space="preserve">未提供视为非残疾人福利性单位，不视同小微企业，不享受残疾人福利性单位政策；</w:t>
      </w:r>
      <w:r/>
    </w:p>
    <w:p>
      <w:pPr>
        <w:pStyle w:val="1073"/>
        <w:ind w:left="708"/>
        <w:spacing w:line="360" w:lineRule="auto"/>
        <w:tabs>
          <w:tab w:val="left" w:pos="851" w:leader="none"/>
        </w:tabs>
        <w:rPr>
          <w:rFonts w:hint="eastAsia" w:ascii="Times New Roman" w:eastAsiaTheme="minorEastAsia"/>
          <w:color w:val="000000" w:themeColor="text1"/>
          <w:sz w:val="21"/>
          <w:szCs w:val="21"/>
        </w:rPr>
      </w:pPr>
      <w:r>
        <w:rPr>
          <w:rFonts w:hint="eastAsia" w:ascii="Times New Roman" w:eastAsiaTheme="minorEastAsia"/>
          <w:color w:val="000000" w:themeColor="text1"/>
          <w:sz w:val="21"/>
          <w:szCs w:val="21"/>
        </w:rPr>
        <w:t xml:space="preserve">3.</w:t>
      </w:r>
      <w:r>
        <w:rPr>
          <w:rFonts w:ascii="Times New Roman" w:eastAsiaTheme="minorEastAsia"/>
          <w:color w:val="000000" w:themeColor="text1"/>
          <w:sz w:val="21"/>
          <w:szCs w:val="21"/>
        </w:rPr>
        <w:t xml:space="preserve">1</w:t>
      </w:r>
      <w:r>
        <w:rPr>
          <w:rFonts w:hint="eastAsia" w:ascii="Times New Roman" w:eastAsiaTheme="minorEastAsia"/>
          <w:color w:val="000000" w:themeColor="text1"/>
          <w:sz w:val="21"/>
          <w:szCs w:val="21"/>
        </w:rPr>
        <w:t xml:space="preserve">.2.8监狱企业证明文件（如有），由省级以上监狱管理局、戒毒管理局（含新疆生产建设兵团）出具，</w:t>
      </w:r>
      <w:r>
        <w:rPr>
          <w:rFonts w:hint="eastAsia" w:ascii="Times New Roman" w:eastAsiaTheme="minorEastAsia"/>
          <w:b/>
          <w:color w:val="000000" w:themeColor="text1"/>
          <w:sz w:val="21"/>
          <w:szCs w:val="21"/>
        </w:rPr>
        <w:t xml:space="preserve">未提供视为非监狱企业，不视同小微企业，不享受监狱企业政策；</w:t>
      </w:r>
      <w:r/>
    </w:p>
    <w:p>
      <w:pPr>
        <w:pStyle w:val="1073"/>
        <w:ind w:left="709" w:firstLine="422"/>
        <w:spacing w:line="360" w:lineRule="auto"/>
        <w:tabs>
          <w:tab w:val="left" w:pos="851" w:leader="none"/>
        </w:tabs>
        <w:rPr>
          <w:rFonts w:hint="eastAsia" w:ascii="Times New Roman" w:eastAsiaTheme="minorEastAsia"/>
          <w:b/>
          <w:color w:val="000000" w:themeColor="text1"/>
          <w:sz w:val="21"/>
          <w:szCs w:val="21"/>
          <w:u w:val="single"/>
        </w:rPr>
      </w:pPr>
      <w:r>
        <w:rPr>
          <w:rFonts w:hint="eastAsia" w:ascii="Times New Roman" w:eastAsiaTheme="minorEastAsia"/>
          <w:b/>
          <w:color w:val="000000" w:themeColor="text1"/>
          <w:sz w:val="21"/>
          <w:szCs w:val="21"/>
          <w:u w:val="single"/>
        </w:rPr>
        <w:t xml:space="preserve">以上3.</w:t>
      </w:r>
      <w:r>
        <w:rPr>
          <w:rFonts w:ascii="Times New Roman" w:eastAsiaTheme="minorEastAsia"/>
          <w:b/>
          <w:color w:val="000000" w:themeColor="text1"/>
          <w:sz w:val="21"/>
          <w:szCs w:val="21"/>
          <w:u w:val="single"/>
        </w:rPr>
        <w:t xml:space="preserve">1</w:t>
      </w:r>
      <w:r>
        <w:rPr>
          <w:rFonts w:hint="eastAsia" w:ascii="Times New Roman" w:eastAsiaTheme="minorEastAsia"/>
          <w:b/>
          <w:color w:val="000000" w:themeColor="text1"/>
          <w:sz w:val="21"/>
          <w:szCs w:val="21"/>
          <w:u w:val="single"/>
        </w:rPr>
        <w:t xml:space="preserve">.2.1--3.</w:t>
      </w:r>
      <w:r>
        <w:rPr>
          <w:rFonts w:ascii="Times New Roman" w:eastAsiaTheme="minorEastAsia"/>
          <w:b/>
          <w:color w:val="000000" w:themeColor="text1"/>
          <w:sz w:val="21"/>
          <w:szCs w:val="21"/>
          <w:u w:val="single"/>
        </w:rPr>
        <w:t xml:space="preserve">1</w:t>
      </w:r>
      <w:r>
        <w:rPr>
          <w:rFonts w:hint="eastAsia" w:ascii="Times New Roman" w:eastAsiaTheme="minorEastAsia"/>
          <w:b/>
          <w:color w:val="000000" w:themeColor="text1"/>
          <w:sz w:val="21"/>
          <w:szCs w:val="21"/>
          <w:u w:val="single"/>
        </w:rPr>
        <w:t xml:space="preserve">.2.5项是资格审查要求必须提供的材料，专门面向中小企业的项目还必须提供3.</w:t>
      </w:r>
      <w:r>
        <w:rPr>
          <w:rFonts w:ascii="Times New Roman" w:eastAsiaTheme="minorEastAsia"/>
          <w:b/>
          <w:color w:val="000000" w:themeColor="text1"/>
          <w:sz w:val="21"/>
          <w:szCs w:val="21"/>
          <w:u w:val="single"/>
        </w:rPr>
        <w:t xml:space="preserve">1</w:t>
      </w:r>
      <w:r>
        <w:rPr>
          <w:rFonts w:hint="eastAsia" w:ascii="Times New Roman" w:eastAsiaTheme="minorEastAsia"/>
          <w:b/>
          <w:color w:val="000000" w:themeColor="text1"/>
          <w:sz w:val="21"/>
          <w:szCs w:val="21"/>
          <w:u w:val="single"/>
        </w:rPr>
        <w:t xml:space="preserve">.2.6或3.</w:t>
      </w:r>
      <w:r>
        <w:rPr>
          <w:rFonts w:ascii="Times New Roman" w:eastAsiaTheme="minorEastAsia"/>
          <w:b/>
          <w:color w:val="000000" w:themeColor="text1"/>
          <w:sz w:val="21"/>
          <w:szCs w:val="21"/>
          <w:u w:val="single"/>
        </w:rPr>
        <w:t xml:space="preserve">1</w:t>
      </w:r>
      <w:r>
        <w:rPr>
          <w:rFonts w:hint="eastAsia" w:ascii="Times New Roman" w:eastAsiaTheme="minorEastAsia"/>
          <w:b/>
          <w:color w:val="000000" w:themeColor="text1"/>
          <w:sz w:val="21"/>
          <w:szCs w:val="21"/>
          <w:u w:val="single"/>
        </w:rPr>
        <w:t xml:space="preserve">.2.7或3.</w:t>
      </w:r>
      <w:r>
        <w:rPr>
          <w:rFonts w:ascii="Times New Roman" w:eastAsiaTheme="minorEastAsia"/>
          <w:b/>
          <w:color w:val="000000" w:themeColor="text1"/>
          <w:sz w:val="21"/>
          <w:szCs w:val="21"/>
          <w:u w:val="single"/>
        </w:rPr>
        <w:t xml:space="preserve">1</w:t>
      </w:r>
      <w:r>
        <w:rPr>
          <w:rFonts w:hint="eastAsia" w:ascii="Times New Roman" w:eastAsiaTheme="minorEastAsia"/>
          <w:b/>
          <w:color w:val="000000" w:themeColor="text1"/>
          <w:sz w:val="21"/>
          <w:szCs w:val="21"/>
          <w:u w:val="single"/>
        </w:rPr>
        <w:t xml:space="preserve">.2.8项资料，否则响应无效。</w:t>
      </w:r>
      <w:r/>
    </w:p>
    <w:p>
      <w:pPr>
        <w:pStyle w:val="1073"/>
        <w:numPr>
          <w:ilvl w:val="2"/>
          <w:numId w:val="6"/>
        </w:numPr>
        <w:ind w:left="0" w:firstLine="708"/>
        <w:spacing w:line="360" w:lineRule="auto"/>
        <w:tabs>
          <w:tab w:val="left" w:pos="851" w:leader="none"/>
        </w:tabs>
        <w:rPr>
          <w:rFonts w:hint="eastAsia" w:ascii="Times New Roman" w:eastAsiaTheme="minorEastAsia"/>
          <w:color w:val="000000" w:themeColor="text1"/>
          <w:sz w:val="21"/>
          <w:szCs w:val="21"/>
        </w:rPr>
      </w:pPr>
      <w:r>
        <w:rPr>
          <w:rFonts w:hint="eastAsia" w:asciiTheme="minorEastAsia" w:hAnsiTheme="minorEastAsia" w:eastAsiaTheme="minorEastAsia"/>
          <w:b/>
          <w:sz w:val="21"/>
          <w:szCs w:val="21"/>
        </w:rPr>
        <w:t xml:space="preserve">响应性</w:t>
      </w:r>
      <w:r>
        <w:rPr>
          <w:rFonts w:asciiTheme="minorEastAsia" w:hAnsiTheme="minorEastAsia" w:eastAsiaTheme="minorEastAsia"/>
          <w:b/>
          <w:sz w:val="21"/>
          <w:szCs w:val="21"/>
        </w:rPr>
        <w:t xml:space="preserve">审查文件</w:t>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rPr>
          <w:rFonts w:hint="eastAsia" w:ascii="Times New Roman" w:eastAsiaTheme="minorEastAsia"/>
          <w:color w:val="000000" w:themeColor="text1"/>
          <w:sz w:val="21"/>
          <w:szCs w:val="21"/>
        </w:rPr>
        <w:t xml:space="preserve">询价</w:t>
      </w:r>
      <w:r>
        <w:rPr>
          <w:rFonts w:ascii="Times New Roman" w:eastAsiaTheme="minorEastAsia"/>
          <w:color w:val="000000" w:themeColor="text1"/>
          <w:sz w:val="21"/>
          <w:szCs w:val="21"/>
        </w:rPr>
        <w:t xml:space="preserve">响应函（格式见</w:t>
      </w:r>
      <w:r>
        <w:rPr>
          <w:rFonts w:hint="eastAsia" w:ascii="Times New Roman" w:eastAsiaTheme="minorEastAsia"/>
          <w:color w:val="000000" w:themeColor="text1"/>
          <w:sz w:val="21"/>
          <w:szCs w:val="21"/>
        </w:rPr>
        <w:t xml:space="preserve">第六章</w:t>
      </w:r>
      <w:r>
        <w:rPr>
          <w:rFonts w:ascii="Times New Roman" w:eastAsiaTheme="minorEastAsia"/>
          <w:color w:val="000000" w:themeColor="text1"/>
          <w:sz w:val="21"/>
          <w:szCs w:val="21"/>
        </w:rPr>
        <w:t xml:space="preserve">）</w:t>
      </w:r>
      <w:r>
        <w:rPr>
          <w:rFonts w:hint="eastAsia" w:asciiTheme="minorEastAsia" w:hAnsiTheme="minorEastAsia" w:eastAsiaTheme="minorEastAsia"/>
          <w:sz w:val="21"/>
          <w:szCs w:val="21"/>
        </w:rPr>
        <w:t xml:space="preserve">；</w:t>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rPr>
          <w:rFonts w:hint="eastAsia" w:ascii="Times New Roman" w:eastAsiaTheme="minorEastAsia"/>
          <w:color w:val="000000" w:themeColor="text1"/>
          <w:sz w:val="21"/>
          <w:szCs w:val="21"/>
        </w:rPr>
        <w:t xml:space="preserve">询价</w:t>
      </w:r>
      <w:r>
        <w:rPr>
          <w:rFonts w:ascii="Times New Roman" w:eastAsiaTheme="minorEastAsia"/>
          <w:color w:val="000000" w:themeColor="text1"/>
          <w:sz w:val="21"/>
          <w:szCs w:val="21"/>
        </w:rPr>
        <w:t xml:space="preserve">响应报价表（格式见</w:t>
      </w:r>
      <w:r>
        <w:rPr>
          <w:rFonts w:hint="eastAsia" w:ascii="Times New Roman" w:eastAsiaTheme="minorEastAsia"/>
          <w:color w:val="000000" w:themeColor="text1"/>
          <w:sz w:val="21"/>
          <w:szCs w:val="21"/>
        </w:rPr>
        <w:t xml:space="preserve">第六章</w:t>
      </w:r>
      <w:r>
        <w:rPr>
          <w:rFonts w:ascii="Times New Roman" w:eastAsiaTheme="minorEastAsia"/>
          <w:color w:val="000000" w:themeColor="text1"/>
          <w:sz w:val="21"/>
          <w:szCs w:val="21"/>
        </w:rPr>
        <w:t xml:space="preserve">）</w:t>
      </w:r>
      <w:r>
        <w:rPr>
          <w:rFonts w:hint="eastAsia" w:asciiTheme="minorEastAsia" w:hAnsiTheme="minorEastAsia" w:eastAsiaTheme="minorEastAsia"/>
          <w:sz w:val="21"/>
          <w:szCs w:val="21"/>
        </w:rPr>
        <w:t xml:space="preserve">；</w:t>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采购需求偏离表</w:t>
      </w:r>
      <w:r>
        <w:rPr>
          <w:rFonts w:asciiTheme="minorEastAsia" w:hAnsiTheme="minorEastAsia" w:eastAsiaTheme="minorEastAsia"/>
          <w:sz w:val="21"/>
          <w:szCs w:val="21"/>
        </w:rPr>
        <w:t xml:space="preserve">（格式见</w:t>
      </w:r>
      <w:r>
        <w:rPr>
          <w:rFonts w:hint="eastAsia" w:asciiTheme="minorEastAsia" w:hAnsiTheme="minorEastAsia" w:eastAsiaTheme="minorEastAsia"/>
          <w:sz w:val="21"/>
          <w:szCs w:val="21"/>
        </w:rPr>
        <w:t xml:space="preserve">第六章</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rPr>
          <w:rFonts w:hint="eastAsia" w:ascii="Times New Roman" w:eastAsiaTheme="minorEastAsia"/>
          <w:color w:val="000000" w:themeColor="text1"/>
          <w:sz w:val="21"/>
          <w:szCs w:val="21"/>
        </w:rPr>
        <w:t xml:space="preserve">询价通知书第三章采购需求第二条要求的</w:t>
      </w:r>
      <w:r>
        <w:rPr>
          <w:rFonts w:hint="eastAsia" w:ascii="Times New Roman" w:eastAsiaTheme="minorEastAsia"/>
          <w:color w:val="000000" w:themeColor="text1"/>
          <w:sz w:val="21"/>
          <w:szCs w:val="21"/>
        </w:rPr>
        <w:t xml:space="preserve">承诺书</w:t>
      </w:r>
      <w:r>
        <w:rPr>
          <w:rFonts w:hint="eastAsia" w:ascii="Times New Roman" w:eastAsiaTheme="minorEastAsia"/>
          <w:color w:val="000000" w:themeColor="text1"/>
          <w:sz w:val="21"/>
          <w:szCs w:val="21"/>
        </w:rPr>
        <w:t xml:space="preserve">；</w:t>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rPr>
          <w:rFonts w:ascii="Times New Roman" w:hAnsi="Times New Roman"/>
          <w:bCs/>
          <w:color w:val="000000" w:themeColor="text1"/>
          <w:sz w:val="21"/>
          <w:szCs w:val="21"/>
        </w:rPr>
        <w:t xml:space="preserve">询价通知书</w:t>
      </w:r>
      <w:r>
        <w:rPr>
          <w:rFonts w:ascii="Times New Roman" w:hAnsi="Times New Roman" w:eastAsiaTheme="minorEastAsia"/>
          <w:color w:val="000000" w:themeColor="text1"/>
          <w:sz w:val="21"/>
          <w:szCs w:val="21"/>
        </w:rPr>
        <w:t xml:space="preserve">要求的</w:t>
      </w:r>
      <w:r>
        <w:rPr>
          <w:rFonts w:hint="eastAsia" w:ascii="Times New Roman" w:eastAsiaTheme="minorEastAsia"/>
          <w:color w:val="000000" w:themeColor="text1"/>
          <w:sz w:val="21"/>
          <w:szCs w:val="21"/>
        </w:rPr>
        <w:t xml:space="preserve">节能（节水）证书、环境标志证书（如有）；</w:t>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bookmarkStart w:id="10" w:name="_Hlk157941350"/>
      <w:r>
        <w:rPr>
          <w:rFonts w:hint="eastAsia" w:asciiTheme="minorEastAsia" w:hAnsiTheme="minorEastAsia" w:eastAsiaTheme="minorEastAsia"/>
          <w:sz w:val="21"/>
          <w:szCs w:val="21"/>
        </w:rPr>
        <w:t xml:space="preserve">采购需求中所涉及到的或响应单位认为需加以说明或证明的其他材料、证明（如有）；</w:t>
      </w:r>
      <w:bookmarkEnd w:id="10"/>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法人授权委托书</w:t>
      </w:r>
      <w:r>
        <w:rPr>
          <w:rFonts w:hint="eastAsia" w:asciiTheme="minorEastAsia" w:hAnsiTheme="minorEastAsia" w:eastAsiaTheme="minorEastAsia"/>
          <w:sz w:val="21"/>
          <w:szCs w:val="21"/>
        </w:rPr>
        <w:t xml:space="preserve">（如有授权委托，格式见第六章）或法定代表人身份证；</w:t>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bookmarkStart w:id="11" w:name="_Hlk157941369"/>
      <w:r>
        <w:rPr>
          <w:rFonts w:asciiTheme="minorEastAsia" w:hAnsiTheme="minorEastAsia" w:eastAsiaTheme="minorEastAsia"/>
          <w:sz w:val="21"/>
          <w:szCs w:val="21"/>
        </w:rPr>
        <w:t xml:space="preserve">代理人身份证</w:t>
      </w:r>
      <w:r>
        <w:rPr>
          <w:rFonts w:hint="eastAsia" w:asciiTheme="minorEastAsia" w:hAnsiTheme="minorEastAsia" w:eastAsiaTheme="minorEastAsia"/>
          <w:sz w:val="21"/>
          <w:szCs w:val="21"/>
        </w:rPr>
        <w:t xml:space="preserve">（如有授权委托）</w:t>
      </w:r>
      <w:bookmarkEnd w:id="11"/>
      <w:r>
        <w:rPr>
          <w:rFonts w:hint="eastAsia" w:asciiTheme="minorEastAsia" w:hAnsiTheme="minorEastAsia" w:eastAsiaTheme="minorEastAsia"/>
          <w:sz w:val="21"/>
          <w:szCs w:val="21"/>
        </w:rPr>
        <w:t xml:space="preserve">；</w:t>
      </w:r>
      <w:r/>
    </w:p>
    <w:p>
      <w:pPr>
        <w:pStyle w:val="1073"/>
        <w:ind w:left="709" w:firstLine="422"/>
        <w:spacing w:line="360" w:lineRule="auto"/>
        <w:tabs>
          <w:tab w:val="left" w:pos="851" w:leader="none"/>
        </w:tabs>
        <w:rPr>
          <w:rFonts w:hint="eastAsia" w:ascii="Times New Roman" w:eastAsiaTheme="minorEastAsia"/>
          <w:b/>
          <w:color w:val="000000" w:themeColor="text1"/>
          <w:sz w:val="21"/>
          <w:szCs w:val="21"/>
          <w:u w:val="single"/>
        </w:rPr>
      </w:pPr>
      <w:r>
        <w:rPr>
          <w:rFonts w:hint="eastAsia" w:ascii="Times New Roman" w:eastAsiaTheme="minorEastAsia"/>
          <w:b/>
          <w:color w:val="000000" w:themeColor="text1"/>
          <w:sz w:val="21"/>
          <w:szCs w:val="21"/>
          <w:u w:val="single"/>
        </w:rPr>
        <w:t xml:space="preserve">以上</w:t>
      </w:r>
      <w:r>
        <w:rPr>
          <w:rFonts w:ascii="Times New Roman" w:eastAsiaTheme="minorEastAsia"/>
          <w:b/>
          <w:color w:val="000000" w:themeColor="text1"/>
          <w:sz w:val="21"/>
          <w:szCs w:val="21"/>
          <w:u w:val="single"/>
        </w:rPr>
        <w:t xml:space="preserve">3.1.3.1-3.1.3.7</w:t>
      </w:r>
      <w:r>
        <w:rPr>
          <w:rFonts w:hint="eastAsia" w:ascii="Times New Roman" w:eastAsiaTheme="minorEastAsia"/>
          <w:b/>
          <w:color w:val="000000" w:themeColor="text1"/>
          <w:sz w:val="21"/>
          <w:szCs w:val="21"/>
          <w:u w:val="single"/>
        </w:rPr>
        <w:t xml:space="preserve">为响应性审查必须提供的资料，如有授权委托，还必须提供</w:t>
      </w:r>
      <w:r>
        <w:rPr>
          <w:rFonts w:ascii="Times New Roman" w:eastAsiaTheme="minorEastAsia"/>
          <w:b/>
          <w:color w:val="000000" w:themeColor="text1"/>
          <w:sz w:val="21"/>
          <w:szCs w:val="21"/>
          <w:u w:val="single"/>
        </w:rPr>
        <w:t xml:space="preserve">3.1.3.8项材料</w:t>
      </w:r>
      <w:r>
        <w:rPr>
          <w:rFonts w:hint="eastAsia" w:ascii="Times New Roman" w:eastAsiaTheme="minorEastAsia"/>
          <w:b/>
          <w:color w:val="000000" w:themeColor="text1"/>
          <w:sz w:val="21"/>
          <w:szCs w:val="21"/>
          <w:u w:val="single"/>
        </w:rPr>
        <w:t xml:space="preserve">，</w:t>
      </w:r>
      <w:r>
        <w:rPr>
          <w:rFonts w:ascii="Times New Roman" w:eastAsiaTheme="minorEastAsia"/>
          <w:b/>
          <w:color w:val="000000" w:themeColor="text1"/>
          <w:sz w:val="21"/>
          <w:szCs w:val="21"/>
          <w:u w:val="single"/>
        </w:rPr>
        <w:t xml:space="preserve">否则</w:t>
      </w:r>
      <w:r>
        <w:rPr>
          <w:rFonts w:hint="eastAsia" w:ascii="Times New Roman" w:eastAsiaTheme="minorEastAsia"/>
          <w:b/>
          <w:color w:val="000000" w:themeColor="text1"/>
          <w:sz w:val="21"/>
          <w:szCs w:val="21"/>
          <w:u w:val="single"/>
        </w:rPr>
        <w:t xml:space="preserve">响应无效。</w:t>
      </w:r>
      <w:r/>
    </w:p>
    <w:p>
      <w:pPr>
        <w:pStyle w:val="1073"/>
        <w:numPr>
          <w:ilvl w:val="2"/>
          <w:numId w:val="6"/>
        </w:numPr>
        <w:ind w:left="0" w:firstLine="708"/>
        <w:spacing w:line="360" w:lineRule="auto"/>
        <w:tabs>
          <w:tab w:val="left" w:pos="851" w:leader="none"/>
        </w:tabs>
        <w:rPr>
          <w:rFonts w:hint="eastAsia" w:ascii="Times New Roman" w:eastAsiaTheme="minorEastAsia"/>
          <w:color w:val="000000" w:themeColor="text1"/>
          <w:sz w:val="21"/>
          <w:szCs w:val="21"/>
        </w:rPr>
      </w:pPr>
      <w:r>
        <w:rPr>
          <w:rFonts w:asciiTheme="minorEastAsia" w:hAnsiTheme="minorEastAsia" w:eastAsiaTheme="minorEastAsia"/>
          <w:b/>
          <w:sz w:val="21"/>
          <w:szCs w:val="21"/>
        </w:rPr>
        <w:t xml:space="preserve">价格折扣文件（如有）</w:t>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非专门面向中小企业的项目如提供3.</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.6或3.</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.7或3.</w:t>
      </w: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8项材料，将按照评定成交标准享受价格评审优惠政策。</w:t>
      </w:r>
      <w:r/>
    </w:p>
    <w:p>
      <w:pPr>
        <w:pStyle w:val="1073"/>
        <w:numPr>
          <w:ilvl w:val="3"/>
          <w:numId w:val="6"/>
        </w:numPr>
        <w:ind w:hanging="850"/>
        <w:spacing w:line="360" w:lineRule="auto"/>
        <w:tabs>
          <w:tab w:val="left" w:pos="851"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供应商对其提供的产品出具符合要求的《关于符合本国产品标准的声明函》（格式见第六章）或财政部会同有关部门规定的有关证明文件的，将按照评定成交标准享受价格评审优惠政策。</w:t>
      </w:r>
      <w:r/>
    </w:p>
    <w:p>
      <w:pPr>
        <w:pStyle w:val="1103"/>
        <w:ind w:left="708"/>
        <w:spacing w:line="360" w:lineRule="auto"/>
        <w:rPr>
          <w:rFonts w:hint="eastAsia"/>
          <w:b/>
          <w:bCs/>
          <w:sz w:val="21"/>
          <w:szCs w:val="21"/>
        </w:rPr>
      </w:pPr>
      <w:r>
        <w:rPr>
          <w:rFonts w:hint="eastAsia" w:asciiTheme="minorEastAsia" w:hAnsiTheme="minorEastAsia" w:eastAsiaTheme="minorEastAsia"/>
          <w:b/>
          <w:sz w:val="21"/>
          <w:szCs w:val="21"/>
        </w:rPr>
        <w:t xml:space="preserve">注：制作电子投标（响应）文件时请与电子投标（响应）文件制作软件目录一一对应，将相关资料上传至相应模块。</w:t>
      </w:r>
      <w:r>
        <w:rPr>
          <w:rFonts w:hint="eastAsia"/>
          <w:b/>
          <w:sz w:val="21"/>
          <w:szCs w:val="21"/>
        </w:rPr>
        <w:t xml:space="preserve">供应商应保证上传的投标（响应）文件完整、清晰可辨认，若因上传资料过小或模糊不清等无法辨认的都视为该资料未提供。</w:t>
      </w:r>
      <w:r/>
    </w:p>
    <w:p>
      <w:pPr>
        <w:ind w:left="708" w:firstLine="422"/>
        <w:spacing w:line="360" w:lineRule="auto"/>
        <w:tabs>
          <w:tab w:val="left" w:pos="540"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响应单位必须保证全部响应资料的真实性，如有虚假或对采购文件所要求说明的情况故意隐瞒或虚报，视为不实质性响应</w:t>
      </w:r>
      <w:r>
        <w:rPr>
          <w:rFonts w:hint="eastAsia"/>
          <w:b/>
          <w:bCs/>
          <w:szCs w:val="21"/>
        </w:rPr>
        <w:t xml:space="preserve">询价通知书</w:t>
      </w:r>
      <w:r>
        <w:rPr>
          <w:rFonts w:asciiTheme="minorEastAsia" w:hAnsiTheme="minorEastAsia" w:eastAsiaTheme="minorEastAsia"/>
          <w:b/>
          <w:bCs/>
          <w:szCs w:val="21"/>
        </w:rPr>
        <w:t xml:space="preserve">，响应无效。</w:t>
      </w:r>
      <w:r/>
    </w:p>
    <w:p>
      <w:pPr>
        <w:ind w:left="708" w:firstLine="422"/>
        <w:spacing w:line="360" w:lineRule="auto"/>
        <w:tabs>
          <w:tab w:val="left" w:pos="540" w:leader="none"/>
        </w:tabs>
        <w:rPr>
          <w:rFonts w:eastAsiaTheme="minorEastAsia"/>
          <w:bCs/>
          <w:color w:val="000000" w:themeColor="text1"/>
          <w:szCs w:val="21"/>
        </w:rPr>
      </w:pPr>
      <w:r>
        <w:rPr>
          <w:rFonts w:asciiTheme="minorEastAsia" w:hAnsiTheme="minorEastAsia" w:eastAsiaTheme="minorEastAsia"/>
          <w:b/>
          <w:bCs/>
          <w:szCs w:val="21"/>
        </w:rPr>
        <w:t xml:space="preserve">如供应商响应文件中某些条款不响应</w:t>
      </w:r>
      <w:r>
        <w:rPr>
          <w:rFonts w:hint="eastAsia" w:asciiTheme="minorEastAsia" w:hAnsiTheme="minorEastAsia" w:eastAsiaTheme="minorEastAsia"/>
          <w:b/>
          <w:bCs/>
          <w:szCs w:val="21"/>
        </w:rPr>
        <w:t xml:space="preserve">询价通知书</w:t>
      </w:r>
      <w:r>
        <w:rPr>
          <w:rFonts w:asciiTheme="minorEastAsia" w:hAnsiTheme="minorEastAsia" w:eastAsiaTheme="minorEastAsia"/>
          <w:b/>
          <w:bCs/>
          <w:szCs w:val="21"/>
        </w:rPr>
        <w:t xml:space="preserve">提出的全部服务内容与要求，须在偏离表中逐条列出，未列出的视同响应。</w:t>
      </w:r>
      <w:r/>
    </w:p>
    <w:p>
      <w:pPr>
        <w:numPr>
          <w:ilvl w:val="1"/>
          <w:numId w:val="6"/>
        </w:numPr>
        <w:ind w:left="0" w:firstLine="708"/>
        <w:spacing w:line="360" w:lineRule="auto"/>
        <w:tabs>
          <w:tab w:val="left" w:pos="142" w:leader="none"/>
          <w:tab w:val="left" w:pos="600" w:leader="none"/>
        </w:tabs>
        <w:rPr>
          <w:rFonts w:eastAsiaTheme="minorEastAsia"/>
          <w:b/>
          <w:szCs w:val="21"/>
        </w:rPr>
      </w:pPr>
      <w:r>
        <w:rPr>
          <w:rFonts w:eastAsiaTheme="minorEastAsia"/>
          <w:b/>
          <w:szCs w:val="21"/>
        </w:rPr>
        <w:t xml:space="preserve">响应报价</w:t>
      </w:r>
      <w:r/>
    </w:p>
    <w:p>
      <w:pPr>
        <w:pStyle w:val="1103"/>
        <w:numPr>
          <w:ilvl w:val="2"/>
          <w:numId w:val="6"/>
        </w:numPr>
        <w:ind w:left="0" w:firstLine="705"/>
        <w:spacing w:line="360" w:lineRule="auto"/>
        <w:tabs>
          <w:tab w:val="left" w:pos="0" w:leader="none"/>
        </w:tabs>
        <w:rPr>
          <w:rFonts w:ascii="Times New Roman" w:hAnsi="Times New Roman"/>
          <w:sz w:val="21"/>
          <w:szCs w:val="21"/>
        </w:rPr>
      </w:pPr>
      <w:r>
        <w:rPr>
          <w:rFonts w:ascii="Times New Roman"/>
          <w:sz w:val="21"/>
          <w:szCs w:val="21"/>
        </w:rPr>
        <w:t xml:space="preserve">响应报价应包括为提供本</w:t>
      </w:r>
      <w:r>
        <w:rPr>
          <w:rFonts w:hint="eastAsia" w:ascii="Times New Roman"/>
          <w:sz w:val="21"/>
          <w:szCs w:val="21"/>
        </w:rPr>
        <w:t xml:space="preserve">项目（采购包）</w:t>
      </w:r>
      <w:r>
        <w:rPr>
          <w:rFonts w:ascii="Times New Roman"/>
          <w:sz w:val="21"/>
          <w:szCs w:val="21"/>
        </w:rPr>
        <w:t xml:space="preserve">约定的采购货物及与其相关的所有服务而发生的一切成本、费用、支出及合理利润。除非合同条款中另有规定，供应商所报价格在合同实施期间不因市场变化因素而变动。</w:t>
      </w:r>
      <w:r/>
    </w:p>
    <w:p>
      <w:pPr>
        <w:pStyle w:val="1073"/>
        <w:numPr>
          <w:ilvl w:val="2"/>
          <w:numId w:val="6"/>
        </w:numPr>
        <w:ind w:left="0" w:firstLine="705"/>
        <w:spacing w:line="360" w:lineRule="auto"/>
        <w:tabs>
          <w:tab w:val="left" w:pos="0" w:leader="none"/>
        </w:tabs>
        <w:rPr>
          <w:rFonts w:hint="eastAsia" w:ascii="Times New Roman"/>
          <w:sz w:val="21"/>
          <w:szCs w:val="21"/>
        </w:rPr>
      </w:pPr>
      <w:r>
        <w:rPr>
          <w:rFonts w:hint="eastAsia" w:ascii="Times New Roman"/>
          <w:sz w:val="21"/>
          <w:szCs w:val="21"/>
        </w:rPr>
        <w:t xml:space="preserve">如果询价通知书要求分采购包投标的，则</w:t>
      </w:r>
      <w:r>
        <w:rPr>
          <w:rFonts w:ascii="Times New Roman"/>
          <w:sz w:val="21"/>
          <w:szCs w:val="21"/>
        </w:rPr>
        <w:t xml:space="preserve">供应商</w:t>
      </w:r>
      <w:r>
        <w:rPr>
          <w:rFonts w:hint="eastAsia" w:ascii="Times New Roman"/>
          <w:sz w:val="21"/>
          <w:szCs w:val="21"/>
        </w:rPr>
        <w:t xml:space="preserve">可以根据自身经营许可范围，选择</w:t>
      </w:r>
      <w:r>
        <w:rPr>
          <w:rFonts w:ascii="Times New Roman"/>
          <w:sz w:val="21"/>
          <w:szCs w:val="21"/>
        </w:rPr>
        <w:t xml:space="preserve">响应</w:t>
      </w:r>
      <w:r>
        <w:rPr>
          <w:rFonts w:hint="eastAsia" w:ascii="Times New Roman"/>
          <w:sz w:val="21"/>
          <w:szCs w:val="21"/>
        </w:rPr>
        <w:t xml:space="preserve">其中部分或者全部采购包，但各采购包应分别计算填写单价和总价。</w:t>
      </w:r>
      <w:r/>
    </w:p>
    <w:p>
      <w:pPr>
        <w:pStyle w:val="1073"/>
        <w:numPr>
          <w:ilvl w:val="2"/>
          <w:numId w:val="6"/>
        </w:numPr>
        <w:ind w:left="0" w:firstLine="705"/>
        <w:spacing w:line="360" w:lineRule="auto"/>
        <w:tabs>
          <w:tab w:val="left" w:pos="0" w:leader="none"/>
        </w:tabs>
        <w:rPr>
          <w:rFonts w:hint="eastAsia" w:ascii="Times New Roman"/>
          <w:sz w:val="21"/>
          <w:szCs w:val="21"/>
        </w:rPr>
      </w:pPr>
      <w:r>
        <w:rPr>
          <w:rFonts w:hint="eastAsia" w:ascii="Times New Roman"/>
          <w:sz w:val="21"/>
          <w:szCs w:val="21"/>
        </w:rPr>
        <w:t xml:space="preserve">参加询价采购活动的供应商，应当按照询价通知书的规定一次报出不得更改的价格。</w:t>
      </w:r>
      <w:r/>
    </w:p>
    <w:p>
      <w:pPr>
        <w:pStyle w:val="1073"/>
        <w:numPr>
          <w:ilvl w:val="2"/>
          <w:numId w:val="6"/>
        </w:numPr>
        <w:ind w:left="0" w:firstLine="708"/>
        <w:spacing w:line="360" w:lineRule="auto"/>
        <w:tabs>
          <w:tab w:val="left" w:pos="0" w:leader="none"/>
        </w:tabs>
        <w:rPr>
          <w:rFonts w:hint="eastAsia" w:ascii="Times New Roman"/>
          <w:sz w:val="21"/>
          <w:szCs w:val="21"/>
        </w:rPr>
      </w:pPr>
      <w:r>
        <w:rPr>
          <w:rFonts w:ascii="Times New Roman"/>
          <w:b/>
          <w:sz w:val="21"/>
          <w:szCs w:val="21"/>
        </w:rPr>
        <w:t xml:space="preserve">供应商应对</w:t>
      </w:r>
      <w:r>
        <w:rPr>
          <w:rFonts w:hint="eastAsia" w:ascii="Times New Roman"/>
          <w:b/>
          <w:sz w:val="21"/>
          <w:szCs w:val="21"/>
        </w:rPr>
        <w:t xml:space="preserve">询价通知书内所要采购的</w:t>
      </w:r>
      <w:r>
        <w:rPr>
          <w:rFonts w:ascii="Times New Roman"/>
          <w:b/>
          <w:sz w:val="21"/>
          <w:szCs w:val="21"/>
        </w:rPr>
        <w:t xml:space="preserve">全部内容进行报价，只对其中部分内容报价的，响应无效。</w:t>
      </w:r>
      <w:r/>
    </w:p>
    <w:p>
      <w:pPr>
        <w:pStyle w:val="1073"/>
        <w:numPr>
          <w:ilvl w:val="2"/>
          <w:numId w:val="6"/>
        </w:numPr>
        <w:ind w:left="0" w:firstLine="708"/>
        <w:spacing w:line="360" w:lineRule="auto"/>
        <w:tabs>
          <w:tab w:val="left" w:pos="0" w:leader="none"/>
        </w:tabs>
        <w:rPr>
          <w:rFonts w:hint="eastAsia" w:ascii="Times New Roman"/>
          <w:sz w:val="21"/>
          <w:szCs w:val="21"/>
        </w:rPr>
      </w:pPr>
      <w:r>
        <w:rPr>
          <w:rFonts w:ascii="Times New Roman"/>
          <w:b/>
          <w:sz w:val="21"/>
          <w:szCs w:val="21"/>
        </w:rPr>
        <w:t xml:space="preserve">一项采购内容只允许一个报价，任何有选择性</w:t>
      </w:r>
      <w:r>
        <w:rPr>
          <w:rFonts w:hint="eastAsia" w:ascii="Times New Roman"/>
          <w:b/>
          <w:sz w:val="21"/>
          <w:szCs w:val="21"/>
        </w:rPr>
        <w:t xml:space="preserve">响应</w:t>
      </w:r>
      <w:r>
        <w:rPr>
          <w:rFonts w:ascii="Times New Roman"/>
          <w:b/>
          <w:sz w:val="21"/>
          <w:szCs w:val="21"/>
        </w:rPr>
        <w:t xml:space="preserve">报价</w:t>
      </w:r>
      <w:r>
        <w:rPr>
          <w:rFonts w:hint="eastAsia" w:ascii="Times New Roman"/>
          <w:b/>
          <w:sz w:val="21"/>
          <w:szCs w:val="21"/>
        </w:rPr>
        <w:t xml:space="preserve">的</w:t>
      </w:r>
      <w:r>
        <w:rPr>
          <w:rFonts w:ascii="Times New Roman"/>
          <w:b/>
          <w:sz w:val="21"/>
          <w:szCs w:val="21"/>
        </w:rPr>
        <w:t xml:space="preserve">，</w:t>
      </w:r>
      <w:r>
        <w:rPr>
          <w:rFonts w:hint="eastAsia" w:ascii="Times New Roman"/>
          <w:b/>
          <w:sz w:val="21"/>
          <w:szCs w:val="21"/>
        </w:rPr>
        <w:t xml:space="preserve">其</w:t>
      </w:r>
      <w:r>
        <w:rPr>
          <w:rFonts w:ascii="Times New Roman"/>
          <w:b/>
          <w:sz w:val="21"/>
          <w:szCs w:val="21"/>
        </w:rPr>
        <w:t xml:space="preserve">响应无效。</w:t>
      </w:r>
      <w:r/>
    </w:p>
    <w:p>
      <w:pPr>
        <w:pStyle w:val="1073"/>
        <w:numPr>
          <w:ilvl w:val="2"/>
          <w:numId w:val="6"/>
        </w:numPr>
        <w:ind w:left="0" w:firstLine="705"/>
        <w:spacing w:line="360" w:lineRule="auto"/>
        <w:tabs>
          <w:tab w:val="left" w:pos="0" w:leader="none"/>
        </w:tabs>
        <w:rPr>
          <w:rFonts w:hint="eastAsia" w:ascii="Times New Roman"/>
          <w:sz w:val="21"/>
          <w:szCs w:val="21"/>
        </w:rPr>
      </w:pPr>
      <w:r>
        <w:rPr>
          <w:rFonts w:hint="eastAsia" w:ascii="Times New Roman"/>
          <w:b/>
          <w:bCs/>
          <w:sz w:val="21"/>
          <w:szCs w:val="21"/>
        </w:rPr>
        <w:t xml:space="preserve">报价超过询价通知书中规定的预算金额或者最高限价的，包括各标的物的单价超过该</w:t>
      </w:r>
      <w:r>
        <w:rPr>
          <w:rFonts w:ascii="Times New Roman"/>
          <w:b/>
          <w:bCs/>
          <w:sz w:val="21"/>
          <w:szCs w:val="21"/>
        </w:rPr>
        <w:t xml:space="preserve">项预算单</w:t>
      </w:r>
      <w:r>
        <w:rPr>
          <w:rFonts w:hint="eastAsia" w:ascii="Times New Roman"/>
          <w:b/>
          <w:bCs/>
          <w:sz w:val="21"/>
          <w:szCs w:val="21"/>
        </w:rPr>
        <w:t xml:space="preserve">价的（针对采购文件标明预算单价的项目）</w:t>
      </w:r>
      <w:r>
        <w:rPr>
          <w:rFonts w:hint="eastAsia" w:ascii="Times New Roman"/>
          <w:sz w:val="21"/>
          <w:szCs w:val="21"/>
        </w:rPr>
        <w:t xml:space="preserve">，</w:t>
      </w:r>
      <w:r>
        <w:rPr>
          <w:rFonts w:ascii="Times New Roman"/>
          <w:b/>
          <w:sz w:val="21"/>
          <w:szCs w:val="21"/>
        </w:rPr>
        <w:t xml:space="preserve">其响应文件按无效文件处理。</w:t>
      </w:r>
      <w:r/>
    </w:p>
    <w:p>
      <w:pPr>
        <w:pStyle w:val="1073"/>
        <w:numPr>
          <w:ilvl w:val="2"/>
          <w:numId w:val="6"/>
        </w:numPr>
        <w:ind w:left="0" w:firstLine="705"/>
        <w:spacing w:line="360" w:lineRule="auto"/>
        <w:tabs>
          <w:tab w:val="left" w:pos="0" w:leader="none"/>
        </w:tabs>
        <w:rPr>
          <w:rFonts w:hint="eastAsia" w:ascii="Times New Roman"/>
          <w:sz w:val="21"/>
          <w:szCs w:val="21"/>
        </w:rPr>
      </w:pPr>
      <w:r>
        <w:rPr>
          <w:rFonts w:hint="eastAsia" w:ascii="Times New Roman"/>
          <w:sz w:val="21"/>
          <w:szCs w:val="21"/>
        </w:rPr>
        <w:t xml:space="preserve">报价的大写金额和小写金额不一致的，以大写金额为准。</w:t>
      </w:r>
      <w:r/>
    </w:p>
    <w:p>
      <w:pPr>
        <w:pStyle w:val="1073"/>
        <w:numPr>
          <w:ilvl w:val="2"/>
          <w:numId w:val="6"/>
        </w:numPr>
        <w:ind w:left="0" w:firstLine="705"/>
        <w:spacing w:line="360" w:lineRule="auto"/>
        <w:tabs>
          <w:tab w:val="left" w:pos="0" w:leader="none"/>
        </w:tabs>
        <w:rPr>
          <w:rFonts w:hint="eastAsia" w:ascii="Times New Roman"/>
          <w:sz w:val="21"/>
          <w:szCs w:val="21"/>
        </w:rPr>
      </w:pPr>
      <w:r>
        <w:rPr>
          <w:rFonts w:hint="eastAsia" w:ascii="Times New Roman"/>
          <w:sz w:val="21"/>
          <w:szCs w:val="21"/>
        </w:rPr>
        <w:t xml:space="preserve">单价金额小数点或者百分比有明显错位的，以该次报价总价为准。</w:t>
      </w:r>
      <w:r/>
    </w:p>
    <w:p>
      <w:pPr>
        <w:pStyle w:val="1073"/>
        <w:numPr>
          <w:ilvl w:val="2"/>
          <w:numId w:val="6"/>
        </w:numPr>
        <w:ind w:left="0" w:firstLine="705"/>
        <w:spacing w:line="360" w:lineRule="auto"/>
        <w:tabs>
          <w:tab w:val="left" w:pos="0" w:leader="none"/>
        </w:tabs>
        <w:rPr>
          <w:rFonts w:hint="eastAsia" w:ascii="Times New Roman"/>
          <w:sz w:val="21"/>
          <w:szCs w:val="21"/>
        </w:rPr>
      </w:pPr>
      <w:r>
        <w:rPr>
          <w:rFonts w:hint="eastAsia" w:ascii="Times New Roman"/>
          <w:sz w:val="21"/>
          <w:szCs w:val="21"/>
        </w:rPr>
        <w:t xml:space="preserve">总价金额与按单价汇总金额不一致的，以单价金额计算结果为准。</w:t>
      </w:r>
      <w:r/>
    </w:p>
    <w:p>
      <w:pPr>
        <w:pStyle w:val="1073"/>
        <w:numPr>
          <w:ilvl w:val="2"/>
          <w:numId w:val="6"/>
        </w:numPr>
        <w:ind w:left="0" w:firstLine="705"/>
        <w:spacing w:line="360" w:lineRule="auto"/>
        <w:tabs>
          <w:tab w:val="left" w:pos="0" w:leader="none"/>
        </w:tabs>
        <w:rPr>
          <w:rFonts w:hint="eastAsia" w:ascii="Times New Roman"/>
          <w:sz w:val="21"/>
          <w:szCs w:val="21"/>
        </w:rPr>
      </w:pPr>
      <w:r>
        <w:rPr>
          <w:rFonts w:ascii="Times New Roman"/>
          <w:sz w:val="21"/>
          <w:szCs w:val="21"/>
        </w:rPr>
        <w:t xml:space="preserve">响应文件报价中的单价和总价全部采用人民币表示，除非另有规定。</w:t>
      </w:r>
      <w:r/>
    </w:p>
    <w:p>
      <w:pPr>
        <w:numPr>
          <w:ilvl w:val="1"/>
          <w:numId w:val="6"/>
        </w:numPr>
        <w:ind w:left="0" w:firstLine="708"/>
        <w:spacing w:line="360" w:lineRule="auto"/>
        <w:tabs>
          <w:tab w:val="left" w:pos="142" w:leader="none"/>
          <w:tab w:val="left" w:pos="600" w:leader="none"/>
        </w:tabs>
        <w:rPr>
          <w:rFonts w:eastAsiaTheme="minorEastAsia"/>
          <w:bCs/>
          <w:szCs w:val="21"/>
        </w:rPr>
      </w:pPr>
      <w:r>
        <w:rPr>
          <w:rFonts w:hint="eastAsia" w:eastAsiaTheme="minorEastAsia"/>
          <w:b/>
          <w:bCs/>
          <w:szCs w:val="21"/>
        </w:rPr>
        <w:t xml:space="preserve">响应保证金：</w:t>
      </w:r>
      <w:r>
        <w:rPr>
          <w:rFonts w:hint="eastAsia" w:eastAsiaTheme="minorEastAsia"/>
          <w:bCs/>
          <w:szCs w:val="21"/>
        </w:rPr>
        <w:t xml:space="preserve">无</w:t>
      </w:r>
      <w:r/>
    </w:p>
    <w:p>
      <w:pPr>
        <w:numPr>
          <w:ilvl w:val="1"/>
          <w:numId w:val="6"/>
        </w:numPr>
        <w:ind w:left="0" w:firstLine="708"/>
        <w:spacing w:line="360" w:lineRule="auto"/>
        <w:tabs>
          <w:tab w:val="left" w:pos="142" w:leader="none"/>
          <w:tab w:val="left" w:pos="600" w:leader="none"/>
        </w:tabs>
        <w:rPr>
          <w:bCs/>
          <w:szCs w:val="21"/>
        </w:rPr>
      </w:pPr>
      <w:r>
        <w:rPr>
          <w:rFonts w:hAnsi="宋体"/>
          <w:b/>
          <w:szCs w:val="21"/>
        </w:rPr>
        <w:t xml:space="preserve">电子投标（响应）文件的编制与</w:t>
      </w:r>
      <w:r>
        <w:rPr>
          <w:rFonts w:hint="eastAsia" w:hAnsi="宋体"/>
          <w:b/>
          <w:szCs w:val="21"/>
        </w:rPr>
        <w:t xml:space="preserve">递交</w:t>
      </w:r>
      <w:r/>
    </w:p>
    <w:p>
      <w:pPr>
        <w:pStyle w:val="1073"/>
        <w:numPr>
          <w:ilvl w:val="2"/>
          <w:numId w:val="6"/>
        </w:numPr>
        <w:ind w:left="1276"/>
        <w:spacing w:line="360" w:lineRule="auto"/>
        <w:tabs>
          <w:tab w:val="left" w:pos="142" w:leader="none"/>
          <w:tab w:val="left" w:pos="600" w:leader="none"/>
        </w:tabs>
        <w:rPr>
          <w:rFonts w:hint="eastAsia" w:ascii="Times New Roman"/>
          <w:color w:val="000000" w:themeColor="text1"/>
          <w:sz w:val="21"/>
          <w:szCs w:val="21"/>
        </w:rPr>
      </w:pPr>
      <w:r/>
      <w:bookmarkStart w:id="12" w:name="_Hlk157941471"/>
      <w:r>
        <w:rPr>
          <w:rFonts w:hint="eastAsia" w:ascii="Times New Roman"/>
          <w:sz w:val="21"/>
          <w:szCs w:val="21"/>
        </w:rPr>
        <w:t xml:space="preserve">电子投标（响应）文件制作：</w:t>
      </w:r>
      <w:r>
        <w:rPr>
          <w:rFonts w:hint="eastAsia" w:asciiTheme="minorEastAsia" w:hAnsiTheme="minorEastAsia" w:eastAsiaTheme="minorEastAsia"/>
          <w:sz w:val="21"/>
          <w:szCs w:val="21"/>
        </w:rPr>
        <w:t xml:space="preserve">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bookmarkEnd w:id="12"/>
      <w:r>
        <w:rPr>
          <w:rFonts w:hint="eastAsia" w:asciiTheme="minorEastAsia" w:hAnsiTheme="minorEastAsia" w:eastAsiaTheme="minorEastAsia"/>
          <w:sz w:val="21"/>
          <w:szCs w:val="21"/>
        </w:rPr>
        <w:t xml:space="preserve">。</w:t>
      </w:r>
      <w:r/>
    </w:p>
    <w:p>
      <w:pPr>
        <w:pStyle w:val="1073"/>
        <w:numPr>
          <w:ilvl w:val="2"/>
          <w:numId w:val="6"/>
        </w:numPr>
        <w:ind w:left="1276"/>
        <w:spacing w:line="360" w:lineRule="auto"/>
        <w:tabs>
          <w:tab w:val="left" w:pos="142" w:leader="none"/>
          <w:tab w:val="left" w:pos="600" w:leader="none"/>
        </w:tabs>
        <w:rPr>
          <w:rFonts w:hint="eastAsia" w:ascii="Times New Roman"/>
          <w:color w:val="000000" w:themeColor="text1"/>
          <w:sz w:val="21"/>
          <w:szCs w:val="21"/>
        </w:rPr>
      </w:pPr>
      <w:r/>
      <w:bookmarkStart w:id="13" w:name="_Hlk157941597"/>
      <w:r>
        <w:rPr>
          <w:rFonts w:hint="eastAsia" w:asciiTheme="minorEastAsia" w:hAnsiTheme="minorEastAsia" w:eastAsiaTheme="minorEastAsia"/>
          <w:sz w:val="21"/>
          <w:szCs w:val="21"/>
        </w:rPr>
        <w:t xml:space="preserve">电子投标（响应)文件递交：供应商应当按照《操作手册》指引，</w:t>
      </w:r>
      <w:r>
        <w:rPr>
          <w:rFonts w:hint="eastAsia" w:asciiTheme="minorEastAsia" w:hAnsiTheme="minorEastAsia" w:eastAsiaTheme="minorEastAsia"/>
          <w:b/>
          <w:sz w:val="21"/>
          <w:szCs w:val="21"/>
        </w:rPr>
        <w:t xml:space="preserve">在投标（响应）文件提交截止时间前完成电子投标（响应）文件的上传，未按要求成功上传的投标（响应）文件视为未递交。</w:t>
      </w:r>
      <w:r>
        <w:rPr>
          <w:rFonts w:hint="eastAsia" w:asciiTheme="minorEastAsia" w:hAnsiTheme="minorEastAsia" w:eastAsiaTheme="minorEastAsia"/>
          <w:sz w:val="21"/>
          <w:szCs w:val="21"/>
        </w:rPr>
        <w:t xml:space="preserve">供应商应充分考虑到网络环境、网络带宽等风险因素，如因供应商自身原因造成的电子投标（响应）文件上传不成功由供应商自行承担全部责任</w:t>
      </w:r>
      <w:bookmarkEnd w:id="13"/>
      <w:r>
        <w:rPr>
          <w:rFonts w:hint="eastAsia" w:asciiTheme="minorEastAsia" w:hAnsiTheme="minorEastAsia" w:eastAsiaTheme="minorEastAsia"/>
          <w:sz w:val="21"/>
          <w:szCs w:val="21"/>
        </w:rPr>
        <w:t xml:space="preserve">。</w:t>
      </w:r>
      <w:r/>
    </w:p>
    <w:p>
      <w:pPr>
        <w:pStyle w:val="1073"/>
        <w:ind w:left="1276" w:firstLine="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pStyle w:val="1073"/>
        <w:ind w:left="1276" w:firstLine="0"/>
        <w:spacing w:line="360" w:lineRule="auto"/>
        <w:tabs>
          <w:tab w:val="left" w:pos="142" w:leader="none"/>
          <w:tab w:val="left" w:pos="600" w:leader="none"/>
        </w:tabs>
        <w:rPr>
          <w:rFonts w:hint="eastAsia" w:ascii="Times New Roman"/>
          <w:sz w:val="21"/>
          <w:szCs w:val="21"/>
        </w:rPr>
      </w:pPr>
      <w:r>
        <w:rPr>
          <w:rFonts w:hint="eastAsia" w:asciiTheme="minorEastAsia" w:hAnsiTheme="minorEastAsia" w:eastAsiaTheme="minorEastAsia"/>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pStyle w:val="1073"/>
        <w:numPr>
          <w:ilvl w:val="2"/>
          <w:numId w:val="6"/>
        </w:numPr>
        <w:ind w:left="1276"/>
        <w:spacing w:line="360" w:lineRule="auto"/>
        <w:tabs>
          <w:tab w:val="left" w:pos="142" w:leader="none"/>
          <w:tab w:val="left" w:pos="600" w:leader="none"/>
        </w:tabs>
        <w:rPr>
          <w:rFonts w:hint="eastAsia" w:ascii="Times New Roman"/>
          <w:color w:val="000000" w:themeColor="text1"/>
          <w:sz w:val="21"/>
          <w:szCs w:val="21"/>
        </w:rPr>
      </w:pPr>
      <w:r/>
      <w:bookmarkStart w:id="14" w:name="_Hlk132648682"/>
      <w:r/>
      <w:bookmarkStart w:id="15" w:name="_Hlk157941668"/>
      <w:r/>
      <w:bookmarkStart w:id="16" w:name="_Hlk132648951"/>
      <w:r/>
      <w:bookmarkStart w:id="17" w:name="_Hlk132648979"/>
      <w:r>
        <w:rPr>
          <w:rFonts w:hint="eastAsia" w:asciiTheme="minorEastAsia" w:hAnsiTheme="minorEastAsia" w:eastAsiaTheme="minorEastAsia"/>
          <w:b/>
          <w:sz w:val="21"/>
          <w:szCs w:val="21"/>
        </w:rPr>
        <w:t xml:space="preserve">响应文件未按照询价通知书要求加盖CA电子公章的，响应无效。</w:t>
      </w:r>
      <w:bookmarkEnd w:id="14"/>
      <w:r/>
      <w:bookmarkEnd w:id="15"/>
      <w:r/>
      <w:bookmarkEnd w:id="16"/>
      <w:r/>
      <w:bookmarkEnd w:id="17"/>
      <w:r/>
      <w:r/>
    </w:p>
    <w:p>
      <w:pPr>
        <w:pStyle w:val="1073"/>
        <w:numPr>
          <w:ilvl w:val="2"/>
          <w:numId w:val="6"/>
        </w:numPr>
        <w:ind w:left="1276"/>
        <w:spacing w:line="360" w:lineRule="auto"/>
        <w:tabs>
          <w:tab w:val="left" w:pos="142" w:leader="none"/>
          <w:tab w:val="left" w:pos="600" w:leader="none"/>
        </w:tabs>
        <w:rPr>
          <w:rFonts w:hint="eastAsia" w:ascii="Times New Roman"/>
          <w:sz w:val="21"/>
          <w:szCs w:val="21"/>
        </w:rPr>
      </w:pPr>
      <w:r>
        <w:rPr>
          <w:rFonts w:hint="eastAsia" w:asciiTheme="minorEastAsia" w:hAnsiTheme="minorEastAsia" w:eastAsiaTheme="minorEastAsia"/>
          <w:sz w:val="21"/>
          <w:szCs w:val="21"/>
        </w:rPr>
        <w:t xml:space="preserve">联合体投标：如招标（采购）公告中允许联合体投标，联合体投标的投标（响应）文件制作上传操作如下：</w:t>
      </w:r>
      <w:r/>
    </w:p>
    <w:p>
      <w:pPr>
        <w:pStyle w:val="1103"/>
        <w:ind w:left="1276" w:firstLine="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第一步：在投标（响应）文件中上传联合体投标协议书。</w:t>
      </w:r>
      <w:r/>
    </w:p>
    <w:p>
      <w:pPr>
        <w:pStyle w:val="1103"/>
        <w:ind w:left="1276" w:firstLine="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第二步；在投标（响应）文件中，由联合体中的牵头人制作投标（响应）文件。</w:t>
      </w:r>
      <w:r/>
    </w:p>
    <w:p>
      <w:pPr>
        <w:pStyle w:val="1103"/>
        <w:numPr>
          <w:ilvl w:val="2"/>
          <w:numId w:val="6"/>
        </w:numPr>
        <w:ind w:left="1276"/>
        <w:spacing w:line="360" w:lineRule="auto"/>
        <w:tabs>
          <w:tab w:val="left" w:pos="142" w:leader="none"/>
          <w:tab w:val="left" w:pos="600" w:leader="none"/>
        </w:tabs>
        <w:rPr>
          <w:rFonts w:hint="eastAsia" w:ascii="Times New Roman"/>
          <w:b/>
          <w:sz w:val="21"/>
          <w:szCs w:val="21"/>
        </w:rPr>
      </w:pPr>
      <w:r>
        <w:rPr>
          <w:rFonts w:hint="eastAsia" w:ascii="Times New Roman"/>
          <w:b/>
          <w:sz w:val="21"/>
          <w:szCs w:val="21"/>
        </w:rPr>
        <w:t xml:space="preserve">如投标（响应）文件制作机器码信息一致，视为不同投标供应商使用同一台电脑编制投标（响应）文件，投标（响应）无效。</w:t>
      </w:r>
      <w:r/>
    </w:p>
    <w:p>
      <w:pPr>
        <w:numPr>
          <w:ilvl w:val="1"/>
          <w:numId w:val="6"/>
        </w:numPr>
        <w:ind w:left="0" w:firstLine="708"/>
        <w:spacing w:line="360" w:lineRule="auto"/>
        <w:tabs>
          <w:tab w:val="left" w:pos="142" w:leader="none"/>
          <w:tab w:val="left" w:pos="600" w:leader="none"/>
        </w:tabs>
        <w:rPr>
          <w:b/>
          <w:szCs w:val="21"/>
        </w:rPr>
      </w:pPr>
      <w:r>
        <w:rPr>
          <w:rFonts w:hAnsi="宋体"/>
          <w:b/>
          <w:szCs w:val="21"/>
        </w:rPr>
        <w:t xml:space="preserve">响应文件开启、评标（评审）</w:t>
      </w:r>
      <w:r/>
    </w:p>
    <w:p>
      <w:pPr>
        <w:pStyle w:val="1073"/>
        <w:numPr>
          <w:ilvl w:val="2"/>
          <w:numId w:val="6"/>
        </w:numPr>
        <w:ind w:left="1276"/>
        <w:spacing w:line="360" w:lineRule="auto"/>
        <w:tabs>
          <w:tab w:val="left" w:pos="142" w:leader="none"/>
          <w:tab w:val="left" w:pos="600" w:leader="none"/>
        </w:tabs>
        <w:rPr>
          <w:rFonts w:hint="eastAsia" w:ascii="Times New Roman"/>
          <w:color w:val="000000" w:themeColor="text1"/>
          <w:sz w:val="21"/>
          <w:szCs w:val="21"/>
        </w:rPr>
      </w:pPr>
      <w:r/>
      <w:bookmarkStart w:id="18" w:name="_Hlk98776080"/>
      <w:r>
        <w:rPr>
          <w:rFonts w:hint="eastAsia" w:asciiTheme="minorEastAsia" w:hAnsiTheme="minorEastAsia" w:eastAsiaTheme="minorEastAsia"/>
          <w:sz w:val="21"/>
          <w:szCs w:val="21"/>
        </w:rPr>
        <w:t xml:space="preserve">本项目为不见面开标（开启）项目，</w:t>
      </w:r>
      <w:r>
        <w:rPr>
          <w:rFonts w:hint="eastAsia" w:asciiTheme="minorEastAsia" w:hAnsiTheme="minorEastAsia" w:eastAsiaTheme="minorEastAsia"/>
          <w:b/>
          <w:sz w:val="21"/>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pStyle w:val="1073"/>
        <w:numPr>
          <w:ilvl w:val="2"/>
          <w:numId w:val="6"/>
        </w:numPr>
        <w:ind w:left="1276"/>
        <w:spacing w:line="360" w:lineRule="auto"/>
        <w:tabs>
          <w:tab w:val="left" w:pos="142" w:leader="none"/>
          <w:tab w:val="left" w:pos="600" w:leader="none"/>
        </w:tabs>
        <w:rPr>
          <w:rFonts w:hint="eastAsia" w:ascii="Times New Roman"/>
          <w:color w:val="000000" w:themeColor="text1"/>
          <w:sz w:val="21"/>
          <w:szCs w:val="21"/>
        </w:rPr>
      </w:pPr>
      <w:r>
        <w:rPr>
          <w:rFonts w:hint="eastAsia" w:asciiTheme="minorEastAsia" w:hAnsiTheme="minorEastAsia" w:eastAsiaTheme="minorEastAsia"/>
          <w:sz w:val="21"/>
          <w:szCs w:val="21"/>
        </w:rPr>
        <w:t xml:space="preserve">线上参加（观看）开标（开启）会方式：登录“苏采云”系统，点击“开标大厅”，选择对应项目，点击进入不见面开标系统。</w:t>
      </w:r>
      <w:r/>
    </w:p>
    <w:p>
      <w:pPr>
        <w:pStyle w:val="1073"/>
        <w:numPr>
          <w:ilvl w:val="2"/>
          <w:numId w:val="6"/>
        </w:numPr>
        <w:ind w:left="1276"/>
        <w:spacing w:line="360" w:lineRule="auto"/>
        <w:tabs>
          <w:tab w:val="left" w:pos="142" w:leader="none"/>
          <w:tab w:val="left" w:pos="600" w:leader="none"/>
        </w:tabs>
        <w:rPr>
          <w:rFonts w:hint="eastAsia" w:ascii="Times New Roman"/>
          <w:color w:val="000000" w:themeColor="text1"/>
          <w:sz w:val="21"/>
          <w:szCs w:val="21"/>
        </w:rPr>
      </w:pPr>
      <w:r/>
      <w:bookmarkStart w:id="19" w:name="_Hlk116921337"/>
      <w:r>
        <w:rPr>
          <w:rFonts w:hint="eastAsia" w:asciiTheme="minorEastAsia" w:hAnsiTheme="minorEastAsia" w:eastAsiaTheme="minorEastAsia"/>
          <w:sz w:val="21"/>
          <w:szCs w:val="21"/>
        </w:rPr>
        <w:t xml:space="preserve">响应文件开启时，</w:t>
      </w:r>
      <w:bookmarkStart w:id="20" w:name="_Hlk157947025"/>
      <w:r>
        <w:rPr>
          <w:rFonts w:hint="eastAsia" w:asciiTheme="minorEastAsia" w:hAnsiTheme="minorEastAsia" w:eastAsiaTheme="minorEastAsia"/>
          <w:sz w:val="21"/>
          <w:szCs w:val="21"/>
        </w:rPr>
        <w:t xml:space="preserve">供应商应当按照《操作手册》规定，在“苏采云”系统规定的时间内对询价响应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 w:val="21"/>
          <w:szCs w:val="21"/>
        </w:rPr>
        <w:t xml:space="preserve">否则导致的对供应商不利的后果由供应商自行承担。</w:t>
      </w:r>
      <w:bookmarkEnd w:id="19"/>
      <w:r/>
      <w:bookmarkEnd w:id="20"/>
      <w:r/>
      <w:r/>
    </w:p>
    <w:p>
      <w:pPr>
        <w:pStyle w:val="1073"/>
        <w:numPr>
          <w:ilvl w:val="2"/>
          <w:numId w:val="6"/>
        </w:numPr>
        <w:ind w:left="1276"/>
        <w:spacing w:line="360" w:lineRule="auto"/>
        <w:tabs>
          <w:tab w:val="left" w:pos="142" w:leader="none"/>
          <w:tab w:val="left" w:pos="600" w:leader="none"/>
        </w:tabs>
        <w:rPr>
          <w:rFonts w:hint="eastAsia" w:ascii="Times New Roman"/>
          <w:color w:val="000000" w:themeColor="text1"/>
          <w:sz w:val="21"/>
          <w:szCs w:val="21"/>
        </w:rPr>
      </w:pPr>
      <w:r/>
      <w:bookmarkStart w:id="21" w:name="_Hlk157947180"/>
      <w:r>
        <w:rPr>
          <w:rFonts w:hint="eastAsia" w:asciiTheme="minorEastAsia" w:hAnsiTheme="minorEastAsia" w:eastAsiaTheme="minorEastAsia"/>
          <w:b/>
          <w:bCs/>
          <w:sz w:val="21"/>
          <w:szCs w:val="21"/>
        </w:rPr>
        <w:t xml:space="preserve">供应商在“苏采云”系统规定的时间内未成功解密电子响应文件的，</w:t>
      </w:r>
      <w:r>
        <w:rPr>
          <w:rFonts w:hint="eastAsia" w:asciiTheme="minorEastAsia" w:hAnsiTheme="minorEastAsia" w:eastAsiaTheme="minorEastAsia"/>
          <w:b/>
          <w:sz w:val="21"/>
          <w:szCs w:val="21"/>
        </w:rPr>
        <w:t xml:space="preserve">响应无效</w:t>
      </w:r>
      <w:r>
        <w:rPr>
          <w:rFonts w:hint="eastAsia" w:asciiTheme="minorEastAsia" w:hAnsiTheme="minorEastAsia" w:eastAsiaTheme="minorEastAsia"/>
          <w:sz w:val="21"/>
          <w:szCs w:val="21"/>
        </w:rPr>
        <w:t xml:space="preserve">。</w:t>
      </w:r>
      <w:bookmarkEnd w:id="21"/>
      <w:r/>
      <w:r/>
    </w:p>
    <w:p>
      <w:pPr>
        <w:pStyle w:val="1103"/>
        <w:numPr>
          <w:ilvl w:val="2"/>
          <w:numId w:val="6"/>
        </w:numPr>
        <w:ind w:left="1276"/>
        <w:spacing w:line="360" w:lineRule="auto"/>
        <w:tabs>
          <w:tab w:val="left" w:pos="142" w:leader="none"/>
          <w:tab w:val="left" w:pos="600" w:leader="none"/>
        </w:tabs>
        <w:rPr>
          <w:rFonts w:hint="eastAsia" w:ascii="Times New Roman"/>
          <w:color w:val="000000"/>
          <w:sz w:val="21"/>
          <w:szCs w:val="21"/>
        </w:rPr>
      </w:pPr>
      <w:r/>
      <w:bookmarkStart w:id="22" w:name="_Hlk157947204"/>
      <w:r>
        <w:rPr>
          <w:rFonts w:hint="eastAsia" w:asciiTheme="minorEastAsia" w:hAnsiTheme="minorEastAsia" w:eastAsiaTheme="minorEastAsia"/>
          <w:sz w:val="21"/>
          <w:szCs w:val="21"/>
        </w:rPr>
        <w:t xml:space="preserve">供应商电脑环境最低要求：谷歌浏览器，版本可直接网上下载最新版本即可。如需收听现场语音需配置放音设备，如视频直播、互动交流使用异常，请刷新网页，如仍无法解决，请联系技术支持</w:t>
      </w:r>
      <w:bookmarkEnd w:id="22"/>
      <w:r>
        <w:rPr>
          <w:rFonts w:hint="eastAsia" w:asciiTheme="minorEastAsia" w:hAnsiTheme="minorEastAsia" w:eastAsiaTheme="minorEastAsia"/>
          <w:sz w:val="21"/>
          <w:szCs w:val="21"/>
        </w:rPr>
        <w:t xml:space="preserve">。</w:t>
      </w:r>
      <w:bookmarkEnd w:id="18"/>
      <w:r/>
      <w:r/>
    </w:p>
    <w:p>
      <w:pPr>
        <w:numPr>
          <w:ilvl w:val="1"/>
          <w:numId w:val="6"/>
        </w:numPr>
        <w:ind w:left="0" w:firstLine="708"/>
        <w:spacing w:line="360" w:lineRule="auto"/>
        <w:tabs>
          <w:tab w:val="left" w:pos="142" w:leader="none"/>
          <w:tab w:val="left" w:pos="600" w:leader="none"/>
        </w:tabs>
        <w:rPr>
          <w:b/>
          <w:color w:val="000000"/>
          <w:szCs w:val="21"/>
        </w:rPr>
      </w:pPr>
      <w:r>
        <w:rPr>
          <w:rFonts w:hAnsi="宋体"/>
          <w:b/>
          <w:color w:val="000000"/>
          <w:szCs w:val="21"/>
        </w:rPr>
        <w:t xml:space="preserve">技术支持</w:t>
      </w:r>
      <w:r/>
    </w:p>
    <w:p>
      <w:pPr>
        <w:pStyle w:val="1073"/>
        <w:numPr>
          <w:ilvl w:val="2"/>
          <w:numId w:val="6"/>
        </w:numPr>
        <w:ind w:left="1276"/>
        <w:spacing w:line="360" w:lineRule="auto"/>
        <w:tabs>
          <w:tab w:val="left" w:pos="142" w:leader="none"/>
          <w:tab w:val="left" w:pos="600" w:leader="none"/>
        </w:tabs>
        <w:rPr>
          <w:rFonts w:hint="eastAsia" w:ascii="Times New Roman"/>
          <w:color w:val="000000" w:themeColor="text1"/>
          <w:sz w:val="21"/>
          <w:szCs w:val="21"/>
        </w:rPr>
      </w:pPr>
      <w:r>
        <w:rPr>
          <w:rFonts w:hint="eastAsia" w:ascii="Times New Roman"/>
          <w:color w:val="000000" w:themeColor="text1"/>
          <w:sz w:val="21"/>
          <w:szCs w:val="21"/>
        </w:rPr>
        <w:t xml:space="preserve">CA技术咨询服务电话：400-608-6099</w:t>
      </w:r>
      <w:r/>
    </w:p>
    <w:p>
      <w:pPr>
        <w:pStyle w:val="1073"/>
        <w:ind w:left="1276" w:firstLine="0"/>
        <w:spacing w:line="360" w:lineRule="auto"/>
        <w:tabs>
          <w:tab w:val="left" w:pos="142" w:leader="none"/>
          <w:tab w:val="left" w:pos="600" w:leader="none"/>
        </w:tabs>
        <w:rPr>
          <w:rFonts w:hint="eastAsia" w:ascii="Times New Roman"/>
          <w:color w:val="000000" w:themeColor="text1"/>
          <w:sz w:val="21"/>
          <w:szCs w:val="21"/>
        </w:rPr>
      </w:pPr>
      <w:r>
        <w:rPr>
          <w:rFonts w:hint="eastAsia" w:ascii="Times New Roman"/>
          <w:color w:val="000000" w:themeColor="text1"/>
          <w:sz w:val="21"/>
          <w:szCs w:val="21"/>
        </w:rPr>
        <w:t xml:space="preserve">电子签章技术咨询服务电话：15380932027、15371015030 、13675197356、 13675197221 </w:t>
      </w:r>
      <w:r/>
    </w:p>
    <w:p>
      <w:pPr>
        <w:pStyle w:val="1103"/>
        <w:ind w:left="1276" w:firstLine="0"/>
        <w:spacing w:line="360" w:lineRule="auto"/>
        <w:tabs>
          <w:tab w:val="left" w:pos="142" w:leader="none"/>
          <w:tab w:val="left" w:pos="600" w:leader="none"/>
        </w:tabs>
        <w:rPr>
          <w:rFonts w:ascii="Times New Roman" w:hAnsi="Times New Roman"/>
          <w:color w:val="000000"/>
          <w:sz w:val="21"/>
          <w:szCs w:val="21"/>
        </w:rPr>
      </w:pPr>
      <w:r>
        <w:rPr>
          <w:rFonts w:hint="eastAsia" w:ascii="Times New Roman"/>
          <w:color w:val="000000" w:themeColor="text1"/>
          <w:sz w:val="21"/>
          <w:szCs w:val="21"/>
        </w:rPr>
        <w:t xml:space="preserve">“苏采云”平台技术咨询电话：0519-86722802、13913190747</w:t>
      </w:r>
      <w:r/>
    </w:p>
    <w:p>
      <w:pPr>
        <w:pStyle w:val="1103"/>
        <w:numPr>
          <w:ilvl w:val="2"/>
          <w:numId w:val="6"/>
        </w:numPr>
        <w:ind w:left="1276"/>
        <w:spacing w:line="360" w:lineRule="auto"/>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网络中断故障技术支持：园区公共资源交易中心</w:t>
      </w:r>
      <w:r/>
    </w:p>
    <w:p>
      <w:pPr>
        <w:pStyle w:val="1103"/>
        <w:ind w:left="1276" w:firstLine="0"/>
        <w:spacing w:line="360" w:lineRule="auto"/>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服务时间及方式：</w:t>
      </w:r>
      <w:r>
        <w:rPr>
          <w:rFonts w:ascii="Times New Roman" w:hAnsi="Times New Roman"/>
          <w:color w:val="000000"/>
          <w:sz w:val="21"/>
          <w:szCs w:val="21"/>
        </w:rPr>
        <w:t xml:space="preserve">8:00-21:00 X7</w:t>
      </w:r>
      <w:r>
        <w:rPr>
          <w:rFonts w:ascii="Times New Roman"/>
          <w:color w:val="000000"/>
          <w:sz w:val="21"/>
          <w:szCs w:val="21"/>
        </w:rPr>
        <w:t xml:space="preserve">天</w:t>
      </w:r>
      <w:r/>
    </w:p>
    <w:p>
      <w:pPr>
        <w:pStyle w:val="1103"/>
        <w:ind w:left="1276" w:firstLine="0"/>
        <w:spacing w:line="360" w:lineRule="auto"/>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电话：</w:t>
      </w:r>
      <w:r>
        <w:rPr>
          <w:rFonts w:ascii="Times New Roman" w:hAnsi="Times New Roman"/>
          <w:color w:val="000000"/>
          <w:sz w:val="21"/>
          <w:szCs w:val="21"/>
        </w:rPr>
        <w:t xml:space="preserve"> 0512-66605052</w:t>
      </w:r>
      <w:r>
        <w:rPr>
          <w:rFonts w:ascii="Times New Roman"/>
          <w:color w:val="000000"/>
          <w:sz w:val="21"/>
          <w:szCs w:val="21"/>
        </w:rPr>
        <w:t xml:space="preserve">；手机：</w:t>
      </w:r>
      <w:r>
        <w:rPr>
          <w:rFonts w:ascii="Times New Roman" w:hAnsi="Times New Roman"/>
          <w:color w:val="000000"/>
          <w:sz w:val="21"/>
          <w:szCs w:val="21"/>
        </w:rPr>
        <w:t xml:space="preserve"> 17315885859</w:t>
      </w:r>
      <w:r/>
    </w:p>
    <w:p>
      <w:pPr>
        <w:numPr>
          <w:ilvl w:val="1"/>
          <w:numId w:val="6"/>
        </w:numPr>
        <w:ind w:left="0" w:firstLine="426"/>
        <w:spacing w:line="360" w:lineRule="auto"/>
        <w:tabs>
          <w:tab w:val="left" w:pos="142" w:leader="none"/>
          <w:tab w:val="left" w:pos="600" w:leader="none"/>
        </w:tabs>
        <w:rPr>
          <w:bCs/>
          <w:color w:val="000000"/>
          <w:szCs w:val="21"/>
        </w:rPr>
      </w:pPr>
      <w:r>
        <w:rPr>
          <w:rFonts w:hAnsi="宋体"/>
          <w:b/>
          <w:bCs/>
          <w:color w:val="000000"/>
          <w:szCs w:val="21"/>
        </w:rPr>
        <w:t xml:space="preserve">响应文件的修改和撤回</w:t>
      </w:r>
      <w:r/>
    </w:p>
    <w:p>
      <w:pPr>
        <w:pStyle w:val="1103"/>
        <w:numPr>
          <w:ilvl w:val="2"/>
          <w:numId w:val="6"/>
        </w:numPr>
        <w:ind w:left="0" w:firstLine="709"/>
        <w:spacing w:line="360" w:lineRule="auto"/>
        <w:tabs>
          <w:tab w:val="left" w:pos="142" w:leader="none"/>
          <w:tab w:val="left" w:pos="600" w:leader="none"/>
        </w:tabs>
        <w:rPr>
          <w:rFonts w:ascii="Times New Roman" w:hAnsi="Times New Roman"/>
          <w:color w:val="000000"/>
          <w:sz w:val="21"/>
          <w:szCs w:val="21"/>
        </w:rPr>
      </w:pPr>
      <w:r>
        <w:rPr>
          <w:rFonts w:asciiTheme="minorEastAsia" w:hAnsiTheme="minorEastAsia" w:eastAsiaTheme="minorEastAsia"/>
          <w:sz w:val="21"/>
          <w:szCs w:val="21"/>
        </w:rPr>
        <w:t xml:space="preserve">供应商在提交</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文件截止时间前，</w:t>
      </w:r>
      <w:bookmarkStart w:id="23" w:name="_Hlk157942116"/>
      <w:r>
        <w:rPr>
          <w:rFonts w:asciiTheme="minorEastAsia" w:hAnsiTheme="minorEastAsia" w:eastAsiaTheme="minorEastAsia"/>
          <w:sz w:val="21"/>
          <w:szCs w:val="21"/>
        </w:rPr>
        <w:t xml:space="preserve">可以对所递交的</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文件进行补充、修改或者撤回</w:t>
      </w:r>
      <w:r>
        <w:rPr>
          <w:rFonts w:hint="eastAsia" w:asciiTheme="minorEastAsia" w:hAnsiTheme="minorEastAsia" w:eastAsiaTheme="minorEastAsia"/>
          <w:sz w:val="21"/>
          <w:szCs w:val="21"/>
        </w:rPr>
        <w:t xml:space="preserve">，具体操作方法见《操作手册》。</w:t>
      </w:r>
      <w:r>
        <w:rPr>
          <w:rFonts w:asciiTheme="minorEastAsia" w:hAnsiTheme="minorEastAsia" w:eastAsiaTheme="minorEastAsia"/>
          <w:sz w:val="21"/>
          <w:szCs w:val="21"/>
        </w:rPr>
        <w:t xml:space="preserve">提交</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文件截止时间后供应商不得撤回</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w:t>
      </w:r>
      <w:r>
        <w:rPr>
          <w:rFonts w:hint="eastAsia" w:asciiTheme="minorEastAsia" w:hAnsiTheme="minorEastAsia" w:eastAsiaTheme="minorEastAsia"/>
          <w:sz w:val="21"/>
          <w:szCs w:val="21"/>
        </w:rPr>
        <w:t xml:space="preserve">供应商撤回投标（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w:t>
      </w:r>
      <w:r>
        <w:rPr>
          <w:rFonts w:hint="eastAsia" w:asciiTheme="minorEastAsia" w:hAnsiTheme="minorEastAsia" w:eastAsiaTheme="minorEastAsia"/>
          <w:sz w:val="21"/>
          <w:szCs w:val="21"/>
        </w:rPr>
        <w:t xml:space="preserve">，则认为其不再参与本项目采购活动</w:t>
      </w:r>
      <w:bookmarkEnd w:id="23"/>
      <w:r>
        <w:rPr>
          <w:rFonts w:hint="eastAsia" w:asciiTheme="minorEastAsia" w:hAnsiTheme="minorEastAsia" w:eastAsiaTheme="minorEastAsia"/>
          <w:sz w:val="21"/>
          <w:szCs w:val="21"/>
        </w:rPr>
        <w:t xml:space="preserve">。</w:t>
      </w:r>
      <w:r/>
    </w:p>
    <w:p>
      <w:pPr>
        <w:numPr>
          <w:ilvl w:val="0"/>
          <w:numId w:val="6"/>
        </w:numPr>
        <w:ind w:left="0" w:firstLine="425"/>
        <w:spacing w:line="360" w:lineRule="auto"/>
        <w:tabs>
          <w:tab w:val="left" w:pos="142" w:leader="none"/>
          <w:tab w:val="left" w:pos="600" w:leader="none"/>
        </w:tabs>
        <w:rPr>
          <w:b/>
          <w:color w:val="000000" w:themeColor="text1"/>
          <w:szCs w:val="21"/>
        </w:rPr>
        <w:outlineLvl w:val="1"/>
      </w:pPr>
      <w:r>
        <w:rPr>
          <w:rFonts w:hint="eastAsia"/>
          <w:b/>
          <w:color w:val="000000" w:themeColor="text1"/>
          <w:szCs w:val="24"/>
        </w:rPr>
        <w:t xml:space="preserve">询价小组</w:t>
      </w:r>
      <w:r/>
    </w:p>
    <w:p>
      <w:pPr>
        <w:numPr>
          <w:ilvl w:val="1"/>
          <w:numId w:val="6"/>
        </w:numPr>
        <w:ind w:left="0" w:firstLine="707"/>
        <w:spacing w:line="360" w:lineRule="auto"/>
        <w:tabs>
          <w:tab w:val="left" w:pos="142" w:leader="none"/>
          <w:tab w:val="left" w:pos="600" w:leader="none"/>
        </w:tabs>
        <w:rPr>
          <w:color w:val="000000" w:themeColor="text1"/>
          <w:szCs w:val="21"/>
        </w:rPr>
      </w:pPr>
      <w:r>
        <w:rPr>
          <w:rFonts w:hint="eastAsia"/>
          <w:color w:val="000000" w:themeColor="text1"/>
          <w:szCs w:val="21"/>
        </w:rPr>
        <w:t xml:space="preserve">询价小组由采购人代表和评审专家共3人以上单数组成。询价小组成员对需要共同认定的事项存在争议的，按照少数服从多数的原则做出结论。持不同意见的询价小组成员应当在评审报告上签署不同意见并说明理由，否则视为同意。</w:t>
      </w:r>
      <w:r/>
    </w:p>
    <w:p>
      <w:pPr>
        <w:pStyle w:val="1073"/>
        <w:numPr>
          <w:ilvl w:val="1"/>
          <w:numId w:val="6"/>
        </w:numPr>
        <w:spacing w:line="360" w:lineRule="auto"/>
        <w:tabs>
          <w:tab w:val="left" w:pos="142" w:leader="none"/>
          <w:tab w:val="left" w:pos="600" w:leader="none"/>
        </w:tabs>
        <w:rPr>
          <w:rFonts w:hint="eastAsia" w:ascii="Times New Roman"/>
          <w:color w:val="000000" w:themeColor="text1"/>
          <w:sz w:val="21"/>
          <w:szCs w:val="21"/>
        </w:rPr>
      </w:pPr>
      <w:r>
        <w:rPr>
          <w:rFonts w:hint="eastAsia" w:ascii="Times New Roman"/>
          <w:color w:val="000000" w:themeColor="text1"/>
          <w:sz w:val="21"/>
          <w:szCs w:val="21"/>
        </w:rPr>
        <w:t xml:space="preserve">询价小组与参加采购活动的供应商存在下列利害关系之一的，应当回避：</w:t>
      </w:r>
      <w:r/>
    </w:p>
    <w:p>
      <w:pPr>
        <w:ind w:firstLine="735"/>
        <w:spacing w:line="360" w:lineRule="auto"/>
        <w:tabs>
          <w:tab w:val="left" w:pos="142" w:leader="none"/>
          <w:tab w:val="left" w:pos="600" w:leader="none"/>
        </w:tabs>
        <w:rPr>
          <w:color w:val="000000" w:themeColor="text1"/>
          <w:szCs w:val="24"/>
        </w:rPr>
      </w:pPr>
      <w:r>
        <w:rPr>
          <w:rFonts w:hint="eastAsia"/>
          <w:color w:val="000000" w:themeColor="text1"/>
          <w:szCs w:val="24"/>
        </w:rPr>
        <w:t xml:space="preserve">(一)参加采购活动前三年内,与供应商存在劳动关系,或者担任过供应商的董事、监事,或者是供应商的控股股东或实际控制人;</w:t>
      </w:r>
      <w:r/>
    </w:p>
    <w:p>
      <w:pPr>
        <w:ind w:firstLine="735"/>
        <w:spacing w:line="360" w:lineRule="auto"/>
        <w:tabs>
          <w:tab w:val="left" w:pos="142" w:leader="none"/>
          <w:tab w:val="left" w:pos="600" w:leader="none"/>
        </w:tabs>
        <w:rPr>
          <w:color w:val="000000" w:themeColor="text1"/>
          <w:szCs w:val="24"/>
        </w:rPr>
      </w:pPr>
      <w:r>
        <w:rPr>
          <w:rFonts w:hint="eastAsia"/>
          <w:color w:val="000000" w:themeColor="text1"/>
          <w:szCs w:val="24"/>
        </w:rPr>
        <w:t xml:space="preserve">(二)与供应商的法定代表人或者负责人有夫妻、直系血亲、三代以内旁系血亲或者近姻亲关系;</w:t>
      </w:r>
      <w:r/>
    </w:p>
    <w:p>
      <w:pPr>
        <w:ind w:firstLine="735"/>
        <w:spacing w:line="360" w:lineRule="auto"/>
        <w:tabs>
          <w:tab w:val="left" w:pos="142" w:leader="none"/>
          <w:tab w:val="left" w:pos="600" w:leader="none"/>
        </w:tabs>
        <w:rPr>
          <w:color w:val="000000" w:themeColor="text1"/>
          <w:szCs w:val="24"/>
        </w:rPr>
      </w:pPr>
      <w:r>
        <w:rPr>
          <w:rFonts w:hint="eastAsia"/>
          <w:color w:val="000000" w:themeColor="text1"/>
          <w:szCs w:val="24"/>
        </w:rPr>
        <w:t xml:space="preserve">(三)与供应商有其他可能影响政府采购活动公平、公正进行的关系。</w:t>
      </w:r>
      <w:r/>
    </w:p>
    <w:p>
      <w:pPr>
        <w:ind w:firstLine="420"/>
        <w:spacing w:line="360" w:lineRule="auto"/>
        <w:tabs>
          <w:tab w:val="left" w:pos="142" w:leader="none"/>
          <w:tab w:val="left" w:pos="600" w:leader="none"/>
        </w:tabs>
        <w:rPr>
          <w:color w:val="000000" w:themeColor="text1"/>
          <w:szCs w:val="24"/>
        </w:rPr>
      </w:pPr>
      <w:r>
        <w:rPr>
          <w:rFonts w:hint="eastAsia"/>
          <w:color w:val="000000" w:themeColor="text1"/>
          <w:szCs w:val="24"/>
        </w:rPr>
        <w:t xml:space="preserve">询价小组发现本人与参加采购活动的供应商有利害关系的,应当主动提出回避。采购人或者采购代理机构发现询价小组与参加采购活动的供应商有利害关系的，应当要求其回避。</w:t>
      </w:r>
      <w:r/>
    </w:p>
    <w:p>
      <w:pPr>
        <w:pStyle w:val="1073"/>
        <w:numPr>
          <w:ilvl w:val="1"/>
          <w:numId w:val="6"/>
        </w:numPr>
        <w:ind w:left="0" w:firstLine="710"/>
        <w:spacing w:line="360" w:lineRule="auto"/>
        <w:tabs>
          <w:tab w:val="left" w:pos="142" w:leader="none"/>
          <w:tab w:val="left" w:pos="600" w:leader="none"/>
        </w:tabs>
        <w:rPr>
          <w:rFonts w:hint="eastAsia" w:ascii="Times New Roman"/>
          <w:color w:val="000000" w:themeColor="text1"/>
          <w:sz w:val="21"/>
          <w:szCs w:val="21"/>
        </w:rPr>
      </w:pPr>
      <w:r>
        <w:rPr>
          <w:rFonts w:hint="eastAsia" w:ascii="Times New Roman"/>
          <w:color w:val="000000" w:themeColor="text1"/>
          <w:sz w:val="21"/>
          <w:szCs w:val="21"/>
        </w:rPr>
        <w:t xml:space="preserve">政府采购评审专家应当遵守评审工作纪律，不得泄露评审文件、评审情况和评审过程中获悉的商业秘密。询价小组在评审过程中发现供应商有行贿、提供虚假材料或者串通等违法行为的，应当及时向财政部门报告。政府采购评审专家在评审过程中受到非法干预的，应当及时向财政、监察等部门举报</w:t>
      </w:r>
      <w:r>
        <w:rPr>
          <w:rFonts w:ascii="Times New Roman"/>
          <w:color w:val="000000" w:themeColor="text1"/>
          <w:sz w:val="21"/>
          <w:szCs w:val="21"/>
        </w:rPr>
        <w:t xml:space="preserve">。</w:t>
      </w:r>
      <w:r/>
    </w:p>
    <w:p>
      <w:pPr>
        <w:pStyle w:val="1073"/>
        <w:numPr>
          <w:ilvl w:val="1"/>
          <w:numId w:val="6"/>
        </w:numPr>
        <w:ind w:left="0" w:firstLine="710"/>
        <w:spacing w:line="360" w:lineRule="auto"/>
        <w:tabs>
          <w:tab w:val="left" w:pos="142" w:leader="none"/>
          <w:tab w:val="left" w:pos="600" w:leader="none"/>
        </w:tabs>
        <w:rPr>
          <w:rFonts w:hint="eastAsia" w:ascii="Times New Roman"/>
          <w:color w:val="000000" w:themeColor="text1"/>
          <w:sz w:val="21"/>
          <w:szCs w:val="21"/>
        </w:rPr>
      </w:pPr>
      <w:r>
        <w:rPr>
          <w:rFonts w:hint="eastAsia" w:ascii="Times New Roman"/>
          <w:color w:val="000000" w:themeColor="text1"/>
          <w:sz w:val="21"/>
          <w:szCs w:val="21"/>
        </w:rPr>
        <w:t xml:space="preserve">询价小组</w:t>
      </w:r>
      <w:r>
        <w:rPr>
          <w:rFonts w:ascii="Times New Roman"/>
          <w:color w:val="000000" w:themeColor="text1"/>
          <w:sz w:val="21"/>
          <w:szCs w:val="21"/>
        </w:rPr>
        <w:t xml:space="preserve">成员应当按照客观、公正、审慎的原则，根据</w:t>
      </w:r>
      <w:r>
        <w:rPr>
          <w:rFonts w:hint="eastAsia" w:ascii="Times New Roman"/>
          <w:color w:val="000000" w:themeColor="text1"/>
          <w:sz w:val="21"/>
          <w:szCs w:val="21"/>
        </w:rPr>
        <w:t xml:space="preserve">询价通知书</w:t>
      </w:r>
      <w:r>
        <w:rPr>
          <w:rFonts w:ascii="Times New Roman"/>
          <w:color w:val="000000" w:themeColor="text1"/>
          <w:sz w:val="21"/>
          <w:szCs w:val="21"/>
        </w:rPr>
        <w:t xml:space="preserve">规定的评审程序、评审方法和评审标准进行独立评审。</w:t>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rPr>
        <w:outlineLvl w:val="1"/>
      </w:pPr>
      <w:r>
        <w:rPr>
          <w:rFonts w:hint="eastAsia" w:eastAsiaTheme="minorEastAsia"/>
          <w:b/>
          <w:color w:val="000000" w:themeColor="text1"/>
          <w:szCs w:val="21"/>
        </w:rPr>
        <w:t xml:space="preserve">询价评审程序</w:t>
      </w:r>
      <w:r/>
    </w:p>
    <w:p>
      <w:pPr>
        <w:numPr>
          <w:ilvl w:val="1"/>
          <w:numId w:val="6"/>
        </w:numPr>
        <w:ind w:left="0" w:firstLine="707"/>
        <w:spacing w:line="360" w:lineRule="auto"/>
        <w:tabs>
          <w:tab w:val="left" w:pos="142" w:leader="none"/>
          <w:tab w:val="left" w:pos="600" w:leader="none"/>
        </w:tabs>
        <w:rPr>
          <w:b/>
          <w:color w:val="000000" w:themeColor="text1"/>
          <w:szCs w:val="21"/>
        </w:rPr>
      </w:pPr>
      <w:r>
        <w:rPr>
          <w:rFonts w:hint="eastAsia" w:ascii="宋体" w:hAnsi="宋体"/>
          <w:color w:val="000000" w:themeColor="text1"/>
          <w:szCs w:val="21"/>
        </w:rPr>
        <w:t xml:space="preserve">至响应文件提交截止时间，</w:t>
      </w:r>
      <w:r>
        <w:rPr>
          <w:rFonts w:hint="eastAsia" w:ascii="宋体" w:hAnsi="宋体"/>
          <w:b/>
          <w:color w:val="000000" w:themeColor="text1"/>
          <w:szCs w:val="21"/>
        </w:rPr>
        <w:t xml:space="preserve">提交响应文件的供应商不足三家的，项目终止。</w:t>
      </w:r>
      <w:r/>
    </w:p>
    <w:p>
      <w:pPr>
        <w:numPr>
          <w:ilvl w:val="1"/>
          <w:numId w:val="6"/>
        </w:numPr>
        <w:ind w:left="0" w:firstLine="707"/>
        <w:spacing w:line="360" w:lineRule="auto"/>
        <w:tabs>
          <w:tab w:val="left" w:pos="142" w:leader="none"/>
          <w:tab w:val="left" w:pos="600" w:leader="none"/>
        </w:tabs>
        <w:rPr>
          <w:color w:val="000000" w:themeColor="text1"/>
          <w:szCs w:val="21"/>
        </w:rPr>
      </w:pPr>
      <w:r>
        <w:rPr>
          <w:color w:val="000000" w:themeColor="text1"/>
          <w:szCs w:val="21"/>
        </w:rPr>
        <w:t xml:space="preserve">询价小组对响应文件</w:t>
      </w:r>
      <w:r>
        <w:rPr>
          <w:rFonts w:hint="eastAsia"/>
          <w:color w:val="000000" w:themeColor="text1"/>
          <w:szCs w:val="21"/>
        </w:rPr>
        <w:t xml:space="preserve">是否质量和服务均能满足采购文件实质性响应要求进行评审</w:t>
      </w:r>
      <w:r>
        <w:rPr>
          <w:color w:val="000000" w:themeColor="text1"/>
          <w:szCs w:val="21"/>
        </w:rPr>
        <w:t xml:space="preserve">。</w:t>
      </w:r>
      <w:r>
        <w:rPr>
          <w:rFonts w:hint="eastAsia"/>
        </w:rPr>
        <w:t xml:space="preserve">询价小组成员对需要共同认定的事项存在争议的，按照少数服从多数的原则做出结论。持不同意见的询价小组成员应当在评审报告上签署不同意见并说明理由，否则视为同意</w:t>
      </w:r>
      <w:r>
        <w:rPr>
          <w:rFonts w:hint="eastAsia"/>
          <w:szCs w:val="24"/>
        </w:rPr>
        <w:t xml:space="preserve">。</w:t>
      </w:r>
      <w:r/>
    </w:p>
    <w:p>
      <w:pPr>
        <w:numPr>
          <w:ilvl w:val="1"/>
          <w:numId w:val="6"/>
        </w:numPr>
        <w:ind w:left="0" w:firstLine="707"/>
        <w:spacing w:line="360" w:lineRule="auto"/>
        <w:tabs>
          <w:tab w:val="left" w:pos="142" w:leader="none"/>
          <w:tab w:val="left" w:pos="600" w:leader="none"/>
        </w:tabs>
        <w:rPr>
          <w:color w:val="000000" w:themeColor="text1"/>
          <w:szCs w:val="21"/>
        </w:rPr>
      </w:pPr>
      <w:r>
        <w:rPr>
          <w:color w:val="000000" w:themeColor="text1"/>
          <w:szCs w:val="21"/>
        </w:rPr>
        <w:t xml:space="preserve">信用查询：</w:t>
      </w:r>
      <w:r>
        <w:rPr>
          <w:rFonts w:hint="eastAsia"/>
          <w:color w:val="000000" w:themeColor="text1"/>
          <w:szCs w:val="21"/>
        </w:rPr>
        <w:t xml:space="preserve">根据政府采购法及相关法律法规，</w:t>
      </w:r>
      <w:r>
        <w:rPr>
          <w:color w:val="000000" w:themeColor="text1"/>
          <w:szCs w:val="21"/>
        </w:rPr>
        <w:t xml:space="preserve">采购人、采购代理机构对供应商进行信用查询。</w:t>
      </w:r>
      <w:r/>
    </w:p>
    <w:p>
      <w:pPr>
        <w:numPr>
          <w:ilvl w:val="2"/>
          <w:numId w:val="6"/>
        </w:numPr>
        <w:ind w:left="0" w:firstLine="709"/>
        <w:spacing w:line="360" w:lineRule="auto"/>
        <w:tabs>
          <w:tab w:val="left" w:pos="142" w:leader="none"/>
          <w:tab w:val="left" w:pos="600" w:leader="none"/>
        </w:tabs>
        <w:rPr>
          <w:color w:val="000000" w:themeColor="text1"/>
          <w:szCs w:val="21"/>
        </w:rPr>
      </w:pPr>
      <w:r>
        <w:rPr>
          <w:color w:val="000000" w:themeColor="text1"/>
          <w:szCs w:val="21"/>
        </w:rPr>
        <w:t xml:space="preserve">查询时间：响应文件递交截止时间。</w:t>
      </w:r>
      <w:r/>
    </w:p>
    <w:p>
      <w:pPr>
        <w:numPr>
          <w:ilvl w:val="2"/>
          <w:numId w:val="6"/>
        </w:numPr>
        <w:ind w:left="0" w:firstLine="709"/>
        <w:spacing w:line="360" w:lineRule="auto"/>
        <w:tabs>
          <w:tab w:val="left" w:pos="142" w:leader="none"/>
          <w:tab w:val="left" w:pos="600" w:leader="none"/>
        </w:tabs>
        <w:rPr>
          <w:color w:val="000000" w:themeColor="text1"/>
          <w:szCs w:val="21"/>
        </w:rPr>
      </w:pPr>
      <w:r/>
      <w:bookmarkStart w:id="24" w:name="_Hlk132385414"/>
      <w:r>
        <w:rPr>
          <w:rFonts w:hint="eastAsia" w:asciiTheme="minorEastAsia" w:hAnsiTheme="minorEastAsia" w:eastAsiaTheme="minorEastAsia"/>
          <w:color w:val="000000" w:themeColor="text1"/>
          <w:szCs w:val="21"/>
        </w:rPr>
        <w:t xml:space="preserve">查询渠道：</w:t>
      </w:r>
      <w:bookmarkEnd w:id="24"/>
      <w:r>
        <w:rPr>
          <w:rFonts w:hint="eastAsia" w:asciiTheme="minorEastAsia" w:hAnsiTheme="minorEastAsia" w:eastAsiaTheme="minorEastAsia"/>
          <w:color w:val="000000" w:themeColor="text1"/>
          <w:szCs w:val="21"/>
        </w:rPr>
        <w:t xml:space="preserve">通过“信用中国”及“中国政府采购网”上的信用信息查询供应商的信用记录。</w:t>
      </w:r>
      <w:r/>
    </w:p>
    <w:p>
      <w:pPr>
        <w:numPr>
          <w:ilvl w:val="2"/>
          <w:numId w:val="6"/>
        </w:numPr>
        <w:ind w:left="0" w:firstLine="709"/>
        <w:spacing w:line="360" w:lineRule="auto"/>
        <w:tabs>
          <w:tab w:val="left" w:pos="142" w:leader="none"/>
          <w:tab w:val="left" w:pos="600" w:leader="none"/>
        </w:tabs>
        <w:rPr>
          <w:color w:val="000000" w:themeColor="text1"/>
          <w:szCs w:val="21"/>
        </w:rPr>
      </w:pPr>
      <w:r>
        <w:rPr>
          <w:color w:val="000000" w:themeColor="text1"/>
          <w:szCs w:val="21"/>
        </w:rPr>
        <w:t xml:space="preserve">查询证据留存方式：对存在失信信息的供应商，询价小组应填写《苏州市级政府采购供应商失信信息确认函》，由失信供应商签名</w:t>
      </w:r>
      <w:r>
        <w:rPr>
          <w:rFonts w:hint="eastAsia"/>
          <w:color w:val="000000" w:themeColor="text1"/>
          <w:szCs w:val="21"/>
        </w:rPr>
        <w:t xml:space="preserve">（章）</w:t>
      </w:r>
      <w:r>
        <w:rPr>
          <w:color w:val="000000" w:themeColor="text1"/>
          <w:szCs w:val="21"/>
        </w:rPr>
        <w:t xml:space="preserve">确认。同时，采购代理机构工作人员应根据询价小组确认的失信信息，登</w:t>
      </w:r>
      <w:r>
        <w:rPr>
          <w:rFonts w:hint="eastAsia"/>
          <w:color w:val="000000" w:themeColor="text1"/>
          <w:szCs w:val="21"/>
        </w:rPr>
        <w:t xml:space="preserve">录</w:t>
      </w:r>
      <w:r>
        <w:rPr>
          <w:color w:val="000000" w:themeColor="text1"/>
          <w:szCs w:val="21"/>
        </w:rPr>
        <w:t xml:space="preserve">到来源网站页面进行复核并打印，作为证据留存。</w:t>
      </w:r>
      <w:r/>
    </w:p>
    <w:p>
      <w:pPr>
        <w:numPr>
          <w:ilvl w:val="2"/>
          <w:numId w:val="6"/>
        </w:numPr>
        <w:ind w:left="0" w:firstLine="709"/>
        <w:spacing w:line="360" w:lineRule="auto"/>
        <w:tabs>
          <w:tab w:val="left" w:pos="142" w:leader="none"/>
          <w:tab w:val="left" w:pos="600" w:leader="none"/>
        </w:tabs>
        <w:rPr>
          <w:color w:val="000000" w:themeColor="text1"/>
          <w:szCs w:val="21"/>
        </w:rPr>
      </w:pPr>
      <w:r>
        <w:rPr>
          <w:color w:val="000000" w:themeColor="text1"/>
          <w:szCs w:val="21"/>
        </w:rPr>
        <w:t xml:space="preserve">信用记录使用规则：询价小组在对供应商进行资格性审查时，应根据查询结果对供应商的不良信用记录逐项甄别确认。按照《中华人民共和国政府采购法》第二十二条规定，</w:t>
      </w:r>
      <w:r>
        <w:rPr>
          <w:b/>
          <w:color w:val="000000" w:themeColor="text1"/>
          <w:szCs w:val="21"/>
        </w:rPr>
        <w:t xml:space="preserve">下列信用记录属于应依法拒绝供应商参加政府采购的失信信息，存在此类失信信息的供应商的响应文件按无效处理</w:t>
      </w:r>
      <w:r>
        <w:rPr>
          <w:rFonts w:hint="eastAsia"/>
          <w:b/>
          <w:color w:val="000000" w:themeColor="text1"/>
          <w:szCs w:val="21"/>
        </w:rPr>
        <w:t xml:space="preserve">：</w:t>
      </w:r>
      <w:r/>
    </w:p>
    <w:p>
      <w:pPr>
        <w:ind w:firstLine="735"/>
        <w:spacing w:line="360" w:lineRule="auto"/>
        <w:tabs>
          <w:tab w:val="left" w:pos="142" w:leader="none"/>
          <w:tab w:val="left" w:pos="600" w:leader="none"/>
        </w:tabs>
        <w:rPr>
          <w:color w:val="000000" w:themeColor="text1"/>
          <w:szCs w:val="24"/>
        </w:rPr>
      </w:pPr>
      <w:r>
        <w:rPr>
          <w:color w:val="000000" w:themeColor="text1"/>
          <w:szCs w:val="24"/>
        </w:rPr>
        <w:t xml:space="preserve">（一）政府采购严重违法记录，即供应商被全国各级财政部门列入“政府采购严重违法失信行为记录名单”，且在处罚有效期内的。</w:t>
      </w:r>
      <w:r/>
    </w:p>
    <w:p>
      <w:pPr>
        <w:ind w:firstLine="735"/>
        <w:spacing w:line="360" w:lineRule="auto"/>
        <w:tabs>
          <w:tab w:val="left" w:pos="142" w:leader="none"/>
          <w:tab w:val="left" w:pos="600" w:leader="none"/>
        </w:tabs>
        <w:rPr>
          <w:color w:val="000000" w:themeColor="text1"/>
          <w:szCs w:val="24"/>
        </w:rPr>
      </w:pPr>
      <w:r>
        <w:rPr>
          <w:color w:val="000000" w:themeColor="text1"/>
          <w:szCs w:val="24"/>
        </w:rPr>
        <w:t xml:space="preserve">（二）财政部门与法院、工商、税务等部门联合惩戒的失信信息，包括：</w:t>
      </w:r>
      <w:r/>
    </w:p>
    <w:p>
      <w:pPr>
        <w:ind w:firstLine="735"/>
        <w:spacing w:line="360" w:lineRule="auto"/>
        <w:tabs>
          <w:tab w:val="left" w:pos="142" w:leader="none"/>
          <w:tab w:val="left" w:pos="600" w:leader="none"/>
        </w:tabs>
        <w:rPr>
          <w:color w:val="000000" w:themeColor="text1"/>
          <w:szCs w:val="24"/>
        </w:rPr>
      </w:pPr>
      <w:r>
        <w:rPr>
          <w:color w:val="000000" w:themeColor="text1"/>
          <w:szCs w:val="24"/>
        </w:rPr>
        <w:t xml:space="preserve">（1）被列入失信被执行人名单；</w:t>
      </w:r>
      <w:r/>
    </w:p>
    <w:p>
      <w:pPr>
        <w:ind w:firstLine="735"/>
        <w:spacing w:line="360" w:lineRule="auto"/>
        <w:tabs>
          <w:tab w:val="left" w:pos="142" w:leader="none"/>
          <w:tab w:val="left" w:pos="600" w:leader="none"/>
        </w:tabs>
        <w:rPr>
          <w:color w:val="000000" w:themeColor="text1"/>
          <w:szCs w:val="24"/>
        </w:rPr>
      </w:pPr>
      <w:r>
        <w:rPr>
          <w:color w:val="000000" w:themeColor="text1"/>
          <w:szCs w:val="24"/>
        </w:rPr>
        <w:t xml:space="preserve">（2）被列入重大税收违法案件当事人名单；</w:t>
      </w:r>
      <w:r/>
    </w:p>
    <w:p>
      <w:pPr>
        <w:ind w:firstLine="735"/>
        <w:spacing w:line="360" w:lineRule="auto"/>
        <w:tabs>
          <w:tab w:val="left" w:pos="142" w:leader="none"/>
          <w:tab w:val="left" w:pos="600" w:leader="none"/>
        </w:tabs>
        <w:rPr>
          <w:color w:val="000000" w:themeColor="text1"/>
          <w:szCs w:val="24"/>
        </w:rPr>
      </w:pPr>
      <w:r>
        <w:rPr>
          <w:color w:val="000000" w:themeColor="text1"/>
          <w:szCs w:val="24"/>
        </w:rPr>
        <w:t xml:space="preserve">（3）</w:t>
      </w:r>
      <w:bookmarkStart w:id="25" w:name="_Hlk92794362"/>
      <w:r>
        <w:rPr>
          <w:color w:val="000000" w:themeColor="text1"/>
          <w:szCs w:val="24"/>
        </w:rPr>
        <w:t xml:space="preserve">企业经营异常名录中被责令停产停业、暂扣或者吊销许可证或者执照，或者对经营活动中的违法行为处以200万元</w:t>
      </w:r>
      <w:r>
        <w:rPr>
          <w:rFonts w:hint="eastAsia"/>
          <w:color w:val="000000" w:themeColor="text1"/>
          <w:szCs w:val="24"/>
        </w:rPr>
        <w:t xml:space="preserve">及</w:t>
      </w:r>
      <w:r>
        <w:rPr>
          <w:color w:val="000000" w:themeColor="text1"/>
          <w:szCs w:val="24"/>
        </w:rPr>
        <w:t xml:space="preserve">以上数额罚款</w:t>
      </w:r>
      <w:bookmarkStart w:id="26" w:name="_Hlk111647106"/>
      <w:r>
        <w:rPr>
          <w:rFonts w:hint="eastAsia"/>
          <w:color w:val="000000" w:themeColor="text1"/>
          <w:szCs w:val="24"/>
        </w:rPr>
        <w:t xml:space="preserve">（或法律、行政法规以及国务院有关部门明确规定相关领域“较大数额罚款”标准高于200万元的，从其规定）</w:t>
      </w:r>
      <w:bookmarkEnd w:id="26"/>
      <w:r>
        <w:rPr>
          <w:color w:val="000000" w:themeColor="text1"/>
          <w:szCs w:val="24"/>
        </w:rPr>
        <w:t xml:space="preserve">的信用记录。处罚生效日至递交投标（响应）文件日未满三年的。</w:t>
      </w:r>
      <w:bookmarkEnd w:id="25"/>
      <w:r/>
      <w:r/>
    </w:p>
    <w:p>
      <w:pPr>
        <w:numPr>
          <w:ilvl w:val="2"/>
          <w:numId w:val="6"/>
        </w:numPr>
        <w:ind w:left="0" w:firstLine="709"/>
        <w:spacing w:line="360" w:lineRule="auto"/>
        <w:tabs>
          <w:tab w:val="left" w:pos="142" w:leader="none"/>
          <w:tab w:val="left" w:pos="600" w:leader="none"/>
        </w:tabs>
        <w:rPr>
          <w:color w:val="000000" w:themeColor="text1"/>
          <w:szCs w:val="21"/>
        </w:rPr>
      </w:pPr>
      <w:r>
        <w:rPr>
          <w:rFonts w:hint="eastAsia"/>
          <w:color w:val="000000" w:themeColor="text1"/>
          <w:szCs w:val="21"/>
        </w:rPr>
        <w:t xml:space="preserve">接受联合体的项目，两个以上的自然人、法人或者其他组织组成一个联合体，以一个供应商的身份共同参加政府采购活动的，联合体成员其中一名成员存在失信信息的，视同联合体存在失信信息。</w:t>
      </w:r>
      <w:r/>
    </w:p>
    <w:p>
      <w:pPr>
        <w:numPr>
          <w:ilvl w:val="2"/>
          <w:numId w:val="6"/>
        </w:numPr>
        <w:ind w:left="0" w:firstLine="709"/>
        <w:spacing w:line="360" w:lineRule="auto"/>
        <w:tabs>
          <w:tab w:val="left" w:pos="142" w:leader="none"/>
          <w:tab w:val="left" w:pos="600" w:leader="none"/>
        </w:tabs>
        <w:rPr>
          <w:color w:val="000000"/>
          <w:szCs w:val="21"/>
        </w:rPr>
      </w:pPr>
      <w:r>
        <w:rPr>
          <w:rFonts w:hint="eastAsia" w:cs="宋体"/>
          <w:color w:val="000000"/>
          <w:szCs w:val="21"/>
        </w:rPr>
        <w:t xml:space="preserve">异常低价投标（响应）审查</w:t>
      </w:r>
      <w:r/>
    </w:p>
    <w:p>
      <w:pPr>
        <w:ind w:firstLine="707"/>
        <w:spacing w:line="360" w:lineRule="auto"/>
        <w:rPr>
          <w:szCs w:val="21"/>
        </w:rPr>
      </w:pPr>
      <w:r>
        <w:rPr>
          <w:rFonts w:hint="eastAsia"/>
          <w:szCs w:val="21"/>
        </w:rPr>
        <w:t xml:space="preserve">评审过程中出现下列情形之一的，询价小组应当启动异常低价投标（响应）审查程序：</w:t>
      </w:r>
      <w:r/>
    </w:p>
    <w:p>
      <w:pPr>
        <w:ind w:firstLine="707"/>
        <w:spacing w:line="360" w:lineRule="auto"/>
        <w:rPr>
          <w:szCs w:val="21"/>
        </w:rPr>
      </w:pPr>
      <w:r>
        <w:rPr>
          <w:rFonts w:hint="eastAsia"/>
          <w:szCs w:val="21"/>
        </w:rPr>
        <w:t xml:space="preserve">1．投标（响应）报价低于全部通过符合性审查供应商投标（响应）报价平均值50%的，即投标（响应）报价&lt;全部通过符合性审查供应商投标（响应）报价平均值×50%；</w:t>
      </w:r>
      <w:r/>
    </w:p>
    <w:p>
      <w:pPr>
        <w:ind w:firstLine="707"/>
        <w:spacing w:line="360" w:lineRule="auto"/>
        <w:rPr>
          <w:szCs w:val="21"/>
        </w:rPr>
      </w:pPr>
      <w:r>
        <w:rPr>
          <w:rFonts w:hint="eastAsia"/>
          <w:szCs w:val="21"/>
        </w:rPr>
        <w:t xml:space="preserve">2.投标（响应）报价低于通过符合性审查的次低报价供应商投标（响应）报价50%的，即投标（响应）报价&lt;通过符合性审查的次低报价供应商投标（响应）报价×50%；</w:t>
      </w:r>
      <w:r/>
    </w:p>
    <w:p>
      <w:pPr>
        <w:ind w:firstLine="707"/>
        <w:spacing w:line="360" w:lineRule="auto"/>
        <w:rPr>
          <w:szCs w:val="21"/>
        </w:rPr>
      </w:pPr>
      <w:r>
        <w:rPr>
          <w:rFonts w:hint="eastAsia"/>
          <w:szCs w:val="21"/>
        </w:rPr>
        <w:t xml:space="preserve">3．投标（响应）报价低于采购项目最高限价45%的，即投标（响应）报价&lt;采购项目最高限价×45%；</w:t>
      </w:r>
      <w:r/>
    </w:p>
    <w:p>
      <w:pPr>
        <w:ind w:firstLine="707"/>
        <w:spacing w:line="360" w:lineRule="auto"/>
        <w:rPr>
          <w:szCs w:val="21"/>
        </w:rPr>
      </w:pPr>
      <w:r>
        <w:rPr>
          <w:rFonts w:hint="eastAsia"/>
          <w:szCs w:val="21"/>
        </w:rPr>
        <w:t xml:space="preserve">4．询价小组基于专业判断，认为供应商报价过低、有可能影响产品质量或者不能诚信履约的其他情形。</w:t>
      </w:r>
      <w:r/>
    </w:p>
    <w:p>
      <w:pPr>
        <w:ind w:firstLine="707"/>
        <w:spacing w:line="360" w:lineRule="auto"/>
        <w:rPr>
          <w:szCs w:val="21"/>
        </w:rPr>
      </w:pPr>
      <w:r>
        <w:rPr>
          <w:rFonts w:hint="eastAsia" w:asciiTheme="minorEastAsia" w:hAnsiTheme="minorEastAsia" w:eastAsiaTheme="minorEastAsia"/>
          <w:bCs/>
          <w:szCs w:val="21"/>
        </w:rPr>
        <w:t xml:space="preserve">启</w:t>
      </w:r>
      <w:r>
        <w:rPr>
          <w:rFonts w:hint="eastAsia"/>
          <w:szCs w:val="21"/>
        </w:rPr>
        <w:t xml:space="preserve">动异常低价投标（响应）审查后，询价小组应当要求相关供应商在评标（评审）现场合理的时间内对投标（响应）价格作出解释</w:t>
      </w:r>
      <w:r>
        <w:rPr>
          <w:rFonts w:hint="eastAsia"/>
          <w:b/>
          <w:szCs w:val="21"/>
        </w:rPr>
        <w:t xml:space="preserve">（线上开评标项目可通过“苏采云”系统要求其提供）</w:t>
      </w:r>
      <w:r>
        <w:rPr>
          <w:rFonts w:hint="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30"/>
        <w:jc w:val="left"/>
        <w:spacing w:line="360" w:lineRule="auto"/>
        <w:widowControl/>
        <w:rPr>
          <w:color w:val="000000" w:themeColor="text1"/>
          <w:szCs w:val="21"/>
        </w:rPr>
      </w:pPr>
      <w:r>
        <w:rPr>
          <w:rFonts w:hint="eastAsia"/>
          <w:szCs w:val="21"/>
        </w:rPr>
        <w:t xml:space="preserve">询价小组依据专业经验，参考同类项目中标（成交）价格、类似产品市场价格水平、行业人工费用标准、国家有关部门指导行业协会发布的行业平均成本等情况，对报价合理性进行判断。</w:t>
      </w:r>
      <w:r>
        <w:rPr>
          <w:rFonts w:hint="eastAsia"/>
          <w:b/>
          <w:szCs w:val="21"/>
        </w:rPr>
        <w:t xml:space="preserve">投标（响应）供应商不提供书面说明、证明材料，或者提供的书面说明、证明材料不能证明其报价合理性的，询价小组应当将其作为无效投标（响应）处理。</w:t>
      </w:r>
      <w:r>
        <w:rPr>
          <w:rFonts w:hint="eastAsia"/>
          <w:szCs w:val="21"/>
        </w:rPr>
        <w:t xml:space="preserve">异常低价投标（响应）审查的启动原因、审查意见和审查结果应当在评审报告中记录，并随供应商提供的相关书面说明及证明材料，以及询价小组有关互联网浏览、查询历史一并归档。</w:t>
      </w:r>
      <w:r>
        <w:rPr>
          <w:rFonts w:ascii="宋体" w:hAnsi="宋体" w:cs="宋体"/>
          <w:sz w:val="24"/>
          <w:szCs w:val="24"/>
        </w:rPr>
        <w:t xml:space="preserve"> </w:t>
      </w:r>
      <w:r/>
    </w:p>
    <w:p>
      <w:pPr>
        <w:numPr>
          <w:ilvl w:val="1"/>
          <w:numId w:val="6"/>
        </w:numPr>
        <w:ind w:left="0" w:firstLine="710"/>
        <w:spacing w:line="360" w:lineRule="auto"/>
        <w:tabs>
          <w:tab w:val="left" w:pos="142" w:leader="none"/>
          <w:tab w:val="left" w:pos="600" w:leader="none"/>
        </w:tabs>
        <w:rPr>
          <w:b/>
          <w:bCs/>
          <w:color w:val="000000" w:themeColor="text1"/>
        </w:rPr>
      </w:pPr>
      <w:r>
        <w:rPr>
          <w:b/>
          <w:bCs/>
          <w:color w:val="000000" w:themeColor="text1"/>
          <w:szCs w:val="21"/>
        </w:rPr>
        <w:t xml:space="preserve">澄清</w:t>
      </w:r>
      <w:r/>
    </w:p>
    <w:p>
      <w:pPr>
        <w:pStyle w:val="1073"/>
        <w:numPr>
          <w:ilvl w:val="2"/>
          <w:numId w:val="6"/>
        </w:numPr>
        <w:ind w:left="0" w:firstLine="709"/>
        <w:spacing w:line="360" w:lineRule="auto"/>
        <w:tabs>
          <w:tab w:val="left" w:pos="142" w:leader="none"/>
          <w:tab w:val="left" w:pos="600" w:leader="none"/>
        </w:tabs>
        <w:rPr>
          <w:rFonts w:ascii="Times New Roman" w:hAnsi="Times New Roman"/>
          <w:sz w:val="21"/>
          <w:szCs w:val="21"/>
          <w:lang w:val="zh-CN"/>
        </w:rPr>
      </w:pPr>
      <w:r>
        <w:rPr>
          <w:rFonts w:ascii="Times New Roman" w:hAnsi="Times New Roman"/>
          <w:sz w:val="21"/>
          <w:szCs w:val="21"/>
          <w:lang w:val="zh-CN"/>
        </w:rPr>
        <w:t xml:space="preserve">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73"/>
        <w:numPr>
          <w:ilvl w:val="2"/>
          <w:numId w:val="6"/>
        </w:numPr>
        <w:ind w:left="0" w:firstLine="709"/>
        <w:spacing w:line="360" w:lineRule="auto"/>
        <w:tabs>
          <w:tab w:val="left" w:pos="142" w:leader="none"/>
          <w:tab w:val="left" w:pos="600" w:leader="none"/>
        </w:tabs>
        <w:rPr>
          <w:rFonts w:ascii="Times New Roman" w:hAnsi="Times New Roman"/>
          <w:b/>
          <w:sz w:val="21"/>
          <w:szCs w:val="21"/>
          <w:lang w:val="zh-CN"/>
        </w:rPr>
      </w:pPr>
      <w:r/>
      <w:bookmarkStart w:id="27" w:name="_Hlk72500046"/>
      <w:r>
        <w:rPr>
          <w:rFonts w:hint="eastAsia" w:asciiTheme="minorEastAsia" w:hAnsiTheme="minorEastAsia" w:eastAsiaTheme="minorEastAsia"/>
          <w:sz w:val="21"/>
          <w:szCs w:val="21"/>
        </w:rPr>
        <w:t xml:space="preserve">本项目采用</w:t>
      </w:r>
      <w:r>
        <w:rPr>
          <w:rFonts w:hint="eastAsia" w:asciiTheme="minorEastAsia" w:hAnsiTheme="minorEastAsia" w:eastAsiaTheme="minorEastAsia"/>
          <w:b/>
          <w:sz w:val="21"/>
          <w:szCs w:val="21"/>
        </w:rPr>
        <w:t xml:space="preserve">线上澄清</w:t>
      </w:r>
      <w:r>
        <w:rPr>
          <w:rFonts w:hint="eastAsia" w:ascii="Times New Roman" w:hAnsi="Times New Roman"/>
          <w:b/>
          <w:sz w:val="21"/>
          <w:szCs w:val="21"/>
          <w:lang w:val="zh-CN"/>
        </w:rPr>
        <w:t xml:space="preserve">。</w:t>
      </w:r>
      <w:r/>
    </w:p>
    <w:p>
      <w:pPr>
        <w:pStyle w:val="1103"/>
        <w:numPr>
          <w:ilvl w:val="2"/>
          <w:numId w:val="6"/>
        </w:numPr>
        <w:ind w:left="0" w:firstLine="709"/>
        <w:spacing w:line="360" w:lineRule="auto"/>
        <w:tabs>
          <w:tab w:val="left" w:pos="142" w:leader="none"/>
          <w:tab w:val="left" w:pos="600" w:leader="none"/>
        </w:tabs>
        <w:rPr>
          <w:rFonts w:hint="eastAsia" w:ascii="Times New Roman"/>
          <w:sz w:val="21"/>
          <w:szCs w:val="21"/>
          <w:lang w:val="zh-CN"/>
        </w:rPr>
      </w:pPr>
      <w:r/>
      <w:bookmarkStart w:id="28" w:name="_Hlk157961147"/>
      <w:r>
        <w:rPr>
          <w:rFonts w:hint="eastAsia" w:asciiTheme="minorEastAsia" w:hAnsiTheme="minorEastAsia" w:eastAsiaTheme="minorEastAsia"/>
          <w:sz w:val="21"/>
          <w:szCs w:val="21"/>
        </w:rPr>
        <w:t xml:space="preserve">线上澄清答复的方式：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Theme="minorEastAsia" w:hAnsiTheme="minorEastAsia" w:eastAsiaTheme="minorEastAsia"/>
          <w:b/>
          <w:sz w:val="21"/>
          <w:szCs w:val="21"/>
        </w:rPr>
        <w:t xml:space="preserve">未加盖CA电子公章的澄清无效。</w:t>
      </w:r>
      <w:bookmarkEnd w:id="28"/>
      <w:r/>
      <w:r/>
    </w:p>
    <w:p>
      <w:pPr>
        <w:pStyle w:val="1103"/>
        <w:numPr>
          <w:ilvl w:val="2"/>
          <w:numId w:val="6"/>
        </w:numPr>
        <w:ind w:left="0" w:firstLine="709"/>
        <w:spacing w:line="360" w:lineRule="auto"/>
        <w:tabs>
          <w:tab w:val="left" w:pos="142" w:leader="none"/>
          <w:tab w:val="left" w:pos="600" w:leader="none"/>
        </w:tabs>
        <w:rPr>
          <w:rFonts w:ascii="Times New Roman" w:hAnsi="Times New Roman"/>
          <w:sz w:val="21"/>
          <w:szCs w:val="21"/>
          <w:lang w:val="zh-CN"/>
        </w:rPr>
      </w:pPr>
      <w:r/>
      <w:bookmarkStart w:id="29" w:name="_Hlk157961236"/>
      <w:r>
        <w:rPr>
          <w:rFonts w:hint="eastAsia" w:asciiTheme="minorEastAsia" w:hAnsiTheme="minorEastAsia" w:eastAsiaTheme="minorEastAsia"/>
          <w:sz w:val="21"/>
          <w:szCs w:val="21"/>
        </w:rPr>
        <w:t xml:space="preserve">接到询价小组澄清、说明和更正要求的供应商如未按规定做出澄清、说明和更正，其风险由供应商自行承担。</w:t>
      </w:r>
      <w:bookmarkEnd w:id="27"/>
      <w:r/>
      <w:bookmarkEnd w:id="29"/>
      <w:r/>
      <w:r/>
    </w:p>
    <w:p>
      <w:pPr>
        <w:numPr>
          <w:ilvl w:val="0"/>
          <w:numId w:val="6"/>
        </w:numPr>
        <w:ind w:left="0" w:firstLine="425"/>
        <w:spacing w:line="360" w:lineRule="auto"/>
        <w:tabs>
          <w:tab w:val="left" w:pos="142" w:leader="none"/>
          <w:tab w:val="left" w:pos="600" w:leader="none"/>
        </w:tabs>
        <w:rPr>
          <w:b/>
          <w:szCs w:val="21"/>
        </w:rPr>
        <w:outlineLvl w:val="1"/>
      </w:pPr>
      <w:r>
        <w:rPr>
          <w:b/>
          <w:szCs w:val="21"/>
        </w:rPr>
        <w:t xml:space="preserve">项目终止</w:t>
      </w:r>
      <w:r/>
    </w:p>
    <w:p>
      <w:pPr>
        <w:ind w:firstLine="707"/>
        <w:spacing w:line="360" w:lineRule="auto"/>
        <w:rPr>
          <w:szCs w:val="21"/>
        </w:rPr>
      </w:pPr>
      <w:r>
        <w:rPr>
          <w:szCs w:val="21"/>
        </w:rPr>
        <w:t xml:space="preserve">出现下列情形之一的，采购人或者采购代理机构应当终止</w:t>
      </w:r>
      <w:r>
        <w:rPr>
          <w:rFonts w:hint="eastAsia"/>
          <w:szCs w:val="21"/>
        </w:rPr>
        <w:t xml:space="preserve">询价</w:t>
      </w:r>
      <w:r>
        <w:rPr>
          <w:szCs w:val="21"/>
        </w:rPr>
        <w:t xml:space="preserve">采购活动，发布项目终止公告并说明原因，重新开展采购活动：</w:t>
      </w:r>
      <w:r/>
    </w:p>
    <w:p>
      <w:pPr>
        <w:ind w:firstLine="707"/>
        <w:spacing w:line="360" w:lineRule="auto"/>
        <w:rPr>
          <w:color w:val="000000" w:themeColor="text1"/>
          <w:szCs w:val="21"/>
        </w:rPr>
      </w:pPr>
      <w:r>
        <w:rPr>
          <w:color w:val="000000" w:themeColor="text1"/>
          <w:szCs w:val="21"/>
        </w:rPr>
        <w:t xml:space="preserve">1、因情况变化，不再符合规定的</w:t>
      </w:r>
      <w:r>
        <w:rPr>
          <w:rFonts w:hint="eastAsia"/>
          <w:color w:val="000000" w:themeColor="text1"/>
          <w:szCs w:val="21"/>
        </w:rPr>
        <w:t xml:space="preserve">询价</w:t>
      </w:r>
      <w:r>
        <w:rPr>
          <w:color w:val="000000" w:themeColor="text1"/>
          <w:szCs w:val="21"/>
        </w:rPr>
        <w:t xml:space="preserve">采购方式适用情形的；</w:t>
      </w:r>
      <w:r/>
    </w:p>
    <w:p>
      <w:pPr>
        <w:ind w:firstLine="707"/>
        <w:spacing w:line="360" w:lineRule="auto"/>
        <w:rPr>
          <w:color w:val="000000" w:themeColor="text1"/>
          <w:szCs w:val="21"/>
        </w:rPr>
      </w:pPr>
      <w:r>
        <w:rPr>
          <w:color w:val="000000" w:themeColor="text1"/>
          <w:szCs w:val="21"/>
        </w:rPr>
        <w:t xml:space="preserve">2、出现影响采购公正的违法、违规行为的；</w:t>
      </w:r>
      <w:r/>
    </w:p>
    <w:p>
      <w:pPr>
        <w:ind w:firstLine="707"/>
        <w:spacing w:line="360" w:lineRule="auto"/>
        <w:rPr>
          <w:color w:val="000000" w:themeColor="text1"/>
          <w:szCs w:val="21"/>
        </w:rPr>
      </w:pPr>
      <w:r>
        <w:rPr>
          <w:color w:val="000000" w:themeColor="text1"/>
          <w:szCs w:val="21"/>
        </w:rPr>
        <w:t xml:space="preserve">3、在采购过程中符合竞争要求的供应商或者报价未超过采购预算的供应商不足3家的。</w:t>
      </w:r>
      <w:r/>
    </w:p>
    <w:p>
      <w:pPr>
        <w:ind w:firstLine="707"/>
        <w:spacing w:line="360" w:lineRule="auto"/>
        <w:tabs>
          <w:tab w:val="left" w:pos="142" w:leader="none"/>
          <w:tab w:val="left" w:pos="600" w:leader="none"/>
          <w:tab w:val="left" w:pos="1276" w:leader="none"/>
        </w:tabs>
        <w:rPr>
          <w:b/>
          <w:color w:val="000000" w:themeColor="text1"/>
          <w:szCs w:val="21"/>
        </w:rPr>
      </w:pPr>
      <w:r>
        <w:rPr>
          <w:color w:val="000000" w:themeColor="text1"/>
          <w:szCs w:val="21"/>
        </w:rPr>
        <w:t xml:space="preserve">项目终止后，采购代理机构应当将项目终止的理由告知所有供应商。</w:t>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rPr>
        <w:outlineLvl w:val="1"/>
      </w:pPr>
      <w:r>
        <w:rPr>
          <w:b/>
          <w:color w:val="000000" w:themeColor="text1"/>
          <w:szCs w:val="21"/>
        </w:rPr>
        <w:t xml:space="preserve">成交</w:t>
      </w:r>
      <w:r/>
    </w:p>
    <w:p>
      <w:pPr>
        <w:numPr>
          <w:ilvl w:val="1"/>
          <w:numId w:val="6"/>
        </w:numPr>
        <w:ind w:left="0" w:firstLine="710"/>
        <w:spacing w:line="360" w:lineRule="auto"/>
        <w:tabs>
          <w:tab w:val="left" w:pos="142" w:leader="none"/>
          <w:tab w:val="left" w:pos="600" w:leader="none"/>
        </w:tabs>
        <w:rPr>
          <w:color w:val="000000" w:themeColor="text1"/>
          <w:szCs w:val="21"/>
        </w:rPr>
      </w:pPr>
      <w:r>
        <w:rPr>
          <w:rFonts w:hint="eastAsia"/>
          <w:color w:val="000000" w:themeColor="text1"/>
          <w:szCs w:val="21"/>
        </w:rPr>
        <w:t xml:space="preserve">询价小组应当从质量和服务均能满足采购文件实质性响应要求的供应商中，按照报价由低到高的顺序提出3名成交候选人，并编写评审报告。报价相同的，按照采购文件规定的方式确定排序；采购文件未规定的，采取随机抽取的方式确定排序。</w:t>
      </w:r>
      <w:r/>
    </w:p>
    <w:p>
      <w:pPr>
        <w:numPr>
          <w:ilvl w:val="1"/>
          <w:numId w:val="6"/>
        </w:numPr>
        <w:ind w:left="0" w:firstLine="710"/>
        <w:spacing w:line="360" w:lineRule="auto"/>
        <w:tabs>
          <w:tab w:val="left" w:pos="142" w:leader="none"/>
          <w:tab w:val="left" w:pos="600" w:leader="none"/>
        </w:tabs>
        <w:rPr>
          <w:color w:val="000000" w:themeColor="text1"/>
          <w:szCs w:val="21"/>
        </w:rPr>
      </w:pPr>
      <w:r>
        <w:rPr>
          <w:rFonts w:hint="eastAsia"/>
          <w:color w:val="000000" w:themeColor="text1"/>
          <w:szCs w:val="21"/>
        </w:rPr>
        <w:t xml:space="preserve">采购代理机构应当在评审结束后2个工作日内将评审报告送采购人确认，采购人或采购代理机构应当在成交供应商确定后的2个工作日内，在政府采购信息媒体上发布成交结果，成交公告期限为1个工作日。</w:t>
      </w:r>
      <w:r/>
    </w:p>
    <w:p>
      <w:pPr>
        <w:numPr>
          <w:ilvl w:val="1"/>
          <w:numId w:val="6"/>
        </w:numPr>
        <w:ind w:left="0" w:firstLine="710"/>
        <w:spacing w:line="360" w:lineRule="auto"/>
        <w:tabs>
          <w:tab w:val="left" w:pos="142" w:leader="none"/>
          <w:tab w:val="left" w:pos="600" w:leader="none"/>
        </w:tabs>
        <w:rPr>
          <w:rFonts w:eastAsiaTheme="minorEastAsia"/>
          <w:b/>
          <w:color w:val="000000" w:themeColor="text1"/>
          <w:szCs w:val="21"/>
        </w:rPr>
      </w:pPr>
      <w:r>
        <w:rPr>
          <w:rFonts w:hint="eastAsia" w:asciiTheme="minorEastAsia" w:hAnsiTheme="minorEastAsia" w:eastAsiaTheme="minorEastAsia"/>
          <w:szCs w:val="21"/>
        </w:rPr>
        <w:t xml:space="preserve">采</w:t>
      </w:r>
      <w:r>
        <w:rPr>
          <w:rFonts w:hint="eastAsia" w:asciiTheme="minorEastAsia" w:hAnsiTheme="minorEastAsia" w:eastAsiaTheme="minorEastAsia"/>
          <w:bCs/>
          <w:szCs w:val="21"/>
        </w:rPr>
        <w:t xml:space="preserve">购人或采购代理机构根据相关规定发布成交公告，成交公告发出的同时应当向成交供应商发出《成交通知书》</w:t>
      </w:r>
      <w:bookmarkStart w:id="30" w:name="_Hlk132385577"/>
      <w:r/>
      <w:bookmarkStart w:id="31" w:name="_Hlk132385599"/>
      <w:r/>
      <w:bookmarkStart w:id="32" w:name="_Hlk132389804"/>
      <w:r>
        <w:rPr>
          <w:rFonts w:hint="eastAsia" w:asciiTheme="minorEastAsia" w:hAnsiTheme="minorEastAsia" w:eastAsiaTheme="minorEastAsia"/>
          <w:bCs/>
          <w:szCs w:val="21"/>
        </w:rPr>
        <w:t xml:space="preserve">。</w:t>
      </w:r>
      <w:bookmarkStart w:id="33" w:name="_Hlk157961472"/>
      <w:r>
        <w:rPr>
          <w:rFonts w:hint="eastAsia" w:asciiTheme="minorEastAsia" w:hAnsiTheme="minorEastAsia" w:eastAsiaTheme="minorEastAsia"/>
          <w:bCs/>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3"/>
      <w:r>
        <w:rPr>
          <w:rFonts w:hint="eastAsia" w:asciiTheme="minorEastAsia" w:hAnsiTheme="minorEastAsia" w:eastAsiaTheme="minorEastAsia"/>
          <w:bCs/>
          <w:szCs w:val="21"/>
        </w:rPr>
        <w:t xml:space="preserve">；</w:t>
      </w:r>
      <w:bookmarkEnd w:id="30"/>
      <w:r/>
      <w:bookmarkEnd w:id="31"/>
      <w:r/>
      <w:bookmarkEnd w:id="32"/>
      <w:r>
        <w:rPr>
          <w:rFonts w:hint="eastAsia" w:asciiTheme="minorEastAsia" w:hAnsiTheme="minorEastAsia" w:eastAsiaTheme="minorEastAsia"/>
          <w:bCs/>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color w:val="000000" w:themeColor="text1"/>
          <w:szCs w:val="21"/>
        </w:rPr>
        <w:t xml:space="preserve">。</w:t>
      </w:r>
      <w:r/>
    </w:p>
    <w:p>
      <w:pPr>
        <w:numPr>
          <w:ilvl w:val="1"/>
          <w:numId w:val="6"/>
        </w:numPr>
        <w:ind w:left="0" w:firstLine="710"/>
        <w:spacing w:line="360" w:lineRule="auto"/>
        <w:tabs>
          <w:tab w:val="left" w:pos="142" w:leader="none"/>
          <w:tab w:val="left" w:pos="600" w:leader="none"/>
        </w:tabs>
        <w:rPr>
          <w:rFonts w:eastAsiaTheme="minorEastAsia"/>
          <w:b/>
          <w:color w:val="000000" w:themeColor="text1"/>
          <w:szCs w:val="21"/>
        </w:rPr>
      </w:pPr>
      <w:r>
        <w:rPr>
          <w:rFonts w:hint="eastAsia"/>
          <w:color w:val="000000" w:themeColor="text1"/>
          <w:szCs w:val="24"/>
        </w:rPr>
        <w:t xml:space="preserve">成交</w:t>
      </w:r>
      <w:r>
        <w:rPr>
          <w:color w:val="000000" w:themeColor="text1"/>
          <w:szCs w:val="24"/>
        </w:rPr>
        <w:t xml:space="preserve">通知书发出后，采购人不得违法改变</w:t>
      </w:r>
      <w:r>
        <w:rPr>
          <w:rFonts w:hint="eastAsia"/>
          <w:color w:val="000000" w:themeColor="text1"/>
          <w:szCs w:val="24"/>
        </w:rPr>
        <w:t xml:space="preserve">成交</w:t>
      </w:r>
      <w:r>
        <w:rPr>
          <w:color w:val="000000" w:themeColor="text1"/>
          <w:szCs w:val="24"/>
        </w:rPr>
        <w:t xml:space="preserve">结果，</w:t>
      </w:r>
      <w:r>
        <w:rPr>
          <w:rFonts w:hint="eastAsia"/>
          <w:color w:val="000000" w:themeColor="text1"/>
          <w:szCs w:val="24"/>
        </w:rPr>
        <w:t xml:space="preserve">成交供应商</w:t>
      </w:r>
      <w:r>
        <w:rPr>
          <w:color w:val="000000" w:themeColor="text1"/>
          <w:szCs w:val="24"/>
        </w:rPr>
        <w:t xml:space="preserve">无正当理由不得放弃</w:t>
      </w:r>
      <w:r>
        <w:rPr>
          <w:rFonts w:hint="eastAsia"/>
          <w:color w:val="000000" w:themeColor="text1"/>
          <w:szCs w:val="24"/>
        </w:rPr>
        <w:t xml:space="preserve">成交。</w:t>
      </w:r>
      <w:r/>
    </w:p>
    <w:p>
      <w:pPr>
        <w:numPr>
          <w:ilvl w:val="1"/>
          <w:numId w:val="6"/>
        </w:numPr>
        <w:ind w:left="0" w:firstLine="710"/>
        <w:spacing w:line="360" w:lineRule="auto"/>
        <w:tabs>
          <w:tab w:val="left" w:pos="142" w:leader="none"/>
          <w:tab w:val="left" w:pos="600" w:leader="none"/>
        </w:tabs>
        <w:rPr>
          <w:color w:val="000000" w:themeColor="text1"/>
          <w:szCs w:val="24"/>
        </w:rPr>
      </w:pPr>
      <w:r>
        <w:rPr>
          <w:rFonts w:hint="eastAsia"/>
          <w:color w:val="000000" w:themeColor="text1"/>
          <w:szCs w:val="24"/>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0"/>
          <w:numId w:val="6"/>
        </w:numPr>
        <w:ind w:left="0" w:firstLine="420"/>
        <w:spacing w:line="360" w:lineRule="auto"/>
        <w:tabs>
          <w:tab w:val="left" w:pos="142" w:leader="none"/>
          <w:tab w:val="left" w:pos="600" w:leader="none"/>
        </w:tabs>
        <w:rPr>
          <w:b/>
          <w:color w:val="000000" w:themeColor="text1"/>
          <w:szCs w:val="21"/>
        </w:rPr>
        <w:outlineLvl w:val="1"/>
      </w:pPr>
      <w:r>
        <w:rPr>
          <w:rFonts w:hint="eastAsia"/>
          <w:b/>
          <w:color w:val="000000" w:themeColor="text1"/>
          <w:szCs w:val="21"/>
        </w:rPr>
        <w:t xml:space="preserve">履约保证金</w:t>
      </w:r>
      <w:r>
        <w:rPr>
          <w:b/>
          <w:color w:val="000000" w:themeColor="text1"/>
          <w:szCs w:val="21"/>
        </w:rPr>
        <w:t xml:space="preserve"> </w:t>
      </w:r>
      <w:r/>
    </w:p>
    <w:p>
      <w:pPr>
        <w:numPr>
          <w:ilvl w:val="1"/>
          <w:numId w:val="6"/>
        </w:numPr>
        <w:ind w:left="0" w:firstLine="710"/>
        <w:spacing w:line="360" w:lineRule="auto"/>
        <w:tabs>
          <w:tab w:val="left" w:pos="142" w:leader="none"/>
          <w:tab w:val="left" w:pos="600" w:leader="none"/>
        </w:tabs>
        <w:rPr>
          <w:color w:val="000000" w:themeColor="text1"/>
          <w:szCs w:val="24"/>
        </w:rPr>
      </w:pPr>
      <w:r>
        <w:rPr>
          <w:rFonts w:hint="eastAsia"/>
          <w:color w:val="000000" w:themeColor="text1"/>
          <w:szCs w:val="21"/>
        </w:rPr>
        <w:t xml:space="preserve">根据《关于在全省政府采购领域推行电子履约保函（保险）的通知（苏财购</w:t>
      </w:r>
      <w:r>
        <w:rPr>
          <w:rFonts w:hint="eastAsia" w:asciiTheme="minorEastAsia" w:hAnsiTheme="minorEastAsia" w:eastAsiaTheme="minorEastAsia"/>
          <w:color w:val="000000" w:themeColor="text1"/>
          <w:szCs w:val="21"/>
        </w:rPr>
        <w:t xml:space="preserve">〔</w:t>
      </w:r>
      <w:r>
        <w:rPr>
          <w:rFonts w:hint="eastAsia"/>
          <w:color w:val="000000" w:themeColor="text1"/>
          <w:szCs w:val="21"/>
        </w:rPr>
        <w:t xml:space="preserve">2023</w:t>
      </w:r>
      <w:r>
        <w:rPr>
          <w:rFonts w:hint="eastAsia" w:asciiTheme="minorEastAsia" w:hAnsiTheme="minorEastAsia" w:eastAsiaTheme="minorEastAsia"/>
          <w:color w:val="000000" w:themeColor="text1"/>
          <w:szCs w:val="21"/>
        </w:rPr>
        <w:t xml:space="preserve">〕</w:t>
      </w:r>
      <w:r>
        <w:rPr>
          <w:rFonts w:hint="eastAsia"/>
          <w:color w:val="000000" w:themeColor="text1"/>
          <w:szCs w:val="21"/>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江苏政府采购电子履约保函（保险）平台操作手册-中标/成交供应商”。 </w:t>
      </w:r>
      <w:r>
        <w:rPr>
          <w:rFonts w:hint="eastAsia"/>
          <w:color w:val="000000" w:themeColor="text1"/>
          <w:szCs w:val="24"/>
        </w:rPr>
        <w:t xml:space="preserve"> </w:t>
      </w:r>
      <w:r/>
    </w:p>
    <w:p>
      <w:pPr>
        <w:numPr>
          <w:ilvl w:val="1"/>
          <w:numId w:val="6"/>
        </w:numPr>
        <w:ind w:left="0" w:firstLine="710"/>
        <w:spacing w:line="360" w:lineRule="auto"/>
        <w:tabs>
          <w:tab w:val="left" w:pos="142" w:leader="none"/>
          <w:tab w:val="left" w:pos="600" w:leader="none"/>
        </w:tabs>
        <w:rPr>
          <w:color w:val="000000" w:themeColor="text1"/>
          <w:szCs w:val="24"/>
        </w:rPr>
      </w:pPr>
      <w:r>
        <w:rPr>
          <w:rFonts w:hint="eastAsia"/>
          <w:color w:val="000000" w:themeColor="text1"/>
          <w:szCs w:val="24"/>
        </w:rPr>
        <w:t xml:space="preserve">详见本采购文件合同文本中的约定。</w:t>
      </w:r>
      <w:r/>
    </w:p>
    <w:p>
      <w:pPr>
        <w:numPr>
          <w:ilvl w:val="0"/>
          <w:numId w:val="6"/>
        </w:numPr>
        <w:ind w:left="0" w:firstLine="420"/>
        <w:spacing w:line="360" w:lineRule="auto"/>
        <w:tabs>
          <w:tab w:val="left" w:pos="142" w:leader="none"/>
          <w:tab w:val="left" w:pos="600" w:leader="none"/>
        </w:tabs>
        <w:rPr>
          <w:b/>
          <w:color w:val="000000" w:themeColor="text1"/>
          <w:szCs w:val="21"/>
        </w:rPr>
        <w:outlineLvl w:val="1"/>
      </w:pPr>
      <w:r>
        <w:rPr>
          <w:rFonts w:hint="eastAsia"/>
          <w:b/>
          <w:color w:val="000000" w:themeColor="text1"/>
          <w:szCs w:val="21"/>
        </w:rPr>
        <w:t xml:space="preserve">合同</w:t>
      </w:r>
      <w:r/>
    </w:p>
    <w:p>
      <w:pPr>
        <w:numPr>
          <w:ilvl w:val="1"/>
          <w:numId w:val="6"/>
        </w:numPr>
        <w:ind w:left="0" w:firstLine="710"/>
        <w:spacing w:line="360" w:lineRule="auto"/>
        <w:tabs>
          <w:tab w:val="left" w:pos="142" w:leader="none"/>
          <w:tab w:val="left" w:pos="600" w:leader="none"/>
        </w:tabs>
        <w:rPr>
          <w:color w:val="000000" w:themeColor="text1"/>
          <w:szCs w:val="21"/>
        </w:rPr>
      </w:pPr>
      <w:r>
        <w:rPr>
          <w:rFonts w:hint="eastAsia"/>
          <w:color w:val="000000" w:themeColor="text1"/>
          <w:szCs w:val="21"/>
        </w:rPr>
        <w:t xml:space="preserve">采购人原则上应当自中标（成交）通知书发出之日起15日内（最迟30日内），按照询价通知书确定的合同文本以及采购标的、规格型号、采购金额、采购数量、技术和服务要求等事项签订政府采购合同。</w:t>
      </w:r>
      <w:r/>
    </w:p>
    <w:p>
      <w:pPr>
        <w:numPr>
          <w:ilvl w:val="1"/>
          <w:numId w:val="6"/>
        </w:numPr>
        <w:ind w:left="0" w:firstLine="710"/>
        <w:spacing w:line="360" w:lineRule="auto"/>
        <w:tabs>
          <w:tab w:val="left" w:pos="142" w:leader="none"/>
          <w:tab w:val="left" w:pos="600" w:leader="none"/>
        </w:tabs>
        <w:rPr>
          <w:b/>
          <w:color w:val="000000" w:themeColor="text1"/>
          <w:szCs w:val="21"/>
        </w:rPr>
      </w:pPr>
      <w:r>
        <w:rPr>
          <w:color w:val="000000" w:themeColor="text1"/>
          <w:szCs w:val="21"/>
        </w:rPr>
        <w:t xml:space="preserve">采购人不得向成交供应商提出超出</w:t>
      </w:r>
      <w:r>
        <w:rPr>
          <w:rFonts w:hint="eastAsia"/>
          <w:color w:val="000000" w:themeColor="text1"/>
          <w:szCs w:val="21"/>
        </w:rPr>
        <w:t xml:space="preserve">询价通知书</w:t>
      </w:r>
      <w:r>
        <w:rPr>
          <w:color w:val="000000" w:themeColor="text1"/>
          <w:szCs w:val="21"/>
        </w:rPr>
        <w:t xml:space="preserve">以外的任何要求作为签订合同的条件，不得与成交供应商订立背离</w:t>
      </w:r>
      <w:r>
        <w:rPr>
          <w:rFonts w:hint="eastAsia"/>
          <w:color w:val="000000" w:themeColor="text1"/>
          <w:szCs w:val="21"/>
        </w:rPr>
        <w:t xml:space="preserve">询价通知书</w:t>
      </w:r>
      <w:r>
        <w:rPr>
          <w:color w:val="000000" w:themeColor="text1"/>
          <w:szCs w:val="21"/>
        </w:rPr>
        <w:t xml:space="preserve">确定的合同文本以及采购标的、规格型号、采购金额、采购数量、技术和服务要求等实质性内容的协议</w:t>
      </w:r>
      <w:r>
        <w:rPr>
          <w:rFonts w:hint="eastAsia"/>
          <w:color w:val="000000" w:themeColor="text1"/>
          <w:szCs w:val="21"/>
        </w:rPr>
        <w:t xml:space="preserve">。</w:t>
      </w:r>
      <w:r/>
    </w:p>
    <w:p>
      <w:pPr>
        <w:numPr>
          <w:ilvl w:val="1"/>
          <w:numId w:val="6"/>
        </w:numPr>
        <w:ind w:left="0" w:firstLine="710"/>
        <w:spacing w:line="360" w:lineRule="auto"/>
        <w:tabs>
          <w:tab w:val="left" w:pos="142" w:leader="none"/>
          <w:tab w:val="left" w:pos="600" w:leader="none"/>
        </w:tabs>
        <w:rPr>
          <w:b/>
          <w:szCs w:val="21"/>
        </w:rPr>
      </w:pPr>
      <w:r>
        <w:rPr>
          <w:rFonts w:hint="eastAsia"/>
          <w:color w:val="000000" w:themeColor="text1"/>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w:t>
      </w:r>
      <w:r>
        <w:rPr>
          <w:rFonts w:hint="eastAsia"/>
          <w:szCs w:val="21"/>
        </w:rPr>
        <w:t xml:space="preserve">承担相应责任。</w:t>
      </w:r>
      <w:r/>
    </w:p>
    <w:p>
      <w:pPr>
        <w:numPr>
          <w:ilvl w:val="1"/>
          <w:numId w:val="6"/>
        </w:numPr>
        <w:ind w:left="0" w:firstLine="710"/>
        <w:spacing w:line="360" w:lineRule="auto"/>
        <w:tabs>
          <w:tab w:val="left" w:pos="142" w:leader="none"/>
          <w:tab w:val="left" w:pos="600" w:leader="none"/>
        </w:tabs>
        <w:rPr>
          <w:b/>
          <w:szCs w:val="21"/>
        </w:rPr>
      </w:pPr>
      <w:r/>
      <w:bookmarkStart w:id="34" w:name="_Hlk162625425"/>
      <w:r>
        <w:rPr>
          <w:rFonts w:hint="eastAsia" w:eastAsiaTheme="minorEastAsia"/>
          <w:b/>
          <w:szCs w:val="21"/>
        </w:rPr>
        <w:t xml:space="preserve">本项目将根据政府采购法及相关法规，</w:t>
      </w:r>
      <w:bookmarkStart w:id="35" w:name="OLE_LINK1"/>
      <w:r>
        <w:rPr>
          <w:rFonts w:hint="eastAsia" w:eastAsiaTheme="minorEastAsia"/>
          <w:b/>
          <w:szCs w:val="21"/>
        </w:rPr>
        <w:t xml:space="preserve">《江苏省政府采购履约验收管理办法》以及</w:t>
      </w:r>
      <w:bookmarkEnd w:id="35"/>
      <w:r>
        <w:rPr>
          <w:rFonts w:hint="eastAsia" w:eastAsiaTheme="minorEastAsia"/>
          <w:b/>
          <w:szCs w:val="21"/>
        </w:rPr>
        <w:t xml:space="preserve">《关于进一步加强履约验收管理的通知》文件的规定，对供应商进行履约验收， 确认验收合格的，将出具《政府采购履约验收书》。《政府采购履约验收书》、合同是申请支付政府采购合同价款的必备资料。</w:t>
      </w:r>
      <w:bookmarkEnd w:id="34"/>
      <w:r/>
      <w:r/>
    </w:p>
    <w:p>
      <w:pPr>
        <w:numPr>
          <w:ilvl w:val="0"/>
          <w:numId w:val="6"/>
        </w:numPr>
        <w:ind w:left="0" w:firstLine="425"/>
        <w:spacing w:line="360" w:lineRule="auto"/>
        <w:tabs>
          <w:tab w:val="left" w:pos="142" w:leader="none"/>
          <w:tab w:val="left" w:pos="600" w:leader="none"/>
        </w:tabs>
        <w:rPr>
          <w:b/>
          <w:color w:val="000000" w:themeColor="text1"/>
          <w:szCs w:val="21"/>
        </w:rPr>
        <w:outlineLvl w:val="1"/>
      </w:pPr>
      <w:r>
        <w:rPr>
          <w:b/>
          <w:color w:val="000000" w:themeColor="text1"/>
          <w:szCs w:val="21"/>
        </w:rPr>
        <w:t xml:space="preserve">质疑</w:t>
      </w:r>
      <w:r/>
    </w:p>
    <w:p>
      <w:pPr>
        <w:numPr>
          <w:ilvl w:val="1"/>
          <w:numId w:val="6"/>
        </w:numPr>
        <w:ind w:left="0" w:firstLine="710"/>
        <w:spacing w:line="360" w:lineRule="auto"/>
        <w:tabs>
          <w:tab w:val="left" w:pos="142" w:leader="none"/>
          <w:tab w:val="left" w:pos="600" w:leader="none"/>
        </w:tabs>
        <w:rPr>
          <w:b/>
          <w:color w:val="000000" w:themeColor="text1"/>
          <w:szCs w:val="21"/>
        </w:rPr>
      </w:pPr>
      <w:r>
        <w:rPr>
          <w:rFonts w:hint="eastAsia"/>
          <w:color w:val="000000" w:themeColor="text1"/>
          <w:szCs w:val="21"/>
        </w:rPr>
        <w:t xml:space="preserve">质疑及答复遵守《政府采购质疑和投诉办法》（中华人民共和国财政部令第94号）规定。</w:t>
      </w:r>
      <w:r/>
    </w:p>
    <w:p>
      <w:pPr>
        <w:numPr>
          <w:ilvl w:val="1"/>
          <w:numId w:val="6"/>
        </w:numPr>
        <w:ind w:left="0" w:firstLine="710"/>
        <w:spacing w:line="360" w:lineRule="auto"/>
        <w:tabs>
          <w:tab w:val="left" w:pos="142" w:leader="none"/>
          <w:tab w:val="left" w:pos="600" w:leader="none"/>
        </w:tabs>
        <w:rPr>
          <w:color w:val="000000" w:themeColor="text1"/>
          <w:szCs w:val="21"/>
        </w:rPr>
      </w:pPr>
      <w:r>
        <w:rPr>
          <w:rFonts w:hint="eastAsia"/>
          <w:color w:val="000000" w:themeColor="text1"/>
          <w:szCs w:val="21"/>
        </w:rPr>
        <w:t xml:space="preserve">供应商认为采购文件、采购过程和采购结果使自己的权益受到损害的，可以在知道或应知其权益受到损害之日起七个工作日内，以书面形式根据下述</w:t>
      </w:r>
      <w:r>
        <w:rPr>
          <w:b/>
          <w:color w:val="000000" w:themeColor="text1"/>
          <w:szCs w:val="21"/>
        </w:rPr>
        <w:t xml:space="preserve">10.5</w:t>
      </w:r>
      <w:r>
        <w:rPr>
          <w:rFonts w:hint="eastAsia"/>
          <w:b/>
          <w:color w:val="000000" w:themeColor="text1"/>
          <w:szCs w:val="21"/>
        </w:rPr>
        <w:t xml:space="preserve">、1</w:t>
      </w:r>
      <w:r>
        <w:rPr>
          <w:b/>
          <w:color w:val="000000" w:themeColor="text1"/>
          <w:szCs w:val="21"/>
        </w:rPr>
        <w:t xml:space="preserve">0.6</w:t>
      </w:r>
      <w:r>
        <w:rPr>
          <w:rFonts w:hint="eastAsia"/>
          <w:color w:val="000000" w:themeColor="text1"/>
          <w:szCs w:val="21"/>
        </w:rPr>
        <w:t xml:space="preserve">条款的规定向集采中心或采购人提出质疑。上述应知其权益受到损害之日，是指：</w:t>
      </w:r>
      <w:r/>
    </w:p>
    <w:p>
      <w:pPr>
        <w:ind w:left="1277"/>
        <w:spacing w:line="360" w:lineRule="auto"/>
        <w:tabs>
          <w:tab w:val="left" w:pos="142" w:leader="none"/>
          <w:tab w:val="left" w:pos="600" w:leader="none"/>
        </w:tabs>
        <w:rPr>
          <w:color w:val="000000" w:themeColor="text1"/>
          <w:szCs w:val="21"/>
        </w:rPr>
      </w:pPr>
      <w:r>
        <w:rPr>
          <w:rFonts w:hint="eastAsia" w:ascii="宋体" w:hAnsi="宋体" w:cs="宋体"/>
          <w:color w:val="000000" w:themeColor="text1"/>
          <w:szCs w:val="21"/>
        </w:rPr>
        <w:t xml:space="preserve">①</w:t>
      </w:r>
      <w:r>
        <w:rPr>
          <w:rFonts w:hint="eastAsia"/>
          <w:color w:val="000000" w:themeColor="text1"/>
          <w:szCs w:val="21"/>
        </w:rPr>
        <w:t xml:space="preserve">对可以质疑的采购文件提出质疑的，为收到采购文件之日或者采购文件公告期限届满之日；</w:t>
      </w:r>
      <w:r/>
    </w:p>
    <w:p>
      <w:pPr>
        <w:ind w:left="1277"/>
        <w:spacing w:line="360" w:lineRule="auto"/>
        <w:tabs>
          <w:tab w:val="left" w:pos="142" w:leader="none"/>
          <w:tab w:val="left" w:pos="600" w:leader="none"/>
        </w:tabs>
        <w:rPr>
          <w:rFonts w:hint="eastAsia" w:ascii="宋体" w:hAnsi="宋体" w:cs="宋体"/>
          <w:color w:val="000000" w:themeColor="text1"/>
          <w:szCs w:val="21"/>
        </w:rPr>
      </w:pPr>
      <w:r>
        <w:rPr>
          <w:rFonts w:hint="eastAsia" w:ascii="宋体" w:hAnsi="宋体" w:cs="宋体"/>
          <w:color w:val="000000" w:themeColor="text1"/>
          <w:szCs w:val="21"/>
        </w:rPr>
        <w:t xml:space="preserve">②对采购过程提出质疑的，为各采购程序环节结束之日；</w:t>
      </w:r>
      <w:r/>
    </w:p>
    <w:p>
      <w:pPr>
        <w:ind w:left="1277"/>
        <w:spacing w:line="360" w:lineRule="auto"/>
        <w:tabs>
          <w:tab w:val="left" w:pos="142" w:leader="none"/>
          <w:tab w:val="left" w:pos="600" w:leader="none"/>
        </w:tabs>
        <w:rPr>
          <w:rFonts w:hint="eastAsia" w:ascii="宋体" w:hAnsi="宋体" w:cs="宋体"/>
          <w:color w:val="000000" w:themeColor="text1"/>
          <w:szCs w:val="21"/>
        </w:rPr>
      </w:pPr>
      <w:r>
        <w:rPr>
          <w:rFonts w:hint="eastAsia" w:ascii="宋体" w:hAnsi="宋体" w:cs="宋体"/>
          <w:color w:val="000000" w:themeColor="text1"/>
          <w:szCs w:val="21"/>
        </w:rPr>
        <w:t xml:space="preserve">③对中标或者成交结果提出质疑的，为中标或者成交结果公告期限届满之日。</w:t>
      </w:r>
      <w:r/>
    </w:p>
    <w:p>
      <w:pPr>
        <w:numPr>
          <w:ilvl w:val="1"/>
          <w:numId w:val="6"/>
        </w:numPr>
        <w:ind w:left="0" w:firstLine="710"/>
        <w:spacing w:line="360" w:lineRule="auto"/>
        <w:tabs>
          <w:tab w:val="left" w:pos="142" w:leader="none"/>
          <w:tab w:val="left" w:pos="600" w:leader="none"/>
        </w:tabs>
        <w:rPr>
          <w:color w:val="000000" w:themeColor="text1"/>
          <w:szCs w:val="21"/>
        </w:rPr>
      </w:pPr>
      <w:r>
        <w:rPr>
          <w:rFonts w:hint="eastAsia"/>
          <w:color w:val="000000" w:themeColor="text1"/>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6"/>
        </w:numPr>
        <w:ind w:left="0" w:firstLine="710"/>
        <w:spacing w:line="360" w:lineRule="auto"/>
        <w:tabs>
          <w:tab w:val="left" w:pos="142" w:leader="none"/>
          <w:tab w:val="left" w:pos="600" w:leader="none"/>
        </w:tabs>
        <w:rPr>
          <w:color w:val="000000" w:themeColor="text1"/>
          <w:szCs w:val="21"/>
        </w:rPr>
      </w:pPr>
      <w:r>
        <w:rPr>
          <w:color w:val="000000" w:themeColor="text1"/>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color w:val="000000" w:themeColor="text1"/>
          <w:szCs w:val="21"/>
        </w:rPr>
        <w:t xml:space="preserve">。</w:t>
      </w:r>
      <w:r/>
    </w:p>
    <w:p>
      <w:pPr>
        <w:ind w:firstLine="709"/>
        <w:spacing w:line="360" w:lineRule="auto"/>
        <w:rPr>
          <w:b/>
          <w:color w:val="000000" w:themeColor="text1"/>
        </w:rPr>
      </w:pPr>
      <w:r>
        <w:rPr>
          <w:b/>
          <w:color w:val="000000" w:themeColor="text1"/>
        </w:rPr>
        <w:t xml:space="preserve">对</w:t>
      </w:r>
      <w:r>
        <w:rPr>
          <w:rFonts w:hint="eastAsia"/>
          <w:b/>
          <w:color w:val="000000" w:themeColor="text1"/>
        </w:rPr>
        <w:t xml:space="preserve">采购文件</w:t>
      </w:r>
      <w:r>
        <w:rPr>
          <w:b/>
          <w:color w:val="000000" w:themeColor="text1"/>
        </w:rPr>
        <w:t xml:space="preserve">内容质疑时，需提供在</w:t>
      </w:r>
      <w:r>
        <w:rPr>
          <w:rFonts w:hint="eastAsia"/>
          <w:b/>
          <w:color w:val="000000" w:themeColor="text1"/>
        </w:rPr>
        <w:t xml:space="preserve">“苏采云”</w:t>
      </w:r>
      <w:r>
        <w:rPr>
          <w:b/>
          <w:color w:val="000000" w:themeColor="text1"/>
        </w:rPr>
        <w:t xml:space="preserve">系统中下载本项目</w:t>
      </w:r>
      <w:r>
        <w:rPr>
          <w:rFonts w:hint="eastAsia"/>
          <w:b/>
          <w:color w:val="000000" w:themeColor="text1"/>
        </w:rPr>
        <w:t xml:space="preserve">采购文件</w:t>
      </w:r>
      <w:r>
        <w:rPr>
          <w:b/>
          <w:color w:val="000000" w:themeColor="text1"/>
        </w:rPr>
        <w:t xml:space="preserve">的《</w:t>
      </w:r>
      <w:r>
        <w:rPr>
          <w:rFonts w:hint="eastAsia"/>
          <w:b/>
          <w:color w:val="000000" w:themeColor="text1"/>
        </w:rPr>
        <w:t xml:space="preserve">投标供应商确认函</w:t>
      </w:r>
      <w:r>
        <w:rPr>
          <w:b/>
          <w:color w:val="000000" w:themeColor="text1"/>
        </w:rPr>
        <w:t xml:space="preserve">》，未提供的视为未依照采购公告要求获取</w:t>
      </w:r>
      <w:r>
        <w:rPr>
          <w:rFonts w:hint="eastAsia"/>
          <w:b/>
          <w:color w:val="000000" w:themeColor="text1"/>
        </w:rPr>
        <w:t xml:space="preserve">采购文件</w:t>
      </w:r>
      <w:r>
        <w:rPr>
          <w:b/>
          <w:color w:val="000000" w:themeColor="text1"/>
        </w:rPr>
        <w:t xml:space="preserve">的供应商，不具备对该政府采购项目提出质疑的法定权利。</w:t>
      </w:r>
      <w:r/>
    </w:p>
    <w:p>
      <w:pPr>
        <w:numPr>
          <w:ilvl w:val="1"/>
          <w:numId w:val="6"/>
        </w:numPr>
        <w:ind w:left="0" w:firstLine="710"/>
        <w:spacing w:line="360" w:lineRule="auto"/>
        <w:tabs>
          <w:tab w:val="left" w:pos="142" w:leader="none"/>
          <w:tab w:val="left" w:pos="600" w:leader="none"/>
        </w:tabs>
        <w:rPr>
          <w:color w:val="000000" w:themeColor="text1"/>
          <w:szCs w:val="21"/>
        </w:rPr>
      </w:pPr>
      <w:r>
        <w:rPr>
          <w:rFonts w:hint="eastAsia"/>
          <w:color w:val="000000" w:themeColor="text1"/>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b/>
          <w:color w:val="000000" w:themeColor="text1"/>
          <w:szCs w:val="21"/>
        </w:rPr>
        <w:t xml:space="preserve">由采购人负责答复</w:t>
      </w:r>
      <w:r>
        <w:rPr>
          <w:rFonts w:hint="eastAsia"/>
          <w:color w:val="000000" w:themeColor="text1"/>
          <w:szCs w:val="21"/>
        </w:rPr>
        <w:t xml:space="preserve">。</w:t>
      </w:r>
      <w:r/>
    </w:p>
    <w:p>
      <w:pPr>
        <w:ind w:left="1277"/>
        <w:spacing w:line="360" w:lineRule="auto"/>
        <w:tabs>
          <w:tab w:val="left" w:pos="142" w:leader="none"/>
          <w:tab w:val="left" w:pos="600" w:leader="none"/>
        </w:tabs>
        <w:rPr>
          <w:rFonts w:hint="default" w:eastAsia="宋体"/>
          <w:color w:val="000000" w:themeColor="text1"/>
          <w:szCs w:val="21"/>
          <w:lang w:val="en-US" w:eastAsia="zh-CN"/>
        </w:rPr>
      </w:pPr>
      <w:r>
        <w:rPr>
          <w:color w:val="000000" w:themeColor="text1"/>
          <w:szCs w:val="21"/>
        </w:rPr>
        <w:t xml:space="preserve">采购人联系电话：</w:t>
      </w:r>
      <w:r>
        <w:rPr>
          <w:rFonts w:hint="eastAsia"/>
          <w:color w:val="000000" w:themeColor="text1"/>
          <w:szCs w:val="21"/>
        </w:rPr>
        <w:t xml:space="preserve">0512-66601</w:t>
      </w:r>
      <w:r>
        <w:rPr>
          <w:rFonts w:hint="eastAsia"/>
          <w:color w:val="000000" w:themeColor="text1"/>
          <w:szCs w:val="21"/>
          <w:lang w:val="en-US" w:eastAsia="zh-CN"/>
        </w:rPr>
        <w:t xml:space="preserve">510</w:t>
      </w:r>
      <w:r/>
    </w:p>
    <w:p>
      <w:pPr>
        <w:ind w:left="1277"/>
        <w:spacing w:line="360" w:lineRule="auto"/>
        <w:tabs>
          <w:tab w:val="left" w:pos="142" w:leader="none"/>
          <w:tab w:val="left" w:pos="600" w:leader="none"/>
        </w:tabs>
        <w:rPr>
          <w:rFonts w:hint="eastAsia"/>
          <w:color w:val="000000" w:themeColor="text1"/>
          <w:szCs w:val="21"/>
        </w:rPr>
      </w:pPr>
      <w:r>
        <w:rPr>
          <w:rFonts w:hint="eastAsia"/>
          <w:color w:val="000000" w:themeColor="text1"/>
          <w:szCs w:val="21"/>
        </w:rPr>
        <w:t xml:space="preserve">采购人通讯地址：苏州工业园区万盛街55号</w:t>
      </w:r>
      <w:r/>
    </w:p>
    <w:p>
      <w:pPr>
        <w:numPr>
          <w:ilvl w:val="1"/>
          <w:numId w:val="6"/>
        </w:numPr>
        <w:ind w:left="0" w:firstLine="710"/>
        <w:spacing w:line="360" w:lineRule="auto"/>
        <w:tabs>
          <w:tab w:val="left" w:pos="142" w:leader="none"/>
          <w:tab w:val="left" w:pos="600" w:leader="none"/>
        </w:tabs>
        <w:rPr>
          <w:color w:val="000000" w:themeColor="text1"/>
          <w:szCs w:val="21"/>
        </w:rPr>
      </w:pPr>
      <w:r>
        <w:rPr>
          <w:rFonts w:hint="eastAsia"/>
          <w:color w:val="000000" w:themeColor="text1"/>
          <w:szCs w:val="21"/>
        </w:rPr>
        <w:t xml:space="preserve">供应商对除上述事项以外其他事项的询问、质疑请向集采中心提出，</w:t>
      </w:r>
      <w:r>
        <w:rPr>
          <w:rFonts w:hint="eastAsia"/>
          <w:b/>
          <w:color w:val="000000" w:themeColor="text1"/>
          <w:szCs w:val="21"/>
        </w:rPr>
        <w:t xml:space="preserve">采购人委托集采中心负责答复</w:t>
      </w:r>
      <w:r>
        <w:rPr>
          <w:rFonts w:hint="eastAsia"/>
          <w:color w:val="000000" w:themeColor="text1"/>
          <w:szCs w:val="21"/>
        </w:rPr>
        <w:t xml:space="preserve">。</w:t>
      </w:r>
      <w:r/>
    </w:p>
    <w:p>
      <w:pPr>
        <w:ind w:left="1277"/>
        <w:spacing w:line="360" w:lineRule="auto"/>
        <w:tabs>
          <w:tab w:val="left" w:pos="142" w:leader="none"/>
          <w:tab w:val="left" w:pos="600" w:leader="none"/>
        </w:tabs>
        <w:rPr>
          <w:rFonts w:hint="eastAsia" w:ascii="宋体" w:hAnsi="宋体" w:cs="宋体"/>
          <w:color w:val="000000" w:themeColor="text1"/>
          <w:szCs w:val="21"/>
        </w:rPr>
      </w:pPr>
      <w:r>
        <w:rPr>
          <w:rFonts w:hint="eastAsia" w:ascii="宋体" w:hAnsi="宋体" w:cs="宋体"/>
          <w:color w:val="000000" w:themeColor="text1"/>
          <w:szCs w:val="21"/>
        </w:rPr>
        <w:t xml:space="preserve">集采中心</w:t>
      </w:r>
      <w:r>
        <w:rPr>
          <w:rFonts w:ascii="宋体" w:hAnsi="宋体" w:cs="宋体"/>
          <w:color w:val="000000" w:themeColor="text1"/>
          <w:szCs w:val="21"/>
        </w:rPr>
        <w:t xml:space="preserve">联系电话</w:t>
      </w:r>
      <w:r>
        <w:rPr>
          <w:rFonts w:hint="eastAsia" w:ascii="宋体" w:hAnsi="宋体" w:cs="宋体"/>
          <w:color w:val="000000" w:themeColor="text1"/>
          <w:szCs w:val="21"/>
        </w:rPr>
        <w:t xml:space="preserve">：</w:t>
      </w:r>
      <w:r>
        <w:rPr>
          <w:color w:val="000000" w:themeColor="text1"/>
          <w:szCs w:val="21"/>
        </w:rPr>
        <w:t xml:space="preserve">0512-</w:t>
      </w:r>
      <w:r>
        <w:rPr>
          <w:rFonts w:hint="eastAsia"/>
          <w:color w:val="000000" w:themeColor="text1"/>
          <w:szCs w:val="21"/>
        </w:rPr>
        <w:t xml:space="preserve">6660</w:t>
      </w:r>
      <w:r>
        <w:rPr>
          <w:rFonts w:hint="eastAsia"/>
          <w:color w:val="000000" w:themeColor="text1"/>
          <w:szCs w:val="21"/>
          <w:lang w:val="en-US" w:eastAsia="zh-CN"/>
        </w:rPr>
        <w:t xml:space="preserve">0173</w:t>
      </w:r>
      <w:r>
        <w:rPr>
          <w:color w:val="000000" w:themeColor="text1"/>
          <w:szCs w:val="21"/>
        </w:rPr>
        <w:t xml:space="preserve">、0512-66605611</w:t>
      </w:r>
      <w:r/>
    </w:p>
    <w:p>
      <w:pPr>
        <w:ind w:left="1277"/>
        <w:spacing w:line="360" w:lineRule="auto"/>
        <w:tabs>
          <w:tab w:val="left" w:pos="142" w:leader="none"/>
          <w:tab w:val="left" w:pos="600" w:leader="none"/>
        </w:tabs>
        <w:rPr>
          <w:color w:val="000000" w:themeColor="text1"/>
          <w:szCs w:val="21"/>
        </w:rPr>
      </w:pPr>
      <w:r>
        <w:rPr>
          <w:rFonts w:hint="eastAsia" w:ascii="宋体" w:hAnsi="宋体" w:cs="宋体"/>
          <w:color w:val="000000" w:themeColor="text1"/>
          <w:szCs w:val="21"/>
        </w:rPr>
        <w:t xml:space="preserve">集采中心</w:t>
      </w:r>
      <w:r>
        <w:rPr>
          <w:rFonts w:ascii="宋体" w:hAnsi="宋体" w:cs="宋体"/>
          <w:color w:val="000000" w:themeColor="text1"/>
          <w:szCs w:val="21"/>
        </w:rPr>
        <w:t xml:space="preserve">通讯地址：</w:t>
      </w:r>
      <w:bookmarkStart w:id="36" w:name="_Hlk195628859"/>
      <w:r/>
      <w:bookmarkStart w:id="37" w:name="OLE_LINK7"/>
      <w:r>
        <w:rPr>
          <w:rFonts w:hint="eastAsia" w:ascii="宋体" w:hAnsi="宋体" w:cs="宋体"/>
          <w:color w:val="000000" w:themeColor="text1"/>
          <w:szCs w:val="21"/>
        </w:rPr>
        <w:t xml:space="preserve">苏州工业园区苏州大道东136号</w:t>
      </w:r>
      <w:bookmarkStart w:id="38" w:name="OLE_LINK3"/>
      <w:r>
        <w:rPr>
          <w:rFonts w:hint="eastAsia" w:ascii="宋体" w:hAnsi="宋体" w:cs="宋体"/>
          <w:color w:val="000000" w:themeColor="text1"/>
          <w:szCs w:val="21"/>
        </w:rPr>
        <w:t xml:space="preserve">星塘大厦</w:t>
      </w:r>
      <w:bookmarkEnd w:id="38"/>
      <w:r>
        <w:rPr>
          <w:rFonts w:hint="eastAsia" w:ascii="宋体" w:hAnsi="宋体" w:cs="宋体"/>
          <w:color w:val="000000" w:themeColor="text1"/>
          <w:szCs w:val="21"/>
        </w:rPr>
        <w:t xml:space="preserve">（园区市民服务中心）3楼北苏州工业园区集中采购中心</w:t>
      </w:r>
      <w:bookmarkEnd w:id="36"/>
      <w:r/>
      <w:bookmarkEnd w:id="37"/>
      <w:r/>
      <w:r/>
    </w:p>
    <w:p>
      <w:pPr>
        <w:numPr>
          <w:ilvl w:val="1"/>
          <w:numId w:val="6"/>
        </w:numPr>
        <w:ind w:left="0" w:firstLine="710"/>
        <w:spacing w:line="360" w:lineRule="auto"/>
        <w:tabs>
          <w:tab w:val="left" w:pos="142" w:leader="none"/>
          <w:tab w:val="left" w:pos="600" w:leader="none"/>
        </w:tabs>
        <w:rPr>
          <w:b/>
          <w:color w:val="000000" w:themeColor="text1"/>
        </w:rPr>
      </w:pPr>
      <w:r>
        <w:rPr>
          <w:color w:val="000000" w:themeColor="text1"/>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color w:val="000000" w:themeColor="text1"/>
          <w:szCs w:val="21"/>
        </w:rPr>
        <w:t xml:space="preserve">政府采购供应商质疑函范本</w:t>
      </w:r>
      <w:r>
        <w:rPr>
          <w:color w:val="000000" w:themeColor="text1"/>
          <w:szCs w:val="21"/>
        </w:rPr>
        <w:fldChar w:fldCharType="end"/>
      </w:r>
      <w:r>
        <w:rPr>
          <w:color w:val="000000" w:themeColor="text1"/>
          <w:szCs w:val="21"/>
        </w:rPr>
        <w:t xml:space="preserve">”</w:t>
      </w:r>
      <w:r>
        <w:rPr>
          <w:rFonts w:hint="eastAsia"/>
          <w:color w:val="000000" w:themeColor="text1"/>
          <w:szCs w:val="21"/>
        </w:rPr>
        <w:t xml:space="preserve">。</w:t>
      </w:r>
      <w:r>
        <w:rPr>
          <w:rFonts w:hint="eastAsia"/>
        </w:rPr>
        <w:t xml:space="preserve"> </w:t>
      </w:r>
      <w:r>
        <w:rPr>
          <w:rFonts w:hint="eastAsia"/>
          <w:color w:val="000000" w:themeColor="text1"/>
          <w:szCs w:val="21"/>
        </w:rPr>
        <w:t xml:space="preserve">供应商如组成联合体参加投标，则《质疑函范本》中要求签字、盖章、加盖公章之处，联合体各方均须按要求签字、盖章、加盖公章。供应商委托代理人进行质疑的，应当提交供应商签署的授权委托书（格式可参考第六章），授权委托书应当载明代理人的姓名或者名称、代理事项、具体权限、期限和相关事项。</w:t>
      </w:r>
      <w:r/>
    </w:p>
    <w:p>
      <w:pPr>
        <w:numPr>
          <w:ilvl w:val="1"/>
          <w:numId w:val="6"/>
        </w:numPr>
        <w:ind w:left="0" w:firstLine="710"/>
        <w:spacing w:line="360" w:lineRule="auto"/>
        <w:tabs>
          <w:tab w:val="left" w:pos="142" w:leader="none"/>
          <w:tab w:val="left" w:pos="600" w:leader="none"/>
        </w:tabs>
        <w:rPr>
          <w:color w:val="000000" w:themeColor="text1"/>
          <w:szCs w:val="21"/>
        </w:rPr>
      </w:pPr>
      <w:r>
        <w:rPr>
          <w:rFonts w:hint="eastAsia"/>
          <w:color w:val="000000" w:themeColor="text1"/>
          <w:szCs w:val="21"/>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6"/>
        </w:numPr>
        <w:ind w:left="0" w:firstLine="425"/>
        <w:spacing w:line="360" w:lineRule="auto"/>
        <w:tabs>
          <w:tab w:val="left" w:pos="142" w:leader="none"/>
          <w:tab w:val="left" w:pos="600" w:leader="none"/>
        </w:tabs>
        <w:rPr>
          <w:b/>
          <w:color w:val="000000" w:themeColor="text1"/>
          <w:szCs w:val="21"/>
        </w:rPr>
        <w:outlineLvl w:val="1"/>
      </w:pPr>
      <w:r>
        <w:rPr>
          <w:b/>
          <w:color w:val="000000" w:themeColor="text1"/>
          <w:szCs w:val="21"/>
        </w:rPr>
        <w:t xml:space="preserve">未尽事宜</w:t>
      </w:r>
      <w:r/>
    </w:p>
    <w:p>
      <w:pPr>
        <w:ind w:firstLine="630"/>
        <w:spacing w:line="360" w:lineRule="auto"/>
        <w:rPr>
          <w:color w:val="000000" w:themeColor="text1"/>
        </w:rPr>
      </w:pPr>
      <w:r>
        <w:rPr>
          <w:color w:val="000000" w:themeColor="text1"/>
        </w:rPr>
        <w:t xml:space="preserve">按《中华人民共和国政府采购法》及其他有关法律法规的规定执行。</w:t>
      </w:r>
      <w:r/>
    </w:p>
    <w:p>
      <w:pPr>
        <w:ind w:firstLine="420"/>
        <w:spacing w:line="400" w:lineRule="exact"/>
        <w:rPr>
          <w:rFonts w:eastAsiaTheme="minorEastAsia"/>
          <w:szCs w:val="21"/>
        </w:rPr>
      </w:pPr>
      <w:r>
        <w:rPr>
          <w:rFonts w:eastAsiaTheme="minorEastAsia"/>
          <w:szCs w:val="21"/>
        </w:rPr>
      </w:r>
      <w:r/>
    </w:p>
    <w:p>
      <w:pPr>
        <w:pStyle w:val="758"/>
        <w:numPr>
          <w:ilvl w:val="0"/>
          <w:numId w:val="5"/>
        </w:numPr>
        <w:ind w:left="1276" w:hanging="1276"/>
        <w:jc w:val="center"/>
        <w:spacing w:line="480" w:lineRule="auto"/>
        <w:rPr>
          <w:b/>
          <w:bCs/>
          <w:sz w:val="44"/>
          <w:szCs w:val="44"/>
        </w:rPr>
        <w:outlineLvl w:val="0"/>
      </w:pPr>
      <w:r>
        <w:rPr>
          <w:b/>
          <w:bCs/>
          <w:sz w:val="44"/>
          <w:szCs w:val="44"/>
        </w:rPr>
        <w:br w:type="page" w:clear="all"/>
      </w:r>
      <w:r>
        <w:rPr>
          <w:b/>
          <w:bCs/>
          <w:sz w:val="44"/>
          <w:szCs w:val="44"/>
        </w:rPr>
        <w:t xml:space="preserve">采购需求</w:t>
      </w:r>
      <w:r/>
    </w:p>
    <w:p>
      <w:pPr>
        <w:pStyle w:val="1073"/>
        <w:numPr>
          <w:ilvl w:val="0"/>
          <w:numId w:val="8"/>
        </w:numPr>
        <w:ind w:left="630"/>
        <w:spacing w:line="360" w:lineRule="auto"/>
        <w:rPr>
          <w:rFonts w:hint="eastAsia"/>
          <w:b/>
          <w:color w:val="000000" w:themeColor="text1"/>
        </w:rPr>
        <w:outlineLvl w:val="1"/>
      </w:pPr>
      <w:r>
        <w:rPr>
          <w:b/>
          <w:color w:val="000000" w:themeColor="text1"/>
        </w:rPr>
        <w:t xml:space="preserve">标的物</w:t>
      </w:r>
      <w:r>
        <w:rPr>
          <w:rFonts w:hint="eastAsia"/>
          <w:b/>
          <w:color w:val="000000" w:themeColor="text1"/>
        </w:rPr>
        <w:t xml:space="preserve">清单</w:t>
      </w:r>
      <w:r/>
    </w:p>
    <w:tbl>
      <w:tblPr>
        <w:tblStyle w:val="78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6077"/>
        <w:gridCol w:w="675"/>
        <w:gridCol w:w="690"/>
        <w:gridCol w:w="1095"/>
      </w:tblGrid>
      <w:tr>
        <w:trPr/>
        <w:tc>
          <w:tcPr>
            <w:tcW w:w="1543" w:type="dxa"/>
            <w:vAlign w:val="center"/>
            <w:textDirection w:val="lrTb"/>
            <w:noWrap w:val="false"/>
          </w:tcPr>
          <w:p>
            <w:pPr>
              <w:pStyle w:val="1073"/>
              <w:ind w:firstLine="0"/>
              <w:jc w:val="center"/>
              <w:spacing w:line="360" w:lineRule="auto"/>
              <w:rPr>
                <w:rFonts w:hint="eastAsia"/>
                <w:b/>
                <w:color w:val="000000" w:themeColor="text1"/>
                <w:sz w:val="21"/>
                <w:szCs w:val="21"/>
              </w:rPr>
            </w:pPr>
            <w:r>
              <w:rPr>
                <w:rFonts w:hint="eastAsia"/>
                <w:b/>
                <w:color w:val="000000" w:themeColor="text1"/>
                <w:sz w:val="21"/>
                <w:szCs w:val="21"/>
              </w:rPr>
              <w:t xml:space="preserve">标的物名称</w:t>
            </w:r>
            <w:r/>
          </w:p>
        </w:tc>
        <w:tc>
          <w:tcPr>
            <w:tcW w:w="6077" w:type="dxa"/>
            <w:vAlign w:val="center"/>
            <w:textDirection w:val="lrTb"/>
            <w:noWrap w:val="false"/>
          </w:tcPr>
          <w:p>
            <w:pPr>
              <w:pStyle w:val="1073"/>
              <w:jc w:val="center"/>
              <w:spacing w:line="360" w:lineRule="auto"/>
              <w:rPr>
                <w:rFonts w:hint="eastAsia"/>
                <w:b/>
                <w:color w:val="000000" w:themeColor="text1"/>
                <w:sz w:val="21"/>
                <w:szCs w:val="21"/>
              </w:rPr>
            </w:pPr>
            <w:r>
              <w:rPr>
                <w:rFonts w:hint="eastAsia"/>
                <w:b/>
                <w:color w:val="000000" w:themeColor="text1"/>
                <w:sz w:val="21"/>
                <w:szCs w:val="21"/>
              </w:rPr>
              <w:t xml:space="preserve">参数要求</w:t>
            </w:r>
            <w:r/>
          </w:p>
        </w:tc>
        <w:tc>
          <w:tcPr>
            <w:tcW w:w="675" w:type="dxa"/>
            <w:vAlign w:val="center"/>
            <w:textDirection w:val="lrTb"/>
            <w:noWrap w:val="false"/>
          </w:tcPr>
          <w:p>
            <w:pPr>
              <w:pStyle w:val="1073"/>
              <w:ind w:firstLine="0"/>
              <w:jc w:val="center"/>
              <w:spacing w:line="360" w:lineRule="auto"/>
              <w:rPr>
                <w:rFonts w:hint="eastAsia"/>
                <w:b/>
                <w:color w:val="000000" w:themeColor="text1"/>
                <w:sz w:val="21"/>
                <w:szCs w:val="21"/>
              </w:rPr>
            </w:pPr>
            <w:r>
              <w:rPr>
                <w:rFonts w:hint="eastAsia"/>
                <w:b/>
                <w:color w:val="000000" w:themeColor="text1"/>
                <w:sz w:val="21"/>
                <w:szCs w:val="21"/>
              </w:rPr>
              <w:t xml:space="preserve">单位</w:t>
            </w:r>
            <w:r/>
          </w:p>
        </w:tc>
        <w:tc>
          <w:tcPr>
            <w:tcW w:w="690" w:type="dxa"/>
            <w:vAlign w:val="center"/>
            <w:textDirection w:val="lrTb"/>
            <w:noWrap w:val="false"/>
          </w:tcPr>
          <w:p>
            <w:pPr>
              <w:pStyle w:val="1073"/>
              <w:ind w:firstLine="0"/>
              <w:jc w:val="center"/>
              <w:spacing w:line="360" w:lineRule="auto"/>
              <w:rPr>
                <w:rFonts w:hint="eastAsia"/>
                <w:b/>
                <w:color w:val="000000" w:themeColor="text1"/>
                <w:sz w:val="21"/>
                <w:szCs w:val="21"/>
              </w:rPr>
            </w:pPr>
            <w:r>
              <w:rPr>
                <w:rFonts w:hint="eastAsia"/>
                <w:b/>
                <w:color w:val="000000" w:themeColor="text1"/>
                <w:sz w:val="21"/>
                <w:szCs w:val="21"/>
              </w:rPr>
              <w:t xml:space="preserve">数量</w:t>
            </w:r>
            <w:r/>
          </w:p>
        </w:tc>
        <w:tc>
          <w:tcPr>
            <w:tcW w:w="1095" w:type="dxa"/>
            <w:vAlign w:val="center"/>
            <w:textDirection w:val="lrTb"/>
            <w:noWrap w:val="false"/>
          </w:tcPr>
          <w:p>
            <w:pPr>
              <w:pStyle w:val="1073"/>
              <w:ind w:firstLine="0"/>
              <w:jc w:val="center"/>
              <w:spacing w:line="360" w:lineRule="auto"/>
              <w:rPr>
                <w:rFonts w:hint="eastAsia"/>
                <w:b/>
                <w:color w:val="000000" w:themeColor="text1"/>
                <w:sz w:val="21"/>
                <w:szCs w:val="21"/>
              </w:rPr>
            </w:pPr>
            <w:r>
              <w:rPr>
                <w:rFonts w:hint="eastAsia"/>
                <w:b/>
                <w:color w:val="000000" w:themeColor="text1"/>
                <w:sz w:val="21"/>
                <w:szCs w:val="21"/>
              </w:rPr>
              <w:t xml:space="preserve">预算单价（元）</w:t>
            </w:r>
            <w:r/>
          </w:p>
        </w:tc>
      </w:tr>
      <w:tr>
        <w:trPr/>
        <w:tc>
          <w:tcPr>
            <w:tcW w:w="1543" w:type="dxa"/>
            <w:textDirection w:val="lrTb"/>
            <w:noWrap w:val="false"/>
          </w:tcPr>
          <w:p>
            <w:pPr>
              <w:pStyle w:val="1073"/>
              <w:ind w:firstLine="0"/>
              <w:jc w:val="center"/>
              <w:spacing w:line="360" w:lineRule="auto"/>
              <w:rPr>
                <w:rFonts w:hint="eastAsia"/>
                <w:bCs/>
                <w:color w:val="000000" w:themeColor="text1"/>
                <w:sz w:val="21"/>
                <w:szCs w:val="21"/>
              </w:rPr>
            </w:pPr>
            <w:r>
              <w:rPr>
                <w:rFonts w:hint="eastAsia"/>
                <w:bCs/>
                <w:color w:val="000000" w:themeColor="text1"/>
                <w:sz w:val="21"/>
                <w:szCs w:val="21"/>
              </w:rPr>
              <w:t xml:space="preserve">一键点调会议终端</w:t>
            </w:r>
            <w:r/>
          </w:p>
        </w:tc>
        <w:tc>
          <w:tcPr>
            <w:tcW w:w="6077" w:type="dxa"/>
            <w:textDirection w:val="lrTb"/>
            <w:noWrap w:val="false"/>
          </w:tcPr>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采用硬件分体式结构,嵌入式操作系统，非PC架构、非工控机架构。</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会议速率</w:t>
            </w:r>
            <w:r>
              <w:rPr>
                <w:rFonts w:hint="eastAsia"/>
                <w:bCs/>
                <w:color w:val="000000" w:themeColor="text1"/>
                <w:sz w:val="21"/>
                <w:szCs w:val="21"/>
              </w:rPr>
              <w:t xml:space="preserve">至少</w:t>
            </w:r>
            <w:r>
              <w:rPr>
                <w:rFonts w:hint="eastAsia"/>
                <w:bCs/>
                <w:color w:val="000000" w:themeColor="text1"/>
                <w:sz w:val="21"/>
                <w:szCs w:val="21"/>
              </w:rPr>
              <w:t xml:space="preserve">支持128Kbps—8Mbps。</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支持ITU-T H.323和IETF SIP通信标准。</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支持H.263、H.264、H.264 High Profile、MPEG4等视频编解码协议。</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支持G.711、G.722、G.728、G.722.1AnnexC、G.719、MPEG4-AAC LC/LD等音频协议，可达到20KHz以上的宽频效果。</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支持H.239标准双流协议。</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支持1080p60、1080p30、720p60、720p30高清视频编解码，并向下兼容4CIF、CIF标清图像格式。</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支持动态图像双流和PC图像双流两种功能，在保证主流视频1080p 60fps前提下，第二路视频流不低于1080p 30fps。</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提供不少于4路独立的高清视频输入接口、不少于4路高清输出接口。</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提供不少于4路音频输入接口，不少于4路音频输出接口，支持模拟卡侬麦克风、数字麦克风音频输入接口。</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支持不少于1个RJ11电话接口，支持空闲或会议中电话接入。</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系统具有字幕叠加功能，可通过终端控制系统在本地图像上不同位置设置叠加中文会场名、横幅、滚动字幕。</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主席终端支持广播发言会场、主席选看、主席轮询、邀请终端入会、强制终端退会、结束会议等功能。</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支持在终端控制软件对本地和远端会场图像进行实时监控及预览。</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具有基本的系统检测诊断功能，包括呼叫状态显示、网络信息统计、本端音视频自环测试、日志、远程升级维护等功能。</w:t>
            </w:r>
            <w:r/>
          </w:p>
          <w:p>
            <w:pPr>
              <w:pStyle w:val="1073"/>
              <w:numPr>
                <w:ilvl w:val="0"/>
                <w:numId w:val="9"/>
              </w:numPr>
              <w:jc w:val="left"/>
              <w:spacing w:line="360" w:lineRule="auto"/>
              <w:rPr>
                <w:rFonts w:hint="eastAsia"/>
                <w:bCs/>
                <w:color w:val="000000" w:themeColor="text1"/>
                <w:sz w:val="21"/>
                <w:szCs w:val="21"/>
              </w:rPr>
            </w:pPr>
            <w:r>
              <w:rPr>
                <w:rFonts w:hint="eastAsia"/>
                <w:bCs/>
                <w:color w:val="000000" w:themeColor="text1"/>
                <w:sz w:val="21"/>
                <w:szCs w:val="21"/>
              </w:rPr>
              <w:t xml:space="preserve">提供不少于2个10/100/1000M以太网接口，支持IP线路备份。</w:t>
            </w:r>
            <w:r/>
          </w:p>
        </w:tc>
        <w:tc>
          <w:tcPr>
            <w:tcW w:w="675" w:type="dxa"/>
            <w:textDirection w:val="lrTb"/>
            <w:noWrap w:val="false"/>
          </w:tcPr>
          <w:p>
            <w:pPr>
              <w:pStyle w:val="1073"/>
              <w:ind w:firstLine="0"/>
              <w:jc w:val="center"/>
              <w:spacing w:line="360" w:lineRule="auto"/>
              <w:rPr>
                <w:rFonts w:hint="eastAsia"/>
                <w:bCs/>
                <w:color w:val="000000" w:themeColor="text1"/>
                <w:sz w:val="21"/>
                <w:szCs w:val="21"/>
              </w:rPr>
            </w:pPr>
            <w:r>
              <w:rPr>
                <w:rFonts w:hint="eastAsia"/>
                <w:bCs/>
                <w:color w:val="000000" w:themeColor="text1"/>
                <w:sz w:val="21"/>
                <w:szCs w:val="21"/>
              </w:rPr>
              <w:t xml:space="preserve">台</w:t>
            </w:r>
            <w:r/>
          </w:p>
        </w:tc>
        <w:tc>
          <w:tcPr>
            <w:tcW w:w="690" w:type="dxa"/>
            <w:textDirection w:val="lrTb"/>
            <w:noWrap w:val="false"/>
          </w:tcPr>
          <w:p>
            <w:pPr>
              <w:pStyle w:val="1073"/>
              <w:ind w:firstLine="0"/>
              <w:jc w:val="center"/>
              <w:spacing w:line="360" w:lineRule="auto"/>
              <w:rPr>
                <w:rFonts w:hint="eastAsia"/>
                <w:bCs/>
                <w:color w:val="000000" w:themeColor="text1"/>
                <w:sz w:val="21"/>
                <w:szCs w:val="21"/>
              </w:rPr>
            </w:pPr>
            <w:r>
              <w:rPr>
                <w:rFonts w:hint="eastAsia"/>
                <w:bCs/>
                <w:color w:val="000000" w:themeColor="text1"/>
                <w:sz w:val="21"/>
                <w:szCs w:val="21"/>
              </w:rPr>
              <w:t xml:space="preserve">2</w:t>
            </w:r>
            <w:r/>
          </w:p>
        </w:tc>
        <w:tc>
          <w:tcPr>
            <w:tcW w:w="1095" w:type="dxa"/>
            <w:textDirection w:val="lrTb"/>
            <w:noWrap w:val="false"/>
          </w:tcPr>
          <w:p>
            <w:pPr>
              <w:pStyle w:val="1073"/>
              <w:ind w:firstLine="0"/>
              <w:jc w:val="center"/>
              <w:spacing w:line="360" w:lineRule="auto"/>
              <w:rPr>
                <w:rFonts w:hint="eastAsia"/>
                <w:bCs/>
                <w:color w:val="000000" w:themeColor="text1"/>
              </w:rPr>
            </w:pPr>
            <w:r>
              <w:rPr>
                <w:rFonts w:hint="eastAsia"/>
                <w:bCs/>
                <w:color w:val="000000" w:themeColor="text1"/>
                <w:sz w:val="21"/>
                <w:szCs w:val="21"/>
              </w:rPr>
              <w:t xml:space="preserve">70000</w:t>
            </w:r>
            <w:r/>
          </w:p>
        </w:tc>
      </w:tr>
    </w:tbl>
    <w:p>
      <w:pPr>
        <w:rPr>
          <w:b/>
          <w:color w:val="000000" w:themeColor="text1"/>
          <w:szCs w:val="21"/>
        </w:rPr>
      </w:pPr>
      <w:r>
        <w:rPr>
          <w:b/>
          <w:color w:val="000000" w:themeColor="text1"/>
          <w:szCs w:val="21"/>
        </w:rPr>
      </w:r>
      <w:r/>
    </w:p>
    <w:p>
      <w:pPr>
        <w:spacing w:line="360" w:lineRule="auto"/>
        <w:rPr>
          <w:b/>
          <w:color w:val="000000" w:themeColor="text1"/>
          <w:szCs w:val="21"/>
        </w:rPr>
      </w:pPr>
      <w:r>
        <w:rPr>
          <w:b/>
          <w:color w:val="000000" w:themeColor="text1"/>
          <w:szCs w:val="21"/>
        </w:rPr>
        <w:t xml:space="preserve">注：1、本次不采购进口产品。</w:t>
      </w:r>
      <w:r/>
    </w:p>
    <w:p>
      <w:pPr>
        <w:ind w:firstLine="421"/>
        <w:jc w:val="left"/>
        <w:spacing w:line="360" w:lineRule="auto"/>
        <w:widowControl/>
        <w:rPr>
          <w:b/>
          <w:color w:val="000000"/>
          <w:szCs w:val="21"/>
        </w:rPr>
      </w:pPr>
      <w:r>
        <w:rPr>
          <w:rFonts w:hint="eastAsia"/>
          <w:b/>
          <w:bCs/>
          <w:color w:val="000000" w:themeColor="text1"/>
          <w:szCs w:val="21"/>
          <w:lang w:val="en-US" w:eastAsia="zh-CN"/>
        </w:rPr>
        <w:t xml:space="preserve">2</w:t>
      </w:r>
      <w:r>
        <w:rPr>
          <w:b/>
          <w:bCs/>
          <w:color w:val="000000" w:themeColor="text1"/>
          <w:szCs w:val="21"/>
        </w:rPr>
        <w:t xml:space="preserve">、</w:t>
      </w:r>
      <w:r>
        <w:rPr>
          <w:b/>
          <w:color w:val="000000"/>
          <w:szCs w:val="21"/>
        </w:rPr>
        <w:t xml:space="preserve">供应商响应报价不得超过本项目采购预算，且各标的物的单价不得超过该项预算单价，否则视为无效响应。</w:t>
      </w:r>
      <w:r/>
    </w:p>
    <w:p>
      <w:pPr>
        <w:ind w:firstLine="422"/>
        <w:spacing w:line="360" w:lineRule="auto"/>
        <w:rPr>
          <w:b/>
          <w:bCs/>
          <w:color w:val="000000" w:themeColor="text1"/>
          <w:szCs w:val="21"/>
        </w:rPr>
      </w:pPr>
      <w:r>
        <w:rPr>
          <w:rFonts w:hint="eastAsia"/>
          <w:b/>
          <w:bCs/>
          <w:szCs w:val="21"/>
          <w:lang w:val="en-US" w:eastAsia="zh-CN"/>
        </w:rPr>
        <w:t xml:space="preserve">3</w:t>
      </w:r>
      <w:r>
        <w:rPr>
          <w:b/>
          <w:bCs/>
          <w:szCs w:val="21"/>
        </w:rPr>
        <w:t xml:space="preserve">、供</w:t>
      </w:r>
      <w:r>
        <w:rPr>
          <w:b/>
          <w:bCs/>
          <w:color w:val="000000" w:themeColor="text1"/>
          <w:szCs w:val="21"/>
        </w:rPr>
        <w:t xml:space="preserve">应商应在</w:t>
      </w:r>
      <w:r>
        <w:rPr>
          <w:b/>
          <w:color w:val="000000" w:themeColor="text1"/>
          <w:szCs w:val="21"/>
        </w:rPr>
        <w:t xml:space="preserve">第六章“询价响应报价表”中</w:t>
      </w:r>
      <w:r>
        <w:rPr>
          <w:b/>
          <w:bCs/>
          <w:color w:val="000000" w:themeColor="text1"/>
          <w:szCs w:val="21"/>
        </w:rPr>
        <w:t xml:space="preserve">必须列明响应产品的</w:t>
      </w:r>
      <w:r>
        <w:rPr>
          <w:rFonts w:hint="eastAsia"/>
          <w:b/>
          <w:bCs/>
          <w:color w:val="000000" w:themeColor="text1"/>
          <w:szCs w:val="21"/>
        </w:rPr>
        <w:t xml:space="preserve">制造商</w:t>
      </w:r>
      <w:r>
        <w:rPr>
          <w:b/>
          <w:bCs/>
          <w:color w:val="000000" w:themeColor="text1"/>
          <w:szCs w:val="21"/>
        </w:rPr>
        <w:t xml:space="preserve">、品牌、规格/型号</w:t>
      </w:r>
      <w:r>
        <w:rPr>
          <w:b/>
          <w:color w:val="000000"/>
          <w:szCs w:val="21"/>
        </w:rPr>
        <w:t xml:space="preserve">和数量</w:t>
      </w:r>
      <w:r>
        <w:rPr>
          <w:b/>
        </w:rPr>
        <w:t xml:space="preserve">，且数量需满足采购需求</w:t>
      </w:r>
      <w:r>
        <w:rPr>
          <w:b/>
          <w:bCs/>
          <w:color w:val="000000" w:themeColor="text1"/>
          <w:szCs w:val="21"/>
        </w:rPr>
        <w:t xml:space="preserve">，否则视为无效响应。</w:t>
      </w:r>
      <w:r/>
    </w:p>
    <w:p>
      <w:pPr>
        <w:ind w:firstLine="422"/>
        <w:spacing w:line="360" w:lineRule="auto"/>
        <w:rPr>
          <w:b/>
          <w:bCs/>
          <w:color w:val="ff0000"/>
          <w:szCs w:val="21"/>
        </w:rPr>
      </w:pPr>
      <w:r>
        <w:rPr>
          <w:rFonts w:hint="eastAsia"/>
          <w:b/>
          <w:szCs w:val="21"/>
          <w:lang w:val="en-US" w:eastAsia="zh-CN"/>
        </w:rPr>
        <w:t xml:space="preserve">4</w:t>
      </w:r>
      <w:r>
        <w:rPr>
          <w:b/>
          <w:szCs w:val="21"/>
        </w:rPr>
        <w:t xml:space="preserve">、供应商应在第六章“采购需求偏离表”中填写产品响应情况：</w:t>
      </w:r>
      <w:r>
        <w:rPr>
          <w:rFonts w:hint="eastAsia"/>
          <w:b/>
          <w:color w:val="000000" w:themeColor="text1"/>
          <w:szCs w:val="21"/>
        </w:rPr>
        <w:t xml:space="preserve">产品符合技术要求的为无偏离（即响应）；不符合的为有偏离（即不响应）。 </w:t>
      </w:r>
      <w:r/>
    </w:p>
    <w:p>
      <w:pPr>
        <w:pStyle w:val="1073"/>
        <w:numPr>
          <w:ilvl w:val="0"/>
          <w:numId w:val="8"/>
        </w:numPr>
        <w:ind w:left="630"/>
        <w:spacing w:line="360" w:lineRule="auto"/>
        <w:rPr>
          <w:rFonts w:hint="eastAsia"/>
          <w:b/>
          <w:color w:val="000000" w:themeColor="text1"/>
        </w:rPr>
        <w:outlineLvl w:val="1"/>
      </w:pPr>
      <w:r>
        <w:rPr>
          <w:rFonts w:hint="eastAsia"/>
          <w:b/>
          <w:color w:val="000000" w:themeColor="text1"/>
        </w:rPr>
        <w:t xml:space="preserve">承诺书</w:t>
      </w:r>
      <w:r/>
    </w:p>
    <w:p>
      <w:pPr>
        <w:ind w:firstLine="422"/>
        <w:spacing w:line="360" w:lineRule="auto"/>
        <w:rPr>
          <w:b/>
          <w:color w:val="ff0000"/>
        </w:rPr>
      </w:pPr>
      <w:r>
        <w:rPr>
          <w:rFonts w:hint="eastAsia"/>
          <w:bCs/>
        </w:rPr>
        <w:t xml:space="preserve">1、供应商部署的一键点调会议终端需要与园区分局现有一键点调系统无缝对接，实现音视频互联互通互控，双流发送与接收等功能。</w:t>
      </w:r>
      <w:r>
        <w:rPr>
          <w:rFonts w:hint="eastAsia"/>
          <w:b/>
          <w:color w:val="ff0000"/>
        </w:rPr>
        <w:t xml:space="preserve">供应商须在响应文件中提供和园区分局现有一键点调系统无缝对接的承诺。未按要求提供对接承诺书的视为无效响应。</w:t>
      </w:r>
      <w:r/>
    </w:p>
    <w:p>
      <w:pPr>
        <w:ind w:firstLine="422"/>
        <w:spacing w:line="360" w:lineRule="auto"/>
        <w:rPr>
          <w:rFonts w:hint="eastAsia"/>
          <w:b/>
          <w:color w:val="ff0000"/>
        </w:rPr>
      </w:pPr>
      <w:r>
        <w:rPr>
          <w:rFonts w:hint="eastAsia"/>
          <w:bCs/>
        </w:rPr>
        <w:t xml:space="preserve">2、</w:t>
      </w:r>
      <w:r>
        <w:rPr>
          <w:bCs/>
        </w:rPr>
        <w:t xml:space="preserve">供应商</w:t>
      </w:r>
      <w:r>
        <w:rPr>
          <w:rFonts w:hint="eastAsia"/>
          <w:bCs/>
        </w:rPr>
        <w:t xml:space="preserve">部署的一键点调会议终端需要与</w:t>
      </w:r>
      <w:r>
        <w:rPr>
          <w:rFonts w:hint="eastAsia"/>
          <w:bCs/>
          <w:lang w:val="en-US" w:eastAsia="zh-CN"/>
        </w:rPr>
        <w:t xml:space="preserve">指挥</w:t>
      </w:r>
      <w:r>
        <w:rPr>
          <w:rFonts w:hint="eastAsia"/>
          <w:bCs/>
        </w:rPr>
        <w:t xml:space="preserve">大厅</w:t>
      </w:r>
      <w:r>
        <w:rPr>
          <w:rFonts w:hint="eastAsia"/>
          <w:bCs/>
          <w:lang w:val="en-US" w:eastAsia="zh-CN"/>
        </w:rPr>
        <w:t xml:space="preserve">现</w:t>
      </w:r>
      <w:r>
        <w:rPr>
          <w:rFonts w:hint="eastAsia"/>
          <w:bCs/>
        </w:rPr>
        <w:t xml:space="preserve">有显示控制系统</w:t>
      </w:r>
      <w:r>
        <w:rPr>
          <w:rFonts w:hint="eastAsia"/>
          <w:bCs/>
          <w:lang w:val="en-US" w:eastAsia="zh-CN"/>
        </w:rPr>
        <w:t xml:space="preserve">无缝</w:t>
      </w:r>
      <w:r>
        <w:rPr>
          <w:rFonts w:hint="eastAsia"/>
          <w:bCs/>
        </w:rPr>
        <w:t xml:space="preserve">对接，满足大厅日常视频点调、突发事件视频会议等各类情况的应用需求。</w:t>
      </w:r>
      <w:r>
        <w:rPr>
          <w:rFonts w:hint="eastAsia"/>
          <w:b/>
          <w:color w:val="ff0000"/>
        </w:rPr>
        <w:t xml:space="preserve">供应商须在响应文件中提供和指挥大厅</w:t>
      </w:r>
      <w:r>
        <w:rPr>
          <w:rFonts w:hint="eastAsia"/>
          <w:b/>
          <w:color w:val="ff0000"/>
          <w:lang w:val="en-US" w:eastAsia="zh-CN"/>
        </w:rPr>
        <w:t xml:space="preserve">现有</w:t>
      </w:r>
      <w:r>
        <w:rPr>
          <w:rFonts w:hint="eastAsia"/>
          <w:b/>
          <w:color w:val="ff0000"/>
        </w:rPr>
        <w:t xml:space="preserve">显示控制系统无缝对接的承诺。未按要求提供对接承诺书的视为无效响应。</w:t>
      </w:r>
      <w:r/>
    </w:p>
    <w:p>
      <w:pPr>
        <w:ind w:firstLine="422"/>
        <w:spacing w:line="360" w:lineRule="auto"/>
        <w:rPr>
          <w:rFonts w:hint="eastAsia" w:eastAsia="宋体"/>
          <w:bCs/>
          <w:lang w:val="en-US" w:eastAsia="zh-CN"/>
        </w:rPr>
      </w:pPr>
      <w:r>
        <w:rPr>
          <w:rFonts w:hint="eastAsia"/>
          <w:bCs/>
          <w:lang w:val="en-US" w:eastAsia="zh-CN"/>
        </w:rPr>
        <w:t xml:space="preserve">注：</w:t>
      </w:r>
      <w:r>
        <w:rPr>
          <w:rFonts w:hint="eastAsia"/>
          <w:bCs/>
        </w:rPr>
        <w:t xml:space="preserve">园区分局现有一键点调系统、</w:t>
      </w:r>
      <w:r>
        <w:rPr>
          <w:rFonts w:hint="eastAsia"/>
          <w:bCs/>
          <w:lang w:val="en-US" w:eastAsia="zh-CN"/>
        </w:rPr>
        <w:t xml:space="preserve">指挥</w:t>
      </w:r>
      <w:r>
        <w:rPr>
          <w:rFonts w:hint="eastAsia"/>
          <w:bCs/>
        </w:rPr>
        <w:t xml:space="preserve">大厅</w:t>
      </w:r>
      <w:r>
        <w:rPr>
          <w:rFonts w:hint="eastAsia"/>
          <w:bCs/>
          <w:lang w:val="en-US" w:eastAsia="zh-CN"/>
        </w:rPr>
        <w:t xml:space="preserve">现有</w:t>
      </w:r>
      <w:r>
        <w:rPr>
          <w:rFonts w:hint="eastAsia"/>
          <w:bCs/>
        </w:rPr>
        <w:t xml:space="preserve">显示控制系统的接口文档在合同签订后由采购人提供，并由采购人协调配合对接</w:t>
      </w:r>
      <w:r>
        <w:rPr>
          <w:rFonts w:hint="eastAsia"/>
          <w:bCs/>
          <w:lang w:eastAsia="zh-CN"/>
        </w:rPr>
        <w:t xml:space="preserve">。</w:t>
      </w:r>
      <w:r/>
    </w:p>
    <w:p>
      <w:pPr>
        <w:pStyle w:val="1073"/>
        <w:numPr>
          <w:ilvl w:val="0"/>
          <w:numId w:val="8"/>
        </w:numPr>
        <w:ind w:left="630"/>
        <w:spacing w:line="360" w:lineRule="auto"/>
        <w:rPr>
          <w:rFonts w:hint="eastAsia"/>
          <w:b/>
          <w:color w:val="000000" w:themeColor="text1"/>
        </w:rPr>
        <w:outlineLvl w:val="1"/>
      </w:pPr>
      <w:r>
        <w:rPr>
          <w:rFonts w:hint="eastAsia"/>
          <w:b/>
          <w:color w:val="000000" w:themeColor="text1"/>
        </w:rPr>
        <w:t xml:space="preserve">合同</w:t>
      </w:r>
      <w:r>
        <w:rPr>
          <w:b/>
          <w:color w:val="000000" w:themeColor="text1"/>
        </w:rPr>
        <w:t xml:space="preserve">要求</w:t>
      </w:r>
      <w:r/>
    </w:p>
    <w:p>
      <w:pPr>
        <w:ind w:left="210" w:firstLine="499"/>
        <w:spacing w:line="360" w:lineRule="auto"/>
        <w:rPr>
          <w:b/>
          <w:szCs w:val="21"/>
        </w:rPr>
      </w:pPr>
      <w:r>
        <w:rPr>
          <w:szCs w:val="21"/>
        </w:rPr>
        <w:t xml:space="preserve">合同要求包括第五章合同文本中约定的所有条款，供应商完全同意条款</w:t>
      </w:r>
      <w:r>
        <w:rPr>
          <w:b/>
          <w:szCs w:val="21"/>
        </w:rPr>
        <w:t xml:space="preserve">（即无偏离）</w:t>
      </w:r>
      <w:r>
        <w:rPr>
          <w:szCs w:val="21"/>
        </w:rPr>
        <w:t xml:space="preserve">或提出对采购人更有利的条款</w:t>
      </w:r>
      <w:r>
        <w:rPr>
          <w:b/>
          <w:szCs w:val="21"/>
        </w:rPr>
        <w:t xml:space="preserve">（即正偏离）</w:t>
      </w:r>
      <w:r>
        <w:rPr>
          <w:szCs w:val="21"/>
        </w:rPr>
        <w:t xml:space="preserve">都属于响应，供应商不同意某项条款</w:t>
      </w:r>
      <w:r>
        <w:rPr>
          <w:b/>
          <w:szCs w:val="21"/>
        </w:rPr>
        <w:t xml:space="preserve">（即负偏离）</w:t>
      </w:r>
      <w:r>
        <w:rPr>
          <w:szCs w:val="21"/>
        </w:rPr>
        <w:t xml:space="preserve">的属于不响应</w:t>
      </w:r>
      <w:r>
        <w:rPr>
          <w:b/>
          <w:szCs w:val="21"/>
        </w:rPr>
        <w:t xml:space="preserve">，按响应无效处理。</w:t>
      </w:r>
      <w:r/>
    </w:p>
    <w:p>
      <w:pPr>
        <w:ind w:left="210" w:firstLine="499"/>
        <w:jc w:val="left"/>
        <w:spacing w:line="360" w:lineRule="auto"/>
        <w:rPr>
          <w:b/>
          <w:bCs/>
          <w:color w:val="000000" w:themeColor="text1"/>
          <w:sz w:val="44"/>
          <w:szCs w:val="44"/>
        </w:rPr>
      </w:pPr>
      <w:r>
        <w:rPr>
          <w:b/>
          <w:szCs w:val="21"/>
        </w:rPr>
        <w:t xml:space="preserve">供应商应将不同意的条款和更有利的条款在第六章响应文件格式中的“采购需求偏离表”中列出，供应商完全同意的条款不需要列出。</w:t>
      </w:r>
      <w:r>
        <w:rPr>
          <w:b/>
          <w:bCs/>
          <w:color w:val="000000" w:themeColor="text1"/>
          <w:sz w:val="44"/>
          <w:szCs w:val="44"/>
        </w:rPr>
        <w:br w:type="page" w:clear="all"/>
      </w:r>
      <w:r/>
    </w:p>
    <w:p>
      <w:pPr>
        <w:pStyle w:val="758"/>
        <w:numPr>
          <w:ilvl w:val="0"/>
          <w:numId w:val="5"/>
        </w:numPr>
        <w:ind w:hanging="1276"/>
        <w:jc w:val="center"/>
        <w:spacing w:line="480" w:lineRule="auto"/>
        <w:rPr>
          <w:b/>
          <w:bCs/>
          <w:sz w:val="44"/>
          <w:szCs w:val="44"/>
        </w:rPr>
        <w:outlineLvl w:val="0"/>
      </w:pPr>
      <w:r>
        <w:rPr>
          <w:rFonts w:hint="eastAsia"/>
          <w:b/>
          <w:bCs/>
          <w:color w:val="000000" w:themeColor="text1"/>
          <w:sz w:val="44"/>
          <w:szCs w:val="44"/>
        </w:rPr>
        <w:t xml:space="preserve">评定</w:t>
      </w:r>
      <w:r>
        <w:rPr>
          <w:b/>
          <w:bCs/>
          <w:color w:val="000000" w:themeColor="text1"/>
          <w:sz w:val="44"/>
          <w:szCs w:val="44"/>
        </w:rPr>
        <w:t xml:space="preserve">成交</w:t>
      </w:r>
      <w:r>
        <w:rPr>
          <w:rFonts w:hint="eastAsia"/>
          <w:b/>
          <w:bCs/>
          <w:color w:val="000000" w:themeColor="text1"/>
          <w:sz w:val="44"/>
          <w:szCs w:val="44"/>
        </w:rPr>
        <w:t xml:space="preserve">标准</w:t>
      </w:r>
      <w:r/>
    </w:p>
    <w:p>
      <w:pPr>
        <w:spacing w:line="360" w:lineRule="auto"/>
        <w:rPr>
          <w:b/>
          <w:sz w:val="24"/>
          <w:szCs w:val="24"/>
        </w:rPr>
        <w:outlineLvl w:val="1"/>
      </w:pPr>
      <w:r>
        <w:rPr>
          <w:b/>
          <w:sz w:val="24"/>
          <w:szCs w:val="24"/>
        </w:rPr>
        <w:t xml:space="preserve">一、</w:t>
      </w:r>
      <w:r>
        <w:rPr>
          <w:rFonts w:hint="eastAsia"/>
          <w:b/>
          <w:color w:val="000000" w:themeColor="text1"/>
          <w:sz w:val="24"/>
          <w:szCs w:val="24"/>
        </w:rPr>
        <w:t xml:space="preserve">评定成交标准</w:t>
      </w:r>
      <w:r/>
    </w:p>
    <w:p>
      <w:pPr>
        <w:ind w:firstLine="420"/>
        <w:spacing w:line="360" w:lineRule="auto"/>
        <w:rPr>
          <w:rFonts w:hint="eastAsia" w:ascii="宋体" w:hAnsi="宋体" w:cs="宋体"/>
        </w:rPr>
      </w:pPr>
      <w:r>
        <w:rPr>
          <w:rFonts w:ascii="宋体" w:hAnsi="宋体" w:cs="宋体"/>
        </w:rPr>
        <w:t xml:space="preserve">1、</w:t>
      </w:r>
      <w:r>
        <w:rPr>
          <w:color w:val="000000" w:themeColor="text1"/>
          <w:szCs w:val="24"/>
        </w:rPr>
        <w:t xml:space="preserve">提供相同品牌产品</w:t>
      </w:r>
      <w:r>
        <w:rPr>
          <w:rFonts w:hint="eastAsia"/>
          <w:color w:val="000000" w:themeColor="text1"/>
          <w:szCs w:val="24"/>
        </w:rPr>
        <w:t xml:space="preserve">的不同供应商</w:t>
      </w:r>
      <w:r>
        <w:rPr>
          <w:color w:val="000000" w:themeColor="text1"/>
          <w:szCs w:val="24"/>
        </w:rPr>
        <w:t xml:space="preserve">参加同一合同项下</w:t>
      </w:r>
      <w:r>
        <w:rPr>
          <w:rFonts w:hint="eastAsia"/>
          <w:color w:val="000000" w:themeColor="text1"/>
          <w:szCs w:val="24"/>
        </w:rPr>
        <w:t xml:space="preserve">询价活动</w:t>
      </w:r>
      <w:r>
        <w:rPr>
          <w:color w:val="000000" w:themeColor="text1"/>
          <w:szCs w:val="24"/>
        </w:rPr>
        <w:t xml:space="preserve">的，</w:t>
      </w:r>
      <w:r>
        <w:rPr>
          <w:rFonts w:hint="eastAsia"/>
          <w:color w:val="000000" w:themeColor="text1"/>
          <w:szCs w:val="24"/>
        </w:rPr>
        <w:t xml:space="preserve">按一家供应商计算，以其中满足询价文件实质性响应要求且报价最低的</w:t>
      </w:r>
      <w:r>
        <w:rPr>
          <w:color w:val="000000" w:themeColor="text1"/>
          <w:szCs w:val="24"/>
        </w:rPr>
        <w:t xml:space="preserve">供应商</w:t>
      </w:r>
      <w:r>
        <w:rPr>
          <w:rFonts w:hint="eastAsia"/>
          <w:color w:val="000000" w:themeColor="text1"/>
          <w:szCs w:val="24"/>
        </w:rPr>
        <w:t xml:space="preserve">获得成交候选资格，</w:t>
      </w:r>
      <w:r>
        <w:rPr>
          <w:color w:val="000000" w:themeColor="text1"/>
          <w:szCs w:val="24"/>
        </w:rPr>
        <w:t xml:space="preserve">如报价也相同，提供优先采购产品</w:t>
      </w:r>
      <w:r>
        <w:rPr>
          <w:rFonts w:hint="eastAsia"/>
          <w:color w:val="000000" w:themeColor="text1"/>
          <w:szCs w:val="24"/>
        </w:rPr>
        <w:t xml:space="preserve">证书</w:t>
      </w:r>
      <w:r>
        <w:rPr>
          <w:color w:val="000000" w:themeColor="text1"/>
          <w:szCs w:val="24"/>
        </w:rPr>
        <w:t xml:space="preserve">更多的</w:t>
      </w:r>
      <w:r>
        <w:rPr>
          <w:rFonts w:hint="eastAsia"/>
          <w:color w:val="000000" w:themeColor="text1"/>
          <w:szCs w:val="24"/>
        </w:rPr>
        <w:t xml:space="preserve">供应商</w:t>
      </w:r>
      <w:r>
        <w:rPr>
          <w:color w:val="000000" w:themeColor="text1"/>
          <w:szCs w:val="24"/>
        </w:rPr>
        <w:t xml:space="preserve">优先</w:t>
      </w:r>
      <w:r>
        <w:rPr>
          <w:rFonts w:hint="eastAsia"/>
          <w:color w:val="000000" w:themeColor="text1"/>
          <w:szCs w:val="24"/>
        </w:rPr>
        <w:t xml:space="preserve">获得成交候选资格（如属优先采购产品），否则</w:t>
      </w:r>
      <w:r>
        <w:rPr>
          <w:color w:val="000000" w:themeColor="text1"/>
          <w:szCs w:val="24"/>
        </w:rPr>
        <w:t xml:space="preserve">由采购人以抽签方式确定。非单一产品采购项目，多家供应商提供的核心产品品牌相同的，按上述规定处理。</w:t>
      </w:r>
      <w:r/>
    </w:p>
    <w:p>
      <w:pPr>
        <w:ind w:firstLine="420"/>
        <w:spacing w:line="360" w:lineRule="auto"/>
        <w:rPr>
          <w:color w:val="000000" w:themeColor="text1"/>
          <w:szCs w:val="24"/>
        </w:rPr>
      </w:pPr>
      <w:r>
        <w:rPr>
          <w:rFonts w:hint="eastAsia"/>
          <w:color w:val="000000" w:themeColor="text1"/>
          <w:szCs w:val="24"/>
        </w:rPr>
        <w:t xml:space="preserve">2、</w:t>
      </w:r>
      <w:r>
        <w:rPr>
          <w:rFonts w:hint="eastAsia" w:ascii="宋体" w:hAnsi="宋体" w:cs="宋体"/>
        </w:rPr>
        <w:t xml:space="preserve">本次询价采用最低评标价法 ，采购人授权询价小组从质量和服务均能满足采购文件实质性响应要求的供应商中，按照报价由低到高的顺序提出3名成交候选人，以提出报价最低的且不超过采购预算的询价供应商作为排名第一的成交候选供应商。如满足上述要求的最低报价响应供应商超过一家时，提供优先采购产品证书更多的供应商优先成交（如属优先采购产品），否则由采购人以抽签方式确定成交候选供应商排序。满足询价文件实质性响应要求是指未被认定为响应无效的情况，响应文件被认定无效的，询价小组应写明无效原因并告知有关供应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r>
      <w:r/>
    </w:p>
    <w:p>
      <w:pPr>
        <w:spacing w:line="360" w:lineRule="auto"/>
        <w:rPr>
          <w:b/>
          <w:sz w:val="24"/>
          <w:szCs w:val="24"/>
        </w:rPr>
        <w:outlineLvl w:val="1"/>
      </w:pPr>
      <w:r>
        <w:rPr>
          <w:b/>
          <w:sz w:val="24"/>
          <w:szCs w:val="24"/>
        </w:rPr>
        <w:t xml:space="preserve">二、评审内容</w:t>
      </w:r>
      <w:r/>
    </w:p>
    <w:tbl>
      <w:tblPr>
        <w:tblStyle w:val="750"/>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165"/>
        <w:gridCol w:w="1134"/>
        <w:gridCol w:w="3203"/>
      </w:tblGrid>
      <w:tr>
        <w:trPr>
          <w:jc w:val="center"/>
          <w:trHeight w:val="73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color w:val="000000" w:themeColor="text1"/>
                <w:szCs w:val="21"/>
              </w:rPr>
            </w:pPr>
            <w:r/>
            <w:bookmarkStart w:id="39" w:name="gpc_accord_horizontal_1"/>
            <w:r>
              <w:rPr>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jc w:val="center"/>
              <w:spacing w:line="360" w:lineRule="auto"/>
              <w:rPr>
                <w:color w:val="000000" w:themeColor="text1"/>
                <w:szCs w:val="21"/>
              </w:rPr>
            </w:pPr>
            <w:r>
              <w:rPr>
                <w:color w:val="000000" w:themeColor="text1"/>
                <w:szCs w:val="21"/>
              </w:rPr>
              <w:t xml:space="preserve">评审内容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color w:val="000000" w:themeColor="text1"/>
                <w:szCs w:val="21"/>
              </w:rPr>
            </w:pPr>
            <w:r>
              <w:rPr>
                <w:color w:val="000000" w:themeColor="text1"/>
                <w:szCs w:val="21"/>
              </w:rPr>
              <w:t xml:space="preserve">是否合格</w:t>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jc w:val="center"/>
              <w:spacing w:line="360" w:lineRule="auto"/>
              <w:rPr>
                <w:color w:val="000000" w:themeColor="text1"/>
                <w:szCs w:val="21"/>
              </w:rPr>
            </w:pPr>
            <w:r>
              <w:rPr>
                <w:color w:val="000000" w:themeColor="text1"/>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是否符合询价通知书规定的资格要求，符合为合格，不符合为不合格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是否响应询价通知书第三章第一条标的物清单中的技术要求、规格及数量要求，响应为合格，不响应为不合格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是否提供符合询价通知书第三章第二条要求的承诺书，符合为合格，不符合为不合格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ff0000"/>
                <w:szCs w:val="21"/>
              </w:rPr>
            </w:pPr>
            <w:r>
              <w:rPr>
                <w:color w:val="ff0000"/>
                <w:szCs w:val="21"/>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ff0000"/>
                <w:szCs w:val="21"/>
              </w:rPr>
            </w:pPr>
            <w:r>
              <w:rPr>
                <w:color w:val="ff0000"/>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是否响应询价通知书第三章第三条的合同要求，响应为合格，不响应为不合格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是否存在询价通知书规定的其它响应无效的情况，不存在为合格，存在为不合格</w:t>
            </w:r>
            <w:bookmarkEnd w:id="39"/>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000000" w:themeColor="text1"/>
                <w:szCs w:val="21"/>
              </w:rPr>
            </w:pPr>
            <w:r>
              <w:rPr>
                <w:color w:val="000000" w:themeColor="text1"/>
                <w:szCs w:val="21"/>
              </w:rPr>
            </w:r>
            <w:r/>
          </w:p>
        </w:tc>
      </w:tr>
    </w:tbl>
    <w:p>
      <w:pPr>
        <w:spacing w:line="360" w:lineRule="auto"/>
        <w:rPr>
          <w:b/>
          <w:color w:val="000000" w:themeColor="text1"/>
          <w:szCs w:val="24"/>
        </w:rPr>
      </w:pPr>
      <w:r>
        <w:rPr>
          <w:rFonts w:hint="eastAsia"/>
          <w:b/>
          <w:color w:val="000000" w:themeColor="text1"/>
          <w:szCs w:val="24"/>
        </w:rPr>
        <w:t xml:space="preserve">说明：上述某一项内容评审不合格，询价小组须注明评审不合格原因（至少包括不合格的具体事项、判定不合格依据的具体条款等）。任一项不合格其响应文件按无效处理。</w:t>
      </w:r>
      <w:r/>
    </w:p>
    <w:p>
      <w:pPr>
        <w:ind w:left="540"/>
        <w:spacing w:line="360" w:lineRule="auto"/>
        <w:tabs>
          <w:tab w:val="left" w:pos="540" w:leader="none"/>
          <w:tab w:val="left" w:pos="600" w:leader="none"/>
        </w:tabs>
        <w:rPr>
          <w:b/>
          <w:szCs w:val="21"/>
        </w:rPr>
      </w:pPr>
      <w:r>
        <w:rPr>
          <w:b/>
          <w:szCs w:val="21"/>
        </w:rPr>
      </w:r>
      <w:r/>
    </w:p>
    <w:p>
      <w:pPr>
        <w:spacing w:line="360" w:lineRule="auto"/>
        <w:rPr>
          <w:b/>
          <w:color w:val="000000" w:themeColor="text1"/>
          <w:sz w:val="24"/>
          <w:szCs w:val="24"/>
        </w:rPr>
        <w:outlineLvl w:val="1"/>
      </w:pPr>
      <w:r>
        <w:rPr>
          <w:rFonts w:hint="eastAsia"/>
          <w:b/>
          <w:color w:val="000000" w:themeColor="text1"/>
          <w:sz w:val="24"/>
          <w:szCs w:val="24"/>
        </w:rPr>
        <w:t xml:space="preserve">三、政府采购政策</w:t>
      </w:r>
      <w:r/>
    </w:p>
    <w:p>
      <w:pPr>
        <w:ind w:firstLine="420"/>
        <w:spacing w:line="360" w:lineRule="auto"/>
        <w:rPr>
          <w:color w:val="000000" w:themeColor="text1"/>
          <w:szCs w:val="24"/>
        </w:rPr>
      </w:pPr>
      <w:r>
        <w:rPr>
          <w:rFonts w:hint="eastAsia"/>
          <w:color w:val="000000" w:themeColor="text1"/>
          <w:szCs w:val="24"/>
        </w:rPr>
        <w:t xml:space="preserve">1、中、小企业</w:t>
      </w:r>
      <w:r/>
    </w:p>
    <w:p>
      <w:pPr>
        <w:ind w:firstLine="420"/>
        <w:spacing w:line="360" w:lineRule="auto"/>
        <w:rPr>
          <w:color w:val="000000" w:themeColor="text1"/>
          <w:szCs w:val="24"/>
        </w:rPr>
      </w:pPr>
      <w:r>
        <w:rPr>
          <w:rFonts w:hint="eastAsia"/>
          <w:color w:val="000000" w:themeColor="text1"/>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b/>
          <w:color w:val="000000"/>
          <w:szCs w:val="24"/>
        </w:rPr>
      </w:pPr>
      <w:r>
        <w:rPr>
          <w:rFonts w:hint="eastAsia"/>
          <w:color w:val="000000" w:themeColor="text1"/>
          <w:szCs w:val="24"/>
        </w:rPr>
        <w:t xml:space="preserve">（1）</w:t>
      </w:r>
      <w:r>
        <w:rPr>
          <w:b/>
          <w:color w:val="000000"/>
          <w:szCs w:val="24"/>
        </w:rPr>
        <w:t xml:space="preserve">本项目属于</w:t>
      </w:r>
      <w:r>
        <w:rPr>
          <w:rFonts w:hint="eastAsia" w:ascii="宋体" w:hAnsi="宋体" w:cs="仿宋"/>
          <w:b/>
          <w:szCs w:val="21"/>
          <w:u w:val="single"/>
        </w:rPr>
        <w:t xml:space="preserve">专门面向中小企业的采购</w:t>
      </w:r>
      <w:r>
        <w:rPr>
          <w:b/>
          <w:color w:val="000000"/>
          <w:szCs w:val="24"/>
        </w:rPr>
        <w:t xml:space="preserve">。</w:t>
      </w:r>
      <w:r/>
    </w:p>
    <w:p>
      <w:pPr>
        <w:ind w:firstLine="420"/>
        <w:spacing w:line="360" w:lineRule="auto"/>
        <w:rPr>
          <w:color w:val="000000" w:themeColor="text1"/>
          <w:szCs w:val="24"/>
        </w:rPr>
      </w:pPr>
      <w:r>
        <w:rPr>
          <w:rFonts w:hint="eastAsia"/>
          <w:color w:val="000000" w:themeColor="text1"/>
          <w:szCs w:val="24"/>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szCs w:val="24"/>
        </w:rPr>
      </w:pPr>
      <w:r>
        <w:rPr>
          <w:rFonts w:hint="eastAsia"/>
          <w:szCs w:val="24"/>
        </w:rPr>
        <w:t xml:space="preserve">（3）本项目采购标的对应的中小企业划分标准所属行业为</w:t>
      </w:r>
      <w:r>
        <w:rPr>
          <w:rFonts w:hint="eastAsia"/>
          <w:b/>
          <w:bCs/>
          <w:szCs w:val="24"/>
          <w:u w:val="single"/>
        </w:rPr>
        <w:t xml:space="preserve">工业</w:t>
      </w:r>
      <w:r>
        <w:rPr>
          <w:rFonts w:hint="eastAsia"/>
          <w:szCs w:val="24"/>
        </w:rPr>
        <w:t xml:space="preserve">。</w:t>
      </w:r>
      <w:r>
        <w:rPr>
          <w:rFonts w:hint="eastAsia"/>
          <w:szCs w:val="21"/>
          <w:lang w:val="zh-CN"/>
        </w:rPr>
        <w:t xml:space="preserve">中小微企业划型标准根据《中小企业划型标准规定》（工信部联企业</w:t>
      </w:r>
      <w:r>
        <w:rPr>
          <w:rFonts w:hint="eastAsia" w:ascii="宋体" w:hAnsi="宋体"/>
          <w:bCs/>
        </w:rPr>
        <w:t xml:space="preserve">〔</w:t>
      </w:r>
      <w:r>
        <w:rPr>
          <w:rFonts w:hint="eastAsia"/>
          <w:szCs w:val="21"/>
          <w:lang w:val="zh-CN"/>
        </w:rPr>
        <w:t xml:space="preserve">2011</w:t>
      </w:r>
      <w:r>
        <w:rPr>
          <w:rFonts w:hint="eastAsia" w:ascii="宋体" w:hAnsi="宋体"/>
          <w:bCs/>
        </w:rPr>
        <w:t xml:space="preserve">〕</w:t>
      </w:r>
      <w:r>
        <w:rPr>
          <w:rFonts w:hint="eastAsia"/>
          <w:szCs w:val="21"/>
          <w:lang w:val="zh-CN"/>
        </w:rPr>
        <w:t xml:space="preserve">300号）</w:t>
      </w:r>
      <w:r>
        <w:rPr>
          <w:rFonts w:hint="eastAsia"/>
          <w:szCs w:val="24"/>
        </w:rPr>
        <w:t xml:space="preserve">。</w:t>
      </w:r>
      <w:r/>
    </w:p>
    <w:p>
      <w:pPr>
        <w:ind w:firstLine="420"/>
        <w:spacing w:line="360" w:lineRule="auto"/>
        <w:rPr>
          <w:color w:val="000000" w:themeColor="text1"/>
          <w:szCs w:val="24"/>
        </w:rPr>
      </w:pPr>
      <w:r>
        <w:rPr>
          <w:rFonts w:hint="eastAsia"/>
          <w:color w:val="000000" w:themeColor="text1"/>
          <w:szCs w:val="24"/>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color w:val="000000" w:themeColor="text1"/>
          <w:szCs w:val="24"/>
        </w:rPr>
      </w:pPr>
      <w:r>
        <w:rPr>
          <w:rFonts w:hint="eastAsia"/>
          <w:color w:val="000000" w:themeColor="text1"/>
          <w:szCs w:val="24"/>
        </w:rPr>
        <w:t xml:space="preserve">（5）本项目中，供应商提供的货物由中小企业制造，即货物由中小企业生产且使用该中小企业商号或者注册商标，才可享受规定的中小企业扶持政策。</w:t>
      </w:r>
      <w:r/>
    </w:p>
    <w:p>
      <w:pPr>
        <w:ind w:firstLine="420"/>
        <w:spacing w:line="360" w:lineRule="auto"/>
        <w:rPr>
          <w:color w:val="000000" w:themeColor="text1"/>
          <w:szCs w:val="24"/>
        </w:rPr>
      </w:pPr>
      <w:r>
        <w:rPr>
          <w:rFonts w:hint="eastAsia"/>
          <w:color w:val="000000" w:themeColor="text1"/>
          <w:szCs w:val="24"/>
        </w:rPr>
        <w:t xml:space="preserve">（6）若供应商提供的《中小企业声明函》为虚假声明则视同提供虚假材料，按政府采购相关规定处理并报请政府监管部门给予行政处罚。</w:t>
      </w:r>
      <w:r/>
    </w:p>
    <w:p>
      <w:pPr>
        <w:ind w:firstLine="420"/>
        <w:spacing w:line="360" w:lineRule="auto"/>
        <w:rPr>
          <w:color w:val="000000" w:themeColor="text1"/>
          <w:szCs w:val="24"/>
        </w:rPr>
      </w:pPr>
      <w:r>
        <w:rPr>
          <w:rFonts w:hint="eastAsia"/>
          <w:color w:val="000000" w:themeColor="text1"/>
          <w:szCs w:val="24"/>
        </w:rPr>
        <w:t xml:space="preserve">2、残疾人福利性单位</w:t>
      </w:r>
      <w:r/>
    </w:p>
    <w:p>
      <w:pPr>
        <w:ind w:firstLine="424"/>
        <w:spacing w:line="360" w:lineRule="auto"/>
        <w:tabs>
          <w:tab w:val="left" w:pos="0" w:leader="none"/>
        </w:tabs>
        <w:rPr>
          <w:color w:val="000000" w:themeColor="text1"/>
        </w:rPr>
      </w:pPr>
      <w:r>
        <w:rPr>
          <w:rFonts w:hint="eastAsia"/>
          <w:color w:val="000000" w:themeColor="text1"/>
        </w:rPr>
        <w:t xml:space="preserve">根据《关于贯彻执行绿色采购、促进残疾人就业和支持监狱企业发展有关政策的通知（苏财购〔20</w:t>
      </w:r>
      <w:r>
        <w:rPr>
          <w:color w:val="000000" w:themeColor="text1"/>
        </w:rPr>
        <w:t xml:space="preserve">19</w:t>
      </w:r>
      <w:r>
        <w:rPr>
          <w:rFonts w:hint="eastAsia"/>
          <w:color w:val="000000" w:themeColor="text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color w:val="000000" w:themeColor="text1"/>
        </w:rPr>
        <w:t xml:space="preserve">未提供视为非残疾人福利性单位，不视同小微企业，不享受残疾人福利性单位政策</w:t>
      </w:r>
      <w:r>
        <w:rPr>
          <w:rFonts w:hint="eastAsia"/>
          <w:color w:val="000000" w:themeColor="text1"/>
        </w:rPr>
        <w:t xml:space="preserve">。</w:t>
      </w:r>
      <w:r/>
    </w:p>
    <w:p>
      <w:pPr>
        <w:ind w:firstLine="420"/>
        <w:spacing w:line="360" w:lineRule="auto"/>
        <w:rPr>
          <w:color w:val="000000" w:themeColor="text1"/>
          <w:szCs w:val="24"/>
        </w:rPr>
      </w:pPr>
      <w:r>
        <w:rPr>
          <w:rFonts w:hint="eastAsia"/>
          <w:color w:val="000000" w:themeColor="text1"/>
          <w:szCs w:val="24"/>
        </w:rPr>
        <w:t xml:space="preserve">3、监狱企业</w:t>
      </w:r>
      <w:r/>
    </w:p>
    <w:p>
      <w:pPr>
        <w:ind w:firstLine="420"/>
        <w:spacing w:line="360" w:lineRule="auto"/>
        <w:rPr>
          <w:rFonts w:eastAsiaTheme="minorEastAsia"/>
          <w:color w:val="000000" w:themeColor="text1"/>
          <w:szCs w:val="21"/>
        </w:rPr>
      </w:pPr>
      <w:r>
        <w:rPr>
          <w:rFonts w:hint="eastAsia"/>
          <w:color w:val="000000" w:themeColor="text1"/>
          <w:szCs w:val="24"/>
        </w:rPr>
        <w:t xml:space="preserve">根据苏财购</w:t>
      </w:r>
      <w:r>
        <w:rPr>
          <w:rFonts w:hint="eastAsia"/>
          <w:color w:val="000000" w:themeColor="text1"/>
        </w:rPr>
        <w:t xml:space="preserve">〔</w:t>
      </w:r>
      <w:r>
        <w:rPr>
          <w:rFonts w:hint="eastAsia"/>
          <w:color w:val="000000" w:themeColor="text1"/>
          <w:szCs w:val="24"/>
        </w:rPr>
        <w:t xml:space="preserve">2019</w:t>
      </w:r>
      <w:r>
        <w:rPr>
          <w:rFonts w:hint="eastAsia"/>
          <w:color w:val="000000" w:themeColor="text1"/>
        </w:rPr>
        <w:t xml:space="preserve">〕</w:t>
      </w:r>
      <w:r>
        <w:rPr>
          <w:rFonts w:hint="eastAsia"/>
          <w:color w:val="000000" w:themeColor="text1"/>
          <w:szCs w:val="24"/>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Theme="minorEastAsia"/>
          <w:color w:val="000000" w:themeColor="text1"/>
          <w:szCs w:val="21"/>
        </w:rPr>
        <w:t xml:space="preserve">未提供视为非监狱企业，不视同小微企业，不享受监狱企业政策</w:t>
      </w:r>
      <w:r>
        <w:rPr>
          <w:rFonts w:hint="eastAsia" w:eastAsiaTheme="minorEastAsia"/>
          <w:color w:val="000000" w:themeColor="text1"/>
          <w:szCs w:val="21"/>
        </w:rPr>
        <w:t xml:space="preserve">。</w:t>
      </w:r>
      <w:r/>
    </w:p>
    <w:p>
      <w:pPr>
        <w:ind w:firstLine="420"/>
        <w:spacing w:line="360" w:lineRule="auto"/>
        <w:rPr>
          <w:color w:val="000000"/>
          <w:szCs w:val="24"/>
        </w:rPr>
      </w:pPr>
      <w:r>
        <w:rPr>
          <w:rFonts w:hint="eastAsia"/>
          <w:color w:val="000000"/>
          <w:szCs w:val="24"/>
        </w:rPr>
        <w:t xml:space="preserve">4、根据苏财购</w:t>
      </w:r>
      <w:r>
        <w:rPr>
          <w:rFonts w:hint="eastAsia"/>
          <w:color w:val="000000" w:themeColor="text1"/>
        </w:rPr>
        <w:t xml:space="preserve">〔</w:t>
      </w:r>
      <w:r>
        <w:rPr>
          <w:rFonts w:hint="eastAsia"/>
          <w:color w:val="000000"/>
          <w:szCs w:val="24"/>
        </w:rPr>
        <w:t xml:space="preserve">2019</w:t>
      </w:r>
      <w:r>
        <w:rPr>
          <w:rFonts w:hint="eastAsia"/>
          <w:color w:val="000000" w:themeColor="text1"/>
        </w:rPr>
        <w:t xml:space="preserve">〕</w:t>
      </w:r>
      <w:r>
        <w:rPr>
          <w:rFonts w:hint="eastAsia"/>
          <w:color w:val="000000"/>
          <w:szCs w:val="24"/>
        </w:rPr>
        <w:t xml:space="preserve">10号文：（货物）</w:t>
      </w:r>
      <w:r/>
    </w:p>
    <w:p>
      <w:pPr>
        <w:ind w:firstLine="422"/>
        <w:spacing w:line="360" w:lineRule="auto"/>
        <w:rPr>
          <w:b/>
          <w:color w:val="000000"/>
          <w:szCs w:val="24"/>
        </w:rPr>
      </w:pPr>
      <w:r>
        <w:rPr>
          <w:b/>
          <w:color w:val="000000"/>
          <w:szCs w:val="24"/>
        </w:rPr>
        <w:t xml:space="preserve">（1）</w:t>
      </w:r>
      <w:r>
        <w:rPr>
          <w:rFonts w:hint="eastAsia"/>
          <w:b/>
          <w:color w:val="000000"/>
          <w:szCs w:val="24"/>
        </w:rPr>
        <w:t xml:space="preserve">本次</w:t>
      </w:r>
      <w:r>
        <w:rPr>
          <w:b/>
          <w:color w:val="000000"/>
          <w:szCs w:val="24"/>
        </w:rPr>
        <w:t xml:space="preserve">采购的产品</w:t>
      </w:r>
      <w:r>
        <w:rPr>
          <w:rFonts w:hint="eastAsia"/>
          <w:b/>
          <w:color w:val="000000"/>
          <w:szCs w:val="24"/>
        </w:rPr>
        <w:t xml:space="preserve">中</w:t>
      </w:r>
      <w:r>
        <w:rPr>
          <w:rFonts w:hint="eastAsia"/>
          <w:b/>
          <w:color w:val="000000"/>
          <w:szCs w:val="24"/>
          <w:u w:val="single"/>
        </w:rPr>
        <w:t xml:space="preserve">  /</w:t>
      </w:r>
      <w:r>
        <w:rPr>
          <w:rFonts w:hint="eastAsia"/>
          <w:color w:val="000000" w:themeColor="text1"/>
          <w:szCs w:val="24"/>
          <w:u w:val="single"/>
        </w:rPr>
        <w:t xml:space="preserve">  </w:t>
      </w:r>
      <w:r>
        <w:rPr>
          <w:b/>
          <w:color w:val="000000"/>
          <w:szCs w:val="24"/>
        </w:rPr>
        <w:t xml:space="preserve">属于《节能产品政府采购品目清单》</w:t>
      </w:r>
      <w:r>
        <w:rPr>
          <w:b/>
          <w:bCs/>
          <w:color w:val="000000"/>
          <w:szCs w:val="21"/>
        </w:rPr>
        <w:t xml:space="preserve">中强制采购的产品</w:t>
      </w:r>
      <w:r>
        <w:rPr>
          <w:b/>
          <w:color w:val="000000"/>
          <w:szCs w:val="24"/>
        </w:rPr>
        <w:t xml:space="preserve">，</w:t>
      </w:r>
      <w:r>
        <w:rPr>
          <w:b/>
          <w:bCs/>
          <w:color w:val="000000"/>
          <w:szCs w:val="21"/>
        </w:rPr>
        <w:t xml:space="preserve">响应文件中必须提供由国家确定的认证机构出具的、处于有效期之内的节能</w:t>
      </w:r>
      <w:r>
        <w:rPr>
          <w:rFonts w:hint="eastAsia"/>
          <w:b/>
          <w:bCs/>
          <w:color w:val="000000"/>
          <w:szCs w:val="21"/>
        </w:rPr>
        <w:t xml:space="preserve">（节水）</w:t>
      </w:r>
      <w:r>
        <w:rPr>
          <w:b/>
          <w:bCs/>
          <w:color w:val="000000"/>
          <w:szCs w:val="21"/>
        </w:rPr>
        <w:t xml:space="preserve">产品认证证书</w:t>
      </w:r>
      <w:r>
        <w:rPr>
          <w:rFonts w:hint="eastAsia"/>
          <w:b/>
          <w:bCs/>
          <w:color w:val="000000"/>
          <w:szCs w:val="21"/>
        </w:rPr>
        <w:t xml:space="preserve">扫描</w:t>
      </w:r>
      <w:r>
        <w:rPr>
          <w:b/>
          <w:bCs/>
          <w:color w:val="000000"/>
          <w:szCs w:val="21"/>
        </w:rPr>
        <w:t xml:space="preserve">件，否则为</w:t>
      </w:r>
      <w:r>
        <w:rPr>
          <w:b/>
          <w:szCs w:val="24"/>
        </w:rPr>
        <w:t xml:space="preserve">无效响应</w:t>
      </w:r>
      <w:r>
        <w:rPr>
          <w:b/>
          <w:bCs/>
          <w:color w:val="000000"/>
          <w:szCs w:val="21"/>
        </w:rPr>
        <w:t xml:space="preserve">。</w:t>
      </w:r>
      <w:r/>
    </w:p>
    <w:p>
      <w:pPr>
        <w:ind w:firstLine="422"/>
        <w:spacing w:line="360" w:lineRule="auto"/>
        <w:rPr>
          <w:b/>
          <w:color w:val="000000"/>
          <w:szCs w:val="24"/>
        </w:rPr>
      </w:pPr>
      <w:r>
        <w:rPr>
          <w:b/>
          <w:color w:val="000000"/>
          <w:szCs w:val="24"/>
        </w:rPr>
        <w:t xml:space="preserve">（2）本次采购</w:t>
      </w:r>
      <w:r>
        <w:rPr>
          <w:rFonts w:hint="eastAsia"/>
          <w:b/>
          <w:color w:val="000000"/>
          <w:szCs w:val="24"/>
        </w:rPr>
        <w:t xml:space="preserve">的</w:t>
      </w:r>
      <w:r>
        <w:rPr>
          <w:b/>
          <w:color w:val="000000"/>
          <w:szCs w:val="24"/>
        </w:rPr>
        <w:t xml:space="preserve">产品中</w:t>
      </w:r>
      <w:r>
        <w:rPr>
          <w:b/>
          <w:color w:val="000000"/>
          <w:szCs w:val="24"/>
          <w:u w:val="single"/>
        </w:rPr>
        <w:t xml:space="preserve"> </w:t>
      </w:r>
      <w:r>
        <w:rPr>
          <w:rFonts w:hint="eastAsia"/>
          <w:b/>
          <w:color w:val="000000"/>
          <w:szCs w:val="24"/>
          <w:u w:val="single"/>
        </w:rPr>
        <w:t xml:space="preserve">  /  </w:t>
      </w:r>
      <w:r>
        <w:rPr>
          <w:b/>
          <w:color w:val="000000"/>
          <w:szCs w:val="24"/>
          <w:u w:val="single"/>
        </w:rPr>
        <w:t xml:space="preserve"> </w:t>
      </w:r>
      <w:r>
        <w:rPr>
          <w:b/>
          <w:color w:val="000000"/>
          <w:szCs w:val="24"/>
        </w:rPr>
        <w:t xml:space="preserve">属于 《节能产品政府采购品目清单》</w:t>
      </w:r>
      <w:r>
        <w:rPr>
          <w:b/>
          <w:bCs/>
          <w:color w:val="000000"/>
          <w:szCs w:val="21"/>
        </w:rPr>
        <w:t xml:space="preserve">中</w:t>
      </w:r>
      <w:r>
        <w:rPr>
          <w:rFonts w:hint="eastAsia"/>
          <w:b/>
          <w:bCs/>
          <w:color w:val="000000"/>
          <w:szCs w:val="21"/>
        </w:rPr>
        <w:t xml:space="preserve">优先</w:t>
      </w:r>
      <w:r>
        <w:rPr>
          <w:b/>
          <w:bCs/>
          <w:color w:val="000000"/>
          <w:szCs w:val="21"/>
        </w:rPr>
        <w:t xml:space="preserve">采购的产品</w:t>
      </w:r>
      <w:r>
        <w:rPr>
          <w:rFonts w:hint="eastAsia"/>
          <w:b/>
          <w:bCs/>
          <w:color w:val="000000"/>
          <w:szCs w:val="21"/>
        </w:rPr>
        <w:t xml:space="preserve">，本次采购的产品中</w:t>
      </w:r>
      <w:r>
        <w:rPr>
          <w:rFonts w:hint="eastAsia"/>
          <w:b/>
          <w:color w:val="000000"/>
          <w:szCs w:val="24"/>
          <w:u w:val="single"/>
        </w:rPr>
        <w:t xml:space="preserve">  /</w:t>
      </w:r>
      <w:r>
        <w:rPr>
          <w:rFonts w:hint="eastAsia"/>
          <w:color w:val="000000" w:themeColor="text1"/>
          <w:szCs w:val="24"/>
          <w:u w:val="single"/>
        </w:rPr>
        <w:t xml:space="preserve">  </w:t>
      </w:r>
      <w:r>
        <w:rPr>
          <w:rFonts w:hint="eastAsia"/>
          <w:b/>
          <w:bCs/>
          <w:color w:val="000000"/>
          <w:szCs w:val="21"/>
        </w:rPr>
        <w:t xml:space="preserve">属于</w:t>
      </w:r>
      <w:r>
        <w:rPr>
          <w:b/>
          <w:color w:val="000000"/>
          <w:szCs w:val="24"/>
        </w:rPr>
        <w:t xml:space="preserve">《环境标志产品政府采购品目清单》范围内优先采购的产品，各响应单位可提供由国家确定的认证机构出具的、处于有效期之内的节能</w:t>
      </w:r>
      <w:r>
        <w:rPr>
          <w:rFonts w:hint="eastAsia"/>
          <w:b/>
          <w:color w:val="000000"/>
          <w:szCs w:val="24"/>
        </w:rPr>
        <w:t xml:space="preserve">（节水）</w:t>
      </w:r>
      <w:r>
        <w:rPr>
          <w:b/>
          <w:color w:val="000000"/>
          <w:szCs w:val="24"/>
        </w:rPr>
        <w:t xml:space="preserve">产品、环境标志产品认证证书</w:t>
      </w:r>
      <w:r>
        <w:rPr>
          <w:rFonts w:hint="eastAsia"/>
          <w:b/>
          <w:bCs/>
          <w:color w:val="000000"/>
          <w:szCs w:val="21"/>
        </w:rPr>
        <w:t xml:space="preserve">扫描件</w:t>
      </w:r>
      <w:r>
        <w:rPr>
          <w:b/>
          <w:color w:val="000000"/>
          <w:szCs w:val="24"/>
        </w:rPr>
        <w:t xml:space="preserve">。在评审价格相同情况下，提供证书更多的响应单位优先成交。</w:t>
      </w:r>
      <w:r/>
    </w:p>
    <w:p>
      <w:pPr>
        <w:ind w:firstLine="420"/>
        <w:spacing w:line="360" w:lineRule="auto"/>
        <w:rPr>
          <w:color w:val="000000" w:themeColor="text1"/>
          <w:szCs w:val="24"/>
        </w:rPr>
      </w:pPr>
      <w:r>
        <w:rPr>
          <w:rFonts w:hint="eastAsia"/>
          <w:color w:val="000000" w:themeColor="text1"/>
          <w:szCs w:val="24"/>
        </w:rPr>
        <w:t xml:space="preserve">5、绿色采购</w:t>
      </w:r>
      <w:r/>
    </w:p>
    <w:p>
      <w:pPr>
        <w:ind w:firstLine="420"/>
        <w:spacing w:line="360" w:lineRule="auto"/>
        <w:rPr>
          <w:color w:val="000000" w:themeColor="text1"/>
          <w:szCs w:val="24"/>
        </w:rPr>
      </w:pPr>
      <w:r>
        <w:rPr>
          <w:color w:val="000000" w:themeColor="text1"/>
          <w:szCs w:val="24"/>
        </w:rPr>
        <w:t xml:space="preserve">（1）</w:t>
      </w:r>
      <w:r>
        <w:rPr>
          <w:rFonts w:hint="eastAsia"/>
          <w:color w:val="000000" w:themeColor="text1"/>
          <w:szCs w:val="24"/>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themeColor="text1"/>
          <w:szCs w:val="24"/>
        </w:rPr>
      </w:pPr>
      <w:r>
        <w:rPr>
          <w:color w:val="000000" w:themeColor="text1"/>
          <w:szCs w:val="24"/>
        </w:rPr>
        <w:t xml:space="preserve">（</w:t>
      </w:r>
      <w:r>
        <w:rPr>
          <w:rFonts w:hint="eastAsia"/>
          <w:color w:val="000000" w:themeColor="text1"/>
          <w:szCs w:val="24"/>
        </w:rPr>
        <w:t xml:space="preserve">2</w:t>
      </w:r>
      <w:r>
        <w:rPr>
          <w:color w:val="000000" w:themeColor="text1"/>
          <w:szCs w:val="24"/>
        </w:rPr>
        <w:t xml:space="preserve">）</w:t>
      </w:r>
      <w:r>
        <w:rPr>
          <w:rFonts w:hint="eastAsia"/>
          <w:color w:val="000000" w:themeColor="text1"/>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color w:val="000000" w:themeColor="text1"/>
          <w:szCs w:val="24"/>
        </w:rPr>
      </w:pPr>
      <w:r>
        <w:rPr>
          <w:rFonts w:hint="eastAsia"/>
          <w:color w:val="000000" w:themeColor="text1"/>
          <w:szCs w:val="24"/>
        </w:rPr>
        <w:t xml:space="preserve">6、实施本国产品标准及相关政策</w:t>
      </w:r>
      <w:r/>
    </w:p>
    <w:p>
      <w:pPr>
        <w:ind w:firstLine="420"/>
        <w:spacing w:line="360" w:lineRule="auto"/>
        <w:rPr>
          <w:color w:val="000000" w:themeColor="text1"/>
          <w:szCs w:val="24"/>
        </w:rPr>
      </w:pPr>
      <w:r>
        <w:rPr>
          <w:rFonts w:hint="eastAsia"/>
          <w:color w:val="000000" w:themeColor="text1"/>
          <w:szCs w:val="24"/>
        </w:rPr>
        <w:t xml:space="preserve">（1）根据《国务院办公厅关于在政府采购中实施本国产品标准及相关政策的通知》（国办发〔2025〕34号）的规定，本项目对采购本国产品给予政策支持。</w:t>
      </w:r>
      <w:r/>
    </w:p>
    <w:p>
      <w:pPr>
        <w:ind w:firstLine="420"/>
        <w:spacing w:line="360" w:lineRule="auto"/>
        <w:rPr>
          <w:color w:val="000000" w:themeColor="text1"/>
          <w:szCs w:val="24"/>
        </w:rPr>
      </w:pPr>
      <w:r>
        <w:rPr>
          <w:color w:val="000000" w:themeColor="text1"/>
          <w:szCs w:val="24"/>
        </w:rPr>
        <w:t xml:space="preserve">（2）</w:t>
      </w:r>
      <w:r>
        <w:rPr>
          <w:rFonts w:hint="eastAsia"/>
          <w:color w:val="000000" w:themeColor="text1"/>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color w:val="000000" w:themeColor="text1"/>
          <w:szCs w:val="24"/>
        </w:rPr>
      </w:pPr>
      <w:r>
        <w:rPr>
          <w:rFonts w:hint="eastAsia"/>
          <w:color w:val="000000" w:themeColor="text1"/>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color w:val="000000" w:themeColor="text1"/>
          <w:szCs w:val="24"/>
        </w:rPr>
      </w:pPr>
      <w:r>
        <w:rPr>
          <w:rFonts w:hint="eastAsia"/>
          <w:color w:val="000000" w:themeColor="text1"/>
          <w:szCs w:val="24"/>
        </w:rPr>
        <w:t xml:space="preserve">（4）本项目政府采购活动中既有本国产品又有非本国产品参与竞争的，依法对本国产品给予价格评审优惠，对本国产品的报价给予</w:t>
      </w:r>
      <w:r>
        <w:rPr>
          <w:rFonts w:hint="eastAsia"/>
          <w:color w:val="000000" w:themeColor="text1"/>
          <w:szCs w:val="24"/>
          <w:u w:val="single"/>
        </w:rPr>
        <w:t xml:space="preserve">20%</w:t>
      </w:r>
      <w:r>
        <w:rPr>
          <w:rFonts w:hint="eastAsia"/>
          <w:color w:val="000000" w:themeColor="text1"/>
          <w:szCs w:val="24"/>
        </w:rPr>
        <w:t xml:space="preserve">的价格扣除，用扣除后的价格参与评审。</w:t>
      </w:r>
      <w:r/>
    </w:p>
    <w:p>
      <w:pPr>
        <w:ind w:firstLine="420"/>
        <w:spacing w:line="360" w:lineRule="auto"/>
        <w:rPr>
          <w:color w:val="000000" w:themeColor="text1"/>
          <w:szCs w:val="24"/>
        </w:rPr>
      </w:pPr>
      <w:r>
        <w:rPr>
          <w:rFonts w:hint="eastAsia"/>
          <w:color w:val="000000" w:themeColor="text1"/>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0000" w:themeColor="text1"/>
          <w:szCs w:val="24"/>
          <w:u w:val="single"/>
        </w:rPr>
        <w:t xml:space="preserve">80%</w:t>
      </w:r>
      <w:r>
        <w:rPr>
          <w:rFonts w:hint="eastAsia"/>
          <w:color w:val="000000" w:themeColor="text1"/>
          <w:szCs w:val="24"/>
        </w:rPr>
        <w:t xml:space="preserve">以上时（</w:t>
      </w:r>
      <w:r>
        <w:rPr>
          <w:rFonts w:hint="eastAsia"/>
          <w:b/>
          <w:bCs/>
          <w:color w:val="000000" w:themeColor="text1"/>
          <w:szCs w:val="24"/>
        </w:rPr>
        <w:t xml:space="preserve">供应商需在“第六章响应文件格式”的“询价响应报价表”中填写比例数值</w:t>
      </w:r>
      <w:r>
        <w:rPr>
          <w:rFonts w:hint="eastAsia"/>
          <w:color w:val="000000" w:themeColor="text1"/>
          <w:szCs w:val="24"/>
        </w:rPr>
        <w:t xml:space="preserve">），依法对该供应商提供的全部产品给予价格评审优惠，即对该供应商提供的全部产品的总报价给予20%的价格扣除，用扣除后的价格参与评审。</w:t>
      </w:r>
      <w:r>
        <w:rPr>
          <w:rFonts w:hint="eastAsia"/>
          <w:b/>
          <w:color w:val="000000" w:themeColor="text1"/>
          <w:szCs w:val="24"/>
        </w:rPr>
        <w:t xml:space="preserve">供应商未填写比例数值，或比例数值未达到</w:t>
      </w:r>
      <w:r>
        <w:rPr>
          <w:rFonts w:hint="eastAsia"/>
          <w:b/>
          <w:color w:val="000000" w:themeColor="text1"/>
          <w:szCs w:val="24"/>
          <w:u w:val="single"/>
        </w:rPr>
        <w:t xml:space="preserve">80%</w:t>
      </w:r>
      <w:r>
        <w:rPr>
          <w:rFonts w:hint="eastAsia"/>
          <w:b/>
          <w:color w:val="000000" w:themeColor="text1"/>
          <w:szCs w:val="24"/>
        </w:rPr>
        <w:t xml:space="preserve">的，将不享受本国产品价格评审优惠。</w:t>
      </w:r>
      <w:r/>
    </w:p>
    <w:p>
      <w:pPr>
        <w:ind w:firstLine="420"/>
        <w:spacing w:line="360" w:lineRule="auto"/>
        <w:rPr>
          <w:color w:val="000000" w:themeColor="text1"/>
          <w:szCs w:val="24"/>
        </w:rPr>
      </w:pPr>
      <w:r>
        <w:rPr>
          <w:rFonts w:hint="eastAsia"/>
          <w:color w:val="000000" w:themeColor="text1"/>
          <w:szCs w:val="24"/>
        </w:rPr>
        <w:t xml:space="preserve">（5）供应商需按照采购文件的要求提供《关于符合本国产品标准的声明函》（以下简称《声明函》）或财政部会同有关部门规定的有关证明文件的，</w:t>
      </w:r>
      <w:r>
        <w:rPr>
          <w:rFonts w:hint="eastAsia"/>
          <w:b/>
          <w:color w:val="000000" w:themeColor="text1"/>
          <w:szCs w:val="24"/>
        </w:rPr>
        <w:t xml:space="preserve">如不提供或提供</w:t>
      </w:r>
      <w:r>
        <w:rPr>
          <w:b/>
          <w:color w:val="000000" w:themeColor="text1"/>
          <w:szCs w:val="24"/>
        </w:rPr>
        <w:t xml:space="preserve">不符要求的</w:t>
      </w:r>
      <w:r>
        <w:rPr>
          <w:rFonts w:hint="eastAsia"/>
          <w:b/>
          <w:color w:val="000000" w:themeColor="text1"/>
          <w:szCs w:val="24"/>
        </w:rPr>
        <w:t xml:space="preserve">将不享受本国产品价格评审优惠。</w:t>
      </w:r>
      <w:r/>
    </w:p>
    <w:p>
      <w:pPr>
        <w:ind w:firstLine="420"/>
        <w:spacing w:line="360" w:lineRule="auto"/>
        <w:rPr>
          <w:b/>
          <w:color w:val="000000" w:themeColor="text1"/>
          <w:szCs w:val="24"/>
        </w:rPr>
      </w:pPr>
      <w:r>
        <w:rPr>
          <w:rFonts w:hint="eastAsia"/>
          <w:color w:val="000000" w:themeColor="text1"/>
          <w:szCs w:val="24"/>
        </w:rPr>
        <w:t xml:space="preserve">（6）供应商需在《声明函》中逐一、准确填写产品名称、厂名、生产厂址三项信息（《声明函》中</w:t>
      </w:r>
      <w:r>
        <w:rPr>
          <w:rFonts w:hint="eastAsia" w:cs="仿宋" w:asciiTheme="minorEastAsia" w:hAnsiTheme="minorEastAsia" w:eastAsiaTheme="minorEastAsia"/>
          <w:color w:val="000000" w:themeColor="text1"/>
          <w:szCs w:val="21"/>
        </w:rPr>
        <w:t xml:space="preserve">标注</w:t>
      </w:r>
      <w:r>
        <w:rPr>
          <w:rFonts w:hint="eastAsia" w:cs="仿宋" w:asciiTheme="minorEastAsia" w:hAnsiTheme="minorEastAsia" w:eastAsiaTheme="minorEastAsia"/>
          <w:color w:val="000000" w:themeColor="text1"/>
          <w:szCs w:val="21"/>
          <w:u w:val="single"/>
        </w:rPr>
        <w:t xml:space="preserve">“</w:t>
      </w:r>
      <w:r>
        <w:rPr>
          <w:rFonts w:cs="仿宋" w:asciiTheme="minorEastAsia" w:hAnsiTheme="minorEastAsia" w:eastAsiaTheme="minorEastAsia"/>
          <w:color w:val="000000" w:themeColor="text1"/>
          <w:szCs w:val="21"/>
          <w:u w:val="single"/>
        </w:rPr>
        <w:t xml:space="preserve">  /  </w:t>
      </w:r>
      <w:r>
        <w:rPr>
          <w:rFonts w:hint="eastAsia" w:cs="仿宋" w:asciiTheme="minorEastAsia" w:hAnsiTheme="minorEastAsia" w:eastAsiaTheme="minorEastAsia"/>
          <w:color w:val="000000" w:themeColor="text1"/>
          <w:szCs w:val="21"/>
          <w:u w:val="single"/>
        </w:rPr>
        <w:t xml:space="preserve">”</w:t>
      </w:r>
      <w:r>
        <w:rPr>
          <w:rFonts w:hint="eastAsia"/>
          <w:color w:val="000000" w:themeColor="text1"/>
          <w:szCs w:val="24"/>
        </w:rPr>
        <w:t xml:space="preserve">的地方无需填写），</w:t>
      </w:r>
      <w:r>
        <w:rPr>
          <w:rFonts w:hint="eastAsia"/>
          <w:b/>
          <w:color w:val="000000" w:themeColor="text1"/>
          <w:szCs w:val="24"/>
        </w:rPr>
        <w:t xml:space="preserve">三项信息中任意一项未填写的视为该项产品不符合本国产品标准，不享受本国产品价格评审优惠。</w:t>
      </w:r>
      <w:r/>
    </w:p>
    <w:p>
      <w:pPr>
        <w:ind w:firstLine="420"/>
        <w:spacing w:line="360" w:lineRule="auto"/>
        <w:rPr>
          <w:color w:val="000000" w:themeColor="text1"/>
          <w:szCs w:val="24"/>
        </w:rPr>
      </w:pPr>
      <w:r>
        <w:rPr>
          <w:rFonts w:hint="eastAsia"/>
          <w:color w:val="000000" w:themeColor="text1"/>
          <w:szCs w:val="24"/>
        </w:rPr>
        <w:t xml:space="preserve">（7）评审过程中，如发现供应商在《声明函》内容含义不明确、同类事项与投标（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b/>
          <w:color w:val="000000" w:themeColor="text1"/>
          <w:szCs w:val="24"/>
        </w:rPr>
        <w:t xml:space="preserve">供应商提供的相关产品视为不符合本国产品标准。</w:t>
      </w:r>
      <w:r/>
    </w:p>
    <w:p>
      <w:pPr>
        <w:ind w:left="540"/>
        <w:spacing w:line="360" w:lineRule="auto"/>
        <w:tabs>
          <w:tab w:val="left" w:pos="540" w:leader="none"/>
          <w:tab w:val="left" w:pos="600" w:leader="none"/>
        </w:tabs>
        <w:rPr>
          <w:b/>
          <w:szCs w:val="21"/>
        </w:rPr>
      </w:pPr>
      <w:r>
        <w:rPr>
          <w:b/>
          <w:szCs w:val="21"/>
        </w:rPr>
      </w:r>
      <w:r/>
    </w:p>
    <w:p>
      <w:pPr>
        <w:ind w:left="540"/>
        <w:spacing w:line="360" w:lineRule="auto"/>
        <w:tabs>
          <w:tab w:val="left" w:pos="540" w:leader="none"/>
          <w:tab w:val="left" w:pos="600" w:leader="none"/>
        </w:tabs>
        <w:rPr>
          <w:b/>
          <w:szCs w:val="21"/>
        </w:rPr>
      </w:pPr>
      <w:r>
        <w:rPr>
          <w:b/>
          <w:szCs w:val="21"/>
        </w:rPr>
      </w:r>
      <w:r/>
    </w:p>
    <w:p>
      <w:pPr>
        <w:jc w:val="left"/>
        <w:spacing w:line="360" w:lineRule="auto"/>
        <w:widowControl/>
        <w:rPr>
          <w:b/>
          <w:bCs/>
          <w:sz w:val="44"/>
          <w:szCs w:val="44"/>
        </w:rPr>
      </w:pPr>
      <w:r>
        <w:rPr>
          <w:b/>
          <w:bCs/>
          <w:sz w:val="44"/>
          <w:szCs w:val="44"/>
        </w:rPr>
        <w:br w:type="page" w:clear="all"/>
      </w:r>
      <w:r/>
    </w:p>
    <w:p>
      <w:pPr>
        <w:pStyle w:val="758"/>
        <w:numPr>
          <w:ilvl w:val="0"/>
          <w:numId w:val="5"/>
        </w:numPr>
        <w:ind w:left="1276" w:hanging="1276"/>
        <w:jc w:val="center"/>
        <w:spacing w:line="480" w:lineRule="auto"/>
        <w:rPr>
          <w:b/>
          <w:bCs/>
          <w:sz w:val="44"/>
          <w:szCs w:val="44"/>
        </w:rPr>
        <w:outlineLvl w:val="0"/>
      </w:pPr>
      <w:r>
        <w:rPr>
          <w:b/>
          <w:bCs/>
          <w:sz w:val="44"/>
          <w:szCs w:val="44"/>
        </w:rPr>
        <w:t xml:space="preserve">合同</w:t>
      </w:r>
      <w:r>
        <w:rPr>
          <w:rFonts w:hint="eastAsia"/>
          <w:b/>
          <w:bCs/>
          <w:sz w:val="44"/>
          <w:szCs w:val="44"/>
        </w:rPr>
        <w:t xml:space="preserve">文本</w:t>
      </w:r>
      <w:r/>
    </w:p>
    <w:p>
      <w:pPr>
        <w:ind w:left="540"/>
        <w:spacing w:line="400" w:lineRule="exact"/>
        <w:tabs>
          <w:tab w:val="left" w:pos="540" w:leader="none"/>
          <w:tab w:val="left" w:pos="600" w:leader="none"/>
        </w:tabs>
        <w:rPr>
          <w:b/>
          <w:szCs w:val="21"/>
        </w:rPr>
      </w:pPr>
      <w:r>
        <w:rPr>
          <w:b/>
          <w:szCs w:val="21"/>
        </w:rPr>
      </w:r>
      <w:r/>
    </w:p>
    <w:p>
      <w:pPr>
        <w:pStyle w:val="758"/>
        <w:jc w:val="center"/>
        <w:rPr>
          <w:rFonts w:hint="eastAsia" w:ascii="宋体" w:hAnsi="宋体" w:cs="宋体"/>
          <w:b/>
          <w:bCs/>
          <w:spacing w:val="-20"/>
          <w:sz w:val="48"/>
          <w:szCs w:val="48"/>
        </w:rPr>
      </w:pPr>
      <w:r/>
      <w:bookmarkStart w:id="40" w:name="_Hlk172562756"/>
      <w:r/>
      <w:r/>
    </w:p>
    <w:p>
      <w:pPr>
        <w:pStyle w:val="758"/>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758"/>
        <w:jc w:val="center"/>
        <w:rPr>
          <w:rFonts w:hint="eastAsia" w:ascii="宋体" w:hAnsi="宋体" w:cs="宋体"/>
          <w:b/>
          <w:bCs/>
          <w:spacing w:val="-20"/>
          <w:sz w:val="48"/>
          <w:szCs w:val="48"/>
        </w:rPr>
      </w:pPr>
      <w:r/>
      <w:bookmarkStart w:id="41" w:name="OLE_LINK9"/>
      <w:r/>
      <w:bookmarkStart w:id="42" w:name="OLE_LINK8"/>
      <w:r/>
      <w:r/>
    </w:p>
    <w:p>
      <w:pPr>
        <w:pStyle w:val="758"/>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758"/>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58"/>
        <w:jc w:val="center"/>
      </w:pPr>
      <w:r>
        <w:rPr>
          <w:rFonts w:hint="eastAsia"/>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1701"/>
        <w:spacing w:line="360" w:lineRule="auto"/>
        <w:rPr>
          <w:sz w:val="32"/>
          <w:szCs w:val="32"/>
        </w:rPr>
      </w:pPr>
      <w:r>
        <w:rPr>
          <w:rFonts w:hint="eastAsia" w:ascii="宋体" w:hAnsi="宋体" w:cs="宋体"/>
          <w:sz w:val="32"/>
          <w:szCs w:val="32"/>
        </w:rPr>
        <w:t xml:space="preserve">项目名称：</w:t>
      </w:r>
      <w:r>
        <w:rPr>
          <w:sz w:val="32"/>
          <w:szCs w:val="32"/>
          <w:u w:val="single"/>
        </w:rPr>
        <w:t xml:space="preserve">                             </w:t>
      </w:r>
      <w:r/>
    </w:p>
    <w:p>
      <w:pPr>
        <w:ind w:left="1701"/>
        <w:spacing w:line="360" w:lineRule="auto"/>
        <w:rPr>
          <w:sz w:val="32"/>
          <w:szCs w:val="32"/>
          <w:u w:val="single"/>
        </w:rPr>
      </w:pPr>
      <w:r>
        <w:rPr>
          <w:rFonts w:hint="eastAsia"/>
          <w:sz w:val="32"/>
          <w:szCs w:val="32"/>
        </w:rPr>
        <w:t xml:space="preserve">合同编号：</w:t>
      </w:r>
      <w:r>
        <w:rPr>
          <w:sz w:val="32"/>
          <w:szCs w:val="32"/>
          <w:u w:val="single"/>
        </w:rPr>
        <w:t xml:space="preserve">                             </w:t>
      </w:r>
      <w:r/>
    </w:p>
    <w:p>
      <w:pPr>
        <w:ind w:left="1701"/>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p>
    <w:p>
      <w:pPr>
        <w:ind w:left="1701"/>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ind w:left="1701"/>
        <w:spacing w:line="360" w:lineRule="auto"/>
        <w:rPr>
          <w:sz w:val="32"/>
          <w:szCs w:val="32"/>
        </w:rPr>
      </w:pPr>
      <w:r>
        <w:rPr>
          <w:rFonts w:hint="eastAsia"/>
          <w:sz w:val="32"/>
          <w:szCs w:val="32"/>
        </w:rPr>
        <w:t xml:space="preserve">签订时间：</w:t>
      </w:r>
      <w:r>
        <w:rPr>
          <w:sz w:val="32"/>
          <w:szCs w:val="32"/>
          <w:u w:val="single"/>
        </w:rPr>
        <w:t xml:space="preserve">                             </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w:t>
      </w:r>
      <w:r>
        <w:rPr>
          <w:rFonts w:hint="eastAsia" w:ascii="仿宋_GB2312" w:hAnsi="仿宋_GB2312" w:eastAsia="仿宋_GB2312" w:cs="仿宋_GB2312"/>
          <w:b/>
          <w:color w:val="ff0000"/>
          <w:sz w:val="32"/>
          <w:szCs w:val="32"/>
          <w:u w:val="single"/>
        </w:rPr>
        <w:t xml:space="preserve">购买现成货物的采购项目，不包括需要供应商定制开发、创新研发的</w:t>
      </w:r>
      <w:r>
        <w:rPr>
          <w:rFonts w:hint="eastAsia" w:ascii="仿宋_GB2312" w:hAnsi="仿宋_GB2312" w:eastAsia="仿宋_GB2312" w:cs="仿宋_GB2312"/>
          <w:sz w:val="32"/>
          <w:szCs w:val="32"/>
        </w:rPr>
        <w:t xml:space="preserve">货物采购项目。</w:t>
      </w:r>
      <w:r/>
    </w:p>
    <w:p>
      <w:pPr>
        <w:rPr>
          <w:rFonts w:hint="eastAsia" w:ascii="仿宋_GB2312" w:hAnsi="仿宋_GB2312" w:eastAsia="仿宋_GB2312" w:cs="仿宋_GB2312"/>
          <w:sz w:val="32"/>
          <w:szCs w:val="32"/>
        </w:rPr>
      </w:pPr>
      <w:r>
        <w:rPr>
          <w:rFonts w:eastAsia="黑体"/>
          <w:sz w:val="44"/>
          <w:szCs w:val="44"/>
        </w:rPr>
        <w:t xml:space="preserve">   </w:t>
      </w:r>
      <w:r>
        <w:rPr>
          <w:rFonts w:hint="eastAsia" w:ascii="仿宋_GB2312" w:hAnsi="仿宋_GB2312" w:eastAsia="仿宋_GB2312" w:cs="仿宋_GB2312"/>
          <w:sz w:val="32"/>
          <w:szCs w:val="32"/>
        </w:rPr>
        <w:t xml:space="preserve">2. 本合同标准文本根据《关于印发&lt;政府采购货物买卖合同（试行）&gt;》的通知》的要求，结合园区工作实际制定，供采购人参考使用。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w:t>
      </w:r>
      <w:r>
        <w:t xml:space="preserve"> </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 </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4.本合同标准文本各条款中，如涉及填写多家供应商、制造商，多种采购标的、分包主要内容等信息的，可根据采购项目具体情况添加信息项。</w:t>
      </w:r>
      <w:r/>
    </w:p>
    <w:p>
      <w:pPr>
        <w:pStyle w:val="752"/>
      </w:pPr>
      <w:r/>
      <w:r/>
    </w:p>
    <w:p>
      <w:pPr>
        <w:jc w:val="left"/>
        <w:widowControl/>
      </w:pPr>
      <w:r>
        <w:br w:type="page" w:clear="all"/>
      </w:r>
      <w:bookmarkEnd w:id="41"/>
      <w:r/>
      <w:bookmarkEnd w:id="42"/>
      <w:r/>
      <w:r/>
    </w:p>
    <w:p>
      <w:pPr>
        <w:pStyle w:val="741"/>
        <w:jc w:val="center"/>
        <w:rPr>
          <w:bCs/>
        </w:rPr>
      </w:pPr>
      <w:r/>
      <w:bookmarkStart w:id="43" w:name="_Toc22209"/>
      <w:r>
        <w:rPr>
          <w:rFonts w:hint="eastAsia" w:hAnsi="黑体"/>
        </w:rPr>
        <w:t xml:space="preserve">第一节 </w:t>
      </w:r>
      <w:r>
        <w:rPr>
          <w:rFonts w:hint="eastAsia"/>
        </w:rPr>
        <w:t xml:space="preserve">政府采购合同协议书</w:t>
      </w:r>
      <w:bookmarkEnd w:id="43"/>
      <w:r/>
      <w:r/>
    </w:p>
    <w:p>
      <w:pPr>
        <w:pStyle w:val="752"/>
      </w:pPr>
      <w:r/>
      <w:r/>
    </w:p>
    <w:p>
      <w:pPr>
        <w:spacing w:line="360" w:lineRule="auto"/>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360" w:lineRule="auto"/>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360" w:lineRule="auto"/>
      </w:pPr>
      <w:r/>
      <w:r/>
    </w:p>
    <w:p>
      <w:pPr>
        <w:pStyle w:val="752"/>
        <w:ind w:left="0" w:firstLine="420"/>
        <w:spacing w:after="0" w:line="360" w:lineRule="auto"/>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询价文件等采购文件、乙方的《投标（响应）文件》及《中标（成交）通知书》，甲乙双方同意签订本合同。具体情况及要求如下：     </w:t>
      </w:r>
      <w:r/>
    </w:p>
    <w:p>
      <w:pPr>
        <w:numPr>
          <w:ilvl w:val="0"/>
          <w:numId w:val="10"/>
        </w:numPr>
        <w:ind w:firstLine="422"/>
        <w:spacing w:line="360" w:lineRule="auto"/>
        <w:rPr>
          <w:rFonts w:hint="eastAsia" w:ascii="宋体" w:hAnsi="宋体"/>
          <w:b/>
          <w:szCs w:val="21"/>
        </w:rPr>
      </w:pPr>
      <w:r>
        <w:rPr>
          <w:rFonts w:hint="eastAsia" w:ascii="宋体" w:hAnsi="宋体"/>
          <w:b/>
          <w:szCs w:val="21"/>
        </w:rPr>
        <w:t xml:space="preserve">项目信息</w:t>
      </w:r>
      <w:r/>
    </w:p>
    <w:p>
      <w:pPr>
        <w:pStyle w:val="752"/>
        <w:numPr>
          <w:ilvl w:val="0"/>
          <w:numId w:val="11"/>
        </w:numPr>
        <w:ind w:firstLine="420"/>
        <w:spacing w:after="0" w:line="360" w:lineRule="auto"/>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pStyle w:val="752"/>
        <w:numPr>
          <w:ilvl w:val="255"/>
          <w:numId w:val="0"/>
        </w:numPr>
        <w:spacing w:after="0" w:line="360" w:lineRule="auto"/>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52"/>
        <w:ind w:left="0" w:firstLine="420"/>
        <w:spacing w:after="0" w:line="360" w:lineRule="auto"/>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（3）项目内容：</w:t>
      </w:r>
      <w:r/>
    </w:p>
    <w:p>
      <w:pPr>
        <w:ind w:firstLine="420"/>
        <w:spacing w:line="360" w:lineRule="auto"/>
        <w:rPr>
          <w:rFonts w:hint="eastAsia"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360" w:lineRule="auto"/>
        <w:rPr>
          <w:rFonts w:hint="eastAsia"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360" w:lineRule="auto"/>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360" w:lineRule="auto"/>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360" w:lineRule="auto"/>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09"/>
        <w:ind w:firstLine="420"/>
        <w:spacing w:line="360" w:lineRule="auto"/>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09"/>
        <w:ind w:firstLine="420"/>
        <w:spacing w:line="360" w:lineRule="auto"/>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09"/>
        <w:numPr>
          <w:ilvl w:val="255"/>
          <w:numId w:val="0"/>
        </w:numPr>
        <w:spacing w:line="360" w:lineRule="auto"/>
        <w:rPr>
          <w:rFonts w:hint="eastAsia" w:ascii="宋体" w:hAnsi="宋体" w:cs="宋体"/>
          <w:u w:val="single"/>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09"/>
        <w:numPr>
          <w:ilvl w:val="255"/>
          <w:numId w:val="0"/>
        </w:numPr>
        <w:spacing w:line="360" w:lineRule="auto"/>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09"/>
        <w:numPr>
          <w:ilvl w:val="255"/>
          <w:numId w:val="0"/>
        </w:numPr>
        <w:spacing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109"/>
        <w:numPr>
          <w:ilvl w:val="255"/>
          <w:numId w:val="0"/>
        </w:numPr>
        <w:spacing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109"/>
        <w:numPr>
          <w:ilvl w:val="255"/>
          <w:numId w:val="0"/>
        </w:numPr>
        <w:spacing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rPr>
        <w:t xml:space="preserve">4</w:t>
      </w:r>
      <w:r>
        <w:rPr>
          <w:rFonts w:hint="eastAsia" w:asciiTheme="minorEastAsia" w:hAnsiTheme="minorEastAsia" w:eastAsiaTheme="minorEastAsia" w:cstheme="minorEastAsia"/>
          <w:sz w:val="21"/>
        </w:rPr>
        <w:t xml:space="preserve">）政府采购组织形式：</w:t>
      </w:r>
      <w:r>
        <w:rPr>
          <w:rFonts w:hAnsi="Segoe UI Emoji" w:eastAsia="宋体"/>
          <w:color w:val="000000"/>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109"/>
        <w:numPr>
          <w:ilvl w:val="255"/>
          <w:numId w:val="0"/>
        </w:numPr>
        <w:ind w:firstLine="420"/>
        <w:spacing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109"/>
        <w:numPr>
          <w:ilvl w:val="255"/>
          <w:numId w:val="0"/>
        </w:numPr>
        <w:ind w:firstLine="420"/>
        <w:spacing w:line="360" w:lineRule="auto"/>
        <w:rPr>
          <w:rFonts w:hint="eastAsia" w:ascii="宋体" w:hAnsi="宋体" w:eastAsia="宋体" w:cs="宋体"/>
          <w:sz w:val="21"/>
          <w:u w:val="single"/>
        </w:rPr>
      </w:pPr>
      <w:r>
        <w:rPr>
          <w:rFonts w:hint="eastAsia" w:ascii="宋体" w:hAnsi="宋体" w:cs="宋体"/>
        </w:rPr>
        <w:t xml:space="preserve">                  </w:t>
      </w:r>
      <w:r>
        <w:rPr>
          <w:rFonts w:hAnsi="Segoe UI Emoji" w:eastAsia="宋体"/>
          <w:color w:val="000000"/>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109"/>
        <w:numPr>
          <w:ilvl w:val="255"/>
          <w:numId w:val="0"/>
        </w:numPr>
        <w:ind w:firstLine="420"/>
        <w:spacing w:line="360" w:lineRule="auto"/>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09"/>
        <w:numPr>
          <w:ilvl w:val="255"/>
          <w:numId w:val="0"/>
        </w:numPr>
        <w:ind w:firstLine="220"/>
        <w:spacing w:line="360" w:lineRule="auto"/>
        <w:rPr>
          <w:rFonts w:hint="eastAsia"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360" w:lineRule="auto"/>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hint="eastAsia" w:hAnsi="Segoe UI Emoji"/>
          <w:color w:val="000000"/>
        </w:rPr>
        <w:t xml:space="preserve">□</w:t>
      </w:r>
      <w:r>
        <w:rPr>
          <w:rFonts w:hint="eastAsia" w:ascii="宋体" w:hAnsi="宋体"/>
          <w:iCs/>
          <w:szCs w:val="21"/>
        </w:rPr>
        <w:t xml:space="preserve">否</w:t>
      </w:r>
      <w:r/>
    </w:p>
    <w:p>
      <w:pPr>
        <w:numPr>
          <w:ilvl w:val="255"/>
          <w:numId w:val="0"/>
        </w:numPr>
        <w:spacing w:line="360" w:lineRule="auto"/>
        <w:rPr>
          <w:rFonts w:hint="eastAsia" w:ascii="宋体" w:hAnsi="宋体"/>
          <w:iCs/>
          <w:szCs w:val="21"/>
        </w:rPr>
      </w:pPr>
      <w:r>
        <w:rPr>
          <w:rFonts w:hint="eastAsia"/>
        </w:rPr>
        <w:t xml:space="preserve">         若本项目不专门面向中小企业采购，是否给予小微企业评审优惠：</w:t>
      </w:r>
      <w:r>
        <w:rPr>
          <w:rFonts w:hint="eastAsia" w:hAnsi="Segoe UI Emoji"/>
          <w:color w:val="000000"/>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360" w:lineRule="auto"/>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360" w:lineRule="auto"/>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hAnsi="Segoe UI Emoji"/>
          <w:color w:val="000000"/>
        </w:rPr>
        <w:t xml:space="preserve">☑</w:t>
      </w:r>
      <w:r>
        <w:rPr>
          <w:rFonts w:hint="eastAsia" w:ascii="宋体" w:hAnsi="宋体"/>
          <w:iCs/>
          <w:szCs w:val="21"/>
        </w:rPr>
        <w:t xml:space="preserve">否</w:t>
      </w:r>
      <w:r/>
    </w:p>
    <w:p>
      <w:pPr>
        <w:ind w:firstLine="840"/>
        <w:spacing w:line="360" w:lineRule="auto"/>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360" w:lineRule="auto"/>
        <w:rPr>
          <w:rFonts w:hint="eastAsia" w:ascii="宋体" w:hAnsi="宋体"/>
          <w:szCs w:val="21"/>
          <w:u w:val="single"/>
        </w:rPr>
      </w:pPr>
      <w:r>
        <w:rPr>
          <w:rFonts w:hint="eastAsia" w:ascii="宋体" w:hAnsi="宋体"/>
          <w:szCs w:val="21"/>
        </w:rPr>
        <w:t xml:space="preserve"> 分包供应商/制造商名称（如供应商和制造商不同，请分别填写）：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360" w:lineRule="auto"/>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360" w:lineRule="auto"/>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360" w:lineRule="auto"/>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360" w:lineRule="auto"/>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09"/>
        <w:ind w:firstLine="420"/>
        <w:spacing w:line="360" w:lineRule="auto"/>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line="360" w:lineRule="auto"/>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p>
    <w:p>
      <w:pPr>
        <w:numPr>
          <w:ilvl w:val="255"/>
          <w:numId w:val="0"/>
        </w:numPr>
        <w:ind w:firstLine="840"/>
        <w:spacing w:line="360" w:lineRule="auto"/>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      </w:t>
      </w:r>
      <w:r/>
    </w:p>
    <w:p>
      <w:pPr>
        <w:ind w:firstLine="840"/>
        <w:spacing w:line="360" w:lineRule="auto"/>
        <w:rPr>
          <w:rFonts w:hint="eastAsia" w:ascii="宋体" w:hAnsi="宋体"/>
          <w:szCs w:val="21"/>
        </w:rPr>
      </w:pPr>
      <w:r>
        <w:rPr>
          <w:rFonts w:hAnsi="Segoe UI Emoji" w:eastAsiaTheme="minorEastAsia"/>
          <w:color w:val="000000" w:themeColor="text1"/>
          <w:szCs w:val="21"/>
        </w:rPr>
        <w:t xml:space="preserve">☑</w:t>
      </w:r>
      <w:r>
        <w:rPr>
          <w:rFonts w:hint="eastAsia" w:ascii="宋体" w:hAnsi="宋体"/>
          <w:szCs w:val="21"/>
        </w:rPr>
        <w:t xml:space="preserve">否</w:t>
      </w:r>
      <w:r/>
    </w:p>
    <w:p>
      <w:pPr>
        <w:numPr>
          <w:ilvl w:val="255"/>
          <w:numId w:val="0"/>
        </w:numPr>
        <w:spacing w:line="360" w:lineRule="auto"/>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line="360" w:lineRule="auto"/>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360" w:lineRule="auto"/>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360" w:lineRule="auto"/>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360" w:lineRule="auto"/>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360" w:lineRule="auto"/>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360" w:lineRule="auto"/>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r>
      <w:r>
        <w:rPr>
          <w:rFonts w:ascii="Wingdings" w:hAnsi="Wingdings" w:eastAsia="Wingdings" w:cs="Wingdings"/>
          <w:iCs/>
          <w:szCs w:val="21"/>
        </w:rPr>
        <w:t xml:space="preserve"></w:t>
      </w:r>
      <w:r/>
      <w:r>
        <w:rPr>
          <w:rFonts w:ascii="Wingdings" w:hAnsi="Wingdings" w:eastAsia="Wingdings" w:cs="Wingdings"/>
          <w:iCs/>
          <w:szCs w:val="21"/>
        </w:rPr>
      </w:r>
      <w:r>
        <w:rPr>
          <w:rFonts w:hint="eastAsia" w:ascii="宋体" w:hAnsi="宋体"/>
          <w:iCs/>
          <w:szCs w:val="21"/>
        </w:rPr>
        <w:t xml:space="preserve">优先采购    </w:t>
      </w:r>
      <w:r/>
    </w:p>
    <w:p>
      <w:pPr>
        <w:numPr>
          <w:ilvl w:val="255"/>
          <w:numId w:val="0"/>
        </w:numPr>
        <w:spacing w:line="360" w:lineRule="auto"/>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09"/>
        <w:numPr>
          <w:ilvl w:val="255"/>
          <w:numId w:val="0"/>
        </w:numPr>
        <w:spacing w:line="360" w:lineRule="auto"/>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09"/>
        <w:ind w:firstLine="420"/>
        <w:spacing w:line="360" w:lineRule="auto"/>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360" w:lineRule="auto"/>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09"/>
        <w:ind w:firstLine="420"/>
        <w:spacing w:line="360" w:lineRule="auto"/>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360" w:lineRule="auto"/>
        <w:rPr>
          <w:rFonts w:hint="eastAsia"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360" w:lineRule="auto"/>
        <w:rPr>
          <w:rFonts w:hint="eastAsia" w:ascii="宋体" w:hAnsi="宋体"/>
          <w:szCs w:val="21"/>
        </w:rPr>
      </w:pPr>
      <w:r>
        <w:rPr>
          <w:rFonts w:hAnsi="Segoe UI Emoji" w:eastAsiaTheme="minorEastAsia"/>
          <w:color w:val="000000" w:themeColor="text1"/>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0"/>
        </w:numPr>
        <w:ind w:firstLine="422"/>
        <w:spacing w:line="360" w:lineRule="auto"/>
        <w:rPr>
          <w:rFonts w:hint="eastAsia" w:ascii="宋体" w:hAnsi="宋体"/>
          <w:b/>
          <w:szCs w:val="21"/>
        </w:rPr>
      </w:pPr>
      <w:r>
        <w:rPr>
          <w:rFonts w:hint="eastAsia" w:ascii="宋体" w:hAnsi="宋体"/>
          <w:b/>
          <w:szCs w:val="21"/>
        </w:rPr>
        <w:t xml:space="preserve">合同金额</w:t>
      </w:r>
      <w:r/>
    </w:p>
    <w:p>
      <w:pPr>
        <w:ind w:firstLine="420"/>
        <w:spacing w:line="360" w:lineRule="auto"/>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360" w:lineRule="auto"/>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360" w:lineRule="auto"/>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360" w:lineRule="auto"/>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360" w:lineRule="auto"/>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360" w:lineRule="auto"/>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360" w:lineRule="auto"/>
        <w:rPr>
          <w:rFonts w:hint="eastAsia" w:ascii="宋体" w:hAnsi="宋体"/>
          <w:szCs w:val="21"/>
        </w:rPr>
      </w:pPr>
      <w:r>
        <w:rPr>
          <w:rFonts w:hint="eastAsia" w:ascii="宋体" w:hAnsi="宋体"/>
          <w:iCs/>
          <w:szCs w:val="21"/>
        </w:rPr>
        <w:t xml:space="preserve">  </w:t>
      </w:r>
      <w:r>
        <w:rPr>
          <w:rFonts w:hAnsi="Segoe UI Emoji" w:eastAsiaTheme="minorEastAsia"/>
          <w:color w:val="000000" w:themeColor="text1"/>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72"/>
        <w:ind w:firstLine="400"/>
        <w:spacing w:line="360" w:lineRule="auto"/>
      </w:pPr>
      <w:r>
        <w:rPr>
          <w:rFonts w:hint="eastAsia" w:ascii="宋体" w:hAnsi="宋体"/>
        </w:rPr>
        <w:t xml:space="preserve">（3）</w:t>
      </w:r>
      <w:r>
        <w:rPr>
          <w:rFonts w:hint="eastAsia" w:ascii="宋体" w:hAnsi="宋体"/>
          <w:sz w:val="21"/>
          <w:szCs w:val="21"/>
        </w:rPr>
        <w:t xml:space="preserve">预付款：</w:t>
      </w:r>
      <w:r/>
    </w:p>
    <w:p>
      <w:pPr>
        <w:ind w:firstLine="630"/>
        <w:spacing w:line="360" w:lineRule="auto"/>
        <w:rPr>
          <w:rFonts w:hint="eastAsia" w:ascii="宋体" w:hAnsi="宋体"/>
          <w:szCs w:val="21"/>
          <w:u w:val="single"/>
        </w:rPr>
      </w:pPr>
      <w:r>
        <w:rPr>
          <w:rFonts w:hint="eastAsia" w:ascii="宋体" w:hAnsi="宋体"/>
          <w:szCs w:val="21"/>
          <w:u w:val="single"/>
        </w:rPr>
        <w:t xml:space="preserve">□乙方明确表示无需预付款</w:t>
      </w:r>
      <w:r/>
    </w:p>
    <w:p>
      <w:pPr>
        <w:ind w:firstLine="630"/>
        <w:spacing w:line="360" w:lineRule="auto"/>
        <w:rPr>
          <w:rFonts w:hint="eastAsia" w:ascii="宋体" w:hAnsi="宋体"/>
          <w:szCs w:val="21"/>
          <w:u w:val="single"/>
        </w:rPr>
      </w:pPr>
      <w:r>
        <w:rPr>
          <w:rFonts w:hint="eastAsia" w:ascii="宋体" w:hAnsi="宋体"/>
          <w:szCs w:val="21"/>
          <w:u w:val="single"/>
        </w:rPr>
        <w:t xml:space="preserve">□有预付款：待合同签订生效后，甲方支付合同金额的30%的预付款，预付款将从第1笔（期）待支付的进度款款项中扣除。 </w:t>
      </w:r>
      <w:r/>
    </w:p>
    <w:p>
      <w:pPr>
        <w:pStyle w:val="972"/>
        <w:ind w:firstLine="400"/>
        <w:spacing w:line="360" w:lineRule="auto"/>
      </w:pPr>
      <w:r>
        <w:rPr>
          <w:rFonts w:hint="eastAsia" w:ascii="宋体" w:hAnsi="宋体"/>
        </w:rPr>
        <w:t xml:space="preserve">（</w:t>
      </w:r>
      <w:r>
        <w:rPr>
          <w:rFonts w:ascii="宋体" w:hAnsi="宋体"/>
        </w:rPr>
        <w:t xml:space="preserve">4</w:t>
      </w:r>
      <w:r>
        <w:rPr>
          <w:rFonts w:hint="eastAsia" w:ascii="宋体" w:hAnsi="宋体"/>
        </w:rPr>
        <w:t xml:space="preserve">）</w:t>
      </w:r>
      <w:r>
        <w:rPr>
          <w:rFonts w:hint="eastAsia" w:ascii="宋体" w:hAnsi="宋体"/>
          <w:sz w:val="21"/>
          <w:szCs w:val="21"/>
        </w:rPr>
        <w:t xml:space="preserve">付款方式：</w:t>
      </w:r>
      <w:r/>
    </w:p>
    <w:p>
      <w:pPr>
        <w:ind w:firstLine="630"/>
        <w:spacing w:line="360" w:lineRule="auto"/>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全额付款：</w:t>
      </w:r>
      <w:r>
        <w:rPr>
          <w:rFonts w:hint="eastAsia" w:ascii="宋体" w:hAnsi="宋体"/>
          <w:szCs w:val="21"/>
          <w:u w:val="single"/>
        </w:rPr>
        <w:t xml:space="preserve"> 本合同签订生效后，待乙方将全部货物送至甲方指定地点并安装、调试完毕，经甲方按合同约定标准验收合格后，在乙方向甲方提供下列单据后1</w:t>
      </w:r>
      <w:r>
        <w:rPr>
          <w:rFonts w:ascii="宋体" w:hAnsi="宋体"/>
          <w:szCs w:val="21"/>
          <w:u w:val="single"/>
        </w:rPr>
        <w:t xml:space="preserve">0个工作</w:t>
      </w:r>
      <w:r>
        <w:rPr>
          <w:rFonts w:hint="eastAsia" w:ascii="宋体" w:hAnsi="宋体"/>
          <w:szCs w:val="21"/>
          <w:u w:val="single"/>
        </w:rPr>
        <w:t xml:space="preserve">日内，由甲方向乙方支付至合同总价的 100%。  </w:t>
      </w:r>
      <w:r/>
    </w:p>
    <w:p>
      <w:pPr>
        <w:ind w:firstLine="630"/>
        <w:spacing w:line="360" w:lineRule="auto"/>
        <w:rPr>
          <w:rFonts w:hint="eastAsia" w:ascii="宋体" w:hAnsi="宋体"/>
          <w:szCs w:val="21"/>
        </w:rPr>
      </w:pPr>
      <w:r>
        <w:rPr>
          <w:rFonts w:hint="eastAsia" w:ascii="宋体" w:hAnsi="宋体"/>
          <w:szCs w:val="21"/>
        </w:rPr>
        <w:t xml:space="preserve">付款时须提供：</w:t>
      </w:r>
      <w:r/>
    </w:p>
    <w:p>
      <w:pPr>
        <w:ind w:firstLine="630"/>
        <w:spacing w:line="360" w:lineRule="auto"/>
        <w:rPr>
          <w:rFonts w:hint="eastAsia" w:ascii="宋体" w:hAnsi="宋体"/>
          <w:szCs w:val="21"/>
        </w:rPr>
      </w:pPr>
      <w:r>
        <w:rPr>
          <w:rFonts w:hint="eastAsia" w:ascii="宋体" w:hAnsi="宋体"/>
          <w:szCs w:val="21"/>
        </w:rPr>
        <w:t xml:space="preserve">A、甲方签收的送货回单。</w:t>
      </w:r>
      <w:r/>
    </w:p>
    <w:p>
      <w:pPr>
        <w:ind w:firstLine="630"/>
        <w:spacing w:line="360" w:lineRule="auto"/>
        <w:rPr>
          <w:rFonts w:hint="eastAsia" w:ascii="宋体" w:hAnsi="宋体"/>
          <w:szCs w:val="21"/>
        </w:rPr>
      </w:pPr>
      <w:r>
        <w:rPr>
          <w:rFonts w:hint="eastAsia" w:ascii="宋体" w:hAnsi="宋体"/>
          <w:szCs w:val="21"/>
        </w:rPr>
        <w:t xml:space="preserve">B、合格销售发票。</w:t>
      </w:r>
      <w:r/>
    </w:p>
    <w:p>
      <w:pPr>
        <w:ind w:firstLine="630"/>
        <w:spacing w:line="360" w:lineRule="auto"/>
        <w:rPr>
          <w:rFonts w:hint="eastAsia" w:ascii="宋体" w:hAnsi="宋体" w:cs="宋体"/>
          <w:szCs w:val="21"/>
        </w:rPr>
      </w:pPr>
      <w:r>
        <w:rPr>
          <w:rFonts w:hint="eastAsia" w:ascii="宋体" w:hAnsi="宋体"/>
          <w:szCs w:val="21"/>
        </w:rPr>
        <w:t xml:space="preserve">C、付</w:t>
      </w:r>
      <w:r>
        <w:rPr>
          <w:rFonts w:hint="eastAsia" w:ascii="宋体" w:hAnsi="宋体" w:cs="宋体"/>
          <w:szCs w:val="21"/>
        </w:rPr>
        <w:t xml:space="preserve">款出具由甲乙双方签章的《政府采购履约验收书》。</w:t>
      </w:r>
      <w:r/>
    </w:p>
    <w:p>
      <w:pPr>
        <w:ind w:firstLine="630"/>
        <w:spacing w:line="360" w:lineRule="auto"/>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分期付款：</w:t>
      </w:r>
      <w:r>
        <w:rPr>
          <w:szCs w:val="21"/>
        </w:rPr>
        <w:t xml:space="preserve">第1期</w:t>
      </w:r>
      <w:r>
        <w:rPr>
          <w:szCs w:val="21"/>
          <w:u w:val="single"/>
        </w:rPr>
        <w:t xml:space="preserve">进度款：    </w:t>
      </w:r>
      <w:r>
        <w:rPr>
          <w:szCs w:val="21"/>
        </w:rPr>
        <w:t xml:space="preserve">第2期</w:t>
      </w:r>
      <w:r>
        <w:rPr>
          <w:szCs w:val="21"/>
          <w:u w:val="single"/>
        </w:rPr>
        <w:t xml:space="preserve">进度款：……（应明确分期支付合同款项的各期比例和支付条件，各期支付条件应与分期履约验收情况挂钩） </w:t>
      </w:r>
      <w:r>
        <w:rPr>
          <w:rFonts w:hint="eastAsia" w:ascii="宋体" w:hAnsi="宋体" w:cs="宋体"/>
          <w:szCs w:val="21"/>
          <w:u w:val="single"/>
        </w:rPr>
        <w:t xml:space="preserve"> </w:t>
      </w:r>
      <w:r/>
    </w:p>
    <w:p>
      <w:pPr>
        <w:ind w:firstLine="630"/>
        <w:spacing w:line="360" w:lineRule="auto"/>
        <w:rPr>
          <w:rFonts w:hint="eastAsia" w:ascii="宋体" w:hAnsi="宋体" w:cs="宋体"/>
          <w:szCs w:val="21"/>
          <w:u w:val="single"/>
        </w:rPr>
      </w:pP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p>
    <w:p>
      <w:pPr>
        <w:ind w:firstLine="630"/>
        <w:spacing w:line="360" w:lineRule="auto"/>
        <w:rPr>
          <w:rFonts w:hint="eastAsia" w:ascii="宋体" w:hAnsi="宋体" w:cs="宋体"/>
          <w:szCs w:val="21"/>
          <w:u w:val="single"/>
        </w:rPr>
      </w:pP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p>
    <w:p>
      <w:pPr>
        <w:pStyle w:val="972"/>
        <w:ind w:firstLine="400"/>
        <w:spacing w:line="360" w:lineRule="auto"/>
        <w:rPr>
          <w:rFonts w:hint="eastAsia" w:ascii="宋体" w:hAnsi="宋体" w:cs="宋体"/>
          <w:sz w:val="21"/>
          <w:szCs w:val="21"/>
        </w:rPr>
      </w:pPr>
      <w:r>
        <w:rPr>
          <w:rFonts w:hint="eastAsia" w:ascii="宋体" w:hAnsi="宋体" w:cs="宋体"/>
          <w:sz w:val="21"/>
          <w:szCs w:val="21"/>
        </w:rPr>
        <w:t xml:space="preserve">（5）在签订合同时，乙方明确表示无需预付款或者主动要求降低预付款比例的，甲方可不适用上述关于预付款的规定。</w:t>
      </w:r>
      <w:r/>
    </w:p>
    <w:p>
      <w:pPr>
        <w:numPr>
          <w:ilvl w:val="0"/>
          <w:numId w:val="10"/>
        </w:numPr>
        <w:ind w:firstLine="422"/>
        <w:spacing w:line="360" w:lineRule="auto"/>
        <w:rPr>
          <w:rFonts w:hint="eastAsia" w:ascii="宋体" w:hAnsi="宋体"/>
          <w:b/>
          <w:szCs w:val="21"/>
          <w:u w:val="single"/>
        </w:rPr>
      </w:pPr>
      <w:r>
        <w:rPr>
          <w:rFonts w:hint="eastAsia" w:ascii="宋体" w:hAnsi="宋体"/>
          <w:b/>
          <w:szCs w:val="21"/>
        </w:rPr>
        <w:t xml:space="preserve">合同履行</w:t>
      </w:r>
      <w:r/>
    </w:p>
    <w:p>
      <w:pPr>
        <w:numPr>
          <w:ilvl w:val="0"/>
          <w:numId w:val="12"/>
        </w:numPr>
        <w:ind w:firstLine="420"/>
        <w:spacing w:line="360" w:lineRule="auto"/>
      </w:pPr>
      <w:r>
        <w:rPr>
          <w:rFonts w:hint="eastAsia" w:ascii="宋体" w:hAnsi="宋体" w:cs="宋体"/>
          <w:szCs w:val="21"/>
        </w:rPr>
        <w:t xml:space="preserve">合同签订后7个日历日内完成全部设备的供货并安装调试完毕。如因现场不具备送货条件的，甲方将书面或邮件通知乙方调整履行期限的起始日期（完成日期对应后延）。</w:t>
      </w:r>
      <w:r/>
    </w:p>
    <w:p>
      <w:pPr>
        <w:ind w:firstLine="420"/>
        <w:spacing w:line="360" w:lineRule="auto"/>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olor w:val="000000"/>
          <w:szCs w:val="21"/>
          <w:u w:val="single"/>
        </w:rPr>
        <w:t xml:space="preserve">详见</w:t>
      </w:r>
      <w:r>
        <w:rPr>
          <w:rFonts w:hint="eastAsia" w:ascii="宋体" w:hAnsi="宋体"/>
          <w:b/>
          <w:color w:val="000000"/>
          <w:szCs w:val="21"/>
          <w:u w:val="single"/>
        </w:rPr>
        <w:t xml:space="preserve">【政府采购合同专用条款】</w:t>
      </w:r>
      <w:r>
        <w:rPr>
          <w:rFonts w:hint="eastAsia" w:ascii="宋体" w:hAnsi="宋体" w:cs="宋体"/>
          <w:szCs w:val="21"/>
          <w:u w:val="single"/>
        </w:rPr>
        <w:t xml:space="preserve">第二节第7.1款</w:t>
      </w:r>
      <w:r>
        <w:rPr>
          <w:rFonts w:ascii="宋体" w:hAnsi="宋体" w:cs="宋体"/>
          <w:szCs w:val="21"/>
          <w:u w:val="single"/>
        </w:rPr>
        <w:t xml:space="preserve">“指定现场”</w:t>
      </w:r>
      <w:r>
        <w:rPr>
          <w:rFonts w:hint="eastAsia" w:ascii="宋体" w:hAnsi="宋体" w:cs="宋体"/>
          <w:szCs w:val="21"/>
          <w:u w:val="single"/>
        </w:rPr>
        <w:t xml:space="preserve">。                       </w:t>
      </w:r>
      <w:r/>
    </w:p>
    <w:p>
      <w:pPr>
        <w:ind w:firstLine="420"/>
        <w:spacing w:line="360" w:lineRule="auto"/>
        <w:rPr>
          <w:rFonts w:hint="eastAsia" w:ascii="宋体" w:hAnsi="宋体" w:cs="宋体"/>
          <w:bCs/>
          <w:szCs w:val="21"/>
        </w:rPr>
      </w:pPr>
      <w:r>
        <w:rPr>
          <w:rFonts w:hint="eastAsia" w:ascii="宋体" w:hAnsi="宋体" w:cs="宋体"/>
          <w:bCs/>
          <w:szCs w:val="21"/>
        </w:rPr>
        <w:t xml:space="preserve">（3）履约担保：</w:t>
      </w:r>
      <w:r/>
    </w:p>
    <w:p>
      <w:pPr>
        <w:ind w:firstLine="420"/>
        <w:spacing w:line="360" w:lineRule="auto"/>
        <w:rPr>
          <w:rFonts w:hint="eastAsia" w:ascii="宋体" w:hAnsi="宋体" w:cs="宋体"/>
          <w:szCs w:val="21"/>
        </w:rPr>
      </w:pPr>
      <w:r>
        <w:rPr>
          <w:rFonts w:hint="eastAsia" w:ascii="宋体" w:hAnsi="宋体" w:cs="宋体"/>
          <w:bCs/>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hAnsi="Segoe UI Emoji" w:eastAsiaTheme="minorEastAsia"/>
          <w:color w:val="000000" w:themeColor="text1"/>
          <w:szCs w:val="21"/>
        </w:rPr>
        <w:t xml:space="preserve">☑</w:t>
      </w:r>
      <w:r>
        <w:rPr>
          <w:rFonts w:hint="eastAsia" w:ascii="宋体" w:hAnsi="宋体" w:cs="宋体"/>
          <w:szCs w:val="21"/>
        </w:rPr>
        <w:t xml:space="preserve">否</w:t>
      </w:r>
      <w:r/>
    </w:p>
    <w:p>
      <w:pPr>
        <w:pStyle w:val="1109"/>
        <w:spacing w:line="360" w:lineRule="auto"/>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p>
    <w:p>
      <w:pPr>
        <w:pStyle w:val="1109"/>
        <w:ind w:firstLine="840"/>
        <w:jc w:val="both"/>
        <w:spacing w:line="360" w:lineRule="auto"/>
        <w:rPr>
          <w:rFonts w:hint="eastAsia" w:ascii="宋体" w:hAnsi="宋体" w:eastAsia="宋体" w:cs="Times New Roman"/>
          <w:color w:val="000000"/>
          <w:sz w:val="21"/>
          <w:u w:val="single"/>
        </w:rPr>
      </w:pPr>
      <w:r>
        <w:rPr>
          <w:rFonts w:hint="eastAsia" w:ascii="宋体" w:hAnsi="宋体"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109"/>
        <w:ind w:firstLine="883"/>
        <w:jc w:val="both"/>
        <w:spacing w:line="360" w:lineRule="auto"/>
        <w:rPr>
          <w:rFonts w:hint="eastAsia" w:ascii="宋体" w:hAnsi="宋体" w:eastAsia="宋体" w:cs="Times New Roman"/>
          <w:b/>
          <w:color w:val="000000"/>
          <w:sz w:val="21"/>
        </w:rPr>
      </w:pPr>
      <w:r>
        <w:rPr>
          <w:rFonts w:ascii="Wingdings" w:hAnsi="Wingdings" w:eastAsia="Wingdings" w:cs="Wingdings"/>
          <w:b/>
          <w:color w:val="000000"/>
        </w:rPr>
        <w:t xml:space="preserve"></w:t>
      </w:r>
      <w:r>
        <w:rPr>
          <w:rFonts w:hint="eastAsia" w:ascii="宋体" w:hAnsi="宋体" w:eastAsia="宋体" w:cs="Times New Roman"/>
          <w:b/>
          <w:color w:val="000000"/>
          <w:sz w:val="21"/>
        </w:rPr>
        <w:t xml:space="preserve">电子履约保函（保险）形式（如收取履约保证金）</w:t>
      </w:r>
      <w:r/>
    </w:p>
    <w:p>
      <w:pPr>
        <w:pStyle w:val="1109"/>
        <w:ind w:firstLine="840"/>
        <w:jc w:val="both"/>
        <w:spacing w:line="360" w:lineRule="auto"/>
        <w:rPr>
          <w:rFonts w:hint="eastAsia" w:ascii="宋体" w:hAnsi="宋体" w:eastAsia="宋体" w:cs="宋体"/>
          <w:sz w:val="21"/>
          <w:u w:val="single"/>
        </w:rPr>
      </w:pPr>
      <w:r>
        <w:rPr>
          <w:rFonts w:hint="eastAsia" w:ascii="宋体" w:hAnsi="宋体" w:eastAsia="宋体" w:cs="Times New Roman"/>
          <w:color w:val="000000"/>
          <w:sz w:val="21"/>
          <w:u w:val="single"/>
        </w:rPr>
        <w:t xml:space="preserve">根据《关于在全省政府采购领域推行电子履约保函（保险）的通知（苏财购</w:t>
      </w:r>
      <w:r>
        <w:rPr>
          <w:rFonts w:hint="eastAsia"/>
          <w:u w:val="single"/>
        </w:rPr>
        <w:t xml:space="preserve">〔</w:t>
      </w:r>
      <w:r>
        <w:rPr>
          <w:rFonts w:hint="eastAsia" w:ascii="宋体" w:hAnsi="宋体" w:eastAsia="宋体" w:cs="Times New Roman"/>
          <w:color w:val="000000"/>
          <w:sz w:val="21"/>
          <w:u w:val="single"/>
        </w:rPr>
        <w:t xml:space="preserve">2023</w:t>
      </w:r>
      <w:r>
        <w:rPr>
          <w:rFonts w:hint="eastAsia"/>
          <w:u w:val="single"/>
        </w:rPr>
        <w:t xml:space="preserve">〕</w:t>
      </w:r>
      <w:r>
        <w:rPr>
          <w:rFonts w:hint="eastAsia" w:ascii="宋体" w:hAnsi="宋体" w:eastAsia="宋体" w:cs="Times New Roman"/>
          <w:color w:val="000000"/>
          <w:sz w:val="21"/>
          <w:u w:val="single"/>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江苏政府采购电子履约保函（保险）平台操作手册-中标/成交供应商”。</w:t>
      </w:r>
      <w:r/>
    </w:p>
    <w:p>
      <w:pPr>
        <w:ind w:firstLine="871"/>
        <w:spacing w:line="360" w:lineRule="auto"/>
        <w:tabs>
          <w:tab w:val="left" w:pos="142" w:leader="none"/>
          <w:tab w:val="left" w:pos="600" w:leader="none"/>
        </w:tabs>
        <w:rPr>
          <w:rFonts w:hint="eastAsia" w:ascii="宋体" w:hAnsi="宋体"/>
          <w:b/>
          <w:color w:val="000000"/>
          <w:szCs w:val="21"/>
        </w:rPr>
      </w:pPr>
      <w:r>
        <w:rPr>
          <w:rFonts w:ascii="Wingdings" w:hAnsi="Wingdings" w:eastAsia="Wingdings" w:cs="Wingdings"/>
          <w:b/>
          <w:color w:val="000000"/>
          <w:szCs w:val="21"/>
        </w:rPr>
        <w:t xml:space="preserve"></w:t>
      </w:r>
      <w:r>
        <w:rPr>
          <w:rFonts w:hint="eastAsia" w:ascii="宋体" w:hAnsi="宋体"/>
          <w:b/>
          <w:color w:val="000000"/>
          <w:szCs w:val="21"/>
        </w:rPr>
        <w:t xml:space="preserve">其他非现金形式（如收取履约保证金）</w:t>
      </w:r>
      <w:r/>
    </w:p>
    <w:p>
      <w:pPr>
        <w:pStyle w:val="1109"/>
        <w:ind w:firstLine="420"/>
        <w:spacing w:line="360" w:lineRule="auto"/>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乙方交纳合同金额的 </w:t>
      </w:r>
      <w:r>
        <w:rPr>
          <w:rFonts w:ascii="宋体" w:hAnsi="宋体" w:eastAsia="宋体" w:cs="宋体"/>
          <w:bCs/>
          <w:sz w:val="21"/>
          <w:u w:val="single"/>
        </w:rPr>
        <w:t xml:space="preserve">/  </w:t>
      </w:r>
      <w:r>
        <w:rPr>
          <w:rFonts w:hint="eastAsia" w:ascii="宋体" w:hAnsi="宋体" w:eastAsia="宋体" w:cs="宋体"/>
          <w:bCs/>
          <w:sz w:val="21"/>
          <w:u w:val="single"/>
        </w:rPr>
        <w:t xml:space="preserve">%（不得超过合同金额的10%），即人民币 </w:t>
      </w:r>
      <w:r>
        <w:rPr>
          <w:rFonts w:ascii="宋体" w:hAnsi="宋体" w:eastAsia="宋体" w:cs="宋体"/>
          <w:bCs/>
          <w:sz w:val="21"/>
          <w:u w:val="single"/>
        </w:rPr>
        <w:t xml:space="preserve">/</w:t>
      </w:r>
      <w:r>
        <w:rPr>
          <w:rFonts w:hint="eastAsia" w:ascii="宋体" w:hAnsi="宋体" w:eastAsia="宋体" w:cs="宋体"/>
          <w:bCs/>
          <w:sz w:val="21"/>
          <w:u w:val="single"/>
        </w:rPr>
        <w:t xml:space="preserve">  元，作为本合同的履约保证金。</w:t>
      </w:r>
      <w:r/>
    </w:p>
    <w:p>
      <w:pPr>
        <w:ind w:firstLine="420"/>
        <w:spacing w:line="360" w:lineRule="auto"/>
        <w:rPr>
          <w:rFonts w:hint="eastAsia"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p>
    <w:p>
      <w:pPr>
        <w:ind w:firstLine="867"/>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履约保证金退还条件：</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履约保证金退还时间：</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履约保证金退还方式：</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      </w:t>
      </w:r>
      <w:r>
        <w:rPr>
          <w:rFonts w:hint="eastAsia" w:ascii="宋体" w:hAnsi="宋体"/>
          <w:color w:val="000000"/>
          <w:szCs w:val="21"/>
        </w:rPr>
        <w:t xml:space="preserve">。</w:t>
      </w:r>
      <w:r/>
    </w:p>
    <w:p>
      <w:pPr>
        <w:ind w:firstLine="867"/>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履约保证金不予退还的情形：</w:t>
      </w:r>
      <w:r>
        <w:rPr>
          <w:rFonts w:hint="eastAsia" w:ascii="宋体" w:hAnsi="宋体"/>
          <w:color w:val="000000"/>
          <w:szCs w:val="21"/>
          <w:u w:val="single"/>
        </w:rPr>
        <w:t xml:space="preserve"> </w:t>
      </w:r>
      <w:r>
        <w:rPr>
          <w:rFonts w:ascii="宋体" w:hAnsi="宋体"/>
          <w:color w:val="000000"/>
          <w:szCs w:val="21"/>
          <w:u w:val="single"/>
        </w:rPr>
        <w:t xml:space="preserve"> 详见</w:t>
      </w:r>
      <w:r>
        <w:rPr>
          <w:rFonts w:hint="eastAsia" w:ascii="宋体" w:hAnsi="宋体"/>
          <w:b/>
          <w:color w:val="000000"/>
          <w:szCs w:val="21"/>
          <w:u w:val="single"/>
        </w:rPr>
        <w:t xml:space="preserve">【政府采购合同专用条款】</w:t>
      </w:r>
      <w:r>
        <w:rPr>
          <w:rFonts w:hint="eastAsia" w:ascii="宋体" w:hAnsi="宋体" w:cs="宋体"/>
          <w:bCs/>
          <w:szCs w:val="21"/>
          <w:u w:val="single"/>
        </w:rPr>
        <w:t xml:space="preserve">  </w:t>
      </w:r>
      <w:r>
        <w:rPr>
          <w:rFonts w:hint="eastAsia" w:ascii="宋体" w:hAnsi="宋体"/>
          <w:color w:val="000000"/>
          <w:szCs w:val="21"/>
        </w:rPr>
        <w:t xml:space="preserve">。</w:t>
      </w:r>
      <w:r/>
    </w:p>
    <w:p>
      <w:pPr>
        <w:ind w:firstLine="867"/>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甲方逾期退还履约保证金的，应当根据实际逾期期限向乙方支付逾期利息，逾期利率：</w:t>
      </w:r>
      <w:r>
        <w:rPr>
          <w:rFonts w:hint="eastAsia" w:ascii="宋体" w:hAnsi="宋体" w:cs="宋体"/>
          <w:bCs/>
          <w:szCs w:val="21"/>
          <w:u w:val="single"/>
        </w:rPr>
        <w:t xml:space="preserve">详见</w:t>
      </w:r>
      <w:r>
        <w:rPr>
          <w:rFonts w:hint="eastAsia" w:ascii="宋体" w:hAnsi="宋体" w:cs="宋体"/>
          <w:b/>
          <w:bCs/>
          <w:szCs w:val="21"/>
          <w:u w:val="single"/>
        </w:rPr>
        <w:t xml:space="preserve">【政府采购合同专用条款】</w:t>
      </w:r>
      <w:r>
        <w:rPr>
          <w:rFonts w:hint="eastAsia" w:ascii="宋体" w:hAnsi="宋体"/>
          <w:color w:val="000000"/>
          <w:szCs w:val="21"/>
        </w:rPr>
        <w:t xml:space="preserve">。</w:t>
      </w:r>
      <w:r/>
    </w:p>
    <w:p>
      <w:pPr>
        <w:ind w:firstLine="867"/>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乙方无故拖延或拒不提交履约保证金的，视为拒绝与采购人签订合同。</w:t>
      </w:r>
      <w:r/>
    </w:p>
    <w:p>
      <w:pPr>
        <w:ind w:firstLine="420"/>
        <w:spacing w:line="360" w:lineRule="auto"/>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rPr>
        <w:t xml:space="preserve">              </w:t>
      </w:r>
      <w:r>
        <w:rPr>
          <w:rFonts w:hint="eastAsia" w:ascii="宋体" w:hAnsi="宋体" w:cs="宋体"/>
          <w:szCs w:val="21"/>
          <w:u w:val="single"/>
        </w:rPr>
        <w:t xml:space="preserve">                                                </w:t>
      </w:r>
      <w:r/>
    </w:p>
    <w:p>
      <w:pPr>
        <w:numPr>
          <w:ilvl w:val="0"/>
          <w:numId w:val="10"/>
        </w:numPr>
        <w:ind w:firstLine="422"/>
        <w:spacing w:line="360" w:lineRule="auto"/>
        <w:rPr>
          <w:rFonts w:hint="eastAsia" w:ascii="宋体" w:hAnsi="宋体"/>
          <w:b/>
          <w:szCs w:val="21"/>
        </w:rPr>
      </w:pPr>
      <w:r>
        <w:rPr>
          <w:rFonts w:hint="eastAsia" w:ascii="宋体" w:hAnsi="宋体"/>
          <w:b/>
          <w:szCs w:val="21"/>
        </w:rPr>
        <w:t xml:space="preserve">合同验收</w:t>
      </w:r>
      <w:r/>
    </w:p>
    <w:p>
      <w:pPr>
        <w:numPr>
          <w:ilvl w:val="0"/>
          <w:numId w:val="13"/>
        </w:numPr>
        <w:ind w:firstLine="420"/>
        <w:spacing w:line="360" w:lineRule="auto"/>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360" w:lineRule="auto"/>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360" w:lineRule="auto"/>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360" w:lineRule="auto"/>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360" w:lineRule="auto"/>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360" w:lineRule="auto"/>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360" w:lineRule="auto"/>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360" w:lineRule="auto"/>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360" w:lineRule="auto"/>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360" w:lineRule="auto"/>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360" w:lineRule="auto"/>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rPr>
          <w:rFonts w:ascii="宋体" w:hAnsi="宋体"/>
          <w:bCs/>
          <w:szCs w:val="21"/>
          <w:u w:val="single"/>
        </w:rPr>
        <w:t xml:space="preserve">   </w:t>
      </w:r>
      <w:r/>
    </w:p>
    <w:p>
      <w:pPr>
        <w:ind w:firstLine="420"/>
        <w:spacing w:line="360" w:lineRule="auto"/>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360" w:lineRule="auto"/>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360" w:lineRule="auto"/>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详见合同附件：履约验收方案    </w:t>
      </w:r>
      <w:r/>
    </w:p>
    <w:p>
      <w:pPr>
        <w:ind w:firstLine="420"/>
        <w:spacing w:line="360" w:lineRule="auto"/>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详见合同附件：履约验收方案    </w:t>
      </w:r>
      <w:r/>
    </w:p>
    <w:p>
      <w:pPr>
        <w:ind w:firstLine="420"/>
        <w:spacing w:line="360" w:lineRule="auto"/>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p>
    <w:p>
      <w:pPr>
        <w:pStyle w:val="1109"/>
        <w:ind w:firstLine="420"/>
        <w:spacing w:line="360" w:lineRule="auto"/>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Ansi="Segoe UI Emoji" w:eastAsiaTheme="minorEastAsia"/>
          <w:color w:val="000000" w:themeColor="text1"/>
        </w:rPr>
        <w:t xml:space="preserve">☑</w:t>
      </w:r>
      <w:r>
        <w:rPr>
          <w:rFonts w:hint="eastAsia" w:ascii="宋体" w:hAnsi="宋体" w:eastAsia="宋体" w:cs="宋体"/>
          <w:bCs/>
          <w:sz w:val="21"/>
        </w:rPr>
        <w:t xml:space="preserve">否</w:t>
      </w:r>
      <w:r/>
    </w:p>
    <w:p>
      <w:pPr>
        <w:ind w:firstLine="420"/>
        <w:spacing w:line="360" w:lineRule="auto"/>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本项目将根据政府采购法及相关法规，《江苏省政府采购履约验收管理办法》以及《关于进一步加强履约验收管理的通知》文件的规定，对供应商进行履约验收，采购文件中设置检测报告相关要求的，应聘请检测机构实施检验、出具检测报告。具体履约验收方案详见合同附件。 </w:t>
      </w:r>
      <w:r/>
    </w:p>
    <w:p>
      <w:pPr>
        <w:numPr>
          <w:ilvl w:val="0"/>
          <w:numId w:val="10"/>
        </w:numPr>
        <w:ind w:firstLine="422"/>
        <w:spacing w:line="360" w:lineRule="auto"/>
        <w:rPr>
          <w:rFonts w:hint="eastAsia" w:ascii="宋体" w:hAnsi="宋体"/>
          <w:b/>
          <w:szCs w:val="21"/>
        </w:rPr>
      </w:pPr>
      <w:r>
        <w:rPr>
          <w:rFonts w:hint="eastAsia" w:ascii="宋体" w:hAnsi="宋体"/>
          <w:b/>
          <w:szCs w:val="21"/>
        </w:rPr>
        <w:t xml:space="preserve">组成合同的文件</w:t>
      </w:r>
      <w:r/>
    </w:p>
    <w:p>
      <w:pPr>
        <w:ind w:firstLine="420"/>
        <w:spacing w:line="360" w:lineRule="auto"/>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360" w:lineRule="auto"/>
        <w:rPr>
          <w:rFonts w:hint="eastAsia" w:ascii="宋体" w:hAnsi="宋体"/>
          <w:szCs w:val="21"/>
        </w:rPr>
      </w:pPr>
      <w:r>
        <w:rPr>
          <w:rFonts w:hint="eastAsia" w:ascii="宋体" w:hAnsi="宋体"/>
          <w:szCs w:val="21"/>
        </w:rPr>
        <w:t xml:space="preserve">（1）政府采购合同协议书及其变更、补充协议</w:t>
      </w:r>
      <w:r/>
    </w:p>
    <w:p>
      <w:pPr>
        <w:ind w:firstLine="420"/>
        <w:spacing w:line="360" w:lineRule="auto"/>
        <w:rPr>
          <w:rFonts w:hint="eastAsia" w:ascii="宋体" w:hAnsi="宋体"/>
          <w:szCs w:val="21"/>
        </w:rPr>
      </w:pPr>
      <w:r>
        <w:rPr>
          <w:rFonts w:hint="eastAsia" w:ascii="宋体" w:hAnsi="宋体"/>
          <w:szCs w:val="21"/>
        </w:rPr>
        <w:t xml:space="preserve">（2）政府采购合同专用条款</w:t>
      </w:r>
      <w:r/>
    </w:p>
    <w:p>
      <w:pPr>
        <w:ind w:firstLine="420"/>
        <w:spacing w:line="360" w:lineRule="auto"/>
        <w:rPr>
          <w:rFonts w:hint="eastAsia" w:ascii="宋体" w:hAnsi="宋体"/>
          <w:szCs w:val="21"/>
        </w:rPr>
      </w:pPr>
      <w:r>
        <w:rPr>
          <w:rFonts w:hint="eastAsia" w:ascii="宋体" w:hAnsi="宋体"/>
          <w:szCs w:val="21"/>
        </w:rPr>
        <w:t xml:space="preserve">（3）政府采购合同通用条款</w:t>
      </w:r>
      <w:r/>
    </w:p>
    <w:p>
      <w:pPr>
        <w:ind w:firstLine="420"/>
        <w:spacing w:line="360" w:lineRule="auto"/>
        <w:rPr>
          <w:rFonts w:hint="eastAsia" w:ascii="宋体" w:hAnsi="宋体"/>
          <w:szCs w:val="21"/>
        </w:rPr>
      </w:pPr>
      <w:r>
        <w:rPr>
          <w:rFonts w:hint="eastAsia" w:ascii="宋体" w:hAnsi="宋体"/>
          <w:szCs w:val="21"/>
        </w:rPr>
        <w:t xml:space="preserve">（4）中标（成交）通知书</w:t>
      </w:r>
      <w:r/>
    </w:p>
    <w:p>
      <w:pPr>
        <w:ind w:firstLine="420"/>
        <w:spacing w:line="360" w:lineRule="auto"/>
        <w:rPr>
          <w:rFonts w:hint="eastAsia" w:ascii="宋体" w:hAnsi="宋体"/>
          <w:szCs w:val="21"/>
        </w:rPr>
      </w:pPr>
      <w:r>
        <w:rPr>
          <w:rFonts w:hint="eastAsia" w:ascii="宋体" w:hAnsi="宋体"/>
          <w:szCs w:val="21"/>
        </w:rPr>
        <w:t xml:space="preserve">（5）投标（响应）文件</w:t>
      </w:r>
      <w:r/>
    </w:p>
    <w:p>
      <w:pPr>
        <w:ind w:firstLine="420"/>
        <w:spacing w:line="360" w:lineRule="auto"/>
        <w:rPr>
          <w:rFonts w:hint="eastAsia" w:ascii="宋体" w:hAnsi="宋体"/>
          <w:szCs w:val="21"/>
        </w:rPr>
      </w:pPr>
      <w:r>
        <w:rPr>
          <w:rFonts w:hint="eastAsia" w:ascii="宋体" w:hAnsi="宋体"/>
          <w:szCs w:val="21"/>
        </w:rPr>
        <w:t xml:space="preserve">（6）采购文件</w:t>
      </w:r>
      <w:r/>
    </w:p>
    <w:p>
      <w:pPr>
        <w:ind w:firstLine="420"/>
        <w:spacing w:line="360" w:lineRule="auto"/>
        <w:rPr>
          <w:rFonts w:hint="eastAsia" w:ascii="宋体" w:hAnsi="宋体"/>
          <w:szCs w:val="21"/>
        </w:rPr>
      </w:pPr>
      <w:r>
        <w:rPr>
          <w:rFonts w:hint="eastAsia" w:ascii="宋体" w:hAnsi="宋体"/>
          <w:szCs w:val="21"/>
        </w:rPr>
        <w:t xml:space="preserve">（7）有关技术文件，图纸</w:t>
      </w:r>
      <w:r/>
    </w:p>
    <w:p>
      <w:pPr>
        <w:pStyle w:val="1109"/>
        <w:ind w:firstLine="420"/>
        <w:spacing w:line="360" w:lineRule="auto"/>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rPr>
        <w:t xml:space="preserve">国家法律、行政法规和规章制度规定或合同约定的作为合同组成部分的其他文件</w:t>
      </w:r>
      <w:r/>
    </w:p>
    <w:p>
      <w:pPr>
        <w:numPr>
          <w:ilvl w:val="0"/>
          <w:numId w:val="10"/>
        </w:numPr>
        <w:ind w:firstLine="422"/>
        <w:spacing w:line="360" w:lineRule="auto"/>
        <w:rPr>
          <w:rFonts w:hint="eastAsia" w:ascii="宋体" w:hAnsi="宋体"/>
          <w:b/>
          <w:szCs w:val="21"/>
        </w:rPr>
      </w:pPr>
      <w:r>
        <w:rPr>
          <w:rFonts w:hint="eastAsia" w:ascii="宋体" w:hAnsi="宋体"/>
          <w:b/>
          <w:szCs w:val="21"/>
        </w:rPr>
        <w:t xml:space="preserve">合同生效</w:t>
      </w:r>
      <w:r/>
    </w:p>
    <w:p>
      <w:pPr>
        <w:ind w:firstLine="420"/>
        <w:spacing w:line="360" w:lineRule="auto"/>
        <w:rPr>
          <w:rFonts w:hint="eastAsia" w:ascii="宋体" w:hAnsi="宋体"/>
          <w:szCs w:val="21"/>
        </w:rPr>
      </w:pPr>
      <w:r/>
      <w:bookmarkStart w:id="44" w:name="_Hlk195894663"/>
      <w:r>
        <w:rPr>
          <w:rFonts w:hint="eastAsia" w:ascii="宋体" w:hAnsi="宋体"/>
          <w:szCs w:val="21"/>
        </w:rPr>
        <w:t xml:space="preserve">本合同自</w:t>
      </w:r>
      <w:r>
        <w:rPr>
          <w:rFonts w:hint="eastAsia" w:ascii="宋体" w:hAnsi="宋体"/>
          <w:szCs w:val="21"/>
          <w:u w:val="single"/>
        </w:rPr>
        <w:t xml:space="preserve"> 甲乙双方加盖公章或电子公章之日 起</w:t>
      </w:r>
      <w:r>
        <w:rPr>
          <w:rFonts w:hint="eastAsia" w:ascii="宋体" w:hAnsi="宋体"/>
          <w:szCs w:val="21"/>
        </w:rPr>
        <w:t xml:space="preserve">生效。</w:t>
      </w:r>
      <w:bookmarkEnd w:id="44"/>
      <w:r/>
      <w:r/>
    </w:p>
    <w:p>
      <w:pPr>
        <w:numPr>
          <w:ilvl w:val="0"/>
          <w:numId w:val="10"/>
        </w:numPr>
        <w:ind w:firstLine="422"/>
        <w:spacing w:line="360" w:lineRule="auto"/>
        <w:rPr>
          <w:rFonts w:hint="eastAsia" w:ascii="宋体" w:hAnsi="宋体"/>
          <w:b/>
          <w:szCs w:val="21"/>
        </w:rPr>
      </w:pPr>
      <w:r>
        <w:rPr>
          <w:rFonts w:hint="eastAsia" w:ascii="宋体" w:hAnsi="宋体"/>
          <w:b/>
          <w:szCs w:val="21"/>
        </w:rPr>
        <w:t xml:space="preserve">合同份数</w:t>
      </w:r>
      <w:r/>
    </w:p>
    <w:p>
      <w:pPr>
        <w:ind w:firstLine="420"/>
        <w:spacing w:line="360" w:lineRule="auto"/>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360" w:lineRule="auto"/>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360" w:lineRule="auto"/>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附件：</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履约验收方案</w:t>
      </w:r>
      <w:r/>
    </w:p>
    <w:p>
      <w:pPr>
        <w:ind w:firstLine="420"/>
        <w:spacing w:line="360" w:lineRule="auto"/>
      </w:pPr>
      <w:r>
        <w:rPr>
          <w:rFonts w:hint="eastAsia" w:ascii="宋体" w:hAnsi="宋体"/>
          <w:szCs w:val="21"/>
        </w:rPr>
        <w:t xml:space="preserve">2、具体标的及其技术要求和商务要求</w:t>
      </w:r>
      <w:r>
        <w:rPr>
          <w:rFonts w:hint="eastAsia"/>
        </w:rPr>
        <w:br w:type="page" w:clear="all"/>
      </w:r>
      <w:r/>
    </w:p>
    <w:p>
      <w:pPr>
        <w:pStyle w:val="972"/>
        <w:ind w:firstLine="400"/>
      </w:pPr>
      <w:r/>
      <w:r/>
    </w:p>
    <w:tbl>
      <w:tblPr>
        <w:tblStyle w:val="75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52"/>
              <w:ind w:left="0"/>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41"/>
        <w:jc w:val="center"/>
      </w:pPr>
      <w:r>
        <w:rPr>
          <w:rFonts w:ascii="宋体" w:hAnsi="宋体"/>
          <w:u w:val="single"/>
        </w:rPr>
        <w:br w:type="page" w:clear="all"/>
      </w:r>
      <w:bookmarkStart w:id="45" w:name="_Toc27624"/>
      <w:r>
        <w:rPr>
          <w:rFonts w:hint="eastAsia"/>
        </w:rPr>
        <w:t xml:space="preserve">第二节 政府采购合同通用条款</w:t>
      </w:r>
      <w:bookmarkEnd w:id="45"/>
      <w:r/>
      <w:r/>
    </w:p>
    <w:p>
      <w:pPr>
        <w:jc w:val="left"/>
        <w:spacing w:line="360" w:lineRule="auto"/>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360" w:lineRule="auto"/>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360" w:lineRule="auto"/>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包括软件）及相关的其备品备件、工具、手册及</w:t>
      </w:r>
      <w:r>
        <w:rPr>
          <w:rFonts w:ascii="宋体" w:hAnsi="宋体"/>
          <w:color w:val="000000" w:themeColor="text1"/>
          <w:szCs w:val="21"/>
        </w:rPr>
        <w:t xml:space="preserve">其他</w:t>
      </w:r>
      <w:r>
        <w:rPr>
          <w:rFonts w:hint="eastAsia" w:ascii="宋体" w:hAnsi="宋体"/>
          <w:color w:val="000000" w:themeColor="text1"/>
          <w:szCs w:val="21"/>
        </w:rPr>
        <w:t xml:space="preserve">技术资料和材料等。</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ascii="宋体" w:hAnsi="宋体"/>
          <w:color w:val="000000" w:themeColor="text1"/>
          <w:szCs w:val="21"/>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rPr>
        <w:t xml:space="preserve">其他</w:t>
      </w:r>
      <w:r>
        <w:rPr>
          <w:rFonts w:hint="eastAsia" w:ascii="宋体" w:hAnsi="宋体"/>
          <w:color w:val="000000" w:themeColor="text1"/>
          <w:szCs w:val="21"/>
        </w:rPr>
        <w:t xml:space="preserve">义务。</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14"/>
        </w:numPr>
        <w:jc w:val="left"/>
        <w:spacing w:line="360" w:lineRule="auto"/>
        <w:rPr>
          <w:rFonts w:hint="eastAsia"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360" w:lineRule="auto"/>
        <w:rPr>
          <w:rFonts w:hint="eastAsia"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ascii="宋体" w:hAnsi="宋体"/>
          <w:color w:val="000000" w:themeColor="text1"/>
          <w:szCs w:val="21"/>
        </w:rPr>
        <w:t xml:space="preserve">其他</w:t>
      </w:r>
      <w:r>
        <w:rPr>
          <w:rFonts w:hint="eastAsia" w:ascii="宋体" w:hAnsi="宋体"/>
          <w:color w:val="000000" w:themeColor="text1"/>
          <w:szCs w:val="21"/>
        </w:rPr>
        <w:t xml:space="preserve">任何费用。</w:t>
      </w:r>
      <w:r/>
    </w:p>
    <w:p>
      <w:pPr>
        <w:jc w:val="left"/>
        <w:spacing w:line="360" w:lineRule="auto"/>
        <w:rPr>
          <w:rFonts w:hint="eastAsia"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4.1</w:t>
      </w:r>
      <w:r>
        <w:rPr>
          <w:rFonts w:ascii="宋体" w:hAnsi="宋体"/>
          <w:color w:val="000000" w:themeColor="text1"/>
          <w:szCs w:val="21"/>
        </w:rPr>
        <w:t xml:space="preserve"> 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hint="eastAsia" w:ascii="宋体" w:hAnsi="宋体"/>
          <w:color w:val="000000" w:themeColor="text1"/>
          <w:szCs w:val="21"/>
        </w:rPr>
        <w:t xml:space="preserve"> </w:t>
      </w:r>
      <w:r>
        <w:rPr>
          <w:rFonts w:ascii="宋体" w:hAnsi="宋体"/>
          <w:color w:val="000000" w:themeColor="text1"/>
          <w:szCs w:val="21"/>
        </w:rPr>
        <w:t xml:space="preserve">甲方</w:t>
      </w:r>
      <w:r>
        <w:rPr>
          <w:rFonts w:hint="eastAsia" w:ascii="宋体" w:hAnsi="宋体"/>
          <w:color w:val="000000" w:themeColor="text1"/>
          <w:szCs w:val="21"/>
        </w:rPr>
        <w:t xml:space="preserve">有权要求乙方对缺陷部分予以修复，并按合同约定享有货物保修及其他合同约定的权利。</w:t>
      </w:r>
      <w:r/>
    </w:p>
    <w:p>
      <w:pPr>
        <w:ind w:firstLine="420"/>
        <w:spacing w:line="360" w:lineRule="auto"/>
        <w:rPr>
          <w:rFonts w:eastAsia="华文楷体"/>
        </w:rPr>
      </w:pPr>
      <w:r>
        <w:rPr>
          <w:rFonts w:ascii="宋体" w:hAnsi="宋体"/>
          <w:color w:val="000000" w:themeColor="text1"/>
          <w:szCs w:val="21"/>
        </w:rPr>
        <w:t xml:space="preserve">4.4 甲方应当按照合同约定及时对交付的货物进行验收</w:t>
      </w:r>
      <w:r>
        <w:rPr>
          <w:rFonts w:hint="eastAsia" w:ascii="宋体" w:hAnsi="宋体"/>
          <w:color w:val="000000" w:themeColor="text1"/>
          <w:szCs w:val="21"/>
        </w:rPr>
        <w:t xml:space="preserve">，</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 </w:t>
      </w:r>
      <w:r>
        <w:rPr>
          <w:rFonts w:hint="eastAsia" w:ascii="宋体" w:hAnsi="宋体"/>
          <w:color w:val="000000" w:themeColor="text1"/>
          <w:szCs w:val="21"/>
        </w:rPr>
        <w:t xml:space="preserve">甲方应当根据合同约定及时向乙方支付合同价款</w:t>
      </w:r>
      <w:r>
        <w:rPr>
          <w:rFonts w:ascii="宋体" w:hAnsi="宋体"/>
          <w:color w:val="000000" w:themeColor="text1"/>
          <w:szCs w:val="21"/>
        </w:rPr>
        <w:t xml:space="preserve">，不得以内部人员变更、履行内部付款流程等为由，拒绝或迟延支付。</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4.6</w:t>
      </w:r>
      <w:r>
        <w:rPr>
          <w:rFonts w:ascii="宋体" w:hAnsi="宋体"/>
          <w:color w:val="000000" w:themeColor="text1"/>
          <w:szCs w:val="21"/>
        </w:rPr>
        <w:t xml:space="preserve"> </w:t>
      </w:r>
      <w:r>
        <w:rPr>
          <w:rFonts w:hint="eastAsia" w:ascii="宋体" w:hAnsi="宋体"/>
          <w:color w:val="000000" w:themeColor="text1"/>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 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p>
    <w:p>
      <w:pPr>
        <w:pStyle w:val="758"/>
        <w:ind w:firstLine="422"/>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5.</w:t>
      </w:r>
      <w:r>
        <w:rPr>
          <w:rFonts w:ascii="宋体" w:hAnsi="宋体"/>
          <w:color w:val="000000" w:themeColor="text1"/>
          <w:sz w:val="21"/>
          <w:szCs w:val="21"/>
        </w:rPr>
        <w:t xml:space="preserve">3</w:t>
      </w:r>
      <w:r>
        <w:rPr>
          <w:rFonts w:hint="eastAsia" w:ascii="宋体" w:hAnsi="宋体"/>
          <w:color w:val="000000" w:themeColor="text1"/>
          <w:sz w:val="21"/>
          <w:szCs w:val="21"/>
        </w:rPr>
        <w:t xml:space="preserve">乙方有权</w:t>
      </w:r>
      <w:r>
        <w:rPr>
          <w:rFonts w:hint="eastAsia" w:ascii="宋体" w:hAnsi="宋体" w:cs="宋体"/>
          <w:color w:val="000000" w:themeColor="text1"/>
          <w:sz w:val="21"/>
          <w:szCs w:val="21"/>
        </w:rPr>
        <w:t xml:space="preserve">根据合同约定向甲方收取合同价款。</w:t>
      </w:r>
      <w:r/>
    </w:p>
    <w:p>
      <w:pPr>
        <w:pStyle w:val="758"/>
        <w:ind w:firstLine="422"/>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5.</w:t>
      </w:r>
      <w:r>
        <w:rPr>
          <w:rFonts w:ascii="宋体" w:hAnsi="宋体"/>
          <w:color w:val="000000" w:themeColor="text1"/>
          <w:sz w:val="21"/>
          <w:szCs w:val="21"/>
        </w:rPr>
        <w:t xml:space="preserve">4</w:t>
      </w:r>
      <w:r>
        <w:rPr>
          <w:rFonts w:hint="eastAsia" w:ascii="宋体" w:hAnsi="宋体" w:cs="宋体"/>
          <w:color w:val="000000" w:themeColor="text1"/>
          <w:sz w:val="21"/>
          <w:szCs w:val="21"/>
        </w:rPr>
        <w:t xml:space="preserve">国家法律法规规定</w:t>
      </w:r>
      <w:r>
        <w:rPr>
          <w:rFonts w:hint="eastAsia" w:ascii="宋体" w:hAnsi="宋体"/>
          <w:color w:val="000000" w:themeColor="text1"/>
          <w:sz w:val="21"/>
          <w:szCs w:val="21"/>
        </w:rPr>
        <w:t xml:space="preserve">及</w:t>
      </w:r>
      <w:r>
        <w:rPr>
          <w:rFonts w:hint="eastAsia" w:ascii="宋体" w:hAnsi="宋体" w:cs="宋体"/>
          <w:b/>
          <w:bCs/>
          <w:sz w:val="21"/>
          <w:szCs w:val="21"/>
        </w:rPr>
        <w:t xml:space="preserve">【政府采购合同专用条款】</w:t>
      </w:r>
      <w:r>
        <w:rPr>
          <w:rFonts w:hint="eastAsia" w:ascii="宋体" w:hAnsi="宋体" w:cs="宋体"/>
          <w:sz w:val="21"/>
          <w:szCs w:val="21"/>
        </w:rPr>
        <w:t xml:space="preserve">约定应</w:t>
      </w:r>
      <w:r>
        <w:rPr>
          <w:rFonts w:hint="eastAsia" w:ascii="宋体" w:hAnsi="宋体" w:cs="宋体"/>
          <w:color w:val="000000" w:themeColor="text1"/>
          <w:sz w:val="21"/>
          <w:szCs w:val="21"/>
        </w:rPr>
        <w:t xml:space="preserve">由乙方承担的其他义务和责任。</w:t>
      </w:r>
      <w:r/>
    </w:p>
    <w:p>
      <w:pPr>
        <w:numPr>
          <w:ilvl w:val="0"/>
          <w:numId w:val="15"/>
        </w:num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360" w:lineRule="auto"/>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09"/>
        <w:ind w:firstLine="420"/>
        <w:spacing w:line="360" w:lineRule="auto"/>
        <w:rPr>
          <w:rFonts w:hint="eastAsia"/>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360" w:lineRule="auto"/>
        <w:rPr>
          <w:rFonts w:hint="eastAsia"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ind w:firstLine="420"/>
        <w:jc w:val="left"/>
        <w:spacing w:line="360" w:lineRule="auto"/>
        <w:rPr>
          <w:rFonts w:hint="eastAsia" w:ascii="宋体" w:hAnsi="宋体"/>
          <w:szCs w:val="21"/>
        </w:rPr>
      </w:pPr>
      <w:r>
        <w:rPr>
          <w:rFonts w:hint="eastAsia" w:ascii="宋体" w:hAnsi="宋体"/>
          <w:szCs w:val="21"/>
        </w:rPr>
        <w:t xml:space="preserve">8.1 质量标准</w:t>
      </w:r>
      <w:r/>
    </w:p>
    <w:p>
      <w:pPr>
        <w:ind w:firstLine="420"/>
        <w:jc w:val="left"/>
        <w:spacing w:line="360" w:lineRule="auto"/>
        <w:rPr>
          <w:rFonts w:hint="eastAsia"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360" w:lineRule="auto"/>
        <w:rPr>
          <w:rFonts w:hint="eastAsia" w:ascii="宋体" w:hAnsi="宋体"/>
          <w:szCs w:val="21"/>
        </w:rPr>
      </w:pPr>
      <w:r>
        <w:rPr>
          <w:rFonts w:hint="eastAsia" w:ascii="宋体" w:hAnsi="宋体"/>
          <w:szCs w:val="21"/>
        </w:rPr>
        <w:t xml:space="preserve">（2）采用中华人民共和国法定计量单位。</w:t>
      </w:r>
      <w:r/>
    </w:p>
    <w:p>
      <w:pPr>
        <w:ind w:firstLine="420"/>
        <w:jc w:val="left"/>
        <w:spacing w:line="360" w:lineRule="auto"/>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360" w:lineRule="auto"/>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hint="eastAsia" w:ascii="宋体" w:hAnsi="宋体"/>
          <w:szCs w:val="21"/>
        </w:rPr>
      </w:pPr>
      <w:r>
        <w:rPr>
          <w:rFonts w:hint="eastAsia" w:ascii="宋体" w:hAnsi="宋体"/>
          <w:szCs w:val="21"/>
        </w:rPr>
        <w:t xml:space="preserve">8.2 保证</w:t>
      </w:r>
      <w:r/>
    </w:p>
    <w:p>
      <w:pPr>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cs="宋体"/>
        </w:rPr>
        <w:t xml:space="preserve">乙方应保证货物的生产、安装、检验检测、调试等各项技术标准，应当符合国家或行业标准。</w:t>
      </w:r>
      <w:r>
        <w:rPr>
          <w:rFonts w:hint="eastAsia" w:ascii="宋体" w:hAnsi="宋体"/>
          <w:szCs w:val="21"/>
        </w:rPr>
        <w:t xml:space="preserve">乙方应保证提供的货物是货物生产厂商原造的，全新、未使用过的，</w:t>
      </w:r>
      <w:r>
        <w:rPr>
          <w:rFonts w:hint="eastAsia" w:ascii="宋体" w:hAnsi="宋体" w:cs="宋体"/>
        </w:rPr>
        <w:t xml:space="preserve">通过货物生产厂商的出厂检验合格的，</w:t>
      </w:r>
      <w:r>
        <w:rPr>
          <w:rFonts w:hint="eastAsia" w:ascii="宋体" w:hAnsi="宋体"/>
          <w:szCs w:val="21"/>
        </w:rPr>
        <w:t xml:space="preserve">产品质量符合国家或行业标准、采购文件所列的各项要求以及乙方在投标（响应）文件中承诺的其它指标。</w:t>
      </w:r>
      <w:r/>
    </w:p>
    <w:p>
      <w:pPr>
        <w:ind w:firstLine="420"/>
        <w:jc w:val="left"/>
        <w:spacing w:line="360" w:lineRule="auto"/>
        <w:rPr>
          <w:rFonts w:hint="eastAsia" w:ascii="宋体" w:hAnsi="宋体"/>
          <w:szCs w:val="21"/>
        </w:rPr>
      </w:pPr>
      <w:r>
        <w:rPr>
          <w:rFonts w:hint="eastAsia" w:ascii="宋体" w:hAnsi="宋体"/>
          <w:szCs w:val="21"/>
        </w:rPr>
        <w:t xml:space="preserve">（2）乙方应保证提供的货物完全符合合同规定的质量、规格和性能要求。乙方应保证货物在正确安装、正常使用和保养条件下，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）在质量保证期内所发现的缺陷，甲方应尽快以书面形式通知乙方。</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360" w:lineRule="auto"/>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360" w:lineRule="auto"/>
        <w:rPr>
          <w:rFonts w:hint="eastAsia"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4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6"/>
      <w:r>
        <w:rPr>
          <w:rFonts w:hint="eastAsia" w:ascii="宋体" w:hAnsi="宋体"/>
          <w:szCs w:val="21"/>
        </w:rPr>
        <w:t xml:space="preserve">。</w:t>
      </w:r>
      <w:r/>
    </w:p>
    <w:p>
      <w:pPr>
        <w:jc w:val="left"/>
        <w:spacing w:line="360" w:lineRule="auto"/>
        <w:rPr>
          <w:rFonts w:hint="eastAsia" w:ascii="宋体" w:hAnsi="宋体"/>
          <w:b/>
          <w:bCs/>
          <w:sz w:val="24"/>
        </w:rPr>
      </w:pPr>
      <w:r>
        <w:rPr>
          <w:rFonts w:hint="eastAsia" w:ascii="宋体" w:hAnsi="宋体"/>
          <w:b/>
          <w:bCs/>
          <w:sz w:val="24"/>
        </w:rPr>
        <w:t xml:space="preserve">11. 保密义务</w:t>
      </w:r>
      <w:r/>
    </w:p>
    <w:p>
      <w:pPr>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ind w:firstLine="420"/>
        <w:jc w:val="left"/>
        <w:spacing w:line="360" w:lineRule="auto"/>
        <w:rPr>
          <w:rFonts w:hint="eastAsia" w:ascii="宋体" w:hAnsi="宋体"/>
          <w:szCs w:val="21"/>
        </w:rPr>
      </w:pPr>
      <w:r>
        <w:rPr>
          <w:rFonts w:hint="eastAsia" w:ascii="宋体" w:hAnsi="宋体"/>
          <w:szCs w:val="21"/>
        </w:rPr>
        <w:t xml:space="preserve">11.2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ind w:firstLine="420"/>
        <w:jc w:val="left"/>
        <w:spacing w:line="360" w:lineRule="auto"/>
        <w:rPr>
          <w:rFonts w:hint="eastAsia" w:ascii="宋体" w:hAnsi="宋体"/>
          <w:szCs w:val="21"/>
        </w:rPr>
      </w:pPr>
      <w:r>
        <w:rPr>
          <w:rFonts w:hint="eastAsia" w:ascii="宋体" w:hAnsi="宋体"/>
          <w:szCs w:val="21"/>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rFonts w:hint="eastAsia" w:ascii="宋体" w:hAnsi="宋体"/>
          <w:szCs w:val="21"/>
        </w:rPr>
      </w:pPr>
      <w:r>
        <w:rPr>
          <w:rFonts w:hint="eastAsia" w:ascii="宋体" w:hAnsi="宋体"/>
          <w:szCs w:val="21"/>
        </w:rPr>
        <w:t xml:space="preserve">11.3乙方员工、供应商、客户等凡是有机会接触到保密信息的主体，含自然人和法人，均负有前述保密义务，乙方应当采取充足措施保障前述主体履行保密义务，否则视为乙方违反保密义务。</w:t>
      </w:r>
      <w:r/>
    </w:p>
    <w:p>
      <w:pPr>
        <w:ind w:firstLine="420"/>
        <w:jc w:val="left"/>
        <w:spacing w:line="360" w:lineRule="auto"/>
        <w:rPr>
          <w:rFonts w:hint="eastAsia" w:ascii="宋体" w:hAnsi="宋体"/>
          <w:szCs w:val="21"/>
        </w:rPr>
      </w:pPr>
      <w:r>
        <w:rPr>
          <w:rFonts w:hint="eastAsia" w:ascii="宋体" w:hAnsi="宋体"/>
          <w:szCs w:val="21"/>
        </w:rPr>
        <w:t xml:space="preserve">11.4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ind w:firstLine="420"/>
        <w:jc w:val="left"/>
        <w:spacing w:line="360" w:lineRule="auto"/>
        <w:rPr>
          <w:rFonts w:hint="eastAsia" w:ascii="宋体" w:hAnsi="宋体"/>
          <w:szCs w:val="21"/>
        </w:rPr>
      </w:pPr>
      <w:r>
        <w:rPr>
          <w:rFonts w:hint="eastAsia" w:ascii="宋体" w:hAnsi="宋体"/>
          <w:szCs w:val="21"/>
        </w:rPr>
        <w:t xml:space="preserve">11.5无论合同是否成立、生效、变更、解除或终止，前述保密条款不受其限制而继续有效，乙方都应继续承担保密条款约定的保密义务及责任。</w:t>
      </w:r>
      <w:r/>
    </w:p>
    <w:p>
      <w:pPr>
        <w:jc w:val="left"/>
        <w:spacing w:line="360" w:lineRule="auto"/>
        <w:rPr>
          <w:rFonts w:hint="eastAsia" w:ascii="宋体" w:hAnsi="宋体"/>
          <w:b/>
          <w:bCs/>
          <w:sz w:val="24"/>
        </w:rPr>
      </w:pPr>
      <w:r>
        <w:rPr>
          <w:rFonts w:hint="eastAsia" w:ascii="宋体" w:hAnsi="宋体"/>
          <w:b/>
          <w:bCs/>
          <w:sz w:val="24"/>
        </w:rPr>
        <w:t xml:space="preserve">12. 合同价款支付</w:t>
      </w:r>
      <w:r/>
    </w:p>
    <w:p>
      <w:pPr>
        <w:ind w:firstLine="420"/>
        <w:jc w:val="left"/>
        <w:spacing w:line="360" w:lineRule="auto"/>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360" w:lineRule="auto"/>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758"/>
        <w:spacing w:line="360" w:lineRule="auto"/>
        <w:rPr>
          <w:rFonts w:hint="eastAsia" w:ascii="宋体" w:hAnsi="宋体"/>
          <w:b/>
          <w:bCs/>
        </w:rPr>
      </w:pPr>
      <w:r>
        <w:rPr>
          <w:rFonts w:hint="eastAsia" w:ascii="宋体" w:hAnsi="宋体"/>
          <w:b/>
          <w:bCs/>
        </w:rPr>
        <w:t xml:space="preserve">13. 履约保证金</w:t>
      </w:r>
      <w:r/>
    </w:p>
    <w:p>
      <w:pPr>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olor w:val="000000" w:themeColor="text1"/>
          <w:szCs w:val="21"/>
        </w:rPr>
        <w:t xml:space="preserve">联合体中标的，其履约保证金以联合体各方或者联合体中牵头人的名义提交。</w:t>
      </w:r>
      <w:r/>
    </w:p>
    <w:p>
      <w:pPr>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360" w:lineRule="auto"/>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360" w:lineRule="auto"/>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360" w:lineRule="auto"/>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360" w:lineRule="auto"/>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360" w:lineRule="auto"/>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360" w:lineRule="auto"/>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09"/>
        <w:ind w:firstLine="420"/>
        <w:spacing w:line="360" w:lineRule="auto"/>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360" w:lineRule="auto"/>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360" w:lineRule="auto"/>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360" w:lineRule="auto"/>
        <w:rPr>
          <w:rFonts w:hint="eastAsia" w:ascii="宋体" w:hAnsi="宋体"/>
          <w:b/>
          <w:bCs/>
          <w:sz w:val="24"/>
        </w:rPr>
      </w:pPr>
      <w:r>
        <w:rPr>
          <w:rFonts w:hint="eastAsia" w:ascii="宋体" w:hAnsi="宋体"/>
          <w:b/>
          <w:bCs/>
          <w:sz w:val="24"/>
        </w:rPr>
        <w:t xml:space="preserve">15. 违约责任</w:t>
      </w:r>
      <w:r/>
    </w:p>
    <w:p>
      <w:pPr>
        <w:ind w:firstLine="420"/>
        <w:jc w:val="left"/>
        <w:spacing w:line="360" w:lineRule="auto"/>
        <w:rPr>
          <w:rFonts w:hint="eastAsia" w:ascii="宋体" w:hAnsi="宋体"/>
          <w:bCs/>
          <w:szCs w:val="21"/>
        </w:rPr>
      </w:pPr>
      <w:r>
        <w:rPr>
          <w:rFonts w:hint="eastAsia" w:ascii="宋体" w:hAnsi="宋体"/>
          <w:bCs/>
          <w:szCs w:val="21"/>
        </w:rPr>
        <w:t xml:space="preserve">15.1质量瑕疵的违约责任</w:t>
      </w:r>
      <w:r/>
    </w:p>
    <w:p>
      <w:pPr>
        <w:ind w:firstLine="420"/>
        <w:jc w:val="left"/>
        <w:spacing w:line="360" w:lineRule="auto"/>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及时修理、重作、更换，并承担由此给甲方及第三方造成的损失。</w:t>
      </w:r>
      <w:r/>
    </w:p>
    <w:p>
      <w:pPr>
        <w:ind w:firstLine="420"/>
        <w:jc w:val="left"/>
        <w:spacing w:line="360" w:lineRule="auto"/>
        <w:rPr>
          <w:rFonts w:hint="eastAsia" w:ascii="宋体" w:hAnsi="宋体"/>
          <w:bCs/>
          <w:szCs w:val="21"/>
        </w:rPr>
      </w:pPr>
      <w:r>
        <w:rPr>
          <w:rFonts w:hint="eastAsia" w:ascii="宋体" w:hAnsi="宋体"/>
          <w:bCs/>
          <w:szCs w:val="21"/>
        </w:rPr>
        <w:t xml:space="preserve">15.2 迟延交货的违约责任</w:t>
      </w:r>
      <w:r/>
    </w:p>
    <w:p>
      <w:pPr>
        <w:ind w:firstLine="420"/>
        <w:jc w:val="left"/>
        <w:spacing w:line="360" w:lineRule="auto"/>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360" w:lineRule="auto"/>
        <w:rPr>
          <w:rFonts w:hint="eastAsia" w:ascii="宋体" w:hAnsi="宋体"/>
          <w:szCs w:val="21"/>
        </w:rPr>
      </w:pPr>
      <w:r>
        <w:rPr>
          <w:rFonts w:hint="eastAsia" w:ascii="宋体" w:hAnsi="宋体"/>
          <w:szCs w:val="21"/>
        </w:rPr>
        <w:t xml:space="preserve">15.3 迟延支付的违约责任</w:t>
      </w:r>
      <w:r/>
    </w:p>
    <w:p>
      <w:pPr>
        <w:ind w:firstLine="420"/>
        <w:jc w:val="left"/>
        <w:spacing w:line="360" w:lineRule="auto"/>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360" w:lineRule="auto"/>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6"/>
        </w:numPr>
        <w:jc w:val="left"/>
        <w:spacing w:line="360" w:lineRule="auto"/>
        <w:rPr>
          <w:rFonts w:hint="eastAsia" w:ascii="宋体" w:hAnsi="宋体"/>
          <w:b/>
          <w:sz w:val="24"/>
        </w:rPr>
      </w:pPr>
      <w:r>
        <w:rPr>
          <w:rFonts w:hint="eastAsia" w:ascii="宋体" w:hAnsi="宋体"/>
          <w:b/>
          <w:sz w:val="24"/>
        </w:rPr>
        <w:t xml:space="preserve">合同变更、中止与终止</w:t>
      </w:r>
      <w:r/>
    </w:p>
    <w:p>
      <w:pPr>
        <w:jc w:val="left"/>
        <w:spacing w:line="360" w:lineRule="auto"/>
        <w:rPr>
          <w:rFonts w:hint="eastAsia" w:ascii="宋体" w:hAnsi="宋体"/>
          <w:szCs w:val="21"/>
        </w:rPr>
      </w:pPr>
      <w:r>
        <w:rPr>
          <w:rFonts w:hint="eastAsia" w:ascii="宋体" w:hAnsi="宋体"/>
          <w:szCs w:val="21"/>
        </w:rPr>
        <w:t xml:space="preserve">    16.1合同的变更</w:t>
      </w:r>
      <w:r/>
    </w:p>
    <w:p>
      <w:pPr>
        <w:ind w:firstLine="420"/>
        <w:jc w:val="left"/>
        <w:spacing w:line="360" w:lineRule="auto"/>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宋体" w:hAnsi="宋体"/>
          <w:szCs w:val="21"/>
        </w:rPr>
      </w:pPr>
      <w:r>
        <w:rPr>
          <w:rFonts w:hint="eastAsia" w:ascii="宋体" w:hAnsi="宋体"/>
          <w:szCs w:val="21"/>
        </w:rPr>
        <w:t xml:space="preserve">16.2合同的中止</w:t>
      </w:r>
      <w:r/>
    </w:p>
    <w:p>
      <w:pPr>
        <w:ind w:firstLine="420"/>
        <w:jc w:val="left"/>
        <w:spacing w:line="360" w:lineRule="auto"/>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360" w:lineRule="auto"/>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9"/>
        <w:ind w:firstLine="420"/>
        <w:jc w:val="both"/>
        <w:spacing w:line="360" w:lineRule="auto"/>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360" w:lineRule="auto"/>
        <w:rPr>
          <w:rFonts w:hint="eastAsia" w:ascii="宋体" w:hAnsi="宋体"/>
          <w:szCs w:val="21"/>
        </w:rPr>
      </w:pPr>
      <w:r>
        <w:rPr>
          <w:rFonts w:hint="eastAsia" w:ascii="宋体" w:hAnsi="宋体"/>
          <w:szCs w:val="21"/>
        </w:rPr>
        <w:t xml:space="preserve">16.3合同的终止</w:t>
      </w:r>
      <w:r/>
    </w:p>
    <w:p>
      <w:pPr>
        <w:ind w:firstLine="420"/>
        <w:jc w:val="left"/>
        <w:spacing w:line="360" w:lineRule="auto"/>
        <w:rPr>
          <w:rFonts w:hint="eastAsia" w:ascii="宋体" w:hAnsi="宋体"/>
          <w:szCs w:val="21"/>
        </w:rPr>
      </w:pPr>
      <w:r>
        <w:rPr>
          <w:rFonts w:hint="eastAsia" w:ascii="宋体" w:hAnsi="宋体"/>
          <w:szCs w:val="21"/>
        </w:rPr>
        <w:t xml:space="preserve">（1）合同因有效期限届满而终止；</w:t>
      </w:r>
      <w:r/>
    </w:p>
    <w:p>
      <w:pPr>
        <w:ind w:firstLine="420"/>
        <w:spacing w:line="360" w:lineRule="auto"/>
        <w:rPr>
          <w:rFonts w:hint="eastAsia" w:ascii="宋体" w:hAnsi="宋体"/>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09"/>
        <w:spacing w:line="360" w:lineRule="auto"/>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09"/>
        <w:ind w:firstLine="420"/>
        <w:jc w:val="both"/>
        <w:spacing w:line="360" w:lineRule="auto"/>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b/>
          <w:bCs/>
          <w:sz w:val="24"/>
        </w:rPr>
      </w:pPr>
      <w:r>
        <w:rPr>
          <w:rFonts w:hint="eastAsia" w:ascii="宋体" w:hAnsi="宋体"/>
          <w:b/>
          <w:bCs/>
          <w:sz w:val="24"/>
        </w:rPr>
        <w:t xml:space="preserve">17. 合同分包</w:t>
      </w:r>
      <w:r/>
    </w:p>
    <w:p>
      <w:pPr>
        <w:ind w:firstLine="420"/>
        <w:jc w:val="left"/>
        <w:spacing w:line="360" w:lineRule="auto"/>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b/>
          <w:bCs/>
          <w:sz w:val="24"/>
        </w:rPr>
      </w:pPr>
      <w:r>
        <w:rPr>
          <w:rFonts w:hint="eastAsia" w:ascii="宋体" w:hAnsi="宋体"/>
          <w:b/>
          <w:bCs/>
          <w:sz w:val="24"/>
        </w:rPr>
        <w:t xml:space="preserve">18. 不可抗力</w:t>
      </w:r>
      <w:r/>
    </w:p>
    <w:p>
      <w:pPr>
        <w:ind w:firstLine="420"/>
        <w:jc w:val="left"/>
        <w:spacing w:line="360" w:lineRule="auto"/>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360" w:lineRule="auto"/>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szCs w:val="21"/>
        </w:rPr>
      </w:pPr>
      <w:r>
        <w:rPr>
          <w:rFonts w:hint="eastAsia" w:ascii="宋体" w:hAnsi="宋体"/>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109"/>
        <w:ind w:firstLine="420"/>
        <w:spacing w:line="360" w:lineRule="auto"/>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8.4 </w:t>
      </w:r>
      <w:r>
        <w:rPr>
          <w:rFonts w:hint="eastAsia" w:ascii="宋体" w:hAnsi="宋体" w:eastAsia="宋体" w:cs="Times New Roman"/>
          <w:sz w:val="21"/>
        </w:rPr>
        <w:t xml:space="preserve">遭受不可抗力影响的一方有责任尽可能及时采取适当或必要措施减少或消除不可抗力的影响。遭受不可抗力影响的一方对因未尽本项责任而造成的相关损失承担责任。</w:t>
      </w:r>
      <w:r/>
    </w:p>
    <w:p>
      <w:pPr>
        <w:pStyle w:val="1109"/>
        <w:ind w:firstLine="420"/>
        <w:spacing w:line="360" w:lineRule="auto"/>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8.5</w:t>
      </w:r>
      <w:r>
        <w:rPr>
          <w:rFonts w:hint="eastAsia" w:ascii="宋体" w:hAnsi="宋体" w:eastAsia="宋体" w:cs="Times New Roman"/>
          <w:sz w:val="21"/>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360" w:lineRule="auto"/>
        <w:rPr>
          <w:rFonts w:hint="eastAsia" w:ascii="宋体" w:hAnsi="宋体"/>
          <w:b/>
          <w:bCs/>
          <w:sz w:val="24"/>
        </w:rPr>
      </w:pPr>
      <w:r>
        <w:rPr>
          <w:rFonts w:hint="eastAsia" w:ascii="宋体" w:hAnsi="宋体"/>
          <w:b/>
          <w:bCs/>
          <w:sz w:val="24"/>
        </w:rPr>
        <w:t xml:space="preserve">19. 解决争议的方法</w:t>
      </w:r>
      <w:r/>
    </w:p>
    <w:p>
      <w:pPr>
        <w:pStyle w:val="1109"/>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9"/>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9"/>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360" w:lineRule="auto"/>
        <w:rPr>
          <w:rFonts w:hint="eastAsia" w:ascii="宋体" w:hAnsi="宋体"/>
          <w:sz w:val="24"/>
        </w:rPr>
      </w:pPr>
      <w:r>
        <w:rPr>
          <w:rFonts w:hint="eastAsia" w:ascii="宋体" w:hAnsi="宋体"/>
          <w:b/>
          <w:sz w:val="24"/>
        </w:rPr>
        <w:t xml:space="preserve">20. 政府采购政策</w:t>
      </w:r>
      <w:r/>
    </w:p>
    <w:p>
      <w:pPr>
        <w:ind w:firstLine="420"/>
        <w:jc w:val="left"/>
        <w:spacing w:line="360" w:lineRule="auto"/>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宋体" w:hAnsi="宋体"/>
          <w:b/>
          <w:sz w:val="24"/>
        </w:rPr>
      </w:pPr>
      <w:r>
        <w:rPr>
          <w:rFonts w:hint="eastAsia" w:ascii="宋体" w:hAnsi="宋体"/>
          <w:b/>
          <w:sz w:val="24"/>
        </w:rPr>
        <w:t xml:space="preserve">21. 法律适用</w:t>
      </w:r>
      <w:r/>
    </w:p>
    <w:p>
      <w:pPr>
        <w:pStyle w:val="1109"/>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本合同的订立、生效、解释、履行及与本合同有关的争议解决，均适用中华人民共和国大陆地区法律、行政法规。</w:t>
      </w:r>
      <w:r/>
    </w:p>
    <w:p>
      <w:pPr>
        <w:pStyle w:val="1109"/>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宋体" w:hAnsi="宋体"/>
          <w:b/>
          <w:sz w:val="24"/>
        </w:rPr>
      </w:pPr>
      <w:r>
        <w:rPr>
          <w:rFonts w:hint="eastAsia" w:ascii="宋体" w:hAnsi="宋体"/>
          <w:b/>
          <w:sz w:val="24"/>
        </w:rPr>
        <w:t xml:space="preserve">22. 通知</w:t>
      </w:r>
      <w:r/>
    </w:p>
    <w:p>
      <w:pPr>
        <w:pStyle w:val="1109"/>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09"/>
        <w:ind w:firstLine="0"/>
        <w:jc w:val="both"/>
        <w:spacing w:line="360" w:lineRule="auto"/>
        <w:rPr>
          <w:rFonts w:hint="eastAsia"/>
          <w:sz w:val="21"/>
        </w:rPr>
      </w:pPr>
      <w:r>
        <w:rPr>
          <w:rFonts w:hint="eastAsia" w:ascii="宋体" w:hAnsi="宋体" w:eastAsia="宋体" w:cs="宋体"/>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360" w:lineRule="auto"/>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60" w:lineRule="auto"/>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1109"/>
        <w:ind w:firstLine="420"/>
        <w:spacing w:line="360" w:lineRule="auto"/>
        <w:rPr>
          <w:rFonts w:hint="eastAsia" w:ascii="宋体" w:hAnsi="宋体" w:eastAsia="宋体" w:cs="Times New Roman"/>
          <w:sz w:val="21"/>
        </w:rPr>
      </w:pPr>
      <w:r>
        <w:rPr>
          <w:rFonts w:hint="eastAsia" w:ascii="宋体" w:hAnsi="宋体" w:eastAsia="宋体" w:cs="Times New Roman"/>
          <w:sz w:val="21"/>
        </w:rPr>
        <w:t xml:space="preserve">22.</w:t>
      </w:r>
      <w:r>
        <w:rPr>
          <w:rFonts w:ascii="宋体" w:hAnsi="宋体" w:eastAsia="宋体" w:cs="Times New Roman"/>
          <w:sz w:val="21"/>
        </w:rPr>
        <w:t xml:space="preserve">5</w:t>
      </w:r>
      <w:r>
        <w:rPr>
          <w:rFonts w:hint="eastAsia" w:ascii="宋体" w:hAnsi="宋体" w:eastAsia="宋体" w:cs="Times New Roman"/>
          <w:sz w:val="21"/>
        </w:rPr>
        <w:t xml:space="preserve">上述发出通知、回复的费用由发出一方承担</w:t>
      </w:r>
      <w:r>
        <w:rPr>
          <w:rFonts w:ascii="宋体" w:hAnsi="宋体" w:eastAsia="宋体" w:cs="Times New Roman"/>
          <w:sz w:val="21"/>
        </w:rPr>
        <w:t xml:space="preserve">。</w:t>
      </w:r>
      <w:r/>
    </w:p>
    <w:p>
      <w:pPr>
        <w:numPr>
          <w:ilvl w:val="0"/>
          <w:numId w:val="17"/>
        </w:numPr>
        <w:jc w:val="left"/>
        <w:spacing w:line="360" w:lineRule="auto"/>
        <w:rPr>
          <w:rFonts w:hint="eastAsia" w:ascii="宋体" w:hAnsi="宋体"/>
          <w:b/>
          <w:bCs/>
          <w:sz w:val="24"/>
        </w:rPr>
      </w:pPr>
      <w:r>
        <w:rPr>
          <w:rFonts w:hint="eastAsia" w:ascii="宋体" w:hAnsi="宋体"/>
          <w:b/>
          <w:bCs/>
          <w:sz w:val="24"/>
        </w:rPr>
        <w:t xml:space="preserve">合同未尽事项</w:t>
      </w:r>
      <w:r/>
    </w:p>
    <w:p>
      <w:pPr>
        <w:ind w:firstLine="420"/>
        <w:jc w:val="left"/>
        <w:spacing w:line="360" w:lineRule="auto"/>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360" w:lineRule="auto"/>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47"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741"/>
        <w:jc w:val="center"/>
        <w:rPr>
          <w:bCs/>
        </w:rPr>
      </w:pPr>
      <w:r>
        <w:rPr>
          <w:rFonts w:hint="eastAsia"/>
        </w:rPr>
        <w:t xml:space="preserve">第三节 政府采购合同专用条款</w:t>
      </w:r>
      <w:bookmarkEnd w:id="47"/>
      <w:r/>
      <w:r/>
    </w:p>
    <w:tbl>
      <w:tblPr>
        <w:tblStyle w:val="750"/>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6237" w:type="dxa"/>
            <w:vAlign w:val="center"/>
            <w:textDirection w:val="lrTb"/>
            <w:noWrap w:val="false"/>
          </w:tcPr>
          <w:p>
            <w:pPr>
              <w:jc w:val="left"/>
              <w:rPr>
                <w:rFonts w:hint="eastAsia" w:ascii="宋体" w:hAnsi="宋体"/>
                <w:szCs w:val="21"/>
              </w:rPr>
            </w:pPr>
            <w:r>
              <w:rPr>
                <w:rFonts w:ascii="宋体" w:hAnsi="宋体"/>
                <w:szCs w:val="21"/>
              </w:rPr>
              <w:t xml:space="preserve">本项目不接受联合体</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（每次）履约验收日起7</w:t>
            </w:r>
            <w:r>
              <w:rPr>
                <w:rFonts w:ascii="宋体" w:hAnsi="宋体"/>
                <w:szCs w:val="21"/>
              </w:rPr>
              <w:t xml:space="preserve">个工作日内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6237"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6237" w:type="dxa"/>
            <w:vAlign w:val="center"/>
            <w:textDirection w:val="lrTb"/>
            <w:noWrap w:val="false"/>
          </w:tcPr>
          <w:p>
            <w:r>
              <w:rPr>
                <w:rFonts w:hint="eastAsia"/>
              </w:rPr>
              <w:t xml:space="preserve">请采购人明确交货地点为：【苏州工业园区万盛街55号】</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6237"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6237"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第8.2（2）项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6237" w:type="dxa"/>
            <w:vAlign w:val="center"/>
            <w:textDirection w:val="lrTb"/>
            <w:noWrap w:val="false"/>
          </w:tcPr>
          <w:p>
            <w:pPr>
              <w:jc w:val="left"/>
              <w:rPr>
                <w:rFonts w:hint="eastAsia" w:ascii="宋体" w:hAnsi="宋体"/>
                <w:szCs w:val="21"/>
              </w:rPr>
            </w:pPr>
            <w:r>
              <w:rPr>
                <w:rFonts w:hint="eastAsia" w:ascii="宋体" w:hAnsi="宋体"/>
                <w:b/>
                <w:szCs w:val="21"/>
              </w:rPr>
              <w:t xml:space="preserve">【两年】</w:t>
            </w:r>
            <w:r>
              <w:rPr>
                <w:rFonts w:hint="eastAsia" w:ascii="宋体" w:hAnsi="宋体"/>
                <w:szCs w:val="21"/>
              </w:rPr>
              <w:t xml:space="preserve">或乙方书面承诺或货物生产厂家规定的质量保证期（三者以较长的为准）</w:t>
            </w:r>
            <w:r/>
          </w:p>
          <w:p>
            <w:pPr>
              <w:jc w:val="left"/>
              <w:rPr>
                <w:rFonts w:hint="eastAsia" w:ascii="宋体" w:hAnsi="宋体"/>
                <w:szCs w:val="21"/>
              </w:rPr>
            </w:pPr>
            <w:r>
              <w:rPr>
                <w:rFonts w:hint="eastAsia" w:ascii="宋体" w:hAnsi="宋体"/>
                <w:szCs w:val="21"/>
              </w:rPr>
              <w:t xml:space="preserve">质量保证期自最终验收合格并交付使用之日起计算。</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第8.2（4）项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在质保期内项目所有产品及其形成的系统性能如出现质量问题（人为除外），乙方负责无条件更换或修复。</w:t>
            </w:r>
            <w:r/>
          </w:p>
          <w:p>
            <w:pPr>
              <w:jc w:val="left"/>
            </w:pPr>
            <w:r>
              <w:rPr>
                <w:rFonts w:hint="eastAsia" w:ascii="宋体" w:hAnsi="宋体"/>
                <w:szCs w:val="21"/>
              </w:rPr>
              <w:t xml:space="preserve">在免费质保期内，乙方应以优良的服务态度，提供2</w:t>
            </w:r>
            <w:r>
              <w:rPr>
                <w:rFonts w:ascii="宋体" w:hAnsi="宋体"/>
                <w:szCs w:val="21"/>
              </w:rPr>
              <w:t xml:space="preserve">4小时的技术服务支持，</w:t>
            </w:r>
            <w:r>
              <w:rPr>
                <w:rFonts w:hint="eastAsia" w:ascii="宋体" w:hAnsi="宋体"/>
                <w:szCs w:val="21"/>
              </w:rPr>
              <w:t xml:space="preserve">一旦货物发生质量问题，乙方应在</w:t>
            </w:r>
            <w:r>
              <w:rPr>
                <w:rFonts w:ascii="宋体" w:hAnsi="宋体"/>
                <w:szCs w:val="21"/>
              </w:rPr>
              <w:t xml:space="preserve">1</w:t>
            </w:r>
            <w:r>
              <w:rPr>
                <w:rFonts w:hint="eastAsia" w:ascii="宋体" w:hAnsi="宋体"/>
                <w:szCs w:val="21"/>
              </w:rPr>
              <w:t xml:space="preserve">小时以内响应，</w:t>
            </w:r>
            <w:r>
              <w:rPr>
                <w:rFonts w:ascii="宋体" w:hAnsi="宋体"/>
                <w:szCs w:val="21"/>
              </w:rPr>
              <w:t xml:space="preserve">2</w:t>
            </w:r>
            <w:r>
              <w:rPr>
                <w:rFonts w:hint="eastAsia" w:ascii="宋体" w:hAnsi="宋体"/>
                <w:szCs w:val="21"/>
              </w:rPr>
              <w:t xml:space="preserve">小时内赶到现场，</w:t>
            </w:r>
            <w:r>
              <w:rPr>
                <w:rFonts w:ascii="宋体" w:hAnsi="宋体"/>
                <w:szCs w:val="21"/>
              </w:rPr>
              <w:t xml:space="preserve">4</w:t>
            </w:r>
            <w:r>
              <w:rPr>
                <w:rFonts w:hint="eastAsia" w:ascii="宋体" w:hAnsi="宋体"/>
                <w:szCs w:val="21"/>
              </w:rPr>
              <w:t xml:space="preserve">小时内解决问题或免费提供同款备品以保证甲方的使用需要。如乙方在接到通知后24小时内没有答复或处理问题，甲方有权直接聘请第三方提供，因此而造成的费用、损失风险由乙方承担，甲方可在履约保证金（如有）或合同金额中直接予以扣除。</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109"/>
              <w:ind w:firstLine="0"/>
              <w:jc w:val="center"/>
              <w:rPr>
                <w:rFonts w:hint="eastAsia"/>
              </w:rPr>
            </w:pPr>
            <w:r>
              <w:rPr>
                <w:rFonts w:hint="eastAsia" w:ascii="宋体" w:hAnsi="宋体" w:eastAsia="宋体" w:cs="宋体"/>
              </w:rPr>
              <w:t xml:space="preserve">第11.1款</w:t>
            </w:r>
            <w:r/>
          </w:p>
        </w:tc>
        <w:tc>
          <w:tcPr>
            <w:tcW w:w="2098"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1.支付时间：甲方验收合格后，在乙方向甲方提供满足要求的单据后10个工作日内。</w:t>
            </w:r>
            <w:r/>
          </w:p>
          <w:p>
            <w:pPr>
              <w:jc w:val="left"/>
              <w:rPr>
                <w:rFonts w:hint="eastAsia" w:ascii="宋体" w:hAnsi="宋体"/>
                <w:szCs w:val="21"/>
              </w:rPr>
            </w:pPr>
            <w:r>
              <w:rPr>
                <w:rFonts w:hint="eastAsia" w:ascii="宋体" w:hAnsi="宋体"/>
                <w:szCs w:val="21"/>
              </w:rPr>
              <w:t xml:space="preserve">2.支付条件：货物经甲方按合同约定标准验收合格，并签署书面验收文件，且乙方不存在其它违约情形，方视为合同付款条件成就。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6237" w:type="dxa"/>
            <w:vAlign w:val="center"/>
            <w:textDirection w:val="lrTb"/>
            <w:noWrap w:val="false"/>
          </w:tcPr>
          <w:p>
            <w:pPr>
              <w:pStyle w:val="1109"/>
              <w:ind w:firstLine="0"/>
              <w:rPr>
                <w:rFonts w:hint="eastAsia"/>
              </w:rPr>
            </w:pPr>
            <w:r>
              <w:rPr>
                <w:rFonts w:hint="eastAsia"/>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两</w:t>
            </w:r>
            <w:r>
              <w:rPr>
                <w:rFonts w:hint="eastAsia" w:ascii="宋体" w:hAnsi="宋体"/>
                <w:szCs w:val="21"/>
              </w:rPr>
              <w:t xml:space="preserve">年</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rFonts w:hint="eastAsia" w:ascii="宋体" w:hAnsi="宋体"/>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rPr>
              <w:t xml:space="preserve">每迟延一日，乙方应按照本合同总金额的万分之五向甲方支付违约金，延迟超过【</w:t>
            </w:r>
            <w:r>
              <w:t xml:space="preserve">7</w:t>
            </w:r>
            <w:r>
              <w:rPr>
                <w:rFonts w:hint="eastAsia"/>
              </w:rPr>
              <w:t xml:space="preserve">个工作</w:t>
            </w:r>
            <w:r>
              <w:rPr>
                <w:rFonts w:hint="eastAsia" w:ascii="宋体" w:hAnsi="宋体"/>
                <w:szCs w:val="21"/>
              </w:rPr>
              <w:t xml:space="preserve">】日的，甲方有权解除本合同。</w:t>
            </w:r>
            <w:r>
              <w:rPr>
                <w:rFonts w:hint="eastAsia" w:ascii="宋体" w:hAnsi="宋体" w:cs="宋体"/>
              </w:rPr>
              <w:t xml:space="preserve">如甲方未选择解除合同的，乙方仍应在甲方要求的期限内履行约定的义务，</w:t>
            </w:r>
            <w:r>
              <w:rPr>
                <w:rFonts w:hint="eastAsia" w:ascii="宋体" w:hAnsi="宋体"/>
                <w:szCs w:val="21"/>
              </w:rPr>
              <w:t xml:space="preserve">并承担由此给甲方造成的损失及甲方因此产生的对第三方的责任</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rPr>
              <w:t xml:space="preserve">甲方按照逾期付款金额的每天【万分之五】向乙方支付，但由于乙方违约导致的甲方延迟付款不视为甲方逾期付款。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1、若乙方未如期按照合同约定交付合同货物或提供服务，或乙方未能履行合同规定的任何其他义务时，甲方有权直接向乙方发出违约通知书，并要求乙方按照下列一种或多种方式承担违约责任：</w:t>
            </w:r>
            <w:r/>
          </w:p>
          <w:p>
            <w:pPr>
              <w:jc w:val="left"/>
              <w:rPr>
                <w:rFonts w:hint="eastAsia" w:ascii="宋体" w:hAnsi="宋体"/>
                <w:szCs w:val="21"/>
              </w:rPr>
            </w:pPr>
            <w:r>
              <w:rPr>
                <w:rFonts w:hint="eastAsia" w:ascii="宋体" w:hAnsi="宋体"/>
                <w:szCs w:val="21"/>
              </w:rPr>
              <w:t xml:space="preserve">1）乙方每迟延交付合同货物或提供服务一日，乙方应按照本合同总金额的万分之五向甲方支付违约金，延迟超过【</w:t>
            </w:r>
            <w:r>
              <w:t xml:space="preserve">15</w:t>
            </w:r>
            <w:r>
              <w:rPr>
                <w:rFonts w:hint="eastAsia"/>
              </w:rPr>
              <w:t xml:space="preserve">个工作</w:t>
            </w:r>
            <w:r>
              <w:rPr>
                <w:rFonts w:hint="eastAsia" w:ascii="宋体" w:hAnsi="宋体"/>
                <w:szCs w:val="21"/>
              </w:rPr>
              <w:t xml:space="preserve">】日的，甲方有权解除本合同。如甲方未选择解除合同的，乙方仍应在甲方要求的期限内履行约定的义务，并承担由此给甲方造成的损失及甲方因此产生的对第三方的责任。</w:t>
            </w:r>
            <w:r/>
          </w:p>
          <w:p>
            <w:pPr>
              <w:jc w:val="left"/>
              <w:rPr>
                <w:rFonts w:hint="eastAsia" w:ascii="宋体" w:hAnsi="宋体"/>
                <w:szCs w:val="21"/>
              </w:rPr>
            </w:pPr>
            <w:r>
              <w:rPr>
                <w:rFonts w:hint="eastAsia" w:ascii="宋体" w:hAnsi="宋体"/>
                <w:szCs w:val="21"/>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rFonts w:hint="eastAsia" w:ascii="宋体" w:hAnsi="宋体"/>
                <w:szCs w:val="21"/>
              </w:rPr>
            </w:pPr>
            <w:r>
              <w:rPr>
                <w:rFonts w:hint="eastAsia" w:ascii="宋体" w:hAnsi="宋体"/>
                <w:szCs w:val="21"/>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rFonts w:hint="eastAsia" w:ascii="宋体" w:hAnsi="宋体"/>
                <w:szCs w:val="21"/>
              </w:rPr>
            </w:pPr>
            <w:r>
              <w:rPr>
                <w:rFonts w:hint="eastAsia" w:ascii="宋体" w:hAnsi="宋体"/>
                <w:szCs w:val="21"/>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rFonts w:hint="eastAsia" w:ascii="宋体" w:hAnsi="宋体"/>
                <w:szCs w:val="21"/>
              </w:rPr>
            </w:pPr>
            <w:r>
              <w:rPr>
                <w:rFonts w:hint="eastAsia" w:ascii="宋体" w:hAnsi="宋体"/>
                <w:szCs w:val="21"/>
              </w:rPr>
              <w:t xml:space="preserve">5）甲方有权要求乙方按合同规定的同种货币将甲方所退货物已支付的货款全部退还给甲方，并承担由此发生的损失和相关费用及甲方因此产生的对第三方的责任。</w:t>
            </w:r>
            <w:r/>
          </w:p>
          <w:p>
            <w:pPr>
              <w:jc w:val="left"/>
              <w:rPr>
                <w:rFonts w:hint="eastAsia" w:ascii="宋体" w:hAnsi="宋体"/>
                <w:szCs w:val="21"/>
              </w:rPr>
            </w:pPr>
            <w:r>
              <w:rPr>
                <w:rFonts w:hint="eastAsia" w:ascii="宋体" w:hAnsi="宋体"/>
                <w:szCs w:val="21"/>
              </w:rPr>
              <w:t xml:space="preserve">6）甲方有权部分或全部解除合同，并要求乙方赔偿由此造成的损失及甲方因此产生的对第三方的责任。此时甲方可采取必要的补救措施，相关费用由乙方承担。</w:t>
            </w:r>
            <w:r/>
          </w:p>
          <w:p>
            <w:pPr>
              <w:jc w:val="left"/>
              <w:rPr>
                <w:rFonts w:hint="eastAsia" w:ascii="宋体" w:hAnsi="宋体"/>
                <w:szCs w:val="21"/>
              </w:rPr>
            </w:pPr>
            <w:r>
              <w:rPr>
                <w:rFonts w:hint="eastAsia" w:ascii="宋体" w:hAnsi="宋体"/>
                <w:szCs w:val="21"/>
              </w:rPr>
              <w:t xml:space="preserve">7）甲方为采取必要的补救措施或因防止损失扩大而支出的合理费用应由乙方承担。</w:t>
            </w:r>
            <w:r/>
          </w:p>
          <w:p>
            <w:pPr>
              <w:jc w:val="left"/>
              <w:rPr>
                <w:rFonts w:hint="eastAsia" w:ascii="宋体" w:hAnsi="宋体"/>
                <w:szCs w:val="21"/>
              </w:rPr>
            </w:pPr>
            <w:r>
              <w:rPr>
                <w:rFonts w:hint="eastAsia" w:ascii="宋体" w:hAnsi="宋体"/>
                <w:szCs w:val="21"/>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109"/>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3、小型、微型企业不得分包或转包给大型、中型企业，中型企业不得分包或转包给大型企业，否则视为乙方违约，甲方有权单方解除合同。</w:t>
            </w:r>
            <w:r/>
          </w:p>
          <w:p>
            <w:pPr>
              <w:pStyle w:val="1109"/>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4、合同的部分和全部都不得转让，否则视为乙方违约，甲方有权单方解除合同。</w:t>
            </w:r>
            <w:r/>
          </w:p>
          <w:p>
            <w:pPr>
              <w:pStyle w:val="1109"/>
              <w:ind w:firstLine="0"/>
              <w:spacing w:line="240" w:lineRule="auto"/>
              <w:rPr>
                <w:rStyle w:val="790"/>
                <w:rFonts w:ascii="Times New Roman" w:hAnsi="Times New Roman"/>
              </w:rPr>
            </w:pPr>
            <w:r>
              <w:rPr>
                <w:rFonts w:hint="eastAsia" w:ascii="宋体" w:hAnsi="宋体" w:eastAsia="宋体" w:cs="Times New Roman"/>
                <w:sz w:val="21"/>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109"/>
              <w:ind w:firstLine="0"/>
              <w:spacing w:line="240" w:lineRule="auto"/>
              <w:rPr>
                <w:rStyle w:val="790"/>
                <w:rFonts w:ascii="Times New Roman" w:hAnsi="Times New Roman" w:eastAsia="宋体" w:cs="Times New Roman"/>
              </w:rPr>
            </w:pPr>
            <w:r>
              <w:rPr>
                <w:rFonts w:hint="eastAsia" w:ascii="宋体" w:hAnsi="宋体" w:eastAsia="宋体" w:cs="Times New Roman"/>
                <w:sz w:val="21"/>
              </w:rPr>
              <w:t xml:space="preserve">6、</w:t>
            </w:r>
            <w:r>
              <w:rPr>
                <w:rStyle w:val="790"/>
                <w:rFonts w:hint="eastAsia" w:ascii="Times New Roman" w:hAnsi="Times New Roman" w:eastAsia="宋体" w:cs="Times New Roman"/>
              </w:rPr>
              <w:t xml:space="preserve">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37"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甲方所在地有管辖权</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2098"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hint="eastAsia" w:ascii="宋体" w:hAnsi="宋体" w:cs="宋体"/>
              </w:rPr>
              <w:t xml:space="preserve">本合同第一部分《政府采购合同协议书》所约定的银行账户即为乙方指定收款账号。</w:t>
            </w:r>
            <w:r>
              <w:rPr>
                <w:rFonts w:hint="eastAsia" w:ascii="宋体" w:hAnsi="宋体"/>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109"/>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109"/>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109"/>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4、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r/>
      <w:r/>
    </w:p>
    <w:p>
      <w:pPr>
        <w:jc w:val="left"/>
        <w:widowControl/>
        <w:rPr>
          <w:rFonts w:hint="eastAsia" w:ascii="宋体" w:hAnsi="宋体" w:cs="宋体"/>
          <w:b/>
          <w:bCs/>
        </w:rPr>
      </w:pPr>
      <w:r>
        <w:rPr>
          <w:rFonts w:ascii="宋体" w:hAnsi="宋体" w:cs="宋体"/>
          <w:b/>
          <w:bCs/>
        </w:rPr>
        <w:br w:type="page" w:clear="all"/>
      </w:r>
      <w:bookmarkEnd w:id="40"/>
      <w:r/>
      <w:bookmarkStart w:id="48" w:name="OLE_LINK15"/>
      <w:r>
        <w:rPr>
          <w:rFonts w:hint="eastAsia" w:ascii="宋体" w:hAnsi="宋体" w:cs="宋体"/>
          <w:b/>
          <w:bCs/>
        </w:rPr>
        <w:t xml:space="preserve">附件1：</w:t>
      </w:r>
      <w:r/>
    </w:p>
    <w:p>
      <w:pPr>
        <w:jc w:val="center"/>
        <w:spacing w:line="360" w:lineRule="auto"/>
        <w:widowControl/>
        <w:rPr>
          <w:rFonts w:hint="eastAsia" w:ascii="宋体" w:hAnsi="宋体" w:cs="宋体"/>
          <w:b/>
          <w:sz w:val="36"/>
        </w:rPr>
      </w:pPr>
      <w:r>
        <w:rPr>
          <w:rFonts w:hint="eastAsia" w:ascii="宋体" w:hAnsi="宋体" w:cs="宋体"/>
          <w:b/>
          <w:sz w:val="36"/>
          <w:szCs w:val="36"/>
        </w:rPr>
        <w:t xml:space="preserve">苏州工业园区货物类项目履约验收方案（参考）</w:t>
      </w:r>
      <w:r/>
    </w:p>
    <w:p>
      <w:pPr>
        <w:pStyle w:val="1073"/>
        <w:numPr>
          <w:ilvl w:val="0"/>
          <w:numId w:val="18"/>
        </w:numPr>
        <w:jc w:val="left"/>
        <w:spacing w:line="360" w:lineRule="auto"/>
        <w:widowControl/>
        <w:rPr>
          <w:rFonts w:hint="eastAsia" w:cs="宋体"/>
          <w:b/>
          <w:sz w:val="21"/>
          <w:szCs w:val="21"/>
        </w:rPr>
      </w:pPr>
      <w:r>
        <w:rPr>
          <w:rFonts w:hint="eastAsia" w:cs="宋体"/>
          <w:b/>
          <w:sz w:val="21"/>
          <w:szCs w:val="21"/>
        </w:rPr>
        <w:t xml:space="preserve">项目概况</w:t>
      </w:r>
      <w:r/>
    </w:p>
    <w:p>
      <w:pPr>
        <w:jc w:val="left"/>
        <w:spacing w:line="360" w:lineRule="auto"/>
        <w:rPr>
          <w:rFonts w:hint="eastAsia" w:ascii="宋体" w:hAnsi="宋体" w:cs="宋体"/>
          <w:szCs w:val="21"/>
        </w:rPr>
      </w:pPr>
      <w:r>
        <w:rPr>
          <w:rFonts w:hint="eastAsia" w:ascii="宋体" w:hAnsi="宋体" w:cs="宋体"/>
          <w:szCs w:val="21"/>
        </w:rPr>
        <w:t xml:space="preserve">项目编号：</w:t>
      </w:r>
      <w:r/>
    </w:p>
    <w:p>
      <w:pPr>
        <w:jc w:val="left"/>
        <w:spacing w:line="360" w:lineRule="auto"/>
        <w:rPr>
          <w:rFonts w:hint="eastAsia" w:ascii="宋体" w:hAnsi="宋体" w:cs="宋体"/>
          <w:szCs w:val="21"/>
        </w:rPr>
      </w:pPr>
      <w:r>
        <w:rPr>
          <w:rFonts w:hint="eastAsia" w:ascii="宋体" w:hAnsi="宋体" w:cs="宋体"/>
          <w:szCs w:val="21"/>
        </w:rPr>
        <w:t xml:space="preserve">项目名称：</w:t>
      </w:r>
      <w:r/>
    </w:p>
    <w:p>
      <w:pPr>
        <w:jc w:val="left"/>
        <w:spacing w:line="360" w:lineRule="auto"/>
        <w:rPr>
          <w:rFonts w:hint="eastAsia" w:ascii="宋体" w:hAnsi="宋体" w:cs="宋体"/>
          <w:szCs w:val="21"/>
        </w:rPr>
      </w:pPr>
      <w:r>
        <w:rPr>
          <w:rFonts w:hint="eastAsia" w:ascii="宋体" w:hAnsi="宋体" w:cs="宋体"/>
          <w:szCs w:val="21"/>
        </w:rPr>
        <w:t xml:space="preserve">供应商名称：</w:t>
      </w:r>
      <w:r/>
    </w:p>
    <w:p>
      <w:pPr>
        <w:jc w:val="left"/>
        <w:spacing w:line="360" w:lineRule="auto"/>
        <w:rPr>
          <w:rFonts w:hint="eastAsia" w:ascii="宋体" w:hAnsi="宋体" w:cs="宋体"/>
          <w:szCs w:val="21"/>
        </w:rPr>
      </w:pPr>
      <w:r>
        <w:rPr>
          <w:rFonts w:hint="eastAsia" w:ascii="宋体" w:hAnsi="宋体" w:cs="宋体"/>
          <w:szCs w:val="21"/>
        </w:rPr>
        <w:t xml:space="preserve">合同金额：</w:t>
      </w:r>
      <w:r/>
    </w:p>
    <w:p>
      <w:pPr>
        <w:jc w:val="left"/>
        <w:spacing w:line="360" w:lineRule="auto"/>
        <w:rPr>
          <w:rFonts w:hint="eastAsia" w:ascii="宋体" w:hAnsi="宋体" w:cs="宋体"/>
          <w:szCs w:val="21"/>
        </w:rPr>
      </w:pPr>
      <w:r>
        <w:rPr>
          <w:rFonts w:hint="eastAsia" w:ascii="宋体" w:hAnsi="宋体" w:cs="宋体"/>
          <w:szCs w:val="21"/>
        </w:rPr>
        <w:t xml:space="preserve">验收主体：</w:t>
      </w:r>
      <w:r/>
    </w:p>
    <w:p>
      <w:pPr>
        <w:jc w:val="left"/>
        <w:spacing w:line="360" w:lineRule="auto"/>
        <w:rPr>
          <w:rFonts w:hint="eastAsia" w:ascii="宋体" w:hAnsi="宋体" w:cs="宋体"/>
          <w:szCs w:val="21"/>
        </w:rPr>
      </w:pPr>
      <w:r>
        <w:rPr>
          <w:rFonts w:hint="eastAsia" w:ascii="宋体" w:hAnsi="宋体" w:cs="宋体"/>
          <w:szCs w:val="21"/>
        </w:rPr>
        <w:t xml:space="preserve">本期验收起始时间（日常考核、分段验收适用）：接到采购人书面通知5个工作日后。</w:t>
      </w:r>
      <w:r/>
    </w:p>
    <w:p>
      <w:pPr>
        <w:pStyle w:val="1073"/>
        <w:numPr>
          <w:ilvl w:val="0"/>
          <w:numId w:val="18"/>
        </w:numPr>
        <w:jc w:val="left"/>
        <w:spacing w:line="360" w:lineRule="auto"/>
        <w:widowControl/>
        <w:rPr>
          <w:rFonts w:hint="eastAsia" w:cs="宋体"/>
          <w:b/>
          <w:sz w:val="21"/>
          <w:szCs w:val="21"/>
        </w:rPr>
      </w:pPr>
      <w:r>
        <w:rPr>
          <w:rFonts w:hint="eastAsia" w:cs="宋体"/>
          <w:b/>
          <w:sz w:val="21"/>
          <w:szCs w:val="21"/>
        </w:rPr>
        <w:t xml:space="preserve">验收目的</w:t>
      </w:r>
      <w:r/>
    </w:p>
    <w:p>
      <w:pPr>
        <w:ind w:firstLine="420"/>
        <w:jc w:val="left"/>
        <w:spacing w:line="360" w:lineRule="auto"/>
        <w:rPr>
          <w:rFonts w:hint="eastAsia" w:ascii="宋体" w:hAnsi="宋体" w:cs="宋体"/>
          <w:szCs w:val="21"/>
        </w:rPr>
      </w:pPr>
      <w:r>
        <w:rPr>
          <w:rFonts w:hint="eastAsia" w:ascii="宋体" w:hAnsi="宋体" w:cs="宋体"/>
          <w:szCs w:val="21"/>
        </w:rPr>
        <w:t xml:space="preserve">政府采购项目履约验收是指采购人对供应商履行政府采购合同情况进行检验、核实和评估等，以确认其提供的货物、工程和服务是否符合政府采购合同约定条款的活动。履约验收合格是政府采购项目财政性资金支付的必备条件。</w:t>
      </w:r>
      <w:r/>
    </w:p>
    <w:p>
      <w:pPr>
        <w:pStyle w:val="1073"/>
        <w:numPr>
          <w:ilvl w:val="0"/>
          <w:numId w:val="18"/>
        </w:numPr>
        <w:jc w:val="left"/>
        <w:spacing w:line="360" w:lineRule="auto"/>
        <w:widowControl/>
        <w:rPr>
          <w:rFonts w:hint="eastAsia" w:cs="宋体"/>
          <w:b/>
          <w:sz w:val="21"/>
          <w:szCs w:val="21"/>
        </w:rPr>
      </w:pPr>
      <w:r>
        <w:rPr>
          <w:rFonts w:hint="eastAsia" w:cs="宋体"/>
          <w:b/>
          <w:sz w:val="21"/>
          <w:szCs w:val="21"/>
        </w:rPr>
        <w:t xml:space="preserve">验收依据</w:t>
      </w:r>
      <w:r/>
    </w:p>
    <w:p>
      <w:pPr>
        <w:ind w:firstLine="420"/>
        <w:jc w:val="left"/>
        <w:spacing w:line="360" w:lineRule="auto"/>
        <w:rPr>
          <w:rFonts w:hint="eastAsia" w:ascii="宋体" w:hAnsi="宋体" w:cs="宋体"/>
          <w:szCs w:val="21"/>
        </w:rPr>
      </w:pPr>
      <w:r>
        <w:rPr>
          <w:rFonts w:hint="eastAsia" w:ascii="宋体" w:hAnsi="宋体" w:cs="宋体"/>
          <w:szCs w:val="21"/>
        </w:rPr>
        <w:t xml:space="preserve">苏州工业园区采购人通过政府采购方式和程序确定供应商的货物和服务类政府采购项目应当执行《江苏省政府采购履约验收管理办法》和《关于进一步加强履约验收管理的通知》。采购文件、投标（响应）文件、政府采购合同等是履约验收工作的重要依据。</w:t>
      </w:r>
      <w:r/>
    </w:p>
    <w:p>
      <w:pPr>
        <w:pStyle w:val="1073"/>
        <w:numPr>
          <w:ilvl w:val="0"/>
          <w:numId w:val="18"/>
        </w:numPr>
        <w:jc w:val="left"/>
        <w:spacing w:line="360" w:lineRule="auto"/>
        <w:widowControl/>
        <w:rPr>
          <w:rFonts w:hint="eastAsia" w:cs="宋体"/>
          <w:b/>
          <w:sz w:val="21"/>
          <w:szCs w:val="21"/>
        </w:rPr>
      </w:pPr>
      <w:r>
        <w:rPr>
          <w:rFonts w:hint="eastAsia" w:cs="宋体"/>
          <w:b/>
          <w:sz w:val="21"/>
          <w:szCs w:val="21"/>
        </w:rPr>
        <w:t xml:space="preserve">验收责任主体</w:t>
      </w:r>
      <w:r/>
    </w:p>
    <w:p>
      <w:pPr>
        <w:ind w:firstLine="420"/>
        <w:jc w:val="left"/>
        <w:spacing w:line="360" w:lineRule="auto"/>
        <w:rPr>
          <w:rFonts w:hint="eastAsia" w:ascii="宋体" w:hAnsi="宋体" w:cs="宋体"/>
          <w:szCs w:val="21"/>
        </w:rPr>
      </w:pPr>
      <w:r>
        <w:rPr>
          <w:rFonts w:hint="eastAsia" w:ascii="宋体" w:hAnsi="宋体" w:cs="宋体"/>
          <w:szCs w:val="21"/>
        </w:rPr>
        <w:t xml:space="preserve">采购人是政府采购履约验收工作的责任主体。采购人应制定并执行政府采购项目履约验收内部控制管理制度，科学完善编制履约验收方案，按照采购文件、供应商投标（响应）文件、采购合同约定及时验收，遵循履约验收工作程序及相关要求，对验收过程中发现的问题依法依约处理，确定验收结论，履行资金支付义务，保存齐全的验收档案材料。供应商在履约过程中有政府采购法律法规规定的违法违规情形的，采购人应当及时报告本级财政部门。</w:t>
      </w:r>
      <w:r/>
    </w:p>
    <w:p>
      <w:pPr>
        <w:pStyle w:val="1073"/>
        <w:numPr>
          <w:ilvl w:val="0"/>
          <w:numId w:val="18"/>
        </w:numPr>
        <w:jc w:val="left"/>
        <w:spacing w:line="360" w:lineRule="auto"/>
        <w:widowControl/>
        <w:rPr>
          <w:rFonts w:hint="eastAsia" w:cs="宋体"/>
          <w:b/>
          <w:sz w:val="21"/>
          <w:szCs w:val="21"/>
        </w:rPr>
      </w:pPr>
      <w:r>
        <w:rPr>
          <w:rFonts w:hint="eastAsia" w:cs="宋体"/>
          <w:b/>
          <w:sz w:val="21"/>
          <w:szCs w:val="21"/>
        </w:rPr>
        <w:t xml:space="preserve">验收方式及验收内容</w:t>
      </w:r>
      <w:r/>
    </w:p>
    <w:p>
      <w:pPr>
        <w:ind w:firstLine="422"/>
        <w:jc w:val="left"/>
        <w:spacing w:line="360" w:lineRule="auto"/>
        <w:rPr>
          <w:rFonts w:hint="eastAsia" w:ascii="宋体" w:hAnsi="宋体" w:cs="宋体"/>
          <w:b/>
          <w:szCs w:val="21"/>
        </w:rPr>
      </w:pPr>
      <w:r>
        <w:rPr>
          <w:rFonts w:hint="eastAsia" w:ascii="宋体" w:hAnsi="宋体" w:cs="宋体"/>
          <w:b/>
          <w:szCs w:val="21"/>
        </w:rPr>
        <w:t xml:space="preserve"> 5.1日常考核、分段验收</w:t>
      </w:r>
      <w:r/>
    </w:p>
    <w:p>
      <w:pPr>
        <w:ind w:firstLine="420"/>
        <w:jc w:val="left"/>
        <w:spacing w:line="360" w:lineRule="auto"/>
        <w:rPr>
          <w:rFonts w:hint="eastAsia" w:ascii="宋体" w:hAnsi="宋体" w:cs="宋体"/>
          <w:szCs w:val="21"/>
        </w:rPr>
      </w:pPr>
      <w:r>
        <w:rPr>
          <w:rFonts w:hint="eastAsia" w:ascii="宋体" w:hAnsi="宋体" w:cs="宋体"/>
          <w:szCs w:val="21"/>
        </w:rPr>
        <w:t xml:space="preserve">涉及原材料查验、内部设备安装等隐蔽环节，以及需要设置出厂、到货、安装调试、配套服务等多重验收环节的货物类项目，应科学确定检查周期或分段节点，指派具体考核人员，分别实施验收。</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szCs w:val="21"/>
        </w:rPr>
        <w:t xml:space="preserve">采购人书面要求供应商限期整改，由此造成的一切损失由供应商承担。</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5.2检测(检验)验收</w:t>
      </w:r>
      <w:r/>
    </w:p>
    <w:p>
      <w:pPr>
        <w:ind w:firstLine="420"/>
        <w:jc w:val="left"/>
        <w:spacing w:line="360" w:lineRule="auto"/>
        <w:rPr>
          <w:rFonts w:hint="eastAsia" w:ascii="宋体" w:hAnsi="宋体" w:cs="宋体"/>
          <w:szCs w:val="21"/>
        </w:rPr>
      </w:pPr>
      <w:r>
        <w:rPr>
          <w:rFonts w:hint="eastAsia" w:ascii="宋体" w:hAnsi="宋体" w:cs="宋体"/>
          <w:szCs w:val="21"/>
        </w:rPr>
        <w:t xml:space="preserve">5.2.1 </w:t>
      </w:r>
      <w:r>
        <w:rPr>
          <w:rFonts w:hint="eastAsia" w:ascii="宋体" w:hAnsi="宋体" w:cs="宋体"/>
          <w:b/>
          <w:bCs/>
          <w:szCs w:val="21"/>
        </w:rPr>
        <w:t xml:space="preserve">采购文件中设置检测报告相关要求的，应由采购人聘请检测机构实施检验、出具检测报告</w:t>
      </w:r>
      <w:r>
        <w:rPr>
          <w:rFonts w:hint="eastAsia" w:ascii="宋体" w:hAnsi="宋体" w:cs="宋体"/>
          <w:szCs w:val="21"/>
        </w:rPr>
        <w:t xml:space="preserve">，且检测机构、检测标准、检测内容等应与采购文件中的要求一致或相关，</w:t>
      </w:r>
      <w:r>
        <w:rPr>
          <w:rFonts w:hint="eastAsia" w:ascii="宋体" w:hAnsi="宋体" w:cs="宋体"/>
          <w:b/>
          <w:bCs/>
          <w:szCs w:val="21"/>
        </w:rPr>
        <w:t xml:space="preserve">相关费用由供应商承担。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szCs w:val="21"/>
        </w:rPr>
        <w:t xml:space="preserve">供应商拒不配合抽样送检的，其所移交货物作不合格处理。</w:t>
      </w:r>
      <w:r/>
    </w:p>
    <w:p>
      <w:pPr>
        <w:ind w:firstLine="420"/>
        <w:jc w:val="left"/>
        <w:spacing w:line="360" w:lineRule="auto"/>
        <w:rPr>
          <w:rFonts w:hint="eastAsia" w:ascii="宋体" w:hAnsi="宋体" w:cs="宋体"/>
          <w:szCs w:val="21"/>
        </w:rPr>
      </w:pPr>
      <w:r>
        <w:rPr>
          <w:rFonts w:hint="eastAsia" w:ascii="宋体" w:hAnsi="宋体" w:cs="宋体"/>
          <w:szCs w:val="21"/>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szCs w:val="21"/>
        </w:rPr>
        <w:t xml:space="preserve">则采购人有权终止合同，重新采购，由此造成的一切损失由供应商承担。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5.2.4对检验结果存在异议时，启用备样检验，</w:t>
      </w:r>
      <w:r>
        <w:rPr>
          <w:rFonts w:hint="eastAsia" w:ascii="宋体" w:hAnsi="宋体" w:cs="宋体"/>
          <w:b/>
          <w:bCs/>
          <w:szCs w:val="21"/>
        </w:rPr>
        <w:t xml:space="preserve">相关费用由异议提出方承担。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5.2.5实施检验检测所造成的产品损坏、损耗，</w:t>
      </w:r>
      <w:r>
        <w:rPr>
          <w:rFonts w:hint="eastAsia" w:ascii="宋体" w:hAnsi="宋体" w:cs="宋体"/>
          <w:b/>
          <w:bCs/>
          <w:szCs w:val="21"/>
        </w:rPr>
        <w:t xml:space="preserve">其替换补充或维修费用由供应商承担。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5.2.6除上述5.2.1 条检测要求以外，采购人有权指定有资质的检验检测机构对整体货物按</w:t>
      </w:r>
      <w:r>
        <w:rPr>
          <w:rFonts w:hint="eastAsia" w:ascii="宋体" w:hAnsi="宋体" w:cs="宋体"/>
          <w:b/>
          <w:bCs/>
          <w:szCs w:val="21"/>
        </w:rPr>
        <w:t xml:space="preserve">不超过合同金额5%</w:t>
      </w:r>
      <w:r>
        <w:rPr>
          <w:rFonts w:hint="eastAsia" w:ascii="宋体" w:hAnsi="宋体" w:cs="宋体"/>
          <w:szCs w:val="21"/>
        </w:rPr>
        <w:t xml:space="preserve">的比例进行随机抽检，检验依据现行有效的国家或行业标准。</w:t>
      </w:r>
      <w:r>
        <w:rPr>
          <w:rFonts w:hint="eastAsia" w:ascii="宋体" w:hAnsi="宋体" w:cs="宋体"/>
          <w:b/>
          <w:bCs/>
          <w:szCs w:val="21"/>
        </w:rPr>
        <w:t xml:space="preserve">若检测合格由采购人支付检测费用，检测不合格由供应商支付，</w:t>
      </w:r>
      <w:r>
        <w:rPr>
          <w:rFonts w:hint="eastAsia" w:ascii="宋体" w:hAnsi="宋体" w:cs="宋体"/>
          <w:szCs w:val="21"/>
        </w:rPr>
        <w:t xml:space="preserve">且采购人书面通知供应商限期进行整改。若供应商未按时完成整改或整改后再次抽检仍不合格的，</w:t>
      </w:r>
      <w:r>
        <w:rPr>
          <w:rFonts w:hint="eastAsia" w:ascii="宋体" w:hAnsi="宋体" w:cs="宋体"/>
          <w:b/>
          <w:bCs/>
          <w:szCs w:val="21"/>
        </w:rPr>
        <w:t xml:space="preserve">则采购人有权终止合同，重新采购，由此造成的一切损失由供应商承担。</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5.3最终验收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5.3.1验收准备</w:t>
      </w:r>
      <w:r/>
    </w:p>
    <w:p>
      <w:pPr>
        <w:ind w:firstLine="420"/>
        <w:jc w:val="left"/>
        <w:spacing w:line="360" w:lineRule="auto"/>
        <w:rPr>
          <w:rFonts w:hint="eastAsia" w:ascii="宋体" w:hAnsi="宋体" w:cs="宋体"/>
          <w:szCs w:val="21"/>
        </w:rPr>
      </w:pPr>
      <w:r>
        <w:rPr>
          <w:rFonts w:hint="eastAsia" w:ascii="宋体" w:hAnsi="宋体" w:cs="宋体"/>
          <w:szCs w:val="21"/>
        </w:rPr>
        <w:t xml:space="preserve">5.3.1.1政府采购合同约定的履约验收条件达到时，采购人应当在</w:t>
      </w:r>
      <w:r>
        <w:rPr>
          <w:rFonts w:hint="eastAsia" w:ascii="宋体" w:hAnsi="宋体" w:cs="宋体"/>
          <w:b/>
          <w:bCs/>
          <w:szCs w:val="21"/>
        </w:rPr>
        <w:t xml:space="preserve"> 5 个工作日内</w:t>
      </w:r>
      <w:r>
        <w:rPr>
          <w:rFonts w:hint="eastAsia" w:ascii="宋体" w:hAnsi="宋体" w:cs="宋体"/>
          <w:szCs w:val="21"/>
        </w:rPr>
        <w:t xml:space="preserve">启动履约验收工作，并向供应商发出</w:t>
      </w:r>
      <w:r>
        <w:rPr>
          <w:rFonts w:hint="eastAsia" w:ascii="宋体" w:hAnsi="宋体" w:cs="宋体"/>
          <w:b/>
          <w:bCs/>
          <w:szCs w:val="21"/>
        </w:rPr>
        <w:t xml:space="preserve">《政府采购履约验收通知单》（见下表1）。</w:t>
      </w:r>
      <w:r>
        <w:rPr>
          <w:rFonts w:hint="eastAsia" w:ascii="宋体" w:hAnsi="宋体" w:cs="宋体"/>
          <w:szCs w:val="21"/>
        </w:rPr>
        <w:t xml:space="preserve">在政府采购合同约定的履行验收条件达到时，供应商可以主动联系采购人启动履约验收工作。</w:t>
      </w:r>
      <w:r>
        <w:rPr>
          <w:rFonts w:hint="eastAsia" w:ascii="宋体" w:hAnsi="宋体" w:cs="宋体"/>
          <w:b/>
          <w:bCs/>
          <w:szCs w:val="21"/>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5.3.1.2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5.3.2成立验收小组</w:t>
      </w:r>
      <w:r/>
    </w:p>
    <w:p>
      <w:pPr>
        <w:pStyle w:val="1098"/>
        <w:ind w:firstLine="420"/>
        <w:spacing w:line="360" w:lineRule="auto"/>
        <w:rPr>
          <w:rFonts w:hint="eastAsia" w:hAnsi="宋体" w:cs="宋体"/>
          <w:szCs w:val="21"/>
        </w:rPr>
      </w:pPr>
      <w:r>
        <w:rPr>
          <w:rFonts w:hint="eastAsia" w:hAnsi="宋体" w:cs="宋体"/>
          <w:szCs w:val="21"/>
        </w:rPr>
        <w:t xml:space="preserve">5.3.2.1</w:t>
      </w:r>
      <w:r>
        <w:rPr>
          <w:rFonts w:hint="eastAsia" w:hAnsi="宋体" w:cs="宋体"/>
          <w:b/>
          <w:bCs/>
          <w:szCs w:val="21"/>
        </w:rPr>
        <w:t xml:space="preserve">采购人应当组织成立验收小组</w:t>
      </w:r>
      <w:r>
        <w:rPr>
          <w:rFonts w:hint="eastAsia" w:hAnsi="宋体" w:cs="宋体"/>
          <w:szCs w:val="21"/>
        </w:rPr>
        <w:t xml:space="preserve">，验收小组负责实施项目验收工作，其成员构成、人员数量以及负责人由采购人确定。验收小组一般由采购人指定的本单位 </w:t>
      </w:r>
      <w:r>
        <w:rPr>
          <w:rFonts w:hint="eastAsia" w:hAnsi="宋体" w:cs="宋体"/>
          <w:b/>
          <w:bCs/>
          <w:szCs w:val="21"/>
        </w:rPr>
        <w:t xml:space="preserve">3 名（含）以上单数工作人员组成，并确定一名负责人</w:t>
      </w:r>
      <w:r>
        <w:rPr>
          <w:rFonts w:hint="eastAsia" w:hAnsi="宋体" w:cs="宋体"/>
          <w:szCs w:val="21"/>
        </w:rPr>
        <w:t xml:space="preserve">，</w:t>
      </w:r>
      <w:r>
        <w:rPr>
          <w:rFonts w:hint="eastAsia" w:hAnsi="宋体" w:cs="宋体"/>
          <w:b/>
          <w:bCs/>
          <w:szCs w:val="21"/>
        </w:rPr>
        <w:t xml:space="preserve">参与本项目评审的采购人代表不能作为负责人</w:t>
      </w:r>
      <w:r>
        <w:rPr>
          <w:rFonts w:hint="eastAsia" w:hAnsi="宋体" w:cs="宋体"/>
          <w:szCs w:val="21"/>
        </w:rPr>
        <w:t xml:space="preserve">，分期（分段）验收的负责人原则上应当保持一致，</w:t>
      </w:r>
      <w:r>
        <w:rPr>
          <w:rFonts w:hint="eastAsia" w:hAnsi="宋体" w:cs="宋体"/>
          <w:b/>
          <w:bCs/>
          <w:szCs w:val="21"/>
        </w:rPr>
        <w:t xml:space="preserve">负责人不得无故更换</w:t>
      </w:r>
      <w:r>
        <w:rPr>
          <w:rFonts w:hint="eastAsia" w:hAnsi="宋体" w:cs="宋体"/>
          <w:szCs w:val="21"/>
        </w:rPr>
        <w:t xml:space="preserve">。若经办采购的人员与采购需求人员分属不同部门，二者应当同时参与验收。采取代建方式进行采购的，结合代建协议内容成立验收小组。日常考核、分段验收小组成员的组成可结合工作实际确定，但采购人的工作人员必须参与最终验收。</w:t>
      </w:r>
      <w:r/>
    </w:p>
    <w:p>
      <w:pPr>
        <w:ind w:firstLine="420"/>
        <w:jc w:val="left"/>
        <w:spacing w:line="360" w:lineRule="auto"/>
        <w:rPr>
          <w:rFonts w:hint="eastAsia" w:ascii="宋体" w:hAnsi="宋体" w:cs="宋体"/>
          <w:szCs w:val="21"/>
        </w:rPr>
      </w:pPr>
      <w:r>
        <w:rPr>
          <w:rFonts w:hint="eastAsia" w:ascii="宋体" w:hAnsi="宋体" w:cs="宋体"/>
          <w:szCs w:val="21"/>
        </w:rPr>
        <w:t xml:space="preserve">5.3.2.2根据采购项目特点和实际需要，采购人可以邀请相关领域专业技术人员等作为验收小组成员参与验收。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rFonts w:hint="eastAsia" w:ascii="宋体" w:hAnsi="宋体" w:cs="宋体"/>
          <w:szCs w:val="21"/>
        </w:rPr>
      </w:pPr>
      <w:r>
        <w:rPr>
          <w:rFonts w:hint="eastAsia" w:ascii="宋体" w:hAnsi="宋体" w:cs="宋体"/>
          <w:szCs w:val="21"/>
        </w:rPr>
        <w:t xml:space="preserve">5.3.2.3</w:t>
      </w:r>
      <w:r>
        <w:rPr>
          <w:rFonts w:hint="eastAsia" w:ascii="宋体" w:hAnsi="宋体" w:cs="宋体"/>
          <w:b/>
          <w:bCs/>
          <w:szCs w:val="21"/>
        </w:rPr>
        <w:t xml:space="preserve">验收小组成员中的专业技术人员费用支出由采购人承担</w:t>
      </w:r>
      <w:r>
        <w:rPr>
          <w:rFonts w:hint="eastAsia" w:ascii="宋体" w:hAnsi="宋体" w:cs="宋体"/>
          <w:szCs w:val="21"/>
        </w:rPr>
        <w:t xml:space="preserve">，执行标准可参照江苏省政府采购专家评审费或园区相关文件规定，采购人单位指定参加履约验收的工作人员不得获取劳务报酬。</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5.3.3参与验收人员</w:t>
      </w:r>
      <w:r/>
    </w:p>
    <w:p>
      <w:pPr>
        <w:ind w:firstLine="420"/>
        <w:jc w:val="left"/>
        <w:spacing w:line="360" w:lineRule="auto"/>
        <w:rPr>
          <w:rFonts w:hint="eastAsia" w:ascii="宋体" w:hAnsi="宋体" w:cs="宋体"/>
          <w:szCs w:val="21"/>
        </w:rPr>
      </w:pPr>
      <w:r>
        <w:rPr>
          <w:rFonts w:hint="eastAsia" w:ascii="宋体" w:hAnsi="宋体" w:cs="宋体"/>
          <w:szCs w:val="21"/>
        </w:rPr>
        <w:t xml:space="preserve">5.3.3.1技术复杂或专业性强的政府采购项目，可以邀请有资质的第三方专业机构参加验收并出具专业意见。</w:t>
      </w:r>
      <w:r/>
    </w:p>
    <w:p>
      <w:pPr>
        <w:ind w:firstLine="420"/>
        <w:jc w:val="left"/>
        <w:spacing w:line="360" w:lineRule="auto"/>
        <w:rPr>
          <w:rFonts w:hint="eastAsia" w:ascii="宋体" w:hAnsi="宋体" w:cs="宋体"/>
          <w:szCs w:val="21"/>
        </w:rPr>
      </w:pPr>
      <w:r>
        <w:rPr>
          <w:rFonts w:hint="eastAsia" w:ascii="宋体" w:hAnsi="宋体" w:cs="宋体"/>
          <w:szCs w:val="21"/>
        </w:rPr>
        <w:t xml:space="preserve">5.3.3.2对于采购人和使用人分离的采购项目，采购人应当邀请实际使用人参与验收。</w:t>
      </w:r>
      <w:r/>
    </w:p>
    <w:p>
      <w:pPr>
        <w:ind w:firstLine="420"/>
        <w:jc w:val="left"/>
        <w:spacing w:line="360" w:lineRule="auto"/>
        <w:rPr>
          <w:rFonts w:hint="eastAsia" w:ascii="宋体" w:hAnsi="宋体" w:cs="宋体"/>
          <w:szCs w:val="21"/>
        </w:rPr>
      </w:pPr>
      <w:r>
        <w:rPr>
          <w:rFonts w:hint="eastAsia" w:ascii="宋体" w:hAnsi="宋体" w:cs="宋体"/>
          <w:szCs w:val="21"/>
        </w:rPr>
        <w:t xml:space="preserve">5.3.3.3政府向社会公众提供的公共服务项目，验收时应当邀请服务对象进行公共服务项目满意度评价，评价结果作为履约验收的参考依据。</w:t>
      </w:r>
      <w:r/>
    </w:p>
    <w:p>
      <w:pPr>
        <w:ind w:firstLine="420"/>
        <w:jc w:val="left"/>
        <w:spacing w:line="360" w:lineRule="auto"/>
        <w:rPr>
          <w:rFonts w:hint="eastAsia" w:ascii="宋体" w:hAnsi="宋体" w:cs="宋体"/>
          <w:szCs w:val="21"/>
        </w:rPr>
      </w:pPr>
      <w:r>
        <w:rPr>
          <w:rFonts w:hint="eastAsia" w:ascii="宋体" w:hAnsi="宋体" w:cs="宋体"/>
          <w:szCs w:val="21"/>
        </w:rPr>
        <w:t xml:space="preserve">5.3.3.4采购人或其委托的采购代理机构可以邀请专家、第三方专业机构、参加本项目的其他供应商参与验收。若采购项目收到参与该项目投标（响应）的其他供应商的投诉，且投诉事项是针对中标结果中的型号、参数等与履约验收相关问题的，可以重点邀请前述供应商参与验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5.3.4验收工作实施方案</w:t>
      </w:r>
      <w:r/>
    </w:p>
    <w:p>
      <w:pPr>
        <w:ind w:firstLine="420"/>
        <w:spacing w:line="360" w:lineRule="auto"/>
        <w:rPr>
          <w:rFonts w:hint="eastAsia" w:ascii="宋体" w:hAnsi="宋体" w:cs="宋体"/>
          <w:szCs w:val="21"/>
        </w:rPr>
      </w:pPr>
      <w:r>
        <w:rPr>
          <w:rFonts w:hint="eastAsia" w:ascii="宋体" w:hAnsi="宋体" w:cs="宋体"/>
          <w:szCs w:val="21"/>
        </w:rPr>
        <w:t xml:space="preserve">验收小组应当制定验收工作实施方案，按照方案开展验收，出具验收意见。验收意见应当客观真实反映政府采购合同履行情况。验收工作实施方案应当至少符合以下要求：</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5.3.4.1明确验收工作的起止时间，涉及分期（分段）验收的，应当明确每一期（段）的起止时间。</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5.3.4.2履约验收范围应当完整，与政府采购合同一致，不得省略、遗漏和缺失，也不得擅自扩大范围。</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5.3.4.3履约验收内容应当具体，形成详细的验收过程性资料，客观反映货物供给、工程和服务承接完结情况。</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5.3.4.4履约验收方式应当符合项目特点，科学确定验收周期，指派具体验收人员分别实施验收。不能明确客观标准、涉及主观判断的，可以通过在使用人中开展问卷调查等方式予以客观、量化。</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5.3.4.5履约验收标准应当符合政府采购合同约定、法律法规以及国家强制性标准等，对服务类采购项目，可以参照行业标准、专业标准等。</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5.3.5验收内容</w:t>
      </w:r>
      <w:r/>
    </w:p>
    <w:p>
      <w:pPr>
        <w:ind w:firstLine="420"/>
        <w:jc w:val="left"/>
        <w:spacing w:line="360" w:lineRule="auto"/>
        <w:rPr>
          <w:rFonts w:hint="eastAsia" w:ascii="宋体" w:hAnsi="宋体" w:cs="宋体"/>
          <w:szCs w:val="21"/>
        </w:rPr>
      </w:pPr>
      <w:r>
        <w:rPr>
          <w:rFonts w:hint="eastAsia" w:ascii="宋体" w:hAnsi="宋体" w:cs="宋体"/>
          <w:szCs w:val="21"/>
        </w:rPr>
        <w:t xml:space="preserve">5.3.5.1货物类项目的验收内容可以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属于进口设备，需核对报关清单；需现场进行安装调试的，检验设备运行状况。</w:t>
      </w:r>
      <w:r/>
    </w:p>
    <w:p>
      <w:pPr>
        <w:ind w:firstLine="420"/>
        <w:jc w:val="left"/>
        <w:spacing w:line="360" w:lineRule="auto"/>
        <w:rPr>
          <w:rFonts w:hint="eastAsia" w:ascii="宋体" w:hAnsi="宋体" w:cs="宋体"/>
          <w:szCs w:val="21"/>
        </w:rPr>
      </w:pPr>
      <w:r>
        <w:rPr>
          <w:rFonts w:hint="eastAsia" w:ascii="宋体" w:hAnsi="宋体" w:cs="宋体"/>
          <w:szCs w:val="21"/>
        </w:rPr>
        <w:t xml:space="preserve">5.3.5.2验收时，验收小组应与供应商一起验货，如发现货物短缺、质次、损坏、产地和规格不符等问题，应作详细记录由双方进行签字确认，</w:t>
      </w:r>
      <w:r>
        <w:rPr>
          <w:rFonts w:hint="eastAsia" w:ascii="宋体" w:hAnsi="宋体" w:cs="宋体"/>
          <w:b/>
          <w:bCs/>
          <w:szCs w:val="21"/>
        </w:rPr>
        <w:t xml:space="preserve">供应商立即无条件地在合同约定期限内调换或补齐，由此造成的一切损失由供应商承担。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5.3.5.3交付验收标准适用标准为：</w:t>
      </w:r>
      <w:r/>
    </w:p>
    <w:p>
      <w:pPr>
        <w:ind w:firstLine="420"/>
        <w:jc w:val="left"/>
        <w:spacing w:line="360" w:lineRule="auto"/>
        <w:rPr>
          <w:rFonts w:hint="eastAsia" w:ascii="宋体" w:hAnsi="宋体" w:cs="宋体"/>
          <w:szCs w:val="21"/>
        </w:rPr>
      </w:pPr>
      <w:r>
        <w:rPr>
          <w:rFonts w:hint="eastAsia" w:ascii="宋体" w:hAnsi="宋体" w:cs="宋体"/>
          <w:szCs w:val="21"/>
        </w:rPr>
        <w:t xml:space="preserve">①按照现行国家标准执行，无国家标准的，按行业标准执行，无国家和行业标准的，按企业标准执行，并且应符合相关法律、法规规定的要求；</w:t>
      </w:r>
      <w:r/>
    </w:p>
    <w:p>
      <w:pPr>
        <w:ind w:firstLine="420"/>
        <w:jc w:val="left"/>
        <w:spacing w:line="360" w:lineRule="auto"/>
        <w:rPr>
          <w:rFonts w:hint="eastAsia" w:ascii="宋体" w:hAnsi="宋体" w:cs="宋体"/>
          <w:szCs w:val="21"/>
        </w:rPr>
      </w:pPr>
      <w:r>
        <w:rPr>
          <w:rFonts w:hint="eastAsia" w:ascii="宋体" w:hAnsi="宋体" w:cs="宋体"/>
          <w:szCs w:val="21"/>
        </w:rPr>
        <w:t xml:space="preserve">②采购文件所列的各项要求、采购合同、供应商在投标（响应）文件中承诺的质量技术指标。</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5.3.6验收记录</w:t>
      </w:r>
      <w:r/>
    </w:p>
    <w:p>
      <w:pPr>
        <w:ind w:firstLine="420"/>
        <w:jc w:val="left"/>
        <w:spacing w:line="360" w:lineRule="auto"/>
        <w:rPr>
          <w:rFonts w:hint="eastAsia" w:ascii="宋体" w:hAnsi="宋体" w:cs="宋体"/>
          <w:szCs w:val="21"/>
        </w:rPr>
      </w:pPr>
      <w:r>
        <w:rPr>
          <w:rFonts w:hint="eastAsia" w:ascii="宋体" w:hAnsi="宋体" w:cs="宋体"/>
          <w:szCs w:val="21"/>
        </w:rPr>
        <w:t xml:space="preserve">5.3.6.1验收小组应当按照验收工作实施方案开展验收，对供应商提供的货物、工程和服务按照采购文件、投标（响应）文件、封存样品、检测报告、政府采购合同等进行逐一核对、验收，并做好验收记录。</w:t>
      </w:r>
      <w:r/>
    </w:p>
    <w:p>
      <w:pPr>
        <w:ind w:firstLine="420"/>
        <w:jc w:val="left"/>
        <w:spacing w:line="360" w:lineRule="auto"/>
        <w:rPr>
          <w:rFonts w:hint="eastAsia" w:ascii="宋体" w:hAnsi="宋体" w:cs="宋体"/>
          <w:szCs w:val="21"/>
        </w:rPr>
      </w:pPr>
      <w:r>
        <w:rPr>
          <w:rFonts w:hint="eastAsia" w:ascii="宋体" w:hAnsi="宋体" w:cs="宋体"/>
          <w:szCs w:val="21"/>
        </w:rPr>
        <w:t xml:space="preserve">5.3.6.2验收小组可以使用录制音视频、对现场情况描述且签字等方式留存能证明供应商按照合同约定数量或工作量清单履约的相关记录或者凭证证明材料，作为履约验收的重要凭据。</w:t>
      </w:r>
      <w:r/>
    </w:p>
    <w:p>
      <w:pPr>
        <w:ind w:firstLine="420"/>
        <w:jc w:val="left"/>
        <w:spacing w:line="360" w:lineRule="auto"/>
        <w:rPr>
          <w:rFonts w:hint="eastAsia" w:ascii="宋体" w:hAnsi="宋体" w:cs="宋体"/>
          <w:szCs w:val="21"/>
        </w:rPr>
      </w:pPr>
      <w:r>
        <w:rPr>
          <w:rFonts w:hint="eastAsia" w:ascii="宋体" w:hAnsi="宋体" w:cs="宋体"/>
          <w:szCs w:val="21"/>
        </w:rPr>
        <w:t xml:space="preserve">5.3.6.3履约验收工作结束后，验收小组应形成书面验收意见，列明各项标准的验收情况及项目总体评价。验收小组所有成员应当在书面验收意见上签字并报送采购人。验收小组成员意见不一致时，按照少数服从多数的原则作出验收意见，并将不一致意见如实记录。涉及分期（分段）验收的项目，采购人应当开展阶段性验收，并出具阶段性验收意见，最后形成总验收意见。</w:t>
      </w:r>
      <w:r/>
    </w:p>
    <w:p>
      <w:pPr>
        <w:pStyle w:val="1073"/>
        <w:numPr>
          <w:ilvl w:val="0"/>
          <w:numId w:val="18"/>
        </w:numPr>
        <w:jc w:val="left"/>
        <w:spacing w:line="360" w:lineRule="auto"/>
        <w:widowControl/>
        <w:rPr>
          <w:rFonts w:hint="eastAsia" w:cs="宋体"/>
          <w:b/>
          <w:sz w:val="21"/>
          <w:szCs w:val="21"/>
        </w:rPr>
      </w:pPr>
      <w:r>
        <w:rPr>
          <w:rFonts w:hint="eastAsia" w:cs="宋体"/>
          <w:b/>
          <w:sz w:val="21"/>
          <w:szCs w:val="21"/>
        </w:rPr>
        <w:t xml:space="preserve">验收结果</w:t>
      </w:r>
      <w:r/>
    </w:p>
    <w:p>
      <w:pPr>
        <w:ind w:firstLine="420"/>
        <w:jc w:val="left"/>
        <w:spacing w:line="360" w:lineRule="auto"/>
        <w:rPr>
          <w:rFonts w:hint="eastAsia" w:ascii="宋体" w:hAnsi="宋体" w:cs="宋体"/>
          <w:szCs w:val="21"/>
        </w:rPr>
      </w:pPr>
      <w:r>
        <w:rPr>
          <w:rFonts w:hint="eastAsia" w:ascii="宋体" w:hAnsi="宋体" w:cs="宋体"/>
          <w:szCs w:val="21"/>
        </w:rPr>
        <w:t xml:space="preserve">6.1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采购人认可本条第一款中所涉及事项的，应当及时与供应商就该事项签订补充协议。</w:t>
      </w:r>
      <w:r/>
    </w:p>
    <w:p>
      <w:pPr>
        <w:ind w:firstLine="420"/>
        <w:jc w:val="left"/>
        <w:spacing w:line="360" w:lineRule="auto"/>
        <w:rPr>
          <w:rFonts w:hint="eastAsia" w:ascii="宋体" w:hAnsi="宋体" w:cs="宋体"/>
          <w:szCs w:val="21"/>
        </w:rPr>
      </w:pPr>
      <w:r>
        <w:rPr>
          <w:rFonts w:hint="eastAsia" w:ascii="宋体" w:hAnsi="宋体" w:cs="宋体"/>
          <w:szCs w:val="21"/>
        </w:rPr>
        <w:t xml:space="preserve">6.2采购人、供应商应当对验收小组出具的验收意见进行确认，并形成</w:t>
      </w:r>
      <w:r>
        <w:rPr>
          <w:rFonts w:hint="eastAsia" w:ascii="宋体" w:hAnsi="宋体" w:cs="宋体"/>
          <w:b/>
          <w:bCs/>
          <w:szCs w:val="21"/>
        </w:rPr>
        <w:t xml:space="preserve">《政府采购履约验收书》（见下表2）</w:t>
      </w:r>
      <w:r>
        <w:rPr>
          <w:rFonts w:hint="eastAsia" w:ascii="宋体" w:hAnsi="宋体" w:cs="宋体"/>
          <w:szCs w:val="21"/>
        </w:rPr>
        <w:t xml:space="preserve">。对验收意见存在异议的，采购人与供应商双方可以协商解决，或通过法律途径解决。</w:t>
      </w:r>
      <w:r/>
    </w:p>
    <w:p>
      <w:pPr>
        <w:ind w:firstLine="420"/>
        <w:jc w:val="left"/>
        <w:spacing w:line="360" w:lineRule="auto"/>
        <w:rPr>
          <w:rFonts w:hint="eastAsia" w:ascii="宋体" w:hAnsi="宋体" w:cs="宋体"/>
          <w:szCs w:val="21"/>
        </w:rPr>
      </w:pPr>
      <w:r>
        <w:rPr>
          <w:rFonts w:hint="eastAsia" w:ascii="宋体" w:hAnsi="宋体" w:cs="宋体"/>
          <w:szCs w:val="21"/>
        </w:rPr>
        <w:t xml:space="preserve">6.3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ind w:firstLine="420"/>
        <w:jc w:val="left"/>
        <w:spacing w:line="360" w:lineRule="auto"/>
        <w:rPr>
          <w:rFonts w:hint="eastAsia" w:ascii="宋体" w:hAnsi="宋体" w:cs="宋体"/>
          <w:szCs w:val="21"/>
        </w:rPr>
      </w:pPr>
      <w:r>
        <w:rPr>
          <w:rFonts w:hint="eastAsia" w:ascii="宋体" w:hAnsi="宋体" w:cs="宋体"/>
          <w:szCs w:val="21"/>
        </w:rPr>
        <w:t xml:space="preserve">6.4政府采购项目验收合格后，采购人应及时依法依约支付资金。</w:t>
      </w:r>
      <w:r>
        <w:rPr>
          <w:rFonts w:hint="eastAsia" w:ascii="宋体" w:hAnsi="宋体" w:cs="宋体"/>
          <w:b/>
          <w:bCs/>
          <w:szCs w:val="21"/>
        </w:rPr>
        <w:t xml:space="preserve">申请财政性资金支付时，应当在财政一体化系统中上传《政府采购履约验收书》、合同等证明性材料。</w:t>
      </w:r>
      <w:r>
        <w:rPr>
          <w:rFonts w:hint="eastAsia" w:ascii="宋体" w:hAnsi="宋体" w:cs="宋体"/>
          <w:szCs w:val="21"/>
        </w:rPr>
        <w:t xml:space="preserve">涉及分段验收付款的项目，应提供符合合同约定内容的阶段性验收意见。</w:t>
      </w:r>
      <w:r/>
    </w:p>
    <w:p>
      <w:pPr>
        <w:ind w:firstLine="420"/>
        <w:jc w:val="left"/>
        <w:spacing w:line="360" w:lineRule="auto"/>
        <w:rPr>
          <w:rFonts w:hint="eastAsia" w:ascii="宋体" w:hAnsi="宋体" w:cs="宋体"/>
          <w:szCs w:val="21"/>
        </w:rPr>
      </w:pPr>
      <w:r>
        <w:rPr>
          <w:rFonts w:hint="eastAsia" w:ascii="宋体" w:hAnsi="宋体" w:cs="宋体"/>
          <w:szCs w:val="21"/>
        </w:rPr>
        <w:t xml:space="preserve">6.5对为社会公众提供的公共服务项目，采购人应于验收结束之日起2 个工作日内在江苏政府采购网公开验收结果。采购人可通过“苏采云”系统中“验收公告”模块发布公共服务验收公告，填写验收意见并上传《政府采购履约验收书》作为附件。</w:t>
      </w:r>
      <w:r/>
    </w:p>
    <w:p>
      <w:pPr>
        <w:pStyle w:val="1073"/>
        <w:numPr>
          <w:ilvl w:val="0"/>
          <w:numId w:val="18"/>
        </w:numPr>
        <w:jc w:val="left"/>
        <w:spacing w:line="360" w:lineRule="auto"/>
        <w:widowControl/>
        <w:rPr>
          <w:rFonts w:hint="eastAsia" w:cs="宋体"/>
          <w:b/>
          <w:sz w:val="21"/>
          <w:szCs w:val="21"/>
        </w:rPr>
      </w:pPr>
      <w:r>
        <w:rPr>
          <w:rFonts w:hint="eastAsia" w:cs="宋体"/>
          <w:b/>
          <w:sz w:val="21"/>
          <w:szCs w:val="21"/>
        </w:rPr>
        <w:t xml:space="preserve">验收资料归档</w:t>
      </w:r>
      <w:r/>
    </w:p>
    <w:p>
      <w:pPr>
        <w:ind w:firstLine="420"/>
        <w:jc w:val="left"/>
        <w:spacing w:line="360" w:lineRule="auto"/>
        <w:rPr>
          <w:rFonts w:hint="eastAsia" w:ascii="仿宋" w:hAnsi="仿宋" w:eastAsia="仿宋" w:cs="仿宋"/>
          <w:b/>
          <w:bCs/>
          <w:sz w:val="28"/>
          <w:szCs w:val="28"/>
        </w:rPr>
      </w:pPr>
      <w:r>
        <w:rPr>
          <w:rFonts w:hint="eastAsia" w:ascii="宋体" w:hAnsi="宋体" w:cs="宋体"/>
          <w:szCs w:val="21"/>
        </w:rPr>
        <w:t xml:space="preserve">项目履约验收完结后，采购人应当将验收小组名单、验收方案、验收原始记录、验收结果等资料作为采购项目档案妥善保管，不得伪造、编造、隐匿或者违规销毁。保存期限为从采购结束之日起</w:t>
      </w:r>
      <w:r>
        <w:rPr>
          <w:rFonts w:hint="eastAsia" w:ascii="宋体" w:hAnsi="宋体" w:cs="宋体"/>
          <w:b/>
          <w:bCs/>
          <w:szCs w:val="21"/>
        </w:rPr>
        <w:t xml:space="preserve">至少保存十五年。</w:t>
      </w:r>
      <w:r>
        <w:rPr>
          <w:rFonts w:hint="eastAsia" w:ascii="仿宋" w:hAnsi="仿宋" w:eastAsia="仿宋" w:cs="仿宋"/>
          <w:b/>
          <w:bCs/>
          <w:sz w:val="28"/>
          <w:szCs w:val="28"/>
        </w:rPr>
        <w:br w:type="page" w:clear="all"/>
      </w:r>
      <w:r/>
    </w:p>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750"/>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9334"/>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098"/>
              <w:ind w:firstLine="4620"/>
              <w:jc w:val="center"/>
            </w:pPr>
            <w:r>
              <w:rPr>
                <w:rFonts w:hint="eastAsia" w:hAnsi="宋体" w:cs="宋体"/>
                <w:color w:val="000000"/>
                <w:szCs w:val="21"/>
              </w:rPr>
              <w:t xml:space="preserve">年 月 日</w:t>
            </w:r>
            <w:r/>
          </w:p>
        </w:tc>
      </w:tr>
    </w:tbl>
    <w:p>
      <w:r/>
      <w:r/>
    </w:p>
    <w:tbl>
      <w:tblPr>
        <w:tblStyle w:val="750"/>
        <w:tblW w:w="5002" w:type="pct"/>
        <w:jc w:val="center"/>
        <w:tblLayout w:type="fixed"/>
        <w:tblCellMar>
          <w:left w:w="108" w:type="dxa"/>
          <w:top w:w="0" w:type="dxa"/>
          <w:right w:w="108" w:type="dxa"/>
          <w:bottom w:w="0" w:type="dxa"/>
        </w:tblCellMar>
        <w:tblLook w:val="04A0" w:firstRow="1" w:lastRow="0" w:firstColumn="1" w:lastColumn="0" w:noHBand="0" w:noVBand="1"/>
      </w:tblPr>
      <w:tblGrid>
        <w:gridCol w:w="1289"/>
        <w:gridCol w:w="1384"/>
        <w:gridCol w:w="2456"/>
        <w:gridCol w:w="2436"/>
        <w:gridCol w:w="1349"/>
        <w:gridCol w:w="1398"/>
      </w:tblGrid>
      <w:tr>
        <w:trPr>
          <w:jc w:val="center"/>
          <w:trHeight w:val="499"/>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widowControl/>
              <w:rPr>
                <w:rFonts w:hint="eastAsia" w:ascii="宋体" w:hAnsi="宋体" w:cs="宋体"/>
                <w:b/>
                <w:bCs/>
                <w:color w:val="000000"/>
                <w:sz w:val="32"/>
                <w:szCs w:val="32"/>
              </w:rPr>
            </w:pPr>
            <w:r>
              <w:rPr>
                <w:rFonts w:hint="eastAsia" w:ascii="宋体" w:hAnsi="宋体" w:cs="宋体"/>
                <w:b/>
                <w:bCs/>
                <w:color w:val="000000"/>
                <w:sz w:val="24"/>
                <w:szCs w:val="24"/>
              </w:rPr>
              <w:t xml:space="preserve">表2：政府采购履约验收书（货物类）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lang w:eastAsia="en-US"/>
              </w:rPr>
              <w:t xml:space="preserve">验收日期</w:t>
            </w:r>
            <w:r>
              <w:rPr>
                <w:rFonts w:hint="eastAsia" w:ascii="宋体" w:hAnsi="宋体" w:cs="宋体"/>
                <w:color w:val="000000"/>
                <w:sz w:val="22"/>
                <w:szCs w:val="21"/>
              </w:rPr>
              <w:t xml:space="preserve">和地点</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项目名称</w:t>
            </w:r>
            <w:r>
              <w:rPr>
                <w:rFonts w:hint="eastAsia" w:ascii="宋体" w:hAnsi="宋体" w:cs="宋体"/>
                <w:color w:val="000000"/>
                <w:sz w:val="22"/>
                <w:szCs w:val="21"/>
              </w:rPr>
              <w:t xml:space="preserve">和编号</w:t>
            </w:r>
            <w:r/>
          </w:p>
        </w:tc>
        <w:tc>
          <w:tcPr>
            <w:gridSpan w:val="2"/>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□是      □否</w:t>
            </w:r>
            <w:r/>
          </w:p>
        </w:tc>
        <w:tc>
          <w:tcPr>
            <w:tcBorders>
              <w:top w:val="single" w:color="000000" w:sz="4" w:space="0"/>
              <w:left w:val="single" w:color="000000" w:sz="4" w:space="0"/>
              <w:bottom w:val="none" w:color="000000" w:sz="4" w:space="0"/>
              <w:right w:val="single" w:color="000000" w:sz="4" w:space="0"/>
            </w:tcBorders>
            <w:tcW w:w="1190"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日常检查/分段验收情况</w:t>
            </w:r>
            <w:r/>
          </w:p>
        </w:tc>
        <w:tc>
          <w:tcPr>
            <w:gridSpan w:val="3"/>
            <w:tcBorders>
              <w:top w:val="single" w:color="000000" w:sz="4" w:space="0"/>
              <w:left w:val="single" w:color="000000" w:sz="4" w:space="0"/>
              <w:bottom w:val="none" w:color="000000" w:sz="4" w:space="0"/>
              <w:right w:val="single" w:color="000000" w:sz="4" w:space="0"/>
            </w:tcBorders>
            <w:tcW w:w="2512" w:type="pct"/>
            <w:vAlign w:val="center"/>
            <w:textDirection w:val="lrTb"/>
            <w:noWrap/>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487"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验收意见</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restart"/>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验收小组成员（最终验收成员人数为3人以上单数，组成根据实际情况选择）</w:t>
            </w:r>
            <w:r/>
          </w:p>
        </w:tc>
        <w:tc>
          <w:tcPr>
            <w:gridSpan w:val="2"/>
            <w:tcBorders>
              <w:top w:val="single" w:color="000000" w:sz="4" w:space="0"/>
              <w:left w:val="single" w:color="000000" w:sz="4" w:space="0"/>
              <w:right w:val="single" w:color="000000" w:sz="4" w:space="0"/>
            </w:tcBorders>
            <w:tcW w:w="1862" w:type="pct"/>
            <w:vMerge w:val="restart"/>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w:t>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（姓名+所属部门）                        *最终验收时必有，若经办采购的人员与采购需求人员分属不同部门，二者应同时参与验收              </w:t>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                                                                □代建单位（如有）：</w:t>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（姓名+单位+所属部门） </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□采购人委托的代理机构（如有）：</w:t>
            </w:r>
            <w:r/>
          </w:p>
          <w:p>
            <w:pPr>
              <w:jc w:val="left"/>
              <w:widowControl/>
              <w:rPr>
                <w:rFonts w:hint="eastAsia" w:ascii="宋体" w:hAnsi="宋体" w:cs="宋体"/>
                <w:color w:val="000000"/>
                <w:sz w:val="22"/>
                <w:szCs w:val="21"/>
              </w:rPr>
            </w:pPr>
            <w:r>
              <w:rPr>
                <w:rFonts w:hint="eastAsia" w:ascii="Arial" w:hAnsi="Arial" w:cs="Arial"/>
                <w:color w:val="000000"/>
                <w:spacing w:val="8"/>
                <w:szCs w:val="21"/>
              </w:rPr>
              <w:t xml:space="preserve"> </w:t>
            </w:r>
            <w:r>
              <w:rPr>
                <w:rFonts w:hint="eastAsia" w:ascii="宋体" w:hAnsi="宋体" w:cs="宋体"/>
                <w:color w:val="000000"/>
                <w:sz w:val="22"/>
                <w:szCs w:val="21"/>
              </w:rPr>
              <w:t xml:space="preserve">(姓名）                                 *</w:t>
            </w:r>
            <w:r>
              <w:rPr>
                <w:rFonts w:ascii="Arial" w:hAnsi="Arial" w:eastAsia="Arial" w:cs="Arial"/>
                <w:color w:val="000000"/>
                <w:spacing w:val="11"/>
                <w:szCs w:val="21"/>
              </w:rPr>
              <w:t xml:space="preserve">前</w:t>
            </w:r>
            <w:r>
              <w:rPr>
                <w:rFonts w:ascii="Arial" w:hAnsi="Arial" w:eastAsia="Arial" w:cs="Arial"/>
                <w:color w:val="000000"/>
                <w:spacing w:val="10"/>
                <w:szCs w:val="21"/>
              </w:rPr>
              <w:t xml:space="preserve">期参与采购活动的采购代理机构工作人员</w:t>
            </w:r>
            <w:r>
              <w:rPr>
                <w:rFonts w:ascii="Arial" w:hAnsi="Arial" w:eastAsia="Arial" w:cs="Arial"/>
                <w:color w:val="000000"/>
                <w:spacing w:val="8"/>
                <w:szCs w:val="21"/>
              </w:rPr>
              <w:t xml:space="preserve">不得</w:t>
            </w:r>
            <w:r>
              <w:rPr>
                <w:rFonts w:hint="eastAsia" w:ascii="Arial" w:hAnsi="Arial" w:cs="Arial"/>
                <w:color w:val="000000"/>
                <w:spacing w:val="8"/>
                <w:szCs w:val="21"/>
              </w:rPr>
              <w:t xml:space="preserve">参与验收</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□采购人委托的专家（如有）：            （姓名+单位）                             *</w:t>
            </w:r>
            <w:r>
              <w:rPr>
                <w:rFonts w:ascii="Arial" w:hAnsi="Arial" w:eastAsia="Arial" w:cs="Arial"/>
                <w:color w:val="000000"/>
                <w:spacing w:val="11"/>
                <w:szCs w:val="21"/>
              </w:rPr>
              <w:t xml:space="preserve">前</w:t>
            </w:r>
            <w:r>
              <w:rPr>
                <w:rFonts w:ascii="Arial" w:hAnsi="Arial" w:eastAsia="Arial" w:cs="Arial"/>
                <w:color w:val="000000"/>
                <w:spacing w:val="10"/>
                <w:szCs w:val="21"/>
              </w:rPr>
              <w:t xml:space="preserve">期参与采购活动的评审专家</w:t>
            </w:r>
            <w:r>
              <w:rPr>
                <w:rFonts w:ascii="Arial" w:hAnsi="Arial" w:eastAsia="Arial" w:cs="Arial"/>
                <w:color w:val="000000"/>
                <w:spacing w:val="8"/>
                <w:szCs w:val="21"/>
              </w:rPr>
              <w:t xml:space="preserve">不得</w:t>
            </w:r>
            <w:r>
              <w:rPr>
                <w:rFonts w:hint="eastAsia" w:ascii="Arial" w:hAnsi="Arial" w:cs="Arial"/>
                <w:color w:val="000000"/>
                <w:spacing w:val="8"/>
                <w:szCs w:val="21"/>
              </w:rPr>
              <w:t xml:space="preserve">参与验收</w:t>
            </w:r>
            <w:r/>
          </w:p>
        </w:tc>
        <w:tc>
          <w:tcPr>
            <w:gridSpan w:val="2"/>
            <w:tcBorders>
              <w:top w:val="single" w:color="000000"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□货物清单</w:t>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□品牌、型号、规格、数量及外观质量</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□标的物合格证、说明书等质量证明信息</w:t>
            </w:r>
            <w:r/>
          </w:p>
        </w:tc>
        <w:tc>
          <w:tcPr>
            <w:tcBorders>
              <w:top w:val="single" w:color="auto" w:sz="4" w:space="0"/>
              <w:left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□运行状况及安装调试</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□供应商售后服务、安全标准等在响应文件中承诺的内容</w:t>
            </w:r>
            <w:r/>
          </w:p>
        </w:tc>
        <w:tc>
          <w:tcPr>
            <w:tcBorders>
              <w:top w:val="single" w:color="auto" w:sz="4" w:space="0"/>
              <w:left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□对照采购文件中检测机构、标准、内容对相应标的物进行抽查检验（采购文件中设置检测报告要求时必选）</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□对照采购人需求，对标的物中涉及专业领域的部分进行复核</w:t>
            </w:r>
            <w:r/>
          </w:p>
        </w:tc>
        <w:tc>
          <w:tcPr>
            <w:tcBorders>
              <w:top w:val="single" w:color="auto" w:sz="4" w:space="0"/>
              <w:left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□其他：</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right w:val="single" w:color="000000" w:sz="4" w:space="0"/>
            </w:tcBorders>
            <w:tcW w:w="625" w:type="pct"/>
            <w:vAlign w:val="center"/>
            <w:vMerge w:val="restart"/>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□实际使用人：</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440"/>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auto"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rPr>
              <w:t xml:space="preserve">□</w:t>
            </w:r>
            <w:r>
              <w:rPr>
                <w:rFonts w:hint="eastAsia" w:ascii="宋体" w:hAnsi="宋体" w:cs="宋体"/>
                <w:color w:val="000000"/>
                <w:sz w:val="22"/>
                <w:szCs w:val="21"/>
                <w:lang w:eastAsia="en-US"/>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□专家：</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出具书面意见</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bottom w:val="non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w:t>
            </w:r>
            <w:r>
              <w:rPr>
                <w:rFonts w:hint="eastAsia" w:ascii="宋体" w:hAnsi="宋体" w:cs="宋体"/>
                <w:color w:val="000000"/>
                <w:sz w:val="22"/>
                <w:szCs w:val="21"/>
              </w:rPr>
              <w:t xml:space="preserve">其他供应商</w:t>
            </w:r>
            <w:r>
              <w:rPr>
                <w:rFonts w:hint="eastAsia" w:ascii="宋体" w:hAnsi="宋体" w:cs="宋体"/>
                <w:color w:val="000000"/>
                <w:sz w:val="22"/>
                <w:szCs w:val="21"/>
                <w:lang w:eastAsia="en-US"/>
              </w:rPr>
              <w:t xml:space="preserve">：</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（如意见一致，请全体验收小组成员分别签名，如有异议，请分别签署意见并签名）</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异议事项：</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复核意见：</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（采购人签署验收意见并盖章）</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供应商确认</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cs="宋体"/>
                <w:color w:val="000000"/>
                <w:sz w:val="22"/>
                <w:szCs w:val="21"/>
              </w:rPr>
            </w:pPr>
            <w:r>
              <w:rPr>
                <w:rFonts w:hint="eastAsia" w:ascii="宋体" w:hAnsi="宋体" w:cs="宋体"/>
                <w:color w:val="000000"/>
                <w:sz w:val="22"/>
                <w:szCs w:val="21"/>
              </w:rPr>
              <w:t xml:space="preserve">（单位公章或授权代表签字）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cs="宋体"/>
                <w:color w:val="000000"/>
                <w:sz w:val="22"/>
                <w:szCs w:val="21"/>
              </w:rPr>
            </w:pPr>
            <w:r>
              <w:rPr>
                <w:rFonts w:hint="eastAsia" w:ascii="宋体" w:hAnsi="宋体" w:cs="宋体"/>
                <w:color w:val="000000"/>
                <w:sz w:val="22"/>
                <w:szCs w:val="21"/>
              </w:rPr>
            </w:r>
            <w:bookmarkEnd w:id="48"/>
            <w:r/>
            <w:r/>
          </w:p>
        </w:tc>
      </w:tr>
    </w:tbl>
    <w:p>
      <w:pPr>
        <w:jc w:val="left"/>
        <w:widowControl/>
        <w:rPr>
          <w:b/>
          <w:bCs/>
          <w:color w:val="000000" w:themeColor="text1"/>
          <w:sz w:val="44"/>
          <w:szCs w:val="44"/>
        </w:rPr>
      </w:pPr>
      <w:r>
        <w:rPr>
          <w:b/>
          <w:bCs/>
          <w:color w:val="000000" w:themeColor="text1"/>
          <w:sz w:val="44"/>
          <w:szCs w:val="44"/>
        </w:rPr>
      </w:r>
      <w:r/>
    </w:p>
    <w:p>
      <w:pPr>
        <w:rPr>
          <w:b/>
          <w:bCs/>
          <w:sz w:val="44"/>
          <w:szCs w:val="44"/>
        </w:rPr>
      </w:pPr>
      <w:r>
        <w:rPr>
          <w:b/>
          <w:bCs/>
          <w:sz w:val="44"/>
          <w:szCs w:val="44"/>
        </w:rPr>
        <w:br w:type="page" w:clear="all"/>
      </w:r>
      <w:r/>
    </w:p>
    <w:p>
      <w:pPr>
        <w:pStyle w:val="758"/>
        <w:numPr>
          <w:ilvl w:val="0"/>
          <w:numId w:val="5"/>
        </w:numPr>
        <w:ind w:left="1276" w:hanging="1276"/>
        <w:jc w:val="center"/>
        <w:spacing w:line="480" w:lineRule="auto"/>
        <w:rPr>
          <w:b/>
          <w:bCs/>
          <w:sz w:val="44"/>
          <w:szCs w:val="44"/>
        </w:rPr>
        <w:outlineLvl w:val="0"/>
      </w:pPr>
      <w:r>
        <w:rPr>
          <w:rFonts w:hint="eastAsia"/>
          <w:b/>
          <w:bCs/>
          <w:sz w:val="44"/>
          <w:szCs w:val="44"/>
        </w:rPr>
        <w:t xml:space="preserve">响应文件</w:t>
      </w:r>
      <w:r>
        <w:rPr>
          <w:b/>
          <w:bCs/>
          <w:sz w:val="44"/>
          <w:szCs w:val="44"/>
        </w:rPr>
        <w:t xml:space="preserve">格式</w:t>
      </w:r>
      <w:r/>
    </w:p>
    <w:p>
      <w:pPr>
        <w:spacing w:line="420" w:lineRule="exact"/>
      </w:pPr>
      <w:r>
        <w:t xml:space="preserve">说明：</w:t>
      </w:r>
      <w:r/>
    </w:p>
    <w:p>
      <w:pPr>
        <w:ind w:firstLine="420"/>
        <w:spacing w:line="400" w:lineRule="exact"/>
        <w:rPr>
          <w:szCs w:val="24"/>
        </w:rPr>
      </w:pPr>
      <w:r>
        <w:rPr>
          <w:szCs w:val="24"/>
        </w:rPr>
        <w:t xml:space="preserve">对本章所有的格式，</w:t>
      </w:r>
      <w:r>
        <w:rPr>
          <w:rFonts w:hint="eastAsia"/>
          <w:szCs w:val="24"/>
        </w:rPr>
        <w:t xml:space="preserve">响应</w:t>
      </w:r>
      <w:r>
        <w:rPr>
          <w:szCs w:val="24"/>
        </w:rPr>
        <w:t xml:space="preserve">供应商可根据自身情况进行补充和修改，但补充和修改不得造成与本格式内容有实质性的违背。</w:t>
      </w:r>
      <w:r/>
    </w:p>
    <w:p>
      <w:pPr>
        <w:jc w:val="center"/>
        <w:spacing w:line="360" w:lineRule="auto"/>
        <w:rPr>
          <w:b/>
          <w:color w:val="000000" w:themeColor="text1"/>
          <w:sz w:val="32"/>
          <w:szCs w:val="32"/>
          <w:lang w:val="zh-CN"/>
        </w:rPr>
        <w:outlineLvl w:val="1"/>
      </w:pPr>
      <w:r>
        <w:rPr>
          <w:b/>
          <w:color w:val="000000" w:themeColor="text1"/>
          <w:sz w:val="32"/>
          <w:szCs w:val="32"/>
          <w:lang w:val="zh-CN"/>
        </w:rPr>
        <w:t xml:space="preserve">询价响应函</w:t>
      </w:r>
      <w:r/>
    </w:p>
    <w:p>
      <w:pPr>
        <w:ind w:firstLine="420"/>
        <w:spacing w:line="400" w:lineRule="exact"/>
        <w:rPr>
          <w:color w:val="000000" w:themeColor="text1"/>
          <w:szCs w:val="21"/>
        </w:rPr>
      </w:pPr>
      <w:r>
        <w:rPr>
          <w:color w:val="000000" w:themeColor="text1"/>
          <w:szCs w:val="24"/>
        </w:rPr>
        <w:t xml:space="preserve">致：</w:t>
      </w:r>
      <w:r>
        <w:rPr>
          <w:color w:val="000000" w:themeColor="text1"/>
          <w:szCs w:val="24"/>
          <w:u w:val="single"/>
        </w:rPr>
        <w:t xml:space="preserve">苏州工业园区集中</w:t>
      </w:r>
      <w:r>
        <w:rPr>
          <w:color w:val="000000" w:themeColor="text1"/>
          <w:szCs w:val="21"/>
          <w:u w:val="single"/>
        </w:rPr>
        <w:t xml:space="preserve">采购中心</w:t>
      </w:r>
      <w:r>
        <w:rPr>
          <w:rFonts w:hint="eastAsia"/>
          <w:color w:val="000000" w:themeColor="text1"/>
          <w:szCs w:val="21"/>
        </w:rPr>
        <w:t xml:space="preserve">：</w:t>
      </w:r>
      <w:r/>
    </w:p>
    <w:p>
      <w:pPr>
        <w:ind w:firstLine="420"/>
        <w:spacing w:line="400" w:lineRule="exact"/>
        <w:rPr>
          <w:szCs w:val="21"/>
        </w:rPr>
      </w:pPr>
      <w:r>
        <w:rPr>
          <w:rFonts w:hint="eastAsia"/>
          <w:color w:val="000000" w:themeColor="text1"/>
          <w:szCs w:val="21"/>
        </w:rPr>
        <w:t xml:space="preserve">我方已仔</w:t>
      </w:r>
      <w:r>
        <w:rPr>
          <w:rFonts w:hint="eastAsia"/>
          <w:szCs w:val="21"/>
        </w:rPr>
        <w:t xml:space="preserve">细研究了本项目的</w:t>
      </w:r>
      <w:r>
        <w:rPr>
          <w:rFonts w:hint="eastAsia" w:ascii="宋体" w:hAnsi="宋体" w:cs="宋体"/>
          <w:szCs w:val="21"/>
          <w:lang w:val="zh-CN"/>
        </w:rPr>
        <w:t xml:space="preserve">询价通知书</w:t>
      </w:r>
      <w:r>
        <w:rPr>
          <w:rFonts w:hint="eastAsia"/>
          <w:szCs w:val="21"/>
        </w:rPr>
        <w:t xml:space="preserve">，决定参加采购活动</w:t>
      </w:r>
      <w:r>
        <w:rPr>
          <w:rFonts w:hint="eastAsia" w:ascii="宋体" w:hAnsi="宋体" w:cs="宋体"/>
          <w:szCs w:val="21"/>
          <w:lang w:val="zh-CN"/>
        </w:rPr>
        <w:t xml:space="preserve">，并向贵中心作出如下承诺</w:t>
      </w:r>
      <w:r>
        <w:rPr>
          <w:rFonts w:hint="eastAsia"/>
          <w:szCs w:val="21"/>
        </w:rPr>
        <w:t xml:space="preserve">：</w:t>
      </w:r>
      <w:r/>
    </w:p>
    <w:p>
      <w:pPr>
        <w:pStyle w:val="1073"/>
        <w:numPr>
          <w:ilvl w:val="0"/>
          <w:numId w:val="19"/>
        </w:numPr>
        <w:spacing w:line="400" w:lineRule="exact"/>
        <w:rPr>
          <w:rFonts w:ascii="Times New Roman" w:hAnsi="Times New Roman"/>
          <w:color w:val="000000" w:themeColor="text1"/>
          <w:sz w:val="21"/>
          <w:szCs w:val="21"/>
        </w:rPr>
      </w:pPr>
      <w:r>
        <w:rPr>
          <w:rFonts w:hint="eastAsia" w:ascii="Times New Roman" w:hAnsi="Times New Roman"/>
          <w:sz w:val="21"/>
          <w:szCs w:val="21"/>
        </w:rPr>
        <w:t xml:space="preserve">我方愿意提供满足</w:t>
      </w:r>
      <w:r>
        <w:rPr>
          <w:rFonts w:hint="eastAsia" w:cs="宋体"/>
          <w:sz w:val="21"/>
          <w:szCs w:val="21"/>
          <w:lang w:val="zh-CN"/>
        </w:rPr>
        <w:t xml:space="preserve">询价通知书</w:t>
      </w:r>
      <w:r>
        <w:rPr>
          <w:rFonts w:hint="eastAsia" w:ascii="Times New Roman" w:hAnsi="Times New Roman"/>
          <w:sz w:val="21"/>
          <w:szCs w:val="21"/>
        </w:rPr>
        <w:t xml:space="preserve">全部要求的货物及服务工作，提</w:t>
      </w:r>
      <w:r>
        <w:rPr>
          <w:rFonts w:hint="eastAsia" w:cs="宋体"/>
          <w:sz w:val="21"/>
          <w:szCs w:val="21"/>
          <w:lang w:val="zh-CN"/>
        </w:rPr>
        <w:t xml:space="preserve">询价通知书</w:t>
      </w:r>
      <w:r>
        <w:rPr>
          <w:rFonts w:hint="eastAsia" w:ascii="Times New Roman" w:hAnsi="Times New Roman"/>
          <w:color w:val="000000" w:themeColor="text1"/>
          <w:sz w:val="21"/>
          <w:szCs w:val="21"/>
        </w:rPr>
        <w:t xml:space="preserve">要求的所有资料，响应报价包括</w:t>
      </w:r>
      <w:r>
        <w:rPr>
          <w:rFonts w:ascii="Times New Roman" w:hAnsi="Times New Roman"/>
          <w:color w:val="000000" w:themeColor="text1"/>
          <w:sz w:val="21"/>
          <w:szCs w:val="21"/>
        </w:rPr>
        <w:t xml:space="preserve">为提供本合同约定的</w:t>
      </w:r>
      <w:r>
        <w:rPr>
          <w:rFonts w:hint="eastAsia" w:ascii="Times New Roman" w:hAnsi="Times New Roman"/>
          <w:color w:val="000000" w:themeColor="text1"/>
          <w:sz w:val="21"/>
          <w:szCs w:val="21"/>
        </w:rPr>
        <w:t xml:space="preserve">采购</w:t>
      </w:r>
      <w:r>
        <w:rPr>
          <w:rFonts w:ascii="Times New Roman" w:hAnsi="Times New Roman"/>
          <w:color w:val="000000" w:themeColor="text1"/>
          <w:sz w:val="21"/>
          <w:szCs w:val="21"/>
        </w:rPr>
        <w:t xml:space="preserve">货物及</w:t>
      </w:r>
      <w:r>
        <w:rPr>
          <w:rFonts w:hint="eastAsia" w:ascii="Times New Roman" w:hAnsi="Times New Roman"/>
          <w:color w:val="000000" w:themeColor="text1"/>
          <w:sz w:val="21"/>
          <w:szCs w:val="21"/>
        </w:rPr>
        <w:t xml:space="preserve">与</w:t>
      </w:r>
      <w:r>
        <w:rPr>
          <w:rFonts w:ascii="Times New Roman" w:hAnsi="Times New Roman"/>
          <w:color w:val="000000" w:themeColor="text1"/>
          <w:sz w:val="21"/>
          <w:szCs w:val="21"/>
        </w:rPr>
        <w:t xml:space="preserve">其相关的</w:t>
      </w:r>
      <w:r>
        <w:rPr>
          <w:rFonts w:hint="eastAsia" w:ascii="Times New Roman" w:hAnsi="Times New Roman"/>
          <w:color w:val="000000" w:themeColor="text1"/>
          <w:sz w:val="21"/>
          <w:szCs w:val="21"/>
        </w:rPr>
        <w:t xml:space="preserve">所</w:t>
      </w:r>
      <w:r>
        <w:rPr>
          <w:rFonts w:ascii="Times New Roman" w:hAnsi="Times New Roman"/>
          <w:color w:val="000000" w:themeColor="text1"/>
          <w:sz w:val="21"/>
          <w:szCs w:val="21"/>
        </w:rPr>
        <w:t xml:space="preserve">有</w:t>
      </w:r>
      <w:r>
        <w:rPr>
          <w:rFonts w:hint="eastAsia" w:ascii="Times New Roman" w:hAnsi="Times New Roman"/>
          <w:color w:val="000000" w:themeColor="text1"/>
          <w:sz w:val="21"/>
          <w:szCs w:val="21"/>
        </w:rPr>
        <w:t xml:space="preserve">服务</w:t>
      </w:r>
      <w:r>
        <w:rPr>
          <w:rFonts w:ascii="Times New Roman" w:hAnsi="Times New Roman"/>
          <w:color w:val="000000" w:themeColor="text1"/>
          <w:sz w:val="21"/>
          <w:szCs w:val="21"/>
        </w:rPr>
        <w:t xml:space="preserve">而发生的一切成本</w:t>
      </w:r>
      <w:r>
        <w:rPr>
          <w:rFonts w:hint="eastAsia" w:ascii="Times New Roman" w:hAnsi="Times New Roman"/>
          <w:color w:val="000000" w:themeColor="text1"/>
          <w:sz w:val="21"/>
          <w:szCs w:val="21"/>
        </w:rPr>
        <w:t xml:space="preserve">、</w:t>
      </w:r>
      <w:r>
        <w:rPr>
          <w:rFonts w:ascii="Times New Roman" w:hAnsi="Times New Roman"/>
          <w:color w:val="000000" w:themeColor="text1"/>
          <w:sz w:val="21"/>
          <w:szCs w:val="21"/>
        </w:rPr>
        <w:t xml:space="preserve">费用</w:t>
      </w:r>
      <w:r>
        <w:rPr>
          <w:rFonts w:hint="eastAsia" w:ascii="Times New Roman" w:hAnsi="Times New Roman"/>
          <w:color w:val="000000" w:themeColor="text1"/>
          <w:sz w:val="21"/>
          <w:szCs w:val="21"/>
        </w:rPr>
        <w:t xml:space="preserve">、</w:t>
      </w:r>
      <w:r>
        <w:rPr>
          <w:rFonts w:ascii="Times New Roman" w:hAnsi="Times New Roman"/>
          <w:color w:val="000000" w:themeColor="text1"/>
          <w:sz w:val="21"/>
          <w:szCs w:val="21"/>
        </w:rPr>
        <w:t xml:space="preserve">支出及合</w:t>
      </w:r>
      <w:r>
        <w:rPr>
          <w:rFonts w:hint="eastAsia" w:ascii="Times New Roman" w:hAnsi="Times New Roman"/>
          <w:color w:val="000000" w:themeColor="text1"/>
          <w:sz w:val="21"/>
          <w:szCs w:val="21"/>
        </w:rPr>
        <w:t xml:space="preserve">理</w:t>
      </w:r>
      <w:r>
        <w:rPr>
          <w:rFonts w:ascii="Times New Roman" w:hAnsi="Times New Roman"/>
          <w:color w:val="000000" w:themeColor="text1"/>
          <w:sz w:val="21"/>
          <w:szCs w:val="21"/>
        </w:rPr>
        <w:t xml:space="preserve">利润。</w:t>
      </w:r>
      <w:r/>
    </w:p>
    <w:p>
      <w:pPr>
        <w:ind w:firstLine="420"/>
        <w:spacing w:line="400" w:lineRule="exact"/>
        <w:rPr>
          <w:color w:val="000000" w:themeColor="text1"/>
          <w:szCs w:val="21"/>
        </w:rPr>
      </w:pPr>
      <w:r>
        <w:rPr>
          <w:color w:val="000000" w:themeColor="text1"/>
          <w:szCs w:val="21"/>
        </w:rPr>
        <w:t xml:space="preserve">2</w:t>
      </w:r>
      <w:r>
        <w:rPr>
          <w:rFonts w:hint="eastAsia"/>
          <w:color w:val="000000" w:themeColor="text1"/>
          <w:szCs w:val="21"/>
        </w:rPr>
        <w:t xml:space="preserve">、如果成交，我方将严格履行</w:t>
      </w:r>
      <w:r>
        <w:rPr>
          <w:rFonts w:hint="eastAsia" w:ascii="宋体" w:hAnsi="宋体" w:cs="宋体"/>
          <w:szCs w:val="21"/>
          <w:lang w:val="zh-CN"/>
        </w:rPr>
        <w:t xml:space="preserve">询价通知书</w:t>
      </w:r>
      <w:r>
        <w:rPr>
          <w:rFonts w:hint="eastAsia"/>
          <w:color w:val="000000" w:themeColor="text1"/>
          <w:szCs w:val="21"/>
        </w:rPr>
        <w:t xml:space="preserve">中规定的每一项要求，按期、按质、按量履行合同的义务。</w:t>
      </w:r>
      <w:r/>
    </w:p>
    <w:p>
      <w:pPr>
        <w:ind w:firstLine="420"/>
        <w:spacing w:line="400" w:lineRule="exact"/>
        <w:rPr>
          <w:color w:val="000000" w:themeColor="text1"/>
          <w:szCs w:val="21"/>
        </w:rPr>
      </w:pPr>
      <w:r>
        <w:rPr>
          <w:color w:val="000000" w:themeColor="text1"/>
          <w:szCs w:val="21"/>
        </w:rPr>
        <w:t xml:space="preserve">3</w:t>
      </w:r>
      <w:r>
        <w:rPr>
          <w:rFonts w:hint="eastAsia"/>
          <w:color w:val="000000" w:themeColor="text1"/>
          <w:szCs w:val="21"/>
        </w:rPr>
        <w:t xml:space="preserve">、我方承诺响应文件在采购开始后的全过程中保持有效，不作任何更改和变动。</w:t>
      </w:r>
      <w:r/>
    </w:p>
    <w:p>
      <w:pPr>
        <w:ind w:firstLine="420"/>
        <w:spacing w:line="400" w:lineRule="exact"/>
        <w:rPr>
          <w:color w:val="000000" w:themeColor="text1"/>
          <w:szCs w:val="21"/>
        </w:rPr>
      </w:pPr>
      <w:r>
        <w:rPr>
          <w:color w:val="000000" w:themeColor="text1"/>
          <w:szCs w:val="21"/>
        </w:rPr>
        <w:t xml:space="preserve">4</w:t>
      </w:r>
      <w:r>
        <w:rPr>
          <w:rFonts w:hint="eastAsia"/>
          <w:color w:val="000000" w:themeColor="text1"/>
          <w:szCs w:val="21"/>
        </w:rPr>
        <w:t xml:space="preserve">、我方保证全部响应文件内容真实有效，若有虚假，愿意承担与此相关的一切责任。</w:t>
      </w:r>
      <w:r/>
    </w:p>
    <w:p>
      <w:pPr>
        <w:ind w:firstLine="420"/>
        <w:spacing w:line="400" w:lineRule="exact"/>
        <w:rPr>
          <w:color w:val="000000" w:themeColor="text1"/>
          <w:szCs w:val="21"/>
        </w:rPr>
      </w:pPr>
      <w:r>
        <w:rPr>
          <w:color w:val="000000" w:themeColor="text1"/>
          <w:szCs w:val="21"/>
        </w:rPr>
        <w:t xml:space="preserve">5</w:t>
      </w:r>
      <w:r>
        <w:rPr>
          <w:rFonts w:hint="eastAsia"/>
          <w:color w:val="000000" w:themeColor="text1"/>
          <w:szCs w:val="21"/>
        </w:rPr>
        <w:t xml:space="preserve">、我方承诺采购活动中不存在以下行为：</w:t>
      </w:r>
      <w:r/>
    </w:p>
    <w:p>
      <w:pPr>
        <w:ind w:firstLine="420"/>
        <w:spacing w:line="400" w:lineRule="exact"/>
        <w:rPr>
          <w:color w:val="000000" w:themeColor="text1"/>
          <w:szCs w:val="21"/>
        </w:rPr>
      </w:pPr>
      <w:r>
        <w:rPr>
          <w:color w:val="000000" w:themeColor="text1"/>
          <w:szCs w:val="21"/>
        </w:rPr>
        <w:t xml:space="preserve">a</w:t>
      </w:r>
      <w:r>
        <w:rPr>
          <w:rFonts w:hint="eastAsia"/>
          <w:color w:val="000000" w:themeColor="text1"/>
          <w:szCs w:val="21"/>
        </w:rPr>
        <w:t xml:space="preserve">）提供虚假材料谋取中标、成交；</w:t>
      </w:r>
      <w:r/>
    </w:p>
    <w:p>
      <w:pPr>
        <w:ind w:firstLine="420"/>
        <w:spacing w:line="400" w:lineRule="exact"/>
        <w:rPr>
          <w:color w:val="000000" w:themeColor="text1"/>
          <w:szCs w:val="24"/>
        </w:rPr>
      </w:pPr>
      <w:r>
        <w:rPr>
          <w:color w:val="000000" w:themeColor="text1"/>
          <w:szCs w:val="24"/>
        </w:rPr>
        <w:t xml:space="preserve">b</w:t>
      </w:r>
      <w:r>
        <w:rPr>
          <w:rFonts w:hint="eastAsia"/>
          <w:color w:val="000000" w:themeColor="text1"/>
          <w:szCs w:val="24"/>
        </w:rPr>
        <w:t xml:space="preserve">）采取不正当手段诋毁、排挤其他供应商；</w:t>
      </w:r>
      <w:r/>
    </w:p>
    <w:p>
      <w:pPr>
        <w:ind w:firstLine="420"/>
        <w:spacing w:line="400" w:lineRule="exact"/>
        <w:rPr>
          <w:color w:val="000000" w:themeColor="text1"/>
          <w:szCs w:val="24"/>
        </w:rPr>
      </w:pPr>
      <w:r>
        <w:rPr>
          <w:color w:val="000000" w:themeColor="text1"/>
          <w:szCs w:val="24"/>
        </w:rPr>
        <w:t xml:space="preserve">c</w:t>
      </w:r>
      <w:r>
        <w:rPr>
          <w:rFonts w:hint="eastAsia"/>
          <w:color w:val="000000" w:themeColor="text1"/>
          <w:szCs w:val="24"/>
        </w:rPr>
        <w:t xml:space="preserve">）与采购人、其它供应商或者采购代理机构恶意串通；</w:t>
      </w:r>
      <w:r/>
    </w:p>
    <w:p>
      <w:pPr>
        <w:ind w:firstLine="420"/>
        <w:spacing w:line="400" w:lineRule="exact"/>
        <w:rPr>
          <w:color w:val="000000" w:themeColor="text1"/>
          <w:szCs w:val="24"/>
        </w:rPr>
      </w:pPr>
      <w:r>
        <w:rPr>
          <w:color w:val="000000" w:themeColor="text1"/>
          <w:szCs w:val="24"/>
        </w:rPr>
        <w:t xml:space="preserve">d</w:t>
      </w:r>
      <w:r>
        <w:rPr>
          <w:rFonts w:hint="eastAsia"/>
          <w:color w:val="000000" w:themeColor="text1"/>
          <w:szCs w:val="24"/>
        </w:rPr>
        <w:t xml:space="preserve">）向采购人、采购代理机构行贿或者提供其他不正当利益；</w:t>
      </w:r>
      <w:r/>
    </w:p>
    <w:p>
      <w:pPr>
        <w:ind w:firstLine="420"/>
        <w:spacing w:line="400" w:lineRule="exact"/>
        <w:rPr>
          <w:color w:val="000000" w:themeColor="text1"/>
          <w:szCs w:val="24"/>
        </w:rPr>
      </w:pPr>
      <w:r>
        <w:rPr>
          <w:color w:val="000000" w:themeColor="text1"/>
          <w:szCs w:val="24"/>
        </w:rPr>
        <w:t xml:space="preserve">e</w:t>
      </w:r>
      <w:r>
        <w:rPr>
          <w:rFonts w:hint="eastAsia"/>
          <w:color w:val="000000" w:themeColor="text1"/>
          <w:szCs w:val="24"/>
        </w:rPr>
        <w:t xml:space="preserve">）在采购过程中与采购人进行协商；</w:t>
      </w:r>
      <w:r/>
    </w:p>
    <w:p>
      <w:pPr>
        <w:ind w:firstLine="420"/>
        <w:spacing w:line="400" w:lineRule="exact"/>
        <w:rPr>
          <w:color w:val="000000" w:themeColor="text1"/>
          <w:szCs w:val="24"/>
        </w:rPr>
      </w:pPr>
      <w:r>
        <w:rPr>
          <w:color w:val="000000" w:themeColor="text1"/>
          <w:szCs w:val="24"/>
        </w:rPr>
        <w:t xml:space="preserve">f</w:t>
      </w:r>
      <w:r>
        <w:rPr>
          <w:rFonts w:hint="eastAsia"/>
          <w:color w:val="000000" w:themeColor="text1"/>
          <w:szCs w:val="24"/>
        </w:rPr>
        <w:t xml:space="preserve">）拒绝有关部门监督检查或提供虚假情况。</w:t>
      </w:r>
      <w:r/>
    </w:p>
    <w:p>
      <w:pPr>
        <w:ind w:firstLine="420"/>
        <w:spacing w:line="400" w:lineRule="exact"/>
        <w:rPr>
          <w:color w:val="000000" w:themeColor="text1"/>
          <w:szCs w:val="24"/>
        </w:rPr>
      </w:pPr>
      <w:r>
        <w:rPr>
          <w:rFonts w:hint="eastAsia"/>
          <w:color w:val="000000" w:themeColor="text1"/>
          <w:szCs w:val="24"/>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0"/>
        <w:spacing w:line="400" w:lineRule="exact"/>
        <w:rPr>
          <w:color w:val="000000"/>
          <w:szCs w:val="24"/>
        </w:rPr>
      </w:pPr>
      <w:r/>
      <w:bookmarkStart w:id="49" w:name="_Hlk205571580"/>
      <w:r/>
      <w:bookmarkStart w:id="50" w:name="_Hlk205570318"/>
      <w:r>
        <w:rPr>
          <w:color w:val="000000"/>
          <w:szCs w:val="24"/>
        </w:rPr>
        <w:t xml:space="preserve">i</w:t>
      </w:r>
      <w:r>
        <w:rPr>
          <w:rFonts w:hint="eastAsia" w:cs="宋体"/>
          <w:color w:val="000000"/>
          <w:szCs w:val="24"/>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bookmarkEnd w:id="49"/>
      <w:r>
        <w:rPr>
          <w:rFonts w:hint="eastAsia" w:cs="宋体"/>
          <w:color w:val="000000"/>
          <w:szCs w:val="24"/>
        </w:rPr>
        <w:t xml:space="preserve">。</w:t>
      </w:r>
      <w:bookmarkEnd w:id="50"/>
      <w:r/>
      <w:r/>
    </w:p>
    <w:p>
      <w:pPr>
        <w:spacing w:line="400" w:lineRule="exact"/>
        <w:rPr>
          <w:color w:val="000000" w:themeColor="text1"/>
          <w:szCs w:val="24"/>
        </w:rPr>
      </w:pPr>
      <w:r>
        <w:rPr>
          <w:color w:val="000000" w:themeColor="text1"/>
          <w:szCs w:val="24"/>
        </w:rPr>
      </w:r>
      <w:r/>
    </w:p>
    <w:p>
      <w:pPr>
        <w:ind w:firstLine="420"/>
        <w:spacing w:line="400" w:lineRule="exact"/>
        <w:rPr>
          <w:color w:val="000000" w:themeColor="text1"/>
          <w:szCs w:val="24"/>
        </w:rPr>
      </w:pPr>
      <w:r>
        <w:rPr>
          <w:rFonts w:hint="eastAsia"/>
          <w:color w:val="000000" w:themeColor="text1"/>
          <w:szCs w:val="24"/>
        </w:rPr>
        <w:t xml:space="preserve">所有有关响应文件的函电，可按下列地址联系：</w:t>
      </w:r>
      <w:r/>
    </w:p>
    <w:p>
      <w:pPr>
        <w:ind w:firstLine="420"/>
        <w:spacing w:line="400" w:lineRule="exact"/>
        <w:rPr>
          <w:color w:val="000000" w:themeColor="text1"/>
          <w:szCs w:val="24"/>
        </w:rPr>
      </w:pPr>
      <w:r>
        <w:rPr>
          <w:rFonts w:hint="eastAsia"/>
          <w:color w:val="000000" w:themeColor="text1"/>
          <w:szCs w:val="24"/>
        </w:rPr>
        <w:t xml:space="preserve">联系人：              联系电话：                  电子邮箱：</w:t>
      </w:r>
      <w:r/>
    </w:p>
    <w:p>
      <w:pPr>
        <w:ind w:firstLine="420"/>
        <w:spacing w:line="400" w:lineRule="exact"/>
        <w:rPr>
          <w:color w:val="000000" w:themeColor="text1"/>
          <w:szCs w:val="24"/>
        </w:rPr>
      </w:pPr>
      <w:r>
        <w:rPr>
          <w:rFonts w:hint="eastAsia"/>
          <w:color w:val="000000" w:themeColor="text1"/>
          <w:szCs w:val="24"/>
        </w:rPr>
        <w:t xml:space="preserve">地址：                邮政编码：</w:t>
      </w:r>
      <w:r/>
    </w:p>
    <w:p>
      <w:pPr>
        <w:ind w:firstLine="420"/>
        <w:spacing w:line="400" w:lineRule="exact"/>
        <w:rPr>
          <w:color w:val="000000" w:themeColor="text1"/>
          <w:szCs w:val="24"/>
        </w:rPr>
      </w:pPr>
      <w:r>
        <w:rPr>
          <w:color w:val="000000" w:themeColor="text1"/>
          <w:szCs w:val="24"/>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400" w:lineRule="exact"/>
        <w:rPr>
          <w:color w:val="000000" w:themeColor="text1"/>
          <w:szCs w:val="24"/>
        </w:rPr>
      </w:pPr>
      <w:r>
        <w:rPr>
          <w:rFonts w:hint="eastAsia" w:ascii="宋体" w:hAnsi="宋体" w:cs="宋体"/>
          <w:szCs w:val="21"/>
        </w:rPr>
        <w:t xml:space="preserve">日期：　　　　年　　  月　　  日</w:t>
      </w:r>
      <w:r/>
    </w:p>
    <w:p>
      <w:pPr>
        <w:jc w:val="center"/>
        <w:spacing w:line="360" w:lineRule="auto"/>
        <w:rPr>
          <w:b/>
          <w:color w:val="000000" w:themeColor="text1"/>
          <w:sz w:val="32"/>
          <w:szCs w:val="32"/>
          <w:lang w:val="zh-CN"/>
        </w:rPr>
        <w:outlineLvl w:val="1"/>
      </w:pPr>
      <w:r>
        <w:rPr>
          <w:b/>
          <w:szCs w:val="21"/>
        </w:rPr>
        <w:br w:type="page" w:clear="all"/>
      </w:r>
      <w:bookmarkStart w:id="51" w:name="_Hlk74244292"/>
      <w:r>
        <w:rPr>
          <w:rFonts w:hint="eastAsia"/>
          <w:b/>
          <w:sz w:val="32"/>
          <w:szCs w:val="32"/>
          <w:lang w:val="zh-CN"/>
        </w:rPr>
        <w:t xml:space="preserve">法人授权委托书</w:t>
      </w:r>
      <w:r/>
    </w:p>
    <w:p>
      <w:pPr>
        <w:pStyle w:val="753"/>
        <w:ind w:firstLine="0"/>
        <w:jc w:val="center"/>
        <w:rPr>
          <w:rFonts w:eastAsia="宋体"/>
          <w:color w:val="000000" w:themeColor="text1"/>
          <w:sz w:val="21"/>
          <w:szCs w:val="21"/>
        </w:rPr>
      </w:pPr>
      <w:r>
        <w:rPr>
          <w:rFonts w:eastAsia="宋体"/>
          <w:color w:val="000000" w:themeColor="text1"/>
          <w:sz w:val="21"/>
          <w:szCs w:val="21"/>
        </w:rPr>
      </w:r>
      <w:r/>
    </w:p>
    <w:p>
      <w:pPr>
        <w:pStyle w:val="753"/>
        <w:ind w:firstLine="0"/>
        <w:jc w:val="center"/>
        <w:rPr>
          <w:rFonts w:eastAsia="宋体"/>
          <w:color w:val="000000" w:themeColor="text1"/>
          <w:sz w:val="21"/>
          <w:szCs w:val="21"/>
        </w:rPr>
      </w:pPr>
      <w:r>
        <w:rPr>
          <w:rFonts w:eastAsia="宋体"/>
          <w:color w:val="000000" w:themeColor="text1"/>
          <w:sz w:val="21"/>
          <w:szCs w:val="21"/>
        </w:rPr>
      </w:r>
      <w:r/>
    </w:p>
    <w:p>
      <w:pPr>
        <w:ind w:firstLine="422"/>
        <w:jc w:val="center"/>
        <w:spacing w:line="360" w:lineRule="auto"/>
        <w:rPr>
          <w:rFonts w:hint="eastAsia" w:ascii="宋体" w:hAnsi="宋体"/>
          <w:b/>
          <w:szCs w:val="21"/>
          <w:lang w:val="zh-CN"/>
        </w:rPr>
      </w:pPr>
      <w:r>
        <w:rPr>
          <w:rFonts w:hint="eastAsia" w:ascii="宋体" w:hAnsi="宋体"/>
          <w:b/>
          <w:szCs w:val="21"/>
          <w:lang w:val="zh-CN"/>
        </w:rPr>
        <w:t xml:space="preserve">法人授权委托书</w:t>
      </w:r>
      <w:r/>
    </w:p>
    <w:p>
      <w:pPr>
        <w:pStyle w:val="753"/>
        <w:jc w:val="center"/>
        <w:spacing w:line="360" w:lineRule="auto"/>
        <w:rPr>
          <w:rFonts w:hint="eastAsia" w:ascii="宋体" w:hAnsi="宋体" w:eastAsia="宋体"/>
          <w:sz w:val="21"/>
          <w:szCs w:val="21"/>
        </w:rPr>
      </w:pPr>
      <w:r>
        <w:rPr>
          <w:rFonts w:hint="eastAsia" w:ascii="宋体" w:hAnsi="宋体" w:eastAsia="宋体"/>
          <w:sz w:val="21"/>
          <w:szCs w:val="21"/>
        </w:rPr>
      </w:r>
      <w:r/>
    </w:p>
    <w:p>
      <w:pPr>
        <w:ind w:firstLine="420"/>
        <w:spacing w:line="360" w:lineRule="auto"/>
        <w:rPr>
          <w:rFonts w:hint="eastAsia"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的询价采购。代理人在本次询价活动过程、合同签订及处理有关事宜所作出的全部意思表示（包括签署的全部文件），我司均予以承认并由我司承担相应法律后果。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hint="eastAsia" w:ascii="宋体" w:hAnsi="宋体"/>
          <w:szCs w:val="21"/>
        </w:rPr>
      </w:pPr>
      <w:r>
        <w:rPr>
          <w:rFonts w:hint="eastAsia" w:ascii="宋体" w:hAnsi="宋体"/>
          <w:szCs w:val="21"/>
        </w:rPr>
        <w:t xml:space="preserve">代理人无转委托权。</w:t>
      </w:r>
      <w:r/>
    </w:p>
    <w:p>
      <w:pPr>
        <w:ind w:firstLine="420"/>
        <w:spacing w:line="360" w:lineRule="auto"/>
        <w:rPr>
          <w:rFonts w:hint="eastAsia"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r>
      <w:r/>
    </w:p>
    <w:p>
      <w:pPr>
        <w:ind w:right="630"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80"/>
        <w:jc w:val="right"/>
        <w:spacing w:line="360" w:lineRule="auto"/>
        <w:rPr>
          <w:rFonts w:hint="eastAsia"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hint="eastAsia" w:ascii="宋体" w:hAnsi="宋体" w:cs="宋体"/>
          <w:szCs w:val="21"/>
        </w:rPr>
      </w:pPr>
      <w:r>
        <w:rPr>
          <w:rFonts w:hint="eastAsia" w:ascii="宋体" w:hAnsi="宋体" w:cs="宋体"/>
          <w:szCs w:val="21"/>
        </w:rPr>
      </w:r>
      <w:r/>
    </w:p>
    <w:p>
      <w:pPr>
        <w:ind w:firstLine="425"/>
        <w:jc w:val="left"/>
        <w:spacing w:line="360" w:lineRule="auto"/>
        <w:rPr>
          <w:rFonts w:hint="eastAsia" w:ascii="宋体" w:hAnsi="宋体"/>
          <w:szCs w:val="21"/>
        </w:rPr>
      </w:pPr>
      <w:r>
        <w:rPr>
          <w:rFonts w:hint="eastAsia" w:ascii="宋体" w:hAnsi="宋体"/>
          <w:szCs w:val="21"/>
        </w:rPr>
        <w:t xml:space="preserve">后附：代理人身份证扫描件</w:t>
      </w:r>
      <w:r/>
    </w:p>
    <w:p>
      <w:pPr>
        <w:pStyle w:val="1098"/>
        <w:ind w:firstLine="420"/>
      </w:pPr>
      <w:r/>
      <w:r/>
    </w:p>
    <w:p>
      <w:r/>
      <w:r/>
    </w:p>
    <w:p>
      <w:pPr>
        <w:pStyle w:val="1098"/>
        <w:ind w:firstLine="420"/>
      </w:pPr>
      <w:r/>
      <w:r/>
    </w:p>
    <w:p>
      <w:pPr>
        <w:jc w:val="left"/>
        <w:widowControl/>
        <w:rPr>
          <w:rFonts w:hint="eastAsia"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及代理人身份证，否则响应无效；</w:t>
      </w:r>
      <w:r/>
    </w:p>
    <w:p>
      <w:r>
        <w:rPr>
          <w:rFonts w:hint="eastAsia" w:ascii="宋体" w:hAnsi="宋体"/>
          <w:b/>
          <w:szCs w:val="21"/>
        </w:rPr>
        <w:t xml:space="preserve"> </w:t>
      </w:r>
      <w:r>
        <w:rPr>
          <w:rFonts w:ascii="宋体" w:hAnsi="宋体"/>
          <w:b/>
          <w:szCs w:val="21"/>
        </w:rPr>
        <w:t xml:space="preserve">     </w:t>
      </w:r>
      <w:r>
        <w:rPr>
          <w:rFonts w:hint="eastAsia" w:ascii="宋体" w:hAnsi="宋体"/>
          <w:b/>
          <w:szCs w:val="21"/>
        </w:rPr>
        <w:t xml:space="preserve">供应商无授权委托的情况下，必须提供法定代表人身份证，否则响应无效。</w:t>
      </w:r>
      <w:bookmarkEnd w:id="51"/>
      <w:r/>
      <w:r/>
    </w:p>
    <w:p>
      <w:pPr>
        <w:ind w:firstLine="425"/>
        <w:jc w:val="center"/>
        <w:spacing w:line="360" w:lineRule="auto"/>
        <w:rPr>
          <w:szCs w:val="21"/>
        </w:rPr>
      </w:pPr>
      <w:r>
        <w:rPr>
          <w:szCs w:val="21"/>
        </w:rPr>
      </w:r>
      <w:r/>
    </w:p>
    <w:p>
      <w:pPr>
        <w:ind w:firstLine="425"/>
        <w:jc w:val="center"/>
        <w:spacing w:line="360" w:lineRule="auto"/>
        <w:rPr>
          <w:szCs w:val="21"/>
        </w:rPr>
      </w:pPr>
      <w:r>
        <w:rPr>
          <w:szCs w:val="21"/>
        </w:rPr>
      </w:r>
      <w:r/>
    </w:p>
    <w:p>
      <w:pPr>
        <w:jc w:val="center"/>
        <w:spacing w:line="360" w:lineRule="auto"/>
        <w:rPr>
          <w:szCs w:val="21"/>
        </w:rPr>
      </w:pPr>
      <w:r>
        <w:rPr>
          <w:szCs w:val="21"/>
        </w:rPr>
      </w:r>
      <w:r/>
    </w:p>
    <w:p>
      <w:pPr>
        <w:ind w:firstLine="425"/>
        <w:jc w:val="center"/>
        <w:spacing w:line="360" w:lineRule="auto"/>
        <w:rPr>
          <w:szCs w:val="21"/>
        </w:rPr>
      </w:pPr>
      <w:r>
        <w:rPr>
          <w:szCs w:val="21"/>
        </w:rPr>
      </w:r>
      <w:r/>
    </w:p>
    <w:p>
      <w:pPr>
        <w:ind w:firstLine="425"/>
        <w:jc w:val="center"/>
        <w:spacing w:line="360" w:lineRule="auto"/>
        <w:rPr>
          <w:szCs w:val="21"/>
        </w:rPr>
      </w:pPr>
      <w:r>
        <w:rPr>
          <w:szCs w:val="21"/>
        </w:rPr>
      </w:r>
      <w:r/>
    </w:p>
    <w:p>
      <w:pPr>
        <w:spacing w:line="360" w:lineRule="auto"/>
        <w:rPr>
          <w:szCs w:val="21"/>
        </w:rPr>
      </w:pPr>
      <w:r>
        <w:rPr>
          <w:szCs w:val="21"/>
        </w:rPr>
      </w:r>
      <w:r/>
    </w:p>
    <w:p>
      <w:pPr>
        <w:jc w:val="center"/>
        <w:spacing w:line="360" w:lineRule="auto"/>
        <w:rPr>
          <w:b/>
          <w:sz w:val="32"/>
          <w:szCs w:val="32"/>
          <w:lang w:val="zh-CN"/>
        </w:rPr>
        <w:outlineLvl w:val="1"/>
      </w:pPr>
      <w:r>
        <w:rPr>
          <w:b/>
          <w:sz w:val="32"/>
          <w:szCs w:val="32"/>
          <w:lang w:val="zh-CN"/>
        </w:rPr>
        <w:br w:type="page" w:clear="all"/>
      </w:r>
      <w:r>
        <w:rPr>
          <w:rFonts w:hint="eastAsia"/>
          <w:b/>
          <w:sz w:val="32"/>
          <w:szCs w:val="32"/>
          <w:lang w:val="zh-CN"/>
        </w:rPr>
        <w:t xml:space="preserve">询价</w:t>
      </w:r>
      <w:r>
        <w:rPr>
          <w:b/>
          <w:sz w:val="32"/>
          <w:szCs w:val="32"/>
          <w:lang w:val="zh-CN"/>
        </w:rPr>
        <w:t xml:space="preserve">响应报价表</w:t>
      </w:r>
      <w:r/>
    </w:p>
    <w:p>
      <w:pPr>
        <w:spacing w:line="360" w:lineRule="auto"/>
        <w:rPr>
          <w:color w:val="000000" w:themeColor="text1"/>
          <w:szCs w:val="21"/>
        </w:rPr>
      </w:pPr>
      <w:r>
        <w:rPr>
          <w:color w:val="000000" w:themeColor="text1"/>
          <w:szCs w:val="21"/>
        </w:rPr>
        <w:t xml:space="preserve">项目名称：</w:t>
      </w:r>
      <w:r/>
    </w:p>
    <w:p>
      <w:pPr>
        <w:spacing w:line="360" w:lineRule="auto"/>
        <w:rPr>
          <w:color w:val="000000" w:themeColor="text1"/>
          <w:szCs w:val="21"/>
        </w:rPr>
      </w:pPr>
      <w:r>
        <w:rPr>
          <w:color w:val="000000" w:themeColor="text1"/>
          <w:szCs w:val="21"/>
        </w:rPr>
        <w:t xml:space="preserve">项目编号：</w:t>
      </w:r>
      <w:r/>
    </w:p>
    <w:p>
      <w:pPr>
        <w:spacing w:line="360" w:lineRule="auto"/>
        <w:rPr>
          <w:color w:val="000000" w:themeColor="text1"/>
          <w:szCs w:val="21"/>
        </w:rPr>
      </w:pPr>
      <w:r>
        <w:rPr>
          <w:color w:val="000000" w:themeColor="text1"/>
          <w:szCs w:val="21"/>
        </w:rPr>
        <w:t xml:space="preserve">价格单位：元</w:t>
      </w:r>
      <w:r/>
    </w:p>
    <w:p>
      <w:pPr>
        <w:spacing w:line="360" w:lineRule="auto"/>
        <w:rPr>
          <w:color w:val="000000" w:themeColor="text1"/>
          <w:szCs w:val="21"/>
        </w:rPr>
      </w:pPr>
      <w:r>
        <w:rPr>
          <w:color w:val="000000" w:themeColor="text1"/>
          <w:szCs w:val="21"/>
        </w:rPr>
      </w:r>
      <w:r/>
    </w:p>
    <w:tbl>
      <w:tblPr>
        <w:tblStyle w:val="750"/>
        <w:tblW w:w="10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rPr>
            </w:pPr>
            <w:r>
              <w:rPr>
                <w:color w:val="000000" w:themeColor="text1"/>
                <w:spacing w:val="20"/>
                <w:szCs w:val="24"/>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rPr>
            </w:pPr>
            <w:r>
              <w:rPr>
                <w:rFonts w:hint="eastAsia"/>
                <w:color w:val="000000" w:themeColor="text1"/>
                <w:spacing w:val="20"/>
                <w:szCs w:val="24"/>
              </w:rPr>
              <w:t xml:space="preserve">标的物</w:t>
            </w:r>
            <w:r>
              <w:rPr>
                <w:color w:val="000000" w:themeColor="text1"/>
                <w:spacing w:val="20"/>
                <w:szCs w:val="24"/>
              </w:rPr>
              <w:t xml:space="preserve">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rPr>
            </w:pPr>
            <w:r>
              <w:rPr>
                <w:rFonts w:hint="eastAsia"/>
                <w:color w:val="000000" w:themeColor="text1"/>
                <w:spacing w:val="20"/>
                <w:szCs w:val="24"/>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rPr>
            </w:pPr>
            <w:r>
              <w:rPr>
                <w:color w:val="000000" w:themeColor="text1"/>
                <w:spacing w:val="20"/>
                <w:szCs w:val="24"/>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rPr>
            </w:pPr>
            <w:r>
              <w:rPr>
                <w:rFonts w:hint="eastAsia"/>
                <w:color w:val="000000" w:themeColor="text1"/>
                <w:spacing w:val="20"/>
                <w:szCs w:val="24"/>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rPr>
            </w:pPr>
            <w:r>
              <w:rPr>
                <w:color w:val="000000" w:themeColor="text1"/>
                <w:spacing w:val="20"/>
                <w:szCs w:val="24"/>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rPr>
            </w:pPr>
            <w:r>
              <w:rPr>
                <w:color w:val="000000" w:themeColor="text1"/>
                <w:spacing w:val="20"/>
                <w:szCs w:val="24"/>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rPr>
            </w:pPr>
            <w:r>
              <w:rPr>
                <w:color w:val="000000" w:themeColor="text1"/>
                <w:spacing w:val="20"/>
                <w:szCs w:val="24"/>
              </w:rPr>
              <w:t xml:space="preserve">单价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pacing w:val="20"/>
                <w:szCs w:val="24"/>
              </w:rPr>
            </w:pPr>
            <w:r>
              <w:rPr>
                <w:color w:val="000000" w:themeColor="text1"/>
                <w:spacing w:val="20"/>
                <w:szCs w:val="24"/>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rPr>
            </w:pPr>
            <w:r>
              <w:rPr>
                <w:color w:val="000000" w:themeColor="text1"/>
                <w:spacing w:val="20"/>
                <w:szCs w:val="24"/>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color w:val="000000" w:themeColor="text1"/>
                <w:spacing w:val="20"/>
                <w:szCs w:val="24"/>
              </w:rPr>
            </w:pPr>
            <w:r>
              <w:rPr>
                <w:rFonts w:hint="eastAsia"/>
                <w:color w:val="000000" w:themeColor="text1"/>
                <w:spacing w:val="20"/>
                <w:szCs w:val="24"/>
              </w:rPr>
              <w:t xml:space="preserve">询价</w:t>
            </w:r>
            <w:r>
              <w:rPr>
                <w:color w:val="000000" w:themeColor="text1"/>
                <w:spacing w:val="20"/>
                <w:szCs w:val="24"/>
              </w:rPr>
              <w:t xml:space="preserve">响应</w:t>
            </w:r>
            <w:r>
              <w:rPr>
                <w:rFonts w:hint="eastAsia"/>
                <w:color w:val="000000" w:themeColor="text1"/>
                <w:spacing w:val="20"/>
                <w:szCs w:val="24"/>
              </w:rPr>
              <w:t xml:space="preserve">总</w:t>
            </w:r>
            <w:r>
              <w:rPr>
                <w:color w:val="000000" w:themeColor="text1"/>
                <w:spacing w:val="20"/>
                <w:szCs w:val="24"/>
              </w:rPr>
              <w:t xml:space="preserve">报价（人民币大写）：</w:t>
            </w:r>
            <w:r>
              <w:rPr>
                <w:rFonts w:hint="eastAsia"/>
                <w:color w:val="000000" w:themeColor="text1"/>
                <w:spacing w:val="20"/>
                <w:szCs w:val="24"/>
              </w:rPr>
              <w:t xml:space="preserve">¥</w:t>
            </w:r>
            <w:r>
              <w:rPr>
                <w:color w:val="000000" w:themeColor="text1"/>
                <w:spacing w:val="20"/>
                <w:szCs w:val="24"/>
              </w:rPr>
              <w:t xml:space="preserve">：</w:t>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本采购包为单一产品采购</w:t>
            </w:r>
            <w:r/>
          </w:p>
          <w:p>
            <w:pPr>
              <w:rPr>
                <w:spacing w:val="20"/>
                <w:szCs w:val="24"/>
              </w:rPr>
            </w:pPr>
            <w:r>
              <w:rPr>
                <w:rFonts w:hint="eastAsia" w:asciiTheme="minorEastAsia" w:hAnsiTheme="minorEastAsia" w:eastAsiaTheme="minorEastAsia"/>
                <w:color w:val="ff0000"/>
                <w:szCs w:val="21"/>
                <w:lang w:eastAsia="zh-CN"/>
              </w:rPr>
              <w:t xml:space="preserve">□</w:t>
            </w:r>
            <w:r>
              <w:rPr>
                <w:rFonts w:hint="eastAsia"/>
                <w:color w:val="ff0000"/>
              </w:rPr>
              <w:t xml:space="preserve">本采购包中含有多种产品，</w:t>
            </w:r>
            <w:r>
              <w:rPr>
                <w:rFonts w:hint="eastAsia"/>
                <w:color w:val="ff0000"/>
                <w:spacing w:val="20"/>
                <w:szCs w:val="24"/>
              </w:rPr>
              <w:t xml:space="preserve">本采购包中提供的符合本国产品标准的产品成本之和占该采购包提供的全部产品成本之和的比例为</w:t>
            </w:r>
            <w:r>
              <w:rPr>
                <w:rFonts w:hint="eastAsia"/>
                <w:color w:val="ff0000"/>
                <w:spacing w:val="20"/>
                <w:szCs w:val="24"/>
                <w:u w:val="single"/>
              </w:rPr>
              <w:t xml:space="preserve">***</w:t>
            </w:r>
            <w:r>
              <w:rPr>
                <w:rFonts w:hint="eastAsia"/>
                <w:color w:val="ff0000"/>
                <w:spacing w:val="20"/>
                <w:szCs w:val="24"/>
              </w:rPr>
              <w:t xml:space="preserve">%。</w:t>
            </w:r>
            <w:r/>
          </w:p>
        </w:tc>
      </w:tr>
    </w:tbl>
    <w:p>
      <w:pPr>
        <w:pStyle w:val="763"/>
        <w:spacing w:line="400" w:lineRule="exact"/>
        <w:rPr>
          <w:rFonts w:ascii="Times New Roman" w:hAnsi="Times New Roman" w:eastAsia="宋体"/>
          <w:sz w:val="21"/>
          <w:szCs w:val="21"/>
        </w:rPr>
      </w:pPr>
      <w:r>
        <w:rPr>
          <w:rFonts w:ascii="Times New Roman" w:hAnsi="Times New Roman" w:eastAsia="宋体"/>
          <w:sz w:val="21"/>
          <w:szCs w:val="21"/>
        </w:rPr>
      </w:r>
      <w:r/>
    </w:p>
    <w:p>
      <w:pPr>
        <w:pStyle w:val="763"/>
        <w:spacing w:line="400" w:lineRule="exact"/>
        <w:rPr>
          <w:rFonts w:ascii="Times New Roman" w:hAnsi="Times New Roman" w:eastAsia="宋体"/>
          <w:b/>
          <w:sz w:val="21"/>
          <w:szCs w:val="21"/>
        </w:rPr>
      </w:pPr>
      <w:r>
        <w:rPr>
          <w:rFonts w:ascii="Times New Roman" w:hAnsi="Times New Roman" w:eastAsia="宋体"/>
          <w:b/>
          <w:sz w:val="21"/>
          <w:szCs w:val="21"/>
        </w:rPr>
      </w:r>
      <w:r/>
    </w:p>
    <w:p>
      <w:pPr>
        <w:pStyle w:val="763"/>
        <w:spacing w:line="400" w:lineRule="exact"/>
        <w:rPr>
          <w:rFonts w:ascii="Times New Roman" w:hAnsi="Times New Roman" w:eastAsia="宋体"/>
          <w:sz w:val="21"/>
          <w:szCs w:val="21"/>
        </w:rPr>
      </w:pPr>
      <w:r>
        <w:rPr>
          <w:rFonts w:ascii="Times New Roman" w:hAnsi="Times New Roman" w:eastAsia="宋体"/>
          <w:sz w:val="21"/>
          <w:szCs w:val="21"/>
        </w:rPr>
        <w:t xml:space="preserve">说明：</w:t>
      </w:r>
      <w:r/>
    </w:p>
    <w:p>
      <w:pPr>
        <w:pStyle w:val="763"/>
        <w:numPr>
          <w:ilvl w:val="0"/>
          <w:numId w:val="20"/>
        </w:numPr>
        <w:spacing w:line="400" w:lineRule="exact"/>
        <w:rPr>
          <w:rFonts w:ascii="Times New Roman" w:hAnsi="Times New Roman" w:eastAsia="宋体"/>
          <w:sz w:val="21"/>
          <w:szCs w:val="21"/>
        </w:rPr>
      </w:pPr>
      <w:r>
        <w:rPr>
          <w:rFonts w:ascii="Times New Roman" w:hAnsi="Times New Roman" w:eastAsia="宋体"/>
          <w:sz w:val="21"/>
          <w:szCs w:val="21"/>
        </w:rPr>
        <w:t xml:space="preserve">上述报价包含一切由供方承担的费用，各响应单位可参照上述格式自制《</w:t>
      </w:r>
      <w:r>
        <w:rPr>
          <w:rFonts w:hint="eastAsia" w:ascii="Times New Roman" w:hAnsi="Times New Roman" w:eastAsia="宋体"/>
          <w:sz w:val="21"/>
          <w:szCs w:val="21"/>
        </w:rPr>
        <w:t xml:space="preserve">询价</w:t>
      </w:r>
      <w:r>
        <w:rPr>
          <w:rFonts w:ascii="Times New Roman" w:hAnsi="Times New Roman" w:eastAsia="宋体"/>
          <w:sz w:val="21"/>
          <w:szCs w:val="21"/>
        </w:rPr>
        <w:t xml:space="preserve">响应报价表》参加</w:t>
      </w:r>
      <w:r>
        <w:rPr>
          <w:rFonts w:hint="eastAsia" w:ascii="Times New Roman" w:hAnsi="Times New Roman" w:eastAsia="宋体"/>
          <w:sz w:val="21"/>
          <w:szCs w:val="21"/>
        </w:rPr>
        <w:t xml:space="preserve">询价。</w:t>
      </w:r>
      <w:r/>
    </w:p>
    <w:p>
      <w:pPr>
        <w:pStyle w:val="763"/>
        <w:numPr>
          <w:ilvl w:val="0"/>
          <w:numId w:val="20"/>
        </w:numPr>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响应总报价超采购预算，或各标的物单价超该项预算单价的（针对</w:t>
      </w:r>
      <w:r>
        <w:rPr>
          <w:rFonts w:ascii="Times New Roman" w:hAnsi="Times New Roman" w:eastAsia="宋体"/>
          <w:b/>
          <w:bCs/>
          <w:sz w:val="21"/>
          <w:szCs w:val="21"/>
        </w:rPr>
        <w:t xml:space="preserve">采购文件标明预算单价的）</w:t>
      </w:r>
      <w:r>
        <w:rPr>
          <w:rFonts w:hint="eastAsia" w:ascii="Times New Roman" w:hAnsi="Times New Roman" w:eastAsia="宋体"/>
          <w:b/>
          <w:bCs/>
          <w:sz w:val="21"/>
          <w:szCs w:val="21"/>
        </w:rPr>
        <w:t xml:space="preserve">，视为无效响应。</w:t>
      </w:r>
      <w:r/>
    </w:p>
    <w:p>
      <w:pPr>
        <w:numPr>
          <w:ilvl w:val="0"/>
          <w:numId w:val="20"/>
        </w:numPr>
        <w:jc w:val="left"/>
        <w:spacing w:line="400" w:lineRule="exact"/>
        <w:rPr>
          <w:rFonts w:hint="eastAsia" w:ascii="宋体" w:hAnsi="宋体" w:cs="宋体"/>
          <w:szCs w:val="21"/>
        </w:rPr>
      </w:pPr>
      <w:r>
        <w:rPr>
          <w:rFonts w:hint="eastAsia"/>
          <w:b/>
          <w:szCs w:val="21"/>
        </w:rPr>
        <w:t xml:space="preserve">供应商在第六章</w:t>
      </w:r>
      <w:r>
        <w:rPr>
          <w:rFonts w:hint="eastAsia" w:ascii="宋体" w:hAnsi="宋体" w:cs="宋体"/>
          <w:b/>
          <w:szCs w:val="21"/>
        </w:rPr>
        <w:t xml:space="preserve">“询价响应报价表”中必须列明响应产品的制造商、品牌、</w:t>
      </w:r>
      <w:bookmarkStart w:id="52" w:name="OLE_LINK14"/>
      <w:r/>
      <w:bookmarkStart w:id="53" w:name="OLE_LINK13"/>
      <w:r>
        <w:rPr>
          <w:rFonts w:hint="eastAsia" w:ascii="宋体" w:hAnsi="宋体" w:cs="宋体"/>
          <w:b/>
          <w:szCs w:val="21"/>
        </w:rPr>
        <w:t xml:space="preserve">规格/型号</w:t>
      </w:r>
      <w:bookmarkEnd w:id="52"/>
      <w:r/>
      <w:bookmarkEnd w:id="53"/>
      <w:r>
        <w:rPr>
          <w:rFonts w:hint="eastAsia" w:ascii="宋体" w:hAnsi="宋体" w:cs="宋体"/>
          <w:b/>
          <w:szCs w:val="21"/>
        </w:rPr>
        <w:t xml:space="preserve">和数量，且数量需满足采购需求</w:t>
      </w:r>
      <w:r>
        <w:rPr>
          <w:rFonts w:hint="eastAsia" w:ascii="宋体" w:hAnsi="宋体" w:cs="宋体"/>
          <w:b/>
          <w:lang w:val="zh-CN"/>
        </w:rPr>
        <w:t xml:space="preserve">，</w:t>
      </w:r>
      <w:r>
        <w:rPr>
          <w:rFonts w:hint="eastAsia" w:ascii="宋体" w:hAnsi="宋体" w:cs="宋体"/>
          <w:b/>
          <w:bCs/>
          <w:szCs w:val="21"/>
        </w:rPr>
        <w:t xml:space="preserve">否则视为无效响应</w:t>
      </w:r>
      <w:bookmarkStart w:id="54" w:name="OLE_LINK10"/>
      <w:r>
        <w:rPr>
          <w:rFonts w:hint="eastAsia" w:ascii="宋体" w:hAnsi="宋体" w:cs="宋体"/>
          <w:b/>
          <w:szCs w:val="21"/>
        </w:rPr>
        <w:t xml:space="preserve">。</w:t>
      </w:r>
      <w:bookmarkEnd w:id="54"/>
      <w:r/>
      <w:r/>
    </w:p>
    <w:p>
      <w:pPr>
        <w:numPr>
          <w:ilvl w:val="0"/>
          <w:numId w:val="20"/>
        </w:numPr>
        <w:jc w:val="left"/>
        <w:spacing w:line="400" w:lineRule="exact"/>
        <w:rPr>
          <w:color w:val="ff0000"/>
          <w:szCs w:val="21"/>
        </w:rPr>
      </w:pPr>
      <w:r>
        <w:rPr>
          <w:rFonts w:hint="eastAsia" w:ascii="宋体" w:hAnsi="宋体" w:cs="宋体"/>
          <w:color w:val="ff0000"/>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cs="宋体"/>
          <w:b/>
          <w:bCs/>
          <w:color w:val="ff0000"/>
          <w:szCs w:val="21"/>
        </w:rPr>
        <w:t xml:space="preserve">将不享受本国产品价格评审优惠</w:t>
      </w:r>
      <w:r>
        <w:rPr>
          <w:rFonts w:hint="eastAsia"/>
          <w:color w:val="ff0000"/>
          <w:szCs w:val="21"/>
        </w:rPr>
        <w:t xml:space="preserve">。</w:t>
      </w:r>
      <w:r/>
    </w:p>
    <w:p>
      <w:pPr>
        <w:numPr>
          <w:ilvl w:val="255"/>
          <w:numId w:val="0"/>
        </w:numPr>
        <w:jc w:val="left"/>
        <w:spacing w:line="400" w:lineRule="exact"/>
        <w:rPr>
          <w:szCs w:val="21"/>
        </w:rPr>
      </w:pPr>
      <w:r>
        <w:rPr>
          <w:szCs w:val="21"/>
        </w:rPr>
      </w:r>
      <w:r/>
    </w:p>
    <w:p>
      <w:pPr>
        <w:spacing w:line="360" w:lineRule="auto"/>
        <w:rPr>
          <w:szCs w:val="21"/>
        </w:rPr>
      </w:pPr>
      <w:r>
        <w:rPr>
          <w:szCs w:val="21"/>
        </w:rPr>
      </w:r>
      <w:r/>
    </w:p>
    <w:p>
      <w:pPr>
        <w:spacing w:line="360" w:lineRule="auto"/>
        <w:rPr>
          <w:color w:val="000000" w:themeColor="text1"/>
          <w:szCs w:val="21"/>
        </w:rPr>
      </w:pPr>
      <w:r>
        <w:rPr>
          <w:color w:val="000000" w:themeColor="text1"/>
          <w:szCs w:val="21"/>
        </w:rPr>
      </w:r>
      <w:r/>
    </w:p>
    <w:p>
      <w:pPr>
        <w:pStyle w:val="763"/>
        <w:spacing w:line="400" w:lineRule="exact"/>
        <w:rPr>
          <w:rFonts w:ascii="Times New Roman" w:hAnsi="Times New Roman" w:eastAsia="宋体"/>
          <w:sz w:val="24"/>
          <w:szCs w:val="24"/>
        </w:rPr>
      </w:pPr>
      <w:r>
        <w:rPr>
          <w:rFonts w:ascii="Times New Roman" w:hAnsi="Times New Roman" w:eastAsia="宋体"/>
          <w:sz w:val="24"/>
          <w:szCs w:val="24"/>
        </w:rPr>
      </w:r>
      <w:r/>
    </w:p>
    <w:p>
      <w:pPr>
        <w:pStyle w:val="763"/>
        <w:spacing w:line="400" w:lineRule="exact"/>
        <w:rPr>
          <w:rFonts w:ascii="Times New Roman" w:hAnsi="Times New Roman" w:eastAsia="宋体"/>
          <w:sz w:val="24"/>
          <w:szCs w:val="24"/>
        </w:rPr>
      </w:pPr>
      <w:r>
        <w:rPr>
          <w:rFonts w:ascii="Times New Roman" w:hAnsi="Times New Roman" w:eastAsia="宋体"/>
          <w:sz w:val="24"/>
          <w:szCs w:val="24"/>
        </w:rPr>
      </w:r>
      <w:r/>
    </w:p>
    <w:p>
      <w:pPr>
        <w:pStyle w:val="763"/>
        <w:spacing w:line="400" w:lineRule="exact"/>
        <w:rPr>
          <w:rFonts w:ascii="Times New Roman" w:hAnsi="Times New Roman" w:eastAsia="宋体"/>
          <w:sz w:val="24"/>
          <w:szCs w:val="24"/>
        </w:rPr>
      </w:pPr>
      <w:r>
        <w:rPr>
          <w:rFonts w:ascii="Times New Roman" w:hAnsi="Times New Roman" w:eastAsia="宋体"/>
          <w:sz w:val="24"/>
          <w:szCs w:val="24"/>
        </w:rPr>
      </w:r>
      <w:r/>
    </w:p>
    <w:p>
      <w:pPr>
        <w:pStyle w:val="763"/>
        <w:spacing w:line="400" w:lineRule="exact"/>
        <w:rPr>
          <w:rFonts w:ascii="Times New Roman" w:hAnsi="Times New Roman" w:eastAsia="宋体"/>
          <w:sz w:val="24"/>
          <w:szCs w:val="24"/>
        </w:rPr>
      </w:pPr>
      <w:r>
        <w:rPr>
          <w:rFonts w:ascii="Times New Roman" w:hAnsi="Times New Roman" w:eastAsia="宋体"/>
          <w:sz w:val="24"/>
          <w:szCs w:val="24"/>
        </w:rPr>
      </w:r>
      <w:r/>
    </w:p>
    <w:p>
      <w:pPr>
        <w:jc w:val="center"/>
        <w:spacing w:line="360" w:lineRule="auto"/>
        <w:rPr>
          <w:b/>
          <w:bCs/>
          <w:sz w:val="24"/>
          <w:szCs w:val="24"/>
        </w:rPr>
        <w:outlineLvl w:val="1"/>
      </w:pPr>
      <w:r>
        <w:rPr>
          <w:b/>
          <w:sz w:val="24"/>
          <w:szCs w:val="20"/>
        </w:rPr>
        <w:t xml:space="preserve">参加政府采购活动前三年内，在经营活动中没有重大违法记录声明</w:t>
      </w:r>
      <w:r/>
    </w:p>
    <w:p>
      <w:pPr>
        <w:spacing w:line="360" w:lineRule="auto"/>
        <w:rPr>
          <w:sz w:val="24"/>
          <w:szCs w:val="20"/>
        </w:rPr>
      </w:pPr>
      <w:r>
        <w:rPr>
          <w:sz w:val="24"/>
          <w:szCs w:val="20"/>
        </w:rPr>
      </w:r>
      <w:r/>
    </w:p>
    <w:p>
      <w:pPr>
        <w:spacing w:line="360" w:lineRule="auto"/>
        <w:rPr>
          <w:szCs w:val="21"/>
        </w:rPr>
      </w:pPr>
      <w:r>
        <w:rPr>
          <w:szCs w:val="21"/>
        </w:rPr>
        <w:t xml:space="preserve">致：</w:t>
      </w:r>
      <w:r>
        <w:t xml:space="preserve">苏州工业园区集中采购中心</w:t>
      </w:r>
      <w:r>
        <w:rPr>
          <w:szCs w:val="21"/>
        </w:rPr>
        <w:t xml:space="preserve">：</w:t>
      </w:r>
      <w:r/>
    </w:p>
    <w:p>
      <w:pPr>
        <w:ind w:firstLine="420"/>
        <w:spacing w:line="360" w:lineRule="auto"/>
        <w:rPr>
          <w:szCs w:val="21"/>
        </w:rPr>
      </w:pPr>
      <w:r>
        <w:rPr>
          <w:szCs w:val="21"/>
        </w:rPr>
        <w:t xml:space="preserve">我单位</w:t>
      </w:r>
      <w:r>
        <w:rPr>
          <w:szCs w:val="21"/>
          <w:u w:val="single"/>
        </w:rPr>
        <w:t xml:space="preserve">         （供应商名称）</w:t>
      </w:r>
      <w:r>
        <w:rPr>
          <w:szCs w:val="21"/>
        </w:rPr>
        <w:t xml:space="preserve">在参加政府采购活动前三年内，没有重大违法记录，特此声明。</w:t>
      </w:r>
      <w:r/>
    </w:p>
    <w:p>
      <w:pPr>
        <w:ind w:firstLine="420"/>
        <w:spacing w:line="360" w:lineRule="auto"/>
        <w:rPr>
          <w:szCs w:val="21"/>
        </w:rPr>
      </w:pPr>
      <w:r>
        <w:rPr>
          <w:szCs w:val="21"/>
        </w:rPr>
        <w:t xml:space="preserve">若采购代理机构在本项目采购过程中发现我单位近三年内在经营活动中有重大违法记录，我单位将无条件退出本项目，并承担因此引起的一切后果。</w:t>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szCs w:val="21"/>
        </w:rPr>
      </w:pPr>
      <w:r>
        <w:rPr>
          <w:rFonts w:hint="eastAsia" w:ascii="宋体" w:hAnsi="宋体" w:cs="宋体"/>
          <w:szCs w:val="21"/>
        </w:rPr>
        <w:t xml:space="preserve">日期：　　　　年　　  月　　  日</w:t>
      </w:r>
      <w:r/>
    </w:p>
    <w:p>
      <w:pPr>
        <w:rPr>
          <w:szCs w:val="21"/>
        </w:rPr>
      </w:pPr>
      <w:r>
        <w:rPr>
          <w:szCs w:val="21"/>
        </w:rPr>
      </w:r>
      <w:r/>
    </w:p>
    <w:p>
      <w:pPr>
        <w:pStyle w:val="753"/>
        <w:spacing w:line="360" w:lineRule="auto"/>
        <w:rPr>
          <w:rFonts w:eastAsia="宋体"/>
          <w:sz w:val="21"/>
          <w:szCs w:val="21"/>
        </w:rPr>
      </w:pPr>
      <w:r>
        <w:rPr>
          <w:rFonts w:eastAsia="宋体"/>
          <w:sz w:val="21"/>
          <w:szCs w:val="21"/>
        </w:rPr>
      </w:r>
      <w:r/>
    </w:p>
    <w:p>
      <w:pPr>
        <w:pStyle w:val="753"/>
        <w:spacing w:line="360" w:lineRule="auto"/>
        <w:rPr>
          <w:rFonts w:eastAsia="宋体"/>
          <w:sz w:val="21"/>
          <w:szCs w:val="21"/>
        </w:rPr>
      </w:pPr>
      <w:r>
        <w:rPr>
          <w:rFonts w:eastAsia="宋体"/>
          <w:sz w:val="21"/>
          <w:szCs w:val="21"/>
        </w:rPr>
      </w:r>
      <w:r/>
    </w:p>
    <w:p>
      <w:pPr>
        <w:pStyle w:val="753"/>
        <w:spacing w:line="360" w:lineRule="auto"/>
        <w:rPr>
          <w:rFonts w:eastAsia="宋体"/>
          <w:sz w:val="21"/>
          <w:szCs w:val="21"/>
        </w:rPr>
      </w:pPr>
      <w:r>
        <w:rPr>
          <w:rFonts w:eastAsia="宋体"/>
          <w:sz w:val="21"/>
          <w:szCs w:val="21"/>
        </w:rPr>
      </w:r>
      <w:r/>
    </w:p>
    <w:p>
      <w:pPr>
        <w:pStyle w:val="753"/>
        <w:spacing w:line="360" w:lineRule="auto"/>
        <w:rPr>
          <w:rFonts w:eastAsia="宋体"/>
          <w:sz w:val="21"/>
          <w:szCs w:val="21"/>
        </w:rPr>
      </w:pPr>
      <w:r>
        <w:rPr>
          <w:rFonts w:eastAsia="宋体"/>
          <w:sz w:val="21"/>
          <w:szCs w:val="21"/>
        </w:rPr>
      </w:r>
      <w:r/>
    </w:p>
    <w:p>
      <w:pPr>
        <w:pStyle w:val="753"/>
        <w:ind w:firstLine="0"/>
        <w:spacing w:line="360" w:lineRule="auto"/>
        <w:rPr>
          <w:rFonts w:eastAsia="宋体"/>
          <w:szCs w:val="21"/>
        </w:rPr>
      </w:pPr>
      <w:r>
        <w:rPr>
          <w:rFonts w:eastAsia="宋体"/>
          <w:szCs w:val="21"/>
        </w:rPr>
      </w:r>
      <w:r/>
    </w:p>
    <w:p>
      <w:r>
        <w:br w:type="page" w:clear="all"/>
      </w:r>
      <w:r/>
    </w:p>
    <w:p>
      <w:pPr>
        <w:jc w:val="center"/>
        <w:spacing w:line="400" w:lineRule="exact"/>
        <w:rPr>
          <w:b/>
          <w:color w:val="000000" w:themeColor="text1"/>
          <w:szCs w:val="21"/>
          <w:lang w:val="zh-CN"/>
        </w:rPr>
        <w:outlineLvl w:val="1"/>
      </w:pPr>
      <w:r>
        <w:rPr>
          <w:b/>
          <w:color w:val="000000" w:themeColor="text1"/>
          <w:szCs w:val="21"/>
          <w:lang w:val="zh-CN"/>
        </w:rPr>
        <w:t xml:space="preserve">中小企业声明函</w:t>
      </w:r>
      <w:r>
        <w:rPr>
          <w:rFonts w:hint="eastAsia"/>
          <w:b/>
          <w:color w:val="000000" w:themeColor="text1"/>
          <w:szCs w:val="21"/>
          <w:lang w:val="zh-CN"/>
        </w:rPr>
        <w:t xml:space="preserve">（货物）</w:t>
      </w:r>
      <w:r/>
    </w:p>
    <w:p>
      <w:pPr>
        <w:ind w:firstLine="1575"/>
        <w:spacing w:line="400" w:lineRule="exact"/>
        <w:rPr>
          <w:color w:val="000000" w:themeColor="text1"/>
          <w:szCs w:val="21"/>
          <w:lang w:val="zh-CN"/>
        </w:rPr>
      </w:pPr>
      <w:r>
        <w:rPr>
          <w:color w:val="000000" w:themeColor="text1"/>
          <w:szCs w:val="21"/>
          <w:lang w:val="zh-CN"/>
        </w:rPr>
      </w:r>
      <w:r/>
    </w:p>
    <w:p>
      <w:pPr>
        <w:ind w:firstLine="630"/>
        <w:spacing w:line="360" w:lineRule="auto"/>
        <w:rPr>
          <w:color w:val="000000" w:themeColor="text1"/>
          <w:szCs w:val="21"/>
        </w:rPr>
      </w:pPr>
      <w:r>
        <w:rPr>
          <w:color w:val="000000" w:themeColor="text1"/>
          <w:szCs w:val="21"/>
          <w:lang w:val="zh-CN"/>
        </w:rPr>
        <w:t xml:space="preserve">本公司郑重声明，根据《政府采购促进中小企业发展管理办法》（财库﹝2020﹞46 号）的规定，本公司参加</w:t>
      </w:r>
      <w:r>
        <w:rPr>
          <w:color w:val="000000" w:themeColor="text1"/>
          <w:szCs w:val="21"/>
          <w:u w:val="single"/>
          <w:lang w:val="zh-CN"/>
        </w:rPr>
        <w:t xml:space="preserve">（单位名称）</w:t>
      </w:r>
      <w:r>
        <w:rPr>
          <w:color w:val="000000" w:themeColor="text1"/>
          <w:szCs w:val="21"/>
          <w:lang w:val="zh-CN"/>
        </w:rPr>
        <w:t xml:space="preserve">的</w:t>
      </w:r>
      <w:r>
        <w:rPr>
          <w:rFonts w:hint="eastAsia"/>
          <w:bCs/>
          <w:color w:val="000000" w:themeColor="text1"/>
          <w:szCs w:val="21"/>
          <w:u w:val="single"/>
        </w:rPr>
        <w:t xml:space="preserve">（项目名称）</w:t>
      </w:r>
      <w:r>
        <w:rPr>
          <w:color w:val="000000" w:themeColor="text1"/>
          <w:szCs w:val="21"/>
          <w:lang w:val="zh-CN"/>
        </w:rPr>
        <w:t xml:space="preserve">采购活动，</w:t>
      </w:r>
      <w:r>
        <w:rPr>
          <w:rFonts w:hint="eastAsia"/>
          <w:color w:val="000000" w:themeColor="text1"/>
          <w:szCs w:val="21"/>
        </w:rPr>
        <w:t xml:space="preserve">提供的货物全部由符合政策要求的中小企业制造。</w:t>
      </w:r>
      <w:r>
        <w:rPr>
          <w:color w:val="000000" w:themeColor="text1"/>
          <w:szCs w:val="21"/>
          <w:lang w:val="zh-CN"/>
        </w:rPr>
        <w:t xml:space="preserve">相关企业（含联合体中的中小企业、签订分包意向协议的中小企业）的具体情况如下：</w:t>
      </w:r>
      <w:r/>
    </w:p>
    <w:p>
      <w:pPr>
        <w:ind w:firstLine="630"/>
        <w:spacing w:line="360" w:lineRule="auto"/>
        <w:rPr>
          <w:color w:val="000000" w:themeColor="text1"/>
          <w:szCs w:val="21"/>
          <w:lang w:val="zh-CN"/>
        </w:rPr>
      </w:pPr>
      <w:r>
        <w:rPr>
          <w:color w:val="000000" w:themeColor="text1"/>
          <w:szCs w:val="21"/>
          <w:lang w:val="zh-CN"/>
        </w:rPr>
        <w:t xml:space="preserve">1. </w:t>
      </w:r>
      <w:r>
        <w:rPr>
          <w:color w:val="000000" w:themeColor="text1"/>
          <w:szCs w:val="21"/>
          <w:u w:val="single"/>
          <w:lang w:val="zh-CN"/>
        </w:rPr>
        <w:t xml:space="preserve">（标的名称）</w:t>
      </w:r>
      <w:r>
        <w:rPr>
          <w:color w:val="000000" w:themeColor="text1"/>
          <w:szCs w:val="21"/>
          <w:lang w:val="zh-CN"/>
        </w:rPr>
        <w:t xml:space="preserve">，属于</w:t>
      </w:r>
      <w:r>
        <w:rPr>
          <w:rFonts w:hint="eastAsia"/>
          <w:color w:val="000000" w:themeColor="text1"/>
          <w:szCs w:val="21"/>
          <w:u w:val="single"/>
          <w:lang w:val="zh-CN"/>
        </w:rPr>
        <w:t xml:space="preserve"> 工业 </w:t>
      </w:r>
      <w:r>
        <w:rPr>
          <w:color w:val="000000" w:themeColor="text1"/>
          <w:szCs w:val="21"/>
          <w:lang w:val="zh-CN"/>
        </w:rPr>
        <w:t xml:space="preserve">；</w:t>
      </w:r>
      <w:r>
        <w:rPr>
          <w:rFonts w:hint="eastAsia"/>
          <w:color w:val="000000" w:themeColor="text1"/>
          <w:szCs w:val="21"/>
          <w:lang w:val="zh-CN"/>
        </w:rPr>
        <w:t xml:space="preserve">制造商</w:t>
      </w:r>
      <w:r>
        <w:rPr>
          <w:color w:val="000000" w:themeColor="text1"/>
          <w:szCs w:val="21"/>
          <w:lang w:val="zh-CN"/>
        </w:rPr>
        <w:t xml:space="preserve">为</w:t>
      </w:r>
      <w:r>
        <w:rPr>
          <w:color w:val="000000" w:themeColor="text1"/>
          <w:szCs w:val="21"/>
          <w:u w:val="single"/>
          <w:lang w:val="zh-CN"/>
        </w:rPr>
        <w:t xml:space="preserve">（企业名称）</w:t>
      </w:r>
      <w:r>
        <w:rPr>
          <w:color w:val="000000" w:themeColor="text1"/>
          <w:szCs w:val="21"/>
          <w:lang w:val="zh-CN"/>
        </w:rPr>
        <w:t xml:space="preserve">，从业人员</w:t>
      </w:r>
      <w:r>
        <w:rPr>
          <w:rFonts w:hint="eastAsia"/>
          <w:color w:val="000000" w:themeColor="text1"/>
          <w:szCs w:val="21"/>
          <w:u w:val="single"/>
          <w:lang w:val="zh-CN"/>
        </w:rPr>
        <w:t xml:space="preserve">     </w:t>
      </w:r>
      <w:r>
        <w:rPr>
          <w:color w:val="000000" w:themeColor="text1"/>
          <w:szCs w:val="21"/>
          <w:lang w:val="zh-CN"/>
        </w:rPr>
        <w:t xml:space="preserve">人，营业收入为</w:t>
      </w:r>
      <w:r>
        <w:rPr>
          <w:rFonts w:hint="eastAsia"/>
          <w:color w:val="000000" w:themeColor="text1"/>
          <w:szCs w:val="21"/>
          <w:u w:val="single"/>
          <w:lang w:val="zh-CN"/>
        </w:rPr>
        <w:t xml:space="preserve">     </w:t>
      </w:r>
      <w:r>
        <w:rPr>
          <w:color w:val="000000" w:themeColor="text1"/>
          <w:szCs w:val="21"/>
          <w:lang w:val="zh-CN"/>
        </w:rPr>
        <w:t xml:space="preserve">万元，资产总额为</w:t>
      </w:r>
      <w:r>
        <w:rPr>
          <w:rFonts w:hint="eastAsia"/>
          <w:color w:val="000000" w:themeColor="text1"/>
          <w:szCs w:val="21"/>
          <w:u w:val="single"/>
          <w:lang w:val="zh-CN"/>
        </w:rPr>
        <w:t xml:space="preserve">     </w:t>
      </w:r>
      <w:r>
        <w:rPr>
          <w:color w:val="000000" w:themeColor="text1"/>
          <w:szCs w:val="21"/>
          <w:lang w:val="zh-CN"/>
        </w:rPr>
        <w:t xml:space="preserve">万元，属于</w:t>
      </w:r>
      <w:r>
        <w:rPr>
          <w:rFonts w:hint="eastAsia"/>
          <w:color w:val="000000" w:themeColor="text1"/>
          <w:szCs w:val="21"/>
          <w:u w:val="single"/>
          <w:lang w:val="zh-CN"/>
        </w:rPr>
        <w:t xml:space="preserve">    </w:t>
      </w:r>
      <w:r>
        <w:rPr>
          <w:color w:val="000000" w:themeColor="text1"/>
          <w:szCs w:val="21"/>
          <w:u w:val="single"/>
          <w:lang w:val="zh-CN"/>
        </w:rPr>
        <w:t xml:space="preserve">     </w:t>
      </w:r>
      <w:r>
        <w:rPr>
          <w:rFonts w:hint="eastAsia"/>
          <w:color w:val="000000" w:themeColor="text1"/>
          <w:szCs w:val="21"/>
          <w:u w:val="single"/>
          <w:lang w:val="zh-CN"/>
        </w:rPr>
        <w:t xml:space="preserve"> </w:t>
      </w:r>
      <w:r>
        <w:rPr>
          <w:color w:val="000000" w:themeColor="text1"/>
          <w:szCs w:val="21"/>
          <w:lang w:val="zh-CN"/>
        </w:rPr>
        <w:t xml:space="preserve">（中型企业、小型企业、微型企业</w:t>
      </w:r>
      <w:r>
        <w:rPr>
          <w:rFonts w:hint="eastAsia"/>
          <w:color w:val="000000" w:themeColor="text1"/>
          <w:szCs w:val="21"/>
          <w:u w:val="single"/>
          <w:lang w:val="zh-CN"/>
        </w:rPr>
        <w:t xml:space="preserve">，三者选一填写</w:t>
      </w:r>
      <w:r>
        <w:rPr>
          <w:color w:val="000000" w:themeColor="text1"/>
          <w:szCs w:val="21"/>
          <w:lang w:val="zh-CN"/>
        </w:rPr>
        <w:t xml:space="preserve">）；</w:t>
      </w:r>
      <w:r/>
    </w:p>
    <w:p>
      <w:pPr>
        <w:ind w:firstLine="630"/>
        <w:spacing w:line="360" w:lineRule="auto"/>
        <w:rPr>
          <w:color w:val="000000" w:themeColor="text1"/>
          <w:szCs w:val="21"/>
          <w:lang w:val="zh-CN"/>
        </w:rPr>
      </w:pPr>
      <w:r>
        <w:rPr>
          <w:color w:val="000000" w:themeColor="text1"/>
          <w:szCs w:val="21"/>
          <w:lang w:val="zh-CN"/>
        </w:rPr>
        <w:t xml:space="preserve">2. </w:t>
      </w:r>
      <w:r>
        <w:rPr>
          <w:color w:val="000000" w:themeColor="text1"/>
          <w:szCs w:val="21"/>
          <w:u w:val="single"/>
          <w:lang w:val="zh-CN"/>
        </w:rPr>
        <w:t xml:space="preserve">（标的名称）</w:t>
      </w:r>
      <w:r>
        <w:rPr>
          <w:color w:val="000000" w:themeColor="text1"/>
          <w:szCs w:val="21"/>
          <w:lang w:val="zh-CN"/>
        </w:rPr>
        <w:t xml:space="preserve">，属于</w:t>
      </w:r>
      <w:r>
        <w:rPr>
          <w:rFonts w:hint="eastAsia"/>
          <w:color w:val="000000" w:themeColor="text1"/>
          <w:szCs w:val="21"/>
          <w:u w:val="single"/>
          <w:lang w:val="zh-CN"/>
        </w:rPr>
        <w:t xml:space="preserve"> 工业 </w:t>
      </w:r>
      <w:r>
        <w:rPr>
          <w:color w:val="000000" w:themeColor="text1"/>
          <w:szCs w:val="21"/>
          <w:lang w:val="zh-CN"/>
        </w:rPr>
        <w:t xml:space="preserve">；</w:t>
      </w:r>
      <w:r>
        <w:rPr>
          <w:rFonts w:hint="eastAsia"/>
          <w:color w:val="000000" w:themeColor="text1"/>
          <w:szCs w:val="21"/>
          <w:lang w:val="zh-CN"/>
        </w:rPr>
        <w:t xml:space="preserve">制造商</w:t>
      </w:r>
      <w:r>
        <w:rPr>
          <w:color w:val="000000" w:themeColor="text1"/>
          <w:szCs w:val="21"/>
          <w:lang w:val="zh-CN"/>
        </w:rPr>
        <w:t xml:space="preserve">为</w:t>
      </w:r>
      <w:r>
        <w:rPr>
          <w:color w:val="000000" w:themeColor="text1"/>
          <w:szCs w:val="21"/>
          <w:u w:val="single"/>
          <w:lang w:val="zh-CN"/>
        </w:rPr>
        <w:t xml:space="preserve">（企业名称）</w:t>
      </w:r>
      <w:r>
        <w:rPr>
          <w:color w:val="000000" w:themeColor="text1"/>
          <w:szCs w:val="21"/>
          <w:lang w:val="zh-CN"/>
        </w:rPr>
        <w:t xml:space="preserve">，从业人员</w:t>
      </w:r>
      <w:r>
        <w:rPr>
          <w:rFonts w:hint="eastAsia"/>
          <w:color w:val="000000" w:themeColor="text1"/>
          <w:szCs w:val="21"/>
          <w:u w:val="single"/>
          <w:lang w:val="zh-CN"/>
        </w:rPr>
        <w:t xml:space="preserve">     </w:t>
      </w:r>
      <w:r>
        <w:rPr>
          <w:color w:val="000000" w:themeColor="text1"/>
          <w:szCs w:val="21"/>
          <w:lang w:val="zh-CN"/>
        </w:rPr>
        <w:t xml:space="preserve">人，营业收入为</w:t>
      </w:r>
      <w:r>
        <w:rPr>
          <w:rFonts w:hint="eastAsia"/>
          <w:color w:val="000000" w:themeColor="text1"/>
          <w:szCs w:val="21"/>
          <w:u w:val="single"/>
          <w:lang w:val="zh-CN"/>
        </w:rPr>
        <w:t xml:space="preserve">     </w:t>
      </w:r>
      <w:r>
        <w:rPr>
          <w:color w:val="000000" w:themeColor="text1"/>
          <w:szCs w:val="21"/>
          <w:lang w:val="zh-CN"/>
        </w:rPr>
        <w:t xml:space="preserve">万元，资产总额为</w:t>
      </w:r>
      <w:r>
        <w:rPr>
          <w:rFonts w:hint="eastAsia"/>
          <w:color w:val="000000" w:themeColor="text1"/>
          <w:szCs w:val="21"/>
          <w:u w:val="single"/>
          <w:lang w:val="zh-CN"/>
        </w:rPr>
        <w:t xml:space="preserve">     </w:t>
      </w:r>
      <w:r>
        <w:rPr>
          <w:color w:val="000000" w:themeColor="text1"/>
          <w:szCs w:val="21"/>
          <w:lang w:val="zh-CN"/>
        </w:rPr>
        <w:t xml:space="preserve">万元，属于</w:t>
      </w:r>
      <w:r>
        <w:rPr>
          <w:rFonts w:hint="eastAsia"/>
          <w:color w:val="000000" w:themeColor="text1"/>
          <w:szCs w:val="21"/>
          <w:u w:val="single"/>
          <w:lang w:val="zh-CN"/>
        </w:rPr>
        <w:t xml:space="preserve">    </w:t>
      </w:r>
      <w:r>
        <w:rPr>
          <w:color w:val="000000" w:themeColor="text1"/>
          <w:szCs w:val="21"/>
          <w:u w:val="single"/>
          <w:lang w:val="zh-CN"/>
        </w:rPr>
        <w:t xml:space="preserve">      </w:t>
      </w:r>
      <w:r>
        <w:rPr>
          <w:rFonts w:hint="eastAsia"/>
          <w:color w:val="000000" w:themeColor="text1"/>
          <w:szCs w:val="21"/>
          <w:u w:val="single"/>
          <w:lang w:val="zh-CN"/>
        </w:rPr>
        <w:t xml:space="preserve"> </w:t>
      </w:r>
      <w:r>
        <w:rPr>
          <w:color w:val="000000" w:themeColor="text1"/>
          <w:szCs w:val="21"/>
          <w:lang w:val="zh-CN"/>
        </w:rPr>
        <w:t xml:space="preserve">（中型企业、小型企业、微型企业</w:t>
      </w:r>
      <w:r>
        <w:rPr>
          <w:rFonts w:hint="eastAsia"/>
          <w:color w:val="000000" w:themeColor="text1"/>
          <w:szCs w:val="21"/>
          <w:u w:val="single"/>
          <w:lang w:val="zh-CN"/>
        </w:rPr>
        <w:t xml:space="preserve">，三者选一填写</w:t>
      </w:r>
      <w:r>
        <w:rPr>
          <w:color w:val="000000" w:themeColor="text1"/>
          <w:szCs w:val="21"/>
          <w:lang w:val="zh-CN"/>
        </w:rPr>
        <w:t xml:space="preserve">）；</w:t>
      </w:r>
      <w:r/>
    </w:p>
    <w:p>
      <w:pPr>
        <w:ind w:firstLine="630"/>
        <w:spacing w:line="360" w:lineRule="auto"/>
        <w:rPr>
          <w:color w:val="000000" w:themeColor="text1"/>
          <w:szCs w:val="21"/>
          <w:lang w:val="zh-CN"/>
        </w:rPr>
      </w:pPr>
      <w:r>
        <w:rPr>
          <w:color w:val="000000" w:themeColor="text1"/>
          <w:szCs w:val="21"/>
          <w:lang w:val="zh-CN"/>
        </w:rPr>
        <w:t xml:space="preserve">……</w:t>
      </w:r>
      <w:r/>
    </w:p>
    <w:p>
      <w:pPr>
        <w:ind w:firstLine="630"/>
        <w:spacing w:line="360" w:lineRule="auto"/>
        <w:rPr>
          <w:color w:val="000000" w:themeColor="text1"/>
          <w:szCs w:val="21"/>
          <w:lang w:val="zh-CN"/>
        </w:rPr>
      </w:pPr>
      <w:r>
        <w:rPr>
          <w:color w:val="000000" w:themeColor="text1"/>
          <w:szCs w:val="21"/>
          <w:lang w:val="zh-CN"/>
        </w:rPr>
        <w:t xml:space="preserve">以上企业，不属于大企业的分支机构，不存在控股股东为大企业的情形，也不存在与大企业的负责人为同一人的情形。</w:t>
      </w:r>
      <w:r/>
    </w:p>
    <w:p>
      <w:pPr>
        <w:ind w:firstLine="630"/>
        <w:spacing w:line="360" w:lineRule="auto"/>
        <w:rPr>
          <w:color w:val="000000" w:themeColor="text1"/>
          <w:szCs w:val="21"/>
          <w:lang w:val="zh-CN"/>
        </w:rPr>
      </w:pPr>
      <w:r>
        <w:rPr>
          <w:color w:val="000000" w:themeColor="text1"/>
          <w:szCs w:val="21"/>
          <w:lang w:val="zh-CN"/>
        </w:rPr>
        <w:t xml:space="preserve">本企业对上述声明内容的真实性负责。如有虚假，将依法承担相应责任。</w:t>
      </w:r>
      <w:r/>
    </w:p>
    <w:p>
      <w:pPr>
        <w:ind w:firstLine="5880"/>
        <w:spacing w:line="360" w:lineRule="auto"/>
        <w:rPr>
          <w:color w:val="000000" w:themeColor="text1"/>
          <w:szCs w:val="24"/>
        </w:rPr>
      </w:pPr>
      <w:r>
        <w:rPr>
          <w:color w:val="000000" w:themeColor="text1"/>
          <w:szCs w:val="21"/>
          <w:lang w:val="zh-CN"/>
        </w:rPr>
        <w:t xml:space="preserve">企业名称（盖章）：</w:t>
      </w:r>
      <w:r/>
    </w:p>
    <w:p>
      <w:pPr>
        <w:ind w:firstLine="5880"/>
        <w:spacing w:line="360" w:lineRule="auto"/>
        <w:rPr>
          <w:color w:val="000000" w:themeColor="text1"/>
          <w:szCs w:val="21"/>
          <w:lang w:val="zh-CN"/>
        </w:rPr>
      </w:pPr>
      <w:r>
        <w:rPr>
          <w:color w:val="000000" w:themeColor="text1"/>
          <w:szCs w:val="21"/>
          <w:lang w:val="zh-CN"/>
        </w:rPr>
        <w:t xml:space="preserve">日期：</w:t>
      </w:r>
      <w:r>
        <w:rPr>
          <w:rFonts w:hint="eastAsia"/>
          <w:color w:val="000000" w:themeColor="text1"/>
          <w:szCs w:val="24"/>
        </w:rPr>
        <w:t xml:space="preserve">（填写）</w:t>
      </w:r>
      <w:r/>
    </w:p>
    <w:p>
      <w:pPr>
        <w:jc w:val="center"/>
        <w:widowControl/>
      </w:pPr>
      <w:r/>
      <w:r/>
    </w:p>
    <w:p>
      <w:pPr>
        <w:ind w:firstLine="422"/>
        <w:jc w:val="left"/>
        <w:spacing w:line="380" w:lineRule="exact"/>
        <w:rPr>
          <w:b/>
          <w:szCs w:val="21"/>
        </w:rPr>
      </w:pPr>
      <w:r>
        <w:rPr>
          <w:b/>
          <w:szCs w:val="21"/>
        </w:rPr>
        <w:t xml:space="preserve">备注：</w:t>
      </w:r>
      <w:r/>
    </w:p>
    <w:p>
      <w:pPr>
        <w:numPr>
          <w:ilvl w:val="0"/>
          <w:numId w:val="21"/>
        </w:numPr>
        <w:spacing w:line="380" w:lineRule="exact"/>
        <w:rPr>
          <w:szCs w:val="21"/>
          <w:lang w:val="zh-CN"/>
        </w:rPr>
      </w:pPr>
      <w:r>
        <w:rPr>
          <w:szCs w:val="21"/>
          <w:lang w:val="zh-CN"/>
        </w:rPr>
        <w:t xml:space="preserve">从业人员、营业收入、资产总额填报上一年度数据，无上一年度数据的新成立企业可不填报</w:t>
      </w:r>
      <w:r>
        <w:rPr>
          <w:rFonts w:hint="eastAsia"/>
          <w:szCs w:val="21"/>
          <w:lang w:val="zh-CN"/>
        </w:rPr>
        <w:t xml:space="preserve">；</w:t>
      </w:r>
      <w:r/>
    </w:p>
    <w:p>
      <w:pPr>
        <w:numPr>
          <w:ilvl w:val="0"/>
          <w:numId w:val="21"/>
        </w:numPr>
        <w:spacing w:line="380" w:lineRule="exact"/>
        <w:rPr>
          <w:szCs w:val="21"/>
          <w:lang w:val="zh-CN"/>
        </w:rPr>
      </w:pPr>
      <w:r>
        <w:rPr>
          <w:rFonts w:hint="eastAsia"/>
          <w:szCs w:val="21"/>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p>
    <w:p>
      <w:pPr>
        <w:numPr>
          <w:ilvl w:val="0"/>
          <w:numId w:val="21"/>
        </w:numPr>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rPr>
          <w:rFonts w:hint="eastAsia"/>
          <w:szCs w:val="21"/>
          <w:lang w:val="zh-CN"/>
        </w:rPr>
        <w:t xml:space="preserve">；</w:t>
      </w:r>
      <w:r/>
    </w:p>
    <w:p>
      <w:pPr>
        <w:numPr>
          <w:ilvl w:val="0"/>
          <w:numId w:val="21"/>
        </w:numPr>
        <w:spacing w:line="380" w:lineRule="exact"/>
        <w:rPr>
          <w:color w:val="000000" w:themeColor="text1"/>
          <w:szCs w:val="21"/>
          <w:lang w:val="zh-CN"/>
        </w:rPr>
      </w:pPr>
      <w:r>
        <w:rPr>
          <w:rFonts w:hint="eastAsia"/>
          <w:szCs w:val="21"/>
          <w:lang w:val="zh-CN"/>
        </w:rPr>
        <w:t xml:space="preserve">中小企业是指在中华人民共和国境内依法设立，依据国务院批准的中小企业划分标准确定</w:t>
      </w:r>
      <w:r>
        <w:rPr>
          <w:rFonts w:hint="eastAsia"/>
          <w:color w:val="000000" w:themeColor="text1"/>
          <w:szCs w:val="21"/>
          <w:lang w:val="zh-CN"/>
        </w:rPr>
        <w:t xml:space="preserve">的中型企业、小型企业和微型企业，但与大企业的负责人为同一人，或者与大企业存在直接控股、管理关系的除外。</w:t>
      </w:r>
      <w:bookmarkStart w:id="55" w:name="_Hlk72923453"/>
      <w:r>
        <w:rPr>
          <w:rFonts w:hint="eastAsia"/>
          <w:color w:val="000000" w:themeColor="text1"/>
          <w:szCs w:val="21"/>
          <w:lang w:val="zh-CN"/>
        </w:rPr>
        <w:t xml:space="preserve">符合中小企业划分标准的个体工商户，在政府采购活动中视同中小企业</w:t>
      </w:r>
      <w:bookmarkEnd w:id="55"/>
      <w:r>
        <w:rPr>
          <w:rFonts w:hint="eastAsia"/>
          <w:color w:val="000000" w:themeColor="text1"/>
          <w:szCs w:val="21"/>
          <w:lang w:val="zh-CN"/>
        </w:rPr>
        <w:t xml:space="preserve">。</w:t>
      </w:r>
      <w:r/>
    </w:p>
    <w:p>
      <w:pPr>
        <w:numPr>
          <w:ilvl w:val="0"/>
          <w:numId w:val="21"/>
        </w:numPr>
        <w:spacing w:line="380" w:lineRule="exact"/>
        <w:rPr>
          <w:szCs w:val="21"/>
          <w:lang w:val="zh-CN"/>
        </w:rPr>
      </w:pPr>
      <w:r>
        <w:rPr>
          <w:rFonts w:hint="eastAsia" w:asciiTheme="minorEastAsia" w:hAnsiTheme="minorEastAsia" w:eastAsiaTheme="minorEastAsia"/>
        </w:rPr>
        <w:t xml:space="preserve">响应文件中的电子签章视为供应商对本声明进行了签署盖章并承担相应责任。</w:t>
      </w:r>
      <w:r/>
    </w:p>
    <w:p>
      <w:pPr>
        <w:widowControl/>
        <w:rPr>
          <w:b/>
          <w:szCs w:val="21"/>
          <w:lang w:val="zh-CN"/>
        </w:rPr>
      </w:pPr>
      <w:r>
        <w:rPr>
          <w:b/>
          <w:szCs w:val="21"/>
          <w:lang w:val="zh-CN"/>
        </w:rPr>
      </w:r>
      <w:r/>
    </w:p>
    <w:p>
      <w:pPr>
        <w:widowControl/>
      </w:pPr>
      <w:r/>
      <w:r/>
    </w:p>
    <w:p>
      <w:pPr>
        <w:widowControl/>
      </w:pPr>
      <w:r/>
      <w:r/>
    </w:p>
    <w:p>
      <w:pPr>
        <w:widowControl/>
      </w:pPr>
      <w:r/>
      <w:r/>
    </w:p>
    <w:p>
      <w:pPr>
        <w:widowControl/>
      </w:pPr>
      <w:r/>
      <w:r/>
    </w:p>
    <w:p>
      <w:pPr>
        <w:widowControl/>
      </w:pPr>
      <w:r/>
      <w:r/>
    </w:p>
    <w:p>
      <w:pPr>
        <w:widowControl/>
        <w:rPr>
          <w:b/>
        </w:rPr>
      </w:pPr>
      <w:r>
        <w:rPr>
          <w:b/>
        </w:rPr>
      </w:r>
      <w:r/>
    </w:p>
    <w:p>
      <w:pPr>
        <w:jc w:val="left"/>
        <w:widowControl/>
      </w:pPr>
      <w:r>
        <w:br w:type="page" w:clear="all"/>
      </w:r>
      <w:r/>
    </w:p>
    <w:p>
      <w:pPr>
        <w:spacing w:before="156" w:line="240" w:lineRule="exact"/>
        <w:rPr>
          <w:rFonts w:hint="eastAsia" w:ascii="宋体" w:hAnsi="宋体"/>
          <w:b/>
        </w:rPr>
      </w:pPr>
      <w:r/>
      <w:bookmarkStart w:id="56" w:name="_Hlk110020276"/>
      <w:r>
        <w:rPr>
          <w:rFonts w:hint="eastAsia" w:ascii="宋体" w:hAnsi="宋体"/>
          <w:b/>
        </w:rPr>
        <w:t xml:space="preserve">附：中小企业划型标准规定（工信部联企业〔2011〕300号）</w:t>
      </w:r>
      <w:r/>
    </w:p>
    <w:p>
      <w:pPr>
        <w:pStyle w:val="1098"/>
        <w:ind w:firstLine="420"/>
      </w:pPr>
      <w:r/>
      <w:r/>
    </w:p>
    <w:p>
      <w:pPr>
        <w:ind w:firstLine="422"/>
        <w:spacing w:before="156" w:line="24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before="156" w:line="24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bookmarkEnd w:id="56"/>
      <w:r/>
      <w:r/>
    </w:p>
    <w:p>
      <w:pPr>
        <w:pStyle w:val="1098"/>
        <w:ind w:firstLine="420"/>
      </w:pPr>
      <w:r/>
      <w:r/>
    </w:p>
    <w:p>
      <w:pPr>
        <w:jc w:val="center"/>
        <w:widowControl/>
        <w:rPr>
          <w:b/>
        </w:rPr>
        <w:outlineLvl w:val="1"/>
      </w:pPr>
      <w:r>
        <w:rPr>
          <w:b/>
        </w:rPr>
        <w:br w:type="page" w:clear="all"/>
      </w:r>
      <w:r>
        <w:rPr>
          <w:b/>
        </w:rPr>
        <w:t xml:space="preserve">残疾人福利性单位声明函</w:t>
      </w:r>
      <w:r/>
    </w:p>
    <w:p>
      <w:pPr>
        <w:spacing w:line="400" w:lineRule="exact"/>
        <w:widowControl/>
      </w:pPr>
      <w:r/>
      <w:r/>
    </w:p>
    <w:p>
      <w:pPr>
        <w:ind w:firstLine="630"/>
        <w:spacing w:line="360" w:lineRule="auto"/>
        <w:rPr>
          <w:szCs w:val="21"/>
          <w:lang w:val="zh-CN"/>
        </w:rPr>
      </w:pPr>
      <w:r>
        <w:rPr>
          <w:szCs w:val="21"/>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360" w:lineRule="auto"/>
        <w:rPr>
          <w:szCs w:val="21"/>
          <w:lang w:val="zh-CN"/>
        </w:rPr>
      </w:pPr>
      <w:r>
        <w:rPr>
          <w:szCs w:val="21"/>
          <w:lang w:val="zh-CN"/>
        </w:rPr>
      </w:r>
      <w:r/>
    </w:p>
    <w:p>
      <w:pPr>
        <w:spacing w:line="400" w:lineRule="exact"/>
        <w:widowControl/>
      </w:pPr>
      <w:r>
        <w:t xml:space="preserve">本单位对上述声明的真实性负责。如有虚假，将依法承担相应责任。</w:t>
      </w:r>
      <w:r/>
    </w:p>
    <w:p>
      <w:pPr>
        <w:spacing w:line="400" w:lineRule="exact"/>
        <w:widowControl/>
      </w:pPr>
      <w:r/>
      <w:r/>
    </w:p>
    <w:p>
      <w:pPr>
        <w:ind w:firstLine="420"/>
        <w:spacing w:line="360" w:lineRule="auto"/>
        <w:rPr>
          <w:rFonts w:hint="eastAsia" w:asciiTheme="minorEastAsia" w:hAnsiTheme="minorEastAsia" w:eastAsiaTheme="minorEastAsia"/>
          <w:color w:val="000000" w:themeColor="text1"/>
          <w:szCs w:val="21"/>
        </w:rPr>
      </w:pPr>
      <w:r/>
      <w:bookmarkStart w:id="57" w:name="_Hlk132385836"/>
      <w:r>
        <w:rPr>
          <w:rFonts w:hint="eastAsia" w:asciiTheme="minorEastAsia" w:hAnsiTheme="minorEastAsia" w:eastAsiaTheme="minorEastAsia"/>
          <w:color w:val="000000" w:themeColor="text1"/>
          <w:szCs w:val="21"/>
        </w:rPr>
        <w:t xml:space="preserve">单位名称（盖章）：</w:t>
      </w:r>
      <w:bookmarkEnd w:id="57"/>
      <w:r/>
      <w:r/>
    </w:p>
    <w:p>
      <w:pPr>
        <w:ind w:firstLine="420"/>
        <w:spacing w:line="360" w:lineRule="auto"/>
        <w:rPr>
          <w:szCs w:val="21"/>
        </w:rPr>
      </w:pPr>
      <w:r>
        <w:rPr>
          <w:szCs w:val="21"/>
        </w:rPr>
        <w:t xml:space="preserve">日期：</w:t>
      </w:r>
      <w:r/>
    </w:p>
    <w:p>
      <w:pPr>
        <w:spacing w:line="400" w:lineRule="exact"/>
        <w:widowControl/>
      </w:pPr>
      <w:r/>
      <w:r/>
    </w:p>
    <w:p>
      <w:pPr>
        <w:spacing w:line="400" w:lineRule="exact"/>
        <w:widowControl/>
      </w:pPr>
      <w:r/>
      <w:r/>
    </w:p>
    <w:p>
      <w:pPr>
        <w:spacing w:line="400" w:lineRule="exact"/>
        <w:widowControl/>
      </w:pPr>
      <w:r/>
      <w:r/>
    </w:p>
    <w:p>
      <w:pPr>
        <w:spacing w:line="380" w:lineRule="exact"/>
        <w:rPr>
          <w:color w:val="000000" w:themeColor="text1"/>
        </w:rPr>
      </w:pPr>
      <w:r>
        <w:rPr>
          <w:rFonts w:hint="eastAsia"/>
          <w:b/>
          <w:color w:val="000000" w:themeColor="text1"/>
          <w:szCs w:val="21"/>
        </w:rPr>
        <w:t xml:space="preserve">注：</w:t>
      </w:r>
      <w:r>
        <w:rPr>
          <w:rFonts w:hint="eastAsia" w:asciiTheme="minorEastAsia" w:hAnsiTheme="minorEastAsia" w:eastAsiaTheme="minorEastAsia"/>
          <w:color w:val="000000" w:themeColor="text1"/>
        </w:rPr>
        <w:t xml:space="preserve">响应文件中的电子签章视为供应商对本声明进行了签署盖章并承担相应责任。</w:t>
      </w:r>
      <w:r/>
    </w:p>
    <w:p>
      <w:pPr>
        <w:spacing w:line="400" w:lineRule="exact"/>
        <w:widowControl/>
      </w:pPr>
      <w:r/>
      <w:r/>
    </w:p>
    <w:p>
      <w:pPr>
        <w:jc w:val="left"/>
        <w:spacing w:line="360" w:lineRule="auto"/>
        <w:tabs>
          <w:tab w:val="center" w:pos="5258" w:leader="none"/>
        </w:tabs>
        <w:rPr>
          <w:szCs w:val="21"/>
        </w:rPr>
      </w:pPr>
      <w:r>
        <w:rPr>
          <w:b/>
          <w:sz w:val="32"/>
          <w:szCs w:val="32"/>
        </w:rP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rPr>
        <w:t xml:space="preserve">报价合理性澄清说明函</w:t>
      </w:r>
      <w:r/>
    </w:p>
    <w:p>
      <w:pPr>
        <w:jc w:val="left"/>
        <w:spacing w:line="360" w:lineRule="auto"/>
        <w:widowControl/>
        <w:rPr>
          <w:rFonts w:hint="eastAsia" w:ascii="宋体" w:hAnsi="宋体" w:cs="宋体"/>
          <w:szCs w:val="21"/>
        </w:rPr>
      </w:pPr>
      <w:r>
        <w:rPr>
          <w:rFonts w:hint="eastAsia" w:ascii="宋体" w:hAnsi="宋体" w:cs="宋体"/>
          <w:szCs w:val="21"/>
        </w:rPr>
      </w:r>
      <w:r/>
    </w:p>
    <w:p>
      <w:pPr>
        <w:pStyle w:val="780"/>
        <w:ind w:left="42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rPr>
        <w:t xml:space="preserve">本公司愿就项目编号：</w:t>
      </w:r>
      <w:r>
        <w:rPr>
          <w:rFonts w:hint="eastAsia" w:ascii="宋体" w:hAnsi="宋体" w:cs="宋体"/>
          <w:sz w:val="21"/>
          <w:szCs w:val="21"/>
          <w:u w:val="single"/>
        </w:rPr>
        <w:t xml:space="preserve">              </w:t>
      </w:r>
      <w:r>
        <w:rPr>
          <w:rFonts w:hint="eastAsia" w:ascii="宋体" w:hAnsi="宋体" w:cs="宋体"/>
          <w:sz w:val="21"/>
          <w:szCs w:val="21"/>
        </w:rPr>
        <w:t xml:space="preserve">项目名称：</w:t>
      </w:r>
      <w:r>
        <w:rPr>
          <w:rFonts w:hint="eastAsia" w:ascii="宋体" w:hAnsi="宋体" w:cs="宋体"/>
          <w:sz w:val="21"/>
          <w:szCs w:val="21"/>
          <w:u w:val="single"/>
        </w:rPr>
        <w:t xml:space="preserve">              </w:t>
      </w:r>
      <w:r>
        <w:rPr>
          <w:rFonts w:hint="eastAsia" w:ascii="宋体" w:hAnsi="宋体" w:cs="宋体"/>
          <w:sz w:val="21"/>
          <w:szCs w:val="21"/>
        </w:rPr>
        <w:t xml:space="preserve">的采购活动进行投标，对于本公司的响应报价合理性作出说明如下：</w:t>
      </w:r>
      <w:r/>
    </w:p>
    <w:tbl>
      <w:tblPr>
        <w:tblStyle w:val="750"/>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5"/>
      </w:tblGrid>
      <w:tr>
        <w:trPr>
          <w:jc w:val="center"/>
          <w:trHeight w:val="3940"/>
        </w:trPr>
        <w:tc>
          <w:tcPr>
            <w:tcBorders>
              <w:top w:val="single" w:color="auto" w:sz="4" w:space="0"/>
              <w:left w:val="single" w:color="auto" w:sz="4" w:space="0"/>
              <w:bottom w:val="single" w:color="auto" w:sz="4" w:space="0"/>
              <w:right w:val="single" w:color="auto" w:sz="4" w:space="0"/>
            </w:tcBorders>
            <w:tcW w:w="9524" w:type="dxa"/>
            <w:vAlign w:val="center"/>
            <w:textDirection w:val="lrTb"/>
            <w:noWrap w:val="false"/>
          </w:tcPr>
          <w:p>
            <w:pPr>
              <w:spacing w:line="600" w:lineRule="auto"/>
              <w:rPr>
                <w:rFonts w:hint="eastAsia" w:ascii="宋体" w:hAnsi="宋体" w:cs="宋体"/>
                <w:b/>
                <w:szCs w:val="21"/>
                <w:shd w:val="pct10" w:color="auto" w:fill="ffffff"/>
              </w:rPr>
            </w:pPr>
            <w:r>
              <w:rPr>
                <w:rFonts w:hint="eastAsia" w:ascii="宋体" w:hAnsi="宋体" w:cs="宋体"/>
                <w:b/>
                <w:szCs w:val="21"/>
              </w:rPr>
              <w:t xml:space="preserve">供应商应根据实际情况自拟澄清说明，并按照询价小组关于澄清的要求提供相关证明材料作为附件。</w:t>
            </w:r>
            <w:r/>
          </w:p>
        </w:tc>
      </w:tr>
    </w:tbl>
    <w:p>
      <w:pPr>
        <w:pStyle w:val="780"/>
        <w:ind w:left="0" w:right="0" w:firstLine="422"/>
        <w:jc w:val="both"/>
        <w:spacing w:before="0" w:after="0" w:line="360" w:lineRule="auto"/>
        <w:widowControl/>
        <w:rPr>
          <w:rFonts w:hint="eastAsia" w:ascii="宋体" w:hAnsi="宋体" w:cs="宋体"/>
          <w:b/>
          <w:sz w:val="21"/>
          <w:szCs w:val="21"/>
        </w:rPr>
      </w:pPr>
      <w:r>
        <w:rPr>
          <w:rFonts w:hint="eastAsia" w:ascii="宋体" w:hAnsi="宋体" w:cs="宋体"/>
          <w:b/>
          <w:sz w:val="21"/>
          <w:szCs w:val="21"/>
        </w:rPr>
        <w:t xml:space="preserve">备注：根据询价文件第二章“响应须知”第5.</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6</w:t>
      </w:r>
      <w:r>
        <w:rPr>
          <w:rFonts w:hint="eastAsia" w:ascii="宋体" w:hAnsi="宋体" w:cs="宋体"/>
          <w:b/>
          <w:sz w:val="21"/>
          <w:szCs w:val="21"/>
        </w:rPr>
        <w:t xml:space="preserve">条要求，询价小组认为供应商的报价符合异常低价投标（响应）审查的情形时，应当要求相关供应商在评标（评审）现场合理的时间内，提供项目具体成本测算等与报价合理性相关的书面说明及相关证明材料</w:t>
      </w:r>
      <w:r>
        <w:rPr>
          <w:rFonts w:hint="eastAsia" w:ascii="宋体" w:hAnsi="宋体" w:cs="宋体"/>
          <w:b/>
          <w:sz w:val="21"/>
          <w:szCs w:val="21"/>
        </w:rPr>
        <w:t xml:space="preserve">（包括但不限于原材料成本、人工成本、制造费用等，例如库存清单、进货合同及发票、仓库照片、往期类似项目合同报价清单等，此处仅做举例说明，最终根据项目实际情况以询价小组具体要求为准），对投标（响应）价格作出解释，由询价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询价小组应当将其作为无效投标（响应）处理。</w:t>
      </w:r>
      <w:r/>
    </w:p>
    <w:p>
      <w:pPr>
        <w:ind w:left="1024" w:firstLine="4830"/>
        <w:jc w:val="left"/>
        <w:spacing w:line="360" w:lineRule="auto"/>
        <w:widowControl/>
        <w:rPr>
          <w:rFonts w:hint="eastAsia" w:ascii="宋体" w:hAnsi="宋体" w:cs="宋体"/>
          <w:szCs w:val="21"/>
        </w:rPr>
      </w:pPr>
      <w:r>
        <w:rPr>
          <w:rFonts w:hint="eastAsia" w:ascii="宋体" w:hAnsi="宋体" w:cs="宋体"/>
          <w:szCs w:val="21"/>
        </w:rPr>
      </w:r>
      <w:r/>
    </w:p>
    <w:p>
      <w:pPr>
        <w:ind w:left="1024" w:firstLine="4830"/>
        <w:jc w:val="left"/>
        <w:spacing w:line="360" w:lineRule="auto"/>
        <w:widowControl/>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jc w:val="right"/>
        <w:rPr>
          <w:b/>
          <w:bCs/>
        </w:rPr>
      </w:pPr>
      <w:r>
        <w:rPr>
          <w:rFonts w:hint="eastAsia" w:ascii="宋体" w:hAnsi="宋体" w:cs="宋体"/>
          <w:szCs w:val="21"/>
        </w:rPr>
        <w:t xml:space="preserve">日期：　　年　　月　　日</w:t>
      </w:r>
      <w:r/>
    </w:p>
    <w:p>
      <w:pPr>
        <w:rPr>
          <w:rFonts w:hint="eastAsia" w:ascii="宋体" w:hAnsi="宋体" w:cs="宋体"/>
          <w:b/>
          <w:color w:val="000000" w:themeColor="text1"/>
          <w:spacing w:val="6"/>
          <w:sz w:val="28"/>
          <w:szCs w:val="28"/>
        </w:rPr>
      </w:pPr>
      <w:r>
        <w:rPr>
          <w:rFonts w:hint="eastAsia" w:ascii="宋体" w:hAnsi="宋体" w:cs="宋体"/>
          <w:b/>
          <w:color w:val="000000" w:themeColor="text1"/>
          <w:spacing w:val="6"/>
          <w:sz w:val="28"/>
          <w:szCs w:val="28"/>
        </w:rPr>
      </w:r>
      <w:r/>
    </w:p>
    <w:p>
      <w:pPr>
        <w:rPr>
          <w:rFonts w:hint="eastAsia" w:ascii="宋体" w:hAnsi="宋体" w:cs="宋体"/>
          <w:b/>
          <w:color w:val="000000" w:themeColor="text1"/>
          <w:spacing w:val="6"/>
          <w:sz w:val="28"/>
          <w:szCs w:val="28"/>
        </w:rPr>
      </w:pPr>
      <w:r>
        <w:rPr>
          <w:rFonts w:hint="eastAsia" w:ascii="宋体" w:hAnsi="宋体" w:cs="宋体"/>
          <w:b/>
          <w:color w:val="000000" w:themeColor="text1"/>
          <w:spacing w:val="6"/>
          <w:sz w:val="28"/>
          <w:szCs w:val="28"/>
        </w:rPr>
      </w:r>
      <w:r/>
    </w:p>
    <w:p>
      <w:pPr>
        <w:rPr>
          <w:rFonts w:hint="eastAsia" w:ascii="宋体" w:hAnsi="宋体" w:cs="宋体"/>
          <w:b/>
          <w:color w:val="000000" w:themeColor="text1"/>
          <w:spacing w:val="6"/>
          <w:sz w:val="28"/>
          <w:szCs w:val="28"/>
        </w:rPr>
      </w:pPr>
      <w:r>
        <w:rPr>
          <w:rFonts w:hint="eastAsia" w:ascii="宋体" w:hAnsi="宋体" w:cs="宋体"/>
          <w:b/>
          <w:color w:val="000000" w:themeColor="text1"/>
          <w:spacing w:val="6"/>
          <w:sz w:val="28"/>
          <w:szCs w:val="28"/>
        </w:rPr>
      </w:r>
      <w:r/>
    </w:p>
    <w:p>
      <w:pPr>
        <w:rPr>
          <w:rFonts w:hint="eastAsia" w:ascii="宋体" w:hAnsi="宋体" w:cs="宋体"/>
          <w:b/>
          <w:color w:val="000000" w:themeColor="text1"/>
          <w:spacing w:val="6"/>
          <w:sz w:val="28"/>
          <w:szCs w:val="28"/>
        </w:rPr>
      </w:pPr>
      <w:r>
        <w:rPr>
          <w:rFonts w:hint="eastAsia" w:ascii="宋体" w:hAnsi="宋体" w:cs="宋体"/>
          <w:b/>
          <w:color w:val="000000" w:themeColor="text1"/>
          <w:spacing w:val="6"/>
          <w:sz w:val="28"/>
          <w:szCs w:val="28"/>
        </w:rPr>
      </w:r>
      <w:r/>
    </w:p>
    <w:p>
      <w:pPr>
        <w:rPr>
          <w:rFonts w:hint="eastAsia" w:ascii="宋体" w:hAnsi="宋体" w:cs="宋体"/>
          <w:b/>
          <w:color w:val="000000" w:themeColor="text1"/>
          <w:spacing w:val="6"/>
          <w:sz w:val="28"/>
          <w:szCs w:val="28"/>
        </w:rPr>
      </w:pPr>
      <w:r>
        <w:rPr>
          <w:rFonts w:hint="eastAsia" w:ascii="宋体" w:hAnsi="宋体" w:cs="宋体"/>
          <w:b/>
          <w:color w:val="000000" w:themeColor="text1"/>
          <w:spacing w:val="6"/>
          <w:sz w:val="28"/>
          <w:szCs w:val="28"/>
        </w:rPr>
      </w:r>
      <w:r/>
    </w:p>
    <w:p>
      <w:pPr>
        <w:widowControl/>
        <w:outlineLvl w:val="1"/>
      </w:pPr>
      <w:r>
        <w:rPr>
          <w:rFonts w:hint="eastAsia"/>
        </w:rP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rPr>
        <w:t xml:space="preserve">关于符合本国产品标准的声明函（采购包号：**）</w:t>
      </w:r>
      <w:r/>
    </w:p>
    <w:p>
      <w:pPr>
        <w:pStyle w:val="780"/>
        <w:spacing w:line="360" w:lineRule="auto"/>
        <w:rPr>
          <w:szCs w:val="24"/>
        </w:rPr>
      </w:pPr>
      <w:r>
        <w:t xml:space="preserve"> </w:t>
      </w:r>
      <w:r/>
    </w:p>
    <w:p>
      <w:pPr>
        <w:pStyle w:val="780"/>
        <w:ind w:firstLine="480"/>
        <w:spacing w:line="360" w:lineRule="auto"/>
        <w:rPr>
          <w:szCs w:val="24"/>
        </w:rPr>
      </w:pPr>
      <w: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pStyle w:val="780"/>
        <w:spacing w:line="360" w:lineRule="auto"/>
      </w:pPr>
      <w:r>
        <w:rPr>
          <w:shd w:val="clear" w:color="auto" w:fill="ffffff"/>
        </w:rPr>
        <w:t xml:space="preserve">……</w:t>
      </w:r>
      <w:r/>
    </w:p>
    <w:p>
      <w:pPr>
        <w:pStyle w:val="780"/>
        <w:spacing w:line="360" w:lineRule="auto"/>
      </w:pPr>
      <w:r>
        <w:rPr>
          <w:shd w:val="clear" w:color="auto" w:fill="ffffff"/>
        </w:rPr>
        <w:t xml:space="preserve">本公司（单位）对上述声明内容的真实性负责。如有虚假，愿承担相应法律责任。</w:t>
      </w:r>
      <w:r/>
    </w:p>
    <w:p>
      <w:pPr>
        <w:pStyle w:val="780"/>
        <w:spacing w:line="360" w:lineRule="auto"/>
      </w:pPr>
      <w:r>
        <w:t xml:space="preserve"> </w:t>
      </w:r>
      <w:r/>
    </w:p>
    <w:p>
      <w:pPr>
        <w:pStyle w:val="780"/>
        <w:ind w:right="1000"/>
        <w:jc w:val="right"/>
        <w:spacing w:line="360" w:lineRule="auto"/>
        <w:rPr>
          <w:szCs w:val="24"/>
        </w:rPr>
      </w:pPr>
      <w:r>
        <w:rPr>
          <w:shd w:val="clear" w:color="auto" w:fill="ffffff"/>
        </w:rPr>
        <w:t xml:space="preserve">公司（单位）名称（盖章）：         </w:t>
      </w:r>
      <w:r/>
    </w:p>
    <w:p>
      <w:pPr>
        <w:pStyle w:val="780"/>
        <w:jc w:val="right"/>
        <w:spacing w:line="360" w:lineRule="auto"/>
      </w:pPr>
      <w:r>
        <w:rPr>
          <w:shd w:val="clear" w:color="auto" w:fill="ffffff"/>
        </w:rPr>
        <w:t xml:space="preserve">                       日期：    年   月   日         </w:t>
      </w:r>
      <w:r/>
    </w:p>
    <w:p>
      <w:pPr>
        <w:pStyle w:val="780"/>
        <w:spacing w:line="360" w:lineRule="auto"/>
      </w:pPr>
      <w:r>
        <w:rPr>
          <w:shd w:val="clear" w:color="auto" w:fill="ffffff"/>
        </w:rPr>
        <w:t xml:space="preserve">___________________________________________________________________________________</w:t>
      </w:r>
      <w:r/>
    </w:p>
    <w:p>
      <w:pPr>
        <w:pStyle w:val="780"/>
        <w:spacing w:line="360" w:lineRule="auto"/>
        <w:rPr>
          <w:b/>
        </w:rPr>
      </w:pPr>
      <w:r>
        <w:rPr>
          <w:b/>
          <w:shd w:val="clear" w:color="auto" w:fill="ffffff"/>
        </w:rPr>
        <w:t xml:space="preserve">1.产品如有型号，请在“产品名称”栏一并填写。</w:t>
      </w:r>
      <w:r/>
    </w:p>
    <w:p>
      <w:pPr>
        <w:pStyle w:val="780"/>
        <w:spacing w:line="360" w:lineRule="auto"/>
        <w:rPr>
          <w:b/>
        </w:rPr>
      </w:pPr>
      <w:r>
        <w:rPr>
          <w:b/>
          <w:shd w:val="clear" w:color="auto" w:fill="ffffff"/>
        </w:rPr>
        <w:t xml:space="preserve">2.生产厂名与厂址应与生产厂营业执照载明的相关信息保持一致。</w:t>
      </w:r>
      <w:r/>
    </w:p>
    <w:p>
      <w:pPr>
        <w:pStyle w:val="780"/>
        <w:spacing w:line="360" w:lineRule="auto"/>
        <w:rPr>
          <w:b/>
        </w:rPr>
      </w:pPr>
      <w:r>
        <w:rPr>
          <w:b/>
          <w:shd w:val="clear" w:color="auto" w:fill="ffffff"/>
        </w:rPr>
        <w:t xml:space="preserve">3.该产品的中国境内生产的组件成本占比相关要求实施前，“规定比例”栏可不填，下同。</w:t>
      </w:r>
      <w:r/>
    </w:p>
    <w:p>
      <w:pPr>
        <w:pStyle w:val="780"/>
        <w:spacing w:line="360" w:lineRule="auto"/>
        <w:rPr>
          <w:b/>
        </w:rPr>
      </w:pPr>
      <w:r>
        <w:rPr>
          <w:b/>
          <w:shd w:val="clear" w:color="auto" w:fill="ffffff"/>
        </w:rPr>
        <w:t xml:space="preserve">4.该产品的关键组件要求实施前，“关键组件”栏可不填，下同。</w:t>
      </w:r>
      <w:r/>
    </w:p>
    <w:p>
      <w:pPr>
        <w:pStyle w:val="780"/>
        <w:spacing w:line="360" w:lineRule="auto"/>
        <w:rPr>
          <w:b/>
          <w:shd w:val="clear" w:color="auto" w:fill="ffffff"/>
        </w:rPr>
      </w:pPr>
      <w:r>
        <w:rPr>
          <w:b/>
          <w:shd w:val="clear" w:color="auto" w:fill="ffffff"/>
        </w:rPr>
        <w:t xml:space="preserve">5.该产品的关键工序要求实施前，“关键工序”栏可不填，下同。</w:t>
      </w:r>
      <w:r/>
    </w:p>
    <w:p>
      <w:pPr>
        <w:pStyle w:val="780"/>
        <w:spacing w:line="360" w:lineRule="auto"/>
        <w:rPr>
          <w:b/>
          <w:shd w:val="clear" w:color="auto" w:fill="ffffff"/>
        </w:rPr>
      </w:pPr>
      <w:r>
        <w:rPr>
          <w:b/>
          <w:shd w:val="clear" w:color="auto" w:fill="ffffff"/>
        </w:rPr>
        <w:t xml:space="preserve">6.</w:t>
      </w:r>
      <w:r>
        <w:rPr>
          <w:rFonts w:hint="eastAsia"/>
          <w:b/>
          <w:shd w:val="clear" w:color="auto" w:fill="ffffff"/>
        </w:rPr>
        <w:t xml:space="preserve">《声明函》中标注“</w:t>
      </w:r>
      <w:r>
        <w:rPr>
          <w:bCs/>
          <w:u w:val="single"/>
          <w:shd w:val="clear" w:color="auto" w:fill="ffffff"/>
        </w:rPr>
        <w:t xml:space="preserve">  /  </w:t>
      </w:r>
      <w:r>
        <w:rPr>
          <w:rFonts w:hint="eastAsia"/>
          <w:b/>
          <w:shd w:val="clear" w:color="auto" w:fill="ffffff"/>
        </w:rPr>
        <w:t xml:space="preserve">”的地方无需填写。</w:t>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center"/>
        <w:spacing w:line="400" w:lineRule="exact"/>
        <w:widowControl/>
        <w:rPr>
          <w:color w:val="000000" w:themeColor="text1"/>
        </w:rPr>
        <w:outlineLvl w:val="1"/>
      </w:pPr>
      <w:r>
        <w:rPr>
          <w:rFonts w:hint="eastAsia" w:ascii="宋体" w:hAnsi="宋体" w:cs="宋体"/>
          <w:b/>
          <w:color w:val="000000" w:themeColor="text1"/>
          <w:spacing w:val="6"/>
          <w:sz w:val="28"/>
          <w:szCs w:val="28"/>
        </w:rPr>
        <w:t xml:space="preserve">采购</w:t>
      </w:r>
      <w:r>
        <w:rPr>
          <w:rFonts w:hint="eastAsia" w:ascii="宋体" w:hAnsi="宋体" w:cs="宋体"/>
          <w:b/>
          <w:color w:val="000000" w:themeColor="text1"/>
          <w:spacing w:val="6"/>
          <w:sz w:val="28"/>
          <w:szCs w:val="28"/>
          <w:lang w:val="zh-CN"/>
        </w:rPr>
        <w:t xml:space="preserve">需求偏离表</w:t>
      </w:r>
      <w:r/>
    </w:p>
    <w:p>
      <w:pPr>
        <w:ind w:firstLine="514"/>
        <w:jc w:val="left"/>
        <w:widowControl/>
        <w:rPr>
          <w:color w:val="000000" w:themeColor="text1"/>
          <w:szCs w:val="21"/>
        </w:rPr>
      </w:pPr>
      <w:r>
        <w:rPr>
          <w:color w:val="000000" w:themeColor="text1"/>
          <w:szCs w:val="21"/>
        </w:rPr>
      </w:r>
      <w:r/>
    </w:p>
    <w:p>
      <w:pPr>
        <w:ind w:firstLine="514"/>
        <w:jc w:val="left"/>
        <w:widowControl/>
        <w:rPr>
          <w:color w:val="000000" w:themeColor="text1"/>
          <w:szCs w:val="21"/>
          <w:u w:val="single"/>
        </w:rPr>
      </w:pPr>
      <w:r>
        <w:rPr>
          <w:rFonts w:hint="eastAsia"/>
          <w:color w:val="000000" w:themeColor="text1"/>
          <w:szCs w:val="21"/>
        </w:rPr>
        <w:t xml:space="preserve">项目编号：</w:t>
      </w:r>
      <w:r/>
    </w:p>
    <w:tbl>
      <w:tblPr>
        <w:tblStyle w:val="750"/>
        <w:tblW w:w="96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418"/>
        <w:gridCol w:w="1983"/>
        <w:gridCol w:w="2226"/>
        <w:gridCol w:w="3092"/>
      </w:tblGrid>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vAlign w:val="center"/>
            <w:textDirection w:val="lrTb"/>
            <w:noWrap w:val="false"/>
          </w:tcPr>
          <w:p>
            <w:pPr>
              <w:pStyle w:val="1102"/>
              <w:jc w:val="center"/>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序号</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标的物名称/合同条款号</w:t>
            </w:r>
            <w:r/>
          </w:p>
        </w:tc>
        <w:tc>
          <w:tcPr>
            <w:tcBorders>
              <w:top w:val="single" w:color="auto" w:sz="6" w:space="0"/>
              <w:left w:val="single" w:color="auto" w:sz="6" w:space="0"/>
              <w:bottom w:val="single" w:color="auto" w:sz="6" w:space="0"/>
              <w:right w:val="single" w:color="auto" w:sz="6" w:space="0"/>
            </w:tcBorders>
            <w:tcW w:w="1983" w:type="dxa"/>
            <w:vAlign w:val="center"/>
            <w:textDirection w:val="lrTb"/>
            <w:noWrap w:val="false"/>
          </w:tcPr>
          <w:p>
            <w:pPr>
              <w:pStyle w:val="1102"/>
              <w:jc w:val="center"/>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采购要求</w:t>
            </w:r>
            <w:r/>
          </w:p>
        </w:tc>
        <w:tc>
          <w:tcPr>
            <w:tcBorders>
              <w:top w:val="single" w:color="auto" w:sz="6" w:space="0"/>
              <w:left w:val="single" w:color="auto" w:sz="6" w:space="0"/>
              <w:bottom w:val="single" w:color="auto" w:sz="4" w:space="0"/>
              <w:right w:val="single" w:color="auto" w:sz="4" w:space="0"/>
            </w:tcBorders>
            <w:tcW w:w="2226" w:type="dxa"/>
            <w:vAlign w:val="center"/>
            <w:textDirection w:val="lrTb"/>
            <w:noWrap w:val="false"/>
          </w:tcPr>
          <w:p>
            <w:pPr>
              <w:pStyle w:val="1102"/>
              <w:jc w:val="center"/>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响应情况</w:t>
            </w:r>
            <w:r/>
          </w:p>
        </w:tc>
        <w:tc>
          <w:tcPr>
            <w:tcBorders>
              <w:top w:val="single" w:color="auto" w:sz="6" w:space="0"/>
              <w:left w:val="single" w:color="auto" w:sz="4" w:space="0"/>
              <w:bottom w:val="single" w:color="auto" w:sz="4" w:space="0"/>
              <w:right w:val="single" w:color="auto" w:sz="6" w:space="0"/>
            </w:tcBorders>
            <w:tcW w:w="3092" w:type="dxa"/>
            <w:vAlign w:val="center"/>
            <w:textDirection w:val="lrTb"/>
            <w:noWrap w:val="false"/>
          </w:tcPr>
          <w:p>
            <w:pPr>
              <w:pStyle w:val="1102"/>
              <w:jc w:val="center"/>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偏离说明</w:t>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4" w:space="0"/>
              <w:left w:val="single" w:color="auto" w:sz="6" w:space="0"/>
              <w:bottom w:val="single" w:color="auto" w:sz="6" w:space="0"/>
              <w:right w:val="single" w:color="auto" w:sz="4" w:space="0"/>
            </w:tcBorders>
            <w:tcW w:w="2226"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4" w:space="0"/>
              <w:left w:val="single" w:color="auto" w:sz="4" w:space="0"/>
              <w:bottom w:val="single" w:color="auto" w:sz="6" w:space="0"/>
              <w:right w:val="single" w:color="auto" w:sz="6" w:space="0"/>
            </w:tcBorders>
            <w:tcW w:w="3092"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102"/>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r>
    </w:tbl>
    <w:p>
      <w:pPr>
        <w:ind w:left="420" w:firstLine="210"/>
        <w:spacing w:line="360" w:lineRule="auto"/>
        <w:rPr>
          <w:color w:val="000000" w:themeColor="text1"/>
        </w:rPr>
      </w:pPr>
      <w:r>
        <w:rPr>
          <w:color w:val="000000" w:themeColor="text1"/>
        </w:rPr>
      </w:r>
      <w:r/>
    </w:p>
    <w:p>
      <w:pPr>
        <w:ind w:left="420" w:firstLine="211"/>
        <w:jc w:val="left"/>
        <w:spacing w:line="360" w:lineRule="auto"/>
        <w:rPr>
          <w:color w:val="000000" w:themeColor="text1"/>
        </w:rPr>
      </w:pPr>
      <w:r>
        <w:rPr>
          <w:b/>
          <w:color w:val="000000" w:themeColor="text1"/>
        </w:rPr>
        <w:t xml:space="preserve">注：本表针对第三章第一条标的物</w:t>
      </w:r>
      <w:r>
        <w:rPr>
          <w:rFonts w:hint="eastAsia"/>
          <w:b/>
          <w:color w:val="000000" w:themeColor="text1"/>
        </w:rPr>
        <w:t xml:space="preserve">清单</w:t>
      </w:r>
      <w:r>
        <w:rPr>
          <w:b/>
          <w:color w:val="000000" w:themeColor="text1"/>
        </w:rPr>
        <w:t xml:space="preserve">的技术要求以及第三条</w:t>
      </w:r>
      <w:r>
        <w:rPr>
          <w:rFonts w:hint="eastAsia"/>
          <w:b/>
          <w:color w:val="000000" w:themeColor="text1"/>
        </w:rPr>
        <w:t xml:space="preserve">合同</w:t>
      </w:r>
      <w:r>
        <w:rPr>
          <w:b/>
          <w:color w:val="000000" w:themeColor="text1"/>
        </w:rPr>
        <w:t xml:space="preserve">要求的内容填写：</w:t>
      </w:r>
      <w:r>
        <w:rPr>
          <w:color w:val="000000" w:themeColor="text1"/>
        </w:rPr>
        <w:br/>
      </w:r>
      <w:r>
        <w:rPr>
          <w:color w:val="000000" w:themeColor="text1"/>
        </w:rPr>
        <w:t xml:space="preserve">（1）供应商应根据第三章第一条标的物清单的技术要求在本表填写所投产品的响</w:t>
      </w:r>
      <w:r>
        <w:rPr>
          <w:color w:val="000000" w:themeColor="text1"/>
          <w:highlight w:val="none"/>
        </w:rPr>
        <w:t xml:space="preserve">应情况：</w:t>
      </w:r>
      <w:r>
        <w:rPr>
          <w:rFonts w:hint="eastAsia"/>
          <w:b/>
          <w:bCs/>
          <w:color w:val="000000" w:themeColor="text1"/>
          <w:highlight w:val="none"/>
        </w:rPr>
        <w:t xml:space="preserve">产品符合技术要求的为无偏离（即响应）；不符合的为有偏离（即不响应）</w:t>
      </w:r>
      <w:r>
        <w:rPr>
          <w:rFonts w:hint="eastAsia"/>
          <w:color w:val="000000" w:themeColor="text1"/>
          <w:highlight w:val="none"/>
        </w:rPr>
        <w:t xml:space="preserve">。</w:t>
      </w:r>
      <w:r>
        <w:rPr>
          <w:b/>
          <w:szCs w:val="21"/>
          <w:highlight w:val="none"/>
        </w:rPr>
        <w:t xml:space="preserve">内容无偏离的可以</w:t>
      </w:r>
      <w:r>
        <w:rPr>
          <w:b/>
          <w:szCs w:val="21"/>
        </w:rPr>
        <w:t xml:space="preserve">不填写，</w:t>
      </w:r>
      <w:r>
        <w:rPr>
          <w:rFonts w:hint="eastAsia"/>
          <w:b/>
          <w:szCs w:val="21"/>
        </w:rPr>
        <w:t xml:space="preserve">有偏离</w:t>
      </w:r>
      <w:r>
        <w:rPr>
          <w:b/>
          <w:szCs w:val="21"/>
        </w:rPr>
        <w:t xml:space="preserve">的需在表中列出</w:t>
      </w:r>
      <w:r>
        <w:rPr>
          <w:rFonts w:hint="eastAsia"/>
          <w:b/>
          <w:szCs w:val="21"/>
        </w:rPr>
        <w:t xml:space="preserve">。</w:t>
      </w:r>
      <w:r/>
    </w:p>
    <w:p>
      <w:pPr>
        <w:ind w:left="420" w:firstLine="210"/>
        <w:jc w:val="left"/>
        <w:spacing w:line="360" w:lineRule="auto"/>
        <w:rPr>
          <w:b/>
          <w:color w:val="000000" w:themeColor="text1"/>
        </w:rPr>
      </w:pPr>
      <w:r>
        <w:rPr>
          <w:color w:val="000000" w:themeColor="text1"/>
        </w:rPr>
        <w:t xml:space="preserve">（2）对于第三条</w:t>
      </w:r>
      <w:r>
        <w:rPr>
          <w:rFonts w:hint="eastAsia"/>
          <w:color w:val="000000" w:themeColor="text1"/>
        </w:rPr>
        <w:t xml:space="preserve">合同</w:t>
      </w:r>
      <w:r>
        <w:rPr>
          <w:color w:val="000000" w:themeColor="text1"/>
        </w:rPr>
        <w:t xml:space="preserve">要求（包括第五章合同文本中约定的所有条款），供应商完全同意条款（即无偏离）的可以不填写，供应商提出的不同意的条款（即负偏离）和对采购人更有利的条款（即正偏离）应在此表中说明，</w:t>
      </w:r>
      <w:r>
        <w:rPr>
          <w:b/>
          <w:bCs/>
          <w:color w:val="000000" w:themeColor="text1"/>
        </w:rPr>
        <w:t xml:space="preserve">正偏离和无偏离为响应，负偏离为不响应</w:t>
      </w:r>
      <w:r>
        <w:rPr>
          <w:color w:val="000000" w:themeColor="text1"/>
        </w:rPr>
        <w:t xml:space="preserve">。</w:t>
      </w:r>
      <w:r>
        <w:rPr>
          <w:color w:val="000000" w:themeColor="text1"/>
        </w:rPr>
        <w:br/>
      </w:r>
      <w:r>
        <w:rPr>
          <w:color w:val="000000" w:themeColor="text1"/>
        </w:rPr>
        <w:br/>
      </w:r>
      <w:r>
        <w:rPr>
          <w:b/>
          <w:color w:val="000000" w:themeColor="text1"/>
        </w:rPr>
        <w:t xml:space="preserve">我方（即供应商）保证：除上表中列出的不响应情况外，我方响应</w:t>
      </w:r>
      <w:r>
        <w:rPr>
          <w:rFonts w:hint="eastAsia"/>
          <w:b/>
          <w:color w:val="000000" w:themeColor="text1"/>
        </w:rPr>
        <w:t xml:space="preserve">询价通知书</w:t>
      </w:r>
      <w:r>
        <w:rPr>
          <w:b/>
          <w:color w:val="000000" w:themeColor="text1"/>
        </w:rPr>
        <w:t xml:space="preserve">的第三章第一条标的物</w:t>
      </w:r>
      <w:r>
        <w:rPr>
          <w:rFonts w:hint="eastAsia"/>
          <w:b/>
          <w:color w:val="000000" w:themeColor="text1"/>
        </w:rPr>
        <w:t xml:space="preserve">清单</w:t>
      </w:r>
      <w:r>
        <w:rPr>
          <w:b/>
          <w:color w:val="000000" w:themeColor="text1"/>
        </w:rPr>
        <w:t xml:space="preserve">的技术要求以及第三条</w:t>
      </w:r>
      <w:r>
        <w:rPr>
          <w:rFonts w:hint="eastAsia"/>
          <w:b/>
          <w:color w:val="000000" w:themeColor="text1"/>
        </w:rPr>
        <w:t xml:space="preserve">合同</w:t>
      </w:r>
      <w:r>
        <w:rPr>
          <w:b/>
          <w:color w:val="000000" w:themeColor="text1"/>
        </w:rPr>
        <w:t xml:space="preserve">要求的全部内容。表中未填写的内容与采购需求内容相同无偏离。对同一事项，响应文件其它地方出现与本表响应情况不一致的，以本表内容为准。</w:t>
      </w:r>
      <w:r/>
    </w:p>
    <w:p>
      <w:pPr>
        <w:ind w:left="420" w:firstLine="211"/>
        <w:spacing w:line="360" w:lineRule="auto"/>
        <w:rPr>
          <w:b/>
          <w:color w:val="000000" w:themeColor="text1"/>
        </w:rPr>
      </w:pPr>
      <w:r>
        <w:rPr>
          <w:b/>
          <w:color w:val="000000" w:themeColor="text1"/>
        </w:rPr>
      </w:r>
      <w:r/>
    </w:p>
    <w:p>
      <w:pPr>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hint="eastAsia" w:ascii="宋体" w:hAnsi="宋体" w:cs="宋体"/>
          <w:szCs w:val="21"/>
        </w:rPr>
      </w:pPr>
      <w:r>
        <w:rPr>
          <w:rFonts w:hint="eastAsia" w:ascii="宋体" w:hAnsi="宋体" w:cs="宋体"/>
          <w:szCs w:val="21"/>
        </w:rPr>
        <w:t xml:space="preserve">日期：　　　　年　　  月　　  日</w:t>
      </w:r>
      <w:r/>
    </w:p>
    <w:p>
      <w:pPr>
        <w:jc w:val="left"/>
        <w:rPr>
          <w:rFonts w:hint="eastAsia" w:ascii="宋体" w:hAnsi="宋体" w:cs="宋体"/>
          <w:szCs w:val="21"/>
        </w:rPr>
      </w:pPr>
      <w:r>
        <w:rPr>
          <w:rFonts w:hint="eastAsia" w:ascii="宋体" w:hAnsi="宋体" w:cs="宋体"/>
          <w:szCs w:val="21"/>
        </w:rPr>
        <w:br w:type="page" w:clear="all"/>
      </w:r>
      <w:r/>
    </w:p>
    <w:p>
      <w:pPr>
        <w:pStyle w:val="740"/>
        <w:numPr>
          <w:ilvl w:val="0"/>
          <w:numId w:val="0"/>
        </w:numPr>
        <w:jc w:val="left"/>
        <w:keepLines w:val="0"/>
        <w:keepNext w:val="0"/>
        <w:spacing w:before="0" w:after="0"/>
        <w:shd w:val="clear" w:color="auto" w:fill="ffffff"/>
        <w:widowControl/>
        <w:rPr>
          <w:rFonts w:hint="eastAsia" w:cs="宋体"/>
          <w:color w:val="0f1115"/>
          <w:sz w:val="21"/>
          <w:shd w:val="clear" w:color="auto" w:fill="ffffff"/>
        </w:rPr>
      </w:pPr>
      <w:r>
        <w:rPr>
          <w:rFonts w:hint="eastAsia" w:cs="宋体"/>
          <w:color w:val="0f1115"/>
          <w:sz w:val="21"/>
          <w:shd w:val="clear" w:color="auto" w:fill="ffffff"/>
        </w:rPr>
        <w:t xml:space="preserve">（供应商委托代理人</w:t>
      </w:r>
      <w:r>
        <w:rPr>
          <w:rFonts w:hint="eastAsia" w:cs="宋体"/>
          <w:color w:val="333333"/>
          <w:sz w:val="21"/>
          <w:shd w:val="clear" w:color="auto" w:fill="ffffff"/>
        </w:rPr>
        <w:t xml:space="preserve">进行</w:t>
      </w:r>
      <w:r>
        <w:rPr>
          <w:rFonts w:hint="eastAsia" w:cs="宋体"/>
          <w:color w:val="0f1115"/>
          <w:sz w:val="21"/>
          <w:shd w:val="clear" w:color="auto" w:fill="ffffff"/>
        </w:rPr>
        <w:t xml:space="preserve">质疑时参考使用）</w:t>
      </w:r>
      <w:r/>
    </w:p>
    <w:p>
      <w:pPr>
        <w:pStyle w:val="740"/>
        <w:numPr>
          <w:ilvl w:val="0"/>
          <w:numId w:val="0"/>
        </w:numPr>
        <w:jc w:val="center"/>
        <w:keepLines w:val="0"/>
        <w:keepNext w:val="0"/>
        <w:spacing w:before="240" w:after="240"/>
        <w:shd w:val="clear" w:color="auto" w:fill="ffffff"/>
        <w:widowControl/>
        <w:rPr>
          <w:rFonts w:hint="eastAsia" w:cs="宋体"/>
          <w:color w:val="0f1115"/>
          <w:sz w:val="21"/>
        </w:rPr>
      </w:pPr>
      <w:r>
        <w:rPr>
          <w:rFonts w:hint="eastAsia" w:cs="宋体"/>
          <w:color w:val="0f1115"/>
          <w:sz w:val="21"/>
          <w:shd w:val="clear" w:color="auto" w:fill="ffffff"/>
        </w:rPr>
        <w:t xml:space="preserve">授权委托书</w:t>
      </w:r>
      <w:r/>
    </w:p>
    <w:p>
      <w:pPr>
        <w:pStyle w:val="780"/>
        <w:ind w:left="0" w:right="0" w:firstLine="420"/>
        <w:spacing w:line="360" w:lineRule="auto"/>
        <w:shd w:val="clear" w:color="auto" w:fill="ffffff"/>
        <w:widowControl/>
        <w:rPr>
          <w:rFonts w:hint="eastAsia" w:ascii="宋体" w:hAnsi="宋体" w:cs="宋体"/>
          <w:color w:val="0f1115"/>
          <w:sz w:val="21"/>
          <w:szCs w:val="21"/>
        </w:rPr>
      </w:pPr>
      <w:r>
        <w:rPr>
          <w:rFonts w:hint="eastAsia" w:ascii="宋体" w:hAnsi="宋体" w:cs="宋体"/>
          <w:color w:val="0f1115"/>
          <w:sz w:val="21"/>
          <w:szCs w:val="21"/>
          <w:shd w:val="clear" w:color="auto" w:fill="ffffff"/>
        </w:rPr>
        <w:t xml:space="preserve">本授权委托书声明：</w:t>
      </w:r>
      <w:r>
        <w:rPr>
          <w:rFonts w:hint="eastAsia" w:ascii="宋体" w:hAnsi="宋体" w:cs="宋体"/>
          <w:color w:val="0f1115"/>
          <w:sz w:val="21"/>
          <w:szCs w:val="21"/>
          <w:u w:val="single"/>
          <w:shd w:val="clear" w:color="auto" w:fill="ffffff"/>
        </w:rPr>
        <w:t xml:space="preserve">  </w:t>
      </w:r>
      <w:r>
        <w:rPr>
          <w:rFonts w:hint="eastAsia" w:ascii="宋体" w:hAnsi="宋体" w:cs="宋体"/>
          <w:b/>
          <w:bCs/>
          <w:color w:val="0f1115"/>
          <w:sz w:val="21"/>
          <w:szCs w:val="21"/>
          <w:u w:val="single"/>
          <w:shd w:val="clear" w:color="auto" w:fill="ffffff"/>
        </w:rPr>
        <w:t xml:space="preserve">（供应商名称）</w:t>
      </w:r>
      <w:r>
        <w:rPr>
          <w:rFonts w:hint="eastAsia" w:ascii="宋体" w:hAnsi="宋体" w:cs="宋体"/>
          <w:color w:val="0f1115"/>
          <w:sz w:val="21"/>
          <w:szCs w:val="21"/>
          <w:u w:val="single"/>
          <w:shd w:val="clear" w:color="auto" w:fill="ffffff"/>
        </w:rPr>
        <w:t xml:space="preserve"> </w:t>
      </w:r>
      <w:r>
        <w:rPr>
          <w:rFonts w:hint="eastAsia" w:ascii="宋体" w:hAnsi="宋体" w:cs="宋体"/>
          <w:color w:val="0f1115"/>
          <w:sz w:val="21"/>
          <w:szCs w:val="21"/>
          <w:shd w:val="clear" w:color="auto" w:fill="ffffff"/>
        </w:rPr>
        <w:t xml:space="preserve">授权</w:t>
      </w:r>
      <w:r>
        <w:rPr>
          <w:rFonts w:hint="eastAsia" w:ascii="宋体" w:hAnsi="宋体" w:cs="宋体"/>
          <w:color w:val="0f1115"/>
          <w:sz w:val="21"/>
          <w:szCs w:val="21"/>
          <w:u w:val="single"/>
          <w:shd w:val="clear" w:color="auto" w:fill="ffffff"/>
        </w:rPr>
        <w:t xml:space="preserve">（代理人姓名或名称）     </w:t>
      </w:r>
      <w:r>
        <w:rPr>
          <w:rFonts w:hint="eastAsia" w:ascii="宋体" w:hAnsi="宋体" w:cs="宋体"/>
          <w:color w:val="0f1115"/>
          <w:sz w:val="21"/>
          <w:szCs w:val="21"/>
          <w:shd w:val="clear" w:color="auto" w:fill="ffffff"/>
        </w:rPr>
        <w:t xml:space="preserve"> 为我方的代理人，全权处理与</w:t>
      </w:r>
      <w:r>
        <w:rPr>
          <w:rFonts w:hint="eastAsia" w:ascii="宋体" w:hAnsi="宋体" w:cs="宋体"/>
          <w:color w:val="0f1115"/>
          <w:sz w:val="21"/>
          <w:szCs w:val="21"/>
          <w:u w:val="single"/>
          <w:shd w:val="clear" w:color="auto" w:fill="ffffff"/>
        </w:rPr>
        <w:t xml:space="preserve"> </w:t>
      </w:r>
      <w:r>
        <w:rPr>
          <w:rFonts w:hint="eastAsia" w:ascii="宋体" w:hAnsi="宋体" w:cs="宋体"/>
          <w:b/>
          <w:bCs/>
          <w:color w:val="0f1115"/>
          <w:sz w:val="21"/>
          <w:szCs w:val="21"/>
          <w:u w:val="single"/>
          <w:shd w:val="clear" w:color="auto" w:fill="ffffff"/>
        </w:rPr>
        <w:t xml:space="preserve">（项目名称）</w:t>
      </w:r>
      <w:r>
        <w:rPr>
          <w:rFonts w:hint="eastAsia" w:ascii="宋体" w:hAnsi="宋体" w:cs="宋体"/>
          <w:color w:val="0f1115"/>
          <w:sz w:val="21"/>
          <w:szCs w:val="21"/>
          <w:u w:val="single"/>
          <w:shd w:val="clear" w:color="auto" w:fill="ffffff"/>
        </w:rPr>
        <w:t xml:space="preserve"> （项目编号： ，包号：</w:t>
      </w:r>
      <w:r>
        <w:rPr>
          <w:rFonts w:hint="eastAsia" w:ascii="宋体" w:hAnsi="宋体" w:cs="宋体"/>
          <w:b/>
          <w:bCs/>
          <w:color w:val="0f1115"/>
          <w:sz w:val="21"/>
          <w:szCs w:val="21"/>
          <w:u w:val="single"/>
          <w:shd w:val="clear" w:color="auto" w:fill="ffffff"/>
        </w:rPr>
        <w:t xml:space="preserve">（如有）</w:t>
      </w:r>
      <w:r>
        <w:rPr>
          <w:rFonts w:hint="eastAsia" w:ascii="宋体" w:hAnsi="宋体" w:cs="宋体"/>
          <w:color w:val="0f1115"/>
          <w:sz w:val="21"/>
          <w:szCs w:val="21"/>
          <w:u w:val="single"/>
          <w:shd w:val="clear" w:color="auto" w:fill="ffffff"/>
        </w:rPr>
        <w:t xml:space="preserve">）</w:t>
      </w:r>
      <w:r>
        <w:rPr>
          <w:rFonts w:hint="eastAsia" w:ascii="宋体" w:hAnsi="宋体" w:cs="宋体"/>
          <w:color w:val="0f1115"/>
          <w:sz w:val="21"/>
          <w:szCs w:val="21"/>
          <w:shd w:val="clear" w:color="auto" w:fill="ffffff"/>
        </w:rPr>
        <w:t xml:space="preserve">项目质疑相关的一切事宜。代理人在质疑处理过程中所作出的全部意思表示，我方均予以承认并由我方承担相应法律后果。</w:t>
      </w:r>
      <w:r/>
    </w:p>
    <w:p>
      <w:pPr>
        <w:pStyle w:val="780"/>
        <w:ind w:left="0" w:right="0" w:firstLine="422"/>
        <w:spacing w:line="360" w:lineRule="auto"/>
        <w:shd w:val="clear" w:color="auto" w:fill="ffffff"/>
        <w:widowControl/>
        <w:rPr>
          <w:rFonts w:hint="eastAsia" w:ascii="宋体" w:hAnsi="宋体" w:cs="宋体"/>
          <w:color w:val="0f1115"/>
          <w:sz w:val="21"/>
          <w:szCs w:val="21"/>
        </w:rPr>
      </w:pPr>
      <w:r>
        <w:rPr>
          <w:rFonts w:hint="eastAsia" w:ascii="宋体" w:hAnsi="宋体" w:cs="宋体"/>
          <w:b/>
          <w:bCs/>
          <w:color w:val="0f1115"/>
          <w:sz w:val="21"/>
          <w:szCs w:val="21"/>
          <w:shd w:val="clear" w:color="auto" w:fill="ffffff"/>
        </w:rPr>
        <w:t xml:space="preserve">代理权限包括但不限于：</w:t>
      </w:r>
      <w:r/>
    </w:p>
    <w:p>
      <w:pPr>
        <w:pStyle w:val="780"/>
        <w:ind w:left="0" w:right="0" w:firstLine="420"/>
        <w:spacing w:line="360" w:lineRule="auto"/>
        <w:widowControl/>
        <w:rPr>
          <w:rFonts w:hint="eastAsia" w:ascii="宋体" w:hAnsi="宋体" w:cs="宋体"/>
          <w:sz w:val="21"/>
          <w:szCs w:val="21"/>
        </w:rPr>
      </w:pPr>
      <w:r>
        <w:rPr>
          <w:rFonts w:hint="eastAsia" w:ascii="宋体" w:hAnsi="宋体" w:cs="宋体"/>
          <w:color w:val="0f1115"/>
          <w:sz w:val="21"/>
          <w:szCs w:val="21"/>
          <w:shd w:val="clear" w:color="auto" w:fill="ffffff"/>
        </w:rPr>
        <w:t xml:space="preserve">1、代为提交、撤回质疑函及相关证明材料；</w:t>
      </w:r>
      <w:r/>
    </w:p>
    <w:p>
      <w:pPr>
        <w:pStyle w:val="780"/>
        <w:ind w:left="0" w:right="0" w:firstLine="420"/>
        <w:spacing w:line="360" w:lineRule="auto"/>
        <w:widowControl/>
        <w:rPr>
          <w:rFonts w:hint="eastAsia" w:ascii="宋体" w:hAnsi="宋体" w:cs="宋体"/>
          <w:sz w:val="21"/>
          <w:szCs w:val="21"/>
        </w:rPr>
      </w:pPr>
      <w:r>
        <w:rPr>
          <w:rFonts w:hint="eastAsia" w:ascii="宋体" w:hAnsi="宋体" w:cs="宋体"/>
          <w:color w:val="0f1115"/>
          <w:sz w:val="21"/>
          <w:szCs w:val="21"/>
          <w:shd w:val="clear" w:color="auto" w:fill="ffffff"/>
        </w:rPr>
        <w:t xml:space="preserve">2、代为参与质疑事项的陈述、说明及补充材料递交；</w:t>
      </w:r>
      <w:r/>
    </w:p>
    <w:p>
      <w:pPr>
        <w:pStyle w:val="780"/>
        <w:ind w:left="0" w:right="0" w:firstLine="420"/>
        <w:spacing w:line="360" w:lineRule="auto"/>
        <w:widowControl/>
        <w:rPr>
          <w:rFonts w:hint="eastAsia" w:ascii="宋体" w:hAnsi="宋体" w:cs="宋体"/>
          <w:sz w:val="21"/>
          <w:szCs w:val="21"/>
        </w:rPr>
      </w:pPr>
      <w:r>
        <w:rPr>
          <w:rFonts w:hint="eastAsia" w:ascii="宋体" w:hAnsi="宋体" w:cs="宋体"/>
          <w:color w:val="0f1115"/>
          <w:sz w:val="21"/>
          <w:szCs w:val="21"/>
          <w:shd w:val="clear" w:color="auto" w:fill="ffffff"/>
        </w:rPr>
        <w:t xml:space="preserve">3、代为签收与质疑事项相关的答复文件及其他文书；</w:t>
      </w:r>
      <w:r/>
    </w:p>
    <w:p>
      <w:pPr>
        <w:pStyle w:val="780"/>
        <w:ind w:left="0" w:right="0" w:firstLine="420"/>
        <w:spacing w:line="360" w:lineRule="auto"/>
        <w:widowControl/>
        <w:rPr>
          <w:rFonts w:hint="eastAsia" w:ascii="宋体" w:hAnsi="宋体" w:cs="宋体"/>
          <w:sz w:val="21"/>
          <w:szCs w:val="21"/>
        </w:rPr>
      </w:pPr>
      <w:r>
        <w:rPr>
          <w:rFonts w:hint="eastAsia" w:ascii="宋体" w:hAnsi="宋体" w:cs="宋体"/>
          <w:color w:val="0f1115"/>
          <w:sz w:val="21"/>
          <w:szCs w:val="21"/>
          <w:shd w:val="clear" w:color="auto" w:fill="ffffff"/>
        </w:rPr>
        <w:t xml:space="preserve">（</w:t>
      </w:r>
      <w:r>
        <w:rPr>
          <w:rFonts w:hint="eastAsia" w:ascii="宋体" w:hAnsi="宋体" w:cs="宋体"/>
          <w:color w:val="ff0000"/>
          <w:sz w:val="21"/>
          <w:szCs w:val="21"/>
          <w:shd w:val="clear" w:color="auto" w:fill="ffffff"/>
        </w:rPr>
        <w:t xml:space="preserve">可根据需要增补其他具体权限</w:t>
      </w:r>
      <w:r>
        <w:rPr>
          <w:rFonts w:hint="eastAsia" w:ascii="宋体" w:hAnsi="宋体" w:cs="宋体"/>
          <w:color w:val="0f1115"/>
          <w:sz w:val="21"/>
          <w:szCs w:val="21"/>
          <w:shd w:val="clear" w:color="auto" w:fill="ffffff"/>
        </w:rPr>
        <w:t xml:space="preserve">）</w:t>
      </w:r>
      <w:r/>
    </w:p>
    <w:p>
      <w:pPr>
        <w:pStyle w:val="780"/>
        <w:ind w:left="0" w:right="0" w:firstLine="420"/>
        <w:spacing w:line="360" w:lineRule="auto"/>
        <w:shd w:val="clear" w:color="auto" w:fill="ffffff"/>
        <w:widowControl/>
        <w:rPr>
          <w:rFonts w:hint="eastAsia" w:ascii="宋体" w:hAnsi="宋体" w:cs="宋体"/>
          <w:color w:val="0f1115"/>
          <w:sz w:val="21"/>
          <w:szCs w:val="21"/>
        </w:rPr>
      </w:pPr>
      <w:r>
        <w:rPr>
          <w:rFonts w:hint="eastAsia" w:ascii="宋体" w:hAnsi="宋体" w:cs="宋体"/>
          <w:color w:val="0f1115"/>
          <w:sz w:val="21"/>
          <w:szCs w:val="21"/>
          <w:shd w:val="clear" w:color="auto" w:fill="ffffff"/>
        </w:rPr>
        <w:t xml:space="preserve">本授权委托书有效期自委托书作出之日起，至上述项目质疑事项处理完毕之日止。</w:t>
      </w:r>
      <w:r/>
    </w:p>
    <w:p>
      <w:pPr>
        <w:pStyle w:val="780"/>
        <w:ind w:left="0" w:right="0" w:firstLine="420"/>
        <w:spacing w:line="360" w:lineRule="auto"/>
        <w:shd w:val="clear" w:color="auto" w:fill="ffffff"/>
        <w:widowControl/>
        <w:rPr>
          <w:rFonts w:hint="eastAsia" w:ascii="宋体" w:hAnsi="宋体" w:cs="宋体"/>
          <w:color w:val="0f1115"/>
          <w:sz w:val="21"/>
          <w:szCs w:val="21"/>
          <w:shd w:val="clear" w:color="auto" w:fill="ffffff"/>
        </w:rPr>
      </w:pPr>
      <w:r>
        <w:rPr>
          <w:rFonts w:hint="eastAsia" w:ascii="宋体" w:hAnsi="宋体" w:cs="宋体"/>
          <w:color w:val="0f1115"/>
          <w:sz w:val="21"/>
          <w:szCs w:val="21"/>
          <w:shd w:val="clear" w:color="auto" w:fill="ffffff"/>
        </w:rPr>
        <w:t xml:space="preserve">代理人无转委托权，特此委托。</w:t>
      </w:r>
      <w:r/>
    </w:p>
    <w:p>
      <w:pPr>
        <w:pStyle w:val="780"/>
        <w:ind w:left="0" w:right="0" w:firstLine="420"/>
        <w:spacing w:line="360" w:lineRule="auto"/>
        <w:shd w:val="clear" w:color="auto" w:fill="ffffff"/>
        <w:widowControl/>
        <w:rPr>
          <w:rFonts w:hint="eastAsia" w:ascii="宋体" w:hAnsi="宋体" w:cs="宋体"/>
          <w:color w:val="0f1115"/>
          <w:sz w:val="21"/>
          <w:szCs w:val="21"/>
          <w:shd w:val="clear" w:color="auto" w:fill="ffffff"/>
        </w:rPr>
      </w:pPr>
      <w:r>
        <w:rPr>
          <w:rFonts w:hint="eastAsia" w:ascii="宋体" w:hAnsi="宋体" w:cs="宋体"/>
          <w:color w:val="0f1115"/>
          <w:sz w:val="21"/>
          <w:szCs w:val="21"/>
          <w:shd w:val="clear" w:color="auto" w:fill="ffffff"/>
        </w:rPr>
        <w:t xml:space="preserve">代理人身份证号：</w:t>
      </w:r>
      <w:r>
        <w:rPr>
          <w:rFonts w:hint="eastAsia" w:ascii="宋体" w:hAnsi="宋体" w:cs="宋体"/>
          <w:color w:val="0f1115"/>
          <w:sz w:val="21"/>
          <w:szCs w:val="21"/>
          <w:u w:val="single"/>
          <w:shd w:val="clear" w:color="auto" w:fill="ffffff"/>
        </w:rPr>
        <w:t xml:space="preserve">             </w:t>
      </w:r>
      <w:r>
        <w:rPr>
          <w:rFonts w:hint="eastAsia" w:ascii="宋体" w:hAnsi="宋体" w:cs="宋体"/>
          <w:color w:val="0f1115"/>
          <w:sz w:val="21"/>
          <w:szCs w:val="21"/>
          <w:shd w:val="clear" w:color="auto" w:fill="ffffff"/>
        </w:rPr>
        <w:t xml:space="preserve">。</w:t>
      </w:r>
      <w:r/>
    </w:p>
    <w:p>
      <w:pPr>
        <w:pStyle w:val="780"/>
        <w:ind w:left="0" w:right="0" w:firstLine="420"/>
        <w:spacing w:line="360" w:lineRule="auto"/>
        <w:shd w:val="clear" w:color="auto" w:fill="ffffff"/>
        <w:widowControl/>
        <w:rPr>
          <w:rFonts w:hint="eastAsia" w:ascii="宋体" w:hAnsi="宋体" w:cs="宋体"/>
          <w:color w:val="0f1115"/>
          <w:sz w:val="21"/>
          <w:szCs w:val="21"/>
          <w:shd w:val="clear" w:color="auto" w:fill="ffffff"/>
        </w:rPr>
      </w:pPr>
      <w:r>
        <w:rPr>
          <w:rFonts w:hint="eastAsia" w:ascii="宋体" w:hAnsi="宋体" w:cs="宋体"/>
          <w:color w:val="0f1115"/>
          <w:sz w:val="21"/>
          <w:szCs w:val="21"/>
          <w:shd w:val="clear" w:color="auto" w:fill="ffffff"/>
        </w:rPr>
        <w:t xml:space="preserve">代理人联系电话：</w:t>
      </w:r>
      <w:r>
        <w:rPr>
          <w:rFonts w:hint="eastAsia" w:ascii="宋体" w:hAnsi="宋体" w:cs="宋体"/>
          <w:color w:val="0f1115"/>
          <w:sz w:val="21"/>
          <w:szCs w:val="21"/>
          <w:u w:val="single"/>
          <w:shd w:val="clear" w:color="auto" w:fill="ffffff"/>
        </w:rPr>
        <w:t xml:space="preserve">             </w:t>
      </w:r>
      <w:r>
        <w:rPr>
          <w:rFonts w:hint="eastAsia" w:ascii="宋体" w:hAnsi="宋体" w:cs="宋体"/>
          <w:color w:val="0f1115"/>
          <w:sz w:val="21"/>
          <w:szCs w:val="21"/>
          <w:shd w:val="clear" w:color="auto" w:fill="ffffff"/>
        </w:rPr>
        <w:t xml:space="preserve">。</w:t>
      </w:r>
      <w:r/>
    </w:p>
    <w:p>
      <w:pPr>
        <w:pStyle w:val="780"/>
        <w:ind w:right="0" w:firstLine="422"/>
        <w:jc w:val="right"/>
        <w:spacing w:line="360" w:lineRule="auto"/>
        <w:shd w:val="clear" w:color="auto" w:fill="ffffff"/>
        <w:widowControl/>
        <w:rPr>
          <w:rFonts w:hint="eastAsia" w:ascii="宋体" w:hAnsi="宋体" w:cs="宋体"/>
          <w:b/>
          <w:bCs/>
          <w:color w:val="0f1115"/>
          <w:sz w:val="21"/>
          <w:szCs w:val="21"/>
          <w:shd w:val="clear" w:color="auto" w:fill="ffffff"/>
        </w:rPr>
      </w:pPr>
      <w:r>
        <w:rPr>
          <w:rFonts w:hint="eastAsia" w:ascii="宋体" w:hAnsi="宋体" w:cs="宋体"/>
          <w:b/>
          <w:bCs/>
          <w:color w:val="0f1115"/>
          <w:sz w:val="21"/>
          <w:szCs w:val="21"/>
          <w:shd w:val="clear" w:color="auto" w:fill="ffffff"/>
        </w:rPr>
      </w:r>
      <w:r/>
    </w:p>
    <w:p>
      <w:pPr>
        <w:pStyle w:val="780"/>
        <w:ind w:right="0" w:firstLine="422"/>
        <w:jc w:val="center"/>
        <w:spacing w:line="360" w:lineRule="auto"/>
        <w:shd w:val="clear" w:color="auto" w:fill="ffffff"/>
        <w:widowControl/>
        <w:rPr>
          <w:rFonts w:hint="eastAsia" w:ascii="宋体" w:hAnsi="宋体" w:cs="宋体"/>
          <w:color w:val="0f1115"/>
          <w:sz w:val="21"/>
          <w:szCs w:val="21"/>
          <w:shd w:val="clear" w:color="auto" w:fill="ffffff"/>
        </w:rPr>
      </w:pPr>
      <w:r>
        <w:rPr>
          <w:rFonts w:hint="eastAsia" w:ascii="宋体" w:hAnsi="宋体" w:cs="宋体"/>
          <w:b/>
          <w:bCs/>
          <w:color w:val="0f1115"/>
          <w:sz w:val="21"/>
          <w:szCs w:val="21"/>
          <w:shd w:val="clear" w:color="auto" w:fill="ffffff"/>
        </w:rPr>
        <w:t xml:space="preserve">                                         供应商名称（公章）：</w:t>
      </w:r>
      <w:r>
        <w:rPr>
          <w:rFonts w:hint="eastAsia" w:ascii="宋体" w:hAnsi="宋体" w:cs="宋体"/>
          <w:color w:val="0f1115"/>
          <w:sz w:val="21"/>
          <w:szCs w:val="21"/>
          <w:shd w:val="clear" w:color="auto" w:fill="ffffff"/>
        </w:rPr>
        <w:t xml:space="preserve">     </w:t>
      </w:r>
      <w:r/>
    </w:p>
    <w:p>
      <w:pPr>
        <w:pStyle w:val="780"/>
        <w:ind w:right="0" w:firstLine="422"/>
        <w:jc w:val="right"/>
        <w:spacing w:line="360" w:lineRule="auto"/>
        <w:shd w:val="clear" w:color="auto" w:fill="ffffff"/>
        <w:widowControl/>
        <w:rPr>
          <w:rFonts w:hint="eastAsia" w:ascii="宋体" w:hAnsi="宋体" w:cs="宋体"/>
          <w:color w:val="0f1115"/>
          <w:sz w:val="21"/>
          <w:szCs w:val="21"/>
        </w:rPr>
      </w:pPr>
      <w:r>
        <w:rPr>
          <w:rFonts w:hint="eastAsia" w:ascii="宋体" w:hAnsi="宋体" w:cs="宋体"/>
          <w:b/>
          <w:bCs/>
          <w:color w:val="0f1115"/>
          <w:sz w:val="21"/>
          <w:szCs w:val="21"/>
          <w:shd w:val="clear" w:color="auto" w:fill="ffffff"/>
        </w:rPr>
        <w:t xml:space="preserve"> 法定代表人（签字或盖章）：</w:t>
      </w:r>
      <w:r>
        <w:rPr>
          <w:rFonts w:hint="eastAsia" w:ascii="宋体" w:hAnsi="宋体" w:cs="宋体"/>
          <w:color w:val="0f1115"/>
          <w:sz w:val="21"/>
          <w:szCs w:val="21"/>
          <w:shd w:val="clear" w:color="auto" w:fill="ffffff"/>
        </w:rPr>
        <w:t xml:space="preserve">         </w:t>
      </w:r>
      <w:r/>
    </w:p>
    <w:p>
      <w:pPr>
        <w:pStyle w:val="780"/>
        <w:ind w:right="0" w:firstLine="422"/>
        <w:jc w:val="right"/>
        <w:spacing w:line="360" w:lineRule="auto"/>
        <w:shd w:val="clear" w:color="auto" w:fill="ffffff"/>
        <w:widowControl/>
        <w:rPr>
          <w:rFonts w:hint="eastAsia" w:ascii="宋体" w:hAnsi="宋体" w:cs="宋体"/>
          <w:sz w:val="21"/>
          <w:szCs w:val="21"/>
        </w:rPr>
      </w:pPr>
      <w:r>
        <w:rPr>
          <w:rFonts w:hint="eastAsia" w:ascii="宋体" w:hAnsi="宋体" w:cs="宋体"/>
          <w:b/>
          <w:bCs/>
          <w:color w:val="0f1115"/>
          <w:sz w:val="21"/>
          <w:szCs w:val="21"/>
          <w:shd w:val="clear" w:color="auto" w:fill="ffffff"/>
        </w:rPr>
        <w:t xml:space="preserve">日期：</w:t>
      </w:r>
      <w:r>
        <w:rPr>
          <w:rFonts w:hint="eastAsia" w:ascii="宋体" w:hAnsi="宋体" w:cs="宋体"/>
          <w:color w:val="0f1115"/>
          <w:sz w:val="21"/>
          <w:szCs w:val="21"/>
          <w:shd w:val="clear" w:color="auto" w:fill="ffffff"/>
        </w:rPr>
        <w:t xml:space="preserve"> </w:t>
      </w:r>
      <w:r>
        <w:rPr>
          <w:rFonts w:hint="eastAsia" w:ascii="宋体" w:hAnsi="宋体" w:cs="宋体"/>
          <w:b/>
          <w:bCs/>
          <w:color w:val="0f1115"/>
          <w:sz w:val="21"/>
          <w:szCs w:val="21"/>
          <w:shd w:val="clear" w:color="auto" w:fill="ffffff"/>
        </w:rPr>
        <w:t xml:space="preserve">年 月 日</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562"/>
        <w:spacing w:line="400" w:lineRule="exact"/>
        <w:rPr>
          <w:b/>
          <w:color w:val="000000" w:themeColor="text1"/>
          <w:sz w:val="28"/>
          <w:szCs w:val="28"/>
        </w:rPr>
      </w:pPr>
      <w:r>
        <w:rPr>
          <w:b/>
          <w:color w:val="000000" w:themeColor="text1"/>
          <w:sz w:val="28"/>
          <w:szCs w:val="28"/>
        </w:rPr>
      </w:r>
      <w:r/>
    </w:p>
    <w:p>
      <w:pPr>
        <w:ind w:firstLine="420"/>
        <w:spacing w:line="360" w:lineRule="auto"/>
        <w:rPr>
          <w:color w:val="000000" w:themeColor="text1"/>
          <w:szCs w:val="21"/>
        </w:rPr>
      </w:pPr>
      <w:r>
        <w:rPr>
          <w:color w:val="000000" w:themeColor="text1"/>
          <w:szCs w:val="21"/>
        </w:rPr>
      </w:r>
      <w:r/>
    </w:p>
    <w:p>
      <w:pPr>
        <w:jc w:val="left"/>
        <w:widowControl/>
        <w:rPr>
          <w:b/>
          <w:bCs/>
          <w:sz w:val="24"/>
          <w:szCs w:val="24"/>
        </w:rPr>
      </w:pPr>
      <w:r>
        <w:rPr>
          <w:b/>
          <w:bCs/>
          <w:sz w:val="24"/>
          <w:szCs w:val="24"/>
        </w:rPr>
      </w:r>
      <w:r/>
    </w:p>
    <w:p>
      <w:pPr>
        <w:pStyle w:val="1098"/>
        <w:ind w:right="240" w:firstLine="480"/>
        <w:jc w:val="right"/>
        <w:rPr>
          <w:rFonts w:ascii="Times New Roman"/>
        </w:rPr>
      </w:pPr>
      <w:r>
        <w:rPr>
          <w:rFonts w:ascii="Times New Roman"/>
          <w:color w:val="000000"/>
          <w:sz w:val="24"/>
        </w:rPr>
        <w:t xml:space="preserve">（本文完）</w:t>
      </w:r>
      <w:r/>
    </w:p>
    <w:p>
      <w:pPr>
        <w:pStyle w:val="758"/>
        <w:spacing w:line="480" w:lineRule="auto"/>
        <w:rPr>
          <w:b/>
          <w:szCs w:val="21"/>
        </w:rPr>
      </w:pPr>
      <w:r>
        <w:rPr>
          <w:b/>
          <w:szCs w:val="21"/>
        </w:rPr>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黑体">
    <w:panose1 w:val="02010609060101010101"/>
  </w:font>
  <w:font w:name="PMingLiU">
    <w:panose1 w:val="02020500000000000000"/>
  </w:font>
  <w:font w:name="楷体">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方正楷体_GB2312">
    <w:panose1 w:val="020B0503020202020204"/>
  </w:font>
  <w:font w:name="仿宋">
    <w:panose1 w:val="02010609060101010101"/>
  </w:font>
  <w:font w:name="楷体_GB2312">
    <w:panose1 w:val="02010609060101010101"/>
  </w:font>
  <w:font w:name="Calibri">
    <w:panose1 w:val="020F0502020204030204"/>
  </w:font>
  <w:font w:name="Cambria">
    <w:panose1 w:val="0204050305040603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fldChar w:fldCharType="begin"/>
    </w:r>
    <w:r>
      <w:instrText xml:space="preserve"> PAGE   \* MERGEFORMAT </w:instrText>
    </w:r>
    <w:r>
      <w:fldChar w:fldCharType="separate"/>
    </w:r>
    <w:r>
      <w:rPr>
        <w:lang w:val="zh-CN"/>
      </w:rPr>
      <w:t xml:space="preserve">56</w:t>
    </w:r>
    <w:r>
      <w:rPr>
        <w:lang w:val="zh-CN"/>
      </w:rPr>
      <w:fldChar w:fldCharType="end"/>
    </w:r>
    <w:r/>
  </w:p>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
  </w:p>
  <w:p>
    <w:pPr>
      <w:pStyle w:val="7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left"/>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3">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4">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tab"/>
      <w:lvlText w:val="(%2)"/>
      <w:lvlJc w:val="left"/>
      <w:pPr>
        <w:ind w:left="1240" w:hanging="420"/>
        <w:tabs>
          <w:tab w:val="left" w:pos="840" w:leader="none"/>
        </w:tabs>
      </w:pPr>
      <w:rPr>
        <w:rFonts w:hint="default"/>
      </w:rPr>
    </w:lvl>
    <w:lvl w:ilvl="2">
      <w:start w:val="1"/>
      <w:numFmt w:val="decimalEnclosedCircleChinese"/>
      <w:isLgl w:val="false"/>
      <w:suff w:val="tab"/>
      <w:lvlText w:val="%3"/>
      <w:lvlJc w:val="left"/>
      <w:pPr>
        <w:ind w:left="1660" w:hanging="420"/>
        <w:tabs>
          <w:tab w:val="left" w:pos="1260" w:leader="none"/>
        </w:tabs>
      </w:pPr>
      <w:rPr>
        <w:rFonts w:hint="default"/>
      </w:rPr>
    </w:lvl>
    <w:lvl w:ilvl="3">
      <w:start w:val="1"/>
      <w:numFmt w:val="decimal"/>
      <w:isLgl w:val="false"/>
      <w:suff w:val="tab"/>
      <w:lvlText w:val="%4)"/>
      <w:lvlJc w:val="left"/>
      <w:pPr>
        <w:ind w:left="2080" w:hanging="420"/>
        <w:tabs>
          <w:tab w:val="left" w:pos="1680" w:leader="none"/>
        </w:tabs>
      </w:pPr>
      <w:rPr>
        <w:rFonts w:hint="default"/>
      </w:rPr>
    </w:lvl>
    <w:lvl w:ilvl="4">
      <w:start w:val="1"/>
      <w:numFmt w:val="lowerLetter"/>
      <w:isLgl w:val="false"/>
      <w:suff w:val="tab"/>
      <w:lvlText w:val="%5."/>
      <w:lvlJc w:val="left"/>
      <w:pPr>
        <w:ind w:left="2500" w:hanging="420"/>
        <w:tabs>
          <w:tab w:val="left" w:pos="2100" w:leader="none"/>
        </w:tabs>
      </w:pPr>
      <w:rPr>
        <w:rFonts w:hint="default"/>
      </w:rPr>
    </w:lvl>
    <w:lvl w:ilvl="5">
      <w:start w:val="1"/>
      <w:numFmt w:val="lowerLetter"/>
      <w:isLgl w:val="false"/>
      <w:suff w:val="tab"/>
      <w:lvlText w:val="%6)"/>
      <w:lvlJc w:val="left"/>
      <w:pPr>
        <w:ind w:left="2920" w:hanging="420"/>
        <w:tabs>
          <w:tab w:val="left" w:pos="2520" w:leader="none"/>
        </w:tabs>
      </w:pPr>
      <w:rPr>
        <w:rFonts w:hint="default"/>
      </w:rPr>
    </w:lvl>
    <w:lvl w:ilvl="6">
      <w:start w:val="1"/>
      <w:numFmt w:val="lowerRoman"/>
      <w:isLgl w:val="false"/>
      <w:suff w:val="tab"/>
      <w:lvlText w:val="%7."/>
      <w:lvlJc w:val="left"/>
      <w:pPr>
        <w:ind w:left="3340" w:hanging="420"/>
        <w:tabs>
          <w:tab w:val="left" w:pos="2940" w:leader="none"/>
        </w:tabs>
      </w:pPr>
      <w:rPr>
        <w:rFonts w:hint="default"/>
      </w:rPr>
    </w:lvl>
    <w:lvl w:ilvl="7">
      <w:start w:val="1"/>
      <w:numFmt w:val="lowerRoman"/>
      <w:isLgl w:val="false"/>
      <w:suff w:val="tab"/>
      <w:lvlText w:val="%8)"/>
      <w:lvlJc w:val="left"/>
      <w:pPr>
        <w:ind w:left="3760" w:hanging="420"/>
        <w:tabs>
          <w:tab w:val="left" w:pos="3360" w:leader="none"/>
        </w:tabs>
      </w:pPr>
      <w:rPr>
        <w:rFonts w:hint="default"/>
      </w:rPr>
    </w:lvl>
    <w:lvl w:ilvl="8">
      <w:start w:val="1"/>
      <w:numFmt w:val="lowerLetter"/>
      <w:isLgl w:val="false"/>
      <w:suff w:val="tab"/>
      <w:lvlText w:val="%9."/>
      <w:lvlJc w:val="left"/>
      <w:pPr>
        <w:ind w:left="4180" w:hanging="420"/>
        <w:tabs>
          <w:tab w:val="left" w:pos="3780" w:leader="none"/>
        </w:tabs>
      </w:pPr>
      <w:rPr>
        <w:rFonts w:hint="default"/>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lvl>
    <w:lvl w:ilvl="2">
      <w:start w:val="1"/>
      <w:numFmt w:val="decimal"/>
      <w:pStyle w:val="1024"/>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chineseCountingThousand"/>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740"/>
      <w:isLgl w:val="false"/>
      <w:suff w:val="tab"/>
      <w:lvlText w:val="%1、"/>
      <w:lvlJc w:val="left"/>
      <w:pPr>
        <w:ind w:left="420" w:hanging="4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rPr>
        <w:b/>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rPr>
        <w:rFonts w:hint="default" w:ascii="Times New Roman" w:hAnsi="Times New Roman" w:cs="Times New Roman"/>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pStyle w:val="1035"/>
      <w:isLgl w:val="false"/>
      <w:suff w:val="tab"/>
      <w:lvlText w:val="%1、"/>
      <w:lvlJc w:val="left"/>
      <w:pPr>
        <w:ind w:left="0" w:firstLine="0"/>
      </w:pPr>
      <w:rPr>
        <w:rFonts w:hint="eastAsia"/>
      </w:rPr>
    </w:lvl>
    <w:lvl w:ilvl="1">
      <w:start w:val="1"/>
      <w:numFmt w:val="chineseCountingThousand"/>
      <w:pStyle w:val="1034"/>
      <w:isLgl w:val="false"/>
      <w:suff w:val="tab"/>
      <w:lvlText w:val="(%2)"/>
      <w:lvlJc w:val="left"/>
      <w:pPr>
        <w:ind w:left="0" w:firstLine="0"/>
      </w:pPr>
    </w:lvl>
    <w:lvl w:ilvl="2">
      <w:start w:val="1"/>
      <w:numFmt w:val="decimal"/>
      <w:pStyle w:val="1043"/>
      <w:isLgl w:val="false"/>
      <w:suff w:val="tab"/>
      <w:lvlText w:val="%3."/>
      <w:lvlJc w:val="left"/>
      <w:pPr>
        <w:ind w:left="709" w:firstLine="0"/>
      </w:pPr>
      <w:rPr>
        <w:rFonts w:hint="eastAsia"/>
      </w:rPr>
    </w:lvl>
    <w:lvl w:ilvl="3">
      <w:start w:val="1"/>
      <w:numFmt w:val="decimal"/>
      <w:pStyle w:val="1042"/>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isLgl w:val="false"/>
      <w:suff w:val="tab"/>
      <w:lvlText w:val="%1、"/>
      <w:lvlJc w:val="left"/>
      <w:pPr>
        <w:ind w:left="631" w:hanging="420"/>
      </w:pPr>
    </w:lvl>
    <w:lvl w:ilvl="1">
      <w:start w:val="1"/>
      <w:numFmt w:val="lowerLetter"/>
      <w:isLgl w:val="false"/>
      <w:suff w:val="tab"/>
      <w:lvlText w:val="%2)"/>
      <w:lvlJc w:val="left"/>
      <w:pPr>
        <w:ind w:left="1051" w:hanging="420"/>
      </w:pPr>
    </w:lvl>
    <w:lvl w:ilvl="2">
      <w:start w:val="1"/>
      <w:numFmt w:val="lowerRoman"/>
      <w:isLgl w:val="false"/>
      <w:suff w:val="tab"/>
      <w:lvlText w:val="%3."/>
      <w:lvlJc w:val="right"/>
      <w:pPr>
        <w:ind w:left="1471" w:hanging="420"/>
      </w:pPr>
    </w:lvl>
    <w:lvl w:ilvl="3">
      <w:start w:val="1"/>
      <w:numFmt w:val="decimal"/>
      <w:isLgl w:val="false"/>
      <w:suff w:val="tab"/>
      <w:lvlText w:val="%4."/>
      <w:lvlJc w:val="left"/>
      <w:pPr>
        <w:ind w:left="1891" w:hanging="420"/>
      </w:pPr>
    </w:lvl>
    <w:lvl w:ilvl="4">
      <w:start w:val="1"/>
      <w:numFmt w:val="lowerLetter"/>
      <w:isLgl w:val="false"/>
      <w:suff w:val="tab"/>
      <w:lvlText w:val="%5)"/>
      <w:lvlJc w:val="left"/>
      <w:pPr>
        <w:ind w:left="2311" w:hanging="420"/>
      </w:pPr>
    </w:lvl>
    <w:lvl w:ilvl="5">
      <w:start w:val="1"/>
      <w:numFmt w:val="lowerRoman"/>
      <w:isLgl w:val="false"/>
      <w:suff w:val="tab"/>
      <w:lvlText w:val="%6."/>
      <w:lvlJc w:val="right"/>
      <w:pPr>
        <w:ind w:left="2731" w:hanging="420"/>
      </w:pPr>
    </w:lvl>
    <w:lvl w:ilvl="6">
      <w:start w:val="1"/>
      <w:numFmt w:val="decimal"/>
      <w:isLgl w:val="false"/>
      <w:suff w:val="tab"/>
      <w:lvlText w:val="%7."/>
      <w:lvlJc w:val="left"/>
      <w:pPr>
        <w:ind w:left="3151" w:hanging="420"/>
      </w:pPr>
    </w:lvl>
    <w:lvl w:ilvl="7">
      <w:start w:val="1"/>
      <w:numFmt w:val="lowerLetter"/>
      <w:isLgl w:val="false"/>
      <w:suff w:val="tab"/>
      <w:lvlText w:val="%8)"/>
      <w:lvlJc w:val="left"/>
      <w:pPr>
        <w:ind w:left="3571" w:hanging="420"/>
      </w:pPr>
    </w:lvl>
    <w:lvl w:ilvl="8">
      <w:start w:val="1"/>
      <w:numFmt w:val="lowerRoman"/>
      <w:isLgl w:val="false"/>
      <w:suff w:val="tab"/>
      <w:lvlText w:val="%9."/>
      <w:lvlJc w:val="right"/>
      <w:pPr>
        <w:ind w:left="3991" w:hanging="420"/>
      </w:pPr>
    </w:lvl>
  </w:abstractNum>
  <w:num w:numId="1">
    <w:abstractNumId w:val="10"/>
  </w:num>
  <w:num w:numId="2">
    <w:abstractNumId w:val="6"/>
  </w:num>
  <w:num w:numId="3">
    <w:abstractNumId w:val="18"/>
  </w:num>
  <w:num w:numId="4">
    <w:abstractNumId w:val="3"/>
  </w:num>
  <w:num w:numId="5">
    <w:abstractNumId w:val="2"/>
  </w:num>
  <w:num w:numId="6">
    <w:abstractNumId w:val="12"/>
  </w:num>
  <w:num w:numId="7">
    <w:abstractNumId w:val="14"/>
  </w:num>
  <w:num w:numId="8">
    <w:abstractNumId w:val="20"/>
  </w:num>
  <w:num w:numId="9">
    <w:abstractNumId w:val="4"/>
  </w:num>
  <w:num w:numId="10">
    <w:abstractNumId w:val="11"/>
  </w:num>
  <w:num w:numId="11">
    <w:abstractNumId w:val="0"/>
  </w:num>
  <w:num w:numId="12">
    <w:abstractNumId w:val="15"/>
  </w:num>
  <w:num w:numId="13">
    <w:abstractNumId w:val="19"/>
  </w:num>
  <w:num w:numId="14">
    <w:abstractNumId w:val="5"/>
  </w:num>
  <w:num w:numId="15">
    <w:abstractNumId w:val="17"/>
  </w:num>
  <w:num w:numId="16">
    <w:abstractNumId w:val="9"/>
  </w:num>
  <w:num w:numId="17">
    <w:abstractNumId w:val="13"/>
  </w:num>
  <w:num w:numId="18">
    <w:abstractNumId w:val="8"/>
  </w:num>
  <w:num w:numId="19">
    <w:abstractNumId w:val="7"/>
  </w:num>
  <w:num w:numId="20">
    <w:abstractNumId w:val="1"/>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8">
    <w:name w:val="TOC Heading"/>
    <w:uiPriority w:val="39"/>
    <w:unhideWhenUsed/>
  </w:style>
  <w:style w:type="paragraph" w:styleId="739" w:default="1">
    <w:name w:val="Normal"/>
    <w:next w:val="751"/>
    <w:uiPriority w:val="0"/>
    <w:qFormat/>
    <w:pPr>
      <w:jc w:val="both"/>
      <w:widowControl w:val="off"/>
    </w:pPr>
    <w:rPr>
      <w:rFonts w:ascii="Times New Roman" w:hAnsi="Times New Roman" w:eastAsia="宋体" w:cs="Times New Roman"/>
      <w:sz w:val="21"/>
      <w:szCs w:val="22"/>
      <w:lang w:val="en-US" w:eastAsia="zh-CN" w:bidi="ar-SA"/>
    </w:rPr>
  </w:style>
  <w:style w:type="paragraph" w:styleId="740">
    <w:name w:val="Heading 1"/>
    <w:basedOn w:val="739"/>
    <w:next w:val="739"/>
    <w:link w:val="946"/>
    <w:uiPriority w:val="9"/>
    <w:qFormat/>
    <w:pPr>
      <w:numPr>
        <w:ilvl w:val="0"/>
        <w:numId w:val="1"/>
      </w:numPr>
      <w:keepLines/>
      <w:keepNext/>
      <w:spacing w:before="340" w:after="330" w:line="400" w:lineRule="exact"/>
      <w:outlineLvl w:val="0"/>
    </w:pPr>
    <w:rPr>
      <w:rFonts w:ascii="宋体" w:hAnsi="宋体"/>
      <w:b/>
      <w:bCs/>
      <w:sz w:val="20"/>
      <w:szCs w:val="21"/>
    </w:rPr>
  </w:style>
  <w:style w:type="paragraph" w:styleId="741">
    <w:name w:val="Heading 2"/>
    <w:basedOn w:val="739"/>
    <w:next w:val="753"/>
    <w:link w:val="980"/>
    <w:uiPriority w:val="99"/>
    <w:qFormat/>
    <w:pPr>
      <w:jc w:val="left"/>
      <w:spacing w:line="360" w:lineRule="auto"/>
      <w:shd w:val="clear" w:color="auto" w:fill="ffffff"/>
      <w:widowControl/>
      <w:outlineLvl w:val="1"/>
    </w:pPr>
    <w:rPr>
      <w:b/>
      <w:szCs w:val="21"/>
    </w:rPr>
  </w:style>
  <w:style w:type="paragraph" w:styleId="742">
    <w:name w:val="Heading 3"/>
    <w:basedOn w:val="739"/>
    <w:next w:val="739"/>
    <w:link w:val="966"/>
    <w:uiPriority w:val="0"/>
    <w:qFormat/>
    <w:pPr>
      <w:keepLines/>
      <w:keepNext/>
      <w:spacing w:before="260" w:after="260" w:line="416" w:lineRule="auto"/>
      <w:outlineLvl w:val="2"/>
    </w:pPr>
    <w:rPr>
      <w:b/>
      <w:bCs/>
      <w:sz w:val="32"/>
      <w:szCs w:val="32"/>
    </w:rPr>
  </w:style>
  <w:style w:type="paragraph" w:styleId="743">
    <w:name w:val="Heading 4"/>
    <w:basedOn w:val="739"/>
    <w:next w:val="753"/>
    <w:link w:val="977"/>
    <w:uiPriority w:val="9"/>
    <w:qFormat/>
    <w:pPr>
      <w:keepLines/>
      <w:keepNext/>
      <w:spacing w:before="280" w:after="290" w:line="376" w:lineRule="auto"/>
      <w:outlineLvl w:val="3"/>
    </w:pPr>
    <w:rPr>
      <w:rFonts w:ascii="Cambria" w:hAnsi="Cambria"/>
      <w:b/>
      <w:bCs/>
      <w:sz w:val="28"/>
      <w:szCs w:val="28"/>
    </w:rPr>
  </w:style>
  <w:style w:type="paragraph" w:styleId="744">
    <w:name w:val="Heading 5"/>
    <w:basedOn w:val="739"/>
    <w:next w:val="753"/>
    <w:link w:val="967"/>
    <w:uiPriority w:val="9"/>
    <w:qFormat/>
    <w:pPr>
      <w:keepLines/>
      <w:keepNext/>
      <w:spacing w:before="280" w:after="290" w:line="376" w:lineRule="auto"/>
      <w:outlineLvl w:val="4"/>
    </w:pPr>
    <w:rPr>
      <w:rFonts w:ascii="Calibri" w:hAnsi="Calibri"/>
      <w:b/>
      <w:bCs/>
      <w:sz w:val="28"/>
      <w:szCs w:val="28"/>
    </w:rPr>
  </w:style>
  <w:style w:type="paragraph" w:styleId="745">
    <w:name w:val="Heading 6"/>
    <w:basedOn w:val="739"/>
    <w:next w:val="753"/>
    <w:link w:val="981"/>
    <w:uiPriority w:val="0"/>
    <w:qFormat/>
    <w:pPr>
      <w:keepLines/>
      <w:keepNext/>
      <w:spacing w:before="240" w:after="64" w:line="320" w:lineRule="auto"/>
      <w:outlineLvl w:val="5"/>
    </w:pPr>
    <w:rPr>
      <w:rFonts w:ascii="Cambria" w:hAnsi="Cambria"/>
      <w:b/>
      <w:bCs/>
      <w:sz w:val="24"/>
      <w:szCs w:val="24"/>
    </w:rPr>
  </w:style>
  <w:style w:type="paragraph" w:styleId="746">
    <w:name w:val="Heading 7"/>
    <w:basedOn w:val="739"/>
    <w:next w:val="753"/>
    <w:link w:val="964"/>
    <w:uiPriority w:val="0"/>
    <w:qFormat/>
    <w:pPr>
      <w:keepLines/>
      <w:keepNext/>
      <w:spacing w:before="240" w:after="64" w:line="320" w:lineRule="auto"/>
      <w:outlineLvl w:val="6"/>
    </w:pPr>
    <w:rPr>
      <w:rFonts w:ascii="Calibri" w:hAnsi="Calibri"/>
      <w:b/>
      <w:bCs/>
      <w:sz w:val="24"/>
      <w:szCs w:val="24"/>
    </w:rPr>
  </w:style>
  <w:style w:type="paragraph" w:styleId="747">
    <w:name w:val="Heading 8"/>
    <w:basedOn w:val="739"/>
    <w:next w:val="753"/>
    <w:link w:val="979"/>
    <w:uiPriority w:val="0"/>
    <w:qFormat/>
    <w:pPr>
      <w:keepLines/>
      <w:keepNext/>
      <w:spacing w:before="240" w:after="64" w:line="320" w:lineRule="auto"/>
      <w:outlineLvl w:val="7"/>
    </w:pPr>
    <w:rPr>
      <w:rFonts w:ascii="Cambria" w:hAnsi="Cambria"/>
      <w:sz w:val="24"/>
      <w:szCs w:val="24"/>
    </w:rPr>
  </w:style>
  <w:style w:type="paragraph" w:styleId="748">
    <w:name w:val="Heading 9"/>
    <w:basedOn w:val="739"/>
    <w:next w:val="753"/>
    <w:link w:val="963"/>
    <w:uiPriority w:val="0"/>
    <w:qFormat/>
    <w:pPr>
      <w:keepLines/>
      <w:keepNext/>
      <w:spacing w:before="240" w:after="64" w:line="320" w:lineRule="auto"/>
      <w:outlineLvl w:val="8"/>
    </w:pPr>
    <w:rPr>
      <w:rFonts w:ascii="Cambria" w:hAnsi="Cambria"/>
      <w:sz w:val="20"/>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Body Text First Indent 2"/>
    <w:basedOn w:val="752"/>
    <w:uiPriority w:val="99"/>
    <w:semiHidden/>
    <w:unhideWhenUsed/>
    <w:qFormat/>
    <w:pPr>
      <w:ind w:left="0" w:firstLine="420"/>
      <w:spacing w:after="0"/>
    </w:pPr>
    <w:rPr>
      <w:rFonts w:ascii="楷体_GB2312" w:hAnsi="宋体" w:eastAsia="楷体_GB2312" w:cs="宋体"/>
      <w:sz w:val="32"/>
      <w:szCs w:val="32"/>
    </w:rPr>
  </w:style>
  <w:style w:type="paragraph" w:styleId="752">
    <w:name w:val="Body Text Indent"/>
    <w:basedOn w:val="739"/>
    <w:link w:val="1107"/>
    <w:uiPriority w:val="99"/>
    <w:unhideWhenUsed/>
    <w:qFormat/>
    <w:pPr>
      <w:ind w:left="420"/>
      <w:spacing w:after="120"/>
    </w:pPr>
  </w:style>
  <w:style w:type="paragraph" w:styleId="753">
    <w:name w:val="Normal Indent"/>
    <w:basedOn w:val="739"/>
    <w:link w:val="978"/>
    <w:uiPriority w:val="0"/>
    <w:qFormat/>
    <w:pPr>
      <w:ind w:firstLine="420"/>
      <w:jc w:val="left"/>
    </w:pPr>
    <w:rPr>
      <w:rFonts w:eastAsia="方正楷体_GB2312"/>
      <w:sz w:val="24"/>
      <w:szCs w:val="20"/>
    </w:rPr>
  </w:style>
  <w:style w:type="paragraph" w:styleId="754">
    <w:name w:val="toc 7"/>
    <w:basedOn w:val="739"/>
    <w:next w:val="739"/>
    <w:uiPriority w:val="39"/>
    <w:semiHidden/>
    <w:unhideWhenUsed/>
    <w:qFormat/>
    <w:pPr>
      <w:ind w:left="2520"/>
    </w:pPr>
  </w:style>
  <w:style w:type="paragraph" w:styleId="755">
    <w:name w:val="Caption"/>
    <w:basedOn w:val="739"/>
    <w:next w:val="739"/>
    <w:uiPriority w:val="35"/>
    <w:semiHidden/>
    <w:unhideWhenUsed/>
    <w:qFormat/>
    <w:pPr>
      <w:spacing w:line="276" w:lineRule="auto"/>
    </w:pPr>
    <w:rPr>
      <w:b/>
      <w:bCs/>
      <w:color w:val="4f81bd" w:themeColor="accent1"/>
      <w:sz w:val="18"/>
      <w:szCs w:val="18"/>
    </w:rPr>
  </w:style>
  <w:style w:type="paragraph" w:styleId="756">
    <w:name w:val="Document Map"/>
    <w:basedOn w:val="739"/>
    <w:link w:val="970"/>
    <w:uiPriority w:val="99"/>
    <w:unhideWhenUsed/>
    <w:qFormat/>
    <w:rPr>
      <w:rFonts w:ascii="宋体"/>
      <w:sz w:val="18"/>
      <w:szCs w:val="18"/>
    </w:rPr>
  </w:style>
  <w:style w:type="paragraph" w:styleId="757">
    <w:name w:val="annotation text"/>
    <w:basedOn w:val="739"/>
    <w:link w:val="1110"/>
    <w:uiPriority w:val="99"/>
    <w:unhideWhenUsed/>
    <w:qFormat/>
    <w:pPr>
      <w:jc w:val="left"/>
    </w:pPr>
    <w:rPr>
      <w:sz w:val="20"/>
      <w:szCs w:val="24"/>
    </w:rPr>
  </w:style>
  <w:style w:type="paragraph" w:styleId="758">
    <w:name w:val="Body Text"/>
    <w:basedOn w:val="739"/>
    <w:link w:val="954"/>
    <w:uiPriority w:val="0"/>
    <w:qFormat/>
    <w:rPr>
      <w:sz w:val="24"/>
      <w:szCs w:val="24"/>
    </w:rPr>
  </w:style>
  <w:style w:type="paragraph" w:styleId="759">
    <w:name w:val="List 2"/>
    <w:basedOn w:val="739"/>
    <w:uiPriority w:val="0"/>
    <w:qFormat/>
    <w:pPr>
      <w:ind w:left="100" w:hanging="200"/>
    </w:pPr>
    <w:rPr>
      <w:szCs w:val="24"/>
    </w:rPr>
  </w:style>
  <w:style w:type="paragraph" w:styleId="760">
    <w:name w:val="Block Text"/>
    <w:basedOn w:val="739"/>
    <w:uiPriority w:val="0"/>
    <w:qFormat/>
    <w:pPr>
      <w:ind w:left="630" w:right="-609" w:firstLine="420"/>
      <w:spacing w:line="360" w:lineRule="auto"/>
    </w:pPr>
    <w:rPr>
      <w:rFonts w:hint="eastAsia" w:ascii="仿宋_GB2312" w:eastAsia="仿宋_GB2312"/>
      <w:szCs w:val="20"/>
    </w:rPr>
  </w:style>
  <w:style w:type="paragraph" w:styleId="761">
    <w:name w:val="toc 5"/>
    <w:basedOn w:val="739"/>
    <w:next w:val="739"/>
    <w:uiPriority w:val="39"/>
    <w:unhideWhenUsed/>
    <w:qFormat/>
    <w:pPr>
      <w:ind w:left="1134"/>
      <w:spacing w:after="57"/>
    </w:pPr>
  </w:style>
  <w:style w:type="paragraph" w:styleId="762">
    <w:name w:val="toc 3"/>
    <w:basedOn w:val="739"/>
    <w:next w:val="739"/>
    <w:uiPriority w:val="39"/>
    <w:unhideWhenUsed/>
    <w:qFormat/>
    <w:pPr>
      <w:ind w:left="567"/>
      <w:spacing w:after="57"/>
    </w:pPr>
  </w:style>
  <w:style w:type="paragraph" w:styleId="763">
    <w:name w:val="Plain Text"/>
    <w:basedOn w:val="739"/>
    <w:link w:val="983"/>
    <w:uiPriority w:val="0"/>
    <w:qFormat/>
    <w:rPr>
      <w:rFonts w:ascii="宋体" w:hAnsi="Courier New" w:eastAsia="方正楷体_GB2312"/>
      <w:sz w:val="26"/>
      <w:szCs w:val="20"/>
    </w:rPr>
  </w:style>
  <w:style w:type="paragraph" w:styleId="764">
    <w:name w:val="toc 8"/>
    <w:basedOn w:val="739"/>
    <w:next w:val="739"/>
    <w:uiPriority w:val="39"/>
    <w:unhideWhenUsed/>
    <w:qFormat/>
    <w:pPr>
      <w:ind w:left="1984"/>
      <w:spacing w:after="57"/>
    </w:pPr>
  </w:style>
  <w:style w:type="paragraph" w:styleId="765">
    <w:name w:val="Date"/>
    <w:basedOn w:val="739"/>
    <w:next w:val="739"/>
    <w:link w:val="957"/>
    <w:uiPriority w:val="0"/>
    <w:qFormat/>
    <w:rPr>
      <w:rFonts w:ascii="宋体" w:hAnsi="宋体" w:eastAsia="方正楷体_GB2312"/>
      <w:sz w:val="24"/>
      <w:szCs w:val="20"/>
    </w:rPr>
  </w:style>
  <w:style w:type="paragraph" w:styleId="766">
    <w:name w:val="Body Text Indent 2"/>
    <w:basedOn w:val="739"/>
    <w:link w:val="976"/>
    <w:uiPriority w:val="99"/>
    <w:qFormat/>
    <w:pPr>
      <w:ind w:left="1" w:firstLine="480"/>
      <w:spacing w:line="400" w:lineRule="exact"/>
      <w:tabs>
        <w:tab w:val="left" w:pos="360" w:leader="none"/>
      </w:tabs>
    </w:pPr>
    <w:rPr>
      <w:sz w:val="24"/>
      <w:szCs w:val="24"/>
    </w:rPr>
  </w:style>
  <w:style w:type="paragraph" w:styleId="767">
    <w:name w:val="endnote text"/>
    <w:basedOn w:val="739"/>
    <w:link w:val="944"/>
    <w:uiPriority w:val="99"/>
    <w:semiHidden/>
    <w:unhideWhenUsed/>
    <w:qFormat/>
    <w:rPr>
      <w:sz w:val="20"/>
    </w:rPr>
  </w:style>
  <w:style w:type="paragraph" w:styleId="768">
    <w:name w:val="Balloon Text"/>
    <w:basedOn w:val="739"/>
    <w:link w:val="952"/>
    <w:uiPriority w:val="99"/>
    <w:unhideWhenUsed/>
    <w:qFormat/>
    <w:rPr>
      <w:sz w:val="18"/>
      <w:szCs w:val="18"/>
    </w:rPr>
  </w:style>
  <w:style w:type="paragraph" w:styleId="769">
    <w:name w:val="Footer"/>
    <w:basedOn w:val="739"/>
    <w:link w:val="982"/>
    <w:uiPriority w:val="99"/>
    <w:unhideWhenUsed/>
    <w:qFormat/>
    <w:pPr>
      <w:jc w:val="left"/>
      <w:tabs>
        <w:tab w:val="center" w:pos="4153" w:leader="none"/>
        <w:tab w:val="right" w:pos="8306" w:leader="none"/>
      </w:tabs>
    </w:pPr>
    <w:rPr>
      <w:sz w:val="18"/>
      <w:szCs w:val="18"/>
    </w:rPr>
  </w:style>
  <w:style w:type="paragraph" w:styleId="770">
    <w:name w:val="Header"/>
    <w:basedOn w:val="739"/>
    <w:link w:val="9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39"/>
    <w:next w:val="739"/>
    <w:uiPriority w:val="0"/>
    <w:semiHidden/>
    <w:qFormat/>
    <w:pPr>
      <w:jc w:val="left"/>
      <w:widowControl/>
    </w:pPr>
    <w:rPr>
      <w:rFonts w:eastAsia="方正楷体_GB2312"/>
      <w:sz w:val="24"/>
      <w:szCs w:val="20"/>
    </w:rPr>
  </w:style>
  <w:style w:type="paragraph" w:styleId="772">
    <w:name w:val="toc 4"/>
    <w:basedOn w:val="739"/>
    <w:next w:val="739"/>
    <w:uiPriority w:val="39"/>
    <w:unhideWhenUsed/>
    <w:qFormat/>
    <w:pPr>
      <w:ind w:left="850"/>
      <w:spacing w:after="57"/>
    </w:pPr>
  </w:style>
  <w:style w:type="paragraph" w:styleId="773">
    <w:name w:val="Subtitle"/>
    <w:basedOn w:val="739"/>
    <w:next w:val="739"/>
    <w:link w:val="829"/>
    <w:uiPriority w:val="11"/>
    <w:qFormat/>
    <w:pPr>
      <w:spacing w:before="200" w:after="200"/>
    </w:pPr>
    <w:rPr>
      <w:sz w:val="24"/>
      <w:szCs w:val="24"/>
    </w:rPr>
  </w:style>
  <w:style w:type="paragraph" w:styleId="774">
    <w:name w:val="footnote text"/>
    <w:basedOn w:val="739"/>
    <w:link w:val="943"/>
    <w:uiPriority w:val="99"/>
    <w:semiHidden/>
    <w:unhideWhenUsed/>
    <w:qFormat/>
    <w:pPr>
      <w:spacing w:after="40"/>
    </w:pPr>
    <w:rPr>
      <w:sz w:val="18"/>
    </w:rPr>
  </w:style>
  <w:style w:type="paragraph" w:styleId="775">
    <w:name w:val="toc 6"/>
    <w:basedOn w:val="739"/>
    <w:next w:val="739"/>
    <w:uiPriority w:val="39"/>
    <w:unhideWhenUsed/>
    <w:qFormat/>
    <w:pPr>
      <w:ind w:left="1417"/>
      <w:spacing w:after="57"/>
    </w:pPr>
  </w:style>
  <w:style w:type="paragraph" w:styleId="776">
    <w:name w:val="Body Text Indent 3"/>
    <w:basedOn w:val="739"/>
    <w:link w:val="953"/>
    <w:uiPriority w:val="0"/>
    <w:qFormat/>
    <w:pPr>
      <w:ind w:firstLine="480"/>
      <w:spacing w:line="400" w:lineRule="exact"/>
    </w:pPr>
    <w:rPr>
      <w:sz w:val="24"/>
      <w:szCs w:val="24"/>
    </w:rPr>
  </w:style>
  <w:style w:type="paragraph" w:styleId="777">
    <w:name w:val="table of figures"/>
    <w:basedOn w:val="739"/>
    <w:next w:val="739"/>
    <w:uiPriority w:val="99"/>
    <w:unhideWhenUsed/>
    <w:qFormat/>
  </w:style>
  <w:style w:type="paragraph" w:styleId="778">
    <w:name w:val="toc 2"/>
    <w:basedOn w:val="739"/>
    <w:next w:val="739"/>
    <w:uiPriority w:val="39"/>
    <w:unhideWhenUsed/>
    <w:qFormat/>
    <w:pPr>
      <w:ind w:left="283"/>
      <w:spacing w:after="57"/>
    </w:pPr>
  </w:style>
  <w:style w:type="paragraph" w:styleId="779">
    <w:name w:val="toc 9"/>
    <w:basedOn w:val="739"/>
    <w:next w:val="739"/>
    <w:uiPriority w:val="39"/>
    <w:unhideWhenUsed/>
    <w:qFormat/>
    <w:pPr>
      <w:ind w:left="2268"/>
      <w:spacing w:after="57"/>
    </w:pPr>
  </w:style>
  <w:style w:type="paragraph" w:styleId="780">
    <w:name w:val="Normal (Web)"/>
    <w:basedOn w:val="739"/>
    <w:uiPriority w:val="99"/>
    <w:unhideWhenUsed/>
    <w:qFormat/>
    <w:pPr>
      <w:ind w:left="40" w:right="40"/>
      <w:jc w:val="left"/>
      <w:spacing w:before="40" w:after="40" w:line="300" w:lineRule="atLeast"/>
    </w:pPr>
    <w:rPr>
      <w:sz w:val="24"/>
      <w:szCs w:val="20"/>
    </w:rPr>
  </w:style>
  <w:style w:type="paragraph" w:styleId="781">
    <w:name w:val="Title"/>
    <w:basedOn w:val="739"/>
    <w:next w:val="739"/>
    <w:link w:val="828"/>
    <w:uiPriority w:val="10"/>
    <w:qFormat/>
    <w:pPr>
      <w:contextualSpacing/>
      <w:spacing w:before="300" w:after="200"/>
    </w:pPr>
    <w:rPr>
      <w:sz w:val="48"/>
      <w:szCs w:val="48"/>
    </w:rPr>
  </w:style>
  <w:style w:type="paragraph" w:styleId="782">
    <w:name w:val="annotation subject"/>
    <w:basedOn w:val="757"/>
    <w:next w:val="757"/>
    <w:link w:val="990"/>
    <w:uiPriority w:val="99"/>
    <w:unhideWhenUsed/>
    <w:qFormat/>
    <w:rPr>
      <w:b/>
      <w:bCs/>
    </w:rPr>
  </w:style>
  <w:style w:type="table" w:styleId="783">
    <w:name w:val="Table Grid"/>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uiPriority w:val="0"/>
    <w:qFormat/>
    <w:rPr>
      <w:rFonts w:ascii="Tahoma" w:hAnsi="Tahoma" w:eastAsia="宋体"/>
      <w:b/>
      <w:bCs/>
      <w:sz w:val="24"/>
      <w:lang w:val="en-US" w:eastAsia="zh-CN" w:bidi="ar-SA"/>
    </w:rPr>
  </w:style>
  <w:style w:type="character" w:styleId="785">
    <w:name w:val="endnote reference"/>
    <w:basedOn w:val="749"/>
    <w:uiPriority w:val="99"/>
    <w:semiHidden/>
    <w:unhideWhenUsed/>
    <w:qFormat/>
    <w:rPr>
      <w:vertAlign w:val="superscript"/>
    </w:rPr>
  </w:style>
  <w:style w:type="character" w:styleId="786">
    <w:name w:val="page number"/>
    <w:uiPriority w:val="99"/>
    <w:unhideWhenUsed/>
    <w:qFormat/>
  </w:style>
  <w:style w:type="character" w:styleId="787">
    <w:name w:val="FollowedHyperlink"/>
    <w:uiPriority w:val="99"/>
    <w:unhideWhenUsed/>
    <w:qFormat/>
    <w:rPr>
      <w:color w:val="800080"/>
      <w:u w:val="single"/>
    </w:rPr>
  </w:style>
  <w:style w:type="character" w:styleId="788">
    <w:name w:val="Emphasis"/>
    <w:basedOn w:val="749"/>
    <w:uiPriority w:val="20"/>
    <w:qFormat/>
    <w:rPr>
      <w:i/>
    </w:rPr>
  </w:style>
  <w:style w:type="character" w:styleId="789">
    <w:name w:val="Hyperlink"/>
    <w:uiPriority w:val="99"/>
    <w:unhideWhenUsed/>
    <w:qFormat/>
    <w:rPr>
      <w:color w:val="0000ff"/>
      <w:u w:val="single"/>
    </w:rPr>
  </w:style>
  <w:style w:type="character" w:styleId="790">
    <w:name w:val="annotation reference"/>
    <w:uiPriority w:val="99"/>
    <w:unhideWhenUsed/>
    <w:qFormat/>
    <w:rPr>
      <w:sz w:val="21"/>
      <w:szCs w:val="21"/>
    </w:rPr>
  </w:style>
  <w:style w:type="character" w:styleId="791">
    <w:name w:val="footnote reference"/>
    <w:basedOn w:val="749"/>
    <w:uiPriority w:val="99"/>
    <w:unhideWhenUsed/>
    <w:qFormat/>
    <w:rPr>
      <w:vertAlign w:val="superscript"/>
    </w:rPr>
  </w:style>
  <w:style w:type="character" w:styleId="792" w:customStyle="1">
    <w:name w:val="Title Char"/>
    <w:basedOn w:val="749"/>
    <w:uiPriority w:val="10"/>
    <w:qFormat/>
    <w:rPr>
      <w:sz w:val="48"/>
      <w:szCs w:val="48"/>
    </w:rPr>
  </w:style>
  <w:style w:type="character" w:styleId="793" w:customStyle="1">
    <w:name w:val="Subtitle Char"/>
    <w:basedOn w:val="749"/>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table" w:styleId="796" w:customStyle="1">
    <w:name w:val="无格式表格 1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网格表 3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网格表 6 彩色1"/>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07" w:customStyle="1">
    <w:name w:val="网格表 7 彩色1"/>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清单表 1 浅色1"/>
    <w:basedOn w:val="7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清单表 21"/>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5 深色1"/>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3" w:customStyle="1">
    <w:name w:val="清单表 6 彩色1"/>
    <w:basedOn w:val="7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4" w:customStyle="1">
    <w:name w:val="清单表 7 彩色1"/>
    <w:basedOn w:val="750"/>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
    <w:uiPriority w:val="39"/>
    <w:unhideWhenUsed/>
    <w:qFormat/>
    <w:rPr>
      <w:rFonts w:ascii="Times New Roman" w:hAnsi="Times New Roman" w:eastAsia="宋体" w:cs="Times New Roman"/>
      <w:lang w:val="en-US" w:eastAsia="zh-CN" w:bidi="ar-SA"/>
    </w:rPr>
  </w:style>
  <w:style w:type="character" w:styleId="818" w:customStyle="1">
    <w:name w:val="Heading 1 Char"/>
    <w:basedOn w:val="749"/>
    <w:uiPriority w:val="9"/>
    <w:qFormat/>
    <w:rPr>
      <w:rFonts w:ascii="Arial" w:hAnsi="Arial" w:eastAsia="Arial" w:cs="Arial"/>
      <w:sz w:val="40"/>
      <w:szCs w:val="40"/>
    </w:rPr>
  </w:style>
  <w:style w:type="character" w:styleId="819" w:customStyle="1">
    <w:name w:val="Heading 2 Char"/>
    <w:basedOn w:val="749"/>
    <w:uiPriority w:val="9"/>
    <w:qFormat/>
    <w:rPr>
      <w:rFonts w:ascii="Arial" w:hAnsi="Arial" w:eastAsia="Arial" w:cs="Arial"/>
      <w:sz w:val="34"/>
    </w:rPr>
  </w:style>
  <w:style w:type="character" w:styleId="820" w:customStyle="1">
    <w:name w:val="Heading 3 Char"/>
    <w:basedOn w:val="749"/>
    <w:uiPriority w:val="9"/>
    <w:qFormat/>
    <w:rPr>
      <w:rFonts w:ascii="Arial" w:hAnsi="Arial" w:eastAsia="Arial" w:cs="Arial"/>
      <w:sz w:val="30"/>
      <w:szCs w:val="30"/>
    </w:rPr>
  </w:style>
  <w:style w:type="character" w:styleId="821" w:customStyle="1">
    <w:name w:val="Heading 4 Char"/>
    <w:basedOn w:val="749"/>
    <w:uiPriority w:val="9"/>
    <w:qFormat/>
    <w:rPr>
      <w:rFonts w:ascii="Arial" w:hAnsi="Arial" w:eastAsia="Arial" w:cs="Arial"/>
      <w:b/>
      <w:bCs/>
      <w:sz w:val="26"/>
      <w:szCs w:val="26"/>
    </w:rPr>
  </w:style>
  <w:style w:type="character" w:styleId="822" w:customStyle="1">
    <w:name w:val="Heading 5 Char"/>
    <w:basedOn w:val="749"/>
    <w:uiPriority w:val="9"/>
    <w:qFormat/>
    <w:rPr>
      <w:rFonts w:ascii="Arial" w:hAnsi="Arial" w:eastAsia="Arial" w:cs="Arial"/>
      <w:b/>
      <w:bCs/>
      <w:sz w:val="24"/>
      <w:szCs w:val="24"/>
    </w:rPr>
  </w:style>
  <w:style w:type="character" w:styleId="823" w:customStyle="1">
    <w:name w:val="Heading 6 Char"/>
    <w:basedOn w:val="749"/>
    <w:uiPriority w:val="9"/>
    <w:qFormat/>
    <w:rPr>
      <w:rFonts w:ascii="Arial" w:hAnsi="Arial" w:eastAsia="Arial" w:cs="Arial"/>
      <w:b/>
      <w:bCs/>
      <w:sz w:val="22"/>
      <w:szCs w:val="22"/>
    </w:rPr>
  </w:style>
  <w:style w:type="character" w:styleId="824" w:customStyle="1">
    <w:name w:val="Heading 7 Char"/>
    <w:basedOn w:val="749"/>
    <w:uiPriority w:val="9"/>
    <w:qFormat/>
    <w:rPr>
      <w:rFonts w:ascii="Arial" w:hAnsi="Arial" w:eastAsia="Arial" w:cs="Arial"/>
      <w:b/>
      <w:bCs/>
      <w:i/>
      <w:iCs/>
      <w:sz w:val="22"/>
      <w:szCs w:val="22"/>
    </w:rPr>
  </w:style>
  <w:style w:type="character" w:styleId="825" w:customStyle="1">
    <w:name w:val="Heading 8 Char"/>
    <w:basedOn w:val="749"/>
    <w:uiPriority w:val="9"/>
    <w:qFormat/>
    <w:rPr>
      <w:rFonts w:ascii="Arial" w:hAnsi="Arial" w:eastAsia="Arial" w:cs="Arial"/>
      <w:i/>
      <w:iCs/>
      <w:sz w:val="22"/>
      <w:szCs w:val="22"/>
    </w:rPr>
  </w:style>
  <w:style w:type="character" w:styleId="826" w:customStyle="1">
    <w:name w:val="Heading 9 Char"/>
    <w:basedOn w:val="749"/>
    <w:uiPriority w:val="9"/>
    <w:qFormat/>
    <w:rPr>
      <w:rFonts w:ascii="Arial" w:hAnsi="Arial" w:eastAsia="Arial" w:cs="Arial"/>
      <w:i/>
      <w:iCs/>
      <w:sz w:val="21"/>
      <w:szCs w:val="21"/>
    </w:r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标题 字符"/>
    <w:basedOn w:val="749"/>
    <w:link w:val="781"/>
    <w:uiPriority w:val="10"/>
    <w:qFormat/>
    <w:rPr>
      <w:sz w:val="48"/>
      <w:szCs w:val="48"/>
    </w:rPr>
  </w:style>
  <w:style w:type="character" w:styleId="829" w:customStyle="1">
    <w:name w:val="副标题 字符"/>
    <w:basedOn w:val="749"/>
    <w:link w:val="773"/>
    <w:uiPriority w:val="11"/>
    <w:qFormat/>
    <w:rPr>
      <w:sz w:val="24"/>
      <w:szCs w:val="24"/>
    </w:rPr>
  </w:style>
  <w:style w:type="paragraph" w:styleId="830">
    <w:name w:val="Quote"/>
    <w:basedOn w:val="739"/>
    <w:next w:val="739"/>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39"/>
    <w:next w:val="739"/>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Header Char"/>
    <w:basedOn w:val="749"/>
    <w:uiPriority w:val="99"/>
    <w:qFormat/>
  </w:style>
  <w:style w:type="character" w:styleId="835" w:customStyle="1">
    <w:name w:val="Footer Char"/>
    <w:basedOn w:val="749"/>
    <w:uiPriority w:val="99"/>
    <w:qFormat/>
  </w:style>
  <w:style w:type="character" w:styleId="836" w:customStyle="1">
    <w:name w:val="Caption Char"/>
    <w:uiPriority w:val="99"/>
    <w:qFormat/>
  </w:style>
  <w:style w:type="table" w:styleId="837" w:customStyle="1">
    <w:name w:val="Table Grid Light"/>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8" w:customStyle="1">
    <w:name w:val="Grid Table 1 Light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 Accent 1"/>
    <w:basedOn w:val="75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5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5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5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5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 Accent 1"/>
    <w:basedOn w:val="75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9" w:customStyle="1">
    <w:name w:val="Grid Table 6 Colorful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70" w:customStyle="1">
    <w:name w:val="Grid Table 6 Colorful - Accent 3"/>
    <w:basedOn w:val="75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1" w:customStyle="1">
    <w:name w:val="Grid Table 6 Colorful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2" w:customStyle="1">
    <w:name w:val="Grid Table 6 Colorful - Accent 5"/>
    <w:basedOn w:val="7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Grid Table 6 Colorful - Accent 6"/>
    <w:basedOn w:val="7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4" w:customStyle="1">
    <w:name w:val="Grid Table 7 Colorful - Accent 1"/>
    <w:basedOn w:val="7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5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5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5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 Accent 1"/>
    <w:basedOn w:val="75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5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5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5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5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 Accent 1"/>
    <w:basedOn w:val="7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5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basedOn w:val="75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5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5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 Accent 1"/>
    <w:basedOn w:val="75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5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5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 Accent 1"/>
    <w:basedOn w:val="75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basedOn w:val="75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basedOn w:val="75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basedOn w:val="75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basedOn w:val="7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basedOn w:val="7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List Table 5 Dark - Accent 1"/>
    <w:basedOn w:val="75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basedOn w:val="75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basedOn w:val="75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basedOn w:val="75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basedOn w:val="7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basedOn w:val="75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0" w:customStyle="1">
    <w:name w:val="List Table 6 Colorful - Accent 1"/>
    <w:basedOn w:val="750"/>
    <w:uiPriority w:val="99"/>
    <w:qFormat/>
    <w:tblPr>
      <w:tblBorders>
        <w:top w:val="single" w:color="4F81BD" w:themeColor="accent1" w:sz="4" w:space="0"/>
        <w:bottom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11" w:customStyle="1">
    <w:name w:val="List Table 6 Colorful - Accent 2"/>
    <w:basedOn w:val="75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12" w:customStyle="1">
    <w:name w:val="List Table 6 Colorful - Accent 3"/>
    <w:basedOn w:val="75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13" w:customStyle="1">
    <w:name w:val="List Table 6 Colorful - Accent 4"/>
    <w:basedOn w:val="75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4" w:customStyle="1">
    <w:name w:val="List Table 6 Colorful - Accent 5"/>
    <w:basedOn w:val="75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5" w:customStyle="1">
    <w:name w:val="List Table 6 Colorful - Accent 6"/>
    <w:basedOn w:val="75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6" w:customStyle="1">
    <w:name w:val="List Table 7 Colorful - Accent 1"/>
    <w:basedOn w:val="750"/>
    <w:uiPriority w:val="99"/>
    <w:qFormat/>
    <w:tblPr>
      <w:tblBorders>
        <w:right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50"/>
    <w:uiPriority w:val="99"/>
    <w:qFormat/>
    <w:tblPr>
      <w:tblBorders>
        <w:right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50"/>
    <w:uiPriority w:val="99"/>
    <w:qFormat/>
    <w:tblPr>
      <w:tblBorders>
        <w:right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50"/>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50"/>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50"/>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5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basedOn w:val="75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basedOn w:val="75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basedOn w:val="75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5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74"/>
    <w:uiPriority w:val="99"/>
    <w:qFormat/>
    <w:rPr>
      <w:sz w:val="18"/>
    </w:rPr>
  </w:style>
  <w:style w:type="character" w:styleId="944" w:customStyle="1">
    <w:name w:val="尾注文本 字符"/>
    <w:link w:val="767"/>
    <w:uiPriority w:val="99"/>
    <w:qFormat/>
    <w:rPr>
      <w:sz w:val="20"/>
    </w:rPr>
  </w:style>
  <w:style w:type="paragraph" w:styleId="945" w:customStyle="1">
    <w:name w:val="TOC 标题11"/>
    <w:uiPriority w:val="39"/>
    <w:unhideWhenUsed/>
    <w:qFormat/>
    <w:rPr>
      <w:rFonts w:ascii="Times New Roman" w:hAnsi="Times New Roman" w:eastAsia="宋体" w:cs="Times New Roman"/>
      <w:lang w:val="en-US" w:eastAsia="zh-CN" w:bidi="ar-SA"/>
    </w:rPr>
  </w:style>
  <w:style w:type="character" w:styleId="946" w:customStyle="1">
    <w:name w:val="标题 1 字符"/>
    <w:link w:val="740"/>
    <w:uiPriority w:val="9"/>
    <w:qFormat/>
    <w:rPr>
      <w:rFonts w:ascii="宋体" w:hAnsi="宋体"/>
      <w:b/>
      <w:bCs/>
      <w:szCs w:val="21"/>
    </w:rPr>
  </w:style>
  <w:style w:type="character" w:styleId="947" w:customStyle="1">
    <w:name w:val="文档结构图 Char1"/>
    <w:uiPriority w:val="99"/>
    <w:qFormat/>
    <w:rPr>
      <w:rFonts w:ascii="宋体"/>
      <w:sz w:val="18"/>
      <w:szCs w:val="18"/>
    </w:rPr>
  </w:style>
  <w:style w:type="character" w:styleId="948" w:customStyle="1">
    <w:name w:val="正文文本 Char1"/>
    <w:uiPriority w:val="99"/>
    <w:semiHidden/>
    <w:qFormat/>
    <w:rPr>
      <w:sz w:val="21"/>
      <w:szCs w:val="22"/>
    </w:rPr>
  </w:style>
  <w:style w:type="character" w:styleId="949" w:customStyle="1">
    <w:name w:val="Plain Text Char Char"/>
    <w:link w:val="950"/>
    <w:uiPriority w:val="0"/>
    <w:qFormat/>
    <w:rPr>
      <w:rFonts w:ascii="宋体" w:hAnsi="Courier New" w:eastAsia="方正楷体_GB2312" w:cs="Times New Roman"/>
      <w:sz w:val="28"/>
      <w:szCs w:val="20"/>
    </w:rPr>
  </w:style>
  <w:style w:type="paragraph" w:styleId="950" w:customStyle="1">
    <w:name w:val="纯文本1"/>
    <w:basedOn w:val="739"/>
    <w:link w:val="949"/>
    <w:uiPriority w:val="0"/>
    <w:qFormat/>
    <w:rPr>
      <w:rFonts w:ascii="宋体" w:hAnsi="Courier New" w:eastAsia="方正楷体_GB2312"/>
      <w:sz w:val="28"/>
      <w:szCs w:val="20"/>
    </w:rPr>
  </w:style>
  <w:style w:type="character" w:styleId="951" w:customStyle="1">
    <w:name w:val="纯文本 Char1"/>
    <w:basedOn w:val="749"/>
    <w:uiPriority w:val="99"/>
    <w:semiHidden/>
    <w:qFormat/>
    <w:rPr>
      <w:rFonts w:ascii="宋体" w:hAnsi="Courier New" w:cs="Courier New"/>
      <w:sz w:val="21"/>
      <w:szCs w:val="21"/>
    </w:rPr>
  </w:style>
  <w:style w:type="character" w:styleId="952" w:customStyle="1">
    <w:name w:val="批注框文本 字符"/>
    <w:link w:val="768"/>
    <w:uiPriority w:val="99"/>
    <w:qFormat/>
    <w:rPr>
      <w:rFonts w:ascii="Times New Roman" w:hAnsi="Times New Roman" w:eastAsia="宋体" w:cs="Times New Roman"/>
      <w:sz w:val="18"/>
      <w:szCs w:val="18"/>
    </w:rPr>
  </w:style>
  <w:style w:type="character" w:styleId="953" w:customStyle="1">
    <w:name w:val="正文文本缩进 3 字符"/>
    <w:link w:val="776"/>
    <w:uiPriority w:val="0"/>
    <w:qFormat/>
    <w:rPr>
      <w:rFonts w:ascii="Times New Roman" w:hAnsi="Times New Roman" w:eastAsia="宋体" w:cs="Times New Roman"/>
      <w:sz w:val="24"/>
      <w:szCs w:val="24"/>
    </w:rPr>
  </w:style>
  <w:style w:type="character" w:styleId="954" w:customStyle="1">
    <w:name w:val="正文文本 字符"/>
    <w:link w:val="758"/>
    <w:uiPriority w:val="0"/>
    <w:qFormat/>
    <w:rPr>
      <w:rFonts w:ascii="Times New Roman" w:hAnsi="Times New Roman" w:eastAsia="宋体" w:cs="Times New Roman"/>
      <w:sz w:val="24"/>
      <w:szCs w:val="24"/>
    </w:rPr>
  </w:style>
  <w:style w:type="character" w:styleId="955" w:customStyle="1">
    <w:name w:val="批注文字 字符"/>
    <w:uiPriority w:val="0"/>
    <w:qFormat/>
    <w:rPr>
      <w:sz w:val="21"/>
      <w:szCs w:val="24"/>
    </w:rPr>
  </w:style>
  <w:style w:type="character" w:styleId="956" w:customStyle="1">
    <w:name w:val="页脚 Char1"/>
    <w:uiPriority w:val="99"/>
    <w:semiHidden/>
    <w:qFormat/>
    <w:rPr>
      <w:sz w:val="18"/>
      <w:szCs w:val="18"/>
    </w:rPr>
  </w:style>
  <w:style w:type="character" w:styleId="957" w:customStyle="1">
    <w:name w:val="日期 字符"/>
    <w:link w:val="765"/>
    <w:uiPriority w:val="0"/>
    <w:qFormat/>
    <w:rPr>
      <w:rFonts w:ascii="宋体" w:hAnsi="宋体" w:eastAsia="方正楷体_GB2312" w:cs="Times New Roman"/>
      <w:sz w:val="24"/>
      <w:szCs w:val="20"/>
    </w:rPr>
  </w:style>
  <w:style w:type="character" w:styleId="958" w:customStyle="1">
    <w:name w:val="No Spacing Char"/>
    <w:link w:val="959"/>
    <w:uiPriority w:val="0"/>
    <w:qFormat/>
    <w:rPr>
      <w:rFonts w:ascii="Cambria" w:hAnsi="Cambria"/>
    </w:rPr>
  </w:style>
  <w:style w:type="paragraph" w:styleId="959" w:customStyle="1">
    <w:name w:val="无间隔1"/>
    <w:basedOn w:val="739"/>
    <w:link w:val="958"/>
    <w:uiPriority w:val="0"/>
    <w:qFormat/>
    <w:pPr>
      <w:jc w:val="left"/>
      <w:widowControl/>
    </w:pPr>
    <w:rPr>
      <w:rFonts w:ascii="Cambria" w:hAnsi="Cambria"/>
      <w:sz w:val="20"/>
      <w:szCs w:val="20"/>
    </w:rPr>
  </w:style>
  <w:style w:type="character" w:styleId="960" w:customStyle="1">
    <w:name w:val="批注框文本 Char1"/>
    <w:uiPriority w:val="99"/>
    <w:qFormat/>
    <w:rPr>
      <w:sz w:val="18"/>
      <w:szCs w:val="18"/>
    </w:rPr>
  </w:style>
  <w:style w:type="character" w:styleId="961" w:customStyle="1">
    <w:name w:val="页眉 Char1"/>
    <w:uiPriority w:val="99"/>
    <w:semiHidden/>
    <w:qFormat/>
    <w:rPr>
      <w:sz w:val="18"/>
      <w:szCs w:val="18"/>
    </w:rPr>
  </w:style>
  <w:style w:type="character" w:styleId="962" w:customStyle="1">
    <w:name w:val="页眉 字符"/>
    <w:link w:val="770"/>
    <w:uiPriority w:val="99"/>
    <w:qFormat/>
    <w:rPr>
      <w:sz w:val="18"/>
      <w:szCs w:val="18"/>
    </w:rPr>
  </w:style>
  <w:style w:type="character" w:styleId="963" w:customStyle="1">
    <w:name w:val="标题 9 字符"/>
    <w:link w:val="748"/>
    <w:uiPriority w:val="0"/>
    <w:qFormat/>
    <w:rPr>
      <w:rFonts w:ascii="Cambria" w:hAnsi="Cambria" w:eastAsia="宋体" w:cs="Times New Roman"/>
      <w:sz w:val="20"/>
      <w:szCs w:val="21"/>
    </w:rPr>
  </w:style>
  <w:style w:type="character" w:styleId="964" w:customStyle="1">
    <w:name w:val="标题 7 字符"/>
    <w:link w:val="746"/>
    <w:uiPriority w:val="0"/>
    <w:qFormat/>
    <w:rPr>
      <w:rFonts w:ascii="Calibri" w:hAnsi="Calibri" w:eastAsia="宋体" w:cs="Times New Roman"/>
      <w:b/>
      <w:bCs/>
      <w:sz w:val="24"/>
      <w:szCs w:val="24"/>
    </w:rPr>
  </w:style>
  <w:style w:type="character" w:styleId="965" w:customStyle="1">
    <w:name w:val="param-name"/>
    <w:basedOn w:val="749"/>
    <w:uiPriority w:val="0"/>
    <w:qFormat/>
  </w:style>
  <w:style w:type="character" w:styleId="966" w:customStyle="1">
    <w:name w:val="标题 3 字符"/>
    <w:link w:val="742"/>
    <w:uiPriority w:val="0"/>
    <w:qFormat/>
    <w:rPr>
      <w:rFonts w:ascii="Times New Roman" w:hAnsi="Times New Roman" w:eastAsia="宋体" w:cs="Times New Roman"/>
      <w:b/>
      <w:bCs/>
      <w:sz w:val="32"/>
      <w:szCs w:val="32"/>
    </w:rPr>
  </w:style>
  <w:style w:type="character" w:styleId="967" w:customStyle="1">
    <w:name w:val="标题 5 字符"/>
    <w:link w:val="744"/>
    <w:uiPriority w:val="9"/>
    <w:qFormat/>
    <w:rPr>
      <w:rFonts w:ascii="Calibri" w:hAnsi="Calibri" w:eastAsia="宋体" w:cs="Times New Roman"/>
      <w:b/>
      <w:bCs/>
      <w:sz w:val="28"/>
      <w:szCs w:val="28"/>
    </w:rPr>
  </w:style>
  <w:style w:type="character" w:styleId="968" w:customStyle="1">
    <w:name w:val="方案 Char"/>
    <w:link w:val="969"/>
    <w:uiPriority w:val="0"/>
    <w:qFormat/>
    <w:rPr>
      <w:rFonts w:ascii="宋体" w:hAnsi="宋体" w:eastAsia="宋体"/>
      <w:sz w:val="24"/>
      <w:szCs w:val="24"/>
    </w:rPr>
  </w:style>
  <w:style w:type="paragraph" w:styleId="969" w:customStyle="1">
    <w:name w:val="方案"/>
    <w:basedOn w:val="739"/>
    <w:link w:val="968"/>
    <w:uiPriority w:val="0"/>
    <w:qFormat/>
    <w:pPr>
      <w:ind w:firstLine="200"/>
      <w:spacing w:line="360" w:lineRule="auto"/>
    </w:pPr>
    <w:rPr>
      <w:rFonts w:ascii="宋体" w:hAnsi="宋体"/>
      <w:sz w:val="24"/>
      <w:szCs w:val="24"/>
    </w:rPr>
  </w:style>
  <w:style w:type="character" w:styleId="970" w:customStyle="1">
    <w:name w:val="文档结构图 字符"/>
    <w:link w:val="756"/>
    <w:uiPriority w:val="99"/>
    <w:qFormat/>
    <w:rPr>
      <w:rFonts w:ascii="宋体" w:eastAsia="宋体"/>
      <w:sz w:val="18"/>
      <w:szCs w:val="18"/>
    </w:rPr>
  </w:style>
  <w:style w:type="character" w:styleId="971" w:customStyle="1">
    <w:name w:val="List Paragraph Char"/>
    <w:link w:val="972"/>
    <w:uiPriority w:val="34"/>
    <w:qFormat/>
    <w:rPr>
      <w:rFonts w:ascii="Calibri" w:hAnsi="Calibri" w:eastAsia="宋体" w:cs="宋体"/>
    </w:rPr>
  </w:style>
  <w:style w:type="paragraph" w:styleId="972" w:customStyle="1">
    <w:name w:val="列出段落1"/>
    <w:basedOn w:val="739"/>
    <w:link w:val="971"/>
    <w:uiPriority w:val="34"/>
    <w:qFormat/>
    <w:pPr>
      <w:ind w:firstLine="200"/>
    </w:pPr>
    <w:rPr>
      <w:rFonts w:ascii="Calibri" w:hAnsi="Calibri"/>
      <w:sz w:val="20"/>
      <w:szCs w:val="20"/>
    </w:rPr>
  </w:style>
  <w:style w:type="character" w:styleId="973" w:customStyle="1">
    <w:name w:val="正文文本缩进 3 Char1"/>
    <w:uiPriority w:val="99"/>
    <w:qFormat/>
    <w:rPr>
      <w:sz w:val="16"/>
      <w:szCs w:val="16"/>
    </w:rPr>
  </w:style>
  <w:style w:type="character" w:styleId="974" w:customStyle="1">
    <w:name w:val="Char Char2"/>
    <w:uiPriority w:val="0"/>
    <w:qFormat/>
    <w:rPr>
      <w:rFonts w:ascii="宋体" w:hAnsi="宋体" w:cs="宋体"/>
      <w:sz w:val="24"/>
      <w:szCs w:val="24"/>
    </w:rPr>
  </w:style>
  <w:style w:type="character" w:styleId="975" w:customStyle="1">
    <w:name w:val="批注文字 Char1"/>
    <w:uiPriority w:val="99"/>
    <w:qFormat/>
    <w:rPr>
      <w:sz w:val="21"/>
      <w:szCs w:val="22"/>
    </w:rPr>
  </w:style>
  <w:style w:type="character" w:styleId="976" w:customStyle="1">
    <w:name w:val="正文文本缩进 2 字符"/>
    <w:link w:val="766"/>
    <w:uiPriority w:val="99"/>
    <w:qFormat/>
    <w:rPr>
      <w:rFonts w:ascii="Times New Roman" w:hAnsi="Times New Roman" w:eastAsia="宋体" w:cs="Times New Roman"/>
      <w:sz w:val="24"/>
      <w:szCs w:val="24"/>
    </w:rPr>
  </w:style>
  <w:style w:type="character" w:styleId="977" w:customStyle="1">
    <w:name w:val="标题 4 字符"/>
    <w:link w:val="743"/>
    <w:uiPriority w:val="9"/>
    <w:qFormat/>
    <w:rPr>
      <w:rFonts w:ascii="Cambria" w:hAnsi="Cambria" w:eastAsia="宋体" w:cs="Times New Roman"/>
      <w:b/>
      <w:bCs/>
      <w:sz w:val="28"/>
      <w:szCs w:val="28"/>
    </w:rPr>
  </w:style>
  <w:style w:type="character" w:styleId="978" w:customStyle="1">
    <w:name w:val="正文缩进 字符"/>
    <w:link w:val="753"/>
    <w:uiPriority w:val="0"/>
    <w:qFormat/>
    <w:rPr>
      <w:rFonts w:ascii="Times New Roman" w:hAnsi="Times New Roman" w:eastAsia="方正楷体_GB2312" w:cs="Times New Roman"/>
      <w:sz w:val="24"/>
      <w:szCs w:val="20"/>
    </w:rPr>
  </w:style>
  <w:style w:type="character" w:styleId="979" w:customStyle="1">
    <w:name w:val="标题 8 字符"/>
    <w:link w:val="747"/>
    <w:uiPriority w:val="0"/>
    <w:qFormat/>
    <w:rPr>
      <w:rFonts w:ascii="Cambria" w:hAnsi="Cambria" w:eastAsia="宋体" w:cs="Times New Roman"/>
      <w:sz w:val="24"/>
      <w:szCs w:val="24"/>
    </w:rPr>
  </w:style>
  <w:style w:type="character" w:styleId="980" w:customStyle="1">
    <w:name w:val="标题 2 字符"/>
    <w:link w:val="741"/>
    <w:uiPriority w:val="99"/>
    <w:qFormat/>
    <w:rPr>
      <w:b/>
      <w:sz w:val="21"/>
      <w:szCs w:val="21"/>
      <w:shd w:val="clear" w:color="auto" w:fill="ffffff"/>
    </w:rPr>
  </w:style>
  <w:style w:type="character" w:styleId="981" w:customStyle="1">
    <w:name w:val="标题 6 字符"/>
    <w:link w:val="745"/>
    <w:uiPriority w:val="0"/>
    <w:qFormat/>
    <w:rPr>
      <w:rFonts w:ascii="Cambria" w:hAnsi="Cambria" w:eastAsia="宋体" w:cs="Times New Roman"/>
      <w:b/>
      <w:bCs/>
      <w:sz w:val="24"/>
      <w:szCs w:val="24"/>
    </w:rPr>
  </w:style>
  <w:style w:type="character" w:styleId="982" w:customStyle="1">
    <w:name w:val="页脚 字符"/>
    <w:link w:val="769"/>
    <w:uiPriority w:val="99"/>
    <w:qFormat/>
    <w:rPr>
      <w:sz w:val="18"/>
      <w:szCs w:val="18"/>
    </w:rPr>
  </w:style>
  <w:style w:type="character" w:styleId="983" w:customStyle="1">
    <w:name w:val="纯文本 字符"/>
    <w:link w:val="763"/>
    <w:uiPriority w:val="0"/>
    <w:qFormat/>
    <w:rPr>
      <w:rFonts w:ascii="宋体" w:hAnsi="Courier New" w:eastAsia="方正楷体_GB2312"/>
      <w:sz w:val="26"/>
    </w:rPr>
  </w:style>
  <w:style w:type="character" w:styleId="984" w:customStyle="1">
    <w:name w:val="日期 Char1"/>
    <w:uiPriority w:val="99"/>
    <w:qFormat/>
    <w:rPr>
      <w:sz w:val="21"/>
      <w:szCs w:val="22"/>
    </w:rPr>
  </w:style>
  <w:style w:type="character" w:styleId="985" w:customStyle="1">
    <w:name w:val="正文文本缩进 2 Char1"/>
    <w:uiPriority w:val="99"/>
    <w:qFormat/>
    <w:rPr>
      <w:sz w:val="21"/>
      <w:szCs w:val="22"/>
    </w:rPr>
  </w:style>
  <w:style w:type="character" w:styleId="986" w:customStyle="1">
    <w:name w:val="批注主题 Char1"/>
    <w:uiPriority w:val="99"/>
    <w:qFormat/>
    <w:rPr>
      <w:b/>
      <w:bCs/>
      <w:sz w:val="21"/>
      <w:szCs w:val="22"/>
    </w:rPr>
  </w:style>
  <w:style w:type="character" w:styleId="987" w:customStyle="1">
    <w:name w:val="批注文字 字符1"/>
    <w:uiPriority w:val="0"/>
    <w:qFormat/>
    <w:rPr>
      <w:rFonts w:ascii="Times New Roman" w:hAnsi="Times New Roman" w:eastAsia="宋体" w:cs="Times New Roman"/>
      <w:szCs w:val="24"/>
    </w:rPr>
  </w:style>
  <w:style w:type="character" w:styleId="988" w:customStyle="1">
    <w:name w:val="方案正文 Char"/>
    <w:link w:val="989"/>
    <w:uiPriority w:val="0"/>
    <w:qFormat/>
    <w:rPr>
      <w:rFonts w:ascii="宋体" w:hAnsi="宋体" w:eastAsia="宋体" w:cs="Times New Roman"/>
      <w:spacing w:val="2"/>
      <w:szCs w:val="21"/>
    </w:rPr>
  </w:style>
  <w:style w:type="paragraph" w:styleId="989" w:customStyle="1">
    <w:name w:val="方案正文"/>
    <w:basedOn w:val="739"/>
    <w:link w:val="988"/>
    <w:uiPriority w:val="0"/>
    <w:qFormat/>
    <w:pPr>
      <w:ind w:firstLine="428"/>
      <w:spacing w:line="360" w:lineRule="auto"/>
      <w:tabs>
        <w:tab w:val="left" w:pos="540" w:leader="none"/>
      </w:tabs>
    </w:pPr>
    <w:rPr>
      <w:rFonts w:ascii="宋体" w:hAnsi="宋体"/>
      <w:spacing w:val="2"/>
      <w:sz w:val="20"/>
      <w:szCs w:val="21"/>
    </w:rPr>
  </w:style>
  <w:style w:type="character" w:styleId="990" w:customStyle="1">
    <w:name w:val="批注主题 字符"/>
    <w:link w:val="782"/>
    <w:uiPriority w:val="99"/>
    <w:qFormat/>
    <w:rPr>
      <w:rFonts w:ascii="Times New Roman" w:hAnsi="Times New Roman" w:eastAsia="宋体" w:cs="Times New Roman"/>
      <w:b/>
      <w:bCs/>
      <w:szCs w:val="24"/>
    </w:rPr>
  </w:style>
  <w:style w:type="character" w:styleId="991" w:customStyle="1">
    <w:name w:val="正文缩进 Char1"/>
    <w:uiPriority w:val="0"/>
    <w:qFormat/>
    <w:rPr>
      <w:rFonts w:ascii="Times New Roman" w:hAnsi="Times New Roman" w:eastAsia="方正楷体_GB2312" w:cs="Times New Roman"/>
      <w:sz w:val="24"/>
    </w:rPr>
  </w:style>
  <w:style w:type="paragraph" w:styleId="992" w:customStyle="1">
    <w:name w:val="xl118"/>
    <w:basedOn w:val="73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93" w:customStyle="1">
    <w:name w:val="xl75"/>
    <w:basedOn w:val="73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4"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95" w:customStyle="1">
    <w:name w:val="font0"/>
    <w:basedOn w:val="739"/>
    <w:uiPriority w:val="0"/>
    <w:qFormat/>
    <w:pPr>
      <w:jc w:val="left"/>
      <w:spacing w:before="100" w:beforeAutospacing="1" w:after="100" w:afterAutospacing="1"/>
      <w:widowControl/>
    </w:pPr>
    <w:rPr>
      <w:rFonts w:ascii="宋体" w:hAnsi="宋体" w:cs="宋体"/>
      <w:sz w:val="24"/>
      <w:szCs w:val="24"/>
    </w:rPr>
  </w:style>
  <w:style w:type="paragraph" w:styleId="996" w:customStyle="1">
    <w:name w:val="xl116"/>
    <w:basedOn w:val="73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97" w:customStyle="1">
    <w:name w:val="xl11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8" w:customStyle="1">
    <w:name w:val="xl84"/>
    <w:basedOn w:val="73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9" w:customStyle="1">
    <w:name w:val="xl70"/>
    <w:basedOn w:val="739"/>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00" w:customStyle="1">
    <w:name w:val="xl80"/>
    <w:basedOn w:val="73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01" w:customStyle="1">
    <w:name w:val="font7"/>
    <w:basedOn w:val="739"/>
    <w:uiPriority w:val="0"/>
    <w:qFormat/>
    <w:pPr>
      <w:jc w:val="left"/>
      <w:spacing w:before="100" w:beforeAutospacing="1" w:after="100" w:afterAutospacing="1"/>
      <w:widowControl/>
    </w:pPr>
    <w:rPr>
      <w:rFonts w:ascii="宋体" w:hAnsi="宋体" w:cs="宋体"/>
      <w:sz w:val="24"/>
      <w:szCs w:val="24"/>
    </w:rPr>
  </w:style>
  <w:style w:type="paragraph" w:styleId="1002" w:customStyle="1">
    <w:name w:val="xl100"/>
    <w:basedOn w:val="739"/>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3" w:customStyle="1">
    <w:name w:val="xl76"/>
    <w:basedOn w:val="73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4" w:customStyle="1">
    <w:name w:val="xl92"/>
    <w:basedOn w:val="73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5" w:customStyle="1">
    <w:name w:val="font23"/>
    <w:basedOn w:val="739"/>
    <w:uiPriority w:val="0"/>
    <w:qFormat/>
    <w:pPr>
      <w:jc w:val="left"/>
      <w:spacing w:before="100" w:beforeAutospacing="1" w:after="100" w:afterAutospacing="1"/>
      <w:widowControl/>
    </w:pPr>
    <w:rPr>
      <w:rFonts w:ascii="宋体" w:hAnsi="宋体" w:cs="宋体"/>
      <w:color w:val="ff0000"/>
      <w:sz w:val="20"/>
      <w:szCs w:val="20"/>
    </w:rPr>
  </w:style>
  <w:style w:type="paragraph" w:styleId="1006" w:customStyle="1">
    <w:name w:val="xl88"/>
    <w:basedOn w:val="73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07" w:customStyle="1">
    <w:name w:val="xl120"/>
    <w:basedOn w:val="739"/>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08" w:customStyle="1">
    <w:name w:val="ask1"/>
    <w:basedOn w:val="739"/>
    <w:uiPriority w:val="0"/>
    <w:qFormat/>
    <w:pPr>
      <w:ind w:left="173" w:right="173"/>
      <w:spacing w:line="276" w:lineRule="atLeast"/>
      <w:widowControl/>
    </w:pPr>
    <w:rPr>
      <w:rFonts w:ascii="宋体" w:hAnsi="宋体" w:cs="宋体"/>
      <w:b/>
      <w:bCs/>
      <w:color w:val="333333"/>
      <w:sz w:val="24"/>
      <w:szCs w:val="24"/>
    </w:rPr>
  </w:style>
  <w:style w:type="paragraph" w:styleId="1009" w:customStyle="1">
    <w:name w:val="xl109"/>
    <w:basedOn w:val="73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10" w:customStyle="1">
    <w:name w:val="font18"/>
    <w:basedOn w:val="739"/>
    <w:uiPriority w:val="0"/>
    <w:qFormat/>
    <w:pPr>
      <w:jc w:val="left"/>
      <w:spacing w:before="100" w:beforeAutospacing="1" w:after="100" w:afterAutospacing="1"/>
      <w:widowControl/>
    </w:pPr>
    <w:rPr>
      <w:rFonts w:ascii="宋体" w:hAnsi="宋体" w:cs="宋体"/>
      <w:color w:val="000000"/>
      <w:sz w:val="24"/>
      <w:szCs w:val="24"/>
    </w:rPr>
  </w:style>
  <w:style w:type="paragraph" w:styleId="1011" w:customStyle="1">
    <w:name w:val="xl71"/>
    <w:basedOn w:val="739"/>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12" w:customStyle="1">
    <w:name w:val="正文1"/>
    <w:basedOn w:val="739"/>
    <w:next w:val="739"/>
    <w:uiPriority w:val="0"/>
    <w:qFormat/>
    <w:pPr>
      <w:ind w:left="420" w:firstLine="527"/>
      <w:spacing w:before="120" w:line="360" w:lineRule="auto"/>
    </w:pPr>
    <w:rPr>
      <w:rFonts w:ascii="宋体" w:hAnsi="宋体"/>
      <w:sz w:val="24"/>
      <w:szCs w:val="24"/>
    </w:rPr>
  </w:style>
  <w:style w:type="paragraph" w:styleId="1013" w:customStyle="1">
    <w:name w:val="纯文本11"/>
    <w:basedOn w:val="739"/>
    <w:uiPriority w:val="0"/>
    <w:qFormat/>
    <w:pPr>
      <w:jc w:val="left"/>
      <w:widowControl/>
    </w:pPr>
    <w:rPr>
      <w:rFonts w:ascii="宋体" w:hAnsi="Courier New" w:eastAsia="方正楷体_GB2312"/>
      <w:sz w:val="26"/>
      <w:szCs w:val="20"/>
    </w:rPr>
  </w:style>
  <w:style w:type="paragraph" w:styleId="1014" w:customStyle="1">
    <w:name w:val="xl89"/>
    <w:basedOn w:val="73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15" w:customStyle="1">
    <w:name w:val="p0"/>
    <w:basedOn w:val="739"/>
    <w:uiPriority w:val="0"/>
    <w:qFormat/>
    <w:pPr>
      <w:widowControl/>
    </w:pPr>
    <w:rPr>
      <w:szCs w:val="21"/>
    </w:rPr>
  </w:style>
  <w:style w:type="paragraph" w:styleId="1016" w:customStyle="1">
    <w:name w:val="修订1"/>
    <w:uiPriority w:val="99"/>
    <w:unhideWhenUsed/>
    <w:qFormat/>
    <w:rPr>
      <w:rFonts w:ascii="Times New Roman" w:hAnsi="Times New Roman" w:eastAsia="宋体" w:cs="Times New Roman"/>
      <w:sz w:val="21"/>
      <w:szCs w:val="22"/>
      <w:lang w:val="en-US" w:eastAsia="zh-CN" w:bidi="ar-SA"/>
    </w:rPr>
  </w:style>
  <w:style w:type="paragraph" w:styleId="1017" w:customStyle="1">
    <w:name w:val="xl96"/>
    <w:basedOn w:val="73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8" w:customStyle="1">
    <w:name w:val="xl11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19" w:customStyle="1">
    <w:name w:val="xl121"/>
    <w:basedOn w:val="739"/>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20" w:customStyle="1">
    <w:name w:val="xl81"/>
    <w:basedOn w:val="73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21" w:customStyle="1">
    <w:name w:val="xl10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22" w:customStyle="1">
    <w:name w:val="font9"/>
    <w:basedOn w:val="739"/>
    <w:uiPriority w:val="0"/>
    <w:qFormat/>
    <w:pPr>
      <w:jc w:val="left"/>
      <w:spacing w:before="100" w:beforeAutospacing="1" w:after="100" w:afterAutospacing="1"/>
      <w:widowControl/>
    </w:pPr>
    <w:rPr>
      <w:rFonts w:ascii="宋体" w:hAnsi="宋体" w:cs="宋体"/>
      <w:sz w:val="18"/>
      <w:szCs w:val="18"/>
    </w:rPr>
  </w:style>
  <w:style w:type="paragraph" w:styleId="1023" w:customStyle="1">
    <w:name w:val="font19"/>
    <w:basedOn w:val="739"/>
    <w:uiPriority w:val="0"/>
    <w:qFormat/>
    <w:pPr>
      <w:jc w:val="left"/>
      <w:spacing w:before="100" w:beforeAutospacing="1" w:after="100" w:afterAutospacing="1"/>
      <w:widowControl/>
    </w:pPr>
    <w:rPr>
      <w:rFonts w:ascii="宋体" w:hAnsi="宋体" w:cs="宋体"/>
      <w:sz w:val="24"/>
      <w:szCs w:val="24"/>
    </w:rPr>
  </w:style>
  <w:style w:type="paragraph" w:styleId="1024" w:customStyle="1">
    <w:name w:val="样式1"/>
    <w:basedOn w:val="742"/>
    <w:uiPriority w:val="0"/>
    <w:qFormat/>
    <w:pPr>
      <w:numPr>
        <w:ilvl w:val="2"/>
        <w:numId w:val="2"/>
      </w:numPr>
      <w:spacing w:line="240" w:lineRule="auto"/>
    </w:pPr>
    <w:rPr>
      <w:rFonts w:ascii="宋体" w:hAnsi="宋体" w:cs="宋体"/>
      <w:color w:val="000000"/>
      <w:sz w:val="21"/>
      <w:szCs w:val="21"/>
    </w:rPr>
  </w:style>
  <w:style w:type="paragraph" w:styleId="1025" w:customStyle="1">
    <w:name w:val="xl78"/>
    <w:basedOn w:val="73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6" w:customStyle="1">
    <w:name w:val="_Style 125"/>
    <w:next w:val="739"/>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27" w:customStyle="1">
    <w:name w:val="xl10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28" w:customStyle="1">
    <w:name w:val="xl98"/>
    <w:basedOn w:val="739"/>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9" w:customStyle="1">
    <w:name w:val="xl97"/>
    <w:basedOn w:val="739"/>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0" w:customStyle="1">
    <w:name w:val="font5"/>
    <w:basedOn w:val="739"/>
    <w:uiPriority w:val="0"/>
    <w:qFormat/>
    <w:pPr>
      <w:jc w:val="left"/>
      <w:spacing w:before="100" w:beforeAutospacing="1" w:after="100" w:afterAutospacing="1"/>
      <w:widowControl/>
    </w:pPr>
    <w:rPr>
      <w:rFonts w:ascii="宋体" w:hAnsi="宋体" w:cs="宋体"/>
      <w:color w:val="000000"/>
      <w:szCs w:val="21"/>
    </w:rPr>
  </w:style>
  <w:style w:type="paragraph" w:styleId="1031" w:customStyle="1">
    <w:name w:val="纯文本3"/>
    <w:basedOn w:val="739"/>
    <w:uiPriority w:val="0"/>
    <w:qFormat/>
    <w:pPr>
      <w:jc w:val="left"/>
      <w:widowControl/>
    </w:pPr>
    <w:rPr>
      <w:rFonts w:ascii="宋体" w:hAnsi="Courier New" w:eastAsia="方正楷体_GB2312"/>
      <w:sz w:val="26"/>
      <w:szCs w:val="20"/>
    </w:rPr>
  </w:style>
  <w:style w:type="paragraph" w:styleId="1032" w:customStyle="1">
    <w:name w:val="xl101"/>
    <w:basedOn w:val="739"/>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3" w:customStyle="1">
    <w:name w:val="xl74"/>
    <w:basedOn w:val="73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34" w:customStyle="1">
    <w:name w:val="财政-标题二"/>
    <w:basedOn w:val="1035"/>
    <w:uiPriority w:val="0"/>
    <w:qFormat/>
    <w:pPr>
      <w:numPr>
        <w:ilvl w:val="1"/>
      </w:numPr>
      <w:outlineLvl w:val="1"/>
    </w:pPr>
    <w:rPr>
      <w:sz w:val="36"/>
    </w:rPr>
  </w:style>
  <w:style w:type="paragraph" w:styleId="1035" w:customStyle="1">
    <w:name w:val="财政-标题一"/>
    <w:basedOn w:val="739"/>
    <w:uiPriority w:val="0"/>
    <w:qFormat/>
    <w:pPr>
      <w:numPr>
        <w:ilvl w:val="0"/>
        <w:numId w:val="3"/>
      </w:numPr>
      <w:outlineLvl w:val="0"/>
    </w:pPr>
    <w:rPr>
      <w:rFonts w:ascii="Calibri" w:hAnsi="Calibri" w:eastAsia="华文中宋"/>
      <w:b/>
      <w:sz w:val="44"/>
      <w:szCs w:val="21"/>
    </w:rPr>
  </w:style>
  <w:style w:type="paragraph" w:styleId="1036" w:customStyle="1">
    <w:name w:val="xl94"/>
    <w:basedOn w:val="73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7" w:customStyle="1">
    <w:name w:val="xl65"/>
    <w:basedOn w:val="739"/>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38" w:customStyle="1">
    <w:name w:val="font12"/>
    <w:basedOn w:val="739"/>
    <w:uiPriority w:val="0"/>
    <w:qFormat/>
    <w:pPr>
      <w:jc w:val="left"/>
      <w:spacing w:before="100" w:beforeAutospacing="1" w:after="100" w:afterAutospacing="1"/>
      <w:widowControl/>
    </w:pPr>
    <w:rPr>
      <w:rFonts w:ascii="宋体" w:hAnsi="宋体" w:cs="宋体"/>
      <w:sz w:val="24"/>
      <w:szCs w:val="24"/>
    </w:rPr>
  </w:style>
  <w:style w:type="paragraph" w:styleId="1039" w:customStyle="1">
    <w:name w:val="xl10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0" w:customStyle="1">
    <w:name w:val="xl124"/>
    <w:basedOn w:val="73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font14"/>
    <w:basedOn w:val="739"/>
    <w:uiPriority w:val="0"/>
    <w:qFormat/>
    <w:pPr>
      <w:jc w:val="left"/>
      <w:spacing w:before="100" w:beforeAutospacing="1" w:after="100" w:afterAutospacing="1"/>
      <w:widowControl/>
    </w:pPr>
    <w:rPr>
      <w:rFonts w:ascii="宋体" w:hAnsi="宋体" w:cs="宋体"/>
      <w:sz w:val="24"/>
      <w:szCs w:val="24"/>
    </w:rPr>
  </w:style>
  <w:style w:type="paragraph" w:styleId="1042" w:customStyle="1">
    <w:name w:val="财政-标题四"/>
    <w:basedOn w:val="1043"/>
    <w:uiPriority w:val="0"/>
    <w:qFormat/>
    <w:pPr>
      <w:numPr>
        <w:ilvl w:val="3"/>
      </w:numPr>
      <w:outlineLvl w:val="3"/>
    </w:pPr>
    <w:rPr>
      <w:sz w:val="30"/>
    </w:rPr>
  </w:style>
  <w:style w:type="paragraph" w:styleId="1043" w:customStyle="1">
    <w:name w:val="财政-标题三"/>
    <w:basedOn w:val="1034"/>
    <w:uiPriority w:val="0"/>
    <w:qFormat/>
    <w:pPr>
      <w:numPr>
        <w:ilvl w:val="2"/>
      </w:numPr>
      <w:outlineLvl w:val="2"/>
    </w:pPr>
    <w:rPr>
      <w:sz w:val="32"/>
    </w:rPr>
  </w:style>
  <w:style w:type="paragraph" w:styleId="1044" w:customStyle="1">
    <w:name w:val="xl11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5" w:customStyle="1">
    <w:name w:val="xl87"/>
    <w:basedOn w:val="73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6" w:customStyle="1">
    <w:name w:val="xl72"/>
    <w:basedOn w:val="739"/>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7" w:customStyle="1">
    <w:name w:val="font11"/>
    <w:basedOn w:val="739"/>
    <w:uiPriority w:val="0"/>
    <w:qFormat/>
    <w:pPr>
      <w:jc w:val="left"/>
      <w:spacing w:before="100" w:beforeAutospacing="1" w:after="100" w:afterAutospacing="1"/>
      <w:widowControl/>
    </w:pPr>
    <w:rPr>
      <w:rFonts w:ascii="宋体" w:hAnsi="宋体" w:cs="宋体"/>
      <w:sz w:val="24"/>
      <w:szCs w:val="24"/>
    </w:rPr>
  </w:style>
  <w:style w:type="paragraph" w:styleId="1048" w:customStyle="1">
    <w:name w:val="font13"/>
    <w:basedOn w:val="739"/>
    <w:uiPriority w:val="0"/>
    <w:qFormat/>
    <w:pPr>
      <w:jc w:val="left"/>
      <w:spacing w:before="100" w:beforeAutospacing="1" w:after="100" w:afterAutospacing="1"/>
      <w:widowControl/>
    </w:pPr>
    <w:rPr>
      <w:rFonts w:ascii="宋体" w:hAnsi="宋体" w:cs="宋体"/>
      <w:color w:val="000000"/>
      <w:sz w:val="20"/>
      <w:szCs w:val="20"/>
    </w:rPr>
  </w:style>
  <w:style w:type="paragraph" w:styleId="1049" w:customStyle="1">
    <w:name w:val="font6"/>
    <w:basedOn w:val="739"/>
    <w:uiPriority w:val="0"/>
    <w:qFormat/>
    <w:pPr>
      <w:jc w:val="left"/>
      <w:spacing w:before="100" w:beforeAutospacing="1" w:after="100" w:afterAutospacing="1"/>
      <w:widowControl/>
    </w:pPr>
    <w:rPr>
      <w:rFonts w:ascii="宋体" w:hAnsi="宋体" w:cs="宋体"/>
      <w:sz w:val="20"/>
      <w:szCs w:val="20"/>
    </w:rPr>
  </w:style>
  <w:style w:type="paragraph" w:styleId="1050" w:customStyle="1">
    <w:name w:val="font8"/>
    <w:basedOn w:val="739"/>
    <w:uiPriority w:val="0"/>
    <w:qFormat/>
    <w:pPr>
      <w:jc w:val="left"/>
      <w:spacing w:before="100" w:beforeAutospacing="1" w:after="100" w:afterAutospacing="1"/>
      <w:widowControl/>
    </w:pPr>
    <w:rPr>
      <w:rFonts w:ascii="宋体" w:hAnsi="宋体" w:cs="宋体"/>
      <w:color w:val="000000"/>
      <w:sz w:val="20"/>
      <w:szCs w:val="20"/>
    </w:rPr>
  </w:style>
  <w:style w:type="paragraph" w:styleId="1051" w:customStyle="1">
    <w:name w:val="xl93"/>
    <w:basedOn w:val="73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2" w:customStyle="1">
    <w:name w:val="xl73"/>
    <w:basedOn w:val="739"/>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53" w:customStyle="1">
    <w:name w:val="xl67"/>
    <w:basedOn w:val="73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4" w:customStyle="1">
    <w:name w:val="answer1"/>
    <w:basedOn w:val="739"/>
    <w:uiPriority w:val="0"/>
    <w:qFormat/>
    <w:pPr>
      <w:ind w:left="173" w:right="173"/>
      <w:spacing w:line="276" w:lineRule="atLeast"/>
      <w:widowControl/>
    </w:pPr>
    <w:rPr>
      <w:rFonts w:ascii="宋体" w:hAnsi="宋体" w:cs="宋体"/>
      <w:color w:val="005496"/>
      <w:sz w:val="24"/>
      <w:szCs w:val="24"/>
    </w:rPr>
  </w:style>
  <w:style w:type="paragraph" w:styleId="1055" w:customStyle="1">
    <w:name w:val="xl11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6" w:customStyle="1">
    <w:name w:val="xl90"/>
    <w:basedOn w:val="73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7"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58" w:customStyle="1">
    <w:name w:val="font20"/>
    <w:basedOn w:val="739"/>
    <w:uiPriority w:val="0"/>
    <w:qFormat/>
    <w:pPr>
      <w:jc w:val="left"/>
      <w:spacing w:before="100" w:beforeAutospacing="1" w:after="100" w:afterAutospacing="1"/>
      <w:widowControl/>
    </w:pPr>
    <w:rPr>
      <w:rFonts w:ascii="宋体" w:hAnsi="宋体" w:cs="宋体"/>
      <w:color w:val="000000"/>
      <w:sz w:val="20"/>
      <w:szCs w:val="20"/>
    </w:rPr>
  </w:style>
  <w:style w:type="paragraph" w:styleId="1059" w:customStyle="1">
    <w:name w:val="font25"/>
    <w:basedOn w:val="739"/>
    <w:uiPriority w:val="0"/>
    <w:qFormat/>
    <w:pPr>
      <w:jc w:val="left"/>
      <w:spacing w:before="100" w:beforeAutospacing="1" w:after="100" w:afterAutospacing="1"/>
      <w:widowControl/>
    </w:pPr>
    <w:rPr>
      <w:rFonts w:ascii="宋体" w:hAnsi="宋体" w:cs="宋体"/>
      <w:sz w:val="20"/>
      <w:szCs w:val="20"/>
    </w:rPr>
  </w:style>
  <w:style w:type="paragraph" w:styleId="1060" w:customStyle="1">
    <w:name w:val="xl10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1" w:customStyle="1">
    <w:name w:val="xl66"/>
    <w:basedOn w:val="73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62" w:customStyle="1">
    <w:name w:val="font24"/>
    <w:basedOn w:val="739"/>
    <w:uiPriority w:val="0"/>
    <w:qFormat/>
    <w:pPr>
      <w:jc w:val="left"/>
      <w:spacing w:before="100" w:beforeAutospacing="1" w:after="100" w:afterAutospacing="1"/>
      <w:widowControl/>
    </w:pPr>
    <w:rPr>
      <w:rFonts w:ascii="宋体" w:hAnsi="宋体" w:cs="宋体"/>
      <w:sz w:val="24"/>
      <w:szCs w:val="24"/>
    </w:rPr>
  </w:style>
  <w:style w:type="paragraph" w:styleId="1063" w:customStyle="1">
    <w:name w:val="xl86"/>
    <w:basedOn w:val="73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64" w:customStyle="1">
    <w:name w:val="font26"/>
    <w:basedOn w:val="739"/>
    <w:uiPriority w:val="0"/>
    <w:qFormat/>
    <w:pPr>
      <w:jc w:val="left"/>
      <w:spacing w:before="100" w:beforeAutospacing="1" w:after="100" w:afterAutospacing="1"/>
      <w:widowControl/>
    </w:pPr>
    <w:rPr>
      <w:rFonts w:ascii="宋体" w:hAnsi="宋体" w:cs="宋体"/>
      <w:sz w:val="18"/>
      <w:szCs w:val="18"/>
    </w:rPr>
  </w:style>
  <w:style w:type="paragraph" w:styleId="1065" w:customStyle="1">
    <w:name w:val="font10"/>
    <w:basedOn w:val="739"/>
    <w:uiPriority w:val="0"/>
    <w:qFormat/>
    <w:pPr>
      <w:jc w:val="left"/>
      <w:spacing w:before="100" w:beforeAutospacing="1" w:after="100" w:afterAutospacing="1"/>
      <w:widowControl/>
    </w:pPr>
    <w:rPr>
      <w:rFonts w:ascii="宋体" w:hAnsi="宋体" w:cs="宋体"/>
      <w:color w:val="000000"/>
      <w:sz w:val="24"/>
      <w:szCs w:val="24"/>
    </w:rPr>
  </w:style>
  <w:style w:type="paragraph" w:styleId="1066" w:customStyle="1">
    <w:name w:val="xl79"/>
    <w:basedOn w:val="73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7" w:customStyle="1">
    <w:name w:val="xl123"/>
    <w:basedOn w:val="73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8" w:customStyle="1">
    <w:name w:val="xl64"/>
    <w:basedOn w:val="739"/>
    <w:uiPriority w:val="0"/>
    <w:qFormat/>
    <w:pPr>
      <w:jc w:val="center"/>
      <w:spacing w:before="100" w:beforeAutospacing="1" w:after="100" w:afterAutospacing="1"/>
      <w:widowControl/>
    </w:pPr>
    <w:rPr>
      <w:rFonts w:ascii="宋体" w:hAnsi="宋体" w:cs="宋体"/>
      <w:sz w:val="24"/>
      <w:szCs w:val="24"/>
    </w:rPr>
  </w:style>
  <w:style w:type="paragraph" w:styleId="1069" w:customStyle="1">
    <w:name w:val="纯文本2"/>
    <w:basedOn w:val="739"/>
    <w:uiPriority w:val="0"/>
    <w:qFormat/>
    <w:pPr>
      <w:jc w:val="left"/>
      <w:widowControl/>
    </w:pPr>
    <w:rPr>
      <w:rFonts w:ascii="宋体" w:hAnsi="Courier New" w:eastAsia="方正楷体_GB2312"/>
      <w:sz w:val="26"/>
      <w:szCs w:val="20"/>
    </w:rPr>
  </w:style>
  <w:style w:type="paragraph" w:styleId="1070" w:customStyle="1">
    <w:name w:val="xl95"/>
    <w:basedOn w:val="73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1" w:customStyle="1">
    <w:name w:val="font17"/>
    <w:basedOn w:val="739"/>
    <w:uiPriority w:val="0"/>
    <w:qFormat/>
    <w:pPr>
      <w:jc w:val="left"/>
      <w:spacing w:before="100" w:beforeAutospacing="1" w:after="100" w:afterAutospacing="1"/>
      <w:widowControl/>
    </w:pPr>
    <w:rPr>
      <w:rFonts w:ascii="宋体" w:hAnsi="宋体" w:cs="宋体"/>
      <w:sz w:val="18"/>
      <w:szCs w:val="18"/>
    </w:rPr>
  </w:style>
  <w:style w:type="paragraph" w:styleId="1072" w:customStyle="1">
    <w:name w:val="xl85"/>
    <w:basedOn w:val="73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3">
    <w:name w:val="List Paragraph"/>
    <w:basedOn w:val="739"/>
    <w:link w:val="1108"/>
    <w:uiPriority w:val="34"/>
    <w:qFormat/>
    <w:pPr>
      <w:ind w:firstLine="420"/>
    </w:pPr>
    <w:rPr>
      <w:rFonts w:ascii="宋体" w:hAnsi="宋体"/>
      <w:sz w:val="24"/>
      <w:szCs w:val="24"/>
    </w:rPr>
  </w:style>
  <w:style w:type="paragraph" w:styleId="1074" w:customStyle="1">
    <w:name w:val="xl11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5" w:customStyle="1">
    <w:name w:val="xl127"/>
    <w:basedOn w:val="73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6" w:customStyle="1">
    <w:name w:val="xl77"/>
    <w:basedOn w:val="73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7" w:customStyle="1">
    <w:name w:val="xl99"/>
    <w:basedOn w:val="739"/>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8" w:customStyle="1">
    <w:name w:val="font22"/>
    <w:basedOn w:val="739"/>
    <w:uiPriority w:val="0"/>
    <w:qFormat/>
    <w:pPr>
      <w:jc w:val="left"/>
      <w:spacing w:before="100" w:beforeAutospacing="1" w:after="100" w:afterAutospacing="1"/>
      <w:widowControl/>
    </w:pPr>
    <w:rPr>
      <w:rFonts w:ascii="宋体" w:hAnsi="宋体" w:cs="宋体"/>
      <w:color w:val="ff0000"/>
      <w:sz w:val="20"/>
      <w:szCs w:val="20"/>
    </w:rPr>
  </w:style>
  <w:style w:type="paragraph" w:styleId="1079" w:customStyle="1">
    <w:name w:val="xl117"/>
    <w:basedOn w:val="739"/>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80" w:customStyle="1">
    <w:name w:val="xl83"/>
    <w:basedOn w:val="73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81" w:customStyle="1">
    <w:name w:val="xl108"/>
    <w:basedOn w:val="739"/>
    <w:uiPriority w:val="0"/>
    <w:qFormat/>
    <w:pPr>
      <w:jc w:val="center"/>
      <w:spacing w:before="100" w:beforeAutospacing="1" w:after="100" w:afterAutospacing="1"/>
      <w:widowControl/>
    </w:pPr>
    <w:rPr>
      <w:rFonts w:ascii="宋体" w:hAnsi="宋体" w:cs="宋体"/>
      <w:color w:val="ff0000"/>
      <w:sz w:val="24"/>
      <w:szCs w:val="24"/>
    </w:rPr>
  </w:style>
  <w:style w:type="paragraph" w:styleId="1082" w:customStyle="1">
    <w:name w:val="font15"/>
    <w:basedOn w:val="739"/>
    <w:uiPriority w:val="0"/>
    <w:qFormat/>
    <w:pPr>
      <w:jc w:val="left"/>
      <w:spacing w:before="100" w:beforeAutospacing="1" w:after="100" w:afterAutospacing="1"/>
      <w:widowControl/>
    </w:pPr>
    <w:rPr>
      <w:rFonts w:ascii="宋体" w:hAnsi="宋体" w:cs="宋体"/>
      <w:sz w:val="24"/>
      <w:szCs w:val="24"/>
    </w:rPr>
  </w:style>
  <w:style w:type="paragraph" w:styleId="1083" w:customStyle="1">
    <w:name w:val="xl113"/>
    <w:basedOn w:val="739"/>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4" w:customStyle="1">
    <w:name w:val="xl11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5" w:customStyle="1">
    <w:name w:val="彩色列表 - 强调文字颜色 11"/>
    <w:basedOn w:val="739"/>
    <w:uiPriority w:val="0"/>
    <w:qFormat/>
    <w:pPr>
      <w:ind w:firstLine="420"/>
    </w:pPr>
    <w:rPr>
      <w:rFonts w:ascii="宋体" w:hAnsi="宋体"/>
      <w:sz w:val="24"/>
      <w:szCs w:val="24"/>
    </w:rPr>
  </w:style>
  <w:style w:type="paragraph" w:styleId="1086" w:customStyle="1">
    <w:name w:val="xl102"/>
    <w:basedOn w:val="739"/>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125"/>
    <w:basedOn w:val="73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8" w:customStyle="1">
    <w:name w:val="xl91"/>
    <w:basedOn w:val="73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9" w:customStyle="1">
    <w:name w:val="xl68"/>
    <w:basedOn w:val="73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90" w:customStyle="1">
    <w:name w:val="xl122"/>
    <w:basedOn w:val="73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91" w:customStyle="1">
    <w:name w:val="font21"/>
    <w:basedOn w:val="739"/>
    <w:uiPriority w:val="0"/>
    <w:qFormat/>
    <w:pPr>
      <w:jc w:val="left"/>
      <w:spacing w:before="100" w:beforeAutospacing="1" w:after="100" w:afterAutospacing="1"/>
      <w:widowControl/>
    </w:pPr>
    <w:rPr>
      <w:rFonts w:ascii="宋体" w:hAnsi="宋体" w:cs="宋体"/>
      <w:color w:val="000000"/>
      <w:sz w:val="24"/>
      <w:szCs w:val="24"/>
    </w:rPr>
  </w:style>
  <w:style w:type="paragraph" w:styleId="1092" w:customStyle="1">
    <w:name w:val="xl69"/>
    <w:basedOn w:val="739"/>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93" w:customStyle="1">
    <w:name w:val="xl126"/>
    <w:basedOn w:val="73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4" w:customStyle="1">
    <w:name w:val="xl82"/>
    <w:basedOn w:val="73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5" w:customStyle="1">
    <w:name w:val="font16"/>
    <w:basedOn w:val="739"/>
    <w:uiPriority w:val="0"/>
    <w:qFormat/>
    <w:pPr>
      <w:jc w:val="left"/>
      <w:spacing w:before="100" w:beforeAutospacing="1" w:after="100" w:afterAutospacing="1"/>
      <w:widowControl/>
    </w:pPr>
    <w:rPr>
      <w:rFonts w:ascii="宋体" w:hAnsi="宋体" w:cs="宋体"/>
      <w:color w:val="000000"/>
      <w:sz w:val="20"/>
      <w:szCs w:val="20"/>
    </w:rPr>
  </w:style>
  <w:style w:type="paragraph" w:styleId="1096" w:customStyle="1">
    <w:name w:val="xl10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7" w:customStyle="1">
    <w:name w:val="网格型1"/>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8" w:customStyle="1">
    <w:name w:val="段"/>
    <w:next w:val="739"/>
    <w:link w:val="1106"/>
    <w:uiPriority w:val="99"/>
    <w:qFormat/>
    <w:pPr>
      <w:ind w:firstLine="200"/>
      <w:jc w:val="both"/>
    </w:pPr>
    <w:rPr>
      <w:rFonts w:ascii="宋体" w:hAnsi="Times New Roman" w:eastAsia="宋体" w:cs="Times New Roman"/>
      <w:sz w:val="21"/>
      <w:lang w:val="en-US" w:eastAsia="zh-CN" w:bidi="ar-SA"/>
    </w:rPr>
  </w:style>
  <w:style w:type="paragraph" w:styleId="1099" w:customStyle="1">
    <w:name w:val="纯文本4"/>
    <w:basedOn w:val="739"/>
    <w:uiPriority w:val="0"/>
    <w:qFormat/>
    <w:rPr>
      <w:rFonts w:ascii="宋体" w:hAnsi="Courier New" w:eastAsia="方正楷体_GB2312"/>
      <w:sz w:val="26"/>
      <w:szCs w:val="20"/>
    </w:rPr>
  </w:style>
  <w:style w:type="paragraph" w:styleId="1100" w:customStyle="1">
    <w:name w:val="修订2"/>
    <w:hidden/>
    <w:uiPriority w:val="99"/>
    <w:semiHidden/>
    <w:qFormat/>
    <w:rPr>
      <w:rFonts w:ascii="Times New Roman" w:hAnsi="Times New Roman" w:eastAsia="宋体" w:cs="Times New Roman"/>
      <w:sz w:val="21"/>
      <w:szCs w:val="22"/>
      <w:lang w:val="en-US" w:eastAsia="zh-CN" w:bidi="ar-SA"/>
    </w:rPr>
  </w:style>
  <w:style w:type="paragraph" w:styleId="1101" w:customStyle="1">
    <w:name w:val="首行缩进"/>
    <w:basedOn w:val="739"/>
    <w:uiPriority w:val="0"/>
    <w:qFormat/>
    <w:pPr>
      <w:ind w:left="1024" w:firstLine="480"/>
      <w:widowControl/>
    </w:pPr>
    <w:rPr>
      <w:rFonts w:ascii="Calibri" w:hAnsi="Calibri"/>
      <w:sz w:val="20"/>
      <w:szCs w:val="20"/>
      <w:lang w:val="zh-CN"/>
    </w:rPr>
  </w:style>
  <w:style w:type="paragraph" w:styleId="1102" w:customStyle="1">
    <w:name w:val="纯文本5"/>
    <w:basedOn w:val="739"/>
    <w:uiPriority w:val="0"/>
    <w:qFormat/>
    <w:rPr>
      <w:rFonts w:ascii="宋体" w:hAnsi="Courier New" w:eastAsia="方正楷体_GB2312"/>
      <w:sz w:val="26"/>
      <w:szCs w:val="20"/>
    </w:rPr>
  </w:style>
  <w:style w:type="paragraph" w:styleId="1103" w:customStyle="1">
    <w:name w:val="列出段落2"/>
    <w:basedOn w:val="739"/>
    <w:uiPriority w:val="34"/>
    <w:qFormat/>
    <w:pPr>
      <w:ind w:firstLine="420"/>
    </w:pPr>
    <w:rPr>
      <w:rFonts w:ascii="宋体" w:hAnsi="宋体"/>
      <w:sz w:val="24"/>
      <w:szCs w:val="24"/>
    </w:rPr>
  </w:style>
  <w:style w:type="paragraph" w:styleId="1104" w:customStyle="1">
    <w:name w:val="修订3"/>
    <w:hidden/>
    <w:uiPriority w:val="99"/>
    <w:semiHidden/>
    <w:qFormat/>
    <w:rPr>
      <w:rFonts w:ascii="Times New Roman" w:hAnsi="Times New Roman" w:eastAsia="宋体" w:cs="Times New Roman"/>
      <w:sz w:val="21"/>
      <w:szCs w:val="22"/>
      <w:lang w:val="en-US" w:eastAsia="zh-CN" w:bidi="ar-SA"/>
    </w:rPr>
  </w:style>
  <w:style w:type="paragraph" w:styleId="1105" w:customStyle="1">
    <w:name w:val="正文首行缩进4字符"/>
    <w:basedOn w:val="739"/>
    <w:uiPriority w:val="99"/>
    <w:qFormat/>
    <w:pPr>
      <w:ind w:left="482" w:firstLine="482"/>
      <w:spacing w:line="360" w:lineRule="auto"/>
    </w:pPr>
    <w:rPr>
      <w:rFonts w:eastAsia="仿宋"/>
      <w:sz w:val="28"/>
      <w:szCs w:val="20"/>
    </w:rPr>
  </w:style>
  <w:style w:type="character" w:styleId="1106" w:customStyle="1">
    <w:name w:val="段 Char"/>
    <w:link w:val="1098"/>
    <w:uiPriority w:val="99"/>
    <w:qFormat/>
    <w:rPr>
      <w:rFonts w:ascii="宋体"/>
      <w:sz w:val="21"/>
    </w:rPr>
  </w:style>
  <w:style w:type="character" w:styleId="1107" w:customStyle="1">
    <w:name w:val="正文文本缩进 字符"/>
    <w:basedOn w:val="749"/>
    <w:link w:val="752"/>
    <w:uiPriority w:val="99"/>
    <w:qFormat/>
    <w:rPr>
      <w:sz w:val="21"/>
      <w:szCs w:val="22"/>
    </w:rPr>
  </w:style>
  <w:style w:type="character" w:styleId="1108" w:customStyle="1">
    <w:name w:val="列表段落 字符"/>
    <w:link w:val="1073"/>
    <w:uiPriority w:val="34"/>
    <w:qFormat/>
    <w:rPr>
      <w:rFonts w:ascii="宋体" w:hAnsi="宋体"/>
      <w:sz w:val="24"/>
      <w:szCs w:val="24"/>
    </w:rPr>
  </w:style>
  <w:style w:type="paragraph" w:styleId="11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10" w:customStyle="1">
    <w:name w:val="批注文字 字符2"/>
    <w:basedOn w:val="749"/>
    <w:link w:val="757"/>
    <w:uiPriority w:val="99"/>
    <w:qFormat/>
    <w:rPr>
      <w:szCs w:val="24"/>
    </w:rPr>
  </w:style>
  <w:style w:type="paragraph" w:styleId="1111" w:customStyle="1">
    <w:name w:val="msolistparagraph"/>
    <w:basedOn w:val="739"/>
    <w:uiPriority w:val="0"/>
    <w:qFormat/>
    <w:pPr>
      <w:ind w:firstLine="420"/>
    </w:pPr>
    <w:rPr>
      <w:rFonts w:hint="eastAsia" w:ascii="宋体" w:hAnsi="宋体"/>
      <w:sz w:val="24"/>
      <w:szCs w:val="24"/>
    </w:rPr>
  </w:style>
  <w:style w:type="character" w:styleId="1112" w:customStyle="1">
    <w:name w:val="列出段落 Char"/>
    <w:basedOn w:val="749"/>
    <w:uiPriority w:val="0"/>
    <w:qFormat/>
    <w:rPr>
      <w:rFonts w:hint="eastAsia" w:ascii="宋体" w:hAnsi="宋体" w:eastAsia="宋体" w:cs="宋体"/>
      <w:sz w:val="24"/>
      <w:szCs w:val="24"/>
    </w:rPr>
  </w:style>
  <w:style w:type="character" w:styleId="1113" w:customStyle="1">
    <w:name w:val="批注文字 字符3"/>
    <w:uiPriority w:val="99"/>
    <w:qFormat/>
    <w:rPr>
      <w:sz w:val="21"/>
      <w:szCs w:val="24"/>
    </w:rPr>
  </w:style>
  <w:style w:type="paragraph" w:styleId="1114" w:customStyle="1">
    <w:name w:val="修订4"/>
    <w:hidden/>
    <w:uiPriority w:val="99"/>
    <w:unhideWhenUsed/>
    <w:qFormat/>
    <w:rPr>
      <w:rFonts w:ascii="Times New Roman" w:hAnsi="Times New Roman" w:eastAsia="宋体" w:cs="Times New Roman"/>
      <w:sz w:val="21"/>
      <w:szCs w:val="22"/>
      <w:lang w:val="en-US" w:eastAsia="zh-CN" w:bidi="ar-SA"/>
    </w:rPr>
  </w:style>
  <w:style w:type="character" w:styleId="1115" w:customStyle="1">
    <w:name w:val="16"/>
    <w:basedOn w:val="749"/>
    <w:uiPriority w:val="0"/>
    <w:qFormat/>
    <w:rPr>
      <w:rFonts w:hint="default" w:ascii="Times New Roman" w:hAnsi="Times New Roman" w:cs="Times New Roman"/>
      <w:i/>
    </w:rPr>
  </w:style>
  <w:style w:type="paragraph" w:styleId="1116" w:customStyle="1">
    <w:name w:val="修订5"/>
    <w:hidden/>
    <w:uiPriority w:val="99"/>
    <w:semiHidden/>
    <w:qFormat/>
    <w:rPr>
      <w:rFonts w:ascii="Times New Roman" w:hAnsi="Times New Roman" w:eastAsia="宋体" w:cs="Times New Roman"/>
      <w:sz w:val="21"/>
      <w:szCs w:val="22"/>
      <w:lang w:val="en-US" w:eastAsia="zh-CN" w:bidi="ar-SA"/>
    </w:rPr>
  </w:style>
  <w:style w:type="paragraph" w:styleId="1117" w:customStyle="1">
    <w:name w:val="表格11"/>
    <w:basedOn w:val="739"/>
    <w:uiPriority w:val="0"/>
    <w:qFormat/>
    <w:pPr>
      <w:jc w:val="left"/>
      <w:widowControl/>
    </w:pPr>
    <w:rPr>
      <w:rFonts w:ascii="宋体" w:hAnsi="宋体" w:cs="宋体"/>
      <w:bCs/>
      <w:color w:val="000000"/>
      <w:szCs w:val="21"/>
    </w:rPr>
  </w:style>
  <w:style w:type="paragraph" w:styleId="1118" w:customStyle="1">
    <w:name w:val="修订6"/>
    <w:hidden/>
    <w:uiPriority w:val="99"/>
    <w:unhideWhenUsed/>
    <w:qFormat/>
    <w:rPr>
      <w:rFonts w:ascii="Times New Roman" w:hAnsi="Times New Roman" w:eastAsia="宋体" w:cs="Times New Roman"/>
      <w:sz w:val="21"/>
      <w:szCs w:val="22"/>
      <w:lang w:val="en-US" w:eastAsia="zh-CN" w:bidi="ar-SA"/>
    </w:rPr>
  </w:style>
  <w:style w:type="character" w:styleId="1119" w:customStyle="1">
    <w:name w:val="font112"/>
    <w:uiPriority w:val="0"/>
    <w:qFormat/>
    <w:rPr>
      <w:rFonts w:hint="eastAsia" w:ascii="宋体" w:hAnsi="宋体" w:eastAsia="宋体" w:cs="宋体"/>
      <w:color w:val="000000"/>
      <w:sz w:val="18"/>
      <w:szCs w:val="18"/>
      <w:u w:val="none"/>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CDDE03-47B5-4364-8253-0B680D516959}"/>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荣怡</cp:lastModifiedBy>
  <cp:revision>35</cp:revision>
  <dcterms:created xsi:type="dcterms:W3CDTF">2026-09-16T01:27:00Z</dcterms:created>
  <dcterms:modified xsi:type="dcterms:W3CDTF">2026-11-02T07:56:52Z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C27FB0818630417081AB6375D6A6B8D3_13</vt:lpwstr>
  </property>
  <property fmtid="{D5CDD505-2E9C-101B-9397-08002B2CF9AE}" pid="4" name="KSOTemplateDocerSaveRecord">
    <vt:lpwstr>eyJoZGlkIjoiYmZjZWIyNWU4OWJlYTk1NWFjMDNjZDQxNGYyMmI0MzQiLCJ1c2VySWQiOiIxNTU3MzQwMDI5In0=</vt:lpwstr>
  </property>
</Properties>
</file>