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ascii="Times New Roman" w:hAnsi="Times New Roman" w:eastAsia="华文楷体"/>
        </w:rPr>
      </w:pPr>
      <w:r>
        <w:rPr>
          <w:rFonts w:ascii="Times New Roman" w:hAnsi="Times New Roman" w:eastAsia="华文楷体"/>
        </w:rPr>
      </w:r>
      <w:r/>
    </w:p>
    <w:p>
      <w:pPr>
        <w:pStyle w:val="1014"/>
        <w:ind w:firstLine="0"/>
        <w:rPr>
          <w:rFonts w:ascii="Times New Roman" w:hAnsi="Times New Roman" w:eastAsia="华文楷体"/>
        </w:rPr>
      </w:pPr>
      <w:r>
        <w:rPr>
          <w:rFonts w:ascii="Times New Roman" w:hAnsi="Times New Roman" w:eastAsia="华文楷体"/>
        </w:rPr>
      </w:r>
      <w:r/>
    </w:p>
    <w:p>
      <w:pPr>
        <w:pStyle w:val="1014"/>
        <w:ind w:firstLine="0"/>
        <w:jc w:val="center"/>
        <w:rPr>
          <w:rFonts w:ascii="Times New Roman" w:hAnsi="Times New Roman" w:eastAsia="华文中宋"/>
          <w:b/>
          <w:bCs/>
          <w:spacing w:val="-48"/>
          <w:sz w:val="72"/>
          <w:szCs w:val="72"/>
        </w:rPr>
      </w:pPr>
      <w:r>
        <w:rPr>
          <w:rFonts w:ascii="Times New Roman" w:hAnsi="Times New Roman" w:eastAsia="华文中宋"/>
          <w:b/>
          <w:bCs/>
          <w:spacing w:val="-48"/>
          <w:sz w:val="72"/>
          <w:szCs w:val="72"/>
        </w:rPr>
      </w:r>
      <w:r/>
    </w:p>
    <w:p>
      <w:pPr>
        <w:pStyle w:val="1014"/>
        <w:ind w:firstLine="0"/>
        <w:jc w:val="center"/>
        <w:rPr>
          <w:rFonts w:ascii="Times New Roman" w:hAnsi="Times New Roman" w:eastAsia="华文中宋"/>
          <w:b/>
          <w:bCs/>
          <w:sz w:val="84"/>
          <w:szCs w:val="84"/>
        </w:rPr>
      </w:pPr>
      <w:r>
        <w:rPr>
          <w:rFonts w:ascii="Times New Roman" w:hAnsi="Times New Roman" w:eastAsia="华文中宋"/>
          <w:b/>
          <w:bCs/>
          <w:sz w:val="84"/>
          <w:szCs w:val="84"/>
        </w:rPr>
        <w:t xml:space="preserve">江苏省药品监督管理局</w:t>
      </w:r>
      <w:r/>
    </w:p>
    <w:p>
      <w:pPr>
        <w:pStyle w:val="1014"/>
        <w:ind w:firstLine="0"/>
        <w:jc w:val="center"/>
        <w:spacing w:before="312" w:after="156"/>
        <w:rPr>
          <w:rFonts w:ascii="Times New Roman" w:hAnsi="Times New Roman" w:eastAsia="华文中宋"/>
          <w:bCs/>
          <w:color w:val="000000"/>
          <w:sz w:val="72"/>
          <w:szCs w:val="72"/>
        </w:rPr>
      </w:pPr>
      <w:r>
        <w:rPr>
          <w:rFonts w:ascii="Times New Roman" w:hAnsi="Times New Roman" w:eastAsia="华文中宋"/>
          <w:bCs/>
          <w:color w:val="000000"/>
          <w:sz w:val="72"/>
          <w:szCs w:val="72"/>
        </w:rPr>
        <w:t xml:space="preserve">竞争性磋商文件</w:t>
      </w:r>
      <w:r/>
    </w:p>
    <w:p>
      <w:pPr>
        <w:pStyle w:val="1014"/>
        <w:ind w:firstLine="0"/>
        <w:jc w:val="center"/>
        <w:rPr>
          <w:rFonts w:ascii="Times New Roman" w:hAnsi="Times New Roman" w:eastAsia="黑体"/>
          <w:b/>
          <w:bCs/>
          <w:sz w:val="84"/>
        </w:rPr>
      </w:pPr>
      <w:r>
        <w:rPr>
          <w:rFonts w:ascii="Times New Roman" w:hAnsi="Times New Roman" w:eastAsia="黑体"/>
          <w:b/>
          <w:bCs/>
          <w:sz w:val="84"/>
        </w:rPr>
      </w:r>
      <w:r/>
    </w:p>
    <w:p>
      <w:pPr>
        <w:pStyle w:val="1014"/>
        <w:ind w:left="2227" w:hanging="1807"/>
        <w:rPr>
          <w:rFonts w:ascii="Times New Roman" w:hAnsi="Times New Roman"/>
          <w:b/>
          <w:bCs/>
          <w:sz w:val="36"/>
          <w:szCs w:val="36"/>
          <w:u w:val="single"/>
        </w:rPr>
      </w:pPr>
      <w:r>
        <w:rPr>
          <w:rFonts w:ascii="Times New Roman" w:hAnsi="Times New Roman"/>
          <w:b/>
          <w:bCs/>
          <w:sz w:val="36"/>
          <w:szCs w:val="36"/>
        </w:rPr>
        <w:t xml:space="preserve">项目名称：</w:t>
      </w:r>
      <w:r>
        <w:rPr>
          <w:rFonts w:hint="eastAsia" w:ascii="Times New Roman" w:hAnsi="Times New Roman"/>
          <w:b/>
          <w:bCs/>
          <w:sz w:val="36"/>
          <w:szCs w:val="36"/>
        </w:rPr>
        <w:t xml:space="preserve">江苏省药品智慧监管综合平台</w:t>
      </w:r>
      <w:r>
        <w:rPr>
          <w:rFonts w:hint="eastAsia" w:ascii="Times New Roman" w:hAnsi="Times New Roman"/>
          <w:b/>
          <w:bCs/>
          <w:sz w:val="36"/>
          <w:szCs w:val="36"/>
          <w:lang w:eastAsia="zh-CN"/>
        </w:rPr>
        <w:t xml:space="preserve">2026年</w:t>
      </w:r>
      <w:r>
        <w:rPr>
          <w:rFonts w:hint="eastAsia" w:ascii="Times New Roman" w:hAnsi="Times New Roman"/>
          <w:b/>
          <w:bCs/>
          <w:sz w:val="36"/>
          <w:szCs w:val="36"/>
        </w:rPr>
        <w:t xml:space="preserve">运维</w:t>
      </w:r>
      <w:r/>
    </w:p>
    <w:p>
      <w:pPr>
        <w:pStyle w:val="1014"/>
        <w:ind w:firstLine="477"/>
        <w:rPr>
          <w:rFonts w:hint="default" w:ascii="Times New Roman" w:hAnsi="Times New Roman" w:eastAsia="宋体"/>
          <w:b/>
          <w:bCs/>
          <w:sz w:val="36"/>
          <w:szCs w:val="36"/>
          <w:u w:val="single"/>
          <w:lang w:val="en-US" w:eastAsia="zh-CN"/>
        </w:rPr>
      </w:pPr>
      <w:r>
        <w:rPr>
          <w:rFonts w:ascii="Times New Roman" w:hAnsi="Times New Roman"/>
          <w:b/>
          <w:bCs/>
          <w:sz w:val="36"/>
          <w:szCs w:val="36"/>
        </w:rPr>
        <w:t xml:space="preserve">项目编号：JSZC-320000-LBZB-</w:t>
      </w:r>
      <w:r>
        <w:rPr>
          <w:rFonts w:ascii="Times New Roman" w:hAnsi="Times New Roman"/>
          <w:b/>
          <w:bCs/>
          <w:sz w:val="36"/>
          <w:szCs w:val="36"/>
        </w:rPr>
        <w:t xml:space="preserve">C</w:t>
      </w:r>
      <w:r>
        <w:rPr>
          <w:rFonts w:hint="eastAsia" w:ascii="Times New Roman" w:hAnsi="Times New Roman"/>
          <w:b/>
          <w:bCs/>
          <w:sz w:val="36"/>
          <w:szCs w:val="36"/>
          <w:lang w:eastAsia="zh-CN"/>
        </w:rPr>
        <w:t xml:space="preserve">2026</w:t>
      </w:r>
      <w:r>
        <w:rPr>
          <w:rFonts w:ascii="Times New Roman" w:hAnsi="Times New Roman"/>
          <w:b/>
          <w:bCs/>
          <w:sz w:val="36"/>
          <w:szCs w:val="36"/>
        </w:rPr>
        <w:t xml:space="preserve">-00</w:t>
      </w:r>
      <w:r>
        <w:rPr>
          <w:rFonts w:hint="eastAsia" w:ascii="Times New Roman" w:hAnsi="Times New Roman"/>
          <w:b/>
          <w:bCs/>
          <w:sz w:val="36"/>
          <w:szCs w:val="36"/>
          <w:highlight w:val="none"/>
          <w:lang w:val="en-US" w:eastAsia="zh-CN"/>
        </w:rPr>
        <w:t xml:space="preserve">19</w:t>
      </w:r>
      <w:r/>
    </w:p>
    <w:p>
      <w:pPr>
        <w:pStyle w:val="1014"/>
        <w:ind w:firstLine="0"/>
        <w:jc w:val="center"/>
        <w:rPr>
          <w:rFonts w:ascii="Times New Roman" w:hAnsi="Times New Roman"/>
          <w:b/>
          <w:bCs/>
          <w:sz w:val="36"/>
          <w:szCs w:val="36"/>
        </w:rPr>
      </w:pPr>
      <w:r>
        <w:rPr>
          <w:rFonts w:ascii="Times New Roman" w:hAnsi="Times New Roman"/>
          <w:b/>
          <w:bCs/>
          <w:sz w:val="36"/>
          <w:szCs w:val="36"/>
        </w:rPr>
      </w:r>
      <w:r/>
    </w:p>
    <w:p>
      <w:pPr>
        <w:pStyle w:val="1014"/>
        <w:ind w:firstLine="0"/>
        <w:spacing w:before="0" w:after="0"/>
        <w:rPr>
          <w:rFonts w:ascii="Times New Roman" w:hAnsi="Times New Roman"/>
          <w:b/>
        </w:rPr>
      </w:pPr>
      <w:r>
        <w:rPr>
          <w:rFonts w:ascii="Times New Roman" w:hAnsi="Times New Roman"/>
        </w:rPr>
        <w:t xml:space="preserve">                        </w:t>
      </w:r>
      <w:r>
        <w:rPr>
          <w:rFonts w:ascii="Times New Roman" w:hAnsi="Times New Roman"/>
          <w:b/>
        </w:rPr>
        <w:t xml:space="preserve">  </w:t>
      </w:r>
      <w:r/>
    </w:p>
    <w:p>
      <w:pPr>
        <w:pStyle w:val="1014"/>
        <w:ind w:firstLine="0"/>
        <w:spacing w:before="0" w:after="0"/>
        <w:rPr>
          <w:rFonts w:ascii="Times New Roman" w:hAnsi="Times New Roman"/>
        </w:rPr>
      </w:pPr>
      <w:r>
        <w:rPr>
          <w:rFonts w:ascii="Times New Roman" w:hAnsi="Times New Roman"/>
        </w:rPr>
      </w:r>
      <w:r/>
    </w:p>
    <w:p>
      <w:pPr>
        <w:pStyle w:val="1014"/>
        <w:ind w:firstLine="0"/>
        <w:spacing w:before="0" w:after="0"/>
        <w:rPr>
          <w:rFonts w:ascii="Times New Roman" w:hAnsi="Times New Roman"/>
        </w:rPr>
      </w:pPr>
      <w:r>
        <w:rPr>
          <w:rFonts w:ascii="Times New Roman" w:hAnsi="Times New Roman"/>
        </w:rPr>
      </w:r>
      <w:r/>
    </w:p>
    <w:p>
      <w:pPr>
        <w:pStyle w:val="1014"/>
        <w:ind w:firstLine="0"/>
        <w:spacing w:before="0" w:after="0"/>
        <w:rPr>
          <w:rFonts w:ascii="Times New Roman" w:hAnsi="Times New Roman"/>
        </w:rPr>
      </w:pPr>
      <w:r>
        <w:rPr>
          <w:rFonts w:ascii="Times New Roman" w:hAnsi="Times New Roman"/>
        </w:rPr>
      </w:r>
      <w:r/>
    </w:p>
    <w:p>
      <w:pPr>
        <w:pStyle w:val="1014"/>
        <w:ind w:firstLine="0"/>
        <w:spacing w:before="0" w:after="0"/>
        <w:rPr>
          <w:rFonts w:ascii="Times New Roman" w:hAnsi="Times New Roman"/>
        </w:rPr>
      </w:pPr>
      <w:r>
        <w:rPr>
          <w:rFonts w:ascii="Times New Roman" w:hAnsi="Times New Roman"/>
        </w:rPr>
      </w:r>
      <w:r/>
    </w:p>
    <w:p>
      <w:pPr>
        <w:pStyle w:val="1014"/>
        <w:ind w:firstLine="0"/>
        <w:jc w:val="center"/>
        <w:rPr>
          <w:rFonts w:ascii="Times New Roman" w:hAnsi="Times New Roman"/>
          <w:b/>
          <w:bCs/>
          <w:sz w:val="32"/>
        </w:rPr>
      </w:pPr>
      <w:r>
        <w:rPr>
          <w:rFonts w:ascii="Times New Roman" w:hAnsi="Times New Roman"/>
          <w:b/>
          <w:bCs/>
          <w:sz w:val="32"/>
        </w:rPr>
        <w:t xml:space="preserve">江苏励邦招标代理有限公司</w:t>
      </w:r>
      <w:r/>
    </w:p>
    <w:p>
      <w:pPr>
        <w:pStyle w:val="1014"/>
        <w:ind w:firstLine="0"/>
        <w:jc w:val="center"/>
        <w:rPr>
          <w:rFonts w:ascii="Times New Roman" w:hAnsi="Times New Roman"/>
          <w:b/>
          <w:bCs/>
          <w:sz w:val="32"/>
        </w:rPr>
      </w:pPr>
      <w:r>
        <w:rPr>
          <w:rFonts w:hint="eastAsia" w:ascii="Times New Roman" w:hAnsi="Times New Roman"/>
          <w:b/>
          <w:bCs/>
          <w:sz w:val="32"/>
          <w:lang w:eastAsia="zh-CN"/>
        </w:rPr>
        <w:t xml:space="preserve">2026</w:t>
      </w:r>
      <w:r>
        <w:rPr>
          <w:rFonts w:ascii="Times New Roman" w:hAnsi="Times New Roman"/>
          <w:b/>
          <w:bCs/>
          <w:sz w:val="32"/>
        </w:rPr>
        <w:t xml:space="preserve">年10月</w:t>
      </w:r>
      <w:r/>
    </w:p>
    <w:p>
      <w:pPr>
        <w:pStyle w:val="1014"/>
        <w:ind w:firstLine="0"/>
        <w:jc w:val="center"/>
        <w:rPr>
          <w:rFonts w:ascii="Times New Roman" w:hAnsi="Times New Roman"/>
        </w:rPr>
      </w:pPr>
      <w:r>
        <w:rPr>
          <w:rFonts w:ascii="Times New Roman" w:hAnsi="Times New Roman"/>
        </w:rPr>
      </w:r>
      <w:r/>
    </w:p>
    <w:sdt>
      <w:sdtPr>
        <w15:appearance w15:val="boundingBox"/>
        <w15:color w:val="dbdbdb"/>
        <w:id w:val="147464505"/>
        <w:docPartObj>
          <w:docPartGallery w:val="Table of Contents"/>
          <w:docPartUnique w:val="true"/>
        </w:docPartObj>
        <w:rPr>
          <w:rFonts w:ascii="宋体" w:hAnsi="宋体" w:eastAsia="宋体" w:cs="Times New Roman"/>
          <w:sz w:val="44"/>
          <w:szCs w:val="44"/>
          <w:lang w:val="en-US" w:eastAsia="zh-CN" w:bidi="ar-SA"/>
        </w:rPr>
      </w:sdtPr>
      <w:sdtContent>
        <w:p>
          <w:pPr>
            <w:ind w:left="0" w:right="0" w:firstLine="0"/>
            <w:jc w:val="center"/>
            <w:spacing w:before="0" w:after="0" w:line="240" w:lineRule="auto"/>
            <w:rPr>
              <w:rFonts w:ascii="宋体" w:hAnsi="宋体" w:eastAsia="宋体" w:cs="Times New Roman"/>
              <w:sz w:val="44"/>
              <w:szCs w:val="44"/>
              <w:lang w:val="en-US" w:eastAsia="zh-CN" w:bidi="ar-SA"/>
            </w:rPr>
          </w:pPr>
          <w:r/>
          <w:bookmarkStart w:id="0" w:name="_Toc120614210"/>
          <w:r/>
          <w:bookmarkStart w:id="1" w:name="_Toc523127445"/>
          <w:r/>
          <w:bookmarkStart w:id="2" w:name="_Toc20823272"/>
          <w:r/>
          <w:bookmarkStart w:id="3" w:name="_Toc479757206"/>
          <w:r/>
          <w:bookmarkStart w:id="4" w:name="_Toc513029200"/>
          <w:r/>
          <w:bookmarkStart w:id="5" w:name="_Toc16938516"/>
          <w:r/>
          <w:r/>
        </w:p>
        <w:p>
          <w:pPr>
            <w:ind w:left="0" w:right="0" w:firstLine="0"/>
            <w:jc w:val="center"/>
            <w:spacing w:before="0" w:after="0" w:line="240" w:lineRule="auto"/>
            <w:rPr>
              <w:b/>
              <w:bCs/>
              <w:sz w:val="44"/>
              <w:szCs w:val="44"/>
            </w:rPr>
          </w:pPr>
          <w:r>
            <w:rPr>
              <w:rFonts w:hint="eastAsia" w:ascii="宋体" w:hAnsi="宋体" w:eastAsia="宋体" w:cs="Times New Roman"/>
              <w:b/>
              <w:bCs/>
              <w:sz w:val="44"/>
              <w:szCs w:val="44"/>
              <w:lang w:val="en-US" w:eastAsia="zh-CN" w:bidi="ar-SA"/>
            </w:rPr>
            <w:t xml:space="preserve">总 </w:t>
          </w:r>
          <w:r>
            <w:rPr>
              <w:rFonts w:ascii="宋体" w:hAnsi="宋体" w:eastAsia="宋体"/>
              <w:b/>
              <w:bCs/>
              <w:sz w:val="44"/>
              <w:szCs w:val="44"/>
            </w:rPr>
            <w:t xml:space="preserve">目</w:t>
          </w:r>
          <w:r>
            <w:rPr>
              <w:rFonts w:hint="eastAsia" w:ascii="宋体" w:hAnsi="宋体" w:eastAsia="宋体"/>
              <w:b/>
              <w:bCs/>
              <w:sz w:val="44"/>
              <w:szCs w:val="44"/>
              <w:lang w:val="en-US" w:eastAsia="zh-CN"/>
            </w:rPr>
            <w:t xml:space="preserve"> </w:t>
          </w:r>
          <w:r>
            <w:rPr>
              <w:rFonts w:ascii="宋体" w:hAnsi="宋体" w:eastAsia="宋体"/>
              <w:b/>
              <w:bCs/>
              <w:sz w:val="44"/>
              <w:szCs w:val="44"/>
            </w:rPr>
            <w:t xml:space="preserve">录</w:t>
          </w:r>
          <w:r/>
        </w:p>
        <w:p>
          <w:pPr>
            <w:pStyle w:val="984"/>
            <w:spacing w:line="360" w:lineRule="auto"/>
            <w:tabs>
              <w:tab w:val="clear" w:pos="8720" w:leader="none"/>
              <w:tab w:val="right" w:pos="8953" w:leader="dot"/>
            </w:tabs>
            <w:rPr>
              <w:sz w:val="32"/>
              <w:szCs w:val="32"/>
            </w:rPr>
          </w:pPr>
          <w:r>
            <w:rPr>
              <w:rFonts w:hint="eastAsia" w:asciiTheme="majorEastAsia" w:hAnsiTheme="majorEastAsia" w:eastAsiaTheme="majorEastAsia" w:cstheme="majorEastAsia"/>
              <w:sz w:val="40"/>
              <w:szCs w:val="40"/>
            </w:rPr>
            <w:fldChar w:fldCharType="begin"/>
          </w:r>
          <w:r>
            <w:rPr>
              <w:rFonts w:hint="eastAsia" w:asciiTheme="majorEastAsia" w:hAnsiTheme="majorEastAsia" w:eastAsiaTheme="majorEastAsia" w:cstheme="majorEastAsia"/>
              <w:sz w:val="40"/>
              <w:szCs w:val="40"/>
            </w:rPr>
            <w:instrText xml:space="preserve">TOC \o "1-1" \h \u </w:instrText>
          </w:r>
          <w:r>
            <w:rPr>
              <w:rFonts w:hint="eastAsia" w:asciiTheme="majorEastAsia" w:hAnsiTheme="majorEastAsia" w:eastAsiaTheme="majorEastAsia" w:cstheme="majorEastAsia"/>
              <w:sz w:val="40"/>
              <w:szCs w:val="40"/>
            </w:rPr>
            <w:fldChar w:fldCharType="separate"/>
          </w:r>
          <w:r>
            <w:rPr>
              <w:rFonts w:hint="eastAsia" w:asciiTheme="majorEastAsia" w:hAnsiTheme="majorEastAsia" w:eastAsiaTheme="majorEastAsia" w:cstheme="majorEastAsia"/>
              <w:sz w:val="32"/>
              <w:szCs w:val="40"/>
            </w:rPr>
            <w:fldChar w:fldCharType="begin"/>
          </w:r>
          <w:r>
            <w:rPr>
              <w:rFonts w:hint="eastAsia" w:asciiTheme="majorEastAsia" w:hAnsiTheme="majorEastAsia" w:eastAsiaTheme="majorEastAsia" w:cstheme="majorEastAsia"/>
              <w:sz w:val="32"/>
              <w:szCs w:val="40"/>
            </w:rPr>
            <w:instrText xml:space="preserve"> HYPERLINK \l _Toc31945 </w:instrText>
          </w:r>
          <w:r>
            <w:rPr>
              <w:rFonts w:hint="eastAsia" w:asciiTheme="majorEastAsia" w:hAnsiTheme="majorEastAsia" w:eastAsiaTheme="majorEastAsia" w:cstheme="majorEastAsia"/>
              <w:sz w:val="32"/>
              <w:szCs w:val="40"/>
            </w:rPr>
            <w:fldChar w:fldCharType="separate"/>
          </w:r>
          <w:r>
            <w:rPr>
              <w:rFonts w:ascii="Times New Roman" w:eastAsia="黑体"/>
              <w:sz w:val="32"/>
              <w:szCs w:val="52"/>
            </w:rPr>
            <w:t xml:space="preserve">第一章  </w:t>
          </w:r>
          <w:r>
            <w:rPr>
              <w:rFonts w:hint="eastAsia" w:ascii="Times New Roman" w:eastAsia="黑体"/>
              <w:sz w:val="32"/>
              <w:szCs w:val="52"/>
            </w:rPr>
            <w:t xml:space="preserve">磋商</w:t>
          </w:r>
          <w:r>
            <w:rPr>
              <w:rFonts w:ascii="Times New Roman" w:eastAsia="黑体"/>
              <w:sz w:val="32"/>
              <w:szCs w:val="52"/>
            </w:rPr>
            <w:t xml:space="preserve">邀请</w:t>
          </w:r>
          <w:r>
            <w:rPr>
              <w:sz w:val="32"/>
              <w:szCs w:val="32"/>
            </w:rPr>
            <w:tab/>
          </w:r>
          <w:r>
            <w:rPr>
              <w:sz w:val="32"/>
              <w:szCs w:val="32"/>
            </w:rPr>
            <w:fldChar w:fldCharType="begin"/>
          </w:r>
          <w:r>
            <w:rPr>
              <w:sz w:val="32"/>
              <w:szCs w:val="32"/>
            </w:rPr>
            <w:instrText xml:space="preserve"> PAGEREF _Toc31945 \h </w:instrText>
          </w:r>
          <w:r>
            <w:rPr>
              <w:sz w:val="32"/>
              <w:szCs w:val="32"/>
            </w:rPr>
            <w:fldChar w:fldCharType="separate"/>
          </w:r>
          <w:r>
            <w:rPr>
              <w:sz w:val="32"/>
              <w:szCs w:val="32"/>
            </w:rPr>
            <w:t xml:space="preserve">2</w:t>
          </w:r>
          <w:r>
            <w:rPr>
              <w:sz w:val="32"/>
              <w:szCs w:val="32"/>
            </w:rPr>
            <w:fldChar w:fldCharType="end"/>
          </w:r>
          <w:r>
            <w:rPr>
              <w:rFonts w:hint="eastAsia" w:asciiTheme="majorEastAsia" w:hAnsiTheme="majorEastAsia" w:eastAsiaTheme="majorEastAsia" w:cstheme="majorEastAsia"/>
              <w:sz w:val="32"/>
              <w:szCs w:val="40"/>
            </w:rPr>
            <w:fldChar w:fldCharType="end"/>
          </w:r>
          <w:r/>
        </w:p>
        <w:p>
          <w:pPr>
            <w:pStyle w:val="984"/>
            <w:spacing w:line="360" w:lineRule="auto"/>
            <w:tabs>
              <w:tab w:val="clear" w:pos="8720" w:leader="none"/>
              <w:tab w:val="right" w:pos="8953" w:leader="dot"/>
            </w:tabs>
            <w:rPr>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_Toc6881 </w:instrText>
          </w:r>
          <w:r>
            <w:rPr>
              <w:rFonts w:hint="eastAsia" w:asciiTheme="majorEastAsia" w:hAnsiTheme="majorEastAsia" w:eastAsiaTheme="majorEastAsia" w:cstheme="majorEastAsia"/>
              <w:sz w:val="32"/>
              <w:szCs w:val="32"/>
            </w:rPr>
            <w:fldChar w:fldCharType="separate"/>
          </w:r>
          <w:r>
            <w:rPr>
              <w:rFonts w:ascii="Times New Roman" w:hAnsi="Times New Roman" w:eastAsia="黑体" w:cs="Times New Roman"/>
              <w:sz w:val="32"/>
              <w:szCs w:val="32"/>
            </w:rPr>
            <w:t xml:space="preserve">第二章  </w:t>
          </w:r>
          <w:r>
            <w:rPr>
              <w:rFonts w:hint="eastAsia" w:ascii="Times New Roman" w:hAnsi="Times New Roman" w:eastAsia="黑体" w:cs="Times New Roman"/>
              <w:sz w:val="32"/>
              <w:szCs w:val="32"/>
            </w:rPr>
            <w:t xml:space="preserve">供应商</w:t>
          </w:r>
          <w:r>
            <w:rPr>
              <w:rFonts w:ascii="Times New Roman" w:hAnsi="Times New Roman" w:eastAsia="黑体" w:cs="Times New Roman"/>
              <w:sz w:val="32"/>
              <w:szCs w:val="32"/>
            </w:rPr>
            <w:t xml:space="preserve">须知</w:t>
          </w:r>
          <w:r>
            <w:rPr>
              <w:sz w:val="32"/>
              <w:szCs w:val="32"/>
            </w:rPr>
            <w:tab/>
          </w:r>
          <w:r>
            <w:rPr>
              <w:sz w:val="32"/>
              <w:szCs w:val="32"/>
            </w:rPr>
            <w:fldChar w:fldCharType="begin"/>
          </w:r>
          <w:r>
            <w:rPr>
              <w:sz w:val="32"/>
              <w:szCs w:val="32"/>
            </w:rPr>
            <w:instrText xml:space="preserve"> PAGEREF _Toc6881 \h </w:instrText>
          </w:r>
          <w:r>
            <w:rPr>
              <w:sz w:val="32"/>
              <w:szCs w:val="32"/>
            </w:rPr>
            <w:fldChar w:fldCharType="separate"/>
          </w:r>
          <w:r>
            <w:rPr>
              <w:sz w:val="32"/>
              <w:szCs w:val="32"/>
            </w:rPr>
            <w:t xml:space="preserve">5</w:t>
          </w:r>
          <w:r>
            <w:rPr>
              <w:sz w:val="32"/>
              <w:szCs w:val="32"/>
            </w:rPr>
            <w:fldChar w:fldCharType="end"/>
          </w:r>
          <w:r>
            <w:rPr>
              <w:rFonts w:hint="eastAsia" w:asciiTheme="majorEastAsia" w:hAnsiTheme="majorEastAsia" w:eastAsiaTheme="majorEastAsia" w:cstheme="majorEastAsia"/>
              <w:sz w:val="32"/>
              <w:szCs w:val="32"/>
            </w:rPr>
            <w:fldChar w:fldCharType="end"/>
          </w:r>
          <w:r/>
        </w:p>
        <w:p>
          <w:pPr>
            <w:pStyle w:val="984"/>
            <w:spacing w:line="360" w:lineRule="auto"/>
            <w:tabs>
              <w:tab w:val="clear" w:pos="8720" w:leader="none"/>
              <w:tab w:val="right" w:pos="8953" w:leader="dot"/>
            </w:tabs>
            <w:rPr>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_Toc13356 </w:instrText>
          </w:r>
          <w:r>
            <w:rPr>
              <w:rFonts w:hint="eastAsia" w:asciiTheme="majorEastAsia" w:hAnsiTheme="majorEastAsia" w:eastAsiaTheme="majorEastAsia" w:cstheme="majorEastAsia"/>
              <w:sz w:val="32"/>
              <w:szCs w:val="32"/>
            </w:rPr>
            <w:fldChar w:fldCharType="separate"/>
          </w:r>
          <w:r>
            <w:rPr>
              <w:rFonts w:ascii="Times New Roman" w:eastAsia="黑体"/>
              <w:bCs/>
              <w:sz w:val="32"/>
              <w:szCs w:val="32"/>
            </w:rPr>
            <w:t xml:space="preserve">第三章  合同文本</w:t>
          </w:r>
          <w:r>
            <w:rPr>
              <w:sz w:val="32"/>
              <w:szCs w:val="32"/>
            </w:rPr>
            <w:tab/>
          </w:r>
          <w:r>
            <w:rPr>
              <w:sz w:val="32"/>
              <w:szCs w:val="32"/>
            </w:rPr>
            <w:fldChar w:fldCharType="begin"/>
          </w:r>
          <w:r>
            <w:rPr>
              <w:sz w:val="32"/>
              <w:szCs w:val="32"/>
            </w:rPr>
            <w:instrText xml:space="preserve"> PAGEREF _Toc13356 \h </w:instrText>
          </w:r>
          <w:r>
            <w:rPr>
              <w:sz w:val="32"/>
              <w:szCs w:val="32"/>
            </w:rPr>
            <w:fldChar w:fldCharType="separate"/>
          </w:r>
          <w:r>
            <w:rPr>
              <w:sz w:val="32"/>
              <w:szCs w:val="32"/>
            </w:rPr>
            <w:t xml:space="preserve">13</w:t>
          </w:r>
          <w:r>
            <w:rPr>
              <w:sz w:val="32"/>
              <w:szCs w:val="32"/>
            </w:rPr>
            <w:fldChar w:fldCharType="end"/>
          </w:r>
          <w:r>
            <w:rPr>
              <w:rFonts w:hint="eastAsia" w:asciiTheme="majorEastAsia" w:hAnsiTheme="majorEastAsia" w:eastAsiaTheme="majorEastAsia" w:cstheme="majorEastAsia"/>
              <w:sz w:val="32"/>
              <w:szCs w:val="32"/>
            </w:rPr>
            <w:fldChar w:fldCharType="end"/>
          </w:r>
          <w:r/>
        </w:p>
        <w:p>
          <w:pPr>
            <w:pStyle w:val="984"/>
            <w:spacing w:line="360" w:lineRule="auto"/>
            <w:tabs>
              <w:tab w:val="clear" w:pos="8720" w:leader="none"/>
              <w:tab w:val="right" w:pos="8953" w:leader="dot"/>
            </w:tabs>
            <w:rPr>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_Toc4547 </w:instrText>
          </w:r>
          <w:r>
            <w:rPr>
              <w:rFonts w:hint="eastAsia" w:asciiTheme="majorEastAsia" w:hAnsiTheme="majorEastAsia" w:eastAsiaTheme="majorEastAsia" w:cstheme="majorEastAsia"/>
              <w:sz w:val="32"/>
              <w:szCs w:val="32"/>
            </w:rPr>
            <w:fldChar w:fldCharType="separate"/>
          </w:r>
          <w:r>
            <w:rPr>
              <w:rFonts w:ascii="Times New Roman" w:hAnsi="Times New Roman" w:eastAsia="黑体" w:cs="Times New Roman"/>
              <w:bCs/>
              <w:sz w:val="32"/>
              <w:szCs w:val="32"/>
            </w:rPr>
            <w:t xml:space="preserve">第四章 </w:t>
          </w:r>
          <w:r>
            <w:rPr>
              <w:rFonts w:hint="eastAsia" w:ascii="Times New Roman" w:hAnsi="Times New Roman" w:eastAsia="黑体" w:cs="Times New Roman"/>
              <w:bCs/>
              <w:sz w:val="32"/>
              <w:szCs w:val="32"/>
              <w:lang w:val="en-US" w:eastAsia="zh-CN"/>
            </w:rPr>
            <w:t xml:space="preserve"> </w:t>
          </w:r>
          <w:r>
            <w:rPr>
              <w:rFonts w:ascii="Times New Roman" w:hAnsi="Times New Roman" w:eastAsia="黑体" w:cs="Times New Roman"/>
              <w:bCs/>
              <w:sz w:val="32"/>
              <w:szCs w:val="32"/>
            </w:rPr>
            <w:t xml:space="preserve">采购需求</w:t>
          </w:r>
          <w:r>
            <w:rPr>
              <w:sz w:val="32"/>
              <w:szCs w:val="32"/>
            </w:rPr>
            <w:tab/>
          </w:r>
          <w:r>
            <w:rPr>
              <w:sz w:val="32"/>
              <w:szCs w:val="32"/>
            </w:rPr>
            <w:fldChar w:fldCharType="begin"/>
          </w:r>
          <w:r>
            <w:rPr>
              <w:sz w:val="32"/>
              <w:szCs w:val="32"/>
            </w:rPr>
            <w:instrText xml:space="preserve"> PAGEREF _Toc4547 \h </w:instrText>
          </w:r>
          <w:r>
            <w:rPr>
              <w:sz w:val="32"/>
              <w:szCs w:val="32"/>
            </w:rPr>
            <w:fldChar w:fldCharType="separate"/>
          </w:r>
          <w:r>
            <w:rPr>
              <w:sz w:val="32"/>
              <w:szCs w:val="32"/>
            </w:rPr>
            <w:t xml:space="preserve">17</w:t>
          </w:r>
          <w:r>
            <w:rPr>
              <w:sz w:val="32"/>
              <w:szCs w:val="32"/>
            </w:rPr>
            <w:fldChar w:fldCharType="end"/>
          </w:r>
          <w:r>
            <w:rPr>
              <w:rFonts w:hint="eastAsia" w:asciiTheme="majorEastAsia" w:hAnsiTheme="majorEastAsia" w:eastAsiaTheme="majorEastAsia" w:cstheme="majorEastAsia"/>
              <w:sz w:val="32"/>
              <w:szCs w:val="32"/>
            </w:rPr>
            <w:fldChar w:fldCharType="end"/>
          </w:r>
          <w:r/>
        </w:p>
        <w:p>
          <w:pPr>
            <w:pStyle w:val="984"/>
            <w:spacing w:line="360" w:lineRule="auto"/>
            <w:tabs>
              <w:tab w:val="clear" w:pos="8720" w:leader="none"/>
              <w:tab w:val="right" w:pos="8953" w:leader="dot"/>
            </w:tabs>
            <w:rPr>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_Toc12299 </w:instrText>
          </w:r>
          <w:r>
            <w:rPr>
              <w:rFonts w:hint="eastAsia" w:asciiTheme="majorEastAsia" w:hAnsiTheme="majorEastAsia" w:eastAsiaTheme="majorEastAsia" w:cstheme="majorEastAsia"/>
              <w:sz w:val="32"/>
              <w:szCs w:val="32"/>
            </w:rPr>
            <w:fldChar w:fldCharType="separate"/>
          </w:r>
          <w:r>
            <w:rPr>
              <w:rFonts w:ascii="Times New Roman" w:eastAsia="黑体"/>
              <w:bCs/>
              <w:sz w:val="32"/>
              <w:szCs w:val="32"/>
            </w:rPr>
            <w:t xml:space="preserve">第五章  </w:t>
          </w:r>
          <w:r>
            <w:rPr>
              <w:rFonts w:hint="eastAsia" w:ascii="Times New Roman" w:eastAsia="黑体"/>
              <w:bCs/>
              <w:sz w:val="32"/>
              <w:szCs w:val="32"/>
            </w:rPr>
            <w:t xml:space="preserve">评审</w:t>
          </w:r>
          <w:r>
            <w:rPr>
              <w:rFonts w:ascii="Times New Roman" w:eastAsia="黑体"/>
              <w:bCs/>
              <w:sz w:val="32"/>
              <w:szCs w:val="32"/>
            </w:rPr>
            <w:t xml:space="preserve">方法与</w:t>
          </w:r>
          <w:r>
            <w:rPr>
              <w:rFonts w:hint="eastAsia" w:ascii="Times New Roman" w:eastAsia="黑体"/>
              <w:bCs/>
              <w:sz w:val="32"/>
              <w:szCs w:val="32"/>
            </w:rPr>
            <w:t xml:space="preserve">评审</w:t>
          </w:r>
          <w:r>
            <w:rPr>
              <w:rFonts w:ascii="Times New Roman" w:eastAsia="黑体"/>
              <w:bCs/>
              <w:sz w:val="32"/>
              <w:szCs w:val="32"/>
            </w:rPr>
            <w:t xml:space="preserve">标准</w:t>
          </w:r>
          <w:r>
            <w:rPr>
              <w:sz w:val="32"/>
              <w:szCs w:val="32"/>
            </w:rPr>
            <w:tab/>
          </w:r>
          <w:r>
            <w:rPr>
              <w:sz w:val="32"/>
              <w:szCs w:val="32"/>
            </w:rPr>
            <w:fldChar w:fldCharType="begin"/>
          </w:r>
          <w:r>
            <w:rPr>
              <w:sz w:val="32"/>
              <w:szCs w:val="32"/>
            </w:rPr>
            <w:instrText xml:space="preserve"> PAGEREF _Toc12299 \h </w:instrText>
          </w:r>
          <w:r>
            <w:rPr>
              <w:sz w:val="32"/>
              <w:szCs w:val="32"/>
            </w:rPr>
            <w:fldChar w:fldCharType="separate"/>
          </w:r>
          <w:r>
            <w:rPr>
              <w:sz w:val="32"/>
              <w:szCs w:val="32"/>
            </w:rPr>
            <w:t xml:space="preserve">33</w:t>
          </w:r>
          <w:r>
            <w:rPr>
              <w:sz w:val="32"/>
              <w:szCs w:val="32"/>
            </w:rPr>
            <w:fldChar w:fldCharType="end"/>
          </w:r>
          <w:r>
            <w:rPr>
              <w:rFonts w:hint="eastAsia" w:asciiTheme="majorEastAsia" w:hAnsiTheme="majorEastAsia" w:eastAsiaTheme="majorEastAsia" w:cstheme="majorEastAsia"/>
              <w:sz w:val="32"/>
              <w:szCs w:val="32"/>
            </w:rPr>
            <w:fldChar w:fldCharType="end"/>
          </w:r>
          <w:r/>
        </w:p>
        <w:p>
          <w:pPr>
            <w:pStyle w:val="984"/>
            <w:spacing w:line="360" w:lineRule="auto"/>
            <w:tabs>
              <w:tab w:val="clear" w:pos="8720" w:leader="none"/>
              <w:tab w:val="right" w:pos="8953" w:leader="dot"/>
            </w:tabs>
            <w:rPr>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_Toc21946 </w:instrText>
          </w:r>
          <w:r>
            <w:rPr>
              <w:rFonts w:hint="eastAsia" w:asciiTheme="majorEastAsia" w:hAnsiTheme="majorEastAsia" w:eastAsiaTheme="majorEastAsia" w:cstheme="majorEastAsia"/>
              <w:sz w:val="32"/>
              <w:szCs w:val="32"/>
            </w:rPr>
            <w:fldChar w:fldCharType="separate"/>
          </w:r>
          <w:r>
            <w:rPr>
              <w:rFonts w:eastAsia="黑体"/>
              <w:sz w:val="32"/>
              <w:szCs w:val="52"/>
            </w:rPr>
            <w:t xml:space="preserve">第六章 </w:t>
          </w:r>
          <w:r>
            <w:rPr>
              <w:rFonts w:hint="eastAsia" w:eastAsia="黑体"/>
              <w:sz w:val="32"/>
              <w:szCs w:val="52"/>
            </w:rPr>
            <w:t xml:space="preserve"> 响应</w:t>
          </w:r>
          <w:r>
            <w:rPr>
              <w:rFonts w:eastAsia="黑体"/>
              <w:sz w:val="32"/>
              <w:szCs w:val="52"/>
            </w:rPr>
            <w:t xml:space="preserve">文件格式</w:t>
          </w:r>
          <w:r>
            <w:rPr>
              <w:sz w:val="32"/>
              <w:szCs w:val="32"/>
            </w:rPr>
            <w:tab/>
          </w:r>
          <w:r>
            <w:rPr>
              <w:sz w:val="32"/>
              <w:szCs w:val="32"/>
            </w:rPr>
            <w:fldChar w:fldCharType="begin"/>
          </w:r>
          <w:r>
            <w:rPr>
              <w:sz w:val="32"/>
              <w:szCs w:val="32"/>
            </w:rPr>
            <w:instrText xml:space="preserve"> PAGEREF _Toc21946 \h </w:instrText>
          </w:r>
          <w:r>
            <w:rPr>
              <w:sz w:val="32"/>
              <w:szCs w:val="32"/>
            </w:rPr>
            <w:fldChar w:fldCharType="separate"/>
          </w:r>
          <w:r>
            <w:rPr>
              <w:sz w:val="32"/>
              <w:szCs w:val="32"/>
            </w:rPr>
            <w:t xml:space="preserve">37</w:t>
          </w:r>
          <w:r>
            <w:rPr>
              <w:sz w:val="32"/>
              <w:szCs w:val="32"/>
            </w:rPr>
            <w:fldChar w:fldCharType="end"/>
          </w:r>
          <w:r>
            <w:rPr>
              <w:rFonts w:hint="eastAsia" w:asciiTheme="majorEastAsia" w:hAnsiTheme="majorEastAsia" w:eastAsiaTheme="majorEastAsia" w:cstheme="majorEastAsia"/>
              <w:sz w:val="32"/>
              <w:szCs w:val="32"/>
            </w:rPr>
            <w:fldChar w:fldCharType="end"/>
          </w:r>
          <w:r/>
        </w:p>
        <w:p>
          <w:pPr>
            <w:spacing w:line="360" w:lineRule="auto"/>
            <w:rPr>
              <w:rFonts w:hint="eastAsia" w:asciiTheme="majorEastAsia" w:hAnsiTheme="majorEastAsia" w:eastAsiaTheme="majorEastAsia" w:cstheme="majorEastAsia"/>
              <w:sz w:val="24"/>
              <w:szCs w:val="24"/>
              <w:lang w:val="en-US" w:eastAsia="zh-CN" w:bidi="ar-SA"/>
            </w:rPr>
          </w:pPr>
          <w:r>
            <w:rPr>
              <w:rFonts w:hint="eastAsia" w:asciiTheme="majorEastAsia" w:hAnsiTheme="majorEastAsia" w:eastAsiaTheme="majorEastAsia" w:cstheme="majorEastAsia"/>
              <w:sz w:val="24"/>
              <w:szCs w:val="32"/>
            </w:rPr>
            <w:fldChar w:fldCharType="end"/>
          </w:r>
          <w:r/>
        </w:p>
      </w:sdtContent>
    </w:sdt>
    <w:p>
      <w:r/>
      <w:r/>
    </w:p>
    <w:p>
      <w:pPr>
        <w:sectPr>
          <w:headerReference w:type="default" r:id="rId9"/>
          <w:headerReference w:type="first" r:id="rId10"/>
          <w:footerReference w:type="default" r:id="rId11"/>
          <w:footnotePr/>
          <w:endnotePr/>
          <w:type w:val="nextPage"/>
          <w:pgSz w:w="11906" w:h="16838" w:orient="portrait"/>
          <w:pgMar w:top="1418" w:right="1588" w:bottom="1418" w:left="1365" w:header="851" w:footer="907" w:gutter="0"/>
          <w:pgNumType w:start="0"/>
          <w:cols w:num="1" w:sep="0" w:space="720" w:equalWidth="1"/>
          <w:docGrid w:linePitch="360"/>
          <w:titlePg/>
        </w:sectPr>
      </w:pPr>
      <w:r/>
      <w:r/>
    </w:p>
    <w:p>
      <w:r/>
      <w:r/>
    </w:p>
    <w:p>
      <w:r/>
      <w:r/>
    </w:p>
    <w:p>
      <w:pPr>
        <w:pStyle w:val="955"/>
        <w:rPr>
          <w:rFonts w:ascii="Times New Roman" w:eastAsia="黑体"/>
          <w:bCs/>
          <w:sz w:val="44"/>
          <w:szCs w:val="44"/>
        </w:rPr>
      </w:pPr>
      <w:r/>
      <w:bookmarkStart w:id="6" w:name="_Toc31945"/>
      <w:r>
        <w:rPr>
          <w:rFonts w:ascii="Times New Roman" w:eastAsia="黑体"/>
          <w:sz w:val="44"/>
          <w:szCs w:val="44"/>
        </w:rPr>
        <w:t xml:space="preserve">第一章  </w:t>
      </w:r>
      <w:bookmarkEnd w:id="0"/>
      <w:r>
        <w:rPr>
          <w:rFonts w:hint="eastAsia" w:ascii="Times New Roman" w:eastAsia="黑体"/>
          <w:sz w:val="44"/>
          <w:szCs w:val="44"/>
        </w:rPr>
        <w:t xml:space="preserve">磋商</w:t>
      </w:r>
      <w:r>
        <w:rPr>
          <w:rFonts w:ascii="Times New Roman" w:eastAsia="黑体"/>
          <w:sz w:val="44"/>
          <w:szCs w:val="44"/>
        </w:rPr>
        <w:t xml:space="preserve">邀请</w:t>
      </w:r>
      <w:bookmarkEnd w:id="6"/>
      <w:r/>
      <w:r/>
    </w:p>
    <w:p>
      <w:pPr>
        <w:ind w:firstLine="480"/>
        <w:spacing w:line="400" w:lineRule="exact"/>
        <w:rPr>
          <w:sz w:val="24"/>
          <w:szCs w:val="24"/>
        </w:rPr>
      </w:pPr>
      <w:r>
        <w:rPr>
          <w:sz w:val="24"/>
          <w:szCs w:val="24"/>
        </w:rPr>
      </w:r>
      <w:r/>
    </w:p>
    <w:p>
      <w:pPr>
        <w:ind w:firstLine="420"/>
        <w:spacing w:line="400" w:lineRule="exact"/>
      </w:pPr>
      <w:r>
        <w:t xml:space="preserve">受江苏省药品监督管理局的委托，江苏励邦招标代理有限公司就</w:t>
      </w:r>
      <w:bookmarkStart w:id="7" w:name="OLE_LINK20"/>
      <w:r/>
      <w:bookmarkStart w:id="8" w:name="OLE_LINK21"/>
      <w:r>
        <w:rPr>
          <w:rFonts w:hint="eastAsia"/>
        </w:rPr>
        <w:t xml:space="preserve">江苏省药品智慧监管综合平台</w:t>
      </w:r>
      <w:r>
        <w:rPr>
          <w:rFonts w:hint="eastAsia"/>
          <w:lang w:eastAsia="zh-CN"/>
        </w:rPr>
        <w:t xml:space="preserve">2026年</w:t>
      </w:r>
      <w:r>
        <w:rPr>
          <w:rFonts w:hint="eastAsia"/>
        </w:rPr>
        <w:t xml:space="preserve">运维项目</w:t>
      </w:r>
      <w:bookmarkEnd w:id="7"/>
      <w:r/>
      <w:bookmarkEnd w:id="8"/>
      <w:r>
        <w:t xml:space="preserve">（JSZC-320000-LBZB-</w:t>
      </w:r>
      <w:r>
        <w:t xml:space="preserve">C</w:t>
      </w:r>
      <w:r>
        <w:rPr>
          <w:rFonts w:hint="eastAsia"/>
          <w:lang w:eastAsia="zh-CN"/>
        </w:rPr>
        <w:t xml:space="preserve">2026</w:t>
      </w:r>
      <w:r>
        <w:t xml:space="preserve">-00</w:t>
      </w:r>
      <w:r>
        <w:rPr>
          <w:rFonts w:hint="eastAsia"/>
          <w:lang w:val="en-US" w:eastAsia="zh-CN"/>
        </w:rPr>
        <w:t xml:space="preserve">19</w:t>
      </w:r>
      <w:r>
        <w:t xml:space="preserve">）进行</w:t>
      </w:r>
      <w:r>
        <w:rPr>
          <w:rFonts w:hint="eastAsia"/>
        </w:rPr>
        <w:t xml:space="preserve">竞争性磋商</w:t>
      </w:r>
      <w:r>
        <w:t xml:space="preserve">采购，欢迎符合</w:t>
      </w:r>
      <w:r>
        <w:rPr>
          <w:rFonts w:hint="eastAsia"/>
        </w:rPr>
        <w:t xml:space="preserve">资格</w:t>
      </w:r>
      <w:r>
        <w:t xml:space="preserve">条件的供应商</w:t>
      </w:r>
      <w:r>
        <w:rPr>
          <w:color w:val="000000"/>
        </w:rPr>
        <w:t xml:space="preserve">报价和磋商</w:t>
      </w:r>
      <w:r>
        <w:t xml:space="preserve">。</w:t>
      </w:r>
      <w:r/>
    </w:p>
    <w:p>
      <w:pPr>
        <w:ind w:firstLine="420"/>
        <w:spacing w:line="400" w:lineRule="exact"/>
        <w:pBdr>
          <w:top w:val="single" w:color="auto" w:sz="4" w:space="1"/>
          <w:left w:val="single" w:color="auto" w:sz="4" w:space="4"/>
          <w:bottom w:val="single" w:color="auto" w:sz="4" w:space="1"/>
          <w:right w:val="single" w:color="auto" w:sz="4" w:space="4"/>
        </w:pBdr>
      </w:pPr>
      <w:r>
        <w:t xml:space="preserve">项目概况</w:t>
      </w:r>
      <w:r/>
    </w:p>
    <w:p>
      <w:pPr>
        <w:ind w:firstLine="420"/>
        <w:spacing w:line="400" w:lineRule="exact"/>
        <w:pBdr>
          <w:top w:val="single" w:color="auto" w:sz="4" w:space="1"/>
          <w:left w:val="single" w:color="auto" w:sz="4" w:space="4"/>
          <w:bottom w:val="single" w:color="auto" w:sz="4" w:space="1"/>
          <w:right w:val="single" w:color="auto" w:sz="4" w:space="4"/>
        </w:pBdr>
      </w:pPr>
      <w:r/>
      <w:bookmarkStart w:id="9" w:name="OLE_LINK28"/>
      <w:r/>
      <w:bookmarkStart w:id="10" w:name="OLE_LINK27"/>
      <w:r>
        <w:rPr>
          <w:u w:val="single"/>
        </w:rPr>
        <w:t xml:space="preserve">江苏省药品监督管理局</w:t>
      </w:r>
      <w:r>
        <w:rPr>
          <w:rFonts w:hint="eastAsia"/>
          <w:u w:val="single"/>
        </w:rPr>
        <w:t xml:space="preserve">江苏省药品智慧监管综合平台</w:t>
      </w:r>
      <w:r>
        <w:rPr>
          <w:rFonts w:hint="eastAsia"/>
          <w:u w:val="single"/>
          <w:lang w:eastAsia="zh-CN"/>
        </w:rPr>
        <w:t xml:space="preserve">2026年</w:t>
      </w:r>
      <w:r>
        <w:rPr>
          <w:rFonts w:hint="eastAsia"/>
          <w:u w:val="single"/>
        </w:rPr>
        <w:t xml:space="preserve">运维项目</w:t>
      </w:r>
      <w:bookmarkEnd w:id="9"/>
      <w:r/>
      <w:bookmarkEnd w:id="10"/>
      <w:r>
        <w:t xml:space="preserve">的潜在</w:t>
      </w:r>
      <w:r>
        <w:rPr>
          <w:rFonts w:hint="eastAsia"/>
        </w:rPr>
        <w:t xml:space="preserve">供应商应</w:t>
      </w:r>
      <w:r>
        <w:t xml:space="preserve">在</w:t>
      </w:r>
      <w:r>
        <w:rPr>
          <w:color w:val="000000"/>
          <w:u w:val="single"/>
        </w:rPr>
        <w:t xml:space="preserve">江苏</w:t>
      </w:r>
      <w:r>
        <w:rPr>
          <w:rFonts w:hint="eastAsia"/>
          <w:color w:val="000000"/>
          <w:u w:val="single"/>
          <w:lang w:val="en-US" w:eastAsia="zh-CN"/>
        </w:rPr>
        <w:t xml:space="preserve">政府采购网</w:t>
      </w:r>
      <w:r>
        <w:t xml:space="preserve">获取</w:t>
      </w:r>
      <w:r>
        <w:rPr>
          <w:rFonts w:hint="eastAsia"/>
        </w:rPr>
        <w:t xml:space="preserve">采购</w:t>
      </w:r>
      <w:r>
        <w:t xml:space="preserve">文件，并于</w:t>
      </w:r>
      <w:r>
        <w:rPr>
          <w:rFonts w:hint="eastAsia"/>
          <w:highlight w:val="none"/>
          <w:u w:val="single"/>
          <w:lang w:eastAsia="zh-CN"/>
        </w:rPr>
        <w:t xml:space="preserve">2026</w:t>
      </w:r>
      <w:r>
        <w:rPr>
          <w:bCs/>
          <w:highlight w:val="none"/>
          <w:u w:val="single"/>
        </w:rPr>
        <w:t xml:space="preserve">年</w:t>
      </w:r>
      <w:r>
        <w:rPr>
          <w:rFonts w:hint="eastAsia"/>
          <w:bCs/>
          <w:highlight w:val="none"/>
          <w:u w:val="single"/>
          <w:lang w:val="en-US" w:eastAsia="zh-CN"/>
        </w:rPr>
        <w:t xml:space="preserve">11</w:t>
      </w:r>
      <w:r>
        <w:rPr>
          <w:bCs/>
          <w:highlight w:val="none"/>
          <w:u w:val="single"/>
        </w:rPr>
        <w:t xml:space="preserve">月</w:t>
      </w:r>
      <w:r>
        <w:rPr>
          <w:rFonts w:hint="eastAsia"/>
          <w:bCs/>
          <w:highlight w:val="none"/>
          <w:u w:val="single"/>
          <w:lang w:val="en-US" w:eastAsia="zh-CN"/>
        </w:rPr>
        <w:t xml:space="preserve">16</w:t>
      </w:r>
      <w:r>
        <w:rPr>
          <w:bCs/>
          <w:highlight w:val="none"/>
          <w:u w:val="single"/>
        </w:rPr>
        <w:t xml:space="preserve">日14点</w:t>
      </w:r>
      <w:r>
        <w:rPr>
          <w:rFonts w:hint="eastAsia"/>
          <w:bCs/>
          <w:highlight w:val="none"/>
          <w:u w:val="single"/>
        </w:rPr>
        <w:t xml:space="preserve">3</w:t>
      </w:r>
      <w:r>
        <w:rPr>
          <w:bCs/>
          <w:highlight w:val="none"/>
          <w:u w:val="single"/>
        </w:rPr>
        <w:t xml:space="preserve">0分</w:t>
      </w:r>
      <w:r>
        <w:rPr>
          <w:bCs/>
          <w:u w:val="single"/>
        </w:rPr>
        <w:t xml:space="preserve">（</w:t>
      </w:r>
      <w:r>
        <w:rPr>
          <w:bCs/>
        </w:rPr>
        <w:t xml:space="preserve">北京时间）前递交</w:t>
      </w:r>
      <w:r>
        <w:rPr>
          <w:rFonts w:hint="eastAsia"/>
          <w:bCs/>
        </w:rPr>
        <w:t xml:space="preserve">响应</w:t>
      </w:r>
      <w:r>
        <w:rPr>
          <w:bCs/>
        </w:rPr>
        <w:t xml:space="preserve">文件</w:t>
      </w:r>
      <w:r>
        <w:t xml:space="preserve">。</w:t>
      </w:r>
      <w:r/>
    </w:p>
    <w:p>
      <w:pPr>
        <w:ind w:firstLine="315"/>
        <w:spacing w:before="0" w:after="0" w:line="400" w:lineRule="exact"/>
        <w:rPr>
          <w:rFonts w:ascii="Times New Roman" w:hAnsi="Times New Roman" w:cs="Times New Roman"/>
          <w:b w:val="0"/>
          <w:bCs w:val="0"/>
          <w:sz w:val="21"/>
          <w:szCs w:val="21"/>
        </w:rPr>
        <w:outlineLvl w:val="9"/>
      </w:pPr>
      <w:r/>
      <w:bookmarkStart w:id="11" w:name="_Toc38985263"/>
      <w:r/>
      <w:bookmarkStart w:id="12" w:name="_Toc28359079"/>
      <w:r/>
      <w:bookmarkStart w:id="13" w:name="_Toc35393621"/>
      <w:r/>
      <w:bookmarkStart w:id="14" w:name="_Toc28359002"/>
      <w:r/>
      <w:bookmarkStart w:id="15" w:name="_Toc35393790"/>
      <w:r/>
      <w:bookmarkStart w:id="16" w:name="_Hlk24379207"/>
      <w:r>
        <w:rPr>
          <w:rFonts w:ascii="Times New Roman" w:hAnsi="Times New Roman" w:cs="Times New Roman"/>
          <w:b w:val="0"/>
          <w:bCs w:val="0"/>
          <w:sz w:val="21"/>
          <w:szCs w:val="21"/>
        </w:rPr>
        <w:t xml:space="preserve">一、项目基本情况</w:t>
      </w:r>
      <w:bookmarkEnd w:id="11"/>
      <w:r/>
      <w:bookmarkEnd w:id="12"/>
      <w:r/>
      <w:bookmarkEnd w:id="13"/>
      <w:r/>
      <w:bookmarkEnd w:id="14"/>
      <w:r/>
      <w:bookmarkEnd w:id="15"/>
      <w:r/>
      <w:r/>
    </w:p>
    <w:p>
      <w:pPr>
        <w:ind w:firstLine="420"/>
        <w:spacing w:line="400" w:lineRule="exact"/>
        <w:rPr>
          <w:rFonts w:hint="default" w:eastAsia="宋体"/>
          <w:lang w:val="en-US" w:eastAsia="zh-CN"/>
        </w:rPr>
      </w:pPr>
      <w:r>
        <w:t xml:space="preserve">1、项目编号：JSZC-320000-LBZB-</w:t>
      </w:r>
      <w:r>
        <w:t xml:space="preserve">C</w:t>
      </w:r>
      <w:r>
        <w:rPr>
          <w:rFonts w:hint="eastAsia"/>
          <w:lang w:eastAsia="zh-CN"/>
        </w:rPr>
        <w:t xml:space="preserve">2026</w:t>
      </w:r>
      <w:r>
        <w:t xml:space="preserve">-00</w:t>
      </w:r>
      <w:r>
        <w:rPr>
          <w:rFonts w:hint="eastAsia"/>
          <w:highlight w:val="none"/>
          <w:lang w:val="en-US" w:eastAsia="zh-CN"/>
        </w:rPr>
        <w:t xml:space="preserve">19</w:t>
      </w:r>
      <w:r/>
    </w:p>
    <w:p>
      <w:pPr>
        <w:ind w:firstLine="420"/>
        <w:spacing w:line="400" w:lineRule="exact"/>
      </w:pPr>
      <w:r>
        <w:t xml:space="preserve">2、项目名称：</w:t>
      </w:r>
      <w:r>
        <w:rPr>
          <w:rFonts w:hint="eastAsia"/>
        </w:rPr>
        <w:t xml:space="preserve">江苏省药品智慧监管综合平台</w:t>
      </w:r>
      <w:r>
        <w:rPr>
          <w:rFonts w:hint="eastAsia"/>
          <w:lang w:eastAsia="zh-CN"/>
        </w:rPr>
        <w:t xml:space="preserve">2026年</w:t>
      </w:r>
      <w:r>
        <w:rPr>
          <w:rFonts w:hint="eastAsia"/>
        </w:rPr>
        <w:t xml:space="preserve">运维</w:t>
      </w:r>
      <w:bookmarkEnd w:id="16"/>
      <w:r/>
      <w:r/>
    </w:p>
    <w:p>
      <w:pPr>
        <w:ind w:firstLine="420"/>
        <w:spacing w:line="400" w:lineRule="exact"/>
      </w:pPr>
      <w:r>
        <w:t xml:space="preserve">3、预算金额及最高限价：人民币3</w:t>
      </w:r>
      <w:r>
        <w:rPr>
          <w:rFonts w:hint="eastAsia"/>
          <w:lang w:val="en-US" w:eastAsia="zh-CN"/>
        </w:rPr>
        <w:t xml:space="preserve">84</w:t>
      </w:r>
      <w:r>
        <w:t xml:space="preserve">.5</w:t>
      </w:r>
      <w:r>
        <w:rPr>
          <w:rFonts w:hint="eastAsia"/>
          <w:lang w:val="en-US" w:eastAsia="zh-CN"/>
        </w:rPr>
        <w:t xml:space="preserve">1</w:t>
      </w:r>
      <w:r>
        <w:t xml:space="preserve">万元</w:t>
      </w:r>
      <w:r/>
    </w:p>
    <w:p>
      <w:pPr>
        <w:ind w:firstLine="420"/>
        <w:spacing w:line="400" w:lineRule="exact"/>
      </w:pPr>
      <w:r>
        <w:t xml:space="preserve">4、采购需求：</w:t>
      </w:r>
      <w:r>
        <w:rPr>
          <w:rFonts w:hint="eastAsia"/>
        </w:rPr>
        <w:t xml:space="preserve">为江苏省药品智慧监管综合平台一期、药品生产行政审批子系统、医疗器械行政审批子系统、统一集成平台和数据中心等15个省药品监督管理局机关政务信息系统提供系统运维、数据采集、数据加工、数据维护、系统故障处理、应急保障等服务。</w:t>
      </w:r>
      <w:bookmarkStart w:id="17" w:name="OLE_LINK31"/>
      <w:r/>
      <w:bookmarkStart w:id="18" w:name="OLE_LINK32"/>
      <w:r>
        <w:rPr>
          <w:rFonts w:hint="eastAsia"/>
        </w:rPr>
        <w:t xml:space="preserve">15个子系统</w:t>
      </w:r>
      <w:bookmarkEnd w:id="17"/>
      <w:r/>
      <w:bookmarkEnd w:id="18"/>
      <w:r>
        <w:rPr>
          <w:rFonts w:hint="eastAsia"/>
        </w:rPr>
        <w:t xml:space="preserve">维保清单详见下表：</w:t>
      </w:r>
      <w:r/>
    </w:p>
    <w:tbl>
      <w:tblPr>
        <w:tblStyle w:val="96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6047"/>
        <w:gridCol w:w="476"/>
        <w:gridCol w:w="570"/>
        <w:gridCol w:w="571"/>
      </w:tblGrid>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72" w:type="pct"/>
            <w:vAlign w:val="center"/>
            <w:textDirection w:val="lrTb"/>
            <w:noWrap/>
          </w:tcPr>
          <w:p>
            <w:pPr>
              <w:jc w:val="center"/>
              <w:widowControl/>
              <w:rPr>
                <w:rFonts w:ascii="宋体" w:hAnsi="宋体" w:cs="宋体"/>
              </w:rPr>
            </w:pPr>
            <w:r>
              <w:rPr>
                <w:rFonts w:hint="eastAsia" w:ascii="宋体" w:hAnsi="宋体" w:cs="宋体"/>
              </w:rPr>
              <w:t xml:space="preserve">维保子系统名称</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单位</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ascii="宋体" w:hAnsi="宋体" w:cs="宋体"/>
              </w:rPr>
            </w:pPr>
            <w:r>
              <w:rPr>
                <w:rFonts w:hint="eastAsia" w:ascii="宋体" w:hAnsi="宋体" w:cs="宋体"/>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江苏省新开办零售药店“一件事”省级综合服务系统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江苏省药品生产行政审批系统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江苏省药品监督执法信息系统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“局长面对面”对接服务</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医疗器械行政审批系统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统一集成平台和数据中心</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绩效系统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江苏省药品监督管理局协同办公系统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数字化档案管理系统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医疗器械采集系统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江苏省药品智慧监管综合平台一期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江苏省智慧药品审批项目（一）</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江苏省疫苗生产监管系统</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疫苗流通监管使用模块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6047" w:type="dxa"/>
            <w:vAlign w:val="top"/>
            <w:textDirection w:val="lrTb"/>
            <w:noWrap/>
          </w:tcPr>
          <w:p>
            <w:pPr>
              <w:spacing w:line="340" w:lineRule="exact"/>
              <w:widowControl/>
              <w:rPr>
                <w:rFonts w:ascii="宋体" w:hAnsi="宋体" w:cs="宋体"/>
              </w:rPr>
            </w:pPr>
            <w:r>
              <w:rPr>
                <w:rFonts w:hint="eastAsia"/>
              </w:rPr>
              <w:t xml:space="preserve">江苏省药品监督管理局网站</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widowControl/>
              <w:rPr>
                <w:rFonts w:ascii="等线" w:hAnsi="等线" w:eastAsia="等线" w:cs="宋体"/>
              </w:rPr>
            </w:pPr>
            <w:r>
              <w:rPr>
                <w:rFonts w:ascii="等线" w:hAnsi="等线" w:eastAsia="等线" w:cs="宋体"/>
              </w:rPr>
            </w:r>
            <w:r/>
          </w:p>
        </w:tc>
      </w:tr>
    </w:tbl>
    <w:p>
      <w:pPr>
        <w:ind w:firstLine="420"/>
        <w:spacing w:line="400" w:lineRule="exact"/>
      </w:pPr>
      <w:r>
        <w:rPr>
          <w:rFonts w:hint="eastAsia"/>
        </w:rPr>
        <w:t xml:space="preserve">详见本磋商文件第四章采购需求。</w:t>
      </w:r>
      <w:r/>
    </w:p>
    <w:p>
      <w:pPr>
        <w:ind w:firstLine="420"/>
        <w:spacing w:line="400" w:lineRule="exact"/>
      </w:pPr>
      <w:r>
        <w:t xml:space="preserve">5、合同履行期限：</w:t>
      </w:r>
      <w:r>
        <w:rPr>
          <w:rFonts w:hint="eastAsia"/>
        </w:rPr>
        <w:t xml:space="preserve">一年</w:t>
      </w:r>
      <w:r>
        <w:t xml:space="preserve">。</w:t>
      </w:r>
      <w:r/>
    </w:p>
    <w:p>
      <w:pPr>
        <w:ind w:firstLine="420"/>
        <w:spacing w:line="400" w:lineRule="exact"/>
      </w:pPr>
      <w:r>
        <w:t xml:space="preserve">6、本项目所属行业为</w:t>
      </w:r>
      <w:r>
        <w:rPr>
          <w:rFonts w:hint="eastAsia"/>
        </w:rPr>
        <w:t xml:space="preserve">软件和信息技术服务业</w:t>
      </w:r>
      <w:r>
        <w:t xml:space="preserve">。</w:t>
      </w:r>
      <w:bookmarkStart w:id="19" w:name="_Toc35393622"/>
      <w:r/>
      <w:bookmarkStart w:id="20" w:name="_Toc38985264"/>
      <w:r/>
      <w:bookmarkStart w:id="21" w:name="_Toc28359080"/>
      <w:r/>
      <w:bookmarkStart w:id="22" w:name="_Toc35393791"/>
      <w:r/>
      <w:bookmarkStart w:id="23" w:name="_Toc28359003"/>
      <w:r/>
      <w:r/>
    </w:p>
    <w:p>
      <w:pPr>
        <w:ind w:firstLine="315"/>
        <w:spacing w:before="0" w:after="0" w:line="400" w:lineRule="exact"/>
        <w:rPr>
          <w:rFonts w:hint="eastAsia" w:ascii="Times New Roman" w:hAnsi="Times New Roman" w:cs="Times New Roman"/>
          <w:b w:val="0"/>
          <w:bCs w:val="0"/>
          <w:sz w:val="21"/>
          <w:szCs w:val="21"/>
        </w:rPr>
        <w:outlineLvl w:val="9"/>
      </w:pPr>
      <w:r>
        <w:rPr>
          <w:rFonts w:hint="eastAsia" w:ascii="Times New Roman" w:hAnsi="Times New Roman" w:cs="Times New Roman"/>
          <w:b w:val="0"/>
          <w:bCs w:val="0"/>
          <w:sz w:val="21"/>
          <w:szCs w:val="21"/>
        </w:rPr>
        <w:t xml:space="preserve">二、申请人的资格要求</w:t>
      </w:r>
      <w:bookmarkEnd w:id="19"/>
      <w:r/>
      <w:bookmarkEnd w:id="20"/>
      <w:r/>
      <w:bookmarkEnd w:id="21"/>
      <w:r/>
      <w:bookmarkEnd w:id="22"/>
      <w:r/>
      <w:bookmarkEnd w:id="23"/>
      <w:r/>
      <w:bookmarkStart w:id="24" w:name="_Toc35393623"/>
      <w:r/>
      <w:bookmarkStart w:id="25" w:name="_Toc28359004"/>
      <w:r/>
      <w:bookmarkStart w:id="26" w:name="_Toc28359081"/>
      <w:r/>
      <w:bookmarkStart w:id="27" w:name="_Toc35393792"/>
      <w:r/>
      <w:bookmarkStart w:id="28" w:name="_Toc38985265"/>
      <w:r/>
      <w:r/>
    </w:p>
    <w:p>
      <w:pPr>
        <w:ind w:firstLine="404"/>
        <w:spacing w:line="400" w:lineRule="exact"/>
        <w:rPr>
          <w:spacing w:val="-4"/>
        </w:rPr>
      </w:pPr>
      <w:r>
        <w:rPr>
          <w:spacing w:val="-4"/>
        </w:rPr>
        <w:t xml:space="preserve">（一）通用资格要求</w:t>
      </w:r>
      <w:r/>
    </w:p>
    <w:p>
      <w:pPr>
        <w:ind w:firstLine="404"/>
        <w:spacing w:line="400" w:lineRule="exact"/>
        <w:rPr>
          <w:spacing w:val="-4"/>
        </w:rPr>
      </w:pPr>
      <w:r>
        <w:rPr>
          <w:spacing w:val="-4"/>
        </w:rPr>
        <w:t xml:space="preserve">1、满足《中华人民共和国政府采购法》第二十二条规定：</w:t>
      </w:r>
      <w:r/>
    </w:p>
    <w:p>
      <w:pPr>
        <w:ind w:firstLine="404"/>
        <w:jc w:val="left"/>
        <w:spacing w:line="360" w:lineRule="exact"/>
        <w:shd w:val="clear" w:color="auto" w:fill="ffffff"/>
        <w:widowControl/>
        <w:rPr>
          <w:spacing w:val="-4"/>
        </w:rPr>
      </w:pPr>
      <w:r>
        <w:rPr>
          <w:spacing w:val="-4"/>
        </w:rPr>
        <w:t xml:space="preserve">1.1 具有独立承担民事责任的能力（提供法人或者其他组织的营业执照等证明材料，自然人的身份证明）；</w:t>
      </w:r>
      <w:r/>
    </w:p>
    <w:p>
      <w:pPr>
        <w:ind w:firstLine="404"/>
        <w:jc w:val="left"/>
        <w:spacing w:line="360" w:lineRule="exact"/>
        <w:shd w:val="clear" w:color="auto" w:fill="ffffff"/>
        <w:widowControl/>
        <w:rPr>
          <w:spacing w:val="-4"/>
        </w:rPr>
      </w:pPr>
      <w:r>
        <w:rPr>
          <w:spacing w:val="-4"/>
        </w:rPr>
        <w:t xml:space="preserve">1.2 具有良好的商业信誉和健全的财务会计制度（提供提交响应文件截止时间前 1 年内的经审计的财务报告或银行出具的资信证明或其他会计报表等，成立不满一个月不需提供）；</w:t>
      </w:r>
      <w:r/>
    </w:p>
    <w:p>
      <w:pPr>
        <w:ind w:firstLine="404"/>
        <w:jc w:val="left"/>
        <w:spacing w:line="360" w:lineRule="exact"/>
        <w:shd w:val="clear" w:color="auto" w:fill="ffffff"/>
        <w:widowControl/>
        <w:rPr>
          <w:spacing w:val="-4"/>
        </w:rPr>
      </w:pPr>
      <w:r>
        <w:rPr>
          <w:spacing w:val="-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04"/>
        <w:jc w:val="left"/>
        <w:spacing w:line="360" w:lineRule="exact"/>
        <w:shd w:val="clear" w:color="auto" w:fill="ffffff"/>
        <w:widowControl/>
        <w:rPr>
          <w:spacing w:val="-4"/>
        </w:rPr>
      </w:pPr>
      <w:r>
        <w:rPr>
          <w:spacing w:val="-4"/>
        </w:rPr>
        <w:t xml:space="preserve">1.4具备履行合同所必需的设备和专业技术能力的证明材料；</w:t>
      </w:r>
      <w:r/>
    </w:p>
    <w:p>
      <w:pPr>
        <w:ind w:firstLine="404"/>
        <w:jc w:val="left"/>
        <w:spacing w:line="360" w:lineRule="exact"/>
        <w:shd w:val="clear" w:color="auto" w:fill="ffffff"/>
        <w:widowControl/>
        <w:rPr>
          <w:spacing w:val="-4"/>
        </w:rPr>
      </w:pPr>
      <w:r>
        <w:rPr>
          <w:spacing w:val="-4"/>
        </w:rPr>
        <w:t xml:space="preserve">1.5参加本项目采购活动前3年内（距提交响应文件截止之日前）在经营活动中没有重大违法记录的书面证明材料；</w:t>
      </w:r>
      <w:r/>
    </w:p>
    <w:p>
      <w:pPr>
        <w:ind w:firstLine="404"/>
        <w:jc w:val="left"/>
        <w:spacing w:line="360" w:lineRule="exact"/>
        <w:shd w:val="clear" w:color="auto" w:fill="ffffff"/>
        <w:widowControl/>
        <w:rPr>
          <w:spacing w:val="-4"/>
        </w:rPr>
      </w:pPr>
      <w:r>
        <w:rPr>
          <w:spacing w:val="-4"/>
        </w:rPr>
        <w:t xml:space="preserve">1.6具备法律、行政法规规定的其他条件的证明材料。</w:t>
      </w:r>
      <w:r/>
    </w:p>
    <w:p>
      <w:pPr>
        <w:ind w:firstLine="404"/>
        <w:jc w:val="left"/>
        <w:spacing w:line="360" w:lineRule="exact"/>
        <w:shd w:val="clear" w:color="auto" w:fill="ffffff"/>
        <w:widowControl/>
        <w:rPr>
          <w:spacing w:val="-4"/>
        </w:rPr>
      </w:pPr>
      <w:r>
        <w:rPr>
          <w:spacing w:val="-4"/>
        </w:rPr>
        <w:t xml:space="preserve">2、落实政府采购政策需满足的资格要求：无。</w:t>
      </w:r>
      <w:r/>
    </w:p>
    <w:p>
      <w:pPr>
        <w:ind w:firstLine="404"/>
        <w:jc w:val="left"/>
        <w:spacing w:line="360" w:lineRule="exact"/>
        <w:shd w:val="clear" w:color="auto" w:fill="ffffff"/>
        <w:widowControl/>
        <w:rPr>
          <w:spacing w:val="-4"/>
        </w:rPr>
      </w:pPr>
      <w:r>
        <w:rPr>
          <w:spacing w:val="-4"/>
        </w:rPr>
        <w:t xml:space="preserve">3、本项目不接受联合体投标。</w:t>
      </w:r>
      <w:r>
        <w:rPr>
          <w:spacing w:val="-4"/>
        </w:rPr>
        <w:tab/>
      </w:r>
      <w:r/>
    </w:p>
    <w:p>
      <w:pPr>
        <w:ind w:firstLine="404"/>
        <w:jc w:val="left"/>
        <w:spacing w:line="360" w:lineRule="exact"/>
        <w:shd w:val="clear" w:color="auto" w:fill="ffffff"/>
        <w:widowControl/>
        <w:rPr>
          <w:spacing w:val="-4"/>
        </w:rPr>
      </w:pPr>
      <w:r>
        <w:rPr>
          <w:spacing w:val="-4"/>
        </w:rPr>
        <w:t xml:space="preserve">4、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p>
    <w:p>
      <w:pPr>
        <w:ind w:firstLine="404"/>
        <w:jc w:val="left"/>
        <w:spacing w:line="360" w:lineRule="exact"/>
        <w:shd w:val="clear" w:color="auto" w:fill="ffffff"/>
        <w:widowControl/>
        <w:rPr>
          <w:spacing w:val="-4"/>
        </w:rPr>
      </w:pPr>
      <w:r>
        <w:rPr>
          <w:spacing w:val="-4"/>
        </w:rPr>
        <w:t xml:space="preserve">5、本项目拒绝下述供应商参加本次采购活动： </w:t>
      </w:r>
      <w:r/>
    </w:p>
    <w:p>
      <w:pPr>
        <w:ind w:firstLine="404"/>
        <w:jc w:val="left"/>
        <w:spacing w:line="360" w:lineRule="exact"/>
        <w:shd w:val="clear" w:color="auto" w:fill="ffffff"/>
        <w:widowControl/>
        <w:rPr>
          <w:spacing w:val="-4"/>
        </w:rPr>
      </w:pPr>
      <w:r>
        <w:rPr>
          <w:spacing w:val="-4"/>
        </w:rPr>
        <w:t xml:space="preserve">5.1供应商单位负责人为同一人或者存在直接控股、管理关系的不同供应商，不得参加同一合同项下的政府采购活动；</w:t>
      </w:r>
      <w:r/>
    </w:p>
    <w:p>
      <w:pPr>
        <w:ind w:firstLine="404"/>
        <w:jc w:val="left"/>
        <w:spacing w:line="360" w:lineRule="exact"/>
        <w:shd w:val="clear" w:color="auto" w:fill="ffffff"/>
        <w:widowControl/>
        <w:rPr>
          <w:spacing w:val="-4"/>
        </w:rPr>
      </w:pPr>
      <w:r>
        <w:rPr>
          <w:spacing w:val="-4"/>
        </w:rPr>
        <w:t xml:space="preserve">5.2凡为采购项目提供整体设计、规范编制或者项目管理、监理、检测等服务的供应商，不得再参加本项目的采购活动。</w:t>
      </w:r>
      <w:r/>
    </w:p>
    <w:p>
      <w:pPr>
        <w:ind w:firstLine="404"/>
        <w:jc w:val="left"/>
        <w:spacing w:line="360" w:lineRule="exact"/>
        <w:shd w:val="clear" w:color="auto" w:fill="ffffff"/>
        <w:widowControl/>
        <w:rPr>
          <w:spacing w:val="-4"/>
        </w:rPr>
      </w:pPr>
      <w:r>
        <w:rPr>
          <w:spacing w:val="-4"/>
        </w:rPr>
        <w:t xml:space="preserve">（二）特定资格要求</w:t>
      </w:r>
      <w:r/>
    </w:p>
    <w:p>
      <w:pPr>
        <w:ind w:firstLine="404"/>
        <w:jc w:val="left"/>
        <w:spacing w:line="360" w:lineRule="exact"/>
        <w:shd w:val="clear" w:color="auto" w:fill="ffffff"/>
        <w:widowControl/>
        <w:rPr>
          <w:spacing w:val="-4"/>
        </w:rPr>
      </w:pPr>
      <w:r>
        <w:rPr>
          <w:spacing w:val="-4"/>
        </w:rPr>
        <w:t xml:space="preserve">本项目的特定资格要求：无。</w:t>
      </w:r>
      <w:r/>
    </w:p>
    <w:p>
      <w:pPr>
        <w:ind w:firstLine="315"/>
        <w:spacing w:before="0" w:after="0" w:line="400" w:lineRule="exact"/>
        <w:rPr>
          <w:rFonts w:hint="eastAsia" w:ascii="Times New Roman" w:hAnsi="Times New Roman" w:cs="Times New Roman"/>
          <w:b w:val="0"/>
          <w:bCs w:val="0"/>
          <w:sz w:val="21"/>
          <w:szCs w:val="21"/>
        </w:rPr>
        <w:outlineLvl w:val="9"/>
      </w:pPr>
      <w:r>
        <w:rPr>
          <w:rFonts w:hint="eastAsia" w:ascii="Times New Roman" w:hAnsi="Times New Roman" w:cs="Times New Roman"/>
          <w:b w:val="0"/>
          <w:bCs w:val="0"/>
          <w:sz w:val="21"/>
          <w:szCs w:val="21"/>
        </w:rPr>
        <w:t xml:space="preserve">三、获取采购文件</w:t>
      </w:r>
      <w:bookmarkEnd w:id="24"/>
      <w:r/>
      <w:bookmarkEnd w:id="25"/>
      <w:r/>
      <w:bookmarkEnd w:id="26"/>
      <w:r/>
      <w:bookmarkEnd w:id="27"/>
      <w:r/>
      <w:bookmarkEnd w:id="28"/>
      <w:r/>
      <w:r/>
    </w:p>
    <w:p>
      <w:pPr>
        <w:ind w:firstLine="404"/>
        <w:jc w:val="left"/>
        <w:spacing w:line="360" w:lineRule="exact"/>
        <w:shd w:val="clear" w:color="auto" w:fill="ffffff"/>
        <w:widowControl/>
        <w:rPr>
          <w:rFonts w:hint="eastAsia" w:ascii="Times New Roman" w:hAnsi="Times New Roman" w:eastAsia="宋体" w:cs="Times New Roman"/>
          <w:spacing w:val="-4"/>
        </w:rPr>
      </w:pPr>
      <w:r/>
      <w:bookmarkStart w:id="29" w:name="_Toc28359082"/>
      <w:r/>
      <w:bookmarkStart w:id="30" w:name="_Toc28359005"/>
      <w:r/>
      <w:bookmarkStart w:id="31" w:name="_Toc35393624"/>
      <w:r/>
      <w:bookmarkStart w:id="32" w:name="_Toc35393793"/>
      <w:r/>
      <w:bookmarkStart w:id="33" w:name="_Toc38985266"/>
      <w:r>
        <w:rPr>
          <w:rFonts w:hint="eastAsia" w:ascii="Times New Roman" w:hAnsi="Times New Roman" w:eastAsia="宋体" w:cs="Times New Roman"/>
          <w:spacing w:val="-4"/>
        </w:rPr>
        <w:t xml:space="preserve">1、时间：自采购文件公告发布之日起5个工作日。</w:t>
      </w:r>
      <w:r/>
    </w:p>
    <w:p>
      <w:pPr>
        <w:ind w:firstLine="404"/>
        <w:jc w:val="left"/>
        <w:spacing w:line="360" w:lineRule="exact"/>
        <w:shd w:val="clear" w:color="auto" w:fill="ffffff"/>
        <w:widowControl/>
        <w:rPr>
          <w:rFonts w:hint="eastAsia" w:ascii="Times New Roman" w:hAnsi="Times New Roman" w:eastAsia="宋体" w:cs="Times New Roman"/>
          <w:spacing w:val="-4"/>
        </w:rPr>
      </w:pPr>
      <w:r>
        <w:rPr>
          <w:rFonts w:hint="eastAsia" w:ascii="Times New Roman" w:hAnsi="Times New Roman" w:eastAsia="宋体" w:cs="Times New Roman"/>
          <w:spacing w:val="-4"/>
        </w:rPr>
        <w:t xml:space="preserve">2、地点：江苏政府采购网。</w:t>
      </w:r>
      <w:r/>
    </w:p>
    <w:p>
      <w:pPr>
        <w:ind w:firstLine="404"/>
        <w:jc w:val="left"/>
        <w:spacing w:line="360" w:lineRule="exact"/>
        <w:shd w:val="clear" w:color="auto" w:fill="ffffff"/>
        <w:widowControl/>
        <w:rPr>
          <w:rFonts w:hint="eastAsia" w:ascii="Times New Roman" w:hAnsi="Times New Roman" w:eastAsia="宋体" w:cs="Times New Roman"/>
          <w:spacing w:val="-4"/>
        </w:rPr>
      </w:pPr>
      <w:r>
        <w:rPr>
          <w:rFonts w:hint="eastAsia" w:ascii="Times New Roman" w:hAnsi="Times New Roman" w:eastAsia="宋体" w:cs="Times New Roman"/>
          <w:spacing w:val="-4"/>
        </w:rPr>
        <w:t xml:space="preserve">3、方式：在“江苏政府采购网”自行免费下载采购文件。</w:t>
      </w:r>
      <w:r/>
    </w:p>
    <w:p>
      <w:pPr>
        <w:ind w:firstLine="315"/>
        <w:spacing w:before="0" w:after="0" w:line="400" w:lineRule="exact"/>
        <w:rPr>
          <w:rFonts w:hint="eastAsia" w:ascii="Times New Roman" w:hAnsi="Times New Roman" w:cs="Times New Roman"/>
          <w:b w:val="0"/>
          <w:bCs w:val="0"/>
          <w:sz w:val="21"/>
          <w:szCs w:val="21"/>
          <w:highlight w:val="none"/>
        </w:rPr>
        <w:outlineLvl w:val="9"/>
      </w:pPr>
      <w:r/>
      <w:bookmarkStart w:id="202" w:name="_GoBack"/>
      <w:r>
        <w:rPr>
          <w:rFonts w:hint="eastAsia" w:ascii="Times New Roman" w:hAnsi="Times New Roman" w:cs="Times New Roman"/>
          <w:b w:val="0"/>
          <w:bCs w:val="0"/>
          <w:sz w:val="21"/>
          <w:szCs w:val="21"/>
          <w:highlight w:val="none"/>
        </w:rPr>
        <w:t xml:space="preserve">四、响应文件</w:t>
      </w:r>
      <w:bookmarkEnd w:id="29"/>
      <w:r/>
      <w:bookmarkEnd w:id="30"/>
      <w:r>
        <w:rPr>
          <w:rFonts w:hint="eastAsia" w:ascii="Times New Roman" w:hAnsi="Times New Roman" w:cs="Times New Roman"/>
          <w:b w:val="0"/>
          <w:bCs w:val="0"/>
          <w:sz w:val="21"/>
          <w:szCs w:val="21"/>
          <w:highlight w:val="none"/>
        </w:rPr>
        <w:t xml:space="preserve">提交截止时间、开启时间和地点</w:t>
      </w:r>
      <w:bookmarkEnd w:id="31"/>
      <w:r/>
      <w:bookmarkEnd w:id="32"/>
      <w:r/>
      <w:bookmarkEnd w:id="33"/>
      <w:r/>
      <w:r/>
    </w:p>
    <w:p>
      <w:pPr>
        <w:ind w:firstLine="404"/>
        <w:jc w:val="left"/>
        <w:spacing w:line="360" w:lineRule="exact"/>
        <w:shd w:val="clear" w:color="auto" w:fill="ffffff"/>
        <w:widowControl/>
        <w:rPr>
          <w:rFonts w:hint="eastAsia" w:ascii="Times New Roman" w:hAnsi="Times New Roman" w:eastAsia="宋体" w:cs="Times New Roman"/>
          <w:spacing w:val="-4"/>
        </w:rPr>
      </w:pPr>
      <w:r/>
      <w:bookmarkStart w:id="34" w:name="_Toc35393794"/>
      <w:r/>
      <w:bookmarkStart w:id="35" w:name="_Toc38985267"/>
      <w:r/>
      <w:bookmarkStart w:id="36" w:name="_Toc28359084"/>
      <w:r/>
      <w:bookmarkStart w:id="37" w:name="_Toc28359007"/>
      <w:r/>
      <w:bookmarkStart w:id="38" w:name="_Toc35393625"/>
      <w:r>
        <w:rPr>
          <w:rFonts w:hint="eastAsia" w:ascii="Times New Roman" w:hAnsi="Times New Roman" w:eastAsia="宋体" w:cs="Times New Roman"/>
          <w:spacing w:val="-4"/>
          <w:highlight w:val="none"/>
        </w:rPr>
        <w:t xml:space="preserve">1、</w:t>
      </w:r>
      <w:r>
        <w:rPr>
          <w:rFonts w:hint="eastAsia"/>
          <w:highlight w:val="none"/>
          <w:u w:val="none"/>
          <w:lang w:eastAsia="zh-CN"/>
        </w:rPr>
        <w:t xml:space="preserve">2026</w:t>
      </w:r>
      <w:r>
        <w:rPr>
          <w:bCs/>
          <w:highlight w:val="none"/>
          <w:u w:val="none"/>
        </w:rPr>
        <w:t xml:space="preserve">年</w:t>
      </w:r>
      <w:r>
        <w:rPr>
          <w:rFonts w:hint="eastAsia"/>
          <w:bCs/>
          <w:highlight w:val="none"/>
          <w:u w:val="none"/>
          <w:lang w:val="en-US" w:eastAsia="zh-CN"/>
        </w:rPr>
        <w:t xml:space="preserve">11</w:t>
      </w:r>
      <w:r>
        <w:rPr>
          <w:bCs/>
          <w:highlight w:val="none"/>
          <w:u w:val="none"/>
        </w:rPr>
        <w:t xml:space="preserve">月</w:t>
      </w:r>
      <w:r>
        <w:rPr>
          <w:rFonts w:hint="eastAsia"/>
          <w:bCs/>
          <w:highlight w:val="none"/>
          <w:u w:val="none"/>
          <w:lang w:val="en-US" w:eastAsia="zh-CN"/>
        </w:rPr>
        <w:t xml:space="preserve">16</w:t>
      </w:r>
      <w:r>
        <w:rPr>
          <w:bCs/>
          <w:highlight w:val="none"/>
          <w:u w:val="none"/>
        </w:rPr>
        <w:t xml:space="preserve">日14点</w:t>
      </w:r>
      <w:r>
        <w:rPr>
          <w:rFonts w:hint="eastAsia"/>
          <w:bCs/>
          <w:highlight w:val="none"/>
          <w:u w:val="none"/>
        </w:rPr>
        <w:t xml:space="preserve">3</w:t>
      </w:r>
      <w:r>
        <w:rPr>
          <w:bCs/>
          <w:highlight w:val="none"/>
          <w:u w:val="none"/>
        </w:rPr>
        <w:t xml:space="preserve">0分（</w:t>
      </w:r>
      <w:r>
        <w:rPr>
          <w:bCs/>
          <w:highlight w:val="none"/>
        </w:rPr>
        <w:t xml:space="preserve">北京时间</w:t>
      </w:r>
      <w:bookmarkEnd w:id="202"/>
      <w:r>
        <w:rPr>
          <w:bCs/>
        </w:rPr>
        <w:t xml:space="preserve">）</w:t>
      </w:r>
      <w:r/>
    </w:p>
    <w:p>
      <w:pPr>
        <w:ind w:firstLine="404"/>
        <w:jc w:val="left"/>
        <w:spacing w:line="360" w:lineRule="exact"/>
        <w:shd w:val="clear" w:color="auto" w:fill="ffffff"/>
        <w:widowControl/>
        <w:rPr>
          <w:rFonts w:hint="eastAsia" w:ascii="Times New Roman" w:hAnsi="Times New Roman" w:eastAsia="宋体" w:cs="Times New Roman"/>
          <w:spacing w:val="-4"/>
        </w:rPr>
      </w:pPr>
      <w:r>
        <w:rPr>
          <w:rFonts w:hint="eastAsia" w:ascii="Times New Roman" w:hAnsi="Times New Roman" w:eastAsia="宋体" w:cs="Times New Roman"/>
          <w:spacing w:val="-4"/>
        </w:rPr>
        <w:t xml:space="preserve">2、提交响应文件地点：江苏省政府采购管理交易系统（苏采云）（以下简称“苏采云”）（网址：http://jszfcg.jsczt.cn/）。</w:t>
      </w:r>
      <w:r/>
    </w:p>
    <w:p>
      <w:pPr>
        <w:ind w:firstLine="404"/>
        <w:jc w:val="left"/>
        <w:spacing w:line="360" w:lineRule="exact"/>
        <w:shd w:val="clear" w:color="auto" w:fill="ffffff"/>
        <w:widowControl/>
        <w:rPr>
          <w:rFonts w:hint="eastAsia" w:ascii="Times New Roman" w:hAnsi="Times New Roman" w:eastAsia="宋体" w:cs="Times New Roman"/>
          <w:spacing w:val="-4"/>
        </w:rPr>
      </w:pPr>
      <w:r>
        <w:rPr>
          <w:rFonts w:hint="eastAsia" w:ascii="Times New Roman" w:hAnsi="Times New Roman" w:eastAsia="宋体" w:cs="Times New Roman"/>
          <w:spacing w:val="-4"/>
        </w:rPr>
        <w:t xml:space="preserve">3、磋商地点：“苏采云”开标大厅。</w:t>
      </w:r>
      <w:r/>
    </w:p>
    <w:p>
      <w:pPr>
        <w:ind w:firstLine="315"/>
        <w:spacing w:before="0" w:after="0" w:line="400" w:lineRule="exact"/>
        <w:rPr>
          <w:rFonts w:hint="eastAsia" w:ascii="Times New Roman" w:hAnsi="Times New Roman" w:cs="Times New Roman"/>
          <w:b w:val="0"/>
          <w:bCs w:val="0"/>
          <w:sz w:val="21"/>
          <w:szCs w:val="21"/>
        </w:rPr>
        <w:outlineLvl w:val="9"/>
      </w:pPr>
      <w:r>
        <w:rPr>
          <w:rFonts w:hint="eastAsia" w:ascii="Times New Roman" w:hAnsi="Times New Roman" w:cs="Times New Roman"/>
          <w:b w:val="0"/>
          <w:bCs w:val="0"/>
          <w:sz w:val="21"/>
          <w:szCs w:val="21"/>
        </w:rPr>
        <w:t xml:space="preserve">五、公告期限</w:t>
      </w:r>
      <w:bookmarkEnd w:id="34"/>
      <w:r/>
      <w:bookmarkEnd w:id="35"/>
      <w:r/>
      <w:bookmarkEnd w:id="36"/>
      <w:r/>
      <w:bookmarkEnd w:id="37"/>
      <w:r/>
      <w:bookmarkEnd w:id="38"/>
      <w:r/>
      <w:r/>
    </w:p>
    <w:p>
      <w:pPr>
        <w:ind w:firstLine="420"/>
        <w:jc w:val="left"/>
        <w:spacing w:line="320" w:lineRule="exact"/>
        <w:widowControl/>
        <w:rPr>
          <w:rFonts w:hint="eastAsia" w:ascii="Times New Roman" w:hAnsi="Times New Roman" w:eastAsia="宋体" w:cs="Times New Roman"/>
          <w:color w:val="000000"/>
        </w:rPr>
      </w:pPr>
      <w:r/>
      <w:bookmarkStart w:id="39" w:name="_Toc35393626"/>
      <w:r/>
      <w:bookmarkStart w:id="40" w:name="_Toc35393795"/>
      <w:r/>
      <w:bookmarkStart w:id="41" w:name="_Toc38985268"/>
      <w:r>
        <w:rPr>
          <w:rFonts w:hint="eastAsia" w:ascii="Times New Roman" w:hAnsi="Times New Roman" w:eastAsia="宋体" w:cs="Times New Roman"/>
          <w:color w:val="000000"/>
        </w:rPr>
        <w:t xml:space="preserve">自本公告发布之日起</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个工作日。</w:t>
      </w:r>
      <w:r/>
    </w:p>
    <w:p>
      <w:pPr>
        <w:ind w:firstLine="315"/>
        <w:spacing w:before="0" w:after="0" w:line="400" w:lineRule="exact"/>
        <w:rPr>
          <w:rFonts w:hint="eastAsia" w:ascii="Times New Roman" w:hAnsi="Times New Roman" w:cs="Times New Roman"/>
          <w:b w:val="0"/>
          <w:bCs w:val="0"/>
          <w:sz w:val="21"/>
          <w:szCs w:val="21"/>
        </w:rPr>
        <w:outlineLvl w:val="9"/>
      </w:pPr>
      <w:r>
        <w:rPr>
          <w:rFonts w:hint="eastAsia" w:ascii="Times New Roman" w:hAnsi="Times New Roman" w:cs="Times New Roman"/>
          <w:b w:val="0"/>
          <w:bCs w:val="0"/>
          <w:sz w:val="21"/>
          <w:szCs w:val="21"/>
        </w:rPr>
        <w:t xml:space="preserve">六、其他补充事宜</w:t>
      </w:r>
      <w:bookmarkEnd w:id="39"/>
      <w:r/>
      <w:bookmarkEnd w:id="40"/>
      <w:r/>
      <w:bookmarkEnd w:id="41"/>
      <w:r/>
      <w:r/>
    </w:p>
    <w:p>
      <w:pPr>
        <w:ind w:firstLine="420"/>
        <w:keepLines w:val="0"/>
        <w:keepNext w:val="0"/>
        <w:pageBreakBefore w:val="0"/>
        <w:spacing w:line="320" w:lineRule="exact"/>
        <w:rPr>
          <w:szCs w:val="21"/>
        </w:rPr>
      </w:pPr>
      <w:r/>
      <w:bookmarkStart w:id="42" w:name="_Toc28359085"/>
      <w:r/>
      <w:bookmarkStart w:id="43" w:name="_Toc35393796"/>
      <w:r/>
      <w:bookmarkStart w:id="44" w:name="_Toc35393627"/>
      <w:r/>
      <w:bookmarkStart w:id="45" w:name="_Toc28359008"/>
      <w:r/>
      <w:bookmarkStart w:id="46" w:name="_Toc38985269"/>
      <w:r>
        <w:rPr>
          <w:rFonts w:hint="eastAsia"/>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keepLines w:val="0"/>
        <w:keepNext w:val="0"/>
        <w:pageBreakBefore w:val="0"/>
        <w:spacing w:line="320" w:lineRule="exact"/>
        <w:rPr>
          <w:szCs w:val="21"/>
        </w:rPr>
      </w:pPr>
      <w:r/>
      <w:bookmarkStart w:id="47" w:name="OLE_LINK4"/>
      <w:r>
        <w:rPr>
          <w:szCs w:val="21"/>
        </w:rPr>
        <w:t xml:space="preserve">http://www.ccgp-jiangsu.gov.cn/jiangsu/zlxz/ee/ee3a4bc5a3454aa2b0d9312230633ce9.html。</w:t>
      </w:r>
      <w:bookmarkEnd w:id="47"/>
      <w:r/>
      <w:r/>
    </w:p>
    <w:p>
      <w:pPr>
        <w:ind w:firstLine="420"/>
        <w:keepLines w:val="0"/>
        <w:keepNext w:val="0"/>
        <w:pageBreakBefore w:val="0"/>
        <w:spacing w:line="320" w:lineRule="exact"/>
        <w:rPr>
          <w:szCs w:val="21"/>
        </w:rPr>
      </w:pPr>
      <w:r>
        <w:rPr>
          <w:rFonts w:hint="eastAsia"/>
          <w:szCs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t>
      </w:r>
      <w:r>
        <w:rPr>
          <w:szCs w:val="21"/>
        </w:rPr>
        <w:t xml:space="preserve">（www.jszwfw.gov.cn）</w:t>
      </w:r>
      <w:r>
        <w:rPr>
          <w:rFonts w:hint="eastAsia"/>
          <w:szCs w:val="21"/>
        </w:rPr>
        <w:t xml:space="preserve">，“一企来办”专栏下“政府采购”模块详细了解关于CA办理、标书制作、开标投标指引等事宜。</w:t>
      </w:r>
      <w:r/>
    </w:p>
    <w:p>
      <w:pPr>
        <w:ind w:firstLine="420"/>
        <w:jc w:val="left"/>
        <w:keepLines w:val="0"/>
        <w:keepNext w:val="0"/>
        <w:pageBreakBefore w:val="0"/>
        <w:spacing w:line="320" w:lineRule="exact"/>
        <w:widowControl/>
        <w:rPr>
          <w:bCs/>
          <w:color w:val="000000"/>
          <w:szCs w:val="21"/>
          <w:highlight w:val="none"/>
        </w:rPr>
      </w:pPr>
      <w:r>
        <w:rPr>
          <w:rFonts w:hint="eastAsia"/>
          <w:szCs w:val="21"/>
          <w:highlight w:val="none"/>
        </w:rPr>
        <w:t xml:space="preserve">如果“江苏政府采购网”</w:t>
      </w:r>
      <w:r>
        <w:rPr>
          <w:szCs w:val="21"/>
          <w:highlight w:val="none"/>
        </w:rPr>
        <w:t xml:space="preserve">（www.ccgp-jiangsu.gov.cn）</w:t>
      </w:r>
      <w:r>
        <w:rPr>
          <w:rFonts w:hint="eastAsia"/>
          <w:szCs w:val="21"/>
          <w:highlight w:val="none"/>
        </w:rPr>
        <w:t xml:space="preserve">信息与“江苏政务服务网”</w:t>
      </w:r>
      <w:r>
        <w:rPr>
          <w:szCs w:val="21"/>
          <w:highlight w:val="none"/>
        </w:rPr>
        <w:t xml:space="preserve">（www.jszwfw.gov.cn）</w:t>
      </w:r>
      <w:r>
        <w:rPr>
          <w:rFonts w:hint="eastAsia"/>
          <w:szCs w:val="21"/>
          <w:highlight w:val="none"/>
        </w:rPr>
        <w:t xml:space="preserve">，“一企来办”专栏下“政府采购”模块中信息不一致，以“江苏政府采购网”信息为准。</w:t>
      </w:r>
      <w:r/>
    </w:p>
    <w:p>
      <w:pPr>
        <w:ind w:firstLine="420"/>
        <w:jc w:val="left"/>
        <w:keepLines w:val="0"/>
        <w:keepNext w:val="0"/>
        <w:pageBreakBefore w:val="0"/>
        <w:spacing w:line="320" w:lineRule="exact"/>
        <w:widowControl/>
        <w:rPr>
          <w:bCs/>
          <w:color w:val="000000"/>
          <w:szCs w:val="21"/>
        </w:rPr>
      </w:pPr>
      <w:r>
        <w:rPr>
          <w:rFonts w:hint="eastAsia"/>
          <w:color w:val="000000"/>
          <w:highlight w:val="none"/>
        </w:rPr>
        <w:t xml:space="preserve">2</w:t>
      </w:r>
      <w:r>
        <w:rPr>
          <w:rFonts w:hint="eastAsia"/>
          <w:bCs/>
          <w:color w:val="000000"/>
          <w:szCs w:val="21"/>
        </w:rPr>
        <w:t xml:space="preserve">.</w:t>
      </w:r>
      <w:r>
        <w:rPr>
          <w:bCs/>
          <w:color w:val="000000"/>
          <w:szCs w:val="21"/>
        </w:rPr>
        <w:t xml:space="preserve">本次</w:t>
      </w:r>
      <w:r>
        <w:rPr>
          <w:rFonts w:hint="eastAsia"/>
          <w:bCs/>
          <w:color w:val="000000"/>
          <w:szCs w:val="21"/>
        </w:rPr>
        <w:t xml:space="preserve">磋商</w:t>
      </w:r>
      <w:r>
        <w:rPr>
          <w:bCs/>
          <w:color w:val="000000"/>
          <w:szCs w:val="21"/>
        </w:rPr>
        <w:t xml:space="preserve">不收取磋商保证金。</w:t>
      </w:r>
      <w:r/>
    </w:p>
    <w:p>
      <w:pPr>
        <w:ind w:firstLine="420"/>
        <w:jc w:val="left"/>
        <w:keepLines w:val="0"/>
        <w:keepNext w:val="0"/>
        <w:pageBreakBefore w:val="0"/>
        <w:spacing w:line="320" w:lineRule="exact"/>
        <w:widowControl/>
        <w:rPr>
          <w:b/>
          <w:bCs/>
          <w:color w:val="000000"/>
          <w:sz w:val="24"/>
          <w:szCs w:val="24"/>
        </w:rPr>
      </w:pPr>
      <w:r/>
      <w:bookmarkStart w:id="48" w:name="_Hlk65067909"/>
      <w:r>
        <w:rPr>
          <w:rFonts w:hint="eastAsia"/>
          <w:bCs/>
          <w:color w:val="000000"/>
          <w:szCs w:val="21"/>
          <w:lang w:val="en-US" w:eastAsia="zh-CN"/>
        </w:rPr>
        <w:t xml:space="preserve">3</w:t>
      </w:r>
      <w:r>
        <w:rPr>
          <w:rFonts w:hint="eastAsia"/>
          <w:bCs/>
          <w:color w:val="000000"/>
          <w:szCs w:val="21"/>
        </w:rPr>
        <w:t xml:space="preserve">.</w:t>
      </w:r>
      <w:r>
        <w:rPr>
          <w:bCs/>
          <w:color w:val="000000"/>
          <w:szCs w:val="21"/>
        </w:rPr>
        <w:t xml:space="preserve">有关本次磋商采购的事项若存在变动或修改，敬请及时关注江苏励邦招标代理有限公司在</w:t>
      </w:r>
      <w:r>
        <w:rPr>
          <w:rFonts w:hint="eastAsia"/>
          <w:bCs/>
          <w:color w:val="000000"/>
          <w:szCs w:val="21"/>
        </w:rPr>
        <w:t xml:space="preserve">江苏政府采购</w:t>
      </w:r>
      <w:r>
        <w:rPr>
          <w:bCs/>
          <w:color w:val="000000"/>
          <w:szCs w:val="21"/>
        </w:rPr>
        <w:t xml:space="preserve">网发布的更正公告。</w:t>
      </w:r>
      <w:bookmarkEnd w:id="48"/>
      <w:r/>
      <w:r/>
    </w:p>
    <w:p>
      <w:pPr>
        <w:ind w:firstLine="315"/>
        <w:spacing w:before="0" w:after="0" w:line="360" w:lineRule="exact"/>
        <w:rPr>
          <w:rFonts w:ascii="Times New Roman" w:hAnsi="Times New Roman" w:cs="Times New Roman"/>
          <w:b w:val="0"/>
          <w:bCs w:val="0"/>
          <w:sz w:val="21"/>
          <w:szCs w:val="21"/>
        </w:rPr>
        <w:outlineLvl w:val="9"/>
      </w:pPr>
      <w:r>
        <w:rPr>
          <w:rFonts w:ascii="Times New Roman" w:hAnsi="Times New Roman" w:cs="Times New Roman"/>
          <w:b w:val="0"/>
          <w:bCs w:val="0"/>
          <w:sz w:val="21"/>
          <w:szCs w:val="21"/>
        </w:rPr>
        <w:t xml:space="preserve">七、</w:t>
      </w:r>
      <w:bookmarkEnd w:id="42"/>
      <w:r/>
      <w:bookmarkEnd w:id="43"/>
      <w:r/>
      <w:bookmarkEnd w:id="44"/>
      <w:r/>
      <w:bookmarkEnd w:id="45"/>
      <w:r/>
      <w:bookmarkEnd w:id="46"/>
      <w:r>
        <w:rPr>
          <w:rFonts w:ascii="Times New Roman" w:hAnsi="Times New Roman" w:cs="Times New Roman"/>
          <w:b w:val="0"/>
          <w:bCs w:val="0"/>
          <w:sz w:val="21"/>
          <w:szCs w:val="21"/>
        </w:rPr>
        <w:t xml:space="preserve">对本次招标提出询问，请按以下方式联系。</w:t>
      </w:r>
      <w:r/>
    </w:p>
    <w:p>
      <w:pPr>
        <w:ind w:firstLine="420"/>
        <w:jc w:val="left"/>
        <w:spacing w:line="360" w:lineRule="exact"/>
        <w:widowControl/>
      </w:pPr>
      <w:r>
        <w:t xml:space="preserve">1、采购人信息</w:t>
      </w:r>
      <w:r/>
    </w:p>
    <w:p>
      <w:pPr>
        <w:ind w:firstLine="420"/>
        <w:jc w:val="left"/>
        <w:spacing w:line="360" w:lineRule="exact"/>
        <w:widowControl/>
      </w:pPr>
      <w:r>
        <w:t xml:space="preserve">名称：江苏省药品监督管理局</w:t>
      </w:r>
      <w:r/>
    </w:p>
    <w:p>
      <w:pPr>
        <w:ind w:firstLine="420"/>
        <w:jc w:val="left"/>
        <w:spacing w:line="360" w:lineRule="exact"/>
        <w:widowControl/>
        <w:rPr>
          <w:bCs/>
          <w:color w:val="000000"/>
        </w:rPr>
      </w:pPr>
      <w:r>
        <w:t xml:space="preserve">地址：</w:t>
      </w:r>
      <w:r>
        <w:rPr>
          <w:bCs/>
          <w:color w:val="000000"/>
        </w:rPr>
        <w:t xml:space="preserve">南京市鼓楼街5号</w:t>
      </w:r>
      <w:r/>
    </w:p>
    <w:p>
      <w:pPr>
        <w:ind w:firstLine="420"/>
        <w:jc w:val="left"/>
        <w:spacing w:line="360" w:lineRule="exact"/>
        <w:widowControl/>
      </w:pPr>
      <w:r>
        <w:t xml:space="preserve">联系人：</w:t>
      </w:r>
      <w:r>
        <w:rPr>
          <w:rFonts w:hint="eastAsia"/>
        </w:rPr>
        <w:t xml:space="preserve">曹</w:t>
      </w:r>
      <w:r>
        <w:t xml:space="preserve">老师</w:t>
      </w:r>
      <w:r/>
    </w:p>
    <w:p>
      <w:pPr>
        <w:ind w:firstLine="420"/>
        <w:jc w:val="left"/>
        <w:spacing w:line="360" w:lineRule="exact"/>
        <w:widowControl/>
      </w:pPr>
      <w:r>
        <w:t xml:space="preserve">联系方式：025-</w:t>
      </w:r>
      <w:bookmarkStart w:id="49" w:name="_Toc28359086"/>
      <w:r/>
      <w:bookmarkStart w:id="50" w:name="_Toc28359009"/>
      <w:r>
        <w:t xml:space="preserve">83273637</w:t>
      </w:r>
      <w:bookmarkEnd w:id="49"/>
      <w:r/>
      <w:bookmarkEnd w:id="50"/>
      <w:r/>
      <w:r/>
    </w:p>
    <w:p>
      <w:pPr>
        <w:ind w:firstLine="420"/>
        <w:jc w:val="left"/>
        <w:spacing w:line="360" w:lineRule="exact"/>
        <w:widowControl/>
        <w:rPr>
          <w:rFonts w:ascii="Times New Roman" w:hAnsi="Times New Roman" w:cs="Times New Roman"/>
        </w:rPr>
      </w:pPr>
      <w:r>
        <w:rPr>
          <w:rFonts w:ascii="Times New Roman" w:hAnsi="Times New Roman" w:cs="Times New Roman"/>
        </w:rPr>
        <w:t xml:space="preserve">2、采购代理机构信息</w:t>
      </w:r>
      <w:r/>
    </w:p>
    <w:p>
      <w:pPr>
        <w:ind w:firstLine="420"/>
        <w:jc w:val="left"/>
        <w:spacing w:line="360" w:lineRule="exact"/>
        <w:widowControl/>
      </w:pPr>
      <w:r>
        <w:t xml:space="preserve">名称：江苏励邦招标代理有限公司</w:t>
      </w:r>
      <w:r/>
    </w:p>
    <w:p>
      <w:pPr>
        <w:ind w:firstLine="420"/>
        <w:jc w:val="left"/>
        <w:spacing w:line="360" w:lineRule="exact"/>
        <w:widowControl/>
        <w:rPr>
          <w:rFonts w:hint="eastAsia"/>
        </w:rPr>
      </w:pPr>
      <w:r>
        <w:t xml:space="preserve">地址：江苏省南京市</w:t>
      </w:r>
      <w:r>
        <w:rPr>
          <w:rFonts w:hint="eastAsia"/>
        </w:rPr>
        <w:t xml:space="preserve">鼓楼区集庆门大街268号苏宁慧谷E08-1幢2205、2206室</w:t>
      </w:r>
      <w:r/>
    </w:p>
    <w:p>
      <w:pPr>
        <w:ind w:firstLine="420"/>
        <w:jc w:val="left"/>
        <w:spacing w:line="360" w:lineRule="exact"/>
        <w:widowControl/>
        <w:rPr>
          <w:rFonts w:hint="eastAsia"/>
        </w:rPr>
      </w:pPr>
      <w:r>
        <w:t xml:space="preserve">联系人：</w:t>
      </w:r>
      <w:r>
        <w:rPr>
          <w:rFonts w:hint="eastAsia"/>
        </w:rPr>
        <w:t xml:space="preserve">徐工</w:t>
      </w:r>
      <w:r/>
    </w:p>
    <w:p>
      <w:pPr>
        <w:ind w:firstLine="420"/>
        <w:jc w:val="left"/>
        <w:spacing w:line="360" w:lineRule="exact"/>
        <w:widowControl/>
      </w:pPr>
      <w:r>
        <w:t xml:space="preserve">电话：13851424090</w:t>
      </w:r>
      <w:r/>
    </w:p>
    <w:p>
      <w:pPr>
        <w:ind w:firstLine="420"/>
        <w:jc w:val="left"/>
        <w:spacing w:line="360" w:lineRule="exact"/>
        <w:widowControl/>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邮箱：</w:t>
      </w:r>
      <w:r>
        <w:rPr>
          <w:rFonts w:hint="default" w:ascii="Times New Roman" w:hAnsi="Times New Roman" w:cs="Times New Roman"/>
          <w:color w:val="000000" w:themeColor="text1"/>
          <w:spacing w:val="-4"/>
          <w:szCs w:val="21"/>
          <w:highlight w:val="none"/>
          <w14:textFill>
            <w14:solidFill>
              <w14:schemeClr w14:val="tx1"/>
            </w14:solidFill>
          </w14:textFill>
        </w:rPr>
        <w:t xml:space="preserve">jslibang_public@126.com</w:t>
      </w:r>
      <w:r/>
    </w:p>
    <w:p>
      <w:pPr>
        <w:pStyle w:val="955"/>
        <w:ind w:firstLine="2280"/>
        <w:jc w:val="both"/>
        <w:rPr>
          <w:rFonts w:ascii="Times New Roman" w:hAnsi="Times New Roman" w:eastAsia="黑体" w:cs="Times New Roman"/>
          <w:b w:val="0"/>
          <w:bCs w:val="0"/>
        </w:rPr>
        <w:outlineLvl w:val="0"/>
      </w:pPr>
      <w:r>
        <w:rPr>
          <w:rFonts w:ascii="Times New Roman" w:hAnsi="Times New Roman" w:cs="Times New Roman"/>
          <w:sz w:val="24"/>
          <w:szCs w:val="24"/>
        </w:rPr>
        <w:br w:type="page" w:clear="all"/>
      </w:r>
      <w:bookmarkEnd w:id="1"/>
      <w:r/>
      <w:bookmarkEnd w:id="2"/>
      <w:r/>
      <w:bookmarkEnd w:id="3"/>
      <w:r/>
      <w:bookmarkEnd w:id="4"/>
      <w:r/>
      <w:bookmarkEnd w:id="5"/>
      <w:r/>
      <w:bookmarkStart w:id="51" w:name="_Toc6881"/>
      <w:r/>
      <w:bookmarkStart w:id="52" w:name="_Toc120614221"/>
      <w:r/>
      <w:bookmarkStart w:id="53" w:name="_Toc479757207"/>
      <w:r/>
      <w:bookmarkStart w:id="54" w:name="_Toc513029242"/>
      <w:r/>
      <w:bookmarkStart w:id="55" w:name="_Toc16938558"/>
      <w:r/>
      <w:bookmarkStart w:id="56" w:name="_Toc20823314"/>
      <w:r>
        <w:rPr>
          <w:rFonts w:ascii="Times New Roman" w:hAnsi="Times New Roman" w:eastAsia="黑体" w:cs="Times New Roman"/>
        </w:rPr>
        <w:t xml:space="preserve">第二章  </w:t>
      </w:r>
      <w:r>
        <w:rPr>
          <w:rFonts w:hint="eastAsia" w:ascii="Times New Roman" w:hAnsi="Times New Roman" w:eastAsia="黑体" w:cs="Times New Roman"/>
        </w:rPr>
        <w:t xml:space="preserve">供应商</w:t>
      </w:r>
      <w:r>
        <w:rPr>
          <w:rFonts w:ascii="Times New Roman" w:hAnsi="Times New Roman" w:eastAsia="黑体" w:cs="Times New Roman"/>
        </w:rPr>
        <w:t xml:space="preserve">须知</w:t>
      </w:r>
      <w:bookmarkEnd w:id="51"/>
      <w:r/>
      <w:r/>
    </w:p>
    <w:p>
      <w:pPr>
        <w:ind w:firstLine="361"/>
        <w:spacing w:line="320" w:lineRule="exact"/>
        <w:rPr>
          <w:rFonts w:hint="eastAsia" w:ascii="宋体" w:hAnsi="宋体" w:cs="宋体"/>
          <w:b/>
          <w:bCs/>
          <w:color w:val="000000" w:themeColor="text1"/>
          <w:sz w:val="21"/>
          <w:szCs w:val="21"/>
          <w:lang w:val="zh-CN"/>
          <w14:textFill>
            <w14:solidFill>
              <w14:schemeClr w14:val="tx1"/>
            </w14:solidFill>
          </w14:textFill>
        </w:rPr>
      </w:pPr>
      <w:r/>
      <w:bookmarkStart w:id="57" w:name="_Toc513029203"/>
      <w:r/>
      <w:bookmarkStart w:id="58" w:name="_Toc16938519"/>
      <w:r/>
      <w:bookmarkStart w:id="59" w:name="_Toc20823275"/>
      <w:r/>
      <w:bookmarkStart w:id="60" w:name="_Toc120614214"/>
      <w:r>
        <w:rPr>
          <w:rFonts w:hint="eastAsia" w:ascii="宋体" w:hAnsi="宋体" w:cs="宋体"/>
          <w:b/>
          <w:bCs/>
          <w:color w:val="000000" w:themeColor="text1"/>
          <w:sz w:val="21"/>
          <w:szCs w:val="21"/>
          <w:lang w:val="zh-CN"/>
          <w14:textFill>
            <w14:solidFill>
              <w14:schemeClr w14:val="tx1"/>
            </w14:solidFill>
          </w14:textFill>
        </w:rPr>
        <w:t xml:space="preserve">一、总则</w:t>
      </w:r>
      <w:bookmarkEnd w:id="57"/>
      <w:r/>
      <w:bookmarkEnd w:id="58"/>
      <w:r/>
      <w:bookmarkEnd w:id="59"/>
      <w:r/>
      <w:bookmarkEnd w:id="60"/>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bookmarkStart w:id="61" w:name="_Hlt16619475"/>
      <w:r/>
      <w:bookmarkEnd w:id="61"/>
      <w:r/>
      <w:bookmarkStart w:id="62" w:name="_Toc458694821"/>
      <w:r/>
      <w:bookmarkStart w:id="63" w:name="_Toc16938520"/>
      <w:r/>
      <w:bookmarkStart w:id="64" w:name="_Toc20823276"/>
      <w:r/>
      <w:bookmarkStart w:id="65" w:name="_Toc513029204"/>
      <w:r>
        <w:rPr>
          <w:rFonts w:hint="eastAsia" w:ascii="宋体" w:hAnsi="宋体" w:cs="宋体"/>
          <w:color w:val="000000" w:themeColor="text1"/>
          <w:sz w:val="21"/>
          <w:szCs w:val="21"/>
          <w:lang w:val="zh-CN"/>
          <w14:textFill>
            <w14:solidFill>
              <w14:schemeClr w14:val="tx1"/>
            </w14:solidFill>
          </w14:textFill>
        </w:rPr>
        <w:t xml:space="preserve">1</w:t>
      </w:r>
      <w:bookmarkEnd w:id="62"/>
      <w:r>
        <w:rPr>
          <w:rFonts w:hint="eastAsia" w:ascii="宋体" w:hAnsi="宋体" w:cs="宋体"/>
          <w:color w:val="000000" w:themeColor="text1"/>
          <w:sz w:val="21"/>
          <w:szCs w:val="21"/>
          <w:lang w:val="zh-CN"/>
          <w14:textFill>
            <w14:solidFill>
              <w14:schemeClr w14:val="tx1"/>
            </w14:solidFill>
          </w14:textFill>
        </w:rPr>
        <w:t xml:space="preserve">、采购方式</w:t>
      </w:r>
      <w:bookmarkEnd w:id="63"/>
      <w:r/>
      <w:bookmarkEnd w:id="64"/>
      <w:r/>
      <w:bookmarkEnd w:id="65"/>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1.1 本次政府采购活动采取竞争性磋商(以下简称磋商)方式，本磋商文件仅适用于磋商公告中所述项目。</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bookmarkStart w:id="66" w:name="_Toc20823277"/>
      <w:r/>
      <w:bookmarkStart w:id="67" w:name="_Toc513029205"/>
      <w:r/>
      <w:bookmarkStart w:id="68" w:name="_Toc16938521"/>
      <w:r>
        <w:rPr>
          <w:rFonts w:hint="eastAsia" w:ascii="宋体" w:hAnsi="宋体" w:cs="宋体"/>
          <w:color w:val="000000" w:themeColor="text1"/>
          <w:sz w:val="21"/>
          <w:szCs w:val="21"/>
          <w:lang w:val="zh-CN"/>
          <w14:textFill>
            <w14:solidFill>
              <w14:schemeClr w14:val="tx1"/>
            </w14:solidFill>
          </w14:textFill>
        </w:rPr>
        <w:t xml:space="preserve">2、合格的</w:t>
      </w:r>
      <w:bookmarkEnd w:id="66"/>
      <w:r/>
      <w:bookmarkEnd w:id="67"/>
      <w:r/>
      <w:bookmarkEnd w:id="68"/>
      <w:r>
        <w:rPr>
          <w:rFonts w:hint="eastAsia" w:ascii="宋体" w:hAnsi="宋体" w:cs="宋体"/>
          <w:color w:val="000000" w:themeColor="text1"/>
          <w:sz w:val="21"/>
          <w:szCs w:val="21"/>
          <w:lang w:val="zh-CN"/>
          <w14:textFill>
            <w14:solidFill>
              <w14:schemeClr w14:val="tx1"/>
            </w14:solidFill>
          </w14:textFill>
        </w:rPr>
        <w:t xml:space="preserve">供应商</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2.1满足磋商公告中供应商资格要求的规定。</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2.2 满足本磋商文件实质性要求的规定。</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bookmarkStart w:id="69" w:name="_Toc513029206"/>
      <w:r/>
      <w:bookmarkStart w:id="70" w:name="_Toc20823278"/>
      <w:r/>
      <w:bookmarkStart w:id="71" w:name="_Toc16938522"/>
      <w:r/>
      <w:bookmarkStart w:id="72" w:name="_Toc462564067"/>
      <w:r/>
      <w:bookmarkStart w:id="73" w:name="_Toc16938523"/>
      <w:r/>
      <w:bookmarkStart w:id="74" w:name="_Toc20823279"/>
      <w:r/>
      <w:bookmarkStart w:id="75" w:name="_Toc513029207"/>
      <w:r>
        <w:rPr>
          <w:rFonts w:hint="eastAsia" w:ascii="宋体" w:hAnsi="宋体" w:cs="宋体"/>
          <w:color w:val="000000" w:themeColor="text1"/>
          <w:sz w:val="21"/>
          <w:szCs w:val="21"/>
          <w:lang w:val="zh-CN"/>
          <w14:textFill>
            <w14:solidFill>
              <w14:schemeClr w14:val="tx1"/>
            </w14:solidFill>
          </w14:textFill>
        </w:rPr>
        <w:t xml:space="preserve">3、适用法律</w:t>
      </w:r>
      <w:bookmarkEnd w:id="69"/>
      <w:r/>
      <w:bookmarkEnd w:id="70"/>
      <w:r/>
      <w:bookmarkEnd w:id="71"/>
      <w:r>
        <w:rPr>
          <w:rFonts w:hint="eastAsia" w:ascii="宋体" w:hAnsi="宋体" w:cs="宋体"/>
          <w:color w:val="000000" w:themeColor="text1"/>
          <w:sz w:val="21"/>
          <w:szCs w:val="21"/>
          <w:lang w:val="zh-CN"/>
          <w14:textFill>
            <w14:solidFill>
              <w14:schemeClr w14:val="tx1"/>
            </w14:solidFill>
          </w14:textFill>
        </w:rPr>
        <w:t xml:space="preserve">和标准</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3.1 本次磋商及由此产生的合同受中华人民共和国有关的法律法规制约和保护。</w:t>
      </w:r>
      <w:r/>
    </w:p>
    <w:p>
      <w:pPr>
        <w:ind w:firstLine="360"/>
        <w:spacing w:line="32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3.2 在本项目政府采购活动过程中，如果所执行的标准有更新的，按照最新标准执行。</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4、磋商费用</w:t>
      </w:r>
      <w:bookmarkEnd w:id="72"/>
      <w:r/>
      <w:bookmarkEnd w:id="73"/>
      <w:r/>
      <w:bookmarkEnd w:id="74"/>
      <w:r/>
      <w:bookmarkEnd w:id="75"/>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w:t>
      </w:r>
      <w:r>
        <w:rPr>
          <w:rFonts w:hint="eastAsia" w:ascii="宋体" w:hAnsi="宋体" w:cs="宋体"/>
          <w:color w:val="000000" w:themeColor="text1"/>
          <w:sz w:val="21"/>
          <w:szCs w:val="21"/>
          <w:lang w:val="zh-CN"/>
          <w14:textFill>
            <w14:solidFill>
              <w14:schemeClr w14:val="tx1"/>
            </w14:solidFill>
          </w14:textFill>
        </w:rPr>
        <w:t xml:space="preserve">.1 供应商应承担所有与准备和参加磋商有关的费用，无论采购结果如何，采购代理机构和采购人在任何情况下均无义务和责任承担这些费用。</w:t>
      </w:r>
      <w:r/>
    </w:p>
    <w:p>
      <w:pPr>
        <w:ind w:firstLine="360"/>
        <w:spacing w:line="32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4.2</w:t>
      </w:r>
      <w:r>
        <w:rPr>
          <w:rFonts w:hint="eastAsia" w:ascii="宋体" w:hAnsi="宋体" w:cs="宋体"/>
          <w:color w:val="000000" w:themeColor="text1"/>
          <w:sz w:val="21"/>
          <w:szCs w:val="21"/>
          <w:highlight w:val="none"/>
          <w:lang w:val="zh-CN"/>
          <w14:textFill>
            <w14:solidFill>
              <w14:schemeClr w14:val="tx1"/>
            </w14:solidFill>
          </w14:textFill>
        </w:rPr>
        <w:t xml:space="preserve">本次采购，成交供应商按《江苏省招标代理服务收费的指导意见》（苏招协﹝2022﹞002号文）代理招标收费标准下浮20%收取。根据江苏省财政厅《关于进一步规范政府采购活动相关费用管理的通知》（苏财规(2026)1号）要求，由采购人向招标代理机构支付招标服务费。</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收款账户信息如下：</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账户名称：江苏励邦招标代理有限公司</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开户银行：中国银行草场门支行</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账</w:t>
      </w: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号：509277386442</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5、磋商文件的约束力</w:t>
      </w:r>
      <w:r/>
    </w:p>
    <w:p>
      <w:pPr>
        <w:ind w:firstLine="360"/>
        <w:spacing w:line="320" w:lineRule="exact"/>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5.1供应商一旦参加本项目采购活动，即被认为接受了本磋商文件的规定和约束。</w:t>
      </w:r>
      <w:r/>
    </w:p>
    <w:p>
      <w:pPr>
        <w:ind w:firstLine="422"/>
        <w:keepLines w:val="0"/>
        <w:keepNext w:val="0"/>
        <w:pageBreakBefore w:val="0"/>
        <w:spacing w:line="320" w:lineRule="exact"/>
        <w:widowControl w:val="off"/>
        <w:rPr>
          <w:b/>
          <w:bCs/>
          <w:color w:val="000000"/>
          <w:szCs w:val="21"/>
          <w:lang w:val="zh-CN"/>
        </w:rPr>
      </w:pPr>
      <w:r/>
      <w:bookmarkStart w:id="76" w:name="_Toc16938525"/>
      <w:r/>
      <w:bookmarkStart w:id="77" w:name="_Toc120614215"/>
      <w:r/>
      <w:bookmarkStart w:id="78" w:name="_Toc20823281"/>
      <w:r>
        <w:rPr>
          <w:rFonts w:hint="eastAsia"/>
          <w:b/>
          <w:bCs/>
          <w:color w:val="000000"/>
          <w:szCs w:val="21"/>
          <w:lang w:val="zh-CN"/>
        </w:rPr>
        <w:t xml:space="preserve">二、</w:t>
      </w:r>
      <w:bookmarkEnd w:id="76"/>
      <w:r/>
      <w:bookmarkEnd w:id="77"/>
      <w:r/>
      <w:bookmarkEnd w:id="78"/>
      <w:r>
        <w:rPr>
          <w:rFonts w:hint="eastAsia"/>
          <w:b/>
          <w:bCs/>
          <w:color w:val="000000"/>
          <w:szCs w:val="21"/>
          <w:lang w:val="zh-CN"/>
        </w:rPr>
        <w:t xml:space="preserve">磋商文件</w:t>
      </w:r>
      <w:r/>
    </w:p>
    <w:p>
      <w:pPr>
        <w:ind w:firstLine="420"/>
        <w:keepLines w:val="0"/>
        <w:keepNext w:val="0"/>
        <w:pageBreakBefore w:val="0"/>
        <w:spacing w:line="320" w:lineRule="exact"/>
        <w:widowControl w:val="off"/>
        <w:rPr>
          <w:color w:val="000000"/>
          <w:szCs w:val="21"/>
          <w:lang w:val="zh-CN"/>
        </w:rPr>
      </w:pPr>
      <w:r/>
      <w:bookmarkStart w:id="79" w:name="_Toc16938526"/>
      <w:r/>
      <w:bookmarkStart w:id="80" w:name="_Toc20823282"/>
      <w:r/>
      <w:bookmarkStart w:id="81" w:name="_Toc513029210"/>
      <w:r>
        <w:rPr>
          <w:rFonts w:hint="eastAsia"/>
          <w:color w:val="000000"/>
          <w:szCs w:val="21"/>
          <w:lang w:val="zh-CN"/>
        </w:rPr>
        <w:t xml:space="preserve">6.磋商文件构成</w:t>
      </w:r>
      <w:bookmarkEnd w:id="79"/>
      <w:r/>
      <w:bookmarkEnd w:id="80"/>
      <w:r/>
      <w:bookmarkEnd w:id="81"/>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6.1磋商文件由以下部分组成：</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rFonts w:hint="eastAsia"/>
          <w:color w:val="000000"/>
          <w:szCs w:val="21"/>
          <w:lang w:val="en-US" w:eastAsia="zh-CN"/>
        </w:rPr>
        <w:t xml:space="preserve">竞争性</w:t>
      </w:r>
      <w:r>
        <w:rPr>
          <w:rFonts w:hint="eastAsia"/>
          <w:color w:val="000000"/>
          <w:szCs w:val="21"/>
          <w:lang w:val="zh-CN"/>
        </w:rPr>
        <w:t xml:space="preserve">磋商</w:t>
      </w:r>
      <w:r>
        <w:rPr>
          <w:color w:val="000000"/>
          <w:szCs w:val="21"/>
          <w:lang w:val="zh-CN"/>
        </w:rPr>
        <w:t xml:space="preserve">邀请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（2）供应商须知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（3）合同文本</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（4）采购需求</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（5）评审方法与评审标准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（6）响应文件格式</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请仔细检查磋商文件是否齐全，如有缺漏请立即与招标代理机构联系解决。</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line="320" w:lineRule="exact"/>
        <w:widowControl w:val="off"/>
        <w:rPr>
          <w:color w:val="000000"/>
          <w:szCs w:val="21"/>
          <w:lang w:val="zh-CN"/>
        </w:rPr>
      </w:pPr>
      <w:r/>
      <w:bookmarkStart w:id="82" w:name="_Toc20823284"/>
      <w:r/>
      <w:bookmarkStart w:id="83" w:name="_Toc462564071"/>
      <w:r/>
      <w:bookmarkStart w:id="84" w:name="_Toc16938528"/>
      <w:r/>
      <w:bookmarkStart w:id="85" w:name="_Toc513029212"/>
      <w:r>
        <w:rPr>
          <w:rFonts w:hint="eastAsia"/>
          <w:color w:val="000000"/>
          <w:szCs w:val="21"/>
          <w:lang w:val="zh-CN"/>
        </w:rPr>
        <w:t xml:space="preserve">7.磋商文件的澄清和修改</w:t>
      </w:r>
      <w:bookmarkEnd w:id="82"/>
      <w:r/>
      <w:bookmarkEnd w:id="83"/>
      <w:r/>
      <w:bookmarkEnd w:id="84"/>
      <w:r/>
      <w:bookmarkEnd w:id="85"/>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7</w:t>
      </w:r>
      <w:r>
        <w:rPr>
          <w:rFonts w:hint="eastAsia"/>
          <w:color w:val="000000"/>
          <w:szCs w:val="21"/>
          <w:lang w:val="zh-CN"/>
        </w:rPr>
        <w:t xml:space="preserve">.1在响应文件提交截止时间之前，招标代理机构可以对磋商文件进行澄清和修改。澄清或者修改的内容作为磋商文件的组成部分。澄清或者修改的内容可能影响响应文件编制的，招标代理机构将在提交首次响应文件截止时间至少5日前，在“江苏政府采购网”上发布书面更正公告形式通知所有获取磋商文件的供应商，更正公告内容将作为磋商文件的组成部分，并对供应商具有约束力。不足5日的，招标代理机构将顺延提交首次响应文件截止时间。</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7</w:t>
      </w:r>
      <w:r>
        <w:rPr>
          <w:rFonts w:hint="eastAsia"/>
          <w:color w:val="000000"/>
          <w:szCs w:val="21"/>
          <w:lang w:val="zh-CN"/>
        </w:rPr>
        <w:t xml:space="preserve">.2招标代理机构可以视采购项目的具体情况，组织供应商进行现场考察或召开磋商前答疑会，但不单独或分别组织只有一个供应商参加的现场考察和答疑会。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20" w:lineRule="exact"/>
        <w:widowControl w:val="off"/>
        <w:rPr>
          <w:b/>
          <w:bCs/>
          <w:color w:val="000000"/>
          <w:szCs w:val="21"/>
          <w:lang w:val="zh-CN"/>
        </w:rPr>
      </w:pPr>
      <w:r/>
      <w:bookmarkStart w:id="86" w:name="_Toc16938529"/>
      <w:r/>
      <w:bookmarkStart w:id="87" w:name="_Toc513029213"/>
      <w:r/>
      <w:bookmarkStart w:id="88" w:name="_Toc462564072"/>
      <w:r/>
      <w:bookmarkStart w:id="89" w:name="_Toc120614216"/>
      <w:r/>
      <w:bookmarkStart w:id="90" w:name="_Toc20823285"/>
      <w:r>
        <w:rPr>
          <w:rFonts w:hint="eastAsia"/>
          <w:b/>
          <w:bCs/>
          <w:color w:val="000000"/>
          <w:szCs w:val="21"/>
          <w:lang w:val="zh-CN"/>
        </w:rPr>
        <w:t xml:space="preserve">三、响应文件的编制</w:t>
      </w:r>
      <w:bookmarkEnd w:id="86"/>
      <w:r/>
      <w:bookmarkEnd w:id="87"/>
      <w:r/>
      <w:bookmarkEnd w:id="88"/>
      <w:r/>
      <w:bookmarkEnd w:id="89"/>
      <w:r/>
      <w:bookmarkEnd w:id="90"/>
      <w:r/>
      <w:r/>
    </w:p>
    <w:p>
      <w:pPr>
        <w:ind w:firstLine="420"/>
        <w:keepLines w:val="0"/>
        <w:keepNext w:val="0"/>
        <w:pageBreakBefore w:val="0"/>
        <w:spacing w:line="320" w:lineRule="exact"/>
        <w:widowControl w:val="off"/>
        <w:rPr>
          <w:color w:val="000000"/>
          <w:szCs w:val="21"/>
          <w:lang w:val="zh-CN"/>
        </w:rPr>
      </w:pPr>
      <w:r/>
      <w:bookmarkStart w:id="91" w:name="_Toc16938530"/>
      <w:r/>
      <w:bookmarkStart w:id="92" w:name="_Toc513029214"/>
      <w:r/>
      <w:bookmarkStart w:id="93" w:name="_Toc20823286"/>
      <w:r/>
      <w:bookmarkStart w:id="94" w:name="_Toc462564073"/>
      <w:r>
        <w:rPr>
          <w:rFonts w:hint="eastAsia"/>
          <w:color w:val="000000"/>
          <w:szCs w:val="21"/>
          <w:lang w:val="zh-CN"/>
        </w:rPr>
        <w:t xml:space="preserve">8.响应文件的语言及度量衡单位</w:t>
      </w:r>
      <w:bookmarkEnd w:id="91"/>
      <w:r/>
      <w:bookmarkEnd w:id="92"/>
      <w:r/>
      <w:bookmarkEnd w:id="93"/>
      <w:r/>
      <w:bookmarkEnd w:id="94"/>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8</w:t>
      </w:r>
      <w:r>
        <w:rPr>
          <w:rFonts w:hint="eastAsia"/>
          <w:color w:val="000000"/>
          <w:szCs w:val="21"/>
          <w:lang w:val="zh-CN"/>
        </w:rPr>
        <w:t xml:space="preserve">.1供应商提交的响应文件以及供应商与招标代理机构就有关磋商的所有来往通知、函件和文件均应使用简体中文。</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8</w:t>
      </w:r>
      <w:r>
        <w:rPr>
          <w:rFonts w:hint="eastAsia"/>
          <w:color w:val="000000"/>
          <w:szCs w:val="21"/>
          <w:lang w:val="zh-CN"/>
        </w:rPr>
        <w:t xml:space="preserve">.2除技术性能另有规定外，响应文件所使用的度量衡单位，均须采用国家法定计量单位。</w:t>
      </w:r>
      <w:r/>
    </w:p>
    <w:p>
      <w:pPr>
        <w:ind w:firstLine="420"/>
        <w:keepLines w:val="0"/>
        <w:keepNext w:val="0"/>
        <w:pageBreakBefore w:val="0"/>
        <w:spacing w:line="320" w:lineRule="exact"/>
        <w:widowControl w:val="off"/>
        <w:rPr>
          <w:color w:val="000000"/>
          <w:szCs w:val="21"/>
          <w:lang w:val="zh-CN"/>
        </w:rPr>
      </w:pPr>
      <w:r/>
      <w:bookmarkStart w:id="95" w:name="_Toc462564074"/>
      <w:r/>
      <w:bookmarkStart w:id="96" w:name="_Toc16938531"/>
      <w:r/>
      <w:bookmarkStart w:id="97" w:name="_Toc513029215"/>
      <w:r/>
      <w:bookmarkStart w:id="98" w:name="_Toc20823287"/>
      <w:r>
        <w:rPr>
          <w:rFonts w:hint="eastAsia"/>
          <w:color w:val="000000"/>
          <w:szCs w:val="21"/>
          <w:lang w:val="zh-CN"/>
        </w:rPr>
        <w:t xml:space="preserve">9.响应文件构成</w:t>
      </w:r>
      <w:bookmarkEnd w:id="95"/>
      <w:r/>
      <w:bookmarkEnd w:id="96"/>
      <w:r/>
      <w:bookmarkEnd w:id="97"/>
      <w:r/>
      <w:bookmarkEnd w:id="98"/>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9</w:t>
      </w:r>
      <w:r>
        <w:rPr>
          <w:rFonts w:hint="eastAsia"/>
          <w:color w:val="000000"/>
          <w:szCs w:val="21"/>
          <w:lang w:val="zh-CN"/>
        </w:rPr>
        <w:t xml:space="preserve">.1供应商编写的响应文件应包括资格证明文件、实质性要求响应及偏离表、分项报价表、技术要求响应及偏离表、商务要求响应及偏离表、其他证明文件、磋商响应函等部分。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9</w:t>
      </w:r>
      <w:r>
        <w:rPr>
          <w:rFonts w:hint="eastAsia"/>
          <w:color w:val="000000"/>
          <w:szCs w:val="21"/>
          <w:lang w:val="zh-CN"/>
        </w:rPr>
        <w:t xml:space="preserve">.2如标书制作工具中格式和内容与“江苏政府采购网”发布的磋商文件不一致，请以“江苏政府采购网”发布的磋商文件为准。</w:t>
      </w:r>
      <w:r/>
    </w:p>
    <w:p>
      <w:pPr>
        <w:ind w:firstLine="420"/>
        <w:keepLines w:val="0"/>
        <w:keepNext w:val="0"/>
        <w:pageBreakBefore w:val="0"/>
        <w:spacing w:line="320" w:lineRule="exact"/>
        <w:widowControl w:val="off"/>
        <w:rPr>
          <w:color w:val="000000"/>
          <w:szCs w:val="21"/>
          <w:lang w:val="zh-CN"/>
        </w:rPr>
      </w:pPr>
      <w:r/>
      <w:bookmarkStart w:id="99" w:name="_Hlt26954838"/>
      <w:r/>
      <w:bookmarkEnd w:id="99"/>
      <w:r/>
      <w:bookmarkStart w:id="100" w:name="_Hlt26670360"/>
      <w:r/>
      <w:bookmarkEnd w:id="100"/>
      <w:r/>
      <w:bookmarkStart w:id="101" w:name="_Hlt26668975"/>
      <w:r/>
      <w:bookmarkEnd w:id="101"/>
      <w:r/>
      <w:bookmarkStart w:id="102" w:name="_Toc49090509"/>
      <w:r/>
      <w:bookmarkStart w:id="103" w:name="_Toc14577357"/>
      <w:r/>
      <w:bookmarkStart w:id="104" w:name="_Toc513029219"/>
      <w:r/>
      <w:bookmarkStart w:id="105" w:name="_Toc49090507"/>
      <w:r/>
      <w:bookmarkStart w:id="106" w:name="_Toc14577354"/>
      <w:r/>
      <w:bookmarkStart w:id="107" w:name="_Toc513029216"/>
      <w:r/>
      <w:bookmarkStart w:id="108" w:name="_Toc49090508"/>
      <w:r/>
      <w:bookmarkStart w:id="109" w:name="_Toc14577355"/>
      <w:r>
        <w:rPr>
          <w:rFonts w:hint="eastAsia"/>
          <w:color w:val="000000"/>
          <w:szCs w:val="21"/>
          <w:lang w:val="zh-CN"/>
        </w:rPr>
        <w:t xml:space="preserve">10.证明磋商响应标的符合磋商文件规定的文件</w:t>
      </w:r>
      <w:bookmarkEnd w:id="102"/>
      <w:r/>
      <w:bookmarkEnd w:id="103"/>
      <w:r/>
      <w:bookmarkEnd w:id="104"/>
      <w:r/>
      <w:bookmarkEnd w:id="105"/>
      <w:r/>
      <w:bookmarkEnd w:id="106"/>
      <w:r/>
      <w:bookmarkEnd w:id="107"/>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.1供应商应按照磋商文件要求提交证明文件，证明其及磋商响应标的符合磋商文件规定。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.2磋商文件对证明文件无明确形式要求的，证明文件可以以文字资料、图纸和数据等形式提交。</w:t>
      </w:r>
      <w:bookmarkEnd w:id="108"/>
      <w:r/>
      <w:bookmarkEnd w:id="109"/>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11.分项报价表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.1供应商应按照磋商文件规定格式填报分项报价表。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.2磋商货币。响应文件中的单价和总价无特殊规定的采用人民币报价，以元为单位标注。磋商文件中另有规定的按规定执行。</w:t>
      </w:r>
      <w:r/>
    </w:p>
    <w:p>
      <w:pPr>
        <w:ind w:firstLine="420"/>
        <w:keepLines w:val="0"/>
        <w:keepNext w:val="0"/>
        <w:pageBreakBefore w:val="0"/>
        <w:spacing w:line="320" w:lineRule="exact"/>
        <w:widowControl w:val="off"/>
        <w:rPr>
          <w:color w:val="000000"/>
          <w:szCs w:val="21"/>
          <w:lang w:val="zh-CN"/>
        </w:rPr>
      </w:pPr>
      <w:r/>
      <w:bookmarkStart w:id="110" w:name="_Hlt26954848"/>
      <w:r/>
      <w:bookmarkEnd w:id="110"/>
      <w:r/>
      <w:bookmarkStart w:id="111" w:name="_Hlt26670486"/>
      <w:r/>
      <w:bookmarkEnd w:id="111"/>
      <w:r/>
      <w:bookmarkStart w:id="112" w:name="_Hlt26954846"/>
      <w:r/>
      <w:bookmarkEnd w:id="112"/>
      <w:r/>
      <w:bookmarkStart w:id="113" w:name="_Hlt26670482"/>
      <w:r/>
      <w:bookmarkEnd w:id="113"/>
      <w:r/>
      <w:bookmarkStart w:id="114" w:name="_Hlt26954731"/>
      <w:r/>
      <w:bookmarkEnd w:id="114"/>
      <w:r>
        <w:rPr>
          <w:rFonts w:hint="eastAsia"/>
          <w:color w:val="000000"/>
          <w:szCs w:val="21"/>
          <w:lang w:val="zh-CN"/>
        </w:rPr>
        <w:t xml:space="preserve">12.技术要求响应及偏离表、商务要求响应及偏离表</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12.1</w:t>
      </w:r>
      <w:r>
        <w:rPr>
          <w:rFonts w:hint="eastAsia"/>
          <w:color w:val="000000"/>
          <w:szCs w:val="21"/>
          <w:lang w:val="zh-CN"/>
        </w:rPr>
        <w:t xml:space="preserve">供应商需对磋商文件中的技术要求与商务要求逐项作出响应或偏离，并说明原因。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2</w:t>
      </w:r>
      <w:r>
        <w:rPr>
          <w:rFonts w:hint="eastAsia"/>
          <w:color w:val="000000"/>
          <w:szCs w:val="21"/>
          <w:lang w:val="zh-CN"/>
        </w:rPr>
        <w:t xml:space="preserve">.2供应商需按照磋商文件要求，在响应文件中提供与技术要求和商务要求相关的证明材料。</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13.服务承诺、培训计划、人员安排及其他</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13.2供应商需根据磋商文件要求提供培训计划。</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13.3供应商需根据磋商文件要求提供磋商响应标的的主要组成部分、功能设计、实现思路及关键技术等。</w:t>
      </w:r>
      <w:r/>
    </w:p>
    <w:p>
      <w:pPr>
        <w:ind w:firstLine="420"/>
        <w:keepLines w:val="0"/>
        <w:keepNext w:val="0"/>
        <w:pageBreakBefore w:val="0"/>
        <w:spacing w:line="320" w:lineRule="exact"/>
        <w:widowControl w:val="off"/>
        <w:rPr>
          <w:color w:val="000000"/>
          <w:szCs w:val="21"/>
          <w:lang w:val="zh-CN"/>
        </w:rPr>
      </w:pPr>
      <w:r/>
      <w:bookmarkStart w:id="115" w:name="_Toc14577359"/>
      <w:r/>
      <w:bookmarkStart w:id="116" w:name="_Toc49090510"/>
      <w:r>
        <w:rPr>
          <w:rFonts w:hint="eastAsia"/>
          <w:color w:val="000000"/>
          <w:szCs w:val="21"/>
          <w:lang w:val="zh-CN"/>
        </w:rPr>
        <w:t xml:space="preserve">14.磋商响应函</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4</w:t>
      </w:r>
      <w:r>
        <w:rPr>
          <w:rFonts w:hint="eastAsia"/>
          <w:color w:val="000000"/>
          <w:szCs w:val="21"/>
          <w:lang w:val="zh-CN"/>
        </w:rPr>
        <w:t xml:space="preserve">.1供应商应按照磋商文件中提供的格式完整、正确填写磋商响应函。</w:t>
      </w:r>
      <w:bookmarkEnd w:id="115"/>
      <w:r/>
      <w:bookmarkEnd w:id="116"/>
      <w:r/>
      <w:r/>
    </w:p>
    <w:p>
      <w:pPr>
        <w:ind w:firstLine="420"/>
        <w:keepLines w:val="0"/>
        <w:keepNext w:val="0"/>
        <w:pageBreakBefore w:val="0"/>
        <w:spacing w:line="320" w:lineRule="exact"/>
        <w:widowControl w:val="off"/>
        <w:rPr>
          <w:color w:val="000000"/>
          <w:szCs w:val="21"/>
          <w:lang w:val="zh-CN"/>
        </w:rPr>
      </w:pPr>
      <w:r/>
      <w:bookmarkStart w:id="117" w:name="_Toc14577360"/>
      <w:r/>
      <w:bookmarkStart w:id="118" w:name="_Toc49090511"/>
      <w:r>
        <w:rPr>
          <w:rFonts w:hint="eastAsia"/>
          <w:color w:val="000000"/>
          <w:szCs w:val="21"/>
          <w:lang w:val="zh-CN"/>
        </w:rPr>
        <w:t xml:space="preserve">15.磋商有效期</w:t>
      </w:r>
      <w:bookmarkEnd w:id="117"/>
      <w:r/>
      <w:bookmarkEnd w:id="118"/>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5</w:t>
      </w:r>
      <w:r>
        <w:rPr>
          <w:rFonts w:hint="eastAsia"/>
          <w:color w:val="000000"/>
          <w:szCs w:val="21"/>
          <w:lang w:val="zh-CN"/>
        </w:rPr>
        <w:t xml:space="preserve">.1磋商有效期为招标代理机构规定的提交响应文件截止之日后六十（60）天。磋商有效期比规定短的将被视为非实质性响应磋商文件而予以拒绝。</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16.磋商有效期的延长</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6</w:t>
      </w:r>
      <w:r>
        <w:rPr>
          <w:rFonts w:hint="eastAsia"/>
          <w:color w:val="000000"/>
          <w:szCs w:val="21"/>
          <w:lang w:val="zh-CN"/>
        </w:rPr>
        <w:t xml:space="preserve">.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20" w:lineRule="exact"/>
        <w:widowControl w:val="off"/>
        <w:rPr>
          <w:b/>
          <w:bCs/>
          <w:color w:val="000000"/>
          <w:szCs w:val="21"/>
          <w:lang w:val="zh-CN"/>
        </w:rPr>
      </w:pPr>
      <w:r/>
      <w:bookmarkStart w:id="119" w:name="_Hlt26954739"/>
      <w:r/>
      <w:bookmarkEnd w:id="119"/>
      <w:r/>
      <w:bookmarkStart w:id="120" w:name="_Hlt26954852"/>
      <w:r/>
      <w:bookmarkEnd w:id="120"/>
      <w:r/>
      <w:bookmarkStart w:id="121" w:name="_Toc120614217"/>
      <w:r/>
      <w:bookmarkStart w:id="122" w:name="_Toc513029224"/>
      <w:r/>
      <w:bookmarkStart w:id="123" w:name="_Toc16938540"/>
      <w:r/>
      <w:bookmarkStart w:id="124" w:name="_Toc20823296"/>
      <w:r>
        <w:rPr>
          <w:rFonts w:hint="eastAsia"/>
          <w:b/>
          <w:bCs/>
          <w:color w:val="000000"/>
          <w:szCs w:val="21"/>
          <w:lang w:val="zh-CN"/>
        </w:rPr>
        <w:t xml:space="preserve">四、响应文件的递交</w:t>
      </w:r>
      <w:bookmarkEnd w:id="121"/>
      <w:r/>
      <w:bookmarkEnd w:id="122"/>
      <w:r/>
      <w:bookmarkEnd w:id="123"/>
      <w:r/>
      <w:bookmarkEnd w:id="124"/>
      <w:r/>
      <w:r/>
    </w:p>
    <w:p>
      <w:pPr>
        <w:ind w:firstLine="420"/>
        <w:keepLines w:val="0"/>
        <w:keepNext w:val="0"/>
        <w:pageBreakBefore w:val="0"/>
        <w:spacing w:line="320" w:lineRule="exact"/>
        <w:widowControl w:val="off"/>
        <w:rPr>
          <w:color w:val="000000"/>
          <w:szCs w:val="21"/>
          <w:lang w:val="zh-CN"/>
        </w:rPr>
      </w:pPr>
      <w:r/>
      <w:bookmarkStart w:id="125" w:name="_Toc462564084"/>
      <w:r/>
      <w:bookmarkStart w:id="126" w:name="_Toc16938541"/>
      <w:r/>
      <w:bookmarkStart w:id="127" w:name="_Toc20823297"/>
      <w:r/>
      <w:bookmarkStart w:id="128" w:name="_Toc513029225"/>
      <w:r>
        <w:rPr>
          <w:rFonts w:hint="eastAsia"/>
          <w:color w:val="000000"/>
          <w:szCs w:val="21"/>
          <w:lang w:val="zh-CN"/>
        </w:rPr>
        <w:t xml:space="preserve">17.电子磋商</w:t>
      </w:r>
      <w:bookmarkEnd w:id="125"/>
      <w:r/>
      <w:bookmarkEnd w:id="126"/>
      <w:r/>
      <w:bookmarkEnd w:id="127"/>
      <w:r/>
      <w:bookmarkEnd w:id="128"/>
      <w:r>
        <w:rPr>
          <w:rFonts w:hint="eastAsia"/>
          <w:color w:val="000000"/>
          <w:szCs w:val="21"/>
          <w:lang w:val="zh-CN"/>
        </w:rPr>
        <w:t xml:space="preserve">响应文件的递交</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7</w:t>
      </w:r>
      <w:r>
        <w:rPr>
          <w:rFonts w:hint="eastAsia"/>
          <w:color w:val="000000"/>
          <w:szCs w:val="21"/>
          <w:lang w:val="zh-CN"/>
        </w:rPr>
        <w:t xml:space="preserve">.1供应商应当按照《操作手册》规定，在提交响应文件截止时间前</w:t>
      </w:r>
      <w:r>
        <w:rPr>
          <w:color w:val="000000"/>
          <w:szCs w:val="21"/>
          <w:lang w:val="zh-CN"/>
        </w:rPr>
        <w:t xml:space="preserve">制作</w:t>
      </w:r>
      <w:r>
        <w:rPr>
          <w:rFonts w:hint="eastAsia"/>
          <w:color w:val="000000"/>
          <w:szCs w:val="21"/>
          <w:lang w:val="zh-CN"/>
        </w:rPr>
        <w:t xml:space="preserve">并上传电子响应文件。</w:t>
      </w:r>
      <w:bookmarkStart w:id="129" w:name="_Toc16938542"/>
      <w:r/>
      <w:bookmarkStart w:id="130" w:name="_Toc20823298"/>
      <w:r/>
      <w:bookmarkStart w:id="131" w:name="_Toc513029226"/>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18.提交响应文件截止时间</w:t>
      </w:r>
      <w:bookmarkEnd w:id="129"/>
      <w:r/>
      <w:bookmarkEnd w:id="130"/>
      <w:r/>
      <w:bookmarkEnd w:id="131"/>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18</w:t>
      </w:r>
      <w:r>
        <w:rPr>
          <w:rFonts w:hint="eastAsia"/>
          <w:color w:val="000000"/>
          <w:szCs w:val="21"/>
          <w:lang w:val="zh-CN"/>
        </w:rPr>
        <w:t xml:space="preserve">.1供应商上传电子响应文件的时间不得迟于磋商公告中规定的提交响应文件截止时间。</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供应商应充分考虑到网络环境、网络带宽等风险因素，如因供应商自身原因造成的电子响应文件上传不成功的按照本磋商文件第二章第25.3.2条规定做无效响应处理。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18</w:t>
      </w:r>
      <w:r>
        <w:rPr>
          <w:rFonts w:hint="eastAsia"/>
          <w:color w:val="000000"/>
          <w:szCs w:val="21"/>
          <w:lang w:val="zh-CN"/>
        </w:rPr>
        <w:t xml:space="preserve">.2招标代理机构可以按照规定，通过修改磋商文件酌情延长提交响应文件截止日期，在此情况下，供应商的所有权利和义务以及供应商受制的截止日期均应以延长后新的截止日期为准。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20" w:lineRule="exact"/>
        <w:widowControl w:val="off"/>
        <w:rPr>
          <w:color w:val="000000"/>
          <w:szCs w:val="21"/>
          <w:lang w:val="zh-CN"/>
        </w:rPr>
      </w:pPr>
      <w:r/>
      <w:bookmarkStart w:id="132" w:name="_Toc513029227"/>
      <w:r/>
      <w:bookmarkStart w:id="133" w:name="_Toc20823299"/>
      <w:r/>
      <w:bookmarkStart w:id="134" w:name="_Toc16938543"/>
      <w:r>
        <w:rPr>
          <w:rFonts w:hint="eastAsia"/>
          <w:color w:val="000000"/>
          <w:szCs w:val="21"/>
          <w:lang w:val="zh-CN"/>
        </w:rPr>
        <w:t xml:space="preserve">19.响应文件</w:t>
      </w:r>
      <w:bookmarkEnd w:id="132"/>
      <w:r/>
      <w:bookmarkEnd w:id="133"/>
      <w:r/>
      <w:bookmarkEnd w:id="134"/>
      <w:r>
        <w:rPr>
          <w:rFonts w:hint="eastAsia"/>
          <w:color w:val="000000"/>
          <w:szCs w:val="21"/>
          <w:lang w:val="zh-CN"/>
        </w:rPr>
        <w:t xml:space="preserve">的拒收</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19</w:t>
      </w:r>
      <w:r>
        <w:rPr>
          <w:rFonts w:hint="eastAsia"/>
          <w:color w:val="000000"/>
          <w:szCs w:val="21"/>
          <w:lang w:val="zh-CN"/>
        </w:rPr>
        <w:t xml:space="preserve">.1招标代理机构拒绝接收在其规定的提交响应文件截止时间后上传的任何电子响应文件。</w:t>
      </w:r>
      <w:r/>
    </w:p>
    <w:p>
      <w:pPr>
        <w:ind w:firstLine="420"/>
        <w:keepLines w:val="0"/>
        <w:keepNext w:val="0"/>
        <w:pageBreakBefore w:val="0"/>
        <w:spacing w:line="320" w:lineRule="exact"/>
        <w:widowControl w:val="off"/>
        <w:rPr>
          <w:color w:val="000000"/>
          <w:szCs w:val="21"/>
          <w:lang w:val="zh-CN"/>
        </w:rPr>
      </w:pPr>
      <w:r/>
      <w:bookmarkStart w:id="135" w:name="_Toc16938544"/>
      <w:r/>
      <w:bookmarkStart w:id="136" w:name="_Toc513029228"/>
      <w:r/>
      <w:bookmarkStart w:id="137" w:name="_Toc20823300"/>
      <w:r>
        <w:rPr>
          <w:rFonts w:hint="eastAsia"/>
          <w:color w:val="000000"/>
          <w:szCs w:val="21"/>
          <w:lang w:val="zh-CN"/>
        </w:rPr>
        <w:t xml:space="preserve">20.响应文件的撤回和修改</w:t>
      </w:r>
      <w:bookmarkEnd w:id="135"/>
      <w:r/>
      <w:bookmarkEnd w:id="136"/>
      <w:r/>
      <w:bookmarkEnd w:id="137"/>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20.1响应文件的撤回</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20.1.1电子响应文件的撤回</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供应商可在提交响应文件截止时间前，撤回其电子响应文件，具体操作方法见《操作手册》。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w:t>
      </w:r>
      <w:r>
        <w:rPr>
          <w:color w:val="000000"/>
          <w:szCs w:val="21"/>
          <w:lang w:val="zh-CN"/>
        </w:rPr>
        <w:t xml:space="preserve">2</w:t>
      </w:r>
      <w:r>
        <w:rPr>
          <w:rFonts w:hint="eastAsia"/>
          <w:color w:val="000000"/>
          <w:szCs w:val="21"/>
          <w:lang w:val="zh-CN"/>
        </w:rPr>
        <w:t xml:space="preserve">供应商撤回电子响应文件，则认为其不再参与本项目磋商活动。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20.2响应文件的修改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供应商可在提交响应文件截止时间前，对其电子响应文件进行修改，具体操作方法见《操作手册》。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20.3 在提交响应文件截止时间之后，供应商不得对其电子响应文件作任何修改。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20.4 在提交响应文件截止时间至磋商文件中规定的磋商有效期满之间的这段时间内，供应商不得撤回其响应文件。</w:t>
      </w:r>
      <w:r/>
    </w:p>
    <w:p>
      <w:pPr>
        <w:ind w:firstLine="422"/>
        <w:keepLines w:val="0"/>
        <w:keepNext w:val="0"/>
        <w:pageBreakBefore w:val="0"/>
        <w:spacing w:line="320" w:lineRule="exact"/>
        <w:widowControl w:val="off"/>
        <w:rPr>
          <w:b/>
          <w:bCs/>
          <w:color w:val="000000"/>
          <w:szCs w:val="21"/>
          <w:lang w:val="zh-CN"/>
        </w:rPr>
      </w:pPr>
      <w:r/>
      <w:bookmarkStart w:id="138" w:name="_Toc120614218"/>
      <w:r/>
      <w:bookmarkStart w:id="139" w:name="_Toc20823301"/>
      <w:r/>
      <w:bookmarkStart w:id="140" w:name="_Toc16938545"/>
      <w:r/>
      <w:bookmarkStart w:id="141" w:name="_Toc513029229"/>
      <w:r>
        <w:rPr>
          <w:rFonts w:hint="eastAsia"/>
          <w:b/>
          <w:bCs/>
          <w:color w:val="000000"/>
          <w:szCs w:val="21"/>
          <w:lang w:val="zh-CN"/>
        </w:rPr>
        <w:t xml:space="preserve">五、响应文件的解密与评审</w:t>
      </w:r>
      <w:bookmarkEnd w:id="138"/>
      <w:r/>
      <w:bookmarkEnd w:id="139"/>
      <w:r/>
      <w:bookmarkEnd w:id="140"/>
      <w:r/>
      <w:bookmarkEnd w:id="141"/>
      <w:r/>
      <w:r/>
    </w:p>
    <w:p>
      <w:pPr>
        <w:ind w:firstLine="420"/>
        <w:keepLines w:val="0"/>
        <w:keepNext w:val="0"/>
        <w:pageBreakBefore w:val="0"/>
        <w:spacing w:line="320" w:lineRule="exact"/>
        <w:widowControl w:val="off"/>
        <w:rPr>
          <w:color w:val="000000"/>
          <w:szCs w:val="21"/>
          <w:lang w:val="zh-CN"/>
        </w:rPr>
      </w:pPr>
      <w:r/>
      <w:bookmarkStart w:id="142" w:name="_Toc20823302"/>
      <w:r/>
      <w:bookmarkStart w:id="143" w:name="_Toc513029230"/>
      <w:r/>
      <w:bookmarkStart w:id="144" w:name="_Toc16938546"/>
      <w:r>
        <w:rPr>
          <w:rFonts w:hint="eastAsia"/>
          <w:color w:val="000000"/>
          <w:szCs w:val="21"/>
          <w:lang w:val="zh-CN"/>
        </w:rPr>
        <w:t xml:space="preserve">21.</w:t>
      </w:r>
      <w:bookmarkEnd w:id="142"/>
      <w:r/>
      <w:bookmarkEnd w:id="143"/>
      <w:r/>
      <w:bookmarkEnd w:id="144"/>
      <w:r>
        <w:rPr>
          <w:rFonts w:hint="eastAsia"/>
          <w:color w:val="000000"/>
          <w:szCs w:val="21"/>
          <w:lang w:val="zh-CN"/>
        </w:rPr>
        <w:t xml:space="preserve">响应文件解密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1</w:t>
      </w:r>
      <w:r>
        <w:rPr>
          <w:rFonts w:hint="eastAsia"/>
          <w:color w:val="000000"/>
          <w:szCs w:val="21"/>
          <w:lang w:val="zh-CN"/>
        </w:rPr>
        <w:t xml:space="preserve">.1供应商应当按照《操作手册》规定，在苏采云系统规定的时间内对磋商响应文件进行解密。</w:t>
      </w:r>
      <w:r/>
    </w:p>
    <w:p>
      <w:pPr>
        <w:ind w:firstLine="420"/>
        <w:keepLines w:val="0"/>
        <w:keepNext w:val="0"/>
        <w:pageBreakBefore w:val="0"/>
        <w:spacing w:line="320" w:lineRule="exact"/>
        <w:widowControl w:val="off"/>
        <w:rPr>
          <w:color w:val="000000"/>
          <w:szCs w:val="21"/>
          <w:lang w:val="zh-CN"/>
        </w:rPr>
      </w:pPr>
      <w:r/>
      <w:bookmarkStart w:id="145" w:name="_Toc20823303"/>
      <w:r/>
      <w:bookmarkStart w:id="146" w:name="_Toc513029231"/>
      <w:r/>
      <w:bookmarkStart w:id="147" w:name="_Toc16938547"/>
      <w:r>
        <w:rPr>
          <w:rFonts w:hint="eastAsia"/>
          <w:color w:val="000000"/>
          <w:szCs w:val="21"/>
          <w:lang w:val="zh-CN"/>
        </w:rPr>
        <w:t xml:space="preserve">22.磋商小组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.1招标代理机构将组织磋商小组对响应文件进行评审。磋商小组由采购人代表和有关技术、经济等方面的专家组成，且人员构成符合政府采购有关规定。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.2磋商小组独立工作，负责评审所有响应文件并确定成交</w:t>
      </w:r>
      <w:r>
        <w:rPr>
          <w:rFonts w:hint="eastAsia"/>
          <w:color w:val="000000"/>
          <w:szCs w:val="21"/>
        </w:rPr>
        <w:t xml:space="preserve">候选</w:t>
      </w:r>
      <w:r>
        <w:rPr>
          <w:rFonts w:hint="eastAsia"/>
          <w:color w:val="000000"/>
          <w:szCs w:val="21"/>
          <w:lang w:val="zh-CN"/>
        </w:rPr>
        <w:t xml:space="preserve">人。</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23.评审过程的保密与公正</w:t>
      </w:r>
      <w:bookmarkEnd w:id="145"/>
      <w:r/>
      <w:bookmarkEnd w:id="146"/>
      <w:r/>
      <w:bookmarkEnd w:id="147"/>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.1磋商小组、采购人和招标代理机构工作人员、相关监督人员等与评审工作有关的人员，对评审情况以及在评审过程中获悉的国家秘密、商业秘密负有保密责任。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.2在评审过程中，供应商不得以任何行为影响磋商评审过程，否则其响应文件将被作为无效响应文件。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.3在项目评审期间，招标代理机构将设专门人员与供应商联系。</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23</w:t>
      </w:r>
      <w:r>
        <w:rPr>
          <w:rFonts w:hint="eastAsia"/>
          <w:color w:val="000000"/>
          <w:szCs w:val="21"/>
          <w:lang w:val="zh-CN"/>
        </w:rPr>
        <w:t xml:space="preserve">.4招标代理机构和磋商小组不向未成交的供应商解释未成交原因，也不公布评审过程中的相关细节。</w:t>
      </w:r>
      <w:r/>
    </w:p>
    <w:p>
      <w:pPr>
        <w:ind w:firstLine="420"/>
        <w:keepLines w:val="0"/>
        <w:keepNext w:val="0"/>
        <w:pageBreakBefore w:val="0"/>
        <w:spacing w:line="320" w:lineRule="exact"/>
        <w:widowControl w:val="off"/>
        <w:rPr>
          <w:color w:val="000000"/>
          <w:szCs w:val="21"/>
          <w:lang w:val="zh-CN"/>
        </w:rPr>
      </w:pPr>
      <w:r/>
      <w:bookmarkStart w:id="148" w:name="_Toc16938548"/>
      <w:r/>
      <w:bookmarkStart w:id="149" w:name="_Toc513029232"/>
      <w:r/>
      <w:bookmarkStart w:id="150" w:name="_Toc20823304"/>
      <w:r>
        <w:rPr>
          <w:rFonts w:hint="eastAsia"/>
          <w:color w:val="000000"/>
          <w:szCs w:val="21"/>
          <w:lang w:val="zh-CN"/>
        </w:rPr>
        <w:t xml:space="preserve">24.评审过程中澄清</w:t>
      </w:r>
      <w:bookmarkEnd w:id="148"/>
      <w:r/>
      <w:bookmarkEnd w:id="149"/>
      <w:r/>
      <w:bookmarkEnd w:id="150"/>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24.1项目评审期间，磋商小组有权要求供应商对响应文件中含义不明确、同类问题表述不一致或者有明显文字和计算错误等内容作出必要的澄清、说明或者更正。供应商的澄清、说明或者更正不得超出响应文件的范围或者改变响应文件的实质性内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磋商小组并非对每个供应商都作澄清要求。</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color w:val="000000"/>
          <w:szCs w:val="21"/>
          <w:lang w:val="zh-CN"/>
        </w:rPr>
        <w:t xml:space="preserve">操作</w:t>
      </w:r>
      <w:r>
        <w:rPr>
          <w:rFonts w:hint="eastAsia"/>
          <w:color w:val="000000"/>
          <w:szCs w:val="21"/>
          <w:lang w:val="zh-CN"/>
        </w:rPr>
        <w:t xml:space="preserve">方式</w:t>
      </w:r>
      <w:r>
        <w:rPr>
          <w:color w:val="000000"/>
          <w:szCs w:val="21"/>
          <w:lang w:val="zh-CN"/>
        </w:rPr>
        <w:t xml:space="preserve">见</w:t>
      </w:r>
      <w:r>
        <w:rPr>
          <w:rFonts w:hint="eastAsia"/>
          <w:color w:val="000000"/>
          <w:szCs w:val="21"/>
          <w:lang w:val="zh-CN"/>
        </w:rPr>
        <w:t xml:space="preserve">《操作手册》。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24.3接到磋商小组澄清、说明和更正要求的供应商如未按规定</w:t>
      </w:r>
      <w:r>
        <w:rPr>
          <w:rFonts w:hint="eastAsia"/>
          <w:color w:val="000000"/>
          <w:szCs w:val="21"/>
        </w:rPr>
        <w:t xml:space="preserve">作</w:t>
      </w:r>
      <w:r>
        <w:rPr>
          <w:rFonts w:hint="eastAsia"/>
          <w:color w:val="000000"/>
          <w:szCs w:val="21"/>
          <w:lang w:val="zh-CN"/>
        </w:rPr>
        <w:t xml:space="preserve">出澄清、说明和更正，其风险由供应商自行承担。</w:t>
      </w:r>
      <w:r/>
    </w:p>
    <w:p>
      <w:pPr>
        <w:ind w:firstLine="420"/>
        <w:keepLines w:val="0"/>
        <w:keepNext w:val="0"/>
        <w:pageBreakBefore w:val="0"/>
        <w:spacing w:line="320" w:lineRule="exact"/>
        <w:widowControl w:val="off"/>
        <w:rPr>
          <w:color w:val="000000"/>
          <w:szCs w:val="21"/>
          <w:lang w:val="zh-CN"/>
        </w:rPr>
      </w:pPr>
      <w:r/>
      <w:bookmarkStart w:id="151" w:name="_Toc16938549"/>
      <w:r/>
      <w:bookmarkStart w:id="152" w:name="_Toc513029233"/>
      <w:r/>
      <w:bookmarkStart w:id="153" w:name="_Toc20823305"/>
      <w:r>
        <w:rPr>
          <w:rFonts w:hint="eastAsia"/>
          <w:color w:val="000000"/>
          <w:szCs w:val="21"/>
          <w:lang w:val="zh-CN"/>
        </w:rPr>
        <w:t xml:space="preserve">25.对响应文件的审</w:t>
      </w:r>
      <w:bookmarkEnd w:id="151"/>
      <w:r/>
      <w:bookmarkEnd w:id="152"/>
      <w:r/>
      <w:bookmarkEnd w:id="153"/>
      <w:r>
        <w:rPr>
          <w:rFonts w:hint="eastAsia"/>
          <w:color w:val="000000"/>
          <w:szCs w:val="21"/>
          <w:lang w:val="zh-CN"/>
        </w:rPr>
        <w:t xml:space="preserve">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25.1响应文件审查分为资格审查和符合性审查。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25.1.1资格审查：由磋商小组依据法律法规和磋商文件的规定，对响应文件中的资格证明文件进行审查，以确定供应商是否具备参加磋商的资格。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磋商小组在进行资格审查的同时，将在“信用中国”网站（www.creditchina.gov.cn）查询供应商的信用记录，以确定供应商是否具备磋商资格,查询结果留存并归档。</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25.3未实质性响应磋商文件的情形</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25.3.1供应商在苏采云系统规定的时间内未成功解密电子响应文件的。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25.3.2供应商未按照磋商文件要求上传电子响应文件的。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25.3.3供应商同一</w:t>
      </w:r>
      <w:r>
        <w:rPr>
          <w:color w:val="000000"/>
          <w:szCs w:val="21"/>
          <w:lang w:val="zh-CN"/>
        </w:rPr>
        <w:t xml:space="preserve">采购包</w:t>
      </w:r>
      <w:r>
        <w:rPr>
          <w:rFonts w:hint="eastAsia"/>
          <w:color w:val="000000"/>
          <w:szCs w:val="21"/>
          <w:lang w:val="zh-CN"/>
        </w:rPr>
        <w:t xml:space="preserve">提交两个（含两个）以上不同的响应文件或者最后报价的。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25.3.4供应商不具备磋商文件中规定资格要求的。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25.3.5供应商的最后报价超过了采购预算。</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25.3.6不符合磋商文件中规定的实质性要求的（</w:t>
      </w:r>
      <w:r>
        <w:rPr>
          <w:rFonts w:hint="eastAsia" w:ascii="黑体" w:hAnsi="黑体" w:eastAsia="黑体" w:cs="黑体"/>
          <w:b/>
          <w:bCs/>
          <w:color w:val="000000"/>
          <w:szCs w:val="21"/>
          <w:lang w:val="zh-CN"/>
        </w:rPr>
        <w:t xml:space="preserve">本磋商文件中</w:t>
      </w:r>
      <w:r>
        <w:rPr>
          <w:rFonts w:hint="eastAsia" w:eastAsia="宋体"/>
          <w:b/>
          <w:bCs/>
          <w:color w:val="auto"/>
          <w:sz w:val="21"/>
          <w:szCs w:val="21"/>
        </w:rPr>
        <w:t xml:space="preserve">标注“★”条款</w:t>
      </w:r>
      <w:r>
        <w:rPr>
          <w:rFonts w:hint="eastAsia" w:eastAsia="宋体"/>
          <w:b/>
          <w:bCs/>
          <w:color w:val="auto"/>
          <w:sz w:val="21"/>
          <w:szCs w:val="21"/>
          <w:lang w:val="en-US" w:eastAsia="zh-CN"/>
        </w:rPr>
        <w:t xml:space="preserve">和</w:t>
      </w:r>
      <w:r>
        <w:rPr>
          <w:rFonts w:hint="eastAsia" w:ascii="黑体" w:hAnsi="黑体" w:eastAsia="黑体" w:cs="黑体"/>
          <w:b/>
          <w:bCs/>
          <w:i/>
          <w:iCs/>
          <w:color w:val="000000"/>
          <w:szCs w:val="21"/>
          <w:u w:val="single"/>
          <w:lang w:val="zh-CN"/>
        </w:rPr>
        <w:t xml:space="preserve">斜体且有下划线</w:t>
      </w:r>
      <w:r>
        <w:rPr>
          <w:rFonts w:hint="eastAsia" w:ascii="黑体" w:hAnsi="黑体" w:eastAsia="黑体" w:cs="黑体"/>
          <w:b/>
          <w:bCs/>
          <w:color w:val="000000"/>
          <w:szCs w:val="21"/>
          <w:lang w:val="zh-CN"/>
        </w:rPr>
        <w:t xml:space="preserve">部分为实质性要求，实质性内容不全或有负偏离的为不符合</w:t>
      </w:r>
      <w:r>
        <w:rPr>
          <w:rFonts w:hint="eastAsia"/>
          <w:color w:val="000000"/>
          <w:szCs w:val="21"/>
          <w:lang w:val="zh-CN"/>
        </w:rPr>
        <w:t xml:space="preserve">）。</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25.3.8 响应文件含有采购人不能接受的附加条件的。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w:t>
      </w:r>
      <w:r>
        <w:rPr>
          <w:color w:val="000000"/>
          <w:szCs w:val="21"/>
          <w:lang w:val="zh-CN"/>
        </w:rPr>
        <w:t xml:space="preserve">9</w:t>
      </w:r>
      <w:r>
        <w:rPr>
          <w:rFonts w:hint="eastAsia"/>
          <w:color w:val="000000"/>
          <w:szCs w:val="21"/>
          <w:lang w:val="zh-CN"/>
        </w:rPr>
        <w:t xml:space="preserve">响应文件未按照磋商文件要求加盖CA电子公章的。</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25.3.10 </w:t>
      </w:r>
      <w:r>
        <w:rPr>
          <w:rFonts w:hint="eastAsia"/>
          <w:color w:val="000000"/>
          <w:szCs w:val="21"/>
          <w:lang w:val="zh-CN"/>
        </w:rPr>
        <w:t xml:space="preserve">供应商所提供的服务不符合磋商文件中所列国家强制性标准的。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25.4未实质性响应磋商文件的响应文件按无效响应处理。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25.5如果响应文件实质上没有响应磋商文件的要求，磋商小组将予以拒绝，供应商不得通过修改或撤销不</w:t>
      </w:r>
      <w:r>
        <w:rPr>
          <w:rFonts w:hint="eastAsia"/>
          <w:color w:val="000000"/>
          <w:szCs w:val="21"/>
        </w:rPr>
        <w:t xml:space="preserve">符</w:t>
      </w:r>
      <w:r>
        <w:rPr>
          <w:rFonts w:hint="eastAsia"/>
          <w:color w:val="000000"/>
          <w:szCs w:val="21"/>
          <w:lang w:val="zh-CN"/>
        </w:rPr>
        <w:t xml:space="preserve">合要求的偏离或保留而使其成为实质性响应的文件。</w:t>
      </w:r>
      <w:r/>
    </w:p>
    <w:p>
      <w:pPr>
        <w:ind w:firstLine="420"/>
        <w:keepLines w:val="0"/>
        <w:keepNext w:val="0"/>
        <w:pageBreakBefore w:val="0"/>
        <w:spacing w:line="320" w:lineRule="exact"/>
        <w:widowControl w:val="off"/>
        <w:rPr>
          <w:color w:val="000000"/>
          <w:szCs w:val="21"/>
          <w:lang w:val="zh-CN"/>
        </w:rPr>
      </w:pPr>
      <w:r/>
      <w:bookmarkStart w:id="154" w:name="_Toc16938550"/>
      <w:r/>
      <w:bookmarkStart w:id="155" w:name="_Toc20823306"/>
      <w:r/>
      <w:bookmarkStart w:id="156" w:name="_Toc513029234"/>
      <w:r>
        <w:rPr>
          <w:rFonts w:hint="eastAsia"/>
          <w:color w:val="000000"/>
          <w:szCs w:val="21"/>
          <w:lang w:val="zh-CN"/>
        </w:rPr>
        <w:t xml:space="preserve">25.6供应商在项目评审全过程中应保持通信畅通，并安排专人与招标代理机构及磋商小组联系。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w:t>
      </w:r>
      <w:bookmarkEnd w:id="154"/>
      <w:r/>
      <w:bookmarkEnd w:id="155"/>
      <w:r/>
      <w:bookmarkEnd w:id="156"/>
      <w:r>
        <w:rPr>
          <w:rFonts w:hint="eastAsia"/>
          <w:color w:val="000000"/>
          <w:szCs w:val="21"/>
          <w:lang w:val="zh-CN"/>
        </w:rPr>
        <w:t xml:space="preserve">磋商程序及评审方法与评审标准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26.1磋商程序</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26.1.2</w:t>
      </w:r>
      <w:r>
        <w:rPr>
          <w:color w:val="000000"/>
          <w:szCs w:val="21"/>
          <w:lang w:val="zh-CN"/>
        </w:rPr>
        <w:t xml:space="preserve">磋商文件能够详细列明采购标的的技术、服务要求的，磋商结束后，磋商小组</w:t>
      </w:r>
      <w:r>
        <w:rPr>
          <w:rFonts w:hint="eastAsia"/>
          <w:color w:val="000000"/>
          <w:szCs w:val="21"/>
          <w:lang w:val="zh-CN"/>
        </w:rPr>
        <w:t xml:space="preserve">将在苏采云系统向所有</w:t>
      </w:r>
      <w:r>
        <w:rPr>
          <w:color w:val="000000"/>
          <w:szCs w:val="21"/>
          <w:lang w:val="zh-CN"/>
        </w:rPr>
        <w:t xml:space="preserve">实质性响应的供应商</w:t>
      </w:r>
      <w:r>
        <w:rPr>
          <w:rFonts w:hint="eastAsia"/>
          <w:color w:val="000000"/>
          <w:szCs w:val="21"/>
          <w:lang w:val="zh-CN"/>
        </w:rPr>
        <w:t xml:space="preserve">发布“最后报价要求函”及最后报价格式表，</w:t>
      </w:r>
      <w:r>
        <w:rPr>
          <w:color w:val="000000"/>
          <w:szCs w:val="21"/>
          <w:lang w:val="zh-CN"/>
        </w:rPr>
        <w:t xml:space="preserve">要求所有实质性响应的供应商在规定时间内提交最后报价。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26.1.3供应商未在磋商小组规定的时间内在苏采云系统中提交最后报价的视为放弃磋商，其响应文件按无效响应处理，最后报价格式表须加盖CA电子公章，否则视为未提交最后报价。</w:t>
      </w:r>
      <w:r>
        <w:rPr>
          <w:color w:val="000000"/>
          <w:szCs w:val="21"/>
          <w:lang w:val="zh-CN"/>
        </w:rPr>
        <w:t xml:space="preserve">已提交响应文件的供应商，在提交最后报价之前，可以根据磋商情况退出磋商</w:t>
      </w:r>
      <w:r>
        <w:rPr>
          <w:rFonts w:hint="eastAsia"/>
          <w:color w:val="000000"/>
          <w:szCs w:val="21"/>
          <w:lang w:val="zh-CN"/>
        </w:rPr>
        <w:t xml:space="preserve">，并在苏采云系统中提交“退出磋商函”并加盖CA电子公章</w:t>
      </w:r>
      <w:r>
        <w:rPr>
          <w:color w:val="000000"/>
          <w:szCs w:val="21"/>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w:t>
      </w:r>
      <w:r>
        <w:rPr>
          <w:rFonts w:hint="eastAsia"/>
          <w:color w:val="000000"/>
          <w:szCs w:val="21"/>
          <w:highlight w:val="none"/>
          <w:lang w:val="zh-CN"/>
        </w:rPr>
        <w:t xml:space="preserve"> 异常低价响应审查</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1.4.1</w:t>
      </w:r>
      <w:r>
        <w:rPr>
          <w:rFonts w:hint="eastAsia"/>
          <w:color w:val="000000"/>
          <w:szCs w:val="21"/>
          <w:highlight w:val="none"/>
          <w:lang w:val="zh-CN"/>
        </w:rPr>
        <w:t xml:space="preserve"> 评审过程中出现下列情形之一的，磋商小组应当启动</w:t>
      </w:r>
      <w:r>
        <w:rPr>
          <w:rFonts w:hint="eastAsia"/>
          <w:b/>
          <w:bCs/>
          <w:color w:val="000000"/>
          <w:szCs w:val="21"/>
          <w:highlight w:val="none"/>
          <w:lang w:val="zh-CN"/>
        </w:rPr>
        <w:t xml:space="preserve">异常低价响应审查</w:t>
      </w:r>
      <w:r>
        <w:rPr>
          <w:rFonts w:hint="eastAsia"/>
          <w:color w:val="000000"/>
          <w:szCs w:val="21"/>
          <w:highlight w:val="none"/>
          <w:lang w:val="zh-CN"/>
        </w:rPr>
        <w:t xml:space="preserve">程序：</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（1）响应报价低于全部通过符合性审查供应商响应报价平均值</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%的，即响应报价&lt;全部通过符合性审查供应商响应报价平均值×</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（2）响应报价低于通过符合性审查的次低报价供应商响应报价</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%的，即响应报价&lt;通过符合性审查的次低报价供应商响应报价×</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w:t>
      </w:r>
      <w:r>
        <w:rPr>
          <w:rFonts w:hint="eastAsia"/>
          <w:color w:val="000000"/>
          <w:szCs w:val="21"/>
          <w:highlight w:val="none"/>
        </w:rPr>
        <w:t xml:space="preserve">3</w:t>
      </w:r>
      <w:r>
        <w:rPr>
          <w:rFonts w:hint="eastAsia"/>
          <w:color w:val="000000"/>
          <w:szCs w:val="21"/>
          <w:highlight w:val="none"/>
          <w:lang w:val="zh-CN"/>
        </w:rPr>
        <w:t xml:space="preserve">）响应报价低于采购项目最高限价</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%的，即响应报价&lt;采购项目最高限价×</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w:t>
      </w:r>
      <w:r>
        <w:rPr>
          <w:rFonts w:hint="eastAsia"/>
          <w:color w:val="000000"/>
          <w:szCs w:val="21"/>
          <w:highlight w:val="none"/>
        </w:rPr>
        <w:t xml:space="preserve">4</w:t>
      </w:r>
      <w:r>
        <w:rPr>
          <w:rFonts w:hint="eastAsia"/>
          <w:color w:val="000000"/>
          <w:szCs w:val="21"/>
          <w:highlight w:val="none"/>
          <w:lang w:val="zh-CN"/>
        </w:rPr>
        <w:t xml:space="preserve">）磋商小组基于专业判断，认为供应商报价过低，有可能影响产品质量或者不能诚信履约的其他情形。</w:t>
      </w:r>
      <w:r/>
    </w:p>
    <w:p>
      <w:pPr>
        <w:ind w:firstLine="420"/>
        <w:keepLines w:val="0"/>
        <w:keepNext w:val="0"/>
        <w:pageBreakBefore w:val="0"/>
        <w:spacing w:line="320" w:lineRule="exact"/>
        <w:widowControl w:val="off"/>
        <w:rPr>
          <w:color w:val="000000"/>
          <w:szCs w:val="21"/>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color w:val="000000"/>
          <w:szCs w:val="21"/>
        </w:rPr>
        <w:t xml:space="preserve">，供应商已随响应文件一并提交相关书面说明及必要的证明材料的，在评审现场可不再重复提交。</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26.2.2评审标准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见本磋商文件第五章规定。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26.3采购活动终止的情况</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出现下列情形之一的，本次竞争性磋商采购活动将被终止：</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26.3.1因情况变化，不再符合规定的竞争性磋商采购方式适用情形的。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26.3.2出现影响采购公正的违法、违规行为的。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26.3.4在苏采云系统规定时间内成功解密电子响应文件的供应商不足3家的。</w:t>
      </w:r>
      <w:r/>
    </w:p>
    <w:p>
      <w:pPr>
        <w:ind w:firstLine="422"/>
        <w:keepLines w:val="0"/>
        <w:keepNext w:val="0"/>
        <w:pageBreakBefore w:val="0"/>
        <w:spacing w:line="320" w:lineRule="exact"/>
        <w:widowControl w:val="off"/>
        <w:rPr>
          <w:b/>
          <w:bCs/>
          <w:color w:val="000000"/>
          <w:szCs w:val="21"/>
          <w:lang w:val="zh-CN"/>
        </w:rPr>
      </w:pPr>
      <w:r/>
      <w:bookmarkStart w:id="157" w:name="_Toc120614219"/>
      <w:r/>
      <w:bookmarkStart w:id="158" w:name="_Toc513029235"/>
      <w:r/>
      <w:bookmarkStart w:id="159" w:name="_Toc16938551"/>
      <w:r/>
      <w:bookmarkStart w:id="160" w:name="_Toc20823307"/>
      <w:r>
        <w:rPr>
          <w:rFonts w:hint="eastAsia"/>
          <w:b/>
          <w:bCs/>
          <w:color w:val="000000"/>
          <w:szCs w:val="21"/>
          <w:lang w:val="zh-CN"/>
        </w:rPr>
        <w:t xml:space="preserve">六、</w:t>
      </w:r>
      <w:bookmarkEnd w:id="157"/>
      <w:r/>
      <w:bookmarkEnd w:id="158"/>
      <w:r/>
      <w:bookmarkEnd w:id="159"/>
      <w:r/>
      <w:bookmarkEnd w:id="160"/>
      <w:r>
        <w:rPr>
          <w:rFonts w:hint="eastAsia"/>
          <w:b/>
          <w:bCs/>
          <w:color w:val="000000"/>
          <w:szCs w:val="21"/>
          <w:lang w:val="zh-CN"/>
        </w:rPr>
        <w:t xml:space="preserve">成交</w:t>
      </w:r>
      <w:r/>
    </w:p>
    <w:p>
      <w:pPr>
        <w:ind w:firstLine="420"/>
        <w:keepLines w:val="0"/>
        <w:keepNext w:val="0"/>
        <w:pageBreakBefore w:val="0"/>
        <w:spacing w:line="320" w:lineRule="exact"/>
        <w:widowControl w:val="off"/>
        <w:rPr>
          <w:color w:val="000000"/>
          <w:szCs w:val="21"/>
          <w:lang w:val="zh-CN"/>
        </w:rPr>
      </w:pPr>
      <w:r/>
      <w:bookmarkStart w:id="161" w:name="_Toc513029238"/>
      <w:r/>
      <w:bookmarkStart w:id="162" w:name="_Toc16938554"/>
      <w:r/>
      <w:bookmarkStart w:id="163" w:name="_Toc20823310"/>
      <w:r>
        <w:rPr>
          <w:rFonts w:hint="eastAsia"/>
          <w:color w:val="000000"/>
          <w:szCs w:val="21"/>
          <w:lang w:val="zh-CN"/>
        </w:rPr>
        <w:t xml:space="preserve">27.</w:t>
      </w:r>
      <w:bookmarkEnd w:id="161"/>
      <w:r>
        <w:rPr>
          <w:rFonts w:hint="eastAsia"/>
          <w:color w:val="000000"/>
          <w:szCs w:val="21"/>
          <w:lang w:val="zh-CN"/>
        </w:rPr>
        <w:t xml:space="preserve">确定</w:t>
      </w:r>
      <w:bookmarkEnd w:id="162"/>
      <w:r/>
      <w:bookmarkEnd w:id="163"/>
      <w:r>
        <w:rPr>
          <w:rFonts w:hint="eastAsia"/>
          <w:color w:val="000000"/>
          <w:szCs w:val="21"/>
          <w:lang w:val="zh-CN"/>
        </w:rPr>
        <w:t xml:space="preserve">成交单位</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27.2采购人从评审报告提出的成交候选供应商中，按照排序由高到低的原则确定成交供应商。采购人确定成交供应商后，招标代理机构将在“江苏政府采购网”发布成交结果公告，公告期限为1个工作日。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27.3若有充分证据证明，成交供应商出现下列情况之一的，一经查实，将被取消成交资格：</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27.3.1提供虚假材料谋取成交的。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27.3.2与评审专家、采购人、其他供应商或者招标代理机构工作人员恶意串通的。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27.3.3向评审专家、采购人或招标代理机构工作人员行贿或者提供其他不正当利益的。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27.3.4恶意竞争，最后报价明显低于其自身合理成本且又无法提供证明的。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27.3.5不满足本磋商文件规定的实质性要求，但在评审过程中又未被磋商小组发现的。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27.3.6成交后无正当理由拒不与采购人签订政府采购合同或者未按照磋商文件确定的事项签订政府采购合同的。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27.3.7将政府采购合同转包的。</w:t>
      </w:r>
      <w:r/>
    </w:p>
    <w:p>
      <w:pPr>
        <w:ind w:firstLine="420"/>
        <w:keepLines w:val="0"/>
        <w:keepNext w:val="0"/>
        <w:pageBreakBefore w:val="0"/>
        <w:spacing w:line="320" w:lineRule="exact"/>
        <w:widowControl w:val="off"/>
        <w:rPr>
          <w:color w:val="000000"/>
          <w:szCs w:val="21"/>
          <w:lang w:val="zh-CN"/>
        </w:rPr>
      </w:pPr>
      <w:r/>
      <w:bookmarkStart w:id="164" w:name="_Toc200451960"/>
      <w:r>
        <w:rPr>
          <w:rFonts w:hint="eastAsia"/>
          <w:color w:val="000000"/>
          <w:szCs w:val="21"/>
          <w:lang w:val="zh-CN"/>
        </w:rPr>
        <w:t xml:space="preserve">28.质疑处理</w:t>
      </w:r>
      <w:bookmarkEnd w:id="164"/>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2.1</w:t>
      </w:r>
      <w:r>
        <w:rPr>
          <w:color w:val="000000"/>
          <w:szCs w:val="21"/>
          <w:lang w:val="zh-CN"/>
        </w:rPr>
        <w:t xml:space="preserve">对可以质疑的采购文件提出质疑的，为收到采购文件之日或者采购文件公告期限届满之日</w:t>
      </w:r>
      <w:r>
        <w:rPr>
          <w:rFonts w:hint="eastAsia"/>
          <w:color w:val="000000"/>
          <w:szCs w:val="21"/>
          <w:lang w:val="zh-CN"/>
        </w:rPr>
        <w:t xml:space="preserve">。</w:t>
      </w:r>
      <w:r>
        <w:rPr>
          <w:color w:val="000000"/>
          <w:szCs w:val="21"/>
          <w:lang w:val="zh-CN"/>
        </w:rPr>
        <w:br/>
      </w:r>
      <w:r>
        <w:rPr>
          <w:color w:val="000000"/>
          <w:szCs w:val="21"/>
          <w:lang w:val="zh-CN"/>
        </w:rPr>
        <w:t xml:space="preserve">　　28.</w:t>
      </w:r>
      <w:r>
        <w:rPr>
          <w:rFonts w:hint="eastAsia"/>
          <w:color w:val="000000"/>
          <w:szCs w:val="21"/>
          <w:lang w:val="zh-CN"/>
        </w:rPr>
        <w:t xml:space="preserve">2.2</w:t>
      </w:r>
      <w:r>
        <w:rPr>
          <w:color w:val="000000"/>
          <w:szCs w:val="21"/>
          <w:lang w:val="zh-CN"/>
        </w:rPr>
        <w:t xml:space="preserve">对采购过程提出质疑的，为各采购程序环节结束之日</w:t>
      </w:r>
      <w:r>
        <w:rPr>
          <w:rFonts w:hint="eastAsia"/>
          <w:color w:val="000000"/>
          <w:szCs w:val="21"/>
          <w:lang w:val="zh-CN"/>
        </w:rPr>
        <w:t xml:space="preserve">。</w:t>
      </w:r>
      <w:r>
        <w:rPr>
          <w:color w:val="000000"/>
          <w:szCs w:val="21"/>
          <w:lang w:val="zh-CN"/>
        </w:rPr>
        <w:br/>
      </w:r>
      <w:r>
        <w:rPr>
          <w:color w:val="000000"/>
          <w:szCs w:val="21"/>
          <w:lang w:val="zh-CN"/>
        </w:rPr>
        <w:t xml:space="preserve">　　28.</w:t>
      </w:r>
      <w:r>
        <w:rPr>
          <w:rFonts w:hint="eastAsia"/>
          <w:color w:val="000000"/>
          <w:szCs w:val="21"/>
          <w:lang w:val="zh-CN"/>
        </w:rPr>
        <w:t xml:space="preserve">2.3</w:t>
      </w:r>
      <w:r>
        <w:rPr>
          <w:color w:val="000000"/>
          <w:szCs w:val="21"/>
          <w:lang w:val="zh-CN"/>
        </w:rPr>
        <w:t xml:space="preserve">对成交结果提出质疑的，为成交结果公告期限届满之日。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供应商应当在法定质疑期内一次性提出针对同一采购程序环节的质疑。供应商如在法定期限内对同一采购程序环节提出多次质疑的，招标代理机构、</w:t>
      </w:r>
      <w:r>
        <w:rPr>
          <w:color w:val="000000"/>
          <w:szCs w:val="21"/>
          <w:lang w:val="zh-CN"/>
        </w:rPr>
        <w:t xml:space="preserve">采购人</w:t>
      </w:r>
      <w:r>
        <w:rPr>
          <w:rFonts w:hint="eastAsia"/>
          <w:color w:val="000000"/>
          <w:szCs w:val="21"/>
          <w:lang w:val="zh-CN"/>
        </w:rPr>
        <w:t xml:space="preserve">将只对供应商第一次质疑作出答复。</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4 供应商（含</w:t>
      </w:r>
      <w:r>
        <w:rPr>
          <w:color w:val="000000"/>
          <w:szCs w:val="21"/>
          <w:lang w:val="zh-CN"/>
        </w:rPr>
        <w:t xml:space="preserve">潜在供应商</w:t>
      </w:r>
      <w:r>
        <w:rPr>
          <w:rFonts w:hint="eastAsia"/>
          <w:color w:val="000000"/>
          <w:szCs w:val="21"/>
          <w:lang w:val="zh-CN"/>
        </w:rPr>
        <w:t xml:space="preserve">）对</w:t>
      </w:r>
      <w:r>
        <w:rPr>
          <w:color w:val="000000"/>
          <w:szCs w:val="21"/>
          <w:lang w:val="zh-CN"/>
        </w:rPr>
        <w:t xml:space="preserve">采购方式、</w:t>
      </w:r>
      <w:r>
        <w:rPr>
          <w:rFonts w:hint="eastAsia"/>
          <w:color w:val="000000"/>
          <w:szCs w:val="21"/>
          <w:lang w:val="zh-CN"/>
        </w:rPr>
        <w:t xml:space="preserve">采购</w:t>
      </w:r>
      <w:r>
        <w:rPr>
          <w:color w:val="000000"/>
          <w:szCs w:val="21"/>
          <w:lang w:val="zh-CN"/>
        </w:rPr>
        <w:t xml:space="preserve">需求、</w:t>
      </w:r>
      <w:r>
        <w:rPr>
          <w:rFonts w:hint="eastAsia"/>
          <w:color w:val="000000"/>
          <w:szCs w:val="21"/>
          <w:lang w:val="zh-CN"/>
        </w:rPr>
        <w:t xml:space="preserve">供应商</w:t>
      </w:r>
      <w:r>
        <w:rPr>
          <w:color w:val="000000"/>
          <w:szCs w:val="21"/>
          <w:lang w:val="zh-CN"/>
        </w:rPr>
        <w:t xml:space="preserve">资格条件、</w:t>
      </w:r>
      <w:r>
        <w:rPr>
          <w:rFonts w:hint="eastAsia"/>
          <w:color w:val="000000"/>
          <w:szCs w:val="21"/>
          <w:lang w:val="zh-CN"/>
        </w:rPr>
        <w:t xml:space="preserve">评审方法与评审标准</w:t>
      </w:r>
      <w:r>
        <w:rPr>
          <w:color w:val="000000"/>
          <w:szCs w:val="21"/>
          <w:lang w:val="zh-CN"/>
        </w:rPr>
        <w:t xml:space="preserve">、合同文本</w:t>
      </w:r>
      <w:r>
        <w:rPr>
          <w:rFonts w:hint="eastAsia"/>
          <w:color w:val="000000"/>
          <w:szCs w:val="21"/>
          <w:lang w:val="zh-CN"/>
        </w:rPr>
        <w:t xml:space="preserve">的</w:t>
      </w:r>
      <w:r>
        <w:rPr>
          <w:color w:val="000000"/>
          <w:szCs w:val="21"/>
          <w:lang w:val="zh-CN"/>
        </w:rPr>
        <w:t xml:space="preserve">询问</w:t>
      </w:r>
      <w:r>
        <w:rPr>
          <w:rFonts w:hint="eastAsia"/>
          <w:color w:val="000000"/>
          <w:szCs w:val="21"/>
          <w:lang w:val="zh-CN"/>
        </w:rPr>
        <w:t xml:space="preserve">、质疑</w:t>
      </w:r>
      <w:r>
        <w:rPr>
          <w:color w:val="000000"/>
          <w:szCs w:val="21"/>
          <w:lang w:val="zh-CN"/>
        </w:rPr>
        <w:t xml:space="preserve">请向采购人提出，由采购人负责答复。</w:t>
      </w:r>
      <w:r>
        <w:rPr>
          <w:rFonts w:hint="eastAsia"/>
          <w:color w:val="000000"/>
          <w:szCs w:val="21"/>
          <w:lang w:val="zh-CN"/>
        </w:rPr>
        <w:t xml:space="preserve">供应商对</w:t>
      </w:r>
      <w:r>
        <w:rPr>
          <w:color w:val="000000"/>
          <w:szCs w:val="21"/>
          <w:lang w:val="zh-CN"/>
        </w:rPr>
        <w:t xml:space="preserve">其他事项</w:t>
      </w:r>
      <w:r>
        <w:rPr>
          <w:rFonts w:hint="eastAsia"/>
          <w:color w:val="000000"/>
          <w:szCs w:val="21"/>
          <w:lang w:val="zh-CN"/>
        </w:rPr>
        <w:t xml:space="preserve">的询问</w:t>
      </w:r>
      <w:r>
        <w:rPr>
          <w:color w:val="000000"/>
          <w:szCs w:val="21"/>
          <w:lang w:val="zh-CN"/>
        </w:rPr>
        <w:t xml:space="preserve">、质疑请向</w:t>
      </w:r>
      <w:r>
        <w:rPr>
          <w:rFonts w:hint="eastAsia"/>
          <w:color w:val="000000"/>
          <w:szCs w:val="21"/>
          <w:lang w:val="zh-CN"/>
        </w:rPr>
        <w:t xml:space="preserve">招标代理机构</w:t>
      </w:r>
      <w:r>
        <w:rPr>
          <w:color w:val="000000"/>
          <w:szCs w:val="21"/>
          <w:lang w:val="zh-CN"/>
        </w:rPr>
        <w:t xml:space="preserve">提出，由</w:t>
      </w:r>
      <w:r>
        <w:rPr>
          <w:rFonts w:hint="eastAsia"/>
          <w:color w:val="000000"/>
          <w:szCs w:val="21"/>
          <w:lang w:val="zh-CN"/>
        </w:rPr>
        <w:t xml:space="preserve">招标代理机构负责</w:t>
      </w:r>
      <w:r>
        <w:rPr>
          <w:color w:val="000000"/>
          <w:szCs w:val="21"/>
          <w:lang w:val="zh-CN"/>
        </w:rPr>
        <w:t xml:space="preserve">答复。</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采购人及招标代理机构只接收以纸质原件形式送达的质疑,建议供应商尽量通过邮寄方式提交质疑（采购人和招标代理机构不接受无快递运</w:t>
      </w:r>
      <w:r>
        <w:rPr>
          <w:color w:val="000000"/>
          <w:szCs w:val="21"/>
          <w:lang w:val="zh-CN"/>
        </w:rPr>
        <w:t xml:space="preserve">单号</w:t>
      </w:r>
      <w:r>
        <w:rPr>
          <w:rFonts w:hint="eastAsia"/>
          <w:color w:val="000000"/>
          <w:szCs w:val="21"/>
          <w:lang w:val="zh-CN"/>
        </w:rPr>
        <w:t xml:space="preserve">的快递）。</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招标代理机构质疑接收部门为质疑处理科（快递运单上的收件人填写“质疑处理科”即可），联系地址：</w:t>
      </w:r>
      <w:r>
        <w:rPr>
          <w:rFonts w:hint="eastAsia"/>
        </w:rPr>
        <w:t xml:space="preserve">江苏省南京市鼓楼区集庆门大街268号苏宁慧谷E08-1幢2205、2206室</w:t>
      </w:r>
      <w:r>
        <w:rPr>
          <w:rFonts w:hint="eastAsia"/>
          <w:color w:val="000000"/>
          <w:szCs w:val="21"/>
          <w:lang w:val="zh-CN"/>
        </w:rPr>
        <w:t xml:space="preserve">，联系电话：025-83</w:t>
      </w:r>
      <w:r>
        <w:rPr>
          <w:rFonts w:hint="eastAsia"/>
          <w:color w:val="000000"/>
          <w:szCs w:val="21"/>
        </w:rPr>
        <w:t xml:space="preserve">206581</w:t>
      </w:r>
      <w:r>
        <w:rPr>
          <w:rFonts w:hint="eastAsia"/>
          <w:color w:val="000000"/>
          <w:szCs w:val="21"/>
          <w:lang w:val="zh-CN"/>
        </w:rPr>
        <w:t xml:space="preserve">。</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采购人质疑接收人及联系方式见本磋商文件第一章。</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 以下情形的质疑不予受理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5.1 内容不符合《政府采购质疑和投诉办法》第十二条规定的质疑。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5.2 超出政府采购法定期限的质疑。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5.3 以传真、电子邮件等方式递交的非原件形式的质疑。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5.4 未参加磋商活动的供应商或在磋商活动中自身权益未受到损害的供应商所提出的质疑。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5.5供应商组成联合体参加磋商，联合体中任何一方或多方未按要求签字、盖章、加盖公章的质疑。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29.成交通知书</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29.1</w:t>
      </w:r>
      <w:r>
        <w:rPr>
          <w:rFonts w:hint="eastAsia"/>
          <w:color w:val="000000"/>
          <w:szCs w:val="21"/>
          <w:lang w:val="zh-CN"/>
        </w:rPr>
        <w:t xml:space="preserve">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20" w:lineRule="exact"/>
        <w:widowControl w:val="off"/>
        <w:rPr>
          <w:b/>
          <w:bCs/>
          <w:color w:val="000000"/>
          <w:szCs w:val="21"/>
          <w:lang w:val="zh-CN"/>
        </w:rPr>
      </w:pPr>
      <w:r/>
      <w:bookmarkStart w:id="165" w:name="_Toc120614220"/>
      <w:r/>
      <w:bookmarkStart w:id="166" w:name="_Toc20823308"/>
      <w:r/>
      <w:bookmarkStart w:id="167" w:name="_Toc513029236"/>
      <w:r/>
      <w:bookmarkStart w:id="168" w:name="_Toc16938552"/>
      <w:r>
        <w:rPr>
          <w:rFonts w:hint="eastAsia"/>
          <w:b/>
          <w:bCs/>
          <w:color w:val="000000"/>
          <w:szCs w:val="21"/>
          <w:lang w:val="zh-CN"/>
        </w:rPr>
        <w:t xml:space="preserve">七、授予合同</w:t>
      </w:r>
      <w:bookmarkEnd w:id="165"/>
      <w:r/>
      <w:bookmarkEnd w:id="166"/>
      <w:r/>
      <w:bookmarkEnd w:id="167"/>
      <w:r/>
      <w:bookmarkEnd w:id="168"/>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 签订合同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.1成交供应商应当在成交通知书发出之日起三十日内，按照磋商文件确定的事项与采购人签订政府采购合同。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.2磋商文件、成交供应商的响应文件及磋商过程中有关澄清、承诺文件均应作为合同附件。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31.标的物的追加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1</w:t>
      </w:r>
      <w:r>
        <w:rPr>
          <w:rFonts w:hint="eastAsia"/>
          <w:color w:val="000000"/>
          <w:szCs w:val="21"/>
          <w:lang w:val="zh-CN"/>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32.政府采购履约资金扶持政策</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成交供应商可凭政府采购合同办理融资贷款，详情请见江苏政府采购网“政采贷”专栏。</w:t>
      </w:r>
      <w:r/>
    </w:p>
    <w:p>
      <w:pPr>
        <w:pStyle w:val="955"/>
        <w:ind w:firstLine="2420"/>
        <w:jc w:val="left"/>
        <w:rPr>
          <w:rFonts w:ascii="Times New Roman" w:eastAsia="黑体"/>
          <w:bCs/>
          <w:sz w:val="44"/>
        </w:rPr>
      </w:pPr>
      <w:r>
        <w:rPr>
          <w:rFonts w:ascii="Times New Roman" w:eastAsia="黑体"/>
          <w:bCs/>
          <w:sz w:val="44"/>
        </w:rPr>
        <w:br w:type="page" w:clear="all"/>
      </w:r>
      <w:bookmarkStart w:id="169" w:name="_Toc13356"/>
      <w:r>
        <w:rPr>
          <w:rFonts w:ascii="Times New Roman" w:eastAsia="黑体"/>
          <w:bCs/>
          <w:sz w:val="44"/>
        </w:rPr>
        <w:t xml:space="preserve">第三章  合同</w:t>
      </w:r>
      <w:bookmarkEnd w:id="52"/>
      <w:r/>
      <w:bookmarkEnd w:id="53"/>
      <w:r/>
      <w:bookmarkEnd w:id="54"/>
      <w:r/>
      <w:bookmarkEnd w:id="55"/>
      <w:r/>
      <w:bookmarkEnd w:id="56"/>
      <w:r>
        <w:rPr>
          <w:rFonts w:ascii="Times New Roman" w:eastAsia="黑体"/>
          <w:bCs/>
          <w:sz w:val="44"/>
        </w:rPr>
        <w:t xml:space="preserve">文本</w:t>
      </w:r>
      <w:bookmarkEnd w:id="169"/>
      <w:r/>
      <w:r/>
    </w:p>
    <w:p>
      <w:pPr>
        <w:ind w:firstLine="420"/>
        <w:jc w:val="center"/>
        <w:spacing w:line="500" w:lineRule="exact"/>
        <w:rPr>
          <w:rFonts w:eastAsia="华文楷体"/>
          <w:b/>
          <w:bCs/>
        </w:rPr>
      </w:pPr>
      <w:r/>
      <w:bookmarkStart w:id="170" w:name="_Hlt16619350"/>
      <w:r/>
      <w:bookmarkStart w:id="171" w:name="_Toc16938590"/>
      <w:r/>
      <w:bookmarkStart w:id="172" w:name="_Toc20823346"/>
      <w:r/>
      <w:bookmarkStart w:id="173" w:name="_Toc120614244"/>
      <w:r/>
      <w:bookmarkStart w:id="174" w:name="_Toc462564139"/>
      <w:r/>
      <w:bookmarkStart w:id="175" w:name="_Toc479757211"/>
      <w:r>
        <w:rPr>
          <w:rFonts w:eastAsia="华文楷体"/>
          <w:b/>
          <w:bCs/>
        </w:rPr>
        <w:t xml:space="preserve">（以下为</w:t>
      </w:r>
      <w:r>
        <w:rPr>
          <w:rFonts w:hint="eastAsia" w:eastAsia="华文楷体"/>
          <w:b/>
          <w:bCs/>
        </w:rPr>
        <w:t xml:space="preserve">成交</w:t>
      </w:r>
      <w:r>
        <w:rPr>
          <w:rFonts w:eastAsia="华文楷体"/>
          <w:b/>
          <w:bCs/>
        </w:rPr>
        <w:t xml:space="preserve">后签定本项目合同的通用条款，</w:t>
      </w:r>
      <w:r>
        <w:rPr>
          <w:rFonts w:hint="eastAsia" w:eastAsia="华文楷体"/>
          <w:b/>
          <w:bCs/>
        </w:rPr>
        <w:t xml:space="preserve">成交供应商</w:t>
      </w:r>
      <w:r>
        <w:rPr>
          <w:rFonts w:eastAsia="华文楷体"/>
          <w:b/>
          <w:bCs/>
        </w:rPr>
        <w:t xml:space="preserve">不得提出实质性的修改）</w:t>
      </w:r>
      <w:r/>
    </w:p>
    <w:p>
      <w:pPr>
        <w:ind w:firstLine="420"/>
        <w:jc w:val="center"/>
        <w:spacing w:line="380" w:lineRule="exact"/>
        <w:rPr>
          <w:rFonts w:ascii="宋体" w:hAnsi="宋体" w:cs="仿宋"/>
        </w:rPr>
      </w:pPr>
      <w:r>
        <w:rPr>
          <w:rFonts w:hint="eastAsia" w:ascii="宋体" w:hAnsi="宋体" w:cs="仿宋"/>
        </w:rPr>
        <w:t xml:space="preserve">江苏省政府采购合同（服务）</w:t>
      </w:r>
      <w:r/>
    </w:p>
    <w:p>
      <w:pPr>
        <w:ind w:firstLine="420"/>
        <w:jc w:val="right"/>
        <w:spacing w:line="380" w:lineRule="exact"/>
        <w:rPr>
          <w:rFonts w:ascii="宋体" w:hAnsi="宋体" w:cs="仿宋"/>
        </w:rPr>
      </w:pPr>
      <w:r>
        <w:rPr>
          <w:rFonts w:hint="eastAsia" w:ascii="宋体" w:hAnsi="宋体" w:cs="仿宋"/>
        </w:rPr>
        <w:t xml:space="preserve">（合同编号）</w:t>
      </w:r>
      <w:r/>
    </w:p>
    <w:p>
      <w:pPr>
        <w:ind w:firstLine="420"/>
        <w:spacing w:line="380" w:lineRule="exact"/>
        <w:rPr>
          <w:rFonts w:ascii="宋体" w:hAnsi="宋体" w:cs="仿宋"/>
        </w:rPr>
      </w:pPr>
      <w:r>
        <w:rPr>
          <w:rFonts w:hint="eastAsia" w:ascii="宋体" w:hAnsi="宋体" w:cs="仿宋"/>
        </w:rPr>
        <w:t xml:space="preserve">项目名称：</w:t>
      </w:r>
      <w:r>
        <w:rPr>
          <w:rFonts w:hint="eastAsia" w:ascii="宋体" w:hAnsi="宋体" w:cs="仿宋"/>
          <w:u w:val="single"/>
        </w:rPr>
        <w:t xml:space="preserve">江苏省药品智慧监管综合平台</w:t>
      </w:r>
      <w:r>
        <w:rPr>
          <w:rFonts w:hint="eastAsia" w:ascii="宋体" w:hAnsi="宋体" w:cs="仿宋"/>
          <w:u w:val="single"/>
          <w:lang w:eastAsia="zh-CN"/>
        </w:rPr>
        <w:t xml:space="preserve">2026年</w:t>
      </w:r>
      <w:r>
        <w:rPr>
          <w:rFonts w:hint="eastAsia" w:ascii="宋体" w:hAnsi="宋体" w:cs="仿宋"/>
          <w:u w:val="single"/>
        </w:rPr>
        <w:t xml:space="preserve">运维</w:t>
      </w:r>
      <w:r/>
    </w:p>
    <w:p>
      <w:pPr>
        <w:ind w:firstLine="420"/>
        <w:spacing w:line="380" w:lineRule="exact"/>
        <w:rPr>
          <w:rFonts w:ascii="宋体" w:hAnsi="宋体" w:cs="仿宋"/>
        </w:rPr>
      </w:pPr>
      <w:r>
        <w:rPr>
          <w:rFonts w:hint="eastAsia" w:ascii="宋体" w:hAnsi="宋体" w:cs="仿宋"/>
        </w:rPr>
        <w:t xml:space="preserve">项目编号：</w:t>
      </w:r>
      <w:r>
        <w:rPr>
          <w:rFonts w:ascii="宋体" w:hAnsi="宋体" w:cs="仿宋"/>
          <w:u w:val="single"/>
        </w:rPr>
        <w:t xml:space="preserve">        </w:t>
      </w:r>
      <w:r>
        <w:rPr>
          <w:rFonts w:hint="eastAsia" w:ascii="宋体" w:hAnsi="宋体" w:cs="仿宋"/>
          <w:u w:val="single"/>
        </w:rPr>
        <w:t xml:space="preserve">  </w:t>
      </w:r>
      <w:r>
        <w:rPr>
          <w:rFonts w:ascii="宋体" w:hAnsi="宋体" w:cs="仿宋"/>
          <w:u w:val="single"/>
        </w:rPr>
        <w:t xml:space="preserve">                                </w:t>
      </w:r>
      <w:r>
        <w:rPr>
          <w:rFonts w:hint="eastAsia" w:ascii="宋体" w:hAnsi="宋体" w:cs="仿宋"/>
          <w:u w:val="single"/>
        </w:rPr>
        <w:t xml:space="preserve">     </w:t>
      </w:r>
      <w:r/>
    </w:p>
    <w:p>
      <w:pPr>
        <w:ind w:firstLine="420"/>
        <w:spacing w:line="380" w:lineRule="exact"/>
        <w:rPr>
          <w:rFonts w:ascii="宋体" w:hAnsi="宋体" w:cs="仿宋"/>
        </w:rPr>
      </w:pPr>
      <w:r>
        <w:rPr>
          <w:rFonts w:hint="eastAsia" w:ascii="宋体" w:hAnsi="宋体" w:cs="仿宋"/>
        </w:rPr>
        <w:t xml:space="preserve">采购包号：*****</w:t>
      </w:r>
      <w:r/>
    </w:p>
    <w:p>
      <w:pPr>
        <w:ind w:firstLine="420"/>
        <w:spacing w:line="380" w:lineRule="exact"/>
        <w:rPr>
          <w:rFonts w:ascii="宋体" w:hAnsi="宋体" w:cs="仿宋"/>
        </w:rPr>
      </w:pPr>
      <w:r>
        <w:rPr>
          <w:rFonts w:hint="eastAsia" w:ascii="宋体" w:hAnsi="宋体" w:cs="仿宋"/>
        </w:rPr>
        <w:t xml:space="preserve">甲方：（买方/采购人）：</w:t>
      </w:r>
      <w:r>
        <w:rPr>
          <w:rFonts w:hint="eastAsia" w:ascii="宋体" w:hAnsi="宋体" w:cs="仿宋"/>
          <w:u w:val="single"/>
        </w:rPr>
        <w:t xml:space="preserve">江苏省药品监督管理局</w:t>
      </w:r>
      <w:r/>
    </w:p>
    <w:p>
      <w:pPr>
        <w:ind w:firstLine="420"/>
        <w:spacing w:line="380" w:lineRule="exact"/>
        <w:rPr>
          <w:rFonts w:ascii="宋体" w:hAnsi="宋体" w:cs="仿宋"/>
        </w:rPr>
      </w:pPr>
      <w:r>
        <w:rPr>
          <w:rFonts w:hint="eastAsia" w:ascii="宋体" w:hAnsi="宋体" w:cs="仿宋"/>
        </w:rPr>
        <w:t xml:space="preserve">乙方：（卖方/成交供应商）_________</w:t>
      </w:r>
      <w:r/>
    </w:p>
    <w:p>
      <w:pPr>
        <w:ind w:firstLine="420"/>
        <w:spacing w:line="380" w:lineRule="exact"/>
        <w:rPr>
          <w:rFonts w:ascii="宋体" w:hAnsi="宋体" w:cs="仿宋"/>
        </w:rPr>
      </w:pPr>
      <w:r>
        <w:rPr>
          <w:rFonts w:hint="eastAsia" w:ascii="宋体" w:hAnsi="宋体" w:cs="仿宋"/>
        </w:rPr>
        <w:t xml:space="preserve">   甲、乙双方根据江苏励邦招标代理有限公司</w:t>
      </w:r>
      <w:r>
        <w:rPr>
          <w:rFonts w:hint="eastAsia" w:ascii="宋体" w:hAnsi="宋体" w:cs="仿宋"/>
          <w:u w:val="single"/>
        </w:rPr>
        <w:t xml:space="preserve">         </w:t>
      </w:r>
      <w:r>
        <w:rPr>
          <w:rFonts w:hint="eastAsia" w:ascii="宋体" w:hAnsi="宋体" w:cs="仿宋"/>
        </w:rPr>
        <w:t xml:space="preserve">项目竞争性磋商的结果，签署本合同。</w:t>
      </w:r>
      <w:r/>
    </w:p>
    <w:p>
      <w:pPr>
        <w:ind w:firstLine="420"/>
        <w:spacing w:line="380" w:lineRule="exact"/>
        <w:rPr>
          <w:rFonts w:ascii="宋体" w:hAnsi="宋体" w:cs="仿宋"/>
        </w:rPr>
      </w:pPr>
      <w:r>
        <w:rPr>
          <w:rFonts w:hint="eastAsia" w:ascii="宋体" w:hAnsi="宋体" w:cs="仿宋"/>
        </w:rPr>
        <w:t xml:space="preserve">一、合同内容</w:t>
      </w:r>
      <w:r/>
    </w:p>
    <w:p>
      <w:pPr>
        <w:ind w:firstLine="420"/>
        <w:spacing w:line="380" w:lineRule="exact"/>
        <w:rPr>
          <w:rFonts w:ascii="宋体" w:hAnsi="宋体" w:cs="仿宋"/>
        </w:rPr>
      </w:pPr>
      <w:r>
        <w:rPr>
          <w:rFonts w:hint="eastAsia" w:ascii="宋体" w:hAnsi="宋体" w:cs="仿宋"/>
        </w:rPr>
        <w:t xml:space="preserve">1.1 标的名称：</w:t>
      </w:r>
      <w:r/>
    </w:p>
    <w:p>
      <w:pPr>
        <w:ind w:firstLine="420"/>
        <w:spacing w:line="380" w:lineRule="exact"/>
        <w:rPr>
          <w:rFonts w:ascii="宋体" w:hAnsi="宋体" w:cs="仿宋"/>
        </w:rPr>
      </w:pPr>
      <w:r>
        <w:rPr>
          <w:rFonts w:hint="eastAsia" w:ascii="宋体" w:hAnsi="宋体" w:cs="仿宋"/>
        </w:rPr>
        <w:t xml:space="preserve">1.2</w:t>
      </w:r>
      <w:r>
        <w:rPr>
          <w:rFonts w:hint="eastAsia" w:ascii="宋体" w:hAnsi="宋体" w:cs="仿宋"/>
          <w:lang w:val="en-US" w:eastAsia="zh-CN"/>
        </w:rPr>
        <w:t xml:space="preserve"> </w:t>
      </w:r>
      <w:r>
        <w:rPr>
          <w:rFonts w:hint="eastAsia" w:ascii="宋体" w:hAnsi="宋体" w:cs="仿宋"/>
        </w:rPr>
        <w:t xml:space="preserve">标的质量：</w:t>
      </w:r>
      <w:r/>
    </w:p>
    <w:p>
      <w:pPr>
        <w:ind w:firstLine="420"/>
        <w:spacing w:line="380" w:lineRule="exact"/>
        <w:rPr>
          <w:rFonts w:ascii="宋体" w:hAnsi="宋体" w:cs="仿宋"/>
        </w:rPr>
      </w:pPr>
      <w:r>
        <w:rPr>
          <w:rFonts w:hint="eastAsia" w:ascii="宋体" w:hAnsi="宋体" w:cs="仿宋"/>
        </w:rPr>
        <w:t xml:space="preserve">1.3 标的数量（规模）：</w:t>
      </w:r>
      <w:r/>
    </w:p>
    <w:p>
      <w:pPr>
        <w:ind w:firstLine="420"/>
        <w:spacing w:line="380" w:lineRule="exact"/>
        <w:rPr>
          <w:rFonts w:ascii="宋体" w:hAnsi="宋体" w:cs="仿宋"/>
        </w:rPr>
      </w:pPr>
      <w:r>
        <w:rPr>
          <w:rFonts w:hint="eastAsia" w:ascii="宋体" w:hAnsi="宋体" w:cs="仿宋"/>
        </w:rPr>
        <w:t xml:space="preserve">1.4 履行时间（期限）：</w:t>
      </w:r>
      <w:r/>
    </w:p>
    <w:p>
      <w:pPr>
        <w:ind w:firstLine="420"/>
        <w:spacing w:line="380" w:lineRule="exact"/>
        <w:rPr>
          <w:rFonts w:ascii="宋体" w:hAnsi="宋体" w:cs="仿宋"/>
        </w:rPr>
      </w:pPr>
      <w:r>
        <w:rPr>
          <w:rFonts w:hint="eastAsia" w:ascii="宋体" w:hAnsi="宋体" w:cs="仿宋"/>
        </w:rPr>
        <w:t xml:space="preserve">1.5 履行地点：</w:t>
      </w:r>
      <w:r/>
    </w:p>
    <w:p>
      <w:pPr>
        <w:ind w:firstLine="420"/>
        <w:spacing w:line="380" w:lineRule="exact"/>
        <w:rPr>
          <w:rFonts w:ascii="宋体" w:hAnsi="宋体" w:cs="仿宋"/>
        </w:rPr>
      </w:pPr>
      <w:r>
        <w:rPr>
          <w:rFonts w:hint="eastAsia" w:ascii="宋体" w:hAnsi="宋体" w:cs="仿宋"/>
        </w:rPr>
        <w:t xml:space="preserve">1.6 履行方式：</w:t>
      </w:r>
      <w:r/>
    </w:p>
    <w:p>
      <w:pPr>
        <w:ind w:firstLine="420"/>
        <w:spacing w:line="380" w:lineRule="exact"/>
        <w:rPr>
          <w:rFonts w:ascii="宋体" w:hAnsi="宋体" w:cs="仿宋"/>
        </w:rPr>
      </w:pPr>
      <w:r>
        <w:rPr>
          <w:rFonts w:hint="eastAsia" w:ascii="宋体" w:hAnsi="宋体" w:cs="仿宋"/>
        </w:rPr>
        <w:t xml:space="preserve">二、合同金额</w:t>
      </w:r>
      <w:r/>
    </w:p>
    <w:p>
      <w:pPr>
        <w:ind w:firstLine="420"/>
        <w:spacing w:line="380" w:lineRule="exact"/>
        <w:rPr>
          <w:rFonts w:ascii="宋体" w:hAnsi="宋体" w:cs="仿宋"/>
        </w:rPr>
      </w:pPr>
      <w:r>
        <w:rPr>
          <w:rFonts w:hint="eastAsia" w:ascii="宋体" w:hAnsi="宋体" w:cs="仿宋"/>
        </w:rPr>
        <w:t xml:space="preserve">2.1 本合同金额为（大写）：________圆（________元）人民币或其他币种。</w:t>
      </w:r>
      <w:r/>
    </w:p>
    <w:p>
      <w:pPr>
        <w:ind w:firstLine="420"/>
        <w:spacing w:line="380" w:lineRule="exact"/>
        <w:rPr>
          <w:rFonts w:ascii="宋体" w:hAnsi="宋体" w:cs="仿宋"/>
        </w:rPr>
      </w:pPr>
      <w:r>
        <w:rPr>
          <w:rFonts w:hint="eastAsia" w:ascii="宋体" w:hAnsi="宋体" w:cs="仿宋"/>
        </w:rPr>
        <w:t xml:space="preserve">三、技术资料</w:t>
      </w:r>
      <w:r/>
    </w:p>
    <w:p>
      <w:pPr>
        <w:ind w:firstLine="420"/>
        <w:spacing w:line="380" w:lineRule="exact"/>
        <w:rPr>
          <w:rFonts w:ascii="宋体" w:hAnsi="宋体" w:cs="仿宋"/>
        </w:rPr>
      </w:pPr>
      <w:r>
        <w:rPr>
          <w:rFonts w:hint="eastAsia" w:ascii="宋体" w:hAnsi="宋体" w:cs="仿宋"/>
        </w:rPr>
        <w:t xml:space="preserve">3.1乙方应按磋商文件规定的时间向甲方提供服务（包含与服务相关的货物）的有关技术资料。</w:t>
      </w:r>
      <w:r/>
    </w:p>
    <w:p>
      <w:pPr>
        <w:ind w:firstLine="420"/>
        <w:spacing w:line="380" w:lineRule="exact"/>
        <w:rPr>
          <w:rFonts w:ascii="宋体" w:hAnsi="宋体" w:cs="仿宋"/>
        </w:rPr>
      </w:pPr>
      <w:r>
        <w:rPr>
          <w:rFonts w:hint="eastAsia" w:ascii="宋体" w:hAnsi="宋体" w:cs="仿宋"/>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80" w:lineRule="exact"/>
        <w:rPr>
          <w:rFonts w:ascii="宋体" w:hAnsi="宋体" w:cs="仿宋"/>
        </w:rPr>
      </w:pPr>
      <w:r>
        <w:rPr>
          <w:rFonts w:hint="eastAsia" w:ascii="宋体" w:hAnsi="宋体" w:cs="仿宋"/>
        </w:rPr>
        <w:t xml:space="preserve">四、知识产权</w:t>
      </w:r>
      <w:r/>
    </w:p>
    <w:p>
      <w:pPr>
        <w:ind w:firstLine="420"/>
        <w:spacing w:line="380" w:lineRule="exact"/>
        <w:rPr>
          <w:rFonts w:ascii="宋体" w:hAnsi="宋体" w:cs="仿宋"/>
        </w:rPr>
      </w:pPr>
      <w:r>
        <w:rPr>
          <w:rFonts w:hint="eastAsia" w:ascii="宋体" w:hAnsi="宋体" w:cs="仿宋"/>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380" w:lineRule="exact"/>
        <w:rPr>
          <w:rFonts w:ascii="宋体" w:hAnsi="宋体" w:cs="仿宋"/>
        </w:rPr>
      </w:pPr>
      <w:r>
        <w:rPr>
          <w:rFonts w:hint="eastAsia" w:ascii="宋体" w:hAnsi="宋体" w:cs="仿宋"/>
        </w:rPr>
        <w:t xml:space="preserve">五、产权担保</w:t>
      </w:r>
      <w:r/>
    </w:p>
    <w:p>
      <w:pPr>
        <w:ind w:firstLine="420"/>
        <w:spacing w:line="380" w:lineRule="exact"/>
        <w:rPr>
          <w:rFonts w:ascii="宋体" w:hAnsi="宋体" w:cs="仿宋"/>
        </w:rPr>
      </w:pPr>
      <w:r>
        <w:rPr>
          <w:rFonts w:hint="eastAsia" w:ascii="宋体" w:hAnsi="宋体" w:cs="仿宋"/>
        </w:rPr>
        <w:t xml:space="preserve">5.1 乙方保证所交付的服务（包含与服务相关的货物）的所有权完全属于乙方且无任何抵押、查封等产权瑕疵。</w:t>
      </w:r>
      <w:r/>
    </w:p>
    <w:p>
      <w:pPr>
        <w:ind w:firstLine="420"/>
        <w:spacing w:line="380" w:lineRule="exact"/>
        <w:rPr>
          <w:rFonts w:ascii="宋体" w:hAnsi="宋体" w:cs="仿宋"/>
        </w:rPr>
      </w:pPr>
      <w:r>
        <w:rPr>
          <w:rFonts w:hint="eastAsia" w:ascii="宋体" w:hAnsi="宋体" w:cs="仿宋"/>
        </w:rPr>
        <w:t xml:space="preserve">六、履约保证金</w:t>
      </w:r>
      <w:r/>
    </w:p>
    <w:p>
      <w:pPr>
        <w:ind w:firstLine="420"/>
        <w:spacing w:line="380" w:lineRule="exact"/>
        <w:rPr>
          <w:rFonts w:ascii="宋体" w:hAnsi="宋体" w:cs="仿宋"/>
        </w:rPr>
      </w:pPr>
      <w:r>
        <w:rPr>
          <w:rFonts w:hint="eastAsia" w:ascii="宋体" w:hAnsi="宋体" w:cs="仿宋"/>
        </w:rPr>
        <w:t xml:space="preserve">6.1 乙方交纳人民币__零__元作为本合同的履约保证金。（不得超过合同金额的10%）</w:t>
      </w:r>
      <w:r/>
    </w:p>
    <w:p>
      <w:pPr>
        <w:ind w:firstLine="420"/>
        <w:spacing w:line="380" w:lineRule="exact"/>
        <w:rPr>
          <w:rFonts w:ascii="宋体" w:hAnsi="宋体" w:cs="仿宋"/>
        </w:rPr>
      </w:pPr>
      <w:r>
        <w:rPr>
          <w:rFonts w:hint="eastAsia" w:ascii="宋体" w:hAnsi="宋体" w:cs="仿宋"/>
        </w:rPr>
        <w:t xml:space="preserve">6.2合同履行结束后，甲方应及时退还交纳的履约保证金。</w:t>
      </w:r>
      <w:r/>
    </w:p>
    <w:p>
      <w:pPr>
        <w:ind w:firstLine="420"/>
        <w:spacing w:line="380" w:lineRule="exact"/>
        <w:rPr>
          <w:rFonts w:ascii="宋体" w:hAnsi="宋体" w:cs="仿宋"/>
        </w:rPr>
      </w:pPr>
      <w:r>
        <w:rPr>
          <w:rFonts w:hint="eastAsia" w:ascii="宋体" w:hAnsi="宋体" w:cs="仿宋"/>
        </w:rPr>
        <w:t xml:space="preserve">6.2.1履约保证金退还方式：无</w:t>
      </w:r>
      <w:r/>
    </w:p>
    <w:p>
      <w:pPr>
        <w:ind w:firstLine="420"/>
        <w:spacing w:line="380" w:lineRule="exact"/>
        <w:rPr>
          <w:rFonts w:ascii="宋体" w:hAnsi="宋体" w:cs="仿宋"/>
        </w:rPr>
      </w:pPr>
      <w:r>
        <w:rPr>
          <w:rFonts w:hint="eastAsia" w:ascii="宋体" w:hAnsi="宋体" w:cs="仿宋"/>
        </w:rPr>
        <w:t xml:space="preserve">6.2.2履约保证金退还时间：无</w:t>
      </w:r>
      <w:r/>
    </w:p>
    <w:p>
      <w:pPr>
        <w:ind w:firstLine="420"/>
        <w:spacing w:line="380" w:lineRule="exact"/>
        <w:rPr>
          <w:rFonts w:ascii="宋体" w:hAnsi="宋体" w:cs="仿宋"/>
        </w:rPr>
      </w:pPr>
      <w:r>
        <w:rPr>
          <w:rFonts w:hint="eastAsia" w:ascii="宋体" w:hAnsi="宋体" w:cs="仿宋"/>
        </w:rPr>
        <w:t xml:space="preserve">6.2.3履约保证金退还条件：无</w:t>
      </w:r>
      <w:r/>
    </w:p>
    <w:p>
      <w:pPr>
        <w:ind w:firstLine="420"/>
        <w:spacing w:line="380" w:lineRule="exact"/>
        <w:rPr>
          <w:rFonts w:ascii="宋体" w:hAnsi="宋体" w:cs="仿宋"/>
        </w:rPr>
      </w:pPr>
      <w:r>
        <w:rPr>
          <w:rFonts w:hint="eastAsia" w:ascii="宋体" w:hAnsi="宋体" w:cs="仿宋"/>
        </w:rPr>
        <w:t xml:space="preserve">6.2.4履约保证金不予退还的情形：无</w:t>
      </w:r>
      <w:r/>
    </w:p>
    <w:p>
      <w:pPr>
        <w:ind w:firstLine="420"/>
        <w:spacing w:line="380" w:lineRule="exact"/>
        <w:rPr>
          <w:rFonts w:ascii="宋体" w:hAnsi="宋体" w:cs="仿宋"/>
        </w:rPr>
      </w:pPr>
      <w:r>
        <w:rPr>
          <w:rFonts w:hint="eastAsia" w:ascii="宋体" w:hAnsi="宋体" w:cs="仿宋"/>
        </w:rPr>
        <w:t xml:space="preserve">七、合同转包或分包</w:t>
      </w:r>
      <w:r/>
    </w:p>
    <w:p>
      <w:pPr>
        <w:ind w:firstLine="420"/>
        <w:spacing w:line="380" w:lineRule="exact"/>
        <w:rPr>
          <w:rFonts w:ascii="宋体" w:hAnsi="宋体" w:cs="仿宋"/>
        </w:rPr>
      </w:pPr>
      <w:r>
        <w:rPr>
          <w:rFonts w:hint="eastAsia" w:ascii="宋体" w:hAnsi="宋体" w:cs="仿宋"/>
        </w:rPr>
        <w:t xml:space="preserve">乙方如有转包或未经甲方同意的分包行为，甲方有权解除合同。乙方应向甲方支付合同总价款20%的解除合同违约金，如果因此造成甲方实际损失的，乙方应另行赔偿实际损失。</w:t>
      </w:r>
      <w:r/>
    </w:p>
    <w:p>
      <w:pPr>
        <w:ind w:firstLine="420"/>
        <w:spacing w:line="380" w:lineRule="exact"/>
        <w:rPr>
          <w:rFonts w:ascii="宋体" w:hAnsi="宋体" w:cs="仿宋"/>
        </w:rPr>
      </w:pPr>
      <w:r>
        <w:rPr>
          <w:rFonts w:hint="eastAsia" w:ascii="宋体" w:hAnsi="宋体" w:cs="仿宋"/>
        </w:rPr>
        <w:t xml:space="preserve">八、合同款项支付</w:t>
      </w:r>
      <w:r/>
    </w:p>
    <w:p>
      <w:pPr>
        <w:ind w:firstLine="420"/>
        <w:spacing w:line="380" w:lineRule="exact"/>
        <w:rPr>
          <w:rFonts w:ascii="宋体" w:hAnsi="宋体" w:cs="仿宋"/>
        </w:rPr>
      </w:pPr>
      <w:r>
        <w:rPr>
          <w:rFonts w:hint="eastAsia" w:ascii="宋体" w:hAnsi="宋体" w:cs="仿宋"/>
        </w:rPr>
        <w:t xml:space="preserve">8.1合同款项的支付方式及进度安排</w:t>
      </w:r>
      <w:r/>
    </w:p>
    <w:p>
      <w:pPr>
        <w:ind w:firstLine="420"/>
        <w:spacing w:line="380" w:lineRule="exact"/>
        <w:rPr>
          <w:rFonts w:ascii="宋体" w:hAnsi="宋体" w:cs="仿宋"/>
        </w:rPr>
      </w:pPr>
      <w:r>
        <w:rPr>
          <w:rFonts w:hint="eastAsia" w:ascii="宋体" w:hAnsi="宋体" w:cs="仿宋"/>
        </w:rPr>
        <w:t xml:space="preserve">8.1.1 预付款支付时间：</w:t>
      </w:r>
      <w:r>
        <w:rPr>
          <w:rFonts w:hint="eastAsia" w:ascii="宋体" w:hAnsi="宋体" w:cs="仿宋"/>
          <w:u w:val="single"/>
          <w:lang w:val="en-US" w:eastAsia="zh-CN"/>
        </w:rPr>
        <w:t xml:space="preserve">                                     </w:t>
      </w:r>
      <w:r>
        <w:rPr>
          <w:rFonts w:hint="eastAsia" w:ascii="宋体" w:hAnsi="宋体" w:cs="仿宋"/>
        </w:rPr>
        <w:t xml:space="preserve">；</w:t>
      </w:r>
      <w:r/>
    </w:p>
    <w:p>
      <w:pPr>
        <w:ind w:firstLine="420"/>
        <w:spacing w:line="380" w:lineRule="exact"/>
        <w:rPr>
          <w:rFonts w:ascii="宋体" w:hAnsi="宋体" w:cs="仿宋"/>
        </w:rPr>
      </w:pPr>
      <w:r>
        <w:rPr>
          <w:rFonts w:hint="eastAsia" w:ascii="宋体" w:hAnsi="宋体" w:cs="仿宋"/>
        </w:rPr>
        <w:t xml:space="preserve">8.1.2</w:t>
      </w:r>
      <w:r>
        <w:rPr>
          <w:rFonts w:ascii="宋体" w:hAnsi="宋体" w:cs="仿宋"/>
        </w:rPr>
        <w:t xml:space="preserve"> </w:t>
      </w:r>
      <w:r>
        <w:rPr>
          <w:rFonts w:hint="eastAsia" w:ascii="宋体" w:hAnsi="宋体" w:cs="仿宋"/>
        </w:rPr>
        <w:t xml:space="preserve">尾款支付时间：</w:t>
      </w:r>
      <w:r>
        <w:rPr>
          <w:rFonts w:hint="eastAsia" w:ascii="宋体" w:hAnsi="宋体" w:cs="仿宋"/>
          <w:u w:val="single"/>
          <w:lang w:val="en-US" w:eastAsia="zh-CN"/>
        </w:rPr>
        <w:t xml:space="preserve">                                       </w:t>
      </w:r>
      <w:r>
        <w:rPr>
          <w:rFonts w:hint="eastAsia" w:ascii="宋体" w:hAnsi="宋体" w:cs="仿宋"/>
        </w:rPr>
        <w:t xml:space="preserve">。</w:t>
      </w:r>
      <w:r/>
    </w:p>
    <w:p>
      <w:pPr>
        <w:ind w:firstLine="420"/>
        <w:spacing w:line="380" w:lineRule="exact"/>
        <w:rPr>
          <w:rFonts w:ascii="宋体" w:hAnsi="宋体" w:cs="仿宋"/>
        </w:rPr>
      </w:pPr>
      <w:r>
        <w:rPr>
          <w:rFonts w:hint="eastAsia" w:ascii="宋体" w:hAnsi="宋体" w:cs="仿宋"/>
        </w:rPr>
        <w:t xml:space="preserve">九、税费</w:t>
      </w:r>
      <w:r/>
    </w:p>
    <w:p>
      <w:pPr>
        <w:ind w:firstLine="420"/>
        <w:spacing w:line="380" w:lineRule="exact"/>
        <w:rPr>
          <w:rFonts w:ascii="宋体" w:hAnsi="宋体" w:cs="仿宋"/>
        </w:rPr>
      </w:pPr>
      <w:r>
        <w:rPr>
          <w:rFonts w:hint="eastAsia" w:ascii="宋体" w:hAnsi="宋体" w:cs="仿宋"/>
        </w:rPr>
        <w:t xml:space="preserve">9.1本合同执行中相关的一切税费均由乙方负担。</w:t>
      </w:r>
      <w:r/>
    </w:p>
    <w:p>
      <w:pPr>
        <w:ind w:firstLine="420"/>
        <w:spacing w:line="380" w:lineRule="exact"/>
        <w:rPr>
          <w:rFonts w:ascii="宋体" w:hAnsi="宋体" w:cs="仿宋"/>
        </w:rPr>
      </w:pPr>
      <w:r>
        <w:rPr>
          <w:rFonts w:hint="eastAsia" w:ascii="宋体" w:hAnsi="宋体" w:cs="仿宋"/>
        </w:rPr>
        <w:t xml:space="preserve">十、项目验收</w:t>
      </w:r>
      <w:r/>
    </w:p>
    <w:p>
      <w:pPr>
        <w:ind w:firstLine="420"/>
        <w:spacing w:line="380" w:lineRule="exact"/>
        <w:rPr>
          <w:rFonts w:ascii="宋体" w:hAnsi="宋体" w:cs="仿宋"/>
        </w:rPr>
      </w:pPr>
      <w:r>
        <w:rPr>
          <w:rFonts w:hint="eastAsia" w:ascii="宋体" w:hAnsi="宋体" w:cs="仿宋"/>
        </w:rPr>
        <w:t xml:space="preserve">10.1 甲方依法组织履约验收工作。</w:t>
      </w:r>
      <w:r/>
    </w:p>
    <w:p>
      <w:pPr>
        <w:ind w:firstLine="420"/>
        <w:spacing w:line="380" w:lineRule="exact"/>
        <w:rPr>
          <w:rFonts w:ascii="宋体" w:hAnsi="宋体" w:cs="仿宋"/>
        </w:rPr>
      </w:pPr>
      <w:r>
        <w:rPr>
          <w:rFonts w:hint="eastAsia" w:ascii="宋体" w:hAnsi="宋体" w:cs="仿宋"/>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80" w:lineRule="exact"/>
        <w:rPr>
          <w:rFonts w:ascii="宋体" w:hAnsi="宋体" w:cs="仿宋"/>
        </w:rPr>
      </w:pPr>
      <w:r>
        <w:rPr>
          <w:rFonts w:hint="eastAsia" w:ascii="宋体" w:hAnsi="宋体" w:cs="仿宋"/>
        </w:rPr>
        <w:t xml:space="preserve">10.3 对于实际使用人和甲方分离的项目，甲方邀请实际使用人参与验收。</w:t>
      </w:r>
      <w:r/>
    </w:p>
    <w:p>
      <w:pPr>
        <w:ind w:firstLine="420"/>
        <w:spacing w:line="380" w:lineRule="exact"/>
        <w:rPr>
          <w:rFonts w:ascii="宋体" w:hAnsi="宋体" w:cs="仿宋"/>
        </w:rPr>
      </w:pPr>
      <w:r>
        <w:rPr>
          <w:rFonts w:hint="eastAsia" w:ascii="宋体" w:hAnsi="宋体" w:cs="仿宋"/>
        </w:rPr>
        <w:t xml:space="preserve">10.4 如有必要，甲方邀请参加本项目的其他供应商或第三方专业机构及专家参与验收，相关意见将作为验收书的参考资料。</w:t>
      </w:r>
      <w:r/>
    </w:p>
    <w:p>
      <w:pPr>
        <w:ind w:firstLine="420"/>
        <w:spacing w:line="380" w:lineRule="exact"/>
        <w:rPr>
          <w:rFonts w:ascii="宋体" w:hAnsi="宋体" w:cs="仿宋"/>
        </w:rPr>
      </w:pPr>
      <w:r>
        <w:rPr>
          <w:rFonts w:hint="eastAsia" w:ascii="宋体" w:hAnsi="宋体" w:cs="仿宋"/>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80" w:lineRule="exact"/>
        <w:rPr>
          <w:rFonts w:ascii="宋体" w:hAnsi="宋体" w:cs="仿宋"/>
        </w:rPr>
      </w:pPr>
      <w:r>
        <w:rPr>
          <w:rFonts w:hint="eastAsia" w:ascii="宋体" w:hAnsi="宋体" w:cs="仿宋"/>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0"/>
        <w:spacing w:line="380" w:lineRule="exact"/>
        <w:rPr>
          <w:rFonts w:ascii="宋体" w:hAnsi="宋体" w:cs="仿宋"/>
        </w:rPr>
      </w:pPr>
      <w:r>
        <w:rPr>
          <w:rFonts w:hint="eastAsia" w:ascii="宋体" w:hAnsi="宋体" w:cs="仿宋"/>
        </w:rPr>
        <w:t xml:space="preserve">十一、违约责任</w:t>
      </w:r>
      <w:r/>
    </w:p>
    <w:p>
      <w:pPr>
        <w:ind w:firstLine="420"/>
        <w:spacing w:line="380" w:lineRule="exact"/>
        <w:rPr>
          <w:rFonts w:hint="eastAsia" w:ascii="宋体" w:hAnsi="宋体" w:eastAsia="宋体" w:cs="仿宋"/>
        </w:rPr>
      </w:pPr>
      <w:r>
        <w:rPr>
          <w:rFonts w:hint="eastAsia" w:ascii="宋体" w:hAnsi="宋体" w:eastAsia="宋体" w:cs="仿宋"/>
          <w:lang w:val="en-US" w:eastAsia="zh-CN"/>
        </w:rPr>
        <w:t xml:space="preserve">11.1</w:t>
      </w:r>
      <w:r>
        <w:rPr>
          <w:rFonts w:hint="eastAsia" w:ascii="宋体" w:hAnsi="宋体" w:eastAsia="宋体" w:cs="仿宋"/>
        </w:rPr>
        <w:t xml:space="preserve">除不可抗力外，如果乙方没有按照本合同约定的期限、地点和方式履行，那么甲方可要求乙方支付违约金，违约金按每迟延履行一日的应提供而未提供服务价格的 </w:t>
      </w:r>
      <w:r>
        <w:rPr>
          <w:rFonts w:hint="eastAsia" w:ascii="宋体" w:hAnsi="宋体" w:eastAsia="宋体" w:cs="仿宋"/>
          <w:lang w:val="en-US" w:eastAsia="zh-CN"/>
        </w:rPr>
        <w:t xml:space="preserve">5</w:t>
      </w:r>
      <w:r>
        <w:rPr>
          <w:rFonts w:hint="eastAsia" w:ascii="宋体" w:hAnsi="宋体" w:eastAsia="宋体" w:cs="仿宋"/>
        </w:rPr>
        <w:t xml:space="preserve"> ‰计算，最高限额为本合同总价的  </w:t>
      </w:r>
      <w:r>
        <w:rPr>
          <w:rFonts w:hint="eastAsia" w:ascii="宋体" w:hAnsi="宋体" w:eastAsia="宋体" w:cs="仿宋"/>
          <w:lang w:val="en-US" w:eastAsia="zh-CN"/>
        </w:rPr>
        <w:t xml:space="preserve">5</w:t>
      </w:r>
      <w:r>
        <w:rPr>
          <w:rFonts w:hint="eastAsia" w:ascii="宋体" w:hAnsi="宋体" w:eastAsia="宋体" w:cs="仿宋"/>
        </w:rPr>
        <w:t xml:space="preserve">  %；迟延履行的违约金计算数额达到前述最高限额之日起，甲方有权在要求乙方支付违约金的同时，书面通知乙方解除本合同；</w:t>
      </w:r>
      <w:r/>
    </w:p>
    <w:p>
      <w:pPr>
        <w:ind w:firstLine="420"/>
        <w:spacing w:line="380" w:lineRule="exact"/>
        <w:rPr>
          <w:rFonts w:hint="eastAsia" w:ascii="宋体" w:hAnsi="宋体" w:eastAsia="宋体" w:cs="仿宋"/>
        </w:rPr>
      </w:pPr>
      <w:r>
        <w:rPr>
          <w:rFonts w:hint="eastAsia" w:ascii="宋体" w:hAnsi="宋体" w:eastAsia="宋体" w:cs="仿宋"/>
          <w:lang w:val="en-US" w:eastAsia="zh-CN"/>
        </w:rPr>
        <w:t xml:space="preserve">11.2</w:t>
      </w:r>
      <w:r>
        <w:rPr>
          <w:rFonts w:hint="eastAsia" w:ascii="宋体" w:hAnsi="宋体" w:eastAsia="宋体" w:cs="仿宋"/>
        </w:rPr>
        <w:t xml:space="preserve">除不可抗力外，如果甲方没有按照本合同约定的付款方式付款，那么乙方可要求甲方支付违约金，违约金按每迟延付款一日的应付而未付款的  </w:t>
      </w:r>
      <w:r>
        <w:rPr>
          <w:rFonts w:hint="eastAsia" w:ascii="宋体" w:hAnsi="宋体" w:eastAsia="宋体" w:cs="仿宋"/>
          <w:lang w:val="en-US" w:eastAsia="zh-CN"/>
        </w:rPr>
        <w:t xml:space="preserve">5</w:t>
      </w:r>
      <w:r>
        <w:rPr>
          <w:rFonts w:hint="eastAsia" w:ascii="宋体" w:hAnsi="宋体" w:eastAsia="宋体" w:cs="仿宋"/>
        </w:rPr>
        <w:t xml:space="preserve">  ‰计算，最高限额为本合同总价的  </w:t>
      </w:r>
      <w:r>
        <w:rPr>
          <w:rFonts w:hint="eastAsia" w:ascii="宋体" w:hAnsi="宋体" w:eastAsia="宋体" w:cs="仿宋"/>
          <w:lang w:val="en-US" w:eastAsia="zh-CN"/>
        </w:rPr>
        <w:t xml:space="preserve">5</w:t>
      </w:r>
      <w:r>
        <w:rPr>
          <w:rFonts w:hint="eastAsia" w:ascii="宋体" w:hAnsi="宋体" w:eastAsia="宋体" w:cs="仿宋"/>
        </w:rPr>
        <w:t xml:space="preserve">  %；迟延付款的违约金计算数额达到前述最高限额之日起，乙方有权在要求甲方支付违约金的同时，书面通知甲方解除本合同；</w:t>
      </w:r>
      <w:r/>
    </w:p>
    <w:p>
      <w:pPr>
        <w:ind w:firstLine="420"/>
        <w:spacing w:line="380" w:lineRule="exact"/>
        <w:rPr>
          <w:rFonts w:hint="eastAsia" w:ascii="宋体" w:hAnsi="宋体" w:eastAsia="宋体" w:cs="仿宋"/>
        </w:rPr>
      </w:pPr>
      <w:r>
        <w:rPr>
          <w:rFonts w:hint="eastAsia" w:ascii="宋体" w:hAnsi="宋体" w:eastAsia="宋体" w:cs="仿宋"/>
          <w:lang w:val="en-US" w:eastAsia="zh-CN"/>
        </w:rPr>
        <w:t xml:space="preserve">11.3</w:t>
      </w:r>
      <w:r>
        <w:rPr>
          <w:rFonts w:hint="eastAsia" w:ascii="宋体" w:hAnsi="宋体" w:eastAsia="宋体" w:cs="仿宋"/>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20"/>
        <w:spacing w:line="380" w:lineRule="exact"/>
        <w:rPr>
          <w:rFonts w:hint="eastAsia" w:ascii="宋体" w:hAnsi="宋体" w:eastAsia="宋体" w:cs="仿宋"/>
        </w:rPr>
      </w:pPr>
      <w:r>
        <w:rPr>
          <w:rFonts w:hint="eastAsia" w:ascii="宋体" w:hAnsi="宋体" w:eastAsia="宋体" w:cs="仿宋"/>
          <w:lang w:val="en-US" w:eastAsia="zh-CN"/>
        </w:rPr>
        <w:t xml:space="preserve">11.4</w:t>
      </w:r>
      <w:r>
        <w:rPr>
          <w:rFonts w:hint="eastAsia" w:ascii="宋体" w:hAnsi="宋体" w:eastAsia="宋体" w:cs="仿宋"/>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spacing w:line="380" w:lineRule="exact"/>
        <w:rPr>
          <w:rFonts w:hint="eastAsia" w:ascii="宋体" w:hAnsi="宋体" w:eastAsia="宋体" w:cs="仿宋"/>
        </w:rPr>
      </w:pPr>
      <w:r>
        <w:rPr>
          <w:rFonts w:hint="eastAsia" w:ascii="宋体" w:hAnsi="宋体" w:eastAsia="宋体" w:cs="仿宋"/>
          <w:lang w:val="en-US" w:eastAsia="zh-CN"/>
        </w:rPr>
        <w:t xml:space="preserve">11.5</w:t>
      </w:r>
      <w:r>
        <w:rPr>
          <w:rFonts w:hint="eastAsia" w:ascii="宋体" w:hAnsi="宋体" w:eastAsia="宋体" w:cs="仿宋"/>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spacing w:line="380" w:lineRule="exact"/>
        <w:rPr>
          <w:rFonts w:hint="eastAsia" w:ascii="宋体" w:hAnsi="宋体" w:eastAsia="宋体" w:cs="仿宋"/>
        </w:rPr>
      </w:pPr>
      <w:r>
        <w:rPr>
          <w:rFonts w:hint="eastAsia" w:ascii="宋体" w:hAnsi="宋体" w:eastAsia="宋体" w:cs="仿宋"/>
          <w:lang w:val="en-US" w:eastAsia="zh-CN"/>
        </w:rPr>
        <w:t xml:space="preserve">11.7</w:t>
      </w:r>
      <w:r>
        <w:rPr>
          <w:rFonts w:hint="eastAsia" w:ascii="宋体" w:hAnsi="宋体" w:eastAsia="宋体" w:cs="仿宋"/>
        </w:rPr>
        <w:t xml:space="preserve">如果出现采购监督管理部门在处理投诉事项期间，书面通知甲方暂停采购活动的情形，或者询问或质疑事项可能影响</w:t>
      </w:r>
      <w:r>
        <w:rPr>
          <w:rFonts w:hint="eastAsia" w:ascii="宋体" w:hAnsi="宋体" w:eastAsia="宋体" w:cs="仿宋"/>
          <w:lang w:val="en-US" w:eastAsia="zh-CN"/>
        </w:rPr>
        <w:t xml:space="preserve">成交</w:t>
      </w:r>
      <w:r>
        <w:rPr>
          <w:rFonts w:hint="eastAsia" w:ascii="宋体" w:hAnsi="宋体" w:eastAsia="宋体" w:cs="仿宋"/>
        </w:rPr>
        <w:t xml:space="preserve">结果的，导致甲方中止履行合同的情形，均不视为甲方违约。</w:t>
      </w:r>
      <w:r/>
    </w:p>
    <w:p>
      <w:pPr>
        <w:ind w:firstLine="420"/>
        <w:spacing w:line="380" w:lineRule="exact"/>
        <w:rPr>
          <w:rFonts w:hint="eastAsia" w:ascii="宋体" w:hAnsi="宋体" w:eastAsia="宋体" w:cs="仿宋"/>
        </w:rPr>
      </w:pPr>
      <w:r>
        <w:rPr>
          <w:rFonts w:hint="eastAsia" w:ascii="宋体" w:hAnsi="宋体" w:eastAsia="宋体" w:cs="仿宋"/>
          <w:lang w:val="en-US" w:eastAsia="zh-CN"/>
        </w:rPr>
        <w:t xml:space="preserve">11.8</w:t>
      </w:r>
      <w:r>
        <w:rPr>
          <w:rFonts w:hint="eastAsia" w:ascii="宋体" w:hAnsi="宋体" w:eastAsia="宋体" w:cs="仿宋"/>
        </w:rPr>
        <w:t xml:space="preserve">因甲方未按合同约定支付价款、未按合同约定受领标的物、擅自解除合同导致乙方遭受的直接损失，乙方可向甲方申请赔偿，赔偿金额由双方协商一致；针对因政策变化等原因不能签订合同或</w:t>
      </w:r>
      <w:r>
        <w:rPr>
          <w:rFonts w:hint="eastAsia" w:ascii="宋体" w:hAnsi="宋体" w:eastAsia="宋体" w:cs="仿宋"/>
          <w:lang w:eastAsia="zh-CN"/>
        </w:rPr>
        <w:t xml:space="preserve">解除合同</w:t>
      </w:r>
      <w:r>
        <w:rPr>
          <w:rFonts w:hint="eastAsia" w:ascii="宋体" w:hAnsi="宋体" w:eastAsia="宋体" w:cs="仿宋"/>
        </w:rPr>
        <w:t xml:space="preserve">，造成乙方合法利益受损的情形，</w:t>
      </w:r>
      <w:r>
        <w:rPr>
          <w:rFonts w:hint="eastAsia" w:ascii="宋体" w:hAnsi="宋体" w:eastAsia="宋体" w:cs="仿宋"/>
          <w:lang w:eastAsia="zh-CN"/>
        </w:rPr>
        <w:t xml:space="preserve">应</w:t>
      </w:r>
      <w:r>
        <w:rPr>
          <w:rFonts w:hint="eastAsia" w:ascii="宋体" w:hAnsi="宋体" w:eastAsia="宋体" w:cs="仿宋"/>
        </w:rPr>
        <w:t xml:space="preserve">给予乙方合理补偿，补偿金额不得超过乙方的直接损失。</w:t>
      </w:r>
      <w:r/>
    </w:p>
    <w:p>
      <w:pPr>
        <w:ind w:firstLine="420"/>
        <w:spacing w:line="380" w:lineRule="exact"/>
        <w:rPr>
          <w:rFonts w:ascii="宋体" w:hAnsi="宋体" w:cs="仿宋"/>
        </w:rPr>
      </w:pPr>
      <w:r>
        <w:rPr>
          <w:rFonts w:hint="eastAsia" w:ascii="宋体" w:hAnsi="宋体" w:cs="仿宋"/>
        </w:rPr>
        <w:t xml:space="preserve">十二、不可抗力事件处理</w:t>
      </w:r>
      <w:r/>
    </w:p>
    <w:p>
      <w:pPr>
        <w:ind w:firstLine="420"/>
        <w:spacing w:line="380" w:lineRule="exact"/>
        <w:rPr>
          <w:rFonts w:ascii="宋体" w:hAnsi="宋体" w:cs="仿宋"/>
        </w:rPr>
      </w:pPr>
      <w:r>
        <w:rPr>
          <w:rFonts w:hint="eastAsia" w:ascii="宋体" w:hAnsi="宋体" w:cs="仿宋"/>
        </w:rPr>
        <w:t xml:space="preserve">12.1 在合同有效期内，任何一方因不可抗力事件导致不能履行合同，则合同履行期可延长，其延长期与不可抗力影响 期相同。</w:t>
      </w:r>
      <w:r/>
    </w:p>
    <w:p>
      <w:pPr>
        <w:ind w:firstLine="420"/>
        <w:spacing w:line="380" w:lineRule="exact"/>
        <w:rPr>
          <w:rFonts w:ascii="宋体" w:hAnsi="宋体" w:cs="仿宋"/>
        </w:rPr>
      </w:pPr>
      <w:r>
        <w:rPr>
          <w:rFonts w:hint="eastAsia" w:ascii="宋体" w:hAnsi="宋体" w:cs="仿宋"/>
        </w:rPr>
        <w:t xml:space="preserve">12.2 不可抗力事件发生后，应立即通知对方，并寄送有关权威机构出具的证明。</w:t>
      </w:r>
      <w:r/>
    </w:p>
    <w:p>
      <w:pPr>
        <w:ind w:firstLine="420"/>
        <w:spacing w:line="380" w:lineRule="exact"/>
        <w:rPr>
          <w:rFonts w:ascii="宋体" w:hAnsi="宋体" w:cs="仿宋"/>
        </w:rPr>
      </w:pPr>
      <w:r>
        <w:rPr>
          <w:rFonts w:hint="eastAsia" w:ascii="宋体" w:hAnsi="宋体" w:cs="仿宋"/>
        </w:rPr>
        <w:t xml:space="preserve">12.3 不可抗力事件延续120天以上，双方应通过友好协商，确定是否继续履行合同。</w:t>
      </w:r>
      <w:r/>
    </w:p>
    <w:p>
      <w:pPr>
        <w:ind w:firstLine="420"/>
        <w:spacing w:line="380" w:lineRule="exact"/>
        <w:rPr>
          <w:rFonts w:ascii="宋体" w:hAnsi="宋体" w:cs="仿宋"/>
        </w:rPr>
      </w:pPr>
      <w:r>
        <w:rPr>
          <w:rFonts w:hint="eastAsia" w:ascii="宋体" w:hAnsi="宋体" w:cs="仿宋"/>
        </w:rPr>
        <w:t xml:space="preserve">十三、解决争议的方法</w:t>
      </w:r>
      <w:r/>
    </w:p>
    <w:p>
      <w:pPr>
        <w:ind w:firstLine="420"/>
        <w:spacing w:line="380" w:lineRule="exact"/>
        <w:rPr>
          <w:rFonts w:ascii="宋体" w:hAnsi="宋体" w:cs="仿宋"/>
        </w:rPr>
      </w:pPr>
      <w:r>
        <w:rPr>
          <w:rFonts w:hint="eastAsia" w:ascii="宋体" w:hAnsi="宋体" w:cs="仿宋"/>
        </w:rPr>
        <w:t xml:space="preserve">13.1双方在签订、履行合同中所发生的一切争议，应通过友好协商解决。如协商不成，由甲方住所地人民法院管辖。</w:t>
      </w:r>
      <w:r/>
    </w:p>
    <w:p>
      <w:pPr>
        <w:ind w:firstLine="420"/>
        <w:spacing w:line="380" w:lineRule="exact"/>
        <w:rPr>
          <w:rFonts w:ascii="宋体" w:hAnsi="宋体" w:cs="仿宋"/>
        </w:rPr>
      </w:pPr>
      <w:r>
        <w:rPr>
          <w:rFonts w:hint="eastAsia" w:ascii="宋体" w:hAnsi="宋体" w:cs="仿宋"/>
        </w:rPr>
        <w:t xml:space="preserve">十四、合同生效及其它</w:t>
      </w:r>
      <w:r/>
    </w:p>
    <w:p>
      <w:pPr>
        <w:ind w:firstLine="420"/>
        <w:spacing w:line="380" w:lineRule="exact"/>
        <w:rPr>
          <w:rFonts w:ascii="宋体" w:hAnsi="宋体" w:cs="仿宋"/>
        </w:rPr>
      </w:pPr>
      <w:r>
        <w:rPr>
          <w:rFonts w:hint="eastAsia" w:ascii="宋体" w:hAnsi="宋体" w:cs="仿宋"/>
        </w:rPr>
        <w:t xml:space="preserve">14.1 合同经双方法定代表人或授权委托代表人签字并加盖单位公章后生效。</w:t>
      </w:r>
      <w:r/>
    </w:p>
    <w:p>
      <w:pPr>
        <w:ind w:firstLine="420"/>
        <w:spacing w:line="380" w:lineRule="exact"/>
        <w:rPr>
          <w:rFonts w:ascii="宋体" w:hAnsi="宋体" w:cs="仿宋"/>
        </w:rPr>
      </w:pPr>
      <w:r>
        <w:rPr>
          <w:rFonts w:hint="eastAsia" w:ascii="宋体" w:hAnsi="宋体" w:cs="仿宋"/>
        </w:rPr>
        <w:t xml:space="preserve">14.2本合同未尽事宜，遵照中华人民共和国现行法律法规有关条文执行。</w:t>
      </w:r>
      <w:r/>
    </w:p>
    <w:p>
      <w:pPr>
        <w:ind w:firstLine="420"/>
        <w:spacing w:line="380" w:lineRule="exact"/>
        <w:rPr>
          <w:rFonts w:ascii="宋体" w:hAnsi="宋体" w:cs="仿宋"/>
        </w:rPr>
      </w:pPr>
      <w:r>
        <w:rPr>
          <w:rFonts w:hint="eastAsia" w:ascii="宋体" w:hAnsi="宋体" w:cs="仿宋"/>
        </w:rPr>
        <w:t xml:space="preserve">14.3 本合同正本一式两份，具有同等法律效力，甲方、乙方各执一份。</w:t>
      </w:r>
      <w:r/>
    </w:p>
    <w:p>
      <w:pPr>
        <w:ind w:firstLine="420"/>
        <w:spacing w:line="380" w:lineRule="exact"/>
        <w:rPr>
          <w:rFonts w:ascii="宋体" w:hAnsi="宋体" w:cs="仿宋"/>
        </w:rPr>
      </w:pPr>
      <w:r>
        <w:rPr>
          <w:rFonts w:ascii="宋体" w:hAnsi="宋体" w:cs="仿宋"/>
        </w:rPr>
      </w:r>
      <w:r/>
    </w:p>
    <w:p>
      <w:pPr>
        <w:ind w:firstLine="420"/>
        <w:spacing w:line="380" w:lineRule="exact"/>
        <w:rPr>
          <w:rFonts w:ascii="宋体" w:hAnsi="宋体" w:cs="仿宋"/>
        </w:rPr>
      </w:pPr>
      <w:r>
        <w:rPr>
          <w:rFonts w:ascii="宋体" w:hAnsi="宋体" w:cs="仿宋"/>
        </w:rPr>
      </w:r>
      <w:r/>
    </w:p>
    <w:p>
      <w:pPr>
        <w:ind w:firstLine="420"/>
        <w:spacing w:line="380" w:lineRule="exact"/>
        <w:rPr>
          <w:rFonts w:ascii="宋体" w:hAnsi="宋体" w:cs="仿宋"/>
        </w:rPr>
      </w:pPr>
      <w:r>
        <w:rPr>
          <w:rFonts w:hint="eastAsia" w:ascii="宋体" w:hAnsi="宋体" w:cs="仿宋"/>
        </w:rPr>
        <w:t xml:space="preserve">甲方：       </w:t>
      </w:r>
      <w:r>
        <w:rPr>
          <w:rFonts w:ascii="宋体" w:hAnsi="宋体" w:cs="仿宋"/>
        </w:rPr>
        <w:t xml:space="preserve">         </w:t>
      </w:r>
      <w:r>
        <w:rPr>
          <w:rFonts w:hint="eastAsia" w:ascii="宋体" w:hAnsi="宋体" w:cs="仿宋"/>
        </w:rPr>
        <w:t xml:space="preserve">                 乙方： </w:t>
      </w:r>
      <w:r/>
    </w:p>
    <w:p>
      <w:pPr>
        <w:ind w:firstLine="420"/>
        <w:spacing w:line="380" w:lineRule="exact"/>
        <w:rPr>
          <w:rFonts w:ascii="宋体" w:hAnsi="宋体" w:cs="仿宋"/>
        </w:rPr>
      </w:pPr>
      <w:r>
        <w:rPr>
          <w:rFonts w:hint="eastAsia" w:ascii="宋体" w:hAnsi="宋体" w:cs="仿宋"/>
        </w:rPr>
        <w:t xml:space="preserve">地址：          </w:t>
      </w:r>
      <w:r>
        <w:rPr>
          <w:rFonts w:ascii="宋体" w:hAnsi="宋体" w:cs="仿宋"/>
        </w:rPr>
        <w:t xml:space="preserve">         </w:t>
      </w:r>
      <w:r>
        <w:rPr>
          <w:rFonts w:hint="eastAsia" w:ascii="宋体" w:hAnsi="宋体" w:cs="仿宋"/>
        </w:rPr>
        <w:t xml:space="preserve">              地址： </w:t>
      </w:r>
      <w:r/>
    </w:p>
    <w:p>
      <w:pPr>
        <w:ind w:firstLine="420"/>
        <w:spacing w:line="380" w:lineRule="exact"/>
        <w:rPr>
          <w:rFonts w:ascii="宋体" w:hAnsi="宋体" w:cs="仿宋"/>
        </w:rPr>
      </w:pPr>
      <w:r>
        <w:rPr>
          <w:rFonts w:hint="eastAsia" w:ascii="宋体" w:hAnsi="宋体" w:cs="仿宋"/>
        </w:rPr>
        <w:t xml:space="preserve">法定代表人或授权代表：   </w:t>
      </w:r>
      <w:r>
        <w:rPr>
          <w:rFonts w:ascii="宋体" w:hAnsi="宋体" w:cs="仿宋"/>
        </w:rPr>
        <w:t xml:space="preserve">         </w:t>
      </w:r>
      <w:r>
        <w:rPr>
          <w:rFonts w:hint="eastAsia" w:ascii="宋体" w:hAnsi="宋体" w:cs="仿宋"/>
        </w:rPr>
        <w:t xml:space="preserve">     法定代表人或授权代表：</w:t>
      </w:r>
      <w:r/>
    </w:p>
    <w:p>
      <w:pPr>
        <w:ind w:firstLine="420"/>
        <w:spacing w:line="380" w:lineRule="exact"/>
        <w:rPr>
          <w:rFonts w:ascii="宋体" w:hAnsi="宋体" w:cs="仿宋"/>
        </w:rPr>
      </w:pPr>
      <w:r>
        <w:rPr>
          <w:rFonts w:hint="eastAsia" w:ascii="宋体" w:hAnsi="宋体" w:cs="仿宋"/>
        </w:rPr>
        <w:t xml:space="preserve">联系电话：               </w:t>
      </w:r>
      <w:r>
        <w:rPr>
          <w:rFonts w:ascii="宋体" w:hAnsi="宋体" w:cs="仿宋"/>
        </w:rPr>
        <w:t xml:space="preserve">         </w:t>
      </w:r>
      <w:r>
        <w:rPr>
          <w:rFonts w:hint="eastAsia" w:ascii="宋体" w:hAnsi="宋体" w:cs="仿宋"/>
        </w:rPr>
        <w:t xml:space="preserve">     联系电话：          </w:t>
      </w:r>
      <w:r/>
    </w:p>
    <w:p>
      <w:pPr>
        <w:ind w:firstLine="420"/>
        <w:spacing w:line="380" w:lineRule="exact"/>
        <w:rPr>
          <w:rFonts w:ascii="宋体" w:hAnsi="宋体" w:cs="仿宋"/>
        </w:rPr>
      </w:pPr>
      <w:r>
        <w:rPr>
          <w:rFonts w:hint="eastAsia" w:ascii="宋体" w:hAnsi="宋体" w:cs="仿宋"/>
        </w:rPr>
        <w:t xml:space="preserve">                                         </w:t>
      </w:r>
      <w:r/>
    </w:p>
    <w:p>
      <w:pPr>
        <w:ind w:firstLine="420"/>
        <w:spacing w:line="380" w:lineRule="exact"/>
        <w:rPr>
          <w:rFonts w:ascii="宋体" w:hAnsi="宋体" w:cs="仿宋"/>
        </w:rPr>
      </w:pPr>
      <w:r>
        <w:rPr>
          <w:rFonts w:hint="eastAsia" w:ascii="宋体" w:hAnsi="宋体" w:cs="仿宋"/>
        </w:rPr>
        <w:t xml:space="preserve"> </w:t>
      </w:r>
      <w:r/>
    </w:p>
    <w:p>
      <w:pPr>
        <w:ind w:firstLine="4200"/>
        <w:spacing w:line="380" w:lineRule="exact"/>
        <w:rPr>
          <w:rFonts w:ascii="宋体" w:hAnsi="宋体" w:cs="仿宋"/>
          <w:sz w:val="24"/>
        </w:rPr>
      </w:pPr>
      <w:r>
        <w:rPr>
          <w:rFonts w:ascii="宋体" w:hAnsi="宋体" w:cs="仿宋"/>
        </w:rPr>
        <w:t xml:space="preserve">签订日期：      年  </w:t>
      </w:r>
      <w:r>
        <w:rPr>
          <w:rFonts w:hint="eastAsia" w:ascii="宋体" w:hAnsi="宋体" w:cs="仿宋"/>
        </w:rPr>
        <w:t xml:space="preserve">  </w:t>
      </w:r>
      <w:r>
        <w:rPr>
          <w:rFonts w:ascii="宋体" w:hAnsi="宋体" w:cs="仿宋"/>
        </w:rPr>
        <w:t xml:space="preserve">月  </w:t>
      </w:r>
      <w:r>
        <w:rPr>
          <w:rFonts w:hint="eastAsia" w:ascii="宋体" w:hAnsi="宋体" w:cs="仿宋"/>
        </w:rPr>
        <w:t xml:space="preserve"> </w:t>
      </w:r>
      <w:r>
        <w:rPr>
          <w:rFonts w:ascii="宋体" w:hAnsi="宋体" w:cs="仿宋"/>
        </w:rPr>
        <w:t xml:space="preserve">日</w:t>
      </w:r>
      <w:r/>
    </w:p>
    <w:p>
      <w:pPr>
        <w:jc w:val="left"/>
        <w:spacing w:line="360" w:lineRule="auto"/>
        <w:rPr>
          <w:bCs/>
        </w:rPr>
      </w:pPr>
      <w:r>
        <w:rPr>
          <w:bCs/>
        </w:rPr>
        <w:t xml:space="preserve">              </w:t>
      </w:r>
      <w:r/>
    </w:p>
    <w:p>
      <w:pPr>
        <w:pStyle w:val="977"/>
        <w:jc w:val="center"/>
        <w:spacing w:before="120" w:after="120" w:line="0" w:lineRule="atLeast"/>
        <w:rPr>
          <w:rFonts w:ascii="Times New Roman" w:hAnsi="Times New Roman" w:cs="Times New Roman"/>
          <w:sz w:val="24"/>
          <w:szCs w:val="24"/>
        </w:rPr>
        <w:outlineLvl w:val="0"/>
      </w:pPr>
      <w:r>
        <w:rPr>
          <w:rFonts w:ascii="Times New Roman" w:hAnsi="Times New Roman" w:eastAsia="黑体" w:cs="Times New Roman"/>
          <w:bCs/>
          <w:sz w:val="44"/>
        </w:rPr>
        <w:br w:type="page" w:clear="all"/>
      </w:r>
      <w:bookmarkStart w:id="176" w:name="_Toc4547"/>
      <w:r>
        <w:rPr>
          <w:rFonts w:ascii="Times New Roman" w:hAnsi="Times New Roman" w:eastAsia="黑体" w:cs="Times New Roman"/>
          <w:bCs/>
          <w:sz w:val="44"/>
        </w:rPr>
        <w:t xml:space="preserve">第</w:t>
      </w:r>
      <w:bookmarkEnd w:id="170"/>
      <w:r>
        <w:rPr>
          <w:rFonts w:ascii="Times New Roman" w:hAnsi="Times New Roman" w:eastAsia="黑体" w:cs="Times New Roman"/>
          <w:bCs/>
          <w:sz w:val="44"/>
        </w:rPr>
        <w:t xml:space="preserve">四章 </w:t>
      </w:r>
      <w:r>
        <w:rPr>
          <w:rFonts w:hint="eastAsia" w:ascii="Times New Roman" w:hAnsi="Times New Roman" w:eastAsia="黑体" w:cs="Times New Roman"/>
          <w:bCs/>
          <w:sz w:val="44"/>
          <w:lang w:val="en-US" w:eastAsia="zh-CN"/>
        </w:rPr>
        <w:t xml:space="preserve"> </w:t>
      </w:r>
      <w:r>
        <w:rPr>
          <w:rFonts w:ascii="Times New Roman" w:hAnsi="Times New Roman" w:eastAsia="黑体" w:cs="Times New Roman"/>
          <w:bCs/>
          <w:sz w:val="44"/>
        </w:rPr>
        <w:t xml:space="preserve">采购需求</w:t>
      </w:r>
      <w:bookmarkEnd w:id="171"/>
      <w:r/>
      <w:bookmarkEnd w:id="172"/>
      <w:r/>
      <w:bookmarkEnd w:id="173"/>
      <w:r/>
      <w:bookmarkEnd w:id="176"/>
      <w:r/>
      <w:r/>
    </w:p>
    <w:p>
      <w:pPr>
        <w:ind w:firstLine="422"/>
        <w:jc w:val="left"/>
        <w:spacing w:line="340" w:lineRule="exact"/>
        <w:widowControl/>
        <w:rPr>
          <w:rFonts w:hint="eastAsia" w:ascii="黑体" w:hAnsi="黑体" w:eastAsia="黑体" w:cs="黑体"/>
          <w:b/>
          <w:iCs/>
        </w:rPr>
      </w:pPr>
      <w:r/>
      <w:bookmarkStart w:id="177" w:name="_Toc49090575"/>
      <w:r/>
      <w:bookmarkStart w:id="178" w:name="_Toc26554093"/>
      <w:r>
        <w:rPr>
          <w:rFonts w:hint="eastAsia" w:ascii="黑体" w:hAnsi="黑体" w:eastAsia="黑体" w:cs="黑体"/>
          <w:b/>
        </w:rPr>
        <w:t xml:space="preserve"> </w:t>
      </w:r>
      <w:r>
        <w:rPr>
          <w:rFonts w:hint="eastAsia" w:ascii="黑体" w:hAnsi="黑体" w:eastAsia="黑体" w:cs="黑体"/>
          <w:b/>
          <w:iCs/>
        </w:rPr>
        <w:t xml:space="preserve">一、采购服务清单</w:t>
      </w:r>
      <w:r/>
    </w:p>
    <w:tbl>
      <w:tblPr>
        <w:tblStyle w:val="965"/>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6049"/>
        <w:gridCol w:w="499"/>
        <w:gridCol w:w="500"/>
        <w:gridCol w:w="427"/>
      </w:tblGrid>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bookmarkStart w:id="179" w:name="_Hlk209948128"/>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34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维保子系统名称</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单位</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数量</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江苏省新开办零售药店“一件事”省级综合服务系统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江苏省药品生产行政审批系统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江苏省药品监督执法信息系统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“局长面对面”对接服务</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医疗器械行政审批系统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统一集成平台和数据中心</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绩效系统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江苏省药品监督管理局协同办公系统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数字化档案管理系统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医疗器械采集系统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江苏省药品智慧监管综合平台一期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江苏省智慧药品审批项目（一）</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江苏省疫苗生产监管系统</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疫苗流通监管使用模块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line="340" w:lineRule="exact"/>
              <w:widowControl/>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6049" w:type="dxa"/>
            <w:vAlign w:val="top"/>
            <w:textDirection w:val="lrTb"/>
            <w:noWrap/>
          </w:tcPr>
          <w:p>
            <w:pPr>
              <w:spacing w:line="340" w:lineRule="exact"/>
              <w:widowControl/>
              <w:rPr>
                <w:rFonts w:ascii="宋体" w:hAnsi="宋体" w:cs="宋体"/>
              </w:rPr>
            </w:pPr>
            <w:r>
              <w:rPr>
                <w:rFonts w:hint="eastAsia"/>
              </w:rPr>
              <w:t xml:space="preserve">江苏省药品监督管理局网站</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spacing w:line="34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spacing w:line="340" w:lineRule="exact"/>
              <w:widowControl/>
              <w:rPr>
                <w:rFonts w:ascii="等线" w:hAnsi="等线" w:eastAsia="等线" w:cs="宋体"/>
              </w:rPr>
            </w:pPr>
            <w:r>
              <w:rPr>
                <w:rFonts w:ascii="等线" w:hAnsi="等线" w:eastAsia="等线" w:cs="宋体"/>
              </w:rPr>
            </w:r>
            <w:bookmarkEnd w:id="179"/>
            <w:r/>
            <w:r/>
          </w:p>
        </w:tc>
      </w:tr>
    </w:tbl>
    <w:p>
      <w:pPr>
        <w:ind w:firstLine="422"/>
        <w:spacing w:line="340" w:lineRule="exact"/>
        <w:rPr>
          <w:rFonts w:hint="eastAsia" w:ascii="黑体" w:hAnsi="黑体" w:eastAsia="黑体" w:cs="黑体"/>
          <w:b/>
        </w:rPr>
      </w:pPr>
      <w:r>
        <w:rPr>
          <w:rFonts w:hint="eastAsia" w:ascii="黑体" w:hAnsi="黑体" w:eastAsia="黑体" w:cs="黑体"/>
          <w:b/>
        </w:rPr>
        <w:t xml:space="preserve">二、技术要求</w:t>
      </w:r>
      <w:r/>
    </w:p>
    <w:p>
      <w:pPr>
        <w:ind w:firstLine="422"/>
        <w:spacing w:line="360" w:lineRule="exact"/>
        <w:rPr>
          <w:rFonts w:ascii="宋体" w:hAnsi="宋体" w:cs="仿宋"/>
          <w:b/>
          <w:bCs/>
        </w:rPr>
      </w:pPr>
      <w:r/>
      <w:bookmarkStart w:id="180" w:name="_Toc120614281"/>
      <w:r>
        <w:rPr>
          <w:rFonts w:hint="eastAsia" w:ascii="宋体" w:hAnsi="宋体" w:cs="仿宋"/>
          <w:b/>
          <w:bCs/>
        </w:rPr>
        <w:t xml:space="preserve">2</w:t>
      </w:r>
      <w:r>
        <w:rPr>
          <w:rFonts w:ascii="宋体" w:hAnsi="宋体" w:cs="仿宋"/>
          <w:b/>
          <w:bCs/>
        </w:rPr>
        <w:t xml:space="preserve">.1</w:t>
      </w:r>
      <w:r>
        <w:rPr>
          <w:rFonts w:hint="eastAsia" w:ascii="宋体" w:hAnsi="宋体" w:cs="仿宋"/>
          <w:b/>
          <w:bCs/>
        </w:rPr>
        <w:t xml:space="preserve">江苏省新开办零售药店“一件事”省级综合服务系统</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2.1.1</w:t>
      </w:r>
      <w:r>
        <w:rPr>
          <w:rFonts w:hint="eastAsia" w:ascii="宋体" w:hAnsi="宋体" w:eastAsia="宋体" w:cs="仿宋"/>
        </w:rPr>
        <w:t xml:space="preserve">软件运维要求</w:t>
      </w:r>
      <w:r/>
    </w:p>
    <w:p>
      <w:pPr>
        <w:ind w:firstLine="420"/>
        <w:spacing w:line="360" w:lineRule="exact"/>
        <w:rPr>
          <w:rFonts w:hint="eastAsia" w:ascii="宋体" w:hAnsi="宋体" w:eastAsia="宋体" w:cs="仿宋"/>
        </w:rPr>
      </w:pPr>
      <w:r>
        <w:rPr>
          <w:rFonts w:hint="eastAsia" w:ascii="宋体" w:hAnsi="宋体" w:eastAsia="宋体" w:cs="仿宋"/>
        </w:rPr>
        <w:t xml:space="preserve">软件运维的服务内容包括对软件的功能修改完善、性能调优等服务。</w:t>
      </w:r>
      <w:r/>
    </w:p>
    <w:p>
      <w:pPr>
        <w:ind w:firstLine="420"/>
        <w:spacing w:line="360" w:lineRule="exact"/>
        <w:rPr>
          <w:rFonts w:hint="eastAsia" w:ascii="宋体" w:hAnsi="宋体" w:eastAsia="宋体" w:cs="仿宋"/>
        </w:rPr>
      </w:pPr>
      <w:r>
        <w:rPr>
          <w:rFonts w:hint="eastAsia" w:ascii="宋体" w:hAnsi="宋体" w:eastAsia="宋体" w:cs="仿宋"/>
        </w:rPr>
        <w:t xml:space="preserve">本项目需提供包括但不限于以下软件运维内容：</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2.1.1.1</w:t>
      </w:r>
      <w:r>
        <w:rPr>
          <w:rFonts w:hint="eastAsia" w:ascii="宋体" w:hAnsi="宋体" w:eastAsia="宋体" w:cs="仿宋"/>
        </w:rPr>
        <w:t xml:space="preserve">功能修改完善</w:t>
      </w:r>
      <w:r/>
    </w:p>
    <w:p>
      <w:pPr>
        <w:ind w:firstLine="420"/>
        <w:spacing w:line="360" w:lineRule="exact"/>
        <w:rPr>
          <w:rFonts w:hint="eastAsia" w:ascii="宋体" w:hAnsi="宋体" w:eastAsia="宋体" w:cs="仿宋"/>
        </w:rPr>
      </w:pPr>
      <w:r>
        <w:rPr>
          <w:rFonts w:hint="eastAsia" w:ascii="宋体" w:hAnsi="宋体" w:eastAsia="宋体" w:cs="仿宋"/>
        </w:rPr>
        <w:t xml:space="preserve">接收省局和各市使用人员软件维护申请，在规定流程内对业务系统进行功能完善性修改，处理应用软件存在的问题。</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2.1.1.2</w:t>
      </w:r>
      <w:r>
        <w:rPr>
          <w:rFonts w:hint="eastAsia" w:ascii="宋体" w:hAnsi="宋体" w:eastAsia="宋体" w:cs="仿宋"/>
        </w:rPr>
        <w:t xml:space="preserve">性能调优</w:t>
      </w:r>
      <w:r/>
    </w:p>
    <w:p>
      <w:pPr>
        <w:ind w:firstLine="420"/>
        <w:spacing w:line="360" w:lineRule="exact"/>
        <w:rPr>
          <w:rFonts w:hint="eastAsia" w:ascii="宋体" w:hAnsi="宋体" w:eastAsia="宋体" w:cs="仿宋"/>
        </w:rPr>
      </w:pPr>
      <w:r>
        <w:rPr>
          <w:rFonts w:hint="eastAsia" w:ascii="宋体" w:hAnsi="宋体" w:eastAsia="宋体" w:cs="仿宋"/>
        </w:rPr>
        <w:t xml:space="preserve">对业务系统的运行使用情况进行监控，必要时进行性能调优。</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w:t>
      </w:r>
      <w:r>
        <w:rPr>
          <w:rFonts w:hint="eastAsia" w:ascii="宋体" w:hAnsi="宋体" w:eastAsia="宋体" w:cs="仿宋"/>
        </w:rPr>
        <w:t xml:space="preserve">驻场运维服务要求</w:t>
      </w:r>
      <w:r/>
    </w:p>
    <w:p>
      <w:pPr>
        <w:ind w:firstLine="420"/>
        <w:spacing w:line="360" w:lineRule="exact"/>
        <w:rPr>
          <w:rFonts w:hint="eastAsia" w:ascii="宋体" w:hAnsi="宋体" w:eastAsia="宋体" w:cs="仿宋"/>
        </w:rPr>
      </w:pPr>
      <w:r>
        <w:rPr>
          <w:rFonts w:hint="eastAsia" w:ascii="宋体" w:hAnsi="宋体" w:eastAsia="宋体" w:cs="仿宋"/>
        </w:rPr>
        <w:t xml:space="preserve">本项目需提供包括但不限于以下驻场运维服务内容：</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2.1.2.1</w:t>
      </w:r>
      <w:r>
        <w:rPr>
          <w:rFonts w:hint="eastAsia" w:ascii="宋体" w:hAnsi="宋体" w:eastAsia="宋体" w:cs="仿宋"/>
        </w:rPr>
        <w:t xml:space="preserve">日常巡检</w:t>
      </w:r>
      <w:r/>
    </w:p>
    <w:p>
      <w:pPr>
        <w:ind w:firstLine="420"/>
        <w:spacing w:line="360" w:lineRule="exact"/>
        <w:rPr>
          <w:rFonts w:hint="eastAsia" w:ascii="宋体" w:hAnsi="宋体" w:eastAsia="宋体" w:cs="仿宋"/>
        </w:rPr>
      </w:pPr>
      <w:r>
        <w:rPr>
          <w:rFonts w:hint="eastAsia" w:ascii="宋体" w:hAnsi="宋体" w:eastAsia="宋体" w:cs="仿宋"/>
        </w:rPr>
        <w:t xml:space="preserve">业务系统维护：每天登录系统，检查系统各项功能是否正常运行；</w:t>
      </w:r>
      <w:r/>
    </w:p>
    <w:p>
      <w:pPr>
        <w:ind w:firstLine="420"/>
        <w:spacing w:line="360" w:lineRule="exact"/>
        <w:rPr>
          <w:rFonts w:hint="eastAsia" w:ascii="宋体" w:hAnsi="宋体" w:eastAsia="宋体" w:cs="仿宋"/>
        </w:rPr>
      </w:pPr>
      <w:r>
        <w:rPr>
          <w:rFonts w:hint="eastAsia" w:ascii="宋体" w:hAnsi="宋体" w:eastAsia="宋体" w:cs="仿宋"/>
        </w:rPr>
        <w:t xml:space="preserve">服务器维护：每天对服务器进行巡检维护，监测CPU、内存、磁盘使用率等硬件指标，完成硬件与网络故障的检测与维修；</w:t>
      </w:r>
      <w:r/>
    </w:p>
    <w:p>
      <w:pPr>
        <w:ind w:firstLine="420"/>
        <w:spacing w:line="360" w:lineRule="exact"/>
        <w:rPr>
          <w:rFonts w:hint="eastAsia" w:ascii="宋体" w:hAnsi="宋体" w:eastAsia="宋体" w:cs="仿宋"/>
        </w:rPr>
      </w:pPr>
      <w:r>
        <w:rPr>
          <w:rFonts w:hint="eastAsia" w:ascii="宋体" w:hAnsi="宋体" w:eastAsia="宋体" w:cs="仿宋"/>
        </w:rPr>
        <w:t xml:space="preserve">操作系统维护：每月对操作系统进行一次全面维护，及时升级系统补丁，关闭不必要的系统服务或网络端口，降低网络安全风险；</w:t>
      </w:r>
      <w:r/>
    </w:p>
    <w:p>
      <w:pPr>
        <w:ind w:firstLine="420"/>
        <w:spacing w:line="360" w:lineRule="exact"/>
        <w:rPr>
          <w:rFonts w:hint="eastAsia" w:ascii="宋体" w:hAnsi="宋体" w:eastAsia="宋体" w:cs="仿宋"/>
        </w:rPr>
      </w:pPr>
      <w:r>
        <w:rPr>
          <w:rFonts w:hint="eastAsia" w:ascii="宋体" w:hAnsi="宋体" w:eastAsia="宋体" w:cs="仿宋"/>
        </w:rPr>
        <w:t xml:space="preserve">数据库维护：每月对数据库进行一次全面维护，包括垃圾数据清理、log 日志整理、SQL 调优、表空间优化等操作，确保数据库高效稳定运行；</w:t>
      </w:r>
      <w:r/>
    </w:p>
    <w:p>
      <w:pPr>
        <w:ind w:firstLine="420"/>
        <w:spacing w:line="360" w:lineRule="exact"/>
        <w:rPr>
          <w:rFonts w:hint="eastAsia" w:ascii="宋体" w:hAnsi="宋体" w:eastAsia="宋体" w:cs="仿宋"/>
        </w:rPr>
      </w:pPr>
      <w:r>
        <w:rPr>
          <w:rFonts w:hint="eastAsia" w:ascii="宋体" w:hAnsi="宋体" w:eastAsia="宋体" w:cs="仿宋"/>
        </w:rPr>
        <w:t xml:space="preserve">数据备份检查：每周对系统备份数据进行一次检查，及时处理异常情况，确保备份数据可还原、可使用。</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2.1.2.2</w:t>
      </w:r>
      <w:r>
        <w:rPr>
          <w:rFonts w:hint="eastAsia" w:ascii="宋体" w:hAnsi="宋体" w:eastAsia="宋体" w:cs="仿宋"/>
        </w:rPr>
        <w:t xml:space="preserve">数据维护</w:t>
      </w:r>
      <w:r/>
    </w:p>
    <w:p>
      <w:pPr>
        <w:ind w:firstLine="420"/>
        <w:spacing w:line="360" w:lineRule="exact"/>
        <w:rPr>
          <w:rFonts w:hint="eastAsia" w:ascii="宋体" w:hAnsi="宋体" w:eastAsia="宋体" w:cs="仿宋"/>
        </w:rPr>
      </w:pPr>
      <w:r>
        <w:rPr>
          <w:rFonts w:hint="eastAsia" w:ascii="宋体" w:hAnsi="宋体" w:eastAsia="宋体" w:cs="仿宋"/>
        </w:rPr>
        <w:t xml:space="preserve">接收全省各市统一受理平台的数据维护申请，在规定流程内完成数据的采集、加工和维护工作；</w:t>
      </w:r>
      <w:r/>
    </w:p>
    <w:p>
      <w:pPr>
        <w:ind w:firstLine="420"/>
        <w:spacing w:line="360" w:lineRule="exact"/>
        <w:rPr>
          <w:rFonts w:hint="eastAsia" w:ascii="宋体" w:hAnsi="宋体" w:eastAsia="宋体" w:cs="仿宋"/>
        </w:rPr>
      </w:pPr>
      <w:r>
        <w:rPr>
          <w:rFonts w:hint="eastAsia" w:ascii="宋体" w:hAnsi="宋体" w:eastAsia="宋体" w:cs="仿宋"/>
        </w:rPr>
        <w:t xml:space="preserve">根据省药监局业务工作需要，提供各市报送数据的巡查统计、提醒通知等工作，保障各市按要求定时上报数据；</w:t>
      </w:r>
      <w:r/>
    </w:p>
    <w:p>
      <w:pPr>
        <w:ind w:firstLine="420"/>
        <w:spacing w:line="360" w:lineRule="exact"/>
        <w:rPr>
          <w:rFonts w:hint="eastAsia" w:ascii="宋体" w:hAnsi="宋体" w:eastAsia="宋体" w:cs="仿宋"/>
        </w:rPr>
      </w:pPr>
      <w:r>
        <w:rPr>
          <w:rFonts w:hint="eastAsia" w:ascii="宋体" w:hAnsi="宋体" w:eastAsia="宋体" w:cs="仿宋"/>
        </w:rPr>
        <w:t xml:space="preserve">根据省药监局业务工作需要，完成日常的统计分析报表和特殊的查询统计需求；</w:t>
      </w:r>
      <w:r/>
    </w:p>
    <w:p>
      <w:pPr>
        <w:ind w:firstLine="420"/>
        <w:spacing w:line="360" w:lineRule="exact"/>
        <w:rPr>
          <w:rFonts w:hint="eastAsia" w:ascii="宋体" w:hAnsi="宋体" w:eastAsia="宋体" w:cs="仿宋"/>
        </w:rPr>
      </w:pPr>
      <w:r>
        <w:rPr>
          <w:rFonts w:hint="eastAsia" w:ascii="宋体" w:hAnsi="宋体" w:eastAsia="宋体" w:cs="仿宋"/>
        </w:rPr>
        <w:t xml:space="preserve">根据各市审批部门业务工作需要，提供数据查询、数据统计、数据导出工作；</w:t>
      </w:r>
      <w:r/>
    </w:p>
    <w:p>
      <w:pPr>
        <w:ind w:firstLine="420"/>
        <w:spacing w:line="360" w:lineRule="exact"/>
        <w:rPr>
          <w:rFonts w:hint="eastAsia" w:ascii="宋体" w:hAnsi="宋体" w:eastAsia="宋体" w:cs="仿宋"/>
        </w:rPr>
      </w:pPr>
      <w:r>
        <w:rPr>
          <w:rFonts w:hint="eastAsia" w:ascii="宋体" w:hAnsi="宋体" w:eastAsia="宋体" w:cs="仿宋"/>
        </w:rPr>
        <w:t xml:space="preserve">对业务系统及其所有数据（附件和数据库）进行备份，提升数据容灾能力，以便在系统出现故障时快速恢复。</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2.1.2.3</w:t>
      </w:r>
      <w:r>
        <w:rPr>
          <w:rFonts w:hint="eastAsia" w:ascii="宋体" w:hAnsi="宋体" w:eastAsia="宋体" w:cs="仿宋"/>
        </w:rPr>
        <w:t xml:space="preserve">技术咨询</w:t>
      </w:r>
      <w:r/>
    </w:p>
    <w:p>
      <w:pPr>
        <w:ind w:firstLine="420"/>
        <w:spacing w:line="360" w:lineRule="exact"/>
        <w:rPr>
          <w:rFonts w:hint="eastAsia" w:ascii="宋体" w:hAnsi="宋体" w:eastAsia="宋体" w:cs="仿宋"/>
        </w:rPr>
      </w:pPr>
      <w:r>
        <w:rPr>
          <w:rFonts w:hint="eastAsia" w:ascii="宋体" w:hAnsi="宋体" w:eastAsia="宋体" w:cs="仿宋"/>
        </w:rPr>
        <w:t xml:space="preserve">面向企业、省药监局、各市相关部门用户提供技术咨询服务，及时解答用户疑问，指导用户正确使用系统、开展业务申报和数据对接等工作；</w:t>
      </w:r>
      <w:r/>
    </w:p>
    <w:p>
      <w:pPr>
        <w:ind w:firstLine="420"/>
        <w:spacing w:line="360" w:lineRule="exact"/>
        <w:rPr>
          <w:rFonts w:hint="eastAsia" w:ascii="宋体" w:hAnsi="宋体" w:eastAsia="宋体" w:cs="仿宋"/>
        </w:rPr>
      </w:pPr>
      <w:r>
        <w:rPr>
          <w:rFonts w:hint="eastAsia" w:ascii="宋体" w:hAnsi="宋体" w:eastAsia="宋体" w:cs="仿宋"/>
        </w:rPr>
        <w:t xml:space="preserve">协助用户解决系统使用过程中的各种问题；</w:t>
      </w:r>
      <w:r/>
    </w:p>
    <w:p>
      <w:pPr>
        <w:ind w:firstLine="420"/>
        <w:spacing w:line="360" w:lineRule="exact"/>
        <w:rPr>
          <w:rFonts w:hint="eastAsia" w:ascii="宋体" w:hAnsi="宋体" w:eastAsia="宋体" w:cs="仿宋"/>
        </w:rPr>
      </w:pPr>
      <w:r>
        <w:rPr>
          <w:rFonts w:hint="eastAsia" w:ascii="宋体" w:hAnsi="宋体" w:eastAsia="宋体" w:cs="仿宋"/>
        </w:rPr>
        <w:t xml:space="preserve">每天登录综合运维管理平台，及时处理“一件事一次办”工单；</w:t>
      </w:r>
      <w:r/>
    </w:p>
    <w:p>
      <w:pPr>
        <w:ind w:firstLine="420"/>
        <w:spacing w:line="360" w:lineRule="exact"/>
        <w:rPr>
          <w:rFonts w:hint="eastAsia" w:ascii="宋体" w:hAnsi="宋体" w:eastAsia="宋体" w:cs="仿宋"/>
        </w:rPr>
      </w:pPr>
      <w:r>
        <w:rPr>
          <w:rFonts w:hint="eastAsia" w:ascii="宋体" w:hAnsi="宋体" w:eastAsia="宋体" w:cs="仿宋"/>
        </w:rPr>
        <w:t xml:space="preserve">在规定时限内，及时处理12345、网站等渠道反馈的系统工单。</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2.1.2.4</w:t>
      </w:r>
      <w:r>
        <w:rPr>
          <w:rFonts w:hint="eastAsia" w:ascii="宋体" w:hAnsi="宋体" w:eastAsia="宋体" w:cs="仿宋"/>
        </w:rPr>
        <w:t xml:space="preserve">系统培训</w:t>
      </w:r>
      <w:r/>
    </w:p>
    <w:p>
      <w:pPr>
        <w:ind w:firstLine="420"/>
        <w:spacing w:line="360" w:lineRule="exact"/>
        <w:rPr>
          <w:rFonts w:hint="eastAsia" w:ascii="宋体" w:hAnsi="宋体" w:eastAsia="宋体" w:cs="仿宋"/>
        </w:rPr>
      </w:pPr>
      <w:r>
        <w:rPr>
          <w:rFonts w:hint="eastAsia" w:ascii="宋体" w:hAnsi="宋体" w:eastAsia="宋体" w:cs="仿宋"/>
          <w:lang w:val="zh-CN"/>
        </w:rPr>
        <w:t xml:space="preserve">如有需要，</w:t>
      </w:r>
      <w:r>
        <w:rPr>
          <w:rFonts w:hint="eastAsia" w:ascii="宋体" w:hAnsi="宋体" w:eastAsia="宋体" w:cs="仿宋"/>
        </w:rPr>
        <w:t xml:space="preserve">面向省药监局、市局系统使用人员提供系统培训服务；</w:t>
      </w:r>
      <w:r/>
    </w:p>
    <w:p>
      <w:pPr>
        <w:ind w:firstLine="420"/>
        <w:spacing w:line="360" w:lineRule="exact"/>
        <w:rPr>
          <w:rFonts w:hint="eastAsia" w:ascii="宋体" w:hAnsi="宋体" w:eastAsia="宋体" w:cs="仿宋"/>
        </w:rPr>
      </w:pPr>
      <w:r>
        <w:rPr>
          <w:rFonts w:hint="eastAsia" w:ascii="宋体" w:hAnsi="宋体" w:eastAsia="宋体" w:cs="仿宋"/>
          <w:lang w:val="zh-CN"/>
        </w:rPr>
        <w:t xml:space="preserve">如有需要，</w:t>
      </w:r>
      <w:r>
        <w:rPr>
          <w:rFonts w:hint="eastAsia" w:ascii="宋体" w:hAnsi="宋体" w:eastAsia="宋体" w:cs="仿宋"/>
        </w:rPr>
        <w:t xml:space="preserve">向各市统一受理系统技术人员提供对接工作培训服务。</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2.1.2.5</w:t>
      </w:r>
      <w:r>
        <w:rPr>
          <w:rFonts w:hint="eastAsia" w:ascii="宋体" w:hAnsi="宋体" w:eastAsia="宋体" w:cs="仿宋"/>
        </w:rPr>
        <w:t xml:space="preserve">系统保障</w:t>
      </w:r>
      <w:r/>
    </w:p>
    <w:p>
      <w:pPr>
        <w:ind w:firstLine="420"/>
        <w:spacing w:line="360" w:lineRule="exact"/>
        <w:rPr>
          <w:rFonts w:hint="eastAsia" w:ascii="宋体" w:hAnsi="宋体" w:eastAsia="宋体" w:cs="仿宋"/>
        </w:rPr>
      </w:pPr>
      <w:r>
        <w:rPr>
          <w:rFonts w:hint="eastAsia" w:ascii="宋体" w:hAnsi="宋体" w:eastAsia="宋体" w:cs="仿宋"/>
        </w:rPr>
        <w:t xml:space="preserve">成立系统后端运维保障团队，系统发生软硬件故障时，应第一时间开展应急处置，协助驻场人员开展故障的排查处置，确保系统快速恢复上线；</w:t>
      </w:r>
      <w:r/>
    </w:p>
    <w:p>
      <w:pPr>
        <w:ind w:firstLine="420"/>
        <w:spacing w:line="360" w:lineRule="exact"/>
        <w:rPr>
          <w:rFonts w:hint="eastAsia" w:ascii="宋体" w:hAnsi="宋体" w:eastAsia="宋体" w:cs="仿宋"/>
        </w:rPr>
      </w:pPr>
      <w:r>
        <w:rPr>
          <w:rFonts w:hint="eastAsia" w:ascii="宋体" w:hAnsi="宋体" w:eastAsia="宋体" w:cs="仿宋"/>
        </w:rPr>
        <w:t xml:space="preserve">针对上级部门及省药监局通报的安全事件或安全漏洞，应及时开展安全事件的应急处置和漏洞修复工作；</w:t>
      </w:r>
      <w:r/>
    </w:p>
    <w:p>
      <w:pPr>
        <w:ind w:firstLine="420"/>
        <w:spacing w:line="360" w:lineRule="exact"/>
        <w:rPr>
          <w:rFonts w:hint="eastAsia" w:ascii="宋体" w:hAnsi="宋体" w:eastAsia="宋体" w:cs="仿宋"/>
        </w:rPr>
      </w:pPr>
      <w:r>
        <w:rPr>
          <w:rFonts w:hint="eastAsia" w:ascii="宋体" w:hAnsi="宋体" w:eastAsia="宋体" w:cs="仿宋"/>
        </w:rPr>
        <w:t xml:space="preserve">因业务增长或机房调整等因素，完成系统扩容部署或系统迁移工作；</w:t>
      </w:r>
      <w:r/>
    </w:p>
    <w:p>
      <w:pPr>
        <w:ind w:firstLine="420"/>
        <w:spacing w:line="360" w:lineRule="exact"/>
        <w:rPr>
          <w:rFonts w:hint="eastAsia" w:ascii="宋体" w:hAnsi="宋体" w:eastAsia="宋体" w:cs="仿宋"/>
        </w:rPr>
      </w:pPr>
      <w:r>
        <w:rPr>
          <w:rFonts w:hint="eastAsia" w:ascii="宋体" w:hAnsi="宋体" w:eastAsia="宋体" w:cs="仿宋"/>
        </w:rPr>
        <w:t xml:space="preserve">根据业务人员工作调整，完成系统相关账号权限配置。</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2.1.2.6</w:t>
      </w:r>
      <w:r>
        <w:rPr>
          <w:rFonts w:hint="eastAsia" w:ascii="宋体" w:hAnsi="宋体" w:eastAsia="宋体" w:cs="仿宋"/>
        </w:rPr>
        <w:t xml:space="preserve">运维工作总结</w:t>
      </w:r>
      <w:r/>
    </w:p>
    <w:p>
      <w:pPr>
        <w:ind w:firstLine="420"/>
        <w:spacing w:line="360" w:lineRule="exact"/>
        <w:rPr>
          <w:rFonts w:hint="eastAsia" w:ascii="宋体" w:hAnsi="宋体" w:eastAsia="宋体" w:cs="仿宋"/>
        </w:rPr>
      </w:pPr>
      <w:r>
        <w:rPr>
          <w:rFonts w:hint="eastAsia" w:ascii="宋体" w:hAnsi="宋体" w:eastAsia="宋体" w:cs="仿宋"/>
        </w:rPr>
        <w:t xml:space="preserve">做好各类运维记录、成果文件等的归档管理；</w:t>
      </w:r>
      <w:r/>
    </w:p>
    <w:p>
      <w:pPr>
        <w:ind w:firstLine="420"/>
        <w:spacing w:line="360" w:lineRule="exact"/>
        <w:rPr>
          <w:rFonts w:hint="eastAsia" w:ascii="宋体" w:hAnsi="宋体" w:eastAsia="宋体" w:cs="仿宋"/>
        </w:rPr>
      </w:pPr>
      <w:r>
        <w:rPr>
          <w:rFonts w:hint="eastAsia" w:ascii="宋体" w:hAnsi="宋体" w:eastAsia="宋体" w:cs="仿宋"/>
        </w:rPr>
        <w:t xml:space="preserve">开展系统运维工作统计分析，形成月度和年度系统运维工作报告。</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2.1.2.7</w:t>
      </w:r>
      <w:r>
        <w:rPr>
          <w:rFonts w:hint="eastAsia" w:ascii="宋体" w:hAnsi="宋体" w:eastAsia="宋体" w:cs="仿宋"/>
        </w:rPr>
        <w:t xml:space="preserve">其他</w:t>
      </w:r>
      <w:r/>
    </w:p>
    <w:p>
      <w:pPr>
        <w:ind w:firstLine="420"/>
        <w:spacing w:line="360" w:lineRule="exact"/>
        <w:rPr>
          <w:rFonts w:hint="eastAsia" w:ascii="宋体" w:hAnsi="宋体" w:eastAsia="宋体" w:cs="仿宋"/>
        </w:rPr>
      </w:pPr>
      <w:r>
        <w:rPr>
          <w:rFonts w:hint="eastAsia" w:ascii="宋体" w:hAnsi="宋体" w:eastAsia="宋体" w:cs="仿宋"/>
        </w:rPr>
        <w:t xml:space="preserve">配合完成项目的经验交流、演示汇报等技术支撑工作；</w:t>
      </w:r>
      <w:r/>
    </w:p>
    <w:p>
      <w:pPr>
        <w:ind w:firstLine="420"/>
        <w:spacing w:line="360" w:lineRule="exact"/>
        <w:rPr>
          <w:rFonts w:hint="eastAsia" w:ascii="宋体" w:hAnsi="宋体" w:eastAsia="宋体" w:cs="仿宋"/>
        </w:rPr>
      </w:pPr>
      <w:r>
        <w:rPr>
          <w:rFonts w:hint="eastAsia" w:ascii="宋体" w:hAnsi="宋体" w:eastAsia="宋体" w:cs="仿宋"/>
        </w:rPr>
        <w:t xml:space="preserve">完成省局安排的其他项目运维相关工作。</w:t>
      </w:r>
      <w:r/>
    </w:p>
    <w:p>
      <w:pPr>
        <w:ind w:firstLine="422"/>
        <w:spacing w:line="320" w:lineRule="exact"/>
        <w:rPr>
          <w:rFonts w:ascii="宋体" w:hAnsi="宋体" w:cs="仿宋"/>
          <w:b/>
          <w:bCs/>
        </w:rPr>
      </w:pPr>
      <w:r>
        <w:rPr>
          <w:rFonts w:hint="eastAsia" w:ascii="宋体" w:hAnsi="宋体" w:cs="仿宋"/>
          <w:b/>
          <w:bCs/>
        </w:rPr>
        <w:t xml:space="preserve">2</w:t>
      </w:r>
      <w:r>
        <w:rPr>
          <w:rFonts w:ascii="宋体" w:hAnsi="宋体" w:cs="仿宋"/>
          <w:b/>
          <w:bCs/>
        </w:rPr>
        <w:t xml:space="preserve">.2</w:t>
      </w:r>
      <w:r>
        <w:rPr>
          <w:rFonts w:hint="eastAsia" w:ascii="宋体" w:hAnsi="宋体" w:cs="仿宋"/>
          <w:b/>
          <w:bCs/>
        </w:rPr>
        <w:t xml:space="preserve">江苏省药品生产行政审批系统</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2.2.1</w:t>
      </w:r>
      <w:r>
        <w:rPr>
          <w:rFonts w:hint="eastAsia" w:ascii="宋体" w:hAnsi="宋体" w:eastAsia="宋体" w:cs="仿宋"/>
        </w:rPr>
        <w:t xml:space="preserve">负责省药监局药品生产行政审批系统日常运维，确保系统安全稳定运行。要求熟悉系统业务工作流程，运维内容</w:t>
      </w:r>
      <w:r>
        <w:rPr>
          <w:rFonts w:hint="eastAsia" w:ascii="宋体" w:hAnsi="宋体" w:eastAsia="宋体" w:cs="仿宋"/>
          <w:lang w:val="en-US" w:eastAsia="zh-CN"/>
        </w:rPr>
        <w:t xml:space="preserve">包括但不限于以下内容</w:t>
      </w:r>
      <w:r>
        <w:rPr>
          <w:rFonts w:hint="eastAsia" w:ascii="宋体" w:hAnsi="宋体" w:eastAsia="宋体" w:cs="仿宋"/>
        </w:rPr>
        <w:t xml:space="preserve">：</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1.1</w:t>
      </w:r>
      <w:r>
        <w:rPr>
          <w:rFonts w:hint="eastAsia" w:ascii="宋体" w:hAnsi="宋体" w:eastAsia="宋体" w:cs="仿宋"/>
        </w:rPr>
        <w:t xml:space="preserve">日常运维保障：主要包括微信群问题处理、解答用户疑问、指导用户正确使用系统等，收集并整理问题，并提供初步的解决方案。</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1.2</w:t>
      </w:r>
      <w:r>
        <w:rPr>
          <w:rFonts w:hint="eastAsia" w:ascii="宋体" w:hAnsi="宋体" w:eastAsia="宋体" w:cs="仿宋"/>
        </w:rPr>
        <w:t xml:space="preserve">日常巡检保障：包括功能巡检、数据库维护、数据备份检查。</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.1.3</w:t>
      </w:r>
      <w:r>
        <w:rPr>
          <w:rFonts w:hint="eastAsia" w:ascii="宋体" w:hAnsi="宋体" w:eastAsia="宋体" w:cs="仿宋"/>
        </w:rPr>
        <w:t xml:space="preserve">功能修改完善：对药品生产行政审批系统在日常使用过程中出现的业务系统问题进行处理修正。</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.1.4</w:t>
      </w:r>
      <w:r>
        <w:rPr>
          <w:rFonts w:hint="eastAsia" w:ascii="宋体" w:hAnsi="宋体" w:eastAsia="宋体" w:cs="仿宋"/>
        </w:rPr>
        <w:t xml:space="preserve">性能调优维护：对业务系统的运行使用情况进行监控，必要时进行性能调优。</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.1.5</w:t>
      </w:r>
      <w:r>
        <w:rPr>
          <w:rFonts w:hint="eastAsia" w:ascii="宋体" w:hAnsi="宋体" w:eastAsia="宋体" w:cs="仿宋"/>
        </w:rPr>
        <w:t xml:space="preserve">接口维护保障：做好业务系统与国家局直报系统、省政务服务网、省大数据中心电子证照系统、省局官网、省局核查系统、省局统一集成平台数据中心、江苏省药品智慧监管平台的数据接口维护工作。</w:t>
      </w:r>
      <w:r/>
    </w:p>
    <w:p>
      <w:pPr>
        <w:ind w:firstLine="420"/>
        <w:spacing w:line="360" w:lineRule="exact"/>
        <w:rPr>
          <w:rFonts w:hint="eastAsia" w:ascii="宋体" w:hAnsi="宋体" w:eastAsia="宋体" w:cs="仿宋"/>
          <w:lang w:eastAsia="zh-CN"/>
        </w:rPr>
      </w:pPr>
      <w:r>
        <w:rPr>
          <w:rFonts w:hint="eastAsia" w:ascii="宋体" w:hAnsi="宋体" w:eastAsia="宋体" w:cs="仿宋"/>
          <w:lang w:val="en-US" w:eastAsia="zh-CN"/>
        </w:rPr>
        <w:t xml:space="preserve">2.2.</w:t>
      </w:r>
      <w:r>
        <w:rPr>
          <w:rFonts w:hint="eastAsia" w:ascii="宋体" w:hAnsi="宋体" w:cs="仿宋"/>
          <w:lang w:val="en-US" w:eastAsia="zh-CN"/>
        </w:rPr>
        <w:t xml:space="preserve">1.6</w:t>
      </w:r>
      <w:r>
        <w:rPr>
          <w:rFonts w:hint="eastAsia" w:ascii="宋体" w:hAnsi="宋体" w:eastAsia="宋体" w:cs="仿宋"/>
        </w:rPr>
        <w:t xml:space="preserve">数据维护服务：主要包括以下3点</w:t>
      </w:r>
      <w:r>
        <w:rPr>
          <w:rFonts w:hint="eastAsia" w:ascii="宋体" w:hAnsi="宋体" w:eastAsia="宋体" w:cs="仿宋"/>
          <w:lang w:eastAsia="zh-CN"/>
        </w:rPr>
        <w:t xml:space="preserve">：</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w:t>
      </w:r>
      <w:r>
        <w:rPr>
          <w:rFonts w:hint="eastAsia" w:ascii="宋体" w:hAnsi="宋体" w:eastAsia="宋体" w:cs="仿宋"/>
          <w:lang w:val="en-US" w:eastAsia="zh-CN"/>
        </w:rPr>
        <w:t xml:space="preserve">.</w:t>
      </w:r>
      <w:r>
        <w:rPr>
          <w:rFonts w:hint="eastAsia" w:ascii="宋体" w:hAnsi="宋体" w:cs="仿宋"/>
          <w:lang w:val="en-US" w:eastAsia="zh-CN"/>
        </w:rPr>
        <w:t xml:space="preserve">6.1</w:t>
      </w:r>
      <w:r>
        <w:rPr>
          <w:rFonts w:hint="eastAsia" w:ascii="宋体" w:hAnsi="宋体" w:eastAsia="宋体" w:cs="仿宋"/>
        </w:rPr>
        <w:t xml:space="preserve">接收省局、检查分局和各市审批部门的数据维护请求，在规定流程内完成数据的采集、加工和维护工作；</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w:t>
      </w:r>
      <w:r>
        <w:rPr>
          <w:rFonts w:hint="eastAsia" w:ascii="宋体" w:hAnsi="宋体" w:eastAsia="宋体" w:cs="仿宋"/>
          <w:lang w:val="en-US" w:eastAsia="zh-CN"/>
        </w:rPr>
        <w:t xml:space="preserve">.</w:t>
      </w:r>
      <w:r>
        <w:rPr>
          <w:rFonts w:hint="eastAsia" w:ascii="宋体" w:hAnsi="宋体" w:cs="仿宋"/>
          <w:lang w:val="en-US" w:eastAsia="zh-CN"/>
        </w:rPr>
        <w:t xml:space="preserve">6.2</w:t>
      </w:r>
      <w:r>
        <w:rPr>
          <w:rFonts w:hint="eastAsia" w:ascii="宋体" w:hAnsi="宋体" w:eastAsia="宋体" w:cs="仿宋"/>
        </w:rPr>
        <w:t xml:space="preserve">根据省局业务工作需要，完成日常的统计分析报表和特殊的查询统计需求；</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w:t>
      </w:r>
      <w:r>
        <w:rPr>
          <w:rFonts w:hint="eastAsia" w:ascii="宋体" w:hAnsi="宋体" w:eastAsia="宋体" w:cs="仿宋"/>
          <w:lang w:val="en-US" w:eastAsia="zh-CN"/>
        </w:rPr>
        <w:t xml:space="preserve">.</w:t>
      </w:r>
      <w:r>
        <w:rPr>
          <w:rFonts w:hint="eastAsia" w:ascii="宋体" w:hAnsi="宋体" w:cs="仿宋"/>
          <w:lang w:val="en-US" w:eastAsia="zh-CN"/>
        </w:rPr>
        <w:t xml:space="preserve">6.3</w:t>
      </w:r>
      <w:r>
        <w:rPr>
          <w:rFonts w:hint="eastAsia" w:ascii="宋体" w:hAnsi="宋体" w:eastAsia="宋体" w:cs="仿宋"/>
        </w:rPr>
        <w:t xml:space="preserve">对业务系统及其所有数据（附件和数据库）进行备份，提升数据容灾能力，以便在系统出现故障时快速恢复。</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1.7</w:t>
      </w:r>
      <w:r>
        <w:rPr>
          <w:rFonts w:hint="eastAsia" w:ascii="宋体" w:hAnsi="宋体" w:eastAsia="宋体" w:cs="仿宋"/>
        </w:rPr>
        <w:t xml:space="preserve">其他运维服务：</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1.7.1</w:t>
      </w:r>
      <w:r>
        <w:rPr>
          <w:rFonts w:hint="eastAsia" w:ascii="宋体" w:hAnsi="宋体" w:eastAsia="宋体" w:cs="仿宋"/>
        </w:rPr>
        <w:t xml:space="preserve">配合省局完成项目的经验交流、演示汇报、系统培训支撑工作；</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2.2.</w:t>
      </w:r>
      <w:r>
        <w:rPr>
          <w:rFonts w:hint="eastAsia" w:ascii="宋体" w:hAnsi="宋体" w:cs="仿宋"/>
          <w:lang w:val="en-US" w:eastAsia="zh-CN"/>
        </w:rPr>
        <w:t xml:space="preserve">1.7.2</w:t>
      </w:r>
      <w:r>
        <w:rPr>
          <w:rFonts w:hint="eastAsia" w:ascii="宋体" w:hAnsi="宋体" w:eastAsia="宋体" w:cs="仿宋"/>
        </w:rPr>
        <w:t xml:space="preserve">开展系统运维工作统计分析，形成月度和年度系统运维工作报告；</w:t>
      </w:r>
      <w:r/>
    </w:p>
    <w:p>
      <w:pPr>
        <w:ind w:firstLine="420"/>
        <w:spacing w:line="360" w:lineRule="exact"/>
        <w:rPr>
          <w:rFonts w:hint="eastAsia" w:ascii="宋体" w:hAnsi="宋体" w:eastAsia="宋体" w:cs="仿宋"/>
          <w:lang w:eastAsia="zh-CN"/>
        </w:rPr>
      </w:pPr>
      <w:r>
        <w:rPr>
          <w:rFonts w:hint="eastAsia" w:ascii="宋体" w:hAnsi="宋体" w:eastAsia="宋体" w:cs="仿宋"/>
          <w:lang w:val="en-US" w:eastAsia="zh-CN"/>
        </w:rPr>
        <w:t xml:space="preserve">2.2.</w:t>
      </w:r>
      <w:r>
        <w:rPr>
          <w:rFonts w:hint="eastAsia" w:ascii="宋体" w:hAnsi="宋体" w:cs="仿宋"/>
          <w:lang w:val="en-US" w:eastAsia="zh-CN"/>
        </w:rPr>
        <w:t xml:space="preserve">1.7.3</w:t>
      </w:r>
      <w:r>
        <w:rPr>
          <w:rFonts w:hint="eastAsia" w:ascii="宋体" w:hAnsi="宋体" w:eastAsia="宋体" w:cs="仿宋"/>
        </w:rPr>
        <w:t xml:space="preserve">做好各类运维记录、成果文件的归档管理</w:t>
      </w:r>
      <w:r>
        <w:rPr>
          <w:rFonts w:hint="eastAsia" w:ascii="宋体" w:hAnsi="宋体" w:cs="仿宋"/>
          <w:lang w:eastAsia="zh-CN"/>
        </w:rPr>
        <w:t xml:space="preserve">。</w:t>
      </w:r>
      <w:r/>
    </w:p>
    <w:p>
      <w:pPr>
        <w:ind w:firstLine="422"/>
        <w:spacing w:line="320" w:lineRule="exact"/>
        <w:rPr>
          <w:rFonts w:ascii="宋体" w:hAnsi="宋体" w:cs="仿宋"/>
          <w:b/>
          <w:bCs/>
        </w:rPr>
      </w:pPr>
      <w:r>
        <w:rPr>
          <w:rFonts w:hint="eastAsia" w:ascii="宋体" w:hAnsi="宋体" w:cs="仿宋"/>
          <w:b/>
          <w:bCs/>
        </w:rPr>
        <w:t xml:space="preserve">2</w:t>
      </w:r>
      <w:r>
        <w:rPr>
          <w:rFonts w:ascii="宋体" w:hAnsi="宋体" w:cs="仿宋"/>
          <w:b/>
          <w:bCs/>
        </w:rPr>
        <w:t xml:space="preserve">.3</w:t>
      </w:r>
      <w:r>
        <w:rPr>
          <w:rFonts w:hint="eastAsia" w:ascii="宋体" w:hAnsi="宋体" w:cs="仿宋"/>
          <w:b/>
          <w:bCs/>
        </w:rPr>
        <w:t xml:space="preserve">江苏省药品监督执法信息系统</w:t>
      </w:r>
      <w:r/>
    </w:p>
    <w:p>
      <w:pPr>
        <w:ind w:firstLine="420"/>
        <w:spacing w:line="360" w:lineRule="exact"/>
        <w:rPr>
          <w:rFonts w:hint="eastAsia" w:ascii="宋体" w:hAnsi="宋体" w:eastAsia="宋体" w:cs="仿宋"/>
          <w:lang w:val="en-US" w:eastAsia="zh-CN"/>
        </w:rPr>
      </w:pPr>
      <w:r>
        <w:rPr>
          <w:rFonts w:hint="eastAsia" w:ascii="宋体" w:hAnsi="宋体" w:eastAsia="宋体" w:cs="仿宋"/>
          <w:lang w:val="en-US" w:eastAsia="zh-CN"/>
        </w:rPr>
        <w:t xml:space="preserve">2.3.1系统运维服务，包括但不限于以下内容：</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2.3.1.1</w:t>
      </w:r>
      <w:r>
        <w:rPr>
          <w:rFonts w:hint="eastAsia" w:ascii="宋体" w:hAnsi="宋体" w:eastAsia="宋体" w:cs="仿宋"/>
        </w:rPr>
        <w:t xml:space="preserve">对系统提供日常检查，及时发现可能存在的运行故障，并及时处置。</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2.3.1.2</w:t>
      </w:r>
      <w:r>
        <w:rPr>
          <w:rFonts w:hint="eastAsia" w:ascii="宋体" w:hAnsi="宋体" w:eastAsia="宋体" w:cs="仿宋"/>
        </w:rPr>
        <w:t xml:space="preserve">对系统的数据交换接口进行日常检查，确保各类数据交换接口的正常运行。</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2.3.1.</w:t>
      </w:r>
      <w:r>
        <w:rPr>
          <w:rFonts w:hint="eastAsia" w:ascii="宋体" w:hAnsi="宋体" w:eastAsia="宋体" w:cs="仿宋"/>
        </w:rPr>
        <w:t xml:space="preserve">3对既有业务软件有功能缺陷和错误的，能够提供修改补丁文件，并在不影响日常工作的情况下进行全省发布解决。</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2.3.1.</w:t>
      </w:r>
      <w:r>
        <w:rPr>
          <w:rFonts w:hint="eastAsia" w:ascii="宋体" w:hAnsi="宋体" w:eastAsia="宋体" w:cs="仿宋"/>
        </w:rPr>
        <w:t xml:space="preserve">4对系统的运行状况进行监控，及时发现可能存在的系统性能问题，并完成性能调优。</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2.3.2</w:t>
      </w:r>
      <w:r>
        <w:rPr>
          <w:rFonts w:hint="eastAsia" w:ascii="宋体" w:hAnsi="宋体" w:eastAsia="宋体" w:cs="仿宋"/>
        </w:rPr>
        <w:t xml:space="preserve">案件数据维护服务</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2.3.2.</w:t>
      </w:r>
      <w:r>
        <w:rPr>
          <w:rFonts w:hint="eastAsia" w:ascii="宋体" w:hAnsi="宋体" w:eastAsia="宋体" w:cs="仿宋"/>
          <w:highlight w:val="none"/>
        </w:rPr>
        <w:t xml:space="preserve">1对常见的有规律性的数据错误，提供数据维护。</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2.3.2.</w:t>
      </w:r>
      <w:r>
        <w:rPr>
          <w:rFonts w:hint="eastAsia" w:ascii="宋体" w:hAnsi="宋体" w:eastAsia="宋体" w:cs="仿宋"/>
          <w:highlight w:val="none"/>
        </w:rPr>
        <w:t xml:space="preserve">2由于误操作或使用不当而造成的单条或批量数据错误，提供数据维护服务。</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2.3.2.</w:t>
      </w:r>
      <w:r>
        <w:rPr>
          <w:rFonts w:hint="eastAsia" w:ascii="宋体" w:hAnsi="宋体" w:eastAsia="宋体" w:cs="仿宋"/>
          <w:highlight w:val="none"/>
        </w:rPr>
        <w:t xml:space="preserve">3能够对案件数据进行深度的整理分析，并根据需要形成各种报表、报告。</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2.3.2.</w:t>
      </w:r>
      <w:r>
        <w:rPr>
          <w:rFonts w:hint="eastAsia" w:ascii="宋体" w:hAnsi="宋体" w:eastAsia="宋体" w:cs="仿宋"/>
          <w:highlight w:val="none"/>
        </w:rPr>
        <w:t xml:space="preserve">4负责对全省案件数据的完整性、准确性、规范性等数据质量情况进行检查分析。</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2.3.2.</w:t>
      </w:r>
      <w:r>
        <w:rPr>
          <w:rFonts w:hint="eastAsia" w:ascii="宋体" w:hAnsi="宋体" w:eastAsia="宋体" w:cs="仿宋"/>
          <w:highlight w:val="none"/>
        </w:rPr>
        <w:t xml:space="preserve">5</w:t>
      </w:r>
      <w:r>
        <w:rPr>
          <w:rFonts w:hint="eastAsia" w:ascii="宋体" w:hAnsi="宋体" w:cs="仿宋"/>
          <w:highlight w:val="none"/>
          <w:lang w:val="en-US" w:eastAsia="zh-CN"/>
        </w:rPr>
        <w:t xml:space="preserve">采购人</w:t>
      </w:r>
      <w:r>
        <w:rPr>
          <w:rFonts w:hint="eastAsia" w:ascii="宋体" w:hAnsi="宋体" w:eastAsia="宋体" w:cs="仿宋"/>
          <w:highlight w:val="none"/>
        </w:rPr>
        <w:t xml:space="preserve">提出的其它情形的数据维护要求等。</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2.3.3</w:t>
      </w:r>
      <w:r>
        <w:rPr>
          <w:rFonts w:hint="eastAsia" w:ascii="宋体" w:hAnsi="宋体" w:eastAsia="宋体" w:cs="仿宋"/>
          <w:highlight w:val="none"/>
        </w:rPr>
        <w:t xml:space="preserve">案件数据查询服务</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2.3.3.</w:t>
      </w:r>
      <w:r>
        <w:rPr>
          <w:rFonts w:hint="eastAsia" w:ascii="宋体" w:hAnsi="宋体" w:eastAsia="宋体" w:cs="仿宋"/>
          <w:highlight w:val="none"/>
        </w:rPr>
        <w:t xml:space="preserve">1</w:t>
      </w:r>
      <w:r>
        <w:rPr>
          <w:rFonts w:hint="eastAsia" w:ascii="宋体" w:hAnsi="宋体" w:cs="仿宋"/>
          <w:highlight w:val="none"/>
          <w:lang w:val="en-US" w:eastAsia="zh-CN"/>
        </w:rPr>
        <w:t xml:space="preserve">采购人</w:t>
      </w:r>
      <w:r>
        <w:rPr>
          <w:rFonts w:hint="eastAsia" w:ascii="宋体" w:hAnsi="宋体" w:eastAsia="宋体" w:cs="仿宋"/>
          <w:highlight w:val="none"/>
        </w:rPr>
        <w:t xml:space="preserve">因检查、考核等涉及的案件办理数据查询工作。</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2.3.3.</w:t>
      </w:r>
      <w:r>
        <w:rPr>
          <w:rFonts w:hint="eastAsia" w:ascii="宋体" w:hAnsi="宋体" w:eastAsia="宋体" w:cs="仿宋"/>
          <w:highlight w:val="none"/>
        </w:rPr>
        <w:t xml:space="preserve">2完成</w:t>
      </w:r>
      <w:r>
        <w:rPr>
          <w:rFonts w:hint="eastAsia" w:ascii="宋体" w:hAnsi="宋体" w:cs="仿宋"/>
          <w:highlight w:val="none"/>
          <w:lang w:val="en-US" w:eastAsia="zh-CN"/>
        </w:rPr>
        <w:t xml:space="preserve">采购人</w:t>
      </w:r>
      <w:r>
        <w:rPr>
          <w:rFonts w:hint="eastAsia" w:ascii="宋体" w:hAnsi="宋体" w:eastAsia="宋体" w:cs="仿宋"/>
          <w:highlight w:val="none"/>
        </w:rPr>
        <w:t xml:space="preserve">协作单位所需数据的查询工作。</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2.3.3.</w:t>
      </w:r>
      <w:r>
        <w:rPr>
          <w:rFonts w:hint="eastAsia" w:ascii="宋体" w:hAnsi="宋体" w:eastAsia="宋体" w:cs="仿宋"/>
          <w:highlight w:val="none"/>
        </w:rPr>
        <w:t xml:space="preserve">3经</w:t>
      </w:r>
      <w:r>
        <w:rPr>
          <w:rFonts w:hint="eastAsia" w:ascii="宋体" w:hAnsi="宋体" w:cs="仿宋"/>
          <w:highlight w:val="none"/>
          <w:lang w:val="en-US" w:eastAsia="zh-CN"/>
        </w:rPr>
        <w:t xml:space="preserve">采购人</w:t>
      </w:r>
      <w:r>
        <w:rPr>
          <w:rFonts w:hint="eastAsia" w:ascii="宋体" w:hAnsi="宋体" w:eastAsia="宋体" w:cs="仿宋"/>
          <w:highlight w:val="none"/>
        </w:rPr>
        <w:t xml:space="preserve">信息中心确认的需要查询的临时查询任务。</w:t>
      </w:r>
      <w:r/>
    </w:p>
    <w:p>
      <w:pPr>
        <w:ind w:firstLine="420"/>
        <w:spacing w:line="36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2.3.3.</w:t>
      </w:r>
      <w:r>
        <w:rPr>
          <w:rFonts w:hint="eastAsia" w:ascii="宋体" w:hAnsi="宋体" w:eastAsia="宋体" w:cs="仿宋"/>
          <w:highlight w:val="none"/>
        </w:rPr>
        <w:t xml:space="preserve">4各类</w:t>
      </w:r>
      <w:r>
        <w:rPr>
          <w:rFonts w:hint="eastAsia" w:ascii="宋体" w:hAnsi="宋体" w:cs="仿宋"/>
          <w:highlight w:val="none"/>
          <w:lang w:val="en-US" w:eastAsia="zh-CN"/>
        </w:rPr>
        <w:t xml:space="preserve">采购人</w:t>
      </w:r>
      <w:r>
        <w:rPr>
          <w:rFonts w:hint="eastAsia" w:ascii="宋体" w:hAnsi="宋体" w:eastAsia="宋体" w:cs="仿宋"/>
          <w:highlight w:val="none"/>
        </w:rPr>
        <w:t xml:space="preserve">需要的，突发、紧急的数据查询任务。</w:t>
      </w:r>
      <w:r/>
    </w:p>
    <w:p>
      <w:pPr>
        <w:ind w:firstLine="422"/>
        <w:spacing w:line="320" w:lineRule="exact"/>
        <w:rPr>
          <w:rFonts w:ascii="宋体" w:hAnsi="宋体" w:cs="仿宋"/>
          <w:b/>
          <w:bCs/>
          <w:highlight w:val="none"/>
        </w:rPr>
      </w:pPr>
      <w:r>
        <w:rPr>
          <w:rFonts w:hint="eastAsia" w:ascii="宋体" w:hAnsi="宋体" w:cs="仿宋"/>
          <w:b/>
          <w:bCs/>
          <w:highlight w:val="none"/>
        </w:rPr>
        <w:t xml:space="preserve">2</w:t>
      </w:r>
      <w:r>
        <w:rPr>
          <w:rFonts w:ascii="宋体" w:hAnsi="宋体" w:cs="仿宋"/>
          <w:b/>
          <w:bCs/>
          <w:highlight w:val="none"/>
        </w:rPr>
        <w:t xml:space="preserve">.4</w:t>
      </w:r>
      <w:r>
        <w:rPr>
          <w:rFonts w:hint="eastAsia" w:ascii="宋体" w:hAnsi="宋体" w:cs="仿宋"/>
          <w:b/>
          <w:bCs/>
          <w:highlight w:val="none"/>
        </w:rPr>
        <w:t xml:space="preserve">“局长面对面”对接服务</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2.4.1</w:t>
      </w:r>
      <w:r>
        <w:rPr>
          <w:rFonts w:hint="eastAsia" w:ascii="宋体" w:hAnsi="宋体" w:eastAsia="宋体" w:cs="仿宋"/>
        </w:rPr>
        <w:t xml:space="preserve">日常巡检</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2.4.1.1</w:t>
      </w:r>
      <w:r>
        <w:rPr>
          <w:rFonts w:hint="eastAsia" w:ascii="宋体" w:hAnsi="宋体" w:eastAsia="宋体" w:cs="仿宋"/>
        </w:rPr>
        <w:t xml:space="preserve">业务系统维护：每天登录系统，检查系统各项功能是否正常运行，检查江苏政务服务网、苏服办APP跳转企业端是否正常。</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2.4.1.2</w:t>
      </w:r>
      <w:r>
        <w:rPr>
          <w:rFonts w:hint="eastAsia" w:ascii="宋体" w:hAnsi="宋体" w:eastAsia="宋体" w:cs="仿宋"/>
        </w:rPr>
        <w:t xml:space="preserve">服务器维护：每天对服务器进行巡检维护，监测CPU、内存、磁盘使用率等硬件指标，完成硬件与网络故障的检测与维修。</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2.4.1.3</w:t>
      </w:r>
      <w:r>
        <w:rPr>
          <w:rFonts w:hint="eastAsia" w:ascii="宋体" w:hAnsi="宋体" w:eastAsia="宋体" w:cs="仿宋"/>
        </w:rPr>
        <w:t xml:space="preserve">操作系统维护：每月对操作系统进行一次全面维护，及时升级系统补丁，关闭不必要的系统服务或网络端口，降低网络安全风险。</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2.4.1.4</w:t>
      </w:r>
      <w:r>
        <w:rPr>
          <w:rFonts w:hint="eastAsia" w:ascii="宋体" w:hAnsi="宋体" w:eastAsia="宋体" w:cs="仿宋"/>
        </w:rPr>
        <w:t xml:space="preserve">数据库维护：每月对数据库进行一次全面维护，包括垃圾数据清理、log日志整理、SQL调优、表空间优化等操作，确保数据库高效稳定运行。</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2.4.1.5</w:t>
      </w:r>
      <w:r>
        <w:rPr>
          <w:rFonts w:hint="eastAsia" w:ascii="宋体" w:hAnsi="宋体" w:eastAsia="宋体" w:cs="仿宋"/>
        </w:rPr>
        <w:t xml:space="preserve">数据备份检查：每周对系统备份数据进行一次检查，及时处理异常情况，确保备份数据可还原、可使用。</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2.4.2</w:t>
      </w:r>
      <w:r>
        <w:rPr>
          <w:rFonts w:hint="eastAsia" w:ascii="宋体" w:hAnsi="宋体" w:eastAsia="宋体" w:cs="仿宋"/>
        </w:rPr>
        <w:t xml:space="preserve">数据维护</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2.4.2.1</w:t>
      </w:r>
      <w:r>
        <w:rPr>
          <w:rFonts w:hint="eastAsia" w:ascii="宋体" w:hAnsi="宋体" w:eastAsia="宋体" w:cs="仿宋"/>
        </w:rPr>
        <w:t xml:space="preserve">根据省药监局业务工作需要，不定期统计重点园区、重点企业、重点产品数据，助力全省生物医药产业高质量发展。</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2.4.2.2</w:t>
      </w:r>
      <w:r>
        <w:rPr>
          <w:rFonts w:hint="eastAsia" w:ascii="宋体" w:hAnsi="宋体" w:eastAsia="宋体" w:cs="仿宋"/>
        </w:rPr>
        <w:t xml:space="preserve">根据省药监局业务工作需要，定期统计分析企业咨询好差评数据。</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2.4.2.3</w:t>
      </w:r>
      <w:r>
        <w:rPr>
          <w:rFonts w:hint="eastAsia" w:ascii="宋体" w:hAnsi="宋体" w:eastAsia="宋体" w:cs="仿宋"/>
        </w:rPr>
        <w:t xml:space="preserve">根据省药监局业务工作需要，完成日常的统计分析报表和特殊的查询统计需求。</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2.4.2.4</w:t>
      </w:r>
      <w:r>
        <w:rPr>
          <w:rFonts w:hint="eastAsia" w:ascii="宋体" w:hAnsi="宋体" w:eastAsia="宋体" w:cs="仿宋"/>
        </w:rPr>
        <w:t xml:space="preserve">对业务系统及其所有数据（附件和数据库）进行备份（工作日增量备份，周末完成一次全量备份），提升数据容灾能力，以便在系统出现故障时快速恢复。</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2.4.3</w:t>
      </w:r>
      <w:r>
        <w:rPr>
          <w:rFonts w:hint="eastAsia" w:ascii="宋体" w:hAnsi="宋体" w:eastAsia="宋体" w:cs="仿宋"/>
        </w:rPr>
        <w:t xml:space="preserve">技术咨询</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2.4.3.1</w:t>
      </w:r>
      <w:r>
        <w:rPr>
          <w:rFonts w:hint="eastAsia" w:ascii="宋体" w:hAnsi="宋体" w:eastAsia="宋体" w:cs="仿宋"/>
        </w:rPr>
        <w:t xml:space="preserve">面向企业、省药监局、各市相关部门用户提供技术咨询服务，及时解答用户疑问，指导用户正确使用系统、开展业务申报工作。</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2.4.3.2</w:t>
      </w:r>
      <w:r>
        <w:rPr>
          <w:rFonts w:hint="eastAsia" w:ascii="宋体" w:hAnsi="宋体" w:eastAsia="宋体" w:cs="仿宋"/>
        </w:rPr>
        <w:t xml:space="preserve">协助用户解决系统使用过程中的各种问题。</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2.4.3.3</w:t>
      </w:r>
      <w:r>
        <w:rPr>
          <w:rFonts w:hint="eastAsia" w:ascii="宋体" w:hAnsi="宋体" w:eastAsia="宋体" w:cs="仿宋"/>
        </w:rPr>
        <w:t xml:space="preserve">每天登录综合运维管理平台，及时处理局长面对面服务工单。</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2.4.3.4</w:t>
      </w:r>
      <w:r>
        <w:rPr>
          <w:rFonts w:hint="eastAsia" w:ascii="宋体" w:hAnsi="宋体" w:eastAsia="宋体" w:cs="仿宋"/>
        </w:rPr>
        <w:t xml:space="preserve">在规定时限内，及时处理12345、网站等渠道反馈的系统工单。</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2.4.4</w:t>
      </w:r>
      <w:r>
        <w:rPr>
          <w:rFonts w:hint="eastAsia" w:ascii="宋体" w:hAnsi="宋体" w:eastAsia="宋体" w:cs="仿宋"/>
        </w:rPr>
        <w:t xml:space="preserve">系统保障</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2.4.4.1</w:t>
      </w:r>
      <w:r>
        <w:rPr>
          <w:rFonts w:hint="eastAsia" w:ascii="宋体" w:hAnsi="宋体" w:eastAsia="宋体" w:cs="仿宋"/>
        </w:rPr>
        <w:t xml:space="preserve">成立系统后端运维保障团队，系统发生软硬件故障时，应第一时间开展应急处置，协助驻场人员开展故障的排查处置，确保系统快速恢复上线。</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2.4.4.2</w:t>
      </w:r>
      <w:r>
        <w:rPr>
          <w:rFonts w:hint="eastAsia" w:ascii="宋体" w:hAnsi="宋体" w:eastAsia="宋体" w:cs="仿宋"/>
        </w:rPr>
        <w:t xml:space="preserve">针对上级部门及省药监局通报的安全事件或安全漏洞，应及时开展安全事件的应急处置和漏洞修复工作。</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2.4.4.3</w:t>
      </w:r>
      <w:r>
        <w:rPr>
          <w:rFonts w:hint="eastAsia" w:ascii="宋体" w:hAnsi="宋体" w:eastAsia="宋体" w:cs="仿宋"/>
        </w:rPr>
        <w:t xml:space="preserve">因业务增长或机房调整等因素，完成系统扩容部署或系统迁移工作。</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2.4.4.4</w:t>
      </w:r>
      <w:r>
        <w:rPr>
          <w:rFonts w:hint="eastAsia" w:ascii="宋体" w:hAnsi="宋体" w:eastAsia="宋体" w:cs="仿宋"/>
        </w:rPr>
        <w:t xml:space="preserve">根据业务人员工作调整，完成系统相关账号权限配置。</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2.4.5</w:t>
      </w:r>
      <w:r>
        <w:rPr>
          <w:rFonts w:hint="eastAsia" w:ascii="宋体" w:hAnsi="宋体" w:eastAsia="宋体" w:cs="仿宋"/>
        </w:rPr>
        <w:t xml:space="preserve">运维工作总结</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2.4.5.1</w:t>
      </w:r>
      <w:r>
        <w:rPr>
          <w:rFonts w:hint="eastAsia" w:ascii="宋体" w:hAnsi="宋体" w:eastAsia="宋体" w:cs="仿宋"/>
        </w:rPr>
        <w:t xml:space="preserve">做好各类运维记录、成果文件等的归档管理。</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2.4.5.2</w:t>
      </w:r>
      <w:r>
        <w:rPr>
          <w:rFonts w:hint="eastAsia" w:ascii="宋体" w:hAnsi="宋体" w:eastAsia="宋体" w:cs="仿宋"/>
        </w:rPr>
        <w:t xml:space="preserve">开展系统运维工作统计分析，形成月度和年度系统运维工作报告。</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2.4.6</w:t>
      </w:r>
      <w:r>
        <w:rPr>
          <w:rFonts w:hint="eastAsia" w:ascii="宋体" w:hAnsi="宋体" w:eastAsia="宋体" w:cs="仿宋"/>
        </w:rPr>
        <w:t xml:space="preserve">培训及其他</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2.4.6.1</w:t>
      </w:r>
      <w:r>
        <w:rPr>
          <w:rFonts w:hint="eastAsia" w:ascii="宋体" w:hAnsi="宋体" w:eastAsia="宋体" w:cs="仿宋"/>
        </w:rPr>
        <w:t xml:space="preserve">如有需要，面向省药监局、市局、园区系统使用人员提供系统培训服务。</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2.4.6.2</w:t>
      </w:r>
      <w:r>
        <w:rPr>
          <w:rFonts w:hint="eastAsia" w:ascii="宋体" w:hAnsi="宋体" w:eastAsia="宋体" w:cs="仿宋"/>
        </w:rPr>
        <w:t xml:space="preserve">配合完成项目的经验交流、演示汇报等技术支撑工作。</w:t>
      </w:r>
      <w:r/>
    </w:p>
    <w:p>
      <w:pPr>
        <w:ind w:firstLine="420"/>
        <w:spacing w:line="360" w:lineRule="exact"/>
        <w:rPr>
          <w:rFonts w:hint="eastAsia" w:ascii="宋体" w:hAnsi="宋体" w:eastAsia="宋体" w:cs="仿宋"/>
        </w:rPr>
      </w:pPr>
      <w:r>
        <w:rPr>
          <w:rFonts w:hint="eastAsia" w:ascii="宋体" w:hAnsi="宋体" w:eastAsia="宋体" w:cs="仿宋"/>
          <w:lang w:val="en-US" w:eastAsia="zh-CN"/>
        </w:rPr>
        <w:t xml:space="preserve">2.4.6.3</w:t>
      </w:r>
      <w:r>
        <w:rPr>
          <w:rFonts w:hint="eastAsia" w:ascii="宋体" w:hAnsi="宋体" w:eastAsia="宋体" w:cs="仿宋"/>
        </w:rPr>
        <w:t xml:space="preserve">完成省局安排的其他项目运维相关工作。</w:t>
      </w:r>
      <w:r/>
    </w:p>
    <w:p>
      <w:pPr>
        <w:ind w:firstLine="422"/>
        <w:spacing w:line="320" w:lineRule="exact"/>
        <w:rPr>
          <w:rFonts w:hint="eastAsia" w:ascii="宋体" w:hAnsi="宋体" w:eastAsia="宋体" w:cs="仿宋"/>
          <w:b/>
          <w:bCs/>
          <w:lang w:val="zh-CN"/>
        </w:rPr>
      </w:pPr>
      <w:r>
        <w:rPr>
          <w:rFonts w:hint="eastAsia" w:ascii="宋体" w:hAnsi="宋体" w:eastAsia="宋体" w:cs="仿宋"/>
          <w:b/>
          <w:bCs/>
          <w:lang w:val="en-US" w:eastAsia="zh-CN"/>
        </w:rPr>
        <w:t xml:space="preserve">2.5</w:t>
      </w:r>
      <w:r>
        <w:rPr>
          <w:rFonts w:hint="eastAsia" w:ascii="宋体" w:hAnsi="宋体" w:eastAsia="宋体" w:cs="仿宋"/>
          <w:b/>
          <w:bCs/>
          <w:lang w:val="zh-CN"/>
        </w:rPr>
        <w:t xml:space="preserve">医疗器械行政审批系统</w:t>
      </w:r>
      <w:r/>
    </w:p>
    <w:p>
      <w:pPr>
        <w:ind w:firstLine="420"/>
        <w:spacing w:line="320" w:lineRule="exact"/>
        <w:rPr>
          <w:rFonts w:hint="default" w:ascii="宋体" w:hAnsi="宋体" w:eastAsia="宋体" w:cs="仿宋"/>
          <w:highlight w:val="none"/>
          <w:lang w:val="en-US" w:eastAsia="zh-CN"/>
        </w:rPr>
      </w:pPr>
      <w:r>
        <w:rPr>
          <w:rFonts w:hint="eastAsia" w:ascii="宋体" w:hAnsi="宋体" w:eastAsia="宋体" w:cs="仿宋"/>
        </w:rPr>
        <w:t xml:space="preserve">本项目目标是确保医疗器械行</w:t>
      </w:r>
      <w:r>
        <w:rPr>
          <w:rFonts w:hint="eastAsia" w:ascii="宋体" w:hAnsi="宋体" w:eastAsia="宋体" w:cs="仿宋"/>
          <w:highlight w:val="none"/>
        </w:rPr>
        <w:t xml:space="preserve">政审批系统业务系统的稳定性、安全性和高效性，保证系统24小时稳定运行，提供高可用性的服务，确保业务流程的连续性</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运维内容包括但不限于以下内容：</w:t>
      </w:r>
      <w:r/>
    </w:p>
    <w:p>
      <w:pPr>
        <w:ind w:firstLine="420"/>
        <w:spacing w:line="320" w:lineRule="exact"/>
        <w:rPr>
          <w:rFonts w:hint="eastAsia" w:ascii="宋体" w:hAnsi="宋体" w:eastAsia="宋体" w:cs="仿宋"/>
          <w:highlight w:val="none"/>
        </w:rPr>
      </w:pPr>
      <w:r/>
      <w:bookmarkStart w:id="181" w:name="_Toc270496122"/>
      <w:r>
        <w:rPr>
          <w:rFonts w:hint="eastAsia" w:ascii="宋体" w:hAnsi="宋体" w:eastAsia="宋体" w:cs="仿宋"/>
          <w:highlight w:val="none"/>
        </w:rPr>
        <w:t xml:space="preserve">成交供应商负责维护江苏省药监局医疗器械行政审批系统的日常维护及相关保障工作。在用户日常使用系统过程中的操作方面的困难，提供必要的讲解、指导或现场帮助，保证用户在最短的时间内解决操作问题。</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2.5.1</w:t>
      </w:r>
      <w:r>
        <w:rPr>
          <w:rFonts w:hint="eastAsia" w:ascii="宋体" w:hAnsi="宋体" w:eastAsia="宋体" w:cs="仿宋"/>
          <w:highlight w:val="none"/>
        </w:rPr>
        <w:t xml:space="preserve">系统日常维护</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2.5.1.1</w:t>
      </w:r>
      <w:r>
        <w:rPr>
          <w:rFonts w:hint="eastAsia" w:ascii="宋体" w:hAnsi="宋体" w:eastAsia="宋体" w:cs="仿宋"/>
          <w:highlight w:val="none"/>
        </w:rPr>
        <w:t xml:space="preserve">每日对行政审批系统进行巡检，如遇问题及时处理并上报</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2.5.1.2</w:t>
      </w:r>
      <w:r>
        <w:rPr>
          <w:rFonts w:hint="eastAsia" w:ascii="宋体" w:hAnsi="宋体" w:eastAsia="宋体" w:cs="仿宋"/>
          <w:highlight w:val="none"/>
        </w:rPr>
        <w:t xml:space="preserve">用户在使用系统过程中发现的BUG，并根据问题的严重程度及用户要求的紧急程度，给予及时的解决。此类BUG问题，如果常驻人员解决不了，由成交供应商提供后台技术支持解决。</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2.5.1.3</w:t>
      </w:r>
      <w:r>
        <w:rPr>
          <w:rFonts w:hint="eastAsia" w:ascii="宋体" w:hAnsi="宋体" w:eastAsia="宋体" w:cs="仿宋"/>
          <w:highlight w:val="none"/>
        </w:rPr>
        <w:t xml:space="preserve">制定备份计划，对系统应用、后台数据库定期进行备份。</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2.5.1.4</w:t>
      </w:r>
      <w:r>
        <w:rPr>
          <w:rFonts w:hint="eastAsia" w:ascii="宋体" w:hAnsi="宋体" w:eastAsia="宋体" w:cs="仿宋"/>
          <w:highlight w:val="none"/>
        </w:rPr>
        <w:t xml:space="preserve">定期查看系统运行日志，如发现异常及时解决问题。</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2.5.1.5</w:t>
      </w:r>
      <w:r>
        <w:rPr>
          <w:rFonts w:hint="eastAsia" w:ascii="宋体" w:hAnsi="宋体" w:eastAsia="宋体" w:cs="仿宋"/>
          <w:highlight w:val="none"/>
        </w:rPr>
        <w:t xml:space="preserve">定期提交周报、月报、年度报告等运维输出物给</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2.5.1.6</w:t>
      </w:r>
      <w:r>
        <w:rPr>
          <w:rFonts w:hint="eastAsia" w:ascii="宋体" w:hAnsi="宋体" w:eastAsia="宋体" w:cs="仿宋"/>
          <w:highlight w:val="none"/>
        </w:rPr>
        <w:t xml:space="preserve">建立现场台账，包含运维工作记录、运维报告、问题记录、需求记录等运维台账。</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2.5.2</w:t>
      </w:r>
      <w:r>
        <w:rPr>
          <w:rFonts w:hint="eastAsia" w:ascii="宋体" w:hAnsi="宋体" w:eastAsia="宋体" w:cs="仿宋"/>
          <w:highlight w:val="none"/>
        </w:rPr>
        <w:t xml:space="preserve">其他技术支持</w:t>
      </w:r>
      <w:r/>
    </w:p>
    <w:p>
      <w:pPr>
        <w:ind w:firstLine="420"/>
        <w:spacing w:line="320" w:lineRule="exact"/>
        <w:rPr>
          <w:rFonts w:hint="default" w:ascii="宋体" w:hAnsi="宋体" w:eastAsia="宋体" w:cs="仿宋"/>
          <w:highlight w:val="none"/>
          <w:lang w:val="en-US" w:eastAsia="zh-CN"/>
        </w:rPr>
      </w:pPr>
      <w:r>
        <w:rPr>
          <w:rFonts w:hint="eastAsia" w:ascii="宋体" w:hAnsi="宋体" w:eastAsia="宋体" w:cs="仿宋"/>
          <w:highlight w:val="none"/>
        </w:rPr>
        <w:t xml:space="preserve">处理企业、客户、12345等方面收到反馈的事件工单并及时处理。针对企业提供多种运维渠道，如QQ群、电话、400热线等，针对江苏省药监局的用户提供电话、QQ群、微信群等方式，确保及时响应各方问题。</w:t>
      </w:r>
      <w:bookmarkEnd w:id="181"/>
      <w:r/>
      <w:r/>
    </w:p>
    <w:p>
      <w:pPr>
        <w:ind w:firstLine="422"/>
        <w:spacing w:line="320" w:lineRule="exact"/>
        <w:rPr>
          <w:rFonts w:hint="eastAsia" w:ascii="宋体" w:hAnsi="宋体" w:eastAsia="宋体" w:cs="仿宋"/>
          <w:b/>
          <w:bCs/>
          <w:highlight w:val="none"/>
          <w:lang w:val="zh-CN"/>
        </w:rPr>
      </w:pPr>
      <w:r>
        <w:rPr>
          <w:rFonts w:hint="eastAsia" w:ascii="宋体" w:hAnsi="宋体" w:eastAsia="宋体" w:cs="仿宋"/>
          <w:b/>
          <w:bCs/>
          <w:highlight w:val="none"/>
          <w:lang w:val="zh-CN"/>
        </w:rPr>
        <w:t xml:space="preserve">2.6统一集成平台和数据中心</w:t>
      </w:r>
      <w:r/>
    </w:p>
    <w:p>
      <w:pPr>
        <w:ind w:firstLine="420"/>
        <w:spacing w:line="320" w:lineRule="exact"/>
        <w:rPr>
          <w:rFonts w:ascii="宋体" w:hAnsi="宋体" w:cs="仿宋"/>
          <w:b w:val="0"/>
          <w:bCs w:val="0"/>
          <w:highlight w:val="none"/>
        </w:rPr>
      </w:pPr>
      <w:r>
        <w:rPr>
          <w:rFonts w:hint="eastAsia" w:ascii="宋体" w:hAnsi="宋体" w:cs="仿宋"/>
          <w:b w:val="0"/>
          <w:bCs w:val="0"/>
          <w:highlight w:val="none"/>
          <w:lang w:val="en-US" w:eastAsia="zh-CN"/>
        </w:rPr>
        <w:t xml:space="preserve">2.6.1</w:t>
      </w:r>
      <w:r>
        <w:rPr>
          <w:rFonts w:hint="eastAsia" w:ascii="宋体" w:hAnsi="宋体" w:cs="仿宋"/>
          <w:b w:val="0"/>
          <w:bCs w:val="0"/>
          <w:highlight w:val="none"/>
        </w:rPr>
        <w:t xml:space="preserve">统一集成平台运维服务内容及要求</w:t>
      </w:r>
      <w:r/>
    </w:p>
    <w:p>
      <w:pPr>
        <w:ind w:firstLine="420"/>
        <w:spacing w:line="320" w:lineRule="exact"/>
        <w:rPr>
          <w:rFonts w:hint="eastAsia" w:ascii="宋体" w:hAnsi="宋体" w:eastAsia="宋体" w:cs="仿宋"/>
        </w:rPr>
      </w:pPr>
      <w:r>
        <w:rPr>
          <w:rFonts w:hint="eastAsia" w:ascii="宋体" w:hAnsi="宋体" w:eastAsia="宋体" w:cs="仿宋"/>
        </w:rPr>
        <w:t xml:space="preserve">负责省药监局统一集成平台运维，确保统一集成平台安全稳定运行。要求熟悉统一集成平台业务工作流程，运维内容</w:t>
      </w:r>
      <w:r>
        <w:rPr>
          <w:rFonts w:hint="eastAsia" w:ascii="宋体" w:hAnsi="宋体" w:eastAsia="宋体" w:cs="仿宋"/>
          <w:lang w:val="en-US" w:eastAsia="zh-CN"/>
        </w:rPr>
        <w:t xml:space="preserve">包括但不限于以下内容</w:t>
      </w:r>
      <w:r>
        <w:rPr>
          <w:rFonts w:hint="eastAsia" w:ascii="宋体" w:hAnsi="宋体" w:eastAsia="宋体" w:cs="仿宋"/>
        </w:rPr>
        <w:t xml:space="preserve">：</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2.6.1.1</w:t>
      </w:r>
      <w:r>
        <w:rPr>
          <w:rFonts w:hint="eastAsia" w:ascii="宋体" w:hAnsi="宋体" w:eastAsia="宋体" w:cs="仿宋"/>
        </w:rPr>
        <w:t xml:space="preserve">对统一集成平台政务云信创服务器和应用进行全面巡检检查服务，巡检按频率分为周巡检、月度健康巡检两块内容。</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2.6.1.2</w:t>
      </w:r>
      <w:r>
        <w:rPr>
          <w:rFonts w:hint="eastAsia" w:ascii="宋体" w:hAnsi="宋体" w:eastAsia="宋体" w:cs="仿宋"/>
        </w:rPr>
        <w:t xml:space="preserve">对统一集成平台日常技术支持，主要包括微信群问题处理、系统BUG处理等，服务内容为收集并整理问题，排查故障，提供初步的解决方案，且运维操作全程留痕。</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2.6.1.3</w:t>
      </w:r>
      <w:r>
        <w:rPr>
          <w:rFonts w:hint="eastAsia" w:ascii="宋体" w:hAnsi="宋体" w:eastAsia="宋体" w:cs="仿宋"/>
        </w:rPr>
        <w:t xml:space="preserve">对统一集成平台备份，包括统一集成平台代码、数据库和日志的备份，并定期校验备份有效性。</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2.6.1.4</w:t>
      </w:r>
      <w:r>
        <w:rPr>
          <w:rFonts w:hint="eastAsia" w:ascii="宋体" w:hAnsi="宋体" w:eastAsia="宋体" w:cs="仿宋"/>
        </w:rPr>
        <w:t xml:space="preserve">其他技术支持：12315工单处理、接口对接运维、好差评数据维护、政务事项清单维护、运维资料更新等工作。</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2.6.2</w:t>
      </w:r>
      <w:r>
        <w:rPr>
          <w:rFonts w:hint="eastAsia" w:ascii="宋体" w:hAnsi="宋体" w:eastAsia="宋体" w:cs="仿宋"/>
        </w:rPr>
        <w:t xml:space="preserve">数据中心运维服务内容及要求</w:t>
      </w:r>
      <w:r/>
    </w:p>
    <w:p>
      <w:pPr>
        <w:ind w:firstLine="420"/>
        <w:spacing w:line="320" w:lineRule="exact"/>
        <w:rPr>
          <w:rFonts w:hint="eastAsia" w:ascii="宋体" w:hAnsi="宋体" w:eastAsia="宋体" w:cs="仿宋"/>
        </w:rPr>
      </w:pPr>
      <w:r>
        <w:rPr>
          <w:rFonts w:hint="eastAsia" w:ascii="宋体" w:hAnsi="宋体" w:eastAsia="宋体" w:cs="仿宋"/>
        </w:rPr>
        <w:t xml:space="preserve">负责省药监局数据中心运维保障工作，保障数据中心安全、稳定运转，</w:t>
      </w:r>
      <w:r>
        <w:rPr>
          <w:rFonts w:hint="eastAsia" w:ascii="宋体" w:hAnsi="宋体" w:eastAsia="宋体" w:cs="仿宋"/>
          <w:lang w:val="en-US" w:eastAsia="zh-CN"/>
        </w:rPr>
        <w:t xml:space="preserve">运维内容包括但不限于以下内容</w:t>
      </w:r>
      <w:r>
        <w:rPr>
          <w:rFonts w:hint="eastAsia" w:ascii="宋体" w:hAnsi="宋体" w:eastAsia="宋体" w:cs="仿宋"/>
        </w:rPr>
        <w:t xml:space="preserve">：</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2.6.2.</w:t>
      </w:r>
      <w:r>
        <w:rPr>
          <w:rFonts w:hint="eastAsia" w:ascii="宋体" w:hAnsi="宋体" w:eastAsia="宋体" w:cs="仿宋"/>
        </w:rPr>
        <w:t xml:space="preserve">1巡检服务：对数据中心服务器及中台开展定期巡检，按执行频次划分为每日巡检、每周巡检和月度健康巡检三类。</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2.6.2.</w:t>
      </w:r>
      <w:r>
        <w:rPr>
          <w:rFonts w:hint="eastAsia" w:ascii="宋体" w:hAnsi="宋体" w:eastAsia="宋体" w:cs="仿宋"/>
        </w:rPr>
        <w:t xml:space="preserve">2备份服务：负责数据中心代码、数据及日志的备份工作。</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2.6.2.</w:t>
      </w:r>
      <w:r>
        <w:rPr>
          <w:rFonts w:hint="eastAsia" w:ascii="宋体" w:hAnsi="宋体" w:eastAsia="宋体" w:cs="仿宋"/>
        </w:rPr>
        <w:t xml:space="preserve">3数据接口运维：负责数据接口的维护保障，确保接口持续稳定运行。</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2.6.2.</w:t>
      </w:r>
      <w:r>
        <w:rPr>
          <w:rFonts w:hint="eastAsia" w:ascii="宋体" w:hAnsi="宋体" w:eastAsia="宋体" w:cs="仿宋"/>
        </w:rPr>
        <w:t xml:space="preserve">4日常技术支持：负责微信群等线上渠道问题响应与现场问题处置，具体开展问题的收集、梳理、核实与处理工作。</w:t>
      </w:r>
      <w:r/>
    </w:p>
    <w:p>
      <w:pPr>
        <w:ind w:firstLine="420"/>
        <w:spacing w:line="320" w:lineRule="exact"/>
        <w:rPr>
          <w:rFonts w:hint="eastAsia" w:ascii="宋体" w:hAnsi="宋体" w:eastAsia="宋体" w:cs="仿宋"/>
        </w:rPr>
      </w:pPr>
      <w:r>
        <w:rPr>
          <w:rFonts w:hint="eastAsia" w:ascii="宋体" w:hAnsi="宋体" w:cs="仿宋"/>
          <w:b w:val="0"/>
          <w:bCs w:val="0"/>
          <w:lang w:val="en-US" w:eastAsia="zh-CN"/>
        </w:rPr>
        <w:t xml:space="preserve">2.6.2.</w:t>
      </w:r>
      <w:r>
        <w:rPr>
          <w:rFonts w:hint="eastAsia" w:ascii="宋体" w:hAnsi="宋体" w:eastAsia="宋体" w:cs="仿宋"/>
        </w:rPr>
        <w:t xml:space="preserve">5数据服务驻场：负责数据中心数据治理规则的实施与完善，开展数据质量评估与校验，对问题数据的整改、反馈等全过程跟踪，配合开展数据统计与分析、协调保障等数据维护服务工作。</w:t>
      </w:r>
      <w:r/>
    </w:p>
    <w:p>
      <w:pPr>
        <w:ind w:firstLine="422"/>
        <w:spacing w:line="320" w:lineRule="exact"/>
        <w:rPr>
          <w:rFonts w:hint="eastAsia" w:ascii="宋体" w:hAnsi="宋体" w:eastAsia="宋体" w:cs="仿宋"/>
          <w:b/>
          <w:bCs/>
        </w:rPr>
      </w:pPr>
      <w:r>
        <w:rPr>
          <w:rFonts w:hint="eastAsia" w:ascii="宋体" w:hAnsi="宋体" w:eastAsia="宋体" w:cs="仿宋"/>
          <w:b/>
          <w:bCs/>
        </w:rPr>
        <w:t xml:space="preserve">2.7绩效系统</w:t>
      </w:r>
      <w:r/>
    </w:p>
    <w:p>
      <w:pPr>
        <w:ind w:firstLine="420"/>
        <w:spacing w:line="320" w:lineRule="exact"/>
        <w:rPr>
          <w:rFonts w:ascii="宋体" w:hAnsi="宋体" w:cs="仿宋"/>
        </w:rPr>
      </w:pPr>
      <w:r>
        <w:rPr>
          <w:rFonts w:hint="eastAsia" w:ascii="宋体" w:hAnsi="宋体" w:cs="仿宋"/>
        </w:rPr>
        <w:t xml:space="preserve">负责省药监局绩效系统运维，确保绩效系统安全稳定运行。要求熟悉绩效系统工作流程，运维内容包括如下具体工作：</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.7.</w:t>
      </w:r>
      <w:r>
        <w:rPr>
          <w:rFonts w:hint="eastAsia" w:ascii="宋体" w:hAnsi="宋体" w:cs="仿宋"/>
        </w:rPr>
        <w:t xml:space="preserve">1绩效系统日常技术支持，主要包括微信群问题处理、现场问题处理等，服务内容为收集并整理问题，并提供初步的解决方案。</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.7.</w:t>
      </w:r>
      <w:r>
        <w:rPr>
          <w:rFonts w:hint="eastAsia" w:ascii="宋体" w:hAnsi="宋体" w:cs="仿宋"/>
        </w:rPr>
        <w:t xml:space="preserve">2绩效系统备份，包括绩效系统代码备份、数据备份和日志备份。</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.7.</w:t>
      </w:r>
      <w:r>
        <w:rPr>
          <w:rFonts w:hint="eastAsia" w:ascii="宋体" w:hAnsi="宋体" w:cs="仿宋"/>
        </w:rPr>
        <w:t xml:space="preserve">3绩效系统数据服务，绩效考核数据填报、核对，考核数据报表维护。</w:t>
      </w:r>
      <w:r/>
    </w:p>
    <w:p>
      <w:pPr>
        <w:ind w:firstLine="422"/>
        <w:spacing w:line="320" w:lineRule="exact"/>
        <w:rPr>
          <w:rFonts w:ascii="宋体" w:hAnsi="宋体" w:cs="仿宋"/>
          <w:b/>
          <w:bCs/>
        </w:rPr>
      </w:pPr>
      <w:r>
        <w:rPr>
          <w:rFonts w:hint="eastAsia" w:ascii="宋体" w:hAnsi="宋体" w:cs="仿宋"/>
          <w:b/>
          <w:bCs/>
        </w:rPr>
        <w:t xml:space="preserve">2</w:t>
      </w:r>
      <w:r>
        <w:rPr>
          <w:rFonts w:ascii="宋体" w:hAnsi="宋体" w:cs="仿宋"/>
          <w:b/>
          <w:bCs/>
        </w:rPr>
        <w:t xml:space="preserve">.8</w:t>
      </w:r>
      <w:r>
        <w:rPr>
          <w:rFonts w:hint="eastAsia" w:ascii="宋体" w:hAnsi="宋体" w:cs="仿宋"/>
          <w:b/>
          <w:bCs/>
        </w:rPr>
        <w:t xml:space="preserve">江苏省药品监督管理局协同办公系统</w:t>
      </w:r>
      <w:r/>
    </w:p>
    <w:p>
      <w:pPr>
        <w:ind w:firstLine="420"/>
        <w:spacing w:line="320" w:lineRule="exact"/>
        <w:rPr>
          <w:rFonts w:hint="eastAsia" w:ascii="宋体" w:hAnsi="宋体" w:eastAsia="宋体" w:cs="仿宋"/>
        </w:rPr>
      </w:pPr>
      <w:r>
        <w:rPr>
          <w:rFonts w:hint="eastAsia" w:ascii="宋体" w:hAnsi="宋体" w:cs="仿宋"/>
        </w:rPr>
        <w:t xml:space="preserve">服务内容包括日常维护、技术咨询、运行维护、定期培训、定期巡检、应急响应、系统配置服务</w:t>
      </w:r>
      <w:r>
        <w:rPr>
          <w:rFonts w:hint="eastAsia" w:ascii="宋体" w:hAnsi="宋体" w:eastAsia="宋体" w:cs="仿宋"/>
        </w:rPr>
        <w:t xml:space="preserve">和系统升级服务等</w:t>
      </w:r>
      <w:r>
        <w:rPr>
          <w:rFonts w:hint="eastAsia" w:ascii="宋体" w:hAnsi="宋体" w:eastAsia="宋体" w:cs="仿宋"/>
          <w:lang w:eastAsia="zh-CN"/>
        </w:rPr>
        <w:t xml:space="preserve">，运维内容</w:t>
      </w:r>
      <w:r>
        <w:rPr>
          <w:rFonts w:hint="eastAsia" w:ascii="宋体" w:hAnsi="宋体" w:eastAsia="宋体" w:cs="仿宋"/>
          <w:lang w:val="en-US" w:eastAsia="zh-CN"/>
        </w:rPr>
        <w:t xml:space="preserve">包括但不限于以下内容</w:t>
      </w:r>
      <w:r>
        <w:rPr>
          <w:rFonts w:hint="eastAsia" w:ascii="宋体" w:hAnsi="宋体" w:eastAsia="宋体" w:cs="仿宋"/>
          <w:lang w:eastAsia="zh-CN"/>
        </w:rPr>
        <w:t xml:space="preserve">：</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1日常维护服务：发现异常及时采取措施并向相关负责人反馈，将针对具体问题给出针对性的解决方案，为用户提供专业化的服务支持。具体内容包括：</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w:t>
      </w:r>
      <w:r>
        <w:rPr>
          <w:rFonts w:hint="eastAsia" w:ascii="宋体" w:hAnsi="宋体" w:cs="仿宋"/>
          <w:lang w:val="en-US" w:eastAsia="zh-CN"/>
        </w:rPr>
        <w:t xml:space="preserve">.</w:t>
      </w:r>
      <w:r>
        <w:rPr>
          <w:rFonts w:hint="eastAsia" w:ascii="宋体" w:hAnsi="宋体" w:cs="仿宋"/>
        </w:rPr>
        <w:t xml:space="preserve">1解决用户在系统日常使用中遇到的各类问题；</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w:t>
      </w:r>
      <w:r>
        <w:rPr>
          <w:rFonts w:hint="eastAsia" w:ascii="宋体" w:hAnsi="宋体" w:cs="仿宋"/>
          <w:lang w:val="en-US" w:eastAsia="zh-CN"/>
        </w:rPr>
        <w:t xml:space="preserve">.</w:t>
      </w:r>
      <w:r>
        <w:rPr>
          <w:rFonts w:hint="eastAsia" w:ascii="宋体" w:hAnsi="宋体" w:cs="仿宋"/>
        </w:rPr>
        <w:t xml:space="preserve">2根据用户需要提供技术支持和使用培训的工作；</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w:t>
      </w:r>
      <w:r>
        <w:rPr>
          <w:rFonts w:hint="eastAsia" w:ascii="宋体" w:hAnsi="宋体" w:cs="仿宋"/>
          <w:lang w:val="en-US" w:eastAsia="zh-CN"/>
        </w:rPr>
        <w:t xml:space="preserve">.</w:t>
      </w:r>
      <w:r>
        <w:rPr>
          <w:rFonts w:hint="eastAsia" w:ascii="宋体" w:hAnsi="宋体" w:cs="仿宋"/>
        </w:rPr>
        <w:t xml:space="preserve">3负责系统的人员、权限、表单、流程的维护；</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w:t>
      </w:r>
      <w:r>
        <w:rPr>
          <w:rFonts w:hint="eastAsia" w:ascii="宋体" w:hAnsi="宋体" w:cs="仿宋"/>
          <w:lang w:val="en-US" w:eastAsia="zh-CN"/>
        </w:rPr>
        <w:t xml:space="preserve">.</w:t>
      </w:r>
      <w:r>
        <w:rPr>
          <w:rFonts w:hint="eastAsia" w:ascii="宋体" w:hAnsi="宋体" w:cs="仿宋"/>
        </w:rPr>
        <w:t xml:space="preserve">4系统应用程序和数据库日常启停服务；</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w:t>
      </w:r>
      <w:r>
        <w:rPr>
          <w:rFonts w:hint="eastAsia" w:ascii="宋体" w:hAnsi="宋体" w:cs="仿宋"/>
          <w:lang w:val="en-US" w:eastAsia="zh-CN"/>
        </w:rPr>
        <w:t xml:space="preserve">.</w:t>
      </w:r>
      <w:r>
        <w:rPr>
          <w:rFonts w:ascii="宋体" w:hAnsi="宋体" w:cs="仿宋"/>
        </w:rPr>
        <w:t xml:space="preserve">5</w:t>
      </w:r>
      <w:r>
        <w:rPr>
          <w:rFonts w:hint="eastAsia" w:ascii="宋体" w:hAnsi="宋体" w:cs="仿宋"/>
        </w:rPr>
        <w:t xml:space="preserve">应用和据库备份有效性检查；</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w:t>
      </w:r>
      <w:r>
        <w:rPr>
          <w:rFonts w:hint="eastAsia" w:ascii="宋体" w:hAnsi="宋体" w:cs="仿宋"/>
          <w:lang w:val="en-US" w:eastAsia="zh-CN"/>
        </w:rPr>
        <w:t xml:space="preserve">.</w:t>
      </w:r>
      <w:r>
        <w:rPr>
          <w:rFonts w:ascii="宋体" w:hAnsi="宋体" w:cs="仿宋"/>
        </w:rPr>
        <w:t xml:space="preserve">6</w:t>
      </w:r>
      <w:r>
        <w:rPr>
          <w:rFonts w:hint="eastAsia" w:ascii="宋体" w:hAnsi="宋体" w:cs="仿宋"/>
        </w:rPr>
        <w:t xml:space="preserve">协助常规安全测评与检查的配合； </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1</w:t>
      </w:r>
      <w:r>
        <w:rPr>
          <w:rFonts w:hint="eastAsia" w:ascii="宋体" w:hAnsi="宋体" w:cs="仿宋"/>
          <w:lang w:val="en-US" w:eastAsia="zh-CN"/>
        </w:rPr>
        <w:t xml:space="preserve">.</w:t>
      </w:r>
      <w:r>
        <w:rPr>
          <w:rFonts w:ascii="宋体" w:hAnsi="宋体" w:cs="仿宋"/>
        </w:rPr>
        <w:t xml:space="preserve">7</w:t>
      </w:r>
      <w:r>
        <w:rPr>
          <w:rFonts w:hint="eastAsia" w:ascii="宋体" w:hAnsi="宋体" w:cs="仿宋"/>
        </w:rPr>
        <w:t xml:space="preserve">完成安排的其他支持类和事务性的工作。</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2技术咨询服务：提供使用问题咨询、运行维护咨询、复杂问题的修复以及集成接口的技术支持等。</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3运行维护服务：对于系统出现故障后，运维工程师通过电话、远程、现场等方式帮助用户确定故障原因并解决出现的问题。如果出现需要现场技术支持的情况，工程师按照到达现场的故障响应时间计划严格执行。</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4培训服务：凡属本项目中涉及到的应用系统使用、配置、维护等方面，按照培训对象及培训内容安排相应的培训。</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5应急保障服务：采购人有设备及系统迁移、重大活动通信保障、重大节假日应急支持保障等需要时，供应商应按采购人需求，在规定的时间内提供充足的技术人员等资源，为采购人提供紧急现场支持服务。维保服务提供现场技术支持前，应做好必要的准备（了解设系统行情况及以往所发生过的问题及处理办法等），并按照应急预案要求进行实施。</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5</w:t>
      </w:r>
      <w:r>
        <w:rPr>
          <w:rFonts w:hint="eastAsia" w:ascii="宋体" w:hAnsi="宋体" w:cs="仿宋"/>
          <w:lang w:val="en-US" w:eastAsia="zh-CN"/>
        </w:rPr>
        <w:t xml:space="preserve">.</w:t>
      </w:r>
      <w:r>
        <w:rPr>
          <w:rFonts w:hint="eastAsia" w:ascii="宋体" w:hAnsi="宋体" w:cs="仿宋"/>
        </w:rPr>
        <w:t xml:space="preserve">1遇到重大国内、国际活动、会议、节假日，供应商应根据采购人需要成立运维保障小组，提升服务级别，提前进行系统健康检查、做好应急保障计划。</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5</w:t>
      </w:r>
      <w:r>
        <w:rPr>
          <w:rFonts w:hint="eastAsia" w:ascii="宋体" w:hAnsi="宋体" w:cs="仿宋"/>
          <w:lang w:val="en-US" w:eastAsia="zh-CN"/>
        </w:rPr>
        <w:t xml:space="preserve">.</w:t>
      </w:r>
      <w:r>
        <w:rPr>
          <w:rFonts w:hint="eastAsia" w:ascii="宋体" w:hAnsi="宋体" w:cs="仿宋"/>
        </w:rPr>
        <w:t xml:space="preserve">2遇到系统做必要的调整、切换、迁移、演练等重要活动时，供应商应提供保障工作。</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6定期巡检服务：定期检查系统的运行情况检查并记录，每月末向局信息中心详细汇报当月平台维护情况。驻场人员应在休息日及每个工作日上班前完成系统巡检，确保系统在工作时间能正常使用。巡检内容包含：</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6</w:t>
      </w:r>
      <w:r>
        <w:rPr>
          <w:rFonts w:hint="eastAsia" w:ascii="宋体" w:hAnsi="宋体" w:cs="仿宋"/>
          <w:lang w:val="en-US" w:eastAsia="zh-CN"/>
        </w:rPr>
        <w:t xml:space="preserve">.</w:t>
      </w:r>
      <w:r>
        <w:rPr>
          <w:rFonts w:hint="eastAsia" w:ascii="宋体" w:hAnsi="宋体" w:cs="仿宋"/>
        </w:rPr>
        <w:t xml:space="preserve">1检查服务器的负载情况；</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6</w:t>
      </w:r>
      <w:r>
        <w:rPr>
          <w:rFonts w:hint="eastAsia" w:ascii="宋体" w:hAnsi="宋体" w:cs="仿宋"/>
          <w:lang w:val="en-US" w:eastAsia="zh-CN"/>
        </w:rPr>
        <w:t xml:space="preserve">.</w:t>
      </w:r>
      <w:r>
        <w:rPr>
          <w:rFonts w:hint="eastAsia" w:ascii="宋体" w:hAnsi="宋体" w:cs="仿宋"/>
        </w:rPr>
        <w:t xml:space="preserve">2检查系统的日志，分析确认是否有异常记录；</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6</w:t>
      </w:r>
      <w:r>
        <w:rPr>
          <w:rFonts w:hint="eastAsia" w:ascii="宋体" w:hAnsi="宋体" w:cs="仿宋"/>
          <w:lang w:val="en-US" w:eastAsia="zh-CN"/>
        </w:rPr>
        <w:t xml:space="preserve">.</w:t>
      </w:r>
      <w:r>
        <w:rPr>
          <w:rFonts w:hint="eastAsia" w:ascii="宋体" w:hAnsi="宋体" w:cs="仿宋"/>
        </w:rPr>
        <w:t xml:space="preserve">3检查中间件、数据库运行情况；</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6</w:t>
      </w:r>
      <w:r>
        <w:rPr>
          <w:rFonts w:hint="eastAsia" w:ascii="宋体" w:hAnsi="宋体" w:cs="仿宋"/>
          <w:lang w:val="en-US" w:eastAsia="zh-CN"/>
        </w:rPr>
        <w:t xml:space="preserve">.</w:t>
      </w:r>
      <w:r>
        <w:rPr>
          <w:rFonts w:hint="eastAsia" w:ascii="宋体" w:hAnsi="宋体" w:cs="仿宋"/>
        </w:rPr>
        <w:t xml:space="preserve">4对应用服务器进行必要的调优；</w:t>
      </w:r>
      <w:r/>
    </w:p>
    <w:p>
      <w:pPr>
        <w:ind w:firstLine="420"/>
        <w:spacing w:line="320" w:lineRule="exact"/>
        <w:rPr>
          <w:rFonts w:hint="eastAsia" w:ascii="宋体" w:hAnsi="宋体" w:eastAsia="宋体" w:cs="仿宋"/>
          <w:lang w:eastAsia="zh-CN"/>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6</w:t>
      </w:r>
      <w:r>
        <w:rPr>
          <w:rFonts w:hint="eastAsia" w:ascii="宋体" w:hAnsi="宋体" w:cs="仿宋"/>
          <w:lang w:val="en-US" w:eastAsia="zh-CN"/>
        </w:rPr>
        <w:t xml:space="preserve">.</w:t>
      </w:r>
      <w:r>
        <w:rPr>
          <w:rFonts w:hint="eastAsia" w:ascii="宋体" w:hAnsi="宋体" w:cs="仿宋"/>
        </w:rPr>
        <w:t xml:space="preserve">5协助集成商对数据库配置进行必要的调优</w:t>
      </w:r>
      <w:r>
        <w:rPr>
          <w:rFonts w:hint="eastAsia" w:ascii="宋体" w:hAnsi="宋体" w:cs="仿宋"/>
          <w:lang w:eastAsia="zh-CN"/>
        </w:rPr>
        <w:t xml:space="preserve">。</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7系统配置服务：提供系统使用过程中业务流程变化时的调研、确认、配置、测试、优化的工作。首先由用户根据自身要求提出维护要求，然后由运维团队响应并立即进行技术支撑。</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.8.</w:t>
      </w:r>
      <w:r>
        <w:rPr>
          <w:rFonts w:hint="eastAsia" w:ascii="宋体" w:hAnsi="宋体" w:cs="仿宋"/>
        </w:rPr>
        <w:t xml:space="preserve">8系统升级服务：升级服务主要包括预防性和修复性升级服务，供应商应及时向采购人报告升级的内容和可能对造成的影响等。涉及非办公系统的升级，需协助配合集成商或厂商工作，保障系统稳定运行，以便采购人能够及时获取并使用。系统升级时间的安排应遵循采购方要求，正常安排在周五晚22:00以后进行，并利用周末时间做好巡检工作。</w:t>
      </w:r>
      <w:r/>
    </w:p>
    <w:p>
      <w:pPr>
        <w:ind w:firstLine="420"/>
        <w:spacing w:line="320" w:lineRule="exact"/>
        <w:rPr>
          <w:rFonts w:ascii="宋体" w:hAnsi="宋体" w:cs="仿宋"/>
          <w:highlight w:val="yellow"/>
        </w:rPr>
      </w:pPr>
      <w:r>
        <w:rPr>
          <w:rFonts w:hint="eastAsia" w:ascii="宋体" w:hAnsi="宋体" w:cs="仿宋"/>
          <w:strike w:val="0"/>
          <w:highlight w:val="none"/>
        </w:rPr>
        <w:t xml:space="preserve">2</w:t>
      </w:r>
      <w:r>
        <w:rPr>
          <w:rFonts w:ascii="宋体" w:hAnsi="宋体" w:cs="仿宋"/>
          <w:strike w:val="0"/>
          <w:highlight w:val="none"/>
        </w:rPr>
        <w:t xml:space="preserve">.8.</w:t>
      </w:r>
      <w:r>
        <w:rPr>
          <w:rFonts w:hint="eastAsia" w:ascii="宋体" w:hAnsi="宋体" w:cs="仿宋"/>
          <w:strike w:val="0"/>
          <w:highlight w:val="none"/>
        </w:rPr>
        <w:t xml:space="preserve">9人事考核模块开发</w:t>
      </w:r>
      <w:r>
        <w:rPr>
          <w:rFonts w:hint="eastAsia" w:ascii="宋体" w:hAnsi="宋体" w:cs="仿宋"/>
          <w:highlight w:val="none"/>
        </w:rPr>
        <w:t xml:space="preserve">：按照人事考核要求，完成年度考核等测评、投票、汇总、分析等工作。同时，提醒工作人员及时填写，支持匿名填写、手机端二维码扫码填报。</w:t>
      </w:r>
      <w:r/>
    </w:p>
    <w:p>
      <w:pPr>
        <w:ind w:firstLine="422"/>
        <w:spacing w:line="320" w:lineRule="exact"/>
        <w:rPr>
          <w:rFonts w:ascii="宋体" w:hAnsi="宋体" w:cs="仿宋"/>
          <w:b/>
          <w:bCs/>
        </w:rPr>
      </w:pPr>
      <w:r>
        <w:rPr>
          <w:rFonts w:hint="eastAsia" w:ascii="宋体" w:hAnsi="宋体" w:cs="仿宋"/>
          <w:b/>
          <w:bCs/>
        </w:rPr>
        <w:t xml:space="preserve">2</w:t>
      </w:r>
      <w:r>
        <w:rPr>
          <w:rFonts w:ascii="宋体" w:hAnsi="宋体" w:cs="仿宋"/>
          <w:b/>
          <w:bCs/>
        </w:rPr>
        <w:t xml:space="preserve">.9</w:t>
      </w:r>
      <w:r>
        <w:rPr>
          <w:rFonts w:hint="eastAsia" w:ascii="宋体" w:hAnsi="宋体" w:cs="仿宋"/>
          <w:b/>
          <w:bCs/>
        </w:rPr>
        <w:t xml:space="preserve">数字化档案管理系统</w:t>
      </w:r>
      <w:r/>
    </w:p>
    <w:p>
      <w:pPr>
        <w:ind w:firstLine="420"/>
        <w:spacing w:line="320" w:lineRule="exact"/>
        <w:rPr>
          <w:rFonts w:hint="eastAsia" w:ascii="宋体" w:hAnsi="宋体" w:eastAsia="宋体" w:cs="仿宋"/>
        </w:rPr>
      </w:pPr>
      <w:r>
        <w:rPr>
          <w:rFonts w:hint="eastAsia" w:ascii="宋体" w:hAnsi="宋体" w:eastAsia="宋体" w:cs="仿宋"/>
        </w:rPr>
        <w:t xml:space="preserve">本项目是对江苏省药监局档案管理系统的年度运维服务，成交供应商须从日常运维、数据统计和培训及咨询服务等多个方面全方位为软件系统提供专业化的技术保障工作，确保系统全年安全稳定运行。运维内容</w:t>
      </w:r>
      <w:r>
        <w:rPr>
          <w:rFonts w:hint="eastAsia" w:ascii="宋体" w:hAnsi="宋体" w:eastAsia="宋体" w:cs="仿宋"/>
          <w:lang w:val="en-US" w:eastAsia="zh-CN"/>
        </w:rPr>
        <w:t xml:space="preserve">包括但不限于以下内容</w:t>
      </w:r>
      <w:r>
        <w:rPr>
          <w:rFonts w:hint="eastAsia" w:ascii="宋体" w:hAnsi="宋体" w:eastAsia="宋体" w:cs="仿宋"/>
        </w:rPr>
        <w:t xml:space="preserve">：</w:t>
      </w:r>
      <w:r/>
    </w:p>
    <w:p>
      <w:pPr>
        <w:ind w:firstLine="420"/>
        <w:spacing w:line="320" w:lineRule="exact"/>
        <w:rPr>
          <w:rFonts w:hint="eastAsia" w:ascii="宋体" w:hAnsi="宋体" w:eastAsia="宋体" w:cs="仿宋"/>
          <w:highlight w:val="none"/>
        </w:rPr>
      </w:pPr>
      <w:r>
        <w:rPr>
          <w:rFonts w:hint="eastAsia" w:ascii="宋体" w:hAnsi="宋体" w:eastAsia="宋体" w:cs="仿宋"/>
          <w:lang w:val="en-US" w:eastAsia="zh-CN"/>
        </w:rPr>
        <w:t xml:space="preserve">2.9.1配合档案归档整理：按照档案管理工作要求，协助开展年度档案归档工作，配合推进电子档案移</w:t>
      </w:r>
      <w:r>
        <w:rPr>
          <w:rFonts w:hint="eastAsia" w:ascii="宋体" w:hAnsi="宋体" w:eastAsia="宋体" w:cs="仿宋"/>
          <w:highlight w:val="none"/>
          <w:lang w:val="en-US" w:eastAsia="zh-CN"/>
        </w:rPr>
        <w:t xml:space="preserve">交进馆，并对信息化档案等进行数字化扫描、整理及归档。</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2.9.2</w:t>
      </w:r>
      <w:r>
        <w:rPr>
          <w:rFonts w:hint="eastAsia" w:ascii="宋体" w:hAnsi="宋体" w:eastAsia="宋体" w:cs="仿宋"/>
          <w:highlight w:val="none"/>
        </w:rPr>
        <w:t xml:space="preserve">系统运行情况检查与监测：定期对系统运行情况进行检查，包括服务器巡检、数据库维护、数据备份检查等，保障系统稳定运行。</w:t>
      </w:r>
      <w:r/>
    </w:p>
    <w:p>
      <w:pPr>
        <w:ind w:firstLine="420"/>
        <w:spacing w:line="320" w:lineRule="exact"/>
        <w:rPr>
          <w:rFonts w:hint="eastAsia" w:ascii="宋体" w:hAnsi="宋体" w:eastAsia="宋体" w:cs="仿宋"/>
          <w:highlight w:val="none"/>
          <w:lang w:eastAsia="zh-CN"/>
        </w:rPr>
      </w:pPr>
      <w:r>
        <w:rPr>
          <w:rFonts w:hint="eastAsia" w:ascii="宋体" w:hAnsi="宋体" w:eastAsia="宋体" w:cs="仿宋"/>
          <w:highlight w:val="none"/>
          <w:lang w:val="en-US" w:eastAsia="zh-CN"/>
        </w:rPr>
        <w:t xml:space="preserve">2.9.3</w:t>
      </w:r>
      <w:r>
        <w:rPr>
          <w:rFonts w:hint="eastAsia" w:ascii="宋体" w:hAnsi="宋体" w:eastAsia="宋体" w:cs="仿宋"/>
          <w:highlight w:val="none"/>
        </w:rPr>
        <w:t xml:space="preserve">系统故障及漏洞修复：及时修复系统故障及漏洞，确保系统业务及时恢复。对于重大故障，系统恢复24小时内提交详细的系统故障分析方案</w:t>
      </w:r>
      <w:r>
        <w:rPr>
          <w:rFonts w:hint="eastAsia" w:ascii="宋体" w:hAnsi="宋体" w:cs="仿宋"/>
          <w:highlight w:val="none"/>
          <w:lang w:eastAsia="zh-CN"/>
        </w:rPr>
        <w:t xml:space="preserve">。</w:t>
      </w:r>
      <w:r/>
    </w:p>
    <w:p>
      <w:pPr>
        <w:ind w:firstLine="420"/>
        <w:spacing w:line="320" w:lineRule="exact"/>
        <w:rPr>
          <w:rFonts w:hint="eastAsia" w:ascii="宋体" w:hAnsi="宋体" w:eastAsia="宋体" w:cs="仿宋"/>
          <w:highlight w:val="none"/>
          <w:lang w:eastAsia="zh-CN"/>
        </w:rPr>
      </w:pPr>
      <w:r>
        <w:rPr>
          <w:rFonts w:hint="eastAsia" w:ascii="宋体" w:hAnsi="宋体" w:eastAsia="宋体" w:cs="仿宋"/>
          <w:highlight w:val="none"/>
          <w:lang w:val="en-US" w:eastAsia="zh-CN"/>
        </w:rPr>
        <w:t xml:space="preserve">2.9.4</w:t>
      </w:r>
      <w:r>
        <w:rPr>
          <w:rFonts w:hint="eastAsia" w:ascii="宋体" w:hAnsi="宋体" w:eastAsia="宋体" w:cs="仿宋"/>
          <w:highlight w:val="none"/>
        </w:rPr>
        <w:t xml:space="preserve">业务保障：保障日常业务正常运转，积极配合业务部门查询及处理业务问题。对于用户问题多发、普遍反映不合理的流程和功能，运维单位应主动向</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报告，并</w:t>
      </w:r>
      <w:r>
        <w:rPr>
          <w:rFonts w:hint="eastAsia" w:ascii="宋体" w:hAnsi="宋体" w:eastAsia="宋体" w:cs="仿宋"/>
          <w:highlight w:val="none"/>
          <w:lang w:val="en-US" w:eastAsia="zh-CN"/>
        </w:rPr>
        <w:t xml:space="preserve">根据</w:t>
      </w:r>
      <w:r>
        <w:rPr>
          <w:rFonts w:hint="eastAsia" w:ascii="宋体" w:hAnsi="宋体" w:cs="仿宋"/>
          <w:strike w:val="0"/>
          <w:highlight w:val="none"/>
          <w:lang w:val="en-US" w:eastAsia="zh-CN"/>
        </w:rPr>
        <w:t xml:space="preserve">采购人</w:t>
      </w:r>
      <w:r>
        <w:rPr>
          <w:rFonts w:hint="eastAsia" w:ascii="宋体" w:hAnsi="宋体" w:eastAsia="宋体" w:cs="仿宋"/>
          <w:highlight w:val="none"/>
          <w:lang w:val="en-US" w:eastAsia="zh-CN"/>
        </w:rPr>
        <w:t xml:space="preserve">要求</w:t>
      </w:r>
      <w:r>
        <w:rPr>
          <w:rFonts w:hint="eastAsia" w:ascii="宋体" w:hAnsi="宋体" w:eastAsia="宋体" w:cs="仿宋"/>
          <w:highlight w:val="none"/>
        </w:rPr>
        <w:t xml:space="preserve">优化相关</w:t>
      </w:r>
      <w:r>
        <w:rPr>
          <w:rFonts w:hint="eastAsia" w:ascii="宋体" w:hAnsi="宋体" w:eastAsia="宋体" w:cs="仿宋"/>
          <w:highlight w:val="none"/>
          <w:lang w:val="en-US" w:eastAsia="zh-CN"/>
        </w:rPr>
        <w:t xml:space="preserve">系统</w:t>
      </w:r>
      <w:r>
        <w:rPr>
          <w:rFonts w:hint="eastAsia" w:ascii="宋体" w:hAnsi="宋体" w:eastAsia="宋体" w:cs="仿宋"/>
          <w:highlight w:val="none"/>
        </w:rPr>
        <w:t xml:space="preserve">功能</w:t>
      </w:r>
      <w:r>
        <w:rPr>
          <w:rFonts w:hint="eastAsia" w:ascii="宋体" w:hAnsi="宋体" w:cs="仿宋"/>
          <w:highlight w:val="none"/>
          <w:lang w:eastAsia="zh-CN"/>
        </w:rPr>
        <w:t xml:space="preserve">。</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2.9.5</w:t>
      </w:r>
      <w:r>
        <w:rPr>
          <w:rFonts w:hint="eastAsia" w:ascii="宋体" w:hAnsi="宋体" w:eastAsia="宋体" w:cs="仿宋"/>
          <w:highlight w:val="none"/>
        </w:rPr>
        <w:t xml:space="preserve">服务保障：定期查看系统运行日志，如发现异常及时解决问题，定期提交周报、月报、年度报告等运维输出物给</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，建立现场台账，包含运维工作记录、运维报告、问题记录、需求记录等运维台账。</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2.9.6</w:t>
      </w:r>
      <w:r>
        <w:rPr>
          <w:rFonts w:hint="eastAsia" w:ascii="宋体" w:hAnsi="宋体" w:eastAsia="宋体" w:cs="仿宋"/>
          <w:highlight w:val="none"/>
        </w:rPr>
        <w:t xml:space="preserve">日常业务咨询指导服务</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解答用户咨询，协助用户处理相关业务问题，同时提供5*8小时电话咨询、QQ及微信等即时通讯工具等方式。</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2.9.7</w:t>
      </w:r>
      <w:r>
        <w:rPr>
          <w:rFonts w:hint="eastAsia" w:ascii="宋体" w:hAnsi="宋体" w:eastAsia="宋体" w:cs="仿宋"/>
        </w:rPr>
        <w:t xml:space="preserve">其他：协助办理业务部门交办的其他日常工作。</w:t>
      </w:r>
      <w:r/>
    </w:p>
    <w:p>
      <w:pPr>
        <w:ind w:firstLine="422"/>
        <w:spacing w:line="320" w:lineRule="exact"/>
        <w:rPr>
          <w:rFonts w:hint="eastAsia" w:ascii="宋体" w:hAnsi="宋体" w:eastAsia="宋体" w:cs="仿宋"/>
          <w:b/>
          <w:bCs/>
        </w:rPr>
      </w:pPr>
      <w:r>
        <w:rPr>
          <w:rFonts w:hint="eastAsia" w:ascii="宋体" w:hAnsi="宋体" w:eastAsia="宋体" w:cs="仿宋"/>
          <w:b/>
          <w:bCs/>
        </w:rPr>
        <w:t xml:space="preserve">2.10医疗器械采集系统</w:t>
      </w:r>
      <w:r/>
    </w:p>
    <w:p>
      <w:pPr>
        <w:ind w:firstLine="420"/>
        <w:spacing w:line="320" w:lineRule="exact"/>
        <w:rPr>
          <w:rFonts w:hint="eastAsia" w:ascii="宋体" w:hAnsi="宋体" w:eastAsia="宋体" w:cs="仿宋"/>
        </w:rPr>
      </w:pPr>
      <w:r>
        <w:rPr>
          <w:rFonts w:hint="eastAsia" w:ascii="宋体" w:hAnsi="宋体" w:eastAsia="宋体" w:cs="仿宋"/>
        </w:rPr>
        <w:t xml:space="preserve">供应商须</w:t>
      </w:r>
      <w:r>
        <w:rPr>
          <w:rFonts w:hint="eastAsia" w:ascii="宋体" w:hAnsi="宋体" w:eastAsia="宋体" w:cs="仿宋"/>
          <w:lang w:val="en-US" w:eastAsia="zh-CN"/>
        </w:rPr>
        <w:t xml:space="preserve">提供</w:t>
      </w:r>
      <w:r>
        <w:rPr>
          <w:rFonts w:hint="eastAsia" w:ascii="宋体" w:hAnsi="宋体" w:eastAsia="宋体" w:cs="仿宋"/>
        </w:rPr>
        <w:t xml:space="preserve">运维内容</w:t>
      </w:r>
      <w:r>
        <w:rPr>
          <w:rFonts w:hint="eastAsia" w:ascii="宋体" w:hAnsi="宋体" w:eastAsia="宋体" w:cs="仿宋"/>
          <w:lang w:val="en-US" w:eastAsia="zh-CN"/>
        </w:rPr>
        <w:t xml:space="preserve">包括但不限于以下内容</w:t>
      </w:r>
      <w:r>
        <w:rPr>
          <w:rFonts w:hint="eastAsia" w:ascii="宋体" w:hAnsi="宋体" w:eastAsia="宋体" w:cs="仿宋"/>
        </w:rPr>
        <w:t xml:space="preserve">：</w:t>
      </w:r>
      <w:r/>
    </w:p>
    <w:p>
      <w:pPr>
        <w:ind w:firstLine="420"/>
        <w:spacing w:line="320" w:lineRule="exact"/>
        <w:rPr>
          <w:rFonts w:ascii="宋体" w:hAnsi="宋体" w:cs="仿宋"/>
        </w:rPr>
      </w:pPr>
      <w:r>
        <w:rPr>
          <w:rFonts w:hint="eastAsia" w:ascii="宋体" w:hAnsi="宋体" w:cs="仿宋"/>
        </w:rPr>
        <w:t xml:space="preserve">2</w:t>
      </w:r>
      <w:r>
        <w:rPr>
          <w:rFonts w:ascii="宋体" w:hAnsi="宋体" w:cs="仿宋"/>
        </w:rPr>
        <w:t xml:space="preserve">.10.</w:t>
      </w:r>
      <w:r>
        <w:rPr>
          <w:rFonts w:hint="eastAsia" w:ascii="宋体" w:hAnsi="宋体" w:cs="仿宋"/>
        </w:rPr>
        <w:t xml:space="preserve">1提供系统维护、问题处理、系统功能升级完善、系统部署优化等服务。</w:t>
      </w:r>
      <w:r/>
    </w:p>
    <w:p>
      <w:pPr>
        <w:ind w:firstLine="420"/>
        <w:spacing w:line="320" w:lineRule="exact"/>
        <w:rPr>
          <w:rFonts w:hint="eastAsia" w:ascii="宋体" w:hAnsi="宋体" w:eastAsia="宋体" w:cs="仿宋"/>
        </w:rPr>
      </w:pPr>
      <w:r>
        <w:rPr>
          <w:rFonts w:hint="eastAsia" w:ascii="宋体" w:hAnsi="宋体" w:eastAsia="宋体" w:cs="仿宋"/>
        </w:rPr>
        <w:t xml:space="preserve">2.10.2处理采集系统与</w:t>
      </w:r>
      <w:r>
        <w:rPr>
          <w:rFonts w:hint="eastAsia" w:ascii="宋体" w:hAnsi="宋体" w:eastAsia="宋体" w:cs="仿宋"/>
          <w:lang w:val="en-US" w:eastAsia="zh-CN"/>
        </w:rPr>
        <w:t xml:space="preserve">省局</w:t>
      </w:r>
      <w:r>
        <w:rPr>
          <w:rFonts w:hint="eastAsia" w:ascii="宋体" w:hAnsi="宋体" w:eastAsia="宋体" w:cs="仿宋"/>
        </w:rPr>
        <w:t xml:space="preserve">数据中心</w:t>
      </w:r>
      <w:r>
        <w:rPr>
          <w:rFonts w:hint="eastAsia" w:ascii="宋体" w:hAnsi="宋体" w:eastAsia="宋体" w:cs="仿宋"/>
          <w:lang w:eastAsia="zh-CN"/>
        </w:rPr>
        <w:t xml:space="preserve">、</w:t>
      </w:r>
      <w:r>
        <w:rPr>
          <w:rFonts w:hint="eastAsia" w:ascii="宋体" w:hAnsi="宋体" w:eastAsia="宋体" w:cs="仿宋"/>
          <w:lang w:val="en-US" w:eastAsia="zh-CN"/>
        </w:rPr>
        <w:t xml:space="preserve">各地市等数据</w:t>
      </w:r>
      <w:r>
        <w:rPr>
          <w:rFonts w:hint="eastAsia" w:ascii="宋体" w:hAnsi="宋体" w:eastAsia="宋体" w:cs="仿宋"/>
        </w:rPr>
        <w:t xml:space="preserve">对接日常问题</w:t>
      </w:r>
      <w:r>
        <w:rPr>
          <w:rFonts w:hint="eastAsia" w:ascii="宋体" w:hAnsi="宋体" w:eastAsia="宋体" w:cs="仿宋"/>
          <w:lang w:val="en-US" w:eastAsia="zh-CN"/>
        </w:rPr>
        <w:t xml:space="preserve">处理</w:t>
      </w:r>
      <w:r>
        <w:rPr>
          <w:rFonts w:hint="eastAsia" w:ascii="宋体" w:hAnsi="宋体" w:eastAsia="宋体" w:cs="仿宋"/>
        </w:rPr>
        <w:t xml:space="preserve">、数据</w:t>
      </w:r>
      <w:r>
        <w:rPr>
          <w:rFonts w:hint="eastAsia" w:ascii="宋体" w:hAnsi="宋体" w:eastAsia="宋体" w:cs="仿宋"/>
          <w:lang w:val="en-US" w:eastAsia="zh-CN"/>
        </w:rPr>
        <w:t xml:space="preserve">校核</w:t>
      </w:r>
      <w:r>
        <w:rPr>
          <w:rFonts w:hint="eastAsia" w:ascii="宋体" w:hAnsi="宋体" w:eastAsia="宋体" w:cs="仿宋"/>
        </w:rPr>
        <w:t xml:space="preserve">等工作。</w:t>
      </w:r>
      <w:r/>
    </w:p>
    <w:p>
      <w:pPr>
        <w:ind w:firstLine="420"/>
        <w:spacing w:line="320" w:lineRule="exact"/>
        <w:rPr>
          <w:rFonts w:ascii="宋体" w:hAnsi="宋体" w:cs="仿宋"/>
        </w:rPr>
      </w:pPr>
      <w:r>
        <w:rPr>
          <w:rFonts w:hint="eastAsia" w:ascii="宋体" w:hAnsi="宋体" w:eastAsia="宋体" w:cs="仿宋"/>
        </w:rPr>
        <w:t xml:space="preserve">2.10.3</w:t>
      </w:r>
      <w:r>
        <w:rPr>
          <w:rFonts w:hint="eastAsia" w:ascii="宋体" w:hAnsi="宋体" w:cs="仿宋"/>
        </w:rPr>
        <w:t xml:space="preserve">日常通过接听电话、在线QQ、微信的方式支持解决各市、区、县监管人员在系统使用过程中遇到的技术及业务问题。</w:t>
      </w:r>
      <w:r/>
    </w:p>
    <w:p>
      <w:pPr>
        <w:ind w:firstLine="420"/>
        <w:spacing w:line="320" w:lineRule="exact"/>
        <w:rPr>
          <w:rFonts w:hint="eastAsia" w:ascii="宋体" w:hAnsi="宋体" w:eastAsia="宋体" w:cs="仿宋"/>
        </w:rPr>
      </w:pPr>
      <w:r>
        <w:rPr>
          <w:rFonts w:hint="eastAsia" w:ascii="宋体" w:hAnsi="宋体" w:eastAsia="宋体" w:cs="仿宋"/>
        </w:rPr>
        <w:t xml:space="preserve">2.10.</w:t>
      </w:r>
      <w:r>
        <w:rPr>
          <w:rFonts w:hint="eastAsia" w:ascii="宋体" w:hAnsi="宋体" w:eastAsia="宋体" w:cs="仿宋"/>
          <w:lang w:val="en-US" w:eastAsia="zh-CN"/>
        </w:rPr>
        <w:t xml:space="preserve">4</w:t>
      </w:r>
      <w:r>
        <w:rPr>
          <w:rFonts w:hint="eastAsia" w:ascii="宋体" w:hAnsi="宋体" w:eastAsia="宋体" w:cs="仿宋"/>
        </w:rPr>
        <w:t xml:space="preserve">接听企业电话，以及QQ微信进行协助，主要是解决在使用软件过程中遇到的问题、更新操作人员、操作人员离职手机无法联系、操作等问题。</w:t>
      </w:r>
      <w:r/>
    </w:p>
    <w:p>
      <w:pPr>
        <w:ind w:firstLine="420"/>
        <w:spacing w:line="320" w:lineRule="exact"/>
        <w:rPr>
          <w:rFonts w:hint="eastAsia" w:ascii="宋体" w:hAnsi="宋体" w:eastAsia="宋体" w:cs="仿宋"/>
        </w:rPr>
      </w:pPr>
      <w:r/>
      <w:bookmarkStart w:id="182" w:name="OLE_LINK7"/>
      <w:r/>
      <w:bookmarkStart w:id="183" w:name="OLE_LINK6"/>
      <w:r>
        <w:rPr>
          <w:rFonts w:hint="eastAsia" w:ascii="宋体" w:hAnsi="宋体" w:eastAsia="宋体" w:cs="仿宋"/>
        </w:rPr>
        <w:t xml:space="preserve">2.10.</w:t>
      </w:r>
      <w:r>
        <w:rPr>
          <w:rFonts w:hint="eastAsia" w:ascii="宋体" w:hAnsi="宋体" w:eastAsia="宋体" w:cs="仿宋"/>
          <w:lang w:val="en-US" w:eastAsia="zh-CN"/>
        </w:rPr>
        <w:t xml:space="preserve">5根据</w:t>
      </w:r>
      <w:r>
        <w:rPr>
          <w:rFonts w:hint="eastAsia" w:ascii="宋体" w:hAnsi="宋体" w:eastAsia="宋体" w:cs="仿宋"/>
        </w:rPr>
        <w:t xml:space="preserve">业务处室的数据统计需求，开发新的报表或协助进行数据统计</w:t>
      </w:r>
      <w:r>
        <w:rPr>
          <w:rFonts w:hint="eastAsia" w:ascii="宋体" w:hAnsi="宋体" w:eastAsia="宋体" w:cs="仿宋"/>
          <w:lang w:eastAsia="zh-CN"/>
        </w:rPr>
        <w:t xml:space="preserve">，提供统计报表的修改完善工作</w:t>
      </w:r>
      <w:r>
        <w:rPr>
          <w:rFonts w:hint="eastAsia" w:ascii="宋体" w:hAnsi="宋体" w:eastAsia="宋体" w:cs="仿宋"/>
        </w:rPr>
        <w:t xml:space="preserve">。</w:t>
      </w:r>
      <w:r/>
    </w:p>
    <w:p>
      <w:pPr>
        <w:ind w:firstLine="420"/>
        <w:spacing w:line="320" w:lineRule="exact"/>
        <w:rPr>
          <w:rFonts w:hint="eastAsia" w:ascii="宋体" w:hAnsi="宋体" w:eastAsia="宋体" w:cs="仿宋"/>
        </w:rPr>
      </w:pPr>
      <w:r>
        <w:rPr>
          <w:rFonts w:hint="eastAsia" w:ascii="宋体" w:hAnsi="宋体" w:eastAsia="宋体" w:cs="仿宋"/>
        </w:rPr>
        <w:t xml:space="preserve">2.10.</w:t>
      </w:r>
      <w:r>
        <w:rPr>
          <w:rFonts w:hint="eastAsia" w:ascii="宋体" w:hAnsi="宋体" w:eastAsia="宋体" w:cs="仿宋"/>
          <w:lang w:val="en-US" w:eastAsia="zh-CN"/>
        </w:rPr>
        <w:t xml:space="preserve">6</w:t>
      </w:r>
      <w:r>
        <w:rPr>
          <w:rFonts w:hint="eastAsia" w:ascii="宋体" w:hAnsi="宋体" w:eastAsia="宋体" w:cs="仿宋"/>
        </w:rPr>
        <w:t xml:space="preserve">日常服务器运维，监控，错误日志分析，排查出错原因，对系统软件上的错误进行解决及优化。</w:t>
      </w:r>
      <w:r/>
    </w:p>
    <w:p>
      <w:pPr>
        <w:ind w:firstLine="420"/>
        <w:spacing w:line="320" w:lineRule="exact"/>
        <w:rPr>
          <w:rFonts w:hint="eastAsia" w:ascii="宋体" w:hAnsi="宋体" w:eastAsia="宋体" w:cs="仿宋"/>
        </w:rPr>
      </w:pPr>
      <w:r>
        <w:rPr>
          <w:rFonts w:hint="eastAsia" w:ascii="宋体" w:hAnsi="宋体" w:eastAsia="宋体" w:cs="仿宋"/>
        </w:rPr>
        <w:t xml:space="preserve">2.10.</w:t>
      </w:r>
      <w:r>
        <w:rPr>
          <w:rFonts w:hint="eastAsia" w:ascii="宋体" w:hAnsi="宋体" w:eastAsia="宋体" w:cs="仿宋"/>
          <w:lang w:val="en-US" w:eastAsia="zh-CN"/>
        </w:rPr>
        <w:t xml:space="preserve">7</w:t>
      </w:r>
      <w:r>
        <w:rPr>
          <w:rFonts w:hint="eastAsia" w:ascii="宋体" w:hAnsi="宋体" w:eastAsia="宋体" w:cs="仿宋"/>
        </w:rPr>
        <w:t xml:space="preserve">针对省局每月进行的安全巡检及漏洞扫描新发现的问题进行修正。</w:t>
      </w:r>
      <w:r/>
    </w:p>
    <w:p>
      <w:pPr>
        <w:ind w:firstLine="420"/>
        <w:spacing w:line="320" w:lineRule="exact"/>
        <w:rPr>
          <w:rFonts w:hint="eastAsia" w:ascii="宋体" w:hAnsi="宋体" w:eastAsia="宋体" w:cs="仿宋"/>
        </w:rPr>
      </w:pPr>
      <w:r>
        <w:rPr>
          <w:rFonts w:hint="eastAsia" w:ascii="宋体" w:hAnsi="宋体" w:eastAsia="宋体" w:cs="仿宋"/>
        </w:rPr>
        <w:t xml:space="preserve">2.10.</w:t>
      </w:r>
      <w:r>
        <w:rPr>
          <w:rFonts w:hint="eastAsia" w:ascii="宋体" w:hAnsi="宋体" w:eastAsia="宋体" w:cs="仿宋"/>
          <w:lang w:val="en-US" w:eastAsia="zh-CN"/>
        </w:rPr>
        <w:t xml:space="preserve">8</w:t>
      </w:r>
      <w:r>
        <w:rPr>
          <w:rFonts w:hint="eastAsia" w:ascii="宋体" w:hAnsi="宋体" w:eastAsia="宋体" w:cs="仿宋"/>
        </w:rPr>
        <w:t xml:space="preserve">针对省局转过来的企业求助工单、投诉等问题及时进行处理。</w:t>
      </w:r>
      <w:r/>
    </w:p>
    <w:p>
      <w:pPr>
        <w:ind w:firstLine="420"/>
        <w:spacing w:line="320" w:lineRule="exact"/>
        <w:rPr>
          <w:rFonts w:hint="eastAsia" w:ascii="宋体" w:hAnsi="宋体" w:eastAsia="宋体" w:cs="仿宋"/>
        </w:rPr>
      </w:pPr>
      <w:r>
        <w:rPr>
          <w:rFonts w:hint="eastAsia" w:ascii="宋体" w:hAnsi="宋体" w:eastAsia="宋体" w:cs="仿宋"/>
        </w:rPr>
        <w:t xml:space="preserve">2.10.</w:t>
      </w:r>
      <w:r>
        <w:rPr>
          <w:rFonts w:hint="eastAsia" w:ascii="宋体" w:hAnsi="宋体" w:eastAsia="宋体" w:cs="仿宋"/>
          <w:lang w:val="en-US" w:eastAsia="zh-CN"/>
        </w:rPr>
        <w:t xml:space="preserve">9</w:t>
      </w:r>
      <w:r>
        <w:rPr>
          <w:rFonts w:hint="eastAsia" w:ascii="宋体" w:hAnsi="宋体" w:eastAsia="宋体" w:cs="仿宋"/>
        </w:rPr>
        <w:t xml:space="preserve">增强数据校验：对系统中涉及的业务数据项，含企业上报及监管人员审核添加的数据项，如企业名称、信用代码、经营范围、许可证号、备案号，日期逻辑等进一步完善校验功能，提升数据质量。</w:t>
      </w:r>
      <w:r/>
    </w:p>
    <w:p>
      <w:pPr>
        <w:ind w:firstLine="422"/>
        <w:spacing w:line="320" w:lineRule="exact"/>
        <w:rPr>
          <w:rFonts w:ascii="宋体" w:hAnsi="宋体" w:cs="仿宋"/>
          <w:b/>
          <w:bCs/>
        </w:rPr>
      </w:pPr>
      <w:r>
        <w:rPr>
          <w:rFonts w:hint="eastAsia" w:ascii="宋体" w:hAnsi="宋体" w:cs="仿宋"/>
          <w:b/>
          <w:bCs/>
        </w:rPr>
        <w:t xml:space="preserve">2</w:t>
      </w:r>
      <w:r>
        <w:rPr>
          <w:rFonts w:ascii="宋体" w:hAnsi="宋体" w:cs="仿宋"/>
          <w:b/>
          <w:bCs/>
        </w:rPr>
        <w:t xml:space="preserve">.11</w:t>
      </w:r>
      <w:bookmarkEnd w:id="182"/>
      <w:r/>
      <w:bookmarkEnd w:id="183"/>
      <w:r>
        <w:rPr>
          <w:rFonts w:hint="eastAsia" w:ascii="宋体" w:hAnsi="宋体" w:cs="仿宋"/>
          <w:b/>
          <w:bCs/>
        </w:rPr>
        <w:t xml:space="preserve">江苏省药品智慧监管综合平台一期</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2.11.1</w:t>
      </w:r>
      <w:r>
        <w:rPr>
          <w:rFonts w:hint="eastAsia" w:ascii="宋体" w:hAnsi="宋体" w:eastAsia="宋体" w:cs="仿宋"/>
        </w:rPr>
        <w:t xml:space="preserve">软件运维要求</w:t>
      </w:r>
      <w:r/>
    </w:p>
    <w:p>
      <w:pPr>
        <w:ind w:firstLine="420"/>
        <w:spacing w:line="320" w:lineRule="exact"/>
        <w:rPr>
          <w:rFonts w:hint="eastAsia" w:ascii="宋体" w:hAnsi="宋体" w:eastAsia="宋体" w:cs="仿宋"/>
        </w:rPr>
      </w:pPr>
      <w:r>
        <w:rPr>
          <w:rFonts w:hint="eastAsia" w:ascii="宋体" w:hAnsi="宋体" w:eastAsia="宋体" w:cs="仿宋"/>
        </w:rPr>
        <w:t xml:space="preserve">软件运维的服务内容包括对软件的功能修改完善、性能调优等服务。</w:t>
      </w:r>
      <w:r/>
    </w:p>
    <w:p>
      <w:pPr>
        <w:ind w:firstLine="420"/>
        <w:spacing w:line="320" w:lineRule="exact"/>
        <w:rPr>
          <w:rFonts w:hint="eastAsia" w:ascii="宋体" w:hAnsi="宋体" w:eastAsia="宋体" w:cs="仿宋"/>
        </w:rPr>
      </w:pPr>
      <w:r>
        <w:rPr>
          <w:rFonts w:hint="eastAsia" w:ascii="宋体" w:hAnsi="宋体" w:eastAsia="宋体" w:cs="仿宋"/>
        </w:rPr>
        <w:t xml:space="preserve">本项目需提供包括但不限于以下软件运维内容：</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2.11.1.1</w:t>
      </w:r>
      <w:r>
        <w:rPr>
          <w:rFonts w:hint="eastAsia" w:ascii="宋体" w:hAnsi="宋体" w:eastAsia="宋体" w:cs="仿宋"/>
        </w:rPr>
        <w:t xml:space="preserve">功能修改完善</w:t>
      </w:r>
      <w:r/>
    </w:p>
    <w:p>
      <w:pPr>
        <w:ind w:firstLine="420"/>
        <w:spacing w:line="320" w:lineRule="exact"/>
        <w:rPr>
          <w:rFonts w:hint="eastAsia" w:ascii="宋体" w:hAnsi="宋体" w:eastAsia="宋体" w:cs="仿宋"/>
        </w:rPr>
      </w:pPr>
      <w:r>
        <w:rPr>
          <w:rFonts w:hint="eastAsia" w:ascii="宋体" w:hAnsi="宋体" w:eastAsia="宋体" w:cs="仿宋"/>
        </w:rPr>
        <w:t xml:space="preserve">接收省药监局使用人员软件维护申请，在规定流程内对业务系统进行功能完善性修改，处理应用软件存在的问题。</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2.11.1.</w:t>
      </w:r>
      <w:r>
        <w:rPr>
          <w:rFonts w:hint="eastAsia" w:ascii="宋体" w:hAnsi="宋体" w:eastAsia="宋体" w:cs="仿宋"/>
        </w:rPr>
        <w:t xml:space="preserve">2性能调优</w:t>
      </w:r>
      <w:r/>
    </w:p>
    <w:p>
      <w:pPr>
        <w:ind w:firstLine="420"/>
        <w:spacing w:line="320" w:lineRule="exact"/>
        <w:rPr>
          <w:rFonts w:hint="eastAsia" w:ascii="宋体" w:hAnsi="宋体" w:eastAsia="宋体" w:cs="仿宋"/>
        </w:rPr>
      </w:pPr>
      <w:r>
        <w:rPr>
          <w:rFonts w:hint="eastAsia" w:ascii="宋体" w:hAnsi="宋体" w:eastAsia="宋体" w:cs="仿宋"/>
        </w:rPr>
        <w:t xml:space="preserve">对业务系统的运行使用情况进行监控，必要时进行性能调优。</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2.11.1.</w:t>
      </w:r>
      <w:r>
        <w:rPr>
          <w:rFonts w:hint="eastAsia" w:ascii="宋体" w:hAnsi="宋体" w:eastAsia="宋体" w:cs="仿宋"/>
        </w:rPr>
        <w:t xml:space="preserve">3数据对接</w:t>
      </w:r>
      <w:r/>
    </w:p>
    <w:p>
      <w:pPr>
        <w:ind w:firstLine="420"/>
        <w:spacing w:line="320" w:lineRule="exact"/>
        <w:rPr>
          <w:rFonts w:hint="eastAsia" w:ascii="宋体" w:hAnsi="宋体" w:eastAsia="宋体" w:cs="仿宋"/>
        </w:rPr>
      </w:pPr>
      <w:r>
        <w:rPr>
          <w:rFonts w:hint="eastAsia" w:ascii="宋体" w:hAnsi="宋体" w:eastAsia="宋体" w:cs="仿宋"/>
        </w:rPr>
        <w:t xml:space="preserve">做好业务系统与省数据中心及各市相关系统的数据对接接口维护工作。根据相关部门接口调整需求，按时完成数据对接接口调整、联调、上线工作，及时解决数据对接中各类问题。</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2.11.2</w:t>
      </w:r>
      <w:r>
        <w:rPr>
          <w:rFonts w:hint="eastAsia" w:ascii="宋体" w:hAnsi="宋体" w:eastAsia="宋体" w:cs="仿宋"/>
        </w:rPr>
        <w:t xml:space="preserve">驻场运维服务要求</w:t>
      </w:r>
      <w:r/>
    </w:p>
    <w:p>
      <w:pPr>
        <w:ind w:firstLine="420"/>
        <w:spacing w:line="320" w:lineRule="exact"/>
        <w:rPr>
          <w:rFonts w:hint="eastAsia" w:ascii="宋体" w:hAnsi="宋体" w:eastAsia="宋体" w:cs="仿宋"/>
        </w:rPr>
      </w:pPr>
      <w:r>
        <w:rPr>
          <w:rFonts w:hint="eastAsia" w:ascii="宋体" w:hAnsi="宋体" w:eastAsia="宋体" w:cs="仿宋"/>
        </w:rPr>
        <w:t xml:space="preserve">驻场服务内容，需提供包括但不限于以下驻场运维服务内容：</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2.11.2.</w:t>
      </w:r>
      <w:r>
        <w:rPr>
          <w:rFonts w:hint="eastAsia" w:ascii="宋体" w:hAnsi="宋体" w:eastAsia="宋体" w:cs="仿宋"/>
        </w:rPr>
        <w:t xml:space="preserve">1日常巡检</w:t>
      </w:r>
      <w:r/>
    </w:p>
    <w:p>
      <w:pPr>
        <w:ind w:firstLine="420"/>
        <w:spacing w:line="320" w:lineRule="exact"/>
        <w:rPr>
          <w:rFonts w:hint="eastAsia" w:ascii="宋体" w:hAnsi="宋体" w:eastAsia="宋体" w:cs="仿宋"/>
        </w:rPr>
      </w:pPr>
      <w:r>
        <w:rPr>
          <w:rFonts w:hint="eastAsia" w:ascii="宋体" w:hAnsi="宋体" w:eastAsia="宋体" w:cs="仿宋"/>
        </w:rPr>
        <w:t xml:space="preserve">业务系统维护：每天检查系统各项功能是否正常运行。</w:t>
      </w:r>
      <w:r/>
    </w:p>
    <w:p>
      <w:pPr>
        <w:ind w:firstLine="420"/>
        <w:spacing w:line="320" w:lineRule="exact"/>
        <w:rPr>
          <w:rFonts w:hint="eastAsia" w:ascii="宋体" w:hAnsi="宋体" w:eastAsia="宋体" w:cs="仿宋"/>
        </w:rPr>
      </w:pPr>
      <w:r>
        <w:rPr>
          <w:rFonts w:hint="eastAsia" w:ascii="宋体" w:hAnsi="宋体" w:eastAsia="宋体" w:cs="仿宋"/>
        </w:rPr>
        <w:t xml:space="preserve">服务器维护：每天对服务器进行巡检维护，监测CPU、内存、磁盘使用率等硬件指标，完成硬件与网络故障的检测与维修。</w:t>
      </w:r>
      <w:r/>
    </w:p>
    <w:p>
      <w:pPr>
        <w:ind w:firstLine="420"/>
        <w:spacing w:line="320" w:lineRule="exact"/>
        <w:rPr>
          <w:rFonts w:hint="eastAsia" w:ascii="宋体" w:hAnsi="宋体" w:eastAsia="宋体" w:cs="仿宋"/>
        </w:rPr>
      </w:pPr>
      <w:r>
        <w:rPr>
          <w:rFonts w:hint="eastAsia" w:ascii="宋体" w:hAnsi="宋体" w:eastAsia="宋体" w:cs="仿宋"/>
        </w:rPr>
        <w:t xml:space="preserve">操作系统维护：每月对操作系统进行一次全面维护，及时升级系统补丁，关闭不必要的系统服务或网络端口，降低网络安全风险。</w:t>
      </w:r>
      <w:r/>
    </w:p>
    <w:p>
      <w:pPr>
        <w:ind w:firstLine="420"/>
        <w:spacing w:line="320" w:lineRule="exact"/>
        <w:rPr>
          <w:rFonts w:hint="eastAsia" w:ascii="宋体" w:hAnsi="宋体" w:eastAsia="宋体" w:cs="仿宋"/>
        </w:rPr>
      </w:pPr>
      <w:r>
        <w:rPr>
          <w:rFonts w:hint="eastAsia" w:ascii="宋体" w:hAnsi="宋体" w:eastAsia="宋体" w:cs="仿宋"/>
        </w:rPr>
        <w:t xml:space="preserve">数据库维护：每月对数据库进行一次全面维护，包括垃圾数据清理、log日志整理SQL调优、表空间优化等操作，确保数据库高效稳定运行。</w:t>
      </w:r>
      <w:r/>
    </w:p>
    <w:p>
      <w:pPr>
        <w:ind w:firstLine="420"/>
        <w:spacing w:line="320" w:lineRule="exact"/>
        <w:rPr>
          <w:rFonts w:hint="eastAsia" w:ascii="宋体" w:hAnsi="宋体" w:eastAsia="宋体" w:cs="仿宋"/>
          <w:highlight w:val="none"/>
        </w:rPr>
      </w:pPr>
      <w:r>
        <w:rPr>
          <w:rFonts w:hint="eastAsia" w:ascii="宋体" w:hAnsi="宋体" w:eastAsia="宋体" w:cs="仿宋"/>
        </w:rPr>
        <w:t xml:space="preserve">数据备份检查：每周对系统备份数据进行一次检查，及时处理异常情况，确保备份数据可还原、</w:t>
      </w:r>
      <w:r>
        <w:rPr>
          <w:rFonts w:hint="eastAsia" w:ascii="宋体" w:hAnsi="宋体" w:eastAsia="宋体" w:cs="仿宋"/>
          <w:highlight w:val="none"/>
        </w:rPr>
        <w:t xml:space="preserve">可使用。</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2.11.2.</w:t>
      </w:r>
      <w:r>
        <w:rPr>
          <w:rFonts w:hint="eastAsia" w:ascii="宋体" w:hAnsi="宋体" w:eastAsia="宋体" w:cs="仿宋"/>
          <w:highlight w:val="none"/>
        </w:rPr>
        <w:t xml:space="preserve">2数据维护</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按照</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要求，保障与数据中心数据查询、办件结果</w:t>
      </w:r>
      <w:r>
        <w:rPr>
          <w:rFonts w:hint="eastAsia" w:ascii="宋体" w:hAnsi="宋体" w:eastAsia="宋体" w:cs="仿宋"/>
          <w:highlight w:val="none"/>
          <w:lang w:val="en-US" w:eastAsia="zh-CN"/>
        </w:rPr>
        <w:t xml:space="preserve">等</w:t>
      </w:r>
      <w:r>
        <w:rPr>
          <w:rFonts w:hint="eastAsia" w:ascii="宋体" w:hAnsi="宋体" w:eastAsia="宋体" w:cs="仿宋"/>
          <w:highlight w:val="none"/>
        </w:rPr>
        <w:t xml:space="preserve">数据接口日常巡检和维护支持。</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按照</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要求，配合</w:t>
      </w:r>
      <w:r>
        <w:rPr>
          <w:rFonts w:hint="eastAsia" w:ascii="宋体" w:hAnsi="宋体" w:eastAsia="宋体" w:cs="仿宋"/>
          <w:highlight w:val="none"/>
          <w:lang w:val="en-US" w:eastAsia="zh-CN"/>
        </w:rPr>
        <w:t xml:space="preserve">开展</w:t>
      </w:r>
      <w:r>
        <w:rPr>
          <w:rFonts w:hint="eastAsia" w:ascii="宋体" w:hAnsi="宋体" w:eastAsia="宋体" w:cs="仿宋"/>
          <w:highlight w:val="none"/>
        </w:rPr>
        <w:t xml:space="preserve">数据对接接口日常巡检和维护支持。</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按照</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要求，</w:t>
      </w:r>
      <w:bookmarkStart w:id="184" w:name="_Hlk181299917"/>
      <w:r>
        <w:rPr>
          <w:rFonts w:hint="eastAsia" w:ascii="宋体" w:hAnsi="宋体" w:eastAsia="宋体" w:cs="仿宋"/>
          <w:highlight w:val="none"/>
        </w:rPr>
        <w:t xml:space="preserve">保障与江苏政务服务网的企业跳转日常巡检和维护支持</w:t>
      </w:r>
      <w:bookmarkEnd w:id="184"/>
      <w:r>
        <w:rPr>
          <w:rFonts w:hint="eastAsia" w:ascii="宋体" w:hAnsi="宋体" w:eastAsia="宋体" w:cs="仿宋"/>
          <w:highlight w:val="none"/>
        </w:rPr>
        <w:t xml:space="preserve">。</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根据</w:t>
      </w:r>
      <w:r>
        <w:rPr>
          <w:rFonts w:hint="eastAsia" w:ascii="宋体" w:hAnsi="宋体" w:cs="仿宋"/>
          <w:strike w:val="0"/>
          <w:highlight w:val="none"/>
          <w:lang w:val="en-US" w:eastAsia="zh-CN"/>
        </w:rPr>
        <w:t xml:space="preserve">采购人</w:t>
      </w:r>
      <w:r>
        <w:rPr>
          <w:rFonts w:hint="eastAsia" w:ascii="宋体" w:hAnsi="宋体" w:eastAsia="宋体" w:cs="仿宋"/>
          <w:highlight w:val="none"/>
        </w:rPr>
        <w:t xml:space="preserve">业务工作需要，完成日常的统计分析报表和特殊的查询统计需求。</w:t>
      </w:r>
      <w:r/>
    </w:p>
    <w:p>
      <w:pPr>
        <w:ind w:firstLine="420"/>
        <w:spacing w:line="320" w:lineRule="exact"/>
        <w:rPr>
          <w:rFonts w:hint="eastAsia" w:ascii="宋体" w:hAnsi="宋体" w:eastAsia="宋体" w:cs="仿宋"/>
        </w:rPr>
      </w:pPr>
      <w:r>
        <w:rPr>
          <w:rFonts w:hint="eastAsia" w:ascii="宋体" w:hAnsi="宋体" w:eastAsia="宋体" w:cs="仿宋"/>
          <w:highlight w:val="none"/>
        </w:rPr>
        <w:t xml:space="preserve">对业务系统及其所有数据（附件和数据库）进行备份（工作日增量备份，周末完成一次全量备份），提升数据容灾能力，以便在</w:t>
      </w:r>
      <w:r>
        <w:rPr>
          <w:rFonts w:hint="eastAsia" w:ascii="宋体" w:hAnsi="宋体" w:eastAsia="宋体" w:cs="仿宋"/>
        </w:rPr>
        <w:t xml:space="preserve">系统出现故障时快速恢复。</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2.11.2.</w:t>
      </w:r>
      <w:r>
        <w:rPr>
          <w:rFonts w:hint="eastAsia" w:ascii="宋体" w:hAnsi="宋体" w:eastAsia="宋体" w:cs="仿宋"/>
        </w:rPr>
        <w:t xml:space="preserve">3技术咨询</w:t>
      </w:r>
      <w:r/>
    </w:p>
    <w:p>
      <w:pPr>
        <w:ind w:firstLine="420"/>
        <w:spacing w:line="320" w:lineRule="exact"/>
        <w:rPr>
          <w:rFonts w:hint="eastAsia" w:ascii="宋体" w:hAnsi="宋体" w:eastAsia="宋体" w:cs="仿宋"/>
        </w:rPr>
      </w:pPr>
      <w:r>
        <w:rPr>
          <w:rFonts w:hint="eastAsia" w:ascii="宋体" w:hAnsi="宋体" w:eastAsia="宋体" w:cs="仿宋"/>
        </w:rPr>
        <w:t xml:space="preserve">面向企业、省药监局、</w:t>
      </w:r>
      <w:bookmarkStart w:id="185" w:name="_Hlk181299944"/>
      <w:r>
        <w:rPr>
          <w:rFonts w:hint="eastAsia" w:ascii="宋体" w:hAnsi="宋体" w:eastAsia="宋体" w:cs="仿宋"/>
        </w:rPr>
        <w:t xml:space="preserve">各市相关部门用户</w:t>
      </w:r>
      <w:bookmarkEnd w:id="185"/>
      <w:r>
        <w:rPr>
          <w:rFonts w:hint="eastAsia" w:ascii="宋体" w:hAnsi="宋体" w:eastAsia="宋体" w:cs="仿宋"/>
        </w:rPr>
        <w:t xml:space="preserve">提供技术咨询服务，及时解答用户疑问，指导用户正确使用系统、开展业务申报和数据对接等工作。</w:t>
      </w:r>
      <w:r/>
    </w:p>
    <w:p>
      <w:pPr>
        <w:ind w:firstLine="420"/>
        <w:spacing w:line="320" w:lineRule="exact"/>
        <w:rPr>
          <w:rFonts w:hint="eastAsia" w:ascii="宋体" w:hAnsi="宋体" w:eastAsia="宋体" w:cs="仿宋"/>
        </w:rPr>
      </w:pPr>
      <w:r>
        <w:rPr>
          <w:rFonts w:hint="eastAsia" w:ascii="宋体" w:hAnsi="宋体" w:eastAsia="宋体" w:cs="仿宋"/>
        </w:rPr>
        <w:t xml:space="preserve">协助用户解决系统使用过程中的各种问题。</w:t>
      </w:r>
      <w:r/>
    </w:p>
    <w:p>
      <w:pPr>
        <w:ind w:firstLine="420"/>
        <w:spacing w:line="320" w:lineRule="exact"/>
        <w:rPr>
          <w:rFonts w:hint="eastAsia" w:ascii="宋体" w:hAnsi="宋体" w:eastAsia="宋体" w:cs="仿宋"/>
        </w:rPr>
      </w:pPr>
      <w:r>
        <w:rPr>
          <w:rFonts w:hint="eastAsia" w:ascii="宋体" w:hAnsi="宋体" w:eastAsia="宋体" w:cs="仿宋"/>
        </w:rPr>
        <w:t xml:space="preserve">每天登录综合运维管理平台，及时处理一期项目相关项目的平台工单。</w:t>
      </w:r>
      <w:r/>
    </w:p>
    <w:p>
      <w:pPr>
        <w:ind w:firstLine="420"/>
        <w:spacing w:line="320" w:lineRule="exact"/>
        <w:rPr>
          <w:rFonts w:hint="eastAsia" w:ascii="宋体" w:hAnsi="宋体" w:eastAsia="宋体" w:cs="仿宋"/>
        </w:rPr>
      </w:pPr>
      <w:r>
        <w:rPr>
          <w:rFonts w:hint="eastAsia" w:ascii="宋体" w:hAnsi="宋体" w:eastAsia="宋体" w:cs="仿宋"/>
        </w:rPr>
        <w:t xml:space="preserve">在规定时限内，及时处理12345、网站等渠道反馈的系统工单。</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2.11.2.</w:t>
      </w:r>
      <w:r>
        <w:rPr>
          <w:rFonts w:hint="eastAsia" w:ascii="宋体" w:hAnsi="宋体" w:eastAsia="宋体" w:cs="仿宋"/>
        </w:rPr>
        <w:t xml:space="preserve">4系统培训</w:t>
      </w:r>
      <w:r/>
    </w:p>
    <w:p>
      <w:pPr>
        <w:ind w:firstLine="420"/>
        <w:spacing w:line="320" w:lineRule="exact"/>
        <w:rPr>
          <w:rFonts w:hint="eastAsia" w:ascii="宋体" w:hAnsi="宋体" w:eastAsia="宋体" w:cs="仿宋"/>
        </w:rPr>
      </w:pPr>
      <w:r>
        <w:rPr>
          <w:rFonts w:hint="eastAsia" w:ascii="宋体" w:hAnsi="宋体" w:eastAsia="宋体" w:cs="仿宋"/>
        </w:rPr>
        <w:t xml:space="preserve">如有需要，面向省药监局、检查分局、地市市场局系统使用人员提供系统培训服务。</w:t>
      </w:r>
      <w:r/>
    </w:p>
    <w:p>
      <w:pPr>
        <w:ind w:firstLine="420"/>
        <w:spacing w:line="320" w:lineRule="exact"/>
        <w:rPr>
          <w:rFonts w:hint="eastAsia" w:ascii="宋体" w:hAnsi="宋体" w:eastAsia="宋体" w:cs="仿宋"/>
        </w:rPr>
      </w:pPr>
      <w:r>
        <w:rPr>
          <w:rFonts w:hint="eastAsia" w:ascii="宋体" w:hAnsi="宋体" w:eastAsia="宋体" w:cs="仿宋"/>
        </w:rPr>
        <w:t xml:space="preserve">按需要向企业提供系统培训服务。</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2.11.2.</w:t>
      </w:r>
      <w:r>
        <w:rPr>
          <w:rFonts w:hint="eastAsia" w:ascii="宋体" w:hAnsi="宋体" w:eastAsia="宋体" w:cs="仿宋"/>
        </w:rPr>
        <w:t xml:space="preserve">5系统保障</w:t>
      </w:r>
      <w:r/>
    </w:p>
    <w:p>
      <w:pPr>
        <w:ind w:firstLine="420"/>
        <w:spacing w:line="320" w:lineRule="exact"/>
        <w:rPr>
          <w:rFonts w:hint="eastAsia" w:ascii="宋体" w:hAnsi="宋体" w:eastAsia="宋体" w:cs="仿宋"/>
        </w:rPr>
      </w:pPr>
      <w:r>
        <w:rPr>
          <w:rFonts w:hint="eastAsia" w:ascii="宋体" w:hAnsi="宋体" w:eastAsia="宋体" w:cs="仿宋"/>
        </w:rPr>
        <w:t xml:space="preserve">成立系统后端运维保障团队，系统发生软硬件故障时，应第一时间开展应急处置，协助驻场人员开展故障的排查处置，确保系统快速恢复上线。</w:t>
      </w:r>
      <w:r/>
    </w:p>
    <w:p>
      <w:pPr>
        <w:ind w:firstLine="420"/>
        <w:spacing w:line="320" w:lineRule="exact"/>
        <w:rPr>
          <w:rFonts w:hint="eastAsia" w:ascii="宋体" w:hAnsi="宋体" w:eastAsia="宋体" w:cs="仿宋"/>
        </w:rPr>
      </w:pPr>
      <w:r>
        <w:rPr>
          <w:rFonts w:hint="eastAsia" w:ascii="宋体" w:hAnsi="宋体" w:eastAsia="宋体" w:cs="仿宋"/>
        </w:rPr>
        <w:t xml:space="preserve">针对上级部门及省药监局通报的安全事件或安全漏洞，应及时开展安全事件的应急处置和漏洞修复工作。</w:t>
      </w:r>
      <w:r/>
    </w:p>
    <w:p>
      <w:pPr>
        <w:ind w:firstLine="420"/>
        <w:spacing w:line="320" w:lineRule="exact"/>
        <w:rPr>
          <w:rFonts w:hint="eastAsia" w:ascii="宋体" w:hAnsi="宋体" w:eastAsia="宋体" w:cs="仿宋"/>
        </w:rPr>
      </w:pPr>
      <w:r>
        <w:rPr>
          <w:rFonts w:hint="eastAsia" w:ascii="宋体" w:hAnsi="宋体" w:eastAsia="宋体" w:cs="仿宋"/>
        </w:rPr>
        <w:t xml:space="preserve">因业务增长或机房调整等因素，完成系统扩容部署或系统迁移工作。</w:t>
      </w:r>
      <w:r/>
    </w:p>
    <w:p>
      <w:pPr>
        <w:ind w:firstLine="420"/>
        <w:spacing w:line="320" w:lineRule="exact"/>
        <w:rPr>
          <w:rFonts w:hint="eastAsia" w:ascii="宋体" w:hAnsi="宋体" w:eastAsia="宋体" w:cs="仿宋"/>
        </w:rPr>
      </w:pPr>
      <w:r>
        <w:rPr>
          <w:rFonts w:hint="eastAsia" w:ascii="宋体" w:hAnsi="宋体" w:eastAsia="宋体" w:cs="仿宋"/>
        </w:rPr>
        <w:t xml:space="preserve">根据业务人员工作调整，完成系统相关账号权限配置。</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2.11.2.</w:t>
      </w:r>
      <w:r>
        <w:rPr>
          <w:rFonts w:hint="eastAsia" w:ascii="宋体" w:hAnsi="宋体" w:eastAsia="宋体" w:cs="仿宋"/>
        </w:rPr>
        <w:t xml:space="preserve">6运维工作总结</w:t>
      </w:r>
      <w:r/>
    </w:p>
    <w:p>
      <w:pPr>
        <w:ind w:firstLine="420"/>
        <w:spacing w:line="320" w:lineRule="exact"/>
        <w:rPr>
          <w:rFonts w:hint="eastAsia" w:ascii="宋体" w:hAnsi="宋体" w:eastAsia="宋体" w:cs="仿宋"/>
        </w:rPr>
      </w:pPr>
      <w:r>
        <w:rPr>
          <w:rFonts w:hint="eastAsia" w:ascii="宋体" w:hAnsi="宋体" w:eastAsia="宋体" w:cs="仿宋"/>
        </w:rPr>
        <w:t xml:space="preserve">做好各类运维记录、成果文件等的归档管理。</w:t>
      </w:r>
      <w:r/>
    </w:p>
    <w:p>
      <w:pPr>
        <w:ind w:firstLine="420"/>
        <w:spacing w:line="320" w:lineRule="exact"/>
        <w:rPr>
          <w:rFonts w:hint="eastAsia" w:ascii="宋体" w:hAnsi="宋体" w:eastAsia="宋体" w:cs="仿宋"/>
        </w:rPr>
      </w:pPr>
      <w:r>
        <w:rPr>
          <w:rFonts w:hint="eastAsia" w:ascii="宋体" w:hAnsi="宋体" w:eastAsia="宋体" w:cs="仿宋"/>
        </w:rPr>
        <w:t xml:space="preserve">开展系统运维工作统计分析，形成月度和年度系统运维工作报告。</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2.11.2.</w:t>
      </w:r>
      <w:r>
        <w:rPr>
          <w:rFonts w:hint="eastAsia" w:ascii="宋体" w:hAnsi="宋体" w:eastAsia="宋体" w:cs="仿宋"/>
          <w:highlight w:val="none"/>
        </w:rPr>
        <w:t xml:space="preserve">7其他</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如有需要，配合完成项目的经验交流、演示汇报等技术支撑工作。</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完成</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安排的其他项目运维相关工作。</w:t>
      </w:r>
      <w:r/>
    </w:p>
    <w:p>
      <w:pPr>
        <w:ind w:firstLine="422"/>
        <w:spacing w:line="320" w:lineRule="exact"/>
        <w:rPr>
          <w:rFonts w:hint="eastAsia" w:ascii="宋体" w:hAnsi="宋体" w:eastAsia="宋体" w:cs="仿宋"/>
          <w:b/>
          <w:bCs/>
          <w:highlight w:val="none"/>
        </w:rPr>
      </w:pPr>
      <w:r>
        <w:rPr>
          <w:rFonts w:hint="eastAsia" w:ascii="宋体" w:hAnsi="宋体" w:eastAsia="宋体" w:cs="仿宋"/>
          <w:b/>
          <w:bCs/>
          <w:highlight w:val="none"/>
        </w:rPr>
        <w:t xml:space="preserve">2.1</w:t>
      </w:r>
      <w:r>
        <w:rPr>
          <w:rFonts w:hint="eastAsia" w:ascii="宋体" w:hAnsi="宋体" w:eastAsia="宋体" w:cs="仿宋"/>
          <w:b/>
          <w:bCs/>
          <w:highlight w:val="none"/>
          <w:lang w:val="en-US" w:eastAsia="zh-CN"/>
        </w:rPr>
        <w:t xml:space="preserve">2</w:t>
      </w:r>
      <w:r>
        <w:rPr>
          <w:rFonts w:hint="eastAsia" w:ascii="宋体" w:hAnsi="宋体" w:eastAsia="宋体" w:cs="仿宋"/>
          <w:b/>
          <w:bCs/>
          <w:highlight w:val="none"/>
        </w:rPr>
        <w:t xml:space="preserve">江苏省智慧药品审批项目（一）</w:t>
      </w:r>
      <w:r/>
    </w:p>
    <w:p>
      <w:pPr>
        <w:ind w:firstLine="420"/>
        <w:spacing w:line="320" w:lineRule="exact"/>
        <w:rPr>
          <w:rFonts w:hint="eastAsia" w:ascii="宋体" w:hAnsi="宋体" w:eastAsia="宋体" w:cs="仿宋"/>
          <w:highlight w:val="none"/>
          <w:lang w:eastAsia="zh-CN"/>
        </w:rPr>
      </w:pPr>
      <w:r>
        <w:rPr>
          <w:rFonts w:hint="eastAsia" w:ascii="宋体" w:hAnsi="宋体" w:eastAsia="宋体" w:cs="仿宋"/>
          <w:highlight w:val="none"/>
        </w:rPr>
        <w:t xml:space="preserve">软件运维的服务内容包括对软件的功能修改完善、性能调优等服务</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运维内容包括但不限于以下内容：</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2.12.</w:t>
      </w:r>
      <w:r>
        <w:rPr>
          <w:rFonts w:hint="eastAsia" w:ascii="宋体" w:hAnsi="宋体" w:eastAsia="宋体" w:cs="仿宋"/>
          <w:highlight w:val="none"/>
        </w:rPr>
        <w:t xml:space="preserve">1功能修改完善</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接收</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使用人员软件维护申请，在规定流程内对业务系统进行功能完善性修改，处理应用软件存在的问题。</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2.12.</w:t>
      </w:r>
      <w:r>
        <w:rPr>
          <w:rFonts w:hint="eastAsia" w:ascii="宋体" w:hAnsi="宋体" w:eastAsia="宋体" w:cs="仿宋"/>
          <w:highlight w:val="none"/>
        </w:rPr>
        <w:t xml:space="preserve">2性能调优</w:t>
      </w:r>
      <w:r/>
    </w:p>
    <w:p>
      <w:pPr>
        <w:ind w:firstLine="420"/>
        <w:spacing w:line="320" w:lineRule="exact"/>
        <w:rPr>
          <w:rFonts w:hint="eastAsia" w:ascii="宋体" w:hAnsi="宋体" w:eastAsia="宋体" w:cs="仿宋"/>
        </w:rPr>
      </w:pPr>
      <w:r>
        <w:rPr>
          <w:rFonts w:hint="eastAsia" w:ascii="宋体" w:hAnsi="宋体" w:eastAsia="宋体" w:cs="仿宋"/>
        </w:rPr>
        <w:t xml:space="preserve">对业务系统的运行使用情况进行监控，必要时进行性能调优。</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2.12.</w:t>
      </w:r>
      <w:r>
        <w:rPr>
          <w:rFonts w:hint="eastAsia" w:ascii="宋体" w:hAnsi="宋体" w:eastAsia="宋体" w:cs="仿宋"/>
        </w:rPr>
        <w:t xml:space="preserve">3数据对接</w:t>
      </w:r>
      <w:r/>
    </w:p>
    <w:p>
      <w:pPr>
        <w:ind w:firstLine="420"/>
        <w:spacing w:line="320" w:lineRule="exact"/>
        <w:rPr>
          <w:rFonts w:hint="eastAsia" w:ascii="宋体" w:hAnsi="宋体" w:eastAsia="宋体" w:cs="仿宋"/>
        </w:rPr>
      </w:pPr>
      <w:r>
        <w:rPr>
          <w:rFonts w:hint="eastAsia" w:ascii="宋体" w:hAnsi="宋体" w:eastAsia="宋体" w:cs="仿宋"/>
        </w:rPr>
        <w:t xml:space="preserve">做好业务系统与省数据中心及各市相关系统的数据对接接口维护工作。根据相关部门接口调整需求，按时完成数据对接接口调整、联调、上线工作，及时解决数据对接中各类问题。</w:t>
      </w:r>
      <w:r/>
    </w:p>
    <w:p>
      <w:pPr>
        <w:ind w:firstLine="422"/>
        <w:spacing w:line="320" w:lineRule="exact"/>
        <w:rPr>
          <w:rFonts w:ascii="宋体" w:hAnsi="宋体" w:cs="仿宋"/>
          <w:b/>
          <w:bCs/>
        </w:rPr>
      </w:pPr>
      <w:r>
        <w:rPr>
          <w:rFonts w:hint="eastAsia" w:ascii="宋体" w:hAnsi="宋体" w:cs="仿宋"/>
          <w:b/>
          <w:bCs/>
        </w:rPr>
        <w:t xml:space="preserve">2.1</w:t>
      </w:r>
      <w:r>
        <w:rPr>
          <w:rFonts w:hint="eastAsia" w:ascii="宋体" w:hAnsi="宋体" w:cs="仿宋"/>
          <w:b/>
          <w:bCs/>
          <w:lang w:val="en-US" w:eastAsia="zh-CN"/>
        </w:rPr>
        <w:t xml:space="preserve">3</w:t>
      </w:r>
      <w:r>
        <w:rPr>
          <w:rFonts w:hint="eastAsia" w:ascii="宋体" w:hAnsi="宋体" w:cs="仿宋"/>
          <w:b/>
          <w:bCs/>
        </w:rPr>
        <w:t xml:space="preserve">江苏省疫苗生产监管系统</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运维内容包括但不限于以下内容：</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2.13.1</w:t>
      </w:r>
      <w:r>
        <w:rPr>
          <w:rFonts w:hint="eastAsia" w:ascii="宋体" w:hAnsi="宋体" w:eastAsia="宋体" w:cs="仿宋"/>
        </w:rPr>
        <w:t xml:space="preserve">负责“疫苗生产监管信息系统”日常运维，确保系统安全稳定运行，主要包括：</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2.13.1.1</w:t>
      </w:r>
      <w:r>
        <w:rPr>
          <w:rFonts w:hint="eastAsia" w:ascii="宋体" w:hAnsi="宋体" w:eastAsia="宋体" w:cs="仿宋"/>
        </w:rPr>
        <w:t xml:space="preserve">日常运维保障：主要包括微信群问题处理、解答用户疑问、指导用户正确使用系统等，收集并整理问题，并提供初步的解决方案。</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2.13.1.2</w:t>
      </w:r>
      <w:r>
        <w:rPr>
          <w:rFonts w:hint="eastAsia" w:ascii="宋体" w:hAnsi="宋体" w:eastAsia="宋体" w:cs="仿宋"/>
        </w:rPr>
        <w:t xml:space="preserve">日常巡检保障：包括功能巡检、数据库维护、数据备份检查。</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2.13.1.3</w:t>
      </w:r>
      <w:r>
        <w:rPr>
          <w:rFonts w:hint="eastAsia" w:ascii="宋体" w:hAnsi="宋体" w:eastAsia="宋体" w:cs="仿宋"/>
        </w:rPr>
        <w:t xml:space="preserve">功能修改完善：对药品生产行政审批系统在日常使用过程中出现的业务系统问题进行处理修正。</w:t>
      </w:r>
      <w:r/>
    </w:p>
    <w:p>
      <w:pPr>
        <w:ind w:firstLine="420"/>
        <w:spacing w:line="320" w:lineRule="exact"/>
        <w:rPr>
          <w:rFonts w:hint="eastAsia" w:ascii="宋体" w:hAnsi="宋体" w:eastAsia="宋体" w:cs="仿宋"/>
          <w:highlight w:val="none"/>
        </w:rPr>
      </w:pPr>
      <w:r>
        <w:rPr>
          <w:rFonts w:hint="eastAsia" w:ascii="宋体" w:hAnsi="宋体" w:eastAsia="宋体" w:cs="仿宋"/>
          <w:lang w:val="en-US" w:eastAsia="zh-CN"/>
        </w:rPr>
        <w:t xml:space="preserve">2.13.1.4</w:t>
      </w:r>
      <w:r>
        <w:rPr>
          <w:rFonts w:hint="eastAsia" w:ascii="宋体" w:hAnsi="宋体" w:eastAsia="宋体" w:cs="仿宋"/>
          <w:highlight w:val="none"/>
        </w:rPr>
        <w:t xml:space="preserve">性能调优维护：对业务系统的运行使用情况进行监控，必要时进行性能调优。</w:t>
      </w:r>
      <w:r/>
    </w:p>
    <w:p>
      <w:pPr>
        <w:ind w:firstLine="420"/>
        <w:spacing w:line="320" w:lineRule="exact"/>
        <w:rPr>
          <w:rFonts w:hint="eastAsia" w:ascii="宋体" w:hAnsi="宋体" w:eastAsia="宋体" w:cs="仿宋"/>
          <w:highlight w:val="none"/>
          <w:lang w:eastAsia="zh-CN"/>
        </w:rPr>
      </w:pPr>
      <w:r>
        <w:rPr>
          <w:rFonts w:hint="eastAsia" w:ascii="宋体" w:hAnsi="宋体" w:eastAsia="宋体" w:cs="仿宋"/>
          <w:highlight w:val="none"/>
          <w:lang w:val="en-US" w:eastAsia="zh-CN"/>
        </w:rPr>
        <w:t xml:space="preserve">2.13.</w:t>
      </w:r>
      <w:r>
        <w:rPr>
          <w:rFonts w:hint="eastAsia" w:ascii="宋体" w:hAnsi="宋体" w:cs="仿宋"/>
          <w:highlight w:val="none"/>
          <w:lang w:val="en-US" w:eastAsia="zh-CN"/>
        </w:rPr>
        <w:t xml:space="preserve">1.5</w:t>
      </w:r>
      <w:r>
        <w:rPr>
          <w:rFonts w:hint="eastAsia" w:ascii="宋体" w:hAnsi="宋体" w:eastAsia="宋体" w:cs="仿宋"/>
          <w:highlight w:val="none"/>
        </w:rPr>
        <w:t xml:space="preserve">数据维护服务：主要包括</w:t>
      </w:r>
      <w:r>
        <w:rPr>
          <w:rFonts w:hint="eastAsia" w:ascii="宋体" w:hAnsi="宋体" w:eastAsia="宋体" w:cs="仿宋"/>
          <w:highlight w:val="none"/>
          <w:lang w:val="en-US" w:eastAsia="zh-CN"/>
        </w:rPr>
        <w:t xml:space="preserve">但不限于</w:t>
      </w:r>
      <w:r>
        <w:rPr>
          <w:rFonts w:hint="eastAsia" w:ascii="宋体" w:hAnsi="宋体" w:eastAsia="宋体" w:cs="仿宋"/>
          <w:highlight w:val="none"/>
        </w:rPr>
        <w:t xml:space="preserve">以下</w:t>
      </w:r>
      <w:r>
        <w:rPr>
          <w:rFonts w:hint="eastAsia" w:ascii="宋体" w:hAnsi="宋体" w:eastAsia="宋体" w:cs="仿宋"/>
          <w:highlight w:val="none"/>
          <w:lang w:eastAsia="zh-CN"/>
        </w:rPr>
        <w:t xml:space="preserve">：</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2.13.</w:t>
      </w:r>
      <w:r>
        <w:rPr>
          <w:rFonts w:hint="eastAsia" w:ascii="宋体" w:hAnsi="宋体" w:cs="仿宋"/>
          <w:highlight w:val="none"/>
          <w:lang w:val="en-US" w:eastAsia="zh-CN"/>
        </w:rPr>
        <w:t xml:space="preserve">1.5.1</w:t>
      </w:r>
      <w:r>
        <w:rPr>
          <w:rFonts w:hint="eastAsia" w:ascii="宋体" w:hAnsi="宋体" w:eastAsia="宋体" w:cs="仿宋"/>
          <w:highlight w:val="none"/>
        </w:rPr>
        <w:t xml:space="preserve">接收省局、检查分局和各市审批部门的数据维护请求，在规定流程内完成数据的采集、加工和维护工作；</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2.13.</w:t>
      </w:r>
      <w:r>
        <w:rPr>
          <w:rFonts w:hint="eastAsia" w:ascii="宋体" w:hAnsi="宋体" w:cs="仿宋"/>
          <w:highlight w:val="none"/>
          <w:lang w:val="en-US" w:eastAsia="zh-CN"/>
        </w:rPr>
        <w:t xml:space="preserve">1.5.2</w:t>
      </w:r>
      <w:r>
        <w:rPr>
          <w:rFonts w:hint="eastAsia" w:ascii="宋体" w:hAnsi="宋体" w:eastAsia="宋体" w:cs="仿宋"/>
          <w:highlight w:val="none"/>
        </w:rPr>
        <w:t xml:space="preserve">根据</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业务工作需要，完成日常的统计分析报表和特殊的查询统计需求；</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2.13.</w:t>
      </w:r>
      <w:r>
        <w:rPr>
          <w:rFonts w:hint="eastAsia" w:ascii="宋体" w:hAnsi="宋体" w:cs="仿宋"/>
          <w:highlight w:val="none"/>
          <w:lang w:val="en-US" w:eastAsia="zh-CN"/>
        </w:rPr>
        <w:t xml:space="preserve">1.5.3</w:t>
      </w:r>
      <w:r>
        <w:rPr>
          <w:rFonts w:hint="eastAsia" w:ascii="宋体" w:hAnsi="宋体" w:eastAsia="宋体" w:cs="仿宋"/>
          <w:highlight w:val="none"/>
        </w:rPr>
        <w:t xml:space="preserve">对业务系统及其所有数据（附件和数据库）进行备份，提升数据容灾能力，以便在系统出现故障时快速恢复。</w:t>
      </w:r>
      <w:r/>
    </w:p>
    <w:p>
      <w:pPr>
        <w:ind w:firstLine="420"/>
        <w:spacing w:line="320" w:lineRule="exact"/>
        <w:rPr>
          <w:rFonts w:hint="eastAsia" w:ascii="宋体" w:hAnsi="宋体" w:eastAsia="宋体" w:cs="仿宋"/>
          <w:highlight w:val="none"/>
        </w:rPr>
      </w:pPr>
      <w:r>
        <w:rPr>
          <w:rFonts w:hint="eastAsia" w:ascii="宋体" w:hAnsi="宋体" w:cs="仿宋"/>
          <w:highlight w:val="none"/>
          <w:lang w:val="en-US" w:eastAsia="zh-CN"/>
        </w:rPr>
        <w:t xml:space="preserve">2.13.1.6</w:t>
      </w:r>
      <w:r>
        <w:rPr>
          <w:rFonts w:hint="eastAsia" w:ascii="宋体" w:hAnsi="宋体" w:eastAsia="宋体" w:cs="仿宋"/>
          <w:highlight w:val="none"/>
        </w:rPr>
        <w:t xml:space="preserve">其他运维服务：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2.13.</w:t>
      </w:r>
      <w:r>
        <w:rPr>
          <w:rFonts w:hint="eastAsia" w:ascii="宋体" w:hAnsi="宋体" w:cs="仿宋"/>
          <w:highlight w:val="none"/>
          <w:lang w:val="en-US" w:eastAsia="zh-CN"/>
        </w:rPr>
        <w:t xml:space="preserve">1</w:t>
      </w:r>
      <w:r>
        <w:rPr>
          <w:rFonts w:hint="eastAsia" w:ascii="宋体" w:hAnsi="宋体" w:eastAsia="宋体" w:cs="仿宋"/>
          <w:highlight w:val="none"/>
          <w:lang w:val="en-US" w:eastAsia="zh-CN"/>
        </w:rPr>
        <w:t xml:space="preserve">.</w:t>
      </w:r>
      <w:r>
        <w:rPr>
          <w:rFonts w:hint="eastAsia" w:ascii="宋体" w:hAnsi="宋体" w:cs="仿宋"/>
          <w:highlight w:val="none"/>
          <w:lang w:val="en-US" w:eastAsia="zh-CN"/>
        </w:rPr>
        <w:t xml:space="preserve">6.1</w:t>
      </w:r>
      <w:r>
        <w:rPr>
          <w:rFonts w:hint="eastAsia" w:ascii="宋体" w:hAnsi="宋体" w:eastAsia="宋体" w:cs="仿宋"/>
          <w:highlight w:val="none"/>
        </w:rPr>
        <w:t xml:space="preserve">配合</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完成项目的经验交流、演示汇报、系统培训支撑工作；</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2.13.</w:t>
      </w:r>
      <w:r>
        <w:rPr>
          <w:rFonts w:hint="eastAsia" w:ascii="宋体" w:hAnsi="宋体" w:cs="仿宋"/>
          <w:highlight w:val="none"/>
          <w:lang w:val="en-US" w:eastAsia="zh-CN"/>
        </w:rPr>
        <w:t xml:space="preserve">1</w:t>
      </w:r>
      <w:r>
        <w:rPr>
          <w:rFonts w:hint="eastAsia" w:ascii="宋体" w:hAnsi="宋体" w:eastAsia="宋体" w:cs="仿宋"/>
          <w:highlight w:val="none"/>
          <w:lang w:val="en-US" w:eastAsia="zh-CN"/>
        </w:rPr>
        <w:t xml:space="preserve">.</w:t>
      </w:r>
      <w:r>
        <w:rPr>
          <w:rFonts w:hint="eastAsia" w:ascii="宋体" w:hAnsi="宋体" w:cs="仿宋"/>
          <w:highlight w:val="none"/>
          <w:lang w:val="en-US" w:eastAsia="zh-CN"/>
        </w:rPr>
        <w:t xml:space="preserve">6.2</w:t>
      </w:r>
      <w:r>
        <w:rPr>
          <w:rFonts w:hint="eastAsia" w:ascii="宋体" w:hAnsi="宋体" w:eastAsia="宋体" w:cs="仿宋"/>
          <w:highlight w:val="none"/>
        </w:rPr>
        <w:t xml:space="preserve">开展系统运维工作统计分析，形成月度和年度系统运维工作报告；</w:t>
      </w:r>
      <w:r/>
    </w:p>
    <w:p>
      <w:pPr>
        <w:ind w:firstLine="420"/>
        <w:spacing w:line="320" w:lineRule="exact"/>
        <w:rPr>
          <w:rFonts w:hint="eastAsia" w:ascii="宋体" w:hAnsi="宋体" w:eastAsia="宋体" w:cs="仿宋"/>
          <w:highlight w:val="none"/>
          <w:lang w:eastAsia="zh-CN"/>
        </w:rPr>
      </w:pPr>
      <w:r>
        <w:rPr>
          <w:rFonts w:hint="eastAsia" w:ascii="宋体" w:hAnsi="宋体" w:eastAsia="宋体" w:cs="仿宋"/>
          <w:highlight w:val="none"/>
          <w:lang w:val="en-US" w:eastAsia="zh-CN"/>
        </w:rPr>
        <w:t xml:space="preserve">2.13.</w:t>
      </w:r>
      <w:r>
        <w:rPr>
          <w:rFonts w:hint="eastAsia" w:ascii="宋体" w:hAnsi="宋体" w:cs="仿宋"/>
          <w:highlight w:val="none"/>
          <w:lang w:val="en-US" w:eastAsia="zh-CN"/>
        </w:rPr>
        <w:t xml:space="preserve">1</w:t>
      </w:r>
      <w:r>
        <w:rPr>
          <w:rFonts w:hint="eastAsia" w:ascii="宋体" w:hAnsi="宋体" w:eastAsia="宋体" w:cs="仿宋"/>
          <w:highlight w:val="none"/>
          <w:lang w:val="en-US" w:eastAsia="zh-CN"/>
        </w:rPr>
        <w:t xml:space="preserve">.</w:t>
      </w:r>
      <w:r>
        <w:rPr>
          <w:rFonts w:hint="eastAsia" w:ascii="宋体" w:hAnsi="宋体" w:cs="仿宋"/>
          <w:highlight w:val="none"/>
          <w:lang w:val="en-US" w:eastAsia="zh-CN"/>
        </w:rPr>
        <w:t xml:space="preserve">6.3</w:t>
      </w:r>
      <w:r>
        <w:rPr>
          <w:rFonts w:hint="eastAsia" w:ascii="宋体" w:hAnsi="宋体" w:eastAsia="宋体" w:cs="仿宋"/>
          <w:highlight w:val="none"/>
        </w:rPr>
        <w:t xml:space="preserve">做好各类运维记录、成果文件的归档管理</w:t>
      </w:r>
      <w:r>
        <w:rPr>
          <w:rFonts w:hint="eastAsia" w:ascii="宋体" w:hAnsi="宋体" w:eastAsia="宋体" w:cs="仿宋"/>
          <w:highlight w:val="none"/>
          <w:lang w:eastAsia="zh-CN"/>
        </w:rPr>
        <w:t xml:space="preserve">。</w:t>
      </w:r>
      <w:r/>
    </w:p>
    <w:p>
      <w:pPr>
        <w:ind w:firstLine="422"/>
        <w:spacing w:line="320" w:lineRule="exact"/>
        <w:rPr>
          <w:rFonts w:hint="eastAsia" w:ascii="宋体" w:hAnsi="宋体" w:eastAsia="宋体" w:cs="仿宋"/>
          <w:b/>
          <w:bCs/>
          <w:highlight w:val="none"/>
        </w:rPr>
      </w:pPr>
      <w:r>
        <w:rPr>
          <w:rFonts w:hint="eastAsia" w:ascii="宋体" w:hAnsi="宋体" w:eastAsia="宋体" w:cs="仿宋"/>
          <w:b/>
          <w:bCs/>
          <w:highlight w:val="none"/>
          <w:lang w:val="en-US" w:eastAsia="zh-CN"/>
        </w:rPr>
        <w:t xml:space="preserve">2.14</w:t>
      </w:r>
      <w:r>
        <w:rPr>
          <w:rFonts w:hint="eastAsia" w:ascii="宋体" w:hAnsi="宋体" w:eastAsia="宋体" w:cs="仿宋"/>
          <w:b/>
          <w:bCs/>
          <w:highlight w:val="none"/>
        </w:rPr>
        <w:t xml:space="preserve">疫苗流通监管使用模块</w:t>
      </w:r>
      <w:r/>
    </w:p>
    <w:p>
      <w:pPr>
        <w:ind w:firstLine="420"/>
        <w:spacing w:line="320" w:lineRule="exact"/>
        <w:rPr>
          <w:rFonts w:hint="eastAsia" w:ascii="宋体" w:hAnsi="宋体" w:eastAsia="宋体" w:cs="仿宋"/>
        </w:rPr>
      </w:pPr>
      <w:r>
        <w:rPr>
          <w:rFonts w:hint="eastAsia" w:ascii="宋体" w:hAnsi="宋体" w:eastAsia="宋体" w:cs="仿宋"/>
        </w:rPr>
        <w:t xml:space="preserve">软件运维要求</w:t>
      </w:r>
      <w:r/>
    </w:p>
    <w:p>
      <w:pPr>
        <w:ind w:firstLine="420"/>
        <w:spacing w:line="320" w:lineRule="exact"/>
        <w:rPr>
          <w:rFonts w:hint="eastAsia" w:ascii="宋体" w:hAnsi="宋体" w:eastAsia="宋体" w:cs="仿宋"/>
        </w:rPr>
      </w:pPr>
      <w:r>
        <w:rPr>
          <w:rFonts w:hint="eastAsia" w:ascii="宋体" w:hAnsi="宋体" w:eastAsia="宋体" w:cs="仿宋"/>
        </w:rPr>
        <w:t xml:space="preserve">软件运维的服务内容包括对软件的功能修改完善、性能调优等服务。</w:t>
      </w:r>
      <w:r/>
    </w:p>
    <w:p>
      <w:pPr>
        <w:ind w:firstLine="420"/>
        <w:spacing w:line="320" w:lineRule="exact"/>
        <w:rPr>
          <w:rFonts w:hint="eastAsia" w:ascii="宋体" w:hAnsi="宋体" w:eastAsia="宋体" w:cs="仿宋"/>
        </w:rPr>
      </w:pPr>
      <w:r>
        <w:rPr>
          <w:rFonts w:hint="eastAsia" w:ascii="宋体" w:hAnsi="宋体" w:eastAsia="宋体" w:cs="仿宋"/>
        </w:rPr>
        <w:t xml:space="preserve">需提供包括但不限于以下软件运维内容：</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2.14.</w:t>
      </w:r>
      <w:r>
        <w:rPr>
          <w:rFonts w:hint="eastAsia" w:ascii="宋体" w:hAnsi="宋体" w:eastAsia="宋体" w:cs="仿宋"/>
        </w:rPr>
        <w:t xml:space="preserve">1功能修改完善</w:t>
      </w:r>
      <w:r/>
    </w:p>
    <w:p>
      <w:pPr>
        <w:ind w:firstLine="420"/>
        <w:spacing w:line="320" w:lineRule="exact"/>
        <w:rPr>
          <w:rFonts w:hint="eastAsia" w:ascii="宋体" w:hAnsi="宋体" w:eastAsia="宋体" w:cs="仿宋"/>
        </w:rPr>
      </w:pPr>
      <w:r>
        <w:rPr>
          <w:rFonts w:hint="eastAsia" w:ascii="宋体" w:hAnsi="宋体" w:eastAsia="宋体" w:cs="仿宋"/>
        </w:rPr>
        <w:t xml:space="preserve">接收省局行政审批处软件维护申请，在规定流程内对业务系统进行功能完善性修改，处理应用软件存在的问题。</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2.14.</w:t>
      </w:r>
      <w:r>
        <w:rPr>
          <w:rFonts w:hint="eastAsia" w:ascii="宋体" w:hAnsi="宋体" w:eastAsia="宋体" w:cs="仿宋"/>
        </w:rPr>
        <w:t xml:space="preserve">2性能调优</w:t>
      </w:r>
      <w:r/>
    </w:p>
    <w:p>
      <w:pPr>
        <w:ind w:firstLine="420"/>
        <w:spacing w:line="320" w:lineRule="exact"/>
        <w:rPr>
          <w:rFonts w:hint="eastAsia" w:ascii="宋体" w:hAnsi="宋体" w:eastAsia="宋体" w:cs="仿宋"/>
        </w:rPr>
      </w:pPr>
      <w:r>
        <w:rPr>
          <w:rFonts w:hint="eastAsia" w:ascii="宋体" w:hAnsi="宋体" w:eastAsia="宋体" w:cs="仿宋"/>
        </w:rPr>
        <w:t xml:space="preserve">对业务系统的运行使用情况进行监控，必要时进行性能调优。</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2.14.</w:t>
      </w:r>
      <w:r>
        <w:rPr>
          <w:rFonts w:hint="eastAsia" w:ascii="宋体" w:hAnsi="宋体" w:eastAsia="宋体" w:cs="仿宋"/>
          <w:highlight w:val="none"/>
        </w:rPr>
        <w:t xml:space="preserve">3数据对接</w:t>
      </w:r>
      <w:r/>
    </w:p>
    <w:p>
      <w:pPr>
        <w:ind w:firstLine="420"/>
        <w:spacing w:line="320" w:lineRule="exact"/>
        <w:rPr>
          <w:rFonts w:hint="default" w:ascii="宋体" w:hAnsi="宋体" w:eastAsia="宋体" w:cs="仿宋"/>
          <w:highlight w:val="none"/>
          <w:lang w:val="en-US" w:eastAsia="zh-CN"/>
        </w:rPr>
      </w:pPr>
      <w:r>
        <w:rPr>
          <w:rFonts w:hint="eastAsia" w:ascii="宋体" w:hAnsi="宋体" w:eastAsia="宋体" w:cs="仿宋"/>
          <w:highlight w:val="none"/>
        </w:rPr>
        <w:t xml:space="preserve">做好业务系统与省数据中心及其他相关系统的数据对接接口维护工作。根据相关部门接口调整需求，按时完成数据对接接口调整、联调、上线工作，及时解决数据对接中各类问题。</w:t>
      </w:r>
      <w:r/>
    </w:p>
    <w:p>
      <w:pPr>
        <w:ind w:firstLine="422"/>
        <w:spacing w:line="320" w:lineRule="exact"/>
        <w:rPr>
          <w:rFonts w:hint="eastAsia" w:ascii="宋体" w:hAnsi="宋体" w:eastAsia="宋体" w:cs="仿宋"/>
          <w:b/>
          <w:bCs/>
          <w:highlight w:val="none"/>
        </w:rPr>
      </w:pPr>
      <w:r>
        <w:rPr>
          <w:rFonts w:hint="eastAsia" w:ascii="宋体" w:hAnsi="宋体" w:eastAsia="宋体" w:cs="仿宋"/>
          <w:b/>
          <w:bCs/>
          <w:highlight w:val="none"/>
        </w:rPr>
        <w:t xml:space="preserve">2.15江苏省药品监督管理局网站</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具体服务要求：中标方选派1名具有2年以上网站技术工作经验的技术人员进驻</w:t>
      </w:r>
      <w:r>
        <w:rPr>
          <w:rFonts w:hint="eastAsia" w:ascii="宋体" w:hAnsi="宋体" w:cs="仿宋"/>
          <w:strike w:val="0"/>
          <w:highlight w:val="none"/>
          <w:u w:val="none"/>
          <w:lang w:val="en-US" w:eastAsia="zh-CN"/>
        </w:rPr>
        <w:t xml:space="preserve">采购方</w:t>
      </w: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门户网站的运维与技术支持服务。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运维服务范围：</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门户网站信息内容的保障技术支持与配合；重要节日和重大活动网站应急值守、网站日常巡检等服务。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2.15.1</w:t>
      </w:r>
      <w:r>
        <w:rPr>
          <w:rFonts w:hint="eastAsia" w:ascii="宋体" w:hAnsi="宋体" w:eastAsia="宋体" w:cs="仿宋"/>
          <w:highlight w:val="none"/>
        </w:rPr>
        <w:t xml:space="preserve">运维服务内容</w:t>
      </w:r>
      <w:r/>
    </w:p>
    <w:tbl>
      <w:tblPr>
        <w:tblStyle w:val="96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3701"/>
        <w:gridCol w:w="3570"/>
      </w:tblGrid>
      <w:tr>
        <w:trPr/>
        <w:tc>
          <w:tcPr>
            <w:shd w:val="clear" w:color="auto" w:fill="cccccc"/>
            <w:tcBorders>
              <w:top w:val="single" w:color="auto" w:sz="4" w:space="0"/>
              <w:left w:val="single" w:color="auto" w:sz="4" w:space="0"/>
              <w:bottom w:val="single" w:color="auto" w:sz="4" w:space="0"/>
              <w:right w:val="single" w:color="auto" w:sz="4" w:space="0"/>
            </w:tcBorders>
            <w:tcW w:w="609" w:type="pct"/>
            <w:textDirection w:val="lrTb"/>
            <w:noWrap w:val="false"/>
          </w:tcPr>
          <w:p>
            <w:pPr>
              <w:jc w:val="center"/>
              <w:spacing w:line="320" w:lineRule="exact"/>
              <w:rPr>
                <w:rFonts w:hint="eastAsia" w:ascii="宋体" w:hAnsi="宋体" w:eastAsia="宋体" w:cs="仿宋"/>
                <w:highlight w:val="none"/>
              </w:rPr>
            </w:pPr>
            <w:r>
              <w:rPr>
                <w:rFonts w:hint="eastAsia" w:ascii="宋体" w:hAnsi="宋体" w:eastAsia="宋体" w:cs="仿宋"/>
                <w:highlight w:val="none"/>
              </w:rPr>
              <w:t xml:space="preserve">序号</w:t>
            </w:r>
            <w:r/>
          </w:p>
        </w:tc>
        <w:tc>
          <w:tcPr>
            <w:shd w:val="clear" w:color="auto" w:fill="cccccc"/>
            <w:tcBorders>
              <w:top w:val="single" w:color="auto" w:sz="4" w:space="0"/>
              <w:left w:val="single" w:color="auto" w:sz="4" w:space="0"/>
              <w:bottom w:val="single" w:color="auto" w:sz="4" w:space="0"/>
              <w:right w:val="single" w:color="auto" w:sz="4" w:space="0"/>
            </w:tcBorders>
            <w:tcW w:w="2234" w:type="pct"/>
            <w:vAlign w:val="center"/>
            <w:textDirection w:val="lrTb"/>
            <w:noWrap w:val="false"/>
          </w:tcPr>
          <w:p>
            <w:pPr>
              <w:jc w:val="center"/>
              <w:spacing w:line="320" w:lineRule="exact"/>
              <w:rPr>
                <w:rFonts w:hint="eastAsia" w:ascii="宋体" w:hAnsi="宋体" w:eastAsia="宋体" w:cs="仿宋"/>
                <w:highlight w:val="none"/>
              </w:rPr>
            </w:pPr>
            <w:r>
              <w:rPr>
                <w:rFonts w:hint="eastAsia" w:ascii="宋体" w:hAnsi="宋体" w:eastAsia="宋体" w:cs="仿宋"/>
                <w:highlight w:val="none"/>
              </w:rPr>
              <w:t xml:space="preserve">服务分类</w:t>
            </w:r>
            <w:r/>
          </w:p>
        </w:tc>
        <w:tc>
          <w:tcPr>
            <w:shd w:val="clear" w:color="auto" w:fill="cccccc"/>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jc w:val="center"/>
              <w:spacing w:line="320" w:lineRule="exact"/>
              <w:rPr>
                <w:rFonts w:hint="eastAsia" w:ascii="宋体" w:hAnsi="宋体" w:eastAsia="宋体" w:cs="仿宋"/>
                <w:highlight w:val="none"/>
              </w:rPr>
            </w:pPr>
            <w:r>
              <w:rPr>
                <w:rFonts w:hint="eastAsia" w:ascii="宋体" w:hAnsi="宋体" w:eastAsia="宋体" w:cs="仿宋"/>
                <w:highlight w:val="none"/>
              </w:rPr>
              <w:t xml:space="preserve">服务项目</w:t>
            </w:r>
            <w:r/>
          </w:p>
        </w:tc>
      </w:tr>
      <w:tr>
        <w:trPr/>
        <w:tc>
          <w:tcPr>
            <w:tcBorders>
              <w:top w:val="none" w:color="000000" w:sz="4" w:space="0"/>
              <w:left w:val="single" w:color="auto" w:sz="4" w:space="0"/>
              <w:bottom w:val="single" w:color="auto" w:sz="4" w:space="0"/>
              <w:right w:val="single" w:color="auto" w:sz="4" w:space="0"/>
            </w:tcBorders>
            <w:tcW w:w="609" w:type="pct"/>
            <w:vAlign w:val="center"/>
            <w:vMerge w:val="restart"/>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1</w:t>
            </w:r>
            <w:r/>
          </w:p>
        </w:tc>
        <w:tc>
          <w:tcPr>
            <w:tcBorders>
              <w:top w:val="none" w:color="000000" w:sz="4" w:space="0"/>
              <w:left w:val="single" w:color="auto" w:sz="4" w:space="0"/>
              <w:bottom w:val="single" w:color="auto" w:sz="4" w:space="0"/>
              <w:right w:val="single" w:color="auto" w:sz="4" w:space="0"/>
            </w:tcBorders>
            <w:tcW w:w="2234" w:type="pct"/>
            <w:vAlign w:val="center"/>
            <w:vMerge w:val="restart"/>
            <w:textDirection w:val="lrTb"/>
            <w:noWrap w:val="false"/>
          </w:tcPr>
          <w:p>
            <w:pPr>
              <w:spacing w:line="320" w:lineRule="exact"/>
              <w:rPr>
                <w:rFonts w:hint="eastAsia" w:ascii="宋体" w:hAnsi="宋体" w:eastAsia="宋体" w:cs="仿宋"/>
                <w:highlight w:val="none"/>
              </w:rPr>
            </w:pP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门户网站应用管理服务</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日常信息维护服务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网站无功能开发的专题制作服务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信息维护培训服务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在线访谈现场保障服务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用户权限维护服务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辅助管理分析服务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restart"/>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2</w:t>
            </w:r>
            <w:r/>
          </w:p>
        </w:tc>
        <w:tc>
          <w:tcPr>
            <w:tcBorders>
              <w:top w:val="none" w:color="000000" w:sz="4" w:space="0"/>
              <w:left w:val="single" w:color="auto" w:sz="4" w:space="0"/>
              <w:bottom w:val="single" w:color="auto" w:sz="4" w:space="0"/>
              <w:right w:val="single" w:color="auto" w:sz="4" w:space="0"/>
            </w:tcBorders>
            <w:tcW w:w="2234" w:type="pct"/>
            <w:vAlign w:val="center"/>
            <w:vMerge w:val="restart"/>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基础设施运行性能与安全实时监控服务</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软硬件平台状态监测</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系统预防性巡检维护</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系统软件的补丁服务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系统故障诊断处理服务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restart"/>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3</w:t>
            </w:r>
            <w:r/>
          </w:p>
        </w:tc>
        <w:tc>
          <w:tcPr>
            <w:tcBorders>
              <w:top w:val="none" w:color="000000" w:sz="4" w:space="0"/>
              <w:left w:val="single" w:color="auto" w:sz="4" w:space="0"/>
              <w:bottom w:val="single" w:color="auto" w:sz="4" w:space="0"/>
              <w:right w:val="single" w:color="auto" w:sz="4" w:space="0"/>
            </w:tcBorders>
            <w:tcW w:w="2234" w:type="pct"/>
            <w:vAlign w:val="center"/>
            <w:vMerge w:val="restart"/>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网站可用性监控与事件告警服务</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网站内容异常监测</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系统安全性检测服务</w:t>
            </w:r>
            <w:r/>
          </w:p>
        </w:tc>
      </w:tr>
      <w:tr>
        <w:trPr/>
        <w:tc>
          <w:tcPr>
            <w:tcBorders>
              <w:top w:val="none" w:color="000000" w:sz="4" w:space="0"/>
              <w:left w:val="single" w:color="auto" w:sz="4" w:space="0"/>
              <w:bottom w:val="single" w:color="auto" w:sz="4" w:space="0"/>
              <w:right w:val="single" w:color="auto" w:sz="4" w:space="0"/>
            </w:tcBorders>
            <w:tcW w:w="609"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none" w:color="000000" w:sz="4" w:space="0"/>
              <w:left w:val="single" w:color="auto" w:sz="4" w:space="0"/>
              <w:bottom w:val="single" w:color="auto" w:sz="4" w:space="0"/>
              <w:right w:val="single" w:color="auto" w:sz="4" w:space="0"/>
            </w:tcBorders>
            <w:tcW w:w="2234" w:type="pct"/>
            <w:vAlign w:val="center"/>
            <w:vMerge w:val="continue"/>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网站访问性能优化分析</w:t>
            </w:r>
            <w:r/>
          </w:p>
        </w:tc>
      </w:tr>
      <w:tr>
        <w:trPr/>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4</w:t>
            </w:r>
            <w:r/>
          </w:p>
        </w:tc>
        <w:tc>
          <w:tcPr>
            <w:tcBorders>
              <w:top w:val="single" w:color="auto" w:sz="4" w:space="0"/>
              <w:left w:val="single" w:color="auto" w:sz="4" w:space="0"/>
              <w:bottom w:val="single" w:color="auto" w:sz="4" w:space="0"/>
              <w:right w:val="single" w:color="auto" w:sz="4" w:space="0"/>
            </w:tcBorders>
            <w:tcW w:w="2234"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应急响应及重要活动值守</w:t>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spacing w:line="320" w:lineRule="exact"/>
              <w:rPr>
                <w:rFonts w:hint="eastAsia" w:ascii="宋体" w:hAnsi="宋体" w:eastAsia="宋体" w:cs="仿宋"/>
                <w:highlight w:val="none"/>
              </w:rPr>
            </w:pPr>
            <w:r>
              <w:rPr>
                <w:rFonts w:hint="eastAsia" w:ascii="宋体" w:hAnsi="宋体" w:eastAsia="宋体" w:cs="仿宋"/>
                <w:highlight w:val="none"/>
              </w:rPr>
              <w:t xml:space="preserve">突发事件应急响应、重要节日和重大活动网站应急值守</w:t>
            </w:r>
            <w:r/>
          </w:p>
        </w:tc>
      </w:tr>
    </w:tbl>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门户网站应用管理服务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1日常信息维护服务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根据省局门户网站内容保障主管部门的要求：</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.1</w:t>
      </w:r>
      <w:r>
        <w:rPr>
          <w:rFonts w:hint="eastAsia" w:ascii="宋体" w:hAnsi="宋体" w:eastAsia="宋体" w:cs="仿宋"/>
          <w:highlight w:val="none"/>
        </w:rPr>
        <w:t xml:space="preserve">承担</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门户网站信息发布和技术支持工作；</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门户网站栏目信息格式审核编辑、表格类信息排版、图片类信息裁剪处理； </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门户网站视频类信息采集处理和发布更新；</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门户网站相关人才招聘、政府采购等各类信息归集、排版、发布。</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完成</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门户网站内容保障主管部门交办的其他事宜。</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2网站专题制作服务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2</w:t>
      </w:r>
      <w:r>
        <w:rPr>
          <w:rFonts w:hint="eastAsia" w:ascii="宋体" w:hAnsi="宋体" w:eastAsia="宋体" w:cs="仿宋"/>
          <w:highlight w:val="none"/>
          <w:lang w:val="en-US" w:eastAsia="zh-CN"/>
        </w:rPr>
        <w:t xml:space="preserve">.1</w:t>
      </w:r>
      <w:r>
        <w:rPr>
          <w:rFonts w:hint="eastAsia" w:ascii="宋体" w:hAnsi="宋体" w:eastAsia="宋体" w:cs="仿宋"/>
          <w:highlight w:val="none"/>
        </w:rPr>
        <w:t xml:space="preserve">参与</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门户网站专题策划；</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2</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门户网站重大活动或节日的专题专栏的设计和制作（无功能开发的专题专栏）。</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3信息维护培训服务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门户网站信息员的培训指导。</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4在线访谈现场保障服务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门户网站在线访谈活动的现场技术保障。</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5用户权限维护服务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门户网站的站点管理与组织用户流程权限管理。</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6辅助管理分析服务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6</w:t>
      </w:r>
      <w:r>
        <w:rPr>
          <w:rFonts w:hint="eastAsia" w:ascii="宋体" w:hAnsi="宋体" w:eastAsia="宋体" w:cs="仿宋"/>
          <w:highlight w:val="none"/>
          <w:lang w:val="en-US" w:eastAsia="zh-CN"/>
        </w:rPr>
        <w:t xml:space="preserve">.1</w:t>
      </w:r>
      <w:r>
        <w:rPr>
          <w:rFonts w:hint="eastAsia" w:ascii="宋体" w:hAnsi="宋体" w:eastAsia="宋体" w:cs="仿宋"/>
          <w:highlight w:val="none"/>
        </w:rPr>
        <w:t xml:space="preserve">负责协助收集</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门户网站用户需求、处理用户投诉；</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6</w:t>
      </w:r>
      <w:r>
        <w:rPr>
          <w:rFonts w:hint="eastAsia" w:ascii="宋体" w:hAnsi="宋体" w:eastAsia="宋体" w:cs="仿宋"/>
          <w:highlight w:val="none"/>
          <w:lang w:val="en-US" w:eastAsia="zh-CN"/>
        </w:rPr>
        <w:t xml:space="preserve">.2</w:t>
      </w:r>
      <w:r>
        <w:rPr>
          <w:rFonts w:hint="eastAsia" w:ascii="宋体" w:hAnsi="宋体" w:eastAsia="宋体" w:cs="仿宋"/>
          <w:highlight w:val="none"/>
        </w:rPr>
        <w:t xml:space="preserve">负责定期对</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门户网站建设与内容保障考核指标和用户需求进行分析总结，提出并制定网站改善或提升策略；</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6</w:t>
      </w:r>
      <w:r>
        <w:rPr>
          <w:rFonts w:hint="eastAsia" w:ascii="宋体" w:hAnsi="宋体" w:eastAsia="宋体" w:cs="仿宋"/>
          <w:highlight w:val="none"/>
          <w:lang w:val="en-US" w:eastAsia="zh-CN"/>
        </w:rPr>
        <w:t xml:space="preserve">.3</w:t>
      </w:r>
      <w:r>
        <w:rPr>
          <w:rFonts w:hint="eastAsia" w:ascii="宋体" w:hAnsi="宋体" w:eastAsia="宋体" w:cs="仿宋"/>
          <w:highlight w:val="none"/>
        </w:rPr>
        <w:t xml:space="preserve">参与</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门户网站整体框架策划，协助开展网站升级改版和推广；</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6</w:t>
      </w:r>
      <w:r>
        <w:rPr>
          <w:rFonts w:hint="eastAsia" w:ascii="宋体" w:hAnsi="宋体" w:eastAsia="宋体" w:cs="仿宋"/>
          <w:highlight w:val="none"/>
          <w:lang w:val="en-US" w:eastAsia="zh-CN"/>
        </w:rPr>
        <w:t xml:space="preserve">.4</w:t>
      </w: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门户网站新需求变更与功能实现组织协调；</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6</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负责</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门户网站新增服务上线部署和业务发布。</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2.15.2.</w:t>
      </w:r>
      <w:r>
        <w:rPr>
          <w:rFonts w:hint="eastAsia" w:ascii="宋体" w:hAnsi="宋体" w:eastAsia="宋体" w:cs="仿宋"/>
          <w:highlight w:val="none"/>
        </w:rPr>
        <w:t xml:space="preserve">6</w:t>
      </w:r>
      <w:r>
        <w:rPr>
          <w:rFonts w:hint="eastAsia" w:ascii="宋体" w:hAnsi="宋体" w:eastAsia="宋体" w:cs="仿宋"/>
          <w:highlight w:val="none"/>
          <w:lang w:val="en-US" w:eastAsia="zh-CN"/>
        </w:rPr>
        <w:t xml:space="preserve">.6</w:t>
      </w:r>
      <w:r>
        <w:rPr>
          <w:rFonts w:hint="eastAsia" w:ascii="宋体" w:hAnsi="宋体" w:eastAsia="宋体" w:cs="仿宋"/>
          <w:highlight w:val="none"/>
        </w:rPr>
        <w:t xml:space="preserve">根据国家药监局网站信息采集规范要求，配合业务处室实时推送</w:t>
      </w:r>
      <w:r>
        <w:rPr>
          <w:rFonts w:hint="eastAsia" w:ascii="宋体" w:hAnsi="宋体" w:cs="仿宋"/>
          <w:strike w:val="0"/>
          <w:highlight w:val="none"/>
          <w:u w:val="none"/>
          <w:lang w:val="en-US" w:eastAsia="zh-CN"/>
        </w:rPr>
        <w:t xml:space="preserve">采购人</w:t>
      </w:r>
      <w:r>
        <w:rPr>
          <w:rFonts w:hint="eastAsia" w:ascii="宋体" w:hAnsi="宋体" w:eastAsia="宋体" w:cs="仿宋"/>
          <w:highlight w:val="none"/>
        </w:rPr>
        <w:t xml:space="preserve">门户网站相关栏目信息到国家药监局网站。</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2.15.3</w:t>
      </w:r>
      <w:r>
        <w:rPr>
          <w:rFonts w:hint="eastAsia" w:ascii="宋体" w:hAnsi="宋体" w:eastAsia="宋体" w:cs="仿宋"/>
          <w:highlight w:val="none"/>
        </w:rPr>
        <w:t xml:space="preserve">基础设施运行性能与安全实时监控服务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rPr>
        <w:t xml:space="preserve">针对省局门户网站提供如下服务：</w:t>
      </w:r>
      <w:r/>
    </w:p>
    <w:p>
      <w:pPr>
        <w:ind w:firstLine="420"/>
        <w:spacing w:line="320" w:lineRule="exact"/>
        <w:rPr>
          <w:rFonts w:hint="eastAsia" w:ascii="宋体" w:hAnsi="宋体" w:eastAsia="宋体" w:cs="仿宋"/>
          <w:highlight w:val="none"/>
        </w:rPr>
      </w:pPr>
      <w:r>
        <w:rPr>
          <w:rFonts w:hint="eastAsia" w:ascii="宋体" w:hAnsi="宋体" w:eastAsia="宋体" w:cs="仿宋"/>
          <w:highlight w:val="none"/>
          <w:lang w:val="en-US" w:eastAsia="zh-CN"/>
        </w:rPr>
        <w:t xml:space="preserve">2.15.3.</w:t>
      </w:r>
      <w:r>
        <w:rPr>
          <w:rFonts w:hint="eastAsia" w:ascii="宋体" w:hAnsi="宋体" w:eastAsia="宋体" w:cs="仿宋"/>
          <w:highlight w:val="none"/>
        </w:rPr>
        <w:t xml:space="preserve">1软硬件平台状态监测</w:t>
      </w:r>
      <w:r/>
    </w:p>
    <w:p>
      <w:pPr>
        <w:ind w:firstLine="420"/>
        <w:spacing w:line="320" w:lineRule="exact"/>
        <w:rPr>
          <w:rFonts w:hint="eastAsia" w:ascii="宋体" w:hAnsi="宋体" w:eastAsia="宋体" w:cs="仿宋"/>
        </w:rPr>
      </w:pPr>
      <w:r>
        <w:rPr>
          <w:rFonts w:hint="eastAsia" w:ascii="宋体" w:hAnsi="宋体" w:eastAsia="宋体" w:cs="仿宋"/>
        </w:rPr>
        <w:t xml:space="preserve">为减少网站系统出现软、硬故障对网站服务带来的不利影响，在不影响网站系统运行的前提下对网站系统进行性能测试和跟踪监测，及时发现故障隐患并妥善处置，保障系统正常服务。每</w:t>
      </w:r>
      <w:r>
        <w:rPr>
          <w:rFonts w:hint="eastAsia" w:ascii="宋体" w:hAnsi="宋体" w:eastAsia="宋体" w:cs="仿宋"/>
          <w:lang w:val="en-US" w:eastAsia="zh-CN"/>
        </w:rPr>
        <w:t xml:space="preserve">天</w:t>
      </w:r>
      <w:r>
        <w:rPr>
          <w:rFonts w:hint="eastAsia" w:ascii="宋体" w:hAnsi="宋体" w:eastAsia="宋体" w:cs="仿宋"/>
        </w:rPr>
        <w:t xml:space="preserve">完成一次网站系统软硬件平台状态监测。 </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2.15.3.</w:t>
      </w:r>
      <w:r>
        <w:rPr>
          <w:rFonts w:hint="eastAsia" w:ascii="宋体" w:hAnsi="宋体" w:eastAsia="宋体" w:cs="仿宋"/>
        </w:rPr>
        <w:t xml:space="preserve">2系统预防性巡检维护</w:t>
      </w:r>
      <w:r/>
    </w:p>
    <w:p>
      <w:pPr>
        <w:ind w:firstLine="420"/>
        <w:spacing w:line="320" w:lineRule="exact"/>
        <w:rPr>
          <w:rFonts w:hint="eastAsia" w:ascii="宋体" w:hAnsi="宋体" w:eastAsia="宋体" w:cs="仿宋"/>
        </w:rPr>
      </w:pPr>
      <w:r>
        <w:rPr>
          <w:rFonts w:hint="eastAsia" w:ascii="宋体" w:hAnsi="宋体" w:eastAsia="宋体" w:cs="仿宋"/>
        </w:rPr>
        <w:t xml:space="preserve">每月安排1名经验丰富的系统工程师对网站系统进行全面检测，确认系统的运行状态，检查系统错误记录，排除潜在隐患，以确保业务系统能正常稳定的运行。</w:t>
      </w:r>
      <w:r/>
    </w:p>
    <w:p>
      <w:pPr>
        <w:ind w:firstLine="420"/>
        <w:spacing w:line="320" w:lineRule="exact"/>
        <w:rPr>
          <w:rFonts w:hint="eastAsia" w:ascii="宋体" w:hAnsi="宋体" w:eastAsia="宋体" w:cs="仿宋"/>
        </w:rPr>
      </w:pPr>
      <w:r>
        <w:rPr>
          <w:rFonts w:hint="eastAsia" w:ascii="宋体" w:hAnsi="宋体" w:eastAsia="宋体" w:cs="仿宋"/>
        </w:rPr>
        <w:t xml:space="preserve">检查的主要内容包括：</w:t>
      </w:r>
      <w:r/>
    </w:p>
    <w:p>
      <w:pPr>
        <w:ind w:firstLine="420"/>
        <w:spacing w:line="320" w:lineRule="exact"/>
        <w:rPr>
          <w:rFonts w:hint="eastAsia" w:ascii="宋体" w:hAnsi="宋体" w:eastAsia="宋体" w:cs="仿宋"/>
        </w:rPr>
      </w:pPr>
      <w:r>
        <w:rPr>
          <w:rFonts w:hint="eastAsia" w:ascii="宋体" w:hAnsi="宋体" w:eastAsia="宋体" w:cs="仿宋"/>
        </w:rPr>
        <w:t xml:space="preserve">软硬件系统的健康检查；</w:t>
      </w:r>
      <w:r/>
    </w:p>
    <w:p>
      <w:pPr>
        <w:ind w:firstLine="420"/>
        <w:spacing w:line="320" w:lineRule="exact"/>
        <w:rPr>
          <w:rFonts w:hint="eastAsia" w:ascii="宋体" w:hAnsi="宋体" w:eastAsia="宋体" w:cs="仿宋"/>
        </w:rPr>
      </w:pPr>
      <w:r>
        <w:rPr>
          <w:rFonts w:hint="eastAsia" w:ascii="宋体" w:hAnsi="宋体" w:eastAsia="宋体" w:cs="仿宋"/>
        </w:rPr>
        <w:t xml:space="preserve">软硬件系统性能检查、分析及其优化；</w:t>
      </w:r>
      <w:r/>
    </w:p>
    <w:p>
      <w:pPr>
        <w:ind w:firstLine="420"/>
        <w:spacing w:line="320" w:lineRule="exact"/>
        <w:rPr>
          <w:rFonts w:hint="eastAsia" w:ascii="宋体" w:hAnsi="宋体" w:eastAsia="宋体" w:cs="仿宋"/>
        </w:rPr>
      </w:pPr>
      <w:r>
        <w:rPr>
          <w:rFonts w:hint="eastAsia" w:ascii="宋体" w:hAnsi="宋体" w:eastAsia="宋体" w:cs="仿宋"/>
        </w:rPr>
        <w:t xml:space="preserve">软硬件系统故障记录的分析，排除故障隐患。</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2.15.3.</w:t>
      </w:r>
      <w:r>
        <w:rPr>
          <w:rFonts w:hint="eastAsia" w:ascii="宋体" w:hAnsi="宋体" w:eastAsia="宋体" w:cs="仿宋"/>
        </w:rPr>
        <w:t xml:space="preserve">3系统软件的补丁服务</w:t>
      </w:r>
      <w:r/>
    </w:p>
    <w:p>
      <w:pPr>
        <w:ind w:firstLine="420"/>
        <w:spacing w:line="320" w:lineRule="exact"/>
        <w:rPr>
          <w:rFonts w:hint="eastAsia" w:ascii="宋体" w:hAnsi="宋体" w:eastAsia="宋体" w:cs="仿宋"/>
        </w:rPr>
      </w:pPr>
      <w:r>
        <w:rPr>
          <w:rFonts w:hint="eastAsia" w:ascii="宋体" w:hAnsi="宋体" w:eastAsia="宋体" w:cs="仿宋"/>
        </w:rPr>
        <w:t xml:space="preserve">每周检查系统软件补丁安装情况，对没有及时安装补丁的操作系统、中间件和数据库平台进行安装。 </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2.15.3.</w:t>
      </w:r>
      <w:r>
        <w:rPr>
          <w:rFonts w:hint="eastAsia" w:ascii="宋体" w:hAnsi="宋体" w:eastAsia="宋体" w:cs="仿宋"/>
        </w:rPr>
        <w:t xml:space="preserve">4系统故障诊断处理服务</w:t>
      </w:r>
      <w:r/>
    </w:p>
    <w:p>
      <w:pPr>
        <w:ind w:firstLine="420"/>
        <w:spacing w:line="320" w:lineRule="exact"/>
        <w:rPr>
          <w:rFonts w:hint="eastAsia" w:ascii="宋体" w:hAnsi="宋体" w:eastAsia="宋体" w:cs="仿宋"/>
        </w:rPr>
      </w:pPr>
      <w:r>
        <w:rPr>
          <w:rFonts w:hint="eastAsia" w:ascii="宋体" w:hAnsi="宋体" w:eastAsia="宋体" w:cs="仿宋"/>
        </w:rPr>
        <w:t xml:space="preserve">负责系统软硬件故障诊断和处理，服务方式包括远程诊断和现场维护。如诊断为系统软件或硬件平台故障，协助原厂进行故障排查和处理。</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w:t>
      </w:r>
      <w:r>
        <w:rPr>
          <w:rFonts w:hint="eastAsia" w:ascii="宋体" w:hAnsi="宋体" w:eastAsia="宋体" w:cs="仿宋"/>
        </w:rPr>
        <w:t xml:space="preserve">网站可用性监控与事件告警服务</w:t>
      </w:r>
      <w:r/>
    </w:p>
    <w:p>
      <w:pPr>
        <w:ind w:firstLine="420"/>
        <w:spacing w:line="320" w:lineRule="exact"/>
        <w:rPr>
          <w:rFonts w:hint="eastAsia" w:ascii="宋体" w:hAnsi="宋体" w:eastAsia="宋体" w:cs="仿宋"/>
        </w:rPr>
      </w:pPr>
      <w:r>
        <w:rPr>
          <w:rFonts w:hint="eastAsia" w:ascii="宋体" w:hAnsi="宋体" w:eastAsia="宋体" w:cs="仿宋"/>
        </w:rPr>
        <w:t xml:space="preserve">针对省局门户网站提供如下服务：</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2.15.4.1</w:t>
      </w:r>
      <w:r>
        <w:rPr>
          <w:rFonts w:hint="eastAsia" w:ascii="宋体" w:hAnsi="宋体" w:eastAsia="宋体" w:cs="仿宋"/>
        </w:rPr>
        <w:t xml:space="preserve">网站内容异常监测</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2.15.4.1.1</w:t>
      </w:r>
      <w:r>
        <w:rPr>
          <w:rFonts w:hint="eastAsia" w:ascii="宋体" w:hAnsi="宋体" w:eastAsia="宋体" w:cs="仿宋"/>
        </w:rPr>
        <w:t xml:space="preserve">落实值班读网制度。加强日常监测，按照国务院办公厅和省政府相关网站考核指标要求，通过机器扫描、人工检查等方法，每天对省局门户网站的整体运行情况、断链、错链、错别字、栏目更新情况、信息内容质量等考核指标项进行日常巡检，每天至少完成一次网站所有内容浏览，特别要认真审看新发布的稿件信息，形成读网记录表。</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2.15.4.1.2</w:t>
      </w:r>
      <w:r>
        <w:rPr>
          <w:rFonts w:hint="eastAsia" w:ascii="宋体" w:hAnsi="宋体" w:eastAsia="宋体" w:cs="仿宋"/>
        </w:rPr>
        <w:t xml:space="preserve">发现异常情况及时向省局门户网站内容保障主管部门和信息中心汇报并协助开展问题排查、整改。</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w:t>
      </w:r>
      <w:r>
        <w:rPr>
          <w:rFonts w:hint="eastAsia" w:ascii="宋体" w:hAnsi="宋体" w:eastAsia="宋体" w:cs="仿宋"/>
        </w:rPr>
        <w:t xml:space="preserve">2系统安全性检测服务</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2.15.4.2.1</w:t>
      </w:r>
      <w:r>
        <w:rPr>
          <w:rFonts w:hint="eastAsia" w:ascii="宋体" w:hAnsi="宋体" w:eastAsia="宋体" w:cs="仿宋"/>
        </w:rPr>
        <w:t xml:space="preserve">根据检测情况开展安全风险评估，实施或配合实施安全加固。</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2.15.4.2.2</w:t>
      </w:r>
      <w:r>
        <w:rPr>
          <w:rFonts w:hint="eastAsia" w:ascii="宋体" w:hAnsi="宋体" w:eastAsia="宋体" w:cs="仿宋"/>
        </w:rPr>
        <w:t xml:space="preserve">配合网络安全主管部门开展网站系统安全监测工作，协助解决监测中发现的问题。</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2.15.4.</w:t>
      </w:r>
      <w:r>
        <w:rPr>
          <w:rFonts w:hint="eastAsia" w:ascii="宋体" w:hAnsi="宋体" w:eastAsia="宋体" w:cs="仿宋"/>
        </w:rPr>
        <w:t xml:space="preserve">3网站访问性能优化分析</w:t>
      </w:r>
      <w:r/>
    </w:p>
    <w:p>
      <w:pPr>
        <w:ind w:firstLine="420"/>
        <w:spacing w:line="320" w:lineRule="exact"/>
        <w:rPr>
          <w:rFonts w:hint="eastAsia" w:ascii="宋体" w:hAnsi="宋体" w:eastAsia="宋体" w:cs="仿宋"/>
        </w:rPr>
      </w:pPr>
      <w:r>
        <w:rPr>
          <w:rFonts w:hint="eastAsia" w:ascii="宋体" w:hAnsi="宋体" w:eastAsia="宋体" w:cs="仿宋"/>
        </w:rPr>
        <w:t xml:space="preserve">每月定期进行网站系统数据清理与性能调优，改善用户体验。</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2.15.5</w:t>
      </w:r>
      <w:r>
        <w:rPr>
          <w:rFonts w:hint="eastAsia" w:ascii="宋体" w:hAnsi="宋体" w:eastAsia="宋体" w:cs="仿宋"/>
        </w:rPr>
        <w:t xml:space="preserve">应急响应及重要活动值守</w:t>
      </w:r>
      <w:r/>
    </w:p>
    <w:p>
      <w:pPr>
        <w:ind w:firstLine="420"/>
        <w:spacing w:line="320" w:lineRule="exact"/>
        <w:rPr>
          <w:rFonts w:hint="eastAsia" w:ascii="宋体" w:hAnsi="宋体" w:eastAsia="宋体" w:cs="仿宋"/>
        </w:rPr>
      </w:pPr>
      <w:r>
        <w:rPr>
          <w:rFonts w:hint="eastAsia" w:ascii="宋体" w:hAnsi="宋体" w:eastAsia="宋体" w:cs="仿宋"/>
        </w:rPr>
        <w:t xml:space="preserve">针对省局门户网站提供如下服务：</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2.15.5.1</w:t>
      </w:r>
      <w:r>
        <w:rPr>
          <w:rFonts w:hint="eastAsia" w:ascii="宋体" w:hAnsi="宋体" w:eastAsia="宋体" w:cs="仿宋"/>
        </w:rPr>
        <w:t xml:space="preserve">指定专人对突发事件进行应急响应，保证2小时现场响应开展问题跟踪排查处理。</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2.15.5.2</w:t>
      </w:r>
      <w:r>
        <w:rPr>
          <w:rFonts w:hint="eastAsia" w:ascii="宋体" w:hAnsi="宋体" w:eastAsia="宋体" w:cs="仿宋"/>
        </w:rPr>
        <w:t xml:space="preserve">重要节日和重大活动期间指定专人配合进行应急值守，保证活动期间能够实时响应。</w:t>
      </w:r>
      <w:r/>
    </w:p>
    <w:p>
      <w:pPr>
        <w:ind w:firstLine="422"/>
        <w:spacing w:line="320" w:lineRule="exact"/>
        <w:rPr>
          <w:rFonts w:hint="eastAsia" w:ascii="黑体" w:hAnsi="黑体" w:eastAsia="黑体" w:cs="黑体"/>
          <w:b/>
          <w:bCs/>
          <w:lang w:val="en-US" w:eastAsia="zh-CN"/>
        </w:rPr>
      </w:pPr>
      <w:r>
        <w:rPr>
          <w:rFonts w:hint="eastAsia" w:ascii="黑体" w:hAnsi="黑体" w:eastAsia="黑体" w:cs="黑体"/>
          <w:b/>
          <w:bCs/>
          <w:lang w:val="en-US" w:eastAsia="zh-CN"/>
        </w:rPr>
        <w:t xml:space="preserve">三、</w:t>
      </w:r>
      <w:r>
        <w:rPr>
          <w:rFonts w:hint="eastAsia" w:ascii="黑体" w:hAnsi="黑体" w:eastAsia="黑体" w:cs="黑体"/>
          <w:b/>
          <w:bCs/>
        </w:rPr>
        <w:t xml:space="preserve">整体维保要求</w:t>
      </w:r>
      <w:r/>
    </w:p>
    <w:p>
      <w:pPr>
        <w:ind w:firstLine="422"/>
        <w:spacing w:line="320" w:lineRule="exact"/>
        <w:rPr>
          <w:rFonts w:hint="eastAsia" w:ascii="宋体" w:hAnsi="宋体" w:eastAsia="宋体" w:cs="仿宋"/>
          <w:b/>
          <w:bCs/>
        </w:rPr>
      </w:pPr>
      <w:r>
        <w:rPr>
          <w:rFonts w:hint="eastAsia" w:ascii="宋体" w:hAnsi="宋体" w:eastAsia="宋体" w:cs="仿宋"/>
          <w:b/>
          <w:bCs/>
          <w:lang w:val="en-US" w:eastAsia="zh-CN"/>
        </w:rPr>
        <w:t xml:space="preserve">3.1</w:t>
      </w:r>
      <w:r>
        <w:rPr>
          <w:rFonts w:hint="eastAsia" w:ascii="宋体" w:hAnsi="宋体" w:eastAsia="宋体" w:cs="仿宋"/>
          <w:b/>
          <w:bCs/>
        </w:rPr>
        <w:t xml:space="preserve">人员配置要求</w:t>
      </w:r>
      <w:r/>
    </w:p>
    <w:p>
      <w:pPr>
        <w:ind w:firstLine="420"/>
        <w:spacing w:line="320" w:lineRule="exact"/>
        <w:rPr>
          <w:rFonts w:hint="eastAsia" w:ascii="宋体" w:hAnsi="宋体" w:eastAsia="宋体" w:cs="仿宋"/>
        </w:rPr>
      </w:pPr>
      <w:r>
        <w:rPr>
          <w:rFonts w:hint="eastAsia" w:ascii="宋体" w:hAnsi="宋体" w:eastAsia="宋体" w:cs="仿宋"/>
        </w:rPr>
        <w:t xml:space="preserve">供应商应针对本项目成立专门的项目组，项目组的角色包括： </w:t>
      </w:r>
      <w:r/>
    </w:p>
    <w:tbl>
      <w:tblPr>
        <w:tblStyle w:val="965"/>
        <w:tblW w:w="87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4961"/>
        <w:gridCol w:w="736"/>
        <w:gridCol w:w="1671"/>
      </w:tblGrid>
      <w:tr>
        <w:trPr>
          <w:trHeight w:val="315"/>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420"/>
              <w:spacing w:line="320" w:lineRule="exact"/>
              <w:rPr>
                <w:rFonts w:hint="eastAsia" w:ascii="宋体" w:hAnsi="宋体" w:eastAsia="宋体" w:cs="仿宋"/>
              </w:rPr>
            </w:pPr>
            <w:r>
              <w:rPr>
                <w:rFonts w:hint="eastAsia" w:ascii="宋体" w:hAnsi="宋体" w:eastAsia="宋体" w:cs="仿宋"/>
              </w:rPr>
              <w:t xml:space="preserve">岗位</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职责描述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spacing w:line="320" w:lineRule="exact"/>
              <w:rPr>
                <w:rFonts w:hint="eastAsia" w:ascii="宋体" w:hAnsi="宋体" w:eastAsia="宋体" w:cs="仿宋"/>
              </w:rPr>
            </w:pPr>
            <w:r>
              <w:rPr>
                <w:rFonts w:hint="eastAsia" w:ascii="宋体" w:hAnsi="宋体" w:eastAsia="宋体" w:cs="仿宋"/>
              </w:rPr>
              <w:t xml:space="preserve">人数</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420"/>
              <w:spacing w:line="320" w:lineRule="exact"/>
              <w:rPr>
                <w:rFonts w:hint="eastAsia" w:ascii="宋体" w:hAnsi="宋体" w:eastAsia="宋体" w:cs="仿宋"/>
              </w:rPr>
            </w:pPr>
            <w:r>
              <w:rPr>
                <w:rFonts w:hint="eastAsia" w:ascii="宋体" w:hAnsi="宋体" w:eastAsia="宋体" w:cs="仿宋"/>
              </w:rPr>
              <w:t xml:space="preserve">备注</w:t>
            </w:r>
            <w:r/>
          </w:p>
        </w:tc>
      </w:tr>
      <w:tr>
        <w:trPr>
          <w:trHeight w:val="315"/>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项目经理</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负责团队管理工作和项目工作</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按需求到场</w:t>
            </w:r>
            <w:r/>
          </w:p>
        </w:tc>
      </w:tr>
      <w:tr>
        <w:trPr>
          <w:trHeight w:val="315"/>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技术负责人</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与客户保持沟通交流，及时解答遇到的技术问题</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按需求到场</w:t>
            </w:r>
            <w:r/>
          </w:p>
        </w:tc>
      </w:tr>
      <w:tr>
        <w:trPr>
          <w:trHeight w:val="315"/>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驻场运维</w:t>
            </w:r>
            <w:r/>
          </w:p>
          <w:p>
            <w:pPr>
              <w:jc w:val="center"/>
              <w:spacing w:line="320" w:lineRule="exact"/>
              <w:rPr>
                <w:rFonts w:hint="eastAsia" w:ascii="宋体" w:hAnsi="宋体" w:eastAsia="宋体" w:cs="仿宋"/>
              </w:rPr>
            </w:pPr>
            <w:r>
              <w:rPr>
                <w:rFonts w:hint="eastAsia" w:ascii="宋体" w:hAnsi="宋体" w:eastAsia="宋体" w:cs="仿宋"/>
              </w:rPr>
              <w:t xml:space="preserve">人员</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ind w:firstLine="210"/>
              <w:spacing w:line="320" w:lineRule="exact"/>
              <w:rPr>
                <w:rFonts w:hint="eastAsia" w:ascii="宋体" w:hAnsi="宋体" w:eastAsia="宋体" w:cs="仿宋"/>
              </w:rPr>
            </w:pPr>
            <w:r>
              <w:rPr>
                <w:rFonts w:hint="eastAsia" w:ascii="宋体" w:hAnsi="宋体" w:eastAsia="宋体" w:cs="仿宋"/>
              </w:rPr>
              <w:t xml:space="preserve">发现异常及时采取措施并向相关负责人反馈，将针具体问题给出针对性的解决方案，为用户提供专业化的服务支持。具体内容包括：</w:t>
            </w:r>
            <w:r/>
          </w:p>
          <w:p>
            <w:pPr>
              <w:spacing w:line="320" w:lineRule="exact"/>
              <w:rPr>
                <w:rFonts w:hint="eastAsia" w:ascii="宋体" w:hAnsi="宋体" w:eastAsia="宋体" w:cs="仿宋"/>
              </w:rPr>
            </w:pPr>
            <w:r>
              <w:rPr>
                <w:rFonts w:hint="eastAsia" w:ascii="宋体" w:hAnsi="宋体" w:eastAsia="宋体" w:cs="仿宋"/>
              </w:rPr>
              <w:t xml:space="preserve">（1）解决用户在系统日常使用中遇到的各类问题；</w:t>
            </w:r>
            <w:r/>
          </w:p>
          <w:p>
            <w:pPr>
              <w:spacing w:line="320" w:lineRule="exact"/>
              <w:rPr>
                <w:rFonts w:hint="eastAsia" w:ascii="宋体" w:hAnsi="宋体" w:eastAsia="宋体" w:cs="仿宋"/>
              </w:rPr>
            </w:pPr>
            <w:r>
              <w:rPr>
                <w:rFonts w:hint="eastAsia" w:ascii="宋体" w:hAnsi="宋体" w:eastAsia="宋体" w:cs="仿宋"/>
              </w:rPr>
              <w:t xml:space="preserve">（2）根据用户需要提供技术支持和使用培训的工作；</w:t>
            </w:r>
            <w:r/>
          </w:p>
          <w:p>
            <w:pPr>
              <w:spacing w:line="320" w:lineRule="exact"/>
              <w:rPr>
                <w:rFonts w:hint="eastAsia" w:ascii="宋体" w:hAnsi="宋体" w:eastAsia="宋体" w:cs="仿宋"/>
              </w:rPr>
            </w:pPr>
            <w:r>
              <w:rPr>
                <w:rFonts w:hint="eastAsia" w:ascii="宋体" w:hAnsi="宋体" w:eastAsia="宋体" w:cs="仿宋"/>
              </w:rPr>
              <w:t xml:space="preserve">（3）负责系统的人员、权限、表单、流程的维护；</w:t>
            </w:r>
            <w:r/>
          </w:p>
          <w:p>
            <w:pPr>
              <w:spacing w:line="320" w:lineRule="exact"/>
              <w:rPr>
                <w:rFonts w:hint="eastAsia" w:ascii="宋体" w:hAnsi="宋体" w:eastAsia="宋体" w:cs="仿宋"/>
              </w:rPr>
            </w:pPr>
            <w:r>
              <w:rPr>
                <w:rFonts w:hint="eastAsia" w:ascii="宋体" w:hAnsi="宋体" w:eastAsia="宋体" w:cs="仿宋"/>
              </w:rPr>
              <w:t xml:space="preserve">（4）系统应用程序和数据库日常启停服务；</w:t>
            </w:r>
            <w:r/>
          </w:p>
          <w:p>
            <w:pPr>
              <w:spacing w:line="320" w:lineRule="exact"/>
              <w:rPr>
                <w:rFonts w:hint="eastAsia" w:ascii="宋体" w:hAnsi="宋体" w:eastAsia="宋体" w:cs="仿宋"/>
              </w:rPr>
            </w:pPr>
            <w:r>
              <w:rPr>
                <w:rFonts w:hint="eastAsia" w:ascii="宋体" w:hAnsi="宋体" w:eastAsia="宋体" w:cs="仿宋"/>
              </w:rPr>
              <w:t xml:space="preserve">（5）技术咨询及运行维护服务；</w:t>
            </w:r>
            <w:r/>
          </w:p>
          <w:p>
            <w:pPr>
              <w:spacing w:line="320" w:lineRule="exact"/>
              <w:rPr>
                <w:rFonts w:hint="eastAsia" w:ascii="宋体" w:hAnsi="宋体" w:eastAsia="宋体" w:cs="仿宋"/>
              </w:rPr>
            </w:pPr>
            <w:r>
              <w:rPr>
                <w:rFonts w:hint="eastAsia" w:ascii="宋体" w:hAnsi="宋体" w:eastAsia="宋体" w:cs="仿宋"/>
              </w:rPr>
              <w:t xml:space="preserve">（6）完成安排的其他支持类和事务性的工作。</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spacing w:line="320" w:lineRule="exact"/>
              <w:rPr>
                <w:rFonts w:hint="eastAsia" w:ascii="宋体" w:hAnsi="宋体" w:eastAsia="宋体" w:cs="仿宋"/>
              </w:rPr>
            </w:pPr>
            <w:r>
              <w:rPr>
                <w:rFonts w:hint="eastAsia" w:ascii="宋体" w:hAnsi="宋体" w:eastAsia="宋体" w:cs="仿宋"/>
              </w:rPr>
              <w:t xml:space="preserve">按约定提供</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spacing w:line="320" w:lineRule="exact"/>
              <w:rPr>
                <w:rFonts w:hint="eastAsia" w:ascii="宋体" w:hAnsi="宋体" w:eastAsia="宋体" w:cs="仿宋"/>
              </w:rPr>
            </w:pPr>
            <w:r>
              <w:rPr>
                <w:rFonts w:hint="eastAsia" w:ascii="宋体" w:hAnsi="宋体" w:eastAsia="宋体" w:cs="仿宋"/>
              </w:rPr>
              <w:t xml:space="preserve">现场服务时间按约定工时到场，远程服务时间7×24小时，</w:t>
            </w:r>
            <w:r>
              <w:rPr>
                <w:rFonts w:hint="eastAsia" w:ascii="宋体" w:hAnsi="宋体" w:cs="仿宋"/>
                <w:i w:val="0"/>
                <w:iCs w:val="0"/>
                <w:highlight w:val="none"/>
                <w:u w:val="none"/>
                <w:lang w:val="en-US" w:eastAsia="zh-CN"/>
              </w:rPr>
              <w:t xml:space="preserve">供应商</w:t>
            </w:r>
            <w:r>
              <w:rPr>
                <w:rFonts w:hint="eastAsia" w:ascii="宋体" w:hAnsi="宋体" w:eastAsia="宋体" w:cs="仿宋"/>
                <w:i w:val="0"/>
                <w:iCs w:val="0"/>
                <w:highlight w:val="none"/>
                <w:u w:val="none"/>
              </w:rPr>
              <w:t xml:space="preserve">需按</w:t>
            </w:r>
            <w:r>
              <w:rPr>
                <w:rFonts w:hint="eastAsia" w:ascii="宋体" w:hAnsi="宋体" w:cs="仿宋"/>
                <w:i w:val="0"/>
                <w:iCs w:val="0"/>
                <w:highlight w:val="none"/>
                <w:u w:val="none"/>
                <w:lang w:val="en-US" w:eastAsia="zh-CN"/>
              </w:rPr>
              <w:t xml:space="preserve">磋商</w:t>
            </w:r>
            <w:r>
              <w:rPr>
                <w:rFonts w:hint="eastAsia" w:ascii="宋体" w:hAnsi="宋体" w:eastAsia="宋体" w:cs="仿宋"/>
                <w:i w:val="0"/>
                <w:iCs w:val="0"/>
                <w:highlight w:val="none"/>
                <w:u w:val="none"/>
              </w:rPr>
              <w:t xml:space="preserve">文件要求提供承诺函</w:t>
            </w:r>
            <w:r/>
          </w:p>
        </w:tc>
      </w:tr>
    </w:tbl>
    <w:p>
      <w:pPr>
        <w:ind w:firstLine="420"/>
        <w:spacing w:line="320" w:lineRule="exact"/>
        <w:rPr>
          <w:rFonts w:hint="eastAsia" w:ascii="宋体" w:hAnsi="宋体" w:eastAsia="宋体" w:cs="仿宋"/>
        </w:rPr>
      </w:pPr>
      <w:r>
        <w:rPr>
          <w:rFonts w:hint="eastAsia" w:ascii="宋体" w:hAnsi="宋体" w:eastAsia="宋体" w:cs="仿宋"/>
        </w:rPr>
        <w:t xml:space="preserve">注：运维团队需包括一线驻场人员和二线支持团队，一线驻场人员需提供1名，并且接受采购人对其进行必要的背景调查，人员应保持相对稳定，未经采购人同意，不得随意更换人员。驻场运维人员需满足以下要求：</w:t>
      </w:r>
      <w:r/>
    </w:p>
    <w:p>
      <w:pPr>
        <w:ind w:firstLine="420"/>
        <w:spacing w:line="320" w:lineRule="exact"/>
        <w:rPr>
          <w:rFonts w:hint="eastAsia" w:ascii="宋体" w:hAnsi="宋体" w:eastAsia="宋体" w:cs="仿宋"/>
        </w:rPr>
      </w:pPr>
      <w:r>
        <w:rPr>
          <w:rFonts w:hint="eastAsia" w:ascii="宋体" w:hAnsi="宋体" w:eastAsia="宋体" w:cs="仿宋"/>
        </w:rPr>
        <w:t xml:space="preserve">驻场人员需具备与运维工作相适应的技术能力和认真负责的工作态度，熟练处理日常维护中遇到的各种问题；</w:t>
      </w:r>
      <w:r/>
    </w:p>
    <w:p>
      <w:pPr>
        <w:ind w:firstLine="420"/>
        <w:spacing w:line="320" w:lineRule="exact"/>
        <w:rPr>
          <w:rFonts w:hint="eastAsia" w:ascii="宋体" w:hAnsi="宋体" w:eastAsia="宋体" w:cs="仿宋"/>
        </w:rPr>
      </w:pPr>
      <w:r>
        <w:rPr>
          <w:rFonts w:hint="eastAsia" w:ascii="宋体" w:hAnsi="宋体" w:eastAsia="宋体" w:cs="仿宋"/>
        </w:rPr>
        <w:t xml:space="preserve">驻场人员需具备应急协调能力，如出现系统故障，驻场人员应快速响应、及时处理；如驻场人员无法解决的，应及时联系系统后端运维保障团队进行故障排查、处理。</w:t>
      </w:r>
      <w:r/>
    </w:p>
    <w:p>
      <w:pPr>
        <w:ind w:firstLine="420"/>
        <w:spacing w:line="320" w:lineRule="exact"/>
        <w:rPr>
          <w:rFonts w:hint="eastAsia" w:ascii="宋体" w:hAnsi="宋体" w:eastAsia="宋体" w:cs="仿宋"/>
        </w:rPr>
      </w:pPr>
      <w:r>
        <w:rPr>
          <w:rFonts w:hint="eastAsia" w:ascii="宋体" w:hAnsi="宋体" w:eastAsia="宋体" w:cs="仿宋"/>
        </w:rPr>
        <w:t xml:space="preserve">子系统人员驻场时间要求具体如下，运维期间根据实际需求可以内部调剂，但人月总数不得减少。</w:t>
      </w:r>
      <w:r/>
    </w:p>
    <w:tbl>
      <w:tblPr>
        <w:tblStyle w:val="9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1"/>
        <w:gridCol w:w="1809"/>
      </w:tblGrid>
      <w:tr>
        <w:trPr>
          <w:trHeight w:val="340" w:hRule="exact"/>
        </w:trPr>
        <w:tc>
          <w:tcPr>
            <w:tcW w:w="6486" w:type="dxa"/>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子系统名称</w:t>
            </w:r>
            <w:r/>
          </w:p>
        </w:tc>
        <w:tc>
          <w:tcPr>
            <w:tcW w:w="1810" w:type="dxa"/>
            <w:textDirection w:val="lrTb"/>
            <w:noWrap w:val="false"/>
          </w:tcPr>
          <w:p>
            <w:pPr>
              <w:ind w:firstLine="420"/>
              <w:spacing w:line="320" w:lineRule="exact"/>
              <w:rPr>
                <w:rFonts w:hint="eastAsia" w:ascii="宋体" w:hAnsi="宋体" w:eastAsia="宋体" w:cs="仿宋"/>
              </w:rPr>
            </w:pPr>
            <w:r>
              <w:rPr>
                <w:rFonts w:hint="eastAsia" w:ascii="宋体" w:hAnsi="宋体" w:eastAsia="宋体" w:cs="仿宋"/>
              </w:rPr>
              <w:t xml:space="preserve">人月数</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江苏省新开办零售药店“一件事”省级综合服务系统</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6</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江苏省药品生产行政审批系统</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12</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“局长面对面”对接服务项目</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6</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医疗器械行政审批系统</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12</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药监统一集成平台和数据中心</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14</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绩效系统</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2</w:t>
            </w:r>
            <w:r/>
          </w:p>
        </w:tc>
      </w:tr>
      <w:tr>
        <w:trPr>
          <w:trHeight w:val="315"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江苏省药品监督管理局协同办公系统</w:t>
            </w:r>
            <w:r/>
          </w:p>
        </w:tc>
        <w:tc>
          <w:tcPr>
            <w:tcW w:w="1810" w:type="dxa"/>
            <w:vAlign w:val="center"/>
            <w:textDirection w:val="lrTb"/>
            <w:noWrap w:val="false"/>
          </w:tcPr>
          <w:p>
            <w:pPr>
              <w:jc w:val="center"/>
              <w:spacing w:line="320" w:lineRule="exact"/>
              <w:rPr>
                <w:rFonts w:hint="eastAsia" w:ascii="宋体" w:hAnsi="宋体" w:eastAsia="宋体" w:cs="仿宋"/>
                <w:lang w:eastAsia="zh-CN"/>
              </w:rPr>
            </w:pPr>
            <w:r>
              <w:rPr>
                <w:rFonts w:hint="eastAsia" w:ascii="宋体" w:hAnsi="宋体" w:eastAsia="宋体" w:cs="仿宋"/>
              </w:rPr>
              <w:t xml:space="preserve">1</w:t>
            </w:r>
            <w:r>
              <w:rPr>
                <w:rFonts w:hint="eastAsia" w:ascii="宋体" w:hAnsi="宋体" w:eastAsia="宋体" w:cs="仿宋"/>
                <w:lang w:val="en-US" w:eastAsia="zh-CN"/>
              </w:rPr>
              <w:t xml:space="preserve">2</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医疗器械采集系统</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3</w:t>
            </w:r>
            <w:r/>
          </w:p>
        </w:tc>
      </w:tr>
      <w:tr>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江苏省药品智慧监管综合平台一期项目--药品智慧监管综合平台一网统管业务能力建设</w:t>
            </w:r>
            <w:r/>
          </w:p>
        </w:tc>
        <w:tc>
          <w:tcPr>
            <w:tcW w:w="1810" w:type="dxa"/>
            <w:vAlign w:val="center"/>
            <w:textDirection w:val="lrTb"/>
            <w:noWrap w:val="false"/>
          </w:tcPr>
          <w:p>
            <w:pPr>
              <w:jc w:val="center"/>
              <w:spacing w:line="320" w:lineRule="exact"/>
              <w:rPr>
                <w:rFonts w:hint="default" w:ascii="宋体" w:hAnsi="宋体" w:eastAsia="宋体" w:cs="仿宋"/>
                <w:lang w:val="en-US" w:eastAsia="zh-CN"/>
              </w:rPr>
            </w:pPr>
            <w:r>
              <w:rPr>
                <w:rFonts w:hint="eastAsia" w:ascii="宋体" w:hAnsi="宋体" w:eastAsia="宋体" w:cs="仿宋"/>
                <w:lang w:val="en-US" w:eastAsia="zh-CN"/>
              </w:rPr>
              <w:t xml:space="preserve">36</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江苏省智慧药品审批项目(一)</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6</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江苏省疫苗生产监管系统运维项目</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2</w:t>
            </w:r>
            <w:r/>
          </w:p>
        </w:tc>
      </w:tr>
      <w:tr>
        <w:trPr>
          <w:trHeight w:val="340" w:hRule="exact"/>
        </w:trPr>
        <w:tc>
          <w:tcPr>
            <w:tcW w:w="6486"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江苏省药品监督管理局网站</w:t>
            </w:r>
            <w:r/>
          </w:p>
        </w:tc>
        <w:tc>
          <w:tcPr>
            <w:tcW w:w="1810" w:type="dxa"/>
            <w:vAlign w:val="center"/>
            <w:textDirection w:val="lrTb"/>
            <w:noWrap w:val="false"/>
          </w:tcPr>
          <w:p>
            <w:pPr>
              <w:jc w:val="center"/>
              <w:spacing w:line="320" w:lineRule="exact"/>
              <w:rPr>
                <w:rFonts w:hint="eastAsia" w:ascii="宋体" w:hAnsi="宋体" w:eastAsia="宋体" w:cs="仿宋"/>
              </w:rPr>
            </w:pPr>
            <w:r>
              <w:rPr>
                <w:rFonts w:hint="eastAsia" w:ascii="宋体" w:hAnsi="宋体" w:eastAsia="宋体" w:cs="仿宋"/>
              </w:rPr>
              <w:t xml:space="preserve">9</w:t>
            </w:r>
            <w:r/>
          </w:p>
        </w:tc>
      </w:tr>
    </w:tbl>
    <w:p>
      <w:pPr>
        <w:ind w:firstLine="422"/>
        <w:spacing w:line="320" w:lineRule="exact"/>
        <w:rPr>
          <w:rFonts w:hint="eastAsia" w:ascii="宋体" w:hAnsi="宋体" w:eastAsia="宋体" w:cs="仿宋"/>
          <w:b/>
          <w:bCs/>
        </w:rPr>
      </w:pPr>
      <w:r>
        <w:rPr>
          <w:rFonts w:hint="eastAsia" w:ascii="宋体" w:hAnsi="宋体" w:eastAsia="宋体" w:cs="仿宋"/>
          <w:b/>
          <w:bCs/>
          <w:lang w:val="en-US" w:eastAsia="zh-CN"/>
        </w:rPr>
        <w:t xml:space="preserve">3.2</w:t>
      </w:r>
      <w:r>
        <w:rPr>
          <w:rFonts w:hint="eastAsia" w:ascii="宋体" w:hAnsi="宋体" w:eastAsia="宋体" w:cs="仿宋"/>
          <w:b/>
          <w:bCs/>
        </w:rPr>
        <w:t xml:space="preserve">运维服务要求</w:t>
      </w:r>
      <w:r/>
    </w:p>
    <w:p>
      <w:pPr>
        <w:ind w:firstLine="420"/>
        <w:spacing w:line="320" w:lineRule="exact"/>
        <w:rPr>
          <w:rFonts w:hint="eastAsia" w:ascii="宋体" w:hAnsi="宋体" w:eastAsia="宋体" w:cs="仿宋"/>
        </w:rPr>
      </w:pPr>
      <w:r>
        <w:rPr>
          <w:rFonts w:hint="eastAsia" w:ascii="宋体" w:hAnsi="宋体" w:eastAsia="宋体" w:cs="仿宋"/>
        </w:rPr>
        <w:t xml:space="preserve">在运维服务期结束后，由甲方从响应服务的时效性、服务质量和服务态度等方面对乙方运维服务工作进行考核。采用百分制考核，初始分数100分，经逐条扣分或加分后，最终得分为本次考核分数，评分结果作为衡量服务质量的依据。考核等级分为优秀、一般、差三档，对应的分数为‘90分及以上’、‘70-89分’、‘69分及以下’。如考核为‘优秀’或‘一般’，不扣服务费；如考核为‘差’的，在当年服务费中扣除金额=（100-本次考核分数）×当年运维期合同总额×3‰，预付款多退少补。</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3.2.1</w:t>
      </w:r>
      <w:r>
        <w:rPr>
          <w:rFonts w:hint="eastAsia" w:ascii="宋体" w:hAnsi="宋体" w:eastAsia="宋体" w:cs="仿宋"/>
        </w:rPr>
        <w:t xml:space="preserve">考核办法</w:t>
      </w:r>
      <w:r/>
    </w:p>
    <w:p>
      <w:pPr>
        <w:ind w:firstLine="420"/>
        <w:spacing w:line="320" w:lineRule="exact"/>
        <w:rPr>
          <w:rFonts w:hint="eastAsia" w:ascii="宋体" w:hAnsi="宋体" w:eastAsia="宋体" w:cs="仿宋"/>
        </w:rPr>
      </w:pPr>
      <w:r>
        <w:rPr>
          <w:rFonts w:hint="eastAsia" w:ascii="宋体" w:hAnsi="宋体" w:eastAsia="宋体" w:cs="仿宋"/>
        </w:rPr>
        <w:t xml:space="preserve">根据甲方管理办法实施，不限于以下内容：</w:t>
      </w:r>
      <w:r/>
    </w:p>
    <w:p>
      <w:pPr>
        <w:ind w:firstLine="420"/>
        <w:spacing w:line="320" w:lineRule="exact"/>
        <w:rPr>
          <w:rFonts w:hint="eastAsia" w:ascii="宋体" w:hAnsi="宋体" w:eastAsia="宋体" w:cs="仿宋"/>
        </w:rPr>
      </w:pPr>
      <w:r>
        <w:rPr>
          <w:rFonts w:hint="eastAsia" w:ascii="宋体" w:hAnsi="宋体" w:eastAsia="宋体" w:cs="仿宋"/>
        </w:rPr>
        <w:t xml:space="preserve">扣分项</w:t>
      </w:r>
      <w:r/>
    </w:p>
    <w:p>
      <w:pPr>
        <w:ind w:firstLine="420"/>
        <w:spacing w:line="320" w:lineRule="exact"/>
        <w:rPr>
          <w:rFonts w:hint="eastAsia" w:ascii="宋体" w:hAnsi="宋体" w:eastAsia="宋体" w:cs="仿宋"/>
        </w:rPr>
      </w:pPr>
      <w:r>
        <w:rPr>
          <w:rFonts w:hint="eastAsia" w:ascii="宋体" w:hAnsi="宋体" w:eastAsia="宋体" w:cs="仿宋"/>
        </w:rPr>
        <w:t xml:space="preserve">1）项目合同签定后，乙方派出的驻场运维工程师发生更换的（甲方主动提出更换除外），每人次扣5分。</w:t>
      </w:r>
      <w:r>
        <w:rPr>
          <w:rFonts w:hint="eastAsia" w:ascii="宋体" w:hAnsi="宋体" w:eastAsia="宋体" w:cs="仿宋"/>
        </w:rPr>
        <w:tab/>
      </w:r>
      <w:r>
        <w:rPr>
          <w:rFonts w:hint="eastAsia" w:ascii="宋体" w:hAnsi="宋体" w:eastAsia="宋体" w:cs="仿宋"/>
        </w:rPr>
        <w:tab/>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2）驻场运维工程师未按甲方的作息时间上下班，存在迟到、早退的，每人次扣2分。</w:t>
      </w:r>
      <w:r/>
    </w:p>
    <w:p>
      <w:pPr>
        <w:ind w:firstLine="420"/>
        <w:spacing w:line="320" w:lineRule="exact"/>
        <w:rPr>
          <w:rFonts w:hint="eastAsia" w:ascii="宋体" w:hAnsi="宋体" w:eastAsia="宋体" w:cs="仿宋"/>
        </w:rPr>
      </w:pPr>
      <w:r>
        <w:rPr>
          <w:rFonts w:hint="eastAsia" w:ascii="宋体" w:hAnsi="宋体" w:eastAsia="宋体" w:cs="仿宋"/>
        </w:rPr>
        <w:t xml:space="preserve">3）乙方不服从甲方工作安排的，每人次扣5分。</w:t>
      </w:r>
      <w:r>
        <w:rPr>
          <w:rFonts w:hint="eastAsia" w:ascii="宋体" w:hAnsi="宋体" w:eastAsia="宋体" w:cs="仿宋"/>
        </w:rPr>
        <w:tab/>
      </w:r>
      <w:r>
        <w:rPr>
          <w:rFonts w:hint="eastAsia" w:ascii="宋体" w:hAnsi="宋体" w:eastAsia="宋体" w:cs="仿宋"/>
        </w:rPr>
        <w:tab/>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4）接到用户投诉，经核实属乙方服务态度不好或有过错责任的，每次扣2分；造成用户损失的，再扣3分。</w:t>
      </w:r>
      <w:r>
        <w:rPr>
          <w:rFonts w:hint="eastAsia" w:ascii="宋体" w:hAnsi="宋体" w:eastAsia="宋体" w:cs="仿宋"/>
        </w:rPr>
        <w:tab/>
      </w:r>
      <w:r>
        <w:rPr>
          <w:rFonts w:hint="eastAsia" w:ascii="宋体" w:hAnsi="宋体" w:eastAsia="宋体" w:cs="仿宋"/>
        </w:rPr>
        <w:tab/>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5）针对上级部门及甲方通报的安全事件或安全漏洞，乙方未在1周内修复系统漏洞的。</w:t>
      </w:r>
      <w:r/>
    </w:p>
    <w:p>
      <w:pPr>
        <w:ind w:firstLine="420"/>
        <w:spacing w:line="320" w:lineRule="exact"/>
        <w:rPr>
          <w:rFonts w:hint="eastAsia" w:ascii="宋体" w:hAnsi="宋体" w:eastAsia="宋体" w:cs="仿宋"/>
        </w:rPr>
      </w:pPr>
      <w:r>
        <w:rPr>
          <w:rFonts w:hint="eastAsia" w:ascii="宋体" w:hAnsi="宋体" w:eastAsia="宋体" w:cs="仿宋"/>
        </w:rPr>
        <w:t xml:space="preserve">6）在系统出现宕机或严重软硬件故障后，乙方半小时内未响应或两小时内未开展应急处置的，扣1分；乙方未能在24小时之内修复系统故障，恢复系统正常运行的，扣5分。</w:t>
      </w:r>
      <w:r/>
    </w:p>
    <w:p>
      <w:pPr>
        <w:ind w:firstLine="420"/>
        <w:spacing w:line="320" w:lineRule="exact"/>
        <w:rPr>
          <w:rFonts w:hint="eastAsia" w:ascii="宋体" w:hAnsi="宋体" w:eastAsia="宋体" w:cs="仿宋"/>
        </w:rPr>
      </w:pPr>
      <w:r>
        <w:rPr>
          <w:rFonts w:hint="eastAsia" w:ascii="宋体" w:hAnsi="宋体" w:eastAsia="宋体" w:cs="仿宋"/>
        </w:rPr>
        <w:t xml:space="preserve">7）因乙方因素导致甲方在国家局、省级部门等日常工作中，出现通报批评的，视情节严重，一次扣1-5分；因乙方因素导致甲方在国家局、省级部门等考核相关工作中出现考核扣分的，每出现一次扣10分。</w:t>
      </w:r>
      <w:r/>
    </w:p>
    <w:p>
      <w:pPr>
        <w:ind w:firstLine="420"/>
        <w:spacing w:line="320" w:lineRule="exact"/>
        <w:rPr>
          <w:rFonts w:hint="eastAsia" w:ascii="宋体" w:hAnsi="宋体" w:eastAsia="宋体" w:cs="仿宋"/>
        </w:rPr>
      </w:pPr>
      <w:r>
        <w:rPr>
          <w:rFonts w:hint="eastAsia" w:ascii="宋体" w:hAnsi="宋体" w:eastAsia="宋体" w:cs="仿宋"/>
        </w:rPr>
        <w:t xml:space="preserve">8）因乙方运维工作不到位等因素，导致系统出现宕机或严重软硬件故障，每发生1次扣5分；导致系统或重要数据永久丢失不可恢复的，扣30分。</w:t>
      </w:r>
      <w:r>
        <w:rPr>
          <w:rFonts w:hint="eastAsia" w:ascii="宋体" w:hAnsi="宋体" w:eastAsia="宋体" w:cs="仿宋"/>
        </w:rPr>
        <w:tab/>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加分项</w:t>
      </w:r>
      <w:r/>
    </w:p>
    <w:p>
      <w:pPr>
        <w:ind w:firstLine="420"/>
        <w:spacing w:line="320" w:lineRule="exact"/>
        <w:rPr>
          <w:rFonts w:hint="eastAsia" w:ascii="宋体" w:hAnsi="宋体" w:eastAsia="宋体" w:cs="仿宋"/>
        </w:rPr>
      </w:pPr>
      <w:r>
        <w:rPr>
          <w:rFonts w:hint="eastAsia" w:ascii="宋体" w:hAnsi="宋体" w:eastAsia="宋体" w:cs="仿宋"/>
        </w:rPr>
        <w:t xml:space="preserve">9）乙方受到甲方表扬的，每次加5分。</w:t>
      </w:r>
      <w:r>
        <w:rPr>
          <w:rFonts w:hint="eastAsia" w:ascii="宋体" w:hAnsi="宋体" w:eastAsia="宋体" w:cs="仿宋"/>
        </w:rPr>
        <w:tab/>
      </w:r>
      <w:r>
        <w:rPr>
          <w:rFonts w:hint="eastAsia" w:ascii="宋体" w:hAnsi="宋体" w:eastAsia="宋体" w:cs="仿宋"/>
        </w:rPr>
        <w:tab/>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10）对于非本系统维护技术难题，乙方给予大力支持且攻克的，每次加5-8 分。11）因乙方因素使得甲方在国家局、省级部门等考核相关工作中，出现加分或者通报表扬的，每次加10分。</w:t>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不合格项</w:t>
      </w:r>
      <w:r/>
    </w:p>
    <w:p>
      <w:pPr>
        <w:ind w:firstLine="420"/>
        <w:spacing w:line="320" w:lineRule="exact"/>
        <w:rPr>
          <w:rFonts w:hint="eastAsia" w:ascii="宋体" w:hAnsi="宋体" w:eastAsia="宋体" w:cs="仿宋"/>
        </w:rPr>
      </w:pPr>
      <w:r>
        <w:rPr>
          <w:rFonts w:hint="eastAsia" w:ascii="宋体" w:hAnsi="宋体" w:eastAsia="宋体" w:cs="仿宋"/>
        </w:rPr>
        <w:t xml:space="preserve">12）乙方未在规定时间内完成合同规定运维服务工作的。</w:t>
      </w:r>
      <w:r>
        <w:rPr>
          <w:rFonts w:hint="eastAsia" w:ascii="宋体" w:hAnsi="宋体" w:eastAsia="宋体" w:cs="仿宋"/>
        </w:rPr>
        <w:tab/>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13）乙方未按提交月度或年度系统运维工作报告的。</w:t>
      </w:r>
      <w:r/>
    </w:p>
    <w:p>
      <w:pPr>
        <w:ind w:firstLine="420"/>
        <w:spacing w:line="320" w:lineRule="exact"/>
        <w:rPr>
          <w:rFonts w:hint="eastAsia" w:ascii="宋体" w:hAnsi="宋体" w:eastAsia="宋体" w:cs="仿宋"/>
        </w:rPr>
      </w:pPr>
      <w:r>
        <w:rPr>
          <w:rFonts w:hint="eastAsia" w:ascii="宋体" w:hAnsi="宋体" w:eastAsia="宋体" w:cs="仿宋"/>
        </w:rPr>
        <w:t xml:space="preserve">14）拒不配合甲方验收工作的。</w:t>
      </w:r>
      <w:r>
        <w:rPr>
          <w:rFonts w:hint="eastAsia" w:ascii="宋体" w:hAnsi="宋体" w:eastAsia="宋体" w:cs="仿宋"/>
        </w:rPr>
        <w:tab/>
      </w:r>
      <w:r>
        <w:rPr>
          <w:rFonts w:hint="eastAsia" w:ascii="宋体" w:hAnsi="宋体" w:eastAsia="宋体" w:cs="仿宋"/>
        </w:rPr>
        <w:tab/>
      </w:r>
      <w:r/>
    </w:p>
    <w:p>
      <w:pPr>
        <w:ind w:firstLine="420"/>
        <w:spacing w:line="320" w:lineRule="exact"/>
        <w:rPr>
          <w:rFonts w:hint="eastAsia" w:ascii="宋体" w:hAnsi="宋体" w:eastAsia="宋体" w:cs="仿宋"/>
        </w:rPr>
      </w:pPr>
      <w:r>
        <w:rPr>
          <w:rFonts w:hint="eastAsia" w:ascii="宋体" w:hAnsi="宋体" w:eastAsia="宋体" w:cs="仿宋"/>
        </w:rPr>
        <w:t xml:space="preserve">总分：优秀（90分以上）、合格（60-89分）、不合格（低于60分）</w:t>
      </w:r>
      <w:r/>
    </w:p>
    <w:p>
      <w:pPr>
        <w:ind w:firstLine="422"/>
        <w:spacing w:line="320" w:lineRule="exact"/>
        <w:rPr>
          <w:rFonts w:hint="eastAsia" w:ascii="宋体" w:hAnsi="宋体" w:eastAsia="宋体" w:cs="仿宋"/>
          <w:b/>
          <w:bCs/>
        </w:rPr>
      </w:pPr>
      <w:r>
        <w:rPr>
          <w:rFonts w:hint="eastAsia" w:ascii="宋体" w:hAnsi="宋体" w:eastAsia="宋体" w:cs="仿宋"/>
          <w:b/>
          <w:bCs/>
          <w:lang w:val="en-US" w:eastAsia="zh-CN"/>
        </w:rPr>
        <w:t xml:space="preserve">3.3</w:t>
      </w:r>
      <w:r>
        <w:rPr>
          <w:rFonts w:hint="eastAsia" w:ascii="宋体" w:hAnsi="宋体" w:eastAsia="宋体" w:cs="仿宋"/>
          <w:b/>
          <w:bCs/>
        </w:rPr>
        <w:t xml:space="preserve">运维服务管理要求</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3.3.1项目总体需求分析与运维总体设计</w:t>
      </w:r>
      <w:r/>
    </w:p>
    <w:p>
      <w:pPr>
        <w:ind w:firstLine="420"/>
        <w:spacing w:line="320" w:lineRule="exact"/>
        <w:rPr>
          <w:rFonts w:hint="eastAsia" w:ascii="宋体" w:hAnsi="宋体" w:eastAsia="宋体" w:cs="仿宋"/>
        </w:rPr>
      </w:pPr>
      <w:r>
        <w:rPr>
          <w:rFonts w:hint="eastAsia" w:ascii="宋体" w:hAnsi="宋体" w:eastAsia="宋体" w:cs="仿宋"/>
        </w:rPr>
        <w:t xml:space="preserve">本项目需结合现场实际及磋商文件要求，开展全面的项目需求分析工作。围绕现有平台架构、网络安全体系、数据资源现状进行系统梳理，摸清项目整体运维全景，细化各系统配置与运维细节。结合系统运行风险，配套制定安全运行保障措施，明确运维工作内容与服务边界，为项目运维实施提供可靠依据。</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3.3.2</w:t>
      </w:r>
      <w:r>
        <w:rPr>
          <w:rFonts w:hint="eastAsia"/>
        </w:rPr>
        <w:t xml:space="preserve">运维体系保障与支撑服务方案</w:t>
      </w:r>
      <w:r/>
    </w:p>
    <w:p>
      <w:pPr>
        <w:ind w:firstLine="420"/>
        <w:spacing w:line="320" w:lineRule="exact"/>
        <w:rPr>
          <w:rFonts w:hint="eastAsia" w:ascii="宋体" w:hAnsi="宋体" w:eastAsia="宋体" w:cs="仿宋"/>
          <w:lang w:val="en-US" w:eastAsia="zh-CN"/>
        </w:rPr>
      </w:pPr>
      <w:r>
        <w:rPr>
          <w:rFonts w:hint="eastAsia" w:ascii="宋体" w:hAnsi="宋体" w:eastAsia="宋体" w:cs="仿宋"/>
          <w:lang w:val="en-US" w:eastAsia="zh-CN"/>
        </w:rPr>
        <w:t xml:space="preserve">本项目需建立常态化、标准化的全平台运维服务保障体系，覆盖定期巡检、故障处理、平台保障、服务意见反馈等核心工作。明确各项运维服务流程与实施标准，建立统一规范的运维管理制度，落实岗位职责划分、驻场人员管控、标准化作业流程。同时建立完善的配套支撑服务体系，为驻场运维工作提供全方位保障；遇到系统性故障、重大任务保障时，二线支撑团队及时介入协助处置，保障整体运维服务质量。</w:t>
      </w:r>
      <w:r/>
    </w:p>
    <w:p>
      <w:pPr>
        <w:ind w:firstLine="420"/>
        <w:spacing w:line="320" w:lineRule="exact"/>
        <w:rPr>
          <w:rFonts w:hint="eastAsia" w:ascii="宋体" w:hAnsi="宋体" w:eastAsia="宋体" w:cs="仿宋"/>
        </w:rPr>
      </w:pPr>
      <w:r>
        <w:rPr>
          <w:rFonts w:hint="eastAsia" w:ascii="宋体" w:hAnsi="宋体" w:eastAsia="宋体" w:cs="仿宋"/>
          <w:lang w:val="en-US" w:eastAsia="zh-CN"/>
        </w:rPr>
        <w:t xml:space="preserve">3.3.3</w:t>
      </w:r>
      <w:r>
        <w:rPr>
          <w:rFonts w:hint="eastAsia"/>
        </w:rPr>
        <w:t xml:space="preserve">日常运维、数据服务及应急处置方案</w:t>
      </w:r>
      <w:r/>
    </w:p>
    <w:p>
      <w:pPr>
        <w:ind w:firstLine="420"/>
        <w:spacing w:line="320" w:lineRule="exact"/>
        <w:rPr>
          <w:rFonts w:hint="eastAsia" w:ascii="宋体" w:hAnsi="宋体" w:eastAsia="宋体" w:cs="仿宋"/>
        </w:rPr>
      </w:pPr>
      <w:r>
        <w:rPr>
          <w:rFonts w:hint="eastAsia" w:ascii="宋体" w:hAnsi="宋体" w:eastAsia="宋体" w:cs="仿宋"/>
        </w:rPr>
        <w:t xml:space="preserve">本项目需制定专项日常维护方案，明确日常维护内容、处理方式及作业流程，全面覆盖各业务系统常态化巡检、隐患排查、日常问题闭环处置。建立规范化、闭环化的数据服务保障体系，覆盖省局内外部数据运维工作，落实异议数据核查、修复、反馈全流程管理。同时建立完善的应急响应处置机制，针对系统突发故障、安全异常、重大保障任务实行分级响应、协同处置模式，提升项目风险应急处置能力。</w:t>
      </w:r>
      <w:r/>
    </w:p>
    <w:p>
      <w:pPr>
        <w:ind w:firstLine="420"/>
        <w:spacing w:line="320" w:lineRule="exact"/>
        <w:rPr>
          <w:rFonts w:hint="eastAsia" w:ascii="宋体" w:hAnsi="宋体" w:eastAsia="宋体" w:cs="仿宋"/>
          <w:lang w:val="en-US" w:eastAsia="zh-CN"/>
        </w:rPr>
      </w:pPr>
      <w:r>
        <w:rPr>
          <w:rFonts w:hint="eastAsia" w:ascii="宋体" w:hAnsi="宋体" w:eastAsia="宋体" w:cs="仿宋"/>
          <w:lang w:val="en-US" w:eastAsia="zh-CN"/>
        </w:rPr>
        <w:t xml:space="preserve">3.3.4文档成果与管理方案</w:t>
      </w:r>
      <w:r/>
    </w:p>
    <w:p>
      <w:pPr>
        <w:ind w:firstLine="420"/>
        <w:spacing w:line="320" w:lineRule="exact"/>
        <w:rPr>
          <w:rFonts w:hint="default" w:ascii="宋体" w:hAnsi="宋体" w:eastAsia="宋体" w:cs="仿宋"/>
          <w:lang w:val="en-US" w:eastAsia="zh-CN"/>
        </w:rPr>
      </w:pPr>
      <w:r>
        <w:rPr>
          <w:rFonts w:hint="default" w:ascii="宋体" w:hAnsi="宋体" w:eastAsia="宋体" w:cs="仿宋"/>
          <w:lang w:val="en-US" w:eastAsia="zh-CN"/>
        </w:rPr>
        <w:t xml:space="preserve">本项目需建立规范可追溯的文档管理体系，落实全流程文档管控要求，按月输出运维月报、服务期满输出年度维护报告，做好运维台账、故障记录等资料归档。成交供应商须签订保密协议，所有进场实施人员签订个人保密承诺书，对业务文档、业务数据、源代码等采取技术与管理防护措施，严格防范信息外泄。</w:t>
      </w:r>
      <w:r/>
    </w:p>
    <w:p>
      <w:pPr>
        <w:ind w:firstLine="420"/>
        <w:spacing w:line="320" w:lineRule="exact"/>
        <w:rPr>
          <w:rFonts w:hint="eastAsia" w:ascii="宋体" w:hAnsi="宋体" w:eastAsia="宋体" w:cs="仿宋"/>
          <w:lang w:val="en-US" w:eastAsia="zh-CN"/>
        </w:rPr>
      </w:pPr>
      <w:r>
        <w:rPr>
          <w:rFonts w:hint="eastAsia" w:ascii="宋体" w:hAnsi="宋体" w:cs="仿宋"/>
          <w:lang w:val="en-US" w:eastAsia="zh-CN"/>
        </w:rPr>
        <w:t xml:space="preserve">3.3.5</w:t>
      </w:r>
      <w:r>
        <w:rPr>
          <w:rFonts w:hint="eastAsia" w:ascii="宋体" w:hAnsi="宋体" w:eastAsia="宋体" w:cs="仿宋"/>
          <w:lang w:val="en-US" w:eastAsia="zh-CN"/>
        </w:rPr>
        <w:t xml:space="preserve">专项运维方案</w:t>
      </w:r>
      <w:r/>
    </w:p>
    <w:p>
      <w:pPr>
        <w:ind w:firstLine="420"/>
        <w:spacing w:line="320" w:lineRule="exact"/>
        <w:rPr>
          <w:rFonts w:hint="eastAsia" w:ascii="宋体" w:hAnsi="宋体" w:eastAsia="宋体" w:cs="仿宋"/>
          <w:lang w:val="en-US" w:eastAsia="zh-CN"/>
        </w:rPr>
      </w:pPr>
      <w:r>
        <w:rPr>
          <w:rFonts w:hint="eastAsia" w:ascii="宋体" w:hAnsi="宋体" w:eastAsia="宋体" w:cs="仿宋"/>
          <w:lang w:val="en-US" w:eastAsia="zh-CN"/>
        </w:rPr>
        <w:t xml:space="preserve">本项目包含 15 套业务子系统，投标人需针对采购清单内全部子系统分别编制专项运维方案。结合每个子系统的业务定位、功能特点，分别明确各系统巡检策略、缺陷 BUG 修复、接口维护、数据处理、工单处置、业务连续性保障等针对性运维内容。</w:t>
      </w:r>
      <w:r/>
    </w:p>
    <w:p>
      <w:pPr>
        <w:ind w:firstLine="422"/>
        <w:spacing w:line="320" w:lineRule="exact"/>
        <w:rPr>
          <w:rFonts w:hint="eastAsia" w:ascii="宋体" w:hAnsi="宋体" w:eastAsia="宋体" w:cs="仿宋"/>
          <w:b/>
          <w:bCs/>
          <w:lang w:val="en-US" w:eastAsia="zh-CN"/>
        </w:rPr>
      </w:pPr>
      <w:r>
        <w:rPr>
          <w:rFonts w:hint="eastAsia" w:ascii="宋体" w:hAnsi="宋体" w:eastAsia="宋体" w:cs="仿宋"/>
          <w:b/>
          <w:bCs/>
          <w:lang w:val="en-US" w:eastAsia="zh-CN"/>
        </w:rPr>
        <w:t xml:space="preserve">3.4保密要求</w:t>
      </w:r>
      <w:r/>
    </w:p>
    <w:p>
      <w:pPr>
        <w:ind w:firstLine="420"/>
        <w:spacing w:line="320" w:lineRule="exact"/>
        <w:rPr>
          <w:rFonts w:hint="eastAsia" w:ascii="宋体" w:hAnsi="宋体" w:eastAsia="宋体" w:cs="仿宋"/>
          <w:lang w:val="en-US" w:eastAsia="zh-CN"/>
        </w:rPr>
      </w:pPr>
      <w:r>
        <w:rPr>
          <w:rFonts w:hint="eastAsia" w:ascii="宋体" w:hAnsi="宋体" w:eastAsia="宋体" w:cs="仿宋"/>
          <w:lang w:val="en-US" w:eastAsia="zh-CN"/>
        </w:rPr>
        <w:t xml:space="preserve">成交供应</w:t>
      </w:r>
      <w:r>
        <w:rPr>
          <w:rFonts w:hint="eastAsia" w:ascii="宋体" w:hAnsi="宋体" w:eastAsia="宋体" w:cs="仿宋"/>
          <w:lang w:val="en-US" w:eastAsia="zh-CN"/>
        </w:rPr>
        <w:t xml:space="preserve">商必须在签订合同的同时，签订保密协议，项目实施前，参加项目实施工作的所有人员签订个人保密承诺书。若成交供应商成交后不能按要求签订保密协议，采购人有权提出变更成交结果。成交供应商在项目实施过程中所收集、产生的所有与本项目相关文档、资料，包括文字、图片、表格、数字等各种形式所属权均归属采购人，成交供应商有义务对所涉及到的内容保密，成交供应商实施人员必须严格保密，不得外泄。成交供应商必须采取必要的技术和管理措施，保证相关各类技术文档敏感信息源代码等不得泄露。若发生信息外泄，采购人有权依法追究成交供应商的法律责任。</w:t>
      </w:r>
      <w:r/>
    </w:p>
    <w:p>
      <w:pPr>
        <w:ind w:firstLine="422"/>
        <w:spacing w:line="360" w:lineRule="exact"/>
        <w:rPr>
          <w:rFonts w:hint="eastAsia" w:ascii="黑体" w:hAnsi="黑体" w:eastAsia="黑体" w:cs="黑体"/>
          <w:b/>
          <w:bCs/>
        </w:rPr>
        <w:outlineLvl w:val="9"/>
      </w:pPr>
      <w:r>
        <w:rPr>
          <w:rFonts w:hint="eastAsia" w:ascii="黑体" w:hAnsi="黑体" w:eastAsia="黑体" w:cs="黑体"/>
          <w:b/>
          <w:bCs/>
        </w:rPr>
        <w:t xml:space="preserve">四、商务条款</w:t>
      </w:r>
      <w:r/>
    </w:p>
    <w:p>
      <w:pPr>
        <w:ind w:firstLine="420"/>
        <w:spacing w:line="360" w:lineRule="exact"/>
        <w:rPr>
          <w:color w:val="000000"/>
        </w:rPr>
      </w:pPr>
      <w:r>
        <w:rPr>
          <w:rFonts w:hint="eastAsia"/>
          <w:color w:val="000000"/>
        </w:rPr>
        <w:t xml:space="preserve">（一）合同履行期限</w:t>
      </w:r>
      <w:r/>
    </w:p>
    <w:p>
      <w:pPr>
        <w:ind w:firstLine="420"/>
        <w:spacing w:line="360" w:lineRule="exact"/>
        <w:rPr>
          <w:rFonts w:hint="eastAsia" w:ascii="宋体" w:hAnsi="宋体" w:eastAsia="宋体" w:cs="Times New Roman"/>
          <w:i/>
          <w:iCs/>
          <w:color w:val="000000"/>
          <w:u w:val="single"/>
          <w:lang w:bidi="ar"/>
        </w:rPr>
      </w:pPr>
      <w:r>
        <w:rPr>
          <w:rFonts w:hint="eastAsia" w:ascii="宋体" w:hAnsi="宋体" w:eastAsia="宋体" w:cs="Times New Roman"/>
          <w:i/>
          <w:iCs/>
          <w:color w:val="000000"/>
          <w:u w:val="single"/>
          <w:lang w:val="en-US" w:eastAsia="zh-CN" w:bidi="ar"/>
        </w:rPr>
        <w:t xml:space="preserve">2026年11月25日至2027年11月24日</w:t>
      </w:r>
      <w:r>
        <w:rPr>
          <w:rFonts w:hint="eastAsia" w:ascii="宋体" w:hAnsi="宋体" w:eastAsia="宋体" w:cs="Times New Roman"/>
          <w:i/>
          <w:iCs/>
          <w:color w:val="000000"/>
          <w:u w:val="single"/>
          <w:lang w:val="zh-CN" w:bidi="ar"/>
        </w:rPr>
        <w:t xml:space="preserve">。</w:t>
      </w:r>
      <w:r/>
    </w:p>
    <w:p>
      <w:pPr>
        <w:ind w:firstLine="420"/>
        <w:spacing w:line="360" w:lineRule="exact"/>
        <w:rPr>
          <w:color w:val="000000"/>
        </w:rPr>
      </w:pPr>
      <w:r>
        <w:rPr>
          <w:rFonts w:hint="eastAsia"/>
          <w:color w:val="000000"/>
        </w:rPr>
        <w:t xml:space="preserve">（二）</w:t>
      </w:r>
      <w:r>
        <w:rPr>
          <w:rFonts w:hint="eastAsia"/>
          <w:color w:val="000000"/>
        </w:rPr>
        <w:t xml:space="preserve">报价要求</w:t>
      </w:r>
      <w:r/>
    </w:p>
    <w:p>
      <w:pPr>
        <w:ind w:firstLine="420"/>
        <w:spacing w:line="360" w:lineRule="exact"/>
        <w:rPr>
          <w:rFonts w:ascii="宋体" w:hAnsi="宋体"/>
          <w:color w:val="000000"/>
        </w:rPr>
      </w:pPr>
      <w:r>
        <w:rPr>
          <w:rFonts w:ascii="宋体" w:hAnsi="宋体"/>
          <w:i/>
          <w:iCs/>
          <w:color w:val="000000"/>
          <w:u w:val="single"/>
          <w:lang w:bidi="ar"/>
        </w:rPr>
        <w:t xml:space="preserve">供应商的报价应包含为完成本磋商文件提出的所有服务，包括服务人员成本、服务工具成本。即投标总报价为“交钥匙”价。对在合同实施过程中可能发生的其他费用（如：人工成本增加、政策或业务调整等因素），采购人概不负责。本文件所要求内容应视为采购人所需最低要求，如有遗漏，供应商应予补充。否则，将不予以付款。</w:t>
      </w:r>
      <w:r/>
    </w:p>
    <w:p>
      <w:pPr>
        <w:ind w:firstLine="420"/>
        <w:spacing w:line="360" w:lineRule="exact"/>
        <w:rPr>
          <w:rFonts w:ascii="宋体" w:hAnsi="宋体"/>
          <w:i/>
          <w:iCs/>
          <w:color w:val="000000"/>
          <w:u w:val="single"/>
          <w:lang w:bidi="ar"/>
        </w:rPr>
      </w:pPr>
      <w:r>
        <w:rPr>
          <w:rFonts w:ascii="宋体" w:hAnsi="宋体"/>
          <w:i/>
          <w:iCs/>
          <w:color w:val="000000"/>
          <w:u w:val="single"/>
          <w:lang w:bidi="ar"/>
        </w:rPr>
        <w:t xml:space="preserve">对本文件未列明，而供应商认为必需的费用也需列入投标总报价。在合同实施时，采购人将不予支付</w:t>
      </w:r>
      <w:r>
        <w:rPr>
          <w:rFonts w:hint="eastAsia" w:ascii="宋体" w:hAnsi="宋体"/>
          <w:i/>
          <w:iCs/>
          <w:color w:val="000000"/>
          <w:u w:val="single"/>
          <w:lang w:bidi="ar"/>
        </w:rPr>
        <w:t xml:space="preserve">成交</w:t>
      </w:r>
      <w:r>
        <w:rPr>
          <w:rFonts w:ascii="宋体" w:hAnsi="宋体"/>
          <w:i/>
          <w:iCs/>
          <w:color w:val="000000"/>
          <w:u w:val="single"/>
          <w:lang w:bidi="ar"/>
        </w:rPr>
        <w:t xml:space="preserve">供应商没有列入的项目费用，并认为此项目的费用已包含在投标总报价中。</w:t>
      </w:r>
      <w:r/>
    </w:p>
    <w:p>
      <w:pPr>
        <w:ind w:firstLine="420"/>
        <w:spacing w:line="360" w:lineRule="exact"/>
        <w:rPr>
          <w:color w:val="000000"/>
        </w:rPr>
      </w:pPr>
      <w:r>
        <w:rPr>
          <w:rFonts w:hint="eastAsia"/>
          <w:color w:val="000000"/>
        </w:rPr>
        <w:t xml:space="preserve">（三）付款方式</w:t>
      </w:r>
      <w:r/>
    </w:p>
    <w:p>
      <w:pPr>
        <w:ind w:firstLine="420"/>
        <w:spacing w:line="380" w:lineRule="exact"/>
        <w:rPr>
          <w:rFonts w:ascii="宋体" w:hAnsi="宋体" w:cs="仿宋"/>
          <w:i/>
          <w:u w:val="single"/>
        </w:rPr>
      </w:pPr>
      <w:r>
        <w:rPr>
          <w:rFonts w:hint="eastAsia" w:ascii="宋体" w:hAnsi="宋体" w:cs="仿宋"/>
          <w:i/>
          <w:u w:val="single"/>
        </w:rPr>
        <w:t xml:space="preserve">预</w:t>
      </w:r>
      <w:bookmarkStart w:id="186" w:name="OLE_LINK26"/>
      <w:r>
        <w:rPr>
          <w:rFonts w:hint="eastAsia" w:ascii="宋体" w:hAnsi="宋体" w:cs="仿宋"/>
          <w:i/>
          <w:u w:val="single"/>
        </w:rPr>
        <w:t xml:space="preserve">付款支付时间：合同签订并收到乙方出具的发票后20个工作日内支付合同款项的80%；</w:t>
      </w:r>
      <w:r/>
    </w:p>
    <w:p>
      <w:pPr>
        <w:ind w:firstLine="420"/>
        <w:spacing w:line="380" w:lineRule="exact"/>
        <w:rPr>
          <w:rFonts w:ascii="宋体" w:hAnsi="宋体" w:cs="仿宋"/>
          <w:i/>
          <w:u w:val="single"/>
        </w:rPr>
      </w:pPr>
      <w:r>
        <w:rPr>
          <w:rFonts w:hint="eastAsia" w:ascii="宋体" w:hAnsi="宋体" w:cs="仿宋"/>
          <w:i/>
          <w:u w:val="single"/>
        </w:rPr>
        <w:t xml:space="preserve">尾款支付时间：服务期结束，通过甲方考核并收到乙方出具的发票后20个工作日内支付合同剩余款项。</w:t>
      </w:r>
      <w:bookmarkEnd w:id="186"/>
      <w:r/>
      <w:r/>
    </w:p>
    <w:p>
      <w:pPr>
        <w:ind w:firstLine="420"/>
        <w:spacing w:line="360" w:lineRule="exact"/>
        <w:rPr>
          <w:b/>
        </w:rPr>
      </w:pPr>
      <w:r>
        <w:rPr>
          <w:b/>
        </w:rPr>
        <w:t xml:space="preserve">注：1、供应商所投报价不得超过对应的预算金额，否则将作无效投标处理。</w:t>
      </w:r>
      <w:r/>
    </w:p>
    <w:p>
      <w:pPr>
        <w:numPr>
          <w:ilvl w:val="0"/>
          <w:numId w:val="2"/>
        </w:numPr>
        <w:ind w:firstLine="420"/>
        <w:spacing w:line="360" w:lineRule="exact"/>
        <w:rPr>
          <w:b/>
        </w:rPr>
      </w:pPr>
      <w:r>
        <w:rPr>
          <w:b/>
        </w:rPr>
        <w:t xml:space="preserve">磋商文件中标注</w:t>
      </w:r>
      <w:r>
        <w:rPr>
          <w:b/>
          <w:i/>
          <w:u w:val="single"/>
        </w:rPr>
        <w:t xml:space="preserve">斜体下划线</w:t>
      </w:r>
      <w:r>
        <w:rPr>
          <w:b/>
        </w:rPr>
        <w:t xml:space="preserve">的内容为实质性要求，有一项不符合的，作无效投标处理。</w:t>
      </w:r>
      <w:r/>
    </w:p>
    <w:p>
      <w:pPr>
        <w:numPr>
          <w:ilvl w:val="0"/>
          <w:numId w:val="0"/>
        </w:numPr>
        <w:spacing w:line="360" w:lineRule="exact"/>
        <w:rPr>
          <w:rFonts w:hint="eastAsia"/>
          <w:b/>
          <w:lang w:val="en-US" w:eastAsia="zh-CN"/>
        </w:rPr>
      </w:pPr>
      <w:r>
        <w:rPr>
          <w:rFonts w:hint="eastAsia"/>
          <w:b/>
          <w:lang w:val="en-US" w:eastAsia="zh-CN"/>
        </w:rPr>
      </w:r>
      <w:r/>
    </w:p>
    <w:p>
      <w:pPr>
        <w:rPr>
          <w:rFonts w:hint="eastAsia"/>
          <w:b/>
          <w:bCs w:val="0"/>
          <w:lang w:val="en-US" w:eastAsia="zh-CN"/>
        </w:rPr>
      </w:pPr>
      <w:r>
        <w:rPr>
          <w:rFonts w:hint="eastAsia"/>
          <w:b/>
          <w:bCs w:val="0"/>
          <w:lang w:val="en-US" w:eastAsia="zh-CN"/>
        </w:rPr>
        <w:br w:type="page" w:clear="all"/>
      </w:r>
      <w:r/>
    </w:p>
    <w:p>
      <w:pPr>
        <w:numPr>
          <w:ilvl w:val="0"/>
          <w:numId w:val="0"/>
        </w:numPr>
        <w:ind w:firstLine="422"/>
        <w:spacing w:line="360" w:lineRule="exact"/>
        <w:rPr>
          <w:rFonts w:hint="default" w:eastAsia="宋体"/>
          <w:b/>
          <w:bCs w:val="0"/>
          <w:lang w:val="en-US" w:eastAsia="zh-CN"/>
        </w:rPr>
      </w:pPr>
      <w:r>
        <w:rPr>
          <w:rFonts w:hint="eastAsia"/>
          <w:b/>
          <w:bCs w:val="0"/>
          <w:lang w:val="en-US" w:eastAsia="zh-CN"/>
        </w:rPr>
        <w:t xml:space="preserve">附件：保密协议</w:t>
      </w:r>
      <w:r/>
    </w:p>
    <w:p>
      <w:pPr>
        <w:pStyle w:val="977"/>
        <w:ind w:firstLine="602"/>
        <w:jc w:val="center"/>
        <w:spacing w:before="120" w:after="120" w:line="360" w:lineRule="exact"/>
        <w:rPr>
          <w:rFonts w:ascii="Times New Roman"/>
          <w:b/>
          <w:color w:val="000000"/>
          <w:sz w:val="32"/>
          <w:szCs w:val="32"/>
        </w:rPr>
      </w:pPr>
      <w:r>
        <w:rPr>
          <w:rFonts w:ascii="Times New Roman"/>
          <w:b/>
          <w:color w:val="000000"/>
          <w:sz w:val="32"/>
          <w:szCs w:val="32"/>
        </w:rPr>
        <w:t xml:space="preserve">保密协议</w:t>
      </w:r>
      <w:r/>
    </w:p>
    <w:p>
      <w:pPr>
        <w:pStyle w:val="1084"/>
        <w:ind w:left="420" w:firstLine="420"/>
        <w:spacing w:line="360" w:lineRule="exact"/>
        <w:rPr>
          <w:color w:val="000000"/>
          <w:sz w:val="21"/>
          <w:szCs w:val="21"/>
        </w:rPr>
      </w:pPr>
      <w:r>
        <w:rPr>
          <w:color w:val="000000"/>
          <w:sz w:val="21"/>
          <w:szCs w:val="21"/>
        </w:rPr>
      </w:r>
      <w:r/>
    </w:p>
    <w:p>
      <w:pPr>
        <w:pStyle w:val="1084"/>
        <w:ind w:left="420" w:firstLine="420"/>
        <w:spacing w:line="360" w:lineRule="exact"/>
        <w:rPr>
          <w:color w:val="000000"/>
          <w:sz w:val="21"/>
          <w:szCs w:val="21"/>
        </w:rPr>
      </w:pPr>
      <w:r>
        <w:rPr>
          <w:color w:val="000000"/>
          <w:sz w:val="21"/>
          <w:szCs w:val="21"/>
        </w:rPr>
        <w:t xml:space="preserve">本项目中甲方所涉及的所有资料和数据均为保密资料，乙方应遵照相关国家保密规定，按照保密要求进行项目工作并采取相应的保密措施。</w:t>
      </w:r>
      <w:r/>
    </w:p>
    <w:p>
      <w:pPr>
        <w:pStyle w:val="1084"/>
        <w:ind w:left="420" w:firstLine="422"/>
        <w:spacing w:line="360" w:lineRule="exact"/>
        <w:rPr>
          <w:color w:val="000000"/>
          <w:sz w:val="21"/>
          <w:szCs w:val="21"/>
        </w:rPr>
      </w:pPr>
      <w:r>
        <w:rPr>
          <w:b/>
          <w:color w:val="000000"/>
          <w:sz w:val="21"/>
          <w:szCs w:val="21"/>
        </w:rPr>
        <w:t xml:space="preserve">第一条</w:t>
      </w:r>
      <w:r>
        <w:rPr>
          <w:color w:val="000000"/>
          <w:sz w:val="21"/>
          <w:szCs w:val="21"/>
        </w:rPr>
        <w:t xml:space="preserve"> 乙方必须遵守以下规定：</w:t>
      </w:r>
      <w:r/>
    </w:p>
    <w:p>
      <w:pPr>
        <w:pStyle w:val="1084"/>
        <w:ind w:left="420" w:firstLine="420"/>
        <w:spacing w:line="360" w:lineRule="exact"/>
        <w:rPr>
          <w:color w:val="000000"/>
          <w:sz w:val="21"/>
          <w:szCs w:val="21"/>
        </w:rPr>
      </w:pPr>
      <w:r>
        <w:rPr>
          <w:color w:val="000000"/>
          <w:sz w:val="21"/>
          <w:szCs w:val="21"/>
        </w:rPr>
        <w:t xml:space="preserve">1、乙方对上述数据资料不拥有传播权利，不得向第三方提供。</w:t>
      </w:r>
      <w:r/>
    </w:p>
    <w:p>
      <w:pPr>
        <w:pStyle w:val="1084"/>
        <w:ind w:left="420" w:firstLine="420"/>
        <w:spacing w:line="360" w:lineRule="exact"/>
        <w:rPr>
          <w:color w:val="000000"/>
          <w:sz w:val="21"/>
          <w:szCs w:val="21"/>
        </w:rPr>
      </w:pPr>
      <w:r>
        <w:rPr>
          <w:color w:val="000000"/>
          <w:sz w:val="21"/>
          <w:szCs w:val="21"/>
        </w:rPr>
        <w:t xml:space="preserve">2、必须按国家有关保密法律法规的要求，采取有效的保密措施，保证资料的安全，严防泄密和丢失。</w:t>
      </w:r>
      <w:r/>
    </w:p>
    <w:p>
      <w:pPr>
        <w:pStyle w:val="1084"/>
        <w:ind w:left="420" w:firstLine="420"/>
        <w:spacing w:line="360" w:lineRule="exact"/>
        <w:rPr>
          <w:color w:val="000000"/>
          <w:sz w:val="21"/>
          <w:szCs w:val="21"/>
        </w:rPr>
      </w:pPr>
      <w:r>
        <w:rPr>
          <w:color w:val="000000"/>
          <w:sz w:val="21"/>
          <w:szCs w:val="21"/>
        </w:rPr>
        <w:t xml:space="preserve">3、项目全部完成后，乙方不得保留任何与该项目有关的数据。</w:t>
      </w:r>
      <w:r/>
    </w:p>
    <w:p>
      <w:pPr>
        <w:pStyle w:val="1084"/>
        <w:ind w:left="420" w:firstLine="420"/>
        <w:spacing w:line="360" w:lineRule="exact"/>
        <w:rPr>
          <w:color w:val="000000"/>
          <w:sz w:val="21"/>
          <w:szCs w:val="21"/>
        </w:rPr>
      </w:pPr>
      <w:r>
        <w:rPr>
          <w:color w:val="000000"/>
          <w:sz w:val="21"/>
          <w:szCs w:val="21"/>
        </w:rPr>
        <w:t xml:space="preserve">4、未经甲方审阅和许可，乙方不得发表与该项目有关的技术报告、论文和广告宣传图片，也不得进行公开的传媒报道与宣传。</w:t>
      </w:r>
      <w:r/>
    </w:p>
    <w:p>
      <w:pPr>
        <w:pStyle w:val="1084"/>
        <w:ind w:left="420" w:firstLine="420"/>
        <w:spacing w:line="360" w:lineRule="exact"/>
        <w:rPr>
          <w:color w:val="000000"/>
          <w:sz w:val="21"/>
          <w:szCs w:val="21"/>
        </w:rPr>
      </w:pPr>
      <w:r>
        <w:rPr>
          <w:color w:val="000000"/>
          <w:sz w:val="21"/>
          <w:szCs w:val="21"/>
        </w:rPr>
        <w:t xml:space="preserve">5、乙方在项目实施过程中所收集、产生的所有与本项目相关文档、资料，包括文字、图片、表格、数字等各种形式所属权均归属甲方。</w:t>
      </w:r>
      <w:r/>
    </w:p>
    <w:p>
      <w:pPr>
        <w:pStyle w:val="1084"/>
        <w:ind w:left="420" w:firstLine="422"/>
        <w:spacing w:line="360" w:lineRule="exact"/>
        <w:rPr>
          <w:color w:val="000000"/>
          <w:sz w:val="21"/>
          <w:szCs w:val="21"/>
        </w:rPr>
      </w:pPr>
      <w:r>
        <w:rPr>
          <w:b/>
          <w:color w:val="000000"/>
          <w:sz w:val="21"/>
          <w:szCs w:val="21"/>
        </w:rPr>
        <w:t xml:space="preserve">第二条</w:t>
      </w:r>
      <w:r>
        <w:rPr>
          <w:color w:val="000000"/>
          <w:sz w:val="21"/>
          <w:szCs w:val="21"/>
        </w:rPr>
        <w:t xml:space="preserve"> 违约条款：</w:t>
      </w:r>
      <w:r/>
    </w:p>
    <w:p>
      <w:pPr>
        <w:pStyle w:val="1084"/>
        <w:ind w:left="420" w:firstLine="420"/>
        <w:spacing w:line="360" w:lineRule="exact"/>
        <w:rPr>
          <w:color w:val="000000"/>
          <w:sz w:val="21"/>
          <w:szCs w:val="21"/>
        </w:rPr>
      </w:pPr>
      <w:r>
        <w:rPr>
          <w:color w:val="000000"/>
          <w:sz w:val="21"/>
          <w:szCs w:val="21"/>
        </w:rPr>
        <w:t xml:space="preserve">乙方违反规定，有下列行为之一的，甲方有权对因此造成的损失追究责任；构成犯罪的，由司法机关追究其刑事责任：</w:t>
      </w:r>
      <w:r>
        <w:rPr>
          <w:color w:val="000000"/>
          <w:sz w:val="21"/>
          <w:szCs w:val="21"/>
        </w:rPr>
        <w:br/>
      </w:r>
      <w:r>
        <w:rPr>
          <w:color w:val="000000"/>
          <w:sz w:val="21"/>
          <w:szCs w:val="21"/>
        </w:rPr>
        <w:t xml:space="preserve">　　1、擅自向第三方提供或者转让项目资料的；</w:t>
      </w:r>
      <w:r/>
    </w:p>
    <w:p>
      <w:pPr>
        <w:pStyle w:val="1084"/>
        <w:ind w:left="420" w:firstLine="420"/>
        <w:spacing w:line="360" w:lineRule="exact"/>
        <w:rPr>
          <w:color w:val="000000"/>
          <w:sz w:val="21"/>
          <w:szCs w:val="21"/>
        </w:rPr>
      </w:pPr>
      <w:r>
        <w:rPr>
          <w:color w:val="000000"/>
          <w:sz w:val="21"/>
          <w:szCs w:val="21"/>
        </w:rPr>
        <w:t xml:space="preserve">2、未经甲方许可使用项目资料的；</w:t>
      </w:r>
      <w:r/>
    </w:p>
    <w:p>
      <w:pPr>
        <w:pStyle w:val="1084"/>
        <w:ind w:left="420" w:firstLine="420"/>
        <w:spacing w:line="360" w:lineRule="exact"/>
        <w:rPr>
          <w:color w:val="000000"/>
          <w:sz w:val="21"/>
          <w:szCs w:val="21"/>
        </w:rPr>
      </w:pPr>
      <w:r>
        <w:rPr>
          <w:color w:val="000000"/>
          <w:sz w:val="21"/>
          <w:szCs w:val="21"/>
        </w:rPr>
        <w:t xml:space="preserve">3、项目完成后，乙方未经甲方许可保留项目资料的；</w:t>
      </w:r>
      <w:r/>
    </w:p>
    <w:p>
      <w:pPr>
        <w:pStyle w:val="1084"/>
        <w:ind w:left="420" w:firstLine="420"/>
        <w:spacing w:line="360" w:lineRule="exact"/>
        <w:rPr>
          <w:color w:val="000000"/>
          <w:sz w:val="21"/>
          <w:szCs w:val="21"/>
        </w:rPr>
      </w:pPr>
      <w:r>
        <w:rPr>
          <w:color w:val="000000"/>
          <w:sz w:val="21"/>
          <w:szCs w:val="21"/>
        </w:rPr>
        <w:t xml:space="preserve">4、对项目资料保管不当，造成数据全部或者部分丢失、被窃的。</w:t>
      </w:r>
      <w:r/>
    </w:p>
    <w:p>
      <w:pPr>
        <w:pStyle w:val="1084"/>
        <w:ind w:left="420" w:firstLine="422"/>
        <w:spacing w:line="360" w:lineRule="exact"/>
        <w:rPr>
          <w:color w:val="000000"/>
          <w:sz w:val="21"/>
          <w:szCs w:val="21"/>
        </w:rPr>
      </w:pPr>
      <w:r>
        <w:rPr>
          <w:b/>
          <w:color w:val="000000"/>
          <w:sz w:val="21"/>
          <w:szCs w:val="21"/>
        </w:rPr>
        <w:t xml:space="preserve">第三条</w:t>
      </w:r>
      <w:r>
        <w:rPr>
          <w:color w:val="000000"/>
          <w:sz w:val="21"/>
          <w:szCs w:val="21"/>
        </w:rPr>
        <w:t xml:space="preserve"> 法律责任：</w:t>
      </w:r>
      <w:r/>
    </w:p>
    <w:p>
      <w:pPr>
        <w:pStyle w:val="1084"/>
        <w:ind w:left="420" w:firstLine="420"/>
        <w:spacing w:line="360" w:lineRule="exact"/>
        <w:rPr>
          <w:color w:val="000000"/>
          <w:sz w:val="21"/>
          <w:szCs w:val="21"/>
        </w:rPr>
      </w:pPr>
      <w:r>
        <w:rPr>
          <w:color w:val="000000"/>
          <w:sz w:val="21"/>
          <w:szCs w:val="21"/>
        </w:rPr>
        <w:t xml:space="preserve">乙方在进行项目时违反有关保密规定的，依照《中华人民共和国保密法》等有关法律法规的规定处理。</w:t>
      </w:r>
      <w:r/>
    </w:p>
    <w:p>
      <w:pPr>
        <w:pStyle w:val="1084"/>
        <w:ind w:left="420" w:firstLine="422"/>
        <w:spacing w:line="360" w:lineRule="exact"/>
        <w:rPr>
          <w:color w:val="000000"/>
          <w:sz w:val="21"/>
          <w:szCs w:val="21"/>
        </w:rPr>
      </w:pPr>
      <w:r>
        <w:rPr>
          <w:b/>
          <w:color w:val="000000"/>
          <w:sz w:val="21"/>
          <w:szCs w:val="21"/>
        </w:rPr>
        <w:t xml:space="preserve">第四条</w:t>
      </w:r>
      <w:r>
        <w:rPr>
          <w:color w:val="000000"/>
          <w:sz w:val="21"/>
          <w:szCs w:val="21"/>
        </w:rPr>
        <w:t xml:space="preserve"> 本协议一式</w:t>
      </w:r>
      <w:r>
        <w:rPr>
          <w:color w:val="000000"/>
          <w:sz w:val="21"/>
          <w:szCs w:val="21"/>
          <w:lang w:eastAsia="zh-Hans"/>
        </w:rPr>
        <w:t xml:space="preserve">伍</w:t>
      </w:r>
      <w:r>
        <w:rPr>
          <w:color w:val="000000"/>
          <w:sz w:val="21"/>
          <w:szCs w:val="21"/>
        </w:rPr>
        <w:t xml:space="preserve">份，甲方</w:t>
      </w:r>
      <w:r>
        <w:rPr>
          <w:color w:val="000000"/>
          <w:sz w:val="21"/>
          <w:szCs w:val="21"/>
          <w:lang w:eastAsia="zh-Hans"/>
        </w:rPr>
        <w:t xml:space="preserve">叁</w:t>
      </w:r>
      <w:r>
        <w:rPr>
          <w:color w:val="000000"/>
          <w:sz w:val="21"/>
          <w:szCs w:val="21"/>
        </w:rPr>
        <w:t xml:space="preserve">份、乙方</w:t>
      </w:r>
      <w:r>
        <w:rPr>
          <w:color w:val="000000"/>
          <w:sz w:val="21"/>
          <w:szCs w:val="21"/>
          <w:lang w:eastAsia="zh-Hans"/>
        </w:rPr>
        <w:t xml:space="preserve">壹</w:t>
      </w:r>
      <w:r>
        <w:rPr>
          <w:color w:val="000000"/>
          <w:sz w:val="21"/>
          <w:szCs w:val="21"/>
        </w:rPr>
        <w:t xml:space="preserve">份、招标代理</w:t>
      </w:r>
      <w:r>
        <w:rPr>
          <w:color w:val="000000"/>
          <w:sz w:val="21"/>
          <w:szCs w:val="21"/>
          <w:lang w:eastAsia="zh-Hans"/>
        </w:rPr>
        <w:t xml:space="preserve">壹</w:t>
      </w:r>
      <w:r>
        <w:rPr>
          <w:color w:val="000000"/>
          <w:sz w:val="21"/>
          <w:szCs w:val="21"/>
        </w:rPr>
        <w:t xml:space="preserve">份。</w:t>
      </w:r>
      <w:r/>
    </w:p>
    <w:p>
      <w:pPr>
        <w:pStyle w:val="1084"/>
        <w:ind w:left="420" w:firstLine="420"/>
        <w:spacing w:line="360" w:lineRule="exact"/>
        <w:rPr>
          <w:color w:val="000000"/>
          <w:sz w:val="21"/>
          <w:szCs w:val="21"/>
        </w:rPr>
      </w:pPr>
      <w:r>
        <w:rPr>
          <w:color w:val="000000"/>
          <w:sz w:val="21"/>
          <w:szCs w:val="21"/>
        </w:rPr>
        <w:t xml:space="preserve">作为</w:t>
      </w:r>
      <w:r>
        <w:rPr>
          <w:rFonts w:hint="eastAsia"/>
          <w:color w:val="000000"/>
          <w:sz w:val="21"/>
          <w:szCs w:val="21"/>
          <w:u w:val="single"/>
        </w:rPr>
        <w:t xml:space="preserve"> </w:t>
      </w:r>
      <w:r>
        <w:rPr>
          <w:color w:val="000000"/>
          <w:sz w:val="21"/>
          <w:szCs w:val="21"/>
          <w:u w:val="single"/>
        </w:rPr>
        <w:t xml:space="preserve">                                  </w:t>
      </w:r>
      <w:r>
        <w:rPr>
          <w:color w:val="000000"/>
          <w:sz w:val="21"/>
          <w:szCs w:val="21"/>
        </w:rPr>
        <w:t xml:space="preserve">项目合同的附件，与其具有同等法律效力。</w:t>
      </w:r>
      <w:r/>
    </w:p>
    <w:p>
      <w:pPr>
        <w:pStyle w:val="1084"/>
        <w:ind w:left="420" w:firstLine="422"/>
        <w:spacing w:line="360" w:lineRule="exact"/>
        <w:rPr>
          <w:color w:val="000000"/>
          <w:sz w:val="21"/>
          <w:szCs w:val="21"/>
        </w:rPr>
      </w:pPr>
      <w:r>
        <w:rPr>
          <w:b/>
          <w:color w:val="000000"/>
          <w:sz w:val="21"/>
          <w:szCs w:val="21"/>
        </w:rPr>
        <w:t xml:space="preserve">第五条</w:t>
      </w:r>
      <w:r>
        <w:rPr>
          <w:color w:val="000000"/>
          <w:sz w:val="21"/>
          <w:szCs w:val="21"/>
        </w:rPr>
        <w:t xml:space="preserve"> 本协议由双方代表签字，加盖双方公章或合同专用章后生效。</w:t>
      </w:r>
      <w:r/>
    </w:p>
    <w:p>
      <w:pPr>
        <w:pStyle w:val="1084"/>
        <w:ind w:left="420" w:firstLine="422"/>
        <w:spacing w:line="360" w:lineRule="exact"/>
        <w:rPr>
          <w:color w:val="000000"/>
          <w:sz w:val="21"/>
          <w:szCs w:val="21"/>
        </w:rPr>
      </w:pPr>
      <w:r>
        <w:rPr>
          <w:b/>
          <w:color w:val="000000"/>
          <w:sz w:val="21"/>
          <w:szCs w:val="21"/>
        </w:rPr>
        <w:t xml:space="preserve">第六条</w:t>
      </w:r>
      <w:r>
        <w:rPr>
          <w:color w:val="000000"/>
          <w:sz w:val="21"/>
          <w:szCs w:val="21"/>
        </w:rPr>
        <w:t xml:space="preserve"> 本协议未尽事宜，双方友好协商解决。</w:t>
      </w:r>
      <w:r/>
    </w:p>
    <w:p>
      <w:pPr>
        <w:pStyle w:val="1084"/>
        <w:ind w:left="420" w:firstLine="420"/>
        <w:spacing w:line="360" w:lineRule="exact"/>
        <w:rPr>
          <w:color w:val="000000"/>
          <w:sz w:val="21"/>
          <w:szCs w:val="21"/>
        </w:rPr>
      </w:pPr>
      <w:r>
        <w:rPr>
          <w:color w:val="000000"/>
          <w:sz w:val="21"/>
          <w:szCs w:val="21"/>
        </w:rPr>
        <w:t xml:space="preserve">（以下无正文）</w:t>
      </w:r>
      <w:r/>
    </w:p>
    <w:p>
      <w:pPr>
        <w:ind w:firstLine="420"/>
        <w:spacing w:line="360" w:lineRule="exact"/>
        <w:tabs>
          <w:tab w:val="left" w:pos="700" w:leader="none"/>
        </w:tabs>
        <w:rPr>
          <w:color w:val="000000"/>
        </w:rPr>
      </w:pPr>
      <w:r>
        <w:rPr>
          <w:color w:val="000000"/>
        </w:rPr>
        <w:t xml:space="preserve">甲方：江苏省药品监督管理局                           乙方： </w:t>
      </w:r>
      <w:r/>
    </w:p>
    <w:p>
      <w:pPr>
        <w:ind w:firstLine="420"/>
        <w:spacing w:line="360" w:lineRule="exact"/>
        <w:tabs>
          <w:tab w:val="left" w:pos="700" w:leader="none"/>
        </w:tabs>
        <w:rPr>
          <w:color w:val="000000"/>
        </w:rPr>
      </w:pPr>
      <w:r>
        <w:rPr>
          <w:color w:val="000000"/>
        </w:rPr>
        <w:t xml:space="preserve">签字：                                               签字：</w:t>
      </w:r>
      <w:r/>
    </w:p>
    <w:p>
      <w:pPr>
        <w:ind w:firstLine="420"/>
        <w:jc w:val="left"/>
        <w:spacing w:line="360" w:lineRule="exact"/>
        <w:tabs>
          <w:tab w:val="left" w:pos="700" w:leader="none"/>
        </w:tabs>
        <w:rPr>
          <w:rFonts w:eastAsia="黑体"/>
          <w:bCs/>
          <w:sz w:val="44"/>
          <w:szCs w:val="28"/>
        </w:rPr>
      </w:pPr>
      <w:r>
        <w:rPr>
          <w:color w:val="000000"/>
        </w:rPr>
        <w:t xml:space="preserve">盖章：                                               盖章：</w:t>
      </w:r>
      <w:r>
        <w:rPr>
          <w:rFonts w:eastAsia="黑体"/>
          <w:bCs/>
          <w:sz w:val="44"/>
          <w:szCs w:val="28"/>
        </w:rPr>
        <w:br w:type="page" w:clear="all"/>
      </w:r>
      <w:r/>
    </w:p>
    <w:p>
      <w:pPr>
        <w:pStyle w:val="966"/>
      </w:pPr>
      <w:r/>
      <w:r/>
    </w:p>
    <w:p>
      <w:pPr>
        <w:pStyle w:val="955"/>
        <w:rPr>
          <w:rFonts w:ascii="Times New Roman" w:eastAsia="黑体"/>
          <w:bCs/>
          <w:sz w:val="44"/>
        </w:rPr>
      </w:pPr>
      <w:r/>
      <w:bookmarkStart w:id="187" w:name="_Toc12299"/>
      <w:r>
        <w:rPr>
          <w:rFonts w:ascii="Times New Roman" w:eastAsia="黑体"/>
          <w:bCs/>
          <w:sz w:val="44"/>
        </w:rPr>
        <w:t xml:space="preserve">第五章  </w:t>
      </w:r>
      <w:r>
        <w:rPr>
          <w:rFonts w:hint="eastAsia" w:ascii="Times New Roman" w:eastAsia="黑体"/>
          <w:b/>
          <w:bCs/>
          <w:sz w:val="44"/>
        </w:rPr>
        <w:t xml:space="preserve">评审</w:t>
      </w:r>
      <w:r>
        <w:rPr>
          <w:rFonts w:ascii="Times New Roman" w:eastAsia="黑体"/>
          <w:b/>
          <w:bCs/>
          <w:sz w:val="44"/>
        </w:rPr>
        <w:t xml:space="preserve">方法与</w:t>
      </w:r>
      <w:r>
        <w:rPr>
          <w:rFonts w:hint="eastAsia" w:ascii="Times New Roman" w:eastAsia="黑体"/>
          <w:b/>
          <w:bCs/>
          <w:sz w:val="44"/>
        </w:rPr>
        <w:t xml:space="preserve">评审</w:t>
      </w:r>
      <w:r>
        <w:rPr>
          <w:rFonts w:ascii="Times New Roman" w:eastAsia="黑体"/>
          <w:b/>
          <w:bCs/>
          <w:sz w:val="44"/>
        </w:rPr>
        <w:t xml:space="preserve">标准</w:t>
      </w:r>
      <w:bookmarkEnd w:id="187"/>
      <w:r/>
      <w:r/>
    </w:p>
    <w:p>
      <w:r/>
      <w:r/>
    </w:p>
    <w:p>
      <w:pPr>
        <w:ind w:firstLine="420"/>
        <w:spacing w:line="360" w:lineRule="exact"/>
        <w:rPr>
          <w:szCs w:val="24"/>
        </w:rPr>
      </w:pPr>
      <w:r>
        <w:rPr>
          <w:color w:val="000000"/>
        </w:rPr>
        <w:t xml:space="preserve">评委会将对确定为实质性响应磋商文件要求的响应文件进行评价和比较，评标采用综合评分法，总分为100分，按评审后得分由高到低顺序排列，得分相同的，按投标报价由低到高顺序排列，得分且投标报价相同的，按技术指标优劣顺序排列，由磋商小组推荐3个</w:t>
      </w:r>
      <w:r>
        <w:rPr>
          <w:rFonts w:hint="eastAsia"/>
          <w:color w:val="000000"/>
        </w:rPr>
        <w:t xml:space="preserve">成交</w:t>
      </w:r>
      <w:r>
        <w:rPr>
          <w:color w:val="000000"/>
        </w:rPr>
        <w:t xml:space="preserve">候选人，并确定排名第一的为</w:t>
      </w:r>
      <w:r>
        <w:rPr>
          <w:rFonts w:hint="eastAsia"/>
          <w:color w:val="000000"/>
        </w:rPr>
        <w:t xml:space="preserve">成交</w:t>
      </w:r>
      <w:r>
        <w:rPr>
          <w:color w:val="000000"/>
        </w:rPr>
        <w:t xml:space="preserve">人。具体评分标准及分值如下：</w:t>
      </w:r>
      <w:r/>
    </w:p>
    <w:tbl>
      <w:tblPr>
        <w:tblStyle w:val="965"/>
        <w:tblW w:w="49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3"/>
        <w:gridCol w:w="1103"/>
        <w:gridCol w:w="5548"/>
        <w:gridCol w:w="1020"/>
      </w:tblGrid>
      <w:tr>
        <w:trPr>
          <w:jc w:val="center"/>
          <w:trHeight w:val="503"/>
        </w:trPr>
        <w:tc>
          <w:tcPr>
            <w:tcW w:w="302" w:type="pct"/>
            <w:vAlign w:val="center"/>
            <w:textDirection w:val="lrTb"/>
            <w:noWrap w:val="false"/>
          </w:tcPr>
          <w:p>
            <w:pPr>
              <w:rPr>
                <w:rFonts w:hint="eastAsia" w:ascii="宋体" w:hAnsi="宋体"/>
                <w:b/>
                <w:bCs/>
              </w:rPr>
            </w:pPr>
            <w:r>
              <w:rPr>
                <w:rFonts w:hint="eastAsia" w:ascii="宋体" w:hAnsi="宋体"/>
                <w:b/>
                <w:bCs/>
              </w:rPr>
              <w:t xml:space="preserve">序号</w:t>
            </w:r>
            <w:r/>
          </w:p>
        </w:tc>
        <w:tc>
          <w:tcPr>
            <w:tcW w:w="675" w:type="pct"/>
            <w:vAlign w:val="center"/>
            <w:textDirection w:val="lrTb"/>
            <w:noWrap w:val="false"/>
          </w:tcPr>
          <w:p>
            <w:pPr>
              <w:jc w:val="center"/>
              <w:rPr>
                <w:rFonts w:hint="eastAsia" w:ascii="宋体" w:hAnsi="宋体"/>
                <w:b/>
                <w:bCs/>
              </w:rPr>
            </w:pPr>
            <w:r>
              <w:rPr>
                <w:rFonts w:hint="eastAsia" w:ascii="宋体" w:hAnsi="宋体"/>
                <w:b/>
                <w:bCs/>
              </w:rPr>
              <w:t xml:space="preserve">评分指标</w:t>
            </w:r>
            <w:r/>
          </w:p>
        </w:tc>
        <w:tc>
          <w:tcPr>
            <w:tcW w:w="3396" w:type="pct"/>
            <w:vAlign w:val="center"/>
            <w:textDirection w:val="lrTb"/>
            <w:noWrap w:val="false"/>
          </w:tcPr>
          <w:p>
            <w:pPr>
              <w:jc w:val="center"/>
              <w:rPr>
                <w:rFonts w:hint="eastAsia" w:ascii="宋体" w:hAnsi="宋体"/>
                <w:b/>
                <w:bCs/>
              </w:rPr>
            </w:pPr>
            <w:r>
              <w:rPr>
                <w:rFonts w:hint="eastAsia" w:ascii="宋体" w:hAnsi="宋体"/>
                <w:b/>
                <w:bCs/>
              </w:rPr>
              <w:t xml:space="preserve">评分标准</w:t>
            </w:r>
            <w:r/>
          </w:p>
        </w:tc>
        <w:tc>
          <w:tcPr>
            <w:shd w:val="clear" w:color="auto" w:fill="auto"/>
            <w:tcW w:w="624" w:type="pct"/>
            <w:vAlign w:val="center"/>
            <w:textDirection w:val="lrTb"/>
            <w:noWrap w:val="false"/>
          </w:tcPr>
          <w:p>
            <w:pPr>
              <w:jc w:val="center"/>
              <w:rPr>
                <w:rFonts w:hint="eastAsia" w:ascii="宋体" w:hAnsi="宋体" w:eastAsia="宋体" w:cs="Times New Roman"/>
                <w:b/>
                <w:bCs/>
                <w:sz w:val="21"/>
                <w:szCs w:val="21"/>
                <w:lang w:val="en-US" w:eastAsia="zh-CN" w:bidi="ar-SA"/>
              </w:rPr>
            </w:pPr>
            <w:r>
              <w:rPr>
                <w:rFonts w:hint="eastAsia" w:ascii="宋体" w:hAnsi="宋体"/>
                <w:b/>
                <w:bCs/>
              </w:rPr>
              <w:t xml:space="preserve">分值</w:t>
            </w:r>
            <w:r/>
          </w:p>
        </w:tc>
      </w:tr>
      <w:tr>
        <w:trPr>
          <w:jc w:val="center"/>
          <w:trHeight w:val="317"/>
        </w:trPr>
        <w:tc>
          <w:tcPr>
            <w:tcW w:w="302" w:type="pct"/>
            <w:vAlign w:val="center"/>
            <w:textDirection w:val="lrTb"/>
            <w:noWrap w:val="false"/>
          </w:tcPr>
          <w:p>
            <w:pPr>
              <w:jc w:val="center"/>
              <w:rPr>
                <w:rFonts w:hint="eastAsia" w:ascii="宋体" w:hAnsi="宋体"/>
                <w:b/>
                <w:bCs/>
              </w:rPr>
            </w:pPr>
            <w:r>
              <w:rPr>
                <w:rFonts w:hint="eastAsia" w:ascii="宋体" w:hAnsi="宋体"/>
                <w:b/>
                <w:bCs/>
              </w:rPr>
              <w:t xml:space="preserve">1</w:t>
            </w:r>
            <w:r/>
          </w:p>
        </w:tc>
        <w:tc>
          <w:tcPr>
            <w:tcW w:w="675" w:type="pct"/>
            <w:vAlign w:val="center"/>
            <w:textDirection w:val="lrTb"/>
            <w:noWrap w:val="false"/>
          </w:tcPr>
          <w:p>
            <w:pPr>
              <w:jc w:val="center"/>
              <w:rPr>
                <w:rFonts w:hint="eastAsia" w:ascii="宋体" w:hAnsi="宋体"/>
              </w:rPr>
            </w:pPr>
            <w:r>
              <w:rPr>
                <w:rFonts w:hint="eastAsia" w:ascii="宋体" w:hAnsi="宋体"/>
              </w:rPr>
              <w:t xml:space="preserve">价格</w:t>
            </w:r>
            <w:r/>
          </w:p>
          <w:p>
            <w:pPr>
              <w:jc w:val="center"/>
              <w:rPr>
                <w:rFonts w:hint="eastAsia" w:ascii="宋体" w:hAnsi="宋体"/>
              </w:rPr>
            </w:pPr>
            <w:r>
              <w:rPr>
                <w:rFonts w:hint="eastAsia" w:ascii="宋体" w:hAnsi="宋体"/>
              </w:rPr>
              <w:t xml:space="preserve">（1</w:t>
            </w:r>
            <w:r>
              <w:rPr>
                <w:rFonts w:hint="eastAsia" w:ascii="宋体" w:hAnsi="宋体"/>
                <w:lang w:val="en-US" w:eastAsia="zh-CN"/>
              </w:rPr>
              <w:t xml:space="preserve">0</w:t>
            </w:r>
            <w:r>
              <w:rPr>
                <w:rFonts w:hint="eastAsia" w:ascii="宋体" w:hAnsi="宋体"/>
              </w:rPr>
              <w:t xml:space="preserve">分）</w:t>
            </w:r>
            <w:r/>
          </w:p>
        </w:tc>
        <w:tc>
          <w:tcPr>
            <w:tcW w:w="3396" w:type="pct"/>
            <w:vAlign w:val="center"/>
            <w:textDirection w:val="lrTb"/>
            <w:noWrap w:val="false"/>
          </w:tcPr>
          <w:p>
            <w:pPr>
              <w:rPr>
                <w:rFonts w:hint="eastAsia" w:ascii="宋体" w:hAnsi="宋体"/>
              </w:rPr>
            </w:pPr>
            <w:r>
              <w:rPr>
                <w:rFonts w:hint="eastAsia" w:ascii="宋体" w:hAnsi="宋体"/>
              </w:rPr>
              <w:t xml:space="preserve">1.1 价格分。采用低价优先法计算，即满足磋商文件要求且报价最低的供应商报价为</w:t>
            </w:r>
            <w:r>
              <w:rPr>
                <w:rFonts w:hint="eastAsia" w:ascii="宋体" w:hAnsi="宋体"/>
                <w:lang w:val="en-US" w:eastAsia="zh-CN"/>
              </w:rPr>
              <w:t xml:space="preserve">评审</w:t>
            </w:r>
            <w:r>
              <w:rPr>
                <w:rFonts w:hint="eastAsia" w:ascii="宋体" w:hAnsi="宋体"/>
              </w:rPr>
              <w:t xml:space="preserve">基准价，其价格分为满分1</w:t>
            </w:r>
            <w:r>
              <w:rPr>
                <w:rFonts w:hint="eastAsia" w:ascii="宋体" w:hAnsi="宋体"/>
                <w:lang w:val="en-US" w:eastAsia="zh-CN"/>
              </w:rPr>
              <w:t xml:space="preserve">0</w:t>
            </w:r>
            <w:r>
              <w:rPr>
                <w:rFonts w:hint="eastAsia" w:ascii="宋体" w:hAnsi="宋体"/>
              </w:rPr>
              <w:t xml:space="preserve">分，其它供应商的价格分统一按照以下公式计算：</w:t>
            </w:r>
            <w:r>
              <w:rPr>
                <w:rFonts w:hint="eastAsia" w:ascii="宋体" w:hAnsi="宋体"/>
                <w:lang w:val="en-US" w:eastAsia="zh-CN"/>
              </w:rPr>
              <w:t xml:space="preserve">响应</w:t>
            </w:r>
            <w:r>
              <w:rPr>
                <w:rFonts w:hint="eastAsia" w:ascii="宋体" w:hAnsi="宋体"/>
              </w:rPr>
              <w:t xml:space="preserve">报价得分=（最低报价/该供应商的</w:t>
            </w:r>
            <w:r>
              <w:rPr>
                <w:rFonts w:hint="eastAsia" w:ascii="宋体" w:hAnsi="宋体"/>
                <w:lang w:val="en-US" w:eastAsia="zh-CN"/>
              </w:rPr>
              <w:t xml:space="preserve">响应</w:t>
            </w:r>
            <w:r>
              <w:rPr>
                <w:rFonts w:hint="eastAsia" w:ascii="宋体" w:hAnsi="宋体"/>
              </w:rPr>
              <w:t xml:space="preserve">报价）×1</w:t>
            </w:r>
            <w:r>
              <w:rPr>
                <w:rFonts w:hint="eastAsia" w:ascii="宋体" w:hAnsi="宋体"/>
                <w:lang w:val="en-US" w:eastAsia="zh-CN"/>
              </w:rPr>
              <w:t xml:space="preserve">0</w:t>
            </w:r>
            <w:r>
              <w:rPr>
                <w:rFonts w:hint="eastAsia" w:ascii="宋体" w:hAnsi="宋体"/>
              </w:rPr>
              <w:t xml:space="preserve">分（小数点保留两位）。</w:t>
            </w:r>
            <w:r/>
          </w:p>
          <w:p>
            <w:pPr>
              <w:rPr>
                <w:rFonts w:hint="eastAsia" w:ascii="宋体" w:hAnsi="宋体"/>
              </w:rPr>
            </w:pPr>
            <w:r>
              <w:rPr>
                <w:rFonts w:hint="eastAsia" w:ascii="宋体" w:hAnsi="宋体" w:cs="黑体"/>
              </w:rPr>
              <w:t xml:space="preserve">评</w:t>
            </w:r>
            <w:r>
              <w:rPr>
                <w:rFonts w:hint="eastAsia" w:ascii="宋体" w:hAnsi="宋体" w:cs="黑体"/>
                <w:lang w:val="en-US" w:eastAsia="zh-CN"/>
              </w:rPr>
              <w:t xml:space="preserve">审</w:t>
            </w:r>
            <w:r>
              <w:rPr>
                <w:rFonts w:hint="eastAsia" w:ascii="宋体" w:hAnsi="宋体" w:cs="黑体"/>
              </w:rPr>
              <w:t xml:space="preserve">小组认为响应供应商的报价明显低于其他通过符合性审查响应供应商的报价，有可能影响产品质量或者不能诚信履约的，评</w:t>
            </w:r>
            <w:r>
              <w:rPr>
                <w:rFonts w:hint="eastAsia" w:ascii="宋体" w:hAnsi="宋体" w:cs="黑体"/>
                <w:lang w:val="en-US" w:eastAsia="zh-CN"/>
              </w:rPr>
              <w:t xml:space="preserve">审</w:t>
            </w:r>
            <w:r>
              <w:rPr>
                <w:rFonts w:hint="eastAsia" w:ascii="宋体" w:hAnsi="宋体" w:cs="黑体"/>
              </w:rPr>
              <w:t xml:space="preserve">小组有权要求其在开标现场合理的时间内提供书面说明，必要时提交相关证明材料；响应供应商不能证明其报价合理性的，评</w:t>
            </w:r>
            <w:r>
              <w:rPr>
                <w:rFonts w:hint="eastAsia" w:ascii="宋体" w:hAnsi="宋体" w:cs="黑体"/>
                <w:lang w:val="en-US" w:eastAsia="zh-CN"/>
              </w:rPr>
              <w:t xml:space="preserve">审</w:t>
            </w:r>
            <w:r>
              <w:rPr>
                <w:rFonts w:hint="eastAsia" w:ascii="宋体" w:hAnsi="宋体" w:cs="黑体"/>
              </w:rPr>
              <w:t xml:space="preserve">小组将其作为无效</w:t>
            </w:r>
            <w:r>
              <w:rPr>
                <w:rFonts w:hint="eastAsia" w:ascii="宋体" w:hAnsi="宋体" w:cs="黑体"/>
                <w:lang w:val="en-US" w:eastAsia="zh-CN"/>
              </w:rPr>
              <w:t xml:space="preserve">响应</w:t>
            </w:r>
            <w:r>
              <w:rPr>
                <w:rFonts w:hint="eastAsia" w:ascii="宋体" w:hAnsi="宋体" w:cs="黑体"/>
              </w:rPr>
              <w:t xml:space="preserve">处理。</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rPr>
              <w:t xml:space="preserve">1</w:t>
            </w:r>
            <w:r>
              <w:rPr>
                <w:rFonts w:hint="eastAsia" w:ascii="宋体" w:hAnsi="宋体"/>
                <w:lang w:val="en-US" w:eastAsia="zh-CN"/>
              </w:rPr>
              <w:t xml:space="preserve">0</w:t>
            </w:r>
            <w:r/>
          </w:p>
        </w:tc>
      </w:tr>
      <w:tr>
        <w:trPr>
          <w:jc w:val="center"/>
          <w:trHeight w:val="598"/>
        </w:trPr>
        <w:tc>
          <w:tcPr>
            <w:tcW w:w="302" w:type="pct"/>
            <w:vAlign w:val="center"/>
            <w:vMerge w:val="restart"/>
            <w:textDirection w:val="lrTb"/>
            <w:noWrap w:val="false"/>
          </w:tcPr>
          <w:p>
            <w:pPr>
              <w:jc w:val="center"/>
              <w:rPr>
                <w:rFonts w:hint="eastAsia" w:ascii="宋体" w:hAnsi="宋体"/>
                <w:b/>
                <w:bCs/>
              </w:rPr>
            </w:pPr>
            <w:r>
              <w:rPr>
                <w:rFonts w:hint="eastAsia" w:ascii="宋体" w:hAnsi="宋体"/>
                <w:b/>
                <w:bCs/>
              </w:rPr>
              <w:t xml:space="preserve">2</w:t>
            </w:r>
            <w:r/>
          </w:p>
        </w:tc>
        <w:tc>
          <w:tcPr>
            <w:shd w:val="clear" w:color="auto" w:fill="auto"/>
            <w:tcW w:w="675" w:type="pct"/>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技术方案</w:t>
            </w:r>
            <w:r/>
          </w:p>
          <w:p>
            <w:pPr>
              <w:jc w:val="center"/>
              <w:rPr>
                <w:rFonts w:hint="eastAsia"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39</w:t>
            </w:r>
            <w:r>
              <w:rPr>
                <w:rFonts w:hint="eastAsia" w:ascii="宋体" w:hAnsi="宋体"/>
                <w:highlight w:val="none"/>
              </w:rPr>
              <w:t xml:space="preserve">分）</w:t>
            </w:r>
            <w:r/>
          </w:p>
        </w:tc>
        <w:tc>
          <w:tcPr>
            <w:shd w:val="clear" w:color="auto" w:fill="auto"/>
            <w:tcW w:w="3396" w:type="pct"/>
            <w:vAlign w:val="center"/>
            <w:textDirection w:val="lrTb"/>
            <w:noWrap w:val="false"/>
          </w:tcPr>
          <w:p>
            <w:pPr>
              <w:rPr>
                <w:rFonts w:hint="eastAsia" w:ascii="宋体" w:hAnsi="宋体"/>
                <w:highlight w:val="none"/>
              </w:rPr>
            </w:pPr>
            <w:r>
              <w:rPr>
                <w:rFonts w:hint="eastAsia" w:ascii="宋体" w:hAnsi="宋体"/>
                <w:highlight w:val="none"/>
              </w:rPr>
              <w:t xml:space="preserve">2.1评委根据</w:t>
            </w:r>
            <w:r>
              <w:rPr>
                <w:rFonts w:hint="eastAsia" w:ascii="宋体" w:hAnsi="宋体"/>
                <w:highlight w:val="none"/>
                <w:lang w:val="en-US" w:eastAsia="zh-CN"/>
              </w:rPr>
              <w:t xml:space="preserve">响应</w:t>
            </w:r>
            <w:r>
              <w:rPr>
                <w:rFonts w:hint="eastAsia" w:ascii="宋体" w:hAnsi="宋体"/>
                <w:highlight w:val="none"/>
              </w:rPr>
              <w:t xml:space="preserve">文件对</w:t>
            </w:r>
            <w:r>
              <w:rPr>
                <w:rFonts w:hint="eastAsia" w:ascii="宋体" w:hAnsi="宋体"/>
                <w:highlight w:val="none"/>
                <w:lang w:val="en-US" w:eastAsia="zh-CN"/>
              </w:rPr>
              <w:t xml:space="preserve">磋商</w:t>
            </w:r>
            <w:r>
              <w:rPr>
                <w:rFonts w:hint="eastAsia" w:ascii="宋体" w:hAnsi="宋体"/>
                <w:highlight w:val="none"/>
              </w:rPr>
              <w:t xml:space="preserve">文件采购需求中“</w:t>
            </w:r>
            <w:r>
              <w:rPr>
                <w:rFonts w:ascii="宋体" w:hAnsi="宋体"/>
                <w:highlight w:val="none"/>
              </w:rPr>
              <w:t xml:space="preserve">项目总体需求分析与运维总体设计</w:t>
            </w:r>
            <w:r>
              <w:rPr>
                <w:rFonts w:hint="eastAsia" w:ascii="宋体" w:hAnsi="宋体"/>
                <w:highlight w:val="none"/>
              </w:rPr>
              <w:t xml:space="preserve">”要求的响应情况进行评审。</w:t>
            </w:r>
            <w:r/>
          </w:p>
          <w:p>
            <w:pPr>
              <w:rPr>
                <w:rFonts w:hint="eastAsia" w:ascii="宋体" w:hAnsi="宋体" w:cs="宋体"/>
                <w:color w:val="000000"/>
                <w:sz w:val="21"/>
                <w:szCs w:val="21"/>
                <w:highlight w:val="none"/>
                <w:lang w:eastAsia="zh-CN"/>
              </w:rPr>
            </w:pPr>
            <w:r>
              <w:rPr>
                <w:rFonts w:hint="eastAsia" w:ascii="宋体" w:hAnsi="宋体" w:eastAsia="宋体" w:cs="宋体"/>
                <w:color w:val="auto"/>
                <w:sz w:val="21"/>
                <w:szCs w:val="21"/>
                <w:highlight w:val="none"/>
                <w:lang w:val="zh-CN"/>
              </w:rPr>
              <w:t xml:space="preserve">方案详细、全面，针对性、可行性</w:t>
            </w:r>
            <w:r>
              <w:rPr>
                <w:rFonts w:hint="eastAsia" w:ascii="宋体" w:hAnsi="宋体" w:eastAsia="宋体" w:cs="宋体"/>
                <w:color w:val="auto"/>
                <w:sz w:val="21"/>
                <w:szCs w:val="21"/>
                <w:highlight w:val="none"/>
              </w:rPr>
              <w:t xml:space="preserve">强</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rPr>
                <w:rFonts w:hint="eastAsia" w:ascii="宋体" w:hAnsi="宋体"/>
                <w:highlight w:val="none"/>
              </w:rPr>
            </w:pP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zh-CN"/>
              </w:rPr>
              <w:t xml:space="preserve">详细、全面，针对性、可行性</w:t>
            </w:r>
            <w:r>
              <w:rPr>
                <w:rFonts w:hint="eastAsia" w:ascii="宋体" w:hAnsi="宋体" w:eastAsia="宋体" w:cs="宋体"/>
                <w:color w:val="auto"/>
                <w:sz w:val="21"/>
                <w:szCs w:val="21"/>
                <w:highlight w:val="none"/>
              </w:rPr>
              <w:t xml:space="preserve">较强</w:t>
            </w:r>
            <w:r>
              <w:rPr>
                <w:rFonts w:hint="eastAsia" w:ascii="宋体" w:hAnsi="宋体" w:cs="宋体"/>
                <w:color w:val="000000"/>
                <w:sz w:val="21"/>
                <w:szCs w:val="21"/>
                <w:highlight w:val="none"/>
              </w:rPr>
              <w:t xml:space="preserve">符合项目需求的得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需求得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rPr>
                <w:rFonts w:hint="eastAsia" w:ascii="宋体" w:hAnsi="宋体" w:cs="宋体"/>
                <w:color w:val="000000"/>
                <w:sz w:val="21"/>
                <w:szCs w:val="21"/>
                <w:highlight w:val="none"/>
              </w:rPr>
              <w:t xml:space="preserve">不符合或未提供的不得分。</w:t>
            </w:r>
            <w:r/>
          </w:p>
        </w:tc>
        <w:tc>
          <w:tcPr>
            <w:shd w:val="clear" w:color="auto" w:fill="auto"/>
            <w:tcW w:w="624" w:type="pct"/>
            <w:vAlign w:val="center"/>
            <w:textDirection w:val="lrTb"/>
            <w:noWrap w:val="false"/>
          </w:tcPr>
          <w:p>
            <w:pPr>
              <w:jc w:val="center"/>
              <w:rPr>
                <w:rFonts w:hint="eastAsia" w:ascii="宋体" w:hAnsi="宋体" w:eastAsia="宋体" w:cs="Times New Roman"/>
                <w:bCs/>
                <w:sz w:val="21"/>
                <w:szCs w:val="21"/>
                <w:highlight w:val="none"/>
                <w:lang w:val="en-US" w:eastAsia="zh-CN" w:bidi="ar-SA"/>
              </w:rPr>
            </w:pPr>
            <w:r>
              <w:rPr>
                <w:rFonts w:hint="eastAsia" w:ascii="宋体" w:hAnsi="宋体"/>
                <w:bCs/>
                <w:highlight w:val="none"/>
                <w:lang w:val="en-US" w:eastAsia="zh-CN"/>
              </w:rPr>
              <w:t xml:space="preserve">6</w:t>
            </w:r>
            <w:r/>
          </w:p>
        </w:tc>
      </w:tr>
      <w:tr>
        <w:trPr>
          <w:jc w:val="center"/>
          <w:trHeight w:val="90"/>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shd w:val="clear" w:color="auto" w:fill="auto"/>
            <w:tcW w:w="675" w:type="pct"/>
            <w:vAlign w:val="center"/>
            <w:vMerge w:val="continue"/>
            <w:textDirection w:val="lrTb"/>
            <w:noWrap w:val="false"/>
          </w:tcPr>
          <w:p>
            <w:pPr>
              <w:jc w:val="center"/>
              <w:rPr>
                <w:rFonts w:hint="eastAsia" w:ascii="宋体" w:hAnsi="宋体"/>
                <w:highlight w:val="none"/>
              </w:rPr>
            </w:pPr>
            <w:r>
              <w:rPr>
                <w:rFonts w:hint="eastAsia" w:ascii="宋体" w:hAnsi="宋体"/>
                <w:highlight w:val="none"/>
              </w:rPr>
            </w:r>
            <w:r/>
          </w:p>
        </w:tc>
        <w:tc>
          <w:tcPr>
            <w:shd w:val="clear" w:color="auto" w:fill="auto"/>
            <w:tcW w:w="3396" w:type="pct"/>
            <w:vAlign w:val="center"/>
            <w:textDirection w:val="lrTb"/>
            <w:noWrap w:val="false"/>
          </w:tcPr>
          <w:p>
            <w:pPr>
              <w:rPr>
                <w:rFonts w:hint="eastAsia" w:ascii="宋体" w:hAnsi="宋体"/>
                <w:highlight w:val="none"/>
              </w:rPr>
            </w:pPr>
            <w:r>
              <w:rPr>
                <w:rFonts w:hint="eastAsia" w:ascii="宋体" w:hAnsi="宋体"/>
                <w:highlight w:val="none"/>
              </w:rPr>
              <w:t xml:space="preserve">2.2评委根据</w:t>
            </w:r>
            <w:r>
              <w:rPr>
                <w:rFonts w:hint="eastAsia" w:ascii="宋体" w:hAnsi="宋体"/>
                <w:highlight w:val="none"/>
                <w:lang w:val="en-US" w:eastAsia="zh-CN"/>
              </w:rPr>
              <w:t xml:space="preserve">响应</w:t>
            </w:r>
            <w:r>
              <w:rPr>
                <w:rFonts w:hint="eastAsia" w:ascii="宋体" w:hAnsi="宋体"/>
                <w:highlight w:val="none"/>
              </w:rPr>
              <w:t xml:space="preserve">文件对</w:t>
            </w:r>
            <w:r>
              <w:rPr>
                <w:rFonts w:hint="eastAsia" w:ascii="宋体" w:hAnsi="宋体"/>
                <w:highlight w:val="none"/>
                <w:lang w:val="en-US" w:eastAsia="zh-CN"/>
              </w:rPr>
              <w:t xml:space="preserve">磋商</w:t>
            </w:r>
            <w:r>
              <w:rPr>
                <w:rFonts w:hint="eastAsia" w:ascii="宋体" w:hAnsi="宋体"/>
                <w:highlight w:val="none"/>
              </w:rPr>
              <w:t xml:space="preserve">文件采购需求中“</w:t>
            </w:r>
            <w:r>
              <w:rPr>
                <w:rFonts w:ascii="宋体" w:hAnsi="宋体"/>
                <w:highlight w:val="none"/>
              </w:rPr>
              <w:t xml:space="preserve">运维体系保障与支撑服务方案</w:t>
            </w:r>
            <w:r>
              <w:rPr>
                <w:rFonts w:hint="eastAsia" w:ascii="宋体" w:hAnsi="宋体"/>
                <w:highlight w:val="none"/>
              </w:rPr>
              <w:t xml:space="preserve">”要求的响应情况进行评审。</w:t>
            </w:r>
            <w:r/>
          </w:p>
          <w:p>
            <w:pPr>
              <w:rPr>
                <w:rFonts w:hint="eastAsia" w:ascii="宋体" w:hAnsi="宋体" w:cs="宋体"/>
                <w:color w:val="000000"/>
                <w:sz w:val="21"/>
                <w:szCs w:val="21"/>
                <w:highlight w:val="none"/>
                <w:lang w:eastAsia="zh-CN"/>
              </w:rPr>
            </w:pPr>
            <w:r>
              <w:rPr>
                <w:rFonts w:hint="eastAsia" w:ascii="宋体" w:hAnsi="宋体" w:eastAsia="宋体" w:cs="宋体"/>
                <w:color w:val="auto"/>
                <w:sz w:val="21"/>
                <w:szCs w:val="21"/>
                <w:highlight w:val="none"/>
                <w:lang w:val="zh-CN"/>
              </w:rPr>
              <w:t xml:space="preserve">方案详细、全面，针对性、可行性</w:t>
            </w:r>
            <w:r>
              <w:rPr>
                <w:rFonts w:hint="eastAsia" w:ascii="宋体" w:hAnsi="宋体" w:eastAsia="宋体" w:cs="宋体"/>
                <w:color w:val="auto"/>
                <w:sz w:val="21"/>
                <w:szCs w:val="21"/>
                <w:highlight w:val="none"/>
              </w:rPr>
              <w:t xml:space="preserve">强</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rPr>
                <w:rFonts w:hint="eastAsia" w:ascii="宋体" w:hAnsi="宋体"/>
                <w:highlight w:val="none"/>
              </w:rPr>
            </w:pP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zh-CN"/>
              </w:rPr>
              <w:t xml:space="preserve">详细、全面，针对性、可行性</w:t>
            </w:r>
            <w:r>
              <w:rPr>
                <w:rFonts w:hint="eastAsia" w:ascii="宋体" w:hAnsi="宋体" w:eastAsia="宋体" w:cs="宋体"/>
                <w:color w:val="auto"/>
                <w:sz w:val="21"/>
                <w:szCs w:val="21"/>
                <w:highlight w:val="none"/>
              </w:rPr>
              <w:t xml:space="preserve">较强</w:t>
            </w:r>
            <w:r>
              <w:rPr>
                <w:rFonts w:hint="eastAsia" w:ascii="宋体" w:hAnsi="宋体" w:cs="宋体"/>
                <w:color w:val="000000"/>
                <w:sz w:val="21"/>
                <w:szCs w:val="21"/>
                <w:highlight w:val="none"/>
              </w:rPr>
              <w:t xml:space="preserve">符合项目需求的得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需求得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rPr>
                <w:rFonts w:hint="eastAsia" w:ascii="宋体" w:hAnsi="宋体" w:cs="宋体"/>
                <w:color w:val="000000"/>
                <w:sz w:val="21"/>
                <w:szCs w:val="21"/>
                <w:highlight w:val="none"/>
              </w:rPr>
              <w:t xml:space="preserve">不符合或未提供的不得分。</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highlight w:val="none"/>
                <w:lang w:val="en-US" w:eastAsia="zh-CN" w:bidi="ar-SA"/>
              </w:rPr>
            </w:pPr>
            <w:r>
              <w:rPr>
                <w:rFonts w:hint="eastAsia" w:ascii="宋体" w:hAnsi="宋体"/>
                <w:highlight w:val="none"/>
                <w:lang w:val="en-US" w:eastAsia="zh-CN"/>
              </w:rPr>
              <w:t xml:space="preserve">6</w:t>
            </w:r>
            <w:r/>
          </w:p>
        </w:tc>
      </w:tr>
      <w:tr>
        <w:trPr>
          <w:jc w:val="center"/>
          <w:trHeight w:val="646"/>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shd w:val="clear" w:color="auto" w:fill="auto"/>
            <w:tcW w:w="675" w:type="pct"/>
            <w:vAlign w:val="center"/>
            <w:vMerge w:val="continue"/>
            <w:textDirection w:val="lrTb"/>
            <w:noWrap w:val="false"/>
          </w:tcPr>
          <w:p>
            <w:pPr>
              <w:jc w:val="center"/>
              <w:rPr>
                <w:rFonts w:hint="eastAsia" w:ascii="宋体" w:hAnsi="宋体"/>
                <w:highlight w:val="none"/>
              </w:rPr>
            </w:pPr>
            <w:r>
              <w:rPr>
                <w:rFonts w:hint="eastAsia" w:ascii="宋体" w:hAnsi="宋体"/>
                <w:highlight w:val="none"/>
              </w:rPr>
            </w:r>
            <w:r/>
          </w:p>
        </w:tc>
        <w:tc>
          <w:tcPr>
            <w:shd w:val="clear" w:color="auto" w:fill="auto"/>
            <w:tcW w:w="3396" w:type="pct"/>
            <w:vAlign w:val="center"/>
            <w:textDirection w:val="lrTb"/>
            <w:noWrap w:val="false"/>
          </w:tcPr>
          <w:p>
            <w:pPr>
              <w:rPr>
                <w:rFonts w:hint="eastAsia" w:ascii="宋体" w:hAnsi="宋体"/>
                <w:highlight w:val="none"/>
              </w:rPr>
            </w:pPr>
            <w:r>
              <w:rPr>
                <w:rFonts w:hint="eastAsia" w:ascii="宋体" w:hAnsi="宋体"/>
                <w:highlight w:val="none"/>
              </w:rPr>
              <w:t xml:space="preserve">2.3评委根据</w:t>
            </w:r>
            <w:r>
              <w:rPr>
                <w:rFonts w:hint="eastAsia" w:ascii="宋体" w:hAnsi="宋体"/>
                <w:highlight w:val="none"/>
                <w:lang w:val="en-US" w:eastAsia="zh-CN"/>
              </w:rPr>
              <w:t xml:space="preserve">响应</w:t>
            </w:r>
            <w:r>
              <w:rPr>
                <w:rFonts w:hint="eastAsia" w:ascii="宋体" w:hAnsi="宋体"/>
                <w:highlight w:val="none"/>
              </w:rPr>
              <w:t xml:space="preserve">文件对</w:t>
            </w:r>
            <w:r>
              <w:rPr>
                <w:rFonts w:hint="eastAsia" w:ascii="宋体" w:hAnsi="宋体"/>
                <w:highlight w:val="none"/>
                <w:lang w:val="en-US" w:eastAsia="zh-CN"/>
              </w:rPr>
              <w:t xml:space="preserve">磋商</w:t>
            </w:r>
            <w:r>
              <w:rPr>
                <w:rFonts w:hint="eastAsia" w:ascii="宋体" w:hAnsi="宋体"/>
                <w:highlight w:val="none"/>
              </w:rPr>
              <w:t xml:space="preserve">文件采购需求中“</w:t>
            </w:r>
            <w:r>
              <w:rPr>
                <w:rFonts w:ascii="宋体" w:hAnsi="宋体"/>
                <w:highlight w:val="none"/>
              </w:rPr>
              <w:t xml:space="preserve">日常运维、数据服务及应急处置方案</w:t>
            </w:r>
            <w:r>
              <w:rPr>
                <w:rFonts w:hint="eastAsia" w:ascii="宋体" w:hAnsi="宋体"/>
                <w:highlight w:val="none"/>
              </w:rPr>
              <w:t xml:space="preserve">”要求的响应情况进行评审。</w:t>
            </w:r>
            <w:r/>
          </w:p>
          <w:p>
            <w:pPr>
              <w:rPr>
                <w:rFonts w:hint="eastAsia" w:ascii="宋体" w:hAnsi="宋体" w:cs="宋体"/>
                <w:color w:val="000000"/>
                <w:sz w:val="21"/>
                <w:szCs w:val="21"/>
                <w:highlight w:val="none"/>
                <w:lang w:eastAsia="zh-CN"/>
              </w:rPr>
            </w:pPr>
            <w:r>
              <w:rPr>
                <w:rFonts w:hint="eastAsia" w:ascii="宋体" w:hAnsi="宋体" w:eastAsia="宋体" w:cs="宋体"/>
                <w:color w:val="auto"/>
                <w:sz w:val="21"/>
                <w:szCs w:val="21"/>
                <w:highlight w:val="none"/>
                <w:lang w:val="zh-CN"/>
              </w:rPr>
              <w:t xml:space="preserve">方案详细、全面，针对性、可行性</w:t>
            </w:r>
            <w:r>
              <w:rPr>
                <w:rFonts w:hint="eastAsia" w:ascii="宋体" w:hAnsi="宋体" w:eastAsia="宋体" w:cs="宋体"/>
                <w:color w:val="auto"/>
                <w:sz w:val="21"/>
                <w:szCs w:val="21"/>
                <w:highlight w:val="none"/>
              </w:rPr>
              <w:t xml:space="preserve">强</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rPr>
                <w:rFonts w:hint="eastAsia" w:ascii="宋体" w:hAnsi="宋体"/>
                <w:highlight w:val="none"/>
              </w:rPr>
            </w:pP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zh-CN"/>
              </w:rPr>
              <w:t xml:space="preserve">详细、全面，针对性、可行性</w:t>
            </w:r>
            <w:r>
              <w:rPr>
                <w:rFonts w:hint="eastAsia" w:ascii="宋体" w:hAnsi="宋体" w:eastAsia="宋体" w:cs="宋体"/>
                <w:color w:val="auto"/>
                <w:sz w:val="21"/>
                <w:szCs w:val="21"/>
                <w:highlight w:val="none"/>
              </w:rPr>
              <w:t xml:space="preserve">较强</w:t>
            </w:r>
            <w:r>
              <w:rPr>
                <w:rFonts w:hint="eastAsia" w:ascii="宋体" w:hAnsi="宋体" w:cs="宋体"/>
                <w:color w:val="000000"/>
                <w:sz w:val="21"/>
                <w:szCs w:val="21"/>
                <w:highlight w:val="none"/>
              </w:rPr>
              <w:t xml:space="preserve">符合项目需求的得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需求得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rPr>
                <w:rFonts w:hint="eastAsia" w:ascii="宋体" w:hAnsi="宋体" w:cs="宋体"/>
                <w:color w:val="000000"/>
                <w:sz w:val="21"/>
                <w:szCs w:val="21"/>
                <w:highlight w:val="none"/>
              </w:rPr>
              <w:t xml:space="preserve">不符合或未提供的不得分。</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highlight w:val="none"/>
                <w:lang w:val="en-US" w:eastAsia="zh-CN" w:bidi="ar-SA"/>
              </w:rPr>
            </w:pPr>
            <w:r>
              <w:rPr>
                <w:rFonts w:hint="eastAsia" w:ascii="宋体" w:hAnsi="宋体"/>
                <w:highlight w:val="none"/>
                <w:lang w:val="en-US" w:eastAsia="zh-CN"/>
              </w:rPr>
              <w:t xml:space="preserve">6</w:t>
            </w:r>
            <w:r/>
          </w:p>
        </w:tc>
      </w:tr>
      <w:tr>
        <w:trPr>
          <w:jc w:val="center"/>
          <w:trHeight w:val="874"/>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shd w:val="clear" w:color="auto" w:fill="auto"/>
            <w:tcW w:w="675" w:type="pct"/>
            <w:vAlign w:val="center"/>
            <w:vMerge w:val="continue"/>
            <w:textDirection w:val="lrTb"/>
            <w:noWrap w:val="false"/>
          </w:tcPr>
          <w:p>
            <w:pPr>
              <w:jc w:val="center"/>
              <w:rPr>
                <w:rFonts w:hint="eastAsia" w:ascii="宋体" w:hAnsi="宋体"/>
                <w:highlight w:val="none"/>
              </w:rPr>
            </w:pPr>
            <w:r>
              <w:rPr>
                <w:rFonts w:hint="eastAsia" w:ascii="宋体" w:hAnsi="宋体"/>
                <w:highlight w:val="none"/>
              </w:rPr>
            </w:r>
            <w:r/>
          </w:p>
        </w:tc>
        <w:tc>
          <w:tcPr>
            <w:shd w:val="clear" w:color="auto" w:fill="auto"/>
            <w:tcW w:w="3396" w:type="pct"/>
            <w:vAlign w:val="center"/>
            <w:textDirection w:val="lrTb"/>
            <w:noWrap w:val="false"/>
          </w:tcPr>
          <w:p>
            <w:pPr>
              <w:rPr>
                <w:rFonts w:hint="eastAsia" w:ascii="宋体" w:hAnsi="宋体"/>
                <w:highlight w:val="none"/>
              </w:rPr>
            </w:pPr>
            <w:r>
              <w:rPr>
                <w:rFonts w:hint="eastAsia" w:ascii="宋体" w:hAnsi="宋体"/>
                <w:highlight w:val="none"/>
              </w:rPr>
              <w:t xml:space="preserve">2.4评委根据</w:t>
            </w:r>
            <w:r>
              <w:rPr>
                <w:rFonts w:hint="eastAsia" w:ascii="宋体" w:hAnsi="宋体"/>
                <w:highlight w:val="none"/>
                <w:lang w:val="en-US" w:eastAsia="zh-CN"/>
              </w:rPr>
              <w:t xml:space="preserve">响应</w:t>
            </w:r>
            <w:r>
              <w:rPr>
                <w:rFonts w:hint="eastAsia" w:ascii="宋体" w:hAnsi="宋体"/>
                <w:highlight w:val="none"/>
              </w:rPr>
              <w:t xml:space="preserve">文件对</w:t>
            </w:r>
            <w:r>
              <w:rPr>
                <w:rFonts w:hint="eastAsia" w:ascii="宋体" w:hAnsi="宋体"/>
                <w:highlight w:val="none"/>
                <w:lang w:val="en-US" w:eastAsia="zh-CN"/>
              </w:rPr>
              <w:t xml:space="preserve">磋商</w:t>
            </w:r>
            <w:r>
              <w:rPr>
                <w:rFonts w:hint="eastAsia" w:ascii="宋体" w:hAnsi="宋体"/>
                <w:highlight w:val="none"/>
              </w:rPr>
              <w:t xml:space="preserve">文件采购需求中“</w:t>
            </w:r>
            <w:r>
              <w:rPr>
                <w:rFonts w:ascii="宋体" w:hAnsi="宋体"/>
                <w:highlight w:val="none"/>
              </w:rPr>
              <w:t xml:space="preserve">文档成果与管理方案</w:t>
            </w:r>
            <w:r>
              <w:rPr>
                <w:rFonts w:hint="eastAsia" w:ascii="宋体" w:hAnsi="宋体"/>
                <w:highlight w:val="none"/>
              </w:rPr>
              <w:t xml:space="preserve">”要求的响应情况进行评审。</w:t>
            </w:r>
            <w:r/>
          </w:p>
          <w:p>
            <w:pPr>
              <w:rPr>
                <w:rFonts w:hint="eastAsia" w:ascii="宋体" w:hAnsi="宋体" w:cs="宋体"/>
                <w:color w:val="000000"/>
                <w:sz w:val="21"/>
                <w:szCs w:val="21"/>
                <w:highlight w:val="none"/>
                <w:lang w:eastAsia="zh-CN"/>
              </w:rPr>
            </w:pPr>
            <w:r>
              <w:rPr>
                <w:rFonts w:hint="eastAsia" w:ascii="宋体" w:hAnsi="宋体" w:eastAsia="宋体" w:cs="宋体"/>
                <w:color w:val="auto"/>
                <w:sz w:val="21"/>
                <w:szCs w:val="21"/>
                <w:highlight w:val="none"/>
                <w:lang w:val="zh-CN"/>
              </w:rPr>
              <w:t xml:space="preserve">方案详细、全面，针对性、可行性</w:t>
            </w:r>
            <w:r>
              <w:rPr>
                <w:rFonts w:hint="eastAsia" w:ascii="宋体" w:hAnsi="宋体" w:eastAsia="宋体" w:cs="宋体"/>
                <w:color w:val="auto"/>
                <w:sz w:val="21"/>
                <w:szCs w:val="21"/>
                <w:highlight w:val="none"/>
              </w:rPr>
              <w:t xml:space="preserve">强</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rPr>
                <w:rFonts w:hint="eastAsia" w:ascii="宋体" w:hAnsi="宋体"/>
                <w:highlight w:val="none"/>
              </w:rPr>
            </w:pP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zh-CN"/>
              </w:rPr>
              <w:t xml:space="preserve">详细、全面，针对性、可行性</w:t>
            </w:r>
            <w:r>
              <w:rPr>
                <w:rFonts w:hint="eastAsia" w:ascii="宋体" w:hAnsi="宋体" w:eastAsia="宋体" w:cs="宋体"/>
                <w:color w:val="auto"/>
                <w:sz w:val="21"/>
                <w:szCs w:val="21"/>
                <w:highlight w:val="none"/>
              </w:rPr>
              <w:t xml:space="preserve">较强</w:t>
            </w:r>
            <w:r>
              <w:rPr>
                <w:rFonts w:hint="eastAsia" w:ascii="宋体" w:hAnsi="宋体" w:cs="宋体"/>
                <w:color w:val="000000"/>
                <w:sz w:val="21"/>
                <w:szCs w:val="21"/>
                <w:highlight w:val="none"/>
              </w:rPr>
              <w:t xml:space="preserve">符合项目需求的得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需求得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rPr>
                <w:rFonts w:hint="eastAsia" w:ascii="宋体" w:hAnsi="宋体" w:cs="宋体"/>
                <w:color w:val="000000"/>
                <w:sz w:val="21"/>
                <w:szCs w:val="21"/>
                <w:highlight w:val="none"/>
              </w:rPr>
              <w:t xml:space="preserve">不符合或未提供的不得分。</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highlight w:val="none"/>
                <w:lang w:val="en-US" w:eastAsia="zh-CN" w:bidi="ar-SA"/>
              </w:rPr>
            </w:pPr>
            <w:r>
              <w:rPr>
                <w:rFonts w:hint="eastAsia" w:ascii="宋体" w:hAnsi="宋体"/>
                <w:highlight w:val="none"/>
                <w:lang w:val="en-US" w:eastAsia="zh-CN"/>
              </w:rPr>
              <w:t xml:space="preserve">6</w:t>
            </w:r>
            <w:r/>
          </w:p>
        </w:tc>
      </w:tr>
      <w:tr>
        <w:trPr>
          <w:jc w:val="center"/>
          <w:trHeight w:val="707"/>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shd w:val="clear" w:color="auto" w:fill="auto"/>
            <w:tcW w:w="675" w:type="pct"/>
            <w:vAlign w:val="center"/>
            <w:vMerge w:val="continue"/>
            <w:textDirection w:val="lrTb"/>
            <w:noWrap w:val="false"/>
          </w:tcPr>
          <w:p>
            <w:pPr>
              <w:jc w:val="center"/>
              <w:rPr>
                <w:rFonts w:hint="eastAsia" w:ascii="宋体" w:hAnsi="宋体"/>
                <w:highlight w:val="none"/>
              </w:rPr>
            </w:pPr>
            <w:r>
              <w:rPr>
                <w:rFonts w:hint="eastAsia" w:ascii="宋体" w:hAnsi="宋体"/>
                <w:highlight w:val="none"/>
              </w:rPr>
            </w:r>
            <w:r/>
          </w:p>
        </w:tc>
        <w:tc>
          <w:tcPr>
            <w:shd w:val="clear" w:color="auto" w:fill="auto"/>
            <w:tcW w:w="3396" w:type="pct"/>
            <w:vAlign w:val="center"/>
            <w:textDirection w:val="lrTb"/>
            <w:noWrap w:val="false"/>
          </w:tcPr>
          <w:p>
            <w:pPr>
              <w:rPr>
                <w:rFonts w:hint="eastAsia" w:ascii="宋体" w:hAnsi="宋体"/>
                <w:highlight w:val="none"/>
                <w:lang w:eastAsia="zh-CN"/>
              </w:rPr>
            </w:pPr>
            <w:r>
              <w:rPr>
                <w:rFonts w:hint="eastAsia" w:ascii="宋体" w:hAnsi="宋体"/>
                <w:highlight w:val="none"/>
              </w:rPr>
              <w:t xml:space="preserve">2.5</w:t>
            </w:r>
            <w:r>
              <w:rPr>
                <w:rFonts w:hint="eastAsia" w:ascii="宋体" w:hAnsi="宋体"/>
                <w:highlight w:val="none"/>
                <w:lang w:val="en-US" w:eastAsia="zh-CN"/>
              </w:rPr>
              <w:t xml:space="preserve">供应商根据</w:t>
            </w:r>
            <w:r>
              <w:rPr>
                <w:rFonts w:ascii="宋体" w:hAnsi="宋体"/>
                <w:highlight w:val="none"/>
              </w:rPr>
              <w:t xml:space="preserve">采购清单 15 套药监业务系统分别编制专项运维方案，需体现各系统业务理解、巡检策略、缺陷修复、接口维护、数据处理、工单处置、业务保障等针对性内容</w:t>
            </w:r>
            <w:r>
              <w:rPr>
                <w:rFonts w:hint="eastAsia" w:ascii="宋体" w:hAnsi="宋体"/>
                <w:highlight w:val="none"/>
                <w:lang w:eastAsia="zh-CN"/>
              </w:rPr>
              <w:t xml:space="preserve">。</w:t>
            </w:r>
            <w:r/>
          </w:p>
          <w:p>
            <w:pPr>
              <w:rPr>
                <w:rFonts w:hint="eastAsia" w:ascii="宋体" w:hAnsi="宋体" w:cs="宋体"/>
                <w:color w:val="000000"/>
                <w:sz w:val="21"/>
                <w:szCs w:val="21"/>
                <w:highlight w:val="none"/>
                <w:lang w:eastAsia="zh-CN"/>
              </w:rPr>
            </w:pPr>
            <w:r>
              <w:rPr>
                <w:rFonts w:hint="eastAsia" w:ascii="宋体" w:hAnsi="宋体" w:eastAsia="宋体" w:cs="宋体"/>
                <w:color w:val="auto"/>
                <w:sz w:val="21"/>
                <w:szCs w:val="21"/>
                <w:highlight w:val="none"/>
                <w:lang w:val="zh-CN"/>
              </w:rPr>
              <w:t xml:space="preserve">方案详细、全面，针对性、可行性</w:t>
            </w:r>
            <w:r>
              <w:rPr>
                <w:rFonts w:hint="eastAsia" w:ascii="宋体" w:hAnsi="宋体" w:eastAsia="宋体" w:cs="宋体"/>
                <w:color w:val="auto"/>
                <w:sz w:val="21"/>
                <w:szCs w:val="21"/>
                <w:highlight w:val="none"/>
              </w:rPr>
              <w:t xml:space="preserve">强</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rPr>
                <w:rFonts w:hint="eastAsia" w:ascii="宋体" w:hAnsi="宋体"/>
                <w:highlight w:val="none"/>
              </w:rPr>
            </w:pP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zh-CN"/>
              </w:rPr>
              <w:t xml:space="preserve">详细、全面，针对性、可行性</w:t>
            </w:r>
            <w:r>
              <w:rPr>
                <w:rFonts w:hint="eastAsia" w:ascii="宋体" w:hAnsi="宋体" w:eastAsia="宋体" w:cs="宋体"/>
                <w:color w:val="auto"/>
                <w:sz w:val="21"/>
                <w:szCs w:val="21"/>
                <w:highlight w:val="none"/>
              </w:rPr>
              <w:t xml:space="preserve">较强</w:t>
            </w:r>
            <w:r>
              <w:rPr>
                <w:rFonts w:hint="eastAsia" w:ascii="宋体" w:hAnsi="宋体" w:cs="宋体"/>
                <w:color w:val="000000"/>
                <w:sz w:val="21"/>
                <w:szCs w:val="21"/>
                <w:highlight w:val="none"/>
              </w:rPr>
              <w:t xml:space="preserve">符合项目需求的得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分；</w:t>
            </w:r>
            <w:r>
              <w:rPr>
                <w:rFonts w:hint="eastAsia" w:ascii="宋体" w:hAnsi="宋体" w:cs="宋体"/>
                <w:color w:val="000000"/>
                <w:sz w:val="21"/>
                <w:szCs w:val="21"/>
                <w:highlight w:val="none"/>
              </w:rPr>
              <w:t xml:space="preserve">不符合或未提供的不得分。</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highlight w:val="none"/>
                <w:lang w:val="en-US" w:eastAsia="zh-CN" w:bidi="ar-SA"/>
              </w:rPr>
            </w:pPr>
            <w:r>
              <w:rPr>
                <w:rFonts w:hint="eastAsia" w:ascii="宋体" w:hAnsi="宋体"/>
                <w:highlight w:val="none"/>
              </w:rPr>
              <w:t xml:space="preserve">15</w:t>
            </w:r>
            <w:r/>
          </w:p>
        </w:tc>
      </w:tr>
      <w:tr>
        <w:trPr>
          <w:jc w:val="center"/>
          <w:trHeight w:val="707"/>
        </w:trPr>
        <w:tc>
          <w:tcPr>
            <w:tcW w:w="302" w:type="pct"/>
            <w:vAlign w:val="center"/>
            <w:vMerge w:val="restart"/>
            <w:textDirection w:val="lrTb"/>
            <w:noWrap w:val="false"/>
          </w:tcPr>
          <w:p>
            <w:pPr>
              <w:jc w:val="center"/>
              <w:rPr>
                <w:rFonts w:hint="eastAsia" w:ascii="宋体" w:hAnsi="宋体"/>
                <w:b/>
                <w:bCs/>
              </w:rPr>
            </w:pPr>
            <w:r>
              <w:rPr>
                <w:rFonts w:hint="eastAsia" w:ascii="宋体" w:hAnsi="宋体"/>
                <w:b/>
                <w:bCs/>
              </w:rPr>
              <w:t xml:space="preserve">3</w:t>
            </w:r>
            <w:r/>
          </w:p>
        </w:tc>
        <w:tc>
          <w:tcPr>
            <w:tcW w:w="675" w:type="pct"/>
            <w:vAlign w:val="center"/>
            <w:vMerge w:val="restart"/>
            <w:textDirection w:val="lrTb"/>
            <w:noWrap w:val="false"/>
          </w:tcPr>
          <w:p>
            <w:pPr>
              <w:jc w:val="center"/>
              <w:rPr>
                <w:rFonts w:hint="eastAsia" w:ascii="宋体" w:hAnsi="宋体"/>
              </w:rPr>
            </w:pPr>
            <w:r>
              <w:rPr>
                <w:rFonts w:hint="eastAsia" w:ascii="宋体" w:hAnsi="宋体"/>
              </w:rPr>
              <w:t xml:space="preserve">履约能力</w:t>
            </w:r>
            <w:r/>
          </w:p>
          <w:p>
            <w:pPr>
              <w:jc w:val="center"/>
              <w:rPr>
                <w:rFonts w:hint="eastAsia" w:ascii="宋体" w:hAnsi="宋体"/>
              </w:rPr>
            </w:pPr>
            <w:r>
              <w:rPr>
                <w:rFonts w:hint="eastAsia" w:ascii="宋体" w:hAnsi="宋体"/>
              </w:rPr>
              <w:t xml:space="preserve">（</w:t>
            </w:r>
            <w:r>
              <w:rPr>
                <w:rFonts w:hint="eastAsia" w:ascii="宋体" w:hAnsi="宋体"/>
                <w:lang w:val="en-US" w:eastAsia="zh-CN"/>
              </w:rPr>
              <w:t xml:space="preserve">39</w:t>
            </w:r>
            <w:r>
              <w:rPr>
                <w:rFonts w:hint="eastAsia" w:ascii="宋体" w:hAnsi="宋体"/>
              </w:rPr>
              <w:t xml:space="preserve">分）</w:t>
            </w:r>
            <w:r/>
          </w:p>
        </w:tc>
        <w:tc>
          <w:tcPr>
            <w:tcW w:w="3396" w:type="pct"/>
            <w:vAlign w:val="top"/>
            <w:textDirection w:val="lrTb"/>
            <w:noWrap w:val="false"/>
          </w:tcPr>
          <w:p>
            <w:pPr>
              <w:rPr>
                <w:rFonts w:hint="eastAsia" w:ascii="宋体" w:hAnsi="宋体"/>
              </w:rPr>
            </w:pPr>
            <w:r>
              <w:rPr>
                <w:rFonts w:hint="eastAsia"/>
              </w:rPr>
              <w:t xml:space="preserve">3.1服务、安全等资质证书。供应商提供ISO27</w:t>
            </w:r>
            <w:r>
              <w:rPr>
                <w:rFonts w:hint="default"/>
                <w:lang w:val="en-US"/>
              </w:rPr>
              <w:t xml:space="preserve">00</w:t>
            </w:r>
            <w:r>
              <w:rPr>
                <w:rFonts w:hint="eastAsia"/>
              </w:rPr>
              <w:t xml:space="preserve">1信息安全管理体系认证证书、</w:t>
            </w:r>
            <w:r>
              <w:rPr>
                <w:rFonts w:hint="eastAsia"/>
                <w:lang w:val="en-US" w:eastAsia="zh-CN"/>
              </w:rPr>
              <w:t xml:space="preserve">ISO 9001服务质量服务认证证书</w:t>
            </w:r>
            <w:r>
              <w:rPr>
                <w:rFonts w:hint="eastAsia"/>
              </w:rPr>
              <w:t xml:space="preserve">的，每提供其中一个证书得2分，本项最高得</w:t>
            </w:r>
            <w:r>
              <w:rPr>
                <w:rFonts w:hint="eastAsia"/>
                <w:lang w:val="en-US" w:eastAsia="zh-CN"/>
              </w:rPr>
              <w:t xml:space="preserve">4</w:t>
            </w:r>
            <w:r>
              <w:rPr>
                <w:rFonts w:hint="eastAsia"/>
              </w:rPr>
              <w:t xml:space="preserve">分，不提供得0分。（须提供证书复印件，并加盖公章。）</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lang w:val="en-US" w:eastAsia="zh-CN"/>
              </w:rPr>
              <w:t xml:space="preserve">4</w:t>
            </w:r>
            <w:r/>
          </w:p>
        </w:tc>
      </w:tr>
      <w:tr>
        <w:trPr>
          <w:jc w:val="center"/>
          <w:trHeight w:val="707"/>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675" w:type="pct"/>
            <w:vAlign w:val="center"/>
            <w:vMerge w:val="continue"/>
            <w:textDirection w:val="lrTb"/>
            <w:noWrap w:val="false"/>
          </w:tcPr>
          <w:p>
            <w:pPr>
              <w:jc w:val="center"/>
              <w:rPr>
                <w:rFonts w:hint="eastAsia" w:ascii="宋体" w:hAnsi="宋体"/>
              </w:rPr>
            </w:pPr>
            <w:r>
              <w:rPr>
                <w:rFonts w:hint="eastAsia" w:ascii="宋体" w:hAnsi="宋体"/>
              </w:rPr>
            </w:r>
            <w:r/>
          </w:p>
        </w:tc>
        <w:tc>
          <w:tcPr>
            <w:tcW w:w="3396" w:type="pct"/>
            <w:vAlign w:val="top"/>
            <w:textDirection w:val="lrTb"/>
            <w:noWrap w:val="false"/>
          </w:tcPr>
          <w:p>
            <w:pPr>
              <w:rPr>
                <w:rFonts w:hint="eastAsia" w:ascii="宋体" w:hAnsi="宋体"/>
              </w:rPr>
            </w:pPr>
            <w:r>
              <w:rPr>
                <w:rFonts w:hint="eastAsia"/>
              </w:rPr>
              <w:t xml:space="preserve">3.2软件、数据等资质证书。供应商提供有效期内的</w:t>
            </w:r>
            <w:r>
              <w:rPr>
                <w:rFonts w:hint="eastAsia"/>
                <w:lang w:val="en-US" w:eastAsia="zh-CN"/>
              </w:rPr>
              <w:t xml:space="preserve">ISO 20000信息技术服务</w:t>
            </w:r>
            <w:r>
              <w:rPr>
                <w:rFonts w:hint="eastAsia"/>
              </w:rPr>
              <w:t xml:space="preserve">证书</w:t>
            </w:r>
            <w:r>
              <w:rPr>
                <w:rFonts w:hint="eastAsia"/>
                <w:lang w:eastAsia="zh-CN"/>
              </w:rPr>
              <w:t xml:space="preserve">、</w:t>
            </w:r>
            <w:r>
              <w:rPr>
                <w:rFonts w:hint="eastAsia"/>
                <w:lang w:val="en-US" w:eastAsia="zh-CN"/>
              </w:rPr>
              <w:t xml:space="preserve">ISO 22301:2019业务连续性管理体系认证证书、ISO 27040数据存储安全管理体系认证证书</w:t>
            </w:r>
            <w:r>
              <w:rPr>
                <w:rFonts w:hint="eastAsia"/>
              </w:rPr>
              <w:t xml:space="preserve">的，每提供其中一个证书得2分，本项最高得6分，不提供得0分。（须提供证书复印件，并加盖公章。）</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rPr>
              <w:t xml:space="preserve">6</w:t>
            </w:r>
            <w:r/>
          </w:p>
        </w:tc>
      </w:tr>
      <w:tr>
        <w:trPr>
          <w:jc w:val="center"/>
          <w:trHeight w:val="438"/>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675" w:type="pct"/>
            <w:vAlign w:val="center"/>
            <w:vMerge w:val="continue"/>
            <w:textDirection w:val="lrTb"/>
            <w:noWrap w:val="false"/>
          </w:tcPr>
          <w:p>
            <w:pPr>
              <w:jc w:val="center"/>
              <w:rPr>
                <w:rFonts w:hint="eastAsia" w:ascii="宋体" w:hAnsi="宋体"/>
              </w:rPr>
            </w:pPr>
            <w:r>
              <w:rPr>
                <w:rFonts w:hint="eastAsia" w:ascii="宋体" w:hAnsi="宋体"/>
              </w:rPr>
            </w:r>
            <w:r/>
          </w:p>
        </w:tc>
        <w:tc>
          <w:tcPr>
            <w:tcW w:w="3396" w:type="pct"/>
            <w:vAlign w:val="top"/>
            <w:textDirection w:val="lrTb"/>
            <w:noWrap w:val="false"/>
          </w:tcPr>
          <w:p>
            <w:pPr>
              <w:rPr>
                <w:rFonts w:hint="eastAsia" w:ascii="宋体" w:hAnsi="宋体"/>
              </w:rPr>
            </w:pPr>
            <w:r>
              <w:rPr>
                <w:rFonts w:hint="eastAsia"/>
              </w:rPr>
              <w:t xml:space="preserve">3.3项目运维团队</w:t>
            </w:r>
            <w:r>
              <w:rPr>
                <w:rFonts w:hint="eastAsia"/>
                <w:lang w:val="en-US" w:eastAsia="zh-CN"/>
              </w:rPr>
              <w:t xml:space="preserve">总</w:t>
            </w:r>
            <w:r>
              <w:rPr>
                <w:rFonts w:hint="eastAsia"/>
              </w:rPr>
              <w:t xml:space="preserve">负责人。供应商拟投入本项目的运维团队</w:t>
            </w:r>
            <w:r>
              <w:rPr>
                <w:rFonts w:hint="eastAsia"/>
                <w:lang w:val="en-US" w:eastAsia="zh-CN"/>
              </w:rPr>
              <w:t xml:space="preserve">总</w:t>
            </w:r>
            <w:r>
              <w:rPr>
                <w:rFonts w:hint="eastAsia"/>
              </w:rPr>
              <w:t xml:space="preserve">负责人</w:t>
            </w:r>
            <w:r>
              <w:rPr>
                <w:rFonts w:hint="eastAsia"/>
                <w:highlight w:val="none"/>
                <w:shd w:val="clear" w:color="auto"/>
              </w:rPr>
              <w:t xml:space="preserve">具有正高级工程师</w:t>
            </w:r>
            <w:r>
              <w:rPr>
                <w:rFonts w:hint="eastAsia"/>
                <w:highlight w:val="none"/>
                <w:shd w:val="clear" w:color="auto"/>
                <w:lang w:val="en-US" w:eastAsia="zh-CN"/>
              </w:rPr>
              <w:t xml:space="preserve">职称</w:t>
            </w:r>
            <w:r>
              <w:rPr>
                <w:rFonts w:hint="eastAsia"/>
                <w:highlight w:val="none"/>
                <w:shd w:val="clear" w:color="auto"/>
              </w:rPr>
              <w:t xml:space="preserve">、信息系统项目管理师</w:t>
            </w:r>
            <w:r>
              <w:rPr>
                <w:rFonts w:hint="eastAsia"/>
                <w:highlight w:val="none"/>
                <w:shd w:val="clear" w:color="auto"/>
                <w:lang w:eastAsia="zh-CN"/>
              </w:rPr>
              <w:t xml:space="preserve">（</w:t>
            </w:r>
            <w:r>
              <w:rPr>
                <w:rFonts w:hint="eastAsia"/>
                <w:highlight w:val="none"/>
                <w:shd w:val="clear" w:color="auto"/>
                <w:lang w:val="en-US" w:eastAsia="zh-CN"/>
              </w:rPr>
              <w:t xml:space="preserve">高级）</w:t>
            </w:r>
            <w:r>
              <w:rPr>
                <w:rFonts w:hint="eastAsia"/>
                <w:highlight w:val="none"/>
                <w:shd w:val="clear" w:color="auto"/>
              </w:rPr>
              <w:t xml:space="preserve">证书、注册信息安全专业人员</w:t>
            </w:r>
            <w:r>
              <w:rPr>
                <w:rFonts w:hint="eastAsia"/>
              </w:rPr>
              <w:t xml:space="preserve">（CISP）的，每提供其中一个证书得</w:t>
            </w:r>
            <w:r>
              <w:rPr>
                <w:rFonts w:hint="eastAsia"/>
                <w:lang w:val="en-US" w:eastAsia="zh-CN"/>
              </w:rPr>
              <w:t xml:space="preserve">2</w:t>
            </w:r>
            <w:r>
              <w:rPr>
                <w:rFonts w:hint="eastAsia"/>
              </w:rPr>
              <w:t xml:space="preserve">分，本项最高得6分，不提供得0分。（须提供证书复印件和近六个月任意一个月的社保缴纳证明材料，并加盖公章。）</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rPr>
              <w:t xml:space="preserve">6</w:t>
            </w:r>
            <w:r/>
          </w:p>
        </w:tc>
      </w:tr>
      <w:tr>
        <w:trPr>
          <w:jc w:val="center"/>
          <w:trHeight w:val="438"/>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675" w:type="pct"/>
            <w:vAlign w:val="center"/>
            <w:vMerge w:val="continue"/>
            <w:textDirection w:val="lrTb"/>
            <w:noWrap w:val="false"/>
          </w:tcPr>
          <w:p>
            <w:pPr>
              <w:jc w:val="center"/>
              <w:rPr>
                <w:rFonts w:hint="eastAsia" w:ascii="宋体" w:hAnsi="宋体"/>
              </w:rPr>
            </w:pPr>
            <w:r>
              <w:rPr>
                <w:rFonts w:hint="eastAsia" w:ascii="宋体" w:hAnsi="宋体"/>
              </w:rPr>
            </w:r>
            <w:r/>
          </w:p>
        </w:tc>
        <w:tc>
          <w:tcPr>
            <w:tcW w:w="3396" w:type="pct"/>
            <w:vAlign w:val="top"/>
            <w:textDirection w:val="lrTb"/>
            <w:noWrap w:val="false"/>
          </w:tcPr>
          <w:p>
            <w:pPr>
              <w:rPr>
                <w:rFonts w:hint="eastAsia" w:ascii="宋体" w:hAnsi="宋体"/>
              </w:rPr>
            </w:pPr>
            <w:r>
              <w:rPr>
                <w:rFonts w:hint="eastAsia"/>
              </w:rPr>
              <w:t xml:space="preserve">3.4项目运维团队技术负责人。供应商拟投入本项目的技术负责人具有系统架构设计师</w:t>
            </w:r>
            <w:r>
              <w:rPr>
                <w:rFonts w:hint="eastAsia"/>
                <w:lang w:eastAsia="zh-CN"/>
              </w:rPr>
              <w:t xml:space="preserve">（</w:t>
            </w:r>
            <w:r>
              <w:rPr>
                <w:rFonts w:hint="eastAsia"/>
                <w:lang w:val="en-US" w:eastAsia="zh-CN"/>
              </w:rPr>
              <w:t xml:space="preserve">高级）</w:t>
            </w:r>
            <w:r>
              <w:rPr>
                <w:rFonts w:hint="eastAsia"/>
              </w:rPr>
              <w:t xml:space="preserve">证书、信息系统项目管理师</w:t>
            </w:r>
            <w:r>
              <w:rPr>
                <w:rFonts w:hint="eastAsia"/>
                <w:lang w:eastAsia="zh-CN"/>
              </w:rPr>
              <w:t xml:space="preserve">（</w:t>
            </w:r>
            <w:r>
              <w:rPr>
                <w:rFonts w:hint="eastAsia"/>
                <w:lang w:val="en-US" w:eastAsia="zh-CN"/>
              </w:rPr>
              <w:t xml:space="preserve">高级）</w:t>
            </w:r>
            <w:r>
              <w:rPr>
                <w:rFonts w:hint="eastAsia"/>
              </w:rPr>
              <w:t xml:space="preserve">证书、注册信息安全专业人员（CISP）的，每提供其中一个证书得</w:t>
            </w:r>
            <w:r>
              <w:rPr>
                <w:rFonts w:hint="eastAsia"/>
                <w:lang w:val="en-US" w:eastAsia="zh-CN"/>
              </w:rPr>
              <w:t xml:space="preserve">2</w:t>
            </w:r>
            <w:r>
              <w:rPr>
                <w:rFonts w:hint="eastAsia"/>
              </w:rPr>
              <w:t xml:space="preserve">分，本项最高得</w:t>
            </w:r>
            <w:r>
              <w:rPr>
                <w:rFonts w:hint="eastAsia"/>
                <w:lang w:eastAsia="zh-CN"/>
              </w:rPr>
              <w:t xml:space="preserve">6</w:t>
            </w:r>
            <w:r>
              <w:rPr>
                <w:rFonts w:hint="eastAsia"/>
              </w:rPr>
              <w:t xml:space="preserve">分，不提供得0分。（须提供证书复印件和近六个月任意一个月的社保缴纳证明材料，并加盖公章。）</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rPr>
              <w:t xml:space="preserve">6</w:t>
            </w:r>
            <w:r/>
          </w:p>
        </w:tc>
      </w:tr>
      <w:tr>
        <w:trPr>
          <w:jc w:val="center"/>
          <w:trHeight w:val="438"/>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675" w:type="pct"/>
            <w:vAlign w:val="center"/>
            <w:vMerge w:val="continue"/>
            <w:textDirection w:val="lrTb"/>
            <w:noWrap w:val="false"/>
          </w:tcPr>
          <w:p>
            <w:pPr>
              <w:jc w:val="center"/>
              <w:rPr>
                <w:rFonts w:hint="eastAsia" w:ascii="宋体" w:hAnsi="宋体"/>
              </w:rPr>
            </w:pPr>
            <w:r>
              <w:rPr>
                <w:rFonts w:hint="eastAsia" w:ascii="宋体" w:hAnsi="宋体"/>
              </w:rPr>
            </w:r>
            <w:r/>
          </w:p>
        </w:tc>
        <w:tc>
          <w:tcPr>
            <w:tcW w:w="3396" w:type="pct"/>
            <w:vAlign w:val="top"/>
            <w:textDirection w:val="lrTb"/>
            <w:noWrap w:val="false"/>
          </w:tcPr>
          <w:p>
            <w:pPr>
              <w:rPr>
                <w:rFonts w:hint="eastAsia" w:ascii="宋体" w:hAnsi="宋体"/>
              </w:rPr>
            </w:pPr>
            <w:r>
              <w:rPr>
                <w:rFonts w:hint="eastAsia"/>
              </w:rPr>
              <w:t xml:space="preserve">3.5项目运维团队安全负责人。供应商拟投入本项目的安全负责人具有网络安全能力认证CCSC-网络安全技术(I级)</w:t>
            </w:r>
            <w:r>
              <w:rPr>
                <w:rFonts w:hint="eastAsia"/>
                <w:lang w:eastAsia="zh-CN"/>
              </w:rPr>
              <w:t xml:space="preserve">、</w:t>
            </w:r>
            <w:r>
              <w:rPr>
                <w:rFonts w:hint="eastAsia"/>
                <w:lang w:val="en-US" w:eastAsia="zh-CN"/>
              </w:rPr>
              <w:t xml:space="preserve">CCRC-DSO数据安全官证书、</w:t>
            </w:r>
            <w:r>
              <w:rPr>
                <w:rFonts w:hint="eastAsia"/>
              </w:rPr>
              <w:t xml:space="preserve">CISAW信息安全保障人员认证证书的，每提供其中一个证书得</w:t>
            </w:r>
            <w:r>
              <w:rPr>
                <w:rFonts w:hint="eastAsia"/>
                <w:lang w:val="en-US" w:eastAsia="zh-CN"/>
              </w:rPr>
              <w:t xml:space="preserve">2</w:t>
            </w:r>
            <w:r>
              <w:rPr>
                <w:rFonts w:hint="eastAsia"/>
              </w:rPr>
              <w:t xml:space="preserve">分，本项最高得</w:t>
            </w:r>
            <w:r>
              <w:rPr>
                <w:rFonts w:hint="eastAsia"/>
                <w:lang w:val="en-US" w:eastAsia="zh-CN"/>
              </w:rPr>
              <w:t xml:space="preserve">6</w:t>
            </w:r>
            <w:r>
              <w:rPr>
                <w:rFonts w:hint="eastAsia"/>
              </w:rPr>
              <w:t xml:space="preserve">分，不提供得0分。（须提供证书复印件和近六个月任意一个月的社保缴纳证明材料，并加盖公章。）</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lang w:val="en-US" w:eastAsia="zh-CN"/>
              </w:rPr>
              <w:t xml:space="preserve">6</w:t>
            </w:r>
            <w:r/>
          </w:p>
        </w:tc>
      </w:tr>
      <w:tr>
        <w:trPr>
          <w:jc w:val="center"/>
          <w:trHeight w:val="274"/>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675" w:type="pct"/>
            <w:vAlign w:val="center"/>
            <w:vMerge w:val="continue"/>
            <w:textDirection w:val="lrTb"/>
            <w:noWrap w:val="false"/>
          </w:tcPr>
          <w:p>
            <w:pPr>
              <w:jc w:val="center"/>
              <w:rPr>
                <w:rFonts w:hint="eastAsia" w:ascii="宋体" w:hAnsi="宋体"/>
              </w:rPr>
            </w:pPr>
            <w:r>
              <w:rPr>
                <w:rFonts w:hint="eastAsia" w:ascii="宋体" w:hAnsi="宋体"/>
              </w:rPr>
            </w:r>
            <w:r/>
          </w:p>
        </w:tc>
        <w:tc>
          <w:tcPr>
            <w:tcW w:w="3396" w:type="pct"/>
            <w:vAlign w:val="top"/>
            <w:textDirection w:val="lrTb"/>
            <w:noWrap w:val="false"/>
          </w:tcPr>
          <w:p>
            <w:pPr>
              <w:rPr>
                <w:rFonts w:hint="eastAsia" w:ascii="宋体" w:hAnsi="宋体"/>
                <w:highlight w:val="none"/>
              </w:rPr>
            </w:pPr>
            <w:r>
              <w:rPr>
                <w:rFonts w:hint="eastAsia"/>
                <w:highlight w:val="none"/>
              </w:rPr>
              <w:t xml:space="preserve">3.6项目运维支撑团队成员。供应商拟投入本项目的项目</w:t>
            </w:r>
            <w:r>
              <w:rPr>
                <w:rFonts w:hint="eastAsia"/>
                <w:highlight w:val="none"/>
                <w:lang w:val="en-US" w:eastAsia="zh-CN"/>
              </w:rPr>
              <w:t xml:space="preserve">运维支撑</w:t>
            </w:r>
            <w:r>
              <w:rPr>
                <w:rFonts w:hint="eastAsia"/>
                <w:highlight w:val="none"/>
              </w:rPr>
              <w:t xml:space="preserve">团队人员</w:t>
            </w:r>
            <w:r>
              <w:rPr>
                <w:rFonts w:hint="eastAsia"/>
                <w:highlight w:val="none"/>
                <w:lang w:eastAsia="zh-CN"/>
              </w:rPr>
              <w:t xml:space="preserve">（</w:t>
            </w:r>
            <w:r>
              <w:rPr>
                <w:rFonts w:hint="eastAsia"/>
                <w:highlight w:val="none"/>
                <w:lang w:val="en-US" w:eastAsia="zh-CN"/>
              </w:rPr>
              <w:t xml:space="preserve">对各子系统运维提供管理和技术支撑</w:t>
            </w:r>
            <w:r>
              <w:rPr>
                <w:rFonts w:hint="eastAsia"/>
                <w:highlight w:val="none"/>
                <w:lang w:eastAsia="zh-CN"/>
              </w:rPr>
              <w:t xml:space="preserve">）</w:t>
            </w:r>
            <w:r>
              <w:rPr>
                <w:rFonts w:hint="eastAsia"/>
                <w:highlight w:val="none"/>
              </w:rPr>
              <w:t xml:space="preserve">具有</w:t>
            </w:r>
            <w:r>
              <w:rPr>
                <w:rFonts w:hint="eastAsia"/>
                <w:highlight w:val="none"/>
                <w:lang w:val="en-US" w:eastAsia="zh-CN"/>
              </w:rPr>
              <w:t xml:space="preserve">或软件设计师（中级）、</w:t>
            </w:r>
            <w:r>
              <w:rPr>
                <w:rFonts w:hint="eastAsia"/>
                <w:highlight w:val="none"/>
              </w:rPr>
              <w:t xml:space="preserve">数据库系统工程师</w:t>
            </w:r>
            <w:r>
              <w:rPr>
                <w:rFonts w:hint="eastAsia"/>
                <w:highlight w:val="none"/>
                <w:lang w:eastAsia="zh-CN"/>
              </w:rPr>
              <w:t xml:space="preserve">（</w:t>
            </w:r>
            <w:r>
              <w:rPr>
                <w:rFonts w:hint="eastAsia"/>
                <w:lang w:val="en-US" w:eastAsia="zh-CN"/>
              </w:rPr>
              <w:t xml:space="preserve">中级）</w:t>
            </w:r>
            <w:r>
              <w:rPr>
                <w:rFonts w:hint="eastAsia"/>
                <w:highlight w:val="none"/>
              </w:rPr>
              <w:t xml:space="preserve">、系统集成项目管理工程师</w:t>
            </w:r>
            <w:r>
              <w:rPr>
                <w:rFonts w:hint="eastAsia"/>
                <w:lang w:eastAsia="zh-CN"/>
              </w:rPr>
              <w:t xml:space="preserve">（</w:t>
            </w:r>
            <w:r>
              <w:rPr>
                <w:rFonts w:hint="eastAsia"/>
                <w:lang w:val="en-US" w:eastAsia="zh-CN"/>
              </w:rPr>
              <w:t xml:space="preserve">中级）</w:t>
            </w:r>
            <w:r>
              <w:rPr>
                <w:rFonts w:hint="eastAsia"/>
                <w:highlight w:val="none"/>
              </w:rPr>
              <w:t xml:space="preserve">、</w:t>
            </w:r>
            <w:r>
              <w:rPr>
                <w:rFonts w:hint="eastAsia"/>
                <w:highlight w:val="none"/>
                <w:lang w:val="en-US" w:eastAsia="zh-CN"/>
              </w:rPr>
              <w:t xml:space="preserve">信息系统管理工程师（中级）、</w:t>
            </w:r>
            <w:r>
              <w:rPr>
                <w:rFonts w:hint="eastAsia"/>
                <w:highlight w:val="none"/>
              </w:rPr>
              <w:t xml:space="preserve">注册数据安全治理专业人员(CISP-DSG)</w:t>
            </w:r>
            <w:r>
              <w:rPr>
                <w:rFonts w:hint="eastAsia"/>
                <w:highlight w:val="none"/>
                <w:lang w:val="en-US" w:eastAsia="zh-CN"/>
              </w:rPr>
              <w:t xml:space="preserve">证书</w:t>
            </w:r>
            <w:r>
              <w:rPr>
                <w:rFonts w:hint="eastAsia"/>
                <w:highlight w:val="none"/>
              </w:rPr>
              <w:t xml:space="preserve">的，每提供其中一类证书得1分，本项最高得</w:t>
            </w:r>
            <w:r>
              <w:rPr>
                <w:rFonts w:hint="eastAsia"/>
                <w:highlight w:val="none"/>
                <w:lang w:val="en-US" w:eastAsia="zh-CN"/>
              </w:rPr>
              <w:t xml:space="preserve">5</w:t>
            </w:r>
            <w:r>
              <w:rPr>
                <w:rFonts w:hint="eastAsia"/>
                <w:highlight w:val="none"/>
              </w:rPr>
              <w:t xml:space="preserve">分，不提供得0分。（须提供证书复印件和近六个月任意一个月的社保缴纳证明材料，并加盖公章。一人多证仅计1个不重复计）</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lang w:val="en-US" w:eastAsia="zh-CN"/>
              </w:rPr>
              <w:t xml:space="preserve">5</w:t>
            </w:r>
            <w:r/>
          </w:p>
        </w:tc>
      </w:tr>
      <w:tr>
        <w:trPr>
          <w:jc w:val="center"/>
          <w:trHeight w:val="274"/>
        </w:trPr>
        <w:tc>
          <w:tcPr>
            <w:tcW w:w="302" w:type="pct"/>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675" w:type="pct"/>
            <w:vAlign w:val="center"/>
            <w:vMerge w:val="continue"/>
            <w:textDirection w:val="lrTb"/>
            <w:noWrap w:val="false"/>
          </w:tcPr>
          <w:p>
            <w:pPr>
              <w:jc w:val="center"/>
              <w:rPr>
                <w:rFonts w:hint="eastAsia" w:ascii="宋体" w:hAnsi="宋体"/>
              </w:rPr>
            </w:pPr>
            <w:r>
              <w:rPr>
                <w:rFonts w:hint="eastAsia" w:ascii="宋体" w:hAnsi="宋体"/>
              </w:rPr>
            </w:r>
            <w:r/>
          </w:p>
        </w:tc>
        <w:tc>
          <w:tcPr>
            <w:tcW w:w="3396" w:type="pct"/>
            <w:vAlign w:val="top"/>
            <w:textDirection w:val="lrTb"/>
            <w:noWrap w:val="false"/>
          </w:tcPr>
          <w:p>
            <w:pPr>
              <w:rPr>
                <w:rFonts w:hint="eastAsia"/>
                <w:highlight w:val="none"/>
              </w:rPr>
            </w:pPr>
            <w:r>
              <w:rPr>
                <w:rFonts w:hint="eastAsia"/>
                <w:highlight w:val="none"/>
              </w:rPr>
              <w:t xml:space="preserve">3.7</w:t>
            </w:r>
            <w:r>
              <w:rPr>
                <w:highlight w:val="none"/>
              </w:rPr>
              <w:t xml:space="preserve">后</w:t>
            </w:r>
            <w:r>
              <w:rPr>
                <w:color w:val="auto"/>
                <w:highlight w:val="none"/>
              </w:rPr>
              <w:t xml:space="preserve">端技术专家团队</w:t>
            </w:r>
            <w:r>
              <w:rPr>
                <w:rFonts w:hint="eastAsia"/>
                <w:color w:val="auto"/>
                <w:highlight w:val="none"/>
              </w:rPr>
              <w:t xml:space="preserve">。供应商拟投入本项目的</w:t>
            </w:r>
            <w:r>
              <w:rPr>
                <w:color w:val="auto"/>
                <w:highlight w:val="none"/>
              </w:rPr>
              <w:t xml:space="preserve">后端技术专家团队</w:t>
            </w:r>
            <w:r>
              <w:rPr>
                <w:rFonts w:hint="eastAsia"/>
                <w:color w:val="auto"/>
                <w:highlight w:val="none"/>
              </w:rPr>
              <w:t xml:space="preserve">（</w:t>
            </w:r>
            <w:r>
              <w:rPr>
                <w:rFonts w:hint="eastAsia"/>
                <w:color w:val="auto"/>
                <w:highlight w:val="none"/>
                <w:lang w:val="en-US" w:eastAsia="zh-CN"/>
              </w:rPr>
              <w:t xml:space="preserve">提供重大故障、技术难题、重保时期等技术支持</w:t>
            </w:r>
            <w:r>
              <w:rPr>
                <w:rFonts w:hint="eastAsia"/>
                <w:color w:val="auto"/>
                <w:highlight w:val="none"/>
              </w:rPr>
              <w:t xml:space="preserve">），每提供 1 名</w:t>
            </w:r>
            <w:r>
              <w:rPr>
                <w:rFonts w:hint="eastAsia"/>
                <w:color w:val="auto"/>
                <w:highlight w:val="none"/>
                <w:lang w:val="en-US" w:eastAsia="zh-CN"/>
              </w:rPr>
              <w:t xml:space="preserve">具有系统分析师（高级）、网络规划设计师（高级）、</w:t>
            </w:r>
            <w:r>
              <w:rPr>
                <w:rFonts w:hint="eastAsia"/>
                <w:color w:val="auto"/>
                <w:highlight w:val="none"/>
              </w:rPr>
              <w:t xml:space="preserve">系统架构设计师</w:t>
            </w:r>
            <w:r>
              <w:rPr>
                <w:rFonts w:hint="eastAsia"/>
                <w:color w:val="auto"/>
                <w:lang w:eastAsia="zh-CN"/>
              </w:rPr>
              <w:t xml:space="preserve">（</w:t>
            </w:r>
            <w:r>
              <w:rPr>
                <w:rFonts w:hint="eastAsia"/>
                <w:color w:val="auto"/>
                <w:lang w:val="en-US" w:eastAsia="zh-CN"/>
              </w:rPr>
              <w:t xml:space="preserve">高级）证书</w:t>
            </w:r>
            <w:r>
              <w:rPr>
                <w:rFonts w:hint="eastAsia"/>
                <w:color w:val="auto"/>
                <w:highlight w:val="none"/>
                <w:lang w:val="en-US" w:eastAsia="zh-CN"/>
              </w:rPr>
              <w:t xml:space="preserve">的</w:t>
            </w:r>
            <w:r>
              <w:rPr>
                <w:rFonts w:hint="eastAsia"/>
                <w:color w:val="auto"/>
                <w:highlight w:val="none"/>
              </w:rPr>
              <w:t xml:space="preserve">人员得 2分，本项最高得6分，不提供不得分。（须提供人员名单、</w:t>
            </w:r>
            <w:r>
              <w:rPr>
                <w:rFonts w:hint="eastAsia"/>
              </w:rPr>
              <w:t xml:space="preserve">证书复印件和近六个月任意一个月的社保缴纳证明材料，并加盖公章。</w:t>
            </w:r>
            <w:r>
              <w:rPr>
                <w:rFonts w:hint="eastAsia"/>
                <w:lang w:val="en-US" w:eastAsia="zh-CN"/>
              </w:rPr>
              <w:t xml:space="preserve">不同人相同证书</w:t>
            </w:r>
            <w:r>
              <w:rPr>
                <w:rFonts w:hint="eastAsia"/>
                <w:highlight w:val="none"/>
              </w:rPr>
              <w:t xml:space="preserve">仅计1个</w:t>
            </w:r>
            <w:r>
              <w:rPr>
                <w:rFonts w:hint="eastAsia"/>
                <w:highlight w:val="none"/>
                <w:lang w:val="en-US" w:eastAsia="zh-CN"/>
              </w:rPr>
              <w:t xml:space="preserve">人</w:t>
            </w:r>
            <w:r>
              <w:rPr>
                <w:rFonts w:hint="eastAsia"/>
                <w:highlight w:val="none"/>
              </w:rPr>
              <w:t xml:space="preserve">）</w:t>
            </w:r>
            <w:r/>
          </w:p>
        </w:tc>
        <w:tc>
          <w:tcPr>
            <w:shd w:val="clear" w:color="auto" w:fill="auto"/>
            <w:tcW w:w="624" w:type="pct"/>
            <w:vAlign w:val="center"/>
            <w:textDirection w:val="lrTb"/>
            <w:noWrap w:val="false"/>
          </w:tcPr>
          <w:p>
            <w:pPr>
              <w:jc w:val="center"/>
              <w:rPr>
                <w:rFonts w:hint="eastAsia" w:ascii="宋体" w:hAnsi="宋体"/>
              </w:rPr>
            </w:pPr>
            <w:r>
              <w:rPr>
                <w:rFonts w:hint="eastAsia" w:ascii="宋体" w:hAnsi="宋体"/>
              </w:rPr>
              <w:t xml:space="preserve">6</w:t>
            </w:r>
            <w:r/>
          </w:p>
        </w:tc>
      </w:tr>
      <w:tr>
        <w:trPr>
          <w:jc w:val="center"/>
          <w:trHeight w:val="547"/>
        </w:trPr>
        <w:tc>
          <w:tcPr>
            <w:tcW w:w="302" w:type="pct"/>
            <w:vAlign w:val="center"/>
            <w:textDirection w:val="lrTb"/>
            <w:noWrap w:val="false"/>
          </w:tcPr>
          <w:p>
            <w:pPr>
              <w:jc w:val="center"/>
              <w:rPr>
                <w:rFonts w:hint="eastAsia" w:ascii="宋体" w:hAnsi="宋体"/>
                <w:b/>
                <w:bCs/>
              </w:rPr>
            </w:pPr>
            <w:r>
              <w:rPr>
                <w:rFonts w:hint="eastAsia" w:ascii="宋体" w:hAnsi="宋体"/>
                <w:b/>
                <w:bCs/>
              </w:rPr>
              <w:t xml:space="preserve">4</w:t>
            </w:r>
            <w:r/>
          </w:p>
        </w:tc>
        <w:tc>
          <w:tcPr>
            <w:tcW w:w="675" w:type="pct"/>
            <w:vAlign w:val="center"/>
            <w:textDirection w:val="lrTb"/>
            <w:noWrap w:val="false"/>
          </w:tcPr>
          <w:p>
            <w:pPr>
              <w:jc w:val="center"/>
              <w:rPr>
                <w:rFonts w:hint="eastAsia" w:ascii="宋体" w:hAnsi="宋体"/>
              </w:rPr>
            </w:pPr>
            <w:r>
              <w:rPr>
                <w:rFonts w:hint="eastAsia" w:ascii="宋体" w:hAnsi="宋体"/>
              </w:rPr>
              <w:t xml:space="preserve">业绩</w:t>
            </w:r>
            <w:r/>
          </w:p>
          <w:p>
            <w:pPr>
              <w:jc w:val="center"/>
              <w:rPr>
                <w:rFonts w:hint="eastAsia" w:ascii="宋体" w:hAnsi="宋体"/>
              </w:rPr>
            </w:pPr>
            <w:r>
              <w:rPr>
                <w:rFonts w:hint="eastAsia" w:ascii="宋体" w:hAnsi="宋体"/>
              </w:rPr>
              <w:t xml:space="preserve">（12分）</w:t>
            </w:r>
            <w:r/>
          </w:p>
        </w:tc>
        <w:tc>
          <w:tcPr>
            <w:tcW w:w="3396" w:type="pct"/>
            <w:vAlign w:val="top"/>
            <w:textDirection w:val="lrTb"/>
            <w:noWrap w:val="false"/>
          </w:tcPr>
          <w:p>
            <w:pPr>
              <w:rPr>
                <w:rFonts w:hint="eastAsia" w:ascii="宋体" w:hAnsi="宋体"/>
              </w:rPr>
            </w:pPr>
            <w:r>
              <w:rPr>
                <w:rFonts w:hint="eastAsia"/>
              </w:rPr>
              <w:t xml:space="preserve">4.1业绩。供应商具有2023年1月1日以来类似业绩的，每提供一个得3分，本项最高得12分，不提供得0分。（1、须提供合同复印件，并加盖公章；合同复印件须包括日期、项目内容关键页及盖章页。未提供或提供资料不全不得。2、同一业主单位的业绩不重复计分。）</w:t>
            </w:r>
            <w:r/>
          </w:p>
        </w:tc>
        <w:tc>
          <w:tcPr>
            <w:shd w:val="clear" w:color="auto" w:fill="auto"/>
            <w:tcW w:w="624" w:type="pct"/>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rPr>
              <w:t xml:space="preserve">12</w:t>
            </w:r>
            <w:r/>
          </w:p>
        </w:tc>
      </w:tr>
    </w:tbl>
    <w:p>
      <w:pPr>
        <w:ind w:firstLine="482"/>
        <w:spacing w:line="320" w:lineRule="exact"/>
        <w:rPr>
          <w:b/>
          <w:color w:val="000000"/>
        </w:rPr>
      </w:pPr>
      <w:r>
        <w:rPr>
          <w:b/>
          <w:color w:val="000000"/>
        </w:rPr>
        <w:t xml:space="preserve">说明：</w:t>
      </w:r>
      <w:r/>
    </w:p>
    <w:p>
      <w:pPr>
        <w:spacing w:line="320" w:lineRule="exact"/>
        <w:rPr>
          <w:color w:val="000000"/>
        </w:rPr>
      </w:pPr>
      <w:r>
        <w:rPr>
          <w:color w:val="000000"/>
        </w:rPr>
        <w:t xml:space="preserve">    1、所有认证、证明均以有效的证明文件的复印件为依据。</w:t>
      </w:r>
      <w:r/>
    </w:p>
    <w:p>
      <w:pPr>
        <w:spacing w:line="320" w:lineRule="exact"/>
        <w:rPr>
          <w:color w:val="000000"/>
        </w:rPr>
      </w:pPr>
      <w:r>
        <w:rPr>
          <w:color w:val="000000"/>
        </w:rPr>
        <w:t xml:space="preserve">    2、若供应商提供虚假资料，一经查实作废标处理。</w:t>
      </w:r>
      <w:r/>
    </w:p>
    <w:p>
      <w:pPr>
        <w:spacing w:line="320" w:lineRule="exact"/>
        <w:rPr>
          <w:b/>
          <w:bCs/>
          <w:i/>
          <w:iCs/>
          <w:color w:val="000000"/>
          <w:u w:val="single"/>
        </w:rPr>
      </w:pPr>
      <w:r>
        <w:rPr>
          <w:color w:val="000000"/>
        </w:rPr>
        <w:t xml:space="preserve">    3、磋商小组</w:t>
      </w:r>
      <w:r>
        <w:rPr>
          <w:b/>
          <w:bCs/>
          <w:i/>
          <w:iCs/>
          <w:color w:val="000000"/>
          <w:u w:val="single"/>
        </w:rPr>
        <w:t xml:space="preserve">不保证有效报价最低的供应商</w:t>
      </w:r>
      <w:r>
        <w:rPr>
          <w:rFonts w:hint="eastAsia"/>
          <w:b/>
          <w:bCs/>
          <w:i/>
          <w:iCs/>
          <w:color w:val="000000"/>
          <w:u w:val="single"/>
        </w:rPr>
        <w:t xml:space="preserve">成交</w:t>
      </w:r>
      <w:r>
        <w:rPr>
          <w:b/>
          <w:bCs/>
          <w:i/>
          <w:iCs/>
          <w:color w:val="000000"/>
          <w:u w:val="single"/>
        </w:rPr>
        <w:t xml:space="preserve">。</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.小微企业价格扣除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.1对于专门面向中小企业或小型、微型企业的项目，只面向中小企业或小型、微型企业采购。对于非专门面向中小企业的项目，对小型和微型企业的价格给予 10%的扣除，用扣除后的价格参与评审。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.监狱和戒毒企业的价格扣除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.1本项目对监狱和戒毒企业，给予10%的价格扣除，用扣除后的价格参与评审。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.2监狱企业需提供由省级以上监狱管理局、戒毒管理局（含新疆生产建设兵团）出具的  属于监狱企业的证明文件。</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.3监狱企业标准请参照《关于政府采购支持监狱企业发展有关问题的通知》（财库〔2014〕68 号）。</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.残疾人福利性单位的价格扣除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.1本项目对残疾人福利性单位，给予10%的价格扣除，用扣除后的价格参与评审。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.2残疾人福利性单位需提供《残疾人福利性单位声明函》。</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.3残疾人福利性单位标准请参照《关于促进残疾人就业政府采购政策的通知》（财库</w:t>
      </w:r>
      <w:r/>
    </w:p>
    <w:p>
      <w:pPr>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〔2017〕141 号）。</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7.</w:t>
      </w:r>
      <w:r>
        <w:rPr>
          <w:rFonts w:hint="eastAsia" w:ascii="宋体" w:hAnsi="宋体" w:eastAsia="宋体" w:cs="宋体"/>
          <w:bCs/>
          <w:color w:val="000000"/>
          <w:szCs w:val="21"/>
        </w:rPr>
        <w:t xml:space="preserve">监狱企业、残疾人福利性单位属于小型、微型企业的，不重复享受政策。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.采购本国产品的支持政策</w:t>
      </w:r>
      <w:r/>
    </w:p>
    <w:p>
      <w:pPr>
        <w:ind w:firstLine="420"/>
        <w:jc w:val="both"/>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.2当采购项目或者采购包中含有多种产品时，供应商为该采购项目或者采购包提供的符合本国产品标准的产品成本之和占该供应商提供的全部产品成本之和的比例达到80%以上时（供应商需在“第六章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.3供应商需按照招标文件的要求提供《关于符合本国产品标准的声明函》（以下简称《声明函》），如不提供将不享受本国产品价格评审优惠。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83"/>
        <w:ind w:firstLine="482"/>
        <w:spacing w:line="320" w:lineRule="exact"/>
      </w:pPr>
      <w:r>
        <w:rPr>
          <w:b/>
          <w:sz w:val="24"/>
          <w:szCs w:val="24"/>
        </w:rPr>
        <w:br w:type="page" w:clear="all"/>
      </w:r>
      <w:bookmarkEnd w:id="174"/>
      <w:r/>
      <w:bookmarkEnd w:id="175"/>
      <w:r/>
      <w:bookmarkEnd w:id="177"/>
      <w:r/>
      <w:bookmarkEnd w:id="178"/>
      <w:r/>
      <w:bookmarkEnd w:id="180"/>
      <w:r/>
      <w:r/>
    </w:p>
    <w:p>
      <w:pPr>
        <w:jc w:val="center"/>
        <w:keepNext/>
        <w:rPr>
          <w:color w:val="000000"/>
          <w:sz w:val="24"/>
          <w:szCs w:val="24"/>
        </w:rPr>
        <w:outlineLvl w:val="0"/>
      </w:pPr>
      <w:r/>
      <w:bookmarkStart w:id="188" w:name="_Toc21946"/>
      <w:r/>
      <w:bookmarkStart w:id="189" w:name="_Toc29597"/>
      <w:r/>
      <w:bookmarkStart w:id="190" w:name="_Toc14144"/>
      <w:r/>
      <w:bookmarkStart w:id="191" w:name="_Toc1761"/>
      <w:r>
        <w:rPr>
          <w:rFonts w:eastAsia="黑体"/>
          <w:color w:val="000000"/>
          <w:sz w:val="44"/>
          <w:szCs w:val="44"/>
        </w:rPr>
        <w:t xml:space="preserve">第六章 </w:t>
      </w:r>
      <w:r>
        <w:rPr>
          <w:rFonts w:hint="eastAsia" w:eastAsia="黑体"/>
          <w:color w:val="000000"/>
          <w:sz w:val="44"/>
          <w:szCs w:val="44"/>
        </w:rPr>
        <w:t xml:space="preserve"> 响应</w:t>
      </w:r>
      <w:r>
        <w:rPr>
          <w:rFonts w:eastAsia="黑体"/>
          <w:color w:val="000000"/>
          <w:sz w:val="44"/>
          <w:szCs w:val="44"/>
        </w:rPr>
        <w:t xml:space="preserve">文件格式</w:t>
      </w:r>
      <w:bookmarkEnd w:id="188"/>
      <w:r/>
      <w:bookmarkEnd w:id="189"/>
      <w:r/>
      <w:bookmarkEnd w:id="190"/>
      <w:r/>
      <w:bookmarkEnd w:id="191"/>
      <w:r>
        <w:rPr>
          <w:rFonts w:eastAsia="黑体"/>
          <w:color w:val="000000"/>
          <w:sz w:val="44"/>
          <w:szCs w:val="44"/>
        </w:rPr>
        <w:t xml:space="preserve"> </w:t>
      </w:r>
      <w:r/>
    </w:p>
    <w:p>
      <w:pPr>
        <w:jc w:val="center"/>
        <w:rPr>
          <w:rFonts w:hint="eastAsia" w:ascii="宋体" w:hAnsi="宋体"/>
          <w:b/>
          <w:sz w:val="72"/>
          <w:szCs w:val="21"/>
        </w:rPr>
      </w:pPr>
      <w:r/>
      <w:bookmarkStart w:id="192" w:name="_Hlt26671244"/>
      <w:r/>
      <w:bookmarkEnd w:id="192"/>
      <w:r/>
      <w:bookmarkStart w:id="193" w:name="_Toc49090576"/>
      <w:r/>
      <w:bookmarkEnd w:id="193"/>
      <w:r/>
      <w:bookmarkStart w:id="194" w:name="_Toc26554094"/>
      <w:r/>
      <w:bookmarkEnd w:id="194"/>
      <w:r/>
      <w:bookmarkStart w:id="195" w:name="_Toc120614282"/>
      <w:r/>
      <w:bookmarkEnd w:id="195"/>
      <w:r/>
      <w:bookmarkStart w:id="196" w:name="_Hlt26955039"/>
      <w:r/>
      <w:bookmarkEnd w:id="196"/>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color w:val="000000"/>
          <w:sz w:val="24"/>
          <w:szCs w:val="24"/>
        </w:rPr>
      </w:pPr>
      <w:r>
        <w:rPr>
          <w:rFonts w:hint="eastAsia" w:ascii="宋体" w:hAnsi="宋体"/>
          <w:b/>
          <w:sz w:val="72"/>
          <w:szCs w:val="21"/>
        </w:rPr>
        <w:t xml:space="preserve">响  应  </w:t>
      </w:r>
      <w:r>
        <w:rPr>
          <w:b/>
          <w:bCs/>
          <w:color w:val="000000"/>
          <w:sz w:val="72"/>
          <w:szCs w:val="72"/>
        </w:rPr>
        <w:t xml:space="preserve">文</w:t>
      </w:r>
      <w:r>
        <w:rPr>
          <w:rFonts w:hint="eastAsia"/>
          <w:b/>
          <w:bCs/>
          <w:color w:val="000000"/>
          <w:sz w:val="72"/>
          <w:szCs w:val="72"/>
          <w:lang w:val="en-US" w:eastAsia="zh-CN"/>
        </w:rPr>
        <w:t xml:space="preserve"> </w:t>
      </w:r>
      <w:r>
        <w:rPr>
          <w:b/>
          <w:bCs/>
          <w:color w:val="000000"/>
          <w:sz w:val="72"/>
          <w:szCs w:val="72"/>
        </w:rPr>
        <w:t xml:space="preserve"> 件</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ind w:firstLine="1084"/>
        <w:rPr>
          <w:color w:val="000000"/>
          <w:sz w:val="24"/>
          <w:szCs w:val="24"/>
        </w:rPr>
      </w:pPr>
      <w:r>
        <w:rPr>
          <w:b/>
          <w:bCs/>
          <w:color w:val="000000"/>
          <w:sz w:val="36"/>
          <w:szCs w:val="36"/>
        </w:rPr>
        <w:t xml:space="preserve">项 目 名 称：</w:t>
      </w:r>
      <w:r>
        <w:rPr>
          <w:rFonts w:hint="eastAsia"/>
          <w:b/>
          <w:bCs/>
          <w:color w:val="000000"/>
          <w:sz w:val="36"/>
          <w:szCs w:val="36"/>
          <w:u w:val="single"/>
          <w:lang w:val="en-US" w:eastAsia="zh-CN"/>
        </w:rPr>
        <w:t xml:space="preserve">     </w:t>
      </w:r>
      <w:r>
        <w:rPr>
          <w:b/>
          <w:bCs/>
          <w:color w:val="000000"/>
          <w:sz w:val="36"/>
          <w:szCs w:val="36"/>
          <w:u w:val="single"/>
        </w:rPr>
        <w:t xml:space="preserve">             </w:t>
      </w:r>
      <w:r>
        <w:rPr>
          <w:rFonts w:hint="eastAsia"/>
          <w:b/>
          <w:bCs/>
          <w:color w:val="000000"/>
          <w:sz w:val="36"/>
          <w:szCs w:val="36"/>
          <w:u w:val="single"/>
          <w:lang w:val="en-US" w:eastAsia="zh-CN"/>
        </w:rPr>
        <w:t xml:space="preserve"> </w:t>
      </w:r>
      <w:r>
        <w:rPr>
          <w:b/>
          <w:bCs/>
          <w:color w:val="000000"/>
          <w:sz w:val="36"/>
          <w:szCs w:val="36"/>
          <w:u w:val="single"/>
        </w:rPr>
        <w:t xml:space="preserve">  </w:t>
      </w:r>
      <w:r/>
    </w:p>
    <w:p>
      <w:pPr>
        <w:ind w:firstLine="1084"/>
        <w:rPr>
          <w:color w:val="000000"/>
          <w:sz w:val="24"/>
          <w:szCs w:val="24"/>
        </w:rPr>
      </w:pPr>
      <w:r>
        <w:rPr>
          <w:b/>
          <w:bCs/>
          <w:color w:val="000000"/>
          <w:sz w:val="36"/>
          <w:szCs w:val="36"/>
        </w:rPr>
        <w:t xml:space="preserve">项 目 编 号：</w:t>
      </w:r>
      <w:r>
        <w:rPr>
          <w:rFonts w:hint="eastAsia"/>
          <w:b/>
          <w:bCs/>
          <w:color w:val="000000"/>
          <w:sz w:val="36"/>
          <w:szCs w:val="36"/>
          <w:u w:val="single"/>
          <w:lang w:val="en-US" w:eastAsia="zh-CN"/>
        </w:rPr>
        <w:t xml:space="preserve">    </w:t>
      </w:r>
      <w:r>
        <w:rPr>
          <w:b/>
          <w:bCs/>
          <w:color w:val="000000"/>
          <w:sz w:val="36"/>
          <w:szCs w:val="36"/>
          <w:u w:val="single"/>
        </w:rPr>
        <w:t xml:space="preserve">             </w:t>
      </w:r>
      <w:r>
        <w:rPr>
          <w:rFonts w:hint="eastAsia"/>
          <w:b/>
          <w:bCs/>
          <w:color w:val="000000"/>
          <w:sz w:val="36"/>
          <w:szCs w:val="36"/>
          <w:u w:val="single"/>
          <w:lang w:val="en-US" w:eastAsia="zh-CN"/>
        </w:rPr>
        <w:t xml:space="preserve">  </w:t>
      </w:r>
      <w:r>
        <w:rPr>
          <w:b/>
          <w:bCs/>
          <w:color w:val="000000"/>
          <w:sz w:val="36"/>
          <w:szCs w:val="36"/>
          <w:u w:val="single"/>
        </w:rPr>
        <w:t xml:space="preserve">  </w:t>
      </w:r>
      <w:r/>
    </w:p>
    <w:p>
      <w:pPr>
        <w:ind w:firstLine="361"/>
        <w:rPr>
          <w:color w:val="000000"/>
          <w:sz w:val="24"/>
          <w:szCs w:val="24"/>
        </w:rPr>
      </w:pPr>
      <w:r>
        <w:rPr>
          <w:b/>
          <w:bCs/>
          <w:color w:val="000000"/>
          <w:sz w:val="36"/>
          <w:szCs w:val="36"/>
        </w:rPr>
        <w:t xml:space="preserve">     </w:t>
      </w:r>
      <w:r>
        <w:rPr>
          <w:rFonts w:hint="eastAsia"/>
          <w:b/>
          <w:bCs/>
          <w:color w:val="000000"/>
          <w:sz w:val="36"/>
          <w:szCs w:val="36"/>
        </w:rPr>
        <w:t xml:space="preserve">供应商</w:t>
      </w:r>
      <w:r>
        <w:rPr>
          <w:b/>
          <w:bCs/>
          <w:color w:val="000000"/>
          <w:sz w:val="36"/>
          <w:szCs w:val="36"/>
        </w:rPr>
        <w:t xml:space="preserve">名称 ：</w:t>
      </w:r>
      <w:r>
        <w:rPr>
          <w:b/>
          <w:bCs/>
          <w:color w:val="000000"/>
          <w:sz w:val="36"/>
          <w:szCs w:val="36"/>
          <w:u w:val="single"/>
        </w:rPr>
        <w:t xml:space="preserve">（加盖CA电子公章） </w:t>
      </w:r>
      <w:r/>
    </w:p>
    <w:p>
      <w:pPr>
        <w:rPr>
          <w:color w:val="000000"/>
          <w:sz w:val="24"/>
          <w:szCs w:val="24"/>
        </w:rPr>
      </w:pPr>
      <w:r>
        <w:rPr>
          <w:b/>
          <w:bCs/>
          <w:color w:val="000000"/>
          <w:sz w:val="36"/>
          <w:szCs w:val="36"/>
        </w:rPr>
        <w:t xml:space="preserve">      </w:t>
      </w:r>
      <w:r>
        <w:rPr>
          <w:rFonts w:hint="eastAsia"/>
          <w:b/>
          <w:bCs/>
          <w:color w:val="000000"/>
          <w:sz w:val="36"/>
          <w:szCs w:val="36"/>
          <w:lang w:val="en-US" w:eastAsia="zh-CN"/>
        </w:rPr>
        <w:t xml:space="preserve"> </w:t>
      </w:r>
      <w:r>
        <w:rPr>
          <w:b/>
          <w:bCs/>
          <w:color w:val="000000"/>
          <w:sz w:val="36"/>
          <w:szCs w:val="36"/>
        </w:rPr>
        <w:t xml:space="preserve">日</w:t>
      </w:r>
      <w:r>
        <w:rPr>
          <w:rFonts w:hint="eastAsia"/>
          <w:b/>
          <w:bCs/>
          <w:color w:val="000000"/>
          <w:sz w:val="36"/>
          <w:szCs w:val="36"/>
        </w:rPr>
        <w:t xml:space="preserve"> </w:t>
      </w:r>
      <w:r>
        <w:rPr>
          <w:b/>
          <w:bCs/>
          <w:color w:val="000000"/>
          <w:sz w:val="36"/>
          <w:szCs w:val="36"/>
        </w:rPr>
        <w:t xml:space="preserve">  </w:t>
      </w:r>
      <w:r>
        <w:rPr>
          <w:rFonts w:hint="eastAsia"/>
          <w:b/>
          <w:bCs/>
          <w:color w:val="000000"/>
          <w:sz w:val="36"/>
          <w:szCs w:val="36"/>
        </w:rPr>
        <w:t xml:space="preserve">    </w:t>
      </w:r>
      <w:r>
        <w:rPr>
          <w:b/>
          <w:bCs/>
          <w:color w:val="000000"/>
          <w:sz w:val="36"/>
          <w:szCs w:val="36"/>
        </w:rPr>
        <w:t xml:space="preserve">期 ：</w:t>
      </w:r>
      <w:r>
        <w:rPr>
          <w:rFonts w:hint="eastAsia"/>
          <w:b/>
          <w:bCs/>
          <w:color w:val="000000"/>
          <w:sz w:val="36"/>
          <w:szCs w:val="36"/>
          <w:u w:val="single"/>
          <w:lang w:val="en-US" w:eastAsia="zh-CN"/>
        </w:rPr>
        <w:t xml:space="preserve">     </w:t>
      </w:r>
      <w:r>
        <w:rPr>
          <w:b/>
          <w:bCs/>
          <w:color w:val="000000"/>
          <w:sz w:val="36"/>
          <w:szCs w:val="36"/>
          <w:u w:val="single"/>
        </w:rPr>
        <w:t xml:space="preserve">                </w:t>
      </w:r>
      <w:r/>
    </w:p>
    <w:p>
      <w:pPr>
        <w:jc w:val="center"/>
        <w:rPr>
          <w:color w:val="000000"/>
          <w:sz w:val="24"/>
          <w:szCs w:val="24"/>
        </w:rPr>
      </w:pPr>
      <w:r>
        <w:rPr>
          <w:color w:val="000000"/>
          <w:sz w:val="24"/>
          <w:szCs w:val="24"/>
        </w:rPr>
        <w:t xml:space="preserve"> </w:t>
      </w:r>
      <w:r/>
    </w:p>
    <w:p>
      <w:pPr>
        <w:rPr>
          <w:color w:val="000000"/>
          <w:sz w:val="24"/>
          <w:szCs w:val="24"/>
        </w:rPr>
      </w:pPr>
      <w:r>
        <w:rPr>
          <w:color w:val="000000"/>
          <w:sz w:val="24"/>
          <w:szCs w:val="24"/>
        </w:rPr>
        <w:t xml:space="preserve"> </w:t>
      </w:r>
      <w:r/>
    </w:p>
    <w:p>
      <w:pPr>
        <w:ind w:firstLine="1084"/>
        <w:rPr>
          <w:color w:val="000000"/>
          <w:sz w:val="24"/>
          <w:szCs w:val="24"/>
        </w:rPr>
      </w:pPr>
      <w:r>
        <w:rPr>
          <w:b/>
          <w:bCs/>
          <w:color w:val="000000"/>
          <w:sz w:val="36"/>
          <w:szCs w:val="36"/>
        </w:rPr>
        <w:br w:type="page" w:clear="all"/>
      </w:r>
      <w:r/>
    </w:p>
    <w:p>
      <w:pPr>
        <w:jc w:val="center"/>
        <w:rPr>
          <w:color w:val="000000"/>
          <w:sz w:val="24"/>
          <w:szCs w:val="24"/>
        </w:rPr>
      </w:pPr>
      <w:r>
        <w:rPr>
          <w:rFonts w:hint="eastAsia"/>
          <w:b/>
          <w:bCs/>
          <w:color w:val="000000"/>
          <w:sz w:val="32"/>
          <w:szCs w:val="32"/>
        </w:rPr>
        <w:t xml:space="preserve">响应</w:t>
      </w:r>
      <w:r>
        <w:rPr>
          <w:b/>
          <w:bCs/>
          <w:color w:val="000000"/>
          <w:sz w:val="32"/>
          <w:szCs w:val="32"/>
        </w:rPr>
        <w:t xml:space="preserve">文件的组成</w:t>
      </w:r>
      <w:r/>
    </w:p>
    <w:p>
      <w:pPr>
        <w:jc w:val="center"/>
        <w:rPr>
          <w:color w:val="000000"/>
          <w:sz w:val="24"/>
          <w:szCs w:val="24"/>
        </w:rPr>
      </w:pPr>
      <w:r>
        <w:rPr>
          <w:color w:val="000000"/>
          <w:sz w:val="24"/>
          <w:szCs w:val="24"/>
        </w:rPr>
        <w:t xml:space="preserve"> </w:t>
      </w:r>
      <w:r/>
    </w:p>
    <w:p>
      <w:pPr>
        <w:ind w:left="480"/>
        <w:spacing w:line="360" w:lineRule="auto"/>
        <w:rPr>
          <w:color w:val="000000"/>
        </w:rPr>
      </w:pPr>
      <w:r>
        <w:rPr>
          <w:b/>
          <w:bCs/>
          <w:color w:val="000000"/>
        </w:rPr>
        <w:t xml:space="preserve">一、基本目录</w:t>
      </w:r>
      <w:r/>
    </w:p>
    <w:p>
      <w:pPr>
        <w:ind w:left="480"/>
        <w:spacing w:line="360" w:lineRule="auto"/>
        <w:rPr>
          <w:color w:val="000000"/>
        </w:rPr>
      </w:pPr>
      <w:r>
        <w:rPr>
          <w:rFonts w:hint="eastAsia"/>
          <w:color w:val="000000"/>
        </w:rPr>
        <w:t xml:space="preserve">1.磋商一览表</w:t>
      </w:r>
      <w:r>
        <w:rPr>
          <w:color w:val="000000"/>
        </w:rPr>
        <w:t xml:space="preserve">（格式见附件1）</w:t>
      </w:r>
      <w:r/>
    </w:p>
    <w:p>
      <w:pPr>
        <w:ind w:left="480"/>
        <w:spacing w:line="360" w:lineRule="auto"/>
        <w:rPr>
          <w:color w:val="000000"/>
        </w:rPr>
      </w:pPr>
      <w:r>
        <w:rPr>
          <w:rFonts w:hint="eastAsia"/>
          <w:color w:val="000000"/>
        </w:rPr>
        <w:t xml:space="preserve">2.</w:t>
      </w:r>
      <w:r>
        <w:rPr>
          <w:color w:val="000000"/>
        </w:rPr>
        <w:t xml:space="preserve">分项报价表（格式见附件2）</w:t>
      </w:r>
      <w:r/>
    </w:p>
    <w:p>
      <w:pPr>
        <w:ind w:left="480"/>
        <w:spacing w:line="360" w:lineRule="auto"/>
        <w:rPr>
          <w:color w:val="000000"/>
        </w:rPr>
      </w:pPr>
      <w:r>
        <w:rPr>
          <w:rFonts w:hint="eastAsia"/>
          <w:color w:val="000000"/>
        </w:rPr>
        <w:t xml:space="preserve">3.</w:t>
      </w:r>
      <w:r>
        <w:rPr>
          <w:color w:val="000000"/>
        </w:rPr>
        <w:t xml:space="preserve">技术要求响应及偏离表（格式见附件3）</w:t>
      </w:r>
      <w:r/>
    </w:p>
    <w:p>
      <w:pPr>
        <w:ind w:firstLine="480"/>
        <w:spacing w:line="360" w:lineRule="auto"/>
        <w:rPr>
          <w:color w:val="000000"/>
        </w:rPr>
      </w:pPr>
      <w:r>
        <w:rPr>
          <w:rFonts w:hint="eastAsia"/>
          <w:color w:val="000000"/>
        </w:rPr>
        <w:t xml:space="preserve">4.</w:t>
      </w:r>
      <w:r>
        <w:rPr>
          <w:color w:val="000000"/>
        </w:rPr>
        <w:t xml:space="preserve">商务要求响应及偏离表（格式见附件4）</w:t>
      </w:r>
      <w:r/>
    </w:p>
    <w:p>
      <w:pPr>
        <w:ind w:left="480"/>
        <w:spacing w:line="360" w:lineRule="auto"/>
        <w:rPr>
          <w:color w:val="000000"/>
        </w:rPr>
      </w:pPr>
      <w:r>
        <w:rPr>
          <w:b/>
          <w:bCs/>
          <w:color w:val="000000"/>
        </w:rPr>
        <w:t xml:space="preserve">二、资格审查内容</w:t>
      </w:r>
      <w:r/>
    </w:p>
    <w:p>
      <w:pPr>
        <w:ind w:firstLine="480"/>
        <w:jc w:val="left"/>
        <w:spacing w:line="360" w:lineRule="auto"/>
        <w:rPr>
          <w:rFonts w:hint="eastAsia"/>
          <w:spacing w:val="-4"/>
        </w:rPr>
      </w:pPr>
      <w:r>
        <w:rPr>
          <w:rFonts w:hint="eastAsia"/>
          <w:color w:val="000000"/>
        </w:rPr>
        <w:t xml:space="preserve">1.</w:t>
      </w:r>
      <w:r>
        <w:rPr>
          <w:spacing w:val="-4"/>
        </w:rPr>
        <w:t xml:space="preserve">具有独立承担民事责任的能力（提供法人或者其他组织的营业执照等证明材料，自然人</w:t>
      </w:r>
      <w:r>
        <w:rPr>
          <w:rFonts w:hint="eastAsia"/>
          <w:spacing w:val="-4"/>
        </w:rPr>
        <w:t xml:space="preserve">的身份证明）</w:t>
      </w:r>
      <w:r/>
    </w:p>
    <w:p>
      <w:pPr>
        <w:ind w:firstLine="480"/>
        <w:jc w:val="left"/>
        <w:spacing w:line="360" w:lineRule="auto"/>
        <w:rPr>
          <w:rFonts w:hint="eastAsia"/>
          <w:spacing w:val="-4"/>
        </w:rPr>
      </w:pPr>
      <w:r>
        <w:rPr>
          <w:rFonts w:hint="eastAsia"/>
          <w:spacing w:val="-4"/>
        </w:rPr>
        <w:t xml:space="preserve">2.具有良好的商业信誉和健全的财务会计制度（提供提交响应文件截止时间前 1 年内的经审计的财务报告或银行出具的资信证明或其他会计报表等，成立不满一个月不需提供）</w:t>
      </w:r>
      <w:r/>
    </w:p>
    <w:p>
      <w:pPr>
        <w:ind w:firstLine="480"/>
        <w:jc w:val="left"/>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3.</w:t>
      </w:r>
      <w:r>
        <w:rPr>
          <w:spacing w:val="-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480"/>
        <w:spacing w:line="360" w:lineRule="auto"/>
        <w:rPr>
          <w:color w:val="000000"/>
        </w:rPr>
      </w:pPr>
      <w:r>
        <w:rPr>
          <w:rFonts w:hint="eastAsia"/>
          <w:color w:val="000000"/>
        </w:rPr>
        <w:t xml:space="preserve">4.</w:t>
      </w:r>
      <w:r>
        <w:rPr>
          <w:color w:val="000000"/>
        </w:rPr>
        <w:t xml:space="preserve">具备履行合同所必需的设备和专业技术能力的书面声明（格式见附件5）</w:t>
      </w:r>
      <w:r/>
    </w:p>
    <w:p>
      <w:pPr>
        <w:ind w:left="480"/>
        <w:spacing w:line="360" w:lineRule="auto"/>
        <w:rPr>
          <w:color w:val="000000"/>
        </w:rPr>
      </w:pPr>
      <w:r>
        <w:rPr>
          <w:rFonts w:hint="eastAsia"/>
          <w:color w:val="000000"/>
        </w:rPr>
        <w:t xml:space="preserve">5.</w:t>
      </w:r>
      <w:r>
        <w:rPr>
          <w:color w:val="000000"/>
        </w:rPr>
        <w:t xml:space="preserve">参加政府采购活动前 3 年内在经营活动中没有重大违法记录的书面声明（格式见附件6）</w:t>
      </w:r>
      <w:r/>
    </w:p>
    <w:p>
      <w:pPr>
        <w:ind w:firstLine="480"/>
        <w:spacing w:line="360" w:lineRule="auto"/>
        <w:rPr>
          <w:color w:val="000000"/>
        </w:rPr>
      </w:pPr>
      <w:r>
        <w:rPr>
          <w:rFonts w:hint="eastAsia"/>
          <w:color w:val="000000"/>
        </w:rPr>
        <w:t xml:space="preserve">6.</w:t>
      </w:r>
      <w:r>
        <w:rPr>
          <w:color w:val="000000"/>
        </w:rPr>
        <w:t xml:space="preserve">特定资格要求的证明文件（如果本项目对</w:t>
      </w:r>
      <w:r>
        <w:rPr>
          <w:rFonts w:hint="eastAsia"/>
          <w:color w:val="000000"/>
        </w:rPr>
        <w:t xml:space="preserve">供应商有</w:t>
      </w:r>
      <w:r>
        <w:rPr>
          <w:color w:val="000000"/>
        </w:rPr>
        <w:t xml:space="preserve">特定资格要求的，必须提供）</w:t>
      </w:r>
      <w:r/>
    </w:p>
    <w:p>
      <w:pPr>
        <w:ind w:firstLine="480"/>
        <w:spacing w:line="360" w:lineRule="auto"/>
        <w:rPr>
          <w:color w:val="000000"/>
        </w:rPr>
      </w:pPr>
      <w:r>
        <w:rPr>
          <w:rFonts w:hint="eastAsia"/>
          <w:color w:val="000000"/>
        </w:rPr>
        <w:t xml:space="preserve">7.</w:t>
      </w:r>
      <w:r>
        <w:rPr>
          <w:color w:val="000000"/>
        </w:rPr>
        <w:t xml:space="preserve">法人授权书（格式见附件7）</w:t>
      </w:r>
      <w:r/>
    </w:p>
    <w:p>
      <w:pPr>
        <w:ind w:firstLine="480"/>
        <w:spacing w:line="360" w:lineRule="auto"/>
        <w:rPr>
          <w:color w:val="000000"/>
        </w:rPr>
      </w:pPr>
      <w:r>
        <w:rPr>
          <w:rFonts w:hint="eastAsia"/>
          <w:color w:val="000000"/>
          <w:lang w:val="en-US" w:eastAsia="zh-CN"/>
        </w:rPr>
        <w:t xml:space="preserve">8.</w:t>
      </w:r>
      <w:r>
        <w:rPr>
          <w:color w:val="000000"/>
        </w:rPr>
        <w:t xml:space="preserve">磋商响应函（格式见附件8）</w:t>
      </w:r>
      <w:r/>
    </w:p>
    <w:p>
      <w:pPr>
        <w:ind w:left="480"/>
        <w:spacing w:line="360" w:lineRule="auto"/>
        <w:rPr>
          <w:color w:val="000000"/>
        </w:rPr>
      </w:pPr>
      <w:r>
        <w:rPr>
          <w:b/>
          <w:bCs/>
          <w:color w:val="000000"/>
        </w:rPr>
        <w:t xml:space="preserve">三、符合性审查内容</w:t>
      </w:r>
      <w:r/>
    </w:p>
    <w:p>
      <w:pPr>
        <w:ind w:firstLine="480"/>
        <w:spacing w:line="360" w:lineRule="auto"/>
        <w:rPr>
          <w:color w:val="000000"/>
        </w:rPr>
      </w:pPr>
      <w:r>
        <w:rPr>
          <w:rFonts w:hint="eastAsia"/>
          <w:color w:val="000000"/>
        </w:rPr>
        <w:t xml:space="preserve">供应商</w:t>
      </w:r>
      <w:r>
        <w:rPr>
          <w:color w:val="000000"/>
        </w:rPr>
        <w:t xml:space="preserve">必须对技术要求和商务要求中斜体</w:t>
      </w:r>
      <w:r>
        <w:rPr>
          <w:rFonts w:hint="eastAsia"/>
          <w:color w:val="000000"/>
        </w:rPr>
        <w:t xml:space="preserve">且有</w:t>
      </w:r>
      <w:r>
        <w:rPr>
          <w:color w:val="000000"/>
        </w:rPr>
        <w:t xml:space="preserve">下划线的实质性要求逐条做出响应，并按照招标文件要求提供证明材料，否则作无效投标处理</w:t>
      </w:r>
      <w:r>
        <w:rPr>
          <w:rFonts w:hint="eastAsia"/>
          <w:color w:val="000000"/>
        </w:rPr>
        <w:t xml:space="preserve">（格式见附件</w:t>
      </w:r>
      <w:r>
        <w:rPr>
          <w:rFonts w:hint="eastAsia"/>
          <w:color w:val="000000"/>
          <w:lang w:val="en-US" w:eastAsia="zh-CN"/>
        </w:rPr>
        <w:t xml:space="preserve">11</w:t>
      </w:r>
      <w:r>
        <w:rPr>
          <w:rFonts w:hint="eastAsia"/>
          <w:color w:val="000000"/>
        </w:rPr>
        <w:t xml:space="preserve">）。</w:t>
      </w:r>
      <w:r/>
    </w:p>
    <w:p>
      <w:pPr>
        <w:ind w:firstLine="480"/>
        <w:spacing w:line="360" w:lineRule="auto"/>
        <w:rPr>
          <w:rFonts w:ascii="宋体" w:hAnsi="宋体"/>
          <w:b/>
          <w:szCs w:val="21"/>
        </w:rPr>
      </w:pPr>
      <w:r>
        <w:rPr>
          <w:rFonts w:hint="eastAsia" w:ascii="宋体" w:hAnsi="宋体"/>
          <w:b/>
          <w:szCs w:val="21"/>
        </w:rPr>
        <w:t xml:space="preserve">四、价格</w:t>
      </w:r>
      <w:r>
        <w:rPr>
          <w:rFonts w:ascii="宋体" w:hAnsi="宋体"/>
          <w:b/>
          <w:szCs w:val="21"/>
        </w:rPr>
        <w:t xml:space="preserve">扣除证明文件</w:t>
      </w:r>
      <w:r/>
    </w:p>
    <w:p>
      <w:pPr>
        <w:ind w:left="480"/>
        <w:spacing w:line="360" w:lineRule="auto"/>
        <w:rPr>
          <w:color w:val="000000"/>
        </w:rPr>
      </w:pPr>
      <w:r>
        <w:rPr>
          <w:rFonts w:hint="eastAsia"/>
          <w:color w:val="000000"/>
        </w:rPr>
        <w:t xml:space="preserve">1.中小微企业声明函（</w:t>
      </w:r>
      <w:r>
        <w:rPr>
          <w:color w:val="000000"/>
        </w:rPr>
        <w:t xml:space="preserve">格式</w:t>
      </w:r>
      <w:r>
        <w:rPr>
          <w:rFonts w:hint="eastAsia"/>
          <w:color w:val="000000"/>
        </w:rPr>
        <w:t xml:space="preserve">见</w:t>
      </w:r>
      <w:r>
        <w:rPr>
          <w:color w:val="000000"/>
        </w:rPr>
        <w:t xml:space="preserve">附件9</w:t>
      </w:r>
      <w:r>
        <w:rPr>
          <w:rFonts w:hint="eastAsia"/>
          <w:color w:val="000000"/>
        </w:rPr>
        <w:t xml:space="preserve">）</w:t>
      </w:r>
      <w:r/>
    </w:p>
    <w:p>
      <w:pPr>
        <w:ind w:left="480"/>
        <w:spacing w:line="360" w:lineRule="auto"/>
        <w:rPr>
          <w:color w:val="000000"/>
        </w:rPr>
      </w:pPr>
      <w:r>
        <w:rPr>
          <w:rFonts w:hint="eastAsia"/>
          <w:color w:val="000000"/>
        </w:rPr>
        <w:t xml:space="preserve">2.残疾人福利性单位声明函（</w:t>
      </w:r>
      <w:r>
        <w:rPr>
          <w:color w:val="000000"/>
        </w:rPr>
        <w:t xml:space="preserve">格式</w:t>
      </w:r>
      <w:r>
        <w:rPr>
          <w:rFonts w:hint="eastAsia"/>
          <w:color w:val="000000"/>
        </w:rPr>
        <w:t xml:space="preserve">见</w:t>
      </w:r>
      <w:r>
        <w:rPr>
          <w:color w:val="000000"/>
        </w:rPr>
        <w:t xml:space="preserve">附件10</w:t>
      </w:r>
      <w:r>
        <w:rPr>
          <w:rFonts w:hint="eastAsia"/>
          <w:color w:val="000000"/>
        </w:rPr>
        <w:t xml:space="preserve">）</w:t>
      </w:r>
      <w:r/>
    </w:p>
    <w:p>
      <w:pPr>
        <w:ind w:left="480"/>
        <w:spacing w:line="360" w:lineRule="auto"/>
        <w:rPr>
          <w:color w:val="000000"/>
        </w:rPr>
      </w:pPr>
      <w:r>
        <w:rPr>
          <w:rFonts w:hint="eastAsia"/>
          <w:color w:val="000000"/>
        </w:rPr>
        <w:t xml:space="preserve">3.关于符合本国产品标准的声明函（格式见附件</w:t>
      </w:r>
      <w:r>
        <w:rPr>
          <w:rFonts w:hint="eastAsia"/>
          <w:color w:val="000000"/>
          <w:lang w:val="en-US" w:eastAsia="zh-CN"/>
        </w:rPr>
        <w:t xml:space="preserve">12</w:t>
      </w:r>
      <w:r>
        <w:rPr>
          <w:rFonts w:hint="eastAsia"/>
          <w:color w:val="000000"/>
        </w:rPr>
        <w:t xml:space="preserve">）</w:t>
      </w:r>
      <w:r/>
    </w:p>
    <w:p>
      <w:pPr>
        <w:ind w:firstLine="480"/>
        <w:rPr>
          <w:color w:val="000000"/>
        </w:rPr>
      </w:pPr>
      <w:r>
        <w:rPr>
          <w:color w:val="000000"/>
        </w:rPr>
      </w:r>
      <w:r/>
    </w:p>
    <w:p>
      <w:pPr>
        <w:rPr>
          <w:color w:val="000000"/>
        </w:rPr>
      </w:pPr>
      <w:r>
        <w:rPr>
          <w:color w:val="000000"/>
        </w:rPr>
        <w:t xml:space="preserve"> </w:t>
      </w:r>
      <w:r/>
    </w:p>
    <w:p>
      <w:pPr>
        <w:jc w:val="left"/>
        <w:widowControl/>
        <w:rPr>
          <w:color w:val="000000"/>
        </w:rPr>
      </w:pPr>
      <w:r>
        <w:rPr>
          <w:color w:val="000000"/>
        </w:rPr>
        <w:br w:type="page" w:clear="all"/>
      </w:r>
      <w:r/>
    </w:p>
    <w:p>
      <w:pPr>
        <w:rPr>
          <w:rFonts w:ascii="宋体" w:hAnsi="宋体" w:cs="宋体"/>
          <w:b/>
          <w:bCs/>
          <w:color w:val="000000"/>
          <w:szCs w:val="21"/>
        </w:rPr>
      </w:pPr>
      <w:r>
        <w:rPr>
          <w:rFonts w:hint="eastAsia" w:ascii="宋体" w:hAnsi="宋体" w:cs="宋体"/>
          <w:b/>
          <w:bCs/>
          <w:color w:val="000000"/>
          <w:szCs w:val="21"/>
        </w:rPr>
        <w:t xml:space="preserve">附件1</w:t>
      </w:r>
      <w:r/>
    </w:p>
    <w:p>
      <w:pPr>
        <w:jc w:val="center"/>
        <w:rPr>
          <w:rFonts w:ascii="宋体" w:hAnsi="宋体" w:cs="宋体"/>
          <w:b/>
          <w:bCs/>
          <w:color w:val="000000"/>
          <w:szCs w:val="21"/>
        </w:rPr>
      </w:pPr>
      <w:r>
        <w:rPr>
          <w:rFonts w:ascii="宋体" w:hAnsi="宋体" w:cs="宋体"/>
          <w:b/>
          <w:bCs/>
          <w:color w:val="000000"/>
          <w:szCs w:val="21"/>
        </w:rPr>
      </w:r>
      <w:r/>
    </w:p>
    <w:p>
      <w:pPr>
        <w:jc w:val="center"/>
        <w:rPr>
          <w:rFonts w:ascii="宋体" w:hAnsi="宋体" w:cs="宋体"/>
          <w:color w:val="000000"/>
          <w:szCs w:val="21"/>
        </w:rPr>
      </w:pPr>
      <w:r>
        <w:rPr>
          <w:rFonts w:hint="eastAsia" w:ascii="宋体" w:hAnsi="宋体" w:cs="宋体"/>
          <w:b/>
          <w:bCs/>
          <w:color w:val="000000"/>
          <w:szCs w:val="21"/>
          <w:lang w:val="en-US" w:eastAsia="zh-CN"/>
        </w:rPr>
        <w:t xml:space="preserve">磋商</w:t>
      </w:r>
      <w:r>
        <w:rPr>
          <w:rFonts w:hint="eastAsia" w:ascii="宋体" w:hAnsi="宋体" w:cs="宋体"/>
          <w:b/>
          <w:bCs/>
          <w:color w:val="000000"/>
          <w:szCs w:val="21"/>
        </w:rPr>
        <w:t xml:space="preserve">一览表</w:t>
      </w:r>
      <w:r/>
    </w:p>
    <w:p>
      <w:pPr>
        <w:ind w:firstLine="482"/>
        <w:spacing w:line="0" w:lineRule="atLeast"/>
        <w:rPr>
          <w:rFonts w:ascii="宋体" w:hAnsi="宋体" w:cs="宋体"/>
          <w:color w:val="000000"/>
          <w:szCs w:val="21"/>
        </w:rPr>
      </w:pPr>
      <w:r>
        <w:rPr>
          <w:rFonts w:ascii="宋体" w:hAnsi="宋体" w:cs="宋体"/>
          <w:color w:val="000000"/>
          <w:szCs w:val="21"/>
        </w:rPr>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供应商全称（加盖CA电子签章）：</w:t>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项目名称：</w:t>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项目编号： </w:t>
      </w:r>
      <w:r/>
    </w:p>
    <w:p>
      <w:pPr>
        <w:ind w:firstLine="482"/>
        <w:spacing w:line="0" w:lineRule="atLeast"/>
      </w:pPr>
      <w:r>
        <w:rPr>
          <w:rFonts w:hint="eastAsia" w:ascii="宋体" w:hAnsi="宋体" w:cs="宋体"/>
          <w:color w:val="000000"/>
          <w:szCs w:val="21"/>
        </w:rPr>
        <w:t xml:space="preserve">分包号：</w:t>
      </w:r>
      <w:r/>
    </w:p>
    <w:tbl>
      <w:tblPr>
        <w:tblStyle w:val="965"/>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0"/>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磋商总报价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小写：               （人民币：元）</w:t>
            </w:r>
            <w:r/>
          </w:p>
        </w:tc>
      </w:tr>
    </w:tbl>
    <w:p>
      <w:pPr>
        <w:ind w:firstLine="480"/>
        <w:rPr>
          <w:rFonts w:ascii="宋体" w:hAnsi="宋体" w:cs="宋体"/>
          <w:color w:val="000000"/>
          <w:szCs w:val="21"/>
        </w:rPr>
      </w:pPr>
      <w:r>
        <w:rPr>
          <w:rFonts w:ascii="宋体" w:hAnsi="宋体" w:cs="宋体"/>
          <w:color w:val="000000"/>
          <w:szCs w:val="21"/>
        </w:rPr>
      </w:r>
      <w:r/>
    </w:p>
    <w:p>
      <w:pPr>
        <w:ind w:left="480"/>
        <w:pageBreakBefore w:val="0"/>
        <w:spacing w:line="320" w:lineRule="exact"/>
        <w:rPr>
          <w:rFonts w:hint="eastAsia" w:ascii="宋体" w:hAnsi="宋体" w:cs="宋体"/>
          <w:color w:val="000000"/>
          <w:szCs w:val="21"/>
        </w:rPr>
        <w:outlineLvl w:val="9"/>
      </w:pPr>
      <w:r>
        <w:rPr>
          <w:rFonts w:hint="eastAsia" w:ascii="宋体" w:hAnsi="宋体" w:cs="宋体"/>
          <w:color w:val="000000"/>
          <w:szCs w:val="21"/>
        </w:rPr>
        <w:br w:type="page" w:clear="all"/>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 分项报价</w:t>
      </w:r>
      <w:r>
        <w:rPr>
          <w:rFonts w:hint="eastAsia" w:ascii="宋体" w:hAnsi="宋体" w:eastAsia="宋体" w:cs="宋体"/>
          <w:b/>
          <w:color w:val="000000"/>
          <w:sz w:val="21"/>
          <w:szCs w:val="21"/>
        </w:rPr>
        <w:t xml:space="preserve">表</w:t>
      </w:r>
      <w:r>
        <w:rPr>
          <w:rFonts w:hint="eastAsia" w:ascii="宋体" w:hAnsi="宋体" w:eastAsia="宋体" w:cs="宋体"/>
          <w:b/>
          <w:color w:val="000000"/>
          <w:sz w:val="21"/>
          <w:szCs w:val="21"/>
          <w:lang w:eastAsia="zh-CN"/>
        </w:rPr>
        <w:t xml:space="preserve">（服务类项目）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pageBreakBefore w:val="0"/>
        <w:spacing w:line="32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jc w:val="center"/>
        <w:pageBreakBefore w:val="0"/>
        <w:spacing w:line="32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分项报价表</w:t>
      </w:r>
      <w:r/>
    </w:p>
    <w:p>
      <w:pPr>
        <w:pStyle w:val="972"/>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bl>
      <w:tblPr>
        <w:tblStyle w:val="965"/>
        <w:tblW w:w="4983"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694"/>
        <w:gridCol w:w="1356"/>
        <w:gridCol w:w="983"/>
        <w:gridCol w:w="868"/>
        <w:gridCol w:w="1647"/>
        <w:gridCol w:w="1637"/>
      </w:tblGrid>
      <w:tr>
        <w:trPr>
          <w:jc w:val="center"/>
          <w:tblCellSpacing w:w="0" w:type="dxa"/>
          <w:trHeight w:val="544"/>
        </w:trPr>
        <w:tc>
          <w:tcPr>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p>
        </w:tc>
      </w:tr>
      <w:tr>
        <w:trPr>
          <w:jc w:val="center"/>
          <w:tblCellSpacing w:w="0" w:type="dxa"/>
          <w:trHeight w:val="294"/>
        </w:trPr>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pageBreakBefore w:val="0"/>
              <w:spacing w:line="3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rPr>
              <w:t xml:space="preserve">合同履行期限</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服务分项</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分项总价</w:t>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blCellSpacing w:w="0" w:type="dxa"/>
          <w:trHeight w:val="487"/>
        </w:trPr>
        <w:tc>
          <w:tcPr>
            <w:gridSpan w:val="6"/>
            <w:tcBorders>
              <w:top w:val="single" w:color="auto" w:sz="4" w:space="0"/>
              <w:left w:val="single" w:color="auto" w:sz="4" w:space="0"/>
              <w:bottom w:val="single" w:color="auto" w:sz="4" w:space="0"/>
              <w:right w:val="single" w:color="auto" w:sz="4" w:space="0"/>
            </w:tcBorders>
            <w:tcW w:w="789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总报价</w:t>
            </w:r>
            <w:r>
              <w:rPr>
                <w:rFonts w:hint="eastAsia" w:ascii="宋体" w:hAnsi="宋体" w:eastAsia="宋体" w:cs="宋体"/>
                <w:color w:val="000000"/>
                <w:sz w:val="21"/>
                <w:szCs w:val="21"/>
                <w:highlight w:val="none"/>
              </w:rPr>
              <w:t xml:space="preserve">（人民币：元）</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ageBreakBefore w:val="0"/>
        <w:spacing w:line="32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备注： </w:t>
      </w:r>
      <w:r/>
    </w:p>
    <w:p>
      <w:pPr>
        <w:ind w:firstLine="420"/>
        <w:keepLines w:val="0"/>
        <w:keepNext w:val="0"/>
        <w:pageBreakBefore w:val="0"/>
        <w:spacing w:line="320" w:lineRule="exact"/>
        <w:widowControl w:val="off"/>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宋体"/>
          <w:color w:val="000000"/>
          <w:sz w:val="21"/>
          <w:szCs w:val="21"/>
          <w:lang w:eastAsia="zh-CN"/>
        </w:rPr>
        <w:t xml:space="preserve">“磋商总报价”数额为各“分项总价”之和。</w:t>
      </w:r>
      <w:r/>
    </w:p>
    <w:p>
      <w:pP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jc w:val="both"/>
        <w:pageBreakBefore w:val="0"/>
        <w:spacing w:line="32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br w:type="page" w:clear="all"/>
      </w:r>
      <w:bookmarkStart w:id="197" w:name="_Toc120614284"/>
      <w:r/>
      <w:r/>
    </w:p>
    <w:p>
      <w:pPr>
        <w:jc w:val="both"/>
        <w:pageBreakBefore w:val="0"/>
        <w:spacing w:line="320" w:lineRule="exact"/>
        <w:rPr>
          <w:rFonts w:hint="eastAsia" w:ascii="宋体" w:hAnsi="宋体" w:eastAsia="宋体" w:cs="宋体"/>
          <w:b/>
          <w:sz w:val="21"/>
          <w:szCs w:val="21"/>
          <w:lang w:eastAsia="zh-CN"/>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3</w:t>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技术要求响应及偏离表</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bl>
      <w:tblPr>
        <w:tblStyle w:val="96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2844"/>
        <w:gridCol w:w="2964"/>
        <w:gridCol w:w="1975"/>
      </w:tblGrid>
      <w:tr>
        <w:trPr>
          <w:cantSplit/>
        </w:trPr>
        <w:tc>
          <w:tcPr>
            <w:tcW w:w="304"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序号</w:t>
            </w:r>
            <w:r/>
          </w:p>
        </w:tc>
        <w:tc>
          <w:tcPr>
            <w:tcW w:w="1715"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技术要求</w:t>
            </w:r>
            <w:r/>
          </w:p>
        </w:tc>
        <w:tc>
          <w:tcPr>
            <w:tcW w:w="1787"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响应情况</w:t>
            </w:r>
            <w:r/>
          </w:p>
        </w:tc>
        <w:tc>
          <w:tcPr>
            <w:tcW w:w="1191"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超出、符合或偏离</w:t>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1</w:t>
            </w:r>
            <w:r/>
          </w:p>
        </w:tc>
        <w:tc>
          <w:tcPr>
            <w:tcW w:w="1715"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787"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715"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c>
          <w:tcPr>
            <w:tcW w:w="1787"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r>
    </w:tbl>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附件</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  证明材料1，证明材料2，……</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1.供应商需对磋商文件技术要求中的非实质性要求（</w:t>
      </w:r>
      <w:r>
        <w:rPr>
          <w:rFonts w:hint="eastAsia" w:ascii="宋体" w:hAnsi="宋体" w:eastAsia="宋体" w:cs="宋体"/>
          <w:b/>
          <w:color w:val="000000"/>
          <w:sz w:val="21"/>
          <w:szCs w:val="21"/>
        </w:rPr>
        <w:t xml:space="preserve">未加</w:t>
      </w:r>
      <w:r>
        <w:rPr>
          <w:rFonts w:hint="eastAsia" w:ascii="宋体" w:hAnsi="宋体" w:eastAsia="宋体" w:cs="宋体"/>
          <w:b/>
          <w:i/>
          <w:color w:val="000000"/>
          <w:sz w:val="21"/>
          <w:szCs w:val="21"/>
          <w:u w:val="single"/>
        </w:rPr>
        <w:t xml:space="preserve">斜体</w:t>
      </w:r>
      <w:r>
        <w:rPr>
          <w:rFonts w:hint="eastAsia" w:ascii="宋体" w:hAnsi="宋体" w:eastAsia="宋体" w:cs="宋体"/>
          <w:b/>
          <w:i/>
          <w:color w:val="000000"/>
          <w:sz w:val="21"/>
          <w:szCs w:val="21"/>
          <w:u w:val="single"/>
          <w:lang w:val="en-US" w:eastAsia="zh-CN"/>
        </w:rPr>
        <w:t xml:space="preserve">且有</w:t>
      </w:r>
      <w:r>
        <w:rPr>
          <w:rFonts w:hint="eastAsia" w:ascii="宋体" w:hAnsi="宋体" w:eastAsia="宋体" w:cs="宋体"/>
          <w:b/>
          <w:i/>
          <w:color w:val="000000"/>
          <w:sz w:val="21"/>
          <w:szCs w:val="21"/>
          <w:u w:val="single"/>
        </w:rPr>
        <w:t xml:space="preserve">下划线</w:t>
      </w:r>
      <w:r>
        <w:rPr>
          <w:rFonts w:hint="eastAsia" w:ascii="宋体" w:hAnsi="宋体" w:eastAsia="宋体" w:cs="宋体"/>
          <w:b/>
          <w:iCs/>
          <w:color w:val="000000"/>
          <w:sz w:val="21"/>
          <w:szCs w:val="21"/>
        </w:rPr>
        <w:t xml:space="preserve">部分</w:t>
      </w:r>
      <w:r>
        <w:rPr>
          <w:rFonts w:hint="eastAsia" w:ascii="宋体" w:hAnsi="宋体" w:eastAsia="宋体" w:cs="宋体"/>
          <w:b/>
          <w:color w:val="000000"/>
          <w:sz w:val="21"/>
          <w:szCs w:val="21"/>
        </w:rPr>
        <w:t xml:space="preserve">或未加*号条款</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逐条做出明确响应。</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2.如果磋商文件要求提供证明材料，供应商需将证明材料列于该表之下。</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left="480"/>
        <w:rPr>
          <w:rFonts w:hint="eastAsia" w:ascii="宋体" w:hAnsi="宋体" w:eastAsia="宋体" w:cs="宋体"/>
          <w:b/>
          <w:i/>
          <w:color w:val="ff0000"/>
          <w:sz w:val="21"/>
          <w:szCs w:val="21"/>
          <w:u w:val="single"/>
        </w:rPr>
      </w:pPr>
      <w:r>
        <w:rPr>
          <w:rFonts w:hint="eastAsia" w:ascii="宋体" w:hAnsi="宋体" w:eastAsia="宋体" w:cs="宋体"/>
          <w:b/>
          <w:i/>
          <w:color w:val="ff0000"/>
          <w:sz w:val="21"/>
          <w:szCs w:val="21"/>
          <w:u w:val="single"/>
        </w:rPr>
      </w:r>
      <w:r/>
    </w:p>
    <w:p>
      <w:pPr>
        <w:jc w:val="left"/>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附件4 </w:t>
      </w:r>
      <w:r/>
    </w:p>
    <w:p>
      <w:pPr>
        <w:rPr>
          <w:rFonts w:hint="eastAsia"/>
        </w:rPr>
      </w:pPr>
      <w:r>
        <w:rPr>
          <w:rFonts w:hint="eastAsia"/>
        </w:rPr>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商务要求响应及偏离表</w:t>
      </w:r>
      <w:r/>
    </w:p>
    <w:p>
      <w:pPr>
        <w:rPr>
          <w:rFonts w:hint="eastAsia" w:ascii="宋体" w:hAnsi="宋体" w:eastAsia="宋体" w:cs="宋体"/>
          <w:sz w:val="21"/>
          <w:szCs w:val="21"/>
        </w:rPr>
      </w:pPr>
      <w:r>
        <w:rPr>
          <w:rFonts w:hint="eastAsia" w:ascii="宋体" w:hAnsi="宋体" w:eastAsia="宋体" w:cs="宋体"/>
          <w:sz w:val="21"/>
          <w:szCs w:val="21"/>
        </w:rPr>
      </w:r>
      <w:r/>
    </w:p>
    <w:tbl>
      <w:tblPr>
        <w:tblStyle w:val="96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2844"/>
        <w:gridCol w:w="2964"/>
        <w:gridCol w:w="1975"/>
      </w:tblGrid>
      <w:tr>
        <w:trPr>
          <w:cantSplit/>
          <w:trHeight w:val="9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商务要求</w:t>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响应情况</w:t>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附件</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-1  证明材料1，证明材料2，……</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1.供应商需对磋商文件商务要求中的非实质性要求（</w:t>
      </w:r>
      <w:r>
        <w:rPr>
          <w:rFonts w:hint="eastAsia" w:ascii="宋体" w:hAnsi="宋体" w:eastAsia="宋体" w:cs="宋体"/>
          <w:b/>
          <w:color w:val="000000"/>
          <w:sz w:val="21"/>
          <w:szCs w:val="21"/>
        </w:rPr>
        <w:t xml:space="preserve">未加</w:t>
      </w:r>
      <w:r>
        <w:rPr>
          <w:rFonts w:hint="eastAsia" w:ascii="宋体" w:hAnsi="宋体" w:eastAsia="宋体" w:cs="宋体"/>
          <w:b/>
          <w:i/>
          <w:color w:val="000000"/>
          <w:sz w:val="21"/>
          <w:szCs w:val="21"/>
          <w:u w:val="single"/>
        </w:rPr>
        <w:t xml:space="preserve">斜体且有下划线</w:t>
      </w:r>
      <w:r>
        <w:rPr>
          <w:rFonts w:hint="eastAsia" w:ascii="宋体" w:hAnsi="宋体" w:eastAsia="宋体" w:cs="宋体"/>
          <w:b/>
          <w:iCs/>
          <w:color w:val="000000"/>
          <w:sz w:val="21"/>
          <w:szCs w:val="21"/>
        </w:rPr>
        <w:t xml:space="preserve">部分</w:t>
      </w:r>
      <w:r>
        <w:rPr>
          <w:rFonts w:hint="eastAsia" w:ascii="宋体" w:hAnsi="宋体" w:eastAsia="宋体" w:cs="宋体"/>
          <w:b/>
          <w:color w:val="000000"/>
          <w:sz w:val="21"/>
          <w:szCs w:val="21"/>
        </w:rPr>
        <w:t xml:space="preserve">或未加*号条款</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逐条做出明确响应。</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2.如果磋商文件要求提供证明材料，供应商需将证明材料列于该表之下。</w:t>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附件5 </w:t>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具备履行合同所必需的设备和专业技术能力的书面声明</w:t>
      </w:r>
      <w:r/>
    </w:p>
    <w:p>
      <w:pPr>
        <w:rPr>
          <w:rFonts w:hint="eastAsia" w:ascii="宋体" w:hAnsi="宋体" w:eastAsia="宋体" w:cs="宋体"/>
          <w:sz w:val="21"/>
          <w:szCs w:val="21"/>
        </w:rPr>
      </w:pPr>
      <w:r>
        <w:rPr>
          <w:rFonts w:hint="eastAsia" w:ascii="宋体" w:hAnsi="宋体" w:eastAsia="宋体" w:cs="宋体"/>
          <w:sz w:val="21"/>
          <w:szCs w:val="21"/>
        </w:rPr>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主要设备有：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主要专业技术能力有：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附件6 </w:t>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firstLine="211"/>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参加政府采购活动前 3 年内在经营活动中没有重大违法记录的书面声明</w:t>
      </w:r>
      <w:r/>
    </w:p>
    <w:p>
      <w:pPr>
        <w:rPr>
          <w:rFonts w:hint="eastAsia" w:ascii="宋体" w:hAnsi="宋体" w:eastAsia="宋体" w:cs="宋体"/>
          <w:sz w:val="21"/>
          <w:szCs w:val="21"/>
        </w:rPr>
      </w:pPr>
      <w:r>
        <w:rPr>
          <w:rFonts w:hint="eastAsia" w:ascii="宋体" w:hAnsi="宋体" w:eastAsia="宋体" w:cs="宋体"/>
          <w:sz w:val="21"/>
          <w:szCs w:val="21"/>
        </w:rPr>
      </w:r>
      <w:r/>
    </w:p>
    <w:p>
      <w:pPr>
        <w:ind w:firstLine="480"/>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附件7   </w:t>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法人授权书</w:t>
      </w:r>
      <w:r/>
    </w:p>
    <w:p>
      <w:pPr>
        <w:rPr>
          <w:rFonts w:hint="eastAsia" w:ascii="宋体" w:hAnsi="宋体" w:eastAsia="宋体" w:cs="宋体"/>
          <w:sz w:val="21"/>
          <w:szCs w:val="21"/>
        </w:rPr>
      </w:pPr>
      <w:r>
        <w:rPr>
          <w:rFonts w:hint="eastAsia" w:ascii="宋体" w:hAnsi="宋体" w:eastAsia="宋体" w:cs="宋体"/>
          <w:sz w:val="21"/>
          <w:szCs w:val="21"/>
        </w:rPr>
      </w:r>
      <w:r/>
    </w:p>
    <w:p>
      <w:pPr>
        <w:ind w:firstLine="480"/>
        <w:spacing w:line="0" w:lineRule="atLeast"/>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本授权书声明：____________（供应商名称）授权________________（被授权人的姓名）为我方就采购编号为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项目（项目名称）采购活动的合法代理人，以本单位名义全权处理一切与该项目采购有关的事务。</w:t>
      </w:r>
      <w:r/>
    </w:p>
    <w:p>
      <w:pPr>
        <w:ind w:firstLine="480"/>
        <w:spacing w:line="0" w:lineRule="atLeast"/>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    被授权人身份证号码：</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被授权人联系电话：（手机）</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color w:val="ff0000"/>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授权单位名称：</w:t>
      </w:r>
      <w:r>
        <w:rPr>
          <w:rFonts w:hint="eastAsia" w:ascii="宋体" w:hAnsi="宋体" w:eastAsia="宋体" w:cs="宋体"/>
          <w:sz w:val="21"/>
          <w:szCs w:val="21"/>
          <w:u w:val="single"/>
        </w:rPr>
        <w:t xml:space="preserve">（加盖CA电子公章）</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日期：</w:t>
      </w:r>
      <w:bookmarkStart w:id="198" w:name="_格式3__银行出具的资信证明"/>
      <w:r/>
      <w:bookmarkEnd w:id="198"/>
      <w:r/>
      <w:bookmarkStart w:id="199" w:name="_Hlt26955070"/>
      <w:r/>
      <w:bookmarkEnd w:id="199"/>
      <w:r/>
      <w:bookmarkStart w:id="200" w:name="_Hlt26671380"/>
      <w:r/>
      <w:bookmarkEnd w:id="200"/>
      <w:r>
        <w:rPr>
          <w:rFonts w:hint="eastAsia" w:ascii="宋体" w:hAnsi="宋体" w:eastAsia="宋体" w:cs="宋体"/>
          <w:sz w:val="21"/>
          <w:szCs w:val="21"/>
          <w:u w:val="single"/>
        </w:rPr>
        <w:t xml:space="preserve">                                         </w:t>
      </w:r>
      <w:r/>
    </w:p>
    <w:p>
      <w:pPr>
        <w:ind w:firstLine="360"/>
        <w:spacing w:line="0" w:lineRule="atLeast"/>
        <w:rPr>
          <w:rFonts w:hint="eastAsia" w:ascii="宋体" w:hAnsi="宋体" w:eastAsia="宋体" w:cs="宋体"/>
          <w:sz w:val="21"/>
          <w:szCs w:val="21"/>
          <w:highlight w:val="yellow"/>
        </w:rPr>
      </w:pPr>
      <w:r>
        <w:rPr>
          <w:rFonts w:hint="eastAsia" w:ascii="宋体" w:hAnsi="宋体" w:eastAsia="宋体" w:cs="宋体"/>
          <w:sz w:val="21"/>
          <w:szCs w:val="21"/>
          <w:highlight w:val="yellow"/>
        </w:rPr>
      </w:r>
      <w:r/>
    </w:p>
    <w:p>
      <w:pPr>
        <w:ind w:firstLine="480"/>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u w:val="single"/>
        </w:rPr>
      </w:r>
      <w:r/>
    </w:p>
    <w:p>
      <w:pPr>
        <w:ind w:firstLine="480"/>
        <w:tabs>
          <w:tab w:val="left" w:pos="360" w:leader="none"/>
        </w:tabs>
        <w:rPr>
          <w:rFonts w:hint="eastAsia" w:ascii="宋体" w:hAnsi="宋体" w:eastAsia="宋体" w:cs="宋体"/>
          <w:sz w:val="21"/>
          <w:szCs w:val="21"/>
        </w:rPr>
      </w:pPr>
      <w:r>
        <w:rPr>
          <w:rFonts w:hint="eastAsia" w:ascii="宋体" w:hAnsi="宋体" w:eastAsia="宋体" w:cs="宋体"/>
          <w:sz w:val="21"/>
          <w:szCs w:val="21"/>
        </w:rPr>
      </w:r>
      <w:r/>
    </w:p>
    <w:p>
      <w:pPr>
        <w:ind w:firstLine="480"/>
        <w:tabs>
          <w:tab w:val="left" w:pos="360" w:leader="none"/>
        </w:tabs>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附件8   </w:t>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磋商响应函</w:t>
      </w:r>
      <w:r/>
    </w:p>
    <w:p>
      <w:pPr>
        <w:rPr>
          <w:rFonts w:hint="eastAsia" w:ascii="宋体" w:hAnsi="宋体" w:eastAsia="宋体" w:cs="宋体"/>
          <w:sz w:val="21"/>
          <w:szCs w:val="21"/>
        </w:rPr>
      </w:pPr>
      <w:r>
        <w:rPr>
          <w:rFonts w:hint="eastAsia" w:ascii="宋体" w:hAnsi="宋体" w:eastAsia="宋体" w:cs="宋体"/>
          <w:sz w:val="21"/>
          <w:szCs w:val="21"/>
        </w:rPr>
      </w:r>
      <w:r/>
    </w:p>
    <w:p>
      <w:pPr>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致：江苏励邦招标代理有限公司</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根据贵方采购编号为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项目（项目名称）的磋商文件，正式授权下述签字人______(姓名)代表我方______________（供应商的名称），全权处理本次项目磋商的有关事宜。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据此函，__________签字人兹宣布同意如下：</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2.我们完全理解贵方不一定将合同授予最低报价的供应商。</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7.我方与本次磋商有关的正式通讯地址为：</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地          址：</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邮          编：</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电          话：</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传          真：</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供应商开户行：</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账          号： </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日           期：____年____月____日</w:t>
      </w:r>
      <w:r/>
    </w:p>
    <w:p>
      <w:pPr>
        <w:spacing w:line="560" w:lineRule="exact"/>
        <w:rPr>
          <w:rFonts w:hint="eastAsia" w:ascii="宋体" w:hAnsi="宋体" w:eastAsia="宋体" w:cs="宋体"/>
          <w:b/>
          <w:color w:val="ff0000"/>
          <w:sz w:val="21"/>
          <w:szCs w:val="21"/>
          <w:highlight w:val="cyan"/>
        </w:rPr>
      </w:pPr>
      <w:r>
        <w:rPr>
          <w:rFonts w:hint="eastAsia" w:ascii="宋体" w:hAnsi="宋体" w:eastAsia="宋体" w:cs="宋体"/>
          <w:b/>
          <w:color w:val="ff0000"/>
          <w:sz w:val="21"/>
          <w:szCs w:val="21"/>
          <w:highlight w:val="cyan"/>
        </w:rPr>
      </w:r>
      <w:r/>
    </w:p>
    <w:p>
      <w:pPr>
        <w:spacing w:line="46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jc w:val="both"/>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br w:type="page" w:clear="all"/>
      </w:r>
      <w:r/>
    </w:p>
    <w:p>
      <w:pPr>
        <w:jc w:val="both"/>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 </w:t>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中小微企业声明函（服务类项目）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lang w:eastAsia="zh-CN"/>
        </w:rPr>
        <w:t xml:space="preserve">江苏励邦招标代理有限公司</w:t>
      </w:r>
      <w:r>
        <w:rPr>
          <w:rFonts w:hint="eastAsia" w:ascii="宋体" w:hAnsi="宋体" w:eastAsia="宋体" w:cs="宋体"/>
          <w:sz w:val="21"/>
          <w:szCs w:val="21"/>
        </w:rPr>
        <w:t xml:space="preserve">组织的</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rPr>
        <w:t xml:space="preserve">（项目名称）（采购包号：**）</w:t>
      </w:r>
      <w:r>
        <w:rPr>
          <w:rFonts w:hint="eastAsia" w:ascii="宋体" w:hAnsi="宋体" w:eastAsia="宋体" w:cs="宋体"/>
          <w:sz w:val="21"/>
          <w:szCs w:val="21"/>
        </w:rPr>
        <w:t xml:space="preserve">的采购活动，服务全部由符合政策的中小微企业承接。相关企业（含联合体中的中小微企业、签订采购包意向协议的中小微企业）的具体情况如下：</w:t>
      </w:r>
      <w:r/>
    </w:p>
    <w:p>
      <w:pPr>
        <w:ind w:firstLine="360"/>
        <w:pageBreakBefore w:val="0"/>
        <w:spacing w:line="320" w:lineRule="exact"/>
        <w:rPr>
          <w:rFonts w:hint="eastAsia" w:ascii="宋体" w:hAnsi="宋体" w:eastAsia="宋体" w:cs="宋体"/>
          <w:i/>
          <w:sz w:val="21"/>
          <w:szCs w:val="21"/>
          <w:u w:val="single"/>
        </w:rPr>
        <w:outlineLvl w:val="9"/>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w:t>
      </w:r>
      <w:r>
        <w:rPr>
          <w:rFonts w:hint="eastAsia" w:ascii="宋体" w:hAnsi="宋体" w:eastAsia="宋体" w:cs="宋体"/>
          <w:sz w:val="21"/>
          <w:szCs w:val="21"/>
          <w:u w:val="single"/>
        </w:rPr>
        <w:t xml:space="preserve">（供应商填写磋商文件中明确的所属行业）</w:t>
      </w:r>
      <w:r>
        <w:rPr>
          <w:rFonts w:hint="eastAsia" w:ascii="宋体" w:hAnsi="宋体" w:eastAsia="宋体" w:cs="宋体"/>
          <w:sz w:val="21"/>
          <w:szCs w:val="21"/>
        </w:rPr>
        <w:t xml:space="preserve">行业；承接企业为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 □小型企业 □微型企业）；</w:t>
      </w:r>
      <w:r/>
    </w:p>
    <w:p>
      <w:pPr>
        <w:ind w:firstLine="360"/>
        <w:pageBreakBefore w:val="0"/>
        <w:spacing w:line="320" w:lineRule="exact"/>
        <w:rPr>
          <w:rFonts w:hint="eastAsia" w:ascii="宋体" w:hAnsi="宋体" w:eastAsia="宋体" w:cs="宋体"/>
          <w:i/>
          <w:sz w:val="21"/>
          <w:szCs w:val="21"/>
          <w:u w:val="single"/>
        </w:rPr>
        <w:outlineLvl w:val="9"/>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（供应商填写磋商文件中明确的所属行业）</w:t>
      </w:r>
      <w:r>
        <w:rPr>
          <w:rFonts w:hint="eastAsia" w:ascii="宋体" w:hAnsi="宋体" w:eastAsia="宋体" w:cs="宋体"/>
          <w:sz w:val="21"/>
          <w:szCs w:val="21"/>
        </w:rPr>
        <w:t xml:space="preserve">行业；承接企业为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中型企业 □小型企业 □微型企业）；</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本企业对上述声明内容的真实性负责。如有虚假，将依法承担相应责任</w:t>
      </w:r>
      <w:r/>
    </w:p>
    <w:p>
      <w:pPr>
        <w:ind w:right="72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right="180" w:firstLine="360"/>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企业名称（加盖CA电子公章）：</w:t>
      </w:r>
      <w:r/>
    </w:p>
    <w:p>
      <w:pPr>
        <w:ind w:right="480" w:firstLine="45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日  期：____年____月____日</w:t>
      </w:r>
      <w:r/>
    </w:p>
    <w:p>
      <w:pPr>
        <w:ind w:firstLine="24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备注：1.从业人员、营业收入、资产总额填报上一年度数据，无上一年度数据的新成立企业可不填报。</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3.供应商应对照《工业和信息化部、国家统计局、国家发展和改革委员会、</w:t>
      </w:r>
      <w:r/>
    </w:p>
    <w:p>
      <w:pPr>
        <w:pageBreakBefore w:val="0"/>
        <w:spacing w:line="320" w:lineRule="exact"/>
        <w:rPr>
          <w:rFonts w:hint="eastAsia" w:ascii="宋体" w:hAnsi="宋体" w:eastAsia="宋体" w:cs="宋体"/>
          <w:b/>
          <w:sz w:val="21"/>
          <w:szCs w:val="21"/>
        </w:rPr>
        <w:outlineLvl w:val="9"/>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br w:type="page" w:clear="all"/>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附件</w:t>
      </w:r>
      <w:r>
        <w:rPr>
          <w:rFonts w:hint="eastAsia" w:ascii="宋体" w:hAnsi="宋体" w:eastAsia="宋体" w:cs="宋体"/>
          <w:b/>
          <w:color w:val="000000"/>
          <w:sz w:val="21"/>
          <w:szCs w:val="21"/>
          <w:lang w:val="en-US" w:eastAsia="zh-CN"/>
        </w:rPr>
        <w:t xml:space="preserve">10</w:t>
      </w:r>
      <w:r>
        <w:rPr>
          <w:rFonts w:hint="eastAsia" w:ascii="宋体" w:hAnsi="宋体" w:eastAsia="宋体" w:cs="宋体"/>
          <w:b/>
          <w:color w:val="000000"/>
          <w:sz w:val="21"/>
          <w:szCs w:val="21"/>
        </w:rPr>
        <w:t xml:space="preserve"> </w:t>
      </w:r>
      <w:r/>
    </w:p>
    <w:p>
      <w:pPr>
        <w:jc w:val="cente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残疾人福利性单位声明函</w:t>
      </w:r>
      <w:r>
        <w:rPr>
          <w:rFonts w:hint="eastAsia" w:ascii="宋体" w:hAnsi="宋体" w:eastAsia="宋体" w:cs="宋体"/>
          <w:b/>
          <w:sz w:val="21"/>
          <w:szCs w:val="21"/>
        </w:rPr>
        <w:t xml:space="preserve">（服务类项目）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（采购包号：**）采购活动由本单位提供服务。</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本单位对上述声明的真实性负责。如有虚假，将依法承担相应责任。</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1.专门面向中小微型企业采购的项目，供应商为残疾人福利性单位并提供服务的必须提供此声明函，否则将不能通过资格审查。</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 非专门面向中小微型企业采购的项目，供应商如不提供此声明函，价格将不做相应扣除。</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3.中标/成交供应商为残疾人福利性单位的，此声明函将随中标/成交结果同时公告，接受社会监督）</w:t>
      </w:r>
      <w:r/>
    </w:p>
    <w:p>
      <w:pPr>
        <w:ind w:right="1559" w:firstLine="624"/>
        <w:jc w:val="center"/>
        <w:pageBreakBefore w:val="0"/>
        <w:spacing w:line="320" w:lineRule="exact"/>
        <w:tabs>
          <w:tab w:val="left" w:pos="4860" w:leader="none"/>
        </w:tabs>
        <w:rPr>
          <w:rFonts w:hint="eastAsia" w:ascii="宋体" w:hAnsi="宋体" w:eastAsia="宋体" w:cs="宋体"/>
          <w:sz w:val="21"/>
          <w:szCs w:val="21"/>
        </w:rPr>
        <w:outlineLvl w:val="9"/>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w:t>
      </w:r>
      <w:r/>
    </w:p>
    <w:p>
      <w:pPr>
        <w:ind w:right="1559" w:firstLine="480"/>
        <w:jc w:val="center"/>
        <w:pageBreakBefore w:val="0"/>
        <w:spacing w:line="360" w:lineRule="auto"/>
        <w:tabs>
          <w:tab w:val="left" w:pos="486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供应商全称（加盖CA电子公章）：</w:t>
      </w:r>
      <w:r/>
    </w:p>
    <w:p>
      <w:pPr>
        <w:ind w:right="1559" w:firstLine="480"/>
        <w:jc w:val="center"/>
        <w:pageBreakBefore w:val="0"/>
        <w:spacing w:line="360" w:lineRule="auto"/>
        <w:tabs>
          <w:tab w:val="left" w:pos="486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  期：____年____月____日</w:t>
      </w:r>
      <w:r/>
    </w:p>
    <w:p>
      <w:pPr>
        <w:ind w:right="1559" w:firstLine="480"/>
        <w:jc w:val="center"/>
        <w:pageBreakBefore w:val="0"/>
        <w:spacing w:line="320" w:lineRule="exact"/>
        <w:tabs>
          <w:tab w:val="left" w:pos="4860" w:leader="none"/>
        </w:tabs>
        <w:rPr>
          <w:rFonts w:hint="eastAsia" w:ascii="宋体" w:hAnsi="宋体" w:eastAsia="宋体" w:cs="宋体"/>
          <w:sz w:val="21"/>
          <w:szCs w:val="21"/>
        </w:rPr>
        <w:outlineLvl w:val="9"/>
      </w:pPr>
      <w:r>
        <w:rPr>
          <w:rFonts w:hint="eastAsia" w:ascii="宋体" w:hAnsi="宋体" w:eastAsia="宋体" w:cs="宋体"/>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ind w:right="1559" w:firstLine="480"/>
        <w:jc w:val="center"/>
        <w:spacing w:line="0" w:lineRule="atLeast"/>
        <w:tabs>
          <w:tab w:val="left" w:pos="4860" w:leader="none"/>
        </w:tabs>
        <w:rPr>
          <w:rFonts w:hint="eastAsia" w:ascii="宋体" w:hAnsi="宋体" w:eastAsia="宋体" w:cs="宋体"/>
          <w:sz w:val="21"/>
          <w:szCs w:val="21"/>
        </w:rPr>
      </w:pPr>
      <w:r>
        <w:rPr>
          <w:rFonts w:hint="eastAsia" w:ascii="宋体" w:hAnsi="宋体" w:eastAsia="宋体" w:cs="宋体"/>
          <w:sz w:val="21"/>
          <w:szCs w:val="21"/>
        </w:rPr>
      </w:r>
      <w:r/>
    </w:p>
    <w:p>
      <w:pPr>
        <w:ind w:right="1559" w:firstLine="480"/>
        <w:jc w:val="center"/>
        <w:spacing w:line="0" w:lineRule="atLeast"/>
        <w:tabs>
          <w:tab w:val="left" w:pos="4860" w:leader="none"/>
        </w:tabs>
        <w:rPr>
          <w:rFonts w:hint="eastAsia" w:ascii="宋体" w:hAnsi="宋体" w:eastAsia="宋体" w:cs="宋体"/>
          <w:sz w:val="21"/>
          <w:szCs w:val="21"/>
        </w:rPr>
      </w:pPr>
      <w:r>
        <w:rPr>
          <w:rFonts w:hint="eastAsia" w:ascii="宋体" w:hAnsi="宋体" w:eastAsia="宋体" w:cs="宋体"/>
          <w:sz w:val="21"/>
          <w:szCs w:val="21"/>
        </w:rPr>
      </w:r>
      <w:r/>
    </w:p>
    <w:p>
      <w:pP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jc w:val="cente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jc w:val="cente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spacing w:line="0" w:lineRule="atLeast"/>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left"/>
        <w:rPr>
          <w:rFonts w:hint="eastAsia" w:ascii="宋体" w:hAnsi="宋体" w:eastAsia="宋体" w:cs="宋体"/>
          <w:b/>
          <w:sz w:val="21"/>
          <w:szCs w:val="21"/>
          <w:lang w:eastAsia="zh-CN"/>
        </w:rPr>
      </w:pPr>
      <w:r>
        <w:rPr>
          <w:rFonts w:hint="eastAsia" w:ascii="宋体" w:hAnsi="宋体" w:eastAsia="宋体" w:cs="宋体"/>
          <w:b/>
          <w:sz w:val="21"/>
          <w:szCs w:val="21"/>
        </w:rPr>
        <w:t xml:space="preserve">附件1</w:t>
      </w:r>
      <w:r>
        <w:rPr>
          <w:rFonts w:hint="eastAsia" w:ascii="宋体" w:hAnsi="宋体" w:eastAsia="宋体" w:cs="宋体"/>
          <w:b/>
          <w:sz w:val="21"/>
          <w:szCs w:val="21"/>
          <w:lang w:val="en-US" w:eastAsia="zh-CN"/>
        </w:rPr>
        <w:t xml:space="preserve">1</w:t>
      </w:r>
      <w:r/>
    </w:p>
    <w:p>
      <w:pPr>
        <w:jc w:val="left"/>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实质性要求响应及偏离表（采购包号：**）</w:t>
      </w:r>
      <w:r/>
    </w:p>
    <w:p>
      <w:pPr>
        <w:rPr>
          <w:rFonts w:hint="eastAsia" w:ascii="宋体" w:hAnsi="宋体" w:eastAsia="宋体" w:cs="宋体"/>
          <w:sz w:val="21"/>
          <w:szCs w:val="21"/>
        </w:rPr>
      </w:pPr>
      <w:r>
        <w:rPr>
          <w:rFonts w:hint="eastAsia" w:ascii="宋体" w:hAnsi="宋体" w:eastAsia="宋体" w:cs="宋体"/>
          <w:sz w:val="21"/>
          <w:szCs w:val="21"/>
        </w:rPr>
      </w:r>
      <w:r/>
    </w:p>
    <w:tbl>
      <w:tblPr>
        <w:tblStyle w:val="96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3249"/>
        <w:gridCol w:w="3136"/>
        <w:gridCol w:w="1405"/>
      </w:tblGrid>
      <w:tr>
        <w:trPr>
          <w:cantSplit/>
        </w:trPr>
        <w:tc>
          <w:tcPr>
            <w:tcW w:w="30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959"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磋商文件（含技术要求和商务要求）中的实质性要求</w:t>
            </w:r>
            <w:r>
              <w:rPr>
                <w:rFonts w:hint="eastAsia" w:ascii="宋体" w:hAnsi="宋体" w:eastAsia="宋体" w:cs="宋体"/>
                <w:b/>
                <w:bCs/>
                <w:color w:val="000000"/>
                <w:sz w:val="21"/>
                <w:szCs w:val="21"/>
              </w:rPr>
              <w:t xml:space="preserve">（</w:t>
            </w:r>
            <w:r>
              <w:rPr>
                <w:rFonts w:hint="eastAsia" w:ascii="宋体" w:hAnsi="宋体" w:eastAsia="宋体" w:cs="宋体"/>
                <w:b/>
                <w:bCs/>
                <w:i/>
                <w:color w:val="000000"/>
                <w:sz w:val="21"/>
                <w:szCs w:val="21"/>
                <w:u w:val="single"/>
              </w:rPr>
              <w:t xml:space="preserve">斜体且有下划线部分</w:t>
            </w:r>
            <w:r>
              <w:rPr>
                <w:rFonts w:hint="eastAsia" w:ascii="宋体" w:hAnsi="宋体" w:eastAsia="宋体" w:cs="宋体"/>
                <w:b/>
                <w:bCs/>
                <w:color w:val="000000"/>
                <w:sz w:val="21"/>
                <w:szCs w:val="21"/>
              </w:rPr>
              <w:t xml:space="preserve">或加*号条款）</w:t>
            </w:r>
            <w:r/>
          </w:p>
        </w:tc>
        <w:tc>
          <w:tcPr>
            <w:tcW w:w="1891"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W w:w="847"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-1 证明材料1，证明材料2，……</w:t>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1.供应商必须对磋商文件（含技术要求和商务要求）中的</w:t>
      </w:r>
      <w:r>
        <w:rPr>
          <w:rFonts w:hint="eastAsia" w:ascii="宋体" w:hAnsi="宋体" w:eastAsia="宋体" w:cs="宋体"/>
          <w:sz w:val="21"/>
          <w:szCs w:val="21"/>
        </w:rPr>
        <w:t xml:space="preserve">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rPr>
          <w:rFonts w:hint="eastAsia" w:ascii="宋体" w:hAnsi="宋体" w:eastAsia="宋体" w:cs="宋体"/>
          <w:sz w:val="21"/>
          <w:szCs w:val="21"/>
        </w:rPr>
        <w:t xml:space="preserve">逐条做出明确响应，否则作无效响应处理。</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2.如果磋商文件要求提供证明材料，供应商必须将证明材料列于该表之下。</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3.供应商未对实质性要求逐条作出明确响应的，或未按磋商文件要求提供证明材料的，该采购包作无效响应处理。</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rPr>
          <w:rFonts w:hint="eastAsia" w:ascii="宋体" w:hAnsi="宋体" w:eastAsia="宋体" w:cs="宋体"/>
          <w:b/>
          <w:sz w:val="21"/>
          <w:szCs w:val="21"/>
        </w:rPr>
      </w:pPr>
      <w:r/>
      <w:bookmarkStart w:id="201" w:name="_Toc139360250"/>
      <w:r>
        <w:rPr>
          <w:rFonts w:hint="eastAsia" w:ascii="宋体" w:hAnsi="宋体" w:eastAsia="宋体" w:cs="宋体"/>
          <w:b/>
          <w:bCs/>
          <w:color w:val="000000"/>
          <w:sz w:val="21"/>
          <w:szCs w:val="21"/>
        </w:rPr>
        <w:t xml:space="preserve">附件1</w:t>
      </w: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w:t>
      </w:r>
      <w:bookmarkEnd w:id="201"/>
      <w:r>
        <w:rPr>
          <w:rFonts w:hint="eastAsia" w:ascii="宋体" w:hAnsi="宋体" w:eastAsia="宋体" w:cs="宋体"/>
          <w:b/>
          <w:sz w:val="21"/>
          <w:szCs w:val="21"/>
        </w:rPr>
        <w:t xml:space="preserve"> </w:t>
      </w:r>
      <w:r/>
    </w:p>
    <w:p>
      <w:pPr>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sz w:val="21"/>
          <w:szCs w:val="21"/>
        </w:rPr>
      </w:pPr>
      <w:r>
        <w:rPr>
          <w:rFonts w:hint="eastAsia" w:ascii="宋体" w:hAnsi="宋体" w:eastAsia="宋体" w:cs="宋体"/>
          <w:b/>
          <w:sz w:val="21"/>
          <w:szCs w:val="21"/>
        </w:rPr>
        <w:t xml:space="preserve">关于符合本国产品标准的声明函</w:t>
      </w:r>
      <w:r/>
    </w:p>
    <w:p>
      <w:pPr>
        <w:pStyle w:val="993"/>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993"/>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993"/>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rPr>
          <w:rStyle w:val="1002"/>
          <w:rFonts w:hint="eastAsia" w:ascii="宋体" w:hAnsi="宋体" w:eastAsia="宋体" w:cs="宋体"/>
          <w:i w:val="0"/>
          <w:sz w:val="21"/>
          <w:szCs w:val="21"/>
          <w:u w:val="single"/>
          <w:shd w:val="clear" w:color="auto" w:fill="ffffff"/>
        </w:rPr>
        <w:t xml:space="preserve">（产品名称1）</w:t>
      </w:r>
      <w:r>
        <w:rPr>
          <w:rStyle w:val="1002"/>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1002"/>
          <w:rFonts w:hint="eastAsia" w:ascii="宋体" w:hAnsi="宋体" w:eastAsia="宋体" w:cs="宋体"/>
          <w:i w:val="0"/>
          <w:sz w:val="21"/>
          <w:szCs w:val="21"/>
          <w:u w:val="single"/>
          <w:shd w:val="clear" w:color="auto" w:fill="ffffff"/>
        </w:rPr>
        <w:t xml:space="preserve">（厂名）</w:t>
      </w:r>
      <w:r>
        <w:rPr>
          <w:rStyle w:val="1002"/>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100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Style w:val="1002"/>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Style w:val="1002"/>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Style w:val="1002"/>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993"/>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w:t>
      </w:r>
      <w:r>
        <w:rPr>
          <w:rStyle w:val="100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1002"/>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100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在中国境内完成。</w:t>
      </w:r>
      <w:r/>
    </w:p>
    <w:p>
      <w:pPr>
        <w:pStyle w:val="993"/>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993"/>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993"/>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993"/>
        <w:jc w:val="right"/>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公司（单位）名称（加盖CA电子公章）：　        </w:t>
      </w:r>
      <w:r/>
    </w:p>
    <w:p>
      <w:pPr>
        <w:pStyle w:val="993"/>
        <w:jc w:val="center"/>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日期：</w:t>
      </w:r>
      <w:r>
        <w:rPr>
          <w:rFonts w:hint="eastAsia" w:ascii="宋体" w:hAnsi="宋体" w:eastAsia="宋体" w:cs="宋体"/>
          <w:sz w:val="21"/>
          <w:szCs w:val="21"/>
        </w:rPr>
        <w:t xml:space="preserve">___年____月____日</w:t>
      </w:r>
      <w:r/>
    </w:p>
    <w:p>
      <w:pPr>
        <w:pStyle w:val="993"/>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993"/>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993"/>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993"/>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993"/>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993"/>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993"/>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6.《声明函》中标注“</w:t>
      </w:r>
      <w:r>
        <w:rPr>
          <w:rFonts w:hint="eastAsia" w:ascii="宋体" w:hAnsi="宋体" w:eastAsia="宋体" w:cs="宋体"/>
          <w:sz w:val="21"/>
          <w:szCs w:val="21"/>
          <w:u w:val="single"/>
          <w:shd w:val="clear" w:color="auto" w:fill="ffffff"/>
        </w:rPr>
        <w:t xml:space="preserve">  </w:t>
      </w:r>
      <w:r>
        <w:rPr>
          <w:rStyle w:val="100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”的地方无需填写。</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质疑函范本</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一、质疑供应商基本信息</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二、质疑项目基本情况</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三、质疑事项具体内容</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质疑事项2</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四、与质疑事项相关的质疑请求</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jc w:val="left"/>
        <w:spacing w:line="3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jc w:val="left"/>
        <w:spacing w:line="34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质疑函制作说明：</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197"/>
      <w:r/>
      <w:r/>
    </w:p>
    <w:p>
      <w:pPr>
        <w:rPr>
          <w:sz w:val="24"/>
          <w:szCs w:val="24"/>
        </w:rPr>
      </w:pPr>
      <w:r>
        <w:rPr>
          <w:sz w:val="24"/>
          <w:szCs w:val="24"/>
        </w:rPr>
      </w:r>
      <w:r/>
    </w:p>
    <w:sectPr>
      <w:footerReference w:type="default" r:id="rId12"/>
      <w:footerReference w:type="first" r:id="rId13"/>
      <w:footnotePr/>
      <w:endnotePr/>
      <w:type w:val="nextPage"/>
      <w:pgSz w:w="11906" w:h="16838" w:orient="portrait"/>
      <w:pgMar w:top="1440" w:right="1803" w:bottom="1440" w:left="180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rPr>
                              <w:rStyle w:val="1000"/>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rPr>
                        <w:rStyle w:val="1000"/>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2815590</wp:posOffset>
              </wp:positionH>
              <wp:positionV relativeFrom="paragraph">
                <wp:posOffset>-19050</wp:posOffset>
              </wp:positionV>
              <wp:extent cx="272415" cy="17843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rPr>
                              <w:rStyle w:val="1000"/>
                              <w:rFonts w:eastAsia="仿宋"/>
                              <w:spacing w:val="-30"/>
                              <w:sz w:val="21"/>
                              <w:szCs w:val="21"/>
                            </w:rPr>
                          </w:pPr>
                          <w:r>
                            <w:rPr>
                              <w:rFonts w:eastAsia="仿宋"/>
                              <w:spacing w:val="-30"/>
                              <w:sz w:val="21"/>
                              <w:szCs w:val="21"/>
                            </w:rPr>
                            <w:fldChar w:fldCharType="begin"/>
                          </w:r>
                          <w:r>
                            <w:rPr>
                              <w:rStyle w:val="1000"/>
                              <w:rFonts w:eastAsia="仿宋"/>
                              <w:spacing w:val="-30"/>
                              <w:sz w:val="21"/>
                              <w:szCs w:val="21"/>
                            </w:rPr>
                            <w:instrText xml:space="preserve">PAGE  </w:instrText>
                          </w:r>
                          <w:r>
                            <w:rPr>
                              <w:rFonts w:eastAsia="仿宋"/>
                              <w:spacing w:val="-30"/>
                              <w:sz w:val="21"/>
                              <w:szCs w:val="21"/>
                            </w:rPr>
                            <w:fldChar w:fldCharType="separate"/>
                          </w:r>
                          <w:r>
                            <w:rPr>
                              <w:rStyle w:val="1000"/>
                              <w:rFonts w:eastAsia="仿宋"/>
                              <w:spacing w:val="-30"/>
                              <w:sz w:val="21"/>
                              <w:szCs w:val="21"/>
                            </w:rPr>
                            <w:t xml:space="preserve">56</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argin-left:221.7pt;mso-position-horizontal:absolute;mso-position-vertical-relative:text;margin-top:-1.5pt;mso-position-vertical:absolute;width:21.4pt;height:14.0pt;mso-wrap-distance-left:9.0pt;mso-wrap-distance-top:0.0pt;mso-wrap-distance-right:9.0pt;mso-wrap-distance-bottom:0.0pt;v-text-anchor:top;visibility:visible;" filled="f" stroked="f" strokeweight="0.50pt">
              <v:textbox inset="0,0,0,0">
                <w:txbxContent>
                  <w:p>
                    <w:pPr>
                      <w:pStyle w:val="982"/>
                      <w:rPr>
                        <w:rStyle w:val="1000"/>
                        <w:rFonts w:eastAsia="仿宋"/>
                        <w:spacing w:val="-30"/>
                        <w:sz w:val="21"/>
                        <w:szCs w:val="21"/>
                      </w:rPr>
                    </w:pPr>
                    <w:r>
                      <w:rPr>
                        <w:rFonts w:eastAsia="仿宋"/>
                        <w:spacing w:val="-30"/>
                        <w:sz w:val="21"/>
                        <w:szCs w:val="21"/>
                      </w:rPr>
                      <w:fldChar w:fldCharType="begin"/>
                    </w:r>
                    <w:r>
                      <w:rPr>
                        <w:rStyle w:val="1000"/>
                        <w:rFonts w:eastAsia="仿宋"/>
                        <w:spacing w:val="-30"/>
                        <w:sz w:val="21"/>
                        <w:szCs w:val="21"/>
                      </w:rPr>
                      <w:instrText xml:space="preserve">PAGE  </w:instrText>
                    </w:r>
                    <w:r>
                      <w:rPr>
                        <w:rFonts w:eastAsia="仿宋"/>
                        <w:spacing w:val="-30"/>
                        <w:sz w:val="21"/>
                        <w:szCs w:val="21"/>
                      </w:rPr>
                      <w:fldChar w:fldCharType="separate"/>
                    </w:r>
                    <w:r>
                      <w:rPr>
                        <w:rStyle w:val="1000"/>
                        <w:rFonts w:eastAsia="仿宋"/>
                        <w:spacing w:val="-30"/>
                        <w:sz w:val="21"/>
                        <w:szCs w:val="21"/>
                      </w:rPr>
                      <w:t xml:space="preserve">56</w:t>
                    </w:r>
                    <w:r>
                      <w:rPr>
                        <w:rFonts w:eastAsia="仿宋"/>
                        <w:spacing w:val="-30"/>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spacing w:line="220" w:lineRule="exact"/>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wp:posOffset>
              </wp:positionH>
              <wp:positionV relativeFrom="paragraph">
                <wp:posOffset>19685</wp:posOffset>
              </wp:positionV>
              <wp:extent cx="1915160" cy="278130"/>
              <wp:effectExtent l="19050" t="0" r="8890" b="0"/>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公司logo.jpg"/>
                      <pic:cNvPicPr>
                        <a:picLocks noChangeAspect="1"/>
                      </pic:cNvPicPr>
                      <pic:nvPr/>
                    </pic:nvPicPr>
                    <pic:blipFill>
                      <a:blip r:embed="rId1"/>
                      <a:stretch/>
                    </pic:blipFill>
                    <pic:spPr bwMode="auto">
                      <a:xfrm>
                        <a:off x="0" y="0"/>
                        <a:ext cx="1915160" cy="27813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7pt;mso-position-horizontal:absolute;mso-position-vertical-relative:text;margin-top:1.5pt;mso-position-vertical:absolute;width:150.8pt;height:21.9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江苏省药品监督管理局</w:t>
    </w:r>
    <w:r/>
  </w:p>
  <w:p>
    <w:pPr>
      <w:pStyle w:val="983"/>
      <w:jc w:val="right"/>
    </w:pPr>
    <w:r>
      <w:rPr>
        <w:rFonts w:hint="eastAsia" w:ascii="华文楷体" w:hAnsi="华文楷体" w:eastAsia="华文楷体"/>
      </w:rPr>
      <w:t xml:space="preserve">江苏省药品智慧监管综合平台</w:t>
    </w:r>
    <w:r>
      <w:rPr>
        <w:rFonts w:hint="eastAsia" w:ascii="华文楷体" w:hAnsi="华文楷体" w:eastAsia="华文楷体"/>
        <w:lang w:eastAsia="zh-CN"/>
      </w:rPr>
      <w:t xml:space="preserve">2026年</w:t>
    </w:r>
    <w:r>
      <w:rPr>
        <w:rFonts w:hint="eastAsia" w:ascii="华文楷体" w:hAnsi="华文楷体" w:eastAsia="华文楷体"/>
      </w:rPr>
      <w:t xml:space="preserve">运维项目竞争性磋商文件</w:t>
    </w:r>
    <w:r/>
  </w:p>
  <w:p>
    <w:pPr>
      <w:pStyle w:val="98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spacing w:line="220" w:lineRule="exact"/>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19685</wp:posOffset>
              </wp:positionV>
              <wp:extent cx="1915160" cy="278130"/>
              <wp:effectExtent l="19050" t="0" r="8890" b="0"/>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915160" cy="27813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7pt;mso-position-horizontal:absolute;mso-position-vertical-relative:text;margin-top:1.5pt;mso-position-vertical:absolute;width:150.8pt;height:21.9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江苏省药品监督管理局</w:t>
    </w:r>
    <w:r/>
  </w:p>
  <w:p>
    <w:pPr>
      <w:pStyle w:val="983"/>
      <w:jc w:val="right"/>
      <w:spacing w:line="220" w:lineRule="exact"/>
      <w:rPr>
        <w:rFonts w:ascii="华文楷体" w:hAnsi="华文楷体" w:eastAsia="华文楷体"/>
      </w:rPr>
    </w:pPr>
    <w:r>
      <w:rPr>
        <w:rFonts w:hint="eastAsia" w:ascii="华文楷体" w:hAnsi="华文楷体" w:eastAsia="华文楷体"/>
      </w:rPr>
      <w:t xml:space="preserve"> 江苏省药品智慧监管综合平台</w:t>
    </w:r>
    <w:r>
      <w:rPr>
        <w:rFonts w:hint="eastAsia" w:ascii="华文楷体" w:hAnsi="华文楷体" w:eastAsia="华文楷体"/>
        <w:lang w:eastAsia="zh-CN"/>
      </w:rPr>
      <w:t xml:space="preserve">2026年</w:t>
    </w:r>
    <w:r>
      <w:rPr>
        <w:rFonts w:hint="eastAsia" w:ascii="华文楷体" w:hAnsi="华文楷体" w:eastAsia="华文楷体"/>
      </w:rPr>
      <w:t xml:space="preserve">运维项目竞争性磋商文件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60"/>
      <w:isLgl w:val="false"/>
      <w:suff w:val="nothing"/>
      <w:lvlText w:val=""/>
      <w:lvlJc w:val="left"/>
      <w:pPr>
        <w:ind w:left="0" w:firstLine="0"/>
      </w:pPr>
      <w:rPr>
        <w:rFonts w:hint="eastAsia"/>
      </w:rPr>
    </w:lvl>
    <w:lvl w:ilvl="6">
      <w:start w:val="1"/>
      <w:numFmt w:val="none"/>
      <w:pStyle w:val="961"/>
      <w:isLgl w:val="false"/>
      <w:suff w:val="nothing"/>
      <w:lvlText w:val=""/>
      <w:lvlJc w:val="left"/>
      <w:pPr>
        <w:ind w:left="0" w:firstLine="0"/>
      </w:pPr>
      <w:rPr>
        <w:rFonts w:hint="eastAsia"/>
      </w:rPr>
    </w:lvl>
    <w:lvl w:ilvl="7">
      <w:start w:val="1"/>
      <w:numFmt w:val="none"/>
      <w:pStyle w:val="962"/>
      <w:isLgl w:val="false"/>
      <w:suff w:val="nothing"/>
      <w:lvlText w:val=""/>
      <w:lvlJc w:val="left"/>
      <w:pPr>
        <w:ind w:left="0" w:firstLine="0"/>
      </w:pPr>
      <w:rPr>
        <w:rFonts w:hint="eastAsia"/>
      </w:rPr>
    </w:lvl>
    <w:lvl w:ilvl="8">
      <w:start w:val="1"/>
      <w:numFmt w:val="none"/>
      <w:pStyle w:val="963"/>
      <w:isLgl w:val="fals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64"/>
    <w:link w:val="955"/>
    <w:uiPriority w:val="9"/>
    <w:rPr>
      <w:rFonts w:ascii="Arial" w:hAnsi="Arial" w:eastAsia="Arial" w:cs="Arial"/>
      <w:sz w:val="40"/>
      <w:szCs w:val="40"/>
    </w:rPr>
  </w:style>
  <w:style w:type="character" w:styleId="801">
    <w:name w:val="Heading 2 Char"/>
    <w:basedOn w:val="964"/>
    <w:link w:val="956"/>
    <w:uiPriority w:val="9"/>
    <w:rPr>
      <w:rFonts w:ascii="Arial" w:hAnsi="Arial" w:eastAsia="Arial" w:cs="Arial"/>
      <w:sz w:val="34"/>
    </w:rPr>
  </w:style>
  <w:style w:type="character" w:styleId="802">
    <w:name w:val="Heading 3 Char"/>
    <w:basedOn w:val="964"/>
    <w:link w:val="957"/>
    <w:uiPriority w:val="9"/>
    <w:rPr>
      <w:rFonts w:ascii="Arial" w:hAnsi="Arial" w:eastAsia="Arial" w:cs="Arial"/>
      <w:sz w:val="30"/>
      <w:szCs w:val="30"/>
    </w:rPr>
  </w:style>
  <w:style w:type="character" w:styleId="803">
    <w:name w:val="Heading 4 Char"/>
    <w:basedOn w:val="964"/>
    <w:link w:val="958"/>
    <w:uiPriority w:val="9"/>
    <w:rPr>
      <w:rFonts w:ascii="Arial" w:hAnsi="Arial" w:eastAsia="Arial" w:cs="Arial"/>
      <w:b/>
      <w:bCs/>
      <w:sz w:val="26"/>
      <w:szCs w:val="26"/>
    </w:rPr>
  </w:style>
  <w:style w:type="character" w:styleId="804">
    <w:name w:val="Heading 5 Char"/>
    <w:basedOn w:val="964"/>
    <w:link w:val="959"/>
    <w:uiPriority w:val="9"/>
    <w:rPr>
      <w:rFonts w:ascii="Arial" w:hAnsi="Arial" w:eastAsia="Arial" w:cs="Arial"/>
      <w:b/>
      <w:bCs/>
      <w:sz w:val="24"/>
      <w:szCs w:val="24"/>
    </w:rPr>
  </w:style>
  <w:style w:type="character" w:styleId="805">
    <w:name w:val="Heading 6 Char"/>
    <w:basedOn w:val="964"/>
    <w:link w:val="960"/>
    <w:uiPriority w:val="9"/>
    <w:rPr>
      <w:rFonts w:ascii="Arial" w:hAnsi="Arial" w:eastAsia="Arial" w:cs="Arial"/>
      <w:b/>
      <w:bCs/>
      <w:sz w:val="22"/>
      <w:szCs w:val="22"/>
    </w:rPr>
  </w:style>
  <w:style w:type="character" w:styleId="806">
    <w:name w:val="Heading 7 Char"/>
    <w:basedOn w:val="964"/>
    <w:link w:val="961"/>
    <w:uiPriority w:val="9"/>
    <w:rPr>
      <w:rFonts w:ascii="Arial" w:hAnsi="Arial" w:eastAsia="Arial" w:cs="Arial"/>
      <w:b/>
      <w:bCs/>
      <w:i/>
      <w:iCs/>
      <w:sz w:val="22"/>
      <w:szCs w:val="22"/>
    </w:rPr>
  </w:style>
  <w:style w:type="character" w:styleId="807">
    <w:name w:val="Heading 8 Char"/>
    <w:basedOn w:val="964"/>
    <w:link w:val="962"/>
    <w:uiPriority w:val="9"/>
    <w:rPr>
      <w:rFonts w:ascii="Arial" w:hAnsi="Arial" w:eastAsia="Arial" w:cs="Arial"/>
      <w:i/>
      <w:iCs/>
      <w:sz w:val="22"/>
      <w:szCs w:val="22"/>
    </w:rPr>
  </w:style>
  <w:style w:type="character" w:styleId="808">
    <w:name w:val="Heading 9 Char"/>
    <w:basedOn w:val="964"/>
    <w:link w:val="963"/>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paragraph" w:styleId="810">
    <w:name w:val="Title"/>
    <w:basedOn w:val="954"/>
    <w:next w:val="954"/>
    <w:link w:val="811"/>
    <w:uiPriority w:val="10"/>
    <w:qFormat/>
    <w:pPr>
      <w:contextualSpacing/>
      <w:spacing w:before="300" w:after="200"/>
    </w:pPr>
    <w:rPr>
      <w:sz w:val="48"/>
      <w:szCs w:val="48"/>
    </w:rPr>
  </w:style>
  <w:style w:type="character" w:styleId="811">
    <w:name w:val="Title Char"/>
    <w:basedOn w:val="964"/>
    <w:link w:val="810"/>
    <w:uiPriority w:val="10"/>
    <w:rPr>
      <w:sz w:val="48"/>
      <w:szCs w:val="48"/>
    </w:rPr>
  </w:style>
  <w:style w:type="paragraph" w:styleId="812">
    <w:name w:val="Subtitle"/>
    <w:basedOn w:val="954"/>
    <w:next w:val="954"/>
    <w:link w:val="813"/>
    <w:uiPriority w:val="11"/>
    <w:qFormat/>
    <w:pPr>
      <w:spacing w:before="200" w:after="200"/>
    </w:pPr>
    <w:rPr>
      <w:sz w:val="24"/>
      <w:szCs w:val="24"/>
    </w:rPr>
  </w:style>
  <w:style w:type="character" w:styleId="813">
    <w:name w:val="Subtitle Char"/>
    <w:basedOn w:val="964"/>
    <w:link w:val="812"/>
    <w:uiPriority w:val="11"/>
    <w:rPr>
      <w:sz w:val="24"/>
      <w:szCs w:val="24"/>
    </w:rPr>
  </w:style>
  <w:style w:type="paragraph" w:styleId="814">
    <w:name w:val="Quote"/>
    <w:basedOn w:val="954"/>
    <w:next w:val="954"/>
    <w:link w:val="815"/>
    <w:uiPriority w:val="29"/>
    <w:qFormat/>
    <w:pPr>
      <w:ind w:left="720" w:right="720"/>
    </w:pPr>
    <w:rPr>
      <w:i/>
    </w:rPr>
  </w:style>
  <w:style w:type="character" w:styleId="815">
    <w:name w:val="Quote Char"/>
    <w:link w:val="814"/>
    <w:uiPriority w:val="29"/>
    <w:rPr>
      <w:i/>
    </w:rPr>
  </w:style>
  <w:style w:type="paragraph" w:styleId="816">
    <w:name w:val="Intense Quote"/>
    <w:basedOn w:val="954"/>
    <w:next w:val="954"/>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character" w:styleId="818">
    <w:name w:val="Header Char"/>
    <w:basedOn w:val="964"/>
    <w:link w:val="983"/>
    <w:uiPriority w:val="99"/>
  </w:style>
  <w:style w:type="character" w:styleId="819">
    <w:name w:val="Footer Char"/>
    <w:basedOn w:val="964"/>
    <w:link w:val="982"/>
    <w:uiPriority w:val="99"/>
  </w:style>
  <w:style w:type="paragraph" w:styleId="820">
    <w:name w:val="Caption"/>
    <w:basedOn w:val="954"/>
    <w:next w:val="954"/>
    <w:uiPriority w:val="35"/>
    <w:semiHidden/>
    <w:unhideWhenUsed/>
    <w:qFormat/>
    <w:pPr>
      <w:spacing w:line="276" w:lineRule="auto"/>
    </w:pPr>
    <w:rPr>
      <w:b/>
      <w:bCs/>
      <w:color w:val="4f81bd" w:themeColor="accent1"/>
      <w:sz w:val="18"/>
      <w:szCs w:val="18"/>
    </w:rPr>
  </w:style>
  <w:style w:type="character" w:styleId="821">
    <w:name w:val="Caption Char"/>
    <w:basedOn w:val="820"/>
    <w:link w:val="982"/>
    <w:uiPriority w:val="99"/>
  </w:style>
  <w:style w:type="table" w:styleId="822">
    <w:name w:val="Table Grid Light"/>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basedOn w:val="9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basedOn w:val="9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basedOn w:val="9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basedOn w:val="9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basedOn w:val="9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basedOn w:val="9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basedOn w:val="9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basedOn w:val="9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basedOn w:val="9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basedOn w:val="9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basedOn w:val="9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basedOn w:val="9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basedOn w:val="9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basedOn w:val="9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basedOn w:val="9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basedOn w:val="9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basedOn w:val="9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basedOn w:val="9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basedOn w:val="9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basedOn w:val="9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basedOn w:val="9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basedOn w:val="9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basedOn w:val="9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basedOn w:val="9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basedOn w:val="9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basedOn w:val="9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basedOn w:val="9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7">
    <w:name w:val="footnote text"/>
    <w:basedOn w:val="95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basedOn w:val="964"/>
    <w:uiPriority w:val="99"/>
    <w:unhideWhenUsed/>
    <w:rPr>
      <w:vertAlign w:val="superscript"/>
    </w:rPr>
  </w:style>
  <w:style w:type="paragraph" w:styleId="950">
    <w:name w:val="endnote text"/>
    <w:basedOn w:val="95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basedOn w:val="964"/>
    <w:uiPriority w:val="99"/>
    <w:semiHidden/>
    <w:unhideWhenUsed/>
    <w:rPr>
      <w:vertAlign w:val="superscript"/>
    </w:rPr>
  </w:style>
  <w:style w:type="paragraph" w:styleId="953">
    <w:name w:val="TOC Heading"/>
    <w:uiPriority w:val="39"/>
    <w:unhideWhenUsed/>
  </w:style>
  <w:style w:type="paragraph" w:styleId="954" w:default="1">
    <w:name w:val="Normal"/>
    <w:next w:val="966"/>
    <w:uiPriority w:val="0"/>
    <w:qFormat/>
    <w:pPr>
      <w:jc w:val="both"/>
      <w:widowControl w:val="off"/>
    </w:pPr>
    <w:rPr>
      <w:rFonts w:ascii="Times New Roman" w:hAnsi="Times New Roman" w:eastAsia="宋体" w:cs="Times New Roman"/>
      <w:sz w:val="21"/>
      <w:szCs w:val="21"/>
      <w:lang w:val="en-US" w:eastAsia="zh-CN" w:bidi="ar-SA"/>
    </w:rPr>
  </w:style>
  <w:style w:type="paragraph" w:styleId="955">
    <w:name w:val="Heading 1"/>
    <w:basedOn w:val="954"/>
    <w:next w:val="954"/>
    <w:link w:val="1005"/>
    <w:uiPriority w:val="99"/>
    <w:qFormat/>
    <w:pPr>
      <w:jc w:val="center"/>
      <w:keepNext/>
      <w:outlineLvl w:val="0"/>
    </w:pPr>
    <w:rPr>
      <w:rFonts w:ascii="楷体_GB2312" w:eastAsia="楷体_GB2312"/>
      <w:sz w:val="28"/>
      <w:szCs w:val="28"/>
    </w:rPr>
  </w:style>
  <w:style w:type="paragraph" w:styleId="956">
    <w:name w:val="Heading 2"/>
    <w:basedOn w:val="954"/>
    <w:next w:val="954"/>
    <w:link w:val="10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name w:val="Heading 3"/>
    <w:basedOn w:val="954"/>
    <w:next w:val="954"/>
    <w:link w:val="1071"/>
    <w:uiPriority w:val="0"/>
    <w:qFormat/>
    <w:pPr>
      <w:keepLines/>
      <w:keepNext/>
      <w:spacing w:before="260" w:after="260" w:line="416" w:lineRule="auto"/>
      <w:outlineLvl w:val="2"/>
    </w:pPr>
    <w:rPr>
      <w:b/>
      <w:bCs/>
      <w:sz w:val="32"/>
      <w:szCs w:val="32"/>
    </w:rPr>
  </w:style>
  <w:style w:type="paragraph" w:styleId="958">
    <w:name w:val="Heading 4"/>
    <w:basedOn w:val="954"/>
    <w:next w:val="954"/>
    <w:link w:val="1054"/>
    <w:uiPriority w:val="0"/>
    <w:qFormat/>
    <w:pPr>
      <w:keepLines/>
      <w:keepNext/>
      <w:spacing w:before="280" w:after="290" w:line="376" w:lineRule="auto"/>
      <w:outlineLvl w:val="3"/>
    </w:pPr>
    <w:rPr>
      <w:rFonts w:ascii="Arial" w:hAnsi="Arial" w:eastAsia="黑体" w:cs="Arial"/>
      <w:b/>
      <w:bCs/>
      <w:sz w:val="28"/>
      <w:szCs w:val="28"/>
    </w:rPr>
  </w:style>
  <w:style w:type="paragraph" w:styleId="959">
    <w:name w:val="Heading 5"/>
    <w:basedOn w:val="954"/>
    <w:next w:val="966"/>
    <w:link w:val="1063"/>
    <w:uiPriority w:val="0"/>
    <w:qFormat/>
    <w:pPr>
      <w:keepNext/>
      <w:outlineLvl w:val="4"/>
    </w:pPr>
    <w:rPr>
      <w:rFonts w:ascii="宋体"/>
      <w:color w:val="000000"/>
      <w:sz w:val="28"/>
      <w:szCs w:val="28"/>
    </w:rPr>
  </w:style>
  <w:style w:type="paragraph" w:styleId="960">
    <w:name w:val="Heading 6"/>
    <w:basedOn w:val="954"/>
    <w:next w:val="954"/>
    <w:link w:val="10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1">
    <w:name w:val="Heading 7"/>
    <w:basedOn w:val="954"/>
    <w:next w:val="954"/>
    <w:link w:val="1053"/>
    <w:uiPriority w:val="0"/>
    <w:qFormat/>
    <w:pPr>
      <w:numPr>
        <w:ilvl w:val="6"/>
        <w:numId w:val="1"/>
      </w:numPr>
      <w:keepLines/>
      <w:keepNext/>
      <w:spacing w:before="240" w:after="64" w:line="320" w:lineRule="auto"/>
      <w:outlineLvl w:val="6"/>
    </w:pPr>
    <w:rPr>
      <w:b/>
      <w:bCs/>
      <w:sz w:val="24"/>
      <w:szCs w:val="24"/>
    </w:rPr>
  </w:style>
  <w:style w:type="paragraph" w:styleId="962">
    <w:name w:val="Heading 8"/>
    <w:basedOn w:val="954"/>
    <w:next w:val="954"/>
    <w:link w:val="10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3">
    <w:name w:val="Heading 9"/>
    <w:basedOn w:val="954"/>
    <w:next w:val="954"/>
    <w:link w:val="1069"/>
    <w:uiPriority w:val="0"/>
    <w:qFormat/>
    <w:pPr>
      <w:numPr>
        <w:ilvl w:val="8"/>
        <w:numId w:val="1"/>
      </w:numPr>
      <w:keepLines/>
      <w:keepNext/>
      <w:spacing w:before="240" w:after="64" w:line="320" w:lineRule="auto"/>
      <w:outlineLvl w:val="8"/>
    </w:pPr>
    <w:rPr>
      <w:rFonts w:ascii="Arial" w:hAnsi="Arial" w:eastAsia="黑体"/>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Normal Indent"/>
    <w:basedOn w:val="954"/>
    <w:link w:val="1006"/>
    <w:uiPriority w:val="99"/>
    <w:qFormat/>
    <w:pPr>
      <w:ind w:firstLine="420"/>
    </w:pPr>
  </w:style>
  <w:style w:type="paragraph" w:styleId="967">
    <w:name w:val="List 3"/>
    <w:basedOn w:val="954"/>
    <w:uiPriority w:val="0"/>
    <w:qFormat/>
    <w:pPr>
      <w:ind w:left="100" w:hanging="200"/>
    </w:pPr>
  </w:style>
  <w:style w:type="paragraph" w:styleId="968">
    <w:name w:val="toc 7"/>
    <w:basedOn w:val="954"/>
    <w:next w:val="954"/>
    <w:uiPriority w:val="0"/>
    <w:semiHidden/>
    <w:qFormat/>
    <w:pPr>
      <w:ind w:left="1260"/>
      <w:jc w:val="left"/>
    </w:pPr>
  </w:style>
  <w:style w:type="paragraph" w:styleId="969">
    <w:name w:val="Document Map"/>
    <w:basedOn w:val="954"/>
    <w:link w:val="1066"/>
    <w:uiPriority w:val="0"/>
    <w:semiHidden/>
    <w:qFormat/>
    <w:pPr>
      <w:shd w:val="clear" w:color="auto" w:fill="000080"/>
    </w:pPr>
  </w:style>
  <w:style w:type="paragraph" w:styleId="970">
    <w:name w:val="annotation text"/>
    <w:basedOn w:val="954"/>
    <w:link w:val="1058"/>
    <w:uiPriority w:val="0"/>
    <w:qFormat/>
    <w:pPr>
      <w:jc w:val="left"/>
    </w:pPr>
  </w:style>
  <w:style w:type="paragraph" w:styleId="971">
    <w:name w:val="Body Text 3"/>
    <w:basedOn w:val="954"/>
    <w:link w:val="1061"/>
    <w:uiPriority w:val="0"/>
    <w:qFormat/>
    <w:rPr>
      <w:rFonts w:ascii="仿宋_GB2312" w:hAnsi="Arial" w:eastAsia="仿宋_GB2312"/>
      <w:sz w:val="32"/>
      <w:szCs w:val="32"/>
    </w:rPr>
  </w:style>
  <w:style w:type="paragraph" w:styleId="972">
    <w:name w:val="Body Text"/>
    <w:basedOn w:val="954"/>
    <w:next w:val="954"/>
    <w:link w:val="1052"/>
    <w:uiPriority w:val="0"/>
    <w:qFormat/>
    <w:rPr>
      <w:rFonts w:ascii="楷体_GB2312" w:hAnsi="Arial" w:eastAsia="楷体_GB2312"/>
      <w:sz w:val="28"/>
      <w:szCs w:val="28"/>
    </w:rPr>
  </w:style>
  <w:style w:type="paragraph" w:styleId="973">
    <w:name w:val="Body Text Indent"/>
    <w:basedOn w:val="954"/>
    <w:link w:val="1064"/>
    <w:uiPriority w:val="0"/>
    <w:qFormat/>
    <w:pPr>
      <w:ind w:firstLine="645"/>
    </w:pPr>
    <w:rPr>
      <w:rFonts w:ascii="楷体_GB2312" w:eastAsia="楷体_GB2312"/>
      <w:sz w:val="32"/>
      <w:szCs w:val="32"/>
    </w:rPr>
  </w:style>
  <w:style w:type="paragraph" w:styleId="974">
    <w:name w:val="List 2"/>
    <w:basedOn w:val="954"/>
    <w:uiPriority w:val="0"/>
    <w:qFormat/>
    <w:pPr>
      <w:ind w:left="100" w:hanging="200"/>
    </w:pPr>
  </w:style>
  <w:style w:type="paragraph" w:styleId="975">
    <w:name w:val="toc 5"/>
    <w:basedOn w:val="954"/>
    <w:next w:val="954"/>
    <w:uiPriority w:val="0"/>
    <w:semiHidden/>
    <w:qFormat/>
    <w:pPr>
      <w:ind w:left="840"/>
      <w:jc w:val="left"/>
    </w:pPr>
  </w:style>
  <w:style w:type="paragraph" w:styleId="976">
    <w:name w:val="toc 3"/>
    <w:basedOn w:val="954"/>
    <w:next w:val="954"/>
    <w:uiPriority w:val="0"/>
    <w:semiHidden/>
    <w:qFormat/>
    <w:pPr>
      <w:ind w:left="420"/>
      <w:jc w:val="left"/>
    </w:pPr>
    <w:rPr>
      <w:i/>
      <w:iCs/>
      <w:szCs w:val="24"/>
    </w:rPr>
  </w:style>
  <w:style w:type="paragraph" w:styleId="977">
    <w:name w:val="Plain Text"/>
    <w:basedOn w:val="954"/>
    <w:link w:val="1007"/>
    <w:uiPriority w:val="0"/>
    <w:qFormat/>
    <w:rPr>
      <w:rFonts w:ascii="宋体" w:hAnsi="Courier New" w:cs="Courier New"/>
    </w:rPr>
  </w:style>
  <w:style w:type="paragraph" w:styleId="978">
    <w:name w:val="toc 8"/>
    <w:basedOn w:val="954"/>
    <w:next w:val="954"/>
    <w:uiPriority w:val="0"/>
    <w:semiHidden/>
    <w:qFormat/>
    <w:pPr>
      <w:ind w:left="1470"/>
      <w:jc w:val="left"/>
    </w:pPr>
  </w:style>
  <w:style w:type="paragraph" w:styleId="979">
    <w:name w:val="Date"/>
    <w:basedOn w:val="954"/>
    <w:next w:val="954"/>
    <w:link w:val="1065"/>
    <w:uiPriority w:val="0"/>
    <w:qFormat/>
    <w:rPr>
      <w:sz w:val="24"/>
      <w:szCs w:val="24"/>
    </w:rPr>
  </w:style>
  <w:style w:type="paragraph" w:styleId="980">
    <w:name w:val="Body Text Indent 2"/>
    <w:basedOn w:val="954"/>
    <w:link w:val="1068"/>
    <w:uiPriority w:val="0"/>
    <w:qFormat/>
    <w:pPr>
      <w:ind w:left="630" w:firstLine="645"/>
    </w:pPr>
    <w:rPr>
      <w:rFonts w:ascii="Arial" w:hAnsi="Arial" w:eastAsia="仿宋_GB2312" w:cs="Arial"/>
      <w:sz w:val="32"/>
      <w:szCs w:val="32"/>
    </w:rPr>
  </w:style>
  <w:style w:type="paragraph" w:styleId="981">
    <w:name w:val="Balloon Text"/>
    <w:basedOn w:val="954"/>
    <w:link w:val="1060"/>
    <w:uiPriority w:val="0"/>
    <w:semiHidden/>
    <w:qFormat/>
    <w:rPr>
      <w:sz w:val="18"/>
      <w:szCs w:val="18"/>
    </w:rPr>
  </w:style>
  <w:style w:type="paragraph" w:styleId="982">
    <w:name w:val="Footer"/>
    <w:basedOn w:val="954"/>
    <w:link w:val="1062"/>
    <w:uiPriority w:val="99"/>
    <w:qFormat/>
    <w:pPr>
      <w:jc w:val="left"/>
      <w:tabs>
        <w:tab w:val="center" w:pos="4153" w:leader="none"/>
        <w:tab w:val="right" w:pos="8306" w:leader="none"/>
      </w:tabs>
    </w:pPr>
    <w:rPr>
      <w:sz w:val="18"/>
      <w:szCs w:val="18"/>
    </w:rPr>
  </w:style>
  <w:style w:type="paragraph" w:styleId="983">
    <w:name w:val="Header"/>
    <w:basedOn w:val="954"/>
    <w:link w:val="1056"/>
    <w:uiPriority w:val="0"/>
    <w:qFormat/>
    <w:pPr>
      <w:jc w:val="center"/>
      <w:tabs>
        <w:tab w:val="center" w:pos="4153" w:leader="none"/>
        <w:tab w:val="right" w:pos="8306" w:leader="none"/>
      </w:tabs>
      <w:pBdr>
        <w:bottom w:val="single" w:color="auto" w:sz="6" w:space="1"/>
      </w:pBdr>
    </w:pPr>
    <w:rPr>
      <w:sz w:val="18"/>
      <w:szCs w:val="18"/>
    </w:rPr>
  </w:style>
  <w:style w:type="paragraph" w:styleId="984">
    <w:name w:val="toc 1"/>
    <w:basedOn w:val="954"/>
    <w:next w:val="954"/>
    <w:uiPriority w:val="0"/>
    <w:semiHidden/>
    <w:qFormat/>
    <w:pPr>
      <w:jc w:val="left"/>
      <w:spacing w:before="120" w:after="120" w:line="400" w:lineRule="exact"/>
      <w:tabs>
        <w:tab w:val="right" w:pos="8720" w:leader="dot"/>
      </w:tabs>
    </w:pPr>
    <w:rPr>
      <w:rFonts w:ascii="宋体" w:hAnsi="宋体"/>
      <w:caps/>
      <w:sz w:val="24"/>
      <w:szCs w:val="24"/>
    </w:rPr>
  </w:style>
  <w:style w:type="paragraph" w:styleId="985">
    <w:name w:val="toc 4"/>
    <w:basedOn w:val="954"/>
    <w:next w:val="954"/>
    <w:uiPriority w:val="0"/>
    <w:semiHidden/>
    <w:qFormat/>
    <w:pPr>
      <w:ind w:left="630"/>
      <w:jc w:val="left"/>
    </w:pPr>
  </w:style>
  <w:style w:type="paragraph" w:styleId="986">
    <w:name w:val="List"/>
    <w:basedOn w:val="954"/>
    <w:uiPriority w:val="0"/>
    <w:qFormat/>
    <w:pPr>
      <w:ind w:left="200" w:hanging="200"/>
    </w:pPr>
  </w:style>
  <w:style w:type="paragraph" w:styleId="987">
    <w:name w:val="toc 6"/>
    <w:basedOn w:val="954"/>
    <w:next w:val="954"/>
    <w:uiPriority w:val="0"/>
    <w:semiHidden/>
    <w:qFormat/>
    <w:pPr>
      <w:ind w:left="1050"/>
      <w:jc w:val="left"/>
    </w:pPr>
  </w:style>
  <w:style w:type="paragraph" w:styleId="988">
    <w:name w:val="Body Text Indent 3"/>
    <w:basedOn w:val="954"/>
    <w:link w:val="1070"/>
    <w:uiPriority w:val="0"/>
    <w:qFormat/>
    <w:pPr>
      <w:ind w:left="645" w:firstLine="645"/>
    </w:pPr>
    <w:rPr>
      <w:rFonts w:ascii="Arial" w:hAnsi="Arial" w:eastAsia="仿宋_GB2312" w:cs="Arial"/>
      <w:color w:val="ffff00"/>
      <w:sz w:val="32"/>
      <w:szCs w:val="32"/>
    </w:rPr>
  </w:style>
  <w:style w:type="paragraph" w:styleId="989">
    <w:name w:val="table of figures"/>
    <w:basedOn w:val="954"/>
    <w:next w:val="954"/>
    <w:uiPriority w:val="0"/>
    <w:semiHidden/>
    <w:qFormat/>
    <w:pPr>
      <w:ind w:left="840" w:hanging="420"/>
    </w:pPr>
  </w:style>
  <w:style w:type="paragraph" w:styleId="990">
    <w:name w:val="toc 2"/>
    <w:basedOn w:val="954"/>
    <w:next w:val="954"/>
    <w:uiPriority w:val="0"/>
    <w:semiHidden/>
    <w:qFormat/>
    <w:pPr>
      <w:ind w:left="210"/>
      <w:jc w:val="left"/>
    </w:pPr>
    <w:rPr>
      <w:smallCaps/>
      <w:szCs w:val="24"/>
    </w:rPr>
  </w:style>
  <w:style w:type="paragraph" w:styleId="991">
    <w:name w:val="toc 9"/>
    <w:basedOn w:val="954"/>
    <w:next w:val="954"/>
    <w:uiPriority w:val="0"/>
    <w:semiHidden/>
    <w:qFormat/>
    <w:pPr>
      <w:ind w:left="1680"/>
      <w:jc w:val="left"/>
    </w:pPr>
  </w:style>
  <w:style w:type="paragraph" w:styleId="992">
    <w:name w:val="Body Text 2"/>
    <w:basedOn w:val="954"/>
    <w:link w:val="1051"/>
    <w:uiPriority w:val="0"/>
    <w:qFormat/>
    <w:pPr>
      <w:jc w:val="center"/>
      <w:widowControl/>
    </w:pPr>
    <w:rPr>
      <w:rFonts w:ascii="楷体_GB2312" w:eastAsia="楷体_GB2312"/>
      <w:sz w:val="28"/>
      <w:szCs w:val="28"/>
    </w:rPr>
  </w:style>
  <w:style w:type="paragraph" w:styleId="993">
    <w:name w:val="Normal (Web)"/>
    <w:basedOn w:val="954"/>
    <w:uiPriority w:val="0"/>
    <w:qFormat/>
    <w:pPr>
      <w:jc w:val="left"/>
      <w:spacing w:before="100" w:beforeAutospacing="1" w:after="100" w:afterAutospacing="1"/>
      <w:widowControl/>
    </w:pPr>
    <w:rPr>
      <w:rFonts w:ascii="宋体" w:hAnsi="宋体" w:cs="宋体"/>
      <w:sz w:val="24"/>
      <w:szCs w:val="24"/>
    </w:rPr>
  </w:style>
  <w:style w:type="paragraph" w:styleId="994">
    <w:name w:val="index 1"/>
    <w:basedOn w:val="954"/>
    <w:next w:val="954"/>
    <w:uiPriority w:val="0"/>
    <w:semiHidden/>
    <w:qFormat/>
    <w:pPr>
      <w:spacing w:line="240" w:lineRule="atLeast"/>
    </w:pPr>
    <w:rPr>
      <w:b/>
      <w:bCs/>
    </w:rPr>
  </w:style>
  <w:style w:type="paragraph" w:styleId="995">
    <w:name w:val="annotation subject"/>
    <w:basedOn w:val="970"/>
    <w:next w:val="970"/>
    <w:link w:val="1057"/>
    <w:uiPriority w:val="0"/>
    <w:semiHidden/>
    <w:qFormat/>
    <w:rPr>
      <w:b/>
      <w:bCs/>
    </w:rPr>
  </w:style>
  <w:style w:type="paragraph" w:styleId="996">
    <w:name w:val="Body Text First Indent"/>
    <w:basedOn w:val="972"/>
    <w:link w:val="1055"/>
    <w:uiPriority w:val="0"/>
    <w:qFormat/>
    <w:pPr>
      <w:ind w:firstLine="200"/>
      <w:spacing w:line="360" w:lineRule="auto"/>
    </w:pPr>
    <w:rPr>
      <w:rFonts w:ascii="仿宋_GB2312" w:eastAsia="仿宋_GB2312"/>
      <w:sz w:val="30"/>
      <w:szCs w:val="30"/>
    </w:rPr>
  </w:style>
  <w:style w:type="paragraph" w:styleId="997">
    <w:name w:val="Body Text First Indent 2"/>
    <w:basedOn w:val="973"/>
    <w:link w:val="1067"/>
    <w:uiPriority w:val="0"/>
    <w:qFormat/>
    <w:pPr>
      <w:ind w:firstLine="420"/>
      <w:spacing w:line="360" w:lineRule="auto"/>
    </w:pPr>
    <w:rPr>
      <w:rFonts w:ascii="宋体" w:hAnsi="宋体" w:eastAsia="宋体"/>
      <w:sz w:val="21"/>
      <w:szCs w:val="20"/>
    </w:rPr>
  </w:style>
  <w:style w:type="table" w:styleId="998">
    <w:name w:val="Table Grid"/>
    <w:basedOn w:val="9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9">
    <w:name w:val="Strong"/>
    <w:uiPriority w:val="0"/>
    <w:qFormat/>
    <w:rPr>
      <w:b/>
      <w:bCs/>
    </w:rPr>
  </w:style>
  <w:style w:type="character" w:styleId="1000">
    <w:name w:val="page number"/>
    <w:basedOn w:val="964"/>
    <w:uiPriority w:val="0"/>
    <w:qFormat/>
  </w:style>
  <w:style w:type="character" w:styleId="1001">
    <w:name w:val="FollowedHyperlink"/>
    <w:uiPriority w:val="99"/>
    <w:qFormat/>
    <w:rPr>
      <w:color w:val="800080"/>
      <w:u w:val="single"/>
    </w:rPr>
  </w:style>
  <w:style w:type="character" w:styleId="1002">
    <w:name w:val="Emphasis"/>
    <w:basedOn w:val="964"/>
    <w:uiPriority w:val="0"/>
    <w:qFormat/>
    <w:rPr>
      <w:i/>
    </w:rPr>
  </w:style>
  <w:style w:type="character" w:styleId="1003">
    <w:name w:val="Hyperlink"/>
    <w:uiPriority w:val="99"/>
    <w:qFormat/>
    <w:rPr>
      <w:color w:val="0000ff"/>
      <w:u w:val="single"/>
    </w:rPr>
  </w:style>
  <w:style w:type="character" w:styleId="1004">
    <w:name w:val="annotation reference"/>
    <w:basedOn w:val="964"/>
    <w:uiPriority w:val="0"/>
    <w:semiHidden/>
    <w:qFormat/>
    <w:rPr>
      <w:sz w:val="21"/>
      <w:szCs w:val="21"/>
    </w:rPr>
  </w:style>
  <w:style w:type="character" w:styleId="1005" w:customStyle="1">
    <w:name w:val="标题 1 字符"/>
    <w:basedOn w:val="964"/>
    <w:link w:val="955"/>
    <w:uiPriority w:val="99"/>
    <w:qFormat/>
    <w:rPr>
      <w:rFonts w:ascii="楷体_GB2312" w:eastAsia="楷体_GB2312"/>
      <w:sz w:val="28"/>
      <w:szCs w:val="28"/>
    </w:rPr>
  </w:style>
  <w:style w:type="character" w:styleId="1006" w:customStyle="1">
    <w:name w:val="正文缩进 字符"/>
    <w:link w:val="966"/>
    <w:uiPriority w:val="99"/>
    <w:qFormat/>
    <w:rPr>
      <w:sz w:val="21"/>
      <w:szCs w:val="21"/>
    </w:rPr>
  </w:style>
  <w:style w:type="character" w:styleId="1007" w:customStyle="1">
    <w:name w:val="纯文本 字符"/>
    <w:basedOn w:val="964"/>
    <w:link w:val="977"/>
    <w:uiPriority w:val="0"/>
    <w:qFormat/>
    <w:rPr>
      <w:rFonts w:ascii="宋体" w:hAnsi="Courier New" w:cs="Courier New"/>
      <w:sz w:val="21"/>
      <w:szCs w:val="21"/>
    </w:rPr>
  </w:style>
  <w:style w:type="character" w:styleId="1008" w:customStyle="1">
    <w:name w:val="font5 Char"/>
    <w:uiPriority w:val="0"/>
    <w:qFormat/>
    <w:rPr>
      <w:rFonts w:ascii="宋体" w:hAnsi="宋体" w:eastAsia="宋体"/>
      <w:sz w:val="28"/>
      <w:szCs w:val="28"/>
      <w:lang w:val="en-US" w:eastAsia="zh-CN" w:bidi="ar-SA"/>
    </w:rPr>
  </w:style>
  <w:style w:type="character" w:styleId="1009" w:customStyle="1">
    <w:name w:val="二级目录 Char"/>
    <w:link w:val="1010"/>
    <w:uiPriority w:val="0"/>
    <w:qFormat/>
    <w:rPr>
      <w:b/>
      <w:sz w:val="30"/>
      <w:szCs w:val="28"/>
    </w:rPr>
  </w:style>
  <w:style w:type="paragraph" w:styleId="1010" w:customStyle="1">
    <w:name w:val="二级目录"/>
    <w:next w:val="954"/>
    <w:link w:val="100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1" w:customStyle="1">
    <w:name w:val="列出段落 Char"/>
    <w:link w:val="1012"/>
    <w:uiPriority w:val="0"/>
    <w:qFormat/>
    <w:rPr>
      <w:rFonts w:ascii="Calibri" w:hAnsi="Calibri"/>
      <w:sz w:val="24"/>
      <w:szCs w:val="24"/>
      <w:lang w:eastAsia="en-US" w:bidi="en-US"/>
    </w:rPr>
  </w:style>
  <w:style w:type="paragraph" w:styleId="1012" w:customStyle="1">
    <w:name w:val="列出段落1"/>
    <w:basedOn w:val="954"/>
    <w:link w:val="1011"/>
    <w:uiPriority w:val="0"/>
    <w:qFormat/>
    <w:pPr>
      <w:contextualSpacing/>
      <w:ind w:left="720"/>
      <w:jc w:val="left"/>
      <w:widowControl/>
    </w:pPr>
    <w:rPr>
      <w:rFonts w:ascii="Calibri" w:hAnsi="Calibri"/>
      <w:sz w:val="24"/>
      <w:szCs w:val="24"/>
      <w:lang w:eastAsia="en-US" w:bidi="en-US"/>
    </w:rPr>
  </w:style>
  <w:style w:type="paragraph" w:styleId="1013" w:customStyle="1">
    <w:name w:val="Char Char Char Char Char Char Char Char Char Char"/>
    <w:basedOn w:val="954"/>
    <w:uiPriority w:val="0"/>
    <w:qFormat/>
    <w:pPr>
      <w:spacing w:line="360" w:lineRule="auto"/>
    </w:pPr>
    <w:rPr>
      <w:sz w:val="24"/>
      <w:szCs w:val="20"/>
    </w:rPr>
  </w:style>
  <w:style w:type="paragraph" w:styleId="1014" w:customStyle="1">
    <w:name w:val="普通正文"/>
    <w:basedOn w:val="954"/>
    <w:link w:val="1082"/>
    <w:uiPriority w:val="0"/>
    <w:qFormat/>
    <w:pPr>
      <w:ind w:firstLine="480"/>
      <w:jc w:val="left"/>
      <w:spacing w:before="120" w:after="120" w:line="360" w:lineRule="auto"/>
    </w:pPr>
    <w:rPr>
      <w:rFonts w:ascii="Arial" w:hAnsi="Arial"/>
      <w:sz w:val="24"/>
      <w:szCs w:val="24"/>
    </w:rPr>
  </w:style>
  <w:style w:type="paragraph" w:styleId="1015" w:customStyle="1">
    <w:name w:val="xl28"/>
    <w:basedOn w:val="9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6" w:customStyle="1">
    <w:name w:val="图标"/>
    <w:basedOn w:val="954"/>
    <w:next w:val="9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Char"/>
    <w:basedOn w:val="954"/>
    <w:uiPriority w:val="0"/>
    <w:qFormat/>
    <w:pPr>
      <w:ind w:firstLine="200"/>
      <w:tabs>
        <w:tab w:val="left" w:pos="360" w:leader="none"/>
      </w:tabs>
    </w:pPr>
    <w:rPr>
      <w:sz w:val="28"/>
      <w:szCs w:val="30"/>
    </w:rPr>
  </w:style>
  <w:style w:type="paragraph" w:styleId="1018" w:customStyle="1">
    <w:name w:val="xl26"/>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9" w:customStyle="1">
    <w:name w:val="xl30"/>
    <w:basedOn w:val="954"/>
    <w:uiPriority w:val="0"/>
    <w:qFormat/>
    <w:pPr>
      <w:jc w:val="center"/>
      <w:spacing w:before="100" w:beforeAutospacing="1" w:after="100" w:afterAutospacing="1"/>
      <w:widowControl/>
    </w:pPr>
    <w:rPr>
      <w:rFonts w:ascii="宋体" w:hAnsi="宋体"/>
      <w:b/>
      <w:bCs/>
      <w:sz w:val="36"/>
      <w:szCs w:val="36"/>
    </w:rPr>
  </w:style>
  <w:style w:type="paragraph" w:styleId="1020" w:customStyle="1">
    <w:name w:val="Char1"/>
    <w:basedOn w:val="969"/>
    <w:uiPriority w:val="0"/>
    <w:qFormat/>
    <w:rPr>
      <w:rFonts w:ascii="Tahoma" w:hAnsi="Tahoma"/>
      <w:sz w:val="24"/>
      <w:szCs w:val="24"/>
    </w:rPr>
  </w:style>
  <w:style w:type="paragraph" w:styleId="1021" w:customStyle="1">
    <w:name w:val="标题1"/>
    <w:basedOn w:val="954"/>
    <w:next w:val="9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table_lines"/>
    <w:basedOn w:val="954"/>
    <w:uiPriority w:val="0"/>
    <w:qFormat/>
    <w:pPr>
      <w:jc w:val="left"/>
      <w:widowControl/>
    </w:pPr>
    <w:rPr>
      <w:sz w:val="20"/>
      <w:szCs w:val="20"/>
      <w:lang w:val="de-DE" w:eastAsia="de-DE"/>
    </w:rPr>
  </w:style>
  <w:style w:type="paragraph" w:styleId="1023" w:customStyle="1">
    <w:name w:val="xl25"/>
    <w:basedOn w:val="9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customStyle="1">
    <w:name w:val="xl27"/>
    <w:basedOn w:val="9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5" w:customStyle="1">
    <w:name w:val="font5"/>
    <w:basedOn w:val="954"/>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7" w:customStyle="1">
    <w:name w:val="font7"/>
    <w:basedOn w:val="954"/>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普通 (Web)"/>
    <w:basedOn w:val="954"/>
    <w:uiPriority w:val="0"/>
    <w:qFormat/>
    <w:pPr>
      <w:jc w:val="left"/>
      <w:spacing w:before="100" w:beforeAutospacing="1" w:after="100" w:afterAutospacing="1"/>
      <w:widowControl/>
    </w:pPr>
    <w:rPr>
      <w:rFonts w:ascii="宋体" w:hAnsi="宋体"/>
      <w:sz w:val="24"/>
      <w:szCs w:val="24"/>
    </w:rPr>
  </w:style>
  <w:style w:type="paragraph" w:styleId="1029" w:customStyle="1">
    <w:name w:val="font6"/>
    <w:basedOn w:val="954"/>
    <w:uiPriority w:val="0"/>
    <w:qFormat/>
    <w:pPr>
      <w:jc w:val="left"/>
      <w:spacing w:before="100" w:beforeAutospacing="1" w:after="100" w:afterAutospacing="1"/>
      <w:widowControl/>
    </w:pPr>
    <w:rPr>
      <w:rFonts w:hint="eastAsia" w:ascii="宋体" w:hAnsi="宋体"/>
      <w:sz w:val="28"/>
      <w:szCs w:val="28"/>
      <w:u w:val="single"/>
    </w:rPr>
  </w:style>
  <w:style w:type="paragraph" w:styleId="1030" w:customStyle="1">
    <w:name w:val="Body Text(ch)"/>
    <w:basedOn w:val="954"/>
    <w:next w:val="972"/>
    <w:uiPriority w:val="0"/>
    <w:qFormat/>
    <w:pPr>
      <w:spacing w:after="120"/>
    </w:pPr>
    <w:rPr>
      <w:rFonts w:ascii="宋体" w:hAnsi="Arial"/>
      <w:bCs/>
      <w:iCs/>
      <w:szCs w:val="24"/>
    </w:rPr>
  </w:style>
  <w:style w:type="paragraph" w:styleId="1031" w:customStyle="1">
    <w:name w:val="Char Char Char Char"/>
    <w:basedOn w:val="969"/>
    <w:uiPriority w:val="0"/>
    <w:qFormat/>
    <w:pPr>
      <w:spacing w:line="360" w:lineRule="auto"/>
    </w:pPr>
    <w:rPr>
      <w:rFonts w:ascii="Tahoma" w:hAnsi="Tahoma"/>
      <w:sz w:val="24"/>
      <w:szCs w:val="24"/>
    </w:rPr>
  </w:style>
  <w:style w:type="paragraph" w:styleId="1032" w:customStyle="1">
    <w:name w:val="样式1"/>
    <w:basedOn w:val="954"/>
    <w:uiPriority w:val="0"/>
    <w:qFormat/>
    <w:pPr>
      <w:ind w:left="709" w:hanging="709"/>
      <w:tabs>
        <w:tab w:val="left" w:pos="709" w:leader="none"/>
      </w:tabs>
    </w:pPr>
    <w:rPr>
      <w:rFonts w:ascii="宋体" w:hAnsi="宋体"/>
    </w:rPr>
  </w:style>
  <w:style w:type="paragraph" w:styleId="1033" w:customStyle="1">
    <w:name w:val="标题3"/>
    <w:basedOn w:val="954"/>
    <w:next w:val="954"/>
    <w:uiPriority w:val="0"/>
    <w:qFormat/>
    <w:pPr>
      <w:ind w:firstLine="624"/>
      <w:spacing w:line="590" w:lineRule="atLeast"/>
    </w:pPr>
    <w:rPr>
      <w:rFonts w:ascii="方正黑体_GBK" w:eastAsia="方正黑体_GBK"/>
      <w:sz w:val="32"/>
      <w:szCs w:val="32"/>
    </w:rPr>
  </w:style>
  <w:style w:type="paragraph" w:styleId="1034" w:customStyle="1">
    <w:name w:val="xl24"/>
    <w:basedOn w:val="9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5">
    <w:name w:val="List Paragraph"/>
    <w:basedOn w:val="954"/>
    <w:link w:val="1078"/>
    <w:uiPriority w:val="34"/>
    <w:qFormat/>
    <w:pPr>
      <w:contextualSpacing/>
      <w:ind w:left="720"/>
      <w:jc w:val="left"/>
      <w:widowControl/>
    </w:pPr>
    <w:rPr>
      <w:rFonts w:ascii="Calibri" w:hAnsi="Calibri"/>
      <w:sz w:val="24"/>
      <w:szCs w:val="24"/>
      <w:lang w:eastAsia="en-US" w:bidi="en-US"/>
    </w:rPr>
  </w:style>
  <w:style w:type="paragraph" w:styleId="1036" w:customStyle="1">
    <w:name w:val="4"/>
    <w:basedOn w:val="954"/>
    <w:next w:val="988"/>
    <w:uiPriority w:val="0"/>
    <w:qFormat/>
    <w:pPr>
      <w:ind w:firstLine="420"/>
      <w:spacing w:line="360" w:lineRule="auto"/>
    </w:pPr>
    <w:rPr>
      <w:color w:val="ff0000"/>
      <w:sz w:val="24"/>
      <w:szCs w:val="24"/>
    </w:rPr>
  </w:style>
  <w:style w:type="paragraph" w:styleId="1037" w:customStyle="1">
    <w:name w:val="xl29"/>
    <w:basedOn w:val="95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8" w:customStyle="1">
    <w:name w:val="table_1stline"/>
    <w:basedOn w:val="954"/>
    <w:uiPriority w:val="0"/>
    <w:qFormat/>
    <w:pPr>
      <w:jc w:val="left"/>
      <w:spacing w:before="120"/>
      <w:widowControl/>
    </w:pPr>
    <w:rPr>
      <w:bCs/>
      <w:sz w:val="20"/>
      <w:szCs w:val="20"/>
      <w:lang w:val="de-DE" w:eastAsia="de-DE"/>
    </w:rPr>
  </w:style>
  <w:style w:type="paragraph" w:styleId="1039" w:customStyle="1">
    <w:name w:val="Char Char Char Char Char Char Char Char"/>
    <w:basedOn w:val="954"/>
    <w:uiPriority w:val="0"/>
    <w:qFormat/>
    <w:pPr>
      <w:jc w:val="left"/>
      <w:spacing w:after="160" w:line="240" w:lineRule="exact"/>
      <w:widowControl/>
    </w:pPr>
    <w:rPr>
      <w:rFonts w:ascii="Verdana" w:hAnsi="Verdana"/>
      <w:sz w:val="20"/>
      <w:szCs w:val="20"/>
      <w:lang w:eastAsia="en-US"/>
    </w:rPr>
  </w:style>
  <w:style w:type="paragraph" w:styleId="1040" w:customStyle="1">
    <w:name w:val="Char Char Char Char Char Char Char Char1"/>
    <w:basedOn w:val="954"/>
    <w:uiPriority w:val="0"/>
    <w:qFormat/>
    <w:pPr>
      <w:jc w:val="left"/>
      <w:spacing w:after="160" w:line="240" w:lineRule="exact"/>
      <w:widowControl/>
    </w:pPr>
    <w:rPr>
      <w:rFonts w:ascii="Verdana" w:hAnsi="Verdana"/>
      <w:sz w:val="20"/>
      <w:szCs w:val="20"/>
      <w:lang w:eastAsia="en-US"/>
    </w:rPr>
  </w:style>
  <w:style w:type="paragraph" w:styleId="1041" w:customStyle="1">
    <w:name w:val="Char Char Char Char1"/>
    <w:basedOn w:val="969"/>
    <w:uiPriority w:val="0"/>
    <w:qFormat/>
    <w:pPr>
      <w:spacing w:line="360" w:lineRule="auto"/>
    </w:pPr>
    <w:rPr>
      <w:rFonts w:ascii="Tahoma" w:hAnsi="Tahoma"/>
      <w:sz w:val="24"/>
      <w:szCs w:val="24"/>
    </w:rPr>
  </w:style>
  <w:style w:type="character" w:styleId="1042" w:customStyle="1">
    <w:name w:val="正文2 Char"/>
    <w:link w:val="1043"/>
    <w:uiPriority w:val="0"/>
    <w:qFormat/>
    <w:rPr>
      <w:lang w:val="en-GB"/>
    </w:rPr>
  </w:style>
  <w:style w:type="paragraph" w:styleId="1043" w:customStyle="1">
    <w:name w:val="正文2"/>
    <w:basedOn w:val="954"/>
    <w:link w:val="1042"/>
    <w:uiPriority w:val="0"/>
    <w:qFormat/>
    <w:pPr>
      <w:spacing w:line="360" w:lineRule="auto"/>
    </w:pPr>
    <w:rPr>
      <w:sz w:val="20"/>
      <w:szCs w:val="20"/>
      <w:lang w:val="en-GB"/>
    </w:rPr>
  </w:style>
  <w:style w:type="paragraph" w:styleId="1044"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045" w:customStyle="1">
    <w:name w:val="ant-descriptions-item-label"/>
    <w:basedOn w:val="964"/>
    <w:uiPriority w:val="0"/>
    <w:qFormat/>
  </w:style>
  <w:style w:type="table" w:styleId="1046" w:customStyle="1">
    <w:name w:val="Table Normal"/>
    <w:basedOn w:val="965"/>
    <w:uiPriority w:val="0"/>
    <w:qFormat/>
    <w:rPr>
      <w:rFonts w:eastAsia="Times New Roman"/>
    </w:rPr>
    <w:tblPr>
      <w:tblCellMar>
        <w:left w:w="0" w:type="dxa"/>
        <w:right w:w="0" w:type="dxa"/>
      </w:tblCellMar>
    </w:tblPr>
  </w:style>
  <w:style w:type="paragraph" w:styleId="1047" w:customStyle="1">
    <w:name w:val="列出段落2"/>
    <w:basedOn w:val="954"/>
    <w:uiPriority w:val="0"/>
    <w:qFormat/>
    <w:pPr>
      <w:ind w:firstLine="420"/>
    </w:pPr>
    <w:rPr>
      <w:rFonts w:ascii="Calibri" w:hAnsi="Calibri"/>
    </w:rPr>
  </w:style>
  <w:style w:type="paragraph" w:styleId="1048" w:customStyle="1">
    <w:name w:val="Table Paragraph"/>
    <w:basedOn w:val="954"/>
    <w:uiPriority w:val="0"/>
    <w:qFormat/>
    <w:pPr>
      <w:jc w:val="left"/>
    </w:pPr>
    <w:rPr>
      <w:rFonts w:ascii="宋体" w:hAnsi="宋体" w:cs="宋体"/>
      <w:sz w:val="22"/>
      <w:szCs w:val="22"/>
    </w:rPr>
  </w:style>
  <w:style w:type="character" w:styleId="1049" w:customStyle="1">
    <w:name w:val="15"/>
    <w:basedOn w:val="964"/>
    <w:uiPriority w:val="0"/>
    <w:qFormat/>
    <w:rPr>
      <w:rFonts w:hint="default" w:ascii="Calibri" w:hAnsi="Calibri" w:cs="Calibri"/>
      <w:color w:val="0000ff"/>
      <w:u w:val="single"/>
    </w:rPr>
  </w:style>
  <w:style w:type="paragraph" w:styleId="1050" w:customStyle="1">
    <w:name w:val="List Paragraph1"/>
    <w:basedOn w:val="954"/>
    <w:uiPriority w:val="0"/>
    <w:qFormat/>
    <w:pPr>
      <w:ind w:firstLine="420"/>
    </w:pPr>
  </w:style>
  <w:style w:type="character" w:styleId="1051" w:customStyle="1">
    <w:name w:val="正文文本 2 字符"/>
    <w:basedOn w:val="964"/>
    <w:link w:val="992"/>
    <w:uiPriority w:val="0"/>
    <w:qFormat/>
    <w:rPr>
      <w:rFonts w:ascii="楷体_GB2312" w:eastAsia="楷体_GB2312"/>
      <w:sz w:val="28"/>
      <w:szCs w:val="28"/>
    </w:rPr>
  </w:style>
  <w:style w:type="character" w:styleId="1052" w:customStyle="1">
    <w:name w:val="正文文本 字符"/>
    <w:basedOn w:val="964"/>
    <w:link w:val="972"/>
    <w:uiPriority w:val="0"/>
    <w:qFormat/>
    <w:rPr>
      <w:rFonts w:ascii="楷体_GB2312" w:hAnsi="Arial" w:eastAsia="楷体_GB2312"/>
      <w:sz w:val="28"/>
      <w:szCs w:val="28"/>
    </w:rPr>
  </w:style>
  <w:style w:type="character" w:styleId="1053" w:customStyle="1">
    <w:name w:val="标题 7 字符"/>
    <w:basedOn w:val="964"/>
    <w:link w:val="961"/>
    <w:uiPriority w:val="0"/>
    <w:qFormat/>
    <w:rPr>
      <w:b/>
      <w:bCs/>
      <w:sz w:val="24"/>
      <w:szCs w:val="24"/>
    </w:rPr>
  </w:style>
  <w:style w:type="character" w:styleId="1054" w:customStyle="1">
    <w:name w:val="标题 4 字符"/>
    <w:basedOn w:val="964"/>
    <w:link w:val="958"/>
    <w:uiPriority w:val="0"/>
    <w:qFormat/>
    <w:rPr>
      <w:rFonts w:ascii="Arial" w:hAnsi="Arial" w:eastAsia="黑体" w:cs="Arial"/>
      <w:b/>
      <w:bCs/>
      <w:sz w:val="28"/>
      <w:szCs w:val="28"/>
    </w:rPr>
  </w:style>
  <w:style w:type="character" w:styleId="1055" w:customStyle="1">
    <w:name w:val="正文首行缩进 字符"/>
    <w:basedOn w:val="1052"/>
    <w:link w:val="996"/>
    <w:uiPriority w:val="0"/>
    <w:qFormat/>
    <w:rPr>
      <w:rFonts w:ascii="仿宋_GB2312" w:hAnsi="Arial" w:eastAsia="仿宋_GB2312"/>
      <w:sz w:val="30"/>
      <w:szCs w:val="30"/>
    </w:rPr>
  </w:style>
  <w:style w:type="character" w:styleId="1056" w:customStyle="1">
    <w:name w:val="页眉 字符"/>
    <w:basedOn w:val="964"/>
    <w:link w:val="983"/>
    <w:uiPriority w:val="0"/>
    <w:qFormat/>
    <w:rPr>
      <w:sz w:val="18"/>
      <w:szCs w:val="18"/>
    </w:rPr>
  </w:style>
  <w:style w:type="character" w:styleId="1057" w:customStyle="1">
    <w:name w:val="批注主题 字符"/>
    <w:basedOn w:val="1058"/>
    <w:link w:val="995"/>
    <w:uiPriority w:val="0"/>
    <w:semiHidden/>
    <w:qFormat/>
    <w:rPr>
      <w:b/>
      <w:bCs/>
      <w:sz w:val="21"/>
      <w:szCs w:val="21"/>
    </w:rPr>
  </w:style>
  <w:style w:type="character" w:styleId="1058" w:customStyle="1">
    <w:name w:val="批注文字 字符"/>
    <w:basedOn w:val="964"/>
    <w:link w:val="970"/>
    <w:uiPriority w:val="0"/>
    <w:qFormat/>
    <w:rPr>
      <w:sz w:val="21"/>
      <w:szCs w:val="21"/>
    </w:rPr>
  </w:style>
  <w:style w:type="character" w:styleId="1059" w:customStyle="1">
    <w:name w:val="标题 6 字符"/>
    <w:basedOn w:val="964"/>
    <w:link w:val="960"/>
    <w:uiPriority w:val="0"/>
    <w:qFormat/>
    <w:rPr>
      <w:rFonts w:ascii="Arial" w:hAnsi="Arial" w:eastAsia="黑体"/>
      <w:b/>
      <w:bCs/>
      <w:sz w:val="24"/>
      <w:szCs w:val="24"/>
    </w:rPr>
  </w:style>
  <w:style w:type="character" w:styleId="1060" w:customStyle="1">
    <w:name w:val="批注框文本 字符"/>
    <w:basedOn w:val="964"/>
    <w:link w:val="981"/>
    <w:uiPriority w:val="0"/>
    <w:semiHidden/>
    <w:qFormat/>
    <w:rPr>
      <w:sz w:val="18"/>
      <w:szCs w:val="18"/>
    </w:rPr>
  </w:style>
  <w:style w:type="character" w:styleId="1061" w:customStyle="1">
    <w:name w:val="正文文本 3 字符"/>
    <w:basedOn w:val="964"/>
    <w:link w:val="971"/>
    <w:uiPriority w:val="0"/>
    <w:qFormat/>
    <w:rPr>
      <w:rFonts w:ascii="仿宋_GB2312" w:hAnsi="Arial" w:eastAsia="仿宋_GB2312"/>
      <w:sz w:val="32"/>
      <w:szCs w:val="32"/>
    </w:rPr>
  </w:style>
  <w:style w:type="character" w:styleId="1062" w:customStyle="1">
    <w:name w:val="页脚 字符"/>
    <w:basedOn w:val="964"/>
    <w:link w:val="982"/>
    <w:uiPriority w:val="0"/>
    <w:qFormat/>
    <w:rPr>
      <w:sz w:val="18"/>
      <w:szCs w:val="18"/>
    </w:rPr>
  </w:style>
  <w:style w:type="character" w:styleId="1063" w:customStyle="1">
    <w:name w:val="标题 5 字符"/>
    <w:basedOn w:val="964"/>
    <w:link w:val="959"/>
    <w:uiPriority w:val="0"/>
    <w:qFormat/>
    <w:rPr>
      <w:rFonts w:ascii="宋体"/>
      <w:color w:val="000000"/>
      <w:sz w:val="28"/>
      <w:szCs w:val="28"/>
    </w:rPr>
  </w:style>
  <w:style w:type="character" w:styleId="1064" w:customStyle="1">
    <w:name w:val="正文文本缩进 字符"/>
    <w:basedOn w:val="964"/>
    <w:link w:val="973"/>
    <w:uiPriority w:val="0"/>
    <w:qFormat/>
    <w:rPr>
      <w:rFonts w:ascii="楷体_GB2312" w:eastAsia="楷体_GB2312"/>
      <w:sz w:val="32"/>
      <w:szCs w:val="32"/>
    </w:rPr>
  </w:style>
  <w:style w:type="character" w:styleId="1065" w:customStyle="1">
    <w:name w:val="日期 字符"/>
    <w:basedOn w:val="964"/>
    <w:link w:val="979"/>
    <w:uiPriority w:val="0"/>
    <w:qFormat/>
    <w:rPr>
      <w:sz w:val="24"/>
      <w:szCs w:val="24"/>
    </w:rPr>
  </w:style>
  <w:style w:type="character" w:styleId="1066" w:customStyle="1">
    <w:name w:val="文档结构图 字符"/>
    <w:basedOn w:val="964"/>
    <w:link w:val="969"/>
    <w:uiPriority w:val="0"/>
    <w:semiHidden/>
    <w:qFormat/>
    <w:rPr>
      <w:sz w:val="21"/>
      <w:szCs w:val="21"/>
      <w:shd w:val="clear" w:color="auto" w:fill="000080"/>
    </w:rPr>
  </w:style>
  <w:style w:type="character" w:styleId="1067" w:customStyle="1">
    <w:name w:val="正文首行缩进 2 字符"/>
    <w:basedOn w:val="1064"/>
    <w:link w:val="997"/>
    <w:uiPriority w:val="0"/>
    <w:qFormat/>
    <w:rPr>
      <w:rFonts w:ascii="宋体" w:hAnsi="宋体" w:eastAsia="楷体_GB2312"/>
      <w:sz w:val="21"/>
      <w:szCs w:val="32"/>
    </w:rPr>
  </w:style>
  <w:style w:type="character" w:styleId="1068" w:customStyle="1">
    <w:name w:val="正文文本缩进 2 字符"/>
    <w:basedOn w:val="964"/>
    <w:link w:val="980"/>
    <w:uiPriority w:val="0"/>
    <w:qFormat/>
    <w:rPr>
      <w:rFonts w:ascii="Arial" w:hAnsi="Arial" w:eastAsia="仿宋_GB2312" w:cs="Arial"/>
      <w:sz w:val="32"/>
      <w:szCs w:val="32"/>
    </w:rPr>
  </w:style>
  <w:style w:type="character" w:styleId="1069" w:customStyle="1">
    <w:name w:val="标题 9 字符"/>
    <w:basedOn w:val="964"/>
    <w:link w:val="963"/>
    <w:uiPriority w:val="0"/>
    <w:qFormat/>
    <w:rPr>
      <w:rFonts w:ascii="Arial" w:hAnsi="Arial" w:eastAsia="黑体"/>
      <w:sz w:val="21"/>
      <w:szCs w:val="21"/>
    </w:rPr>
  </w:style>
  <w:style w:type="character" w:styleId="1070" w:customStyle="1">
    <w:name w:val="正文文本缩进 3 字符"/>
    <w:basedOn w:val="964"/>
    <w:link w:val="988"/>
    <w:uiPriority w:val="0"/>
    <w:qFormat/>
    <w:rPr>
      <w:rFonts w:ascii="Arial" w:hAnsi="Arial" w:eastAsia="仿宋_GB2312" w:cs="Arial"/>
      <w:color w:val="ffff00"/>
      <w:sz w:val="32"/>
      <w:szCs w:val="32"/>
    </w:rPr>
  </w:style>
  <w:style w:type="character" w:styleId="1071" w:customStyle="1">
    <w:name w:val="标题 3 字符"/>
    <w:basedOn w:val="964"/>
    <w:link w:val="957"/>
    <w:uiPriority w:val="0"/>
    <w:qFormat/>
    <w:rPr>
      <w:b/>
      <w:bCs/>
      <w:sz w:val="32"/>
      <w:szCs w:val="32"/>
    </w:rPr>
  </w:style>
  <w:style w:type="character" w:styleId="1072" w:customStyle="1">
    <w:name w:val="标题 8 字符"/>
    <w:basedOn w:val="964"/>
    <w:link w:val="962"/>
    <w:uiPriority w:val="0"/>
    <w:qFormat/>
    <w:rPr>
      <w:rFonts w:ascii="Arial" w:hAnsi="Arial" w:eastAsia="黑体"/>
      <w:sz w:val="24"/>
      <w:szCs w:val="24"/>
    </w:rPr>
  </w:style>
  <w:style w:type="character" w:styleId="1073" w:customStyle="1">
    <w:name w:val="标题 2 字符"/>
    <w:basedOn w:val="964"/>
    <w:link w:val="956"/>
    <w:uiPriority w:val="0"/>
    <w:qFormat/>
    <w:rPr>
      <w:rFonts w:ascii="Arial" w:hAnsi="Arial" w:eastAsia="幼圆" w:cs="Arial"/>
      <w:b/>
      <w:bCs/>
      <w:sz w:val="44"/>
      <w:szCs w:val="44"/>
    </w:rPr>
  </w:style>
  <w:style w:type="paragraph" w:styleId="1074" w:customStyle="1">
    <w:name w:val="be358f00-9758-446e-aec5-cde8345aeef3"/>
    <w:basedOn w:val="972"/>
    <w:link w:val="1075"/>
    <w:uiPriority w:val="0"/>
    <w:qFormat/>
    <w:pPr>
      <w:ind w:firstLine="440"/>
      <w:jc w:val="left"/>
      <w:widowControl/>
    </w:pPr>
    <w:rPr>
      <w:rFonts w:ascii="微软雅黑" w:hAnsi="微软雅黑" w:eastAsia="微软雅黑"/>
      <w:bCs/>
      <w:color w:val="000000"/>
      <w:sz w:val="22"/>
      <w:szCs w:val="20"/>
    </w:rPr>
  </w:style>
  <w:style w:type="character" w:styleId="1075" w:customStyle="1">
    <w:name w:val="be358f00-9758-446e-aec5-cde8345aeef3 字符"/>
    <w:basedOn w:val="964"/>
    <w:link w:val="1074"/>
    <w:uiPriority w:val="0"/>
    <w:qFormat/>
    <w:rPr>
      <w:rFonts w:ascii="微软雅黑" w:hAnsi="微软雅黑" w:eastAsia="微软雅黑"/>
      <w:bCs/>
      <w:color w:val="000000"/>
      <w:sz w:val="22"/>
    </w:rPr>
  </w:style>
  <w:style w:type="paragraph" w:styleId="107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77" w:customStyle="1">
    <w:name w:val="Char Char Char"/>
    <w:basedOn w:val="954"/>
    <w:uiPriority w:val="0"/>
    <w:qFormat/>
    <w:rPr>
      <w:rFonts w:ascii="Tahoma" w:hAnsi="Tahoma" w:cs="Tahoma"/>
      <w:color w:val="000000"/>
      <w:sz w:val="24"/>
      <w:szCs w:val="24"/>
    </w:rPr>
  </w:style>
  <w:style w:type="character" w:styleId="1078" w:customStyle="1">
    <w:name w:val="列出段落 字符"/>
    <w:link w:val="1035"/>
    <w:uiPriority w:val="34"/>
    <w:qFormat/>
    <w:rPr>
      <w:rFonts w:ascii="Calibri" w:hAnsi="Calibri"/>
      <w:sz w:val="24"/>
      <w:szCs w:val="24"/>
      <w:lang w:eastAsia="en-US" w:bidi="en-US"/>
    </w:rPr>
  </w:style>
  <w:style w:type="paragraph" w:styleId="1079" w:customStyle="1">
    <w:name w:val="List Paragraph_a5e0b20e-edf6-4aa4-8615-a307d2411a11"/>
    <w:basedOn w:val="954"/>
    <w:uiPriority w:val="34"/>
    <w:qFormat/>
    <w:pPr>
      <w:ind w:firstLine="420"/>
    </w:pPr>
    <w:rPr>
      <w:szCs w:val="24"/>
    </w:rPr>
  </w:style>
  <w:style w:type="paragraph" w:styleId="1080" w:customStyle="1">
    <w:name w:val="文档正文"/>
    <w:basedOn w:val="954"/>
    <w:uiPriority w:val="0"/>
    <w:qFormat/>
    <w:pPr>
      <w:ind w:firstLine="482"/>
      <w:jc w:val="left"/>
      <w:spacing w:after="160" w:line="278" w:lineRule="auto"/>
    </w:pPr>
    <w:rPr>
      <w:rFonts w:asciiTheme="minorHAnsi" w:hAnsiTheme="minorHAnsi" w:eastAsiaTheme="minorEastAsia" w:cstheme="minorBidi"/>
      <w:sz w:val="22"/>
      <w:szCs w:val="24"/>
      <w14:ligatures w14:val="standardContextual"/>
    </w:rPr>
  </w:style>
  <w:style w:type="character" w:styleId="1081" w:customStyle="1">
    <w:name w:val="页脚 字符1"/>
    <w:uiPriority w:val="0"/>
    <w:qFormat/>
    <w:rPr>
      <w:rFonts w:ascii="Times New Roman" w:hAnsi="Times New Roman" w:eastAsia="宋体" w:cs="Times New Roman"/>
      <w:sz w:val="18"/>
    </w:rPr>
  </w:style>
  <w:style w:type="character" w:styleId="1082" w:customStyle="1">
    <w:name w:val="普通正文 Char"/>
    <w:link w:val="1014"/>
    <w:uiPriority w:val="0"/>
    <w:qFormat/>
    <w:rPr>
      <w:rFonts w:ascii="Arial" w:hAnsi="Arial"/>
      <w:sz w:val="24"/>
      <w:szCs w:val="24"/>
    </w:rPr>
  </w:style>
  <w:style w:type="paragraph" w:styleId="1083" w:customStyle="1">
    <w:name w:val="表格字体"/>
    <w:basedOn w:val="954"/>
    <w:uiPriority w:val="0"/>
    <w:qFormat/>
    <w:pPr>
      <w:spacing w:line="360" w:lineRule="auto"/>
    </w:pPr>
    <w:rPr>
      <w:szCs w:val="20"/>
    </w:rPr>
  </w:style>
  <w:style w:type="paragraph" w:styleId="1084" w:customStyle="1">
    <w:name w:val="正文字缩2字"/>
    <w:basedOn w:val="954"/>
    <w:uiPriority w:val="0"/>
    <w:qFormat/>
    <w:pPr>
      <w:ind w:left="200" w:firstLine="200"/>
      <w:spacing w:before="60" w:after="60" w:line="360" w:lineRule="auto"/>
    </w:pPr>
    <w:rPr>
      <w:sz w:val="24"/>
      <w:szCs w:val="24"/>
    </w:rPr>
  </w:style>
  <w:style w:type="paragraph" w:styleId="1085" w:customStyle="1">
    <w:name w:val="修订2"/>
    <w:hidden/>
    <w:uiPriority w:val="99"/>
    <w:semiHidden/>
    <w:qFormat/>
    <w:rPr>
      <w:rFonts w:ascii="Times New Roman" w:hAnsi="Times New Roman" w:eastAsia="宋体" w:cs="Times New Roman"/>
      <w:sz w:val="21"/>
      <w:szCs w:val="21"/>
      <w:lang w:val="en-US" w:eastAsia="zh-CN" w:bidi="ar-SA"/>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6BB05F-8500-4650-8BCC-6DC711BFC297}"/>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5</cp:revision>
  <dcterms:created xsi:type="dcterms:W3CDTF">2025-10-20T10:11:00Z</dcterms:created>
  <dcterms:modified xsi:type="dcterms:W3CDTF">2026-11-02T03:54:46Z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EDC561E0279D4FFF8EB883D60787415F_13</vt:lpwstr>
  </property>
  <property fmtid="{D5CDD505-2E9C-101B-9397-08002B2CF9AE}" pid="4" name="KSOTemplateDocerSaveRecord">
    <vt:lpwstr>eyJoZGlkIjoiOTVhY2RmYTc3ZGM5ZDU4MjA5NDM5NDZmYjlkYTZlNTAiLCJ1c2VySWQiOiIxMDQ1NzQ0MDg4In0=</vt:lpwstr>
  </property>
</Properties>
</file>