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ajorEastAsia" w:hAnsiTheme="majorEastAsia" w:eastAsiaTheme="majorEastAsia" w:cstheme="majorEastAsia"/>
          <w:b/>
          <w:color w:val="000000" w:themeColor="text1"/>
          <w:spacing w:val="76"/>
          <w:sz w:val="18"/>
          <w:szCs w:val="18"/>
          <w:highlight w:val="none"/>
          <w14:textFill>
            <w14:solidFill>
              <w14:schemeClr w14:val="tx1"/>
            </w14:solidFill>
          </w14:textFill>
        </w:rPr>
      </w:pPr>
      <w:r>
        <w:rPr>
          <w:rFonts w:hint="eastAsia" w:asciiTheme="majorEastAsia" w:hAnsiTheme="majorEastAsia" w:eastAsiaTheme="majorEastAsia" w:cstheme="majorEastAsia"/>
          <w:b/>
          <w:color w:val="000000" w:themeColor="text1"/>
          <w:spacing w:val="76"/>
          <w:sz w:val="18"/>
          <w:szCs w:val="18"/>
          <w:highlight w:val="none"/>
          <w14:textFill>
            <w14:solidFill>
              <w14:schemeClr w14:val="tx1"/>
            </w14:solidFill>
          </w14:textFill>
        </w:rPr>
      </w:r>
      <w:r/>
    </w:p>
    <w:p>
      <w:pPr>
        <w:rPr>
          <w:rFonts w:asciiTheme="majorEastAsia" w:hAnsiTheme="majorEastAsia" w:eastAsiaTheme="majorEastAsia" w:cstheme="majorEastAsia"/>
          <w:b/>
          <w:color w:val="000000" w:themeColor="text1"/>
          <w:spacing w:val="76"/>
          <w:sz w:val="16"/>
          <w:szCs w:val="16"/>
          <w:highlight w:val="none"/>
          <w14:textFill>
            <w14:solidFill>
              <w14:schemeClr w14:val="tx1"/>
            </w14:solidFill>
          </w14:textFill>
        </w:rPr>
      </w:pPr>
      <w:r>
        <w:rPr>
          <w:rFonts w:asciiTheme="majorEastAsia" w:hAnsiTheme="majorEastAsia" w:eastAsiaTheme="majorEastAsia" w:cstheme="majorEastAsia"/>
          <w:b/>
          <w:color w:val="000000" w:themeColor="text1"/>
          <w:spacing w:val="76"/>
          <w:sz w:val="16"/>
          <w:szCs w:val="16"/>
          <w:highlight w:val="none"/>
          <w14:textFill>
            <w14:solidFill>
              <w14:schemeClr w14:val="tx1"/>
            </w14:solidFill>
          </w14:textFill>
        </w:rPr>
      </w:r>
      <w:r/>
    </w:p>
    <w:p>
      <w:pPr>
        <w:jc w:val="center"/>
        <w:rPr>
          <w:rFonts w:asciiTheme="majorEastAsia" w:hAnsiTheme="majorEastAsia" w:eastAsiaTheme="majorEastAsia" w:cstheme="majorEastAsia"/>
          <w:b/>
          <w:color w:val="000000" w:themeColor="text1"/>
          <w:spacing w:val="76"/>
          <w:sz w:val="84"/>
          <w:szCs w:val="84"/>
          <w:highlight w:val="none"/>
          <w14:textFill>
            <w14:solidFill>
              <w14:schemeClr w14:val="tx1"/>
            </w14:solidFill>
          </w14:textFill>
        </w:rPr>
      </w:pPr>
      <w:r>
        <w:rPr>
          <w:rFonts w:asciiTheme="majorEastAsia" w:hAnsiTheme="majorEastAsia" w:eastAsiaTheme="majorEastAsia" w:cstheme="majorEastAsia"/>
          <w:b/>
          <w:color w:val="000000" w:themeColor="text1"/>
          <w:spacing w:val="76"/>
          <w:sz w:val="84"/>
          <w:szCs w:val="84"/>
          <w:highlight w:val="none"/>
          <w14:textFill>
            <w14:solidFill>
              <w14:schemeClr w14:val="tx1"/>
            </w14:solidFill>
          </w14:textFill>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jc w:val="center"/>
        <w:rPr>
          <w:rFonts w:ascii="宋体" w:hAnsi="宋体" w:cstheme="majorEastAsia"/>
          <w:b/>
          <w:color w:val="000000" w:themeColor="text1"/>
          <w:spacing w:val="76"/>
          <w:sz w:val="84"/>
          <w:szCs w:val="84"/>
          <w:highlight w:val="none"/>
          <w14:textFill>
            <w14:solidFill>
              <w14:schemeClr w14:val="tx1"/>
            </w14:solidFill>
          </w14:textFill>
        </w:rPr>
      </w:pPr>
      <w:r>
        <w:rPr>
          <w:rFonts w:hint="eastAsia" w:ascii="宋体" w:hAnsi="宋体" w:cstheme="majorEastAsia"/>
          <w:b/>
          <w:color w:val="000000" w:themeColor="text1"/>
          <w:spacing w:val="76"/>
          <w:sz w:val="84"/>
          <w:szCs w:val="84"/>
          <w:highlight w:val="none"/>
          <w14:textFill>
            <w14:solidFill>
              <w14:schemeClr w14:val="tx1"/>
            </w14:solidFill>
          </w14:textFill>
        </w:rPr>
        <w:t xml:space="preserve">招标文件</w:t>
      </w:r>
      <w:r/>
    </w:p>
    <w:p>
      <w:pPr>
        <w:ind w:firstLine="643"/>
        <w:rPr>
          <w:rFonts w:ascii="宋体" w:hAnsi="宋体" w:cstheme="majorEastAsia"/>
          <w:b/>
          <w:color w:val="000000" w:themeColor="text1"/>
          <w:sz w:val="32"/>
          <w:szCs w:val="32"/>
          <w:highlight w:val="none"/>
          <w14:textFill>
            <w14:solidFill>
              <w14:schemeClr w14:val="tx1"/>
            </w14:solidFill>
          </w14:textFill>
        </w:rPr>
      </w:pPr>
      <w:r>
        <w:rPr>
          <w:rFonts w:ascii="宋体" w:hAnsi="宋体" w:cstheme="majorEastAsia"/>
          <w:b/>
          <w:color w:val="000000" w:themeColor="text1"/>
          <w:sz w:val="32"/>
          <w:szCs w:val="32"/>
          <w:highlight w:val="none"/>
          <w14:textFill>
            <w14:solidFill>
              <w14:schemeClr w14:val="tx1"/>
            </w14:solidFill>
          </w14:textFill>
        </w:rPr>
      </w:r>
      <w:r/>
    </w:p>
    <w:p>
      <w:pPr>
        <w:ind w:firstLine="643"/>
        <w:rPr>
          <w:rFonts w:ascii="宋体" w:hAnsi="宋体" w:cstheme="majorEastAsia"/>
          <w:b/>
          <w:color w:val="000000" w:themeColor="text1"/>
          <w:sz w:val="32"/>
          <w:szCs w:val="32"/>
          <w:highlight w:val="none"/>
          <w14:textFill>
            <w14:solidFill>
              <w14:schemeClr w14:val="tx1"/>
            </w14:solidFill>
          </w14:textFill>
        </w:rPr>
      </w:pPr>
      <w:r>
        <w:rPr>
          <w:rFonts w:ascii="宋体" w:hAnsi="宋体" w:cstheme="majorEastAsia"/>
          <w:b/>
          <w:color w:val="000000" w:themeColor="text1"/>
          <w:sz w:val="32"/>
          <w:szCs w:val="32"/>
          <w:highlight w:val="none"/>
          <w14:textFill>
            <w14:solidFill>
              <w14:schemeClr w14:val="tx1"/>
            </w14:solidFill>
          </w14:textFill>
        </w:rPr>
      </w:r>
      <w:r/>
    </w:p>
    <w:p>
      <w:pPr>
        <w:ind w:firstLine="643"/>
        <w:rPr>
          <w:rFonts w:ascii="宋体" w:hAnsi="宋体" w:cstheme="majorEastAsia"/>
          <w:b/>
          <w:color w:val="000000" w:themeColor="text1"/>
          <w:sz w:val="32"/>
          <w:szCs w:val="32"/>
          <w:highlight w:val="none"/>
          <w14:textFill>
            <w14:solidFill>
              <w14:schemeClr w14:val="tx1"/>
            </w14:solidFill>
          </w14:textFill>
        </w:rPr>
      </w:pPr>
      <w:r>
        <w:rPr>
          <w:rFonts w:ascii="宋体" w:hAnsi="宋体" w:cstheme="majorEastAsia"/>
          <w:b/>
          <w:color w:val="000000" w:themeColor="text1"/>
          <w:sz w:val="32"/>
          <w:szCs w:val="32"/>
          <w:highlight w:val="none"/>
          <w14:textFill>
            <w14:solidFill>
              <w14:schemeClr w14:val="tx1"/>
            </w14:solidFill>
          </w14:textFill>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ind w:firstLine="643"/>
        <w:rPr>
          <w:rFonts w:ascii="宋体" w:hAnsi="宋体" w:cstheme="majorEastAsia"/>
          <w:b/>
          <w:color w:val="000000" w:themeColor="text1"/>
          <w:sz w:val="32"/>
          <w:szCs w:val="32"/>
          <w:highlight w:val="none"/>
          <w14:textFill>
            <w14:solidFill>
              <w14:schemeClr w14:val="tx1"/>
            </w14:solidFill>
          </w14:textFill>
        </w:rPr>
      </w:pPr>
      <w:r>
        <w:rPr>
          <w:rFonts w:ascii="宋体" w:hAnsi="宋体" w:cstheme="majorEastAsia"/>
          <w:b/>
          <w:color w:val="000000" w:themeColor="text1"/>
          <w:sz w:val="32"/>
          <w:szCs w:val="32"/>
          <w:highlight w:val="none"/>
          <w14:textFill>
            <w14:solidFill>
              <w14:schemeClr w14:val="tx1"/>
            </w14:solidFill>
          </w14:textFill>
        </w:rPr>
      </w:r>
      <w:r/>
    </w:p>
    <w:p>
      <w:pPr>
        <w:ind w:firstLine="1600"/>
        <w:rPr>
          <w:rFonts w:hint="eastAsia" w:ascii="宋体" w:hAnsi="宋体" w:eastAsia="宋体" w:cstheme="majorEastAsia"/>
          <w:color w:val="000000" w:themeColor="text1"/>
          <w:sz w:val="32"/>
          <w:szCs w:val="32"/>
          <w:highlight w:val="none"/>
          <w:lang w:eastAsia="zh-CN"/>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t xml:space="preserve">项目编号：</w:t>
      </w:r>
      <w:r>
        <w:rPr>
          <w:rFonts w:hint="eastAsia" w:ascii="宋体" w:hAnsi="宋体" w:cstheme="majorEastAsia"/>
          <w:color w:val="000000" w:themeColor="text1"/>
          <w:sz w:val="32"/>
          <w:szCs w:val="32"/>
          <w:highlight w:val="none"/>
          <w:lang w:eastAsia="zh-CN"/>
          <w14:textFill>
            <w14:solidFill>
              <w14:schemeClr w14:val="tx1"/>
            </w14:solidFill>
          </w14:textFill>
        </w:rPr>
        <w:t xml:space="preserve">JSZC-320300-HCXN-G2026-0009 </w:t>
      </w:r>
      <w:r/>
    </w:p>
    <w:p>
      <w:pPr>
        <w:ind w:firstLine="1600"/>
        <w:rPr>
          <w:rFonts w:hint="eastAsia" w:ascii="宋体" w:hAnsi="宋体" w:cstheme="majorEastAsia"/>
          <w:color w:val="000000" w:themeColor="text1"/>
          <w:sz w:val="32"/>
          <w:szCs w:val="32"/>
          <w:highlight w:val="none"/>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r>
      <w:r/>
    </w:p>
    <w:p>
      <w:pPr>
        <w:ind w:firstLine="1600"/>
        <w:rPr>
          <w:rFonts w:ascii="宋体" w:hAnsi="宋体" w:cstheme="majorEastAsia"/>
          <w:color w:val="000000" w:themeColor="text1"/>
          <w:sz w:val="32"/>
          <w:szCs w:val="32"/>
          <w:highlight w:val="none"/>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t xml:space="preserve">采 购 人：徐州市水务局</w:t>
      </w:r>
      <w:r/>
    </w:p>
    <w:p>
      <w:pPr>
        <w:ind w:firstLine="1600"/>
        <w:rPr>
          <w:rFonts w:hint="eastAsia" w:ascii="宋体" w:hAnsi="宋体" w:cstheme="majorEastAsia"/>
          <w:color w:val="000000" w:themeColor="text1"/>
          <w:sz w:val="32"/>
          <w:szCs w:val="32"/>
          <w:highlight w:val="none"/>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r>
      <w:r/>
    </w:p>
    <w:p>
      <w:pPr>
        <w:ind w:firstLine="1600"/>
        <w:rPr>
          <w:rFonts w:hint="eastAsia" w:ascii="宋体" w:hAnsi="宋体" w:eastAsia="宋体" w:cstheme="majorEastAsia"/>
          <w:color w:val="000000" w:themeColor="text1"/>
          <w:sz w:val="32"/>
          <w:szCs w:val="32"/>
          <w:highlight w:val="none"/>
          <w:lang w:eastAsia="zh-CN"/>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t xml:space="preserve">项目名称：</w:t>
      </w:r>
      <w:r>
        <w:rPr>
          <w:rFonts w:hint="eastAsia" w:ascii="宋体" w:hAnsi="宋体" w:cstheme="majorEastAsia"/>
          <w:color w:val="000000" w:themeColor="text1"/>
          <w:sz w:val="32"/>
          <w:szCs w:val="32"/>
          <w:highlight w:val="none"/>
          <w:lang w:eastAsia="zh-CN"/>
          <w14:textFill>
            <w14:solidFill>
              <w14:schemeClr w14:val="tx1"/>
            </w14:solidFill>
          </w14:textFill>
        </w:rPr>
        <w:t xml:space="preserve">徐州市区污泥处置项目</w:t>
      </w:r>
      <w:r/>
    </w:p>
    <w:p>
      <w:pPr>
        <w:ind w:left="2664" w:hanging="1600"/>
        <w:rPr>
          <w:rFonts w:ascii="宋体" w:hAnsi="宋体" w:cstheme="majorEastAsia"/>
          <w:color w:val="000000" w:themeColor="text1"/>
          <w:sz w:val="32"/>
          <w:szCs w:val="32"/>
          <w:highlight w:val="none"/>
          <w14:textFill>
            <w14:solidFill>
              <w14:schemeClr w14:val="tx1"/>
            </w14:solidFill>
          </w14:textFill>
        </w:rPr>
      </w:pPr>
      <w:r>
        <w:rPr>
          <w:rFonts w:ascii="宋体" w:hAnsi="宋体" w:cstheme="majorEastAsia"/>
          <w:color w:val="000000" w:themeColor="text1"/>
          <w:sz w:val="32"/>
          <w:szCs w:val="32"/>
          <w:highlight w:val="none"/>
          <w14:textFill>
            <w14:solidFill>
              <w14:schemeClr w14:val="tx1"/>
            </w14:solidFill>
          </w14:textFill>
        </w:rPr>
      </w:r>
      <w:r/>
    </w:p>
    <w:p>
      <w:pPr>
        <w:ind w:firstLine="640"/>
        <w:rPr>
          <w:rFonts w:ascii="宋体" w:hAnsi="宋体" w:cstheme="majorEastAsia"/>
          <w:color w:val="000000" w:themeColor="text1"/>
          <w:sz w:val="32"/>
          <w:szCs w:val="32"/>
          <w:highlight w:val="none"/>
          <w14:textFill>
            <w14:solidFill>
              <w14:schemeClr w14:val="tx1"/>
            </w14:solidFill>
          </w14:textFill>
        </w:rPr>
      </w:pPr>
      <w:r>
        <w:rPr>
          <w:rFonts w:ascii="宋体" w:hAnsi="宋体" w:cstheme="majorEastAsia"/>
          <w:color w:val="000000" w:themeColor="text1"/>
          <w:sz w:val="32"/>
          <w:szCs w:val="32"/>
          <w:highlight w:val="none"/>
          <w14:textFill>
            <w14:solidFill>
              <w14:schemeClr w14:val="tx1"/>
            </w14:solidFill>
          </w14:textFill>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ind w:firstLine="640"/>
        <w:rPr>
          <w:rFonts w:ascii="宋体" w:hAnsi="宋体" w:cstheme="majorEastAsia"/>
          <w:color w:val="000000" w:themeColor="text1"/>
          <w:sz w:val="32"/>
          <w:szCs w:val="32"/>
          <w:highlight w:val="none"/>
          <w14:textFill>
            <w14:solidFill>
              <w14:schemeClr w14:val="tx1"/>
            </w14:solidFill>
          </w14:textFill>
        </w:rPr>
      </w:pPr>
      <w:r>
        <w:rPr>
          <w:rFonts w:ascii="宋体" w:hAnsi="宋体" w:cstheme="majorEastAsia"/>
          <w:color w:val="000000" w:themeColor="text1"/>
          <w:sz w:val="32"/>
          <w:szCs w:val="32"/>
          <w:highlight w:val="none"/>
          <w14:textFill>
            <w14:solidFill>
              <w14:schemeClr w14:val="tx1"/>
            </w14:solidFill>
          </w14:textFill>
        </w:rPr>
      </w:r>
      <w:r/>
    </w:p>
    <w:p>
      <w:pPr>
        <w:jc w:val="center"/>
        <w:rPr>
          <w:rFonts w:hint="eastAsia" w:ascii="宋体" w:hAnsi="宋体" w:eastAsia="宋体" w:cstheme="majorEastAsia"/>
          <w:color w:val="000000" w:themeColor="text1"/>
          <w:sz w:val="32"/>
          <w:szCs w:val="32"/>
          <w:highlight w:val="none"/>
          <w:lang w:eastAsia="zh-CN"/>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t xml:space="preserve">采购代理机构：江苏鸿创项目管理有限公司</w:t>
      </w:r>
      <w:r/>
    </w:p>
    <w:p>
      <w:pPr>
        <w:ind w:firstLine="640"/>
        <w:jc w:val="center"/>
        <w:rPr>
          <w:rFonts w:ascii="宋体" w:hAnsi="宋体" w:cstheme="majorEastAsia"/>
          <w:color w:val="000000" w:themeColor="text1"/>
          <w:sz w:val="32"/>
          <w:szCs w:val="32"/>
          <w:highlight w:val="none"/>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t xml:space="preserve">202</w:t>
      </w:r>
      <w:r>
        <w:rPr>
          <w:rFonts w:hint="eastAsia" w:ascii="宋体" w:hAnsi="宋体" w:cstheme="majorEastAsia"/>
          <w:color w:val="000000" w:themeColor="text1"/>
          <w:sz w:val="32"/>
          <w:szCs w:val="32"/>
          <w:highlight w:val="none"/>
          <w:lang w:val="en-US" w:eastAsia="zh-CN"/>
          <w14:textFill>
            <w14:solidFill>
              <w14:schemeClr w14:val="tx1"/>
            </w14:solidFill>
          </w14:textFill>
        </w:rPr>
        <w:t xml:space="preserve">6</w:t>
      </w:r>
      <w:r>
        <w:rPr>
          <w:rFonts w:hint="eastAsia" w:ascii="宋体" w:hAnsi="宋体" w:cstheme="majorEastAsia"/>
          <w:color w:val="000000" w:themeColor="text1"/>
          <w:sz w:val="32"/>
          <w:szCs w:val="32"/>
          <w:highlight w:val="none"/>
          <w14:textFill>
            <w14:solidFill>
              <w14:schemeClr w14:val="tx1"/>
            </w14:solidFill>
          </w14:textFill>
        </w:rPr>
        <w:t xml:space="preserve">年</w:t>
      </w:r>
      <w:r>
        <w:rPr>
          <w:rFonts w:hint="eastAsia" w:ascii="宋体" w:hAnsi="宋体" w:cstheme="majorEastAsia"/>
          <w:color w:val="000000" w:themeColor="text1"/>
          <w:sz w:val="32"/>
          <w:szCs w:val="32"/>
          <w:highlight w:val="none"/>
          <w:lang w:val="en-US" w:eastAsia="zh-CN"/>
          <w14:textFill>
            <w14:solidFill>
              <w14:schemeClr w14:val="tx1"/>
            </w14:solidFill>
          </w14:textFill>
        </w:rPr>
        <w:t xml:space="preserve">10</w:t>
      </w:r>
      <w:r>
        <w:rPr>
          <w:rFonts w:hint="eastAsia" w:ascii="宋体" w:hAnsi="宋体" w:cstheme="majorEastAsia"/>
          <w:color w:val="000000" w:themeColor="text1"/>
          <w:sz w:val="32"/>
          <w:szCs w:val="32"/>
          <w:highlight w:val="none"/>
          <w14:textFill>
            <w14:solidFill>
              <w14:schemeClr w14:val="tx1"/>
            </w14:solidFill>
          </w14:textFill>
        </w:rPr>
        <w:t xml:space="preserve">月</w:t>
      </w:r>
      <w:r/>
    </w:p>
    <w:p>
      <w:pPr>
        <w:rPr>
          <w:rFonts w:ascii="宋体" w:hAnsi="宋体"/>
          <w:b/>
          <w:sz w:val="44"/>
          <w:highlight w:val="none"/>
        </w:rPr>
      </w:pPr>
      <w:r>
        <w:rPr>
          <w:rFonts w:ascii="宋体" w:hAnsi="宋体"/>
          <w:b/>
          <w:sz w:val="44"/>
          <w:highlight w:val="none"/>
        </w:rPr>
        <w:br w:type="page" w:clear="all"/>
      </w:r>
      <w:r/>
    </w:p>
    <w:p>
      <w:pPr>
        <w:pStyle w:val="722"/>
        <w:ind w:firstLine="0"/>
        <w:jc w:val="center"/>
        <w:rPr>
          <w:rFonts w:ascii="宋体" w:hAnsi="宋体"/>
          <w:b/>
          <w:sz w:val="44"/>
          <w:highlight w:val="none"/>
        </w:rPr>
      </w:pPr>
      <w:r>
        <w:rPr>
          <w:rFonts w:ascii="宋体" w:hAnsi="宋体"/>
          <w:b/>
          <w:sz w:val="44"/>
          <w:highlight w:val="none"/>
        </w:rPr>
      </w:r>
      <w:r/>
    </w:p>
    <w:p>
      <w:pPr>
        <w:pStyle w:val="722"/>
        <w:ind w:firstLine="0"/>
        <w:jc w:val="center"/>
        <w:rPr>
          <w:rFonts w:ascii="宋体" w:hAnsi="宋体"/>
          <w:b/>
          <w:sz w:val="44"/>
          <w:highlight w:val="none"/>
        </w:rPr>
      </w:pPr>
      <w:r>
        <w:rPr>
          <w:rFonts w:ascii="宋体" w:hAnsi="宋体"/>
          <w:b/>
          <w:sz w:val="44"/>
          <w:highlight w:val="none"/>
        </w:rPr>
        <w:t xml:space="preserve">目 录</w:t>
      </w:r>
      <w:r/>
    </w:p>
    <w:p>
      <w:pPr>
        <w:jc w:val="center"/>
        <w:spacing w:line="520" w:lineRule="exact"/>
        <w:rPr>
          <w:rFonts w:ascii="宋体" w:hAnsi="宋体"/>
          <w:b/>
          <w:sz w:val="44"/>
          <w:szCs w:val="44"/>
          <w:highlight w:val="none"/>
        </w:rPr>
      </w:pPr>
      <w:r/>
      <w:bookmarkStart w:id="0" w:name="_Toc522790130"/>
      <w:r/>
      <w:r/>
    </w:p>
    <w:p>
      <w:pPr>
        <w:jc w:val="center"/>
        <w:spacing w:line="520" w:lineRule="exact"/>
        <w:rPr>
          <w:rFonts w:ascii="宋体" w:hAnsi="宋体"/>
          <w:b/>
          <w:sz w:val="48"/>
          <w:szCs w:val="30"/>
          <w:highlight w:val="none"/>
        </w:rPr>
      </w:pPr>
      <w:r>
        <w:rPr>
          <w:rFonts w:ascii="宋体" w:hAnsi="宋体"/>
          <w:b/>
          <w:sz w:val="48"/>
          <w:szCs w:val="30"/>
          <w:highlight w:val="none"/>
        </w:rPr>
      </w:r>
      <w:r/>
    </w:p>
    <w:p>
      <w:pPr>
        <w:pStyle w:val="741"/>
        <w:tabs>
          <w:tab w:val="right" w:pos="9638" w:leader="dot"/>
        </w:tabs>
        <w:rPr>
          <w:sz w:val="28"/>
          <w:szCs w:val="28"/>
          <w:highlight w:val="none"/>
        </w:rPr>
      </w:pPr>
      <w:r>
        <w:rPr>
          <w:rFonts w:ascii="宋体" w:hAnsi="宋体"/>
          <w:b/>
          <w:sz w:val="28"/>
          <w:szCs w:val="28"/>
          <w:highlight w:val="none"/>
        </w:rPr>
        <w:fldChar w:fldCharType="begin"/>
      </w:r>
      <w:r>
        <w:rPr>
          <w:rFonts w:ascii="宋体" w:hAnsi="宋体"/>
          <w:b/>
          <w:sz w:val="28"/>
          <w:szCs w:val="28"/>
          <w:highlight w:val="none"/>
        </w:rPr>
        <w:instrText xml:space="preserve"> TOC \o "1-1" \h \z \u </w:instrText>
      </w:r>
      <w:r>
        <w:rPr>
          <w:rFonts w:ascii="宋体" w:hAnsi="宋体"/>
          <w:b/>
          <w:sz w:val="28"/>
          <w:szCs w:val="28"/>
          <w:highlight w:val="none"/>
        </w:rPr>
        <w:fldChar w:fldCharType="separate"/>
      </w:r>
      <w:r>
        <w:rPr>
          <w:rFonts w:ascii="宋体" w:hAnsi="宋体"/>
          <w:sz w:val="28"/>
          <w:szCs w:val="28"/>
          <w:highlight w:val="none"/>
        </w:rPr>
        <w:fldChar w:fldCharType="begin"/>
      </w:r>
      <w:r>
        <w:rPr>
          <w:rFonts w:ascii="宋体" w:hAnsi="宋体"/>
          <w:sz w:val="28"/>
          <w:szCs w:val="28"/>
          <w:highlight w:val="none"/>
        </w:rPr>
        <w:instrText xml:space="preserve"> HYPERLINK \l _Toc10337 </w:instrText>
      </w:r>
      <w:r>
        <w:rPr>
          <w:rFonts w:ascii="宋体" w:hAnsi="宋体"/>
          <w:sz w:val="28"/>
          <w:szCs w:val="28"/>
          <w:highlight w:val="none"/>
        </w:rPr>
        <w:fldChar w:fldCharType="separate"/>
      </w:r>
      <w:r>
        <w:rPr>
          <w:rFonts w:ascii="宋体" w:hAnsi="宋体" w:eastAsia="宋体"/>
          <w:sz w:val="28"/>
          <w:szCs w:val="28"/>
          <w:highlight w:val="none"/>
        </w:rPr>
        <w:t xml:space="preserve">第一章  投标邀请</w:t>
      </w:r>
      <w:r>
        <w:rPr>
          <w:sz w:val="28"/>
          <w:szCs w:val="28"/>
          <w:highlight w:val="none"/>
        </w:rPr>
        <w:tab/>
      </w:r>
      <w:r>
        <w:rPr>
          <w:sz w:val="28"/>
          <w:szCs w:val="28"/>
          <w:highlight w:val="none"/>
        </w:rPr>
        <w:fldChar w:fldCharType="begin"/>
      </w:r>
      <w:r>
        <w:rPr>
          <w:sz w:val="28"/>
          <w:szCs w:val="28"/>
          <w:highlight w:val="none"/>
        </w:rPr>
        <w:instrText xml:space="preserve"> PAGEREF _Toc10337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ascii="宋体" w:hAnsi="宋体"/>
          <w:sz w:val="28"/>
          <w:szCs w:val="28"/>
          <w:highlight w:val="none"/>
        </w:rPr>
        <w:fldChar w:fldCharType="end"/>
      </w:r>
      <w:r/>
    </w:p>
    <w:p>
      <w:pPr>
        <w:pStyle w:val="741"/>
        <w:tabs>
          <w:tab w:val="right" w:pos="9638" w:leader="dot"/>
        </w:tabs>
        <w:rPr>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HYPERLINK \l _Toc24871 </w:instrText>
      </w:r>
      <w:r>
        <w:rPr>
          <w:rFonts w:ascii="宋体" w:hAnsi="宋体"/>
          <w:sz w:val="28"/>
          <w:szCs w:val="28"/>
          <w:highlight w:val="none"/>
        </w:rPr>
        <w:fldChar w:fldCharType="separate"/>
      </w:r>
      <w:r>
        <w:rPr>
          <w:rFonts w:ascii="宋体" w:hAnsi="宋体" w:eastAsia="宋体"/>
          <w:sz w:val="28"/>
          <w:szCs w:val="28"/>
          <w:highlight w:val="none"/>
        </w:rPr>
        <w:t xml:space="preserve">第二章  投标人须知</w:t>
      </w:r>
      <w:r>
        <w:rPr>
          <w:sz w:val="28"/>
          <w:szCs w:val="28"/>
          <w:highlight w:val="none"/>
        </w:rPr>
        <w:tab/>
      </w:r>
      <w:r>
        <w:rPr>
          <w:sz w:val="28"/>
          <w:szCs w:val="28"/>
          <w:highlight w:val="none"/>
        </w:rPr>
        <w:fldChar w:fldCharType="begin"/>
      </w:r>
      <w:r>
        <w:rPr>
          <w:sz w:val="28"/>
          <w:szCs w:val="28"/>
          <w:highlight w:val="none"/>
        </w:rPr>
        <w:instrText xml:space="preserve"> PAGEREF _Toc24871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ascii="宋体" w:hAnsi="宋体"/>
          <w:sz w:val="28"/>
          <w:szCs w:val="28"/>
          <w:highlight w:val="none"/>
        </w:rPr>
        <w:fldChar w:fldCharType="end"/>
      </w:r>
      <w:r/>
    </w:p>
    <w:p>
      <w:pPr>
        <w:pStyle w:val="741"/>
        <w:tabs>
          <w:tab w:val="right" w:pos="9638" w:leader="dot"/>
        </w:tabs>
        <w:rPr>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HYPERLINK \l _Toc28613 </w:instrText>
      </w:r>
      <w:r>
        <w:rPr>
          <w:rFonts w:ascii="宋体" w:hAnsi="宋体"/>
          <w:sz w:val="28"/>
          <w:szCs w:val="28"/>
          <w:highlight w:val="none"/>
        </w:rPr>
        <w:fldChar w:fldCharType="separate"/>
      </w:r>
      <w:r>
        <w:rPr>
          <w:rFonts w:ascii="宋体" w:hAnsi="宋体" w:eastAsia="宋体"/>
          <w:sz w:val="28"/>
          <w:szCs w:val="28"/>
          <w:highlight w:val="none"/>
        </w:rPr>
        <w:t xml:space="preserve">第三章  投标资料表</w:t>
      </w:r>
      <w:r>
        <w:rPr>
          <w:sz w:val="28"/>
          <w:szCs w:val="28"/>
          <w:highlight w:val="none"/>
        </w:rPr>
        <w:tab/>
      </w:r>
      <w:r>
        <w:rPr>
          <w:sz w:val="28"/>
          <w:szCs w:val="28"/>
          <w:highlight w:val="none"/>
        </w:rPr>
        <w:fldChar w:fldCharType="begin"/>
      </w:r>
      <w:r>
        <w:rPr>
          <w:sz w:val="28"/>
          <w:szCs w:val="28"/>
          <w:highlight w:val="none"/>
        </w:rPr>
        <w:instrText xml:space="preserve"> PAGEREF _Toc28613 \h </w:instrText>
      </w:r>
      <w:r>
        <w:rPr>
          <w:sz w:val="28"/>
          <w:szCs w:val="28"/>
          <w:highlight w:val="none"/>
        </w:rPr>
        <w:fldChar w:fldCharType="separate"/>
        <w:t xml:space="preserve"> </w:t>
      </w:r>
      <w:r>
        <w:rPr>
          <w:sz w:val="28"/>
          <w:szCs w:val="28"/>
          <w:highlight w:val="none"/>
        </w:rPr>
        <w:t xml:space="preserve">17</w:t>
      </w:r>
      <w:r>
        <w:rPr>
          <w:sz w:val="28"/>
          <w:szCs w:val="28"/>
          <w:highlight w:val="none"/>
        </w:rPr>
        <w:fldChar w:fldCharType="end"/>
      </w:r>
      <w:r>
        <w:rPr>
          <w:rFonts w:ascii="宋体" w:hAnsi="宋体"/>
          <w:sz w:val="28"/>
          <w:szCs w:val="28"/>
          <w:highlight w:val="none"/>
        </w:rPr>
        <w:fldChar w:fldCharType="end"/>
      </w:r>
      <w:r/>
    </w:p>
    <w:p>
      <w:pPr>
        <w:pStyle w:val="741"/>
        <w:tabs>
          <w:tab w:val="right" w:pos="9638" w:leader="dot"/>
        </w:tabs>
        <w:rPr>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HYPERLINK \l _Toc14095 </w:instrText>
      </w:r>
      <w:r>
        <w:rPr>
          <w:rFonts w:ascii="宋体" w:hAnsi="宋体"/>
          <w:sz w:val="28"/>
          <w:szCs w:val="28"/>
          <w:highlight w:val="none"/>
        </w:rPr>
        <w:fldChar w:fldCharType="separate"/>
      </w:r>
      <w:r>
        <w:rPr>
          <w:rFonts w:hint="eastAsia" w:ascii="宋体" w:hAnsi="宋体" w:eastAsia="宋体"/>
          <w:sz w:val="28"/>
          <w:szCs w:val="28"/>
          <w:highlight w:val="none"/>
        </w:rPr>
        <w:t xml:space="preserve">第四章 </w:t>
      </w:r>
      <w:r>
        <w:rPr>
          <w:rFonts w:ascii="宋体" w:hAnsi="宋体" w:eastAsia="宋体"/>
          <w:sz w:val="28"/>
          <w:szCs w:val="28"/>
          <w:highlight w:val="none"/>
        </w:rPr>
        <w:t xml:space="preserve"> 评标标准</w:t>
      </w:r>
      <w:r>
        <w:rPr>
          <w:sz w:val="28"/>
          <w:szCs w:val="28"/>
          <w:highlight w:val="none"/>
        </w:rPr>
        <w:tab/>
      </w:r>
      <w:r>
        <w:rPr>
          <w:sz w:val="28"/>
          <w:szCs w:val="28"/>
          <w:highlight w:val="none"/>
        </w:rPr>
        <w:fldChar w:fldCharType="begin"/>
      </w:r>
      <w:r>
        <w:rPr>
          <w:sz w:val="28"/>
          <w:szCs w:val="28"/>
          <w:highlight w:val="none"/>
        </w:rPr>
        <w:instrText xml:space="preserve"> PAGEREF _Toc14095 \h </w:instrText>
      </w:r>
      <w:r>
        <w:rPr>
          <w:sz w:val="28"/>
          <w:szCs w:val="28"/>
          <w:highlight w:val="none"/>
        </w:rPr>
        <w:fldChar w:fldCharType="separate"/>
      </w:r>
      <w:r>
        <w:rPr>
          <w:sz w:val="28"/>
          <w:szCs w:val="28"/>
          <w:highlight w:val="none"/>
        </w:rPr>
        <w:t xml:space="preserve">25</w:t>
      </w:r>
      <w:r>
        <w:rPr>
          <w:sz w:val="28"/>
          <w:szCs w:val="28"/>
          <w:highlight w:val="none"/>
        </w:rPr>
        <w:fldChar w:fldCharType="end"/>
      </w:r>
      <w:r>
        <w:rPr>
          <w:rFonts w:ascii="宋体" w:hAnsi="宋体"/>
          <w:sz w:val="28"/>
          <w:szCs w:val="28"/>
          <w:highlight w:val="none"/>
        </w:rPr>
        <w:fldChar w:fldCharType="end"/>
      </w:r>
      <w:r/>
    </w:p>
    <w:p>
      <w:pPr>
        <w:pStyle w:val="741"/>
        <w:tabs>
          <w:tab w:val="right" w:pos="9638" w:leader="dot"/>
        </w:tabs>
        <w:rPr>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HYPERLINK \l _Toc28150 </w:instrText>
      </w:r>
      <w:r>
        <w:rPr>
          <w:rFonts w:ascii="宋体" w:hAnsi="宋体"/>
          <w:sz w:val="28"/>
          <w:szCs w:val="28"/>
          <w:highlight w:val="none"/>
        </w:rPr>
        <w:fldChar w:fldCharType="separate"/>
      </w:r>
      <w:r>
        <w:rPr>
          <w:rFonts w:ascii="宋体" w:hAnsi="宋体" w:eastAsia="宋体"/>
          <w:sz w:val="28"/>
          <w:szCs w:val="28"/>
          <w:highlight w:val="none"/>
        </w:rPr>
        <w:t xml:space="preserve">第五章  拟签订的合同文本</w:t>
      </w:r>
      <w:r>
        <w:rPr>
          <w:sz w:val="28"/>
          <w:szCs w:val="28"/>
          <w:highlight w:val="none"/>
        </w:rPr>
        <w:tab/>
      </w:r>
      <w:r>
        <w:rPr>
          <w:sz w:val="28"/>
          <w:szCs w:val="28"/>
          <w:highlight w:val="none"/>
        </w:rPr>
        <w:fldChar w:fldCharType="begin"/>
      </w:r>
      <w:r>
        <w:rPr>
          <w:sz w:val="28"/>
          <w:szCs w:val="28"/>
          <w:highlight w:val="none"/>
        </w:rPr>
        <w:instrText xml:space="preserve"> PAGEREF _Toc28150 \h </w:instrText>
      </w:r>
      <w:r>
        <w:rPr>
          <w:sz w:val="28"/>
          <w:szCs w:val="28"/>
          <w:highlight w:val="none"/>
        </w:rPr>
        <w:fldChar w:fldCharType="separate"/>
      </w:r>
      <w:r>
        <w:rPr>
          <w:sz w:val="28"/>
          <w:szCs w:val="28"/>
          <w:highlight w:val="none"/>
        </w:rPr>
        <w:t xml:space="preserve">28</w:t>
      </w:r>
      <w:r>
        <w:rPr>
          <w:sz w:val="28"/>
          <w:szCs w:val="28"/>
          <w:highlight w:val="none"/>
        </w:rPr>
        <w:fldChar w:fldCharType="end"/>
      </w:r>
      <w:r>
        <w:rPr>
          <w:rFonts w:ascii="宋体" w:hAnsi="宋体"/>
          <w:sz w:val="28"/>
          <w:szCs w:val="28"/>
          <w:highlight w:val="none"/>
        </w:rPr>
        <w:fldChar w:fldCharType="end"/>
      </w:r>
      <w:r/>
    </w:p>
    <w:p>
      <w:pPr>
        <w:pStyle w:val="741"/>
        <w:tabs>
          <w:tab w:val="right" w:pos="9638" w:leader="dot"/>
        </w:tabs>
        <w:rPr>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HYPERLINK \l _Toc12386 </w:instrText>
      </w:r>
      <w:r>
        <w:rPr>
          <w:rFonts w:ascii="宋体" w:hAnsi="宋体"/>
          <w:sz w:val="28"/>
          <w:szCs w:val="28"/>
          <w:highlight w:val="none"/>
        </w:rPr>
        <w:fldChar w:fldCharType="separate"/>
      </w:r>
      <w:r>
        <w:rPr>
          <w:rFonts w:hint="eastAsia" w:ascii="宋体" w:hAnsi="宋体" w:eastAsia="宋体"/>
          <w:sz w:val="28"/>
          <w:szCs w:val="28"/>
          <w:highlight w:val="none"/>
          <w:lang w:eastAsia="zh-CN"/>
        </w:rPr>
        <w:t xml:space="preserve">第六章</w:t>
      </w:r>
      <w:r>
        <w:rPr>
          <w:rFonts w:hint="eastAsia" w:ascii="宋体" w:hAnsi="宋体" w:eastAsia="宋体"/>
          <w:sz w:val="28"/>
          <w:szCs w:val="28"/>
          <w:highlight w:val="none"/>
          <w:lang w:val="en-US" w:eastAsia="zh-CN"/>
        </w:rPr>
        <w:t xml:space="preserve">  </w:t>
      </w:r>
      <w:r>
        <w:rPr>
          <w:rFonts w:hint="eastAsia" w:ascii="宋体" w:hAnsi="宋体" w:eastAsia="宋体"/>
          <w:sz w:val="28"/>
          <w:szCs w:val="28"/>
          <w:highlight w:val="none"/>
        </w:rPr>
        <w:t xml:space="preserve">项目要求（采购需求）</w:t>
      </w:r>
      <w:r>
        <w:rPr>
          <w:sz w:val="28"/>
          <w:szCs w:val="28"/>
          <w:highlight w:val="none"/>
        </w:rPr>
        <w:tab/>
      </w:r>
      <w:r>
        <w:rPr>
          <w:sz w:val="28"/>
          <w:szCs w:val="28"/>
          <w:highlight w:val="none"/>
        </w:rPr>
        <w:fldChar w:fldCharType="begin"/>
      </w:r>
      <w:r>
        <w:rPr>
          <w:sz w:val="28"/>
          <w:szCs w:val="28"/>
          <w:highlight w:val="none"/>
        </w:rPr>
        <w:instrText xml:space="preserve"> PAGEREF _Toc12386 \h </w:instrText>
      </w:r>
      <w:r>
        <w:rPr>
          <w:sz w:val="28"/>
          <w:szCs w:val="28"/>
          <w:highlight w:val="none"/>
        </w:rPr>
        <w:fldChar w:fldCharType="separate"/>
      </w:r>
      <w:r>
        <w:rPr>
          <w:sz w:val="28"/>
          <w:szCs w:val="28"/>
          <w:highlight w:val="none"/>
        </w:rPr>
        <w:t xml:space="preserve">33</w:t>
      </w:r>
      <w:r>
        <w:rPr>
          <w:sz w:val="28"/>
          <w:szCs w:val="28"/>
          <w:highlight w:val="none"/>
        </w:rPr>
        <w:fldChar w:fldCharType="end"/>
      </w:r>
      <w:r>
        <w:rPr>
          <w:rFonts w:ascii="宋体" w:hAnsi="宋体"/>
          <w:sz w:val="28"/>
          <w:szCs w:val="28"/>
          <w:highlight w:val="none"/>
        </w:rPr>
        <w:fldChar w:fldCharType="end"/>
      </w:r>
      <w:r/>
    </w:p>
    <w:p>
      <w:pPr>
        <w:pStyle w:val="741"/>
        <w:tabs>
          <w:tab w:val="right" w:pos="9638" w:leader="dot"/>
        </w:tabs>
        <w:rPr>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HYPERLINK \l _Toc19302 </w:instrText>
      </w:r>
      <w:r>
        <w:rPr>
          <w:rFonts w:ascii="宋体" w:hAnsi="宋体"/>
          <w:sz w:val="28"/>
          <w:szCs w:val="28"/>
          <w:highlight w:val="none"/>
        </w:rPr>
        <w:fldChar w:fldCharType="separate"/>
      </w:r>
      <w:r>
        <w:rPr>
          <w:rFonts w:ascii="宋体" w:hAnsi="宋体" w:eastAsia="宋体"/>
          <w:sz w:val="28"/>
          <w:szCs w:val="28"/>
          <w:highlight w:val="none"/>
        </w:rPr>
        <w:t xml:space="preserve">第七章  投标文件相关格式</w:t>
      </w:r>
      <w:r>
        <w:rPr>
          <w:sz w:val="28"/>
          <w:szCs w:val="28"/>
          <w:highlight w:val="none"/>
        </w:rPr>
        <w:tab/>
      </w:r>
      <w:r>
        <w:rPr>
          <w:sz w:val="28"/>
          <w:szCs w:val="28"/>
          <w:highlight w:val="none"/>
        </w:rPr>
        <w:fldChar w:fldCharType="begin"/>
      </w:r>
      <w:r>
        <w:rPr>
          <w:sz w:val="28"/>
          <w:szCs w:val="28"/>
          <w:highlight w:val="none"/>
        </w:rPr>
        <w:instrText xml:space="preserve"> PAGEREF _Toc19302 \h </w:instrText>
      </w:r>
      <w:r>
        <w:rPr>
          <w:sz w:val="28"/>
          <w:szCs w:val="28"/>
          <w:highlight w:val="none"/>
        </w:rPr>
        <w:fldChar w:fldCharType="separate"/>
      </w:r>
      <w:r>
        <w:rPr>
          <w:sz w:val="28"/>
          <w:szCs w:val="28"/>
          <w:highlight w:val="none"/>
        </w:rPr>
        <w:t xml:space="preserve">35</w:t>
      </w:r>
      <w:r>
        <w:rPr>
          <w:sz w:val="28"/>
          <w:szCs w:val="28"/>
          <w:highlight w:val="none"/>
        </w:rPr>
        <w:fldChar w:fldCharType="end"/>
      </w:r>
      <w:r>
        <w:rPr>
          <w:rFonts w:ascii="宋体" w:hAnsi="宋体"/>
          <w:sz w:val="28"/>
          <w:szCs w:val="28"/>
          <w:highlight w:val="none"/>
        </w:rPr>
        <w:fldChar w:fldCharType="end"/>
      </w:r>
      <w:r/>
    </w:p>
    <w:p>
      <w:pPr>
        <w:jc w:val="center"/>
        <w:spacing w:line="520" w:lineRule="exact"/>
        <w:rPr>
          <w:rFonts w:ascii="宋体" w:hAnsi="宋体"/>
          <w:b/>
          <w:sz w:val="28"/>
          <w:szCs w:val="28"/>
          <w:highlight w:val="none"/>
        </w:rPr>
      </w:pPr>
      <w:r>
        <w:rPr>
          <w:rFonts w:ascii="宋体" w:hAnsi="宋体"/>
          <w:sz w:val="28"/>
          <w:szCs w:val="28"/>
          <w:highlight w:val="none"/>
        </w:rPr>
        <w:fldChar w:fldCharType="end"/>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hint="eastAsia" w:ascii="宋体" w:hAnsi="宋体"/>
          <w:b/>
          <w:sz w:val="44"/>
          <w:szCs w:val="44"/>
          <w:highlight w:val="none"/>
        </w:rPr>
        <w:t xml:space="preserve">徐州市水务局</w:t>
      </w:r>
      <w:r/>
    </w:p>
    <w:p>
      <w:pPr>
        <w:jc w:val="center"/>
        <w:spacing w:line="520" w:lineRule="exact"/>
        <w:rPr>
          <w:rFonts w:ascii="宋体" w:hAnsi="宋体"/>
          <w:b/>
          <w:sz w:val="44"/>
          <w:szCs w:val="44"/>
          <w:highlight w:val="none"/>
        </w:rPr>
      </w:pPr>
      <w:r>
        <w:rPr>
          <w:rFonts w:ascii="宋体" w:hAnsi="宋体"/>
          <w:b/>
          <w:sz w:val="44"/>
          <w:szCs w:val="44"/>
          <w:highlight w:val="none"/>
        </w:rPr>
        <w:t xml:space="preserve">《</w:t>
      </w:r>
      <w:r>
        <w:rPr>
          <w:rFonts w:hint="eastAsia" w:ascii="宋体" w:hAnsi="宋体"/>
          <w:b/>
          <w:sz w:val="44"/>
          <w:szCs w:val="44"/>
          <w:highlight w:val="none"/>
          <w:lang w:eastAsia="zh-CN"/>
        </w:rPr>
        <w:t xml:space="preserve">徐州市区污泥处置</w:t>
      </w:r>
      <w:r>
        <w:rPr>
          <w:rFonts w:ascii="宋体" w:hAnsi="宋体"/>
          <w:b/>
          <w:sz w:val="44"/>
          <w:szCs w:val="44"/>
          <w:highlight w:val="none"/>
        </w:rPr>
        <w:t xml:space="preserve">项目》招标文件</w:t>
      </w:r>
      <w:r/>
    </w:p>
    <w:p>
      <w:pPr>
        <w:rPr>
          <w:rFonts w:ascii="宋体" w:hAnsi="宋体"/>
          <w:b/>
          <w:sz w:val="30"/>
          <w:szCs w:val="30"/>
          <w:highlight w:val="none"/>
        </w:rPr>
      </w:pPr>
      <w:r>
        <w:rPr>
          <w:rFonts w:ascii="宋体" w:hAnsi="宋体"/>
          <w:b/>
          <w:sz w:val="30"/>
          <w:szCs w:val="30"/>
          <w:highlight w:val="none"/>
        </w:rPr>
      </w:r>
      <w:r/>
    </w:p>
    <w:p>
      <w:pPr>
        <w:ind w:firstLine="600"/>
        <w:spacing w:line="520" w:lineRule="exact"/>
        <w:rPr>
          <w:rFonts w:ascii="宋体" w:hAnsi="宋体"/>
          <w:sz w:val="28"/>
          <w:szCs w:val="28"/>
          <w:highlight w:val="none"/>
        </w:rPr>
      </w:pPr>
      <w:r>
        <w:rPr>
          <w:rFonts w:ascii="宋体" w:hAnsi="宋体"/>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highlight w:val="none"/>
        </w:rPr>
        <w:t xml:space="preserve">；</w:t>
      </w:r>
      <w:r>
        <w:rPr>
          <w:rFonts w:ascii="宋体" w:hAnsi="宋体"/>
          <w:sz w:val="28"/>
          <w:szCs w:val="28"/>
          <w:highlight w:val="none"/>
        </w:rPr>
        <w:t xml:space="preserve">第二章，投标人须知</w:t>
      </w:r>
      <w:r>
        <w:rPr>
          <w:rFonts w:hint="eastAsia" w:ascii="宋体" w:hAnsi="宋体"/>
          <w:sz w:val="28"/>
          <w:szCs w:val="28"/>
          <w:highlight w:val="none"/>
        </w:rPr>
        <w:t xml:space="preserve">；</w:t>
      </w:r>
      <w:r>
        <w:rPr>
          <w:rFonts w:ascii="宋体" w:hAnsi="宋体"/>
          <w:sz w:val="28"/>
          <w:szCs w:val="28"/>
          <w:highlight w:val="none"/>
        </w:rPr>
        <w:t xml:space="preserve">第三章，投标资料表</w:t>
      </w:r>
      <w:r>
        <w:rPr>
          <w:rFonts w:hint="eastAsia" w:ascii="宋体" w:hAnsi="宋体"/>
          <w:sz w:val="28"/>
          <w:szCs w:val="28"/>
          <w:highlight w:val="none"/>
        </w:rPr>
        <w:t xml:space="preserve">；</w:t>
      </w:r>
      <w:r>
        <w:rPr>
          <w:rFonts w:ascii="宋体" w:hAnsi="宋体"/>
          <w:sz w:val="28"/>
          <w:szCs w:val="28"/>
          <w:highlight w:val="none"/>
        </w:rPr>
        <w:t xml:space="preserve">第四章，评标标准</w:t>
      </w:r>
      <w:r>
        <w:rPr>
          <w:rFonts w:hint="eastAsia" w:ascii="宋体" w:hAnsi="宋体"/>
          <w:sz w:val="28"/>
          <w:szCs w:val="28"/>
          <w:highlight w:val="none"/>
        </w:rPr>
        <w:t xml:space="preserve">；</w:t>
      </w:r>
      <w:r>
        <w:rPr>
          <w:rFonts w:ascii="宋体" w:hAnsi="宋体"/>
          <w:sz w:val="28"/>
          <w:szCs w:val="28"/>
          <w:highlight w:val="none"/>
        </w:rPr>
        <w:t xml:space="preserve">第五章，拟签订的合同文本</w:t>
      </w:r>
      <w:r>
        <w:rPr>
          <w:rFonts w:hint="eastAsia" w:ascii="宋体" w:hAnsi="宋体"/>
          <w:sz w:val="28"/>
          <w:szCs w:val="28"/>
          <w:highlight w:val="none"/>
        </w:rPr>
        <w:t xml:space="preserve">；</w:t>
      </w:r>
      <w:r>
        <w:rPr>
          <w:rFonts w:ascii="宋体" w:hAnsi="宋体"/>
          <w:sz w:val="28"/>
          <w:szCs w:val="28"/>
          <w:highlight w:val="none"/>
        </w:rPr>
        <w:t xml:space="preserve">第六章，采购需求</w:t>
      </w:r>
      <w:r>
        <w:rPr>
          <w:rFonts w:hint="eastAsia" w:ascii="宋体" w:hAnsi="宋体"/>
          <w:sz w:val="28"/>
          <w:szCs w:val="28"/>
          <w:highlight w:val="none"/>
        </w:rPr>
        <w:t xml:space="preserve">；</w:t>
      </w:r>
      <w:r>
        <w:rPr>
          <w:rFonts w:ascii="宋体" w:hAnsi="宋体"/>
          <w:sz w:val="28"/>
          <w:szCs w:val="28"/>
          <w:highlight w:val="none"/>
        </w:rPr>
        <w:t xml:space="preserve">第七章，投标文件相关格式。</w:t>
      </w:r>
      <w:r/>
    </w:p>
    <w:p>
      <w:pPr>
        <w:spacing w:line="360" w:lineRule="exact"/>
        <w:rPr>
          <w:rFonts w:ascii="宋体" w:hAnsi="宋体"/>
          <w:sz w:val="28"/>
          <w:szCs w:val="28"/>
          <w:highlight w:val="none"/>
        </w:rPr>
      </w:pPr>
      <w:r>
        <w:rPr>
          <w:rFonts w:ascii="宋体" w:hAnsi="宋体"/>
          <w:sz w:val="28"/>
          <w:szCs w:val="28"/>
          <w:highlight w:val="none"/>
        </w:rPr>
      </w:r>
      <w:r/>
    </w:p>
    <w:p>
      <w:pPr>
        <w:pStyle w:val="709"/>
        <w:spacing w:line="520" w:lineRule="exact"/>
        <w:rPr>
          <w:rFonts w:ascii="宋体" w:hAnsi="宋体" w:eastAsia="宋体"/>
          <w:sz w:val="28"/>
          <w:szCs w:val="28"/>
          <w:highlight w:val="none"/>
        </w:rPr>
      </w:pPr>
      <w:r/>
      <w:bookmarkStart w:id="1" w:name="_Toc10337"/>
      <w:r>
        <w:rPr>
          <w:rFonts w:ascii="宋体" w:hAnsi="宋体" w:eastAsia="宋体"/>
          <w:sz w:val="28"/>
          <w:szCs w:val="28"/>
          <w:highlight w:val="none"/>
        </w:rPr>
        <w:t xml:space="preserve">第一章  投标邀请</w:t>
      </w:r>
      <w:bookmarkEnd w:id="1"/>
      <w:r/>
      <w:r/>
    </w:p>
    <w:p>
      <w:pPr>
        <w:jc w:val="center"/>
        <w:spacing w:line="360" w:lineRule="exact"/>
        <w:rPr>
          <w:rFonts w:ascii="宋体" w:hAnsi="宋体"/>
          <w:sz w:val="28"/>
          <w:szCs w:val="28"/>
          <w:highlight w:val="none"/>
        </w:rPr>
      </w:pPr>
      <w:r>
        <w:rPr>
          <w:rFonts w:ascii="宋体" w:hAnsi="宋体"/>
          <w:sz w:val="28"/>
          <w:szCs w:val="28"/>
          <w:highlight w:val="none"/>
        </w:rPr>
      </w:r>
      <w:r/>
    </w:p>
    <w:p>
      <w:pPr>
        <w:ind w:firstLine="600"/>
        <w:spacing w:line="520" w:lineRule="exact"/>
        <w:rPr>
          <w:rFonts w:ascii="宋体" w:hAnsi="宋体"/>
          <w:sz w:val="28"/>
          <w:szCs w:val="28"/>
          <w:highlight w:val="none"/>
        </w:rPr>
      </w:pPr>
      <w:r>
        <w:rPr>
          <w:rFonts w:hint="eastAsia" w:ascii="宋体" w:hAnsi="宋体"/>
          <w:sz w:val="28"/>
          <w:szCs w:val="28"/>
          <w:highlight w:val="none"/>
          <w:lang w:eastAsia="zh-CN"/>
        </w:rPr>
        <w:t xml:space="preserve">江苏鸿创项目管理有限公司</w:t>
      </w:r>
      <w:r>
        <w:rPr>
          <w:rFonts w:ascii="宋体" w:hAnsi="宋体"/>
          <w:sz w:val="28"/>
          <w:szCs w:val="28"/>
          <w:highlight w:val="none"/>
        </w:rPr>
        <w:t xml:space="preserve">对</w:t>
      </w:r>
      <w:r>
        <w:rPr>
          <w:rFonts w:hint="eastAsia" w:ascii="宋体" w:hAnsi="宋体"/>
          <w:sz w:val="28"/>
          <w:szCs w:val="28"/>
          <w:highlight w:val="none"/>
        </w:rPr>
        <w:t xml:space="preserve">徐州市水务局</w:t>
      </w:r>
      <w:r>
        <w:rPr>
          <w:rFonts w:ascii="宋体" w:hAnsi="宋体"/>
          <w:sz w:val="28"/>
          <w:szCs w:val="28"/>
          <w:highlight w:val="none"/>
        </w:rPr>
        <w:t xml:space="preserve">“</w:t>
      </w:r>
      <w:r>
        <w:rPr>
          <w:rFonts w:hint="eastAsia" w:ascii="宋体" w:hAnsi="宋体"/>
          <w:sz w:val="28"/>
          <w:szCs w:val="28"/>
          <w:highlight w:val="none"/>
          <w:lang w:eastAsia="zh-CN"/>
        </w:rPr>
        <w:t xml:space="preserve">徐州市区污泥处置</w:t>
      </w:r>
      <w:r>
        <w:rPr>
          <w:rFonts w:hint="eastAsia" w:ascii="宋体" w:hAnsi="宋体"/>
          <w:sz w:val="28"/>
          <w:szCs w:val="28"/>
          <w:highlight w:val="none"/>
        </w:rPr>
        <w:t xml:space="preserve">项目</w:t>
      </w:r>
      <w:r>
        <w:rPr>
          <w:rFonts w:ascii="宋体" w:hAnsi="宋体"/>
          <w:sz w:val="28"/>
          <w:szCs w:val="28"/>
          <w:highlight w:val="none"/>
        </w:rPr>
        <w:t xml:space="preserve">”进行公开招标采购，现邀请符合相关条件的供应商投标。</w:t>
      </w:r>
      <w:r/>
    </w:p>
    <w:p>
      <w:pPr>
        <w:ind w:firstLine="600"/>
        <w:spacing w:line="520" w:lineRule="exact"/>
        <w:rPr>
          <w:rFonts w:ascii="宋体" w:hAnsi="宋体"/>
          <w:sz w:val="28"/>
          <w:szCs w:val="28"/>
          <w:highlight w:val="none"/>
        </w:rPr>
      </w:pPr>
      <w:r>
        <w:rPr>
          <w:rFonts w:ascii="宋体" w:hAnsi="宋体"/>
          <w:sz w:val="28"/>
          <w:szCs w:val="28"/>
          <w:highlight w:val="none"/>
        </w:rPr>
        <w:t xml:space="preserve">一、项目名称和项目编号</w:t>
      </w:r>
      <w:r/>
    </w:p>
    <w:p>
      <w:pPr>
        <w:ind w:firstLine="600"/>
        <w:spacing w:line="520" w:lineRule="exact"/>
        <w:rPr>
          <w:rFonts w:ascii="宋体" w:hAnsi="宋体"/>
          <w:sz w:val="28"/>
          <w:szCs w:val="28"/>
          <w:highlight w:val="none"/>
        </w:rPr>
      </w:pPr>
      <w:r>
        <w:rPr>
          <w:rFonts w:ascii="宋体" w:hAnsi="宋体"/>
          <w:sz w:val="28"/>
          <w:szCs w:val="28"/>
          <w:highlight w:val="none"/>
        </w:rPr>
        <w:t xml:space="preserve">(一)项目名称：</w:t>
      </w:r>
      <w:r>
        <w:rPr>
          <w:rFonts w:hint="eastAsia" w:ascii="宋体" w:hAnsi="宋体"/>
          <w:sz w:val="28"/>
          <w:szCs w:val="28"/>
          <w:highlight w:val="none"/>
          <w:lang w:eastAsia="zh-CN"/>
        </w:rPr>
        <w:t xml:space="preserve">徐州市区污泥处置</w:t>
      </w:r>
      <w:r>
        <w:rPr>
          <w:rFonts w:hint="eastAsia" w:ascii="宋体" w:hAnsi="宋体"/>
          <w:sz w:val="28"/>
          <w:szCs w:val="28"/>
          <w:highlight w:val="none"/>
        </w:rPr>
        <w:t xml:space="preserve">项目</w:t>
      </w:r>
      <w:r/>
    </w:p>
    <w:p>
      <w:pPr>
        <w:ind w:firstLine="600"/>
        <w:spacing w:line="520" w:lineRule="exact"/>
        <w:rPr>
          <w:rFonts w:hint="eastAsia" w:ascii="宋体" w:hAnsi="宋体" w:eastAsia="宋体"/>
          <w:color w:val="ff0000"/>
          <w:sz w:val="28"/>
          <w:szCs w:val="28"/>
          <w:highlight w:val="none"/>
          <w:lang w:eastAsia="zh-CN"/>
        </w:rPr>
      </w:pPr>
      <w:r>
        <w:rPr>
          <w:rFonts w:ascii="宋体" w:hAnsi="宋体"/>
          <w:sz w:val="28"/>
          <w:szCs w:val="28"/>
          <w:highlight w:val="none"/>
        </w:rPr>
        <w:t xml:space="preserve">(二)项目编号：</w:t>
      </w:r>
      <w:r>
        <w:rPr>
          <w:rFonts w:hint="eastAsia" w:ascii="宋体" w:hAnsi="宋体"/>
          <w:sz w:val="28"/>
          <w:szCs w:val="28"/>
          <w:highlight w:val="none"/>
          <w:lang w:eastAsia="zh-CN"/>
        </w:rPr>
        <w:t xml:space="preserve">JSZC-320300-HCXN-G2026-0009 </w:t>
      </w:r>
      <w:r/>
    </w:p>
    <w:p>
      <w:pPr>
        <w:ind w:firstLine="600"/>
        <w:spacing w:line="520" w:lineRule="exact"/>
        <w:rPr>
          <w:rFonts w:ascii="宋体" w:hAnsi="宋体"/>
          <w:sz w:val="28"/>
          <w:szCs w:val="28"/>
          <w:highlight w:val="none"/>
        </w:rPr>
      </w:pPr>
      <w:r>
        <w:rPr>
          <w:rFonts w:ascii="宋体" w:hAnsi="宋体"/>
          <w:sz w:val="28"/>
          <w:szCs w:val="28"/>
          <w:highlight w:val="none"/>
        </w:rPr>
        <w:t xml:space="preserve">二、对投标人的资格要求</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（一）满足《中华人民共和国政府采购法》第二十二条规定；</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1.具有独立承担民事责任的能力，提供投标人合法有效的法人的营业执照(或事业单位法人证书)或其他组织应提供合法证明文件的原件扫描件(加盖电子签章)。</w:t>
      </w:r>
      <w:r/>
    </w:p>
    <w:p>
      <w:pPr>
        <w:ind w:firstLine="600"/>
        <w:spacing w:line="520" w:lineRule="exact"/>
        <w:rPr>
          <w:rFonts w:hint="eastAsia" w:ascii="宋体" w:hAnsi="宋体" w:eastAsia="宋体" w:cs="Times New Roman"/>
          <w:sz w:val="28"/>
          <w:szCs w:val="28"/>
          <w:highlight w:val="none"/>
        </w:rPr>
      </w:pPr>
      <w:r>
        <w:rPr>
          <w:rFonts w:hint="eastAsia" w:ascii="宋体" w:hAnsi="宋体"/>
          <w:sz w:val="28"/>
          <w:szCs w:val="28"/>
          <w:highlight w:val="none"/>
        </w:rPr>
        <w:t xml:space="preserve">2.</w:t>
      </w:r>
      <w:r>
        <w:rPr>
          <w:rFonts w:hint="eastAsia" w:ascii="宋体" w:hAnsi="宋体" w:eastAsia="宋体" w:cs="Times New Roman"/>
          <w:sz w:val="28"/>
          <w:szCs w:val="28"/>
          <w:highlight w:val="none"/>
        </w:rPr>
        <w:t xml:space="preserve">财务状况报告（至少提供投标人的本项目开标时间前6个月内</w:t>
      </w:r>
      <w:r>
        <w:rPr>
          <w:rFonts w:hint="eastAsia" w:ascii="宋体" w:hAnsi="宋体" w:cs="Times New Roman"/>
          <w:sz w:val="28"/>
          <w:szCs w:val="28"/>
          <w:highlight w:val="none"/>
          <w:lang w:val="en-US" w:eastAsia="zh-CN"/>
        </w:rPr>
        <w:t xml:space="preserve">任一个月</w:t>
      </w:r>
      <w:r>
        <w:rPr>
          <w:rFonts w:hint="eastAsia" w:ascii="宋体" w:hAnsi="宋体" w:eastAsia="宋体" w:cs="Times New Roman"/>
          <w:sz w:val="28"/>
          <w:szCs w:val="28"/>
          <w:highlight w:val="none"/>
        </w:rPr>
        <w:t xml:space="preserve">（不含开标当月）</w:t>
      </w:r>
      <w:r>
        <w:rPr>
          <w:rFonts w:hint="eastAsia" w:ascii="宋体" w:hAnsi="宋体" w:eastAsia="宋体" w:cs="Times New Roman"/>
          <w:sz w:val="28"/>
          <w:szCs w:val="28"/>
          <w:highlight w:val="none"/>
        </w:rPr>
        <w:t xml:space="preserve">的资产负债表和利润表扫描件各一份；或提供投标人202</w:t>
      </w:r>
      <w:r>
        <w:rPr>
          <w:rFonts w:hint="eastAsia" w:ascii="宋体" w:hAnsi="宋体" w:cs="Times New Roman"/>
          <w:sz w:val="28"/>
          <w:szCs w:val="28"/>
          <w:highlight w:val="none"/>
          <w:lang w:val="en-US" w:eastAsia="zh-CN"/>
        </w:rPr>
        <w:t xml:space="preserve">5</w:t>
      </w:r>
      <w:r>
        <w:rPr>
          <w:rFonts w:hint="eastAsia" w:ascii="宋体" w:hAnsi="宋体" w:eastAsia="宋体" w:cs="Times New Roman"/>
          <w:sz w:val="28"/>
          <w:szCs w:val="28"/>
          <w:highlight w:val="none"/>
        </w:rPr>
        <w:t xml:space="preserve">年度经审计的财务报告扫描件一份；或提供投标人的本项目开标时间前6个月内银行出具的资信证明扫描件一份）。</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4.</w:t>
      </w:r>
      <w:r>
        <w:rPr>
          <w:rFonts w:ascii="宋体" w:hAnsi="宋体"/>
          <w:sz w:val="28"/>
          <w:szCs w:val="28"/>
          <w:highlight w:val="none"/>
        </w:rPr>
        <w:t xml:space="preserve">具备履行合同所必需的设备和专业技术能力</w:t>
      </w:r>
      <w:bookmarkStart w:id="16" w:name="_GoBack"/>
      <w:r/>
      <w:bookmarkEnd w:id="16"/>
      <w:r>
        <w:rPr>
          <w:rFonts w:ascii="宋体" w:hAnsi="宋体"/>
          <w:sz w:val="28"/>
          <w:szCs w:val="28"/>
          <w:highlight w:val="none"/>
        </w:rPr>
        <w:t xml:space="preserve">的证明材料</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auto"/>
          <w:sz w:val="28"/>
          <w:szCs w:val="28"/>
          <w:highlight w:val="none"/>
        </w:rPr>
        <w:t xml:space="preserve">具备履行合同所必需的设备和专业技术能力的书面声明</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须提供投标单位</w:t>
      </w:r>
      <w:r>
        <w:rPr>
          <w:rFonts w:hint="eastAsia" w:ascii="宋体" w:hAnsi="宋体" w:cs="宋体"/>
          <w:color w:val="auto"/>
          <w:sz w:val="28"/>
          <w:szCs w:val="28"/>
          <w:highlight w:val="none"/>
          <w:lang w:eastAsia="zh-CN"/>
        </w:rPr>
        <w:t xml:space="preserve">市政</w:t>
      </w:r>
      <w:r>
        <w:rPr>
          <w:rFonts w:hint="eastAsia" w:ascii="宋体" w:hAnsi="宋体" w:cs="宋体"/>
          <w:color w:val="auto"/>
          <w:sz w:val="28"/>
          <w:szCs w:val="28"/>
          <w:highlight w:val="none"/>
        </w:rPr>
        <w:t xml:space="preserve">污泥处置资质的环评</w:t>
      </w:r>
      <w:r>
        <w:rPr>
          <w:rFonts w:hint="eastAsia" w:ascii="宋体" w:hAnsi="宋体" w:cs="宋体"/>
          <w:color w:val="auto"/>
          <w:sz w:val="28"/>
          <w:szCs w:val="28"/>
          <w:highlight w:val="none"/>
          <w:lang w:eastAsia="zh-CN"/>
        </w:rPr>
        <w:t xml:space="preserve">批复和环</w:t>
      </w:r>
      <w:r>
        <w:rPr>
          <w:rFonts w:hint="eastAsia" w:ascii="宋体" w:hAnsi="宋体" w:cs="宋体"/>
          <w:color w:val="auto"/>
          <w:sz w:val="28"/>
          <w:szCs w:val="28"/>
          <w:highlight w:val="none"/>
          <w:lang w:val="en-US" w:eastAsia="zh-CN"/>
        </w:rPr>
        <w:t xml:space="preserve">保</w:t>
      </w:r>
      <w:r>
        <w:rPr>
          <w:rFonts w:hint="eastAsia" w:ascii="宋体" w:hAnsi="宋体" w:cs="宋体"/>
          <w:color w:val="auto"/>
          <w:sz w:val="28"/>
          <w:szCs w:val="28"/>
          <w:highlight w:val="none"/>
        </w:rPr>
        <w:t xml:space="preserve">验收</w:t>
      </w:r>
      <w:r>
        <w:rPr>
          <w:rFonts w:hint="eastAsia" w:ascii="宋体" w:hAnsi="宋体" w:cs="宋体"/>
          <w:color w:val="auto"/>
          <w:sz w:val="28"/>
          <w:szCs w:val="28"/>
          <w:highlight w:val="none"/>
          <w:lang w:eastAsia="zh-CN"/>
        </w:rPr>
        <w:t xml:space="preserve">的</w:t>
      </w:r>
      <w:r>
        <w:rPr>
          <w:rFonts w:hint="eastAsia" w:ascii="宋体" w:hAnsi="宋体" w:cs="宋体"/>
          <w:color w:val="auto"/>
          <w:sz w:val="28"/>
          <w:szCs w:val="28"/>
          <w:highlight w:val="none"/>
        </w:rPr>
        <w:t xml:space="preserve">原件扫描件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江苏省固体废物管理信息系统”中的备案截图（状态为启用/审核通过，固废类别须包含城镇污水处理污泥）</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企业能够正常生产并具备合同签订后即可接收</w:t>
      </w:r>
      <w:r>
        <w:rPr>
          <w:rFonts w:hint="eastAsia" w:ascii="宋体" w:hAnsi="宋体" w:cs="宋体"/>
          <w:color w:val="auto"/>
          <w:sz w:val="28"/>
          <w:szCs w:val="28"/>
          <w:highlight w:val="none"/>
          <w:lang w:eastAsia="zh-CN"/>
        </w:rPr>
        <w:t xml:space="preserve">并</w:t>
      </w:r>
      <w:r>
        <w:rPr>
          <w:rFonts w:hint="eastAsia" w:ascii="宋体" w:hAnsi="宋体" w:cs="宋体"/>
          <w:color w:val="auto"/>
          <w:sz w:val="28"/>
          <w:szCs w:val="28"/>
          <w:highlight w:val="none"/>
        </w:rPr>
        <w:t xml:space="preserve">处置污泥能力的承诺书</w:t>
      </w:r>
      <w:r>
        <w:rPr>
          <w:rFonts w:hint="eastAsia" w:ascii="宋体" w:hAnsi="宋体" w:cs="宋体"/>
          <w:color w:val="000000" w:themeColor="text1"/>
          <w:sz w:val="28"/>
          <w:szCs w:val="28"/>
          <w:highlight w:val="none"/>
          <w14:textFill>
            <w14:solidFill>
              <w14:schemeClr w14:val="tx1"/>
            </w14:solidFill>
          </w14:textFill>
        </w:rPr>
        <w:t xml:space="preserve">（加盖电子签章，格式见招标文件第七章《投标文件相关格式》）</w:t>
      </w:r>
      <w:r>
        <w:rPr>
          <w:rFonts w:hint="eastAsia" w:ascii="宋体" w:hAnsi="宋体"/>
          <w:sz w:val="28"/>
          <w:szCs w:val="28"/>
          <w:highlight w:val="none"/>
        </w:rPr>
        <w:t xml:space="preserve">。</w:t>
      </w:r>
      <w:r/>
    </w:p>
    <w:p>
      <w:pPr>
        <w:ind w:firstLine="60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5.投标人参加政府采购活动前3年内在经营活动中没有重大违法记录的书面声明（加盖电子签章，格式见招标文件第七章《投标文件相关格式》）。</w:t>
      </w:r>
      <w:r/>
    </w:p>
    <w:p>
      <w:pPr>
        <w:ind w:left="0" w:right="0" w:firstLine="60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6.提供投标人《中小企业声明函》（请填写完整，加盖电子签章，格式见招标文件第七章《投标文件相关格式》）。查询渠道参考工业和信息化部发布的中小企业规模自测小程序。</w:t>
      </w:r>
      <w:r>
        <w:rPr>
          <w:highlight w:val="white"/>
        </w:rPr>
      </w:r>
      <w:r/>
    </w:p>
    <w:p>
      <w:pPr>
        <w:ind w:left="0" w:right="0" w:firstLine="60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注：</w:t>
      </w:r>
      <w:r>
        <w:rPr>
          <w:highlight w:val="white"/>
        </w:rPr>
      </w:r>
      <w:r/>
    </w:p>
    <w:p>
      <w:pPr>
        <w:ind w:left="0" w:right="0" w:firstLine="60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highlight w:val="white"/>
        </w:rPr>
      </w:r>
      <w:r/>
    </w:p>
    <w:p>
      <w:pPr>
        <w:ind w:left="0" w:right="0" w:firstLine="60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rPr>
          <w:highlight w:val="white"/>
        </w:rPr>
      </w:r>
      <w:r/>
    </w:p>
    <w:p>
      <w:pPr>
        <w:ind w:left="0" w:right="0" w:firstLine="60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rPr>
          <w:highlight w:val="white"/>
        </w:rPr>
      </w:r>
      <w:r/>
    </w:p>
    <w:p>
      <w:pPr>
        <w:ind w:left="0" w:right="0" w:firstLine="60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rPr>
          <w:highlight w:val="white"/>
        </w:rPr>
      </w:r>
      <w:r/>
    </w:p>
    <w:p>
      <w:pPr>
        <w:ind w:firstLine="600"/>
        <w:spacing w:line="520" w:lineRule="exact"/>
        <w:rPr>
          <w:rFonts w:hint="eastAsia" w:ascii="宋体" w:hAnsi="宋体" w:cs="宋体"/>
          <w:color w:val="auto"/>
          <w:sz w:val="28"/>
          <w:szCs w:val="28"/>
          <w:highlight w:val="none"/>
        </w:rPr>
      </w:pPr>
      <w:r>
        <w:rPr>
          <w:rFonts w:ascii="SimSun" w:hAnsi="SimSun" w:eastAsia="SimSun" w:cs="SimSun"/>
          <w:color w:val="000000"/>
          <w:sz w:val="28"/>
          <w:highlight w:val="white"/>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rPr>
          <w:rFonts w:ascii="宋体" w:hAnsi="宋体" w:eastAsia="宋体" w:cs="宋体"/>
          <w:color w:val="353535"/>
          <w:sz w:val="28"/>
          <w:szCs w:val="28"/>
          <w:highlight w:val="white"/>
        </w:rPr>
        <w:t xml:space="preserve">。</w:t>
      </w:r>
      <w:r/>
    </w:p>
    <w:p>
      <w:pPr>
        <w:ind w:firstLine="600"/>
        <w:spacing w:line="52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三、获取招标文件</w:t>
      </w:r>
      <w:bookmarkEnd w:id="0"/>
      <w:r/>
      <w:r/>
    </w:p>
    <w:p>
      <w:pPr>
        <w:ind w:firstLine="621"/>
        <w:spacing w:line="520" w:lineRule="exact"/>
        <w:rPr>
          <w:rFonts w:ascii="宋体" w:hAnsi="宋体"/>
          <w:bCs/>
          <w:color w:val="000000"/>
          <w:sz w:val="28"/>
          <w:szCs w:val="28"/>
          <w:highlight w:val="none"/>
        </w:rPr>
      </w:pPr>
      <w:r>
        <w:rPr>
          <w:rFonts w:ascii="宋体" w:hAnsi="宋体"/>
          <w:bCs/>
          <w:color w:val="000000"/>
          <w:sz w:val="28"/>
          <w:szCs w:val="28"/>
          <w:highlight w:val="none"/>
        </w:rPr>
        <w:t xml:space="preserve">（1）潜在供应商访问电子招标投标交易平台的网络地址和方法：</w:t>
      </w:r>
      <w:r/>
    </w:p>
    <w:p>
      <w:pPr>
        <w:ind w:firstLine="621"/>
        <w:spacing w:line="520" w:lineRule="exact"/>
        <w:rPr>
          <w:rFonts w:ascii="宋体" w:hAnsi="宋体"/>
          <w:bCs/>
          <w:color w:val="000000"/>
          <w:sz w:val="28"/>
          <w:szCs w:val="28"/>
          <w:highlight w:val="none"/>
        </w:rPr>
      </w:pPr>
      <w:r>
        <w:rPr>
          <w:rFonts w:ascii="宋体" w:hAnsi="宋体"/>
          <w:bCs/>
          <w:color w:val="000000"/>
          <w:sz w:val="28"/>
          <w:szCs w:val="28"/>
          <w:highlight w:val="none"/>
        </w:rPr>
        <w:t xml:space="preserve">①登录 http://jszfcg.jsczt.cn/ ，或进入徐州政府采购网--业务工作--用户登录，点击“苏采云”进入系统。</w:t>
      </w:r>
      <w:r/>
    </w:p>
    <w:p>
      <w:pPr>
        <w:ind w:firstLine="621"/>
        <w:spacing w:line="520" w:lineRule="exact"/>
        <w:rPr>
          <w:rFonts w:ascii="宋体" w:hAnsi="宋体"/>
          <w:bCs/>
          <w:color w:val="000000"/>
          <w:sz w:val="28"/>
          <w:szCs w:val="28"/>
          <w:highlight w:val="none"/>
        </w:rPr>
      </w:pPr>
      <w:r>
        <w:rPr>
          <w:rFonts w:ascii="宋体" w:hAnsi="宋体"/>
          <w:bCs/>
          <w:color w:val="000000"/>
          <w:sz w:val="28"/>
          <w:szCs w:val="28"/>
          <w:highlight w:val="none"/>
        </w:rPr>
        <w:t xml:space="preserve">②“CA数字证书”的获取：</w:t>
      </w:r>
      <w:r>
        <w:rPr>
          <w:rFonts w:hint="eastAsia" w:ascii="宋体" w:hAnsi="宋体"/>
          <w:bCs/>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1"/>
        <w:spacing w:line="520" w:lineRule="exact"/>
        <w:rPr>
          <w:rFonts w:ascii="宋体" w:hAnsi="宋体"/>
          <w:bCs/>
          <w:color w:val="000000"/>
          <w:sz w:val="28"/>
          <w:szCs w:val="28"/>
          <w:highlight w:val="none"/>
        </w:rPr>
      </w:pPr>
      <w:r>
        <w:rPr>
          <w:rFonts w:ascii="宋体" w:hAnsi="宋体"/>
          <w:bCs/>
          <w:color w:val="000000"/>
          <w:sz w:val="28"/>
          <w:szCs w:val="28"/>
          <w:highlight w:val="none"/>
        </w:rPr>
        <w:t xml:space="preserve">（2）采购代理机构将数据电文形式的招标文件加载至电子招标投标交易平台，供潜在供应商下载或者查阅。</w:t>
      </w:r>
      <w:r/>
    </w:p>
    <w:p>
      <w:pPr>
        <w:ind w:firstLine="600"/>
        <w:spacing w:line="520" w:lineRule="exact"/>
        <w:rPr>
          <w:rFonts w:ascii="宋体" w:hAnsi="宋体"/>
          <w:bCs/>
          <w:sz w:val="28"/>
          <w:szCs w:val="28"/>
          <w:highlight w:val="none"/>
        </w:rPr>
      </w:pPr>
      <w:r>
        <w:rPr>
          <w:rFonts w:ascii="宋体" w:hAnsi="宋体"/>
          <w:bCs/>
          <w:color w:val="000000"/>
          <w:sz w:val="28"/>
          <w:szCs w:val="28"/>
          <w:highlight w:val="none"/>
        </w:rPr>
        <w:t xml:space="preserve">（3）售价：免费。</w:t>
      </w:r>
      <w:r/>
    </w:p>
    <w:p>
      <w:pPr>
        <w:ind w:firstLine="600"/>
        <w:spacing w:line="520" w:lineRule="exact"/>
        <w:rPr>
          <w:rFonts w:ascii="宋体" w:hAnsi="宋体"/>
          <w:sz w:val="28"/>
          <w:szCs w:val="28"/>
          <w:highlight w:val="none"/>
        </w:rPr>
      </w:pPr>
      <w:r>
        <w:rPr>
          <w:rFonts w:ascii="宋体" w:hAnsi="宋体"/>
          <w:sz w:val="28"/>
          <w:szCs w:val="28"/>
          <w:highlight w:val="none"/>
        </w:rPr>
        <w:t xml:space="preserve">四、投标有关信息</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（一）投标截止时间：2026年 11 月 20 日北京时间09:30。</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（二）开标时间：2026年 11 月 20 日北京时间09:30。</w:t>
      </w:r>
      <w:r/>
    </w:p>
    <w:p>
      <w:pPr>
        <w:ind w:firstLine="600"/>
        <w:spacing w:line="520" w:lineRule="exact"/>
        <w:rPr>
          <w:rFonts w:ascii="宋体" w:hAnsi="宋体"/>
          <w:sz w:val="28"/>
          <w:szCs w:val="28"/>
          <w:highlight w:val="none"/>
        </w:rPr>
      </w:pPr>
      <w:r>
        <w:rPr>
          <w:rFonts w:ascii="宋体" w:hAnsi="宋体"/>
          <w:sz w:val="28"/>
          <w:szCs w:val="28"/>
          <w:highlight w:val="none"/>
        </w:rPr>
        <w:t xml:space="preserve">（三）开标地点：“苏采云”系统（网址： http://jszfcg.jsczt.cn/）“开标大厅”或进入徐州政府采购网（网址：http://czj.xz.gov.cn/Home/HomeIndex）-业务工作 -用户登录，点击“苏采云”进入系统“开标大厅”。 </w:t>
      </w:r>
      <w:r/>
    </w:p>
    <w:p>
      <w:pPr>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五、采购人</w:t>
      </w:r>
      <w:r/>
    </w:p>
    <w:p>
      <w:pPr>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（一）名称：</w:t>
      </w:r>
      <w:r>
        <w:rPr>
          <w:rFonts w:hint="eastAsia" w:ascii="宋体" w:hAnsi="宋体"/>
          <w:color w:val="000000"/>
          <w:sz w:val="28"/>
          <w:szCs w:val="28"/>
          <w:highlight w:val="none"/>
        </w:rPr>
        <w:t xml:space="preserve">徐州市水务局</w:t>
      </w:r>
      <w:r/>
    </w:p>
    <w:p>
      <w:pPr>
        <w:ind w:firstLine="600"/>
        <w:spacing w:line="52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（二）地址：</w:t>
      </w:r>
      <w:r>
        <w:rPr>
          <w:rFonts w:hint="eastAsia" w:ascii="宋体" w:hAnsi="宋体"/>
          <w:color w:val="auto"/>
          <w:sz w:val="28"/>
          <w:szCs w:val="28"/>
          <w:highlight w:val="none"/>
        </w:rPr>
        <w:t xml:space="preserve">徐州市云龙区新安路9号 </w:t>
      </w:r>
      <w:r/>
    </w:p>
    <w:p>
      <w:pPr>
        <w:ind w:firstLine="600"/>
        <w:spacing w:line="520" w:lineRule="exact"/>
        <w:rPr>
          <w:rFonts w:hint="default" w:ascii="宋体" w:hAnsi="宋体"/>
          <w:color w:val="auto"/>
          <w:sz w:val="28"/>
          <w:szCs w:val="28"/>
          <w:highlight w:val="none"/>
          <w:lang w:val="en-US" w:eastAsia="zh-CN"/>
        </w:rPr>
      </w:pPr>
      <w:r>
        <w:rPr>
          <w:rFonts w:hint="eastAsia" w:ascii="宋体" w:hAnsi="宋体"/>
          <w:color w:val="auto"/>
          <w:sz w:val="28"/>
          <w:szCs w:val="28"/>
          <w:highlight w:val="none"/>
        </w:rPr>
        <w:t xml:space="preserve">（三）联系方法</w:t>
      </w:r>
      <w:r>
        <w:rPr>
          <w:rFonts w:hint="eastAsia"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0516-80802120 </w:t>
      </w:r>
      <w:r/>
    </w:p>
    <w:p>
      <w:pPr>
        <w:ind w:firstLine="600"/>
        <w:spacing w:line="52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lang w:eastAsia="zh-CN"/>
        </w:rPr>
        <w:t xml:space="preserve">菅广跃</w:t>
      </w:r>
      <w:r/>
    </w:p>
    <w:p>
      <w:pPr>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六、采购代理机构</w:t>
      </w:r>
      <w:r/>
    </w:p>
    <w:p>
      <w:pPr>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（一）名称：</w:t>
      </w:r>
      <w:r>
        <w:rPr>
          <w:rFonts w:hint="eastAsia" w:ascii="宋体" w:hAnsi="宋体"/>
          <w:color w:val="auto"/>
          <w:sz w:val="28"/>
          <w:szCs w:val="28"/>
          <w:highlight w:val="none"/>
        </w:rPr>
        <w:t xml:space="preserve">江苏鸿创项目管理有限公司</w:t>
      </w:r>
      <w:r/>
    </w:p>
    <w:p>
      <w:pPr>
        <w:ind w:firstLine="600"/>
        <w:spacing w:line="52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（二）地址：</w:t>
      </w:r>
      <w:r>
        <w:rPr>
          <w:rFonts w:hint="eastAsia" w:ascii="宋体" w:hAnsi="宋体"/>
          <w:color w:val="auto"/>
          <w:sz w:val="28"/>
          <w:szCs w:val="28"/>
          <w:highlight w:val="none"/>
        </w:rPr>
        <w:t xml:space="preserve">扬州市广陵区渡江南路112号（左岸商务广场）左岸商务广场-2-1201</w:t>
      </w:r>
      <w:r/>
    </w:p>
    <w:p>
      <w:pPr>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（三）联系方法：</w:t>
      </w:r>
      <w:r>
        <w:rPr>
          <w:rFonts w:hint="eastAsia" w:ascii="宋体" w:hAnsi="宋体"/>
          <w:color w:val="auto"/>
          <w:sz w:val="28"/>
          <w:szCs w:val="28"/>
          <w:highlight w:val="none"/>
        </w:rPr>
        <w:t xml:space="preserve">18795423312</w:t>
      </w:r>
      <w:r/>
    </w:p>
    <w:p>
      <w:pPr>
        <w:ind w:firstLine="600"/>
        <w:spacing w:line="520" w:lineRule="exact"/>
        <w:rPr>
          <w:rFonts w:hint="eastAsia" w:ascii="宋体" w:hAnsi="宋体" w:eastAsia="宋体"/>
          <w:color w:val="auto"/>
          <w:sz w:val="28"/>
          <w:szCs w:val="28"/>
          <w:highlight w:val="none"/>
          <w:lang w:val="en-US" w:eastAsia="zh-CN"/>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lang w:val="en-US" w:eastAsia="zh-CN"/>
        </w:rPr>
        <w:t xml:space="preserve">陈燃</w:t>
      </w:r>
      <w:r>
        <w:rPr>
          <w:rFonts w:hint="eastAsia" w:ascii="宋体" w:hAnsi="宋体" w:eastAsia="宋体"/>
          <w:color w:val="auto"/>
          <w:sz w:val="28"/>
          <w:szCs w:val="28"/>
          <w:highlight w:val="none"/>
          <w:lang w:val="en-US" w:eastAsia="zh-CN"/>
        </w:rPr>
      </w:r>
      <w:r/>
    </w:p>
    <w:p>
      <w:pPr>
        <w:ind w:firstLine="600"/>
        <w:spacing w:line="360" w:lineRule="exact"/>
        <w:rPr>
          <w:rFonts w:ascii="宋体" w:hAnsi="宋体"/>
          <w:sz w:val="28"/>
          <w:szCs w:val="28"/>
          <w:highlight w:val="none"/>
        </w:rPr>
      </w:pPr>
      <w:r>
        <w:rPr>
          <w:rFonts w:ascii="宋体" w:hAnsi="宋体"/>
          <w:sz w:val="28"/>
          <w:szCs w:val="28"/>
          <w:highlight w:val="none"/>
        </w:rPr>
      </w:r>
      <w:r/>
    </w:p>
    <w:p>
      <w:pPr>
        <w:pStyle w:val="709"/>
        <w:rPr>
          <w:rFonts w:ascii="宋体" w:hAnsi="宋体" w:eastAsia="宋体"/>
          <w:sz w:val="28"/>
          <w:szCs w:val="28"/>
          <w:highlight w:val="none"/>
        </w:rPr>
      </w:pPr>
      <w:r/>
      <w:bookmarkStart w:id="2" w:name="_Toc522790131"/>
      <w:r>
        <w:rPr>
          <w:rFonts w:ascii="宋体" w:hAnsi="宋体" w:eastAsia="宋体"/>
          <w:sz w:val="28"/>
          <w:szCs w:val="28"/>
          <w:highlight w:val="none"/>
        </w:rPr>
        <w:br w:type="page" w:clear="all"/>
      </w:r>
      <w:bookmarkStart w:id="3" w:name="_Toc24871"/>
      <w:r>
        <w:rPr>
          <w:rFonts w:ascii="宋体" w:hAnsi="宋体" w:eastAsia="宋体"/>
          <w:sz w:val="28"/>
          <w:szCs w:val="28"/>
          <w:highlight w:val="none"/>
        </w:rPr>
        <w:t xml:space="preserve">第二章  投标人须知</w:t>
      </w:r>
      <w:bookmarkEnd w:id="2"/>
      <w:r/>
      <w:bookmarkEnd w:id="3"/>
      <w:r/>
      <w:r/>
    </w:p>
    <w:p>
      <w:pPr>
        <w:ind w:firstLine="600"/>
        <w:spacing w:line="520" w:lineRule="exact"/>
        <w:rPr>
          <w:rFonts w:ascii="宋体" w:hAnsi="宋体"/>
          <w:sz w:val="28"/>
          <w:szCs w:val="28"/>
          <w:highlight w:val="none"/>
        </w:rPr>
      </w:pPr>
      <w:r/>
      <w:bookmarkStart w:id="4" w:name="_Toc522790132"/>
      <w:r>
        <w:rPr>
          <w:rFonts w:ascii="宋体" w:hAnsi="宋体"/>
          <w:sz w:val="28"/>
          <w:szCs w:val="28"/>
          <w:highlight w:val="none"/>
        </w:rPr>
        <w:t xml:space="preserve">一、总则</w:t>
      </w:r>
      <w:r/>
    </w:p>
    <w:p>
      <w:pPr>
        <w:ind w:firstLine="600"/>
        <w:spacing w:line="520" w:lineRule="exact"/>
        <w:rPr>
          <w:rFonts w:ascii="宋体" w:hAnsi="宋体"/>
          <w:sz w:val="28"/>
          <w:szCs w:val="28"/>
          <w:highlight w:val="none"/>
        </w:rPr>
      </w:pPr>
      <w:r>
        <w:rPr>
          <w:rFonts w:ascii="宋体" w:hAnsi="宋体"/>
          <w:sz w:val="28"/>
          <w:szCs w:val="28"/>
          <w:highlight w:val="none"/>
        </w:rPr>
        <w:t xml:space="preserve">（一）采购人。采购人即指依法进行政府采购的国家机关、事业单位和团体组织。</w:t>
      </w:r>
      <w:r/>
    </w:p>
    <w:p>
      <w:pPr>
        <w:ind w:firstLine="600"/>
        <w:spacing w:line="520" w:lineRule="exact"/>
        <w:rPr>
          <w:rFonts w:ascii="宋体" w:hAnsi="宋体"/>
          <w:sz w:val="28"/>
          <w:szCs w:val="28"/>
          <w:highlight w:val="none"/>
        </w:rPr>
      </w:pPr>
      <w:r>
        <w:rPr>
          <w:rFonts w:ascii="宋体" w:hAnsi="宋体"/>
          <w:sz w:val="28"/>
          <w:szCs w:val="28"/>
          <w:highlight w:val="none"/>
        </w:rPr>
        <w:t xml:space="preserve">（二）政府招标采购方式。政府采购货物或服务（以下简称“货物服务”）的招标方式，分为公开招标和邀请招标。</w:t>
      </w:r>
      <w:r/>
    </w:p>
    <w:p>
      <w:pPr>
        <w:ind w:firstLine="600"/>
        <w:spacing w:line="520" w:lineRule="exact"/>
        <w:rPr>
          <w:rFonts w:ascii="宋体" w:hAnsi="宋体"/>
          <w:sz w:val="28"/>
          <w:szCs w:val="28"/>
          <w:highlight w:val="none"/>
        </w:rPr>
      </w:pPr>
      <w:r>
        <w:rPr>
          <w:rFonts w:ascii="宋体" w:hAnsi="宋体"/>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20" w:lineRule="exact"/>
        <w:rPr>
          <w:rFonts w:ascii="宋体" w:hAnsi="宋体"/>
          <w:sz w:val="28"/>
          <w:szCs w:val="28"/>
          <w:highlight w:val="none"/>
        </w:rPr>
      </w:pPr>
      <w:r>
        <w:rPr>
          <w:rFonts w:ascii="宋体" w:hAnsi="宋体"/>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20" w:lineRule="exact"/>
        <w:rPr>
          <w:rFonts w:ascii="宋体" w:hAnsi="宋体"/>
          <w:sz w:val="28"/>
          <w:szCs w:val="28"/>
          <w:highlight w:val="none"/>
        </w:rPr>
      </w:pPr>
      <w:r>
        <w:rPr>
          <w:rFonts w:ascii="宋体" w:hAnsi="宋体"/>
          <w:sz w:val="28"/>
          <w:szCs w:val="28"/>
          <w:highlight w:val="none"/>
        </w:rPr>
        <w:t xml:space="preserve">（五）采购人委托采购代理机构代理招标的，采购代理机构必须在采购人委托的范围内依法开展采购活动。</w:t>
      </w:r>
      <w:r/>
    </w:p>
    <w:p>
      <w:pPr>
        <w:ind w:firstLine="600"/>
        <w:spacing w:line="520" w:lineRule="exact"/>
        <w:rPr>
          <w:rFonts w:ascii="宋体" w:hAnsi="宋体"/>
          <w:sz w:val="28"/>
          <w:szCs w:val="28"/>
          <w:highlight w:val="none"/>
        </w:rPr>
      </w:pPr>
      <w:r>
        <w:rPr>
          <w:rFonts w:ascii="宋体" w:hAnsi="宋体"/>
          <w:sz w:val="28"/>
          <w:szCs w:val="28"/>
          <w:highlight w:val="none"/>
        </w:rPr>
        <w:t xml:space="preserve">（六）投标人的资格条件：</w:t>
      </w:r>
      <w:r/>
    </w:p>
    <w:p>
      <w:pPr>
        <w:ind w:firstLine="600"/>
        <w:spacing w:line="520" w:lineRule="exact"/>
        <w:rPr>
          <w:rFonts w:ascii="宋体" w:hAnsi="宋体"/>
          <w:sz w:val="28"/>
          <w:szCs w:val="28"/>
          <w:highlight w:val="none"/>
        </w:rPr>
      </w:pPr>
      <w:r>
        <w:rPr>
          <w:rFonts w:ascii="宋体" w:hAnsi="宋体"/>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20" w:lineRule="exact"/>
        <w:rPr>
          <w:rFonts w:ascii="宋体" w:hAnsi="宋体"/>
          <w:sz w:val="28"/>
          <w:szCs w:val="28"/>
          <w:highlight w:val="none"/>
        </w:rPr>
      </w:pPr>
      <w:r>
        <w:rPr>
          <w:rFonts w:ascii="宋体" w:hAnsi="宋体"/>
          <w:sz w:val="28"/>
          <w:szCs w:val="28"/>
          <w:highlight w:val="none"/>
        </w:rPr>
        <w:t xml:space="preserve">投标人是指响应招标、参加投标竞争的法人、其他组织或者自然人。</w:t>
      </w:r>
      <w:r/>
    </w:p>
    <w:p>
      <w:pPr>
        <w:ind w:firstLine="600"/>
        <w:spacing w:line="520" w:lineRule="exact"/>
        <w:rPr>
          <w:rFonts w:ascii="宋体" w:hAnsi="宋体"/>
          <w:sz w:val="28"/>
          <w:szCs w:val="28"/>
          <w:highlight w:val="none"/>
        </w:rPr>
      </w:pPr>
      <w:r>
        <w:rPr>
          <w:rFonts w:ascii="宋体" w:hAnsi="宋体"/>
          <w:sz w:val="28"/>
          <w:szCs w:val="28"/>
          <w:highlight w:val="none"/>
        </w:rPr>
        <w:t xml:space="preserve">2.投标人授权代表系指法定代表人或受法人委托的受托人。</w:t>
      </w:r>
      <w:r/>
    </w:p>
    <w:p>
      <w:pPr>
        <w:ind w:firstLine="600"/>
        <w:spacing w:line="520" w:lineRule="exact"/>
        <w:rPr>
          <w:rFonts w:ascii="宋体" w:hAnsi="宋体"/>
          <w:sz w:val="28"/>
          <w:szCs w:val="28"/>
          <w:highlight w:val="none"/>
        </w:rPr>
      </w:pPr>
      <w:r>
        <w:rPr>
          <w:rFonts w:ascii="宋体" w:hAnsi="宋体"/>
          <w:sz w:val="28"/>
          <w:szCs w:val="28"/>
          <w:highlight w:val="none"/>
        </w:rPr>
        <w:t xml:space="preserve">（七）投标费用：投标人应承担所有与准备和参加投标有关的费用。无论投标的结果如何，</w:t>
      </w:r>
      <w:r>
        <w:rPr>
          <w:rFonts w:ascii="宋体" w:hAnsi="宋体"/>
          <w:sz w:val="28"/>
          <w:szCs w:val="28"/>
          <w:highlight w:val="none"/>
        </w:rPr>
        <w:t xml:space="preserve">采购代理机构对上述</w:t>
      </w:r>
      <w:r>
        <w:rPr>
          <w:rFonts w:ascii="宋体" w:hAnsi="宋体"/>
          <w:sz w:val="28"/>
          <w:szCs w:val="28"/>
          <w:highlight w:val="none"/>
        </w:rPr>
        <w:t xml:space="preserve">费用不承担任何责任和义务。</w:t>
      </w:r>
      <w:r/>
    </w:p>
    <w:p>
      <w:pPr>
        <w:ind w:firstLine="600"/>
        <w:spacing w:line="520" w:lineRule="exact"/>
        <w:rPr>
          <w:rFonts w:ascii="宋体" w:hAnsi="宋体"/>
          <w:sz w:val="28"/>
          <w:szCs w:val="28"/>
          <w:highlight w:val="none"/>
        </w:rPr>
      </w:pPr>
      <w:r>
        <w:rPr>
          <w:rFonts w:ascii="宋体" w:hAnsi="宋体"/>
          <w:sz w:val="28"/>
          <w:szCs w:val="28"/>
          <w:highlight w:val="none"/>
        </w:rPr>
        <w:t xml:space="preserve">二、招标</w:t>
      </w:r>
      <w:r/>
    </w:p>
    <w:p>
      <w:pPr>
        <w:ind w:firstLine="600"/>
        <w:spacing w:line="520" w:lineRule="exact"/>
        <w:rPr>
          <w:rFonts w:ascii="宋体" w:hAnsi="宋体"/>
          <w:sz w:val="28"/>
          <w:szCs w:val="28"/>
          <w:highlight w:val="none"/>
        </w:rPr>
      </w:pPr>
      <w:r>
        <w:rPr>
          <w:rFonts w:ascii="宋体" w:hAnsi="宋体"/>
          <w:sz w:val="28"/>
          <w:szCs w:val="28"/>
          <w:highlight w:val="none"/>
        </w:rPr>
        <w:t xml:space="preserve">（八）招标文件应包括以下内容：</w:t>
      </w:r>
      <w:r/>
    </w:p>
    <w:p>
      <w:pPr>
        <w:ind w:firstLine="600"/>
        <w:spacing w:line="520" w:lineRule="exact"/>
        <w:rPr>
          <w:rFonts w:ascii="宋体" w:hAnsi="宋体"/>
          <w:sz w:val="28"/>
          <w:szCs w:val="28"/>
          <w:highlight w:val="none"/>
        </w:rPr>
      </w:pPr>
      <w:r>
        <w:rPr>
          <w:rFonts w:ascii="宋体" w:hAnsi="宋体"/>
          <w:sz w:val="28"/>
          <w:szCs w:val="28"/>
          <w:highlight w:val="none"/>
        </w:rPr>
        <w:t xml:space="preserve">第一章，投标邀请；</w:t>
      </w:r>
      <w:r/>
    </w:p>
    <w:p>
      <w:pPr>
        <w:ind w:firstLine="600"/>
        <w:spacing w:line="520" w:lineRule="exact"/>
        <w:rPr>
          <w:rFonts w:ascii="宋体" w:hAnsi="宋体"/>
          <w:sz w:val="28"/>
          <w:szCs w:val="28"/>
          <w:highlight w:val="none"/>
        </w:rPr>
      </w:pPr>
      <w:r>
        <w:rPr>
          <w:rFonts w:ascii="宋体" w:hAnsi="宋体"/>
          <w:sz w:val="28"/>
          <w:szCs w:val="28"/>
          <w:highlight w:val="none"/>
        </w:rPr>
        <w:t xml:space="preserve">第二章，投标人须知；</w:t>
      </w:r>
      <w:r/>
    </w:p>
    <w:p>
      <w:pPr>
        <w:ind w:firstLine="600"/>
        <w:spacing w:line="520" w:lineRule="exact"/>
        <w:rPr>
          <w:rFonts w:ascii="宋体" w:hAnsi="宋体"/>
          <w:sz w:val="28"/>
          <w:szCs w:val="28"/>
          <w:highlight w:val="none"/>
        </w:rPr>
      </w:pPr>
      <w:r>
        <w:rPr>
          <w:rFonts w:ascii="宋体" w:hAnsi="宋体"/>
          <w:sz w:val="28"/>
          <w:szCs w:val="28"/>
          <w:highlight w:val="none"/>
        </w:rPr>
        <w:t xml:space="preserve">第三章，投标资料表；</w:t>
      </w:r>
      <w:r/>
    </w:p>
    <w:p>
      <w:pPr>
        <w:ind w:firstLine="600"/>
        <w:spacing w:line="520" w:lineRule="exact"/>
        <w:rPr>
          <w:rFonts w:ascii="宋体" w:hAnsi="宋体"/>
          <w:sz w:val="28"/>
          <w:szCs w:val="28"/>
          <w:highlight w:val="none"/>
        </w:rPr>
      </w:pPr>
      <w:r>
        <w:rPr>
          <w:rFonts w:ascii="宋体" w:hAnsi="宋体"/>
          <w:sz w:val="28"/>
          <w:szCs w:val="28"/>
          <w:highlight w:val="none"/>
        </w:rPr>
        <w:t xml:space="preserve">第四章，评标标准；</w:t>
      </w:r>
      <w:r/>
    </w:p>
    <w:p>
      <w:pPr>
        <w:ind w:firstLine="600"/>
        <w:spacing w:line="520" w:lineRule="exact"/>
        <w:rPr>
          <w:rFonts w:ascii="宋体" w:hAnsi="宋体"/>
          <w:sz w:val="28"/>
          <w:szCs w:val="28"/>
          <w:highlight w:val="none"/>
        </w:rPr>
      </w:pPr>
      <w:r>
        <w:rPr>
          <w:rFonts w:ascii="宋体" w:hAnsi="宋体"/>
          <w:sz w:val="28"/>
          <w:szCs w:val="28"/>
          <w:highlight w:val="none"/>
        </w:rPr>
        <w:t xml:space="preserve">第五章，拟签订的合同文本；</w:t>
      </w:r>
      <w:r/>
    </w:p>
    <w:p>
      <w:pPr>
        <w:ind w:firstLine="600"/>
        <w:spacing w:line="520" w:lineRule="exact"/>
        <w:rPr>
          <w:rFonts w:ascii="宋体" w:hAnsi="宋体"/>
          <w:sz w:val="28"/>
          <w:szCs w:val="28"/>
          <w:highlight w:val="none"/>
        </w:rPr>
      </w:pPr>
      <w:r>
        <w:rPr>
          <w:rFonts w:ascii="宋体" w:hAnsi="宋体"/>
          <w:sz w:val="28"/>
          <w:szCs w:val="28"/>
          <w:highlight w:val="none"/>
        </w:rPr>
        <w:t xml:space="preserve">第六章，采购需求；</w:t>
      </w:r>
      <w:r/>
    </w:p>
    <w:p>
      <w:pPr>
        <w:ind w:firstLine="600"/>
        <w:spacing w:line="520" w:lineRule="exact"/>
        <w:rPr>
          <w:rFonts w:ascii="宋体" w:hAnsi="宋体"/>
          <w:sz w:val="28"/>
          <w:szCs w:val="28"/>
          <w:highlight w:val="none"/>
        </w:rPr>
      </w:pPr>
      <w:r>
        <w:rPr>
          <w:rFonts w:ascii="宋体" w:hAnsi="宋体"/>
          <w:sz w:val="28"/>
          <w:szCs w:val="28"/>
          <w:highlight w:val="none"/>
        </w:rPr>
        <w:t xml:space="preserve">第七章，投标文件相关格式。</w:t>
      </w:r>
      <w:r/>
    </w:p>
    <w:p>
      <w:pPr>
        <w:ind w:firstLine="600"/>
        <w:spacing w:line="520" w:lineRule="exact"/>
        <w:rPr>
          <w:rFonts w:ascii="宋体" w:hAnsi="宋体"/>
          <w:sz w:val="28"/>
          <w:szCs w:val="28"/>
          <w:highlight w:val="none"/>
        </w:rPr>
      </w:pPr>
      <w:r>
        <w:rPr>
          <w:rFonts w:ascii="宋体" w:hAnsi="宋体"/>
          <w:sz w:val="28"/>
          <w:szCs w:val="28"/>
          <w:highlight w:val="none"/>
        </w:rPr>
        <w:t xml:space="preserve">（九）招标文件澄清或者修改：</w:t>
      </w:r>
      <w:r/>
    </w:p>
    <w:p>
      <w:pPr>
        <w:ind w:firstLine="600"/>
        <w:spacing w:line="520" w:lineRule="exact"/>
        <w:rPr>
          <w:rFonts w:ascii="宋体" w:hAnsi="宋体"/>
          <w:sz w:val="28"/>
          <w:szCs w:val="28"/>
          <w:highlight w:val="none"/>
        </w:rPr>
      </w:pPr>
      <w:r>
        <w:rPr>
          <w:rFonts w:ascii="宋体" w:hAnsi="宋体"/>
          <w:sz w:val="28"/>
          <w:szCs w:val="28"/>
          <w:highlight w:val="none"/>
        </w:rPr>
        <w:t xml:space="preserve">1.采购代理机构可以对已发出的招标文件进行必要的澄清或者修改，但不得改变采购标的和资格条件。澄清或者修改应当在原公告发布媒体上发布澄清公告。澄清或者修改的内容为招标文件的组成部分。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600"/>
        <w:spacing w:line="520" w:lineRule="exact"/>
        <w:rPr>
          <w:rFonts w:ascii="宋体" w:hAnsi="宋体"/>
          <w:sz w:val="28"/>
          <w:szCs w:val="28"/>
          <w:highlight w:val="none"/>
        </w:rPr>
      </w:pPr>
      <w:r>
        <w:rPr>
          <w:rFonts w:ascii="宋体" w:hAnsi="宋体"/>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sz w:val="28"/>
          <w:szCs w:val="28"/>
          <w:highlight w:val="none"/>
        </w:rPr>
      </w:pPr>
      <w:r>
        <w:rPr>
          <w:rFonts w:ascii="宋体" w:hAnsi="宋体"/>
          <w:sz w:val="28"/>
          <w:szCs w:val="28"/>
          <w:highlight w:val="none"/>
        </w:rPr>
        <w:t xml:space="preserve">2.现场考察以本文件第三章《投标资料表》中的要求为准。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3.开标前答疑会以本文件第三章《投标资料表》中的要求为准。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三、投标</w:t>
      </w:r>
      <w:r/>
    </w:p>
    <w:p>
      <w:pPr>
        <w:ind w:firstLine="600"/>
        <w:spacing w:line="520" w:lineRule="exact"/>
        <w:rPr>
          <w:rFonts w:ascii="宋体" w:hAnsi="宋体"/>
          <w:sz w:val="28"/>
          <w:szCs w:val="28"/>
          <w:highlight w:val="none"/>
        </w:rPr>
      </w:pPr>
      <w:r>
        <w:rPr>
          <w:rFonts w:ascii="宋体" w:hAnsi="宋体"/>
          <w:sz w:val="28"/>
          <w:szCs w:val="28"/>
          <w:highlight w:val="none"/>
        </w:rPr>
        <w:t xml:space="preserve">（十）投标人应当按照招标文件的要求编制投标文件。投标文件应对招标文件提出的要求和条件作出实质性响应。</w:t>
      </w:r>
      <w:r/>
    </w:p>
    <w:p>
      <w:pPr>
        <w:ind w:firstLine="600"/>
        <w:spacing w:line="520" w:lineRule="exact"/>
        <w:rPr>
          <w:rFonts w:ascii="宋体" w:hAnsi="宋体"/>
          <w:sz w:val="28"/>
          <w:szCs w:val="28"/>
          <w:highlight w:val="none"/>
        </w:rPr>
      </w:pPr>
      <w:r>
        <w:rPr>
          <w:rFonts w:ascii="宋体" w:hAnsi="宋体"/>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sz w:val="28"/>
          <w:szCs w:val="28"/>
          <w:highlight w:val="none"/>
        </w:rPr>
      </w:pPr>
      <w:r>
        <w:rPr>
          <w:rFonts w:ascii="宋体" w:hAnsi="宋体"/>
          <w:sz w:val="28"/>
          <w:szCs w:val="28"/>
          <w:highlight w:val="none"/>
        </w:rPr>
        <w:t xml:space="preserve">（十二）投标文件的构成：</w:t>
      </w:r>
      <w:r/>
    </w:p>
    <w:p>
      <w:pPr>
        <w:ind w:firstLine="600"/>
        <w:spacing w:line="520" w:lineRule="exact"/>
        <w:rPr>
          <w:rFonts w:ascii="宋体" w:hAnsi="宋体"/>
          <w:sz w:val="28"/>
          <w:szCs w:val="28"/>
          <w:highlight w:val="none"/>
        </w:rPr>
      </w:pPr>
      <w:r>
        <w:rPr>
          <w:rFonts w:ascii="宋体" w:hAnsi="宋体"/>
          <w:sz w:val="28"/>
          <w:szCs w:val="28"/>
          <w:highlight w:val="none"/>
        </w:rPr>
        <w:t xml:space="preserve">1.投标文件的构成以本文件第三章《投标资料表》中的要求为准。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2.投标人应当提交的资格、资信证明文件，以本文件第三章《投标资料表》中的所提要求为准。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（十三）投标函和价格表、商务条件、交货和提供服务的时间：</w:t>
      </w:r>
      <w:r/>
    </w:p>
    <w:p>
      <w:pPr>
        <w:ind w:firstLine="600"/>
        <w:spacing w:line="520" w:lineRule="exact"/>
        <w:rPr>
          <w:rFonts w:ascii="宋体" w:hAnsi="宋体"/>
          <w:sz w:val="28"/>
          <w:szCs w:val="28"/>
          <w:highlight w:val="none"/>
        </w:rPr>
      </w:pPr>
      <w:r>
        <w:rPr>
          <w:rFonts w:ascii="宋体" w:hAnsi="宋体"/>
          <w:sz w:val="28"/>
          <w:szCs w:val="28"/>
          <w:highlight w:val="none"/>
        </w:rPr>
        <w:t xml:space="preserve">1.投标函和价格表的要求见本章（十二）、（十三），格式见本文件第七章《投标文件相关格式》中《投标函》和《开标一览表》。</w:t>
      </w:r>
      <w:r/>
    </w:p>
    <w:p>
      <w:pPr>
        <w:ind w:firstLine="600"/>
        <w:spacing w:line="520" w:lineRule="exact"/>
        <w:rPr>
          <w:rFonts w:ascii="宋体" w:hAnsi="宋体"/>
          <w:sz w:val="28"/>
          <w:szCs w:val="28"/>
          <w:highlight w:val="none"/>
        </w:rPr>
      </w:pPr>
      <w:r>
        <w:rPr>
          <w:rFonts w:ascii="宋体" w:hAnsi="宋体"/>
          <w:sz w:val="28"/>
          <w:szCs w:val="28"/>
          <w:highlight w:val="none"/>
        </w:rPr>
        <w:t xml:space="preserve">2.商务条件以本文件第三章《投标资料表》中的要求为准。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3.交货和提供服务的时间，以本文件第三章《投标资料表》中所提要求为准。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（十四）投标报价要求：</w:t>
      </w:r>
      <w:r/>
    </w:p>
    <w:p>
      <w:pPr>
        <w:ind w:firstLine="600"/>
        <w:spacing w:line="520" w:lineRule="exact"/>
        <w:rPr>
          <w:rFonts w:ascii="宋体" w:hAnsi="宋体"/>
          <w:sz w:val="28"/>
          <w:szCs w:val="28"/>
          <w:highlight w:val="none"/>
        </w:rPr>
      </w:pPr>
      <w:r>
        <w:rPr>
          <w:rFonts w:ascii="宋体" w:hAnsi="宋体"/>
          <w:sz w:val="28"/>
          <w:szCs w:val="28"/>
          <w:highlight w:val="none"/>
        </w:rPr>
        <w:t xml:space="preserve">1.投标人应按照招标文件的要求报出分项价格和总价。</w:t>
      </w:r>
      <w:r/>
    </w:p>
    <w:p>
      <w:pPr>
        <w:ind w:firstLine="600"/>
        <w:spacing w:line="520" w:lineRule="exact"/>
        <w:rPr>
          <w:rFonts w:ascii="宋体" w:hAnsi="宋体"/>
          <w:sz w:val="28"/>
          <w:szCs w:val="28"/>
          <w:highlight w:val="none"/>
        </w:rPr>
      </w:pPr>
      <w:r>
        <w:rPr>
          <w:rFonts w:ascii="宋体" w:hAnsi="宋体"/>
          <w:sz w:val="28"/>
          <w:szCs w:val="28"/>
          <w:highlight w:val="none"/>
        </w:rPr>
        <w:t xml:space="preserve">2.投标人应按照招标文件的要求进行报价，如投标人作出偏离，应在《偏离表》中列出。</w:t>
      </w:r>
      <w:r/>
    </w:p>
    <w:p>
      <w:pPr>
        <w:ind w:firstLine="600"/>
        <w:spacing w:line="520" w:lineRule="exact"/>
        <w:rPr>
          <w:rFonts w:ascii="宋体" w:hAnsi="宋体"/>
          <w:sz w:val="28"/>
          <w:szCs w:val="28"/>
          <w:highlight w:val="none"/>
        </w:rPr>
      </w:pPr>
      <w:r>
        <w:rPr>
          <w:rFonts w:ascii="宋体" w:hAnsi="宋体"/>
          <w:sz w:val="28"/>
          <w:szCs w:val="28"/>
          <w:highlight w:val="none"/>
        </w:rPr>
        <w:t xml:space="preserve">3.采购人不支付报价以外的任何费用。</w:t>
      </w:r>
      <w:r/>
    </w:p>
    <w:p>
      <w:pPr>
        <w:ind w:firstLine="600"/>
        <w:spacing w:line="520" w:lineRule="exact"/>
        <w:rPr>
          <w:rFonts w:ascii="宋体" w:hAnsi="宋体"/>
          <w:sz w:val="28"/>
          <w:szCs w:val="28"/>
          <w:highlight w:val="none"/>
        </w:rPr>
      </w:pPr>
      <w:r>
        <w:rPr>
          <w:rFonts w:ascii="宋体" w:hAnsi="宋体"/>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sz w:val="28"/>
          <w:szCs w:val="28"/>
          <w:highlight w:val="none"/>
        </w:rPr>
      </w:pPr>
      <w:r>
        <w:rPr>
          <w:rFonts w:ascii="宋体" w:hAnsi="宋体"/>
          <w:sz w:val="28"/>
          <w:szCs w:val="28"/>
          <w:highlight w:val="none"/>
        </w:rPr>
        <w:t xml:space="preserve">5.投标人只能提交一个投标价格，投标人提交多个价格的投标文件，在资格性、符合性检查时按照无效投标处理。</w:t>
      </w:r>
      <w:r/>
    </w:p>
    <w:p>
      <w:pPr>
        <w:ind w:firstLine="600"/>
        <w:spacing w:line="520" w:lineRule="exact"/>
        <w:rPr>
          <w:rFonts w:ascii="宋体" w:hAnsi="宋体"/>
          <w:sz w:val="28"/>
          <w:szCs w:val="28"/>
          <w:highlight w:val="none"/>
        </w:rPr>
      </w:pPr>
      <w:r>
        <w:rPr>
          <w:rFonts w:ascii="宋体" w:hAnsi="宋体"/>
          <w:sz w:val="28"/>
          <w:szCs w:val="28"/>
          <w:highlight w:val="none"/>
        </w:rPr>
        <w:t xml:space="preserve">（十五）投标货币。以本文件第三章《投标资料表》中所提要求为准。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（十六）投标有效期：</w:t>
      </w:r>
      <w:r/>
    </w:p>
    <w:p>
      <w:pPr>
        <w:ind w:firstLine="600"/>
        <w:spacing w:line="520" w:lineRule="exact"/>
        <w:rPr>
          <w:rFonts w:ascii="宋体" w:hAnsi="宋体"/>
          <w:sz w:val="28"/>
          <w:szCs w:val="28"/>
          <w:highlight w:val="none"/>
        </w:rPr>
      </w:pPr>
      <w:r>
        <w:rPr>
          <w:rFonts w:ascii="宋体" w:hAnsi="宋体"/>
          <w:sz w:val="28"/>
          <w:szCs w:val="28"/>
          <w:highlight w:val="none"/>
        </w:rPr>
        <w:t xml:space="preserve">1.投标有效期为开标之日后90天。采购人可以要求对投标有效期延长一次，但该延长期最长不得超过30天。</w:t>
      </w:r>
      <w:r/>
    </w:p>
    <w:p>
      <w:pPr>
        <w:ind w:firstLine="600"/>
        <w:spacing w:line="520" w:lineRule="exact"/>
        <w:rPr>
          <w:rFonts w:ascii="宋体" w:hAnsi="宋体"/>
          <w:sz w:val="28"/>
          <w:szCs w:val="28"/>
          <w:highlight w:val="none"/>
        </w:rPr>
      </w:pPr>
      <w:r>
        <w:rPr>
          <w:rFonts w:ascii="宋体" w:hAnsi="宋体"/>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宋体" w:hAnsi="宋体"/>
          <w:sz w:val="28"/>
          <w:szCs w:val="28"/>
          <w:highlight w:val="none"/>
        </w:rPr>
      </w:pPr>
      <w:r>
        <w:rPr>
          <w:rFonts w:ascii="宋体" w:hAnsi="宋体"/>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宋体" w:hAnsi="宋体"/>
          <w:sz w:val="28"/>
          <w:szCs w:val="28"/>
          <w:highlight w:val="none"/>
        </w:rPr>
      </w:pPr>
      <w:r>
        <w:rPr>
          <w:rFonts w:ascii="宋体" w:hAnsi="宋体"/>
          <w:sz w:val="28"/>
          <w:szCs w:val="28"/>
          <w:highlight w:val="none"/>
        </w:rPr>
        <w:t xml:space="preserve">（十七）投标文件的编制要求和签署要求</w:t>
      </w:r>
      <w:r/>
    </w:p>
    <w:p>
      <w:pPr>
        <w:ind w:firstLine="482"/>
        <w:spacing w:line="520" w:lineRule="exact"/>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rPr>
          <w:rFonts w:hint="eastAsia" w:ascii="宋体" w:hAnsi="宋体"/>
          <w:sz w:val="28"/>
          <w:szCs w:val="28"/>
          <w:highlight w:val="none"/>
        </w:rPr>
        <w:t xml:space="preserve">电子招标投标交易平台（即“苏采云”系统）相关要求是本招标文件的组成部分。</w:t>
      </w:r>
      <w:r/>
    </w:p>
    <w:p>
      <w:pPr>
        <w:ind w:firstLine="482"/>
        <w:spacing w:line="520" w:lineRule="exact"/>
        <w:rPr>
          <w:rFonts w:ascii="宋体" w:hAnsi="宋体"/>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.投标人应对 CA 证书妥善保管，如被他人盗用投标，因此带来的结果均由投标人自行承担。</w:t>
      </w:r>
      <w:r/>
    </w:p>
    <w:p>
      <w:pPr>
        <w:ind w:firstLine="482"/>
        <w:spacing w:line="520" w:lineRule="exact"/>
        <w:rPr>
          <w:rFonts w:ascii="宋体" w:hAnsi="宋体"/>
          <w:sz w:val="28"/>
          <w:szCs w:val="28"/>
          <w:highlight w:val="none"/>
        </w:rPr>
      </w:pPr>
      <w:r>
        <w:rPr>
          <w:rFonts w:hint="eastAsia" w:ascii="宋体" w:hAnsi="宋体"/>
          <w:sz w:val="28"/>
          <w:szCs w:val="28"/>
          <w:highlight w:val="none"/>
        </w:rPr>
        <w:t xml:space="preserve">3</w:t>
      </w:r>
      <w:r>
        <w:rPr>
          <w:rFonts w:ascii="宋体" w:hAnsi="宋体"/>
          <w:sz w:val="28"/>
          <w:szCs w:val="28"/>
          <w:highlight w:val="none"/>
        </w:rPr>
        <w:t xml:space="preserve">.投标人应当对招标文件提出的要求和条件作出实质性响应，并在电子投标系统逐条应答。</w:t>
      </w:r>
      <w:r/>
    </w:p>
    <w:p>
      <w:pPr>
        <w:ind w:firstLine="482"/>
        <w:spacing w:line="520" w:lineRule="exact"/>
        <w:rPr>
          <w:rFonts w:ascii="宋体" w:hAnsi="宋体"/>
          <w:sz w:val="28"/>
          <w:szCs w:val="28"/>
          <w:highlight w:val="none"/>
        </w:rPr>
      </w:pPr>
      <w:r>
        <w:rPr>
          <w:rFonts w:hint="eastAsia" w:ascii="宋体" w:hAnsi="宋体"/>
          <w:sz w:val="28"/>
          <w:szCs w:val="28"/>
          <w:highlight w:val="none"/>
        </w:rPr>
        <w:t xml:space="preserve">4</w:t>
      </w:r>
      <w:r>
        <w:rPr>
          <w:rFonts w:ascii="宋体" w:hAnsi="宋体"/>
          <w:sz w:val="28"/>
          <w:szCs w:val="28"/>
          <w:highlight w:val="none"/>
        </w:rPr>
        <w:t xml:space="preserve">.投标人应对要求提供的资格证明文件（如资质证书、资格证书）、技术资料（如白皮书、彩页、手册、检测报告等）扫描上传至投标系统。</w:t>
      </w:r>
      <w:r/>
    </w:p>
    <w:p>
      <w:pPr>
        <w:ind w:firstLine="600"/>
        <w:spacing w:line="520" w:lineRule="exact"/>
        <w:rPr>
          <w:rFonts w:ascii="宋体" w:hAnsi="宋体"/>
          <w:sz w:val="28"/>
          <w:szCs w:val="28"/>
          <w:highlight w:val="none"/>
        </w:rPr>
      </w:pPr>
      <w:r>
        <w:rPr>
          <w:rFonts w:ascii="宋体" w:hAnsi="宋体"/>
          <w:sz w:val="28"/>
          <w:szCs w:val="28"/>
          <w:highlight w:val="none"/>
        </w:rPr>
        <w:t xml:space="preserve">（十八）投标文件的盖章要求：</w:t>
      </w:r>
      <w:r/>
    </w:p>
    <w:p>
      <w:pPr>
        <w:ind w:firstLine="600"/>
        <w:spacing w:line="520" w:lineRule="exact"/>
        <w:rPr>
          <w:rFonts w:ascii="宋体" w:hAnsi="宋体"/>
          <w:sz w:val="28"/>
          <w:szCs w:val="28"/>
          <w:highlight w:val="none"/>
        </w:rPr>
      </w:pPr>
      <w:r>
        <w:rPr>
          <w:rFonts w:ascii="宋体" w:hAnsi="宋体"/>
          <w:sz w:val="28"/>
          <w:szCs w:val="28"/>
          <w:highlight w:val="none"/>
        </w:rPr>
        <w:t xml:space="preserve">投标文件的盖章要求，以本文件第三章《投标资料表》中所提要求为准。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（二十二）本项目不允许分包。</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（二十三）投标人应当遵循公平竞争的原则，不得恶意串通，不得妨碍其他投标人的竞争行为，不得损害采购人或者其他投标人的合法权益。</w:t>
      </w:r>
      <w:r/>
    </w:p>
    <w:p>
      <w:pPr>
        <w:ind w:firstLine="600"/>
        <w:spacing w:line="520" w:lineRule="exact"/>
        <w:rPr>
          <w:rFonts w:ascii="宋体" w:hAnsi="宋体"/>
          <w:sz w:val="28"/>
          <w:szCs w:val="28"/>
          <w:highlight w:val="none"/>
        </w:rPr>
      </w:pPr>
      <w:r>
        <w:rPr>
          <w:rFonts w:ascii="宋体" w:hAnsi="宋体"/>
          <w:sz w:val="28"/>
          <w:szCs w:val="28"/>
          <w:highlight w:val="none"/>
        </w:rPr>
        <w:t xml:space="preserve">在评标过程中发现投标人有上述情形的，评标委员会应当认定其投标无效，并书面报告本级财政部门。</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（二十四）有下列情形之一的，其投标无效。</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1.不同投标人的投标文件，由同一单位或者个人编制；</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2.不同投标人委托同一单位或者个人办理投标事宜；</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3.不同投标人的投标文件中，所载明的项目管理成员或联系人为同一人；</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4.不同投标人的投标文件，异常一致或者投标报价呈规律性差异；</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5.不同投标人的投标文件相互混装；</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7.电子投标文件未按规定期限投标的；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8.电子投标文件未按招标文件要求签章的；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9.投标人未在规定时间内解密电子投标文件的；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10.投标文件未按招标文件规定的内容和要求填写的；没有在投标系统指定位置上传对应文件、材料的。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11.不具备招标文件中规定的资格要求的；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12.报价超过招标文件中规定的预算金额或者最高限价的；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13.投标文件含有采购人不能接受的附加条件的；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14.法律、法规和招标文件规定的其他无效情形。</w:t>
      </w:r>
      <w:r/>
    </w:p>
    <w:p>
      <w:pPr>
        <w:ind w:firstLine="600"/>
        <w:spacing w:line="520" w:lineRule="exact"/>
        <w:rPr>
          <w:rFonts w:ascii="宋体" w:hAnsi="宋体"/>
          <w:sz w:val="28"/>
          <w:szCs w:val="28"/>
          <w:highlight w:val="none"/>
        </w:rPr>
      </w:pPr>
      <w:r>
        <w:rPr>
          <w:rFonts w:ascii="宋体" w:hAnsi="宋体"/>
          <w:sz w:val="28"/>
          <w:szCs w:val="28"/>
          <w:highlight w:val="none"/>
        </w:rPr>
        <w:t xml:space="preserve">四、开标</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（二十五）开标：</w:t>
      </w:r>
      <w:r/>
    </w:p>
    <w:p>
      <w:pPr>
        <w:ind w:firstLine="600"/>
        <w:spacing w:line="520" w:lineRule="exact"/>
        <w:rPr>
          <w:rFonts w:ascii="宋体" w:hAnsi="宋体"/>
          <w:sz w:val="28"/>
          <w:szCs w:val="28"/>
          <w:highlight w:val="none"/>
        </w:rPr>
      </w:pPr>
      <w:r>
        <w:rPr>
          <w:rFonts w:ascii="宋体" w:hAnsi="宋体"/>
          <w:sz w:val="28"/>
          <w:szCs w:val="28"/>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sz w:val="28"/>
          <w:szCs w:val="28"/>
          <w:highlight w:val="none"/>
        </w:rPr>
      </w:pPr>
      <w:r>
        <w:rPr>
          <w:rFonts w:ascii="宋体" w:hAnsi="宋体"/>
          <w:sz w:val="28"/>
          <w:szCs w:val="28"/>
          <w:highlight w:val="none"/>
        </w:rPr>
        <w:t xml:space="preserve">2.由电子招标投标交易平台主持，邀请投标人参加。</w:t>
      </w:r>
      <w:r/>
    </w:p>
    <w:p>
      <w:pPr>
        <w:ind w:firstLine="600"/>
        <w:spacing w:line="520" w:lineRule="exact"/>
        <w:rPr>
          <w:rFonts w:ascii="宋体" w:hAnsi="宋体"/>
          <w:sz w:val="28"/>
          <w:szCs w:val="28"/>
          <w:highlight w:val="none"/>
        </w:rPr>
      </w:pPr>
      <w:r>
        <w:rPr>
          <w:rFonts w:ascii="宋体" w:hAnsi="宋体"/>
          <w:sz w:val="28"/>
          <w:szCs w:val="28"/>
          <w:highlight w:val="none"/>
        </w:rPr>
        <w:t xml:space="preserve">3.所有投标单位使用 CA 证书在开标时间时，解密各自投标文件，由工作人员操作系统进行开标，投标人不足3家的，不得评标。</w:t>
      </w:r>
      <w:r/>
    </w:p>
    <w:p>
      <w:pPr>
        <w:ind w:firstLine="600"/>
        <w:spacing w:line="520" w:lineRule="exact"/>
        <w:rPr>
          <w:rFonts w:ascii="宋体" w:hAnsi="宋体"/>
          <w:sz w:val="28"/>
          <w:szCs w:val="28"/>
          <w:highlight w:val="none"/>
        </w:rPr>
      </w:pPr>
      <w:r>
        <w:rPr>
          <w:rFonts w:ascii="宋体" w:hAnsi="宋体"/>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宋体" w:hAnsi="宋体"/>
          <w:sz w:val="28"/>
          <w:szCs w:val="28"/>
          <w:highlight w:val="none"/>
        </w:rPr>
      </w:pPr>
      <w:r>
        <w:rPr>
          <w:rFonts w:ascii="宋体" w:hAnsi="宋体"/>
          <w:sz w:val="28"/>
          <w:szCs w:val="28"/>
          <w:highlight w:val="none"/>
        </w:rPr>
        <w:t xml:space="preserve">五、评标</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（二十六）公开招标采购项目开标结束后，采购人依法对投标人的资格进行审查。合格投标人不足3家的，不得评标。</w:t>
      </w:r>
      <w:r/>
    </w:p>
    <w:p>
      <w:pPr>
        <w:ind w:firstLine="600"/>
        <w:spacing w:line="520" w:lineRule="exact"/>
        <w:rPr>
          <w:rFonts w:ascii="宋体" w:hAnsi="宋体"/>
          <w:sz w:val="28"/>
          <w:szCs w:val="28"/>
          <w:highlight w:val="none"/>
        </w:rPr>
      </w:pPr>
      <w:r>
        <w:rPr>
          <w:rFonts w:ascii="宋体" w:hAnsi="宋体"/>
          <w:sz w:val="28"/>
          <w:szCs w:val="28"/>
          <w:highlight w:val="none"/>
        </w:rPr>
        <w:t xml:space="preserve">1.评标工作由采购代理机构负责组织，并履行下列职责：</w:t>
      </w:r>
      <w:r/>
    </w:p>
    <w:p>
      <w:pPr>
        <w:ind w:firstLine="600"/>
        <w:spacing w:line="520" w:lineRule="exact"/>
        <w:rPr>
          <w:rFonts w:ascii="宋体" w:hAnsi="宋体"/>
          <w:sz w:val="28"/>
          <w:szCs w:val="28"/>
          <w:highlight w:val="none"/>
        </w:rPr>
      </w:pPr>
      <w:r>
        <w:rPr>
          <w:rFonts w:ascii="宋体" w:hAnsi="宋体"/>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20" w:lineRule="exact"/>
        <w:rPr>
          <w:rFonts w:ascii="宋体" w:hAnsi="宋体"/>
          <w:sz w:val="28"/>
          <w:szCs w:val="28"/>
          <w:highlight w:val="none"/>
        </w:rPr>
      </w:pPr>
      <w:r>
        <w:rPr>
          <w:rFonts w:ascii="宋体" w:hAnsi="宋体"/>
          <w:sz w:val="28"/>
          <w:szCs w:val="28"/>
          <w:highlight w:val="none"/>
        </w:rPr>
        <w:t xml:space="preserve">（2）宣布评标纪律；</w:t>
      </w:r>
      <w:r/>
    </w:p>
    <w:p>
      <w:pPr>
        <w:ind w:firstLine="600"/>
        <w:spacing w:line="520" w:lineRule="exact"/>
        <w:rPr>
          <w:rFonts w:ascii="宋体" w:hAnsi="宋体"/>
          <w:sz w:val="28"/>
          <w:szCs w:val="28"/>
          <w:highlight w:val="none"/>
        </w:rPr>
      </w:pPr>
      <w:r>
        <w:rPr>
          <w:rFonts w:ascii="宋体" w:hAnsi="宋体"/>
          <w:sz w:val="28"/>
          <w:szCs w:val="28"/>
          <w:highlight w:val="none"/>
        </w:rPr>
        <w:t xml:space="preserve">（3）公布投标人名单，告知评审专家应当回避的情形；</w:t>
      </w:r>
      <w:r/>
    </w:p>
    <w:p>
      <w:pPr>
        <w:ind w:firstLine="600"/>
        <w:spacing w:line="520" w:lineRule="exact"/>
        <w:rPr>
          <w:rFonts w:ascii="宋体" w:hAnsi="宋体"/>
          <w:sz w:val="28"/>
          <w:szCs w:val="28"/>
          <w:highlight w:val="none"/>
        </w:rPr>
      </w:pPr>
      <w:r>
        <w:rPr>
          <w:rFonts w:ascii="宋体" w:hAnsi="宋体"/>
          <w:sz w:val="28"/>
          <w:szCs w:val="28"/>
          <w:highlight w:val="none"/>
        </w:rPr>
        <w:t xml:space="preserve">（4）组织评标委员会推选评标组长（采购人代表不得担任组长）；</w:t>
      </w:r>
      <w:r/>
    </w:p>
    <w:p>
      <w:pPr>
        <w:ind w:firstLine="600"/>
        <w:spacing w:line="520" w:lineRule="exact"/>
        <w:rPr>
          <w:rFonts w:ascii="宋体" w:hAnsi="宋体"/>
          <w:sz w:val="28"/>
          <w:szCs w:val="28"/>
          <w:highlight w:val="none"/>
        </w:rPr>
      </w:pPr>
      <w:r>
        <w:rPr>
          <w:rFonts w:ascii="宋体" w:hAnsi="宋体"/>
          <w:sz w:val="28"/>
          <w:szCs w:val="28"/>
          <w:highlight w:val="none"/>
        </w:rPr>
        <w:t xml:space="preserve">（5）在评标期间采取必要的通讯管理措施，保证评标活动不受外界干扰；</w:t>
      </w:r>
      <w:r/>
    </w:p>
    <w:p>
      <w:pPr>
        <w:ind w:firstLine="600"/>
        <w:spacing w:line="520" w:lineRule="exact"/>
        <w:rPr>
          <w:rFonts w:ascii="宋体" w:hAnsi="宋体"/>
          <w:sz w:val="28"/>
          <w:szCs w:val="28"/>
          <w:highlight w:val="none"/>
        </w:rPr>
      </w:pPr>
      <w:r>
        <w:rPr>
          <w:rFonts w:ascii="宋体" w:hAnsi="宋体"/>
          <w:sz w:val="28"/>
          <w:szCs w:val="28"/>
          <w:highlight w:val="none"/>
        </w:rPr>
        <w:t xml:space="preserve">（6）根据评标委员会的要求介绍政府采购相关政策法规、招标文件；</w:t>
      </w:r>
      <w:r/>
    </w:p>
    <w:p>
      <w:pPr>
        <w:ind w:firstLine="600"/>
        <w:spacing w:line="520" w:lineRule="exact"/>
        <w:rPr>
          <w:rFonts w:ascii="宋体" w:hAnsi="宋体"/>
          <w:sz w:val="28"/>
          <w:szCs w:val="28"/>
          <w:highlight w:val="none"/>
        </w:rPr>
      </w:pPr>
      <w:r>
        <w:rPr>
          <w:rFonts w:ascii="宋体" w:hAnsi="宋体"/>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20" w:lineRule="exact"/>
        <w:rPr>
          <w:rFonts w:ascii="宋体" w:hAnsi="宋体"/>
          <w:sz w:val="28"/>
          <w:szCs w:val="28"/>
          <w:highlight w:val="none"/>
        </w:rPr>
      </w:pPr>
      <w:r>
        <w:rPr>
          <w:rFonts w:ascii="宋体" w:hAnsi="宋体"/>
          <w:sz w:val="28"/>
          <w:szCs w:val="28"/>
          <w:highlight w:val="none"/>
        </w:rPr>
        <w:t xml:space="preserve">（8）核对评标结果，对有《</w:t>
      </w:r>
      <w:r>
        <w:rPr>
          <w:highlight w:val="none"/>
        </w:rPr>
        <w:fldChar w:fldCharType="begin"/>
      </w:r>
      <w:r>
        <w:rPr>
          <w:highlight w:val="none"/>
        </w:rPr>
        <w:instrText xml:space="preserve"> HYPERLINK "http://www.caigou2003.com/" \o "http://www.caigou2003.com/" </w:instrText>
      </w:r>
      <w:r>
        <w:rPr>
          <w:highlight w:val="none"/>
        </w:rPr>
        <w:fldChar w:fldCharType="separate"/>
      </w:r>
      <w:r>
        <w:rPr>
          <w:rFonts w:ascii="宋体" w:hAnsi="宋体"/>
          <w:sz w:val="28"/>
          <w:szCs w:val="28"/>
          <w:highlight w:val="none"/>
        </w:rPr>
        <w:t xml:space="preserve">政府采购</w:t>
      </w:r>
      <w:r>
        <w:rPr>
          <w:rFonts w:ascii="宋体" w:hAnsi="宋体"/>
          <w:sz w:val="28"/>
          <w:szCs w:val="28"/>
          <w:highlight w:val="none"/>
        </w:rPr>
        <w:fldChar w:fldCharType="end"/>
      </w:r>
      <w:r>
        <w:rPr>
          <w:rFonts w:ascii="宋体" w:hAnsi="宋体"/>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20" w:lineRule="exact"/>
        <w:rPr>
          <w:rFonts w:ascii="宋体" w:hAnsi="宋体"/>
          <w:sz w:val="28"/>
          <w:szCs w:val="28"/>
          <w:highlight w:val="none"/>
        </w:rPr>
      </w:pPr>
      <w:r>
        <w:rPr>
          <w:rFonts w:ascii="宋体" w:hAnsi="宋体"/>
          <w:sz w:val="28"/>
          <w:szCs w:val="28"/>
          <w:highlight w:val="none"/>
        </w:rPr>
        <w:t xml:space="preserve">（9）评审工作完成后，</w:t>
      </w:r>
      <w:r>
        <w:rPr>
          <w:rFonts w:hint="eastAsia" w:ascii="宋体" w:hAnsi="宋体"/>
          <w:sz w:val="28"/>
          <w:szCs w:val="28"/>
          <w:highlight w:val="none"/>
          <w:lang w:val="en-US" w:eastAsia="zh-CN"/>
        </w:rPr>
        <w:t xml:space="preserve">协助采购人</w:t>
      </w:r>
      <w:r>
        <w:rPr>
          <w:rFonts w:ascii="宋体" w:hAnsi="宋体"/>
          <w:sz w:val="28"/>
          <w:szCs w:val="28"/>
          <w:highlight w:val="none"/>
        </w:rPr>
        <w:t xml:space="preserve">按照规定向评审专家支付劳务报酬和异地评审差旅费，</w:t>
      </w:r>
      <w:r>
        <w:rPr>
          <w:rFonts w:ascii="宋体" w:hAnsi="宋体"/>
          <w:sz w:val="28"/>
          <w:szCs w:val="28"/>
          <w:highlight w:val="none"/>
        </w:rPr>
        <w:t xml:space="preserve">不得向评审专家以外的其他人员支付评审劳务报酬； </w:t>
      </w:r>
      <w:r/>
    </w:p>
    <w:p>
      <w:pPr>
        <w:ind w:firstLine="600"/>
        <w:spacing w:line="520" w:lineRule="exact"/>
        <w:rPr>
          <w:rFonts w:ascii="宋体" w:hAnsi="宋体"/>
          <w:sz w:val="28"/>
          <w:szCs w:val="28"/>
          <w:highlight w:val="none"/>
        </w:rPr>
      </w:pPr>
      <w:r>
        <w:rPr>
          <w:rFonts w:ascii="宋体" w:hAnsi="宋体"/>
          <w:sz w:val="28"/>
          <w:szCs w:val="28"/>
          <w:highlight w:val="none"/>
        </w:rPr>
        <w:t xml:space="preserve">（10）处理与评标有关的其他事项。</w:t>
      </w:r>
      <w:r/>
    </w:p>
    <w:p>
      <w:pPr>
        <w:ind w:firstLine="600"/>
        <w:spacing w:line="520" w:lineRule="exact"/>
        <w:rPr>
          <w:rFonts w:ascii="宋体" w:hAnsi="宋体"/>
          <w:sz w:val="28"/>
          <w:szCs w:val="28"/>
          <w:highlight w:val="none"/>
        </w:rPr>
      </w:pPr>
      <w:r>
        <w:rPr>
          <w:rFonts w:ascii="宋体" w:hAnsi="宋体"/>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20" w:lineRule="exact"/>
        <w:rPr>
          <w:rFonts w:ascii="宋体" w:hAnsi="宋体"/>
          <w:sz w:val="28"/>
          <w:szCs w:val="28"/>
          <w:highlight w:val="none"/>
        </w:rPr>
      </w:pPr>
      <w:r>
        <w:rPr>
          <w:rFonts w:ascii="宋体" w:hAnsi="宋体"/>
          <w:sz w:val="28"/>
          <w:szCs w:val="28"/>
          <w:highlight w:val="none"/>
        </w:rPr>
        <w:t xml:space="preserve">2.评标委员会负责具体评标事务，并独立履行下列职责：</w:t>
      </w:r>
      <w:r/>
    </w:p>
    <w:p>
      <w:pPr>
        <w:ind w:firstLine="450"/>
        <w:spacing w:line="520" w:lineRule="exact"/>
        <w:rPr>
          <w:rFonts w:ascii="宋体" w:hAnsi="宋体"/>
          <w:sz w:val="28"/>
          <w:szCs w:val="28"/>
          <w:highlight w:val="none"/>
        </w:rPr>
      </w:pPr>
      <w:r>
        <w:rPr>
          <w:rFonts w:ascii="宋体" w:hAnsi="宋体"/>
          <w:sz w:val="28"/>
          <w:szCs w:val="28"/>
          <w:highlight w:val="none"/>
        </w:rPr>
        <w:t xml:space="preserve">（1）审查、评价投标文件是否符合招标文件的商务、技术等实质性要求；</w:t>
      </w:r>
      <w:r/>
    </w:p>
    <w:p>
      <w:pPr>
        <w:ind w:firstLine="450"/>
        <w:spacing w:line="520" w:lineRule="exact"/>
        <w:rPr>
          <w:rFonts w:ascii="宋体" w:hAnsi="宋体"/>
          <w:sz w:val="28"/>
          <w:szCs w:val="28"/>
          <w:highlight w:val="none"/>
        </w:rPr>
      </w:pPr>
      <w:r>
        <w:rPr>
          <w:rFonts w:ascii="宋体" w:hAnsi="宋体"/>
          <w:sz w:val="28"/>
          <w:szCs w:val="28"/>
          <w:highlight w:val="none"/>
        </w:rPr>
        <w:t xml:space="preserve">（2）要求投标人对投标文件有关事项作出澄清或者说明；</w:t>
      </w:r>
      <w:r/>
    </w:p>
    <w:p>
      <w:pPr>
        <w:ind w:firstLine="450"/>
        <w:spacing w:line="520" w:lineRule="exact"/>
        <w:rPr>
          <w:rFonts w:ascii="宋体" w:hAnsi="宋体"/>
          <w:sz w:val="28"/>
          <w:szCs w:val="28"/>
          <w:highlight w:val="none"/>
        </w:rPr>
      </w:pPr>
      <w:r>
        <w:rPr>
          <w:rFonts w:ascii="宋体" w:hAnsi="宋体"/>
          <w:sz w:val="28"/>
          <w:szCs w:val="28"/>
          <w:highlight w:val="none"/>
        </w:rPr>
        <w:t xml:space="preserve">（3）对投标文件进行比较和评价；</w:t>
      </w:r>
      <w:r/>
    </w:p>
    <w:p>
      <w:pPr>
        <w:ind w:firstLine="450"/>
        <w:spacing w:line="520" w:lineRule="exact"/>
        <w:rPr>
          <w:rFonts w:ascii="宋体" w:hAnsi="宋体"/>
          <w:sz w:val="28"/>
          <w:szCs w:val="28"/>
          <w:highlight w:val="none"/>
        </w:rPr>
      </w:pPr>
      <w:r>
        <w:rPr>
          <w:rFonts w:ascii="宋体" w:hAnsi="宋体"/>
          <w:sz w:val="28"/>
          <w:szCs w:val="28"/>
          <w:highlight w:val="none"/>
        </w:rPr>
        <w:t xml:space="preserve">（4）确定中标候选人名单，以及根据采购人委托直接确定中标人；</w:t>
      </w:r>
      <w:r/>
    </w:p>
    <w:p>
      <w:pPr>
        <w:ind w:firstLine="450"/>
        <w:spacing w:line="520" w:lineRule="exact"/>
        <w:rPr>
          <w:rFonts w:ascii="宋体" w:hAnsi="宋体"/>
          <w:sz w:val="28"/>
          <w:szCs w:val="28"/>
          <w:highlight w:val="none"/>
        </w:rPr>
      </w:pPr>
      <w:r>
        <w:rPr>
          <w:rFonts w:ascii="宋体" w:hAnsi="宋体"/>
          <w:sz w:val="28"/>
          <w:szCs w:val="28"/>
          <w:highlight w:val="none"/>
        </w:rPr>
        <w:t xml:space="preserve">（5）向采购人、采购代理机构或有关部门报告评标中发现的违法行为。</w:t>
      </w:r>
      <w:r/>
    </w:p>
    <w:p>
      <w:pPr>
        <w:ind w:firstLine="450"/>
        <w:spacing w:line="520" w:lineRule="exact"/>
        <w:rPr>
          <w:rFonts w:ascii="宋体" w:hAnsi="宋体"/>
          <w:sz w:val="28"/>
          <w:szCs w:val="28"/>
          <w:highlight w:val="none"/>
        </w:rPr>
      </w:pPr>
      <w:r>
        <w:rPr>
          <w:rFonts w:ascii="宋体" w:hAnsi="宋体"/>
          <w:sz w:val="28"/>
          <w:szCs w:val="28"/>
          <w:highlight w:val="none"/>
        </w:rPr>
        <w:t xml:space="preserve">（二十七）评标方法分为最低评标价法和综合评分法。</w:t>
      </w:r>
      <w:r/>
    </w:p>
    <w:p>
      <w:pPr>
        <w:ind w:firstLine="450"/>
        <w:spacing w:line="520" w:lineRule="exact"/>
        <w:rPr>
          <w:rFonts w:ascii="宋体" w:hAnsi="宋体"/>
          <w:sz w:val="28"/>
          <w:szCs w:val="28"/>
          <w:highlight w:val="none"/>
        </w:rPr>
      </w:pPr>
      <w:r>
        <w:rPr>
          <w:rFonts w:ascii="宋体" w:hAnsi="宋体"/>
          <w:sz w:val="28"/>
          <w:szCs w:val="28"/>
          <w:highlight w:val="none"/>
        </w:rPr>
        <w:t xml:space="preserve">（二十八）评标</w:t>
      </w:r>
      <w:r/>
    </w:p>
    <w:p>
      <w:pPr>
        <w:ind w:firstLine="600"/>
        <w:spacing w:line="520" w:lineRule="exact"/>
        <w:rPr>
          <w:rFonts w:ascii="宋体" w:hAnsi="宋体"/>
          <w:sz w:val="28"/>
          <w:szCs w:val="28"/>
          <w:highlight w:val="none"/>
        </w:rPr>
      </w:pPr>
      <w:r>
        <w:rPr>
          <w:rFonts w:ascii="宋体" w:hAnsi="宋体"/>
          <w:sz w:val="28"/>
          <w:szCs w:val="28"/>
          <w:highlight w:val="none"/>
        </w:rPr>
        <w:t xml:space="preserve">1.评标工作程序：</w:t>
      </w:r>
      <w:r/>
    </w:p>
    <w:p>
      <w:pPr>
        <w:ind w:firstLine="600"/>
        <w:spacing w:line="520" w:lineRule="exact"/>
        <w:rPr>
          <w:rFonts w:ascii="宋体" w:hAnsi="宋体"/>
          <w:sz w:val="28"/>
          <w:szCs w:val="28"/>
          <w:highlight w:val="none"/>
        </w:rPr>
      </w:pPr>
      <w:r>
        <w:rPr>
          <w:rFonts w:ascii="宋体" w:hAnsi="宋体"/>
          <w:sz w:val="28"/>
          <w:szCs w:val="28"/>
          <w:highlight w:val="none"/>
        </w:rPr>
        <w:t xml:space="preserve">（1）投标文件初审。</w:t>
      </w:r>
      <w:r/>
    </w:p>
    <w:p>
      <w:pPr>
        <w:ind w:firstLine="600"/>
        <w:spacing w:line="520" w:lineRule="exact"/>
        <w:rPr>
          <w:rFonts w:ascii="宋体" w:hAnsi="宋体"/>
          <w:sz w:val="28"/>
          <w:szCs w:val="28"/>
          <w:highlight w:val="none"/>
        </w:rPr>
      </w:pPr>
      <w:r>
        <w:rPr>
          <w:rFonts w:ascii="宋体" w:hAnsi="宋体"/>
          <w:sz w:val="28"/>
          <w:szCs w:val="28"/>
          <w:highlight w:val="none"/>
        </w:rPr>
        <w:t xml:space="preserve">①资格性审查。</w:t>
      </w:r>
      <w:r/>
    </w:p>
    <w:p>
      <w:pPr>
        <w:ind w:firstLine="600"/>
        <w:spacing w:line="520" w:lineRule="exact"/>
        <w:rPr>
          <w:rFonts w:ascii="宋体" w:hAnsi="宋体"/>
          <w:sz w:val="28"/>
          <w:szCs w:val="28"/>
          <w:highlight w:val="none"/>
        </w:rPr>
      </w:pPr>
      <w:r>
        <w:rPr>
          <w:rFonts w:ascii="宋体" w:hAnsi="宋体"/>
          <w:sz w:val="28"/>
          <w:szCs w:val="28"/>
          <w:highlight w:val="none"/>
        </w:rPr>
        <w:t xml:space="preserve">②符合性审查。</w:t>
      </w:r>
      <w:r/>
    </w:p>
    <w:p>
      <w:pPr>
        <w:ind w:firstLine="600"/>
        <w:spacing w:line="520" w:lineRule="exact"/>
        <w:rPr>
          <w:rFonts w:ascii="宋体" w:hAnsi="宋体"/>
          <w:sz w:val="28"/>
          <w:szCs w:val="28"/>
          <w:highlight w:val="none"/>
        </w:rPr>
      </w:pPr>
      <w:r>
        <w:rPr>
          <w:rFonts w:ascii="宋体" w:hAnsi="宋体"/>
          <w:sz w:val="28"/>
          <w:szCs w:val="28"/>
          <w:highlight w:val="none"/>
        </w:rPr>
        <w:t xml:space="preserve">（2）澄清有关问题。</w:t>
      </w:r>
      <w:r/>
    </w:p>
    <w:p>
      <w:pPr>
        <w:ind w:firstLine="600"/>
        <w:spacing w:line="520" w:lineRule="exact"/>
        <w:rPr>
          <w:rFonts w:ascii="宋体" w:hAnsi="宋体"/>
          <w:sz w:val="28"/>
          <w:szCs w:val="28"/>
          <w:highlight w:val="none"/>
        </w:rPr>
      </w:pPr>
      <w:r>
        <w:rPr>
          <w:rFonts w:ascii="宋体" w:hAnsi="宋体"/>
          <w:sz w:val="28"/>
          <w:szCs w:val="28"/>
          <w:highlight w:val="none"/>
        </w:rPr>
        <w:t xml:space="preserve">（3）比较与评价。</w:t>
      </w:r>
      <w:r/>
    </w:p>
    <w:p>
      <w:pPr>
        <w:ind w:firstLine="600"/>
        <w:spacing w:line="520" w:lineRule="exact"/>
        <w:rPr>
          <w:rFonts w:ascii="宋体" w:hAnsi="宋体"/>
          <w:sz w:val="28"/>
          <w:szCs w:val="28"/>
          <w:highlight w:val="none"/>
        </w:rPr>
      </w:pPr>
      <w:r>
        <w:rPr>
          <w:rFonts w:ascii="宋体" w:hAnsi="宋体"/>
          <w:sz w:val="28"/>
          <w:szCs w:val="28"/>
          <w:highlight w:val="none"/>
        </w:rPr>
        <w:t xml:space="preserve">（4）推荐中标候选供应商名单。</w:t>
      </w:r>
      <w:r/>
    </w:p>
    <w:p>
      <w:pPr>
        <w:ind w:firstLine="600"/>
        <w:spacing w:line="520" w:lineRule="exact"/>
        <w:rPr>
          <w:rFonts w:ascii="宋体" w:hAnsi="宋体"/>
          <w:sz w:val="28"/>
          <w:szCs w:val="28"/>
          <w:highlight w:val="none"/>
        </w:rPr>
      </w:pPr>
      <w:r>
        <w:rPr>
          <w:rFonts w:ascii="宋体" w:hAnsi="宋体"/>
          <w:sz w:val="28"/>
          <w:szCs w:val="28"/>
          <w:highlight w:val="none"/>
        </w:rPr>
        <w:t xml:space="preserve">（5）编写评审报告（评标报告）。</w:t>
      </w:r>
      <w:r/>
    </w:p>
    <w:p>
      <w:pPr>
        <w:ind w:firstLine="600"/>
        <w:spacing w:line="520" w:lineRule="exact"/>
        <w:rPr>
          <w:rFonts w:ascii="宋体" w:hAnsi="宋体"/>
          <w:sz w:val="28"/>
          <w:szCs w:val="28"/>
          <w:highlight w:val="none"/>
        </w:rPr>
      </w:pPr>
      <w:r>
        <w:rPr>
          <w:rFonts w:ascii="宋体" w:hAnsi="宋体"/>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rPr>
          <w:rFonts w:ascii="宋体" w:hAnsi="宋体"/>
          <w:sz w:val="28"/>
          <w:szCs w:val="28"/>
          <w:highlight w:val="none"/>
        </w:rPr>
      </w:pPr>
      <w:r>
        <w:rPr>
          <w:rFonts w:ascii="宋体" w:hAnsi="宋体"/>
          <w:sz w:val="28"/>
          <w:szCs w:val="28"/>
          <w:highlight w:val="none"/>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Fonts w:ascii="宋体" w:hAnsi="宋体"/>
          <w:sz w:val="28"/>
          <w:szCs w:val="28"/>
          <w:highlight w:val="none"/>
        </w:rPr>
        <w:t xml:space="preserve">最低评标价法</w:t>
      </w:r>
      <w:r>
        <w:rPr>
          <w:rFonts w:ascii="宋体" w:hAnsi="宋体"/>
          <w:sz w:val="28"/>
          <w:szCs w:val="28"/>
          <w:highlight w:val="none"/>
        </w:rPr>
        <w:fldChar w:fldCharType="end"/>
      </w:r>
      <w:r>
        <w:rPr>
          <w:rFonts w:ascii="宋体" w:hAnsi="宋体"/>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rPr>
          <w:rFonts w:ascii="宋体" w:hAnsi="宋体"/>
          <w:sz w:val="28"/>
          <w:szCs w:val="28"/>
          <w:highlight w:val="none"/>
        </w:rPr>
      </w:pPr>
      <w:r>
        <w:rPr>
          <w:rFonts w:ascii="宋体" w:hAnsi="宋体"/>
          <w:sz w:val="28"/>
          <w:szCs w:val="28"/>
          <w:highlight w:val="none"/>
        </w:rPr>
        <w:t xml:space="preserve">4.采用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Fonts w:ascii="宋体" w:hAnsi="宋体"/>
          <w:sz w:val="28"/>
          <w:szCs w:val="28"/>
          <w:highlight w:val="none"/>
        </w:rPr>
        <w:t xml:space="preserve">综合评分法</w:t>
      </w:r>
      <w:r>
        <w:rPr>
          <w:rFonts w:ascii="宋体" w:hAnsi="宋体"/>
          <w:sz w:val="28"/>
          <w:szCs w:val="28"/>
          <w:highlight w:val="none"/>
        </w:rPr>
        <w:fldChar w:fldCharType="end"/>
      </w:r>
      <w:r>
        <w:rPr>
          <w:rFonts w:ascii="宋体" w:hAnsi="宋体"/>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rPr>
          <w:rFonts w:ascii="宋体" w:hAnsi="宋体"/>
          <w:sz w:val="28"/>
          <w:szCs w:val="28"/>
          <w:highlight w:val="none"/>
        </w:rPr>
      </w:pPr>
      <w:r>
        <w:rPr>
          <w:rFonts w:ascii="宋体" w:hAnsi="宋体"/>
          <w:sz w:val="28"/>
          <w:szCs w:val="28"/>
          <w:highlight w:val="none"/>
        </w:rPr>
        <w:t xml:space="preserve">5.非单一产品采购项目，多家投标人提供的核心产品品牌相同的，按前两款规定处理。</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（二十九）投标文件报价出现前后不一致的，按照下列规定修正：</w:t>
      </w:r>
      <w:r/>
    </w:p>
    <w:p>
      <w:pPr>
        <w:ind w:firstLine="600"/>
        <w:spacing w:line="520" w:lineRule="exact"/>
        <w:rPr>
          <w:rFonts w:ascii="宋体" w:hAnsi="宋体"/>
          <w:sz w:val="28"/>
          <w:szCs w:val="28"/>
          <w:highlight w:val="none"/>
        </w:rPr>
      </w:pPr>
      <w:r>
        <w:rPr>
          <w:rFonts w:ascii="宋体" w:hAnsi="宋体"/>
          <w:sz w:val="28"/>
          <w:szCs w:val="28"/>
          <w:highlight w:val="none"/>
        </w:rPr>
        <w:t xml:space="preserve">1.投标文件中开标一览表（报价表）内容与投标文件中相应内容不一致的，以开标一览表（报价表）为准；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2.大写金额和小写金额不一致的，以大写金额为准；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3.单价金额小数点或者百分比有明显错位的，以开标一览表的总价为准，并修改单价；</w:t>
      </w:r>
      <w:r/>
    </w:p>
    <w:p>
      <w:pPr>
        <w:ind w:firstLine="600"/>
        <w:spacing w:line="520" w:lineRule="exact"/>
        <w:rPr>
          <w:rFonts w:ascii="宋体" w:hAnsi="宋体"/>
          <w:sz w:val="28"/>
          <w:szCs w:val="28"/>
          <w:highlight w:val="none"/>
        </w:rPr>
      </w:pPr>
      <w:r>
        <w:rPr>
          <w:rFonts w:ascii="宋体" w:hAnsi="宋体"/>
          <w:sz w:val="28"/>
          <w:szCs w:val="28"/>
          <w:highlight w:val="none"/>
        </w:rPr>
        <w:t xml:space="preserve">4.总价金额与按单价合计金额不一致的，以单价金额计算结果为准。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20" w:lineRule="exact"/>
        <w:rPr>
          <w:rFonts w:ascii="宋体" w:hAnsi="宋体"/>
          <w:i/>
          <w:sz w:val="28"/>
          <w:szCs w:val="28"/>
          <w:highlight w:val="none"/>
        </w:rPr>
      </w:pPr>
      <w:r>
        <w:rPr>
          <w:rFonts w:ascii="宋体" w:hAnsi="宋体"/>
          <w:sz w:val="28"/>
          <w:szCs w:val="28"/>
          <w:highlight w:val="none"/>
        </w:rPr>
        <w:t xml:space="preserve">评标中需要投标人对投标文件澄清或者说明的，应当通过“苏采云”系统交换数据电文。在评标期间，请投标人保持在线。</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20" w:lineRule="exact"/>
        <w:rPr>
          <w:rFonts w:hint="eastAsia" w:ascii="宋体" w:hAnsi="宋体"/>
          <w:sz w:val="28"/>
          <w:szCs w:val="28"/>
          <w:highlight w:val="none"/>
        </w:rPr>
      </w:pPr>
      <w:r>
        <w:rPr>
          <w:rFonts w:hint="eastAsia" w:ascii="宋体" w:hAnsi="宋体"/>
          <w:b/>
          <w:bCs/>
          <w:sz w:val="28"/>
          <w:szCs w:val="28"/>
          <w:highlight w:val="none"/>
        </w:rPr>
        <w:t xml:space="preserve">实施政府采购异常低价审查的有关要求</w:t>
      </w:r>
      <w:r>
        <w:rPr>
          <w:rFonts w:hint="eastAsia" w:ascii="宋体" w:hAnsi="宋体"/>
          <w:sz w:val="28"/>
          <w:szCs w:val="28"/>
          <w:highlight w:val="none"/>
        </w:rPr>
        <w:t xml:space="preserve">：</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（一）评审中出现下列情形之一的，评审（评标）委员会应当启动异常低价投标（响应）审查程序：</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1.投标（响应）报价低于全部通过符合性审查供应商投标（响应）报价平均值50%的，即投标（响应）报价＜全部通过符合性审查供应商投标（响应）报价平均值×50%；</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2.投标（响应）报价低于通过符合性审查的次低报价供应商投标（响应）报价50%的，即投标（响应）报价＜通过符合性审查的次低报价供应商投标（响应）报价×50%；</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3.投标（响应）报价低于采购项目最高限价45%的，即投标（响应）报价＜采购项目最高限价×45%；</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4.评审（评标）委员会基于专业判断，认为供应商报价过低，有可能影响产品质量或者不能诚信履约的其他情形。</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相关法律法规对供应商报价有规定的，从其规定。</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20" w:lineRule="exact"/>
        <w:rPr>
          <w:highlight w:val="none"/>
        </w:rPr>
      </w:pPr>
      <w:r>
        <w:rPr>
          <w:rFonts w:hint="eastAsia" w:ascii="宋体" w:hAnsi="宋体"/>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（三十二）废标条款：</w:t>
      </w:r>
      <w:r/>
    </w:p>
    <w:p>
      <w:pPr>
        <w:ind w:firstLine="600"/>
        <w:spacing w:line="520" w:lineRule="exact"/>
        <w:rPr>
          <w:rFonts w:ascii="宋体" w:hAnsi="宋体"/>
          <w:sz w:val="28"/>
          <w:szCs w:val="28"/>
          <w:highlight w:val="none"/>
        </w:rPr>
      </w:pPr>
      <w:r>
        <w:rPr>
          <w:rFonts w:ascii="宋体" w:hAnsi="宋体"/>
          <w:sz w:val="28"/>
          <w:szCs w:val="28"/>
          <w:highlight w:val="none"/>
        </w:rPr>
        <w:t xml:space="preserve">出现下列情形之一的，应予废标。</w:t>
      </w:r>
      <w:r/>
    </w:p>
    <w:p>
      <w:pPr>
        <w:ind w:firstLine="600"/>
        <w:spacing w:line="520" w:lineRule="exact"/>
        <w:rPr>
          <w:rFonts w:ascii="宋体" w:hAnsi="宋体"/>
          <w:sz w:val="28"/>
          <w:szCs w:val="28"/>
          <w:highlight w:val="none"/>
        </w:rPr>
      </w:pPr>
      <w:r>
        <w:rPr>
          <w:rFonts w:ascii="宋体" w:hAnsi="宋体"/>
          <w:sz w:val="28"/>
          <w:szCs w:val="28"/>
          <w:highlight w:val="none"/>
        </w:rPr>
        <w:t xml:space="preserve">1.符合专业条件的供应商或者对招标文件作实质响应的供应商不足三家的；</w:t>
      </w:r>
      <w:r/>
    </w:p>
    <w:p>
      <w:pPr>
        <w:ind w:firstLine="600"/>
        <w:spacing w:line="520" w:lineRule="exact"/>
        <w:rPr>
          <w:rFonts w:ascii="宋体" w:hAnsi="宋体"/>
          <w:sz w:val="28"/>
          <w:szCs w:val="28"/>
          <w:highlight w:val="none"/>
        </w:rPr>
      </w:pPr>
      <w:r>
        <w:rPr>
          <w:rFonts w:ascii="宋体" w:hAnsi="宋体"/>
          <w:sz w:val="28"/>
          <w:szCs w:val="28"/>
          <w:highlight w:val="none"/>
        </w:rPr>
        <w:t xml:space="preserve">2.出现影响采购公正的违法、违规行为的；</w:t>
      </w:r>
      <w:r/>
    </w:p>
    <w:p>
      <w:pPr>
        <w:ind w:firstLine="600"/>
        <w:spacing w:line="520" w:lineRule="exact"/>
        <w:rPr>
          <w:rFonts w:ascii="宋体" w:hAnsi="宋体"/>
          <w:sz w:val="28"/>
          <w:szCs w:val="28"/>
          <w:highlight w:val="none"/>
        </w:rPr>
      </w:pPr>
      <w:r>
        <w:rPr>
          <w:rFonts w:ascii="宋体" w:hAnsi="宋体"/>
          <w:sz w:val="28"/>
          <w:szCs w:val="28"/>
          <w:highlight w:val="none"/>
        </w:rPr>
        <w:t xml:space="preserve">3.投标人的报价均超过了采购预算，采购人不能支付的；</w:t>
      </w:r>
      <w:r/>
    </w:p>
    <w:p>
      <w:pPr>
        <w:ind w:firstLine="600"/>
        <w:spacing w:line="520" w:lineRule="exact"/>
        <w:rPr>
          <w:rFonts w:ascii="宋体" w:hAnsi="宋体"/>
          <w:sz w:val="28"/>
          <w:szCs w:val="28"/>
          <w:highlight w:val="none"/>
        </w:rPr>
      </w:pPr>
      <w:r>
        <w:rPr>
          <w:rFonts w:ascii="宋体" w:hAnsi="宋体"/>
          <w:sz w:val="28"/>
          <w:szCs w:val="28"/>
          <w:highlight w:val="none"/>
        </w:rPr>
        <w:t xml:space="preserve">4.因重大变故，采购任务取消的。</w:t>
      </w:r>
      <w:r/>
    </w:p>
    <w:p>
      <w:pPr>
        <w:ind w:firstLine="600"/>
        <w:spacing w:line="520" w:lineRule="exact"/>
        <w:rPr>
          <w:rFonts w:ascii="宋体" w:hAnsi="宋体"/>
          <w:sz w:val="28"/>
          <w:szCs w:val="28"/>
          <w:highlight w:val="none"/>
        </w:rPr>
      </w:pPr>
      <w:r>
        <w:rPr>
          <w:rFonts w:ascii="宋体" w:hAnsi="宋体"/>
          <w:sz w:val="28"/>
          <w:szCs w:val="28"/>
          <w:highlight w:val="none"/>
        </w:rPr>
        <w:t xml:space="preserve">六、定标</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（三十三）采购代理机构应当在评标结束后2个工作日内将评标报告送采购人。</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宋体" w:hAnsi="宋体"/>
          <w:sz w:val="28"/>
          <w:szCs w:val="28"/>
          <w:highlight w:val="none"/>
        </w:rPr>
      </w:pPr>
      <w:r>
        <w:rPr>
          <w:rFonts w:ascii="宋体" w:hAnsi="宋体"/>
          <w:sz w:val="28"/>
          <w:szCs w:val="28"/>
          <w:highlight w:val="none"/>
        </w:rPr>
        <w:t xml:space="preserve">七、政府采购合同</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（三十六）签订政府采购合同（合同签订方式）：</w:t>
      </w:r>
      <w:r/>
    </w:p>
    <w:p>
      <w:pPr>
        <w:ind w:firstLine="600"/>
        <w:spacing w:line="520" w:lineRule="exact"/>
        <w:rPr>
          <w:rFonts w:ascii="宋体" w:hAnsi="宋体"/>
          <w:sz w:val="28"/>
          <w:szCs w:val="28"/>
          <w:highlight w:val="none"/>
        </w:rPr>
      </w:pPr>
      <w:r>
        <w:rPr>
          <w:rFonts w:ascii="宋体" w:hAnsi="宋体"/>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20" w:lineRule="exact"/>
        <w:rPr>
          <w:rFonts w:ascii="宋体" w:hAnsi="宋体"/>
          <w:sz w:val="28"/>
          <w:szCs w:val="28"/>
          <w:highlight w:val="none"/>
        </w:rPr>
      </w:pPr>
      <w:r>
        <w:rPr>
          <w:rFonts w:ascii="宋体" w:hAnsi="宋体"/>
          <w:sz w:val="28"/>
          <w:szCs w:val="28"/>
          <w:highlight w:val="none"/>
        </w:rPr>
        <w:t xml:space="preserve">采购人不得向中标人提出任何不合理的要求作为签订合同的条件。</w:t>
      </w:r>
      <w:r/>
    </w:p>
    <w:p>
      <w:pPr>
        <w:ind w:firstLine="600"/>
        <w:spacing w:line="520" w:lineRule="exact"/>
        <w:rPr>
          <w:rFonts w:ascii="宋体" w:hAnsi="宋体"/>
          <w:sz w:val="28"/>
          <w:szCs w:val="28"/>
          <w:highlight w:val="none"/>
        </w:rPr>
      </w:pPr>
      <w:r>
        <w:rPr>
          <w:rFonts w:ascii="宋体" w:hAnsi="宋体"/>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3</w:t>
      </w: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签订合同前</w:t>
      </w:r>
      <w:r>
        <w:rPr>
          <w:rFonts w:ascii="宋体" w:hAnsi="宋体"/>
          <w:color w:val="auto"/>
          <w:sz w:val="28"/>
          <w:szCs w:val="28"/>
          <w:highlight w:val="none"/>
        </w:rPr>
        <w:t xml:space="preserve">，采购人</w:t>
      </w:r>
      <w:r>
        <w:rPr>
          <w:rFonts w:hint="eastAsia" w:ascii="宋体" w:hAnsi="宋体"/>
          <w:color w:val="auto"/>
          <w:sz w:val="28"/>
          <w:szCs w:val="28"/>
          <w:highlight w:val="none"/>
          <w:lang w:val="en-US" w:eastAsia="zh-CN"/>
        </w:rPr>
        <w:t xml:space="preserve">有权到中标人污泥处置地点进行现场查验，若中标人不具备能够立即处置污泥的条件，</w:t>
      </w:r>
      <w:r>
        <w:rPr>
          <w:rFonts w:ascii="宋体" w:hAnsi="宋体"/>
          <w:color w:val="auto"/>
          <w:sz w:val="28"/>
          <w:szCs w:val="28"/>
          <w:highlight w:val="none"/>
        </w:rPr>
        <w:t xml:space="preserve">采购人可以按照评审报告推荐的中标或者成交候选人名单排序，确定下一个候选人为中标或者成交供应商，也可以重新开展政府采购活动。</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w:t>
      </w:r>
      <w:r>
        <w:rPr>
          <w:rFonts w:ascii="宋体" w:hAnsi="宋体"/>
          <w:sz w:val="28"/>
          <w:szCs w:val="28"/>
          <w:highlight w:val="none"/>
        </w:rPr>
        <w:t xml:space="preserve">中华人民共和国</w:t>
      </w:r>
      <w:r>
        <w:rPr>
          <w:rFonts w:hint="eastAsia" w:ascii="宋体" w:hAnsi="宋体"/>
          <w:sz w:val="28"/>
          <w:szCs w:val="28"/>
          <w:highlight w:val="none"/>
          <w:lang w:eastAsia="zh-CN"/>
        </w:rPr>
        <w:t xml:space="preserve">民法典</w:t>
      </w:r>
      <w:r>
        <w:rPr>
          <w:rFonts w:ascii="宋体" w:hAnsi="宋体"/>
          <w:sz w:val="28"/>
          <w:szCs w:val="28"/>
          <w:highlight w:val="none"/>
        </w:rPr>
        <w:t xml:space="preserve">》</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政府采购法</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等</w:t>
      </w:r>
      <w:r>
        <w:rPr>
          <w:rFonts w:ascii="宋体" w:hAnsi="宋体"/>
          <w:sz w:val="28"/>
          <w:szCs w:val="28"/>
          <w:highlight w:val="none"/>
        </w:rPr>
        <w:t xml:space="preserve">相关条款执行。</w:t>
      </w:r>
      <w:r/>
    </w:p>
    <w:p>
      <w:pPr>
        <w:ind w:firstLine="600"/>
        <w:spacing w:line="520" w:lineRule="exact"/>
        <w:rPr>
          <w:rFonts w:hint="eastAsia" w:ascii="宋体" w:hAnsi="宋体" w:eastAsia="宋体"/>
          <w:sz w:val="28"/>
          <w:szCs w:val="28"/>
          <w:highlight w:val="none"/>
          <w:lang w:val="en-US" w:eastAsia="zh-CN"/>
        </w:rPr>
      </w:pPr>
      <w:r>
        <w:rPr>
          <w:rFonts w:hint="eastAsia" w:ascii="宋体" w:hAnsi="宋体"/>
          <w:sz w:val="28"/>
          <w:szCs w:val="28"/>
          <w:highlight w:val="none"/>
        </w:rPr>
        <w:t xml:space="preserve">（三十八）</w:t>
      </w:r>
      <w:r>
        <w:rPr>
          <w:rFonts w:hint="eastAsia" w:ascii="宋体" w:hAnsi="宋体"/>
          <w:sz w:val="28"/>
          <w:szCs w:val="28"/>
          <w:highlight w:val="none"/>
        </w:rPr>
        <w:t xml:space="preserve">履约保证金：</w:t>
      </w:r>
      <w:r>
        <w:rPr>
          <w:rFonts w:hint="eastAsia" w:ascii="宋体" w:hAnsi="宋体"/>
          <w:sz w:val="28"/>
          <w:szCs w:val="28"/>
          <w:highlight w:val="none"/>
          <w:lang w:val="en-US" w:eastAsia="zh-CN"/>
        </w:rPr>
        <w:t xml:space="preserve">无</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w:t>
      </w:r>
      <w:r>
        <w:rPr>
          <w:rFonts w:hint="eastAsia" w:ascii="宋体" w:hAnsi="宋体"/>
          <w:sz w:val="28"/>
          <w:szCs w:val="28"/>
          <w:highlight w:val="none"/>
        </w:rPr>
        <w:t xml:space="preserve">九</w:t>
      </w:r>
      <w:r>
        <w:rPr>
          <w:rFonts w:ascii="宋体" w:hAnsi="宋体"/>
          <w:sz w:val="28"/>
          <w:szCs w:val="28"/>
          <w:highlight w:val="none"/>
        </w:rPr>
        <w:t xml:space="preserve">）腐败和欺诈行为：</w:t>
      </w:r>
      <w:r/>
    </w:p>
    <w:p>
      <w:pPr>
        <w:ind w:firstLine="600"/>
        <w:spacing w:line="520" w:lineRule="exact"/>
        <w:rPr>
          <w:rFonts w:ascii="宋体" w:hAnsi="宋体"/>
          <w:sz w:val="28"/>
          <w:szCs w:val="28"/>
          <w:highlight w:val="none"/>
        </w:rPr>
      </w:pPr>
      <w:r>
        <w:rPr>
          <w:rFonts w:ascii="宋体" w:hAnsi="宋体"/>
          <w:sz w:val="28"/>
          <w:szCs w:val="28"/>
          <w:highlight w:val="none"/>
        </w:rPr>
        <w:t xml:space="preserve">采购代理机构、采购人、投标人等参与招投标的各方，均应在招标、采购、合同执行等过程中保持廉洁和最高的道德水准。</w:t>
      </w:r>
      <w:r/>
    </w:p>
    <w:p>
      <w:pPr>
        <w:ind w:firstLine="600"/>
        <w:spacing w:line="520" w:lineRule="exact"/>
        <w:rPr>
          <w:rFonts w:ascii="宋体" w:hAnsi="宋体"/>
          <w:sz w:val="28"/>
          <w:szCs w:val="28"/>
          <w:highlight w:val="none"/>
        </w:rPr>
      </w:pPr>
      <w:r>
        <w:rPr>
          <w:rFonts w:ascii="宋体" w:hAnsi="宋体"/>
          <w:sz w:val="28"/>
          <w:szCs w:val="28"/>
          <w:highlight w:val="none"/>
        </w:rPr>
        <w:t xml:space="preserve">（1）腐败和欺诈行为的含义：</w:t>
      </w:r>
      <w:r/>
    </w:p>
    <w:p>
      <w:pPr>
        <w:ind w:firstLine="600"/>
        <w:spacing w:line="520" w:lineRule="exact"/>
        <w:rPr>
          <w:rFonts w:ascii="宋体" w:hAnsi="宋体"/>
          <w:sz w:val="28"/>
          <w:szCs w:val="28"/>
          <w:highlight w:val="none"/>
        </w:rPr>
      </w:pPr>
      <w:r>
        <w:rPr>
          <w:rFonts w:ascii="宋体" w:hAnsi="宋体"/>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20" w:lineRule="exact"/>
        <w:rPr>
          <w:rFonts w:ascii="宋体" w:hAnsi="宋体"/>
          <w:sz w:val="28"/>
          <w:szCs w:val="28"/>
          <w:highlight w:val="none"/>
        </w:rPr>
      </w:pPr>
      <w:r>
        <w:rPr>
          <w:rFonts w:ascii="宋体" w:hAnsi="宋体"/>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20" w:lineRule="exact"/>
        <w:rPr>
          <w:rFonts w:ascii="宋体" w:hAnsi="宋体"/>
          <w:sz w:val="28"/>
          <w:szCs w:val="28"/>
          <w:highlight w:val="none"/>
        </w:rPr>
      </w:pPr>
      <w:r>
        <w:rPr>
          <w:rFonts w:ascii="宋体" w:hAnsi="宋体"/>
          <w:sz w:val="28"/>
          <w:szCs w:val="28"/>
          <w:highlight w:val="none"/>
        </w:rPr>
        <w:t xml:space="preserve">（2）如果被推荐的中标人有腐败和欺诈行为，将取消其中标资格。</w:t>
      </w:r>
      <w:r/>
    </w:p>
    <w:p>
      <w:pPr>
        <w:ind w:firstLine="600"/>
        <w:spacing w:line="520" w:lineRule="exact"/>
        <w:rPr>
          <w:rFonts w:ascii="宋体" w:hAnsi="宋体"/>
          <w:sz w:val="28"/>
          <w:szCs w:val="28"/>
          <w:highlight w:val="none"/>
        </w:rPr>
      </w:pPr>
      <w:r>
        <w:rPr>
          <w:rFonts w:ascii="宋体" w:hAnsi="宋体"/>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宋体" w:hAnsi="宋体"/>
          <w:sz w:val="28"/>
          <w:szCs w:val="28"/>
          <w:highlight w:val="none"/>
        </w:rPr>
      </w:pPr>
      <w:r>
        <w:rPr>
          <w:rFonts w:ascii="宋体" w:hAnsi="宋体"/>
          <w:sz w:val="28"/>
          <w:szCs w:val="28"/>
          <w:highlight w:val="none"/>
        </w:rPr>
        <w:t xml:space="preserve">八、询问和质疑</w:t>
      </w:r>
      <w:r/>
    </w:p>
    <w:p>
      <w:pPr>
        <w:ind w:firstLine="600"/>
        <w:spacing w:line="520" w:lineRule="exact"/>
        <w:rPr>
          <w:rFonts w:ascii="宋体" w:hAnsi="宋体"/>
          <w:sz w:val="28"/>
          <w:szCs w:val="28"/>
          <w:highlight w:val="none"/>
        </w:rPr>
      </w:pPr>
      <w:r>
        <w:rPr>
          <w:rFonts w:ascii="宋体" w:hAnsi="宋体"/>
          <w:sz w:val="28"/>
          <w:szCs w:val="28"/>
          <w:highlight w:val="none"/>
        </w:rPr>
        <w:t xml:space="preserve">（四十）询问和质疑</w:t>
      </w:r>
      <w:r/>
    </w:p>
    <w:p>
      <w:pPr>
        <w:ind w:firstLine="600"/>
        <w:spacing w:line="520" w:lineRule="exact"/>
        <w:rPr>
          <w:rFonts w:ascii="宋体" w:hAnsi="宋体"/>
          <w:sz w:val="28"/>
          <w:szCs w:val="28"/>
          <w:highlight w:val="none"/>
        </w:rPr>
      </w:pPr>
      <w:r>
        <w:rPr>
          <w:rFonts w:ascii="宋体" w:hAnsi="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ascii="宋体" w:hAnsi="宋体"/>
          <w:sz w:val="28"/>
          <w:szCs w:val="28"/>
          <w:highlight w:val="none"/>
        </w:rPr>
      </w:pPr>
      <w:r>
        <w:rPr>
          <w:rFonts w:ascii="宋体" w:hAnsi="宋体"/>
          <w:sz w:val="28"/>
          <w:szCs w:val="28"/>
          <w:highlight w:val="none"/>
        </w:rPr>
        <w:t xml:space="preserve">九、电子招标投标交易平台</w:t>
      </w:r>
      <w:r/>
    </w:p>
    <w:p>
      <w:pPr>
        <w:ind w:firstLine="600"/>
        <w:spacing w:line="520" w:lineRule="exact"/>
        <w:rPr>
          <w:rFonts w:ascii="宋体" w:hAnsi="宋体"/>
          <w:sz w:val="28"/>
          <w:szCs w:val="28"/>
          <w:highlight w:val="none"/>
        </w:rPr>
      </w:pPr>
      <w:r>
        <w:rPr>
          <w:rFonts w:ascii="宋体" w:hAnsi="宋体"/>
          <w:sz w:val="28"/>
          <w:szCs w:val="28"/>
          <w:highlight w:val="none"/>
        </w:rPr>
        <w:t xml:space="preserve">（四十一）电子招标投标交易平台（即“苏采云”系统，网址：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ascii="宋体" w:hAnsi="宋体"/>
          <w:sz w:val="28"/>
          <w:szCs w:val="28"/>
          <w:highlight w:val="none"/>
        </w:rPr>
        <w:t xml:space="preserve">http://jszfcg.jsczt.cn/</w:t>
      </w:r>
      <w:r>
        <w:rPr>
          <w:rFonts w:ascii="宋体" w:hAnsi="宋体"/>
          <w:sz w:val="28"/>
          <w:szCs w:val="28"/>
          <w:highlight w:val="none"/>
        </w:rPr>
        <w:fldChar w:fldCharType="end"/>
      </w:r>
      <w:r>
        <w:rPr>
          <w:rFonts w:ascii="宋体" w:hAnsi="宋体"/>
          <w:sz w:val="28"/>
          <w:szCs w:val="28"/>
          <w:highlight w:val="none"/>
        </w:rPr>
        <w:t xml:space="preserve">）相关要求是本招标文件的组成部分。</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725"/>
        <w:rPr>
          <w:rFonts w:hAnsi="宋体"/>
          <w:sz w:val="28"/>
          <w:szCs w:val="28"/>
          <w:highlight w:val="none"/>
        </w:rPr>
      </w:pPr>
      <w:r>
        <w:rPr>
          <w:rFonts w:hAnsi="宋体"/>
          <w:sz w:val="28"/>
          <w:szCs w:val="28"/>
          <w:highlight w:val="none"/>
        </w:rPr>
      </w:r>
      <w:r/>
    </w:p>
    <w:p>
      <w:pPr>
        <w:pStyle w:val="725"/>
        <w:rPr>
          <w:sz w:val="28"/>
          <w:szCs w:val="28"/>
          <w:highlight w:val="none"/>
        </w:rPr>
      </w:pPr>
      <w:r>
        <w:rPr>
          <w:sz w:val="28"/>
          <w:szCs w:val="28"/>
          <w:highlight w:val="none"/>
        </w:rPr>
      </w:r>
      <w:r/>
    </w:p>
    <w:p>
      <w:pPr>
        <w:pStyle w:val="709"/>
        <w:spacing w:line="520" w:lineRule="exact"/>
        <w:rPr>
          <w:rFonts w:ascii="宋体" w:hAnsi="宋体" w:eastAsia="宋体"/>
          <w:highlight w:val="none"/>
        </w:rPr>
      </w:pPr>
      <w:r>
        <w:rPr>
          <w:rFonts w:ascii="宋体" w:hAnsi="宋体"/>
          <w:sz w:val="28"/>
          <w:szCs w:val="28"/>
          <w:highlight w:val="none"/>
        </w:rPr>
        <w:br w:type="page" w:clear="all"/>
      </w:r>
      <w:bookmarkStart w:id="5" w:name="_Toc28613"/>
      <w:r>
        <w:rPr>
          <w:rFonts w:ascii="宋体" w:hAnsi="宋体" w:eastAsia="宋体"/>
          <w:highlight w:val="none"/>
        </w:rPr>
        <w:t xml:space="preserve">第三章  投标资料表</w:t>
      </w:r>
      <w:bookmarkEnd w:id="4"/>
      <w:r/>
      <w:bookmarkEnd w:id="5"/>
      <w:r/>
      <w:r/>
    </w:p>
    <w:p>
      <w:pPr>
        <w:pStyle w:val="735"/>
        <w:ind w:firstLine="600"/>
        <w:spacing w:line="520" w:lineRule="exact"/>
        <w:rPr>
          <w:rFonts w:ascii="宋体" w:hAnsi="宋体" w:eastAsia="宋体"/>
          <w:szCs w:val="28"/>
          <w:highlight w:val="none"/>
        </w:rPr>
      </w:pPr>
      <w:r>
        <w:rPr>
          <w:rFonts w:ascii="宋体" w:hAnsi="宋体" w:eastAsia="宋体"/>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sz w:val="28"/>
          <w:szCs w:val="28"/>
          <w:highlight w:val="none"/>
        </w:rPr>
      </w:pPr>
      <w:r>
        <w:rPr>
          <w:rFonts w:ascii="宋体" w:hAnsi="宋体"/>
          <w:sz w:val="28"/>
          <w:szCs w:val="28"/>
          <w:highlight w:val="none"/>
        </w:rPr>
      </w:r>
      <w:r/>
    </w:p>
    <w:tbl>
      <w:tblPr>
        <w:tblStyle w:val="719"/>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b/>
                <w:sz w:val="28"/>
                <w:szCs w:val="28"/>
                <w:highlight w:val="none"/>
              </w:rPr>
            </w:pPr>
            <w:r>
              <w:rPr>
                <w:rFonts w:ascii="宋体" w:hAnsi="宋体"/>
                <w:b/>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jc w:val="center"/>
              <w:spacing w:line="400" w:lineRule="exact"/>
              <w:rPr>
                <w:rFonts w:ascii="宋体" w:hAnsi="宋体"/>
                <w:b/>
                <w:sz w:val="28"/>
                <w:szCs w:val="28"/>
                <w:highlight w:val="none"/>
              </w:rPr>
            </w:pPr>
            <w:r>
              <w:rPr>
                <w:rFonts w:ascii="宋体" w:hAnsi="宋体"/>
                <w:b/>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一</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本项目采购人：</w:t>
            </w:r>
            <w:r>
              <w:rPr>
                <w:rFonts w:hint="eastAsia" w:ascii="宋体" w:hAnsi="宋体"/>
                <w:sz w:val="28"/>
                <w:szCs w:val="28"/>
                <w:highlight w:val="none"/>
              </w:rPr>
              <w:t xml:space="preserve">徐州市水务局</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二</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采购人确定的采购项目属性：</w:t>
            </w:r>
            <w:r>
              <w:rPr>
                <w:rFonts w:hint="eastAsia" w:ascii="宋体" w:hAnsi="宋体"/>
                <w:sz w:val="28"/>
                <w:szCs w:val="28"/>
                <w:highlight w:val="none"/>
              </w:rPr>
              <w:t xml:space="preserve">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eastAsia="宋体"/>
                <w:sz w:val="28"/>
                <w:szCs w:val="28"/>
                <w:highlight w:val="none"/>
                <w:lang w:eastAsia="zh-CN"/>
              </w:rPr>
            </w:pPr>
            <w:r>
              <w:rPr>
                <w:rFonts w:ascii="宋体" w:hAnsi="宋体"/>
                <w:sz w:val="28"/>
                <w:szCs w:val="28"/>
                <w:highlight w:val="none"/>
              </w:rPr>
              <w:t xml:space="preserve">本项目采购代理机构：</w:t>
            </w:r>
            <w:r>
              <w:rPr>
                <w:rFonts w:hint="eastAsia" w:ascii="宋体" w:hAnsi="宋体"/>
                <w:sz w:val="28"/>
                <w:szCs w:val="28"/>
                <w:highlight w:val="none"/>
                <w:lang w:eastAsia="zh-CN"/>
              </w:rPr>
              <w:t xml:space="preserve">江苏鸿创项目管理有限公司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投标人的资格条件：</w:t>
            </w:r>
            <w:r/>
          </w:p>
          <w:p>
            <w:pPr>
              <w:spacing w:line="400" w:lineRule="exact"/>
              <w:rPr>
                <w:rFonts w:ascii="宋体" w:hAnsi="宋体"/>
                <w:b/>
                <w:bCs/>
                <w:sz w:val="28"/>
                <w:szCs w:val="28"/>
                <w:highlight w:val="none"/>
              </w:rPr>
            </w:pPr>
            <w:r>
              <w:rPr>
                <w:rFonts w:hint="eastAsia" w:ascii="宋体" w:hAnsi="宋体"/>
                <w:b/>
                <w:bCs/>
                <w:sz w:val="28"/>
                <w:szCs w:val="28"/>
                <w:highlight w:val="none"/>
              </w:rPr>
              <w:t xml:space="preserve">1</w:t>
            </w:r>
            <w:r>
              <w:rPr>
                <w:rFonts w:ascii="宋体" w:hAnsi="宋体"/>
                <w:b/>
                <w:bCs/>
                <w:sz w:val="28"/>
                <w:szCs w:val="28"/>
                <w:highlight w:val="none"/>
              </w:rPr>
              <w:t xml:space="preserve">.符合《中华人民共和国政府采购法》第二十二条的规定；</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b/>
                <w:bCs/>
                <w:sz w:val="28"/>
                <w:szCs w:val="28"/>
                <w:highlight w:val="none"/>
              </w:rPr>
              <w:t xml:space="preserve">2</w:t>
            </w:r>
            <w:r>
              <w:rPr>
                <w:rFonts w:ascii="宋体" w:hAnsi="宋体"/>
                <w:b/>
                <w:bCs/>
                <w:sz w:val="28"/>
                <w:szCs w:val="28"/>
                <w:highlight w:val="none"/>
              </w:rPr>
              <w:t xml:space="preserve">.</w:t>
            </w:r>
            <w:r>
              <w:rPr>
                <w:rFonts w:hint="eastAsia" w:ascii="宋体" w:hAnsi="宋体"/>
                <w:b/>
                <w:bCs/>
                <w:sz w:val="28"/>
                <w:szCs w:val="28"/>
                <w:highlight w:val="none"/>
              </w:rPr>
              <w:t xml:space="preserve">此</w:t>
            </w:r>
            <w:r>
              <w:rPr>
                <w:rFonts w:ascii="宋体" w:hAnsi="宋体" w:eastAsia="宋体" w:cs="宋体"/>
                <w:b/>
                <w:color w:val="000000"/>
                <w:sz w:val="28"/>
                <w:highlight w:val="none"/>
              </w:rPr>
              <w:t xml:space="preserve">项目属于专门面向中小微企业采购的项目，供应商应为中小微企业、监狱企业、残疾人福利性单位。</w:t>
            </w:r>
            <w:r/>
          </w:p>
          <w:p>
            <w:pPr>
              <w:pStyle w:val="725"/>
              <w:rPr>
                <w:rFonts w:hAnsi="宋体"/>
                <w:b/>
                <w:bCs/>
                <w:sz w:val="28"/>
                <w:szCs w:val="28"/>
                <w:highlight w:val="none"/>
              </w:rPr>
            </w:pPr>
            <w:r>
              <w:rPr>
                <w:rFonts w:hint="eastAsia" w:hAnsi="宋体"/>
                <w:b/>
                <w:bCs/>
                <w:sz w:val="28"/>
                <w:szCs w:val="28"/>
                <w:highlight w:val="none"/>
              </w:rPr>
              <w:t xml:space="preserve">3</w:t>
            </w:r>
            <w:r>
              <w:rPr>
                <w:rFonts w:hAnsi="宋体"/>
                <w:b/>
                <w:bCs/>
                <w:sz w:val="28"/>
                <w:szCs w:val="28"/>
                <w:highlight w:val="none"/>
              </w:rPr>
              <w:t xml:space="preserve">.</w:t>
            </w:r>
            <w:r>
              <w:rPr>
                <w:rFonts w:hint="eastAsia" w:hAnsi="宋体"/>
                <w:b/>
                <w:bCs/>
                <w:sz w:val="28"/>
                <w:szCs w:val="28"/>
                <w:highlight w:val="none"/>
              </w:rPr>
              <w:t xml:space="preserve">本项目的特定资格要求：</w:t>
            </w:r>
            <w:r>
              <w:rPr>
                <w:rFonts w:hint="eastAsia" w:hAnsi="宋体"/>
                <w:b/>
                <w:bCs/>
                <w:sz w:val="28"/>
                <w:szCs w:val="28"/>
                <w:highlight w:val="none"/>
                <w:lang w:val="en-US" w:eastAsia="zh-CN"/>
              </w:rPr>
              <w:t xml:space="preserve">无</w:t>
            </w:r>
            <w:r>
              <w:rPr>
                <w:rFonts w:hint="eastAsia" w:hAnsi="宋体"/>
                <w:b/>
                <w:bCs/>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同时明确相关事项如下：</w:t>
            </w:r>
            <w:r/>
          </w:p>
          <w:p>
            <w:pPr>
              <w:spacing w:line="400" w:lineRule="exact"/>
              <w:rPr>
                <w:rFonts w:ascii="宋体" w:hAnsi="宋体"/>
                <w:sz w:val="28"/>
                <w:szCs w:val="28"/>
                <w:highlight w:val="none"/>
              </w:rPr>
            </w:pPr>
            <w:r>
              <w:rPr>
                <w:rFonts w:ascii="宋体" w:hAnsi="宋体"/>
                <w:sz w:val="28"/>
                <w:szCs w:val="28"/>
                <w:highlight w:val="none"/>
              </w:rPr>
              <w:t xml:space="preserve">一、本项目不接受联合体参与采购活动。</w:t>
            </w:r>
            <w:r/>
          </w:p>
          <w:p>
            <w:pPr>
              <w:spacing w:line="400" w:lineRule="exact"/>
              <w:rPr>
                <w:rFonts w:ascii="宋体" w:hAnsi="宋体"/>
                <w:sz w:val="28"/>
                <w:szCs w:val="28"/>
                <w:highlight w:val="none"/>
              </w:rPr>
            </w:pPr>
            <w:r>
              <w:rPr>
                <w:rFonts w:ascii="宋体" w:hAnsi="宋体"/>
                <w:sz w:val="28"/>
                <w:szCs w:val="28"/>
                <w:highlight w:val="none"/>
              </w:rPr>
              <w:t xml:space="preserve">二、单位负责人为同一人或者存在直接控股、管理关系的不同供应商，不得参加同一合同项下的政府采购活动。</w:t>
            </w:r>
            <w:r/>
          </w:p>
          <w:p>
            <w:pPr>
              <w:spacing w:line="400" w:lineRule="exact"/>
              <w:rPr>
                <w:rFonts w:ascii="宋体" w:hAnsi="宋体"/>
                <w:sz w:val="28"/>
                <w:szCs w:val="28"/>
                <w:highlight w:val="none"/>
              </w:rPr>
            </w:pPr>
            <w:r>
              <w:rPr>
                <w:rFonts w:ascii="宋体" w:hAnsi="宋体"/>
                <w:sz w:val="28"/>
                <w:szCs w:val="28"/>
                <w:highlight w:val="none"/>
              </w:rPr>
              <w:t xml:space="preserve">三、为本采购项目提供整体设计、规范编制或者项目管理、监理、检测等服务的供应商，不得再参加本采购项目的采购活动。</w:t>
            </w:r>
            <w:r/>
          </w:p>
          <w:p>
            <w:pPr>
              <w:spacing w:line="400" w:lineRule="exact"/>
              <w:rPr>
                <w:rFonts w:ascii="宋体" w:hAnsi="宋体"/>
                <w:sz w:val="28"/>
                <w:szCs w:val="28"/>
                <w:highlight w:val="none"/>
              </w:rPr>
            </w:pPr>
            <w:r>
              <w:rPr>
                <w:rFonts w:ascii="宋体" w:hAnsi="宋体"/>
                <w:sz w:val="28"/>
                <w:szCs w:val="28"/>
                <w:highlight w:val="none"/>
              </w:rPr>
              <w:t xml:space="preserve">四、查询及使用供应商信用记录：</w:t>
            </w:r>
            <w:r/>
          </w:p>
          <w:p>
            <w:pPr>
              <w:spacing w:line="400" w:lineRule="exact"/>
              <w:rPr>
                <w:rFonts w:ascii="宋体" w:hAnsi="宋体"/>
                <w:sz w:val="28"/>
                <w:szCs w:val="28"/>
                <w:highlight w:val="none"/>
              </w:rPr>
            </w:pPr>
            <w:r>
              <w:rPr>
                <w:rFonts w:ascii="宋体" w:hAnsi="宋体"/>
                <w:sz w:val="28"/>
                <w:szCs w:val="28"/>
                <w:highlight w:val="none"/>
              </w:rPr>
              <w:t xml:space="preserve">(一)由采购人查询信用信息。</w:t>
            </w:r>
            <w:r/>
          </w:p>
          <w:p>
            <w:pPr>
              <w:spacing w:line="400" w:lineRule="exact"/>
              <w:rPr>
                <w:rFonts w:ascii="宋体" w:hAnsi="宋体"/>
                <w:sz w:val="28"/>
                <w:szCs w:val="28"/>
                <w:highlight w:val="none"/>
              </w:rPr>
            </w:pPr>
            <w:r>
              <w:rPr>
                <w:rFonts w:ascii="宋体" w:hAnsi="宋体"/>
                <w:sz w:val="28"/>
                <w:szCs w:val="28"/>
                <w:highlight w:val="none"/>
              </w:rPr>
              <w:t xml:space="preserve">(二)查询渠道包括：</w:t>
            </w:r>
            <w:r/>
          </w:p>
          <w:p>
            <w:pPr>
              <w:spacing w:line="400" w:lineRule="exact"/>
              <w:rPr>
                <w:rFonts w:ascii="宋体" w:hAnsi="宋体"/>
                <w:sz w:val="28"/>
                <w:szCs w:val="28"/>
                <w:highlight w:val="none"/>
              </w:rPr>
            </w:pPr>
            <w:r>
              <w:rPr>
                <w:rFonts w:ascii="宋体" w:hAnsi="宋体"/>
                <w:sz w:val="28"/>
                <w:szCs w:val="28"/>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8"/>
                <w:szCs w:val="28"/>
                <w:highlight w:val="none"/>
              </w:rPr>
              <w:t xml:space="preserve">www.creditchina.gov.cn</w:t>
            </w:r>
            <w:r>
              <w:rPr>
                <w:rFonts w:ascii="宋体" w:hAnsi="宋体"/>
                <w:sz w:val="28"/>
                <w:szCs w:val="28"/>
                <w:highlight w:val="none"/>
              </w:rPr>
              <w:fldChar w:fldCharType="end"/>
            </w:r>
            <w:r>
              <w:rPr>
                <w:rFonts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2.中国政府采购网（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8"/>
                <w:szCs w:val="28"/>
                <w:highlight w:val="none"/>
              </w:rPr>
              <w:t xml:space="preserve">www.ccgp.gov.cn</w:t>
            </w:r>
            <w:r>
              <w:rPr>
                <w:rFonts w:ascii="宋体" w:hAnsi="宋体"/>
                <w:sz w:val="28"/>
                <w:szCs w:val="28"/>
                <w:highlight w:val="none"/>
              </w:rPr>
              <w:fldChar w:fldCharType="end"/>
            </w:r>
            <w:r>
              <w:rPr>
                <w:rFonts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3.“信用江苏”网（www.jscredit.gov.cn）；</w:t>
            </w:r>
            <w:r/>
          </w:p>
          <w:p>
            <w:pPr>
              <w:spacing w:line="400" w:lineRule="exact"/>
              <w:rPr>
                <w:rFonts w:ascii="宋体" w:hAnsi="宋体"/>
                <w:sz w:val="28"/>
                <w:szCs w:val="28"/>
                <w:highlight w:val="none"/>
              </w:rPr>
            </w:pPr>
            <w:r>
              <w:rPr>
                <w:rFonts w:ascii="宋体" w:hAnsi="宋体"/>
                <w:sz w:val="28"/>
                <w:szCs w:val="28"/>
                <w:highlight w:val="none"/>
              </w:rPr>
              <w:t xml:space="preserve">4.“信用中国（江苏徐州）”网</w:t>
            </w:r>
            <w:r/>
          </w:p>
          <w:p>
            <w:pPr>
              <w:spacing w:line="400" w:lineRule="exact"/>
              <w:rPr>
                <w:rFonts w:ascii="宋体" w:hAnsi="宋体"/>
                <w:sz w:val="28"/>
                <w:szCs w:val="28"/>
                <w:highlight w:val="none"/>
              </w:rPr>
            </w:pPr>
            <w:r>
              <w:rPr>
                <w:rFonts w:ascii="宋体" w:hAnsi="宋体"/>
                <w:sz w:val="28"/>
                <w:szCs w:val="28"/>
                <w:highlight w:val="none"/>
              </w:rPr>
              <w:t xml:space="preserve">（ </w:t>
            </w:r>
            <w:r>
              <w:rPr>
                <w:highlight w:val="none"/>
              </w:rPr>
              <w:fldChar w:fldCharType="begin"/>
            </w:r>
            <w:r>
              <w:rPr>
                <w:highlight w:val="none"/>
              </w:rPr>
              <w:instrText xml:space="preserve"> HYPERLINK "http://www.xuzhoucredit.gov.cn/" \o "http://www.xuzhoucredit.gov.cn/" </w:instrText>
            </w:r>
            <w:r>
              <w:rPr>
                <w:highlight w:val="none"/>
              </w:rPr>
              <w:fldChar w:fldCharType="separate"/>
            </w:r>
            <w:r>
              <w:rPr>
                <w:rFonts w:ascii="宋体" w:hAnsi="宋体"/>
                <w:sz w:val="28"/>
                <w:szCs w:val="28"/>
                <w:highlight w:val="none"/>
              </w:rPr>
              <w:t xml:space="preserve">http://www.xuzhoucredit.gov.cn</w:t>
            </w:r>
            <w:r>
              <w:rPr>
                <w:rFonts w:ascii="宋体" w:hAnsi="宋体"/>
                <w:sz w:val="28"/>
                <w:szCs w:val="28"/>
                <w:highlight w:val="none"/>
              </w:rPr>
              <w:fldChar w:fldCharType="end"/>
            </w:r>
            <w:r>
              <w:rPr>
                <w:rFonts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(三)截止时点（查询环节）：</w:t>
            </w:r>
            <w:r>
              <w:rPr>
                <w:rFonts w:hint="eastAsia" w:ascii="宋体" w:hAnsi="宋体"/>
                <w:sz w:val="28"/>
                <w:szCs w:val="28"/>
                <w:highlight w:val="none"/>
              </w:rPr>
              <w:t xml:space="preserve">资格性审查前</w:t>
            </w:r>
            <w:r>
              <w:rPr>
                <w:rFonts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(四)信用信息查询记录和证据留存的具体方式：网页截屏打印，与其他采购文件一并保存。</w:t>
            </w:r>
            <w:r/>
          </w:p>
          <w:p>
            <w:pPr>
              <w:spacing w:line="400" w:lineRule="exact"/>
              <w:rPr>
                <w:rFonts w:ascii="宋体" w:hAnsi="宋体"/>
                <w:sz w:val="28"/>
                <w:szCs w:val="28"/>
                <w:highlight w:val="none"/>
              </w:rPr>
            </w:pPr>
            <w:r>
              <w:rPr>
                <w:rFonts w:ascii="宋体" w:hAnsi="宋体"/>
                <w:sz w:val="28"/>
                <w:szCs w:val="28"/>
                <w:highlight w:val="none"/>
              </w:rPr>
              <w:t xml:space="preserve">(五)信用信息的使用规则：</w:t>
            </w:r>
            <w:r/>
          </w:p>
          <w:p>
            <w:pPr>
              <w:spacing w:line="400" w:lineRule="exact"/>
              <w:rPr>
                <w:rFonts w:ascii="宋体" w:hAnsi="宋体"/>
                <w:sz w:val="28"/>
                <w:szCs w:val="28"/>
                <w:highlight w:val="none"/>
              </w:rPr>
            </w:pPr>
            <w:r>
              <w:rPr>
                <w:rFonts w:ascii="宋体" w:hAnsi="宋体"/>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806"/>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招标代理服务费由</w:t>
            </w:r>
            <w:r>
              <w:rPr>
                <w:rFonts w:hint="eastAsia" w:ascii="宋体" w:hAnsi="宋体"/>
                <w:sz w:val="28"/>
                <w:szCs w:val="28"/>
                <w:highlight w:val="none"/>
                <w:lang w:val="en-US" w:eastAsia="zh-CN"/>
              </w:rPr>
              <w:t xml:space="preserve">招标人</w:t>
            </w:r>
            <w:r>
              <w:rPr>
                <w:rFonts w:ascii="宋体" w:hAnsi="宋体"/>
                <w:sz w:val="28"/>
                <w:szCs w:val="28"/>
                <w:highlight w:val="none"/>
              </w:rPr>
              <w:t xml:space="preserve">支付，</w:t>
            </w:r>
            <w:r>
              <w:rPr>
                <w:rFonts w:hint="eastAsia" w:ascii="宋体" w:hAnsi="宋体"/>
                <w:sz w:val="28"/>
                <w:szCs w:val="28"/>
                <w:highlight w:val="none"/>
              </w:rPr>
              <w:t xml:space="preserve">本</w:t>
            </w:r>
            <w:r>
              <w:rPr>
                <w:rFonts w:hint="eastAsia" w:ascii="宋体" w:hAnsi="宋体"/>
                <w:sz w:val="28"/>
                <w:szCs w:val="28"/>
                <w:highlight w:val="none"/>
                <w:lang w:val="en-US" w:eastAsia="zh-CN"/>
              </w:rPr>
              <w:t xml:space="preserve">项目</w:t>
            </w:r>
            <w:r>
              <w:rPr>
                <w:rFonts w:hint="eastAsia" w:ascii="宋体" w:hAnsi="宋体"/>
                <w:sz w:val="28"/>
                <w:szCs w:val="28"/>
                <w:highlight w:val="none"/>
              </w:rPr>
              <w:t xml:space="preserve">招标代理服务费金额为人民币</w:t>
            </w:r>
            <w:r>
              <w:rPr>
                <w:rFonts w:hint="eastAsia" w:ascii="宋体" w:hAnsi="宋体"/>
                <w:b w:val="0"/>
                <w:bCs w:val="0"/>
                <w:color w:val="auto"/>
                <w:sz w:val="28"/>
                <w:szCs w:val="28"/>
                <w:highlight w:val="none"/>
              </w:rPr>
              <w:t xml:space="preserve">捌仟元整</w:t>
            </w:r>
            <w:r>
              <w:rPr>
                <w:rFonts w:ascii="宋体" w:hAnsi="宋体"/>
                <w:b w:val="0"/>
                <w:bCs w:val="0"/>
                <w:sz w:val="28"/>
                <w:szCs w:val="28"/>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tabs>
                <w:tab w:val="left" w:pos="5760" w:leader="none"/>
              </w:tabs>
              <w:rPr>
                <w:rFonts w:ascii="宋体" w:hAnsi="宋体"/>
                <w:sz w:val="28"/>
                <w:szCs w:val="28"/>
                <w:highlight w:val="none"/>
              </w:rPr>
            </w:pPr>
            <w:r>
              <w:rPr>
                <w:rFonts w:ascii="宋体" w:hAnsi="宋体"/>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(十二)1</w:t>
            </w:r>
            <w:r/>
          </w:p>
          <w:p>
            <w:pPr>
              <w:jc w:val="center"/>
              <w:spacing w:line="400" w:lineRule="exact"/>
              <w:rPr>
                <w:rFonts w:ascii="宋体" w:hAnsi="宋体"/>
                <w:sz w:val="28"/>
                <w:szCs w:val="28"/>
                <w:highlight w:val="none"/>
              </w:rPr>
            </w:pPr>
            <w:r>
              <w:rPr>
                <w:rFonts w:ascii="宋体" w:hAnsi="宋体"/>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线上投标文件编制要求：</w:t>
            </w:r>
            <w:r/>
          </w:p>
          <w:p>
            <w:pPr>
              <w:spacing w:line="400" w:lineRule="exact"/>
              <w:rPr>
                <w:rFonts w:ascii="宋体" w:hAnsi="宋体"/>
                <w:sz w:val="28"/>
                <w:szCs w:val="28"/>
                <w:highlight w:val="none"/>
              </w:rPr>
            </w:pPr>
            <w:r>
              <w:rPr>
                <w:rFonts w:ascii="宋体" w:hAnsi="宋体"/>
                <w:sz w:val="28"/>
                <w:szCs w:val="28"/>
                <w:highlight w:val="none"/>
              </w:rPr>
              <w:t xml:space="preserve">请按照以下要求（包括但不限于以下要求）制作：</w:t>
            </w:r>
            <w:r/>
          </w:p>
          <w:p>
            <w:pPr>
              <w:spacing w:line="400" w:lineRule="exact"/>
              <w:rPr>
                <w:rFonts w:ascii="宋体" w:hAnsi="宋体"/>
                <w:sz w:val="28"/>
                <w:szCs w:val="28"/>
                <w:highlight w:val="none"/>
              </w:rPr>
            </w:pPr>
            <w:r>
              <w:rPr>
                <w:rFonts w:ascii="宋体" w:hAnsi="宋体"/>
                <w:sz w:val="28"/>
                <w:szCs w:val="28"/>
                <w:highlight w:val="none"/>
              </w:rPr>
              <w:t xml:space="preserve">一、基本目录</w:t>
            </w:r>
            <w:r/>
          </w:p>
          <w:p>
            <w:pPr>
              <w:spacing w:line="400" w:lineRule="exact"/>
              <w:rPr>
                <w:rFonts w:ascii="宋体" w:hAnsi="宋体"/>
                <w:sz w:val="28"/>
                <w:szCs w:val="28"/>
                <w:highlight w:val="none"/>
              </w:rPr>
            </w:pPr>
            <w:r>
              <w:rPr>
                <w:rFonts w:ascii="宋体" w:hAnsi="宋体"/>
                <w:sz w:val="28"/>
                <w:szCs w:val="28"/>
                <w:highlight w:val="none"/>
              </w:rPr>
              <w:t xml:space="preserve">1.《开标一览表》（加盖电子签章，政府采购客户端工具输入报价自动生成）；</w:t>
            </w:r>
            <w:r/>
          </w:p>
          <w:p>
            <w:pPr>
              <w:spacing w:line="400" w:lineRule="exact"/>
              <w:rPr>
                <w:rFonts w:ascii="宋体" w:hAnsi="宋体"/>
                <w:sz w:val="28"/>
                <w:szCs w:val="28"/>
                <w:highlight w:val="none"/>
              </w:rPr>
            </w:pPr>
            <w:r>
              <w:rPr>
                <w:rFonts w:hAnsi="宋体"/>
                <w:sz w:val="28"/>
                <w:szCs w:val="28"/>
                <w:highlight w:val="none"/>
              </w:rPr>
              <w:t xml:space="preserve">2.《</w:t>
            </w:r>
            <w:r>
              <w:rPr>
                <w:rFonts w:hAnsi="宋体"/>
                <w:bCs/>
                <w:sz w:val="28"/>
                <w:szCs w:val="28"/>
                <w:highlight w:val="none"/>
              </w:rPr>
              <w:t xml:space="preserve">法定代表人授权书</w:t>
            </w:r>
            <w:r>
              <w:rPr>
                <w:rFonts w:hAnsi="宋体"/>
                <w:sz w:val="28"/>
                <w:szCs w:val="28"/>
                <w:highlight w:val="none"/>
              </w:rPr>
              <w:t xml:space="preserve">》（</w:t>
            </w:r>
            <w:r>
              <w:rPr>
                <w:rFonts w:hint="eastAsia" w:hAnsi="宋体"/>
                <w:sz w:val="28"/>
                <w:szCs w:val="28"/>
                <w:highlight w:val="none"/>
              </w:rPr>
              <w:t xml:space="preserve">按要求签章</w:t>
            </w:r>
            <w:r>
              <w:rPr>
                <w:rFonts w:hAnsi="宋体"/>
                <w:sz w:val="28"/>
                <w:szCs w:val="28"/>
                <w:highlight w:val="none"/>
              </w:rPr>
              <w:t xml:space="preserve">，格式见招标文件第七章《投标文件相关格式》）</w:t>
            </w:r>
            <w:r>
              <w:rPr>
                <w:rFonts w:hint="eastAsia"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3.所投产品的环境标志产品认证证书原件的扫描件（如有）</w:t>
            </w:r>
            <w:r>
              <w:rPr>
                <w:rFonts w:hint="eastAsia"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注：</w:t>
            </w:r>
            <w:r/>
          </w:p>
          <w:p>
            <w:pPr>
              <w:spacing w:line="400" w:lineRule="exact"/>
              <w:rPr>
                <w:rFonts w:ascii="宋体" w:hAnsi="宋体"/>
                <w:sz w:val="28"/>
                <w:szCs w:val="28"/>
                <w:highlight w:val="none"/>
              </w:rPr>
            </w:pPr>
            <w:r>
              <w:rPr>
                <w:rFonts w:ascii="宋体" w:hAnsi="宋体"/>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ascii="宋体" w:hAnsi="宋体"/>
                <w:sz w:val="28"/>
                <w:szCs w:val="28"/>
                <w:highlight w:val="none"/>
              </w:rPr>
            </w:pPr>
            <w:r>
              <w:rPr>
                <w:rFonts w:ascii="宋体" w:hAnsi="宋体"/>
                <w:sz w:val="28"/>
                <w:szCs w:val="28"/>
                <w:highlight w:val="none"/>
              </w:rPr>
              <w:t xml:space="preserve">（2）环境标志产品认证证书是否符合要求，采购人评标时查询中国政府采购网（www.ccgp.gov.cn）相关内容后确定。</w:t>
            </w:r>
            <w:r/>
          </w:p>
          <w:p>
            <w:pPr>
              <w:spacing w:line="400" w:lineRule="exact"/>
              <w:rPr>
                <w:rFonts w:ascii="宋体" w:hAnsi="宋体"/>
                <w:sz w:val="28"/>
                <w:szCs w:val="28"/>
                <w:highlight w:val="none"/>
              </w:rPr>
            </w:pPr>
            <w:r>
              <w:rPr>
                <w:rFonts w:ascii="宋体" w:hAnsi="宋体"/>
                <w:sz w:val="28"/>
                <w:szCs w:val="28"/>
                <w:highlight w:val="none"/>
              </w:rPr>
              <w:t xml:space="preserve">4.所投产品的节能产品认证证书原件的扫描件（如有）。</w:t>
            </w:r>
            <w:r/>
          </w:p>
          <w:p>
            <w:pPr>
              <w:spacing w:line="400" w:lineRule="exact"/>
              <w:rPr>
                <w:rFonts w:ascii="宋体" w:hAnsi="宋体"/>
                <w:sz w:val="28"/>
                <w:szCs w:val="28"/>
                <w:highlight w:val="none"/>
              </w:rPr>
            </w:pPr>
            <w:r>
              <w:rPr>
                <w:rFonts w:ascii="宋体" w:hAnsi="宋体"/>
                <w:sz w:val="28"/>
                <w:szCs w:val="28"/>
                <w:highlight w:val="none"/>
              </w:rPr>
              <w:t xml:space="preserve">注：</w:t>
            </w:r>
            <w:r/>
          </w:p>
          <w:p>
            <w:pPr>
              <w:spacing w:line="400" w:lineRule="exact"/>
              <w:rPr>
                <w:rFonts w:ascii="宋体" w:hAnsi="宋体"/>
                <w:sz w:val="28"/>
                <w:szCs w:val="28"/>
                <w:highlight w:val="none"/>
              </w:rPr>
            </w:pPr>
            <w:r>
              <w:rPr>
                <w:rFonts w:ascii="宋体" w:hAnsi="宋体"/>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ascii="宋体" w:hAnsi="宋体"/>
                <w:sz w:val="28"/>
                <w:szCs w:val="28"/>
                <w:highlight w:val="none"/>
              </w:rPr>
            </w:pPr>
            <w:r>
              <w:rPr>
                <w:rFonts w:ascii="宋体" w:hAnsi="宋体"/>
                <w:sz w:val="28"/>
                <w:szCs w:val="28"/>
                <w:highlight w:val="none"/>
              </w:rPr>
              <w:t xml:space="preserve">（2）节能产品认证证书是否符合要求，采购人评标时查询中国政府采购网（www.ccgp.gov.cn）相关内容后确定。</w:t>
            </w:r>
            <w:r/>
          </w:p>
          <w:p>
            <w:pPr>
              <w:spacing w:line="400" w:lineRule="exact"/>
              <w:rPr>
                <w:rFonts w:ascii="宋体" w:hAnsi="宋体"/>
                <w:b/>
                <w:bCs/>
                <w:sz w:val="28"/>
                <w:szCs w:val="28"/>
                <w:highlight w:val="none"/>
              </w:rPr>
            </w:pPr>
            <w:r>
              <w:rPr>
                <w:rFonts w:ascii="宋体" w:hAnsi="宋体"/>
                <w:b/>
                <w:bCs/>
                <w:sz w:val="28"/>
                <w:szCs w:val="28"/>
                <w:highlight w:val="none"/>
              </w:rPr>
              <w:t xml:space="preserve">二、资格条件（1-6必须提供，否则投标无效）</w:t>
            </w:r>
            <w:r/>
          </w:p>
          <w:p>
            <w:pPr>
              <w:spacing w:line="400" w:lineRule="exact"/>
              <w:rPr>
                <w:rFonts w:ascii="宋体" w:hAnsi="宋体"/>
                <w:sz w:val="28"/>
                <w:szCs w:val="28"/>
                <w:highlight w:val="none"/>
              </w:rPr>
            </w:pPr>
            <w:r>
              <w:rPr>
                <w:rFonts w:ascii="宋体" w:hAnsi="宋体"/>
                <w:sz w:val="28"/>
                <w:szCs w:val="28"/>
                <w:highlight w:val="none"/>
              </w:rPr>
              <w:t xml:space="preserve">1.投标人合法有效的法人或者其他组织的营业执照等证明文件，自然人的身份证明,以上证明文件提供原件的扫描件。</w:t>
            </w:r>
            <w:r/>
          </w:p>
          <w:p>
            <w:pPr>
              <w:spacing w:line="40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eastAsia="宋体" w:cs="Times New Roman"/>
                <w:sz w:val="28"/>
                <w:szCs w:val="28"/>
                <w:highlight w:val="none"/>
              </w:rPr>
              <w:t xml:space="preserve">财务状况报告（至少提供投标人的本项目开标时间前6个月</w:t>
            </w:r>
            <w:r>
              <w:rPr>
                <w:rFonts w:hint="eastAsia" w:ascii="宋体" w:hAnsi="宋体" w:cs="Times New Roman"/>
                <w:sz w:val="28"/>
                <w:szCs w:val="28"/>
                <w:highlight w:val="none"/>
                <w:lang w:val="en-US" w:eastAsia="zh-CN"/>
              </w:rPr>
              <w:t xml:space="preserve">任一个月（不含开标当月）</w:t>
            </w:r>
            <w:r>
              <w:rPr>
                <w:rFonts w:hint="eastAsia" w:ascii="宋体" w:hAnsi="宋体" w:eastAsia="宋体" w:cs="Times New Roman"/>
                <w:sz w:val="28"/>
                <w:szCs w:val="28"/>
                <w:highlight w:val="none"/>
              </w:rPr>
              <w:t xml:space="preserve">的资产负债表和利润表扫描件各一份；或提供投标人202</w:t>
            </w:r>
            <w:r>
              <w:rPr>
                <w:rFonts w:hint="eastAsia" w:ascii="宋体" w:hAnsi="宋体" w:cs="Times New Roman"/>
                <w:sz w:val="28"/>
                <w:szCs w:val="28"/>
                <w:highlight w:val="none"/>
                <w:lang w:val="en-US" w:eastAsia="zh-CN"/>
              </w:rPr>
              <w:t xml:space="preserve">5</w:t>
            </w:r>
            <w:r>
              <w:rPr>
                <w:rFonts w:hint="eastAsia" w:ascii="宋体" w:hAnsi="宋体" w:eastAsia="宋体" w:cs="Times New Roman"/>
                <w:sz w:val="28"/>
                <w:szCs w:val="28"/>
                <w:highlight w:val="none"/>
              </w:rPr>
              <w:t xml:space="preserve">年度经审计的财务报告扫描件一份；或提供投标人的本项目开标时间前6个月内银行出具的资信证明扫描件一份）</w:t>
            </w:r>
            <w:r>
              <w:rPr>
                <w:rFonts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rPr>
                <w:rFonts w:ascii="宋体" w:hAnsi="宋体"/>
                <w:b/>
                <w:bCs/>
                <w:sz w:val="28"/>
                <w:szCs w:val="28"/>
                <w:highlight w:val="none"/>
              </w:rPr>
            </w:pPr>
            <w:r>
              <w:rPr>
                <w:rFonts w:ascii="宋体" w:hAnsi="宋体"/>
                <w:sz w:val="28"/>
                <w:szCs w:val="28"/>
                <w:highlight w:val="none"/>
              </w:rPr>
              <w:t xml:space="preserve">4.具备履行合同所必需的设备和专业技术能力的证明材料</w:t>
            </w:r>
            <w:r>
              <w:rPr>
                <w:rFonts w:hint="eastAsia" w:ascii="宋体" w:hAnsi="宋体" w:cs="宋体"/>
                <w:color w:val="000000" w:themeColor="text1"/>
                <w:sz w:val="28"/>
                <w:szCs w:val="28"/>
                <w:highlight w:val="none"/>
                <w14:textFill>
                  <w14:solidFill>
                    <w14:schemeClr w14:val="tx1"/>
                  </w14:solidFill>
                </w14:textFill>
              </w:rPr>
              <w:t xml:space="preserve">《</w:t>
            </w:r>
            <w:bookmarkStart w:id="6" w:name="_Toc515551102"/>
            <w:r>
              <w:rPr>
                <w:rFonts w:hint="eastAsia" w:ascii="宋体" w:hAnsi="宋体" w:cs="宋体"/>
                <w:color w:val="auto"/>
                <w:sz w:val="28"/>
                <w:szCs w:val="28"/>
                <w:highlight w:val="none"/>
              </w:rPr>
              <w:t xml:space="preserve">具备履行合同所必需的设备和专业技术能力的书面声明</w:t>
            </w:r>
            <w:bookmarkEnd w:id="6"/>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须提供投标单位</w:t>
            </w:r>
            <w:r>
              <w:rPr>
                <w:rFonts w:hint="eastAsia" w:ascii="宋体" w:hAnsi="宋体" w:cs="宋体"/>
                <w:color w:val="auto"/>
                <w:sz w:val="28"/>
                <w:szCs w:val="28"/>
                <w:highlight w:val="none"/>
                <w:lang w:eastAsia="zh-CN"/>
              </w:rPr>
              <w:t xml:space="preserve">市政污泥处置资质的环评批复和环保验收的原件扫描件、“江苏省固体废物管理信息系统”中的备案截图（状态为启用/审核通过，固废类别须包含城镇污水处理污泥）、企业能够正常生产并具备合同签订后即可接收并处置污泥能力的承诺书</w:t>
            </w:r>
            <w:r>
              <w:rPr>
                <w:rFonts w:hint="eastAsia" w:ascii="宋体" w:hAnsi="宋体" w:cs="宋体"/>
                <w:color w:val="auto"/>
                <w:sz w:val="28"/>
                <w:szCs w:val="28"/>
                <w:highlight w:val="none"/>
              </w:rPr>
              <w:t xml:space="preserve">）</w:t>
            </w:r>
            <w:r>
              <w:rPr>
                <w:rFonts w:hint="eastAsia" w:ascii="宋体" w:hAnsi="宋体" w:cs="宋体"/>
                <w:color w:val="000000" w:themeColor="text1"/>
                <w:sz w:val="28"/>
                <w:szCs w:val="28"/>
                <w:highlight w:val="none"/>
                <w14:textFill>
                  <w14:solidFill>
                    <w14:schemeClr w14:val="tx1"/>
                  </w14:solidFill>
                </w14:textFill>
              </w:rPr>
              <w:t xml:space="preserve">（加盖电子签章，格式见招标文件第七章《投标文件相关格式》）</w:t>
            </w:r>
            <w:r>
              <w:rPr>
                <w:rFonts w:ascii="宋体" w:hAnsi="宋体"/>
                <w:b/>
                <w:bCs/>
                <w:sz w:val="28"/>
                <w:szCs w:val="28"/>
                <w:highlight w:val="none"/>
              </w:rPr>
              <w:t xml:space="preserve">。</w:t>
            </w:r>
            <w:r/>
          </w:p>
          <w:p>
            <w:pPr>
              <w:spacing w:line="400" w:lineRule="exact"/>
              <w:rPr>
                <w:rFonts w:ascii="宋体" w:hAnsi="宋体"/>
                <w:sz w:val="28"/>
                <w:szCs w:val="28"/>
                <w:highlight w:val="white"/>
              </w:rPr>
            </w:pPr>
            <w:r>
              <w:rPr>
                <w:rFonts w:ascii="宋体" w:hAnsi="宋体"/>
                <w:sz w:val="28"/>
                <w:szCs w:val="28"/>
                <w:highlight w:val="none"/>
              </w:rPr>
              <w:t xml:space="preserve">5.投标人参加政府采购活动前3年内在经营活动中没有重大违法记</w:t>
            </w:r>
            <w:r>
              <w:rPr>
                <w:rFonts w:ascii="宋体" w:hAnsi="宋体"/>
                <w:sz w:val="28"/>
                <w:szCs w:val="28"/>
                <w:highlight w:val="white"/>
              </w:rPr>
              <w:t xml:space="preserve">录的书面声明（加盖电子签章，格式见招标文件第七章《投标文件相关格式》）。</w:t>
            </w:r>
            <w:r>
              <w:rPr>
                <w:highlight w:val="white"/>
              </w:rPr>
            </w: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6.提供投标人《中小企业声明函》（请填写完整，加盖电子签章，格式见招标文件第七章《投标文件相关格式》）。查询渠道参考工业和信息化部发布的中小企业规模自测小程序。</w:t>
            </w:r>
            <w:r>
              <w:rPr>
                <w:highlight w:val="white"/>
              </w:rPr>
            </w: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注：</w:t>
            </w:r>
            <w:r>
              <w:rPr>
                <w:highlight w:val="white"/>
              </w:rPr>
            </w: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highlight w:val="white"/>
              </w:rPr>
            </w: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rPr>
                <w:highlight w:val="white"/>
              </w:rPr>
            </w: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rPr>
                <w:highlight w:val="white"/>
              </w:rPr>
            </w: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rPr>
                <w:highlight w:val="white"/>
              </w:rPr>
            </w: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rPr>
                <w:highlight w:val="white"/>
              </w:rPr>
            </w:r>
            <w:r/>
          </w:p>
          <w:p>
            <w:pPr>
              <w:spacing w:line="400" w:lineRule="exact"/>
              <w:rPr>
                <w:rFonts w:ascii="宋体" w:hAnsi="宋体"/>
                <w:b/>
                <w:bCs/>
                <w:sz w:val="28"/>
                <w:szCs w:val="28"/>
                <w:highlight w:val="none"/>
              </w:rPr>
            </w:pPr>
            <w:r>
              <w:rPr>
                <w:rFonts w:ascii="宋体" w:hAnsi="宋体"/>
                <w:b/>
                <w:bCs/>
                <w:sz w:val="28"/>
                <w:szCs w:val="28"/>
                <w:highlight w:val="none"/>
              </w:rPr>
              <w:t xml:space="preserve">三、符合条件（必须提供，否则投标无效）</w:t>
            </w:r>
            <w:r/>
          </w:p>
          <w:p>
            <w:pPr>
              <w:spacing w:line="400" w:lineRule="exact"/>
              <w:rPr>
                <w:rFonts w:ascii="宋体" w:hAnsi="宋体"/>
                <w:sz w:val="28"/>
                <w:szCs w:val="28"/>
                <w:highlight w:val="none"/>
              </w:rPr>
            </w:pPr>
            <w:r>
              <w:rPr>
                <w:rFonts w:hint="eastAsia" w:ascii="宋体" w:hAnsi="宋体"/>
                <w:sz w:val="28"/>
                <w:szCs w:val="28"/>
                <w:highlight w:val="none"/>
              </w:rPr>
              <w:t xml:space="preserve">（</w:t>
            </w:r>
            <w:r>
              <w:rPr>
                <w:rFonts w:ascii="宋体" w:hAnsi="宋体"/>
                <w:sz w:val="28"/>
                <w:szCs w:val="28"/>
                <w:highlight w:val="none"/>
              </w:rPr>
              <w:t xml:space="preserve">一</w:t>
            </w:r>
            <w:r>
              <w:rPr>
                <w:rFonts w:hint="eastAsia" w:ascii="宋体" w:hAnsi="宋体"/>
                <w:sz w:val="28"/>
                <w:szCs w:val="28"/>
                <w:highlight w:val="none"/>
              </w:rPr>
              <w:t xml:space="preserve">）</w:t>
            </w:r>
            <w:r>
              <w:rPr>
                <w:rFonts w:ascii="宋体" w:hAnsi="宋体"/>
                <w:sz w:val="28"/>
                <w:szCs w:val="28"/>
                <w:highlight w:val="none"/>
              </w:rPr>
              <w:t xml:space="preserve">报价</w:t>
            </w:r>
            <w:r/>
          </w:p>
          <w:p>
            <w:pPr>
              <w:spacing w:line="400" w:lineRule="exact"/>
              <w:rPr>
                <w:rFonts w:ascii="宋体" w:hAnsi="宋体"/>
                <w:color w:val="0000ff"/>
                <w:sz w:val="28"/>
                <w:szCs w:val="28"/>
                <w:highlight w:val="none"/>
              </w:rPr>
            </w:pPr>
            <w:r>
              <w:rPr>
                <w:rFonts w:ascii="宋体" w:hAnsi="宋体"/>
                <w:sz w:val="28"/>
                <w:szCs w:val="28"/>
                <w:highlight w:val="none"/>
              </w:rPr>
              <w:t xml:space="preserve">《分项价格表》（加盖电子签章，格式见招标文件第七章《投标文件相关格式》）</w:t>
            </w:r>
            <w:r/>
          </w:p>
          <w:p>
            <w:pPr>
              <w:spacing w:line="400" w:lineRule="exact"/>
              <w:rPr>
                <w:rFonts w:ascii="宋体" w:hAnsi="宋体"/>
                <w:sz w:val="28"/>
                <w:szCs w:val="28"/>
                <w:highlight w:val="none"/>
              </w:rPr>
            </w:pPr>
            <w:r>
              <w:rPr>
                <w:rFonts w:ascii="宋体" w:hAnsi="宋体"/>
                <w:sz w:val="28"/>
                <w:szCs w:val="28"/>
                <w:highlight w:val="none"/>
              </w:rPr>
              <w:t xml:space="preserve">（二）商务资信</w:t>
            </w:r>
            <w:r/>
          </w:p>
          <w:p>
            <w:pPr>
              <w:spacing w:line="400" w:lineRule="exact"/>
              <w:rPr>
                <w:rFonts w:ascii="宋体" w:hAnsi="宋体"/>
                <w:sz w:val="28"/>
                <w:szCs w:val="28"/>
                <w:highlight w:val="none"/>
              </w:rPr>
            </w:pPr>
            <w:r>
              <w:rPr>
                <w:rFonts w:ascii="宋体" w:hAnsi="宋体"/>
                <w:sz w:val="28"/>
                <w:szCs w:val="28"/>
                <w:highlight w:val="none"/>
              </w:rPr>
              <w:t xml:space="preserve">《投标函》（加盖电子签章，格式见招标文件第七章《投标文件相关格式》）</w:t>
            </w:r>
            <w:r/>
          </w:p>
          <w:p>
            <w:pPr>
              <w:spacing w:line="400" w:lineRule="exact"/>
              <w:rPr>
                <w:rFonts w:ascii="宋体" w:hAnsi="宋体"/>
                <w:sz w:val="28"/>
                <w:szCs w:val="28"/>
                <w:highlight w:val="none"/>
              </w:rPr>
            </w:pPr>
            <w:r>
              <w:rPr>
                <w:rFonts w:hAnsi="宋体"/>
                <w:sz w:val="28"/>
                <w:szCs w:val="28"/>
                <w:highlight w:val="none"/>
              </w:rPr>
              <w:t xml:space="preserve">《</w:t>
            </w:r>
            <w:r>
              <w:rPr>
                <w:rFonts w:hAnsi="宋体"/>
                <w:bCs/>
                <w:sz w:val="28"/>
                <w:szCs w:val="28"/>
                <w:highlight w:val="none"/>
              </w:rPr>
              <w:t xml:space="preserve">法定代表人授权书</w:t>
            </w:r>
            <w:r>
              <w:rPr>
                <w:rFonts w:hAnsi="宋体"/>
                <w:sz w:val="28"/>
                <w:szCs w:val="28"/>
                <w:highlight w:val="none"/>
              </w:rPr>
              <w:t xml:space="preserve">》（</w:t>
            </w:r>
            <w:r>
              <w:rPr>
                <w:rFonts w:hint="eastAsia" w:hAnsi="宋体"/>
                <w:sz w:val="28"/>
                <w:szCs w:val="28"/>
                <w:highlight w:val="none"/>
              </w:rPr>
              <w:t xml:space="preserve">按要求签章</w:t>
            </w:r>
            <w:r>
              <w:rPr>
                <w:rFonts w:hAnsi="宋体"/>
                <w:sz w:val="28"/>
                <w:szCs w:val="28"/>
                <w:highlight w:val="none"/>
              </w:rPr>
              <w:t xml:space="preserve">，格式见招标文件第七章《投标文件相关格式》）</w:t>
            </w:r>
            <w:r>
              <w:rPr>
                <w:rFonts w:hint="eastAsia"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（三）技术响应</w:t>
            </w:r>
            <w:r/>
          </w:p>
          <w:p>
            <w:pPr>
              <w:spacing w:line="400" w:lineRule="exact"/>
              <w:rPr>
                <w:rFonts w:ascii="宋体" w:hAnsi="宋体"/>
                <w:b/>
                <w:bCs/>
                <w:sz w:val="28"/>
                <w:szCs w:val="28"/>
                <w:highlight w:val="none"/>
              </w:rPr>
            </w:pPr>
            <w:r>
              <w:rPr>
                <w:rFonts w:ascii="宋体" w:hAnsi="宋体"/>
                <w:sz w:val="28"/>
                <w:szCs w:val="28"/>
                <w:highlight w:val="none"/>
              </w:rPr>
              <w:t xml:space="preserve">《偏离表》（加盖电子签章，格式见招标文件第七章《投标文件相关格式》）</w:t>
            </w:r>
            <w:r/>
          </w:p>
          <w:p>
            <w:pPr>
              <w:spacing w:line="400" w:lineRule="exact"/>
              <w:rPr>
                <w:rFonts w:ascii="宋体" w:hAnsi="宋体"/>
                <w:b/>
                <w:bCs/>
                <w:sz w:val="28"/>
                <w:szCs w:val="28"/>
                <w:highlight w:val="none"/>
              </w:rPr>
            </w:pPr>
            <w:r>
              <w:rPr>
                <w:rFonts w:ascii="宋体" w:hAnsi="宋体"/>
                <w:b/>
                <w:bCs/>
                <w:sz w:val="28"/>
                <w:szCs w:val="28"/>
                <w:highlight w:val="none"/>
              </w:rPr>
              <w:t xml:space="preserve">四、综合评审评分项</w:t>
            </w:r>
            <w:r/>
          </w:p>
          <w:p>
            <w:pPr>
              <w:spacing w:line="400" w:lineRule="exact"/>
              <w:rPr>
                <w:rFonts w:ascii="宋体" w:hAnsi="宋体"/>
                <w:sz w:val="28"/>
                <w:szCs w:val="28"/>
                <w:highlight w:val="none"/>
              </w:rPr>
            </w:pPr>
            <w:r>
              <w:rPr>
                <w:rFonts w:ascii="宋体" w:hAnsi="宋体"/>
                <w:sz w:val="28"/>
                <w:szCs w:val="28"/>
                <w:highlight w:val="none"/>
              </w:rPr>
              <w:t xml:space="preserve">（一）技术部分</w:t>
            </w:r>
            <w:r/>
          </w:p>
          <w:p>
            <w:pPr>
              <w:spacing w:line="400" w:lineRule="exact"/>
              <w:rPr>
                <w:rFonts w:ascii="宋体" w:hAnsi="宋体"/>
                <w:sz w:val="28"/>
                <w:szCs w:val="28"/>
                <w:highlight w:val="none"/>
              </w:rPr>
            </w:pPr>
            <w:r>
              <w:rPr>
                <w:rFonts w:ascii="宋体" w:hAnsi="宋体"/>
                <w:sz w:val="28"/>
                <w:szCs w:val="28"/>
                <w:highlight w:val="none"/>
              </w:rPr>
              <w:t xml:space="preserve">1.</w:t>
            </w:r>
            <w:r>
              <w:rPr>
                <w:rFonts w:hint="eastAsia"/>
                <w:sz w:val="28"/>
                <w:szCs w:val="28"/>
                <w:highlight w:val="none"/>
              </w:rPr>
              <w:t xml:space="preserve"> </w:t>
            </w:r>
            <w:r>
              <w:rPr>
                <w:rFonts w:hint="eastAsia" w:ascii="宋体" w:hAnsi="宋体"/>
                <w:sz w:val="28"/>
                <w:szCs w:val="28"/>
                <w:highlight w:val="none"/>
              </w:rPr>
              <w:t xml:space="preserve">要求见招标文件第四章《评分标准》及第六章《采购需求》；</w:t>
            </w:r>
            <w:r/>
          </w:p>
          <w:p>
            <w:pPr>
              <w:spacing w:line="400" w:lineRule="exact"/>
              <w:rPr>
                <w:rFonts w:ascii="宋体" w:hAnsi="宋体"/>
                <w:sz w:val="28"/>
                <w:szCs w:val="28"/>
                <w:highlight w:val="none"/>
              </w:rPr>
            </w:pPr>
            <w:r>
              <w:rPr>
                <w:rFonts w:hint="eastAsia" w:ascii="宋体" w:hAnsi="宋体"/>
                <w:sz w:val="28"/>
                <w:szCs w:val="28"/>
                <w:highlight w:val="none"/>
              </w:rPr>
              <w:t xml:space="preserve">（二）商务部分</w:t>
            </w:r>
            <w:r/>
          </w:p>
          <w:p>
            <w:pPr>
              <w:spacing w:line="40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业绩（加盖电子签章，要求见招标文件第四章《评分标准》）；</w:t>
            </w:r>
            <w:r/>
          </w:p>
          <w:p>
            <w:pPr>
              <w:spacing w:line="400" w:lineRule="exact"/>
              <w:rPr>
                <w:rFonts w:ascii="宋体" w:hAnsi="宋体"/>
                <w:b/>
                <w:bCs/>
                <w:sz w:val="28"/>
                <w:szCs w:val="28"/>
                <w:highlight w:val="none"/>
              </w:rPr>
            </w:pPr>
            <w:r>
              <w:rPr>
                <w:rFonts w:ascii="宋体" w:hAnsi="宋体"/>
                <w:b/>
                <w:bCs/>
                <w:sz w:val="28"/>
                <w:szCs w:val="28"/>
                <w:highlight w:val="none"/>
              </w:rPr>
              <w:t xml:space="preserve">五、价格折扣文件格式</w:t>
            </w:r>
            <w:r/>
          </w:p>
          <w:p>
            <w:pPr>
              <w:pStyle w:val="984"/>
              <w:ind w:left="0" w:firstLine="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（一）企业报价折扣证明：无</w:t>
            </w:r>
            <w:r/>
          </w:p>
          <w:p>
            <w:pPr>
              <w:spacing w:line="400" w:lineRule="exact"/>
              <w:rPr>
                <w:rFonts w:ascii="宋体" w:hAnsi="宋体"/>
                <w:sz w:val="28"/>
                <w:szCs w:val="28"/>
                <w:highlight w:val="none"/>
              </w:rPr>
            </w:pPr>
            <w:r>
              <w:rPr>
                <w:rFonts w:ascii="宋体" w:hAnsi="宋体"/>
                <w:sz w:val="28"/>
                <w:szCs w:val="28"/>
                <w:highlight w:val="none"/>
              </w:rPr>
              <w:t xml:space="preserve">注：</w:t>
            </w:r>
            <w:r/>
          </w:p>
          <w:p>
            <w:pPr>
              <w:spacing w:line="400" w:lineRule="exact"/>
              <w:rPr>
                <w:rFonts w:ascii="宋体" w:hAnsi="宋体"/>
                <w:sz w:val="28"/>
                <w:szCs w:val="28"/>
                <w:highlight w:val="none"/>
              </w:rPr>
            </w:pPr>
            <w:r>
              <w:rPr>
                <w:rFonts w:ascii="宋体" w:hAnsi="宋体"/>
                <w:sz w:val="28"/>
                <w:szCs w:val="28"/>
                <w:highlight w:val="none"/>
              </w:rPr>
              <w:t xml:space="preserve">1.投标人应对以上文件的合法性、真实性负责。</w:t>
            </w:r>
            <w:r/>
          </w:p>
          <w:p>
            <w:pPr>
              <w:spacing w:line="400" w:lineRule="exact"/>
              <w:rPr>
                <w:rFonts w:ascii="宋体" w:hAnsi="宋体"/>
                <w:bCs/>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商务条件见：</w:t>
            </w:r>
            <w:r/>
          </w:p>
          <w:p>
            <w:pPr>
              <w:spacing w:line="400" w:lineRule="exact"/>
              <w:rPr>
                <w:rFonts w:ascii="宋体" w:hAnsi="宋体"/>
                <w:sz w:val="28"/>
                <w:szCs w:val="28"/>
                <w:highlight w:val="none"/>
              </w:rPr>
            </w:pPr>
            <w:r>
              <w:rPr>
                <w:rFonts w:ascii="宋体" w:hAnsi="宋体"/>
                <w:sz w:val="28"/>
                <w:szCs w:val="28"/>
                <w:highlight w:val="none"/>
              </w:rPr>
              <w:t xml:space="preserve">一、本文件第四章《评标标准》中《评分细则》。</w:t>
            </w:r>
            <w:r/>
          </w:p>
          <w:p>
            <w:pPr>
              <w:spacing w:line="400" w:lineRule="exact"/>
              <w:rPr>
                <w:rFonts w:ascii="宋体" w:hAnsi="宋体"/>
                <w:bCs/>
                <w:sz w:val="28"/>
                <w:szCs w:val="28"/>
                <w:highlight w:val="none"/>
              </w:rPr>
            </w:pPr>
            <w:r>
              <w:rPr>
                <w:rFonts w:ascii="宋体" w:hAnsi="宋体"/>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b/>
                <w:sz w:val="28"/>
                <w:szCs w:val="28"/>
                <w:highlight w:val="none"/>
              </w:rPr>
            </w:pPr>
            <w:r>
              <w:rPr>
                <w:rFonts w:hint="eastAsia" w:ascii="宋体" w:hAnsi="宋体"/>
                <w:b/>
                <w:sz w:val="28"/>
                <w:szCs w:val="28"/>
                <w:highlight w:val="none"/>
              </w:rPr>
              <w:t xml:space="preserve">本项目</w:t>
            </w:r>
            <w:r>
              <w:rPr>
                <w:rFonts w:hint="eastAsia" w:cs="宋体" w:asciiTheme="minorEastAsia" w:hAnsiTheme="minorEastAsia" w:eastAsiaTheme="minorEastAsia"/>
                <w:b/>
                <w:sz w:val="28"/>
                <w:szCs w:val="28"/>
                <w:highlight w:val="none"/>
              </w:rPr>
              <w:t xml:space="preserve">采用单价采购，</w:t>
            </w:r>
            <w:r>
              <w:rPr>
                <w:rFonts w:ascii="宋体" w:hAnsi="宋体"/>
                <w:b/>
                <w:sz w:val="28"/>
                <w:szCs w:val="28"/>
                <w:highlight w:val="none"/>
              </w:rPr>
              <w:t xml:space="preserve">采购项目预算金额</w:t>
            </w:r>
            <w:r>
              <w:rPr>
                <w:rFonts w:hint="eastAsia" w:ascii="宋体" w:hAnsi="宋体"/>
                <w:b/>
                <w:sz w:val="28"/>
                <w:szCs w:val="28"/>
                <w:highlight w:val="none"/>
              </w:rPr>
              <w:t xml:space="preserve">：</w:t>
            </w:r>
            <w:r>
              <w:rPr>
                <w:rFonts w:ascii="宋体" w:hAnsi="宋体"/>
                <w:b/>
                <w:sz w:val="28"/>
                <w:szCs w:val="28"/>
                <w:highlight w:val="none"/>
              </w:rPr>
              <w:t xml:space="preserve">180</w:t>
            </w:r>
            <w:r>
              <w:rPr>
                <w:rFonts w:hint="eastAsia" w:ascii="宋体" w:hAnsi="宋体"/>
                <w:b/>
                <w:sz w:val="28"/>
                <w:szCs w:val="28"/>
                <w:highlight w:val="none"/>
              </w:rPr>
              <w:t xml:space="preserve">元/吨，</w:t>
            </w:r>
            <w:r>
              <w:rPr>
                <w:rFonts w:ascii="宋体" w:hAnsi="宋体"/>
                <w:b/>
                <w:sz w:val="28"/>
                <w:szCs w:val="28"/>
                <w:highlight w:val="none"/>
              </w:rPr>
              <w:t xml:space="preserve">本项目不接受</w:t>
            </w:r>
            <w:r>
              <w:rPr>
                <w:rFonts w:hint="eastAsia" w:ascii="宋体" w:hAnsi="宋体"/>
                <w:b/>
                <w:sz w:val="28"/>
                <w:szCs w:val="28"/>
                <w:highlight w:val="none"/>
              </w:rPr>
              <w:t xml:space="preserve">单价</w:t>
            </w:r>
            <w:r>
              <w:rPr>
                <w:rFonts w:ascii="宋体" w:hAnsi="宋体"/>
                <w:b/>
                <w:sz w:val="28"/>
                <w:szCs w:val="28"/>
                <w:highlight w:val="none"/>
              </w:rPr>
              <w:t xml:space="preserve">超过180</w:t>
            </w:r>
            <w:r>
              <w:rPr>
                <w:rFonts w:hint="eastAsia" w:ascii="宋体" w:hAnsi="宋体"/>
                <w:b/>
                <w:sz w:val="28"/>
                <w:szCs w:val="28"/>
                <w:highlight w:val="none"/>
              </w:rPr>
              <w:t xml:space="preserve">元/吨</w:t>
            </w:r>
            <w:r>
              <w:rPr>
                <w:rFonts w:ascii="宋体" w:hAnsi="宋体"/>
                <w:b/>
                <w:sz w:val="28"/>
                <w:szCs w:val="28"/>
                <w:highlight w:val="none"/>
              </w:rPr>
              <w:t xml:space="preserve">的投标报价。</w:t>
            </w:r>
            <w:r>
              <w:rPr>
                <w:rFonts w:hint="eastAsia" w:cs="宋体" w:asciiTheme="minorEastAsia" w:hAnsiTheme="minorEastAsia" w:eastAsiaTheme="minorEastAsia"/>
                <w:sz w:val="28"/>
                <w:szCs w:val="28"/>
                <w:highlight w:val="none"/>
              </w:rPr>
              <w:t xml:space="preserve">报价包括完成项目涉及的一切税、费、投标人利润等全部费用。</w:t>
            </w:r>
            <w:r>
              <w:rPr>
                <w:rFonts w:hint="eastAsia" w:ascii="宋体" w:hAnsi="宋体"/>
                <w:b/>
                <w:sz w:val="28"/>
                <w:szCs w:val="28"/>
                <w:highlight w:val="none"/>
              </w:rPr>
              <w:t xml:space="preserve">采购人</w:t>
            </w:r>
            <w:r>
              <w:rPr>
                <w:rFonts w:ascii="宋体" w:hAnsi="宋体"/>
                <w:b/>
                <w:sz w:val="28"/>
                <w:szCs w:val="28"/>
                <w:highlight w:val="none"/>
              </w:rPr>
              <w:t xml:space="preserve">不再支付报价以外的任何费用。</w:t>
            </w:r>
            <w:r/>
          </w:p>
          <w:p>
            <w:pPr>
              <w:spacing w:line="400" w:lineRule="exact"/>
              <w:rPr>
                <w:highlight w:val="none"/>
              </w:rPr>
            </w:pPr>
            <w:r>
              <w:rPr>
                <w:rFonts w:hint="eastAsia" w:ascii="宋体" w:hAnsi="宋体"/>
                <w:b/>
                <w:sz w:val="28"/>
                <w:szCs w:val="28"/>
                <w:highlight w:val="none"/>
              </w:rPr>
              <w:t xml:space="preserve">注：投标申请人可同时申请</w:t>
            </w:r>
            <w:r>
              <w:rPr>
                <w:rFonts w:hint="eastAsia" w:ascii="宋体" w:hAnsi="宋体"/>
                <w:b/>
                <w:sz w:val="28"/>
                <w:szCs w:val="28"/>
                <w:highlight w:val="none"/>
                <w:lang w:val="en-US" w:eastAsia="zh-CN"/>
              </w:rPr>
              <w:t xml:space="preserve">七</w:t>
            </w:r>
            <w:r>
              <w:rPr>
                <w:rFonts w:hint="eastAsia" w:ascii="宋体" w:hAnsi="宋体"/>
                <w:b/>
                <w:sz w:val="28"/>
                <w:szCs w:val="28"/>
                <w:highlight w:val="none"/>
              </w:rPr>
              <w:t xml:space="preserve">个包的投标，但只能中一个包。（从采购包1</w:t>
            </w:r>
            <w:r>
              <w:rPr>
                <w:rFonts w:hint="eastAsia" w:ascii="宋体" w:hAnsi="宋体"/>
                <w:b/>
                <w:sz w:val="28"/>
                <w:szCs w:val="28"/>
                <w:highlight w:val="none"/>
                <w:lang w:val="en-US" w:eastAsia="zh-CN"/>
              </w:rPr>
              <w:t xml:space="preserve">至</w:t>
            </w:r>
            <w:r>
              <w:rPr>
                <w:rFonts w:hint="eastAsia" w:ascii="宋体" w:hAnsi="宋体"/>
                <w:b/>
                <w:sz w:val="28"/>
                <w:szCs w:val="28"/>
                <w:highlight w:val="none"/>
              </w:rPr>
              <w:t xml:space="preserve">采购包</w:t>
            </w:r>
            <w:r>
              <w:rPr>
                <w:rFonts w:hint="eastAsia" w:ascii="宋体" w:hAnsi="宋体"/>
                <w:b/>
                <w:sz w:val="28"/>
                <w:szCs w:val="28"/>
                <w:highlight w:val="none"/>
                <w:lang w:val="en-US" w:eastAsia="zh-CN"/>
              </w:rPr>
              <w:t xml:space="preserve">7</w:t>
            </w:r>
            <w:r>
              <w:rPr>
                <w:rFonts w:hint="eastAsia" w:ascii="宋体" w:hAnsi="宋体"/>
                <w:b/>
                <w:sz w:val="28"/>
                <w:szCs w:val="28"/>
                <w:highlight w:val="none"/>
              </w:rPr>
              <w:t xml:space="preserve">依次开标、评标，前一个包</w:t>
            </w:r>
            <w:r>
              <w:rPr>
                <w:rFonts w:hint="eastAsia" w:ascii="宋体" w:hAnsi="宋体"/>
                <w:b/>
                <w:sz w:val="28"/>
                <w:szCs w:val="28"/>
                <w:highlight w:val="none"/>
              </w:rPr>
              <w:t xml:space="preserve">被推荐为第一中标侯选人</w:t>
            </w:r>
            <w:r>
              <w:rPr>
                <w:rFonts w:hint="eastAsia" w:ascii="宋体" w:hAnsi="宋体"/>
                <w:b/>
                <w:sz w:val="28"/>
                <w:szCs w:val="28"/>
                <w:highlight w:val="none"/>
                <w:lang w:val="en-US" w:eastAsia="zh-CN"/>
              </w:rPr>
              <w:t xml:space="preserve">后</w:t>
            </w:r>
            <w:r>
              <w:rPr>
                <w:rFonts w:hint="eastAsia" w:ascii="宋体" w:hAnsi="宋体"/>
                <w:b/>
                <w:sz w:val="28"/>
                <w:szCs w:val="28"/>
                <w:highlight w:val="none"/>
              </w:rPr>
              <w:t xml:space="preserve">可以参与后一个包的评标，但不能再次中标</w:t>
            </w:r>
            <w:r>
              <w:rPr>
                <w:rFonts w:hint="eastAsia" w:ascii="宋体" w:hAnsi="宋体"/>
                <w:b/>
                <w:sz w:val="28"/>
                <w:szCs w:val="28"/>
                <w:highlight w:val="none"/>
                <w:lang w:eastAsia="zh-CN"/>
              </w:rPr>
              <w:t xml:space="preserve">，</w:t>
            </w:r>
            <w:r>
              <w:rPr>
                <w:rFonts w:hint="eastAsia" w:ascii="宋体" w:hAnsi="宋体"/>
                <w:b/>
                <w:sz w:val="28"/>
                <w:szCs w:val="28"/>
                <w:highlight w:val="none"/>
                <w:lang w:val="en-US" w:eastAsia="zh-CN"/>
              </w:rPr>
              <w:t xml:space="preserve">如前一标段中标候选人被限制中标，后续关联标段重新推荐中标候选人</w:t>
            </w:r>
            <w:r>
              <w:rPr>
                <w:rFonts w:hint="eastAsia" w:ascii="宋体" w:hAnsi="宋体"/>
                <w:b/>
                <w:sz w:val="28"/>
                <w:szCs w:val="28"/>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w:t>
            </w:r>
            <w:r>
              <w:rPr>
                <w:rFonts w:hint="eastAsia" w:ascii="宋体" w:hAnsi="宋体"/>
                <w:sz w:val="28"/>
                <w:szCs w:val="28"/>
                <w:highlight w:val="none"/>
              </w:rPr>
              <w:t xml:space="preserve">五</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bCs/>
                <w:color w:val="ff0000"/>
                <w:sz w:val="28"/>
                <w:szCs w:val="28"/>
                <w:highlight w:val="none"/>
              </w:rPr>
            </w:pPr>
            <w:r>
              <w:rPr>
                <w:rFonts w:ascii="宋体" w:hAnsi="宋体"/>
                <w:bCs/>
                <w:color w:val="000000"/>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hint="eastAsia" w:ascii="宋体" w:hAnsi="宋体"/>
                <w:sz w:val="28"/>
                <w:szCs w:val="28"/>
                <w:highlight w:val="none"/>
              </w:rPr>
              <w:t xml:space="preserve">线上要求：</w:t>
            </w:r>
            <w:r/>
          </w:p>
          <w:p>
            <w:pPr>
              <w:spacing w:line="400" w:lineRule="exact"/>
              <w:rPr>
                <w:rFonts w:ascii="宋体" w:hAnsi="宋体"/>
                <w:sz w:val="28"/>
                <w:szCs w:val="28"/>
                <w:highlight w:val="none"/>
              </w:rPr>
            </w:pPr>
            <w:r>
              <w:rPr>
                <w:rFonts w:ascii="宋体" w:hAnsi="宋体"/>
                <w:sz w:val="28"/>
                <w:szCs w:val="28"/>
                <w:highlight w:val="none"/>
              </w:rPr>
              <w:t xml:space="preserve">投标人应当通过“苏采云”系统提交数据电文形式的投标文件（即电子投标）。</w:t>
            </w:r>
            <w:r/>
          </w:p>
          <w:p>
            <w:pPr>
              <w:spacing w:line="400" w:lineRule="exact"/>
              <w:rPr>
                <w:rFonts w:ascii="宋体" w:hAnsi="宋体"/>
                <w:sz w:val="28"/>
                <w:szCs w:val="28"/>
                <w:highlight w:val="none"/>
              </w:rPr>
            </w:pPr>
            <w:r>
              <w:rPr>
                <w:rFonts w:ascii="宋体" w:hAnsi="宋体"/>
                <w:sz w:val="28"/>
                <w:szCs w:val="28"/>
                <w:highlight w:val="none"/>
              </w:rPr>
              <w:t xml:space="preserve">特别说明：通过“苏采云”系统提交政府采购客户端工具导出加密的投标文件（后缀名为zip）。投标文件不得超过150M</w:t>
            </w:r>
            <w:r>
              <w:rPr>
                <w:rFonts w:hint="eastAsia" w:hAnsi="宋体"/>
                <w:sz w:val="28"/>
                <w:szCs w:val="28"/>
                <w:highlight w:val="none"/>
              </w:rPr>
              <w:t xml:space="preserve">（以系统为准）</w:t>
            </w:r>
            <w:r>
              <w:rPr>
                <w:rFonts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hint="eastAsia" w:ascii="宋体" w:hAnsi="宋体"/>
                <w:sz w:val="28"/>
                <w:szCs w:val="28"/>
                <w:highlight w:val="none"/>
              </w:rPr>
              <w:t xml:space="preserve">线上投标文件的密封、签署、盖章要求：</w:t>
            </w:r>
            <w:r/>
          </w:p>
          <w:p>
            <w:pPr>
              <w:spacing w:line="400" w:lineRule="exact"/>
              <w:rPr>
                <w:rFonts w:ascii="宋体" w:hAnsi="宋体"/>
                <w:sz w:val="28"/>
                <w:szCs w:val="28"/>
                <w:highlight w:val="none"/>
              </w:rPr>
            </w:pPr>
            <w:r>
              <w:rPr>
                <w:rFonts w:hint="eastAsia" w:ascii="宋体" w:hAnsi="宋体"/>
                <w:sz w:val="28"/>
                <w:szCs w:val="28"/>
                <w:highlight w:val="none"/>
              </w:rPr>
              <w:t xml:space="preserve">一、投标文件的密封（加密）要求：</w:t>
            </w:r>
            <w:r/>
          </w:p>
          <w:p>
            <w:pPr>
              <w:spacing w:line="400" w:lineRule="exact"/>
              <w:rPr>
                <w:rFonts w:ascii="宋体" w:hAnsi="宋体"/>
                <w:sz w:val="28"/>
                <w:szCs w:val="28"/>
                <w:highlight w:val="none"/>
              </w:rPr>
            </w:pPr>
            <w:r>
              <w:rPr>
                <w:rFonts w:hint="eastAsia" w:ascii="宋体" w:hAnsi="宋体"/>
                <w:sz w:val="28"/>
                <w:szCs w:val="28"/>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宋体" w:hAnsi="宋体"/>
                <w:sz w:val="28"/>
                <w:szCs w:val="28"/>
                <w:highlight w:val="none"/>
              </w:rPr>
            </w:pPr>
            <w:r>
              <w:rPr>
                <w:rFonts w:hint="eastAsia" w:ascii="宋体" w:hAnsi="宋体"/>
                <w:sz w:val="28"/>
                <w:szCs w:val="28"/>
                <w:highlight w:val="none"/>
              </w:rPr>
              <w:t xml:space="preserve">二、投标文件的签署要求：见招标文件第七章《投标文件相关格式》。</w:t>
            </w:r>
            <w:r/>
          </w:p>
          <w:p>
            <w:pPr>
              <w:spacing w:line="400" w:lineRule="exact"/>
              <w:rPr>
                <w:rFonts w:ascii="宋体" w:hAnsi="宋体"/>
                <w:sz w:val="28"/>
                <w:szCs w:val="28"/>
                <w:highlight w:val="none"/>
              </w:rPr>
            </w:pPr>
            <w:r>
              <w:rPr>
                <w:rFonts w:hint="eastAsia" w:ascii="宋体" w:hAnsi="宋体"/>
                <w:sz w:val="28"/>
                <w:szCs w:val="28"/>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宋体" w:hAnsi="宋体"/>
                <w:sz w:val="28"/>
                <w:szCs w:val="28"/>
                <w:highlight w:val="none"/>
              </w:rPr>
            </w:pPr>
            <w:r>
              <w:rPr>
                <w:rFonts w:hint="eastAsia" w:ascii="宋体" w:hAnsi="宋体"/>
                <w:sz w:val="28"/>
                <w:szCs w:val="28"/>
                <w:highlight w:val="none"/>
              </w:rPr>
              <w:t xml:space="preserve">说明：投标人应在用CA数字证书以及自备的能够登录“苏采云”系统的笔记本电脑，在达到开标时间后，使用CA数字证书解密各自投标文件。</w:t>
            </w:r>
            <w:r/>
          </w:p>
          <w:p>
            <w:pPr>
              <w:spacing w:line="400" w:lineRule="exact"/>
              <w:rPr>
                <w:rFonts w:ascii="宋体" w:hAnsi="宋体"/>
                <w:sz w:val="28"/>
                <w:szCs w:val="28"/>
                <w:highlight w:val="none"/>
              </w:rPr>
            </w:pPr>
            <w:r>
              <w:rPr>
                <w:rFonts w:hint="eastAsia" w:ascii="宋体" w:hAnsi="宋体"/>
                <w:sz w:val="28"/>
                <w:szCs w:val="28"/>
                <w:highlight w:val="none"/>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投标文件的提交与接收： </w:t>
            </w:r>
            <w:r/>
          </w:p>
          <w:p>
            <w:pPr>
              <w:spacing w:line="400" w:lineRule="exact"/>
              <w:rPr>
                <w:rFonts w:ascii="宋体" w:hAnsi="宋体"/>
                <w:b/>
                <w:bCs/>
                <w:color w:val="auto"/>
                <w:sz w:val="28"/>
                <w:szCs w:val="28"/>
                <w:highlight w:val="none"/>
              </w:rPr>
            </w:pPr>
            <w:r>
              <w:rPr>
                <w:rFonts w:ascii="宋体" w:hAnsi="宋体"/>
                <w:b/>
                <w:bCs/>
                <w:sz w:val="28"/>
                <w:szCs w:val="28"/>
                <w:highlight w:val="none"/>
              </w:rPr>
              <w:t xml:space="preserve">1.投标文件提交时间：</w:t>
            </w:r>
            <w:r>
              <w:rPr>
                <w:rFonts w:ascii="宋体" w:hAnsi="宋体"/>
                <w:b/>
                <w:bCs/>
                <w:color w:val="auto"/>
                <w:sz w:val="28"/>
                <w:szCs w:val="28"/>
                <w:highlight w:val="none"/>
              </w:rPr>
              <w:t xml:space="preserve">202</w:t>
            </w:r>
            <w:r>
              <w:rPr>
                <w:rFonts w:hint="eastAsia" w:ascii="宋体" w:hAnsi="宋体"/>
                <w:b/>
                <w:bCs/>
                <w:color w:val="auto"/>
                <w:sz w:val="28"/>
                <w:szCs w:val="28"/>
                <w:highlight w:val="none"/>
                <w:lang w:val="en-US" w:eastAsia="zh-CN"/>
              </w:rPr>
              <w:t xml:space="preserve">6</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11</w:t>
            </w:r>
            <w:r>
              <w:rPr>
                <w:rFonts w:ascii="宋体" w:hAnsi="宋体"/>
                <w:b/>
                <w:bCs/>
                <w:color w:val="auto"/>
                <w:sz w:val="28"/>
                <w:szCs w:val="28"/>
                <w:highlight w:val="none"/>
              </w:rPr>
              <w:t xml:space="preserve">月20</w:t>
            </w:r>
            <w:r>
              <w:rPr>
                <w:rFonts w:ascii="宋体" w:hAnsi="宋体"/>
                <w:b/>
                <w:bCs/>
                <w:color w:val="auto"/>
                <w:sz w:val="28"/>
                <w:szCs w:val="28"/>
                <w:highlight w:val="none"/>
              </w:rPr>
              <w:t xml:space="preserve">日北京时间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0前</w:t>
            </w:r>
            <w:r/>
          </w:p>
          <w:p>
            <w:pPr>
              <w:spacing w:line="40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投标截止时间</w:t>
            </w:r>
            <w:r>
              <w:rPr>
                <w:rFonts w:ascii="宋体" w:hAnsi="宋体"/>
                <w:b/>
                <w:bCs/>
                <w:sz w:val="28"/>
                <w:szCs w:val="28"/>
                <w:highlight w:val="none"/>
              </w:rPr>
              <w:t xml:space="preserve">：</w:t>
            </w:r>
            <w:r>
              <w:rPr>
                <w:rFonts w:ascii="宋体" w:hAnsi="宋体"/>
                <w:b/>
                <w:bCs/>
                <w:color w:val="auto"/>
                <w:sz w:val="28"/>
                <w:szCs w:val="28"/>
                <w:highlight w:val="none"/>
              </w:rPr>
              <w:t xml:space="preserve">202</w:t>
            </w:r>
            <w:r>
              <w:rPr>
                <w:rFonts w:hint="eastAsia" w:ascii="宋体" w:hAnsi="宋体"/>
                <w:b/>
                <w:bCs/>
                <w:color w:val="auto"/>
                <w:sz w:val="28"/>
                <w:szCs w:val="28"/>
                <w:highlight w:val="none"/>
                <w:lang w:val="en-US" w:eastAsia="zh-CN"/>
              </w:rPr>
              <w:t xml:space="preserve">6</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11</w:t>
            </w:r>
            <w:r>
              <w:rPr>
                <w:rFonts w:ascii="宋体" w:hAnsi="宋体"/>
                <w:b/>
                <w:bCs/>
                <w:color w:val="auto"/>
                <w:sz w:val="28"/>
                <w:szCs w:val="28"/>
                <w:highlight w:val="none"/>
              </w:rPr>
              <w:t xml:space="preserve">月20</w:t>
            </w:r>
            <w:r>
              <w:rPr>
                <w:rFonts w:ascii="宋体" w:hAnsi="宋体"/>
                <w:b/>
                <w:bCs/>
                <w:color w:val="auto"/>
                <w:sz w:val="28"/>
                <w:szCs w:val="28"/>
                <w:highlight w:val="none"/>
              </w:rPr>
              <w:t xml:space="preserve">北京时间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w:t>
            </w:r>
            <w:r/>
          </w:p>
          <w:p>
            <w:pPr>
              <w:spacing w:line="400" w:lineRule="exact"/>
              <w:rPr>
                <w:rFonts w:ascii="宋体" w:hAnsi="宋体"/>
                <w:sz w:val="28"/>
                <w:szCs w:val="28"/>
                <w:highlight w:val="none"/>
              </w:rPr>
            </w:pPr>
            <w:r>
              <w:rPr>
                <w:rFonts w:ascii="宋体" w:hAnsi="宋体"/>
                <w:sz w:val="28"/>
                <w:szCs w:val="28"/>
                <w:highlight w:val="none"/>
              </w:rPr>
              <w:t xml:space="preserve">3.投标文件提交与接收地点：</w:t>
            </w:r>
            <w:r/>
          </w:p>
          <w:p>
            <w:pPr>
              <w:spacing w:line="400" w:lineRule="exact"/>
              <w:rPr>
                <w:rFonts w:ascii="宋体" w:hAnsi="宋体"/>
                <w:sz w:val="28"/>
                <w:szCs w:val="28"/>
                <w:highlight w:val="none"/>
              </w:rPr>
            </w:pPr>
            <w:r>
              <w:rPr>
                <w:rFonts w:ascii="宋体" w:hAnsi="宋体"/>
                <w:sz w:val="28"/>
                <w:szCs w:val="28"/>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宋体" w:hAnsi="宋体"/>
                <w:b/>
                <w:bCs/>
                <w:sz w:val="28"/>
                <w:szCs w:val="28"/>
                <w:highlight w:val="none"/>
              </w:rPr>
            </w:pPr>
            <w:r>
              <w:rPr>
                <w:rFonts w:ascii="宋体" w:hAnsi="宋体"/>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开标时间及地点：</w:t>
            </w:r>
            <w:r/>
          </w:p>
          <w:p>
            <w:pPr>
              <w:spacing w:line="400" w:lineRule="exact"/>
              <w:rPr>
                <w:rFonts w:ascii="宋体" w:hAnsi="宋体"/>
                <w:b/>
                <w:bCs/>
                <w:sz w:val="28"/>
                <w:szCs w:val="28"/>
                <w:highlight w:val="none"/>
              </w:rPr>
            </w:pPr>
            <w:r>
              <w:rPr>
                <w:rFonts w:ascii="宋体" w:hAnsi="宋体"/>
                <w:b/>
                <w:bCs/>
                <w:sz w:val="28"/>
                <w:szCs w:val="28"/>
                <w:highlight w:val="none"/>
              </w:rPr>
              <w:t xml:space="preserve">1.开标时间：</w:t>
            </w:r>
            <w:r>
              <w:rPr>
                <w:rFonts w:ascii="宋体" w:hAnsi="宋体"/>
                <w:b/>
                <w:bCs/>
                <w:color w:val="auto"/>
                <w:sz w:val="28"/>
                <w:szCs w:val="28"/>
                <w:highlight w:val="none"/>
              </w:rPr>
              <w:t xml:space="preserve">202</w:t>
            </w:r>
            <w:r>
              <w:rPr>
                <w:rFonts w:hint="eastAsia" w:ascii="宋体" w:hAnsi="宋体"/>
                <w:b/>
                <w:bCs/>
                <w:color w:val="auto"/>
                <w:sz w:val="28"/>
                <w:szCs w:val="28"/>
                <w:highlight w:val="none"/>
                <w:lang w:val="en-US" w:eastAsia="zh-CN"/>
              </w:rPr>
              <w:t xml:space="preserve">6</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11</w:t>
            </w:r>
            <w:r>
              <w:rPr>
                <w:rFonts w:ascii="宋体" w:hAnsi="宋体"/>
                <w:b/>
                <w:bCs/>
                <w:color w:val="auto"/>
                <w:sz w:val="28"/>
                <w:szCs w:val="28"/>
                <w:highlight w:val="none"/>
              </w:rPr>
              <w:t xml:space="preserve">月20</w:t>
            </w:r>
            <w:r>
              <w:rPr>
                <w:rFonts w:ascii="宋体" w:hAnsi="宋体"/>
                <w:b/>
                <w:bCs/>
                <w:color w:val="auto"/>
                <w:sz w:val="28"/>
                <w:szCs w:val="28"/>
                <w:highlight w:val="none"/>
              </w:rPr>
              <w:t xml:space="preserve">日</w:t>
            </w:r>
            <w:r>
              <w:rPr>
                <w:rFonts w:ascii="宋体" w:hAnsi="宋体"/>
                <w:b/>
                <w:bCs/>
                <w:color w:val="auto"/>
                <w:sz w:val="28"/>
                <w:szCs w:val="28"/>
                <w:highlight w:val="none"/>
              </w:rPr>
              <w:t xml:space="preserve">北京时间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w:t>
            </w:r>
            <w:r>
              <w:rPr>
                <w:rFonts w:hint="eastAsia" w:ascii="宋体" w:hAnsi="宋体"/>
                <w:b/>
                <w:bCs/>
                <w:color w:val="auto"/>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2.开标地点：“苏采云”系统（网址：http://jszfcg.jsczt.cn/）“开标大厅”或进入徐州政府采购网（网址：http://czj.xz.gov.cn/Home/HomeIndex ）--业务工作--用户登录，点击“苏采云”进入系统“开标大厅”。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sz w:val="28"/>
                <w:szCs w:val="28"/>
                <w:highlight w:val="none"/>
              </w:rPr>
            </w:pPr>
            <w:r>
              <w:rPr>
                <w:rFonts w:ascii="宋体" w:hAnsi="宋体"/>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(二十八)1</w:t>
            </w:r>
            <w:r/>
          </w:p>
          <w:p>
            <w:pPr>
              <w:jc w:val="center"/>
              <w:spacing w:line="400" w:lineRule="exact"/>
              <w:rPr>
                <w:rFonts w:ascii="宋体" w:hAnsi="宋体"/>
                <w:sz w:val="28"/>
                <w:szCs w:val="28"/>
                <w:highlight w:val="none"/>
              </w:rPr>
            </w:pPr>
            <w:r>
              <w:rPr>
                <w:rFonts w:ascii="宋体" w:hAnsi="宋体"/>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numPr>
                <w:ilvl w:val="0"/>
                <w:numId w:val="1"/>
              </w:numPr>
              <w:ind w:left="560" w:hanging="560"/>
              <w:spacing w:line="400" w:lineRule="exact"/>
              <w:rPr>
                <w:rFonts w:ascii="宋体" w:hAnsi="宋体"/>
                <w:sz w:val="28"/>
                <w:szCs w:val="28"/>
                <w:highlight w:val="none"/>
              </w:rPr>
            </w:pPr>
            <w:r>
              <w:rPr>
                <w:rFonts w:ascii="宋体" w:hAnsi="宋体"/>
                <w:sz w:val="28"/>
                <w:szCs w:val="28"/>
                <w:highlight w:val="none"/>
              </w:rPr>
              <w:t xml:space="preserve">推荐中标候选供应商名单。中标候选供应商数量应当根据采购</w:t>
            </w:r>
            <w:r/>
          </w:p>
          <w:p>
            <w:pPr>
              <w:spacing w:line="400" w:lineRule="exact"/>
              <w:rPr>
                <w:rFonts w:ascii="宋体" w:hAnsi="宋体"/>
                <w:sz w:val="28"/>
                <w:szCs w:val="28"/>
                <w:highlight w:val="none"/>
              </w:rPr>
            </w:pPr>
            <w:r>
              <w:rPr>
                <w:rFonts w:ascii="宋体" w:hAnsi="宋体"/>
                <w:sz w:val="28"/>
                <w:szCs w:val="28"/>
                <w:highlight w:val="none"/>
              </w:rPr>
              <w:t xml:space="preserve">需要确定，但必须按顺序排列中标候选供应商。</w:t>
            </w:r>
            <w:r/>
          </w:p>
          <w:p>
            <w:pPr>
              <w:spacing w:line="440" w:lineRule="exact"/>
              <w:rPr>
                <w:rFonts w:ascii="仿宋" w:hAnsi="仿宋" w:eastAsia="仿宋"/>
                <w:sz w:val="28"/>
                <w:szCs w:val="28"/>
                <w:highlight w:val="none"/>
              </w:rPr>
            </w:pPr>
            <w:r>
              <w:rPr>
                <w:rFonts w:ascii="宋体" w:hAnsi="宋体"/>
                <w:sz w:val="28"/>
                <w:szCs w:val="28"/>
                <w:highlight w:val="none"/>
              </w:rPr>
              <w:t xml:space="preserve">二、采用综合评分法的，按评审后得分由高到低顺序排列。得分相同的，按投标报价由低到高顺序排列。得分且投标报</w:t>
            </w:r>
            <w:r>
              <w:rPr>
                <w:rFonts w:ascii="宋体" w:hAnsi="宋体"/>
                <w:color w:val="000000"/>
                <w:sz w:val="28"/>
                <w:szCs w:val="28"/>
                <w:highlight w:val="none"/>
              </w:rPr>
              <w:t xml:space="preserve">价相同的，按</w:t>
            </w:r>
            <w:r>
              <w:rPr>
                <w:rFonts w:hint="eastAsia" w:ascii="宋体" w:hAnsi="宋体"/>
                <w:color w:val="000000"/>
                <w:sz w:val="28"/>
                <w:szCs w:val="28"/>
                <w:highlight w:val="none"/>
              </w:rPr>
              <w:t xml:space="preserve">技术部分</w:t>
            </w:r>
            <w:r>
              <w:rPr>
                <w:rFonts w:ascii="宋体" w:hAnsi="宋体"/>
                <w:color w:val="000000"/>
                <w:sz w:val="28"/>
                <w:szCs w:val="28"/>
                <w:highlight w:val="none"/>
              </w:rPr>
              <w:t xml:space="preserve">综合得分顺序排列。</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（二十九）</w:t>
            </w:r>
            <w:r/>
          </w:p>
          <w:p>
            <w:pPr>
              <w:jc w:val="center"/>
              <w:spacing w:line="400" w:lineRule="exact"/>
              <w:rPr>
                <w:rFonts w:ascii="宋体" w:hAnsi="宋体"/>
                <w:sz w:val="28"/>
                <w:szCs w:val="28"/>
                <w:highlight w:val="none"/>
              </w:rPr>
            </w:pPr>
            <w:r>
              <w:rPr>
                <w:rFonts w:ascii="宋体" w:hAnsi="宋体"/>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1.评标中需要投标人对投标文件澄清或者说明的，应当通过“苏采云”系统交换数据电文。在评标期间，请投标人保持在线。</w:t>
            </w:r>
            <w:r/>
          </w:p>
          <w:p>
            <w:pPr>
              <w:spacing w:line="400" w:lineRule="exact"/>
              <w:rPr>
                <w:rFonts w:ascii="宋体" w:hAnsi="宋体"/>
                <w:sz w:val="28"/>
                <w:szCs w:val="28"/>
                <w:highlight w:val="none"/>
              </w:rPr>
            </w:pPr>
            <w:r>
              <w:rPr>
                <w:rFonts w:ascii="宋体" w:hAnsi="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sz w:val="28"/>
                <w:szCs w:val="28"/>
                <w:highlight w:val="none"/>
              </w:rPr>
            </w:pPr>
            <w:r>
              <w:rPr>
                <w:rFonts w:ascii="宋体" w:hAnsi="宋体"/>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b/>
                <w:bCs/>
                <w:sz w:val="28"/>
                <w:szCs w:val="28"/>
                <w:highlight w:val="none"/>
              </w:rPr>
            </w:pPr>
            <w:r>
              <w:rPr>
                <w:rFonts w:ascii="宋体" w:hAnsi="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000000"/>
                <w:sz w:val="28"/>
                <w:szCs w:val="28"/>
                <w:highlight w:val="none"/>
              </w:rPr>
            </w:pPr>
            <w:r>
              <w:rPr>
                <w:rFonts w:ascii="宋体" w:hAnsi="宋体"/>
                <w:sz w:val="28"/>
                <w:szCs w:val="28"/>
                <w:highlight w:val="none"/>
              </w:rPr>
              <w:t xml:space="preserve">(</w:t>
            </w:r>
            <w:r>
              <w:rPr>
                <w:rFonts w:ascii="宋体" w:hAnsi="宋体"/>
                <w:color w:val="000000" w:themeColor="text1"/>
                <w:sz w:val="28"/>
                <w:szCs w:val="28"/>
                <w:highlight w:val="none"/>
                <w14:textFill>
                  <w14:solidFill>
                    <w14:schemeClr w14:val="tx1"/>
                  </w14:solidFill>
                </w14:textFill>
              </w:rPr>
              <w:t xml:space="preserve">三十八</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eastAsia="宋体"/>
                <w:color w:val="000000"/>
                <w:sz w:val="28"/>
                <w:szCs w:val="28"/>
                <w:highlight w:val="none"/>
                <w:lang w:val="en-US" w:eastAsia="zh-CN"/>
              </w:rPr>
            </w:pPr>
            <w:r>
              <w:rPr>
                <w:rFonts w:ascii="宋体" w:hAnsi="宋体"/>
                <w:color w:val="000000" w:themeColor="text1"/>
                <w:sz w:val="28"/>
                <w:szCs w:val="28"/>
                <w:highlight w:val="none"/>
                <w14:textFill>
                  <w14:solidFill>
                    <w14:schemeClr w14:val="tx1"/>
                  </w14:solidFill>
                </w14:textFill>
              </w:rPr>
              <w:t xml:space="preserve">履约保证金：</w:t>
            </w:r>
            <w:r>
              <w:rPr>
                <w:rFonts w:hint="eastAsia" w:ascii="宋体" w:hAnsi="宋体"/>
                <w:color w:val="000000" w:themeColor="text1"/>
                <w:sz w:val="28"/>
                <w:szCs w:val="28"/>
                <w:highlight w:val="none"/>
                <w:lang w:val="en-US" w:eastAsia="zh-CN"/>
                <w14:textFill>
                  <w14:solidFill>
                    <w14:schemeClr w14:val="tx1"/>
                  </w14:solidFill>
                </w14:textFill>
              </w:rPr>
              <w:t xml:space="preserve">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sz w:val="28"/>
                <w:szCs w:val="28"/>
                <w:highlight w:val="none"/>
              </w:rPr>
            </w:pPr>
            <w:r>
              <w:rPr>
                <w:rFonts w:ascii="宋体" w:hAnsi="宋体"/>
                <w:sz w:val="28"/>
                <w:szCs w:val="28"/>
                <w:highlight w:val="none"/>
              </w:rPr>
              <w:t xml:space="preserve">供应商在法定质疑期内一次性提出针对同一采购程序环节的质疑。</w:t>
            </w:r>
            <w:r/>
          </w:p>
          <w:p>
            <w:pPr>
              <w:spacing w:line="400" w:lineRule="exact"/>
              <w:rPr>
                <w:rFonts w:ascii="宋体" w:hAnsi="宋体"/>
                <w:sz w:val="28"/>
                <w:szCs w:val="28"/>
                <w:highlight w:val="none"/>
              </w:rPr>
            </w:pPr>
            <w:r>
              <w:rPr>
                <w:rFonts w:ascii="宋体" w:hAnsi="宋体"/>
                <w:sz w:val="28"/>
                <w:szCs w:val="28"/>
                <w:highlight w:val="none"/>
              </w:rPr>
              <w:t xml:space="preserve">质疑接收人：</w:t>
            </w:r>
            <w:r>
              <w:rPr>
                <w:rFonts w:hint="eastAsia" w:ascii="宋体" w:hAnsi="宋体"/>
                <w:sz w:val="28"/>
                <w:szCs w:val="28"/>
                <w:highlight w:val="none"/>
                <w:lang w:eastAsia="zh-CN"/>
              </w:rPr>
              <w:t xml:space="preserve">陈燃</w:t>
            </w:r>
            <w:r>
              <w:rPr>
                <w:rFonts w:hint="eastAsia" w:ascii="宋体" w:hAnsi="宋体"/>
                <w:sz w:val="28"/>
                <w:szCs w:val="28"/>
                <w:highlight w:val="none"/>
              </w:rPr>
              <w:t xml:space="preserve">；   </w:t>
            </w:r>
            <w:r>
              <w:rPr>
                <w:rFonts w:ascii="宋体" w:hAnsi="宋体"/>
                <w:sz w:val="28"/>
                <w:szCs w:val="28"/>
                <w:highlight w:val="none"/>
              </w:rPr>
              <w:t xml:space="preserve">联系电话：</w:t>
            </w:r>
            <w:r>
              <w:rPr>
                <w:rFonts w:hint="eastAsia" w:ascii="宋体" w:hAnsi="宋体"/>
                <w:color w:val="auto"/>
                <w:sz w:val="28"/>
                <w:szCs w:val="28"/>
                <w:highlight w:val="none"/>
                <w:lang w:eastAsia="zh-CN"/>
              </w:rPr>
              <w:t xml:space="preserve">18795423312</w:t>
            </w:r>
            <w:r>
              <w:rPr>
                <w:rFonts w:hint="eastAsia" w:ascii="宋体" w:hAnsi="宋体"/>
                <w:sz w:val="28"/>
                <w:szCs w:val="28"/>
                <w:highlight w:val="none"/>
              </w:rPr>
              <w:t xml:space="preserve">；</w:t>
            </w:r>
            <w:r/>
          </w:p>
          <w:p>
            <w:pPr>
              <w:spacing w:line="400" w:lineRule="exact"/>
              <w:rPr>
                <w:rFonts w:hint="eastAsia" w:ascii="宋体" w:hAnsi="宋体" w:eastAsia="宋体"/>
                <w:sz w:val="28"/>
                <w:szCs w:val="28"/>
                <w:highlight w:val="none"/>
                <w:lang w:eastAsia="zh-CN"/>
              </w:rPr>
            </w:pPr>
            <w:r>
              <w:rPr>
                <w:rFonts w:ascii="宋体" w:hAnsi="宋体"/>
                <w:sz w:val="28"/>
                <w:szCs w:val="28"/>
                <w:highlight w:val="none"/>
              </w:rPr>
              <w:t xml:space="preserve">办公地址：</w:t>
            </w:r>
            <w:r>
              <w:rPr>
                <w:rFonts w:hint="eastAsia" w:ascii="宋体" w:hAnsi="宋体"/>
                <w:sz w:val="28"/>
                <w:szCs w:val="28"/>
                <w:highlight w:val="none"/>
                <w:lang w:eastAsia="zh-CN"/>
              </w:rPr>
              <w:t xml:space="preserve">徐州市云龙区世茂广场C座502室</w:t>
            </w:r>
            <w:r/>
          </w:p>
        </w:tc>
      </w:tr>
    </w:tbl>
    <w:p>
      <w:pPr>
        <w:jc w:val="center"/>
        <w:spacing w:line="520" w:lineRule="exact"/>
        <w:rPr>
          <w:rFonts w:ascii="宋体" w:hAnsi="宋体"/>
          <w:sz w:val="28"/>
          <w:szCs w:val="28"/>
          <w:highlight w:val="none"/>
        </w:rPr>
      </w:pPr>
      <w:r/>
      <w:bookmarkStart w:id="7" w:name="_Toc522790133"/>
      <w:r>
        <w:rPr>
          <w:rFonts w:ascii="宋体" w:hAnsi="宋体"/>
          <w:sz w:val="28"/>
          <w:szCs w:val="28"/>
          <w:highlight w:val="none"/>
        </w:rPr>
        <w:br w:type="page" w:clear="all"/>
      </w:r>
      <w:r/>
    </w:p>
    <w:p>
      <w:pPr>
        <w:spacing w:line="440" w:lineRule="exact"/>
        <w:rPr>
          <w:rFonts w:ascii="宋体" w:hAnsi="宋体"/>
          <w:b/>
          <w:bCs/>
          <w:sz w:val="28"/>
          <w:szCs w:val="28"/>
          <w:highlight w:val="none"/>
        </w:rPr>
      </w:pPr>
      <w:r>
        <w:rPr>
          <w:rFonts w:ascii="宋体" w:hAnsi="宋体"/>
          <w:b/>
          <w:bCs/>
          <w:sz w:val="28"/>
          <w:szCs w:val="28"/>
          <w:highlight w:val="none"/>
        </w:rPr>
      </w:r>
      <w:r/>
    </w:p>
    <w:p>
      <w:pPr>
        <w:pStyle w:val="709"/>
        <w:jc w:val="center"/>
        <w:spacing w:line="520" w:lineRule="exact"/>
        <w:rPr>
          <w:rFonts w:ascii="宋体" w:hAnsi="宋体" w:eastAsia="宋体"/>
          <w:highlight w:val="none"/>
        </w:rPr>
      </w:pPr>
      <w:r/>
      <w:bookmarkStart w:id="8" w:name="_Toc14095"/>
      <w:r>
        <w:rPr>
          <w:rFonts w:hint="eastAsia" w:ascii="宋体" w:hAnsi="宋体" w:eastAsia="宋体"/>
          <w:highlight w:val="none"/>
        </w:rPr>
        <w:t xml:space="preserve">第四章 </w:t>
      </w:r>
      <w:r>
        <w:rPr>
          <w:rFonts w:ascii="宋体" w:hAnsi="宋体" w:eastAsia="宋体"/>
          <w:highlight w:val="none"/>
        </w:rPr>
        <w:t xml:space="preserve"> 评标标准</w:t>
      </w:r>
      <w:bookmarkEnd w:id="7"/>
      <w:r/>
      <w:bookmarkEnd w:id="8"/>
      <w:r/>
      <w:r/>
    </w:p>
    <w:tbl>
      <w:tblPr>
        <w:tblStyle w:val="719"/>
        <w:tblW w:w="8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304"/>
        <w:gridCol w:w="6210"/>
      </w:tblGrid>
      <w:tr>
        <w:trPr>
          <w:jc w:val="center"/>
          <w:trHeight w:val="567"/>
        </w:trPr>
        <w:tc>
          <w:tcPr>
            <w:gridSpan w:val="2"/>
            <w:tcW w:w="2598" w:type="dxa"/>
            <w:vAlign w:val="center"/>
            <w:textDirection w:val="lrTb"/>
            <w:noWrap w:val="false"/>
          </w:tcPr>
          <w:p>
            <w:pPr>
              <w:jc w:val="center"/>
              <w:spacing w:after="160" w:line="278" w:lineRule="auto"/>
              <w:widowControl w:val="off"/>
              <w:rPr>
                <w:rFonts w:hint="eastAsia" w:ascii="宋体" w:hAnsi="宋体" w:eastAsia="宋体" w:cs="宋体"/>
                <w:b/>
                <w:bCs/>
                <w:color w:val="auto"/>
                <w:sz w:val="24"/>
                <w:szCs w:val="24"/>
                <w:highlight w:val="none"/>
                <w:lang w:val="en-US" w:eastAsia="zh-CN" w:bidi="ar-SA"/>
              </w:rPr>
            </w:pPr>
            <w:r/>
            <w:bookmarkStart w:id="9" w:name="_Toc522790134"/>
            <w:r>
              <w:rPr>
                <w:rFonts w:hint="eastAsia" w:ascii="宋体" w:hAnsi="宋体" w:eastAsia="宋体" w:cs="宋体"/>
                <w:b/>
                <w:bCs/>
                <w:color w:val="auto"/>
                <w:sz w:val="24"/>
                <w:szCs w:val="24"/>
                <w:highlight w:val="none"/>
                <w:lang w:val="en-US" w:eastAsia="zh-CN" w:bidi="ar-SA"/>
              </w:rPr>
              <w:t xml:space="preserve">评审因素</w:t>
            </w:r>
            <w:r/>
          </w:p>
        </w:tc>
        <w:tc>
          <w:tcPr>
            <w:tcW w:w="6210" w:type="dxa"/>
            <w:vAlign w:val="center"/>
            <w:textDirection w:val="lrTb"/>
            <w:noWrap w:val="false"/>
          </w:tcPr>
          <w:p>
            <w:pPr>
              <w:jc w:val="center"/>
              <w:spacing w:after="160" w:line="278"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评审办法</w:t>
            </w:r>
            <w:r/>
          </w:p>
        </w:tc>
      </w:tr>
      <w:tr>
        <w:trPr>
          <w:jc w:val="center"/>
          <w:trHeight w:val="567"/>
        </w:trPr>
        <w:tc>
          <w:tcPr>
            <w:gridSpan w:val="2"/>
            <w:tcW w:w="2598"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价格分</w:t>
            </w:r>
            <w:r/>
          </w:p>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（30分）</w:t>
            </w:r>
            <w:r/>
          </w:p>
          <w:p>
            <w:pPr>
              <w:ind w:firstLine="720"/>
              <w:jc w:val="center"/>
              <w:spacing w:after="160" w:line="27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210" w:type="dxa"/>
            <w:textDirection w:val="lrTb"/>
            <w:noWrap w:val="false"/>
          </w:tcPr>
          <w:p>
            <w:pPr>
              <w:jc w:val="both"/>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投标报价分采用最低价优先法计算，即满足招标文件要求且投标报价的最低评审报价为评标基准价，其报价分为满分，其他投标人的报价分按照下列公式计算：</w:t>
            </w:r>
            <w:r/>
          </w:p>
          <w:p>
            <w:pPr>
              <w:jc w:val="both"/>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报价得分=(评标基准价/投标评审报价)×30</w:t>
            </w:r>
            <w:r/>
          </w:p>
          <w:p>
            <w:pPr>
              <w:jc w:val="both"/>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注：得分四舍五入保留小数点后两位。</w:t>
            </w:r>
            <w:r/>
          </w:p>
        </w:tc>
      </w:tr>
      <w:tr>
        <w:trPr>
          <w:jc w:val="center"/>
          <w:trHeight w:val="567"/>
        </w:trPr>
        <w:tc>
          <w:tcPr>
            <w:gridSpan w:val="2"/>
            <w:tcW w:w="2598"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类似业绩</w:t>
            </w:r>
            <w:r/>
          </w:p>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p>
            <w:pPr>
              <w:ind w:firstLine="720"/>
              <w:jc w:val="center"/>
              <w:spacing w:after="160" w:line="27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210" w:type="dxa"/>
            <w:vAlign w:val="center"/>
            <w:textDirection w:val="lrTb"/>
            <w:noWrap w:val="false"/>
          </w:tcPr>
          <w:p>
            <w:pPr>
              <w:ind w:left="0"/>
              <w:jc w:val="both"/>
              <w:spacing w:after="0" w:line="27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投标人自2023年1月1日（时间以合同签订时间为准）以来承担过污泥处置项目的业绩，每提供一份得2分，最高得4分。</w:t>
            </w:r>
            <w:r/>
          </w:p>
          <w:p>
            <w:pPr>
              <w:ind w:right="100"/>
              <w:jc w:val="both"/>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注：投标文件中须提供合同原件的扫描件，不提供的不得分。</w:t>
            </w:r>
            <w:r/>
          </w:p>
        </w:tc>
      </w:tr>
      <w:tr>
        <w:trPr>
          <w:jc w:val="center"/>
          <w:trHeight w:val="691"/>
        </w:trPr>
        <w:tc>
          <w:tcPr>
            <w:tcW w:w="1294" w:type="dxa"/>
            <w:vAlign w:val="center"/>
            <w:vMerge w:val="restart"/>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技术方案</w:t>
            </w:r>
            <w:r/>
          </w:p>
          <w:p>
            <w:pPr>
              <w:contextualSpacing/>
              <w:jc w:val="left"/>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（66分）</w:t>
            </w:r>
            <w:r/>
          </w:p>
        </w:tc>
        <w:tc>
          <w:tcPr>
            <w:tcW w:w="1304"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污泥处置方案</w:t>
            </w:r>
            <w:r/>
          </w:p>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（12分）</w:t>
            </w:r>
            <w:r/>
          </w:p>
        </w:tc>
        <w:tc>
          <w:tcPr>
            <w:tcW w:w="6210" w:type="dxa"/>
            <w:textDirection w:val="lrTb"/>
            <w:noWrap w:val="false"/>
          </w:tcPr>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根据投标文件中提供的污泥处置方案内容（包括处置方式、处置特点、</w:t>
            </w:r>
            <w:r>
              <w:rPr>
                <w:rFonts w:hint="eastAsia" w:ascii="宋体" w:hAnsi="宋体" w:cs="宋体"/>
                <w:color w:val="auto"/>
                <w:sz w:val="24"/>
                <w:szCs w:val="24"/>
                <w:highlight w:val="none"/>
                <w:lang w:val="en-US" w:eastAsia="zh-CN" w:bidi="ar-SA"/>
              </w:rPr>
              <w:t xml:space="preserve">处置产物去向的合规性</w:t>
            </w:r>
            <w:r>
              <w:rPr>
                <w:rFonts w:hint="eastAsia" w:ascii="宋体" w:hAnsi="宋体" w:eastAsia="宋体" w:cs="宋体"/>
                <w:color w:val="auto"/>
                <w:sz w:val="24"/>
                <w:szCs w:val="24"/>
                <w:highlight w:val="none"/>
                <w:lang w:val="en-US" w:eastAsia="zh-CN" w:bidi="ar-SA"/>
              </w:rPr>
              <w:t xml:space="preserve">等）的全面性、针对性、可行性进行综合评价。</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全面性（4分）：全面具体详实的，得4分；基本全面的，得3分；较全面的，得2分；存在较大漏项或缺陷得1分。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针对性（4分）：针对性强的，得4分；针对性较强的，得3分；针对性不强的，得2分；针对性很弱的，得1分。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可行性（4分）：符合实际切实可行的，得4分；可行性较强的，得3分；可行性较弱的，得2分；可行性欠缺的，缺得1分。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未提供的得0分，本项最高得12分，最低得0分。</w:t>
            </w:r>
            <w:r/>
          </w:p>
        </w:tc>
      </w:tr>
      <w:tr>
        <w:trPr>
          <w:jc w:val="center"/>
          <w:trHeight w:val="567"/>
        </w:trPr>
        <w:tc>
          <w:tcPr>
            <w:tcW w:w="1294" w:type="dxa"/>
            <w:vAlign w:val="center"/>
            <w:vMerge w:val="continue"/>
            <w:textDirection w:val="lrTb"/>
            <w:noWrap w:val="false"/>
          </w:tcPr>
          <w:p>
            <w:pPr>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4"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应急处理与贮存方案</w:t>
            </w:r>
            <w:r/>
          </w:p>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（12分）</w:t>
            </w:r>
            <w:r/>
          </w:p>
        </w:tc>
        <w:tc>
          <w:tcPr>
            <w:tcW w:w="6210" w:type="dxa"/>
            <w:textDirection w:val="lrTb"/>
            <w:noWrap w:val="false"/>
          </w:tcPr>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根据投标文件中对应急预案（设施设备检修、极端天气、污泥量较大变化等情形下的应急准备、处理措施、响应速度；库容满足应急需求；防止二次污染措施）内容的全面性、针对性、可行性进行综合评价。</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全面性（4分）：全面具体详实的，得4分；基本全面的，得3分；较全面的，得2分；存在较大漏项或缺陷得1分。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针对性（4分）：针对性强的，得4分；针对性较强的，得3分；针对性不强的，得2分；针对性很弱的，得1分。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可行性（4分）：符合实际切实可行的，得4分；可行性较强的，得3分；可行性较弱的，得2分；可行性欠缺的，缺得1分。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未提供的得0分，本项最高得12分，最低得0分。</w:t>
            </w:r>
            <w:r/>
          </w:p>
        </w:tc>
      </w:tr>
      <w:tr>
        <w:trPr>
          <w:jc w:val="center"/>
          <w:trHeight w:val="567"/>
        </w:trPr>
        <w:tc>
          <w:tcPr>
            <w:tcW w:w="1294" w:type="dxa"/>
            <w:vAlign w:val="center"/>
            <w:vMerge w:val="continue"/>
            <w:textDirection w:val="lrTb"/>
            <w:noWrap w:val="false"/>
          </w:tcPr>
          <w:p>
            <w:pPr>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4"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人员配置与调度配合方案</w:t>
            </w:r>
            <w:r/>
          </w:p>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（10分）</w:t>
            </w:r>
            <w:r/>
          </w:p>
        </w:tc>
        <w:tc>
          <w:tcPr>
            <w:tcW w:w="6210" w:type="dxa"/>
            <w:textDirection w:val="lrTb"/>
            <w:noWrap w:val="false"/>
          </w:tcPr>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根据投标文件中提供的拟投入本项目的人员配置方案（包括人员调度安排、项目人员与采购人的配合方案、对采购人临时指令响应的及时性等）内容的全面性、针对性、可行性进行综合评价。</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全面性（3分）：方案全面具体详实的，得3分；较全面的，得2分；存在较大漏项或缺陷得1分。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针对性（3分）：方案针对性强的，得3分；针对性较强的，得2分；针对性不强得1分。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可行性（4分）：符合实际切实可行的，得4分；可行性较强的，得3分；可行性较弱的，得2分；可行性欠缺的，缺得1分。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未提供的得0分，本项最高得10分，最低得0分。</w:t>
            </w:r>
            <w:r/>
          </w:p>
        </w:tc>
      </w:tr>
      <w:tr>
        <w:trPr>
          <w:jc w:val="center"/>
          <w:trHeight w:val="567"/>
        </w:trPr>
        <w:tc>
          <w:tcPr>
            <w:tcW w:w="1294" w:type="dxa"/>
            <w:vAlign w:val="center"/>
            <w:vMerge w:val="continue"/>
            <w:textDirection w:val="lrTb"/>
            <w:noWrap w:val="false"/>
          </w:tcPr>
          <w:p>
            <w:pPr>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304"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设备设施与处置能力保障方案（10分）</w:t>
            </w:r>
            <w:r/>
          </w:p>
        </w:tc>
        <w:tc>
          <w:tcPr>
            <w:shd w:val="clear" w:color="auto" w:fill="auto"/>
            <w:tcW w:w="6210" w:type="dxa"/>
            <w:vAlign w:val="top"/>
            <w:textDirection w:val="lrTb"/>
            <w:noWrap w:val="false"/>
          </w:tcPr>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文件中投标人为保证本项目顺利进行，拟投入本项目的生产设备、设施的配置与处置能力保障方案（主要包括处置设施与本采购包日处置能力匹配情况；称重计量设备及按规定校核安排；设备稳定性、安全性；暂存处理能力；合同签订后即可处置污泥的保障措施）内容的全面性、针对性、可行性进行综合评价。</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全面性（3分）：方案内容全面具体详实的，得3分；较全面的，得2分；方案内容全面性差的，得1分。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针对性（3分）：方案针对性强的，得3分；针对性较强的，得2分；针对性不强得1分。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可行性（4分）：符合实际切实可行的，得4分；可行性较强的，得3分；可行性较弱的，得2分；可行性欠缺的，缺得1分。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未提供的不得分，本项最高得10分，最低得0分。</w:t>
            </w:r>
            <w:r/>
          </w:p>
        </w:tc>
      </w:tr>
      <w:tr>
        <w:trPr>
          <w:jc w:val="center"/>
          <w:trHeight w:val="567"/>
        </w:trPr>
        <w:tc>
          <w:tcPr>
            <w:tcW w:w="1294" w:type="dxa"/>
            <w:vAlign w:val="center"/>
            <w:vMerge w:val="continue"/>
            <w:textDirection w:val="lrTb"/>
            <w:noWrap w:val="false"/>
          </w:tcPr>
          <w:p>
            <w:pPr>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4"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安全文明措施</w:t>
            </w:r>
            <w:r/>
          </w:p>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（10分）</w:t>
            </w:r>
            <w:r/>
          </w:p>
        </w:tc>
        <w:tc>
          <w:tcPr>
            <w:tcW w:w="6210" w:type="dxa"/>
            <w:textDirection w:val="lrTb"/>
            <w:noWrap w:val="false"/>
          </w:tcPr>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根据投标文件提供的针对本项目的安全、文明生产措施及安全、文明管理制度的全面性、针对性、可行性进行综合评价。</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全面性（3分）：措施全面具体、制度健全完善的，得3分；措施、制度较全面的，得2分；存在较大漏项或缺陷得1分。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针对性（3分）：安全、文明生产措施及管理制度针对性强的，得3分；针对性较强得的，2分；针对性不强的，得1分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可行性（4分）：符合实际切实可行的，得4分；可行性较强的，得3分；可行性较弱的，得2分；可行性欠缺的，缺得1分。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未提供的得0分，本项最高得10分，最低得0分。</w:t>
            </w:r>
            <w:r/>
          </w:p>
        </w:tc>
      </w:tr>
      <w:tr>
        <w:trPr>
          <w:jc w:val="center"/>
          <w:trHeight w:val="567"/>
        </w:trPr>
        <w:tc>
          <w:tcPr>
            <w:tcW w:w="1294" w:type="dxa"/>
            <w:vAlign w:val="center"/>
            <w:vMerge w:val="continue"/>
            <w:textDirection w:val="lrTb"/>
            <w:noWrap w:val="false"/>
          </w:tcPr>
          <w:p>
            <w:pPr>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4"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项目数据管理措施（12分）</w:t>
            </w:r>
            <w:r/>
          </w:p>
        </w:tc>
        <w:tc>
          <w:tcPr>
            <w:tcW w:w="6210" w:type="dxa"/>
            <w:textDirection w:val="lrTb"/>
            <w:noWrap w:val="false"/>
          </w:tcPr>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根据投标文件中提供的项目数据管理（包括台账设置、污泥处置全过程监管、信息报送的完整性、准确性、及时性等）措施方案的全面性、针对性、可行性进行综合评价。</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全面性（4分）：全面具体详实的，得4分；基本全面的，得3分；较全面的，得2分；存在较大漏项或缺陷得1分。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针对性（4分）：针对性强的，得4分；针对性较强的，得3分；针对性不强的，得2分；针对性很弱的，得1分。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可行性（4分）：符合实际切实可行的，得4分；可行性较强的，得3分；可行性较弱的，得2分；可行性欠缺的，缺得1分。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未提供的得0分，本项最高得12分，最低得0分。</w:t>
            </w:r>
            <w:r/>
          </w:p>
        </w:tc>
      </w:tr>
    </w:tbl>
    <w:p>
      <w:pPr>
        <w:ind w:firstLine="420"/>
        <w:rPr>
          <w:rFonts w:ascii="宋体" w:hAnsi="宋体" w:cs="宋体"/>
          <w:sz w:val="21"/>
          <w:szCs w:val="21"/>
          <w:highlight w:val="none"/>
        </w:rPr>
      </w:pPr>
      <w:r>
        <w:rPr>
          <w:rFonts w:hint="eastAsia" w:ascii="宋体" w:hAnsi="宋体" w:cs="宋体"/>
          <w:sz w:val="21"/>
          <w:szCs w:val="21"/>
          <w:highlight w:val="none"/>
        </w:rPr>
        <w:t xml:space="preserve">本章说明：本项目采用综合评分法。</w:t>
      </w:r>
      <w:r/>
    </w:p>
    <w:p>
      <w:pPr>
        <w:rPr>
          <w:rFonts w:ascii="宋体" w:hAnsi="宋体"/>
          <w:b/>
          <w:bCs/>
          <w:sz w:val="30"/>
          <w:szCs w:val="44"/>
          <w:highlight w:val="none"/>
        </w:rPr>
      </w:pPr>
      <w:r>
        <w:rPr>
          <w:rFonts w:ascii="宋体" w:hAnsi="宋体"/>
          <w:highlight w:val="none"/>
        </w:rPr>
        <w:br w:type="page" w:clear="all"/>
      </w:r>
      <w:r/>
    </w:p>
    <w:p>
      <w:pPr>
        <w:rPr>
          <w:rFonts w:ascii="宋体" w:hAnsi="宋体"/>
          <w:b/>
          <w:bCs/>
          <w:sz w:val="30"/>
          <w:szCs w:val="44"/>
          <w:highlight w:val="none"/>
        </w:rPr>
      </w:pPr>
      <w:r>
        <w:rPr>
          <w:rFonts w:ascii="宋体" w:hAnsi="宋体"/>
          <w:b/>
          <w:bCs/>
          <w:sz w:val="30"/>
          <w:szCs w:val="44"/>
          <w:highlight w:val="none"/>
        </w:rPr>
      </w:r>
      <w:r/>
    </w:p>
    <w:p>
      <w:pPr>
        <w:pStyle w:val="709"/>
        <w:ind w:firstLine="3012"/>
        <w:jc w:val="both"/>
        <w:spacing w:line="520" w:lineRule="exact"/>
        <w:rPr>
          <w:rFonts w:ascii="宋体" w:hAnsi="宋体" w:eastAsia="宋体"/>
          <w:highlight w:val="none"/>
        </w:rPr>
      </w:pPr>
      <w:r/>
      <w:bookmarkStart w:id="10" w:name="_Toc28150"/>
      <w:r>
        <w:rPr>
          <w:rFonts w:ascii="宋体" w:hAnsi="宋体" w:eastAsia="宋体"/>
          <w:highlight w:val="none"/>
        </w:rPr>
        <w:t xml:space="preserve">第五章  拟签订的合同文本</w:t>
      </w:r>
      <w:bookmarkEnd w:id="9"/>
      <w:r/>
      <w:bookmarkEnd w:id="10"/>
      <w:r/>
      <w:r/>
    </w:p>
    <w:p>
      <w:pPr>
        <w:pStyle w:val="727"/>
        <w:rPr>
          <w:rFonts w:ascii="宋体" w:hAnsi="宋体"/>
          <w:sz w:val="28"/>
          <w:szCs w:val="28"/>
          <w:highlight w:val="none"/>
        </w:rPr>
      </w:pPr>
      <w:r>
        <w:rPr>
          <w:rFonts w:ascii="宋体" w:hAnsi="宋体"/>
          <w:sz w:val="28"/>
          <w:szCs w:val="28"/>
          <w:highlight w:val="none"/>
        </w:rPr>
      </w:r>
      <w:r/>
    </w:p>
    <w:p>
      <w:pPr>
        <w:pStyle w:val="727"/>
        <w:rPr>
          <w:rFonts w:ascii="宋体" w:hAnsi="宋体"/>
          <w:sz w:val="28"/>
          <w:szCs w:val="28"/>
          <w:highlight w:val="none"/>
        </w:rPr>
      </w:pPr>
      <w:r>
        <w:rPr>
          <w:rFonts w:ascii="宋体" w:hAnsi="宋体"/>
          <w:sz w:val="28"/>
          <w:szCs w:val="28"/>
          <w:highlight w:val="none"/>
        </w:rPr>
      </w:r>
      <w:r/>
    </w:p>
    <w:p>
      <w:pPr>
        <w:pStyle w:val="727"/>
        <w:rPr>
          <w:rFonts w:ascii="宋体" w:hAnsi="宋体"/>
          <w:sz w:val="28"/>
          <w:szCs w:val="28"/>
          <w:highlight w:val="none"/>
        </w:rPr>
      </w:pPr>
      <w:r>
        <w:rPr>
          <w:rFonts w:ascii="宋体" w:hAnsi="宋体"/>
          <w:sz w:val="28"/>
          <w:szCs w:val="28"/>
          <w:highlight w:val="none"/>
        </w:rPr>
        <w:t xml:space="preserve">项目名称：</w:t>
      </w:r>
      <w:r/>
    </w:p>
    <w:p>
      <w:pPr>
        <w:pStyle w:val="727"/>
        <w:rPr>
          <w:rFonts w:ascii="宋体" w:hAnsi="宋体"/>
          <w:sz w:val="28"/>
          <w:szCs w:val="28"/>
          <w:highlight w:val="none"/>
        </w:rPr>
      </w:pPr>
      <w:r>
        <w:rPr>
          <w:rFonts w:ascii="宋体" w:hAnsi="宋体"/>
          <w:sz w:val="28"/>
          <w:szCs w:val="28"/>
          <w:highlight w:val="none"/>
        </w:rPr>
        <w:t xml:space="preserve">项目编号：</w:t>
      </w:r>
      <w:r/>
    </w:p>
    <w:p>
      <w:pPr>
        <w:pStyle w:val="727"/>
        <w:rPr>
          <w:rFonts w:ascii="宋体" w:hAnsi="宋体"/>
          <w:sz w:val="28"/>
          <w:szCs w:val="28"/>
          <w:highlight w:val="none"/>
        </w:rPr>
      </w:pPr>
      <w:r>
        <w:rPr>
          <w:rFonts w:ascii="宋体" w:hAnsi="宋体"/>
          <w:sz w:val="28"/>
          <w:szCs w:val="28"/>
          <w:highlight w:val="none"/>
        </w:rPr>
      </w:r>
      <w:r/>
    </w:p>
    <w:p>
      <w:pPr>
        <w:pStyle w:val="727"/>
        <w:jc w:val="center"/>
        <w:rPr>
          <w:sz w:val="48"/>
          <w:szCs w:val="48"/>
          <w:highlight w:val="none"/>
        </w:rPr>
      </w:pPr>
      <w:r>
        <w:rPr>
          <w:rFonts w:hint="eastAsia"/>
          <w:sz w:val="48"/>
          <w:szCs w:val="48"/>
          <w:highlight w:val="none"/>
        </w:rPr>
        <w:t xml:space="preserve">政</w:t>
      </w:r>
      <w:r/>
    </w:p>
    <w:p>
      <w:pPr>
        <w:pStyle w:val="727"/>
        <w:jc w:val="center"/>
        <w:rPr>
          <w:sz w:val="48"/>
          <w:szCs w:val="48"/>
          <w:highlight w:val="none"/>
        </w:rPr>
      </w:pPr>
      <w:r>
        <w:rPr>
          <w:rFonts w:hint="eastAsia"/>
          <w:sz w:val="48"/>
          <w:szCs w:val="48"/>
          <w:highlight w:val="none"/>
        </w:rPr>
        <w:t xml:space="preserve">府</w:t>
      </w:r>
      <w:r/>
    </w:p>
    <w:p>
      <w:pPr>
        <w:pStyle w:val="727"/>
        <w:jc w:val="center"/>
        <w:rPr>
          <w:sz w:val="48"/>
          <w:szCs w:val="48"/>
          <w:highlight w:val="none"/>
        </w:rPr>
      </w:pPr>
      <w:r>
        <w:rPr>
          <w:rFonts w:hint="eastAsia"/>
          <w:sz w:val="48"/>
          <w:szCs w:val="48"/>
          <w:highlight w:val="none"/>
        </w:rPr>
        <w:t xml:space="preserve">采</w:t>
      </w:r>
      <w:r/>
    </w:p>
    <w:p>
      <w:pPr>
        <w:pStyle w:val="727"/>
        <w:jc w:val="center"/>
        <w:rPr>
          <w:sz w:val="48"/>
          <w:szCs w:val="48"/>
          <w:highlight w:val="none"/>
        </w:rPr>
      </w:pPr>
      <w:r>
        <w:rPr>
          <w:rFonts w:hint="eastAsia"/>
          <w:sz w:val="48"/>
          <w:szCs w:val="48"/>
          <w:highlight w:val="none"/>
        </w:rPr>
        <w:t xml:space="preserve">购</w:t>
      </w:r>
      <w:r/>
    </w:p>
    <w:p>
      <w:pPr>
        <w:pStyle w:val="727"/>
        <w:jc w:val="center"/>
        <w:rPr>
          <w:sz w:val="48"/>
          <w:szCs w:val="48"/>
          <w:highlight w:val="none"/>
        </w:rPr>
      </w:pPr>
      <w:r>
        <w:rPr>
          <w:rFonts w:hint="eastAsia"/>
          <w:sz w:val="48"/>
          <w:szCs w:val="48"/>
          <w:highlight w:val="none"/>
        </w:rPr>
        <w:t xml:space="preserve">合</w:t>
      </w:r>
      <w:r/>
    </w:p>
    <w:p>
      <w:pPr>
        <w:pStyle w:val="727"/>
        <w:jc w:val="center"/>
        <w:rPr>
          <w:sz w:val="48"/>
          <w:szCs w:val="48"/>
          <w:highlight w:val="none"/>
        </w:rPr>
      </w:pPr>
      <w:r>
        <w:rPr>
          <w:rFonts w:hint="eastAsia"/>
          <w:sz w:val="48"/>
          <w:szCs w:val="48"/>
          <w:highlight w:val="none"/>
        </w:rPr>
        <w:t xml:space="preserve">同</w:t>
      </w:r>
      <w:r/>
    </w:p>
    <w:p>
      <w:pPr>
        <w:pStyle w:val="727"/>
        <w:rPr>
          <w:rFonts w:ascii="宋体" w:hAnsi="宋体"/>
          <w:sz w:val="28"/>
          <w:szCs w:val="28"/>
          <w:highlight w:val="none"/>
        </w:rPr>
      </w:pPr>
      <w:r>
        <w:rPr>
          <w:rFonts w:ascii="宋体" w:hAnsi="宋体"/>
          <w:sz w:val="28"/>
          <w:szCs w:val="28"/>
          <w:highlight w:val="none"/>
        </w:rPr>
      </w:r>
      <w:r/>
    </w:p>
    <w:p>
      <w:pPr>
        <w:pStyle w:val="727"/>
        <w:ind w:firstLine="560"/>
        <w:rPr>
          <w:rFonts w:ascii="宋体" w:hAnsi="宋体"/>
          <w:sz w:val="28"/>
          <w:szCs w:val="28"/>
          <w:highlight w:val="none"/>
        </w:rPr>
      </w:pPr>
      <w:r>
        <w:rPr>
          <w:rFonts w:hint="eastAsia" w:ascii="宋体" w:hAnsi="宋体"/>
          <w:sz w:val="28"/>
          <w:szCs w:val="28"/>
          <w:highlight w:val="none"/>
        </w:rPr>
        <w:t xml:space="preserve">采  购  人：</w:t>
      </w:r>
      <w:r/>
    </w:p>
    <w:p>
      <w:pPr>
        <w:pStyle w:val="727"/>
        <w:ind w:firstLine="560"/>
        <w:rPr>
          <w:rFonts w:ascii="宋体" w:hAnsi="宋体"/>
          <w:sz w:val="28"/>
          <w:szCs w:val="28"/>
          <w:highlight w:val="none"/>
        </w:rPr>
      </w:pPr>
      <w:r>
        <w:rPr>
          <w:rFonts w:hint="eastAsia" w:ascii="宋体" w:hAnsi="宋体"/>
          <w:sz w:val="28"/>
          <w:szCs w:val="28"/>
          <w:highlight w:val="none"/>
        </w:rPr>
        <w:t xml:space="preserve">成交供应商：</w:t>
      </w:r>
      <w:r/>
    </w:p>
    <w:p>
      <w:pPr>
        <w:pStyle w:val="727"/>
        <w:ind w:firstLine="560"/>
        <w:rPr>
          <w:rFonts w:ascii="宋体" w:hAnsi="宋体"/>
          <w:sz w:val="28"/>
          <w:szCs w:val="28"/>
          <w:highlight w:val="none"/>
        </w:rPr>
      </w:pPr>
      <w:r>
        <w:rPr>
          <w:rFonts w:hint="eastAsia" w:ascii="宋体" w:hAnsi="宋体"/>
          <w:sz w:val="28"/>
          <w:szCs w:val="28"/>
          <w:highlight w:val="none"/>
        </w:rPr>
        <w:t xml:space="preserve">合同签订日期： 年 月 日</w:t>
      </w:r>
      <w:r/>
    </w:p>
    <w:p>
      <w:pPr>
        <w:ind w:firstLine="560"/>
        <w:spacing w:line="360" w:lineRule="exact"/>
        <w:rPr>
          <w:rFonts w:ascii="宋体" w:hAnsi="宋体"/>
          <w:sz w:val="28"/>
          <w:szCs w:val="28"/>
          <w:highlight w:val="none"/>
        </w:rPr>
      </w:pPr>
      <w:r>
        <w:rPr>
          <w:rFonts w:ascii="宋体" w:hAnsi="宋体"/>
          <w:sz w:val="28"/>
          <w:szCs w:val="28"/>
          <w:highlight w:val="none"/>
        </w:rPr>
      </w:r>
      <w:r/>
    </w:p>
    <w:p>
      <w:pPr>
        <w:ind w:firstLine="560"/>
        <w:spacing w:line="360" w:lineRule="exact"/>
        <w:rPr>
          <w:rFonts w:ascii="宋体" w:hAnsi="宋体"/>
          <w:sz w:val="28"/>
          <w:szCs w:val="28"/>
          <w:highlight w:val="none"/>
        </w:rPr>
      </w:pPr>
      <w:r>
        <w:rPr>
          <w:rFonts w:ascii="宋体" w:hAnsi="宋体"/>
          <w:sz w:val="28"/>
          <w:szCs w:val="28"/>
          <w:highlight w:val="none"/>
        </w:rPr>
      </w:r>
      <w:r/>
    </w:p>
    <w:p>
      <w:pPr>
        <w:ind w:firstLine="560"/>
        <w:spacing w:line="360" w:lineRule="exact"/>
        <w:rPr>
          <w:rFonts w:ascii="宋体" w:hAnsi="宋体"/>
          <w:sz w:val="28"/>
          <w:szCs w:val="28"/>
          <w:highlight w:val="none"/>
        </w:rPr>
      </w:pPr>
      <w:r>
        <w:rPr>
          <w:rFonts w:ascii="宋体" w:hAnsi="宋体"/>
          <w:sz w:val="28"/>
          <w:szCs w:val="28"/>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ascii="宋体" w:hAnsi="宋体"/>
          <w:sz w:val="28"/>
          <w:szCs w:val="28"/>
          <w:highlight w:val="none"/>
        </w:rPr>
      </w:pPr>
      <w:r>
        <w:rPr>
          <w:rFonts w:ascii="宋体" w:hAnsi="宋体"/>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rPr>
          <w:rFonts w:ascii="宋体" w:hAnsi="宋体"/>
          <w:sz w:val="24"/>
          <w:highlight w:val="none"/>
        </w:rPr>
      </w:pPr>
      <w:r>
        <w:rPr>
          <w:rFonts w:ascii="宋体" w:hAnsi="宋体"/>
          <w:sz w:val="24"/>
          <w:highlight w:val="none"/>
        </w:rPr>
      </w:r>
      <w:r/>
    </w:p>
    <w:p>
      <w:pPr>
        <w:ind w:firstLine="600"/>
        <w:spacing w:line="52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bookmarkStart w:id="11" w:name="_Toc522790135"/>
      <w:r>
        <w:rPr>
          <w:rFonts w:ascii="宋体" w:hAnsi="宋体"/>
          <w:highlight w:val="none"/>
        </w:rPr>
        <w:br w:type="page" w:clear="all"/>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采购方（甲方）：</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ind w:firstLine="600"/>
        <w:spacing w:line="52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承包方（乙方）：                       </w:t>
      </w:r>
      <w:r/>
    </w:p>
    <w:p>
      <w:pPr>
        <w:ind w:firstLine="600"/>
        <w:spacing w:line="52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甲、乙双方根据《中华人民共和国政府采购法》及《中华人民共和国民法典》等相关法律法规，按照中标（成交）通知书及本项目的招标文件，遵循平等、自愿的原则，经友好协商，签订本合同。</w:t>
      </w:r>
      <w:r/>
    </w:p>
    <w:p>
      <w:pPr>
        <w:pStyle w:val="736"/>
        <w:ind w:right="314" w:firstLine="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一、工程概况</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lang w:eastAsia="zh-CN"/>
        </w:rPr>
        <w:t xml:space="preserve">项目名称</w:t>
      </w:r>
      <w:r>
        <w:rPr>
          <w:rFonts w:hint="eastAsia" w:asciiTheme="minorEastAsia" w:hAnsiTheme="minorEastAsia" w:eastAsiaTheme="minorEastAsia" w:cstheme="majorEastAsia"/>
          <w:szCs w:val="24"/>
          <w:highlight w:val="none"/>
        </w:rPr>
        <w:t xml:space="preserve">：</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处置能力：</w:t>
      </w:r>
      <w:r>
        <w:rPr>
          <w:rFonts w:asciiTheme="minorEastAsia" w:hAnsiTheme="minorEastAsia" w:eastAsiaTheme="minorEastAsia" w:cstheme="majorEastAsia"/>
          <w:szCs w:val="24"/>
          <w:highlight w:val="none"/>
          <w:u w:val="single"/>
        </w:rPr>
        <w:t xml:space="preserve">                   </w:t>
      </w:r>
      <w:r>
        <w:rPr>
          <w:rFonts w:hint="eastAsia" w:asciiTheme="minorEastAsia" w:hAnsiTheme="minorEastAsia" w:eastAsiaTheme="minorEastAsia" w:cstheme="majorEastAsia"/>
          <w:szCs w:val="24"/>
          <w:highlight w:val="none"/>
        </w:rPr>
        <w:t xml:space="preserve"> </w:t>
      </w:r>
      <w:r>
        <w:rPr>
          <w:rFonts w:asciiTheme="minorEastAsia" w:hAnsiTheme="minorEastAsia" w:eastAsiaTheme="minorEastAsia" w:cstheme="majorEastAsia"/>
          <w:szCs w:val="24"/>
          <w:highlight w:val="none"/>
          <w:u w:val="single"/>
        </w:rPr>
        <w:t xml:space="preserve">                      </w:t>
      </w:r>
      <w:r>
        <w:rPr>
          <w:rFonts w:hint="eastAsia" w:asciiTheme="minorEastAsia" w:hAnsiTheme="minorEastAsia" w:eastAsiaTheme="minorEastAsia" w:cstheme="majorEastAsia"/>
          <w:szCs w:val="24"/>
          <w:highlight w:val="none"/>
        </w:rPr>
        <w:t xml:space="preserve"> </w:t>
      </w:r>
      <w:r/>
    </w:p>
    <w:p>
      <w:pPr>
        <w:pStyle w:val="736"/>
        <w:ind w:right="314" w:firstLine="480"/>
        <w:spacing w:line="520" w:lineRule="exact"/>
        <w:rPr>
          <w:rFonts w:hint="eastAsia" w:asciiTheme="minorEastAsia" w:hAnsiTheme="minorEastAsia" w:eastAsiaTheme="minorEastAsia" w:cstheme="majorEastAsia"/>
          <w:szCs w:val="24"/>
          <w:highlight w:val="none"/>
          <w:lang w:eastAsia="zh-CN"/>
        </w:rPr>
      </w:pPr>
      <w:r>
        <w:rPr>
          <w:rFonts w:hint="eastAsia" w:asciiTheme="minorEastAsia" w:hAnsiTheme="minorEastAsia" w:eastAsiaTheme="minorEastAsia" w:cstheme="majorEastAsia"/>
          <w:szCs w:val="24"/>
          <w:highlight w:val="none"/>
        </w:rPr>
        <w:t xml:space="preserve">处置地点：徐州</w:t>
      </w:r>
      <w:r>
        <w:rPr>
          <w:rFonts w:hint="eastAsia" w:asciiTheme="minorEastAsia" w:hAnsiTheme="minorEastAsia" w:eastAsiaTheme="minorEastAsia" w:cstheme="majorEastAsia"/>
          <w:szCs w:val="24"/>
          <w:highlight w:val="none"/>
          <w:lang w:eastAsia="zh-CN"/>
        </w:rPr>
        <w:t xml:space="preserve">市</w:t>
      </w:r>
      <w:r>
        <w:rPr>
          <w:rFonts w:hint="eastAsia" w:asciiTheme="minorEastAsia" w:hAnsiTheme="minorEastAsia" w:eastAsiaTheme="minorEastAsia" w:cstheme="majorEastAsia"/>
          <w:szCs w:val="24"/>
          <w:highlight w:val="none"/>
        </w:rPr>
        <w:t xml:space="preserve">境内</w:t>
      </w:r>
      <w:r>
        <w:rPr>
          <w:rFonts w:hint="eastAsia" w:asciiTheme="minorEastAsia" w:hAnsiTheme="minorEastAsia" w:eastAsiaTheme="minorEastAsia" w:cstheme="majorEastAsia"/>
          <w:szCs w:val="24"/>
          <w:highlight w:val="none"/>
          <w:lang w:eastAsia="zh-CN"/>
        </w:rPr>
        <w:t xml:space="preserve">。</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处置方式：</w:t>
      </w:r>
      <w:r>
        <w:rPr>
          <w:rFonts w:asciiTheme="minorEastAsia" w:hAnsiTheme="minorEastAsia" w:eastAsiaTheme="minorEastAsia" w:cstheme="majorEastAsia"/>
          <w:szCs w:val="24"/>
          <w:highlight w:val="none"/>
          <w:u w:val="single"/>
        </w:rPr>
        <w:t xml:space="preserve">                </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处置期限：</w:t>
      </w:r>
      <w:r>
        <w:rPr>
          <w:rFonts w:hint="eastAsia" w:asciiTheme="minorEastAsia" w:hAnsiTheme="minorEastAsia" w:eastAsiaTheme="minorEastAsia" w:cstheme="majorEastAsia"/>
          <w:color w:val="auto"/>
          <w:szCs w:val="24"/>
          <w:highlight w:val="none"/>
          <w:u w:val="single"/>
        </w:rPr>
        <w:t xml:space="preserve">3年（以</w:t>
      </w:r>
      <w:r>
        <w:rPr>
          <w:rFonts w:hint="eastAsia" w:asciiTheme="minorEastAsia" w:hAnsiTheme="minorEastAsia" w:eastAsiaTheme="minorEastAsia" w:cstheme="majorEastAsia"/>
          <w:color w:val="auto"/>
          <w:szCs w:val="24"/>
          <w:highlight w:val="none"/>
          <w:u w:val="single"/>
          <w:lang w:val="en-US" w:eastAsia="zh-CN"/>
        </w:rPr>
        <w:t xml:space="preserve">合同签订日第二日</w:t>
      </w:r>
      <w:r>
        <w:rPr>
          <w:rFonts w:hint="eastAsia" w:asciiTheme="minorEastAsia" w:hAnsiTheme="minorEastAsia" w:eastAsiaTheme="minorEastAsia" w:cstheme="majorEastAsia"/>
          <w:color w:val="auto"/>
          <w:szCs w:val="24"/>
          <w:highlight w:val="none"/>
          <w:u w:val="single"/>
        </w:rPr>
        <w:t xml:space="preserve">为起始日）</w:t>
      </w:r>
      <w:r/>
    </w:p>
    <w:p>
      <w:pPr>
        <w:pStyle w:val="736"/>
        <w:ind w:right="314" w:firstLine="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二、甲方的责任和义务</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1、甲方提供给乙方的污泥含水率不高于8</w:t>
      </w:r>
      <w:r>
        <w:rPr>
          <w:rFonts w:asciiTheme="minorEastAsia" w:hAnsiTheme="minorEastAsia" w:eastAsiaTheme="minorEastAsia" w:cstheme="majorEastAsia"/>
          <w:szCs w:val="24"/>
          <w:highlight w:val="none"/>
        </w:rPr>
        <w:t xml:space="preserve">0</w:t>
      </w:r>
      <w:r>
        <w:rPr>
          <w:rFonts w:hint="eastAsia" w:asciiTheme="minorEastAsia" w:hAnsiTheme="minorEastAsia" w:eastAsiaTheme="minorEastAsia" w:cstheme="majorEastAsia"/>
          <w:szCs w:val="24"/>
          <w:highlight w:val="none"/>
        </w:rPr>
        <w:t xml:space="preserve">%，</w:t>
      </w:r>
      <w:r>
        <w:rPr>
          <w:rFonts w:hint="eastAsia" w:asciiTheme="minorEastAsia" w:hAnsiTheme="minorEastAsia" w:eastAsiaTheme="minorEastAsia" w:cstheme="majorEastAsia"/>
          <w:szCs w:val="24"/>
          <w:highlight w:val="none"/>
        </w:rPr>
        <w:t xml:space="preserve">污泥量根据污水处理厂实际产生量合理分配。</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2、甲方负责将污水处理厂所产生的污泥运送至污泥处置场所，污泥运输车辆应密闭并安装GPS定位设备。 </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3、甲方应在15个工作日内审核乙方提供的上月污泥结算资料。</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4、甲方应按本合同约定的方式及时向乙方支付污泥处置费用。</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宋体" w:asciiTheme="minorEastAsia" w:hAnsiTheme="minorEastAsia" w:eastAsiaTheme="minorEastAsia"/>
          <w:color w:val="000000"/>
          <w:szCs w:val="24"/>
          <w:highlight w:val="none"/>
          <w:lang w:bidi="ar"/>
        </w:rPr>
        <w:t xml:space="preserve">5</w:t>
      </w:r>
      <w:r>
        <w:rPr>
          <w:rFonts w:hint="eastAsia" w:cs="仿宋_GB2312" w:asciiTheme="minorEastAsia" w:hAnsiTheme="minorEastAsia" w:eastAsiaTheme="minorEastAsia"/>
          <w:color w:val="000000"/>
          <w:szCs w:val="24"/>
          <w:highlight w:val="none"/>
          <w:lang w:bidi="ar"/>
        </w:rPr>
        <w:t xml:space="preserve">、在整个运营期内，甲方对乙方污泥处置有</w:t>
      </w:r>
      <w:r>
        <w:rPr>
          <w:rFonts w:hint="eastAsia" w:cs="仿宋_GB2312" w:asciiTheme="minorEastAsia" w:hAnsiTheme="minorEastAsia" w:eastAsiaTheme="minorEastAsia"/>
          <w:color w:val="000000"/>
          <w:szCs w:val="24"/>
          <w:highlight w:val="none"/>
          <w:lang w:bidi="ar"/>
        </w:rPr>
        <w:t xml:space="preserve">介入权、知情权、监督权</w:t>
      </w:r>
      <w:r>
        <w:rPr>
          <w:rFonts w:hint="eastAsia" w:cs="仿宋_GB2312" w:asciiTheme="minorEastAsia" w:hAnsiTheme="minorEastAsia" w:eastAsiaTheme="minorEastAsia"/>
          <w:color w:val="000000"/>
          <w:szCs w:val="24"/>
          <w:highlight w:val="none"/>
          <w:lang w:bidi="ar"/>
        </w:rPr>
        <w:t xml:space="preserve">，确保污泥处置符合相关要求。</w:t>
      </w:r>
      <w:r/>
    </w:p>
    <w:p>
      <w:pPr>
        <w:pStyle w:val="736"/>
        <w:ind w:right="314" w:firstLine="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三、乙方的责任和义务</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asciiTheme="minorEastAsia" w:hAnsiTheme="minorEastAsia" w:eastAsiaTheme="minorEastAsia" w:cstheme="majorEastAsia"/>
          <w:szCs w:val="24"/>
          <w:highlight w:val="none"/>
        </w:rPr>
        <w:t xml:space="preserve">1、乙方作为污泥处置项目执行主体，全权负责污泥处置项目的投</w:t>
      </w:r>
      <w:r>
        <w:rPr>
          <w:rFonts w:cs="仿宋_GB2312" w:asciiTheme="minorEastAsia" w:hAnsiTheme="minorEastAsia" w:eastAsiaTheme="minorEastAsia"/>
          <w:color w:val="000000"/>
          <w:szCs w:val="24"/>
          <w:highlight w:val="none"/>
          <w:lang w:bidi="ar"/>
        </w:rPr>
        <w:t xml:space="preserve">资、建设与运营。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宋体" w:asciiTheme="minorEastAsia" w:hAnsiTheme="minorEastAsia" w:eastAsiaTheme="minorEastAsia"/>
          <w:color w:val="000000"/>
          <w:szCs w:val="24"/>
          <w:highlight w:val="none"/>
          <w:lang w:bidi="ar"/>
        </w:rPr>
        <w:t xml:space="preserve">2</w:t>
      </w:r>
      <w:r>
        <w:rPr>
          <w:rFonts w:hint="eastAsia" w:cs="仿宋_GB2312" w:asciiTheme="minorEastAsia" w:hAnsiTheme="minorEastAsia" w:eastAsiaTheme="minorEastAsia"/>
          <w:color w:val="000000"/>
          <w:szCs w:val="24"/>
          <w:highlight w:val="none"/>
          <w:lang w:bidi="ar"/>
        </w:rPr>
        <w:t xml:space="preserve">、污泥处置工艺及生产现场应符合环保要求，处置过程中所产生的污染物必须达标排放</w:t>
      </w:r>
      <w:r>
        <w:rPr>
          <w:rFonts w:hint="eastAsia" w:cs="仿宋_GB2312" w:asciiTheme="minorEastAsia" w:hAnsiTheme="minorEastAsia" w:eastAsiaTheme="minorEastAsia"/>
          <w:color w:val="000000"/>
          <w:szCs w:val="24"/>
          <w:highlight w:val="none"/>
          <w:lang w:eastAsia="zh-CN" w:bidi="ar"/>
        </w:rPr>
        <w:t xml:space="preserve">，污泥处置后的产物应规范处置</w:t>
      </w:r>
      <w:r>
        <w:rPr>
          <w:rFonts w:hint="eastAsia" w:cs="仿宋_GB2312" w:asciiTheme="minorEastAsia" w:hAnsiTheme="minorEastAsia" w:eastAsiaTheme="minorEastAsia"/>
          <w:color w:val="000000"/>
          <w:szCs w:val="24"/>
          <w:highlight w:val="none"/>
          <w:lang w:val="en-US" w:eastAsia="zh-CN" w:bidi="ar"/>
        </w:rPr>
        <w:t xml:space="preserve">并提供证明材料</w:t>
      </w:r>
      <w:r>
        <w:rPr>
          <w:rFonts w:hint="eastAsia" w:cs="仿宋_GB2312" w:asciiTheme="minorEastAsia" w:hAnsiTheme="minorEastAsia" w:eastAsiaTheme="minorEastAsia"/>
          <w:color w:val="000000"/>
          <w:szCs w:val="24"/>
          <w:highlight w:val="none"/>
          <w:lang w:bidi="ar"/>
        </w:rPr>
        <w:t xml:space="preserve">。</w:t>
      </w:r>
      <w:r>
        <w:rPr>
          <w:rFonts w:hint="eastAsia" w:cs="仿宋_GB2312" w:asciiTheme="minorEastAsia" w:hAnsiTheme="minorEastAsia" w:eastAsiaTheme="minorEastAsia"/>
          <w:color w:val="000000"/>
          <w:szCs w:val="24"/>
          <w:highlight w:val="none"/>
          <w:lang w:bidi="ar"/>
        </w:rPr>
        <w:t xml:space="preserve">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宋体" w:asciiTheme="minorEastAsia" w:hAnsiTheme="minorEastAsia" w:eastAsiaTheme="minorEastAsia"/>
          <w:color w:val="000000"/>
          <w:szCs w:val="24"/>
          <w:highlight w:val="none"/>
          <w:lang w:bidi="ar"/>
        </w:rPr>
        <w:t xml:space="preserve">3</w:t>
      </w:r>
      <w:r>
        <w:rPr>
          <w:rFonts w:hint="eastAsia" w:cs="仿宋_GB2312" w:asciiTheme="minorEastAsia" w:hAnsiTheme="minorEastAsia" w:eastAsiaTheme="minorEastAsia"/>
          <w:color w:val="000000"/>
          <w:szCs w:val="24"/>
          <w:highlight w:val="none"/>
          <w:lang w:bidi="ar"/>
        </w:rPr>
        <w:t xml:space="preserve">、污泥处置设备应具有一定的技术先进性和良好的运行稳定性。</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宋体" w:asciiTheme="minorEastAsia" w:hAnsiTheme="minorEastAsia" w:eastAsiaTheme="minorEastAsia"/>
          <w:color w:val="000000"/>
          <w:szCs w:val="24"/>
          <w:highlight w:val="none"/>
          <w:lang w:bidi="ar"/>
        </w:rPr>
        <w:t xml:space="preserve">4</w:t>
      </w:r>
      <w:r>
        <w:rPr>
          <w:rFonts w:hint="eastAsia" w:cs="仿宋_GB2312" w:asciiTheme="minorEastAsia" w:hAnsiTheme="minorEastAsia" w:eastAsiaTheme="minorEastAsia"/>
          <w:color w:val="000000"/>
          <w:szCs w:val="24"/>
          <w:highlight w:val="none"/>
          <w:lang w:bidi="ar"/>
        </w:rPr>
        <w:t xml:space="preserve">、乙方应充分考虑应对突发状况，如设施设备检修、节假日、极端天气等因素，制定科学合理的应急预案，不得影响污水处理厂的正常生产。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宋体" w:asciiTheme="minorEastAsia" w:hAnsiTheme="minorEastAsia" w:eastAsiaTheme="minorEastAsia"/>
          <w:color w:val="000000"/>
          <w:szCs w:val="24"/>
          <w:highlight w:val="none"/>
          <w:lang w:bidi="ar"/>
        </w:rPr>
        <w:t xml:space="preserve">5</w:t>
      </w:r>
      <w:r>
        <w:rPr>
          <w:rFonts w:hint="eastAsia" w:cs="仿宋_GB2312" w:asciiTheme="minorEastAsia" w:hAnsiTheme="minorEastAsia" w:eastAsiaTheme="minorEastAsia"/>
          <w:color w:val="000000"/>
          <w:szCs w:val="24"/>
          <w:highlight w:val="none"/>
          <w:lang w:bidi="ar"/>
        </w:rPr>
        <w:t xml:space="preserve">、乙方应建有临时硬化贮存污泥场所，库容量满足应急需求，不能造成二次污染。</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宋体" w:asciiTheme="minorEastAsia" w:hAnsiTheme="minorEastAsia" w:eastAsiaTheme="minorEastAsia"/>
          <w:color w:val="000000"/>
          <w:szCs w:val="24"/>
          <w:highlight w:val="none"/>
          <w:lang w:bidi="ar"/>
        </w:rPr>
        <w:t xml:space="preserve">6</w:t>
      </w:r>
      <w:r>
        <w:rPr>
          <w:rFonts w:hint="eastAsia" w:cs="仿宋_GB2312" w:asciiTheme="minorEastAsia" w:hAnsiTheme="minorEastAsia" w:eastAsiaTheme="minorEastAsia"/>
          <w:color w:val="000000"/>
          <w:szCs w:val="24"/>
          <w:highlight w:val="none"/>
          <w:lang w:bidi="ar"/>
        </w:rPr>
        <w:t xml:space="preserve">、若甲方污泥量有较大变化时，乙方应尽可能满足甲方需求。</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8、乙方应做好污泥进场后的现场调度工作，同时提供监管必要的办公场所。 </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四、污泥计量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以乙方安装的污泥称重计量设备进行计量，计量设备必须按规定校核。甲乙双方共同对污泥量进行确认。执行城镇污水处理厂污泥跨地区转运联单制度，按车次记录。 </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五、费用支付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（一）根据甲乙双方共同计量认可的污泥处置数量，甲方按</w:t>
      </w:r>
      <w:r>
        <w:rPr>
          <w:rFonts w:hint="eastAsia" w:cs="仿宋_GB2312" w:asciiTheme="minorEastAsia" w:hAnsiTheme="minorEastAsia" w:eastAsiaTheme="minorEastAsia"/>
          <w:color w:val="000000"/>
          <w:szCs w:val="24"/>
          <w:highlight w:val="none"/>
          <w:u w:val="single"/>
          <w:lang w:bidi="ar"/>
        </w:rPr>
        <w:t xml:space="preserve">     </w:t>
      </w:r>
      <w:r>
        <w:rPr>
          <w:rFonts w:hint="eastAsia" w:cs="仿宋_GB2312" w:asciiTheme="minorEastAsia" w:hAnsiTheme="minorEastAsia" w:eastAsiaTheme="minorEastAsia"/>
          <w:color w:val="000000"/>
          <w:szCs w:val="24"/>
          <w:highlight w:val="none"/>
          <w:lang w:bidi="ar"/>
        </w:rPr>
        <w:t xml:space="preserve">元/吨标准支付给乙方污泥处置费用。污泥处置费用按月进行结算，每月作为一个结算周期，计算公式为：每月污泥处置费用=污泥处置服务综合单价×每月污泥结算处置量。</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（二）付款方式： </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1、付款条件一：提交预付款保函的：</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合同签订且乙方向甲方出具预付款保函后十日内，甲方应支</w:t>
      </w:r>
      <w:r>
        <w:rPr>
          <w:rFonts w:hint="eastAsia" w:cs="仿宋_GB2312" w:asciiTheme="minorEastAsia" w:hAnsiTheme="minorEastAsia" w:eastAsiaTheme="minorEastAsia"/>
          <w:color w:val="000000"/>
          <w:sz w:val="24"/>
          <w:szCs w:val="24"/>
          <w:highlight w:val="none"/>
          <w:lang w:bidi="ar"/>
        </w:rPr>
        <w:t xml:space="preserve">付预估合同总价款的</w:t>
      </w:r>
      <w:r>
        <w:rPr>
          <w:rFonts w:hint="eastAsia" w:ascii="宋体" w:hAnsi="宋体" w:cs="宋体"/>
          <w:sz w:val="24"/>
          <w:szCs w:val="24"/>
          <w:highlight w:val="none"/>
        </w:rPr>
        <w:t xml:space="preserve">百分之二十(</w:t>
      </w:r>
      <w:r>
        <w:rPr>
          <w:rFonts w:ascii="宋体" w:hAnsi="宋体" w:cs="宋体"/>
          <w:sz w:val="24"/>
          <w:szCs w:val="24"/>
          <w:highlight w:val="none"/>
        </w:rPr>
        <w:t xml:space="preserve">2</w:t>
      </w:r>
      <w:r>
        <w:rPr>
          <w:rFonts w:hint="eastAsia" w:ascii="宋体" w:hAnsi="宋体" w:cs="宋体"/>
          <w:sz w:val="24"/>
          <w:szCs w:val="24"/>
          <w:highlight w:val="none"/>
        </w:rPr>
        <w:t xml:space="preserve">0%)小写</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cs="仿宋_GB2312" w:asciiTheme="minorEastAsia" w:hAnsiTheme="minorEastAsia" w:eastAsiaTheme="minorEastAsia"/>
          <w:color w:val="000000"/>
          <w:sz w:val="24"/>
          <w:szCs w:val="24"/>
          <w:highlight w:val="none"/>
          <w:lang w:bidi="ar"/>
        </w:rPr>
        <w:t xml:space="preserve">乙方应于每月的前5个工作日向甲方报送上月污泥处置数量，甲方按月支付上月的污泥处置费用</w:t>
      </w:r>
      <w:r>
        <w:rPr>
          <w:rFonts w:hint="eastAsia" w:cs="仿宋_GB2312" w:asciiTheme="minorEastAsia" w:hAnsiTheme="minorEastAsia" w:eastAsiaTheme="minorEastAsia"/>
          <w:color w:val="000000"/>
          <w:sz w:val="24"/>
          <w:szCs w:val="24"/>
          <w:highlight w:val="none"/>
          <w:lang w:eastAsia="zh-CN" w:bidi="ar"/>
        </w:rPr>
        <w:t xml:space="preserve">（</w:t>
      </w:r>
      <w:r>
        <w:rPr>
          <w:rFonts w:hint="eastAsia" w:cs="仿宋_GB2312" w:asciiTheme="minorEastAsia" w:hAnsiTheme="minorEastAsia" w:eastAsiaTheme="minorEastAsia"/>
          <w:color w:val="000000"/>
          <w:sz w:val="24"/>
          <w:szCs w:val="24"/>
          <w:highlight w:val="none"/>
          <w:lang w:val="en-US" w:eastAsia="zh-CN" w:bidi="ar"/>
        </w:rPr>
        <w:t xml:space="preserve">含预付款部分</w:t>
      </w:r>
      <w:r>
        <w:rPr>
          <w:rFonts w:hint="eastAsia" w:cs="仿宋_GB2312" w:asciiTheme="minorEastAsia" w:hAnsiTheme="minorEastAsia" w:eastAsiaTheme="minorEastAsia"/>
          <w:color w:val="000000"/>
          <w:sz w:val="24"/>
          <w:szCs w:val="24"/>
          <w:highlight w:val="none"/>
          <w:lang w:eastAsia="zh-CN" w:bidi="ar"/>
        </w:rPr>
        <w:t xml:space="preserve">）</w:t>
      </w:r>
      <w:r>
        <w:rPr>
          <w:rFonts w:hint="eastAsia" w:cs="仿宋_GB2312" w:asciiTheme="minorEastAsia" w:hAnsiTheme="minorEastAsia" w:eastAsiaTheme="minorEastAsia"/>
          <w:color w:val="000000"/>
          <w:sz w:val="24"/>
          <w:szCs w:val="24"/>
          <w:highlight w:val="none"/>
          <w:lang w:bidi="ar"/>
        </w:rPr>
        <w:t xml:space="preserve">，支付时间为甲方审核乙方上报的污泥处置数量后的15个工作日内。</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2、付款条件二：不提交预付款保函的：</w:t>
      </w:r>
      <w:r/>
    </w:p>
    <w:p>
      <w:pPr>
        <w:pStyle w:val="736"/>
        <w:ind w:right="-1" w:firstLine="480"/>
        <w:spacing w:line="520" w:lineRule="exact"/>
        <w:rPr>
          <w:rFonts w:hint="eastAsia" w:cs="仿宋_GB2312" w:asciiTheme="minorEastAsia" w:hAnsiTheme="minorEastAsia" w:eastAsiaTheme="minorEastAsia"/>
          <w:color w:val="000000"/>
          <w:szCs w:val="24"/>
          <w:highlight w:val="none"/>
          <w:lang w:bidi="ar"/>
        </w:rPr>
      </w:pPr>
      <w:r>
        <w:rPr>
          <w:rFonts w:hint="eastAsia" w:ascii="宋体" w:hAnsi="宋体" w:eastAsia="宋体" w:cs="宋体"/>
          <w:szCs w:val="24"/>
          <w:highlight w:val="none"/>
        </w:rPr>
        <w:t xml:space="preserve">合同签订后十日内，甲方应</w:t>
      </w:r>
      <w:r>
        <w:rPr>
          <w:rFonts w:hint="eastAsia" w:cs="仿宋_GB2312" w:asciiTheme="minorEastAsia" w:hAnsiTheme="minorEastAsia" w:eastAsiaTheme="minorEastAsia"/>
          <w:color w:val="000000"/>
          <w:szCs w:val="24"/>
          <w:highlight w:val="none"/>
          <w:lang w:bidi="ar"/>
        </w:rPr>
        <w:t xml:space="preserve">支付预估合同总价款</w:t>
      </w:r>
      <w:r>
        <w:rPr>
          <w:rFonts w:hint="eastAsia" w:ascii="宋体" w:hAnsi="宋体" w:eastAsia="宋体" w:cs="宋体"/>
          <w:szCs w:val="24"/>
          <w:highlight w:val="none"/>
        </w:rPr>
        <w:t xml:space="preserve">的百分之十(</w:t>
      </w:r>
      <w:r>
        <w:rPr>
          <w:rFonts w:ascii="宋体" w:hAnsi="宋体" w:eastAsia="宋体" w:cs="宋体"/>
          <w:szCs w:val="24"/>
          <w:highlight w:val="none"/>
        </w:rPr>
        <w:t xml:space="preserve">1</w:t>
      </w:r>
      <w:r>
        <w:rPr>
          <w:rFonts w:hint="eastAsia" w:ascii="宋体" w:hAnsi="宋体" w:eastAsia="宋体" w:cs="宋体"/>
          <w:szCs w:val="24"/>
          <w:highlight w:val="none"/>
        </w:rPr>
        <w:t xml:space="preserve">0%)小写</w:t>
      </w:r>
      <w:r>
        <w:rPr>
          <w:rFonts w:hint="eastAsia" w:ascii="宋体" w:hAnsi="宋体" w:eastAsia="宋体" w:cs="宋体"/>
          <w:szCs w:val="24"/>
          <w:highlight w:val="none"/>
          <w:u w:val="single"/>
        </w:rPr>
        <w:t xml:space="preserve">   </w:t>
      </w:r>
      <w:r>
        <w:rPr>
          <w:rFonts w:ascii="宋体" w:hAnsi="宋体" w:eastAsia="宋体" w:cs="宋体"/>
          <w:szCs w:val="24"/>
          <w:highlight w:val="none"/>
          <w:u w:val="single"/>
        </w:rPr>
        <w:t xml:space="preserve">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，大写：</w:t>
      </w:r>
      <w:r>
        <w:rPr>
          <w:rFonts w:hint="eastAsia" w:ascii="宋体" w:hAnsi="宋体" w:eastAsia="宋体" w:cs="宋体"/>
          <w:szCs w:val="24"/>
          <w:highlight w:val="none"/>
          <w:u w:val="single"/>
        </w:rPr>
        <w:t xml:space="preserve">  </w:t>
      </w:r>
      <w:r>
        <w:rPr>
          <w:rFonts w:ascii="宋体" w:hAnsi="宋体" w:eastAsia="宋体" w:cs="宋体"/>
          <w:szCs w:val="24"/>
          <w:highlight w:val="none"/>
          <w:u w:val="single"/>
        </w:rPr>
        <w:t xml:space="preserve">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w:t>
      </w:r>
      <w:r>
        <w:rPr>
          <w:rFonts w:hint="eastAsia" w:cs="仿宋_GB2312" w:asciiTheme="minorEastAsia" w:hAnsiTheme="minorEastAsia" w:eastAsiaTheme="minorEastAsia"/>
          <w:color w:val="000000"/>
          <w:szCs w:val="24"/>
          <w:highlight w:val="none"/>
          <w:lang w:bidi="ar"/>
        </w:rPr>
        <w:t xml:space="preserve">乙方应于每月的前5个工作日向甲方报送上月污泥处置数量，甲方按月支付上月的污泥处置费用</w:t>
      </w:r>
      <w:r>
        <w:rPr>
          <w:rFonts w:hint="eastAsia" w:cs="仿宋_GB2312" w:asciiTheme="minorEastAsia" w:hAnsiTheme="minorEastAsia" w:eastAsiaTheme="minorEastAsia"/>
          <w:color w:val="000000"/>
          <w:sz w:val="24"/>
          <w:szCs w:val="24"/>
          <w:highlight w:val="none"/>
          <w:lang w:eastAsia="zh-CN" w:bidi="ar"/>
        </w:rPr>
        <w:t xml:space="preserve">（</w:t>
      </w:r>
      <w:r>
        <w:rPr>
          <w:rFonts w:hint="eastAsia" w:cs="仿宋_GB2312" w:asciiTheme="minorEastAsia" w:hAnsiTheme="minorEastAsia" w:eastAsiaTheme="minorEastAsia"/>
          <w:color w:val="000000"/>
          <w:sz w:val="24"/>
          <w:szCs w:val="24"/>
          <w:highlight w:val="none"/>
          <w:lang w:val="en-US" w:eastAsia="zh-CN" w:bidi="ar"/>
        </w:rPr>
        <w:t xml:space="preserve">含预付款部分</w:t>
      </w:r>
      <w:r>
        <w:rPr>
          <w:rFonts w:hint="eastAsia" w:cs="仿宋_GB2312" w:asciiTheme="minorEastAsia" w:hAnsiTheme="minorEastAsia" w:eastAsiaTheme="minorEastAsia"/>
          <w:color w:val="000000"/>
          <w:sz w:val="24"/>
          <w:szCs w:val="24"/>
          <w:highlight w:val="none"/>
          <w:lang w:eastAsia="zh-CN" w:bidi="ar"/>
        </w:rPr>
        <w:t xml:space="preserve">）</w:t>
      </w:r>
      <w:r>
        <w:rPr>
          <w:rFonts w:hint="eastAsia" w:cs="仿宋_GB2312" w:asciiTheme="minorEastAsia" w:hAnsiTheme="minorEastAsia" w:eastAsiaTheme="minorEastAsia"/>
          <w:color w:val="000000"/>
          <w:szCs w:val="24"/>
          <w:highlight w:val="none"/>
          <w:lang w:bidi="ar"/>
        </w:rPr>
        <w:t xml:space="preserve">，支付时间为甲方审核乙方上报的污泥处置数量后的15个工作日内。</w:t>
      </w:r>
      <w:r/>
    </w:p>
    <w:p>
      <w:pPr>
        <w:pStyle w:val="736"/>
        <w:ind w:right="-1" w:firstLine="480"/>
        <w:spacing w:line="520" w:lineRule="exact"/>
        <w:rPr>
          <w:rFonts w:hint="default" w:cs="仿宋_GB2312" w:asciiTheme="minorEastAsia" w:hAnsiTheme="minorEastAsia" w:eastAsiaTheme="minorEastAsia"/>
          <w:color w:val="000000"/>
          <w:szCs w:val="24"/>
          <w:highlight w:val="none"/>
          <w:lang w:val="en-US" w:eastAsia="zh-CN" w:bidi="ar"/>
        </w:rPr>
      </w:pPr>
      <w:r>
        <w:rPr>
          <w:rFonts w:hint="eastAsia" w:cs="仿宋_GB2312" w:asciiTheme="minorEastAsia" w:hAnsiTheme="minorEastAsia" w:eastAsiaTheme="minorEastAsia"/>
          <w:color w:val="000000"/>
          <w:szCs w:val="24"/>
          <w:highlight w:val="none"/>
          <w:lang w:val="en-US" w:eastAsia="zh-CN" w:bidi="ar"/>
        </w:rPr>
        <w:t xml:space="preserve">在签订合同时，如乙方明确表示无需预付款的，污泥处置费用按月进行结算，每月作为一个结算周期。（注：此条符合苏财购[2020]52号文件要求）</w:t>
      </w:r>
      <w:r>
        <w:rPr>
          <w:rFonts w:hint="eastAsia" w:cs="仿宋_GB2312" w:asciiTheme="minorEastAsia" w:hAnsiTheme="minorEastAsia" w:eastAsiaTheme="minorEastAsia"/>
          <w:color w:val="000000"/>
          <w:szCs w:val="24"/>
          <w:highlight w:val="none"/>
          <w:lang w:val="en-US" w:eastAsia="zh-CN" w:bidi="ar"/>
        </w:rPr>
        <w:t xml:space="preserve">。</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六、协议期限 </w:t>
      </w:r>
      <w:r/>
    </w:p>
    <w:p>
      <w:pPr>
        <w:pStyle w:val="736"/>
        <w:ind w:right="314" w:firstLine="480"/>
        <w:spacing w:line="520" w:lineRule="exact"/>
        <w:rPr>
          <w:rFonts w:asciiTheme="minorEastAsia" w:hAnsiTheme="minorEastAsia" w:eastAsiaTheme="minorEastAsia"/>
          <w:szCs w:val="24"/>
          <w:highlight w:val="none"/>
        </w:rPr>
      </w:pPr>
      <w:r>
        <w:rPr>
          <w:rFonts w:hint="eastAsia" w:cs="仿宋_GB2312" w:asciiTheme="minorEastAsia" w:hAnsiTheme="minorEastAsia" w:eastAsiaTheme="minorEastAsia"/>
          <w:color w:val="000000"/>
          <w:szCs w:val="24"/>
          <w:highlight w:val="none"/>
          <w:lang w:bidi="ar"/>
        </w:rPr>
        <w:t xml:space="preserve">本协议期限为3年，</w:t>
      </w:r>
      <w:r>
        <w:rPr>
          <w:rFonts w:hint="eastAsia" w:asciiTheme="minorEastAsia" w:hAnsiTheme="minorEastAsia" w:eastAsiaTheme="minorEastAsia"/>
          <w:szCs w:val="24"/>
          <w:highlight w:val="none"/>
        </w:rPr>
        <w:t xml:space="preserve">自签订之日起生效。</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七、违约责任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1、乙方确保污泥处置符合国家法律法规及相关规范，如甲方发现或第三方举报，经查实乙方未能按照协议约定进行污泥处置，乙方应无条件整改，并承担由此发生的相关费用，同时应退还已支付的未处置污泥费用。</w:t>
      </w:r>
      <w:r/>
    </w:p>
    <w:p>
      <w:pPr>
        <w:pStyle w:val="736"/>
        <w:ind w:right="314" w:firstLine="480"/>
        <w:spacing w:line="520" w:lineRule="exact"/>
        <w:rPr>
          <w:rFonts w:hint="eastAsia" w:cs="仿宋_GB2312" w:asciiTheme="minorEastAsia" w:hAnsiTheme="minorEastAsia" w:eastAsiaTheme="minorEastAsia"/>
          <w:color w:val="000000"/>
          <w:szCs w:val="24"/>
          <w:highlight w:val="none"/>
          <w:lang w:val="en-US" w:eastAsia="zh-CN" w:bidi="ar"/>
        </w:rPr>
      </w:pPr>
      <w:r>
        <w:rPr>
          <w:rFonts w:hint="eastAsia" w:cs="仿宋_GB2312" w:asciiTheme="minorEastAsia" w:hAnsiTheme="minorEastAsia" w:eastAsiaTheme="minorEastAsia"/>
          <w:color w:val="000000"/>
          <w:szCs w:val="24"/>
          <w:highlight w:val="none"/>
          <w:lang w:val="en-US" w:eastAsia="zh-CN" w:bidi="ar"/>
        </w:rPr>
        <w:t xml:space="preserve">2、</w:t>
      </w:r>
      <w:r>
        <w:rPr>
          <w:rFonts w:hint="eastAsia" w:cs="仿宋_GB2312" w:asciiTheme="minorEastAsia" w:hAnsiTheme="minorEastAsia" w:eastAsiaTheme="minorEastAsia"/>
          <w:color w:val="000000"/>
          <w:szCs w:val="24"/>
          <w:highlight w:val="none"/>
          <w:lang w:val="en-US" w:eastAsia="zh-CN" w:bidi="ar"/>
        </w:rPr>
        <w:t xml:space="preserve">计量设备准确性责任：称重计量设备未按规定校核或存在人为干扰的，对应期间处置量不予结算，并承担违约责任；转运联单与台账不实的责任：未按污泥转运联单制度如实记录，或台账与实际不符的，采购人有权拒付对应费用并追究责任；擅自转包或变更处置去向的责任：明确“严禁转包、严禁未经批准变更最终处置去向”，违反的采购人有权解除合同并要求赔偿；环保处罚的传导责任：因中标人处置不达标受到生态环境部门处罚，导致采购人受到连带影响或舆情风险的，中标人应承担相应责任。</w:t>
      </w:r>
      <w:r/>
    </w:p>
    <w:p>
      <w:pPr>
        <w:pStyle w:val="736"/>
        <w:ind w:right="314" w:firstLine="480"/>
        <w:spacing w:line="520" w:lineRule="exact"/>
        <w:rPr>
          <w:rFonts w:hint="eastAsia" w:cs="仿宋_GB2312" w:asciiTheme="minorEastAsia" w:hAnsiTheme="minorEastAsia" w:eastAsiaTheme="minorEastAsia"/>
          <w:color w:val="000000"/>
          <w:szCs w:val="24"/>
          <w:highlight w:val="none"/>
          <w:lang w:val="en-US" w:eastAsia="zh-CN" w:bidi="ar"/>
        </w:rPr>
      </w:pPr>
      <w:r>
        <w:rPr>
          <w:rFonts w:hint="eastAsia" w:cs="仿宋_GB2312" w:asciiTheme="minorEastAsia" w:hAnsiTheme="minorEastAsia" w:eastAsiaTheme="minorEastAsia"/>
          <w:color w:val="000000"/>
          <w:szCs w:val="24"/>
          <w:highlight w:val="none"/>
          <w:lang w:val="en-US" w:eastAsia="zh-CN" w:bidi="ar"/>
        </w:rPr>
        <w:t xml:space="preserve">3、合同执行过程中，如有争议产生，双方应本着互惠互利的原则，协商解决。协商不成的向甲方所在地人民法院提请诉讼。 </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八、合同终止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本合同应在下述任一事件最先发生之时终止：</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1、服务期限终止（包括延期）；</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2、若乙方1</w:t>
      </w:r>
      <w:r>
        <w:rPr>
          <w:rFonts w:cs="仿宋_GB2312" w:asciiTheme="minorEastAsia" w:hAnsiTheme="minorEastAsia" w:eastAsiaTheme="minorEastAsia"/>
          <w:color w:val="000000"/>
          <w:szCs w:val="24"/>
          <w:highlight w:val="none"/>
          <w:lang w:bidi="ar"/>
        </w:rPr>
        <w:t xml:space="preserve">2</w:t>
      </w:r>
      <w:r>
        <w:rPr>
          <w:rFonts w:hint="eastAsia" w:cs="仿宋_GB2312" w:asciiTheme="minorEastAsia" w:hAnsiTheme="minorEastAsia" w:eastAsiaTheme="minorEastAsia"/>
          <w:color w:val="000000"/>
          <w:szCs w:val="24"/>
          <w:highlight w:val="none"/>
          <w:lang w:bidi="ar"/>
        </w:rPr>
        <w:t xml:space="preserve">个月内超过5次不能按照甲方分配的污泥量进行处置，甲方有权终止本合同，并保留追求责任和要求赔偿损失的权利。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cs="仿宋_GB2312" w:asciiTheme="minorEastAsia" w:hAnsiTheme="minorEastAsia" w:eastAsiaTheme="minorEastAsia"/>
          <w:color w:val="000000"/>
          <w:szCs w:val="24"/>
          <w:highlight w:val="none"/>
          <w:lang w:bidi="ar"/>
        </w:rPr>
        <w:t xml:space="preserve">3</w:t>
      </w:r>
      <w:r>
        <w:rPr>
          <w:rFonts w:hint="eastAsia" w:cs="仿宋_GB2312" w:asciiTheme="minorEastAsia" w:hAnsiTheme="minorEastAsia" w:eastAsiaTheme="minorEastAsia"/>
          <w:color w:val="000000"/>
          <w:szCs w:val="24"/>
          <w:highlight w:val="none"/>
          <w:lang w:bidi="ar"/>
        </w:rPr>
        <w:t xml:space="preserve">、甲方未按合同约定及时向乙方支</w:t>
      </w:r>
      <w:r>
        <w:rPr>
          <w:rFonts w:hint="eastAsia" w:cs="仿宋_GB2312" w:asciiTheme="minorEastAsia" w:hAnsiTheme="minorEastAsia" w:eastAsiaTheme="minorEastAsia"/>
          <w:color w:val="000000"/>
          <w:szCs w:val="24"/>
          <w:highlight w:val="none"/>
          <w:lang w:bidi="ar"/>
        </w:rPr>
        <w:t xml:space="preserve">付污泥处置费用</w:t>
      </w:r>
      <w:r>
        <w:rPr>
          <w:rFonts w:hint="eastAsia" w:cs="仿宋_GB2312" w:asciiTheme="minorEastAsia" w:hAnsiTheme="minorEastAsia" w:eastAsiaTheme="minorEastAsia"/>
          <w:color w:val="000000"/>
          <w:szCs w:val="24"/>
          <w:highlight w:val="none"/>
          <w:lang w:bidi="ar"/>
        </w:rPr>
        <w:t xml:space="preserve">，双方未协商达成延期支付合同且已逾期超过90天，乙方有权终止本合同，并保留要求赔偿损失的权利。</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cs="仿宋_GB2312" w:asciiTheme="minorEastAsia" w:hAnsiTheme="minorEastAsia" w:eastAsiaTheme="minorEastAsia"/>
          <w:color w:val="000000"/>
          <w:szCs w:val="24"/>
          <w:highlight w:val="none"/>
          <w:lang w:bidi="ar"/>
        </w:rPr>
        <w:t xml:space="preserve">4</w:t>
      </w:r>
      <w:r>
        <w:rPr>
          <w:rFonts w:hint="eastAsia" w:cs="仿宋_GB2312" w:asciiTheme="minorEastAsia" w:hAnsiTheme="minorEastAsia" w:eastAsiaTheme="minorEastAsia"/>
          <w:color w:val="000000"/>
          <w:szCs w:val="24"/>
          <w:highlight w:val="none"/>
          <w:lang w:bidi="ar"/>
        </w:rPr>
        <w:t xml:space="preserve">、因国家政策、不可抗力等因素变化，双方经协商可以终止本协议。 </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九、未尽事宜，双方友好协商解决。</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十、</w:t>
      </w:r>
      <w:r>
        <w:rPr>
          <w:rFonts w:hint="eastAsia" w:cs="仿宋_GB2312" w:asciiTheme="minorEastAsia" w:hAnsiTheme="minorEastAsia" w:eastAsiaTheme="minorEastAsia"/>
          <w:color w:val="000000"/>
          <w:szCs w:val="24"/>
          <w:highlight w:val="none"/>
          <w:lang w:bidi="ar"/>
        </w:rPr>
        <w:t xml:space="preserve">合同一式</w:t>
      </w:r>
      <w:r>
        <w:rPr>
          <w:rFonts w:hint="eastAsia" w:cs="仿宋_GB2312" w:asciiTheme="minorEastAsia" w:hAnsiTheme="minorEastAsia" w:eastAsiaTheme="minorEastAsia"/>
          <w:color w:val="000000"/>
          <w:szCs w:val="24"/>
          <w:highlight w:val="none"/>
          <w:lang w:val="en-US" w:eastAsia="zh-CN" w:bidi="ar"/>
        </w:rPr>
        <w:t xml:space="preserve">肆</w:t>
      </w:r>
      <w:r>
        <w:rPr>
          <w:rFonts w:hint="eastAsia" w:cs="仿宋_GB2312" w:asciiTheme="minorEastAsia" w:hAnsiTheme="minorEastAsia" w:eastAsiaTheme="minorEastAsia"/>
          <w:color w:val="000000"/>
          <w:szCs w:val="24"/>
          <w:highlight w:val="none"/>
          <w:lang w:bidi="ar"/>
        </w:rPr>
        <w:t xml:space="preserve">份，甲乙双方各执</w:t>
      </w:r>
      <w:r>
        <w:rPr>
          <w:rFonts w:hint="eastAsia" w:cs="仿宋_GB2312" w:asciiTheme="minorEastAsia" w:hAnsiTheme="minorEastAsia" w:eastAsiaTheme="minorEastAsia"/>
          <w:color w:val="000000"/>
          <w:szCs w:val="24"/>
          <w:highlight w:val="none"/>
          <w:lang w:val="en-US" w:eastAsia="zh-CN" w:bidi="ar"/>
        </w:rPr>
        <w:t xml:space="preserve">贰</w:t>
      </w:r>
      <w:r>
        <w:rPr>
          <w:rFonts w:hint="eastAsia" w:cs="仿宋_GB2312" w:asciiTheme="minorEastAsia" w:hAnsiTheme="minorEastAsia" w:eastAsiaTheme="minorEastAsia"/>
          <w:color w:val="000000"/>
          <w:szCs w:val="24"/>
          <w:highlight w:val="none"/>
          <w:lang w:bidi="ar"/>
        </w:rPr>
        <w:t xml:space="preserve">份。</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cs="仿宋_GB2312" w:asciiTheme="minorEastAsia" w:hAnsiTheme="minorEastAsia" w:eastAsiaTheme="minorEastAsia"/>
          <w:color w:val="000000"/>
          <w:szCs w:val="24"/>
          <w:highlight w:val="none"/>
          <w:lang w:bidi="ar"/>
        </w:rPr>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cs="仿宋_GB2312" w:asciiTheme="minorEastAsia" w:hAnsiTheme="minorEastAsia" w:eastAsiaTheme="minorEastAsia"/>
          <w:color w:val="000000"/>
          <w:szCs w:val="24"/>
          <w:highlight w:val="none"/>
          <w:lang w:bidi="ar"/>
        </w:rPr>
        <w:t xml:space="preserve">甲方单位</w:t>
      </w:r>
      <w:r>
        <w:rPr>
          <w:rFonts w:hint="eastAsia" w:cs="仿宋_GB2312" w:asciiTheme="minorEastAsia" w:hAnsiTheme="minorEastAsia" w:eastAsiaTheme="minorEastAsia"/>
          <w:color w:val="000000"/>
          <w:szCs w:val="24"/>
          <w:highlight w:val="none"/>
          <w:lang w:bidi="ar"/>
        </w:rPr>
        <w:t xml:space="preserve">（盖章）</w:t>
      </w:r>
      <w:r>
        <w:rPr>
          <w:rFonts w:cs="仿宋_GB2312" w:asciiTheme="minorEastAsia" w:hAnsiTheme="minorEastAsia" w:eastAsiaTheme="minorEastAsia"/>
          <w:color w:val="000000"/>
          <w:szCs w:val="24"/>
          <w:highlight w:val="none"/>
          <w:lang w:bidi="ar"/>
        </w:rPr>
        <w:t xml:space="preserve">：</w:t>
      </w:r>
      <w:r>
        <w:rPr>
          <w:rFonts w:hint="eastAsia" w:cs="仿宋_GB2312" w:asciiTheme="minorEastAsia" w:hAnsiTheme="minorEastAsia" w:eastAsiaTheme="minorEastAsia"/>
          <w:color w:val="000000"/>
          <w:szCs w:val="24"/>
          <w:highlight w:val="none"/>
          <w:lang w:bidi="ar"/>
        </w:rPr>
        <w:t xml:space="preserve">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乙方单位（盖章）：</w:t>
      </w:r>
      <w:r>
        <w:rPr>
          <w:rFonts w:cs="仿宋_GB2312" w:asciiTheme="minorEastAsia" w:hAnsiTheme="minorEastAsia" w:eastAsiaTheme="minorEastAsia"/>
          <w:color w:val="000000"/>
          <w:szCs w:val="24"/>
          <w:highlight w:val="none"/>
          <w:lang w:bidi="ar"/>
        </w:rPr>
        <w:t xml:space="preserve"> </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cs="仿宋_GB2312" w:asciiTheme="minorEastAsia" w:hAnsiTheme="minorEastAsia" w:eastAsiaTheme="minorEastAsia"/>
          <w:color w:val="000000"/>
          <w:szCs w:val="24"/>
          <w:highlight w:val="none"/>
          <w:lang w:bidi="ar"/>
        </w:rPr>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法定代表人或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法定代表人或</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委托代理人（签字）：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委托代理人（签字）：</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签约日期：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签约日期：</w:t>
      </w:r>
      <w:r/>
    </w:p>
    <w:p>
      <w:pPr>
        <w:rPr>
          <w:rFonts w:ascii="宋体" w:hAnsi="宋体"/>
          <w:b/>
          <w:bCs/>
          <w:sz w:val="30"/>
          <w:szCs w:val="44"/>
          <w:highlight w:val="none"/>
        </w:rPr>
      </w:pPr>
      <w:r>
        <w:rPr>
          <w:rFonts w:ascii="宋体" w:hAnsi="宋体"/>
          <w:highlight w:val="none"/>
        </w:rPr>
        <w:br w:type="page" w:clear="all"/>
      </w:r>
      <w:bookmarkEnd w:id="11"/>
      <w:r/>
      <w:r/>
    </w:p>
    <w:p>
      <w:pPr>
        <w:pStyle w:val="709"/>
        <w:spacing w:line="520" w:lineRule="exact"/>
        <w:rPr>
          <w:rFonts w:hint="eastAsia" w:ascii="宋体" w:hAnsi="宋体" w:cs="宋体"/>
          <w:b/>
          <w:bCs/>
          <w:sz w:val="40"/>
          <w:szCs w:val="24"/>
          <w:highlight w:val="none"/>
        </w:rPr>
      </w:pPr>
      <w:r/>
      <w:bookmarkStart w:id="12" w:name="_Toc12386"/>
      <w:r>
        <w:rPr>
          <w:rFonts w:hint="eastAsia" w:ascii="宋体" w:hAnsi="宋体" w:eastAsia="宋体"/>
          <w:highlight w:val="none"/>
          <w:lang w:eastAsia="zh-CN"/>
        </w:rPr>
        <w:t xml:space="preserve">第六章</w:t>
      </w:r>
      <w:r>
        <w:rPr>
          <w:rFonts w:hint="eastAsia" w:ascii="宋体" w:hAnsi="宋体" w:eastAsia="宋体"/>
          <w:highlight w:val="none"/>
          <w:lang w:val="en-US" w:eastAsia="zh-CN"/>
        </w:rPr>
        <w:t xml:space="preserve">  </w:t>
      </w:r>
      <w:r>
        <w:rPr>
          <w:rFonts w:hint="eastAsia" w:ascii="宋体" w:hAnsi="宋体" w:eastAsia="宋体"/>
          <w:highlight w:val="none"/>
        </w:rPr>
        <w:t xml:space="preserve">项目要求（采购需求）</w:t>
      </w:r>
      <w:bookmarkEnd w:id="12"/>
      <w:r/>
      <w:r/>
    </w:p>
    <w:p>
      <w:pPr>
        <w:ind w:firstLine="0"/>
        <w:jc w:val="both"/>
        <w:spacing w:after="0" w:line="520" w:lineRule="exact"/>
        <w:widowControl w:val="off"/>
        <w:rPr>
          <w:rFonts w:hint="default"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一、采购标的</w:t>
      </w:r>
      <w:r/>
    </w:p>
    <w:p>
      <w:pPr>
        <w:ind w:firstLine="480"/>
        <w:spacing w:line="52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1、项目名称：徐州市区污泥处置项目</w:t>
      </w:r>
      <w:r/>
    </w:p>
    <w:p>
      <w:pPr>
        <w:ind w:firstLine="480"/>
        <w:spacing w:line="52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、本项目采用单价采购，不接受超过180元/吨（采购项目预算金额）的投标报价。报价包括完成项目涉及的一切税、费、投标人利润等全部费用。采购人不再支付报价以外的任何费用。</w:t>
      </w:r>
      <w:r/>
    </w:p>
    <w:p>
      <w:pPr>
        <w:spacing w:line="520" w:lineRule="exact"/>
        <w:rPr>
          <w:rFonts w:hint="default"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二、项目概况</w:t>
      </w:r>
      <w:r/>
    </w:p>
    <w:p>
      <w:pPr>
        <w:ind w:firstLine="480"/>
        <w:spacing w:line="52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仿宋_GB2312"/>
          <w:sz w:val="24"/>
          <w:szCs w:val="24"/>
          <w:highlight w:val="none"/>
          <w:lang w:val="en-US" w:eastAsia="zh-CN" w:bidi="ar"/>
        </w:rPr>
        <w:t xml:space="preserve">1、本项目采购污泥实际总处置能力不低</w:t>
      </w:r>
      <w:r>
        <w:rPr>
          <w:rFonts w:hint="eastAsia" w:ascii="宋体" w:hAnsi="宋体" w:eastAsia="宋体" w:cs="仿宋_GB2312"/>
          <w:color w:val="auto"/>
          <w:sz w:val="24"/>
          <w:szCs w:val="24"/>
          <w:highlight w:val="none"/>
          <w:lang w:val="en-US" w:eastAsia="zh-CN" w:bidi="ar"/>
        </w:rPr>
        <w:t xml:space="preserve">于800吨/日，分</w:t>
      </w:r>
      <w:r>
        <w:rPr>
          <w:rFonts w:hint="eastAsia" w:ascii="宋体" w:hAnsi="宋体" w:eastAsia="宋体" w:cs="Times New Roman"/>
          <w:color w:val="auto"/>
          <w:sz w:val="24"/>
          <w:szCs w:val="24"/>
          <w:highlight w:val="none"/>
          <w:lang w:val="en-US" w:eastAsia="zh-CN" w:bidi="ar-SA"/>
        </w:rPr>
        <w:t xml:space="preserve">7个采购包，每个投标人可以参与全部采购包投标但只允许中一个采购包，中标顺序为采购包1至采购包7。</w:t>
      </w:r>
      <w:r/>
    </w:p>
    <w:p>
      <w:pPr>
        <w:ind w:firstLine="480"/>
        <w:spacing w:line="52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采购包1主要处置奎河等污水处</w:t>
      </w:r>
      <w:r>
        <w:rPr>
          <w:rFonts w:hint="eastAsia" w:ascii="宋体" w:hAnsi="宋体" w:eastAsia="宋体" w:cs="仿宋_GB2312"/>
          <w:color w:val="auto"/>
          <w:sz w:val="24"/>
          <w:szCs w:val="24"/>
          <w:highlight w:val="none"/>
          <w:lang w:val="en-US" w:eastAsia="zh-CN" w:bidi="ar"/>
        </w:rPr>
        <w:t xml:space="preserve">理厂污泥，实际处置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150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采购包2主要处置龙亭等污水处理厂污泥，实际</w:t>
      </w:r>
      <w:r>
        <w:rPr>
          <w:rFonts w:hint="eastAsia" w:ascii="宋体" w:hAnsi="宋体" w:eastAsia="宋体" w:cs="仿宋_GB2312"/>
          <w:color w:val="auto"/>
          <w:sz w:val="24"/>
          <w:szCs w:val="24"/>
          <w:highlight w:val="none"/>
          <w:lang w:val="en-US" w:eastAsia="zh-CN" w:bidi="ar"/>
        </w:rPr>
        <w:t xml:space="preserve">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150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采购包3主要处置三八河等污水处理厂的污泥，实际</w:t>
      </w:r>
      <w:r>
        <w:rPr>
          <w:rFonts w:hint="eastAsia" w:ascii="宋体" w:hAnsi="宋体" w:eastAsia="宋体" w:cs="仿宋_GB2312"/>
          <w:color w:val="auto"/>
          <w:sz w:val="24"/>
          <w:szCs w:val="24"/>
          <w:highlight w:val="none"/>
          <w:lang w:val="en-US" w:eastAsia="zh-CN" w:bidi="ar"/>
        </w:rPr>
        <w:t xml:space="preserve">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150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采购包4主要处置荆马河等污水处理厂的污泥，实际</w:t>
      </w:r>
      <w:r>
        <w:rPr>
          <w:rFonts w:hint="eastAsia" w:ascii="宋体" w:hAnsi="宋体" w:eastAsia="宋体" w:cs="仿宋_GB2312"/>
          <w:color w:val="auto"/>
          <w:sz w:val="24"/>
          <w:szCs w:val="24"/>
          <w:highlight w:val="none"/>
          <w:lang w:val="en-US" w:eastAsia="zh-CN" w:bidi="ar"/>
        </w:rPr>
        <w:t xml:space="preserve">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100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采购包5主要处置西区等污水处理厂的污泥，实际</w:t>
      </w:r>
      <w:r>
        <w:rPr>
          <w:rFonts w:hint="eastAsia" w:ascii="宋体" w:hAnsi="宋体" w:eastAsia="宋体" w:cs="仿宋_GB2312"/>
          <w:color w:val="auto"/>
          <w:sz w:val="24"/>
          <w:szCs w:val="24"/>
          <w:highlight w:val="none"/>
          <w:lang w:val="en-US" w:eastAsia="zh-CN" w:bidi="ar"/>
        </w:rPr>
        <w:t xml:space="preserve">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100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采购包6主要处置新城区等污水处理厂污泥，实际</w:t>
      </w:r>
      <w:r>
        <w:rPr>
          <w:rFonts w:hint="eastAsia" w:ascii="宋体" w:hAnsi="宋体" w:eastAsia="宋体" w:cs="仿宋_GB2312"/>
          <w:color w:val="auto"/>
          <w:sz w:val="24"/>
          <w:szCs w:val="24"/>
          <w:highlight w:val="none"/>
          <w:lang w:val="en-US" w:eastAsia="zh-CN" w:bidi="ar"/>
        </w:rPr>
        <w:t xml:space="preserve">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100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采购包7主要处置丁万河等污水处理厂污泥，实际</w:t>
      </w:r>
      <w:r>
        <w:rPr>
          <w:rFonts w:hint="eastAsia" w:ascii="宋体" w:hAnsi="宋体" w:eastAsia="宋体" w:cs="仿宋_GB2312"/>
          <w:color w:val="auto"/>
          <w:sz w:val="24"/>
          <w:szCs w:val="24"/>
          <w:highlight w:val="none"/>
          <w:lang w:val="en-US" w:eastAsia="zh-CN" w:bidi="ar"/>
        </w:rPr>
        <w:t xml:space="preserve">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50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。采购人可根据污泥量及运距进行合理调整。</w:t>
      </w:r>
      <w:r/>
    </w:p>
    <w:p>
      <w:pPr>
        <w:ind w:firstLine="480"/>
        <w:spacing w:line="520" w:lineRule="exact"/>
        <w:rPr>
          <w:rFonts w:hint="default" w:ascii="宋体" w:hAnsi="宋体" w:eastAsia="宋体" w:cs="Times New Roman"/>
          <w:sz w:val="24"/>
          <w:szCs w:val="24"/>
          <w:highlight w:val="none"/>
          <w:lang w:val="en-US" w:eastAsia="zh-CN" w:bidi="ar-SA"/>
        </w:rPr>
      </w:pPr>
      <w:r>
        <w:rPr>
          <w:rFonts w:hint="eastAsia" w:ascii="宋体" w:hAnsi="宋体" w:eastAsia="宋体" w:cs="仿宋_GB2312"/>
          <w:sz w:val="24"/>
          <w:szCs w:val="24"/>
          <w:highlight w:val="none"/>
          <w:lang w:val="en-US" w:eastAsia="zh-CN" w:bidi="ar"/>
        </w:rPr>
        <w:t xml:space="preserve">2、污泥处置地点位于徐州境内。考虑运输成本，原则上运距不超过50公里（超过50公里的运输费用由中标单位承担）。</w:t>
      </w:r>
      <w:r/>
    </w:p>
    <w:p>
      <w:pPr>
        <w:ind w:firstLine="480"/>
        <w:spacing w:line="520" w:lineRule="exact"/>
        <w:rPr>
          <w:rFonts w:hint="default" w:ascii="宋体" w:hAnsi="宋体" w:eastAsia="宋体" w:cs="Times New Roman"/>
          <w:sz w:val="24"/>
          <w:szCs w:val="24"/>
          <w:highlight w:val="none"/>
          <w:lang w:val="en-US" w:eastAsia="zh-CN" w:bidi="ar-SA"/>
        </w:rPr>
      </w:pPr>
      <w:r>
        <w:rPr>
          <w:rFonts w:hint="eastAsia" w:ascii="宋体" w:hAnsi="宋体" w:eastAsia="宋体" w:cs="仿宋_GB2312"/>
          <w:sz w:val="24"/>
          <w:szCs w:val="24"/>
          <w:highlight w:val="none"/>
          <w:lang w:val="en-US" w:eastAsia="zh-CN" w:bidi="ar"/>
        </w:rPr>
        <w:t xml:space="preserve">3、投标单位应有处置市政污泥的环评批复</w:t>
      </w:r>
      <w:r>
        <w:rPr>
          <w:rFonts w:hint="eastAsia" w:ascii="宋体" w:hAnsi="宋体" w:eastAsia="宋体" w:cs="仿宋_GB2312"/>
          <w:sz w:val="24"/>
          <w:szCs w:val="24"/>
          <w:highlight w:val="none"/>
          <w:lang w:val="en-US" w:eastAsia="zh-CN" w:bidi="ar"/>
        </w:rPr>
        <w:t xml:space="preserve">及环评验收手续</w:t>
      </w:r>
      <w:r>
        <w:rPr>
          <w:rFonts w:hint="eastAsia" w:ascii="宋体" w:hAnsi="宋体" w:eastAsia="宋体" w:cs="仿宋_GB2312"/>
          <w:sz w:val="24"/>
          <w:szCs w:val="24"/>
          <w:highlight w:val="none"/>
          <w:lang w:val="en-US" w:eastAsia="zh-CN" w:bidi="ar"/>
        </w:rPr>
        <w:t xml:space="preserve">，污泥处置工艺及生产现场应符合环保要求，处置过程中所产生的污染物必须达标排放。</w:t>
      </w:r>
      <w:r/>
    </w:p>
    <w:p>
      <w:pPr>
        <w:ind w:firstLine="480"/>
        <w:spacing w:line="520" w:lineRule="exact"/>
        <w:rPr>
          <w:rFonts w:hint="eastAsia" w:ascii="宋体" w:hAnsi="宋体" w:eastAsia="宋体" w:cs="仿宋_GB2312"/>
          <w:sz w:val="24"/>
          <w:szCs w:val="24"/>
          <w:highlight w:val="none"/>
          <w:lang w:val="en-US" w:eastAsia="zh-CN" w:bidi="ar"/>
        </w:rPr>
      </w:pPr>
      <w:r>
        <w:rPr>
          <w:rFonts w:hint="eastAsia" w:ascii="宋体" w:hAnsi="宋体" w:eastAsia="宋体" w:cs="仿宋_GB2312"/>
          <w:sz w:val="24"/>
          <w:szCs w:val="24"/>
          <w:highlight w:val="none"/>
          <w:lang w:val="en-US" w:eastAsia="zh-CN" w:bidi="ar"/>
        </w:rPr>
        <w:t xml:space="preserve">4、投标单位为污泥处置项目执行主体，全权负责污泥处置项目的投资、建设与运营，污泥处置工艺要技术先进，设备要稳定运行，要满足污泥处置要求，合同签订后即可处置污泥。采购人仅按中标单价及审核合格的污泥处置量支付污泥处置服务费用。</w:t>
      </w:r>
      <w:r/>
    </w:p>
    <w:p>
      <w:pPr>
        <w:ind w:firstLine="480"/>
        <w:spacing w:line="520" w:lineRule="exact"/>
        <w:rPr>
          <w:rFonts w:hint="eastAsia" w:ascii="宋体" w:hAnsi="宋体" w:eastAsia="宋体" w:cs="仿宋_GB2312"/>
          <w:sz w:val="24"/>
          <w:szCs w:val="24"/>
          <w:highlight w:val="none"/>
          <w:lang w:val="en-US" w:eastAsia="zh-CN" w:bidi="ar"/>
        </w:rPr>
      </w:pPr>
      <w:r>
        <w:rPr>
          <w:rFonts w:hint="eastAsia" w:ascii="宋体" w:hAnsi="宋体" w:eastAsia="宋体" w:cs="仿宋_GB2312"/>
          <w:sz w:val="24"/>
          <w:szCs w:val="24"/>
          <w:highlight w:val="none"/>
          <w:lang w:val="en-US" w:eastAsia="zh-CN" w:bidi="ar"/>
        </w:rPr>
        <w:t xml:space="preserve">5、投标单位应安装污泥称重计量设备，计量设备必须按规定校核。</w:t>
      </w:r>
      <w:r/>
    </w:p>
    <w:p>
      <w:pPr>
        <w:ind w:firstLine="480"/>
        <w:spacing w:line="520" w:lineRule="exact"/>
        <w:rPr>
          <w:rFonts w:hint="default" w:ascii="宋体" w:hAnsi="宋体" w:eastAsia="宋体" w:cs="仿宋_GB2312"/>
          <w:sz w:val="24"/>
          <w:szCs w:val="24"/>
          <w:highlight w:val="none"/>
          <w:lang w:val="en-US" w:eastAsia="zh-CN" w:bidi="ar"/>
        </w:rPr>
      </w:pPr>
      <w:r>
        <w:rPr>
          <w:rFonts w:hint="eastAsia" w:ascii="宋体" w:hAnsi="宋体" w:eastAsia="宋体" w:cs="仿宋_GB2312"/>
          <w:sz w:val="24"/>
          <w:szCs w:val="24"/>
          <w:highlight w:val="none"/>
          <w:lang w:val="en-US" w:eastAsia="zh-CN" w:bidi="ar"/>
        </w:rPr>
        <w:t xml:space="preserve">6、服务期限：三年（按合同约定时间起计算）。</w:t>
      </w:r>
      <w:r/>
    </w:p>
    <w:p>
      <w:pPr>
        <w:spacing w:line="520" w:lineRule="exact"/>
        <w:rPr>
          <w:rFonts w:hint="default"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三、其他要求</w:t>
      </w:r>
      <w:r/>
    </w:p>
    <w:p>
      <w:pPr>
        <w:ind w:firstLine="600"/>
        <w:jc w:val="both"/>
        <w:spacing w:line="52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见招标文件《拟签订的合同文本》。</w:t>
      </w:r>
      <w:r/>
    </w:p>
    <w:p>
      <w:pPr>
        <w:pStyle w:val="984"/>
        <w:ind w:firstLine="600"/>
        <w:spacing w:line="520" w:lineRule="exact"/>
        <w:rPr>
          <w:rFonts w:cs="宋体" w:asciiTheme="minorEastAsia" w:hAnsiTheme="minorEastAsia" w:eastAsiaTheme="minorEastAsia"/>
          <w:sz w:val="32"/>
          <w:szCs w:val="32"/>
          <w:highlight w:val="none"/>
        </w:rPr>
      </w:pPr>
      <w:r>
        <w:rPr>
          <w:rFonts w:cs="宋体" w:asciiTheme="minorEastAsia" w:hAnsiTheme="minorEastAsia" w:eastAsiaTheme="minorEastAsia"/>
          <w:sz w:val="32"/>
          <w:szCs w:val="32"/>
          <w:highlight w:val="none"/>
        </w:rPr>
      </w:r>
      <w:r/>
    </w:p>
    <w:p>
      <w:pPr>
        <w:pStyle w:val="728"/>
        <w:spacing w:line="52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600"/>
        <w:spacing w:line="520" w:lineRule="exact"/>
        <w:rPr>
          <w:rFonts w:ascii="宋体" w:hAnsi="宋体"/>
          <w:sz w:val="28"/>
          <w:szCs w:val="28"/>
          <w:highlight w:val="none"/>
        </w:rPr>
      </w:pPr>
      <w:r>
        <w:rPr>
          <w:rFonts w:ascii="宋体" w:hAnsi="宋体"/>
          <w:sz w:val="28"/>
          <w:szCs w:val="28"/>
          <w:highlight w:val="none"/>
        </w:rPr>
      </w:r>
      <w:r/>
    </w:p>
    <w:p>
      <w:pPr>
        <w:pStyle w:val="709"/>
        <w:spacing w:line="520" w:lineRule="exact"/>
        <w:rPr>
          <w:rFonts w:ascii="宋体" w:hAnsi="宋体" w:eastAsia="宋体"/>
          <w:highlight w:val="none"/>
        </w:rPr>
      </w:pPr>
      <w:r/>
      <w:bookmarkStart w:id="13" w:name="_Toc522790136"/>
      <w:r>
        <w:rPr>
          <w:rFonts w:ascii="宋体" w:hAnsi="宋体" w:eastAsia="宋体"/>
          <w:sz w:val="28"/>
          <w:szCs w:val="28"/>
          <w:highlight w:val="none"/>
        </w:rPr>
        <w:br w:type="page" w:clear="all"/>
      </w:r>
      <w:bookmarkStart w:id="14" w:name="_Toc19302"/>
      <w:r>
        <w:rPr>
          <w:rFonts w:ascii="宋体" w:hAnsi="宋体" w:eastAsia="宋体"/>
          <w:highlight w:val="none"/>
        </w:rPr>
        <w:t xml:space="preserve">第七章  投标文件相关格式</w:t>
      </w:r>
      <w:bookmarkEnd w:id="13"/>
      <w:r/>
      <w:bookmarkEnd w:id="14"/>
      <w:r/>
      <w:r/>
    </w:p>
    <w:p>
      <w:pPr>
        <w:rPr>
          <w:highlight w:val="none"/>
        </w:rPr>
        <w:outlineLvl w:val="9"/>
      </w:pPr>
      <w:r>
        <w:rPr>
          <w:highlight w:val="none"/>
        </w:rPr>
        <w:t xml:space="preserve">一、投标函格式</w:t>
      </w:r>
      <w:r/>
    </w:p>
    <w:p>
      <w:pPr>
        <w:spacing w:line="480" w:lineRule="exact"/>
        <w:rPr>
          <w:rFonts w:hint="eastAsia" w:ascii="宋体" w:hAnsi="宋体" w:eastAsia="宋体"/>
          <w:sz w:val="28"/>
          <w:szCs w:val="28"/>
          <w:highlight w:val="none"/>
          <w:lang w:eastAsia="zh-CN"/>
        </w:rPr>
        <w:outlineLvl w:val="9"/>
      </w:pPr>
      <w:r>
        <w:rPr>
          <w:rFonts w:ascii="宋体" w:hAnsi="宋体"/>
          <w:sz w:val="28"/>
          <w:szCs w:val="28"/>
          <w:highlight w:val="none"/>
        </w:rPr>
        <w:t xml:space="preserve">致：</w:t>
      </w:r>
      <w:r>
        <w:rPr>
          <w:rFonts w:hint="eastAsia" w:ascii="宋体" w:hAnsi="宋体"/>
          <w:sz w:val="28"/>
          <w:szCs w:val="28"/>
          <w:highlight w:val="none"/>
          <w:u w:val="single"/>
          <w:lang w:eastAsia="zh-CN"/>
        </w:rPr>
        <w:t xml:space="preserve">江苏鸿创项目管理有限公司</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根据</w:t>
      </w: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ascii="宋体" w:hAnsi="宋体"/>
          <w:sz w:val="28"/>
          <w:szCs w:val="28"/>
          <w:highlight w:val="none"/>
        </w:rPr>
        <w:t xml:space="preserve">项目[项目编号：</w:t>
      </w:r>
      <w:r>
        <w:rPr>
          <w:rFonts w:hint="eastAsia" w:ascii="宋体" w:hAnsi="宋体"/>
          <w:sz w:val="28"/>
          <w:szCs w:val="28"/>
          <w:highlight w:val="none"/>
          <w:lang w:eastAsia="zh-CN"/>
        </w:rPr>
        <w:t xml:space="preserve">JSZC-320300-HCXN-G2026-0009 </w:t>
      </w:r>
      <w:r>
        <w:rPr>
          <w:rFonts w:ascii="宋体" w:hAnsi="宋体"/>
          <w:sz w:val="28"/>
          <w:szCs w:val="28"/>
          <w:highlight w:val="none"/>
        </w:rPr>
        <w:t xml:space="preserve">]招标</w:t>
      </w:r>
      <w:r>
        <w:rPr>
          <w:rFonts w:ascii="宋体" w:hAnsi="宋体"/>
          <w:sz w:val="28"/>
          <w:szCs w:val="28"/>
          <w:highlight w:val="none"/>
        </w:rPr>
        <w:t xml:space="preserve">文件，</w:t>
      </w: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ascii="宋体" w:hAnsi="宋体"/>
          <w:sz w:val="28"/>
          <w:szCs w:val="28"/>
          <w:highlight w:val="none"/>
        </w:rPr>
        <w:t xml:space="preserve"> (姓名)代表我方</w:t>
      </w: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ascii="宋体" w:hAnsi="宋体"/>
          <w:sz w:val="28"/>
          <w:szCs w:val="28"/>
          <w:highlight w:val="none"/>
        </w:rPr>
        <w:t xml:space="preserve">（投标人的名称）全权处理本次投标的有关事宜。</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据此函，投标人承诺并同意如下： </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1. 投标人唯一投标报价见《开标一览表》。</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2. 投标人将按招标文件的规定履行合同责任和义务。</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3. 投标人已详细审查全部招标文件，包括第[插入编号] [补遗书][如果有的话]。投标人完全理解并同意放弃对这方面有不明及误解的权力。</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4. 投标有效期为开标之日后90天。</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5. 投标人同意提供按照贵方可能要求的与其投标有关的一切数据或资料，完全理解贵方不一定接受最低价的投标或收到的任何投标。</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6. 投标人同意在授予合同后，按照有关规定支付公证费(如有)。</w:t>
      </w:r>
      <w:r/>
    </w:p>
    <w:p>
      <w:pPr>
        <w:ind w:right="29" w:firstLine="600"/>
        <w:spacing w:line="480" w:lineRule="exact"/>
        <w:rPr>
          <w:rFonts w:ascii="宋体" w:hAnsi="宋体"/>
          <w:sz w:val="28"/>
          <w:szCs w:val="28"/>
          <w:highlight w:val="none"/>
        </w:rPr>
        <w:outlineLvl w:val="9"/>
      </w:pPr>
      <w:r>
        <w:rPr>
          <w:rFonts w:ascii="宋体" w:hAnsi="宋体"/>
          <w:sz w:val="28"/>
          <w:szCs w:val="28"/>
          <w:highlight w:val="none"/>
        </w:rPr>
        <w:t xml:space="preserve">7. </w:t>
      </w:r>
      <w:r>
        <w:rPr>
          <w:rFonts w:hint="eastAsia" w:ascii="宋体" w:hAnsi="宋体"/>
          <w:sz w:val="28"/>
          <w:szCs w:val="28"/>
          <w:highlight w:val="none"/>
          <w:lang w:eastAsia="zh-CN"/>
        </w:rPr>
        <w:t xml:space="preserve">江苏鸿创项目管理有限公司</w:t>
      </w:r>
      <w:r>
        <w:rPr>
          <w:rFonts w:ascii="宋体" w:hAnsi="宋体"/>
          <w:sz w:val="28"/>
          <w:szCs w:val="28"/>
          <w:highlight w:val="none"/>
        </w:rPr>
        <w:t xml:space="preserve">有权将我单位本项目的《开标一览表》和《分项价格表》予以公示，公示的方式由</w:t>
      </w:r>
      <w:r>
        <w:rPr>
          <w:rFonts w:hint="eastAsia" w:ascii="宋体" w:hAnsi="宋体"/>
          <w:sz w:val="28"/>
          <w:szCs w:val="28"/>
          <w:highlight w:val="none"/>
          <w:lang w:eastAsia="zh-CN"/>
        </w:rPr>
        <w:t xml:space="preserve">江苏鸿创项目管理有限公司</w:t>
      </w:r>
      <w:r>
        <w:rPr>
          <w:rFonts w:ascii="宋体" w:hAnsi="宋体"/>
          <w:sz w:val="28"/>
          <w:szCs w:val="28"/>
          <w:highlight w:val="none"/>
        </w:rPr>
        <w:t xml:space="preserve">确定。</w:t>
      </w:r>
      <w:r/>
    </w:p>
    <w:p>
      <w:pPr>
        <w:ind w:right="29" w:firstLine="600"/>
        <w:spacing w:line="480" w:lineRule="exact"/>
        <w:rPr>
          <w:rFonts w:ascii="宋体" w:hAnsi="宋体"/>
          <w:sz w:val="28"/>
          <w:szCs w:val="28"/>
          <w:highlight w:val="none"/>
        </w:rPr>
        <w:outlineLvl w:val="9"/>
      </w:pPr>
      <w:r>
        <w:rPr>
          <w:rFonts w:ascii="宋体" w:hAnsi="宋体"/>
          <w:sz w:val="28"/>
          <w:szCs w:val="28"/>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9. 与本投标有关的一切正式往来信函请寄：</w:t>
      </w:r>
      <w:r/>
    </w:p>
    <w:p>
      <w:pPr>
        <w:ind w:firstLine="1200"/>
        <w:spacing w:line="480" w:lineRule="exact"/>
        <w:rPr>
          <w:rFonts w:ascii="宋体" w:hAnsi="宋体"/>
          <w:sz w:val="28"/>
          <w:szCs w:val="28"/>
          <w:highlight w:val="none"/>
        </w:rPr>
        <w:outlineLvl w:val="9"/>
      </w:pPr>
      <w:r>
        <w:rPr>
          <w:rFonts w:ascii="宋体" w:hAnsi="宋体"/>
          <w:sz w:val="28"/>
          <w:szCs w:val="28"/>
          <w:highlight w:val="none"/>
        </w:rPr>
        <w:t xml:space="preserve">地址： </w:t>
      </w:r>
      <w:r/>
    </w:p>
    <w:p>
      <w:pPr>
        <w:ind w:firstLine="1200"/>
        <w:spacing w:line="480" w:lineRule="exact"/>
        <w:rPr>
          <w:rFonts w:ascii="宋体" w:hAnsi="宋体"/>
          <w:sz w:val="28"/>
          <w:szCs w:val="28"/>
          <w:highlight w:val="none"/>
        </w:rPr>
        <w:outlineLvl w:val="9"/>
      </w:pPr>
      <w:r>
        <w:rPr>
          <w:rFonts w:ascii="宋体" w:hAnsi="宋体"/>
          <w:sz w:val="28"/>
          <w:szCs w:val="28"/>
          <w:highlight w:val="none"/>
        </w:rPr>
        <w:t xml:space="preserve">电话： </w:t>
      </w:r>
      <w:r/>
    </w:p>
    <w:p>
      <w:pPr>
        <w:ind w:firstLine="1200"/>
        <w:spacing w:line="480" w:lineRule="exact"/>
        <w:rPr>
          <w:rFonts w:ascii="宋体" w:hAnsi="宋体"/>
          <w:sz w:val="28"/>
          <w:szCs w:val="28"/>
          <w:highlight w:val="none"/>
        </w:rPr>
        <w:outlineLvl w:val="9"/>
      </w:pPr>
      <w:r>
        <w:rPr>
          <w:rFonts w:ascii="宋体" w:hAnsi="宋体"/>
          <w:sz w:val="28"/>
          <w:szCs w:val="28"/>
          <w:highlight w:val="none"/>
        </w:rPr>
        <w:t xml:space="preserve">传真： </w:t>
      </w:r>
      <w:r/>
    </w:p>
    <w:p>
      <w:pPr>
        <w:ind w:firstLine="1200"/>
        <w:spacing w:line="480" w:lineRule="exact"/>
        <w:rPr>
          <w:rFonts w:ascii="宋体" w:hAnsi="宋体"/>
          <w:sz w:val="28"/>
          <w:szCs w:val="28"/>
          <w:highlight w:val="none"/>
        </w:rPr>
        <w:outlineLvl w:val="9"/>
      </w:pPr>
      <w:r>
        <w:rPr>
          <w:rFonts w:ascii="宋体" w:hAnsi="宋体"/>
          <w:sz w:val="28"/>
          <w:szCs w:val="28"/>
          <w:highlight w:val="none"/>
        </w:rPr>
        <w:t xml:space="preserve">投标人（电子签章）： </w:t>
      </w:r>
      <w:r/>
    </w:p>
    <w:p>
      <w:pPr>
        <w:ind w:firstLine="1200"/>
        <w:spacing w:line="480" w:lineRule="exact"/>
        <w:rPr>
          <w:rFonts w:ascii="宋体" w:hAnsi="宋体"/>
          <w:sz w:val="28"/>
          <w:szCs w:val="28"/>
          <w:highlight w:val="none"/>
        </w:rPr>
        <w:outlineLvl w:val="9"/>
      </w:pPr>
      <w:r>
        <w:rPr>
          <w:rFonts w:ascii="宋体" w:hAnsi="宋体"/>
          <w:sz w:val="28"/>
          <w:szCs w:val="28"/>
          <w:highlight w:val="none"/>
        </w:rPr>
        <w:t xml:space="preserve">日期：   年  月  日</w:t>
      </w:r>
      <w:r/>
    </w:p>
    <w:p>
      <w:pPr>
        <w:ind w:firstLine="3000"/>
        <w:keepLines w:val="0"/>
        <w:keepNext w:val="0"/>
        <w:pageBreakBefore/>
        <w:widowControl/>
        <w:rPr>
          <w:sz w:val="30"/>
          <w:szCs w:val="30"/>
          <w:highlight w:val="none"/>
        </w:rPr>
        <w:outlineLvl w:val="9"/>
      </w:pPr>
      <w:r>
        <w:rPr>
          <w:sz w:val="30"/>
          <w:szCs w:val="30"/>
          <w:highlight w:val="none"/>
        </w:rPr>
        <w:t xml:space="preserve">二、开标一览表格式</w:t>
      </w:r>
      <w:r/>
    </w:p>
    <w:p>
      <w:pPr>
        <w:ind w:firstLine="600"/>
        <w:spacing w:line="520" w:lineRule="exact"/>
        <w:rPr>
          <w:rFonts w:hint="eastAsia" w:ascii="宋体" w:hAnsi="宋体" w:eastAsia="宋体"/>
          <w:sz w:val="30"/>
          <w:szCs w:val="30"/>
          <w:highlight w:val="none"/>
          <w:u w:val="single"/>
          <w:lang w:eastAsia="zh-CN"/>
        </w:rPr>
        <w:outlineLvl w:val="9"/>
      </w:pPr>
      <w:r>
        <w:rPr>
          <w:rFonts w:ascii="宋体" w:hAnsi="宋体"/>
          <w:sz w:val="30"/>
          <w:szCs w:val="30"/>
          <w:highlight w:val="none"/>
        </w:rPr>
        <w:t xml:space="preserve">项目名称：</w:t>
      </w:r>
      <w:r>
        <w:rPr>
          <w:rFonts w:hint="eastAsia" w:ascii="宋体" w:hAnsi="宋体"/>
          <w:sz w:val="30"/>
          <w:szCs w:val="30"/>
          <w:highlight w:val="none"/>
          <w:lang w:eastAsia="zh-CN"/>
        </w:rPr>
        <w:t xml:space="preserve">徐州市区污泥处置项目</w:t>
      </w:r>
      <w:r/>
    </w:p>
    <w:p>
      <w:pPr>
        <w:ind w:firstLine="600"/>
        <w:spacing w:line="520" w:lineRule="exact"/>
        <w:rPr>
          <w:rFonts w:hint="eastAsia" w:ascii="宋体" w:hAnsi="宋体" w:eastAsia="宋体"/>
          <w:sz w:val="30"/>
          <w:szCs w:val="30"/>
          <w:highlight w:val="none"/>
          <w:lang w:eastAsia="zh-CN"/>
        </w:rPr>
        <w:outlineLvl w:val="9"/>
      </w:pPr>
      <w:r>
        <w:rPr>
          <w:rFonts w:ascii="宋体" w:hAnsi="宋体"/>
          <w:sz w:val="30"/>
          <w:szCs w:val="30"/>
          <w:highlight w:val="none"/>
        </w:rPr>
        <w:t xml:space="preserve">项目编号：</w:t>
      </w:r>
      <w:r>
        <w:rPr>
          <w:rFonts w:hint="eastAsia" w:ascii="宋体" w:hAnsi="宋体"/>
          <w:sz w:val="30"/>
          <w:szCs w:val="30"/>
          <w:highlight w:val="none"/>
          <w:lang w:eastAsia="zh-CN"/>
        </w:rPr>
        <w:t xml:space="preserve">JSZC-320300-HCXN-G2026-0009 </w:t>
      </w:r>
      <w:r/>
    </w:p>
    <w:p>
      <w:pPr>
        <w:ind w:firstLine="600"/>
        <w:spacing w:line="520" w:lineRule="exact"/>
        <w:rPr>
          <w:rFonts w:ascii="宋体" w:hAnsi="宋体"/>
          <w:sz w:val="30"/>
          <w:szCs w:val="30"/>
          <w:highlight w:val="none"/>
        </w:rPr>
        <w:outlineLvl w:val="9"/>
      </w:pPr>
      <w:r>
        <w:rPr>
          <w:rFonts w:hint="eastAsia" w:ascii="宋体" w:hAnsi="宋体"/>
          <w:sz w:val="30"/>
          <w:szCs w:val="30"/>
          <w:highlight w:val="none"/>
        </w:rPr>
        <w:t xml:space="preserve">货币单位：人民币元</w:t>
      </w:r>
      <w:r/>
    </w:p>
    <w:tbl>
      <w:tblPr>
        <w:tblStyle w:val="719"/>
        <w:tblW w:w="835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13"/>
        <w:gridCol w:w="7"/>
        <w:gridCol w:w="2257"/>
        <w:gridCol w:w="2967"/>
        <w:gridCol w:w="7"/>
      </w:tblGrid>
      <w:tr>
        <w:trPr>
          <w:cantSplit/>
          <w:gridAfter w:val="1"/>
          <w:jc w:val="center"/>
          <w:trHeight w:val="1152"/>
        </w:trPr>
        <w:tc>
          <w:tcPr>
            <w:tcW w:w="3113" w:type="dxa"/>
            <w:vAlign w:val="center"/>
            <w:textDirection w:val="lrTb"/>
            <w:noWrap w:val="false"/>
          </w:tcPr>
          <w:p>
            <w:pPr>
              <w:ind w:right="0" w:firstLine="0"/>
              <w:jc w:val="center"/>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t xml:space="preserve">项目名称</w:t>
            </w:r>
            <w:r/>
          </w:p>
        </w:tc>
        <w:tc>
          <w:tcPr>
            <w:gridSpan w:val="2"/>
            <w:tcW w:w="2264" w:type="dxa"/>
            <w:vAlign w:val="center"/>
            <w:textDirection w:val="lrTb"/>
            <w:noWrap w:val="false"/>
          </w:tcPr>
          <w:p>
            <w:pPr>
              <w:ind w:right="0" w:firstLine="0"/>
              <w:jc w:val="center"/>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t xml:space="preserve">项目内容</w:t>
            </w:r>
            <w:r/>
          </w:p>
        </w:tc>
        <w:tc>
          <w:tcPr>
            <w:tcW w:w="2967" w:type="dxa"/>
            <w:vAlign w:val="center"/>
            <w:textDirection w:val="lrTb"/>
            <w:noWrap w:val="false"/>
          </w:tcPr>
          <w:p>
            <w:pPr>
              <w:ind w:right="0" w:firstLine="0"/>
              <w:jc w:val="center"/>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t xml:space="preserve">单价（小写）</w:t>
            </w:r>
            <w:r/>
          </w:p>
        </w:tc>
      </w:tr>
      <w:tr>
        <w:trPr>
          <w:cantSplit/>
          <w:gridAfter w:val="1"/>
          <w:jc w:val="center"/>
          <w:trHeight w:val="1140"/>
        </w:trPr>
        <w:tc>
          <w:tcPr>
            <w:tcW w:w="3113" w:type="dxa"/>
            <w:vAlign w:val="center"/>
            <w:textDirection w:val="lrTb"/>
            <w:noWrap w:val="false"/>
          </w:tcPr>
          <w:p>
            <w:pPr>
              <w:ind w:right="0" w:firstLine="0"/>
              <w:jc w:val="center"/>
              <w:keepLines w:val="0"/>
              <w:keepNext w:val="0"/>
              <w:pageBreakBefore w:val="0"/>
              <w:spacing w:after="0" w:line="360" w:lineRule="auto"/>
              <w:widowControl w:val="off"/>
              <w:rPr>
                <w:rFonts w:hint="eastAsia" w:ascii="宋体" w:hAnsi="宋体" w:eastAsia="宋体" w:cs="宋体"/>
                <w:bCs/>
                <w:sz w:val="30"/>
                <w:szCs w:val="30"/>
                <w:highlight w:val="none"/>
                <w:lang w:val="en-US" w:eastAsia="zh-CN" w:bidi="ar-SA"/>
              </w:rPr>
              <w:outlineLvl w:val="9"/>
            </w:pPr>
            <w:r>
              <w:rPr>
                <w:rFonts w:hint="eastAsia" w:ascii="宋体" w:hAnsi="宋体"/>
                <w:sz w:val="30"/>
                <w:szCs w:val="30"/>
                <w:highlight w:val="none"/>
                <w:lang w:eastAsia="zh-CN"/>
              </w:rPr>
              <w:t xml:space="preserve">徐州市区污泥处置项目</w:t>
            </w:r>
            <w:r/>
          </w:p>
        </w:tc>
        <w:tc>
          <w:tcPr>
            <w:gridSpan w:val="2"/>
            <w:tcW w:w="2264" w:type="dxa"/>
            <w:vAlign w:val="center"/>
            <w:textDirection w:val="lrTb"/>
            <w:noWrap w:val="false"/>
          </w:tcPr>
          <w:p>
            <w:pPr>
              <w:ind w:right="0" w:firstLine="0"/>
              <w:jc w:val="center"/>
              <w:keepLines w:val="0"/>
              <w:keepNext w:val="0"/>
              <w:pageBreakBefore w:val="0"/>
              <w:spacing w:after="0" w:line="360" w:lineRule="auto"/>
              <w:widowControl w:val="off"/>
              <w:rPr>
                <w:rFonts w:hint="eastAsia" w:ascii="宋体" w:hAnsi="宋体" w:eastAsia="宋体" w:cs="宋体"/>
                <w:bCs/>
                <w:sz w:val="30"/>
                <w:szCs w:val="30"/>
                <w:highlight w:val="none"/>
                <w:lang w:val="en-US" w:eastAsia="zh-CN" w:bidi="ar-SA"/>
              </w:rPr>
              <w:outlineLvl w:val="9"/>
            </w:pPr>
            <w:r>
              <w:rPr>
                <w:rFonts w:hint="eastAsia" w:ascii="宋体" w:hAnsi="宋体" w:eastAsia="宋体" w:cs="宋体"/>
                <w:bCs/>
                <w:sz w:val="30"/>
                <w:szCs w:val="30"/>
                <w:highlight w:val="none"/>
                <w:lang w:val="en-US" w:eastAsia="zh-CN" w:bidi="ar-SA"/>
              </w:rPr>
              <w:t xml:space="preserve">详见招标文件采购需求</w:t>
            </w:r>
            <w:r/>
          </w:p>
        </w:tc>
        <w:tc>
          <w:tcPr>
            <w:tcW w:w="2967" w:type="dxa"/>
            <w:vAlign w:val="center"/>
            <w:textDirection w:val="lrTb"/>
            <w:noWrap w:val="false"/>
          </w:tcPr>
          <w:p>
            <w:pPr>
              <w:ind w:right="0" w:firstLine="0"/>
              <w:jc w:val="center"/>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r>
            <w:r/>
          </w:p>
        </w:tc>
      </w:tr>
      <w:tr>
        <w:trPr>
          <w:cantSplit/>
          <w:jc w:val="center"/>
          <w:trHeight w:val="1140"/>
        </w:trPr>
        <w:tc>
          <w:tcPr>
            <w:gridSpan w:val="2"/>
            <w:tcW w:w="3120" w:type="dxa"/>
            <w:vAlign w:val="center"/>
            <w:textDirection w:val="lrTb"/>
            <w:noWrap w:val="false"/>
          </w:tcPr>
          <w:p>
            <w:pPr>
              <w:ind w:right="0" w:firstLine="0"/>
              <w:jc w:val="both"/>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t xml:space="preserve">单价合计（大写）</w:t>
            </w:r>
            <w:r/>
          </w:p>
        </w:tc>
        <w:tc>
          <w:tcPr>
            <w:gridSpan w:val="3"/>
            <w:tcW w:w="5231" w:type="dxa"/>
            <w:vAlign w:val="center"/>
            <w:textDirection w:val="lrTb"/>
            <w:noWrap w:val="false"/>
          </w:tcPr>
          <w:p>
            <w:pPr>
              <w:ind w:right="0" w:firstLine="0"/>
              <w:jc w:val="both"/>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r>
            <w:r/>
          </w:p>
        </w:tc>
      </w:tr>
    </w:tbl>
    <w:p>
      <w:pPr>
        <w:ind w:right="0" w:firstLine="480"/>
        <w:jc w:val="both"/>
        <w:keepLines w:val="0"/>
        <w:keepNext w:val="0"/>
        <w:pageBreakBefore w:val="0"/>
        <w:spacing w:after="0" w:line="360" w:lineRule="auto"/>
        <w:widowControl w:val="off"/>
        <w:rPr>
          <w:rFonts w:hint="eastAsia" w:ascii="宋体" w:hAnsi="宋体" w:eastAsia="宋体" w:cs="宋体"/>
          <w:b/>
          <w:bCs/>
          <w:sz w:val="30"/>
          <w:szCs w:val="30"/>
          <w:highlight w:val="none"/>
          <w:lang w:val="en-US" w:eastAsia="zh-CN" w:bidi="ar-SA"/>
        </w:rPr>
        <w:outlineLvl w:val="9"/>
      </w:pPr>
      <w:r>
        <w:rPr>
          <w:rFonts w:hint="eastAsia" w:ascii="宋体" w:hAnsi="宋体" w:eastAsia="宋体" w:cs="宋体"/>
          <w:b/>
          <w:bCs/>
          <w:sz w:val="30"/>
          <w:szCs w:val="30"/>
          <w:highlight w:val="none"/>
          <w:lang w:val="en-US" w:eastAsia="zh-CN" w:bidi="ar-SA"/>
        </w:rPr>
      </w:r>
      <w:r/>
    </w:p>
    <w:p>
      <w:pPr>
        <w:ind w:right="0" w:firstLine="480"/>
        <w:jc w:val="both"/>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b/>
          <w:bCs/>
          <w:sz w:val="30"/>
          <w:szCs w:val="30"/>
          <w:highlight w:val="none"/>
          <w:lang w:val="en-US" w:eastAsia="zh-CN" w:bidi="ar-SA"/>
        </w:rPr>
        <w:t xml:space="preserve">供应商承诺：本报价（总价）为供应商本企业提供的服务。</w:t>
      </w:r>
      <w:r/>
    </w:p>
    <w:p>
      <w:pPr>
        <w:ind w:right="0" w:firstLine="480"/>
        <w:jc w:val="left"/>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t xml:space="preserve">注：1、报价包括完成项目涉及的一切税、费、投标人利润等全部费用。采购人不再支付报价以外的任何费用。</w:t>
      </w:r>
      <w:r>
        <w:rPr>
          <w:rFonts w:hint="eastAsia" w:ascii="宋体" w:hAnsi="宋体" w:eastAsia="宋体" w:cs="宋体"/>
          <w:sz w:val="30"/>
          <w:szCs w:val="30"/>
          <w:highlight w:val="none"/>
          <w:lang w:val="en-US" w:eastAsia="zh-CN" w:bidi="ar-SA"/>
        </w:rPr>
        <w:br/>
      </w:r>
      <w:r>
        <w:rPr>
          <w:rFonts w:hint="eastAsia" w:ascii="宋体" w:hAnsi="宋体" w:eastAsia="宋体" w:cs="宋体"/>
          <w:sz w:val="30"/>
          <w:szCs w:val="30"/>
          <w:highlight w:val="none"/>
          <w:lang w:val="en-US" w:eastAsia="zh-CN" w:bidi="ar-SA"/>
        </w:rPr>
        <w:t xml:space="preserve">        2、报价以单价为准，大小写不一致以大写为准；</w:t>
      </w:r>
      <w:r>
        <w:rPr>
          <w:rFonts w:hint="eastAsia" w:ascii="宋体" w:hAnsi="宋体" w:eastAsia="宋体" w:cs="宋体"/>
          <w:sz w:val="30"/>
          <w:szCs w:val="30"/>
          <w:highlight w:val="none"/>
          <w:lang w:val="en-US" w:eastAsia="zh-CN" w:bidi="ar-SA"/>
        </w:rPr>
        <w:br/>
      </w:r>
      <w:r>
        <w:rPr>
          <w:rFonts w:hint="eastAsia" w:ascii="宋体" w:hAnsi="宋体" w:eastAsia="宋体" w:cs="宋体"/>
          <w:sz w:val="30"/>
          <w:szCs w:val="30"/>
          <w:highlight w:val="none"/>
          <w:lang w:val="en-US" w:eastAsia="zh-CN" w:bidi="ar-SA"/>
        </w:rPr>
        <w:t xml:space="preserve">        3、偏离说明：详见《偏离表》。</w:t>
      </w:r>
      <w:r/>
    </w:p>
    <w:p>
      <w:pPr>
        <w:ind w:firstLine="51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投标人：（</w:t>
      </w:r>
      <w:r>
        <w:rPr>
          <w:rFonts w:ascii="宋体" w:hAnsi="宋体"/>
          <w:sz w:val="28"/>
          <w:szCs w:val="28"/>
          <w:highlight w:val="none"/>
        </w:rPr>
        <w:t xml:space="preserve">电子签章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39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日期：   年  月  日</w:t>
      </w:r>
      <w:r/>
    </w:p>
    <w:p>
      <w:pPr>
        <w:spacing w:line="480" w:lineRule="exact"/>
        <w:rPr>
          <w:rFonts w:ascii="宋体" w:hAnsi="宋体"/>
          <w:sz w:val="30"/>
          <w:szCs w:val="30"/>
          <w:highlight w:val="none"/>
        </w:rPr>
        <w:outlineLvl w:val="9"/>
      </w:pPr>
      <w:r>
        <w:rPr>
          <w:rFonts w:ascii="宋体" w:hAnsi="宋体"/>
          <w:sz w:val="30"/>
          <w:szCs w:val="30"/>
          <w:highlight w:val="none"/>
        </w:rPr>
      </w:r>
      <w:r/>
    </w:p>
    <w:p>
      <w:pPr>
        <w:spacing w:line="480" w:lineRule="exact"/>
        <w:rPr>
          <w:rFonts w:ascii="宋体" w:hAnsi="宋体"/>
          <w:sz w:val="30"/>
          <w:szCs w:val="30"/>
          <w:highlight w:val="none"/>
        </w:rPr>
        <w:outlineLvl w:val="9"/>
      </w:pPr>
      <w:r>
        <w:rPr>
          <w:rFonts w:ascii="宋体" w:hAnsi="宋体"/>
          <w:sz w:val="30"/>
          <w:szCs w:val="30"/>
          <w:highlight w:val="none"/>
        </w:rPr>
      </w:r>
      <w:r/>
    </w:p>
    <w:p>
      <w:pPr>
        <w:jc w:val="center"/>
        <w:rPr>
          <w:highlight w:val="none"/>
        </w:rPr>
        <w:outlineLvl w:val="9"/>
      </w:pPr>
      <w:r>
        <w:rPr>
          <w:highlight w:val="none"/>
        </w:rPr>
        <w:br w:type="page" w:clear="all"/>
      </w:r>
      <w:r>
        <w:rPr>
          <w:rFonts w:hint="eastAsia"/>
          <w:highlight w:val="none"/>
          <w:lang w:val="en-US" w:eastAsia="zh-CN"/>
        </w:rPr>
        <w:t xml:space="preserve"> </w:t>
      </w:r>
      <w:r>
        <w:rPr>
          <w:sz w:val="30"/>
          <w:szCs w:val="30"/>
          <w:highlight w:val="none"/>
        </w:rPr>
        <w:t xml:space="preserve">三、分项价格表格式</w:t>
      </w:r>
      <w:r/>
    </w:p>
    <w:p>
      <w:pPr>
        <w:ind w:firstLine="600"/>
        <w:spacing w:line="480" w:lineRule="exact"/>
        <w:rPr>
          <w:rFonts w:hint="eastAsia" w:ascii="宋体" w:hAnsi="宋体" w:eastAsia="宋体"/>
          <w:sz w:val="30"/>
          <w:szCs w:val="30"/>
          <w:highlight w:val="none"/>
          <w:lang w:eastAsia="zh-CN"/>
        </w:rPr>
        <w:outlineLvl w:val="9"/>
      </w:pPr>
      <w:r>
        <w:rPr>
          <w:rFonts w:ascii="宋体" w:hAnsi="宋体"/>
          <w:sz w:val="30"/>
          <w:szCs w:val="30"/>
          <w:highlight w:val="none"/>
        </w:rPr>
        <w:t xml:space="preserve">项目名称：</w:t>
      </w:r>
      <w:r>
        <w:rPr>
          <w:rFonts w:hint="eastAsia" w:ascii="宋体" w:hAnsi="宋体"/>
          <w:sz w:val="30"/>
          <w:szCs w:val="30"/>
          <w:highlight w:val="none"/>
          <w:lang w:eastAsia="zh-CN"/>
        </w:rPr>
        <w:t xml:space="preserve">徐州市区污泥处置项目</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项目编号：</w:t>
      </w:r>
      <w:r>
        <w:rPr>
          <w:rFonts w:hint="eastAsia" w:ascii="宋体" w:hAnsi="宋体"/>
          <w:sz w:val="30"/>
          <w:szCs w:val="30"/>
          <w:highlight w:val="none"/>
          <w:lang w:eastAsia="zh-CN"/>
        </w:rPr>
        <w:t xml:space="preserve">JSZC-320300-HCXN-G2026-0009 </w:t>
      </w:r>
      <w:r>
        <w:rPr>
          <w:rFonts w:ascii="宋体" w:hAnsi="宋体"/>
          <w:sz w:val="30"/>
          <w:szCs w:val="30"/>
          <w:highlight w:val="none"/>
        </w:rPr>
        <w:t xml:space="preserve"> </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货币单位：人民币元</w:t>
      </w:r>
      <w:r/>
    </w:p>
    <w:p>
      <w:pPr>
        <w:ind w:firstLine="2850"/>
        <w:spacing w:line="480" w:lineRule="exact"/>
        <w:rPr>
          <w:rFonts w:ascii="宋体" w:hAnsi="宋体"/>
          <w:sz w:val="30"/>
          <w:szCs w:val="30"/>
          <w:highlight w:val="none"/>
        </w:rPr>
        <w:outlineLvl w:val="9"/>
      </w:pPr>
      <w:r>
        <w:rPr>
          <w:rFonts w:ascii="宋体" w:hAnsi="宋体"/>
          <w:sz w:val="30"/>
          <w:szCs w:val="30"/>
          <w:highlight w:val="none"/>
        </w:rPr>
      </w:r>
      <w:r/>
    </w:p>
    <w:p>
      <w:pPr>
        <w:ind w:firstLine="2850"/>
        <w:jc w:val="center"/>
        <w:spacing w:line="480" w:lineRule="exact"/>
        <w:rPr>
          <w:rFonts w:ascii="宋体" w:hAnsi="宋体"/>
          <w:b/>
          <w:sz w:val="32"/>
          <w:szCs w:val="32"/>
          <w:highlight w:val="none"/>
        </w:rPr>
        <w:outlineLvl w:val="9"/>
      </w:pPr>
      <w:r>
        <w:rPr>
          <w:rFonts w:ascii="宋体" w:hAnsi="宋体"/>
          <w:b/>
          <w:sz w:val="32"/>
          <w:szCs w:val="32"/>
          <w:highlight w:val="none"/>
        </w:rPr>
      </w:r>
      <w:r/>
    </w:p>
    <w:p>
      <w:pPr>
        <w:pStyle w:val="725"/>
        <w:ind w:firstLine="600"/>
        <w:rPr>
          <w:rFonts w:hAnsi="宋体"/>
          <w:sz w:val="30"/>
          <w:szCs w:val="30"/>
          <w:highlight w:val="none"/>
        </w:rPr>
        <w:outlineLvl w:val="9"/>
      </w:pPr>
      <w:r>
        <w:rPr>
          <w:rFonts w:hint="eastAsia" w:hAnsi="宋体"/>
          <w:sz w:val="30"/>
          <w:szCs w:val="30"/>
          <w:highlight w:val="none"/>
        </w:rPr>
        <w:t xml:space="preserve">格式自拟（分项报价内容包含了项目涉及的一切税、费、投标人利润等全部费用。采购人不再支付报价以外的任何费用。）</w:t>
      </w:r>
      <w:r/>
    </w:p>
    <w:p>
      <w:pPr>
        <w:ind w:firstLine="2850"/>
        <w:spacing w:line="480" w:lineRule="exact"/>
        <w:rPr>
          <w:rFonts w:ascii="宋体" w:hAnsi="宋体"/>
          <w:sz w:val="30"/>
          <w:szCs w:val="30"/>
          <w:highlight w:val="none"/>
        </w:rPr>
        <w:outlineLvl w:val="9"/>
      </w:pPr>
      <w:r>
        <w:rPr>
          <w:rFonts w:ascii="宋体" w:hAnsi="宋体"/>
          <w:sz w:val="30"/>
          <w:szCs w:val="30"/>
          <w:highlight w:val="none"/>
        </w:rPr>
      </w:r>
      <w:r/>
    </w:p>
    <w:p>
      <w:pPr>
        <w:ind w:firstLine="285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投标人：（</w:t>
      </w:r>
      <w:r>
        <w:rPr>
          <w:rFonts w:ascii="宋体" w:hAnsi="宋体"/>
          <w:sz w:val="28"/>
          <w:szCs w:val="28"/>
          <w:highlight w:val="none"/>
        </w:rPr>
        <w:t xml:space="preserve">电子签章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39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日期：   年  月  日</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ascii="宋体" w:hAnsi="宋体"/>
          <w:sz w:val="30"/>
          <w:szCs w:val="30"/>
          <w:highlight w:val="none"/>
        </w:rPr>
        <w:outlineLvl w:val="9"/>
      </w:pPr>
      <w:r>
        <w:rPr>
          <w:rFonts w:hint="eastAsia" w:ascii="宋体" w:hAnsi="宋体"/>
          <w:sz w:val="30"/>
          <w:szCs w:val="30"/>
          <w:highlight w:val="none"/>
        </w:rPr>
        <w:t xml:space="preserve">本款说明：</w:t>
      </w:r>
      <w:r/>
    </w:p>
    <w:p>
      <w:pPr>
        <w:ind w:firstLine="600"/>
        <w:spacing w:line="480" w:lineRule="exact"/>
        <w:rPr>
          <w:rFonts w:ascii="宋体" w:hAnsi="宋体"/>
          <w:sz w:val="30"/>
          <w:szCs w:val="30"/>
          <w:highlight w:val="none"/>
        </w:rPr>
        <w:outlineLvl w:val="9"/>
      </w:pPr>
      <w:r>
        <w:rPr>
          <w:rFonts w:hint="eastAsia" w:ascii="宋体" w:hAnsi="宋体"/>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480" w:lineRule="exact"/>
        <w:rPr>
          <w:rFonts w:ascii="宋体" w:hAnsi="宋体"/>
          <w:sz w:val="30"/>
          <w:szCs w:val="30"/>
          <w:highlight w:val="none"/>
        </w:rPr>
        <w:outlineLvl w:val="9"/>
      </w:pPr>
      <w:r>
        <w:rPr>
          <w:rFonts w:hint="eastAsia" w:ascii="宋体" w:hAnsi="宋体"/>
          <w:sz w:val="30"/>
          <w:szCs w:val="30"/>
          <w:highlight w:val="none"/>
        </w:rPr>
        <w:t xml:space="preserve">2.享受政府采购支持政策的残疾人福利性单位应满足的条件以《关于促进残疾人就业政府采购政策的通知》（财库〔2017〕141号）的规定为准。</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注：</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①如果不提供详细分项报价的，将视为没有实质性响应招标文件。</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②投标人对以上数据的真实性负责。</w:t>
      </w:r>
      <w:r/>
    </w:p>
    <w:p>
      <w:pPr>
        <w:ind w:firstLine="600"/>
        <w:spacing w:line="480" w:lineRule="exact"/>
        <w:rPr>
          <w:rFonts w:hint="default" w:ascii="宋体" w:hAnsi="宋体"/>
          <w:sz w:val="30"/>
          <w:szCs w:val="30"/>
          <w:highlight w:val="none"/>
          <w:lang w:val="en-US" w:eastAsia="zh-CN"/>
        </w:rPr>
        <w:outlineLvl w:val="9"/>
      </w:pPr>
      <w:r>
        <w:rPr>
          <w:rFonts w:hint="eastAsia" w:ascii="宋体" w:hAnsi="宋体"/>
          <w:sz w:val="30"/>
          <w:szCs w:val="30"/>
          <w:highlight w:val="none"/>
          <w:lang w:val="en-US" w:eastAsia="zh-CN"/>
        </w:rPr>
        <w:t xml:space="preserve">③分项价格表内容不少于两项。</w:t>
      </w:r>
      <w:r/>
    </w:p>
    <w:p>
      <w:pPr>
        <w:ind w:firstLine="600"/>
        <w:spacing w:line="480" w:lineRule="exact"/>
        <w:rPr>
          <w:rFonts w:ascii="宋体" w:hAnsi="宋体"/>
          <w:sz w:val="30"/>
          <w:szCs w:val="30"/>
          <w:highlight w:val="none"/>
        </w:rPr>
        <w:outlineLvl w:val="9"/>
      </w:pPr>
      <w:r>
        <w:rPr>
          <w:rFonts w:hint="eastAsia" w:ascii="宋体" w:hAnsi="宋体"/>
          <w:sz w:val="30"/>
          <w:szCs w:val="30"/>
          <w:highlight w:val="none"/>
          <w:lang w:eastAsia="zh-CN"/>
        </w:rPr>
        <w:t xml:space="preserve">江苏鸿创项目管理有限公司</w:t>
      </w:r>
      <w:r>
        <w:rPr>
          <w:rFonts w:ascii="宋体" w:hAnsi="宋体"/>
          <w:sz w:val="30"/>
          <w:szCs w:val="30"/>
          <w:highlight w:val="none"/>
        </w:rPr>
        <w:t xml:space="preserve">有权将以上内容进行公示。</w:t>
      </w:r>
      <w:r/>
    </w:p>
    <w:p>
      <w:pPr>
        <w:rPr>
          <w:highlight w:val="none"/>
        </w:rPr>
        <w:outlineLvl w:val="9"/>
      </w:pPr>
      <w:r>
        <w:rPr>
          <w:sz w:val="28"/>
          <w:szCs w:val="28"/>
          <w:highlight w:val="none"/>
        </w:rPr>
        <w:br w:type="page" w:clear="all"/>
      </w:r>
      <w:r>
        <w:rPr>
          <w:rFonts w:hint="eastAsia"/>
          <w:sz w:val="28"/>
          <w:szCs w:val="28"/>
          <w:highlight w:val="none"/>
          <w:lang w:val="en-US" w:eastAsia="zh-CN"/>
        </w:rPr>
        <w:t xml:space="preserve">                                                 </w:t>
      </w:r>
      <w:r>
        <w:rPr>
          <w:sz w:val="30"/>
          <w:szCs w:val="30"/>
          <w:highlight w:val="none"/>
        </w:rPr>
        <w:t xml:space="preserve">四、偏离表格式</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hint="eastAsia" w:ascii="宋体" w:hAnsi="宋体" w:eastAsia="宋体"/>
          <w:sz w:val="30"/>
          <w:szCs w:val="30"/>
          <w:highlight w:val="none"/>
          <w:u w:val="single"/>
          <w:lang w:eastAsia="zh-CN"/>
        </w:rPr>
        <w:outlineLvl w:val="9"/>
      </w:pPr>
      <w:r>
        <w:rPr>
          <w:rFonts w:ascii="宋体" w:hAnsi="宋体"/>
          <w:sz w:val="30"/>
          <w:szCs w:val="30"/>
          <w:highlight w:val="none"/>
        </w:rPr>
        <w:t xml:space="preserve">项目名称：</w:t>
      </w:r>
      <w:r>
        <w:rPr>
          <w:rFonts w:hint="eastAsia" w:ascii="宋体" w:hAnsi="宋体"/>
          <w:sz w:val="30"/>
          <w:szCs w:val="30"/>
          <w:highlight w:val="none"/>
          <w:lang w:eastAsia="zh-CN"/>
        </w:rPr>
        <w:t xml:space="preserve">徐州市区污泥处置项目</w:t>
      </w:r>
      <w:r/>
    </w:p>
    <w:p>
      <w:pPr>
        <w:ind w:firstLine="600"/>
        <w:spacing w:line="480" w:lineRule="exact"/>
        <w:rPr>
          <w:rFonts w:hint="eastAsia" w:ascii="宋体" w:hAnsi="宋体" w:eastAsia="宋体"/>
          <w:sz w:val="30"/>
          <w:szCs w:val="30"/>
          <w:highlight w:val="none"/>
          <w:u w:val="single"/>
          <w:lang w:eastAsia="zh-CN"/>
        </w:rPr>
        <w:outlineLvl w:val="9"/>
      </w:pPr>
      <w:r>
        <w:rPr>
          <w:rFonts w:ascii="宋体" w:hAnsi="宋体"/>
          <w:sz w:val="30"/>
          <w:szCs w:val="30"/>
          <w:highlight w:val="none"/>
        </w:rPr>
        <w:t xml:space="preserve">项目编号：</w:t>
      </w:r>
      <w:r>
        <w:rPr>
          <w:rFonts w:hint="eastAsia" w:ascii="宋体" w:hAnsi="宋体"/>
          <w:sz w:val="30"/>
          <w:szCs w:val="30"/>
          <w:highlight w:val="none"/>
          <w:lang w:eastAsia="zh-CN"/>
        </w:rPr>
        <w:t xml:space="preserve">JSZC-320300-HCXN-G2026-0009 </w:t>
      </w:r>
      <w:r/>
    </w:p>
    <w:p>
      <w:pPr>
        <w:rPr>
          <w:rFonts w:ascii="宋体" w:hAnsi="宋体"/>
          <w:sz w:val="24"/>
          <w:highlight w:val="none"/>
          <w:u w:val="single"/>
        </w:rPr>
        <w:outlineLvl w:val="9"/>
      </w:pPr>
      <w:r>
        <w:rPr>
          <w:rFonts w:ascii="宋体" w:hAnsi="宋体"/>
          <w:sz w:val="24"/>
          <w:highlight w:val="none"/>
          <w:u w:val="single"/>
        </w:rPr>
      </w:r>
      <w:r/>
    </w:p>
    <w:tbl>
      <w:tblPr>
        <w:tblStyle w:val="719"/>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aps/>
                <w:sz w:val="24"/>
                <w:highlight w:val="none"/>
              </w:rPr>
              <w:outlineLvl w:val="9"/>
            </w:pPr>
            <w:r>
              <w:rPr>
                <w:rFonts w:ascii="宋体" w:hAnsi="宋体"/>
                <w:caps/>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aps/>
                <w:sz w:val="24"/>
                <w:highlight w:val="none"/>
              </w:rPr>
              <w:outlineLvl w:val="9"/>
            </w:pPr>
            <w:r>
              <w:rPr>
                <w:rFonts w:ascii="宋体" w:hAnsi="宋体"/>
                <w:caps/>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aps/>
                <w:sz w:val="24"/>
                <w:highlight w:val="none"/>
              </w:rPr>
              <w:outlineLvl w:val="9"/>
            </w:pPr>
            <w:r>
              <w:rPr>
                <w:rFonts w:ascii="宋体" w:hAnsi="宋体"/>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aps/>
                <w:sz w:val="24"/>
                <w:highlight w:val="none"/>
              </w:rPr>
              <w:outlineLvl w:val="9"/>
            </w:pPr>
            <w:r>
              <w:rPr>
                <w:rFonts w:ascii="宋体" w:hAnsi="宋体"/>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aps/>
                <w:sz w:val="24"/>
                <w:highlight w:val="none"/>
              </w:rPr>
              <w:outlineLvl w:val="9"/>
            </w:pPr>
            <w:r>
              <w:rPr>
                <w:rFonts w:ascii="宋体" w:hAnsi="宋体"/>
                <w:caps/>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aps/>
                <w:sz w:val="24"/>
                <w:highlight w:val="none"/>
              </w:rPr>
              <w:outlineLvl w:val="9"/>
            </w:pPr>
            <w:r>
              <w:rPr>
                <w:rFonts w:ascii="宋体" w:hAnsi="宋体"/>
                <w:caps/>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highlight w:val="none"/>
              </w:rPr>
              <w:outlineLvl w:val="9"/>
            </w:pPr>
            <w:r>
              <w:rPr>
                <w:rFonts w:ascii="宋体" w:hAnsi="宋体"/>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highlight w:val="none"/>
              </w:rPr>
              <w:outlineLvl w:val="9"/>
            </w:pPr>
            <w:r>
              <w:rPr>
                <w:rFonts w:ascii="宋体" w:hAnsi="宋体"/>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highlight w:val="none"/>
              </w:rPr>
              <w:outlineLvl w:val="9"/>
            </w:pPr>
            <w:r>
              <w:rPr>
                <w:rFonts w:ascii="宋体" w:hAnsi="宋体"/>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highlight w:val="none"/>
              </w:rPr>
              <w:outlineLvl w:val="9"/>
            </w:pPr>
            <w:r>
              <w:rPr>
                <w:rFonts w:ascii="宋体" w:hAnsi="宋体"/>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highlight w:val="none"/>
              </w:rPr>
              <w:outlineLvl w:val="9"/>
            </w:pPr>
            <w:r>
              <w:rPr>
                <w:rFonts w:ascii="宋体" w:hAnsi="宋体"/>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highlight w:val="none"/>
              </w:rPr>
              <w:outlineLvl w:val="9"/>
            </w:pPr>
            <w:r>
              <w:rPr>
                <w:rFonts w:ascii="宋体" w:hAnsi="宋体"/>
                <w:sz w:val="24"/>
                <w:highlight w:val="none"/>
              </w:rPr>
            </w:r>
            <w:r/>
          </w:p>
        </w:tc>
      </w:tr>
    </w:tbl>
    <w:p>
      <w:pPr>
        <w:rPr>
          <w:rFonts w:ascii="宋体" w:hAnsi="宋体"/>
          <w:sz w:val="24"/>
          <w:highlight w:val="none"/>
          <w:u w:val="single"/>
        </w:rPr>
        <w:outlineLvl w:val="9"/>
      </w:pPr>
      <w:r>
        <w:rPr>
          <w:rFonts w:ascii="宋体" w:hAnsi="宋体"/>
          <w:sz w:val="24"/>
          <w:highlight w:val="none"/>
          <w:u w:val="single"/>
        </w:rPr>
      </w:r>
      <w:r/>
    </w:p>
    <w:p>
      <w:pPr>
        <w:ind w:firstLine="562"/>
        <w:spacing w:line="440" w:lineRule="exact"/>
        <w:rPr>
          <w:rFonts w:ascii="宋体" w:hAnsi="宋体"/>
          <w:sz w:val="28"/>
          <w:szCs w:val="28"/>
          <w:highlight w:val="none"/>
        </w:rPr>
        <w:outlineLvl w:val="9"/>
      </w:pPr>
      <w:r>
        <w:rPr>
          <w:rFonts w:ascii="宋体" w:hAnsi="宋体"/>
          <w:sz w:val="28"/>
          <w:szCs w:val="28"/>
          <w:highlight w:val="none"/>
        </w:rPr>
        <w:t xml:space="preserve">注：投标人的投标文件中的内容与招标文件（含招标文件的澄清或者修改的内容）的要求不同时，逐条列在偏离表中，否则将认为投标人接受招标文件的要求。</w:t>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投标人：（</w:t>
      </w:r>
      <w:r>
        <w:rPr>
          <w:rFonts w:ascii="宋体" w:hAnsi="宋体"/>
          <w:sz w:val="28"/>
          <w:szCs w:val="28"/>
          <w:highlight w:val="none"/>
        </w:rPr>
        <w:t xml:space="preserve">电子签章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39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日期：   年  月  日</w:t>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2700"/>
        <w:keepLines w:val="0"/>
        <w:keepNext w:val="0"/>
        <w:pageBreakBefore/>
        <w:widowControl/>
        <w:rPr>
          <w:sz w:val="30"/>
          <w:szCs w:val="30"/>
          <w:highlight w:val="none"/>
        </w:rPr>
        <w:outlineLvl w:val="9"/>
      </w:pPr>
      <w:r>
        <w:rPr>
          <w:sz w:val="30"/>
          <w:szCs w:val="30"/>
          <w:highlight w:val="none"/>
        </w:rPr>
        <w:t xml:space="preserve">五、法定代表人授权书格式</w:t>
      </w:r>
      <w:r/>
    </w:p>
    <w:p>
      <w:pPr>
        <w:spacing w:line="480" w:lineRule="exact"/>
        <w:rPr>
          <w:rFonts w:ascii="宋体" w:hAnsi="宋体"/>
          <w:sz w:val="30"/>
          <w:szCs w:val="30"/>
          <w:highlight w:val="none"/>
        </w:rPr>
        <w:outlineLvl w:val="9"/>
      </w:pPr>
      <w:r>
        <w:rPr>
          <w:rFonts w:ascii="宋体" w:hAnsi="宋体"/>
          <w:sz w:val="30"/>
          <w:szCs w:val="30"/>
          <w:highlight w:val="none"/>
        </w:rPr>
      </w:r>
      <w:r/>
    </w:p>
    <w:p>
      <w:pPr>
        <w:spacing w:line="480" w:lineRule="exact"/>
        <w:rPr>
          <w:rFonts w:ascii="宋体" w:hAnsi="宋体"/>
          <w:sz w:val="30"/>
          <w:szCs w:val="30"/>
          <w:highlight w:val="none"/>
        </w:rPr>
        <w:outlineLvl w:val="9"/>
      </w:pPr>
      <w:r>
        <w:rPr>
          <w:rFonts w:ascii="宋体" w:hAnsi="宋体"/>
          <w:sz w:val="30"/>
          <w:szCs w:val="30"/>
          <w:highlight w:val="none"/>
        </w:rPr>
        <w:t xml:space="preserve">委托人：</w:t>
      </w:r>
      <w:r/>
    </w:p>
    <w:p>
      <w:pPr>
        <w:spacing w:line="480" w:lineRule="exact"/>
        <w:rPr>
          <w:rFonts w:ascii="宋体" w:hAnsi="宋体"/>
          <w:sz w:val="30"/>
          <w:szCs w:val="30"/>
          <w:highlight w:val="none"/>
        </w:rPr>
        <w:outlineLvl w:val="9"/>
      </w:pPr>
      <w:r>
        <w:rPr>
          <w:rFonts w:ascii="宋体" w:hAnsi="宋体"/>
          <w:sz w:val="30"/>
          <w:szCs w:val="30"/>
          <w:highlight w:val="none"/>
        </w:rPr>
        <w:t xml:space="preserve">地  址：</w:t>
      </w:r>
      <w:r/>
    </w:p>
    <w:p>
      <w:pPr>
        <w:spacing w:line="480" w:lineRule="exact"/>
        <w:rPr>
          <w:rFonts w:ascii="宋体" w:hAnsi="宋体"/>
          <w:sz w:val="30"/>
          <w:szCs w:val="30"/>
          <w:highlight w:val="none"/>
        </w:rPr>
        <w:outlineLvl w:val="9"/>
      </w:pPr>
      <w:r>
        <w:rPr>
          <w:rFonts w:ascii="宋体" w:hAnsi="宋体"/>
          <w:sz w:val="30"/>
          <w:szCs w:val="30"/>
          <w:highlight w:val="none"/>
        </w:rPr>
        <w:t xml:space="preserve">法定代表人（负责人）：               职务：</w:t>
      </w:r>
      <w:r/>
    </w:p>
    <w:p>
      <w:pPr>
        <w:spacing w:line="480" w:lineRule="exact"/>
        <w:rPr>
          <w:rFonts w:ascii="宋体" w:hAnsi="宋体"/>
          <w:sz w:val="30"/>
          <w:szCs w:val="30"/>
          <w:highlight w:val="none"/>
        </w:rPr>
        <w:outlineLvl w:val="9"/>
      </w:pPr>
      <w:r>
        <w:rPr>
          <w:rFonts w:ascii="宋体" w:hAnsi="宋体"/>
          <w:sz w:val="30"/>
          <w:szCs w:val="30"/>
          <w:highlight w:val="none"/>
        </w:rPr>
        <w:t xml:space="preserve">统一社会信用代码：</w:t>
      </w:r>
      <w:r/>
    </w:p>
    <w:p>
      <w:pPr>
        <w:spacing w:line="480" w:lineRule="exact"/>
        <w:rPr>
          <w:rFonts w:ascii="宋体" w:hAnsi="宋体"/>
          <w:sz w:val="30"/>
          <w:szCs w:val="30"/>
          <w:highlight w:val="none"/>
        </w:rPr>
        <w:outlineLvl w:val="9"/>
      </w:pPr>
      <w:r>
        <w:rPr>
          <w:rFonts w:ascii="宋体" w:hAnsi="宋体"/>
          <w:sz w:val="30"/>
          <w:szCs w:val="30"/>
          <w:highlight w:val="none"/>
        </w:rPr>
        <w:t xml:space="preserve">受托人：                   性别：男（女）  </w:t>
      </w:r>
      <w:r/>
    </w:p>
    <w:p>
      <w:pPr>
        <w:spacing w:line="480" w:lineRule="exact"/>
        <w:rPr>
          <w:rFonts w:ascii="宋体" w:hAnsi="宋体"/>
          <w:sz w:val="30"/>
          <w:szCs w:val="30"/>
          <w:highlight w:val="none"/>
        </w:rPr>
        <w:outlineLvl w:val="9"/>
      </w:pPr>
      <w:r>
        <w:rPr>
          <w:rFonts w:ascii="宋体" w:hAnsi="宋体"/>
          <w:sz w:val="30"/>
          <w:szCs w:val="30"/>
          <w:highlight w:val="none"/>
        </w:rPr>
        <w:t xml:space="preserve">年龄：  岁                 民族：   族</w:t>
      </w:r>
      <w:r/>
    </w:p>
    <w:p>
      <w:pPr>
        <w:spacing w:line="480" w:lineRule="exact"/>
        <w:rPr>
          <w:rFonts w:ascii="宋体" w:hAnsi="宋体"/>
          <w:sz w:val="30"/>
          <w:szCs w:val="30"/>
          <w:highlight w:val="none"/>
        </w:rPr>
        <w:outlineLvl w:val="9"/>
      </w:pPr>
      <w:r>
        <w:rPr>
          <w:rFonts w:ascii="宋体" w:hAnsi="宋体"/>
          <w:sz w:val="30"/>
          <w:szCs w:val="30"/>
          <w:highlight w:val="none"/>
        </w:rPr>
        <w:t xml:space="preserve">职务：</w:t>
      </w:r>
      <w:r/>
    </w:p>
    <w:p>
      <w:pPr>
        <w:spacing w:line="480" w:lineRule="exact"/>
        <w:rPr>
          <w:rFonts w:ascii="宋体" w:hAnsi="宋体"/>
          <w:sz w:val="30"/>
          <w:szCs w:val="30"/>
          <w:highlight w:val="none"/>
        </w:rPr>
        <w:outlineLvl w:val="9"/>
      </w:pPr>
      <w:r>
        <w:rPr>
          <w:rFonts w:ascii="宋体" w:hAnsi="宋体"/>
          <w:sz w:val="30"/>
          <w:szCs w:val="30"/>
          <w:highlight w:val="none"/>
        </w:rPr>
        <w:t xml:space="preserve">身份证号：</w:t>
      </w:r>
      <w:r>
        <w:rPr>
          <w:rFonts w:hint="eastAsia" w:ascii="宋体" w:hAnsi="宋体"/>
          <w:sz w:val="30"/>
          <w:szCs w:val="30"/>
          <w:highlight w:val="none"/>
        </w:rPr>
        <w:t xml:space="preserve">                 移动电话：</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兹委托（      ）全权代表我企业（公司）参与（</w:t>
      </w:r>
      <w:r>
        <w:rPr>
          <w:rFonts w:hint="eastAsia" w:ascii="宋体" w:hAnsi="宋体"/>
          <w:sz w:val="30"/>
          <w:szCs w:val="30"/>
          <w:highlight w:val="none"/>
          <w:lang w:eastAsia="zh-CN"/>
        </w:rPr>
        <w:t xml:space="preserve">徐州市区污泥处置项目</w:t>
      </w:r>
      <w:r>
        <w:rPr>
          <w:rFonts w:ascii="宋体" w:hAnsi="宋体"/>
          <w:sz w:val="30"/>
          <w:szCs w:val="30"/>
          <w:highlight w:val="none"/>
        </w:rPr>
        <w:t xml:space="preserve">）项目（项目编号：</w:t>
      </w:r>
      <w:r>
        <w:rPr>
          <w:rFonts w:hint="eastAsia" w:ascii="宋体" w:hAnsi="宋体"/>
          <w:sz w:val="30"/>
          <w:szCs w:val="30"/>
          <w:highlight w:val="none"/>
          <w:lang w:eastAsia="zh-CN"/>
        </w:rPr>
        <w:t xml:space="preserve">JSZC-320300-HCXN-G2026-0009 </w:t>
      </w:r>
      <w:r>
        <w:rPr>
          <w:rFonts w:ascii="宋体" w:hAnsi="宋体"/>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sz w:val="30"/>
          <w:szCs w:val="30"/>
          <w:highlight w:val="none"/>
        </w:rPr>
        <w:outlineLvl w:val="9"/>
      </w:pPr>
      <w:r>
        <w:rPr>
          <w:rFonts w:ascii="宋体" w:hAnsi="宋体"/>
          <w:sz w:val="30"/>
          <w:szCs w:val="30"/>
          <w:highlight w:val="none"/>
        </w:rPr>
        <w:t xml:space="preserve">特此授权委托。</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委托人（盖章）：               </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法定代表人（签字或盖章）：</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受托人（签字</w:t>
      </w:r>
      <w:r>
        <w:rPr>
          <w:rFonts w:hint="eastAsia" w:ascii="宋体" w:hAnsi="宋体"/>
          <w:sz w:val="30"/>
          <w:szCs w:val="30"/>
          <w:highlight w:val="none"/>
        </w:rPr>
        <w:t xml:space="preserve">或盖章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right="600" w:firstLine="6150"/>
        <w:spacing w:line="480" w:lineRule="exact"/>
        <w:rPr>
          <w:rFonts w:ascii="宋体" w:hAnsi="宋体"/>
          <w:sz w:val="30"/>
          <w:szCs w:val="30"/>
          <w:highlight w:val="none"/>
        </w:rPr>
        <w:outlineLvl w:val="9"/>
      </w:pPr>
      <w:r>
        <w:rPr>
          <w:rFonts w:ascii="宋体" w:hAnsi="宋体"/>
          <w:sz w:val="30"/>
          <w:szCs w:val="30"/>
          <w:highlight w:val="none"/>
        </w:rPr>
        <w:t xml:space="preserve">年   月   日 </w:t>
      </w:r>
      <w:r/>
    </w:p>
    <w:p>
      <w:pPr>
        <w:spacing w:line="480" w:lineRule="exact"/>
        <w:rPr>
          <w:rFonts w:ascii="宋体" w:hAnsi="宋体"/>
          <w:sz w:val="30"/>
          <w:szCs w:val="30"/>
          <w:highlight w:val="none"/>
        </w:rPr>
        <w:outlineLvl w:val="9"/>
      </w:pPr>
      <w:r>
        <w:rPr>
          <w:rFonts w:ascii="宋体" w:hAnsi="宋体"/>
          <w:sz w:val="30"/>
          <w:szCs w:val="30"/>
          <w:highlight w:val="none"/>
        </w:rPr>
        <w:t xml:space="preserve">(受托人身份证复印件附后)</w:t>
      </w:r>
      <w:r/>
    </w:p>
    <w:p>
      <w:pPr>
        <w:ind w:firstLine="4470"/>
        <w:rPr>
          <w:rFonts w:ascii="宋体" w:hAnsi="宋体"/>
          <w:sz w:val="28"/>
          <w:szCs w:val="28"/>
          <w:highlight w:val="none"/>
        </w:rPr>
        <w:outlineLvl w:val="9"/>
      </w:pPr>
      <w:r>
        <w:rPr>
          <w:rFonts w:ascii="宋体" w:hAnsi="宋体"/>
          <w:sz w:val="28"/>
          <w:szCs w:val="28"/>
          <w:highlight w:val="none"/>
        </w:rPr>
      </w:r>
      <w:r/>
    </w:p>
    <w:p>
      <w:pPr>
        <w:ind w:firstLine="4470"/>
        <w:rPr>
          <w:rFonts w:ascii="宋体" w:hAnsi="宋体"/>
          <w:sz w:val="28"/>
          <w:szCs w:val="28"/>
          <w:highlight w:val="none"/>
        </w:rPr>
        <w:outlineLvl w:val="9"/>
      </w:pPr>
      <w:r>
        <w:rPr>
          <w:rFonts w:ascii="宋体" w:hAnsi="宋体"/>
          <w:sz w:val="28"/>
          <w:szCs w:val="28"/>
          <w:highlight w:val="none"/>
        </w:rPr>
      </w:r>
      <w:r/>
    </w:p>
    <w:p>
      <w:pPr>
        <w:ind w:firstLine="4470"/>
        <w:rPr>
          <w:rFonts w:ascii="宋体" w:hAnsi="宋体"/>
          <w:sz w:val="28"/>
          <w:szCs w:val="28"/>
          <w:highlight w:val="none"/>
        </w:rPr>
        <w:outlineLvl w:val="9"/>
      </w:pPr>
      <w:r>
        <w:rPr>
          <w:rFonts w:ascii="宋体" w:hAnsi="宋体"/>
          <w:sz w:val="28"/>
          <w:szCs w:val="28"/>
          <w:highlight w:val="none"/>
        </w:rPr>
      </w:r>
      <w:r/>
    </w:p>
    <w:p>
      <w:pPr>
        <w:ind w:firstLine="4470"/>
        <w:rPr>
          <w:rFonts w:ascii="宋体" w:hAnsi="宋体"/>
          <w:sz w:val="28"/>
          <w:szCs w:val="28"/>
          <w:highlight w:val="none"/>
        </w:rPr>
        <w:outlineLvl w:val="9"/>
      </w:pPr>
      <w:r>
        <w:rPr>
          <w:rFonts w:ascii="宋体" w:hAnsi="宋体"/>
          <w:sz w:val="28"/>
          <w:szCs w:val="28"/>
          <w:highlight w:val="none"/>
        </w:rPr>
      </w:r>
      <w:r/>
    </w:p>
    <w:p>
      <w:pPr>
        <w:jc w:val="center"/>
        <w:rPr>
          <w:sz w:val="30"/>
          <w:szCs w:val="30"/>
          <w:highlight w:val="none"/>
        </w:rPr>
        <w:outlineLvl w:val="9"/>
      </w:pPr>
      <w:r>
        <w:rPr>
          <w:highlight w:val="none"/>
        </w:rPr>
        <w:br w:type="page" w:clear="all"/>
      </w:r>
      <w:r>
        <w:rPr>
          <w:sz w:val="30"/>
          <w:szCs w:val="30"/>
          <w:highlight w:val="none"/>
        </w:rPr>
        <w:t xml:space="preserve">六、中小企业声明函格式</w:t>
      </w:r>
      <w:r/>
    </w:p>
    <w:p>
      <w:pPr>
        <w:ind w:firstLine="600"/>
        <w:spacing w:line="480" w:lineRule="exact"/>
        <w:rPr>
          <w:rFonts w:hint="eastAsia" w:ascii="宋体" w:hAnsi="宋体" w:eastAsia="宋体"/>
          <w:sz w:val="30"/>
          <w:szCs w:val="30"/>
          <w:highlight w:val="none"/>
          <w:u w:val="single"/>
          <w:lang w:eastAsia="zh-CN"/>
        </w:rPr>
        <w:outlineLvl w:val="9"/>
      </w:pPr>
      <w:r>
        <w:rPr>
          <w:rFonts w:ascii="宋体" w:hAnsi="宋体"/>
          <w:sz w:val="30"/>
          <w:szCs w:val="30"/>
          <w:highlight w:val="none"/>
        </w:rPr>
        <w:t xml:space="preserve">项目名称：</w:t>
      </w:r>
      <w:r>
        <w:rPr>
          <w:rFonts w:hint="eastAsia" w:ascii="宋体" w:hAnsi="宋体"/>
          <w:sz w:val="30"/>
          <w:szCs w:val="30"/>
          <w:highlight w:val="none"/>
          <w:lang w:eastAsia="zh-CN"/>
        </w:rPr>
        <w:t xml:space="preserve">徐州市区污泥处置项目</w:t>
      </w:r>
      <w:r/>
    </w:p>
    <w:p>
      <w:pPr>
        <w:ind w:firstLine="600"/>
        <w:spacing w:line="480" w:lineRule="exact"/>
        <w:rPr>
          <w:rFonts w:hint="eastAsia" w:ascii="宋体" w:hAnsi="宋体" w:eastAsia="宋体"/>
          <w:sz w:val="24"/>
          <w:highlight w:val="none"/>
          <w:u w:val="single"/>
          <w:lang w:eastAsia="zh-CN"/>
        </w:rPr>
        <w:outlineLvl w:val="9"/>
      </w:pPr>
      <w:r>
        <w:rPr>
          <w:rFonts w:ascii="宋体" w:hAnsi="宋体"/>
          <w:sz w:val="30"/>
          <w:szCs w:val="30"/>
          <w:highlight w:val="none"/>
        </w:rPr>
        <w:t xml:space="preserve">项目编号：</w:t>
      </w:r>
      <w:r>
        <w:rPr>
          <w:rFonts w:hint="eastAsia" w:ascii="宋体" w:hAnsi="宋体"/>
          <w:sz w:val="30"/>
          <w:szCs w:val="30"/>
          <w:highlight w:val="none"/>
          <w:lang w:eastAsia="zh-CN"/>
        </w:rPr>
        <w:t xml:space="preserve">JSZC-320300-HCXN-G2026-0009 </w:t>
      </w:r>
      <w:r/>
    </w:p>
    <w:p>
      <w:pPr>
        <w:ind w:firstLine="600"/>
        <w:spacing w:line="480" w:lineRule="exact"/>
        <w:rPr>
          <w:rFonts w:ascii="宋体" w:hAnsi="宋体" w:cs="宋体"/>
          <w:sz w:val="30"/>
          <w:szCs w:val="30"/>
          <w:highlight w:val="none"/>
        </w:rPr>
        <w:outlineLvl w:val="9"/>
      </w:pPr>
      <w:r>
        <w:rPr>
          <w:rFonts w:ascii="宋体" w:hAnsi="宋体" w:cs="宋体"/>
          <w:sz w:val="30"/>
          <w:szCs w:val="30"/>
          <w:highlight w:val="none"/>
        </w:rPr>
      </w:r>
      <w:r/>
    </w:p>
    <w:p>
      <w:pPr>
        <w:ind w:firstLine="600"/>
        <w:spacing w:line="480" w:lineRule="exact"/>
        <w:rPr>
          <w:rFonts w:ascii="宋体" w:hAnsi="宋体"/>
          <w:sz w:val="30"/>
          <w:szCs w:val="30"/>
          <w:highlight w:val="none"/>
        </w:rPr>
        <w:outlineLvl w:val="9"/>
      </w:pPr>
      <w:r>
        <w:rPr>
          <w:rFonts w:ascii="宋体" w:hAnsi="宋体" w:cs="宋体"/>
          <w:sz w:val="30"/>
          <w:szCs w:val="30"/>
          <w:highlight w:val="none"/>
        </w:rPr>
        <w:t xml:space="preserve">本公司郑重声明，根据《政府采购促进中小企业发展管理办法》（财库﹝2020﹞46号）的规定，本公司参加</w:t>
      </w:r>
      <w:r>
        <w:rPr>
          <w:rFonts w:hint="eastAsia" w:ascii="宋体" w:hAnsi="宋体" w:cs="宋体"/>
          <w:color w:val="000000" w:themeColor="text1"/>
          <w:sz w:val="30"/>
          <w:szCs w:val="30"/>
          <w:highlight w:val="none"/>
          <w:u w:val="single"/>
          <w14:textFill>
            <w14:solidFill>
              <w14:schemeClr w14:val="tx1"/>
            </w14:solidFill>
          </w14:textFill>
        </w:rPr>
        <w:t xml:space="preserve">徐州市水务局</w:t>
      </w:r>
      <w:r>
        <w:rPr>
          <w:rFonts w:ascii="宋体" w:hAnsi="宋体" w:cs="宋体"/>
          <w:color w:val="000000" w:themeColor="text1"/>
          <w:sz w:val="30"/>
          <w:szCs w:val="30"/>
          <w:highlight w:val="none"/>
          <w14:textFill>
            <w14:solidFill>
              <w14:schemeClr w14:val="tx1"/>
            </w14:solidFill>
          </w14:textFill>
        </w:rPr>
        <w:t xml:space="preserve">的</w:t>
      </w:r>
      <w:r>
        <w:rPr>
          <w:rFonts w:hint="eastAsia" w:ascii="宋体" w:hAnsi="宋体" w:cs="宋体"/>
          <w:color w:val="000000" w:themeColor="text1"/>
          <w:sz w:val="30"/>
          <w:szCs w:val="30"/>
          <w:highlight w:val="none"/>
          <w:u w:val="single"/>
          <w:lang w:eastAsia="zh-CN"/>
          <w14:textFill>
            <w14:solidFill>
              <w14:schemeClr w14:val="tx1"/>
            </w14:solidFill>
          </w14:textFill>
        </w:rPr>
        <w:t xml:space="preserve">徐州市区污泥处置项目</w:t>
      </w:r>
      <w:r>
        <w:rPr>
          <w:rFonts w:ascii="宋体" w:hAnsi="宋体" w:cs="宋体"/>
          <w:sz w:val="30"/>
          <w:szCs w:val="30"/>
          <w:highlight w:val="none"/>
        </w:rPr>
        <w:t xml:space="preserve">采购活动，提供的服务全部由符合政策要求的中小企业承接。相关企业的具体情况如下：</w:t>
      </w:r>
      <w:r/>
    </w:p>
    <w:p>
      <w:pPr>
        <w:ind w:firstLine="600"/>
        <w:spacing w:line="480" w:lineRule="exact"/>
        <w:rPr>
          <w:rFonts w:ascii="宋体" w:hAnsi="宋体"/>
          <w:sz w:val="30"/>
          <w:szCs w:val="30"/>
          <w:highlight w:val="none"/>
        </w:rPr>
        <w:outlineLvl w:val="9"/>
      </w:pPr>
      <w:r>
        <w:rPr>
          <w:rFonts w:hint="eastAsia" w:ascii="宋体" w:hAnsi="宋体"/>
          <w:sz w:val="30"/>
          <w:szCs w:val="30"/>
          <w:highlight w:val="none"/>
        </w:rPr>
        <w:t xml:space="preserve">1</w:t>
      </w:r>
      <w:r>
        <w:rPr>
          <w:rFonts w:ascii="宋体" w:hAnsi="宋体"/>
          <w:sz w:val="30"/>
          <w:szCs w:val="30"/>
          <w:highlight w:val="none"/>
        </w:rPr>
        <w:t xml:space="preserve">.</w:t>
      </w:r>
      <w:r>
        <w:rPr>
          <w:rFonts w:ascii="宋体" w:hAnsi="宋体" w:cs="宋体"/>
          <w:sz w:val="30"/>
          <w:szCs w:val="30"/>
          <w:highlight w:val="none"/>
          <w:u w:val="single"/>
        </w:rPr>
        <w:t xml:space="preserve">（标的名称）</w:t>
      </w:r>
      <w:r>
        <w:rPr>
          <w:rFonts w:ascii="宋体" w:hAnsi="宋体" w:cs="宋体"/>
          <w:sz w:val="30"/>
          <w:szCs w:val="30"/>
          <w:highlight w:val="none"/>
        </w:rPr>
        <w:t xml:space="preserve">，属于</w:t>
      </w:r>
      <w:r>
        <w:rPr>
          <w:rFonts w:hint="eastAsia" w:ascii="宋体" w:hAnsi="宋体" w:cs="宋体"/>
          <w:sz w:val="30"/>
          <w:szCs w:val="30"/>
          <w:highlight w:val="none"/>
          <w:u w:val="single"/>
        </w:rPr>
        <w:t xml:space="preserve"> </w:t>
      </w:r>
      <w:r>
        <w:rPr>
          <w:rFonts w:ascii="宋体" w:hAnsi="宋体" w:cs="宋体"/>
          <w:sz w:val="30"/>
          <w:szCs w:val="30"/>
          <w:highlight w:val="none"/>
          <w:u w:val="single"/>
        </w:rPr>
        <w:t xml:space="preserve">       </w:t>
      </w:r>
      <w:r>
        <w:rPr>
          <w:rFonts w:hint="eastAsia" w:ascii="宋体" w:hAnsi="宋体" w:cs="宋体"/>
          <w:sz w:val="30"/>
          <w:szCs w:val="30"/>
          <w:highlight w:val="none"/>
          <w:u w:val="single"/>
        </w:rPr>
        <w:t xml:space="preserve">行业</w:t>
      </w:r>
      <w:r>
        <w:rPr>
          <w:rFonts w:ascii="宋体" w:hAnsi="宋体" w:cs="宋体"/>
          <w:sz w:val="30"/>
          <w:szCs w:val="30"/>
          <w:highlight w:val="none"/>
        </w:rPr>
        <w:t xml:space="preserve">；承建（承接）企业为</w:t>
      </w:r>
      <w:r>
        <w:rPr>
          <w:rFonts w:ascii="宋体" w:hAnsi="宋体" w:cs="宋体"/>
          <w:sz w:val="30"/>
          <w:szCs w:val="30"/>
          <w:highlight w:val="none"/>
          <w:u w:val="single"/>
        </w:rPr>
        <w:t xml:space="preserve">（企业名称）</w:t>
      </w:r>
      <w:r>
        <w:rPr>
          <w:rFonts w:ascii="宋体" w:hAnsi="宋体" w:cs="宋体"/>
          <w:sz w:val="30"/>
          <w:szCs w:val="30"/>
          <w:highlight w:val="none"/>
        </w:rPr>
        <w:t xml:space="preserve">，从业人员</w:t>
      </w:r>
      <w:r>
        <w:rPr>
          <w:rFonts w:ascii="宋体" w:hAnsi="宋体" w:cs="宋体"/>
          <w:sz w:val="30"/>
          <w:szCs w:val="30"/>
          <w:highlight w:val="none"/>
          <w:u w:val="single"/>
        </w:rPr>
        <w:t xml:space="preserve">     </w:t>
      </w:r>
      <w:r>
        <w:rPr>
          <w:rFonts w:ascii="宋体" w:hAnsi="宋体" w:cs="宋体"/>
          <w:sz w:val="30"/>
          <w:szCs w:val="30"/>
          <w:highlight w:val="none"/>
        </w:rPr>
        <w:t xml:space="preserve">人，营业收入为</w:t>
      </w:r>
      <w:r>
        <w:rPr>
          <w:rFonts w:ascii="宋体" w:hAnsi="宋体" w:cs="宋体"/>
          <w:sz w:val="30"/>
          <w:szCs w:val="30"/>
          <w:highlight w:val="none"/>
          <w:u w:val="single"/>
        </w:rPr>
        <w:t xml:space="preserve">      </w:t>
      </w:r>
      <w:r>
        <w:rPr>
          <w:rFonts w:ascii="宋体" w:hAnsi="宋体" w:cs="宋体"/>
          <w:sz w:val="30"/>
          <w:szCs w:val="30"/>
          <w:highlight w:val="none"/>
        </w:rPr>
        <w:t xml:space="preserve">万元，资产总额为</w:t>
      </w:r>
      <w:r>
        <w:rPr>
          <w:rFonts w:ascii="宋体" w:hAnsi="宋体" w:cs="宋体"/>
          <w:sz w:val="30"/>
          <w:szCs w:val="30"/>
          <w:highlight w:val="none"/>
          <w:u w:val="single"/>
        </w:rPr>
        <w:t xml:space="preserve">      </w:t>
      </w:r>
      <w:r>
        <w:rPr>
          <w:rFonts w:ascii="宋体" w:hAnsi="宋体" w:cs="宋体"/>
          <w:sz w:val="30"/>
          <w:szCs w:val="30"/>
          <w:highlight w:val="none"/>
        </w:rPr>
        <w:t xml:space="preserve">万元，属于</w:t>
      </w:r>
      <w:r>
        <w:rPr>
          <w:rFonts w:hint="eastAsia" w:ascii="宋体" w:hAnsi="宋体" w:cs="宋体"/>
          <w:sz w:val="30"/>
          <w:szCs w:val="30"/>
          <w:highlight w:val="none"/>
          <w:u w:val="single"/>
        </w:rPr>
        <w:t xml:space="preserve"> </w:t>
      </w:r>
      <w:r>
        <w:rPr>
          <w:rFonts w:ascii="宋体" w:hAnsi="宋体" w:cs="宋体"/>
          <w:sz w:val="30"/>
          <w:szCs w:val="30"/>
          <w:highlight w:val="none"/>
          <w:u w:val="single"/>
        </w:rPr>
        <w:t xml:space="preserve">    型企业</w:t>
      </w:r>
      <w:r>
        <w:rPr>
          <w:rFonts w:ascii="宋体" w:hAnsi="宋体" w:cs="宋体"/>
          <w:sz w:val="30"/>
          <w:szCs w:val="30"/>
          <w:highlight w:val="none"/>
        </w:rPr>
        <w:t xml:space="preserve">（</w:t>
      </w:r>
      <w:r>
        <w:rPr>
          <w:rFonts w:hint="eastAsia" w:ascii="宋体" w:hAnsi="宋体" w:cs="宋体"/>
          <w:sz w:val="30"/>
          <w:szCs w:val="30"/>
          <w:highlight w:val="none"/>
        </w:rPr>
        <w:t xml:space="preserve">填写</w:t>
      </w:r>
      <w:r>
        <w:rPr>
          <w:rFonts w:ascii="宋体" w:hAnsi="宋体" w:cs="宋体"/>
          <w:sz w:val="30"/>
          <w:szCs w:val="30"/>
          <w:highlight w:val="none"/>
        </w:rPr>
        <w:t xml:space="preserve">中型企业、小型企业</w:t>
      </w:r>
      <w:r>
        <w:rPr>
          <w:rFonts w:hint="eastAsia" w:ascii="宋体" w:hAnsi="宋体" w:cs="宋体"/>
          <w:sz w:val="30"/>
          <w:szCs w:val="30"/>
          <w:highlight w:val="none"/>
        </w:rPr>
        <w:t xml:space="preserve">或是</w:t>
      </w:r>
      <w:r>
        <w:rPr>
          <w:rFonts w:ascii="宋体" w:hAnsi="宋体" w:cs="宋体"/>
          <w:sz w:val="30"/>
          <w:szCs w:val="30"/>
          <w:highlight w:val="none"/>
        </w:rPr>
        <w:t xml:space="preserve">微型企业）</w:t>
      </w:r>
      <w:r>
        <w:rPr>
          <w:rFonts w:hint="eastAsia" w:ascii="宋体" w:hAnsi="宋体" w:cs="宋体"/>
          <w:sz w:val="30"/>
          <w:szCs w:val="30"/>
          <w:highlight w:val="none"/>
        </w:rPr>
        <w:t xml:space="preserve">。</w:t>
      </w:r>
      <w:r/>
    </w:p>
    <w:p>
      <w:pPr>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ascii="宋体" w:hAnsi="宋体"/>
          <w:spacing w:val="6"/>
          <w:sz w:val="30"/>
          <w:szCs w:val="30"/>
          <w:highlight w:val="none"/>
        </w:rPr>
        <w:outlineLvl w:val="9"/>
      </w:pPr>
      <w:r>
        <w:rPr>
          <w:rFonts w:ascii="宋体" w:hAnsi="宋体" w:cs="宋体"/>
          <w:sz w:val="30"/>
          <w:szCs w:val="30"/>
          <w:highlight w:val="none"/>
        </w:rPr>
        <w:t xml:space="preserve">以上企业，不属于大企业的分支机构，不存在控股股东为大企业的情形，也不存在与大企业的负责人为同一人的情形。</w:t>
      </w:r>
      <w:r/>
    </w:p>
    <w:p>
      <w:pPr>
        <w:ind w:firstLine="600"/>
        <w:spacing w:line="480" w:lineRule="exact"/>
        <w:rPr>
          <w:rFonts w:ascii="宋体" w:hAnsi="宋体"/>
          <w:spacing w:val="6"/>
          <w:sz w:val="30"/>
          <w:szCs w:val="30"/>
          <w:highlight w:val="none"/>
        </w:rPr>
        <w:outlineLvl w:val="9"/>
      </w:pPr>
      <w:r>
        <w:rPr>
          <w:rFonts w:ascii="宋体" w:hAnsi="宋体" w:cs="宋体"/>
          <w:sz w:val="30"/>
          <w:szCs w:val="30"/>
          <w:highlight w:val="none"/>
        </w:rPr>
        <w:t xml:space="preserve">本企业对上述声明内容的真实性负责。如有虚假，将依法承担相应责任。</w:t>
      </w:r>
      <w:r/>
    </w:p>
    <w:p>
      <w:pPr>
        <w:pStyle w:val="728"/>
        <w:rPr>
          <w:rFonts w:ascii="宋体" w:hAnsi="宋体"/>
          <w:highlight w:val="none"/>
        </w:rPr>
        <w:outlineLvl w:val="9"/>
      </w:pPr>
      <w:r>
        <w:rPr>
          <w:rFonts w:ascii="宋体" w:hAnsi="宋体"/>
          <w:highlight w:val="none"/>
        </w:rPr>
      </w:r>
      <w:r/>
    </w:p>
    <w:p>
      <w:pPr>
        <w:ind w:firstLine="480"/>
        <w:jc w:val="center"/>
        <w:spacing w:line="360" w:lineRule="auto"/>
        <w:rPr>
          <w:rFonts w:ascii="宋体" w:hAnsi="宋体" w:cs="宋体"/>
          <w:sz w:val="30"/>
          <w:szCs w:val="30"/>
          <w:highlight w:val="none"/>
        </w:rPr>
        <w:outlineLvl w:val="9"/>
      </w:pPr>
      <w:r>
        <w:rPr>
          <w:rFonts w:ascii="宋体" w:hAnsi="宋体" w:cs="宋体"/>
          <w:sz w:val="30"/>
          <w:szCs w:val="30"/>
          <w:highlight w:val="none"/>
        </w:rPr>
        <w:t xml:space="preserve"> 企业名称（供应商名称）（电子签章）： </w:t>
      </w:r>
      <w:r/>
    </w:p>
    <w:p>
      <w:pPr>
        <w:ind w:right="480"/>
        <w:spacing w:line="360" w:lineRule="auto"/>
        <w:rPr>
          <w:rFonts w:ascii="宋体" w:hAnsi="宋体" w:cs="宋体"/>
          <w:sz w:val="30"/>
          <w:szCs w:val="30"/>
          <w:highlight w:val="none"/>
        </w:rPr>
        <w:outlineLvl w:val="9"/>
      </w:pPr>
      <w:r>
        <w:rPr>
          <w:rFonts w:ascii="宋体" w:hAnsi="宋体" w:cs="宋体"/>
          <w:sz w:val="30"/>
          <w:szCs w:val="30"/>
          <w:highlight w:val="none"/>
        </w:rPr>
        <w:t xml:space="preserve">                               日  期：  年  月  日</w:t>
      </w:r>
      <w:r/>
    </w:p>
    <w:p>
      <w:pPr>
        <w:spacing w:line="380" w:lineRule="exact"/>
        <w:rPr>
          <w:rFonts w:ascii="宋体" w:hAnsi="宋体"/>
          <w:sz w:val="21"/>
          <w:szCs w:val="21"/>
          <w:highlight w:val="none"/>
        </w:rPr>
        <w:outlineLvl w:val="9"/>
      </w:pPr>
      <w:r>
        <w:rPr>
          <w:rFonts w:ascii="宋体" w:hAnsi="宋体"/>
          <w:sz w:val="21"/>
          <w:szCs w:val="21"/>
          <w:highlight w:val="none"/>
        </w:rPr>
      </w:r>
      <w:r/>
    </w:p>
    <w:p>
      <w:pPr>
        <w:spacing w:line="380" w:lineRule="exact"/>
        <w:rPr>
          <w:rFonts w:ascii="宋体" w:hAnsi="宋体" w:cs="宋体"/>
          <w:b/>
          <w:bCs/>
          <w:sz w:val="30"/>
          <w:szCs w:val="30"/>
          <w:highlight w:val="none"/>
        </w:rPr>
        <w:outlineLvl w:val="9"/>
      </w:pPr>
      <w:r>
        <w:rPr>
          <w:rFonts w:ascii="宋体" w:hAnsi="宋体" w:cs="宋体"/>
          <w:b/>
          <w:bCs/>
          <w:sz w:val="30"/>
          <w:szCs w:val="30"/>
          <w:highlight w:val="none"/>
        </w:rPr>
        <w:t xml:space="preserve">注：本项目属于</w:t>
      </w:r>
      <w:r>
        <w:rPr>
          <w:rFonts w:hint="eastAsia" w:ascii="宋体" w:hAnsi="宋体" w:cs="宋体"/>
          <w:b/>
          <w:bCs/>
          <w:sz w:val="30"/>
          <w:szCs w:val="30"/>
          <w:highlight w:val="none"/>
          <w:u w:val="single"/>
        </w:rPr>
        <w:t xml:space="preserve">其他未列明行业。</w:t>
      </w:r>
      <w:r/>
    </w:p>
    <w:p>
      <w:pPr>
        <w:ind w:firstLine="600"/>
        <w:spacing w:line="460" w:lineRule="exact"/>
        <w:rPr>
          <w:rFonts w:ascii="宋体" w:hAnsi="宋体"/>
          <w:sz w:val="30"/>
          <w:szCs w:val="30"/>
          <w:highlight w:val="none"/>
        </w:rPr>
        <w:outlineLvl w:val="9"/>
      </w:pPr>
      <w:r>
        <w:rPr>
          <w:rFonts w:ascii="宋体" w:hAnsi="宋体"/>
          <w:sz w:val="30"/>
          <w:szCs w:val="30"/>
          <w:highlight w:val="none"/>
        </w:rPr>
        <w:t xml:space="preserve">备注：</w:t>
      </w:r>
      <w:r/>
    </w:p>
    <w:p>
      <w:pPr>
        <w:ind w:firstLine="600"/>
        <w:spacing w:line="460" w:lineRule="exact"/>
        <w:rPr>
          <w:rFonts w:ascii="宋体" w:hAnsi="宋体"/>
          <w:sz w:val="30"/>
          <w:szCs w:val="30"/>
          <w:highlight w:val="none"/>
        </w:rPr>
        <w:outlineLvl w:val="9"/>
      </w:pPr>
      <w:r>
        <w:rPr>
          <w:rFonts w:ascii="宋体" w:hAnsi="宋体"/>
          <w:sz w:val="30"/>
          <w:szCs w:val="30"/>
          <w:highlight w:val="none"/>
        </w:rPr>
        <w:t xml:space="preserve">1、从业人员、营业收入、资产总额填报上一年度数据，无上一年度数据的新成立企业可不填报。</w:t>
      </w:r>
      <w:r/>
    </w:p>
    <w:p>
      <w:pPr>
        <w:pStyle w:val="744"/>
        <w:ind w:firstLine="600"/>
        <w:rPr>
          <w:rFonts w:hAnsi="宋体" w:eastAsia="宋体"/>
          <w:sz w:val="30"/>
          <w:szCs w:val="30"/>
          <w:highlight w:val="none"/>
        </w:rPr>
        <w:outlineLvl w:val="9"/>
      </w:pPr>
      <w:r>
        <w:rPr>
          <w:rFonts w:hAnsi="宋体" w:eastAsia="宋体"/>
          <w:sz w:val="30"/>
          <w:szCs w:val="30"/>
          <w:highlight w:val="none"/>
        </w:rPr>
        <w:t xml:space="preserve">2、《中小企业声明函》查询渠道参考工业和信息化部发布的中小企业规模自测小程序</w:t>
      </w:r>
      <w:r>
        <w:rPr>
          <w:rFonts w:hint="eastAsia" w:hAnsi="宋体" w:eastAsia="宋体"/>
          <w:sz w:val="30"/>
          <w:szCs w:val="30"/>
          <w:highlight w:val="none"/>
        </w:rPr>
        <w:t xml:space="preserve">，自测结果附后。</w:t>
      </w:r>
      <w:r/>
    </w:p>
    <w:p>
      <w:pPr>
        <w:pStyle w:val="744"/>
        <w:ind w:left="28"/>
        <w:rPr>
          <w:rFonts w:hAnsi="宋体" w:eastAsia="宋体"/>
          <w:color w:val="auto"/>
          <w:sz w:val="30"/>
          <w:szCs w:val="30"/>
          <w:highlight w:val="none"/>
        </w:rPr>
        <w:outlineLvl w:val="9"/>
      </w:pPr>
      <w:r>
        <w:rPr>
          <w:rFonts w:hint="eastAsia" w:hAnsi="宋体" w:eastAsia="宋体"/>
          <w:color w:val="auto"/>
          <w:sz w:val="30"/>
          <w:szCs w:val="30"/>
          <w:highlight w:val="none"/>
        </w:rPr>
        <w:t xml:space="preserve">注意：</w:t>
      </w:r>
      <w:r>
        <w:rPr>
          <w:rFonts w:hint="eastAsia" w:hAnsi="宋体"/>
          <w:color w:val="auto"/>
          <w:sz w:val="30"/>
          <w:szCs w:val="30"/>
          <w:highlight w:val="none"/>
        </w:rPr>
        <w:t xml:space="preserve">《中小企业声明函</w:t>
      </w:r>
      <w:r>
        <w:rPr>
          <w:rFonts w:hint="eastAsia" w:asciiTheme="minorEastAsia" w:hAnsiTheme="minorEastAsia" w:eastAsiaTheme="minorEastAsia"/>
          <w:color w:val="auto"/>
          <w:sz w:val="30"/>
          <w:szCs w:val="30"/>
          <w:highlight w:val="none"/>
        </w:rPr>
        <w:t xml:space="preserve">》所有内容应填写完整，并加盖电子签章，如不填写完整，</w:t>
      </w:r>
      <w:r>
        <w:rPr>
          <w:rFonts w:hint="eastAsia" w:hAnsi="宋体"/>
          <w:color w:val="auto"/>
          <w:sz w:val="30"/>
          <w:szCs w:val="30"/>
          <w:highlight w:val="none"/>
        </w:rPr>
        <w:t xml:space="preserve">《中小企业声明函》视为无效</w:t>
      </w:r>
      <w:r>
        <w:rPr>
          <w:rFonts w:hint="eastAsia" w:asciiTheme="minorEastAsia" w:hAnsiTheme="minorEastAsia" w:eastAsiaTheme="minorEastAsia"/>
          <w:color w:val="auto"/>
          <w:sz w:val="30"/>
          <w:szCs w:val="30"/>
          <w:highlight w:val="none"/>
        </w:rPr>
        <w:t xml:space="preserve">。</w:t>
      </w:r>
      <w:r/>
    </w:p>
    <w:p>
      <w:pPr>
        <w:pStyle w:val="744"/>
        <w:rPr>
          <w:rFonts w:hAnsi="宋体" w:eastAsia="宋体"/>
          <w:color w:val="auto"/>
          <w:sz w:val="30"/>
          <w:szCs w:val="30"/>
          <w:highlight w:val="none"/>
        </w:rPr>
        <w:outlineLvl w:val="9"/>
      </w:pPr>
      <w:r>
        <w:rPr>
          <w:rFonts w:hAnsi="宋体" w:eastAsia="宋体"/>
          <w:color w:val="auto"/>
          <w:sz w:val="30"/>
          <w:szCs w:val="30"/>
          <w:highlight w:val="none"/>
        </w:rPr>
      </w:r>
      <w:r/>
    </w:p>
    <w:p>
      <w:pPr>
        <w:pStyle w:val="724"/>
        <w:jc w:val="center"/>
        <w:rPr>
          <w:rFonts w:ascii="宋体" w:hAnsi="宋体"/>
          <w:highlight w:val="none"/>
        </w:rPr>
        <w:outlineLvl w:val="9"/>
      </w:pPr>
      <w:r>
        <w:rPr>
          <w:rFonts w:ascii="宋体" w:hAnsi="宋体"/>
          <w:highlight w:val="none"/>
        </w:rPr>
      </w:r>
      <w:r/>
    </w:p>
    <w:p>
      <w:pPr>
        <w:jc w:val="center"/>
        <w:rPr>
          <w:spacing w:val="6"/>
          <w:highlight w:val="none"/>
        </w:rPr>
        <w:outlineLvl w:val="9"/>
      </w:pPr>
      <w:r>
        <w:rPr>
          <w:highlight w:val="none"/>
        </w:rPr>
        <w:br w:type="page" w:clear="all"/>
      </w:r>
      <w:r>
        <w:rPr>
          <w:sz w:val="30"/>
          <w:szCs w:val="30"/>
          <w:highlight w:val="none"/>
        </w:rPr>
        <w:t xml:space="preserve">七、残疾人福利性单位声明函格式</w:t>
      </w:r>
      <w:r>
        <w:rPr>
          <w:rFonts w:hint="eastAsia"/>
          <w:sz w:val="30"/>
          <w:szCs w:val="30"/>
          <w:highlight w:val="none"/>
        </w:rPr>
        <w:t xml:space="preserve">（如需）</w:t>
      </w:r>
      <w:r/>
    </w:p>
    <w:p>
      <w:pPr>
        <w:ind w:firstLine="624"/>
        <w:spacing w:line="480" w:lineRule="exact"/>
        <w:rPr>
          <w:rFonts w:ascii="宋体" w:hAnsi="宋体"/>
          <w:spacing w:val="6"/>
          <w:sz w:val="30"/>
          <w:szCs w:val="30"/>
          <w:highlight w:val="none"/>
        </w:rPr>
        <w:outlineLvl w:val="9"/>
      </w:pPr>
      <w:r>
        <w:rPr>
          <w:rFonts w:ascii="宋体" w:hAnsi="宋体"/>
          <w:spacing w:val="6"/>
          <w:sz w:val="30"/>
          <w:szCs w:val="30"/>
          <w:highlight w:val="none"/>
        </w:rPr>
      </w:r>
      <w:r/>
    </w:p>
    <w:p>
      <w:pPr>
        <w:ind w:firstLine="624"/>
        <w:spacing w:line="480" w:lineRule="exact"/>
        <w:rPr>
          <w:rFonts w:hint="eastAsia" w:ascii="宋体" w:hAnsi="宋体" w:eastAsia="宋体"/>
          <w:spacing w:val="6"/>
          <w:sz w:val="30"/>
          <w:szCs w:val="30"/>
          <w:highlight w:val="none"/>
          <w:lang w:eastAsia="zh-CN"/>
        </w:rPr>
        <w:outlineLvl w:val="9"/>
      </w:pPr>
      <w:r>
        <w:rPr>
          <w:rFonts w:ascii="宋体" w:hAnsi="宋体"/>
          <w:spacing w:val="6"/>
          <w:sz w:val="30"/>
          <w:szCs w:val="30"/>
          <w:highlight w:val="none"/>
        </w:rPr>
        <w:t xml:space="preserve">项目名称：</w:t>
      </w:r>
      <w:r>
        <w:rPr>
          <w:rFonts w:hint="eastAsia" w:ascii="宋体" w:hAnsi="宋体"/>
          <w:spacing w:val="6"/>
          <w:sz w:val="30"/>
          <w:szCs w:val="30"/>
          <w:highlight w:val="none"/>
          <w:lang w:eastAsia="zh-CN"/>
        </w:rPr>
        <w:t xml:space="preserve">徐州市区污泥处置项目</w:t>
      </w:r>
      <w:r/>
    </w:p>
    <w:p>
      <w:pPr>
        <w:ind w:firstLine="624"/>
        <w:spacing w:line="480" w:lineRule="exact"/>
        <w:rPr>
          <w:rFonts w:hint="eastAsia" w:ascii="宋体" w:hAnsi="宋体" w:eastAsia="宋体"/>
          <w:spacing w:val="6"/>
          <w:sz w:val="30"/>
          <w:szCs w:val="30"/>
          <w:highlight w:val="none"/>
          <w:lang w:eastAsia="zh-CN"/>
        </w:rPr>
        <w:outlineLvl w:val="9"/>
      </w:pPr>
      <w:r>
        <w:rPr>
          <w:rFonts w:ascii="宋体" w:hAnsi="宋体"/>
          <w:spacing w:val="6"/>
          <w:sz w:val="30"/>
          <w:szCs w:val="30"/>
          <w:highlight w:val="none"/>
        </w:rPr>
        <w:t xml:space="preserve">项目编号：</w:t>
      </w:r>
      <w:r>
        <w:rPr>
          <w:rFonts w:hint="eastAsia" w:ascii="宋体" w:hAnsi="宋体"/>
          <w:spacing w:val="6"/>
          <w:sz w:val="30"/>
          <w:szCs w:val="30"/>
          <w:highlight w:val="none"/>
          <w:lang w:eastAsia="zh-CN"/>
        </w:rPr>
        <w:t xml:space="preserve">JSZC-320300-HCXN-G2026-0009 </w:t>
      </w:r>
      <w:r/>
    </w:p>
    <w:p>
      <w:pPr>
        <w:ind w:firstLine="624"/>
        <w:spacing w:line="480" w:lineRule="exact"/>
        <w:rPr>
          <w:rFonts w:ascii="宋体" w:hAnsi="宋体"/>
          <w:spacing w:val="6"/>
          <w:sz w:val="30"/>
          <w:szCs w:val="30"/>
          <w:highlight w:val="none"/>
        </w:rPr>
        <w:outlineLvl w:val="9"/>
      </w:pPr>
      <w:r>
        <w:rPr>
          <w:rFonts w:ascii="宋体" w:hAnsi="宋体"/>
          <w:spacing w:val="6"/>
          <w:sz w:val="30"/>
          <w:szCs w:val="30"/>
          <w:highlight w:val="none"/>
        </w:rPr>
        <w:t xml:space="preserve">本单位郑重声明，根据《财政部 民政部 中国残疾人联合会关于促进残疾人就业政府采购政策的通知》（财库</w:t>
      </w:r>
      <w:r>
        <w:rPr>
          <w:rFonts w:ascii="宋体" w:hAnsi="宋体"/>
          <w:sz w:val="30"/>
          <w:szCs w:val="30"/>
          <w:highlight w:val="none"/>
        </w:rPr>
        <w:t xml:space="preserve">〔2017〕 141</w:t>
      </w:r>
      <w:r>
        <w:rPr>
          <w:rFonts w:ascii="宋体" w:hAnsi="宋体"/>
          <w:spacing w:val="6"/>
          <w:sz w:val="30"/>
          <w:szCs w:val="30"/>
          <w:highlight w:val="none"/>
        </w:rPr>
        <w:t xml:space="preserve">号）的规定，本单位为符合条件的残疾人福利性单位，且本单位参加</w:t>
      </w:r>
      <w:r>
        <w:rPr>
          <w:rFonts w:ascii="宋体" w:hAnsi="宋体"/>
          <w:sz w:val="30"/>
          <w:szCs w:val="30"/>
          <w:highlight w:val="none"/>
        </w:rPr>
        <w:t xml:space="preserve">______</w:t>
      </w:r>
      <w:r>
        <w:rPr>
          <w:rFonts w:ascii="宋体" w:hAnsi="宋体"/>
          <w:spacing w:val="6"/>
          <w:sz w:val="30"/>
          <w:szCs w:val="30"/>
          <w:highlight w:val="none"/>
        </w:rPr>
        <w:t xml:space="preserve">单位的</w:t>
      </w:r>
      <w:r>
        <w:rPr>
          <w:rFonts w:ascii="宋体" w:hAnsi="宋体"/>
          <w:sz w:val="30"/>
          <w:szCs w:val="30"/>
          <w:highlight w:val="none"/>
        </w:rPr>
        <w:t xml:space="preserve">______</w:t>
      </w:r>
      <w:r>
        <w:rPr>
          <w:rFonts w:ascii="宋体" w:hAnsi="宋体"/>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spacing w:val="6"/>
          <w:sz w:val="30"/>
          <w:szCs w:val="30"/>
          <w:highlight w:val="none"/>
        </w:rPr>
        <w:outlineLvl w:val="9"/>
      </w:pPr>
      <w:r>
        <w:rPr>
          <w:rFonts w:ascii="宋体" w:hAnsi="宋体"/>
          <w:spacing w:val="6"/>
          <w:sz w:val="30"/>
          <w:szCs w:val="30"/>
          <w:highlight w:val="none"/>
        </w:rPr>
        <w:t xml:space="preserve">本单位对上述声明的真实性负责。如有虚假，将依法承担相应责任。</w:t>
      </w:r>
      <w:r/>
    </w:p>
    <w:p>
      <w:pPr>
        <w:ind w:firstLine="624"/>
        <w:spacing w:line="480" w:lineRule="exact"/>
        <w:rPr>
          <w:rFonts w:ascii="宋体" w:hAnsi="宋体"/>
          <w:spacing w:val="6"/>
          <w:sz w:val="30"/>
          <w:szCs w:val="30"/>
          <w:highlight w:val="none"/>
        </w:rPr>
        <w:outlineLvl w:val="9"/>
      </w:pPr>
      <w:r>
        <w:rPr>
          <w:rFonts w:ascii="宋体" w:hAnsi="宋体"/>
          <w:spacing w:val="6"/>
          <w:sz w:val="30"/>
          <w:szCs w:val="30"/>
          <w:highlight w:val="none"/>
        </w:rPr>
      </w:r>
      <w:r/>
    </w:p>
    <w:p>
      <w:pPr>
        <w:ind w:firstLine="624"/>
        <w:spacing w:line="480" w:lineRule="exact"/>
        <w:rPr>
          <w:rFonts w:ascii="宋体" w:hAnsi="宋体"/>
          <w:spacing w:val="6"/>
          <w:sz w:val="30"/>
          <w:szCs w:val="30"/>
          <w:highlight w:val="none"/>
        </w:rPr>
        <w:outlineLvl w:val="9"/>
      </w:pPr>
      <w:r>
        <w:rPr>
          <w:rFonts w:ascii="宋体" w:hAnsi="宋体"/>
          <w:spacing w:val="6"/>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投标人：（</w:t>
      </w:r>
      <w:r>
        <w:rPr>
          <w:rFonts w:ascii="宋体" w:hAnsi="宋体"/>
          <w:sz w:val="28"/>
          <w:szCs w:val="28"/>
          <w:highlight w:val="none"/>
        </w:rPr>
        <w:t xml:space="preserve">电子签章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39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日期：   年  月  日</w:t>
      </w:r>
      <w:r/>
    </w:p>
    <w:p>
      <w:pPr>
        <w:ind w:firstLine="4500"/>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jc w:val="center"/>
        <w:rPr>
          <w:sz w:val="30"/>
          <w:szCs w:val="30"/>
          <w:highlight w:val="none"/>
        </w:rPr>
        <w:outlineLvl w:val="9"/>
      </w:pPr>
      <w:r>
        <w:rPr>
          <w:highlight w:val="none"/>
        </w:rPr>
        <w:br w:type="page" w:clear="all"/>
      </w:r>
      <w:r>
        <w:rPr>
          <w:sz w:val="30"/>
          <w:szCs w:val="30"/>
          <w:highlight w:val="none"/>
        </w:rPr>
        <w:t xml:space="preserve">八、投标人参加政府采购活动前3年内在经营活动中没有重大违法记录</w:t>
      </w:r>
      <w:r>
        <w:rPr>
          <w:rFonts w:hint="eastAsia"/>
          <w:sz w:val="30"/>
          <w:szCs w:val="30"/>
          <w:highlight w:val="none"/>
          <w:lang w:val="en-US" w:eastAsia="zh-CN"/>
        </w:rPr>
        <w:t xml:space="preserve">                     </w:t>
      </w:r>
      <w:r>
        <w:rPr>
          <w:sz w:val="30"/>
          <w:szCs w:val="30"/>
          <w:highlight w:val="none"/>
        </w:rPr>
        <w:t xml:space="preserve">的书面声明格式</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我单位在参加</w:t>
      </w:r>
      <w:r>
        <w:rPr>
          <w:rFonts w:hint="eastAsia" w:ascii="宋体" w:hAnsi="宋体"/>
          <w:sz w:val="30"/>
          <w:szCs w:val="30"/>
          <w:highlight w:val="none"/>
          <w:lang w:eastAsia="zh-CN"/>
        </w:rPr>
        <w:t xml:space="preserve">徐州市区污泥处置项目</w:t>
      </w:r>
      <w:r>
        <w:rPr>
          <w:rFonts w:ascii="宋体" w:hAnsi="宋体"/>
          <w:sz w:val="30"/>
          <w:szCs w:val="30"/>
          <w:highlight w:val="none"/>
        </w:rPr>
        <w:t xml:space="preserve">（项目编号：</w:t>
      </w:r>
      <w:r>
        <w:rPr>
          <w:rFonts w:hint="eastAsia" w:ascii="宋体" w:hAnsi="宋体"/>
          <w:sz w:val="30"/>
          <w:szCs w:val="30"/>
          <w:highlight w:val="none"/>
          <w:lang w:eastAsia="zh-CN"/>
        </w:rPr>
        <w:t xml:space="preserve">JSZC-320300-HCXN-G2026-0009 </w:t>
      </w:r>
      <w:r>
        <w:rPr>
          <w:rFonts w:ascii="宋体" w:hAnsi="宋体"/>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49"/>
        <w:ind w:firstLine="600"/>
        <w:spacing w:before="0" w:beforeAutospacing="0" w:after="0" w:afterAutospacing="0" w:line="480" w:lineRule="exact"/>
        <w:rPr>
          <w:sz w:val="30"/>
          <w:szCs w:val="30"/>
          <w:highlight w:val="none"/>
        </w:rPr>
        <w:outlineLvl w:val="9"/>
      </w:pPr>
      <w:r>
        <w:rPr>
          <w:sz w:val="30"/>
          <w:szCs w:val="30"/>
          <w:highlight w:val="none"/>
        </w:rPr>
        <w:t xml:space="preserve">我单位对上述声明的真实性负责。如有虚假，将依法承担相应责任。</w:t>
      </w:r>
      <w:r/>
    </w:p>
    <w:p>
      <w:pPr>
        <w:spacing w:line="480" w:lineRule="exact"/>
        <w:rPr>
          <w:rFonts w:ascii="宋体" w:hAnsi="宋体"/>
          <w:sz w:val="30"/>
          <w:szCs w:val="30"/>
          <w:highlight w:val="none"/>
        </w:rPr>
        <w:outlineLvl w:val="9"/>
      </w:pPr>
      <w:r>
        <w:rPr>
          <w:rFonts w:ascii="宋体" w:hAnsi="宋体"/>
          <w:sz w:val="30"/>
          <w:szCs w:val="30"/>
          <w:highlight w:val="none"/>
        </w:rPr>
      </w:r>
      <w:r/>
    </w:p>
    <w:p>
      <w:pPr>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投标人：（</w:t>
      </w:r>
      <w:r>
        <w:rPr>
          <w:rFonts w:ascii="宋体" w:hAnsi="宋体"/>
          <w:sz w:val="28"/>
          <w:szCs w:val="28"/>
          <w:highlight w:val="none"/>
        </w:rPr>
        <w:t xml:space="preserve">电子签章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39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日期：   年  月  日</w:t>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900"/>
        <w:keepLines w:val="0"/>
        <w:keepNext w:val="0"/>
        <w:pageBreakBefore/>
        <w:widowControl/>
        <w:rPr>
          <w:sz w:val="30"/>
          <w:szCs w:val="30"/>
          <w:highlight w:val="none"/>
        </w:rPr>
        <w:outlineLvl w:val="9"/>
      </w:pPr>
      <w:r>
        <w:rPr>
          <w:rFonts w:hint="eastAsia"/>
          <w:sz w:val="30"/>
          <w:szCs w:val="30"/>
          <w:highlight w:val="none"/>
        </w:rPr>
        <w:t xml:space="preserve">九、具备履行合同所必需的设备和专业技术能力的书面声明</w:t>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spacing w:line="360" w:lineRule="auto"/>
        <w:rPr>
          <w:rFonts w:hint="eastAsia" w:ascii="宋体" w:hAnsi="宋体" w:eastAsia="宋体" w:cs="宋体"/>
          <w:color w:val="000000"/>
          <w:sz w:val="28"/>
          <w:szCs w:val="28"/>
          <w:highlight w:val="none"/>
          <w:lang w:eastAsia="zh-CN"/>
        </w:rPr>
        <w:outlineLvl w:val="9"/>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徐州市区污泥处置项目</w:t>
      </w:r>
      <w:r/>
    </w:p>
    <w:p>
      <w:pPr>
        <w:spacing w:line="360" w:lineRule="auto"/>
        <w:rPr>
          <w:rFonts w:hint="eastAsia" w:ascii="宋体" w:hAnsi="宋体" w:eastAsia="宋体" w:cs="宋体"/>
          <w:color w:val="000000"/>
          <w:sz w:val="28"/>
          <w:szCs w:val="28"/>
          <w:highlight w:val="none"/>
          <w:lang w:eastAsia="zh-CN"/>
        </w:rPr>
        <w:outlineLvl w:val="9"/>
      </w:pPr>
      <w:r>
        <w:rPr>
          <w:rFonts w:hint="eastAsia" w:ascii="宋体" w:hAnsi="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JSZC-320300-HCXN-G2026-0009 </w:t>
      </w:r>
      <w:r/>
    </w:p>
    <w:p>
      <w:pPr>
        <w:ind w:firstLine="560"/>
        <w:spacing w:line="360" w:lineRule="auto"/>
        <w:rPr>
          <w:rFonts w:ascii="宋体" w:hAnsi="宋体" w:cs="宋体"/>
          <w:color w:val="000000"/>
          <w:sz w:val="28"/>
          <w:szCs w:val="28"/>
          <w:highlight w:val="none"/>
        </w:rPr>
        <w:outlineLvl w:val="9"/>
      </w:pPr>
      <w:r>
        <w:rPr>
          <w:rFonts w:hint="eastAsia" w:ascii="宋体" w:hAnsi="宋体" w:cs="宋体"/>
          <w:color w:val="000000" w:themeColor="text1"/>
          <w:sz w:val="28"/>
          <w:szCs w:val="28"/>
          <w:highlight w:val="none"/>
          <w14:textFill>
            <w14:solidFill>
              <w14:schemeClr w14:val="tx1"/>
            </w14:solidFill>
          </w14:textFill>
        </w:rPr>
        <w:t xml:space="preserve">供应商郑重声明：投标人具备履行合同项目名称：</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JSZC-320300-HCXN-G2026-0009 </w:t>
      </w:r>
      <w:r>
        <w:rPr>
          <w:rFonts w:hint="eastAsia" w:ascii="宋体" w:hAnsi="宋体" w:cs="宋体"/>
          <w:color w:val="000000" w:themeColor="text1"/>
          <w:sz w:val="28"/>
          <w:szCs w:val="28"/>
          <w:highlight w:val="none"/>
          <w14:textFill>
            <w14:solidFill>
              <w14:schemeClr w14:val="tx1"/>
            </w14:solidFill>
          </w14:textFill>
        </w:rPr>
        <w:t xml:space="preserve">所必需的设备和专业技术能力，具体为：</w:t>
      </w:r>
      <w:r/>
    </w:p>
    <w:p>
      <w:pPr>
        <w:spacing w:line="360" w:lineRule="auto"/>
        <w:rPr>
          <w:rFonts w:ascii="宋体" w:hAnsi="宋体" w:cs="宋体"/>
          <w:color w:val="000000" w:themeColor="text1"/>
          <w:sz w:val="28"/>
          <w:szCs w:val="28"/>
          <w:highlight w:val="none"/>
          <w14:textFill>
            <w14:solidFill>
              <w14:schemeClr w14:val="tx1"/>
            </w14:solidFill>
          </w14:textFill>
        </w:rPr>
        <w:outlineLvl w:val="9"/>
      </w:pPr>
      <w:r>
        <w:rPr>
          <w:rFonts w:hint="eastAsia" w:ascii="宋体" w:hAnsi="宋体" w:cs="宋体"/>
          <w:color w:val="000000" w:themeColor="text1"/>
          <w:sz w:val="28"/>
          <w:szCs w:val="28"/>
          <w:highlight w:val="none"/>
          <w14:textFill>
            <w14:solidFill>
              <w14:schemeClr w14:val="tx1"/>
            </w14:solidFill>
          </w14:textFill>
        </w:rPr>
        <w:t xml:space="preserve">1、</w:t>
      </w:r>
      <w:r>
        <w:rPr>
          <w:rFonts w:hint="eastAsia" w:ascii="宋体" w:hAnsi="宋体" w:cs="宋体"/>
          <w:color w:val="auto"/>
          <w:sz w:val="28"/>
          <w:szCs w:val="28"/>
          <w:highlight w:val="none"/>
        </w:rPr>
        <w:t xml:space="preserve">污泥处置资质的</w:t>
      </w:r>
      <w:r>
        <w:rPr>
          <w:rFonts w:hint="eastAsia" w:ascii="宋体" w:hAnsi="宋体" w:cs="宋体"/>
          <w:color w:val="auto"/>
          <w:sz w:val="28"/>
          <w:szCs w:val="28"/>
          <w:highlight w:val="none"/>
          <w:lang w:eastAsia="zh-CN"/>
        </w:rPr>
        <w:t xml:space="preserve">环评批复和</w:t>
      </w:r>
      <w:r>
        <w:rPr>
          <w:rFonts w:hint="eastAsia" w:ascii="宋体" w:hAnsi="宋体" w:cs="宋体"/>
          <w:color w:val="auto"/>
          <w:sz w:val="28"/>
          <w:szCs w:val="28"/>
          <w:highlight w:val="none"/>
        </w:rPr>
        <w:t xml:space="preserve">环评验收手续</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原件的扫描件附后）；</w:t>
      </w:r>
      <w:r/>
    </w:p>
    <w:p>
      <w:pPr>
        <w:spacing w:line="360" w:lineRule="auto"/>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t xml:space="preserve">2、“江苏省固体废物管理信息系统”中的备案截图（状态为启用/审核通过，固废类别须包含城镇污水处理污泥）（证明材料附后）；</w:t>
      </w:r>
      <w:r/>
    </w:p>
    <w:p>
      <w:pPr>
        <w:spacing w:line="360" w:lineRule="auto"/>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t xml:space="preserve">3、企业能够正常生产并具备合同签订后即可接收并处置污泥能力的承诺书（承诺书格式自拟）；</w:t>
      </w:r>
      <w:r/>
    </w:p>
    <w:p>
      <w:pPr>
        <w:pStyle w:val="720"/>
        <w:ind w:left="0" w:firstLine="0"/>
        <w:rPr>
          <w:rFonts w:hint="default"/>
          <w:highlight w:val="none"/>
          <w:lang w:val="en-US" w:eastAsia="zh-CN"/>
        </w:rPr>
      </w:pPr>
      <w:r>
        <w:rPr>
          <w:rFonts w:hint="eastAsia" w:ascii="宋体" w:hAnsi="宋体" w:cs="宋体"/>
          <w:color w:val="auto"/>
          <w:sz w:val="28"/>
          <w:szCs w:val="28"/>
          <w:highlight w:val="none"/>
          <w:lang w:val="en-US" w:eastAsia="zh-CN"/>
        </w:rPr>
        <w:t xml:space="preserve">4、其它材料（证明材料附后）。</w:t>
      </w:r>
      <w:r/>
    </w:p>
    <w:p>
      <w:pPr>
        <w:spacing w:line="360" w:lineRule="auto"/>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sz w:val="28"/>
          <w:szCs w:val="28"/>
          <w:highlight w:val="none"/>
        </w:rPr>
        <w:outlineLvl w:val="9"/>
      </w:pPr>
      <w:r>
        <w:rPr>
          <w:rFonts w:hint="eastAsia" w:ascii="宋体" w:hAnsi="宋体" w:cs="宋体"/>
          <w:color w:val="000000" w:themeColor="text1"/>
          <w:sz w:val="28"/>
          <w:szCs w:val="28"/>
          <w:highlight w:val="none"/>
          <w14:textFill>
            <w14:solidFill>
              <w14:schemeClr w14:val="tx1"/>
            </w14:solidFill>
          </w14:textFill>
        </w:rPr>
        <w:t xml:space="preserve">特此声明。</w:t>
      </w:r>
      <w:r/>
    </w:p>
    <w:p>
      <w:pPr>
        <w:spacing w:line="360" w:lineRule="auto"/>
        <w:rPr>
          <w:rFonts w:ascii="宋体" w:hAnsi="宋体" w:cs="宋体"/>
          <w:color w:val="000000"/>
          <w:sz w:val="28"/>
          <w:szCs w:val="28"/>
          <w:highlight w:val="none"/>
        </w:rPr>
        <w:outlineLvl w:val="9"/>
      </w:pPr>
      <w:r>
        <w:rPr>
          <w:rFonts w:hint="eastAsia" w:ascii="宋体" w:hAnsi="宋体" w:cs="宋体"/>
          <w:color w:val="000000" w:themeColor="text1"/>
          <w:sz w:val="28"/>
          <w:szCs w:val="28"/>
          <w:highlight w:val="none"/>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sz w:val="28"/>
          <w:szCs w:val="28"/>
          <w:highlight w:val="none"/>
        </w:rPr>
        <w:outlineLvl w:val="9"/>
      </w:pPr>
      <w:r>
        <w:rPr>
          <w:rFonts w:ascii="宋体" w:hAnsi="宋体" w:cs="宋体"/>
          <w:color w:val="000000"/>
          <w:sz w:val="28"/>
          <w:szCs w:val="28"/>
          <w:highlight w:val="none"/>
        </w:rPr>
      </w:r>
      <w:r/>
    </w:p>
    <w:p>
      <w:pPr>
        <w:spacing w:line="360" w:lineRule="auto"/>
        <w:rPr>
          <w:rFonts w:ascii="宋体" w:hAnsi="宋体" w:cs="宋体"/>
          <w:color w:val="000000"/>
          <w:sz w:val="28"/>
          <w:szCs w:val="28"/>
          <w:highlight w:val="none"/>
        </w:rPr>
        <w:outlineLvl w:val="9"/>
      </w:pPr>
      <w:r>
        <w:rPr>
          <w:rFonts w:ascii="宋体" w:hAnsi="宋体" w:cs="宋体"/>
          <w:color w:val="000000"/>
          <w:sz w:val="28"/>
          <w:szCs w:val="28"/>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投标人：（</w:t>
      </w:r>
      <w:r>
        <w:rPr>
          <w:rFonts w:ascii="宋体" w:hAnsi="宋体"/>
          <w:sz w:val="28"/>
          <w:szCs w:val="28"/>
          <w:highlight w:val="none"/>
        </w:rPr>
        <w:t xml:space="preserve">电子签章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39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日期：   年  月  日</w:t>
      </w:r>
      <w:r/>
    </w:p>
    <w:p>
      <w:pPr>
        <w:pStyle w:val="725"/>
        <w:rPr>
          <w:highlight w:val="none"/>
        </w:rPr>
        <w:outlineLvl w:val="9"/>
      </w:pPr>
      <w:r>
        <w:rPr>
          <w:highlight w:val="none"/>
        </w:rPr>
      </w:r>
      <w:r/>
    </w:p>
    <w:p>
      <w:pPr>
        <w:rPr>
          <w:rFonts w:ascii="Calibri Light" w:hAnsi="Calibri Light"/>
          <w:b/>
          <w:bCs/>
          <w:sz w:val="24"/>
          <w:szCs w:val="32"/>
          <w:highlight w:val="none"/>
        </w:rPr>
        <w:outlineLvl w:val="9"/>
      </w:pPr>
      <w:r/>
      <w:bookmarkStart w:id="15" w:name="_Toc41395832"/>
      <w:r>
        <w:rPr>
          <w:highlight w:val="none"/>
        </w:rPr>
        <w:br w:type="page" w:clear="all"/>
      </w:r>
      <w:bookmarkEnd w:id="15"/>
      <w:r/>
      <w:r/>
    </w:p>
    <w:p>
      <w:pPr>
        <w:ind w:firstLine="2400"/>
        <w:rPr>
          <w:sz w:val="30"/>
          <w:szCs w:val="30"/>
          <w:highlight w:val="none"/>
        </w:rPr>
        <w:outlineLvl w:val="9"/>
      </w:pPr>
      <w:r>
        <w:rPr>
          <w:rFonts w:hint="eastAsia"/>
          <w:sz w:val="30"/>
          <w:szCs w:val="30"/>
          <w:highlight w:val="none"/>
        </w:rPr>
        <w:t xml:space="preserve">十、拟投入本项目人员汇总表</w:t>
      </w:r>
      <w:r/>
    </w:p>
    <w:p>
      <w:pPr>
        <w:pStyle w:val="725"/>
        <w:rPr>
          <w:highlight w:val="none"/>
        </w:rPr>
        <w:outlineLvl w:val="9"/>
      </w:pPr>
      <w:r>
        <w:rPr>
          <w:highlight w:val="none"/>
        </w:rPr>
      </w:r>
      <w:r/>
    </w:p>
    <w:p>
      <w:pPr>
        <w:spacing w:line="360" w:lineRule="auto"/>
        <w:rPr>
          <w:rFonts w:hint="eastAsia" w:ascii="宋体" w:hAnsi="宋体" w:eastAsia="宋体" w:cs="宋体"/>
          <w:color w:val="000000"/>
          <w:sz w:val="28"/>
          <w:szCs w:val="28"/>
          <w:highlight w:val="none"/>
          <w:lang w:eastAsia="zh-CN"/>
        </w:rPr>
        <w:outlineLvl w:val="9"/>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徐州市区污泥处置项目</w:t>
      </w:r>
      <w:r/>
    </w:p>
    <w:p>
      <w:pPr>
        <w:spacing w:line="360" w:lineRule="auto"/>
        <w:rPr>
          <w:rFonts w:hint="eastAsia" w:ascii="宋体" w:hAnsi="宋体" w:eastAsia="宋体" w:cs="宋体"/>
          <w:color w:val="000000"/>
          <w:sz w:val="28"/>
          <w:szCs w:val="28"/>
          <w:highlight w:val="none"/>
          <w:lang w:eastAsia="zh-CN"/>
        </w:rPr>
        <w:outlineLvl w:val="9"/>
      </w:pPr>
      <w:r>
        <w:rPr>
          <w:rFonts w:hint="eastAsia" w:ascii="宋体" w:hAnsi="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JSZC-320300-HCXN-G2026-0009 </w:t>
      </w:r>
      <w:r/>
    </w:p>
    <w:p>
      <w:pPr>
        <w:pStyle w:val="725"/>
        <w:rPr>
          <w:highlight w:val="none"/>
        </w:rPr>
        <w:outlineLvl w:val="9"/>
      </w:pPr>
      <w:r>
        <w:rPr>
          <w:highlight w:val="none"/>
        </w:rPr>
      </w:r>
      <w:r/>
    </w:p>
    <w:tbl>
      <w:tblPr>
        <w:tblStyle w:val="719"/>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65"/>
        <w:gridCol w:w="1026"/>
        <w:gridCol w:w="2326"/>
        <w:gridCol w:w="1706"/>
        <w:gridCol w:w="2338"/>
      </w:tblGrid>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执业资格/职称</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在该项目中担任的职务</w:t>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从事类似项目年限</w:t>
            </w:r>
            <w:r/>
          </w:p>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和经验</w:t>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bl>
    <w:p>
      <w:pPr>
        <w:pStyle w:val="725"/>
        <w:rPr>
          <w:highlight w:val="none"/>
        </w:rPr>
        <w:outlineLvl w:val="9"/>
      </w:pPr>
      <w:r>
        <w:rPr>
          <w:highlight w:val="none"/>
        </w:rPr>
      </w:r>
      <w:r/>
    </w:p>
    <w:p>
      <w:pPr>
        <w:spacing w:line="360" w:lineRule="auto"/>
        <w:rPr>
          <w:rFonts w:ascii="宋体" w:hAnsi="宋体" w:cs="宋体"/>
          <w:color w:val="000000" w:themeColor="text1"/>
          <w:sz w:val="28"/>
          <w:szCs w:val="28"/>
          <w:highlight w:val="none"/>
          <w14:textFill>
            <w14:solidFill>
              <w14:schemeClr w14:val="tx1"/>
            </w14:solidFill>
          </w14:textFill>
        </w:rPr>
        <w:outlineLvl w:val="9"/>
      </w:pPr>
      <w:r>
        <w:rPr>
          <w:rFonts w:hint="eastAsia" w:ascii="宋体" w:hAnsi="宋体" w:cs="宋体"/>
          <w:color w:val="000000" w:themeColor="text1"/>
          <w:sz w:val="28"/>
          <w:szCs w:val="28"/>
          <w:highlight w:val="none"/>
          <w14:textFill>
            <w14:solidFill>
              <w14:schemeClr w14:val="tx1"/>
            </w14:solidFill>
          </w14:textFill>
        </w:rPr>
        <w:t xml:space="preserve">附相关证明材料原件扫描件。</w:t>
      </w:r>
      <w:r/>
    </w:p>
    <w:p>
      <w:pPr>
        <w:jc w:val="center"/>
        <w:spacing w:line="360" w:lineRule="auto"/>
        <w:rPr>
          <w:rFonts w:ascii="宋体" w:hAnsi="宋体" w:cs="宋体"/>
          <w:color w:val="000000"/>
          <w:sz w:val="28"/>
          <w:szCs w:val="28"/>
          <w:highlight w:val="none"/>
        </w:rPr>
        <w:outlineLvl w:val="9"/>
      </w:pPr>
      <w:r>
        <w:rPr>
          <w:rFonts w:hint="eastAsia" w:ascii="宋体" w:hAnsi="宋体" w:cs="宋体"/>
          <w:color w:val="000000" w:themeColor="text1"/>
          <w:sz w:val="28"/>
          <w:szCs w:val="28"/>
          <w:highlight w:val="none"/>
          <w14:textFill>
            <w14:solidFill>
              <w14:schemeClr w14:val="tx1"/>
            </w14:solidFill>
          </w14:textFill>
        </w:rPr>
        <w:t xml:space="preserve"> </w:t>
      </w:r>
      <w:r>
        <w:rPr>
          <w:rFonts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投标人（电子签章）：</w:t>
      </w:r>
      <w:r/>
    </w:p>
    <w:p>
      <w:pPr>
        <w:jc w:val="center"/>
        <w:spacing w:line="360" w:lineRule="auto"/>
        <w:rPr>
          <w:rFonts w:ascii="宋体" w:hAnsi="宋体" w:cs="宋体"/>
          <w:color w:val="000000"/>
          <w:sz w:val="28"/>
          <w:szCs w:val="28"/>
          <w:highlight w:val="none"/>
        </w:rPr>
        <w:outlineLvl w:val="9"/>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pStyle w:val="725"/>
        <w:rPr>
          <w:highlight w:val="none"/>
        </w:rPr>
        <w:outlineLvl w:val="9"/>
      </w:pPr>
      <w:r>
        <w:rPr>
          <w:highlight w:val="none"/>
        </w:rPr>
      </w:r>
      <w:r/>
    </w:p>
    <w:p>
      <w:pPr>
        <w:rPr>
          <w:highlight w:val="none"/>
        </w:rPr>
        <w:outlineLvl w:val="9"/>
      </w:pPr>
      <w:r>
        <w:rPr>
          <w:sz w:val="28"/>
          <w:szCs w:val="28"/>
          <w:highlight w:val="none"/>
        </w:rPr>
        <w:br w:type="page" w:clear="all"/>
      </w:r>
      <w:r>
        <w:rPr>
          <w:rFonts w:hint="eastAsia"/>
          <w:sz w:val="28"/>
          <w:szCs w:val="28"/>
          <w:highlight w:val="none"/>
          <w:lang w:val="en-US" w:eastAsia="zh-CN"/>
        </w:rPr>
        <w:t xml:space="preserve">                                   </w:t>
      </w:r>
      <w:r>
        <w:rPr>
          <w:rFonts w:hint="eastAsia"/>
          <w:sz w:val="30"/>
          <w:szCs w:val="30"/>
          <w:highlight w:val="none"/>
        </w:rPr>
        <w:t xml:space="preserve">十一</w:t>
      </w:r>
      <w:r>
        <w:rPr>
          <w:sz w:val="30"/>
          <w:szCs w:val="30"/>
          <w:highlight w:val="none"/>
        </w:rPr>
        <w:t xml:space="preserve">、预付款保函支付条款模板</w:t>
      </w:r>
      <w:r/>
    </w:p>
    <w:p>
      <w:pPr>
        <w:ind w:firstLine="605"/>
        <w:spacing w:line="480" w:lineRule="exact"/>
        <w:rPr>
          <w:rFonts w:ascii="宋体" w:hAnsi="宋体"/>
          <w:b/>
          <w:sz w:val="30"/>
          <w:szCs w:val="30"/>
          <w:highlight w:val="none"/>
        </w:rPr>
        <w:outlineLvl w:val="9"/>
      </w:pPr>
      <w:r>
        <w:rPr>
          <w:rFonts w:ascii="宋体" w:hAnsi="宋体"/>
          <w:b/>
          <w:sz w:val="30"/>
          <w:szCs w:val="30"/>
          <w:highlight w:val="none"/>
        </w:rPr>
        <w:t xml:space="preserve">符合条件一：提交预付款保函的</w:t>
      </w:r>
      <w:r/>
    </w:p>
    <w:p>
      <w:pPr>
        <w:ind w:firstLine="602"/>
        <w:spacing w:line="480" w:lineRule="exact"/>
        <w:rPr>
          <w:rFonts w:ascii="宋体" w:hAnsi="宋体"/>
          <w:sz w:val="30"/>
          <w:szCs w:val="30"/>
          <w:highlight w:val="none"/>
          <w:u w:val="single"/>
        </w:rPr>
        <w:outlineLvl w:val="9"/>
      </w:pPr>
      <w:r>
        <w:rPr>
          <w:rFonts w:ascii="宋体" w:hAnsi="宋体"/>
          <w:sz w:val="30"/>
          <w:szCs w:val="30"/>
          <w:highlight w:val="none"/>
        </w:rPr>
        <w:t xml:space="preserve">（1）合同签订且乙方向甲方出具预付款保函后个工作日内，甲方应支付合同价款的百分之</w:t>
      </w:r>
      <w:r>
        <w:rPr>
          <w:rFonts w:ascii="宋体" w:hAnsi="宋体"/>
          <w:sz w:val="30"/>
          <w:szCs w:val="30"/>
          <w:highlight w:val="none"/>
          <w:u w:val="single"/>
        </w:rPr>
        <w:t xml:space="preserve">        XX（    XX%），</w:t>
      </w:r>
      <w:r>
        <w:rPr>
          <w:rFonts w:ascii="宋体" w:hAnsi="宋体"/>
          <w:sz w:val="30"/>
          <w:szCs w:val="30"/>
          <w:highlight w:val="none"/>
        </w:rPr>
        <w:t xml:space="preserve">小写￥大写：人民币。</w:t>
      </w:r>
      <w:r/>
    </w:p>
    <w:p>
      <w:pPr>
        <w:ind w:left="140" w:firstLine="602"/>
        <w:spacing w:line="480" w:lineRule="exact"/>
        <w:rPr>
          <w:rFonts w:ascii="宋体" w:hAnsi="宋体"/>
          <w:sz w:val="30"/>
          <w:szCs w:val="30"/>
          <w:highlight w:val="none"/>
        </w:rPr>
        <w:outlineLvl w:val="9"/>
      </w:pPr>
      <w:r>
        <w:rPr>
          <w:rFonts w:ascii="宋体" w:hAnsi="宋体"/>
          <w:sz w:val="30"/>
          <w:szCs w:val="30"/>
          <w:highlight w:val="none"/>
        </w:rPr>
        <w:t xml:space="preserve">乙方需提交的支付文件：乙方出具的全额正式发票。</w:t>
      </w:r>
      <w:r/>
    </w:p>
    <w:p>
      <w:pPr>
        <w:ind w:left="140" w:firstLine="602"/>
        <w:spacing w:line="480" w:lineRule="exact"/>
        <w:rPr>
          <w:rFonts w:ascii="宋体" w:hAnsi="宋体"/>
          <w:sz w:val="30"/>
          <w:szCs w:val="30"/>
          <w:highlight w:val="none"/>
        </w:rPr>
        <w:outlineLvl w:val="9"/>
      </w:pPr>
      <w:r>
        <w:rPr>
          <w:rFonts w:ascii="宋体" w:hAnsi="宋体"/>
          <w:sz w:val="30"/>
          <w:szCs w:val="30"/>
          <w:highlight w:val="none"/>
        </w:rPr>
        <w:t xml:space="preserve">（2）验收合格后个工作日内，甲方应支付合同价款的百分之</w:t>
      </w:r>
      <w:r>
        <w:rPr>
          <w:rFonts w:ascii="宋体" w:hAnsi="宋体"/>
          <w:sz w:val="30"/>
          <w:szCs w:val="30"/>
          <w:highlight w:val="none"/>
          <w:u w:val="single"/>
        </w:rPr>
        <w:t xml:space="preserve">XX（    XX%），</w:t>
      </w:r>
      <w:r>
        <w:rPr>
          <w:rFonts w:ascii="宋体" w:hAnsi="宋体"/>
          <w:sz w:val="30"/>
          <w:szCs w:val="30"/>
          <w:highlight w:val="none"/>
        </w:rPr>
        <w:t xml:space="preserve">小写￥大写：人民币。</w:t>
      </w:r>
      <w:r/>
    </w:p>
    <w:p>
      <w:pPr>
        <w:ind w:firstLine="605"/>
        <w:spacing w:line="480" w:lineRule="exact"/>
        <w:rPr>
          <w:rFonts w:ascii="宋体" w:hAnsi="宋体"/>
          <w:b/>
          <w:sz w:val="30"/>
          <w:szCs w:val="30"/>
          <w:highlight w:val="none"/>
        </w:rPr>
        <w:outlineLvl w:val="9"/>
      </w:pPr>
      <w:r>
        <w:rPr>
          <w:rFonts w:ascii="宋体" w:hAnsi="宋体"/>
          <w:b/>
          <w:sz w:val="30"/>
          <w:szCs w:val="30"/>
          <w:highlight w:val="none"/>
        </w:rPr>
        <w:t xml:space="preserve">……</w:t>
      </w:r>
      <w:r/>
    </w:p>
    <w:p>
      <w:pPr>
        <w:ind w:firstLine="605"/>
        <w:spacing w:line="480" w:lineRule="exact"/>
        <w:rPr>
          <w:rFonts w:ascii="宋体" w:hAnsi="宋体"/>
          <w:b/>
          <w:sz w:val="30"/>
          <w:szCs w:val="30"/>
          <w:highlight w:val="none"/>
        </w:rPr>
        <w:outlineLvl w:val="9"/>
      </w:pPr>
      <w:r>
        <w:rPr>
          <w:rFonts w:ascii="宋体" w:hAnsi="宋体"/>
          <w:b/>
          <w:sz w:val="30"/>
          <w:szCs w:val="30"/>
          <w:highlight w:val="none"/>
        </w:rPr>
        <w:t xml:space="preserve">符合条件二：不提交预付款保函的</w:t>
      </w:r>
      <w:r/>
    </w:p>
    <w:p>
      <w:pPr>
        <w:ind w:firstLine="602"/>
        <w:spacing w:line="480" w:lineRule="exact"/>
        <w:rPr>
          <w:rFonts w:ascii="宋体" w:hAnsi="宋体"/>
          <w:sz w:val="30"/>
          <w:szCs w:val="30"/>
          <w:highlight w:val="none"/>
          <w:u w:val="single"/>
        </w:rPr>
        <w:outlineLvl w:val="9"/>
      </w:pPr>
      <w:r>
        <w:rPr>
          <w:rFonts w:ascii="宋体" w:hAnsi="宋体"/>
          <w:sz w:val="30"/>
          <w:szCs w:val="30"/>
          <w:highlight w:val="none"/>
        </w:rPr>
        <w:t xml:space="preserve">（1）合同签订后个工作日内，甲方应支付合同价款的百分之</w:t>
      </w:r>
      <w:r>
        <w:rPr>
          <w:rFonts w:ascii="宋体" w:hAnsi="宋体"/>
          <w:sz w:val="30"/>
          <w:szCs w:val="30"/>
          <w:highlight w:val="none"/>
          <w:u w:val="single"/>
        </w:rPr>
        <w:t xml:space="preserve">XX（    XX%），</w:t>
      </w:r>
      <w:r>
        <w:rPr>
          <w:rFonts w:ascii="宋体" w:hAnsi="宋体"/>
          <w:sz w:val="30"/>
          <w:szCs w:val="30"/>
          <w:highlight w:val="none"/>
        </w:rPr>
        <w:t xml:space="preserve">小写￥大写：人民币。</w:t>
      </w:r>
      <w:r/>
    </w:p>
    <w:p>
      <w:pPr>
        <w:ind w:left="140" w:firstLine="602"/>
        <w:spacing w:line="480" w:lineRule="exact"/>
        <w:rPr>
          <w:rFonts w:ascii="宋体" w:hAnsi="宋体"/>
          <w:sz w:val="30"/>
          <w:szCs w:val="30"/>
          <w:highlight w:val="none"/>
        </w:rPr>
        <w:outlineLvl w:val="9"/>
      </w:pPr>
      <w:r>
        <w:rPr>
          <w:rFonts w:ascii="宋体" w:hAnsi="宋体"/>
          <w:sz w:val="30"/>
          <w:szCs w:val="30"/>
          <w:highlight w:val="none"/>
        </w:rPr>
        <w:t xml:space="preserve">乙方需提交的支付文件：乙方出具的全额正式发票。</w:t>
      </w:r>
      <w:r/>
    </w:p>
    <w:p>
      <w:pPr>
        <w:ind w:left="140" w:firstLine="602"/>
        <w:spacing w:line="480" w:lineRule="exact"/>
        <w:rPr>
          <w:rFonts w:ascii="宋体" w:hAnsi="宋体"/>
          <w:sz w:val="30"/>
          <w:szCs w:val="30"/>
          <w:highlight w:val="none"/>
        </w:rPr>
        <w:outlineLvl w:val="9"/>
      </w:pPr>
      <w:r>
        <w:rPr>
          <w:rFonts w:ascii="宋体" w:hAnsi="宋体"/>
          <w:sz w:val="30"/>
          <w:szCs w:val="30"/>
          <w:highlight w:val="none"/>
        </w:rPr>
        <w:t xml:space="preserve">（2）验收合格后个工作日内，甲方应支付合同价款的百分之</w:t>
      </w:r>
      <w:r>
        <w:rPr>
          <w:rFonts w:ascii="宋体" w:hAnsi="宋体"/>
          <w:sz w:val="30"/>
          <w:szCs w:val="30"/>
          <w:highlight w:val="none"/>
          <w:u w:val="single"/>
        </w:rPr>
        <w:t xml:space="preserve">XX（    XX%），</w:t>
      </w:r>
      <w:r>
        <w:rPr>
          <w:rFonts w:ascii="宋体" w:hAnsi="宋体"/>
          <w:sz w:val="30"/>
          <w:szCs w:val="30"/>
          <w:highlight w:val="none"/>
        </w:rPr>
        <w:t xml:space="preserve">小写￥大写：人民币。</w:t>
      </w:r>
      <w:r/>
    </w:p>
    <w:p>
      <w:pPr>
        <w:ind w:firstLine="605"/>
        <w:spacing w:line="480" w:lineRule="exact"/>
        <w:rPr>
          <w:rFonts w:ascii="宋体" w:hAnsi="宋体"/>
          <w:b/>
          <w:sz w:val="30"/>
          <w:szCs w:val="30"/>
          <w:highlight w:val="none"/>
        </w:rPr>
        <w:outlineLvl w:val="9"/>
      </w:pPr>
      <w:r>
        <w:rPr>
          <w:rFonts w:ascii="宋体" w:hAnsi="宋体"/>
          <w:b/>
          <w:sz w:val="30"/>
          <w:szCs w:val="30"/>
          <w:highlight w:val="none"/>
        </w:rPr>
        <w:t xml:space="preserve">……</w:t>
      </w:r>
      <w:r/>
    </w:p>
    <w:p>
      <w:pPr>
        <w:ind w:left="140" w:firstLine="605"/>
        <w:spacing w:line="480" w:lineRule="exact"/>
        <w:rPr>
          <w:rFonts w:ascii="宋体" w:hAnsi="宋体"/>
          <w:b/>
          <w:sz w:val="30"/>
          <w:szCs w:val="30"/>
          <w:highlight w:val="none"/>
        </w:rPr>
        <w:outlineLvl w:val="9"/>
      </w:pPr>
      <w:r>
        <w:rPr>
          <w:rFonts w:ascii="宋体" w:hAnsi="宋体"/>
          <w:b/>
          <w:sz w:val="30"/>
          <w:szCs w:val="30"/>
          <w:highlight w:val="none"/>
        </w:rPr>
        <w:t xml:space="preserve">注:</w:t>
      </w:r>
      <w:r/>
    </w:p>
    <w:p>
      <w:pPr>
        <w:ind w:left="140" w:firstLine="602"/>
        <w:spacing w:line="480" w:lineRule="exact"/>
        <w:rPr>
          <w:rFonts w:ascii="宋体" w:hAnsi="宋体"/>
          <w:sz w:val="30"/>
          <w:szCs w:val="30"/>
          <w:highlight w:val="none"/>
        </w:rPr>
        <w:outlineLvl w:val="9"/>
      </w:pPr>
      <w:r>
        <w:rPr>
          <w:rFonts w:ascii="宋体" w:hAnsi="宋体"/>
          <w:sz w:val="30"/>
          <w:szCs w:val="30"/>
          <w:highlight w:val="none"/>
        </w:rPr>
        <w:t xml:space="preserve">1、付款条件一中，出具预付款保函后支付的合同款应当与保函金额一致。</w:t>
      </w:r>
      <w:r/>
    </w:p>
    <w:p>
      <w:pPr>
        <w:ind w:left="140" w:firstLine="602"/>
        <w:spacing w:line="480" w:lineRule="exact"/>
        <w:rPr>
          <w:rFonts w:ascii="宋体" w:hAnsi="宋体"/>
          <w:sz w:val="30"/>
          <w:szCs w:val="30"/>
          <w:highlight w:val="none"/>
        </w:rPr>
        <w:outlineLvl w:val="9"/>
      </w:pPr>
      <w:r>
        <w:rPr>
          <w:rFonts w:ascii="宋体" w:hAnsi="宋体"/>
          <w:sz w:val="30"/>
          <w:szCs w:val="30"/>
          <w:highlight w:val="none"/>
        </w:rPr>
        <w:t xml:space="preserve">2、付款条件二中，预付款比例设定应符合《关于做好政府采购支持企业发展有关事项的通知》(苏财购〔2020〕52号)要求。</w:t>
      </w:r>
      <w:r>
        <w:rPr>
          <w:rFonts w:ascii="宋体" w:hAnsi="宋体"/>
          <w:sz w:val="30"/>
          <w:szCs w:val="30"/>
          <w:highlight w:val="none"/>
        </w:rPr>
      </w:r>
      <w:r/>
    </w:p>
    <w:p>
      <w:pPr>
        <w:rPr>
          <w:rFonts w:ascii="宋体" w:hAnsi="宋体"/>
          <w:sz w:val="30"/>
          <w:szCs w:val="30"/>
          <w:highlight w:val="none"/>
        </w:rPr>
      </w:pPr>
      <w:r>
        <w:rPr>
          <w:rFonts w:ascii="宋体" w:hAnsi="宋体"/>
          <w:sz w:val="30"/>
          <w:szCs w:val="30"/>
          <w:highlight w:val="none"/>
        </w:rPr>
      </w:r>
      <w:r/>
    </w:p>
    <w:sectPr>
      <w:footerReference w:type="default" r:id="rId12"/>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等线 Light">
    <w:panose1 w:val="02010600030101010101"/>
  </w:font>
  <w:font w:name="仿宋">
    <w:panose1 w:val="02010609060101010101"/>
  </w:font>
  <w:font w:name="等线">
    <w:panose1 w:val="02010600030101010101"/>
  </w:font>
  <w:font w:name="黑体">
    <w:panose1 w:val="02010609060101010101"/>
  </w:font>
  <w:font w:name="Verdana">
    <w:panose1 w:val="020B0604030504040204"/>
  </w:font>
  <w:font w:name="仿宋_GB2312">
    <w:panose1 w:val="02010609060101010101"/>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w:panose1 w:val="020B0604020202020204"/>
  </w:font>
  <w:font w:name="Cambria">
    <w:panose1 w:val="02040503050406030204"/>
  </w:font>
  <w:font w:name="Calibri Light">
    <w:panose1 w:val="020F0302020204030204"/>
  </w:font>
  <w:font w:name="新宋体">
    <w:panose1 w:val="02010609030101010101"/>
  </w:font>
  <w:font w:name="Symbol">
    <w:panose1 w:val="05050102010706020507"/>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r/>
  </w:p>
  <w:p>
    <w:pPr>
      <w:pStyle w:val="7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55"/>
      </w:rPr>
      <w:framePr w:wrap="around" w:vAnchor="text" w:hAnchor="margin" w:xAlign="center" w:y="1"/>
    </w:pPr>
    <w:r>
      <w:fldChar w:fldCharType="begin"/>
    </w:r>
    <w:r>
      <w:rPr>
        <w:rStyle w:val="755"/>
      </w:rPr>
      <w:instrText xml:space="preserve">PAGE  </w:instrText>
    </w:r>
    <w:r>
      <w:fldChar w:fldCharType="end"/>
    </w:r>
    <w:r/>
  </w:p>
  <w:p>
    <w:pPr>
      <w:pStyle w:val="739"/>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84595602"/>
      <w:rPr/>
    </w:sdtPr>
    <w:sdtContent>
      <w:p>
        <w:pPr>
          <w:pStyle w:val="739"/>
          <w:jc w:val="center"/>
        </w:pPr>
        <w:r>
          <w:fldChar w:fldCharType="begin"/>
        </w:r>
        <w:r>
          <w:instrText xml:space="preserve">PAGE   \* MERGEFORMAT</w:instrText>
        </w:r>
        <w:r>
          <w:fldChar w:fldCharType="separate"/>
        </w:r>
        <w:r>
          <w:rPr>
            <w:lang w:val="zh-CN"/>
          </w:rPr>
          <w:t xml:space="preserve">39</w:t>
        </w:r>
        <w:r>
          <w:fldChar w:fldCharType="end"/>
        </w:r>
        <w:r/>
      </w:p>
    </w:sdtContent>
  </w:sdt>
  <w:p>
    <w:pPr>
      <w:pStyle w:val="7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035"/>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uiPriority w:val="0"/>
    <w:qFormat/>
    <w:rPr>
      <w:rFonts w:hint="default" w:ascii="Times New Roman" w:hAnsi="Times New Roman" w:eastAsia="宋体" w:cs="Times New Roman"/>
    </w:rPr>
  </w:style>
  <w:style w:type="paragraph" w:styleId="709">
    <w:name w:val="Heading 1"/>
    <w:basedOn w:val="708"/>
    <w:next w:val="708"/>
    <w:link w:val="966"/>
    <w:uiPriority w:val="0"/>
    <w:qFormat/>
    <w:pPr>
      <w:jc w:val="center"/>
      <w:keepLines/>
      <w:keepNext/>
      <w:spacing w:line="578" w:lineRule="auto"/>
      <w:outlineLvl w:val="0"/>
    </w:pPr>
    <w:rPr>
      <w:rFonts w:eastAsia="新宋体"/>
      <w:b/>
      <w:bCs/>
      <w:sz w:val="30"/>
      <w:szCs w:val="44"/>
    </w:rPr>
  </w:style>
  <w:style w:type="paragraph" w:styleId="710">
    <w:name w:val="Heading 2"/>
    <w:basedOn w:val="708"/>
    <w:next w:val="708"/>
    <w:link w:val="946"/>
    <w:uiPriority w:val="0"/>
    <w:qFormat/>
    <w:pPr>
      <w:keepLines/>
      <w:keepNext/>
      <w:spacing w:line="415" w:lineRule="auto"/>
      <w:outlineLvl w:val="1"/>
    </w:pPr>
    <w:rPr>
      <w:rFonts w:ascii="Calibri Light" w:hAnsi="Calibri Light"/>
      <w:b/>
      <w:bCs/>
      <w:sz w:val="24"/>
      <w:szCs w:val="32"/>
    </w:rPr>
  </w:style>
  <w:style w:type="paragraph" w:styleId="711">
    <w:name w:val="Heading 3"/>
    <w:basedOn w:val="708"/>
    <w:next w:val="708"/>
    <w:link w:val="958"/>
    <w:uiPriority w:val="9"/>
    <w:qFormat/>
    <w:pPr>
      <w:keepLines/>
      <w:keepNext/>
      <w:spacing w:before="260" w:after="260" w:line="416" w:lineRule="auto"/>
      <w:outlineLvl w:val="2"/>
    </w:pPr>
    <w:rPr>
      <w:b/>
      <w:bCs/>
      <w:sz w:val="32"/>
      <w:szCs w:val="32"/>
    </w:rPr>
  </w:style>
  <w:style w:type="paragraph" w:styleId="712">
    <w:name w:val="Heading 4"/>
    <w:basedOn w:val="708"/>
    <w:next w:val="708"/>
    <w:link w:val="967"/>
    <w:uiPriority w:val="0"/>
    <w:qFormat/>
    <w:pPr>
      <w:keepLines/>
      <w:keepNext/>
      <w:spacing w:before="280" w:after="290" w:line="376" w:lineRule="auto"/>
      <w:outlineLvl w:val="3"/>
    </w:pPr>
    <w:rPr>
      <w:rFonts w:ascii="Cambria" w:hAnsi="Cambria"/>
      <w:b/>
      <w:bCs/>
      <w:sz w:val="28"/>
      <w:szCs w:val="28"/>
    </w:rPr>
  </w:style>
  <w:style w:type="paragraph" w:styleId="713">
    <w:name w:val="Heading 5"/>
    <w:basedOn w:val="708"/>
    <w:next w:val="708"/>
    <w:link w:val="968"/>
    <w:uiPriority w:val="0"/>
    <w:qFormat/>
    <w:pPr>
      <w:keepLines/>
      <w:keepNext/>
      <w:spacing w:before="280" w:after="290" w:line="376" w:lineRule="auto"/>
      <w:outlineLvl w:val="4"/>
    </w:pPr>
    <w:rPr>
      <w:b/>
      <w:bCs/>
      <w:sz w:val="28"/>
      <w:szCs w:val="28"/>
    </w:rPr>
  </w:style>
  <w:style w:type="paragraph" w:styleId="714">
    <w:name w:val="Heading 6"/>
    <w:next w:val="708"/>
    <w:link w:val="816"/>
    <w:uiPriority w:val="9"/>
    <w:unhideWhenUsed/>
    <w:qFormat/>
    <w:pPr>
      <w:keepLines/>
      <w:keepNext/>
      <w:spacing w:before="320" w:after="200"/>
      <w:outlineLvl w:val="5"/>
    </w:pPr>
    <w:rPr>
      <w:rFonts w:hint="default" w:ascii="Arial" w:hAnsi="Arial" w:eastAsia="Arial" w:cs="Arial"/>
      <w:b/>
      <w:bCs/>
      <w:sz w:val="22"/>
      <w:szCs w:val="22"/>
    </w:rPr>
  </w:style>
  <w:style w:type="paragraph" w:styleId="715">
    <w:name w:val="Heading 7"/>
    <w:basedOn w:val="708"/>
    <w:next w:val="708"/>
    <w:link w:val="947"/>
    <w:uiPriority w:val="0"/>
    <w:qFormat/>
    <w:pPr>
      <w:keepLines/>
      <w:keepNext/>
      <w:spacing w:before="240" w:after="64" w:line="320" w:lineRule="auto"/>
      <w:outlineLvl w:val="6"/>
    </w:pPr>
    <w:rPr>
      <w:rFonts w:ascii="Calibri" w:hAnsi="Calibri"/>
      <w:b/>
      <w:bCs/>
      <w:sz w:val="24"/>
    </w:rPr>
  </w:style>
  <w:style w:type="paragraph" w:styleId="716">
    <w:name w:val="Heading 8"/>
    <w:next w:val="708"/>
    <w:link w:val="818"/>
    <w:uiPriority w:val="9"/>
    <w:unhideWhenUsed/>
    <w:qFormat/>
    <w:pPr>
      <w:keepLines/>
      <w:keepNext/>
      <w:spacing w:before="320" w:after="200"/>
      <w:outlineLvl w:val="7"/>
    </w:pPr>
    <w:rPr>
      <w:rFonts w:hint="default" w:ascii="Arial" w:hAnsi="Arial" w:eastAsia="Arial" w:cs="Arial"/>
      <w:i/>
      <w:iCs/>
      <w:sz w:val="22"/>
      <w:szCs w:val="22"/>
    </w:rPr>
  </w:style>
  <w:style w:type="paragraph" w:styleId="717">
    <w:name w:val="Heading 9"/>
    <w:next w:val="708"/>
    <w:link w:val="819"/>
    <w:uiPriority w:val="9"/>
    <w:unhideWhenUsed/>
    <w:qFormat/>
    <w:pPr>
      <w:keepLines/>
      <w:keepNext/>
      <w:spacing w:before="320" w:after="200"/>
      <w:outlineLvl w:val="8"/>
    </w:pPr>
    <w:rPr>
      <w:rFonts w:hint="default"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lock Text"/>
    <w:basedOn w:val="708"/>
    <w:next w:val="712"/>
    <w:uiPriority w:val="6"/>
    <w:qFormat/>
    <w:pPr>
      <w:ind w:left="420" w:right="33"/>
    </w:pPr>
    <w:rPr>
      <w:sz w:val="24"/>
    </w:rPr>
  </w:style>
  <w:style w:type="paragraph" w:styleId="721">
    <w:name w:val="toc 7"/>
    <w:next w:val="708"/>
    <w:uiPriority w:val="39"/>
    <w:unhideWhenUsed/>
    <w:qFormat/>
    <w:pPr>
      <w:ind w:left="1701"/>
      <w:spacing w:after="57"/>
    </w:pPr>
    <w:rPr>
      <w:rFonts w:hint="default" w:ascii="Times New Roman" w:hAnsi="Times New Roman" w:eastAsia="宋体" w:cs="Times New Roman"/>
    </w:rPr>
  </w:style>
  <w:style w:type="paragraph" w:styleId="722">
    <w:name w:val="Normal Indent"/>
    <w:basedOn w:val="708"/>
    <w:next w:val="708"/>
    <w:link w:val="969"/>
    <w:uiPriority w:val="0"/>
    <w:qFormat/>
    <w:pPr>
      <w:ind w:firstLine="420"/>
    </w:pPr>
  </w:style>
  <w:style w:type="paragraph" w:styleId="723">
    <w:name w:val="Caption"/>
    <w:next w:val="708"/>
    <w:uiPriority w:val="35"/>
    <w:semiHidden/>
    <w:unhideWhenUsed/>
    <w:qFormat/>
    <w:pPr>
      <w:spacing w:line="276" w:lineRule="auto"/>
    </w:pPr>
    <w:rPr>
      <w:rFonts w:hint="default" w:ascii="Times New Roman" w:hAnsi="Times New Roman" w:eastAsia="宋体" w:cs="Times New Roman"/>
      <w:b/>
      <w:bCs/>
      <w:color w:val="4f81bd"/>
      <w:sz w:val="18"/>
      <w:szCs w:val="18"/>
    </w:rPr>
  </w:style>
  <w:style w:type="paragraph" w:styleId="724">
    <w:name w:val="index 5"/>
    <w:basedOn w:val="708"/>
    <w:next w:val="708"/>
    <w:uiPriority w:val="0"/>
    <w:qFormat/>
    <w:pPr>
      <w:ind w:left="798"/>
    </w:pPr>
    <w:rPr>
      <w:rFonts w:ascii="Calibri" w:hAnsi="Calibri"/>
    </w:rPr>
  </w:style>
  <w:style w:type="paragraph" w:styleId="725">
    <w:name w:val="Document Map"/>
    <w:basedOn w:val="708"/>
    <w:link w:val="970"/>
    <w:uiPriority w:val="0"/>
    <w:qFormat/>
    <w:rPr>
      <w:rFonts w:ascii="宋体" w:hAnsi="Calibri"/>
      <w:sz w:val="18"/>
      <w:szCs w:val="18"/>
    </w:rPr>
  </w:style>
  <w:style w:type="paragraph" w:styleId="726">
    <w:name w:val="annotation text"/>
    <w:basedOn w:val="708"/>
    <w:link w:val="954"/>
    <w:uiPriority w:val="0"/>
    <w:qFormat/>
  </w:style>
  <w:style w:type="paragraph" w:styleId="727">
    <w:name w:val="Body Text"/>
    <w:basedOn w:val="708"/>
    <w:link w:val="959"/>
    <w:uiPriority w:val="0"/>
    <w:qFormat/>
    <w:pPr>
      <w:spacing w:after="120"/>
    </w:pPr>
    <w:rPr>
      <w:rFonts w:ascii="Calibri" w:hAnsi="Calibri"/>
    </w:rPr>
  </w:style>
  <w:style w:type="paragraph" w:styleId="728">
    <w:name w:val="Body Text Indent"/>
    <w:basedOn w:val="708"/>
    <w:next w:val="729"/>
    <w:link w:val="965"/>
    <w:uiPriority w:val="0"/>
    <w:qFormat/>
    <w:pPr>
      <w:ind w:left="420"/>
      <w:spacing w:after="120"/>
    </w:pPr>
    <w:rPr>
      <w:rFonts w:ascii="Calibri" w:hAnsi="Calibri"/>
    </w:rPr>
  </w:style>
  <w:style w:type="paragraph" w:styleId="729">
    <w:name w:val="envelope return"/>
    <w:basedOn w:val="708"/>
    <w:uiPriority w:val="0"/>
    <w:qFormat/>
    <w:rPr>
      <w:rFonts w:ascii="Arial" w:hAnsi="Arial"/>
    </w:rPr>
  </w:style>
  <w:style w:type="paragraph" w:styleId="730">
    <w:name w:val="index 4"/>
    <w:basedOn w:val="708"/>
    <w:next w:val="708"/>
    <w:uiPriority w:val="0"/>
    <w:qFormat/>
    <w:pPr>
      <w:ind w:left="600"/>
    </w:pPr>
    <w:rPr>
      <w:rFonts w:ascii="Calibri" w:hAnsi="Calibri"/>
      <w:sz w:val="22"/>
      <w:szCs w:val="22"/>
    </w:rPr>
  </w:style>
  <w:style w:type="paragraph" w:styleId="731">
    <w:name w:val="toc 5"/>
    <w:next w:val="708"/>
    <w:uiPriority w:val="39"/>
    <w:unhideWhenUsed/>
    <w:qFormat/>
    <w:pPr>
      <w:ind w:left="1134"/>
      <w:spacing w:after="57"/>
    </w:pPr>
    <w:rPr>
      <w:rFonts w:hint="default" w:ascii="Times New Roman" w:hAnsi="Times New Roman" w:eastAsia="宋体" w:cs="Times New Roman"/>
    </w:rPr>
  </w:style>
  <w:style w:type="paragraph" w:styleId="732">
    <w:name w:val="toc 3"/>
    <w:next w:val="708"/>
    <w:uiPriority w:val="39"/>
    <w:unhideWhenUsed/>
    <w:qFormat/>
    <w:pPr>
      <w:ind w:left="567"/>
      <w:spacing w:after="57"/>
    </w:pPr>
    <w:rPr>
      <w:rFonts w:hint="default" w:ascii="Times New Roman" w:hAnsi="Times New Roman" w:eastAsia="宋体" w:cs="Times New Roman"/>
    </w:rPr>
  </w:style>
  <w:style w:type="paragraph" w:styleId="733">
    <w:name w:val="Plain Text"/>
    <w:basedOn w:val="708"/>
    <w:link w:val="971"/>
    <w:uiPriority w:val="0"/>
    <w:qFormat/>
    <w:rPr>
      <w:rFonts w:ascii="宋体" w:hAnsi="Courier New"/>
    </w:rPr>
  </w:style>
  <w:style w:type="paragraph" w:styleId="734">
    <w:name w:val="toc 8"/>
    <w:next w:val="708"/>
    <w:uiPriority w:val="39"/>
    <w:unhideWhenUsed/>
    <w:qFormat/>
    <w:pPr>
      <w:ind w:left="1984"/>
      <w:spacing w:after="57"/>
    </w:pPr>
    <w:rPr>
      <w:rFonts w:hint="default" w:ascii="Times New Roman" w:hAnsi="Times New Roman" w:eastAsia="宋体" w:cs="Times New Roman"/>
    </w:rPr>
  </w:style>
  <w:style w:type="paragraph" w:styleId="735">
    <w:name w:val="Date"/>
    <w:basedOn w:val="708"/>
    <w:next w:val="708"/>
    <w:link w:val="950"/>
    <w:uiPriority w:val="0"/>
    <w:qFormat/>
    <w:rPr>
      <w:rFonts w:eastAsia="仿宋_GB2312"/>
      <w:sz w:val="28"/>
    </w:rPr>
  </w:style>
  <w:style w:type="paragraph" w:styleId="736">
    <w:name w:val="Body Text Indent 2"/>
    <w:basedOn w:val="708"/>
    <w:link w:val="972"/>
    <w:uiPriority w:val="0"/>
    <w:qFormat/>
    <w:pPr>
      <w:ind w:firstLine="475"/>
      <w:spacing w:line="10" w:lineRule="atLeast"/>
    </w:pPr>
    <w:rPr>
      <w:rFonts w:ascii="仿宋_GB2312" w:eastAsia="仿宋_GB2312"/>
      <w:sz w:val="24"/>
    </w:rPr>
  </w:style>
  <w:style w:type="paragraph" w:styleId="737">
    <w:name w:val="endnote text"/>
    <w:link w:val="938"/>
    <w:uiPriority w:val="99"/>
    <w:semiHidden/>
    <w:unhideWhenUsed/>
    <w:qFormat/>
    <w:rPr>
      <w:rFonts w:hint="default" w:ascii="Times New Roman" w:hAnsi="Times New Roman" w:eastAsia="宋体" w:cs="Times New Roman"/>
    </w:rPr>
  </w:style>
  <w:style w:type="paragraph" w:styleId="738">
    <w:name w:val="Balloon Text"/>
    <w:basedOn w:val="708"/>
    <w:link w:val="973"/>
    <w:uiPriority w:val="0"/>
    <w:qFormat/>
    <w:rPr>
      <w:sz w:val="18"/>
      <w:szCs w:val="18"/>
    </w:rPr>
  </w:style>
  <w:style w:type="paragraph" w:styleId="739">
    <w:name w:val="Footer"/>
    <w:basedOn w:val="708"/>
    <w:link w:val="974"/>
    <w:uiPriority w:val="99"/>
    <w:qFormat/>
    <w:pPr>
      <w:tabs>
        <w:tab w:val="center" w:pos="4153" w:leader="none"/>
        <w:tab w:val="right" w:pos="8306" w:leader="none"/>
      </w:tabs>
    </w:pPr>
    <w:rPr>
      <w:sz w:val="18"/>
      <w:szCs w:val="18"/>
    </w:rPr>
  </w:style>
  <w:style w:type="paragraph" w:styleId="740">
    <w:name w:val="Header"/>
    <w:basedOn w:val="708"/>
    <w:link w:val="955"/>
    <w:uiPriority w:val="0"/>
    <w:qFormat/>
    <w:pPr>
      <w:jc w:val="center"/>
      <w:tabs>
        <w:tab w:val="center" w:pos="4153" w:leader="none"/>
        <w:tab w:val="right" w:pos="8306" w:leader="none"/>
      </w:tabs>
      <w:pBdr>
        <w:bottom w:val="single" w:color="000000" w:sz="6" w:space="1"/>
      </w:pBdr>
    </w:pPr>
    <w:rPr>
      <w:sz w:val="18"/>
      <w:szCs w:val="18"/>
    </w:rPr>
  </w:style>
  <w:style w:type="paragraph" w:styleId="741">
    <w:name w:val="toc 1"/>
    <w:next w:val="708"/>
    <w:uiPriority w:val="39"/>
    <w:unhideWhenUsed/>
    <w:qFormat/>
    <w:pPr>
      <w:spacing w:after="57"/>
    </w:pPr>
    <w:rPr>
      <w:rFonts w:hint="default" w:ascii="Times New Roman" w:hAnsi="Times New Roman" w:eastAsia="宋体" w:cs="Times New Roman"/>
    </w:rPr>
  </w:style>
  <w:style w:type="paragraph" w:styleId="742">
    <w:name w:val="toc 4"/>
    <w:next w:val="708"/>
    <w:uiPriority w:val="39"/>
    <w:unhideWhenUsed/>
    <w:qFormat/>
    <w:pPr>
      <w:ind w:left="850"/>
      <w:spacing w:after="57"/>
    </w:pPr>
    <w:rPr>
      <w:rFonts w:hint="default" w:ascii="Times New Roman" w:hAnsi="Times New Roman" w:eastAsia="宋体" w:cs="Times New Roman"/>
    </w:rPr>
  </w:style>
  <w:style w:type="paragraph" w:styleId="743">
    <w:name w:val="Subtitle"/>
    <w:link w:val="823"/>
    <w:uiPriority w:val="11"/>
    <w:qFormat/>
    <w:pPr>
      <w:spacing w:before="200" w:after="200"/>
    </w:pPr>
    <w:rPr>
      <w:rFonts w:hint="default" w:ascii="Times New Roman" w:hAnsi="Times New Roman" w:eastAsia="宋体" w:cs="Times New Roman"/>
      <w:sz w:val="24"/>
      <w:szCs w:val="24"/>
    </w:rPr>
  </w:style>
  <w:style w:type="paragraph" w:styleId="744">
    <w:name w:val="footnote text"/>
    <w:basedOn w:val="708"/>
    <w:next w:val="724"/>
    <w:link w:val="937"/>
    <w:uiPriority w:val="0"/>
    <w:qFormat/>
    <w:rPr>
      <w:rFonts w:ascii="宋体" w:eastAsia="Times New Roman"/>
      <w:sz w:val="18"/>
      <w:szCs w:val="18"/>
    </w:rPr>
  </w:style>
  <w:style w:type="paragraph" w:styleId="745">
    <w:name w:val="toc 6"/>
    <w:next w:val="708"/>
    <w:uiPriority w:val="39"/>
    <w:unhideWhenUsed/>
    <w:qFormat/>
    <w:pPr>
      <w:ind w:left="1417"/>
      <w:spacing w:after="57"/>
    </w:pPr>
    <w:rPr>
      <w:rFonts w:hint="default" w:ascii="Times New Roman" w:hAnsi="Times New Roman" w:eastAsia="宋体" w:cs="Times New Roman"/>
    </w:rPr>
  </w:style>
  <w:style w:type="paragraph" w:styleId="746">
    <w:name w:val="table of figures"/>
    <w:next w:val="708"/>
    <w:uiPriority w:val="99"/>
    <w:unhideWhenUsed/>
    <w:qFormat/>
    <w:rPr>
      <w:rFonts w:hint="default" w:ascii="Times New Roman" w:hAnsi="Times New Roman" w:eastAsia="宋体" w:cs="Times New Roman"/>
    </w:rPr>
  </w:style>
  <w:style w:type="paragraph" w:styleId="747">
    <w:name w:val="toc 2"/>
    <w:next w:val="708"/>
    <w:uiPriority w:val="39"/>
    <w:unhideWhenUsed/>
    <w:qFormat/>
    <w:pPr>
      <w:ind w:left="283"/>
      <w:spacing w:after="57"/>
    </w:pPr>
    <w:rPr>
      <w:rFonts w:hint="default" w:ascii="Times New Roman" w:hAnsi="Times New Roman" w:eastAsia="宋体" w:cs="Times New Roman"/>
    </w:rPr>
  </w:style>
  <w:style w:type="paragraph" w:styleId="748">
    <w:name w:val="toc 9"/>
    <w:next w:val="708"/>
    <w:uiPriority w:val="39"/>
    <w:unhideWhenUsed/>
    <w:qFormat/>
    <w:pPr>
      <w:ind w:left="2268"/>
      <w:spacing w:after="57"/>
    </w:pPr>
    <w:rPr>
      <w:rFonts w:hint="default" w:ascii="Times New Roman" w:hAnsi="Times New Roman" w:eastAsia="宋体" w:cs="Times New Roman"/>
    </w:rPr>
  </w:style>
  <w:style w:type="paragraph" w:styleId="749">
    <w:name w:val="Normal (Web)"/>
    <w:basedOn w:val="708"/>
    <w:uiPriority w:val="0"/>
    <w:qFormat/>
    <w:pPr>
      <w:spacing w:before="100" w:beforeAutospacing="1" w:after="100" w:afterAutospacing="1"/>
    </w:pPr>
    <w:rPr>
      <w:rFonts w:ascii="宋体" w:hAnsi="宋体"/>
      <w:sz w:val="24"/>
    </w:rPr>
  </w:style>
  <w:style w:type="paragraph" w:styleId="750">
    <w:name w:val="Title"/>
    <w:basedOn w:val="708"/>
    <w:next w:val="708"/>
    <w:link w:val="822"/>
    <w:uiPriority w:val="0"/>
    <w:qFormat/>
    <w:pPr>
      <w:contextualSpacing/>
      <w:spacing w:before="300" w:after="200"/>
    </w:pPr>
    <w:rPr>
      <w:sz w:val="48"/>
      <w:szCs w:val="48"/>
    </w:rPr>
  </w:style>
  <w:style w:type="paragraph" w:styleId="751">
    <w:name w:val="annotation subject"/>
    <w:basedOn w:val="726"/>
    <w:next w:val="726"/>
    <w:link w:val="945"/>
    <w:uiPriority w:val="0"/>
    <w:qFormat/>
    <w:rPr>
      <w:b/>
      <w:bCs/>
    </w:rPr>
  </w:style>
  <w:style w:type="table" w:styleId="752">
    <w:name w:val="Table Grid"/>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3">
    <w:name w:val="Strong"/>
    <w:uiPriority w:val="0"/>
    <w:qFormat/>
    <w:rPr>
      <w:b/>
      <w:bCs/>
    </w:rPr>
  </w:style>
  <w:style w:type="character" w:styleId="754">
    <w:name w:val="endnote reference"/>
    <w:uiPriority w:val="99"/>
    <w:semiHidden/>
    <w:unhideWhenUsed/>
    <w:qFormat/>
    <w:rPr>
      <w:vertAlign w:val="superscript"/>
    </w:rPr>
  </w:style>
  <w:style w:type="character" w:styleId="755">
    <w:name w:val="page number"/>
    <w:uiPriority w:val="0"/>
    <w:qFormat/>
  </w:style>
  <w:style w:type="character" w:styleId="756">
    <w:name w:val="Emphasis"/>
    <w:uiPriority w:val="0"/>
    <w:qFormat/>
    <w:rPr>
      <w:i/>
    </w:rPr>
  </w:style>
  <w:style w:type="character" w:styleId="757">
    <w:name w:val="Hyperlink"/>
    <w:uiPriority w:val="99"/>
    <w:qFormat/>
    <w:rPr>
      <w:color w:val="0000ff"/>
      <w:u w:val="single"/>
    </w:rPr>
  </w:style>
  <w:style w:type="character" w:styleId="758">
    <w:name w:val="annotation reference"/>
    <w:uiPriority w:val="0"/>
    <w:qFormat/>
    <w:rPr>
      <w:sz w:val="21"/>
      <w:szCs w:val="21"/>
    </w:rPr>
  </w:style>
  <w:style w:type="character" w:styleId="759">
    <w:name w:val="footnote reference"/>
    <w:uiPriority w:val="99"/>
    <w:unhideWhenUsed/>
    <w:qFormat/>
    <w:rPr>
      <w:vertAlign w:val="superscript"/>
    </w:rPr>
  </w:style>
  <w:style w:type="character" w:styleId="760" w:customStyle="1">
    <w:name w:val="标题 2 字符"/>
    <w:uiPriority w:val="0"/>
    <w:semiHidden/>
    <w:qFormat/>
    <w:rPr>
      <w:rFonts w:ascii="等线 Light" w:hAnsi="等线 Light" w:eastAsia="等线 Light"/>
      <w:b/>
      <w:bCs/>
      <w:sz w:val="32"/>
      <w:szCs w:val="32"/>
    </w:rPr>
  </w:style>
  <w:style w:type="table" w:styleId="761"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0" w:customStyle="1">
    <w:name w:val="TOC Heading"/>
    <w:uiPriority w:val="39"/>
    <w:unhideWhenUsed/>
    <w:qFormat/>
    <w:rPr>
      <w:rFonts w:hint="default" w:ascii="Times New Roman" w:hAnsi="Times New Roman" w:eastAsia="宋体" w:cs="Times New Roman"/>
    </w:rPr>
  </w:style>
  <w:style w:type="paragraph" w:styleId="781" w:customStyle="1">
    <w:name w:val="TOC 标题1"/>
    <w:uiPriority w:val="39"/>
    <w:unhideWhenUsed/>
    <w:qFormat/>
    <w:rPr>
      <w:rFonts w:hint="default" w:ascii="Times New Roman" w:hAnsi="Times New Roman" w:eastAsia="宋体" w:cs="Times New Roman"/>
    </w:rPr>
  </w:style>
  <w:style w:type="character" w:styleId="782" w:customStyle="1">
    <w:name w:val="Heading 6 Char"/>
    <w:basedOn w:val="718"/>
    <w:uiPriority w:val="9"/>
    <w:qFormat/>
    <w:rPr>
      <w:rFonts w:ascii="Arial" w:hAnsi="Arial" w:eastAsia="Arial" w:cs="Arial"/>
      <w:b/>
      <w:bCs/>
      <w:sz w:val="22"/>
      <w:szCs w:val="22"/>
    </w:rPr>
  </w:style>
  <w:style w:type="character" w:styleId="783" w:customStyle="1">
    <w:name w:val="Heading 8 Char"/>
    <w:basedOn w:val="718"/>
    <w:uiPriority w:val="9"/>
    <w:qFormat/>
    <w:rPr>
      <w:rFonts w:ascii="Arial" w:hAnsi="Arial" w:eastAsia="Arial" w:cs="Arial"/>
      <w:i/>
      <w:iCs/>
      <w:sz w:val="22"/>
      <w:szCs w:val="22"/>
    </w:rPr>
  </w:style>
  <w:style w:type="character" w:styleId="784" w:customStyle="1">
    <w:name w:val="Heading 9 Char"/>
    <w:basedOn w:val="718"/>
    <w:uiPriority w:val="9"/>
    <w:qFormat/>
    <w:rPr>
      <w:rFonts w:ascii="Arial" w:hAnsi="Arial" w:eastAsia="Arial" w:cs="Arial"/>
      <w:i/>
      <w:iCs/>
      <w:sz w:val="21"/>
      <w:szCs w:val="21"/>
    </w:rPr>
  </w:style>
  <w:style w:type="character" w:styleId="785" w:customStyle="1">
    <w:name w:val="Title Char"/>
    <w:basedOn w:val="718"/>
    <w:uiPriority w:val="10"/>
    <w:qFormat/>
    <w:rPr>
      <w:sz w:val="48"/>
      <w:szCs w:val="48"/>
    </w:rPr>
  </w:style>
  <w:style w:type="character" w:styleId="786" w:customStyle="1">
    <w:name w:val="Subtitle Char"/>
    <w:basedOn w:val="718"/>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table" w:styleId="789" w:customStyle="1">
    <w:name w:val="无格式表格 11"/>
    <w:basedOn w:val="71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1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1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1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1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1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1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网格表 31"/>
    <w:basedOn w:val="71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1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网格表 5 深色1"/>
    <w:basedOn w:val="71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网格表 6 彩色1"/>
    <w:basedOn w:val="71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网格表 7 彩色1"/>
    <w:basedOn w:val="71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清单表 1 浅色1"/>
    <w:basedOn w:val="7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清单表 21"/>
    <w:basedOn w:val="71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清单表 31"/>
    <w:basedOn w:val="71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41"/>
    <w:basedOn w:val="71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5 深色1"/>
    <w:basedOn w:val="71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71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清单表 7 彩色1"/>
    <w:basedOn w:val="719"/>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8" w:customStyle="1">
    <w:name w:val="Footnote Text Char"/>
    <w:uiPriority w:val="99"/>
    <w:qFormat/>
    <w:rPr>
      <w:sz w:val="18"/>
    </w:rPr>
  </w:style>
  <w:style w:type="character" w:styleId="809" w:customStyle="1">
    <w:name w:val="Endnote Text Char"/>
    <w:uiPriority w:val="99"/>
    <w:qFormat/>
    <w:rPr>
      <w:sz w:val="20"/>
    </w:rPr>
  </w:style>
  <w:style w:type="paragraph" w:styleId="810" w:customStyle="1">
    <w:name w:val="TOC 标题111"/>
    <w:uiPriority w:val="39"/>
    <w:unhideWhenUsed/>
    <w:qFormat/>
    <w:rPr>
      <w:rFonts w:hint="default" w:ascii="Times New Roman" w:hAnsi="Times New Roman" w:eastAsia="宋体" w:cs="Times New Roman"/>
    </w:rPr>
  </w:style>
  <w:style w:type="character" w:styleId="811" w:customStyle="1">
    <w:name w:val="Heading 1 Char"/>
    <w:uiPriority w:val="9"/>
    <w:qFormat/>
    <w:rPr>
      <w:rFonts w:ascii="Arial" w:hAnsi="Arial" w:eastAsia="Arial" w:cs="Arial"/>
      <w:sz w:val="40"/>
      <w:szCs w:val="40"/>
    </w:rPr>
  </w:style>
  <w:style w:type="character" w:styleId="812" w:customStyle="1">
    <w:name w:val="Heading 2 Char"/>
    <w:uiPriority w:val="9"/>
    <w:qFormat/>
    <w:rPr>
      <w:rFonts w:ascii="Arial" w:hAnsi="Arial" w:eastAsia="Arial" w:cs="Arial"/>
      <w:sz w:val="34"/>
    </w:rPr>
  </w:style>
  <w:style w:type="character" w:styleId="813" w:customStyle="1">
    <w:name w:val="Heading 3 Char"/>
    <w:uiPriority w:val="9"/>
    <w:qFormat/>
    <w:rPr>
      <w:rFonts w:ascii="Arial" w:hAnsi="Arial" w:eastAsia="Arial" w:cs="Arial"/>
      <w:sz w:val="30"/>
      <w:szCs w:val="30"/>
    </w:rPr>
  </w:style>
  <w:style w:type="character" w:styleId="814" w:customStyle="1">
    <w:name w:val="Heading 4 Char"/>
    <w:uiPriority w:val="9"/>
    <w:qFormat/>
    <w:rPr>
      <w:rFonts w:ascii="Arial" w:hAnsi="Arial" w:eastAsia="Arial" w:cs="Arial"/>
      <w:b/>
      <w:bCs/>
      <w:sz w:val="26"/>
      <w:szCs w:val="26"/>
    </w:rPr>
  </w:style>
  <w:style w:type="character" w:styleId="815" w:customStyle="1">
    <w:name w:val="Heading 5 Char"/>
    <w:uiPriority w:val="9"/>
    <w:qFormat/>
    <w:rPr>
      <w:rFonts w:ascii="Arial" w:hAnsi="Arial" w:eastAsia="Arial" w:cs="Arial"/>
      <w:b/>
      <w:bCs/>
      <w:sz w:val="24"/>
      <w:szCs w:val="24"/>
    </w:rPr>
  </w:style>
  <w:style w:type="character" w:styleId="816" w:customStyle="1">
    <w:name w:val="标题 6 字符"/>
    <w:link w:val="714"/>
    <w:uiPriority w:val="9"/>
    <w:qFormat/>
    <w:rPr>
      <w:rFonts w:ascii="Arial" w:hAnsi="Arial" w:eastAsia="Arial" w:cs="Arial"/>
      <w:b/>
      <w:bCs/>
      <w:sz w:val="22"/>
      <w:szCs w:val="22"/>
    </w:rPr>
  </w:style>
  <w:style w:type="character" w:styleId="817" w:customStyle="1">
    <w:name w:val="Heading 7 Char"/>
    <w:uiPriority w:val="9"/>
    <w:qFormat/>
    <w:rPr>
      <w:rFonts w:ascii="Arial" w:hAnsi="Arial" w:eastAsia="Arial" w:cs="Arial"/>
      <w:b/>
      <w:bCs/>
      <w:i/>
      <w:iCs/>
      <w:sz w:val="22"/>
      <w:szCs w:val="22"/>
    </w:rPr>
  </w:style>
  <w:style w:type="character" w:styleId="818" w:customStyle="1">
    <w:name w:val="标题 8 字符"/>
    <w:link w:val="716"/>
    <w:uiPriority w:val="9"/>
    <w:qFormat/>
    <w:rPr>
      <w:rFonts w:ascii="Arial" w:hAnsi="Arial" w:eastAsia="Arial" w:cs="Arial"/>
      <w:i/>
      <w:iCs/>
      <w:sz w:val="22"/>
      <w:szCs w:val="22"/>
    </w:rPr>
  </w:style>
  <w:style w:type="character" w:styleId="819" w:customStyle="1">
    <w:name w:val="标题 9 字符"/>
    <w:link w:val="717"/>
    <w:uiPriority w:val="9"/>
    <w:qFormat/>
    <w:rPr>
      <w:rFonts w:ascii="Arial" w:hAnsi="Arial" w:eastAsia="Arial" w:cs="Arial"/>
      <w:i/>
      <w:iCs/>
      <w:sz w:val="21"/>
      <w:szCs w:val="21"/>
    </w:rPr>
  </w:style>
  <w:style w:type="paragraph" w:styleId="820">
    <w:name w:val="List Paragraph"/>
    <w:link w:val="1024"/>
    <w:uiPriority w:val="34"/>
    <w:qFormat/>
    <w:pPr>
      <w:contextualSpacing/>
      <w:ind w:left="720"/>
    </w:pPr>
    <w:rPr>
      <w:rFonts w:hint="default" w:ascii="Times New Roman" w:hAnsi="Times New Roman" w:eastAsia="宋体" w:cs="Times New Roman"/>
    </w:rPr>
  </w:style>
  <w:style w:type="paragraph" w:styleId="821">
    <w:name w:val="No Spacing"/>
    <w:uiPriority w:val="1"/>
    <w:qFormat/>
    <w:rPr>
      <w:rFonts w:hint="default" w:ascii="Times New Roman" w:hAnsi="Times New Roman" w:eastAsia="宋体" w:cs="Times New Roman"/>
    </w:rPr>
  </w:style>
  <w:style w:type="character" w:styleId="822" w:customStyle="1">
    <w:name w:val="标题 字符"/>
    <w:link w:val="750"/>
    <w:uiPriority w:val="10"/>
    <w:qFormat/>
    <w:rPr>
      <w:sz w:val="48"/>
      <w:szCs w:val="48"/>
    </w:rPr>
  </w:style>
  <w:style w:type="character" w:styleId="823" w:customStyle="1">
    <w:name w:val="副标题 字符"/>
    <w:link w:val="743"/>
    <w:uiPriority w:val="11"/>
    <w:qFormat/>
    <w:rPr>
      <w:sz w:val="24"/>
      <w:szCs w:val="24"/>
    </w:rPr>
  </w:style>
  <w:style w:type="paragraph" w:styleId="824">
    <w:name w:val="Quote"/>
    <w:link w:val="825"/>
    <w:uiPriority w:val="29"/>
    <w:qFormat/>
    <w:pPr>
      <w:ind w:left="720" w:right="720"/>
    </w:pPr>
    <w:rPr>
      <w:rFonts w:hint="default" w:ascii="Times New Roman" w:hAnsi="Times New Roman" w:eastAsia="宋体" w:cs="Times New Roman"/>
      <w:i/>
    </w:rPr>
  </w:style>
  <w:style w:type="character" w:styleId="825" w:customStyle="1">
    <w:name w:val="引用 字符"/>
    <w:link w:val="824"/>
    <w:uiPriority w:val="29"/>
    <w:qFormat/>
    <w:rPr>
      <w:i/>
    </w:rPr>
  </w:style>
  <w:style w:type="paragraph" w:styleId="826">
    <w:name w:val="Intense Quote"/>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27" w:customStyle="1">
    <w:name w:val="明显引用 字符"/>
    <w:link w:val="826"/>
    <w:uiPriority w:val="30"/>
    <w:qFormat/>
    <w:rPr>
      <w:i/>
    </w:rPr>
  </w:style>
  <w:style w:type="character" w:styleId="828" w:customStyle="1">
    <w:name w:val="Header Char"/>
    <w:uiPriority w:val="99"/>
    <w:qFormat/>
  </w:style>
  <w:style w:type="character" w:styleId="829" w:customStyle="1">
    <w:name w:val="Footer Char"/>
    <w:uiPriority w:val="99"/>
    <w:qFormat/>
  </w:style>
  <w:style w:type="character" w:styleId="830" w:customStyle="1">
    <w:name w:val="Caption Char"/>
    <w:uiPriority w:val="99"/>
    <w:qFormat/>
  </w:style>
  <w:style w:type="table" w:styleId="8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4" w:customStyle="1">
    <w:name w:val="List Table 1 Light - Accent 1"/>
    <w:uiPriority w:val="99"/>
    <w:qFormat/>
    <w:tblPr>
      <w:tblCellMar>
        <w:left w:w="0" w:type="dxa"/>
        <w:top w:w="0" w:type="dxa"/>
        <w:right w:w="0" w:type="dxa"/>
        <w:bottom w:w="0" w:type="dxa"/>
      </w:tblCellMar>
    </w:tblPr>
  </w:style>
  <w:style w:type="table" w:styleId="875" w:customStyle="1">
    <w:name w:val="List Table 1 Light - Accent 2"/>
    <w:uiPriority w:val="99"/>
    <w:qFormat/>
    <w:tblPr>
      <w:tblCellMar>
        <w:left w:w="0" w:type="dxa"/>
        <w:top w:w="0" w:type="dxa"/>
        <w:right w:w="0" w:type="dxa"/>
        <w:bottom w:w="0" w:type="dxa"/>
      </w:tblCellMar>
    </w:tblPr>
  </w:style>
  <w:style w:type="table" w:styleId="876" w:customStyle="1">
    <w:name w:val="List Table 1 Light - Accent 3"/>
    <w:uiPriority w:val="99"/>
    <w:qFormat/>
    <w:tblPr>
      <w:tblCellMar>
        <w:left w:w="0" w:type="dxa"/>
        <w:top w:w="0" w:type="dxa"/>
        <w:right w:w="0" w:type="dxa"/>
        <w:bottom w:w="0" w:type="dxa"/>
      </w:tblCellMar>
    </w:tblPr>
  </w:style>
  <w:style w:type="table" w:styleId="877" w:customStyle="1">
    <w:name w:val="List Table 1 Light - Accent 4"/>
    <w:uiPriority w:val="99"/>
    <w:qFormat/>
    <w:tblPr>
      <w:tblCellMar>
        <w:left w:w="0" w:type="dxa"/>
        <w:top w:w="0" w:type="dxa"/>
        <w:right w:w="0" w:type="dxa"/>
        <w:bottom w:w="0" w:type="dxa"/>
      </w:tblCellMar>
    </w:tblPr>
  </w:style>
  <w:style w:type="table" w:styleId="878" w:customStyle="1">
    <w:name w:val="List Table 1 Light - Accent 5"/>
    <w:uiPriority w:val="99"/>
    <w:qFormat/>
    <w:tblPr>
      <w:tblCellMar>
        <w:left w:w="0" w:type="dxa"/>
        <w:top w:w="0" w:type="dxa"/>
        <w:right w:w="0" w:type="dxa"/>
        <w:bottom w:w="0" w:type="dxa"/>
      </w:tblCellMar>
    </w:tblPr>
  </w:style>
  <w:style w:type="table" w:styleId="879" w:customStyle="1">
    <w:name w:val="List Table 1 Light - Accent 6"/>
    <w:uiPriority w:val="99"/>
    <w:qFormat/>
    <w:tblPr>
      <w:tblCellMar>
        <w:left w:w="0" w:type="dxa"/>
        <w:top w:w="0" w:type="dxa"/>
        <w:right w:w="0" w:type="dxa"/>
        <w:bottom w:w="0" w:type="dxa"/>
      </w:tblCellMar>
    </w:tblPr>
  </w:style>
  <w:style w:type="table" w:styleId="88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6" w:customStyle="1">
    <w:name w:val="Lined - Accent"/>
    <w:uiPriority w:val="99"/>
    <w:qFormat/>
    <w:rPr>
      <w:color w:val="404040"/>
    </w:rPr>
    <w:tblPr>
      <w:tblCellMar>
        <w:left w:w="0" w:type="dxa"/>
        <w:top w:w="0" w:type="dxa"/>
        <w:right w:w="0" w:type="dxa"/>
        <w:bottom w:w="0" w:type="dxa"/>
      </w:tblCellMar>
    </w:tblPr>
  </w:style>
  <w:style w:type="table" w:styleId="917" w:customStyle="1">
    <w:name w:val="Lined - Accent 1"/>
    <w:uiPriority w:val="99"/>
    <w:qFormat/>
    <w:rPr>
      <w:color w:val="404040"/>
    </w:rPr>
    <w:tblPr>
      <w:tblCellMar>
        <w:left w:w="0" w:type="dxa"/>
        <w:top w:w="0" w:type="dxa"/>
        <w:right w:w="0" w:type="dxa"/>
        <w:bottom w:w="0" w:type="dxa"/>
      </w:tblCellMar>
    </w:tblPr>
  </w:style>
  <w:style w:type="table" w:styleId="918" w:customStyle="1">
    <w:name w:val="Lined - Accent 2"/>
    <w:uiPriority w:val="99"/>
    <w:qFormat/>
    <w:rPr>
      <w:color w:val="404040"/>
    </w:rPr>
    <w:tblPr>
      <w:tblCellMar>
        <w:left w:w="0" w:type="dxa"/>
        <w:top w:w="0" w:type="dxa"/>
        <w:right w:w="0" w:type="dxa"/>
        <w:bottom w:w="0" w:type="dxa"/>
      </w:tblCellMar>
    </w:tblPr>
  </w:style>
  <w:style w:type="table" w:styleId="919" w:customStyle="1">
    <w:name w:val="Lined - Accent 3"/>
    <w:uiPriority w:val="99"/>
    <w:qFormat/>
    <w:rPr>
      <w:color w:val="404040"/>
    </w:rPr>
    <w:tblPr>
      <w:tblCellMar>
        <w:left w:w="0" w:type="dxa"/>
        <w:top w:w="0" w:type="dxa"/>
        <w:right w:w="0" w:type="dxa"/>
        <w:bottom w:w="0" w:type="dxa"/>
      </w:tblCellMar>
    </w:tblPr>
  </w:style>
  <w:style w:type="table" w:styleId="920" w:customStyle="1">
    <w:name w:val="Lined - Accent 4"/>
    <w:uiPriority w:val="99"/>
    <w:qFormat/>
    <w:rPr>
      <w:color w:val="404040"/>
    </w:rPr>
    <w:tblPr>
      <w:tblCellMar>
        <w:left w:w="0" w:type="dxa"/>
        <w:top w:w="0" w:type="dxa"/>
        <w:right w:w="0" w:type="dxa"/>
        <w:bottom w:w="0" w:type="dxa"/>
      </w:tblCellMar>
    </w:tblPr>
  </w:style>
  <w:style w:type="table" w:styleId="921" w:customStyle="1">
    <w:name w:val="Lined - Accent 5"/>
    <w:uiPriority w:val="99"/>
    <w:qFormat/>
    <w:rPr>
      <w:color w:val="404040"/>
    </w:rPr>
    <w:tblPr>
      <w:tblCellMar>
        <w:left w:w="0" w:type="dxa"/>
        <w:top w:w="0" w:type="dxa"/>
        <w:right w:w="0" w:type="dxa"/>
        <w:bottom w:w="0" w:type="dxa"/>
      </w:tblCellMar>
    </w:tblPr>
  </w:style>
  <w:style w:type="table" w:styleId="922" w:customStyle="1">
    <w:name w:val="Lined - Accent 6"/>
    <w:uiPriority w:val="99"/>
    <w:qFormat/>
    <w:rPr>
      <w:color w:val="404040"/>
    </w:rPr>
    <w:tblPr>
      <w:tblCellMar>
        <w:left w:w="0" w:type="dxa"/>
        <w:top w:w="0" w:type="dxa"/>
        <w:right w:w="0" w:type="dxa"/>
        <w:bottom w:w="0" w:type="dxa"/>
      </w:tblCellMar>
    </w:tblPr>
  </w:style>
  <w:style w:type="table" w:styleId="92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7" w:customStyle="1">
    <w:name w:val="脚注文本 字符"/>
    <w:link w:val="744"/>
    <w:uiPriority w:val="99"/>
    <w:qFormat/>
    <w:rPr>
      <w:sz w:val="18"/>
    </w:rPr>
  </w:style>
  <w:style w:type="character" w:styleId="938" w:customStyle="1">
    <w:name w:val="尾注文本 字符"/>
    <w:link w:val="737"/>
    <w:uiPriority w:val="99"/>
    <w:qFormat/>
    <w:rPr>
      <w:sz w:val="20"/>
    </w:rPr>
  </w:style>
  <w:style w:type="paragraph" w:styleId="939" w:customStyle="1">
    <w:name w:val="TOC 标题11"/>
    <w:basedOn w:val="709"/>
    <w:next w:val="708"/>
    <w:uiPriority w:val="0"/>
    <w:qFormat/>
    <w:pPr>
      <w:jc w:val="left"/>
      <w:spacing w:before="480" w:line="276" w:lineRule="auto"/>
      <w:outlineLvl w:val="9"/>
    </w:pPr>
    <w:rPr>
      <w:rFonts w:ascii="Cambria" w:hAnsi="Cambria" w:eastAsia="宋体"/>
      <w:color w:val="365f91"/>
      <w:sz w:val="28"/>
      <w:szCs w:val="28"/>
    </w:rPr>
  </w:style>
  <w:style w:type="character" w:styleId="940" w:customStyle="1">
    <w:name w:val="批注文字 Char1"/>
    <w:uiPriority w:val="0"/>
    <w:qFormat/>
    <w:rPr>
      <w:sz w:val="21"/>
      <w:szCs w:val="24"/>
    </w:rPr>
  </w:style>
  <w:style w:type="character" w:styleId="941" w:customStyle="1">
    <w:name w:val="标书正文 Char1"/>
    <w:link w:val="942"/>
    <w:uiPriority w:val="0"/>
    <w:qFormat/>
    <w:rPr>
      <w:color w:val="000000"/>
      <w:sz w:val="22"/>
      <w:szCs w:val="28"/>
      <w:lang w:eastAsia="en-US"/>
    </w:rPr>
  </w:style>
  <w:style w:type="paragraph" w:styleId="942" w:customStyle="1">
    <w:name w:val="标书正文"/>
    <w:basedOn w:val="708"/>
    <w:link w:val="941"/>
    <w:uiPriority w:val="0"/>
    <w:qFormat/>
    <w:pPr>
      <w:ind w:firstLine="420"/>
      <w:spacing w:after="120" w:line="360" w:lineRule="auto"/>
      <w:tabs>
        <w:tab w:val="left" w:pos="1701" w:leader="none"/>
        <w:tab w:val="left" w:pos="4500" w:leader="none"/>
      </w:tabs>
    </w:pPr>
    <w:rPr>
      <w:color w:val="000000"/>
      <w:sz w:val="22"/>
      <w:szCs w:val="28"/>
      <w:lang w:eastAsia="en-US"/>
    </w:rPr>
  </w:style>
  <w:style w:type="character" w:styleId="943" w:customStyle="1">
    <w:name w:val="正文首行缩进 2 Char"/>
    <w:link w:val="944"/>
    <w:uiPriority w:val="0"/>
    <w:qFormat/>
  </w:style>
  <w:style w:type="paragraph" w:styleId="944" w:customStyle="1">
    <w:name w:val="正文首行缩进 21"/>
    <w:basedOn w:val="728"/>
    <w:link w:val="943"/>
    <w:uiPriority w:val="0"/>
    <w:qFormat/>
    <w:pPr>
      <w:ind w:firstLine="420"/>
    </w:pPr>
    <w:rPr>
      <w:rFonts w:ascii="Times New Roman" w:hAnsi="Times New Roman"/>
    </w:rPr>
  </w:style>
  <w:style w:type="character" w:styleId="945" w:customStyle="1">
    <w:name w:val="批注主题 字符"/>
    <w:link w:val="751"/>
    <w:uiPriority w:val="0"/>
    <w:qFormat/>
    <w:rPr>
      <w:b/>
      <w:bCs/>
      <w:sz w:val="21"/>
      <w:szCs w:val="24"/>
    </w:rPr>
  </w:style>
  <w:style w:type="character" w:styleId="946" w:customStyle="1">
    <w:name w:val="标题 2 字符1"/>
    <w:link w:val="710"/>
    <w:uiPriority w:val="0"/>
    <w:qFormat/>
    <w:rPr>
      <w:rFonts w:ascii="Calibri Light" w:hAnsi="Calibri Light"/>
      <w:b/>
      <w:bCs/>
      <w:sz w:val="24"/>
      <w:szCs w:val="32"/>
    </w:rPr>
  </w:style>
  <w:style w:type="character" w:styleId="947" w:customStyle="1">
    <w:name w:val="标题 7 字符"/>
    <w:link w:val="715"/>
    <w:uiPriority w:val="0"/>
    <w:semiHidden/>
    <w:qFormat/>
    <w:rPr>
      <w:rFonts w:ascii="Calibri" w:hAnsi="Calibri"/>
      <w:b/>
      <w:bCs/>
      <w:sz w:val="24"/>
      <w:szCs w:val="24"/>
    </w:rPr>
  </w:style>
  <w:style w:type="character" w:styleId="948" w:customStyle="1">
    <w:name w:val="标题 3 Char"/>
    <w:uiPriority w:val="0"/>
    <w:qFormat/>
    <w:rPr>
      <w:rFonts w:ascii="Arial" w:hAnsi="Arial" w:eastAsia="宋体"/>
      <w:b/>
      <w:sz w:val="32"/>
      <w:szCs w:val="20"/>
    </w:rPr>
  </w:style>
  <w:style w:type="character" w:styleId="949" w:customStyle="1">
    <w:name w:val="文档结构图 字符"/>
    <w:uiPriority w:val="0"/>
    <w:qFormat/>
    <w:rPr>
      <w:rFonts w:ascii="Microsoft YaHei UI" w:eastAsia="Microsoft YaHei UI"/>
      <w:sz w:val="18"/>
      <w:szCs w:val="18"/>
    </w:rPr>
  </w:style>
  <w:style w:type="character" w:styleId="950" w:customStyle="1">
    <w:name w:val="日期 字符"/>
    <w:link w:val="735"/>
    <w:uiPriority w:val="0"/>
    <w:qFormat/>
    <w:rPr>
      <w:rFonts w:eastAsia="仿宋_GB2312"/>
      <w:sz w:val="28"/>
    </w:rPr>
  </w:style>
  <w:style w:type="character" w:styleId="951" w:customStyle="1">
    <w:name w:val="批注主题 Char"/>
    <w:uiPriority w:val="0"/>
    <w:qFormat/>
    <w:rPr>
      <w:rFonts w:ascii="Times New Roman" w:hAnsi="Times New Roman"/>
      <w:b/>
      <w:bCs/>
      <w:sz w:val="21"/>
    </w:rPr>
  </w:style>
  <w:style w:type="character" w:styleId="952" w:customStyle="1">
    <w:name w:val="批注框文本 Char"/>
    <w:uiPriority w:val="0"/>
    <w:qFormat/>
    <w:rPr>
      <w:sz w:val="18"/>
      <w:szCs w:val="18"/>
    </w:rPr>
  </w:style>
  <w:style w:type="character" w:styleId="953" w:customStyle="1">
    <w:name w:val="纯文本 Char1"/>
    <w:uiPriority w:val="0"/>
    <w:qFormat/>
    <w:rPr>
      <w:rFonts w:ascii="宋体" w:hAnsi="Courier New" w:eastAsia="宋体"/>
      <w:sz w:val="20"/>
      <w:szCs w:val="20"/>
    </w:rPr>
  </w:style>
  <w:style w:type="character" w:styleId="954" w:customStyle="1">
    <w:name w:val="批注文字 字符"/>
    <w:link w:val="726"/>
    <w:uiPriority w:val="0"/>
    <w:qFormat/>
    <w:rPr>
      <w:sz w:val="21"/>
      <w:szCs w:val="24"/>
    </w:rPr>
  </w:style>
  <w:style w:type="character" w:styleId="955" w:customStyle="1">
    <w:name w:val="页眉 字符"/>
    <w:link w:val="740"/>
    <w:uiPriority w:val="0"/>
    <w:qFormat/>
    <w:rPr>
      <w:sz w:val="18"/>
      <w:szCs w:val="18"/>
    </w:rPr>
  </w:style>
  <w:style w:type="character" w:styleId="956" w:customStyle="1">
    <w:name w:val="NormalCharacter"/>
    <w:uiPriority w:val="0"/>
    <w:semiHidden/>
    <w:qFormat/>
    <w:rPr>
      <w:sz w:val="28"/>
      <w:lang w:val="en-US" w:eastAsia="zh-CN" w:bidi="ar-SA"/>
    </w:rPr>
  </w:style>
  <w:style w:type="character" w:styleId="957" w:customStyle="1">
    <w:name w:val="font31"/>
    <w:uiPriority w:val="0"/>
    <w:qFormat/>
    <w:rPr>
      <w:rFonts w:ascii="微软雅黑" w:hAnsi="微软雅黑" w:eastAsia="微软雅黑"/>
      <w:color w:val="000000"/>
      <w:sz w:val="20"/>
      <w:szCs w:val="20"/>
      <w:u w:val="none"/>
    </w:rPr>
  </w:style>
  <w:style w:type="character" w:styleId="958" w:customStyle="1">
    <w:name w:val="标题 3 字符"/>
    <w:link w:val="711"/>
    <w:uiPriority w:val="9"/>
    <w:qFormat/>
    <w:rPr>
      <w:b/>
      <w:bCs/>
      <w:sz w:val="32"/>
      <w:szCs w:val="32"/>
    </w:rPr>
  </w:style>
  <w:style w:type="character" w:styleId="959" w:customStyle="1">
    <w:name w:val="正文文本 字符"/>
    <w:link w:val="727"/>
    <w:uiPriority w:val="0"/>
    <w:qFormat/>
    <w:rPr>
      <w:rFonts w:ascii="Calibri" w:hAnsi="Calibri"/>
      <w:sz w:val="21"/>
      <w:szCs w:val="24"/>
    </w:rPr>
  </w:style>
  <w:style w:type="character" w:styleId="960" w:customStyle="1">
    <w:name w:val="标题 4 Char"/>
    <w:uiPriority w:val="0"/>
    <w:semiHidden/>
    <w:qFormat/>
    <w:rPr>
      <w:rFonts w:ascii="Cambria" w:hAnsi="Cambria" w:eastAsia="宋体"/>
      <w:b/>
      <w:bCs/>
      <w:sz w:val="28"/>
      <w:szCs w:val="28"/>
    </w:rPr>
  </w:style>
  <w:style w:type="character" w:styleId="961" w:customStyle="1">
    <w:name w:val="文档结构图 Char"/>
    <w:uiPriority w:val="0"/>
    <w:semiHidden/>
    <w:qFormat/>
    <w:rPr>
      <w:rFonts w:ascii="宋体"/>
      <w:sz w:val="18"/>
      <w:szCs w:val="18"/>
    </w:rPr>
  </w:style>
  <w:style w:type="character" w:styleId="962" w:customStyle="1">
    <w:name w:val="日期 Char"/>
    <w:uiPriority w:val="0"/>
    <w:semiHidden/>
    <w:qFormat/>
  </w:style>
  <w:style w:type="character" w:styleId="963" w:customStyle="1">
    <w:name w:val="正文首行缩进 2 字符"/>
    <w:link w:val="964"/>
    <w:uiPriority w:val="0"/>
    <w:qFormat/>
    <w:rPr>
      <w:sz w:val="21"/>
      <w:szCs w:val="24"/>
    </w:rPr>
  </w:style>
  <w:style w:type="paragraph" w:styleId="964" w:customStyle="1">
    <w:name w:val="_Style 63"/>
    <w:basedOn w:val="728"/>
    <w:next w:val="708"/>
    <w:link w:val="963"/>
    <w:uiPriority w:val="0"/>
    <w:qFormat/>
    <w:pPr>
      <w:ind w:firstLine="420"/>
    </w:pPr>
    <w:rPr>
      <w:rFonts w:ascii="Times New Roman" w:hAnsi="Times New Roman"/>
    </w:rPr>
  </w:style>
  <w:style w:type="character" w:styleId="965" w:customStyle="1">
    <w:name w:val="正文文本缩进 字符"/>
    <w:link w:val="728"/>
    <w:uiPriority w:val="0"/>
    <w:qFormat/>
    <w:rPr>
      <w:rFonts w:ascii="Calibri" w:hAnsi="Calibri"/>
      <w:sz w:val="21"/>
      <w:szCs w:val="24"/>
    </w:rPr>
  </w:style>
  <w:style w:type="character" w:styleId="966" w:customStyle="1">
    <w:name w:val="标题 1 字符"/>
    <w:link w:val="709"/>
    <w:uiPriority w:val="0"/>
    <w:qFormat/>
    <w:rPr>
      <w:rFonts w:eastAsia="新宋体"/>
      <w:b/>
      <w:bCs/>
      <w:sz w:val="30"/>
      <w:szCs w:val="44"/>
    </w:rPr>
  </w:style>
  <w:style w:type="character" w:styleId="967" w:customStyle="1">
    <w:name w:val="标题 4 字符1"/>
    <w:link w:val="712"/>
    <w:uiPriority w:val="0"/>
    <w:semiHidden/>
    <w:qFormat/>
    <w:rPr>
      <w:rFonts w:ascii="Cambria" w:hAnsi="Cambria"/>
      <w:b/>
      <w:bCs/>
      <w:sz w:val="28"/>
      <w:szCs w:val="28"/>
    </w:rPr>
  </w:style>
  <w:style w:type="character" w:styleId="968" w:customStyle="1">
    <w:name w:val="标题 5 字符"/>
    <w:link w:val="713"/>
    <w:uiPriority w:val="0"/>
    <w:semiHidden/>
    <w:qFormat/>
    <w:rPr>
      <w:b/>
      <w:bCs/>
      <w:sz w:val="28"/>
      <w:szCs w:val="28"/>
    </w:rPr>
  </w:style>
  <w:style w:type="character" w:styleId="969" w:customStyle="1">
    <w:name w:val="正文缩进 字符"/>
    <w:link w:val="722"/>
    <w:uiPriority w:val="0"/>
    <w:qFormat/>
    <w:rPr>
      <w:sz w:val="21"/>
      <w:szCs w:val="24"/>
      <w:lang w:bidi="ar-SA"/>
    </w:rPr>
  </w:style>
  <w:style w:type="character" w:styleId="970" w:customStyle="1">
    <w:name w:val="文档结构图 字符1"/>
    <w:link w:val="725"/>
    <w:uiPriority w:val="0"/>
    <w:qFormat/>
    <w:rPr>
      <w:rFonts w:ascii="宋体" w:hAnsi="Calibri"/>
      <w:sz w:val="18"/>
      <w:szCs w:val="18"/>
    </w:rPr>
  </w:style>
  <w:style w:type="character" w:styleId="971" w:customStyle="1">
    <w:name w:val="纯文本 字符"/>
    <w:link w:val="733"/>
    <w:uiPriority w:val="0"/>
    <w:qFormat/>
    <w:rPr>
      <w:rFonts w:ascii="宋体" w:hAnsi="Courier New"/>
      <w:sz w:val="21"/>
    </w:rPr>
  </w:style>
  <w:style w:type="character" w:styleId="972" w:customStyle="1">
    <w:name w:val="正文文本缩进 2 字符"/>
    <w:link w:val="736"/>
    <w:uiPriority w:val="0"/>
    <w:qFormat/>
    <w:rPr>
      <w:rFonts w:ascii="仿宋_GB2312" w:eastAsia="仿宋_GB2312"/>
      <w:sz w:val="24"/>
      <w:szCs w:val="24"/>
      <w:lang w:bidi="ar-SA"/>
    </w:rPr>
  </w:style>
  <w:style w:type="character" w:styleId="973" w:customStyle="1">
    <w:name w:val="批注框文本 字符"/>
    <w:link w:val="738"/>
    <w:uiPriority w:val="0"/>
    <w:qFormat/>
    <w:rPr>
      <w:sz w:val="18"/>
      <w:szCs w:val="18"/>
    </w:rPr>
  </w:style>
  <w:style w:type="character" w:styleId="974" w:customStyle="1">
    <w:name w:val="页脚 字符"/>
    <w:link w:val="739"/>
    <w:uiPriority w:val="99"/>
    <w:qFormat/>
    <w:rPr>
      <w:sz w:val="18"/>
      <w:szCs w:val="18"/>
    </w:rPr>
  </w:style>
  <w:style w:type="character" w:styleId="975" w:customStyle="1">
    <w:name w:val="正文首行缩进 Char"/>
    <w:link w:val="976"/>
    <w:uiPriority w:val="0"/>
    <w:qFormat/>
    <w:rPr>
      <w:rFonts w:ascii="仿宋_GB2312" w:hAnsi="Times New Roman" w:eastAsia="仿宋_GB2312"/>
      <w:sz w:val="30"/>
      <w:szCs w:val="30"/>
    </w:rPr>
  </w:style>
  <w:style w:type="paragraph" w:styleId="976" w:customStyle="1">
    <w:name w:val="正文首行缩进1"/>
    <w:basedOn w:val="727"/>
    <w:next w:val="944"/>
    <w:link w:val="975"/>
    <w:uiPriority w:val="0"/>
    <w:qFormat/>
    <w:pPr>
      <w:ind w:firstLine="420"/>
    </w:pPr>
    <w:rPr>
      <w:rFonts w:ascii="仿宋_GB2312" w:hAnsi="Times New Roman" w:eastAsia="仿宋_GB2312"/>
      <w:sz w:val="30"/>
      <w:szCs w:val="30"/>
    </w:rPr>
  </w:style>
  <w:style w:type="character" w:styleId="977" w:customStyle="1">
    <w:name w:val="批注文字 Char"/>
    <w:uiPriority w:val="0"/>
    <w:qFormat/>
    <w:rPr>
      <w:rFonts w:ascii="Times New Roman" w:hAnsi="Times New Roman"/>
      <w:sz w:val="21"/>
    </w:rPr>
  </w:style>
  <w:style w:type="character" w:styleId="978" w:customStyle="1">
    <w:name w:val="页眉 Char"/>
    <w:uiPriority w:val="0"/>
    <w:qFormat/>
    <w:rPr>
      <w:sz w:val="18"/>
      <w:szCs w:val="18"/>
    </w:rPr>
  </w:style>
  <w:style w:type="character" w:styleId="979" w:customStyle="1">
    <w:name w:val="正文文本首行缩进 字符"/>
    <w:uiPriority w:val="0"/>
    <w:qFormat/>
  </w:style>
  <w:style w:type="character" w:styleId="980" w:customStyle="1">
    <w:name w:val="正文文本 Char"/>
    <w:link w:val="981"/>
    <w:uiPriority w:val="0"/>
    <w:qFormat/>
    <w:rPr>
      <w:sz w:val="21"/>
      <w:szCs w:val="24"/>
    </w:rPr>
  </w:style>
  <w:style w:type="paragraph" w:styleId="981" w:customStyle="1">
    <w:name w:val="正文文本1"/>
    <w:basedOn w:val="982"/>
    <w:next w:val="986"/>
    <w:link w:val="980"/>
    <w:uiPriority w:val="0"/>
    <w:qFormat/>
    <w:pPr>
      <w:ind w:firstLine="200"/>
      <w:spacing w:after="120" w:line="274" w:lineRule="auto"/>
    </w:pPr>
  </w:style>
  <w:style w:type="paragraph" w:styleId="982" w:customStyle="1">
    <w:name w:val="正文11"/>
    <w:next w:val="983"/>
    <w:uiPriority w:val="0"/>
    <w:qFormat/>
    <w:pPr>
      <w:jc w:val="both"/>
      <w:widowControl w:val="off"/>
    </w:pPr>
    <w:rPr>
      <w:rFonts w:hint="default" w:ascii="Times New Roman" w:hAnsi="Times New Roman" w:eastAsia="宋体" w:cs="Times New Roman"/>
      <w:sz w:val="21"/>
      <w:szCs w:val="24"/>
    </w:rPr>
  </w:style>
  <w:style w:type="paragraph" w:styleId="983" w:customStyle="1">
    <w:name w:val="文本块1"/>
    <w:basedOn w:val="984"/>
    <w:uiPriority w:val="0"/>
    <w:qFormat/>
    <w:pPr>
      <w:ind w:left="420" w:right="33"/>
      <w:jc w:val="left"/>
    </w:pPr>
    <w:rPr>
      <w:sz w:val="24"/>
      <w:szCs w:val="20"/>
    </w:rPr>
  </w:style>
  <w:style w:type="paragraph" w:styleId="984" w:customStyle="1">
    <w:name w:val="正文1"/>
    <w:basedOn w:val="985"/>
    <w:next w:val="981"/>
    <w:uiPriority w:val="0"/>
    <w:qFormat/>
    <w:pPr>
      <w:jc w:val="both"/>
      <w:widowControl w:val="off"/>
    </w:pPr>
    <w:rPr>
      <w:rFonts w:hint="default" w:ascii="Times New Roman" w:hAnsi="Times New Roman" w:eastAsia="宋体" w:cs="Times New Roman"/>
      <w:sz w:val="21"/>
      <w:szCs w:val="24"/>
    </w:rPr>
  </w:style>
  <w:style w:type="paragraph" w:styleId="985" w:customStyle="1">
    <w:name w:val="正文111"/>
    <w:next w:val="976"/>
    <w:link w:val="1029"/>
    <w:uiPriority w:val="0"/>
    <w:qFormat/>
    <w:pPr>
      <w:jc w:val="both"/>
      <w:widowControl w:val="off"/>
    </w:pPr>
    <w:rPr>
      <w:rFonts w:hint="default" w:ascii="Times New Roman" w:hAnsi="Times New Roman" w:eastAsia="宋体" w:cs="Times New Roman"/>
      <w:sz w:val="21"/>
      <w:szCs w:val="24"/>
    </w:rPr>
  </w:style>
  <w:style w:type="paragraph" w:styleId="986" w:customStyle="1">
    <w:name w:val="一级条标题"/>
    <w:basedOn w:val="987"/>
    <w:next w:val="9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7" w:customStyle="1">
    <w:name w:val="章标题"/>
    <w:next w:val="70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988" w:customStyle="1">
    <w:name w:val="段"/>
    <w:basedOn w:val="708"/>
    <w:next w:val="708"/>
    <w:uiPriority w:val="0"/>
    <w:qFormat/>
    <w:pPr>
      <w:ind w:firstLine="200"/>
    </w:pPr>
    <w:rPr>
      <w:rFonts w:ascii="宋体"/>
    </w:rPr>
  </w:style>
  <w:style w:type="paragraph" w:styleId="989" w:customStyle="1">
    <w:name w:val="目录 11"/>
    <w:basedOn w:val="982"/>
    <w:next w:val="708"/>
    <w:uiPriority w:val="0"/>
    <w:qFormat/>
    <w:pPr>
      <w:jc w:val="left"/>
      <w:spacing w:after="100" w:line="259" w:lineRule="auto"/>
      <w:widowControl/>
    </w:pPr>
    <w:rPr>
      <w:rFonts w:ascii="Calibri" w:hAnsi="Calibri"/>
      <w:sz w:val="22"/>
      <w:szCs w:val="22"/>
    </w:rPr>
  </w:style>
  <w:style w:type="paragraph" w:styleId="990" w:customStyle="1">
    <w:name w:val="脚注文本1"/>
    <w:basedOn w:val="991"/>
    <w:next w:val="992"/>
    <w:uiPriority w:val="0"/>
    <w:qFormat/>
    <w:pPr>
      <w:ind w:firstLine="420"/>
      <w:jc w:val="left"/>
      <w:spacing w:line="360" w:lineRule="auto"/>
    </w:pPr>
    <w:rPr>
      <w:sz w:val="18"/>
      <w:szCs w:val="18"/>
    </w:rPr>
  </w:style>
  <w:style w:type="paragraph" w:styleId="991" w:customStyle="1">
    <w:name w:val="正文12"/>
    <w:next w:val="990"/>
    <w:uiPriority w:val="0"/>
    <w:qFormat/>
    <w:pPr>
      <w:jc w:val="both"/>
      <w:widowControl w:val="off"/>
    </w:pPr>
    <w:rPr>
      <w:rFonts w:hint="default" w:ascii="Calibri" w:hAnsi="Calibri" w:eastAsia="宋体" w:cs="Times New Roman"/>
      <w:sz w:val="21"/>
      <w:szCs w:val="24"/>
    </w:rPr>
  </w:style>
  <w:style w:type="paragraph" w:styleId="992" w:customStyle="1">
    <w:name w:val="索引 51"/>
    <w:basedOn w:val="984"/>
    <w:next w:val="984"/>
    <w:uiPriority w:val="0"/>
    <w:qFormat/>
    <w:pPr>
      <w:ind w:left="798"/>
      <w:jc w:val="left"/>
    </w:pPr>
    <w:rPr>
      <w:rFonts w:ascii="Calibri" w:hAnsi="Calibri"/>
    </w:rPr>
  </w:style>
  <w:style w:type="paragraph" w:styleId="993" w:customStyle="1">
    <w:name w:val="文本块11"/>
    <w:basedOn w:val="991"/>
    <w:uiPriority w:val="0"/>
    <w:qFormat/>
    <w:pPr>
      <w:ind w:left="256" w:right="6" w:firstLine="624"/>
    </w:pPr>
    <w:rPr>
      <w:rFonts w:ascii="Arial" w:hAnsi="Arial" w:eastAsia="仿宋"/>
      <w:sz w:val="28"/>
    </w:rPr>
  </w:style>
  <w:style w:type="character" w:styleId="994" w:customStyle="1">
    <w:name w:val="font41"/>
    <w:uiPriority w:val="0"/>
    <w:qFormat/>
    <w:rPr>
      <w:rFonts w:ascii="Symbol" w:hAnsi="Symbol"/>
      <w:color w:val="000000"/>
      <w:sz w:val="20"/>
      <w:szCs w:val="20"/>
      <w:u w:val="none"/>
    </w:rPr>
  </w:style>
  <w:style w:type="character" w:styleId="995" w:customStyle="1">
    <w:name w:val="标题 2 Char"/>
    <w:uiPriority w:val="0"/>
    <w:qFormat/>
    <w:rPr>
      <w:rFonts w:ascii="Cambria" w:hAnsi="Cambria" w:eastAsia="宋体"/>
      <w:b/>
      <w:bCs/>
      <w:sz w:val="32"/>
      <w:szCs w:val="32"/>
    </w:rPr>
  </w:style>
  <w:style w:type="character" w:styleId="996" w:customStyle="1">
    <w:name w:val="纯文本 Char"/>
    <w:uiPriority w:val="0"/>
    <w:qFormat/>
    <w:rPr>
      <w:rFonts w:ascii="宋体" w:hAnsi="Courier New" w:eastAsia="宋体"/>
      <w:sz w:val="21"/>
      <w:szCs w:val="21"/>
    </w:rPr>
  </w:style>
  <w:style w:type="character" w:styleId="997" w:customStyle="1">
    <w:name w:val="标题 1 Char"/>
    <w:uiPriority w:val="0"/>
    <w:qFormat/>
    <w:rPr>
      <w:b/>
      <w:bCs/>
      <w:sz w:val="44"/>
      <w:szCs w:val="44"/>
    </w:rPr>
  </w:style>
  <w:style w:type="character" w:styleId="998" w:customStyle="1">
    <w:name w:val="apple-converted-space"/>
    <w:uiPriority w:val="0"/>
    <w:qFormat/>
  </w:style>
  <w:style w:type="character" w:styleId="999" w:customStyle="1">
    <w:name w:val="font51"/>
    <w:uiPriority w:val="0"/>
    <w:qFormat/>
    <w:rPr>
      <w:rFonts w:ascii="宋体" w:hAnsi="宋体" w:eastAsia="宋体"/>
      <w:color w:val="000000"/>
      <w:sz w:val="20"/>
      <w:szCs w:val="20"/>
      <w:u w:val="none"/>
    </w:rPr>
  </w:style>
  <w:style w:type="character" w:styleId="1000" w:customStyle="1">
    <w:name w:val="页脚 Char"/>
    <w:uiPriority w:val="0"/>
    <w:qFormat/>
    <w:rPr>
      <w:sz w:val="18"/>
      <w:szCs w:val="18"/>
    </w:rPr>
  </w:style>
  <w:style w:type="character" w:styleId="1001" w:customStyle="1">
    <w:name w:val="font01"/>
    <w:uiPriority w:val="0"/>
    <w:qFormat/>
    <w:rPr>
      <w:rFonts w:ascii="仿宋" w:hAnsi="仿宋" w:eastAsia="仿宋"/>
      <w:color w:val="000000"/>
      <w:sz w:val="20"/>
      <w:szCs w:val="20"/>
      <w:u w:val="none"/>
    </w:rPr>
  </w:style>
  <w:style w:type="character" w:styleId="1002" w:customStyle="1">
    <w:name w:val="标题 4 字符"/>
    <w:uiPriority w:val="0"/>
    <w:semiHidden/>
    <w:qFormat/>
    <w:rPr>
      <w:rFonts w:ascii="等线 Light" w:hAnsi="等线 Light" w:eastAsia="等线 Light"/>
      <w:b/>
      <w:bCs/>
      <w:sz w:val="28"/>
      <w:szCs w:val="28"/>
    </w:rPr>
  </w:style>
  <w:style w:type="paragraph" w:styleId="1003" w:customStyle="1">
    <w:name w:val="目录 112"/>
    <w:basedOn w:val="708"/>
    <w:next w:val="708"/>
    <w:uiPriority w:val="0"/>
    <w:qFormat/>
  </w:style>
  <w:style w:type="paragraph" w:styleId="1004" w:customStyle="1">
    <w:name w:val="one-p"/>
    <w:basedOn w:val="708"/>
    <w:uiPriority w:val="0"/>
    <w:qFormat/>
    <w:pPr>
      <w:spacing w:before="100" w:beforeAutospacing="1" w:after="100" w:afterAutospacing="1"/>
    </w:pPr>
    <w:rPr>
      <w:rFonts w:ascii="宋体" w:hAnsi="宋体"/>
      <w:sz w:val="24"/>
    </w:rPr>
  </w:style>
  <w:style w:type="paragraph" w:styleId="1005" w:customStyle="1">
    <w:name w:val="p0"/>
    <w:basedOn w:val="708"/>
    <w:uiPriority w:val="0"/>
    <w:qFormat/>
    <w:rPr>
      <w:sz w:val="21"/>
      <w:szCs w:val="21"/>
    </w:rPr>
  </w:style>
  <w:style w:type="paragraph" w:styleId="1006" w:customStyle="1">
    <w:name w:val="179"/>
    <w:basedOn w:val="708"/>
    <w:uiPriority w:val="0"/>
    <w:qFormat/>
    <w:pPr>
      <w:ind w:firstLine="420"/>
    </w:pPr>
    <w:rPr>
      <w:rFonts w:ascii="宋体" w:hAnsi="宋体"/>
      <w:sz w:val="24"/>
    </w:rPr>
  </w:style>
  <w:style w:type="paragraph" w:styleId="1007" w:customStyle="1">
    <w:name w:val="列出段落1"/>
    <w:basedOn w:val="708"/>
    <w:uiPriority w:val="0"/>
    <w:qFormat/>
    <w:pPr>
      <w:ind w:firstLine="420"/>
    </w:pPr>
  </w:style>
  <w:style w:type="paragraph" w:styleId="1008" w:customStyle="1">
    <w:name w:val="普通(网站)1"/>
    <w:basedOn w:val="985"/>
    <w:uiPriority w:val="0"/>
    <w:qFormat/>
    <w:pPr>
      <w:jc w:val="left"/>
      <w:spacing w:before="100" w:beforeAutospacing="1" w:after="100" w:afterAutospacing="1"/>
      <w:widowControl/>
    </w:pPr>
    <w:rPr>
      <w:rFonts w:ascii="宋体" w:hAnsi="宋体"/>
      <w:sz w:val="24"/>
    </w:rPr>
  </w:style>
  <w:style w:type="paragraph" w:styleId="1009" w:customStyle="1">
    <w:name w:val="目录 111"/>
    <w:basedOn w:val="985"/>
    <w:next w:val="991"/>
    <w:uiPriority w:val="0"/>
    <w:qFormat/>
    <w:pPr>
      <w:jc w:val="left"/>
      <w:spacing w:after="100" w:line="259" w:lineRule="auto"/>
      <w:widowControl/>
    </w:pPr>
    <w:rPr>
      <w:rFonts w:ascii="Calibri" w:hAnsi="Calibri"/>
      <w:sz w:val="22"/>
      <w:szCs w:val="22"/>
    </w:rPr>
  </w:style>
  <w:style w:type="paragraph" w:styleId="1010" w:customStyle="1">
    <w:name w:val="投标文件正文"/>
    <w:basedOn w:val="708"/>
    <w:uiPriority w:val="0"/>
    <w:qFormat/>
    <w:pPr>
      <w:ind w:firstLine="200"/>
      <w:spacing w:before="40" w:after="40" w:line="400" w:lineRule="exact"/>
    </w:pPr>
    <w:rPr>
      <w:sz w:val="24"/>
    </w:rPr>
  </w:style>
  <w:style w:type="paragraph" w:styleId="1011" w:customStyle="1">
    <w:name w:val="首行缩进"/>
    <w:basedOn w:val="708"/>
    <w:uiPriority w:val="0"/>
    <w:qFormat/>
    <w:pPr>
      <w:ind w:firstLine="480"/>
    </w:pPr>
    <w:rPr>
      <w:lang w:val="zh-CN"/>
    </w:rPr>
  </w:style>
  <w:style w:type="paragraph" w:styleId="1012" w:customStyle="1">
    <w:name w:val="列出段落11"/>
    <w:basedOn w:val="708"/>
    <w:uiPriority w:val="0"/>
    <w:qFormat/>
    <w:pPr>
      <w:ind w:firstLine="420"/>
    </w:pPr>
    <w:rPr>
      <w:rFonts w:ascii="Calibri" w:hAnsi="Calibri"/>
    </w:rPr>
  </w:style>
  <w:style w:type="paragraph" w:styleId="1013" w:customStyle="1">
    <w:name w:val="Other|1"/>
    <w:basedOn w:val="708"/>
    <w:uiPriority w:val="0"/>
    <w:qFormat/>
    <w:pPr>
      <w:ind w:firstLine="400"/>
      <w:spacing w:line="418" w:lineRule="auto"/>
    </w:pPr>
    <w:rPr>
      <w:rFonts w:ascii="宋体" w:hAnsi="宋体"/>
      <w:sz w:val="30"/>
      <w:szCs w:val="30"/>
      <w:lang w:val="zh-TW" w:eastAsia="zh-TW" w:bidi="zh-TW"/>
    </w:rPr>
  </w:style>
  <w:style w:type="paragraph" w:styleId="1014" w:customStyle="1">
    <w:name w:val="Default"/>
    <w:uiPriority w:val="0"/>
    <w:qFormat/>
    <w:pPr>
      <w:widowControl w:val="off"/>
    </w:pPr>
    <w:rPr>
      <w:rFonts w:hint="default" w:ascii="宋体" w:hAnsi="Times New Roman" w:eastAsia="宋体" w:cs="Times New Roman"/>
      <w:color w:val="000000"/>
      <w:sz w:val="24"/>
      <w:szCs w:val="24"/>
    </w:rPr>
  </w:style>
  <w:style w:type="paragraph" w:styleId="1015" w:customStyle="1">
    <w:name w:val="_Style 101"/>
    <w:basedOn w:val="708"/>
    <w:next w:val="708"/>
    <w:uiPriority w:val="0"/>
    <w:qFormat/>
    <w:pPr>
      <w:ind w:left="420"/>
    </w:pPr>
    <w:rPr>
      <w:rFonts w:ascii="Calibri" w:hAnsi="Calibri"/>
      <w:sz w:val="22"/>
      <w:szCs w:val="22"/>
    </w:rPr>
  </w:style>
  <w:style w:type="paragraph" w:styleId="1016" w:customStyle="1">
    <w:name w:val="样式"/>
    <w:uiPriority w:val="0"/>
    <w:qFormat/>
    <w:pPr>
      <w:widowControl w:val="off"/>
    </w:pPr>
    <w:rPr>
      <w:rFonts w:hint="default" w:ascii="宋体" w:hAnsi="宋体" w:eastAsia="宋体" w:cs="Times New Roman"/>
      <w:sz w:val="24"/>
      <w:szCs w:val="24"/>
    </w:rPr>
  </w:style>
  <w:style w:type="paragraph" w:styleId="1017" w:customStyle="1">
    <w:name w:val="UserStyle_1"/>
    <w:basedOn w:val="708"/>
    <w:uiPriority w:val="0"/>
    <w:qFormat/>
    <w:pPr>
      <w:ind w:left="-6" w:hanging="99"/>
    </w:pPr>
    <w:rPr>
      <w:rFonts w:ascii="宋体"/>
      <w:b/>
    </w:rPr>
  </w:style>
  <w:style w:type="paragraph" w:styleId="1018" w:customStyle="1">
    <w:name w:val="_Style 15"/>
    <w:basedOn w:val="708"/>
    <w:next w:val="1007"/>
    <w:uiPriority w:val="0"/>
    <w:qFormat/>
    <w:pPr>
      <w:ind w:firstLine="420"/>
    </w:pPr>
    <w:rPr>
      <w:rFonts w:ascii="Calibri" w:hAnsi="Calibri"/>
      <w:sz w:val="22"/>
      <w:szCs w:val="22"/>
    </w:rPr>
  </w:style>
  <w:style w:type="paragraph" w:styleId="1019" w:customStyle="1">
    <w:name w:val="BodyTextIndent"/>
    <w:basedOn w:val="708"/>
    <w:link w:val="1031"/>
    <w:uiPriority w:val="0"/>
    <w:qFormat/>
    <w:pPr>
      <w:ind w:left="420"/>
      <w:spacing w:after="120"/>
    </w:pPr>
    <w:rPr>
      <w:sz w:val="28"/>
    </w:rPr>
  </w:style>
  <w:style w:type="paragraph" w:styleId="1020" w:customStyle="1">
    <w:name w:val="UserStyle_0"/>
    <w:uiPriority w:val="0"/>
    <w:qFormat/>
    <w:rPr>
      <w:rFonts w:hint="default" w:ascii="Times New Roman" w:hAnsi="Times New Roman" w:eastAsia="宋体" w:cs="Times New Roman"/>
      <w:color w:val="000000"/>
      <w:sz w:val="24"/>
      <w:szCs w:val="24"/>
    </w:rPr>
  </w:style>
  <w:style w:type="paragraph" w:styleId="1021" w:customStyle="1">
    <w:name w:val="Table Paragraph"/>
    <w:basedOn w:val="708"/>
    <w:uiPriority w:val="0"/>
    <w:qFormat/>
    <w:rPr>
      <w:rFonts w:ascii="宋体" w:hAnsi="宋体"/>
      <w:lang w:val="zh-CN" w:bidi="zh-CN"/>
    </w:rPr>
  </w:style>
  <w:style w:type="paragraph" w:styleId="1022" w:customStyle="1">
    <w:name w:val="标准"/>
    <w:basedOn w:val="984"/>
    <w:uiPriority w:val="0"/>
    <w:qFormat/>
    <w:pPr>
      <w:ind w:firstLine="200"/>
      <w:spacing w:line="360" w:lineRule="auto"/>
    </w:pPr>
    <w:rPr>
      <w:rFonts w:ascii="Calibri" w:hAnsi="Calibri"/>
    </w:rPr>
  </w:style>
  <w:style w:type="table" w:styleId="1023" w:customStyle="1">
    <w:name w:val="网格型1"/>
    <w:basedOn w:val="719"/>
    <w:uiPriority w:val="0"/>
    <w:qFormat/>
    <w:pPr>
      <w:jc w:val="both"/>
      <w:widowControl w:val="off"/>
    </w:pPr>
    <w:tblPr/>
  </w:style>
  <w:style w:type="character" w:styleId="1024" w:customStyle="1">
    <w:name w:val="列出段落 字符"/>
    <w:link w:val="820"/>
    <w:uiPriority w:val="34"/>
    <w:qFormat/>
  </w:style>
  <w:style w:type="paragraph" w:styleId="1025" w:customStyle="1">
    <w:name w:val="样式 宋体 四号 黑色 段前: 6 磅 段后: 6 磅 首行缩进:  2 字符"/>
    <w:basedOn w:val="708"/>
    <w:uiPriority w:val="0"/>
    <w:qFormat/>
    <w:pPr>
      <w:ind w:firstLine="480"/>
      <w:spacing w:line="360" w:lineRule="auto"/>
    </w:pPr>
    <w:rPr>
      <w:rFonts w:ascii="宋体" w:hAnsi="宋体" w:cs="宋体"/>
      <w:color w:val="000000"/>
      <w:sz w:val="24"/>
      <w:szCs w:val="18"/>
    </w:rPr>
  </w:style>
  <w:style w:type="paragraph" w:styleId="1026" w:customStyle="1">
    <w:name w:val="a"/>
    <w:basedOn w:val="708"/>
    <w:uiPriority w:val="0"/>
    <w:qFormat/>
    <w:pPr>
      <w:spacing w:before="100" w:beforeAutospacing="1" w:after="100" w:afterAutospacing="1"/>
    </w:pPr>
    <w:rPr>
      <w:rFonts w:ascii="宋体" w:hAnsi="宋体" w:cs="宋体"/>
      <w:sz w:val="24"/>
      <w:szCs w:val="24"/>
    </w:rPr>
  </w:style>
  <w:style w:type="character" w:styleId="1027" w:customStyle="1">
    <w:name w:val="font21"/>
    <w:basedOn w:val="718"/>
    <w:uiPriority w:val="0"/>
    <w:qFormat/>
    <w:rPr>
      <w:rFonts w:hint="eastAsia" w:ascii="宋体" w:hAnsi="宋体" w:eastAsia="宋体" w:cs="宋体"/>
      <w:color w:val="000000"/>
      <w:sz w:val="24"/>
      <w:szCs w:val="24"/>
      <w:u w:val="none"/>
    </w:rPr>
  </w:style>
  <w:style w:type="character" w:styleId="1028" w:customStyle="1">
    <w:name w:val="font11"/>
    <w:basedOn w:val="718"/>
    <w:uiPriority w:val="0"/>
    <w:qFormat/>
    <w:rPr>
      <w:rFonts w:ascii="等线" w:hAnsi="等线" w:eastAsia="等线" w:cs="等线"/>
      <w:color w:val="000000"/>
      <w:sz w:val="24"/>
      <w:szCs w:val="24"/>
      <w:u w:val="none"/>
    </w:rPr>
  </w:style>
  <w:style w:type="character" w:styleId="1029" w:customStyle="1">
    <w:name w:val="页码1"/>
    <w:link w:val="985"/>
    <w:uiPriority w:val="0"/>
    <w:qFormat/>
    <w:rPr>
      <w:sz w:val="21"/>
      <w:szCs w:val="24"/>
    </w:rPr>
  </w:style>
  <w:style w:type="paragraph" w:styleId="1030" w:customStyle="1">
    <w:name w:val="BlockQuote"/>
    <w:basedOn w:val="708"/>
    <w:uiPriority w:val="0"/>
    <w:qFormat/>
    <w:pPr>
      <w:ind w:left="256" w:right="6" w:firstLine="624"/>
    </w:pPr>
    <w:rPr>
      <w:rFonts w:ascii="Calibri" w:hAnsi="Calibri" w:eastAsia="仿宋_GB2312"/>
      <w:sz w:val="28"/>
    </w:rPr>
  </w:style>
  <w:style w:type="character" w:styleId="1031" w:customStyle="1">
    <w:name w:val="UserStyle_8"/>
    <w:link w:val="1019"/>
    <w:uiPriority w:val="0"/>
    <w:qFormat/>
    <w:rPr>
      <w:sz w:val="28"/>
    </w:rPr>
  </w:style>
  <w:style w:type="paragraph" w:styleId="1032" w:customStyle="1">
    <w:name w:val="Fließtext"/>
    <w:basedOn w:val="708"/>
    <w:uiPriority w:val="99"/>
    <w:qFormat/>
    <w:pPr>
      <w:jc w:val="both"/>
      <w:widowControl w:val="off"/>
    </w:pPr>
    <w:rPr>
      <w:rFonts w:ascii="Calibri" w:hAnsi="Calibri"/>
      <w:sz w:val="21"/>
      <w:szCs w:val="24"/>
    </w:rPr>
  </w:style>
  <w:style w:type="paragraph" w:styleId="1033" w:customStyle="1">
    <w:name w:val="正文文本11"/>
    <w:next w:val="708"/>
    <w:uiPriority w:val="0"/>
    <w:qFormat/>
    <w:pPr>
      <w:ind w:firstLine="200"/>
      <w:jc w:val="both"/>
      <w:spacing w:after="120" w:line="278" w:lineRule="auto"/>
      <w:widowControl w:val="off"/>
    </w:pPr>
    <w:rPr>
      <w:rFonts w:hint="default" w:ascii="Arial" w:hAnsi="Arial" w:eastAsia="宋体" w:cs="Times New Roman"/>
      <w:sz w:val="21"/>
      <w:szCs w:val="24"/>
      <w:lang w:val="en-US" w:eastAsia="zh-CN" w:bidi="ar-SA"/>
    </w:rPr>
  </w:style>
  <w:style w:type="paragraph" w:styleId="1034" w:customStyle="1">
    <w:name w:val="正文112"/>
    <w:next w:val="1033"/>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35" w:customStyle="1">
    <w:name w:val="正文文本缩进1"/>
    <w:uiPriority w:val="0"/>
    <w:qFormat/>
    <w:pPr>
      <w:numPr>
        <w:ilvl w:val="0"/>
        <w:numId w:val="1"/>
      </w:numPr>
      <w:ind w:left="840" w:firstLine="200"/>
      <w:jc w:val="both"/>
      <w:spacing w:after="120" w:line="360" w:lineRule="auto"/>
      <w:widowControl w:val="off"/>
    </w:pPr>
    <w:rPr>
      <w:rFonts w:hint="default" w:ascii="Verdana" w:hAnsi="Verdana" w:eastAsia="黑体" w:cs="Times New Roman"/>
      <w:b/>
      <w:sz w:val="28"/>
      <w:szCs w:val="28"/>
      <w:lang w:val="en-US" w:eastAsia="zh-CN" w:bidi="ar-SA"/>
    </w:rPr>
  </w:style>
  <w:style w:type="paragraph" w:styleId="1036" w:customStyle="1">
    <w:name w:val="正文1111"/>
    <w:next w:val="10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customStyle="1">
    <w:name w:val="标题 211"/>
    <w:next w:val="1036"/>
    <w:uiPriority w:val="0"/>
    <w:qFormat/>
    <w:p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38" w:customStyle="1">
    <w:name w:val="正文13"/>
    <w:next w:val="976"/>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毛智媛</cp:lastModifiedBy>
  <cp:revision>74</cp:revision>
  <dcterms:created xsi:type="dcterms:W3CDTF">2023-09-11T04:17:00Z</dcterms:created>
  <dcterms:modified xsi:type="dcterms:W3CDTF">2026-11-02T07:00:12Z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86D23EB01F864BC69F008BE8D53ED022_13</vt:lpwstr>
  </property>
  <property fmtid="{D5CDD505-2E9C-101B-9397-08002B2CF9AE}" pid="4" name="KSOTemplateDocerSaveRecord">
    <vt:lpwstr>eyJoZGlkIjoiMDlmZDcyZmU3ODJmYTE2MjhmNjg4NDFjZThiNDNkYmQiLCJ1c2VySWQiOiI5MTQ2MzMwOTgifQ==</vt:lpwstr>
  </property>
</Properties>
</file>