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hint="eastAsia"/>
          <w:color w:val="000000"/>
        </w:rPr>
      </w:r>
      <w:r/>
    </w:p>
    <w:p>
      <w:pPr>
        <w:pStyle w:val="885"/>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5"/>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JSZC-320000-SNZX-G2026-0186</w:t>
      </w:r>
      <w:r>
        <w:rPr>
          <w:rFonts w:hint="eastAsia" w:eastAsia="宋体"/>
          <w:color w:val="000000"/>
          <w:sz w:val="36"/>
          <w:szCs w:val="36"/>
          <w:lang w:eastAsia="zh-CN"/>
        </w:rPr>
      </w:r>
      <w:r/>
    </w:p>
    <w:p>
      <w:pPr>
        <w:pStyle w:val="885"/>
        <w:ind w:firstLine="0"/>
        <w:jc w:val="center"/>
        <w:rPr>
          <w:color w:val="000000"/>
          <w:sz w:val="44"/>
          <w:szCs w:val="44"/>
        </w:rPr>
      </w:pPr>
      <w:r>
        <w:rPr>
          <w:rFonts w:hint="eastAsia"/>
          <w:color w:val="000000"/>
          <w:sz w:val="44"/>
          <w:szCs w:val="44"/>
        </w:rPr>
        <w:t xml:space="preserve">采购包2</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十一</w:t>
      </w:r>
      <w:r>
        <w:rPr>
          <w:rFonts w:hint="eastAsia"/>
          <w:b/>
          <w:bCs/>
          <w:color w:val="000000"/>
          <w:sz w:val="36"/>
          <w:szCs w:val="36"/>
        </w:rPr>
        <w:t xml:space="preserve">月</w:t>
      </w:r>
      <w:r>
        <w:rPr>
          <w:rFonts w:hint="eastAsia"/>
          <w:b/>
          <w:bCs/>
          <w:color w:val="000000"/>
          <w:sz w:val="36"/>
          <w:szCs w:val="36"/>
        </w:rPr>
      </w:r>
      <w:r/>
    </w:p>
    <w:p>
      <w:pPr>
        <w:pStyle w:val="886"/>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5"/>
              <w:ind w:firstLine="480"/>
              <w:jc w:val="both"/>
              <w:rPr>
                <w:rFonts w:hint="eastAsia"/>
                <w:color w:val="000000"/>
              </w:rPr>
            </w:pPr>
            <w:r>
              <w:rPr>
                <w:rFonts w:hint="eastAsia"/>
                <w:color w:val="000000"/>
              </w:rPr>
              <w:t xml:space="preserve">项目概况</w:t>
            </w:r>
            <w:r>
              <w:rPr>
                <w:rFonts w:hint="eastAsia"/>
                <w:color w:val="000000"/>
              </w:rPr>
            </w:r>
            <w:r/>
          </w:p>
          <w:p>
            <w:pPr>
              <w:pStyle w:val="885"/>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2026年11月24日9点00分</w:t>
            </w:r>
            <w:r>
              <w:rPr>
                <w:rFonts w:hint="eastAsia"/>
                <w:color w:val="000000"/>
              </w:rPr>
              <w:t xml:space="preserve">（北京时间）前递交投标文件。</w:t>
            </w:r>
            <w:r>
              <w:rPr>
                <w:rFonts w:hint="eastAsia"/>
                <w:color w:val="000000"/>
              </w:rPr>
            </w:r>
            <w:r/>
          </w:p>
        </w:tc>
      </w:tr>
    </w:tbl>
    <w:p>
      <w:pPr>
        <w:pStyle w:val="887"/>
        <w:ind w:firstLine="482"/>
        <w:rPr>
          <w:rFonts w:hint="eastAsia"/>
          <w:color w:val="000000"/>
        </w:rPr>
      </w:pPr>
      <w:r>
        <w:rPr>
          <w:rFonts w:hint="eastAsia"/>
          <w:color w:val="000000"/>
        </w:rPr>
        <w:t xml:space="preserve">一、项目基本情况</w:t>
      </w:r>
      <w:r>
        <w:rPr>
          <w:rFonts w:hint="eastAsia"/>
          <w:color w:val="000000"/>
        </w:rPr>
      </w:r>
      <w:r/>
    </w:p>
    <w:p>
      <w:pPr>
        <w:pStyle w:val="885"/>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JSZC-320000-SNZX-G2026-0186</w:t>
      </w:r>
      <w:r>
        <w:rPr>
          <w:rFonts w:hint="eastAsia" w:eastAsia="宋体"/>
          <w:color w:val="000000"/>
          <w:lang w:eastAsia="zh-CN"/>
        </w:rPr>
      </w:r>
      <w:r/>
    </w:p>
    <w:p>
      <w:pPr>
        <w:pStyle w:val="885"/>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5"/>
        <w:ind w:firstLine="480"/>
        <w:rPr>
          <w:rFonts w:hint="eastAsia"/>
          <w:color w:val="000000"/>
        </w:rPr>
      </w:pPr>
      <w:r>
        <w:rPr>
          <w:rFonts w:hint="eastAsia"/>
          <w:color w:val="000000"/>
        </w:rPr>
        <w:t xml:space="preserve">预算金额：</w:t>
      </w:r>
      <w:r>
        <w:rPr>
          <w:rFonts w:hint="eastAsia"/>
          <w:color w:val="000000"/>
          <w:lang w:val="en-US" w:eastAsia="zh-CN"/>
        </w:rPr>
        <w:t xml:space="preserve">330.464</w:t>
      </w:r>
      <w:r>
        <w:rPr>
          <w:rFonts w:hint="eastAsia"/>
          <w:color w:val="000000"/>
        </w:rPr>
        <w:t xml:space="preserve">万元（</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rPr>
      </w:r>
      <w:r/>
    </w:p>
    <w:p>
      <w:pPr>
        <w:pStyle w:val="885"/>
        <w:ind w:firstLine="480"/>
        <w:rPr>
          <w:color w:val="000000"/>
        </w:rPr>
      </w:pPr>
      <w:r>
        <w:rPr>
          <w:rFonts w:hint="eastAsia"/>
          <w:color w:val="000000"/>
        </w:rPr>
        <w:t xml:space="preserve">最高限价：</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lang w:val="en-US" w:eastAsia="zh-CN"/>
        </w:rPr>
        <w:t xml:space="preserve">投标报价超过对应最高限价的按无效投标处理。</w:t>
      </w:r>
      <w:r>
        <w:rPr>
          <w:color w:val="000000"/>
        </w:rPr>
      </w:r>
      <w:r/>
    </w:p>
    <w:p>
      <w:pPr>
        <w:pStyle w:val="885"/>
        <w:ind w:firstLine="480"/>
        <w:rPr>
          <w:rFonts w:hint="eastAsia"/>
          <w:color w:val="000000"/>
        </w:rPr>
      </w:pPr>
      <w:r>
        <w:rPr>
          <w:rFonts w:hint="eastAsia"/>
          <w:color w:val="000000"/>
        </w:rPr>
        <w:t xml:space="preserve">采购需求：本项目共分为5个采购包，</w:t>
      </w:r>
      <w:r>
        <w:rPr>
          <w:rFonts w:hint="eastAsia"/>
          <w:color w:val="000000"/>
          <w:lang w:val="en-US" w:eastAsia="zh-CN"/>
        </w:rPr>
        <w:t xml:space="preserve">本次为原采购包2、采购包3、采购包4重新招标。原</w:t>
      </w:r>
      <w:r>
        <w:rPr>
          <w:rFonts w:hint="eastAsia"/>
          <w:color w:val="000000"/>
        </w:rPr>
        <w:t xml:space="preserve">采购包2为智能机器人实训室项目设备；原采购包3为智能汽车及智能制造实训室设备；原采购包4为人工智能数据工程应用实训室设备。详见招标文件。</w:t>
      </w:r>
      <w:r>
        <w:rPr>
          <w:rFonts w:hint="eastAsia"/>
          <w:color w:val="000000"/>
        </w:rPr>
      </w:r>
      <w:r/>
    </w:p>
    <w:p>
      <w:pPr>
        <w:pStyle w:val="885"/>
        <w:ind w:firstLine="480"/>
        <w:rPr>
          <w:rFonts w:hint="eastAsia"/>
          <w:color w:val="000000"/>
        </w:rPr>
      </w:pPr>
      <w:r>
        <w:rPr>
          <w:rFonts w:hint="eastAsia"/>
          <w:b/>
          <w:bCs/>
          <w:color w:val="000000"/>
          <w:highlight w:val="none"/>
          <w:lang w:val="en-US" w:eastAsia="zh-CN"/>
        </w:rPr>
        <w:t xml:space="preserve">注：因“苏采云系统”原因，苏采云系统中现采购包1对应原采购包2，现采购包2对应原采购包3，现采购包3对应原采购包4。</w:t>
      </w:r>
      <w:r>
        <w:rPr>
          <w:rFonts w:hint="eastAsia"/>
          <w:color w:val="000000"/>
        </w:rPr>
      </w:r>
      <w:r/>
    </w:p>
    <w:p>
      <w:pPr>
        <w:pStyle w:val="885"/>
        <w:ind w:firstLine="480"/>
        <w:rPr>
          <w:rFonts w:hint="eastAsia"/>
          <w:color w:val="000000"/>
        </w:rPr>
      </w:pPr>
      <w:r>
        <w:rPr>
          <w:rFonts w:hint="eastAsia"/>
          <w:color w:val="000000"/>
        </w:rPr>
        <w:t xml:space="preserve">合同履行期限：在合同签订后30日历天内将货物送达指定地点，设备安装调试到位并提请验收。</w:t>
      </w:r>
      <w:r>
        <w:rPr>
          <w:rFonts w:hint="eastAsia"/>
          <w:color w:val="000000"/>
        </w:rPr>
      </w:r>
      <w:r/>
    </w:p>
    <w:p>
      <w:pPr>
        <w:pStyle w:val="885"/>
        <w:ind w:firstLine="480"/>
        <w:rPr>
          <w:rFonts w:hint="eastAsia"/>
          <w:color w:val="000000"/>
        </w:rPr>
      </w:pPr>
      <w:r>
        <w:rPr>
          <w:rFonts w:hint="eastAsia"/>
          <w:color w:val="000000"/>
        </w:rPr>
        <w:t xml:space="preserve">本项目（是/否）接受联合体投标：否。</w:t>
      </w:r>
      <w:r>
        <w:rPr>
          <w:rFonts w:hint="eastAsia"/>
          <w:color w:val="000000"/>
        </w:rPr>
      </w:r>
      <w:r/>
    </w:p>
    <w:p>
      <w:pPr>
        <w:pStyle w:val="887"/>
        <w:ind w:firstLine="482"/>
        <w:rPr>
          <w:rFonts w:hint="eastAsia"/>
          <w:color w:val="000000"/>
        </w:rPr>
      </w:pPr>
      <w:r>
        <w:rPr>
          <w:rFonts w:hint="eastAsia"/>
          <w:color w:val="000000"/>
        </w:rPr>
        <w:t xml:space="preserve">二、申请人的资格要求：</w:t>
      </w:r>
      <w:r>
        <w:rPr>
          <w:rFonts w:hint="eastAsia"/>
          <w:color w:val="000000"/>
        </w:rPr>
      </w:r>
      <w:r/>
    </w:p>
    <w:p>
      <w:pPr>
        <w:pStyle w:val="885"/>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5"/>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5"/>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5"/>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5"/>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5"/>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5"/>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5"/>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5"/>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5"/>
        <w:ind w:firstLine="480"/>
        <w:rPr>
          <w:rFonts w:hint="eastAsia"/>
          <w:color w:val="000000"/>
        </w:rPr>
      </w:pPr>
      <w:r>
        <w:rPr>
          <w:rFonts w:hint="eastAsia"/>
          <w:color w:val="000000"/>
        </w:rPr>
        <w:t xml:space="preserve">（6）法律、行政法规规定的其他条件。</w:t>
      </w:r>
      <w:r>
        <w:rPr>
          <w:rFonts w:hint="eastAsia"/>
          <w:color w:val="000000"/>
        </w:rPr>
      </w:r>
      <w:r/>
    </w:p>
    <w:p>
      <w:pPr>
        <w:pStyle w:val="885"/>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5"/>
        <w:ind w:firstLine="480"/>
        <w:rPr>
          <w:rFonts w:hint="eastAsia"/>
          <w:color w:val="000000"/>
        </w:rPr>
      </w:pPr>
      <w:r>
        <w:rPr>
          <w:rFonts w:hint="eastAsia"/>
          <w:color w:val="000000"/>
        </w:rPr>
        <w:t xml:space="preserve">3.本项目的特定资格要求：无。</w:t>
      </w:r>
      <w:r>
        <w:rPr>
          <w:rFonts w:hint="eastAsia"/>
          <w:color w:val="000000"/>
        </w:rPr>
      </w:r>
      <w:r/>
    </w:p>
    <w:p>
      <w:pPr>
        <w:pStyle w:val="887"/>
        <w:ind w:firstLine="482"/>
        <w:rPr>
          <w:rFonts w:hint="eastAsia"/>
          <w:color w:val="000000"/>
        </w:rPr>
      </w:pPr>
      <w:r>
        <w:rPr>
          <w:rFonts w:hint="eastAsia"/>
          <w:color w:val="000000"/>
        </w:rPr>
        <w:t xml:space="preserve">三、获取招标文件</w:t>
      </w:r>
      <w:r>
        <w:rPr>
          <w:rFonts w:hint="eastAsia"/>
          <w:color w:val="000000"/>
        </w:rPr>
      </w:r>
      <w:r/>
    </w:p>
    <w:p>
      <w:pPr>
        <w:pStyle w:val="885"/>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5"/>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5"/>
        <w:ind w:firstLine="480"/>
        <w:rPr>
          <w:color w:val="000000"/>
        </w:rPr>
      </w:pPr>
      <w:r>
        <w:rPr>
          <w:rFonts w:hint="eastAsia"/>
          <w:color w:val="000000"/>
        </w:rPr>
        <w:t xml:space="preserve">售价：0元</w:t>
      </w:r>
      <w:r>
        <w:rPr>
          <w:color w:val="000000"/>
        </w:rPr>
      </w:r>
      <w:r/>
    </w:p>
    <w:p>
      <w:pPr>
        <w:pStyle w:val="887"/>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5"/>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2026年11月24日9点00分</w:t>
      </w:r>
      <w:r>
        <w:rPr>
          <w:rFonts w:hint="eastAsia"/>
          <w:color w:val="000000"/>
        </w:rPr>
        <w:t xml:space="preserve">（北京时间）</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7"/>
        <w:ind w:firstLine="482"/>
        <w:rPr>
          <w:rFonts w:hint="eastAsia"/>
          <w:color w:val="000000"/>
        </w:rPr>
      </w:pPr>
      <w:r>
        <w:rPr>
          <w:rFonts w:hint="eastAsia"/>
          <w:color w:val="000000"/>
        </w:rPr>
        <w:t xml:space="preserve">五、公告期限</w:t>
      </w:r>
      <w:r>
        <w:rPr>
          <w:rFonts w:hint="eastAsia"/>
          <w:color w:val="000000"/>
        </w:rPr>
      </w:r>
      <w:r/>
    </w:p>
    <w:p>
      <w:pPr>
        <w:pStyle w:val="885"/>
        <w:ind w:firstLine="480"/>
        <w:rPr>
          <w:rFonts w:hint="eastAsia"/>
          <w:color w:val="000000"/>
        </w:rPr>
      </w:pPr>
      <w:r>
        <w:rPr>
          <w:rFonts w:hint="eastAsia"/>
          <w:color w:val="000000"/>
        </w:rPr>
        <w:t xml:space="preserve">自本公告发布之日起5个工作日。</w:t>
      </w:r>
      <w:r>
        <w:rPr>
          <w:rFonts w:hint="eastAsia"/>
          <w:color w:val="000000"/>
        </w:rPr>
      </w:r>
      <w:r/>
    </w:p>
    <w:p>
      <w:pPr>
        <w:pStyle w:val="887"/>
        <w:ind w:firstLine="482"/>
        <w:rPr>
          <w:rFonts w:hint="eastAsia"/>
          <w:color w:val="000000"/>
        </w:rPr>
      </w:pPr>
      <w:r>
        <w:rPr>
          <w:rFonts w:hint="eastAsia"/>
          <w:color w:val="000000"/>
        </w:rPr>
        <w:t xml:space="preserve">六、其他补充事宜</w:t>
      </w:r>
      <w:r>
        <w:rPr>
          <w:rFonts w:hint="eastAsia"/>
          <w:color w:val="000000"/>
        </w:rPr>
      </w:r>
      <w:r/>
    </w:p>
    <w:p>
      <w:pPr>
        <w:pStyle w:val="885"/>
        <w:ind w:firstLine="480"/>
        <w:rPr>
          <w:rFonts w:hint="eastAsia" w:eastAsia="宋体"/>
          <w:color w:val="000000"/>
          <w:lang w:eastAsia="zh-CN"/>
        </w:rPr>
      </w:pPr>
      <w:r>
        <w:rPr>
          <w:rFonts w:hint="eastAsia"/>
          <w:color w:val="000000"/>
        </w:rPr>
        <w:t xml:space="preserve">1.本项目标的所属行业：工业</w:t>
      </w:r>
      <w:r>
        <w:rPr>
          <w:rFonts w:hint="eastAsia"/>
          <w:color w:val="000000"/>
          <w:lang w:eastAsia="zh-CN"/>
        </w:rPr>
        <w:t xml:space="preserve">。</w:t>
      </w:r>
      <w:r>
        <w:rPr>
          <w:rFonts w:hint="eastAsia" w:eastAsia="宋体"/>
          <w:color w:val="000000"/>
          <w:lang w:eastAsia="zh-CN"/>
        </w:rPr>
      </w:r>
      <w:r/>
    </w:p>
    <w:p>
      <w:pPr>
        <w:pStyle w:val="885"/>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5"/>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5"/>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5"/>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5"/>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5"/>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5"/>
        <w:ind w:firstLine="480"/>
        <w:rPr>
          <w:rFonts w:hint="eastAsia"/>
          <w:color w:val="000000"/>
        </w:rPr>
      </w:pPr>
      <w:r>
        <w:rPr>
          <w:rFonts w:hint="eastAsia"/>
          <w:color w:val="000000"/>
        </w:rPr>
        <w:t xml:space="preserve">5.集中考察或答疑：采购人不组织。</w:t>
      </w:r>
      <w:r>
        <w:rPr>
          <w:rFonts w:hint="eastAsia"/>
          <w:color w:val="000000"/>
        </w:rPr>
      </w:r>
      <w:r/>
    </w:p>
    <w:p>
      <w:pPr>
        <w:pStyle w:val="885"/>
        <w:ind w:firstLine="480"/>
        <w:rPr>
          <w:rFonts w:hint="eastAsia"/>
          <w:color w:val="000000"/>
        </w:rPr>
      </w:pPr>
      <w:r>
        <w:rPr>
          <w:rFonts w:hint="eastAsia"/>
          <w:color w:val="000000"/>
        </w:rPr>
        <w:t xml:space="preserve">6.公告媒体</w:t>
      </w:r>
      <w:r>
        <w:rPr>
          <w:rFonts w:hint="eastAsia"/>
          <w:color w:val="000000"/>
        </w:rPr>
      </w:r>
      <w:r/>
    </w:p>
    <w:p>
      <w:pPr>
        <w:pStyle w:val="885"/>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5"/>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5"/>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5"/>
        <w:ind w:firstLine="480"/>
        <w:rPr>
          <w:color w:val="000000"/>
        </w:rPr>
      </w:pPr>
      <w:r>
        <w:rPr>
          <w:rFonts w:hint="eastAsia"/>
          <w:color w:val="000000"/>
        </w:rPr>
        <w:t xml:space="preserve">8.本项目共分为5个采购包，</w:t>
      </w:r>
      <w:r>
        <w:rPr>
          <w:rFonts w:hint="eastAsia"/>
          <w:color w:val="000000"/>
          <w:lang w:val="en-US" w:eastAsia="zh-CN"/>
        </w:rPr>
        <w:t xml:space="preserve">本次为原采购包2、采购包3、采购包4重新招标。</w:t>
      </w:r>
      <w:r>
        <w:rPr>
          <w:rFonts w:hint="eastAsia"/>
          <w:color w:val="000000"/>
        </w:rPr>
        <w:t xml:space="preserve">投标人可参加任意包或全部包的投标，投标人多包投标的需按采购包分别制作投标文件。采购包评审顺序以采购包序号顺序进行，投标人可以同时中标多个采购包。</w:t>
      </w:r>
      <w:r>
        <w:rPr>
          <w:color w:val="000000"/>
        </w:rPr>
      </w:r>
      <w:r/>
    </w:p>
    <w:p>
      <w:pPr>
        <w:pStyle w:val="887"/>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5"/>
        <w:ind w:firstLine="480"/>
        <w:rPr>
          <w:rFonts w:hint="eastAsia"/>
          <w:color w:val="000000"/>
        </w:rPr>
      </w:pPr>
      <w:r>
        <w:rPr>
          <w:rFonts w:hint="eastAsia"/>
          <w:color w:val="000000"/>
        </w:rPr>
        <w:t xml:space="preserve">1.采购人信息</w:t>
      </w:r>
      <w:r>
        <w:rPr>
          <w:rFonts w:hint="eastAsia"/>
          <w:color w:val="000000"/>
        </w:rPr>
      </w:r>
      <w:r/>
    </w:p>
    <w:p>
      <w:pPr>
        <w:pStyle w:val="885"/>
        <w:ind w:firstLine="480"/>
        <w:rPr>
          <w:rFonts w:hint="eastAsia"/>
          <w:color w:val="000000"/>
        </w:rPr>
      </w:pPr>
      <w:r>
        <w:rPr>
          <w:rFonts w:hint="eastAsia"/>
          <w:color w:val="000000"/>
        </w:rPr>
        <w:t xml:space="preserve">名称：江苏经贸职业技术学院</w:t>
      </w:r>
      <w:r>
        <w:rPr>
          <w:rFonts w:hint="eastAsia"/>
          <w:color w:val="000000"/>
        </w:rPr>
      </w:r>
      <w:r/>
    </w:p>
    <w:p>
      <w:pPr>
        <w:pStyle w:val="885"/>
        <w:ind w:firstLine="480"/>
        <w:rPr>
          <w:rFonts w:hint="eastAsia"/>
          <w:color w:val="000000"/>
        </w:rPr>
      </w:pPr>
      <w:r>
        <w:rPr>
          <w:rFonts w:hint="eastAsia"/>
          <w:color w:val="000000"/>
        </w:rPr>
        <w:t xml:space="preserve">地址：南京市江宁区龙眠大道180号</w:t>
      </w:r>
      <w:r>
        <w:rPr>
          <w:rFonts w:hint="eastAsia"/>
          <w:color w:val="000000"/>
        </w:rPr>
      </w:r>
      <w:r/>
    </w:p>
    <w:p>
      <w:pPr>
        <w:pStyle w:val="885"/>
        <w:ind w:firstLine="480"/>
        <w:rPr>
          <w:rFonts w:hint="eastAsia"/>
          <w:color w:val="000000"/>
        </w:rPr>
      </w:pPr>
      <w:r>
        <w:rPr>
          <w:rFonts w:hint="eastAsia"/>
          <w:color w:val="000000"/>
        </w:rPr>
        <w:t xml:space="preserve">联系方式：吕老师025-52710682</w:t>
      </w:r>
      <w:r>
        <w:rPr>
          <w:rFonts w:hint="eastAsia"/>
          <w:color w:val="000000"/>
        </w:rPr>
      </w:r>
      <w:r/>
    </w:p>
    <w:p>
      <w:pPr>
        <w:pStyle w:val="885"/>
        <w:ind w:firstLine="480"/>
        <w:rPr>
          <w:rFonts w:hint="eastAsia"/>
          <w:color w:val="000000"/>
        </w:rPr>
      </w:pPr>
      <w:r>
        <w:rPr>
          <w:rFonts w:hint="eastAsia"/>
          <w:color w:val="000000"/>
        </w:rPr>
        <w:t xml:space="preserve">2.采购代理机构信息</w:t>
      </w:r>
      <w:r>
        <w:rPr>
          <w:rFonts w:hint="eastAsia"/>
          <w:color w:val="000000"/>
        </w:rPr>
      </w:r>
      <w:r/>
    </w:p>
    <w:p>
      <w:pPr>
        <w:pStyle w:val="885"/>
        <w:ind w:firstLine="480"/>
        <w:rPr>
          <w:rFonts w:hint="eastAsia"/>
          <w:color w:val="000000"/>
        </w:rPr>
      </w:pPr>
      <w:r>
        <w:rPr>
          <w:rFonts w:hint="eastAsia"/>
          <w:color w:val="000000"/>
        </w:rPr>
        <w:t xml:space="preserve">名称：南京苏宁工程咨询有限公司</w:t>
      </w:r>
      <w:r>
        <w:rPr>
          <w:rFonts w:hint="eastAsia"/>
          <w:color w:val="000000"/>
        </w:rPr>
      </w:r>
      <w:r/>
    </w:p>
    <w:p>
      <w:pPr>
        <w:pStyle w:val="885"/>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5"/>
        <w:ind w:firstLine="480"/>
        <w:rPr>
          <w:rFonts w:hint="eastAsia"/>
          <w:color w:val="000000"/>
        </w:rPr>
      </w:pPr>
      <w:r>
        <w:rPr>
          <w:rFonts w:hint="eastAsia"/>
          <w:color w:val="000000"/>
        </w:rPr>
        <w:t xml:space="preserve">联系方式：张薇025-84207240、025-83616261</w:t>
      </w:r>
      <w:r>
        <w:rPr>
          <w:rFonts w:hint="eastAsia"/>
          <w:color w:val="000000"/>
        </w:rPr>
      </w:r>
      <w:r/>
    </w:p>
    <w:p>
      <w:pPr>
        <w:pStyle w:val="885"/>
        <w:ind w:firstLine="480"/>
        <w:rPr>
          <w:rFonts w:hint="eastAsia"/>
          <w:color w:val="000000"/>
        </w:rPr>
      </w:pPr>
      <w:r>
        <w:rPr>
          <w:rFonts w:hint="eastAsia"/>
          <w:color w:val="000000"/>
        </w:rPr>
        <w:t xml:space="preserve">3.项目联系方式</w:t>
      </w:r>
      <w:r>
        <w:rPr>
          <w:rFonts w:hint="eastAsia"/>
          <w:color w:val="000000"/>
        </w:rPr>
      </w:r>
      <w:r/>
    </w:p>
    <w:p>
      <w:pPr>
        <w:pStyle w:val="885"/>
        <w:ind w:firstLine="480"/>
        <w:rPr>
          <w:rFonts w:hint="eastAsia"/>
          <w:color w:val="000000"/>
        </w:rPr>
      </w:pPr>
      <w:r>
        <w:rPr>
          <w:rFonts w:hint="eastAsia"/>
          <w:color w:val="000000"/>
        </w:rPr>
        <w:t xml:space="preserve">项目联系人：张薇</w:t>
      </w:r>
      <w:r>
        <w:rPr>
          <w:rFonts w:hint="eastAsia"/>
          <w:color w:val="000000"/>
        </w:rPr>
      </w:r>
      <w:r/>
    </w:p>
    <w:p>
      <w:pPr>
        <w:pStyle w:val="885"/>
        <w:ind w:firstLine="480"/>
        <w:rPr>
          <w:rFonts w:hint="eastAsia"/>
          <w:color w:val="000000"/>
        </w:rPr>
      </w:pPr>
      <w:r>
        <w:rPr>
          <w:rFonts w:hint="eastAsia"/>
          <w:color w:val="000000"/>
        </w:rPr>
        <w:t xml:space="preserve">电话：025-84207240、025-83616261</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7"/>
        <w:ind w:firstLine="482"/>
        <w:rPr>
          <w:rFonts w:hint="eastAsia"/>
          <w:color w:val="000000"/>
        </w:rPr>
      </w:pPr>
      <w:r>
        <w:rPr>
          <w:rFonts w:hint="eastAsia"/>
          <w:color w:val="000000"/>
        </w:rPr>
        <w:t xml:space="preserve">一、总则</w:t>
      </w:r>
      <w:r>
        <w:rPr>
          <w:rFonts w:hint="eastAsia"/>
          <w:color w:val="000000"/>
        </w:rPr>
      </w:r>
      <w:r/>
    </w:p>
    <w:p>
      <w:pPr>
        <w:pStyle w:val="885"/>
        <w:ind w:firstLine="482"/>
        <w:rPr>
          <w:rFonts w:hint="eastAsia"/>
          <w:b/>
          <w:bCs/>
          <w:color w:val="000000"/>
        </w:rPr>
      </w:pPr>
      <w:r>
        <w:rPr>
          <w:rFonts w:hint="eastAsia"/>
          <w:b/>
          <w:bCs/>
          <w:color w:val="000000"/>
        </w:rPr>
        <w:t xml:space="preserve">1.适用法律</w:t>
      </w:r>
      <w:r>
        <w:rPr>
          <w:rFonts w:hint="eastAsia"/>
          <w:b/>
          <w:bCs/>
          <w:color w:val="000000"/>
        </w:rPr>
      </w:r>
      <w:r/>
    </w:p>
    <w:p>
      <w:pPr>
        <w:pStyle w:val="885"/>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5"/>
        <w:ind w:firstLine="482"/>
        <w:rPr>
          <w:rFonts w:hint="eastAsia"/>
          <w:b/>
          <w:bCs/>
          <w:color w:val="000000"/>
        </w:rPr>
      </w:pPr>
      <w:r>
        <w:rPr>
          <w:rFonts w:hint="eastAsia"/>
          <w:b/>
          <w:bCs/>
          <w:color w:val="000000"/>
        </w:rPr>
        <w:t xml:space="preserve">2.定义</w:t>
      </w:r>
      <w:r>
        <w:rPr>
          <w:rFonts w:hint="eastAsia"/>
          <w:b/>
          <w:bCs/>
          <w:color w:val="000000"/>
        </w:rPr>
      </w:r>
      <w:r/>
    </w:p>
    <w:p>
      <w:pPr>
        <w:pStyle w:val="885"/>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5"/>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5"/>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5"/>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5"/>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5"/>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5"/>
        <w:ind w:firstLine="482"/>
        <w:rPr>
          <w:rFonts w:hint="eastAsia"/>
          <w:b/>
          <w:bCs/>
          <w:color w:val="000000"/>
        </w:rPr>
      </w:pPr>
      <w:r>
        <w:rPr>
          <w:rFonts w:hint="eastAsia"/>
          <w:b/>
          <w:bCs/>
          <w:color w:val="000000"/>
        </w:rPr>
        <w:t xml:space="preserve">3.政策功能</w:t>
      </w:r>
      <w:r>
        <w:rPr>
          <w:rFonts w:hint="eastAsia"/>
          <w:b/>
          <w:bCs/>
          <w:color w:val="000000"/>
        </w:rPr>
      </w:r>
      <w:r/>
    </w:p>
    <w:p>
      <w:pPr>
        <w:pStyle w:val="885"/>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5"/>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5"/>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5"/>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5"/>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5"/>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5"/>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5"/>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5"/>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5"/>
        <w:ind w:firstLine="480"/>
        <w:rPr>
          <w:rFonts w:hint="eastAsia"/>
          <w:color w:val="000000"/>
        </w:rPr>
      </w:pPr>
      <w:r>
        <w:rPr>
          <w:rFonts w:hint="eastAsia"/>
          <w:color w:val="000000"/>
        </w:rPr>
        <w:t xml:space="preserve">3.4 脱贫攻坚支持政策</w:t>
      </w:r>
      <w:r>
        <w:rPr>
          <w:rFonts w:hint="eastAsia"/>
          <w:color w:val="000000"/>
        </w:rPr>
      </w:r>
      <w:r/>
    </w:p>
    <w:p>
      <w:pPr>
        <w:pStyle w:val="885"/>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5"/>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5"/>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5"/>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5"/>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5"/>
        <w:ind w:firstLine="480"/>
        <w:rPr>
          <w:rFonts w:hint="eastAsia"/>
          <w:color w:val="000000"/>
        </w:rPr>
      </w:pPr>
      <w:r>
        <w:rPr>
          <w:rFonts w:hint="eastAsia"/>
          <w:color w:val="000000"/>
        </w:rPr>
        <w:t xml:space="preserve">3.9实施本国产品标准及相关政策</w:t>
      </w:r>
      <w:r>
        <w:rPr>
          <w:rFonts w:hint="eastAsia"/>
          <w:color w:val="000000"/>
        </w:rPr>
      </w:r>
      <w:r/>
    </w:p>
    <w:p>
      <w:pPr>
        <w:pStyle w:val="885"/>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5"/>
        <w:ind w:firstLine="480"/>
        <w:rPr>
          <w:rFonts w:hint="eastAsia"/>
          <w:color w:val="000000"/>
        </w:rPr>
      </w:pPr>
      <w:r>
        <w:rPr>
          <w:rFonts w:hint="eastAsia"/>
          <w:color w:val="000000"/>
        </w:rPr>
        <w:t xml:space="preserve">3.9.2本国产品应当符合以下条件：</w:t>
      </w:r>
      <w:r>
        <w:rPr>
          <w:rFonts w:hint="eastAsia"/>
          <w:color w:val="000000"/>
        </w:rPr>
      </w:r>
      <w:r/>
    </w:p>
    <w:p>
      <w:pPr>
        <w:pStyle w:val="885"/>
        <w:ind w:firstLine="480"/>
        <w:rPr>
          <w:rFonts w:hint="eastAsia"/>
          <w:color w:val="000000"/>
        </w:rPr>
      </w:pPr>
      <w:r>
        <w:rPr>
          <w:rFonts w:hint="eastAsia"/>
          <w:color w:val="000000"/>
        </w:rPr>
        <w:t xml:space="preserve">（1）在中国境内生产</w:t>
      </w:r>
      <w:r>
        <w:rPr>
          <w:rFonts w:hint="eastAsia"/>
          <w:color w:val="000000"/>
        </w:rPr>
      </w:r>
      <w:r/>
    </w:p>
    <w:p>
      <w:pPr>
        <w:pStyle w:val="885"/>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5"/>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5"/>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5"/>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5"/>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5"/>
        <w:ind w:firstLine="480"/>
        <w:rPr>
          <w:rFonts w:hint="eastAsia"/>
          <w:color w:val="000000"/>
        </w:rPr>
      </w:pPr>
      <w:r>
        <w:rPr>
          <w:rFonts w:hint="eastAsia"/>
          <w:color w:val="000000"/>
        </w:rPr>
        <w:t xml:space="preserve">3.9.3本国产品标准的适用范围</w:t>
      </w:r>
      <w:r>
        <w:rPr>
          <w:rFonts w:hint="eastAsia"/>
          <w:color w:val="000000"/>
        </w:rPr>
      </w:r>
      <w:r/>
    </w:p>
    <w:p>
      <w:pPr>
        <w:pStyle w:val="885"/>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5"/>
        <w:ind w:firstLine="480"/>
        <w:rPr>
          <w:rFonts w:hint="eastAsia"/>
          <w:color w:val="000000"/>
        </w:rPr>
      </w:pPr>
      <w:r>
        <w:rPr>
          <w:rFonts w:hint="eastAsia"/>
          <w:color w:val="000000"/>
        </w:rPr>
        <w:t xml:space="preserve">3.9.4对本国产品的支持政策</w:t>
      </w:r>
      <w:r>
        <w:rPr>
          <w:rFonts w:hint="eastAsia"/>
          <w:color w:val="000000"/>
        </w:rPr>
      </w:r>
      <w:r/>
    </w:p>
    <w:p>
      <w:pPr>
        <w:pStyle w:val="885"/>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5"/>
        <w:ind w:firstLine="480"/>
        <w:rPr>
          <w:rFonts w:hint="eastAsia"/>
          <w:color w:val="000000"/>
        </w:rPr>
      </w:pPr>
      <w:r>
        <w:rPr>
          <w:rFonts w:hint="eastAsia"/>
          <w:color w:val="000000"/>
        </w:rPr>
        <w:t xml:space="preserve">3.9.5政策执行要求</w:t>
      </w:r>
      <w:r>
        <w:rPr>
          <w:rFonts w:hint="eastAsia"/>
          <w:color w:val="000000"/>
        </w:rPr>
      </w:r>
      <w:r/>
    </w:p>
    <w:p>
      <w:pPr>
        <w:pStyle w:val="885"/>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5"/>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5"/>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5"/>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5"/>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7"/>
        <w:ind w:firstLine="482"/>
        <w:rPr>
          <w:rFonts w:hint="eastAsia"/>
          <w:color w:val="000000"/>
        </w:rPr>
      </w:pPr>
      <w:r>
        <w:rPr>
          <w:rFonts w:hint="eastAsia"/>
          <w:color w:val="000000"/>
        </w:rPr>
        <w:t xml:space="preserve">二、招标文件</w:t>
      </w:r>
      <w:r>
        <w:rPr>
          <w:rFonts w:hint="eastAsia"/>
          <w:color w:val="000000"/>
        </w:rPr>
      </w:r>
      <w:r/>
    </w:p>
    <w:p>
      <w:pPr>
        <w:pStyle w:val="885"/>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5"/>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5"/>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5"/>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5"/>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5"/>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5"/>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5"/>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5"/>
        <w:ind w:firstLine="482"/>
        <w:rPr>
          <w:rFonts w:hint="eastAsia"/>
          <w:b/>
          <w:bCs/>
          <w:color w:val="000000"/>
        </w:rPr>
      </w:pPr>
      <w:r>
        <w:rPr>
          <w:rFonts w:hint="eastAsia"/>
          <w:b/>
          <w:bCs/>
          <w:color w:val="000000"/>
        </w:rPr>
        <w:t xml:space="preserve">三、投标</w:t>
      </w:r>
      <w:r>
        <w:rPr>
          <w:rFonts w:hint="eastAsia"/>
          <w:b/>
          <w:bCs/>
          <w:color w:val="000000"/>
        </w:rPr>
      </w:r>
      <w:r/>
    </w:p>
    <w:p>
      <w:pPr>
        <w:pStyle w:val="885"/>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5"/>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5"/>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5"/>
        <w:ind w:firstLine="480"/>
        <w:rPr>
          <w:rFonts w:hint="eastAsia"/>
          <w:color w:val="000000"/>
        </w:rPr>
      </w:pPr>
      <w:r>
        <w:rPr>
          <w:rFonts w:hint="eastAsia"/>
          <w:color w:val="000000"/>
        </w:rPr>
        <w:t xml:space="preserve">7.3 投标人应用人民币报价。</w:t>
      </w:r>
      <w:r>
        <w:rPr>
          <w:rFonts w:hint="eastAsia"/>
          <w:color w:val="000000"/>
        </w:rPr>
      </w:r>
      <w:r/>
    </w:p>
    <w:p>
      <w:pPr>
        <w:pStyle w:val="885"/>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5"/>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5"/>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5"/>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5"/>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5"/>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5"/>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5"/>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5"/>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5"/>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5"/>
        <w:ind w:firstLine="482"/>
        <w:rPr>
          <w:rFonts w:hint="eastAsia"/>
          <w:b/>
          <w:bCs/>
          <w:color w:val="000000"/>
        </w:rPr>
      </w:pPr>
      <w:r>
        <w:rPr>
          <w:rFonts w:hint="eastAsia"/>
          <w:b/>
          <w:bCs/>
          <w:color w:val="000000"/>
        </w:rPr>
        <w:t xml:space="preserve">9.投标费用</w:t>
      </w:r>
      <w:r>
        <w:rPr>
          <w:rFonts w:hint="eastAsia"/>
          <w:b/>
          <w:bCs/>
          <w:color w:val="000000"/>
        </w:rPr>
      </w:r>
      <w:r/>
    </w:p>
    <w:p>
      <w:pPr>
        <w:pStyle w:val="885"/>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5"/>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5"/>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5"/>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5"/>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5"/>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5"/>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5"/>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5"/>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5"/>
        <w:ind w:firstLine="480"/>
        <w:rPr>
          <w:rFonts w:hint="eastAsia"/>
          <w:color w:val="000000"/>
        </w:rPr>
      </w:pPr>
      <w:r>
        <w:rPr>
          <w:rFonts w:hint="eastAsia"/>
          <w:color w:val="000000"/>
        </w:rPr>
        <w:t xml:space="preserve">（1）★投标函；</w:t>
      </w:r>
      <w:r>
        <w:rPr>
          <w:rFonts w:hint="eastAsia"/>
          <w:color w:val="000000"/>
        </w:rPr>
      </w:r>
      <w:r/>
    </w:p>
    <w:p>
      <w:pPr>
        <w:pStyle w:val="885"/>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5"/>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5"/>
        <w:ind w:firstLine="480"/>
        <w:rPr>
          <w:rFonts w:hint="eastAsia"/>
          <w:color w:val="000000"/>
        </w:rPr>
      </w:pPr>
      <w:r>
        <w:rPr>
          <w:rFonts w:hint="eastAsia"/>
          <w:color w:val="000000"/>
        </w:rPr>
        <w:t xml:space="preserve">（4）《商务条款偏离表》；</w:t>
      </w:r>
      <w:r>
        <w:rPr>
          <w:rFonts w:hint="eastAsia"/>
          <w:color w:val="000000"/>
        </w:rPr>
      </w:r>
      <w:r/>
    </w:p>
    <w:p>
      <w:pPr>
        <w:pStyle w:val="885"/>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5"/>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5"/>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5"/>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5"/>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5"/>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5"/>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5"/>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5"/>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5"/>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5"/>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5"/>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5"/>
        <w:ind w:firstLine="482"/>
        <w:rPr>
          <w:b/>
          <w:bCs/>
          <w:color w:val="000000"/>
        </w:rPr>
      </w:pPr>
      <w:r>
        <w:rPr>
          <w:rFonts w:hint="eastAsia"/>
          <w:b/>
          <w:bCs/>
          <w:color w:val="000000"/>
        </w:rPr>
        <w:t xml:space="preserve">15.投标保证金：无</w:t>
      </w:r>
      <w:r>
        <w:rPr>
          <w:b/>
          <w:bCs/>
          <w:color w:val="000000"/>
        </w:rPr>
      </w:r>
      <w:r/>
    </w:p>
    <w:p>
      <w:pPr>
        <w:pStyle w:val="885"/>
        <w:ind w:firstLine="482"/>
        <w:rPr>
          <w:rFonts w:hint="eastAsia"/>
          <w:b/>
          <w:bCs/>
          <w:color w:val="000000"/>
        </w:rPr>
      </w:pPr>
      <w:r>
        <w:rPr>
          <w:rFonts w:hint="eastAsia"/>
          <w:b/>
          <w:bCs/>
          <w:color w:val="000000"/>
        </w:rPr>
        <w:t xml:space="preserve">16.投标有效期</w:t>
      </w:r>
      <w:r>
        <w:rPr>
          <w:rFonts w:hint="eastAsia"/>
          <w:b/>
          <w:bCs/>
          <w:color w:val="000000"/>
        </w:rPr>
      </w:r>
      <w:r/>
    </w:p>
    <w:p>
      <w:pPr>
        <w:pStyle w:val="885"/>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5"/>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5"/>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5"/>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5"/>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5"/>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5"/>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5"/>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5"/>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5"/>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5"/>
        <w:ind w:firstLine="480"/>
        <w:rPr>
          <w:rFonts w:hint="eastAsia"/>
          <w:color w:val="000000"/>
        </w:rPr>
      </w:pPr>
      <w:r>
        <w:rPr>
          <w:rFonts w:hint="eastAsia"/>
          <w:color w:val="000000"/>
        </w:rPr>
        <w:t xml:space="preserve">20.1 投标文件的撤回</w:t>
      </w:r>
      <w:r>
        <w:rPr>
          <w:rFonts w:hint="eastAsia"/>
          <w:color w:val="000000"/>
        </w:rPr>
      </w:r>
      <w:r/>
    </w:p>
    <w:p>
      <w:pPr>
        <w:pStyle w:val="885"/>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5"/>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5"/>
        <w:ind w:firstLine="480"/>
        <w:rPr>
          <w:rFonts w:hint="eastAsia"/>
          <w:color w:val="000000"/>
        </w:rPr>
      </w:pPr>
      <w:r>
        <w:rPr>
          <w:rFonts w:hint="eastAsia"/>
          <w:color w:val="000000"/>
        </w:rPr>
        <w:t xml:space="preserve">20.2 投标文件的修改</w:t>
      </w:r>
      <w:r>
        <w:rPr>
          <w:rFonts w:hint="eastAsia"/>
          <w:color w:val="000000"/>
        </w:rPr>
      </w:r>
      <w:r/>
    </w:p>
    <w:p>
      <w:pPr>
        <w:pStyle w:val="885"/>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5"/>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5"/>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5"/>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5"/>
        <w:ind w:firstLine="482"/>
        <w:rPr>
          <w:rFonts w:hint="eastAsia"/>
          <w:b/>
          <w:bCs/>
          <w:color w:val="000000"/>
        </w:rPr>
      </w:pPr>
      <w:r>
        <w:rPr>
          <w:rFonts w:hint="eastAsia"/>
          <w:b/>
          <w:bCs/>
          <w:color w:val="000000"/>
        </w:rPr>
        <w:t xml:space="preserve">21.开标</w:t>
      </w:r>
      <w:r>
        <w:rPr>
          <w:rFonts w:hint="eastAsia"/>
          <w:b/>
          <w:bCs/>
          <w:color w:val="000000"/>
        </w:rPr>
      </w:r>
      <w:r/>
    </w:p>
    <w:p>
      <w:pPr>
        <w:pStyle w:val="885"/>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5"/>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5"/>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5"/>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5"/>
        <w:ind w:firstLine="482"/>
        <w:rPr>
          <w:rFonts w:hint="eastAsia"/>
          <w:b/>
          <w:bCs/>
          <w:color w:val="000000"/>
        </w:rPr>
      </w:pPr>
      <w:r>
        <w:rPr>
          <w:rFonts w:hint="eastAsia"/>
          <w:b/>
          <w:bCs/>
          <w:color w:val="000000"/>
        </w:rPr>
        <w:t xml:space="preserve">22.评标</w:t>
      </w:r>
      <w:r>
        <w:rPr>
          <w:rFonts w:hint="eastAsia"/>
          <w:b/>
          <w:bCs/>
          <w:color w:val="000000"/>
        </w:rPr>
      </w:r>
      <w:r/>
    </w:p>
    <w:p>
      <w:pPr>
        <w:pStyle w:val="885"/>
        <w:ind w:firstLine="480"/>
        <w:rPr>
          <w:rFonts w:hint="eastAsia"/>
          <w:color w:val="000000"/>
        </w:rPr>
      </w:pPr>
      <w:r>
        <w:rPr>
          <w:rFonts w:hint="eastAsia"/>
          <w:color w:val="000000"/>
        </w:rPr>
        <w:t xml:space="preserve">22.1 评标组织</w:t>
      </w:r>
      <w:r>
        <w:rPr>
          <w:rFonts w:hint="eastAsia"/>
          <w:color w:val="000000"/>
        </w:rPr>
      </w:r>
      <w:r/>
    </w:p>
    <w:p>
      <w:pPr>
        <w:pStyle w:val="885"/>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5"/>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5"/>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5"/>
        <w:ind w:firstLine="480"/>
        <w:rPr>
          <w:rFonts w:hint="eastAsia"/>
          <w:color w:val="000000"/>
        </w:rPr>
      </w:pPr>
      <w:r>
        <w:rPr>
          <w:rFonts w:hint="eastAsia"/>
          <w:color w:val="000000"/>
        </w:rPr>
        <w:t xml:space="preserve">（3）对投标文件进行比较和评价；</w:t>
      </w:r>
      <w:r>
        <w:rPr>
          <w:rFonts w:hint="eastAsia"/>
          <w:color w:val="000000"/>
        </w:rPr>
      </w:r>
      <w:r/>
    </w:p>
    <w:p>
      <w:pPr>
        <w:pStyle w:val="885"/>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5"/>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5"/>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5"/>
        <w:ind w:firstLine="480"/>
        <w:rPr>
          <w:rFonts w:hint="eastAsia"/>
          <w:color w:val="000000"/>
        </w:rPr>
      </w:pPr>
      <w:r>
        <w:rPr>
          <w:rFonts w:hint="eastAsia"/>
          <w:color w:val="000000"/>
        </w:rPr>
        <w:t xml:space="preserve">22.2 评标程序</w:t>
      </w:r>
      <w:r>
        <w:rPr>
          <w:rFonts w:hint="eastAsia"/>
          <w:color w:val="000000"/>
        </w:rPr>
      </w:r>
      <w:r/>
    </w:p>
    <w:p>
      <w:pPr>
        <w:pStyle w:val="885"/>
        <w:ind w:firstLine="480"/>
        <w:rPr>
          <w:rFonts w:hint="eastAsia"/>
          <w:color w:val="000000"/>
        </w:rPr>
      </w:pPr>
      <w:r>
        <w:rPr>
          <w:rFonts w:hint="eastAsia"/>
          <w:color w:val="000000"/>
        </w:rPr>
        <w:t xml:space="preserve">22.2.1 投标文件的资格审查</w:t>
      </w:r>
      <w:r>
        <w:rPr>
          <w:rFonts w:hint="eastAsia"/>
          <w:color w:val="000000"/>
        </w:rPr>
      </w:r>
      <w:r/>
    </w:p>
    <w:p>
      <w:pPr>
        <w:pStyle w:val="885"/>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5"/>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5"/>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5"/>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5"/>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5"/>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5"/>
        <w:ind w:firstLine="480"/>
        <w:rPr>
          <w:rFonts w:hint="eastAsia"/>
          <w:color w:val="000000"/>
        </w:rPr>
      </w:pPr>
      <w:r>
        <w:rPr>
          <w:rFonts w:hint="eastAsia"/>
          <w:color w:val="000000"/>
        </w:rPr>
        <w:t xml:space="preserve">22.2.2 投标文件的符合性审查</w:t>
      </w:r>
      <w:r>
        <w:rPr>
          <w:rFonts w:hint="eastAsia"/>
          <w:color w:val="000000"/>
        </w:rPr>
      </w:r>
      <w:r/>
    </w:p>
    <w:p>
      <w:pPr>
        <w:pStyle w:val="885"/>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5"/>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5"/>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5"/>
        <w:ind w:firstLine="480"/>
        <w:rPr>
          <w:color w:val="000000"/>
        </w:rPr>
      </w:pPr>
      <w:r>
        <w:rPr>
          <w:rFonts w:hint="eastAsia"/>
          <w:color w:val="000000"/>
        </w:rPr>
        <w:t xml:space="preserve">22.2.2.4 算术错误的修正</w:t>
      </w:r>
      <w:r>
        <w:rPr>
          <w:color w:val="000000"/>
        </w:rPr>
      </w:r>
      <w:r/>
    </w:p>
    <w:p>
      <w:pPr>
        <w:pStyle w:val="885"/>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5"/>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5"/>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5"/>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5"/>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5"/>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5"/>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5"/>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5"/>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5"/>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5"/>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5"/>
        <w:ind w:firstLine="480"/>
        <w:rPr>
          <w:rFonts w:hint="eastAsia"/>
          <w:color w:val="000000"/>
        </w:rPr>
      </w:pPr>
      <w:r>
        <w:rPr>
          <w:rFonts w:hint="eastAsia"/>
          <w:color w:val="000000"/>
        </w:rPr>
        <w:t xml:space="preserve">22.2.2.6 异常低价审查</w:t>
      </w:r>
      <w:r>
        <w:rPr>
          <w:rFonts w:hint="eastAsia"/>
          <w:color w:val="000000"/>
        </w:rPr>
      </w:r>
      <w:r/>
    </w:p>
    <w:p>
      <w:pPr>
        <w:pStyle w:val="885"/>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5"/>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5"/>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5"/>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5"/>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5"/>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5"/>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5"/>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5"/>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5"/>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5"/>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5"/>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5"/>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5"/>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5"/>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5"/>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5"/>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5"/>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5"/>
        <w:ind w:firstLine="480"/>
        <w:rPr>
          <w:rFonts w:hint="eastAsia"/>
          <w:color w:val="000000"/>
        </w:rPr>
      </w:pPr>
      <w:r>
        <w:rPr>
          <w:rFonts w:hint="eastAsia"/>
          <w:color w:val="000000"/>
        </w:rPr>
        <w:t xml:space="preserve">（11）未实质性响应招标文件要求的；</w:t>
      </w:r>
      <w:r>
        <w:rPr>
          <w:rFonts w:hint="eastAsia"/>
          <w:color w:val="000000"/>
        </w:rPr>
      </w:r>
      <w:r/>
    </w:p>
    <w:p>
      <w:pPr>
        <w:pStyle w:val="885"/>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5"/>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5"/>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5"/>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5"/>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5"/>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5"/>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5"/>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5"/>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5"/>
        <w:ind w:firstLine="480"/>
        <w:rPr>
          <w:rFonts w:hint="eastAsia"/>
          <w:color w:val="000000"/>
        </w:rPr>
      </w:pPr>
      <w:r>
        <w:rPr>
          <w:rFonts w:hint="eastAsia"/>
          <w:color w:val="000000"/>
        </w:rPr>
        <w:t xml:space="preserve">（4）因重大变故，采购任务取消的；</w:t>
      </w:r>
      <w:r>
        <w:rPr>
          <w:rFonts w:hint="eastAsia"/>
          <w:color w:val="000000"/>
        </w:rPr>
      </w:r>
      <w:r/>
    </w:p>
    <w:p>
      <w:pPr>
        <w:pStyle w:val="885"/>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5"/>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5"/>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5"/>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5"/>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5"/>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5"/>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5"/>
        <w:ind w:firstLine="480"/>
        <w:rPr>
          <w:rFonts w:hint="eastAsia"/>
          <w:color w:val="000000"/>
        </w:rPr>
      </w:pPr>
      <w:r>
        <w:rPr>
          <w:rFonts w:hint="eastAsia"/>
          <w:color w:val="000000"/>
        </w:rPr>
        <w:t xml:space="preserve">22.2.3 投标文件的进一步评审</w:t>
      </w:r>
      <w:r>
        <w:rPr>
          <w:rFonts w:hint="eastAsia"/>
          <w:color w:val="000000"/>
        </w:rPr>
      </w:r>
      <w:r/>
    </w:p>
    <w:p>
      <w:pPr>
        <w:pStyle w:val="885"/>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5"/>
        <w:ind w:firstLine="480"/>
        <w:rPr>
          <w:rFonts w:hint="eastAsia"/>
          <w:color w:val="000000"/>
        </w:rPr>
      </w:pPr>
      <w:r>
        <w:rPr>
          <w:rFonts w:hint="eastAsia"/>
          <w:color w:val="000000"/>
        </w:rPr>
        <w:t xml:space="preserve">22.2.3.2 澄清有关问题。</w:t>
      </w:r>
      <w:r>
        <w:rPr>
          <w:rFonts w:hint="eastAsia"/>
          <w:color w:val="000000"/>
        </w:rPr>
      </w:r>
      <w:r/>
    </w:p>
    <w:p>
      <w:pPr>
        <w:pStyle w:val="885"/>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5"/>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5"/>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5"/>
        <w:ind w:firstLine="480"/>
        <w:rPr>
          <w:rFonts w:hint="eastAsia"/>
          <w:color w:val="000000"/>
        </w:rPr>
      </w:pPr>
      <w:r>
        <w:rPr>
          <w:rFonts w:hint="eastAsia"/>
          <w:color w:val="000000"/>
        </w:rPr>
        <w:t xml:space="preserve">22.3 评标方法和标准</w:t>
      </w:r>
      <w:r>
        <w:rPr>
          <w:rFonts w:hint="eastAsia"/>
          <w:color w:val="000000"/>
        </w:rPr>
      </w:r>
      <w:r/>
    </w:p>
    <w:p>
      <w:pPr>
        <w:pStyle w:val="885"/>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5"/>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5"/>
        <w:ind w:firstLine="482"/>
        <w:rPr>
          <w:rFonts w:hint="eastAsia"/>
          <w:b/>
          <w:bCs/>
          <w:color w:val="000000"/>
        </w:rPr>
      </w:pPr>
      <w:r>
        <w:rPr>
          <w:rFonts w:hint="eastAsia"/>
          <w:b/>
          <w:bCs/>
          <w:color w:val="000000"/>
        </w:rPr>
        <w:t xml:space="preserve">23.确定中标人</w:t>
      </w:r>
      <w:r>
        <w:rPr>
          <w:rFonts w:hint="eastAsia"/>
          <w:b/>
          <w:bCs/>
          <w:color w:val="000000"/>
        </w:rPr>
      </w:r>
      <w:r/>
    </w:p>
    <w:p>
      <w:pPr>
        <w:pStyle w:val="885"/>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0"/>
        <w:rPr>
          <w:rFonts w:hint="eastAsia"/>
          <w:color w:val="000000"/>
        </w:rPr>
      </w:pPr>
      <w:r>
        <w:rPr>
          <w:rFonts w:hint="eastAsia"/>
          <w:color w:val="000000"/>
        </w:rPr>
        <w:t xml:space="preserve">23.2 按以下第（2）种方式确定中标人</w:t>
      </w:r>
      <w:r>
        <w:rPr>
          <w:rFonts w:hint="eastAsia"/>
          <w:color w:val="000000"/>
        </w:rPr>
      </w:r>
      <w:r/>
    </w:p>
    <w:p>
      <w:pPr>
        <w:pStyle w:val="885"/>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5"/>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5"/>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5"/>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5"/>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5"/>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5"/>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5"/>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5"/>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5"/>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5"/>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5"/>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5"/>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5"/>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5"/>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5"/>
        <w:ind w:firstLine="482"/>
        <w:rPr>
          <w:rFonts w:hint="eastAsia"/>
          <w:b/>
          <w:bCs/>
          <w:color w:val="000000"/>
        </w:rPr>
      </w:pPr>
      <w:r>
        <w:rPr>
          <w:rFonts w:hint="eastAsia"/>
          <w:b/>
          <w:bCs/>
          <w:color w:val="000000"/>
        </w:rPr>
        <w:t xml:space="preserve">五、签订合同</w:t>
      </w:r>
      <w:r>
        <w:rPr>
          <w:rFonts w:hint="eastAsia"/>
          <w:b/>
          <w:bCs/>
          <w:color w:val="000000"/>
        </w:rPr>
      </w:r>
      <w:r/>
    </w:p>
    <w:p>
      <w:pPr>
        <w:pStyle w:val="885"/>
        <w:ind w:firstLine="482"/>
        <w:rPr>
          <w:rFonts w:hint="eastAsia"/>
          <w:b/>
          <w:bCs/>
          <w:color w:val="000000"/>
        </w:rPr>
      </w:pPr>
      <w:r>
        <w:rPr>
          <w:rFonts w:hint="eastAsia"/>
          <w:b/>
          <w:bCs/>
          <w:color w:val="000000"/>
        </w:rPr>
        <w:t xml:space="preserve">26.签订合同</w:t>
      </w:r>
      <w:r>
        <w:rPr>
          <w:rFonts w:hint="eastAsia"/>
          <w:b/>
          <w:bCs/>
          <w:color w:val="000000"/>
        </w:rPr>
      </w:r>
      <w:r/>
    </w:p>
    <w:p>
      <w:pPr>
        <w:pStyle w:val="885"/>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5"/>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5"/>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5"/>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5"/>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5"/>
        <w:ind w:firstLine="482"/>
        <w:rPr>
          <w:rFonts w:hint="eastAsia"/>
          <w:b/>
          <w:bCs/>
          <w:color w:val="000000"/>
        </w:rPr>
      </w:pPr>
      <w:r>
        <w:rPr>
          <w:rFonts w:hint="eastAsia"/>
          <w:b/>
          <w:bCs/>
          <w:color w:val="000000"/>
        </w:rPr>
        <w:t xml:space="preserve">27.询问</w:t>
      </w:r>
      <w:r>
        <w:rPr>
          <w:rFonts w:hint="eastAsia"/>
          <w:b/>
          <w:bCs/>
          <w:color w:val="000000"/>
        </w:rPr>
      </w:r>
      <w:r/>
    </w:p>
    <w:p>
      <w:pPr>
        <w:pStyle w:val="885"/>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5"/>
        <w:ind w:firstLine="482"/>
        <w:rPr>
          <w:rFonts w:hint="eastAsia"/>
          <w:b/>
          <w:bCs/>
          <w:color w:val="000000"/>
        </w:rPr>
      </w:pPr>
      <w:r>
        <w:rPr>
          <w:rFonts w:hint="eastAsia"/>
          <w:b/>
          <w:bCs/>
          <w:color w:val="000000"/>
        </w:rPr>
        <w:t xml:space="preserve">28.质疑</w:t>
      </w:r>
      <w:r>
        <w:rPr>
          <w:rFonts w:hint="eastAsia"/>
          <w:b/>
          <w:bCs/>
          <w:color w:val="000000"/>
        </w:rPr>
      </w:r>
      <w:r/>
    </w:p>
    <w:p>
      <w:pPr>
        <w:pStyle w:val="885"/>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5"/>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5"/>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5"/>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5"/>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5"/>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5"/>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5"/>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5"/>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5"/>
        <w:ind w:firstLine="482"/>
        <w:rPr>
          <w:rFonts w:hint="eastAsia"/>
          <w:b/>
          <w:bCs/>
          <w:color w:val="000000"/>
        </w:rPr>
      </w:pPr>
      <w:r>
        <w:rPr>
          <w:rFonts w:hint="eastAsia"/>
          <w:b/>
          <w:bCs/>
          <w:color w:val="000000"/>
        </w:rPr>
        <w:t xml:space="preserve">29.投诉</w:t>
      </w:r>
      <w:r>
        <w:rPr>
          <w:rFonts w:hint="eastAsia"/>
          <w:b/>
          <w:bCs/>
          <w:color w:val="000000"/>
        </w:rPr>
      </w:r>
      <w:r/>
    </w:p>
    <w:p>
      <w:pPr>
        <w:pStyle w:val="885"/>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5"/>
        <w:ind w:firstLine="482"/>
        <w:rPr>
          <w:rFonts w:hint="eastAsia"/>
          <w:b/>
          <w:bCs/>
          <w:color w:val="000000"/>
        </w:rPr>
      </w:pPr>
      <w:r>
        <w:rPr>
          <w:rFonts w:hint="eastAsia"/>
          <w:b/>
          <w:bCs/>
          <w:color w:val="000000"/>
        </w:rPr>
        <w:t xml:space="preserve">30.诚实信用</w:t>
      </w:r>
      <w:r>
        <w:rPr>
          <w:rFonts w:hint="eastAsia"/>
          <w:b/>
          <w:bCs/>
          <w:color w:val="000000"/>
        </w:rPr>
      </w:r>
      <w:r/>
    </w:p>
    <w:p>
      <w:pPr>
        <w:pStyle w:val="885"/>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5"/>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5"/>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5"/>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5"/>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7"/>
        <w:ind w:firstLine="482"/>
        <w:rPr>
          <w:rFonts w:hint="eastAsia"/>
          <w:color w:val="000000"/>
        </w:rPr>
      </w:pPr>
      <w:r>
        <w:rPr>
          <w:rFonts w:hint="eastAsia"/>
          <w:color w:val="000000"/>
        </w:rPr>
        <w:t xml:space="preserve">一、评标方法与定标原则</w:t>
      </w:r>
      <w:r>
        <w:rPr>
          <w:rFonts w:hint="eastAsia"/>
          <w:color w:val="000000"/>
        </w:rPr>
      </w:r>
      <w:r/>
    </w:p>
    <w:p>
      <w:pPr>
        <w:pStyle w:val="885"/>
        <w:ind w:firstLine="482"/>
        <w:rPr>
          <w:b/>
          <w:bCs/>
          <w:color w:val="000000"/>
        </w:rPr>
      </w:pPr>
      <w:r>
        <w:rPr>
          <w:rFonts w:hint="eastAsia"/>
          <w:b/>
          <w:bCs/>
          <w:color w:val="000000"/>
        </w:rPr>
        <w:t xml:space="preserve">1.评标方法：</w:t>
      </w:r>
      <w:r>
        <w:rPr>
          <w:b/>
          <w:bCs/>
          <w:color w:val="000000"/>
        </w:rPr>
      </w:r>
      <w:r/>
    </w:p>
    <w:p>
      <w:pPr>
        <w:pStyle w:val="885"/>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5"/>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2"/>
        <w:rPr>
          <w:b/>
          <w:bCs/>
          <w:color w:val="000000"/>
        </w:rPr>
      </w:pPr>
      <w:r>
        <w:rPr>
          <w:rFonts w:hint="eastAsia"/>
          <w:b/>
          <w:bCs/>
          <w:color w:val="000000"/>
        </w:rPr>
        <w:t xml:space="preserve">2.定标原则：</w:t>
      </w:r>
      <w:r>
        <w:rPr>
          <w:b/>
          <w:bCs/>
          <w:color w:val="000000"/>
        </w:rPr>
      </w:r>
      <w:r/>
    </w:p>
    <w:p>
      <w:pPr>
        <w:pStyle w:val="885"/>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7"/>
        <w:ind w:firstLine="482"/>
        <w:rPr>
          <w:rFonts w:hint="eastAsia"/>
          <w:color w:val="000000"/>
        </w:rPr>
      </w:pPr>
      <w:r>
        <w:rPr>
          <w:rFonts w:hint="eastAsia"/>
          <w:color w:val="000000"/>
        </w:rPr>
        <w:t xml:space="preserve">二、综合评分标准</w:t>
      </w:r>
      <w:r>
        <w:rPr>
          <w:rFonts w:hint="eastAsia"/>
          <w:color w:val="000000"/>
        </w:rPr>
      </w:r>
      <w:r/>
    </w:p>
    <w:p>
      <w:pPr>
        <w:pStyle w:val="885"/>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197"/>
        <w:gridCol w:w="6552"/>
        <w:gridCol w:w="741"/>
      </w:tblGrid>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30"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小数点保留两位）：投标报价得分＝（评标基准价／投标报价）×30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投标人所投产品技术参数完全满足招标文件第四章采购需求中实施要求的，得32分。其中标注“★”的技术参数为核心参数，未完全满足的作无效投标处理；标注“▲”的技术参数为主要参数，有一项负偏离的，扣1.2分；其他技术参数，有一项负偏离的扣0.05分，扣完为止。</w:t>
            </w:r>
            <w:r>
              <w:rPr>
                <w:rFonts w:hint="eastAsia"/>
              </w:rPr>
            </w:r>
            <w:r/>
          </w:p>
          <w:p>
            <w:pPr>
              <w:pStyle w:val="885"/>
              <w:ind w:firstLine="480"/>
              <w:spacing w:line="240" w:lineRule="auto"/>
              <w:rPr>
                <w:rFonts w:hint="eastAsia"/>
              </w:rPr>
            </w:pPr>
            <w:r>
              <w:rPr>
                <w:rFonts w:hint="eastAsia" w:ascii="宋体" w:hAnsi="宋体" w:cs="宋体"/>
                <w:color w:val="000000"/>
              </w:rPr>
              <w:t xml:space="preserve">投标人须提供《技术条款偏离表》，针对“技术指标明细”的内容逐条响应，并说明所投产品的技术指标性能；招标文件中要求提供支撑材料的，必须按要求提供支撑材料佐证，否则视为负偏离。</w:t>
            </w:r>
            <w:r>
              <w:rPr>
                <w:rFonts w:hint="eastAsia"/>
              </w:rPr>
            </w:r>
            <w:r/>
          </w:p>
          <w:p>
            <w:pPr>
              <w:pStyle w:val="885"/>
              <w:ind w:firstLine="480"/>
              <w:spacing w:line="240" w:lineRule="auto"/>
              <w:rPr>
                <w:rFonts w:hint="eastAsia"/>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32</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根据投标人提供的质量管理、供货服务体系、安装调试组织等内容进行评审：</w:t>
            </w:r>
            <w:r>
              <w:rPr>
                <w:rFonts w:hint="eastAsia"/>
              </w:rPr>
            </w:r>
            <w:r/>
          </w:p>
          <w:p>
            <w:pPr>
              <w:pStyle w:val="885"/>
              <w:ind w:firstLine="480"/>
              <w:spacing w:line="240" w:lineRule="auto"/>
              <w:rPr>
                <w:rFonts w:hint="eastAsia"/>
              </w:rPr>
            </w:pPr>
            <w:r>
              <w:rPr>
                <w:rFonts w:hint="eastAsia" w:ascii="宋体" w:hAnsi="宋体" w:cs="宋体"/>
                <w:color w:val="000000"/>
              </w:rPr>
              <w:t xml:space="preserve">（1）方案内容完整，针对性强，有相关材料或证书能佐证，且能完全满足项目要求的，得7分；</w:t>
            </w:r>
            <w:r>
              <w:rPr>
                <w:rFonts w:hint="eastAsia"/>
              </w:rPr>
            </w:r>
            <w:r/>
          </w:p>
          <w:p>
            <w:pPr>
              <w:pStyle w:val="885"/>
              <w:ind w:firstLine="480"/>
              <w:spacing w:line="240" w:lineRule="auto"/>
              <w:rPr>
                <w:rFonts w:hint="eastAsia"/>
              </w:rPr>
            </w:pPr>
            <w:r>
              <w:rPr>
                <w:rFonts w:hint="eastAsia" w:ascii="宋体" w:hAnsi="宋体" w:cs="宋体"/>
                <w:color w:val="000000"/>
              </w:rPr>
              <w:t xml:space="preserve">（2）方案内容完整、针对性一般，主要环节与项目实际基本匹配，个别环节需微调的，得4分；</w:t>
            </w:r>
            <w:r>
              <w:rPr>
                <w:rFonts w:hint="eastAsia"/>
              </w:rPr>
            </w:r>
            <w:r/>
          </w:p>
          <w:p>
            <w:pPr>
              <w:pStyle w:val="885"/>
              <w:ind w:firstLine="480"/>
              <w:spacing w:line="240" w:lineRule="auto"/>
              <w:rPr>
                <w:rFonts w:hint="eastAsia"/>
              </w:rPr>
            </w:pPr>
            <w:r>
              <w:rPr>
                <w:rFonts w:hint="eastAsia" w:ascii="宋体" w:hAnsi="宋体" w:cs="宋体"/>
                <w:color w:val="000000"/>
              </w:rPr>
              <w:t xml:space="preserve">（3）方案内容片面，针对性与可操作性存在明显欠缺的，得1分；</w:t>
            </w:r>
            <w:r>
              <w:rPr>
                <w:rFonts w:hint="eastAsia"/>
              </w:rPr>
            </w:r>
            <w:r/>
          </w:p>
          <w:p>
            <w:pPr>
              <w:pStyle w:val="885"/>
              <w:ind w:firstLine="480"/>
              <w:spacing w:line="240" w:lineRule="auto"/>
              <w:rPr>
                <w:rFonts w:hint="eastAsia"/>
              </w:rPr>
            </w:pPr>
            <w:r>
              <w:rPr>
                <w:rFonts w:hint="eastAsia" w:ascii="宋体" w:hAnsi="宋体" w:cs="宋体"/>
                <w:color w:val="000000"/>
              </w:rPr>
              <w:t xml:space="preserve">（4）提供内容与项目无关或未提供的，不得分。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r>
            <w:r/>
          </w:p>
        </w:tc>
      </w:tr>
      <w:tr>
        <w:trPr>
          <w:cantSplit/>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根据投标人提供的供货、安装进度计划及保证措施，以及交付验收安排（含交付标准、交付内容、交付流程等）进行评审：</w:t>
            </w:r>
            <w:r>
              <w:rPr>
                <w:rFonts w:hint="eastAsia"/>
              </w:rPr>
            </w:r>
            <w:r/>
          </w:p>
          <w:p>
            <w:pPr>
              <w:pStyle w:val="885"/>
              <w:ind w:firstLine="480"/>
              <w:spacing w:line="240" w:lineRule="auto"/>
              <w:rPr>
                <w:rFonts w:hint="eastAsia"/>
              </w:rPr>
            </w:pPr>
            <w:r>
              <w:rPr>
                <w:rFonts w:hint="eastAsia" w:ascii="宋体" w:hAnsi="宋体" w:cs="宋体"/>
                <w:color w:val="000000"/>
              </w:rPr>
              <w:t xml:space="preserve">（1）内容完整覆盖采购需求，完全匹配应用场景，可直接落地执行的，得7分；</w:t>
            </w:r>
            <w:r>
              <w:rPr>
                <w:rFonts w:hint="eastAsia"/>
              </w:rPr>
            </w:r>
            <w:r/>
          </w:p>
          <w:p>
            <w:pPr>
              <w:pStyle w:val="885"/>
              <w:ind w:firstLine="480"/>
              <w:spacing w:line="240" w:lineRule="auto"/>
              <w:rPr>
                <w:rFonts w:hint="eastAsia"/>
              </w:rPr>
            </w:pPr>
            <w:r>
              <w:rPr>
                <w:rFonts w:hint="eastAsia" w:ascii="宋体" w:hAnsi="宋体" w:cs="宋体"/>
                <w:color w:val="000000"/>
              </w:rPr>
              <w:t xml:space="preserve">（2）内容基本覆盖采购需求，能基本匹配应用场景，落地执行力度一般的，得4分；</w:t>
            </w:r>
            <w:r>
              <w:rPr>
                <w:rFonts w:hint="eastAsia"/>
              </w:rPr>
            </w:r>
            <w:r/>
          </w:p>
          <w:p>
            <w:pPr>
              <w:pStyle w:val="885"/>
              <w:ind w:firstLine="480"/>
              <w:spacing w:line="240" w:lineRule="auto"/>
              <w:rPr>
                <w:rFonts w:hint="eastAsia"/>
              </w:rPr>
            </w:pPr>
            <w:r>
              <w:rPr>
                <w:rFonts w:hint="eastAsia" w:ascii="宋体" w:hAnsi="宋体" w:cs="宋体"/>
                <w:color w:val="000000"/>
              </w:rPr>
              <w:t xml:space="preserve">（3）内容仅能覆盖核心需求、缺乏具体执行要素，需大幅调整才能落地的，得1分；</w:t>
            </w:r>
            <w:r>
              <w:rPr>
                <w:rFonts w:hint="eastAsia"/>
              </w:rPr>
            </w:r>
            <w:r/>
          </w:p>
          <w:p>
            <w:pPr>
              <w:pStyle w:val="885"/>
              <w:ind w:firstLine="480"/>
              <w:spacing w:line="240" w:lineRule="auto"/>
              <w:rPr>
                <w:rFonts w:hint="eastAsia"/>
              </w:rPr>
            </w:pPr>
            <w:r>
              <w:rPr>
                <w:rFonts w:hint="eastAsia" w:ascii="宋体" w:hAnsi="宋体" w:cs="宋体"/>
                <w:color w:val="000000"/>
              </w:rPr>
              <w:t xml:space="preserve">（4）未提供不得分。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根据投标人提供的突发情况应急处理方案（含应急处置与风险预案、应急响应流程、备品备件应急调配安排等）进行评审：</w:t>
            </w:r>
            <w:r>
              <w:rPr>
                <w:rFonts w:hint="eastAsia"/>
              </w:rPr>
            </w:r>
            <w:r/>
          </w:p>
          <w:p>
            <w:pPr>
              <w:pStyle w:val="885"/>
              <w:ind w:firstLine="480"/>
              <w:spacing w:line="240" w:lineRule="auto"/>
              <w:rPr>
                <w:rFonts w:hint="eastAsia"/>
              </w:rPr>
            </w:pPr>
            <w:r>
              <w:rPr>
                <w:rFonts w:hint="eastAsia" w:ascii="宋体" w:hAnsi="宋体" w:cs="宋体"/>
                <w:color w:val="000000"/>
              </w:rPr>
              <w:t xml:space="preserve">（1）内容完整，考虑周全，对突发事件能迅速应对并能及时解决的，得6分；</w:t>
            </w:r>
            <w:r>
              <w:rPr>
                <w:rFonts w:hint="eastAsia"/>
              </w:rPr>
            </w:r>
            <w:r/>
          </w:p>
          <w:p>
            <w:pPr>
              <w:pStyle w:val="885"/>
              <w:ind w:firstLine="480"/>
              <w:spacing w:line="240" w:lineRule="auto"/>
              <w:rPr>
                <w:rFonts w:hint="eastAsia"/>
              </w:rPr>
            </w:pPr>
            <w:r>
              <w:rPr>
                <w:rFonts w:hint="eastAsia" w:ascii="宋体" w:hAnsi="宋体" w:cs="宋体"/>
                <w:color w:val="000000"/>
              </w:rPr>
              <w:t xml:space="preserve">（2）内容较完整，应对速度及解决时效一般的，得4分；</w:t>
            </w:r>
            <w:r>
              <w:rPr>
                <w:rFonts w:hint="eastAsia"/>
              </w:rPr>
            </w:r>
            <w:r/>
          </w:p>
          <w:p>
            <w:pPr>
              <w:pStyle w:val="885"/>
              <w:ind w:firstLine="480"/>
              <w:spacing w:line="240" w:lineRule="auto"/>
              <w:rPr>
                <w:rFonts w:hint="eastAsia"/>
              </w:rPr>
            </w:pPr>
            <w:r>
              <w:rPr>
                <w:rFonts w:hint="eastAsia" w:ascii="宋体" w:hAnsi="宋体" w:cs="宋体"/>
                <w:color w:val="000000"/>
              </w:rPr>
              <w:t xml:space="preserve">（3）内容简单，仅能满足项目基本要求的，得2分；</w:t>
            </w:r>
            <w:r>
              <w:rPr>
                <w:rFonts w:hint="eastAsia"/>
              </w:rPr>
            </w:r>
            <w:r/>
          </w:p>
          <w:p>
            <w:pPr>
              <w:pStyle w:val="885"/>
              <w:ind w:firstLine="480"/>
              <w:spacing w:line="240" w:lineRule="auto"/>
              <w:rPr>
                <w:rFonts w:hint="eastAsia"/>
              </w:rPr>
            </w:pPr>
            <w:r>
              <w:rPr>
                <w:rFonts w:hint="eastAsia" w:ascii="宋体" w:hAnsi="宋体" w:cs="宋体"/>
                <w:color w:val="000000"/>
              </w:rPr>
              <w:t xml:space="preserve">（4）未提供不得分。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90"/>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5"/>
              <w:ind w:firstLine="480"/>
              <w:spacing w:line="240" w:lineRule="auto"/>
              <w:rPr>
                <w:rFonts w:hint="eastAsia"/>
              </w:rPr>
            </w:pPr>
            <w:r>
              <w:rPr>
                <w:rFonts w:hint="eastAsia" w:ascii="宋体" w:hAnsi="宋体" w:cs="宋体"/>
                <w:color w:val="000000"/>
              </w:rPr>
              <w:t xml:space="preserve">不符合要求或未提供不得分。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培训方案</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rPr>
            </w:pPr>
            <w:r>
              <w:rPr>
                <w:rFonts w:hint="eastAsia" w:ascii="宋体" w:hAnsi="宋体" w:cs="宋体"/>
                <w:color w:val="000000"/>
              </w:rPr>
              <w:t xml:space="preserve">根据投标人提供的设备操作使用类培训方案及教师专项培训安排进行评审：</w:t>
            </w:r>
            <w:r>
              <w:rPr>
                <w:rFonts w:hint="eastAsia"/>
              </w:rPr>
            </w:r>
            <w:r/>
          </w:p>
          <w:p>
            <w:pPr>
              <w:pStyle w:val="885"/>
              <w:ind w:firstLine="480"/>
              <w:spacing w:line="240" w:lineRule="auto"/>
              <w:rPr>
                <w:rFonts w:hint="eastAsia"/>
              </w:rPr>
            </w:pPr>
            <w:r>
              <w:rPr>
                <w:rFonts w:hint="eastAsia" w:ascii="宋体" w:hAnsi="宋体" w:cs="宋体"/>
                <w:color w:val="000000"/>
              </w:rPr>
              <w:t xml:space="preserve">（1）两类培训方案均完整，培训对象、内容、课时、频次、师资明确，教师专项培训明确实操演练天数的，得6分；</w:t>
            </w:r>
            <w:r>
              <w:rPr>
                <w:rFonts w:hint="eastAsia"/>
              </w:rPr>
            </w:r>
            <w:r/>
          </w:p>
          <w:p>
            <w:pPr>
              <w:pStyle w:val="885"/>
              <w:ind w:firstLine="480"/>
              <w:spacing w:line="240" w:lineRule="auto"/>
              <w:rPr>
                <w:rFonts w:hint="eastAsia"/>
              </w:rPr>
            </w:pPr>
            <w:r>
              <w:rPr>
                <w:rFonts w:hint="eastAsia" w:ascii="宋体" w:hAnsi="宋体" w:cs="宋体"/>
                <w:color w:val="000000"/>
              </w:rPr>
              <w:t xml:space="preserve">（2）培训方案基本完整，针对性一般，或教师专项培训安排不够具体的，得4分；</w:t>
            </w:r>
            <w:r>
              <w:rPr>
                <w:rFonts w:hint="eastAsia"/>
              </w:rPr>
            </w:r>
            <w:r/>
          </w:p>
          <w:p>
            <w:pPr>
              <w:pStyle w:val="885"/>
              <w:ind w:firstLine="480"/>
              <w:spacing w:line="240" w:lineRule="auto"/>
              <w:rPr>
                <w:rFonts w:hint="eastAsia"/>
              </w:rPr>
            </w:pPr>
            <w:r>
              <w:rPr>
                <w:rFonts w:hint="eastAsia" w:ascii="宋体" w:hAnsi="宋体" w:cs="宋体"/>
                <w:color w:val="000000"/>
              </w:rPr>
              <w:t xml:space="preserve">（3）方案内容片面，有明显缺陷和错误的，得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hint="eastAsia"/>
              </w:rPr>
            </w:r>
            <w:r/>
          </w:p>
          <w:p>
            <w:pPr>
              <w:pStyle w:val="885"/>
              <w:ind w:firstLine="480"/>
              <w:spacing w:line="240" w:lineRule="auto"/>
              <w:rPr>
                <w:rFonts w:hint="eastAsia"/>
              </w:rPr>
            </w:pPr>
            <w:r>
              <w:rPr>
                <w:rFonts w:hint="eastAsia" w:ascii="宋体" w:hAnsi="宋体" w:cs="宋体"/>
                <w:color w:val="000000"/>
              </w:rPr>
              <w:t xml:space="preserve">（4）未提供不得分。</w:t>
            </w:r>
            <w:r>
              <w:rPr>
                <w:rFonts w:hint="eastAsia"/>
              </w:rPr>
            </w:r>
            <w:r/>
          </w:p>
          <w:p>
            <w:pPr>
              <w:pStyle w:val="885"/>
              <w:ind w:firstLine="480"/>
              <w:spacing w:line="240" w:lineRule="auto"/>
              <w:rPr>
                <w:rFonts w:hint="eastAsia"/>
              </w:rPr>
            </w:pPr>
            <w:r>
              <w:rPr>
                <w:rFonts w:hint="eastAsia" w:ascii="宋体" w:hAnsi="宋体" w:cs="宋体"/>
                <w:color w:val="000000"/>
              </w:rPr>
              <w:t xml:space="preserve">注：手册目录、案例清单、应用佐证材料须加盖投标人公章；佐证材料不全的，对应小节不予计分。</w:t>
            </w:r>
            <w:r>
              <w:rPr>
                <w:rFonts w:hint="eastAsia"/>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30" w:type="dxa"/>
            <w:vAlign w:val="center"/>
            <w:textDirection w:val="lrTb"/>
            <w:noWrap w:val="false"/>
          </w:tcPr>
          <w:p>
            <w:pPr>
              <w:pStyle w:val="885"/>
              <w:ind w:firstLine="48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40" w:type="dxa"/>
            <w:vAlign w:val="center"/>
            <w:textDirection w:val="lrTb"/>
            <w:noWrap w:val="false"/>
          </w:tcPr>
          <w:p>
            <w:pPr>
              <w:pStyle w:val="885"/>
              <w:ind w:firstLine="48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5"/>
        <w:ind w:firstLine="482"/>
        <w:rPr>
          <w:rFonts w:hint="eastAsia"/>
          <w:color w:val="000000"/>
        </w:rPr>
      </w:pPr>
      <w:r>
        <w:rPr>
          <w:rFonts w:hint="eastAsia"/>
          <w:b/>
          <w:bCs/>
          <w:color w:val="000000"/>
        </w:rPr>
        <w:t xml:space="preserve">政府采购政策功能落实：</w:t>
      </w:r>
      <w:r>
        <w:rPr>
          <w:rFonts w:hint="eastAsia"/>
          <w:color w:val="000000"/>
        </w:rPr>
      </w:r>
      <w:r/>
    </w:p>
    <w:p>
      <w:pPr>
        <w:pStyle w:val="885"/>
        <w:ind w:firstLine="480"/>
        <w:rPr>
          <w:rFonts w:hint="eastAsia"/>
          <w:color w:val="000000"/>
        </w:rPr>
      </w:pPr>
      <w:r>
        <w:rPr>
          <w:rFonts w:hint="eastAsia"/>
          <w:color w:val="000000"/>
        </w:rPr>
        <w:t xml:space="preserve">1.小微型企业价格扣除</w:t>
      </w:r>
      <w:r>
        <w:rPr>
          <w:rFonts w:hint="eastAsia"/>
          <w:color w:val="000000"/>
        </w:rPr>
      </w:r>
      <w:r/>
    </w:p>
    <w:p>
      <w:pPr>
        <w:pStyle w:val="885"/>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5"/>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5"/>
        <w:ind w:firstLine="480"/>
        <w:rPr>
          <w:rFonts w:hint="eastAsia"/>
          <w:color w:val="000000"/>
        </w:rPr>
      </w:pPr>
      <w:r>
        <w:rPr>
          <w:rFonts w:hint="eastAsia"/>
          <w:color w:val="000000"/>
        </w:rPr>
        <w:t xml:space="preserve">2.残疾人福利单位价格扣除</w:t>
      </w:r>
      <w:r>
        <w:rPr>
          <w:rFonts w:hint="eastAsia"/>
          <w:color w:val="000000"/>
        </w:rPr>
      </w:r>
      <w:r/>
    </w:p>
    <w:p>
      <w:pPr>
        <w:pStyle w:val="885"/>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5"/>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5"/>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5"/>
        <w:ind w:firstLine="480"/>
        <w:rPr>
          <w:rFonts w:hint="eastAsia"/>
          <w:color w:val="000000"/>
        </w:rPr>
      </w:pPr>
      <w:r>
        <w:rPr>
          <w:rFonts w:hint="eastAsia"/>
          <w:color w:val="000000"/>
        </w:rPr>
        <w:t xml:space="preserve">3.监狱和戒毒企业价格扣除</w:t>
      </w:r>
      <w:r>
        <w:rPr>
          <w:rFonts w:hint="eastAsia"/>
          <w:color w:val="000000"/>
        </w:rPr>
      </w:r>
      <w:r/>
    </w:p>
    <w:p>
      <w:pPr>
        <w:pStyle w:val="885"/>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5"/>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5"/>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5"/>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5"/>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5"/>
        <w:ind w:firstLine="480"/>
        <w:rPr>
          <w:color w:val="000000"/>
        </w:rPr>
      </w:pPr>
      <w:r>
        <w:rPr>
          <w:rFonts w:hint="eastAsia"/>
          <w:color w:val="000000"/>
        </w:rPr>
        <w:t xml:space="preserve">7.采购本国产品的支持政策</w:t>
      </w:r>
      <w:r>
        <w:rPr>
          <w:color w:val="000000"/>
        </w:rPr>
      </w:r>
      <w:r/>
    </w:p>
    <w:p>
      <w:pPr>
        <w:pStyle w:val="885"/>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4"/>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5721"/>
        <w:gridCol w:w="1348"/>
        <w:gridCol w:w="1248"/>
      </w:tblGrid>
      <w:tr>
        <w:trPr/>
        <w:tc>
          <w:tcPr>
            <w:tcW w:w="964" w:type="dxa"/>
            <w:vAlign w:val="center"/>
            <w:textDirection w:val="lrTb"/>
            <w:noWrap w:val="false"/>
          </w:tcPr>
          <w:p>
            <w:pPr>
              <w:pStyle w:val="885"/>
              <w:ind w:firstLine="0"/>
              <w:jc w:val="center"/>
              <w:spacing w:line="240" w:lineRule="auto"/>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W w:w="5721" w:type="dxa"/>
            <w:vAlign w:val="center"/>
            <w:textDirection w:val="lrTb"/>
            <w:noWrap w:val="false"/>
          </w:tcPr>
          <w:p>
            <w:pPr>
              <w:pStyle w:val="885"/>
              <w:ind w:firstLine="0"/>
              <w:jc w:val="center"/>
              <w:spacing w:line="240" w:lineRule="auto"/>
              <w:rPr>
                <w:rFonts w:hint="eastAsia" w:ascii="宋体" w:hAnsi="宋体" w:cs="宋体"/>
                <w:b/>
                <w:bCs/>
              </w:rPr>
            </w:pPr>
            <w:r>
              <w:rPr>
                <w:rFonts w:hint="eastAsia" w:ascii="宋体" w:hAnsi="宋体" w:cs="宋体"/>
                <w:b/>
                <w:bCs/>
                <w:lang w:bidi="ar"/>
              </w:rPr>
              <w:t xml:space="preserve">名称</w:t>
            </w:r>
            <w:r>
              <w:rPr>
                <w:rFonts w:hint="eastAsia" w:ascii="宋体" w:hAnsi="宋体" w:cs="宋体"/>
                <w:b/>
                <w:bCs/>
              </w:rPr>
            </w:r>
            <w:r/>
          </w:p>
        </w:tc>
        <w:tc>
          <w:tcPr>
            <w:tcW w:w="1348" w:type="dxa"/>
            <w:vAlign w:val="center"/>
            <w:textDirection w:val="lrTb"/>
            <w:noWrap w:val="false"/>
          </w:tcPr>
          <w:p>
            <w:pPr>
              <w:pStyle w:val="885"/>
              <w:ind w:firstLine="0"/>
              <w:jc w:val="center"/>
              <w:spacing w:line="240" w:lineRule="auto"/>
              <w:rPr>
                <w:rFonts w:hint="eastAsia" w:ascii="宋体" w:hAnsi="宋体" w:cs="宋体"/>
                <w:b/>
                <w:bCs/>
              </w:rPr>
            </w:pPr>
            <w:r>
              <w:rPr>
                <w:rFonts w:hint="eastAsia" w:ascii="宋体" w:hAnsi="宋体" w:cs="宋体"/>
                <w:b/>
                <w:bCs/>
                <w:lang w:bidi="ar"/>
              </w:rPr>
              <w:t xml:space="preserve">单位</w:t>
            </w:r>
            <w:r>
              <w:rPr>
                <w:rFonts w:hint="eastAsia" w:ascii="宋体" w:hAnsi="宋体" w:cs="宋体"/>
                <w:b/>
                <w:bCs/>
              </w:rPr>
            </w:r>
            <w:r/>
          </w:p>
        </w:tc>
        <w:tc>
          <w:tcPr>
            <w:tcW w:w="1248" w:type="dxa"/>
            <w:vAlign w:val="center"/>
            <w:textDirection w:val="lrTb"/>
            <w:noWrap w:val="false"/>
          </w:tcPr>
          <w:p>
            <w:pPr>
              <w:pStyle w:val="885"/>
              <w:ind w:firstLine="0"/>
              <w:jc w:val="center"/>
              <w:spacing w:line="240" w:lineRule="auto"/>
              <w:rPr>
                <w:rFonts w:hint="eastAsia" w:ascii="宋体" w:hAnsi="宋体" w:cs="宋体"/>
                <w:b/>
                <w:bCs/>
              </w:rPr>
            </w:pPr>
            <w:r>
              <w:rPr>
                <w:rFonts w:hint="eastAsia" w:ascii="宋体" w:hAnsi="宋体" w:cs="宋体"/>
                <w:b/>
                <w:bCs/>
                <w:lang w:bidi="ar"/>
              </w:rPr>
              <w:t xml:space="preserve">数量</w:t>
            </w:r>
            <w:r>
              <w:rPr>
                <w:rFonts w:hint="eastAsia" w:ascii="宋体" w:hAnsi="宋体" w:cs="宋体"/>
                <w:b/>
                <w:bCs/>
              </w:rPr>
            </w:r>
            <w:r/>
          </w:p>
        </w:tc>
      </w:tr>
      <w:tr>
        <w:trPr/>
        <w:tc>
          <w:tcPr>
            <w:tcW w:w="964"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c>
          <w:tcPr>
            <w:tcW w:w="5721"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数字示波器</w:t>
            </w:r>
            <w:r>
              <w:rPr>
                <w:rFonts w:hint="eastAsia" w:ascii="宋体" w:hAnsi="宋体" w:cs="宋体"/>
              </w:rPr>
            </w:r>
            <w:r/>
          </w:p>
        </w:tc>
        <w:tc>
          <w:tcPr>
            <w:tcW w:w="1348" w:type="dxa"/>
            <w:vAlign w:val="center"/>
            <w:textDirection w:val="lrTb"/>
            <w:noWrap w:val="false"/>
          </w:tcPr>
          <w:p>
            <w:pPr>
              <w:pStyle w:val="885"/>
              <w:ind w:firstLine="0"/>
              <w:jc w:val="center"/>
              <w:spacing w:line="240" w:lineRule="auto"/>
              <w:rPr>
                <w:rFonts w:hint="eastAsia" w:ascii="宋体" w:hAnsi="宋体" w:cs="宋体"/>
              </w:rPr>
            </w:pPr>
            <w:r>
              <w:rPr>
                <w:rFonts w:hint="eastAsia" w:ascii="宋体" w:hAnsi="宋体" w:cs="宋体"/>
              </w:rPr>
              <w:t xml:space="preserve">台</w:t>
            </w:r>
            <w:r>
              <w:rPr>
                <w:rFonts w:hint="eastAsia" w:ascii="宋体" w:hAnsi="宋体" w:cs="宋体"/>
              </w:rPr>
            </w:r>
            <w:r/>
          </w:p>
        </w:tc>
        <w:tc>
          <w:tcPr>
            <w:tcW w:w="1248"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r>
      <w:tr>
        <w:trPr/>
        <w:tc>
          <w:tcPr>
            <w:tcW w:w="964"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2</w:t>
            </w:r>
            <w:r>
              <w:rPr>
                <w:rFonts w:hint="eastAsia" w:ascii="宋体" w:hAnsi="宋体" w:cs="宋体"/>
              </w:rPr>
            </w:r>
            <w:r/>
          </w:p>
        </w:tc>
        <w:tc>
          <w:tcPr>
            <w:tcW w:w="5721"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信号发生器</w:t>
            </w:r>
            <w:r>
              <w:rPr>
                <w:rFonts w:hint="eastAsia" w:ascii="宋体" w:hAnsi="宋体" w:cs="宋体"/>
              </w:rPr>
            </w:r>
            <w:r/>
          </w:p>
        </w:tc>
        <w:tc>
          <w:tcPr>
            <w:tcW w:w="1348" w:type="dxa"/>
            <w:vAlign w:val="center"/>
            <w:textDirection w:val="lrTb"/>
            <w:noWrap w:val="false"/>
          </w:tcPr>
          <w:p>
            <w:pPr>
              <w:pStyle w:val="885"/>
              <w:ind w:firstLine="0"/>
              <w:jc w:val="center"/>
              <w:spacing w:line="240" w:lineRule="auto"/>
              <w:rPr>
                <w:rFonts w:hint="eastAsia" w:ascii="宋体" w:hAnsi="宋体" w:cs="宋体"/>
              </w:rPr>
            </w:pPr>
            <w:r>
              <w:rPr>
                <w:rFonts w:hint="eastAsia" w:ascii="宋体" w:hAnsi="宋体" w:cs="宋体"/>
              </w:rPr>
              <w:t xml:space="preserve">台</w:t>
            </w:r>
            <w:r>
              <w:rPr>
                <w:rFonts w:hint="eastAsia" w:ascii="宋体" w:hAnsi="宋体" w:cs="宋体"/>
              </w:rPr>
            </w:r>
            <w:r/>
          </w:p>
        </w:tc>
        <w:tc>
          <w:tcPr>
            <w:tcW w:w="1248" w:type="dxa"/>
            <w:vAlign w:val="center"/>
            <w:textDirection w:val="lrTb"/>
            <w:noWrap w:val="false"/>
          </w:tcPr>
          <w:p>
            <w:pPr>
              <w:pStyle w:val="885"/>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ascii="宋体" w:hAnsi="宋体" w:cs="宋体"/>
                <w:color w:val="000000"/>
                <w:lang w:eastAsia="en-US"/>
              </w:rPr>
              <w:t xml:space="preserve">3</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cs="宋体"/>
                <w:color w:val="000000"/>
              </w:rPr>
              <w:t xml:space="preserve">基础</w:t>
            </w:r>
            <w:r>
              <w:rPr>
                <w:rFonts w:ascii="宋体" w:hAnsi="宋体" w:cs="宋体"/>
                <w:color w:val="000000"/>
                <w:lang w:eastAsia="en-US"/>
              </w:rPr>
              <w:t xml:space="preserve">FPGA板卡</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cs="宋体"/>
                <w:color w:val="000000"/>
              </w:rPr>
              <w:t xml:space="preserve">26</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color w:val="000000"/>
              </w:rPr>
            </w:pPr>
            <w:r/>
            <w:bookmarkStart w:id="0" w:name="OLE_LINK6"/>
            <w:r/>
            <w:bookmarkEnd w:id="0"/>
            <w:r>
              <w:rPr>
                <w:rFonts w:hint="eastAsia" w:ascii="宋体" w:hAnsi="宋体"/>
                <w:color w:val="000000"/>
              </w:rPr>
              <w:t xml:space="preserve">国产FPGA板卡</w:t>
            </w:r>
            <w:r>
              <w:rPr>
                <w:rFonts w:hint="eastAsia" w:ascii="宋体" w:hAnsi="宋体" w:cs="宋体"/>
                <w:color w:val="000000"/>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cs="宋体"/>
                <w:color w:val="000000"/>
              </w:rPr>
              <w:t xml:space="preserve">智能应用（自主）开发教学系统</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cs="宋体"/>
                <w:color w:val="000000"/>
              </w:rPr>
              <w:t xml:space="preserve">28</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cs="宋体"/>
                <w:color w:val="000000"/>
              </w:rPr>
              <w:t xml:space="preserve">智能硬件（自主）开发焊接训练套件</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cs="宋体"/>
                <w:color w:val="000000"/>
              </w:rPr>
              <w:t xml:space="preserve">100</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hint="eastAsia" w:ascii="宋体" w:hAnsi="宋体"/>
              </w:rPr>
              <w:t xml:space="preserve">数模转换</w:t>
            </w:r>
            <w:r>
              <w:rPr>
                <w:rFonts w:ascii="宋体" w:hAnsi="宋体"/>
              </w:rPr>
              <w:t xml:space="preserve">模块</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个</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28</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实验桌</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张</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28</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9</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协作机械臂（含控制器+示教器）</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套</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1</w:t>
            </w:r>
            <w:r>
              <w:rPr>
                <w:rFonts w:hint="eastAsia" w:ascii="宋体" w:hAnsi="宋体"/>
              </w:rPr>
              <w:t xml:space="preserve">4</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接口扩展板卡</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套</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13</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1</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RGBD相机</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8</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2</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半自动咖啡机</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3</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3</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制冰机</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3</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4</w:t>
            </w:r>
            <w:r>
              <w:rPr>
                <w:rFonts w:hint="eastAsia" w:ascii="宋体" w:hAnsi="宋体" w:cs="宋体"/>
              </w:rPr>
            </w:r>
            <w:r/>
          </w:p>
        </w:tc>
        <w:tc>
          <w:tcPr>
            <w:tcW w:w="5721"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印花机</w:t>
            </w:r>
            <w:r>
              <w:rPr>
                <w:rFonts w:hint="eastAsia" w:ascii="宋体" w:hAnsi="宋体" w:cs="宋体"/>
                <w:bCs/>
              </w:rPr>
            </w:r>
            <w:r/>
          </w:p>
        </w:tc>
        <w:tc>
          <w:tcPr>
            <w:tcW w:w="13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5"/>
              <w:ind w:firstLine="0"/>
              <w:jc w:val="center"/>
              <w:spacing w:line="240" w:lineRule="auto"/>
              <w:widowControl/>
              <w:rPr>
                <w:rFonts w:hint="eastAsia" w:ascii="宋体" w:hAnsi="宋体" w:cs="宋体"/>
                <w:bCs/>
              </w:rPr>
            </w:pPr>
            <w:r>
              <w:rPr>
                <w:rFonts w:ascii="宋体" w:hAnsi="宋体"/>
              </w:rPr>
              <w:t xml:space="preserve">1</w:t>
            </w:r>
            <w:r>
              <w:rPr>
                <w:rFonts w:hint="eastAsia" w:ascii="宋体" w:hAnsi="宋体" w:cs="宋体"/>
                <w:bCs/>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5</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机器人工作台</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13</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16</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13</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7</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学生方凳</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112</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8</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轮式移动底盘系统</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9</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16线激光雷达</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20</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带力反馈末端执行器</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1</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腕部RGBD相机</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22</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工控机</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23</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通信总线模块</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24</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底盘充电桩</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25</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26</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电子工具套装</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27</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耗材存储柜</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个</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4</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28</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讲台</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29</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机械臂离线编程与仿真软件</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30</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机器人系统仿真软件</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31</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EDA绘图软件</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32</w:t>
            </w:r>
            <w:r>
              <w:rPr>
                <w:rFonts w:hint="eastAsia" w:ascii="宋体" w:hAnsi="宋体"/>
              </w:rPr>
            </w:r>
            <w:r/>
          </w:p>
        </w:tc>
        <w:tc>
          <w:tcPr>
            <w:tcW w:w="572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咖啡机器人系统软件</w:t>
            </w:r>
            <w:r>
              <w:rPr>
                <w:rFonts w:hint="eastAsia" w:ascii="宋体" w:hAnsi="宋体"/>
              </w:rPr>
            </w:r>
            <w:r/>
          </w:p>
        </w:tc>
        <w:tc>
          <w:tcPr>
            <w:tcW w:w="13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bl>
    <w:p>
      <w:pPr>
        <w:pStyle w:val="894"/>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4"/>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4"/>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w:t>
      </w:r>
      <w:r>
        <w:rPr>
          <w:rFonts w:ascii="宋体" w:hAnsi="宋体" w:cs="华文宋体"/>
          <w:b/>
          <w:lang w:bidi="ar"/>
        </w:rPr>
        <w:t xml:space="preserve">智能应用（自主）开发教学系统</w:t>
      </w:r>
      <w:r>
        <w:rPr>
          <w:rFonts w:hint="eastAsia" w:ascii="宋体" w:hAnsi="宋体" w:cs="宋体"/>
          <w:b/>
          <w:color w:val="000000"/>
          <w:szCs w:val="22"/>
          <w:lang w:bidi="zh-CN"/>
        </w:rPr>
        <w:t xml:space="preserve">”</w:t>
      </w:r>
      <w:r>
        <w:rPr>
          <w:rFonts w:ascii="宋体" w:hAnsi="宋体" w:cs="宋体"/>
          <w:b/>
          <w:color w:val="000000"/>
          <w:szCs w:val="22"/>
          <w:lang w:bidi="zh-CN"/>
        </w:rPr>
      </w:r>
      <w:r/>
    </w:p>
    <w:p>
      <w:pPr>
        <w:pStyle w:val="894"/>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432"/>
        <w:gridCol w:w="6991"/>
      </w:tblGrid>
      <w:tr>
        <w:trPr/>
        <w:tc>
          <w:tcPr>
            <w:tcW w:w="464" w:type="dxa"/>
            <w:vAlign w:val="center"/>
            <w:textDirection w:val="lrTb"/>
            <w:noWrap w:val="false"/>
          </w:tcPr>
          <w:p>
            <w:pPr>
              <w:pStyle w:val="885"/>
              <w:ind w:firstLine="0"/>
              <w:jc w:val="center"/>
              <w:spacing w:line="360" w:lineRule="exact"/>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W w:w="771" w:type="dxa"/>
            <w:vAlign w:val="center"/>
            <w:textDirection w:val="lrTb"/>
            <w:noWrap w:val="false"/>
          </w:tcPr>
          <w:p>
            <w:pPr>
              <w:pStyle w:val="885"/>
              <w:ind w:firstLine="0"/>
              <w:jc w:val="center"/>
              <w:spacing w:line="360" w:lineRule="exact"/>
              <w:rPr>
                <w:rFonts w:hint="eastAsia" w:ascii="宋体" w:hAnsi="宋体" w:cs="宋体"/>
                <w:b/>
                <w:bCs/>
              </w:rPr>
            </w:pPr>
            <w:r>
              <w:rPr>
                <w:rFonts w:hint="eastAsia" w:ascii="宋体" w:hAnsi="宋体" w:cs="宋体"/>
                <w:b/>
                <w:bCs/>
                <w:lang w:bidi="ar"/>
              </w:rPr>
              <w:t xml:space="preserve">设备名称</w:t>
            </w:r>
            <w:r>
              <w:rPr>
                <w:rFonts w:hint="eastAsia" w:ascii="宋体" w:hAnsi="宋体" w:cs="宋体"/>
                <w:b/>
                <w:bCs/>
              </w:rPr>
            </w:r>
            <w:r/>
          </w:p>
        </w:tc>
        <w:tc>
          <w:tcPr>
            <w:tcW w:w="3765" w:type="dxa"/>
            <w:vAlign w:val="center"/>
            <w:textDirection w:val="lrTb"/>
            <w:noWrap w:val="false"/>
          </w:tcPr>
          <w:p>
            <w:pPr>
              <w:pStyle w:val="885"/>
              <w:ind w:firstLine="0"/>
              <w:jc w:val="center"/>
              <w:spacing w:line="240" w:lineRule="auto"/>
              <w:rPr>
                <w:rFonts w:hint="eastAsia" w:ascii="宋体" w:hAnsi="宋体" w:cs="宋体"/>
                <w:b/>
                <w:bCs/>
              </w:rPr>
            </w:pPr>
            <w:r>
              <w:rPr>
                <w:rFonts w:hint="eastAsia" w:ascii="宋体" w:hAnsi="宋体" w:cs="宋体"/>
                <w:b/>
                <w:bCs/>
                <w:lang w:bidi="ar"/>
              </w:rPr>
              <w:t xml:space="preserve">技术参数</w:t>
            </w:r>
            <w:r>
              <w:rPr>
                <w:rFonts w:hint="eastAsia" w:ascii="宋体" w:hAnsi="宋体" w:cs="宋体"/>
                <w:b/>
                <w:bCs/>
              </w:rPr>
            </w:r>
            <w:r/>
          </w:p>
        </w:tc>
      </w:tr>
      <w:tr>
        <w:trPr/>
        <w:tc>
          <w:tcPr>
            <w:tcW w:w="464" w:type="dxa"/>
            <w:vAlign w:val="center"/>
            <w:textDirection w:val="lrTb"/>
            <w:noWrap w:val="false"/>
          </w:tcPr>
          <w:p>
            <w:pPr>
              <w:pStyle w:val="885"/>
              <w:ind w:firstLine="0"/>
              <w:jc w:val="center"/>
              <w:spacing w:line="240" w:lineRule="auto"/>
              <w:rPr>
                <w:rFonts w:hint="eastAsia" w:ascii="宋体" w:hAnsi="宋体" w:cs="宋体"/>
                <w:b/>
                <w:bCs/>
              </w:rPr>
            </w:pPr>
            <w:r>
              <w:rPr>
                <w:rFonts w:ascii="宋体" w:hAnsi="宋体" w:cs="宋体"/>
                <w:color w:val="000000"/>
                <w:lang w:eastAsia="en-US"/>
              </w:rPr>
              <w:t xml:space="preserve">1</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rPr>
                <w:rFonts w:hint="eastAsia" w:ascii="宋体" w:hAnsi="宋体" w:cs="宋体"/>
                <w:b/>
                <w:bCs/>
              </w:rPr>
            </w:pPr>
            <w:r>
              <w:rPr>
                <w:rFonts w:ascii="宋体" w:hAnsi="宋体" w:cs="宋体"/>
                <w:color w:val="000000"/>
                <w:lang w:eastAsia="en-US"/>
              </w:rPr>
              <w:t xml:space="preserve">数字示波器</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cs="宋体"/>
              </w:rPr>
            </w:pPr>
            <w:r>
              <w:rPr>
                <w:rFonts w:hint="eastAsia" w:ascii="宋体" w:hAnsi="宋体" w:cs="宋体"/>
              </w:rPr>
              <w:t xml:space="preserve">1、模拟带宽：≥200MHz；</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2、模拟通道数：≥4通道；</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3、垂直分辨率：≥12bit（硬件高分辨率，非软件插值）；</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4、最高实时采样率：≥1GSa/s；</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5、最大存储深度：≥50Mpts；</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6、最高波形捕获率：≥50000wfm/s；</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7、显示：≥7英寸彩色触摸屏；</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8、具备标准触发、FFT频谱分析、自动测量、波形存储回放功能；</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9、配套探头，</w:t>
            </w:r>
            <w:r>
              <w:rPr>
                <w:rFonts w:ascii="宋体" w:hAnsi="宋体" w:cs="宋体"/>
              </w:rPr>
              <w:t xml:space="preserve">适合嵌入式、FPGA教学实验测量使用。</w:t>
            </w:r>
            <w:r>
              <w:rPr>
                <w:rFonts w:hint="eastAsia" w:ascii="宋体" w:hAnsi="宋体" w:cs="宋体"/>
              </w:rPr>
            </w:r>
            <w:r/>
          </w:p>
        </w:tc>
      </w:tr>
      <w:tr>
        <w:trPr/>
        <w:tc>
          <w:tcPr>
            <w:tcW w:w="464" w:type="dxa"/>
            <w:vAlign w:val="center"/>
            <w:textDirection w:val="lrTb"/>
            <w:noWrap w:val="false"/>
          </w:tcPr>
          <w:p>
            <w:pPr>
              <w:pStyle w:val="885"/>
              <w:ind w:firstLine="0"/>
              <w:jc w:val="center"/>
              <w:spacing w:line="240" w:lineRule="auto"/>
              <w:rPr>
                <w:rFonts w:hint="eastAsia" w:ascii="宋体" w:hAnsi="宋体" w:cs="宋体"/>
                <w:b/>
                <w:bCs/>
              </w:rPr>
            </w:pPr>
            <w:r>
              <w:rPr>
                <w:rFonts w:ascii="宋体" w:hAnsi="宋体" w:cs="宋体"/>
                <w:color w:val="000000"/>
                <w:lang w:eastAsia="en-US"/>
              </w:rPr>
              <w:t xml:space="preserve">2</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rPr>
                <w:rFonts w:hint="eastAsia" w:ascii="宋体" w:hAnsi="宋体" w:cs="宋体"/>
                <w:b/>
                <w:bCs/>
              </w:rPr>
            </w:pPr>
            <w:r>
              <w:rPr>
                <w:rFonts w:ascii="宋体" w:hAnsi="宋体" w:cs="宋体"/>
                <w:color w:val="000000"/>
                <w:lang w:eastAsia="en-US"/>
              </w:rPr>
              <w:t xml:space="preserve">信号发生器</w:t>
            </w:r>
            <w:r>
              <w:rPr>
                <w:rFonts w:hint="eastAsia" w:ascii="宋体" w:hAnsi="宋体" w:cs="宋体"/>
                <w:b/>
                <w:bCs/>
              </w:rPr>
            </w:r>
            <w:r/>
          </w:p>
        </w:tc>
        <w:tc>
          <w:tcPr>
            <w:tcW w:w="3765" w:type="dxa"/>
            <w:vAlign w:val="center"/>
            <w:textDirection w:val="lrTb"/>
            <w:noWrap w:val="false"/>
          </w:tcPr>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1、通道数：双通道，等性能输出；</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2、最大输出频率：≥40MHz（正弦波）；</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3、垂直分辨率：≥16bit；</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4、最高采样率：≥250MSa/s；</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5、最大输出幅度：≥10Vpp（50Ω负载）；</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6、最大任意波长度：≥8Mpts；</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7、具备正弦波、方波、脉冲波、斜波、噪声、任意波等波形输出，支持AM/FM/PM/FSK/PSK等调制功能，内置频率计；</w:t>
            </w:r>
            <w:r>
              <w:rPr>
                <w:rFonts w:hint="eastAsia" w:ascii="宋体" w:hAnsi="宋体" w:cs="宋体"/>
                <w:lang w:bidi="ar"/>
              </w:rPr>
            </w:r>
            <w:r/>
          </w:p>
          <w:p>
            <w:pPr>
              <w:pStyle w:val="894"/>
              <w:ind w:firstLine="480"/>
              <w:spacing w:before="0" w:after="0" w:line="240" w:lineRule="auto"/>
              <w:rPr>
                <w:rFonts w:hint="eastAsia" w:ascii="宋体" w:hAnsi="宋体" w:cs="宋体"/>
                <w:lang w:bidi="ar"/>
              </w:rPr>
            </w:pPr>
            <w:r>
              <w:rPr>
                <w:rFonts w:hint="eastAsia" w:ascii="宋体" w:hAnsi="宋体" w:cs="宋体"/>
                <w:lang w:bidi="ar"/>
              </w:rPr>
              <w:t xml:space="preserve">8、彩色触摸屏显示，支持USB/LAN接口及上位机软件；</w:t>
            </w:r>
            <w:r>
              <w:rPr>
                <w:rFonts w:hint="eastAsia" w:ascii="宋体" w:hAnsi="宋体" w:cs="宋体"/>
                <w:lang w:bidi="ar"/>
              </w:rPr>
            </w:r>
            <w:r/>
          </w:p>
          <w:p>
            <w:pPr>
              <w:pStyle w:val="885"/>
              <w:ind w:firstLine="480"/>
              <w:spacing w:line="240" w:lineRule="auto"/>
              <w:rPr>
                <w:rFonts w:hint="eastAsia" w:ascii="宋体" w:hAnsi="宋体" w:cs="宋体"/>
              </w:rPr>
            </w:pPr>
            <w:r>
              <w:rPr>
                <w:rFonts w:hint="eastAsia" w:ascii="宋体" w:hAnsi="宋体" w:cs="宋体"/>
                <w:lang w:bidi="ar"/>
              </w:rPr>
              <w:t xml:space="preserve">9、配套BNC同轴信号线、电源线，适用于FPGA、嵌入式系统教学实验，完成各类激励信号的产生与测试。</w:t>
            </w:r>
            <w:r>
              <w:rPr>
                <w:rFonts w:hint="eastAsia" w:ascii="宋体" w:hAnsi="宋体" w:cs="宋体"/>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cs="宋体"/>
                <w:color w:val="000000"/>
                <w:lang w:eastAsia="en-US"/>
              </w:rPr>
              <w:t xml:space="preserve">3</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color w:val="000000"/>
              </w:rPr>
              <w:t xml:space="preserve">基础</w:t>
            </w:r>
            <w:r>
              <w:rPr>
                <w:rFonts w:ascii="宋体" w:hAnsi="宋体" w:cs="宋体"/>
                <w:color w:val="000000"/>
                <w:lang w:eastAsia="en-US"/>
              </w:rPr>
              <w:t xml:space="preserve">FPGA板卡</w:t>
            </w:r>
            <w:r>
              <w:rPr>
                <w:rFonts w:hint="eastAsia" w:ascii="宋体" w:hAnsi="宋体" w:cs="宋体"/>
                <w:b/>
                <w:bCs/>
              </w:rPr>
            </w:r>
            <w:r/>
          </w:p>
        </w:tc>
        <w:tc>
          <w:tcPr>
            <w:tcW w:w="3765" w:type="dxa"/>
            <w:vAlign w:val="center"/>
            <w:textDirection w:val="lrTb"/>
            <w:noWrap w:val="false"/>
          </w:tcPr>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1、FPGA芯片：逻辑单元≥33,280、Block RAM≥1,800Kb、DSP切片≥90；</w:t>
            </w:r>
            <w:r>
              <w:rPr>
                <w:rFonts w:hint="eastAsia" w:ascii="宋体" w:hAnsi="宋体" w:cs="宋体"/>
                <w:lang w:bidi="ar"/>
              </w:rPr>
            </w:r>
            <w:r/>
          </w:p>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2、板载时钟：≥50MHz；</w:t>
            </w:r>
            <w:r>
              <w:rPr>
                <w:rFonts w:hint="eastAsia" w:ascii="宋体" w:hAnsi="宋体" w:cs="宋体"/>
                <w:lang w:bidi="ar"/>
              </w:rPr>
            </w:r>
            <w:r/>
          </w:p>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3、配置方式：支持USB-JTAG下载及SPI Flash在线配置；</w:t>
            </w:r>
            <w:r>
              <w:rPr>
                <w:rFonts w:hint="eastAsia" w:ascii="宋体" w:hAnsi="宋体" w:cs="宋体"/>
                <w:lang w:bidi="ar"/>
              </w:rPr>
            </w:r>
            <w:r/>
          </w:p>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4、板载基本外设：用户拨码开关≥8个、用户LED≥8个、用户按键≥4个、四位七段数码管；</w:t>
            </w:r>
            <w:r>
              <w:rPr>
                <w:rFonts w:hint="eastAsia" w:ascii="宋体" w:hAnsi="宋体" w:cs="宋体"/>
                <w:lang w:bidi="ar"/>
              </w:rPr>
            </w:r>
            <w:r/>
          </w:p>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5、显示输出：具备视频输出接口；</w:t>
            </w:r>
            <w:r>
              <w:rPr>
                <w:rFonts w:hint="eastAsia" w:ascii="宋体" w:hAnsi="宋体" w:cs="宋体"/>
                <w:lang w:bidi="ar"/>
              </w:rPr>
            </w:r>
            <w:r/>
          </w:p>
          <w:p>
            <w:pPr>
              <w:pStyle w:val="885"/>
              <w:ind w:firstLine="480"/>
              <w:spacing w:line="240" w:lineRule="auto"/>
              <w:widowControl/>
              <w:rPr>
                <w:rFonts w:hint="eastAsia" w:ascii="宋体" w:hAnsi="宋体" w:cs="宋体"/>
                <w:lang w:bidi="ar"/>
              </w:rPr>
            </w:pPr>
            <w:r>
              <w:rPr>
                <w:rFonts w:hint="eastAsia" w:ascii="宋体" w:hAnsi="宋体" w:cs="宋体"/>
                <w:lang w:bidi="ar"/>
              </w:rPr>
              <w:t xml:space="preserve">6、通信接口：具备USB-UART串口通信；</w:t>
            </w:r>
            <w:r>
              <w:rPr>
                <w:rFonts w:hint="eastAsia" w:ascii="宋体" w:hAnsi="宋体" w:cs="宋体"/>
                <w:lang w:bidi="ar"/>
              </w:rPr>
            </w:r>
            <w:r/>
          </w:p>
          <w:p>
            <w:pPr>
              <w:pStyle w:val="885"/>
              <w:ind w:firstLine="480"/>
              <w:spacing w:line="240" w:lineRule="auto"/>
              <w:widowControl/>
              <w:rPr>
                <w:rFonts w:hint="eastAsia" w:ascii="宋体" w:hAnsi="宋体" w:cs="宋体"/>
                <w:b/>
                <w:bCs/>
              </w:rPr>
            </w:pPr>
            <w:r>
              <w:rPr>
                <w:rFonts w:hint="eastAsia" w:ascii="宋体" w:hAnsi="宋体" w:cs="宋体"/>
                <w:lang w:bidi="ar"/>
              </w:rPr>
              <w:t xml:space="preserve">7、支持Xilinx Vivado开发工具，配套提供原理图、引脚约束及实验例程。</w:t>
            </w:r>
            <w:r>
              <w:rPr>
                <w:rFonts w:hint="eastAsia" w:ascii="宋体" w:hAnsi="宋体" w:cs="宋体"/>
                <w:b/>
                <w:bCs/>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olor w:val="000000"/>
              </w:rPr>
              <w:t xml:space="preserve">国产FPGA板卡</w:t>
            </w:r>
            <w:r>
              <w:rPr>
                <w:rFonts w:hint="eastAsia" w:ascii="宋体" w:hAnsi="宋体" w:cs="宋体"/>
                <w:color w:val="000000"/>
              </w:rPr>
            </w:r>
            <w:r/>
          </w:p>
        </w:tc>
        <w:tc>
          <w:tcPr>
            <w:tcW w:w="3765" w:type="dxa"/>
            <w:vAlign w:val="center"/>
            <w:textDirection w:val="lrTb"/>
            <w:noWrap w:val="false"/>
          </w:tcPr>
          <w:p>
            <w:pPr>
              <w:pStyle w:val="885"/>
              <w:ind w:firstLine="480"/>
              <w:spacing w:line="240" w:lineRule="auto"/>
              <w:rPr>
                <w:rFonts w:hint="eastAsia" w:ascii="宋体" w:hAnsi="宋体" w:cs="宋体"/>
                <w:lang w:bidi="ar"/>
              </w:rPr>
            </w:pPr>
            <w:r>
              <w:rPr>
                <w:rFonts w:hint="eastAsia" w:ascii="宋体" w:hAnsi="宋体" w:cs="宋体"/>
                <w:lang w:bidi="ar"/>
              </w:rPr>
              <w:t xml:space="preserve">1、FPGA芯片：国产FPGA芯片，逻辑单元≥18K，内嵌Block RAM，支持LVDS等差分IO；</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2、配置方式：支持JTAG/USB下载及板载Flash在线配置；</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3、板载基本外设：用户LED、按键/拨码开关、七段数码管；</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4、通信接口：具备串口（USB转UART）通信、USB/JTAG调试下载口；</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5、存储：板载SPI Flash（或等价存储），支持程序固化；</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6、扩展能力：提供扩展IO接口（40针级或等价）；</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7、提供配套的开发软件与实验例程，支持数字逻辑、数字系统设计等课程教学。</w:t>
            </w:r>
            <w:r>
              <w:rPr>
                <w:rFonts w:hint="eastAsia" w:ascii="宋体" w:hAnsi="宋体" w:cs="宋体"/>
                <w:lang w:bidi="ar"/>
              </w:rPr>
            </w:r>
            <w:r/>
          </w:p>
        </w:tc>
      </w:tr>
      <w:tr>
        <w:trPr>
          <w:trHeight w:val="90"/>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color w:val="000000"/>
              </w:rPr>
              <w:t xml:space="preserve">5</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cs="宋体"/>
                <w:color w:val="000000"/>
              </w:rPr>
              <w:t xml:space="preserve">智能应用（自主）开发教学系统</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cs="宋体"/>
              </w:rPr>
            </w:pPr>
            <w:r>
              <w:rPr>
                <w:rFonts w:hint="eastAsia" w:ascii="宋体" w:hAnsi="宋体" w:cs="宋体"/>
              </w:rPr>
              <w:t xml:space="preserve">一、功能要求</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1、本装置提供配套视觉应用开发资源包、离线式语音识别开发资源包、RFID开发资源包、BLDC开发资源包、USBPD开发资源包等相关资源，可支持传感器数据采集、视频采集与处理、红外控制、BLE传输、RFID射频识别、APP应用开发、BLDC无刷电机应用开发、USBPD协议电源开发等功能；</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2、通过国产可编程边缘端核心处理单元，完成智能应用场景的开发和设计；</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二、技术参数</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1、嵌入式功能电路核心处理单元</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★（1）国产MCU主控</w:t>
            </w:r>
            <w:r>
              <w:rPr>
                <w:rFonts w:ascii="宋体" w:hAnsi="宋体" w:cs="宋体"/>
              </w:rPr>
              <w:t xml:space="preserve">：核心处理器选用开源RISC-V架构MCU芯片</w:t>
            </w:r>
            <w:r>
              <w:rPr>
                <w:rFonts w:ascii="宋体" w:hAnsi="宋体" w:cs="宋体"/>
                <w:b/>
                <w:bCs/>
              </w:rPr>
              <w:t xml:space="preserve">（投标时须提供核心处理器实物图片，图片应可清晰辨识芯片丝印、芯片名称及完整型号，同时提供</w:t>
            </w:r>
            <w:r>
              <w:rPr>
                <w:rFonts w:hint="eastAsia" w:ascii="宋体" w:hAnsi="宋体" w:cs="宋体"/>
                <w:b/>
                <w:bCs/>
              </w:rPr>
              <w:t xml:space="preserve">官网</w:t>
            </w:r>
            <w:r>
              <w:rPr>
                <w:rFonts w:ascii="宋体" w:hAnsi="宋体" w:cs="宋体"/>
                <w:b/>
                <w:bCs/>
              </w:rPr>
              <w:t xml:space="preserve">产品介绍页面截图或</w:t>
            </w:r>
            <w:r>
              <w:rPr>
                <w:rFonts w:hint="eastAsia" w:ascii="宋体" w:hAnsi="宋体" w:cs="宋体"/>
                <w:b/>
                <w:bCs/>
              </w:rPr>
              <w:t xml:space="preserve">彩页或产品说明书</w:t>
            </w:r>
            <w:r>
              <w:rPr>
                <w:rFonts w:ascii="宋体" w:hAnsi="宋体" w:cs="宋体"/>
                <w:b/>
                <w:bCs/>
              </w:rPr>
              <w:t xml:space="preserve">作为佐证材料，</w:t>
            </w:r>
            <w:r>
              <w:rPr>
                <w:rFonts w:hint="eastAsia" w:ascii="宋体" w:hAnsi="宋体" w:cs="宋体"/>
                <w:b/>
                <w:bCs/>
              </w:rPr>
              <w:t xml:space="preserve">未提供或不符合要求按无效投标处理</w:t>
            </w:r>
            <w:r>
              <w:rPr>
                <w:rFonts w:ascii="宋体" w:hAnsi="宋体" w:cs="宋体"/>
                <w:b/>
                <w:bCs/>
              </w:rPr>
              <w:t xml:space="preserve">）</w:t>
            </w:r>
            <w:r>
              <w:rPr>
                <w:rFonts w:ascii="宋体" w:hAnsi="宋体" w:cs="宋体"/>
              </w:rPr>
              <w:t xml:space="preserve">。</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（2）内核：</w:t>
            </w:r>
            <w:r>
              <w:rPr>
                <w:rFonts w:ascii="宋体" w:hAnsi="宋体" w:cs="宋体"/>
              </w:rPr>
              <w:t xml:space="preserve">双32位RISC-V内核，支持单精度浮点扩展</w:t>
            </w:r>
            <w:r>
              <w:rPr>
                <w:rFonts w:hint="eastAsia" w:ascii="宋体" w:hAnsi="宋体" w:cs="宋体"/>
              </w:rPr>
              <w:t xml:space="preserve">；</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（3）主频：100～650MHz；</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（4）处理器封装形式：</w:t>
            </w:r>
            <w:r>
              <w:rPr>
                <w:rFonts w:ascii="宋体" w:hAnsi="宋体" w:cs="宋体"/>
                <w:lang w:val="en"/>
              </w:rPr>
              <w:t xml:space="preserve">QFN封装，引脚数量≥128</w:t>
            </w:r>
            <w:r>
              <w:rPr>
                <w:rFonts w:hint="eastAsia" w:ascii="宋体" w:hAnsi="宋体" w:cs="宋体"/>
              </w:rPr>
              <w:t xml:space="preserve">；</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（5）I/O接口：具备USB2.0/1.1、GMAC、I2C、CAN、SPI、NAND、UART、RTC、PWM、GPIO；</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（6）提供一路DDR存储器；一路NAND Flash存储器；提供一路</w:t>
            </w:r>
            <w:r>
              <w:rPr>
                <w:rFonts w:hint="eastAsia" w:ascii="宋体" w:hAnsi="宋体" w:cs="宋体"/>
                <w:lang w:bidi="ar"/>
              </w:rPr>
              <w:t xml:space="preserve">≥</w:t>
            </w:r>
            <w:r>
              <w:rPr>
                <w:rFonts w:hint="eastAsia" w:ascii="宋体" w:hAnsi="宋体" w:cs="宋体"/>
              </w:rPr>
              <w:t xml:space="preserve">4MB高速存储器；</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2、智能视觉摄像头单元</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摄像头可以通过高级语言Python脚本进行编程，利用其高级数据结构快速在智能视觉算法中处理复杂的输出，轻松地完成智能视觉应用。</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（1）最高像素：</w:t>
            </w:r>
            <w:r>
              <w:rPr>
                <w:rFonts w:hint="eastAsia" w:ascii="宋体" w:hAnsi="宋体" w:cs="宋体"/>
                <w:lang w:bidi="ar"/>
              </w:rPr>
              <w:t xml:space="preserve">≥</w:t>
            </w:r>
            <w:r>
              <w:rPr>
                <w:rFonts w:hint="eastAsia" w:ascii="宋体" w:hAnsi="宋体" w:cs="宋体"/>
              </w:rPr>
              <w:t xml:space="preserve">500W；</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（2）图像处理分辨率：</w:t>
            </w:r>
            <w:r>
              <w:rPr>
                <w:rFonts w:hint="eastAsia" w:ascii="宋体" w:hAnsi="宋体" w:cs="宋体"/>
                <w:lang w:bidi="ar"/>
              </w:rPr>
              <w:t xml:space="preserve">≥</w:t>
            </w:r>
            <w:r>
              <w:rPr>
                <w:rFonts w:hint="eastAsia" w:ascii="宋体" w:hAnsi="宋体" w:cs="宋体"/>
              </w:rPr>
              <w:t xml:space="preserve">320×240；</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（3）RISC-V双核64位处理器，</w:t>
            </w:r>
            <w:r>
              <w:rPr>
                <w:rFonts w:hint="eastAsia" w:ascii="宋体" w:hAnsi="宋体" w:cs="宋体"/>
                <w:lang w:bidi="ar"/>
              </w:rPr>
              <w:t xml:space="preserve">≥</w:t>
            </w:r>
            <w:r>
              <w:rPr>
                <w:rFonts w:hint="eastAsia" w:ascii="宋体" w:hAnsi="宋体" w:cs="宋体"/>
              </w:rPr>
              <w:t xml:space="preserve">400MHz，</w:t>
            </w:r>
            <w:r>
              <w:rPr>
                <w:rFonts w:hint="eastAsia" w:ascii="宋体" w:hAnsi="宋体" w:cs="宋体"/>
                <w:lang w:bidi="ar"/>
              </w:rPr>
              <w:t xml:space="preserve">≥</w:t>
            </w:r>
            <w:r>
              <w:rPr>
                <w:rFonts w:hint="eastAsia" w:ascii="宋体" w:hAnsi="宋体" w:cs="宋体"/>
              </w:rPr>
              <w:t xml:space="preserve">8MB RAM,</w:t>
            </w:r>
            <w:r>
              <w:rPr>
                <w:rFonts w:hint="eastAsia" w:ascii="宋体" w:hAnsi="宋体" w:cs="宋体"/>
                <w:lang w:bidi="ar"/>
              </w:rPr>
              <w:t xml:space="preserve">≥</w:t>
            </w:r>
            <w:r>
              <w:rPr>
                <w:rFonts w:hint="eastAsia" w:ascii="宋体" w:hAnsi="宋体" w:cs="宋体"/>
              </w:rPr>
              <w:t xml:space="preserve">16MB Flash；</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（4）可插拔摄像头（支持排线延长）；可插拔LCD（支持排线延长）；</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（5）所有GPIO均通过排针引出；</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（6）MicroSD卡槽，最大支持</w:t>
            </w:r>
            <w:r>
              <w:rPr>
                <w:rFonts w:hint="eastAsia" w:ascii="宋体" w:hAnsi="宋体" w:cs="宋体"/>
                <w:lang w:bidi="ar"/>
              </w:rPr>
              <w:t xml:space="preserve">≥</w:t>
            </w:r>
            <w:r>
              <w:rPr>
                <w:rFonts w:hint="eastAsia" w:ascii="宋体" w:hAnsi="宋体" w:cs="宋体"/>
              </w:rPr>
              <w:t xml:space="preserve">32GB；</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（7）板载I2C/UART接口；</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（8）</w:t>
            </w:r>
            <w:r>
              <w:rPr>
                <w:rFonts w:hint="eastAsia" w:ascii="宋体" w:hAnsi="宋体" w:cs="宋体"/>
                <w:lang w:bidi="ar"/>
              </w:rPr>
              <w:t xml:space="preserve">≥</w:t>
            </w:r>
            <w:r>
              <w:rPr>
                <w:rFonts w:hint="eastAsia" w:ascii="宋体" w:hAnsi="宋体" w:cs="宋体"/>
              </w:rPr>
              <w:t xml:space="preserve">1路按键；</w:t>
            </w:r>
            <w:r>
              <w:rPr>
                <w:rFonts w:hint="eastAsia" w:ascii="宋体" w:hAnsi="宋体" w:cs="宋体"/>
                <w:lang w:bidi="ar"/>
              </w:rPr>
              <w:t xml:space="preserve">≥</w:t>
            </w:r>
            <w:r>
              <w:rPr>
                <w:rFonts w:hint="eastAsia" w:ascii="宋体" w:hAnsi="宋体" w:cs="宋体"/>
              </w:rPr>
              <w:t xml:space="preserve">1路RGB三色LED；</w:t>
            </w:r>
            <w:r>
              <w:rPr>
                <w:rFonts w:hint="eastAsia" w:ascii="宋体" w:hAnsi="宋体" w:cs="宋体"/>
                <w:lang w:bidi="ar"/>
              </w:rPr>
              <w:t xml:space="preserve">≥</w:t>
            </w:r>
            <w:r>
              <w:rPr>
                <w:rFonts w:hint="eastAsia" w:ascii="宋体" w:hAnsi="宋体" w:cs="宋体"/>
              </w:rPr>
              <w:t xml:space="preserve">1路麦克风阵列模块接口；</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（9）支持在线训练物体识别、物体分类模型；</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扩展实训单元包含但不限于：超声波测距模块；温度传感器模块；继电器模块；环境光传感器模块；语音识别与播报模块；RFID识别模块；压力称重传感器模块；直流电机模块；NFC读卡器模块；智能视觉摄像头模块。</w:t>
            </w:r>
            <w:r>
              <w:rPr>
                <w:rFonts w:hint="eastAsia" w:ascii="宋体" w:hAnsi="宋体" w:cs="宋体"/>
              </w:rPr>
            </w:r>
            <w:r/>
          </w:p>
          <w:p>
            <w:pPr>
              <w:pStyle w:val="885"/>
              <w:ind w:firstLine="480"/>
              <w:spacing w:line="240" w:lineRule="auto"/>
              <w:rPr>
                <w:rFonts w:hint="eastAsia" w:ascii="宋体" w:hAnsi="宋体" w:cs="宋体"/>
                <w:b/>
                <w:bCs/>
              </w:rPr>
            </w:pPr>
            <w:r>
              <w:rPr>
                <w:rFonts w:hint="eastAsia" w:ascii="宋体" w:hAnsi="宋体" w:cs="宋体"/>
              </w:rPr>
              <w:t xml:space="preserve">▲4、应用可视终端</w:t>
            </w:r>
            <w:r>
              <w:rPr>
                <w:rFonts w:hint="eastAsia" w:ascii="宋体" w:hAnsi="宋体" w:cs="宋体"/>
                <w:b/>
                <w:bCs/>
              </w:rPr>
            </w:r>
            <w:r/>
          </w:p>
          <w:p>
            <w:pPr>
              <w:pStyle w:val="885"/>
              <w:ind w:firstLine="480"/>
              <w:spacing w:line="240" w:lineRule="auto"/>
              <w:rPr>
                <w:rFonts w:hint="eastAsia" w:ascii="宋体" w:hAnsi="宋体" w:cs="宋体"/>
              </w:rPr>
            </w:pPr>
            <w:r>
              <w:rPr>
                <w:rFonts w:hint="eastAsia" w:ascii="宋体" w:hAnsi="宋体" w:cs="宋体"/>
              </w:rPr>
              <w:t xml:space="preserve">（1）提供不少于4路功能按键和1路系统复位按键</w:t>
            </w:r>
            <w:r>
              <w:rPr>
                <w:rFonts w:hint="eastAsia" w:ascii="宋体" w:hAnsi="宋体" w:cs="宋体"/>
                <w:b/>
                <w:bCs/>
              </w:rPr>
              <w:t xml:space="preserve">（提供应用可视终端实物图，加盖投标人单位公章作为佐证材料）；</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（2）尺寸：</w:t>
            </w:r>
            <w:r>
              <w:rPr>
                <w:rFonts w:hint="eastAsia" w:ascii="宋体" w:hAnsi="宋体" w:cs="宋体"/>
                <w:lang w:bidi="ar"/>
              </w:rPr>
              <w:t xml:space="preserve">≥</w:t>
            </w:r>
            <w:r>
              <w:rPr>
                <w:rFonts w:hint="eastAsia" w:ascii="宋体" w:hAnsi="宋体" w:cs="宋体"/>
              </w:rPr>
              <w:t xml:space="preserve">4英寸（IPS）；</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（3）分辨率：</w:t>
            </w:r>
            <w:r>
              <w:rPr>
                <w:rFonts w:hint="eastAsia" w:ascii="宋体" w:hAnsi="宋体" w:cs="宋体"/>
                <w:lang w:bidi="ar"/>
              </w:rPr>
              <w:t xml:space="preserve">≥</w:t>
            </w:r>
            <w:r>
              <w:rPr>
                <w:rFonts w:hint="eastAsia" w:ascii="宋体" w:hAnsi="宋体" w:cs="宋体"/>
              </w:rPr>
              <w:t xml:space="preserve">800×480；</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（4）连接方式：FPC；</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（5）支持触摸：I2C电容式触摸；</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（6）显示接口类型：24bit TTL-RGB（向下兼容16位/18位）；</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（7）显示亮度：</w:t>
            </w:r>
            <w:r>
              <w:rPr>
                <w:rFonts w:hint="eastAsia" w:ascii="宋体" w:hAnsi="宋体" w:cs="宋体"/>
                <w:lang w:bidi="ar"/>
              </w:rPr>
              <w:t xml:space="preserve">≥</w:t>
            </w:r>
            <w:r>
              <w:rPr>
                <w:rFonts w:hint="eastAsia" w:ascii="宋体" w:hAnsi="宋体" w:cs="宋体"/>
              </w:rPr>
              <w:t xml:space="preserve">350cd/m</w:t>
            </w:r>
            <w:r>
              <w:rPr>
                <w:rFonts w:hint="eastAsia" w:ascii="宋体" w:hAnsi="宋体" w:cs="宋体"/>
                <w:vertAlign w:val="superscript"/>
              </w:rPr>
              <w:t xml:space="preserve">2；</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★三、实训项目资料</w:t>
            </w:r>
            <w:r>
              <w:rPr>
                <w:rFonts w:hint="eastAsia" w:ascii="宋体" w:hAnsi="宋体" w:cs="宋体"/>
              </w:rPr>
            </w:r>
            <w:r/>
          </w:p>
          <w:p>
            <w:pPr>
              <w:pStyle w:val="885"/>
              <w:ind w:firstLine="480"/>
              <w:spacing w:line="240" w:lineRule="auto"/>
              <w:rPr>
                <w:rFonts w:ascii="宋体" w:hAnsi="宋体" w:cs="宋体"/>
              </w:rPr>
            </w:pPr>
            <w:r>
              <w:rPr>
                <w:rFonts w:hint="eastAsia" w:ascii="宋体" w:hAnsi="宋体" w:cs="宋体"/>
              </w:rPr>
              <w:t xml:space="preserve">承诺提供不少于5个核心处理单元实训项目教学资料以及不少于10个扩展模块实训项目教学资料。</w:t>
            </w:r>
            <w:r>
              <w:rPr>
                <w:rFonts w:hint="eastAsia" w:ascii="宋体" w:hAnsi="宋体" w:cs="宋体"/>
                <w:b/>
                <w:bCs/>
              </w:rPr>
              <w:t xml:space="preserve">（提供承诺书加盖公章，否则按无效投标处理）</w:t>
            </w:r>
            <w:r>
              <w:rPr>
                <w:rFonts w:ascii="宋体" w:hAnsi="宋体" w:cs="宋体"/>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b/>
                <w:bCs/>
              </w:rPr>
              <w:t xml:space="preserve">6</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cs="宋体"/>
                <w:color w:val="000000"/>
              </w:rPr>
              <w:t xml:space="preserve">智能硬件（自主）开发焊接训练套件</w:t>
            </w:r>
            <w:r>
              <w:rPr>
                <w:rFonts w:hint="eastAsia" w:ascii="宋体" w:hAnsi="宋体" w:cs="宋体"/>
                <w:b/>
                <w:bCs/>
              </w:rPr>
            </w:r>
            <w:r/>
          </w:p>
        </w:tc>
        <w:tc>
          <w:tcPr>
            <w:tcW w:w="3765"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技术参数：</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★1、主控单元</w:t>
            </w:r>
            <w:r>
              <w:rPr>
                <w:rFonts w:hint="eastAsia" w:ascii="宋体" w:hAnsi="宋体" w:cs="宋体"/>
              </w:rPr>
            </w:r>
            <w:r/>
          </w:p>
          <w:p>
            <w:pPr>
              <w:pStyle w:val="885"/>
              <w:ind w:firstLine="480"/>
              <w:spacing w:line="240" w:lineRule="auto"/>
              <w:widowControl/>
              <w:rPr>
                <w:rFonts w:hint="eastAsia" w:ascii="宋体" w:hAnsi="宋体" w:cs="宋体"/>
              </w:rPr>
            </w:pPr>
            <w:r>
              <w:rPr>
                <w:rFonts w:ascii="宋体" w:hAnsi="宋体" w:cs="宋体"/>
              </w:rPr>
              <w:t xml:space="preserve">国产MCU主控：核心处理器选用开源RISC-V架构MCU芯片</w:t>
            </w:r>
            <w:r>
              <w:rPr>
                <w:rFonts w:ascii="宋体" w:hAnsi="宋体" w:cs="宋体"/>
                <w:b/>
                <w:bCs/>
              </w:rPr>
              <w:t xml:space="preserve">（投标时须提供核心处理器实物图片，图片应可清晰辨识芯片丝印、芯片名称及完整型号，同时提供</w:t>
            </w:r>
            <w:r>
              <w:rPr>
                <w:rFonts w:hint="eastAsia" w:ascii="宋体" w:hAnsi="宋体" w:cs="宋体"/>
                <w:b/>
                <w:bCs/>
              </w:rPr>
              <w:t xml:space="preserve">官网</w:t>
            </w:r>
            <w:r>
              <w:rPr>
                <w:rFonts w:ascii="宋体" w:hAnsi="宋体" w:cs="宋体"/>
                <w:b/>
                <w:bCs/>
              </w:rPr>
              <w:t xml:space="preserve">产品介绍页面截图或</w:t>
            </w:r>
            <w:r>
              <w:rPr>
                <w:rFonts w:hint="eastAsia" w:ascii="宋体" w:hAnsi="宋体" w:cs="宋体"/>
                <w:b/>
                <w:bCs/>
              </w:rPr>
              <w:t xml:space="preserve">彩页或产品说明书</w:t>
            </w:r>
            <w:r>
              <w:rPr>
                <w:rFonts w:ascii="宋体" w:hAnsi="宋体" w:cs="宋体"/>
                <w:b/>
                <w:bCs/>
              </w:rPr>
              <w:t xml:space="preserve">作为佐证材料</w:t>
            </w:r>
            <w:r>
              <w:rPr>
                <w:rFonts w:hint="eastAsia" w:ascii="宋体" w:hAnsi="宋体" w:cs="宋体"/>
                <w:b/>
                <w:bCs/>
              </w:rPr>
              <w:t xml:space="preserve">，未提供或不符合要求按无效投标处理</w:t>
            </w:r>
            <w:r>
              <w:rPr>
                <w:rFonts w:ascii="宋体" w:hAnsi="宋体" w:cs="宋体"/>
                <w:b/>
                <w:bCs/>
              </w:rPr>
              <w:t xml:space="preserve">）</w:t>
            </w:r>
            <w:r>
              <w:rPr>
                <w:rFonts w:ascii="宋体" w:hAnsi="宋体" w:cs="宋体"/>
              </w:rPr>
              <w:t xml:space="preserve">。</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2、PCB板材</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（1）尺寸：长度≤200mm，宽度≤150mm；</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（2）采用双层板，提供原理图和PCB设计资料；</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3、分立元器件（每套元器件不少于100个）</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（1）电阻类：常用阻值：220Ω、1kΩ、2kΩ、10kΩ、100kΩ、1MΩ，各规格若干；</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（2）电容：常规容值0.1μF、10μF、10pF、2.2μF；</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（3）电解电容：10μF、100μF（耐压25V）；</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（4）二极管/三极管；</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发光二极管：红、绿、黄三色直插LED；</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整流二极管：1N4007；</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开关三极管：S8050、S8550；</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（5）轻触按键（直插小型）；</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（6）船型电源开关、拨动开关；</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4、电源相关配件：5V/2A USB电源适配器；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5、杜邦线：公对公、公对母、母对母三色套装。</w:t>
            </w:r>
            <w:r>
              <w:rPr>
                <w:rFonts w:hint="eastAsia" w:ascii="宋体" w:hAnsi="宋体" w:cs="宋体"/>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b/>
                <w:bCs/>
              </w:rPr>
              <w:t xml:space="preserve">7</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rPr>
              <w:t xml:space="preserve">数模转换</w:t>
            </w:r>
            <w:r>
              <w:rPr>
                <w:rFonts w:ascii="宋体" w:hAnsi="宋体"/>
              </w:rPr>
              <w:t xml:space="preserve">模块</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cs="宋体"/>
                <w:lang w:bidi="ar"/>
              </w:rPr>
            </w:pPr>
            <w:r>
              <w:rPr>
                <w:rFonts w:hint="eastAsia" w:ascii="宋体" w:hAnsi="宋体" w:cs="宋体"/>
                <w:lang w:bidi="ar"/>
              </w:rPr>
              <w:t xml:space="preserve">1、采用12位高速电流输出型数模转换器（DAC），分辨率为12位；数字接口为并行CMOS接口，由12位数据线（D0～D11）与1路时钟线构成，接口电平可与FPGA的3.3V LVCMOS数字IO直接对接，无需外加电平转换器件；</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2、最高数据更新速率≥100MSPS；在100MSPS更新速率、输出5MHz正弦信号的条件下，无杂散动态范围（SFDR）≥60dBc；</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3、采用单电源供电，工作电压范围覆盖3.0V～5.5V；</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4、典型工作功耗≤250mW；具备掉电（Power-Down）待机模式，待机功耗≤60mW；</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5、具备片内基准电压源（标称值1.2V，允许偏差±0.1V），并可通过跳线或配置电阻切换为外部参考源输入；</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6、模拟输出为差分电流输出结构，满量程输出电流可通过外接一只电阻在2mA～20mA范围内调节；输出端同时支持单端与差分两种接法，输出端顺从电压不低于1.2V；</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7、模块须以排针形式引出12位并行数据、时钟、基准配置、电源与地等信号引脚，并预留模拟信号输出端子（SMA或排针形式），可直接与实验平台的IO排针对接；</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8、模块工作温度范围覆盖0℃～+70℃；</w:t>
            </w:r>
            <w:r>
              <w:rPr>
                <w:rFonts w:hint="eastAsia" w:ascii="宋体" w:hAnsi="宋体" w:cs="宋体"/>
                <w:lang w:bidi="ar"/>
              </w:rPr>
            </w:r>
            <w:r/>
          </w:p>
          <w:p>
            <w:pPr>
              <w:pStyle w:val="885"/>
              <w:ind w:firstLine="480"/>
              <w:spacing w:line="240" w:lineRule="auto"/>
              <w:rPr>
                <w:rFonts w:hint="eastAsia" w:ascii="宋体" w:hAnsi="宋体" w:cs="宋体"/>
                <w:lang w:bidi="ar"/>
              </w:rPr>
            </w:pPr>
            <w:r>
              <w:rPr>
                <w:rFonts w:hint="eastAsia" w:ascii="宋体" w:hAnsi="宋体" w:cs="宋体"/>
                <w:lang w:bidi="ar"/>
              </w:rPr>
              <w:t xml:space="preserve">9、模块适用于任意波形发生（ARB）、DDS信号生成、高速数模转换等教学与实验场景；供应商须提供配套使用说明及至少一个可运行的FPGA参考例程；</w:t>
            </w:r>
            <w:r>
              <w:rPr>
                <w:rFonts w:hint="eastAsia" w:ascii="宋体" w:hAnsi="宋体" w:cs="宋体"/>
                <w:lang w:bidi="ar"/>
              </w:rPr>
            </w:r>
            <w:r/>
          </w:p>
          <w:p>
            <w:pPr>
              <w:pStyle w:val="885"/>
              <w:ind w:firstLine="480"/>
              <w:spacing w:line="240" w:lineRule="auto"/>
              <w:widowControl/>
              <w:rPr>
                <w:rFonts w:hint="eastAsia" w:ascii="宋体" w:hAnsi="宋体" w:cs="宋体"/>
                <w:b/>
                <w:bCs/>
              </w:rPr>
            </w:pPr>
            <w:r>
              <w:rPr>
                <w:rFonts w:hint="eastAsia" w:ascii="宋体" w:hAnsi="宋体" w:cs="宋体"/>
                <w:lang w:bidi="ar"/>
              </w:rPr>
              <w:t xml:space="preserve">10、配置配套连线，配套连线采用标准2.54mm间距排线（杜邦线或等效形式），至少包含电源线、数字信号线、模拟输出线三类，长度满足与实验平台对接需求。模拟输出射频连接线：特性阻抗50Ω，SMA-J公头转BNC-J公头，长度约50cm，线材为RG316或同等50Ω规格。</w:t>
            </w:r>
            <w:r>
              <w:rPr>
                <w:rFonts w:hint="eastAsia" w:ascii="宋体" w:hAnsi="宋体" w:cs="宋体"/>
                <w:b/>
                <w:bCs/>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b/>
                <w:bCs/>
              </w:rPr>
              <w:t xml:space="preserve">8</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rPr>
              <w:t xml:space="preserve">实验桌</w:t>
            </w:r>
            <w:r>
              <w:rPr>
                <w:rFonts w:hint="eastAsia" w:ascii="宋体" w:hAnsi="宋体" w:cs="宋体"/>
                <w:b/>
                <w:bCs/>
              </w:rPr>
            </w:r>
            <w:r/>
          </w:p>
        </w:tc>
        <w:tc>
          <w:tcPr>
            <w:tcW w:w="3765" w:type="dxa"/>
            <w:vAlign w:val="center"/>
            <w:textDirection w:val="lrTb"/>
            <w:noWrap w:val="false"/>
          </w:tcPr>
          <w:p>
            <w:pPr>
              <w:pStyle w:val="885"/>
              <w:ind w:firstLine="480"/>
              <w:spacing w:line="240" w:lineRule="auto"/>
              <w:widowControl/>
              <w:rPr>
                <w:rFonts w:hint="eastAsia" w:ascii="宋体" w:hAnsi="宋体" w:cs="宋体"/>
                <w:b/>
                <w:bCs/>
              </w:rPr>
            </w:pPr>
            <w:r>
              <w:rPr>
                <w:rFonts w:ascii="宋体" w:hAnsi="宋体"/>
              </w:rPr>
              <w:t xml:space="preserve">▲1、桌面尺寸（长×宽）：1.</w:t>
            </w:r>
            <w:r>
              <w:rPr>
                <w:rFonts w:hint="eastAsia" w:ascii="宋体" w:hAnsi="宋体"/>
              </w:rPr>
              <w:t xml:space="preserve">5</w:t>
            </w:r>
            <w:r>
              <w:rPr>
                <w:rFonts w:ascii="宋体" w:hAnsi="宋体"/>
              </w:rPr>
              <w:t xml:space="preserve">m×</w:t>
            </w:r>
            <w:r>
              <w:rPr>
                <w:rFonts w:hint="eastAsia" w:ascii="宋体" w:hAnsi="宋体"/>
              </w:rPr>
              <w:t xml:space="preserve">0.9</w:t>
            </w:r>
            <w:r>
              <w:rPr>
                <w:rFonts w:ascii="宋体" w:hAnsi="宋体"/>
              </w:rPr>
              <w:t xml:space="preserve">m</w:t>
            </w:r>
            <w:r>
              <w:rPr>
                <w:rFonts w:hint="eastAsia" w:ascii="宋体" w:hAnsi="宋体"/>
              </w:rPr>
              <w:t xml:space="preserve">（±10%）</w:t>
            </w:r>
            <w:r>
              <w:rPr>
                <w:rFonts w:ascii="宋体" w:hAnsi="宋体"/>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ascii="宋体" w:hAnsi="宋体"/>
              </w:rPr>
              <w:t xml:space="preserve">2、桌面材质：防潮耐磨板材，四边圆角包边处理，表面平整耐刮；</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ascii="宋体" w:hAnsi="宋体"/>
              </w:rPr>
              <w:t xml:space="preserve">3、结构：金属腿架配横撑加固，整体稳固无晃动，承重满足仪器设备摆放要求；</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ascii="宋体" w:hAnsi="宋体"/>
              </w:rPr>
              <w:t xml:space="preserve">4、预留电源走线孔位，便于桌面设备供电接线。</w:t>
            </w:r>
            <w:r>
              <w:rPr>
                <w:rFonts w:hint="eastAsia" w:ascii="宋体" w:hAnsi="宋体" w:cs="宋体"/>
                <w:b/>
                <w:bCs/>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b/>
                <w:bCs/>
              </w:rPr>
              <w:t xml:space="preserve">9</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rPr>
              <w:t xml:space="preserve">协作机械臂（含控制器+示教器）</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★1、自由度：</w:t>
            </w:r>
            <w:r>
              <w:rPr>
                <w:rFonts w:hint="eastAsia" w:ascii="宋体" w:hAnsi="宋体" w:cs="宋体"/>
                <w:lang w:bidi="ar"/>
              </w:rPr>
              <w:t xml:space="preserve">≥</w:t>
            </w:r>
            <w:r>
              <w:rPr>
                <w:rFonts w:ascii="宋体" w:hAnsi="宋体"/>
              </w:rPr>
              <w:t xml:space="preserve">6自由度；</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▲2、末端负载：≥3kg；</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▲3、重复定位精度：</w:t>
            </w:r>
            <w:r>
              <w:rPr>
                <w:rFonts w:hint="eastAsia" w:ascii="宋体" w:hAnsi="宋体"/>
              </w:rPr>
              <w:t xml:space="preserve">≤</w:t>
            </w:r>
            <w:r>
              <w:rPr>
                <w:rFonts w:ascii="宋体" w:hAnsi="宋体"/>
              </w:rPr>
              <w:t xml:space="preserve">±0.</w:t>
            </w:r>
            <w:r>
              <w:rPr>
                <w:rFonts w:hint="eastAsia" w:ascii="宋体" w:hAnsi="宋体"/>
              </w:rPr>
              <w:t xml:space="preserve">05</w:t>
            </w:r>
            <w:r>
              <w:rPr>
                <w:rFonts w:ascii="宋体" w:hAnsi="宋体"/>
              </w:rPr>
              <w:t xml:space="preserve">mm；</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4、控制方式：支持示教器示教编程与图形化编程，提供C++</w:t>
            </w:r>
            <w:r>
              <w:rPr>
                <w:rFonts w:hint="eastAsia" w:ascii="宋体" w:hAnsi="宋体"/>
              </w:rPr>
              <w:t xml:space="preserve">以及</w:t>
            </w:r>
            <w:r>
              <w:rPr>
                <w:rFonts w:ascii="宋体" w:hAnsi="宋体"/>
              </w:rPr>
              <w:t xml:space="preserve">Python SDK二次开发接口，支持ROS2；</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5、通信接口：具备以太网</w:t>
            </w:r>
            <w:r>
              <w:rPr>
                <w:rFonts w:hint="eastAsia" w:ascii="宋体" w:hAnsi="宋体"/>
              </w:rPr>
              <w:t xml:space="preserve">以及</w:t>
            </w:r>
            <w:r>
              <w:rPr>
                <w:rFonts w:ascii="宋体" w:hAnsi="宋体"/>
              </w:rPr>
              <w:t xml:space="preserve">RS485接口，支持Modbus TCP及IO信号控制；</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6、安全功能：具备碰撞检测、关节力矩与速度限制设置、安全IO及急停接口；调试时支持协作模式（力限≤150N，速度≤250mm/s）；</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7</w:t>
            </w:r>
            <w:r>
              <w:rPr>
                <w:rFonts w:ascii="宋体" w:hAnsi="宋体"/>
              </w:rPr>
              <w:t xml:space="preserve">、含控制器、示教器</w:t>
            </w:r>
            <w:r>
              <w:rPr>
                <w:rFonts w:hint="eastAsia" w:ascii="宋体" w:hAnsi="宋体"/>
              </w:rPr>
              <w:t xml:space="preserve">、</w:t>
            </w:r>
            <w:r>
              <w:rPr>
                <w:rFonts w:ascii="宋体" w:hAnsi="宋体"/>
              </w:rPr>
              <w:t xml:space="preserve">配套提供安装支架、示教编程实训教程及例程。</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hint="eastAsia" w:ascii="宋体" w:hAnsi="宋体" w:cs="宋体"/>
                <w:b/>
                <w:bCs/>
              </w:rPr>
              <w:t xml:space="preserve">10</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rPr>
              <w:t xml:space="preserve">接口扩展板卡</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▲1、支持多路GPIO、I2C、SPI、UART总线扩展；</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2、数字/模拟输入输出通道具备电气隔离保护；</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3、提供标准接线端子与排针接口；</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4、配套接口定义说明与实训例程。</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rPr>
              <w:t xml:space="preserve">1</w:t>
            </w:r>
            <w:r>
              <w:rPr>
                <w:rFonts w:hint="eastAsia" w:ascii="宋体" w:hAnsi="宋体"/>
              </w:rPr>
              <w:t xml:space="preserve">1</w:t>
            </w:r>
            <w:r>
              <w:rPr>
                <w:rFonts w:hint="eastAsia" w:ascii="宋体" w:hAnsi="宋体" w:cs="宋体"/>
                <w:b/>
                <w:bCs/>
              </w:rPr>
            </w:r>
            <w:r/>
          </w:p>
        </w:tc>
        <w:tc>
          <w:tcPr>
            <w:tcW w:w="771" w:type="dxa"/>
            <w:vAlign w:val="center"/>
            <w:textDirection w:val="lrTb"/>
            <w:noWrap w:val="false"/>
          </w:tcPr>
          <w:p>
            <w:pPr>
              <w:pStyle w:val="885"/>
              <w:ind w:firstLine="0"/>
              <w:jc w:val="center"/>
              <w:spacing w:line="240" w:lineRule="auto"/>
              <w:widowControl/>
              <w:rPr>
                <w:rFonts w:hint="eastAsia" w:ascii="宋体" w:hAnsi="宋体" w:cs="宋体"/>
                <w:b/>
                <w:bCs/>
              </w:rPr>
            </w:pPr>
            <w:r>
              <w:rPr>
                <w:rFonts w:ascii="宋体" w:hAnsi="宋体"/>
              </w:rPr>
              <w:t xml:space="preserve">RGBD相机</w:t>
            </w:r>
            <w:r>
              <w:rPr>
                <w:rFonts w:hint="eastAsia" w:ascii="宋体" w:hAnsi="宋体" w:cs="宋体"/>
                <w:b/>
                <w:bCs/>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▲1、彩色分辨率：</w:t>
            </w:r>
            <w:r>
              <w:rPr>
                <w:rFonts w:hint="eastAsia" w:ascii="宋体" w:hAnsi="宋体" w:cs="宋体"/>
                <w:lang w:bidi="ar"/>
              </w:rPr>
              <w:t xml:space="preserve">≥</w:t>
            </w:r>
            <w:r>
              <w:rPr>
                <w:rFonts w:ascii="宋体" w:hAnsi="宋体"/>
              </w:rPr>
              <w:t xml:space="preserve">1080p；</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▲2、深度分辨率：</w:t>
            </w:r>
            <w:r>
              <w:rPr>
                <w:rFonts w:hint="eastAsia" w:ascii="宋体" w:hAnsi="宋体" w:cs="宋体"/>
                <w:lang w:bidi="ar"/>
              </w:rPr>
              <w:t xml:space="preserve">≥</w:t>
            </w:r>
            <w:r>
              <w:rPr>
                <w:rFonts w:ascii="宋体" w:hAnsi="宋体"/>
              </w:rPr>
              <w:t xml:space="preserve">640×576；</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3、接口：GigE千兆以太网接口；</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4、提供C++</w:t>
            </w:r>
            <w:r>
              <w:rPr>
                <w:rFonts w:hint="eastAsia" w:ascii="宋体" w:hAnsi="宋体"/>
              </w:rPr>
              <w:t xml:space="preserve">以及</w:t>
            </w:r>
            <w:r>
              <w:rPr>
                <w:rFonts w:ascii="宋体" w:hAnsi="宋体"/>
              </w:rPr>
              <w:t xml:space="preserve">Python SDK，兼容ROS2；</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★5、</w:t>
            </w:r>
            <w:r>
              <w:rPr>
                <w:rFonts w:hint="eastAsia" w:ascii="宋体" w:hAnsi="宋体"/>
              </w:rPr>
              <w:t xml:space="preserve">承诺提供</w:t>
            </w:r>
            <w:r>
              <w:rPr>
                <w:rFonts w:ascii="宋体" w:hAnsi="宋体"/>
              </w:rPr>
              <w:t xml:space="preserve">配套视觉标定、识别与质量判定</w:t>
            </w:r>
            <w:r>
              <w:rPr>
                <w:rFonts w:hint="eastAsia" w:ascii="宋体" w:hAnsi="宋体"/>
              </w:rPr>
              <w:t xml:space="preserve">等方向的总数不少于15个的</w:t>
            </w:r>
            <w:r>
              <w:rPr>
                <w:rFonts w:ascii="宋体" w:hAnsi="宋体"/>
              </w:rPr>
              <w:t xml:space="preserve">实训例程</w:t>
            </w:r>
            <w:r>
              <w:rPr>
                <w:rFonts w:hint="eastAsia" w:ascii="宋体" w:hAnsi="宋体" w:cs="宋体"/>
                <w:b/>
                <w:bCs/>
              </w:rPr>
              <w:t xml:space="preserve">（提供承诺书加盖公章，否则按无效投标处理）</w:t>
            </w:r>
            <w:r>
              <w:rPr>
                <w:rFonts w:ascii="宋体" w:hAnsi="宋体"/>
              </w:rPr>
              <w:t xml:space="preserve">。</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半自动咖啡机</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1</w:t>
            </w:r>
            <w:r>
              <w:rPr>
                <w:rFonts w:hint="eastAsia" w:ascii="宋体" w:hAnsi="宋体"/>
                <w:lang w:val="zh-TW" w:eastAsia="zh-TW"/>
              </w:rPr>
              <w:t xml:space="preserve">、支持外部信号控制启停（提供干接点或通信接口），可与协作机械臂联动控制；</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2</w:t>
            </w:r>
            <w:r>
              <w:rPr>
                <w:rFonts w:hint="eastAsia" w:ascii="宋体" w:hAnsi="宋体"/>
                <w:lang w:val="zh-TW" w:eastAsia="zh-TW"/>
              </w:rPr>
              <w:t xml:space="preserve">、具备萃取压力显示、蒸汽打奶功能；</w:t>
            </w:r>
            <w:r>
              <w:rPr>
                <w:rFonts w:hint="eastAsia" w:ascii="宋体" w:hAnsi="宋体"/>
              </w:rPr>
            </w:r>
            <w:r/>
          </w:p>
          <w:p>
            <w:pPr>
              <w:pStyle w:val="885"/>
              <w:ind w:firstLine="480"/>
              <w:spacing w:line="240" w:lineRule="auto"/>
              <w:rPr>
                <w:rFonts w:hint="eastAsia" w:ascii="宋体" w:hAnsi="宋体"/>
                <w:lang w:val="zh-TW" w:eastAsia="zh-TW"/>
              </w:rPr>
            </w:pPr>
            <w:r>
              <w:rPr>
                <w:rFonts w:hint="eastAsia" w:ascii="宋体" w:hAnsi="宋体"/>
              </w:rPr>
              <w:t xml:space="preserve">3</w:t>
            </w:r>
            <w:r>
              <w:rPr>
                <w:rFonts w:hint="eastAsia" w:ascii="宋体" w:hAnsi="宋体"/>
                <w:lang w:val="zh-TW" w:eastAsia="zh-TW"/>
              </w:rPr>
              <w:t xml:space="preserve">、具备过热保护与缺水保护；</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rPr>
              <w:t xml:space="preserve">4</w:t>
            </w:r>
            <w:r>
              <w:rPr>
                <w:rFonts w:hint="eastAsia" w:ascii="宋体" w:hAnsi="宋体"/>
                <w:lang w:val="zh-CN"/>
              </w:rPr>
              <w:t xml:space="preserve">、支持压力和水箱感应；</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rPr>
              <w:t xml:space="preserve">5</w:t>
            </w:r>
            <w:r>
              <w:rPr>
                <w:rFonts w:hint="eastAsia" w:ascii="宋体" w:hAnsi="宋体"/>
                <w:lang w:val="zh-CN"/>
              </w:rPr>
              <w:t xml:space="preserve">、</w:t>
            </w:r>
            <w:r>
              <w:rPr>
                <w:rFonts w:ascii="宋体" w:hAnsi="宋体"/>
                <w:lang w:val="zh-CN"/>
              </w:rPr>
              <w:t xml:space="preserve">10</w:t>
            </w:r>
            <w:r>
              <w:rPr>
                <w:rFonts w:hint="eastAsia" w:ascii="宋体" w:hAnsi="宋体"/>
                <w:lang w:val="zh-CN"/>
              </w:rPr>
              <w:t xml:space="preserve">寸大屏可调参数；</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rPr>
              <w:t xml:space="preserve">6</w:t>
            </w:r>
            <w:r>
              <w:rPr>
                <w:rFonts w:hint="eastAsia" w:ascii="宋体" w:hAnsi="宋体"/>
                <w:lang w:val="zh-CN"/>
              </w:rPr>
              <w:t xml:space="preserve">、全系统自动清洗清洁；</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rPr>
              <w:t xml:space="preserve">7</w:t>
            </w:r>
            <w:r>
              <w:rPr>
                <w:rFonts w:hint="eastAsia" w:ascii="宋体" w:hAnsi="宋体"/>
                <w:lang w:val="zh-CN"/>
              </w:rPr>
              <w:t xml:space="preserve">、同时支持</w:t>
            </w:r>
            <w:r>
              <w:rPr>
                <w:rFonts w:ascii="宋体" w:hAnsi="宋体"/>
                <w:lang w:val="zh-CN"/>
              </w:rPr>
              <w:t xml:space="preserve">16A</w:t>
            </w:r>
            <w:r>
              <w:rPr>
                <w:rFonts w:hint="eastAsia" w:ascii="宋体" w:hAnsi="宋体"/>
                <w:lang w:val="zh-CN"/>
              </w:rPr>
              <w:t xml:space="preserve">和</w:t>
            </w:r>
            <w:r>
              <w:rPr>
                <w:rFonts w:ascii="宋体" w:hAnsi="宋体"/>
                <w:lang w:val="zh-CN"/>
              </w:rPr>
              <w:t xml:space="preserve">10A；</w:t>
            </w:r>
            <w:r>
              <w:rPr>
                <w:rFonts w:hint="eastAsia" w:ascii="宋体" w:hAnsi="宋体"/>
                <w:lang w:val="zh-TW" w:eastAsia="zh-TW"/>
              </w:rPr>
            </w:r>
            <w:r/>
          </w:p>
          <w:p>
            <w:pPr>
              <w:pStyle w:val="885"/>
              <w:ind w:firstLine="480"/>
              <w:spacing w:line="240" w:lineRule="auto"/>
              <w:rPr>
                <w:rFonts w:hint="eastAsia" w:ascii="宋体" w:hAnsi="宋体"/>
              </w:rPr>
            </w:pPr>
            <w:r>
              <w:rPr>
                <w:rFonts w:hint="eastAsia" w:ascii="宋体" w:hAnsi="宋体"/>
              </w:rPr>
              <w:t xml:space="preserve">8</w:t>
            </w:r>
            <w:r>
              <w:rPr>
                <w:rFonts w:ascii="宋体" w:hAnsi="宋体"/>
                <w:lang w:val="zh-CN"/>
              </w:rPr>
              <w:t xml:space="preserve">、尺寸：300×500×580mm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3</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制冰机</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1</w:t>
            </w:r>
            <w:r>
              <w:rPr>
                <w:rFonts w:hint="eastAsia" w:ascii="宋体" w:hAnsi="宋体"/>
                <w:lang w:val="zh-TW" w:eastAsia="zh-TW"/>
              </w:rPr>
              <w:t xml:space="preserve">、日产冰量：</w:t>
            </w:r>
            <w:r>
              <w:rPr>
                <w:rFonts w:ascii="宋体" w:hAnsi="宋体"/>
              </w:rPr>
              <w:t xml:space="preserve">≥20kg</w:t>
            </w:r>
            <w:r>
              <w:rPr>
                <w:rFonts w:hint="eastAsia" w:ascii="宋体" w:hAnsi="宋体"/>
                <w:lang w:val="zh-TW" w:eastAsia="zh-TW"/>
              </w:rPr>
              <w:t xml:space="preserve">；</w:t>
            </w:r>
            <w:r>
              <w:rPr>
                <w:rFonts w:hint="eastAsia" w:ascii="宋体" w:hAnsi="宋体"/>
              </w:rPr>
            </w:r>
            <w:r/>
          </w:p>
          <w:p>
            <w:pPr>
              <w:pStyle w:val="885"/>
              <w:ind w:firstLine="480"/>
              <w:spacing w:line="240" w:lineRule="auto"/>
              <w:rPr>
                <w:rFonts w:hint="eastAsia" w:ascii="宋体" w:hAnsi="宋体"/>
                <w:lang w:val="zh-TW" w:eastAsia="zh-TW"/>
              </w:rPr>
            </w:pPr>
            <w:r>
              <w:rPr>
                <w:rFonts w:hint="eastAsia" w:ascii="宋体" w:hAnsi="宋体"/>
              </w:rPr>
              <w:t xml:space="preserve">2</w:t>
            </w:r>
            <w:r>
              <w:rPr>
                <w:rFonts w:hint="eastAsia" w:ascii="宋体" w:hAnsi="宋体"/>
                <w:lang w:val="zh-TW" w:eastAsia="zh-TW"/>
              </w:rPr>
              <w:t xml:space="preserve">、具备缺水保护、冰满自动停机功能；</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lang w:eastAsia="zh-TW"/>
              </w:rPr>
              <w:t xml:space="preserve">3</w:t>
            </w:r>
            <w:r>
              <w:rPr>
                <w:rFonts w:ascii="宋体" w:hAnsi="宋体"/>
                <w:lang w:val="zh-CN" w:eastAsia="zh-TW"/>
              </w:rPr>
              <w:t xml:space="preserve">、尺寸：415×270×418mm</w:t>
            </w:r>
            <w:r>
              <w:rPr>
                <w:rFonts w:hint="eastAsia" w:ascii="宋体" w:hAnsi="宋体"/>
                <w:lang w:val="zh-CN" w:eastAsia="zh-TW"/>
              </w:rPr>
              <w:t xml:space="preserve">（</w:t>
            </w:r>
            <w:r>
              <w:rPr>
                <w:rFonts w:hint="eastAsia" w:ascii="宋体" w:hAnsi="宋体"/>
                <w:lang w:eastAsia="zh-TW"/>
              </w:rPr>
              <w:t xml:space="preserve">±10%</w:t>
            </w:r>
            <w:r>
              <w:rPr>
                <w:rFonts w:hint="eastAsia" w:ascii="宋体" w:hAnsi="宋体"/>
                <w:lang w:val="zh-CN" w:eastAsia="zh-TW"/>
              </w:rPr>
              <w:t xml:space="preserve">）；</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lang w:eastAsia="zh-TW"/>
              </w:rPr>
              <w:t xml:space="preserve">4</w:t>
            </w:r>
            <w:r>
              <w:rPr>
                <w:rFonts w:ascii="宋体" w:hAnsi="宋体"/>
                <w:lang w:val="zh-CN" w:eastAsia="zh-TW"/>
              </w:rPr>
              <w:t xml:space="preserve">、可以水箱供水方便清洁；</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rPr>
              <w:t xml:space="preserve">5</w:t>
            </w:r>
            <w:r>
              <w:rPr>
                <w:rFonts w:ascii="宋体" w:hAnsi="宋体"/>
                <w:lang w:val="zh-CN"/>
              </w:rPr>
              <w:t xml:space="preserve">、带有超声波感应控制制冰量；</w:t>
            </w:r>
            <w:r>
              <w:rPr>
                <w:rFonts w:hint="eastAsia" w:ascii="宋体" w:hAnsi="宋体"/>
                <w:lang w:val="zh-TW" w:eastAsia="zh-TW"/>
              </w:rPr>
            </w:r>
            <w:r/>
          </w:p>
          <w:p>
            <w:pPr>
              <w:pStyle w:val="885"/>
              <w:ind w:firstLine="480"/>
              <w:spacing w:line="240" w:lineRule="auto"/>
              <w:rPr>
                <w:rFonts w:hint="eastAsia" w:ascii="宋体" w:hAnsi="宋体"/>
              </w:rPr>
            </w:pPr>
            <w:r>
              <w:rPr>
                <w:rFonts w:hint="eastAsia" w:ascii="宋体" w:hAnsi="宋体"/>
              </w:rPr>
              <w:t xml:space="preserve">6</w:t>
            </w:r>
            <w:r>
              <w:rPr>
                <w:rFonts w:ascii="宋体" w:hAnsi="宋体"/>
                <w:lang w:val="zh-CN"/>
              </w:rPr>
              <w:t xml:space="preserve">、有通讯协议能支持机械臂控制出冰。</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4</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印花机</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w:t>
            </w:r>
            <w:r>
              <w:rPr>
                <w:rFonts w:hint="eastAsia" w:ascii="宋体" w:hAnsi="宋体"/>
                <w:lang w:val="zh-TW" w:eastAsia="zh-TW"/>
              </w:rPr>
              <w:t xml:space="preserve">、支持外部信号控制，可定制印花图案；</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w:t>
            </w:r>
            <w:r>
              <w:rPr>
                <w:rFonts w:hint="eastAsia" w:ascii="宋体" w:hAnsi="宋体"/>
                <w:lang w:val="zh-TW" w:eastAsia="zh-TW"/>
              </w:rPr>
              <w:t xml:space="preserve">、采用食品级印花耗材；</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w:t>
            </w:r>
            <w:r>
              <w:rPr>
                <w:rFonts w:hint="eastAsia" w:ascii="宋体" w:hAnsi="宋体"/>
                <w:lang w:val="zh-TW" w:eastAsia="zh-TW"/>
              </w:rPr>
              <w:t xml:space="preserve">、具备与协作机械臂工位的联动控制接口；</w:t>
            </w:r>
            <w:r>
              <w:rPr>
                <w:rFonts w:hint="eastAsia" w:ascii="宋体" w:hAnsi="宋体"/>
              </w:rPr>
            </w:r>
            <w:r/>
          </w:p>
          <w:p>
            <w:pPr>
              <w:pStyle w:val="885"/>
              <w:ind w:firstLine="480"/>
              <w:spacing w:line="240" w:lineRule="auto"/>
              <w:rPr>
                <w:rFonts w:hint="eastAsia" w:ascii="宋体" w:hAnsi="宋体"/>
                <w:lang w:val="zh-TW" w:eastAsia="zh-TW"/>
              </w:rPr>
            </w:pPr>
            <w:r>
              <w:rPr>
                <w:rFonts w:hint="eastAsia" w:ascii="宋体" w:hAnsi="宋体"/>
                <w:lang w:val="zh-CN"/>
              </w:rPr>
              <w:t xml:space="preserve">4、可以在15S内完成打印；</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lang w:val="zh-CN"/>
              </w:rPr>
              <w:t xml:space="preserve">5、可打印自定义图案；</w:t>
            </w:r>
            <w:r>
              <w:rPr>
                <w:rFonts w:hint="eastAsia" w:ascii="宋体" w:hAnsi="宋体"/>
                <w:lang w:val="zh-TW" w:eastAsia="zh-TW"/>
              </w:rPr>
            </w:r>
            <w:r/>
          </w:p>
          <w:p>
            <w:pPr>
              <w:pStyle w:val="885"/>
              <w:ind w:firstLine="480"/>
              <w:spacing w:line="240" w:lineRule="auto"/>
              <w:rPr>
                <w:rFonts w:hint="eastAsia" w:ascii="宋体" w:hAnsi="宋体"/>
                <w:lang w:val="zh-TW" w:eastAsia="zh-TW"/>
              </w:rPr>
            </w:pPr>
            <w:r>
              <w:rPr>
                <w:rFonts w:hint="eastAsia" w:ascii="宋体" w:hAnsi="宋体"/>
                <w:lang w:val="zh-CN"/>
              </w:rPr>
              <w:t xml:space="preserve">6、支持网口自定义图片；</w:t>
            </w:r>
            <w:r>
              <w:rPr>
                <w:rFonts w:hint="eastAsia" w:ascii="宋体" w:hAnsi="宋体"/>
                <w:lang w:val="zh-TW" w:eastAsia="zh-TW"/>
              </w:rPr>
            </w:r>
            <w:r/>
          </w:p>
          <w:p>
            <w:pPr>
              <w:pStyle w:val="885"/>
              <w:ind w:firstLine="480"/>
              <w:spacing w:line="240" w:lineRule="auto"/>
              <w:rPr>
                <w:rFonts w:hint="eastAsia" w:ascii="宋体" w:hAnsi="宋体"/>
                <w:lang w:eastAsia="zh-TW"/>
              </w:rPr>
            </w:pPr>
            <w:r>
              <w:rPr>
                <w:rFonts w:hint="eastAsia" w:ascii="宋体" w:hAnsi="宋体"/>
                <w:lang w:val="zh-CN" w:eastAsia="zh-TW"/>
              </w:rPr>
              <w:t xml:space="preserve">7</w:t>
            </w:r>
            <w:r>
              <w:rPr>
                <w:rFonts w:ascii="宋体" w:hAnsi="宋体"/>
                <w:lang w:val="zh-CN" w:eastAsia="zh-TW"/>
              </w:rPr>
              <w:t xml:space="preserve">、尺寸：270×340×410mm</w:t>
            </w:r>
            <w:r>
              <w:rPr>
                <w:rFonts w:hint="eastAsia" w:ascii="宋体" w:hAnsi="宋体"/>
                <w:lang w:val="zh-CN" w:eastAsia="zh-TW"/>
              </w:rPr>
              <w:t xml:space="preserve">（</w:t>
            </w:r>
            <w:r>
              <w:rPr>
                <w:rFonts w:hint="eastAsia" w:ascii="宋体" w:hAnsi="宋体"/>
                <w:lang w:eastAsia="zh-TW"/>
              </w:rPr>
              <w:t xml:space="preserve">±10%</w:t>
            </w:r>
            <w:r>
              <w:rPr>
                <w:rFonts w:hint="eastAsia" w:ascii="宋体" w:hAnsi="宋体"/>
                <w:lang w:val="zh-CN" w:eastAsia="zh-TW"/>
              </w:rPr>
              <w:t xml:space="preserve">）。</w:t>
            </w:r>
            <w:r>
              <w:rPr>
                <w:rFonts w:hint="eastAsia" w:ascii="宋体" w:hAnsi="宋体"/>
                <w:lang w:eastAsia="zh-TW"/>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5</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机器人工作台</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▲1、尺寸（长×宽×高）：1700mm×1100mm×800mm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2、材质：不锈钢；</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3、台面承重满足机械臂及配套设备安装要求，运行平稳无晃动；</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4、预留走线孔与设备安装孔位。</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6</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★1、包含电源线、网线、信号线、气管、接头等；</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★2、规格与数量满足工位内机械臂、咖啡机、工作站等设备互联及供电需要。</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7</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学生方凳</w:t>
            </w:r>
            <w:r>
              <w:rPr>
                <w:rFonts w:hint="eastAsia" w:ascii="宋体" w:hAnsi="宋体"/>
              </w:rPr>
            </w:r>
            <w:r/>
          </w:p>
        </w:tc>
        <w:tc>
          <w:tcPr>
            <w:tcW w:w="3765" w:type="dxa"/>
            <w:vAlign w:val="center"/>
            <w:textDirection w:val="lrTb"/>
            <w:noWrap w:val="false"/>
          </w:tcPr>
          <w:p>
            <w:pPr>
              <w:pStyle w:val="885"/>
              <w:ind w:firstLine="480"/>
              <w:jc w:val="both"/>
              <w:spacing w:line="240" w:lineRule="auto"/>
              <w:rPr>
                <w:rFonts w:hint="eastAsia" w:ascii="宋体" w:hAnsi="宋体" w:cs="宋体"/>
              </w:rPr>
            </w:pPr>
            <w:r>
              <w:rPr>
                <w:rFonts w:hint="eastAsia" w:ascii="宋体" w:hAnsi="宋体" w:cs="宋体"/>
                <w:lang w:bidi="ar"/>
              </w:rPr>
              <w:t xml:space="preserve">1</w:t>
            </w:r>
            <w:r>
              <w:rPr>
                <w:rFonts w:hint="eastAsia" w:ascii="宋体" w:hAnsi="宋体" w:cs="宋体"/>
                <w:lang w:val="zh-CN" w:bidi="ar"/>
              </w:rPr>
              <w:t xml:space="preserve">、尺寸</w:t>
            </w:r>
            <w:r>
              <w:rPr>
                <w:rFonts w:hint="eastAsia" w:ascii="宋体" w:hAnsi="宋体" w:cs="宋体"/>
                <w:lang w:bidi="ar"/>
              </w:rPr>
              <w:t xml:space="preserve">：360×260×440mm（±10mm）；</w:t>
            </w:r>
            <w:r>
              <w:rPr>
                <w:rFonts w:hint="eastAsia" w:ascii="宋体" w:hAnsi="宋体" w:cs="宋体"/>
              </w:rPr>
            </w:r>
            <w:r/>
          </w:p>
          <w:p>
            <w:pPr>
              <w:pStyle w:val="885"/>
              <w:ind w:firstLine="480"/>
              <w:jc w:val="both"/>
              <w:spacing w:line="240" w:lineRule="auto"/>
              <w:rPr>
                <w:rFonts w:hint="eastAsia" w:ascii="宋体" w:hAnsi="宋体" w:cs="宋体"/>
                <w:lang w:val="zh-CN"/>
              </w:rPr>
            </w:pPr>
            <w:r>
              <w:rPr>
                <w:rFonts w:hint="eastAsia" w:ascii="宋体" w:hAnsi="宋体" w:cs="宋体"/>
                <w:lang w:val="zh-CN" w:bidi="ar"/>
              </w:rPr>
              <w:t xml:space="preserve">2、钢架主管为</w:t>
            </w:r>
            <w:r>
              <w:rPr>
                <w:rFonts w:hint="eastAsia" w:ascii="宋体" w:hAnsi="宋体" w:cs="宋体"/>
                <w:lang w:bidi="ar"/>
              </w:rPr>
              <w:t xml:space="preserve">≥</w:t>
            </w:r>
            <w:r>
              <w:rPr>
                <w:rFonts w:hint="eastAsia" w:ascii="宋体" w:hAnsi="宋体" w:cs="宋体"/>
                <w:lang w:val="zh-CN" w:bidi="ar"/>
              </w:rPr>
              <w:t xml:space="preserve">25×25×1.2mm方管，凳面主管为</w:t>
            </w:r>
            <w:r>
              <w:rPr>
                <w:rFonts w:hint="eastAsia" w:ascii="宋体" w:hAnsi="宋体" w:cs="宋体"/>
                <w:lang w:bidi="ar"/>
              </w:rPr>
              <w:t xml:space="preserve">≥</w:t>
            </w:r>
            <w:r>
              <w:rPr>
                <w:rFonts w:hint="eastAsia" w:ascii="宋体" w:hAnsi="宋体" w:cs="宋体"/>
                <w:lang w:val="zh-CN" w:bidi="ar"/>
              </w:rPr>
              <w:t xml:space="preserve">20×20×1.2mm；</w:t>
            </w:r>
            <w:r>
              <w:rPr>
                <w:rFonts w:hint="eastAsia" w:ascii="宋体" w:hAnsi="宋体" w:cs="宋体"/>
                <w:lang w:val="zh-CN"/>
              </w:rPr>
            </w:r>
            <w:r/>
          </w:p>
          <w:p>
            <w:pPr>
              <w:pStyle w:val="885"/>
              <w:ind w:firstLine="480"/>
              <w:jc w:val="both"/>
              <w:spacing w:line="240" w:lineRule="auto"/>
              <w:rPr>
                <w:rFonts w:hint="eastAsia" w:ascii="宋体" w:hAnsi="宋体" w:cs="宋体"/>
                <w:lang w:val="zh-CN"/>
              </w:rPr>
            </w:pPr>
            <w:r>
              <w:rPr>
                <w:rFonts w:hint="eastAsia" w:ascii="宋体" w:hAnsi="宋体" w:cs="宋体"/>
                <w:lang w:val="zh-CN" w:bidi="ar"/>
              </w:rPr>
              <w:t xml:space="preserve">3、表面静电喷涂处理，耐腐蚀、防锈，附着力特强，不脱漆。内塞尼龙脚套；</w:t>
            </w:r>
            <w:r>
              <w:rPr>
                <w:rFonts w:hint="eastAsia" w:ascii="宋体" w:hAnsi="宋体" w:cs="宋体"/>
                <w:lang w:val="zh-CN"/>
              </w:rPr>
            </w:r>
            <w:r/>
          </w:p>
          <w:p>
            <w:pPr>
              <w:pStyle w:val="885"/>
              <w:ind w:firstLine="480"/>
              <w:spacing w:line="240" w:lineRule="auto"/>
              <w:rPr>
                <w:rFonts w:hint="eastAsia" w:ascii="宋体" w:hAnsi="宋体"/>
              </w:rPr>
            </w:pPr>
            <w:r>
              <w:rPr>
                <w:rFonts w:hint="eastAsia" w:ascii="宋体" w:hAnsi="宋体" w:cs="宋体"/>
                <w:lang w:val="zh-CN" w:bidi="ar"/>
              </w:rPr>
              <w:t xml:space="preserve">4、凳面为</w:t>
            </w:r>
            <w:r>
              <w:rPr>
                <w:rFonts w:hint="eastAsia" w:ascii="宋体" w:hAnsi="宋体" w:cs="宋体"/>
                <w:lang w:bidi="ar"/>
              </w:rPr>
              <w:t xml:space="preserve">≥</w:t>
            </w:r>
            <w:r>
              <w:rPr>
                <w:rFonts w:hint="eastAsia" w:ascii="宋体" w:hAnsi="宋体" w:cs="宋体"/>
                <w:lang w:val="zh-CN" w:bidi="ar"/>
              </w:rPr>
              <w:t xml:space="preserve">18mm厚三聚氰胺板纸饰面实木颗粒板，平铺或内嵌安装。</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8</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轮式移动底盘系统</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lang w:val="zh-CN"/>
              </w:rPr>
            </w:pPr>
            <w:r>
              <w:rPr>
                <w:rFonts w:hint="eastAsia" w:ascii="宋体" w:hAnsi="宋体"/>
              </w:rPr>
              <w:t xml:space="preserve">1、</w:t>
            </w:r>
            <w:r>
              <w:rPr>
                <w:rFonts w:hint="eastAsia" w:ascii="宋体" w:hAnsi="宋体"/>
                <w:lang w:val="zh-CN"/>
              </w:rPr>
              <w:t xml:space="preserve">机械参数</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驱动方式：两轮差速（可原地旋转）；</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车体尺寸（L×W×H）：702×610×169mm（</w:t>
            </w:r>
            <w:r>
              <w:rPr>
                <w:rFonts w:hint="eastAsia" w:ascii="宋体" w:hAnsi="宋体"/>
              </w:rPr>
              <w:t xml:space="preserve">±10%</w:t>
            </w:r>
            <w:r>
              <w:rPr>
                <w:rFonts w:hint="eastAsia" w:ascii="宋体" w:hAnsi="宋体"/>
                <w:lang w:val="zh-CN"/>
              </w:rPr>
              <w:t xml:space="preserve">）；</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（3）</w:t>
            </w:r>
            <w:r>
              <w:rPr>
                <w:rFonts w:hint="eastAsia" w:ascii="宋体" w:hAnsi="宋体"/>
                <w:lang w:val="zh-CN"/>
              </w:rPr>
              <w:t xml:space="preserve">轮距：</w:t>
            </w:r>
            <w:r>
              <w:rPr>
                <w:rFonts w:hint="eastAsia" w:ascii="宋体" w:hAnsi="宋体" w:cs="宋体"/>
                <w:lang w:bidi="ar"/>
              </w:rPr>
              <w:t xml:space="preserve">≥</w:t>
            </w:r>
            <w:r>
              <w:rPr>
                <w:rFonts w:hint="eastAsia" w:ascii="宋体" w:hAnsi="宋体"/>
                <w:lang w:val="zh-CN"/>
              </w:rPr>
              <w:t xml:space="preserve">51</w:t>
            </w:r>
            <w:r>
              <w:rPr>
                <w:rFonts w:hint="eastAsia" w:ascii="宋体" w:hAnsi="宋体"/>
              </w:rPr>
              <w:t xml:space="preserve">0</w:t>
            </w:r>
            <w:r>
              <w:rPr>
                <w:rFonts w:hint="eastAsia" w:ascii="宋体" w:hAnsi="宋体"/>
                <w:lang w:val="zh-CN"/>
              </w:rPr>
              <w:t xml:space="preserve">mm；</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（4）</w:t>
            </w:r>
            <w:r>
              <w:rPr>
                <w:rFonts w:hint="eastAsia" w:ascii="宋体" w:hAnsi="宋体"/>
                <w:lang w:val="zh-CN"/>
              </w:rPr>
              <w:t xml:space="preserve">整备质量：50～60kg；</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（5）</w:t>
            </w:r>
            <w:r>
              <w:rPr>
                <w:rFonts w:hint="eastAsia" w:ascii="宋体" w:hAnsi="宋体"/>
                <w:lang w:val="zh-CN"/>
              </w:rPr>
              <w:t xml:space="preserve">额定运动载重：</w:t>
            </w:r>
            <w:r>
              <w:rPr>
                <w:rFonts w:hint="eastAsia" w:ascii="宋体" w:hAnsi="宋体" w:cs="宋体"/>
                <w:lang w:bidi="ar"/>
              </w:rPr>
              <w:t xml:space="preserve">≥</w:t>
            </w:r>
            <w:r>
              <w:rPr>
                <w:rFonts w:hint="eastAsia" w:ascii="宋体" w:hAnsi="宋体"/>
                <w:lang w:val="zh-CN"/>
              </w:rPr>
              <w:t xml:space="preserve">150kg；</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（6）</w:t>
            </w:r>
            <w:r>
              <w:rPr>
                <w:rFonts w:hint="eastAsia" w:ascii="宋体" w:hAnsi="宋体"/>
                <w:lang w:val="zh-CN"/>
              </w:rPr>
              <w:t xml:space="preserve">离地间隙：</w:t>
            </w:r>
            <w:r>
              <w:rPr>
                <w:rFonts w:hint="eastAsia" w:ascii="宋体" w:hAnsi="宋体" w:cs="宋体"/>
                <w:lang w:bidi="ar"/>
              </w:rPr>
              <w:t xml:space="preserve">≥</w:t>
            </w:r>
            <w:r>
              <w:rPr>
                <w:rFonts w:hint="eastAsia" w:ascii="宋体" w:hAnsi="宋体"/>
                <w:lang w:val="zh-CN"/>
              </w:rPr>
              <w:t xml:space="preserve">27mm；</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（7）</w:t>
            </w:r>
            <w:r>
              <w:rPr>
                <w:rFonts w:hint="eastAsia" w:ascii="宋体" w:hAnsi="宋体"/>
                <w:lang w:val="zh-CN"/>
              </w:rPr>
              <w:t xml:space="preserve">悬架形式：三摆臂非独立悬架；</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（8）</w:t>
            </w:r>
            <w:r>
              <w:rPr>
                <w:rFonts w:hint="eastAsia" w:ascii="宋体" w:hAnsi="宋体"/>
                <w:lang w:val="zh-CN"/>
              </w:rPr>
              <w:t xml:space="preserve">防护等级：</w:t>
            </w:r>
            <w:r>
              <w:rPr>
                <w:rFonts w:hint="eastAsia" w:ascii="宋体" w:hAnsi="宋体" w:cs="宋体"/>
                <w:lang w:bidi="ar"/>
              </w:rPr>
              <w:t xml:space="preserve">≥</w:t>
            </w:r>
            <w:r>
              <w:rPr>
                <w:rFonts w:hint="eastAsia" w:ascii="宋体" w:hAnsi="宋体"/>
                <w:lang w:val="zh-CN"/>
              </w:rPr>
              <w:t xml:space="preserve">IP22；</w:t>
            </w:r>
            <w:r>
              <w:rPr>
                <w:rFonts w:hint="eastAsia" w:ascii="宋体" w:hAnsi="宋体"/>
                <w:lang w:val="zh-CN"/>
              </w:rPr>
            </w:r>
            <w:r/>
          </w:p>
          <w:p>
            <w:pPr>
              <w:pStyle w:val="885"/>
              <w:ind w:firstLine="480"/>
              <w:spacing w:line="240" w:lineRule="auto"/>
              <w:rPr>
                <w:rFonts w:hint="eastAsia" w:ascii="宋体" w:hAnsi="宋体"/>
                <w:lang w:val="zh-CN"/>
              </w:rPr>
            </w:pPr>
            <w:r>
              <w:rPr>
                <w:rFonts w:hint="eastAsia" w:ascii="宋体" w:hAnsi="宋体"/>
              </w:rPr>
              <w:t xml:space="preserve">2、</w:t>
            </w:r>
            <w:r>
              <w:rPr>
                <w:rFonts w:hint="eastAsia" w:ascii="宋体" w:hAnsi="宋体"/>
                <w:lang w:val="zh-CN"/>
              </w:rPr>
              <w:t xml:space="preserve">动力与电池</w:t>
            </w:r>
            <w:r>
              <w:rPr>
                <w:rFonts w:hint="eastAsia" w:ascii="宋体" w:hAnsi="宋体"/>
                <w:lang w:val="zh-CN"/>
              </w:rPr>
            </w:r>
            <w:r/>
          </w:p>
          <w:p>
            <w:pPr>
              <w:pStyle w:val="885"/>
              <w:ind w:firstLine="480"/>
              <w:spacing w:line="240" w:lineRule="auto"/>
              <w:rPr>
                <w:rFonts w:hint="eastAsia" w:ascii="宋体" w:hAnsi="宋体"/>
              </w:rPr>
            </w:pPr>
            <w:r>
              <w:rPr>
                <w:rFonts w:ascii="宋体" w:hAnsi="宋体"/>
              </w:rPr>
              <w:t xml:space="preserve">（1）电机：</w:t>
            </w:r>
            <w:r>
              <w:rPr>
                <w:rFonts w:hint="eastAsia" w:ascii="宋体" w:hAnsi="宋体" w:cs="宋体"/>
                <w:lang w:bidi="ar"/>
              </w:rPr>
              <w:t xml:space="preserve">≥</w:t>
            </w:r>
            <w:r>
              <w:rPr>
                <w:rFonts w:ascii="宋体" w:hAnsi="宋体"/>
              </w:rPr>
              <w:t xml:space="preserve">2×400W直流无刷伺服电机</w:t>
            </w:r>
            <w:r>
              <w:rPr>
                <w:rFonts w:hint="eastAsia" w:ascii="宋体" w:hAnsi="宋体"/>
              </w:rPr>
              <w:t xml:space="preserve">，</w:t>
            </w:r>
            <w:r>
              <w:rPr>
                <w:rFonts w:ascii="宋体" w:hAnsi="宋体"/>
              </w:rPr>
              <w:t xml:space="preserve">磁编码器</w:t>
            </w:r>
            <w:r>
              <w:rPr>
                <w:rFonts w:hint="eastAsia" w:ascii="宋体" w:hAnsi="宋体" w:cs="宋体"/>
                <w:lang w:bidi="ar"/>
              </w:rPr>
              <w:t xml:space="preserve">≥</w:t>
            </w:r>
            <w:r>
              <w:rPr>
                <w:rFonts w:ascii="宋体" w:hAnsi="宋体"/>
              </w:rPr>
              <w:t xml:space="preserve">2500线</w:t>
            </w:r>
            <w:r>
              <w:rPr>
                <w:rFonts w:hint="eastAsia"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（2）电池：</w:t>
            </w:r>
            <w:r>
              <w:rPr>
                <w:rFonts w:hint="eastAsia" w:ascii="宋体" w:hAnsi="宋体" w:cs="宋体"/>
                <w:lang w:bidi="ar"/>
              </w:rPr>
              <w:t xml:space="preserve">≥</w:t>
            </w:r>
            <w:r>
              <w:rPr>
                <w:rFonts w:ascii="宋体" w:hAnsi="宋体"/>
              </w:rPr>
              <w:t xml:space="preserve">24V 30Ah磷酸铁锂（可拆卸，底部快拆设计）</w:t>
            </w:r>
            <w:r>
              <w:rPr>
                <w:rFonts w:hint="eastAsia"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（3）对外供电：24V/15A</w:t>
            </w:r>
            <w:r>
              <w:rPr>
                <w:rFonts w:hint="eastAsia"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（4）充电时间：</w:t>
            </w:r>
            <w:r>
              <w:rPr>
                <w:rFonts w:hint="eastAsia" w:ascii="宋体" w:hAnsi="宋体"/>
              </w:rPr>
              <w:t xml:space="preserve">≤</w:t>
            </w:r>
            <w:r>
              <w:rPr>
                <w:rFonts w:ascii="宋体" w:hAnsi="宋体"/>
              </w:rPr>
              <w:t xml:space="preserve">3h；</w:t>
            </w:r>
            <w:r>
              <w:rPr>
                <w:rFonts w:hint="eastAsia" w:ascii="宋体" w:hAnsi="宋体"/>
              </w:rPr>
            </w:r>
            <w:r/>
          </w:p>
          <w:p>
            <w:pPr>
              <w:pStyle w:val="885"/>
              <w:ind w:firstLine="480"/>
              <w:spacing w:line="240" w:lineRule="auto"/>
              <w:rPr>
                <w:rFonts w:hint="eastAsia" w:ascii="宋体" w:hAnsi="宋体"/>
                <w:lang w:val="zh-CN"/>
              </w:rPr>
            </w:pPr>
            <w:r>
              <w:rPr>
                <w:rFonts w:hint="eastAsia" w:ascii="宋体" w:hAnsi="宋体"/>
              </w:rPr>
              <w:t xml:space="preserve">3、</w:t>
            </w:r>
            <w:r>
              <w:rPr>
                <w:rFonts w:hint="eastAsia" w:ascii="宋体" w:hAnsi="宋体"/>
                <w:lang w:val="zh-CN"/>
              </w:rPr>
              <w:t xml:space="preserve">控制与接口</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控制方式：2.4G遥控发射器/CAN指令控制；</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系统接口：CAN总线（航插4-Pin：CAN+电源）；</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（3）</w:t>
            </w:r>
            <w:r>
              <w:rPr>
                <w:rFonts w:hint="eastAsia" w:ascii="宋体" w:hAnsi="宋体"/>
              </w:rPr>
              <w:t xml:space="preserve">充电接口：2-Pin航空插头；</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（4）</w:t>
            </w:r>
            <w:r>
              <w:rPr>
                <w:rFonts w:hint="eastAsia" w:ascii="宋体" w:hAnsi="宋体"/>
              </w:rPr>
              <w:t xml:space="preserve">扩展安装：</w:t>
            </w:r>
            <w:r>
              <w:rPr>
                <w:rFonts w:hint="eastAsia" w:ascii="宋体" w:hAnsi="宋体"/>
                <w:lang w:val="zh-CN"/>
              </w:rPr>
              <w:t xml:space="preserve">顶部预留快开舱口，车身配备铝型材T型槽，可挂载激光雷达、立体相机、RTK、IPC机载电脑、机械臂等；</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（5）</w:t>
            </w:r>
            <w:r>
              <w:rPr>
                <w:rFonts w:hint="eastAsia" w:ascii="宋体" w:hAnsi="宋体"/>
                <w:lang w:val="zh-CN"/>
              </w:rPr>
              <w:t xml:space="preserve">开发支持：提供开源SDK、ROS兼容资源（ROS1/ROS2）；</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（6）</w:t>
            </w:r>
            <w:r>
              <w:rPr>
                <w:rFonts w:hint="eastAsia" w:ascii="宋体" w:hAnsi="宋体"/>
                <w:lang w:val="zh-CN"/>
              </w:rPr>
              <w:t xml:space="preserve">急停：车尾物理急停开关，异常时可立即断电；</w:t>
            </w:r>
            <w:r>
              <w:rPr>
                <w:rFonts w:hint="eastAsia" w:ascii="宋体" w:hAnsi="宋体"/>
                <w:lang w:val="zh-CN"/>
              </w:rPr>
            </w:r>
            <w:r/>
          </w:p>
          <w:p>
            <w:pPr>
              <w:pStyle w:val="885"/>
              <w:ind w:firstLine="480"/>
              <w:spacing w:line="240" w:lineRule="auto"/>
              <w:rPr>
                <w:rFonts w:hint="eastAsia" w:ascii="宋体" w:hAnsi="宋体"/>
                <w:lang w:val="zh-CN"/>
              </w:rPr>
            </w:pPr>
            <w:r>
              <w:rPr>
                <w:rFonts w:hint="eastAsia" w:ascii="宋体" w:hAnsi="宋体"/>
              </w:rPr>
              <w:t xml:space="preserve">4、</w:t>
            </w:r>
            <w:r>
              <w:rPr>
                <w:rFonts w:hint="eastAsia" w:ascii="宋体" w:hAnsi="宋体"/>
                <w:lang w:val="zh-CN"/>
              </w:rPr>
              <w:t xml:space="preserve">标准组件清单</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车体×1；</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电池充电器（AC 220V）×1；</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（3）</w:t>
            </w:r>
            <w:r>
              <w:rPr>
                <w:rFonts w:hint="eastAsia" w:ascii="宋体" w:hAnsi="宋体"/>
                <w:lang w:val="zh-CN"/>
              </w:rPr>
              <w:t xml:space="preserve">遥控发射器；</w:t>
            </w:r>
            <w:r>
              <w:rPr>
                <w:rFonts w:hint="eastAsia" w:ascii="宋体" w:hAnsi="宋体"/>
                <w:lang w:val="zh-CN"/>
              </w:rPr>
            </w:r>
            <w:r/>
          </w:p>
          <w:p>
            <w:pPr>
              <w:pStyle w:val="885"/>
              <w:ind w:firstLine="480"/>
              <w:spacing w:line="240" w:lineRule="auto"/>
              <w:rPr>
                <w:rFonts w:hint="eastAsia" w:ascii="宋体" w:hAnsi="宋体"/>
                <w:lang w:val="zh-CN"/>
              </w:rPr>
            </w:pPr>
            <w:r>
              <w:rPr>
                <w:rFonts w:ascii="宋体" w:hAnsi="宋体"/>
                <w:lang w:val="zh-CN"/>
              </w:rPr>
              <w:t xml:space="preserve">（4）</w:t>
            </w:r>
            <w:r>
              <w:rPr>
                <w:rFonts w:hint="eastAsia" w:ascii="宋体" w:hAnsi="宋体"/>
                <w:lang w:val="zh-CN"/>
              </w:rPr>
              <w:t xml:space="preserve">航空插头（公头，4-Pin）×1；</w:t>
            </w:r>
            <w:r>
              <w:rPr>
                <w:rFonts w:hint="eastAsia" w:ascii="宋体" w:hAnsi="宋体"/>
                <w:lang w:val="zh-CN"/>
              </w:rPr>
            </w:r>
            <w:r/>
          </w:p>
          <w:p>
            <w:pPr>
              <w:pStyle w:val="885"/>
              <w:ind w:firstLine="480"/>
              <w:spacing w:line="240" w:lineRule="auto"/>
              <w:rPr>
                <w:rFonts w:hint="eastAsia" w:ascii="宋体" w:hAnsi="宋体"/>
              </w:rPr>
            </w:pPr>
            <w:r>
              <w:rPr>
                <w:rFonts w:ascii="宋体" w:hAnsi="宋体"/>
              </w:rPr>
              <w:t xml:space="preserve">（5）</w:t>
            </w:r>
            <w:r>
              <w:rPr>
                <w:rFonts w:hint="eastAsia" w:ascii="宋体" w:hAnsi="宋体"/>
                <w:lang w:val="zh-CN"/>
              </w:rPr>
              <w:t xml:space="preserve">USB转CAN通信模块×1。</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9</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16线激光雷达</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hint="eastAsia" w:ascii="宋体" w:hAnsi="宋体"/>
              </w:rPr>
              <w:t xml:space="preserve">1、光学与探测参数</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测距原理：ToF（飞行时间法）；</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w:t>
            </w:r>
            <w:r>
              <w:rPr>
                <w:rFonts w:hint="eastAsia" w:ascii="宋体" w:hAnsi="宋体"/>
              </w:rPr>
              <w:t xml:space="preserve">激光波段：905nm，激光等级：Class1（人眼安全）；</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3）激光通道：</w:t>
            </w:r>
            <w:r>
              <w:rPr>
                <w:rFonts w:hint="eastAsia" w:ascii="宋体" w:hAnsi="宋体" w:cs="宋体"/>
                <w:lang w:bidi="ar"/>
              </w:rPr>
              <w:t xml:space="preserve">≥</w:t>
            </w:r>
            <w:r>
              <w:rPr>
                <w:rFonts w:hint="eastAsia" w:ascii="宋体" w:hAnsi="宋体"/>
              </w:rPr>
              <w:t xml:space="preserve">16路；</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4）探测距离：</w:t>
            </w:r>
            <w:r>
              <w:rPr>
                <w:rFonts w:hint="eastAsia" w:ascii="宋体" w:hAnsi="宋体" w:cs="宋体"/>
                <w:lang w:bidi="ar"/>
              </w:rPr>
              <w:t xml:space="preserve">≥</w:t>
            </w:r>
            <w:r>
              <w:rPr>
                <w:rFonts w:hint="eastAsia" w:ascii="宋体" w:hAnsi="宋体"/>
              </w:rPr>
              <w:t xml:space="preserve">150m@70%反射率；</w:t>
            </w:r>
            <w:r>
              <w:rPr>
                <w:rFonts w:hint="eastAsia" w:ascii="宋体" w:hAnsi="宋体" w:cs="宋体"/>
                <w:lang w:bidi="ar"/>
              </w:rPr>
              <w:t xml:space="preserve">≥</w:t>
            </w:r>
            <w:r>
              <w:rPr>
                <w:rFonts w:hint="eastAsia" w:ascii="宋体" w:hAnsi="宋体"/>
              </w:rPr>
              <w:t xml:space="preserve">100m@10%反射率；</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5）测距精度：≤±3cm（Accuracy）；</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6）测距重复性：≤±1cm（Precision）；</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7）单回波点频：</w:t>
            </w:r>
            <w:r>
              <w:rPr>
                <w:rFonts w:hint="eastAsia" w:ascii="宋体" w:hAnsi="宋体" w:cs="宋体"/>
                <w:lang w:bidi="ar"/>
              </w:rPr>
              <w:t xml:space="preserve">≥</w:t>
            </w:r>
            <w:r>
              <w:rPr>
                <w:rFonts w:hint="eastAsia" w:ascii="宋体" w:hAnsi="宋体"/>
              </w:rPr>
              <w:t xml:space="preserve">320000pts/s；双回波点频：</w:t>
            </w:r>
            <w:r>
              <w:rPr>
                <w:rFonts w:hint="eastAsia" w:ascii="宋体" w:hAnsi="宋体" w:cs="宋体"/>
                <w:lang w:bidi="ar"/>
              </w:rPr>
              <w:t xml:space="preserve">≥</w:t>
            </w:r>
            <w:r>
              <w:rPr>
                <w:rFonts w:hint="eastAsia" w:ascii="宋体" w:hAnsi="宋体"/>
              </w:rPr>
              <w:t xml:space="preserve">640000pts/s；</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8）发散角：快轴5.7mrad；慢轴8.7mrad；</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9）水平视场角：360°；垂直视场角：-16°～+14°；</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0）垂直角度分辨率：均匀2°；水平角度分辨率：5Hz扫描0.09°；10Hz扫描0.18°；20Hz扫描0.36°；</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1）扫描频率：5Hz/10Hz/20Hz可配置；</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2、接口与电气</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通信接口：以太网或者PPS；</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w:t>
            </w:r>
            <w:r>
              <w:rPr>
                <w:rFonts w:hint="eastAsia" w:ascii="宋体" w:hAnsi="宋体"/>
              </w:rPr>
              <w:t xml:space="preserve">时间同步源：GPS或者gPTP；</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w:t>
            </w:r>
            <w:r>
              <w:rPr>
                <w:rFonts w:hint="eastAsia" w:ascii="宋体" w:hAnsi="宋体"/>
              </w:rPr>
              <w:t xml:space="preserve">供电范围：+12V～+32VDC；</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w:t>
            </w:r>
            <w:r>
              <w:rPr>
                <w:rFonts w:hint="eastAsia" w:ascii="宋体" w:hAnsi="宋体"/>
              </w:rPr>
              <w:t xml:space="preserve">典型功耗：≤10W；</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（5）</w:t>
            </w:r>
            <w:r>
              <w:rPr>
                <w:rFonts w:hint="eastAsia" w:ascii="宋体" w:hAnsi="宋体"/>
              </w:rPr>
              <w:t xml:space="preserve">最大功耗：低温启动等特殊场景下≤25W；</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（6）</w:t>
            </w:r>
            <w:r>
              <w:rPr>
                <w:rFonts w:hint="eastAsia" w:ascii="宋体" w:hAnsi="宋体"/>
              </w:rPr>
              <w:t xml:space="preserve">数据输出：UDP数据包，以太网广播；</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（7）提供ROS2驱动及建图导航例程；</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3、机械与环境适应性</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尺寸：Φ102mm×78mm（±10%）；</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w:t>
            </w:r>
            <w:r>
              <w:rPr>
                <w:rFonts w:hint="eastAsia" w:ascii="宋体" w:hAnsi="宋体"/>
              </w:rPr>
              <w:t xml:space="preserve">重量：≤1050g；</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w:t>
            </w:r>
            <w:r>
              <w:rPr>
                <w:rFonts w:hint="eastAsia" w:ascii="宋体" w:hAnsi="宋体"/>
              </w:rPr>
              <w:t xml:space="preserve">防护等级：</w:t>
            </w:r>
            <w:r>
              <w:rPr>
                <w:rFonts w:hint="eastAsia" w:ascii="宋体" w:hAnsi="宋体" w:cs="宋体"/>
                <w:lang w:bidi="ar"/>
              </w:rPr>
              <w:t xml:space="preserve">≥</w:t>
            </w:r>
            <w:r>
              <w:rPr>
                <w:rFonts w:hint="eastAsia" w:ascii="宋体" w:hAnsi="宋体"/>
              </w:rPr>
              <w:t xml:space="preserve">IP67；</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w:t>
            </w:r>
            <w:r>
              <w:rPr>
                <w:rFonts w:hint="eastAsia" w:ascii="宋体" w:hAnsi="宋体"/>
              </w:rPr>
              <w:t xml:space="preserve">工作温度：-20℃～+60℃；</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5）安装孔：底部4×M4螺丝安装孔，</w:t>
            </w:r>
            <w:r>
              <w:rPr>
                <w:rFonts w:hint="eastAsia" w:ascii="宋体" w:hAnsi="宋体" w:cs="宋体"/>
                <w:lang w:bidi="ar"/>
              </w:rPr>
              <w:t xml:space="preserve">≥2</w:t>
            </w:r>
            <w:r>
              <w:rPr>
                <w:rFonts w:hint="eastAsia" w:ascii="宋体" w:hAnsi="宋体"/>
              </w:rPr>
              <w:t xml:space="preserve">个定位孔；</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w:t>
            </w:r>
            <w:r>
              <w:rPr>
                <w:rFonts w:hint="eastAsia" w:ascii="宋体" w:hAnsi="宋体"/>
              </w:rPr>
              <w:t xml:space="preserve">6）线缆接口：底部出线或侧出线两种可选。</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20</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带力反馈末端执行器</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力控范围：0～50N；</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2、接口形式：</w:t>
            </w:r>
            <w:r>
              <w:rPr>
                <w:rFonts w:ascii="宋体" w:hAnsi="宋体" w:cs="宋体"/>
              </w:rPr>
              <w:t xml:space="preserve">M8圆形连接器，</w:t>
            </w:r>
            <w:r>
              <w:rPr>
                <w:rFonts w:hint="eastAsia" w:ascii="宋体" w:hAnsi="宋体" w:cs="宋体"/>
                <w:lang w:bidi="ar"/>
              </w:rPr>
              <w:t xml:space="preserve">≥</w:t>
            </w:r>
            <w:r>
              <w:rPr>
                <w:rFonts w:ascii="宋体" w:hAnsi="宋体" w:cs="宋体"/>
              </w:rPr>
              <w:t xml:space="preserve">8芯引脚；</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3、固定方式：螺丝固定；</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4、驱动方式：电动；</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5、传动方式：齿轮+连杆；</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6、工作电压：24V；</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7、夹持范围：0～100mm（默认指尖间距）；</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8、额定负载：</w:t>
            </w:r>
            <w:r>
              <w:rPr>
                <w:rFonts w:hint="eastAsia" w:ascii="宋体" w:hAnsi="宋体" w:cs="宋体"/>
                <w:lang w:bidi="ar"/>
              </w:rPr>
              <w:t xml:space="preserve">≥</w:t>
            </w:r>
            <w:r>
              <w:rPr>
                <w:rFonts w:hint="eastAsia" w:ascii="宋体" w:hAnsi="宋体"/>
              </w:rPr>
              <w:t xml:space="preserve">500g，支持多档力矩调节；</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9、重复定位精度：≤±0.5mm；</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0、支持力反馈信号输出，可实现力控抓取闭环控制；</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1、夹爪开度与夹持力可编程控制；</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2、控制接口：基于RS485总线的MODBUS-RTU、IO控制、按键控制（含5×5LED矩阵状态显示）；</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3、编程支持：标准化机器人驱动库可经PyPI下载安装；兼容ROS1与ROS2，支持RVIZ仿真环境；</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4、控制提示：调用夹爪各指令的时间间隔须≥1.5秒；使能机械臂后再运行Python脚本测试夹爪。</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1</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腕部RGBD相机</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▲1、彩色分辨率：</w:t>
            </w:r>
            <w:r>
              <w:rPr>
                <w:rFonts w:hint="eastAsia" w:ascii="宋体" w:hAnsi="宋体" w:cs="宋体"/>
                <w:lang w:bidi="ar"/>
              </w:rPr>
              <w:t xml:space="preserve">≥</w:t>
            </w:r>
            <w:r>
              <w:rPr>
                <w:rFonts w:ascii="宋体" w:hAnsi="宋体"/>
              </w:rPr>
              <w:t xml:space="preserve">1920×1080（1080p）；</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▲2、深度分辨率：</w:t>
            </w:r>
            <w:r>
              <w:rPr>
                <w:rFonts w:hint="eastAsia" w:ascii="宋体" w:hAnsi="宋体" w:cs="宋体"/>
                <w:lang w:bidi="ar"/>
              </w:rPr>
              <w:t xml:space="preserve">≥</w:t>
            </w:r>
            <w:r>
              <w:rPr>
                <w:rFonts w:ascii="宋体" w:hAnsi="宋体"/>
              </w:rPr>
              <w:t xml:space="preserve">640×576；</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3、提供C++</w:t>
            </w:r>
            <w:r>
              <w:rPr>
                <w:rFonts w:hint="eastAsia" w:ascii="宋体" w:hAnsi="宋体"/>
              </w:rPr>
              <w:t xml:space="preserve">以及</w:t>
            </w:r>
            <w:r>
              <w:rPr>
                <w:rFonts w:ascii="宋体" w:hAnsi="宋体"/>
              </w:rPr>
              <w:t xml:space="preserve">Python SDK，兼容ROS2；</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4、配套手眼标定与视觉引导抓取实训例程。</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工控机</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显存</w:t>
            </w:r>
            <w:r>
              <w:rPr>
                <w:rFonts w:hint="eastAsia" w:ascii="宋体" w:hAnsi="宋体" w:cs="宋体"/>
                <w:lang w:bidi="ar"/>
              </w:rPr>
              <w:t xml:space="preserve">≥</w:t>
            </w:r>
            <w:r>
              <w:rPr>
                <w:rFonts w:ascii="宋体" w:hAnsi="宋体"/>
              </w:rPr>
              <w:t xml:space="preserve">8GB；</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▲2、预装Ubuntu+ROS2操作系统环境；</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3、满足激光SLAM、RGBD视觉感知、导航规划等算法的实时运行需要；</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4、配置散热方案与车载安装支架。</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3</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通信总线模块</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1、包含以太网交换模块；</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2、包含CAN总线接口；</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3、满足系统内多设备数据交互与协同控制需要。</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4</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底盘充电桩</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1、支持底盘自动对接回充；</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2、具备充电状态指示与充电保护功能；</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3、供电：AC 220V。</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5</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★1、包含电源线、网线、信号线、接头、安装支架等；</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★2、规格与数量满足移动单臂机器人系统集成需要。</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6</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电子工具套装</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1、包含焊台、万用表、剥线钳、螺丝刀套装等常用电子工具；</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2、工具规格满足电子装配与日常维护需要；</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3、配套工具箱，便于分类收纳管理。</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7</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耗材存储柜</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w:t>
            </w:r>
            <w:r>
              <w:rPr>
                <w:rFonts w:hint="eastAsia" w:ascii="宋体" w:hAnsi="宋体"/>
              </w:rPr>
              <w:t xml:space="preserve">具备</w:t>
            </w:r>
            <w:r>
              <w:rPr>
                <w:rFonts w:ascii="宋体" w:hAnsi="宋体"/>
              </w:rPr>
              <w:t xml:space="preserve">防静电</w:t>
            </w:r>
            <w:r>
              <w:rPr>
                <w:rFonts w:hint="eastAsia" w:ascii="宋体" w:hAnsi="宋体"/>
              </w:rPr>
              <w:t xml:space="preserve">功能</w:t>
            </w:r>
            <w:r>
              <w:rPr>
                <w:rFonts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2、带锁，满足贵重元器件安全管理需要；</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3、内部隔层可调，便于分类存放。</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8</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讲台</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▲1、尺寸（长×宽×高）：1100mm×650mm×1000mm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ascii="宋体" w:hAnsi="宋体"/>
              </w:rPr>
              <w:t xml:space="preserve">；</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2、结构稳固，满足日常教学使用需要；</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3、预留走线空间，便于多媒体设备使用。</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9</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机械臂离线编程与仿真软件</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1、支持机械臂三维模型导入与工位环境建模；</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2、支持拖动示教、轨迹规划与离线编程；</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3、支持仿真运行与碰撞检测，程序可下传至实体机械臂执行；</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▲4、与本项目所投协作机械臂品牌配套，提供正式授权（授权数量满足教学需要）；</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★5、</w:t>
            </w:r>
            <w:r>
              <w:rPr>
                <w:rFonts w:hint="eastAsia" w:ascii="宋体" w:hAnsi="宋体"/>
              </w:rPr>
              <w:t xml:space="preserve">承诺</w:t>
            </w:r>
            <w:r>
              <w:rPr>
                <w:rFonts w:ascii="宋体" w:hAnsi="宋体"/>
              </w:rPr>
              <w:t xml:space="preserve">提供</w:t>
            </w:r>
            <w:r>
              <w:rPr>
                <w:rFonts w:hint="eastAsia" w:ascii="宋体" w:hAnsi="宋体"/>
              </w:rPr>
              <w:t xml:space="preserve">至少15个</w:t>
            </w:r>
            <w:r>
              <w:rPr>
                <w:rFonts w:ascii="宋体" w:hAnsi="宋体"/>
              </w:rPr>
              <w:t xml:space="preserve">配套实训</w:t>
            </w:r>
            <w:r>
              <w:rPr>
                <w:rFonts w:hint="eastAsia" w:ascii="宋体" w:hAnsi="宋体"/>
              </w:rPr>
              <w:t xml:space="preserve">例程</w:t>
            </w:r>
            <w:r>
              <w:rPr>
                <w:rFonts w:hint="eastAsia" w:ascii="宋体" w:hAnsi="宋体" w:cs="宋体"/>
                <w:b/>
                <w:bCs/>
              </w:rPr>
              <w:t xml:space="preserve">（提供承诺书加盖公章，否则按无效投标处理）</w:t>
            </w:r>
            <w:r>
              <w:rPr>
                <w:rFonts w:ascii="宋体" w:hAnsi="宋体"/>
              </w:rPr>
              <w:t xml:space="preserve">。</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hint="eastAsia" w:ascii="宋体" w:hAnsi="宋体"/>
              </w:rPr>
              <w:t xml:space="preserve">30</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机器人系统仿真软件</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ascii="宋体" w:hAnsi="宋体"/>
              </w:rPr>
              <w:t xml:space="preserve">1、支持Gazebo仿真环境搭建，可与ROS2联合仿真；</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2、支持移动机器人模型、传感器（激光雷达、RGBD相机）仿真；</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3、提供商业技术支持服务；</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▲4、提供配套实训教程、案例。</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3</w:t>
            </w:r>
            <w:r>
              <w:rPr>
                <w:rFonts w:hint="eastAsia" w:ascii="宋体" w:hAnsi="宋体"/>
              </w:rPr>
              <w:t xml:space="preserve">1</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EDA绘图软件</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cs="宋体"/>
              </w:rPr>
            </w:pPr>
            <w:r>
              <w:rPr>
                <w:rFonts w:ascii="宋体" w:hAnsi="宋体" w:cs="宋体"/>
              </w:rPr>
              <w:t xml:space="preserve">1、本次采购软件需满足《模拟集成电路设计》《数字集成电路设计》《简明电路分析》等课程实验大纲要求，支持模拟版图绘制、数字电路版图设计，提供配套元器件库，具备电路仿真、版图编辑、DRC设计规则检查、LVS版图与原理图一致性比对功能；提供教师操作培训，配套课程实验指导案例；</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w:t>
            </w:r>
            <w:r>
              <w:rPr>
                <w:rFonts w:ascii="宋体" w:hAnsi="宋体" w:cs="宋体"/>
              </w:rPr>
              <w:t xml:space="preserve">、技术性能要求</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（1）</w:t>
            </w:r>
            <w:r>
              <w:rPr>
                <w:rFonts w:ascii="宋体" w:hAnsi="宋体" w:cs="宋体"/>
              </w:rPr>
              <w:t xml:space="preserve">软件支持模拟版图、数字电路版图绘制编辑，内置完备元器件库：包含三极管、二极管、MOS管、电阻、电容等器件模型与版图单元；</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（2）</w:t>
            </w:r>
            <w:r>
              <w:rPr>
                <w:rFonts w:ascii="宋体" w:hAnsi="宋体" w:cs="宋体"/>
              </w:rPr>
              <w:t xml:space="preserve">支持电路仿真功能，可完成直流、交流、瞬态仿真分析，支持仿真结果波形查看、数据导出；</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（3）</w:t>
            </w:r>
            <w:r>
              <w:rPr>
                <w:rFonts w:ascii="宋体" w:hAnsi="宋体" w:cs="宋体"/>
              </w:rPr>
              <w:t xml:space="preserve">具备DRC设计规则检查、LVS版图原理图比对功能，可定位版图设计错误；</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（4）</w:t>
            </w:r>
            <w:r>
              <w:rPr>
                <w:rFonts w:ascii="宋体" w:hAnsi="宋体" w:cs="宋体"/>
              </w:rPr>
              <w:t xml:space="preserve">支持版图文件导入导出，兼容主流行业版图格式；</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（5）</w:t>
            </w:r>
            <w:r>
              <w:rPr>
                <w:rFonts w:ascii="宋体" w:hAnsi="宋体" w:cs="宋体"/>
              </w:rPr>
              <w:t xml:space="preserve">适配Windows操作系统，支持多用户教学使用，提供授权许可，配套教学实验案例、操作手册；</w:t>
            </w:r>
            <w:r>
              <w:rPr>
                <w:rFonts w:hint="eastAsia" w:ascii="宋体" w:hAnsi="宋体" w:cs="宋体"/>
              </w:rPr>
            </w:r>
            <w:r/>
          </w:p>
          <w:p>
            <w:pPr>
              <w:pStyle w:val="885"/>
              <w:ind w:firstLine="480"/>
              <w:spacing w:line="240" w:lineRule="auto"/>
              <w:rPr>
                <w:rFonts w:hint="eastAsia" w:ascii="宋体" w:hAnsi="宋体" w:cs="宋体"/>
              </w:rPr>
            </w:pPr>
            <w:r>
              <w:rPr>
                <w:rFonts w:hint="eastAsia" w:ascii="宋体" w:hAnsi="宋体" w:cs="宋体"/>
              </w:rPr>
              <w:t xml:space="preserve">（6）</w:t>
            </w:r>
            <w:r>
              <w:rPr>
                <w:rFonts w:ascii="宋体" w:hAnsi="宋体" w:cs="宋体"/>
              </w:rPr>
              <w:t xml:space="preserve">提供软件安装部署服务，原厂技术支持，提供教师使用培训；</w:t>
            </w:r>
            <w:r>
              <w:rPr>
                <w:rFonts w:hint="eastAsia" w:ascii="宋体" w:hAnsi="宋体" w:cs="宋体"/>
              </w:rPr>
            </w:r>
            <w:r/>
          </w:p>
          <w:p>
            <w:pPr>
              <w:pStyle w:val="885"/>
              <w:ind w:firstLine="480"/>
              <w:spacing w:line="240" w:lineRule="auto"/>
              <w:rPr>
                <w:rFonts w:hint="eastAsia" w:ascii="宋体" w:hAnsi="宋体"/>
              </w:rPr>
            </w:pPr>
            <w:r>
              <w:rPr>
                <w:rFonts w:hint="eastAsia" w:ascii="宋体" w:hAnsi="宋体" w:cs="宋体"/>
              </w:rPr>
              <w:t xml:space="preserve">（7）软件在VMware虚拟机中启动，在Windows环境下运行。</w:t>
            </w:r>
            <w:r>
              <w:rPr>
                <w:rFonts w:hint="eastAsia" w:ascii="宋体" w:hAnsi="宋体"/>
              </w:rPr>
            </w:r>
            <w:r/>
          </w:p>
        </w:tc>
      </w:tr>
      <w:tr>
        <w:trPr/>
        <w:tc>
          <w:tcPr>
            <w:tcW w:w="464"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3</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5"/>
              <w:ind w:firstLine="0"/>
              <w:jc w:val="center"/>
              <w:spacing w:line="240" w:lineRule="auto"/>
              <w:rPr>
                <w:rFonts w:hint="eastAsia" w:ascii="宋体" w:hAnsi="宋体"/>
              </w:rPr>
            </w:pPr>
            <w:r>
              <w:rPr>
                <w:rFonts w:ascii="宋体" w:hAnsi="宋体"/>
              </w:rPr>
              <w:t xml:space="preserve">咖啡机器人系统软件</w:t>
            </w:r>
            <w:r>
              <w:rPr>
                <w:rFonts w:hint="eastAsia" w:ascii="宋体" w:hAnsi="宋体"/>
              </w:rPr>
            </w:r>
            <w:r/>
          </w:p>
        </w:tc>
        <w:tc>
          <w:tcPr>
            <w:tcW w:w="3765" w:type="dxa"/>
            <w:vAlign w:val="center"/>
            <w:textDirection w:val="lrTb"/>
            <w:noWrap w:val="false"/>
          </w:tcPr>
          <w:p>
            <w:pPr>
              <w:pStyle w:val="885"/>
              <w:ind w:firstLine="480"/>
              <w:spacing w:line="240" w:lineRule="auto"/>
              <w:rPr>
                <w:rFonts w:hint="eastAsia" w:ascii="宋体" w:hAnsi="宋体"/>
              </w:rPr>
            </w:pPr>
            <w:r>
              <w:rPr>
                <w:rFonts w:hint="eastAsia" w:ascii="宋体" w:hAnsi="宋体"/>
              </w:rPr>
              <w:t xml:space="preserve">1、软件系统定位与范围</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咖啡机器人系统软件需协同控制协作机械臂、咖啡机、制冰机、印花机，完成“点单→落杯→萃取/取冰→加粉/加奶→印花出餐”的全自动流程。</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2、软件功能模块规格</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（1）点餐与支付模块</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点餐方式：支持屏幕点单。</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支付能力：支持扫码支付（免费场景下跳过支付）。</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餐品配置：运行时可配置的饮品品类包括——浓缩、美式咖啡（冰/热）、拿铁咖啡（冰/热）、摩卡咖啡（冰/热）、热巧克力（冰/热）、抹茶拿铁（冰/热）。</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定制选项：支持冰量选择（少冰/正常/多冰/去冰）。</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（2）制作流程控制（机器人调度）模块</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核心流程（以“抹茶拿铁”为例）：</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屏幕点单→免费确认或支付完成；</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落杯：机械臂抓取空杯，送至咖啡机下方；</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咖啡萃取/取冰：咖啡机研磨咖啡豆并萃取浓缩咖啡液，制冰机按需取冰；</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出品：机械臂将杯子送至出品区，屏幕提示“请享用”。</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单杯目标时长：约90秒/杯（咖啡萃取约30秒，粉料添加约20秒）；端到端下单至出餐≤2分钟。</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机械臂控制：重复定位精度±0.05mm，支持绝对精度标定。</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产能目标：≥30杯/小时；日均100～150杯。</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（3）物料管理模块</w:t>
            </w:r>
            <w:r>
              <w:rPr>
                <w:rFonts w:hint="eastAsia" w:ascii="宋体" w:hAnsi="宋体"/>
              </w:rPr>
            </w:r>
            <w:r/>
          </w:p>
          <w:p>
            <w:pPr>
              <w:pStyle w:val="885"/>
              <w:ind w:firstLine="480"/>
              <w:spacing w:line="240" w:lineRule="auto"/>
              <w:rPr>
                <w:rFonts w:hint="eastAsia" w:ascii="宋体" w:hAnsi="宋体"/>
              </w:rPr>
            </w:pPr>
            <w:r>
              <w:rPr>
                <w:rFonts w:hint="eastAsia" w:ascii="宋体" w:hAnsi="宋体"/>
              </w:rPr>
              <w:t xml:space="preserve">对各物料能够进行存量检测与低量提醒策略；</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3、提供运行状态监控、故障提示与人机交互界面；</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4、支持教学演示与二次开发接口；</w:t>
            </w:r>
            <w:r>
              <w:rPr>
                <w:rFonts w:hint="eastAsia" w:ascii="宋体" w:hAnsi="宋体"/>
              </w:rPr>
            </w:r>
            <w:r/>
          </w:p>
          <w:p>
            <w:pPr>
              <w:pStyle w:val="885"/>
              <w:ind w:firstLine="480"/>
              <w:spacing w:line="240" w:lineRule="auto"/>
              <w:rPr>
                <w:rFonts w:hint="eastAsia" w:ascii="宋体" w:hAnsi="宋体"/>
              </w:rPr>
            </w:pPr>
            <w:r>
              <w:rPr>
                <w:rFonts w:ascii="宋体" w:hAnsi="宋体"/>
              </w:rPr>
              <w:t xml:space="preserve">5、提供正式授权及配套实训教程。</w:t>
            </w:r>
            <w:r>
              <w:rPr>
                <w:rFonts w:hint="eastAsia" w:ascii="宋体" w:hAnsi="宋体"/>
              </w:rPr>
            </w:r>
            <w:r/>
          </w:p>
        </w:tc>
      </w:tr>
    </w:tbl>
    <w:p>
      <w:pPr>
        <w:pStyle w:val="885"/>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2.交货时间：在合同签订后30日历天内将货物送达指定地点，设备安装调试到位并提请验收。</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4"/>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shd w:val="nil" w:color="auto"/>
        <w:rPr>
          <w:rFonts w:hint="eastAsia"/>
          <w:color w:val="000000"/>
        </w:rPr>
      </w:pPr>
      <w:r>
        <w:rPr>
          <w:rFonts w:hint="eastAsia"/>
          <w:color w:val="000000"/>
          <w:highlight w:val="none"/>
        </w:rPr>
        <w:br w:type="page" w:clear="all"/>
      </w:r>
      <w:r>
        <w:rPr>
          <w:rFonts w:hint="eastAsia"/>
          <w:color w:val="000000"/>
          <w:highlight w:val="none"/>
        </w:rPr>
      </w:r>
      <w:r/>
    </w:p>
    <w:p>
      <w:pPr>
        <w:pStyle w:val="886"/>
        <w:rPr>
          <w:rFonts w:hint="eastAsia"/>
          <w:color w:val="000000"/>
          <w:highlight w:val="none"/>
        </w:rPr>
      </w:pPr>
      <w:r>
        <w:rPr>
          <w:rFonts w:hint="eastAsia"/>
          <w:color w:val="000000"/>
        </w:rPr>
        <w:t xml:space="preserve">第五章  合同主要条款及格式</w:t>
      </w:r>
      <w:r>
        <w:rPr>
          <w:rFonts w:hint="eastAsia"/>
          <w:color w:val="000000"/>
        </w:rPr>
      </w:r>
      <w:r/>
    </w:p>
    <w:p>
      <w:pPr>
        <w:pStyle w:val="885"/>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5"/>
        <w:ind w:firstLine="0"/>
        <w:jc w:val="center"/>
        <w:spacing w:before="468" w:after="468"/>
        <w:tabs>
          <w:tab w:val="left" w:pos="1440" w:leader="none"/>
          <w:tab w:val="left" w:pos="5670" w:leader="none"/>
        </w:tabs>
        <w:rPr>
          <w:rFonts w:hint="eastAsia" w:ascii="宋体" w:hAnsi="宋体" w:cs="宋体"/>
          <w:color w:val="000000"/>
          <w:sz w:val="28"/>
          <w:szCs w:val="28"/>
        </w:rPr>
      </w:pPr>
      <w:r/>
      <w:bookmarkStart w:id="1" w:name="_Toc4445"/>
      <w:r>
        <w:rPr>
          <w:rFonts w:hint="eastAsia" w:ascii="宋体" w:hAnsi="宋体" w:cs="宋体"/>
          <w:color w:val="000000"/>
          <w:sz w:val="28"/>
          <w:szCs w:val="28"/>
        </w:rPr>
      </w:r>
      <w:r/>
    </w:p>
    <w:p>
      <w:pPr>
        <w:pStyle w:val="885"/>
        <w:ind w:firstLine="0"/>
        <w:rPr>
          <w:rFonts w:hint="eastAsia"/>
          <w:color w:val="000000"/>
        </w:rPr>
      </w:pPr>
      <w:r>
        <w:rPr>
          <w:rFonts w:hint="eastAsia"/>
          <w:color w:val="000000"/>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5"/>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335"/>
        <w:rPr>
          <w:rFonts w:hint="eastAsia" w:ascii="宋体" w:hAnsi="宋体" w:cs="宋体"/>
          <w:b/>
          <w:bCs/>
          <w:color w:val="000000"/>
          <w:szCs w:val="21"/>
        </w:rPr>
      </w:pPr>
      <w:r/>
      <w:bookmarkEnd w:id="1"/>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5"/>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5"/>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5"/>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5"/>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5"/>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5"/>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5"/>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5"/>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5"/>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w:t>
      </w:r>
      <w:bookmarkStart w:id="2" w:name="OLE_LINK8"/>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bookmarkEnd w:id="2"/>
      <w:r>
        <w:rPr>
          <w:rFonts w:hint="eastAsia" w:ascii="宋体" w:hAnsi="宋体" w:cs="宋体"/>
          <w:color w:val="000000"/>
        </w:rPr>
        <w:t xml:space="preserve">。甲方未拒收的，采购代理机构发现后将向有关部门反映，并责成乙方按照采购结果提供服务。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bookmarkStart w:id="3" w:name="_Toc19018"/>
      <w:r>
        <w:rPr>
          <w:rFonts w:hint="eastAsia" w:ascii="宋体" w:hAnsi="宋体" w:cs="宋体"/>
          <w:color w:val="000000"/>
        </w:rPr>
        <w:t xml:space="preserve">四、合同权利义务的转让</w:t>
      </w:r>
      <w:bookmarkEnd w:id="3"/>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bookmarkStart w:id="4" w:name="_Toc30322"/>
      <w:r>
        <w:rPr>
          <w:rFonts w:hint="eastAsia" w:ascii="宋体" w:hAnsi="宋体" w:cs="宋体"/>
          <w:color w:val="000000"/>
        </w:rPr>
        <w:t xml:space="preserve">六、争议解决条款</w:t>
      </w:r>
      <w:bookmarkEnd w:id="4"/>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bookmarkStart w:id="5" w:name="_Toc20895"/>
      <w:r>
        <w:rPr>
          <w:rFonts w:hint="eastAsia" w:ascii="宋体" w:hAnsi="宋体" w:cs="宋体"/>
          <w:color w:val="000000"/>
        </w:rPr>
        <w:t xml:space="preserve">七、</w:t>
      </w:r>
      <w:bookmarkEnd w:id="5"/>
      <w:r>
        <w:rPr>
          <w:rFonts w:hint="eastAsia" w:ascii="宋体" w:hAnsi="宋体" w:cs="宋体"/>
          <w:color w:val="000000"/>
        </w:rPr>
        <w:t xml:space="preserve">廉洁条款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5"/>
        <w:ind w:firstLine="480"/>
        <w:rPr>
          <w:rFonts w:hint="eastAsia"/>
          <w:color w:val="000000"/>
        </w:rPr>
      </w:pPr>
      <w:r>
        <w:rPr>
          <w:rFonts w:hint="eastAsia"/>
          <w:color w:val="000000"/>
        </w:rPr>
        <w:t xml:space="preserve">注：</w:t>
      </w:r>
      <w:r>
        <w:rPr>
          <w:rFonts w:hint="eastAsia"/>
          <w:color w:val="000000"/>
        </w:rPr>
      </w:r>
      <w:r/>
    </w:p>
    <w:p>
      <w:pPr>
        <w:pStyle w:val="885"/>
        <w:ind w:firstLine="480"/>
        <w:rPr>
          <w:rFonts w:hint="eastAsia"/>
          <w:color w:val="000000"/>
        </w:rPr>
      </w:pPr>
      <w:r>
        <w:rPr>
          <w:rFonts w:hint="eastAsia"/>
          <w:color w:val="000000"/>
        </w:rPr>
        <w:t xml:space="preserve">1.本部分内容仅提供格式参考。</w:t>
      </w:r>
      <w:r>
        <w:rPr>
          <w:rFonts w:hint="eastAsia"/>
          <w:color w:val="000000"/>
        </w:rPr>
      </w:r>
      <w:r/>
    </w:p>
    <w:p>
      <w:pPr>
        <w:pStyle w:val="885"/>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5"/>
        <w:rPr>
          <w:rFonts w:eastAsia="宋体"/>
          <w:color w:val="000000"/>
          <w:highlight w:val="none"/>
          <w:lang w:val="en-US" w:eastAsia="zh-CN"/>
        </w:rPr>
      </w:pPr>
      <w:r>
        <w:rPr>
          <w:rFonts w:hint="eastAsia"/>
          <w:color w:val="000000"/>
          <w:highlight w:val="none"/>
          <w:lang w:val="en-US" w:eastAsia="zh-CN"/>
        </w:rPr>
        <w:t xml:space="preserve">3.因“苏采云系统”原因，本项目采购包号以招标公告中明确的原采购包号为准。请投标人在编制投标文件时，如可以修改采购包号的部分，请按招标公告中明确的原采购包号填写。</w:t>
      </w:r>
      <w:r>
        <w:rPr>
          <w:rFonts w:eastAsia="宋体"/>
          <w:color w:val="000000"/>
          <w:highlight w:val="none"/>
          <w:lang w:val="en-US" w:eastAsia="zh-CN"/>
        </w:rPr>
      </w:r>
      <w:r/>
    </w:p>
    <w:p>
      <w:pPr>
        <w:pStyle w:val="885"/>
        <w:ind w:firstLine="480"/>
        <w:rPr>
          <w:rFonts w:hint="eastAsia"/>
          <w:color w:val="000000"/>
        </w:rPr>
      </w:pPr>
      <w:r>
        <w:rPr>
          <w:rFonts w:hint="eastAsia"/>
          <w:color w:val="000000"/>
        </w:rPr>
      </w:r>
      <w:r/>
    </w:p>
    <w:p>
      <w:pPr>
        <w:pStyle w:val="885"/>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5"/>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5"/>
        <w:ind w:firstLine="883"/>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5"/>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5"/>
        <w:ind w:firstLine="640"/>
        <w:rPr>
          <w:rFonts w:hint="eastAsia"/>
          <w:color w:val="000000"/>
          <w:sz w:val="32"/>
          <w:szCs w:val="32"/>
        </w:rPr>
      </w:pPr>
      <w:r>
        <w:rPr>
          <w:rFonts w:hint="eastAsia"/>
          <w:color w:val="000000"/>
          <w:sz w:val="32"/>
          <w:szCs w:val="32"/>
        </w:rPr>
      </w:r>
      <w:r/>
    </w:p>
    <w:p>
      <w:pPr>
        <w:pStyle w:val="887"/>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5"/>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color w:val="000000"/>
        </w:rPr>
      </w:pPr>
      <w:r>
        <w:rPr>
          <w:rFonts w:hint="eastAsia"/>
          <w:color w:val="000000"/>
        </w:rPr>
        <w:t xml:space="preserve">项目编号：</w:t>
      </w:r>
      <w:r>
        <w:rPr>
          <w:rFonts w:hint="eastAsia"/>
          <w:color w:val="000000"/>
        </w:rPr>
      </w:r>
      <w:r/>
    </w:p>
    <w:p>
      <w:pPr>
        <w:pStyle w:val="885"/>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5"/>
              <w:ind w:firstLine="0"/>
              <w:jc w:val="center"/>
              <w:spacing w:line="240" w:lineRule="auto"/>
              <w:rPr>
                <w:color w:val="000000"/>
              </w:rPr>
            </w:pP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5"/>
        <w:ind w:firstLine="480"/>
        <w:jc w:val="right"/>
        <w:rPr>
          <w:color w:val="000000"/>
        </w:rPr>
      </w:pPr>
      <w:r>
        <w:rPr>
          <w:rFonts w:hint="eastAsia"/>
          <w:color w:val="000000"/>
        </w:rPr>
        <w:t xml:space="preserve">年   月    日</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5"/>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5"/>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5"/>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5"/>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5"/>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5"/>
        <w:ind w:firstLine="480"/>
        <w:rPr>
          <w:rFonts w:hint="eastAsia"/>
          <w:color w:val="000000"/>
        </w:rPr>
      </w:pPr>
      <w:r>
        <w:rPr>
          <w:rFonts w:hint="eastAsia"/>
          <w:color w:val="000000"/>
        </w:rPr>
        <w:t xml:space="preserve">致：江苏经贸职业技术学院</w:t>
      </w:r>
      <w:r>
        <w:rPr>
          <w:rFonts w:hint="eastAsia"/>
          <w:color w:val="000000"/>
        </w:rPr>
      </w:r>
      <w:r/>
    </w:p>
    <w:p>
      <w:pPr>
        <w:pStyle w:val="885"/>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5"/>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5"/>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5"/>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5"/>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5"/>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5"/>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5"/>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固定电话：</w:t>
      </w:r>
      <w:r>
        <w:rPr>
          <w:rFonts w:hint="eastAsia"/>
          <w:color w:val="000000"/>
        </w:rPr>
      </w:r>
      <w:r/>
    </w:p>
    <w:p>
      <w:pPr>
        <w:pStyle w:val="885"/>
        <w:ind w:firstLine="480"/>
        <w:rPr>
          <w:rFonts w:hint="eastAsia"/>
          <w:color w:val="000000"/>
        </w:rPr>
      </w:pPr>
      <w:r>
        <w:rPr>
          <w:rFonts w:hint="eastAsia"/>
          <w:color w:val="000000"/>
        </w:rPr>
        <w:t xml:space="preserve">传真：</w:t>
      </w:r>
      <w:r>
        <w:rPr>
          <w:rFonts w:hint="eastAsia"/>
          <w:color w:val="000000"/>
        </w:rPr>
      </w:r>
      <w:r/>
    </w:p>
    <w:p>
      <w:pPr>
        <w:pStyle w:val="885"/>
        <w:ind w:firstLine="480"/>
        <w:rPr>
          <w:rFonts w:hint="eastAsia"/>
          <w:color w:val="000000"/>
        </w:rPr>
      </w:pPr>
      <w:r>
        <w:rPr>
          <w:rFonts w:hint="eastAsia"/>
          <w:color w:val="000000"/>
        </w:rPr>
        <w:t xml:space="preserve">开户银行：</w:t>
      </w:r>
      <w:r>
        <w:rPr>
          <w:rFonts w:hint="eastAsia"/>
          <w:color w:val="000000"/>
        </w:rPr>
      </w:r>
      <w:r/>
    </w:p>
    <w:p>
      <w:pPr>
        <w:pStyle w:val="885"/>
        <w:ind w:firstLine="480"/>
        <w:rPr>
          <w:rFonts w:hint="eastAsia"/>
          <w:color w:val="000000"/>
        </w:rPr>
      </w:pPr>
      <w:r>
        <w:rPr>
          <w:rFonts w:hint="eastAsia"/>
          <w:color w:val="000000"/>
        </w:rPr>
        <w:t xml:space="preserve">银行账号：</w:t>
      </w:r>
      <w:r>
        <w:rPr>
          <w:rFonts w:hint="eastAsia"/>
          <w:color w:val="000000"/>
        </w:rPr>
      </w:r>
      <w:r/>
    </w:p>
    <w:p>
      <w:pPr>
        <w:pStyle w:val="885"/>
        <w:ind w:firstLine="480"/>
        <w:rPr>
          <w:rFonts w:hint="eastAsia"/>
          <w:color w:val="000000"/>
        </w:rPr>
      </w:pPr>
      <w:r>
        <w:rPr>
          <w:rFonts w:hint="eastAsia"/>
          <w:color w:val="000000"/>
        </w:rPr>
        <w:t xml:space="preserve">投标人授权代表姓名（签字）：</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5"/>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5"/>
        <w:ind w:firstLine="480"/>
        <w:rPr>
          <w:rFonts w:hint="eastAsia"/>
          <w:color w:val="000000"/>
        </w:rPr>
      </w:pPr>
      <w:r>
        <w:rPr>
          <w:rFonts w:hint="eastAsia"/>
          <w:color w:val="000000"/>
        </w:rPr>
        <w:t xml:space="preserve">投标人名称：</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姓名：          性别：        年龄：           职务：            </w:t>
      </w:r>
      <w:r>
        <w:rPr>
          <w:rFonts w:hint="eastAsia"/>
          <w:color w:val="000000"/>
        </w:rPr>
      </w:r>
      <w:r/>
    </w:p>
    <w:p>
      <w:pPr>
        <w:pStyle w:val="885"/>
        <w:ind w:firstLine="480"/>
        <w:rPr>
          <w:rFonts w:hint="eastAsia"/>
          <w:color w:val="000000"/>
        </w:rPr>
      </w:pPr>
      <w:r>
        <w:rPr>
          <w:rFonts w:hint="eastAsia"/>
          <w:color w:val="000000"/>
        </w:rPr>
        <w:t xml:space="preserve">身份证号码：</w:t>
      </w:r>
      <w:r>
        <w:rPr>
          <w:rFonts w:hint="eastAsia"/>
          <w:color w:val="000000"/>
        </w:rPr>
      </w:r>
      <w:r/>
    </w:p>
    <w:p>
      <w:pPr>
        <w:pStyle w:val="885"/>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5"/>
        <w:ind w:firstLine="480"/>
        <w:rPr>
          <w:rFonts w:hint="eastAsia"/>
          <w:color w:val="000000"/>
        </w:rPr>
      </w:pPr>
      <w:r>
        <w:rPr>
          <w:rFonts w:hint="eastAsia"/>
          <w:color w:val="000000"/>
        </w:rPr>
        <w:t xml:space="preserve">特此证明。</w:t>
      </w:r>
      <w:r>
        <w:rPr>
          <w:rFonts w:hint="eastAsia"/>
          <w:color w:val="000000"/>
        </w:rPr>
      </w:r>
      <w:r/>
    </w:p>
    <w:p>
      <w:pPr>
        <w:pStyle w:val="885"/>
        <w:ind w:firstLine="480"/>
        <w:rPr>
          <w:rFonts w:hint="eastAsia"/>
          <w:color w:val="000000"/>
        </w:rPr>
      </w:pPr>
      <w:r>
        <w:rPr>
          <w:rFonts w:hint="eastAsia"/>
          <w:color w:val="000000"/>
        </w:rPr>
        <w:t xml:space="preserve">投标人：（盖章）</w:t>
      </w: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附：法定代表人身份证复印件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2"/>
        <w:rPr>
          <w:rFonts w:hint="eastAsia"/>
          <w:b/>
          <w:bCs/>
          <w:color w:val="000000"/>
        </w:rPr>
      </w:pPr>
      <w:r>
        <w:rPr>
          <w:rFonts w:hint="eastAsia"/>
          <w:b/>
          <w:bCs/>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5"/>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rPr>
        <w:t xml:space="preserve">授权委托人（签字或盖章）：</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授权委托人身份证复印件：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5"/>
        <w:ind w:firstLine="0"/>
        <w:jc w:val="center"/>
        <w:rPr>
          <w:b/>
          <w:bCs/>
          <w:color w:val="000000"/>
        </w:rPr>
      </w:pPr>
      <w:r>
        <w:rPr>
          <w:b/>
          <w:bCs/>
          <w:color w:val="000000"/>
        </w:rPr>
        <w:t xml:space="preserve">资格证明文件</w:t>
      </w:r>
      <w:r>
        <w:rPr>
          <w:b/>
          <w:bCs/>
          <w:color w:val="000000"/>
        </w:rPr>
      </w:r>
      <w:r/>
    </w:p>
    <w:p>
      <w:pPr>
        <w:pStyle w:val="885"/>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5"/>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5"/>
        <w:ind w:firstLine="480"/>
        <w:rPr>
          <w:color w:val="000000"/>
        </w:rPr>
      </w:pPr>
      <w:r>
        <w:rPr>
          <w:color w:val="000000"/>
        </w:rPr>
        <w:t xml:space="preserve">②提交投标文件截止日前六个月内基本开户银行出具的资信证明；</w:t>
      </w:r>
      <w:r>
        <w:rPr>
          <w:color w:val="000000"/>
        </w:rPr>
      </w:r>
      <w:r/>
    </w:p>
    <w:p>
      <w:pPr>
        <w:pStyle w:val="885"/>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江苏经贸职业技术学院：</w:t>
      </w:r>
      <w:r>
        <w:rPr>
          <w:color w:val="000000"/>
        </w:rPr>
      </w:r>
      <w:r/>
    </w:p>
    <w:p>
      <w:pPr>
        <w:pStyle w:val="885"/>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5"/>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color w:val="000000"/>
        </w:rPr>
      </w:r>
      <w:r/>
    </w:p>
    <w:p>
      <w:pPr>
        <w:pStyle w:val="885"/>
        <w:ind w:firstLine="480"/>
        <w:rPr>
          <w:color w:val="000000"/>
        </w:rPr>
      </w:pPr>
      <w:r>
        <w:rPr>
          <w:rFonts w:hint="eastAsia"/>
          <w:color w:val="000000"/>
        </w:rPr>
        <w:t xml:space="preserve">投标人名称：（盖章）</w:t>
      </w:r>
      <w:r>
        <w:rPr>
          <w:color w:val="000000"/>
        </w:rPr>
      </w:r>
      <w:r/>
    </w:p>
    <w:p>
      <w:pPr>
        <w:pStyle w:val="885"/>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5"/>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5"/>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5"/>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5"/>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5"/>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5"/>
        <w:ind w:firstLine="480"/>
        <w:rPr>
          <w:color w:val="000000"/>
          <w:lang w:val="zh-CN"/>
        </w:rPr>
      </w:pPr>
      <w:r>
        <w:rPr>
          <w:color w:val="000000"/>
          <w:lang w:val="zh-CN"/>
        </w:rPr>
      </w:r>
      <w:r/>
    </w:p>
    <w:p>
      <w:pPr>
        <w:pStyle w:val="885"/>
        <w:ind w:firstLine="480"/>
        <w:rPr>
          <w:color w:val="000000"/>
          <w:lang w:val="zh-CN"/>
        </w:rPr>
      </w:pPr>
      <w:r>
        <w:rPr>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5"/>
        <w:ind w:firstLine="480"/>
        <w:rPr>
          <w:rFonts w:hint="eastAsia"/>
          <w:color w:val="000000"/>
          <w:lang w:val="zh-CN"/>
        </w:rPr>
      </w:pPr>
      <w:r>
        <w:rPr>
          <w:rFonts w:hint="eastAsia"/>
          <w:color w:val="000000"/>
          <w:lang w:val="zh-CN"/>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5"/>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5"/>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5"/>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5"/>
        <w:ind w:firstLine="480"/>
        <w:rPr>
          <w:rFonts w:hint="eastAsia"/>
          <w:color w:val="000000"/>
          <w:lang w:val="zh-CN"/>
        </w:rPr>
      </w:pP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7"/>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5"/>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5"/>
        <w:ind w:firstLine="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5"/>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color w:val="000000"/>
        </w:rPr>
      </w:pPr>
      <w:r>
        <w:rPr>
          <w:rFonts w:hint="eastAsia"/>
          <w:color w:val="000000"/>
        </w:rPr>
        <w:t xml:space="preserve">日期：                      </w:t>
      </w:r>
      <w:r>
        <w:rPr>
          <w:color w:val="000000"/>
        </w:rPr>
      </w:r>
      <w:r/>
    </w:p>
    <w:p>
      <w:pPr>
        <w:pStyle w:val="885"/>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5"/>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5"/>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5"/>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5"/>
        <w:ind w:firstLine="480"/>
        <w:rPr>
          <w:color w:val="000000"/>
        </w:rPr>
      </w:pPr>
      <w:r>
        <w:rPr>
          <w:rFonts w:hint="eastAsia"/>
          <w:color w:val="000000"/>
        </w:rPr>
        <w:t xml:space="preserve">我公司对上述声明的真实性负责。如有虚假，将依法承担相应责任。</w:t>
      </w:r>
      <w:r>
        <w:rPr>
          <w:color w:val="000000"/>
        </w:rPr>
      </w:r>
      <w:r/>
    </w:p>
    <w:p>
      <w:pPr>
        <w:pStyle w:val="885"/>
        <w:ind w:firstLine="480"/>
        <w:rPr>
          <w:color w:val="000000"/>
        </w:rPr>
      </w:pPr>
      <w:r>
        <w:rPr>
          <w:color w:val="000000"/>
        </w:rPr>
      </w:r>
      <w:r/>
    </w:p>
    <w:p>
      <w:pPr>
        <w:pStyle w:val="885"/>
        <w:ind w:firstLine="0"/>
        <w:jc w:val="right"/>
        <w:rPr>
          <w:color w:val="000000"/>
        </w:rPr>
      </w:pPr>
      <w:r>
        <w:rPr>
          <w:rFonts w:hint="eastAsia"/>
          <w:color w:val="000000"/>
        </w:rPr>
        <w:t xml:space="preserve">单位名称：（盖章）</w:t>
      </w:r>
      <w:r>
        <w:rPr>
          <w:color w:val="000000"/>
        </w:rPr>
      </w:r>
      <w:r/>
    </w:p>
    <w:p>
      <w:pPr>
        <w:pStyle w:val="885"/>
        <w:ind w:firstLine="0"/>
        <w:jc w:val="right"/>
        <w:rPr>
          <w:color w:val="000000"/>
        </w:rPr>
      </w:pPr>
      <w:r>
        <w:rPr>
          <w:rFonts w:hint="eastAsia"/>
          <w:color w:val="000000"/>
        </w:rPr>
        <w:t xml:space="preserve">日期：            </w:t>
      </w:r>
      <w:r>
        <w:rPr>
          <w:color w:val="000000"/>
        </w:rPr>
      </w:r>
      <w:r/>
    </w:p>
    <w:p>
      <w:pPr>
        <w:pStyle w:val="885"/>
        <w:ind w:firstLine="480"/>
        <w:rPr>
          <w:color w:val="000000"/>
        </w:rPr>
      </w:pPr>
      <w:r>
        <w:rPr>
          <w:rFonts w:hint="eastAsia"/>
          <w:color w:val="000000"/>
        </w:rPr>
        <w:t xml:space="preserve">注：非残疾人福利性单位无须提供。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（三）属于监狱企业的证明文件</w:t>
      </w:r>
      <w:r>
        <w:rPr>
          <w:b/>
          <w:bCs/>
          <w:color w:val="000000"/>
        </w:rPr>
      </w:r>
      <w:r/>
    </w:p>
    <w:p>
      <w:pPr>
        <w:pStyle w:val="885"/>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注：非监狱企业无须提供。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公司（单位）名称（盖章）：</w:t>
      </w:r>
      <w:r>
        <w:rPr>
          <w:color w:val="000000"/>
        </w:rPr>
      </w:r>
      <w:r/>
    </w:p>
    <w:p>
      <w:pPr>
        <w:pStyle w:val="885"/>
        <w:ind w:firstLine="480"/>
        <w:jc w:val="right"/>
        <w:rPr>
          <w:color w:val="000000"/>
        </w:rPr>
      </w:pPr>
      <w:r>
        <w:rPr>
          <w:rFonts w:hint="eastAsia"/>
          <w:color w:val="000000"/>
        </w:rPr>
        <w:t xml:space="preserve">日期：    年    月    日</w:t>
      </w:r>
      <w:r>
        <w:rPr>
          <w:color w:val="000000"/>
        </w:rPr>
      </w:r>
      <w:r/>
    </w:p>
    <w:p>
      <w:pPr>
        <w:pStyle w:val="885"/>
        <w:ind w:firstLine="0"/>
        <w:rPr>
          <w:rFonts w:hint="eastAsia"/>
          <w:color w:val="000000"/>
        </w:rPr>
      </w:pPr>
      <w:r>
        <w:rPr>
          <w:rFonts w:hint="eastAsia"/>
          <w:color w:val="000000"/>
        </w:rPr>
        <w:t xml:space="preserve">__________________</w:t>
      </w:r>
      <w:r>
        <w:rPr>
          <w:rFonts w:hint="eastAsia"/>
          <w:color w:val="000000"/>
        </w:rPr>
      </w:r>
      <w:r/>
    </w:p>
    <w:p>
      <w:pPr>
        <w:pStyle w:val="885"/>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5"/>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5"/>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5"/>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5"/>
        <w:ind w:firstLine="0"/>
        <w:rPr>
          <w:color w:val="000000"/>
        </w:rPr>
      </w:pPr>
      <w:r>
        <w:rPr>
          <w:rFonts w:hint="eastAsia"/>
          <w:color w:val="000000"/>
        </w:rPr>
        <w:t xml:space="preserve">5.该产品的关键工序要求实施前，“关键工序”栏可不填，下同。</w:t>
      </w:r>
      <w:r>
        <w:rPr>
          <w:color w:val="000000"/>
        </w:rPr>
      </w:r>
      <w:r/>
    </w:p>
    <w:p>
      <w:pPr>
        <w:pStyle w:val="885"/>
        <w:ind w:firstLine="0"/>
        <w:rPr>
          <w:color w:val="000000"/>
        </w:rPr>
      </w:pPr>
      <w:r>
        <w:rPr>
          <w:rFonts w:hint="eastAsia"/>
          <w:color w:val="000000"/>
        </w:rPr>
        <w:t xml:space="preserve">6.用删除线划除的地方无需填写。</w:t>
      </w:r>
      <w:r>
        <w:rPr>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5"/>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5"/>
        <w:ind w:firstLine="0"/>
        <w:jc w:val="center"/>
        <w:rPr>
          <w:rFonts w:hint="eastAsia"/>
          <w:color w:val="000000"/>
          <w:sz w:val="44"/>
          <w:szCs w:val="44"/>
        </w:rPr>
      </w:pPr>
      <w:r>
        <w:rPr>
          <w:color w:val="000000"/>
        </w:rPr>
        <w:br w:type="page" w:clear="all"/>
      </w:r>
      <w:r>
        <w:rPr>
          <w:rFonts w:hint="eastAsia"/>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2" o:title=""/>
              </v:shape>
            </w:pict>
          </mc:Fallback>
        </mc:AlternateContent>
      </w:r>
      <w:r>
        <w:rPr>
          <w:rFonts w:hint="eastAsia"/>
          <w:color w:val="000000"/>
        </w:rPr>
      </w:r>
      <w:r/>
    </w:p>
    <w:p>
      <w:pPr>
        <w:pStyle w:val="885"/>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5"/>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JSZC-320000-SNZX-G2026-0186</w:t>
      </w:r>
      <w:r>
        <w:rPr>
          <w:rFonts w:hint="eastAsia" w:eastAsia="宋体"/>
          <w:color w:val="000000"/>
          <w:sz w:val="36"/>
          <w:szCs w:val="36"/>
          <w:lang w:eastAsia="zh-CN"/>
        </w:rPr>
      </w:r>
      <w:r/>
    </w:p>
    <w:p>
      <w:pPr>
        <w:pStyle w:val="885"/>
        <w:ind w:firstLine="0"/>
        <w:jc w:val="center"/>
        <w:rPr>
          <w:color w:val="000000"/>
          <w:sz w:val="44"/>
          <w:szCs w:val="44"/>
        </w:rPr>
      </w:pPr>
      <w:r>
        <w:rPr>
          <w:rFonts w:hint="eastAsia"/>
          <w:color w:val="000000"/>
          <w:sz w:val="44"/>
          <w:szCs w:val="44"/>
        </w:rPr>
        <w:t xml:space="preserve">采购包3</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十一</w:t>
      </w:r>
      <w:r>
        <w:rPr>
          <w:rFonts w:hint="eastAsia"/>
          <w:b/>
          <w:bCs/>
          <w:color w:val="000000"/>
          <w:sz w:val="36"/>
          <w:szCs w:val="36"/>
        </w:rPr>
        <w:t xml:space="preserve">月</w:t>
      </w:r>
      <w:r>
        <w:rPr>
          <w:rFonts w:hint="eastAsia"/>
          <w:b/>
          <w:bCs/>
          <w:color w:val="000000"/>
          <w:sz w:val="36"/>
          <w:szCs w:val="36"/>
        </w:rPr>
      </w:r>
      <w:r/>
    </w:p>
    <w:p>
      <w:pPr>
        <w:pStyle w:val="886"/>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5"/>
              <w:ind w:firstLine="480"/>
              <w:jc w:val="both"/>
              <w:rPr>
                <w:rFonts w:hint="eastAsia"/>
                <w:color w:val="000000"/>
              </w:rPr>
            </w:pPr>
            <w:r>
              <w:rPr>
                <w:rFonts w:hint="eastAsia"/>
                <w:color w:val="000000"/>
              </w:rPr>
              <w:t xml:space="preserve">项目概况</w:t>
            </w:r>
            <w:r>
              <w:rPr>
                <w:rFonts w:hint="eastAsia"/>
                <w:color w:val="000000"/>
              </w:rPr>
            </w:r>
            <w:r/>
          </w:p>
          <w:p>
            <w:pPr>
              <w:pStyle w:val="885"/>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2026年11月24日9点00分</w:t>
            </w:r>
            <w:r>
              <w:rPr>
                <w:rFonts w:hint="eastAsia"/>
                <w:color w:val="000000"/>
              </w:rPr>
              <w:t xml:space="preserve">（北京时间）前递交投标文件。</w:t>
            </w:r>
            <w:r>
              <w:rPr>
                <w:rFonts w:hint="eastAsia"/>
                <w:color w:val="000000"/>
              </w:rPr>
            </w:r>
            <w:r/>
          </w:p>
        </w:tc>
      </w:tr>
    </w:tbl>
    <w:p>
      <w:pPr>
        <w:pStyle w:val="887"/>
        <w:ind w:firstLine="482"/>
        <w:rPr>
          <w:rFonts w:hint="eastAsia"/>
          <w:color w:val="000000"/>
        </w:rPr>
      </w:pPr>
      <w:r>
        <w:rPr>
          <w:rFonts w:hint="eastAsia"/>
          <w:color w:val="000000"/>
        </w:rPr>
        <w:t xml:space="preserve">一、项目基本情况</w:t>
      </w:r>
      <w:r>
        <w:rPr>
          <w:rFonts w:hint="eastAsia"/>
          <w:color w:val="000000"/>
        </w:rPr>
      </w:r>
      <w:r/>
    </w:p>
    <w:p>
      <w:pPr>
        <w:pStyle w:val="885"/>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JSZC-320000-SNZX-G2026-0186</w:t>
      </w:r>
      <w:r>
        <w:rPr>
          <w:rFonts w:hint="eastAsia" w:eastAsia="宋体"/>
          <w:color w:val="000000"/>
          <w:lang w:eastAsia="zh-CN"/>
        </w:rPr>
      </w:r>
      <w:r/>
    </w:p>
    <w:p>
      <w:pPr>
        <w:pStyle w:val="885"/>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5"/>
        <w:ind w:firstLine="480"/>
        <w:rPr>
          <w:rFonts w:hint="eastAsia"/>
          <w:color w:val="000000"/>
        </w:rPr>
      </w:pPr>
      <w:r>
        <w:rPr>
          <w:rFonts w:hint="eastAsia"/>
          <w:color w:val="000000"/>
        </w:rPr>
        <w:t xml:space="preserve">预算金额：</w:t>
      </w:r>
      <w:r>
        <w:rPr>
          <w:rFonts w:hint="eastAsia"/>
          <w:color w:val="000000"/>
          <w:lang w:val="en-US" w:eastAsia="zh-CN"/>
        </w:rPr>
        <w:t xml:space="preserve">330.464</w:t>
      </w:r>
      <w:r>
        <w:rPr>
          <w:rFonts w:hint="eastAsia"/>
          <w:color w:val="000000"/>
        </w:rPr>
        <w:t xml:space="preserve">万元（</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rPr>
      </w:r>
      <w:r/>
    </w:p>
    <w:p>
      <w:pPr>
        <w:pStyle w:val="885"/>
        <w:ind w:firstLine="480"/>
        <w:rPr>
          <w:color w:val="000000"/>
        </w:rPr>
      </w:pPr>
      <w:r>
        <w:rPr>
          <w:rFonts w:hint="eastAsia"/>
          <w:color w:val="000000"/>
        </w:rPr>
        <w:t xml:space="preserve">最高限价：</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lang w:val="en-US" w:eastAsia="zh-CN"/>
        </w:rPr>
        <w:t xml:space="preserve">投标报价超过对应最高限价的按无效投标处理。</w:t>
      </w:r>
      <w:r>
        <w:rPr>
          <w:color w:val="000000"/>
        </w:rPr>
      </w:r>
      <w:r/>
    </w:p>
    <w:p>
      <w:pPr>
        <w:pStyle w:val="885"/>
        <w:ind w:firstLine="480"/>
        <w:rPr>
          <w:rFonts w:hint="eastAsia"/>
          <w:color w:val="000000"/>
        </w:rPr>
      </w:pPr>
      <w:r>
        <w:rPr>
          <w:rFonts w:hint="eastAsia"/>
          <w:color w:val="000000"/>
        </w:rPr>
        <w:t xml:space="preserve">采购需求：本项目共分为5个采购包，</w:t>
      </w:r>
      <w:r>
        <w:rPr>
          <w:rFonts w:hint="eastAsia"/>
          <w:color w:val="000000"/>
          <w:lang w:val="en-US" w:eastAsia="zh-CN"/>
        </w:rPr>
        <w:t xml:space="preserve">本次为原采购包2、采购包3、采购包4重新招标。原</w:t>
      </w:r>
      <w:r>
        <w:rPr>
          <w:rFonts w:hint="eastAsia"/>
          <w:color w:val="000000"/>
        </w:rPr>
        <w:t xml:space="preserve">采购包2为智能机器人实训室项目设备；原采购包3为智能汽车及智能制造实训室设备；原采购包4为人工智能数据工程应用实训室设备。详见招标文件。</w:t>
      </w:r>
      <w:r>
        <w:rPr>
          <w:rFonts w:hint="eastAsia"/>
          <w:color w:val="000000"/>
        </w:rPr>
      </w:r>
      <w:r/>
    </w:p>
    <w:p>
      <w:pPr>
        <w:pStyle w:val="885"/>
        <w:ind w:firstLine="480"/>
        <w:rPr>
          <w:rFonts w:hint="eastAsia"/>
          <w:color w:val="000000"/>
        </w:rPr>
      </w:pPr>
      <w:r>
        <w:rPr>
          <w:rFonts w:hint="eastAsia"/>
          <w:b/>
          <w:bCs/>
          <w:color w:val="000000"/>
          <w:highlight w:val="none"/>
          <w:lang w:val="en-US" w:eastAsia="zh-CN"/>
        </w:rPr>
        <w:t xml:space="preserve">注：因“苏采云系统”原因，苏采云系统中现采购包1对应原采购包2，现采购包2对应原采购包3，现采购包3对应原采购包4。</w:t>
      </w:r>
      <w:r>
        <w:rPr>
          <w:rFonts w:hint="eastAsia"/>
          <w:color w:val="000000"/>
        </w:rPr>
      </w:r>
      <w:r/>
    </w:p>
    <w:p>
      <w:pPr>
        <w:pStyle w:val="885"/>
        <w:ind w:firstLine="480"/>
        <w:rPr>
          <w:rFonts w:hint="eastAsia"/>
          <w:color w:val="000000"/>
        </w:rPr>
      </w:pPr>
      <w:r>
        <w:rPr>
          <w:rFonts w:hint="eastAsia"/>
          <w:color w:val="000000"/>
        </w:rPr>
        <w:t xml:space="preserve">合同履行期限：在合同签订后30日历天内将货物送达指定地点，设备安装调试到位并提请验收。</w:t>
      </w:r>
      <w:r>
        <w:rPr>
          <w:rFonts w:hint="eastAsia"/>
          <w:color w:val="000000"/>
        </w:rPr>
      </w:r>
      <w:r/>
    </w:p>
    <w:p>
      <w:pPr>
        <w:pStyle w:val="885"/>
        <w:ind w:firstLine="480"/>
        <w:rPr>
          <w:rFonts w:hint="eastAsia"/>
          <w:color w:val="000000"/>
        </w:rPr>
      </w:pPr>
      <w:r>
        <w:rPr>
          <w:rFonts w:hint="eastAsia"/>
          <w:color w:val="000000"/>
        </w:rPr>
        <w:t xml:space="preserve">本项目（是/否）接受联合体投标：否。</w:t>
      </w:r>
      <w:r>
        <w:rPr>
          <w:rFonts w:hint="eastAsia"/>
          <w:color w:val="000000"/>
        </w:rPr>
      </w:r>
      <w:r/>
    </w:p>
    <w:p>
      <w:pPr>
        <w:pStyle w:val="887"/>
        <w:ind w:firstLine="482"/>
        <w:rPr>
          <w:rFonts w:hint="eastAsia"/>
          <w:color w:val="000000"/>
        </w:rPr>
      </w:pPr>
      <w:r>
        <w:rPr>
          <w:rFonts w:hint="eastAsia"/>
          <w:color w:val="000000"/>
        </w:rPr>
        <w:t xml:space="preserve">二、申请人的资格要求：</w:t>
      </w:r>
      <w:r>
        <w:rPr>
          <w:rFonts w:hint="eastAsia"/>
          <w:color w:val="000000"/>
        </w:rPr>
      </w:r>
      <w:r/>
    </w:p>
    <w:p>
      <w:pPr>
        <w:pStyle w:val="885"/>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5"/>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5"/>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5"/>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5"/>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5"/>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5"/>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5"/>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5"/>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5"/>
        <w:ind w:firstLine="480"/>
        <w:rPr>
          <w:rFonts w:hint="eastAsia"/>
          <w:color w:val="000000"/>
        </w:rPr>
      </w:pPr>
      <w:r>
        <w:rPr>
          <w:rFonts w:hint="eastAsia"/>
          <w:color w:val="000000"/>
        </w:rPr>
        <w:t xml:space="preserve">（6）法律、行政法规规定的其他条件。</w:t>
      </w:r>
      <w:r>
        <w:rPr>
          <w:rFonts w:hint="eastAsia"/>
          <w:color w:val="000000"/>
        </w:rPr>
      </w:r>
      <w:r/>
    </w:p>
    <w:p>
      <w:pPr>
        <w:pStyle w:val="885"/>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5"/>
        <w:ind w:firstLine="480"/>
        <w:rPr>
          <w:rFonts w:hint="eastAsia"/>
          <w:color w:val="000000"/>
        </w:rPr>
      </w:pPr>
      <w:r>
        <w:rPr>
          <w:rFonts w:hint="eastAsia"/>
          <w:color w:val="000000"/>
        </w:rPr>
        <w:t xml:space="preserve">3.本项目的特定资格要求：无。</w:t>
      </w:r>
      <w:r>
        <w:rPr>
          <w:rFonts w:hint="eastAsia"/>
          <w:color w:val="000000"/>
        </w:rPr>
      </w:r>
      <w:r/>
    </w:p>
    <w:p>
      <w:pPr>
        <w:pStyle w:val="887"/>
        <w:ind w:firstLine="482"/>
        <w:rPr>
          <w:rFonts w:hint="eastAsia"/>
          <w:color w:val="000000"/>
        </w:rPr>
      </w:pPr>
      <w:r>
        <w:rPr>
          <w:rFonts w:hint="eastAsia"/>
          <w:color w:val="000000"/>
        </w:rPr>
        <w:t xml:space="preserve">三、获取招标文件</w:t>
      </w:r>
      <w:r>
        <w:rPr>
          <w:rFonts w:hint="eastAsia"/>
          <w:color w:val="000000"/>
        </w:rPr>
      </w:r>
      <w:r/>
    </w:p>
    <w:p>
      <w:pPr>
        <w:pStyle w:val="885"/>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5"/>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5"/>
        <w:ind w:firstLine="480"/>
        <w:rPr>
          <w:color w:val="000000"/>
        </w:rPr>
      </w:pPr>
      <w:r>
        <w:rPr>
          <w:rFonts w:hint="eastAsia"/>
          <w:color w:val="000000"/>
        </w:rPr>
        <w:t xml:space="preserve">售价：0元</w:t>
      </w:r>
      <w:r>
        <w:rPr>
          <w:color w:val="000000"/>
        </w:rPr>
      </w:r>
      <w:r/>
    </w:p>
    <w:p>
      <w:pPr>
        <w:pStyle w:val="887"/>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5"/>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2026年11月24日9点00分</w:t>
      </w:r>
      <w:r>
        <w:rPr>
          <w:rFonts w:hint="eastAsia"/>
          <w:color w:val="000000"/>
        </w:rPr>
        <w:t xml:space="preserve">（北京时间）</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7"/>
        <w:ind w:firstLine="482"/>
        <w:rPr>
          <w:rFonts w:hint="eastAsia"/>
          <w:color w:val="000000"/>
        </w:rPr>
      </w:pPr>
      <w:r>
        <w:rPr>
          <w:rFonts w:hint="eastAsia"/>
          <w:color w:val="000000"/>
        </w:rPr>
        <w:t xml:space="preserve">五、公告期限</w:t>
      </w:r>
      <w:r>
        <w:rPr>
          <w:rFonts w:hint="eastAsia"/>
          <w:color w:val="000000"/>
        </w:rPr>
      </w:r>
      <w:r/>
    </w:p>
    <w:p>
      <w:pPr>
        <w:pStyle w:val="885"/>
        <w:ind w:firstLine="480"/>
        <w:rPr>
          <w:rFonts w:hint="eastAsia"/>
          <w:color w:val="000000"/>
        </w:rPr>
      </w:pPr>
      <w:r>
        <w:rPr>
          <w:rFonts w:hint="eastAsia"/>
          <w:color w:val="000000"/>
        </w:rPr>
        <w:t xml:space="preserve">自本公告发布之日起5个工作日。</w:t>
      </w:r>
      <w:r>
        <w:rPr>
          <w:rFonts w:hint="eastAsia"/>
          <w:color w:val="000000"/>
        </w:rPr>
      </w:r>
      <w:r/>
    </w:p>
    <w:p>
      <w:pPr>
        <w:pStyle w:val="887"/>
        <w:ind w:firstLine="482"/>
        <w:rPr>
          <w:rFonts w:hint="eastAsia"/>
          <w:color w:val="000000"/>
        </w:rPr>
      </w:pPr>
      <w:r>
        <w:rPr>
          <w:rFonts w:hint="eastAsia"/>
          <w:color w:val="000000"/>
        </w:rPr>
        <w:t xml:space="preserve">六、其他补充事宜</w:t>
      </w:r>
      <w:r>
        <w:rPr>
          <w:rFonts w:hint="eastAsia"/>
          <w:color w:val="000000"/>
        </w:rPr>
      </w:r>
      <w:r/>
    </w:p>
    <w:p>
      <w:pPr>
        <w:pStyle w:val="885"/>
        <w:ind w:firstLine="480"/>
        <w:rPr>
          <w:rFonts w:hint="eastAsia" w:eastAsia="宋体"/>
          <w:color w:val="000000"/>
          <w:lang w:eastAsia="zh-CN"/>
        </w:rPr>
      </w:pPr>
      <w:r>
        <w:rPr>
          <w:rFonts w:hint="eastAsia"/>
          <w:color w:val="000000"/>
        </w:rPr>
        <w:t xml:space="preserve">1.本项目标的所属行业：工业</w:t>
      </w:r>
      <w:r>
        <w:rPr>
          <w:rFonts w:hint="eastAsia"/>
          <w:color w:val="000000"/>
          <w:lang w:eastAsia="zh-CN"/>
        </w:rPr>
        <w:t xml:space="preserve">。</w:t>
      </w:r>
      <w:r>
        <w:rPr>
          <w:rFonts w:hint="eastAsia" w:eastAsia="宋体"/>
          <w:color w:val="000000"/>
          <w:lang w:eastAsia="zh-CN"/>
        </w:rPr>
      </w:r>
      <w:r/>
    </w:p>
    <w:p>
      <w:pPr>
        <w:pStyle w:val="885"/>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5"/>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5"/>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5"/>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5"/>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5"/>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5"/>
        <w:ind w:firstLine="480"/>
        <w:rPr>
          <w:rFonts w:hint="eastAsia"/>
          <w:color w:val="000000"/>
        </w:rPr>
      </w:pPr>
      <w:r>
        <w:rPr>
          <w:rFonts w:hint="eastAsia"/>
          <w:color w:val="000000"/>
        </w:rPr>
        <w:t xml:space="preserve">5.集中考察或答疑：采购人不组织。</w:t>
      </w:r>
      <w:r>
        <w:rPr>
          <w:rFonts w:hint="eastAsia"/>
          <w:color w:val="000000"/>
        </w:rPr>
      </w:r>
      <w:r/>
    </w:p>
    <w:p>
      <w:pPr>
        <w:pStyle w:val="885"/>
        <w:ind w:firstLine="480"/>
        <w:rPr>
          <w:rFonts w:hint="eastAsia"/>
          <w:color w:val="000000"/>
        </w:rPr>
      </w:pPr>
      <w:r>
        <w:rPr>
          <w:rFonts w:hint="eastAsia"/>
          <w:color w:val="000000"/>
        </w:rPr>
        <w:t xml:space="preserve">6.公告媒体</w:t>
      </w:r>
      <w:r>
        <w:rPr>
          <w:rFonts w:hint="eastAsia"/>
          <w:color w:val="000000"/>
        </w:rPr>
      </w:r>
      <w:r/>
    </w:p>
    <w:p>
      <w:pPr>
        <w:pStyle w:val="885"/>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5"/>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5"/>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5"/>
        <w:ind w:firstLine="480"/>
        <w:rPr>
          <w:color w:val="000000"/>
        </w:rPr>
      </w:pPr>
      <w:r>
        <w:rPr>
          <w:rFonts w:hint="eastAsia"/>
          <w:color w:val="000000"/>
        </w:rPr>
        <w:t xml:space="preserve">8.本项目共分为5个采购包，</w:t>
      </w:r>
      <w:r>
        <w:rPr>
          <w:rFonts w:hint="eastAsia"/>
          <w:color w:val="000000"/>
          <w:lang w:val="en-US" w:eastAsia="zh-CN"/>
        </w:rPr>
        <w:t xml:space="preserve">本次为原采购包2、采购包3、采购包4重新招标。</w:t>
      </w:r>
      <w:r>
        <w:rPr>
          <w:rFonts w:hint="eastAsia"/>
          <w:color w:val="000000"/>
        </w:rPr>
        <w:t xml:space="preserve">投标人可参加任意包或全部包的投标，投标人多包投标的需按采购包分别制作投标文件。采购包评审顺序以采购包序号顺序进行，投标人可以同时中标多个采购包。</w:t>
      </w:r>
      <w:r>
        <w:rPr>
          <w:color w:val="000000"/>
        </w:rPr>
      </w:r>
      <w:r/>
    </w:p>
    <w:p>
      <w:pPr>
        <w:pStyle w:val="887"/>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5"/>
        <w:ind w:firstLine="480"/>
        <w:rPr>
          <w:rFonts w:hint="eastAsia"/>
          <w:color w:val="000000"/>
        </w:rPr>
      </w:pPr>
      <w:r>
        <w:rPr>
          <w:rFonts w:hint="eastAsia"/>
          <w:color w:val="000000"/>
        </w:rPr>
        <w:t xml:space="preserve">1.采购人信息</w:t>
      </w:r>
      <w:r>
        <w:rPr>
          <w:rFonts w:hint="eastAsia"/>
          <w:color w:val="000000"/>
        </w:rPr>
      </w:r>
      <w:r/>
    </w:p>
    <w:p>
      <w:pPr>
        <w:pStyle w:val="885"/>
        <w:ind w:firstLine="480"/>
        <w:rPr>
          <w:rFonts w:hint="eastAsia"/>
          <w:color w:val="000000"/>
        </w:rPr>
      </w:pPr>
      <w:r>
        <w:rPr>
          <w:rFonts w:hint="eastAsia"/>
          <w:color w:val="000000"/>
        </w:rPr>
        <w:t xml:space="preserve">名称：江苏经贸职业技术学院</w:t>
      </w:r>
      <w:r>
        <w:rPr>
          <w:rFonts w:hint="eastAsia"/>
          <w:color w:val="000000"/>
        </w:rPr>
      </w:r>
      <w:r/>
    </w:p>
    <w:p>
      <w:pPr>
        <w:pStyle w:val="885"/>
        <w:ind w:firstLine="480"/>
        <w:rPr>
          <w:rFonts w:hint="eastAsia"/>
          <w:color w:val="000000"/>
        </w:rPr>
      </w:pPr>
      <w:r>
        <w:rPr>
          <w:rFonts w:hint="eastAsia"/>
          <w:color w:val="000000"/>
        </w:rPr>
        <w:t xml:space="preserve">地址：南京市江宁区龙眠大道180号</w:t>
      </w:r>
      <w:r>
        <w:rPr>
          <w:rFonts w:hint="eastAsia"/>
          <w:color w:val="000000"/>
        </w:rPr>
      </w:r>
      <w:r/>
    </w:p>
    <w:p>
      <w:pPr>
        <w:pStyle w:val="885"/>
        <w:ind w:firstLine="480"/>
        <w:rPr>
          <w:rFonts w:hint="eastAsia"/>
          <w:color w:val="000000"/>
        </w:rPr>
      </w:pPr>
      <w:r>
        <w:rPr>
          <w:rFonts w:hint="eastAsia"/>
          <w:color w:val="000000"/>
        </w:rPr>
        <w:t xml:space="preserve">联系方式：吕老师025-52710682</w:t>
      </w:r>
      <w:r>
        <w:rPr>
          <w:rFonts w:hint="eastAsia"/>
          <w:color w:val="000000"/>
        </w:rPr>
      </w:r>
      <w:r/>
    </w:p>
    <w:p>
      <w:pPr>
        <w:pStyle w:val="885"/>
        <w:ind w:firstLine="480"/>
        <w:rPr>
          <w:rFonts w:hint="eastAsia"/>
          <w:color w:val="000000"/>
        </w:rPr>
      </w:pPr>
      <w:r>
        <w:rPr>
          <w:rFonts w:hint="eastAsia"/>
          <w:color w:val="000000"/>
        </w:rPr>
        <w:t xml:space="preserve">2.采购代理机构信息</w:t>
      </w:r>
      <w:r>
        <w:rPr>
          <w:rFonts w:hint="eastAsia"/>
          <w:color w:val="000000"/>
        </w:rPr>
      </w:r>
      <w:r/>
    </w:p>
    <w:p>
      <w:pPr>
        <w:pStyle w:val="885"/>
        <w:ind w:firstLine="480"/>
        <w:rPr>
          <w:rFonts w:hint="eastAsia"/>
          <w:color w:val="000000"/>
        </w:rPr>
      </w:pPr>
      <w:r>
        <w:rPr>
          <w:rFonts w:hint="eastAsia"/>
          <w:color w:val="000000"/>
        </w:rPr>
        <w:t xml:space="preserve">名称：南京苏宁工程咨询有限公司</w:t>
      </w:r>
      <w:r>
        <w:rPr>
          <w:rFonts w:hint="eastAsia"/>
          <w:color w:val="000000"/>
        </w:rPr>
      </w:r>
      <w:r/>
    </w:p>
    <w:p>
      <w:pPr>
        <w:pStyle w:val="885"/>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5"/>
        <w:ind w:firstLine="480"/>
        <w:rPr>
          <w:rFonts w:hint="eastAsia"/>
          <w:color w:val="000000"/>
        </w:rPr>
      </w:pPr>
      <w:r>
        <w:rPr>
          <w:rFonts w:hint="eastAsia"/>
          <w:color w:val="000000"/>
        </w:rPr>
        <w:t xml:space="preserve">联系方式：张薇025-84207240、025-83616261</w:t>
      </w:r>
      <w:r>
        <w:rPr>
          <w:rFonts w:hint="eastAsia"/>
          <w:color w:val="000000"/>
        </w:rPr>
      </w:r>
      <w:r/>
    </w:p>
    <w:p>
      <w:pPr>
        <w:pStyle w:val="885"/>
        <w:ind w:firstLine="480"/>
        <w:rPr>
          <w:rFonts w:hint="eastAsia"/>
          <w:color w:val="000000"/>
        </w:rPr>
      </w:pPr>
      <w:r>
        <w:rPr>
          <w:rFonts w:hint="eastAsia"/>
          <w:color w:val="000000"/>
        </w:rPr>
        <w:t xml:space="preserve">3.项目联系方式</w:t>
      </w:r>
      <w:r>
        <w:rPr>
          <w:rFonts w:hint="eastAsia"/>
          <w:color w:val="000000"/>
        </w:rPr>
      </w:r>
      <w:r/>
    </w:p>
    <w:p>
      <w:pPr>
        <w:pStyle w:val="885"/>
        <w:ind w:firstLine="480"/>
        <w:rPr>
          <w:rFonts w:hint="eastAsia"/>
          <w:color w:val="000000"/>
        </w:rPr>
      </w:pPr>
      <w:r>
        <w:rPr>
          <w:rFonts w:hint="eastAsia"/>
          <w:color w:val="000000"/>
        </w:rPr>
        <w:t xml:space="preserve">项目联系人：张薇</w:t>
      </w:r>
      <w:r>
        <w:rPr>
          <w:rFonts w:hint="eastAsia"/>
          <w:color w:val="000000"/>
        </w:rPr>
      </w:r>
      <w:r/>
    </w:p>
    <w:p>
      <w:pPr>
        <w:pStyle w:val="885"/>
        <w:ind w:firstLine="480"/>
        <w:rPr>
          <w:rFonts w:hint="eastAsia"/>
          <w:color w:val="000000"/>
        </w:rPr>
      </w:pPr>
      <w:r>
        <w:rPr>
          <w:rFonts w:hint="eastAsia"/>
          <w:color w:val="000000"/>
        </w:rPr>
        <w:t xml:space="preserve">电话：025-84207240、025-83616261</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7"/>
        <w:ind w:firstLine="482"/>
        <w:rPr>
          <w:rFonts w:hint="eastAsia"/>
          <w:color w:val="000000"/>
        </w:rPr>
      </w:pPr>
      <w:r>
        <w:rPr>
          <w:rFonts w:hint="eastAsia"/>
          <w:color w:val="000000"/>
        </w:rPr>
        <w:t xml:space="preserve">一、总则</w:t>
      </w:r>
      <w:r>
        <w:rPr>
          <w:rFonts w:hint="eastAsia"/>
          <w:color w:val="000000"/>
        </w:rPr>
      </w:r>
      <w:r/>
    </w:p>
    <w:p>
      <w:pPr>
        <w:pStyle w:val="885"/>
        <w:ind w:firstLine="482"/>
        <w:rPr>
          <w:rFonts w:hint="eastAsia"/>
          <w:b/>
          <w:bCs/>
          <w:color w:val="000000"/>
        </w:rPr>
      </w:pPr>
      <w:r>
        <w:rPr>
          <w:rFonts w:hint="eastAsia"/>
          <w:b/>
          <w:bCs/>
          <w:color w:val="000000"/>
        </w:rPr>
        <w:t xml:space="preserve">1.适用法律</w:t>
      </w:r>
      <w:r>
        <w:rPr>
          <w:rFonts w:hint="eastAsia"/>
          <w:b/>
          <w:bCs/>
          <w:color w:val="000000"/>
        </w:rPr>
      </w:r>
      <w:r/>
    </w:p>
    <w:p>
      <w:pPr>
        <w:pStyle w:val="885"/>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5"/>
        <w:ind w:firstLine="482"/>
        <w:rPr>
          <w:rFonts w:hint="eastAsia"/>
          <w:b/>
          <w:bCs/>
          <w:color w:val="000000"/>
        </w:rPr>
      </w:pPr>
      <w:r>
        <w:rPr>
          <w:rFonts w:hint="eastAsia"/>
          <w:b/>
          <w:bCs/>
          <w:color w:val="000000"/>
        </w:rPr>
        <w:t xml:space="preserve">2.定义</w:t>
      </w:r>
      <w:r>
        <w:rPr>
          <w:rFonts w:hint="eastAsia"/>
          <w:b/>
          <w:bCs/>
          <w:color w:val="000000"/>
        </w:rPr>
      </w:r>
      <w:r/>
    </w:p>
    <w:p>
      <w:pPr>
        <w:pStyle w:val="885"/>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5"/>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5"/>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5"/>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5"/>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5"/>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5"/>
        <w:ind w:firstLine="482"/>
        <w:rPr>
          <w:rFonts w:hint="eastAsia"/>
          <w:b/>
          <w:bCs/>
          <w:color w:val="000000"/>
        </w:rPr>
      </w:pPr>
      <w:r>
        <w:rPr>
          <w:rFonts w:hint="eastAsia"/>
          <w:b/>
          <w:bCs/>
          <w:color w:val="000000"/>
        </w:rPr>
        <w:t xml:space="preserve">3.政策功能</w:t>
      </w:r>
      <w:r>
        <w:rPr>
          <w:rFonts w:hint="eastAsia"/>
          <w:b/>
          <w:bCs/>
          <w:color w:val="000000"/>
        </w:rPr>
      </w:r>
      <w:r/>
    </w:p>
    <w:p>
      <w:pPr>
        <w:pStyle w:val="885"/>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5"/>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5"/>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5"/>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5"/>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5"/>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5"/>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5"/>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5"/>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5"/>
        <w:ind w:firstLine="480"/>
        <w:rPr>
          <w:rFonts w:hint="eastAsia"/>
          <w:color w:val="000000"/>
        </w:rPr>
      </w:pPr>
      <w:r>
        <w:rPr>
          <w:rFonts w:hint="eastAsia"/>
          <w:color w:val="000000"/>
        </w:rPr>
        <w:t xml:space="preserve">3.4 脱贫攻坚支持政策</w:t>
      </w:r>
      <w:r>
        <w:rPr>
          <w:rFonts w:hint="eastAsia"/>
          <w:color w:val="000000"/>
        </w:rPr>
      </w:r>
      <w:r/>
    </w:p>
    <w:p>
      <w:pPr>
        <w:pStyle w:val="885"/>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5"/>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5"/>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5"/>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5"/>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5"/>
        <w:ind w:firstLine="480"/>
        <w:rPr>
          <w:rFonts w:hint="eastAsia"/>
          <w:color w:val="000000"/>
        </w:rPr>
      </w:pPr>
      <w:r>
        <w:rPr>
          <w:rFonts w:hint="eastAsia"/>
          <w:color w:val="000000"/>
        </w:rPr>
        <w:t xml:space="preserve">3.9实施本国产品标准及相关政策</w:t>
      </w:r>
      <w:r>
        <w:rPr>
          <w:rFonts w:hint="eastAsia"/>
          <w:color w:val="000000"/>
        </w:rPr>
      </w:r>
      <w:r/>
    </w:p>
    <w:p>
      <w:pPr>
        <w:pStyle w:val="885"/>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5"/>
        <w:ind w:firstLine="480"/>
        <w:rPr>
          <w:rFonts w:hint="eastAsia"/>
          <w:color w:val="000000"/>
        </w:rPr>
      </w:pPr>
      <w:r>
        <w:rPr>
          <w:rFonts w:hint="eastAsia"/>
          <w:color w:val="000000"/>
        </w:rPr>
        <w:t xml:space="preserve">3.9.2本国产品应当符合以下条件：</w:t>
      </w:r>
      <w:r>
        <w:rPr>
          <w:rFonts w:hint="eastAsia"/>
          <w:color w:val="000000"/>
        </w:rPr>
      </w:r>
      <w:r/>
    </w:p>
    <w:p>
      <w:pPr>
        <w:pStyle w:val="885"/>
        <w:ind w:firstLine="480"/>
        <w:rPr>
          <w:rFonts w:hint="eastAsia"/>
          <w:color w:val="000000"/>
        </w:rPr>
      </w:pPr>
      <w:r>
        <w:rPr>
          <w:rFonts w:hint="eastAsia"/>
          <w:color w:val="000000"/>
        </w:rPr>
        <w:t xml:space="preserve">（1）在中国境内生产</w:t>
      </w:r>
      <w:r>
        <w:rPr>
          <w:rFonts w:hint="eastAsia"/>
          <w:color w:val="000000"/>
        </w:rPr>
      </w:r>
      <w:r/>
    </w:p>
    <w:p>
      <w:pPr>
        <w:pStyle w:val="885"/>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5"/>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5"/>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5"/>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5"/>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5"/>
        <w:ind w:firstLine="480"/>
        <w:rPr>
          <w:rFonts w:hint="eastAsia"/>
          <w:color w:val="000000"/>
        </w:rPr>
      </w:pPr>
      <w:r>
        <w:rPr>
          <w:rFonts w:hint="eastAsia"/>
          <w:color w:val="000000"/>
        </w:rPr>
        <w:t xml:space="preserve">3.9.3本国产品标准的适用范围</w:t>
      </w:r>
      <w:r>
        <w:rPr>
          <w:rFonts w:hint="eastAsia"/>
          <w:color w:val="000000"/>
        </w:rPr>
      </w:r>
      <w:r/>
    </w:p>
    <w:p>
      <w:pPr>
        <w:pStyle w:val="885"/>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5"/>
        <w:ind w:firstLine="480"/>
        <w:rPr>
          <w:rFonts w:hint="eastAsia"/>
          <w:color w:val="000000"/>
        </w:rPr>
      </w:pPr>
      <w:r>
        <w:rPr>
          <w:rFonts w:hint="eastAsia"/>
          <w:color w:val="000000"/>
        </w:rPr>
        <w:t xml:space="preserve">3.9.4对本国产品的支持政策</w:t>
      </w:r>
      <w:r>
        <w:rPr>
          <w:rFonts w:hint="eastAsia"/>
          <w:color w:val="000000"/>
        </w:rPr>
      </w:r>
      <w:r/>
    </w:p>
    <w:p>
      <w:pPr>
        <w:pStyle w:val="885"/>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5"/>
        <w:ind w:firstLine="480"/>
        <w:rPr>
          <w:rFonts w:hint="eastAsia"/>
          <w:color w:val="000000"/>
        </w:rPr>
      </w:pPr>
      <w:r>
        <w:rPr>
          <w:rFonts w:hint="eastAsia"/>
          <w:color w:val="000000"/>
        </w:rPr>
        <w:t xml:space="preserve">3.9.5政策执行要求</w:t>
      </w:r>
      <w:r>
        <w:rPr>
          <w:rFonts w:hint="eastAsia"/>
          <w:color w:val="000000"/>
        </w:rPr>
      </w:r>
      <w:r/>
    </w:p>
    <w:p>
      <w:pPr>
        <w:pStyle w:val="885"/>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5"/>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5"/>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5"/>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5"/>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7"/>
        <w:ind w:firstLine="482"/>
        <w:rPr>
          <w:rFonts w:hint="eastAsia"/>
          <w:color w:val="000000"/>
        </w:rPr>
      </w:pPr>
      <w:r>
        <w:rPr>
          <w:rFonts w:hint="eastAsia"/>
          <w:color w:val="000000"/>
        </w:rPr>
        <w:t xml:space="preserve">二、招标文件</w:t>
      </w:r>
      <w:r>
        <w:rPr>
          <w:rFonts w:hint="eastAsia"/>
          <w:color w:val="000000"/>
        </w:rPr>
      </w:r>
      <w:r/>
    </w:p>
    <w:p>
      <w:pPr>
        <w:pStyle w:val="885"/>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5"/>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5"/>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5"/>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5"/>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5"/>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5"/>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5"/>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5"/>
        <w:ind w:firstLine="482"/>
        <w:rPr>
          <w:rFonts w:hint="eastAsia"/>
          <w:b/>
          <w:bCs/>
          <w:color w:val="000000"/>
        </w:rPr>
      </w:pPr>
      <w:r>
        <w:rPr>
          <w:rFonts w:hint="eastAsia"/>
          <w:b/>
          <w:bCs/>
          <w:color w:val="000000"/>
        </w:rPr>
        <w:t xml:space="preserve">三、投标</w:t>
      </w:r>
      <w:r>
        <w:rPr>
          <w:rFonts w:hint="eastAsia"/>
          <w:b/>
          <w:bCs/>
          <w:color w:val="000000"/>
        </w:rPr>
      </w:r>
      <w:r/>
    </w:p>
    <w:p>
      <w:pPr>
        <w:pStyle w:val="885"/>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5"/>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5"/>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5"/>
        <w:ind w:firstLine="480"/>
        <w:rPr>
          <w:rFonts w:hint="eastAsia"/>
          <w:color w:val="000000"/>
        </w:rPr>
      </w:pPr>
      <w:r>
        <w:rPr>
          <w:rFonts w:hint="eastAsia"/>
          <w:color w:val="000000"/>
        </w:rPr>
        <w:t xml:space="preserve">7.3 投标人应用人民币报价。</w:t>
      </w:r>
      <w:r>
        <w:rPr>
          <w:rFonts w:hint="eastAsia"/>
          <w:color w:val="000000"/>
        </w:rPr>
      </w:r>
      <w:r/>
    </w:p>
    <w:p>
      <w:pPr>
        <w:pStyle w:val="885"/>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5"/>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5"/>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5"/>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5"/>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5"/>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5"/>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5"/>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5"/>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5"/>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5"/>
        <w:ind w:firstLine="482"/>
        <w:rPr>
          <w:rFonts w:hint="eastAsia"/>
          <w:b/>
          <w:bCs/>
          <w:color w:val="000000"/>
        </w:rPr>
      </w:pPr>
      <w:r>
        <w:rPr>
          <w:rFonts w:hint="eastAsia"/>
          <w:b/>
          <w:bCs/>
          <w:color w:val="000000"/>
        </w:rPr>
        <w:t xml:space="preserve">9.投标费用</w:t>
      </w:r>
      <w:r>
        <w:rPr>
          <w:rFonts w:hint="eastAsia"/>
          <w:b/>
          <w:bCs/>
          <w:color w:val="000000"/>
        </w:rPr>
      </w:r>
      <w:r/>
    </w:p>
    <w:p>
      <w:pPr>
        <w:pStyle w:val="885"/>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5"/>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5"/>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5"/>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5"/>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5"/>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5"/>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5"/>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5"/>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5"/>
        <w:ind w:firstLine="480"/>
        <w:rPr>
          <w:rFonts w:hint="eastAsia"/>
          <w:color w:val="000000"/>
        </w:rPr>
      </w:pPr>
      <w:r>
        <w:rPr>
          <w:rFonts w:hint="eastAsia"/>
          <w:color w:val="000000"/>
        </w:rPr>
        <w:t xml:space="preserve">（1）★投标函；</w:t>
      </w:r>
      <w:r>
        <w:rPr>
          <w:rFonts w:hint="eastAsia"/>
          <w:color w:val="000000"/>
        </w:rPr>
      </w:r>
      <w:r/>
    </w:p>
    <w:p>
      <w:pPr>
        <w:pStyle w:val="885"/>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5"/>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5"/>
        <w:ind w:firstLine="480"/>
        <w:rPr>
          <w:rFonts w:hint="eastAsia"/>
          <w:color w:val="000000"/>
        </w:rPr>
      </w:pPr>
      <w:r>
        <w:rPr>
          <w:rFonts w:hint="eastAsia"/>
          <w:color w:val="000000"/>
        </w:rPr>
        <w:t xml:space="preserve">（4）《商务条款偏离表》；</w:t>
      </w:r>
      <w:r>
        <w:rPr>
          <w:rFonts w:hint="eastAsia"/>
          <w:color w:val="000000"/>
        </w:rPr>
      </w:r>
      <w:r/>
    </w:p>
    <w:p>
      <w:pPr>
        <w:pStyle w:val="885"/>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5"/>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5"/>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5"/>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5"/>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5"/>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5"/>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5"/>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5"/>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5"/>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5"/>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5"/>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5"/>
        <w:ind w:firstLine="482"/>
        <w:rPr>
          <w:b/>
          <w:bCs/>
          <w:color w:val="000000"/>
        </w:rPr>
      </w:pPr>
      <w:r>
        <w:rPr>
          <w:rFonts w:hint="eastAsia"/>
          <w:b/>
          <w:bCs/>
          <w:color w:val="000000"/>
        </w:rPr>
        <w:t xml:space="preserve">15.投标保证金：无</w:t>
      </w:r>
      <w:r>
        <w:rPr>
          <w:b/>
          <w:bCs/>
          <w:color w:val="000000"/>
        </w:rPr>
      </w:r>
      <w:r/>
    </w:p>
    <w:p>
      <w:pPr>
        <w:pStyle w:val="885"/>
        <w:ind w:firstLine="482"/>
        <w:rPr>
          <w:rFonts w:hint="eastAsia"/>
          <w:b/>
          <w:bCs/>
          <w:color w:val="000000"/>
        </w:rPr>
      </w:pPr>
      <w:r>
        <w:rPr>
          <w:rFonts w:hint="eastAsia"/>
          <w:b/>
          <w:bCs/>
          <w:color w:val="000000"/>
        </w:rPr>
        <w:t xml:space="preserve">16.投标有效期</w:t>
      </w:r>
      <w:r>
        <w:rPr>
          <w:rFonts w:hint="eastAsia"/>
          <w:b/>
          <w:bCs/>
          <w:color w:val="000000"/>
        </w:rPr>
      </w:r>
      <w:r/>
    </w:p>
    <w:p>
      <w:pPr>
        <w:pStyle w:val="885"/>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5"/>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5"/>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5"/>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5"/>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5"/>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5"/>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5"/>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5"/>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5"/>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5"/>
        <w:ind w:firstLine="480"/>
        <w:rPr>
          <w:rFonts w:hint="eastAsia"/>
          <w:color w:val="000000"/>
        </w:rPr>
      </w:pPr>
      <w:r>
        <w:rPr>
          <w:rFonts w:hint="eastAsia"/>
          <w:color w:val="000000"/>
        </w:rPr>
        <w:t xml:space="preserve">20.1 投标文件的撤回</w:t>
      </w:r>
      <w:r>
        <w:rPr>
          <w:rFonts w:hint="eastAsia"/>
          <w:color w:val="000000"/>
        </w:rPr>
      </w:r>
      <w:r/>
    </w:p>
    <w:p>
      <w:pPr>
        <w:pStyle w:val="885"/>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5"/>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5"/>
        <w:ind w:firstLine="480"/>
        <w:rPr>
          <w:rFonts w:hint="eastAsia"/>
          <w:color w:val="000000"/>
        </w:rPr>
      </w:pPr>
      <w:r>
        <w:rPr>
          <w:rFonts w:hint="eastAsia"/>
          <w:color w:val="000000"/>
        </w:rPr>
        <w:t xml:space="preserve">20.2 投标文件的修改</w:t>
      </w:r>
      <w:r>
        <w:rPr>
          <w:rFonts w:hint="eastAsia"/>
          <w:color w:val="000000"/>
        </w:rPr>
      </w:r>
      <w:r/>
    </w:p>
    <w:p>
      <w:pPr>
        <w:pStyle w:val="885"/>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5"/>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5"/>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5"/>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5"/>
        <w:ind w:firstLine="482"/>
        <w:rPr>
          <w:rFonts w:hint="eastAsia"/>
          <w:b/>
          <w:bCs/>
          <w:color w:val="000000"/>
        </w:rPr>
      </w:pPr>
      <w:r>
        <w:rPr>
          <w:rFonts w:hint="eastAsia"/>
          <w:b/>
          <w:bCs/>
          <w:color w:val="000000"/>
        </w:rPr>
        <w:t xml:space="preserve">21.开标</w:t>
      </w:r>
      <w:r>
        <w:rPr>
          <w:rFonts w:hint="eastAsia"/>
          <w:b/>
          <w:bCs/>
          <w:color w:val="000000"/>
        </w:rPr>
      </w:r>
      <w:r/>
    </w:p>
    <w:p>
      <w:pPr>
        <w:pStyle w:val="885"/>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5"/>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5"/>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5"/>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5"/>
        <w:ind w:firstLine="482"/>
        <w:rPr>
          <w:rFonts w:hint="eastAsia"/>
          <w:b/>
          <w:bCs/>
          <w:color w:val="000000"/>
        </w:rPr>
      </w:pPr>
      <w:r>
        <w:rPr>
          <w:rFonts w:hint="eastAsia"/>
          <w:b/>
          <w:bCs/>
          <w:color w:val="000000"/>
        </w:rPr>
        <w:t xml:space="preserve">22.评标</w:t>
      </w:r>
      <w:r>
        <w:rPr>
          <w:rFonts w:hint="eastAsia"/>
          <w:b/>
          <w:bCs/>
          <w:color w:val="000000"/>
        </w:rPr>
      </w:r>
      <w:r/>
    </w:p>
    <w:p>
      <w:pPr>
        <w:pStyle w:val="885"/>
        <w:ind w:firstLine="480"/>
        <w:rPr>
          <w:rFonts w:hint="eastAsia"/>
          <w:color w:val="000000"/>
        </w:rPr>
      </w:pPr>
      <w:r>
        <w:rPr>
          <w:rFonts w:hint="eastAsia"/>
          <w:color w:val="000000"/>
        </w:rPr>
        <w:t xml:space="preserve">22.1 评标组织</w:t>
      </w:r>
      <w:r>
        <w:rPr>
          <w:rFonts w:hint="eastAsia"/>
          <w:color w:val="000000"/>
        </w:rPr>
      </w:r>
      <w:r/>
    </w:p>
    <w:p>
      <w:pPr>
        <w:pStyle w:val="885"/>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5"/>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5"/>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5"/>
        <w:ind w:firstLine="480"/>
        <w:rPr>
          <w:rFonts w:hint="eastAsia"/>
          <w:color w:val="000000"/>
        </w:rPr>
      </w:pPr>
      <w:r>
        <w:rPr>
          <w:rFonts w:hint="eastAsia"/>
          <w:color w:val="000000"/>
        </w:rPr>
        <w:t xml:space="preserve">（3）对投标文件进行比较和评价；</w:t>
      </w:r>
      <w:r>
        <w:rPr>
          <w:rFonts w:hint="eastAsia"/>
          <w:color w:val="000000"/>
        </w:rPr>
      </w:r>
      <w:r/>
    </w:p>
    <w:p>
      <w:pPr>
        <w:pStyle w:val="885"/>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5"/>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5"/>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5"/>
        <w:ind w:firstLine="480"/>
        <w:rPr>
          <w:rFonts w:hint="eastAsia"/>
          <w:color w:val="000000"/>
        </w:rPr>
      </w:pPr>
      <w:r>
        <w:rPr>
          <w:rFonts w:hint="eastAsia"/>
          <w:color w:val="000000"/>
        </w:rPr>
        <w:t xml:space="preserve">22.2 评标程序</w:t>
      </w:r>
      <w:r>
        <w:rPr>
          <w:rFonts w:hint="eastAsia"/>
          <w:color w:val="000000"/>
        </w:rPr>
      </w:r>
      <w:r/>
    </w:p>
    <w:p>
      <w:pPr>
        <w:pStyle w:val="885"/>
        <w:ind w:firstLine="480"/>
        <w:rPr>
          <w:rFonts w:hint="eastAsia"/>
          <w:color w:val="000000"/>
        </w:rPr>
      </w:pPr>
      <w:r>
        <w:rPr>
          <w:rFonts w:hint="eastAsia"/>
          <w:color w:val="000000"/>
        </w:rPr>
        <w:t xml:space="preserve">22.2.1 投标文件的资格审查</w:t>
      </w:r>
      <w:r>
        <w:rPr>
          <w:rFonts w:hint="eastAsia"/>
          <w:color w:val="000000"/>
        </w:rPr>
      </w:r>
      <w:r/>
    </w:p>
    <w:p>
      <w:pPr>
        <w:pStyle w:val="885"/>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5"/>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5"/>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5"/>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5"/>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5"/>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5"/>
        <w:ind w:firstLine="480"/>
        <w:rPr>
          <w:rFonts w:hint="eastAsia"/>
          <w:color w:val="000000"/>
        </w:rPr>
      </w:pPr>
      <w:r>
        <w:rPr>
          <w:rFonts w:hint="eastAsia"/>
          <w:color w:val="000000"/>
        </w:rPr>
        <w:t xml:space="preserve">22.2.2 投标文件的符合性审查</w:t>
      </w:r>
      <w:r>
        <w:rPr>
          <w:rFonts w:hint="eastAsia"/>
          <w:color w:val="000000"/>
        </w:rPr>
      </w:r>
      <w:r/>
    </w:p>
    <w:p>
      <w:pPr>
        <w:pStyle w:val="885"/>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5"/>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5"/>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5"/>
        <w:ind w:firstLine="480"/>
        <w:rPr>
          <w:color w:val="000000"/>
        </w:rPr>
      </w:pPr>
      <w:r>
        <w:rPr>
          <w:rFonts w:hint="eastAsia"/>
          <w:color w:val="000000"/>
        </w:rPr>
        <w:t xml:space="preserve">22.2.2.4 算术错误的修正</w:t>
      </w:r>
      <w:r>
        <w:rPr>
          <w:color w:val="000000"/>
        </w:rPr>
      </w:r>
      <w:r/>
    </w:p>
    <w:p>
      <w:pPr>
        <w:pStyle w:val="885"/>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5"/>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5"/>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5"/>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5"/>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5"/>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5"/>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5"/>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5"/>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5"/>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5"/>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5"/>
        <w:ind w:firstLine="480"/>
        <w:rPr>
          <w:rFonts w:hint="eastAsia"/>
          <w:color w:val="000000"/>
        </w:rPr>
      </w:pPr>
      <w:r>
        <w:rPr>
          <w:rFonts w:hint="eastAsia"/>
          <w:color w:val="000000"/>
        </w:rPr>
        <w:t xml:space="preserve">22.2.2.6 异常低价审查</w:t>
      </w:r>
      <w:r>
        <w:rPr>
          <w:rFonts w:hint="eastAsia"/>
          <w:color w:val="000000"/>
        </w:rPr>
      </w:r>
      <w:r/>
    </w:p>
    <w:p>
      <w:pPr>
        <w:pStyle w:val="885"/>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5"/>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5"/>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5"/>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5"/>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5"/>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5"/>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5"/>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5"/>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5"/>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5"/>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5"/>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5"/>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5"/>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5"/>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5"/>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5"/>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5"/>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5"/>
        <w:ind w:firstLine="480"/>
        <w:rPr>
          <w:rFonts w:hint="eastAsia"/>
          <w:color w:val="000000"/>
        </w:rPr>
      </w:pPr>
      <w:r>
        <w:rPr>
          <w:rFonts w:hint="eastAsia"/>
          <w:color w:val="000000"/>
        </w:rPr>
        <w:t xml:space="preserve">（11）未实质性响应招标文件要求的；</w:t>
      </w:r>
      <w:r>
        <w:rPr>
          <w:rFonts w:hint="eastAsia"/>
          <w:color w:val="000000"/>
        </w:rPr>
      </w:r>
      <w:r/>
    </w:p>
    <w:p>
      <w:pPr>
        <w:pStyle w:val="885"/>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5"/>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5"/>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5"/>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5"/>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5"/>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5"/>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5"/>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5"/>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5"/>
        <w:ind w:firstLine="480"/>
        <w:rPr>
          <w:rFonts w:hint="eastAsia"/>
          <w:color w:val="000000"/>
        </w:rPr>
      </w:pPr>
      <w:r>
        <w:rPr>
          <w:rFonts w:hint="eastAsia"/>
          <w:color w:val="000000"/>
        </w:rPr>
        <w:t xml:space="preserve">（4）因重大变故，采购任务取消的；</w:t>
      </w:r>
      <w:r>
        <w:rPr>
          <w:rFonts w:hint="eastAsia"/>
          <w:color w:val="000000"/>
        </w:rPr>
      </w:r>
      <w:r/>
    </w:p>
    <w:p>
      <w:pPr>
        <w:pStyle w:val="885"/>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5"/>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5"/>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5"/>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5"/>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5"/>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5"/>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5"/>
        <w:ind w:firstLine="480"/>
        <w:rPr>
          <w:rFonts w:hint="eastAsia"/>
          <w:color w:val="000000"/>
        </w:rPr>
      </w:pPr>
      <w:r>
        <w:rPr>
          <w:rFonts w:hint="eastAsia"/>
          <w:color w:val="000000"/>
        </w:rPr>
        <w:t xml:space="preserve">22.2.3 投标文件的进一步评审</w:t>
      </w:r>
      <w:r>
        <w:rPr>
          <w:rFonts w:hint="eastAsia"/>
          <w:color w:val="000000"/>
        </w:rPr>
      </w:r>
      <w:r/>
    </w:p>
    <w:p>
      <w:pPr>
        <w:pStyle w:val="885"/>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5"/>
        <w:ind w:firstLine="480"/>
        <w:rPr>
          <w:rFonts w:hint="eastAsia"/>
          <w:color w:val="000000"/>
        </w:rPr>
      </w:pPr>
      <w:r>
        <w:rPr>
          <w:rFonts w:hint="eastAsia"/>
          <w:color w:val="000000"/>
        </w:rPr>
        <w:t xml:space="preserve">22.2.3.2 澄清有关问题。</w:t>
      </w:r>
      <w:r>
        <w:rPr>
          <w:rFonts w:hint="eastAsia"/>
          <w:color w:val="000000"/>
        </w:rPr>
      </w:r>
      <w:r/>
    </w:p>
    <w:p>
      <w:pPr>
        <w:pStyle w:val="885"/>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5"/>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5"/>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5"/>
        <w:ind w:firstLine="480"/>
        <w:rPr>
          <w:rFonts w:hint="eastAsia"/>
          <w:color w:val="000000"/>
        </w:rPr>
      </w:pPr>
      <w:r>
        <w:rPr>
          <w:rFonts w:hint="eastAsia"/>
          <w:color w:val="000000"/>
        </w:rPr>
        <w:t xml:space="preserve">22.3 评标方法和标准</w:t>
      </w:r>
      <w:r>
        <w:rPr>
          <w:rFonts w:hint="eastAsia"/>
          <w:color w:val="000000"/>
        </w:rPr>
      </w:r>
      <w:r/>
    </w:p>
    <w:p>
      <w:pPr>
        <w:pStyle w:val="885"/>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5"/>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5"/>
        <w:ind w:firstLine="482"/>
        <w:rPr>
          <w:rFonts w:hint="eastAsia"/>
          <w:b/>
          <w:bCs/>
          <w:color w:val="000000"/>
        </w:rPr>
      </w:pPr>
      <w:r>
        <w:rPr>
          <w:rFonts w:hint="eastAsia"/>
          <w:b/>
          <w:bCs/>
          <w:color w:val="000000"/>
        </w:rPr>
        <w:t xml:space="preserve">23.确定中标人</w:t>
      </w:r>
      <w:r>
        <w:rPr>
          <w:rFonts w:hint="eastAsia"/>
          <w:b/>
          <w:bCs/>
          <w:color w:val="000000"/>
        </w:rPr>
      </w:r>
      <w:r/>
    </w:p>
    <w:p>
      <w:pPr>
        <w:pStyle w:val="885"/>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0"/>
        <w:rPr>
          <w:rFonts w:hint="eastAsia"/>
          <w:color w:val="000000"/>
        </w:rPr>
      </w:pPr>
      <w:r>
        <w:rPr>
          <w:rFonts w:hint="eastAsia"/>
          <w:color w:val="000000"/>
        </w:rPr>
        <w:t xml:space="preserve">23.2 按以下第（2）种方式确定中标人</w:t>
      </w:r>
      <w:r>
        <w:rPr>
          <w:rFonts w:hint="eastAsia"/>
          <w:color w:val="000000"/>
        </w:rPr>
      </w:r>
      <w:r/>
    </w:p>
    <w:p>
      <w:pPr>
        <w:pStyle w:val="885"/>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5"/>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5"/>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5"/>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5"/>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5"/>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5"/>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5"/>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5"/>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5"/>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5"/>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5"/>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5"/>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5"/>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5"/>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5"/>
        <w:ind w:firstLine="482"/>
        <w:rPr>
          <w:rFonts w:hint="eastAsia"/>
          <w:b/>
          <w:bCs/>
          <w:color w:val="000000"/>
        </w:rPr>
      </w:pPr>
      <w:r>
        <w:rPr>
          <w:rFonts w:hint="eastAsia"/>
          <w:b/>
          <w:bCs/>
          <w:color w:val="000000"/>
        </w:rPr>
        <w:t xml:space="preserve">五、签订合同</w:t>
      </w:r>
      <w:r>
        <w:rPr>
          <w:rFonts w:hint="eastAsia"/>
          <w:b/>
          <w:bCs/>
          <w:color w:val="000000"/>
        </w:rPr>
      </w:r>
      <w:r/>
    </w:p>
    <w:p>
      <w:pPr>
        <w:pStyle w:val="885"/>
        <w:ind w:firstLine="482"/>
        <w:rPr>
          <w:rFonts w:hint="eastAsia"/>
          <w:b/>
          <w:bCs/>
          <w:color w:val="000000"/>
        </w:rPr>
      </w:pPr>
      <w:r>
        <w:rPr>
          <w:rFonts w:hint="eastAsia"/>
          <w:b/>
          <w:bCs/>
          <w:color w:val="000000"/>
        </w:rPr>
        <w:t xml:space="preserve">26.签订合同</w:t>
      </w:r>
      <w:r>
        <w:rPr>
          <w:rFonts w:hint="eastAsia"/>
          <w:b/>
          <w:bCs/>
          <w:color w:val="000000"/>
        </w:rPr>
      </w:r>
      <w:r/>
    </w:p>
    <w:p>
      <w:pPr>
        <w:pStyle w:val="885"/>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5"/>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5"/>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5"/>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5"/>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5"/>
        <w:ind w:firstLine="482"/>
        <w:rPr>
          <w:rFonts w:hint="eastAsia"/>
          <w:b/>
          <w:bCs/>
          <w:color w:val="000000"/>
        </w:rPr>
      </w:pPr>
      <w:r>
        <w:rPr>
          <w:rFonts w:hint="eastAsia"/>
          <w:b/>
          <w:bCs/>
          <w:color w:val="000000"/>
        </w:rPr>
        <w:t xml:space="preserve">27.询问</w:t>
      </w:r>
      <w:r>
        <w:rPr>
          <w:rFonts w:hint="eastAsia"/>
          <w:b/>
          <w:bCs/>
          <w:color w:val="000000"/>
        </w:rPr>
      </w:r>
      <w:r/>
    </w:p>
    <w:p>
      <w:pPr>
        <w:pStyle w:val="885"/>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5"/>
        <w:ind w:firstLine="482"/>
        <w:rPr>
          <w:rFonts w:hint="eastAsia"/>
          <w:b/>
          <w:bCs/>
          <w:color w:val="000000"/>
        </w:rPr>
      </w:pPr>
      <w:r>
        <w:rPr>
          <w:rFonts w:hint="eastAsia"/>
          <w:b/>
          <w:bCs/>
          <w:color w:val="000000"/>
        </w:rPr>
        <w:t xml:space="preserve">28.质疑</w:t>
      </w:r>
      <w:r>
        <w:rPr>
          <w:rFonts w:hint="eastAsia"/>
          <w:b/>
          <w:bCs/>
          <w:color w:val="000000"/>
        </w:rPr>
      </w:r>
      <w:r/>
    </w:p>
    <w:p>
      <w:pPr>
        <w:pStyle w:val="885"/>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5"/>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5"/>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5"/>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5"/>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5"/>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5"/>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5"/>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5"/>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5"/>
        <w:ind w:firstLine="482"/>
        <w:rPr>
          <w:rFonts w:hint="eastAsia"/>
          <w:b/>
          <w:bCs/>
          <w:color w:val="000000"/>
        </w:rPr>
      </w:pPr>
      <w:r>
        <w:rPr>
          <w:rFonts w:hint="eastAsia"/>
          <w:b/>
          <w:bCs/>
          <w:color w:val="000000"/>
        </w:rPr>
        <w:t xml:space="preserve">29.投诉</w:t>
      </w:r>
      <w:r>
        <w:rPr>
          <w:rFonts w:hint="eastAsia"/>
          <w:b/>
          <w:bCs/>
          <w:color w:val="000000"/>
        </w:rPr>
      </w:r>
      <w:r/>
    </w:p>
    <w:p>
      <w:pPr>
        <w:pStyle w:val="885"/>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5"/>
        <w:ind w:firstLine="482"/>
        <w:rPr>
          <w:rFonts w:hint="eastAsia"/>
          <w:b/>
          <w:bCs/>
          <w:color w:val="000000"/>
        </w:rPr>
      </w:pPr>
      <w:r>
        <w:rPr>
          <w:rFonts w:hint="eastAsia"/>
          <w:b/>
          <w:bCs/>
          <w:color w:val="000000"/>
        </w:rPr>
        <w:t xml:space="preserve">30.诚实信用</w:t>
      </w:r>
      <w:r>
        <w:rPr>
          <w:rFonts w:hint="eastAsia"/>
          <w:b/>
          <w:bCs/>
          <w:color w:val="000000"/>
        </w:rPr>
      </w:r>
      <w:r/>
    </w:p>
    <w:p>
      <w:pPr>
        <w:pStyle w:val="885"/>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5"/>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5"/>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5"/>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5"/>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7"/>
        <w:ind w:firstLine="482"/>
        <w:rPr>
          <w:rFonts w:hint="eastAsia"/>
          <w:color w:val="000000"/>
        </w:rPr>
      </w:pPr>
      <w:r>
        <w:rPr>
          <w:rFonts w:hint="eastAsia"/>
          <w:color w:val="000000"/>
        </w:rPr>
        <w:t xml:space="preserve">一、评标方法与定标原则</w:t>
      </w:r>
      <w:r>
        <w:rPr>
          <w:rFonts w:hint="eastAsia"/>
          <w:color w:val="000000"/>
        </w:rPr>
      </w:r>
      <w:r/>
    </w:p>
    <w:p>
      <w:pPr>
        <w:pStyle w:val="885"/>
        <w:ind w:firstLine="482"/>
        <w:rPr>
          <w:b/>
          <w:bCs/>
          <w:color w:val="000000"/>
        </w:rPr>
      </w:pPr>
      <w:r>
        <w:rPr>
          <w:rFonts w:hint="eastAsia"/>
          <w:b/>
          <w:bCs/>
          <w:color w:val="000000"/>
        </w:rPr>
        <w:t xml:space="preserve">1.评标方法：</w:t>
      </w:r>
      <w:r>
        <w:rPr>
          <w:b/>
          <w:bCs/>
          <w:color w:val="000000"/>
        </w:rPr>
      </w:r>
      <w:r/>
    </w:p>
    <w:p>
      <w:pPr>
        <w:pStyle w:val="885"/>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5"/>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2"/>
        <w:rPr>
          <w:b/>
          <w:bCs/>
          <w:color w:val="000000"/>
        </w:rPr>
      </w:pPr>
      <w:r>
        <w:rPr>
          <w:rFonts w:hint="eastAsia"/>
          <w:b/>
          <w:bCs/>
          <w:color w:val="000000"/>
        </w:rPr>
        <w:t xml:space="preserve">2.定标原则：</w:t>
      </w:r>
      <w:r>
        <w:rPr>
          <w:b/>
          <w:bCs/>
          <w:color w:val="000000"/>
        </w:rPr>
      </w:r>
      <w:r/>
    </w:p>
    <w:p>
      <w:pPr>
        <w:pStyle w:val="885"/>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7"/>
        <w:ind w:firstLine="482"/>
        <w:rPr>
          <w:rFonts w:hint="eastAsia"/>
          <w:color w:val="000000"/>
        </w:rPr>
      </w:pPr>
      <w:r>
        <w:rPr>
          <w:rFonts w:hint="eastAsia"/>
          <w:color w:val="000000"/>
        </w:rPr>
        <w:t xml:space="preserve">二、综合评分标准</w:t>
      </w:r>
      <w:r>
        <w:rPr>
          <w:rFonts w:hint="eastAsia"/>
          <w:color w:val="000000"/>
        </w:rPr>
      </w:r>
      <w:r/>
    </w:p>
    <w:p>
      <w:pPr>
        <w:pStyle w:val="885"/>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trHeight w:val="23"/>
        </w:trPr>
        <w:tc>
          <w:tcPr>
            <w:tcW w:w="427"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6"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30分；在此基础上，招标文件中标注“★”的内容为实质性要求，有一项不符合的，作无效投标处理；标注“▲”负偏离的，则每项扣1.06分；其他非重要参数和商务条款负偏离的，则每项扣0.06分，扣完为止。正偏离不加分，缺项漏项视为负偏离。</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ascii="宋体" w:hAnsi="宋体" w:cs="宋体"/>
                <w:color w:val="000000"/>
              </w:rPr>
            </w:pPr>
            <w:r>
              <w:rPr>
                <w:rFonts w:hint="eastAsia" w:ascii="宋体" w:hAnsi="宋体" w:cs="宋体"/>
                <w:color w:val="000000"/>
              </w:rPr>
              <w:t xml:space="preserve">视频演示</w:t>
            </w:r>
            <w:r>
              <w:rPr>
                <w:rFonts w:ascii="宋体" w:hAnsi="宋体" w:cs="宋体"/>
                <w:color w:val="000000"/>
              </w:rPr>
            </w:r>
            <w:r/>
          </w:p>
        </w:tc>
        <w:tc>
          <w:tcPr>
            <w:tcW w:w="3526" w:type="dxa"/>
            <w:vAlign w:val="center"/>
            <w:textDirection w:val="lrTb"/>
            <w:noWrap w:val="false"/>
          </w:tcPr>
          <w:p>
            <w:pPr>
              <w:pStyle w:val="885"/>
              <w:ind w:firstLine="0"/>
              <w:spacing w:line="240" w:lineRule="auto"/>
              <w:rPr>
                <w:b/>
                <w:bCs/>
              </w:rPr>
            </w:pPr>
            <w:r>
              <w:rPr>
                <w:rFonts w:hint="eastAsia"/>
              </w:rPr>
              <w:t xml:space="preserve">投标人需针对</w:t>
            </w:r>
            <w:r>
              <w:rPr>
                <w:rFonts w:hint="eastAsia" w:ascii="宋体" w:hAnsi="宋体" w:cs="宋体"/>
                <w:color w:val="000000"/>
              </w:rPr>
              <w:t xml:space="preserve">线控底盘综合测试实训装置</w:t>
            </w:r>
            <w:r>
              <w:rPr>
                <w:rFonts w:hint="eastAsia"/>
              </w:rPr>
              <w:t xml:space="preserve">和</w:t>
            </w:r>
            <w:r>
              <w:rPr>
                <w:rFonts w:hint="eastAsia" w:ascii="宋体" w:hAnsi="宋体" w:cs="宋体"/>
                <w:color w:val="000000"/>
              </w:rPr>
              <w:t xml:space="preserve">智能驾驶装调实训车</w:t>
            </w:r>
            <w:r>
              <w:rPr>
                <w:rFonts w:hint="eastAsia"/>
              </w:rPr>
              <w:t xml:space="preserve">提供真实系统的视频演示。具体演示要求如下：</w:t>
            </w:r>
            <w:r>
              <w:rPr>
                <w:b/>
                <w:bCs/>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1.线控底盘综合测试实训装置演示要求：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（1）线控转向LKA车道保持系统仿真测试；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（2）线控驱动ACC自适应巡航控制系统仿真测试；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（3）线控驱动故障仿真测试；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（4）线控制动AEB自动紧急刹车系统仿真测试；</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（5）线控制动故障仿真测试。</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2.智能驾驶装调实训车演示要求：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（1）根据指令实现自动调整方向、自动刹车、自动驱动功能。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（2）通过通讯接口实现自动方向控制可完成各个角度的调整编程软件开放学员可通过调整程序数据模拟转向的工作过程及各种故障。</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（3）线控遥控技术改装：通过通讯接口实现线控底盘综合控制，可进行车辆前进、后退、制动、转向的遥控控制。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（4）支持除了原车的人工驾驶之外，还配备了自动驾驶，可反馈四轮轮速、制动压力、方向盘转角等信息，自动驾驶系统只需与底盘VCU的CAN0路交互即可。</w:t>
            </w:r>
            <w:r>
              <w:rPr>
                <w:rFonts w:hint="eastAsia" w:ascii="宋体" w:hAnsi="宋体" w:cs="宋体"/>
                <w:color w:val="000000"/>
              </w:rPr>
            </w:r>
            <w:r/>
          </w:p>
          <w:p>
            <w:pPr>
              <w:pStyle w:val="885"/>
              <w:ind w:firstLine="480"/>
              <w:spacing w:line="240" w:lineRule="auto"/>
              <w:rPr>
                <w:rFonts w:hint="eastAsia" w:ascii="宋体" w:hAnsi="宋体" w:cs="宋体"/>
                <w:color w:val="000000"/>
              </w:rPr>
            </w:pPr>
            <w:r>
              <w:rPr>
                <w:rFonts w:hint="eastAsia" w:ascii="宋体" w:hAnsi="宋体" w:cs="宋体"/>
                <w:color w:val="000000"/>
              </w:rPr>
              <w:t xml:space="preserve">（5）整车诊断与控制系统，通过通讯接口实现线控底盘综合控制，可进行通讯协议的编写、融合、集成控制。</w:t>
            </w:r>
            <w:r>
              <w:rPr>
                <w:rFonts w:hint="eastAsia" w:ascii="宋体" w:hAnsi="宋体" w:cs="宋体"/>
                <w:color w:val="000000"/>
              </w:rPr>
            </w:r>
            <w:r/>
          </w:p>
          <w:p>
            <w:pPr>
              <w:pStyle w:val="885"/>
              <w:ind w:firstLine="480"/>
              <w:spacing w:line="240" w:lineRule="auto"/>
            </w:pPr>
            <w:r>
              <w:rPr>
                <w:rFonts w:hint="eastAsia"/>
              </w:rPr>
              <w:t xml:space="preserve">每完整演示1项内容得1分，最多得10分。</w:t>
            </w:r>
            <w:r/>
          </w:p>
          <w:p>
            <w:pPr>
              <w:pStyle w:val="885"/>
              <w:ind w:firstLine="0"/>
              <w:spacing w:line="240" w:lineRule="auto"/>
              <w:rPr>
                <w:rFonts w:hint="eastAsia" w:ascii="宋体" w:hAnsi="宋体" w:cs="宋体"/>
                <w:color w:val="000000"/>
              </w:rPr>
            </w:pPr>
            <w:r>
              <w:rPr>
                <w:rFonts w:hint="eastAsia"/>
                <w:b/>
              </w:rPr>
              <w:t xml:space="preserve">注：</w:t>
            </w:r>
            <w:r>
              <w:rPr>
                <w:rFonts w:hint="eastAsia"/>
              </w:rPr>
              <w:t xml:space="preserve">①演示视频须通过实际原型软件运行或设备真机操作录制生成（用PPT演示或截图等静态页面或截图滚动展示或AI生成等非实操形式制作的不得分）。②演示视频总时长不得超过15min，超过时间未完成演示的内容视作不响应。</w:t>
            </w:r>
            <w:r>
              <w:rPr>
                <w:rFonts w:hint="eastAsia" w:ascii="宋体" w:hAnsi="宋体" w:cs="宋体"/>
                <w:b/>
                <w:bCs/>
                <w:color w:val="000000"/>
                <w:lang w:bidi="ar"/>
              </w:rPr>
              <w:t xml:space="preserve">演示视频按苏采云平台要求上传。单个视频压缩包大小不得超过50M，整体视频压缩包大小不得超过300M，视频压缩包格式为zip格式。</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方案贴合项目需求，完整全面、合理可行、针对性强的得5分；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方案完整性、合理性、针对性一般的得3分；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方案仅满足基本要求的得1分；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cantSplit/>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bCs/>
                <w:color w:val="000000"/>
                <w:lang w:val="en-US" w:eastAsia="zh-CN"/>
              </w:rPr>
              <w:t xml:space="preserve">5</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计划及措施完整全面、描述详细、科学可行、针对性强的得5分；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计划及措施完整性一般、描述一般、可行性一般、针对性一般的得3分；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安装进度计划及保证措施仅能满足项目基本要求的得1分；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bCs/>
                <w:color w:val="000000"/>
                <w:lang w:val="en-US" w:eastAsia="zh-CN"/>
              </w:rPr>
              <w:t xml:space="preserve">6</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措施详细、考虑周全、对突发事件能迅速应对并能及时解决的得5分；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措施详细程度一般、对突发事件应对速度及解决时效性一般的得3分；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突发情况应急处理措施仅能满足项目基本要求的得1分；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产品质保售后服务完整全面、考虑周到、合理可行、优于招标文件要求的得5分；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产品质保售后服务方案完整性一般、合理性一般、满足招标文件要求的得3分；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产品质保售后服务方案仅能满足项目基本要求的得1分；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8</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培训方案全面，服务响应及时，可操作性强的得4分；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培训方案可行，服务响应较及时，具有可操作性的得3分；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培训方案基本可行，服务响应基本及时，基本具有可操作性的得2分；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培训方案一般，服务响应及时性一般，可操作性一般的得1分；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23"/>
        </w:trPr>
        <w:tc>
          <w:tcPr>
            <w:tcW w:w="427" w:type="dxa"/>
            <w:vAlign w:val="center"/>
            <w:textDirection w:val="lrTb"/>
            <w:noWrap w:val="false"/>
          </w:tcPr>
          <w:p>
            <w:pPr>
              <w:pStyle w:val="885"/>
              <w:ind w:firstLine="0"/>
              <w:jc w:val="center"/>
              <w:spacing w:line="24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9</w:t>
            </w:r>
            <w:r>
              <w:rPr>
                <w:rFonts w:hint="eastAsia" w:ascii="宋体" w:hAnsi="宋体" w:eastAsia="宋体" w:cs="宋体"/>
                <w:color w:val="000000"/>
                <w:lang w:eastAsia="zh-CN"/>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6"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38"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5"/>
        <w:ind w:firstLine="482"/>
        <w:rPr>
          <w:rFonts w:hint="eastAsia"/>
          <w:color w:val="000000"/>
        </w:rPr>
      </w:pPr>
      <w:r>
        <w:rPr>
          <w:rFonts w:hint="eastAsia"/>
          <w:b/>
          <w:bCs/>
          <w:color w:val="000000"/>
        </w:rPr>
        <w:t xml:space="preserve">政府采购政策功能落实：</w:t>
      </w:r>
      <w:r>
        <w:rPr>
          <w:rFonts w:hint="eastAsia"/>
          <w:color w:val="000000"/>
        </w:rPr>
      </w:r>
      <w:r/>
    </w:p>
    <w:p>
      <w:pPr>
        <w:pStyle w:val="885"/>
        <w:ind w:firstLine="480"/>
        <w:rPr>
          <w:rFonts w:hint="eastAsia"/>
          <w:color w:val="000000"/>
        </w:rPr>
      </w:pPr>
      <w:r>
        <w:rPr>
          <w:rFonts w:hint="eastAsia"/>
          <w:color w:val="000000"/>
        </w:rPr>
        <w:t xml:space="preserve">1.小微型企业价格扣除</w:t>
      </w:r>
      <w:r>
        <w:rPr>
          <w:rFonts w:hint="eastAsia"/>
          <w:color w:val="000000"/>
        </w:rPr>
      </w:r>
      <w:r/>
    </w:p>
    <w:p>
      <w:pPr>
        <w:pStyle w:val="885"/>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5"/>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5"/>
        <w:ind w:firstLine="480"/>
        <w:rPr>
          <w:rFonts w:hint="eastAsia"/>
          <w:color w:val="000000"/>
        </w:rPr>
      </w:pPr>
      <w:r>
        <w:rPr>
          <w:rFonts w:hint="eastAsia"/>
          <w:color w:val="000000"/>
        </w:rPr>
        <w:t xml:space="preserve">2.残疾人福利单位价格扣除</w:t>
      </w:r>
      <w:r>
        <w:rPr>
          <w:rFonts w:hint="eastAsia"/>
          <w:color w:val="000000"/>
        </w:rPr>
      </w:r>
      <w:r/>
    </w:p>
    <w:p>
      <w:pPr>
        <w:pStyle w:val="885"/>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5"/>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5"/>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5"/>
        <w:ind w:firstLine="480"/>
        <w:rPr>
          <w:rFonts w:hint="eastAsia"/>
          <w:color w:val="000000"/>
        </w:rPr>
      </w:pPr>
      <w:r>
        <w:rPr>
          <w:rFonts w:hint="eastAsia"/>
          <w:color w:val="000000"/>
        </w:rPr>
        <w:t xml:space="preserve">3.监狱和戒毒企业价格扣除</w:t>
      </w:r>
      <w:r>
        <w:rPr>
          <w:rFonts w:hint="eastAsia"/>
          <w:color w:val="000000"/>
        </w:rPr>
      </w:r>
      <w:r/>
    </w:p>
    <w:p>
      <w:pPr>
        <w:pStyle w:val="885"/>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5"/>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5"/>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5"/>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5"/>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5"/>
        <w:ind w:firstLine="480"/>
        <w:rPr>
          <w:color w:val="000000"/>
        </w:rPr>
      </w:pPr>
      <w:r>
        <w:rPr>
          <w:rFonts w:hint="eastAsia"/>
          <w:color w:val="000000"/>
        </w:rPr>
        <w:t xml:space="preserve">7.采购本国产品的支持政策</w:t>
      </w:r>
      <w:r>
        <w:rPr>
          <w:color w:val="000000"/>
        </w:rPr>
      </w:r>
      <w:r/>
    </w:p>
    <w:p>
      <w:pPr>
        <w:pStyle w:val="885"/>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4"/>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5"/>
        <w:gridCol w:w="6019"/>
        <w:gridCol w:w="1085"/>
        <w:gridCol w:w="1245"/>
      </w:tblGrid>
      <w:tr>
        <w:trPr>
          <w:trHeight w:val="454"/>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名称</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单位</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数量</w:t>
            </w:r>
            <w:r>
              <w:rPr>
                <w:rFonts w:hint="eastAsia" w:ascii="宋体" w:hAnsi="宋体" w:cs="宋体"/>
                <w:b/>
                <w:color w:val="000000"/>
              </w:rPr>
            </w:r>
            <w:r/>
          </w:p>
        </w:tc>
      </w:tr>
      <w:tr>
        <w:trPr>
          <w:trHeight w:val="442"/>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视觉传感器教学实验箱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激光雷达教学实验箱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智能感知技术综合测试实训平台</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组合惯导教学实验箱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汽车智能技术单片机开发实验箱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环境感知技术装调标定工具套装设备</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线控底盘综合测试实训装置</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线控底盘综合测试教学系统</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线控底盘技术装调标定工具套装设备</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线控底盘测试实训台</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智能驾驶装调实训车</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车路协同编程教学车</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智能驾驶与数字信息教学沙盘（地面型）</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bl>
    <w:p>
      <w:pPr>
        <w:pStyle w:val="894"/>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4"/>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4"/>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3.本采购包核心产品为“线控底盘综合测试实训装置”</w:t>
      </w:r>
      <w:r>
        <w:rPr>
          <w:rFonts w:ascii="宋体" w:hAnsi="宋体" w:cs="宋体"/>
          <w:b/>
          <w:color w:val="000000"/>
          <w:szCs w:val="22"/>
          <w:lang w:bidi="zh-CN"/>
        </w:rPr>
      </w:r>
      <w:r/>
    </w:p>
    <w:p>
      <w:pPr>
        <w:pStyle w:val="894"/>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256"/>
        <w:gridCol w:w="7497"/>
      </w:tblGrid>
      <w:tr>
        <w:trPr>
          <w:trHeight w:val="360"/>
        </w:trPr>
        <w:tc>
          <w:tcPr>
            <w:tcW w:w="286" w:type="dxa"/>
            <w:vAlign w:val="center"/>
            <w:textDirection w:val="lrTb"/>
            <w:noWrap w:val="false"/>
          </w:tcPr>
          <w:p>
            <w:pPr>
              <w:pStyle w:val="885"/>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设备名称</w:t>
            </w:r>
            <w:r>
              <w:rPr>
                <w:rFonts w:hint="eastAsia" w:ascii="宋体" w:hAnsi="宋体" w:cs="宋体"/>
                <w:b/>
                <w:bCs/>
                <w:color w:val="000000"/>
              </w:rPr>
            </w:r>
            <w:r/>
          </w:p>
        </w:tc>
        <w:tc>
          <w:tcPr>
            <w:tcW w:w="4036" w:type="dxa"/>
            <w:vAlign w:val="center"/>
            <w:textDirection w:val="lrTb"/>
            <w:noWrap w:val="false"/>
          </w:tcPr>
          <w:p>
            <w:pPr>
              <w:pStyle w:val="885"/>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技术参数</w:t>
            </w:r>
            <w:r>
              <w:rPr>
                <w:rFonts w:hint="eastAsia" w:ascii="宋体" w:hAnsi="宋体" w:cs="宋体"/>
                <w:b/>
                <w:bCs/>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视觉传感器教学实验箱</w:t>
            </w:r>
            <w:r>
              <w:rPr>
                <w:rFonts w:hint="eastAsia" w:ascii="宋体" w:hAnsi="宋体" w:cs="宋体"/>
                <w:color w:val="000000"/>
              </w:rPr>
            </w:r>
            <w:r/>
          </w:p>
        </w:tc>
        <w:tc>
          <w:tcPr>
            <w:tcW w:w="4036" w:type="dxa"/>
            <w:vAlign w:val="top"/>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一、产品总体要求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视觉传感器结构认知、装配标定、基础应用开发的实训实验项目。视觉传感器实验箱集UVC协议、视觉传感器结构原理、车道线识别、红绿灯识别、人脸识别的综合应用实训实验装备，要求配备视觉传感器不少于3种，至少配备显示屏≥13寸工控机1台、测试车辆1台，内含无线键鼠、专用工具，可满足多样化开发学习需求，配有教学视频及相关实训实验附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 输入与输出接口：实验箱支持双路USB接口、千兆网口，可拓展COM接口、LPT接口、GPIO口等。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 仿真测试：根据智能驾驶仿真软件，完成对LDW车道偏离预警、LCC车道居中控制。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★2.承诺提供至少包含以下实验内容的指导手册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（1）视觉传感器认知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（2）视觉传感器品质检测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（3）视觉传感器调试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（4）视觉传感器标定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（5）车道线识别测试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（6）红绿灯识别测试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（7）人脸识别测试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（8）基于ROS小车的车道保持实验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5"/>
              <w:ind w:firstLine="480"/>
              <w:spacing w:line="240" w:lineRule="auto"/>
              <w:widowControl/>
              <w:rPr>
                <w:rFonts w:ascii="宋体" w:hAnsi="宋体" w:cs="宋体"/>
                <w:color w:val="000000"/>
              </w:rPr>
            </w:pPr>
            <w:r>
              <w:rPr>
                <w:rFonts w:hint="eastAsia" w:ascii="宋体" w:hAnsi="宋体" w:cs="宋体"/>
                <w:color w:val="000000"/>
              </w:rPr>
              <w:t xml:space="preserve">（1）箱体尺寸：505×420×180mm（±1</w:t>
            </w:r>
            <w:r>
              <w:rPr>
                <w:rFonts w:ascii="宋体" w:hAnsi="宋体" w:cs="宋体"/>
                <w:color w:val="000000"/>
              </w:rPr>
              <w:t xml:space="preserve">0mm</w:t>
            </w:r>
            <w:r>
              <w:rPr>
                <w:rFonts w:hint="eastAsia" w:ascii="宋体" w:hAnsi="宋体" w:cs="宋体"/>
                <w:color w:val="000000"/>
              </w:rPr>
              <w:t xml:space="preserve">）</w:t>
            </w:r>
            <w:r>
              <w:rPr>
                <w:rFonts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3、视觉传感器参数要求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3.1单目摄像头参数要求：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（1）尺寸：≥44×36×22mm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（2）焦距：≥6mm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（3）分辨率：≥1080P</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（4）水平角度≤60°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（5）垂直角度：≤32°</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（6）频率：≥50Hz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（7）输出格式：MJPG格式，支持YUY2/YUYV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（8）支持系统：windows/Ubuntu等UVC协议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3.2鱼眼摄像头参数要求：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（1）尺寸：≥44×36×26mm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）分辨率：≥1080P。</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（2）CPU：不低于四核</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（4）接口：≥2个USB2.0、2个USB3.0、Type-C网口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五、产品功能要求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1、测试软件可借助 UVC 协议实现视频流的传输与控制。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2、测试软件具备同时检测多个视觉传感器的能力。</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3、测试软件附带鱼眼摄像头校正功能。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4、可运用软件对鱼眼摄像头进行标定，并通过填写校正参数实现图像校正。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5、传感器认知：涵盖传感器认知相关工作原理等基础知识、结构模型以及视频解说。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6、传感器装调：包含传感器装配与标定等操作的视频解说。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w:t>
            </w:r>
            <w:r>
              <w:rPr>
                <w:rFonts w:hint="eastAsia" w:ascii="宋体" w:hAnsi="宋体" w:cs="宋体"/>
                <w:b/>
                <w:bCs/>
                <w:color w:val="000000"/>
              </w:rPr>
              <w:t xml:space="preserve">（提供系统功能截图佐证）</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（1）车道线识别开发应用：通过视觉传感器实时监测道路车道线，当系统判断即将发生车道偏离时，计算偏离角度并进行矫正，以实现车道保持。</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（2）红绿灯识别开发应用软件：通过视觉传感器实时识别红绿灯，并在视频显示区域标注所识别的交通灯颜色。</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（3）人脸识别开发应用软件：通过视觉传感器实时识别人脸，并依据已有数据集识别人脸信息。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8、用户界面：囊括传感器认知、传感器装调、传感器应用基础操作等内容，方便用户快速导航。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激光雷达教学实验箱</w:t>
            </w:r>
            <w:r>
              <w:rPr>
                <w:rFonts w:hint="eastAsia" w:ascii="宋体" w:hAnsi="宋体" w:cs="宋体"/>
                <w:color w:val="000000"/>
              </w:rPr>
            </w:r>
            <w:r/>
          </w:p>
        </w:tc>
        <w:tc>
          <w:tcPr>
            <w:tcW w:w="4036" w:type="dxa"/>
            <w:vAlign w:val="top"/>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激光雷达结构认知、装配标定、基础应用开发的实训实验项目。激光雷达实验箱集UDP协议、TTL协议、激光雷达结构原理、装调与标定、障碍物识别的综合应用实训实验装备，要求至少配备单线激光雷达，屏幕尺寸≥13寸工控机1台、测试车辆1台，内含无线键鼠、专用工具，可满足多样化开发学习需求，配有教学视频及相关实训实验附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1、通讯协议：采用TTL串口或UDP通讯。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2、输入与输出接口：实验箱支持双路USB接口、千兆网口，可拓展COM接口、LPT接口、GPIO口等。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▲3、可实现以下功能</w:t>
            </w:r>
            <w:r>
              <w:rPr>
                <w:rFonts w:hint="eastAsia" w:ascii="宋体" w:hAnsi="宋体" w:cs="宋体"/>
                <w:b/>
                <w:bCs/>
                <w:color w:val="000000"/>
              </w:rPr>
              <w:t xml:space="preserve">（提供系统功能截图佐证）</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（1）结合FLASH软件完成激光雷达零件的分解、组装，完成激光雷达结构与原理实训。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（2）结合激光雷达装调与测试软件，完成激光雷达检测实训。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（3）结合激光雷达标定软件，完成激光雷达的装配标定及性能测试。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（4）结合激光雷达开发应用系统，完成障碍物识别的综合应用实训实验。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（1）激光雷达认知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（2）激光雷达品质检测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（3）激光雷达调试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（4）激光雷达标定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（5）障碍物测试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（6）基于ROS小车的建图实验。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2、仿真测试：根据智能驾驶仿真软件，完成对LDW车道偏离预警、LCC车道居中控制。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（1）箱体尺寸：≥505×420×180mm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3、激光雷达参数要求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（1）扫描角度：≥360°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（2）发射重频：≥4.5KHz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（3）角度分辨率：≥0.8°</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（4）扫描频率：≥10Hz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（5）测量精度：≤±3cm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（6）光源：≥905nm激光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（7）量程：0~12m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（8）防护等级：≥IPX4</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（2）CPU：≥ARM Cortex-A72 64bit@1.5GHz（四核）</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 2个USB3.0、Type-C网口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五、产品功能要求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1、测试软件中可通过串口协议和UDP协议实时获取数据。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2、测试软件可设置不同类型可视化模式，例如障碍物。</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3、测试软件具有测量距离工具并支持连续多帧同时显示；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4、能运用软件实现对激光雷达标定及参数设置。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5、传感器认知：包含传感器认知相关工作原理等的基础知识、结构模型、视频解说。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6、传感器装调：包含传感器装配与标定等的操作视频解说。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▲7、传感器应用开发实验：智能辅助驾驶障碍物识别：主要功能为通过激光雷达实时识别障碍物，并在系统中进行计算获取障碍物信息。</w:t>
            </w:r>
            <w:r>
              <w:rPr>
                <w:rFonts w:hint="eastAsia" w:ascii="宋体" w:hAnsi="宋体" w:cs="宋体"/>
                <w:b/>
                <w:bCs/>
                <w:color w:val="000000"/>
              </w:rPr>
              <w:t xml:space="preserve">（提供</w:t>
            </w:r>
            <w:r>
              <w:rPr>
                <w:rFonts w:ascii="宋体" w:hAnsi="宋体" w:cs="宋体"/>
                <w:b/>
                <w:bCs/>
                <w:color w:val="000000"/>
              </w:rPr>
              <w:t xml:space="preserve">功能截图为佐证材料</w:t>
            </w:r>
            <w:r>
              <w:rPr>
                <w:rFonts w:hint="eastAsia" w:ascii="宋体" w:hAnsi="宋体" w:cs="宋体"/>
                <w:b/>
                <w:bCs/>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8、用户界面：包含传感器认知、传感器装调、传感器应用基础操作，方便用户快速导航。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智能感知技术综合测试实训平台</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该设备依据《新能源汽车驾驶辅助系统检修》《环境感知部</w:t>
            </w:r>
            <w:r>
              <w:rPr>
                <w:rFonts w:hint="eastAsia" w:ascii="宋体" w:hAnsi="宋体" w:cs="宋体"/>
                <w:color w:val="000000"/>
              </w:rPr>
              <w:t xml:space="preserve">件的装配与标定》《环境感知系统故障维修》《汽车智能传感器技术与应用》课程需求开发，旨在辅助智能感知技术的教学与实践。通过部署毫米波雷达、超声波传感器、激光雷达、视觉传感器、组合导航实现智能传感器的原理、结构、装调、故障诊断、数据检测及考核功能。可完成AEB主动安全故障检修、BSD盲区故障检修，要求至少配备77GHz毫米波雷达1个，16线激光雷达1个，组合导航1套、视觉传感器1套、超声波雷达1套，≥43寸工控机1台，CAN-BUS总线通讯检测仪1个、测试车辆1台，测试车辆基于毫米波雷达、激光雷达、视觉传感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1、激光雷达要求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（1）通过上位机软件设置激光雷达参数，包括以太网、时间、电机参数等；接收激光雷达数据流，可视化显示点云。</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（2）可以通过软件设置激光雷达的外部参数x，y，z的值和俯仰角，航向角，翻滚角的值进行标定。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（3）通过激光雷达感知算法控件，通过调节探测范围、滤波阈值、分割参数等参数，改变点云识别状态并对障碍物进行标识，实现对激光雷达识别算法的理解；可以测出障碍物与试验台自身的真实距离。</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（4）设置安全区域，安全区域内障碍物将被标志识别。</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（5）多种数据源输入，可调用激光雷达实时数据，录制的数据包、仿真实训台输出点云。</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2、摄像头要求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（1）通过软件进行摄像头的内参标定，生成标定文件；可加载不同的标定文件，观察摄像头的畸变矫正效果。</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（2）提供目标识别算法和车道线识别算法；通过加载不同识别算法，界面显示不同的识别功能，进行不同项目的功能实训。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（3）多种数据源输入：包含但不限于可调用摄像头实时数据、录制的数据包、视频图像、仿真实训台输出图像；</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（4）可与仿真实训台联动，多种数据源输入：包含但不限于可调用摄像头实时数据、录制的数据包、视频图像、在仿真实训台上输出图像。</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3、毫米波雷达要求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（1）系统提供人机友好交流界面，可实时更改雷达参数设置，观测调试效果。</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（2）可准确识别静态与动态障碍物，显示距离、速度、位置等数据。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可以设置毫米波雷在x，y上的坐标值，实现外部参数的标定，显示标定后的毫米波检测图像，修改x，y坐标后可以看到障碍物相对于坐标原点的变化；检测结果可通过ROI区域设置，实现需求区域障碍物检测过滤。</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4、超声波传感器要求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通过发送不同指令，超声波模块可返回不同探测模式的数据，可演示不同探测模式下的探测精度和探测范围。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5、组合惯导要求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进行组合导航标定，包括初始对准、导航模式配置、坐标轴配置、端口输出数据配置等；接收组合导航数据信息；可以实时读取GNSS卫星数据及惯导姿态数据，可对定位误差设置、解析定位误差、校准定位精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（2）设备具备RTK差分定位功能，可进行RTK差分定位系统原理教学实训；具备双RTK天线，进行相关定向实训。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6、感知融合要求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设备具备感知融合功能，通过激光雷达和摄像头的联合标定，实现感知融合结果输出，并在界面上显示。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三、配套软件要求：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1、超声波传感器测试软件要求：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（1）通过系统能实时显示各个智能超声波雷达的数据距离信息。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（2）可设置不同位置传感器的检测距离，并进行距离预警。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2、毫米波测试与标定软件要求：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（1）支持毫米波雷达数据的显示，并完成标定；通过数据可标定摄像头的安装位置、安装角度等。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障碍物识别，显示障碍物信息，如纵向、横向的距离、相对速度，亦可通过CAN通讯读取；可通过这些数据进行障碍物预警，如通过横向距离判断障碍物是否在正前方，纵向距离与相对速度的关系判断碰撞的可能性或发生碰撞的时间，从而做出预警或紧急制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3、激光雷达采集软件要求：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（1）配套软件中可通过以太网实时显示数据，并可保存为PCAP文件。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（2）配套软件可设置不同类型可视化模式，例如距离、时间、水平角等。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（3）配套软件具有测量距离工具并支持回放数据的连续多帧同时显示。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（4）能运用软件实现对激光雷达的校正及参数设计，支持在线固件升级。</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（5）激光雷达可在场景模型中自由升降，进行实时数据的采集。</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4、视觉传感器测试标定软件要求：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（1）网口和USB相机可自动搜寻同子网下连接的所有设备，CameraLink相机可手动搜寻所连接设备，GenTL通过导入cti文件，可枚举到采集卡。</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（2）支持Gev、CoaxXPress、Camera Link采集卡。</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（3）支持光源设备。</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（4）支持查看和修改设备参数、搜索指定参数。</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（5）支持同时连接、采集、预览多个设备。</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（6）支持保存个人喜好参数配置以及整套设备参数方案。</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（7）支持实时预览、图片截取、录像存储。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（8）网口相机支持修改IP配置方式、IP地址、子码掩码、默认网关。</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（9）支持在线设备升级。</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（10）支持GigE Vision动作指令。</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5、GPS测试与标定软件要求：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（1）支持GPS模块原始数据读取，包括经纬度、高度、速度等信息。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（1）激光雷达的装调与测试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（2）超声波雷达的装调与测试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（3）组合导航的装调与测试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（4）毫米波雷达长的装调与测试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（5）视觉传感器的装调与测试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（6）激光雷达障碍物检测系统测试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（7）超声波雷达自动泊车系统测试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（8）组合导航定位系统测试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（9）毫米波雷达AEB/ACC/BSD系统测试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（10）视觉传感器车道线识别系统测试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（11）盲区监测误报故障维修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（12）激光点图成像部分缺失故障维修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（13）车辆摄像头视频流退出故障维修和车载导航定位不精确故障维修。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2、仿真测试：根据智能驾驶仿真软件，支持完成以下仿真测试：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（1）毫米波雷达AEB仿真测试。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（2）毫米波雷达装调故障仿真测试。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（3）AEB主动安全误报故障仿真测试。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（4）BSD盲区监测误报故障仿真测试。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（5）ACC自适应巡航仿真测试。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（6）LCC车道保持仿真测试。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（7）TJA 交通拥堵智能驾驶仿真测试。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1、设备尺寸要求：1600mm（长）×1000mm（宽）×1650mm（高）（±10mm）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2、激光雷达要求：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（1）水平视角：≥360度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（2）垂直视角≥30°。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（3）测距：≥50m。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（4）测距精度：±10cm。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（5）测距通道≥16线。</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（6）提供百兆以太网数据输出，包含距离、旋转角度、反射率等信息。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7</w:t>
            </w:r>
            <w:r>
              <w:rPr>
                <w:rFonts w:hint="eastAsia" w:ascii="宋体" w:hAnsi="宋体" w:cs="宋体"/>
                <w:color w:val="000000"/>
              </w:rPr>
              <w:t xml:space="preserve">）防护等级：≥IP67。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3、毫米波雷达要求：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（1）频段：77GHz SRR。</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（2）产品尺寸：4cm×4cm（±5mm）。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（3）距离测量：0.18m—80m，分辨率：≤0.18m，精度：≤±0.01m。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（4）速度测量：-80m/s-+80m/s，分辨率：≤0.1m/s，精度：≤±0.01m/s。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（5）方位角测量：140deg±5，精度：±0.3deg，分辨率15deg±2。</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（6）俯仰角范围：60deg±2，精度：≥0.5deg。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（7）刷新率：</w:t>
            </w:r>
            <w:bookmarkStart w:id="6" w:name="OLE_LINK1"/>
            <w:r>
              <w:rPr>
                <w:rFonts w:hint="eastAsia" w:ascii="宋体" w:hAnsi="宋体" w:cs="宋体"/>
                <w:color w:val="000000"/>
              </w:rPr>
              <w:t xml:space="preserve">≥</w:t>
            </w:r>
            <w:bookmarkEnd w:id="6"/>
            <w:r>
              <w:rPr>
                <w:rFonts w:hint="eastAsia" w:ascii="宋体" w:hAnsi="宋体" w:cs="宋体"/>
                <w:color w:val="000000"/>
              </w:rPr>
              <w:t xml:space="preserve">50ms。</w:t>
            </w:r>
            <w:r>
              <w:rPr>
                <w:rFonts w:hint="eastAsia" w:ascii="宋体" w:hAnsi="宋体" w:cs="宋体"/>
                <w:color w:val="000000"/>
              </w:rPr>
            </w:r>
            <w:r/>
          </w:p>
          <w:p>
            <w:pPr>
              <w:pStyle w:val="885"/>
              <w:ind w:firstLine="480"/>
              <w:spacing w:line="240" w:lineRule="auto"/>
              <w:widowControl/>
              <w:rPr>
                <w:rFonts w:ascii="宋体" w:hAnsi="宋体" w:cs="宋体"/>
                <w:color w:val="000000"/>
              </w:rPr>
            </w:pPr>
            <w:r>
              <w:rPr>
                <w:rFonts w:hint="eastAsia" w:ascii="宋体" w:hAnsi="宋体" w:cs="宋体"/>
                <w:color w:val="000000"/>
              </w:rPr>
              <w:t xml:space="preserve">（8）通讯接口：CAN。</w:t>
            </w:r>
            <w:r>
              <w:rPr>
                <w:rFonts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4、超声波雷达要求：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（1）测距范围：130mm―5000mm，盲区≤13cm。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（2）波束角10~60度可调。</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（3）处理板和探头工作温度-40~85度。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（4）精度：≥5mm。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5、摄像头要求：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（1）分辨率≥1920×1080。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（2）焦距≥6mm。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）USB3.0接口。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）探测目标类型车辆、行人、交通标志、红绿灯等。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6、组合导航要求：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（1）具有GNSS和IMU组合导航定位。</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（2）GNSS/BD信号良好时位置误差精度≤10cm，航向角误差精度≤1°。</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（3）GNSS信号丢失时，位置偏差10m以内维持时间≥3s。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（4）数据更新频率≥100Hz。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（5）支持RS-232/485、网口等接口。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（6）包含组合导航主机、2个卫星天线及连接线等。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7</w:t>
            </w:r>
            <w:r>
              <w:rPr>
                <w:rFonts w:hint="eastAsia" w:ascii="宋体" w:hAnsi="宋体" w:cs="宋体"/>
                <w:color w:val="000000"/>
              </w:rPr>
              <w:t xml:space="preserve">）防护等级≥IP65。</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7、实训小车要求：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（1）产品尺寸：≥445×360×206mm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（2）CPU:≥4核</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（4）接口：≥2个USB2.0、2个USB3.0、Type-C 网口</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8、工控机要求：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（1）CPU：≥</w:t>
            </w:r>
            <w:r>
              <w:rPr>
                <w:rFonts w:ascii="宋体" w:hAnsi="宋体" w:cs="宋体"/>
                <w:color w:val="000000"/>
              </w:rPr>
              <w:t xml:space="preserve">2核，</w:t>
            </w:r>
            <w:r>
              <w:rPr>
                <w:rFonts w:hint="eastAsia" w:ascii="宋体" w:hAnsi="宋体" w:cs="宋体"/>
                <w:color w:val="000000"/>
              </w:rPr>
              <w:t xml:space="preserve">≥</w:t>
            </w:r>
            <w:r>
              <w:rPr>
                <w:rFonts w:ascii="宋体" w:hAnsi="宋体" w:cs="宋体"/>
                <w:color w:val="000000"/>
              </w:rPr>
              <w:t xml:space="preserve">4线程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（2）内存：≥8G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（3）存储：≥128G固态硬盘</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（4）网络功能：搭载千兆网卡芯片</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（5）音频功能：搭载支持音频输入与输出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（6）尺寸：≥43寸</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组合惯导教学实验箱</w:t>
            </w:r>
            <w:r>
              <w:rPr>
                <w:rFonts w:hint="eastAsia" w:ascii="宋体" w:hAnsi="宋体" w:cs="宋体"/>
                <w:color w:val="000000"/>
              </w:rPr>
            </w:r>
            <w:r/>
          </w:p>
        </w:tc>
        <w:tc>
          <w:tcPr>
            <w:tcW w:w="4036" w:type="dxa"/>
            <w:vAlign w:val="top"/>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组合惯导结构认知、装配标定、基础应用开发的实训实验项目。组合惯导实验箱集TTL协议、组合惯导结构原理、装调与标定、定位系统的综合应用实训实验装备，要求至少配备屏幕≥13寸的工控机1台、测试车辆1台，内含无线键鼠、专用工具，可满足多样化开发学习需求，配有教学视频及相关实训实验附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1、通讯协议：支持TTL通信技术。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2、输入与输出接口：支持双路USB接口、千兆网口，可拓展COM接口、LPT接口、GPIO口等。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3、支持完成组合惯导零件的分解、组装，完成组合惯导结构与原理实训；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4、支持结合组合惯导装调与测试软件，完成组合惯导检测实训；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▲5、支持结合组合惯导标定软件，完成组合惯导的装配标定及性能测试；</w:t>
            </w:r>
            <w:r>
              <w:rPr>
                <w:rFonts w:hint="eastAsia" w:ascii="宋体" w:hAnsi="宋体" w:cs="宋体"/>
                <w:b/>
                <w:bCs/>
                <w:color w:val="000000"/>
              </w:rPr>
              <w:t xml:space="preserve">（提供功能截图佐证）</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6、结合组合惯导开发应用系统，完成数据采集、定位系统的综合应用实训实验；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1、仿真测试：根据智能驾驶仿真软件，完成对车辆定位仿真实验。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2、实验箱至少能支持完成以下实训（实验）项目的教学：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（1）组合惯导的结构认知实训。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（2）组合惯导的性能测试。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（3）组合惯导的装配与标定。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（4）组合惯导数据采集实训。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（5）组合惯导定位系统开发实验。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（1）箱体尺寸：≥505×420×180mm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3、组合惯导参数要求：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（1）类型：8通道组合惯导</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（2）峰值电流:≥400mA</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（3）电压：5-36V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（4）测量纬度：三轴加速度;三轴陀螺仪;三轴角度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（5）量程：加速度:土2g，陀螺仪:土500°/s，角度:士180°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（6）角度精度：XY轴:0.2°，Z轴0.5°</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（7）输出内容：时间、加速度、陀螺仪、欧拉角、经纬度、地速</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（8）数据接口：串口(TTL/232电平、波特率:6800~921600)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（9）回传速率：0.2-200Hz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（10）重量：≥84g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（11）尺寸：≥40mm×32mm×16mm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（2）最小转弯半径：≥0.8m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（3）舵机：≥20kg扭矩数字舵机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（4）电机：≥35W直流有刷电机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（5）电机减速比：1:27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（6）最大速度：≥1.3m/s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（7）最大爬坡角度：≥17°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（8）越障能力说明：≥30mm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六、配套软件功能要求：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1、测试软件中可通过串口网络实时显示数据；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2、测试软件可设置不同类型可视化模式，例如角速度、加速度、角度和经纬度等；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3、测试软件具有测量距离工具并支持连续多帧同时显示；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4、能运用软件实现对毫米波雷达的校正及参数设置；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5、传感器认知：包含传感器认知相关工作原理等的基础知识、结构模型、视频解说。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6、传感器装调：包含传感器装配与标定等的操作视频解说。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w:t>
            </w:r>
            <w:r>
              <w:rPr>
                <w:rFonts w:hint="eastAsia" w:ascii="宋体" w:hAnsi="宋体" w:cs="宋体"/>
                <w:b/>
                <w:bCs/>
                <w:color w:val="000000"/>
              </w:rPr>
              <w:t xml:space="preserve">（以下每个功能点须提供</w:t>
            </w:r>
            <w:r>
              <w:rPr>
                <w:rFonts w:ascii="宋体" w:hAnsi="宋体" w:cs="宋体"/>
                <w:b/>
                <w:bCs/>
                <w:color w:val="000000"/>
              </w:rPr>
              <w:t xml:space="preserve">2张以上的功能截图为佐证材料</w:t>
            </w:r>
            <w:r>
              <w:rPr>
                <w:rFonts w:hint="eastAsia" w:ascii="宋体" w:hAnsi="宋体" w:cs="宋体"/>
                <w:b/>
                <w:bCs/>
                <w:color w:val="000000"/>
              </w:rPr>
              <w:t xml:space="preserve">）</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（1）IMU数据读取</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（2）GPS定位路线采集</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8、用户界面：至少包含传感器认知、传感器装调、传感器应用基础操作，方便用户快速导航。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汽车智能技术单片机开发实验箱</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一、系统硬件功能要求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1、支持汽车ECU的C程序快速开发学习。</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2、支持流程图式汽车ECU图形化编程开发学习。</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3、支持图形化编程界面的程序调试与下载。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二、硬件CPU配置要求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1、运行速度：≥80MHz。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2、Flash：≥256KB。</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3、RAM：≥64KB。</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4、AD：≥12bit。</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5、内置CAN控制器：≥1通道。</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6、基于32位控制器。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三、输出配置要求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1、高边驱动（2A）：≥4路。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2、低边驱动（3A）：≥4路。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3、H桥驱动（≥500mA）：≥3个。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4、H桥驱动（≥1000mA）：≥3个。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5、双胞继电器输出（电机换向驱动；≥5A）：≥1个。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6、PWM输出：≥2个。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7、DA输出：≥1个。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四、输入配置要求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1、通用数字量输入（搭铁有效）：≥6路。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2、通用模拟量输入（0-12V）：≥5路。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3、位置传感器输入（0-12V）：≥4路。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4、温度传感器输入（0-12V）：≥4路。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五、通信接口要求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1、高速CAN总线接口（CAN2.0A/B）：≥1个。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2、低速CAN总线接口：≥1个（与高速CAN通道复用，不可同时使用）。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3、与计算机调试、下载接口：USB3.0。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六、外部电器传感器至少包含以下配置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1、车窗升降开关：≥1个；车窗升降电机：≥1个；船型开关：≥1个；温度传感器：≥1个；LED灯：≥1个；散热风扇：≥1个。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七、实验硬件资源</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数字量输出；数字量输入输出；模拟量输入（AD）；模拟量输出（DA）；PWM输出；模拟量采集与PWM输出；计数器信号采集；H桥电机控制与调速；温度传感器信号采集；车窗升降电机控制；CAN总线发送；CAN总线接收；CAN总线收发；车窗升降电机CAN总线联网控制；车灯CAN总线联网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★八、提供开放教学资源，至少包含以下内容：</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1、免费、开放ECU内部电路原理图。</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2、免费、开放ECU硬件端口定义说明。</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3、免费提供硬件操作指导文件。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4、免费、开放C程序和图形编程DEMO，并可用于老师、学生自己设计的硬件。</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环境感知技术装调标定工具套装设备</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一、工具车技术参数要求：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1、小抽屉尺寸：≥590×435×72，整体承载：≥400KG。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2、蛇形中控锁设计，附≥10mmEVA防滑垫以及防滑圆管塑胶把手。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3、重型加宽万向轮附带刹车，单一轮子荷重150KG以上。</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4、本体钢板厚度足≥0.8mm。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5、重型轨道抽屉可承载物品达≥30KG。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6、抽屉可100%抽出。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7、抽屉具有自动吸入功能MIS功能（当一个抽屉打开的时候其他抽屉处于锁止状态）。</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二、设备耗材≥1套：要求开模存放，至少包含：线路故障短接器1个；线路跨接线2对；电阻模拟器1个；负温度特性模拟路1个，多型号保险丝1盒。</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三、拆装工具至少包含以下配置：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1、13件6.3mm六角套筒：4～14mm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2、6件六角长套筒：6~13mm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3、19件6.3mm旋具套筒：长六角、一字、十字、米字、花型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4、6件6.3mm套筒附件：万向接头、套筒手柄、T型滑杆、接杆、棘轮扳手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5、7件两用扳手：6~14mm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6、14件活动扳手、尖嘴钳、钢丝钳、剥线钳、斜嘴钳、加长内六角扳手组套</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7、11件螺丝批：十字、一字、花型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8、12件测电笔、不锈钢撬棒、吹尘枪、卷尺、剪刀、胶扣起子</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检测工具：网线测试仪、CAN分析仪、激光测距仪、卷尺、万用表、数显电笔、角度尺、倾角仪；标定工具：棋盘格、激光雷达板、角反射器、强光手电筒、圆形有机玻璃透明罩（2种）、电磁干扰器、金属板等各一件。</w:t>
            </w:r>
            <w:r>
              <w:rPr>
                <w:rFonts w:hint="eastAsia" w:ascii="宋体" w:hAnsi="宋体" w:cs="宋体"/>
                <w:color w:val="000000"/>
              </w:rPr>
            </w:r>
            <w:r/>
          </w:p>
        </w:tc>
      </w:tr>
      <w:tr>
        <w:trPr>
          <w:trHeight w:val="90"/>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线控底盘综合测试实训装置</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线控底盘部件的装配与调试》《线控底盘系统故障维修》《底盘线控技术与应用》课程需求开发，旨在辅助线控底盘技术的教学与实践。通过部署线控转向、线控驱动、线控制动的原理、结构、装调、故障诊断、数据检测及考核功能。可完成车辆直行跑偏故障检修、车辆加速异常故障检修、车辆制动拖滞故障检修，要求至少配备线控转向系统1套、线控制动系统1套、线控驱动系统1套，CAN-BUS总线通讯检测仪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1、线控转向要求：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（1）支持通过上位机软件设置线控转向参数，包括转向角度、零点位置、工作模式参数等；接收线控转向数据流，可视化显示数据。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（2）支持多种数据源输入，可调用线控转向实时数据，录制的数据包、仿真实训台输出控制数据；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2、线控驱动要求：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（1）支持通过上位机软件设置线控转向参数，包括速度、加速度、挡位、工作模式参数等；接收线控驱动数据流，可视化显示数据。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（2）支持多种数据源输入，可调用线控驱动实时数据，录制的数据包、仿真实训台输出控制数据；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3、线控制动要求：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（1）支持通过上位机软件设置线控转向参数，包括制动压力、电机行程、工作模式参数等；接收线控制动数据流，可视化显示数据。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（2）支持多种数据源输入，可调用线控制动实时数据，录制的数据包、仿真实训台输出控制数据；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4、线控融合要求：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设备具备线控融合功能，通过对线控系统各个模块的联合标定，实现线控融合结果输出，并在界面上同时显示或控制。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三、配套软件要求：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1、线控转向测试软件要求：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2、线控驱动测试软件要求：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（2）可设置车速、加速度、挡位。</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3、线控制动测试软件要求：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（2）可设置制动压力。</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4、智能网联汽车线控底盘调试软件要求：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（1）支持通过系统能实时显示线控底盘的数据信息。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（3）可设置车速、加速度、挡位。</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（4）可设置制动压力。</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（1）线控转向的装调与测试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（2）线控驱动的装调与测试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（3）线控制动的装调与测试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（4）线控转向LKA车道保持系统测试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（5）线控驱动ACC自适应巡航控制系统测试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（6）线控制动AEB自动紧急刹车系统测试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（7）车辆直行跑偏故障检修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（8）车辆加速异常故障检修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（9）车辆制动拖滞故障检修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2、支持硬件在环仿真测试：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要求基于开源自动驾驶仿真软件carla。支持自动驾驶，手动驾驶，路径规划三大功能，并且三种功能可以通过上位机软件实时自由切换。启动仿真软件后，仿真小车会出现在地图场景中，此时可以选择驾驶模式。支持自动驾驶仿真，小车可以在仿真地图中按照交通规则以及交通信号进行自动驾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1、设备尺寸要求：展台：≥354</w:t>
            </w:r>
            <w:r>
              <w:rPr>
                <w:rFonts w:ascii="宋体" w:hAnsi="宋体" w:cs="宋体"/>
                <w:color w:val="000000"/>
              </w:rPr>
              <w:t xml:space="preserve">0mm</w:t>
            </w:r>
            <w:r>
              <w:rPr>
                <w:rFonts w:hint="eastAsia" w:ascii="宋体" w:hAnsi="宋体" w:cs="宋体"/>
                <w:color w:val="000000"/>
              </w:rPr>
              <w:t xml:space="preserve">×225</w:t>
            </w:r>
            <w:r>
              <w:rPr>
                <w:rFonts w:ascii="宋体" w:hAnsi="宋体" w:cs="宋体"/>
                <w:color w:val="000000"/>
              </w:rPr>
              <w:t xml:space="preserve">0mm</w:t>
            </w:r>
            <w:r>
              <w:rPr>
                <w:rFonts w:hint="eastAsia" w:ascii="宋体" w:hAnsi="宋体" w:cs="宋体"/>
                <w:color w:val="000000"/>
              </w:rPr>
              <w:t xml:space="preserve">×22</w:t>
            </w:r>
            <w:r>
              <w:rPr>
                <w:rFonts w:ascii="宋体" w:hAnsi="宋体" w:cs="宋体"/>
                <w:color w:val="000000"/>
              </w:rPr>
              <w:t xml:space="preserve">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2、教学实训线控底盘要求：≥310</w:t>
            </w:r>
            <w:r>
              <w:rPr>
                <w:rFonts w:ascii="宋体" w:hAnsi="宋体" w:cs="宋体"/>
                <w:color w:val="000000"/>
              </w:rPr>
              <w:t xml:space="preserve">0mm</w:t>
            </w:r>
            <w:r>
              <w:rPr>
                <w:rFonts w:hint="eastAsia" w:ascii="宋体" w:hAnsi="宋体" w:cs="宋体"/>
                <w:color w:val="000000"/>
              </w:rPr>
              <w:t xml:space="preserve">×148</w:t>
            </w:r>
            <w:r>
              <w:rPr>
                <w:rFonts w:ascii="宋体" w:hAnsi="宋体" w:cs="宋体"/>
                <w:color w:val="000000"/>
              </w:rPr>
              <w:t xml:space="preserve">0mm</w:t>
            </w:r>
            <w:r>
              <w:rPr>
                <w:rFonts w:hint="eastAsia" w:ascii="宋体" w:hAnsi="宋体" w:cs="宋体"/>
                <w:color w:val="000000"/>
              </w:rPr>
              <w:t xml:space="preserve">×38</w:t>
            </w:r>
            <w:r>
              <w:rPr>
                <w:rFonts w:ascii="宋体" w:hAnsi="宋体" w:cs="宋体"/>
                <w:color w:val="000000"/>
              </w:rPr>
              <w:t xml:space="preserve">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3、线控转向技术参数要求：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（1）结构型式：P-EPS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（2）最大供电电流：65A@DC12V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（4）齿条行程：+58mm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（5）线角传动比：≥45mm/rev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（6）最大输出齿条力：≥4KN</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（7）转向轴最大载荷：≥500Kg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（8）防护等级：EPS-≥IP67、ECU-≥IP52</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（9）角度分辨率：≥0.1°</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（10）角度控制精度：≥1°</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（11）响应时间：&lt;100ms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3、线控制动技术参数要求：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（1）尺寸：≥297×219×142mm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（2）重量：≥6kg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（3）电机额定功率：≥450W</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（4）最大电流：≤50A</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（5）额度电压：12V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（6）主缸直径：25.4mm±2</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（7）最大压力：≥12MPa</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（8）压力精度：≤0.2MPa</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（9）响应时间：&lt;100ms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（10）防护等级：≥IP67</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w:t>
            </w:r>
            <w:bookmarkStart w:id="7" w:name="OLE_LINK3"/>
            <w:r>
              <w:rPr>
                <w:rFonts w:hint="eastAsia" w:ascii="宋体" w:hAnsi="宋体" w:cs="宋体"/>
                <w:color w:val="000000"/>
              </w:rPr>
              <w:t xml:space="preserve">、</w:t>
            </w:r>
            <w:bookmarkEnd w:id="7"/>
            <w:r>
              <w:rPr>
                <w:rFonts w:hint="eastAsia" w:ascii="宋体" w:hAnsi="宋体" w:cs="宋体"/>
                <w:color w:val="000000"/>
              </w:rPr>
              <w:t xml:space="preserve">线控驱动技术参数要求：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（1）控制器：≥2.5KW永磁同步电机控制器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（2）防护等级：≥IP65</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（3）最大电流：≤80A</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（4）通讯方式：CAN</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（5）保护：支持控制器温度保护、电机温度保护</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线控底盘综合测试教学系统</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一、教学系统要求：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本软件根据《线控底盘部件的装配与调试》《线控底盘系统故障维修》《底盘线控技术与应用》课程需求开发，配套完成线控底盘测试与检修。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二、操作系统和硬件要求：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1、GPU：集成显卡或独立显卡</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2、内存：≥8GB </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3、硬盘空间：至少100GB可用空间</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1、可通过CAN网络实时获取并显示车辆数据，包括车辆速度、车辆转向角度等；</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2、可实时监控车辆系统状态；</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3、可实时监测车辆三个电机驱动器信息；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4、可对车辆转向零点进行设置，通过CAN网络实现对车辆零点进行设置；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5、支持两种控制模式，手动模式使用方向盘与踏板实现控制，线控模式使用软件控制，两种控制方式皆以CAN网络实现数据交互；</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6、底盘线控功能：支持通过CAN网络数据交互实现对车辆的转向系统、驱动系统和制动系统进行控制；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7、底盘线控装配：用户可根据软件中提供的装配视频进行学习。</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▲8、用户界面：至少包含车辆系统状态、车辆电机驱动器信息、车辆转向零点设置、底盘线控功能，方便用户快速导航。</w:t>
            </w:r>
            <w:r>
              <w:rPr>
                <w:rFonts w:hint="eastAsia" w:ascii="宋体" w:hAnsi="宋体" w:cs="宋体"/>
                <w:b/>
                <w:bCs/>
                <w:color w:val="000000"/>
              </w:rPr>
              <w:t xml:space="preserve">（提供功能截图佐证）</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智能网联仿真测试平台：基于交通场景模拟仿真软件，在计算机中搭建预设的交通环境，并在仿真软件提供的环境下开展智能车行为决策、路径规划等仿真实验。学生可自行设计进行仿真实验，用于学习智能车辆行为决策、约束条件、路径规划等核心内容。同时通过决策规划仿真实训台架熟悉自动驾驶系统的构成、操作和应用。通过实训台架的联动功能，连接线控底盘实训台，实现更丰富的教学、演示、实验功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提供虚拟仿真软件：软件中提供搭建好的交通情景环境，也可通过情景搭建软件自行搭建交通环境进行仿真实验；可以仿真任意晴天、雨天、雪天等不同天气、光照条件的场景进行测试；可生成随机或预设的交通流，可输出各种传感器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11、提供自动驾驶系统：自动驾驶系统包含感知、定位、规划、控制等模块，各模块可常工作并演示；可通过点云地图或者高精地图，控制仿真软件中的仿真车自动驾驶。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12、提供地图制作工具：可控制虚拟仿真系统中的仿真车行驶于模拟场景，通过仿真系统的激光雷达数据制作点云地图；可根据搭建的场景制作高精地图。</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1、文件格式支持：支持exe、swf、html文件格式，确保软件在不同平台和设备上的兼容性。</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2、加密标准：采用先进的硬件加密技术，确保数据传输和存储的安全性，有效防止数据泄露和非法访问。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3、配置要求要求：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（1）尺寸：≥1450×850×1650mm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（2）显示设备：≥50寸</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（3）CPU:≥6核≥12线程，主频≥2.9G，三级缓存≥12M。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（4）内存：≥16G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（5）存储：固态硬盘≥500GB。</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（6）接口：千兆以太网网口≥1、WiFi≥1，USB3.0≥1。</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线控底盘技术装调标定工具套装设备</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一、工具车技术参数要求：</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小抽屉尺寸：≥590×435×72，整体承载：≥400KG。</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蛇形中控锁设计，附10mmEVA防滑垫以及防滑圆管塑胶把手。</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重型加宽万向轮附带刹车，单一轮子荷重150KG以上。</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本体钢板厚度足≥0.8mm。</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重型轨道抽屉可承载物品达≥30KG。</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抽屉可100%抽出。</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抽屉具有自动吸入功能MIS功能（当一个抽屉打开的时候其他抽屉处于锁止状态）。</w:t>
            </w:r>
            <w:r>
              <w:rPr>
                <w:rFonts w:hint="eastAsia" w:ascii="宋体" w:hAnsi="宋体" w:cs="宋体"/>
                <w:color w:val="000000"/>
              </w:rPr>
            </w:r>
            <w:r/>
          </w:p>
          <w:p>
            <w:pPr>
              <w:pStyle w:val="885"/>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设备耗材与故障件1套：要求开模存放，包含：线路故障短接器1个；线路跨接线2对；电阻模拟器1个；负温度特性模拟路1个，多型号保险丝1盒。</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二、拆装工具至少包含以下配置：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1、13件6.3mm六角套筒：4～14mm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2、6件六角长套筒：6~13mm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3、19件6.3mm旋具套筒：长六角、一字、十字、米字、花型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4、6件6.3mm套筒附件：万向接头、套筒手柄、T型滑杆、接杆、棘轮扳手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5、7件两用扳手：6~14mm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6、14件活动扳手、尖嘴钳、钢丝钳、剥线钳、斜嘴钳、加长内六角扳手组套</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7、11件螺丝批：十字、一字、花型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8、12件测电笔、不锈钢撬棒、吹尘枪、卷尺、剪刀、胶扣起子</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9、检测工具：CAN分析仪、万用表、数显电笔、角度尺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10、标定工具：棋盘格、激光雷达板、角反射器</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线控底盘测试实训台</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线控底盘部件的装配与调试》《线控底盘系统故障维修》《底盘线控技术与应用》课程需求开发，旨在辅助线控底盘技术的教学与实践。集CAN网络通讯技术、线控转向系统装调与测试，要求至少配备线控转向系统1套、CAN-BUS总线通讯检测仪1个、遥控器1个、线控底盘控制器1套。</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1、通讯协议：采用CAN通信技术。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2、装调功能：线控转向测试装调实训台的示教板上配有测试端子，可根据线控转向测试需求，在示教板上完成装调检测；</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3、测试功能：配合线控转向装配的教学系统进行元件的测试与标定，可完成线控转向标定与测试；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4、应用功能：搭配线控转向控制软件进行转向线控功能测试实验；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三、至少支持以下实验实训项目的教学：</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1、线控转向的结构认知实训；线控转向工作原理实训；线控转向的装配与标定。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1、设备尺寸：1450mm（长）×755mm（宽）×1080mm（高）（±10mm）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2、线控转向技术参数要求：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bookmarkStart w:id="8" w:name="OLE_LINK2"/>
            <w:r>
              <w:rPr>
                <w:rFonts w:hint="eastAsia" w:ascii="宋体" w:hAnsi="宋体" w:cs="宋体"/>
                <w:color w:val="000000"/>
              </w:rPr>
              <w:t xml:space="preserve">（1）</w:t>
            </w:r>
            <w:bookmarkEnd w:id="8"/>
            <w:r>
              <w:rPr>
                <w:rFonts w:hint="eastAsia" w:ascii="宋体" w:hAnsi="宋体" w:cs="宋体"/>
                <w:color w:val="000000"/>
              </w:rPr>
              <w:t xml:space="preserve">结构型式：P-EPS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（2）最大供电电流：≥65A@DC12V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（3）齿条行程：+58mm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（4）线角传动比：45.05mm/rev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（5）最大输出齿条力：≥4KN</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转向轴最大载荷：≥500Kg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防护等级：EPS-IP67、ECU-IP52</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传感器类型：TAS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角度分辨率：0.1°</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0</w:t>
            </w:r>
            <w:r>
              <w:rPr>
                <w:rFonts w:ascii="宋体" w:hAnsi="宋体" w:cs="宋体"/>
                <w:color w:val="000000"/>
              </w:rPr>
              <w:t xml:space="preserve">）</w:t>
            </w:r>
            <w:r>
              <w:rPr>
                <w:rFonts w:hint="eastAsia" w:ascii="宋体" w:hAnsi="宋体" w:cs="宋体"/>
                <w:color w:val="000000"/>
              </w:rPr>
              <w:t xml:space="preserve">角度控制精度：1°</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响应时间：&lt;100ms</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3、线控底盘控制器要求：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（1）工作电压：10~15V</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（2）CAN通道：≥2路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（3）油门输出：≥2路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（4）挡位输出：≥3路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（5）主要功能：至少支持线控驱动、线控转向、线控制动的二次开发。</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4、遥控器模块通道数：≥10</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智能驾驶装调实训车</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依据《线控底盘部件的装配与调试》《线控底盘系统故障维修》《底盘线控技术与应用》《智能网联汽车测试与分析》《自动驾驶技术与应用》课程需求开发，旨在辅助线控底盘技术、自动驾驶技术的教学与实践。通过部署线控转向、线控驱动、自动驾驶套件的原理、结构、装调、故障诊断、数据检测及考核功能。要求至少配备线控底盘车1套、≥16线激光雷达1个、视觉传感器1个、八合一超声波雷达1套、毫米波雷达1个、≥13寸屏幕1台、计算单元1个、CAN-BUS总线通讯检测仪1个、4G路由器1个、交换机1个。</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1、线控底盘功能要求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（1）支持通过上位机软件设置线控底盘参数，包括转向角度、零点位置、速度、加速度、挡位、工作模式参数等；接收线控转向数据流，可视化显示数据。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（2）支持多种数据源输入，可调用线控转向、线控驱动的实时数据，录制的数据包、仿真实训台输出控制数据。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（3）设备具备线控融合功能，通过对线控系统各个模块的联合标定，实现线控融合结果输出，并在界面上同时显示或控制。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1、线控底盘测试软件要求：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（1）支持通过系统能实时显示线控底盘的数据信息。</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（3）可设置车速、加速度、挡位。</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2、自动驾驶软件要求：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（1）软件基于ROS系统或Autoware系统框架。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（2）软件满足实现环境感知与绘制数字地图功能。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（3）软件满足实现自动驾驶避障功能。</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（1）CAN通讯模块认知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（2）新能源汽车底盘运动数据测试试验</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（3）线控转向的装调与测试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（4）线控驱动的装调与测试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（5）智能网联自动驾驶教学车的使用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（6）线控底盘的反馈与控制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（7）智能驾驶控制模块的运用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（8）车辆无法实现远程控制故障维修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（9）自动紧急制动功能受限故障维修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（10）自动驾驶功能异常退出故障维修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1、线控底盘技术参数要求：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（1）尺寸：≥1620mm×820mm×1450mm。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（2）轮距：≥前685mm/后690mm。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（3）轴距：≥900mm。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（4）轮胎规格：4.00mm-10mm。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（5）最小离地间隙：≥125mm。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（6）整备质量：≥90kg。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（7）额定载荷：≥250kg。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（8）驱动形式：前阿克曼转向;后轮毂电机驱动。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（9）制动形式：液压抱闸/反拖制动。</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（10）前/后悬架形式：隐藏式弹簧避震。</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（11）续驶里程：≥45Km。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（12）制动距离：≤0.3m。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（13）转弯半径：≤2.54m。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（14）爬坡角度：＜20%。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（15）越障高度：≥80mm。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2、计算单元要求：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（1）CPU:≥6核≥12线程，主频≥2.9G，三级缓存≥12M。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（2）GPU:独立图像处理器，显存容量≥12GDDR6；</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（3）内存：≥16G。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（4）存储：固态硬盘≥500GB。</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（5）接口：网络为千兆以太网+WiFi，USB3.0。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3、前视摄像头≥</w:t>
            </w:r>
            <w:r>
              <w:rPr>
                <w:rFonts w:ascii="宋体" w:hAnsi="宋体" w:cs="宋体"/>
                <w:color w:val="000000"/>
              </w:rPr>
              <w:t xml:space="preserve">1，</w:t>
            </w:r>
            <w:r>
              <w:rPr>
                <w:rFonts w:hint="eastAsia" w:ascii="宋体" w:hAnsi="宋体" w:cs="宋体"/>
                <w:color w:val="000000"/>
              </w:rPr>
              <w:t xml:space="preserve">有效像素≥1920（H）×1080(V)，USB3.0接口×1，输出图像格式支持MJPEG或YUV2(YUVY），支持最高≥192帧率。</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车路协同编程教学车</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适用于《车路协同部件的装配与调试》《智能交通技术与应用》车路协同结构认知、装配标定、基础应用开发的实训实验项目。智能小车至少包含：UVC协议、TTL串口通讯、UDP网络通讯技术、车路协同结构原理、车道线识别测试、障碍物识别测试、自动跟车测试等功能的综合应用实训实验装备，要求至少配备笔记本1台、含无线键鼠、专用工具，可满足多样化开发学习需求，配有教学视频及相关实训实验附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1、输入与输出接口： USB接口≥</w:t>
            </w:r>
            <w:r>
              <w:rPr>
                <w:rFonts w:ascii="宋体" w:hAnsi="宋体" w:cs="宋体"/>
                <w:color w:val="000000"/>
              </w:rPr>
              <w:t xml:space="preserve">4</w:t>
            </w:r>
            <w:r>
              <w:rPr>
                <w:rFonts w:hint="eastAsia" w:ascii="宋体" w:hAnsi="宋体" w:cs="宋体"/>
                <w:color w:val="000000"/>
              </w:rPr>
              <w:t xml:space="preserve">、千兆网口≥</w:t>
            </w:r>
            <w:r>
              <w:rPr>
                <w:rFonts w:ascii="宋体" w:hAnsi="宋体" w:cs="宋体"/>
                <w:color w:val="000000"/>
              </w:rPr>
              <w:t xml:space="preserve">1</w:t>
            </w:r>
            <w:r>
              <w:rPr>
                <w:rFonts w:hint="eastAsia" w:ascii="宋体" w:hAnsi="宋体" w:cs="宋体"/>
                <w:color w:val="000000"/>
              </w:rPr>
              <w:t xml:space="preserve">、HDMI接口≥</w:t>
            </w:r>
            <w:r>
              <w:rPr>
                <w:rFonts w:ascii="宋体" w:hAnsi="宋体" w:cs="宋体"/>
                <w:color w:val="000000"/>
              </w:rPr>
              <w:t xml:space="preserve">1</w:t>
            </w:r>
            <w:r>
              <w:rPr>
                <w:rFonts w:hint="eastAsia" w:ascii="宋体" w:hAnsi="宋体" w:cs="宋体"/>
                <w:color w:val="000000"/>
              </w:rPr>
              <w:t xml:space="preserve">、Type-C接口≥</w:t>
            </w: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2、支持结合智能小车底盘，可完成线控底盘控制实训；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3、支持结合车路协同控制软件，完成智能小车与沙盘的协同控制；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4、智能网联小车支持激光雷达性能测试：满足低温试验GB/T 2423.1-2008 -10℃、高温试验GB/T 2423.2-2008 35℃，外观无异常；通电后激光雷达正常运转。</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智能座舱的结构认知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智能座舱开发原理</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智能座舱的视觉传感器标定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t xml:space="preserve">智能座舱的装配与标定</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(5)</w:t>
            </w:r>
            <w:r>
              <w:rPr>
                <w:rFonts w:hint="eastAsia" w:ascii="宋体" w:hAnsi="宋体" w:cs="宋体"/>
                <w:color w:val="000000"/>
              </w:rPr>
              <w:t xml:space="preserve">人脸识别测试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t xml:space="preserve">语音识别测试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t xml:space="preserve">360全车影像测试</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(8)</w:t>
            </w:r>
            <w:r>
              <w:rPr>
                <w:rFonts w:hint="eastAsia" w:ascii="宋体" w:hAnsi="宋体" w:cs="宋体"/>
                <w:color w:val="000000"/>
              </w:rPr>
              <w:t xml:space="preserve">车辆底盘线控实训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(9)</w:t>
            </w:r>
            <w:r>
              <w:rPr>
                <w:rFonts w:hint="eastAsia" w:ascii="宋体" w:hAnsi="宋体" w:cs="宋体"/>
                <w:color w:val="000000"/>
              </w:rPr>
              <w:t xml:space="preserve">车辆通讯UDP实训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(10)</w:t>
            </w:r>
            <w:r>
              <w:rPr>
                <w:rFonts w:hint="eastAsia" w:ascii="宋体" w:hAnsi="宋体" w:cs="宋体"/>
                <w:color w:val="000000"/>
              </w:rPr>
              <w:t xml:space="preserve">摄像头标定与设置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(11)</w:t>
            </w:r>
            <w:r>
              <w:rPr>
                <w:rFonts w:hint="eastAsia" w:ascii="宋体" w:hAnsi="宋体" w:cs="宋体"/>
                <w:color w:val="000000"/>
              </w:rPr>
              <w:t xml:space="preserve">红绿灯识别实训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(12)</w:t>
            </w:r>
            <w:r>
              <w:rPr>
                <w:rFonts w:hint="eastAsia" w:ascii="宋体" w:hAnsi="宋体" w:cs="宋体"/>
                <w:color w:val="000000"/>
              </w:rPr>
              <w:t xml:space="preserve">车道线识别实训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(13)</w:t>
            </w:r>
            <w:r>
              <w:rPr>
                <w:rFonts w:hint="eastAsia" w:ascii="宋体" w:hAnsi="宋体" w:cs="宋体"/>
                <w:color w:val="000000"/>
              </w:rPr>
              <w:t xml:space="preserve">车道偏离预警实训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(14)</w:t>
            </w:r>
            <w:r>
              <w:rPr>
                <w:rFonts w:hint="eastAsia" w:ascii="宋体" w:hAnsi="宋体" w:cs="宋体"/>
                <w:color w:val="000000"/>
              </w:rPr>
              <w:t xml:space="preserve">车道保持实训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(15)</w:t>
            </w:r>
            <w:r>
              <w:rPr>
                <w:rFonts w:hint="eastAsia" w:ascii="宋体" w:hAnsi="宋体" w:cs="宋体"/>
                <w:color w:val="000000"/>
              </w:rPr>
              <w:t xml:space="preserve">激光雷达标定与设置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(16)</w:t>
            </w:r>
            <w:r>
              <w:rPr>
                <w:rFonts w:hint="eastAsia" w:ascii="宋体" w:hAnsi="宋体" w:cs="宋体"/>
                <w:color w:val="000000"/>
              </w:rPr>
              <w:t xml:space="preserve">基于激光雷达障碍物识别实训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ascii="宋体" w:hAnsi="宋体" w:cs="宋体"/>
                <w:color w:val="000000"/>
              </w:rPr>
              <w:t xml:space="preserve">(17)</w:t>
            </w:r>
            <w:r>
              <w:rPr>
                <w:rFonts w:hint="eastAsia" w:ascii="宋体" w:hAnsi="宋体" w:cs="宋体"/>
                <w:color w:val="000000"/>
              </w:rPr>
              <w:t xml:space="preserve">基于激光雷达自动跟车实训</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1、尺寸：≥24cm×26cm×15cm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2、CPU：≥四核</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3、内存：≥4G</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4、GPU：≥500MHz</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5、接口：不少于2个USB2.0 、不少于2个USB3.0 Type-C 网口</w:t>
            </w:r>
            <w:r>
              <w:rPr>
                <w:rFonts w:hint="eastAsia" w:ascii="宋体" w:hAnsi="宋体" w:cs="宋体"/>
                <w:color w:val="000000"/>
              </w:rPr>
            </w:r>
            <w:r/>
          </w:p>
        </w:tc>
      </w:tr>
      <w:tr>
        <w:trPr>
          <w:trHeight w:val="924"/>
        </w:trPr>
        <w:tc>
          <w:tcPr>
            <w:tcW w:w="28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676" w:type="dxa"/>
            <w:vAlign w:val="center"/>
            <w:textDirection w:val="lrTb"/>
            <w:noWrap w:val="false"/>
          </w:tcPr>
          <w:p>
            <w:pPr>
              <w:pStyle w:val="885"/>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智能驾驶与数字信息教学沙盘（地面型）</w:t>
            </w:r>
            <w:r>
              <w:rPr>
                <w:rFonts w:hint="eastAsia" w:ascii="宋体" w:hAnsi="宋体" w:cs="宋体"/>
                <w:color w:val="000000"/>
              </w:rPr>
            </w:r>
            <w:r/>
          </w:p>
        </w:tc>
        <w:tc>
          <w:tcPr>
            <w:tcW w:w="4036" w:type="dxa"/>
            <w:vAlign w:val="center"/>
            <w:textDirection w:val="lrTb"/>
            <w:noWrap w:val="false"/>
          </w:tcPr>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适用于《车路协同部件的装配与调试》《智能交通技术与应用》车路协同结构认知、装配标定、基础应用开发的实训实验项目。智能沙盘是能支持UVC协议、TTL串口通讯、UDP网络通讯技术、车路协同结构原理、智能驾驶测试、智能监控测试、智能控制测试的综合应用实训实验装备，可满足多样化开发学习需求，配有教学视频及相关实训实验附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1、支持结合车路协同控制软件，完成智能小车与沙盘的协同控制。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功能2：智能驾驶区采用单、双车道设计，可完成红绿灯识别、障碍物识别，根据路径规划，实现A路线从智能停车区、经智能驾驶区、回到停车区；B路线从智能停车区、经换道线，进入逆向车道、围绕逆向车道一圈后，进入小区的停车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智能监控区采用监控采集车辆的行驶速度、车辆定位、车辆行驶计数，采集后与教学沙盘软件结合，进行车辆实时状况显示，系统可控制道路通行指示灯，设置红灯与绿灯交替时间，例如：10s切换成绿灯，10s切换成红灯，通过数码管屏显示，可从软件完成智能红绿灯的设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3、智能控制区能与教学沙盘软件结合，可实现智能车辆的实时控制。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4、智能交通沙盘至少包含智慧停车区、智能驾驶区、智能监控区、沙盘控制区等四部分组成。</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（1）车路协同技术结构认知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（2）数字信息交互技术结构认知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（3）智慧交通控制技术结构认知</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（4）车辆定位</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（5）路口行人数据不上报故障维修</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1、地图尺寸要求：≥2300×4300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2、车路协同红绿灯模块要求：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（1）高度：≥9cm×9cm×30cm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（2）电源：≥DC12V 1500mAh</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（3）规格：红黄绿三色显示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（4）功能：内置无线WIFI模块，可进行远程控制及数据传输</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3、车路协同红绿灯模块要求：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（1）尺寸：≥6cm×10cm×16cm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（2）杆长：≥25cm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（3）电源：≥DC12V 1500mAh</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（4）规格：红黄绿三色显示</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（5）功能：内置无线WIFI模块≥</w:t>
            </w:r>
            <w:r>
              <w:rPr>
                <w:rFonts w:ascii="宋体" w:hAnsi="宋体" w:cs="宋体"/>
                <w:color w:val="000000"/>
              </w:rPr>
              <w:t xml:space="preserve">1</w:t>
            </w:r>
            <w:r>
              <w:rPr>
                <w:rFonts w:hint="eastAsia" w:ascii="宋体" w:hAnsi="宋体" w:cs="宋体"/>
                <w:color w:val="000000"/>
              </w:rPr>
              <w:t xml:space="preserve">，可进行远程控制及数据传输</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4、动态捕捉定位系统要求：</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（1）定位追踪：支持SteamVR定位1.0和SteamVR定位2.0</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（2）尺寸：≥70mm×79mm×44mm</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（3）电池续航：≥7.5小时</w:t>
            </w:r>
            <w:r>
              <w:rPr>
                <w:rFonts w:hint="eastAsia" w:ascii="宋体" w:hAnsi="宋体" w:cs="宋体"/>
                <w:color w:val="000000"/>
              </w:rPr>
            </w:r>
            <w:r/>
          </w:p>
          <w:p>
            <w:pPr>
              <w:pStyle w:val="885"/>
              <w:ind w:firstLine="480"/>
              <w:spacing w:line="240" w:lineRule="auto"/>
              <w:widowControl/>
              <w:rPr>
                <w:rFonts w:hint="eastAsia" w:ascii="宋体" w:hAnsi="宋体" w:cs="宋体"/>
                <w:color w:val="000000"/>
              </w:rPr>
            </w:pPr>
            <w:r>
              <w:rPr>
                <w:rFonts w:hint="eastAsia" w:ascii="宋体" w:hAnsi="宋体" w:cs="宋体"/>
                <w:color w:val="000000"/>
              </w:rPr>
              <w:t xml:space="preserve">（4）视场角：≥240°</w:t>
            </w:r>
            <w:r>
              <w:rPr>
                <w:rFonts w:hint="eastAsia" w:ascii="宋体" w:hAnsi="宋体" w:cs="宋体"/>
                <w:color w:val="000000"/>
              </w:rPr>
            </w:r>
            <w:r/>
          </w:p>
        </w:tc>
      </w:tr>
    </w:tbl>
    <w:p>
      <w:pPr>
        <w:pStyle w:val="885"/>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2.交货时间：在合同签订后30日历天内将货物送达指定地点，设备安装调试到位并提请验收。</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4"/>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5"/>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5"/>
        <w:ind w:firstLine="0"/>
        <w:jc w:val="center"/>
        <w:spacing w:before="468" w:after="468"/>
        <w:tabs>
          <w:tab w:val="left" w:pos="1440" w:leader="none"/>
          <w:tab w:val="left" w:pos="5670" w:leader="none"/>
        </w:tabs>
        <w:rPr>
          <w:rFonts w:hint="eastAsia" w:ascii="宋体" w:hAnsi="宋体" w:cs="宋体"/>
          <w:color w:val="000000"/>
          <w:sz w:val="28"/>
          <w:szCs w:val="28"/>
        </w:rPr>
      </w:pPr>
      <w:r>
        <w:rPr>
          <w:rFonts w:hint="eastAsia" w:ascii="宋体" w:hAnsi="宋体" w:cs="宋体"/>
          <w:color w:val="000000"/>
          <w:sz w:val="28"/>
          <w:szCs w:val="28"/>
        </w:rPr>
      </w:r>
      <w:r/>
    </w:p>
    <w:p>
      <w:pPr>
        <w:pStyle w:val="885"/>
        <w:ind w:firstLine="0"/>
        <w:rPr>
          <w:rFonts w:hint="eastAsia"/>
          <w:color w:val="000000"/>
        </w:rPr>
      </w:pPr>
      <w:r>
        <w:rPr>
          <w:rFonts w:hint="eastAsia"/>
          <w:color w:val="000000"/>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5"/>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335"/>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5"/>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5"/>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5"/>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5"/>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5"/>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5"/>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5"/>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5"/>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5"/>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四、合同权利义务的转让</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六、争议解决条款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七、廉洁条款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5"/>
        <w:ind w:firstLine="480"/>
        <w:rPr>
          <w:rFonts w:hint="eastAsia"/>
          <w:color w:val="000000"/>
        </w:rPr>
      </w:pPr>
      <w:r>
        <w:rPr>
          <w:rFonts w:hint="eastAsia"/>
          <w:color w:val="000000"/>
        </w:rPr>
        <w:t xml:space="preserve">注：</w:t>
      </w:r>
      <w:r>
        <w:rPr>
          <w:rFonts w:hint="eastAsia"/>
          <w:color w:val="000000"/>
        </w:rPr>
      </w:r>
      <w:r/>
    </w:p>
    <w:p>
      <w:pPr>
        <w:pStyle w:val="885"/>
        <w:ind w:firstLine="480"/>
        <w:rPr>
          <w:rFonts w:hint="eastAsia"/>
          <w:color w:val="000000"/>
        </w:rPr>
      </w:pPr>
      <w:r>
        <w:rPr>
          <w:rFonts w:hint="eastAsia"/>
          <w:color w:val="000000"/>
        </w:rPr>
        <w:t xml:space="preserve">1.本部分内容仅提供格式参考。</w:t>
      </w:r>
      <w:r>
        <w:rPr>
          <w:rFonts w:hint="eastAsia"/>
          <w:color w:val="000000"/>
        </w:rPr>
      </w:r>
      <w:r/>
    </w:p>
    <w:p>
      <w:pPr>
        <w:pStyle w:val="885"/>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5"/>
        <w:rPr>
          <w:rFonts w:eastAsia="宋体"/>
          <w:color w:val="000000"/>
          <w:highlight w:val="none"/>
          <w:lang w:val="en-US" w:eastAsia="zh-CN"/>
        </w:rPr>
      </w:pPr>
      <w:r>
        <w:rPr>
          <w:rFonts w:hint="eastAsia"/>
          <w:color w:val="000000"/>
          <w:highlight w:val="none"/>
          <w:lang w:val="en-US" w:eastAsia="zh-CN"/>
        </w:rPr>
        <w:t xml:space="preserve">3.因“苏采云系统”原因，本项目采购包号以招标公告中明确的原采购包号为准。请投标人在编制投标文件时，如可以修改采购包号的部分，请按招标公告中明确的原采购包号填写。</w:t>
      </w:r>
      <w:r>
        <w:rPr>
          <w:rFonts w:eastAsia="宋体"/>
          <w:color w:val="000000"/>
          <w:highlight w:val="none"/>
          <w:lang w:val="en-US" w:eastAsia="zh-CN"/>
        </w:rPr>
      </w:r>
      <w:r/>
    </w:p>
    <w:p>
      <w:pPr>
        <w:pStyle w:val="885"/>
        <w:ind w:firstLine="480"/>
        <w:rPr>
          <w:rFonts w:hint="eastAsia"/>
          <w:color w:val="000000"/>
        </w:rPr>
      </w:pPr>
      <w:r>
        <w:rPr>
          <w:rFonts w:hint="eastAsia"/>
          <w:color w:val="000000"/>
        </w:rPr>
      </w:r>
      <w:r/>
    </w:p>
    <w:p>
      <w:pPr>
        <w:pStyle w:val="885"/>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5"/>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5"/>
        <w:ind w:firstLine="883"/>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5"/>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5"/>
        <w:ind w:firstLine="640"/>
        <w:rPr>
          <w:rFonts w:hint="eastAsia"/>
          <w:color w:val="000000"/>
          <w:sz w:val="32"/>
          <w:szCs w:val="32"/>
        </w:rPr>
      </w:pPr>
      <w:r>
        <w:rPr>
          <w:rFonts w:hint="eastAsia"/>
          <w:color w:val="000000"/>
          <w:sz w:val="32"/>
          <w:szCs w:val="32"/>
        </w:rPr>
      </w:r>
      <w:r/>
    </w:p>
    <w:p>
      <w:pPr>
        <w:pStyle w:val="887"/>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5"/>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color w:val="000000"/>
        </w:rPr>
      </w:pPr>
      <w:r>
        <w:rPr>
          <w:rFonts w:hint="eastAsia"/>
          <w:color w:val="000000"/>
        </w:rPr>
        <w:t xml:space="preserve">项目编号：</w:t>
      </w:r>
      <w:r>
        <w:rPr>
          <w:rFonts w:hint="eastAsia"/>
          <w:color w:val="000000"/>
        </w:rPr>
      </w:r>
      <w:r/>
    </w:p>
    <w:p>
      <w:pPr>
        <w:pStyle w:val="885"/>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5"/>
              <w:ind w:firstLine="0"/>
              <w:jc w:val="center"/>
              <w:spacing w:line="240" w:lineRule="auto"/>
              <w:rPr>
                <w:color w:val="000000"/>
              </w:rPr>
            </w:pP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5"/>
        <w:ind w:firstLine="480"/>
        <w:jc w:val="right"/>
        <w:rPr>
          <w:color w:val="000000"/>
        </w:rPr>
      </w:pPr>
      <w:r>
        <w:rPr>
          <w:rFonts w:hint="eastAsia"/>
          <w:color w:val="000000"/>
        </w:rPr>
        <w:t xml:space="preserve">年   月    日</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5"/>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5"/>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5"/>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5"/>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5"/>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5"/>
        <w:ind w:firstLine="480"/>
        <w:rPr>
          <w:rFonts w:hint="eastAsia"/>
          <w:color w:val="000000"/>
        </w:rPr>
      </w:pPr>
      <w:r>
        <w:rPr>
          <w:rFonts w:hint="eastAsia"/>
          <w:color w:val="000000"/>
        </w:rPr>
        <w:t xml:space="preserve">致：江苏经贸职业技术学院</w:t>
      </w:r>
      <w:r>
        <w:rPr>
          <w:rFonts w:hint="eastAsia"/>
          <w:color w:val="000000"/>
        </w:rPr>
      </w:r>
      <w:r/>
    </w:p>
    <w:p>
      <w:pPr>
        <w:pStyle w:val="885"/>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5"/>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5"/>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5"/>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5"/>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5"/>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5"/>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5"/>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固定电话：</w:t>
      </w:r>
      <w:r>
        <w:rPr>
          <w:rFonts w:hint="eastAsia"/>
          <w:color w:val="000000"/>
        </w:rPr>
      </w:r>
      <w:r/>
    </w:p>
    <w:p>
      <w:pPr>
        <w:pStyle w:val="885"/>
        <w:ind w:firstLine="480"/>
        <w:rPr>
          <w:rFonts w:hint="eastAsia"/>
          <w:color w:val="000000"/>
        </w:rPr>
      </w:pPr>
      <w:r>
        <w:rPr>
          <w:rFonts w:hint="eastAsia"/>
          <w:color w:val="000000"/>
        </w:rPr>
        <w:t xml:space="preserve">传真：</w:t>
      </w:r>
      <w:r>
        <w:rPr>
          <w:rFonts w:hint="eastAsia"/>
          <w:color w:val="000000"/>
        </w:rPr>
      </w:r>
      <w:r/>
    </w:p>
    <w:p>
      <w:pPr>
        <w:pStyle w:val="885"/>
        <w:ind w:firstLine="480"/>
        <w:rPr>
          <w:rFonts w:hint="eastAsia"/>
          <w:color w:val="000000"/>
        </w:rPr>
      </w:pPr>
      <w:r>
        <w:rPr>
          <w:rFonts w:hint="eastAsia"/>
          <w:color w:val="000000"/>
        </w:rPr>
        <w:t xml:space="preserve">开户银行：</w:t>
      </w:r>
      <w:r>
        <w:rPr>
          <w:rFonts w:hint="eastAsia"/>
          <w:color w:val="000000"/>
        </w:rPr>
      </w:r>
      <w:r/>
    </w:p>
    <w:p>
      <w:pPr>
        <w:pStyle w:val="885"/>
        <w:ind w:firstLine="480"/>
        <w:rPr>
          <w:rFonts w:hint="eastAsia"/>
          <w:color w:val="000000"/>
        </w:rPr>
      </w:pPr>
      <w:r>
        <w:rPr>
          <w:rFonts w:hint="eastAsia"/>
          <w:color w:val="000000"/>
        </w:rPr>
        <w:t xml:space="preserve">银行账号：</w:t>
      </w:r>
      <w:r>
        <w:rPr>
          <w:rFonts w:hint="eastAsia"/>
          <w:color w:val="000000"/>
        </w:rPr>
      </w:r>
      <w:r/>
    </w:p>
    <w:p>
      <w:pPr>
        <w:pStyle w:val="885"/>
        <w:ind w:firstLine="480"/>
        <w:rPr>
          <w:rFonts w:hint="eastAsia"/>
          <w:color w:val="000000"/>
        </w:rPr>
      </w:pPr>
      <w:r>
        <w:rPr>
          <w:rFonts w:hint="eastAsia"/>
          <w:color w:val="000000"/>
        </w:rPr>
        <w:t xml:space="preserve">投标人授权代表姓名（签字）：</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5"/>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5"/>
        <w:ind w:firstLine="480"/>
        <w:rPr>
          <w:rFonts w:hint="eastAsia"/>
          <w:color w:val="000000"/>
        </w:rPr>
      </w:pPr>
      <w:r>
        <w:rPr>
          <w:rFonts w:hint="eastAsia"/>
          <w:color w:val="000000"/>
        </w:rPr>
        <w:t xml:space="preserve">投标人名称：</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姓名：          性别：        年龄：           职务：            </w:t>
      </w:r>
      <w:r>
        <w:rPr>
          <w:rFonts w:hint="eastAsia"/>
          <w:color w:val="000000"/>
        </w:rPr>
      </w:r>
      <w:r/>
    </w:p>
    <w:p>
      <w:pPr>
        <w:pStyle w:val="885"/>
        <w:ind w:firstLine="480"/>
        <w:rPr>
          <w:rFonts w:hint="eastAsia"/>
          <w:color w:val="000000"/>
        </w:rPr>
      </w:pPr>
      <w:r>
        <w:rPr>
          <w:rFonts w:hint="eastAsia"/>
          <w:color w:val="000000"/>
        </w:rPr>
        <w:t xml:space="preserve">身份证号码：</w:t>
      </w:r>
      <w:r>
        <w:rPr>
          <w:rFonts w:hint="eastAsia"/>
          <w:color w:val="000000"/>
        </w:rPr>
      </w:r>
      <w:r/>
    </w:p>
    <w:p>
      <w:pPr>
        <w:pStyle w:val="885"/>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5"/>
        <w:ind w:firstLine="480"/>
        <w:rPr>
          <w:rFonts w:hint="eastAsia"/>
          <w:color w:val="000000"/>
        </w:rPr>
      </w:pPr>
      <w:r>
        <w:rPr>
          <w:rFonts w:hint="eastAsia"/>
          <w:color w:val="000000"/>
        </w:rPr>
        <w:t xml:space="preserve">特此证明。</w:t>
      </w:r>
      <w:r>
        <w:rPr>
          <w:rFonts w:hint="eastAsia"/>
          <w:color w:val="000000"/>
        </w:rPr>
      </w:r>
      <w:r/>
    </w:p>
    <w:p>
      <w:pPr>
        <w:pStyle w:val="885"/>
        <w:ind w:firstLine="480"/>
        <w:rPr>
          <w:rFonts w:hint="eastAsia"/>
          <w:color w:val="000000"/>
        </w:rPr>
      </w:pPr>
      <w:r>
        <w:rPr>
          <w:rFonts w:hint="eastAsia"/>
          <w:color w:val="000000"/>
        </w:rPr>
        <w:t xml:space="preserve">投标人：（盖章）</w:t>
      </w: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附：法定代表人身份证复印件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2"/>
        <w:rPr>
          <w:rFonts w:hint="eastAsia"/>
          <w:b/>
          <w:bCs/>
          <w:color w:val="000000"/>
        </w:rPr>
      </w:pPr>
      <w:r>
        <w:rPr>
          <w:rFonts w:hint="eastAsia"/>
          <w:b/>
          <w:bCs/>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5"/>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rPr>
        <w:t xml:space="preserve">授权委托人（签字或盖章）：</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授权委托人身份证复印件：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5"/>
        <w:ind w:firstLine="0"/>
        <w:jc w:val="center"/>
        <w:rPr>
          <w:b/>
          <w:bCs/>
          <w:color w:val="000000"/>
        </w:rPr>
      </w:pPr>
      <w:r>
        <w:rPr>
          <w:b/>
          <w:bCs/>
          <w:color w:val="000000"/>
        </w:rPr>
        <w:t xml:space="preserve">资格证明文件</w:t>
      </w:r>
      <w:r>
        <w:rPr>
          <w:b/>
          <w:bCs/>
          <w:color w:val="000000"/>
        </w:rPr>
      </w:r>
      <w:r/>
    </w:p>
    <w:p>
      <w:pPr>
        <w:pStyle w:val="885"/>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5"/>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5"/>
        <w:ind w:firstLine="480"/>
        <w:rPr>
          <w:color w:val="000000"/>
        </w:rPr>
      </w:pPr>
      <w:r>
        <w:rPr>
          <w:color w:val="000000"/>
        </w:rPr>
        <w:t xml:space="preserve">②提交投标文件截止日前六个月内基本开户银行出具的资信证明；</w:t>
      </w:r>
      <w:r>
        <w:rPr>
          <w:color w:val="000000"/>
        </w:rPr>
      </w:r>
      <w:r/>
    </w:p>
    <w:p>
      <w:pPr>
        <w:pStyle w:val="885"/>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江苏经贸职业技术学院：</w:t>
      </w:r>
      <w:r>
        <w:rPr>
          <w:color w:val="000000"/>
        </w:rPr>
      </w:r>
      <w:r/>
    </w:p>
    <w:p>
      <w:pPr>
        <w:pStyle w:val="885"/>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5"/>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color w:val="000000"/>
        </w:rPr>
      </w:r>
      <w:r/>
    </w:p>
    <w:p>
      <w:pPr>
        <w:pStyle w:val="885"/>
        <w:ind w:firstLine="480"/>
        <w:rPr>
          <w:color w:val="000000"/>
        </w:rPr>
      </w:pPr>
      <w:r>
        <w:rPr>
          <w:rFonts w:hint="eastAsia"/>
          <w:color w:val="000000"/>
        </w:rPr>
        <w:t xml:space="preserve">投标人名称：（盖章）</w:t>
      </w:r>
      <w:r>
        <w:rPr>
          <w:color w:val="000000"/>
        </w:rPr>
      </w:r>
      <w:r/>
    </w:p>
    <w:p>
      <w:pPr>
        <w:pStyle w:val="885"/>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5"/>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5"/>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5"/>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5"/>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5"/>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5"/>
        <w:ind w:firstLine="480"/>
        <w:rPr>
          <w:color w:val="000000"/>
          <w:lang w:val="zh-CN"/>
        </w:rPr>
      </w:pPr>
      <w:r>
        <w:rPr>
          <w:color w:val="000000"/>
          <w:lang w:val="zh-CN"/>
        </w:rPr>
      </w:r>
      <w:r/>
    </w:p>
    <w:p>
      <w:pPr>
        <w:pStyle w:val="885"/>
        <w:ind w:firstLine="480"/>
        <w:rPr>
          <w:color w:val="000000"/>
          <w:lang w:val="zh-CN"/>
        </w:rPr>
      </w:pPr>
      <w:r>
        <w:rPr>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5"/>
        <w:ind w:firstLine="480"/>
        <w:rPr>
          <w:rFonts w:hint="eastAsia"/>
          <w:color w:val="000000"/>
          <w:lang w:val="zh-CN"/>
        </w:rPr>
      </w:pPr>
      <w:r>
        <w:rPr>
          <w:rFonts w:hint="eastAsia"/>
          <w:color w:val="000000"/>
          <w:lang w:val="zh-CN"/>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5"/>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5"/>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5"/>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5"/>
        <w:ind w:firstLine="480"/>
        <w:rPr>
          <w:rFonts w:hint="eastAsia"/>
          <w:color w:val="000000"/>
          <w:lang w:val="zh-CN"/>
        </w:rPr>
      </w:pP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7"/>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5"/>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5"/>
        <w:ind w:firstLine="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5"/>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color w:val="000000"/>
        </w:rPr>
      </w:pPr>
      <w:r>
        <w:rPr>
          <w:rFonts w:hint="eastAsia"/>
          <w:color w:val="000000"/>
        </w:rPr>
        <w:t xml:space="preserve">日期：                      </w:t>
      </w:r>
      <w:r>
        <w:rPr>
          <w:color w:val="000000"/>
        </w:rPr>
      </w:r>
      <w:r/>
    </w:p>
    <w:p>
      <w:pPr>
        <w:pStyle w:val="885"/>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5"/>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5"/>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5"/>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5"/>
        <w:ind w:firstLine="480"/>
        <w:rPr>
          <w:color w:val="000000"/>
        </w:rPr>
      </w:pPr>
      <w:r>
        <w:rPr>
          <w:rFonts w:hint="eastAsia"/>
          <w:color w:val="000000"/>
        </w:rPr>
        <w:t xml:space="preserve">我公司对上述声明的真实性负责。如有虚假，将依法承担相应责任。</w:t>
      </w:r>
      <w:r>
        <w:rPr>
          <w:color w:val="000000"/>
        </w:rPr>
      </w:r>
      <w:r/>
    </w:p>
    <w:p>
      <w:pPr>
        <w:pStyle w:val="885"/>
        <w:ind w:firstLine="480"/>
        <w:rPr>
          <w:color w:val="000000"/>
        </w:rPr>
      </w:pPr>
      <w:r>
        <w:rPr>
          <w:color w:val="000000"/>
        </w:rPr>
      </w:r>
      <w:r/>
    </w:p>
    <w:p>
      <w:pPr>
        <w:pStyle w:val="885"/>
        <w:ind w:firstLine="0"/>
        <w:jc w:val="right"/>
        <w:rPr>
          <w:color w:val="000000"/>
        </w:rPr>
      </w:pPr>
      <w:r>
        <w:rPr>
          <w:rFonts w:hint="eastAsia"/>
          <w:color w:val="000000"/>
        </w:rPr>
        <w:t xml:space="preserve">单位名称：（盖章）</w:t>
      </w:r>
      <w:r>
        <w:rPr>
          <w:color w:val="000000"/>
        </w:rPr>
      </w:r>
      <w:r/>
    </w:p>
    <w:p>
      <w:pPr>
        <w:pStyle w:val="885"/>
        <w:ind w:firstLine="0"/>
        <w:jc w:val="right"/>
        <w:rPr>
          <w:color w:val="000000"/>
        </w:rPr>
      </w:pPr>
      <w:r>
        <w:rPr>
          <w:rFonts w:hint="eastAsia"/>
          <w:color w:val="000000"/>
        </w:rPr>
        <w:t xml:space="preserve">日期：            </w:t>
      </w:r>
      <w:r>
        <w:rPr>
          <w:color w:val="000000"/>
        </w:rPr>
      </w:r>
      <w:r/>
    </w:p>
    <w:p>
      <w:pPr>
        <w:pStyle w:val="885"/>
        <w:ind w:firstLine="480"/>
        <w:rPr>
          <w:color w:val="000000"/>
        </w:rPr>
      </w:pPr>
      <w:r>
        <w:rPr>
          <w:rFonts w:hint="eastAsia"/>
          <w:color w:val="000000"/>
        </w:rPr>
        <w:t xml:space="preserve">注：非残疾人福利性单位无须提供。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（三）属于监狱企业的证明文件</w:t>
      </w:r>
      <w:r>
        <w:rPr>
          <w:b/>
          <w:bCs/>
          <w:color w:val="000000"/>
        </w:rPr>
      </w:r>
      <w:r/>
    </w:p>
    <w:p>
      <w:pPr>
        <w:pStyle w:val="885"/>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注：非监狱企业无须提供。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公司（单位）名称（盖章）：</w:t>
      </w:r>
      <w:r>
        <w:rPr>
          <w:color w:val="000000"/>
        </w:rPr>
      </w:r>
      <w:r/>
    </w:p>
    <w:p>
      <w:pPr>
        <w:pStyle w:val="885"/>
        <w:ind w:firstLine="480"/>
        <w:jc w:val="right"/>
        <w:rPr>
          <w:color w:val="000000"/>
        </w:rPr>
      </w:pPr>
      <w:r>
        <w:rPr>
          <w:rFonts w:hint="eastAsia"/>
          <w:color w:val="000000"/>
        </w:rPr>
        <w:t xml:space="preserve">日期：    年    月    日</w:t>
      </w:r>
      <w:r>
        <w:rPr>
          <w:color w:val="000000"/>
        </w:rPr>
      </w:r>
      <w:r/>
    </w:p>
    <w:p>
      <w:pPr>
        <w:pStyle w:val="885"/>
        <w:ind w:firstLine="0"/>
        <w:rPr>
          <w:rFonts w:hint="eastAsia"/>
          <w:color w:val="000000"/>
        </w:rPr>
      </w:pPr>
      <w:r>
        <w:rPr>
          <w:rFonts w:hint="eastAsia"/>
          <w:color w:val="000000"/>
        </w:rPr>
        <w:t xml:space="preserve">__________________</w:t>
      </w:r>
      <w:r>
        <w:rPr>
          <w:rFonts w:hint="eastAsia"/>
          <w:color w:val="000000"/>
        </w:rPr>
      </w:r>
      <w:r/>
    </w:p>
    <w:p>
      <w:pPr>
        <w:pStyle w:val="885"/>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5"/>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5"/>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5"/>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5"/>
        <w:ind w:firstLine="0"/>
        <w:rPr>
          <w:color w:val="000000"/>
        </w:rPr>
      </w:pPr>
      <w:r>
        <w:rPr>
          <w:rFonts w:hint="eastAsia"/>
          <w:color w:val="000000"/>
        </w:rPr>
        <w:t xml:space="preserve">5.该产品的关键工序要求实施前，“关键工序”栏可不填，下同。</w:t>
      </w:r>
      <w:r>
        <w:rPr>
          <w:color w:val="000000"/>
        </w:rPr>
      </w:r>
      <w:r/>
    </w:p>
    <w:p>
      <w:pPr>
        <w:pStyle w:val="885"/>
        <w:ind w:firstLine="0"/>
        <w:rPr>
          <w:color w:val="000000"/>
        </w:rPr>
      </w:pPr>
      <w:r>
        <w:rPr>
          <w:rFonts w:hint="eastAsia"/>
          <w:color w:val="000000"/>
        </w:rPr>
        <w:t xml:space="preserve">6.用删除线划除的地方无需填写。</w:t>
      </w:r>
      <w:r>
        <w:rPr>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5"/>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5"/>
        <w:ind w:firstLine="0"/>
        <w:jc w:val="center"/>
        <w:rPr>
          <w:color w:val="000000"/>
        </w:rPr>
      </w:pPr>
      <w:r>
        <w:rPr>
          <w:color w:val="000000"/>
        </w:rPr>
      </w:r>
      <w:r/>
    </w:p>
    <w:p>
      <w:pPr>
        <w:pStyle w:val="885"/>
        <w:ind w:firstLine="0"/>
        <w:jc w:val="center"/>
        <w:rPr>
          <w:rFonts w:hint="eastAsia"/>
          <w:color w:val="000000"/>
          <w:sz w:val="44"/>
          <w:szCs w:val="44"/>
        </w:rPr>
      </w:pPr>
      <w:r>
        <w:rPr>
          <w:color w:val="000000"/>
        </w:rPr>
        <w:br w:type="page" w:clear="all"/>
      </w:r>
      <w:r>
        <w:rPr>
          <w:rFonts w:hint="eastAsia"/>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3" o:title=""/>
              </v:shape>
            </w:pict>
          </mc:Fallback>
        </mc:AlternateContent>
      </w:r>
      <w:r>
        <w:rPr>
          <w:rFonts w:hint="eastAsia"/>
          <w:color w:val="000000"/>
        </w:rPr>
      </w:r>
      <w:r/>
    </w:p>
    <w:p>
      <w:pPr>
        <w:pStyle w:val="885"/>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5"/>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JSZC-320000-SNZX-G2026-0186</w:t>
      </w:r>
      <w:r>
        <w:rPr>
          <w:rFonts w:hint="eastAsia" w:eastAsia="宋体"/>
          <w:color w:val="000000"/>
          <w:sz w:val="36"/>
          <w:szCs w:val="36"/>
          <w:lang w:eastAsia="zh-CN"/>
        </w:rPr>
      </w:r>
      <w:r/>
    </w:p>
    <w:p>
      <w:pPr>
        <w:pStyle w:val="885"/>
        <w:ind w:firstLine="0"/>
        <w:jc w:val="center"/>
        <w:rPr>
          <w:color w:val="000000"/>
          <w:sz w:val="44"/>
          <w:szCs w:val="44"/>
        </w:rPr>
      </w:pPr>
      <w:r>
        <w:rPr>
          <w:rFonts w:hint="eastAsia"/>
          <w:color w:val="000000"/>
          <w:sz w:val="44"/>
          <w:szCs w:val="44"/>
        </w:rPr>
        <w:t xml:space="preserve">采购包4</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5"/>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十一</w:t>
      </w:r>
      <w:r>
        <w:rPr>
          <w:rFonts w:hint="eastAsia"/>
          <w:b/>
          <w:bCs/>
          <w:color w:val="000000"/>
          <w:sz w:val="36"/>
          <w:szCs w:val="36"/>
        </w:rPr>
        <w:t xml:space="preserve">月</w:t>
      </w:r>
      <w:r>
        <w:rPr>
          <w:rFonts w:hint="eastAsia"/>
          <w:b/>
          <w:bCs/>
          <w:color w:val="000000"/>
          <w:sz w:val="36"/>
          <w:szCs w:val="36"/>
        </w:rPr>
      </w:r>
      <w:r/>
    </w:p>
    <w:p>
      <w:pPr>
        <w:pStyle w:val="886"/>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5"/>
              <w:ind w:firstLine="480"/>
              <w:jc w:val="both"/>
              <w:rPr>
                <w:rFonts w:hint="eastAsia"/>
                <w:color w:val="000000"/>
              </w:rPr>
            </w:pPr>
            <w:r>
              <w:rPr>
                <w:rFonts w:hint="eastAsia"/>
                <w:color w:val="000000"/>
              </w:rPr>
              <w:t xml:space="preserve">项目概况</w:t>
            </w:r>
            <w:r>
              <w:rPr>
                <w:rFonts w:hint="eastAsia"/>
                <w:color w:val="000000"/>
              </w:rPr>
            </w:r>
            <w:r/>
          </w:p>
          <w:p>
            <w:pPr>
              <w:pStyle w:val="885"/>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2026年11月24日9点00分</w:t>
            </w:r>
            <w:r>
              <w:rPr>
                <w:rFonts w:hint="eastAsia"/>
                <w:color w:val="000000"/>
              </w:rPr>
              <w:t xml:space="preserve">（北京时间）前递交投标文件。</w:t>
            </w:r>
            <w:r>
              <w:rPr>
                <w:rFonts w:hint="eastAsia"/>
                <w:color w:val="000000"/>
              </w:rPr>
            </w:r>
            <w:r/>
          </w:p>
        </w:tc>
      </w:tr>
    </w:tbl>
    <w:p>
      <w:pPr>
        <w:pStyle w:val="887"/>
        <w:ind w:firstLine="482"/>
        <w:rPr>
          <w:rFonts w:hint="eastAsia"/>
          <w:color w:val="000000"/>
        </w:rPr>
      </w:pPr>
      <w:r>
        <w:rPr>
          <w:rFonts w:hint="eastAsia"/>
          <w:color w:val="000000"/>
        </w:rPr>
        <w:t xml:space="preserve">一、项目基本情况</w:t>
      </w:r>
      <w:r>
        <w:rPr>
          <w:rFonts w:hint="eastAsia"/>
          <w:color w:val="000000"/>
        </w:rPr>
      </w:r>
      <w:r/>
    </w:p>
    <w:p>
      <w:pPr>
        <w:pStyle w:val="885"/>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JSZC-320000-SNZX-G2026-0186</w:t>
      </w:r>
      <w:r>
        <w:rPr>
          <w:rFonts w:hint="eastAsia" w:eastAsia="宋体"/>
          <w:color w:val="000000"/>
          <w:lang w:eastAsia="zh-CN"/>
        </w:rPr>
      </w:r>
      <w:r/>
    </w:p>
    <w:p>
      <w:pPr>
        <w:pStyle w:val="885"/>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5"/>
        <w:ind w:firstLine="480"/>
        <w:rPr>
          <w:rFonts w:hint="eastAsia"/>
          <w:color w:val="000000"/>
        </w:rPr>
      </w:pPr>
      <w:r>
        <w:rPr>
          <w:rFonts w:hint="eastAsia"/>
          <w:color w:val="000000"/>
        </w:rPr>
        <w:t xml:space="preserve">预算金额：</w:t>
      </w:r>
      <w:r>
        <w:rPr>
          <w:rFonts w:hint="eastAsia"/>
          <w:color w:val="000000"/>
          <w:lang w:val="en-US" w:eastAsia="zh-CN"/>
        </w:rPr>
        <w:t xml:space="preserve">330.464</w:t>
      </w:r>
      <w:r>
        <w:rPr>
          <w:rFonts w:hint="eastAsia"/>
          <w:color w:val="000000"/>
        </w:rPr>
        <w:t xml:space="preserve">万元（</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rPr>
      </w:r>
      <w:r/>
    </w:p>
    <w:p>
      <w:pPr>
        <w:pStyle w:val="885"/>
        <w:ind w:firstLine="480"/>
        <w:rPr>
          <w:color w:val="000000"/>
        </w:rPr>
      </w:pPr>
      <w:r>
        <w:rPr>
          <w:rFonts w:hint="eastAsia"/>
          <w:color w:val="000000"/>
        </w:rPr>
        <w:t xml:space="preserve">最高限价：</w:t>
      </w:r>
      <w:r>
        <w:rPr>
          <w:rFonts w:hint="eastAsia"/>
          <w:color w:val="000000"/>
          <w:lang w:val="en-US" w:eastAsia="zh-CN"/>
        </w:rPr>
        <w:t xml:space="preserve">采购包1（原</w:t>
      </w:r>
      <w:r>
        <w:rPr>
          <w:rFonts w:hint="eastAsia"/>
          <w:color w:val="000000"/>
        </w:rPr>
        <w:t xml:space="preserve">采购包2</w:t>
      </w:r>
      <w:r>
        <w:rPr>
          <w:rFonts w:hint="eastAsia"/>
          <w:color w:val="000000"/>
          <w:lang w:val="en-US" w:eastAsia="zh-CN"/>
        </w:rPr>
        <w:t xml:space="preserve">）</w:t>
      </w:r>
      <w:r>
        <w:rPr>
          <w:rFonts w:hint="eastAsia"/>
          <w:color w:val="000000"/>
        </w:rPr>
        <w:t xml:space="preserve">：108.034万元；采购包2</w:t>
      </w:r>
      <w:r>
        <w:rPr>
          <w:rFonts w:hint="eastAsia"/>
          <w:color w:val="000000"/>
          <w:lang w:eastAsia="zh-CN"/>
        </w:rPr>
        <w:t xml:space="preserve">（</w:t>
      </w:r>
      <w:r>
        <w:rPr>
          <w:rFonts w:hint="eastAsia"/>
          <w:color w:val="000000"/>
          <w:lang w:val="en-US" w:eastAsia="zh-CN"/>
        </w:rPr>
        <w:t xml:space="preserve">原</w:t>
      </w:r>
      <w:r>
        <w:rPr>
          <w:rFonts w:hint="eastAsia"/>
          <w:color w:val="000000"/>
        </w:rPr>
        <w:t xml:space="preserve">采购包3</w:t>
      </w:r>
      <w:r>
        <w:rPr>
          <w:rFonts w:hint="eastAsia"/>
          <w:color w:val="000000"/>
          <w:lang w:eastAsia="zh-CN"/>
        </w:rPr>
        <w:t xml:space="preserve">）</w:t>
      </w:r>
      <w:r>
        <w:rPr>
          <w:rFonts w:hint="eastAsia"/>
          <w:color w:val="000000"/>
        </w:rPr>
        <w:t xml:space="preserve">：130万元；采购包</w:t>
      </w:r>
      <w:r>
        <w:rPr>
          <w:rFonts w:hint="eastAsia"/>
          <w:color w:val="000000"/>
          <w:lang w:val="en-US" w:eastAsia="zh-CN"/>
        </w:rPr>
        <w:t xml:space="preserve">3（原</w:t>
      </w:r>
      <w:r>
        <w:rPr>
          <w:rFonts w:hint="eastAsia"/>
          <w:color w:val="000000"/>
        </w:rPr>
        <w:t xml:space="preserve">采购包4</w:t>
      </w:r>
      <w:r>
        <w:rPr>
          <w:rFonts w:hint="eastAsia"/>
          <w:color w:val="000000"/>
          <w:lang w:val="en-US" w:eastAsia="zh-CN"/>
        </w:rPr>
        <w:t xml:space="preserve">）</w:t>
      </w:r>
      <w:r>
        <w:rPr>
          <w:rFonts w:hint="eastAsia"/>
          <w:color w:val="000000"/>
        </w:rPr>
        <w:t xml:space="preserve">：92.43万元。</w:t>
      </w:r>
      <w:r>
        <w:rPr>
          <w:rFonts w:hint="eastAsia"/>
          <w:color w:val="000000"/>
          <w:lang w:val="en-US" w:eastAsia="zh-CN"/>
        </w:rPr>
        <w:t xml:space="preserve">投标报价超过对应最高限价的按无效投标处理。</w:t>
      </w:r>
      <w:r>
        <w:rPr>
          <w:color w:val="000000"/>
        </w:rPr>
      </w:r>
      <w:r/>
    </w:p>
    <w:p>
      <w:pPr>
        <w:pStyle w:val="885"/>
        <w:ind w:firstLine="480"/>
        <w:rPr>
          <w:rFonts w:hint="eastAsia"/>
          <w:color w:val="000000"/>
        </w:rPr>
      </w:pPr>
      <w:r>
        <w:rPr>
          <w:rFonts w:hint="eastAsia"/>
          <w:color w:val="000000"/>
        </w:rPr>
        <w:t xml:space="preserve">采购需求：本项目共分为5个采购包，</w:t>
      </w:r>
      <w:r>
        <w:rPr>
          <w:rFonts w:hint="eastAsia"/>
          <w:color w:val="000000"/>
          <w:lang w:val="en-US" w:eastAsia="zh-CN"/>
        </w:rPr>
        <w:t xml:space="preserve">本次为原采购包2、采购包3、采购包4重新招标。原</w:t>
      </w:r>
      <w:r>
        <w:rPr>
          <w:rFonts w:hint="eastAsia"/>
          <w:color w:val="000000"/>
        </w:rPr>
        <w:t xml:space="preserve">采购包2为智能机器人实训室项目设备；原采购包3为智能汽车及智能制造实训室设备；原采购包4为人工智能数据工程应用实训室设备。详见招标文件。</w:t>
      </w:r>
      <w:r>
        <w:rPr>
          <w:rFonts w:hint="eastAsia"/>
          <w:color w:val="000000"/>
        </w:rPr>
      </w:r>
      <w:r/>
    </w:p>
    <w:p>
      <w:pPr>
        <w:pStyle w:val="885"/>
        <w:ind w:firstLine="480"/>
        <w:rPr>
          <w:rFonts w:hint="eastAsia"/>
          <w:color w:val="000000"/>
        </w:rPr>
      </w:pPr>
      <w:r>
        <w:rPr>
          <w:rFonts w:hint="eastAsia"/>
          <w:b/>
          <w:bCs/>
          <w:color w:val="000000"/>
          <w:highlight w:val="none"/>
          <w:lang w:val="en-US" w:eastAsia="zh-CN"/>
        </w:rPr>
        <w:t xml:space="preserve">注：因“苏采云系统”原因，苏采云系统中现采购包1对应原采购包2，现采购包2对应原采购包3，现采购包3对应原采购包4。</w:t>
      </w:r>
      <w:r>
        <w:rPr>
          <w:rFonts w:hint="eastAsia"/>
          <w:color w:val="000000"/>
        </w:rPr>
      </w:r>
      <w:r/>
    </w:p>
    <w:p>
      <w:pPr>
        <w:pStyle w:val="885"/>
        <w:ind w:firstLine="480"/>
        <w:rPr>
          <w:rFonts w:hint="eastAsia"/>
          <w:color w:val="000000"/>
        </w:rPr>
      </w:pPr>
      <w:r>
        <w:rPr>
          <w:rFonts w:hint="eastAsia"/>
          <w:color w:val="000000"/>
        </w:rPr>
        <w:t xml:space="preserve">合同履行期限：在合同签订后30日历天内将货物送达指定地点，设备安装调试到位并提请验收。</w:t>
      </w:r>
      <w:r>
        <w:rPr>
          <w:rFonts w:hint="eastAsia"/>
          <w:color w:val="000000"/>
        </w:rPr>
      </w:r>
      <w:r/>
    </w:p>
    <w:p>
      <w:pPr>
        <w:pStyle w:val="885"/>
        <w:ind w:firstLine="480"/>
        <w:rPr>
          <w:rFonts w:hint="eastAsia"/>
          <w:color w:val="000000"/>
        </w:rPr>
      </w:pPr>
      <w:r>
        <w:rPr>
          <w:rFonts w:hint="eastAsia"/>
          <w:color w:val="000000"/>
        </w:rPr>
        <w:t xml:space="preserve">本项目（是/否）接受联合体投标：否。</w:t>
      </w:r>
      <w:r>
        <w:rPr>
          <w:rFonts w:hint="eastAsia"/>
          <w:color w:val="000000"/>
        </w:rPr>
      </w:r>
      <w:r/>
    </w:p>
    <w:p>
      <w:pPr>
        <w:pStyle w:val="887"/>
        <w:ind w:firstLine="482"/>
        <w:rPr>
          <w:rFonts w:hint="eastAsia"/>
          <w:color w:val="000000"/>
        </w:rPr>
      </w:pPr>
      <w:r>
        <w:rPr>
          <w:rFonts w:hint="eastAsia"/>
          <w:color w:val="000000"/>
        </w:rPr>
        <w:t xml:space="preserve">二、申请人的资格要求：</w:t>
      </w:r>
      <w:r>
        <w:rPr>
          <w:rFonts w:hint="eastAsia"/>
          <w:color w:val="000000"/>
        </w:rPr>
      </w:r>
      <w:r/>
    </w:p>
    <w:p>
      <w:pPr>
        <w:pStyle w:val="885"/>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5"/>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5"/>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5"/>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5"/>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5"/>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5"/>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5"/>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5"/>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5"/>
        <w:ind w:firstLine="480"/>
        <w:rPr>
          <w:rFonts w:hint="eastAsia"/>
          <w:color w:val="000000"/>
        </w:rPr>
      </w:pPr>
      <w:r>
        <w:rPr>
          <w:rFonts w:hint="eastAsia"/>
          <w:color w:val="000000"/>
        </w:rPr>
        <w:t xml:space="preserve">（6）法律、行政法规规定的其他条件。</w:t>
      </w:r>
      <w:r>
        <w:rPr>
          <w:rFonts w:hint="eastAsia"/>
          <w:color w:val="000000"/>
        </w:rPr>
      </w:r>
      <w:r/>
    </w:p>
    <w:p>
      <w:pPr>
        <w:pStyle w:val="885"/>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5"/>
        <w:ind w:firstLine="480"/>
        <w:rPr>
          <w:rFonts w:hint="eastAsia"/>
          <w:color w:val="000000"/>
        </w:rPr>
      </w:pPr>
      <w:r>
        <w:rPr>
          <w:rFonts w:hint="eastAsia"/>
          <w:color w:val="000000"/>
        </w:rPr>
        <w:t xml:space="preserve">3.本项目的特定资格要求：无。</w:t>
      </w:r>
      <w:r>
        <w:rPr>
          <w:rFonts w:hint="eastAsia"/>
          <w:color w:val="000000"/>
        </w:rPr>
      </w:r>
      <w:r/>
    </w:p>
    <w:p>
      <w:pPr>
        <w:pStyle w:val="887"/>
        <w:ind w:firstLine="482"/>
        <w:rPr>
          <w:rFonts w:hint="eastAsia"/>
          <w:color w:val="000000"/>
        </w:rPr>
      </w:pPr>
      <w:r>
        <w:rPr>
          <w:rFonts w:hint="eastAsia"/>
          <w:color w:val="000000"/>
        </w:rPr>
        <w:t xml:space="preserve">三、获取招标文件</w:t>
      </w:r>
      <w:r>
        <w:rPr>
          <w:rFonts w:hint="eastAsia"/>
          <w:color w:val="000000"/>
        </w:rPr>
      </w:r>
      <w:r/>
    </w:p>
    <w:p>
      <w:pPr>
        <w:pStyle w:val="885"/>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5"/>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5"/>
        <w:ind w:firstLine="480"/>
        <w:rPr>
          <w:color w:val="000000"/>
        </w:rPr>
      </w:pPr>
      <w:r>
        <w:rPr>
          <w:rFonts w:hint="eastAsia"/>
          <w:color w:val="000000"/>
        </w:rPr>
        <w:t xml:space="preserve">售价：0元</w:t>
      </w:r>
      <w:r>
        <w:rPr>
          <w:color w:val="000000"/>
        </w:rPr>
      </w:r>
      <w:r/>
    </w:p>
    <w:p>
      <w:pPr>
        <w:pStyle w:val="887"/>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5"/>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2026年11月24日9点00分</w:t>
      </w:r>
      <w:r>
        <w:rPr>
          <w:rFonts w:hint="eastAsia"/>
          <w:color w:val="000000"/>
        </w:rPr>
        <w:t xml:space="preserve">（北京时间）</w:t>
      </w:r>
      <w:r>
        <w:rPr>
          <w:rFonts w:hint="eastAsia"/>
          <w:color w:val="000000"/>
        </w:rPr>
      </w:r>
      <w:r/>
    </w:p>
    <w:p>
      <w:pPr>
        <w:pStyle w:val="885"/>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7"/>
        <w:ind w:firstLine="482"/>
        <w:rPr>
          <w:rFonts w:hint="eastAsia"/>
          <w:color w:val="000000"/>
        </w:rPr>
      </w:pPr>
      <w:r>
        <w:rPr>
          <w:rFonts w:hint="eastAsia"/>
          <w:color w:val="000000"/>
        </w:rPr>
        <w:t xml:space="preserve">五、公告期限</w:t>
      </w:r>
      <w:r>
        <w:rPr>
          <w:rFonts w:hint="eastAsia"/>
          <w:color w:val="000000"/>
        </w:rPr>
      </w:r>
      <w:r/>
    </w:p>
    <w:p>
      <w:pPr>
        <w:pStyle w:val="885"/>
        <w:ind w:firstLine="480"/>
        <w:rPr>
          <w:rFonts w:hint="eastAsia"/>
          <w:color w:val="000000"/>
        </w:rPr>
      </w:pPr>
      <w:r>
        <w:rPr>
          <w:rFonts w:hint="eastAsia"/>
          <w:color w:val="000000"/>
        </w:rPr>
        <w:t xml:space="preserve">自本公告发布之日起5个工作日。</w:t>
      </w:r>
      <w:r>
        <w:rPr>
          <w:rFonts w:hint="eastAsia"/>
          <w:color w:val="000000"/>
        </w:rPr>
      </w:r>
      <w:r/>
    </w:p>
    <w:p>
      <w:pPr>
        <w:pStyle w:val="887"/>
        <w:ind w:firstLine="482"/>
        <w:rPr>
          <w:rFonts w:hint="eastAsia"/>
          <w:color w:val="000000"/>
        </w:rPr>
      </w:pPr>
      <w:r>
        <w:rPr>
          <w:rFonts w:hint="eastAsia"/>
          <w:color w:val="000000"/>
        </w:rPr>
        <w:t xml:space="preserve">六、其他补充事宜</w:t>
      </w:r>
      <w:r>
        <w:rPr>
          <w:rFonts w:hint="eastAsia"/>
          <w:color w:val="000000"/>
        </w:rPr>
      </w:r>
      <w:r/>
    </w:p>
    <w:p>
      <w:pPr>
        <w:pStyle w:val="885"/>
        <w:ind w:firstLine="480"/>
        <w:rPr>
          <w:rFonts w:hint="eastAsia" w:eastAsia="宋体"/>
          <w:color w:val="000000"/>
          <w:lang w:eastAsia="zh-CN"/>
        </w:rPr>
      </w:pPr>
      <w:r>
        <w:rPr>
          <w:rFonts w:hint="eastAsia"/>
          <w:color w:val="000000"/>
        </w:rPr>
        <w:t xml:space="preserve">1.本项目标的所属行业：工业</w:t>
      </w:r>
      <w:r>
        <w:rPr>
          <w:rFonts w:hint="eastAsia"/>
          <w:color w:val="000000"/>
          <w:lang w:eastAsia="zh-CN"/>
        </w:rPr>
        <w:t xml:space="preserve">。</w:t>
      </w:r>
      <w:r>
        <w:rPr>
          <w:rFonts w:hint="eastAsia" w:eastAsia="宋体"/>
          <w:color w:val="000000"/>
          <w:lang w:eastAsia="zh-CN"/>
        </w:rPr>
      </w:r>
      <w:r/>
    </w:p>
    <w:p>
      <w:pPr>
        <w:pStyle w:val="885"/>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5"/>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5"/>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5"/>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5"/>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5"/>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5"/>
        <w:ind w:firstLine="480"/>
        <w:rPr>
          <w:rFonts w:hint="eastAsia"/>
          <w:color w:val="000000"/>
        </w:rPr>
      </w:pPr>
      <w:r>
        <w:rPr>
          <w:rFonts w:hint="eastAsia"/>
          <w:color w:val="000000"/>
        </w:rPr>
        <w:t xml:space="preserve">5.集中考察或答疑：采购人不组织。</w:t>
      </w:r>
      <w:r>
        <w:rPr>
          <w:rFonts w:hint="eastAsia"/>
          <w:color w:val="000000"/>
        </w:rPr>
      </w:r>
      <w:r/>
    </w:p>
    <w:p>
      <w:pPr>
        <w:pStyle w:val="885"/>
        <w:ind w:firstLine="480"/>
        <w:rPr>
          <w:rFonts w:hint="eastAsia"/>
          <w:color w:val="000000"/>
        </w:rPr>
      </w:pPr>
      <w:r>
        <w:rPr>
          <w:rFonts w:hint="eastAsia"/>
          <w:color w:val="000000"/>
        </w:rPr>
        <w:t xml:space="preserve">6.公告媒体</w:t>
      </w:r>
      <w:r>
        <w:rPr>
          <w:rFonts w:hint="eastAsia"/>
          <w:color w:val="000000"/>
        </w:rPr>
      </w:r>
      <w:r/>
    </w:p>
    <w:p>
      <w:pPr>
        <w:pStyle w:val="885"/>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5"/>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5"/>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5"/>
        <w:ind w:firstLine="480"/>
        <w:rPr>
          <w:color w:val="000000"/>
        </w:rPr>
      </w:pPr>
      <w:r>
        <w:rPr>
          <w:rFonts w:hint="eastAsia"/>
          <w:color w:val="000000"/>
        </w:rPr>
        <w:t xml:space="preserve">8.本项目共分为5个采购包，</w:t>
      </w:r>
      <w:r>
        <w:rPr>
          <w:rFonts w:hint="eastAsia"/>
          <w:color w:val="000000"/>
          <w:lang w:val="en-US" w:eastAsia="zh-CN"/>
        </w:rPr>
        <w:t xml:space="preserve">本次为原采购包2、采购包3、采购包4重新招标。</w:t>
      </w:r>
      <w:r>
        <w:rPr>
          <w:rFonts w:hint="eastAsia"/>
          <w:color w:val="000000"/>
        </w:rPr>
        <w:t xml:space="preserve">投标人可参加任意包或全部包的投标，投标人多包投标的需按采购包分别制作投标文件。采购包评审顺序以采购包序号顺序进行，投标人可以同时中标多个采购包。</w:t>
      </w:r>
      <w:r>
        <w:rPr>
          <w:color w:val="000000"/>
        </w:rPr>
      </w:r>
      <w:r/>
    </w:p>
    <w:p>
      <w:pPr>
        <w:pStyle w:val="887"/>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5"/>
        <w:ind w:firstLine="480"/>
        <w:rPr>
          <w:rFonts w:hint="eastAsia"/>
          <w:color w:val="000000"/>
        </w:rPr>
      </w:pPr>
      <w:r>
        <w:rPr>
          <w:rFonts w:hint="eastAsia"/>
          <w:color w:val="000000"/>
        </w:rPr>
        <w:t xml:space="preserve">1.采购人信息</w:t>
      </w:r>
      <w:r>
        <w:rPr>
          <w:rFonts w:hint="eastAsia"/>
          <w:color w:val="000000"/>
        </w:rPr>
      </w:r>
      <w:r/>
    </w:p>
    <w:p>
      <w:pPr>
        <w:pStyle w:val="885"/>
        <w:ind w:firstLine="480"/>
        <w:rPr>
          <w:rFonts w:hint="eastAsia"/>
          <w:color w:val="000000"/>
        </w:rPr>
      </w:pPr>
      <w:r>
        <w:rPr>
          <w:rFonts w:hint="eastAsia"/>
          <w:color w:val="000000"/>
        </w:rPr>
        <w:t xml:space="preserve">名称：江苏经贸职业技术学院</w:t>
      </w:r>
      <w:r>
        <w:rPr>
          <w:rFonts w:hint="eastAsia"/>
          <w:color w:val="000000"/>
        </w:rPr>
      </w:r>
      <w:r/>
    </w:p>
    <w:p>
      <w:pPr>
        <w:pStyle w:val="885"/>
        <w:ind w:firstLine="480"/>
        <w:rPr>
          <w:rFonts w:hint="eastAsia"/>
          <w:color w:val="000000"/>
        </w:rPr>
      </w:pPr>
      <w:r>
        <w:rPr>
          <w:rFonts w:hint="eastAsia"/>
          <w:color w:val="000000"/>
        </w:rPr>
        <w:t xml:space="preserve">地址：南京市江宁区龙眠大道180号</w:t>
      </w:r>
      <w:r>
        <w:rPr>
          <w:rFonts w:hint="eastAsia"/>
          <w:color w:val="000000"/>
        </w:rPr>
      </w:r>
      <w:r/>
    </w:p>
    <w:p>
      <w:pPr>
        <w:pStyle w:val="885"/>
        <w:ind w:firstLine="480"/>
        <w:rPr>
          <w:rFonts w:hint="eastAsia"/>
          <w:color w:val="000000"/>
        </w:rPr>
      </w:pPr>
      <w:r>
        <w:rPr>
          <w:rFonts w:hint="eastAsia"/>
          <w:color w:val="000000"/>
        </w:rPr>
        <w:t xml:space="preserve">联系方式：吕老师025-52710682</w:t>
      </w:r>
      <w:r>
        <w:rPr>
          <w:rFonts w:hint="eastAsia"/>
          <w:color w:val="000000"/>
        </w:rPr>
      </w:r>
      <w:r/>
    </w:p>
    <w:p>
      <w:pPr>
        <w:pStyle w:val="885"/>
        <w:ind w:firstLine="480"/>
        <w:rPr>
          <w:rFonts w:hint="eastAsia"/>
          <w:color w:val="000000"/>
        </w:rPr>
      </w:pPr>
      <w:r>
        <w:rPr>
          <w:rFonts w:hint="eastAsia"/>
          <w:color w:val="000000"/>
        </w:rPr>
        <w:t xml:space="preserve">2.采购代理机构信息</w:t>
      </w:r>
      <w:r>
        <w:rPr>
          <w:rFonts w:hint="eastAsia"/>
          <w:color w:val="000000"/>
        </w:rPr>
      </w:r>
      <w:r/>
    </w:p>
    <w:p>
      <w:pPr>
        <w:pStyle w:val="885"/>
        <w:ind w:firstLine="480"/>
        <w:rPr>
          <w:rFonts w:hint="eastAsia"/>
          <w:color w:val="000000"/>
        </w:rPr>
      </w:pPr>
      <w:r>
        <w:rPr>
          <w:rFonts w:hint="eastAsia"/>
          <w:color w:val="000000"/>
        </w:rPr>
        <w:t xml:space="preserve">名称：南京苏宁工程咨询有限公司</w:t>
      </w:r>
      <w:r>
        <w:rPr>
          <w:rFonts w:hint="eastAsia"/>
          <w:color w:val="000000"/>
        </w:rPr>
      </w:r>
      <w:r/>
    </w:p>
    <w:p>
      <w:pPr>
        <w:pStyle w:val="885"/>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5"/>
        <w:ind w:firstLine="480"/>
        <w:rPr>
          <w:rFonts w:hint="eastAsia"/>
          <w:color w:val="000000"/>
        </w:rPr>
      </w:pPr>
      <w:r>
        <w:rPr>
          <w:rFonts w:hint="eastAsia"/>
          <w:color w:val="000000"/>
        </w:rPr>
        <w:t xml:space="preserve">联系方式：张薇025-84207240、025-83616261</w:t>
      </w:r>
      <w:r>
        <w:rPr>
          <w:rFonts w:hint="eastAsia"/>
          <w:color w:val="000000"/>
        </w:rPr>
      </w:r>
      <w:r/>
    </w:p>
    <w:p>
      <w:pPr>
        <w:pStyle w:val="885"/>
        <w:ind w:firstLine="480"/>
        <w:rPr>
          <w:rFonts w:hint="eastAsia"/>
          <w:color w:val="000000"/>
        </w:rPr>
      </w:pPr>
      <w:r>
        <w:rPr>
          <w:rFonts w:hint="eastAsia"/>
          <w:color w:val="000000"/>
        </w:rPr>
        <w:t xml:space="preserve">3.项目联系方式</w:t>
      </w:r>
      <w:r>
        <w:rPr>
          <w:rFonts w:hint="eastAsia"/>
          <w:color w:val="000000"/>
        </w:rPr>
      </w:r>
      <w:r/>
    </w:p>
    <w:p>
      <w:pPr>
        <w:pStyle w:val="885"/>
        <w:ind w:firstLine="480"/>
        <w:rPr>
          <w:rFonts w:hint="eastAsia"/>
          <w:color w:val="000000"/>
        </w:rPr>
      </w:pPr>
      <w:r>
        <w:rPr>
          <w:rFonts w:hint="eastAsia"/>
          <w:color w:val="000000"/>
        </w:rPr>
        <w:t xml:space="preserve">项目联系人：张薇</w:t>
      </w:r>
      <w:r>
        <w:rPr>
          <w:rFonts w:hint="eastAsia"/>
          <w:color w:val="000000"/>
        </w:rPr>
      </w:r>
      <w:r/>
    </w:p>
    <w:p>
      <w:pPr>
        <w:pStyle w:val="885"/>
        <w:ind w:firstLine="480"/>
        <w:rPr>
          <w:rFonts w:hint="eastAsia"/>
          <w:color w:val="000000"/>
        </w:rPr>
      </w:pPr>
      <w:r>
        <w:rPr>
          <w:rFonts w:hint="eastAsia"/>
          <w:color w:val="000000"/>
        </w:rPr>
        <w:t xml:space="preserve">电话：025-84207240、025-83616261</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7"/>
        <w:ind w:firstLine="482"/>
        <w:rPr>
          <w:rFonts w:hint="eastAsia"/>
          <w:color w:val="000000"/>
        </w:rPr>
      </w:pPr>
      <w:r>
        <w:rPr>
          <w:rFonts w:hint="eastAsia"/>
          <w:color w:val="000000"/>
        </w:rPr>
        <w:t xml:space="preserve">一、总则</w:t>
      </w:r>
      <w:r>
        <w:rPr>
          <w:rFonts w:hint="eastAsia"/>
          <w:color w:val="000000"/>
        </w:rPr>
      </w:r>
      <w:r/>
    </w:p>
    <w:p>
      <w:pPr>
        <w:pStyle w:val="885"/>
        <w:ind w:firstLine="482"/>
        <w:rPr>
          <w:rFonts w:hint="eastAsia"/>
          <w:b/>
          <w:bCs/>
          <w:color w:val="000000"/>
        </w:rPr>
      </w:pPr>
      <w:r>
        <w:rPr>
          <w:rFonts w:hint="eastAsia"/>
          <w:b/>
          <w:bCs/>
          <w:color w:val="000000"/>
        </w:rPr>
        <w:t xml:space="preserve">1.适用法律</w:t>
      </w:r>
      <w:r>
        <w:rPr>
          <w:rFonts w:hint="eastAsia"/>
          <w:b/>
          <w:bCs/>
          <w:color w:val="000000"/>
        </w:rPr>
      </w:r>
      <w:r/>
    </w:p>
    <w:p>
      <w:pPr>
        <w:pStyle w:val="885"/>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5"/>
        <w:ind w:firstLine="482"/>
        <w:rPr>
          <w:rFonts w:hint="eastAsia"/>
          <w:b/>
          <w:bCs/>
          <w:color w:val="000000"/>
        </w:rPr>
      </w:pPr>
      <w:r>
        <w:rPr>
          <w:rFonts w:hint="eastAsia"/>
          <w:b/>
          <w:bCs/>
          <w:color w:val="000000"/>
        </w:rPr>
        <w:t xml:space="preserve">2.定义</w:t>
      </w:r>
      <w:r>
        <w:rPr>
          <w:rFonts w:hint="eastAsia"/>
          <w:b/>
          <w:bCs/>
          <w:color w:val="000000"/>
        </w:rPr>
      </w:r>
      <w:r/>
    </w:p>
    <w:p>
      <w:pPr>
        <w:pStyle w:val="885"/>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5"/>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5"/>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5"/>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5"/>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5"/>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5"/>
        <w:ind w:firstLine="482"/>
        <w:rPr>
          <w:rFonts w:hint="eastAsia"/>
          <w:b/>
          <w:bCs/>
          <w:color w:val="000000"/>
        </w:rPr>
      </w:pPr>
      <w:r>
        <w:rPr>
          <w:rFonts w:hint="eastAsia"/>
          <w:b/>
          <w:bCs/>
          <w:color w:val="000000"/>
        </w:rPr>
        <w:t xml:space="preserve">3.政策功能</w:t>
      </w:r>
      <w:r>
        <w:rPr>
          <w:rFonts w:hint="eastAsia"/>
          <w:b/>
          <w:bCs/>
          <w:color w:val="000000"/>
        </w:rPr>
      </w:r>
      <w:r/>
    </w:p>
    <w:p>
      <w:pPr>
        <w:pStyle w:val="885"/>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5"/>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5"/>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5"/>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5"/>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5"/>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5"/>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5"/>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5"/>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5"/>
        <w:ind w:firstLine="480"/>
        <w:rPr>
          <w:rFonts w:hint="eastAsia"/>
          <w:color w:val="000000"/>
        </w:rPr>
      </w:pPr>
      <w:r>
        <w:rPr>
          <w:rFonts w:hint="eastAsia"/>
          <w:color w:val="000000"/>
        </w:rPr>
        <w:t xml:space="preserve">3.4 脱贫攻坚支持政策</w:t>
      </w:r>
      <w:r>
        <w:rPr>
          <w:rFonts w:hint="eastAsia"/>
          <w:color w:val="000000"/>
        </w:rPr>
      </w:r>
      <w:r/>
    </w:p>
    <w:p>
      <w:pPr>
        <w:pStyle w:val="885"/>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5"/>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5"/>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5"/>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5"/>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5"/>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5"/>
        <w:ind w:firstLine="480"/>
        <w:rPr>
          <w:rFonts w:hint="eastAsia"/>
          <w:color w:val="000000"/>
        </w:rPr>
      </w:pPr>
      <w:r>
        <w:rPr>
          <w:rFonts w:hint="eastAsia"/>
          <w:color w:val="000000"/>
        </w:rPr>
        <w:t xml:space="preserve">3.9实施本国产品标准及相关政策</w:t>
      </w:r>
      <w:r>
        <w:rPr>
          <w:rFonts w:hint="eastAsia"/>
          <w:color w:val="000000"/>
        </w:rPr>
      </w:r>
      <w:r/>
    </w:p>
    <w:p>
      <w:pPr>
        <w:pStyle w:val="885"/>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5"/>
        <w:ind w:firstLine="480"/>
        <w:rPr>
          <w:rFonts w:hint="eastAsia"/>
          <w:color w:val="000000"/>
        </w:rPr>
      </w:pPr>
      <w:r>
        <w:rPr>
          <w:rFonts w:hint="eastAsia"/>
          <w:color w:val="000000"/>
        </w:rPr>
        <w:t xml:space="preserve">3.9.2本国产品应当符合以下条件：</w:t>
      </w:r>
      <w:r>
        <w:rPr>
          <w:rFonts w:hint="eastAsia"/>
          <w:color w:val="000000"/>
        </w:rPr>
      </w:r>
      <w:r/>
    </w:p>
    <w:p>
      <w:pPr>
        <w:pStyle w:val="885"/>
        <w:ind w:firstLine="480"/>
        <w:rPr>
          <w:rFonts w:hint="eastAsia"/>
          <w:color w:val="000000"/>
        </w:rPr>
      </w:pPr>
      <w:r>
        <w:rPr>
          <w:rFonts w:hint="eastAsia"/>
          <w:color w:val="000000"/>
        </w:rPr>
        <w:t xml:space="preserve">（1）在中国境内生产</w:t>
      </w:r>
      <w:r>
        <w:rPr>
          <w:rFonts w:hint="eastAsia"/>
          <w:color w:val="000000"/>
        </w:rPr>
      </w:r>
      <w:r/>
    </w:p>
    <w:p>
      <w:pPr>
        <w:pStyle w:val="885"/>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5"/>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5"/>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5"/>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5"/>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5"/>
        <w:ind w:firstLine="480"/>
        <w:rPr>
          <w:rFonts w:hint="eastAsia"/>
          <w:color w:val="000000"/>
        </w:rPr>
      </w:pPr>
      <w:r>
        <w:rPr>
          <w:rFonts w:hint="eastAsia"/>
          <w:color w:val="000000"/>
        </w:rPr>
        <w:t xml:space="preserve">3.9.3本国产品标准的适用范围</w:t>
      </w:r>
      <w:r>
        <w:rPr>
          <w:rFonts w:hint="eastAsia"/>
          <w:color w:val="000000"/>
        </w:rPr>
      </w:r>
      <w:r/>
    </w:p>
    <w:p>
      <w:pPr>
        <w:pStyle w:val="885"/>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5"/>
        <w:ind w:firstLine="480"/>
        <w:rPr>
          <w:rFonts w:hint="eastAsia"/>
          <w:color w:val="000000"/>
        </w:rPr>
      </w:pPr>
      <w:r>
        <w:rPr>
          <w:rFonts w:hint="eastAsia"/>
          <w:color w:val="000000"/>
        </w:rPr>
        <w:t xml:space="preserve">3.9.4对本国产品的支持政策</w:t>
      </w:r>
      <w:r>
        <w:rPr>
          <w:rFonts w:hint="eastAsia"/>
          <w:color w:val="000000"/>
        </w:rPr>
      </w:r>
      <w:r/>
    </w:p>
    <w:p>
      <w:pPr>
        <w:pStyle w:val="885"/>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5"/>
        <w:ind w:firstLine="480"/>
        <w:rPr>
          <w:rFonts w:hint="eastAsia"/>
          <w:color w:val="000000"/>
        </w:rPr>
      </w:pPr>
      <w:r>
        <w:rPr>
          <w:rFonts w:hint="eastAsia"/>
          <w:color w:val="000000"/>
        </w:rPr>
        <w:t xml:space="preserve">3.9.5政策执行要求</w:t>
      </w:r>
      <w:r>
        <w:rPr>
          <w:rFonts w:hint="eastAsia"/>
          <w:color w:val="000000"/>
        </w:rPr>
      </w:r>
      <w:r/>
    </w:p>
    <w:p>
      <w:pPr>
        <w:pStyle w:val="885"/>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5"/>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5"/>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5"/>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5"/>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5"/>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7"/>
        <w:ind w:firstLine="482"/>
        <w:rPr>
          <w:rFonts w:hint="eastAsia"/>
          <w:color w:val="000000"/>
        </w:rPr>
      </w:pPr>
      <w:r>
        <w:rPr>
          <w:rFonts w:hint="eastAsia"/>
          <w:color w:val="000000"/>
        </w:rPr>
        <w:t xml:space="preserve">二、招标文件</w:t>
      </w:r>
      <w:r>
        <w:rPr>
          <w:rFonts w:hint="eastAsia"/>
          <w:color w:val="000000"/>
        </w:rPr>
      </w:r>
      <w:r/>
    </w:p>
    <w:p>
      <w:pPr>
        <w:pStyle w:val="885"/>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5"/>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5"/>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5"/>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5"/>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5"/>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5"/>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5"/>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5"/>
        <w:ind w:firstLine="482"/>
        <w:rPr>
          <w:rFonts w:hint="eastAsia"/>
          <w:b/>
          <w:bCs/>
          <w:color w:val="000000"/>
        </w:rPr>
      </w:pPr>
      <w:r>
        <w:rPr>
          <w:rFonts w:hint="eastAsia"/>
          <w:b/>
          <w:bCs/>
          <w:color w:val="000000"/>
        </w:rPr>
        <w:t xml:space="preserve">三、投标</w:t>
      </w:r>
      <w:r>
        <w:rPr>
          <w:rFonts w:hint="eastAsia"/>
          <w:b/>
          <w:bCs/>
          <w:color w:val="000000"/>
        </w:rPr>
      </w:r>
      <w:r/>
    </w:p>
    <w:p>
      <w:pPr>
        <w:pStyle w:val="885"/>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5"/>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5"/>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5"/>
        <w:ind w:firstLine="480"/>
        <w:rPr>
          <w:rFonts w:hint="eastAsia"/>
          <w:color w:val="000000"/>
        </w:rPr>
      </w:pPr>
      <w:r>
        <w:rPr>
          <w:rFonts w:hint="eastAsia"/>
          <w:color w:val="000000"/>
        </w:rPr>
        <w:t xml:space="preserve">7.3 投标人应用人民币报价。</w:t>
      </w:r>
      <w:r>
        <w:rPr>
          <w:rFonts w:hint="eastAsia"/>
          <w:color w:val="000000"/>
        </w:rPr>
      </w:r>
      <w:r/>
    </w:p>
    <w:p>
      <w:pPr>
        <w:pStyle w:val="885"/>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5"/>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5"/>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5"/>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5"/>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5"/>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5"/>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5"/>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5"/>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5"/>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5"/>
        <w:ind w:firstLine="482"/>
        <w:rPr>
          <w:rFonts w:hint="eastAsia"/>
          <w:b/>
          <w:bCs/>
          <w:color w:val="000000"/>
        </w:rPr>
      </w:pPr>
      <w:r>
        <w:rPr>
          <w:rFonts w:hint="eastAsia"/>
          <w:b/>
          <w:bCs/>
          <w:color w:val="000000"/>
        </w:rPr>
        <w:t xml:space="preserve">9.投标费用</w:t>
      </w:r>
      <w:r>
        <w:rPr>
          <w:rFonts w:hint="eastAsia"/>
          <w:b/>
          <w:bCs/>
          <w:color w:val="000000"/>
        </w:rPr>
      </w:r>
      <w:r/>
    </w:p>
    <w:p>
      <w:pPr>
        <w:pStyle w:val="885"/>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5"/>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5"/>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5"/>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5"/>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5"/>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5"/>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5"/>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5"/>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5"/>
        <w:ind w:firstLine="480"/>
        <w:rPr>
          <w:rFonts w:hint="eastAsia"/>
          <w:color w:val="000000"/>
        </w:rPr>
      </w:pPr>
      <w:r>
        <w:rPr>
          <w:rFonts w:hint="eastAsia"/>
          <w:color w:val="000000"/>
        </w:rPr>
        <w:t xml:space="preserve">（1）★投标函；</w:t>
      </w:r>
      <w:r>
        <w:rPr>
          <w:rFonts w:hint="eastAsia"/>
          <w:color w:val="000000"/>
        </w:rPr>
      </w:r>
      <w:r/>
    </w:p>
    <w:p>
      <w:pPr>
        <w:pStyle w:val="885"/>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5"/>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5"/>
        <w:ind w:firstLine="480"/>
        <w:rPr>
          <w:rFonts w:hint="eastAsia"/>
          <w:color w:val="000000"/>
        </w:rPr>
      </w:pPr>
      <w:r>
        <w:rPr>
          <w:rFonts w:hint="eastAsia"/>
          <w:color w:val="000000"/>
        </w:rPr>
        <w:t xml:space="preserve">（4）《商务条款偏离表》；</w:t>
      </w:r>
      <w:r>
        <w:rPr>
          <w:rFonts w:hint="eastAsia"/>
          <w:color w:val="000000"/>
        </w:rPr>
      </w:r>
      <w:r/>
    </w:p>
    <w:p>
      <w:pPr>
        <w:pStyle w:val="885"/>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5"/>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5"/>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5"/>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5"/>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5"/>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5"/>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5"/>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5"/>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5"/>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5"/>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5"/>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5"/>
        <w:ind w:firstLine="482"/>
        <w:rPr>
          <w:b/>
          <w:bCs/>
          <w:color w:val="000000"/>
        </w:rPr>
      </w:pPr>
      <w:r>
        <w:rPr>
          <w:rFonts w:hint="eastAsia"/>
          <w:b/>
          <w:bCs/>
          <w:color w:val="000000"/>
        </w:rPr>
        <w:t xml:space="preserve">15.投标保证金：无</w:t>
      </w:r>
      <w:r>
        <w:rPr>
          <w:b/>
          <w:bCs/>
          <w:color w:val="000000"/>
        </w:rPr>
      </w:r>
      <w:r/>
    </w:p>
    <w:p>
      <w:pPr>
        <w:pStyle w:val="885"/>
        <w:ind w:firstLine="482"/>
        <w:rPr>
          <w:rFonts w:hint="eastAsia"/>
          <w:b/>
          <w:bCs/>
          <w:color w:val="000000"/>
        </w:rPr>
      </w:pPr>
      <w:r>
        <w:rPr>
          <w:rFonts w:hint="eastAsia"/>
          <w:b/>
          <w:bCs/>
          <w:color w:val="000000"/>
        </w:rPr>
        <w:t xml:space="preserve">16.投标有效期</w:t>
      </w:r>
      <w:r>
        <w:rPr>
          <w:rFonts w:hint="eastAsia"/>
          <w:b/>
          <w:bCs/>
          <w:color w:val="000000"/>
        </w:rPr>
      </w:r>
      <w:r/>
    </w:p>
    <w:p>
      <w:pPr>
        <w:pStyle w:val="885"/>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5"/>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5"/>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5"/>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5"/>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5"/>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5"/>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5"/>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5"/>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5"/>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5"/>
        <w:ind w:firstLine="480"/>
        <w:rPr>
          <w:rFonts w:hint="eastAsia"/>
          <w:color w:val="000000"/>
        </w:rPr>
      </w:pPr>
      <w:r>
        <w:rPr>
          <w:rFonts w:hint="eastAsia"/>
          <w:color w:val="000000"/>
        </w:rPr>
        <w:t xml:space="preserve">20.1 投标文件的撤回</w:t>
      </w:r>
      <w:r>
        <w:rPr>
          <w:rFonts w:hint="eastAsia"/>
          <w:color w:val="000000"/>
        </w:rPr>
      </w:r>
      <w:r/>
    </w:p>
    <w:p>
      <w:pPr>
        <w:pStyle w:val="885"/>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5"/>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5"/>
        <w:ind w:firstLine="480"/>
        <w:rPr>
          <w:rFonts w:hint="eastAsia"/>
          <w:color w:val="000000"/>
        </w:rPr>
      </w:pPr>
      <w:r>
        <w:rPr>
          <w:rFonts w:hint="eastAsia"/>
          <w:color w:val="000000"/>
        </w:rPr>
        <w:t xml:space="preserve">20.2 投标文件的修改</w:t>
      </w:r>
      <w:r>
        <w:rPr>
          <w:rFonts w:hint="eastAsia"/>
          <w:color w:val="000000"/>
        </w:rPr>
      </w:r>
      <w:r/>
    </w:p>
    <w:p>
      <w:pPr>
        <w:pStyle w:val="885"/>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5"/>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5"/>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5"/>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5"/>
        <w:ind w:firstLine="482"/>
        <w:rPr>
          <w:rFonts w:hint="eastAsia"/>
          <w:b/>
          <w:bCs/>
          <w:color w:val="000000"/>
        </w:rPr>
      </w:pPr>
      <w:r>
        <w:rPr>
          <w:rFonts w:hint="eastAsia"/>
          <w:b/>
          <w:bCs/>
          <w:color w:val="000000"/>
        </w:rPr>
        <w:t xml:space="preserve">21.开标</w:t>
      </w:r>
      <w:r>
        <w:rPr>
          <w:rFonts w:hint="eastAsia"/>
          <w:b/>
          <w:bCs/>
          <w:color w:val="000000"/>
        </w:rPr>
      </w:r>
      <w:r/>
    </w:p>
    <w:p>
      <w:pPr>
        <w:pStyle w:val="885"/>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5"/>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5"/>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5"/>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5"/>
        <w:ind w:firstLine="482"/>
        <w:rPr>
          <w:rFonts w:hint="eastAsia"/>
          <w:b/>
          <w:bCs/>
          <w:color w:val="000000"/>
        </w:rPr>
      </w:pPr>
      <w:r>
        <w:rPr>
          <w:rFonts w:hint="eastAsia"/>
          <w:b/>
          <w:bCs/>
          <w:color w:val="000000"/>
        </w:rPr>
        <w:t xml:space="preserve">22.评标</w:t>
      </w:r>
      <w:r>
        <w:rPr>
          <w:rFonts w:hint="eastAsia"/>
          <w:b/>
          <w:bCs/>
          <w:color w:val="000000"/>
        </w:rPr>
      </w:r>
      <w:r/>
    </w:p>
    <w:p>
      <w:pPr>
        <w:pStyle w:val="885"/>
        <w:ind w:firstLine="480"/>
        <w:rPr>
          <w:rFonts w:hint="eastAsia"/>
          <w:color w:val="000000"/>
        </w:rPr>
      </w:pPr>
      <w:r>
        <w:rPr>
          <w:rFonts w:hint="eastAsia"/>
          <w:color w:val="000000"/>
        </w:rPr>
        <w:t xml:space="preserve">22.1 评标组织</w:t>
      </w:r>
      <w:r>
        <w:rPr>
          <w:rFonts w:hint="eastAsia"/>
          <w:color w:val="000000"/>
        </w:rPr>
      </w:r>
      <w:r/>
    </w:p>
    <w:p>
      <w:pPr>
        <w:pStyle w:val="885"/>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5"/>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5"/>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5"/>
        <w:ind w:firstLine="480"/>
        <w:rPr>
          <w:rFonts w:hint="eastAsia"/>
          <w:color w:val="000000"/>
        </w:rPr>
      </w:pPr>
      <w:r>
        <w:rPr>
          <w:rFonts w:hint="eastAsia"/>
          <w:color w:val="000000"/>
        </w:rPr>
        <w:t xml:space="preserve">（3）对投标文件进行比较和评价；</w:t>
      </w:r>
      <w:r>
        <w:rPr>
          <w:rFonts w:hint="eastAsia"/>
          <w:color w:val="000000"/>
        </w:rPr>
      </w:r>
      <w:r/>
    </w:p>
    <w:p>
      <w:pPr>
        <w:pStyle w:val="885"/>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5"/>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5"/>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5"/>
        <w:ind w:firstLine="480"/>
        <w:rPr>
          <w:rFonts w:hint="eastAsia"/>
          <w:color w:val="000000"/>
        </w:rPr>
      </w:pPr>
      <w:r>
        <w:rPr>
          <w:rFonts w:hint="eastAsia"/>
          <w:color w:val="000000"/>
        </w:rPr>
        <w:t xml:space="preserve">22.2 评标程序</w:t>
      </w:r>
      <w:r>
        <w:rPr>
          <w:rFonts w:hint="eastAsia"/>
          <w:color w:val="000000"/>
        </w:rPr>
      </w:r>
      <w:r/>
    </w:p>
    <w:p>
      <w:pPr>
        <w:pStyle w:val="885"/>
        <w:ind w:firstLine="480"/>
        <w:rPr>
          <w:rFonts w:hint="eastAsia"/>
          <w:color w:val="000000"/>
        </w:rPr>
      </w:pPr>
      <w:r>
        <w:rPr>
          <w:rFonts w:hint="eastAsia"/>
          <w:color w:val="000000"/>
        </w:rPr>
        <w:t xml:space="preserve">22.2.1 投标文件的资格审查</w:t>
      </w:r>
      <w:r>
        <w:rPr>
          <w:rFonts w:hint="eastAsia"/>
          <w:color w:val="000000"/>
        </w:rPr>
      </w:r>
      <w:r/>
    </w:p>
    <w:p>
      <w:pPr>
        <w:pStyle w:val="885"/>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5"/>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5"/>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5"/>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5"/>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5"/>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5"/>
        <w:ind w:firstLine="480"/>
        <w:rPr>
          <w:rFonts w:hint="eastAsia"/>
          <w:color w:val="000000"/>
        </w:rPr>
      </w:pPr>
      <w:r>
        <w:rPr>
          <w:rFonts w:hint="eastAsia"/>
          <w:color w:val="000000"/>
        </w:rPr>
        <w:t xml:space="preserve">22.2.2 投标文件的符合性审查</w:t>
      </w:r>
      <w:r>
        <w:rPr>
          <w:rFonts w:hint="eastAsia"/>
          <w:color w:val="000000"/>
        </w:rPr>
      </w:r>
      <w:r/>
    </w:p>
    <w:p>
      <w:pPr>
        <w:pStyle w:val="885"/>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5"/>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5"/>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5"/>
        <w:ind w:firstLine="480"/>
        <w:rPr>
          <w:color w:val="000000"/>
        </w:rPr>
      </w:pPr>
      <w:r>
        <w:rPr>
          <w:rFonts w:hint="eastAsia"/>
          <w:color w:val="000000"/>
        </w:rPr>
        <w:t xml:space="preserve">22.2.2.4 算术错误的修正</w:t>
      </w:r>
      <w:r>
        <w:rPr>
          <w:color w:val="000000"/>
        </w:rPr>
      </w:r>
      <w:r/>
    </w:p>
    <w:p>
      <w:pPr>
        <w:pStyle w:val="885"/>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5"/>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5"/>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5"/>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5"/>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5"/>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5"/>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5"/>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5"/>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5"/>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5"/>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5"/>
        <w:ind w:firstLine="480"/>
        <w:rPr>
          <w:rFonts w:hint="eastAsia"/>
          <w:color w:val="000000"/>
        </w:rPr>
      </w:pPr>
      <w:r>
        <w:rPr>
          <w:rFonts w:hint="eastAsia"/>
          <w:color w:val="000000"/>
        </w:rPr>
        <w:t xml:space="preserve">22.2.2.6 异常低价审查</w:t>
      </w:r>
      <w:r>
        <w:rPr>
          <w:rFonts w:hint="eastAsia"/>
          <w:color w:val="000000"/>
        </w:rPr>
      </w:r>
      <w:r/>
    </w:p>
    <w:p>
      <w:pPr>
        <w:pStyle w:val="885"/>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5"/>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5"/>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5"/>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5"/>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5"/>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5"/>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5"/>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5"/>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5"/>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5"/>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5"/>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5"/>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5"/>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5"/>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5"/>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5"/>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5"/>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5"/>
        <w:ind w:firstLine="480"/>
        <w:rPr>
          <w:rFonts w:hint="eastAsia"/>
          <w:color w:val="000000"/>
        </w:rPr>
      </w:pPr>
      <w:r>
        <w:rPr>
          <w:rFonts w:hint="eastAsia"/>
          <w:color w:val="000000"/>
        </w:rPr>
        <w:t xml:space="preserve">（11）未实质性响应招标文件要求的；</w:t>
      </w:r>
      <w:r>
        <w:rPr>
          <w:rFonts w:hint="eastAsia"/>
          <w:color w:val="000000"/>
        </w:rPr>
      </w:r>
      <w:r/>
    </w:p>
    <w:p>
      <w:pPr>
        <w:pStyle w:val="885"/>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5"/>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5"/>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5"/>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5"/>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5"/>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5"/>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5"/>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5"/>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5"/>
        <w:ind w:firstLine="480"/>
        <w:rPr>
          <w:rFonts w:hint="eastAsia"/>
          <w:color w:val="000000"/>
        </w:rPr>
      </w:pPr>
      <w:r>
        <w:rPr>
          <w:rFonts w:hint="eastAsia"/>
          <w:color w:val="000000"/>
        </w:rPr>
        <w:t xml:space="preserve">（4）因重大变故，采购任务取消的；</w:t>
      </w:r>
      <w:r>
        <w:rPr>
          <w:rFonts w:hint="eastAsia"/>
          <w:color w:val="000000"/>
        </w:rPr>
      </w:r>
      <w:r/>
    </w:p>
    <w:p>
      <w:pPr>
        <w:pStyle w:val="885"/>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5"/>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5"/>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5"/>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5"/>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5"/>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5"/>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5"/>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5"/>
        <w:ind w:firstLine="480"/>
        <w:rPr>
          <w:rFonts w:hint="eastAsia"/>
          <w:color w:val="000000"/>
        </w:rPr>
      </w:pPr>
      <w:r>
        <w:rPr>
          <w:rFonts w:hint="eastAsia"/>
          <w:color w:val="000000"/>
        </w:rPr>
        <w:t xml:space="preserve">22.2.3 投标文件的进一步评审</w:t>
      </w:r>
      <w:r>
        <w:rPr>
          <w:rFonts w:hint="eastAsia"/>
          <w:color w:val="000000"/>
        </w:rPr>
      </w:r>
      <w:r/>
    </w:p>
    <w:p>
      <w:pPr>
        <w:pStyle w:val="885"/>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5"/>
        <w:ind w:firstLine="480"/>
        <w:rPr>
          <w:rFonts w:hint="eastAsia"/>
          <w:color w:val="000000"/>
        </w:rPr>
      </w:pPr>
      <w:r>
        <w:rPr>
          <w:rFonts w:hint="eastAsia"/>
          <w:color w:val="000000"/>
        </w:rPr>
        <w:t xml:space="preserve">22.2.3.2 澄清有关问题。</w:t>
      </w:r>
      <w:r>
        <w:rPr>
          <w:rFonts w:hint="eastAsia"/>
          <w:color w:val="000000"/>
        </w:rPr>
      </w:r>
      <w:r/>
    </w:p>
    <w:p>
      <w:pPr>
        <w:pStyle w:val="885"/>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5"/>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5"/>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5"/>
        <w:ind w:firstLine="480"/>
        <w:rPr>
          <w:rFonts w:hint="eastAsia"/>
          <w:color w:val="000000"/>
        </w:rPr>
      </w:pPr>
      <w:r>
        <w:rPr>
          <w:rFonts w:hint="eastAsia"/>
          <w:color w:val="000000"/>
        </w:rPr>
        <w:t xml:space="preserve">22.3 评标方法和标准</w:t>
      </w:r>
      <w:r>
        <w:rPr>
          <w:rFonts w:hint="eastAsia"/>
          <w:color w:val="000000"/>
        </w:rPr>
      </w:r>
      <w:r/>
    </w:p>
    <w:p>
      <w:pPr>
        <w:pStyle w:val="885"/>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5"/>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5"/>
        <w:ind w:firstLine="482"/>
        <w:rPr>
          <w:rFonts w:hint="eastAsia"/>
          <w:b/>
          <w:bCs/>
          <w:color w:val="000000"/>
        </w:rPr>
      </w:pPr>
      <w:r>
        <w:rPr>
          <w:rFonts w:hint="eastAsia"/>
          <w:b/>
          <w:bCs/>
          <w:color w:val="000000"/>
        </w:rPr>
        <w:t xml:space="preserve">23.确定中标人</w:t>
      </w:r>
      <w:r>
        <w:rPr>
          <w:rFonts w:hint="eastAsia"/>
          <w:b/>
          <w:bCs/>
          <w:color w:val="000000"/>
        </w:rPr>
      </w:r>
      <w:r/>
    </w:p>
    <w:p>
      <w:pPr>
        <w:pStyle w:val="885"/>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0"/>
        <w:rPr>
          <w:rFonts w:hint="eastAsia"/>
          <w:color w:val="000000"/>
        </w:rPr>
      </w:pPr>
      <w:r>
        <w:rPr>
          <w:rFonts w:hint="eastAsia"/>
          <w:color w:val="000000"/>
        </w:rPr>
        <w:t xml:space="preserve">23.2 按以下第（2）种方式确定中标人</w:t>
      </w:r>
      <w:r>
        <w:rPr>
          <w:rFonts w:hint="eastAsia"/>
          <w:color w:val="000000"/>
        </w:rPr>
      </w:r>
      <w:r/>
    </w:p>
    <w:p>
      <w:pPr>
        <w:pStyle w:val="885"/>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5"/>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5"/>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5"/>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5"/>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5"/>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5"/>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5"/>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5"/>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5"/>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5"/>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5"/>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5"/>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5"/>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5"/>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5"/>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5"/>
        <w:ind w:firstLine="482"/>
        <w:rPr>
          <w:rFonts w:hint="eastAsia"/>
          <w:b/>
          <w:bCs/>
          <w:color w:val="000000"/>
        </w:rPr>
      </w:pPr>
      <w:r>
        <w:rPr>
          <w:rFonts w:hint="eastAsia"/>
          <w:b/>
          <w:bCs/>
          <w:color w:val="000000"/>
        </w:rPr>
        <w:t xml:space="preserve">五、签订合同</w:t>
      </w:r>
      <w:r>
        <w:rPr>
          <w:rFonts w:hint="eastAsia"/>
          <w:b/>
          <w:bCs/>
          <w:color w:val="000000"/>
        </w:rPr>
      </w:r>
      <w:r/>
    </w:p>
    <w:p>
      <w:pPr>
        <w:pStyle w:val="885"/>
        <w:ind w:firstLine="482"/>
        <w:rPr>
          <w:rFonts w:hint="eastAsia"/>
          <w:b/>
          <w:bCs/>
          <w:color w:val="000000"/>
        </w:rPr>
      </w:pPr>
      <w:r>
        <w:rPr>
          <w:rFonts w:hint="eastAsia"/>
          <w:b/>
          <w:bCs/>
          <w:color w:val="000000"/>
        </w:rPr>
        <w:t xml:space="preserve">26.签订合同</w:t>
      </w:r>
      <w:r>
        <w:rPr>
          <w:rFonts w:hint="eastAsia"/>
          <w:b/>
          <w:bCs/>
          <w:color w:val="000000"/>
        </w:rPr>
      </w:r>
      <w:r/>
    </w:p>
    <w:p>
      <w:pPr>
        <w:pStyle w:val="885"/>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5"/>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5"/>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5"/>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5"/>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5"/>
        <w:ind w:firstLine="482"/>
        <w:rPr>
          <w:rFonts w:hint="eastAsia"/>
          <w:b/>
          <w:bCs/>
          <w:color w:val="000000"/>
        </w:rPr>
      </w:pPr>
      <w:r>
        <w:rPr>
          <w:rFonts w:hint="eastAsia"/>
          <w:b/>
          <w:bCs/>
          <w:color w:val="000000"/>
        </w:rPr>
        <w:t xml:space="preserve">27.询问</w:t>
      </w:r>
      <w:r>
        <w:rPr>
          <w:rFonts w:hint="eastAsia"/>
          <w:b/>
          <w:bCs/>
          <w:color w:val="000000"/>
        </w:rPr>
      </w:r>
      <w:r/>
    </w:p>
    <w:p>
      <w:pPr>
        <w:pStyle w:val="885"/>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5"/>
        <w:ind w:firstLine="482"/>
        <w:rPr>
          <w:rFonts w:hint="eastAsia"/>
          <w:b/>
          <w:bCs/>
          <w:color w:val="000000"/>
        </w:rPr>
      </w:pPr>
      <w:r>
        <w:rPr>
          <w:rFonts w:hint="eastAsia"/>
          <w:b/>
          <w:bCs/>
          <w:color w:val="000000"/>
        </w:rPr>
        <w:t xml:space="preserve">28.质疑</w:t>
      </w:r>
      <w:r>
        <w:rPr>
          <w:rFonts w:hint="eastAsia"/>
          <w:b/>
          <w:bCs/>
          <w:color w:val="000000"/>
        </w:rPr>
      </w:r>
      <w:r/>
    </w:p>
    <w:p>
      <w:pPr>
        <w:pStyle w:val="885"/>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5"/>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5"/>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5"/>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5"/>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5"/>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5"/>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5"/>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5"/>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5"/>
        <w:ind w:firstLine="482"/>
        <w:rPr>
          <w:rFonts w:hint="eastAsia"/>
          <w:b/>
          <w:bCs/>
          <w:color w:val="000000"/>
        </w:rPr>
      </w:pPr>
      <w:r>
        <w:rPr>
          <w:rFonts w:hint="eastAsia"/>
          <w:b/>
          <w:bCs/>
          <w:color w:val="000000"/>
        </w:rPr>
        <w:t xml:space="preserve">29.投诉</w:t>
      </w:r>
      <w:r>
        <w:rPr>
          <w:rFonts w:hint="eastAsia"/>
          <w:b/>
          <w:bCs/>
          <w:color w:val="000000"/>
        </w:rPr>
      </w:r>
      <w:r/>
    </w:p>
    <w:p>
      <w:pPr>
        <w:pStyle w:val="885"/>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5"/>
        <w:ind w:firstLine="482"/>
        <w:rPr>
          <w:rFonts w:hint="eastAsia"/>
          <w:b/>
          <w:bCs/>
          <w:color w:val="000000"/>
        </w:rPr>
      </w:pPr>
      <w:r>
        <w:rPr>
          <w:rFonts w:hint="eastAsia"/>
          <w:b/>
          <w:bCs/>
          <w:color w:val="000000"/>
        </w:rPr>
        <w:t xml:space="preserve">30.诚实信用</w:t>
      </w:r>
      <w:r>
        <w:rPr>
          <w:rFonts w:hint="eastAsia"/>
          <w:b/>
          <w:bCs/>
          <w:color w:val="000000"/>
        </w:rPr>
      </w:r>
      <w:r/>
    </w:p>
    <w:p>
      <w:pPr>
        <w:pStyle w:val="885"/>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5"/>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5"/>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5"/>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5"/>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7"/>
        <w:ind w:firstLine="482"/>
        <w:rPr>
          <w:rFonts w:hint="eastAsia"/>
          <w:color w:val="000000"/>
        </w:rPr>
      </w:pPr>
      <w:r>
        <w:rPr>
          <w:rFonts w:hint="eastAsia"/>
          <w:color w:val="000000"/>
        </w:rPr>
        <w:t xml:space="preserve">一、评标方法与定标原则</w:t>
      </w:r>
      <w:r>
        <w:rPr>
          <w:rFonts w:hint="eastAsia"/>
          <w:color w:val="000000"/>
        </w:rPr>
      </w:r>
      <w:r/>
    </w:p>
    <w:p>
      <w:pPr>
        <w:pStyle w:val="885"/>
        <w:ind w:firstLine="482"/>
        <w:rPr>
          <w:b/>
          <w:bCs/>
          <w:color w:val="000000"/>
        </w:rPr>
      </w:pPr>
      <w:r>
        <w:rPr>
          <w:rFonts w:hint="eastAsia"/>
          <w:b/>
          <w:bCs/>
          <w:color w:val="000000"/>
        </w:rPr>
        <w:t xml:space="preserve">1.评标方法：</w:t>
      </w:r>
      <w:r>
        <w:rPr>
          <w:b/>
          <w:bCs/>
          <w:color w:val="000000"/>
        </w:rPr>
      </w:r>
      <w:r/>
    </w:p>
    <w:p>
      <w:pPr>
        <w:pStyle w:val="885"/>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5"/>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5"/>
        <w:ind w:firstLine="482"/>
        <w:rPr>
          <w:b/>
          <w:bCs/>
          <w:color w:val="000000"/>
        </w:rPr>
      </w:pPr>
      <w:r>
        <w:rPr>
          <w:rFonts w:hint="eastAsia"/>
          <w:b/>
          <w:bCs/>
          <w:color w:val="000000"/>
        </w:rPr>
        <w:t xml:space="preserve">2.定标原则：</w:t>
      </w:r>
      <w:r>
        <w:rPr>
          <w:b/>
          <w:bCs/>
          <w:color w:val="000000"/>
        </w:rPr>
      </w:r>
      <w:r/>
    </w:p>
    <w:p>
      <w:pPr>
        <w:pStyle w:val="885"/>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7"/>
        <w:ind w:firstLine="482"/>
        <w:rPr>
          <w:rFonts w:hint="eastAsia"/>
          <w:color w:val="000000"/>
        </w:rPr>
      </w:pPr>
      <w:r>
        <w:rPr>
          <w:rFonts w:hint="eastAsia"/>
          <w:color w:val="000000"/>
        </w:rPr>
        <w:t xml:space="preserve">二、综合评分标准</w:t>
      </w:r>
      <w:r>
        <w:rPr>
          <w:rFonts w:hint="eastAsia"/>
          <w:color w:val="000000"/>
        </w:rPr>
      </w:r>
      <w:r/>
    </w:p>
    <w:p>
      <w:pPr>
        <w:pStyle w:val="885"/>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98"/>
        <w:gridCol w:w="6550"/>
        <w:gridCol w:w="743"/>
      </w:tblGrid>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7"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35分；在此基础上，招标文件中标注“★”的内容为实质性要求，有一项不符合的，作无效投标处理；标注“▲”负偏离的，则每项扣1.1分；其他非重要参数和商务条款负偏离的，则每项扣0.1分，扣完为止。正偏离不加分，缺项漏项视为负偏离。</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方案贴合项目需求，完整全面、合理可行、针对性强的得6分；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方案完整性、合理性、针对性一般的得4分；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方案仅满足基本要求的得2分；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cantSplit/>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计划及措施完整全面、描述详细、科学可行、针对性强的得6分；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计划及措施完整性一般、描述一般、可行性一般、针对性一般的得4分；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安装进度计划及保证措施仅能满足项目基本要求的得2分；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措施详细、考虑周全、对突发事件能迅速应对并能及时解决的得6分；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措施详细程度一般、对突发事件应对速度及解决时效性一般的得4分；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突发情况应急处理措施仅能满足项目基本要求的得2分；</w:t>
            </w:r>
            <w:r>
              <w:rPr>
                <w:rFonts w:hint="eastAsia" w:ascii="宋体" w:hAnsi="宋体" w:cs="宋体"/>
                <w:color w:val="000000"/>
              </w:rPr>
            </w:r>
            <w:r/>
          </w:p>
          <w:p>
            <w:pPr>
              <w:pStyle w:val="885"/>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培训方案全面，服务响应及时，可操作性强的得5分；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培训方案可行，服务响应较及时，具有可操作性的得3分；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培训方案一般，服务响应及时性一般，可操作性一般的得1分；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6"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7" w:type="dxa"/>
            <w:vAlign w:val="center"/>
            <w:textDirection w:val="lrTb"/>
            <w:noWrap w:val="false"/>
          </w:tcPr>
          <w:p>
            <w:pPr>
              <w:pStyle w:val="885"/>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5"/>
              <w:ind w:firstLine="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38"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5"/>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5"/>
        <w:ind w:firstLine="482"/>
        <w:rPr>
          <w:rFonts w:hint="eastAsia"/>
          <w:color w:val="000000"/>
        </w:rPr>
      </w:pPr>
      <w:r>
        <w:rPr>
          <w:rFonts w:hint="eastAsia"/>
          <w:b/>
          <w:bCs/>
          <w:color w:val="000000"/>
        </w:rPr>
        <w:t xml:space="preserve">政府采购政策功能落实：</w:t>
      </w:r>
      <w:r>
        <w:rPr>
          <w:rFonts w:hint="eastAsia"/>
          <w:color w:val="000000"/>
        </w:rPr>
      </w:r>
      <w:r/>
    </w:p>
    <w:p>
      <w:pPr>
        <w:pStyle w:val="885"/>
        <w:ind w:firstLine="480"/>
        <w:rPr>
          <w:rFonts w:hint="eastAsia"/>
          <w:color w:val="000000"/>
        </w:rPr>
      </w:pPr>
      <w:r>
        <w:rPr>
          <w:rFonts w:hint="eastAsia"/>
          <w:color w:val="000000"/>
        </w:rPr>
        <w:t xml:space="preserve">1.小微型企业价格扣除</w:t>
      </w:r>
      <w:r>
        <w:rPr>
          <w:rFonts w:hint="eastAsia"/>
          <w:color w:val="000000"/>
        </w:rPr>
      </w:r>
      <w:r/>
    </w:p>
    <w:p>
      <w:pPr>
        <w:pStyle w:val="885"/>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5"/>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5"/>
        <w:ind w:firstLine="480"/>
        <w:rPr>
          <w:rFonts w:hint="eastAsia"/>
          <w:color w:val="000000"/>
        </w:rPr>
      </w:pPr>
      <w:r>
        <w:rPr>
          <w:rFonts w:hint="eastAsia"/>
          <w:color w:val="000000"/>
        </w:rPr>
        <w:t xml:space="preserve">2.残疾人福利单位价格扣除</w:t>
      </w:r>
      <w:r>
        <w:rPr>
          <w:rFonts w:hint="eastAsia"/>
          <w:color w:val="000000"/>
        </w:rPr>
      </w:r>
      <w:r/>
    </w:p>
    <w:p>
      <w:pPr>
        <w:pStyle w:val="885"/>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5"/>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5"/>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5"/>
        <w:ind w:firstLine="480"/>
        <w:rPr>
          <w:rFonts w:hint="eastAsia"/>
          <w:color w:val="000000"/>
        </w:rPr>
      </w:pPr>
      <w:r>
        <w:rPr>
          <w:rFonts w:hint="eastAsia"/>
          <w:color w:val="000000"/>
        </w:rPr>
        <w:t xml:space="preserve">3.监狱和戒毒企业价格扣除</w:t>
      </w:r>
      <w:r>
        <w:rPr>
          <w:rFonts w:hint="eastAsia"/>
          <w:color w:val="000000"/>
        </w:rPr>
      </w:r>
      <w:r/>
    </w:p>
    <w:p>
      <w:pPr>
        <w:pStyle w:val="885"/>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5"/>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5"/>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5"/>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5"/>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5"/>
        <w:ind w:firstLine="480"/>
        <w:rPr>
          <w:color w:val="000000"/>
        </w:rPr>
      </w:pPr>
      <w:r>
        <w:rPr>
          <w:rFonts w:hint="eastAsia"/>
          <w:color w:val="000000"/>
        </w:rPr>
        <w:t xml:space="preserve">7.采购本国产品的支持政策</w:t>
      </w:r>
      <w:r>
        <w:rPr>
          <w:color w:val="000000"/>
        </w:rPr>
      </w:r>
      <w:r/>
    </w:p>
    <w:p>
      <w:pPr>
        <w:pStyle w:val="885"/>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5"/>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5"/>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4"/>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8" w:type="pct"/>
        <w:tblInd w:w="-222" w:type="dxa"/>
        <w:tblLayout w:type="autofit"/>
        <w:tblCellMar>
          <w:left w:w="108" w:type="dxa"/>
          <w:top w:w="0" w:type="dxa"/>
          <w:right w:w="108" w:type="dxa"/>
          <w:bottom w:w="0" w:type="dxa"/>
        </w:tblCellMar>
        <w:tblLook w:val="04A0" w:firstRow="1" w:lastRow="0" w:firstColumn="1" w:lastColumn="0" w:noHBand="0" w:noVBand="1"/>
      </w:tblPr>
      <w:tblGrid>
        <w:gridCol w:w="1280"/>
        <w:gridCol w:w="4958"/>
        <w:gridCol w:w="1679"/>
        <w:gridCol w:w="1367"/>
      </w:tblGrid>
      <w:tr>
        <w:trPr>
          <w:trHeight w:val="45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单位</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数据标注一体化平台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虚拟化云桌面平台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动作捕捉设备套件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动作捕捉核验及遥操设备平台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手持SLAM三维建模扫描仪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数据采集主机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光模块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14</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千兆交换机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磁性白板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学生双人桌椅</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28</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讲台操作台+教师椅</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bl>
    <w:p>
      <w:pPr>
        <w:pStyle w:val="894"/>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4"/>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4"/>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3.本采购包核心产品为“数据标注一体化平台”</w:t>
      </w:r>
      <w:r>
        <w:rPr>
          <w:rFonts w:ascii="宋体" w:hAnsi="宋体" w:cs="宋体"/>
          <w:b/>
          <w:color w:val="000000"/>
          <w:szCs w:val="22"/>
          <w:lang w:bidi="zh-CN"/>
        </w:rPr>
      </w:r>
      <w:r/>
    </w:p>
    <w:p>
      <w:pPr>
        <w:pStyle w:val="894"/>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135"/>
        <w:gridCol w:w="7418"/>
      </w:tblGrid>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611" w:type="dxa"/>
            <w:vAlign w:val="center"/>
            <w:textDirection w:val="lrTb"/>
            <w:noWrap w:val="false"/>
          </w:tcPr>
          <w:p>
            <w:pPr>
              <w:pStyle w:val="885"/>
              <w:ind w:firstLine="0"/>
              <w:jc w:val="center"/>
              <w:spacing w:line="240" w:lineRule="auto"/>
              <w:widowControl/>
              <w:rPr>
                <w:rFonts w:ascii="宋体" w:hAnsi="宋体" w:cs="宋体"/>
                <w:b/>
                <w:bCs/>
              </w:rPr>
            </w:pPr>
            <w:r>
              <w:rPr>
                <w:rFonts w:hint="eastAsia" w:ascii="宋体" w:hAnsi="宋体" w:cs="宋体"/>
                <w:b/>
                <w:bCs/>
              </w:rPr>
              <w:t xml:space="preserve">设备</w:t>
            </w:r>
            <w:r>
              <w:rPr>
                <w:rFonts w:ascii="宋体" w:hAnsi="宋体" w:cs="宋体"/>
                <w:b/>
                <w:bCs/>
              </w:rPr>
            </w:r>
            <w:r/>
          </w:p>
          <w:p>
            <w:pPr>
              <w:pStyle w:val="885"/>
              <w:ind w:firstLine="0"/>
              <w:jc w:val="center"/>
              <w:spacing w:line="240" w:lineRule="auto"/>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W w:w="3994" w:type="dxa"/>
            <w:vAlign w:val="center"/>
            <w:textDirection w:val="lrTb"/>
            <w:noWrap w:val="false"/>
          </w:tcPr>
          <w:p>
            <w:pPr>
              <w:pStyle w:val="885"/>
              <w:ind w:firstLine="0"/>
              <w:jc w:val="center"/>
              <w:spacing w:line="240" w:lineRule="auto"/>
              <w:widowControl/>
              <w:rPr>
                <w:rFonts w:ascii="宋体" w:hAnsi="宋体" w:cs="宋体"/>
                <w:b/>
                <w:bCs/>
              </w:rPr>
            </w:pPr>
            <w:r>
              <w:rPr>
                <w:rFonts w:hint="eastAsia" w:ascii="宋体" w:hAnsi="宋体" w:cs="宋体"/>
                <w:b/>
                <w:bCs/>
              </w:rPr>
              <w:t xml:space="preserve">技术参数</w:t>
            </w:r>
            <w:r>
              <w:rPr>
                <w:rFonts w:ascii="宋体" w:hAnsi="宋体" w:cs="宋体"/>
                <w:b/>
                <w:bCs/>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数据标注一体化平台</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一、基础架构</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1.技术架构：采用主流技术架构，至少涵盖数据接入层、平台核心层、智能作业层、交付输出层、基础设施层五层，各层能高效协同。</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系统架构组成：数据接入层：多源异构数据灵活接入与统一管理；平台核心层：项目全生命周期管理、海量数据资产管理、任务智能分发调度、精细化用户权限管控；智能作业层：标注工作台、质检工作台、AI预标注引擎；交付输出层：多格式标注结果导出；基础设施层：容器化部署、安全认证与权限授权机制。</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3.部署方式：支持私有化本地部署（客户指定服务器）、Docker容器化一键部署（离线制品包，分钟级一键交付）。</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4.高并发处理能力：支持多标注员同时在线，精细化流量管控与资源调度，确保高并发下操作流畅、数据同步无延迟。</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5.高稳定性保障：核心服务集群化部署，多副本容灾与自动故障转移，消除单点故障，确保业务7×24小时稳定运行。</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6.扩展性：松耦合组件化设计，快速适配新增类目与业务场景，降低迭代成本，缩短上线周期；平台架构可随业务量增长弹性调整资源与功能。</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二、项目全生命周期管理</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1.项目创建：项目负责人创建项目，填写项目名称、描述、起止时间、优先级等基本信息，选择标注类型（支持单选/多选组合），关联数据集（可多选），配置质检规则，支持可视化拖拽与代码双模式配置标注模板。</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2.数据接入与管理：</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数据接入：①文件上传：支持选择单个或多个文件整体导入；②格式化文本导入：支持CSV、JSON格式，每条记录拆分为一条独立分配、标注和质检的原始数据；③压缩包导入：支持上传单个zip压缩包，系统异步解压、校验并写入数据集。</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3.支持数据类型：文本数据、图像数据、音频数据、视频数据、点云数据、多模态数据。</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数据来源分类体系：系统至少默认预置七大数据来源分类：互联网文娱（社交评论、短视频、影视综艺）、智能出行（车载语音、行车录像、路况日志）、电商服务（商品评价、客服通话、带货视频）、医疗健康（病历、问诊录音、诊疗影像）、政务司法（公文、庭审音视频、公共监控）、教育（试题、课堂录音、教学视频）、工业运维（设备日志、车间音视频、巡检记录）；支持用户自定义多级（一级/二级/三级/四级）分类节点。</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数据集仓库管理：支持数据集新增、修改、删除、查询（按数据集名称、数据类型、状态、数据来源多条件组合筛选，条件间为“并”的关系）；支持数据集启用/禁用状态管理；支持数据集关联多个项目，亦支持取消关联；支持数据集清空数据、单条数据删除。</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6.数据存储安全：数据传输与落盘均采用高强度加密算法，保障核心资产安全。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7.标注模板配置：①可视化方式：编辑标签（名称/颜色）、添加标签、删除标签；②代码方式：配置代码，支持自定义编辑与保存；点云项目无需选用标注模板，仅需完成标签添加操作。</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8.任务分配机制：两级分配体系：项目负责人→团队管理员→成员；支持规则自动切分（生成单个任务/按任务数量平均切分/按任务条数切分）和精确人工挑选两种创建任务模式。</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9.进度监控：可视化看板实时展示数据分配进度、标注完成进度、质检完成进度；项目进度状态包括：未开始拆任务、进行中、已完成；系统自动监控关键节点，对超时、低质、积压等异常情况进行即时预警。</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10.数据标注质检：</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规则类型：①按比例抽检：设置抽检比例（1%～100%可配置），系统按比例自动抽取质检样本；②随机抽检：设置固定抽检数量，系统随机抽取；③全量抽检：对核心高敏感数据全部审核，确保零差错。</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11.质检规则管理：支持质检规则的新增、修改、删除；已绑定项目的质检规则不可删除；支持按规则名称（模糊查询）、抽检比例、抽检数量多条件组合查询。</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▲12.质检闭环流程：支持“标注提交→质检员审核→判定通过/打回→修正复检”标准化闭环；不合格判定时需选择原因（标签错误/标注遗漏/标注错误/其他）并填写修正建议；所有操作全程日志留痕。</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13.打回修正机制：不合格数据自动打回至原标注员，状态更新为“待修正”；系统自动发送打回通知（含不合格原因、修正建议、截止时间）；支持设置最大打回次数（默认3次），超过限制后自动升级为团队管理员处理；记录每次打回的详细信息（时间、原因、修正情况）。</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14.质量指标：标注准确率稳定在95%以上（复核后）；支持按项目、任务、标注员、质检员多维度质量追溯分析；自动生成团队工作量汇总、成员质量评级、任务明细及质量循环趋势报表。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15.数据交付：支持VOC、COCO、YOLO等主流AI标注格式及JSON、CSV等通用数据格式导出；提供可视化导出任务监控（状态：待处理→已完成），支持批量下载。</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16.项目终止与删除：未分配团队的项目可删除；已分配团队的项目仅支持终止不可删除，终止需填写终止原因，终止后所有关联任务冻结停止流转；已终止项目可恢复为原状态。</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三、标注能力</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1.图像标注：支持矩形框、多边形、语义分割、关键点定位、图像分类等全类型标注，适配自动驾驶、视觉识别等场景。</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2.文本标注：涵盖命名实体识别（NER）、关系抽取、文本分类、内容安全审核、智能问答语料标注、指令分类、对话改写、多轮关系标注，精准赋能NLP模型训练。</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▲3.点云标注：至少支持三维空间中行人、车辆、树木、建筑等物体的精准分类与分割。</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4.音频标注：至少提供音频分段切割、语音转写校对、情绪/场景标签分类、说话人分离标注，满足语音识别与交互系统数据需求。</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5.视频标注：支持视频帧级分割、目标跟踪、行为分析、多标签标注，可高效处理监控分析、视频理解等复杂视觉任务。</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6.多模态标注：支持图文对标注、视音同步标注的多模态标注。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四、角色与权限体系</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角色体系：至少支持五类角色管理：超级管理员（系统最高权限，统筹平台基础架构与全局配置）、项目负责人（项目全生命周期总负责人，把控进度/质量/资源）、团队管理员（团队中枢，人员调度/任务拆解/执行跟进）、标注员（执行具体数据标注）、质检员（执行具体质量检查）。</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2.权限管控：支持基于角色的细粒度访问控制（RBAC），支持项目级、团队级、数据级权限隔离；操作全程留痕审计；跨团队访问未授权数据集严格禁止；记录所有数据集操作日志。</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3.用户管理（超级管理员操作） ：超级管理员负责部门架构搭建（新增/修改/删除部门）、全局用户权限管理（新增/修改/删除超级管理员和项目负责人、重置密码、账号启用/禁用）。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4.团队管理（项目负责人操作） ：项目负责人可新增团队（设置上级团队、负责人、联系电话、邮箱）、设置团队管理员（新增团队管理员账号）、修改团队信息、删除团队（团队下存在成员时不可删除，需先移除所有成员）。</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5.团队管理（团队管理员操作） ：团队管理员可新增团队成员（角色选标注员/质检员/团队管理员）、修改成员信息、重置成员密码、删除成员；支持按登录账号、手机号、角色、状态多条件组合查询成员。</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▲五、AI辅助功能</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支持AI预标注功能：采用“AI自动生成标注建议，人工复核确认”人机协同模式；依托智能算法自动完成图像、文本等多类型原始数据清洗、分类与基础标注预处理。</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六、安全保障</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日志审计：所有操作（登录、项目操作、数据操作、导出等）全程留痕；登录日志记录登录时间、IP、登录设备、登录状态；操作日志记录操作模块、操作内容、操作时间、操作结果（创建/更新/删除/查询/导出）；支持按用户、时间、模块多条件查询追溯；异常登录行为检测告警。</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2.数据传输与存储安全：国密级加密传输与存储；细粒度权限管控；操作行为审计追溯。</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3.合规性：满足政企数据安全合规监管要求；支持私有化部署保障数据主权。</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七、接口与扩展</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1.API接口：提供RESTful API接口，支持第三方系统对接与二次开发；接口含用户认证（登录/注销/Token刷新）、项目管理（CRUD/列表分页）、任务管理（CRUD/分配/状态更新/监控数据获取）、数据集管理（文件上传下载/数据集管理/数据预览）、质检管理（规则配置/任务生成/结果提交/质量统计）、标注管理（标注数据保存/查询/提交）；所有业务接口需验证Token有效性，实施接口限流（如100次/分钟），记录所有接口访问日志。</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2.模块化扩展：松耦合组件化设计，支持快速适配新增数据类目与业务场景，降低迭代成本，缩短上线周期。</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八、运维监控</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资源监控：支持存储空间监控（总存储容量、已用存储、可用存储，进度条展示使用率）；用户数量统计；团队数量统计（总团队数、活跃团队数）；项目数量统计（各状态：未开始/进行中/已完成/已终止）；存储空间使用超过阈值（如80%）时自动发送告警提醒。</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2.定时任务：可配置任务截止自动提醒（如：提前1天、1小时）；系统通知异步发送（站内消息推送）；质检抽检任务异步生成。</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消息通知：通知类型：任务分配通知、任务截止提醒、质检打回通知、异常告警通知；通知方式：站内消息（消息中心弹窗提示、消息图标突出提醒）；支持单条标记已读、全部标记已读、删除单条、清空已读、清空全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九、工作量统计</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统计维度（团队管理员）：团队汇总：已完成任务、标注/质检总量、质检通过率；成员工作量：单人完成量、通过率、耗时等绩效表格；质量循环：打回、修正、复检次数及标注/质检工时；任务明细：已完成任务全流程详情；支持按时间范围、角色筛选数据。</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2.统计维度（个人）：标注员：任务统计（已完成/进行中的任务数量、标注数据量）、质检统计（质检通过率等质量指标）；质检员：质检数据量、质检任务数、评分准确性统计。</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3.报表导出：支持将统计数据导出为Excel或PDF格式报表，可选择导出时间范围和统计维度；支持导出个人或团队工作量数据为Excel格式。</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十、课程资源</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课程包：提供《数据工程导论》《数据工程应用技术》《数据采集与处理技术》《数据标注实训》四门课程资源包。</w:t>
            </w:r>
            <w:r>
              <w:rPr>
                <w:rFonts w:hint="eastAsia" w:ascii="宋体" w:hAnsi="宋体" w:cs="宋体"/>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虚拟化云桌面平台</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一、虚拟化（VM永久授权）：VMware cpu授权，esxi系统实施</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二、云桌面授权（须含云桌面服务器永久授权）：</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1、支持商业化项目交付信息安全要求，独立部署，可配置专属 VLAN 实现与教学环境隔离。</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2、提供虚拟机创建、资源调度、高可用功能，满足云桌面与开发平台的计算资源需求；支持开发者云环境授权，学生端PC部署客户端。</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3、集中运维，管理操作简单；提供集中运维控制台，支持服务器物理资源统一管理、支持批量开关机、镜像还原、USB 端口管控，满足商业化项目信息安全要求</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4、≥55台云桌面，并满足≥55个云桌面并发的需求。</w:t>
            </w:r>
            <w:r>
              <w:rPr>
                <w:rFonts w:hint="eastAsia" w:ascii="宋体" w:hAnsi="宋体" w:cs="宋体"/>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3</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动作捕捉设备套件</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1、捕捉服净重：≤870g (包含动捕手套)；肢体捕捉、手指捕捉分体式设计，支持肢体与手套独立使用；全身绑带式穿戴固定，透气舒适，手套一体式穿戴，方便快捷</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2、身体织带材料：舒适加厚高回弹尼龙面料，可调节松紧带，适合所有身材穿着</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3、手套材料：一体式透气防菌布料手套，可拆洗更换</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▲4、传感器数量：≥32个9-DoF惯性测量装置，上半身≥25个，下半身≥6个，备用≥1个</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5、电池类型：锂离子聚合物电池</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6、工作电压：5V</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7、续航时间：≥8H（支持边冲边用）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8、数据传输方式：自适应跳频2.4GHz无线</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9、数据延迟：＜16ms</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10、传输距离：空旷无遮挡与干扰环境下≥90m（如无遮挡大空间、户外、江边、车库等）；建议使用距离：≤10米（充满WIFI环境）</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11、传输帧率：60Hz/72Hz/80Hz/96Hz/120Hz；软件默认录制的数据帧数为60帧，支持手动设置修改数据帧数，调整为所需的帧数并导出</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12、传感器核心算法：自主研发多层级AHRS异步融合算法</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13、姿态捕捉范围：360°全方位运动姿态输出</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14、传感器刷新率：≥1000Hz（身体）≥800Hz（手套）</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15、姿态精度：ROLL&lt;0.5°、PITCH&lt;0.5°、YAW&lt;1.5°</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16、角度分辨率：＜0.02°</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17、加速度范围：±16G</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18、陀螺仪范围：±2000dps</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19、磁感应范围：±4.9Gs</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▲20、出厂校准：24面9参多传感器校准技术</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▲21、动捕手套反馈功能：双手马达震动反馈，支持多档调节（开放API）</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▲22、动捕手套手势识别：支持18个高精度手势识别输出，并在软件内实时显示当前手势状态（开放API）</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▲23、多人动捕驱动：支持多人动捕驱动，至多支持五人同时驱动（需五套动捕设备同时连接）</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24、安全收纳箱：采用高抗冲击的坚固工程塑料一体注塑形成；配备防水透气膜的自动气阀；内置高密度防震泡棉；安全收纳箱应配有把手、拖杆、滑轮，方便移动携带</w:t>
            </w:r>
            <w:r>
              <w:rPr>
                <w:rFonts w:hint="eastAsia" w:ascii="宋体" w:hAnsi="宋体" w:cs="宋体"/>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4</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动作捕捉核验及遥操设备平台</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b/>
                <w:bCs/>
              </w:rPr>
            </w:pPr>
            <w:r>
              <w:rPr>
                <w:rFonts w:hint="eastAsia" w:ascii="宋体" w:hAnsi="宋体" w:cs="宋体"/>
              </w:rPr>
              <w:t xml:space="preserve">1、支持实时预览功能，集成全身动捕、手部捕捉等硬件设备功能</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2、支持多视窗模式，可提供单视窗、四视窗模式实时预览，并支持对每个视窗的视角控制</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▲3、支持复位与跟踪模式，支持模型原点复位、视角复位基于模型视角跟踪功能</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▲4、需具备动捕控制面板，可提供动捕控制面板实时调节模型动作效果，支持针对实际应用场景定制化调节适用</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5、具备校准系统性能功能，支持A-pose、P-pose校准，基本校准20秒内可完成</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▲6、支持特殊动作，可支持上下楼梯、坐下、跑步、跳跃等动作</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7、支持抗磁场干扰功能，内置自研自适应磁场感知器算法，可不受突发的磁场干扰（约60s），对干扰环境发出可见报警信号</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▲8、支持vab格式模型导入，并实时驱动模型，避免数据模型转化引起的不可预见误差；</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▲9、支持手势识别，支持10个及以上高精度手势识别输出；</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▲10、支持数据录制与回放功能，支持实时动作数据录制，以及回放已录制的动作数据</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11、系统输出动作数据类型支持BVH、FBX格式</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▲12、提供C++SDK支持更多第三方引擎以及Unity3D、UE4、UE5插件；</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b/>
                <w:bCs/>
              </w:rPr>
            </w:pPr>
            <w:r>
              <w:rPr>
                <w:rFonts w:hint="eastAsia" w:ascii="宋体" w:hAnsi="宋体" w:cs="宋体"/>
              </w:rPr>
              <w:t xml:space="preserve">▲13、软件采用c/s架构，采用加密狗方式保护；</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▲14、支持与沉浸式虚拟演播系统的实时数据对接</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5</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手持SLAM三维建模扫描仪</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b/>
                <w:bCs/>
              </w:rPr>
            </w:pPr>
            <w:r>
              <w:rPr>
                <w:rFonts w:hint="eastAsia" w:ascii="宋体" w:hAnsi="宋体" w:cs="宋体"/>
              </w:rPr>
              <w:t xml:space="preserve">▲1、扫描测程：0.1~40m @10%反射率；0.1~100m@90%反射率</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2、视场范围：水平：360°，垂直：130°；最优视场角，减少数据冗余</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3、扫描结构：混合固态激光，内部结构稳定</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4、建图方式：SLAM，实时彩色点云显示</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5、解算方式：实时解算/后处理解算</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▲6、扫描速度：≥20万点/秒（非重复扫描和巡宨调频技术，等效120万点/秒）</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7、激光等级：Class1，安全可视</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8、相机像素：≥2*1200万</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▲9、相机数量：≥2个高清相机</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10、控制端：South Go</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11、处理端：Southlidar Pro标准版</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12、点云精度：相对精度优于1cm，点云厚度优于1cm</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13、坐标采集：扫描仪定位板采集控制点，获取任意坐标系点云数据</w:t>
            </w:r>
            <w:r>
              <w:rPr>
                <w:rFonts w:hint="eastAsia" w:ascii="宋体" w:hAnsi="宋体" w:cs="宋体"/>
              </w:rPr>
            </w:r>
            <w:r/>
          </w:p>
        </w:tc>
      </w:tr>
      <w:tr>
        <w:trPr>
          <w:trHeight w:val="852"/>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6</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数据采集主机</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硬件参数：</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1、CPU4核或以上</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2、内存≥32G DDR5</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3、系统盘≥1T</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二、集成软件：</w:t>
            </w:r>
            <w:r>
              <w:rPr>
                <w:rFonts w:hint="eastAsia" w:ascii="宋体" w:hAnsi="宋体" w:cs="宋体"/>
              </w:rPr>
            </w:r>
            <w:r/>
          </w:p>
          <w:p>
            <w:pPr>
              <w:pStyle w:val="885"/>
              <w:ind w:firstLine="480"/>
              <w:spacing w:line="240" w:lineRule="auto"/>
              <w:widowControl/>
              <w:rPr>
                <w:rFonts w:hint="eastAsia" w:ascii="宋体" w:hAnsi="宋体" w:cs="宋体"/>
                <w:b/>
                <w:bCs/>
              </w:rPr>
            </w:pPr>
            <w:r>
              <w:rPr>
                <w:rFonts w:hint="eastAsia" w:ascii="宋体" w:hAnsi="宋体" w:cs="宋体"/>
              </w:rPr>
              <w:t xml:space="preserve">▲1.动作驱动与生成：可驱动人形机器人做出几乎任意动作（含日常基础、高动态动作、复杂姿态动作）；突破传统末端轨迹简单跟随局限，以高精度人体动捕数据（覆盖全身20+自由度关节数据）为输入，通过大模型实时生成精准、灵活、稳定的全身动作，内置动作平滑算法，填补数据断层，避免卡顿，动作延迟≤250ms</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5"/>
              <w:ind w:firstLine="480"/>
              <w:spacing w:line="240" w:lineRule="auto"/>
              <w:widowControl/>
              <w:rPr>
                <w:rFonts w:hint="eastAsia" w:ascii="宋体" w:hAnsi="宋体" w:cs="宋体"/>
              </w:rPr>
            </w:pPr>
            <w:r>
              <w:rPr>
                <w:rFonts w:hint="eastAsia" w:ascii="宋体" w:hAnsi="宋体" w:cs="宋体"/>
              </w:rPr>
              <w:t xml:space="preserve">2.多模式与多模态控制：</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（1）多模式：支持全身动捕操控（可对接惯性，支持动作幅度比例调整）；</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（2）多模态：当前实现动捕设备实时/动捕标准数据格式文件/游戏引擎接入（虚拟场景预演后同步实体机器人），未来可拓展语言（自然语言指令控制）、手势、图像/视频（解析示范动作复现）交互</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3.动作跟踪与平衡维持：</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（1）跟踪：实时精准跟踪全身可动关节位置，支持“高精度模式”“流畅优先模式”动态切换；</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（2）平衡：利用机器人上搭载的多轴陀螺仪+压力传感器，实时监测重心与受力，动作超出机械极限时智能调整策略，优先保障任务目标与设备安全</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4.校准与兼容适配：内置校准算法，操作者可随时调整与机器人相对位置；具备跨平台、跨构型兼容特性。</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5.协作与决策能力：搭载人机协作系统，实现“机器人+人&gt;人”协同效果；赋予机器人全身运动能力”，高保真模仿动作，适配工业制造、服务、表演展示等场景</w:t>
            </w:r>
            <w:r>
              <w:rPr>
                <w:rFonts w:hint="eastAsia" w:ascii="宋体" w:hAnsi="宋体" w:cs="宋体"/>
              </w:rPr>
            </w:r>
            <w:r/>
          </w:p>
        </w:tc>
      </w:tr>
      <w:tr>
        <w:trPr>
          <w:trHeight w:val="90"/>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7</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光模块</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交换机10G单模双纤万兆光模块 搭配双芯光纤 双LC接头，中心波长：1310nm传输距离不低于10km，接口类型：LC/DLC</w:t>
            </w:r>
            <w:r>
              <w:rPr>
                <w:rFonts w:hint="eastAsia" w:ascii="宋体" w:hAnsi="宋体" w:cs="宋体"/>
              </w:rPr>
            </w:r>
            <w:r/>
          </w:p>
        </w:tc>
      </w:tr>
      <w:tr>
        <w:trPr>
          <w:trHeight w:val="90"/>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8</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千兆交换机</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千兆电口不少于48口、4口万兆SFP+；支持VLAN／ACL／802.1X，Web／CLI／SNMP管理</w:t>
            </w:r>
            <w:r>
              <w:rPr>
                <w:rFonts w:hint="eastAsia" w:ascii="宋体" w:hAnsi="宋体" w:cs="宋体"/>
              </w:rPr>
            </w:r>
            <w:r/>
          </w:p>
        </w:tc>
      </w:tr>
      <w:tr>
        <w:trPr>
          <w:trHeight w:val="90"/>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9</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磁性白板</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挂式白板写字板，磁性办公教学白板，尺寸≥120*240cm</w:t>
            </w:r>
            <w:r>
              <w:rPr>
                <w:rFonts w:hint="eastAsia" w:ascii="宋体" w:hAnsi="宋体" w:cs="宋体"/>
              </w:rPr>
            </w:r>
            <w:r/>
          </w:p>
        </w:tc>
      </w:tr>
      <w:tr>
        <w:trPr>
          <w:trHeight w:val="90"/>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10</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学生双人桌椅</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双人位培训桌尺寸≥长160cm宽60cm高70cm，桌面厚度：≥25mm人造板，框架：加厚冷轧钢板，配2把网面培训座椅。</w:t>
            </w:r>
            <w:r>
              <w:rPr>
                <w:rFonts w:hint="eastAsia" w:ascii="宋体" w:hAnsi="宋体" w:cs="宋体"/>
              </w:rPr>
            </w:r>
            <w:r/>
          </w:p>
        </w:tc>
      </w:tr>
      <w:tr>
        <w:trPr>
          <w:trHeight w:val="90"/>
        </w:trPr>
        <w:tc>
          <w:tcPr>
            <w:tcW w:w="395"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11</w:t>
            </w:r>
            <w:r>
              <w:rPr>
                <w:rFonts w:ascii="宋体" w:hAnsi="宋体" w:cs="宋体"/>
              </w:rPr>
            </w:r>
            <w:r/>
          </w:p>
        </w:tc>
        <w:tc>
          <w:tcPr>
            <w:tcW w:w="611" w:type="dxa"/>
            <w:vAlign w:val="center"/>
            <w:textDirection w:val="lrTb"/>
            <w:noWrap w:val="false"/>
          </w:tcPr>
          <w:p>
            <w:pPr>
              <w:pStyle w:val="885"/>
              <w:ind w:firstLine="0"/>
              <w:jc w:val="center"/>
              <w:spacing w:line="240" w:lineRule="auto"/>
              <w:widowControl/>
              <w:rPr>
                <w:rFonts w:ascii="宋体" w:hAnsi="宋体" w:cs="宋体"/>
              </w:rPr>
            </w:pPr>
            <w:r>
              <w:rPr>
                <w:rFonts w:hint="eastAsia" w:ascii="宋体" w:hAnsi="宋体" w:cs="宋体"/>
              </w:rPr>
              <w:t xml:space="preserve">讲台操作台+教师椅</w:t>
            </w:r>
            <w:r>
              <w:rPr>
                <w:rFonts w:ascii="宋体" w:hAnsi="宋体" w:cs="宋体"/>
              </w:rPr>
            </w:r>
            <w:r/>
          </w:p>
        </w:tc>
        <w:tc>
          <w:tcPr>
            <w:tcW w:w="3994" w:type="dxa"/>
            <w:vAlign w:val="center"/>
            <w:textDirection w:val="lrTb"/>
            <w:noWrap w:val="false"/>
          </w:tcPr>
          <w:p>
            <w:pPr>
              <w:pStyle w:val="885"/>
              <w:ind w:firstLine="480"/>
              <w:spacing w:line="240" w:lineRule="auto"/>
              <w:widowControl/>
              <w:rPr>
                <w:rFonts w:hint="eastAsia" w:ascii="宋体" w:hAnsi="宋体" w:cs="宋体"/>
              </w:rPr>
            </w:pPr>
            <w:r>
              <w:rPr>
                <w:rFonts w:hint="eastAsia" w:ascii="宋体" w:hAnsi="宋体" w:cs="宋体"/>
              </w:rPr>
              <w:t xml:space="preserve">一、讲台</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1.外形尺寸</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（1）整体（长×宽×高）：1100×700×1000mm（±5mm）</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（2）分体式上下拼装结构；</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（3）台面高度900920mm；</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（4）边角圆弧防撞，无尖锐棱角。</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2.材质工艺</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（1）柜体：冷轧钢板，主板材厚度≥1.2mm，其余厚度≥1.0mm；静电喷塑，防锈防腐蚀。</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（2）台面：高密度板，厚度≥16mm，防刮防水。</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（3）整体承重：桌面静态承重≥100kg。</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3.结构布局</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(1)显示器位：翻转式显示器仓，支持1724寸显示器，翻转角度可调，闭合后与桌面齐平，防尘防盗。</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(2)键盘鼠标托，关闭与台面平齐；鼠标独立放置位。</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(3)统一主控锁，一把钥匙控制讲台仓门、显示器仓、键盘仓；柜体前后双开门，方便布线、检修设备。</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(4)内部空间：内置标准机柜位，可放置中控、交换机、实训设备主机；独立主机仓，通风散热孔。</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(5)走线：内部理线架，桌面开设穿线孔，强弱电分离。</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4.桌面集成接口面板不少于：HDMI×1、VGA×1、3.5音频输入输出×1、RJ45网口×1、USB2.0×2、话筒MIC×1、五孔电源插座×1</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二、教师椅</w:t>
            </w:r>
            <w:r>
              <w:rPr>
                <w:rFonts w:hint="eastAsia" w:ascii="宋体" w:hAnsi="宋体" w:cs="宋体"/>
              </w:rPr>
            </w:r>
            <w:r/>
          </w:p>
          <w:p>
            <w:pPr>
              <w:pStyle w:val="885"/>
              <w:ind w:firstLine="480"/>
              <w:spacing w:line="240" w:lineRule="auto"/>
              <w:widowControl/>
              <w:rPr>
                <w:rFonts w:hint="eastAsia" w:ascii="宋体" w:hAnsi="宋体" w:cs="宋体"/>
              </w:rPr>
            </w:pPr>
            <w:r>
              <w:rPr>
                <w:rFonts w:hint="eastAsia" w:ascii="宋体" w:hAnsi="宋体" w:cs="宋体"/>
              </w:rPr>
              <w:t xml:space="preserve">网布转椅，不带头枕；整体外形尺寸≥600×600×900mm（宽×深×总高）；座高调节范围不小于430-530mm；固定硬质扶手，扶手离地最低600mm，可推入桌下节省空间；坐垫使用整块高密度原生海绵，网布面料，回弹透气；支持三级气压升降杆，升降调节；旋转360°自由转动；配静音PU万向滚轮；</w:t>
            </w:r>
            <w:r>
              <w:rPr>
                <w:rFonts w:hint="eastAsia" w:ascii="宋体" w:hAnsi="宋体" w:cs="宋体"/>
              </w:rPr>
            </w:r>
            <w:r/>
          </w:p>
        </w:tc>
      </w:tr>
    </w:tbl>
    <w:p>
      <w:pPr>
        <w:pStyle w:val="885"/>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2.交货时间：在合同签订后</w:t>
      </w:r>
      <w:r>
        <w:rPr>
          <w:rFonts w:hint="eastAsia"/>
          <w:color w:val="000000"/>
          <w:lang w:val="en-US" w:eastAsia="zh-CN"/>
        </w:rPr>
        <w:t xml:space="preserve">3</w:t>
      </w:r>
      <w:r>
        <w:rPr>
          <w:rFonts w:hint="eastAsia"/>
          <w:color w:val="000000"/>
        </w:rPr>
        <w:t xml:space="preserve">0日历天内将货物送达指定地点，设备安装调试到位并提请验收。</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4"/>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4"/>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5"/>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5"/>
        <w:ind w:firstLine="0"/>
        <w:jc w:val="center"/>
        <w:spacing w:before="468" w:after="468"/>
        <w:tabs>
          <w:tab w:val="left" w:pos="1440" w:leader="none"/>
          <w:tab w:val="left" w:pos="5670" w:leader="none"/>
        </w:tabs>
        <w:rPr>
          <w:rFonts w:hint="eastAsia" w:ascii="宋体" w:hAnsi="宋体" w:cs="宋体"/>
          <w:color w:val="000000"/>
          <w:sz w:val="28"/>
          <w:szCs w:val="28"/>
        </w:rPr>
      </w:pPr>
      <w:r>
        <w:rPr>
          <w:rFonts w:hint="eastAsia" w:ascii="宋体" w:hAnsi="宋体" w:cs="宋体"/>
          <w:color w:val="000000"/>
          <w:sz w:val="28"/>
          <w:szCs w:val="28"/>
        </w:rPr>
      </w:r>
      <w:r/>
    </w:p>
    <w:p>
      <w:pPr>
        <w:pStyle w:val="885"/>
        <w:ind w:firstLine="0"/>
        <w:rPr>
          <w:rFonts w:hint="eastAsia"/>
          <w:color w:val="000000"/>
        </w:rPr>
      </w:pPr>
      <w:r>
        <w:rPr>
          <w:rFonts w:hint="eastAsia"/>
          <w:color w:val="000000"/>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5"/>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5"/>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0"/>
        <w:widowControl/>
        <w:rPr>
          <w:rFonts w:hint="eastAsia" w:ascii="宋体" w:hAnsi="宋体" w:cs="宋体"/>
          <w:color w:val="000000"/>
          <w:szCs w:val="21"/>
        </w:rPr>
      </w:pPr>
      <w:r>
        <w:rPr>
          <w:rFonts w:hint="eastAsia" w:ascii="宋体" w:hAnsi="宋体" w:cs="宋体"/>
          <w:color w:val="000000"/>
          <w:szCs w:val="21"/>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5"/>
        <w:ind w:firstLine="335"/>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5"/>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5"/>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5"/>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5"/>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5"/>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5"/>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5"/>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5"/>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5"/>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5"/>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1"/>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5"/>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5"/>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5"/>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四、合同权利义务的转让</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六、争议解决条款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七、廉洁条款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899"/>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5"/>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5"/>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5"/>
        <w:ind w:firstLine="480"/>
        <w:rPr>
          <w:rFonts w:hint="eastAsia"/>
          <w:color w:val="000000"/>
        </w:rPr>
      </w:pPr>
      <w:r>
        <w:rPr>
          <w:rFonts w:hint="eastAsia"/>
          <w:color w:val="000000"/>
        </w:rPr>
      </w:r>
      <w:r/>
    </w:p>
    <w:p>
      <w:pPr>
        <w:pStyle w:val="886"/>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5"/>
        <w:ind w:firstLine="480"/>
        <w:rPr>
          <w:rFonts w:hint="eastAsia"/>
          <w:color w:val="000000"/>
        </w:rPr>
      </w:pPr>
      <w:r>
        <w:rPr>
          <w:rFonts w:hint="eastAsia"/>
          <w:color w:val="000000"/>
        </w:rPr>
        <w:t xml:space="preserve">注：</w:t>
      </w:r>
      <w:r>
        <w:rPr>
          <w:rFonts w:hint="eastAsia"/>
          <w:color w:val="000000"/>
        </w:rPr>
      </w:r>
      <w:r/>
    </w:p>
    <w:p>
      <w:pPr>
        <w:pStyle w:val="885"/>
        <w:ind w:firstLine="480"/>
        <w:rPr>
          <w:rFonts w:hint="eastAsia"/>
          <w:color w:val="000000"/>
        </w:rPr>
      </w:pPr>
      <w:r>
        <w:rPr>
          <w:rFonts w:hint="eastAsia"/>
          <w:color w:val="000000"/>
        </w:rPr>
        <w:t xml:space="preserve">1.本部分内容仅提供格式参考。</w:t>
      </w:r>
      <w:r>
        <w:rPr>
          <w:rFonts w:hint="eastAsia"/>
          <w:color w:val="000000"/>
        </w:rPr>
      </w:r>
      <w:r/>
    </w:p>
    <w:p>
      <w:pPr>
        <w:pStyle w:val="885"/>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5"/>
        <w:rPr>
          <w:rFonts w:eastAsia="宋体"/>
          <w:color w:val="000000"/>
          <w:highlight w:val="none"/>
          <w:lang w:val="en-US" w:eastAsia="zh-CN"/>
        </w:rPr>
      </w:pPr>
      <w:r>
        <w:rPr>
          <w:rFonts w:hint="eastAsia"/>
          <w:color w:val="000000"/>
          <w:highlight w:val="none"/>
          <w:lang w:val="en-US" w:eastAsia="zh-CN"/>
        </w:rPr>
        <w:t xml:space="preserve">3.因“苏采云系统”原因，本项目采购包号以招标公告中明确的原采购包号为准。请投标人在编制投标文件时，如可以修改采购包号的部分，请按招标公告中明确的原采购包号填写。</w:t>
      </w:r>
      <w:r>
        <w:rPr>
          <w:rFonts w:eastAsia="宋体"/>
          <w:color w:val="000000"/>
          <w:highlight w:val="none"/>
          <w:lang w:val="en-US" w:eastAsia="zh-CN"/>
        </w:rPr>
      </w:r>
      <w:r/>
    </w:p>
    <w:p>
      <w:pPr>
        <w:pStyle w:val="885"/>
        <w:ind w:firstLine="480"/>
        <w:rPr>
          <w:rFonts w:hint="eastAsia"/>
          <w:color w:val="000000"/>
        </w:rPr>
      </w:pPr>
      <w:r>
        <w:rPr>
          <w:rFonts w:hint="eastAsia"/>
          <w:color w:val="000000"/>
        </w:rPr>
      </w:r>
      <w:r/>
    </w:p>
    <w:p>
      <w:pPr>
        <w:pStyle w:val="885"/>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5"/>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color w:val="000000"/>
          <w:sz w:val="44"/>
          <w:szCs w:val="44"/>
        </w:rPr>
      </w:pPr>
      <w:r>
        <w:rPr>
          <w:rFonts w:hint="eastAsia"/>
          <w:color w:val="000000"/>
          <w:sz w:val="44"/>
          <w:szCs w:val="44"/>
        </w:rPr>
      </w:r>
      <w:r/>
    </w:p>
    <w:p>
      <w:pPr>
        <w:pStyle w:val="885"/>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44"/>
          <w:szCs w:val="44"/>
        </w:rPr>
      </w:pPr>
      <w:r>
        <w:rPr>
          <w:rFonts w:hint="eastAsia"/>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5"/>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5"/>
        <w:ind w:firstLine="883"/>
        <w:rPr>
          <w:rFonts w:hint="eastAsia"/>
          <w:b/>
          <w:bCs/>
          <w:color w:val="000000"/>
          <w:sz w:val="44"/>
          <w:szCs w:val="44"/>
        </w:rPr>
      </w:pPr>
      <w:r>
        <w:rPr>
          <w:rFonts w:hint="eastAsia"/>
          <w:b/>
          <w:bCs/>
          <w:color w:val="000000"/>
          <w:sz w:val="44"/>
          <w:szCs w:val="44"/>
        </w:rPr>
      </w:r>
      <w:r/>
    </w:p>
    <w:p>
      <w:pPr>
        <w:pStyle w:val="885"/>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5"/>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5"/>
        <w:ind w:firstLine="640"/>
        <w:rPr>
          <w:rFonts w:hint="eastAsia"/>
          <w:color w:val="000000"/>
          <w:sz w:val="32"/>
          <w:szCs w:val="32"/>
        </w:rPr>
      </w:pPr>
      <w:r>
        <w:rPr>
          <w:rFonts w:hint="eastAsia"/>
          <w:color w:val="000000"/>
          <w:sz w:val="32"/>
          <w:szCs w:val="32"/>
        </w:rPr>
      </w:r>
      <w:r/>
    </w:p>
    <w:p>
      <w:pPr>
        <w:pStyle w:val="887"/>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5"/>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color w:val="000000"/>
        </w:rPr>
      </w:pPr>
      <w:r>
        <w:rPr>
          <w:rFonts w:hint="eastAsia"/>
          <w:color w:val="000000"/>
        </w:rPr>
        <w:t xml:space="preserve">项目编号：</w:t>
      </w:r>
      <w:r>
        <w:rPr>
          <w:rFonts w:hint="eastAsia"/>
          <w:color w:val="000000"/>
        </w:rPr>
      </w:r>
      <w:r/>
    </w:p>
    <w:p>
      <w:pPr>
        <w:pStyle w:val="885"/>
        <w:ind w:firstLine="480"/>
        <w:rPr>
          <w:rFonts w:hint="eastAsia"/>
          <w:color w:val="000000"/>
        </w:rPr>
      </w:pPr>
      <w:r>
        <w:rPr>
          <w:rFonts w:hint="eastAsia"/>
          <w:color w:val="000000"/>
        </w:rPr>
        <w:t xml:space="preserve">分包号：</w:t>
      </w:r>
      <w:r>
        <w:rPr>
          <w:rFonts w:hint="eastAsia"/>
          <w:color w:val="000000"/>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5"/>
              <w:ind w:firstLine="0"/>
              <w:jc w:val="center"/>
              <w:spacing w:line="240" w:lineRule="auto"/>
              <w:rPr>
                <w:color w:val="000000"/>
              </w:rPr>
            </w:pPr>
            <w:r>
              <w:rPr>
                <w:color w:val="000000"/>
              </w:rPr>
            </w:r>
            <w:r/>
          </w:p>
        </w:tc>
        <w:tc>
          <w:tcPr>
            <w:tcW w:w="4644" w:type="dxa"/>
            <w:vAlign w:val="center"/>
            <w:textDirection w:val="lrTb"/>
            <w:noWrap w:val="false"/>
          </w:tcPr>
          <w:p>
            <w:pPr>
              <w:pStyle w:val="885"/>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5"/>
        <w:ind w:firstLine="480"/>
        <w:jc w:val="right"/>
        <w:rPr>
          <w:color w:val="000000"/>
        </w:rPr>
      </w:pPr>
      <w:r>
        <w:rPr>
          <w:rFonts w:hint="eastAsia"/>
          <w:color w:val="000000"/>
        </w:rPr>
        <w:t xml:space="preserve">年   月    日</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5"/>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5"/>
        <w:ind w:firstLine="480"/>
        <w:rPr>
          <w:color w:val="000000"/>
        </w:rPr>
      </w:pPr>
      <w:r>
        <w:rPr>
          <w:rFonts w:hint="eastAsia"/>
          <w:color w:val="000000"/>
        </w:rPr>
        <w:t xml:space="preserve">项目名称：</w:t>
      </w:r>
      <w:r>
        <w:rPr>
          <w:color w:val="000000"/>
        </w:rPr>
      </w:r>
      <w:r/>
    </w:p>
    <w:p>
      <w:pPr>
        <w:pStyle w:val="885"/>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5"/>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5"/>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5"/>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5"/>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5"/>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5"/>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5"/>
        <w:ind w:firstLine="480"/>
        <w:rPr>
          <w:rFonts w:hint="eastAsia"/>
          <w:color w:val="000000"/>
        </w:rPr>
      </w:pPr>
      <w:r>
        <w:rPr>
          <w:rFonts w:hint="eastAsia"/>
          <w:color w:val="000000"/>
        </w:rPr>
        <w:t xml:space="preserve">投标人全称（CA公章）：</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5"/>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5"/>
        <w:ind w:firstLine="480"/>
        <w:rPr>
          <w:rFonts w:hint="eastAsia"/>
          <w:color w:val="000000"/>
        </w:rPr>
      </w:pPr>
      <w:r>
        <w:rPr>
          <w:rFonts w:hint="eastAsia"/>
          <w:color w:val="000000"/>
        </w:rPr>
        <w:t xml:space="preserve">致：江苏经贸职业技术学院</w:t>
      </w:r>
      <w:r>
        <w:rPr>
          <w:rFonts w:hint="eastAsia"/>
          <w:color w:val="000000"/>
        </w:rPr>
      </w:r>
      <w:r/>
    </w:p>
    <w:p>
      <w:pPr>
        <w:pStyle w:val="885"/>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5"/>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5"/>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5"/>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5"/>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5"/>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5"/>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5"/>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固定电话：</w:t>
      </w:r>
      <w:r>
        <w:rPr>
          <w:rFonts w:hint="eastAsia"/>
          <w:color w:val="000000"/>
        </w:rPr>
      </w:r>
      <w:r/>
    </w:p>
    <w:p>
      <w:pPr>
        <w:pStyle w:val="885"/>
        <w:ind w:firstLine="480"/>
        <w:rPr>
          <w:rFonts w:hint="eastAsia"/>
          <w:color w:val="000000"/>
        </w:rPr>
      </w:pPr>
      <w:r>
        <w:rPr>
          <w:rFonts w:hint="eastAsia"/>
          <w:color w:val="000000"/>
        </w:rPr>
        <w:t xml:space="preserve">传真：</w:t>
      </w:r>
      <w:r>
        <w:rPr>
          <w:rFonts w:hint="eastAsia"/>
          <w:color w:val="000000"/>
        </w:rPr>
      </w:r>
      <w:r/>
    </w:p>
    <w:p>
      <w:pPr>
        <w:pStyle w:val="885"/>
        <w:ind w:firstLine="480"/>
        <w:rPr>
          <w:rFonts w:hint="eastAsia"/>
          <w:color w:val="000000"/>
        </w:rPr>
      </w:pPr>
      <w:r>
        <w:rPr>
          <w:rFonts w:hint="eastAsia"/>
          <w:color w:val="000000"/>
        </w:rPr>
        <w:t xml:space="preserve">开户银行：</w:t>
      </w:r>
      <w:r>
        <w:rPr>
          <w:rFonts w:hint="eastAsia"/>
          <w:color w:val="000000"/>
        </w:rPr>
      </w:r>
      <w:r/>
    </w:p>
    <w:p>
      <w:pPr>
        <w:pStyle w:val="885"/>
        <w:ind w:firstLine="480"/>
        <w:rPr>
          <w:rFonts w:hint="eastAsia"/>
          <w:color w:val="000000"/>
        </w:rPr>
      </w:pPr>
      <w:r>
        <w:rPr>
          <w:rFonts w:hint="eastAsia"/>
          <w:color w:val="000000"/>
        </w:rPr>
        <w:t xml:space="preserve">银行账号：</w:t>
      </w:r>
      <w:r>
        <w:rPr>
          <w:rFonts w:hint="eastAsia"/>
          <w:color w:val="000000"/>
        </w:rPr>
      </w:r>
      <w:r/>
    </w:p>
    <w:p>
      <w:pPr>
        <w:pStyle w:val="885"/>
        <w:ind w:firstLine="480"/>
        <w:rPr>
          <w:rFonts w:hint="eastAsia"/>
          <w:color w:val="000000"/>
        </w:rPr>
      </w:pPr>
      <w:r>
        <w:rPr>
          <w:rFonts w:hint="eastAsia"/>
          <w:color w:val="000000"/>
        </w:rPr>
        <w:t xml:space="preserve">投标人授权代表姓名（签字）：</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5"/>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5"/>
        <w:ind w:firstLine="480"/>
        <w:rPr>
          <w:rFonts w:hint="eastAsia"/>
          <w:color w:val="000000"/>
        </w:rPr>
      </w:pPr>
      <w:r>
        <w:rPr>
          <w:rFonts w:hint="eastAsia"/>
          <w:color w:val="000000"/>
        </w:rPr>
        <w:t xml:space="preserve">投标人名称：</w:t>
      </w:r>
      <w:r>
        <w:rPr>
          <w:rFonts w:hint="eastAsia"/>
          <w:color w:val="000000"/>
        </w:rPr>
      </w:r>
      <w:r/>
    </w:p>
    <w:p>
      <w:pPr>
        <w:pStyle w:val="885"/>
        <w:ind w:firstLine="480"/>
        <w:rPr>
          <w:rFonts w:hint="eastAsia"/>
          <w:color w:val="000000"/>
        </w:rPr>
      </w:pPr>
      <w:r>
        <w:rPr>
          <w:rFonts w:hint="eastAsia"/>
          <w:color w:val="000000"/>
        </w:rPr>
        <w:t xml:space="preserve">地址：</w:t>
      </w:r>
      <w:r>
        <w:rPr>
          <w:rFonts w:hint="eastAsia"/>
          <w:color w:val="000000"/>
        </w:rPr>
      </w:r>
      <w:r/>
    </w:p>
    <w:p>
      <w:pPr>
        <w:pStyle w:val="885"/>
        <w:ind w:firstLine="480"/>
        <w:rPr>
          <w:rFonts w:hint="eastAsia"/>
          <w:color w:val="000000"/>
        </w:rPr>
      </w:pPr>
      <w:r>
        <w:rPr>
          <w:rFonts w:hint="eastAsia"/>
          <w:color w:val="000000"/>
        </w:rPr>
        <w:t xml:space="preserve">姓名：          性别：        年龄：           职务：            </w:t>
      </w:r>
      <w:r>
        <w:rPr>
          <w:rFonts w:hint="eastAsia"/>
          <w:color w:val="000000"/>
        </w:rPr>
      </w:r>
      <w:r/>
    </w:p>
    <w:p>
      <w:pPr>
        <w:pStyle w:val="885"/>
        <w:ind w:firstLine="480"/>
        <w:rPr>
          <w:rFonts w:hint="eastAsia"/>
          <w:color w:val="000000"/>
        </w:rPr>
      </w:pPr>
      <w:r>
        <w:rPr>
          <w:rFonts w:hint="eastAsia"/>
          <w:color w:val="000000"/>
        </w:rPr>
        <w:t xml:space="preserve">身份证号码：</w:t>
      </w:r>
      <w:r>
        <w:rPr>
          <w:rFonts w:hint="eastAsia"/>
          <w:color w:val="000000"/>
        </w:rPr>
      </w:r>
      <w:r/>
    </w:p>
    <w:p>
      <w:pPr>
        <w:pStyle w:val="885"/>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5"/>
        <w:ind w:firstLine="480"/>
        <w:rPr>
          <w:rFonts w:hint="eastAsia"/>
          <w:color w:val="000000"/>
        </w:rPr>
      </w:pPr>
      <w:r>
        <w:rPr>
          <w:rFonts w:hint="eastAsia"/>
          <w:color w:val="000000"/>
        </w:rPr>
        <w:t xml:space="preserve">特此证明。</w:t>
      </w:r>
      <w:r>
        <w:rPr>
          <w:rFonts w:hint="eastAsia"/>
          <w:color w:val="000000"/>
        </w:rPr>
      </w:r>
      <w:r/>
    </w:p>
    <w:p>
      <w:pPr>
        <w:pStyle w:val="885"/>
        <w:ind w:firstLine="480"/>
        <w:rPr>
          <w:rFonts w:hint="eastAsia"/>
          <w:color w:val="000000"/>
        </w:rPr>
      </w:pPr>
      <w:r>
        <w:rPr>
          <w:rFonts w:hint="eastAsia"/>
          <w:color w:val="000000"/>
        </w:rPr>
        <w:t xml:space="preserve">投标人：（盖章）</w:t>
      </w: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附：法定代表人身份证复印件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2"/>
        <w:rPr>
          <w:rFonts w:hint="eastAsia"/>
          <w:b/>
          <w:bCs/>
          <w:color w:val="000000"/>
        </w:rPr>
      </w:pPr>
      <w:r>
        <w:rPr>
          <w:rFonts w:hint="eastAsia"/>
          <w:b/>
          <w:bCs/>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5"/>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法定代表人（签字或盖章）：</w:t>
      </w:r>
      <w:r>
        <w:rPr>
          <w:rFonts w:hint="eastAsia"/>
          <w:color w:val="000000"/>
        </w:rPr>
      </w:r>
      <w:r/>
    </w:p>
    <w:p>
      <w:pPr>
        <w:pStyle w:val="885"/>
        <w:ind w:firstLine="480"/>
        <w:rPr>
          <w:rFonts w:hint="eastAsia"/>
          <w:color w:val="000000"/>
        </w:rPr>
      </w:pPr>
      <w:r>
        <w:rPr>
          <w:rFonts w:hint="eastAsia"/>
          <w:color w:val="000000"/>
        </w:rPr>
        <w:t xml:space="preserve">授权委托人（签字或盖章）：</w:t>
      </w:r>
      <w:r>
        <w:rPr>
          <w:rFonts w:hint="eastAsia"/>
          <w:color w:val="000000"/>
        </w:rPr>
      </w:r>
      <w:r/>
    </w:p>
    <w:p>
      <w:pPr>
        <w:pStyle w:val="885"/>
        <w:ind w:firstLine="480"/>
        <w:rPr>
          <w:rFonts w:hint="eastAsia"/>
          <w:color w:val="000000"/>
        </w:rPr>
      </w:pPr>
      <w:r>
        <w:rPr>
          <w:rFonts w:hint="eastAsia"/>
          <w:color w:val="000000"/>
        </w:rPr>
        <w:t xml:space="preserve">投标人名称（盖章）：</w:t>
      </w:r>
      <w:r>
        <w:rPr>
          <w:rFonts w:hint="eastAsia"/>
          <w:color w:val="000000"/>
        </w:rPr>
      </w:r>
      <w:r/>
    </w:p>
    <w:p>
      <w:pPr>
        <w:pStyle w:val="885"/>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法定代表人身份证复印件：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授权委托人身份证复印件：</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5"/>
        <w:ind w:firstLine="0"/>
        <w:jc w:val="center"/>
        <w:rPr>
          <w:b/>
          <w:bCs/>
          <w:color w:val="000000"/>
        </w:rPr>
      </w:pPr>
      <w:r>
        <w:rPr>
          <w:b/>
          <w:bCs/>
          <w:color w:val="000000"/>
        </w:rPr>
        <w:t xml:space="preserve">资格证明文件</w:t>
      </w:r>
      <w:r>
        <w:rPr>
          <w:b/>
          <w:bCs/>
          <w:color w:val="000000"/>
        </w:rPr>
      </w:r>
      <w:r/>
    </w:p>
    <w:p>
      <w:pPr>
        <w:pStyle w:val="885"/>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5"/>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5"/>
        <w:ind w:firstLine="480"/>
        <w:rPr>
          <w:color w:val="000000"/>
        </w:rPr>
      </w:pPr>
      <w:r>
        <w:rPr>
          <w:color w:val="000000"/>
        </w:rPr>
        <w:t xml:space="preserve">②提交投标文件截止日前六个月内基本开户银行出具的资信证明；</w:t>
      </w:r>
      <w:r>
        <w:rPr>
          <w:color w:val="000000"/>
        </w:rPr>
      </w:r>
      <w:r/>
    </w:p>
    <w:p>
      <w:pPr>
        <w:pStyle w:val="885"/>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江苏经贸职业技术学院：</w:t>
      </w:r>
      <w:r>
        <w:rPr>
          <w:color w:val="000000"/>
        </w:rPr>
      </w:r>
      <w:r/>
    </w:p>
    <w:p>
      <w:pPr>
        <w:pStyle w:val="885"/>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5"/>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5"/>
        <w:ind w:firstLine="480"/>
        <w:rPr>
          <w:color w:val="000000"/>
        </w:rPr>
      </w:pPr>
      <w:r>
        <w:rPr>
          <w:color w:val="000000"/>
        </w:rPr>
      </w:r>
      <w:r/>
    </w:p>
    <w:p>
      <w:pPr>
        <w:pStyle w:val="885"/>
        <w:ind w:firstLine="480"/>
        <w:rPr>
          <w:color w:val="000000"/>
        </w:rPr>
      </w:pPr>
      <w:r>
        <w:rPr>
          <w:rFonts w:hint="eastAsia"/>
          <w:color w:val="000000"/>
        </w:rPr>
        <w:t xml:space="preserve">投标人名称：（盖章）</w:t>
      </w:r>
      <w:r>
        <w:rPr>
          <w:color w:val="000000"/>
        </w:rPr>
      </w:r>
      <w:r/>
    </w:p>
    <w:p>
      <w:pPr>
        <w:pStyle w:val="885"/>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5"/>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江苏经贸职业技术学院：</w:t>
      </w:r>
      <w:r>
        <w:rPr>
          <w:rFonts w:hint="eastAsia"/>
          <w:color w:val="000000"/>
        </w:rPr>
      </w:r>
      <w:r/>
    </w:p>
    <w:p>
      <w:pPr>
        <w:pStyle w:val="885"/>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5"/>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5"/>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rFonts w:hint="eastAsia"/>
          <w:color w:val="000000"/>
        </w:rPr>
      </w:pPr>
      <w:r>
        <w:rPr>
          <w:rFonts w:hint="eastAsia"/>
          <w:color w:val="000000"/>
        </w:rPr>
        <w:t xml:space="preserve">日期：     年  月  日</w:t>
      </w:r>
      <w:r>
        <w:rPr>
          <w:rFonts w:hint="eastAsia"/>
          <w:color w:val="000000"/>
        </w:rPr>
      </w:r>
      <w:r/>
    </w:p>
    <w:p>
      <w:pPr>
        <w:pStyle w:val="885"/>
        <w:ind w:firstLine="480"/>
        <w:rPr>
          <w:rFonts w:hint="eastAsia"/>
          <w:color w:val="000000"/>
        </w:rPr>
      </w:pPr>
      <w:r>
        <w:rPr>
          <w:rFonts w:hint="eastAsia"/>
          <w:color w:val="000000"/>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5"/>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5"/>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5"/>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5"/>
        <w:ind w:firstLine="480"/>
        <w:rPr>
          <w:color w:val="000000"/>
          <w:lang w:val="zh-CN"/>
        </w:rPr>
      </w:pPr>
      <w:r>
        <w:rPr>
          <w:color w:val="000000"/>
          <w:lang w:val="zh-CN"/>
        </w:rPr>
      </w:r>
      <w:r/>
    </w:p>
    <w:p>
      <w:pPr>
        <w:pStyle w:val="885"/>
        <w:ind w:firstLine="480"/>
        <w:rPr>
          <w:color w:val="000000"/>
          <w:lang w:val="zh-CN"/>
        </w:rPr>
      </w:pPr>
      <w:r>
        <w:rPr>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5"/>
        <w:ind w:firstLine="480"/>
        <w:rPr>
          <w:rFonts w:hint="eastAsia"/>
          <w:color w:val="000000"/>
          <w:lang w:val="zh-CN"/>
        </w:rPr>
      </w:pPr>
      <w:r>
        <w:rPr>
          <w:rFonts w:hint="eastAsia"/>
          <w:color w:val="000000"/>
          <w:lang w:val="zh-CN"/>
        </w:rPr>
      </w:r>
      <w:r/>
    </w:p>
    <w:p>
      <w:pPr>
        <w:pStyle w:val="887"/>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5"/>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5"/>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5"/>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5"/>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5"/>
              <w:ind w:firstLine="0"/>
              <w:spacing w:line="240" w:lineRule="auto"/>
              <w:rPr>
                <w:color w:val="000000"/>
                <w:lang w:val="zh-CN"/>
              </w:rPr>
            </w:pPr>
            <w:r>
              <w:rPr>
                <w:color w:val="000000"/>
                <w:lang w:val="zh-CN"/>
              </w:rPr>
            </w:r>
            <w:r/>
          </w:p>
        </w:tc>
        <w:tc>
          <w:tcPr>
            <w:tcW w:w="1820" w:type="dxa"/>
            <w:vAlign w:val="center"/>
            <w:textDirection w:val="lrTb"/>
            <w:noWrap w:val="false"/>
          </w:tcPr>
          <w:p>
            <w:pPr>
              <w:pStyle w:val="885"/>
              <w:ind w:firstLine="0"/>
              <w:spacing w:line="240" w:lineRule="auto"/>
              <w:rPr>
                <w:color w:val="000000"/>
                <w:lang w:val="zh-CN"/>
              </w:rPr>
            </w:pPr>
            <w:r>
              <w:rPr>
                <w:color w:val="000000"/>
                <w:lang w:val="zh-CN"/>
              </w:rPr>
            </w:r>
            <w:r/>
          </w:p>
        </w:tc>
        <w:tc>
          <w:tcPr>
            <w:tcW w:w="1694" w:type="dxa"/>
            <w:vAlign w:val="center"/>
            <w:textDirection w:val="lrTb"/>
            <w:noWrap w:val="false"/>
          </w:tcPr>
          <w:p>
            <w:pPr>
              <w:pStyle w:val="885"/>
              <w:ind w:firstLine="0"/>
              <w:spacing w:line="240" w:lineRule="auto"/>
              <w:rPr>
                <w:color w:val="000000"/>
                <w:lang w:val="zh-CN"/>
              </w:rPr>
            </w:pPr>
            <w:r>
              <w:rPr>
                <w:color w:val="000000"/>
                <w:lang w:val="zh-CN"/>
              </w:rPr>
            </w:r>
            <w:r/>
          </w:p>
        </w:tc>
        <w:tc>
          <w:tcPr>
            <w:tcW w:w="866" w:type="dxa"/>
            <w:vAlign w:val="center"/>
            <w:textDirection w:val="lrTb"/>
            <w:noWrap w:val="false"/>
          </w:tcPr>
          <w:p>
            <w:pPr>
              <w:pStyle w:val="885"/>
              <w:ind w:firstLine="0"/>
              <w:spacing w:line="240" w:lineRule="auto"/>
              <w:rPr>
                <w:color w:val="000000"/>
                <w:lang w:val="zh-CN"/>
              </w:rPr>
            </w:pPr>
            <w:r>
              <w:rPr>
                <w:color w:val="000000"/>
                <w:lang w:val="zh-CN"/>
              </w:rPr>
            </w:r>
            <w:r/>
          </w:p>
        </w:tc>
      </w:tr>
    </w:tbl>
    <w:p>
      <w:pPr>
        <w:pStyle w:val="885"/>
        <w:ind w:firstLine="480"/>
        <w:rPr>
          <w:color w:val="000000"/>
          <w:lang w:val="zh-CN"/>
        </w:rPr>
      </w:pPr>
      <w:r>
        <w:rPr>
          <w:color w:val="000000"/>
          <w:lang w:val="zh-CN"/>
        </w:rPr>
      </w:r>
      <w:r/>
    </w:p>
    <w:p>
      <w:pPr>
        <w:pStyle w:val="885"/>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5"/>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5"/>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5"/>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5"/>
        <w:ind w:firstLine="480"/>
        <w:rPr>
          <w:rFonts w:hint="eastAsia"/>
          <w:color w:val="000000"/>
          <w:lang w:val="zh-CN"/>
        </w:rPr>
      </w:pPr>
      <w:r>
        <w:rPr>
          <w:rFonts w:hint="eastAsia"/>
          <w:color w:val="000000"/>
          <w:lang w:val="zh-CN"/>
        </w:rPr>
      </w:r>
      <w:r/>
    </w:p>
    <w:p>
      <w:pPr>
        <w:pStyle w:val="885"/>
        <w:ind w:firstLine="480"/>
        <w:rPr>
          <w:rFonts w:hint="eastAsia"/>
          <w:color w:val="000000"/>
          <w:lang w:val="zh-CN"/>
        </w:rPr>
      </w:pPr>
      <w:r>
        <w:rPr>
          <w:rFonts w:hint="eastAsia"/>
          <w:color w:val="000000"/>
          <w:lang w:val="zh-CN"/>
        </w:rPr>
      </w:r>
      <w:r/>
    </w:p>
    <w:p>
      <w:pPr>
        <w:pStyle w:val="887"/>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5"/>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5"/>
        <w:ind w:firstLine="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5"/>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投标人名称（盖章）：        </w:t>
      </w:r>
      <w:r>
        <w:rPr>
          <w:color w:val="000000"/>
        </w:rPr>
      </w:r>
      <w:r/>
    </w:p>
    <w:p>
      <w:pPr>
        <w:pStyle w:val="885"/>
        <w:ind w:firstLine="480"/>
        <w:jc w:val="right"/>
        <w:rPr>
          <w:color w:val="000000"/>
        </w:rPr>
      </w:pPr>
      <w:r>
        <w:rPr>
          <w:rFonts w:hint="eastAsia"/>
          <w:color w:val="000000"/>
        </w:rPr>
        <w:t xml:space="preserve">日期：                      </w:t>
      </w:r>
      <w:r>
        <w:rPr>
          <w:color w:val="000000"/>
        </w:rPr>
      </w:r>
      <w:r/>
    </w:p>
    <w:p>
      <w:pPr>
        <w:pStyle w:val="885"/>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5"/>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5"/>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5"/>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5"/>
        <w:ind w:firstLine="480"/>
        <w:rPr>
          <w:color w:val="000000"/>
        </w:rPr>
      </w:pPr>
      <w:r>
        <w:rPr>
          <w:rFonts w:hint="eastAsia"/>
          <w:color w:val="000000"/>
        </w:rPr>
        <w:t xml:space="preserve">我公司对上述声明的真实性负责。如有虚假，将依法承担相应责任。</w:t>
      </w:r>
      <w:r>
        <w:rPr>
          <w:color w:val="000000"/>
        </w:rPr>
      </w:r>
      <w:r/>
    </w:p>
    <w:p>
      <w:pPr>
        <w:pStyle w:val="885"/>
        <w:ind w:firstLine="480"/>
        <w:rPr>
          <w:color w:val="000000"/>
        </w:rPr>
      </w:pPr>
      <w:r>
        <w:rPr>
          <w:color w:val="000000"/>
        </w:rPr>
      </w:r>
      <w:r/>
    </w:p>
    <w:p>
      <w:pPr>
        <w:pStyle w:val="885"/>
        <w:ind w:firstLine="0"/>
        <w:jc w:val="right"/>
        <w:rPr>
          <w:color w:val="000000"/>
        </w:rPr>
      </w:pPr>
      <w:r>
        <w:rPr>
          <w:rFonts w:hint="eastAsia"/>
          <w:color w:val="000000"/>
        </w:rPr>
        <w:t xml:space="preserve">单位名称：（盖章）</w:t>
      </w:r>
      <w:r>
        <w:rPr>
          <w:color w:val="000000"/>
        </w:rPr>
      </w:r>
      <w:r/>
    </w:p>
    <w:p>
      <w:pPr>
        <w:pStyle w:val="885"/>
        <w:ind w:firstLine="0"/>
        <w:jc w:val="right"/>
        <w:rPr>
          <w:color w:val="000000"/>
        </w:rPr>
      </w:pPr>
      <w:r>
        <w:rPr>
          <w:rFonts w:hint="eastAsia"/>
          <w:color w:val="000000"/>
        </w:rPr>
        <w:t xml:space="preserve">日期：            </w:t>
      </w:r>
      <w:r>
        <w:rPr>
          <w:color w:val="000000"/>
        </w:rPr>
      </w:r>
      <w:r/>
    </w:p>
    <w:p>
      <w:pPr>
        <w:pStyle w:val="885"/>
        <w:ind w:firstLine="480"/>
        <w:rPr>
          <w:color w:val="000000"/>
        </w:rPr>
      </w:pPr>
      <w:r>
        <w:rPr>
          <w:rFonts w:hint="eastAsia"/>
          <w:color w:val="000000"/>
        </w:rPr>
        <w:t xml:space="preserve">注：非残疾人福利性单位无须提供。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b/>
          <w:bCs/>
          <w:color w:val="000000"/>
        </w:rPr>
      </w:pPr>
      <w:r>
        <w:rPr>
          <w:rFonts w:hint="eastAsia"/>
          <w:b/>
          <w:bCs/>
          <w:color w:val="000000"/>
        </w:rPr>
        <w:t xml:space="preserve">（三）属于监狱企业的证明文件</w:t>
      </w:r>
      <w:r>
        <w:rPr>
          <w:b/>
          <w:bCs/>
          <w:color w:val="000000"/>
        </w:rPr>
      </w:r>
      <w:r/>
    </w:p>
    <w:p>
      <w:pPr>
        <w:pStyle w:val="885"/>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5"/>
        <w:ind w:firstLine="480"/>
        <w:rPr>
          <w:rFonts w:hint="eastAsia"/>
          <w:color w:val="000000"/>
        </w:rPr>
      </w:pPr>
      <w:r>
        <w:rPr>
          <w:rFonts w:hint="eastAsia"/>
          <w:color w:val="000000"/>
        </w:rPr>
      </w:r>
      <w:r/>
    </w:p>
    <w:p>
      <w:pPr>
        <w:pStyle w:val="885"/>
        <w:ind w:firstLine="480"/>
        <w:rPr>
          <w:color w:val="000000"/>
        </w:rPr>
      </w:pPr>
      <w:r>
        <w:rPr>
          <w:rFonts w:hint="eastAsia"/>
          <w:color w:val="000000"/>
        </w:rPr>
        <w:t xml:space="preserve">注：非监狱企业无须提供。</w:t>
      </w:r>
      <w:r>
        <w:rPr>
          <w:color w:val="000000"/>
        </w:rPr>
      </w:r>
      <w:r/>
    </w:p>
    <w:p>
      <w:pPr>
        <w:pStyle w:val="885"/>
        <w:ind w:firstLine="480"/>
        <w:rPr>
          <w:rFonts w:hint="eastAsia"/>
          <w:color w:val="000000"/>
        </w:rPr>
      </w:pPr>
      <w:r>
        <w:rPr>
          <w:rFonts w:hint="eastAsia"/>
          <w:color w:val="000000"/>
        </w:rPr>
      </w:r>
      <w:r/>
    </w:p>
    <w:p>
      <w:pPr>
        <w:pStyle w:val="885"/>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5"/>
        <w:ind w:firstLine="480"/>
        <w:rPr>
          <w:rFonts w:hint="eastAsia"/>
          <w:color w:val="000000"/>
        </w:rPr>
      </w:pPr>
      <w:r>
        <w:rPr>
          <w:rFonts w:hint="eastAsia"/>
          <w:color w:val="000000"/>
        </w:rPr>
      </w:r>
      <w:r/>
    </w:p>
    <w:p>
      <w:pPr>
        <w:pStyle w:val="885"/>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5"/>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5"/>
        <w:ind w:firstLine="480"/>
        <w:rPr>
          <w:rFonts w:hint="eastAsia"/>
          <w:color w:val="000000"/>
        </w:rPr>
      </w:pPr>
      <w:r>
        <w:rPr>
          <w:rFonts w:hint="eastAsia"/>
          <w:color w:val="000000"/>
        </w:rPr>
        <w:t xml:space="preserve">……</w:t>
      </w:r>
      <w:r>
        <w:rPr>
          <w:rFonts w:hint="eastAsia"/>
          <w:color w:val="000000"/>
        </w:rPr>
      </w:r>
      <w:r/>
    </w:p>
    <w:p>
      <w:pPr>
        <w:pStyle w:val="885"/>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5"/>
        <w:ind w:firstLine="480"/>
        <w:rPr>
          <w:rFonts w:hint="eastAsia"/>
          <w:color w:val="000000"/>
        </w:rPr>
      </w:pPr>
      <w:r>
        <w:rPr>
          <w:rFonts w:hint="eastAsia"/>
          <w:color w:val="000000"/>
        </w:rPr>
      </w:r>
      <w:r/>
    </w:p>
    <w:p>
      <w:pPr>
        <w:pStyle w:val="885"/>
        <w:ind w:firstLine="480"/>
        <w:jc w:val="right"/>
        <w:rPr>
          <w:color w:val="000000"/>
        </w:rPr>
      </w:pPr>
      <w:r>
        <w:rPr>
          <w:rFonts w:hint="eastAsia"/>
          <w:color w:val="000000"/>
        </w:rPr>
        <w:t xml:space="preserve">公司（单位）名称（盖章）：</w:t>
      </w:r>
      <w:r>
        <w:rPr>
          <w:color w:val="000000"/>
        </w:rPr>
      </w:r>
      <w:r/>
    </w:p>
    <w:p>
      <w:pPr>
        <w:pStyle w:val="885"/>
        <w:ind w:firstLine="480"/>
        <w:jc w:val="right"/>
        <w:rPr>
          <w:color w:val="000000"/>
        </w:rPr>
      </w:pPr>
      <w:r>
        <w:rPr>
          <w:rFonts w:hint="eastAsia"/>
          <w:color w:val="000000"/>
        </w:rPr>
        <w:t xml:space="preserve">日期：    年    月    日</w:t>
      </w:r>
      <w:r>
        <w:rPr>
          <w:color w:val="000000"/>
        </w:rPr>
      </w:r>
      <w:r/>
    </w:p>
    <w:p>
      <w:pPr>
        <w:pStyle w:val="885"/>
        <w:ind w:firstLine="0"/>
        <w:rPr>
          <w:rFonts w:hint="eastAsia"/>
          <w:color w:val="000000"/>
        </w:rPr>
      </w:pPr>
      <w:r>
        <w:rPr>
          <w:rFonts w:hint="eastAsia"/>
          <w:color w:val="000000"/>
        </w:rPr>
        <w:t xml:space="preserve">__________________</w:t>
      </w:r>
      <w:r>
        <w:rPr>
          <w:rFonts w:hint="eastAsia"/>
          <w:color w:val="000000"/>
        </w:rPr>
      </w:r>
      <w:r/>
    </w:p>
    <w:p>
      <w:pPr>
        <w:pStyle w:val="885"/>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5"/>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5"/>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5"/>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5"/>
        <w:ind w:firstLine="0"/>
        <w:rPr>
          <w:color w:val="000000"/>
        </w:rPr>
      </w:pPr>
      <w:r>
        <w:rPr>
          <w:rFonts w:hint="eastAsia"/>
          <w:color w:val="000000"/>
        </w:rPr>
        <w:t xml:space="preserve">5.该产品的关键工序要求实施前，“关键工序”栏可不填，下同。</w:t>
      </w:r>
      <w:r>
        <w:rPr>
          <w:color w:val="000000"/>
        </w:rPr>
      </w:r>
      <w:r/>
    </w:p>
    <w:p>
      <w:pPr>
        <w:pStyle w:val="885"/>
        <w:ind w:firstLine="0"/>
        <w:rPr>
          <w:color w:val="000000"/>
        </w:rPr>
      </w:pPr>
      <w:r>
        <w:rPr>
          <w:rFonts w:hint="eastAsia"/>
          <w:color w:val="000000"/>
        </w:rPr>
        <w:t xml:space="preserve">6.用删除线划除的地方无需填写。</w:t>
      </w:r>
      <w:r>
        <w:rPr>
          <w:color w:val="000000"/>
        </w:rPr>
      </w:r>
      <w:r/>
    </w:p>
    <w:p>
      <w:pPr>
        <w:pStyle w:val="885"/>
        <w:ind w:firstLine="480"/>
        <w:rPr>
          <w:rFonts w:hint="eastAsia"/>
          <w:color w:val="000000"/>
        </w:rPr>
      </w:pPr>
      <w:r>
        <w:rPr>
          <w:rFonts w:hint="eastAsia"/>
          <w:color w:val="000000"/>
        </w:rPr>
      </w:r>
      <w:r/>
    </w:p>
    <w:p>
      <w:pPr>
        <w:pStyle w:val="887"/>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5"/>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5"/>
        <w:ind w:firstLine="0"/>
        <w:jc w:val="center"/>
        <w:rPr>
          <w:color w:val="000000"/>
        </w:rPr>
      </w:pPr>
      <w:r>
        <w:rPr>
          <w:color w:val="000000"/>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微软雅黑">
    <w:panose1 w:val="020B0503020204020204"/>
  </w:font>
  <w:font w:name="黑体">
    <w:panose1 w:val="02010609060101010101"/>
  </w:font>
  <w:font w:name="Cambria">
    <w:panose1 w:val="02040503050406030204"/>
  </w:font>
  <w:font w:name="华文宋体">
    <w:panose1 w:val="0201060004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7"/>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7"/>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pStyle w:val="885"/>
        <w:ind w:left="0" w:firstLine="0"/>
      </w:pPr>
    </w:lvl>
    <w:lvl w:ilvl="1">
      <w:start w:val="1"/>
      <w:numFmt w:val="decimal"/>
      <w:isLgl w:val="false"/>
      <w:suff w:val="nothing"/>
      <w:lvlText w:val=""/>
      <w:lvlJc w:val="left"/>
      <w:pPr>
        <w:pStyle w:val="885"/>
        <w:ind w:left="0" w:firstLine="0"/>
      </w:pPr>
    </w:lvl>
    <w:lvl w:ilvl="2">
      <w:start w:val="1"/>
      <w:numFmt w:val="decimal"/>
      <w:isLgl w:val="false"/>
      <w:suff w:val="nothing"/>
      <w:lvlText w:val=""/>
      <w:lvlJc w:val="left"/>
      <w:pPr>
        <w:pStyle w:val="885"/>
        <w:ind w:left="0" w:firstLine="0"/>
      </w:pPr>
    </w:lvl>
    <w:lvl w:ilvl="3">
      <w:start w:val="1"/>
      <w:numFmt w:val="decimal"/>
      <w:pStyle w:val="888"/>
      <w:isLgl w:val="false"/>
      <w:suff w:val="nothing"/>
      <w:lvlText w:val=""/>
      <w:lvlJc w:val="left"/>
      <w:pPr>
        <w:pStyle w:val="885"/>
        <w:ind w:left="0" w:firstLine="0"/>
      </w:pPr>
    </w:lvl>
    <w:lvl w:ilvl="4">
      <w:start w:val="1"/>
      <w:numFmt w:val="decimal"/>
      <w:isLgl w:val="false"/>
      <w:suff w:val="nothing"/>
      <w:lvlText w:val=""/>
      <w:lvlJc w:val="left"/>
      <w:pPr>
        <w:pStyle w:val="885"/>
        <w:ind w:left="0" w:firstLine="0"/>
      </w:pPr>
    </w:lvl>
    <w:lvl w:ilvl="5">
      <w:start w:val="1"/>
      <w:numFmt w:val="decimal"/>
      <w:isLgl w:val="false"/>
      <w:suff w:val="nothing"/>
      <w:lvlText w:val=""/>
      <w:lvlJc w:val="left"/>
      <w:pPr>
        <w:pStyle w:val="885"/>
        <w:ind w:left="0" w:firstLine="0"/>
      </w:pPr>
    </w:lvl>
    <w:lvl w:ilvl="6">
      <w:start w:val="1"/>
      <w:numFmt w:val="decimal"/>
      <w:isLgl w:val="false"/>
      <w:suff w:val="nothing"/>
      <w:lvlText w:val=""/>
      <w:lvlJc w:val="left"/>
      <w:pPr>
        <w:pStyle w:val="885"/>
        <w:ind w:left="0" w:firstLine="0"/>
      </w:pPr>
    </w:lvl>
    <w:lvl w:ilvl="7">
      <w:start w:val="1"/>
      <w:numFmt w:val="decimal"/>
      <w:isLgl w:val="false"/>
      <w:suff w:val="nothing"/>
      <w:lvlText w:val=""/>
      <w:lvlJc w:val="left"/>
      <w:pPr>
        <w:pStyle w:val="885"/>
        <w:ind w:left="0" w:firstLine="0"/>
      </w:pPr>
    </w:lvl>
    <w:lvl w:ilvl="8">
      <w:start w:val="1"/>
      <w:numFmt w:val="decimal"/>
      <w:isLgl w:val="false"/>
      <w:suff w:val="nothing"/>
      <w:lvlText w:val=""/>
      <w:lvlJc w:val="left"/>
      <w:pPr>
        <w:pStyle w:val="885"/>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ind w:firstLine="420"/>
      <w:spacing w:line="360" w:lineRule="auto"/>
      <w:widowControl w:val="off"/>
    </w:pPr>
    <w:rPr>
      <w:sz w:val="24"/>
      <w:szCs w:val="24"/>
      <w:lang w:val="en-US" w:eastAsia="zh-CN" w:bidi="ar-SA"/>
    </w:rPr>
  </w:style>
  <w:style w:type="paragraph" w:styleId="886">
    <w:name w:val="标题 1"/>
    <w:basedOn w:val="885"/>
    <w:next w:val="885"/>
    <w:link w:val="885"/>
    <w:qFormat/>
    <w:pPr>
      <w:ind w:firstLine="0"/>
      <w:jc w:val="center"/>
      <w:keepLines/>
      <w:keepNext/>
      <w:spacing w:beforeAutospacing="0" w:after="100" w:afterAutospacing="0" w:line="240" w:lineRule="auto"/>
      <w:outlineLvl w:val="0"/>
    </w:pPr>
    <w:rPr>
      <w:b/>
      <w:sz w:val="44"/>
    </w:rPr>
  </w:style>
  <w:style w:type="paragraph" w:styleId="887">
    <w:name w:val="标题 2"/>
    <w:basedOn w:val="885"/>
    <w:next w:val="885"/>
    <w:link w:val="885"/>
    <w:qFormat/>
    <w:pPr>
      <w:keepLines/>
      <w:keepNext/>
      <w:spacing w:beforeAutospacing="0" w:afterAutospacing="0" w:line="360" w:lineRule="auto"/>
      <w:outlineLvl w:val="1"/>
    </w:pPr>
    <w:rPr>
      <w:rFonts w:ascii="Arial" w:hAnsi="Arial" w:eastAsia="宋体"/>
      <w:b/>
      <w:sz w:val="24"/>
    </w:rPr>
  </w:style>
  <w:style w:type="paragraph" w:styleId="888">
    <w:name w:val="标题 4"/>
    <w:basedOn w:val="885"/>
    <w:next w:val="885"/>
    <w:link w:val="885"/>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9">
    <w:name w:val="默认段落字体"/>
    <w:next w:val="889"/>
    <w:link w:val="885"/>
    <w:semiHidden/>
    <w:qFormat/>
  </w:style>
  <w:style w:type="table" w:styleId="890">
    <w:name w:val="普通表格"/>
    <w:next w:val="890"/>
    <w:link w:val="885"/>
    <w:semiHidden/>
    <w:qFormat/>
    <w:tblPr/>
  </w:style>
  <w:style w:type="paragraph" w:styleId="891">
    <w:name w:val="正文缩进"/>
    <w:basedOn w:val="885"/>
    <w:next w:val="891"/>
    <w:link w:val="885"/>
    <w:uiPriority w:val="99"/>
    <w:qFormat/>
    <w:pPr>
      <w:ind w:firstLine="420"/>
    </w:pPr>
    <w:rPr>
      <w:szCs w:val="20"/>
    </w:rPr>
  </w:style>
  <w:style w:type="paragraph" w:styleId="892">
    <w:name w:val="批注文字"/>
    <w:basedOn w:val="885"/>
    <w:next w:val="892"/>
    <w:link w:val="893"/>
    <w:qFormat/>
    <w:pPr>
      <w:jc w:val="left"/>
    </w:pPr>
  </w:style>
  <w:style w:type="character" w:styleId="893">
    <w:name w:val="批注文字 字符"/>
    <w:next w:val="893"/>
    <w:link w:val="892"/>
    <w:rPr>
      <w:sz w:val="24"/>
      <w:szCs w:val="24"/>
    </w:rPr>
  </w:style>
  <w:style w:type="paragraph" w:styleId="894">
    <w:name w:val="正文文本"/>
    <w:basedOn w:val="885"/>
    <w:next w:val="885"/>
    <w:link w:val="885"/>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5">
    <w:name w:val="正文文本缩进"/>
    <w:basedOn w:val="885"/>
    <w:next w:val="885"/>
    <w:link w:val="885"/>
    <w:uiPriority w:val="99"/>
    <w:qFormat/>
    <w:pPr>
      <w:ind w:left="420"/>
      <w:spacing w:after="120"/>
    </w:pPr>
    <w:rPr>
      <w:rFonts w:ascii="Times New Roman" w:hAnsi="Times New Roman" w:eastAsia="宋体"/>
    </w:rPr>
  </w:style>
  <w:style w:type="paragraph" w:styleId="896">
    <w:name w:val="索引 4"/>
    <w:basedOn w:val="885"/>
    <w:next w:val="885"/>
    <w:link w:val="885"/>
    <w:qFormat/>
    <w:pPr>
      <w:ind w:left="600"/>
    </w:pPr>
    <w:rPr>
      <w:rFonts w:ascii="宋体"/>
      <w:b/>
      <w:position w:val="-10"/>
      <w:sz w:val="24"/>
    </w:rPr>
  </w:style>
  <w:style w:type="paragraph" w:styleId="897">
    <w:name w:val="页脚"/>
    <w:basedOn w:val="885"/>
    <w:next w:val="897"/>
    <w:link w:val="885"/>
    <w:qFormat/>
    <w:pPr>
      <w:jc w:val="left"/>
      <w:tabs>
        <w:tab w:val="center" w:pos="4153" w:leader="none"/>
        <w:tab w:val="right" w:pos="8306" w:leader="none"/>
      </w:tabs>
    </w:pPr>
    <w:rPr>
      <w:sz w:val="18"/>
    </w:rPr>
  </w:style>
  <w:style w:type="paragraph" w:styleId="898">
    <w:name w:val="页眉"/>
    <w:basedOn w:val="885"/>
    <w:next w:val="898"/>
    <w:link w:val="885"/>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9">
    <w:name w:val="普通(网站)"/>
    <w:basedOn w:val="885"/>
    <w:next w:val="899"/>
    <w:link w:val="885"/>
    <w:qFormat/>
    <w:pPr>
      <w:ind w:left="0" w:right="0"/>
      <w:jc w:val="left"/>
      <w:spacing w:before="100" w:beforeAutospacing="1" w:after="100" w:afterAutospacing="1"/>
    </w:pPr>
    <w:rPr>
      <w:sz w:val="24"/>
      <w:lang w:val="en-US" w:eastAsia="zh-CN" w:bidi="ar"/>
    </w:rPr>
  </w:style>
  <w:style w:type="paragraph" w:styleId="900">
    <w:name w:val="批注主题"/>
    <w:basedOn w:val="892"/>
    <w:next w:val="892"/>
    <w:link w:val="901"/>
    <w:rPr>
      <w:b/>
      <w:bCs/>
    </w:rPr>
  </w:style>
  <w:style w:type="character" w:styleId="901">
    <w:name w:val="批注主题 字符"/>
    <w:next w:val="901"/>
    <w:link w:val="900"/>
    <w:rPr>
      <w:b/>
      <w:bCs/>
      <w:sz w:val="24"/>
      <w:szCs w:val="24"/>
    </w:rPr>
  </w:style>
  <w:style w:type="paragraph" w:styleId="902">
    <w:name w:val="正文首行缩进"/>
    <w:basedOn w:val="894"/>
    <w:next w:val="902"/>
    <w:link w:val="885"/>
    <w:unhideWhenUsed/>
    <w:qFormat/>
    <w:pPr>
      <w:ind w:firstLine="420"/>
    </w:pPr>
  </w:style>
  <w:style w:type="table" w:styleId="903">
    <w:name w:val="网格型"/>
    <w:basedOn w:val="890"/>
    <w:next w:val="903"/>
    <w:link w:val="885"/>
    <w:qFormat/>
    <w:pPr>
      <w:jc w:val="both"/>
      <w:widowControl w:val="off"/>
    </w:pPr>
    <w:tblPr/>
  </w:style>
  <w:style w:type="character" w:styleId="904">
    <w:name w:val="要点"/>
    <w:next w:val="904"/>
    <w:link w:val="885"/>
    <w:qFormat/>
    <w:rPr>
      <w:b/>
    </w:rPr>
  </w:style>
  <w:style w:type="character" w:styleId="905">
    <w:name w:val="强调"/>
    <w:next w:val="905"/>
    <w:link w:val="885"/>
    <w:uiPriority w:val="20"/>
    <w:qFormat/>
    <w:rPr>
      <w:b/>
      <w:i/>
      <w:spacing w:val="10"/>
      <w:shd w:val="clear" w:color="auto" w:fill="auto"/>
    </w:rPr>
  </w:style>
  <w:style w:type="character" w:styleId="906">
    <w:name w:val="批注引用"/>
    <w:next w:val="906"/>
    <w:link w:val="885"/>
    <w:qFormat/>
    <w:rPr>
      <w:sz w:val="21"/>
      <w:szCs w:val="21"/>
    </w:rPr>
  </w:style>
  <w:style w:type="paragraph" w:styleId="907">
    <w:name w:val="章节标题"/>
    <w:next w:val="885"/>
    <w:link w:val="885"/>
    <w:qFormat/>
    <w:pPr>
      <w:jc w:val="center"/>
      <w:spacing w:before="240" w:after="240"/>
      <w:widowControl w:val="off"/>
      <w:outlineLvl w:val="0"/>
    </w:pPr>
    <w:rPr>
      <w:rFonts w:eastAsia="黑体"/>
      <w:sz w:val="32"/>
      <w:szCs w:val="36"/>
      <w:lang w:val="en-US" w:eastAsia="zh-CN" w:bidi="ar-SA"/>
    </w:rPr>
  </w:style>
  <w:style w:type="paragraph" w:styleId="908">
    <w:name w:val="彩色列表 - 强调文字颜色 11"/>
    <w:next w:val="908"/>
    <w:link w:val="885"/>
    <w:qFormat/>
    <w:pPr>
      <w:contextualSpacing/>
      <w:ind w:left="720"/>
      <w:spacing w:before="100" w:after="100" w:line="276" w:lineRule="auto"/>
    </w:pPr>
    <w:rPr>
      <w:rFonts w:ascii="Arial" w:hAnsi="Arial" w:eastAsia="微软雅黑" w:cs="Arial"/>
      <w:color w:val="0f0f0f"/>
      <w:lang w:val="en-US" w:eastAsia="en-US" w:bidi="ar-SA"/>
    </w:rPr>
  </w:style>
  <w:style w:type="paragraph" w:styleId="909">
    <w:name w:val="修订"/>
    <w:next w:val="909"/>
    <w:link w:val="885"/>
    <w:uiPriority w:val="99"/>
    <w:unhideWhenUsed/>
    <w:rPr>
      <w:sz w:val="24"/>
      <w:szCs w:val="24"/>
      <w:lang w:val="en-US" w:eastAsia="zh-CN" w:bidi="ar-SA"/>
    </w:rPr>
  </w:style>
  <w:style w:type="paragraph" w:styleId="910">
    <w:name w:val="列表段落"/>
    <w:basedOn w:val="885"/>
    <w:next w:val="910"/>
    <w:link w:val="885"/>
    <w:uiPriority w:val="99"/>
    <w:qFormat/>
    <w:pPr>
      <w:ind w:firstLine="420"/>
    </w:pPr>
  </w:style>
  <w:style w:type="character" w:styleId="911" w:default="1">
    <w:name w:val="Default Paragraph Font"/>
    <w:uiPriority w:val="1"/>
    <w:semiHidden/>
    <w:unhideWhenUsed/>
  </w:style>
  <w:style w:type="numbering" w:styleId="912" w:default="1">
    <w:name w:val="No List"/>
    <w:uiPriority w:val="99"/>
    <w:semiHidden/>
    <w:unhideWhenUsed/>
  </w:style>
  <w:style w:type="table" w:styleId="9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张薇</cp:lastModifiedBy>
  <cp:revision>14</cp:revision>
  <dcterms:created xsi:type="dcterms:W3CDTF">2025-06-29T07:27:00Z</dcterms:created>
  <dcterms:modified xsi:type="dcterms:W3CDTF">2026-11-03T08:38:15Z</dcterms:modified>
</cp:coreProperties>
</file>