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sz w:val="84"/>
          <w:shd w:val="clear" w:color="ffffff" w:fill="d9d9d9"/>
        </w:rPr>
      </w:pPr>
      <w:r>
        <w:rPr>
          <w:rFonts w:hint="eastAsia" w:eastAsia="黑体"/>
          <w:b/>
          <w:bCs/>
          <w:sz w:val="84"/>
          <w:shd w:val="clear" w:color="ffffff" w:fill="d9d9d9"/>
        </w:rPr>
      </w:r>
      <w:r/>
    </w:p>
    <w:p>
      <w:pPr>
        <w:pStyle w:val="97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7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7"/>
        <w:ind w:firstLine="1920"/>
        <w:jc w:val="left"/>
        <w:rPr>
          <w:rFonts w:ascii="黑体" w:hAnsi="华文中宋" w:eastAsia="黑体"/>
          <w:bCs/>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JSZC-320200-JZCG-G2026-0081</w:t>
      </w:r>
      <w:r>
        <w:rPr>
          <w:rFonts w:ascii="黑体" w:hAnsi="华文中宋" w:eastAsia="黑体"/>
          <w:bCs/>
          <w:sz w:val="32"/>
          <w:szCs w:val="32"/>
        </w:rPr>
      </w:r>
      <w:r/>
    </w:p>
    <w:p>
      <w:pPr>
        <w:pStyle w:val="887"/>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市民中心保安服务外包项目</w:t>
      </w:r>
      <w:r>
        <w:rPr>
          <w:rFonts w:hint="eastAsia" w:ascii="黑体" w:hAnsi="华文中宋" w:eastAsia="黑体"/>
          <w:bCs/>
          <w:sz w:val="32"/>
          <w:szCs w:val="32"/>
        </w:rPr>
      </w:r>
      <w:r/>
    </w:p>
    <w:p>
      <w:pPr>
        <w:pStyle w:val="887"/>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无锡市机关事务管理局</w:t>
      </w:r>
      <w:r>
        <w:rPr>
          <w:rFonts w:hint="eastAsia" w:ascii="黑体" w:hAnsi="华文中宋" w:eastAsia="黑体"/>
          <w:bCs/>
          <w:sz w:val="32"/>
          <w:szCs w:val="32"/>
        </w:rPr>
      </w:r>
      <w:r/>
    </w:p>
    <w:p>
      <w:pPr>
        <w:pStyle w:val="88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975"/>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二〇二六年</w:t>
      </w:r>
      <w:r>
        <w:rPr>
          <w:rFonts w:hint="eastAsia" w:ascii="黑体" w:hAnsi="华文中宋" w:eastAsia="黑体"/>
          <w:bCs/>
          <w:color w:val="000000"/>
          <w:sz w:val="32"/>
          <w:szCs w:val="32"/>
        </w:rPr>
        <w:t xml:space="preserve">十</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97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黑体" w:hAnsi="黑体" w:eastAsia="黑体"/>
          <w:sz w:val="36"/>
          <w:szCs w:val="36"/>
        </w:rPr>
        <w:t xml:space="preserve">总  目  录</w:t>
      </w:r>
      <w:r/>
    </w:p>
    <w:p>
      <w:pPr>
        <w:pStyle w:val="887"/>
        <w:jc w:val="center"/>
        <w:spacing w:line="480" w:lineRule="auto"/>
        <w:rPr>
          <w:rFonts w:hint="eastAsia" w:ascii="黑体" w:hAnsi="Arial" w:eastAsia="黑体"/>
          <w:sz w:val="44"/>
        </w:rPr>
        <w:outlineLvl w:val="0"/>
      </w:pPr>
      <w:r>
        <w:rPr>
          <w:rFonts w:hint="eastAsia" w:ascii="黑体" w:hAnsi="Arial" w:eastAsia="黑体"/>
          <w:sz w:val="44"/>
        </w:rPr>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88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88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无锡市机关事务管理局</w:t>
      </w:r>
      <w:r>
        <w:rPr>
          <w:rFonts w:hint="eastAsia" w:ascii="宋体" w:hAnsi="宋体"/>
          <w:sz w:val="24"/>
          <w:szCs w:val="24"/>
        </w:rPr>
        <w:t xml:space="preserve">的委托，无锡市公共资源交易中心就</w:t>
      </w:r>
      <w:r>
        <w:rPr>
          <w:rFonts w:hint="eastAsia" w:ascii="宋体" w:hAnsi="宋体"/>
          <w:sz w:val="24"/>
          <w:szCs w:val="24"/>
        </w:rPr>
        <w:t xml:space="preserve">市民中心保安服务外包项目</w:t>
      </w:r>
      <w:r>
        <w:rPr>
          <w:rFonts w:hint="eastAsia" w:ascii="宋体" w:hAnsi="宋体"/>
          <w:sz w:val="24"/>
          <w:szCs w:val="24"/>
        </w:rPr>
        <w:t xml:space="preserve">（</w:t>
      </w:r>
      <w:r>
        <w:rPr>
          <w:rFonts w:hint="eastAsia" w:ascii="宋体" w:hAnsi="宋体"/>
          <w:sz w:val="24"/>
          <w:szCs w:val="24"/>
        </w:rPr>
        <w:t xml:space="preserve">JSZC-320200-JZCG-G2026-0081</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市民中心保安服务外包项目</w:t>
      </w:r>
      <w:r>
        <w:rPr>
          <w:rFonts w:hint="eastAsia" w:ascii="宋体" w:hAnsi="宋体"/>
          <w:sz w:val="24"/>
          <w:szCs w:val="24"/>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0"/>
        <w:ind w:firstLine="452"/>
        <w:keepLines w:val="0"/>
        <w:keepNext w:val="0"/>
        <w:spacing w:before="0" w:after="0" w:line="500" w:lineRule="exact"/>
        <w:rPr>
          <w:sz w:val="30"/>
          <w:szCs w:val="30"/>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7"/>
        <w:ind w:firstLine="480"/>
        <w:spacing w:line="500" w:lineRule="exact"/>
        <w:rPr>
          <w:rFonts w:ascii="宋体" w:hAnsi="宋体"/>
          <w:sz w:val="24"/>
          <w:szCs w:val="24"/>
        </w:rPr>
      </w:pPr>
      <w:r>
        <w:rPr>
          <w:rFonts w:hint="eastAsia" w:ascii="宋体" w:hAnsi="宋体"/>
          <w:sz w:val="24"/>
          <w:szCs w:val="24"/>
        </w:rPr>
        <w:t xml:space="preserve">1.项目编</w:t>
      </w:r>
      <w:r>
        <w:rPr>
          <w:rFonts w:hint="eastAsia" w:ascii="宋体" w:hAnsi="宋体"/>
          <w:sz w:val="24"/>
          <w:szCs w:val="24"/>
        </w:rPr>
        <w:t xml:space="preserve">号：</w:t>
      </w:r>
      <w:r>
        <w:rPr>
          <w:rFonts w:hint="eastAsia" w:ascii="宋体" w:hAnsi="宋体"/>
          <w:sz w:val="24"/>
          <w:szCs w:val="24"/>
        </w:rPr>
        <w:t xml:space="preserve">JSZC-320200-JZCG-G2026-0081</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市民中心保安服务外包项目</w:t>
      </w:r>
      <w:r>
        <w:rPr>
          <w:rFonts w:ascii="宋体" w:hAnsi="宋体"/>
          <w:sz w:val="24"/>
          <w:szCs w:val="24"/>
        </w:rPr>
      </w:r>
      <w:r/>
    </w:p>
    <w:p>
      <w:pPr>
        <w:pStyle w:val="887"/>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ascii="宋体" w:hAnsi="宋体"/>
          <w:sz w:val="24"/>
          <w:szCs w:val="24"/>
        </w:rPr>
        <w:t xml:space="preserve">3706.2129</w:t>
      </w:r>
      <w:r>
        <w:rPr>
          <w:rFonts w:hint="eastAsia" w:ascii="宋体" w:hAnsi="宋体"/>
          <w:sz w:val="24"/>
          <w:szCs w:val="24"/>
        </w:rPr>
        <w:t xml:space="preserve">万元</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4.项目最高限价：</w:t>
      </w:r>
      <w:r>
        <w:rPr>
          <w:rFonts w:ascii="宋体" w:hAnsi="宋体"/>
          <w:sz w:val="24"/>
          <w:szCs w:val="24"/>
        </w:rPr>
        <w:t xml:space="preserve">3706.2129</w:t>
      </w:r>
      <w:r>
        <w:rPr>
          <w:rFonts w:hint="eastAsia" w:ascii="宋体" w:hAnsi="宋体"/>
          <w:sz w:val="24"/>
          <w:szCs w:val="24"/>
        </w:rPr>
        <w:t xml:space="preserve">万元</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p>
    <w:p>
      <w:pPr>
        <w:pStyle w:val="887"/>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7"/>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8.本</w:t>
      </w:r>
      <w:r>
        <w:rPr>
          <w:rFonts w:hint="eastAsia" w:ascii="宋体" w:hAnsi="宋体" w:cs="宋体"/>
          <w:sz w:val="24"/>
          <w:szCs w:val="24"/>
        </w:rPr>
        <w:t xml:space="preserve">项目不接受联合</w:t>
      </w:r>
      <w:r>
        <w:rPr>
          <w:rFonts w:hint="eastAsia" w:ascii="宋体" w:hAnsi="宋体" w:cs="宋体"/>
          <w:sz w:val="24"/>
          <w:szCs w:val="24"/>
        </w:rPr>
        <w:t xml:space="preserve">体投标。</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12" w:name="_Toc35393791"/>
      <w:r/>
      <w:bookmarkStart w:id="13" w:name="_Toc28359003"/>
      <w:r/>
      <w:bookmarkStart w:id="14" w:name="_Toc35393622"/>
      <w:r/>
      <w:bookmarkStart w:id="15" w:name="_Toc38985264"/>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7"/>
        <w:ind w:firstLine="480"/>
        <w:spacing w:line="500" w:lineRule="exact"/>
        <w:rPr>
          <w:rFonts w:ascii="宋体" w:hAnsi="宋体"/>
          <w:sz w:val="24"/>
          <w:szCs w:val="24"/>
        </w:rPr>
      </w:pPr>
      <w:r/>
      <w:bookmarkStart w:id="17" w:name="_Toc35393792"/>
      <w:r/>
      <w:bookmarkStart w:id="18" w:name="_Toc28359004"/>
      <w:r/>
      <w:bookmarkStart w:id="19" w:name="_Toc38985265"/>
      <w:r/>
      <w:bookmarkStart w:id="20" w:name="_Toc28359081"/>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2.1中小企业政</w:t>
      </w:r>
      <w:r>
        <w:rPr>
          <w:rFonts w:hint="eastAsia" w:ascii="宋体" w:hAnsi="宋体"/>
          <w:sz w:val="24"/>
          <w:szCs w:val="24"/>
        </w:rPr>
        <w:t xml:space="preserve">策：无；</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87"/>
        <w:ind w:firstLine="480"/>
        <w:spacing w:line="500" w:lineRule="exact"/>
        <w:rPr>
          <w:rFonts w:ascii="宋体" w:hAnsi="宋体" w:cs="宋体"/>
          <w:sz w:val="24"/>
          <w:szCs w:val="24"/>
        </w:rPr>
      </w:pPr>
      <w:r>
        <w:rPr>
          <w:rFonts w:hint="eastAsia" w:ascii="宋体" w:hAnsi="宋体"/>
          <w:sz w:val="24"/>
          <w:szCs w:val="24"/>
        </w:rPr>
        <w:t xml:space="preserve">3.本项目的特定资格</w:t>
      </w:r>
      <w:r>
        <w:rPr>
          <w:rFonts w:hint="eastAsia" w:ascii="宋体" w:hAnsi="宋体"/>
          <w:sz w:val="24"/>
          <w:szCs w:val="24"/>
        </w:rPr>
        <w:t xml:space="preserve">要求：无。</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7"/>
        <w:ind w:firstLine="540"/>
        <w:spacing w:line="500" w:lineRule="exact"/>
        <w:rPr>
          <w:rFonts w:hint="eastAsia"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7"/>
        <w:ind w:firstLine="540"/>
        <w:spacing w:line="500" w:lineRule="exact"/>
        <w:rPr>
          <w:rStyle w:val="96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https://jszfcg.jsczt.cn/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4"/>
        </w:rPr>
      </w:r>
      <w:r/>
    </w:p>
    <w:p>
      <w:pPr>
        <w:pStyle w:val="88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ascii="宋体" w:hAnsi="宋体"/>
          <w:color w:val="000000"/>
          <w:sz w:val="24"/>
          <w:szCs w:val="24"/>
        </w:rPr>
        <w:t xml:space="preserve">：</w:t>
      </w:r>
      <w:r>
        <w:rPr>
          <w:rFonts w:ascii="宋体" w:hAnsi="宋体"/>
          <w:color w:val="000000"/>
          <w:sz w:val="24"/>
          <w:szCs w:val="24"/>
        </w:rPr>
        <w:t xml:space="preserve">202</w:t>
      </w:r>
      <w:r>
        <w:rPr>
          <w:rFonts w:ascii="宋体" w:hAnsi="宋体"/>
          <w:color w:val="000000"/>
          <w:sz w:val="24"/>
          <w:szCs w:val="24"/>
        </w:rPr>
        <w:t xml:space="preserve">6年11月03日09点30</w:t>
      </w:r>
      <w:r>
        <w:rPr>
          <w:rFonts w:ascii="宋体" w:hAnsi="宋体"/>
          <w:color w:val="000000"/>
          <w:sz w:val="24"/>
          <w:szCs w:val="24"/>
        </w:rPr>
        <w:t xml:space="preserve">分</w:t>
      </w:r>
      <w:r>
        <w:rPr>
          <w:rFonts w:ascii="宋体" w:hAnsi="宋体"/>
          <w:color w:val="000000"/>
          <w:sz w:val="24"/>
          <w:szCs w:val="24"/>
        </w:rPr>
        <w:t xml:space="preserve">（北京时</w:t>
      </w:r>
      <w:r>
        <w:rPr>
          <w:rFonts w:hint="eastAsia" w:ascii="宋体" w:hAnsi="宋体"/>
          <w:bCs/>
          <w:sz w:val="24"/>
          <w:szCs w:val="24"/>
        </w:rPr>
        <w:t xml:space="preserve">间）</w:t>
      </w:r>
      <w:r/>
    </w:p>
    <w:p>
      <w:pPr>
        <w:pStyle w:val="88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0"/>
        <w:ind w:firstLine="452"/>
        <w:keepLines w:val="0"/>
        <w:keepNext w:val="0"/>
        <w:spacing w:before="0" w:after="0" w:line="500" w:lineRule="exact"/>
        <w:rPr>
          <w:sz w:val="30"/>
          <w:szCs w:val="30"/>
        </w:rPr>
      </w:pPr>
      <w:r/>
      <w:bookmarkStart w:id="27" w:name="_Toc28359084"/>
      <w:r/>
      <w:bookmarkStart w:id="28" w:name="_Toc35393625"/>
      <w:r/>
      <w:bookmarkStart w:id="29" w:name="_Toc38985267"/>
      <w:r/>
      <w:bookmarkStart w:id="30" w:name="_Toc35393794"/>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887"/>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35" w:name="_Toc35393796"/>
      <w:r/>
      <w:bookmarkStart w:id="36" w:name="_Toc28359008"/>
      <w:r/>
      <w:bookmarkStart w:id="37" w:name="_Toc38985269"/>
      <w:r/>
      <w:bookmarkStart w:id="38" w:name="_Toc35393627"/>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无锡市机关事务管理局</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w:t>
      </w:r>
      <w:r>
        <w:rPr>
          <w:rFonts w:ascii="宋体" w:hAnsi="宋体" w:cs="宋体"/>
          <w:sz w:val="24"/>
          <w:szCs w:val="24"/>
        </w:rPr>
        <w:t xml:space="preserve">滨湖区观山路199号市民中心8号楼</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ascii="宋体" w:hAnsi="宋体" w:cs="宋体"/>
          <w:sz w:val="24"/>
          <w:szCs w:val="24"/>
        </w:rPr>
        <w:t xml:space="preserve">尤军华；电话：0510-81825356</w:t>
      </w:r>
      <w:r>
        <w:rPr>
          <w:rFonts w:hint="eastAsia"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ascii="宋体" w:hAnsi="宋体" w:cs="宋体"/>
          <w:sz w:val="24"/>
          <w:szCs w:val="24"/>
        </w:rPr>
        <w:t xml:space="preserve">尤军华；电话：0510-81825356</w:t>
      </w:r>
      <w:r>
        <w:rPr>
          <w:rFonts w:hint="eastAsia"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交易中心项目联系人：</w:t>
      </w:r>
      <w:r>
        <w:rPr>
          <w:rFonts w:hint="eastAsia" w:ascii="宋体" w:hAnsi="宋体" w:cs="宋体"/>
          <w:sz w:val="24"/>
          <w:szCs w:val="24"/>
        </w:rPr>
        <w:t xml:space="preserve">吴丹</w:t>
      </w:r>
      <w:r>
        <w:rPr>
          <w:rFonts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中填写资质信息并提交。也可以直接通过https://jszfcg.jsczt.cn/进入界面。</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0"/>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513029203"/>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91"/>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88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1"/>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91"/>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88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90"/>
        <w:ind w:firstLine="452"/>
        <w:keepLines w:val="0"/>
        <w:keepNext w:val="0"/>
        <w:spacing w:before="0" w:after="0" w:line="500" w:lineRule="exact"/>
        <w:rPr>
          <w:rFonts w:hint="eastAsia"/>
          <w:sz w:val="30"/>
          <w:szCs w:val="30"/>
        </w:rPr>
      </w:pPr>
      <w:r/>
      <w:bookmarkStart w:id="65" w:name="_Toc120614215"/>
      <w:r/>
      <w:bookmarkStart w:id="66" w:name="_Toc513029209"/>
      <w:r/>
      <w:bookmarkStart w:id="67" w:name="_Toc20823281"/>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88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887"/>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887"/>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8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8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88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422"/>
        <w:keepLines w:val="0"/>
        <w:keepNext w:val="0"/>
        <w:spacing w:before="0" w:after="0" w:line="500" w:lineRule="exact"/>
        <w:rPr>
          <w:rFonts w:hint="eastAsia" w:ascii="宋体" w:hAnsi="宋体" w:eastAsia="宋体"/>
          <w:bCs w:val="0"/>
        </w:rPr>
      </w:pPr>
      <w:r/>
      <w:bookmarkStart w:id="72" w:name="_Toc513029211"/>
      <w:r/>
      <w:bookmarkStart w:id="73" w:name="_Toc16938527"/>
      <w:r/>
      <w:bookmarkStart w:id="74" w:name="_Toc462564070"/>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1"/>
        <w:ind w:firstLine="422"/>
        <w:keepLines w:val="0"/>
        <w:keepNext w:val="0"/>
        <w:spacing w:before="0" w:after="0" w:line="500" w:lineRule="exact"/>
        <w:rPr>
          <w:rFonts w:hint="eastAsia" w:ascii="宋体" w:hAnsi="宋体" w:eastAsia="宋体"/>
          <w:bCs w:val="0"/>
        </w:rPr>
      </w:pPr>
      <w:r/>
      <w:bookmarkStart w:id="76" w:name="_Toc16938528"/>
      <w:r/>
      <w:bookmarkStart w:id="77" w:name="_Toc20823284"/>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88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0"/>
        <w:ind w:firstLine="452"/>
        <w:keepLines w:val="0"/>
        <w:keepNext w:val="0"/>
        <w:spacing w:before="0" w:after="0" w:line="500" w:lineRule="exact"/>
        <w:rPr>
          <w:rFonts w:hint="eastAsia"/>
          <w:sz w:val="30"/>
          <w:szCs w:val="30"/>
        </w:rPr>
      </w:pPr>
      <w:r/>
      <w:bookmarkStart w:id="80" w:name="_Toc20823285"/>
      <w:r/>
      <w:bookmarkStart w:id="81" w:name="_Toc120614216"/>
      <w:r/>
      <w:bookmarkStart w:id="82" w:name="_Toc16938529"/>
      <w:r/>
      <w:bookmarkStart w:id="83" w:name="_Toc513029213"/>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16938530"/>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91"/>
        <w:ind w:firstLine="422"/>
        <w:keepLines w:val="0"/>
        <w:keepNext w:val="0"/>
        <w:spacing w:before="0" w:after="0" w:line="500" w:lineRule="exact"/>
        <w:rPr>
          <w:rFonts w:hint="eastAsia" w:ascii="宋体" w:hAnsi="宋体" w:eastAsia="宋体"/>
          <w:bCs w:val="0"/>
        </w:rPr>
      </w:pPr>
      <w:r/>
      <w:bookmarkStart w:id="89" w:name="_Toc20823287"/>
      <w:r/>
      <w:bookmarkStart w:id="90" w:name="_Toc462564074"/>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88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87"/>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w:t>
      </w:r>
      <w:r>
        <w:rPr>
          <w:rFonts w:ascii="SimSun" w:hAnsi="SimSun" w:eastAsia="SimSun" w:cs="SimSun"/>
          <w:b/>
          <w:color w:val="000000"/>
          <w:sz w:val="24"/>
          <w:u w:val="single"/>
        </w:rPr>
        <w:t xml:space="preserve">否则投标人技术部分得分均为0分。</w:t>
      </w:r>
      <w:r>
        <w:rPr>
          <w:rFonts w:hint="eastAsia" w:ascii="宋体" w:hAnsi="宋体"/>
          <w:b/>
          <w:sz w:val="24"/>
          <w:u w:val="single"/>
        </w:rPr>
      </w:r>
      <w:r/>
    </w:p>
    <w:p>
      <w:pPr>
        <w:pStyle w:val="887"/>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887"/>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p>
    <w:p>
      <w:pPr>
        <w:pStyle w:val="887"/>
        <w:ind w:firstLine="482"/>
        <w:spacing w:line="500" w:lineRule="exact"/>
        <w:rPr>
          <w:rFonts w:hint="eastAsia" w:ascii="宋体" w:hAnsi="宋体"/>
          <w:b/>
          <w:sz w:val="24"/>
        </w:rPr>
      </w:pPr>
      <w:r>
        <w:rPr>
          <w:rFonts w:hint="eastAsia" w:ascii="宋体" w:hAnsi="宋体"/>
          <w:b/>
          <w:sz w:val="24"/>
        </w:rPr>
        <w:t xml:space="preserve">10.4.2技术部分不得在其中涂改、标注或做任何可以辨认投标人及所属人员身份的名称、印章、商标等标记；</w:t>
      </w:r>
      <w:r/>
    </w:p>
    <w:p>
      <w:pPr>
        <w:pStyle w:val="887"/>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w:t>
      </w:r>
      <w:r/>
    </w:p>
    <w:p>
      <w:pPr>
        <w:pStyle w:val="887"/>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p>
    <w:p>
      <w:pPr>
        <w:pStyle w:val="891"/>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7"/>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11.1投标人应按照法律法规、规章和规范性文件以及招标文件要求提交证明文件，证明其投标标的符合招标文件规定。</w:t>
      </w:r>
      <w:r/>
    </w:p>
    <w:p>
      <w:pPr>
        <w:pStyle w:val="88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1"/>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8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pStyle w:val="88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8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842"/>
      <w:r/>
      <w:bookmarkEnd w:id="109"/>
      <w:r/>
      <w:bookmarkStart w:id="110" w:name="_Hlt26670403"/>
      <w:r/>
      <w:bookmarkEnd w:id="110"/>
      <w:r/>
      <w:bookmarkStart w:id="111" w:name="_Hlt26668983"/>
      <w:r/>
      <w:bookmarkEnd w:id="111"/>
      <w:r/>
      <w:bookmarkStart w:id="112" w:name="_Hlt26954844"/>
      <w:r/>
      <w:bookmarkEnd w:id="112"/>
      <w:r/>
      <w:bookmarkStart w:id="113" w:name="_Hlt26670425"/>
      <w:r/>
      <w:bookmarkEnd w:id="113"/>
      <w:r/>
      <w:bookmarkStart w:id="114" w:name="_Hlt26670482"/>
      <w:r/>
      <w:bookmarkEnd w:id="114"/>
      <w:r/>
      <w:bookmarkStart w:id="115" w:name="_Hlt26954731"/>
      <w:r/>
      <w:bookmarkEnd w:id="115"/>
      <w:r/>
      <w:bookmarkStart w:id="116" w:name="_Hlt26954846"/>
      <w:r/>
      <w:bookmarkEnd w:id="116"/>
      <w:r/>
      <w:bookmarkStart w:id="117" w:name="_Hlt26954848"/>
      <w:r/>
      <w:bookmarkEnd w:id="117"/>
      <w:r>
        <w:rPr>
          <w:rFonts w:hint="eastAsia" w:ascii="宋体" w:hAnsi="宋体" w:eastAsia="宋体"/>
          <w:bCs w:val="0"/>
        </w:rPr>
        <w:t xml:space="preserve">14.投标偏离表</w:t>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1"/>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0"/>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6938540"/>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0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8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887"/>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91"/>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91"/>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20.1投标文件的撤回</w:t>
      </w:r>
      <w:r/>
    </w:p>
    <w:p>
      <w:pPr>
        <w:pStyle w:val="887"/>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88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88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90"/>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513029229"/>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88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88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pStyle w:val="88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88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8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88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1"/>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91"/>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8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88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88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8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8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7"/>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87"/>
        <w:ind w:firstLine="420"/>
        <w:spacing w:line="500" w:lineRule="exact"/>
        <w:rPr>
          <w:rFonts w:hint="eastAsia" w:ascii="宋体" w:hAnsi="宋体"/>
          <w:sz w:val="24"/>
        </w:rPr>
      </w:pPr>
      <w:r>
        <w:rPr>
          <w:rFonts w:hint="eastAsia" w:ascii="宋体" w:hAnsi="宋体"/>
          <w:sz w:val="24"/>
        </w:rPr>
        <w:t xml:space="preserve">25.7异常低价投标（响应）审查</w:t>
      </w:r>
      <w:r/>
    </w:p>
    <w:p>
      <w:pPr>
        <w:pStyle w:val="887"/>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pStyle w:val="887"/>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pStyle w:val="887"/>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pStyle w:val="887"/>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pStyle w:val="887"/>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pStyle w:val="887"/>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pStyle w:val="887"/>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pStyle w:val="887"/>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p>
    <w:p>
      <w:pPr>
        <w:pStyle w:val="887"/>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7"/>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7"/>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887"/>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pStyle w:val="8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26.1.13电子投标文件</w:t>
      </w:r>
      <w:r>
        <w:rPr>
          <w:rFonts w:hint="eastAsia" w:ascii="宋体" w:hAnsi="宋体"/>
          <w:bCs/>
          <w:sz w:val="24"/>
          <w:szCs w:val="24"/>
        </w:rPr>
        <w:t xml:space="preserve">必要的</w:t>
      </w:r>
      <w:r>
        <w:rPr>
          <w:rFonts w:hint="eastAsia" w:ascii="宋体" w:hAnsi="宋体"/>
          <w:bCs/>
          <w:sz w:val="24"/>
          <w:szCs w:val="24"/>
        </w:rPr>
        <w:t xml:space="preserve">图片、字迹模糊不清、无法辨认导致无法</w:t>
      </w:r>
      <w:r>
        <w:rPr>
          <w:rFonts w:hint="eastAsia" w:ascii="宋体" w:hAnsi="宋体"/>
          <w:bCs/>
          <w:sz w:val="24"/>
          <w:szCs w:val="24"/>
        </w:rPr>
        <w:t xml:space="preserve">继续</w:t>
      </w:r>
      <w:r>
        <w:rPr>
          <w:rFonts w:hint="eastAsia" w:ascii="宋体" w:hAnsi="宋体"/>
          <w:bCs/>
          <w:sz w:val="24"/>
          <w:szCs w:val="24"/>
        </w:rPr>
        <w:t xml:space="preserve">评审的。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8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8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88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8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szCs w:val="24"/>
        </w:rPr>
        <w:t xml:space="preserve">26.1.23投标文件内容不符合招标文件中规定的实质性要求和条件的。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26.1.24投标系统中不同投标人的标书制作设备MAC地址一致或标书制作客户端唯一标识码一致的。</w:t>
      </w:r>
      <w:r/>
    </w:p>
    <w:p>
      <w:pPr>
        <w:pStyle w:val="887"/>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p>
    <w:p>
      <w:pPr>
        <w:pStyle w:val="887"/>
        <w:ind w:left="479"/>
        <w:spacing w:line="500" w:lineRule="exact"/>
        <w:rPr>
          <w:rFonts w:hint="eastAsia" w:ascii="宋体" w:hAnsi="宋体"/>
          <w:bCs/>
          <w:sz w:val="24"/>
        </w:rPr>
      </w:pPr>
      <w:r>
        <w:rPr>
          <w:rFonts w:hint="eastAsia" w:ascii="宋体" w:hAnsi="宋体"/>
          <w:bCs/>
          <w:sz w:val="24"/>
        </w:rPr>
        <w:t xml:space="preserve">26.2废标条款</w:t>
      </w:r>
      <w:r/>
    </w:p>
    <w:p>
      <w:pPr>
        <w:pStyle w:val="88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87"/>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88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88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8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88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88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88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8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88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8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0"/>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88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479757207"/>
      <w:r/>
      <w:bookmarkStart w:id="178" w:name="_Toc20823314"/>
      <w:r/>
      <w:bookmarkStart w:id="179" w:name="_Toc120614221"/>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pStyle w:val="887"/>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pStyle w:val="887"/>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26"/>
        <w:spacing w:line="400" w:lineRule="exact"/>
        <w:rPr>
          <w:rFonts w:hAnsi="宋体"/>
          <w:sz w:val="24"/>
          <w:szCs w:val="24"/>
        </w:rPr>
      </w:pPr>
      <w:r>
        <w:rPr>
          <w:rFonts w:hAnsi="宋体"/>
          <w:sz w:val="24"/>
          <w:szCs w:val="24"/>
        </w:rPr>
        <w:t xml:space="preserve">项目名称：                                       项目编号：</w:t>
      </w:r>
      <w:r/>
    </w:p>
    <w:p>
      <w:pPr>
        <w:pStyle w:val="926"/>
        <w:spacing w:line="400" w:lineRule="exact"/>
        <w:rPr>
          <w:rFonts w:hAnsi="宋体"/>
          <w:sz w:val="24"/>
          <w:szCs w:val="24"/>
        </w:rPr>
      </w:pPr>
      <w:r>
        <w:rPr>
          <w:rFonts w:hAnsi="宋体"/>
          <w:sz w:val="24"/>
          <w:szCs w:val="24"/>
        </w:rPr>
        <w:t xml:space="preserve">甲方：（买方、需方、采购人）_________</w:t>
      </w:r>
      <w:r/>
    </w:p>
    <w:p>
      <w:pPr>
        <w:pStyle w:val="92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6"/>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6"/>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6"/>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6"/>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6"/>
        <w:ind w:firstLine="480"/>
        <w:spacing w:line="400" w:lineRule="exact"/>
        <w:rPr>
          <w:rFonts w:hint="eastAsia" w:hAnsi="宋体"/>
          <w:sz w:val="24"/>
          <w:szCs w:val="24"/>
        </w:rPr>
      </w:pPr>
      <w:r>
        <w:rPr>
          <w:rFonts w:hint="eastAsia" w:hAnsi="宋体"/>
          <w:sz w:val="24"/>
          <w:szCs w:val="24"/>
        </w:rPr>
        <w:t xml:space="preserve">1.3 标的数量（规模）：</w:t>
      </w:r>
      <w:r/>
    </w:p>
    <w:p>
      <w:pPr>
        <w:pStyle w:val="926"/>
        <w:ind w:firstLine="480"/>
        <w:spacing w:line="400" w:lineRule="exact"/>
        <w:rPr>
          <w:rFonts w:hint="eastAsia" w:hAnsi="宋体"/>
          <w:sz w:val="24"/>
          <w:szCs w:val="24"/>
        </w:rPr>
      </w:pPr>
      <w:r>
        <w:rPr>
          <w:rFonts w:hint="eastAsia" w:hAnsi="宋体"/>
          <w:sz w:val="24"/>
          <w:szCs w:val="24"/>
        </w:rPr>
        <w:t xml:space="preserve">1.4 履行时间（期限）：</w:t>
      </w:r>
      <w:r/>
    </w:p>
    <w:p>
      <w:pPr>
        <w:pStyle w:val="926"/>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6"/>
        <w:ind w:firstLine="482"/>
        <w:spacing w:line="400" w:lineRule="exact"/>
        <w:rPr>
          <w:rFonts w:hAnsi="宋体"/>
          <w:b/>
          <w:sz w:val="24"/>
          <w:szCs w:val="24"/>
        </w:rPr>
      </w:pPr>
      <w:r>
        <w:rPr>
          <w:rFonts w:hAnsi="宋体"/>
          <w:b/>
          <w:sz w:val="24"/>
          <w:szCs w:val="24"/>
        </w:rPr>
        <w:t xml:space="preserve">二、合同金额</w:t>
      </w:r>
      <w:r/>
    </w:p>
    <w:p>
      <w:pPr>
        <w:pStyle w:val="926"/>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26"/>
        <w:ind w:firstLine="482"/>
        <w:spacing w:line="400" w:lineRule="exact"/>
        <w:rPr>
          <w:rFonts w:hAnsi="宋体"/>
          <w:b/>
          <w:sz w:val="24"/>
          <w:szCs w:val="24"/>
        </w:rPr>
      </w:pPr>
      <w:r>
        <w:rPr>
          <w:rFonts w:hAnsi="宋体"/>
          <w:b/>
          <w:sz w:val="24"/>
          <w:szCs w:val="24"/>
        </w:rPr>
        <w:t xml:space="preserve">三、技术资料</w:t>
      </w:r>
      <w:r/>
    </w:p>
    <w:p>
      <w:pPr>
        <w:pStyle w:val="926"/>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6"/>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6"/>
        <w:ind w:firstLine="482"/>
        <w:spacing w:line="400" w:lineRule="exact"/>
        <w:rPr>
          <w:rFonts w:hAnsi="宋体"/>
          <w:b/>
          <w:sz w:val="24"/>
          <w:szCs w:val="24"/>
        </w:rPr>
      </w:pPr>
      <w:r>
        <w:rPr>
          <w:rFonts w:hAnsi="宋体"/>
          <w:b/>
          <w:sz w:val="24"/>
          <w:szCs w:val="24"/>
        </w:rPr>
        <w:t xml:space="preserve">四、知识产权</w:t>
      </w:r>
      <w:r/>
    </w:p>
    <w:p>
      <w:pPr>
        <w:pStyle w:val="926"/>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6"/>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926"/>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6"/>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6"/>
        <w:ind w:firstLine="482"/>
        <w:spacing w:line="400" w:lineRule="exact"/>
        <w:rPr>
          <w:rFonts w:hAnsi="宋体"/>
          <w:b/>
          <w:sz w:val="24"/>
          <w:szCs w:val="24"/>
        </w:rPr>
      </w:pPr>
      <w:r>
        <w:rPr>
          <w:rFonts w:hAnsi="宋体"/>
          <w:b/>
          <w:sz w:val="24"/>
          <w:szCs w:val="24"/>
        </w:rPr>
        <w:t xml:space="preserve">六、履约保证金</w:t>
      </w:r>
      <w:r/>
    </w:p>
    <w:p>
      <w:pPr>
        <w:pStyle w:val="926"/>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26"/>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26"/>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26"/>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26"/>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26"/>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887"/>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pStyle w:val="88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6"/>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6"/>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26"/>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87"/>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pStyle w:val="887"/>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pStyle w:val="887"/>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88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6"/>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26"/>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6"/>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6"/>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6"/>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926"/>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6"/>
        <w:ind w:left="480" w:hanging="480"/>
        <w:spacing w:line="400" w:lineRule="exact"/>
        <w:rPr>
          <w:rFonts w:hAnsi="宋体"/>
          <w:sz w:val="24"/>
          <w:szCs w:val="24"/>
        </w:rPr>
      </w:pPr>
      <w:r>
        <w:rPr>
          <w:rFonts w:hAnsi="宋体"/>
          <w:sz w:val="24"/>
          <w:szCs w:val="24"/>
        </w:rPr>
        <w:t xml:space="preserve">  甲方：                        乙方： </w:t>
      </w:r>
      <w:r/>
    </w:p>
    <w:p>
      <w:pPr>
        <w:pStyle w:val="926"/>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6"/>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6"/>
        <w:ind w:firstLine="240"/>
        <w:spacing w:line="400" w:lineRule="exact"/>
        <w:rPr>
          <w:rFonts w:hint="eastAsia"/>
        </w:rPr>
      </w:pPr>
      <w:r>
        <w:rPr>
          <w:rFonts w:hint="eastAsia" w:hAnsi="宋体"/>
          <w:sz w:val="24"/>
          <w:szCs w:val="24"/>
        </w:rPr>
        <w:t xml:space="preserve">联系电话：                    联系电话：          </w:t>
      </w:r>
      <w:r>
        <w:rPr>
          <w:rFonts w:hint="eastAsia"/>
        </w:rPr>
      </w:r>
      <w:r/>
    </w:p>
    <w:p>
      <w:pPr>
        <w:pStyle w:val="887"/>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87"/>
        <w:ind w:firstLine="480"/>
        <w:jc w:val="center"/>
        <w:spacing w:line="400" w:lineRule="exact"/>
        <w:rPr>
          <w:rFonts w:hint="eastAsia" w:ascii="黑体" w:hAnsi="黑体" w:eastAsia="黑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7"/>
        <w:ind w:firstLine="480"/>
        <w:jc w:val="left"/>
        <w:spacing w:line="360" w:lineRule="auto"/>
        <w:rPr>
          <w:rFonts w:hint="eastAsia" w:ascii="黑体" w:hAnsi="黑体" w:eastAsia="黑体"/>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887"/>
        <w:ind w:firstLine="482"/>
        <w:jc w:val="left"/>
        <w:spacing w:line="360" w:lineRule="auto"/>
        <w:rPr>
          <w:rFonts w:hint="eastAsia" w:ascii="宋体" w:hAnsi="宋体"/>
          <w:b/>
          <w:sz w:val="24"/>
          <w:szCs w:val="24"/>
        </w:rPr>
      </w:pPr>
      <w:r>
        <w:rPr>
          <w:rFonts w:hint="eastAsia" w:ascii="宋体" w:hAnsi="宋体"/>
          <w:b/>
          <w:sz w:val="24"/>
          <w:szCs w:val="24"/>
        </w:rPr>
        <w:t xml:space="preserve">本项</w:t>
      </w:r>
      <w:r>
        <w:rPr>
          <w:rFonts w:hint="eastAsia" w:ascii="宋体" w:hAnsi="宋体"/>
          <w:b/>
          <w:sz w:val="24"/>
          <w:szCs w:val="24"/>
        </w:rPr>
        <w:t xml:space="preserve">目属性：服务类项目</w:t>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w:t>
      </w:r>
      <w:r>
        <w:rPr>
          <w:rFonts w:hint="eastAsia" w:ascii="宋体" w:hAnsi="宋体"/>
          <w:color w:val="000000"/>
          <w:sz w:val="24"/>
          <w:szCs w:val="24"/>
        </w:rPr>
        <w:t xml:space="preserve">业：</w:t>
      </w:r>
      <w:r>
        <w:rPr>
          <w:rFonts w:hint="eastAsia" w:ascii="宋体" w:hAnsi="宋体"/>
          <w:color w:val="000000"/>
          <w:sz w:val="24"/>
          <w:szCs w:val="24"/>
        </w:rPr>
        <w:t xml:space="preserve">租赁和商务服务业</w:t>
      </w:r>
      <w:r>
        <w:rPr>
          <w:rFonts w:hint="eastAsia" w:ascii="宋体" w:hAnsi="宋体"/>
          <w:bCs/>
          <w:sz w:val="24"/>
          <w:szCs w:val="24"/>
        </w:rPr>
      </w:r>
      <w:r/>
    </w:p>
    <w:p>
      <w:pPr>
        <w:pStyle w:val="887"/>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项目要求：</w:t>
      </w:r>
      <w:r>
        <w:rPr>
          <w:rFonts w:hint="eastAsia" w:ascii="宋体" w:hAnsi="宋体" w:cs="宋体"/>
          <w:sz w:val="24"/>
          <w:szCs w:val="24"/>
        </w:rPr>
      </w:r>
      <w:r/>
    </w:p>
    <w:p>
      <w:pPr>
        <w:pStyle w:val="887"/>
        <w:ind w:firstLine="556"/>
        <w:spacing w:line="360" w:lineRule="auto"/>
        <w:rPr>
          <w:rFonts w:hint="eastAsia" w:ascii="宋体" w:hAnsi="宋体" w:cs="宋体"/>
          <w:spacing w:val="19"/>
          <w:sz w:val="24"/>
          <w:szCs w:val="24"/>
        </w:rPr>
      </w:pPr>
      <w:r>
        <w:rPr>
          <w:rFonts w:ascii="宋体" w:hAnsi="宋体" w:cs="宋体"/>
          <w:spacing w:val="19"/>
          <w:sz w:val="24"/>
          <w:szCs w:val="24"/>
        </w:rPr>
        <w:t xml:space="preserve">本次采购项目为无锡市机关事务管理局的市民中心安全服务。基本情况和管理服务要求如下：</w:t>
      </w:r>
      <w:r>
        <w:rPr>
          <w:rFonts w:hint="eastAsia" w:ascii="宋体" w:hAnsi="宋体" w:cs="宋体"/>
          <w:spacing w:val="19"/>
          <w:sz w:val="24"/>
          <w:szCs w:val="24"/>
        </w:rPr>
      </w:r>
      <w:r/>
    </w:p>
    <w:p>
      <w:pPr>
        <w:pStyle w:val="887"/>
        <w:ind w:firstLine="556"/>
        <w:spacing w:line="360" w:lineRule="auto"/>
        <w:rPr>
          <w:rFonts w:hint="eastAsia" w:ascii="宋体" w:hAnsi="宋体" w:cs="宋体"/>
          <w:spacing w:val="18"/>
          <w:sz w:val="24"/>
          <w:szCs w:val="24"/>
        </w:rPr>
      </w:pPr>
      <w:r>
        <w:rPr>
          <w:rFonts w:ascii="宋体" w:hAnsi="宋体" w:cs="宋体"/>
          <w:spacing w:val="19"/>
          <w:sz w:val="24"/>
          <w:szCs w:val="24"/>
        </w:rPr>
        <w:t xml:space="preserve">(一)服务地点：无锡市观山路199号市民</w:t>
      </w:r>
      <w:r>
        <w:rPr>
          <w:rFonts w:ascii="宋体" w:hAnsi="宋体" w:cs="宋体"/>
          <w:spacing w:val="18"/>
          <w:sz w:val="24"/>
          <w:szCs w:val="24"/>
        </w:rPr>
        <w:t xml:space="preserve">中心（含地下负一层、二层）及相关区域。</w:t>
      </w:r>
      <w:r>
        <w:rPr>
          <w:rFonts w:hint="eastAsia" w:ascii="宋体" w:hAnsi="宋体" w:cs="宋体"/>
          <w:spacing w:val="18"/>
          <w:sz w:val="24"/>
          <w:szCs w:val="24"/>
        </w:rPr>
      </w:r>
      <w:r/>
    </w:p>
    <w:p>
      <w:pPr>
        <w:pStyle w:val="887"/>
        <w:ind w:firstLine="540"/>
        <w:spacing w:line="360" w:lineRule="auto"/>
        <w:rPr>
          <w:rFonts w:hint="eastAsia" w:ascii="宋体" w:hAnsi="宋体" w:cs="宋体"/>
          <w:spacing w:val="15"/>
          <w:sz w:val="24"/>
          <w:szCs w:val="24"/>
        </w:rPr>
      </w:pPr>
      <w:r>
        <w:rPr>
          <w:rFonts w:ascii="宋体" w:hAnsi="宋体" w:cs="宋体"/>
          <w:spacing w:val="15"/>
          <w:sz w:val="24"/>
          <w:szCs w:val="24"/>
        </w:rPr>
        <w:t xml:space="preserve">(二)服务时间：合同生效之日起三年。</w:t>
      </w:r>
      <w:r>
        <w:rPr>
          <w:rFonts w:hint="eastAsia" w:ascii="宋体" w:hAnsi="宋体" w:cs="宋体"/>
          <w:spacing w:val="15"/>
          <w:sz w:val="24"/>
          <w:szCs w:val="24"/>
        </w:rPr>
      </w:r>
      <w:r/>
    </w:p>
    <w:p>
      <w:pPr>
        <w:pStyle w:val="887"/>
        <w:ind w:firstLine="548"/>
        <w:spacing w:line="360" w:lineRule="auto"/>
        <w:rPr>
          <w:rFonts w:hint="eastAsia" w:ascii="宋体" w:hAnsi="宋体" w:cs="宋体"/>
          <w:spacing w:val="17"/>
          <w:sz w:val="24"/>
          <w:szCs w:val="24"/>
        </w:rPr>
      </w:pPr>
      <w:r>
        <w:rPr>
          <w:rFonts w:ascii="宋体" w:hAnsi="宋体" w:cs="宋体"/>
          <w:spacing w:val="17"/>
          <w:sz w:val="24"/>
          <w:szCs w:val="24"/>
        </w:rPr>
        <w:t xml:space="preserve">(三)服务方式：采取以人防为主，技防为辅的方式。</w:t>
      </w:r>
      <w:r>
        <w:rPr>
          <w:rFonts w:hint="eastAsia" w:ascii="宋体" w:hAnsi="宋体" w:cs="宋体"/>
          <w:spacing w:val="17"/>
          <w:sz w:val="24"/>
          <w:szCs w:val="24"/>
        </w:rPr>
      </w:r>
      <w:r/>
    </w:p>
    <w:p>
      <w:pPr>
        <w:pStyle w:val="887"/>
        <w:ind w:firstLine="552"/>
        <w:spacing w:line="360" w:lineRule="auto"/>
        <w:rPr>
          <w:rFonts w:hint="eastAsia" w:ascii="宋体" w:hAnsi="宋体" w:cs="微软雅黑"/>
          <w:b/>
          <w:bCs/>
          <w:spacing w:val="18"/>
          <w:sz w:val="24"/>
          <w:szCs w:val="24"/>
        </w:rPr>
      </w:pPr>
      <w:r>
        <w:rPr>
          <w:rFonts w:ascii="宋体" w:hAnsi="宋体" w:cs="宋体"/>
          <w:spacing w:val="18"/>
          <w:sz w:val="24"/>
          <w:szCs w:val="24"/>
        </w:rPr>
        <w:t xml:space="preserve">(四)</w:t>
      </w:r>
      <w:r>
        <w:rPr>
          <w:rFonts w:ascii="宋体" w:hAnsi="宋体" w:cs="微软雅黑"/>
          <w:b/>
          <w:bCs/>
          <w:spacing w:val="18"/>
          <w:sz w:val="24"/>
          <w:szCs w:val="24"/>
        </w:rPr>
        <w:t xml:space="preserve">投标单位分别报出三年的价格，确保员工的收入逐年递增，中标后按每年报价兑现。</w:t>
      </w:r>
      <w:r>
        <w:rPr>
          <w:rFonts w:hint="eastAsia" w:ascii="宋体" w:hAnsi="宋体" w:cs="微软雅黑"/>
          <w:b/>
          <w:bCs/>
          <w:spacing w:val="18"/>
          <w:sz w:val="24"/>
          <w:szCs w:val="24"/>
        </w:rPr>
      </w:r>
      <w:r/>
    </w:p>
    <w:p>
      <w:pPr>
        <w:pStyle w:val="887"/>
        <w:ind w:firstLine="480"/>
        <w:spacing w:line="360" w:lineRule="auto"/>
        <w:rPr>
          <w:rFonts w:hint="eastAsia" w:ascii="宋体" w:hAnsi="宋体" w:cs="宋体"/>
          <w:position w:val="1"/>
          <w:sz w:val="24"/>
          <w:szCs w:val="24"/>
        </w:rPr>
      </w:pPr>
      <w:r>
        <w:rPr>
          <w:rFonts w:ascii="宋体" w:hAnsi="宋体" w:cs="宋体"/>
          <w:sz w:val="24"/>
          <w:szCs w:val="24"/>
        </w:rPr>
        <w:t xml:space="preserve">服务人员定员195人，中标单位根据采购单位要求定岗、定薪，但员工工资不得低</w:t>
      </w:r>
      <w:r>
        <w:rPr>
          <w:rFonts w:ascii="宋体" w:hAnsi="宋体" w:cs="宋体"/>
          <w:spacing w:val="-1"/>
          <w:sz w:val="24"/>
          <w:szCs w:val="24"/>
        </w:rPr>
        <w:t xml:space="preserve">于无锡最低保障工资</w:t>
      </w:r>
      <w:r>
        <w:rPr>
          <w:rFonts w:ascii="宋体" w:hAnsi="宋体" w:cs="宋体"/>
          <w:position w:val="1"/>
          <w:sz w:val="24"/>
          <w:szCs w:val="24"/>
        </w:rPr>
        <w:t xml:space="preserve">。</w:t>
      </w:r>
      <w:r>
        <w:rPr>
          <w:rFonts w:hint="eastAsia" w:ascii="宋体" w:hAnsi="宋体" w:cs="宋体"/>
          <w:position w:val="1"/>
          <w:sz w:val="24"/>
          <w:szCs w:val="24"/>
        </w:rPr>
      </w:r>
      <w:r/>
    </w:p>
    <w:p>
      <w:pPr>
        <w:pStyle w:val="887"/>
        <w:ind w:firstLine="544"/>
        <w:spacing w:line="360" w:lineRule="auto"/>
        <w:rPr>
          <w:rFonts w:hint="eastAsia" w:ascii="宋体" w:hAnsi="宋体" w:cs="宋体"/>
          <w:spacing w:val="16"/>
          <w:sz w:val="24"/>
          <w:szCs w:val="24"/>
        </w:rPr>
      </w:pPr>
      <w:r>
        <w:rPr>
          <w:rFonts w:ascii="宋体" w:hAnsi="宋体" w:cs="宋体"/>
          <w:spacing w:val="16"/>
          <w:sz w:val="24"/>
          <w:szCs w:val="24"/>
        </w:rPr>
        <w:t xml:space="preserve">（五）执行的规程标准</w:t>
      </w:r>
      <w:r>
        <w:rPr>
          <w:rFonts w:hint="eastAsia" w:ascii="宋体" w:hAnsi="宋体" w:cs="宋体"/>
          <w:spacing w:val="16"/>
          <w:sz w:val="24"/>
          <w:szCs w:val="24"/>
        </w:rPr>
      </w:r>
      <w:r/>
    </w:p>
    <w:p>
      <w:pPr>
        <w:pStyle w:val="887"/>
        <w:ind w:firstLine="480"/>
        <w:spacing w:line="360" w:lineRule="auto"/>
        <w:rPr>
          <w:rFonts w:hint="eastAsia" w:ascii="宋体" w:hAnsi="宋体" w:cs="宋体"/>
          <w:spacing w:val="17"/>
          <w:sz w:val="24"/>
          <w:szCs w:val="24"/>
        </w:rPr>
      </w:pPr>
      <w:r>
        <w:rPr>
          <w:rFonts w:ascii="宋体" w:hAnsi="宋体" w:cs="宋体"/>
          <w:sz w:val="24"/>
          <w:szCs w:val="24"/>
        </w:rPr>
        <w:t xml:space="preserve">遵照《保安服务管理条例》、《保安服务操作规程与质量控制》、《无锡市机关事务管理</w:t>
      </w:r>
      <w:r>
        <w:rPr>
          <w:rFonts w:ascii="宋体" w:hAnsi="宋体" w:cs="宋体"/>
          <w:spacing w:val="-1"/>
          <w:sz w:val="24"/>
          <w:szCs w:val="24"/>
        </w:rPr>
        <w:t xml:space="preserve">局服务外包项</w:t>
      </w:r>
      <w:r>
        <w:rPr>
          <w:rFonts w:ascii="宋体" w:hAnsi="宋体" w:cs="宋体"/>
          <w:spacing w:val="17"/>
          <w:sz w:val="24"/>
          <w:szCs w:val="24"/>
        </w:rPr>
        <w:t xml:space="preserve">目考核实施意见》及无锡市市民中心管理规章制度执行。</w:t>
      </w:r>
      <w:r>
        <w:rPr>
          <w:rFonts w:hint="eastAsia" w:ascii="宋体" w:hAnsi="宋体" w:cs="宋体"/>
          <w:spacing w:val="17"/>
          <w:sz w:val="24"/>
          <w:szCs w:val="24"/>
        </w:rPr>
      </w:r>
      <w:r/>
    </w:p>
    <w:p>
      <w:pPr>
        <w:pStyle w:val="887"/>
        <w:ind w:firstLine="536"/>
        <w:spacing w:line="360" w:lineRule="auto"/>
        <w:rPr>
          <w:rFonts w:hint="eastAsia" w:ascii="宋体" w:hAnsi="宋体" w:cs="宋体"/>
          <w:spacing w:val="14"/>
          <w:sz w:val="24"/>
          <w:szCs w:val="24"/>
        </w:rPr>
      </w:pPr>
      <w:r>
        <w:rPr>
          <w:rFonts w:ascii="宋体" w:hAnsi="宋体" w:cs="宋体"/>
          <w:spacing w:val="14"/>
          <w:sz w:val="24"/>
          <w:szCs w:val="24"/>
        </w:rPr>
        <w:t xml:space="preserve">(六)具体内容及要求</w:t>
      </w:r>
      <w:r>
        <w:rPr>
          <w:rFonts w:hint="eastAsia" w:ascii="宋体" w:hAnsi="宋体" w:cs="宋体"/>
          <w:spacing w:val="14"/>
          <w:sz w:val="24"/>
          <w:szCs w:val="24"/>
        </w:rPr>
      </w:r>
      <w:r/>
    </w:p>
    <w:p>
      <w:pPr>
        <w:pStyle w:val="887"/>
        <w:ind w:firstLine="544"/>
        <w:spacing w:line="360" w:lineRule="auto"/>
        <w:rPr>
          <w:rFonts w:hint="eastAsia" w:ascii="宋体" w:hAnsi="宋体" w:cs="宋体"/>
          <w:spacing w:val="16"/>
          <w:sz w:val="24"/>
          <w:szCs w:val="24"/>
        </w:rPr>
      </w:pPr>
      <w:r>
        <w:rPr>
          <w:rFonts w:ascii="宋体" w:hAnsi="宋体" w:cs="宋体"/>
          <w:spacing w:val="16"/>
          <w:sz w:val="24"/>
          <w:szCs w:val="24"/>
        </w:rPr>
        <w:t xml:space="preserve">按采购方的要求，</w:t>
      </w:r>
      <w:r>
        <w:rPr>
          <w:rFonts w:ascii="宋体" w:hAnsi="宋体" w:cs="宋体"/>
          <w:spacing w:val="16"/>
          <w:sz w:val="24"/>
          <w:szCs w:val="24"/>
        </w:rPr>
        <w:t xml:space="preserve">中标</w:t>
      </w:r>
      <w:r>
        <w:rPr>
          <w:rFonts w:ascii="宋体" w:hAnsi="宋体" w:cs="宋体"/>
          <w:spacing w:val="16"/>
          <w:sz w:val="24"/>
          <w:szCs w:val="24"/>
        </w:rPr>
        <w:t xml:space="preserve">方主要负责：</w:t>
      </w:r>
      <w:r>
        <w:rPr>
          <w:rFonts w:hint="eastAsia" w:ascii="宋体" w:hAnsi="宋体" w:cs="宋体"/>
          <w:spacing w:val="16"/>
          <w:sz w:val="24"/>
          <w:szCs w:val="24"/>
        </w:rPr>
      </w:r>
      <w:r/>
    </w:p>
    <w:p>
      <w:pPr>
        <w:pStyle w:val="887"/>
        <w:ind w:firstLine="480"/>
        <w:spacing w:line="360" w:lineRule="auto"/>
        <w:rPr>
          <w:rFonts w:hint="eastAsia" w:ascii="宋体" w:hAnsi="宋体" w:cs="宋体"/>
          <w:spacing w:val="12"/>
          <w:sz w:val="24"/>
          <w:szCs w:val="24"/>
        </w:rPr>
      </w:pPr>
      <w:r>
        <w:rPr>
          <w:rFonts w:ascii="宋体" w:hAnsi="宋体" w:cs="宋体"/>
          <w:sz w:val="24"/>
          <w:szCs w:val="24"/>
        </w:rPr>
        <w:t xml:space="preserve">1.无锡市市民中心绿篱以内安全无事故。负责办</w:t>
      </w:r>
      <w:r>
        <w:rPr>
          <w:rFonts w:ascii="宋体" w:hAnsi="宋体" w:cs="宋体"/>
          <w:spacing w:val="-1"/>
          <w:sz w:val="24"/>
          <w:szCs w:val="24"/>
        </w:rPr>
        <w:t xml:space="preserve">公区域、1—13号楼、行政服务大厅的保安值守，巡查</w:t>
      </w:r>
      <w:r>
        <w:rPr>
          <w:rFonts w:ascii="宋体" w:hAnsi="宋体" w:cs="宋体"/>
          <w:sz w:val="24"/>
          <w:szCs w:val="24"/>
        </w:rPr>
        <w:t xml:space="preserve">；机动车、非机动车的出入停放管理、办公区秩序管理；负责市</w:t>
      </w:r>
      <w:r>
        <w:rPr>
          <w:rFonts w:ascii="宋体" w:hAnsi="宋体" w:cs="宋体"/>
          <w:spacing w:val="-1"/>
          <w:sz w:val="24"/>
          <w:szCs w:val="24"/>
        </w:rPr>
        <w:t xml:space="preserve">民中心办公区夜间巡查值勤，安防监控</w:t>
      </w:r>
      <w:r>
        <w:rPr>
          <w:rFonts w:ascii="宋体" w:hAnsi="宋体" w:cs="宋体"/>
          <w:sz w:val="24"/>
          <w:szCs w:val="24"/>
        </w:rPr>
        <w:t xml:space="preserve">值守等安全保卫工作；配合有关部门、单位做好上访人员的疏导工作；对异常、紧</w:t>
      </w:r>
      <w:r>
        <w:rPr>
          <w:rFonts w:ascii="宋体" w:hAnsi="宋体" w:cs="宋体"/>
          <w:spacing w:val="-1"/>
          <w:sz w:val="24"/>
          <w:szCs w:val="24"/>
        </w:rPr>
        <w:t xml:space="preserve">急情况协助相关部门</w:t>
      </w:r>
      <w:r>
        <w:rPr>
          <w:rFonts w:ascii="宋体" w:hAnsi="宋体" w:cs="宋体"/>
          <w:spacing w:val="12"/>
          <w:sz w:val="24"/>
          <w:szCs w:val="24"/>
        </w:rPr>
        <w:t xml:space="preserve">做好处置工作。</w:t>
      </w:r>
      <w:r>
        <w:rPr>
          <w:rFonts w:hint="eastAsia" w:ascii="宋体" w:hAnsi="宋体" w:cs="宋体"/>
          <w:spacing w:val="12"/>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2.规范开展市民中心进出人员查验、车辆进出验证、访客登记、大型会议期间人员、车辆进出保障；参观团、访问团、考察团的安全保障以及秩序管理等日常工作，确保市民中心院内正常、有办公秩序。</w:t>
      </w:r>
      <w:r>
        <w:rPr>
          <w:rFonts w:hint="eastAsia" w:ascii="宋体" w:hAnsi="宋体" w:cs="宋体"/>
          <w:sz w:val="24"/>
          <w:szCs w:val="24"/>
        </w:rPr>
      </w:r>
      <w:r/>
    </w:p>
    <w:p>
      <w:pPr>
        <w:pStyle w:val="887"/>
        <w:ind w:firstLine="480"/>
        <w:spacing w:line="360" w:lineRule="auto"/>
        <w:rPr>
          <w:rFonts w:hint="eastAsia" w:ascii="宋体" w:hAnsi="宋体" w:cs="宋体"/>
          <w:spacing w:val="16"/>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建立“市民中心微型消防站”，组建“市民中心应急消防队”。根</w:t>
      </w:r>
      <w:r>
        <w:rPr>
          <w:rFonts w:ascii="宋体" w:hAnsi="宋体" w:cs="宋体"/>
          <w:spacing w:val="-1"/>
          <w:sz w:val="24"/>
          <w:szCs w:val="24"/>
        </w:rPr>
        <w:t xml:space="preserve">据相关法律法规配备消防站战</w:t>
      </w:r>
      <w:r>
        <w:rPr>
          <w:rFonts w:ascii="宋体" w:hAnsi="宋体" w:cs="宋体"/>
          <w:sz w:val="24"/>
          <w:szCs w:val="24"/>
        </w:rPr>
        <w:t xml:space="preserve">勤及值班人员；加强日常消防训练，熟练掌握微型消防车以及消防器材使用技能</w:t>
      </w:r>
      <w:r>
        <w:rPr>
          <w:rFonts w:ascii="宋体" w:hAnsi="宋体" w:cs="宋体"/>
          <w:spacing w:val="-1"/>
          <w:sz w:val="24"/>
          <w:szCs w:val="24"/>
        </w:rPr>
        <w:t xml:space="preserve">；快速、有效处置市民</w:t>
      </w:r>
      <w:r>
        <w:rPr>
          <w:rFonts w:ascii="宋体" w:hAnsi="宋体" w:cs="宋体"/>
          <w:spacing w:val="16"/>
          <w:sz w:val="24"/>
          <w:szCs w:val="24"/>
        </w:rPr>
        <w:t xml:space="preserve">中心内部各类火险及警情。</w:t>
      </w:r>
      <w:r>
        <w:rPr>
          <w:rFonts w:hint="eastAsia" w:ascii="宋体" w:hAnsi="宋体" w:cs="宋体"/>
          <w:spacing w:val="16"/>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南市桥巷78号13户住宅区内安全保卫工作。负责住宅区内的保安值守、巡查、车辆出入停放管理等安全保卫工作。</w:t>
      </w:r>
      <w:r>
        <w:rPr>
          <w:rFonts w:hint="eastAsia" w:ascii="宋体" w:hAnsi="宋体" w:cs="宋体"/>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5.完成采购方布置的相关临时性应急任务。</w:t>
      </w:r>
      <w:r>
        <w:rPr>
          <w:rFonts w:hint="eastAsia" w:ascii="宋体" w:hAnsi="宋体" w:cs="宋体"/>
          <w:sz w:val="24"/>
          <w:szCs w:val="24"/>
        </w:rPr>
      </w:r>
      <w:r/>
    </w:p>
    <w:p>
      <w:pPr>
        <w:pStyle w:val="887"/>
        <w:ind w:firstLine="528"/>
        <w:spacing w:line="360" w:lineRule="auto"/>
        <w:rPr>
          <w:rFonts w:hint="eastAsia" w:ascii="宋体" w:hAnsi="宋体" w:cs="宋体"/>
          <w:spacing w:val="12"/>
          <w:sz w:val="24"/>
          <w:szCs w:val="24"/>
        </w:rPr>
      </w:pPr>
      <w:r>
        <w:rPr>
          <w:rFonts w:ascii="宋体" w:hAnsi="宋体" w:cs="宋体"/>
          <w:spacing w:val="12"/>
          <w:sz w:val="24"/>
          <w:szCs w:val="24"/>
        </w:rPr>
        <w:t xml:space="preserve">（七）岗位配置要求：人员配置</w:t>
      </w:r>
      <w:r>
        <w:rPr>
          <w:rFonts w:ascii="宋体" w:hAnsi="宋体" w:cs="宋体"/>
          <w:spacing w:val="-43"/>
          <w:sz w:val="24"/>
          <w:szCs w:val="24"/>
        </w:rPr>
        <w:t xml:space="preserve"> </w:t>
      </w:r>
      <w:r>
        <w:rPr>
          <w:rFonts w:ascii="宋体" w:hAnsi="宋体" w:cs="微软雅黑"/>
          <w:b/>
          <w:bCs/>
          <w:spacing w:val="12"/>
          <w:sz w:val="24"/>
          <w:szCs w:val="24"/>
        </w:rPr>
        <w:t xml:space="preserve">195人</w:t>
      </w:r>
      <w:r>
        <w:rPr>
          <w:rFonts w:ascii="宋体" w:hAnsi="宋体" w:cs="宋体"/>
          <w:spacing w:val="12"/>
          <w:sz w:val="24"/>
          <w:szCs w:val="24"/>
        </w:rPr>
        <w:t xml:space="preserve">（具体岗位见下表）。</w:t>
      </w:r>
      <w:r>
        <w:rPr>
          <w:rFonts w:hint="eastAsia" w:ascii="宋体" w:hAnsi="宋体" w:cs="宋体"/>
          <w:spacing w:val="12"/>
          <w:sz w:val="24"/>
          <w:szCs w:val="24"/>
        </w:rPr>
      </w:r>
      <w:r/>
    </w:p>
    <w:p>
      <w:pPr>
        <w:pStyle w:val="887"/>
        <w:ind w:firstLine="476"/>
        <w:spacing w:line="360" w:lineRule="auto"/>
        <w:rPr>
          <w:rFonts w:hint="eastAsia" w:ascii="宋体" w:hAnsi="宋体" w:cs="宋体"/>
          <w:spacing w:val="19"/>
          <w:sz w:val="24"/>
          <w:szCs w:val="24"/>
        </w:rPr>
      </w:pPr>
      <w:r>
        <w:rPr>
          <w:rFonts w:ascii="宋体" w:hAnsi="宋体" w:cs="宋体"/>
          <w:spacing w:val="-1"/>
          <w:sz w:val="24"/>
          <w:szCs w:val="24"/>
        </w:rPr>
        <w:t xml:space="preserve">中标人应协同采购方实地进行踏勘，根据岗位特点、具体需求、</w:t>
      </w:r>
      <w:r>
        <w:rPr>
          <w:rFonts w:hint="eastAsia" w:ascii="宋体" w:hAnsi="宋体" w:cs="宋体"/>
          <w:spacing w:val="-1"/>
          <w:sz w:val="24"/>
          <w:szCs w:val="24"/>
        </w:rPr>
        <w:t xml:space="preserve">值</w:t>
      </w:r>
      <w:r>
        <w:rPr>
          <w:rFonts w:ascii="宋体" w:hAnsi="宋体" w:cs="宋体"/>
          <w:spacing w:val="-1"/>
          <w:sz w:val="24"/>
          <w:szCs w:val="24"/>
        </w:rPr>
        <w:t xml:space="preserve">守时间、人员质量及要求，提供安保</w:t>
      </w:r>
      <w:r>
        <w:rPr>
          <w:rFonts w:ascii="宋体" w:hAnsi="宋体" w:cs="宋体"/>
          <w:sz w:val="24"/>
          <w:szCs w:val="24"/>
        </w:rPr>
        <w:t xml:space="preserve">运行方案和人员配置方案，细化早、中、夜、节假日各班人数，保安应符合如下最低</w:t>
      </w:r>
      <w:r>
        <w:rPr>
          <w:rFonts w:ascii="宋体" w:hAnsi="宋体" w:cs="宋体"/>
          <w:spacing w:val="-1"/>
          <w:sz w:val="24"/>
          <w:szCs w:val="24"/>
        </w:rPr>
        <w:t xml:space="preserve">配置标准（具体见</w:t>
      </w:r>
      <w:r>
        <w:rPr>
          <w:rFonts w:ascii="宋体" w:hAnsi="宋体" w:cs="宋体"/>
          <w:spacing w:val="19"/>
          <w:sz w:val="24"/>
          <w:szCs w:val="24"/>
        </w:rPr>
        <w:t xml:space="preserve">下表</w:t>
      </w:r>
      <w:r>
        <w:rPr>
          <w:rFonts w:ascii="宋体" w:hAnsi="宋体" w:cs="宋体"/>
          <w:spacing w:val="24"/>
          <w:sz w:val="24"/>
          <w:szCs w:val="24"/>
        </w:rPr>
        <w:t xml:space="preserve">）：</w:t>
      </w:r>
      <w:r>
        <w:rPr>
          <w:rFonts w:ascii="宋体" w:hAnsi="宋体" w:cs="宋体"/>
          <w:spacing w:val="19"/>
          <w:sz w:val="24"/>
          <w:szCs w:val="24"/>
        </w:rPr>
        <w:t xml:space="preserve">平均每天工作时间不超过8小时，平均每周工作时间不超过44小时。</w:t>
      </w:r>
      <w:r>
        <w:rPr>
          <w:rFonts w:hint="eastAsia" w:ascii="宋体" w:hAnsi="宋体" w:cs="宋体"/>
          <w:spacing w:val="19"/>
          <w:sz w:val="24"/>
          <w:szCs w:val="24"/>
        </w:rPr>
      </w:r>
      <w:r/>
    </w:p>
    <w:p>
      <w:pPr>
        <w:pStyle w:val="887"/>
        <w:ind w:firstLine="554"/>
        <w:jc w:val="center"/>
        <w:spacing w:line="360" w:lineRule="auto"/>
        <w:rPr>
          <w:rFonts w:ascii="宋体" w:hAnsi="宋体" w:cs="微软雅黑"/>
          <w:sz w:val="24"/>
          <w:szCs w:val="24"/>
        </w:rPr>
      </w:pPr>
      <w:r>
        <w:rPr>
          <w:rFonts w:ascii="宋体" w:hAnsi="宋体" w:cs="微软雅黑"/>
          <w:b/>
          <w:bCs/>
          <w:spacing w:val="18"/>
          <w:sz w:val="24"/>
          <w:szCs w:val="24"/>
        </w:rPr>
        <w:t xml:space="preserve">人员最低配置岗位表</w:t>
      </w:r>
      <w:r>
        <w:rPr>
          <w:rFonts w:ascii="宋体" w:hAnsi="宋体" w:cs="微软雅黑"/>
          <w:sz w:val="24"/>
          <w:szCs w:val="24"/>
        </w:rPr>
      </w:r>
      <w:r/>
    </w:p>
    <w:tbl>
      <w:tblPr>
        <w:tblW w:w="8818" w:type="dxa"/>
        <w:jc w:val="center"/>
        <w:tblInd w:w="14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829"/>
        <w:gridCol w:w="1527"/>
        <w:gridCol w:w="3434"/>
      </w:tblGrid>
      <w:tr>
        <w:trPr>
          <w:trHeight w:val="373"/>
        </w:trPr>
        <w:tc>
          <w:tcPr>
            <w:tcW w:w="1028" w:type="dxa"/>
            <w:vAlign w:val="center"/>
            <w:textDirection w:val="lrTb"/>
            <w:noWrap w:val="false"/>
          </w:tcPr>
          <w:p>
            <w:pPr>
              <w:pStyle w:val="887"/>
              <w:jc w:val="center"/>
              <w:spacing w:before="1" w:line="197" w:lineRule="auto"/>
              <w:rPr>
                <w:rFonts w:hint="eastAsia" w:ascii="宋体" w:hAnsi="宋体"/>
                <w:sz w:val="24"/>
                <w:szCs w:val="24"/>
              </w:rPr>
            </w:pPr>
            <w:r>
              <w:rPr>
                <w:rFonts w:hint="eastAsia" w:ascii="宋体" w:hAnsi="宋体"/>
                <w:sz w:val="24"/>
                <w:szCs w:val="24"/>
              </w:rPr>
              <w:t xml:space="preserve">序号</w:t>
            </w:r>
            <w:r/>
          </w:p>
        </w:tc>
        <w:tc>
          <w:tcPr>
            <w:tcW w:w="2829" w:type="dxa"/>
            <w:vAlign w:val="center"/>
            <w:textDirection w:val="lrTb"/>
            <w:noWrap w:val="false"/>
          </w:tcPr>
          <w:p>
            <w:pPr>
              <w:pStyle w:val="887"/>
              <w:jc w:val="center"/>
              <w:spacing w:before="1" w:line="197" w:lineRule="auto"/>
              <w:rPr>
                <w:rFonts w:hint="eastAsia" w:ascii="宋体" w:hAnsi="宋体"/>
                <w:sz w:val="24"/>
                <w:szCs w:val="24"/>
              </w:rPr>
            </w:pPr>
            <w:r>
              <w:rPr>
                <w:rFonts w:hint="eastAsia" w:ascii="宋体" w:hAnsi="宋体"/>
                <w:sz w:val="24"/>
                <w:szCs w:val="24"/>
              </w:rPr>
              <w:t xml:space="preserve">类别</w:t>
            </w:r>
            <w:r/>
          </w:p>
        </w:tc>
        <w:tc>
          <w:tcPr>
            <w:tcW w:w="1527" w:type="dxa"/>
            <w:vAlign w:val="center"/>
            <w:textDirection w:val="lrTb"/>
            <w:noWrap w:val="false"/>
          </w:tcPr>
          <w:p>
            <w:pPr>
              <w:pStyle w:val="887"/>
              <w:jc w:val="center"/>
              <w:spacing w:before="1" w:line="197" w:lineRule="auto"/>
              <w:rPr>
                <w:rFonts w:ascii="宋体" w:hAnsi="宋体"/>
                <w:sz w:val="24"/>
                <w:szCs w:val="24"/>
              </w:rPr>
            </w:pPr>
            <w:r>
              <w:rPr>
                <w:rFonts w:hint="eastAsia" w:ascii="宋体" w:hAnsi="宋体"/>
                <w:sz w:val="24"/>
                <w:szCs w:val="24"/>
              </w:rPr>
              <w:t xml:space="preserve">人数</w:t>
            </w:r>
            <w:r>
              <w:rPr>
                <w:rFonts w:ascii="宋体" w:hAnsi="宋体"/>
                <w:sz w:val="24"/>
                <w:szCs w:val="24"/>
              </w:rPr>
            </w:r>
            <w:r/>
          </w:p>
        </w:tc>
        <w:tc>
          <w:tcPr>
            <w:tcW w:w="3434" w:type="dxa"/>
            <w:vAlign w:val="center"/>
            <w:textDirection w:val="lrTb"/>
            <w:noWrap w:val="false"/>
          </w:tcPr>
          <w:p>
            <w:pPr>
              <w:pStyle w:val="887"/>
              <w:jc w:val="center"/>
              <w:spacing w:before="1" w:line="197" w:lineRule="auto"/>
              <w:rPr>
                <w:rFonts w:ascii="宋体" w:hAnsi="宋体"/>
                <w:sz w:val="24"/>
                <w:szCs w:val="24"/>
              </w:rPr>
            </w:pPr>
            <w:r>
              <w:rPr>
                <w:rFonts w:hint="eastAsia" w:ascii="宋体" w:hAnsi="宋体"/>
                <w:sz w:val="24"/>
                <w:szCs w:val="24"/>
              </w:rPr>
              <w:t xml:space="preserve">要求</w:t>
            </w:r>
            <w:r>
              <w:rPr>
                <w:rFonts w:ascii="宋体" w:hAnsi="宋体"/>
                <w:sz w:val="24"/>
                <w:szCs w:val="24"/>
              </w:rPr>
            </w:r>
            <w:r/>
          </w:p>
        </w:tc>
      </w:tr>
      <w:tr>
        <w:trPr>
          <w:trHeight w:val="373"/>
        </w:trPr>
        <w:tc>
          <w:tcPr>
            <w:tcW w:w="1028" w:type="dxa"/>
            <w:vAlign w:val="center"/>
            <w:textDirection w:val="lrTb"/>
            <w:noWrap w:val="false"/>
          </w:tcPr>
          <w:p>
            <w:pPr>
              <w:pStyle w:val="887"/>
              <w:jc w:val="center"/>
              <w:spacing w:before="1" w:line="197" w:lineRule="auto"/>
              <w:rPr>
                <w:rFonts w:hint="eastAsia" w:ascii="宋体" w:hAnsi="宋体"/>
                <w:sz w:val="24"/>
                <w:szCs w:val="24"/>
              </w:rPr>
            </w:pPr>
            <w:r>
              <w:rPr>
                <w:rFonts w:hint="eastAsia" w:ascii="宋体" w:hAnsi="宋体"/>
                <w:sz w:val="24"/>
                <w:szCs w:val="24"/>
              </w:rPr>
              <w:t xml:space="preserve">1</w:t>
            </w:r>
            <w:r/>
          </w:p>
        </w:tc>
        <w:tc>
          <w:tcPr>
            <w:tcW w:w="2829" w:type="dxa"/>
            <w:vAlign w:val="center"/>
            <w:textDirection w:val="lrTb"/>
            <w:noWrap w:val="false"/>
          </w:tcPr>
          <w:p>
            <w:pPr>
              <w:pStyle w:val="887"/>
              <w:jc w:val="center"/>
              <w:spacing w:before="1" w:line="197" w:lineRule="auto"/>
              <w:rPr>
                <w:rFonts w:ascii="宋体" w:hAnsi="宋体"/>
                <w:sz w:val="24"/>
                <w:szCs w:val="24"/>
              </w:rPr>
            </w:pPr>
            <w:r>
              <w:rPr>
                <w:rFonts w:ascii="宋体" w:hAnsi="宋体"/>
                <w:spacing w:val="15"/>
                <w:sz w:val="24"/>
                <w:szCs w:val="24"/>
              </w:rPr>
              <w:t xml:space="preserve">保安管理人员</w:t>
            </w:r>
            <w:r>
              <w:rPr>
                <w:rFonts w:ascii="宋体" w:hAnsi="宋体"/>
                <w:sz w:val="24"/>
                <w:szCs w:val="24"/>
              </w:rPr>
            </w:r>
            <w:r/>
          </w:p>
        </w:tc>
        <w:tc>
          <w:tcPr>
            <w:tcW w:w="1527" w:type="dxa"/>
            <w:vAlign w:val="center"/>
            <w:textDirection w:val="lrTb"/>
            <w:noWrap w:val="false"/>
          </w:tcPr>
          <w:p>
            <w:pPr>
              <w:pStyle w:val="887"/>
              <w:jc w:val="center"/>
              <w:spacing w:before="1" w:line="197" w:lineRule="auto"/>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3434" w:type="dxa"/>
            <w:vAlign w:val="center"/>
            <w:textDirection w:val="lrTb"/>
            <w:noWrap w:val="false"/>
          </w:tcPr>
          <w:p>
            <w:pPr>
              <w:pStyle w:val="887"/>
              <w:jc w:val="left"/>
              <w:spacing w:before="1" w:line="197" w:lineRule="auto"/>
              <w:rPr>
                <w:rFonts w:ascii="宋体" w:hAnsi="宋体"/>
                <w:sz w:val="24"/>
                <w:szCs w:val="24"/>
              </w:rPr>
            </w:pPr>
            <w:r>
              <w:rPr>
                <w:rFonts w:ascii="宋体" w:hAnsi="宋体"/>
                <w:spacing w:val="15"/>
                <w:sz w:val="24"/>
                <w:szCs w:val="24"/>
              </w:rPr>
              <w:t xml:space="preserve">50周岁（含）以下</w:t>
            </w:r>
            <w:r>
              <w:rPr>
                <w:rFonts w:ascii="宋体" w:hAnsi="宋体"/>
                <w:sz w:val="24"/>
                <w:szCs w:val="24"/>
              </w:rPr>
            </w:r>
            <w:r/>
          </w:p>
        </w:tc>
      </w:tr>
      <w:tr>
        <w:trPr>
          <w:trHeight w:val="373"/>
        </w:trPr>
        <w:tc>
          <w:tcPr>
            <w:tcW w:w="1028" w:type="dxa"/>
            <w:vAlign w:val="center"/>
            <w:textDirection w:val="lrTb"/>
            <w:noWrap w:val="false"/>
          </w:tcPr>
          <w:p>
            <w:pPr>
              <w:pStyle w:val="887"/>
              <w:jc w:val="center"/>
              <w:spacing w:before="1" w:line="197" w:lineRule="auto"/>
              <w:rPr>
                <w:rFonts w:hint="eastAsia" w:ascii="宋体" w:hAnsi="宋体"/>
                <w:sz w:val="24"/>
                <w:szCs w:val="24"/>
              </w:rPr>
            </w:pPr>
            <w:r>
              <w:rPr>
                <w:rFonts w:hint="eastAsia" w:ascii="宋体" w:hAnsi="宋体"/>
                <w:sz w:val="24"/>
                <w:szCs w:val="24"/>
              </w:rPr>
              <w:t xml:space="preserve">2</w:t>
            </w:r>
            <w:r/>
          </w:p>
        </w:tc>
        <w:tc>
          <w:tcPr>
            <w:tcW w:w="2829" w:type="dxa"/>
            <w:vAlign w:val="center"/>
            <w:textDirection w:val="lrTb"/>
            <w:noWrap w:val="false"/>
          </w:tcPr>
          <w:p>
            <w:pPr>
              <w:pStyle w:val="887"/>
              <w:jc w:val="center"/>
              <w:spacing w:before="1" w:line="197" w:lineRule="auto"/>
              <w:rPr>
                <w:rFonts w:ascii="宋体" w:hAnsi="宋体"/>
                <w:sz w:val="24"/>
                <w:szCs w:val="24"/>
              </w:rPr>
            </w:pPr>
            <w:r>
              <w:rPr>
                <w:rFonts w:ascii="宋体" w:hAnsi="宋体"/>
                <w:spacing w:val="19"/>
                <w:sz w:val="24"/>
                <w:szCs w:val="24"/>
              </w:rPr>
              <w:t xml:space="preserve">特勤岗位</w:t>
            </w:r>
            <w:r>
              <w:rPr>
                <w:rFonts w:ascii="宋体" w:hAnsi="宋体"/>
                <w:sz w:val="24"/>
                <w:szCs w:val="24"/>
              </w:rPr>
            </w:r>
            <w:r/>
          </w:p>
        </w:tc>
        <w:tc>
          <w:tcPr>
            <w:tcW w:w="1527" w:type="dxa"/>
            <w:vAlign w:val="center"/>
            <w:textDirection w:val="lrTb"/>
            <w:noWrap w:val="false"/>
          </w:tcPr>
          <w:p>
            <w:pPr>
              <w:pStyle w:val="887"/>
              <w:jc w:val="center"/>
              <w:spacing w:before="1" w:line="197" w:lineRule="auto"/>
              <w:rPr>
                <w:rFonts w:ascii="宋体" w:hAnsi="宋体"/>
                <w:sz w:val="24"/>
                <w:szCs w:val="24"/>
              </w:rPr>
            </w:pPr>
            <w:r>
              <w:rPr>
                <w:rFonts w:hint="eastAsia" w:ascii="宋体" w:hAnsi="宋体"/>
                <w:sz w:val="24"/>
                <w:szCs w:val="24"/>
              </w:rPr>
              <w:t xml:space="preserve">31</w:t>
            </w:r>
            <w:r>
              <w:rPr>
                <w:rFonts w:ascii="宋体" w:hAnsi="宋体"/>
                <w:sz w:val="24"/>
                <w:szCs w:val="24"/>
              </w:rPr>
            </w:r>
            <w:r/>
          </w:p>
        </w:tc>
        <w:tc>
          <w:tcPr>
            <w:tcW w:w="3434" w:type="dxa"/>
            <w:vAlign w:val="center"/>
            <w:textDirection w:val="lrTb"/>
            <w:noWrap w:val="false"/>
          </w:tcPr>
          <w:p>
            <w:pPr>
              <w:pStyle w:val="887"/>
              <w:jc w:val="left"/>
              <w:spacing w:before="1" w:line="197" w:lineRule="auto"/>
              <w:rPr>
                <w:rFonts w:ascii="宋体" w:hAnsi="宋体"/>
                <w:sz w:val="24"/>
                <w:szCs w:val="24"/>
              </w:rPr>
            </w:pPr>
            <w:r>
              <w:rPr>
                <w:rFonts w:ascii="宋体" w:hAnsi="宋体"/>
                <w:spacing w:val="19"/>
                <w:sz w:val="24"/>
                <w:szCs w:val="24"/>
              </w:rPr>
              <w:t xml:space="preserve">40周岁（含）以下男</w:t>
            </w:r>
            <w:r>
              <w:rPr>
                <w:rFonts w:hint="eastAsia" w:ascii="宋体" w:hAnsi="宋体"/>
                <w:spacing w:val="19"/>
                <w:sz w:val="24"/>
                <w:szCs w:val="24"/>
              </w:rPr>
              <w:t xml:space="preserve">性</w:t>
            </w:r>
            <w:r>
              <w:rPr>
                <w:rFonts w:ascii="宋体" w:hAnsi="宋体"/>
                <w:sz w:val="24"/>
                <w:szCs w:val="24"/>
              </w:rPr>
            </w:r>
            <w:r/>
          </w:p>
        </w:tc>
      </w:tr>
      <w:tr>
        <w:trPr>
          <w:trHeight w:val="391"/>
        </w:trPr>
        <w:tc>
          <w:tcPr>
            <w:tcW w:w="1028" w:type="dxa"/>
            <w:vAlign w:val="center"/>
            <w:textDirection w:val="lrTb"/>
            <w:noWrap w:val="false"/>
          </w:tcPr>
          <w:p>
            <w:pPr>
              <w:pStyle w:val="887"/>
              <w:jc w:val="center"/>
              <w:spacing w:before="1" w:line="197" w:lineRule="auto"/>
              <w:rPr>
                <w:rFonts w:hint="eastAsia" w:ascii="宋体" w:hAnsi="宋体"/>
                <w:sz w:val="24"/>
                <w:szCs w:val="24"/>
              </w:rPr>
            </w:pPr>
            <w:r>
              <w:rPr>
                <w:rFonts w:hint="eastAsia" w:ascii="宋体" w:hAnsi="宋体"/>
                <w:sz w:val="24"/>
                <w:szCs w:val="24"/>
              </w:rPr>
              <w:t xml:space="preserve">3</w:t>
            </w:r>
            <w:r/>
          </w:p>
        </w:tc>
        <w:tc>
          <w:tcPr>
            <w:tcW w:w="2829" w:type="dxa"/>
            <w:vAlign w:val="center"/>
            <w:textDirection w:val="lrTb"/>
            <w:noWrap w:val="false"/>
          </w:tcPr>
          <w:p>
            <w:pPr>
              <w:pStyle w:val="887"/>
              <w:jc w:val="center"/>
              <w:spacing w:before="1" w:line="197" w:lineRule="auto"/>
              <w:rPr>
                <w:rFonts w:ascii="宋体" w:hAnsi="宋体"/>
                <w:sz w:val="24"/>
                <w:szCs w:val="24"/>
              </w:rPr>
            </w:pPr>
            <w:r>
              <w:rPr>
                <w:rFonts w:ascii="宋体" w:hAnsi="宋体"/>
                <w:spacing w:val="19"/>
                <w:sz w:val="24"/>
                <w:szCs w:val="24"/>
              </w:rPr>
              <w:t xml:space="preserve">“窗口”</w:t>
            </w:r>
            <w:r>
              <w:rPr>
                <w:rFonts w:hint="eastAsia" w:ascii="宋体" w:hAnsi="宋体"/>
                <w:spacing w:val="19"/>
                <w:sz w:val="24"/>
                <w:szCs w:val="24"/>
              </w:rPr>
              <w:t xml:space="preserve">服务</w:t>
            </w:r>
            <w:r>
              <w:rPr>
                <w:rFonts w:ascii="宋体" w:hAnsi="宋体"/>
                <w:spacing w:val="19"/>
                <w:sz w:val="24"/>
                <w:szCs w:val="24"/>
              </w:rPr>
              <w:t xml:space="preserve">岗位</w:t>
            </w:r>
            <w:r>
              <w:rPr>
                <w:rFonts w:ascii="宋体" w:hAnsi="宋体"/>
                <w:sz w:val="24"/>
                <w:szCs w:val="24"/>
              </w:rPr>
            </w:r>
            <w:r/>
          </w:p>
        </w:tc>
        <w:tc>
          <w:tcPr>
            <w:tcW w:w="1527" w:type="dxa"/>
            <w:vAlign w:val="center"/>
            <w:textDirection w:val="lrTb"/>
            <w:noWrap w:val="false"/>
          </w:tcPr>
          <w:p>
            <w:pPr>
              <w:pStyle w:val="887"/>
              <w:jc w:val="center"/>
              <w:spacing w:before="1" w:line="197" w:lineRule="auto"/>
              <w:rPr>
                <w:rFonts w:ascii="宋体" w:hAnsi="宋体"/>
                <w:sz w:val="24"/>
                <w:szCs w:val="24"/>
              </w:rPr>
            </w:pPr>
            <w:r>
              <w:rPr>
                <w:rFonts w:hint="eastAsia" w:ascii="宋体" w:hAnsi="宋体"/>
                <w:sz w:val="24"/>
                <w:szCs w:val="24"/>
              </w:rPr>
              <w:t xml:space="preserve">19</w:t>
            </w:r>
            <w:r>
              <w:rPr>
                <w:rFonts w:ascii="宋体" w:hAnsi="宋体"/>
                <w:sz w:val="24"/>
                <w:szCs w:val="24"/>
              </w:rPr>
            </w:r>
            <w:r/>
          </w:p>
        </w:tc>
        <w:tc>
          <w:tcPr>
            <w:tcW w:w="3434" w:type="dxa"/>
            <w:vAlign w:val="center"/>
            <w:textDirection w:val="lrTb"/>
            <w:noWrap w:val="false"/>
          </w:tcPr>
          <w:p>
            <w:pPr>
              <w:pStyle w:val="887"/>
              <w:jc w:val="left"/>
              <w:spacing w:before="1" w:line="197" w:lineRule="auto"/>
              <w:rPr>
                <w:rFonts w:ascii="宋体" w:hAnsi="宋体"/>
                <w:sz w:val="24"/>
                <w:szCs w:val="24"/>
              </w:rPr>
            </w:pPr>
            <w:r>
              <w:rPr>
                <w:rFonts w:ascii="宋体" w:hAnsi="宋体"/>
                <w:spacing w:val="19"/>
                <w:sz w:val="24"/>
                <w:szCs w:val="24"/>
              </w:rPr>
              <w:t xml:space="preserve">40周岁（含）以下女</w:t>
            </w:r>
            <w:r>
              <w:rPr>
                <w:rFonts w:hint="eastAsia" w:ascii="宋体" w:hAnsi="宋体"/>
                <w:spacing w:val="19"/>
                <w:sz w:val="24"/>
                <w:szCs w:val="24"/>
              </w:rPr>
              <w:t xml:space="preserve">性</w:t>
            </w:r>
            <w:r>
              <w:rPr>
                <w:rFonts w:ascii="宋体" w:hAnsi="宋体"/>
                <w:sz w:val="24"/>
                <w:szCs w:val="24"/>
              </w:rPr>
            </w:r>
            <w:r/>
          </w:p>
        </w:tc>
      </w:tr>
      <w:tr>
        <w:trPr>
          <w:trHeight w:val="652"/>
        </w:trPr>
        <w:tc>
          <w:tcPr>
            <w:tcW w:w="1028" w:type="dxa"/>
            <w:vAlign w:val="center"/>
            <w:textDirection w:val="lrTb"/>
            <w:noWrap w:val="false"/>
          </w:tcPr>
          <w:p>
            <w:pPr>
              <w:pStyle w:val="887"/>
              <w:jc w:val="center"/>
              <w:spacing w:before="1" w:line="197"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829" w:type="dxa"/>
            <w:vAlign w:val="center"/>
            <w:textDirection w:val="lrTb"/>
            <w:noWrap w:val="false"/>
          </w:tcPr>
          <w:p>
            <w:pPr>
              <w:pStyle w:val="887"/>
              <w:jc w:val="center"/>
              <w:spacing w:before="1" w:line="197" w:lineRule="auto"/>
              <w:rPr>
                <w:rFonts w:ascii="宋体" w:hAnsi="宋体"/>
                <w:sz w:val="24"/>
                <w:szCs w:val="24"/>
              </w:rPr>
            </w:pPr>
            <w:r>
              <w:rPr>
                <w:rFonts w:ascii="宋体" w:hAnsi="宋体"/>
                <w:spacing w:val="19"/>
                <w:sz w:val="24"/>
                <w:szCs w:val="24"/>
              </w:rPr>
              <w:t xml:space="preserve">普通保安岗位</w:t>
            </w:r>
            <w:r>
              <w:rPr>
                <w:rFonts w:ascii="宋体" w:hAnsi="宋体"/>
                <w:sz w:val="24"/>
                <w:szCs w:val="24"/>
              </w:rPr>
            </w:r>
            <w:r/>
          </w:p>
        </w:tc>
        <w:tc>
          <w:tcPr>
            <w:tcW w:w="1527" w:type="dxa"/>
            <w:vAlign w:val="center"/>
            <w:textDirection w:val="lrTb"/>
            <w:noWrap w:val="false"/>
          </w:tcPr>
          <w:p>
            <w:pPr>
              <w:pStyle w:val="887"/>
              <w:jc w:val="center"/>
              <w:spacing w:before="1" w:line="197" w:lineRule="auto"/>
              <w:rPr>
                <w:rFonts w:ascii="宋体" w:hAnsi="宋体"/>
                <w:sz w:val="24"/>
                <w:szCs w:val="24"/>
              </w:rPr>
            </w:pPr>
            <w:r>
              <w:rPr>
                <w:rFonts w:hint="eastAsia" w:ascii="宋体" w:hAnsi="宋体"/>
                <w:sz w:val="24"/>
                <w:szCs w:val="24"/>
              </w:rPr>
              <w:t xml:space="preserve">135</w:t>
            </w:r>
            <w:r>
              <w:rPr>
                <w:rFonts w:ascii="宋体" w:hAnsi="宋体"/>
                <w:sz w:val="24"/>
                <w:szCs w:val="24"/>
              </w:rPr>
            </w:r>
            <w:r/>
          </w:p>
        </w:tc>
        <w:tc>
          <w:tcPr>
            <w:tcW w:w="3434" w:type="dxa"/>
            <w:vAlign w:val="center"/>
            <w:textDirection w:val="lrTb"/>
            <w:noWrap w:val="false"/>
          </w:tcPr>
          <w:p>
            <w:pPr>
              <w:pStyle w:val="887"/>
              <w:jc w:val="left"/>
              <w:spacing w:before="1" w:line="197" w:lineRule="auto"/>
              <w:rPr>
                <w:rFonts w:ascii="宋体" w:hAnsi="宋体"/>
                <w:spacing w:val="19"/>
                <w:sz w:val="24"/>
                <w:szCs w:val="24"/>
              </w:rPr>
            </w:pPr>
            <w:r>
              <w:rPr>
                <w:rFonts w:ascii="宋体" w:hAnsi="宋体"/>
                <w:spacing w:val="19"/>
                <w:sz w:val="24"/>
                <w:szCs w:val="24"/>
              </w:rPr>
              <w:t xml:space="preserve">45周岁（含）以下女</w:t>
            </w:r>
            <w:r>
              <w:rPr>
                <w:rFonts w:hint="eastAsia" w:ascii="宋体" w:hAnsi="宋体"/>
                <w:spacing w:val="19"/>
                <w:sz w:val="24"/>
                <w:szCs w:val="24"/>
              </w:rPr>
              <w:t xml:space="preserve">性</w:t>
            </w:r>
            <w:r>
              <w:rPr>
                <w:rFonts w:ascii="宋体" w:hAnsi="宋体"/>
                <w:spacing w:val="19"/>
                <w:sz w:val="24"/>
                <w:szCs w:val="24"/>
              </w:rPr>
            </w:r>
            <w:r/>
          </w:p>
          <w:p>
            <w:pPr>
              <w:pStyle w:val="887"/>
              <w:jc w:val="left"/>
              <w:spacing w:before="1" w:line="197" w:lineRule="auto"/>
              <w:rPr>
                <w:rFonts w:ascii="宋体" w:hAnsi="宋体"/>
                <w:sz w:val="24"/>
                <w:szCs w:val="24"/>
              </w:rPr>
            </w:pPr>
            <w:r>
              <w:rPr>
                <w:rFonts w:ascii="宋体" w:hAnsi="宋体"/>
                <w:spacing w:val="19"/>
                <w:sz w:val="24"/>
                <w:szCs w:val="24"/>
              </w:rPr>
              <w:t xml:space="preserve">50周岁（含）以下男</w:t>
            </w:r>
            <w:r>
              <w:rPr>
                <w:rFonts w:hint="eastAsia" w:ascii="宋体" w:hAnsi="宋体"/>
                <w:spacing w:val="19"/>
                <w:sz w:val="24"/>
                <w:szCs w:val="24"/>
              </w:rPr>
              <w:t xml:space="preserve">性</w:t>
            </w:r>
            <w:r>
              <w:rPr>
                <w:rFonts w:ascii="宋体" w:hAnsi="宋体"/>
                <w:sz w:val="24"/>
                <w:szCs w:val="24"/>
              </w:rPr>
            </w:r>
            <w:r/>
          </w:p>
        </w:tc>
      </w:tr>
    </w:tbl>
    <w:p>
      <w:pPr>
        <w:pStyle w:val="887"/>
        <w:ind w:firstLine="480"/>
        <w:spacing w:line="360" w:lineRule="auto"/>
        <w:rPr>
          <w:rFonts w:hint="eastAsia" w:ascii="宋体" w:hAnsi="宋体" w:cs="宋体"/>
          <w:sz w:val="24"/>
          <w:szCs w:val="24"/>
        </w:rPr>
      </w:pPr>
      <w:r>
        <w:rPr>
          <w:rFonts w:hint="eastAsia" w:ascii="宋体" w:hAnsi="宋体" w:cs="宋体"/>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cs="宋体"/>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（八）保安基本装备要求：</w:t>
      </w:r>
      <w:r>
        <w:rPr>
          <w:rFonts w:hint="eastAsia" w:ascii="宋体" w:hAnsi="宋体" w:cs="宋体"/>
          <w:sz w:val="24"/>
          <w:szCs w:val="24"/>
        </w:rPr>
      </w:r>
      <w:r/>
    </w:p>
    <w:p>
      <w:pPr>
        <w:pStyle w:val="887"/>
        <w:ind w:firstLine="480"/>
        <w:spacing w:line="360" w:lineRule="auto"/>
        <w:rPr>
          <w:rFonts w:hint="eastAsia" w:ascii="宋体" w:hAnsi="宋体" w:cs="宋体"/>
          <w:spacing w:val="19"/>
          <w:sz w:val="24"/>
          <w:szCs w:val="24"/>
        </w:rPr>
      </w:pPr>
      <w:r>
        <w:rPr>
          <w:rFonts w:ascii="宋体" w:hAnsi="宋体" w:cs="宋体"/>
          <w:sz w:val="24"/>
          <w:szCs w:val="24"/>
        </w:rPr>
        <w:t xml:space="preserve">采购单位提供对讲机、警棍、电动巡逻车等必备的办公设备，其维修及配件更换由</w:t>
      </w:r>
      <w:r>
        <w:rPr>
          <w:rFonts w:ascii="宋体" w:hAnsi="宋体" w:cs="宋体"/>
          <w:spacing w:val="-1"/>
          <w:sz w:val="24"/>
          <w:szCs w:val="24"/>
        </w:rPr>
        <w:t xml:space="preserve">中标单位承担；保安</w:t>
      </w:r>
      <w:r>
        <w:rPr>
          <w:rFonts w:ascii="宋体" w:hAnsi="宋体" w:cs="宋体"/>
          <w:sz w:val="24"/>
          <w:szCs w:val="24"/>
        </w:rPr>
        <w:t xml:space="preserve">服装、电筒、盾牌、防暴叉、防暴背心、防割手套、头盔等常用装备由中标单位</w:t>
      </w:r>
      <w:r>
        <w:rPr>
          <w:rFonts w:ascii="宋体" w:hAnsi="宋体" w:cs="宋体"/>
          <w:spacing w:val="-1"/>
          <w:sz w:val="24"/>
          <w:szCs w:val="24"/>
        </w:rPr>
        <w:t xml:space="preserve">统一提供，配备数量应</w:t>
      </w:r>
      <w:r>
        <w:rPr>
          <w:rFonts w:ascii="宋体" w:hAnsi="宋体" w:cs="宋体"/>
          <w:sz w:val="24"/>
          <w:szCs w:val="24"/>
        </w:rPr>
        <w:t xml:space="preserve">确保安保工作的正常开展，费用由中标单位自理。中标方在采购物品和配备办公</w:t>
      </w:r>
      <w:r>
        <w:rPr>
          <w:rFonts w:ascii="宋体" w:hAnsi="宋体" w:cs="宋体"/>
          <w:spacing w:val="-1"/>
          <w:sz w:val="24"/>
          <w:szCs w:val="24"/>
        </w:rPr>
        <w:t xml:space="preserve">用品时，必须使用绿色</w:t>
      </w:r>
      <w:r>
        <w:rPr>
          <w:rFonts w:ascii="宋体" w:hAnsi="宋体" w:cs="宋体"/>
          <w:spacing w:val="19"/>
          <w:sz w:val="24"/>
          <w:szCs w:val="24"/>
        </w:rPr>
        <w:t xml:space="preserve">化、信息化、智能化物品，在日常安全管理工作中要充分</w:t>
      </w:r>
      <w:r>
        <w:rPr>
          <w:rFonts w:hint="eastAsia" w:ascii="宋体" w:hAnsi="宋体" w:cs="宋体"/>
          <w:spacing w:val="19"/>
          <w:sz w:val="24"/>
          <w:szCs w:val="24"/>
        </w:rPr>
        <w:t xml:space="preserve">体</w:t>
      </w:r>
      <w:r>
        <w:rPr>
          <w:rFonts w:ascii="宋体" w:hAnsi="宋体" w:cs="宋体"/>
          <w:spacing w:val="19"/>
          <w:sz w:val="24"/>
          <w:szCs w:val="24"/>
        </w:rPr>
        <w:t xml:space="preserve">现三化建设理念。</w:t>
      </w:r>
      <w:r>
        <w:rPr>
          <w:rFonts w:hint="eastAsia" w:ascii="宋体" w:hAnsi="宋体" w:cs="宋体"/>
          <w:spacing w:val="19"/>
          <w:sz w:val="24"/>
          <w:szCs w:val="24"/>
        </w:rPr>
      </w:r>
      <w:r/>
    </w:p>
    <w:p>
      <w:pPr>
        <w:pStyle w:val="887"/>
        <w:ind w:firstLine="528"/>
        <w:spacing w:line="360" w:lineRule="auto"/>
        <w:rPr>
          <w:rFonts w:hint="eastAsia" w:ascii="宋体" w:hAnsi="宋体" w:cs="宋体"/>
          <w:spacing w:val="12"/>
          <w:sz w:val="24"/>
          <w:szCs w:val="24"/>
        </w:rPr>
      </w:pPr>
      <w:r>
        <w:rPr>
          <w:rFonts w:ascii="宋体" w:hAnsi="宋体" w:cs="宋体"/>
          <w:spacing w:val="12"/>
          <w:sz w:val="24"/>
          <w:szCs w:val="24"/>
        </w:rPr>
        <w:t xml:space="preserve">（九）人员素质要求：</w:t>
      </w:r>
      <w:r>
        <w:rPr>
          <w:rFonts w:hint="eastAsia" w:ascii="宋体" w:hAnsi="宋体" w:cs="宋体"/>
          <w:spacing w:val="12"/>
          <w:sz w:val="24"/>
          <w:szCs w:val="24"/>
        </w:rPr>
      </w:r>
      <w:r/>
    </w:p>
    <w:p>
      <w:pPr>
        <w:pStyle w:val="887"/>
        <w:ind w:firstLine="480"/>
        <w:spacing w:line="360" w:lineRule="auto"/>
        <w:rPr>
          <w:rFonts w:hint="eastAsia" w:ascii="宋体" w:hAnsi="宋体" w:cs="宋体"/>
          <w:spacing w:val="14"/>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特勤人员：男性</w:t>
      </w:r>
      <w:r>
        <w:rPr>
          <w:rFonts w:ascii="宋体" w:hAnsi="宋体" w:cs="宋体"/>
          <w:spacing w:val="-1"/>
          <w:sz w:val="24"/>
          <w:szCs w:val="24"/>
        </w:rPr>
        <w:t xml:space="preserve">。具备高中以上文化，身体健康（持健康证），无违法</w:t>
      </w:r>
      <w:r>
        <w:rPr>
          <w:rFonts w:ascii="宋体" w:hAnsi="宋体" w:cs="宋体"/>
          <w:spacing w:val="14"/>
          <w:sz w:val="24"/>
          <w:szCs w:val="24"/>
        </w:rPr>
        <w:t xml:space="preserve">犯罪记录，无传染疾病。身高不低于1.75米，年龄不超过40周岁。</w:t>
      </w:r>
      <w:r>
        <w:rPr>
          <w:rFonts w:hint="eastAsia" w:ascii="宋体" w:hAnsi="宋体" w:cs="宋体"/>
          <w:spacing w:val="14"/>
          <w:sz w:val="24"/>
          <w:szCs w:val="24"/>
        </w:rPr>
      </w:r>
      <w:r/>
    </w:p>
    <w:p>
      <w:pPr>
        <w:pStyle w:val="887"/>
        <w:ind w:firstLine="476"/>
        <w:spacing w:line="360" w:lineRule="auto"/>
        <w:rPr>
          <w:rFonts w:hint="eastAsia" w:ascii="宋体" w:hAnsi="宋体" w:cs="宋体"/>
          <w:spacing w:val="19"/>
          <w:sz w:val="24"/>
          <w:szCs w:val="24"/>
        </w:rPr>
      </w:pPr>
      <w:r>
        <w:rPr>
          <w:rFonts w:ascii="宋体" w:hAnsi="宋体" w:cs="宋体"/>
          <w:spacing w:val="-1"/>
          <w:sz w:val="24"/>
          <w:szCs w:val="24"/>
        </w:rPr>
        <w:t xml:space="preserve">2</w:t>
      </w:r>
      <w:r>
        <w:rPr>
          <w:rFonts w:hint="eastAsia" w:ascii="宋体" w:hAnsi="宋体" w:cs="宋体"/>
          <w:spacing w:val="-1"/>
          <w:sz w:val="24"/>
          <w:szCs w:val="24"/>
        </w:rPr>
        <w:t xml:space="preserve">.</w:t>
      </w:r>
      <w:r>
        <w:rPr>
          <w:rFonts w:ascii="宋体" w:hAnsi="宋体" w:cs="宋体"/>
          <w:spacing w:val="-1"/>
          <w:sz w:val="24"/>
          <w:szCs w:val="24"/>
        </w:rPr>
        <w:t xml:space="preserve">前台服务人员：女性，具备高中以上文化，身体健康（持健康证），无违法犯罪记录，</w:t>
      </w:r>
      <w:r>
        <w:rPr>
          <w:rFonts w:ascii="宋体" w:hAnsi="宋体" w:cs="宋体"/>
          <w:spacing w:val="19"/>
          <w:sz w:val="24"/>
          <w:szCs w:val="24"/>
        </w:rPr>
        <w:t xml:space="preserve">无传染疾病。身高不低于1.63米，年龄不超过40周岁。</w:t>
      </w:r>
      <w:r>
        <w:rPr>
          <w:rFonts w:hint="eastAsia" w:ascii="宋体" w:hAnsi="宋体" w:cs="宋体"/>
          <w:spacing w:val="19"/>
          <w:sz w:val="24"/>
          <w:szCs w:val="24"/>
        </w:rPr>
      </w:r>
      <w:r/>
    </w:p>
    <w:p>
      <w:pPr>
        <w:pStyle w:val="887"/>
        <w:ind w:firstLine="476"/>
        <w:spacing w:line="360" w:lineRule="auto"/>
        <w:rPr>
          <w:rFonts w:hint="eastAsia" w:ascii="宋体" w:hAnsi="宋体" w:cs="宋体"/>
          <w:spacing w:val="-5"/>
          <w:sz w:val="24"/>
          <w:szCs w:val="24"/>
        </w:rPr>
      </w:pPr>
      <w:r>
        <w:rPr>
          <w:rFonts w:ascii="宋体" w:hAnsi="宋体" w:cs="宋体"/>
          <w:spacing w:val="-1"/>
          <w:sz w:val="24"/>
          <w:szCs w:val="24"/>
        </w:rPr>
        <w:t xml:space="preserve">3</w:t>
      </w:r>
      <w:r>
        <w:rPr>
          <w:rFonts w:hint="eastAsia" w:ascii="宋体" w:hAnsi="宋体" w:cs="宋体"/>
          <w:spacing w:val="-1"/>
          <w:sz w:val="24"/>
          <w:szCs w:val="24"/>
        </w:rPr>
        <w:t xml:space="preserve">.</w:t>
      </w:r>
      <w:r>
        <w:rPr>
          <w:rFonts w:ascii="宋体" w:hAnsi="宋体" w:cs="宋体"/>
          <w:spacing w:val="-1"/>
          <w:sz w:val="24"/>
          <w:szCs w:val="24"/>
        </w:rPr>
        <w:t xml:space="preserve">保安人员：具备初中以上文化，身体健康（持健康证</w:t>
      </w:r>
      <w:r>
        <w:rPr>
          <w:rFonts w:ascii="宋体" w:hAnsi="宋体" w:cs="宋体"/>
          <w:spacing w:val="-2"/>
          <w:sz w:val="24"/>
          <w:szCs w:val="24"/>
        </w:rPr>
        <w:t xml:space="preserve">），</w:t>
      </w:r>
      <w:r>
        <w:rPr>
          <w:rFonts w:ascii="宋体" w:hAnsi="宋体" w:cs="宋体"/>
          <w:spacing w:val="-1"/>
          <w:sz w:val="24"/>
          <w:szCs w:val="24"/>
        </w:rPr>
        <w:t xml:space="preserve">无违法犯罪</w:t>
      </w:r>
      <w:r>
        <w:rPr>
          <w:rFonts w:ascii="宋体" w:hAnsi="宋体" w:cs="宋体"/>
          <w:spacing w:val="-2"/>
          <w:sz w:val="24"/>
          <w:szCs w:val="24"/>
        </w:rPr>
        <w:t xml:space="preserve">记录，</w:t>
      </w:r>
      <w:r>
        <w:rPr>
          <w:rFonts w:ascii="宋体" w:hAnsi="宋体" w:cs="宋体"/>
          <w:sz w:val="24"/>
          <w:szCs w:val="24"/>
        </w:rPr>
        <w:t xml:space="preserve">无传染疾病。男性年龄不超过50周岁；女性</w:t>
      </w:r>
      <w:r>
        <w:rPr>
          <w:rFonts w:ascii="宋体" w:hAnsi="宋体" w:cs="宋体"/>
          <w:spacing w:val="-1"/>
          <w:sz w:val="24"/>
          <w:szCs w:val="24"/>
        </w:rPr>
        <w:t xml:space="preserve">年龄不超过45周</w:t>
      </w:r>
      <w:r>
        <w:rPr>
          <w:rFonts w:ascii="宋体" w:hAnsi="宋体" w:cs="宋体"/>
          <w:spacing w:val="-5"/>
          <w:sz w:val="24"/>
          <w:szCs w:val="24"/>
        </w:rPr>
        <w:t xml:space="preserve">岁。</w:t>
      </w:r>
      <w:r>
        <w:rPr>
          <w:rFonts w:hint="eastAsia" w:ascii="宋体" w:hAnsi="宋体" w:cs="宋体"/>
          <w:spacing w:val="-5"/>
          <w:sz w:val="24"/>
          <w:szCs w:val="24"/>
        </w:rPr>
      </w:r>
      <w:r/>
    </w:p>
    <w:p>
      <w:pPr>
        <w:pStyle w:val="887"/>
        <w:ind w:firstLine="512"/>
        <w:spacing w:line="360" w:lineRule="auto"/>
        <w:rPr>
          <w:rFonts w:hint="eastAsia" w:ascii="宋体" w:hAnsi="宋体" w:cs="宋体"/>
          <w:spacing w:val="8"/>
          <w:sz w:val="24"/>
          <w:szCs w:val="24"/>
        </w:rPr>
      </w:pPr>
      <w:r>
        <w:rPr>
          <w:rFonts w:ascii="宋体" w:hAnsi="宋体" w:cs="宋体"/>
          <w:spacing w:val="8"/>
          <w:sz w:val="24"/>
          <w:szCs w:val="24"/>
        </w:rPr>
        <w:t xml:space="preserve">（十）安保工作基本要求：</w:t>
      </w:r>
      <w:r>
        <w:rPr>
          <w:rFonts w:hint="eastAsia" w:ascii="宋体" w:hAnsi="宋体" w:cs="宋体"/>
          <w:spacing w:val="8"/>
          <w:sz w:val="24"/>
          <w:szCs w:val="24"/>
        </w:rPr>
      </w:r>
      <w:r/>
    </w:p>
    <w:p>
      <w:pPr>
        <w:pStyle w:val="887"/>
        <w:ind w:firstLine="476"/>
        <w:spacing w:line="360" w:lineRule="auto"/>
        <w:rPr>
          <w:rFonts w:hint="eastAsia" w:ascii="宋体" w:hAnsi="宋体" w:cs="宋体"/>
          <w:spacing w:val="-1"/>
          <w:sz w:val="24"/>
          <w:szCs w:val="24"/>
        </w:rPr>
      </w:pPr>
      <w:r>
        <w:rPr>
          <w:rFonts w:ascii="宋体" w:hAnsi="宋体" w:cs="宋体"/>
          <w:spacing w:val="-1"/>
          <w:sz w:val="24"/>
          <w:szCs w:val="24"/>
        </w:rPr>
        <w:t xml:space="preserve">1.项目经理、保安队长和驻点所有保安人员应服从采购单位及保安公司的双重管理，服从调配。全体保安人员应认真履行岗位职责，执行保安勤务方案，遵守市民中心的规章制度，维护采购单位的利益。</w:t>
      </w:r>
      <w:r>
        <w:rPr>
          <w:rFonts w:hint="eastAsia" w:ascii="宋体" w:hAnsi="宋体" w:cs="宋体"/>
          <w:spacing w:val="-1"/>
          <w:sz w:val="24"/>
          <w:szCs w:val="24"/>
        </w:rPr>
      </w:r>
      <w:r/>
    </w:p>
    <w:p>
      <w:pPr>
        <w:pStyle w:val="887"/>
        <w:ind w:firstLine="476"/>
        <w:spacing w:line="360" w:lineRule="auto"/>
        <w:rPr>
          <w:rFonts w:hint="eastAsia" w:ascii="宋体" w:hAnsi="宋体" w:cs="宋体"/>
          <w:spacing w:val="18"/>
          <w:sz w:val="24"/>
          <w:szCs w:val="24"/>
        </w:rPr>
      </w:pPr>
      <w:r>
        <w:rPr>
          <w:rFonts w:ascii="宋体" w:hAnsi="宋体" w:cs="宋体"/>
          <w:spacing w:val="-1"/>
          <w:sz w:val="24"/>
          <w:szCs w:val="24"/>
        </w:rPr>
        <w:t xml:space="preserve">2.保安人员能正确处理和应对管区公共秩序维护工作，能正确使用各类消防、</w:t>
      </w:r>
      <w:r>
        <w:rPr>
          <w:rFonts w:ascii="宋体" w:hAnsi="宋体" w:cs="宋体"/>
          <w:spacing w:val="-2"/>
          <w:sz w:val="24"/>
          <w:szCs w:val="24"/>
        </w:rPr>
        <w:t xml:space="preserve">物防、技防器械和设备，</w:t>
      </w:r>
      <w:r>
        <w:rPr>
          <w:rFonts w:ascii="宋体" w:hAnsi="宋体" w:cs="宋体"/>
          <w:spacing w:val="18"/>
          <w:sz w:val="24"/>
          <w:szCs w:val="24"/>
        </w:rPr>
        <w:t xml:space="preserve">能够熟悉、掌握各类刑事、治安案件和各类灾害事故的应急预案。</w:t>
      </w:r>
      <w:r>
        <w:rPr>
          <w:rFonts w:hint="eastAsia" w:ascii="宋体" w:hAnsi="宋体" w:cs="宋体"/>
          <w:spacing w:val="18"/>
          <w:sz w:val="24"/>
          <w:szCs w:val="24"/>
        </w:rPr>
      </w:r>
      <w:r/>
    </w:p>
    <w:p>
      <w:pPr>
        <w:pStyle w:val="887"/>
        <w:ind w:firstLine="480"/>
        <w:spacing w:line="360" w:lineRule="auto"/>
        <w:rPr>
          <w:rFonts w:hint="eastAsia" w:ascii="宋体" w:hAnsi="宋体" w:cs="宋体"/>
          <w:spacing w:val="19"/>
          <w:sz w:val="24"/>
          <w:szCs w:val="24"/>
        </w:rPr>
      </w:pPr>
      <w:r>
        <w:rPr>
          <w:rFonts w:ascii="宋体" w:hAnsi="宋体" w:cs="宋体"/>
          <w:sz w:val="24"/>
          <w:szCs w:val="24"/>
        </w:rPr>
        <w:t xml:space="preserve">3.保安人员要维护好所辖区域的正常秩序，做好相应的引导或礼仪，注</w:t>
      </w:r>
      <w:r>
        <w:rPr>
          <w:rFonts w:ascii="宋体" w:hAnsi="宋体" w:cs="宋体"/>
          <w:spacing w:val="-1"/>
          <w:sz w:val="24"/>
          <w:szCs w:val="24"/>
        </w:rPr>
        <w:t xml:space="preserve">重仪容仪表，态度和蔼，热心提</w:t>
      </w:r>
      <w:r>
        <w:rPr>
          <w:rFonts w:ascii="宋体" w:hAnsi="宋体" w:cs="宋体"/>
          <w:sz w:val="24"/>
          <w:szCs w:val="24"/>
        </w:rPr>
        <w:t xml:space="preserve">供帮助、服务等。配备对讲装置和其他必备的安全护卫器械。上岗时佩</w:t>
      </w:r>
      <w:r>
        <w:rPr>
          <w:rFonts w:hint="eastAsia" w:ascii="宋体" w:hAnsi="宋体" w:cs="宋体"/>
          <w:sz w:val="24"/>
          <w:szCs w:val="24"/>
        </w:rPr>
        <w:t xml:space="preserve">戴</w:t>
      </w:r>
      <w:r>
        <w:rPr>
          <w:rFonts w:ascii="宋体" w:hAnsi="宋体" w:cs="宋体"/>
          <w:sz w:val="24"/>
          <w:szCs w:val="24"/>
        </w:rPr>
        <w:t xml:space="preserve">统一标</w:t>
      </w:r>
      <w:r>
        <w:rPr>
          <w:rFonts w:ascii="宋体" w:hAnsi="宋体" w:cs="宋体"/>
          <w:spacing w:val="-1"/>
          <w:sz w:val="24"/>
          <w:szCs w:val="24"/>
        </w:rPr>
        <w:t xml:space="preserve">志，穿戴统一制服（精</w:t>
      </w:r>
      <w:r>
        <w:rPr>
          <w:rFonts w:ascii="宋体" w:hAnsi="宋体" w:cs="宋体"/>
          <w:spacing w:val="19"/>
          <w:sz w:val="24"/>
          <w:szCs w:val="24"/>
        </w:rPr>
        <w:t xml:space="preserve">致</w:t>
      </w:r>
      <w:r>
        <w:rPr>
          <w:rFonts w:ascii="宋体" w:hAnsi="宋体" w:cs="宋体"/>
          <w:spacing w:val="24"/>
          <w:sz w:val="24"/>
          <w:szCs w:val="24"/>
        </w:rPr>
        <w:t xml:space="preserve">），</w:t>
      </w:r>
      <w:r>
        <w:rPr>
          <w:rFonts w:ascii="宋体" w:hAnsi="宋体" w:cs="宋体"/>
          <w:spacing w:val="19"/>
          <w:sz w:val="24"/>
          <w:szCs w:val="24"/>
        </w:rPr>
        <w:t xml:space="preserve">装备</w:t>
      </w:r>
      <w:r>
        <w:rPr>
          <w:rFonts w:ascii="宋体" w:hAnsi="宋体" w:cs="宋体"/>
          <w:spacing w:val="19"/>
          <w:sz w:val="24"/>
          <w:szCs w:val="24"/>
        </w:rPr>
        <w:t xml:space="preserve">配</w:t>
      </w:r>
      <w:r>
        <w:rPr>
          <w:rFonts w:ascii="宋体" w:hAnsi="宋体" w:cs="宋体"/>
          <w:spacing w:val="19"/>
          <w:sz w:val="24"/>
          <w:szCs w:val="24"/>
        </w:rPr>
        <w:t xml:space="preserve">带规范，仪容仪表规范整齐，当值时坐姿挺直，站岗时不倚不靠。</w:t>
      </w:r>
      <w:r>
        <w:rPr>
          <w:rFonts w:hint="eastAsia" w:ascii="宋体" w:hAnsi="宋体" w:cs="宋体"/>
          <w:spacing w:val="19"/>
          <w:sz w:val="24"/>
          <w:szCs w:val="24"/>
        </w:rPr>
      </w:r>
      <w:r/>
    </w:p>
    <w:p>
      <w:pPr>
        <w:pStyle w:val="887"/>
        <w:ind w:firstLine="480"/>
        <w:spacing w:line="360" w:lineRule="auto"/>
        <w:rPr>
          <w:rFonts w:hint="eastAsia" w:ascii="宋体" w:hAnsi="宋体" w:cs="宋体"/>
          <w:spacing w:val="15"/>
          <w:sz w:val="24"/>
          <w:szCs w:val="24"/>
        </w:rPr>
      </w:pPr>
      <w:r>
        <w:rPr>
          <w:rFonts w:ascii="宋体" w:hAnsi="宋体" w:cs="宋体"/>
          <w:sz w:val="24"/>
          <w:szCs w:val="24"/>
        </w:rPr>
        <w:t xml:space="preserve">4.保安人员要加强</w:t>
      </w:r>
      <w:r>
        <w:rPr>
          <w:rFonts w:ascii="宋体" w:hAnsi="宋体" w:cs="宋体"/>
          <w:sz w:val="24"/>
          <w:szCs w:val="24"/>
        </w:rPr>
        <w:t xml:space="preserve">对</w:t>
      </w:r>
      <w:r>
        <w:rPr>
          <w:rFonts w:ascii="宋体" w:hAnsi="宋体" w:cs="宋体"/>
          <w:sz w:val="24"/>
          <w:szCs w:val="24"/>
        </w:rPr>
        <w:t xml:space="preserve">出入市民中心人员、车辆及携带物资进行检查、验证和登记，对</w:t>
      </w:r>
      <w:r>
        <w:rPr>
          <w:rFonts w:ascii="宋体" w:hAnsi="宋体" w:cs="宋体"/>
          <w:spacing w:val="-1"/>
          <w:sz w:val="24"/>
          <w:szCs w:val="24"/>
        </w:rPr>
        <w:t xml:space="preserve">大型物件搬出要先询</w:t>
      </w:r>
      <w:r>
        <w:rPr>
          <w:rFonts w:ascii="宋体" w:hAnsi="宋体" w:cs="宋体"/>
          <w:sz w:val="24"/>
          <w:szCs w:val="24"/>
        </w:rPr>
        <w:t xml:space="preserve">问调查并做好记录。保障市民中心财产安全和机关干部职工人身安全，防止不</w:t>
      </w:r>
      <w:r>
        <w:rPr>
          <w:rFonts w:ascii="宋体" w:hAnsi="宋体" w:cs="宋体"/>
          <w:spacing w:val="-1"/>
          <w:sz w:val="24"/>
          <w:szCs w:val="24"/>
        </w:rPr>
        <w:t xml:space="preserve">法分子进入服务区，防止</w:t>
      </w:r>
      <w:r>
        <w:rPr>
          <w:rFonts w:ascii="宋体" w:hAnsi="宋体" w:cs="宋体"/>
          <w:spacing w:val="15"/>
          <w:sz w:val="24"/>
          <w:szCs w:val="24"/>
        </w:rPr>
        <w:t xml:space="preserve">危险物品带入服务区。</w:t>
      </w:r>
      <w:r>
        <w:rPr>
          <w:rFonts w:hint="eastAsia" w:ascii="宋体" w:hAnsi="宋体" w:cs="宋体"/>
          <w:spacing w:val="15"/>
          <w:sz w:val="24"/>
          <w:szCs w:val="24"/>
        </w:rPr>
      </w:r>
      <w:r/>
    </w:p>
    <w:p>
      <w:pPr>
        <w:pStyle w:val="887"/>
        <w:ind w:firstLine="480"/>
        <w:spacing w:line="360" w:lineRule="auto"/>
        <w:rPr>
          <w:rFonts w:hint="eastAsia" w:ascii="宋体" w:hAnsi="宋体" w:cs="宋体"/>
          <w:spacing w:val="10"/>
          <w:sz w:val="24"/>
          <w:szCs w:val="24"/>
        </w:rPr>
      </w:pPr>
      <w:r>
        <w:rPr>
          <w:rFonts w:ascii="宋体" w:hAnsi="宋体" w:cs="宋体"/>
          <w:sz w:val="24"/>
          <w:szCs w:val="24"/>
        </w:rPr>
        <w:t xml:space="preserve">5.各门卫(出入口)、监控保安室、微型消防站24小时值班看守，要有详</w:t>
      </w:r>
      <w:r>
        <w:rPr>
          <w:rFonts w:ascii="宋体" w:hAnsi="宋体" w:cs="宋体"/>
          <w:spacing w:val="-1"/>
          <w:sz w:val="24"/>
          <w:szCs w:val="24"/>
        </w:rPr>
        <w:t xml:space="preserve">细值班和交接班记录。对外来人</w:t>
      </w:r>
      <w:r>
        <w:rPr>
          <w:rFonts w:ascii="宋体" w:hAnsi="宋体" w:cs="宋体"/>
          <w:sz w:val="24"/>
          <w:szCs w:val="24"/>
        </w:rPr>
        <w:t xml:space="preserve">员进入办公区要通过电话先与被访单位（个人）联系、确认，如被访单位（个</w:t>
      </w:r>
      <w:r>
        <w:rPr>
          <w:rFonts w:ascii="宋体" w:hAnsi="宋体" w:cs="宋体"/>
          <w:spacing w:val="-1"/>
          <w:sz w:val="24"/>
          <w:szCs w:val="24"/>
        </w:rPr>
        <w:t xml:space="preserve">人）同意接待，应做好访</w:t>
      </w:r>
      <w:r>
        <w:rPr>
          <w:rFonts w:ascii="宋体" w:hAnsi="宋体" w:cs="宋体"/>
          <w:spacing w:val="10"/>
          <w:sz w:val="24"/>
          <w:szCs w:val="24"/>
        </w:rPr>
        <w:t xml:space="preserve">客登记手续。</w:t>
      </w:r>
      <w:r>
        <w:rPr>
          <w:rFonts w:hint="eastAsia" w:ascii="宋体" w:hAnsi="宋体" w:cs="宋体"/>
          <w:spacing w:val="10"/>
          <w:sz w:val="24"/>
          <w:szCs w:val="24"/>
        </w:rPr>
      </w:r>
      <w:r/>
    </w:p>
    <w:p>
      <w:pPr>
        <w:pStyle w:val="887"/>
        <w:ind w:firstLine="480"/>
        <w:spacing w:line="360" w:lineRule="auto"/>
        <w:rPr>
          <w:rFonts w:hint="eastAsia" w:ascii="宋体" w:hAnsi="宋体" w:cs="宋体"/>
          <w:spacing w:val="17"/>
          <w:sz w:val="24"/>
          <w:szCs w:val="24"/>
        </w:rPr>
      </w:pPr>
      <w:r>
        <w:rPr>
          <w:rFonts w:ascii="宋体" w:hAnsi="宋体" w:cs="宋体"/>
          <w:sz w:val="24"/>
          <w:szCs w:val="24"/>
        </w:rPr>
        <w:t xml:space="preserve">6.保安人员要保证市民中心各出入口车辆、人员畅通，绿篱内车辆安全合理停</w:t>
      </w:r>
      <w:r>
        <w:rPr>
          <w:rFonts w:ascii="宋体" w:hAnsi="宋体" w:cs="宋体"/>
          <w:spacing w:val="-1"/>
          <w:sz w:val="24"/>
          <w:szCs w:val="24"/>
        </w:rPr>
        <w:t xml:space="preserve">放、保证服务区内各主干</w:t>
      </w:r>
      <w:r>
        <w:rPr>
          <w:rFonts w:ascii="宋体" w:hAnsi="宋体" w:cs="宋体"/>
          <w:spacing w:val="17"/>
          <w:sz w:val="24"/>
          <w:szCs w:val="24"/>
        </w:rPr>
        <w:t xml:space="preserve">道通畅，杜绝车辆拥堵、违停等现象发生。</w:t>
      </w:r>
      <w:r>
        <w:rPr>
          <w:rFonts w:hint="eastAsia" w:ascii="宋体" w:hAnsi="宋体" w:cs="宋体"/>
          <w:spacing w:val="17"/>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7.保安人员实行每2小时一次全面性和重点部门巡查，及时发现火灾、盗窃、恐怖、破坏和治安隐患；严禁外来人员在市民中心办公区域内从事推销和发放非法宣传资料；严禁非法和违规张贴、悬挂广告标语物；防止各类不利于市民中心治安秩序和稳定事件的发生。</w:t>
      </w:r>
      <w:r>
        <w:rPr>
          <w:rFonts w:hint="eastAsia" w:ascii="宋体" w:hAnsi="宋体" w:cs="宋体"/>
          <w:sz w:val="24"/>
          <w:szCs w:val="24"/>
        </w:rPr>
      </w:r>
      <w:r/>
    </w:p>
    <w:p>
      <w:pPr>
        <w:pStyle w:val="887"/>
        <w:ind w:firstLine="480"/>
        <w:spacing w:line="360" w:lineRule="auto"/>
        <w:rPr>
          <w:rFonts w:hint="eastAsia" w:ascii="宋体" w:hAnsi="宋体" w:cs="宋体"/>
          <w:spacing w:val="18"/>
          <w:sz w:val="24"/>
          <w:szCs w:val="24"/>
        </w:rPr>
      </w:pPr>
      <w:r>
        <w:rPr>
          <w:rFonts w:ascii="宋体" w:hAnsi="宋体" w:cs="宋体"/>
          <w:sz w:val="24"/>
          <w:szCs w:val="24"/>
        </w:rPr>
        <w:t xml:space="preserve">8.加强夜间巡逻，巡逻时保安人员手持巡更采集器，按指定的时间和路线每</w:t>
      </w:r>
      <w:r>
        <w:rPr>
          <w:rFonts w:hint="eastAsia" w:ascii="宋体" w:hAnsi="宋体" w:cs="宋体"/>
          <w:sz w:val="24"/>
          <w:szCs w:val="24"/>
        </w:rPr>
        <w:t xml:space="preserve">两</w:t>
      </w:r>
      <w:r>
        <w:rPr>
          <w:rFonts w:ascii="宋体" w:hAnsi="宋体" w:cs="宋体"/>
          <w:spacing w:val="-1"/>
          <w:sz w:val="24"/>
          <w:szCs w:val="24"/>
        </w:rPr>
        <w:t xml:space="preserve">小时巡查一次，在正常情</w:t>
      </w:r>
      <w:r>
        <w:rPr>
          <w:rFonts w:ascii="宋体" w:hAnsi="宋体" w:cs="宋体"/>
          <w:spacing w:val="18"/>
          <w:sz w:val="24"/>
          <w:szCs w:val="24"/>
        </w:rPr>
        <w:t xml:space="preserve">况下到达每个巡更点的时间误差不超过</w:t>
      </w:r>
      <w:r>
        <w:rPr>
          <w:rFonts w:hint="eastAsia" w:ascii="宋体" w:hAnsi="宋体" w:cs="宋体"/>
          <w:spacing w:val="18"/>
          <w:sz w:val="24"/>
          <w:szCs w:val="24"/>
        </w:rPr>
        <w:t xml:space="preserve">两</w:t>
      </w:r>
      <w:r>
        <w:rPr>
          <w:rFonts w:ascii="宋体" w:hAnsi="宋体" w:cs="宋体"/>
          <w:spacing w:val="18"/>
          <w:sz w:val="24"/>
          <w:szCs w:val="24"/>
        </w:rPr>
        <w:t xml:space="preserve">分钟。</w:t>
      </w:r>
      <w:r>
        <w:rPr>
          <w:rFonts w:hint="eastAsia" w:ascii="宋体" w:hAnsi="宋体" w:cs="宋体"/>
          <w:spacing w:val="18"/>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9.保安人员应认真履职，主动发现市民中心安全隐患并提出整改意见，遇紧急突发事件发生，必须积极作为，有效控制事态发展。发现盗窃、破坏、火险等突发状况时，保安人员应第一时间采取紧急措施，并立即逐级汇报，抓获的犯罪分子或嫌疑对象应速报采购单位相关职能管理部门和公安机关查处。</w:t>
      </w:r>
      <w:r>
        <w:rPr>
          <w:rFonts w:hint="eastAsia" w:ascii="宋体" w:hAnsi="宋体" w:cs="宋体"/>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w:t>
      </w:r>
      <w:r>
        <w:rPr>
          <w:rFonts w:ascii="宋体" w:hAnsi="宋体" w:cs="宋体"/>
          <w:sz w:val="24"/>
          <w:szCs w:val="24"/>
        </w:rPr>
        <w:t xml:space="preserve">门岗、大厅保安人员应配合有关部门单位做好来访群众的咨询、甄别、联络、登记、疏导等工作。</w:t>
      </w:r>
      <w:r>
        <w:rPr>
          <w:rFonts w:hint="eastAsia" w:ascii="宋体" w:hAnsi="宋体" w:cs="宋体"/>
          <w:sz w:val="24"/>
          <w:szCs w:val="24"/>
        </w:rPr>
      </w:r>
      <w:r/>
    </w:p>
    <w:p>
      <w:pPr>
        <w:pStyle w:val="887"/>
        <w:ind w:firstLine="520"/>
        <w:spacing w:line="360" w:lineRule="auto"/>
        <w:rPr>
          <w:rFonts w:hint="eastAsia" w:ascii="宋体" w:hAnsi="宋体" w:cs="宋体"/>
          <w:spacing w:val="10"/>
          <w:sz w:val="24"/>
          <w:szCs w:val="24"/>
        </w:rPr>
      </w:pPr>
      <w:r>
        <w:rPr>
          <w:rFonts w:ascii="宋体" w:hAnsi="宋体" w:cs="宋体"/>
          <w:spacing w:val="10"/>
          <w:sz w:val="24"/>
          <w:szCs w:val="24"/>
        </w:rPr>
        <w:t xml:space="preserve">（十一</w:t>
      </w:r>
      <w:r>
        <w:rPr>
          <w:rFonts w:ascii="宋体" w:hAnsi="宋体" w:cs="宋体"/>
          <w:spacing w:val="-47"/>
          <w:sz w:val="24"/>
          <w:szCs w:val="24"/>
        </w:rPr>
        <w:t xml:space="preserve"> </w:t>
      </w:r>
      <w:r>
        <w:rPr>
          <w:rFonts w:ascii="宋体" w:hAnsi="宋体" w:cs="宋体"/>
          <w:spacing w:val="10"/>
          <w:sz w:val="24"/>
          <w:szCs w:val="24"/>
        </w:rPr>
        <w:t xml:space="preserve">）安保服务质量要求：</w:t>
      </w:r>
      <w:r>
        <w:rPr>
          <w:rFonts w:hint="eastAsia" w:ascii="宋体" w:hAnsi="宋体" w:cs="宋体"/>
          <w:spacing w:val="10"/>
          <w:sz w:val="24"/>
          <w:szCs w:val="24"/>
        </w:rPr>
      </w:r>
      <w:r/>
    </w:p>
    <w:p>
      <w:pPr>
        <w:pStyle w:val="887"/>
        <w:ind w:firstLine="476"/>
        <w:spacing w:line="360" w:lineRule="auto"/>
        <w:rPr>
          <w:rFonts w:hint="eastAsia" w:ascii="宋体" w:hAnsi="宋体" w:cs="宋体"/>
          <w:spacing w:val="17"/>
          <w:sz w:val="24"/>
          <w:szCs w:val="24"/>
        </w:rPr>
      </w:pPr>
      <w:r>
        <w:rPr>
          <w:rFonts w:ascii="宋体" w:hAnsi="宋体" w:cs="宋体"/>
          <w:spacing w:val="-1"/>
          <w:sz w:val="24"/>
          <w:szCs w:val="24"/>
        </w:rPr>
        <w:t xml:space="preserve">中标单位必须严格落实市民中心安全保卫的相关规章制度、奖惩分明，坚持能者上、庸者让的岗位浮动</w:t>
      </w:r>
      <w:r>
        <w:rPr>
          <w:rFonts w:ascii="宋体" w:hAnsi="宋体" w:cs="宋体"/>
          <w:spacing w:val="17"/>
          <w:sz w:val="24"/>
          <w:szCs w:val="24"/>
        </w:rPr>
        <w:t xml:space="preserve">制度，对不适合驻点工作的坚决调离。</w:t>
      </w:r>
      <w:r>
        <w:rPr>
          <w:rFonts w:hint="eastAsia" w:ascii="宋体" w:hAnsi="宋体" w:cs="宋体"/>
          <w:spacing w:val="17"/>
          <w:sz w:val="24"/>
          <w:szCs w:val="24"/>
        </w:rPr>
      </w:r>
      <w:r/>
    </w:p>
    <w:p>
      <w:pPr>
        <w:pStyle w:val="887"/>
        <w:ind w:firstLine="480"/>
        <w:spacing w:line="360" w:lineRule="auto"/>
        <w:rPr>
          <w:rFonts w:hint="eastAsia" w:ascii="宋体" w:hAnsi="宋体" w:cs="宋体"/>
          <w:spacing w:val="18"/>
          <w:sz w:val="24"/>
          <w:szCs w:val="24"/>
        </w:rPr>
      </w:pPr>
      <w:r>
        <w:rPr>
          <w:rFonts w:ascii="宋体" w:hAnsi="宋体" w:cs="宋体"/>
          <w:sz w:val="24"/>
          <w:szCs w:val="24"/>
        </w:rPr>
        <w:t xml:space="preserve">1.服务质量基本要求：保证所管区域的正常工作</w:t>
      </w:r>
      <w:r>
        <w:rPr>
          <w:rFonts w:ascii="宋体" w:hAnsi="宋体" w:cs="宋体"/>
          <w:spacing w:val="-1"/>
          <w:sz w:val="24"/>
          <w:szCs w:val="24"/>
        </w:rPr>
        <w:t xml:space="preserve">秩序,防范失火、失盗、破坏、事故发生,对各种突发事</w:t>
      </w:r>
      <w:r>
        <w:rPr>
          <w:rFonts w:ascii="宋体" w:hAnsi="宋体" w:cs="宋体"/>
          <w:spacing w:val="19"/>
          <w:sz w:val="24"/>
          <w:szCs w:val="24"/>
        </w:rPr>
        <w:t xml:space="preserve">件能及时处理控制,为市民中心提供安全的</w:t>
      </w:r>
      <w:r>
        <w:rPr>
          <w:rFonts w:ascii="宋体" w:hAnsi="宋体" w:cs="宋体"/>
          <w:spacing w:val="18"/>
          <w:sz w:val="24"/>
          <w:szCs w:val="24"/>
        </w:rPr>
        <w:t xml:space="preserve">工作生活环境。</w:t>
      </w:r>
      <w:r>
        <w:rPr>
          <w:rFonts w:hint="eastAsia" w:ascii="宋体" w:hAnsi="宋体" w:cs="宋体"/>
          <w:spacing w:val="18"/>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2.服务内容、规程及标准：遵照国务院2010年1月1日颁布实施的《保安服务管理条例》，以及中华人民共和国公安部2006年6月1日</w:t>
      </w:r>
      <w:r>
        <w:rPr>
          <w:rFonts w:ascii="宋体" w:hAnsi="宋体" w:cs="宋体"/>
          <w:sz w:val="24"/>
          <w:szCs w:val="24"/>
        </w:rPr>
        <w:t xml:space="preserve">起</w:t>
      </w:r>
      <w:r>
        <w:rPr>
          <w:rFonts w:ascii="宋体" w:hAnsi="宋体" w:cs="宋体"/>
          <w:sz w:val="24"/>
          <w:szCs w:val="24"/>
        </w:rPr>
        <w:t xml:space="preserve">实施的《保安服务操作规程与质量控制》和采购方制定的有关安全规章制度执行。</w:t>
      </w:r>
      <w:r>
        <w:rPr>
          <w:rFonts w:hint="eastAsia" w:ascii="宋体" w:hAnsi="宋体" w:cs="宋体"/>
          <w:sz w:val="24"/>
          <w:szCs w:val="24"/>
        </w:rPr>
      </w:r>
      <w:r/>
    </w:p>
    <w:p>
      <w:pPr>
        <w:pStyle w:val="887"/>
        <w:ind w:firstLine="480"/>
        <w:spacing w:line="360" w:lineRule="auto"/>
        <w:rPr>
          <w:rFonts w:hint="eastAsia" w:ascii="宋体" w:hAnsi="宋体" w:cs="宋体"/>
          <w:spacing w:val="18"/>
          <w:sz w:val="24"/>
          <w:szCs w:val="24"/>
        </w:rPr>
      </w:pPr>
      <w:r>
        <w:rPr>
          <w:rFonts w:ascii="宋体" w:hAnsi="宋体" w:cs="宋体"/>
          <w:sz w:val="24"/>
          <w:szCs w:val="24"/>
        </w:rPr>
        <w:t xml:space="preserve">3.中标单位应明确指定项目经理，加强服务质量控制、督查和工作协调</w:t>
      </w:r>
      <w:r>
        <w:rPr>
          <w:rFonts w:ascii="宋体" w:hAnsi="宋体" w:cs="宋体"/>
          <w:spacing w:val="-1"/>
          <w:sz w:val="24"/>
          <w:szCs w:val="24"/>
        </w:rPr>
        <w:t xml:space="preserve">，保持队伍稳定，并制定详实考</w:t>
      </w:r>
      <w:r>
        <w:rPr>
          <w:rFonts w:ascii="宋体" w:hAnsi="宋体" w:cs="宋体"/>
          <w:sz w:val="24"/>
          <w:szCs w:val="24"/>
        </w:rPr>
        <w:t xml:space="preserve">核细则，落实按月对保安服务质量和满意度进行考核奖惩，考核结果书面通报给</w:t>
      </w:r>
      <w:r>
        <w:rPr>
          <w:rFonts w:ascii="宋体" w:hAnsi="宋体" w:cs="宋体"/>
          <w:spacing w:val="-1"/>
          <w:sz w:val="24"/>
          <w:szCs w:val="24"/>
        </w:rPr>
        <w:t xml:space="preserve">采购方安全保卫处，确</w:t>
      </w:r>
      <w:r>
        <w:rPr>
          <w:rFonts w:ascii="宋体" w:hAnsi="宋体" w:cs="宋体"/>
          <w:spacing w:val="19"/>
          <w:sz w:val="24"/>
          <w:szCs w:val="24"/>
        </w:rPr>
        <w:t xml:space="preserve">保服务质量让各入驻单位领导满意、全体机关干</w:t>
      </w:r>
      <w:r>
        <w:rPr>
          <w:rFonts w:ascii="宋体" w:hAnsi="宋体" w:cs="宋体"/>
          <w:spacing w:val="18"/>
          <w:sz w:val="24"/>
          <w:szCs w:val="24"/>
        </w:rPr>
        <w:t xml:space="preserve">部职工满意。</w:t>
      </w:r>
      <w:r>
        <w:rPr>
          <w:rFonts w:hint="eastAsia" w:ascii="宋体" w:hAnsi="宋体" w:cs="宋体"/>
          <w:spacing w:val="18"/>
          <w:sz w:val="24"/>
          <w:szCs w:val="24"/>
        </w:rPr>
      </w:r>
      <w:r/>
    </w:p>
    <w:p>
      <w:pPr>
        <w:pStyle w:val="887"/>
        <w:ind w:firstLine="480"/>
        <w:spacing w:line="360" w:lineRule="auto"/>
        <w:rPr>
          <w:rFonts w:hint="eastAsia" w:ascii="宋体" w:hAnsi="宋体" w:cs="宋体"/>
          <w:spacing w:val="5"/>
          <w:sz w:val="24"/>
          <w:szCs w:val="24"/>
        </w:rPr>
      </w:pPr>
      <w:r>
        <w:rPr>
          <w:rFonts w:ascii="宋体" w:hAnsi="宋体" w:cs="宋体"/>
          <w:sz w:val="24"/>
          <w:szCs w:val="24"/>
        </w:rPr>
        <w:t xml:space="preserve">4.中标单位须对采购方提出的有关服务质量整改要求作出明确响应和落实时间承诺</w:t>
      </w:r>
      <w:r>
        <w:rPr>
          <w:rFonts w:ascii="宋体" w:hAnsi="宋体" w:cs="宋体"/>
          <w:spacing w:val="-1"/>
          <w:sz w:val="24"/>
          <w:szCs w:val="24"/>
        </w:rPr>
        <w:t xml:space="preserve">。对多次拒不执行服</w:t>
      </w:r>
      <w:r>
        <w:rPr>
          <w:rFonts w:ascii="宋体" w:hAnsi="宋体" w:cs="宋体"/>
          <w:sz w:val="24"/>
          <w:szCs w:val="24"/>
        </w:rPr>
        <w:t xml:space="preserve">务调整或经多次督导仍未达到要求的服务质量，采购方有权按法律程序终</w:t>
      </w:r>
      <w:r>
        <w:rPr>
          <w:rFonts w:ascii="宋体" w:hAnsi="宋体" w:cs="宋体"/>
          <w:spacing w:val="-1"/>
          <w:sz w:val="24"/>
          <w:szCs w:val="24"/>
        </w:rPr>
        <w:t xml:space="preserve">止合同，并由中标单位承担违</w:t>
      </w:r>
      <w:r>
        <w:rPr>
          <w:rFonts w:ascii="宋体" w:hAnsi="宋体" w:cs="宋体"/>
          <w:spacing w:val="5"/>
          <w:sz w:val="24"/>
          <w:szCs w:val="24"/>
        </w:rPr>
        <w:t xml:space="preserve">约责任。</w:t>
      </w:r>
      <w:r>
        <w:rPr>
          <w:rFonts w:hint="eastAsia" w:ascii="宋体" w:hAnsi="宋体" w:cs="宋体"/>
          <w:spacing w:val="5"/>
          <w:sz w:val="24"/>
          <w:szCs w:val="24"/>
        </w:rPr>
      </w:r>
      <w:r/>
    </w:p>
    <w:p>
      <w:pPr>
        <w:pStyle w:val="887"/>
        <w:ind w:firstLine="480"/>
        <w:spacing w:line="360" w:lineRule="auto"/>
        <w:rPr>
          <w:rFonts w:hint="eastAsia" w:ascii="宋体" w:hAnsi="宋体" w:cs="宋体"/>
          <w:sz w:val="24"/>
          <w:szCs w:val="24"/>
        </w:rPr>
      </w:pPr>
      <w:r>
        <w:rPr>
          <w:rFonts w:ascii="宋体" w:hAnsi="宋体" w:cs="宋体"/>
          <w:sz w:val="24"/>
          <w:szCs w:val="24"/>
        </w:rPr>
        <w:t xml:space="preserve">5.采购方有权对中标单位的保安人员的工作进行检查、督促、考核，与中标方兑现奖惩，并有权提出辞退意见。</w:t>
      </w:r>
      <w:r>
        <w:rPr>
          <w:rFonts w:hint="eastAsia" w:ascii="宋体" w:hAnsi="宋体" w:cs="宋体"/>
          <w:sz w:val="24"/>
          <w:szCs w:val="24"/>
        </w:rPr>
      </w:r>
      <w:r/>
    </w:p>
    <w:p>
      <w:pPr>
        <w:pStyle w:val="887"/>
        <w:ind w:firstLine="480"/>
        <w:spacing w:line="360" w:lineRule="auto"/>
        <w:rPr>
          <w:rFonts w:hint="eastAsia" w:ascii="宋体" w:hAnsi="宋体" w:cs="宋体"/>
          <w:spacing w:val="1"/>
          <w:sz w:val="24"/>
          <w:szCs w:val="24"/>
        </w:rPr>
      </w:pPr>
      <w:r>
        <w:rPr>
          <w:rFonts w:ascii="宋体" w:hAnsi="宋体" w:cs="宋体"/>
          <w:sz w:val="24"/>
          <w:szCs w:val="24"/>
        </w:rPr>
        <w:t xml:space="preserve">6.中标单位每月至少安排一次保安人员集中业务培训，每半年组织一次消防应</w:t>
      </w:r>
      <w:r>
        <w:rPr>
          <w:rFonts w:ascii="宋体" w:hAnsi="宋体" w:cs="宋体"/>
          <w:spacing w:val="-1"/>
          <w:sz w:val="24"/>
          <w:szCs w:val="24"/>
        </w:rPr>
        <w:t xml:space="preserve">急疏散演练，并做好相关</w:t>
      </w:r>
      <w:r>
        <w:rPr>
          <w:rFonts w:ascii="宋体" w:hAnsi="宋体" w:cs="宋体"/>
          <w:spacing w:val="1"/>
          <w:sz w:val="24"/>
          <w:szCs w:val="24"/>
        </w:rPr>
        <w:t xml:space="preserve">记录。</w:t>
      </w:r>
      <w:r>
        <w:rPr>
          <w:rFonts w:hint="eastAsia" w:ascii="宋体" w:hAnsi="宋体" w:cs="宋体"/>
          <w:spacing w:val="1"/>
          <w:sz w:val="24"/>
          <w:szCs w:val="24"/>
        </w:rPr>
      </w:r>
      <w:r/>
    </w:p>
    <w:p>
      <w:pPr>
        <w:pStyle w:val="887"/>
        <w:ind w:firstLine="532"/>
        <w:spacing w:line="360" w:lineRule="auto"/>
        <w:rPr>
          <w:rFonts w:hint="eastAsia" w:ascii="宋体" w:hAnsi="宋体" w:cs="宋体"/>
          <w:spacing w:val="13"/>
          <w:sz w:val="24"/>
          <w:szCs w:val="24"/>
        </w:rPr>
      </w:pPr>
      <w:r>
        <w:rPr>
          <w:rFonts w:ascii="宋体" w:hAnsi="宋体" w:cs="宋体"/>
          <w:spacing w:val="13"/>
          <w:sz w:val="24"/>
          <w:szCs w:val="24"/>
        </w:rPr>
        <w:t xml:space="preserve">（十二）其他责任约定：</w:t>
      </w:r>
      <w:r>
        <w:rPr>
          <w:rFonts w:hint="eastAsia" w:ascii="宋体" w:hAnsi="宋体" w:cs="宋体"/>
          <w:spacing w:val="13"/>
          <w:sz w:val="24"/>
          <w:szCs w:val="24"/>
        </w:rPr>
      </w:r>
      <w:r/>
    </w:p>
    <w:p>
      <w:pPr>
        <w:pStyle w:val="887"/>
        <w:ind w:firstLine="480"/>
        <w:spacing w:line="360" w:lineRule="auto"/>
        <w:rPr>
          <w:rFonts w:hint="eastAsia" w:ascii="宋体" w:hAnsi="宋体" w:cs="宋体"/>
          <w:spacing w:val="17"/>
          <w:sz w:val="24"/>
          <w:szCs w:val="24"/>
        </w:rPr>
      </w:pPr>
      <w:r>
        <w:rPr>
          <w:rFonts w:ascii="宋体" w:hAnsi="宋体" w:cs="宋体"/>
          <w:sz w:val="24"/>
          <w:szCs w:val="24"/>
        </w:rPr>
        <w:t xml:space="preserve">（1）合同期内，中标方保安人员遭受人身意外</w:t>
      </w:r>
      <w:r>
        <w:rPr>
          <w:rFonts w:ascii="宋体" w:hAnsi="宋体" w:cs="宋体"/>
          <w:spacing w:val="-1"/>
          <w:sz w:val="24"/>
          <w:szCs w:val="24"/>
        </w:rPr>
        <w:t xml:space="preserve">伤害或突发疾病，无论是否构成工伤，均由中标方负责</w:t>
      </w:r>
      <w:r>
        <w:rPr>
          <w:rFonts w:ascii="宋体" w:hAnsi="宋体" w:cs="宋体"/>
          <w:spacing w:val="17"/>
          <w:sz w:val="24"/>
          <w:szCs w:val="24"/>
        </w:rPr>
        <w:t xml:space="preserve">处理赔偿及善后事宜，与采购方无关。</w:t>
      </w:r>
      <w:r>
        <w:rPr>
          <w:rFonts w:hint="eastAsia" w:ascii="宋体" w:hAnsi="宋体" w:cs="宋体"/>
          <w:spacing w:val="17"/>
          <w:sz w:val="24"/>
          <w:szCs w:val="24"/>
        </w:rPr>
      </w:r>
      <w:r/>
    </w:p>
    <w:p>
      <w:pPr>
        <w:pStyle w:val="887"/>
        <w:ind w:firstLine="480"/>
        <w:spacing w:line="360" w:lineRule="auto"/>
        <w:rPr>
          <w:rFonts w:hint="eastAsia" w:ascii="宋体" w:hAnsi="宋体" w:cs="宋体"/>
          <w:spacing w:val="19"/>
          <w:sz w:val="24"/>
          <w:szCs w:val="24"/>
        </w:rPr>
      </w:pPr>
      <w:r>
        <w:rPr>
          <w:rFonts w:ascii="宋体" w:hAnsi="宋体" w:cs="宋体"/>
          <w:sz w:val="24"/>
          <w:szCs w:val="24"/>
        </w:rPr>
        <w:t xml:space="preserve">（2）中标方应当确保安保人员在执行保安任务</w:t>
      </w:r>
      <w:r>
        <w:rPr>
          <w:rFonts w:ascii="宋体" w:hAnsi="宋体" w:cs="宋体"/>
          <w:spacing w:val="-1"/>
          <w:sz w:val="24"/>
          <w:szCs w:val="24"/>
        </w:rPr>
        <w:t xml:space="preserve">过程中遵章守则、遵纪守法，如因保安人员本身过错给</w:t>
      </w:r>
      <w:r>
        <w:rPr>
          <w:rFonts w:ascii="宋体" w:hAnsi="宋体" w:cs="宋体"/>
          <w:spacing w:val="19"/>
          <w:sz w:val="24"/>
          <w:szCs w:val="24"/>
        </w:rPr>
        <w:t xml:space="preserve">采购方或第三人造成损害的，由中标方承担相应赔偿责任和善后事宜。</w:t>
      </w:r>
      <w:r>
        <w:rPr>
          <w:rFonts w:hint="eastAsia" w:ascii="宋体" w:hAnsi="宋体" w:cs="宋体"/>
          <w:spacing w:val="19"/>
          <w:sz w:val="24"/>
          <w:szCs w:val="24"/>
        </w:rPr>
      </w:r>
      <w:r/>
    </w:p>
    <w:p>
      <w:pPr>
        <w:pStyle w:val="887"/>
        <w:ind w:firstLine="560"/>
        <w:spacing w:line="360" w:lineRule="auto"/>
        <w:rPr>
          <w:rFonts w:hint="eastAsia" w:ascii="宋体" w:hAnsi="宋体" w:cs="宋体"/>
          <w:spacing w:val="19"/>
          <w:sz w:val="24"/>
          <w:szCs w:val="24"/>
        </w:rPr>
      </w:pPr>
      <w:r>
        <w:rPr>
          <w:rFonts w:ascii="宋体" w:hAnsi="宋体" w:cs="宋体"/>
          <w:spacing w:val="20"/>
          <w:sz w:val="24"/>
          <w:szCs w:val="24"/>
        </w:rPr>
        <w:t xml:space="preserve">（3）因保安队员工作失职、渎职造成采购方</w:t>
      </w:r>
      <w:r>
        <w:rPr>
          <w:rFonts w:ascii="宋体" w:hAnsi="宋体" w:cs="宋体"/>
          <w:spacing w:val="19"/>
          <w:sz w:val="24"/>
          <w:szCs w:val="24"/>
        </w:rPr>
        <w:t xml:space="preserve">的财产损失的，中标方应全额赔偿并承担相应责任。</w:t>
      </w:r>
      <w:r>
        <w:rPr>
          <w:rFonts w:hint="eastAsia" w:ascii="宋体" w:hAnsi="宋体" w:cs="宋体"/>
          <w:spacing w:val="19"/>
          <w:sz w:val="24"/>
          <w:szCs w:val="24"/>
        </w:rPr>
      </w:r>
      <w:r/>
    </w:p>
    <w:p>
      <w:pPr>
        <w:pStyle w:val="887"/>
        <w:ind w:firstLine="532"/>
        <w:spacing w:line="360" w:lineRule="auto"/>
        <w:rPr>
          <w:rFonts w:hint="eastAsia" w:ascii="宋体" w:hAnsi="宋体" w:cs="宋体"/>
          <w:spacing w:val="13"/>
          <w:sz w:val="24"/>
          <w:szCs w:val="24"/>
        </w:rPr>
      </w:pPr>
      <w:r>
        <w:rPr>
          <w:rFonts w:ascii="宋体" w:hAnsi="宋体" w:cs="宋体"/>
          <w:spacing w:val="13"/>
          <w:sz w:val="24"/>
          <w:szCs w:val="24"/>
        </w:rPr>
        <w:t xml:space="preserve">（十三）服务承诺要求：</w:t>
      </w:r>
      <w:r>
        <w:rPr>
          <w:rFonts w:hint="eastAsia" w:ascii="宋体" w:hAnsi="宋体" w:cs="宋体"/>
          <w:spacing w:val="13"/>
          <w:sz w:val="24"/>
          <w:szCs w:val="24"/>
        </w:rPr>
      </w:r>
      <w:r/>
    </w:p>
    <w:p>
      <w:pPr>
        <w:pStyle w:val="887"/>
        <w:ind w:firstLine="544"/>
        <w:spacing w:line="360" w:lineRule="auto"/>
        <w:rPr>
          <w:rFonts w:hint="eastAsia" w:ascii="宋体" w:hAnsi="宋体" w:cs="宋体"/>
          <w:spacing w:val="16"/>
          <w:sz w:val="24"/>
          <w:szCs w:val="24"/>
        </w:rPr>
      </w:pPr>
      <w:r>
        <w:rPr>
          <w:rFonts w:ascii="宋体" w:hAnsi="宋体" w:cs="宋体"/>
          <w:spacing w:val="16"/>
          <w:sz w:val="24"/>
          <w:szCs w:val="24"/>
        </w:rPr>
        <w:t xml:space="preserve">投标方应对下列情况作出具体细化承诺：</w:t>
      </w:r>
      <w:r>
        <w:rPr>
          <w:rFonts w:hint="eastAsia" w:ascii="宋体" w:hAnsi="宋体" w:cs="宋体"/>
          <w:spacing w:val="16"/>
          <w:sz w:val="24"/>
          <w:szCs w:val="24"/>
        </w:rPr>
      </w:r>
      <w:r/>
    </w:p>
    <w:p>
      <w:pPr>
        <w:pStyle w:val="887"/>
        <w:ind w:firstLine="556"/>
        <w:spacing w:line="360" w:lineRule="auto"/>
        <w:rPr>
          <w:rFonts w:hint="eastAsia" w:ascii="宋体" w:hAnsi="宋体" w:cs="宋体"/>
          <w:spacing w:val="18"/>
          <w:sz w:val="24"/>
          <w:szCs w:val="24"/>
        </w:rPr>
      </w:pPr>
      <w:r>
        <w:rPr>
          <w:rFonts w:ascii="宋体" w:hAnsi="宋体" w:cs="宋体"/>
          <w:spacing w:val="19"/>
          <w:sz w:val="24"/>
          <w:szCs w:val="24"/>
        </w:rPr>
        <w:t xml:space="preserve">1.所服务区域内发生火警火险、财产被盗、车辆丢失或</w:t>
      </w:r>
      <w:r>
        <w:rPr>
          <w:rFonts w:ascii="宋体" w:hAnsi="宋体" w:cs="宋体"/>
          <w:spacing w:val="18"/>
          <w:sz w:val="24"/>
          <w:szCs w:val="24"/>
        </w:rPr>
        <w:t xml:space="preserve">损坏等应承担的责任和经济赔偿；</w:t>
      </w:r>
      <w:r>
        <w:rPr>
          <w:rFonts w:hint="eastAsia" w:ascii="宋体" w:hAnsi="宋体" w:cs="宋体"/>
          <w:spacing w:val="18"/>
          <w:sz w:val="24"/>
          <w:szCs w:val="24"/>
        </w:rPr>
      </w:r>
      <w:r/>
    </w:p>
    <w:p>
      <w:pPr>
        <w:pStyle w:val="887"/>
        <w:ind w:firstLine="556"/>
        <w:spacing w:line="360" w:lineRule="auto"/>
        <w:rPr>
          <w:rFonts w:hint="eastAsia" w:ascii="宋体" w:hAnsi="宋体" w:cs="宋体"/>
          <w:spacing w:val="18"/>
          <w:sz w:val="24"/>
          <w:szCs w:val="24"/>
        </w:rPr>
      </w:pPr>
      <w:r>
        <w:rPr>
          <w:rFonts w:ascii="宋体" w:hAnsi="宋体" w:cs="宋体"/>
          <w:spacing w:val="19"/>
          <w:sz w:val="24"/>
          <w:szCs w:val="24"/>
        </w:rPr>
        <w:t xml:space="preserve">2.</w:t>
      </w:r>
      <w:r>
        <w:rPr>
          <w:rFonts w:ascii="宋体" w:hAnsi="宋体" w:cs="宋体"/>
          <w:spacing w:val="-54"/>
          <w:sz w:val="24"/>
          <w:szCs w:val="24"/>
        </w:rPr>
        <w:t xml:space="preserve"> </w:t>
      </w:r>
      <w:r>
        <w:rPr>
          <w:rFonts w:ascii="宋体" w:hAnsi="宋体" w:cs="宋体"/>
          <w:spacing w:val="19"/>
          <w:sz w:val="24"/>
          <w:szCs w:val="24"/>
        </w:rPr>
        <w:t xml:space="preserve">因保安队员失职、违法行为造成甲方或第三方人身、财产损失等应承担的责任和经济赔偿</w:t>
      </w:r>
      <w:r>
        <w:rPr>
          <w:rFonts w:ascii="宋体" w:hAnsi="宋体" w:cs="宋体"/>
          <w:spacing w:val="18"/>
          <w:sz w:val="24"/>
          <w:szCs w:val="24"/>
        </w:rPr>
        <w:t xml:space="preserve">；</w:t>
      </w:r>
      <w:r>
        <w:rPr>
          <w:rFonts w:hint="eastAsia" w:ascii="宋体" w:hAnsi="宋体" w:cs="宋体"/>
          <w:spacing w:val="18"/>
          <w:sz w:val="24"/>
          <w:szCs w:val="24"/>
        </w:rPr>
      </w:r>
      <w:r/>
    </w:p>
    <w:p>
      <w:pPr>
        <w:pStyle w:val="887"/>
        <w:ind w:firstLine="548"/>
        <w:spacing w:line="360" w:lineRule="auto"/>
        <w:rPr>
          <w:rFonts w:hint="eastAsia" w:ascii="宋体" w:hAnsi="宋体" w:cs="宋体"/>
          <w:spacing w:val="17"/>
          <w:sz w:val="24"/>
          <w:szCs w:val="24"/>
        </w:rPr>
      </w:pPr>
      <w:r>
        <w:rPr>
          <w:rFonts w:ascii="宋体" w:hAnsi="宋体" w:cs="宋体"/>
          <w:spacing w:val="17"/>
          <w:sz w:val="24"/>
          <w:szCs w:val="24"/>
        </w:rPr>
        <w:t xml:space="preserve">3.</w:t>
      </w:r>
      <w:r>
        <w:rPr>
          <w:rFonts w:ascii="宋体" w:hAnsi="宋体" w:cs="宋体"/>
          <w:spacing w:val="-44"/>
          <w:sz w:val="24"/>
          <w:szCs w:val="24"/>
        </w:rPr>
        <w:t xml:space="preserve"> </w:t>
      </w:r>
      <w:r>
        <w:rPr>
          <w:rFonts w:ascii="宋体" w:hAnsi="宋体" w:cs="宋体"/>
          <w:spacing w:val="17"/>
          <w:sz w:val="24"/>
          <w:szCs w:val="24"/>
        </w:rPr>
        <w:t xml:space="preserve">因保安人员自身形象或行为导致投诉、并造成采购单位恶劣影响的处置承诺；</w:t>
      </w:r>
      <w:r>
        <w:rPr>
          <w:rFonts w:hint="eastAsia" w:ascii="宋体" w:hAnsi="宋体" w:cs="宋体"/>
          <w:spacing w:val="17"/>
          <w:sz w:val="24"/>
          <w:szCs w:val="24"/>
        </w:rPr>
      </w:r>
      <w:r/>
    </w:p>
    <w:p>
      <w:pPr>
        <w:pStyle w:val="887"/>
        <w:ind w:firstLine="556"/>
        <w:spacing w:line="360" w:lineRule="auto"/>
        <w:rPr>
          <w:rFonts w:hint="eastAsia" w:ascii="宋体" w:hAnsi="宋体" w:cs="宋体"/>
          <w:spacing w:val="18"/>
          <w:sz w:val="24"/>
          <w:szCs w:val="24"/>
        </w:rPr>
      </w:pPr>
      <w:r>
        <w:rPr>
          <w:rFonts w:ascii="宋体" w:hAnsi="宋体" w:cs="宋体"/>
          <w:spacing w:val="19"/>
          <w:sz w:val="24"/>
          <w:szCs w:val="24"/>
        </w:rPr>
        <w:t xml:space="preserve">4.</w:t>
      </w:r>
      <w:r>
        <w:rPr>
          <w:rFonts w:ascii="宋体" w:hAnsi="宋体" w:cs="宋体"/>
          <w:spacing w:val="19"/>
          <w:sz w:val="24"/>
          <w:szCs w:val="24"/>
        </w:rPr>
        <w:t xml:space="preserve">对突发性事件，公司能提供</w:t>
      </w:r>
      <w:r>
        <w:rPr>
          <w:rFonts w:ascii="宋体" w:hAnsi="宋体" w:cs="宋体"/>
          <w:spacing w:val="19"/>
          <w:sz w:val="24"/>
          <w:szCs w:val="24"/>
        </w:rPr>
        <w:t xml:space="preserve">应急措施和人员</w:t>
      </w:r>
      <w:r>
        <w:rPr>
          <w:rFonts w:ascii="宋体" w:hAnsi="宋体" w:cs="宋体"/>
          <w:spacing w:val="18"/>
          <w:sz w:val="24"/>
          <w:szCs w:val="24"/>
        </w:rPr>
        <w:t xml:space="preserve">调配方案。</w:t>
      </w:r>
      <w:r>
        <w:rPr>
          <w:rFonts w:hint="eastAsia" w:ascii="宋体" w:hAnsi="宋体" w:cs="宋体"/>
          <w:spacing w:val="18"/>
          <w:sz w:val="24"/>
          <w:szCs w:val="24"/>
        </w:rPr>
      </w:r>
      <w:r/>
    </w:p>
    <w:p>
      <w:pPr>
        <w:pStyle w:val="887"/>
        <w:ind w:firstLine="536"/>
        <w:spacing w:line="360" w:lineRule="auto"/>
        <w:rPr>
          <w:rFonts w:hint="eastAsia" w:ascii="宋体" w:hAnsi="宋体" w:cs="宋体"/>
          <w:spacing w:val="14"/>
          <w:sz w:val="24"/>
          <w:szCs w:val="24"/>
        </w:rPr>
      </w:pPr>
      <w:r>
        <w:rPr>
          <w:rFonts w:ascii="宋体" w:hAnsi="宋体" w:cs="宋体"/>
          <w:spacing w:val="14"/>
          <w:sz w:val="24"/>
          <w:szCs w:val="24"/>
        </w:rPr>
        <w:t xml:space="preserve">5.其他服务承诺。</w:t>
      </w:r>
      <w:r>
        <w:rPr>
          <w:rFonts w:hint="eastAsia" w:ascii="宋体" w:hAnsi="宋体" w:cs="宋体"/>
          <w:spacing w:val="14"/>
          <w:sz w:val="24"/>
          <w:szCs w:val="24"/>
        </w:rPr>
      </w:r>
      <w:r/>
    </w:p>
    <w:p>
      <w:pPr>
        <w:pStyle w:val="887"/>
        <w:ind w:firstLine="532"/>
        <w:spacing w:line="360" w:lineRule="auto"/>
        <w:rPr>
          <w:rFonts w:hint="eastAsia" w:ascii="宋体" w:hAnsi="宋体" w:cs="宋体"/>
          <w:spacing w:val="13"/>
          <w:sz w:val="24"/>
          <w:szCs w:val="24"/>
        </w:rPr>
      </w:pPr>
      <w:r>
        <w:rPr>
          <w:rFonts w:ascii="宋体" w:hAnsi="宋体" w:cs="宋体"/>
          <w:spacing w:val="13"/>
          <w:sz w:val="24"/>
          <w:szCs w:val="24"/>
        </w:rPr>
        <w:t xml:space="preserve">（十四）安保方案要求：</w:t>
      </w:r>
      <w:r>
        <w:rPr>
          <w:rFonts w:hint="eastAsia" w:ascii="宋体" w:hAnsi="宋体" w:cs="宋体"/>
          <w:spacing w:val="13"/>
          <w:sz w:val="24"/>
          <w:szCs w:val="24"/>
        </w:rPr>
      </w:r>
      <w:r/>
    </w:p>
    <w:p>
      <w:pPr>
        <w:pStyle w:val="887"/>
        <w:ind w:firstLine="480"/>
        <w:spacing w:line="360" w:lineRule="auto"/>
        <w:rPr>
          <w:rFonts w:hint="eastAsia" w:ascii="宋体" w:hAnsi="宋体" w:cs="宋体"/>
          <w:spacing w:val="13"/>
          <w:sz w:val="24"/>
          <w:szCs w:val="24"/>
        </w:rPr>
      </w:pPr>
      <w:r>
        <w:rPr>
          <w:rFonts w:ascii="宋体" w:hAnsi="宋体" w:cs="宋体"/>
          <w:sz w:val="24"/>
          <w:szCs w:val="24"/>
        </w:rPr>
        <w:t xml:space="preserve">经实地踏勘后，</w:t>
      </w:r>
      <w:r>
        <w:rPr>
          <w:rFonts w:hint="eastAsia" w:ascii="宋体" w:hAnsi="宋体" w:cs="宋体"/>
          <w:sz w:val="24"/>
          <w:szCs w:val="24"/>
        </w:rPr>
        <w:t xml:space="preserve">中标</w:t>
      </w:r>
      <w:r>
        <w:rPr>
          <w:rFonts w:ascii="宋体" w:hAnsi="宋体" w:cs="宋体"/>
          <w:sz w:val="24"/>
          <w:szCs w:val="24"/>
        </w:rPr>
        <w:t xml:space="preserve">人须提供相关安保服务计划、安保配置措施方案、应急预</w:t>
      </w:r>
      <w:r>
        <w:rPr>
          <w:rFonts w:ascii="宋体" w:hAnsi="宋体" w:cs="宋体"/>
          <w:spacing w:val="-1"/>
          <w:sz w:val="24"/>
          <w:szCs w:val="24"/>
        </w:rPr>
        <w:t xml:space="preserve">案，并细化提供各班人数</w:t>
      </w:r>
      <w:r>
        <w:rPr>
          <w:rFonts w:ascii="宋体" w:hAnsi="宋体" w:cs="宋体"/>
          <w:spacing w:val="13"/>
          <w:sz w:val="24"/>
          <w:szCs w:val="24"/>
        </w:rPr>
        <w:t xml:space="preserve">和岗位配置任务。</w:t>
      </w:r>
      <w:r>
        <w:rPr>
          <w:rFonts w:hint="eastAsia" w:ascii="宋体" w:hAnsi="宋体" w:cs="宋体"/>
          <w:spacing w:val="13"/>
          <w:sz w:val="24"/>
          <w:szCs w:val="24"/>
        </w:rPr>
      </w:r>
      <w:r/>
    </w:p>
    <w:p>
      <w:pPr>
        <w:pStyle w:val="887"/>
        <w:ind w:firstLine="532"/>
        <w:spacing w:line="360" w:lineRule="auto"/>
        <w:rPr>
          <w:rFonts w:hint="eastAsia" w:ascii="宋体" w:hAnsi="宋体" w:cs="宋体"/>
          <w:spacing w:val="13"/>
          <w:sz w:val="24"/>
          <w:szCs w:val="24"/>
        </w:rPr>
      </w:pPr>
      <w:r>
        <w:rPr>
          <w:rFonts w:ascii="宋体" w:hAnsi="宋体" w:cs="宋体"/>
          <w:spacing w:val="13"/>
          <w:sz w:val="24"/>
          <w:szCs w:val="24"/>
        </w:rPr>
        <w:t xml:space="preserve">（十五）</w:t>
      </w:r>
      <w:r>
        <w:rPr>
          <w:rFonts w:hint="eastAsia" w:ascii="宋体" w:hAnsi="宋体" w:cs="宋体"/>
          <w:spacing w:val="13"/>
          <w:sz w:val="24"/>
          <w:szCs w:val="24"/>
        </w:rPr>
        <w:t xml:space="preserve">相</w:t>
      </w:r>
      <w:r>
        <w:rPr>
          <w:rFonts w:ascii="宋体" w:hAnsi="宋体" w:cs="宋体"/>
          <w:spacing w:val="13"/>
          <w:sz w:val="24"/>
          <w:szCs w:val="24"/>
        </w:rPr>
        <w:t xml:space="preserve">关说明</w:t>
      </w:r>
      <w:r>
        <w:rPr>
          <w:rFonts w:hint="eastAsia" w:ascii="宋体" w:hAnsi="宋体" w:cs="宋体"/>
          <w:spacing w:val="13"/>
          <w:sz w:val="24"/>
          <w:szCs w:val="24"/>
        </w:rPr>
      </w:r>
      <w:r/>
    </w:p>
    <w:p>
      <w:pPr>
        <w:pStyle w:val="887"/>
        <w:ind w:firstLine="512"/>
        <w:spacing w:line="360" w:lineRule="auto"/>
        <w:rPr>
          <w:rFonts w:hint="eastAsia" w:ascii="宋体" w:hAnsi="宋体" w:cs="宋体"/>
          <w:spacing w:val="8"/>
          <w:sz w:val="24"/>
          <w:szCs w:val="24"/>
        </w:rPr>
      </w:pPr>
      <w:r>
        <w:rPr>
          <w:rFonts w:ascii="宋体" w:hAnsi="宋体" w:cs="宋体"/>
          <w:spacing w:val="8"/>
          <w:sz w:val="24"/>
          <w:szCs w:val="24"/>
        </w:rPr>
        <w:t xml:space="preserve">1.投标单位必须使用本单位资质，一旦发现资质挂靠现象，一律取消</w:t>
      </w:r>
      <w:r>
        <w:rPr>
          <w:rFonts w:hint="eastAsia" w:ascii="宋体" w:hAnsi="宋体" w:cs="宋体"/>
          <w:spacing w:val="8"/>
          <w:sz w:val="24"/>
          <w:szCs w:val="24"/>
        </w:rPr>
        <w:t xml:space="preserve">投标</w:t>
      </w:r>
      <w:r>
        <w:rPr>
          <w:rFonts w:ascii="宋体" w:hAnsi="宋体" w:cs="宋体"/>
          <w:spacing w:val="8"/>
          <w:sz w:val="24"/>
          <w:szCs w:val="24"/>
        </w:rPr>
        <w:t xml:space="preserve">资格</w:t>
      </w:r>
      <w:r>
        <w:rPr>
          <w:rFonts w:hint="eastAsia" w:ascii="宋体" w:hAnsi="宋体" w:cs="宋体"/>
          <w:spacing w:val="8"/>
          <w:sz w:val="24"/>
          <w:szCs w:val="24"/>
        </w:rPr>
        <w:t xml:space="preserve">。</w:t>
      </w:r>
      <w:r>
        <w:rPr>
          <w:rFonts w:hint="eastAsia" w:ascii="宋体" w:hAnsi="宋体" w:cs="宋体"/>
          <w:spacing w:val="8"/>
          <w:sz w:val="24"/>
          <w:szCs w:val="24"/>
        </w:rPr>
      </w:r>
      <w:r/>
    </w:p>
    <w:p>
      <w:pPr>
        <w:pStyle w:val="887"/>
        <w:ind w:firstLine="480"/>
        <w:spacing w:line="360" w:lineRule="auto"/>
        <w:rPr>
          <w:rFonts w:hint="eastAsia" w:ascii="宋体" w:hAnsi="宋体" w:cs="宋体"/>
          <w:spacing w:val="16"/>
          <w:sz w:val="24"/>
          <w:szCs w:val="24"/>
        </w:rPr>
      </w:pPr>
      <w:r>
        <w:rPr>
          <w:rFonts w:ascii="宋体" w:hAnsi="宋体" w:cs="宋体"/>
          <w:sz w:val="24"/>
          <w:szCs w:val="24"/>
        </w:rPr>
        <w:t xml:space="preserve">2.采购方、集中采购机构在项目评审结束至合同签订、履约期间，有权要求</w:t>
      </w:r>
      <w:r>
        <w:rPr>
          <w:rFonts w:ascii="宋体" w:hAnsi="宋体" w:cs="宋体"/>
          <w:spacing w:val="-1"/>
          <w:sz w:val="24"/>
          <w:szCs w:val="24"/>
        </w:rPr>
        <w:t xml:space="preserve">投标人出具投标文件中的相</w:t>
      </w:r>
      <w:r>
        <w:rPr>
          <w:rFonts w:ascii="宋体" w:hAnsi="宋体" w:cs="宋体"/>
          <w:sz w:val="24"/>
          <w:szCs w:val="24"/>
        </w:rPr>
        <w:t xml:space="preserve">关证明材料原件，予以确认其真实性和有效性，如出现与事实不符等情况，将根据</w:t>
      </w:r>
      <w:r>
        <w:rPr>
          <w:rFonts w:ascii="宋体" w:hAnsi="宋体" w:cs="宋体"/>
          <w:spacing w:val="-1"/>
          <w:sz w:val="24"/>
          <w:szCs w:val="24"/>
        </w:rPr>
        <w:t xml:space="preserve">有关规定以“提供虚</w:t>
      </w:r>
      <w:r>
        <w:rPr>
          <w:rFonts w:ascii="宋体" w:hAnsi="宋体" w:cs="宋体"/>
          <w:spacing w:val="16"/>
          <w:sz w:val="24"/>
          <w:szCs w:val="24"/>
        </w:rPr>
        <w:t xml:space="preserve">假材料谋取中标”予以处罚。</w:t>
      </w:r>
      <w:r>
        <w:rPr>
          <w:rFonts w:hint="eastAsia" w:ascii="宋体" w:hAnsi="宋体" w:cs="宋体"/>
          <w:spacing w:val="16"/>
          <w:sz w:val="24"/>
          <w:szCs w:val="24"/>
        </w:rPr>
      </w:r>
      <w:r/>
    </w:p>
    <w:p>
      <w:pPr>
        <w:pStyle w:val="887"/>
        <w:ind w:firstLine="512"/>
        <w:spacing w:line="360" w:lineRule="auto"/>
        <w:rPr>
          <w:rFonts w:hint="eastAsia" w:ascii="宋体" w:hAnsi="宋体" w:cs="宋体"/>
          <w:spacing w:val="8"/>
          <w:sz w:val="24"/>
          <w:szCs w:val="24"/>
        </w:rPr>
      </w:pPr>
      <w:r>
        <w:rPr>
          <w:rFonts w:ascii="宋体" w:hAnsi="宋体" w:cs="宋体"/>
          <w:spacing w:val="8"/>
          <w:sz w:val="24"/>
          <w:szCs w:val="24"/>
        </w:rPr>
        <w:t xml:space="preserve">3.</w:t>
      </w:r>
      <w:r>
        <w:rPr>
          <w:rFonts w:ascii="宋体" w:hAnsi="宋体" w:cs="宋体"/>
          <w:spacing w:val="8"/>
          <w:sz w:val="24"/>
          <w:szCs w:val="24"/>
        </w:rPr>
        <w:t xml:space="preserve">投标报价应</w:t>
      </w:r>
      <w:r>
        <w:rPr>
          <w:rFonts w:ascii="宋体" w:hAnsi="宋体" w:cs="宋体"/>
          <w:spacing w:val="8"/>
          <w:sz w:val="24"/>
          <w:szCs w:val="24"/>
        </w:rPr>
        <w:t xml:space="preserve">符合国家、省、市的相关规定，符合无锡市最低工资标准。</w:t>
      </w:r>
      <w:r>
        <w:rPr>
          <w:rFonts w:hint="eastAsia" w:ascii="宋体" w:hAnsi="宋体" w:cs="宋体"/>
          <w:spacing w:val="8"/>
          <w:sz w:val="24"/>
          <w:szCs w:val="24"/>
        </w:rPr>
      </w:r>
      <w:r/>
    </w:p>
    <w:p>
      <w:pPr>
        <w:pStyle w:val="887"/>
        <w:ind w:firstLine="512"/>
        <w:spacing w:line="360" w:lineRule="auto"/>
        <w:rPr>
          <w:rFonts w:hint="eastAsia" w:ascii="宋体" w:hAnsi="宋体" w:cs="微软雅黑"/>
          <w:b/>
          <w:bCs/>
          <w:spacing w:val="19"/>
          <w:sz w:val="24"/>
          <w:szCs w:val="24"/>
        </w:rPr>
      </w:pPr>
      <w:r>
        <w:rPr>
          <w:rFonts w:hint="eastAsia" w:ascii="宋体" w:hAnsi="宋体" w:cs="宋体"/>
          <w:spacing w:val="8"/>
          <w:sz w:val="24"/>
          <w:szCs w:val="24"/>
        </w:rPr>
        <w:t xml:space="preserve">4</w:t>
      </w:r>
      <w:r>
        <w:rPr>
          <w:rFonts w:ascii="宋体" w:hAnsi="宋体" w:cs="宋体"/>
          <w:spacing w:val="8"/>
          <w:sz w:val="24"/>
          <w:szCs w:val="24"/>
        </w:rPr>
        <w:t xml:space="preserve">.中标方应控制所属保安人员的留退率（年人员流动率10%～15%），</w:t>
      </w:r>
      <w:r>
        <w:rPr>
          <w:rFonts w:ascii="宋体" w:hAnsi="宋体" w:cs="宋体"/>
          <w:b/>
          <w:spacing w:val="8"/>
          <w:sz w:val="24"/>
          <w:szCs w:val="24"/>
        </w:rPr>
        <w:t xml:space="preserve">未经</w:t>
      </w:r>
      <w:r>
        <w:rPr>
          <w:rFonts w:ascii="宋体" w:hAnsi="宋体" w:cs="宋体"/>
          <w:b/>
          <w:spacing w:val="13"/>
          <w:sz w:val="24"/>
          <w:szCs w:val="24"/>
        </w:rPr>
        <w:t xml:space="preserve">采购方</w:t>
      </w:r>
      <w:r>
        <w:rPr>
          <w:rFonts w:ascii="宋体" w:hAnsi="宋体" w:cs="微软雅黑"/>
          <w:b/>
          <w:bCs/>
          <w:spacing w:val="-1"/>
          <w:sz w:val="24"/>
          <w:szCs w:val="24"/>
        </w:rPr>
        <w:t xml:space="preserve">同意，不得自行更换</w:t>
      </w:r>
      <w:r>
        <w:rPr>
          <w:rFonts w:ascii="宋体" w:hAnsi="宋体" w:cs="微软雅黑"/>
          <w:b/>
          <w:bCs/>
          <w:sz w:val="24"/>
          <w:szCs w:val="24"/>
        </w:rPr>
        <w:t xml:space="preserve">管理人员和服务人员。采购方在应急突发事件</w:t>
      </w:r>
      <w:r>
        <w:rPr>
          <w:rFonts w:ascii="宋体" w:hAnsi="宋体" w:cs="微软雅黑"/>
          <w:b/>
          <w:bCs/>
          <w:sz w:val="24"/>
          <w:szCs w:val="24"/>
        </w:rPr>
        <w:t xml:space="preserve">的情况下，有直接管理、设置和调动中标方</w:t>
      </w:r>
      <w:r>
        <w:rPr>
          <w:rFonts w:ascii="宋体" w:hAnsi="宋体" w:cs="微软雅黑"/>
          <w:b/>
          <w:bCs/>
          <w:spacing w:val="-1"/>
          <w:sz w:val="24"/>
          <w:szCs w:val="24"/>
        </w:rPr>
        <w:t xml:space="preserve">人员岗位的权</w:t>
      </w:r>
      <w:r>
        <w:rPr>
          <w:rFonts w:ascii="宋体" w:hAnsi="宋体" w:cs="微软雅黑"/>
          <w:b/>
          <w:bCs/>
          <w:spacing w:val="20"/>
          <w:sz w:val="24"/>
          <w:szCs w:val="24"/>
        </w:rPr>
        <w:t xml:space="preserve">力并有权要求中标方及时更换不服从管理、违纪、不称职或其</w:t>
      </w:r>
      <w:r>
        <w:rPr>
          <w:rFonts w:ascii="宋体" w:hAnsi="宋体" w:cs="微软雅黑"/>
          <w:b/>
          <w:bCs/>
          <w:spacing w:val="19"/>
          <w:sz w:val="24"/>
          <w:szCs w:val="24"/>
        </w:rPr>
        <w:t xml:space="preserve">他原因不适合继续在管理服务的人员。</w:t>
      </w:r>
      <w:r>
        <w:rPr>
          <w:rFonts w:hint="eastAsia" w:ascii="宋体" w:hAnsi="宋体" w:cs="微软雅黑"/>
          <w:b/>
          <w:bCs/>
          <w:spacing w:val="19"/>
          <w:sz w:val="24"/>
          <w:szCs w:val="24"/>
        </w:rPr>
      </w:r>
      <w:r/>
    </w:p>
    <w:p>
      <w:pPr>
        <w:pStyle w:val="887"/>
        <w:ind w:firstLine="480"/>
        <w:spacing w:line="360" w:lineRule="auto"/>
        <w:rPr>
          <w:rFonts w:hint="eastAsia" w:ascii="宋体" w:hAnsi="宋体" w:cs="宋体"/>
          <w:spacing w:val="17"/>
          <w:sz w:val="24"/>
          <w:szCs w:val="24"/>
        </w:rPr>
      </w:pPr>
      <w:r>
        <w:rPr>
          <w:rFonts w:hint="eastAsia" w:ascii="宋体" w:hAnsi="宋体" w:cs="宋体"/>
          <w:sz w:val="24"/>
          <w:szCs w:val="24"/>
        </w:rPr>
        <w:t xml:space="preserve">5</w:t>
      </w:r>
      <w:r>
        <w:rPr>
          <w:rFonts w:ascii="宋体" w:hAnsi="宋体" w:cs="宋体"/>
          <w:sz w:val="24"/>
          <w:szCs w:val="24"/>
        </w:rPr>
        <w:t xml:space="preserve">.中标方应该按月对保安服务人员进行考核</w:t>
      </w:r>
      <w:r>
        <w:rPr>
          <w:rFonts w:ascii="宋体" w:hAnsi="宋体" w:cs="宋体"/>
          <w:spacing w:val="-1"/>
          <w:sz w:val="24"/>
          <w:szCs w:val="24"/>
        </w:rPr>
        <w:t xml:space="preserve">，考核结果书面通报给采购方，以确保服务质量让采购方</w:t>
      </w:r>
      <w:r>
        <w:rPr>
          <w:rFonts w:ascii="宋体" w:hAnsi="宋体" w:cs="宋体"/>
          <w:sz w:val="24"/>
          <w:szCs w:val="24"/>
        </w:rPr>
        <w:t xml:space="preserve">满意。采购方定期或不定期对中标方管理服务人员进行满意度调查和业务水平测</w:t>
      </w:r>
      <w:r>
        <w:rPr>
          <w:rFonts w:ascii="宋体" w:hAnsi="宋体" w:cs="宋体"/>
          <w:spacing w:val="-1"/>
          <w:sz w:val="24"/>
          <w:szCs w:val="24"/>
        </w:rPr>
        <w:t xml:space="preserve">试，并作为考核参考。</w:t>
      </w:r>
      <w:r>
        <w:rPr>
          <w:rFonts w:ascii="宋体" w:hAnsi="宋体" w:cs="宋体"/>
          <w:sz w:val="24"/>
          <w:szCs w:val="24"/>
        </w:rPr>
        <w:t xml:space="preserve">若有违反职业道德、工作职责或其他违法违纪行为的，采购方将对中标方严格考</w:t>
      </w:r>
      <w:r>
        <w:rPr>
          <w:rFonts w:ascii="宋体" w:hAnsi="宋体" w:cs="宋体"/>
          <w:spacing w:val="-1"/>
          <w:sz w:val="24"/>
          <w:szCs w:val="24"/>
        </w:rPr>
        <w:t xml:space="preserve">核，并与服务外包支付</w:t>
      </w:r>
      <w:r>
        <w:rPr>
          <w:rFonts w:ascii="宋体" w:hAnsi="宋体" w:cs="宋体"/>
          <w:sz w:val="24"/>
          <w:szCs w:val="24"/>
        </w:rPr>
        <w:t xml:space="preserve">费用挂</w:t>
      </w:r>
      <w:r>
        <w:rPr>
          <w:rFonts w:hint="eastAsia" w:ascii="宋体" w:hAnsi="宋体" w:cs="宋体"/>
          <w:sz w:val="24"/>
          <w:szCs w:val="24"/>
        </w:rPr>
        <w:t xml:space="preserve">钩</w:t>
      </w:r>
      <w:r>
        <w:rPr>
          <w:rFonts w:ascii="宋体" w:hAnsi="宋体" w:cs="宋体"/>
          <w:sz w:val="24"/>
          <w:szCs w:val="24"/>
        </w:rPr>
        <w:t xml:space="preserve">。采购方在对中标方进行业务沟通、管理、指导、检查及考核时提出的</w:t>
      </w:r>
      <w:r>
        <w:rPr>
          <w:rFonts w:ascii="宋体" w:hAnsi="宋体" w:cs="宋体"/>
          <w:spacing w:val="-1"/>
          <w:sz w:val="24"/>
          <w:szCs w:val="24"/>
        </w:rPr>
        <w:t xml:space="preserve">问题或事件，中标方应</w:t>
      </w:r>
      <w:r>
        <w:rPr>
          <w:rFonts w:ascii="宋体" w:hAnsi="宋体" w:cs="宋体"/>
          <w:spacing w:val="17"/>
          <w:sz w:val="24"/>
          <w:szCs w:val="24"/>
        </w:rPr>
        <w:t xml:space="preserve">积极配合，并迅速做出明确的响应与承诺。</w:t>
      </w:r>
      <w:r>
        <w:rPr>
          <w:rFonts w:hint="eastAsia" w:ascii="宋体" w:hAnsi="宋体" w:cs="宋体"/>
          <w:spacing w:val="17"/>
          <w:sz w:val="24"/>
          <w:szCs w:val="24"/>
        </w:rPr>
      </w:r>
      <w:r/>
    </w:p>
    <w:p>
      <w:pPr>
        <w:pStyle w:val="887"/>
        <w:ind w:firstLine="556"/>
        <w:spacing w:line="360" w:lineRule="auto"/>
        <w:rPr>
          <w:rFonts w:hint="eastAsia" w:ascii="宋体" w:hAnsi="宋体" w:cs="宋体"/>
          <w:spacing w:val="19"/>
          <w:sz w:val="24"/>
          <w:szCs w:val="24"/>
        </w:rPr>
      </w:pPr>
      <w:r>
        <w:rPr>
          <w:rFonts w:ascii="宋体" w:hAnsi="宋体" w:cs="宋体"/>
          <w:spacing w:val="19"/>
          <w:sz w:val="24"/>
          <w:szCs w:val="24"/>
        </w:rPr>
        <w:t xml:space="preserve">（十六）对中标</w:t>
      </w:r>
      <w:r>
        <w:rPr>
          <w:rFonts w:ascii="宋体" w:hAnsi="宋体" w:cs="宋体"/>
          <w:sz w:val="24"/>
          <w:szCs w:val="24"/>
        </w:rPr>
        <w:t xml:space="preserve">方的监管考核</w:t>
      </w:r>
      <w:r>
        <w:rPr>
          <w:rFonts w:hint="eastAsia" w:ascii="宋体" w:hAnsi="宋体" w:cs="宋体"/>
          <w:sz w:val="24"/>
          <w:szCs w:val="24"/>
        </w:rPr>
        <w:t xml:space="preserve">、履约验收</w:t>
      </w:r>
      <w:r>
        <w:rPr>
          <w:rFonts w:ascii="宋体" w:hAnsi="宋体" w:cs="宋体"/>
          <w:sz w:val="24"/>
          <w:szCs w:val="24"/>
        </w:rPr>
        <w:t xml:space="preserve">要求</w:t>
      </w:r>
      <w:r>
        <w:rPr>
          <w:rFonts w:ascii="宋体" w:hAnsi="宋体" w:cs="宋体"/>
          <w:sz w:val="24"/>
          <w:szCs w:val="24"/>
        </w:rPr>
        <w:t xml:space="preserve">和付款方式及</w:t>
      </w:r>
      <w:r>
        <w:rPr>
          <w:rFonts w:ascii="宋体" w:hAnsi="宋体" w:cs="宋体"/>
          <w:spacing w:val="19"/>
          <w:sz w:val="24"/>
          <w:szCs w:val="24"/>
        </w:rPr>
        <w:t xml:space="preserve">考评标准</w:t>
      </w:r>
      <w:r>
        <w:rPr>
          <w:rFonts w:hint="eastAsia" w:ascii="宋体" w:hAnsi="宋体" w:cs="宋体"/>
          <w:spacing w:val="19"/>
          <w:sz w:val="24"/>
          <w:szCs w:val="24"/>
        </w:rPr>
      </w:r>
      <w:r/>
    </w:p>
    <w:p>
      <w:pPr>
        <w:pStyle w:val="887"/>
        <w:ind w:firstLine="552"/>
        <w:spacing w:line="360" w:lineRule="auto"/>
        <w:rPr>
          <w:rFonts w:hint="eastAsia" w:ascii="宋体" w:hAnsi="宋体" w:cs="宋体"/>
          <w:spacing w:val="18"/>
          <w:sz w:val="24"/>
          <w:szCs w:val="24"/>
        </w:rPr>
      </w:pPr>
      <w:r>
        <w:rPr>
          <w:rFonts w:ascii="宋体" w:hAnsi="宋体" w:cs="宋体"/>
          <w:spacing w:val="18"/>
          <w:sz w:val="24"/>
          <w:szCs w:val="24"/>
        </w:rPr>
        <w:t xml:space="preserve">1.</w:t>
      </w:r>
      <w:r>
        <w:rPr>
          <w:rFonts w:ascii="宋体" w:hAnsi="宋体" w:cs="宋体"/>
          <w:spacing w:val="18"/>
          <w:sz w:val="24"/>
          <w:szCs w:val="24"/>
        </w:rPr>
        <w:t xml:space="preserve"> </w:t>
      </w:r>
      <w:r>
        <w:rPr>
          <w:rFonts w:hint="eastAsia" w:ascii="宋体" w:hAnsi="宋体" w:cs="宋体"/>
          <w:spacing w:val="18"/>
          <w:sz w:val="24"/>
          <w:szCs w:val="24"/>
        </w:rPr>
        <w:t xml:space="preserve">采购方每半年组织一次履约监管考核，主要考核中标方</w:t>
      </w:r>
      <w:r>
        <w:rPr>
          <w:rFonts w:hint="eastAsia" w:ascii="宋体" w:hAnsi="宋体" w:cs="宋体"/>
          <w:spacing w:val="18"/>
          <w:sz w:val="24"/>
          <w:szCs w:val="24"/>
        </w:rPr>
        <w:t xml:space="preserve">在</w:t>
      </w:r>
      <w:r>
        <w:rPr>
          <w:rFonts w:hint="eastAsia" w:ascii="宋体" w:hAnsi="宋体" w:cs="宋体"/>
          <w:spacing w:val="18"/>
          <w:sz w:val="24"/>
          <w:szCs w:val="24"/>
        </w:rPr>
        <w:t xml:space="preserve">服务期内按合同履职情况。</w:t>
      </w:r>
      <w:r>
        <w:rPr>
          <w:rFonts w:hint="eastAsia" w:ascii="宋体" w:hAnsi="宋体" w:cs="宋体"/>
          <w:spacing w:val="18"/>
          <w:sz w:val="24"/>
          <w:szCs w:val="24"/>
        </w:rPr>
      </w:r>
      <w:r/>
    </w:p>
    <w:p>
      <w:pPr>
        <w:pStyle w:val="887"/>
        <w:ind w:firstLine="480"/>
        <w:spacing w:line="360" w:lineRule="auto"/>
        <w:rPr>
          <w:rFonts w:hint="eastAsia" w:ascii="宋体" w:hAnsi="宋体" w:cs="宋体"/>
          <w:spacing w:val="18"/>
          <w:sz w:val="24"/>
          <w:szCs w:val="24"/>
        </w:rPr>
      </w:pPr>
      <w:r>
        <w:rPr>
          <w:rFonts w:ascii="宋体" w:hAnsi="宋体" w:cs="宋体"/>
          <w:sz w:val="24"/>
          <w:szCs w:val="24"/>
        </w:rPr>
        <w:t xml:space="preserve">2.</w:t>
      </w:r>
      <w:r>
        <w:rPr>
          <w:rFonts w:ascii="宋体" w:hAnsi="宋体" w:cs="宋体"/>
          <w:spacing w:val="18"/>
          <w:sz w:val="24"/>
          <w:szCs w:val="24"/>
        </w:rPr>
        <w:t xml:space="preserve">中标单位在招录员工时，必须对员工进行政</w:t>
      </w:r>
      <w:r>
        <w:rPr>
          <w:rFonts w:ascii="宋体" w:hAnsi="宋体" w:cs="宋体"/>
          <w:spacing w:val="17"/>
          <w:sz w:val="24"/>
          <w:szCs w:val="24"/>
        </w:rPr>
        <w:t xml:space="preserve">审，保证员工政治思想素质过硬。</w:t>
      </w:r>
      <w:r>
        <w:rPr>
          <w:rFonts w:ascii="宋体" w:hAnsi="宋体" w:cs="宋体"/>
          <w:sz w:val="24"/>
          <w:szCs w:val="24"/>
        </w:rPr>
        <w:t xml:space="preserve">中标单位要保证员工到岗率达到100%。中标单位必须按照招标文件规定人</w:t>
      </w:r>
      <w:r>
        <w:rPr>
          <w:rFonts w:ascii="宋体" w:hAnsi="宋体" w:cs="宋体"/>
          <w:spacing w:val="-1"/>
          <w:sz w:val="24"/>
          <w:szCs w:val="24"/>
        </w:rPr>
        <w:t xml:space="preserve">数，安排人员到岗。缺岗1</w:t>
      </w:r>
      <w:r>
        <w:rPr>
          <w:rFonts w:ascii="宋体" w:hAnsi="宋体" w:cs="宋体"/>
          <w:spacing w:val="18"/>
          <w:sz w:val="24"/>
          <w:szCs w:val="24"/>
        </w:rPr>
        <w:t xml:space="preserve">人，每日扣除相应服务费，直到人员配齐到岗为止。</w:t>
      </w:r>
      <w:r>
        <w:rPr>
          <w:rFonts w:hint="eastAsia" w:ascii="宋体" w:hAnsi="宋体" w:cs="宋体"/>
          <w:spacing w:val="18"/>
          <w:sz w:val="24"/>
          <w:szCs w:val="24"/>
        </w:rPr>
      </w:r>
      <w:r/>
    </w:p>
    <w:p>
      <w:pPr>
        <w:pStyle w:val="887"/>
        <w:ind w:firstLine="480"/>
        <w:spacing w:line="360" w:lineRule="auto"/>
        <w:rPr>
          <w:rFonts w:hint="eastAsia" w:ascii="宋体" w:hAnsi="宋体" w:cs="宋体"/>
          <w:spacing w:val="19"/>
          <w:sz w:val="24"/>
          <w:szCs w:val="24"/>
        </w:rPr>
      </w:pPr>
      <w:r>
        <w:rPr>
          <w:rFonts w:ascii="宋体" w:hAnsi="宋体" w:cs="宋体"/>
          <w:sz w:val="24"/>
          <w:szCs w:val="24"/>
        </w:rPr>
        <w:t xml:space="preserve">3.中标单位要保证员工持证率达到100%。对新上岗的保安员必须参加</w:t>
      </w:r>
      <w:r>
        <w:rPr>
          <w:rFonts w:ascii="宋体" w:hAnsi="宋体" w:cs="宋体"/>
          <w:spacing w:val="-1"/>
          <w:sz w:val="24"/>
          <w:szCs w:val="24"/>
        </w:rPr>
        <w:t xml:space="preserve">资格考试取得保安</w:t>
      </w:r>
      <w:r>
        <w:rPr>
          <w:rFonts w:ascii="宋体" w:hAnsi="宋体" w:cs="宋体"/>
          <w:spacing w:val="-1"/>
          <w:sz w:val="24"/>
          <w:szCs w:val="24"/>
        </w:rPr>
        <w:t xml:space="preserve">员证；保安公</w:t>
      </w:r>
      <w:r>
        <w:rPr>
          <w:rFonts w:ascii="宋体" w:hAnsi="宋体" w:cs="宋体"/>
          <w:spacing w:val="19"/>
          <w:sz w:val="24"/>
          <w:szCs w:val="24"/>
        </w:rPr>
        <w:t xml:space="preserve">司必须抓好员工日常培训，包括职业道德、礼仪礼貌、工作纪律、岗位职责等，并有培训记录。</w:t>
      </w:r>
      <w:r>
        <w:rPr>
          <w:rFonts w:hint="eastAsia" w:ascii="宋体" w:hAnsi="宋体" w:cs="宋体"/>
          <w:spacing w:val="19"/>
          <w:sz w:val="24"/>
          <w:szCs w:val="24"/>
        </w:rPr>
      </w:r>
      <w:r/>
    </w:p>
    <w:p>
      <w:pPr>
        <w:pStyle w:val="887"/>
        <w:ind w:firstLine="480"/>
        <w:spacing w:line="360" w:lineRule="auto"/>
        <w:rPr>
          <w:rFonts w:hint="eastAsia" w:ascii="宋体" w:hAnsi="宋体" w:cs="宋体"/>
          <w:spacing w:val="18"/>
          <w:sz w:val="24"/>
          <w:szCs w:val="24"/>
        </w:rPr>
      </w:pPr>
      <w:r>
        <w:rPr>
          <w:rFonts w:ascii="宋体" w:hAnsi="宋体" w:cs="宋体"/>
          <w:sz w:val="24"/>
          <w:szCs w:val="24"/>
        </w:rPr>
        <w:t xml:space="preserve">4.中标单位必须有强有力的管理团队、有严格的规章制度和考核机制，如果因中标</w:t>
      </w:r>
      <w:r>
        <w:rPr>
          <w:rFonts w:ascii="宋体" w:hAnsi="宋体" w:cs="宋体"/>
          <w:spacing w:val="-1"/>
          <w:sz w:val="24"/>
          <w:szCs w:val="24"/>
        </w:rPr>
        <w:t xml:space="preserve">单位内部管理制度不</w:t>
      </w:r>
      <w:r>
        <w:rPr>
          <w:rFonts w:ascii="宋体" w:hAnsi="宋体" w:cs="宋体"/>
          <w:spacing w:val="19"/>
          <w:sz w:val="24"/>
          <w:szCs w:val="24"/>
        </w:rPr>
        <w:t xml:space="preserve">健全不完善而影响到工作的，有一次扣除服务费</w:t>
      </w:r>
      <w:r>
        <w:rPr>
          <w:rFonts w:ascii="宋体" w:hAnsi="宋体" w:cs="宋体"/>
          <w:spacing w:val="18"/>
          <w:sz w:val="24"/>
          <w:szCs w:val="24"/>
        </w:rPr>
        <w:t xml:space="preserve">2000元。</w:t>
      </w:r>
      <w:r>
        <w:rPr>
          <w:rFonts w:hint="eastAsia" w:ascii="宋体" w:hAnsi="宋体" w:cs="宋体"/>
          <w:spacing w:val="18"/>
          <w:sz w:val="24"/>
          <w:szCs w:val="24"/>
        </w:rPr>
      </w:r>
      <w:r/>
    </w:p>
    <w:p>
      <w:pPr>
        <w:pStyle w:val="887"/>
        <w:ind w:firstLine="480"/>
        <w:spacing w:line="360" w:lineRule="auto"/>
        <w:rPr>
          <w:rFonts w:hint="eastAsia" w:ascii="宋体" w:hAnsi="宋体" w:cs="宋体"/>
          <w:spacing w:val="19"/>
          <w:sz w:val="24"/>
          <w:szCs w:val="24"/>
        </w:rPr>
      </w:pPr>
      <w:r>
        <w:rPr>
          <w:rFonts w:ascii="宋体" w:hAnsi="宋体" w:cs="宋体"/>
          <w:sz w:val="24"/>
          <w:szCs w:val="24"/>
        </w:rPr>
        <w:t xml:space="preserve">5.中标单位要保持队伍相对稳定，每月员工流动率不高于10%，高出1个</w:t>
      </w:r>
      <w:r>
        <w:rPr>
          <w:rFonts w:ascii="宋体" w:hAnsi="宋体" w:cs="宋体"/>
          <w:spacing w:val="-1"/>
          <w:sz w:val="24"/>
          <w:szCs w:val="24"/>
        </w:rPr>
        <w:t xml:space="preserve">百分点，则扣除当月服务费的1</w:t>
      </w:r>
      <w:r>
        <w:rPr>
          <w:rFonts w:ascii="宋体" w:hAnsi="宋体" w:cs="宋体"/>
          <w:sz w:val="24"/>
          <w:szCs w:val="24"/>
        </w:rPr>
        <w:t xml:space="preserve">%。因保安员正常流动（低于10%），造成临时缺岗的，中标单位应在15个工作日内补充到位。</w:t>
      </w:r>
      <w:r>
        <w:rPr>
          <w:rFonts w:ascii="宋体" w:hAnsi="宋体" w:cs="宋体"/>
          <w:spacing w:val="-1"/>
          <w:sz w:val="24"/>
          <w:szCs w:val="24"/>
        </w:rPr>
        <w:t xml:space="preserve">超出半个</w:t>
      </w:r>
      <w:r>
        <w:rPr>
          <w:rFonts w:ascii="宋体" w:hAnsi="宋体" w:cs="宋体"/>
          <w:spacing w:val="19"/>
          <w:sz w:val="24"/>
          <w:szCs w:val="24"/>
        </w:rPr>
        <w:t xml:space="preserve">月，没有补充到位的，则按照第二条缺岗的考核办法进行处理。</w:t>
      </w:r>
      <w:r>
        <w:rPr>
          <w:rFonts w:hint="eastAsia" w:ascii="宋体" w:hAnsi="宋体" w:cs="宋体"/>
          <w:spacing w:val="19"/>
          <w:sz w:val="24"/>
          <w:szCs w:val="24"/>
        </w:rPr>
      </w:r>
      <w:r/>
    </w:p>
    <w:p>
      <w:pPr>
        <w:pStyle w:val="887"/>
        <w:ind w:firstLine="480"/>
        <w:spacing w:line="360" w:lineRule="auto"/>
        <w:rPr>
          <w:rFonts w:hint="eastAsia" w:ascii="宋体" w:hAnsi="宋体" w:cs="宋体"/>
          <w:spacing w:val="16"/>
          <w:sz w:val="24"/>
          <w:szCs w:val="24"/>
        </w:rPr>
      </w:pPr>
      <w:r>
        <w:rPr>
          <w:rFonts w:ascii="宋体" w:hAnsi="宋体" w:cs="宋体"/>
          <w:sz w:val="24"/>
          <w:szCs w:val="24"/>
        </w:rPr>
        <w:t xml:space="preserve">6.中标单位要严格内部管理。如有下列情形，采购方有权按法律程序终止其合</w:t>
      </w:r>
      <w:r>
        <w:rPr>
          <w:rFonts w:ascii="宋体" w:hAnsi="宋体" w:cs="宋体"/>
          <w:spacing w:val="-1"/>
          <w:sz w:val="24"/>
          <w:szCs w:val="24"/>
        </w:rPr>
        <w:t xml:space="preserve">同，并追究相关责任；如</w:t>
      </w:r>
      <w:r>
        <w:rPr>
          <w:rFonts w:ascii="宋体" w:hAnsi="宋体" w:cs="宋体"/>
          <w:spacing w:val="16"/>
          <w:sz w:val="24"/>
          <w:szCs w:val="24"/>
        </w:rPr>
        <w:t xml:space="preserve">涉嫌违法，则由司法机关追究其法律责任：</w:t>
      </w:r>
      <w:r>
        <w:rPr>
          <w:rFonts w:hint="eastAsia" w:ascii="宋体" w:hAnsi="宋体" w:cs="宋体"/>
          <w:spacing w:val="16"/>
          <w:sz w:val="24"/>
          <w:szCs w:val="24"/>
        </w:rPr>
      </w:r>
      <w:r/>
    </w:p>
    <w:p>
      <w:pPr>
        <w:pStyle w:val="887"/>
        <w:ind w:firstLine="548"/>
        <w:spacing w:line="360" w:lineRule="auto"/>
        <w:rPr>
          <w:rFonts w:hint="eastAsia" w:ascii="宋体" w:hAnsi="宋体" w:cs="宋体"/>
          <w:spacing w:val="17"/>
          <w:sz w:val="24"/>
          <w:szCs w:val="24"/>
        </w:rPr>
      </w:pPr>
      <w:r>
        <w:rPr>
          <w:rFonts w:ascii="宋体" w:hAnsi="宋体" w:cs="宋体"/>
          <w:spacing w:val="17"/>
          <w:sz w:val="24"/>
          <w:szCs w:val="24"/>
        </w:rPr>
        <w:t xml:space="preserve">（1）因管理不善造成保安员负重伤和死亡的；</w:t>
      </w:r>
      <w:r>
        <w:rPr>
          <w:rFonts w:hint="eastAsia" w:ascii="宋体" w:hAnsi="宋体" w:cs="宋体"/>
          <w:spacing w:val="17"/>
          <w:sz w:val="24"/>
          <w:szCs w:val="24"/>
        </w:rPr>
      </w:r>
      <w:r/>
    </w:p>
    <w:p>
      <w:pPr>
        <w:pStyle w:val="887"/>
        <w:ind w:firstLine="552"/>
        <w:spacing w:line="360" w:lineRule="auto"/>
        <w:rPr>
          <w:rFonts w:hint="eastAsia" w:ascii="宋体" w:hAnsi="宋体" w:cs="宋体"/>
          <w:spacing w:val="18"/>
          <w:sz w:val="24"/>
          <w:szCs w:val="24"/>
        </w:rPr>
      </w:pPr>
      <w:r>
        <w:rPr>
          <w:rFonts w:ascii="宋体" w:hAnsi="宋体" w:cs="宋体"/>
          <w:spacing w:val="18"/>
          <w:sz w:val="24"/>
          <w:szCs w:val="24"/>
        </w:rPr>
        <w:t xml:space="preserve">（2）在保安服务中若发生违法违纪案件，如被治安行政处罚、逮捕判刑的；</w:t>
      </w:r>
      <w:r>
        <w:rPr>
          <w:rFonts w:hint="eastAsia" w:ascii="宋体" w:hAnsi="宋体" w:cs="宋体"/>
          <w:spacing w:val="18"/>
          <w:sz w:val="24"/>
          <w:szCs w:val="24"/>
        </w:rPr>
      </w:r>
      <w:r/>
    </w:p>
    <w:p>
      <w:pPr>
        <w:pStyle w:val="887"/>
        <w:ind w:firstLine="552"/>
        <w:spacing w:line="360" w:lineRule="auto"/>
        <w:rPr>
          <w:rFonts w:hint="eastAsia" w:ascii="宋体" w:hAnsi="宋体" w:cs="宋体"/>
          <w:spacing w:val="18"/>
          <w:sz w:val="24"/>
          <w:szCs w:val="24"/>
        </w:rPr>
      </w:pPr>
      <w:r>
        <w:rPr>
          <w:rFonts w:ascii="宋体" w:hAnsi="宋体" w:cs="宋体"/>
          <w:spacing w:val="18"/>
          <w:sz w:val="24"/>
          <w:szCs w:val="24"/>
        </w:rPr>
        <w:t xml:space="preserve">（3）因保安服务被投诉举报，造成恶劣影响并经查证属实的；</w:t>
      </w:r>
      <w:r>
        <w:rPr>
          <w:rFonts w:hint="eastAsia" w:ascii="宋体" w:hAnsi="宋体" w:cs="宋体"/>
          <w:spacing w:val="18"/>
          <w:sz w:val="24"/>
          <w:szCs w:val="24"/>
        </w:rPr>
      </w:r>
      <w:r/>
    </w:p>
    <w:p>
      <w:pPr>
        <w:pStyle w:val="887"/>
        <w:ind w:firstLine="548"/>
        <w:spacing w:line="360" w:lineRule="auto"/>
        <w:rPr>
          <w:rFonts w:hint="eastAsia" w:ascii="宋体" w:hAnsi="宋体" w:cs="宋体"/>
          <w:spacing w:val="17"/>
          <w:sz w:val="24"/>
          <w:szCs w:val="24"/>
        </w:rPr>
      </w:pPr>
      <w:r>
        <w:rPr>
          <w:rFonts w:ascii="宋体" w:hAnsi="宋体" w:cs="宋体"/>
          <w:spacing w:val="17"/>
          <w:sz w:val="24"/>
          <w:szCs w:val="24"/>
        </w:rPr>
        <w:t xml:space="preserve">（4）保安服务工作中违反职业道德，发生监守自盗的；</w:t>
      </w:r>
      <w:r>
        <w:rPr>
          <w:rFonts w:hint="eastAsia" w:ascii="宋体" w:hAnsi="宋体" w:cs="宋体"/>
          <w:spacing w:val="17"/>
          <w:sz w:val="24"/>
          <w:szCs w:val="24"/>
        </w:rPr>
      </w:r>
      <w:r/>
    </w:p>
    <w:p>
      <w:pPr>
        <w:pStyle w:val="887"/>
        <w:ind w:firstLine="552"/>
        <w:spacing w:line="360" w:lineRule="auto"/>
        <w:rPr>
          <w:rFonts w:hint="eastAsia" w:ascii="宋体" w:hAnsi="宋体" w:cs="宋体"/>
          <w:spacing w:val="18"/>
          <w:sz w:val="24"/>
          <w:szCs w:val="24"/>
        </w:rPr>
      </w:pPr>
      <w:r>
        <w:rPr>
          <w:rFonts w:ascii="宋体" w:hAnsi="宋体" w:cs="宋体"/>
          <w:spacing w:val="18"/>
          <w:sz w:val="24"/>
          <w:szCs w:val="24"/>
        </w:rPr>
        <w:t xml:space="preserve">（5）受到相关部门通报批评的、被媒体曝光查实的。</w:t>
      </w:r>
      <w:r>
        <w:rPr>
          <w:rFonts w:hint="eastAsia" w:ascii="宋体" w:hAnsi="宋体" w:cs="宋体"/>
          <w:spacing w:val="18"/>
          <w:sz w:val="24"/>
          <w:szCs w:val="24"/>
        </w:rPr>
      </w:r>
      <w:r/>
    </w:p>
    <w:p>
      <w:pPr>
        <w:pStyle w:val="887"/>
        <w:ind w:firstLine="480"/>
        <w:spacing w:line="360" w:lineRule="auto"/>
        <w:rPr>
          <w:rFonts w:hint="eastAsia" w:ascii="宋体" w:hAnsi="宋体" w:cs="宋体"/>
          <w:position w:val="1"/>
          <w:sz w:val="24"/>
          <w:szCs w:val="24"/>
        </w:rPr>
      </w:pPr>
      <w:r>
        <w:rPr>
          <w:rFonts w:ascii="宋体" w:hAnsi="宋体" w:cs="宋体"/>
          <w:sz w:val="24"/>
          <w:szCs w:val="24"/>
        </w:rPr>
        <w:t xml:space="preserve">（6）合同签订三年，每</w:t>
      </w:r>
      <w:r>
        <w:rPr>
          <w:rFonts w:ascii="宋体" w:hAnsi="宋体" w:cs="微软雅黑"/>
          <w:b/>
          <w:bCs/>
          <w:sz w:val="24"/>
          <w:szCs w:val="24"/>
        </w:rPr>
        <w:t xml:space="preserve">半</w:t>
      </w:r>
      <w:r>
        <w:rPr>
          <w:rFonts w:ascii="宋体" w:hAnsi="宋体" w:cs="宋体"/>
          <w:sz w:val="24"/>
          <w:szCs w:val="24"/>
        </w:rPr>
        <w:t xml:space="preserve">年进行综合考评一次，对不合格的单位采购方有权按法律程序提前解</w:t>
      </w:r>
      <w:r>
        <w:rPr>
          <w:rFonts w:ascii="宋体" w:hAnsi="宋体" w:cs="宋体"/>
          <w:spacing w:val="-1"/>
          <w:sz w:val="24"/>
          <w:szCs w:val="24"/>
        </w:rPr>
        <w:t xml:space="preserve">除合同</w:t>
      </w:r>
      <w:r>
        <w:rPr>
          <w:rFonts w:ascii="宋体" w:hAnsi="宋体" w:cs="宋体"/>
          <w:position w:val="1"/>
          <w:sz w:val="24"/>
          <w:szCs w:val="24"/>
        </w:rPr>
        <w:t xml:space="preserve">。</w:t>
      </w:r>
      <w:r>
        <w:rPr>
          <w:rFonts w:hint="eastAsia" w:ascii="宋体" w:hAnsi="宋体" w:cs="宋体"/>
          <w:position w:val="1"/>
          <w:sz w:val="24"/>
          <w:szCs w:val="24"/>
        </w:rPr>
      </w:r>
      <w:r/>
    </w:p>
    <w:p>
      <w:pPr>
        <w:pStyle w:val="887"/>
        <w:ind w:firstLine="480"/>
        <w:spacing w:line="360" w:lineRule="auto"/>
        <w:rPr>
          <w:rFonts w:hint="eastAsia" w:ascii="宋体" w:hAnsi="宋体" w:cs="宋体"/>
          <w:spacing w:val="18"/>
          <w:sz w:val="24"/>
          <w:szCs w:val="24"/>
        </w:rPr>
      </w:pPr>
      <w:r>
        <w:rPr>
          <w:rFonts w:ascii="宋体" w:hAnsi="宋体" w:cs="宋体"/>
          <w:sz w:val="24"/>
          <w:szCs w:val="24"/>
        </w:rPr>
        <w:t xml:space="preserve">7.保安服务公司应该保证员工的权益福利。如果有员工举报公司克扣</w:t>
      </w:r>
      <w:r>
        <w:rPr>
          <w:rFonts w:ascii="宋体" w:hAnsi="宋体" w:cs="宋体"/>
          <w:spacing w:val="-1"/>
          <w:sz w:val="24"/>
          <w:szCs w:val="24"/>
        </w:rPr>
        <w:t xml:space="preserve">员工福利，损害员工正当权益，经</w:t>
      </w:r>
      <w:r>
        <w:rPr>
          <w:rFonts w:ascii="宋体" w:hAnsi="宋体" w:cs="宋体"/>
          <w:sz w:val="24"/>
          <w:szCs w:val="24"/>
        </w:rPr>
        <w:t xml:space="preserve">查证属实的，则由采购方督促保安服务公司限期整改。在规定期限内，整改不到</w:t>
      </w:r>
      <w:r>
        <w:rPr>
          <w:rFonts w:ascii="宋体" w:hAnsi="宋体" w:cs="宋体"/>
          <w:spacing w:val="-1"/>
          <w:sz w:val="24"/>
          <w:szCs w:val="24"/>
        </w:rPr>
        <w:t xml:space="preserve">位的，一人次扣除100</w:t>
      </w:r>
      <w:r>
        <w:rPr>
          <w:rFonts w:ascii="宋体" w:hAnsi="宋体" w:cs="宋体"/>
          <w:spacing w:val="19"/>
          <w:sz w:val="24"/>
          <w:szCs w:val="24"/>
        </w:rPr>
        <w:t xml:space="preserve">元；每月发生3例（含）以上的，则扣除1%</w:t>
      </w:r>
      <w:r>
        <w:rPr>
          <w:rFonts w:ascii="宋体" w:hAnsi="宋体" w:cs="宋体"/>
          <w:spacing w:val="18"/>
          <w:sz w:val="24"/>
          <w:szCs w:val="24"/>
        </w:rPr>
        <w:t xml:space="preserve">的当月管理费。</w:t>
      </w:r>
      <w:r>
        <w:rPr>
          <w:rFonts w:hint="eastAsia" w:ascii="宋体" w:hAnsi="宋体" w:cs="宋体"/>
          <w:spacing w:val="18"/>
          <w:sz w:val="24"/>
          <w:szCs w:val="24"/>
        </w:rPr>
      </w:r>
      <w:r/>
    </w:p>
    <w:p>
      <w:pPr>
        <w:pStyle w:val="887"/>
        <w:ind w:firstLine="480"/>
        <w:spacing w:line="360" w:lineRule="auto"/>
        <w:rPr>
          <w:rFonts w:hint="eastAsia" w:ascii="宋体" w:hAnsi="宋体" w:cs="宋体"/>
          <w:spacing w:val="23"/>
          <w:sz w:val="24"/>
          <w:szCs w:val="24"/>
        </w:rPr>
      </w:pPr>
      <w:r>
        <w:rPr>
          <w:rFonts w:ascii="宋体" w:hAnsi="宋体" w:cs="宋体"/>
          <w:sz w:val="24"/>
          <w:szCs w:val="24"/>
        </w:rPr>
        <w:t xml:space="preserve">8.保安服务公司要加强安保设施设备的使用管理。要爱惜采购方提供的安保设</w:t>
      </w:r>
      <w:r>
        <w:rPr>
          <w:rFonts w:ascii="宋体" w:hAnsi="宋体" w:cs="宋体"/>
          <w:spacing w:val="-1"/>
          <w:sz w:val="24"/>
          <w:szCs w:val="24"/>
        </w:rPr>
        <w:t xml:space="preserve">施设备，如发生人为损坏</w:t>
      </w:r>
      <w:r>
        <w:rPr>
          <w:rFonts w:ascii="宋体" w:hAnsi="宋体" w:cs="宋体"/>
          <w:spacing w:val="23"/>
          <w:sz w:val="24"/>
          <w:szCs w:val="24"/>
        </w:rPr>
        <w:t xml:space="preserve">,则由保安服务公司按价赔偿。</w:t>
      </w:r>
      <w:r>
        <w:rPr>
          <w:rFonts w:hint="eastAsia" w:ascii="宋体" w:hAnsi="宋体" w:cs="宋体"/>
          <w:spacing w:val="23"/>
          <w:sz w:val="24"/>
          <w:szCs w:val="24"/>
        </w:rPr>
      </w:r>
      <w:r/>
    </w:p>
    <w:p>
      <w:pPr>
        <w:pStyle w:val="887"/>
        <w:ind w:firstLine="480"/>
        <w:spacing w:line="360" w:lineRule="auto"/>
        <w:rPr>
          <w:rFonts w:hint="eastAsia" w:ascii="宋体" w:hAnsi="宋体" w:cs="宋体"/>
          <w:spacing w:val="19"/>
          <w:sz w:val="24"/>
          <w:szCs w:val="24"/>
        </w:rPr>
      </w:pPr>
      <w:r>
        <w:rPr>
          <w:rFonts w:ascii="宋体" w:hAnsi="宋体" w:cs="宋体"/>
          <w:sz w:val="24"/>
          <w:szCs w:val="24"/>
        </w:rPr>
        <w:t xml:space="preserve">9.对考核中发现逃避考核评估或存在严重违法违纪等行为的、限期整改且整改</w:t>
      </w:r>
      <w:r>
        <w:rPr>
          <w:rFonts w:ascii="宋体" w:hAnsi="宋体" w:cs="宋体"/>
          <w:spacing w:val="-1"/>
          <w:sz w:val="24"/>
          <w:szCs w:val="24"/>
        </w:rPr>
        <w:t xml:space="preserve">后不</w:t>
      </w:r>
      <w:r>
        <w:rPr>
          <w:rFonts w:ascii="宋体" w:hAnsi="宋体" w:cs="宋体"/>
          <w:spacing w:val="-1"/>
          <w:sz w:val="24"/>
          <w:szCs w:val="24"/>
        </w:rPr>
        <w:t xml:space="preserve">符</w:t>
      </w:r>
      <w:r>
        <w:rPr>
          <w:rFonts w:ascii="宋体" w:hAnsi="宋体" w:cs="宋体"/>
          <w:spacing w:val="-1"/>
          <w:sz w:val="24"/>
          <w:szCs w:val="24"/>
        </w:rPr>
        <w:t xml:space="preserve">合条件的，将被严肃</w:t>
      </w:r>
      <w:r>
        <w:rPr>
          <w:rFonts w:ascii="宋体" w:hAnsi="宋体" w:cs="宋体"/>
          <w:spacing w:val="19"/>
          <w:sz w:val="24"/>
          <w:szCs w:val="24"/>
        </w:rPr>
        <w:t xml:space="preserve">查处，直至把相关情况通报给无锡市公安局治安支队，建议吊销《保安服务许可证》。</w:t>
      </w:r>
      <w:r>
        <w:rPr>
          <w:rFonts w:hint="eastAsia" w:ascii="宋体" w:hAnsi="宋体" w:cs="宋体"/>
          <w:spacing w:val="19"/>
          <w:sz w:val="24"/>
          <w:szCs w:val="24"/>
        </w:rPr>
      </w:r>
      <w:r/>
    </w:p>
    <w:p>
      <w:pPr>
        <w:pStyle w:val="887"/>
        <w:ind w:firstLine="476"/>
        <w:spacing w:line="360" w:lineRule="auto"/>
        <w:rPr>
          <w:rFonts w:hint="eastAsia" w:ascii="宋体" w:hAnsi="宋体" w:cs="宋体"/>
          <w:spacing w:val="18"/>
          <w:sz w:val="24"/>
          <w:szCs w:val="24"/>
        </w:rPr>
      </w:pPr>
      <w:r>
        <w:rPr>
          <w:rFonts w:ascii="宋体" w:hAnsi="宋体" w:cs="宋体"/>
          <w:spacing w:val="-1"/>
          <w:sz w:val="24"/>
          <w:szCs w:val="24"/>
        </w:rPr>
        <w:t xml:space="preserve">10.</w:t>
      </w:r>
      <w:r>
        <w:rPr>
          <w:rFonts w:ascii="宋体" w:hAnsi="宋体" w:cs="宋体"/>
          <w:sz w:val="24"/>
          <w:szCs w:val="24"/>
        </w:rPr>
        <w:t xml:space="preserve">采购方将依据《无锡市机关事务管理局服务</w:t>
      </w:r>
      <w:r>
        <w:rPr>
          <w:rFonts w:ascii="宋体" w:hAnsi="宋体" w:cs="宋体"/>
          <w:spacing w:val="-1"/>
          <w:sz w:val="24"/>
          <w:szCs w:val="24"/>
        </w:rPr>
        <w:t xml:space="preserve">外包项目考核实施意见》，对中标方每半年（6个月）进</w:t>
      </w:r>
      <w:r>
        <w:rPr>
          <w:rFonts w:ascii="宋体" w:hAnsi="宋体" w:cs="宋体"/>
          <w:sz w:val="24"/>
          <w:szCs w:val="24"/>
        </w:rPr>
        <w:t xml:space="preserve">行一次全面综合考评，中标方按要求须提供《人员工资清单》（以银行入账工资</w:t>
      </w:r>
      <w:r>
        <w:rPr>
          <w:rFonts w:ascii="宋体" w:hAnsi="宋体" w:cs="宋体"/>
          <w:spacing w:val="-1"/>
          <w:sz w:val="24"/>
          <w:szCs w:val="24"/>
        </w:rPr>
        <w:t xml:space="preserve">清单回执为准）、《社</w:t>
      </w:r>
      <w:r>
        <w:rPr>
          <w:rFonts w:ascii="宋体" w:hAnsi="宋体" w:cs="宋体"/>
          <w:spacing w:val="18"/>
          <w:sz w:val="24"/>
          <w:szCs w:val="24"/>
        </w:rPr>
        <w:t xml:space="preserve">保缴纳凭证》及个人缴费明细、《考勤记录》等纸质材料。</w:t>
      </w:r>
      <w:r>
        <w:rPr>
          <w:rFonts w:hint="eastAsia" w:ascii="宋体" w:hAnsi="宋体" w:cs="宋体"/>
          <w:spacing w:val="18"/>
          <w:sz w:val="24"/>
          <w:szCs w:val="24"/>
        </w:rPr>
      </w:r>
      <w:r/>
    </w:p>
    <w:p>
      <w:pPr>
        <w:pStyle w:val="887"/>
        <w:ind w:firstLine="476"/>
        <w:spacing w:line="360" w:lineRule="auto"/>
        <w:rPr>
          <w:rFonts w:hint="eastAsia" w:ascii="宋体" w:hAnsi="宋体" w:cs="宋体"/>
          <w:spacing w:val="19"/>
          <w:sz w:val="24"/>
          <w:szCs w:val="24"/>
        </w:rPr>
      </w:pPr>
      <w:r>
        <w:rPr>
          <w:rFonts w:ascii="宋体" w:hAnsi="宋体" w:cs="宋体"/>
          <w:spacing w:val="-1"/>
          <w:sz w:val="24"/>
          <w:szCs w:val="24"/>
        </w:rPr>
        <w:t xml:space="preserve">1</w:t>
      </w:r>
      <w:r>
        <w:rPr>
          <w:rFonts w:hint="eastAsia" w:ascii="宋体" w:hAnsi="宋体" w:cs="宋体"/>
          <w:spacing w:val="-1"/>
          <w:sz w:val="24"/>
          <w:szCs w:val="24"/>
        </w:rPr>
        <w:t xml:space="preserve">1</w:t>
      </w:r>
      <w:r>
        <w:rPr>
          <w:rFonts w:ascii="宋体" w:hAnsi="宋体" w:cs="宋体"/>
          <w:spacing w:val="-1"/>
          <w:sz w:val="24"/>
          <w:szCs w:val="24"/>
        </w:rPr>
        <w:t xml:space="preserve">.中标方综合考评测评得分在90分及以上（优秀等次），采购方将予以适当的奖励。若综</w:t>
      </w:r>
      <w:r>
        <w:rPr>
          <w:rFonts w:ascii="宋体" w:hAnsi="宋体" w:cs="宋体"/>
          <w:spacing w:val="-2"/>
          <w:sz w:val="24"/>
          <w:szCs w:val="24"/>
        </w:rPr>
        <w:t xml:space="preserve">合考评测评</w:t>
      </w:r>
      <w:r>
        <w:rPr>
          <w:rFonts w:ascii="宋体" w:hAnsi="宋体" w:cs="宋体"/>
          <w:sz w:val="24"/>
          <w:szCs w:val="24"/>
        </w:rPr>
        <w:t xml:space="preserve">得分70—80分内，采购方将通过口头通知、下达整改书、约谈企业法人代表、</w:t>
      </w:r>
      <w:r>
        <w:rPr>
          <w:rFonts w:ascii="宋体" w:hAnsi="宋体" w:cs="宋体"/>
          <w:spacing w:val="-1"/>
          <w:sz w:val="24"/>
          <w:szCs w:val="24"/>
        </w:rPr>
        <w:t xml:space="preserve">经济处罚等方法，责令服</w:t>
      </w:r>
      <w:r>
        <w:rPr>
          <w:rFonts w:ascii="宋体" w:hAnsi="宋体" w:cs="宋体"/>
          <w:sz w:val="24"/>
          <w:szCs w:val="24"/>
        </w:rPr>
        <w:t xml:space="preserve">务外包企业限期改进；</w:t>
      </w:r>
      <w:r>
        <w:rPr>
          <w:rFonts w:ascii="宋体" w:hAnsi="宋体" w:cs="微软雅黑"/>
          <w:b/>
          <w:bCs/>
          <w:sz w:val="24"/>
          <w:szCs w:val="24"/>
        </w:rPr>
        <w:t xml:space="preserve">对中标方未达到监管要求的，将视情扣除相应的费用，并在次月执行到位；</w:t>
      </w:r>
      <w:r>
        <w:rPr>
          <w:rFonts w:ascii="宋体" w:hAnsi="宋体" w:cs="宋体"/>
          <w:spacing w:val="-1"/>
          <w:sz w:val="24"/>
          <w:szCs w:val="24"/>
        </w:rPr>
        <w:t xml:space="preserve">若综合考评测评得分不满60分或服务期内发生重大安全责任事故（含重大治安责任事</w:t>
      </w:r>
      <w:r>
        <w:rPr>
          <w:rFonts w:ascii="宋体" w:hAnsi="宋体" w:cs="宋体"/>
          <w:spacing w:val="-2"/>
          <w:sz w:val="24"/>
          <w:szCs w:val="24"/>
        </w:rPr>
        <w:t xml:space="preserve">件）、重大设备事故，</w:t>
      </w:r>
      <w:r>
        <w:rPr>
          <w:rFonts w:ascii="宋体" w:hAnsi="宋体" w:cs="宋体"/>
          <w:spacing w:val="19"/>
          <w:sz w:val="24"/>
          <w:szCs w:val="24"/>
        </w:rPr>
        <w:t xml:space="preserve">采购方将启动责任追究制，有权依照法律程序解除合同，并追究中标方的违约责任。</w:t>
      </w:r>
      <w:r>
        <w:rPr>
          <w:rFonts w:hint="eastAsia" w:ascii="宋体" w:hAnsi="宋体" w:cs="宋体"/>
          <w:spacing w:val="19"/>
          <w:sz w:val="24"/>
          <w:szCs w:val="24"/>
        </w:rPr>
      </w:r>
      <w:r/>
    </w:p>
    <w:p>
      <w:pPr>
        <w:pStyle w:val="887"/>
        <w:ind w:firstLine="476"/>
        <w:spacing w:line="360" w:lineRule="auto"/>
        <w:rPr>
          <w:rFonts w:hint="eastAsia" w:ascii="宋体" w:hAnsi="宋体" w:cs="宋体"/>
          <w:position w:val="1"/>
          <w:sz w:val="24"/>
          <w:szCs w:val="24"/>
        </w:rPr>
      </w:pPr>
      <w:r>
        <w:rPr>
          <w:rFonts w:ascii="宋体" w:hAnsi="宋体" w:cs="宋体"/>
          <w:spacing w:val="-1"/>
          <w:sz w:val="24"/>
          <w:szCs w:val="24"/>
        </w:rPr>
        <w:t xml:space="preserve">1</w:t>
      </w:r>
      <w:r>
        <w:rPr>
          <w:rFonts w:hint="eastAsia" w:ascii="宋体" w:hAnsi="宋体" w:cs="宋体"/>
          <w:spacing w:val="-1"/>
          <w:sz w:val="24"/>
          <w:szCs w:val="24"/>
        </w:rPr>
        <w:t xml:space="preserve">2</w:t>
      </w:r>
      <w:r>
        <w:rPr>
          <w:rFonts w:ascii="宋体" w:hAnsi="宋体" w:cs="宋体"/>
          <w:spacing w:val="-1"/>
          <w:sz w:val="24"/>
          <w:szCs w:val="24"/>
        </w:rPr>
        <w:t xml:space="preserve">.中标方须按招标要求，配备项目现场服务人员，且必须全部缴纳社会保险</w:t>
      </w:r>
      <w:r>
        <w:rPr>
          <w:rFonts w:ascii="宋体" w:hAnsi="宋体" w:cs="微软雅黑"/>
          <w:b/>
          <w:bCs/>
          <w:spacing w:val="-1"/>
          <w:sz w:val="24"/>
          <w:szCs w:val="24"/>
        </w:rPr>
        <w:t xml:space="preserve">（五险一金</w:t>
      </w:r>
      <w:r>
        <w:rPr>
          <w:rFonts w:ascii="宋体" w:hAnsi="宋体" w:cs="微软雅黑"/>
          <w:b/>
          <w:bCs/>
          <w:spacing w:val="8"/>
          <w:sz w:val="24"/>
          <w:szCs w:val="24"/>
        </w:rPr>
        <w:t xml:space="preserve">）；</w:t>
      </w:r>
      <w:r>
        <w:rPr>
          <w:rFonts w:ascii="宋体" w:hAnsi="宋体" w:cs="宋体"/>
          <w:spacing w:val="-1"/>
          <w:sz w:val="24"/>
          <w:szCs w:val="24"/>
        </w:rPr>
        <w:t xml:space="preserve">若未按招</w:t>
      </w:r>
      <w:r>
        <w:rPr>
          <w:rFonts w:ascii="宋体" w:hAnsi="宋体" w:cs="宋体"/>
          <w:sz w:val="24"/>
          <w:szCs w:val="24"/>
        </w:rPr>
        <w:t xml:space="preserve">标要求配齐服务人员或未按实缴纳社保费用的，一经采购方查实后，将全额扣</w:t>
      </w:r>
      <w:r>
        <w:rPr>
          <w:rFonts w:ascii="宋体" w:hAnsi="宋体" w:cs="宋体"/>
          <w:spacing w:val="-1"/>
          <w:sz w:val="24"/>
          <w:szCs w:val="24"/>
        </w:rPr>
        <w:t xml:space="preserve">除所涉及内容的相关费用</w:t>
      </w:r>
      <w:r>
        <w:rPr>
          <w:rFonts w:ascii="宋体" w:hAnsi="宋体" w:cs="宋体"/>
          <w:position w:val="1"/>
          <w:sz w:val="24"/>
          <w:szCs w:val="24"/>
        </w:rPr>
        <w:t xml:space="preserve">。</w:t>
      </w:r>
      <w:r>
        <w:rPr>
          <w:rFonts w:hint="eastAsia" w:ascii="宋体" w:hAnsi="宋体" w:cs="宋体"/>
          <w:position w:val="1"/>
          <w:sz w:val="24"/>
          <w:szCs w:val="24"/>
        </w:rPr>
      </w:r>
      <w:r/>
    </w:p>
    <w:p>
      <w:pPr>
        <w:pStyle w:val="887"/>
        <w:ind w:firstLine="556"/>
        <w:spacing w:line="360" w:lineRule="auto"/>
        <w:rPr>
          <w:rFonts w:hint="eastAsia" w:ascii="宋体" w:hAnsi="宋体" w:cs="宋体"/>
          <w:spacing w:val="19"/>
          <w:sz w:val="24"/>
          <w:szCs w:val="24"/>
        </w:rPr>
      </w:pPr>
      <w:r>
        <w:rPr>
          <w:rFonts w:ascii="宋体" w:hAnsi="宋体" w:cs="宋体"/>
          <w:spacing w:val="19"/>
          <w:sz w:val="24"/>
          <w:szCs w:val="24"/>
        </w:rPr>
        <w:t xml:space="preserve">1</w:t>
      </w:r>
      <w:r>
        <w:rPr>
          <w:rFonts w:hint="eastAsia" w:ascii="宋体" w:hAnsi="宋体" w:cs="宋体"/>
          <w:spacing w:val="19"/>
          <w:sz w:val="24"/>
          <w:szCs w:val="24"/>
        </w:rPr>
        <w:t xml:space="preserve">3</w:t>
      </w:r>
      <w:r>
        <w:rPr>
          <w:rFonts w:ascii="宋体" w:hAnsi="宋体" w:cs="宋体"/>
          <w:spacing w:val="19"/>
          <w:sz w:val="24"/>
          <w:szCs w:val="24"/>
        </w:rPr>
        <w:t xml:space="preserve">.中标方应无条件服从采购方的领导，自觉接受其监督考核；服务期内若发现逃避考核评估或存在严重违法违纪等行为的、限期整改且整改后不</w:t>
      </w:r>
      <w:r>
        <w:rPr>
          <w:rFonts w:ascii="宋体" w:hAnsi="宋体" w:cs="宋体"/>
          <w:spacing w:val="19"/>
          <w:sz w:val="24"/>
          <w:szCs w:val="24"/>
        </w:rPr>
        <w:t xml:space="preserve">符</w:t>
      </w:r>
      <w:r>
        <w:rPr>
          <w:rFonts w:ascii="宋体" w:hAnsi="宋体" w:cs="宋体"/>
          <w:spacing w:val="19"/>
          <w:sz w:val="24"/>
          <w:szCs w:val="24"/>
        </w:rPr>
        <w:t xml:space="preserve">合条件的，将被严肃查处。</w:t>
      </w:r>
      <w:r>
        <w:rPr>
          <w:rFonts w:hint="eastAsia" w:ascii="宋体" w:hAnsi="宋体" w:cs="宋体"/>
          <w:spacing w:val="19"/>
          <w:sz w:val="24"/>
          <w:szCs w:val="24"/>
        </w:rPr>
      </w:r>
      <w:r/>
    </w:p>
    <w:p>
      <w:pPr>
        <w:pStyle w:val="887"/>
        <w:ind w:firstLine="480"/>
        <w:spacing w:line="360" w:lineRule="auto"/>
        <w:rPr>
          <w:rFonts w:hint="eastAsia" w:ascii="宋体" w:hAnsi="宋体" w:cs="微软雅黑"/>
          <w:b/>
          <w:bCs/>
          <w:spacing w:val="10"/>
          <w:sz w:val="24"/>
          <w:szCs w:val="24"/>
        </w:rPr>
      </w:pPr>
      <w:r>
        <w:rPr>
          <w:rFonts w:ascii="宋体" w:hAnsi="宋体" w:cs="宋体"/>
          <w:sz w:val="24"/>
          <w:szCs w:val="24"/>
        </w:rPr>
        <w:t xml:space="preserve">1</w:t>
      </w:r>
      <w:r>
        <w:rPr>
          <w:rFonts w:hint="eastAsia" w:ascii="宋体" w:hAnsi="宋体" w:cs="宋体"/>
          <w:sz w:val="24"/>
          <w:szCs w:val="24"/>
        </w:rPr>
        <w:t xml:space="preserve">4</w:t>
      </w:r>
      <w:r>
        <w:rPr>
          <w:rFonts w:ascii="宋体" w:hAnsi="宋体" w:cs="宋体"/>
          <w:sz w:val="24"/>
          <w:szCs w:val="24"/>
        </w:rPr>
        <w:t xml:space="preserve">.考核主体为采购方监管考核领导小组。</w:t>
      </w:r>
      <w:r>
        <w:rPr>
          <w:rFonts w:ascii="宋体" w:hAnsi="宋体" w:cs="微软雅黑"/>
          <w:b/>
          <w:bCs/>
          <w:sz w:val="24"/>
          <w:szCs w:val="24"/>
        </w:rPr>
        <w:t xml:space="preserve">合</w:t>
      </w:r>
      <w:r>
        <w:rPr>
          <w:rFonts w:ascii="宋体" w:hAnsi="宋体" w:cs="微软雅黑"/>
          <w:b/>
          <w:bCs/>
          <w:spacing w:val="-1"/>
          <w:sz w:val="24"/>
          <w:szCs w:val="24"/>
        </w:rPr>
        <w:t xml:space="preserve">同期内对中标方最后一次的考核，应在支付最后一个月考</w:t>
      </w:r>
      <w:r>
        <w:rPr>
          <w:rFonts w:ascii="宋体" w:hAnsi="宋体" w:cs="微软雅黑"/>
          <w:b/>
          <w:bCs/>
          <w:spacing w:val="10"/>
          <w:sz w:val="24"/>
          <w:szCs w:val="24"/>
        </w:rPr>
        <w:t xml:space="preserve">核费前完成。</w:t>
      </w:r>
      <w:r>
        <w:rPr>
          <w:rFonts w:hint="eastAsia" w:ascii="宋体" w:hAnsi="宋体" w:cs="微软雅黑"/>
          <w:b/>
          <w:bCs/>
          <w:spacing w:val="10"/>
          <w:sz w:val="24"/>
          <w:szCs w:val="24"/>
        </w:rPr>
      </w:r>
      <w:r/>
    </w:p>
    <w:p>
      <w:pPr>
        <w:pStyle w:val="887"/>
        <w:ind w:left="13" w:right="512" w:firstLine="554"/>
        <w:jc w:val="center"/>
        <w:spacing w:before="2" w:line="360" w:lineRule="auto"/>
        <w:rPr>
          <w:rFonts w:hint="eastAsia" w:ascii="宋体" w:hAnsi="宋体" w:cs="微软雅黑"/>
          <w:b/>
          <w:bCs/>
          <w:spacing w:val="18"/>
          <w:sz w:val="24"/>
          <w:szCs w:val="24"/>
        </w:rPr>
      </w:pPr>
      <w:r>
        <w:rPr>
          <w:rFonts w:ascii="宋体" w:hAnsi="宋体" w:cs="微软雅黑"/>
          <w:b/>
          <w:bCs/>
          <w:spacing w:val="18"/>
          <w:sz w:val="24"/>
          <w:szCs w:val="24"/>
        </w:rPr>
        <w:t xml:space="preserve">安保服务质量监管考评标准</w:t>
      </w:r>
      <w:r>
        <w:rPr>
          <w:rFonts w:hint="eastAsia" w:ascii="宋体" w:hAnsi="宋体" w:cs="微软雅黑"/>
          <w:b/>
          <w:bCs/>
          <w:spacing w:val="18"/>
          <w:sz w:val="24"/>
          <w:szCs w:val="24"/>
        </w:rPr>
      </w:r>
      <w:r/>
    </w:p>
    <w:tbl>
      <w:tblPr>
        <w:tblW w:w="0" w:type="auto"/>
        <w:jc w:val="center"/>
        <w:tblInd w:w="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3872"/>
        <w:gridCol w:w="796"/>
        <w:gridCol w:w="3388"/>
      </w:tblGrid>
      <w:tr>
        <w:trPr>
          <w:trHeight w:val="791"/>
        </w:trPr>
        <w:tc>
          <w:tcPr>
            <w:tcMar>
              <w:left w:w="108" w:type="dxa"/>
              <w:top w:w="0" w:type="dxa"/>
              <w:right w:w="108" w:type="dxa"/>
              <w:bottom w:w="0" w:type="dxa"/>
            </w:tcMar>
            <w:tcW w:w="814" w:type="dxa"/>
            <w:vAlign w:val="center"/>
            <w:textDirection w:val="lrTb"/>
            <w:noWrap w:val="false"/>
          </w:tcPr>
          <w:p>
            <w:pPr>
              <w:pStyle w:val="887"/>
              <w:ind w:right="84"/>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项目</w:t>
            </w: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190" w:right="84" w:hanging="79"/>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服务质量标准</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分值</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98" w:right="84"/>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监管考评标准</w:t>
            </w:r>
            <w:r>
              <w:rPr>
                <w:rFonts w:ascii="宋体" w:hAnsi="宋体"/>
                <w:sz w:val="24"/>
                <w:szCs w:val="24"/>
              </w:rPr>
            </w:r>
            <w:r/>
          </w:p>
        </w:tc>
      </w:tr>
      <w:tr>
        <w:trPr>
          <w:cantSplit/>
          <w:trHeight w:val="1447"/>
        </w:trPr>
        <w:tc>
          <w:tcPr>
            <w:tcMar>
              <w:left w:w="108" w:type="dxa"/>
              <w:top w:w="0" w:type="dxa"/>
              <w:right w:w="108" w:type="dxa"/>
              <w:bottom w:w="0" w:type="dxa"/>
            </w:tcMar>
            <w:tcW w:w="814" w:type="dxa"/>
            <w:vAlign w:val="center"/>
            <w:vMerge w:val="restart"/>
            <w:textDirection w:val="lrTb"/>
            <w:noWrap w:val="false"/>
          </w:tcPr>
          <w:p>
            <w:pPr>
              <w:pStyle w:val="887"/>
              <w:ind w:right="84"/>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治安管理</w:t>
            </w:r>
            <w:r>
              <w:rPr>
                <w:rFonts w:hint="eastAsia" w:ascii="宋体" w:hAnsi="宋体" w:cs="宋体"/>
                <w:b/>
                <w:sz w:val="24"/>
                <w:szCs w:val="24"/>
              </w:rPr>
              <w:t xml:space="preserve">（</w:t>
            </w:r>
            <w:r>
              <w:rPr>
                <w:rFonts w:ascii="宋体" w:hAnsi="宋体" w:cs="宋体"/>
                <w:b/>
                <w:spacing w:val="-20"/>
                <w:sz w:val="24"/>
                <w:szCs w:val="24"/>
              </w:rPr>
              <w:t xml:space="preserve">50分</w:t>
            </w:r>
            <w:r>
              <w:rPr>
                <w:rFonts w:hint="eastAsia" w:ascii="宋体" w:hAnsi="宋体" w:cs="宋体"/>
                <w:b/>
                <w:sz w:val="24"/>
                <w:szCs w:val="24"/>
              </w:rPr>
              <w:t xml:space="preserve">）</w:t>
            </w: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（1）结</w:t>
            </w:r>
            <w:r>
              <w:rPr>
                <w:rFonts w:ascii="宋体" w:hAnsi="宋体" w:cs="宋体"/>
                <w:sz w:val="24"/>
                <w:szCs w:val="24"/>
              </w:rPr>
              <w:t xml:space="preserve">合项目特点及服务模式，制订安全防范措施及各项管理制度、规定、突发事件的应急措施、方案，并不断完善。确保服务区无重大治安刑事案件和火灾事故发生，保持良好的办公秩序。</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27"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1"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制度、措施、方案不健全，每项扣1分，岗位管理不到位每次扣1分。</w:t>
            </w:r>
            <w:r>
              <w:rPr>
                <w:rFonts w:ascii="宋体" w:hAnsi="宋体"/>
                <w:sz w:val="24"/>
                <w:szCs w:val="24"/>
              </w:rPr>
            </w:r>
            <w:r/>
          </w:p>
        </w:tc>
      </w:tr>
      <w:tr>
        <w:trPr>
          <w:cantSplit/>
          <w:trHeight w:val="3136"/>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t xml:space="preserve">实行24小时保安值班及巡逻制度，每班巡查不少于三次（8小时内）；保安人员熟悉服务区的环境，按规定着装和</w:t>
            </w:r>
            <w:r>
              <w:rPr>
                <w:rFonts w:hint="eastAsia" w:ascii="宋体" w:hAnsi="宋体" w:cs="宋体"/>
                <w:sz w:val="24"/>
                <w:szCs w:val="24"/>
              </w:rPr>
              <w:t xml:space="preserve">配</w:t>
            </w:r>
            <w:r>
              <w:rPr>
                <w:rFonts w:ascii="宋体" w:hAnsi="宋体" w:cs="宋体"/>
                <w:sz w:val="24"/>
                <w:szCs w:val="24"/>
              </w:rPr>
              <w:t xml:space="preserve">带装备，文明值勤，训练有素，机动灵活，言语规范，认真履行职责，不能与机关干部职工及外来办事群众发生冲突。保安人数应按标书要求配备充足。</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27"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1" w:right="69"/>
              <w:spacing w:line="380"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值班及巡逻记录不规范，每次扣0.5分，着装不整、不规范使用文明用语扣0.5分。与他人发生冲突，扣1</w:t>
            </w:r>
            <w:r>
              <w:rPr>
                <w:rFonts w:ascii="宋体" w:hAnsi="宋体" w:cs="宋体"/>
                <w:sz w:val="24"/>
                <w:szCs w:val="24"/>
              </w:rPr>
              <w:t xml:space="preserve">分，并追究责任。凡因</w:t>
            </w:r>
            <w:r>
              <w:rPr>
                <w:rFonts w:ascii="宋体" w:hAnsi="宋体" w:cs="宋体"/>
                <w:sz w:val="24"/>
                <w:szCs w:val="24"/>
              </w:rPr>
              <w:t xml:space="preserve">现场无人管理或管理不当，造成设施及建筑物(地面)损坏或人身伤害，一次扣2分。保安未按要求配备,每缺一人扣3000元</w:t>
            </w:r>
            <w:r>
              <w:rPr>
                <w:rFonts w:hint="eastAsia" w:ascii="宋体" w:hAnsi="宋体" w:cs="宋体"/>
                <w:sz w:val="24"/>
                <w:szCs w:val="24"/>
              </w:rPr>
              <w:t xml:space="preserve">。</w:t>
            </w:r>
            <w:r>
              <w:rPr>
                <w:rFonts w:hint="eastAsia" w:ascii="宋体" w:hAnsi="宋体"/>
                <w:sz w:val="24"/>
                <w:szCs w:val="24"/>
              </w:rPr>
            </w:r>
            <w:r/>
          </w:p>
        </w:tc>
      </w:tr>
      <w:tr>
        <w:trPr>
          <w:cantSplit/>
          <w:trHeight w:val="1212"/>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69"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根据机关安全保卫特点定岗定职，定工资标准，布局合理,结构合理，无缺岗缺位，确保响应及时、行动迅速。保安队员年流动率不得超过10%。</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27"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1"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不按规定定岗、定人缺一人次，扣1分；人员流动率超过一个百分点，扣1分，超过两个百分点，扣2分，</w:t>
            </w:r>
            <w:r>
              <w:rPr>
                <w:rFonts w:hint="eastAsia" w:ascii="宋体" w:hAnsi="宋体" w:cs="宋体"/>
                <w:sz w:val="24"/>
                <w:szCs w:val="24"/>
              </w:rPr>
              <w:t xml:space="preserve">以</w:t>
            </w:r>
            <w:r>
              <w:rPr>
                <w:rFonts w:ascii="宋体" w:hAnsi="宋体" w:cs="宋体"/>
                <w:sz w:val="24"/>
                <w:szCs w:val="24"/>
              </w:rPr>
              <w:t xml:space="preserve">此类推。</w:t>
            </w:r>
            <w:r>
              <w:rPr>
                <w:rFonts w:ascii="宋体" w:hAnsi="宋体"/>
                <w:sz w:val="24"/>
                <w:szCs w:val="24"/>
              </w:rPr>
            </w:r>
            <w:r/>
          </w:p>
        </w:tc>
      </w:tr>
      <w:tr>
        <w:trPr>
          <w:cantSplit/>
          <w:trHeight w:val="1260"/>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ascii="宋体" w:hAnsi="宋体" w:cs="宋体"/>
                <w:sz w:val="24"/>
                <w:szCs w:val="24"/>
              </w:rPr>
              <w:t xml:space="preserve">市民中心的重点岗位、主要出入口要落实保安固定岗位值守，制订相应的职责和安全措施，确保发生突发事件处置及时。</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27"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27"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值班时聊天，看书报、吃东西及做其他与执勤无关事宜的，各扣1分。对特殊的部位要有相应的防范措施，每发现一处无防范措施，扣1分，执勤保安员严禁脱岗，必须确保24小时人员在岗在位，因擅离职守扣1分，造成后果视情另行处理，发现物品被盗及其他事故案件，扣2～5分，并追究责任。 </w:t>
            </w:r>
            <w:r>
              <w:rPr>
                <w:rFonts w:ascii="宋体" w:hAnsi="宋体"/>
                <w:sz w:val="24"/>
                <w:szCs w:val="24"/>
              </w:rPr>
            </w:r>
            <w:r/>
          </w:p>
        </w:tc>
      </w:tr>
      <w:tr>
        <w:trPr>
          <w:cantSplit/>
          <w:trHeight w:val="2094"/>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69"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严格外来人员进出检查询问，及时发现报告和解决服务区发生的各种纠纷，配合做好上访人员的疏导工作。</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33"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33"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没有检查外来人员携带可疑物品，扣1分，《出入院登记本》没有即时登记，扣1分。没有正确疏导上访人员，扣1分，由于玩忽职守，导致事故案件的发生，扣5分,追究责任。</w:t>
            </w:r>
            <w:r>
              <w:rPr>
                <w:rFonts w:ascii="宋体" w:hAnsi="宋体"/>
                <w:sz w:val="24"/>
                <w:szCs w:val="24"/>
              </w:rPr>
            </w:r>
            <w:r/>
          </w:p>
        </w:tc>
      </w:tr>
      <w:tr>
        <w:trPr>
          <w:cantSplit/>
          <w:trHeight w:val="450"/>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69"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做好重大活动、会议、接待的保卫工作，建立各级安全警戒方案确保安全稳定，并能圆满完成采购单位交代的其它任务。</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33"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6分</w:t>
            </w:r>
            <w:r>
              <w:rPr>
                <w:rFonts w:ascii="宋体" w:hAnsi="宋体"/>
                <w:sz w:val="24"/>
                <w:szCs w:val="24"/>
              </w:rPr>
            </w:r>
            <w:r/>
          </w:p>
          <w:p>
            <w:pPr>
              <w:pStyle w:val="887"/>
              <w:ind w:left="33"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33"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达不到安全要求，无安全工作方案每次(项)，扣1分，造成不良影响扣2分,并视情进行处理。</w:t>
            </w:r>
            <w:r>
              <w:rPr>
                <w:rFonts w:ascii="宋体" w:hAnsi="宋体"/>
                <w:sz w:val="24"/>
                <w:szCs w:val="24"/>
              </w:rPr>
            </w:r>
            <w:r/>
          </w:p>
        </w:tc>
      </w:tr>
      <w:tr>
        <w:trPr>
          <w:cantSplit/>
          <w:trHeight w:val="2164"/>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69"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rPr>
                <w:rFonts w:ascii="宋体" w:hAnsi="宋体" w:cs="宋体"/>
                <w:sz w:val="24"/>
                <w:szCs w:val="24"/>
              </w:rPr>
              <w:t xml:space="preserve">定期组织安全教育培训，整改各类隐患，保护市民中心财产安全和人身安全，加强纠纷处置能力培训和反恐防暴应急演练，及时制止平息纠纷和恐怖袭击事件。</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34" w:right="31"/>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34"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发生打劫、偷盗、辱骂、殴打机关工作人员事件时，保安员没有及时制止，每次扣2～4分，接到与保安责任相关投诉属实，每次扣1分，情况严重的追究责任。发生内部人员自盗、扣4分，并追究领导责任。</w:t>
            </w:r>
            <w:r>
              <w:rPr>
                <w:rFonts w:ascii="宋体" w:hAnsi="宋体"/>
                <w:sz w:val="24"/>
                <w:szCs w:val="24"/>
              </w:rPr>
            </w:r>
            <w:r/>
          </w:p>
        </w:tc>
      </w:tr>
      <w:tr>
        <w:trPr>
          <w:cantSplit/>
          <w:trHeight w:val="848"/>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69"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rPr>
                <w:rFonts w:ascii="宋体" w:hAnsi="宋体" w:cs="宋体"/>
                <w:sz w:val="24"/>
                <w:szCs w:val="24"/>
              </w:rPr>
              <w:t xml:space="preserve">督促协助维护保养单位定期开展监控、门禁、一键紧急报警按钮、红外报警器等技防设施检查、维护、清洁工作，确保设施设备性能良好，运行正常。</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4"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未及时发现协助落实维护保养制度的，发现一次扣2分。发现一处设备故障超过48小时未报，扣1分。</w:t>
            </w:r>
            <w:r>
              <w:rPr>
                <w:rFonts w:ascii="宋体" w:hAnsi="宋体"/>
                <w:sz w:val="24"/>
                <w:szCs w:val="24"/>
              </w:rPr>
            </w:r>
            <w:r/>
          </w:p>
        </w:tc>
      </w:tr>
      <w:tr>
        <w:trPr>
          <w:cantSplit/>
          <w:trHeight w:val="848"/>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69"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rPr>
                <w:rFonts w:ascii="宋体" w:hAnsi="宋体" w:cs="宋体"/>
                <w:sz w:val="24"/>
                <w:szCs w:val="24"/>
              </w:rPr>
              <w:t xml:space="preserve">无重大治安案件，一般治安案件每月不超过两起。</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right="33"/>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4"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发生重大案件扣5分，一般案件超过一起扣1分。</w:t>
            </w:r>
            <w:r>
              <w:rPr>
                <w:rFonts w:ascii="宋体" w:hAnsi="宋体"/>
                <w:sz w:val="24"/>
                <w:szCs w:val="24"/>
              </w:rPr>
            </w:r>
            <w:r/>
          </w:p>
        </w:tc>
      </w:tr>
      <w:tr>
        <w:trPr>
          <w:cantSplit/>
          <w:trHeight w:val="315"/>
        </w:trPr>
        <w:tc>
          <w:tcPr>
            <w:tcMar>
              <w:left w:w="108" w:type="dxa"/>
              <w:top w:w="0" w:type="dxa"/>
              <w:right w:w="108" w:type="dxa"/>
              <w:bottom w:w="0" w:type="dxa"/>
            </w:tcMar>
            <w:tcW w:w="814" w:type="dxa"/>
            <w:vAlign w:val="center"/>
            <w:vMerge w:val="restart"/>
            <w:textDirection w:val="lrTb"/>
            <w:noWrap w:val="false"/>
          </w:tcPr>
          <w:p>
            <w:pPr>
              <w:pStyle w:val="887"/>
              <w:ind w:right="84"/>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交通管理</w:t>
            </w:r>
            <w:r>
              <w:rPr>
                <w:rFonts w:ascii="宋体" w:hAnsi="宋体" w:cs="宋体"/>
                <w:b/>
                <w:spacing w:val="-20"/>
                <w:sz w:val="24"/>
                <w:szCs w:val="24"/>
              </w:rPr>
              <w:t xml:space="preserve">（20分）</w:t>
            </w: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71" w:right="65"/>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cs="宋体"/>
                <w:sz w:val="24"/>
                <w:szCs w:val="24"/>
              </w:rPr>
              <w:t xml:space="preserve">停车场(地面、地下库)有专人管理，维护好停车秩序。</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right="31"/>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4"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一项不符合，扣1分，被客户投诉到采购单位或媒体，扣3分，并追究领导责任。</w:t>
            </w:r>
            <w:r>
              <w:rPr>
                <w:rFonts w:ascii="宋体" w:hAnsi="宋体"/>
                <w:sz w:val="24"/>
                <w:szCs w:val="24"/>
              </w:rPr>
            </w:r>
            <w:r/>
          </w:p>
        </w:tc>
      </w:tr>
      <w:tr>
        <w:trPr>
          <w:cantSplit/>
          <w:trHeight w:val="345"/>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69" w:right="65"/>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t xml:space="preserve">非机动车辆集中停放，管理制度落实，停放整齐，场地整洁，确保安全，严防损坏丢失；加强电瓶车充电安全管理，禁止私拉乱接电源现象。</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right="31"/>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4"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一项不符合，扣1分，发现一起私拉乱接电源现象扣1.分，承担由于管理失职造成事故责任。</w:t>
            </w:r>
            <w:r>
              <w:rPr>
                <w:rFonts w:ascii="宋体" w:hAnsi="宋体"/>
                <w:sz w:val="24"/>
                <w:szCs w:val="24"/>
              </w:rPr>
            </w:r>
            <w:r/>
          </w:p>
        </w:tc>
      </w:tr>
      <w:tr>
        <w:trPr>
          <w:cantSplit/>
          <w:trHeight w:val="551"/>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69" w:right="65"/>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正确疏导进出市民中心各种车辆，泊车安全整齐，认真办理出入场手续，巡查提醒车主关好车窗、锁好车门防止发生车辆碰撞、被盗、堵塞通道，确保服务区内道路畅通和停车安全。</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right="31"/>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4"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消防通道、</w:t>
            </w:r>
            <w:r>
              <w:rPr>
                <w:rFonts w:hint="eastAsia" w:ascii="宋体" w:hAnsi="宋体"/>
                <w:sz w:val="24"/>
                <w:szCs w:val="24"/>
              </w:rPr>
              <w:t xml:space="preserve">以</w:t>
            </w:r>
            <w:r>
              <w:rPr>
                <w:rFonts w:ascii="宋体" w:hAnsi="宋体" w:cs="宋体"/>
                <w:sz w:val="24"/>
                <w:szCs w:val="24"/>
              </w:rPr>
              <w:t xml:space="preserve">及严禁停车的区段发现停车，每辆次扣1分，因指挥不</w:t>
            </w:r>
            <w:r>
              <w:rPr>
                <w:rFonts w:hint="eastAsia" w:ascii="宋体" w:hAnsi="宋体" w:cs="宋体"/>
                <w:sz w:val="24"/>
                <w:szCs w:val="24"/>
              </w:rPr>
              <w:t xml:space="preserve">力</w:t>
            </w:r>
            <w:r>
              <w:rPr>
                <w:rFonts w:ascii="宋体" w:hAnsi="宋体" w:cs="宋体"/>
                <w:sz w:val="24"/>
                <w:szCs w:val="24"/>
              </w:rPr>
              <w:t xml:space="preserve">车辆逆行造成堵车，每次扣1分，发生车辆被碰、刮、撞及被盗等，扣4分。</w:t>
            </w:r>
            <w:r>
              <w:rPr>
                <w:rFonts w:ascii="宋体" w:hAnsi="宋体"/>
                <w:sz w:val="24"/>
                <w:szCs w:val="24"/>
              </w:rPr>
            </w:r>
            <w:r/>
          </w:p>
        </w:tc>
      </w:tr>
      <w:tr>
        <w:trPr>
          <w:cantSplit/>
          <w:trHeight w:val="1719"/>
        </w:trPr>
        <w:tc>
          <w:tcPr>
            <w:tcMar>
              <w:left w:w="108" w:type="dxa"/>
              <w:top w:w="0" w:type="dxa"/>
              <w:right w:w="108" w:type="dxa"/>
              <w:bottom w:w="0" w:type="dxa"/>
            </w:tcMar>
            <w:tcW w:w="814" w:type="dxa"/>
            <w:vAlign w:val="center"/>
            <w:vMerge w:val="restart"/>
            <w:textDirection w:val="lrTb"/>
            <w:noWrap w:val="false"/>
          </w:tcPr>
          <w:p>
            <w:pPr>
              <w:pStyle w:val="887"/>
              <w:ind w:right="84"/>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消防管理</w:t>
            </w:r>
            <w:r>
              <w:rPr>
                <w:rFonts w:ascii="宋体" w:hAnsi="宋体" w:cs="宋体"/>
                <w:b/>
                <w:spacing w:val="-20"/>
                <w:sz w:val="24"/>
                <w:szCs w:val="24"/>
              </w:rPr>
              <w:t xml:space="preserve">（25分）</w:t>
            </w: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right="84"/>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cs="宋体"/>
                <w:sz w:val="24"/>
                <w:szCs w:val="24"/>
              </w:rPr>
              <w:t xml:space="preserve">组织开展消防法规及消防知识的宣传教育，明确各区域防火责任人。年度有消防培训计划、演练方案，有落实措施，并建立健全消防档案。配合采购方开展各类消防安全培训和演练活动</w:t>
            </w:r>
            <w:r>
              <w:rPr>
                <w:rFonts w:hint="eastAsia" w:ascii="宋体" w:hAnsi="宋体" w:cs="宋体"/>
                <w:sz w:val="24"/>
                <w:szCs w:val="24"/>
              </w:rPr>
              <w:t xml:space="preserve">。</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right="40"/>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8"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责任人不明确，一处扣1分，员工不了解安全防火应知应会，每人次扣1分。消防培训计划、方案、措施不全，扣1分。</w:t>
            </w:r>
            <w:r>
              <w:rPr>
                <w:rFonts w:ascii="宋体" w:hAnsi="宋体"/>
                <w:sz w:val="24"/>
                <w:szCs w:val="24"/>
              </w:rPr>
            </w:r>
            <w:r/>
          </w:p>
        </w:tc>
      </w:tr>
      <w:tr>
        <w:trPr>
          <w:cantSplit/>
          <w:trHeight w:val="2934"/>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54" w:right="56"/>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t xml:space="preserve">对服务区的消防系统、器材，严格按规定进行检查，如实填写工作记录，耗材消耗情况清楚，工作制度、规定、程序健全、有各种险情应急方案，确保系统状态良好。</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26" w:right="27"/>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60"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制度、应急方案不健全每项扣1分，记录不准确、检查不准时，均扣1分，值班人员不按规定履行职责，每次扣1分，因值班人员责任心不强导致故障点的产生、未发现故障点或不能排除故障点而产生消防隐患、损坏的器材没有及时向采购单位有关部门汇报并进行更换，每项扣2分，并追究责任。</w:t>
            </w:r>
            <w:r>
              <w:rPr>
                <w:rFonts w:ascii="宋体" w:hAnsi="宋体"/>
                <w:sz w:val="24"/>
                <w:szCs w:val="24"/>
              </w:rPr>
            </w:r>
            <w:r/>
          </w:p>
        </w:tc>
      </w:tr>
      <w:tr>
        <w:trPr>
          <w:cantSplit/>
          <w:trHeight w:val="2028"/>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right="56"/>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监控值班人员必须持证上岗，及时处理各种问题。监控主管人员能正确果断处理各种火险、火灾以及协调指挥、救护、调度。</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26" w:right="27"/>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60"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不符合每处扣2分，因人为原因发生火警(火险隐患)每处扣2分，发现无证上岗每人次，扣2分。值班人员和主管人员不能正确履行职责的，不熟悉火灾应急处置程序和监控主机操作，扣2分。</w:t>
            </w:r>
            <w:r>
              <w:rPr>
                <w:rFonts w:ascii="宋体" w:hAnsi="宋体"/>
                <w:sz w:val="24"/>
                <w:szCs w:val="24"/>
              </w:rPr>
            </w:r>
            <w:r/>
          </w:p>
        </w:tc>
      </w:tr>
      <w:tr>
        <w:trPr>
          <w:cantSplit/>
          <w:trHeight w:val="1402"/>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right="56"/>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ascii="宋体" w:hAnsi="宋体" w:cs="宋体"/>
                <w:sz w:val="24"/>
                <w:szCs w:val="24"/>
              </w:rPr>
              <w:t xml:space="preserve">有突发火灾的应急方案，有消防疏散示意图，确保应急照明设施、疏散指示标志完好，紧急疏散通道畅通。</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26" w:right="27"/>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60"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无应急方案，扣5分，违反各种消防设施不规范每项，扣2分。</w:t>
            </w:r>
            <w:r>
              <w:rPr>
                <w:rFonts w:ascii="宋体" w:hAnsi="宋体"/>
                <w:sz w:val="24"/>
                <w:szCs w:val="24"/>
              </w:rPr>
            </w:r>
            <w:r/>
          </w:p>
        </w:tc>
      </w:tr>
      <w:tr>
        <w:trPr>
          <w:cantSplit/>
          <w:trHeight w:val="1391"/>
        </w:trPr>
        <w:tc>
          <w:tcPr>
            <w:tcW w:w="814" w:type="dxa"/>
            <w:vAlign w:val="center"/>
            <w:vMerge w:val="continue"/>
            <w:textDirection w:val="lrTb"/>
            <w:noWrap w:val="false"/>
          </w:tcPr>
          <w:p>
            <w:pPr>
              <w:pStyle w:val="887"/>
              <w:jc w:val="center"/>
              <w:rPr>
                <w:rFonts w:ascii="宋体" w:hAnsi="宋体"/>
                <w:sz w:val="24"/>
                <w:szCs w:val="24"/>
              </w:rPr>
            </w:pP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right="56"/>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严格执行消防工作管理制度，积极巡查，及时正确处理出现的问题。确保安全生产无事故、无火灾。</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26" w:right="27"/>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60"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每发现一处安全隐患，扣1分。发生火灾，扣10分，并追究责任。</w:t>
            </w:r>
            <w:r>
              <w:rPr>
                <w:rFonts w:ascii="宋体" w:hAnsi="宋体"/>
                <w:sz w:val="24"/>
                <w:szCs w:val="24"/>
              </w:rPr>
            </w:r>
            <w:r/>
          </w:p>
        </w:tc>
      </w:tr>
      <w:tr>
        <w:trPr>
          <w:trHeight w:val="1609"/>
        </w:trPr>
        <w:tc>
          <w:tcPr>
            <w:tcMar>
              <w:left w:w="108" w:type="dxa"/>
              <w:top w:w="0" w:type="dxa"/>
              <w:right w:w="108" w:type="dxa"/>
              <w:bottom w:w="0" w:type="dxa"/>
            </w:tcMar>
            <w:tcW w:w="814" w:type="dxa"/>
            <w:vAlign w:val="center"/>
            <w:textDirection w:val="lrTb"/>
            <w:noWrap w:val="false"/>
          </w:tcPr>
          <w:p>
            <w:pPr>
              <w:pStyle w:val="887"/>
              <w:ind w:right="84"/>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pacing w:val="-20"/>
                <w:sz w:val="24"/>
                <w:szCs w:val="24"/>
              </w:rPr>
              <w:t xml:space="preserve">综合满意度（5分）</w:t>
            </w:r>
            <w:r>
              <w:rPr>
                <w:rFonts w:ascii="宋体" w:hAnsi="宋体"/>
                <w:sz w:val="24"/>
                <w:szCs w:val="24"/>
              </w:rPr>
            </w:r>
            <w:r/>
          </w:p>
        </w:tc>
        <w:tc>
          <w:tcPr>
            <w:tcMar>
              <w:left w:w="108" w:type="dxa"/>
              <w:top w:w="0" w:type="dxa"/>
              <w:right w:w="108" w:type="dxa"/>
              <w:bottom w:w="0" w:type="dxa"/>
            </w:tcMar>
            <w:tcW w:w="3872" w:type="dxa"/>
            <w:vAlign w:val="center"/>
            <w:textDirection w:val="lrTb"/>
            <w:noWrap w:val="false"/>
          </w:tcPr>
          <w:p>
            <w:pPr>
              <w:pStyle w:val="887"/>
              <w:ind w:left="84"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安保整体服务月平均满意度不得低于95%。</w:t>
            </w:r>
            <w:r>
              <w:rPr>
                <w:rFonts w:ascii="宋体" w:hAnsi="宋体"/>
                <w:sz w:val="24"/>
                <w:szCs w:val="24"/>
              </w:rPr>
            </w:r>
            <w:r/>
          </w:p>
        </w:tc>
        <w:tc>
          <w:tcPr>
            <w:tcMar>
              <w:left w:w="108" w:type="dxa"/>
              <w:top w:w="0" w:type="dxa"/>
              <w:right w:w="108" w:type="dxa"/>
              <w:bottom w:w="0" w:type="dxa"/>
            </w:tcMar>
            <w:tcW w:w="796" w:type="dxa"/>
            <w:vAlign w:val="center"/>
            <w:textDirection w:val="lrTb"/>
            <w:noWrap w:val="false"/>
          </w:tcPr>
          <w:p>
            <w:pPr>
              <w:pStyle w:val="887"/>
              <w:ind w:left="84" w:right="69" w:firstLine="105"/>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5分</w:t>
            </w:r>
            <w:r>
              <w:rPr>
                <w:rFonts w:ascii="宋体" w:hAnsi="宋体"/>
                <w:sz w:val="24"/>
                <w:szCs w:val="24"/>
              </w:rPr>
            </w:r>
            <w:r/>
          </w:p>
        </w:tc>
        <w:tc>
          <w:tcPr>
            <w:tcMar>
              <w:left w:w="108" w:type="dxa"/>
              <w:top w:w="0" w:type="dxa"/>
              <w:right w:w="108" w:type="dxa"/>
              <w:bottom w:w="0" w:type="dxa"/>
            </w:tcMar>
            <w:tcW w:w="3388" w:type="dxa"/>
            <w:vAlign w:val="center"/>
            <w:textDirection w:val="lrTb"/>
            <w:noWrap w:val="false"/>
          </w:tcPr>
          <w:p>
            <w:pPr>
              <w:pStyle w:val="887"/>
              <w:ind w:left="84" w:right="69"/>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每低于95%一个点,扣1分,低于80%给予一个点扣款1000元处罚。</w:t>
            </w:r>
            <w:r>
              <w:rPr>
                <w:rFonts w:ascii="宋体" w:hAnsi="宋体"/>
                <w:sz w:val="24"/>
                <w:szCs w:val="24"/>
              </w:rPr>
            </w:r>
            <w:r/>
          </w:p>
        </w:tc>
      </w:tr>
      <w:tr>
        <w:trPr>
          <w:trHeight w:val="1592"/>
        </w:trPr>
        <w:tc>
          <w:tcPr>
            <w:tcMar>
              <w:left w:w="108" w:type="dxa"/>
              <w:top w:w="0" w:type="dxa"/>
              <w:right w:w="108" w:type="dxa"/>
              <w:bottom w:w="0" w:type="dxa"/>
            </w:tcMar>
            <w:tcW w:w="814" w:type="dxa"/>
            <w:vAlign w:val="center"/>
            <w:textDirection w:val="lrTb"/>
            <w:noWrap w:val="false"/>
          </w:tcPr>
          <w:p>
            <w:pPr>
              <w:pStyle w:val="887"/>
              <w:jc w:val="center"/>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pacing w:val="-20"/>
                <w:sz w:val="24"/>
                <w:szCs w:val="24"/>
              </w:rPr>
              <w:t xml:space="preserve">扣费标准</w:t>
            </w:r>
            <w:r>
              <w:rPr>
                <w:rFonts w:ascii="宋体" w:hAnsi="宋体"/>
                <w:sz w:val="24"/>
                <w:szCs w:val="24"/>
              </w:rPr>
            </w:r>
            <w:r/>
          </w:p>
        </w:tc>
        <w:tc>
          <w:tcPr>
            <w:gridSpan w:val="3"/>
            <w:tcMar>
              <w:left w:w="108" w:type="dxa"/>
              <w:top w:w="0" w:type="dxa"/>
              <w:right w:w="108" w:type="dxa"/>
              <w:bottom w:w="0" w:type="dxa"/>
            </w:tcMar>
            <w:tcW w:w="8056" w:type="dxa"/>
            <w:vAlign w:val="top"/>
            <w:textDirection w:val="lrTb"/>
            <w:noWrap w:val="false"/>
          </w:tcPr>
          <w:p>
            <w:pPr>
              <w:pStyle w:val="887"/>
              <w:spacing w:line="38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月度考核总分100分。当月考核得分低于90分的，每低一分扣</w:t>
            </w:r>
            <w:r>
              <w:rPr>
                <w:rFonts w:hint="eastAsia" w:ascii="宋体" w:hAnsi="宋体"/>
                <w:sz w:val="24"/>
                <w:szCs w:val="24"/>
              </w:rPr>
              <w:t xml:space="preserve">除</w:t>
            </w:r>
            <w:r>
              <w:rPr>
                <w:rFonts w:ascii="宋体" w:hAnsi="宋体" w:cs="宋体"/>
                <w:sz w:val="24"/>
                <w:szCs w:val="24"/>
              </w:rPr>
              <w:t xml:space="preserve">当月管理费的1%；如得分低于80分，先扣除当月管理费的10%，每低一分再扣除当月管理2% ; 如得分低于70分，先扣除当月管理费的20%，每低一分再扣除当月管理3% ;扣除费用在年度服务外包费用汇总时扣除。</w:t>
            </w:r>
            <w:r>
              <w:rPr>
                <w:rFonts w:ascii="宋体" w:hAnsi="宋体"/>
                <w:sz w:val="24"/>
                <w:szCs w:val="24"/>
              </w:rPr>
            </w:r>
            <w:r/>
          </w:p>
        </w:tc>
      </w:tr>
    </w:tbl>
    <w:p>
      <w:pPr>
        <w:pStyle w:val="887"/>
        <w:ind w:firstLine="540"/>
        <w:spacing w:before="68" w:line="360" w:lineRule="auto"/>
        <w:rPr>
          <w:rFonts w:hint="eastAsia" w:ascii="宋体" w:hAnsi="宋体" w:cs="宋体"/>
          <w:spacing w:val="15"/>
          <w:sz w:val="24"/>
          <w:szCs w:val="24"/>
        </w:rPr>
      </w:pPr>
      <w:r>
        <w:rPr>
          <w:rFonts w:ascii="宋体" w:hAnsi="宋体" w:cs="宋体"/>
          <w:spacing w:val="15"/>
          <w:sz w:val="24"/>
          <w:szCs w:val="24"/>
        </w:rPr>
        <w:t xml:space="preserve">（十七）其他要求</w:t>
      </w:r>
      <w:r>
        <w:rPr>
          <w:rFonts w:hint="eastAsia" w:ascii="宋体" w:hAnsi="宋体" w:cs="宋体"/>
          <w:spacing w:val="15"/>
          <w:sz w:val="24"/>
          <w:szCs w:val="24"/>
        </w:rPr>
      </w:r>
      <w:r/>
    </w:p>
    <w:p>
      <w:pPr>
        <w:pStyle w:val="887"/>
        <w:ind w:firstLine="480"/>
        <w:spacing w:before="68" w:line="360" w:lineRule="auto"/>
        <w:rPr>
          <w:rFonts w:hint="eastAsia" w:ascii="宋体" w:hAnsi="宋体" w:cs="宋体"/>
          <w:spacing w:val="7"/>
          <w:sz w:val="24"/>
          <w:szCs w:val="24"/>
        </w:rPr>
      </w:pPr>
      <w:r>
        <w:rPr>
          <w:rFonts w:ascii="宋体" w:hAnsi="宋体" w:cs="宋体"/>
          <w:sz w:val="24"/>
          <w:szCs w:val="24"/>
        </w:rPr>
        <w:t xml:space="preserve">1.进驻前及签订合同时，必须提供上岗人</w:t>
      </w:r>
      <w:r>
        <w:rPr>
          <w:rFonts w:ascii="宋体" w:hAnsi="宋体" w:cs="宋体"/>
          <w:spacing w:val="-1"/>
          <w:sz w:val="24"/>
          <w:szCs w:val="24"/>
        </w:rPr>
        <w:t xml:space="preserve">员的保安上岗证书（保安员证</w:t>
      </w:r>
      <w:r>
        <w:rPr>
          <w:rFonts w:ascii="宋体" w:hAnsi="宋体" w:cs="宋体"/>
          <w:sz w:val="24"/>
          <w:szCs w:val="24"/>
        </w:rPr>
        <w:t xml:space="preserve">），</w:t>
      </w:r>
      <w:r>
        <w:rPr>
          <w:rFonts w:ascii="宋体" w:hAnsi="宋体" w:cs="宋体"/>
          <w:sz w:val="24"/>
          <w:szCs w:val="24"/>
        </w:rPr>
        <w:t xml:space="preserve">以</w:t>
      </w:r>
      <w:r>
        <w:rPr>
          <w:rFonts w:ascii="宋体" w:hAnsi="宋体" w:cs="宋体"/>
          <w:spacing w:val="-1"/>
          <w:sz w:val="24"/>
          <w:szCs w:val="24"/>
        </w:rPr>
        <w:t xml:space="preserve">及上岗人员缴纳的社保资料</w:t>
      </w:r>
      <w:r>
        <w:rPr>
          <w:rFonts w:ascii="宋体" w:hAnsi="宋体" w:cs="宋体"/>
          <w:spacing w:val="7"/>
          <w:sz w:val="24"/>
          <w:szCs w:val="24"/>
        </w:rPr>
        <w:t xml:space="preserve">等相关凭证</w:t>
      </w:r>
      <w:r>
        <w:rPr>
          <w:rFonts w:hint="eastAsia" w:ascii="宋体" w:hAnsi="宋体" w:cs="宋体"/>
          <w:spacing w:val="7"/>
          <w:sz w:val="24"/>
          <w:szCs w:val="24"/>
        </w:rPr>
        <w:t xml:space="preserve">。</w:t>
      </w:r>
      <w:r>
        <w:rPr>
          <w:rFonts w:hint="eastAsia" w:ascii="宋体" w:hAnsi="宋体" w:cs="宋体"/>
          <w:spacing w:val="7"/>
          <w:sz w:val="24"/>
          <w:szCs w:val="24"/>
        </w:rPr>
      </w:r>
      <w:r/>
    </w:p>
    <w:p>
      <w:pPr>
        <w:pStyle w:val="887"/>
        <w:ind w:firstLine="480"/>
        <w:spacing w:before="68" w:line="360" w:lineRule="auto"/>
        <w:rPr>
          <w:rFonts w:hint="eastAsia" w:ascii="宋体" w:hAnsi="宋体" w:cs="宋体"/>
          <w:spacing w:val="-1"/>
          <w:sz w:val="24"/>
          <w:szCs w:val="24"/>
        </w:rPr>
      </w:pPr>
      <w:r>
        <w:rPr>
          <w:rFonts w:ascii="宋体" w:hAnsi="宋体" w:cs="宋体"/>
          <w:sz w:val="24"/>
          <w:szCs w:val="24"/>
        </w:rPr>
        <w:t xml:space="preserve">2.中标单位各级管理人员要有高度的绿色发展理念，能紧跟时代发展步伐，</w:t>
      </w:r>
      <w:r>
        <w:rPr>
          <w:rFonts w:ascii="宋体" w:hAnsi="宋体" w:cs="宋体"/>
          <w:spacing w:val="-1"/>
          <w:sz w:val="24"/>
          <w:szCs w:val="24"/>
        </w:rPr>
        <w:t xml:space="preserve">共同参与绿色市民中心建设</w:t>
      </w:r>
      <w:r>
        <w:rPr>
          <w:rFonts w:hint="eastAsia" w:ascii="宋体" w:hAnsi="宋体" w:cs="宋体"/>
          <w:spacing w:val="-1"/>
          <w:sz w:val="24"/>
          <w:szCs w:val="24"/>
        </w:rPr>
        <w:t xml:space="preserve">。</w:t>
      </w:r>
      <w:r>
        <w:rPr>
          <w:rFonts w:hint="eastAsia" w:ascii="宋体" w:hAnsi="宋体" w:cs="宋体"/>
          <w:spacing w:val="-1"/>
          <w:sz w:val="24"/>
          <w:szCs w:val="24"/>
        </w:rPr>
      </w:r>
      <w:r/>
    </w:p>
    <w:p>
      <w:pPr>
        <w:pStyle w:val="887"/>
        <w:ind w:firstLine="548"/>
        <w:spacing w:before="68" w:line="360" w:lineRule="auto"/>
        <w:rPr>
          <w:rFonts w:ascii="宋体" w:hAnsi="宋体" w:cs="宋体"/>
          <w:spacing w:val="16"/>
          <w:sz w:val="24"/>
          <w:szCs w:val="24"/>
        </w:rPr>
      </w:pPr>
      <w:r>
        <w:rPr>
          <w:rFonts w:ascii="宋体" w:hAnsi="宋体" w:cs="宋体"/>
          <w:spacing w:val="17"/>
          <w:sz w:val="24"/>
          <w:szCs w:val="24"/>
        </w:rPr>
        <w:t xml:space="preserve">3.中标单位要有强烈的党组织观念，积极参与市民中心</w:t>
      </w:r>
      <w:r>
        <w:rPr>
          <w:rFonts w:ascii="宋体" w:hAnsi="宋体" w:cs="宋体"/>
          <w:spacing w:val="16"/>
          <w:sz w:val="24"/>
          <w:szCs w:val="24"/>
        </w:rPr>
        <w:t xml:space="preserve">党组织建设</w:t>
      </w:r>
      <w:r>
        <w:rPr>
          <w:rFonts w:hint="eastAsia" w:ascii="宋体" w:hAnsi="宋体" w:cs="宋体"/>
          <w:spacing w:val="16"/>
          <w:sz w:val="24"/>
          <w:szCs w:val="24"/>
        </w:rPr>
        <w:t xml:space="preserve">。</w:t>
      </w:r>
      <w:r>
        <w:rPr>
          <w:rFonts w:ascii="宋体" w:hAnsi="宋体" w:cs="宋体"/>
          <w:spacing w:val="16"/>
          <w:sz w:val="24"/>
          <w:szCs w:val="24"/>
        </w:rPr>
      </w:r>
      <w:r/>
    </w:p>
    <w:p>
      <w:pPr>
        <w:pStyle w:val="887"/>
        <w:ind w:firstLine="544"/>
        <w:spacing w:before="68" w:line="360" w:lineRule="auto"/>
        <w:rPr>
          <w:rFonts w:ascii="宋体" w:hAnsi="宋体"/>
          <w:b/>
          <w:color w:val="000000"/>
          <w:sz w:val="30"/>
          <w:szCs w:val="30"/>
        </w:rPr>
      </w:pPr>
      <w:r>
        <w:rPr>
          <w:rFonts w:ascii="宋体" w:hAnsi="宋体" w:cs="宋体"/>
          <w:spacing w:val="16"/>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00"/>
          <w:sz w:val="24"/>
          <w:szCs w:val="24"/>
        </w:rPr>
      </w:pPr>
      <w:r>
        <w:rPr>
          <w:rFonts w:hint="eastAsia" w:ascii="宋体" w:hAnsi="宋体"/>
          <w:bCs/>
          <w:sz w:val="24"/>
          <w:szCs w:val="24"/>
        </w:rPr>
        <w:t xml:space="preserve">进口产品是指通过中国海关</w:t>
      </w:r>
      <w:r>
        <w:rPr>
          <w:rFonts w:hint="eastAsia" w:ascii="宋体" w:hAnsi="宋体"/>
          <w:bCs/>
          <w:color w:val="000000"/>
          <w:sz w:val="24"/>
          <w:szCs w:val="24"/>
        </w:rPr>
        <w:t xml:space="preserve">报关验放进入中国境内且产自关境外的产品。</w:t>
      </w:r>
      <w:r>
        <w:rPr>
          <w:rFonts w:ascii="宋体"/>
          <w:bCs/>
          <w:color w:val="000000"/>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ascii="宋体"/>
          <w:bCs/>
          <w:sz w:val="24"/>
          <w:szCs w:val="24"/>
        </w:rPr>
        <w:t xml:space="preserve">服务期</w:t>
      </w:r>
      <w:r>
        <w:rPr>
          <w:rFonts w:hint="eastAsia" w:ascii="宋体"/>
          <w:bCs/>
          <w:sz w:val="24"/>
          <w:szCs w:val="24"/>
        </w:rPr>
        <w:t xml:space="preserve">：</w:t>
      </w:r>
      <w:r>
        <w:rPr>
          <w:rFonts w:hint="eastAsia" w:ascii="宋体"/>
          <w:bCs/>
          <w:sz w:val="24"/>
          <w:szCs w:val="24"/>
        </w:rPr>
        <w:t xml:space="preserve">合同签订生效之日起</w:t>
      </w:r>
      <w:r>
        <w:rPr>
          <w:rFonts w:ascii="宋体"/>
          <w:bCs/>
          <w:sz w:val="24"/>
          <w:szCs w:val="24"/>
        </w:rPr>
        <w:t xml:space="preserve">三年。</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付款方式：</w:t>
      </w:r>
      <w:r>
        <w:rPr>
          <w:rFonts w:ascii="SimSun" w:hAnsi="SimSun" w:eastAsia="SimSun" w:cs="SimSun"/>
          <w:color w:val="000000"/>
          <w:sz w:val="24"/>
        </w:rPr>
        <w:t xml:space="preserve">支付费用时，中标单位须提供《人员工资清单》、《社保缴纳凭证》及个人缴费明细、《考勤记录》、《管理局考核意见》四张表；</w:t>
      </w:r>
      <w:r>
        <w:rPr>
          <w:rFonts w:ascii="宋体"/>
          <w:bCs/>
          <w:sz w:val="24"/>
          <w:szCs w:val="24"/>
        </w:rPr>
        <w:t xml:space="preserve">采购方按月支付上月服务外包费用的99%，每月扣除上月服务外包费用的1%。扣除的外包服务费，经职能科室对外包服务单位进行不定期或半年度、年度考核评定后，根据评定等级，采取奖惩的方式发放或扣除相应服务费。中标单位经职能科室日常考核同意后，开具正式发票，发票名称必须与中标单位一致</w:t>
      </w:r>
      <w:r>
        <w:rPr>
          <w:rFonts w:hint="eastAsia" w:ascii="宋体"/>
          <w:bCs/>
          <w:sz w:val="24"/>
          <w:szCs w:val="24"/>
        </w:rPr>
        <w:t xml:space="preserve">。</w:t>
      </w:r>
      <w:r>
        <w:rPr>
          <w:rFonts w:hint="eastAsia"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本项目合同履行地点：具体地点以合同书约定为准。中标方必须按采购人要求将本项目中货物送到指定地点（包括可能的分布范围），并分地实施安装调试。</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8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7"/>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87"/>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7"/>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7"/>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7"/>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根据财库〔2026〕10号相关要求，在政府采购活动中不得采购该文中规定的相关企业生</w:t>
      </w:r>
      <w:r>
        <w:rPr>
          <w:rFonts w:hint="eastAsia" w:ascii="宋体"/>
          <w:bCs/>
          <w:sz w:val="24"/>
          <w:szCs w:val="24"/>
        </w:rPr>
        <w:t xml:space="preserve">产</w:t>
      </w:r>
      <w:r>
        <w:rPr>
          <w:rFonts w:hint="eastAsia" w:ascii="宋体"/>
          <w:bCs/>
          <w:sz w:val="24"/>
          <w:szCs w:val="24"/>
        </w:rPr>
        <w:t xml:space="preserve">的产品。</w:t>
      </w:r>
      <w:r>
        <w:rPr>
          <w:rFonts w:hint="eastAsia" w:ascii="宋体"/>
          <w:bCs/>
          <w:sz w:val="24"/>
          <w:szCs w:val="24"/>
          <w:lang w:val="en"/>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7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5"/>
        <w:spacing w:before="0" w:after="0" w:line="500" w:lineRule="exact"/>
        <w:rPr>
          <w:rFonts w:hint="eastAsia" w:cs="Arial"/>
        </w:rPr>
      </w:pPr>
      <w:r>
        <w:rPr>
          <w:rFonts w:hint="eastAsia" w:cs="Arial"/>
        </w:rPr>
        <w:t xml:space="preserve">投标人通过初审的，方可进入比较与评价程序。</w:t>
      </w:r>
      <w:r/>
    </w:p>
    <w:p>
      <w:pPr>
        <w:pStyle w:val="975"/>
        <w:spacing w:before="0" w:after="0" w:line="500" w:lineRule="exact"/>
        <w:rPr>
          <w:rFonts w:hint="eastAsia" w:cs="Arial"/>
        </w:rPr>
      </w:pPr>
      <w:r>
        <w:rPr>
          <w:rFonts w:hint="eastAsia" w:cs="Arial"/>
        </w:rPr>
        <w:t xml:space="preserve">比较与评价采用综合评分法。</w:t>
      </w:r>
      <w:r/>
    </w:p>
    <w:p>
      <w:pPr>
        <w:pStyle w:val="975"/>
        <w:spacing w:before="0" w:after="0" w:line="500" w:lineRule="exact"/>
        <w:rPr>
          <w:rStyle w:val="96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4"/>
          <w:rFonts w:ascii="Times New Roman" w:hAnsi="Times New Roman"/>
        </w:rPr>
      </w:r>
      <w:r/>
    </w:p>
    <w:p>
      <w:pPr>
        <w:pStyle w:val="97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5"/>
        <w:ind w:firstLine="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887"/>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bCs/>
          <w:sz w:val="24"/>
          <w:szCs w:val="24"/>
        </w:rPr>
      </w:r>
      <w:r/>
    </w:p>
    <w:p>
      <w:pPr>
        <w:pStyle w:val="887"/>
        <w:ind w:firstLine="480"/>
        <w:spacing w:line="360" w:lineRule="auto"/>
        <w:rPr>
          <w:rFonts w:hint="eastAsia" w:ascii="宋体" w:hAnsi="宋体"/>
          <w:b/>
          <w:sz w:val="28"/>
          <w:szCs w:val="28"/>
        </w:rPr>
      </w:pPr>
      <w:r>
        <w:rPr>
          <w:rFonts w:ascii="宋体" w:hAnsi="宋体"/>
          <w:bCs/>
          <w:sz w:val="24"/>
          <w:szCs w:val="24"/>
        </w:rPr>
        <w:br w:type="page" w:clear="all"/>
      </w:r>
      <w:r>
        <w:rPr>
          <w:rFonts w:hint="eastAsia" w:ascii="宋体" w:hAnsi="宋体"/>
          <w:b/>
          <w:sz w:val="28"/>
          <w:szCs w:val="28"/>
        </w:rPr>
        <w:t xml:space="preserve">二、评分标准</w:t>
      </w:r>
      <w:r/>
    </w:p>
    <w:p>
      <w:pPr>
        <w:pStyle w:val="975"/>
        <w:ind w:firstLine="422"/>
        <w:jc w:val="both"/>
        <w:spacing w:before="0" w:after="0"/>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w:t>
      </w:r>
      <w:r>
        <w:rPr>
          <w:rFonts w:ascii="SimSun" w:hAnsi="SimSun" w:eastAsia="SimSun" w:cs="SimSun"/>
          <w:b/>
          <w:color w:val="000000"/>
          <w:sz w:val="28"/>
          <w:u w:val="single"/>
        </w:rPr>
        <w:t xml:space="preserve">否则投标人技术部分得分均为0分。</w:t>
      </w:r>
      <w:r>
        <w:rPr>
          <w:rFonts w:hint="eastAsia" w:ascii="宋体" w:hAnsi="宋体"/>
          <w:b/>
          <w:sz w:val="28"/>
          <w:szCs w:val="28"/>
          <w:u w:val="single"/>
        </w:rPr>
      </w:r>
      <w:r/>
    </w:p>
    <w:p>
      <w:pPr>
        <w:pStyle w:val="975"/>
        <w:ind w:firstLine="422"/>
        <w:jc w:val="both"/>
        <w:spacing w:before="0" w:after="0"/>
        <w:rPr>
          <w:rFonts w:hint="eastAsia" w:ascii="宋体" w:hAnsi="宋体"/>
          <w:b/>
          <w:sz w:val="28"/>
          <w:szCs w:val="28"/>
        </w:rPr>
      </w:pPr>
      <w:r>
        <w:rPr>
          <w:rFonts w:hint="eastAsia" w:ascii="宋体" w:hAnsi="宋体"/>
          <w:b/>
          <w:sz w:val="28"/>
          <w:szCs w:val="28"/>
        </w:rPr>
        <w:t xml:space="preserve">（一）</w:t>
      </w:r>
      <w:r>
        <w:rPr>
          <w:rFonts w:hint="eastAsia" w:ascii="宋体" w:hAnsi="宋体"/>
          <w:b/>
          <w:sz w:val="28"/>
          <w:szCs w:val="28"/>
        </w:rPr>
        <w:t xml:space="preserve">商务部分（</w:t>
      </w:r>
      <w:r>
        <w:rPr>
          <w:rFonts w:hint="eastAsia" w:ascii="宋体" w:hAnsi="宋体"/>
          <w:b/>
          <w:sz w:val="28"/>
          <w:szCs w:val="28"/>
        </w:rPr>
        <w:t xml:space="preserve">40</w:t>
      </w:r>
      <w:r>
        <w:rPr>
          <w:rFonts w:hint="eastAsia" w:ascii="宋体" w:hAnsi="宋体"/>
          <w:b/>
          <w:sz w:val="28"/>
          <w:szCs w:val="28"/>
        </w:rPr>
        <w:t xml:space="preserve">分）</w:t>
      </w:r>
      <w:r/>
    </w:p>
    <w:p>
      <w:pPr>
        <w:pStyle w:val="887"/>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2</w:t>
      </w:r>
      <w:r>
        <w:rPr>
          <w:rFonts w:hint="eastAsia" w:ascii="宋体" w:hAnsi="宋体"/>
          <w:b/>
          <w:bCs/>
          <w:sz w:val="24"/>
          <w:szCs w:val="24"/>
        </w:rPr>
        <w:t xml:space="preserve">5</w:t>
      </w:r>
      <w:r>
        <w:rPr>
          <w:rFonts w:hint="eastAsia" w:ascii="宋体" w:hAnsi="宋体"/>
          <w:b/>
          <w:bCs/>
          <w:sz w:val="24"/>
          <w:szCs w:val="24"/>
        </w:rPr>
        <w:t xml:space="preserve">分）：</w:t>
      </w:r>
      <w:r>
        <w:rPr>
          <w:rFonts w:ascii="宋体" w:hAnsi="宋体"/>
          <w:b/>
          <w:bCs/>
          <w:sz w:val="24"/>
          <w:szCs w:val="24"/>
        </w:rPr>
      </w:r>
      <w:r/>
    </w:p>
    <w:p>
      <w:pPr>
        <w:pStyle w:val="887"/>
        <w:ind w:firstLine="480"/>
        <w:spacing w:line="360" w:lineRule="auto"/>
        <w:tabs>
          <w:tab w:val="left" w:pos="945" w:leader="none"/>
          <w:tab w:val="left" w:pos="1155" w:leader="none"/>
        </w:tabs>
        <w:rPr>
          <w:rFonts w:ascii="宋体"/>
          <w:bCs/>
          <w:color w:val="000000"/>
          <w:sz w:val="24"/>
          <w:szCs w:val="24"/>
        </w:rPr>
      </w:pPr>
      <w:r>
        <w:rPr>
          <w:rFonts w:hint="eastAsia" w:ascii="宋体" w:hAnsi="宋体"/>
          <w:bCs/>
          <w:sz w:val="24"/>
          <w:szCs w:val="24"/>
        </w:rPr>
        <w:t xml:space="preserve">采用低价优先法计算，即满足</w:t>
      </w:r>
      <w:r>
        <w:rPr>
          <w:rFonts w:hint="eastAsia" w:ascii="宋体" w:hAnsi="宋体"/>
          <w:bCs/>
          <w:color w:val="000000"/>
          <w:sz w:val="24"/>
          <w:szCs w:val="24"/>
        </w:rPr>
        <w:t xml:space="preserve">招标文件要求且投标价格最低的投标报价为评标基准价，其价格分为满分。其他投标人的价格分统一按照下列公式计算：</w:t>
      </w:r>
      <w:r>
        <w:rPr>
          <w:rFonts w:ascii="宋体"/>
          <w:bCs/>
          <w:color w:val="000000"/>
          <w:sz w:val="24"/>
          <w:szCs w:val="24"/>
        </w:rPr>
      </w:r>
      <w:r/>
    </w:p>
    <w:p>
      <w:pPr>
        <w:pStyle w:val="887"/>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p>
    <w:p>
      <w:pPr>
        <w:pStyle w:val="887"/>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sz w:val="24"/>
          <w:szCs w:val="24"/>
        </w:rPr>
        <w:t xml:space="preserve">以下岗位人员不得兼任。</w:t>
      </w:r>
      <w:r>
        <w:rPr>
          <w:rFonts w:ascii="宋体" w:hAnsi="宋体"/>
          <w:b/>
          <w:bCs/>
          <w:color w:val="000000"/>
          <w:sz w:val="24"/>
          <w:szCs w:val="24"/>
        </w:rPr>
      </w:r>
      <w:r/>
    </w:p>
    <w:p>
      <w:pPr>
        <w:pStyle w:val="887"/>
        <w:ind w:firstLine="480"/>
        <w:spacing w:line="360" w:lineRule="auto"/>
        <w:rPr>
          <w:rFonts w:ascii="宋体" w:hAnsi="宋体"/>
          <w:bCs/>
          <w:color w:val="000000"/>
          <w:sz w:val="24"/>
          <w:szCs w:val="24"/>
        </w:rPr>
      </w:pPr>
      <w:r>
        <w:rPr>
          <w:rFonts w:hint="eastAsia" w:ascii="宋体" w:hAnsi="宋体"/>
          <w:bCs/>
          <w:color w:val="000000"/>
          <w:sz w:val="24"/>
          <w:szCs w:val="24"/>
        </w:rPr>
        <w:t xml:space="preserve">2.1</w:t>
      </w:r>
      <w:r>
        <w:rPr>
          <w:rFonts w:ascii="宋体" w:hAnsi="宋体"/>
          <w:bCs/>
          <w:color w:val="000000"/>
          <w:sz w:val="24"/>
          <w:szCs w:val="24"/>
        </w:rPr>
        <w:t xml:space="preserve">项目经理（5分）</w:t>
      </w:r>
      <w:r>
        <w:rPr>
          <w:rFonts w:hint="eastAsia" w:ascii="宋体" w:hAnsi="宋体"/>
          <w:bCs/>
          <w:color w:val="000000"/>
          <w:sz w:val="24"/>
          <w:szCs w:val="24"/>
        </w:rPr>
        <w:t xml:space="preserve">：</w:t>
      </w:r>
      <w:r>
        <w:rPr>
          <w:rFonts w:ascii="宋体" w:hAnsi="宋体"/>
          <w:bCs/>
          <w:color w:val="000000"/>
          <w:sz w:val="24"/>
          <w:szCs w:val="24"/>
        </w:rPr>
        <w:t xml:space="preserve">派往本项目现场的项目经理须满足以下条件：具有5年（含）以上类似项目保安管理经验的得</w:t>
      </w:r>
      <w:r>
        <w:rPr>
          <w:rFonts w:hint="eastAsia" w:ascii="宋体" w:hAnsi="宋体"/>
          <w:bCs/>
          <w:color w:val="000000"/>
          <w:sz w:val="24"/>
          <w:szCs w:val="24"/>
        </w:rPr>
        <w:t xml:space="preserve">2</w:t>
      </w:r>
      <w:r>
        <w:rPr>
          <w:rFonts w:ascii="宋体" w:hAnsi="宋体"/>
          <w:bCs/>
          <w:color w:val="000000"/>
          <w:sz w:val="24"/>
          <w:szCs w:val="24"/>
        </w:rPr>
        <w:t xml:space="preserve">分,须提供相关证明材料扫描件。拥有大专及以上学历证书的得1分,须提供学历证书扫描件。提供消防设施操作员/建（构）筑物消防员的得1分，提供三级/高级工及以上保安员职业资格证书（技能等级证书）的得1分，须提供相应证书扫描件。</w:t>
      </w:r>
      <w:r>
        <w:rPr>
          <w:rFonts w:ascii="宋体" w:hAnsi="宋体"/>
          <w:bCs/>
          <w:color w:val="000000"/>
          <w:sz w:val="24"/>
          <w:szCs w:val="24"/>
        </w:rPr>
      </w:r>
      <w:r/>
    </w:p>
    <w:p>
      <w:pPr>
        <w:pStyle w:val="887"/>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3.1</w:t>
      </w:r>
      <w:r>
        <w:rPr>
          <w:rFonts w:ascii="宋体" w:hAnsi="宋体"/>
          <w:bCs/>
          <w:color w:val="000000"/>
          <w:sz w:val="24"/>
          <w:szCs w:val="24"/>
        </w:rPr>
        <w:t xml:space="preserve">业绩（</w:t>
      </w:r>
      <w:r>
        <w:rPr>
          <w:rFonts w:hint="eastAsia" w:ascii="宋体" w:hAnsi="宋体"/>
          <w:bCs/>
          <w:color w:val="000000"/>
          <w:sz w:val="24"/>
          <w:szCs w:val="24"/>
        </w:rPr>
        <w:t xml:space="preserve">2</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投标人自20</w:t>
      </w:r>
      <w:r>
        <w:rPr>
          <w:rFonts w:hint="eastAsia" w:ascii="宋体" w:hAnsi="宋体"/>
          <w:bCs/>
          <w:color w:val="000000"/>
          <w:sz w:val="24"/>
          <w:szCs w:val="24"/>
        </w:rPr>
        <w:t xml:space="preserve">23</w:t>
      </w:r>
      <w:r>
        <w:rPr>
          <w:rFonts w:ascii="宋体" w:hAnsi="宋体"/>
          <w:bCs/>
          <w:color w:val="000000"/>
          <w:sz w:val="24"/>
          <w:szCs w:val="24"/>
        </w:rPr>
        <w:t xml:space="preserve">年1月1日（以合同签订日期为准）至今，具有本项目类似成功案例的，每提供一个有效合同得</w:t>
      </w:r>
      <w:r>
        <w:rPr>
          <w:rFonts w:hint="eastAsia" w:ascii="宋体" w:hAnsi="宋体"/>
          <w:bCs/>
          <w:color w:val="000000"/>
          <w:sz w:val="24"/>
          <w:szCs w:val="24"/>
        </w:rPr>
        <w:t xml:space="preserve">1</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最多得</w:t>
      </w:r>
      <w:r>
        <w:rPr>
          <w:rFonts w:hint="eastAsia" w:ascii="宋体" w:hAnsi="宋体"/>
          <w:bCs/>
          <w:color w:val="000000"/>
          <w:sz w:val="24"/>
          <w:szCs w:val="24"/>
        </w:rPr>
        <w:t xml:space="preserve">2</w:t>
      </w:r>
      <w:r>
        <w:rPr>
          <w:rFonts w:ascii="宋体" w:hAnsi="宋体"/>
          <w:bCs/>
          <w:color w:val="000000"/>
          <w:sz w:val="24"/>
          <w:szCs w:val="24"/>
        </w:rPr>
        <w:t xml:space="preserve">分；须提供有效合同扫描件。</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3.2</w:t>
      </w:r>
      <w:r>
        <w:rPr>
          <w:rFonts w:ascii="宋体" w:hAnsi="宋体"/>
          <w:bCs/>
          <w:color w:val="000000"/>
          <w:sz w:val="24"/>
          <w:szCs w:val="24"/>
        </w:rPr>
        <w:t xml:space="preserve">体系认证（</w:t>
      </w:r>
      <w:r>
        <w:rPr>
          <w:rFonts w:hint="eastAsia" w:ascii="宋体" w:hAnsi="宋体"/>
          <w:bCs/>
          <w:color w:val="000000"/>
          <w:sz w:val="24"/>
          <w:szCs w:val="24"/>
        </w:rPr>
        <w:t xml:space="preserve">2</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投标人具有质量管理体系认证（有效期内）证书的得</w:t>
      </w:r>
      <w:r>
        <w:rPr>
          <w:rFonts w:hint="eastAsia" w:ascii="宋体" w:hAnsi="宋体"/>
          <w:bCs/>
          <w:color w:val="000000"/>
          <w:sz w:val="24"/>
          <w:szCs w:val="24"/>
        </w:rPr>
        <w:t xml:space="preserve">1</w:t>
      </w:r>
      <w:r>
        <w:rPr>
          <w:rFonts w:ascii="宋体" w:hAnsi="宋体"/>
          <w:bCs/>
          <w:color w:val="000000"/>
          <w:sz w:val="24"/>
          <w:szCs w:val="24"/>
        </w:rPr>
        <w:t xml:space="preserve">分，环境管理体系认证（有效期内）证书的得</w:t>
      </w:r>
      <w:r>
        <w:rPr>
          <w:rFonts w:hint="eastAsia" w:ascii="宋体" w:hAnsi="宋体"/>
          <w:bCs/>
          <w:color w:val="000000"/>
          <w:sz w:val="24"/>
          <w:szCs w:val="24"/>
        </w:rPr>
        <w:t xml:space="preserve">1</w:t>
      </w:r>
      <w:r>
        <w:rPr>
          <w:rFonts w:ascii="宋体" w:hAnsi="宋体"/>
          <w:bCs/>
          <w:color w:val="000000"/>
          <w:sz w:val="24"/>
          <w:szCs w:val="24"/>
        </w:rPr>
        <w:t xml:space="preserve">分，最多得</w:t>
      </w:r>
      <w:r>
        <w:rPr>
          <w:rFonts w:hint="eastAsia" w:ascii="宋体" w:hAnsi="宋体"/>
          <w:bCs/>
          <w:color w:val="000000"/>
          <w:sz w:val="24"/>
          <w:szCs w:val="24"/>
        </w:rPr>
        <w:t xml:space="preserve">2</w:t>
      </w:r>
      <w:r>
        <w:rPr>
          <w:rFonts w:ascii="宋体" w:hAnsi="宋体"/>
          <w:bCs/>
          <w:color w:val="000000"/>
          <w:sz w:val="24"/>
          <w:szCs w:val="24"/>
        </w:rPr>
        <w:t xml:space="preserve">分。须提供相应有效体系认证证书扫描件。</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3.3</w:t>
      </w:r>
      <w:r>
        <w:rPr>
          <w:rFonts w:ascii="宋体" w:hAnsi="宋体"/>
          <w:bCs/>
          <w:color w:val="000000"/>
          <w:sz w:val="24"/>
          <w:szCs w:val="24"/>
        </w:rPr>
        <w:t xml:space="preserve">荣誉（</w:t>
      </w:r>
      <w:r>
        <w:rPr>
          <w:rFonts w:hint="eastAsia" w:ascii="宋体" w:hAnsi="宋体"/>
          <w:bCs/>
          <w:color w:val="000000"/>
          <w:sz w:val="24"/>
          <w:szCs w:val="24"/>
        </w:rPr>
        <w:t xml:space="preserve">4</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投标人自2023年1月1日以来，获得有效的政府部门颁发的与保安服务有关的表彰、奖励等荣誉的证明材料，每提供一个得</w:t>
      </w:r>
      <w:r>
        <w:rPr>
          <w:rFonts w:hint="eastAsia" w:ascii="宋体" w:hAnsi="宋体"/>
          <w:bCs/>
          <w:color w:val="000000"/>
          <w:sz w:val="24"/>
          <w:szCs w:val="24"/>
        </w:rPr>
        <w:t xml:space="preserve">2</w:t>
      </w:r>
      <w:r>
        <w:rPr>
          <w:rFonts w:ascii="宋体" w:hAnsi="宋体"/>
          <w:bCs/>
          <w:color w:val="000000"/>
          <w:sz w:val="24"/>
          <w:szCs w:val="24"/>
        </w:rPr>
        <w:t xml:space="preserve">分，最多得</w:t>
      </w:r>
      <w:r>
        <w:rPr>
          <w:rFonts w:hint="eastAsia" w:ascii="宋体" w:hAnsi="宋体"/>
          <w:bCs/>
          <w:color w:val="000000"/>
          <w:sz w:val="24"/>
          <w:szCs w:val="24"/>
        </w:rPr>
        <w:t xml:space="preserve">4</w:t>
      </w:r>
      <w:r>
        <w:rPr>
          <w:rFonts w:ascii="宋体" w:hAnsi="宋体"/>
          <w:bCs/>
          <w:color w:val="000000"/>
          <w:sz w:val="24"/>
          <w:szCs w:val="24"/>
        </w:rPr>
        <w:t xml:space="preserve">分。须提供相关有效证明材料扫描件。</w:t>
      </w:r>
      <w:r>
        <w:rPr>
          <w:rFonts w:hint="eastAsia" w:ascii="宋体" w:hAnsi="宋体"/>
          <w:bCs/>
          <w:color w:val="000000"/>
          <w:sz w:val="24"/>
          <w:szCs w:val="24"/>
        </w:rPr>
      </w:r>
      <w:r/>
    </w:p>
    <w:p>
      <w:pPr>
        <w:pStyle w:val="887"/>
        <w:ind w:firstLine="48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rPr>
        <w:t xml:space="preserve">4</w:t>
      </w:r>
      <w:r>
        <w:rPr>
          <w:rFonts w:ascii="宋体" w:hAnsi="宋体"/>
          <w:bCs/>
          <w:color w:val="000000"/>
          <w:sz w:val="24"/>
          <w:szCs w:val="24"/>
        </w:rPr>
        <w:t xml:space="preserve">保险（</w:t>
      </w:r>
      <w:r>
        <w:rPr>
          <w:rFonts w:hint="eastAsia" w:ascii="宋体" w:hAnsi="宋体"/>
          <w:bCs/>
          <w:color w:val="000000"/>
          <w:sz w:val="24"/>
          <w:szCs w:val="24"/>
        </w:rPr>
        <w:t xml:space="preserve">2</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投标人具有为公共安保服务项目购买类似公众险或人身意外险等各类保险，每有一个得</w:t>
      </w:r>
      <w:r>
        <w:rPr>
          <w:rFonts w:hint="eastAsia" w:ascii="宋体" w:hAnsi="宋体"/>
          <w:bCs/>
          <w:color w:val="000000"/>
          <w:sz w:val="24"/>
          <w:szCs w:val="24"/>
        </w:rPr>
        <w:t xml:space="preserve">1</w:t>
      </w:r>
      <w:r>
        <w:rPr>
          <w:rFonts w:ascii="宋体" w:hAnsi="宋体"/>
          <w:bCs/>
          <w:color w:val="000000"/>
          <w:sz w:val="24"/>
          <w:szCs w:val="24"/>
        </w:rPr>
        <w:t xml:space="preserve">分，最多得</w:t>
      </w:r>
      <w:r>
        <w:rPr>
          <w:rFonts w:hint="eastAsia" w:ascii="宋体" w:hAnsi="宋体"/>
          <w:bCs/>
          <w:color w:val="000000"/>
          <w:sz w:val="24"/>
          <w:szCs w:val="24"/>
        </w:rPr>
        <w:t xml:space="preserve">2</w:t>
      </w:r>
      <w:r>
        <w:rPr>
          <w:rFonts w:ascii="宋体" w:hAnsi="宋体"/>
          <w:bCs/>
          <w:color w:val="000000"/>
          <w:sz w:val="24"/>
          <w:szCs w:val="24"/>
        </w:rPr>
        <w:t xml:space="preserve">分。须提供相关购买证明文件材料扫描件。</w:t>
      </w:r>
      <w:r/>
    </w:p>
    <w:p>
      <w:pPr>
        <w:pStyle w:val="975"/>
        <w:ind w:firstLine="562"/>
        <w:jc w:val="both"/>
        <w:spacing w:before="0" w:after="0" w:line="500" w:lineRule="exact"/>
        <w:rPr>
          <w:rFonts w:hint="eastAsia" w:ascii="宋体" w:hAnsi="宋体"/>
          <w:b/>
          <w:sz w:val="28"/>
          <w:szCs w:val="28"/>
        </w:rPr>
      </w:pPr>
      <w:r>
        <w:rPr>
          <w:rFonts w:ascii="宋体" w:hAnsi="宋体"/>
          <w:b/>
          <w:sz w:val="28"/>
          <w:szCs w:val="28"/>
        </w:rPr>
        <w:br w:type="page" w:clear="all"/>
      </w:r>
      <w:r>
        <w:rPr>
          <w:rFonts w:hint="eastAsia" w:ascii="宋体" w:hAnsi="宋体"/>
          <w:b/>
          <w:sz w:val="28"/>
          <w:szCs w:val="28"/>
        </w:rPr>
        <w:t xml:space="preserve">（二）技术部分（</w:t>
      </w:r>
      <w:r>
        <w:rPr>
          <w:rFonts w:hint="eastAsia" w:ascii="宋体" w:hAnsi="宋体"/>
          <w:b/>
          <w:sz w:val="28"/>
          <w:szCs w:val="28"/>
        </w:rPr>
        <w:t xml:space="preserve">60</w:t>
      </w:r>
      <w:r>
        <w:rPr>
          <w:rFonts w:hint="eastAsia" w:ascii="宋体" w:hAnsi="宋体"/>
          <w:b/>
          <w:sz w:val="28"/>
          <w:szCs w:val="28"/>
        </w:rPr>
        <w:t xml:space="preserve">分）</w:t>
      </w:r>
      <w:r/>
    </w:p>
    <w:p>
      <w:pPr>
        <w:pStyle w:val="975"/>
        <w:ind w:firstLine="562"/>
        <w:jc w:val="both"/>
        <w:spacing w:before="0" w:after="0" w:line="500" w:lineRule="exact"/>
        <w:rPr>
          <w:rFonts w:hint="eastAsia"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w:t>
      </w:r>
      <w:r>
        <w:rPr>
          <w:rFonts w:ascii="SimSun" w:hAnsi="SimSun" w:eastAsia="SimSun" w:cs="SimSun"/>
          <w:b/>
          <w:color w:val="000000"/>
          <w:sz w:val="28"/>
          <w:u w:val="single"/>
        </w:rPr>
        <w:t xml:space="preserve">否则投标人技术部分得分均为0分。</w:t>
      </w:r>
      <w:r>
        <w:rPr>
          <w:rFonts w:hint="eastAsia" w:ascii="宋体" w:hAnsi="宋体"/>
          <w:b/>
          <w:sz w:val="28"/>
          <w:szCs w:val="28"/>
          <w:u w:val="single"/>
        </w:rPr>
      </w:r>
      <w:r/>
    </w:p>
    <w:p>
      <w:pPr>
        <w:pStyle w:val="88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60</w:t>
      </w:r>
      <w:r>
        <w:rPr>
          <w:rFonts w:hint="eastAsia" w:ascii="宋体" w:hAnsi="宋体"/>
          <w:b/>
          <w:bCs/>
          <w:sz w:val="24"/>
          <w:szCs w:val="24"/>
        </w:rPr>
        <w:t xml:space="preserve">分）：</w:t>
      </w:r>
      <w:r>
        <w:rPr>
          <w:rFonts w:hint="eastAsia" w:ascii="宋体" w:hAnsi="宋体"/>
          <w:bCs/>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sz w:val="24"/>
          <w:szCs w:val="24"/>
        </w:rPr>
      </w:r>
      <w:r/>
    </w:p>
    <w:p>
      <w:pPr>
        <w:pStyle w:val="887"/>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.1</w:t>
      </w:r>
      <w:r>
        <w:rPr>
          <w:rFonts w:ascii="宋体" w:hAnsi="宋体"/>
          <w:bCs/>
          <w:color w:val="000000"/>
          <w:sz w:val="24"/>
          <w:szCs w:val="24"/>
        </w:rPr>
        <w:t xml:space="preserve">目标及整体设想（6分）</w:t>
      </w:r>
      <w:r>
        <w:rPr>
          <w:rFonts w:hint="eastAsia" w:ascii="宋体" w:hAnsi="宋体"/>
          <w:bCs/>
          <w:color w:val="000000"/>
          <w:sz w:val="24"/>
          <w:szCs w:val="24"/>
        </w:rPr>
        <w:t xml:space="preserve">：</w:t>
      </w:r>
      <w:r>
        <w:rPr>
          <w:rFonts w:ascii="宋体" w:hAnsi="宋体"/>
          <w:bCs/>
          <w:color w:val="000000"/>
          <w:sz w:val="24"/>
          <w:szCs w:val="24"/>
        </w:rPr>
        <w:t xml:space="preserve">方案内容包括：①保安服务的目标；②保安服务的设想；③整体服务方案。方案完整，科学合理</w:t>
      </w:r>
      <w:r>
        <w:rPr>
          <w:rFonts w:ascii="宋体" w:hAnsi="宋体"/>
          <w:bCs/>
          <w:color w:val="000000"/>
          <w:sz w:val="24"/>
          <w:szCs w:val="24"/>
        </w:rPr>
        <w:t xml:space="preserve">，</w:t>
      </w:r>
      <w:r>
        <w:rPr>
          <w:rFonts w:ascii="宋体" w:hAnsi="宋体"/>
          <w:bCs/>
          <w:color w:val="000000"/>
          <w:sz w:val="24"/>
          <w:szCs w:val="24"/>
        </w:rPr>
        <w:t xml:space="preserve">设计清晰详细，完全符合本项目需求，且能够提供上述3项全部方案的，得6分；方案较完整，科学合理性较强，设计较清晰详细</w:t>
      </w:r>
      <w:r>
        <w:rPr>
          <w:rFonts w:ascii="宋体" w:hAnsi="宋体"/>
          <w:bCs/>
          <w:color w:val="000000"/>
          <w:sz w:val="24"/>
          <w:szCs w:val="24"/>
        </w:rPr>
        <w:t xml:space="preserve">，</w:t>
      </w:r>
      <w:r>
        <w:rPr>
          <w:rFonts w:ascii="宋体" w:hAnsi="宋体"/>
          <w:bCs/>
          <w:color w:val="000000"/>
          <w:sz w:val="24"/>
          <w:szCs w:val="24"/>
        </w:rPr>
        <w:t xml:space="preserve">能够符合本项目需求，能够提供上述2-3项方案的，得4分；方案完整性一般，科学合理性一般，设计清晰详细程度一般，能够符合本项目需求，能够提供上述1-3项方案的，得3分。无方案或者未按要求提供方案的不得分。</w:t>
      </w:r>
      <w:r>
        <w:rPr>
          <w:rFonts w:ascii="宋体" w:hAnsi="宋体"/>
          <w:bCs/>
          <w:color w:val="000000"/>
          <w:sz w:val="24"/>
          <w:szCs w:val="24"/>
        </w:rPr>
      </w:r>
      <w:r/>
    </w:p>
    <w:p>
      <w:pPr>
        <w:pStyle w:val="887"/>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.2</w:t>
      </w:r>
      <w:r>
        <w:rPr>
          <w:rFonts w:ascii="宋体" w:hAnsi="宋体"/>
          <w:bCs/>
          <w:color w:val="000000"/>
          <w:sz w:val="24"/>
          <w:szCs w:val="24"/>
        </w:rPr>
        <w:t xml:space="preserve">管理服务体系（6分）</w:t>
      </w:r>
      <w:r>
        <w:rPr>
          <w:rFonts w:hint="eastAsia" w:ascii="宋体" w:hAnsi="宋体"/>
          <w:bCs/>
          <w:color w:val="000000"/>
          <w:sz w:val="24"/>
          <w:szCs w:val="24"/>
        </w:rPr>
        <w:t xml:space="preserve">：</w:t>
      </w:r>
      <w:r>
        <w:rPr>
          <w:rFonts w:ascii="宋体" w:hAnsi="宋体"/>
          <w:bCs/>
          <w:color w:val="000000"/>
          <w:sz w:val="24"/>
          <w:szCs w:val="24"/>
        </w:rPr>
        <w:t xml:space="preserve">①专业化要求；②标准化要求。方案完整，科学合理</w:t>
      </w:r>
      <w:r>
        <w:rPr>
          <w:rFonts w:ascii="宋体" w:hAnsi="宋体"/>
          <w:bCs/>
          <w:color w:val="000000"/>
          <w:sz w:val="24"/>
          <w:szCs w:val="24"/>
        </w:rPr>
        <w:t xml:space="preserve">，</w:t>
      </w:r>
      <w:r>
        <w:rPr>
          <w:rFonts w:ascii="宋体" w:hAnsi="宋体"/>
          <w:bCs/>
          <w:color w:val="000000"/>
          <w:sz w:val="24"/>
          <w:szCs w:val="24"/>
        </w:rPr>
        <w:t xml:space="preserve">设计清晰详细，完全符合本项目需求，且能够提供上述2项全部方案的，得6分；方案较完整，科学合理性较强，设计较清晰详细，能够符合本项目需求，能够提供上述1-2项方案的，得4分；方案完整性一般，科学合理性一般，设计清晰详细程度一般，能够符合本项目需求，能够提供上述1-2项方案的，得3分。无方案或者未按要求提供方案的不得分。</w:t>
      </w:r>
      <w:r>
        <w:rPr>
          <w:rFonts w:ascii="宋体" w:hAnsi="宋体"/>
          <w:bCs/>
          <w:color w:val="000000"/>
          <w:sz w:val="24"/>
          <w:szCs w:val="24"/>
        </w:rPr>
      </w:r>
      <w:r/>
    </w:p>
    <w:p>
      <w:pPr>
        <w:pStyle w:val="887"/>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.3</w:t>
      </w:r>
      <w:r>
        <w:rPr>
          <w:rFonts w:ascii="宋体" w:hAnsi="宋体"/>
          <w:bCs/>
          <w:color w:val="000000"/>
          <w:sz w:val="24"/>
          <w:szCs w:val="24"/>
        </w:rPr>
        <w:t xml:space="preserve">岗前培训及阶段性培训管理（4分）</w:t>
      </w:r>
      <w:r>
        <w:rPr>
          <w:rFonts w:hint="eastAsia" w:ascii="宋体" w:hAnsi="宋体"/>
          <w:bCs/>
          <w:color w:val="000000"/>
          <w:sz w:val="24"/>
          <w:szCs w:val="24"/>
        </w:rPr>
        <w:t xml:space="preserve">：</w:t>
      </w:r>
      <w:r>
        <w:rPr>
          <w:rFonts w:ascii="宋体" w:hAnsi="宋体"/>
          <w:bCs/>
          <w:color w:val="000000"/>
          <w:sz w:val="24"/>
          <w:szCs w:val="24"/>
        </w:rPr>
        <w:t xml:space="preserve">①群众服务礼仪培训方案；②应急处置培训演练培训方案。方案完整，科学合理</w:t>
      </w:r>
      <w:r>
        <w:rPr>
          <w:rFonts w:ascii="宋体" w:hAnsi="宋体"/>
          <w:bCs/>
          <w:color w:val="000000"/>
          <w:sz w:val="24"/>
          <w:szCs w:val="24"/>
        </w:rPr>
        <w:t xml:space="preserve">，</w:t>
      </w:r>
      <w:r>
        <w:rPr>
          <w:rFonts w:ascii="宋体" w:hAnsi="宋体"/>
          <w:bCs/>
          <w:color w:val="000000"/>
          <w:sz w:val="24"/>
          <w:szCs w:val="24"/>
        </w:rPr>
        <w:t xml:space="preserve">设计清晰详细，完全符合本项目需求，且能够提供上述2项全部方案的，得4分；方案较完整，科学合理性较强，设计较清晰详细，能够符合本项目需求，能够提供上述1-2项方案的，得3分；方案完整性一般，科学合理性一般，设计清晰详细程度一般，能够符合本项目需求，能够提供上述1-2项方案的，得2分。无方案或者未按要求提供方案的不得分。</w:t>
      </w:r>
      <w:r>
        <w:rPr>
          <w:rFonts w:ascii="宋体" w:hAnsi="宋体"/>
          <w:bCs/>
          <w:color w:val="000000"/>
          <w:sz w:val="24"/>
          <w:szCs w:val="24"/>
        </w:rPr>
      </w:r>
      <w:r/>
    </w:p>
    <w:p>
      <w:pPr>
        <w:pStyle w:val="887"/>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.4</w:t>
      </w:r>
      <w:r>
        <w:rPr>
          <w:rFonts w:ascii="宋体" w:hAnsi="宋体"/>
          <w:bCs/>
          <w:color w:val="000000"/>
          <w:sz w:val="24"/>
          <w:szCs w:val="24"/>
        </w:rPr>
        <w:t xml:space="preserve">日常管理标准及措施（4分</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①出入口值守管理标准；②巡逻防控管理标准；③大厅秩序维护管理标准；④车辆管控管理标准，制定精细化、标准化日常管理标准。方案完整，科学合理，设计清晰详细</w:t>
      </w:r>
      <w:r>
        <w:rPr>
          <w:rFonts w:ascii="宋体" w:hAnsi="宋体"/>
          <w:bCs/>
          <w:color w:val="000000"/>
          <w:sz w:val="24"/>
          <w:szCs w:val="24"/>
        </w:rPr>
        <w:t xml:space="preserve">，</w:t>
      </w:r>
      <w:r>
        <w:rPr>
          <w:rFonts w:ascii="宋体" w:hAnsi="宋体"/>
          <w:bCs/>
          <w:color w:val="000000"/>
          <w:sz w:val="24"/>
          <w:szCs w:val="24"/>
        </w:rPr>
        <w:t xml:space="preserve">完全符合本项目需求，且能够提供上述4项全部方案的</w:t>
      </w:r>
      <w:r>
        <w:rPr>
          <w:rFonts w:hint="eastAsia" w:ascii="宋体" w:hAnsi="宋体"/>
          <w:bCs/>
          <w:color w:val="000000"/>
          <w:sz w:val="24"/>
          <w:szCs w:val="24"/>
        </w:rPr>
        <w:t xml:space="preserve">，</w:t>
      </w:r>
      <w:r>
        <w:rPr>
          <w:rFonts w:ascii="宋体" w:hAnsi="宋体"/>
          <w:bCs/>
          <w:color w:val="000000"/>
          <w:sz w:val="24"/>
          <w:szCs w:val="24"/>
        </w:rPr>
        <w:t xml:space="preserve">得4分；方案较完整，科学合理性较强，设计较清晰详细，能够符合本项目需求，能够提供上述2-4项方案的，得3分；方案完整性一般，科学合理性一般，设计清晰详细程度一般，能够符合本项目需求，能够提供上述1-4项方案的，得2分。无方案或者未按要求提供方案的不得分。</w:t>
      </w:r>
      <w:r>
        <w:rPr>
          <w:rFonts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4.5</w:t>
      </w:r>
      <w:r>
        <w:rPr>
          <w:rFonts w:ascii="宋体" w:hAnsi="宋体"/>
          <w:bCs/>
          <w:color w:val="000000"/>
          <w:sz w:val="24"/>
          <w:szCs w:val="24"/>
        </w:rPr>
        <w:t xml:space="preserve">管理规章制度（4分）</w:t>
      </w:r>
      <w:r>
        <w:rPr>
          <w:rFonts w:hint="eastAsia" w:ascii="宋体" w:hAnsi="宋体"/>
          <w:bCs/>
          <w:color w:val="000000"/>
          <w:sz w:val="24"/>
          <w:szCs w:val="24"/>
        </w:rPr>
        <w:t xml:space="preserve">：</w:t>
      </w:r>
      <w:r>
        <w:rPr>
          <w:rFonts w:ascii="宋体" w:hAnsi="宋体"/>
          <w:bCs/>
          <w:color w:val="000000"/>
          <w:sz w:val="24"/>
          <w:szCs w:val="24"/>
        </w:rPr>
        <w:t xml:space="preserve">①值班巡逻制度；②考勤制度；③仪容仪表服务规范制度</w:t>
      </w:r>
      <w:r>
        <w:rPr>
          <w:rFonts w:hint="eastAsia" w:ascii="宋体" w:hAnsi="宋体"/>
          <w:bCs/>
          <w:color w:val="000000"/>
          <w:sz w:val="24"/>
          <w:szCs w:val="24"/>
        </w:rPr>
        <w:t xml:space="preserve">；</w:t>
      </w:r>
      <w:r>
        <w:rPr>
          <w:rFonts w:ascii="宋体" w:hAnsi="宋体"/>
          <w:bCs/>
          <w:color w:val="000000"/>
          <w:sz w:val="24"/>
          <w:szCs w:val="24"/>
        </w:rPr>
        <w:t xml:space="preserve">④廉洁纪律制度；⑤岗位权责制度。方案完整，科学合理，设计清晰详细，完全符合本项目需求，且能够提供上述5项全部方案的，得4分；方案较完整，科学合理性较强</w:t>
      </w:r>
      <w:r>
        <w:rPr>
          <w:rFonts w:ascii="宋体" w:hAnsi="宋体"/>
          <w:bCs/>
          <w:color w:val="000000"/>
          <w:sz w:val="24"/>
          <w:szCs w:val="24"/>
        </w:rPr>
        <w:t xml:space="preserve">，</w:t>
      </w:r>
      <w:r>
        <w:rPr>
          <w:rFonts w:ascii="宋体" w:hAnsi="宋体"/>
          <w:bCs/>
          <w:color w:val="000000"/>
          <w:sz w:val="24"/>
          <w:szCs w:val="24"/>
        </w:rPr>
        <w:t xml:space="preserve">设计较清晰详细，能够符合本项目需求，能够提供上述3-5项方案的，得3分；方案完整性一般，科学合理性一般</w:t>
      </w:r>
      <w:r>
        <w:rPr>
          <w:rFonts w:ascii="宋体" w:hAnsi="宋体"/>
          <w:bCs/>
          <w:color w:val="000000"/>
          <w:sz w:val="24"/>
          <w:szCs w:val="24"/>
        </w:rPr>
        <w:t xml:space="preserve">，</w:t>
      </w:r>
      <w:r>
        <w:rPr>
          <w:rFonts w:ascii="宋体" w:hAnsi="宋体"/>
          <w:bCs/>
          <w:color w:val="000000"/>
          <w:sz w:val="24"/>
          <w:szCs w:val="24"/>
        </w:rPr>
        <w:t xml:space="preserve">设计清晰详细程度 一般</w:t>
      </w:r>
      <w:r>
        <w:rPr>
          <w:rFonts w:ascii="宋体" w:hAnsi="宋体"/>
          <w:bCs/>
          <w:color w:val="000000"/>
          <w:sz w:val="24"/>
          <w:szCs w:val="24"/>
        </w:rPr>
        <w:t xml:space="preserve">，</w:t>
      </w:r>
      <w:r>
        <w:rPr>
          <w:rFonts w:ascii="宋体" w:hAnsi="宋体"/>
          <w:bCs/>
          <w:color w:val="000000"/>
          <w:sz w:val="24"/>
          <w:szCs w:val="24"/>
        </w:rPr>
        <w:t xml:space="preserve">能够符合本项目需求，能够提供上述1-5项方案的，得2分。无方案或者未按要求提供方案的不得分。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4.6</w:t>
      </w:r>
      <w:r>
        <w:rPr>
          <w:rFonts w:ascii="宋体" w:hAnsi="宋体"/>
          <w:bCs/>
          <w:color w:val="000000"/>
          <w:sz w:val="24"/>
          <w:szCs w:val="24"/>
        </w:rPr>
        <w:t xml:space="preserve">物资装备的配备及日常保养使用方案（4分）</w:t>
      </w:r>
      <w:r>
        <w:rPr>
          <w:rFonts w:hint="eastAsia" w:ascii="宋体" w:hAnsi="宋体"/>
          <w:bCs/>
          <w:color w:val="000000"/>
          <w:sz w:val="24"/>
          <w:szCs w:val="24"/>
        </w:rPr>
        <w:t xml:space="preserve">：</w:t>
      </w:r>
      <w:r>
        <w:rPr>
          <w:rFonts w:ascii="宋体" w:hAnsi="宋体"/>
          <w:bCs/>
          <w:color w:val="000000"/>
          <w:sz w:val="24"/>
          <w:szCs w:val="24"/>
        </w:rPr>
        <w:t xml:space="preserve">①安防器械；②防护装备；③应急物资；④巡逻设备。方案完整，科学合理，设计清晰详细，完全符合本项目需求</w:t>
      </w:r>
      <w:r>
        <w:rPr>
          <w:rFonts w:ascii="宋体" w:hAnsi="宋体"/>
          <w:bCs/>
          <w:color w:val="000000"/>
          <w:sz w:val="24"/>
          <w:szCs w:val="24"/>
        </w:rPr>
        <w:t xml:space="preserve">，</w:t>
      </w:r>
      <w:r>
        <w:rPr>
          <w:rFonts w:ascii="宋体" w:hAnsi="宋体"/>
          <w:bCs/>
          <w:color w:val="000000"/>
          <w:sz w:val="24"/>
          <w:szCs w:val="24"/>
        </w:rPr>
        <w:t xml:space="preserve">且能够提供上述4项全部方案的，得4分；方案较完整，科学合理性较强，设计较清晰详细，能够符合本项目需求</w:t>
      </w:r>
      <w:r>
        <w:rPr>
          <w:rFonts w:ascii="宋体" w:hAnsi="宋体"/>
          <w:bCs/>
          <w:color w:val="000000"/>
          <w:sz w:val="24"/>
          <w:szCs w:val="24"/>
        </w:rPr>
        <w:t xml:space="preserve">，</w:t>
      </w:r>
      <w:r>
        <w:rPr>
          <w:rFonts w:ascii="宋体" w:hAnsi="宋体"/>
          <w:bCs/>
          <w:color w:val="000000"/>
          <w:sz w:val="24"/>
          <w:szCs w:val="24"/>
        </w:rPr>
        <w:t xml:space="preserve">能够提供上述2-4项方案的，得3分；方案完整性一般，科学合理性一般，设计清晰详细程度一般，能够符合本项目需求，能够提供上述1-4项方案的，得2分。无方案或者未按要求提供方案的不得分。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4.7</w:t>
      </w:r>
      <w:r>
        <w:rPr>
          <w:rFonts w:ascii="宋体" w:hAnsi="宋体"/>
          <w:bCs/>
          <w:color w:val="000000"/>
          <w:sz w:val="24"/>
          <w:szCs w:val="24"/>
        </w:rPr>
        <w:t xml:space="preserve">管理重点难点和措施（4分</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①人员管理办法；②访客管理办法；③车辆管理办法。方案完整，科学合理</w:t>
      </w:r>
      <w:r>
        <w:rPr>
          <w:rFonts w:ascii="宋体" w:hAnsi="宋体"/>
          <w:bCs/>
          <w:color w:val="000000"/>
          <w:sz w:val="24"/>
          <w:szCs w:val="24"/>
        </w:rPr>
        <w:t xml:space="preserve">，</w:t>
      </w:r>
      <w:r>
        <w:rPr>
          <w:rFonts w:ascii="宋体" w:hAnsi="宋体"/>
          <w:bCs/>
          <w:color w:val="000000"/>
          <w:sz w:val="24"/>
          <w:szCs w:val="24"/>
        </w:rPr>
        <w:t xml:space="preserve">设计清晰详细，完全符合本项目需求</w:t>
      </w:r>
      <w:r>
        <w:rPr>
          <w:rFonts w:ascii="宋体" w:hAnsi="宋体"/>
          <w:bCs/>
          <w:color w:val="000000"/>
          <w:sz w:val="24"/>
          <w:szCs w:val="24"/>
        </w:rPr>
        <w:t xml:space="preserve">，</w:t>
      </w:r>
      <w:r>
        <w:rPr>
          <w:rFonts w:ascii="宋体" w:hAnsi="宋体"/>
          <w:bCs/>
          <w:color w:val="000000"/>
          <w:sz w:val="24"/>
          <w:szCs w:val="24"/>
        </w:rPr>
        <w:t xml:space="preserve">且能够提供上述3项全部方案的，得4分；方案较完整，科学合理性较强，设计较清晰详细，能够符合本项目需求</w:t>
      </w:r>
      <w:r>
        <w:rPr>
          <w:rFonts w:ascii="宋体" w:hAnsi="宋体"/>
          <w:bCs/>
          <w:color w:val="000000"/>
          <w:sz w:val="24"/>
          <w:szCs w:val="24"/>
        </w:rPr>
        <w:t xml:space="preserve">，</w:t>
      </w:r>
      <w:r>
        <w:rPr>
          <w:rFonts w:ascii="宋体" w:hAnsi="宋体"/>
          <w:bCs/>
          <w:color w:val="000000"/>
          <w:sz w:val="24"/>
          <w:szCs w:val="24"/>
        </w:rPr>
        <w:t xml:space="preserve">能够提供上述2-3项方案的，得3分；方案完整性一般，科学合理性一般，设计清晰详细程度一般，能够符合本项目需求，能够提供上述1-3项方案的</w:t>
      </w:r>
      <w:r>
        <w:rPr>
          <w:rFonts w:ascii="宋体" w:hAnsi="宋体"/>
          <w:bCs/>
          <w:color w:val="000000"/>
          <w:sz w:val="24"/>
          <w:szCs w:val="24"/>
        </w:rPr>
        <w:t xml:space="preserve">，</w:t>
      </w:r>
      <w:r>
        <w:rPr>
          <w:rFonts w:ascii="宋体" w:hAnsi="宋体"/>
          <w:bCs/>
          <w:color w:val="000000"/>
          <w:sz w:val="24"/>
          <w:szCs w:val="24"/>
        </w:rPr>
        <w:t xml:space="preserve">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4.8</w:t>
      </w:r>
      <w:r>
        <w:rPr>
          <w:rFonts w:ascii="宋体" w:hAnsi="宋体"/>
          <w:bCs/>
          <w:color w:val="000000"/>
          <w:sz w:val="24"/>
          <w:szCs w:val="24"/>
        </w:rPr>
        <w:t xml:space="preserve">与采购方以及其他单位、部门的综合协调方案（4分）</w:t>
      </w:r>
      <w:r>
        <w:rPr>
          <w:rFonts w:hint="eastAsia" w:ascii="宋体" w:hAnsi="宋体"/>
          <w:bCs/>
          <w:color w:val="000000"/>
          <w:sz w:val="24"/>
          <w:szCs w:val="24"/>
        </w:rPr>
        <w:t xml:space="preserve">：</w:t>
      </w:r>
      <w:r>
        <w:rPr>
          <w:rFonts w:ascii="宋体" w:hAnsi="宋体"/>
          <w:bCs/>
          <w:color w:val="000000"/>
          <w:sz w:val="24"/>
          <w:szCs w:val="24"/>
        </w:rPr>
        <w:t xml:space="preserve">①物业保洁协调方案；②消防协调方案；③公安协调方案</w:t>
      </w:r>
      <w:r>
        <w:rPr>
          <w:rFonts w:hint="eastAsia" w:ascii="宋体" w:hAnsi="宋体"/>
          <w:bCs/>
          <w:color w:val="000000"/>
          <w:sz w:val="24"/>
          <w:szCs w:val="24"/>
        </w:rPr>
        <w:t xml:space="preserve">；</w:t>
      </w:r>
      <w:r>
        <w:rPr>
          <w:rFonts w:ascii="宋体" w:hAnsi="宋体"/>
          <w:bCs/>
          <w:color w:val="000000"/>
          <w:sz w:val="24"/>
          <w:szCs w:val="24"/>
        </w:rPr>
        <w:t xml:space="preserve">④信访协调方案，建立完善的沟通、联动、汇报、协同机制。方案完整，科学合理，设计清晰详细，完全符合本项目需求，且能够提供上述4项全部方案的，得4分；方案较完整，科学合理性较强，设计较清晰详细，能够符合本项目需求，能够提供上述2-4项方案的，得3分；方案完整性一般，科学合理性一般，设计清晰详细程度一般，能够符合本项目需求，能够提供上述1-4项方案的，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4.9</w:t>
      </w:r>
      <w:r>
        <w:rPr>
          <w:rFonts w:ascii="宋体" w:hAnsi="宋体"/>
          <w:bCs/>
          <w:color w:val="000000"/>
          <w:sz w:val="24"/>
          <w:szCs w:val="24"/>
        </w:rPr>
        <w:t xml:space="preserve">正式接管前具体措施（4分</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①人员筹备；②岗前交接；③现场踏勘；④制度落地；⑤物资到位；⑥工作衔接；⑦风险排查。方案完整，科学合理，设计清晰详细，完全符合本项目需求，且能够提供上述7项全部方案的，得4分；方案较完整，科学合理性较强</w:t>
      </w:r>
      <w:r>
        <w:rPr>
          <w:rFonts w:ascii="宋体" w:hAnsi="宋体"/>
          <w:bCs/>
          <w:color w:val="000000"/>
          <w:sz w:val="24"/>
          <w:szCs w:val="24"/>
        </w:rPr>
        <w:t xml:space="preserve">，</w:t>
      </w:r>
      <w:r>
        <w:rPr>
          <w:rFonts w:ascii="宋体" w:hAnsi="宋体"/>
          <w:bCs/>
          <w:color w:val="000000"/>
          <w:sz w:val="24"/>
          <w:szCs w:val="24"/>
        </w:rPr>
        <w:t xml:space="preserve">设计较清晰详细，能够符合本项目需求，能够提供上述4-7项方案的，得3分；方案完整性一般，科学合理性一般</w:t>
      </w:r>
      <w:r>
        <w:rPr>
          <w:rFonts w:ascii="宋体" w:hAnsi="宋体"/>
          <w:bCs/>
          <w:color w:val="000000"/>
          <w:sz w:val="24"/>
          <w:szCs w:val="24"/>
        </w:rPr>
        <w:t xml:space="preserve">，</w:t>
      </w:r>
      <w:r>
        <w:rPr>
          <w:rFonts w:ascii="宋体" w:hAnsi="宋体"/>
          <w:bCs/>
          <w:color w:val="000000"/>
          <w:sz w:val="24"/>
          <w:szCs w:val="24"/>
        </w:rPr>
        <w:t xml:space="preserve">设计清晰详细程度一般，能够符合本项目需求，能够提供上述1-7项方案的，得2分。无方案或者未按要求提供方案的不得分。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4.10</w:t>
      </w:r>
      <w:r>
        <w:rPr>
          <w:rFonts w:ascii="宋体" w:hAnsi="宋体"/>
          <w:bCs/>
          <w:color w:val="000000"/>
          <w:sz w:val="24"/>
          <w:szCs w:val="24"/>
        </w:rPr>
        <w:t xml:space="preserve">特殊情况应急预案及措施(4分）</w:t>
      </w:r>
      <w:r>
        <w:rPr>
          <w:rFonts w:hint="eastAsia" w:ascii="宋体" w:hAnsi="宋体"/>
          <w:bCs/>
          <w:color w:val="000000"/>
          <w:sz w:val="24"/>
          <w:szCs w:val="24"/>
        </w:rPr>
        <w:t xml:space="preserve">：</w:t>
      </w:r>
      <w:r>
        <w:rPr>
          <w:rFonts w:ascii="宋体" w:hAnsi="宋体"/>
          <w:bCs/>
          <w:color w:val="000000"/>
          <w:sz w:val="24"/>
          <w:szCs w:val="24"/>
        </w:rPr>
        <w:t xml:space="preserve">①治安事件应急预案；②突发纠纷应急预案；③火灾隐患应急预案；③人员聚集应急预案；④极端天气应急预案；⑤大型活动突发状况应急预案。方案完整，科学合理，设计清晰详细，完全符合本项目需求，且能够提供上述5项全部方案的，得4分；方案较完整，科学合理性较强，设计较清晰详细，能够符合本项目需求，能够提供上述3-5项方案的，得3分；方案完整性一般</w:t>
      </w:r>
      <w:r>
        <w:rPr>
          <w:rFonts w:ascii="宋体" w:hAnsi="宋体"/>
          <w:bCs/>
          <w:color w:val="000000"/>
          <w:sz w:val="24"/>
          <w:szCs w:val="24"/>
        </w:rPr>
        <w:t xml:space="preserve">，</w:t>
      </w:r>
      <w:r>
        <w:rPr>
          <w:rFonts w:ascii="宋体" w:hAnsi="宋体"/>
          <w:bCs/>
          <w:color w:val="000000"/>
          <w:sz w:val="24"/>
          <w:szCs w:val="24"/>
        </w:rPr>
        <w:t xml:space="preserve">科学合理性一般，设计清晰详细程度一般，能够符合本项目需求，能够提供上述1-5项方案的，得2分。无方案或者未按要求提供方案的不得分。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4.11</w:t>
      </w:r>
      <w:r>
        <w:rPr>
          <w:rFonts w:ascii="宋体" w:hAnsi="宋体"/>
          <w:bCs/>
          <w:color w:val="000000"/>
          <w:sz w:val="24"/>
          <w:szCs w:val="24"/>
        </w:rPr>
        <w:t xml:space="preserve">过失及意外保障措施（4分</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①工作过失服务瑕疵管理办法；②意外事故处置方案。方案完整，科学合理</w:t>
      </w:r>
      <w:r>
        <w:rPr>
          <w:rFonts w:ascii="宋体" w:hAnsi="宋体"/>
          <w:bCs/>
          <w:color w:val="000000"/>
          <w:sz w:val="24"/>
          <w:szCs w:val="24"/>
        </w:rPr>
        <w:t xml:space="preserve">，</w:t>
      </w:r>
      <w:r>
        <w:rPr>
          <w:rFonts w:ascii="宋体" w:hAnsi="宋体"/>
          <w:bCs/>
          <w:color w:val="000000"/>
          <w:sz w:val="24"/>
          <w:szCs w:val="24"/>
        </w:rPr>
        <w:t xml:space="preserve">设计清晰详细，完全符合本项目需求，且能够提供上述2项全部方案的，得4分；方案较完整</w:t>
      </w:r>
      <w:r>
        <w:rPr>
          <w:rFonts w:ascii="宋体" w:hAnsi="宋体"/>
          <w:bCs/>
          <w:color w:val="000000"/>
          <w:sz w:val="24"/>
          <w:szCs w:val="24"/>
        </w:rPr>
        <w:t xml:space="preserve">，</w:t>
      </w:r>
      <w:r>
        <w:rPr>
          <w:rFonts w:ascii="宋体" w:hAnsi="宋体"/>
          <w:bCs/>
          <w:color w:val="000000"/>
          <w:sz w:val="24"/>
          <w:szCs w:val="24"/>
        </w:rPr>
        <w:t xml:space="preserve">科学合理性较强，设计较清晰详细，能够符合本项目需求，能够提供上述1-2项方案的，得3分；方案完整性一般</w:t>
      </w:r>
      <w:r>
        <w:rPr>
          <w:rFonts w:ascii="宋体" w:hAnsi="宋体"/>
          <w:bCs/>
          <w:color w:val="000000"/>
          <w:sz w:val="24"/>
          <w:szCs w:val="24"/>
        </w:rPr>
        <w:t xml:space="preserve">，</w:t>
      </w:r>
      <w:r>
        <w:rPr>
          <w:rFonts w:ascii="宋体" w:hAnsi="宋体"/>
          <w:bCs/>
          <w:color w:val="000000"/>
          <w:sz w:val="24"/>
          <w:szCs w:val="24"/>
        </w:rPr>
        <w:t xml:space="preserve">科学合理性一般，设计清晰详细程度一般，能够符合本项目需求，能够提供上述1-2项方案的，得2分。无方案或者未按要求提供方案的不得分。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4.12</w:t>
      </w:r>
      <w:r>
        <w:rPr>
          <w:rFonts w:ascii="宋体" w:hAnsi="宋体"/>
          <w:bCs/>
          <w:color w:val="000000"/>
          <w:sz w:val="24"/>
          <w:szCs w:val="24"/>
        </w:rPr>
        <w:t xml:space="preserve">档案资料管理（4分）</w:t>
      </w:r>
      <w:r>
        <w:rPr>
          <w:rFonts w:hint="eastAsia" w:ascii="宋体" w:hAnsi="宋体"/>
          <w:bCs/>
          <w:color w:val="000000"/>
          <w:sz w:val="24"/>
          <w:szCs w:val="24"/>
        </w:rPr>
        <w:t xml:space="preserve">：</w:t>
      </w:r>
      <w:r>
        <w:rPr>
          <w:rFonts w:ascii="宋体" w:hAnsi="宋体"/>
          <w:bCs/>
          <w:color w:val="000000"/>
          <w:sz w:val="24"/>
          <w:szCs w:val="24"/>
        </w:rPr>
        <w:t xml:space="preserve">①值班记录；②巡逻记录；③培训记录；④应急处置记录</w:t>
      </w:r>
      <w:r>
        <w:rPr>
          <w:rFonts w:hint="eastAsia" w:ascii="宋体" w:hAnsi="宋体"/>
          <w:bCs/>
          <w:color w:val="000000"/>
          <w:sz w:val="24"/>
          <w:szCs w:val="24"/>
        </w:rPr>
        <w:t xml:space="preserve">；</w:t>
      </w:r>
      <w:r>
        <w:rPr>
          <w:rFonts w:ascii="宋体" w:hAnsi="宋体"/>
          <w:bCs/>
          <w:color w:val="000000"/>
          <w:sz w:val="24"/>
          <w:szCs w:val="24"/>
        </w:rPr>
        <w:t xml:space="preserve">⑤物资台账；⑥对接记录等各类档案资料的收集、整理、归档、保管、查阅、移交等管理制度及流程。方案完整</w:t>
      </w:r>
      <w:r>
        <w:rPr>
          <w:rFonts w:ascii="宋体" w:hAnsi="宋体"/>
          <w:bCs/>
          <w:color w:val="000000"/>
          <w:sz w:val="24"/>
          <w:szCs w:val="24"/>
        </w:rPr>
        <w:t xml:space="preserve">，</w:t>
      </w:r>
      <w:r>
        <w:rPr>
          <w:rFonts w:ascii="宋体" w:hAnsi="宋体"/>
          <w:bCs/>
          <w:color w:val="000000"/>
          <w:sz w:val="24"/>
          <w:szCs w:val="24"/>
        </w:rPr>
        <w:t xml:space="preserve">科学合理，设计清晰详细，完全符合本项目需求，且能够提供上述6项全部方案的，得4分；方案较完整，科学合理性较强，设计较清晰详细，能够符合本项目需求，能够提供上述3-6项方案的，得3分；方案完整性一般，科学合理性一般，设计清晰详细程度一般，能够符合本项目需求</w:t>
      </w:r>
      <w:r>
        <w:rPr>
          <w:rFonts w:ascii="宋体" w:hAnsi="宋体"/>
          <w:bCs/>
          <w:color w:val="000000"/>
          <w:sz w:val="24"/>
          <w:szCs w:val="24"/>
        </w:rPr>
        <w:t xml:space="preserve">，</w:t>
      </w:r>
      <w:r>
        <w:rPr>
          <w:rFonts w:ascii="宋体" w:hAnsi="宋体"/>
          <w:bCs/>
          <w:color w:val="000000"/>
          <w:sz w:val="24"/>
          <w:szCs w:val="24"/>
        </w:rPr>
        <w:t xml:space="preserve">能够提供上述1 -6项方案的，得2分。无方案或者未按要求提供方案的不得分。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4.13</w:t>
      </w:r>
      <w:r>
        <w:rPr>
          <w:rFonts w:ascii="宋体" w:hAnsi="宋体"/>
          <w:bCs/>
          <w:color w:val="000000"/>
          <w:sz w:val="24"/>
          <w:szCs w:val="24"/>
        </w:rPr>
        <w:t xml:space="preserve">服务响应时间（4分）</w:t>
      </w:r>
      <w:r>
        <w:rPr>
          <w:rFonts w:hint="eastAsia" w:ascii="宋体" w:hAnsi="宋体"/>
          <w:bCs/>
          <w:color w:val="000000"/>
          <w:sz w:val="24"/>
          <w:szCs w:val="24"/>
        </w:rPr>
        <w:t xml:space="preserve">：</w:t>
      </w:r>
      <w:r>
        <w:rPr>
          <w:rFonts w:ascii="宋体" w:hAnsi="宋体"/>
          <w:bCs/>
          <w:color w:val="000000"/>
          <w:sz w:val="24"/>
          <w:szCs w:val="24"/>
        </w:rPr>
        <w:t xml:space="preserve">①诉求对接；②问题整改；③突发事件；④甲方指令；⑤群众求助等各类场景下的服务响应时限、处置流程、闭环反馈机制。方案完整，科学合理，设计清晰详细，完全符合本项目需求，且能够提供上述5项全部方案的，得4分；方案较完整，科学合理性较强，设计较清晰详细，能够符合本项目需求，能够提供上述3-5项方案的，得3分；方案完整性一般，科学合理性一般，设计清晰详细程度一般，能够符合本项目需求，能够提供上述1-5项方案的</w:t>
      </w:r>
      <w:r>
        <w:rPr>
          <w:rFonts w:ascii="宋体" w:hAnsi="宋体"/>
          <w:bCs/>
          <w:color w:val="000000"/>
          <w:sz w:val="24"/>
          <w:szCs w:val="24"/>
        </w:rPr>
        <w:t xml:space="preserve">，</w:t>
      </w:r>
      <w:r>
        <w:rPr>
          <w:rFonts w:ascii="宋体" w:hAnsi="宋体"/>
          <w:bCs/>
          <w:color w:val="000000"/>
          <w:sz w:val="24"/>
          <w:szCs w:val="24"/>
        </w:rPr>
        <w:t xml:space="preserve">得2分。无方案或者未按要求提供方案的不得分。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4.14</w:t>
      </w:r>
      <w:r>
        <w:rPr>
          <w:rFonts w:ascii="宋体" w:hAnsi="宋体"/>
          <w:bCs/>
          <w:color w:val="000000"/>
          <w:sz w:val="24"/>
          <w:szCs w:val="24"/>
        </w:rPr>
        <w:t xml:space="preserve">特色与创新（4分）</w:t>
      </w:r>
      <w:r>
        <w:rPr>
          <w:rFonts w:hint="eastAsia" w:ascii="宋体" w:hAnsi="宋体"/>
          <w:bCs/>
          <w:color w:val="000000"/>
          <w:sz w:val="24"/>
          <w:szCs w:val="24"/>
        </w:rPr>
        <w:t xml:space="preserve">：</w:t>
      </w:r>
      <w:r>
        <w:rPr>
          <w:rFonts w:ascii="宋体" w:hAnsi="宋体"/>
          <w:bCs/>
          <w:color w:val="000000"/>
          <w:sz w:val="24"/>
          <w:szCs w:val="24"/>
        </w:rPr>
        <w:t xml:space="preserve">①别于常规安保服务的特色举措；②创新管理模式；③智能化应用；④精细化服务；⑤提质增效举措等创新内容。方案完整，科学合理，设计清晰详细，完全符合本项目需求，且能够提供上述5项全部方案的，得4分；方案较完整</w:t>
      </w:r>
      <w:r>
        <w:rPr>
          <w:rFonts w:ascii="宋体" w:hAnsi="宋体"/>
          <w:bCs/>
          <w:color w:val="000000"/>
          <w:sz w:val="24"/>
          <w:szCs w:val="24"/>
        </w:rPr>
        <w:t xml:space="preserve">，</w:t>
      </w:r>
      <w:r>
        <w:rPr>
          <w:rFonts w:ascii="宋体" w:hAnsi="宋体"/>
          <w:bCs/>
          <w:color w:val="000000"/>
          <w:sz w:val="24"/>
          <w:szCs w:val="24"/>
        </w:rPr>
        <w:t xml:space="preserve">科学合理性较强</w:t>
      </w:r>
      <w:r>
        <w:rPr>
          <w:rFonts w:ascii="宋体" w:hAnsi="宋体"/>
          <w:bCs/>
          <w:color w:val="000000"/>
          <w:sz w:val="24"/>
          <w:szCs w:val="24"/>
        </w:rPr>
        <w:t xml:space="preserve">，</w:t>
      </w:r>
      <w:r>
        <w:rPr>
          <w:rFonts w:ascii="宋体" w:hAnsi="宋体"/>
          <w:bCs/>
          <w:color w:val="000000"/>
          <w:sz w:val="24"/>
          <w:szCs w:val="24"/>
        </w:rPr>
        <w:t xml:space="preserve">设计较清晰详细，能够符合本项目需求，能够提供上述3-5项方案的，得3分；方案完整性一般</w:t>
      </w:r>
      <w:r>
        <w:rPr>
          <w:rFonts w:ascii="宋体" w:hAnsi="宋体"/>
          <w:bCs/>
          <w:color w:val="000000"/>
          <w:sz w:val="24"/>
          <w:szCs w:val="24"/>
        </w:rPr>
        <w:t xml:space="preserve">，</w:t>
      </w:r>
      <w:r>
        <w:rPr>
          <w:rFonts w:ascii="宋体" w:hAnsi="宋体"/>
          <w:bCs/>
          <w:color w:val="000000"/>
          <w:sz w:val="24"/>
          <w:szCs w:val="24"/>
        </w:rPr>
        <w:t xml:space="preserve">科学合理性一般，设计清晰详细程度一般，能够符合本项目需求，能够提供上述1-5项方案的，得2分。无方案或者未按要求提供方案的不得分。</w:t>
      </w:r>
      <w:r>
        <w:rPr>
          <w:rFonts w:hint="eastAsia" w:ascii="宋体" w:hAnsi="宋体"/>
          <w:bCs/>
          <w:color w:val="000000"/>
          <w:sz w:val="24"/>
          <w:szCs w:val="24"/>
        </w:rPr>
      </w:r>
      <w:r/>
    </w:p>
    <w:p>
      <w:pPr>
        <w:pStyle w:val="975"/>
        <w:jc w:val="center"/>
        <w:spacing w:before="0" w:after="0" w:line="500" w:lineRule="exact"/>
        <w:rPr>
          <w:rFonts w:hint="eastAsia" w:ascii="黑体" w:hAnsi="黑体" w:eastAsia="黑体"/>
          <w:sz w:val="36"/>
          <w:szCs w:val="36"/>
        </w:rPr>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75"/>
        <w:ind w:firstLine="602"/>
        <w:spacing w:before="0" w:after="0" w:line="500" w:lineRule="exact"/>
        <w:rPr>
          <w:rFonts w:hint="eastAsia" w:cs="Arial"/>
          <w:b/>
          <w:sz w:val="30"/>
          <w:szCs w:val="30"/>
        </w:rPr>
      </w:pPr>
      <w:r/>
      <w:bookmarkStart w:id="196" w:name="_Hlt26955039"/>
      <w:r/>
      <w:bookmarkEnd w:id="196"/>
      <w:r/>
      <w:bookmarkStart w:id="197" w:name="_Toc49090576"/>
      <w:r/>
      <w:bookmarkStart w:id="198" w:name="_Toc26554094"/>
      <w:r/>
      <w:bookmarkStart w:id="199" w:name="_Toc120614282"/>
      <w:r/>
      <w:bookmarkStart w:id="200" w:name="_Hlt26671244"/>
      <w:r/>
      <w:bookmarkEnd w:id="200"/>
      <w:r>
        <w:rPr>
          <w:rFonts w:hint="eastAsia" w:cs="Arial"/>
          <w:b/>
          <w:sz w:val="30"/>
          <w:szCs w:val="30"/>
        </w:rPr>
        <w:t xml:space="preserve">第一部分  投标文件内容</w:t>
      </w:r>
      <w:r/>
    </w:p>
    <w:p>
      <w:pPr>
        <w:pStyle w:val="97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97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8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88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88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88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887"/>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8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88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7"/>
        <w:rPr>
          <w:rFonts w:hint="eastAsia"/>
          <w:b/>
          <w:sz w:val="28"/>
          <w:szCs w:val="28"/>
        </w:rPr>
      </w:pPr>
      <w:r>
        <w:rPr>
          <w:rFonts w:hint="eastAsia"/>
          <w:b/>
          <w:sz w:val="28"/>
          <w:szCs w:val="28"/>
        </w:rPr>
        <w:t xml:space="preserve">（二）其他证明文件</w:t>
      </w:r>
      <w:r/>
    </w:p>
    <w:p>
      <w:pPr>
        <w:pStyle w:val="88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887"/>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7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JSZC-320200-JZCG-G2026-0081</w:t>
      </w:r>
      <w:r>
        <w:rPr>
          <w:rFonts w:ascii="黑体" w:hAnsi="华文中宋" w:eastAsia="黑体"/>
          <w:bCs/>
          <w:sz w:val="30"/>
          <w:szCs w:val="30"/>
        </w:rPr>
      </w:r>
      <w:r/>
    </w:p>
    <w:p>
      <w:pPr>
        <w:pStyle w:val="887"/>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市民中心保安服务外包项目</w:t>
      </w:r>
      <w:r>
        <w:rPr>
          <w:rFonts w:hint="eastAsia" w:ascii="黑体" w:hAnsi="华文中宋" w:eastAsia="黑体"/>
          <w:bCs/>
          <w:sz w:val="30"/>
          <w:szCs w:val="30"/>
        </w:rPr>
      </w:r>
      <w:r/>
    </w:p>
    <w:p>
      <w:pPr>
        <w:pStyle w:val="887"/>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8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3"/>
        <w:ind w:firstLine="480"/>
        <w:rPr>
          <w:rFonts w:hint="eastAsia"/>
          <w:sz w:val="24"/>
          <w:szCs w:val="24"/>
        </w:rPr>
      </w:pPr>
      <w:r>
        <w:rPr>
          <w:rFonts w:hint="eastAsia"/>
          <w:sz w:val="24"/>
          <w:szCs w:val="24"/>
        </w:rPr>
        <w:t xml:space="preserve">我公司（单位、联合体）针</w:t>
      </w:r>
      <w:r>
        <w:rPr>
          <w:rFonts w:hint="eastAsia"/>
          <w:sz w:val="24"/>
          <w:szCs w:val="24"/>
        </w:rPr>
        <w:t xml:space="preserve">对</w:t>
      </w:r>
      <w:r>
        <w:rPr>
          <w:rFonts w:hint="eastAsia" w:ascii="宋体" w:hAnsi="宋体"/>
          <w:bCs/>
          <w:sz w:val="24"/>
          <w:szCs w:val="24"/>
        </w:rPr>
        <w:t xml:space="preserve">JSZC-320200-JZCG-G2026-0081</w:t>
      </w:r>
      <w:r>
        <w:rPr>
          <w:rFonts w:hint="eastAsia" w:ascii="宋体" w:hAnsi="宋体"/>
          <w:bCs/>
          <w:sz w:val="24"/>
          <w:szCs w:val="24"/>
        </w:rPr>
        <w:t xml:space="preserve">项</w:t>
      </w:r>
      <w:r>
        <w:rPr>
          <w:rFonts w:hint="eastAsia" w:ascii="宋体" w:hAnsi="宋体"/>
          <w:bCs/>
          <w:sz w:val="24"/>
          <w:szCs w:val="24"/>
        </w:rPr>
        <w:t xml:space="preserve">目，兹授权：</w:t>
      </w:r>
      <w:r>
        <w:rPr>
          <w:rFonts w:hint="eastAsia"/>
          <w:sz w:val="24"/>
          <w:szCs w:val="24"/>
        </w:rPr>
      </w:r>
      <w:r/>
    </w:p>
    <w:p>
      <w:pPr>
        <w:pStyle w:val="973"/>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3"/>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3"/>
        <w:ind w:firstLine="480"/>
        <w:rPr>
          <w:rFonts w:hint="eastAsia"/>
          <w:sz w:val="24"/>
          <w:szCs w:val="24"/>
        </w:rPr>
      </w:pPr>
      <w:r>
        <w:rPr>
          <w:rFonts w:hint="eastAsia"/>
          <w:sz w:val="24"/>
          <w:szCs w:val="24"/>
        </w:rPr>
        <w:t xml:space="preserve">特此授权委托。</w:t>
      </w:r>
      <w:r/>
    </w:p>
    <w:p>
      <w:pPr>
        <w:pStyle w:val="97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3"/>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3"/>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3"/>
        <w:ind w:firstLine="0"/>
        <w:spacing w:line="360" w:lineRule="auto"/>
        <w:rPr>
          <w:rFonts w:hint="eastAsia"/>
          <w:sz w:val="21"/>
          <w:szCs w:val="21"/>
        </w:rPr>
      </w:pPr>
      <w:r>
        <w:rPr>
          <w:rFonts w:hint="eastAsia"/>
          <w:sz w:val="21"/>
          <w:szCs w:val="21"/>
        </w:rPr>
      </w:r>
      <w:r/>
    </w:p>
    <w:p>
      <w:pPr>
        <w:pStyle w:val="973"/>
        <w:ind w:firstLine="0"/>
        <w:spacing w:line="360" w:lineRule="auto"/>
        <w:rPr>
          <w:rFonts w:hint="eastAsia"/>
          <w:sz w:val="21"/>
          <w:szCs w:val="21"/>
        </w:rPr>
      </w:pPr>
      <w:r>
        <w:rPr>
          <w:rFonts w:hint="eastAsia"/>
          <w:sz w:val="21"/>
          <w:szCs w:val="21"/>
        </w:rPr>
        <w:t xml:space="preserve">说明：</w:t>
      </w:r>
      <w:r/>
    </w:p>
    <w:p>
      <w:pPr>
        <w:pStyle w:val="973"/>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3"/>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3"/>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3"/>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3"/>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887"/>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7"/>
        <w:jc w:val="center"/>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w:t>
      </w:r>
      <w:r>
        <w:rPr>
          <w:rFonts w:hint="eastAsia" w:ascii="宋体" w:hAnsi="宋体"/>
          <w:bCs/>
          <w:sz w:val="24"/>
          <w:szCs w:val="24"/>
        </w:rPr>
        <w:t xml:space="preserve">项目</w:t>
      </w:r>
      <w:r>
        <w:rPr>
          <w:rFonts w:hint="eastAsia" w:ascii="宋体" w:hAnsi="宋体"/>
          <w:bCs/>
          <w:sz w:val="24"/>
          <w:szCs w:val="24"/>
        </w:rPr>
        <w:t xml:space="preserve">JSZC-320200-JZCG-G2026-0081</w:t>
      </w:r>
      <w:r>
        <w:rPr>
          <w:rFonts w:hint="eastAsia" w:ascii="宋体" w:hAnsi="宋体"/>
          <w:bCs/>
          <w:sz w:val="24"/>
          <w:szCs w:val="24"/>
        </w:rPr>
        <w:t xml:space="preserve">进行</w:t>
      </w:r>
      <w:r>
        <w:rPr>
          <w:rFonts w:hint="eastAsia" w:ascii="宋体" w:hAnsi="宋体"/>
          <w:bCs/>
          <w:sz w:val="24"/>
          <w:szCs w:val="24"/>
        </w:rPr>
        <w:t xml:space="preserve">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88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7"/>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p>
    <w:p>
      <w:pPr>
        <w:pStyle w:val="887"/>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88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w:t>
      </w:r>
      <w:r>
        <w:rPr>
          <w:rFonts w:ascii="宋体" w:hAnsi="宋体"/>
          <w:bCs/>
          <w:sz w:val="24"/>
          <w:szCs w:val="24"/>
        </w:rPr>
        <w:t xml:space="preserve">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88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7"/>
        <w:ind w:firstLine="480"/>
        <w:spacing w:line="360" w:lineRule="auto"/>
        <w:rPr>
          <w:rFonts w:ascii="宋体" w:hAnsi="宋体"/>
          <w:bCs/>
          <w:sz w:val="24"/>
          <w:szCs w:val="24"/>
        </w:rPr>
      </w:pPr>
      <w:r>
        <w:rPr>
          <w:rFonts w:ascii="宋体" w:hAnsi="宋体"/>
          <w:bCs/>
          <w:sz w:val="24"/>
          <w:szCs w:val="24"/>
        </w:rPr>
        <w:t xml:space="preserve">……</w:t>
      </w:r>
      <w:r/>
    </w:p>
    <w:p>
      <w:pPr>
        <w:pStyle w:val="8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8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7"/>
        <w:ind w:firstLine="420"/>
        <w:spacing w:line="360" w:lineRule="auto"/>
        <w:rPr>
          <w:rFonts w:hint="eastAsia"/>
        </w:rPr>
      </w:pPr>
      <w:r>
        <w:rPr>
          <w:rFonts w:hint="eastAsia"/>
        </w:rPr>
      </w:r>
      <w:r/>
    </w:p>
    <w:p>
      <w:pPr>
        <w:pStyle w:val="88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88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87"/>
        <w:spacing w:line="440" w:lineRule="exact"/>
        <w:rPr>
          <w:rFonts w:hint="eastAsia" w:ascii="宋体" w:hAnsi="宋体" w:cs="宋体"/>
          <w:b/>
          <w:sz w:val="28"/>
          <w:szCs w:val="28"/>
        </w:rPr>
      </w:pPr>
      <w:r>
        <w:rPr>
          <w:rFonts w:hint="eastAsia"/>
          <w:color w:val="00b050"/>
        </w:rPr>
        <w:br w:type="page" w:clear="all"/>
      </w:r>
      <w:r>
        <w:rPr>
          <w:rFonts w:hint="eastAsia" w:ascii="宋体" w:hAnsi="宋体" w:cs="宋体"/>
          <w:b/>
          <w:sz w:val="28"/>
          <w:szCs w:val="28"/>
        </w:rPr>
        <w:t xml:space="preserve">五</w:t>
      </w:r>
      <w:r>
        <w:rPr>
          <w:rFonts w:hint="eastAsia" w:ascii="宋体" w:hAnsi="宋体" w:cs="宋体"/>
          <w:b/>
          <w:sz w:val="28"/>
          <w:szCs w:val="28"/>
        </w:rPr>
        <w:t xml:space="preserve">、残疾人福利性单位声明函（给定格式）：</w:t>
      </w:r>
      <w:r/>
    </w:p>
    <w:p>
      <w:pPr>
        <w:pStyle w:val="887"/>
        <w:ind w:firstLine="482"/>
        <w:spacing w:line="440" w:lineRule="exact"/>
        <w:rPr>
          <w:rFonts w:ascii="Arial" w:hAnsi="Arial"/>
          <w:b/>
          <w:sz w:val="24"/>
        </w:rPr>
      </w:pPr>
      <w:r>
        <w:rPr>
          <w:rFonts w:ascii="Arial" w:hAnsi="Arial"/>
          <w:b/>
          <w:sz w:val="24"/>
        </w:rPr>
      </w:r>
      <w:r/>
    </w:p>
    <w:p>
      <w:pPr>
        <w:pStyle w:val="8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7"/>
        <w:jc w:val="center"/>
        <w:rPr>
          <w:rFonts w:ascii="黑体" w:eastAsia="黑体"/>
          <w:bCs/>
          <w:color w:val="000000"/>
          <w:sz w:val="28"/>
          <w:szCs w:val="28"/>
        </w:rPr>
      </w:pPr>
      <w:r>
        <w:rPr>
          <w:rFonts w:ascii="黑体" w:eastAsia="黑体"/>
          <w:bCs/>
          <w:color w:val="000000"/>
          <w:sz w:val="28"/>
          <w:szCs w:val="28"/>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88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7"/>
        <w:ind w:firstLine="48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sz w:val="24"/>
          <w:szCs w:val="24"/>
        </w:rPr>
        <w:t xml:space="preserve">贵方</w:t>
      </w:r>
      <w:r>
        <w:rPr>
          <w:rFonts w:hint="eastAsia" w:ascii="宋体" w:hAnsi="宋体"/>
          <w:bCs/>
          <w:sz w:val="24"/>
          <w:szCs w:val="24"/>
        </w:rPr>
        <w:t xml:space="preserve">JSZC-320200-JZCG-G2026-0081</w:t>
      </w:r>
      <w:r>
        <w:rPr>
          <w:rFonts w:hint="eastAsia" w:ascii="宋体" w:hAnsi="宋体"/>
          <w:bCs/>
          <w:sz w:val="24"/>
          <w:szCs w:val="24"/>
        </w:rPr>
        <w:t xml:space="preserve">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88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2"/>
          <w:bCs/>
          <w:color w:val="000000"/>
        </w:rPr>
      </w:pPr>
      <w:r>
        <w:rPr>
          <w:rFonts w:hint="eastAsia" w:ascii="宋体" w:hAnsi="宋体"/>
          <w:bCs/>
          <w:color w:val="000000"/>
          <w:sz w:val="24"/>
          <w:szCs w:val="24"/>
        </w:rPr>
        <w:t xml:space="preserve">我方愿意提供无锡市公共资源交易中心在招标文件中要求的文件、资料。</w:t>
      </w:r>
      <w:r>
        <w:rPr>
          <w:rStyle w:val="962"/>
          <w:bCs/>
          <w:color w:val="000000"/>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7"/>
        <w:ind w:firstLine="72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88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88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887"/>
        <w:jc w:val="center"/>
        <w:rPr>
          <w:rFonts w:hint="eastAsia" w:ascii="黑体" w:eastAsia="黑体"/>
          <w:bCs/>
          <w:sz w:val="28"/>
          <w:szCs w:val="28"/>
        </w:rPr>
      </w:pPr>
      <w:r>
        <w:rPr>
          <w:rFonts w:hint="eastAsia" w:ascii="黑体" w:eastAsia="黑体"/>
          <w:bCs/>
          <w:sz w:val="28"/>
          <w:szCs w:val="28"/>
        </w:rPr>
        <w:t xml:space="preserve">承诺书</w:t>
      </w:r>
      <w:r/>
    </w:p>
    <w:p>
      <w:pPr>
        <w:pStyle w:val="887"/>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JSZC-320200-JZCG-G2026-0081</w:t>
      </w:r>
      <w:r>
        <w:rPr>
          <w:rFonts w:hint="eastAsia" w:ascii="宋体" w:hAnsi="宋体"/>
          <w:sz w:val="24"/>
          <w:szCs w:val="24"/>
        </w:rPr>
        <w:t xml:space="preserve">在此</w:t>
      </w:r>
      <w:r>
        <w:rPr>
          <w:rFonts w:hint="eastAsia" w:ascii="宋体" w:hAnsi="宋体"/>
          <w:sz w:val="24"/>
          <w:szCs w:val="24"/>
        </w:rPr>
        <w:t xml:space="preserve">承诺：</w:t>
      </w:r>
      <w:r>
        <w:rPr>
          <w:rFonts w:ascii="宋体" w:hAnsi="宋体"/>
          <w:sz w:val="24"/>
          <w:szCs w:val="24"/>
        </w:rPr>
      </w:r>
      <w:r/>
    </w:p>
    <w:p>
      <w:pPr>
        <w:pStyle w:val="88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88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88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pStyle w:val="887"/>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7"/>
        <w:ind w:firstLine="5400"/>
        <w:spacing w:line="480" w:lineRule="auto"/>
        <w:rPr>
          <w:rFonts w:ascii="宋体" w:hAnsi="宋体"/>
          <w:bCs/>
          <w:sz w:val="24"/>
          <w:szCs w:val="24"/>
        </w:rPr>
      </w:pPr>
      <w:r>
        <w:rPr>
          <w:rFonts w:ascii="宋体" w:hAnsi="宋体"/>
          <w:bCs/>
          <w:sz w:val="24"/>
          <w:szCs w:val="24"/>
        </w:rPr>
      </w:r>
      <w:r/>
    </w:p>
    <w:p>
      <w:pPr>
        <w:pStyle w:val="88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bCs/>
          <w:color w:val="000000"/>
          <w:sz w:val="24"/>
          <w:szCs w:val="24"/>
        </w:rPr>
        <w:t xml:space="preserve"> </w:t>
      </w:r>
      <w:r>
        <w:rPr>
          <w:rFonts w:ascii="宋体" w:hAnsi="宋体"/>
          <w:bCs/>
          <w:color w:val="000000"/>
          <w:sz w:val="24"/>
          <w:szCs w:val="24"/>
        </w:rPr>
      </w:r>
      <w:r/>
    </w:p>
    <w:p>
      <w:pPr>
        <w:pStyle w:val="8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pStyle w:val="887"/>
        <w:ind w:firstLine="482"/>
        <w:spacing w:line="440" w:lineRule="exact"/>
        <w:rPr>
          <w:rFonts w:hint="eastAsia" w:ascii="Arial" w:hAnsi="Arial"/>
          <w:b/>
          <w:sz w:val="24"/>
        </w:rPr>
      </w:pPr>
      <w:r>
        <w:rPr>
          <w:rFonts w:hint="eastAsia" w:ascii="Arial" w:hAnsi="Arial"/>
          <w:b/>
          <w:sz w:val="24"/>
        </w:rPr>
      </w:r>
      <w:r/>
    </w:p>
    <w:p>
      <w:pPr>
        <w:pStyle w:val="88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7"/>
        <w:jc w:val="center"/>
        <w:rPr>
          <w:rFonts w:ascii="黑体" w:eastAsia="黑体"/>
          <w:bCs/>
          <w:color w:val="000000"/>
          <w:sz w:val="28"/>
          <w:szCs w:val="28"/>
        </w:rPr>
        <w:outlineLvl w:val="0"/>
      </w:pPr>
      <w:r>
        <w:rPr>
          <w:rFonts w:ascii="黑体" w:eastAsia="黑体"/>
          <w:bCs/>
          <w:color w:val="000000"/>
          <w:sz w:val="28"/>
          <w:szCs w:val="28"/>
        </w:rPr>
      </w:r>
      <w:r/>
    </w:p>
    <w:p>
      <w:pPr>
        <w:pStyle w:val="887"/>
        <w:spacing w:line="360" w:lineRule="auto"/>
        <w:rPr>
          <w:rFonts w:ascii="黑体" w:eastAsia="黑体"/>
          <w:bCs/>
          <w:sz w:val="24"/>
          <w:szCs w:val="24"/>
        </w:rPr>
      </w:pPr>
      <w:r>
        <w:rPr>
          <w:rFonts w:hint="eastAsia" w:ascii="黑体" w:eastAsia="黑体"/>
          <w:bCs/>
          <w:color w:val="000000"/>
          <w:sz w:val="24"/>
          <w:szCs w:val="24"/>
        </w:rPr>
        <w:t xml:space="preserve"> 项目编号：</w:t>
      </w:r>
      <w:r>
        <w:rPr>
          <w:rFonts w:hint="eastAsia" w:ascii="黑体" w:eastAsia="黑体"/>
          <w:bCs/>
          <w:sz w:val="24"/>
          <w:szCs w:val="24"/>
        </w:rPr>
        <w:t xml:space="preserve">JSZC-320200-JZCG-G2026-0081</w:t>
      </w:r>
      <w:r>
        <w:rPr>
          <w:rFonts w:ascii="黑体" w:eastAsia="黑体"/>
          <w:bCs/>
          <w:sz w:val="24"/>
          <w:szCs w:val="24"/>
        </w:rPr>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9"/>
        <w:gridCol w:w="3402"/>
      </w:tblGrid>
      <w:tr>
        <w:trPr>
          <w:cantSplit/>
          <w:trHeight w:val="567"/>
        </w:trPr>
        <w:tc>
          <w:tcPr>
            <w:tcW w:w="5529" w:type="dxa"/>
            <w:vAlign w:val="center"/>
            <w:textDirection w:val="lrTb"/>
            <w:noWrap w:val="false"/>
          </w:tcPr>
          <w:p>
            <w:pPr>
              <w:pStyle w:val="887"/>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402" w:type="dxa"/>
            <w:vAlign w:val="center"/>
            <w:textDirection w:val="lrTb"/>
            <w:noWrap w:val="false"/>
          </w:tcPr>
          <w:p>
            <w:pPr>
              <w:pStyle w:val="887"/>
              <w:jc w:val="center"/>
              <w:rPr>
                <w:rFonts w:ascii="宋体"/>
                <w:b/>
                <w:bCs/>
                <w:sz w:val="24"/>
                <w:szCs w:val="24"/>
              </w:rPr>
            </w:pPr>
            <w:r>
              <w:rPr>
                <w:rFonts w:hint="eastAsia" w:ascii="宋体" w:hAnsi="宋体"/>
                <w:b/>
                <w:bCs/>
                <w:sz w:val="24"/>
                <w:szCs w:val="24"/>
              </w:rPr>
              <w:t xml:space="preserve">投标总报价（小写）</w:t>
            </w:r>
            <w:r>
              <w:rPr>
                <w:rFonts w:ascii="宋体"/>
                <w:b/>
                <w:bCs/>
                <w:sz w:val="24"/>
                <w:szCs w:val="24"/>
              </w:rPr>
            </w:r>
            <w:r/>
          </w:p>
        </w:tc>
      </w:tr>
      <w:tr>
        <w:trPr>
          <w:cantSplit/>
          <w:trHeight w:val="1630"/>
        </w:trPr>
        <w:tc>
          <w:tcPr>
            <w:tcW w:w="5529" w:type="dxa"/>
            <w:vAlign w:val="center"/>
            <w:textDirection w:val="lrTb"/>
            <w:noWrap w:val="false"/>
          </w:tcPr>
          <w:p>
            <w:pPr>
              <w:pStyle w:val="1001"/>
              <w:jc w:val="center"/>
              <w:spacing w:line="400" w:lineRule="exact"/>
              <w:rPr>
                <w:rFonts w:hAnsi="宋体"/>
                <w:bCs/>
                <w:szCs w:val="24"/>
              </w:rPr>
            </w:pPr>
            <w:r>
              <w:rPr>
                <w:rFonts w:hint="eastAsia" w:hAnsi="宋体"/>
                <w:bCs/>
                <w:szCs w:val="24"/>
              </w:rPr>
              <w:t xml:space="preserve">市民中心保安服务外包项目</w:t>
            </w:r>
            <w:r>
              <w:rPr>
                <w:rFonts w:hAnsi="宋体"/>
                <w:bCs/>
                <w:szCs w:val="24"/>
              </w:rPr>
            </w:r>
            <w:r/>
          </w:p>
        </w:tc>
        <w:tc>
          <w:tcPr>
            <w:tcW w:w="3402" w:type="dxa"/>
            <w:vAlign w:val="center"/>
            <w:textDirection w:val="lrTb"/>
            <w:noWrap w:val="false"/>
          </w:tcPr>
          <w:p>
            <w:pPr>
              <w:pStyle w:val="1001"/>
              <w:rPr>
                <w:rFonts w:hAnsi="宋体"/>
                <w:b/>
                <w:szCs w:val="24"/>
              </w:rPr>
            </w:pPr>
            <w:r>
              <w:rPr>
                <w:rFonts w:hAnsi="宋体"/>
                <w:b/>
                <w:szCs w:val="24"/>
              </w:rPr>
            </w:r>
            <w:r/>
          </w:p>
        </w:tc>
      </w:tr>
      <w:tr>
        <w:trPr>
          <w:cantSplit/>
          <w:trHeight w:val="780"/>
        </w:trPr>
        <w:tc>
          <w:tcPr>
            <w:gridSpan w:val="2"/>
            <w:tcW w:w="8931" w:type="dxa"/>
            <w:vAlign w:val="center"/>
            <w:textDirection w:val="lrTb"/>
            <w:noWrap w:val="false"/>
          </w:tcPr>
          <w:p>
            <w:pPr>
              <w:pStyle w:val="88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88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887"/>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JSZC-320200-JZCG-G2026-0081</w:t>
      </w:r>
      <w:r>
        <w:rPr>
          <w:rFonts w:ascii="黑体" w:eastAsia="黑体"/>
          <w:bCs/>
          <w:sz w:val="24"/>
          <w:szCs w:val="24"/>
        </w:rPr>
      </w:r>
      <w:r/>
    </w:p>
    <w:tbl>
      <w:tblPr>
        <w:tblW w:w="8953" w:type="dxa"/>
        <w:jc w:val="center"/>
        <w:tblInd w:w="6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59"/>
        <w:gridCol w:w="3633"/>
        <w:gridCol w:w="978"/>
        <w:gridCol w:w="993"/>
        <w:gridCol w:w="992"/>
        <w:gridCol w:w="1298"/>
      </w:tblGrid>
      <w:tr>
        <w:trPr>
          <w:cantSplit/>
          <w:trHeight w:val="495"/>
        </w:trPr>
        <w:tc>
          <w:tcPr>
            <w:tcMar>
              <w:left w:w="15" w:type="dxa"/>
              <w:top w:w="15" w:type="dxa"/>
              <w:right w:w="15" w:type="dxa"/>
              <w:bottom w:w="0" w:type="dxa"/>
            </w:tcMar>
            <w:tcW w:w="1059" w:type="dxa"/>
            <w:vAlign w:val="center"/>
            <w:textDirection w:val="lrTb"/>
            <w:noWrap/>
          </w:tcPr>
          <w:p>
            <w:pPr>
              <w:pStyle w:val="88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3633" w:type="dxa"/>
            <w:vAlign w:val="center"/>
            <w:textDirection w:val="lrTb"/>
            <w:noWrap/>
          </w:tcPr>
          <w:p>
            <w:pPr>
              <w:pStyle w:val="887"/>
              <w:jc w:val="center"/>
              <w:spacing w:before="5"/>
              <w:rPr>
                <w:sz w:val="18"/>
              </w:rPr>
            </w:pPr>
            <w:r>
              <w:rPr>
                <w:sz w:val="18"/>
              </w:rPr>
              <w:t xml:space="preserve">服务内容</w:t>
            </w:r>
            <w:r/>
          </w:p>
        </w:tc>
        <w:tc>
          <w:tcPr>
            <w:tcW w:w="978" w:type="dxa"/>
            <w:vAlign w:val="center"/>
            <w:textDirection w:val="lrTb"/>
            <w:noWrap w:val="false"/>
          </w:tcPr>
          <w:p>
            <w:pPr>
              <w:pStyle w:val="887"/>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993" w:type="dxa"/>
            <w:vAlign w:val="center"/>
            <w:textDirection w:val="lrTb"/>
            <w:noWrap/>
          </w:tcPr>
          <w:p>
            <w:pPr>
              <w:pStyle w:val="887"/>
              <w:jc w:val="center"/>
              <w:spacing w:before="5"/>
              <w:rPr>
                <w:sz w:val="18"/>
              </w:rPr>
            </w:pPr>
            <w:r>
              <w:rPr>
                <w:rFonts w:hint="eastAsia"/>
                <w:sz w:val="18"/>
              </w:rPr>
              <w:t xml:space="preserve">单位</w:t>
            </w:r>
            <w:r>
              <w:rPr>
                <w:sz w:val="18"/>
              </w:rPr>
            </w:r>
            <w:r/>
          </w:p>
        </w:tc>
        <w:tc>
          <w:tcPr>
            <w:tcW w:w="992" w:type="dxa"/>
            <w:vAlign w:val="center"/>
            <w:textDirection w:val="lrTb"/>
            <w:noWrap w:val="false"/>
          </w:tcPr>
          <w:p>
            <w:pPr>
              <w:pStyle w:val="887"/>
              <w:jc w:val="center"/>
              <w:spacing w:before="5"/>
              <w:rPr>
                <w:sz w:val="18"/>
              </w:rPr>
            </w:pPr>
            <w:r>
              <w:rPr>
                <w:rFonts w:hint="eastAsia"/>
                <w:sz w:val="18"/>
              </w:rPr>
              <w:t xml:space="preserve">单报价</w:t>
            </w:r>
            <w:r>
              <w:rPr>
                <w:sz w:val="18"/>
              </w:rPr>
            </w:r>
            <w:r/>
          </w:p>
        </w:tc>
        <w:tc>
          <w:tcPr>
            <w:tcW w:w="1298" w:type="dxa"/>
            <w:vAlign w:val="center"/>
            <w:textDirection w:val="lrTb"/>
            <w:noWrap w:val="false"/>
          </w:tcPr>
          <w:p>
            <w:pPr>
              <w:pStyle w:val="88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1059" w:type="dxa"/>
            <w:vAlign w:val="center"/>
            <w:textDirection w:val="lrTb"/>
            <w:noWrap/>
          </w:tcPr>
          <w:p>
            <w:pPr>
              <w:pStyle w:val="93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3633"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78"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92"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98"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1059" w:type="dxa"/>
            <w:vAlign w:val="center"/>
            <w:textDirection w:val="lrTb"/>
            <w:noWrap/>
          </w:tcPr>
          <w:p>
            <w:pPr>
              <w:pStyle w:val="88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3633"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78"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92"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98"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1059" w:type="dxa"/>
            <w:vAlign w:val="center"/>
            <w:textDirection w:val="lrTb"/>
            <w:noWrap/>
          </w:tcPr>
          <w:p>
            <w:pPr>
              <w:pStyle w:val="887"/>
              <w:jc w:val="center"/>
              <w:rPr>
                <w:rFonts w:ascii="宋体"/>
                <w:color w:val="000000"/>
                <w:sz w:val="18"/>
              </w:rPr>
            </w:pPr>
            <w:r>
              <w:rPr>
                <w:rFonts w:ascii="宋体"/>
                <w:color w:val="000000"/>
                <w:sz w:val="18"/>
              </w:rPr>
            </w:r>
            <w:r/>
          </w:p>
        </w:tc>
        <w:tc>
          <w:tcPr>
            <w:tcMar>
              <w:left w:w="15" w:type="dxa"/>
              <w:top w:w="15" w:type="dxa"/>
              <w:right w:w="15" w:type="dxa"/>
              <w:bottom w:w="0" w:type="dxa"/>
            </w:tcMar>
            <w:tcW w:w="3633" w:type="dxa"/>
            <w:vAlign w:val="center"/>
            <w:textDirection w:val="lrTb"/>
            <w:noWrap/>
          </w:tcPr>
          <w:p>
            <w:pPr>
              <w:pStyle w:val="887"/>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978"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pStyle w:val="887"/>
              <w:jc w:val="center"/>
              <w:rPr>
                <w:rFonts w:hint="eastAsia" w:ascii="黑体" w:eastAsia="黑体"/>
                <w:b/>
                <w:bCs/>
                <w:color w:val="000000"/>
              </w:rPr>
            </w:pPr>
            <w:r>
              <w:rPr>
                <w:rFonts w:hint="eastAsia" w:ascii="黑体" w:eastAsia="黑体"/>
                <w:b/>
                <w:bCs/>
                <w:color w:val="000000"/>
              </w:rPr>
            </w:r>
            <w:r/>
          </w:p>
        </w:tc>
        <w:tc>
          <w:tcPr>
            <w:tcW w:w="992"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98"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7"/>
        <w:spacing w:line="400" w:lineRule="exact"/>
        <w:rPr>
          <w:rFonts w:hint="eastAsia" w:ascii="宋体" w:hAnsi="宋体"/>
          <w:b/>
          <w:color w:val="000000"/>
        </w:rPr>
        <w:outlineLvl w:val="0"/>
      </w:pPr>
      <w:r>
        <w:rPr>
          <w:rFonts w:hint="eastAsia" w:ascii="宋体" w:hAnsi="宋体"/>
          <w:b/>
          <w:color w:val="000000"/>
        </w:rPr>
      </w:r>
      <w:r/>
    </w:p>
    <w:p>
      <w:pPr>
        <w:pStyle w:val="88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887"/>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887"/>
        <w:spacing w:line="400" w:lineRule="exact"/>
        <w:rPr>
          <w:rFonts w:hint="eastAsia"/>
          <w:b/>
          <w:sz w:val="28"/>
          <w:szCs w:val="28"/>
        </w:rPr>
        <w:outlineLvl w:val="0"/>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8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spacing w:line="400" w:lineRule="exact"/>
        <w:rPr>
          <w:rFonts w:ascii="黑体" w:eastAsia="黑体"/>
          <w:bCs/>
          <w:sz w:val="24"/>
          <w:szCs w:val="24"/>
        </w:rPr>
      </w:pPr>
      <w:r>
        <w:rPr>
          <w:rFonts w:hint="eastAsia" w:ascii="黑体" w:eastAsia="黑体"/>
          <w:bCs/>
          <w:color w:val="000000"/>
          <w:sz w:val="24"/>
          <w:szCs w:val="24"/>
        </w:rPr>
        <w:t xml:space="preserve">项目编</w:t>
      </w:r>
      <w:r>
        <w:rPr>
          <w:rFonts w:hint="eastAsia" w:ascii="黑体" w:eastAsia="黑体"/>
          <w:bCs/>
          <w:sz w:val="24"/>
          <w:szCs w:val="24"/>
        </w:rPr>
        <w:t xml:space="preserve">号：</w:t>
      </w:r>
      <w:r>
        <w:rPr>
          <w:rFonts w:hint="eastAsia" w:ascii="黑体" w:eastAsia="黑体"/>
          <w:bCs/>
          <w:sz w:val="24"/>
          <w:szCs w:val="24"/>
        </w:rPr>
        <w:t xml:space="preserve">JSZC-320200-JZCG-G2026-0081</w:t>
      </w:r>
      <w:r>
        <w:rPr>
          <w:rFonts w:ascii="黑体" w:eastAsia="黑体"/>
          <w:bCs/>
          <w:sz w:val="24"/>
          <w:szCs w:val="24"/>
        </w:rPr>
      </w:r>
      <w:r/>
    </w:p>
    <w:tbl>
      <w:tblPr>
        <w:tblW w:w="8934" w:type="dxa"/>
        <w:jc w:val="center"/>
        <w:tblInd w:w="696" w:type="dxa"/>
        <w:tblLayout w:type="fixed"/>
        <w:tblCellMar>
          <w:left w:w="0" w:type="dxa"/>
          <w:top w:w="0" w:type="dxa"/>
          <w:right w:w="0" w:type="dxa"/>
          <w:bottom w:w="0" w:type="dxa"/>
        </w:tblCellMar>
        <w:tblLook w:val="04A0" w:firstRow="1" w:lastRow="0" w:firstColumn="1" w:lastColumn="0" w:noHBand="0" w:noVBand="1"/>
      </w:tblPr>
      <w:tblGrid>
        <w:gridCol w:w="2259"/>
        <w:gridCol w:w="2127"/>
        <w:gridCol w:w="2268"/>
        <w:gridCol w:w="228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59" w:type="dxa"/>
            <w:vAlign w:val="center"/>
            <w:textDirection w:val="lrTb"/>
            <w:noWrap/>
          </w:tcPr>
          <w:p>
            <w:pPr>
              <w:pStyle w:val="887"/>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87"/>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7"/>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87"/>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59" w:type="dxa"/>
            <w:vAlign w:val="center"/>
            <w:textDirection w:val="lrTb"/>
            <w:noWrap/>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87"/>
              <w:jc w:val="center"/>
              <w:rPr>
                <w:rFonts w:ascii="宋体"/>
                <w:bCs/>
                <w:color w:val="000000"/>
              </w:rPr>
            </w:pPr>
            <w:r>
              <w:rPr>
                <w:rFonts w:ascii="宋体"/>
                <w:bCs/>
                <w:color w:val="000000"/>
              </w:rPr>
            </w:r>
            <w:r/>
          </w:p>
        </w:tc>
      </w:tr>
    </w:tbl>
    <w:p>
      <w:pPr>
        <w:pStyle w:val="88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7"/>
        <w:rPr>
          <w:rFonts w:ascii="宋体"/>
          <w:bCs/>
          <w:color w:val="000000"/>
          <w:sz w:val="30"/>
        </w:rPr>
      </w:pPr>
      <w:r>
        <w:rPr>
          <w:rFonts w:ascii="宋体"/>
          <w:bCs/>
          <w:color w:val="000000"/>
          <w:sz w:val="30"/>
        </w:rPr>
      </w:r>
      <w:r/>
    </w:p>
    <w:p>
      <w:pPr>
        <w:pStyle w:val="887"/>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7"/>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）针对“采购需求”的内容不得有负偏离；</w:t>
      </w:r>
      <w:r/>
    </w:p>
    <w:p>
      <w:pPr>
        <w:pStyle w:val="887"/>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p>
    <w:p>
      <w:pPr>
        <w:pStyle w:val="887"/>
        <w:ind w:firstLine="420"/>
        <w:rPr>
          <w:rFonts w:hint="eastAsia" w:ascii="宋体" w:hAnsi="宋体"/>
          <w:bCs/>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203" w:name="_Hlt26955066"/>
      <w:r/>
      <w:bookmarkEnd w:id="203"/>
      <w:r/>
      <w:bookmarkStart w:id="204" w:name="_Hlt26671374"/>
      <w:r/>
      <w:bookmarkEnd w:id="204"/>
      <w:r/>
      <w:bookmarkStart w:id="205" w:name="_Hlt26609389"/>
      <w:r/>
      <w:bookmarkEnd w:id="205"/>
      <w:r/>
      <w:bookmarkStart w:id="206" w:name="_格式2__法定代表人授权书"/>
      <w:r/>
      <w:bookmarkEnd w:id="206"/>
      <w:r>
        <w:rPr>
          <w:rFonts w:hint="eastAsia" w:ascii="宋体" w:hAnsi="宋体"/>
          <w:bCs/>
          <w:sz w:val="24"/>
          <w:szCs w:val="24"/>
        </w:rPr>
        <w:t xml:space="preserve">。</w:t>
      </w:r>
      <w:r/>
    </w:p>
    <w:p>
      <w:pPr>
        <w:pStyle w:val="887"/>
        <w:spacing w:line="360" w:lineRule="auto"/>
        <w:rPr>
          <w:b/>
          <w:sz w:val="28"/>
          <w:szCs w:val="28"/>
        </w:rPr>
      </w:pPr>
      <w:r>
        <w:rPr>
          <w:rFonts w:ascii="宋体" w:hAnsi="宋体"/>
          <w:bCs/>
          <w:color w:val="000000"/>
          <w:sz w:val="24"/>
          <w:szCs w:val="24"/>
        </w:rPr>
        <w:br w:type="page" w:clear="all"/>
      </w:r>
      <w:r>
        <w:rPr>
          <w:rFonts w:hint="eastAsia"/>
          <w:b/>
          <w:sz w:val="28"/>
          <w:szCs w:val="28"/>
        </w:rPr>
        <w:t xml:space="preserve">十一、项目人员配置清单（格式）</w:t>
      </w:r>
      <w:r>
        <w:rPr>
          <w:b/>
          <w:sz w:val="28"/>
          <w:szCs w:val="28"/>
        </w:rPr>
      </w:r>
      <w:r/>
    </w:p>
    <w:p>
      <w:pPr>
        <w:pStyle w:val="887"/>
        <w:spacing w:line="400" w:lineRule="exact"/>
        <w:rPr>
          <w:rFonts w:ascii="黑体" w:eastAsia="黑体"/>
          <w:bCs/>
          <w:sz w:val="28"/>
          <w:szCs w:val="28"/>
        </w:rPr>
      </w:pPr>
      <w:r>
        <w:rPr>
          <w:rFonts w:ascii="黑体" w:eastAsia="黑体"/>
          <w:bCs/>
          <w:sz w:val="28"/>
          <w:szCs w:val="28"/>
        </w:rPr>
      </w:r>
      <w:r/>
    </w:p>
    <w:p>
      <w:pPr>
        <w:pStyle w:val="887"/>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887"/>
        <w:jc w:val="center"/>
        <w:spacing w:line="400" w:lineRule="exact"/>
        <w:rPr>
          <w:rFonts w:ascii="黑体" w:eastAsia="黑体"/>
          <w:bCs/>
          <w:sz w:val="28"/>
          <w:szCs w:val="28"/>
        </w:rPr>
      </w:pPr>
      <w:r>
        <w:rPr>
          <w:rFonts w:ascii="黑体" w:eastAsia="黑体"/>
          <w:bCs/>
          <w:sz w:val="28"/>
          <w:szCs w:val="28"/>
        </w:rPr>
      </w:r>
      <w:r/>
    </w:p>
    <w:p>
      <w:pPr>
        <w:pStyle w:val="887"/>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JSZC-320200-JZCG-G2026-0081</w:t>
      </w:r>
      <w:r>
        <w:rPr>
          <w:rFonts w:ascii="黑体" w:eastAsia="黑体"/>
          <w:bCs/>
          <w:sz w:val="24"/>
          <w:szCs w:val="24"/>
        </w:rPr>
      </w:r>
      <w:r/>
    </w:p>
    <w:tbl>
      <w:tblPr>
        <w:tblW w:w="0" w:type="auto"/>
        <w:jc w:val="center"/>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370"/>
        <w:gridCol w:w="1276"/>
        <w:gridCol w:w="2268"/>
        <w:gridCol w:w="3076"/>
      </w:tblGrid>
      <w:tr>
        <w:trPr>
          <w:trHeight w:val="865"/>
        </w:trPr>
        <w:tc>
          <w:tcPr>
            <w:tcW w:w="833" w:type="dxa"/>
            <w:vAlign w:val="center"/>
            <w:textDirection w:val="lrTb"/>
            <w:noWrap w:val="false"/>
          </w:tcPr>
          <w:p>
            <w:pPr>
              <w:pStyle w:val="887"/>
              <w:jc w:val="center"/>
              <w:rPr>
                <w:b/>
                <w:color w:val="000000"/>
                <w:sz w:val="24"/>
              </w:rPr>
            </w:pPr>
            <w:r>
              <w:rPr>
                <w:rFonts w:hint="eastAsia"/>
                <w:b/>
                <w:color w:val="000000"/>
                <w:sz w:val="24"/>
              </w:rPr>
              <w:t xml:space="preserve">序号</w:t>
            </w:r>
            <w:r>
              <w:rPr>
                <w:b/>
                <w:color w:val="000000"/>
                <w:sz w:val="24"/>
              </w:rPr>
            </w:r>
            <w:r/>
          </w:p>
        </w:tc>
        <w:tc>
          <w:tcPr>
            <w:tcW w:w="1370" w:type="dxa"/>
            <w:vAlign w:val="center"/>
            <w:textDirection w:val="lrTb"/>
            <w:noWrap w:val="false"/>
          </w:tcPr>
          <w:p>
            <w:pPr>
              <w:pStyle w:val="887"/>
              <w:jc w:val="center"/>
              <w:rPr>
                <w:b/>
                <w:color w:val="000000"/>
                <w:sz w:val="24"/>
              </w:rPr>
            </w:pPr>
            <w:r>
              <w:rPr>
                <w:rFonts w:hint="eastAsia"/>
                <w:b/>
                <w:color w:val="000000"/>
                <w:sz w:val="24"/>
              </w:rPr>
              <w:t xml:space="preserve">姓名</w:t>
            </w:r>
            <w:r>
              <w:rPr>
                <w:b/>
                <w:color w:val="000000"/>
                <w:sz w:val="24"/>
              </w:rPr>
            </w:r>
            <w:r/>
          </w:p>
        </w:tc>
        <w:tc>
          <w:tcPr>
            <w:tcW w:w="1276" w:type="dxa"/>
            <w:vAlign w:val="center"/>
            <w:textDirection w:val="lrTb"/>
            <w:noWrap w:val="false"/>
          </w:tcPr>
          <w:p>
            <w:pPr>
              <w:pStyle w:val="887"/>
              <w:jc w:val="center"/>
              <w:rPr>
                <w:b/>
                <w:color w:val="000000"/>
                <w:sz w:val="24"/>
              </w:rPr>
            </w:pPr>
            <w:r>
              <w:rPr>
                <w:rFonts w:hint="eastAsia"/>
                <w:b/>
                <w:color w:val="000000"/>
                <w:sz w:val="24"/>
              </w:rPr>
              <w:t xml:space="preserve">年龄</w:t>
            </w:r>
            <w:r>
              <w:rPr>
                <w:b/>
                <w:color w:val="000000"/>
                <w:sz w:val="24"/>
              </w:rPr>
            </w:r>
            <w:r/>
          </w:p>
        </w:tc>
        <w:tc>
          <w:tcPr>
            <w:tcW w:w="2268" w:type="dxa"/>
            <w:vAlign w:val="center"/>
            <w:textDirection w:val="lrTb"/>
            <w:noWrap w:val="false"/>
          </w:tcPr>
          <w:p>
            <w:pPr>
              <w:pStyle w:val="887"/>
              <w:jc w:val="center"/>
              <w:rPr>
                <w:b/>
                <w:color w:val="000000"/>
                <w:sz w:val="24"/>
              </w:rPr>
            </w:pPr>
            <w:r>
              <w:rPr>
                <w:rFonts w:hint="eastAsia"/>
                <w:b/>
                <w:color w:val="000000"/>
                <w:sz w:val="24"/>
              </w:rPr>
              <w:t xml:space="preserve">本项目职责</w:t>
            </w:r>
            <w:r>
              <w:rPr>
                <w:b/>
                <w:color w:val="000000"/>
                <w:sz w:val="24"/>
              </w:rPr>
            </w:r>
            <w:r/>
          </w:p>
        </w:tc>
        <w:tc>
          <w:tcPr>
            <w:tcW w:w="3076" w:type="dxa"/>
            <w:vAlign w:val="center"/>
            <w:textDirection w:val="lrTb"/>
            <w:noWrap w:val="false"/>
          </w:tcPr>
          <w:p>
            <w:pPr>
              <w:pStyle w:val="88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bl>
    <w:p>
      <w:pPr>
        <w:pStyle w:val="887"/>
        <w:rPr>
          <w:b/>
          <w:bCs/>
          <w:sz w:val="24"/>
          <w:szCs w:val="24"/>
        </w:rPr>
      </w:pPr>
      <w:r>
        <w:rPr>
          <w:rFonts w:hint="eastAsia" w:ascii="黑体" w:eastAsia="黑体"/>
          <w:bCs/>
          <w:sz w:val="24"/>
          <w:szCs w:val="24"/>
        </w:rPr>
        <w:t xml:space="preserve">投标人名称（盖章）</w:t>
      </w:r>
      <w:r>
        <w:rPr>
          <w:b/>
          <w:bCs/>
          <w:sz w:val="24"/>
          <w:szCs w:val="24"/>
        </w:rPr>
      </w:r>
      <w:r/>
    </w:p>
    <w:p>
      <w:pPr>
        <w:pStyle w:val="887"/>
        <w:rPr>
          <w:rFonts w:hint="eastAsia" w:ascii="宋体" w:hAnsi="宋体"/>
          <w:bCs/>
          <w:color w:val="000000"/>
        </w:rPr>
      </w:pPr>
      <w:r>
        <w:rPr>
          <w:rFonts w:hint="eastAsia" w:ascii="宋体" w:hAnsi="宋体"/>
          <w:bCs/>
          <w:color w:val="000000"/>
        </w:rPr>
      </w:r>
      <w:r/>
    </w:p>
    <w:p>
      <w:pPr>
        <w:pStyle w:val="88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7"/>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等线">
    <w:panose1 w:val="0201060003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４９</w:t>
    </w:r>
    <w:r>
      <w:rPr>
        <w:rFonts w:ascii="宋体" w:hAnsi="宋体"/>
      </w:rPr>
      <w:fldChar w:fldCharType="end"/>
    </w:r>
    <w:r>
      <w:rPr>
        <w:rStyle w:val="960"/>
        <w:rFonts w:ascii="宋体" w:hAnsi="宋体"/>
      </w:rPr>
    </w:r>
    <w:r/>
  </w:p>
  <w:p>
    <w:pPr>
      <w:pStyle w:val="93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rPr>
        <w:rStyle w:val="960"/>
      </w:rPr>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7"/>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6" w:hanging="360"/>
        <w:tabs>
          <w:tab w:val="num" w:pos="786"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rFonts w:hint="eastAsia"/>
        <w:b/>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6">
    <w:multiLevelType w:val="hybridMultilevel"/>
    <w:lvl w:ilvl="0">
      <w:start w:val="1"/>
      <w:numFmt w:val="decimal"/>
      <w:pStyle w:val="984"/>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7">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9">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rFonts w:hint="eastAsia"/>
        <w:b/>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7"/>
        <w:ind w:left="840" w:hanging="420"/>
        <w:tabs>
          <w:tab w:val="num" w:pos="840" w:leader="none"/>
        </w:tabs>
      </w:pPr>
      <w:rPr>
        <w:rFonts w:cs="Times New Roman"/>
      </w:rPr>
    </w:lvl>
    <w:lvl w:ilvl="2">
      <w:start w:val="10"/>
      <w:numFmt w:val="decimal"/>
      <w:isLgl w:val="false"/>
      <w:suff w:val="tab"/>
      <w:lvlText w:val="%3."/>
      <w:lvlJc w:val="left"/>
      <w:pPr>
        <w:pStyle w:val="887"/>
        <w:ind w:left="1200" w:hanging="360"/>
        <w:tabs>
          <w:tab w:val="num" w:pos="120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12"/>
  </w:num>
  <w:num w:numId="5">
    <w:abstractNumId w:val="4"/>
  </w:num>
  <w:num w:numId="6">
    <w:abstractNumId w:val="7"/>
  </w:num>
  <w:num w:numId="7">
    <w:abstractNumId w:val="1"/>
  </w:num>
  <w:num w:numId="8">
    <w:abstractNumId w:val="9"/>
  </w:num>
  <w:num w:numId="9">
    <w:abstractNumId w:val="5"/>
  </w:num>
  <w:num w:numId="10">
    <w:abstractNumId w:val="2"/>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900"/>
    <w:qFormat/>
    <w:pPr>
      <w:jc w:val="center"/>
      <w:keepNext/>
      <w:outlineLvl w:val="0"/>
    </w:pPr>
    <w:rPr>
      <w:rFonts w:ascii="楷体_GB2312" w:eastAsia="楷体_GB2312"/>
      <w:sz w:val="28"/>
      <w:szCs w:val="28"/>
      <w:lang w:val="en-US" w:eastAsia="en-US"/>
    </w:rPr>
  </w:style>
  <w:style w:type="paragraph" w:styleId="889">
    <w:name w:val="标题 2"/>
    <w:basedOn w:val="887"/>
    <w:next w:val="901"/>
    <w:link w:val="90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0">
    <w:name w:val="标题 3"/>
    <w:basedOn w:val="887"/>
    <w:next w:val="901"/>
    <w:link w:val="904"/>
    <w:qFormat/>
    <w:pPr>
      <w:keepLines/>
      <w:keepNext/>
      <w:spacing w:before="260" w:after="260" w:line="416" w:lineRule="auto"/>
      <w:outlineLvl w:val="2"/>
    </w:pPr>
    <w:rPr>
      <w:b/>
      <w:bCs/>
      <w:sz w:val="32"/>
      <w:szCs w:val="32"/>
      <w:lang w:val="en-US" w:eastAsia="en-US"/>
    </w:rPr>
  </w:style>
  <w:style w:type="paragraph" w:styleId="891">
    <w:name w:val="标题 4"/>
    <w:basedOn w:val="887"/>
    <w:next w:val="901"/>
    <w:link w:val="905"/>
    <w:qFormat/>
    <w:pPr>
      <w:keepLines/>
      <w:keepNext/>
      <w:spacing w:before="280" w:after="290" w:line="376" w:lineRule="auto"/>
      <w:outlineLvl w:val="3"/>
    </w:pPr>
    <w:rPr>
      <w:rFonts w:ascii="Arial" w:hAnsi="Arial" w:eastAsia="黑体"/>
      <w:b/>
      <w:bCs/>
      <w:sz w:val="28"/>
      <w:szCs w:val="28"/>
      <w:lang w:val="en-US" w:eastAsia="en-US"/>
    </w:rPr>
  </w:style>
  <w:style w:type="paragraph" w:styleId="892">
    <w:name w:val="标题 5"/>
    <w:basedOn w:val="887"/>
    <w:next w:val="901"/>
    <w:link w:val="906"/>
    <w:qFormat/>
    <w:pPr>
      <w:keepNext/>
      <w:outlineLvl w:val="4"/>
    </w:pPr>
    <w:rPr>
      <w:rFonts w:ascii="宋体"/>
      <w:color w:val="000000"/>
      <w:sz w:val="28"/>
      <w:szCs w:val="28"/>
      <w:lang w:val="en-US" w:eastAsia="en-US"/>
    </w:rPr>
  </w:style>
  <w:style w:type="paragraph" w:styleId="893">
    <w:name w:val="标题 6"/>
    <w:basedOn w:val="887"/>
    <w:next w:val="887"/>
    <w:link w:val="90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4">
    <w:name w:val="标题 7"/>
    <w:basedOn w:val="887"/>
    <w:next w:val="887"/>
    <w:link w:val="908"/>
    <w:qFormat/>
    <w:pPr>
      <w:numPr>
        <w:ilvl w:val="6"/>
        <w:numId w:val="1"/>
      </w:numPr>
      <w:keepLines/>
      <w:keepNext/>
      <w:spacing w:before="240" w:after="64" w:line="320" w:lineRule="auto"/>
      <w:outlineLvl w:val="6"/>
    </w:pPr>
    <w:rPr>
      <w:b/>
      <w:bCs/>
      <w:sz w:val="24"/>
      <w:szCs w:val="24"/>
      <w:lang w:val="en-US" w:eastAsia="en-US"/>
    </w:rPr>
  </w:style>
  <w:style w:type="paragraph" w:styleId="895">
    <w:name w:val="标题 8"/>
    <w:basedOn w:val="887"/>
    <w:next w:val="887"/>
    <w:link w:val="90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6">
    <w:name w:val="标题 9"/>
    <w:basedOn w:val="887"/>
    <w:next w:val="887"/>
    <w:link w:val="91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numbering" w:styleId="899">
    <w:name w:val="无列表"/>
    <w:next w:val="899"/>
    <w:link w:val="887"/>
    <w:uiPriority w:val="99"/>
    <w:semiHidden/>
    <w:unhideWhenUsed/>
  </w:style>
  <w:style w:type="character" w:styleId="900">
    <w:name w:val="标题 1 Char"/>
    <w:next w:val="900"/>
    <w:link w:val="888"/>
    <w:rPr>
      <w:rFonts w:ascii="楷体_GB2312" w:hAnsi="Times New Roman" w:eastAsia="楷体_GB2312" w:cs="Times New Roman"/>
      <w:sz w:val="28"/>
      <w:szCs w:val="28"/>
    </w:rPr>
  </w:style>
  <w:style w:type="paragraph" w:styleId="901">
    <w:name w:val="正文缩进"/>
    <w:basedOn w:val="887"/>
    <w:next w:val="901"/>
    <w:link w:val="902"/>
    <w:pPr>
      <w:ind w:firstLine="420"/>
    </w:pPr>
    <w:rPr>
      <w:sz w:val="20"/>
      <w:lang w:val="en-US" w:eastAsia="en-US"/>
    </w:rPr>
  </w:style>
  <w:style w:type="character" w:styleId="902">
    <w:name w:val="正文缩进 Char"/>
    <w:next w:val="902"/>
    <w:link w:val="901"/>
    <w:rPr>
      <w:rFonts w:ascii="Times New Roman" w:hAnsi="Times New Roman" w:eastAsia="宋体" w:cs="Times New Roman"/>
      <w:szCs w:val="21"/>
    </w:rPr>
  </w:style>
  <w:style w:type="character" w:styleId="903">
    <w:name w:val="标题 2 Char"/>
    <w:next w:val="903"/>
    <w:link w:val="889"/>
    <w:rPr>
      <w:rFonts w:ascii="Arial" w:hAnsi="Arial" w:eastAsia="幼圆" w:cs="Arial"/>
      <w:b/>
      <w:bCs/>
      <w:sz w:val="44"/>
      <w:szCs w:val="44"/>
    </w:rPr>
  </w:style>
  <w:style w:type="character" w:styleId="904">
    <w:name w:val="标题 3 Char"/>
    <w:next w:val="904"/>
    <w:link w:val="890"/>
    <w:rPr>
      <w:rFonts w:ascii="Times New Roman" w:hAnsi="Times New Roman" w:eastAsia="宋体" w:cs="Times New Roman"/>
      <w:b/>
      <w:bCs/>
      <w:sz w:val="32"/>
      <w:szCs w:val="32"/>
    </w:rPr>
  </w:style>
  <w:style w:type="character" w:styleId="905">
    <w:name w:val="标题 4 Char"/>
    <w:next w:val="905"/>
    <w:link w:val="891"/>
    <w:rPr>
      <w:rFonts w:ascii="Arial" w:hAnsi="Arial" w:eastAsia="黑体" w:cs="Arial"/>
      <w:b/>
      <w:bCs/>
      <w:sz w:val="28"/>
      <w:szCs w:val="28"/>
    </w:rPr>
  </w:style>
  <w:style w:type="character" w:styleId="906">
    <w:name w:val="标题 5 Char"/>
    <w:next w:val="906"/>
    <w:link w:val="892"/>
    <w:rPr>
      <w:rFonts w:ascii="宋体" w:hAnsi="Times New Roman" w:eastAsia="宋体" w:cs="Times New Roman"/>
      <w:color w:val="000000"/>
      <w:sz w:val="28"/>
      <w:szCs w:val="28"/>
    </w:rPr>
  </w:style>
  <w:style w:type="character" w:styleId="907">
    <w:name w:val="标题 6 Char"/>
    <w:next w:val="907"/>
    <w:link w:val="893"/>
    <w:rPr>
      <w:rFonts w:ascii="Arial" w:hAnsi="Arial" w:eastAsia="黑体" w:cs="Times New Roman"/>
      <w:b/>
      <w:bCs/>
      <w:sz w:val="24"/>
      <w:szCs w:val="24"/>
    </w:rPr>
  </w:style>
  <w:style w:type="character" w:styleId="908">
    <w:name w:val="标题 7 Char"/>
    <w:next w:val="908"/>
    <w:link w:val="894"/>
    <w:rPr>
      <w:rFonts w:ascii="Times New Roman" w:hAnsi="Times New Roman" w:eastAsia="宋体" w:cs="Times New Roman"/>
      <w:b/>
      <w:bCs/>
      <w:sz w:val="24"/>
      <w:szCs w:val="24"/>
    </w:rPr>
  </w:style>
  <w:style w:type="character" w:styleId="909">
    <w:name w:val="标题 8 Char"/>
    <w:next w:val="909"/>
    <w:link w:val="895"/>
    <w:rPr>
      <w:rFonts w:ascii="Arial" w:hAnsi="Arial" w:eastAsia="黑体" w:cs="Times New Roman"/>
      <w:sz w:val="24"/>
      <w:szCs w:val="24"/>
    </w:rPr>
  </w:style>
  <w:style w:type="character" w:styleId="910">
    <w:name w:val="标题 9 Char"/>
    <w:next w:val="910"/>
    <w:link w:val="896"/>
    <w:rPr>
      <w:rFonts w:ascii="Arial" w:hAnsi="Arial" w:eastAsia="黑体" w:cs="Times New Roman"/>
      <w:szCs w:val="21"/>
    </w:rPr>
  </w:style>
  <w:style w:type="paragraph" w:styleId="911">
    <w:name w:val="列表 3"/>
    <w:basedOn w:val="887"/>
    <w:next w:val="911"/>
    <w:link w:val="887"/>
    <w:pPr>
      <w:ind w:left="100" w:hanging="200"/>
    </w:pPr>
  </w:style>
  <w:style w:type="paragraph" w:styleId="912">
    <w:name w:val="目录 7"/>
    <w:basedOn w:val="887"/>
    <w:next w:val="887"/>
    <w:link w:val="887"/>
    <w:semiHidden/>
    <w:pPr>
      <w:ind w:left="1260"/>
      <w:jc w:val="left"/>
    </w:pPr>
  </w:style>
  <w:style w:type="paragraph" w:styleId="913">
    <w:name w:val="文档结构图"/>
    <w:basedOn w:val="887"/>
    <w:next w:val="913"/>
    <w:link w:val="914"/>
    <w:semiHidden/>
    <w:pPr>
      <w:shd w:val="clear" w:color="auto" w:fill="000080"/>
    </w:pPr>
    <w:rPr>
      <w:sz w:val="20"/>
      <w:lang w:val="en-US" w:eastAsia="en-US"/>
    </w:rPr>
  </w:style>
  <w:style w:type="character" w:styleId="914">
    <w:name w:val="文档结构图 Char"/>
    <w:next w:val="914"/>
    <w:link w:val="913"/>
    <w:semiHidden/>
    <w:rPr>
      <w:rFonts w:ascii="Times New Roman" w:hAnsi="Times New Roman" w:eastAsia="宋体" w:cs="Times New Roman"/>
      <w:szCs w:val="21"/>
      <w:shd w:val="clear" w:color="auto" w:fill="000080"/>
    </w:rPr>
  </w:style>
  <w:style w:type="paragraph" w:styleId="915">
    <w:name w:val="批注文字"/>
    <w:basedOn w:val="887"/>
    <w:next w:val="915"/>
    <w:link w:val="916"/>
    <w:pPr>
      <w:jc w:val="left"/>
    </w:pPr>
    <w:rPr>
      <w:sz w:val="20"/>
      <w:lang w:val="en-US" w:eastAsia="en-US"/>
    </w:rPr>
  </w:style>
  <w:style w:type="character" w:styleId="916">
    <w:name w:val="批注文字 Char"/>
    <w:next w:val="916"/>
    <w:link w:val="915"/>
    <w:semiHidden/>
    <w:rPr>
      <w:rFonts w:ascii="Times New Roman" w:hAnsi="Times New Roman" w:eastAsia="宋体" w:cs="Times New Roman"/>
      <w:szCs w:val="21"/>
    </w:rPr>
  </w:style>
  <w:style w:type="paragraph" w:styleId="917">
    <w:name w:val="正文文本 3"/>
    <w:basedOn w:val="887"/>
    <w:next w:val="917"/>
    <w:link w:val="918"/>
    <w:rPr>
      <w:rFonts w:ascii="仿宋_GB2312" w:hAnsi="Arial" w:eastAsia="仿宋_GB2312"/>
      <w:sz w:val="32"/>
      <w:szCs w:val="32"/>
      <w:lang w:val="en-US" w:eastAsia="en-US"/>
    </w:rPr>
  </w:style>
  <w:style w:type="character" w:styleId="918">
    <w:name w:val="正文文本 3 Char"/>
    <w:next w:val="918"/>
    <w:link w:val="917"/>
    <w:rPr>
      <w:rFonts w:ascii="仿宋_GB2312" w:hAnsi="Arial" w:eastAsia="仿宋_GB2312" w:cs="Times New Roman"/>
      <w:sz w:val="32"/>
      <w:szCs w:val="32"/>
    </w:rPr>
  </w:style>
  <w:style w:type="paragraph" w:styleId="919">
    <w:name w:val="正文文本"/>
    <w:basedOn w:val="887"/>
    <w:next w:val="919"/>
    <w:link w:val="920"/>
    <w:qFormat/>
    <w:rPr>
      <w:rFonts w:ascii="楷体_GB2312" w:hAnsi="Arial" w:eastAsia="楷体_GB2312"/>
      <w:sz w:val="28"/>
      <w:szCs w:val="28"/>
      <w:lang w:val="en-US" w:eastAsia="en-US"/>
    </w:rPr>
  </w:style>
  <w:style w:type="character" w:styleId="920">
    <w:name w:val="正文文本 Char"/>
    <w:next w:val="920"/>
    <w:link w:val="919"/>
    <w:rPr>
      <w:rFonts w:ascii="楷体_GB2312" w:hAnsi="Arial" w:eastAsia="楷体_GB2312" w:cs="Times New Roman"/>
      <w:sz w:val="28"/>
      <w:szCs w:val="28"/>
    </w:rPr>
  </w:style>
  <w:style w:type="paragraph" w:styleId="921">
    <w:name w:val="正文文本缩进"/>
    <w:basedOn w:val="887"/>
    <w:next w:val="921"/>
    <w:link w:val="922"/>
    <w:pPr>
      <w:ind w:firstLine="645"/>
    </w:pPr>
    <w:rPr>
      <w:rFonts w:ascii="楷体_GB2312" w:eastAsia="楷体_GB2312"/>
      <w:sz w:val="32"/>
      <w:szCs w:val="32"/>
      <w:lang w:val="en-US" w:eastAsia="en-US"/>
    </w:rPr>
  </w:style>
  <w:style w:type="character" w:styleId="922">
    <w:name w:val="正文文本缩进 Char"/>
    <w:next w:val="922"/>
    <w:link w:val="921"/>
    <w:rPr>
      <w:rFonts w:ascii="楷体_GB2312" w:hAnsi="Times New Roman" w:eastAsia="楷体_GB2312" w:cs="Times New Roman"/>
      <w:sz w:val="32"/>
      <w:szCs w:val="32"/>
    </w:rPr>
  </w:style>
  <w:style w:type="paragraph" w:styleId="923">
    <w:name w:val="列表 2"/>
    <w:basedOn w:val="887"/>
    <w:next w:val="923"/>
    <w:link w:val="887"/>
    <w:pPr>
      <w:ind w:left="100" w:hanging="200"/>
    </w:pPr>
  </w:style>
  <w:style w:type="paragraph" w:styleId="924">
    <w:name w:val="目录 5"/>
    <w:basedOn w:val="887"/>
    <w:next w:val="887"/>
    <w:link w:val="887"/>
    <w:semiHidden/>
    <w:pPr>
      <w:ind w:left="840"/>
      <w:jc w:val="left"/>
    </w:pPr>
  </w:style>
  <w:style w:type="paragraph" w:styleId="925">
    <w:name w:val="目录 3"/>
    <w:basedOn w:val="887"/>
    <w:next w:val="887"/>
    <w:link w:val="887"/>
    <w:semiHidden/>
    <w:pPr>
      <w:ind w:left="420"/>
      <w:jc w:val="left"/>
    </w:pPr>
    <w:rPr>
      <w:i/>
      <w:iCs/>
      <w:szCs w:val="24"/>
    </w:rPr>
  </w:style>
  <w:style w:type="paragraph" w:styleId="926">
    <w:name w:val="纯文本"/>
    <w:basedOn w:val="887"/>
    <w:next w:val="926"/>
    <w:link w:val="927"/>
    <w:rPr>
      <w:rFonts w:ascii="宋体" w:hAnsi="Courier New"/>
      <w:sz w:val="20"/>
      <w:lang w:val="en-US" w:eastAsia="en-US"/>
    </w:rPr>
  </w:style>
  <w:style w:type="character" w:styleId="927">
    <w:name w:val="纯文本 Char"/>
    <w:next w:val="927"/>
    <w:link w:val="926"/>
    <w:rPr>
      <w:rFonts w:ascii="宋体" w:hAnsi="Courier New" w:eastAsia="宋体" w:cs="Courier New"/>
      <w:szCs w:val="21"/>
    </w:rPr>
  </w:style>
  <w:style w:type="paragraph" w:styleId="928">
    <w:name w:val="目录 8"/>
    <w:basedOn w:val="887"/>
    <w:next w:val="887"/>
    <w:link w:val="887"/>
    <w:semiHidden/>
    <w:pPr>
      <w:ind w:left="1470"/>
      <w:jc w:val="left"/>
    </w:pPr>
  </w:style>
  <w:style w:type="paragraph" w:styleId="929">
    <w:name w:val="日期"/>
    <w:basedOn w:val="887"/>
    <w:next w:val="887"/>
    <w:link w:val="930"/>
    <w:rPr>
      <w:sz w:val="24"/>
      <w:szCs w:val="24"/>
      <w:lang w:val="en-US" w:eastAsia="en-US"/>
    </w:rPr>
  </w:style>
  <w:style w:type="character" w:styleId="930">
    <w:name w:val="日期 Char"/>
    <w:next w:val="930"/>
    <w:link w:val="929"/>
    <w:rPr>
      <w:rFonts w:ascii="Times New Roman" w:hAnsi="Times New Roman" w:eastAsia="宋体" w:cs="Times New Roman"/>
      <w:sz w:val="24"/>
      <w:szCs w:val="24"/>
    </w:rPr>
  </w:style>
  <w:style w:type="paragraph" w:styleId="931">
    <w:name w:val="正文文本缩进 2"/>
    <w:basedOn w:val="887"/>
    <w:next w:val="931"/>
    <w:link w:val="932"/>
    <w:pPr>
      <w:ind w:left="630" w:firstLine="645"/>
    </w:pPr>
    <w:rPr>
      <w:rFonts w:ascii="Arial" w:hAnsi="Arial" w:eastAsia="仿宋_GB2312"/>
      <w:sz w:val="32"/>
      <w:szCs w:val="32"/>
      <w:lang w:val="en-US" w:eastAsia="en-US"/>
    </w:rPr>
  </w:style>
  <w:style w:type="character" w:styleId="932">
    <w:name w:val="正文文本缩进 2 Char"/>
    <w:next w:val="932"/>
    <w:link w:val="931"/>
    <w:rPr>
      <w:rFonts w:ascii="Arial" w:hAnsi="Arial" w:eastAsia="仿宋_GB2312" w:cs="Arial"/>
      <w:sz w:val="32"/>
      <w:szCs w:val="32"/>
    </w:rPr>
  </w:style>
  <w:style w:type="paragraph" w:styleId="933">
    <w:name w:val="批注框文本"/>
    <w:basedOn w:val="887"/>
    <w:next w:val="933"/>
    <w:link w:val="934"/>
    <w:semiHidden/>
    <w:rPr>
      <w:sz w:val="18"/>
      <w:szCs w:val="18"/>
      <w:lang w:val="en-US" w:eastAsia="en-US"/>
    </w:rPr>
  </w:style>
  <w:style w:type="character" w:styleId="934">
    <w:name w:val="批注框文本 Char"/>
    <w:next w:val="934"/>
    <w:link w:val="933"/>
    <w:semiHidden/>
    <w:rPr>
      <w:rFonts w:ascii="Times New Roman" w:hAnsi="Times New Roman" w:eastAsia="宋体" w:cs="Times New Roman"/>
      <w:sz w:val="18"/>
      <w:szCs w:val="18"/>
    </w:rPr>
  </w:style>
  <w:style w:type="paragraph" w:styleId="935">
    <w:name w:val="页脚"/>
    <w:basedOn w:val="887"/>
    <w:next w:val="935"/>
    <w:link w:val="936"/>
    <w:pPr>
      <w:jc w:val="left"/>
      <w:tabs>
        <w:tab w:val="center" w:pos="4153" w:leader="none"/>
        <w:tab w:val="right" w:pos="8306" w:leader="none"/>
      </w:tabs>
    </w:pPr>
    <w:rPr>
      <w:sz w:val="18"/>
      <w:szCs w:val="18"/>
      <w:lang w:val="en-US" w:eastAsia="en-US"/>
    </w:rPr>
  </w:style>
  <w:style w:type="character" w:styleId="936">
    <w:name w:val="页脚 Char"/>
    <w:next w:val="936"/>
    <w:link w:val="935"/>
    <w:rPr>
      <w:rFonts w:ascii="Times New Roman" w:hAnsi="Times New Roman" w:eastAsia="宋体" w:cs="Times New Roman"/>
      <w:sz w:val="18"/>
      <w:szCs w:val="18"/>
    </w:rPr>
  </w:style>
  <w:style w:type="paragraph" w:styleId="937">
    <w:name w:val="页眉"/>
    <w:basedOn w:val="887"/>
    <w:next w:val="937"/>
    <w:link w:val="938"/>
    <w:qFormat/>
    <w:pPr>
      <w:jc w:val="center"/>
      <w:tabs>
        <w:tab w:val="center" w:pos="4153" w:leader="none"/>
        <w:tab w:val="right" w:pos="8306" w:leader="none"/>
      </w:tabs>
      <w:pBdr>
        <w:bottom w:val="single" w:color="000000" w:sz="6" w:space="1"/>
      </w:pBdr>
    </w:pPr>
    <w:rPr>
      <w:sz w:val="18"/>
      <w:szCs w:val="18"/>
      <w:lang w:val="en-US" w:eastAsia="en-US"/>
    </w:rPr>
  </w:style>
  <w:style w:type="character" w:styleId="938">
    <w:name w:val="页眉 Char"/>
    <w:next w:val="938"/>
    <w:link w:val="937"/>
    <w:qFormat/>
    <w:rPr>
      <w:rFonts w:ascii="Times New Roman" w:hAnsi="Times New Roman" w:eastAsia="宋体" w:cs="Times New Roman"/>
      <w:sz w:val="18"/>
      <w:szCs w:val="18"/>
    </w:rPr>
  </w:style>
  <w:style w:type="paragraph" w:styleId="939">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7"/>
    <w:next w:val="887"/>
    <w:link w:val="887"/>
    <w:semiHidden/>
    <w:pPr>
      <w:ind w:left="630"/>
      <w:jc w:val="left"/>
    </w:pPr>
  </w:style>
  <w:style w:type="paragraph" w:styleId="941">
    <w:name w:val="列表"/>
    <w:basedOn w:val="887"/>
    <w:next w:val="941"/>
    <w:link w:val="887"/>
    <w:pPr>
      <w:ind w:left="200" w:hanging="200"/>
    </w:pPr>
  </w:style>
  <w:style w:type="paragraph" w:styleId="942">
    <w:name w:val="目录 6"/>
    <w:basedOn w:val="887"/>
    <w:next w:val="887"/>
    <w:link w:val="887"/>
    <w:semiHidden/>
    <w:pPr>
      <w:ind w:left="1050"/>
      <w:jc w:val="left"/>
    </w:pPr>
  </w:style>
  <w:style w:type="paragraph" w:styleId="943">
    <w:name w:val="正文文本缩进 3"/>
    <w:basedOn w:val="887"/>
    <w:next w:val="943"/>
    <w:link w:val="944"/>
    <w:pPr>
      <w:ind w:left="645" w:firstLine="645"/>
    </w:pPr>
    <w:rPr>
      <w:rFonts w:ascii="Arial" w:hAnsi="Arial" w:eastAsia="仿宋_GB2312"/>
      <w:color w:val="ffff00"/>
      <w:sz w:val="32"/>
      <w:szCs w:val="32"/>
      <w:lang w:val="en-US" w:eastAsia="en-US"/>
    </w:rPr>
  </w:style>
  <w:style w:type="character" w:styleId="944">
    <w:name w:val="正文文本缩进 3 Char"/>
    <w:next w:val="944"/>
    <w:link w:val="943"/>
    <w:rPr>
      <w:rFonts w:ascii="Arial" w:hAnsi="Arial" w:eastAsia="仿宋_GB2312" w:cs="Arial"/>
      <w:color w:val="ffff00"/>
      <w:sz w:val="32"/>
      <w:szCs w:val="32"/>
    </w:rPr>
  </w:style>
  <w:style w:type="paragraph" w:styleId="945">
    <w:name w:val="图表目录"/>
    <w:basedOn w:val="887"/>
    <w:next w:val="887"/>
    <w:link w:val="887"/>
    <w:semiHidden/>
    <w:pPr>
      <w:ind w:left="840" w:hanging="420"/>
    </w:pPr>
  </w:style>
  <w:style w:type="paragraph" w:styleId="946">
    <w:name w:val="目录 2"/>
    <w:basedOn w:val="887"/>
    <w:next w:val="887"/>
    <w:link w:val="887"/>
    <w:semiHidden/>
    <w:pPr>
      <w:ind w:left="210"/>
      <w:jc w:val="left"/>
    </w:pPr>
    <w:rPr>
      <w:smallCaps/>
      <w:szCs w:val="24"/>
    </w:rPr>
  </w:style>
  <w:style w:type="paragraph" w:styleId="947">
    <w:name w:val="目录 9"/>
    <w:basedOn w:val="887"/>
    <w:next w:val="887"/>
    <w:link w:val="887"/>
    <w:semiHidden/>
    <w:pPr>
      <w:ind w:left="1680"/>
      <w:jc w:val="left"/>
    </w:pPr>
  </w:style>
  <w:style w:type="paragraph" w:styleId="948">
    <w:name w:val="正文文本 2"/>
    <w:basedOn w:val="887"/>
    <w:next w:val="948"/>
    <w:link w:val="949"/>
    <w:pPr>
      <w:jc w:val="center"/>
      <w:widowControl/>
    </w:pPr>
    <w:rPr>
      <w:rFonts w:ascii="楷体_GB2312" w:eastAsia="楷体_GB2312"/>
      <w:sz w:val="28"/>
      <w:szCs w:val="28"/>
      <w:lang w:val="en-US" w:eastAsia="en-US"/>
    </w:rPr>
  </w:style>
  <w:style w:type="character" w:styleId="949">
    <w:name w:val="正文文本 2 Char"/>
    <w:next w:val="949"/>
    <w:link w:val="948"/>
    <w:rPr>
      <w:rFonts w:ascii="楷体_GB2312" w:hAnsi="Times New Roman" w:eastAsia="楷体_GB2312" w:cs="Times New Roman"/>
      <w:sz w:val="28"/>
      <w:szCs w:val="28"/>
    </w:rPr>
  </w:style>
  <w:style w:type="paragraph" w:styleId="950">
    <w:name w:val="普通(网站)"/>
    <w:basedOn w:val="887"/>
    <w:next w:val="950"/>
    <w:link w:val="887"/>
    <w:uiPriority w:val="99"/>
    <w:pPr>
      <w:jc w:val="left"/>
      <w:spacing w:before="100" w:beforeAutospacing="1" w:after="100" w:afterAutospacing="1"/>
      <w:widowControl/>
    </w:pPr>
    <w:rPr>
      <w:rFonts w:ascii="宋体" w:hAnsi="宋体" w:cs="宋体"/>
      <w:sz w:val="24"/>
      <w:szCs w:val="24"/>
    </w:rPr>
  </w:style>
  <w:style w:type="paragraph" w:styleId="951">
    <w:name w:val="索引 1"/>
    <w:basedOn w:val="887"/>
    <w:next w:val="887"/>
    <w:link w:val="887"/>
    <w:semiHidden/>
    <w:pPr>
      <w:spacing w:line="240" w:lineRule="atLeast"/>
    </w:pPr>
    <w:rPr>
      <w:b/>
      <w:bCs/>
    </w:rPr>
  </w:style>
  <w:style w:type="paragraph" w:styleId="952">
    <w:name w:val="批注主题"/>
    <w:basedOn w:val="915"/>
    <w:next w:val="915"/>
    <w:link w:val="953"/>
    <w:semiHidden/>
    <w:rPr>
      <w:b/>
      <w:bCs/>
    </w:rPr>
  </w:style>
  <w:style w:type="character" w:styleId="953">
    <w:name w:val="批注主题 Char"/>
    <w:next w:val="953"/>
    <w:link w:val="952"/>
    <w:semiHidden/>
    <w:rPr>
      <w:rFonts w:ascii="Times New Roman" w:hAnsi="Times New Roman" w:eastAsia="宋体" w:cs="Times New Roman"/>
      <w:b/>
      <w:bCs/>
      <w:szCs w:val="21"/>
    </w:rPr>
  </w:style>
  <w:style w:type="paragraph" w:styleId="954">
    <w:name w:val="正文首行缩进"/>
    <w:basedOn w:val="887"/>
    <w:next w:val="954"/>
    <w:link w:val="955"/>
    <w:pPr>
      <w:ind w:firstLine="200"/>
      <w:spacing w:line="360" w:lineRule="auto"/>
    </w:pPr>
    <w:rPr>
      <w:rFonts w:ascii="仿宋_GB2312" w:eastAsia="仿宋_GB2312"/>
      <w:sz w:val="30"/>
      <w:szCs w:val="30"/>
      <w:lang w:val="en-US" w:eastAsia="en-US"/>
    </w:rPr>
  </w:style>
  <w:style w:type="character" w:styleId="955">
    <w:name w:val="正文首行缩进 Char"/>
    <w:next w:val="955"/>
    <w:link w:val="954"/>
    <w:rPr>
      <w:rFonts w:ascii="仿宋_GB2312" w:hAnsi="Times New Roman" w:eastAsia="仿宋_GB2312" w:cs="Times New Roman"/>
      <w:sz w:val="30"/>
      <w:szCs w:val="30"/>
    </w:rPr>
  </w:style>
  <w:style w:type="paragraph" w:styleId="956">
    <w:name w:val="正文首行缩进 2"/>
    <w:basedOn w:val="921"/>
    <w:next w:val="956"/>
    <w:link w:val="957"/>
    <w:pPr>
      <w:ind w:firstLine="420"/>
      <w:spacing w:line="360" w:lineRule="auto"/>
    </w:pPr>
    <w:rPr>
      <w:rFonts w:ascii="宋体" w:hAnsi="宋体" w:eastAsia="宋体"/>
      <w:szCs w:val="20"/>
    </w:rPr>
  </w:style>
  <w:style w:type="character" w:styleId="957">
    <w:name w:val="正文首行缩进 2 Char"/>
    <w:next w:val="957"/>
    <w:link w:val="956"/>
    <w:rPr>
      <w:rFonts w:ascii="宋体" w:hAnsi="宋体" w:eastAsia="宋体" w:cs="Times New Roman"/>
      <w:sz w:val="32"/>
      <w:szCs w:val="20"/>
    </w:rPr>
  </w:style>
  <w:style w:type="table" w:styleId="958">
    <w:name w:val="网格型"/>
    <w:basedOn w:val="898"/>
    <w:next w:val="958"/>
    <w:link w:val="887"/>
    <w:uiPriority w:val="59"/>
    <w:pPr>
      <w:jc w:val="both"/>
      <w:widowControl w:val="off"/>
    </w:pPr>
    <w:rPr>
      <w:rFonts w:ascii="Times New Roman" w:hAnsi="Times New Roman" w:eastAsia="宋体" w:cs="Times New Roman"/>
      <w:sz w:val="20"/>
      <w:szCs w:val="20"/>
    </w:rPr>
    <w:tblPr/>
  </w:style>
  <w:style w:type="character" w:styleId="959">
    <w:name w:val="要点"/>
    <w:next w:val="959"/>
    <w:link w:val="887"/>
    <w:qFormat/>
    <w:rPr>
      <w:b/>
      <w:bCs/>
    </w:rPr>
  </w:style>
  <w:style w:type="character" w:styleId="960">
    <w:name w:val="页码"/>
    <w:next w:val="960"/>
    <w:link w:val="887"/>
  </w:style>
  <w:style w:type="character" w:styleId="961">
    <w:name w:val="已访问的超链接"/>
    <w:next w:val="961"/>
    <w:link w:val="887"/>
    <w:rPr>
      <w:color w:val="800080"/>
      <w:u w:val="single"/>
    </w:rPr>
  </w:style>
  <w:style w:type="character" w:styleId="962">
    <w:name w:val="HTML 打字机"/>
    <w:next w:val="962"/>
    <w:link w:val="887"/>
    <w:uiPriority w:val="99"/>
    <w:rPr>
      <w:rFonts w:ascii="宋体" w:hAnsi="宋体" w:eastAsia="宋体" w:cs="宋体"/>
      <w:sz w:val="24"/>
      <w:szCs w:val="24"/>
    </w:rPr>
  </w:style>
  <w:style w:type="character" w:styleId="963">
    <w:name w:val="超链接"/>
    <w:next w:val="963"/>
    <w:link w:val="887"/>
    <w:rPr>
      <w:color w:val="0000ff"/>
      <w:u w:val="single"/>
    </w:rPr>
  </w:style>
  <w:style w:type="character" w:styleId="964">
    <w:name w:val="批注引用"/>
    <w:next w:val="964"/>
    <w:link w:val="887"/>
    <w:rPr>
      <w:sz w:val="21"/>
      <w:szCs w:val="21"/>
    </w:rPr>
  </w:style>
  <w:style w:type="character" w:styleId="965">
    <w:name w:val="font5 Char"/>
    <w:next w:val="965"/>
    <w:link w:val="887"/>
    <w:rPr>
      <w:rFonts w:ascii="宋体" w:hAnsi="宋体" w:eastAsia="宋体"/>
      <w:sz w:val="28"/>
      <w:szCs w:val="28"/>
      <w:lang w:val="en-US" w:eastAsia="zh-CN" w:bidi="ar-SA"/>
    </w:rPr>
  </w:style>
  <w:style w:type="character" w:styleId="966">
    <w:name w:val="二级目录 Char"/>
    <w:next w:val="966"/>
    <w:link w:val="967"/>
    <w:rPr>
      <w:b/>
      <w:sz w:val="30"/>
      <w:szCs w:val="28"/>
      <w:lang w:val="en-US" w:eastAsia="zh-CN" w:bidi="ar-SA"/>
    </w:rPr>
  </w:style>
  <w:style w:type="paragraph" w:styleId="967">
    <w:name w:val="二级目录"/>
    <w:next w:val="887"/>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7"/>
    <w:next w:val="969"/>
    <w:link w:val="968"/>
    <w:qFormat/>
    <w:pPr>
      <w:contextualSpacing/>
      <w:ind w:left="720"/>
      <w:jc w:val="left"/>
      <w:widowControl/>
    </w:pPr>
    <w:rPr>
      <w:rFonts w:ascii="Calibri" w:hAnsi="Calibri"/>
      <w:sz w:val="24"/>
      <w:szCs w:val="24"/>
      <w:lang w:val="en-US" w:eastAsia="en-US" w:bidi="en-US"/>
    </w:rPr>
  </w:style>
  <w:style w:type="paragraph" w:styleId="970">
    <w:name w:val="Body Text(ch)"/>
    <w:basedOn w:val="887"/>
    <w:next w:val="919"/>
    <w:link w:val="887"/>
    <w:pPr>
      <w:spacing w:after="120"/>
    </w:pPr>
    <w:rPr>
      <w:rFonts w:ascii="宋体" w:hAnsi="Arial"/>
      <w:bCs/>
      <w:iCs/>
      <w:szCs w:val="24"/>
    </w:rPr>
  </w:style>
  <w:style w:type="paragraph" w:styleId="971">
    <w:name w:val="xl27"/>
    <w:basedOn w:val="887"/>
    <w:next w:val="971"/>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87"/>
    <w:next w:val="97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87"/>
    <w:next w:val="973"/>
    <w:link w:val="887"/>
    <w:pPr>
      <w:ind w:firstLine="200"/>
      <w:tabs>
        <w:tab w:val="left" w:pos="360" w:leader="none"/>
      </w:tabs>
    </w:pPr>
    <w:rPr>
      <w:sz w:val="28"/>
      <w:szCs w:val="30"/>
    </w:rPr>
  </w:style>
  <w:style w:type="paragraph" w:styleId="974">
    <w:name w:val=" Char"/>
    <w:basedOn w:val="913"/>
    <w:next w:val="974"/>
    <w:link w:val="887"/>
    <w:rPr>
      <w:rFonts w:ascii="Tahoma" w:hAnsi="Tahoma"/>
      <w:sz w:val="24"/>
      <w:szCs w:val="24"/>
    </w:rPr>
  </w:style>
  <w:style w:type="paragraph" w:styleId="975">
    <w:name w:val="普通正文"/>
    <w:basedOn w:val="887"/>
    <w:next w:val="975"/>
    <w:link w:val="887"/>
    <w:pPr>
      <w:ind w:firstLine="480"/>
      <w:jc w:val="left"/>
      <w:spacing w:before="120" w:after="120" w:line="360" w:lineRule="auto"/>
    </w:pPr>
    <w:rPr>
      <w:rFonts w:ascii="Arial" w:hAnsi="Arial"/>
      <w:sz w:val="24"/>
      <w:szCs w:val="24"/>
    </w:rPr>
  </w:style>
  <w:style w:type="paragraph" w:styleId="976">
    <w:name w:val="table_lines"/>
    <w:basedOn w:val="887"/>
    <w:next w:val="976"/>
    <w:link w:val="887"/>
    <w:pPr>
      <w:jc w:val="left"/>
      <w:widowControl/>
    </w:pPr>
    <w:rPr>
      <w:sz w:val="20"/>
      <w:szCs w:val="20"/>
      <w:lang w:val="de-DE" w:eastAsia="de-DE"/>
    </w:rPr>
  </w:style>
  <w:style w:type="paragraph" w:styleId="977">
    <w:name w:val="附录1"/>
    <w:next w:val="977"/>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7"/>
    <w:next w:val="978"/>
    <w:link w:val="887"/>
    <w:pPr>
      <w:jc w:val="left"/>
      <w:spacing w:before="100" w:beforeAutospacing="1" w:after="100" w:afterAutospacing="1"/>
      <w:widowControl/>
    </w:pPr>
    <w:rPr>
      <w:rFonts w:hint="eastAsia" w:ascii="宋体" w:hAnsi="宋体"/>
      <w:sz w:val="18"/>
      <w:szCs w:val="18"/>
    </w:rPr>
  </w:style>
  <w:style w:type="paragraph" w:styleId="979">
    <w:name w:val=" Char Char Char Char"/>
    <w:basedOn w:val="913"/>
    <w:next w:val="979"/>
    <w:link w:val="887"/>
    <w:pPr>
      <w:spacing w:line="360" w:lineRule="auto"/>
    </w:pPr>
    <w:rPr>
      <w:rFonts w:ascii="Tahoma" w:hAnsi="Tahoma"/>
      <w:sz w:val="24"/>
      <w:szCs w:val="24"/>
    </w:rPr>
  </w:style>
  <w:style w:type="paragraph" w:styleId="980">
    <w:name w:val="列出段落"/>
    <w:basedOn w:val="887"/>
    <w:next w:val="980"/>
    <w:link w:val="887"/>
    <w:uiPriority w:val="99"/>
    <w:qFormat/>
    <w:pPr>
      <w:contextualSpacing/>
      <w:ind w:left="720"/>
      <w:jc w:val="left"/>
      <w:widowControl/>
    </w:pPr>
    <w:rPr>
      <w:rFonts w:ascii="Calibri" w:hAnsi="Calibri"/>
      <w:sz w:val="24"/>
      <w:szCs w:val="24"/>
      <w:lang w:eastAsia="en-US" w:bidi="en-US"/>
    </w:rPr>
  </w:style>
  <w:style w:type="paragraph" w:styleId="981">
    <w:name w:val="4"/>
    <w:basedOn w:val="887"/>
    <w:next w:val="943"/>
    <w:link w:val="887"/>
    <w:pPr>
      <w:ind w:firstLine="420"/>
      <w:spacing w:line="360" w:lineRule="auto"/>
    </w:pPr>
    <w:rPr>
      <w:color w:val="ff0000"/>
      <w:sz w:val="24"/>
      <w:szCs w:val="24"/>
    </w:rPr>
  </w:style>
  <w:style w:type="paragraph" w:styleId="982">
    <w:name w:val="普通 (Web)"/>
    <w:basedOn w:val="887"/>
    <w:next w:val="982"/>
    <w:link w:val="887"/>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87"/>
    <w:next w:val="983"/>
    <w:link w:val="887"/>
    <w:pPr>
      <w:spacing w:line="360" w:lineRule="auto"/>
    </w:pPr>
    <w:rPr>
      <w:sz w:val="24"/>
      <w:szCs w:val="20"/>
    </w:rPr>
  </w:style>
  <w:style w:type="paragraph" w:styleId="984">
    <w:name w:val="样式1"/>
    <w:basedOn w:val="887"/>
    <w:next w:val="984"/>
    <w:link w:val="887"/>
    <w:pPr>
      <w:numPr>
        <w:ilvl w:val="0"/>
        <w:numId w:val="3"/>
      </w:numPr>
      <w:tabs>
        <w:tab w:val="left" w:pos="709" w:leader="none"/>
      </w:tabs>
    </w:pPr>
    <w:rPr>
      <w:rFonts w:ascii="宋体" w:hAnsi="宋体"/>
    </w:rPr>
  </w:style>
  <w:style w:type="paragraph" w:styleId="985">
    <w:name w:val="font6"/>
    <w:basedOn w:val="887"/>
    <w:next w:val="985"/>
    <w:link w:val="887"/>
    <w:pPr>
      <w:jc w:val="left"/>
      <w:spacing w:before="100" w:beforeAutospacing="1" w:after="100" w:afterAutospacing="1"/>
      <w:widowControl/>
    </w:pPr>
    <w:rPr>
      <w:rFonts w:hint="eastAsia" w:ascii="宋体" w:hAnsi="宋体"/>
      <w:sz w:val="28"/>
      <w:szCs w:val="28"/>
      <w:u w:val="single"/>
    </w:rPr>
  </w:style>
  <w:style w:type="paragraph" w:styleId="986">
    <w:name w:val="xl25"/>
    <w:basedOn w:val="887"/>
    <w:next w:val="986"/>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7"/>
    <w:next w:val="887"/>
    <w:link w:val="887"/>
    <w:pPr>
      <w:ind w:firstLine="624"/>
      <w:spacing w:line="590" w:lineRule="atLeast"/>
    </w:pPr>
    <w:rPr>
      <w:rFonts w:ascii="方正黑体_GBK" w:eastAsia="方正黑体_GBK"/>
      <w:sz w:val="32"/>
      <w:szCs w:val="32"/>
    </w:rPr>
  </w:style>
  <w:style w:type="paragraph" w:styleId="989">
    <w:name w:val="xl24"/>
    <w:basedOn w:val="887"/>
    <w:next w:val="98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87"/>
    <w:next w:val="990"/>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28"/>
    <w:basedOn w:val="887"/>
    <w:next w:val="992"/>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87"/>
    <w:next w:val="993"/>
    <w:link w:val="887"/>
    <w:pPr>
      <w:jc w:val="left"/>
      <w:spacing w:after="160" w:line="240" w:lineRule="exact"/>
      <w:widowControl/>
    </w:pPr>
    <w:rPr>
      <w:rFonts w:ascii="Verdana" w:hAnsi="Verdana"/>
      <w:sz w:val="20"/>
      <w:szCs w:val="20"/>
      <w:lang w:eastAsia="en-US"/>
    </w:rPr>
  </w:style>
  <w:style w:type="paragraph" w:styleId="994">
    <w:name w:val="xl30"/>
    <w:basedOn w:val="887"/>
    <w:next w:val="994"/>
    <w:link w:val="887"/>
    <w:pPr>
      <w:jc w:val="center"/>
      <w:spacing w:before="100" w:beforeAutospacing="1" w:after="100" w:afterAutospacing="1"/>
      <w:widowControl/>
    </w:pPr>
    <w:rPr>
      <w:rFonts w:ascii="宋体" w:hAnsi="宋体"/>
      <w:b/>
      <w:bCs/>
      <w:sz w:val="36"/>
      <w:szCs w:val="36"/>
    </w:rPr>
  </w:style>
  <w:style w:type="paragraph" w:styleId="995">
    <w:name w:val="Char Char Char Char"/>
    <w:basedOn w:val="913"/>
    <w:next w:val="995"/>
    <w:link w:val="887"/>
    <w:pPr>
      <w:spacing w:line="360" w:lineRule="auto"/>
    </w:pPr>
    <w:rPr>
      <w:rFonts w:ascii="Tahoma" w:hAnsi="Tahoma"/>
      <w:sz w:val="24"/>
      <w:szCs w:val="24"/>
    </w:rPr>
  </w:style>
  <w:style w:type="paragraph" w:styleId="996">
    <w:name w:val="table_1stline"/>
    <w:basedOn w:val="887"/>
    <w:next w:val="996"/>
    <w:link w:val="887"/>
    <w:pPr>
      <w:jc w:val="left"/>
      <w:spacing w:before="120"/>
      <w:widowControl/>
    </w:pPr>
    <w:rPr>
      <w:bCs/>
      <w:sz w:val="20"/>
      <w:szCs w:val="20"/>
      <w:lang w:val="de-DE" w:eastAsia="de-DE"/>
    </w:rPr>
  </w:style>
  <w:style w:type="paragraph" w:styleId="997">
    <w:name w:val="font5"/>
    <w:basedOn w:val="887"/>
    <w:next w:val="997"/>
    <w:link w:val="887"/>
    <w:pPr>
      <w:jc w:val="left"/>
      <w:spacing w:before="100" w:beforeAutospacing="1" w:after="100" w:afterAutospacing="1"/>
      <w:widowControl/>
    </w:pPr>
    <w:rPr>
      <w:rFonts w:hint="eastAsia" w:ascii="宋体" w:hAnsi="宋体"/>
      <w:sz w:val="28"/>
      <w:szCs w:val="28"/>
    </w:rPr>
  </w:style>
  <w:style w:type="paragraph" w:styleId="998">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87"/>
    <w:uiPriority w:val="99"/>
    <w:semiHidden/>
    <w:rPr>
      <w:rFonts w:ascii="Times New Roman" w:hAnsi="Times New Roman"/>
      <w:sz w:val="21"/>
      <w:szCs w:val="21"/>
      <w:lang w:val="en-US" w:eastAsia="zh-CN" w:bidi="ar-SA"/>
    </w:rPr>
  </w:style>
  <w:style w:type="paragraph" w:styleId="1000">
    <w:name w:val="无间隔"/>
    <w:next w:val="1000"/>
    <w:link w:val="887"/>
    <w:uiPriority w:val="99"/>
    <w:qFormat/>
    <w:pPr>
      <w:jc w:val="both"/>
      <w:widowControl w:val="off"/>
    </w:pPr>
    <w:rPr>
      <w:rFonts w:ascii="Times New Roman" w:hAnsi="Times New Roman"/>
      <w:sz w:val="21"/>
      <w:szCs w:val="21"/>
      <w:lang w:val="en-US" w:eastAsia="zh-CN" w:bidi="ar-SA"/>
    </w:rPr>
  </w:style>
  <w:style w:type="paragraph" w:styleId="1001">
    <w:name w:val="普通文字"/>
    <w:basedOn w:val="887"/>
    <w:next w:val="887"/>
    <w:link w:val="887"/>
    <w:uiPriority w:val="99"/>
    <w:rPr>
      <w:rFonts w:ascii="宋体" w:hAnsi="Times New Roman" w:eastAsia="宋体" w:cs="Times New Roman"/>
      <w:sz w:val="24"/>
      <w:szCs w:val="20"/>
      <w:u w:val="none"/>
    </w:rPr>
  </w:style>
  <w:style w:type="paragraph" w:styleId="1002">
    <w:name w:val="目录 111"/>
    <w:basedOn w:val="887"/>
    <w:next w:val="887"/>
    <w:link w:val="887"/>
    <w:uiPriority w:val="39"/>
    <w:unhideWhenUsed/>
    <w:qFormat/>
    <w:pPr>
      <w:jc w:val="left"/>
      <w:spacing w:after="100" w:line="259" w:lineRule="auto"/>
      <w:widowControl/>
    </w:pPr>
    <w:rPr>
      <w:rFonts w:ascii="Calibri" w:hAnsi="Calibri" w:eastAsia="宋体"/>
      <w:sz w:val="22"/>
      <w:szCs w:val="22"/>
    </w:rPr>
  </w:style>
  <w:style w:type="table" w:styleId="1003">
    <w:name w:val="Table Normal"/>
    <w:next w:val="1003"/>
    <w:link w:val="887"/>
    <w:unhideWhenUsed/>
    <w:qFormat/>
    <w:rPr>
      <w:rFonts w:ascii="Arial" w:hAnsi="Arial" w:eastAsia="等线" w:cs="Arial"/>
      <w:lang w:val="en-US" w:eastAsia="zh-CN" w:bidi="ar-SA"/>
    </w:rPr>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146</cp:revision>
  <dcterms:created xsi:type="dcterms:W3CDTF">2023-03-16T02:16:00Z</dcterms:created>
  <dcterms:modified xsi:type="dcterms:W3CDTF">2026-10-12T02:04:45Z</dcterms:modified>
  <cp:version>786432</cp:version>
</cp:coreProperties>
</file>