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b/>
          <w:color w:val="000000"/>
          <w:sz w:val="84"/>
          <w:szCs w:val="84"/>
        </w:rPr>
      </w:pPr>
      <w:r>
        <w:rPr>
          <w:rFonts w:hint="eastAsia" w:ascii="宋体" w:hAnsi="宋体"/>
          <w:b/>
          <w:color w:val="000000"/>
          <w:sz w:val="84"/>
          <w:szCs w:val="84"/>
        </w:rPr>
        <w:t xml:space="preserve">昆山市政府采购</w:t>
      </w:r>
      <w:r/>
    </w:p>
    <w:p>
      <w:pPr>
        <w:jc w:val="center"/>
        <w:spacing w:line="360" w:lineRule="auto"/>
        <w:rPr>
          <w:rFonts w:hint="eastAsia" w:ascii="宋体" w:hAnsi="宋体"/>
          <w:b/>
          <w:color w:val="000000"/>
          <w:sz w:val="84"/>
          <w:szCs w:val="84"/>
        </w:rPr>
      </w:pPr>
      <w:r>
        <w:rPr>
          <w:rFonts w:hint="eastAsia" w:ascii="宋体" w:hAnsi="宋体"/>
          <w:b/>
          <w:color w:val="000000"/>
          <w:sz w:val="84"/>
          <w:szCs w:val="84"/>
        </w:rPr>
        <w:t xml:space="preserve">询价</w:t>
      </w:r>
      <w:r>
        <w:rPr>
          <w:rFonts w:hint="eastAsia" w:ascii="宋体" w:hAnsi="宋体"/>
          <w:b/>
          <w:color w:val="000000"/>
          <w:sz w:val="84"/>
          <w:szCs w:val="84"/>
        </w:rPr>
        <w:t xml:space="preserve">文件</w:t>
      </w:r>
      <w:r/>
    </w:p>
    <w:p>
      <w:pPr>
        <w:jc w:val="center"/>
        <w:spacing w:line="360" w:lineRule="auto"/>
        <w:rPr>
          <w:rFonts w:hint="eastAsia" w:ascii="宋体" w:hAnsi="宋体"/>
          <w:color w:val="000000"/>
          <w:sz w:val="72"/>
        </w:rPr>
      </w:pPr>
      <w:r>
        <w:rPr>
          <w:rFonts w:hint="eastAsia" w:ascii="宋体" w:hAnsi="宋体"/>
          <w:color w:val="000000"/>
          <w:sz w:val="72"/>
        </w:rPr>
      </w:r>
      <w:r/>
    </w:p>
    <w:p>
      <w:pPr>
        <w:jc w:val="center"/>
        <w:spacing w:line="360" w:lineRule="auto"/>
        <w:rPr>
          <w:rFonts w:hint="eastAsia" w:ascii="宋体" w:hAnsi="宋体"/>
          <w:color w:val="000000"/>
          <w:sz w:val="72"/>
        </w:rPr>
      </w:pPr>
      <w:r>
        <mc:AlternateContent>
          <mc:Choice Requires="wpg">
            <w:drawing>
              <wp:inline xmlns:wp="http://schemas.openxmlformats.org/drawingml/2006/wordprocessingDrawing" distT="0" distB="0" distL="0" distR="0">
                <wp:extent cx="1885950" cy="1851503"/>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15" o:title=""/>
              </v:shape>
            </w:pict>
          </mc:Fallback>
        </mc:AlternateContent>
      </w:r>
      <w:r>
        <w:rPr>
          <w:rFonts w:hint="eastAsia" w:ascii="宋体" w:hAnsi="宋体"/>
          <w:color w:val="000000"/>
          <w:sz w:val="72"/>
        </w:rPr>
        <w:t xml:space="preserve"> </w:t>
      </w:r>
      <w:r>
        <w:rPr>
          <w:rFonts w:hint="eastAsia" w:ascii="宋体" w:hAnsi="宋体"/>
          <w:color w:val="000000"/>
          <w:sz w:val="72"/>
        </w:rPr>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项目编号：</w:t>
      </w:r>
      <w:bookmarkStart w:id="0" w:name="OLE_LINK14"/>
      <w:r>
        <w:rPr>
          <w:rFonts w:ascii="宋体" w:hAnsi="宋体"/>
          <w:color w:val="000000"/>
          <w:sz w:val="32"/>
          <w:szCs w:val="32"/>
        </w:rPr>
        <w:t xml:space="preserve">JSZC-320583-JZCG-X2026-00</w:t>
      </w:r>
      <w:r>
        <w:rPr>
          <w:rFonts w:hint="eastAsia" w:ascii="宋体" w:hAnsi="宋体"/>
          <w:color w:val="000000"/>
          <w:sz w:val="32"/>
          <w:szCs w:val="32"/>
        </w:rPr>
        <w:t xml:space="preserve">67</w:t>
      </w:r>
      <w:bookmarkEnd w:id="0"/>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项目名称：</w:t>
      </w:r>
      <w:r>
        <w:rPr>
          <w:rFonts w:hint="eastAsia" w:ascii="宋体" w:hAnsi="宋体"/>
          <w:color w:val="000000"/>
          <w:sz w:val="32"/>
          <w:szCs w:val="32"/>
        </w:rPr>
        <w:t xml:space="preserve">10匹变频柜式空调</w:t>
      </w:r>
      <w:r>
        <w:rPr>
          <w:rFonts w:hint="eastAsia" w:ascii="宋体" w:hAnsi="宋体"/>
          <w:color w:val="000000"/>
          <w:sz w:val="32"/>
          <w:szCs w:val="32"/>
        </w:rPr>
        <w:t xml:space="preserve">采购项目</w:t>
      </w:r>
      <w:r/>
    </w:p>
    <w:p>
      <w:pPr>
        <w:jc w:val="left"/>
        <w:spacing w:line="360" w:lineRule="auto"/>
        <w:rPr>
          <w:rFonts w:hint="eastAsia" w:ascii="宋体" w:hAnsi="宋体"/>
          <w:color w:val="000000"/>
          <w:sz w:val="32"/>
          <w:szCs w:val="32"/>
        </w:rPr>
      </w:pPr>
      <w:r>
        <w:rPr>
          <w:rFonts w:ascii="宋体" w:hAnsi="宋体"/>
          <w:color w:val="000000"/>
          <w:sz w:val="32"/>
          <w:szCs w:val="32"/>
        </w:rPr>
        <w:t xml:space="preserve">项目类别</w:t>
      </w:r>
      <w:r>
        <w:rPr>
          <w:rFonts w:hint="eastAsia" w:ascii="宋体" w:hAnsi="宋体"/>
          <w:color w:val="000000"/>
          <w:sz w:val="32"/>
          <w:szCs w:val="32"/>
        </w:rPr>
        <w:t xml:space="preserve">：货物</w:t>
      </w:r>
      <w:r>
        <w:rPr>
          <w:rFonts w:ascii="宋体" w:hAnsi="宋体"/>
          <w:color w:val="000000"/>
          <w:sz w:val="32"/>
          <w:szCs w:val="32"/>
        </w:rPr>
        <w:t xml:space="preserve">类</w:t>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w:t>
      </w:r>
      <w:r>
        <w:rPr>
          <w:rFonts w:hint="eastAsia" w:ascii="宋体" w:hAnsi="宋体"/>
          <w:color w:val="000000"/>
          <w:sz w:val="32"/>
          <w:szCs w:val="32"/>
        </w:rPr>
        <w:t xml:space="preserve">书画院</w:t>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采购代理机构：</w:t>
      </w:r>
      <w:r>
        <w:rPr>
          <w:rFonts w:hint="eastAsia" w:ascii="宋体" w:hAnsi="宋体"/>
          <w:color w:val="000000"/>
          <w:sz w:val="32"/>
          <w:szCs w:val="32"/>
        </w:rPr>
        <w:t xml:space="preserve">苏州市公共资源交易中心昆山分中心（昆山市政府集中采购中心）</w:t>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采购时间：</w:t>
      </w:r>
      <w:r>
        <w:rPr>
          <w:rFonts w:hint="eastAsia" w:ascii="宋体" w:hAnsi="宋体"/>
          <w:color w:val="000000"/>
          <w:sz w:val="32"/>
          <w:szCs w:val="32"/>
        </w:rPr>
        <w:t xml:space="preserve">2</w:t>
      </w:r>
      <w:r>
        <w:rPr>
          <w:rFonts w:ascii="宋体" w:hAnsi="宋体"/>
          <w:color w:val="000000"/>
          <w:sz w:val="32"/>
          <w:szCs w:val="32"/>
        </w:rPr>
        <w:t xml:space="preserve">02</w:t>
      </w:r>
      <w:r>
        <w:rPr>
          <w:rFonts w:ascii="宋体" w:hAnsi="宋体"/>
          <w:color w:val="000000"/>
          <w:sz w:val="32"/>
          <w:szCs w:val="32"/>
        </w:rPr>
        <w:t xml:space="preserve">6</w:t>
      </w:r>
      <w:r>
        <w:rPr>
          <w:rFonts w:hint="eastAsia" w:ascii="宋体" w:hAnsi="宋体"/>
          <w:color w:val="000000"/>
          <w:sz w:val="32"/>
          <w:szCs w:val="32"/>
        </w:rPr>
        <w:t xml:space="preserve">年</w:t>
      </w:r>
      <w:r>
        <w:rPr>
          <w:rFonts w:hint="eastAsia" w:ascii="宋体" w:hAnsi="宋体"/>
          <w:sz w:val="32"/>
          <w:szCs w:val="32"/>
        </w:rPr>
        <w:t xml:space="preserve">10</w:t>
      </w:r>
      <w:r>
        <w:rPr>
          <w:rFonts w:hint="eastAsia" w:ascii="宋体" w:hAnsi="宋体"/>
          <w:color w:val="000000"/>
          <w:sz w:val="32"/>
          <w:szCs w:val="32"/>
        </w:rPr>
        <w:t xml:space="preserve">月</w:t>
      </w:r>
      <w:r/>
    </w:p>
    <w:p>
      <w:pPr>
        <w:pStyle w:val="973"/>
        <w:jc w:val="center"/>
        <w:tabs>
          <w:tab w:val="right" w:pos="9118" w:leader="dot"/>
        </w:tabs>
        <w:rPr>
          <w:rFonts w:hint="eastAsia" w:ascii="宋体" w:hAnsi="宋体"/>
          <w:szCs w:val="30"/>
        </w:rPr>
      </w:pPr>
      <w:r>
        <w:rPr>
          <w:rFonts w:hint="eastAsia" w:ascii="宋体" w:hAnsi="宋体"/>
          <w:szCs w:val="30"/>
        </w:rPr>
        <w:t xml:space="preserve">目录</w:t>
      </w:r>
      <w:r/>
    </w:p>
    <w:p>
      <w:pPr>
        <w:pStyle w:val="973"/>
        <w:tabs>
          <w:tab w:val="right" w:pos="9175" w:leader="dot"/>
        </w:tabs>
        <w:rPr>
          <w:rFonts w:hint="eastAsia" w:asciiTheme="minorHAnsi" w:hAnsiTheme="minorHAnsi" w:eastAsiaTheme="minorEastAsia" w:cstheme="minorBidi"/>
          <w:sz w:val="21"/>
          <w:szCs w:val="22"/>
        </w:rPr>
      </w:pPr>
      <w:r>
        <w:rPr>
          <w:rFonts w:ascii="宋体" w:hAnsi="宋体"/>
          <w:sz w:val="28"/>
        </w:rPr>
        <w:fldChar w:fldCharType="begin"/>
      </w:r>
      <w:r>
        <w:rPr>
          <w:rFonts w:ascii="宋体" w:hAnsi="宋体"/>
          <w:sz w:val="28"/>
        </w:rPr>
        <w:instrText xml:space="preserve"> TOC \o "1-1" \h \z \u </w:instrText>
      </w:r>
      <w:r>
        <w:rPr>
          <w:rFonts w:ascii="宋体" w:hAnsi="宋体"/>
          <w:sz w:val="28"/>
        </w:rPr>
        <w:fldChar w:fldCharType="separate"/>
      </w:r>
      <w:hyperlink w:tooltip="#_Toc199419894" w:anchor="_Toc199419894" w:history="1">
        <w:r>
          <w:rPr>
            <w:rStyle w:val="997"/>
            <w:rFonts w:hint="eastAsia"/>
          </w:rPr>
          <w:t xml:space="preserve">第一章</w:t>
        </w:r>
        <w:r>
          <w:rPr>
            <w:rStyle w:val="997"/>
          </w:rPr>
          <w:t xml:space="preserve"> </w:t>
        </w:r>
        <w:r>
          <w:rPr>
            <w:rStyle w:val="997"/>
            <w:rFonts w:hint="eastAsia"/>
          </w:rPr>
          <w:t xml:space="preserve">询价邀请函</w:t>
        </w:r>
        <w:r>
          <w:tab/>
        </w:r>
        <w:r>
          <w:fldChar w:fldCharType="begin"/>
        </w:r>
        <w:r>
          <w:instrText xml:space="preserve"> PAGEREF _Toc199419894 \h </w:instrText>
        </w:r>
        <w:r>
          <w:fldChar w:fldCharType="separate"/>
        </w:r>
        <w:r>
          <w:t xml:space="preserve">3</w:t>
        </w:r>
        <w:r>
          <w:fldChar w:fldCharType="end"/>
        </w:r>
      </w:hyperlink>
      <w:r/>
      <w:r/>
    </w:p>
    <w:p>
      <w:pPr>
        <w:pStyle w:val="973"/>
        <w:tabs>
          <w:tab w:val="right" w:pos="9175" w:leader="dot"/>
        </w:tabs>
        <w:rPr>
          <w:rFonts w:hint="eastAsia" w:asciiTheme="minorHAnsi" w:hAnsiTheme="minorHAnsi" w:eastAsiaTheme="minorEastAsia" w:cstheme="minorBidi"/>
          <w:sz w:val="21"/>
          <w:szCs w:val="22"/>
        </w:rPr>
      </w:pPr>
      <w:r/>
      <w:hyperlink w:tooltip="#_Toc199419895" w:anchor="_Toc199419895" w:history="1">
        <w:r>
          <w:rPr>
            <w:rStyle w:val="997"/>
            <w:rFonts w:hint="eastAsia"/>
          </w:rPr>
          <w:t xml:space="preserve">第二章</w:t>
        </w:r>
        <w:r>
          <w:rPr>
            <w:rStyle w:val="997"/>
          </w:rPr>
          <w:t xml:space="preserve"> </w:t>
        </w:r>
        <w:r>
          <w:rPr>
            <w:rStyle w:val="997"/>
            <w:rFonts w:hint="eastAsia"/>
          </w:rPr>
          <w:t xml:space="preserve">响应人须知</w:t>
        </w:r>
        <w:r>
          <w:tab/>
        </w:r>
        <w:r>
          <w:fldChar w:fldCharType="begin"/>
        </w:r>
        <w:r>
          <w:instrText xml:space="preserve"> PAGEREF _Toc199419895 \h </w:instrText>
        </w:r>
        <w:r>
          <w:fldChar w:fldCharType="separate"/>
        </w:r>
        <w:r>
          <w:t xml:space="preserve">7</w:t>
        </w:r>
        <w:r>
          <w:fldChar w:fldCharType="end"/>
        </w:r>
      </w:hyperlink>
      <w:r/>
      <w:r/>
    </w:p>
    <w:p>
      <w:pPr>
        <w:pStyle w:val="973"/>
        <w:tabs>
          <w:tab w:val="right" w:pos="9175" w:leader="dot"/>
        </w:tabs>
        <w:rPr>
          <w:rFonts w:hint="eastAsia" w:asciiTheme="minorHAnsi" w:hAnsiTheme="minorHAnsi" w:eastAsiaTheme="minorEastAsia" w:cstheme="minorBidi"/>
          <w:sz w:val="21"/>
          <w:szCs w:val="22"/>
        </w:rPr>
      </w:pPr>
      <w:r/>
      <w:hyperlink w:tooltip="#_Toc199419896" w:anchor="_Toc199419896" w:history="1">
        <w:r>
          <w:rPr>
            <w:rStyle w:val="997"/>
            <w:rFonts w:hint="eastAsia"/>
          </w:rPr>
          <w:t xml:space="preserve">第三章</w:t>
        </w:r>
        <w:r>
          <w:rPr>
            <w:rStyle w:val="997"/>
          </w:rPr>
          <w:t xml:space="preserve"> </w:t>
        </w:r>
        <w:r>
          <w:rPr>
            <w:rStyle w:val="997"/>
            <w:rFonts w:hint="eastAsia"/>
          </w:rPr>
          <w:t xml:space="preserve">询价内容</w:t>
        </w:r>
        <w:r>
          <w:tab/>
        </w:r>
        <w:r>
          <w:fldChar w:fldCharType="begin"/>
        </w:r>
        <w:r>
          <w:instrText xml:space="preserve"> PAGEREF _Toc199419896 \h </w:instrText>
        </w:r>
        <w:r>
          <w:fldChar w:fldCharType="separate"/>
        </w:r>
        <w:r>
          <w:t xml:space="preserve">12</w:t>
        </w:r>
        <w:r>
          <w:fldChar w:fldCharType="end"/>
        </w:r>
      </w:hyperlink>
      <w:r/>
      <w:r/>
    </w:p>
    <w:p>
      <w:pPr>
        <w:pStyle w:val="973"/>
        <w:tabs>
          <w:tab w:val="right" w:pos="9175" w:leader="dot"/>
        </w:tabs>
        <w:rPr>
          <w:rFonts w:hint="eastAsia" w:asciiTheme="minorHAnsi" w:hAnsiTheme="minorHAnsi" w:eastAsiaTheme="minorEastAsia" w:cstheme="minorBidi"/>
          <w:sz w:val="21"/>
          <w:szCs w:val="22"/>
        </w:rPr>
      </w:pPr>
      <w:r/>
      <w:hyperlink w:tooltip="#_Toc199419900" w:anchor="_Toc199419900" w:history="1">
        <w:r>
          <w:rPr>
            <w:rStyle w:val="997"/>
            <w:rFonts w:hint="eastAsia"/>
          </w:rPr>
          <w:t xml:space="preserve">第四章</w:t>
        </w:r>
        <w:r>
          <w:rPr>
            <w:rStyle w:val="997"/>
          </w:rPr>
          <w:t xml:space="preserve"> </w:t>
        </w:r>
        <w:r>
          <w:rPr>
            <w:rStyle w:val="997"/>
            <w:rFonts w:hint="eastAsia"/>
          </w:rPr>
          <w:t xml:space="preserve">评审程序</w:t>
        </w:r>
        <w:r>
          <w:tab/>
        </w:r>
        <w:r>
          <w:fldChar w:fldCharType="begin"/>
        </w:r>
        <w:r>
          <w:instrText xml:space="preserve"> PAGEREF _Toc199419900 \h </w:instrText>
        </w:r>
        <w:r>
          <w:fldChar w:fldCharType="separate"/>
        </w:r>
        <w:r>
          <w:t xml:space="preserve">14</w:t>
        </w:r>
        <w:r>
          <w:fldChar w:fldCharType="end"/>
        </w:r>
      </w:hyperlink>
      <w:r/>
      <w:r/>
    </w:p>
    <w:p>
      <w:pPr>
        <w:pStyle w:val="973"/>
        <w:tabs>
          <w:tab w:val="right" w:pos="9175" w:leader="dot"/>
        </w:tabs>
        <w:rPr>
          <w:rFonts w:hint="eastAsia" w:asciiTheme="minorHAnsi" w:hAnsiTheme="minorHAnsi" w:eastAsiaTheme="minorEastAsia" w:cstheme="minorBidi"/>
          <w:sz w:val="21"/>
          <w:szCs w:val="22"/>
        </w:rPr>
      </w:pPr>
      <w:r/>
      <w:hyperlink w:tooltip="#_Toc199419901" w:anchor="_Toc199419901" w:history="1">
        <w:r>
          <w:rPr>
            <w:rStyle w:val="997"/>
            <w:rFonts w:hint="eastAsia"/>
          </w:rPr>
          <w:t xml:space="preserve">第五章</w:t>
        </w:r>
        <w:r>
          <w:rPr>
            <w:rStyle w:val="997"/>
          </w:rPr>
          <w:t xml:space="preserve"> </w:t>
        </w:r>
        <w:r>
          <w:rPr>
            <w:rStyle w:val="997"/>
            <w:rFonts w:hint="eastAsia"/>
          </w:rPr>
          <w:t xml:space="preserve">评审方法</w:t>
        </w:r>
        <w:r>
          <w:tab/>
        </w:r>
        <w:r>
          <w:fldChar w:fldCharType="begin"/>
        </w:r>
        <w:r>
          <w:instrText xml:space="preserve"> PAGEREF _Toc199419901 \h </w:instrText>
        </w:r>
        <w:r>
          <w:fldChar w:fldCharType="separate"/>
        </w:r>
        <w:r>
          <w:t xml:space="preserve">19</w:t>
        </w:r>
        <w:r>
          <w:fldChar w:fldCharType="end"/>
        </w:r>
      </w:hyperlink>
      <w:r/>
      <w:r/>
    </w:p>
    <w:p>
      <w:pPr>
        <w:pStyle w:val="973"/>
        <w:tabs>
          <w:tab w:val="right" w:pos="9175" w:leader="dot"/>
        </w:tabs>
        <w:rPr>
          <w:rFonts w:hint="eastAsia" w:asciiTheme="minorHAnsi" w:hAnsiTheme="minorHAnsi" w:eastAsiaTheme="minorEastAsia" w:cstheme="minorBidi"/>
          <w:sz w:val="21"/>
          <w:szCs w:val="22"/>
        </w:rPr>
      </w:pPr>
      <w:r/>
      <w:hyperlink w:tooltip="#_Toc199419902" w:anchor="_Toc199419902" w:history="1">
        <w:r>
          <w:rPr>
            <w:rStyle w:val="997"/>
            <w:rFonts w:hint="eastAsia"/>
          </w:rPr>
          <w:t xml:space="preserve">第六章</w:t>
        </w:r>
        <w:r>
          <w:rPr>
            <w:rStyle w:val="997"/>
          </w:rPr>
          <w:t xml:space="preserve"> </w:t>
        </w:r>
        <w:r>
          <w:rPr>
            <w:rStyle w:val="997"/>
            <w:rFonts w:hint="eastAsia"/>
          </w:rPr>
          <w:t xml:space="preserve">合同主要内容</w:t>
        </w:r>
        <w:r>
          <w:tab/>
        </w:r>
        <w:r>
          <w:fldChar w:fldCharType="begin"/>
        </w:r>
        <w:r>
          <w:instrText xml:space="preserve"> PAGEREF _Toc199419902 \h </w:instrText>
        </w:r>
        <w:r>
          <w:fldChar w:fldCharType="separate"/>
        </w:r>
        <w:r>
          <w:t xml:space="preserve">22</w:t>
        </w:r>
        <w:r>
          <w:fldChar w:fldCharType="end"/>
        </w:r>
      </w:hyperlink>
      <w:r/>
      <w:r/>
    </w:p>
    <w:p>
      <w:pPr>
        <w:pStyle w:val="973"/>
        <w:tabs>
          <w:tab w:val="right" w:pos="9175" w:leader="dot"/>
        </w:tabs>
        <w:rPr>
          <w:rFonts w:hint="eastAsia" w:asciiTheme="minorHAnsi" w:hAnsiTheme="minorHAnsi" w:eastAsiaTheme="minorEastAsia" w:cstheme="minorBidi"/>
          <w:sz w:val="21"/>
          <w:szCs w:val="22"/>
        </w:rPr>
      </w:pPr>
      <w:r/>
      <w:hyperlink w:tooltip="#_Toc199419903" w:anchor="_Toc199419903" w:history="1">
        <w:r>
          <w:rPr>
            <w:rStyle w:val="997"/>
            <w:rFonts w:hint="eastAsia"/>
          </w:rPr>
          <w:t xml:space="preserve">第七章</w:t>
        </w:r>
        <w:r>
          <w:rPr>
            <w:rStyle w:val="997"/>
          </w:rPr>
          <w:t xml:space="preserve"> </w:t>
        </w:r>
        <w:r>
          <w:rPr>
            <w:rStyle w:val="997"/>
            <w:rFonts w:hint="eastAsia"/>
          </w:rPr>
          <w:t xml:space="preserve">附件</w:t>
        </w:r>
        <w:r>
          <w:tab/>
        </w:r>
        <w:r>
          <w:fldChar w:fldCharType="begin"/>
        </w:r>
        <w:r>
          <w:instrText xml:space="preserve"> PAGEREF _Toc199419903 \h </w:instrText>
        </w:r>
        <w:r>
          <w:fldChar w:fldCharType="separate"/>
        </w:r>
        <w:r>
          <w:t xml:space="preserve">26</w:t>
        </w:r>
        <w:r>
          <w:fldChar w:fldCharType="end"/>
        </w:r>
      </w:hyperlink>
      <w:r/>
      <w:r/>
    </w:p>
    <w:p>
      <w:pPr>
        <w:rPr>
          <w:rStyle w:val="1086"/>
          <w:rFonts w:ascii="Calibri" w:hAnsi="Calibri"/>
          <w:sz w:val="32"/>
          <w:szCs w:val="32"/>
        </w:rPr>
      </w:pPr>
      <w:r>
        <w:fldChar w:fldCharType="end"/>
      </w:r>
      <w:bookmarkStart w:id="1" w:name="_Toc477184667"/>
      <w:r/>
      <w:bookmarkStart w:id="2" w:name="_Toc477184526"/>
      <w:r/>
      <w:bookmarkStart w:id="3" w:name="_Toc33452244"/>
      <w:r/>
      <w:bookmarkStart w:id="4" w:name="_Toc62807496"/>
      <w:r/>
      <w:bookmarkStart w:id="5" w:name="_Toc62807503"/>
      <w:r/>
      <w:r/>
    </w:p>
    <w:p>
      <w:pPr>
        <w:rPr>
          <w:rStyle w:val="1086"/>
          <w:b w:val="0"/>
          <w:bCs w:val="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247" w:bottom="1247" w:left="1474" w:header="851" w:footer="680" w:gutter="0"/>
          <w:cols w:num="1" w:sep="0" w:space="425" w:equalWidth="1"/>
          <w:docGrid w:linePitch="360"/>
        </w:sectPr>
      </w:pPr>
      <w:r/>
      <w:bookmarkStart w:id="6" w:name="_Toc199419894"/>
      <w:r/>
      <w:r/>
    </w:p>
    <w:p>
      <w:pPr>
        <w:pStyle w:val="924"/>
        <w:jc w:val="center"/>
        <w:spacing w:line="360" w:lineRule="auto"/>
        <w:rPr>
          <w:rStyle w:val="1086"/>
          <w:b/>
          <w:bCs/>
          <w:sz w:val="32"/>
          <w:szCs w:val="32"/>
        </w:rPr>
      </w:pPr>
      <w:r>
        <w:rPr>
          <w:rStyle w:val="1086"/>
          <w:rFonts w:hint="eastAsia"/>
          <w:b/>
          <w:bCs/>
          <w:sz w:val="32"/>
          <w:szCs w:val="32"/>
        </w:rPr>
        <w:t xml:space="preserve">第一章</w:t>
      </w:r>
      <w:r>
        <w:rPr>
          <w:rStyle w:val="1086"/>
          <w:rFonts w:hint="eastAsia"/>
          <w:b/>
          <w:bCs/>
          <w:sz w:val="32"/>
          <w:szCs w:val="32"/>
        </w:rPr>
        <w:t xml:space="preserve"> </w:t>
      </w:r>
      <w:r>
        <w:rPr>
          <w:rStyle w:val="1086"/>
          <w:rFonts w:hint="eastAsia"/>
          <w:b/>
          <w:bCs/>
          <w:sz w:val="32"/>
          <w:szCs w:val="32"/>
        </w:rPr>
        <w:t xml:space="preserve">询价</w:t>
      </w:r>
      <w:r>
        <w:rPr>
          <w:rStyle w:val="1086"/>
          <w:rFonts w:hint="eastAsia"/>
          <w:b/>
          <w:bCs/>
          <w:sz w:val="32"/>
          <w:szCs w:val="32"/>
        </w:rPr>
        <w:t xml:space="preserve">邀请函</w:t>
      </w:r>
      <w:bookmarkEnd w:id="1"/>
      <w:r/>
      <w:bookmarkEnd w:id="2"/>
      <w:r/>
      <w:bookmarkEnd w:id="3"/>
      <w:r/>
      <w:bookmarkEnd w:id="4"/>
      <w:r/>
      <w:bookmarkEnd w:id="5"/>
      <w:r/>
      <w:bookmarkEnd w:id="6"/>
      <w:r/>
      <w:r/>
    </w:p>
    <w:p>
      <w:pPr>
        <w:ind w:firstLine="420"/>
        <w:spacing w:line="360" w:lineRule="auto"/>
        <w:rPr>
          <w:rFonts w:hint="eastAsia" w:ascii="宋体" w:hAnsi="宋体"/>
          <w:szCs w:val="21"/>
        </w:rPr>
      </w:pPr>
      <w:r>
        <w:rPr>
          <w:rFonts w:hint="eastAsia" w:ascii="宋体" w:hAnsi="宋体"/>
          <w:szCs w:val="21"/>
        </w:rPr>
        <w:t xml:space="preserve">苏州市公共资源交易中心昆山分中心（昆山市政府集中采购中心）</w:t>
      </w:r>
      <w:r>
        <w:rPr>
          <w:rFonts w:hint="eastAsia" w:ascii="宋体" w:hAnsi="宋体"/>
          <w:szCs w:val="21"/>
        </w:rPr>
        <w:t xml:space="preserve">受</w:t>
      </w:r>
      <w:r>
        <w:rPr>
          <w:rFonts w:hint="eastAsia" w:ascii="宋体" w:hAnsi="宋体"/>
          <w:szCs w:val="21"/>
        </w:rPr>
        <w:t xml:space="preserve">昆山</w:t>
      </w:r>
      <w:r>
        <w:rPr>
          <w:rFonts w:hint="eastAsia" w:ascii="宋体" w:hAnsi="宋体"/>
          <w:szCs w:val="21"/>
        </w:rPr>
        <w:t xml:space="preserve">书画院</w:t>
      </w:r>
      <w:r>
        <w:rPr>
          <w:rFonts w:hint="eastAsia" w:ascii="宋体" w:hAnsi="宋体"/>
          <w:szCs w:val="21"/>
        </w:rPr>
        <w:t xml:space="preserve">的委托，为其拟采购的</w:t>
      </w:r>
      <w:r>
        <w:rPr>
          <w:rFonts w:hint="eastAsia" w:ascii="宋体" w:hAnsi="宋体"/>
          <w:szCs w:val="21"/>
        </w:rPr>
        <w:t xml:space="preserve">10匹变频柜式空调</w:t>
      </w:r>
      <w:r>
        <w:rPr>
          <w:rFonts w:hint="eastAsia" w:ascii="宋体" w:hAnsi="宋体"/>
          <w:szCs w:val="21"/>
        </w:rPr>
        <w:t xml:space="preserve">采购</w:t>
      </w:r>
      <w:r>
        <w:rPr>
          <w:rFonts w:hint="eastAsia" w:ascii="宋体" w:hAnsi="宋体"/>
          <w:szCs w:val="21"/>
        </w:rPr>
        <w:t xml:space="preserve">项目</w:t>
      </w:r>
      <w:r>
        <w:rPr>
          <w:rFonts w:hint="eastAsia" w:ascii="宋体" w:hAnsi="宋体"/>
          <w:szCs w:val="21"/>
        </w:rPr>
        <w:t xml:space="preserve">组织</w:t>
      </w:r>
      <w:r>
        <w:rPr>
          <w:rFonts w:hint="eastAsia" w:ascii="宋体" w:hAnsi="宋体"/>
          <w:szCs w:val="21"/>
        </w:rPr>
        <w:t xml:space="preserve">询价</w:t>
      </w:r>
      <w:r>
        <w:rPr>
          <w:rFonts w:hint="eastAsia" w:ascii="宋体" w:hAnsi="宋体"/>
          <w:szCs w:val="21"/>
        </w:rPr>
        <w:t xml:space="preserve">，欢迎符合条件的供应商前来参与。</w:t>
      </w:r>
      <w:r/>
    </w:p>
    <w:p>
      <w:pPr>
        <w:ind w:firstLine="422"/>
        <w:spacing w:line="360" w:lineRule="auto"/>
        <w:rPr>
          <w:rFonts w:hint="eastAsia" w:ascii="宋体" w:hAnsi="宋体"/>
          <w:b/>
          <w:bCs/>
          <w:szCs w:val="21"/>
        </w:rPr>
      </w:pPr>
      <w:r>
        <w:rPr>
          <w:rFonts w:hint="eastAsia" w:ascii="宋体" w:hAnsi="宋体"/>
          <w:b/>
          <w:bCs/>
          <w:szCs w:val="21"/>
        </w:rPr>
        <w:t xml:space="preserve">一、项目基本情况</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项目编号</w:t>
      </w:r>
      <w:r>
        <w:rPr>
          <w:rFonts w:hint="eastAsia" w:ascii="宋体" w:hAnsi="宋体"/>
          <w:szCs w:val="21"/>
        </w:rPr>
        <w:t xml:space="preserve">：</w:t>
      </w:r>
      <w:r>
        <w:rPr>
          <w:rFonts w:ascii="宋体" w:hAnsi="宋体"/>
          <w:szCs w:val="21"/>
        </w:rPr>
        <w:t xml:space="preserve">JSZC-320583-JZCG-X2026-00</w:t>
      </w:r>
      <w:r>
        <w:rPr>
          <w:rFonts w:hint="eastAsia" w:ascii="宋体" w:hAnsi="宋体"/>
          <w:szCs w:val="21"/>
        </w:rPr>
        <w:t xml:space="preserve">6</w:t>
      </w:r>
      <w:r>
        <w:rPr>
          <w:rFonts w:ascii="宋体" w:hAnsi="宋体"/>
          <w:szCs w:val="21"/>
        </w:rPr>
        <w:t xml:space="preserve">7</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w:t>
      </w:r>
      <w:r>
        <w:rPr>
          <w:rFonts w:hint="eastAsia" w:ascii="宋体" w:hAnsi="宋体"/>
          <w:szCs w:val="21"/>
        </w:rPr>
        <w:t xml:space="preserve">：</w:t>
      </w:r>
      <w:r>
        <w:rPr>
          <w:rFonts w:hint="eastAsia" w:ascii="宋体" w:hAnsi="宋体"/>
          <w:szCs w:val="21"/>
        </w:rPr>
        <w:t xml:space="preserve">10匹变频柜式空调</w:t>
      </w:r>
      <w:r>
        <w:rPr>
          <w:rFonts w:hint="eastAsia" w:ascii="宋体" w:hAnsi="宋体"/>
          <w:szCs w:val="21"/>
        </w:rPr>
        <w:t xml:space="preserve">采购项目</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采购方式：</w:t>
      </w:r>
      <w:r>
        <w:rPr>
          <w:rFonts w:hint="eastAsia" w:ascii="宋体" w:hAnsi="宋体"/>
          <w:szCs w:val="21"/>
        </w:rPr>
        <w:t xml:space="preserve">询价</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预算金额：</w:t>
      </w:r>
      <w:r>
        <w:rPr>
          <w:rFonts w:hint="eastAsia" w:ascii="宋体" w:hAnsi="宋体"/>
          <w:szCs w:val="21"/>
        </w:rPr>
        <w:t xml:space="preserve">人民币</w:t>
      </w:r>
      <w:r>
        <w:rPr>
          <w:rFonts w:hint="eastAsia" w:ascii="宋体" w:hAnsi="宋体"/>
          <w:szCs w:val="21"/>
        </w:rPr>
        <w:t xml:space="preserve">肆万</w:t>
      </w:r>
      <w:r>
        <w:rPr>
          <w:rFonts w:hint="eastAsia" w:ascii="宋体" w:hAnsi="宋体"/>
          <w:szCs w:val="21"/>
        </w:rPr>
        <w:t xml:space="preserve">元整</w:t>
      </w:r>
      <w:r>
        <w:rPr>
          <w:rFonts w:hint="eastAsia" w:ascii="宋体" w:hAnsi="宋体"/>
          <w:szCs w:val="21"/>
        </w:rPr>
        <w:t xml:space="preserve">（</w:t>
      </w:r>
      <w:r>
        <w:rPr>
          <w:rFonts w:hint="eastAsia" w:ascii="宋体" w:hAnsi="宋体"/>
          <w:color w:val="000000"/>
          <w:szCs w:val="21"/>
        </w:rPr>
        <w:t xml:space="preserve">¥</w:t>
      </w:r>
      <w:r>
        <w:rPr>
          <w:rFonts w:hint="eastAsia" w:ascii="宋体" w:hAnsi="宋体"/>
          <w:szCs w:val="21"/>
        </w:rPr>
        <w:t xml:space="preserve">40</w:t>
      </w:r>
      <w:r>
        <w:rPr>
          <w:rFonts w:ascii="宋体" w:hAnsi="宋体"/>
          <w:szCs w:val="21"/>
        </w:rPr>
        <w:t xml:space="preserve">,</w:t>
      </w:r>
      <w:r>
        <w:rPr>
          <w:rFonts w:hint="eastAsia" w:ascii="宋体" w:hAnsi="宋体"/>
          <w:szCs w:val="21"/>
        </w:rPr>
        <w:t xml:space="preserve">0</w:t>
      </w:r>
      <w:r>
        <w:rPr>
          <w:rFonts w:ascii="宋体" w:hAnsi="宋体"/>
          <w:szCs w:val="21"/>
        </w:rPr>
        <w:t xml:space="preserve">0</w:t>
      </w:r>
      <w:r>
        <w:rPr>
          <w:rFonts w:ascii="宋体" w:hAnsi="宋体"/>
          <w:szCs w:val="21"/>
        </w:rPr>
        <w:t xml:space="preserve">0</w:t>
      </w:r>
      <w:r>
        <w:rPr>
          <w:rFonts w:ascii="宋体" w:hAnsi="宋体"/>
          <w:szCs w:val="21"/>
        </w:rPr>
        <w:t xml:space="preserve">.00</w:t>
      </w:r>
      <w:r>
        <w:rPr>
          <w:rFonts w:hint="eastAsia" w:ascii="宋体" w:hAnsi="宋体"/>
          <w:szCs w:val="21"/>
        </w:rPr>
        <w:t xml:space="preserve">）</w:t>
      </w:r>
      <w:r>
        <w:rPr>
          <w:rFonts w:hint="eastAsia" w:ascii="宋体" w:hAnsi="宋体"/>
          <w:szCs w:val="21"/>
        </w:rPr>
        <w:t xml:space="preserve">；</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采购需求：</w:t>
      </w:r>
      <w:r>
        <w:rPr>
          <w:rFonts w:hint="eastAsia" w:ascii="宋体" w:hAnsi="宋体"/>
          <w:szCs w:val="21"/>
        </w:rPr>
        <w:t xml:space="preserve">详见第</w:t>
      </w:r>
      <w:r>
        <w:rPr>
          <w:rFonts w:hint="eastAsia" w:ascii="宋体" w:hAnsi="宋体"/>
          <w:szCs w:val="21"/>
        </w:rPr>
        <w:t xml:space="preserve">三</w:t>
      </w:r>
      <w:r>
        <w:rPr>
          <w:rFonts w:hint="eastAsia" w:ascii="宋体" w:hAnsi="宋体"/>
          <w:szCs w:val="21"/>
        </w:rPr>
        <w:t xml:space="preserve">章；</w:t>
      </w:r>
      <w:r/>
    </w:p>
    <w:p>
      <w:pPr>
        <w:ind w:firstLine="420"/>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合同履行期限</w:t>
      </w:r>
      <w:r>
        <w:rPr>
          <w:rFonts w:hint="eastAsia" w:ascii="宋体" w:hAnsi="宋体"/>
          <w:szCs w:val="21"/>
        </w:rPr>
        <w:t xml:space="preserve">：</w:t>
      </w:r>
      <w:bookmarkStart w:id="7" w:name="OLE_LINK79"/>
      <w:r>
        <w:rPr>
          <w:rFonts w:hint="eastAsia" w:ascii="宋体" w:hAnsi="宋体"/>
          <w:szCs w:val="21"/>
        </w:rPr>
        <w:t xml:space="preserve">合同签</w:t>
      </w:r>
      <w:r>
        <w:rPr>
          <w:rFonts w:hint="eastAsia" w:ascii="宋体" w:hAnsi="宋体"/>
          <w:szCs w:val="21"/>
        </w:rPr>
        <w:t xml:space="preserve">订后</w:t>
      </w:r>
      <w:r>
        <w:rPr>
          <w:rFonts w:ascii="宋体" w:hAnsi="宋体"/>
          <w:szCs w:val="21"/>
        </w:rPr>
        <w:t xml:space="preserve">30</w:t>
      </w:r>
      <w:r>
        <w:rPr>
          <w:rFonts w:hint="eastAsia" w:ascii="宋体" w:hAnsi="宋体"/>
          <w:szCs w:val="21"/>
        </w:rPr>
        <w:t xml:space="preserve">天内供货安装</w:t>
      </w:r>
      <w:r>
        <w:rPr>
          <w:rFonts w:hint="eastAsia" w:ascii="宋体" w:hAnsi="宋体"/>
          <w:szCs w:val="21"/>
        </w:rPr>
        <w:t xml:space="preserve">完成</w:t>
      </w:r>
      <w:bookmarkEnd w:id="7"/>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本项目不接受联合体</w:t>
      </w:r>
      <w:r>
        <w:rPr>
          <w:rFonts w:hint="eastAsia" w:ascii="宋体" w:hAnsi="宋体"/>
          <w:szCs w:val="21"/>
        </w:rPr>
        <w:t xml:space="preserve">响应</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8.本项目不接受进口产品响应。</w:t>
      </w:r>
      <w:r/>
    </w:p>
    <w:p>
      <w:pPr>
        <w:ind w:firstLine="422"/>
        <w:spacing w:line="360" w:lineRule="auto"/>
        <w:rPr>
          <w:rFonts w:hint="eastAsia" w:ascii="宋体" w:hAnsi="宋体"/>
          <w:b/>
          <w:bCs/>
          <w:szCs w:val="21"/>
        </w:rPr>
      </w:pPr>
      <w:r>
        <w:rPr>
          <w:rFonts w:hint="eastAsia" w:ascii="宋体" w:hAnsi="宋体"/>
          <w:b/>
          <w:bCs/>
          <w:szCs w:val="21"/>
        </w:rPr>
        <w:t xml:space="preserve">二、申请人的资格要求</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w:t>
      </w:r>
      <w:r>
        <w:rPr>
          <w:rFonts w:hint="eastAsia" w:ascii="宋体" w:hAnsi="宋体"/>
          <w:szCs w:val="21"/>
        </w:rPr>
        <w:t xml:space="preserve">第二十二条规定；</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szCs w:val="21"/>
        </w:rPr>
        <w:t xml:space="preserve">：</w:t>
      </w:r>
      <w:r>
        <w:rPr>
          <w:rFonts w:hint="eastAsia" w:ascii="宋体" w:hAnsi="宋体"/>
          <w:bCs/>
          <w:color w:val="000000"/>
          <w:szCs w:val="21"/>
        </w:rPr>
        <w:t xml:space="preserve">无</w:t>
      </w:r>
      <w:r>
        <w:rPr>
          <w:rFonts w:hint="eastAsia" w:ascii="宋体" w:hAnsi="宋体"/>
          <w:bCs/>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本项目的特定资格条件：无；</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w:t>
      </w:r>
      <w:bookmarkStart w:id="8" w:name="_Hlk160797058"/>
      <w:r>
        <w:rPr>
          <w:rFonts w:hint="eastAsia" w:ascii="宋体" w:hAnsi="宋体"/>
          <w:szCs w:val="21"/>
        </w:rPr>
        <w:t xml:space="preserve">以评标现场查询结果为准。</w:t>
      </w:r>
      <w:bookmarkEnd w:id="8"/>
      <w:r>
        <w:rPr>
          <w:rFonts w:hint="eastAsia" w:ascii="宋体" w:hAnsi="宋体"/>
          <w:szCs w:val="21"/>
        </w:rPr>
        <w:t xml:space="preserve">对列入失信被执行人、重大税收违法案件当事人名单、政府采购严重违法失信行为记录名单的供应商，拒绝其参与政府采购活动。</w:t>
      </w:r>
      <w:r/>
    </w:p>
    <w:p>
      <w:pPr>
        <w:ind w:firstLine="422"/>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三、获取</w:t>
      </w:r>
      <w:r>
        <w:rPr>
          <w:rFonts w:hint="eastAsia" w:ascii="宋体" w:hAnsi="宋体" w:cs="宋体"/>
          <w:b/>
          <w:bCs/>
          <w:color w:val="000000"/>
          <w:szCs w:val="21"/>
        </w:rPr>
        <w:t xml:space="preserve">询价</w:t>
      </w:r>
      <w:r>
        <w:rPr>
          <w:rFonts w:hint="eastAsia" w:ascii="宋体" w:hAnsi="宋体" w:cs="宋体"/>
          <w:b/>
          <w:bCs/>
          <w:color w:val="000000"/>
          <w:szCs w:val="21"/>
        </w:rPr>
        <w:t xml:space="preserve">文件</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获取</w:t>
      </w:r>
      <w:r>
        <w:rPr>
          <w:rFonts w:hint="eastAsia" w:ascii="宋体" w:hAnsi="宋体"/>
          <w:szCs w:val="21"/>
        </w:rPr>
        <w:t xml:space="preserve">询价文件</w:t>
      </w:r>
      <w:r>
        <w:rPr>
          <w:rFonts w:hint="eastAsia" w:ascii="宋体" w:hAnsi="宋体"/>
          <w:szCs w:val="21"/>
        </w:rPr>
        <w:t xml:space="preserve">时间：</w:t>
      </w:r>
      <w:r>
        <w:rPr>
          <w:rFonts w:hint="eastAsia" w:ascii="宋体" w:hAnsi="宋体"/>
          <w:color w:val="000000"/>
          <w:szCs w:val="21"/>
        </w:rPr>
        <w:t xml:space="preserve">自</w:t>
      </w:r>
      <w:r>
        <w:rPr>
          <w:rFonts w:hint="eastAsia" w:ascii="宋体" w:hAnsi="宋体"/>
          <w:color w:val="000000"/>
          <w:szCs w:val="21"/>
        </w:rPr>
        <w:t xml:space="preserve">采购</w:t>
      </w:r>
      <w:r>
        <w:rPr>
          <w:rFonts w:hint="eastAsia" w:ascii="宋体" w:hAnsi="宋体"/>
          <w:color w:val="000000"/>
          <w:szCs w:val="21"/>
        </w:rPr>
        <w:t xml:space="preserve">公告发布之日起</w:t>
      </w:r>
      <w:r>
        <w:rPr>
          <w:rFonts w:hint="eastAsia" w:ascii="宋体" w:hAnsi="宋体"/>
          <w:color w:val="000000"/>
          <w:szCs w:val="21"/>
        </w:rPr>
        <w:t xml:space="preserve">3</w:t>
      </w:r>
      <w:r>
        <w:rPr>
          <w:rFonts w:hint="eastAsia" w:ascii="宋体" w:hAnsi="宋体"/>
          <w:color w:val="000000"/>
          <w:szCs w:val="21"/>
        </w:rPr>
        <w:t xml:space="preserve">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获取</w:t>
      </w:r>
      <w:r>
        <w:rPr>
          <w:rFonts w:hint="eastAsia" w:ascii="宋体" w:hAnsi="宋体"/>
          <w:szCs w:val="21"/>
        </w:rPr>
        <w:t xml:space="preserve">询价文件</w:t>
      </w:r>
      <w:r>
        <w:rPr>
          <w:rFonts w:hint="eastAsia" w:ascii="宋体" w:hAnsi="宋体"/>
          <w:szCs w:val="21"/>
        </w:rPr>
        <w:t xml:space="preserve">方式：</w:t>
      </w:r>
      <w:r>
        <w:rPr>
          <w:rFonts w:hint="eastAsia" w:ascii="宋体" w:hAnsi="宋体" w:cs="宋体"/>
          <w:color w:val="000000"/>
          <w:szCs w:val="21"/>
        </w:rPr>
        <w:t xml:space="preserve">登录“苏采云”系统自行下载本项目</w:t>
      </w:r>
      <w:r>
        <w:rPr>
          <w:rFonts w:hint="eastAsia" w:ascii="宋体" w:hAnsi="宋体" w:cs="宋体"/>
          <w:color w:val="000000"/>
          <w:szCs w:val="21"/>
        </w:rPr>
        <w:t xml:space="preserve">询价</w:t>
      </w:r>
      <w:r>
        <w:rPr>
          <w:rFonts w:hint="eastAsia" w:ascii="宋体" w:hAnsi="宋体" w:cs="宋体"/>
          <w:color w:val="000000"/>
          <w:szCs w:val="21"/>
        </w:rPr>
        <w:t xml:space="preserve">文件</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询价文件</w:t>
      </w:r>
      <w:r>
        <w:rPr>
          <w:rFonts w:hint="eastAsia" w:ascii="宋体" w:hAnsi="宋体"/>
          <w:szCs w:val="21"/>
        </w:rPr>
        <w:t xml:space="preserve">售价：0元。</w:t>
      </w:r>
      <w:r/>
    </w:p>
    <w:p>
      <w:pPr>
        <w:ind w:firstLine="422"/>
        <w:spacing w:line="360" w:lineRule="auto"/>
        <w:rPr>
          <w:rFonts w:hint="eastAsia" w:ascii="宋体" w:hAnsi="宋体"/>
          <w:b/>
          <w:szCs w:val="21"/>
        </w:rPr>
      </w:pPr>
      <w:r>
        <w:rPr>
          <w:rFonts w:hint="eastAsia" w:ascii="宋体" w:hAnsi="宋体"/>
          <w:b/>
          <w:szCs w:val="21"/>
        </w:rPr>
        <w:t xml:space="preserve">四、提交响应文件截止时间、开标时间和地点</w:t>
      </w:r>
      <w:r/>
    </w:p>
    <w:p>
      <w:pPr>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本项目采用电子化采购模式，供应商须线上提交响应文件，并可通过远程开标方式完成开标。</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提交响应文件截止时间：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hint="eastAsia" w:ascii="宋体" w:hAnsi="宋体"/>
          <w:bCs/>
          <w:color w:val="ff0000"/>
          <w:szCs w:val="21"/>
        </w:rPr>
        <w:t xml:space="preserve">11</w:t>
      </w:r>
      <w:r>
        <w:rPr>
          <w:rFonts w:hint="eastAsia" w:ascii="宋体" w:hAnsi="宋体"/>
          <w:color w:val="ff0000"/>
          <w:szCs w:val="21"/>
        </w:rPr>
        <w:t xml:space="preserve">月2</w:t>
      </w:r>
      <w:r>
        <w:rPr>
          <w:rFonts w:hint="eastAsia" w:ascii="宋体" w:hAnsi="宋体"/>
          <w:color w:val="ff0000"/>
          <w:szCs w:val="21"/>
        </w:rPr>
        <w:t xml:space="preserve">日</w:t>
      </w:r>
      <w:r>
        <w:rPr>
          <w:rFonts w:hint="eastAsia" w:ascii="宋体" w:hAnsi="宋体"/>
          <w:color w:val="ff0000"/>
          <w:szCs w:val="21"/>
        </w:rPr>
        <w:t xml:space="preserve">13</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hint="eastAsia" w:ascii="宋体" w:hAnsi="宋体"/>
          <w:color w:val="ff0000"/>
          <w:szCs w:val="21"/>
        </w:rPr>
        <w:t xml:space="preserve">6</w:t>
      </w:r>
      <w:r>
        <w:rPr>
          <w:rFonts w:hint="eastAsia" w:ascii="宋体" w:hAnsi="宋体"/>
          <w:color w:val="ff0000"/>
          <w:szCs w:val="21"/>
        </w:rPr>
        <w:t xml:space="preserve">年</w:t>
      </w:r>
      <w:r>
        <w:rPr>
          <w:rFonts w:hint="eastAsia" w:ascii="宋体" w:hAnsi="宋体"/>
          <w:bCs/>
          <w:color w:val="ff0000"/>
          <w:szCs w:val="21"/>
        </w:rPr>
        <w:t xml:space="preserve">11</w:t>
      </w:r>
      <w:r>
        <w:rPr>
          <w:rFonts w:hint="eastAsia" w:ascii="宋体" w:hAnsi="宋体"/>
          <w:color w:val="ff0000"/>
          <w:szCs w:val="21"/>
        </w:rPr>
        <w:t xml:space="preserve">月</w:t>
      </w:r>
      <w:r>
        <w:rPr>
          <w:rFonts w:hint="eastAsia" w:ascii="宋体" w:hAnsi="宋体"/>
          <w:color w:val="ff0000"/>
          <w:szCs w:val="21"/>
        </w:rPr>
        <w:t xml:space="preserve">2</w:t>
      </w:r>
      <w:r>
        <w:rPr>
          <w:rFonts w:hint="eastAsia" w:ascii="宋体" w:hAnsi="宋体"/>
          <w:color w:val="ff0000"/>
          <w:szCs w:val="21"/>
        </w:rPr>
        <w:t xml:space="preserve">日13</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远程CA解密时间：</w:t>
      </w:r>
      <w:r>
        <w:rPr>
          <w:rFonts w:hint="eastAsia" w:ascii="宋体" w:hAnsi="宋体"/>
          <w:szCs w:val="21"/>
        </w:rPr>
        <w:t xml:space="preserve">以开标时“苏采云”系统为准</w:t>
      </w:r>
      <w:r>
        <w:rPr>
          <w:rFonts w:hint="eastAsia" w:ascii="宋体" w:hAnsi="宋体"/>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w:t>
      </w:r>
      <w:r>
        <w:rPr>
          <w:rFonts w:hint="eastAsia" w:ascii="宋体" w:hAnsi="宋体"/>
          <w:bCs/>
          <w:color w:val="000000"/>
          <w:szCs w:val="21"/>
        </w:rPr>
        <w:t xml:space="preserve">“苏采云”系统（网址：</w:t>
      </w:r>
      <w:r>
        <w:rPr>
          <w:rFonts w:hint="eastAsia" w:ascii="宋体" w:hAnsi="宋体"/>
          <w:bCs/>
          <w:color w:val="000000"/>
          <w:szCs w:val="21"/>
        </w:rPr>
        <w:t xml:space="preserve">http://jszfcg.jsczt.cn/</w:t>
      </w:r>
      <w:r>
        <w:rPr>
          <w:rFonts w:hint="eastAsia" w:ascii="宋体" w:hAnsi="宋体"/>
          <w:bCs/>
          <w:color w:val="000000"/>
          <w:szCs w:val="21"/>
        </w:rPr>
        <w:t xml:space="preserve">）</w:t>
      </w:r>
      <w:r>
        <w:rPr>
          <w:rFonts w:hint="eastAsia" w:ascii="宋体" w:hAnsi="宋体"/>
          <w:bCs/>
          <w:color w:val="000000"/>
          <w:szCs w:val="21"/>
        </w:rPr>
        <w:t xml:space="preserve">。</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w:t>
      </w:r>
      <w:r>
        <w:rPr>
          <w:rFonts w:hint="eastAsia" w:ascii="宋体" w:hAnsi="宋体"/>
          <w:b/>
          <w:color w:val="000000"/>
          <w:szCs w:val="21"/>
        </w:rPr>
        <w:t xml:space="preserve">、其他</w:t>
      </w:r>
      <w:r>
        <w:rPr>
          <w:rFonts w:hint="eastAsia" w:ascii="宋体" w:hAnsi="宋体"/>
          <w:b/>
          <w:color w:val="000000"/>
          <w:szCs w:val="21"/>
        </w:rPr>
        <w:t xml:space="preserve">补充事宜</w:t>
      </w:r>
      <w:r/>
    </w:p>
    <w:p>
      <w:pPr>
        <w:ind w:firstLine="420"/>
        <w:spacing w:line="360" w:lineRule="auto"/>
        <w:shd w:val="clear" w:color="auto" w:fill="ffffff"/>
        <w:widowControl/>
        <w:rPr>
          <w:rFonts w:hint="eastAsia" w:ascii="宋体" w:hAnsi="宋体"/>
          <w:color w:val="000000"/>
          <w:szCs w:val="21"/>
        </w:rPr>
      </w:pPr>
      <w:r/>
      <w:bookmarkStart w:id="9" w:name="OLE_LINK80"/>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olor w:val="000000"/>
          <w:szCs w:val="21"/>
        </w:rPr>
        <w:t xml:space="preserve">苏州现场办理地址：</w:t>
      </w:r>
      <w:r>
        <w:rPr>
          <w:rFonts w:hint="eastAsia" w:ascii="宋体" w:hAnsi="宋体"/>
          <w:color w:val="000000"/>
          <w:szCs w:val="21"/>
        </w:rPr>
        <w:t xml:space="preserve">苏州高新区邓尉路105号狮山科技馆1楼服务大厅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-6573</w:t>
      </w:r>
      <w:r>
        <w:rPr>
          <w:rFonts w:ascii="宋体" w:hAnsi="宋体"/>
          <w:color w:val="000000"/>
          <w:szCs w:val="21"/>
        </w:rPr>
        <w:t xml:space="preserve">7699</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jc w:val="left"/>
        <w:spacing w:line="360" w:lineRule="auto"/>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color w:val="000000"/>
          <w:szCs w:val="21"/>
        </w:rPr>
      </w:pPr>
      <w:r>
        <w:rPr>
          <w:rFonts w:ascii="宋体" w:hAnsi="宋体"/>
          <w:color w:val="000000"/>
          <w:szCs w:val="21"/>
        </w:rPr>
        <w:t xml:space="preserve">8.</w:t>
      </w:r>
      <w:r>
        <w:rPr>
          <w:rFonts w:ascii="宋体" w:hAnsi="宋体"/>
          <w:color w:val="000000"/>
          <w:szCs w:val="21"/>
        </w:rPr>
        <w:t xml:space="preserve">投标人在参加政府采购活动时须遵守《昆山市政府采购供应商诚信管理办法》的相关规定。</w:t>
      </w:r>
      <w:r/>
    </w:p>
    <w:p>
      <w:pPr>
        <w:ind w:firstLine="420"/>
        <w:spacing w:line="360" w:lineRule="auto"/>
        <w:rPr>
          <w:rFonts w:hint="eastAsia" w:ascii="宋体" w:hAnsi="宋体"/>
          <w:color w:val="000000"/>
          <w:szCs w:val="21"/>
        </w:rPr>
      </w:pPr>
      <w:r>
        <w:rPr>
          <w:rFonts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rPr>
          <w:rFonts w:hint="eastAsia" w:ascii="宋体" w:hAnsi="宋体"/>
          <w:b/>
          <w:bCs/>
          <w:szCs w:val="21"/>
        </w:rPr>
      </w:pPr>
      <w:r/>
      <w:bookmarkStart w:id="10" w:name="_Toc477184527"/>
      <w:r/>
      <w:bookmarkStart w:id="11" w:name="_Toc477184669"/>
      <w:r/>
      <w:bookmarkStart w:id="12" w:name="_Toc477184528"/>
      <w:r/>
      <w:bookmarkStart w:id="13" w:name="_Toc477184668"/>
      <w:r/>
      <w:bookmarkEnd w:id="9"/>
      <w:r>
        <w:rPr>
          <w:rFonts w:hint="eastAsia" w:ascii="宋体" w:hAnsi="宋体"/>
          <w:b/>
          <w:bCs/>
          <w:szCs w:val="21"/>
        </w:rPr>
        <w:t xml:space="preserve">六</w:t>
      </w:r>
      <w:r>
        <w:rPr>
          <w:rFonts w:hint="eastAsia" w:ascii="宋体" w:hAnsi="宋体"/>
          <w:b/>
          <w:bCs/>
          <w:szCs w:val="21"/>
        </w:rPr>
        <w:t xml:space="preserve">、凡对本次采购提出询问，请按以下方式联系</w:t>
      </w:r>
      <w:r/>
    </w:p>
    <w:p>
      <w:pPr>
        <w:ind w:firstLine="420"/>
        <w:spacing w:line="360" w:lineRule="auto"/>
        <w:rPr>
          <w:rFonts w:hint="eastAsia" w:ascii="宋体" w:hAnsi="宋体"/>
          <w:szCs w:val="21"/>
        </w:rPr>
      </w:pPr>
      <w:r>
        <w:rPr>
          <w:rFonts w:hint="eastAsia" w:ascii="宋体" w:hAnsi="宋体"/>
          <w:szCs w:val="21"/>
        </w:rPr>
        <w:t xml:space="preserve">（一）采购人信息</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w:t>
      </w:r>
      <w:r>
        <w:rPr>
          <w:rFonts w:hint="eastAsia" w:ascii="宋体" w:hAnsi="宋体"/>
          <w:szCs w:val="21"/>
        </w:rPr>
        <w:t xml:space="preserve">昆山</w:t>
      </w:r>
      <w:r>
        <w:rPr>
          <w:rFonts w:hint="eastAsia" w:ascii="宋体" w:hAnsi="宋体"/>
          <w:szCs w:val="21"/>
        </w:rPr>
        <w:t xml:space="preserve">书画院</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w:t>
      </w:r>
      <w:r>
        <w:rPr>
          <w:rFonts w:hint="eastAsia" w:ascii="宋体" w:hAnsi="宋体"/>
          <w:szCs w:val="21"/>
        </w:rPr>
        <w:t xml:space="preserve">昆山市</w:t>
      </w:r>
      <w:r>
        <w:rPr>
          <w:rFonts w:hint="eastAsia" w:ascii="宋体" w:hAnsi="宋体"/>
          <w:szCs w:val="21"/>
        </w:rPr>
        <w:t xml:space="preserve">柴王弄22号</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李工</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联系方式</w:t>
      </w:r>
      <w:r>
        <w:rPr>
          <w:rFonts w:hint="eastAsia" w:ascii="宋体" w:hAnsi="宋体"/>
          <w:szCs w:val="21"/>
        </w:rPr>
        <w:t xml:space="preserve">：</w:t>
      </w:r>
      <w:r>
        <w:rPr>
          <w:rFonts w:ascii="宋体" w:hAnsi="宋体"/>
          <w:szCs w:val="21"/>
        </w:rPr>
        <w:t xml:space="preserve">0512-57554398</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（二）采购代理机构信息</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w:t>
      </w:r>
      <w:r>
        <w:rPr>
          <w:rFonts w:hint="eastAsia" w:ascii="宋体" w:hAnsi="宋体"/>
          <w:szCs w:val="21"/>
        </w:rPr>
        <w:t xml:space="preserve">苏州市公共资源交易中心昆山分中心（昆山市政府集中采购中心）</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梁</w:t>
      </w:r>
      <w:r>
        <w:rPr>
          <w:rFonts w:hint="eastAsia" w:ascii="宋体" w:hAnsi="宋体"/>
          <w:szCs w:val="21"/>
        </w:rPr>
        <w:t xml:space="preserve">工</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联系方式：0</w:t>
      </w:r>
      <w:r>
        <w:rPr>
          <w:rFonts w:ascii="宋体" w:hAnsi="宋体"/>
          <w:szCs w:val="21"/>
        </w:rPr>
        <w:t xml:space="preserve">512-</w:t>
      </w:r>
      <w:r>
        <w:rPr>
          <w:rFonts w:ascii="宋体" w:hAnsi="宋体"/>
          <w:szCs w:val="21"/>
        </w:rPr>
        <w:t xml:space="preserve">573</w:t>
      </w:r>
      <w:r>
        <w:rPr>
          <w:rFonts w:ascii="宋体" w:hAnsi="宋体"/>
          <w:szCs w:val="21"/>
        </w:rPr>
        <w:t xml:space="preserve">35378</w:t>
      </w:r>
      <w:r>
        <w:rPr>
          <w:rFonts w:hint="eastAsia" w:ascii="宋体" w:hAnsi="宋体"/>
          <w:szCs w:val="21"/>
        </w:rPr>
        <w:t xml:space="preserve">。</w:t>
      </w:r>
      <w:r/>
    </w:p>
    <w:p>
      <w:pPr>
        <w:ind w:firstLine="422"/>
        <w:spacing w:line="360" w:lineRule="auto"/>
        <w:rPr>
          <w:rFonts w:hint="eastAsia" w:ascii="宋体" w:hAnsi="宋体"/>
          <w:b/>
          <w:bCs/>
          <w:szCs w:val="21"/>
        </w:rPr>
      </w:pPr>
      <w:r>
        <w:rPr>
          <w:rFonts w:hint="eastAsia" w:ascii="宋体" w:hAnsi="宋体"/>
          <w:b/>
          <w:bCs/>
          <w:szCs w:val="21"/>
        </w:rPr>
        <w:t xml:space="preserve">七</w:t>
      </w:r>
      <w:r>
        <w:rPr>
          <w:rFonts w:hint="eastAsia" w:ascii="宋体" w:hAnsi="宋体"/>
          <w:b/>
          <w:bCs/>
          <w:szCs w:val="21"/>
        </w:rPr>
        <w:t xml:space="preserve">、供应商成交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color w:val="000000"/>
        </w:rPr>
      </w:pPr>
      <w:r>
        <w:rPr>
          <w:rFonts w:hint="eastAsia" w:ascii="宋体" w:hAnsi="宋体"/>
          <w:szCs w:val="21"/>
        </w:rPr>
        <w:t xml:space="preserve">1</w:t>
      </w:r>
      <w:r>
        <w:rPr>
          <w:rFonts w:ascii="宋体" w:hAnsi="宋体"/>
          <w:szCs w:val="21"/>
        </w:rPr>
        <w:t xml:space="preserve">.</w:t>
      </w:r>
      <w:r>
        <w:rPr>
          <w:color w:val="000000"/>
        </w:rPr>
        <w:t xml:space="preserve">请将</w:t>
      </w:r>
      <w:r>
        <w:rPr>
          <w:rFonts w:hint="eastAsia"/>
          <w:color w:val="000000"/>
        </w:rPr>
        <w:t xml:space="preserve">《</w:t>
      </w:r>
      <w:r>
        <w:rPr>
          <w:color w:val="000000"/>
        </w:rPr>
        <w:t xml:space="preserve">成交信息</w:t>
      </w:r>
      <w:r>
        <w:rPr>
          <w:rFonts w:hint="eastAsia"/>
          <w:color w:val="000000"/>
        </w:rPr>
        <w:t xml:space="preserve">》</w:t>
      </w:r>
      <w:r>
        <w:rPr>
          <w:rFonts w:hint="eastAsia" w:ascii="宋体" w:hAnsi="宋体"/>
          <w:color w:val="000000"/>
          <w:szCs w:val="21"/>
        </w:rPr>
        <w:t xml:space="preserve">（word档）</w:t>
      </w:r>
      <w:r>
        <w:rPr>
          <w:color w:val="000000"/>
        </w:rPr>
        <w:t xml:space="preserve">与</w:t>
      </w:r>
      <w:r>
        <w:rPr>
          <w:rFonts w:hint="eastAsia"/>
          <w:color w:val="000000"/>
        </w:rPr>
        <w:t xml:space="preserve">《报价分析表》</w:t>
      </w:r>
      <w:r>
        <w:rPr>
          <w:rFonts w:hint="eastAsia" w:ascii="宋体" w:hAnsi="宋体"/>
          <w:color w:val="000000"/>
          <w:szCs w:val="21"/>
        </w:rPr>
        <w:t xml:space="preserve">（word档）以及中小微企业声明函</w:t>
      </w:r>
      <w:r>
        <w:rPr>
          <w:color w:val="000000"/>
        </w:rPr>
        <w:t xml:space="preserve">务必于</w:t>
      </w:r>
      <w:r>
        <w:rPr>
          <w:rFonts w:hint="eastAsia"/>
          <w:color w:val="000000"/>
        </w:rPr>
        <w:t xml:space="preserve">一个工作日内发至</w:t>
      </w:r>
      <w:r>
        <w:rPr>
          <w:rFonts w:hint="eastAsia"/>
          <w:color w:val="000000"/>
        </w:rPr>
        <w:t xml:space="preserve">kszcggzy@</w:t>
      </w:r>
      <w:r>
        <w:rPr>
          <w:color w:val="000000"/>
        </w:rPr>
        <w:t xml:space="preserve">163.com</w:t>
      </w:r>
      <w:r>
        <w:rPr>
          <w:rFonts w:hint="eastAsia"/>
          <w:color w:val="000000"/>
        </w:rPr>
        <w:t xml:space="preserve">邮箱，联系电话：</w:t>
      </w:r>
      <w:r>
        <w:rPr>
          <w:rFonts w:hint="eastAsia" w:ascii="宋体" w:hAnsi="宋体"/>
          <w:color w:val="000000"/>
          <w:szCs w:val="21"/>
        </w:rPr>
        <w:t xml:space="preserve">0512-57337661；</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成交供应商可在苏采云系统内完成合同下载和签订，具体操作详见</w:t>
      </w:r>
      <w:r>
        <w:rPr>
          <w:rFonts w:hint="eastAsia" w:ascii="宋体" w:hAnsi="宋体"/>
          <w:color w:val="000000"/>
          <w:szCs w:val="21"/>
        </w:rPr>
        <w:t xml:space="preserve">《苏采云系统供应商操作手册》</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供应商成交后，请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color w:val="000000"/>
        </w:rPr>
        <w:t xml:space="preserve">联系电话：</w:t>
      </w:r>
      <w:r>
        <w:rPr>
          <w:rFonts w:hint="eastAsia" w:ascii="宋体" w:hAnsi="宋体"/>
          <w:color w:val="000000"/>
          <w:szCs w:val="21"/>
        </w:rPr>
        <w:t xml:space="preserve">0512-57337661，以免影响成交公告发布。</w:t>
      </w:r>
      <w:r/>
    </w:p>
    <w:p>
      <w:pPr>
        <w:jc w:val="center"/>
        <w:rPr>
          <w:rStyle w:val="1008"/>
          <w:rFonts w:hint="default"/>
          <w:sz w:val="21"/>
          <w:szCs w:val="21"/>
        </w:rPr>
      </w:pPr>
      <w:r>
        <w:rPr>
          <w:rFonts w:hint="default"/>
          <w:sz w:val="21"/>
          <w:szCs w:val="21"/>
        </w:rPr>
      </w:r>
      <w:r/>
    </w:p>
    <w:p>
      <w:pPr>
        <w:jc w:val="center"/>
        <w:rPr>
          <w:rStyle w:val="1008"/>
          <w:rFonts w:hint="default"/>
          <w:sz w:val="21"/>
          <w:szCs w:val="21"/>
        </w:rPr>
      </w:pPr>
      <w:r>
        <w:rPr>
          <w:rStyle w:val="1008"/>
          <w:rFonts w:hint="default"/>
          <w:sz w:val="21"/>
          <w:szCs w:val="21"/>
        </w:rPr>
        <w:t xml:space="preserve">成交信息</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0"/>
        <w:gridCol w:w="2969"/>
        <w:gridCol w:w="5532"/>
      </w:tblGrid>
      <w:tr>
        <w:trPr>
          <w:jc w:val="center"/>
          <w:trHeight w:val="692"/>
        </w:trPr>
        <w:tc>
          <w:tcPr>
            <w:tcW w:w="479" w:type="pct"/>
            <w:vAlign w:val="center"/>
            <w:textDirection w:val="lrTb"/>
            <w:noWrap w:val="false"/>
          </w:tcPr>
          <w:p>
            <w:pPr>
              <w:jc w:val="center"/>
              <w:rPr>
                <w:rStyle w:val="1008"/>
                <w:rFonts w:hint="default"/>
                <w:b/>
                <w:sz w:val="21"/>
                <w:szCs w:val="21"/>
              </w:rPr>
            </w:pPr>
            <w:r>
              <w:rPr>
                <w:rStyle w:val="1008"/>
                <w:rFonts w:hint="default"/>
                <w:b/>
                <w:sz w:val="21"/>
                <w:szCs w:val="21"/>
              </w:rPr>
              <w:t xml:space="preserve">序号</w:t>
            </w:r>
            <w:r/>
          </w:p>
        </w:tc>
        <w:tc>
          <w:tcPr>
            <w:tcW w:w="1579" w:type="pct"/>
            <w:vAlign w:val="center"/>
            <w:textDirection w:val="lrTb"/>
            <w:noWrap w:val="false"/>
          </w:tcPr>
          <w:p>
            <w:pPr>
              <w:jc w:val="center"/>
              <w:rPr>
                <w:rStyle w:val="1008"/>
                <w:rFonts w:hint="default"/>
                <w:b/>
                <w:sz w:val="21"/>
                <w:szCs w:val="21"/>
              </w:rPr>
            </w:pPr>
            <w:r>
              <w:rPr>
                <w:rStyle w:val="1008"/>
                <w:rFonts w:hint="default"/>
                <w:b/>
                <w:sz w:val="21"/>
                <w:szCs w:val="21"/>
              </w:rPr>
              <w:t xml:space="preserve">信息</w:t>
            </w:r>
            <w:r/>
          </w:p>
        </w:tc>
        <w:tc>
          <w:tcPr>
            <w:tcW w:w="2942" w:type="pct"/>
            <w:vAlign w:val="center"/>
            <w:textDirection w:val="lrTb"/>
            <w:noWrap w:val="false"/>
          </w:tcPr>
          <w:p>
            <w:pPr>
              <w:jc w:val="center"/>
              <w:rPr>
                <w:rStyle w:val="1008"/>
                <w:rFonts w:hint="default"/>
                <w:b/>
                <w:sz w:val="21"/>
                <w:szCs w:val="21"/>
              </w:rPr>
            </w:pPr>
            <w:r>
              <w:rPr>
                <w:rStyle w:val="1008"/>
                <w:rFonts w:hint="default"/>
                <w:b/>
                <w:sz w:val="21"/>
                <w:szCs w:val="21"/>
              </w:rPr>
              <w:t xml:space="preserve">具体内容</w:t>
            </w:r>
            <w:r/>
          </w:p>
        </w:tc>
      </w:tr>
      <w:tr>
        <w:trPr>
          <w:jc w:val="center"/>
          <w:trHeight w:val="567"/>
        </w:trPr>
        <w:tc>
          <w:tcPr>
            <w:tcW w:w="479" w:type="pct"/>
            <w:vAlign w:val="center"/>
            <w:textDirection w:val="lrTb"/>
            <w:noWrap w:val="false"/>
          </w:tcPr>
          <w:p>
            <w:pPr>
              <w:jc w:val="center"/>
              <w:rPr>
                <w:rStyle w:val="1008"/>
                <w:rFonts w:hint="default"/>
                <w:sz w:val="21"/>
                <w:szCs w:val="21"/>
              </w:rPr>
            </w:pPr>
            <w:r>
              <w:rPr>
                <w:rStyle w:val="1008"/>
                <w:rFonts w:hint="default"/>
                <w:sz w:val="21"/>
                <w:szCs w:val="21"/>
              </w:rPr>
              <w:t xml:space="preserve">1</w:t>
            </w:r>
            <w:r/>
          </w:p>
        </w:tc>
        <w:tc>
          <w:tcPr>
            <w:tcW w:w="1579" w:type="pct"/>
            <w:vAlign w:val="center"/>
            <w:textDirection w:val="lrTb"/>
            <w:noWrap w:val="false"/>
          </w:tcPr>
          <w:p>
            <w:pPr>
              <w:rPr>
                <w:rStyle w:val="1008"/>
                <w:rFonts w:hint="default"/>
                <w:sz w:val="21"/>
                <w:szCs w:val="21"/>
              </w:rPr>
            </w:pPr>
            <w:r>
              <w:rPr>
                <w:rStyle w:val="1008"/>
                <w:rFonts w:hint="default"/>
                <w:sz w:val="21"/>
                <w:szCs w:val="21"/>
              </w:rPr>
              <w:t xml:space="preserve">项目编号</w:t>
            </w:r>
            <w:r/>
          </w:p>
        </w:tc>
        <w:tc>
          <w:tcPr>
            <w:tcW w:w="2942" w:type="pct"/>
            <w:vAlign w:val="center"/>
            <w:textDirection w:val="lrTb"/>
            <w:noWrap w:val="false"/>
          </w:tcPr>
          <w:p>
            <w:pPr>
              <w:rPr>
                <w:rStyle w:val="1008"/>
                <w:rFonts w:hint="default"/>
                <w:sz w:val="21"/>
                <w:szCs w:val="21"/>
              </w:rPr>
            </w:pPr>
            <w:r>
              <w:rPr>
                <w:rFonts w:hint="default"/>
                <w:sz w:val="21"/>
                <w:szCs w:val="21"/>
              </w:rPr>
            </w:r>
            <w:r/>
          </w:p>
        </w:tc>
      </w:tr>
      <w:tr>
        <w:trPr>
          <w:jc w:val="center"/>
          <w:trHeight w:val="567"/>
        </w:trPr>
        <w:tc>
          <w:tcPr>
            <w:tcW w:w="479" w:type="pct"/>
            <w:vAlign w:val="center"/>
            <w:textDirection w:val="lrTb"/>
            <w:noWrap w:val="false"/>
          </w:tcPr>
          <w:p>
            <w:pPr>
              <w:jc w:val="center"/>
              <w:rPr>
                <w:rStyle w:val="1008"/>
                <w:rFonts w:hint="default"/>
                <w:sz w:val="21"/>
                <w:szCs w:val="21"/>
              </w:rPr>
            </w:pPr>
            <w:r>
              <w:rPr>
                <w:rStyle w:val="1008"/>
                <w:rFonts w:hint="default"/>
                <w:sz w:val="21"/>
                <w:szCs w:val="21"/>
              </w:rPr>
              <w:t xml:space="preserve">2</w:t>
            </w:r>
            <w:r/>
          </w:p>
        </w:tc>
        <w:tc>
          <w:tcPr>
            <w:tcW w:w="1579" w:type="pct"/>
            <w:vAlign w:val="center"/>
            <w:textDirection w:val="lrTb"/>
            <w:noWrap w:val="false"/>
          </w:tcPr>
          <w:p>
            <w:pPr>
              <w:rPr>
                <w:rStyle w:val="1008"/>
                <w:rFonts w:hint="default"/>
                <w:sz w:val="21"/>
                <w:szCs w:val="21"/>
              </w:rPr>
            </w:pPr>
            <w:r>
              <w:rPr>
                <w:rStyle w:val="1008"/>
                <w:rFonts w:hint="default"/>
                <w:sz w:val="21"/>
                <w:szCs w:val="21"/>
              </w:rPr>
              <w:t xml:space="preserve">成交供应商名称</w:t>
            </w:r>
            <w:r/>
          </w:p>
        </w:tc>
        <w:tc>
          <w:tcPr>
            <w:tcW w:w="2942" w:type="pct"/>
            <w:vAlign w:val="center"/>
            <w:textDirection w:val="lrTb"/>
            <w:noWrap w:val="false"/>
          </w:tcPr>
          <w:p>
            <w:pPr>
              <w:rPr>
                <w:rStyle w:val="1008"/>
                <w:rFonts w:hint="default"/>
                <w:sz w:val="21"/>
                <w:szCs w:val="21"/>
              </w:rPr>
            </w:pPr>
            <w:r>
              <w:rPr>
                <w:rFonts w:hint="default"/>
                <w:sz w:val="21"/>
                <w:szCs w:val="21"/>
              </w:rPr>
            </w:r>
            <w:r/>
          </w:p>
        </w:tc>
      </w:tr>
      <w:tr>
        <w:trPr>
          <w:jc w:val="center"/>
          <w:trHeight w:val="567"/>
        </w:trPr>
        <w:tc>
          <w:tcPr>
            <w:tcW w:w="479" w:type="pct"/>
            <w:vAlign w:val="center"/>
            <w:textDirection w:val="lrTb"/>
            <w:noWrap w:val="false"/>
          </w:tcPr>
          <w:p>
            <w:pPr>
              <w:jc w:val="center"/>
              <w:rPr>
                <w:rStyle w:val="1008"/>
                <w:rFonts w:hint="default"/>
                <w:sz w:val="21"/>
                <w:szCs w:val="21"/>
              </w:rPr>
            </w:pPr>
            <w:r>
              <w:rPr>
                <w:rStyle w:val="1008"/>
                <w:rFonts w:hint="default"/>
                <w:sz w:val="21"/>
                <w:szCs w:val="21"/>
              </w:rPr>
              <w:t xml:space="preserve">3</w:t>
            </w:r>
            <w:r/>
          </w:p>
        </w:tc>
        <w:tc>
          <w:tcPr>
            <w:tcW w:w="1579" w:type="pct"/>
            <w:vAlign w:val="center"/>
            <w:textDirection w:val="lrTb"/>
            <w:noWrap w:val="false"/>
          </w:tcPr>
          <w:p>
            <w:pPr>
              <w:rPr>
                <w:rStyle w:val="1008"/>
                <w:rFonts w:hint="default"/>
                <w:sz w:val="21"/>
                <w:szCs w:val="21"/>
              </w:rPr>
            </w:pPr>
            <w:r>
              <w:rPr>
                <w:rStyle w:val="1008"/>
                <w:rFonts w:hint="default"/>
                <w:sz w:val="21"/>
                <w:szCs w:val="21"/>
              </w:rPr>
              <w:t xml:space="preserve">成交供应商地址</w:t>
            </w:r>
            <w:r/>
          </w:p>
        </w:tc>
        <w:tc>
          <w:tcPr>
            <w:tcW w:w="2942" w:type="pct"/>
            <w:vAlign w:val="center"/>
            <w:textDirection w:val="lrTb"/>
            <w:noWrap w:val="false"/>
          </w:tcPr>
          <w:p>
            <w:pPr>
              <w:rPr>
                <w:rStyle w:val="1008"/>
                <w:rFonts w:hint="default"/>
                <w:sz w:val="21"/>
                <w:szCs w:val="21"/>
              </w:rPr>
            </w:pPr>
            <w:r>
              <w:rPr>
                <w:rFonts w:hint="default"/>
                <w:sz w:val="21"/>
                <w:szCs w:val="21"/>
              </w:rPr>
            </w:r>
            <w:r/>
          </w:p>
        </w:tc>
      </w:tr>
      <w:tr>
        <w:trPr>
          <w:jc w:val="center"/>
          <w:trHeight w:val="567"/>
        </w:trPr>
        <w:tc>
          <w:tcPr>
            <w:tcW w:w="479" w:type="pct"/>
            <w:vAlign w:val="center"/>
            <w:textDirection w:val="lrTb"/>
            <w:noWrap w:val="false"/>
          </w:tcPr>
          <w:p>
            <w:pPr>
              <w:jc w:val="center"/>
              <w:rPr>
                <w:rStyle w:val="1008"/>
                <w:rFonts w:hint="default"/>
                <w:sz w:val="21"/>
                <w:szCs w:val="21"/>
              </w:rPr>
            </w:pPr>
            <w:r>
              <w:rPr>
                <w:rStyle w:val="1008"/>
                <w:rFonts w:hint="default"/>
                <w:sz w:val="21"/>
                <w:szCs w:val="21"/>
              </w:rPr>
              <w:t xml:space="preserve">4</w:t>
            </w:r>
            <w:r/>
          </w:p>
        </w:tc>
        <w:tc>
          <w:tcPr>
            <w:tcW w:w="1579" w:type="pct"/>
            <w:vAlign w:val="center"/>
            <w:textDirection w:val="lrTb"/>
            <w:noWrap w:val="false"/>
          </w:tcPr>
          <w:p>
            <w:pPr>
              <w:rPr>
                <w:rStyle w:val="1008"/>
                <w:rFonts w:hint="default"/>
                <w:sz w:val="21"/>
                <w:szCs w:val="21"/>
              </w:rPr>
            </w:pPr>
            <w:r>
              <w:rPr>
                <w:rStyle w:val="1008"/>
                <w:rFonts w:hint="default"/>
                <w:sz w:val="21"/>
                <w:szCs w:val="21"/>
              </w:rPr>
              <w:t xml:space="preserve">成交金额</w:t>
            </w:r>
            <w:r/>
          </w:p>
        </w:tc>
        <w:tc>
          <w:tcPr>
            <w:tcW w:w="2942" w:type="pct"/>
            <w:vAlign w:val="center"/>
            <w:textDirection w:val="lrTb"/>
            <w:noWrap w:val="false"/>
          </w:tcPr>
          <w:p>
            <w:pPr>
              <w:rPr>
                <w:rStyle w:val="1008"/>
                <w:rFonts w:hint="default"/>
                <w:sz w:val="21"/>
                <w:szCs w:val="21"/>
              </w:rPr>
            </w:pPr>
            <w:r>
              <w:rPr>
                <w:rStyle w:val="1008"/>
                <w:rFonts w:hint="default"/>
                <w:sz w:val="21"/>
                <w:szCs w:val="21"/>
              </w:rPr>
              <w:t xml:space="preserve">大写人民币：      （小写￥      ）</w:t>
            </w:r>
            <w:r/>
          </w:p>
        </w:tc>
      </w:tr>
      <w:tr>
        <w:trPr>
          <w:jc w:val="center"/>
          <w:trHeight w:val="567"/>
        </w:trPr>
        <w:tc>
          <w:tcPr>
            <w:tcW w:w="479" w:type="pct"/>
            <w:vAlign w:val="center"/>
            <w:textDirection w:val="lrTb"/>
            <w:noWrap w:val="false"/>
          </w:tcPr>
          <w:p>
            <w:pPr>
              <w:jc w:val="center"/>
              <w:rPr>
                <w:rStyle w:val="1008"/>
                <w:rFonts w:hint="default"/>
                <w:sz w:val="21"/>
                <w:szCs w:val="21"/>
              </w:rPr>
            </w:pPr>
            <w:r>
              <w:rPr>
                <w:rStyle w:val="1008"/>
                <w:rFonts w:hint="default"/>
                <w:sz w:val="21"/>
                <w:szCs w:val="21"/>
              </w:rPr>
              <w:t xml:space="preserve">5</w:t>
            </w:r>
            <w:r/>
          </w:p>
        </w:tc>
        <w:tc>
          <w:tcPr>
            <w:tcW w:w="1579" w:type="pct"/>
            <w:vAlign w:val="center"/>
            <w:textDirection w:val="lrTb"/>
            <w:noWrap w:val="false"/>
          </w:tcPr>
          <w:p>
            <w:pPr>
              <w:rPr>
                <w:rStyle w:val="1008"/>
                <w:rFonts w:hint="default"/>
                <w:sz w:val="21"/>
                <w:szCs w:val="21"/>
              </w:rPr>
            </w:pPr>
            <w:r>
              <w:rPr>
                <w:rStyle w:val="1008"/>
                <w:rFonts w:hint="default"/>
                <w:sz w:val="21"/>
                <w:szCs w:val="21"/>
              </w:rPr>
              <w:t xml:space="preserve">代理人姓名及联系方式</w:t>
            </w:r>
            <w:r/>
          </w:p>
        </w:tc>
        <w:tc>
          <w:tcPr>
            <w:tcW w:w="2942" w:type="pct"/>
            <w:vAlign w:val="center"/>
            <w:textDirection w:val="lrTb"/>
            <w:noWrap w:val="false"/>
          </w:tcPr>
          <w:p>
            <w:pPr>
              <w:rPr>
                <w:rStyle w:val="1008"/>
                <w:rFonts w:hint="default"/>
                <w:sz w:val="21"/>
                <w:szCs w:val="21"/>
              </w:rPr>
            </w:pPr>
            <w:r>
              <w:rPr>
                <w:rFonts w:hint="default"/>
                <w:sz w:val="21"/>
                <w:szCs w:val="21"/>
              </w:rPr>
            </w:r>
            <w:r/>
          </w:p>
        </w:tc>
      </w:tr>
      <w:tr>
        <w:trPr>
          <w:jc w:val="center"/>
          <w:trHeight w:val="567"/>
        </w:trPr>
        <w:tc>
          <w:tcPr>
            <w:tcW w:w="479" w:type="pct"/>
            <w:vAlign w:val="center"/>
            <w:textDirection w:val="lrTb"/>
            <w:noWrap w:val="false"/>
          </w:tcPr>
          <w:p>
            <w:pPr>
              <w:jc w:val="center"/>
              <w:rPr>
                <w:rStyle w:val="1008"/>
                <w:rFonts w:hint="default"/>
                <w:sz w:val="21"/>
                <w:szCs w:val="21"/>
              </w:rPr>
            </w:pPr>
            <w:r>
              <w:rPr>
                <w:rStyle w:val="1008"/>
                <w:rFonts w:hint="default"/>
                <w:sz w:val="21"/>
                <w:szCs w:val="21"/>
              </w:rPr>
              <w:t xml:space="preserve">6</w:t>
            </w:r>
            <w:r/>
          </w:p>
        </w:tc>
        <w:tc>
          <w:tcPr>
            <w:tcW w:w="1579" w:type="pct"/>
            <w:vAlign w:val="center"/>
            <w:textDirection w:val="lrTb"/>
            <w:noWrap w:val="false"/>
          </w:tcPr>
          <w:p>
            <w:pPr>
              <w:rPr>
                <w:rStyle w:val="1008"/>
                <w:rFonts w:hint="default"/>
                <w:sz w:val="21"/>
                <w:szCs w:val="21"/>
              </w:rPr>
            </w:pPr>
            <w:r>
              <w:rPr>
                <w:rStyle w:val="1008"/>
                <w:rFonts w:hint="default"/>
                <w:sz w:val="21"/>
                <w:szCs w:val="21"/>
              </w:rPr>
              <w:t xml:space="preserve">合同履行期限</w:t>
            </w:r>
            <w:r/>
          </w:p>
        </w:tc>
        <w:tc>
          <w:tcPr>
            <w:tcW w:w="2942" w:type="pct"/>
            <w:vAlign w:val="center"/>
            <w:textDirection w:val="lrTb"/>
            <w:noWrap w:val="false"/>
          </w:tcPr>
          <w:p>
            <w:pPr>
              <w:rPr>
                <w:rStyle w:val="1008"/>
                <w:rFonts w:hint="default"/>
                <w:sz w:val="21"/>
                <w:szCs w:val="21"/>
              </w:rPr>
            </w:pPr>
            <w:r>
              <w:rPr>
                <w:rFonts w:hint="default"/>
                <w:sz w:val="21"/>
                <w:szCs w:val="21"/>
              </w:rPr>
            </w:r>
            <w:r/>
          </w:p>
        </w:tc>
      </w:tr>
      <w:tr>
        <w:trPr>
          <w:jc w:val="center"/>
          <w:trHeight w:val="567"/>
        </w:trPr>
        <w:tc>
          <w:tcPr>
            <w:tcW w:w="479" w:type="pct"/>
            <w:vAlign w:val="center"/>
            <w:textDirection w:val="lrTb"/>
            <w:noWrap w:val="false"/>
          </w:tcPr>
          <w:p>
            <w:pPr>
              <w:jc w:val="center"/>
              <w:rPr>
                <w:rStyle w:val="1008"/>
                <w:rFonts w:hint="default"/>
                <w:sz w:val="21"/>
                <w:szCs w:val="21"/>
              </w:rPr>
            </w:pPr>
            <w:r>
              <w:rPr>
                <w:rStyle w:val="1008"/>
                <w:rFonts w:hint="default"/>
                <w:sz w:val="21"/>
                <w:szCs w:val="21"/>
              </w:rPr>
              <w:t xml:space="preserve">7</w:t>
            </w:r>
            <w:r/>
          </w:p>
        </w:tc>
        <w:tc>
          <w:tcPr>
            <w:tcW w:w="1579" w:type="pct"/>
            <w:vAlign w:val="center"/>
            <w:textDirection w:val="lrTb"/>
            <w:noWrap w:val="false"/>
          </w:tcPr>
          <w:p>
            <w:pPr>
              <w:rPr>
                <w:rStyle w:val="1008"/>
                <w:rFonts w:hint="default"/>
                <w:sz w:val="21"/>
                <w:szCs w:val="21"/>
              </w:rPr>
            </w:pPr>
            <w:r>
              <w:rPr>
                <w:rStyle w:val="1008"/>
                <w:rFonts w:hint="default"/>
                <w:sz w:val="21"/>
                <w:szCs w:val="21"/>
              </w:rPr>
              <w:t xml:space="preserve">质保期限</w:t>
            </w:r>
            <w:r/>
          </w:p>
        </w:tc>
        <w:tc>
          <w:tcPr>
            <w:tcW w:w="2942" w:type="pct"/>
            <w:vAlign w:val="center"/>
            <w:textDirection w:val="lrTb"/>
            <w:noWrap w:val="false"/>
          </w:tcPr>
          <w:p>
            <w:pPr>
              <w:rPr>
                <w:rStyle w:val="1008"/>
                <w:rFonts w:hint="default"/>
                <w:sz w:val="21"/>
                <w:szCs w:val="21"/>
              </w:rPr>
            </w:pPr>
            <w:r>
              <w:rPr>
                <w:rFonts w:hint="default"/>
                <w:sz w:val="21"/>
                <w:szCs w:val="21"/>
              </w:rPr>
            </w:r>
            <w:r/>
          </w:p>
        </w:tc>
      </w:tr>
      <w:tr>
        <w:trPr>
          <w:jc w:val="center"/>
          <w:trHeight w:val="567"/>
        </w:trPr>
        <w:tc>
          <w:tcPr>
            <w:tcW w:w="479" w:type="pct"/>
            <w:vAlign w:val="center"/>
            <w:textDirection w:val="lrTb"/>
            <w:noWrap w:val="false"/>
          </w:tcPr>
          <w:p>
            <w:pPr>
              <w:jc w:val="center"/>
              <w:rPr>
                <w:rStyle w:val="1008"/>
                <w:rFonts w:hint="default"/>
                <w:sz w:val="21"/>
                <w:szCs w:val="21"/>
              </w:rPr>
            </w:pPr>
            <w:r>
              <w:rPr>
                <w:rStyle w:val="1008"/>
                <w:rFonts w:hint="default"/>
                <w:sz w:val="21"/>
                <w:szCs w:val="21"/>
              </w:rPr>
              <w:t xml:space="preserve">8</w:t>
            </w:r>
            <w:r/>
          </w:p>
        </w:tc>
        <w:tc>
          <w:tcPr>
            <w:tcW w:w="1579" w:type="pct"/>
            <w:vAlign w:val="center"/>
            <w:textDirection w:val="lrTb"/>
            <w:noWrap w:val="false"/>
          </w:tcPr>
          <w:p>
            <w:pPr>
              <w:rPr>
                <w:rStyle w:val="1008"/>
                <w:rFonts w:hint="default"/>
                <w:sz w:val="21"/>
                <w:szCs w:val="21"/>
              </w:rPr>
            </w:pPr>
            <w:r>
              <w:rPr>
                <w:rStyle w:val="1008"/>
                <w:rFonts w:hint="default"/>
                <w:sz w:val="21"/>
                <w:szCs w:val="21"/>
              </w:rPr>
              <w:t xml:space="preserve">履约保证金数额</w:t>
            </w:r>
            <w:r/>
          </w:p>
        </w:tc>
        <w:tc>
          <w:tcPr>
            <w:tcW w:w="2942" w:type="pct"/>
            <w:vAlign w:val="center"/>
            <w:textDirection w:val="lrTb"/>
            <w:noWrap w:val="false"/>
          </w:tcPr>
          <w:p>
            <w:pPr>
              <w:rPr>
                <w:rStyle w:val="1008"/>
                <w:rFonts w:hint="default"/>
                <w:sz w:val="21"/>
                <w:szCs w:val="21"/>
              </w:rPr>
            </w:pPr>
            <w:r>
              <w:rPr>
                <w:rFonts w:hint="default"/>
                <w:sz w:val="21"/>
                <w:szCs w:val="21"/>
              </w:rPr>
            </w:r>
            <w:r/>
          </w:p>
        </w:tc>
      </w:tr>
      <w:tr>
        <w:trPr>
          <w:jc w:val="center"/>
          <w:trHeight w:val="567"/>
        </w:trPr>
        <w:tc>
          <w:tcPr>
            <w:tcW w:w="479" w:type="pct"/>
            <w:vAlign w:val="center"/>
            <w:textDirection w:val="lrTb"/>
            <w:noWrap w:val="false"/>
          </w:tcPr>
          <w:p>
            <w:pPr>
              <w:jc w:val="center"/>
              <w:rPr>
                <w:rStyle w:val="1008"/>
                <w:rFonts w:hint="default"/>
                <w:sz w:val="21"/>
                <w:szCs w:val="21"/>
              </w:rPr>
            </w:pPr>
            <w:r>
              <w:rPr>
                <w:rStyle w:val="1008"/>
                <w:rFonts w:hint="default"/>
                <w:sz w:val="21"/>
                <w:szCs w:val="21"/>
              </w:rPr>
              <w:t xml:space="preserve">9</w:t>
            </w:r>
            <w:r/>
          </w:p>
        </w:tc>
        <w:tc>
          <w:tcPr>
            <w:tcW w:w="1579" w:type="pct"/>
            <w:vAlign w:val="center"/>
            <w:textDirection w:val="lrTb"/>
            <w:noWrap w:val="false"/>
          </w:tcPr>
          <w:p>
            <w:pPr>
              <w:rPr>
                <w:rStyle w:val="1008"/>
                <w:rFonts w:hint="default"/>
                <w:sz w:val="21"/>
                <w:szCs w:val="21"/>
              </w:rPr>
            </w:pPr>
            <w:r>
              <w:rPr>
                <w:rFonts w:hint="eastAsia" w:ascii="宋体" w:hAnsi="宋体"/>
                <w:szCs w:val="21"/>
              </w:rPr>
              <w:t xml:space="preserve">企业规模</w:t>
            </w:r>
            <w:r/>
          </w:p>
        </w:tc>
        <w:tc>
          <w:tcPr>
            <w:tcW w:w="2942" w:type="pct"/>
            <w:vAlign w:val="center"/>
            <w:textDirection w:val="lrTb"/>
            <w:noWrap w:val="false"/>
          </w:tcPr>
          <w:p>
            <w:pPr>
              <w:rPr>
                <w:rStyle w:val="1008"/>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pStyle w:val="924"/>
        <w:jc w:val="center"/>
        <w:spacing w:line="360" w:lineRule="auto"/>
        <w:rPr>
          <w:rStyle w:val="1086"/>
          <w:b/>
          <w:bCs/>
          <w:sz w:val="32"/>
          <w:szCs w:val="32"/>
        </w:rPr>
        <w:sectPr>
          <w:footnotePr/>
          <w:endnotePr/>
          <w:type w:val="nextPage"/>
          <w:pgSz w:w="11906" w:h="16838" w:orient="portrait"/>
          <w:pgMar w:top="1474" w:right="1247" w:bottom="1247" w:left="1474" w:header="851" w:footer="680" w:gutter="0"/>
          <w:cols w:num="1" w:sep="0" w:space="425" w:equalWidth="1"/>
          <w:docGrid w:linePitch="360"/>
        </w:sectPr>
      </w:pPr>
      <w:r/>
      <w:bookmarkStart w:id="14" w:name="_Toc33452245"/>
      <w:r/>
      <w:bookmarkStart w:id="15" w:name="_Toc62807497"/>
      <w:r/>
      <w:bookmarkStart w:id="16" w:name="_Toc62807504"/>
      <w:r/>
      <w:bookmarkStart w:id="17" w:name="_Toc199419895"/>
      <w:r/>
      <w:r/>
    </w:p>
    <w:p>
      <w:pPr>
        <w:pStyle w:val="924"/>
        <w:jc w:val="center"/>
        <w:spacing w:line="360" w:lineRule="auto"/>
        <w:rPr>
          <w:rStyle w:val="1086"/>
          <w:b/>
          <w:bCs/>
          <w:sz w:val="32"/>
          <w:szCs w:val="32"/>
        </w:rPr>
      </w:pPr>
      <w:r>
        <w:rPr>
          <w:rStyle w:val="1086"/>
          <w:rFonts w:hint="eastAsia"/>
          <w:b/>
          <w:bCs/>
          <w:sz w:val="32"/>
          <w:szCs w:val="32"/>
        </w:rPr>
        <w:t xml:space="preserve">第二章</w:t>
      </w:r>
      <w:r>
        <w:rPr>
          <w:rStyle w:val="1086"/>
          <w:rFonts w:hint="eastAsia"/>
          <w:b/>
          <w:bCs/>
          <w:sz w:val="32"/>
          <w:szCs w:val="32"/>
        </w:rPr>
        <w:t xml:space="preserve"> </w:t>
      </w:r>
      <w:bookmarkEnd w:id="10"/>
      <w:r/>
      <w:bookmarkEnd w:id="11"/>
      <w:r/>
      <w:bookmarkEnd w:id="12"/>
      <w:r/>
      <w:bookmarkEnd w:id="13"/>
      <w:r>
        <w:rPr>
          <w:rStyle w:val="1086"/>
          <w:rFonts w:hint="eastAsia"/>
          <w:b/>
          <w:bCs/>
          <w:sz w:val="32"/>
          <w:szCs w:val="32"/>
        </w:rPr>
        <w:t xml:space="preserve">响应</w:t>
      </w:r>
      <w:r>
        <w:rPr>
          <w:rStyle w:val="1086"/>
          <w:rFonts w:hint="eastAsia"/>
          <w:b/>
          <w:bCs/>
          <w:sz w:val="32"/>
          <w:szCs w:val="32"/>
        </w:rPr>
        <w:t xml:space="preserve">人</w:t>
      </w:r>
      <w:r>
        <w:rPr>
          <w:rStyle w:val="1086"/>
          <w:rFonts w:hint="eastAsia"/>
          <w:b/>
          <w:bCs/>
          <w:sz w:val="32"/>
          <w:szCs w:val="32"/>
        </w:rPr>
        <w:t xml:space="preserve">须知</w:t>
      </w:r>
      <w:bookmarkEnd w:id="14"/>
      <w:r/>
      <w:bookmarkEnd w:id="15"/>
      <w:r/>
      <w:bookmarkEnd w:id="16"/>
      <w:r/>
      <w:bookmarkEnd w:id="17"/>
      <w:r/>
      <w:r/>
    </w:p>
    <w:p>
      <w:pPr>
        <w:pStyle w:val="946"/>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一、</w:t>
      </w:r>
      <w:r>
        <w:rPr>
          <w:rFonts w:hint="eastAsia" w:ascii="宋体" w:hAnsi="宋体" w:eastAsia="宋体"/>
          <w:b/>
          <w:color w:val="000000"/>
          <w:sz w:val="21"/>
          <w:szCs w:val="21"/>
        </w:rPr>
        <w:t xml:space="preserve">采购</w:t>
      </w:r>
      <w:r>
        <w:rPr>
          <w:rFonts w:hint="eastAsia" w:ascii="宋体" w:hAnsi="宋体" w:eastAsia="宋体"/>
          <w:b/>
          <w:color w:val="000000"/>
          <w:sz w:val="21"/>
          <w:szCs w:val="21"/>
        </w:rPr>
        <w:t xml:space="preserve">说明</w:t>
      </w:r>
      <w:r/>
    </w:p>
    <w:p>
      <w:pPr>
        <w:pStyle w:val="946"/>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w:t>
      </w:r>
      <w:r>
        <w:rPr>
          <w:rFonts w:hint="eastAsia" w:ascii="宋体" w:hAnsi="宋体" w:eastAsia="宋体"/>
          <w:color w:val="000000"/>
          <w:sz w:val="21"/>
          <w:szCs w:val="21"/>
        </w:rPr>
        <w:t xml:space="preserve">询价文件</w:t>
      </w:r>
      <w:r>
        <w:rPr>
          <w:rFonts w:hint="eastAsia" w:ascii="宋体" w:hAnsi="宋体" w:eastAsia="宋体"/>
          <w:color w:val="000000"/>
          <w:sz w:val="21"/>
          <w:szCs w:val="21"/>
        </w:rPr>
        <w:t xml:space="preserve">仅适用于</w:t>
      </w:r>
      <w:r>
        <w:rPr>
          <w:rFonts w:hint="eastAsia" w:ascii="宋体" w:hAnsi="宋体" w:eastAsia="宋体"/>
          <w:color w:val="000000"/>
          <w:sz w:val="21"/>
          <w:szCs w:val="21"/>
        </w:rPr>
        <w:t xml:space="preserve">苏州市公共资源交易中心昆山分中心（昆山市政府集中采购中心）</w:t>
      </w:r>
      <w:r>
        <w:rPr>
          <w:rFonts w:hint="eastAsia" w:ascii="宋体" w:hAnsi="宋体" w:eastAsia="宋体"/>
          <w:color w:val="000000"/>
          <w:sz w:val="21"/>
          <w:szCs w:val="21"/>
        </w:rPr>
        <w:t xml:space="preserve">组织的</w:t>
      </w:r>
      <w:r>
        <w:rPr>
          <w:rFonts w:hint="eastAsia" w:ascii="宋体" w:hAnsi="宋体" w:eastAsia="宋体"/>
          <w:color w:val="000000"/>
          <w:sz w:val="21"/>
          <w:szCs w:val="21"/>
        </w:rPr>
        <w:t xml:space="preserve">采购</w:t>
      </w:r>
      <w:r>
        <w:rPr>
          <w:rFonts w:hint="eastAsia" w:ascii="宋体" w:hAnsi="宋体" w:eastAsia="宋体"/>
          <w:color w:val="000000"/>
          <w:sz w:val="21"/>
          <w:szCs w:val="21"/>
        </w:rPr>
        <w:t xml:space="preserve">活动。</w:t>
      </w:r>
      <w:r/>
    </w:p>
    <w:p>
      <w:pPr>
        <w:pStyle w:val="946"/>
        <w:spacing w:line="360" w:lineRule="auto"/>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w:t>
      </w:r>
      <w:r>
        <w:rPr>
          <w:rFonts w:hint="eastAsia" w:ascii="宋体" w:hAnsi="宋体" w:eastAsia="宋体"/>
          <w:color w:val="000000"/>
          <w:sz w:val="21"/>
          <w:szCs w:val="21"/>
        </w:rPr>
        <w:t xml:space="preserve">采购</w:t>
      </w:r>
      <w:r>
        <w:rPr>
          <w:rFonts w:hint="eastAsia" w:ascii="宋体" w:hAnsi="宋体" w:eastAsia="宋体"/>
          <w:color w:val="000000"/>
          <w:sz w:val="21"/>
          <w:szCs w:val="21"/>
        </w:rPr>
        <w:t xml:space="preserve">活动及因本次</w:t>
      </w:r>
      <w:r>
        <w:rPr>
          <w:rFonts w:hint="eastAsia" w:ascii="宋体" w:hAnsi="宋体" w:eastAsia="宋体"/>
          <w:color w:val="000000"/>
          <w:sz w:val="21"/>
          <w:szCs w:val="21"/>
        </w:rPr>
        <w:t xml:space="preserve">采购活动</w:t>
      </w:r>
      <w:r>
        <w:rPr>
          <w:rFonts w:hint="eastAsia" w:ascii="宋体" w:hAnsi="宋体" w:eastAsia="宋体"/>
          <w:color w:val="000000"/>
          <w:sz w:val="21"/>
          <w:szCs w:val="21"/>
        </w:rPr>
        <w:t xml:space="preserve">产生的合同受中国法律制约和保护。</w:t>
      </w:r>
      <w:r/>
    </w:p>
    <w:p>
      <w:pPr>
        <w:pStyle w:val="946"/>
        <w:spacing w:line="360" w:lineRule="auto"/>
        <w:rPr>
          <w:rFonts w:hint="eastAsia"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w:t>
      </w:r>
      <w:r>
        <w:rPr>
          <w:rFonts w:hint="eastAsia" w:ascii="宋体" w:hAnsi="宋体" w:eastAsia="宋体"/>
          <w:sz w:val="21"/>
          <w:szCs w:val="21"/>
        </w:rPr>
        <w:t xml:space="preserve">询价文件</w:t>
      </w:r>
      <w:r>
        <w:rPr>
          <w:rFonts w:hint="eastAsia" w:ascii="宋体" w:hAnsi="宋体" w:eastAsia="宋体"/>
          <w:sz w:val="21"/>
          <w:szCs w:val="21"/>
        </w:rPr>
        <w:t xml:space="preserve">的解释权属于</w:t>
      </w:r>
      <w:r>
        <w:rPr>
          <w:rFonts w:hint="eastAsia" w:ascii="宋体" w:hAnsi="宋体" w:eastAsia="宋体"/>
          <w:sz w:val="21"/>
          <w:szCs w:val="21"/>
        </w:rPr>
        <w:t xml:space="preserve">苏州市公共资源交易中心昆山分中心（昆山市政府集中采购中心）</w:t>
      </w:r>
      <w:r>
        <w:rPr>
          <w:rFonts w:hint="eastAsia" w:ascii="宋体" w:hAnsi="宋体" w:eastAsia="宋体"/>
          <w:sz w:val="21"/>
          <w:szCs w:val="21"/>
        </w:rPr>
        <w:t xml:space="preserve">。</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（一）响应文件计量单位和使用文字</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1.响应文件中所使用的计量单位，除</w:t>
      </w:r>
      <w:r>
        <w:rPr>
          <w:rFonts w:hint="eastAsia" w:ascii="宋体" w:hAnsi="宋体" w:eastAsia="宋体"/>
          <w:color w:val="000000"/>
          <w:sz w:val="21"/>
          <w:szCs w:val="21"/>
        </w:rPr>
        <w:t xml:space="preserve">询价文件</w:t>
      </w:r>
      <w:r>
        <w:rPr>
          <w:rFonts w:hint="eastAsia" w:ascii="宋体" w:hAnsi="宋体" w:eastAsia="宋体"/>
          <w:color w:val="000000"/>
          <w:sz w:val="21"/>
          <w:szCs w:val="21"/>
        </w:rPr>
        <w:t xml:space="preserve">中有特殊要求外，应采用国家法定计量单位。</w:t>
      </w:r>
      <w:r/>
    </w:p>
    <w:p>
      <w:pPr>
        <w:ind w:firstLine="420"/>
        <w:spacing w:line="360" w:lineRule="auto"/>
        <w:rPr>
          <w:rFonts w:hint="eastAsia"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hint="eastAsia" w:ascii="宋体" w:hAnsi="宋体"/>
          <w:color w:val="000000"/>
          <w:szCs w:val="21"/>
        </w:rPr>
      </w:pPr>
      <w:r>
        <w:rPr>
          <w:rFonts w:hint="eastAsia" w:ascii="宋体" w:hAnsi="宋体"/>
          <w:color w:val="000000"/>
          <w:szCs w:val="21"/>
        </w:rPr>
        <w:t xml:space="preserve">响应文件按</w:t>
      </w:r>
      <w:r>
        <w:rPr>
          <w:rFonts w:hint="eastAsia" w:ascii="宋体" w:hAnsi="宋体"/>
          <w:color w:val="000000"/>
          <w:szCs w:val="21"/>
        </w:rPr>
        <w:t xml:space="preserve">询价文件</w:t>
      </w:r>
      <w:r>
        <w:rPr>
          <w:rFonts w:hint="eastAsia" w:ascii="宋体" w:hAnsi="宋体"/>
          <w:color w:val="000000"/>
          <w:szCs w:val="21"/>
        </w:rPr>
        <w:t xml:space="preserve">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hint="eastAsia" w:ascii="宋体" w:hAnsi="宋体"/>
          <w:color w:val="000000"/>
          <w:szCs w:val="21"/>
        </w:rPr>
        <w:t xml:space="preserve">，</w:t>
      </w:r>
      <w:r>
        <w:rPr>
          <w:rFonts w:hint="eastAsia" w:ascii="宋体" w:hAnsi="宋体"/>
          <w:color w:val="000000"/>
          <w:szCs w:val="21"/>
        </w:rPr>
        <w:t xml:space="preserve">如果未按要求制作上传，将被认定为未实质性响应</w:t>
      </w:r>
      <w:r>
        <w:rPr>
          <w:rFonts w:hint="eastAsia" w:ascii="宋体" w:hAnsi="宋体"/>
          <w:color w:val="000000"/>
          <w:szCs w:val="21"/>
        </w:rPr>
        <w:t xml:space="preserve">询价文件</w:t>
      </w:r>
      <w:r>
        <w:rPr>
          <w:rFonts w:hint="eastAsia" w:ascii="宋体" w:hAnsi="宋体"/>
          <w:color w:val="000000"/>
          <w:szCs w:val="21"/>
        </w:rPr>
        <w:t xml:space="preserve">要求。</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hint="eastAsia"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w:t>
      </w:r>
      <w:r>
        <w:rPr>
          <w:rFonts w:hint="eastAsia" w:ascii="宋体" w:hAnsi="宋体"/>
          <w:color w:val="000000"/>
          <w:szCs w:val="21"/>
        </w:rPr>
        <w:t xml:space="preserve">询价文件</w:t>
      </w:r>
      <w:r>
        <w:rPr>
          <w:rFonts w:hint="eastAsia" w:ascii="宋体" w:hAnsi="宋体"/>
          <w:color w:val="000000"/>
          <w:szCs w:val="21"/>
        </w:rPr>
        <w:t xml:space="preserve">要求。</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hint="eastAsia" w:ascii="宋体" w:hAnsi="宋体"/>
          <w:color w:val="000000"/>
        </w:rPr>
      </w:pPr>
      <w:r>
        <w:rPr>
          <w:rFonts w:hint="eastAsia" w:ascii="宋体" w:hAnsi="宋体"/>
          <w:color w:val="000000"/>
          <w:szCs w:val="21"/>
        </w:rPr>
        <w:t xml:space="preserve">1.</w:t>
      </w:r>
      <w:r>
        <w:rPr>
          <w:rFonts w:ascii="宋体" w:hAnsi="宋体"/>
          <w:color w:val="000000"/>
        </w:rPr>
        <w:t xml:space="preserve">供应商对本项目的报价应包括完成本项工作所需的人工、材料、机械</w:t>
      </w:r>
      <w:r>
        <w:rPr>
          <w:rFonts w:hint="eastAsia" w:ascii="宋体" w:hAnsi="宋体"/>
          <w:color w:val="000000"/>
        </w:rPr>
        <w:t xml:space="preserve">（设备）</w:t>
      </w:r>
      <w:r>
        <w:rPr>
          <w:rFonts w:ascii="宋体" w:hAnsi="宋体"/>
          <w:color w:val="000000"/>
        </w:rPr>
        <w:t xml:space="preserve">、管理、维护、售后服务</w:t>
      </w:r>
      <w:r>
        <w:rPr>
          <w:rFonts w:hint="eastAsia" w:ascii="宋体" w:hAnsi="宋体"/>
          <w:color w:val="000000"/>
        </w:rPr>
        <w:t xml:space="preserve">、</w:t>
      </w:r>
      <w:r>
        <w:rPr>
          <w:rFonts w:ascii="宋体" w:hAnsi="宋体"/>
          <w:color w:val="000000"/>
        </w:rPr>
        <w:t xml:space="preserve">保险、利润、税金、政策性文件规定及合同包含的所有风险、责任等各项应有费用。除非因特殊原因并经双方协商同意，供应商不得再要求追加任何费用。同时，除非合同条款中另有规定，否则，供应商所报价格在合同实施期间不因市场变化因素而变动。</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2.供应商应按《报价分析表》中的</w:t>
      </w:r>
      <w:r>
        <w:rPr>
          <w:rFonts w:hint="eastAsia" w:ascii="宋体" w:hAnsi="宋体" w:eastAsia="宋体"/>
          <w:color w:val="000000"/>
          <w:sz w:val="21"/>
          <w:szCs w:val="21"/>
        </w:rPr>
        <w:t xml:space="preserve">询价</w:t>
      </w:r>
      <w:r>
        <w:rPr>
          <w:rFonts w:hint="eastAsia" w:ascii="宋体" w:hAnsi="宋体" w:eastAsia="宋体"/>
          <w:color w:val="000000"/>
          <w:sz w:val="21"/>
          <w:szCs w:val="21"/>
        </w:rPr>
        <w:t xml:space="preserve">项目计算单价和总价。《报价分析表》中的每一单项均应计算并填写单价和总价，并由法定代表人或被授权人签署。</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3.供应商应对</w:t>
      </w:r>
      <w:r>
        <w:rPr>
          <w:rFonts w:hint="eastAsia" w:ascii="宋体" w:hAnsi="宋体" w:eastAsia="宋体"/>
          <w:color w:val="000000"/>
          <w:sz w:val="21"/>
          <w:szCs w:val="21"/>
        </w:rPr>
        <w:t xml:space="preserve">询价文件</w:t>
      </w:r>
      <w:r>
        <w:rPr>
          <w:rFonts w:hint="eastAsia" w:ascii="宋体" w:hAnsi="宋体" w:eastAsia="宋体"/>
          <w:color w:val="000000"/>
          <w:sz w:val="21"/>
          <w:szCs w:val="21"/>
        </w:rPr>
        <w:t xml:space="preserve">内所要采购的全部内容进行报价，只对其中部分内容报价的，将被认定其未实质性响应</w:t>
      </w:r>
      <w:r>
        <w:rPr>
          <w:rFonts w:hint="eastAsia" w:ascii="宋体" w:hAnsi="宋体" w:eastAsia="宋体"/>
          <w:color w:val="000000"/>
          <w:sz w:val="21"/>
          <w:szCs w:val="21"/>
        </w:rPr>
        <w:t xml:space="preserve">询价文件</w:t>
      </w:r>
      <w:r>
        <w:rPr>
          <w:rFonts w:hint="eastAsia" w:ascii="宋体" w:hAnsi="宋体" w:eastAsia="宋体"/>
          <w:color w:val="000000"/>
          <w:sz w:val="21"/>
          <w:szCs w:val="21"/>
        </w:rPr>
        <w:t xml:space="preserve">。如果</w:t>
      </w:r>
      <w:r>
        <w:rPr>
          <w:rFonts w:hint="eastAsia" w:ascii="宋体" w:hAnsi="宋体" w:eastAsia="宋体"/>
          <w:color w:val="000000"/>
          <w:sz w:val="21"/>
          <w:szCs w:val="21"/>
        </w:rPr>
        <w:t xml:space="preserve">询价文件</w:t>
      </w:r>
      <w:r>
        <w:rPr>
          <w:rFonts w:hint="eastAsia" w:ascii="宋体" w:hAnsi="宋体" w:eastAsia="宋体"/>
          <w:color w:val="000000"/>
          <w:sz w:val="21"/>
          <w:szCs w:val="21"/>
        </w:rPr>
        <w:t xml:space="preserve">要求分标段响应的，则供应商可以根据自身</w:t>
      </w:r>
      <w:r>
        <w:rPr>
          <w:rFonts w:hint="eastAsia" w:ascii="宋体" w:hAnsi="宋体" w:eastAsia="宋体"/>
          <w:color w:val="000000"/>
          <w:sz w:val="21"/>
          <w:szCs w:val="21"/>
        </w:rPr>
        <w:t xml:space="preserve">情况</w:t>
      </w:r>
      <w:r>
        <w:rPr>
          <w:rFonts w:hint="eastAsia" w:ascii="宋体" w:hAnsi="宋体" w:eastAsia="宋体"/>
          <w:color w:val="000000"/>
          <w:sz w:val="21"/>
          <w:szCs w:val="21"/>
        </w:rPr>
        <w:t xml:space="preserve">，选择响应其中部分或者全部标段，但各标段应分别计算填写单价和总价。</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946"/>
        <w:spacing w:line="360" w:lineRule="auto"/>
        <w:rPr>
          <w:rFonts w:hint="eastAsia" w:ascii="宋体" w:hAnsi="宋体" w:eastAsia="宋体"/>
          <w:color w:val="000000"/>
          <w:sz w:val="21"/>
          <w:szCs w:val="21"/>
          <w:u w:val="single"/>
        </w:rPr>
      </w:pPr>
      <w:r>
        <w:rPr>
          <w:rFonts w:hint="eastAsia" w:ascii="宋体" w:hAnsi="宋体" w:eastAsia="宋体"/>
          <w:color w:val="000000"/>
          <w:sz w:val="21"/>
          <w:szCs w:val="21"/>
        </w:rPr>
        <w:t xml:space="preserve">5.</w:t>
      </w:r>
      <w:r>
        <w:rPr>
          <w:rFonts w:hint="eastAsia" w:ascii="宋体" w:hAnsi="宋体" w:eastAsia="宋体"/>
          <w:color w:val="000000"/>
          <w:sz w:val="21"/>
          <w:szCs w:val="21"/>
        </w:rPr>
        <w:t xml:space="preserve">询价</w:t>
      </w:r>
      <w:r>
        <w:rPr>
          <w:rFonts w:ascii="宋体" w:hAnsi="宋体" w:eastAsia="宋体"/>
          <w:color w:val="000000"/>
          <w:sz w:val="21"/>
          <w:szCs w:val="21"/>
        </w:rPr>
        <w:t xml:space="preserve">采取</w:t>
      </w:r>
      <w:r>
        <w:rPr>
          <w:rFonts w:hint="eastAsia" w:ascii="宋体" w:hAnsi="宋体" w:eastAsia="宋体"/>
          <w:color w:val="000000"/>
          <w:sz w:val="21"/>
          <w:szCs w:val="21"/>
        </w:rPr>
        <w:t xml:space="preserve">最低评标价法</w:t>
      </w:r>
      <w:r>
        <w:rPr>
          <w:rFonts w:ascii="宋体" w:hAnsi="宋体" w:eastAsia="宋体"/>
          <w:color w:val="000000"/>
          <w:sz w:val="21"/>
          <w:szCs w:val="21"/>
        </w:rPr>
        <w:t xml:space="preserve">，</w:t>
      </w:r>
      <w:r>
        <w:rPr>
          <w:rFonts w:hint="eastAsia" w:ascii="宋体" w:hAnsi="宋体" w:eastAsia="宋体"/>
          <w:color w:val="000000"/>
          <w:sz w:val="21"/>
          <w:szCs w:val="21"/>
        </w:rPr>
        <w:t xml:space="preserve">即响应文件满足</w:t>
      </w:r>
      <w:r>
        <w:rPr>
          <w:rFonts w:hint="eastAsia" w:ascii="宋体" w:hAnsi="宋体" w:eastAsia="宋体"/>
          <w:color w:val="000000"/>
          <w:sz w:val="21"/>
          <w:szCs w:val="21"/>
        </w:rPr>
        <w:t xml:space="preserve">询价文件</w:t>
      </w:r>
      <w:r>
        <w:rPr>
          <w:rFonts w:hint="eastAsia" w:ascii="宋体" w:hAnsi="宋体" w:eastAsia="宋体"/>
          <w:color w:val="000000"/>
          <w:sz w:val="21"/>
          <w:szCs w:val="21"/>
        </w:rPr>
        <w:t xml:space="preserve">全部实质性要求且报价最低的供应商为成交</w:t>
      </w:r>
      <w:r>
        <w:rPr>
          <w:rFonts w:hint="eastAsia" w:ascii="宋体" w:hAnsi="宋体" w:eastAsia="宋体"/>
          <w:color w:val="000000"/>
          <w:sz w:val="21"/>
          <w:szCs w:val="21"/>
        </w:rPr>
        <w:t xml:space="preserve">供应商。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（五）响应文件的组成</w:t>
      </w:r>
      <w:r/>
    </w:p>
    <w:p>
      <w:pPr>
        <w:pStyle w:val="1022"/>
        <w:numPr>
          <w:ilvl w:val="0"/>
          <w:numId w:val="23"/>
        </w:numPr>
        <w:ind w:firstLine="420"/>
        <w:spacing w:line="360" w:lineRule="auto"/>
        <w:rPr>
          <w:rFonts w:hint="eastAsia" w:ascii="宋体" w:hAnsi="宋体"/>
          <w:b/>
          <w:color w:val="000000"/>
          <w:szCs w:val="21"/>
        </w:rPr>
      </w:pPr>
      <w:r/>
      <w:bookmarkStart w:id="18" w:name="_Hlk164779575"/>
      <w:r>
        <w:rPr>
          <w:rFonts w:hint="eastAsia" w:ascii="宋体" w:hAnsi="宋体"/>
          <w:b/>
          <w:color w:val="000000"/>
          <w:szCs w:val="21"/>
        </w:rPr>
        <w:t xml:space="preserve">封面</w:t>
      </w:r>
      <w:r/>
    </w:p>
    <w:p>
      <w:pPr>
        <w:pStyle w:val="1022"/>
        <w:numPr>
          <w:ilvl w:val="0"/>
          <w:numId w:val="23"/>
        </w:numPr>
        <w:ind w:firstLine="420"/>
        <w:spacing w:line="360" w:lineRule="auto"/>
        <w:rPr>
          <w:rFonts w:hint="eastAsia" w:ascii="宋体" w:hAnsi="宋体"/>
          <w:b/>
          <w:color w:val="000000"/>
          <w:szCs w:val="21"/>
        </w:rPr>
      </w:pPr>
      <w:r>
        <w:rPr>
          <w:rFonts w:hint="eastAsia" w:ascii="宋体" w:hAnsi="宋体"/>
          <w:b/>
          <w:color w:val="000000"/>
          <w:szCs w:val="21"/>
        </w:rPr>
        <w:t xml:space="preserve">目录</w:t>
      </w:r>
      <w:r/>
    </w:p>
    <w:p>
      <w:pPr>
        <w:pStyle w:val="1022"/>
        <w:numPr>
          <w:ilvl w:val="0"/>
          <w:numId w:val="23"/>
        </w:numPr>
        <w:ind w:firstLine="420"/>
        <w:spacing w:line="360" w:lineRule="auto"/>
        <w:rPr>
          <w:rFonts w:hint="eastAsia" w:ascii="宋体" w:hAnsi="宋体"/>
          <w:b/>
          <w:color w:val="000000"/>
          <w:szCs w:val="21"/>
        </w:rPr>
      </w:pPr>
      <w:r>
        <w:rPr>
          <w:rFonts w:ascii="宋体" w:hAnsi="宋体"/>
          <w:b/>
          <w:color w:val="000000"/>
          <w:szCs w:val="21"/>
        </w:rPr>
        <w:t xml:space="preserve">开标一览表（格式见第</w:t>
      </w:r>
      <w:r>
        <w:rPr>
          <w:rFonts w:hint="eastAsia" w:ascii="宋体" w:hAnsi="宋体"/>
          <w:b/>
          <w:color w:val="000000"/>
          <w:szCs w:val="21"/>
        </w:rPr>
        <w:t xml:space="preserve">七</w:t>
      </w:r>
      <w:r>
        <w:rPr>
          <w:rFonts w:ascii="宋体" w:hAnsi="宋体"/>
          <w:b/>
          <w:color w:val="000000"/>
          <w:szCs w:val="21"/>
        </w:rPr>
        <w:t xml:space="preserve">章</w:t>
      </w:r>
      <w:r>
        <w:rPr>
          <w:rFonts w:hint="eastAsia" w:ascii="宋体" w:hAnsi="宋体"/>
          <w:b/>
          <w:color w:val="000000"/>
          <w:szCs w:val="21"/>
        </w:rPr>
        <w:t xml:space="preserve">，</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询价</w:t>
      </w:r>
      <w:r>
        <w:rPr>
          <w:rFonts w:ascii="宋体" w:hAnsi="宋体"/>
          <w:b/>
          <w:color w:val="ff0000"/>
          <w:szCs w:val="21"/>
        </w:rPr>
        <w:t xml:space="preserve">文件</w:t>
      </w:r>
      <w:r>
        <w:rPr>
          <w:rFonts w:ascii="宋体" w:hAnsi="宋体"/>
          <w:b/>
          <w:color w:val="ff0000"/>
          <w:szCs w:val="21"/>
        </w:rPr>
        <w:t xml:space="preserve">要求</w:t>
      </w:r>
      <w:r>
        <w:rPr>
          <w:rFonts w:ascii="宋体" w:hAnsi="宋体"/>
          <w:b/>
          <w:color w:val="000000"/>
          <w:szCs w:val="21"/>
        </w:rPr>
        <w:t xml:space="preserve">）</w:t>
      </w:r>
      <w:r/>
    </w:p>
    <w:p>
      <w:pPr>
        <w:pStyle w:val="1022"/>
        <w:numPr>
          <w:ilvl w:val="0"/>
          <w:numId w:val="23"/>
        </w:numPr>
        <w:ind w:firstLine="420"/>
        <w:spacing w:line="360" w:lineRule="auto"/>
        <w:rPr>
          <w:rFonts w:hint="eastAsia" w:ascii="宋体" w:hAnsi="宋体"/>
          <w:b/>
          <w:color w:val="000000"/>
          <w:szCs w:val="21"/>
        </w:rPr>
      </w:pPr>
      <w:r>
        <w:rPr>
          <w:rFonts w:ascii="宋体" w:hAnsi="宋体"/>
          <w:b/>
          <w:color w:val="000000"/>
          <w:szCs w:val="21"/>
        </w:rPr>
        <w:t xml:space="preserve">资格</w:t>
      </w:r>
      <w:r>
        <w:rPr>
          <w:rFonts w:hint="eastAsia" w:ascii="宋体" w:hAnsi="宋体"/>
          <w:b/>
          <w:color w:val="000000"/>
          <w:szCs w:val="21"/>
        </w:rPr>
        <w:t xml:space="preserve">审查文件</w:t>
      </w:r>
      <w:r/>
    </w:p>
    <w:p>
      <w:pPr>
        <w:ind w:firstLine="422"/>
        <w:spacing w:line="360" w:lineRule="auto"/>
        <w:rPr>
          <w:rFonts w:hint="eastAsia" w:ascii="宋体" w:hAnsi="宋体"/>
          <w:color w:val="000000"/>
          <w:szCs w:val="21"/>
        </w:rPr>
      </w:pPr>
      <w:r>
        <w:rPr>
          <w:rFonts w:ascii="宋体" w:hAnsi="宋体"/>
          <w:b/>
          <w:color w:val="ff0000"/>
          <w:szCs w:val="21"/>
        </w:rPr>
        <w:t xml:space="preserve">供应商</w:t>
      </w:r>
      <w:r>
        <w:rPr>
          <w:rFonts w:ascii="宋体" w:hAnsi="宋体"/>
          <w:b/>
          <w:color w:val="ff0000"/>
          <w:szCs w:val="21"/>
        </w:rPr>
        <w:t xml:space="preserve">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w:t>
      </w:r>
      <w:r>
        <w:rPr>
          <w:rFonts w:ascii="宋体" w:hAnsi="宋体"/>
          <w:b/>
          <w:color w:val="ff0000"/>
          <w:szCs w:val="21"/>
        </w:rPr>
        <w:t xml:space="preserve">询价</w:t>
      </w:r>
      <w:r>
        <w:rPr>
          <w:rFonts w:ascii="宋体" w:hAnsi="宋体"/>
          <w:b/>
          <w:color w:val="ff0000"/>
          <w:szCs w:val="21"/>
        </w:rPr>
        <w:t xml:space="preserve">文件</w:t>
      </w:r>
      <w:r>
        <w:rPr>
          <w:rFonts w:ascii="宋体" w:hAnsi="宋体"/>
          <w:b/>
          <w:color w:val="ff0000"/>
          <w:szCs w:val="21"/>
        </w:rPr>
        <w:t xml:space="preserve">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供应商</w:t>
      </w:r>
      <w:r>
        <w:rPr>
          <w:rFonts w:ascii="宋体" w:hAnsi="宋体"/>
          <w:color w:val="000000"/>
          <w:szCs w:val="21"/>
        </w:rPr>
        <w:t xml:space="preserve">情况表（</w:t>
      </w:r>
      <w:bookmarkStart w:id="19" w:name="OLE_LINK5"/>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19"/>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4.2</w:t>
      </w:r>
      <w:bookmarkStart w:id="20" w:name="OLE_LINK6"/>
      <w:r/>
      <w:bookmarkStart w:id="21" w:name="OLE_LINK7"/>
      <w:r>
        <w:rPr>
          <w:rFonts w:hint="eastAsia" w:ascii="宋体" w:hAnsi="宋体"/>
          <w:color w:val="000000"/>
          <w:szCs w:val="21"/>
        </w:rPr>
        <w:t xml:space="preserve">响应</w:t>
      </w:r>
      <w:r>
        <w:rPr>
          <w:rFonts w:ascii="宋体" w:hAnsi="宋体"/>
          <w:color w:val="000000"/>
          <w:szCs w:val="21"/>
        </w:rPr>
        <w:t xml:space="preserve">承诺函</w:t>
      </w:r>
      <w:bookmarkEnd w:id="20"/>
      <w:r/>
      <w:bookmarkEnd w:id="21"/>
      <w:r>
        <w:rPr>
          <w:rFonts w:ascii="宋体" w:hAnsi="宋体"/>
          <w:color w:val="000000"/>
          <w:szCs w:val="21"/>
        </w:rPr>
        <w:t xml:space="preserve">（</w:t>
      </w:r>
      <w:bookmarkStart w:id="22" w:name="OLE_LINK9"/>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22"/>
      <w:r>
        <w:rPr>
          <w:rFonts w:ascii="宋体" w:hAnsi="宋体"/>
          <w:color w:val="000000"/>
          <w:szCs w:val="21"/>
        </w:rPr>
        <w:t xml:space="preserve">）；</w:t>
      </w:r>
      <w:r/>
    </w:p>
    <w:p>
      <w:pPr>
        <w:ind w:firstLine="420"/>
        <w:spacing w:line="360" w:lineRule="auto"/>
        <w:rPr>
          <w:rFonts w:hint="eastAsia" w:ascii="宋体" w:hAnsi="宋体"/>
          <w:color w:val="000000"/>
          <w:szCs w:val="21"/>
        </w:rPr>
      </w:pPr>
      <w:r/>
      <w:bookmarkStart w:id="23" w:name="_Hlk160023334"/>
      <w:r>
        <w:rPr>
          <w:rFonts w:ascii="宋体" w:hAnsi="宋体"/>
          <w:color w:val="000000"/>
          <w:szCs w:val="21"/>
        </w:rPr>
        <w:t xml:space="preserve">4.3</w:t>
      </w:r>
      <w:r>
        <w:rPr>
          <w:rFonts w:ascii="宋体" w:hAnsi="宋体"/>
          <w:color w:val="000000"/>
          <w:szCs w:val="21"/>
        </w:rPr>
        <w:t xml:space="preserve">供应商</w:t>
      </w:r>
      <w:r>
        <w:rPr>
          <w:rFonts w:ascii="宋体" w:hAnsi="宋体"/>
          <w:color w:val="000000"/>
          <w:szCs w:val="21"/>
        </w:rPr>
        <w:t xml:space="preserve">满足《中华人民共和国政府采购法》第二十二条规定</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hint="eastAsia"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p>
    <w:p>
      <w:pPr>
        <w:ind w:firstLine="420"/>
        <w:spacing w:line="360" w:lineRule="auto"/>
        <w:rPr>
          <w:rFonts w:hint="eastAsia"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rPr>
          <w:rFonts w:ascii="宋体" w:hAnsi="宋体"/>
          <w:color w:val="000000"/>
          <w:szCs w:val="21"/>
        </w:rPr>
        <w:t xml:space="preserve">；</w:t>
      </w:r>
      <w:bookmarkEnd w:id="23"/>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供应商</w:t>
      </w:r>
      <w:r>
        <w:rPr>
          <w:rFonts w:ascii="宋体" w:hAnsi="宋体"/>
          <w:color w:val="000000"/>
          <w:szCs w:val="21"/>
        </w:rPr>
        <w:t xml:space="preserve">符合相关扶持政策的证明材料</w:t>
      </w:r>
      <w:r>
        <w:rPr>
          <w:rFonts w:hint="eastAsia" w:ascii="宋体" w:hAnsi="宋体"/>
          <w:color w:val="000000"/>
          <w:szCs w:val="21"/>
        </w:rPr>
        <w:t xml:space="preserve">：</w:t>
      </w:r>
      <w:r/>
    </w:p>
    <w:p>
      <w:pPr>
        <w:ind w:firstLine="422"/>
        <w:spacing w:line="360" w:lineRule="auto"/>
        <w:rPr>
          <w:rFonts w:hint="eastAsia" w:ascii="宋体" w:hAnsi="宋体"/>
          <w:b/>
          <w:color w:val="000000"/>
          <w:szCs w:val="21"/>
        </w:rPr>
      </w:pPr>
      <w:r/>
      <w:bookmarkStart w:id="24" w:name="OLE_LINK10"/>
      <w:r/>
      <w:bookmarkStart w:id="25" w:name="OLE_LINK11"/>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b/>
          <w:color w:val="ff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bookmarkEnd w:id="24"/>
      <w:r/>
      <w:bookmarkEnd w:id="25"/>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26" w:name="_Hlk160091709"/>
      <w:r>
        <w:rPr>
          <w:rFonts w:hint="eastAsia" w:ascii="宋体" w:hAnsi="宋体"/>
          <w:color w:val="000000"/>
          <w:szCs w:val="21"/>
        </w:rPr>
        <w:t xml:space="preserve">：无。</w:t>
      </w:r>
      <w:bookmarkStart w:id="27" w:name="_Hlk160522763"/>
      <w:r/>
      <w:r/>
    </w:p>
    <w:p>
      <w:pPr>
        <w:ind w:firstLine="420"/>
        <w:spacing w:line="360" w:lineRule="auto"/>
        <w:rPr>
          <w:rFonts w:hint="eastAsia"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7"/>
      <w:r>
        <w:rPr>
          <w:rFonts w:hint="eastAsia" w:ascii="宋体" w:hAnsi="宋体"/>
          <w:color w:val="000000"/>
          <w:szCs w:val="21"/>
        </w:rPr>
        <w:t xml:space="preserve">：无。</w:t>
      </w:r>
      <w:r/>
    </w:p>
    <w:p>
      <w:pPr>
        <w:ind w:firstLine="420"/>
        <w:spacing w:line="360" w:lineRule="auto"/>
        <w:rPr>
          <w:rFonts w:hint="eastAsia" w:ascii="宋体" w:hAnsi="宋体"/>
          <w:color w:val="000000"/>
          <w:szCs w:val="21"/>
        </w:rPr>
      </w:pPr>
      <w:r>
        <w:rPr>
          <w:rFonts w:ascii="宋体" w:hAnsi="宋体"/>
          <w:color w:val="000000"/>
          <w:szCs w:val="21"/>
        </w:rPr>
        <w:t xml:space="preserve">4.7法定代表人授权委托书、双方身份证（如有授权，必须提供，格式见第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26"/>
      <w:r/>
      <w:r/>
    </w:p>
    <w:p>
      <w:pPr>
        <w:pStyle w:val="1022"/>
        <w:numPr>
          <w:ilvl w:val="0"/>
          <w:numId w:val="23"/>
        </w:numPr>
        <w:ind w:firstLine="420"/>
        <w:spacing w:line="360" w:lineRule="auto"/>
        <w:rPr>
          <w:rFonts w:hint="eastAsia"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hint="eastAsia" w:ascii="宋体" w:hAnsi="宋体"/>
          <w:color w:val="000000"/>
          <w:szCs w:val="21"/>
        </w:rPr>
      </w:pPr>
      <w:r>
        <w:rPr>
          <w:rFonts w:ascii="宋体" w:hAnsi="宋体"/>
          <w:color w:val="000000"/>
          <w:szCs w:val="21"/>
        </w:rPr>
        <w:t xml:space="preserve">5.1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w:t>
      </w:r>
      <w:bookmarkStart w:id="28" w:name="OLE_LINK12"/>
      <w:r>
        <w:rPr>
          <w:rFonts w:ascii="宋体" w:hAnsi="宋体"/>
          <w:b/>
          <w:color w:val="ff0000"/>
          <w:szCs w:val="21"/>
        </w:rPr>
        <w:t xml:space="preserve">格式见第</w:t>
      </w:r>
      <w:r>
        <w:rPr>
          <w:rFonts w:hint="eastAsia" w:ascii="宋体" w:hAnsi="宋体"/>
          <w:b/>
          <w:color w:val="ff0000"/>
          <w:szCs w:val="21"/>
        </w:rPr>
        <w:t xml:space="preserve">七</w:t>
      </w:r>
      <w:r>
        <w:rPr>
          <w:rFonts w:ascii="宋体" w:hAnsi="宋体"/>
          <w:b/>
          <w:color w:val="ff0000"/>
          <w:szCs w:val="21"/>
        </w:rPr>
        <w:t xml:space="preserve">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w:t>
      </w:r>
      <w:r>
        <w:rPr>
          <w:rFonts w:ascii="宋体" w:hAnsi="宋体"/>
          <w:b/>
          <w:color w:val="ff0000"/>
          <w:szCs w:val="21"/>
        </w:rPr>
        <w:t xml:space="preserve">询价</w:t>
      </w:r>
      <w:r>
        <w:rPr>
          <w:rFonts w:ascii="宋体" w:hAnsi="宋体"/>
          <w:b/>
          <w:color w:val="ff0000"/>
          <w:szCs w:val="21"/>
        </w:rPr>
        <w:t xml:space="preserve">文件</w:t>
      </w:r>
      <w:r>
        <w:rPr>
          <w:rFonts w:ascii="宋体" w:hAnsi="宋体"/>
          <w:b/>
          <w:color w:val="ff0000"/>
          <w:szCs w:val="21"/>
        </w:rPr>
        <w:t xml:space="preserve">要求</w:t>
      </w:r>
      <w:bookmarkEnd w:id="28"/>
      <w:r>
        <w:rPr>
          <w:rFonts w:ascii="宋体" w:hAnsi="宋体"/>
          <w:b/>
          <w:color w:val="ff0000"/>
          <w:szCs w:val="21"/>
        </w:rPr>
        <w:t xml:space="preserve">）</w:t>
      </w:r>
      <w:r/>
    </w:p>
    <w:p>
      <w:pPr>
        <w:ind w:firstLine="420"/>
        <w:spacing w:line="360" w:lineRule="auto"/>
        <w:rPr>
          <w:rFonts w:hint="eastAsia"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w:t>
      </w:r>
      <w:r>
        <w:rPr>
          <w:rFonts w:hint="eastAsia" w:ascii="宋体" w:hAnsi="宋体"/>
          <w:color w:val="000000"/>
          <w:szCs w:val="21"/>
        </w:rPr>
        <w:t xml:space="preserve">技术要求</w:t>
      </w:r>
      <w:r>
        <w:rPr>
          <w:rFonts w:ascii="宋体" w:hAnsi="宋体"/>
          <w:color w:val="000000"/>
          <w:szCs w:val="21"/>
        </w:rPr>
        <w:t xml:space="preserve">）；</w:t>
      </w:r>
      <w:r>
        <w:rPr>
          <w:rFonts w:ascii="宋体" w:hAnsi="宋体"/>
          <w:b/>
          <w:color w:val="ff0000"/>
          <w:szCs w:val="21"/>
        </w:rPr>
        <w:t xml:space="preserve">（</w:t>
      </w:r>
      <w:r>
        <w:rPr>
          <w:rFonts w:ascii="宋体" w:hAnsi="宋体"/>
          <w:b/>
          <w:color w:val="ff0000"/>
          <w:szCs w:val="21"/>
        </w:rPr>
        <w:t xml:space="preserve">格式见第</w:t>
      </w:r>
      <w:r>
        <w:rPr>
          <w:rFonts w:hint="eastAsia" w:ascii="宋体" w:hAnsi="宋体"/>
          <w:b/>
          <w:color w:val="ff0000"/>
          <w:szCs w:val="21"/>
        </w:rPr>
        <w:t xml:space="preserve">七</w:t>
      </w:r>
      <w:r>
        <w:rPr>
          <w:rFonts w:ascii="宋体" w:hAnsi="宋体"/>
          <w:b/>
          <w:color w:val="ff0000"/>
          <w:szCs w:val="21"/>
        </w:rPr>
        <w:t xml:space="preserve">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响应询价文件</w:t>
      </w:r>
      <w:r>
        <w:rPr>
          <w:rFonts w:ascii="宋体" w:hAnsi="宋体"/>
          <w:b/>
          <w:color w:val="ff0000"/>
          <w:szCs w:val="21"/>
        </w:rPr>
        <w:t xml:space="preserve">要</w:t>
      </w:r>
      <w:r>
        <w:rPr>
          <w:rFonts w:ascii="宋体" w:hAnsi="宋体"/>
          <w:b/>
          <w:color w:val="ff0000"/>
          <w:szCs w:val="21"/>
        </w:rPr>
        <w:t xml:space="preserve">求</w:t>
      </w:r>
      <w:r>
        <w:rPr>
          <w:rFonts w:ascii="宋体" w:hAnsi="宋体"/>
          <w:b/>
          <w:color w:val="ff0000"/>
          <w:szCs w:val="21"/>
        </w:rPr>
        <w:t xml:space="preserve">）</w:t>
      </w:r>
      <w:r/>
    </w:p>
    <w:p>
      <w:pPr>
        <w:ind w:firstLine="420"/>
        <w:spacing w:line="360" w:lineRule="auto"/>
        <w:rPr>
          <w:rFonts w:hint="eastAsia"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bookmarkStart w:id="29" w:name="OLE_LINK13"/>
      <w:r>
        <w:rPr>
          <w:rFonts w:ascii="宋体" w:hAnsi="宋体"/>
          <w:color w:val="000000"/>
          <w:szCs w:val="21"/>
        </w:rPr>
        <w:t xml:space="preserve">偏离表（商务</w:t>
      </w:r>
      <w:r>
        <w:rPr>
          <w:rFonts w:hint="eastAsia" w:ascii="宋体" w:hAnsi="宋体"/>
          <w:color w:val="000000"/>
          <w:szCs w:val="21"/>
        </w:rPr>
        <w:t xml:space="preserve">要求</w:t>
      </w:r>
      <w:r>
        <w:rPr>
          <w:rFonts w:ascii="宋体" w:hAnsi="宋体"/>
          <w:color w:val="000000"/>
          <w:szCs w:val="21"/>
        </w:rPr>
        <w:t xml:space="preserve">）</w:t>
      </w:r>
      <w:bookmarkEnd w:id="29"/>
      <w:r>
        <w:rPr>
          <w:rFonts w:ascii="宋体" w:hAnsi="宋体"/>
          <w:color w:val="000000"/>
          <w:szCs w:val="21"/>
        </w:rPr>
        <w:t xml:space="preserve">；</w:t>
      </w:r>
      <w:r>
        <w:rPr>
          <w:rFonts w:ascii="宋体" w:hAnsi="宋体"/>
          <w:b/>
          <w:color w:val="ff0000"/>
          <w:szCs w:val="21"/>
        </w:rPr>
        <w:t xml:space="preserve">（格式见第</w:t>
      </w:r>
      <w:r>
        <w:rPr>
          <w:rFonts w:hint="eastAsia" w:ascii="宋体" w:hAnsi="宋体"/>
          <w:b/>
          <w:color w:val="ff0000"/>
          <w:szCs w:val="21"/>
        </w:rPr>
        <w:t xml:space="preserve">七</w:t>
      </w:r>
      <w:r>
        <w:rPr>
          <w:rFonts w:ascii="宋体" w:hAnsi="宋体"/>
          <w:b/>
          <w:color w:val="ff0000"/>
          <w:szCs w:val="21"/>
        </w:rPr>
        <w:t xml:space="preserve">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响应询价文件</w:t>
      </w:r>
      <w:r>
        <w:rPr>
          <w:rFonts w:ascii="宋体" w:hAnsi="宋体"/>
          <w:b/>
          <w:color w:val="ff0000"/>
          <w:szCs w:val="21"/>
        </w:rPr>
        <w:t xml:space="preserve">要求）</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w:t>
      </w:r>
      <w:r>
        <w:rPr>
          <w:rFonts w:hint="eastAsia" w:ascii="宋体" w:hAnsi="宋体"/>
          <w:color w:val="000000"/>
          <w:szCs w:val="21"/>
        </w:rPr>
        <w:t xml:space="preserve">项目相关的符合性证明的文件</w:t>
      </w:r>
      <w:bookmarkStart w:id="30" w:name="_Hlk160541460"/>
      <w:r>
        <w:rPr>
          <w:rFonts w:hint="eastAsia" w:ascii="宋体" w:hAnsi="宋体"/>
          <w:color w:val="000000"/>
          <w:szCs w:val="21"/>
        </w:rPr>
        <w:t xml:space="preserve">（</w:t>
      </w:r>
      <w:r>
        <w:rPr>
          <w:rFonts w:hint="eastAsia" w:ascii="宋体" w:hAnsi="宋体"/>
          <w:color w:val="000000"/>
          <w:szCs w:val="21"/>
        </w:rPr>
        <w:t xml:space="preserve">节能产品认证证书</w:t>
      </w:r>
      <w:r>
        <w:rPr>
          <w:rFonts w:hint="eastAsia" w:ascii="宋体" w:hAnsi="宋体"/>
          <w:color w:val="000000"/>
          <w:szCs w:val="21"/>
        </w:rPr>
        <w:t xml:space="preserve">）</w:t>
      </w:r>
      <w:bookmarkEnd w:id="30"/>
      <w:r>
        <w:rPr>
          <w:rFonts w:hint="eastAsia" w:ascii="宋体" w:hAnsi="宋体"/>
          <w:color w:val="000000"/>
          <w:szCs w:val="21"/>
        </w:rPr>
        <w:t xml:space="preserve">；</w:t>
      </w:r>
      <w:r/>
    </w:p>
    <w:p>
      <w:pPr>
        <w:pStyle w:val="1022"/>
        <w:numPr>
          <w:ilvl w:val="0"/>
          <w:numId w:val="23"/>
        </w:numPr>
        <w:ind w:firstLine="420"/>
        <w:spacing w:line="360" w:lineRule="auto"/>
        <w:rPr>
          <w:rFonts w:hint="eastAsia" w:ascii="宋体" w:hAnsi="宋体"/>
          <w:b/>
          <w:color w:val="000000"/>
          <w:szCs w:val="21"/>
        </w:rPr>
      </w:pPr>
      <w:r>
        <w:rPr>
          <w:rFonts w:hint="eastAsia" w:ascii="宋体" w:hAnsi="宋体"/>
          <w:b/>
          <w:color w:val="000000"/>
          <w:szCs w:val="21"/>
        </w:rPr>
        <w:t xml:space="preserve">价格</w:t>
      </w:r>
      <w:r>
        <w:rPr>
          <w:rFonts w:ascii="宋体" w:hAnsi="宋体"/>
          <w:b/>
          <w:color w:val="000000"/>
          <w:szCs w:val="21"/>
        </w:rPr>
        <w:t xml:space="preserve">折扣</w:t>
      </w:r>
      <w:r>
        <w:rPr>
          <w:rFonts w:hint="eastAsia" w:ascii="宋体" w:hAnsi="宋体"/>
          <w:b/>
          <w:color w:val="000000"/>
          <w:szCs w:val="21"/>
        </w:rPr>
        <w:t xml:space="preserve">文件</w:t>
      </w:r>
      <w:r/>
    </w:p>
    <w:p>
      <w:pPr>
        <w:pStyle w:val="1022"/>
        <w:ind w:left="424" w:firstLine="0"/>
        <w:spacing w:line="360" w:lineRule="auto"/>
        <w:rPr>
          <w:rFonts w:hint="eastAsia" w:ascii="宋体" w:hAnsi="宋体"/>
          <w:color w:val="000000"/>
          <w:szCs w:val="21"/>
        </w:rPr>
      </w:pPr>
      <w:r>
        <w:rPr>
          <w:rFonts w:ascii="宋体" w:hAnsi="宋体"/>
          <w:color w:val="000000"/>
          <w:szCs w:val="21"/>
        </w:rPr>
        <w:t xml:space="preserve">《关于符合本国产品标准的声明函》（格式见第</w:t>
      </w:r>
      <w:r>
        <w:rPr>
          <w:rFonts w:hint="eastAsia" w:ascii="宋体" w:hAnsi="宋体"/>
          <w:color w:val="000000"/>
          <w:szCs w:val="21"/>
        </w:rPr>
        <w:t xml:space="preserve">七</w:t>
      </w:r>
      <w:r>
        <w:rPr>
          <w:rFonts w:ascii="宋体" w:hAnsi="宋体"/>
          <w:color w:val="000000"/>
          <w:szCs w:val="21"/>
        </w:rPr>
        <w:t xml:space="preserve">章</w:t>
      </w:r>
      <w:r>
        <w:rPr>
          <w:rFonts w:ascii="宋体" w:hAnsi="宋体"/>
          <w:color w:val="000000"/>
          <w:szCs w:val="21"/>
        </w:rPr>
        <w:t xml:space="preserve">）</w:t>
      </w:r>
      <w:r/>
    </w:p>
    <w:p>
      <w:pPr>
        <w:pStyle w:val="1022"/>
        <w:numPr>
          <w:ilvl w:val="0"/>
          <w:numId w:val="23"/>
        </w:numPr>
        <w:ind w:firstLine="420"/>
        <w:spacing w:line="360" w:lineRule="auto"/>
        <w:rPr>
          <w:rFonts w:hint="eastAsia" w:ascii="宋体" w:hAnsi="宋体"/>
          <w:b/>
          <w:bCs/>
          <w:szCs w:val="21"/>
        </w:rPr>
      </w:pPr>
      <w:r>
        <w:rPr>
          <w:rFonts w:hint="eastAsia" w:ascii="宋体" w:hAnsi="宋体"/>
          <w:b/>
          <w:bCs/>
          <w:szCs w:val="21"/>
        </w:rPr>
        <w:t xml:space="preserve">绿色采购</w:t>
      </w:r>
      <w:r/>
    </w:p>
    <w:p>
      <w:pPr>
        <w:pStyle w:val="1022"/>
        <w:ind w:left="422" w:firstLine="0"/>
        <w:spacing w:line="360"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.1若本次采购货物中包含有《</w:t>
      </w:r>
      <w:bookmarkStart w:id="31" w:name="OLE_LINK4"/>
      <w:r>
        <w:rPr>
          <w:rFonts w:hint="eastAsia" w:ascii="宋体" w:hAnsi="宋体"/>
          <w:color w:val="000000"/>
          <w:szCs w:val="21"/>
        </w:rPr>
        <w:t xml:space="preserve">节能产品政府采购品目清单</w:t>
      </w:r>
      <w:bookmarkEnd w:id="31"/>
      <w:r>
        <w:rPr>
          <w:rFonts w:hint="eastAsia" w:ascii="宋体" w:hAnsi="宋体"/>
          <w:color w:val="000000"/>
          <w:szCs w:val="21"/>
        </w:rPr>
        <w:t xml:space="preserve">》中规定的政府</w:t>
      </w:r>
      <w:r>
        <w:rPr>
          <w:rFonts w:hint="eastAsia" w:ascii="宋体" w:hAnsi="宋体"/>
          <w:color w:val="000000"/>
          <w:szCs w:val="21"/>
        </w:rPr>
        <w:t xml:space="preserve">强制采购产品的</w:t>
      </w:r>
      <w:r>
        <w:rPr>
          <w:rFonts w:hint="eastAsia" w:ascii="宋体" w:hAnsi="宋体"/>
          <w:b/>
          <w:color w:val="ff0000"/>
          <w:szCs w:val="21"/>
        </w:rPr>
        <w:t xml:space="preserve">（如台式计算机、液晶显示器）</w:t>
      </w:r>
      <w:r>
        <w:rPr>
          <w:rFonts w:hint="eastAsia" w:ascii="宋体" w:hAnsi="宋体"/>
          <w:color w:val="000000"/>
          <w:szCs w:val="21"/>
        </w:rPr>
        <w:t xml:space="preserve">，供应商须在响应文件中提供产品有效期内的认证证书扫描件等相关证明材料，</w:t>
      </w:r>
      <w:r>
        <w:rPr>
          <w:rFonts w:hint="eastAsia" w:ascii="宋体" w:hAnsi="宋体"/>
          <w:b/>
          <w:color w:val="ff0000"/>
          <w:szCs w:val="21"/>
        </w:rPr>
        <w:t xml:space="preserve">否则将被认定为未实质性响应询价文件要求。</w:t>
      </w:r>
      <w:r/>
    </w:p>
    <w:p>
      <w:pPr>
        <w:pStyle w:val="1022"/>
        <w:ind w:left="422" w:firstLine="0"/>
        <w:spacing w:line="360"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422"/>
        <w:spacing w:line="360" w:lineRule="auto"/>
        <w:rPr>
          <w:rFonts w:hint="eastAsia" w:ascii="宋体" w:hAnsi="宋体"/>
          <w:b/>
          <w:bCs/>
          <w:szCs w:val="21"/>
        </w:rPr>
      </w:pPr>
      <w:r>
        <w:rPr>
          <w:rFonts w:ascii="宋体" w:hAnsi="宋体"/>
          <w:color w:val="000000"/>
          <w:szCs w:val="21"/>
        </w:rPr>
        <w:t xml:space="preserve">7</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22"/>
        <w:numPr>
          <w:ilvl w:val="0"/>
          <w:numId w:val="23"/>
        </w:numPr>
        <w:ind w:firstLine="420"/>
        <w:spacing w:line="360" w:lineRule="auto"/>
        <w:rPr>
          <w:rFonts w:hint="eastAsia" w:ascii="宋体" w:hAnsi="宋体"/>
          <w:b/>
          <w:szCs w:val="21"/>
        </w:rPr>
      </w:pP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hint="eastAsia"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w:t>
      </w:r>
      <w:r>
        <w:rPr>
          <w:rFonts w:hint="eastAsia" w:ascii="宋体" w:hAnsi="宋体"/>
          <w:b/>
          <w:szCs w:val="21"/>
        </w:rPr>
        <w:t xml:space="preserve">供应商</w:t>
      </w:r>
      <w:r>
        <w:rPr>
          <w:rFonts w:hint="eastAsia" w:ascii="宋体" w:hAnsi="宋体"/>
          <w:b/>
          <w:szCs w:val="21"/>
        </w:rPr>
        <w:t xml:space="preserve">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hint="eastAsia"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w:t>
      </w:r>
      <w:r>
        <w:rPr>
          <w:rFonts w:hint="eastAsia" w:ascii="宋体" w:hAnsi="宋体"/>
          <w:b/>
          <w:szCs w:val="21"/>
        </w:rPr>
        <w:t xml:space="preserve">供应商</w:t>
      </w:r>
      <w:r>
        <w:rPr>
          <w:rFonts w:hint="eastAsia" w:ascii="宋体" w:hAnsi="宋体"/>
          <w:b/>
          <w:szCs w:val="21"/>
        </w:rPr>
        <w:t xml:space="preserve">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w:t>
      </w:r>
      <w:r>
        <w:rPr>
          <w:rFonts w:ascii="宋体" w:hAnsi="宋体"/>
          <w:b/>
          <w:color w:val="ff0000"/>
          <w:szCs w:val="21"/>
        </w:rPr>
        <w:t xml:space="preserve">询价</w:t>
      </w:r>
      <w:r>
        <w:rPr>
          <w:rFonts w:ascii="宋体" w:hAnsi="宋体"/>
          <w:b/>
          <w:color w:val="ff0000"/>
          <w:szCs w:val="21"/>
        </w:rPr>
        <w:t xml:space="preserve">文件</w:t>
      </w:r>
      <w:r>
        <w:rPr>
          <w:rFonts w:ascii="宋体" w:hAnsi="宋体"/>
          <w:b/>
          <w:color w:val="ff0000"/>
          <w:szCs w:val="21"/>
        </w:rPr>
        <w:t xml:space="preserve">要求</w:t>
      </w:r>
      <w:r>
        <w:rPr>
          <w:rFonts w:hint="eastAsia" w:ascii="宋体" w:hAnsi="宋体"/>
          <w:b/>
          <w:szCs w:val="21"/>
        </w:rPr>
        <w:t xml:space="preserve">。</w:t>
      </w:r>
      <w:r/>
    </w:p>
    <w:p>
      <w:pPr>
        <w:ind w:firstLine="422"/>
        <w:spacing w:line="360" w:lineRule="auto"/>
        <w:rPr>
          <w:rFonts w:hint="eastAsia"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w:t>
      </w:r>
      <w:r>
        <w:rPr>
          <w:rFonts w:hint="eastAsia" w:ascii="宋体" w:hAnsi="宋体"/>
          <w:b/>
          <w:szCs w:val="21"/>
        </w:rPr>
        <w:t xml:space="preserve">响应</w:t>
      </w:r>
      <w:r>
        <w:rPr>
          <w:rFonts w:hint="eastAsia" w:ascii="宋体" w:hAnsi="宋体"/>
          <w:b/>
          <w:szCs w:val="21"/>
        </w:rPr>
        <w:t xml:space="preserve">文件时必须与</w:t>
      </w:r>
      <w:r>
        <w:rPr>
          <w:rFonts w:hint="eastAsia" w:ascii="宋体" w:hAnsi="宋体"/>
          <w:b/>
          <w:szCs w:val="21"/>
        </w:rPr>
        <w:t xml:space="preserve">响应</w:t>
      </w:r>
      <w:r>
        <w:rPr>
          <w:rFonts w:hint="eastAsia" w:ascii="宋体" w:hAnsi="宋体"/>
          <w:b/>
          <w:szCs w:val="21"/>
        </w:rPr>
        <w:t xml:space="preserve">文件制作软件目录一一对应，将相关资料上传至相应模块</w:t>
      </w:r>
      <w:r>
        <w:rPr>
          <w:rFonts w:hint="eastAsia" w:ascii="宋体" w:hAnsi="宋体"/>
          <w:b/>
          <w:szCs w:val="21"/>
        </w:rPr>
        <w:t xml:space="preserve">，</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hint="eastAsia"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color w:val="000000"/>
          <w:szCs w:val="21"/>
        </w:rPr>
      </w:pPr>
      <w:r>
        <w:rPr>
          <w:rFonts w:ascii="宋体" w:hAnsi="宋体"/>
          <w:color w:val="000000"/>
          <w:szCs w:val="21"/>
        </w:rPr>
        <w:t xml:space="preserve">9</w:t>
      </w:r>
      <w:r>
        <w:rPr>
          <w:rFonts w:ascii="宋体" w:hAnsi="宋体"/>
          <w:color w:val="000000"/>
          <w:szCs w:val="21"/>
        </w:rPr>
        <w:t xml:space="preserve">.</w:t>
      </w:r>
      <w:r>
        <w:rPr>
          <w:rFonts w:ascii="宋体" w:hAnsi="宋体"/>
          <w:color w:val="000000"/>
          <w:szCs w:val="21"/>
        </w:rPr>
        <w:t xml:space="preserve">供应商</w:t>
      </w:r>
      <w:r>
        <w:rPr>
          <w:rFonts w:ascii="宋体" w:hAnsi="宋体"/>
          <w:color w:val="000000"/>
          <w:szCs w:val="21"/>
        </w:rPr>
        <w:t xml:space="preserve">根据</w:t>
      </w:r>
      <w:r>
        <w:rPr>
          <w:rFonts w:ascii="宋体" w:hAnsi="宋体"/>
          <w:color w:val="000000"/>
          <w:szCs w:val="21"/>
        </w:rPr>
        <w:t xml:space="preserve">询价</w:t>
      </w:r>
      <w:r>
        <w:rPr>
          <w:rFonts w:ascii="宋体" w:hAnsi="宋体"/>
          <w:color w:val="000000"/>
          <w:szCs w:val="21"/>
        </w:rPr>
        <w:t xml:space="preserve">文件</w:t>
      </w:r>
      <w:r>
        <w:rPr>
          <w:rFonts w:ascii="宋体" w:hAnsi="宋体"/>
          <w:color w:val="000000"/>
          <w:szCs w:val="21"/>
        </w:rPr>
        <w:t xml:space="preserve">的规定和采购项目的实际情况，拟在</w:t>
      </w:r>
      <w:r>
        <w:rPr>
          <w:rFonts w:ascii="宋体" w:hAnsi="宋体"/>
          <w:color w:val="000000"/>
          <w:szCs w:val="21"/>
        </w:rPr>
        <w:t xml:space="preserve">成交</w:t>
      </w:r>
      <w:r>
        <w:rPr>
          <w:rFonts w:ascii="宋体" w:hAnsi="宋体"/>
          <w:color w:val="000000"/>
          <w:szCs w:val="21"/>
        </w:rPr>
        <w:t xml:space="preserve">后将</w:t>
      </w:r>
      <w:r>
        <w:rPr>
          <w:rFonts w:ascii="宋体" w:hAnsi="宋体"/>
          <w:color w:val="000000"/>
          <w:szCs w:val="21"/>
        </w:rPr>
        <w:t xml:space="preserve">成交</w:t>
      </w:r>
      <w:r>
        <w:rPr>
          <w:rFonts w:ascii="宋体" w:hAnsi="宋体"/>
          <w:color w:val="000000"/>
          <w:szCs w:val="21"/>
        </w:rPr>
        <w:t xml:space="preserve">项目的非主体、非关键性工作分包的，应当在</w:t>
      </w:r>
      <w:r>
        <w:rPr>
          <w:rFonts w:ascii="宋体" w:hAnsi="宋体"/>
          <w:color w:val="000000"/>
          <w:szCs w:val="21"/>
        </w:rPr>
        <w:t xml:space="preserve">响应</w:t>
      </w:r>
      <w:r>
        <w:rPr>
          <w:rFonts w:ascii="宋体" w:hAnsi="宋体"/>
          <w:color w:val="000000"/>
          <w:szCs w:val="21"/>
        </w:rPr>
        <w:t xml:space="preserve">文件中载明分包承担主体，分包承担主体应当具备相应资质条件且不得再次分包。</w:t>
      </w:r>
      <w:bookmarkEnd w:id="18"/>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w:t>
      </w:r>
      <w:r>
        <w:rPr>
          <w:rFonts w:hint="eastAsia" w:ascii="宋体" w:hAnsi="宋体"/>
          <w:b/>
          <w:color w:val="000000"/>
          <w:szCs w:val="21"/>
        </w:rPr>
        <w:t xml:space="preserve">询价文件</w:t>
      </w:r>
      <w:r>
        <w:rPr>
          <w:rFonts w:hint="eastAsia" w:ascii="宋体" w:hAnsi="宋体"/>
          <w:b/>
          <w:color w:val="000000"/>
          <w:szCs w:val="21"/>
        </w:rPr>
        <w:t xml:space="preserve">的澄清和修改</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1.供应商在获取</w:t>
      </w:r>
      <w:r>
        <w:rPr>
          <w:rFonts w:hint="eastAsia" w:ascii="宋体" w:hAnsi="宋体" w:eastAsia="宋体"/>
          <w:color w:val="000000"/>
          <w:sz w:val="21"/>
          <w:szCs w:val="21"/>
        </w:rPr>
        <w:t xml:space="preserve">询价文件</w:t>
      </w:r>
      <w:r>
        <w:rPr>
          <w:rFonts w:hint="eastAsia" w:ascii="宋体" w:hAnsi="宋体" w:eastAsia="宋体"/>
          <w:color w:val="000000"/>
          <w:sz w:val="21"/>
          <w:szCs w:val="21"/>
        </w:rPr>
        <w:t xml:space="preserve">后，若有疑问，应于提交响应文件截止时间前，向采购代理机构提出询问，采购代理机构将按规定予以答复。</w:t>
      </w:r>
      <w:r/>
    </w:p>
    <w:p>
      <w:pPr>
        <w:ind w:firstLine="420"/>
        <w:spacing w:line="360" w:lineRule="auto"/>
        <w:rPr>
          <w:rFonts w:hint="eastAsia" w:ascii="宋体" w:hAnsi="宋体"/>
          <w:color w:val="000000"/>
          <w:szCs w:val="21"/>
        </w:rPr>
      </w:pPr>
      <w:r>
        <w:rPr>
          <w:rFonts w:hint="eastAsia" w:ascii="宋体" w:hAnsi="宋体"/>
          <w:color w:val="000000"/>
          <w:szCs w:val="21"/>
        </w:rPr>
        <w:t xml:space="preserve">2.在提交响应文件截止时间前，采购人或者采购代理机构可以对已发出的</w:t>
      </w:r>
      <w:r>
        <w:rPr>
          <w:rFonts w:hint="eastAsia" w:ascii="宋体" w:hAnsi="宋体"/>
          <w:color w:val="000000"/>
          <w:szCs w:val="21"/>
        </w:rPr>
        <w:t xml:space="preserve">询价文件</w:t>
      </w:r>
      <w:r>
        <w:rPr>
          <w:rFonts w:hint="eastAsia" w:ascii="宋体" w:hAnsi="宋体"/>
          <w:color w:val="000000"/>
          <w:szCs w:val="21"/>
        </w:rPr>
        <w:t xml:space="preserve">进行必要的澄清或者修改，澄清或者修改的内容作为</w:t>
      </w:r>
      <w:r>
        <w:rPr>
          <w:rFonts w:hint="eastAsia" w:ascii="宋体" w:hAnsi="宋体"/>
          <w:color w:val="000000"/>
          <w:szCs w:val="21"/>
        </w:rPr>
        <w:t xml:space="preserve">询价文件</w:t>
      </w:r>
      <w:r>
        <w:rPr>
          <w:rFonts w:hint="eastAsia" w:ascii="宋体" w:hAnsi="宋体"/>
          <w:color w:val="000000"/>
          <w:szCs w:val="21"/>
        </w:rPr>
        <w:t xml:space="preserve">的组成部分。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3.采购代理机构对</w:t>
      </w:r>
      <w:r>
        <w:rPr>
          <w:rFonts w:hint="eastAsia" w:ascii="宋体" w:hAnsi="宋体"/>
          <w:color w:val="000000"/>
          <w:szCs w:val="21"/>
        </w:rPr>
        <w:t xml:space="preserve">询价文件</w:t>
      </w:r>
      <w:r>
        <w:rPr>
          <w:rFonts w:hint="eastAsia" w:ascii="宋体" w:hAnsi="宋体"/>
          <w:color w:val="000000"/>
          <w:szCs w:val="21"/>
        </w:rPr>
        <w:t xml:space="preserve">的澄清或者修改，将按规定在提交响应文件截止时间前以补充公告形式在法定的政府采购信息发布媒体上发布。</w:t>
      </w:r>
      <w:r/>
    </w:p>
    <w:p>
      <w:pPr>
        <w:ind w:firstLine="420"/>
        <w:spacing w:line="360" w:lineRule="auto"/>
        <w:rPr>
          <w:rFonts w:hint="eastAsia"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hint="eastAsia" w:ascii="宋体" w:hAnsi="宋体"/>
          <w:color w:val="000000"/>
          <w:szCs w:val="21"/>
        </w:rPr>
      </w:pPr>
      <w:r>
        <w:rPr>
          <w:rFonts w:hint="eastAsia" w:ascii="宋体" w:hAnsi="宋体"/>
          <w:color w:val="000000"/>
          <w:szCs w:val="21"/>
        </w:rPr>
        <w:t xml:space="preserve">1.响应</w:t>
      </w:r>
      <w:r>
        <w:rPr>
          <w:rFonts w:hint="eastAsia" w:ascii="宋体" w:hAnsi="宋体"/>
          <w:color w:val="000000"/>
          <w:szCs w:val="21"/>
        </w:rPr>
        <w:t xml:space="preserve">人</w:t>
      </w:r>
      <w:r>
        <w:rPr>
          <w:rFonts w:hint="eastAsia" w:ascii="宋体" w:hAnsi="宋体"/>
          <w:color w:val="000000"/>
          <w:szCs w:val="21"/>
        </w:rPr>
        <w:t xml:space="preserve">应当在提交响应文件的截止时间前</w:t>
      </w:r>
      <w:r>
        <w:rPr>
          <w:rFonts w:hint="eastAsia" w:ascii="宋体" w:hAnsi="宋体" w:cs="宋体"/>
          <w:color w:val="000000" w:themeColor="text1"/>
          <w:szCs w:val="21"/>
        </w:rPr>
        <w:t xml:space="preserve">制作并上传电子</w:t>
      </w:r>
      <w:r>
        <w:rPr>
          <w:rFonts w:hint="eastAsia" w:ascii="宋体" w:hAnsi="宋体" w:cs="宋体"/>
          <w:color w:val="000000" w:themeColor="text1"/>
          <w:szCs w:val="21"/>
        </w:rPr>
        <w:t xml:space="preserve">响应</w:t>
      </w:r>
      <w:r>
        <w:rPr>
          <w:rFonts w:hint="eastAsia" w:ascii="宋体" w:hAnsi="宋体" w:cs="宋体"/>
          <w:color w:val="000000" w:themeColor="text1"/>
          <w:szCs w:val="21"/>
        </w:rPr>
        <w:t xml:space="preserve">文件</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32"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，网址链接https://czju.suzhou.gov.cn/zfcg/html/content/20231220161910031.shtml</w:t>
      </w:r>
      <w:r>
        <w:rPr>
          <w:rFonts w:hint="eastAsia" w:ascii="宋体" w:hAnsi="宋体"/>
          <w:color w:val="000000"/>
          <w:szCs w:val="21"/>
        </w:rPr>
        <w:t xml:space="preserve">》</w:t>
      </w:r>
      <w:r>
        <w:rPr>
          <w:rFonts w:hint="eastAsia" w:ascii="宋体" w:hAnsi="宋体"/>
          <w:color w:val="000000"/>
          <w:szCs w:val="21"/>
        </w:rPr>
        <w:t xml:space="preserve">。</w:t>
      </w:r>
      <w:bookmarkEnd w:id="32"/>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五、质疑</w:t>
      </w:r>
      <w:r/>
    </w:p>
    <w:p>
      <w:pPr>
        <w:pStyle w:val="946"/>
        <w:spacing w:line="360" w:lineRule="auto"/>
        <w:rPr>
          <w:rFonts w:hint="eastAsia"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 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w:t>
      </w:r>
      <w:r>
        <w:rPr>
          <w:rFonts w:hint="eastAsia" w:ascii="宋体" w:hAnsi="宋体" w:eastAsia="宋体"/>
          <w:color w:val="000000"/>
          <w:sz w:val="21"/>
          <w:szCs w:val="21"/>
        </w:rPr>
        <w:t xml:space="preserve">询价</w:t>
      </w:r>
      <w:r>
        <w:rPr>
          <w:rFonts w:hint="eastAsia" w:ascii="宋体" w:hAnsi="宋体" w:eastAsia="宋体"/>
          <w:color w:val="000000"/>
          <w:sz w:val="21"/>
          <w:szCs w:val="21"/>
        </w:rPr>
        <w:t xml:space="preserve">文件的证明（</w:t>
      </w:r>
      <w:r>
        <w:rPr>
          <w:rFonts w:hint="eastAsia" w:ascii="宋体" w:hAnsi="宋体" w:eastAsia="宋体"/>
          <w:color w:val="000000"/>
          <w:sz w:val="21"/>
          <w:szCs w:val="21"/>
        </w:rPr>
        <w:t xml:space="preserve">《投标供应商确认函》</w:t>
      </w:r>
      <w:r>
        <w:rPr>
          <w:rFonts w:hint="eastAsia" w:ascii="宋体" w:hAnsi="宋体" w:eastAsia="宋体"/>
          <w:color w:val="000000"/>
          <w:sz w:val="21"/>
          <w:szCs w:val="21"/>
        </w:rPr>
        <w:t xml:space="preserve">）</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w:t>
      </w:r>
      <w:r>
        <w:rPr>
          <w:rFonts w:hint="eastAsia" w:ascii="宋体" w:hAnsi="宋体" w:eastAsia="宋体"/>
          <w:color w:val="000000"/>
          <w:sz w:val="21"/>
          <w:szCs w:val="21"/>
        </w:rPr>
        <w:t xml:space="preserve">主要负责人、或者其授权代表签字或者盖章，并加盖公章。并附上公司营业执照、相关人员身份证明、已报名的证明材料等。</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946"/>
        <w:spacing w:line="360" w:lineRule="auto"/>
        <w:rPr>
          <w:rStyle w:val="1086"/>
          <w:rFonts w:hint="eastAsia" w:ascii="宋体" w:hAnsi="宋体"/>
          <w:b w:val="0"/>
          <w:bCs w:val="0"/>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924"/>
        <w:jc w:val="center"/>
        <w:spacing w:line="360" w:lineRule="auto"/>
        <w:rPr>
          <w:rStyle w:val="1086"/>
          <w:b/>
          <w:sz w:val="32"/>
          <w:szCs w:val="32"/>
        </w:rPr>
        <w:sectPr>
          <w:footnotePr/>
          <w:endnotePr/>
          <w:type w:val="nextPage"/>
          <w:pgSz w:w="11906" w:h="16838" w:orient="portrait"/>
          <w:pgMar w:top="1474" w:right="1247" w:bottom="1247" w:left="1474" w:header="851" w:footer="680" w:gutter="0"/>
          <w:cols w:num="1" w:sep="0" w:space="425" w:equalWidth="1"/>
          <w:docGrid w:linePitch="360"/>
        </w:sectPr>
      </w:pPr>
      <w:r/>
      <w:bookmarkStart w:id="33" w:name="_Toc199419896"/>
      <w:r/>
      <w:r/>
    </w:p>
    <w:p>
      <w:pPr>
        <w:pStyle w:val="924"/>
        <w:jc w:val="center"/>
        <w:spacing w:line="360" w:lineRule="auto"/>
        <w:rPr>
          <w:rStyle w:val="1086"/>
          <w:b/>
          <w:sz w:val="32"/>
          <w:szCs w:val="32"/>
        </w:rPr>
      </w:pPr>
      <w:r>
        <w:rPr>
          <w:rStyle w:val="1086"/>
          <w:rFonts w:hint="eastAsia"/>
          <w:b/>
          <w:sz w:val="32"/>
          <w:szCs w:val="32"/>
        </w:rPr>
        <w:t xml:space="preserve">第三章</w:t>
      </w:r>
      <w:r>
        <w:rPr>
          <w:rStyle w:val="1086"/>
          <w:rFonts w:hint="eastAsia"/>
          <w:b/>
          <w:sz w:val="32"/>
          <w:szCs w:val="32"/>
        </w:rPr>
        <w:t xml:space="preserve"> </w:t>
      </w:r>
      <w:r>
        <w:rPr>
          <w:rStyle w:val="1086"/>
          <w:rFonts w:hint="eastAsia"/>
          <w:b/>
          <w:sz w:val="32"/>
          <w:szCs w:val="32"/>
        </w:rPr>
        <w:t xml:space="preserve">询价</w:t>
      </w:r>
      <w:r>
        <w:rPr>
          <w:rStyle w:val="1086"/>
          <w:rFonts w:hint="eastAsia"/>
          <w:b/>
          <w:sz w:val="32"/>
          <w:szCs w:val="32"/>
        </w:rPr>
        <w:t xml:space="preserve">内容</w:t>
      </w:r>
      <w:bookmarkEnd w:id="33"/>
      <w:r/>
      <w:r/>
    </w:p>
    <w:p>
      <w:pPr>
        <w:ind w:firstLine="422"/>
        <w:spacing w:line="360" w:lineRule="auto"/>
        <w:rPr>
          <w:rFonts w:hint="eastAsia" w:ascii="宋体" w:hAnsi="宋体"/>
          <w:b/>
          <w:color w:val="000000"/>
          <w:szCs w:val="21"/>
        </w:rPr>
      </w:pPr>
      <w:r/>
      <w:bookmarkStart w:id="34" w:name="_Hlk167203193"/>
      <w:r>
        <w:rPr>
          <w:rFonts w:hint="eastAsia" w:ascii="宋体" w:hAnsi="宋体"/>
          <w:b/>
          <w:color w:val="000000"/>
          <w:szCs w:val="21"/>
          <w:highlight w:val="yellow"/>
        </w:rPr>
        <w:t xml:space="preserve">本章</w:t>
      </w:r>
      <w:r>
        <w:rPr>
          <w:rFonts w:hint="eastAsia" w:ascii="宋体" w:hAnsi="宋体"/>
          <w:b/>
          <w:color w:val="000000"/>
          <w:szCs w:val="21"/>
          <w:highlight w:val="yellow"/>
        </w:rPr>
        <w:t xml:space="preserve">（包括</w:t>
      </w:r>
      <w:r>
        <w:rPr>
          <w:rFonts w:hint="eastAsia" w:ascii="宋体" w:hAnsi="宋体"/>
          <w:b/>
          <w:color w:val="000000"/>
          <w:szCs w:val="21"/>
          <w:highlight w:val="yellow"/>
        </w:rPr>
        <w:t xml:space="preserve">采购需求标准</w:t>
      </w:r>
      <w:r>
        <w:rPr>
          <w:rFonts w:hint="eastAsia" w:ascii="宋体" w:hAnsi="宋体"/>
          <w:b/>
          <w:color w:val="000000"/>
          <w:szCs w:val="21"/>
          <w:highlight w:val="yellow"/>
        </w:rPr>
        <w:t xml:space="preserve">）</w:t>
      </w:r>
      <w:r>
        <w:rPr>
          <w:rFonts w:ascii="宋体" w:hAnsi="宋体"/>
          <w:b/>
          <w:color w:val="000000"/>
          <w:szCs w:val="21"/>
          <w:highlight w:val="yellow"/>
        </w:rPr>
        <w:t xml:space="preserve">打</w:t>
      </w:r>
      <w:bookmarkStart w:id="35" w:name="_Hlk81407760"/>
      <w:r>
        <w:rPr>
          <w:rFonts w:ascii="宋体" w:hAnsi="宋体" w:cs="Segoe UI Symbol"/>
          <w:b/>
          <w:color w:val="000000"/>
          <w:szCs w:val="21"/>
          <w:highlight w:val="yellow"/>
        </w:rPr>
        <w:t xml:space="preserve">★</w:t>
      </w:r>
      <w:bookmarkEnd w:id="35"/>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的，将被视为无效响应。</w:t>
      </w:r>
      <w:r/>
    </w:p>
    <w:p>
      <w:pPr>
        <w:spacing w:line="360" w:lineRule="auto"/>
        <w:rPr>
          <w:rFonts w:hint="eastAsia" w:ascii="宋体" w:hAnsi="宋体"/>
          <w:b/>
          <w:szCs w:val="21"/>
        </w:rPr>
        <w:outlineLvl w:val="0"/>
      </w:pPr>
      <w:r/>
      <w:bookmarkStart w:id="36" w:name="_Toc199419897"/>
      <w:r/>
      <w:bookmarkEnd w:id="34"/>
      <w:r>
        <w:rPr>
          <w:rFonts w:hint="eastAsia" w:ascii="宋体" w:hAnsi="宋体"/>
          <w:b/>
          <w:color w:val="000000"/>
          <w:szCs w:val="21"/>
        </w:rPr>
        <w:t xml:space="preserve">一、</w:t>
      </w:r>
      <w:r>
        <w:rPr>
          <w:rFonts w:hint="eastAsia" w:ascii="宋体" w:hAnsi="宋体"/>
          <w:b/>
          <w:szCs w:val="21"/>
        </w:rPr>
        <w:t xml:space="preserve">项目基本情况</w:t>
      </w:r>
      <w:bookmarkEnd w:id="36"/>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JSZC-320583-JZCG-X2026-0</w:t>
      </w:r>
      <w:r>
        <w:rPr>
          <w:rFonts w:hint="eastAsia" w:ascii="宋体" w:hAnsi="宋体"/>
          <w:color w:val="000000" w:themeColor="text1"/>
          <w:szCs w:val="21"/>
        </w:rPr>
        <w:t xml:space="preserve">06</w:t>
      </w:r>
      <w:r>
        <w:rPr>
          <w:rFonts w:ascii="宋体" w:hAnsi="宋体"/>
          <w:color w:val="000000" w:themeColor="text1"/>
          <w:szCs w:val="21"/>
        </w:rPr>
        <w:t xml:space="preserve">7</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color w:val="000000" w:themeColor="text1"/>
          <w:szCs w:val="21"/>
        </w:rPr>
        <w:t xml:space="preserve">10匹变频柜式空调</w:t>
      </w:r>
      <w:r>
        <w:rPr>
          <w:rFonts w:hint="eastAsia" w:ascii="宋体" w:hAnsi="宋体"/>
          <w:color w:val="000000" w:themeColor="text1"/>
          <w:szCs w:val="21"/>
        </w:rPr>
        <w:t xml:space="preserve">采购项目</w:t>
      </w:r>
      <w:r>
        <w:rPr>
          <w:rFonts w:hint="eastAsia" w:ascii="宋体" w:hAnsi="宋体"/>
          <w:color w:val="000000" w:themeColor="text1"/>
          <w:szCs w:val="21"/>
        </w:rPr>
        <w:t xml:space="preserve">；</w:t>
      </w:r>
      <w:r/>
    </w:p>
    <w:p>
      <w:pPr>
        <w:spacing w:line="360" w:lineRule="auto"/>
        <w:rPr>
          <w:rFonts w:hint="eastAsia" w:ascii="宋体" w:hAnsi="宋体"/>
          <w:b/>
          <w:szCs w:val="21"/>
        </w:rPr>
        <w:outlineLvl w:val="0"/>
      </w:pPr>
      <w:r/>
      <w:bookmarkStart w:id="37" w:name="_Toc199419898"/>
      <w:r>
        <w:rPr>
          <w:rFonts w:hint="eastAsia" w:ascii="宋体" w:hAnsi="宋体"/>
          <w:b/>
          <w:szCs w:val="21"/>
        </w:rPr>
        <w:t xml:space="preserve">二、</w:t>
      </w:r>
      <w:r>
        <w:rPr>
          <w:rFonts w:hint="eastAsia" w:ascii="宋体" w:hAnsi="宋体"/>
          <w:b/>
          <w:szCs w:val="21"/>
        </w:rPr>
        <w:t xml:space="preserve">项目</w:t>
      </w:r>
      <w:r>
        <w:rPr>
          <w:rFonts w:hint="eastAsia" w:ascii="宋体" w:hAnsi="宋体"/>
          <w:b/>
          <w:szCs w:val="21"/>
        </w:rPr>
        <w:t xml:space="preserve">采购需求</w:t>
      </w:r>
      <w:bookmarkEnd w:id="37"/>
      <w:r/>
      <w:r/>
    </w:p>
    <w:p>
      <w:pPr>
        <w:pStyle w:val="94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（一）</w:t>
      </w:r>
      <w:r>
        <w:rPr>
          <w:rFonts w:hint="eastAsia" w:ascii="宋体" w:hAnsi="宋体" w:eastAsia="宋体"/>
          <w:color w:val="000000"/>
          <w:sz w:val="21"/>
          <w:szCs w:val="21"/>
        </w:rPr>
        <w:t xml:space="preserve">核心产品</w:t>
      </w:r>
      <w:r>
        <w:rPr>
          <w:rFonts w:hint="eastAsia" w:ascii="宋体" w:hAnsi="宋体" w:eastAsia="宋体"/>
          <w:color w:val="000000"/>
          <w:sz w:val="21"/>
          <w:szCs w:val="21"/>
        </w:rPr>
        <w:t xml:space="preserve">：</w:t>
      </w:r>
      <w:r>
        <w:rPr>
          <w:rFonts w:hint="eastAsia" w:ascii="宋体" w:hAnsi="宋体" w:eastAsia="宋体" w:cs="宋体"/>
          <w:color w:val="000000"/>
          <w:sz w:val="21"/>
          <w:szCs w:val="21"/>
        </w:rPr>
        <w:t xml:space="preserve">10匹变频柜式空调</w:t>
      </w:r>
      <w:r/>
    </w:p>
    <w:p>
      <w:pPr>
        <w:ind w:firstLine="422"/>
        <w:spacing w:line="360" w:lineRule="auto"/>
        <w:rPr>
          <w:b/>
        </w:rPr>
      </w:pPr>
      <w:r>
        <w:rPr>
          <w:rFonts w:hint="eastAsia"/>
          <w:b/>
        </w:rPr>
        <w:t xml:space="preserve">提供相同品牌</w:t>
      </w:r>
      <w:r>
        <w:rPr>
          <w:rFonts w:hint="eastAsia"/>
          <w:b/>
        </w:rPr>
        <w:t xml:space="preserve">核心</w:t>
      </w:r>
      <w:r>
        <w:rPr>
          <w:rFonts w:hint="eastAsia"/>
          <w:b/>
        </w:rPr>
        <w:t xml:space="preserve">产品的不同</w:t>
      </w:r>
      <w:r>
        <w:rPr>
          <w:rFonts w:hint="eastAsia"/>
          <w:b/>
        </w:rPr>
        <w:t xml:space="preserve">供应商</w:t>
      </w:r>
      <w:r>
        <w:rPr>
          <w:rFonts w:hint="eastAsia"/>
          <w:b/>
        </w:rPr>
        <w:t xml:space="preserve">参加同一合同项下</w:t>
      </w:r>
      <w:r>
        <w:rPr>
          <w:rFonts w:hint="eastAsia"/>
          <w:b/>
        </w:rPr>
        <w:t xml:space="preserve">询价</w:t>
      </w:r>
      <w:r>
        <w:rPr>
          <w:rFonts w:hint="eastAsia"/>
          <w:b/>
        </w:rPr>
        <w:t xml:space="preserve">的，以其中通过资格审查、符合性审查且报价最低的参加评标；报价相同的，由随机抽取方式确定，其他</w:t>
      </w:r>
      <w:r>
        <w:rPr>
          <w:rFonts w:hint="eastAsia"/>
          <w:b/>
        </w:rPr>
        <w:t xml:space="preserve">响应</w:t>
      </w:r>
      <w:r>
        <w:rPr>
          <w:rFonts w:hint="eastAsia"/>
          <w:b/>
        </w:rPr>
        <w:t xml:space="preserve">无效</w:t>
      </w:r>
      <w:r>
        <w:rPr>
          <w:rFonts w:hint="eastAsia"/>
          <w:b/>
        </w:rPr>
        <w:t xml:space="preserve">。</w:t>
      </w:r>
      <w:r/>
    </w:p>
    <w:p>
      <w:pPr>
        <w:ind w:firstLine="422"/>
        <w:spacing w:line="360" w:lineRule="auto"/>
        <w:rPr>
          <w:rFonts w:hint="eastAsia" w:ascii="宋体" w:hAnsi="宋体"/>
          <w:color w:val="000000"/>
          <w:szCs w:val="21"/>
        </w:rPr>
      </w:pPr>
      <w:r>
        <w:rPr>
          <w:rFonts w:ascii="宋体" w:hAnsi="宋体" w:cs="Segoe UI Symbol"/>
          <w:b/>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采购</w:t>
      </w:r>
      <w:r>
        <w:rPr>
          <w:rFonts w:hint="eastAsia" w:ascii="宋体" w:hAnsi="宋体"/>
          <w:color w:val="000000"/>
          <w:szCs w:val="21"/>
        </w:rPr>
        <w:t xml:space="preserve">清单</w:t>
      </w:r>
      <w:r/>
    </w:p>
    <w:tbl>
      <w:tblPr>
        <w:tblW w:w="5000" w:type="pct"/>
        <w:tblLook w:val="04A0" w:firstRow="1" w:lastRow="0" w:firstColumn="1" w:lastColumn="0" w:noHBand="0" w:noVBand="1"/>
      </w:tblPr>
      <w:tblGrid>
        <w:gridCol w:w="914"/>
        <w:gridCol w:w="4012"/>
        <w:gridCol w:w="2239"/>
        <w:gridCol w:w="2236"/>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hint="eastAsia" w:ascii="宋体" w:hAnsi="宋体" w:cs="宋体"/>
                <w:b/>
                <w:bCs/>
                <w:color w:val="000000"/>
                <w:szCs w:val="21"/>
              </w:rPr>
            </w:pPr>
            <w:r/>
            <w:bookmarkStart w:id="38" w:name="_Hlk230786210"/>
            <w:r>
              <w:rPr>
                <w:rFonts w:hint="eastAsia" w:ascii="宋体" w:hAnsi="宋体" w:cs="宋体"/>
                <w:b/>
                <w:bCs/>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134"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设备</w:t>
            </w:r>
            <w:r>
              <w:rPr>
                <w:rFonts w:hint="eastAsia" w:ascii="宋体" w:hAnsi="宋体" w:cs="宋体"/>
                <w:b/>
                <w:bCs/>
                <w:color w:val="000000"/>
                <w:szCs w:val="21"/>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191"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数量</w:t>
            </w:r>
            <w:r/>
          </w:p>
        </w:tc>
        <w:tc>
          <w:tcPr>
            <w:tcBorders>
              <w:top w:val="single" w:color="auto" w:sz="4" w:space="0"/>
              <w:left w:val="none" w:color="000000"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单位</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86"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34"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themeColor="text1"/>
                <w:szCs w:val="21"/>
              </w:rPr>
              <w:t xml:space="preserve">10匹变频柜式空调</w:t>
            </w:r>
            <w:r/>
          </w:p>
        </w:tc>
        <w:tc>
          <w:tcPr>
            <w:shd w:val="clear" w:color="auto" w:fill="auto"/>
            <w:tcBorders>
              <w:top w:val="single" w:color="auto" w:sz="4" w:space="0"/>
              <w:left w:val="none" w:color="000000" w:sz="4" w:space="0"/>
              <w:bottom w:val="single" w:color="auto" w:sz="4" w:space="0"/>
              <w:right w:val="single" w:color="auto" w:sz="4" w:space="0"/>
            </w:tcBorders>
            <w:tcW w:w="119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none" w:color="000000" w:sz="4" w:space="0"/>
              <w:right w:val="single" w:color="auto" w:sz="4" w:space="0"/>
            </w:tcBorders>
            <w:tcW w:w="118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台</w:t>
            </w:r>
            <w:r/>
          </w:p>
        </w:tc>
      </w:tr>
      <w:tr>
        <w:trPr>
          <w:trHeight w:val="454"/>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highlight w:val="yellow"/>
              </w:rPr>
              <w:t xml:space="preserve">注：本项目为交钥匙工程，安装主材、其他辅材包括人工费用全部包含在成交费用</w:t>
            </w:r>
            <w:bookmarkEnd w:id="38"/>
            <w:r/>
            <w:r/>
          </w:p>
        </w:tc>
      </w:tr>
    </w:tbl>
    <w:p>
      <w:pPr>
        <w:ind w:firstLine="422"/>
        <w:spacing w:line="360" w:lineRule="auto"/>
        <w:rPr>
          <w:highlight w:val="green"/>
        </w:rPr>
      </w:pPr>
      <w:r>
        <w:rPr>
          <w:rFonts w:ascii="宋体" w:hAnsi="宋体" w:cs="Segoe UI Symbol"/>
          <w:b/>
          <w:color w:val="000000"/>
          <w:szCs w:val="21"/>
          <w:highlight w:val="green"/>
        </w:rPr>
        <w:t xml:space="preserve">★</w:t>
      </w:r>
      <w:r>
        <w:rPr>
          <w:rFonts w:hint="eastAsia"/>
          <w:highlight w:val="green"/>
        </w:rPr>
        <w:t xml:space="preserve">（三）</w:t>
      </w:r>
      <w:r>
        <w:rPr>
          <w:rFonts w:hint="eastAsia"/>
          <w:highlight w:val="green"/>
        </w:rPr>
        <w:t xml:space="preserve">技术参数</w:t>
      </w:r>
      <w:r/>
    </w:p>
    <w:p>
      <w:pPr>
        <w:ind w:firstLine="420"/>
        <w:spacing w:line="360" w:lineRule="auto"/>
        <w:rPr>
          <w:rFonts w:hint="eastAsia" w:ascii="宋体" w:hAnsi="宋体"/>
          <w:color w:val="000000" w:themeColor="text1"/>
          <w:szCs w:val="21"/>
          <w:highlight w:val="green"/>
        </w:rPr>
      </w:pPr>
      <w:r>
        <w:rPr>
          <w:rFonts w:hint="eastAsia" w:ascii="宋体" w:hAnsi="宋体"/>
          <w:color w:val="000000" w:themeColor="text1"/>
          <w:szCs w:val="21"/>
          <w:highlight w:val="green"/>
        </w:rPr>
        <w:t xml:space="preserve">1．基础配置要求</w:t>
      </w:r>
      <w:r/>
    </w:p>
    <w:p>
      <w:pPr>
        <w:ind w:firstLine="420"/>
        <w:spacing w:line="360" w:lineRule="auto"/>
        <w:rPr>
          <w:rFonts w:hint="eastAsia" w:ascii="宋体" w:hAnsi="宋体"/>
          <w:color w:val="000000" w:themeColor="text1"/>
          <w:szCs w:val="21"/>
          <w:highlight w:val="green"/>
        </w:rPr>
      </w:pPr>
      <w:r>
        <w:rPr>
          <w:rFonts w:hint="eastAsia" w:ascii="宋体" w:hAnsi="宋体"/>
          <w:color w:val="000000" w:themeColor="text1"/>
          <w:szCs w:val="21"/>
          <w:highlight w:val="green"/>
        </w:rPr>
        <w:t xml:space="preserve">1.1设备类型：立式柜机，冷暖双制，四季通用；</w:t>
      </w:r>
      <w:r/>
    </w:p>
    <w:p>
      <w:pPr>
        <w:ind w:firstLine="420"/>
        <w:spacing w:line="360" w:lineRule="auto"/>
        <w:rPr>
          <w:rFonts w:hint="eastAsia" w:ascii="宋体" w:hAnsi="宋体"/>
          <w:color w:val="000000" w:themeColor="text1"/>
          <w:szCs w:val="21"/>
          <w:highlight w:val="green"/>
        </w:rPr>
      </w:pPr>
      <w:r>
        <w:rPr>
          <w:rFonts w:hint="eastAsia" w:ascii="宋体" w:hAnsi="宋体"/>
          <w:color w:val="000000" w:themeColor="text1"/>
          <w:szCs w:val="21"/>
          <w:highlight w:val="green"/>
        </w:rPr>
        <w:t xml:space="preserve">1.2设备规格：10匹大功率机型，适配大面积室内空间使用；</w:t>
      </w:r>
      <w:r/>
    </w:p>
    <w:p>
      <w:pPr>
        <w:ind w:firstLine="420"/>
        <w:spacing w:line="360" w:lineRule="auto"/>
        <w:rPr>
          <w:rFonts w:hint="eastAsia" w:ascii="宋体" w:hAnsi="宋体"/>
          <w:color w:val="000000" w:themeColor="text1"/>
          <w:szCs w:val="21"/>
          <w:highlight w:val="green"/>
        </w:rPr>
      </w:pPr>
      <w:r>
        <w:rPr>
          <w:rFonts w:hint="eastAsia" w:ascii="宋体" w:hAnsi="宋体"/>
          <w:color w:val="000000" w:themeColor="text1"/>
          <w:szCs w:val="21"/>
          <w:highlight w:val="green"/>
        </w:rPr>
        <w:t xml:space="preserve">1.3供电电源：380V、50Hz三相交流电；</w:t>
      </w:r>
      <w:r/>
    </w:p>
    <w:p>
      <w:pPr>
        <w:ind w:firstLine="420"/>
        <w:spacing w:line="360" w:lineRule="auto"/>
        <w:rPr>
          <w:rFonts w:hint="eastAsia" w:ascii="宋体" w:hAnsi="宋体"/>
          <w:color w:val="000000" w:themeColor="text1"/>
          <w:szCs w:val="21"/>
          <w:highlight w:val="green"/>
        </w:rPr>
      </w:pPr>
      <w:r>
        <w:rPr>
          <w:rFonts w:hint="eastAsia" w:ascii="宋体" w:hAnsi="宋体"/>
          <w:color w:val="000000" w:themeColor="text1"/>
          <w:szCs w:val="21"/>
          <w:highlight w:val="green"/>
        </w:rPr>
        <w:t xml:space="preserve">1.4控制方式：机身按键控制、液晶显示屏、配套无线遥控操作。</w:t>
      </w:r>
      <w:r/>
    </w:p>
    <w:p>
      <w:pPr>
        <w:ind w:firstLine="420"/>
        <w:spacing w:line="360" w:lineRule="auto"/>
        <w:rPr>
          <w:rFonts w:hint="eastAsia" w:ascii="宋体" w:hAnsi="宋体"/>
          <w:color w:val="000000" w:themeColor="text1"/>
          <w:szCs w:val="21"/>
          <w:highlight w:val="green"/>
        </w:rPr>
      </w:pPr>
      <w:r>
        <w:rPr>
          <w:rFonts w:hint="eastAsia" w:ascii="宋体" w:hAnsi="宋体"/>
          <w:color w:val="000000" w:themeColor="text1"/>
          <w:szCs w:val="21"/>
          <w:highlight w:val="green"/>
        </w:rPr>
        <w:t xml:space="preserve">2.核心性能参数（最低标准，允许优于不允许低于）</w:t>
      </w:r>
      <w:r/>
    </w:p>
    <w:p>
      <w:pPr>
        <w:ind w:firstLine="420"/>
        <w:spacing w:line="360" w:lineRule="auto"/>
        <w:rPr>
          <w:rFonts w:hint="eastAsia" w:ascii="宋体" w:hAnsi="宋体"/>
          <w:color w:val="000000" w:themeColor="text1"/>
          <w:szCs w:val="21"/>
          <w:highlight w:val="green"/>
        </w:rPr>
      </w:pPr>
      <w:r>
        <w:rPr>
          <w:rFonts w:hint="eastAsia" w:ascii="宋体" w:hAnsi="宋体"/>
          <w:color w:val="000000" w:themeColor="text1"/>
          <w:szCs w:val="21"/>
          <w:highlight w:val="green"/>
        </w:rPr>
        <w:t xml:space="preserve">2.1标准制冷量：≥2</w:t>
      </w:r>
      <w:r>
        <w:rPr>
          <w:rFonts w:hint="eastAsia" w:ascii="宋体" w:hAnsi="宋体"/>
          <w:color w:val="000000" w:themeColor="text1"/>
          <w:szCs w:val="21"/>
          <w:highlight w:val="green"/>
        </w:rPr>
        <w:t xml:space="preserve">6</w:t>
      </w:r>
      <w:r>
        <w:rPr>
          <w:rFonts w:hint="eastAsia" w:ascii="宋体" w:hAnsi="宋体"/>
          <w:color w:val="000000" w:themeColor="text1"/>
          <w:szCs w:val="21"/>
          <w:highlight w:val="green"/>
        </w:rPr>
        <w:t xml:space="preserve">000W，制冷速度快、降温均匀、覆盖面广；</w:t>
      </w:r>
      <w:r/>
    </w:p>
    <w:p>
      <w:pPr>
        <w:ind w:firstLine="420"/>
        <w:spacing w:line="360" w:lineRule="auto"/>
        <w:rPr>
          <w:rFonts w:hint="eastAsia" w:ascii="宋体" w:hAnsi="宋体"/>
          <w:color w:val="000000" w:themeColor="text1"/>
          <w:szCs w:val="21"/>
          <w:highlight w:val="green"/>
        </w:rPr>
      </w:pPr>
      <w:r>
        <w:rPr>
          <w:rFonts w:hint="eastAsia" w:ascii="宋体" w:hAnsi="宋体"/>
          <w:color w:val="000000" w:themeColor="text1"/>
          <w:szCs w:val="21"/>
          <w:highlight w:val="green"/>
        </w:rPr>
        <w:t xml:space="preserve">2.2标准制热量：≥</w:t>
      </w:r>
      <w:r>
        <w:rPr>
          <w:rFonts w:hint="eastAsia" w:ascii="宋体" w:hAnsi="宋体"/>
          <w:color w:val="000000" w:themeColor="text1"/>
          <w:szCs w:val="21"/>
          <w:highlight w:val="green"/>
        </w:rPr>
        <w:t xml:space="preserve">28</w:t>
      </w:r>
      <w:r>
        <w:rPr>
          <w:rFonts w:hint="eastAsia" w:ascii="宋体" w:hAnsi="宋体"/>
          <w:color w:val="000000" w:themeColor="text1"/>
          <w:szCs w:val="21"/>
          <w:highlight w:val="green"/>
        </w:rPr>
        <w:t xml:space="preserve">000W，低温环境制热稳定，化霜彻底，不停机运行；</w:t>
      </w:r>
      <w:r/>
    </w:p>
    <w:p>
      <w:pPr>
        <w:ind w:firstLine="420"/>
        <w:spacing w:line="360" w:lineRule="auto"/>
        <w:rPr>
          <w:rFonts w:hint="eastAsia" w:ascii="宋体" w:hAnsi="宋体"/>
          <w:color w:val="000000" w:themeColor="text1"/>
          <w:szCs w:val="21"/>
          <w:highlight w:val="green"/>
        </w:rPr>
      </w:pPr>
      <w:r>
        <w:rPr>
          <w:rFonts w:hint="eastAsia" w:ascii="宋体" w:hAnsi="宋体"/>
          <w:color w:val="000000" w:themeColor="text1"/>
          <w:szCs w:val="21"/>
          <w:highlight w:val="green"/>
        </w:rPr>
        <w:t xml:space="preserve">2.</w:t>
      </w:r>
      <w:r>
        <w:rPr>
          <w:rFonts w:hint="eastAsia" w:ascii="宋体" w:hAnsi="宋体"/>
          <w:color w:val="000000" w:themeColor="text1"/>
          <w:szCs w:val="21"/>
          <w:highlight w:val="green"/>
        </w:rPr>
        <w:t xml:space="preserve">3</w:t>
      </w:r>
      <w:r>
        <w:rPr>
          <w:rFonts w:hint="eastAsia" w:ascii="宋体" w:hAnsi="宋体"/>
          <w:color w:val="000000" w:themeColor="text1"/>
          <w:szCs w:val="21"/>
          <w:highlight w:val="green"/>
        </w:rPr>
        <w:t xml:space="preserve">辅助电加热输入功率：≥5</w:t>
      </w:r>
      <w:r>
        <w:rPr>
          <w:rFonts w:hint="eastAsia" w:ascii="宋体" w:hAnsi="宋体"/>
          <w:color w:val="000000" w:themeColor="text1"/>
          <w:szCs w:val="21"/>
          <w:highlight w:val="green"/>
        </w:rPr>
        <w:t xml:space="preserve">000</w:t>
      </w:r>
      <w:r>
        <w:rPr>
          <w:rFonts w:hint="eastAsia" w:ascii="宋体" w:hAnsi="宋体"/>
          <w:color w:val="000000" w:themeColor="text1"/>
          <w:szCs w:val="21"/>
          <w:highlight w:val="green"/>
        </w:rPr>
        <w:t xml:space="preserve">W</w:t>
      </w:r>
      <w:r/>
    </w:p>
    <w:p>
      <w:pPr>
        <w:ind w:firstLine="420"/>
        <w:spacing w:line="360" w:lineRule="auto"/>
        <w:rPr>
          <w:rFonts w:hint="eastAsia" w:ascii="宋体" w:hAnsi="宋体"/>
          <w:color w:val="000000" w:themeColor="text1"/>
          <w:szCs w:val="21"/>
          <w:highlight w:val="green"/>
        </w:rPr>
      </w:pPr>
      <w:r>
        <w:rPr>
          <w:rFonts w:hint="eastAsia" w:ascii="宋体" w:hAnsi="宋体"/>
          <w:color w:val="000000" w:themeColor="text1"/>
          <w:szCs w:val="21"/>
          <w:highlight w:val="green"/>
        </w:rPr>
        <w:t xml:space="preserve">2.</w:t>
      </w:r>
      <w:r>
        <w:rPr>
          <w:rFonts w:hint="eastAsia" w:ascii="宋体" w:hAnsi="宋体"/>
          <w:color w:val="000000" w:themeColor="text1"/>
          <w:szCs w:val="21"/>
          <w:highlight w:val="green"/>
        </w:rPr>
        <w:t xml:space="preserve">4</w:t>
      </w:r>
      <w:r>
        <w:rPr>
          <w:rFonts w:hint="eastAsia" w:ascii="宋体" w:hAnsi="宋体"/>
          <w:color w:val="000000" w:themeColor="text1"/>
          <w:szCs w:val="21"/>
          <w:highlight w:val="green"/>
        </w:rPr>
        <w:t xml:space="preserve">能效等级：新国标二级能效及以上，节能省电，降低长期运行能耗成本；</w:t>
      </w:r>
      <w:r/>
    </w:p>
    <w:p>
      <w:pPr>
        <w:ind w:firstLine="420"/>
        <w:spacing w:line="360" w:lineRule="auto"/>
        <w:rPr>
          <w:rFonts w:hint="eastAsia" w:ascii="宋体" w:hAnsi="宋体"/>
          <w:color w:val="000000" w:themeColor="text1"/>
          <w:szCs w:val="21"/>
          <w:highlight w:val="green"/>
        </w:rPr>
      </w:pPr>
      <w:r>
        <w:rPr>
          <w:rFonts w:hint="eastAsia" w:ascii="宋体" w:hAnsi="宋体"/>
          <w:color w:val="000000" w:themeColor="text1"/>
          <w:szCs w:val="21"/>
          <w:highlight w:val="green"/>
        </w:rPr>
        <w:t xml:space="preserve">2.</w:t>
      </w:r>
      <w:r>
        <w:rPr>
          <w:rFonts w:hint="eastAsia" w:ascii="宋体" w:hAnsi="宋体"/>
          <w:color w:val="000000" w:themeColor="text1"/>
          <w:szCs w:val="21"/>
          <w:highlight w:val="green"/>
        </w:rPr>
        <w:t xml:space="preserve">5</w:t>
      </w:r>
      <w:r>
        <w:rPr>
          <w:rFonts w:hint="eastAsia" w:ascii="宋体" w:hAnsi="宋体"/>
          <w:color w:val="000000" w:themeColor="text1"/>
          <w:szCs w:val="21"/>
          <w:highlight w:val="green"/>
        </w:rPr>
        <w:t xml:space="preserve">室内机风量：</w:t>
      </w:r>
      <w:r>
        <w:rPr>
          <w:rFonts w:hint="eastAsia" w:ascii="宋体" w:hAnsi="宋体" w:cs="宋体"/>
          <w:color w:val="000000"/>
          <w:sz w:val="22"/>
          <w:szCs w:val="22"/>
          <w:highlight w:val="green"/>
          <w:lang w:bidi="ar"/>
        </w:rPr>
        <w:t xml:space="preserve">≥4000m³/h</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highlight w:val="green"/>
        </w:rPr>
        <w:t xml:space="preserve">2.</w:t>
      </w:r>
      <w:r>
        <w:rPr>
          <w:rFonts w:hint="eastAsia" w:ascii="宋体" w:hAnsi="宋体"/>
          <w:color w:val="000000" w:themeColor="text1"/>
          <w:szCs w:val="21"/>
          <w:highlight w:val="green"/>
        </w:rPr>
        <w:t xml:space="preserve">6</w:t>
      </w:r>
      <w:r>
        <w:rPr>
          <w:rFonts w:hint="eastAsia" w:ascii="宋体" w:hAnsi="宋体"/>
          <w:color w:val="000000" w:themeColor="text1"/>
          <w:szCs w:val="21"/>
          <w:highlight w:val="green"/>
        </w:rPr>
        <w:t xml:space="preserve">室内机噪音：≤63dB；</w:t>
      </w:r>
      <w:r>
        <w:rPr>
          <w:rFonts w:hint="eastAsia" w:ascii="宋体" w:hAnsi="宋体"/>
          <w:color w:val="000000" w:themeColor="text1"/>
          <w:szCs w:val="21"/>
        </w:rPr>
        <w:t xml:space="preserve"> </w:t>
      </w:r>
      <w:r/>
    </w:p>
    <w:p>
      <w:pPr>
        <w:ind w:firstLine="420"/>
        <w:spacing w:line="360" w:lineRule="auto"/>
      </w:pPr>
      <w:r>
        <w:rPr>
          <w:rFonts w:hint="eastAsia"/>
        </w:rPr>
        <w:t xml:space="preserve">（四）绿色采购</w:t>
      </w:r>
      <w:r>
        <w:rPr>
          <w:rFonts w:hint="eastAsia"/>
        </w:rPr>
        <w:t xml:space="preserve">要求</w:t>
      </w:r>
      <w:r/>
    </w:p>
    <w:p>
      <w:pPr>
        <w:ind w:firstLine="422"/>
        <w:spacing w:line="360" w:lineRule="auto"/>
        <w:rPr>
          <w:b/>
          <w:bCs/>
        </w:rPr>
      </w:pPr>
      <w:r>
        <w:rPr>
          <w:rFonts w:hint="eastAsia"/>
          <w:b/>
          <w:bCs/>
          <w:highlight w:val="yellow"/>
        </w:rPr>
        <w:t xml:space="preserve">本次采购货物</w:t>
      </w:r>
      <w:r>
        <w:rPr>
          <w:rFonts w:hint="eastAsia" w:ascii="宋体" w:hAnsi="宋体"/>
          <w:b/>
          <w:bCs/>
          <w:color w:val="000000" w:themeColor="text1"/>
          <w:szCs w:val="21"/>
          <w:highlight w:val="yellow"/>
        </w:rPr>
        <w:t xml:space="preserve">10匹变频柜式空调为</w:t>
      </w:r>
      <w:r>
        <w:rPr>
          <w:rFonts w:hint="eastAsia"/>
          <w:b/>
          <w:bCs/>
          <w:highlight w:val="yellow"/>
        </w:rPr>
        <w:t xml:space="preserve">《节能产品政府采购品目清单》中规定的政府强制采购产品，</w:t>
      </w:r>
      <w:r>
        <w:rPr>
          <w:rFonts w:hint="eastAsia"/>
          <w:b/>
          <w:bCs/>
          <w:highlight w:val="yellow"/>
        </w:rPr>
        <w:t xml:space="preserve">供</w:t>
      </w:r>
      <w:r>
        <w:rPr>
          <w:rFonts w:hint="eastAsia"/>
          <w:b/>
          <w:bCs/>
          <w:highlight w:val="yellow"/>
        </w:rPr>
        <w:t xml:space="preserve">应商须在响应文件中提供产品有效期内的认证证书扫描件等相关证明材料，否则将被认定为未实质性响应询价文件要求。</w:t>
      </w:r>
      <w:r/>
    </w:p>
    <w:p>
      <w:pPr>
        <w:ind w:firstLine="422"/>
        <w:spacing w:line="360" w:lineRule="auto"/>
        <w:rPr>
          <w:rFonts w:hint="eastAsia" w:ascii="宋体" w:hAnsi="宋体"/>
          <w:b/>
          <w:szCs w:val="21"/>
        </w:rPr>
        <w:outlineLvl w:val="0"/>
      </w:pPr>
      <w:r/>
      <w:bookmarkStart w:id="39" w:name="_Toc199419899"/>
      <w:r>
        <w:rPr>
          <w:rFonts w:ascii="宋体" w:hAnsi="宋体" w:cs="Segoe UI Symbol"/>
          <w:b/>
          <w:color w:val="000000"/>
          <w:szCs w:val="21"/>
        </w:rPr>
        <w:t xml:space="preserve">★</w:t>
      </w:r>
      <w:r>
        <w:rPr>
          <w:rFonts w:hint="eastAsia" w:ascii="宋体" w:hAnsi="宋体"/>
          <w:b/>
          <w:szCs w:val="21"/>
        </w:rPr>
        <w:t xml:space="preserve">三、商务</w:t>
      </w:r>
      <w:r>
        <w:rPr>
          <w:rFonts w:hint="eastAsia" w:ascii="宋体" w:hAnsi="宋体"/>
          <w:b/>
          <w:szCs w:val="21"/>
        </w:rPr>
        <w:t xml:space="preserve">要</w:t>
      </w:r>
      <w:r>
        <w:rPr>
          <w:rFonts w:hint="eastAsia" w:ascii="宋体" w:hAnsi="宋体"/>
          <w:b/>
          <w:szCs w:val="21"/>
        </w:rPr>
        <w:t xml:space="preserve">求</w:t>
      </w:r>
      <w:bookmarkEnd w:id="39"/>
      <w:r/>
      <w:r/>
    </w:p>
    <w:p>
      <w:pPr>
        <w:ind w:firstLine="422"/>
        <w:spacing w:line="360" w:lineRule="auto"/>
        <w:rPr>
          <w:rFonts w:hint="eastAsia" w:ascii="宋体" w:hAnsi="宋体"/>
        </w:rPr>
      </w:pPr>
      <w:r>
        <w:rPr>
          <w:rFonts w:hint="eastAsia" w:ascii="宋体" w:hAnsi="宋体"/>
          <w:b/>
          <w:bCs/>
        </w:rPr>
        <w:t xml:space="preserve">1</w:t>
      </w:r>
      <w:r>
        <w:rPr>
          <w:rFonts w:ascii="宋体" w:hAnsi="宋体"/>
          <w:b/>
          <w:bCs/>
        </w:rPr>
        <w:t xml:space="preserve">.</w:t>
      </w:r>
      <w:r>
        <w:rPr>
          <w:rFonts w:hint="eastAsia" w:ascii="宋体" w:hAnsi="宋体"/>
          <w:b/>
          <w:bCs/>
        </w:rPr>
        <w:t xml:space="preserve">合同履行期限：</w:t>
      </w:r>
      <w:r>
        <w:rPr>
          <w:rFonts w:hint="eastAsia"/>
        </w:rPr>
        <w:t xml:space="preserve">合同签订</w:t>
      </w:r>
      <w:r>
        <w:rPr>
          <w:rFonts w:hint="eastAsia"/>
        </w:rPr>
        <w:t xml:space="preserve">后</w:t>
      </w:r>
      <w:r>
        <w:rPr>
          <w:rFonts w:hint="eastAsia"/>
        </w:rPr>
        <w:t xml:space="preserve">30</w:t>
      </w:r>
      <w:r>
        <w:rPr>
          <w:rFonts w:hint="eastAsia"/>
        </w:rPr>
        <w:t xml:space="preserve">天内供货安装完成</w:t>
      </w:r>
      <w:r>
        <w:rPr>
          <w:rFonts w:hint="eastAsia"/>
        </w:rPr>
        <w:t xml:space="preserve">；</w:t>
      </w:r>
      <w:r/>
    </w:p>
    <w:p>
      <w:pPr>
        <w:ind w:firstLine="422"/>
        <w:spacing w:line="360" w:lineRule="auto"/>
        <w:rPr>
          <w:rFonts w:hint="eastAsia" w:ascii="宋体" w:hAnsi="宋体"/>
          <w:b/>
          <w:bCs/>
        </w:rPr>
      </w:pPr>
      <w:r>
        <w:rPr>
          <w:rFonts w:ascii="宋体" w:hAnsi="宋体"/>
          <w:b/>
          <w:bCs/>
        </w:rPr>
        <w:t xml:space="preserve">2.</w:t>
      </w:r>
      <w:r>
        <w:rPr>
          <w:rFonts w:hint="eastAsia" w:ascii="宋体" w:hAnsi="宋体"/>
          <w:b/>
          <w:bCs/>
        </w:rPr>
        <w:t xml:space="preserve">质保期：</w:t>
      </w:r>
      <w:r/>
    </w:p>
    <w:p>
      <w:pPr>
        <w:ind w:firstLine="420"/>
        <w:spacing w:line="360" w:lineRule="auto"/>
        <w:rPr>
          <w:rFonts w:hint="eastAsia" w:ascii="宋体" w:hAnsi="宋体"/>
        </w:rPr>
      </w:pPr>
      <w:r>
        <w:rPr>
          <w:rFonts w:hint="eastAsia" w:ascii="宋体" w:hAnsi="宋体"/>
        </w:rPr>
        <w:t xml:space="preserve">2.1</w:t>
      </w:r>
      <w:r>
        <w:rPr>
          <w:rFonts w:hint="eastAsia" w:ascii="宋体" w:hAnsi="宋体"/>
        </w:rPr>
        <w:t xml:space="preserve">自最终验收合格之日起计算，提供</w:t>
      </w:r>
      <w:r>
        <w:rPr>
          <w:rFonts w:hint="eastAsia" w:ascii="宋体" w:hAnsi="宋体"/>
        </w:rPr>
        <w:t xml:space="preserve">叁</w:t>
      </w:r>
      <w:r>
        <w:rPr>
          <w:rFonts w:hint="eastAsia" w:ascii="宋体" w:hAnsi="宋体"/>
        </w:rPr>
        <w:t xml:space="preserve">年</w:t>
      </w:r>
      <w:r>
        <w:rPr>
          <w:rFonts w:hint="eastAsia" w:ascii="宋体" w:hAnsi="宋体"/>
        </w:rPr>
        <w:t xml:space="preserve">免费质保；</w:t>
      </w:r>
      <w:r/>
    </w:p>
    <w:p>
      <w:pPr>
        <w:ind w:firstLine="420"/>
        <w:spacing w:line="360" w:lineRule="auto"/>
        <w:rPr>
          <w:rFonts w:hint="eastAsia" w:ascii="宋体" w:hAnsi="宋体"/>
        </w:rPr>
      </w:pPr>
      <w:r>
        <w:rPr>
          <w:rFonts w:hint="eastAsia" w:ascii="宋体" w:hAnsi="宋体"/>
        </w:rPr>
        <w:t xml:space="preserve">2.2</w:t>
      </w:r>
      <w:r>
        <w:rPr>
          <w:rFonts w:hint="eastAsia" w:ascii="宋体" w:hAnsi="宋体"/>
        </w:rPr>
        <w:t xml:space="preserve">质保期内非人为损坏，全部免费维修、免费更换配件、免费上门服务，无上门费、维修费、配件费。</w:t>
      </w:r>
      <w:r/>
    </w:p>
    <w:p>
      <w:pPr>
        <w:ind w:firstLine="420"/>
        <w:spacing w:line="360" w:lineRule="auto"/>
        <w:rPr>
          <w:rFonts w:hint="eastAsia" w:ascii="宋体" w:hAnsi="宋体"/>
        </w:rPr>
      </w:pPr>
      <w:r>
        <w:rPr>
          <w:rFonts w:hint="eastAsia" w:ascii="宋体" w:hAnsi="宋体"/>
        </w:rPr>
        <w:t xml:space="preserve">2.3</w:t>
      </w:r>
      <w:r>
        <w:rPr>
          <w:rFonts w:hint="eastAsia" w:ascii="宋体" w:hAnsi="宋体"/>
        </w:rPr>
        <w:t xml:space="preserve">质保期内每年不少于2次免费上门巡检、除尘、保养、调试，保障设备稳定运行；</w:t>
      </w:r>
      <w:r/>
    </w:p>
    <w:p>
      <w:pPr>
        <w:ind w:firstLine="422"/>
        <w:spacing w:line="360" w:lineRule="auto"/>
        <w:rPr>
          <w:b/>
          <w:bCs/>
        </w:rPr>
      </w:pPr>
      <w:r>
        <w:rPr>
          <w:rFonts w:hint="eastAsia" w:ascii="宋体" w:hAnsi="宋体"/>
          <w:b/>
          <w:bCs/>
        </w:rPr>
        <w:t xml:space="preserve">3.售后服务</w:t>
      </w:r>
      <w:r>
        <w:rPr>
          <w:rFonts w:hint="eastAsia" w:ascii="宋体" w:hAnsi="宋体"/>
          <w:b/>
          <w:bCs/>
        </w:rPr>
        <w:t xml:space="preserve">：</w:t>
      </w:r>
      <w:r/>
    </w:p>
    <w:p>
      <w:pPr>
        <w:ind w:firstLine="420"/>
        <w:spacing w:line="360" w:lineRule="auto"/>
        <w:rPr>
          <w:rFonts w:hint="eastAsia" w:ascii="宋体" w:hAnsi="宋体"/>
        </w:rPr>
      </w:pPr>
      <w:r>
        <w:rPr>
          <w:rFonts w:hint="eastAsia" w:ascii="宋体" w:hAnsi="宋体"/>
        </w:rPr>
        <w:t xml:space="preserve">3.1响应时效：本地售后支撑，故障报修2小时内响应，24小时内上门排查维修；</w:t>
      </w:r>
      <w:r/>
    </w:p>
    <w:p>
      <w:pPr>
        <w:ind w:firstLine="420"/>
        <w:spacing w:line="360" w:lineRule="auto"/>
        <w:rPr>
          <w:rFonts w:hint="eastAsia" w:ascii="宋体" w:hAnsi="宋体"/>
        </w:rPr>
      </w:pPr>
      <w:r>
        <w:rPr>
          <w:rFonts w:hint="eastAsia" w:ascii="宋体" w:hAnsi="宋体"/>
        </w:rPr>
        <w:t xml:space="preserve">3.2</w:t>
      </w:r>
      <w:r>
        <w:rPr>
          <w:rFonts w:hint="eastAsia" w:ascii="宋体" w:hAnsi="宋体"/>
        </w:rPr>
        <w:t xml:space="preserve">免费提供设备操作、日常维护、简单故障识别培训。</w:t>
      </w:r>
      <w:r/>
    </w:p>
    <w:p>
      <w:pPr>
        <w:ind w:firstLine="422"/>
        <w:spacing w:line="360" w:lineRule="auto"/>
        <w:rPr>
          <w:rStyle w:val="1086"/>
          <w:rFonts w:ascii="Calibri" w:hAnsi="Calibri"/>
          <w:bCs w:val="0"/>
          <w:sz w:val="32"/>
          <w:szCs w:val="32"/>
        </w:rPr>
      </w:pPr>
      <w:r>
        <w:rPr>
          <w:rFonts w:hint="eastAsia" w:ascii="宋体" w:hAnsi="宋体"/>
          <w:b/>
          <w:bCs/>
        </w:rPr>
        <w:t xml:space="preserve">4</w:t>
      </w:r>
      <w:r>
        <w:rPr>
          <w:rFonts w:ascii="宋体" w:hAnsi="宋体"/>
          <w:b/>
          <w:bCs/>
        </w:rPr>
        <w:t xml:space="preserve">.</w:t>
      </w:r>
      <w:bookmarkStart w:id="40" w:name="OLE_LINK1"/>
      <w:r>
        <w:rPr>
          <w:rFonts w:hint="eastAsia" w:ascii="宋体" w:hAnsi="宋体"/>
          <w:b/>
          <w:bCs/>
        </w:rPr>
        <w:t xml:space="preserve">付款方式：</w:t>
      </w:r>
      <w:r>
        <w:rPr>
          <w:rFonts w:hint="eastAsia" w:ascii="宋体" w:hAnsi="宋体"/>
        </w:rPr>
        <w:t xml:space="preserve">合同签订后，甲方支付合同总价的30%作为预付款；待全部货物根据甲方要求送达指定地点并安装调试完成后，甲方30日</w:t>
      </w:r>
      <w:r>
        <w:rPr>
          <w:rFonts w:ascii="宋体" w:hAnsi="宋体"/>
        </w:rPr>
        <w:t xml:space="preserve">内组织</w:t>
      </w:r>
      <w:r>
        <w:rPr>
          <w:rFonts w:hint="eastAsia" w:ascii="宋体" w:hAnsi="宋体"/>
        </w:rPr>
        <w:t xml:space="preserve">项目</w:t>
      </w:r>
      <w:r>
        <w:rPr>
          <w:rFonts w:ascii="宋体" w:hAnsi="宋体"/>
        </w:rPr>
        <w:t xml:space="preserve">验收</w:t>
      </w:r>
      <w:r>
        <w:rPr>
          <w:rFonts w:hint="eastAsia" w:ascii="宋体" w:hAnsi="宋体"/>
        </w:rPr>
        <w:t xml:space="preserve">，项目验收合格后</w:t>
      </w:r>
      <w:r>
        <w:rPr>
          <w:rFonts w:hint="eastAsia" w:ascii="宋体" w:hAnsi="宋体"/>
        </w:rPr>
        <w:t xml:space="preserve">结清余款</w:t>
      </w:r>
      <w:r>
        <w:rPr>
          <w:rFonts w:hint="eastAsia" w:ascii="宋体" w:hAnsi="宋体"/>
        </w:rPr>
        <w:t xml:space="preserve">。</w:t>
      </w:r>
      <w:r>
        <w:rPr>
          <w:rFonts w:ascii="宋体" w:hAnsi="宋体"/>
        </w:rPr>
        <w:t xml:space="preserve"> </w:t>
      </w:r>
      <w:bookmarkStart w:id="41" w:name="_Toc33452246"/>
      <w:r/>
      <w:bookmarkStart w:id="42" w:name="_Toc62807498"/>
      <w:r/>
      <w:bookmarkStart w:id="43" w:name="_Toc62807505"/>
      <w:r/>
      <w:bookmarkEnd w:id="40"/>
      <w:r>
        <w:rPr>
          <w:rStyle w:val="1086"/>
          <w:b w:val="0"/>
          <w:sz w:val="32"/>
          <w:szCs w:val="32"/>
        </w:rPr>
        <w:br w:type="page" w:clear="all"/>
      </w:r>
      <w:r/>
    </w:p>
    <w:p>
      <w:pPr>
        <w:pStyle w:val="924"/>
        <w:jc w:val="center"/>
        <w:spacing w:line="360" w:lineRule="auto"/>
        <w:rPr>
          <w:rStyle w:val="1086"/>
          <w:b/>
          <w:sz w:val="32"/>
          <w:szCs w:val="32"/>
        </w:rPr>
      </w:pPr>
      <w:r/>
      <w:bookmarkStart w:id="44" w:name="_Toc199419900"/>
      <w:r>
        <w:rPr>
          <w:rStyle w:val="1086"/>
          <w:rFonts w:hint="eastAsia"/>
          <w:b/>
          <w:sz w:val="32"/>
          <w:szCs w:val="32"/>
        </w:rPr>
        <w:t xml:space="preserve">第</w:t>
      </w:r>
      <w:r>
        <w:rPr>
          <w:rStyle w:val="1086"/>
          <w:rFonts w:hint="eastAsia"/>
          <w:b/>
          <w:sz w:val="32"/>
          <w:szCs w:val="32"/>
        </w:rPr>
        <w:t xml:space="preserve">四</w:t>
      </w:r>
      <w:r>
        <w:rPr>
          <w:rStyle w:val="1086"/>
          <w:rFonts w:hint="eastAsia"/>
          <w:b/>
          <w:sz w:val="32"/>
          <w:szCs w:val="32"/>
        </w:rPr>
        <w:t xml:space="preserve">章</w:t>
      </w:r>
      <w:r>
        <w:rPr>
          <w:rStyle w:val="1086"/>
          <w:rFonts w:hint="eastAsia"/>
          <w:b/>
          <w:sz w:val="32"/>
          <w:szCs w:val="32"/>
        </w:rPr>
        <w:t xml:space="preserve"> </w:t>
      </w:r>
      <w:r>
        <w:rPr>
          <w:rStyle w:val="1086"/>
          <w:rFonts w:hint="eastAsia"/>
          <w:b/>
          <w:sz w:val="32"/>
          <w:szCs w:val="32"/>
        </w:rPr>
        <w:t xml:space="preserve">评审</w:t>
      </w:r>
      <w:r>
        <w:rPr>
          <w:rStyle w:val="1086"/>
          <w:rFonts w:hint="eastAsia"/>
          <w:b/>
          <w:sz w:val="32"/>
          <w:szCs w:val="32"/>
        </w:rPr>
        <w:t xml:space="preserve">程序</w:t>
      </w:r>
      <w:bookmarkStart w:id="45" w:name="_Toc517625506"/>
      <w:r/>
      <w:bookmarkStart w:id="46" w:name="_Toc517625408"/>
      <w:r/>
      <w:bookmarkEnd w:id="41"/>
      <w:r/>
      <w:bookmarkEnd w:id="42"/>
      <w:r/>
      <w:bookmarkEnd w:id="43"/>
      <w:r/>
      <w:bookmarkEnd w:id="44"/>
      <w:r/>
      <w:bookmarkEnd w:id="45"/>
      <w:r/>
      <w:bookmarkEnd w:id="46"/>
      <w:r/>
      <w:r/>
    </w:p>
    <w:p>
      <w:pPr>
        <w:spacing w:line="360" w:lineRule="auto"/>
        <w:rPr>
          <w:rFonts w:hint="eastAsia" w:ascii="宋体" w:hAnsi="宋体"/>
          <w:b/>
          <w:color w:val="000000"/>
          <w:szCs w:val="21"/>
        </w:rPr>
      </w:pPr>
      <w:r>
        <w:rPr>
          <w:rFonts w:hint="eastAsia" w:ascii="宋体" w:hAnsi="宋体"/>
          <w:b/>
          <w:color w:val="000000"/>
          <w:szCs w:val="21"/>
        </w:rPr>
        <w:t xml:space="preserve">一、询价流程：</w:t>
      </w:r>
      <w:r/>
    </w:p>
    <w:p>
      <w:pPr>
        <w:ind w:firstLine="420"/>
        <w:spacing w:line="360" w:lineRule="auto"/>
        <w:rPr>
          <w:rFonts w:hint="eastAsia" w:ascii="宋体" w:hAnsi="宋体"/>
          <w:color w:val="000000"/>
        </w:rPr>
      </w:pPr>
      <w:r>
        <w:rPr>
          <w:rFonts w:hint="eastAsia" w:ascii="宋体" w:hAnsi="宋体"/>
          <w:color w:val="000000"/>
        </w:rPr>
        <w:t xml:space="preserve">1.采购代理机构按询价文件规定的时间、地点主持询价活动。</w:t>
      </w:r>
      <w:r/>
    </w:p>
    <w:p>
      <w:pPr>
        <w:ind w:firstLine="420"/>
        <w:spacing w:line="360" w:lineRule="auto"/>
        <w:rPr>
          <w:rFonts w:hint="eastAsia" w:ascii="宋体" w:hAnsi="宋体"/>
          <w:color w:val="000000"/>
        </w:rPr>
      </w:pPr>
      <w:r>
        <w:rPr>
          <w:rFonts w:hint="eastAsia" w:ascii="宋体" w:hAnsi="宋体"/>
          <w:color w:val="000000"/>
        </w:rPr>
        <w:t xml:space="preserve">2.参加询价的供应商法定代表人或授权代理人须</w:t>
      </w:r>
      <w:r>
        <w:rPr>
          <w:rFonts w:hint="eastAsia" w:ascii="宋体" w:hAnsi="宋体"/>
          <w:color w:val="000000"/>
        </w:rPr>
        <w:t xml:space="preserve">按照《苏采云系统供应商操作手册》规定，参加开标活动和在“苏采云”系统规定的时间内对</w:t>
      </w:r>
      <w:r>
        <w:rPr>
          <w:rFonts w:hint="eastAsia" w:ascii="宋体" w:hAnsi="宋体"/>
          <w:color w:val="000000"/>
        </w:rPr>
        <w:t xml:space="preserve">响应</w:t>
      </w:r>
      <w:r>
        <w:rPr>
          <w:rFonts w:hint="eastAsia" w:ascii="宋体" w:hAnsi="宋体"/>
          <w:color w:val="000000"/>
        </w:rPr>
        <w:t xml:space="preserve">文件进行解密。评标委员会成员不得参加开标活动。</w:t>
      </w:r>
      <w:r>
        <w:rPr>
          <w:rFonts w:ascii="宋体" w:hAnsi="宋体"/>
          <w:color w:val="000000"/>
        </w:rPr>
        <w:t xml:space="preserve"> </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.开标完成后，进入评审环节，询价小组按照询价文件的要求独立对供应商进行资格性和符合性审查，确定合格供应商。</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.1资格审查：由</w:t>
      </w:r>
      <w:r>
        <w:rPr>
          <w:rFonts w:hint="eastAsia" w:ascii="宋体" w:hAnsi="宋体"/>
          <w:color w:val="000000"/>
        </w:rPr>
        <w:t xml:space="preserve">询价</w:t>
      </w:r>
      <w:r>
        <w:rPr>
          <w:rFonts w:hint="eastAsia" w:ascii="宋体" w:hAnsi="宋体"/>
          <w:color w:val="000000"/>
        </w:rPr>
        <w:t xml:space="preserve">小组依据法律法规和</w:t>
      </w:r>
      <w:r>
        <w:rPr>
          <w:rFonts w:hint="eastAsia" w:ascii="宋体" w:hAnsi="宋体"/>
          <w:color w:val="000000"/>
        </w:rPr>
        <w:t xml:space="preserve">询价</w:t>
      </w:r>
      <w:r>
        <w:rPr>
          <w:rFonts w:hint="eastAsia" w:ascii="宋体" w:hAnsi="宋体"/>
          <w:color w:val="000000"/>
        </w:rPr>
        <w:t xml:space="preserve">文件的规定，对响应文件中的资格证明文件进行审查，以确定供应商是否具备参加</w:t>
      </w:r>
      <w:r>
        <w:rPr>
          <w:rFonts w:hint="eastAsia" w:ascii="宋体" w:hAnsi="宋体"/>
          <w:color w:val="000000"/>
        </w:rPr>
        <w:t xml:space="preserve">本项目</w:t>
      </w:r>
      <w:r>
        <w:rPr>
          <w:rFonts w:hint="eastAsia" w:ascii="宋体" w:hAnsi="宋体"/>
          <w:color w:val="000000"/>
        </w:rPr>
        <w:t xml:space="preserve">的资格。</w:t>
      </w:r>
      <w:r/>
    </w:p>
    <w:p>
      <w:pPr>
        <w:ind w:firstLine="420"/>
        <w:spacing w:line="360" w:lineRule="auto"/>
        <w:rPr>
          <w:rFonts w:hint="eastAsia" w:ascii="宋体" w:hAnsi="宋体"/>
          <w:color w:val="000000"/>
        </w:rPr>
      </w:pPr>
      <w:r>
        <w:rPr>
          <w:rFonts w:hint="eastAsia" w:ascii="宋体" w:hAnsi="宋体"/>
          <w:color w:val="000000"/>
        </w:rPr>
        <w:t xml:space="preserve">询价</w:t>
      </w:r>
      <w:r>
        <w:rPr>
          <w:rFonts w:hint="eastAsia" w:ascii="宋体" w:hAnsi="宋体"/>
          <w:color w:val="000000"/>
        </w:rPr>
        <w:t xml:space="preserve">小组在进行资格审查的同时，将在“信用中国”网站（www.creditchina.gov.cn）查询供应商的信用记录，以确定供应商是否具备参加</w:t>
      </w:r>
      <w:r>
        <w:rPr>
          <w:rFonts w:hint="eastAsia" w:ascii="宋体" w:hAnsi="宋体"/>
          <w:color w:val="000000"/>
        </w:rPr>
        <w:t xml:space="preserve">本项目</w:t>
      </w:r>
      <w:r>
        <w:rPr>
          <w:rFonts w:hint="eastAsia" w:ascii="宋体" w:hAnsi="宋体"/>
          <w:color w:val="000000"/>
        </w:rPr>
        <w:t xml:space="preserve">的资格,查询结果留存并归档。</w:t>
      </w:r>
      <w:r/>
    </w:p>
    <w:p>
      <w:pPr>
        <w:ind w:firstLine="420"/>
        <w:spacing w:line="360" w:lineRule="auto"/>
        <w:rPr>
          <w:rFonts w:hint="eastAsia"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olor w:val="000000"/>
        </w:rPr>
        <w:t xml:space="preserve">信</w:t>
      </w:r>
      <w:r>
        <w:rPr>
          <w:rFonts w:hint="eastAsia" w:ascii="宋体" w:hAnsi="宋体"/>
          <w:color w:val="000000"/>
        </w:rPr>
        <w:t xml:space="preserve">用记录。</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.2符合性审查：依据</w:t>
      </w:r>
      <w:r>
        <w:rPr>
          <w:rFonts w:hint="eastAsia" w:ascii="宋体" w:hAnsi="宋体"/>
          <w:color w:val="000000"/>
        </w:rPr>
        <w:t xml:space="preserve">询价</w:t>
      </w:r>
      <w:r>
        <w:rPr>
          <w:rFonts w:hint="eastAsia" w:ascii="宋体" w:hAnsi="宋体"/>
          <w:color w:val="000000"/>
        </w:rPr>
        <w:t xml:space="preserve">文件的规定，由</w:t>
      </w:r>
      <w:r>
        <w:rPr>
          <w:rFonts w:hint="eastAsia" w:ascii="宋体" w:hAnsi="宋体"/>
          <w:color w:val="000000"/>
        </w:rPr>
        <w:t xml:space="preserve">询价</w:t>
      </w:r>
      <w:r>
        <w:rPr>
          <w:rFonts w:hint="eastAsia" w:ascii="宋体" w:hAnsi="宋体"/>
          <w:color w:val="000000"/>
        </w:rPr>
        <w:t xml:space="preserve">小组从响应文件的有效性、完整性和对</w:t>
      </w:r>
      <w:r>
        <w:rPr>
          <w:rFonts w:hint="eastAsia" w:ascii="宋体" w:hAnsi="宋体"/>
          <w:color w:val="000000"/>
        </w:rPr>
        <w:t xml:space="preserve">询价</w:t>
      </w:r>
      <w:r>
        <w:rPr>
          <w:rFonts w:hint="eastAsia" w:ascii="宋体" w:hAnsi="宋体"/>
          <w:color w:val="000000"/>
        </w:rPr>
        <w:t xml:space="preserve">文件的响应程度进行审查，以确定是否对</w:t>
      </w:r>
      <w:r>
        <w:rPr>
          <w:rFonts w:hint="eastAsia" w:ascii="宋体" w:hAnsi="宋体"/>
          <w:color w:val="000000"/>
        </w:rPr>
        <w:t xml:space="preserve">询价</w:t>
      </w:r>
      <w:r>
        <w:rPr>
          <w:rFonts w:hint="eastAsia" w:ascii="宋体" w:hAnsi="宋体"/>
          <w:color w:val="000000"/>
        </w:rPr>
        <w:t xml:space="preserve">文件的实质性要求作出响应。</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.3未通过资格审查或符合性审查的供应商，</w:t>
      </w:r>
      <w:r>
        <w:rPr>
          <w:rFonts w:hint="eastAsia" w:ascii="宋体" w:hAnsi="宋体"/>
          <w:color w:val="000000"/>
        </w:rPr>
        <w:t xml:space="preserve">询价</w:t>
      </w:r>
      <w:r>
        <w:rPr>
          <w:rFonts w:hint="eastAsia" w:ascii="宋体" w:hAnsi="宋体"/>
          <w:color w:val="000000"/>
        </w:rPr>
        <w:t xml:space="preserve">小组将在苏采云系统中告知未通过资格审查或符合性审查的原因，评审结束后，</w:t>
      </w:r>
      <w:r>
        <w:rPr>
          <w:rFonts w:hint="eastAsia" w:ascii="宋体" w:hAnsi="宋体"/>
          <w:color w:val="000000"/>
        </w:rPr>
        <w:t xml:space="preserve">询价</w:t>
      </w:r>
      <w:r>
        <w:rPr>
          <w:rFonts w:hint="eastAsia" w:ascii="宋体" w:hAnsi="宋体"/>
          <w:color w:val="000000"/>
        </w:rPr>
        <w:t xml:space="preserve">小组将不再告知未通过资格审查或符合性审查的原因。</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w:t>
      </w:r>
      <w:r>
        <w:rPr>
          <w:rFonts w:ascii="宋体" w:hAnsi="宋体"/>
          <w:color w:val="000000"/>
        </w:rPr>
        <w:t xml:space="preserve">4</w:t>
      </w:r>
      <w:r>
        <w:rPr>
          <w:rFonts w:hint="eastAsia" w:ascii="宋体" w:hAnsi="宋体"/>
          <w:color w:val="000000"/>
        </w:rPr>
        <w:t xml:space="preserve">未实质性响应</w:t>
      </w:r>
      <w:r>
        <w:rPr>
          <w:rFonts w:hint="eastAsia" w:ascii="宋体" w:hAnsi="宋体"/>
          <w:color w:val="000000"/>
        </w:rPr>
        <w:t xml:space="preserve">询价</w:t>
      </w:r>
      <w:r>
        <w:rPr>
          <w:rFonts w:hint="eastAsia" w:ascii="宋体" w:hAnsi="宋体"/>
          <w:color w:val="000000"/>
        </w:rPr>
        <w:t xml:space="preserve">文件的情形</w:t>
      </w:r>
      <w:r>
        <w:rPr>
          <w:rFonts w:hint="eastAsia" w:ascii="宋体" w:hAnsi="宋体"/>
          <w:color w:val="000000"/>
        </w:rPr>
        <w:t xml:space="preserve">：</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w:t>
      </w:r>
      <w:r>
        <w:rPr>
          <w:rFonts w:ascii="宋体" w:hAnsi="宋体"/>
          <w:color w:val="000000"/>
        </w:rPr>
        <w:t xml:space="preserve">4</w:t>
      </w:r>
      <w:r>
        <w:rPr>
          <w:rFonts w:hint="eastAsia" w:ascii="宋体" w:hAnsi="宋体"/>
          <w:color w:val="000000"/>
        </w:rPr>
        <w:t xml:space="preserve">.1供应商在苏采云系统规定的时间内未成功解密电子响应文件的。</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w:t>
      </w:r>
      <w:r>
        <w:rPr>
          <w:rFonts w:ascii="宋体" w:hAnsi="宋体"/>
          <w:color w:val="000000"/>
        </w:rPr>
        <w:t xml:space="preserve">4</w:t>
      </w:r>
      <w:r>
        <w:rPr>
          <w:rFonts w:hint="eastAsia" w:ascii="宋体" w:hAnsi="宋体"/>
          <w:color w:val="000000"/>
        </w:rPr>
        <w:t xml:space="preserve">.2供应商未按照</w:t>
      </w:r>
      <w:r>
        <w:rPr>
          <w:rFonts w:hint="eastAsia" w:ascii="宋体" w:hAnsi="宋体"/>
          <w:color w:val="000000"/>
        </w:rPr>
        <w:t xml:space="preserve">询价</w:t>
      </w:r>
      <w:r>
        <w:rPr>
          <w:rFonts w:hint="eastAsia" w:ascii="宋体" w:hAnsi="宋体"/>
          <w:color w:val="000000"/>
        </w:rPr>
        <w:t xml:space="preserve">文件要求上传电子响应文件的。</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.5.</w:t>
      </w:r>
      <w:r>
        <w:rPr>
          <w:rFonts w:ascii="宋体" w:hAnsi="宋体"/>
          <w:color w:val="000000"/>
        </w:rPr>
        <w:t xml:space="preserve">3</w:t>
      </w:r>
      <w:r>
        <w:rPr>
          <w:rFonts w:hint="eastAsia" w:ascii="宋体" w:hAnsi="宋体"/>
          <w:color w:val="000000"/>
        </w:rPr>
        <w:t xml:space="preserve">供应商不具备</w:t>
      </w:r>
      <w:r>
        <w:rPr>
          <w:rFonts w:hint="eastAsia" w:ascii="宋体" w:hAnsi="宋体"/>
          <w:color w:val="000000"/>
        </w:rPr>
        <w:t xml:space="preserve">询价</w:t>
      </w:r>
      <w:r>
        <w:rPr>
          <w:rFonts w:hint="eastAsia" w:ascii="宋体" w:hAnsi="宋体"/>
          <w:color w:val="000000"/>
        </w:rPr>
        <w:t xml:space="preserve">文件中规定资格要求的。</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.5.</w:t>
      </w:r>
      <w:r>
        <w:rPr>
          <w:rFonts w:ascii="宋体" w:hAnsi="宋体"/>
          <w:color w:val="000000"/>
        </w:rPr>
        <w:t xml:space="preserve">4</w:t>
      </w:r>
      <w:r>
        <w:rPr>
          <w:rFonts w:hint="eastAsia" w:ascii="宋体" w:hAnsi="宋体"/>
          <w:color w:val="000000"/>
        </w:rPr>
        <w:t xml:space="preserve">供应商的报价超过了采购预算。</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.5</w:t>
      </w:r>
      <w:r>
        <w:rPr>
          <w:rFonts w:ascii="宋体" w:hAnsi="宋体"/>
          <w:color w:val="000000"/>
        </w:rPr>
        <w:t xml:space="preserve">.5</w:t>
      </w:r>
      <w:r>
        <w:rPr>
          <w:rFonts w:hint="eastAsia" w:ascii="宋体" w:hAnsi="宋体"/>
          <w:color w:val="000000"/>
        </w:rPr>
        <w:t xml:space="preserve">不符合</w:t>
      </w:r>
      <w:r>
        <w:rPr>
          <w:rFonts w:hint="eastAsia" w:ascii="宋体" w:hAnsi="宋体"/>
          <w:color w:val="000000"/>
        </w:rPr>
        <w:t xml:space="preserve">询价</w:t>
      </w:r>
      <w:r>
        <w:rPr>
          <w:rFonts w:hint="eastAsia" w:ascii="宋体" w:hAnsi="宋体"/>
          <w:color w:val="000000"/>
        </w:rPr>
        <w:t xml:space="preserve">文件中规定的实质性要求和条件的。</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.5.</w:t>
      </w:r>
      <w:r>
        <w:rPr>
          <w:rFonts w:ascii="宋体" w:hAnsi="宋体"/>
          <w:color w:val="000000"/>
        </w:rPr>
        <w:t xml:space="preserve">6</w:t>
      </w:r>
      <w:r>
        <w:rPr>
          <w:rFonts w:hint="eastAsia" w:ascii="宋体" w:hAnsi="宋体"/>
          <w:color w:val="000000"/>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.5.</w:t>
      </w:r>
      <w:r>
        <w:rPr>
          <w:rFonts w:ascii="宋体" w:hAnsi="宋体"/>
          <w:color w:val="000000"/>
        </w:rPr>
        <w:t xml:space="preserve">7</w:t>
      </w:r>
      <w:r>
        <w:rPr>
          <w:rFonts w:hint="eastAsia" w:ascii="宋体" w:hAnsi="宋体"/>
          <w:color w:val="000000"/>
        </w:rPr>
        <w:t xml:space="preserve">响应文件含有采购人不能接受的附加条件的。</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.5.</w:t>
      </w:r>
      <w:r>
        <w:rPr>
          <w:rFonts w:ascii="宋体" w:hAnsi="宋体"/>
          <w:color w:val="000000"/>
        </w:rPr>
        <w:t xml:space="preserve">8</w:t>
      </w:r>
      <w:r>
        <w:rPr>
          <w:rFonts w:hint="eastAsia" w:ascii="宋体" w:hAnsi="宋体"/>
          <w:color w:val="000000"/>
        </w:rPr>
        <w:t xml:space="preserve">本项目采购产品被财政部、国家发改委、生态环境部等列入“节能产品品目清单”强制采购范围，而</w:t>
      </w:r>
      <w:r>
        <w:rPr>
          <w:rFonts w:hint="eastAsia" w:ascii="宋体" w:hAnsi="宋体"/>
          <w:color w:val="000000"/>
        </w:rPr>
        <w:t xml:space="preserve">询价</w:t>
      </w:r>
      <w:r>
        <w:rPr>
          <w:rFonts w:hint="eastAsia" w:ascii="宋体" w:hAnsi="宋体"/>
          <w:color w:val="000000"/>
        </w:rPr>
        <w:t xml:space="preserve">供应商所</w:t>
      </w:r>
      <w:r>
        <w:rPr>
          <w:rFonts w:hint="eastAsia" w:ascii="宋体" w:hAnsi="宋体"/>
          <w:color w:val="000000"/>
        </w:rPr>
        <w:t xml:space="preserve">询价</w:t>
      </w:r>
      <w:r>
        <w:rPr>
          <w:rFonts w:hint="eastAsia" w:ascii="宋体" w:hAnsi="宋体"/>
          <w:color w:val="000000"/>
        </w:rPr>
        <w:t xml:space="preserve">产品不在强制采购范围内的。（</w:t>
      </w:r>
      <w:r>
        <w:rPr>
          <w:rFonts w:hint="eastAsia" w:ascii="宋体" w:hAnsi="宋体"/>
          <w:color w:val="000000"/>
        </w:rPr>
        <w:t xml:space="preserve">询价</w:t>
      </w:r>
      <w:r>
        <w:rPr>
          <w:rFonts w:hint="eastAsia" w:ascii="宋体" w:hAnsi="宋体"/>
          <w:color w:val="000000"/>
        </w:rPr>
        <w:t xml:space="preserve">产品如属于政府强制采购节能产品</w:t>
      </w:r>
      <w:r>
        <w:rPr>
          <w:rFonts w:hint="eastAsia" w:ascii="宋体" w:hAnsi="宋体"/>
          <w:color w:val="000000"/>
        </w:rPr>
        <w:t xml:space="preserve">品目清单范围内，</w:t>
      </w:r>
      <w:r>
        <w:rPr>
          <w:rFonts w:hint="eastAsia" w:ascii="宋体" w:hAnsi="宋体"/>
          <w:color w:val="000000"/>
        </w:rPr>
        <w:t xml:space="preserve">询价</w:t>
      </w:r>
      <w:r>
        <w:rPr>
          <w:rFonts w:hint="eastAsia" w:ascii="宋体" w:hAnsi="宋体"/>
          <w:color w:val="000000"/>
        </w:rPr>
        <w:t xml:space="preserve">响应文件中必须提供国家确定的认证机构出具的、处于有效期之内的该节能产品认证证书图片）</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.5.</w:t>
      </w:r>
      <w:r>
        <w:rPr>
          <w:rFonts w:ascii="宋体" w:hAnsi="宋体"/>
          <w:color w:val="000000"/>
        </w:rPr>
        <w:t xml:space="preserve">9</w:t>
      </w:r>
      <w:r>
        <w:rPr>
          <w:rFonts w:hint="eastAsia" w:ascii="宋体" w:hAnsi="宋体"/>
          <w:color w:val="000000"/>
        </w:rPr>
        <w:t xml:space="preserve">响应文件未按照</w:t>
      </w:r>
      <w:r>
        <w:rPr>
          <w:rFonts w:hint="eastAsia" w:ascii="宋体" w:hAnsi="宋体"/>
          <w:color w:val="000000"/>
        </w:rPr>
        <w:t xml:space="preserve">询价</w:t>
      </w:r>
      <w:r>
        <w:rPr>
          <w:rFonts w:hint="eastAsia" w:ascii="宋体" w:hAnsi="宋体"/>
          <w:color w:val="000000"/>
        </w:rPr>
        <w:t xml:space="preserve">文件要求加盖CA电子公章的。</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.6未实质性响应</w:t>
      </w:r>
      <w:r>
        <w:rPr>
          <w:rFonts w:hint="eastAsia" w:ascii="宋体" w:hAnsi="宋体"/>
          <w:color w:val="000000"/>
        </w:rPr>
        <w:t xml:space="preserve">询价</w:t>
      </w:r>
      <w:r>
        <w:rPr>
          <w:rFonts w:hint="eastAsia" w:ascii="宋体" w:hAnsi="宋体"/>
          <w:color w:val="000000"/>
        </w:rPr>
        <w:t xml:space="preserve">文件的响应文件按无效响应处理。</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.7如果响应文件实质上没有响应</w:t>
      </w:r>
      <w:r>
        <w:rPr>
          <w:rFonts w:hint="eastAsia" w:ascii="宋体" w:hAnsi="宋体"/>
          <w:color w:val="000000"/>
        </w:rPr>
        <w:t xml:space="preserve">询价</w:t>
      </w:r>
      <w:r>
        <w:rPr>
          <w:rFonts w:hint="eastAsia" w:ascii="宋体" w:hAnsi="宋体"/>
          <w:color w:val="000000"/>
        </w:rPr>
        <w:t xml:space="preserve">文件的要求，</w:t>
      </w:r>
      <w:r>
        <w:rPr>
          <w:rFonts w:hint="eastAsia" w:ascii="宋体" w:hAnsi="宋体"/>
          <w:color w:val="000000"/>
        </w:rPr>
        <w:t xml:space="preserve">询价</w:t>
      </w:r>
      <w:r>
        <w:rPr>
          <w:rFonts w:hint="eastAsia" w:ascii="宋体" w:hAnsi="宋体"/>
          <w:color w:val="000000"/>
        </w:rPr>
        <w:t xml:space="preserve">小组将予以拒绝，供应商不得通过修改或撤销不合要求的偏离或保留而使其成为实质性响应的文件。</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.8供应商在项目评审全过程中应保持通讯畅通，并安排专人与采购中心及</w:t>
      </w:r>
      <w:r>
        <w:rPr>
          <w:rFonts w:hint="eastAsia" w:ascii="宋体" w:hAnsi="宋体"/>
          <w:color w:val="000000"/>
        </w:rPr>
        <w:t xml:space="preserve">询价</w:t>
      </w:r>
      <w:r>
        <w:rPr>
          <w:rFonts w:hint="eastAsia" w:ascii="宋体" w:hAnsi="宋体"/>
          <w:color w:val="000000"/>
        </w:rPr>
        <w:t xml:space="preserve">小组联系。</w:t>
      </w:r>
      <w:r/>
    </w:p>
    <w:p>
      <w:pPr>
        <w:ind w:firstLine="420"/>
        <w:spacing w:line="360" w:lineRule="auto"/>
        <w:rPr>
          <w:rFonts w:hint="eastAsia" w:ascii="宋体" w:hAnsi="宋体"/>
          <w:color w:val="000000"/>
        </w:rPr>
      </w:pPr>
      <w:r>
        <w:rPr>
          <w:rFonts w:ascii="宋体" w:hAnsi="宋体"/>
          <w:color w:val="000000"/>
        </w:rPr>
        <w:t xml:space="preserve">4</w:t>
      </w:r>
      <w:r>
        <w:rPr>
          <w:rFonts w:ascii="宋体" w:hAnsi="宋体"/>
          <w:color w:val="000000"/>
        </w:rPr>
        <w:t xml:space="preserve">.</w:t>
      </w:r>
      <w:r>
        <w:rPr>
          <w:rFonts w:hint="eastAsia" w:ascii="宋体" w:hAnsi="宋体"/>
          <w:color w:val="000000"/>
          <w:szCs w:val="21"/>
        </w:rPr>
        <w:t xml:space="preserve">满足询价文件实质性要求</w:t>
      </w:r>
      <w:r>
        <w:rPr>
          <w:rFonts w:hint="eastAsia" w:ascii="宋体" w:hAnsi="宋体"/>
          <w:color w:val="000000"/>
          <w:szCs w:val="21"/>
        </w:rPr>
        <w:t xml:space="preserve">且</w:t>
      </w:r>
      <w:r>
        <w:rPr>
          <w:rFonts w:hint="eastAsia" w:ascii="宋体" w:hAnsi="宋体"/>
          <w:color w:val="000000"/>
          <w:szCs w:val="21"/>
        </w:rPr>
        <w:t xml:space="preserve">报价未超过采购预算</w:t>
      </w:r>
      <w:r>
        <w:rPr>
          <w:rFonts w:hint="eastAsia" w:ascii="宋体" w:hAnsi="宋体"/>
          <w:color w:val="000000"/>
          <w:szCs w:val="21"/>
        </w:rPr>
        <w:t xml:space="preserve">的合格</w:t>
      </w:r>
      <w:r>
        <w:rPr>
          <w:rFonts w:hint="eastAsia" w:ascii="宋体" w:hAnsi="宋体"/>
          <w:color w:val="000000"/>
          <w:szCs w:val="21"/>
        </w:rPr>
        <w:t xml:space="preserve">供应商</w:t>
      </w:r>
      <w:r>
        <w:rPr>
          <w:rFonts w:hint="eastAsia" w:ascii="宋体" w:hAnsi="宋体"/>
          <w:color w:val="000000"/>
          <w:szCs w:val="21"/>
        </w:rPr>
        <w:t xml:space="preserve">不少于三家</w:t>
      </w:r>
      <w:r>
        <w:rPr>
          <w:rFonts w:hint="eastAsia" w:ascii="宋体" w:hAnsi="宋体"/>
          <w:color w:val="000000"/>
          <w:szCs w:val="21"/>
        </w:rPr>
        <w:t xml:space="preserve">，</w:t>
      </w:r>
      <w:r>
        <w:rPr>
          <w:rFonts w:hint="eastAsia" w:ascii="宋体" w:hAnsi="宋体"/>
          <w:color w:val="000000"/>
        </w:rPr>
        <w:t xml:space="preserve">报价最低的供应商为成交供应商。</w:t>
      </w:r>
      <w:r/>
    </w:p>
    <w:p>
      <w:pPr>
        <w:ind w:firstLine="420"/>
        <w:spacing w:line="360" w:lineRule="auto"/>
        <w:rPr>
          <w:rFonts w:hint="eastAsia" w:ascii="宋体" w:hAnsi="宋体" w:cs="宋体"/>
        </w:rPr>
      </w:pPr>
      <w:r>
        <w:rPr>
          <w:rFonts w:ascii="宋体" w:hAnsi="宋体" w:cs="宋体"/>
          <w:color w:val="000000"/>
        </w:rPr>
        <w:t xml:space="preserve">5</w:t>
      </w:r>
      <w:r>
        <w:rPr>
          <w:rFonts w:hint="eastAsia" w:ascii="宋体" w:hAnsi="宋体" w:cs="宋体"/>
          <w:color w:val="000000"/>
        </w:rPr>
        <w:t xml:space="preserve">.</w:t>
      </w:r>
      <w:r>
        <w:rPr>
          <w:rFonts w:hint="eastAsia" w:ascii="宋体" w:hAnsi="宋体" w:cs="宋体"/>
        </w:rPr>
        <w:t xml:space="preserve">异常低价响应审查：</w:t>
      </w:r>
      <w:r/>
    </w:p>
    <w:p>
      <w:pPr>
        <w:ind w:left="420"/>
        <w:spacing w:line="360" w:lineRule="auto"/>
        <w:rPr>
          <w:rFonts w:hint="eastAsia" w:ascii="宋体" w:hAnsi="宋体" w:cs="宋体"/>
        </w:rPr>
      </w:pPr>
      <w:r>
        <w:rPr>
          <w:rFonts w:hint="eastAsia" w:ascii="宋体" w:hAnsi="宋体" w:cs="宋体"/>
        </w:rPr>
        <w:t xml:space="preserve">评审过程中出现下列情形之一的，</w:t>
      </w:r>
      <w:r>
        <w:rPr>
          <w:rFonts w:hint="eastAsia" w:ascii="宋体" w:hAnsi="宋体" w:cs="宋体"/>
        </w:rPr>
        <w:t xml:space="preserve">询价小组</w:t>
      </w:r>
      <w:r>
        <w:rPr>
          <w:rFonts w:hint="eastAsia" w:ascii="宋体" w:hAnsi="宋体" w:cs="宋体"/>
        </w:rPr>
        <w:t xml:space="preserve">应当启动异常低价响应审查程序：</w:t>
      </w:r>
      <w:r/>
    </w:p>
    <w:p>
      <w:pPr>
        <w:ind w:firstLine="420"/>
        <w:spacing w:line="360" w:lineRule="auto"/>
        <w:rPr>
          <w:rFonts w:hint="eastAsia" w:ascii="宋体" w:hAnsi="宋体"/>
        </w:rPr>
      </w:pPr>
      <w:r>
        <w:rPr>
          <w:rFonts w:ascii="宋体" w:hAnsi="宋体" w:cs="宋体"/>
        </w:rPr>
        <w:t xml:space="preserve">5</w:t>
      </w:r>
      <w:r>
        <w:rPr>
          <w:rFonts w:hint="eastAsia" w:ascii="宋体" w:hAnsi="宋体" w:cs="宋体"/>
        </w:rPr>
        <w:t xml:space="preserve">.1</w:t>
      </w:r>
      <w:r>
        <w:rPr>
          <w:rFonts w:hint="eastAsia" w:ascii="宋体" w:hAnsi="宋体"/>
        </w:rPr>
        <w:t xml:space="preserve">响应</w:t>
      </w:r>
      <w:r>
        <w:rPr>
          <w:rFonts w:hint="eastAsia" w:ascii="宋体" w:hAnsi="宋体"/>
        </w:rPr>
        <w:t xml:space="preserve">报价低于全部通过符合性审查供应商</w:t>
      </w:r>
      <w:r>
        <w:rPr>
          <w:rFonts w:hint="eastAsia" w:ascii="宋体" w:hAnsi="宋体"/>
        </w:rPr>
        <w:t xml:space="preserve">响应</w:t>
      </w:r>
      <w:r>
        <w:rPr>
          <w:rFonts w:hint="eastAsia" w:ascii="宋体" w:hAnsi="宋体"/>
        </w:rPr>
        <w:t xml:space="preserve">报价平均50%</w:t>
      </w:r>
      <w:r>
        <w:rPr>
          <w:rFonts w:hint="eastAsia" w:ascii="宋体" w:hAnsi="宋体"/>
        </w:rPr>
        <w:t xml:space="preserve">的，即响应</w:t>
      </w:r>
      <w:r>
        <w:rPr>
          <w:rFonts w:hint="eastAsia" w:ascii="宋体" w:hAnsi="宋体"/>
        </w:rPr>
        <w:t xml:space="preserve">报价&lt;</w:t>
      </w:r>
      <w:r>
        <w:rPr>
          <w:rFonts w:hint="eastAsia" w:ascii="宋体" w:hAnsi="宋体"/>
        </w:rPr>
        <w:t xml:space="preserve">全部通过符合性审查供应商响应</w:t>
      </w:r>
      <w:r>
        <w:rPr>
          <w:rFonts w:hint="eastAsia" w:ascii="宋体" w:hAnsi="宋体"/>
        </w:rPr>
        <w:t xml:space="preserve">报价平均值×50%</w:t>
      </w:r>
      <w:r>
        <w:rPr>
          <w:rFonts w:hint="eastAsia" w:ascii="宋体" w:hAnsi="宋体" w:cs="宋体"/>
        </w:rPr>
        <w:t xml:space="preserve">；</w:t>
      </w:r>
      <w:r/>
    </w:p>
    <w:p>
      <w:pPr>
        <w:ind w:firstLine="420"/>
        <w:spacing w:line="360" w:lineRule="auto"/>
        <w:rPr>
          <w:rFonts w:hint="eastAsia" w:ascii="宋体" w:hAnsi="宋体" w:cs="宋体"/>
        </w:rPr>
      </w:pPr>
      <w:r>
        <w:rPr>
          <w:rFonts w:ascii="宋体" w:hAnsi="宋体" w:cs="宋体"/>
        </w:rPr>
        <w:t xml:space="preserve">5</w:t>
      </w:r>
      <w:r>
        <w:rPr>
          <w:rFonts w:hint="eastAsia" w:ascii="宋体" w:hAnsi="宋体" w:cs="宋体"/>
        </w:rPr>
        <w:t xml:space="preserve">.2</w:t>
      </w:r>
      <w:r>
        <w:rPr>
          <w:rFonts w:hint="eastAsia" w:ascii="宋体" w:hAnsi="宋体"/>
        </w:rPr>
        <w:t xml:space="preserve">响应报价低于通过符合性审查的次低报价供应商响应</w:t>
      </w:r>
      <w:r>
        <w:rPr>
          <w:rFonts w:hint="eastAsia" w:ascii="宋体" w:hAnsi="宋体"/>
        </w:rPr>
        <w:t xml:space="preserve">报价50%</w:t>
      </w:r>
      <w:r>
        <w:rPr>
          <w:rFonts w:hint="eastAsia" w:ascii="宋体" w:hAnsi="宋体"/>
        </w:rPr>
        <w:t xml:space="preserve">的，即响应</w:t>
      </w:r>
      <w:r>
        <w:rPr>
          <w:rFonts w:hint="eastAsia" w:ascii="宋体" w:hAnsi="宋体"/>
        </w:rPr>
        <w:t xml:space="preserve">报价&lt;</w:t>
      </w:r>
      <w:r>
        <w:rPr>
          <w:rFonts w:hint="eastAsia" w:ascii="宋体" w:hAnsi="宋体"/>
        </w:rPr>
        <w:t xml:space="preserve">通过符合性审查的次低报价供应商响应</w:t>
      </w:r>
      <w:r>
        <w:rPr>
          <w:rFonts w:hint="eastAsia" w:ascii="宋体" w:hAnsi="宋体"/>
        </w:rPr>
        <w:t xml:space="preserve">报价×50%</w:t>
      </w:r>
      <w:r>
        <w:rPr>
          <w:rFonts w:hint="eastAsia" w:ascii="宋体" w:hAnsi="宋体" w:cs="宋体"/>
        </w:rPr>
        <w:t xml:space="preserve">；</w:t>
      </w:r>
      <w:r/>
    </w:p>
    <w:p>
      <w:pPr>
        <w:ind w:firstLine="420"/>
        <w:spacing w:line="360" w:lineRule="auto"/>
        <w:rPr>
          <w:rFonts w:hint="eastAsia" w:ascii="宋体" w:hAnsi="宋体"/>
        </w:rPr>
      </w:pPr>
      <w:r/>
      <w:bookmarkStart w:id="47" w:name="OLE_LINK34"/>
      <w:r/>
      <w:bookmarkStart w:id="48" w:name="OLE_LINK36"/>
      <w:r>
        <w:rPr>
          <w:rFonts w:hint="eastAsia" w:ascii="宋体" w:hAnsi="宋体"/>
        </w:rPr>
        <w:t xml:space="preserve">5</w:t>
      </w:r>
      <w:r>
        <w:rPr>
          <w:rFonts w:ascii="宋体" w:hAnsi="宋体"/>
        </w:rPr>
        <w:t xml:space="preserve">.3</w:t>
      </w:r>
      <w:r>
        <w:rPr>
          <w:rFonts w:hint="eastAsia" w:ascii="宋体" w:hAnsi="宋体"/>
        </w:rPr>
        <w:t xml:space="preserve">响应</w:t>
      </w:r>
      <w:r>
        <w:rPr>
          <w:rFonts w:hint="eastAsia" w:ascii="宋体" w:hAnsi="宋体"/>
        </w:rPr>
        <w:t xml:space="preserve">报价低于采购项目最高限价45%</w:t>
      </w:r>
      <w:r>
        <w:rPr>
          <w:rFonts w:hint="eastAsia" w:ascii="宋体" w:hAnsi="宋体"/>
        </w:rPr>
        <w:t xml:space="preserve">的，即响应</w:t>
      </w:r>
      <w:r>
        <w:rPr>
          <w:rFonts w:hint="eastAsia" w:ascii="宋体" w:hAnsi="宋体"/>
        </w:rPr>
        <w:t xml:space="preserve">报价&lt;采购项目最高限价×45%；</w:t>
      </w:r>
      <w:bookmarkEnd w:id="47"/>
      <w:r/>
      <w:bookmarkEnd w:id="48"/>
      <w:r/>
      <w:r/>
    </w:p>
    <w:p>
      <w:pPr>
        <w:ind w:firstLine="420"/>
        <w:spacing w:line="360" w:lineRule="auto"/>
        <w:rPr>
          <w:rFonts w:hint="eastAsia" w:ascii="宋体" w:hAnsi="宋体" w:cs="宋体"/>
        </w:rPr>
      </w:pPr>
      <w:r>
        <w:rPr>
          <w:rFonts w:ascii="宋体" w:hAnsi="宋体" w:cs="宋体"/>
        </w:rPr>
        <w:t xml:space="preserve">5</w:t>
      </w:r>
      <w:r>
        <w:rPr>
          <w:rFonts w:hint="eastAsia" w:ascii="宋体" w:hAnsi="宋体" w:cs="宋体"/>
        </w:rPr>
        <w:t xml:space="preserve">.</w:t>
      </w:r>
      <w:r>
        <w:rPr>
          <w:rFonts w:ascii="宋体" w:hAnsi="宋体" w:cs="宋体"/>
        </w:rPr>
        <w:t xml:space="preserve">4</w:t>
      </w:r>
      <w:r>
        <w:rPr>
          <w:rFonts w:hint="eastAsia" w:ascii="宋体" w:hAnsi="宋体"/>
        </w:rPr>
        <w:t xml:space="preserve">询价小组</w:t>
      </w:r>
      <w:r>
        <w:rPr>
          <w:rFonts w:hint="eastAsia" w:ascii="宋体" w:hAnsi="宋体"/>
        </w:rPr>
        <w:t xml:space="preserve">基于专业判断，认</w:t>
      </w:r>
      <w:r>
        <w:rPr>
          <w:rFonts w:hint="eastAsia" w:ascii="宋体" w:hAnsi="宋体"/>
        </w:rPr>
        <w:t xml:space="preserve">为供应商报价过低，有可能影响产品质量或者不能诚信履约的其他情形</w:t>
      </w:r>
      <w:r>
        <w:rPr>
          <w:rFonts w:hint="eastAsia" w:ascii="宋体" w:hAnsi="宋体" w:cs="宋体"/>
        </w:rPr>
        <w:t xml:space="preserve">。</w:t>
      </w:r>
      <w:r/>
    </w:p>
    <w:p>
      <w:pPr>
        <w:ind w:firstLine="420"/>
        <w:spacing w:line="360" w:lineRule="auto"/>
        <w:rPr>
          <w:rFonts w:hint="eastAsia" w:ascii="宋体" w:hAnsi="宋体"/>
        </w:rPr>
      </w:pPr>
      <w:r>
        <w:rPr>
          <w:rFonts w:hint="eastAsia" w:ascii="宋体" w:hAnsi="宋体" w:cs="宋体"/>
        </w:rPr>
        <w:t xml:space="preserve">6</w:t>
      </w:r>
      <w:r>
        <w:rPr>
          <w:rFonts w:ascii="宋体" w:hAnsi="宋体" w:cs="宋体"/>
        </w:rPr>
        <w:t xml:space="preserve">.</w:t>
      </w:r>
      <w:r>
        <w:rPr>
          <w:rFonts w:hint="eastAsia" w:ascii="宋体" w:hAnsi="宋体"/>
        </w:rPr>
        <w:t xml:space="preserve">询价</w:t>
      </w:r>
      <w:r>
        <w:rPr>
          <w:rFonts w:ascii="宋体" w:hAnsi="宋体"/>
        </w:rPr>
        <w:t xml:space="preserve">小组</w:t>
      </w:r>
      <w:r>
        <w:rPr>
          <w:rFonts w:hint="eastAsia" w:ascii="宋体" w:hAnsi="宋体"/>
        </w:rPr>
        <w:t xml:space="preserve">启动异常低价响应</w:t>
      </w:r>
      <w:r>
        <w:rPr>
          <w:rFonts w:hint="eastAsia" w:ascii="宋体" w:hAnsi="宋体"/>
        </w:rPr>
        <w:t xml:space="preserve">审查后，对于属于前述</w:t>
      </w:r>
      <w:r>
        <w:rPr>
          <w:rFonts w:hint="eastAsia" w:ascii="宋体" w:hAnsi="宋体"/>
        </w:rPr>
        <w:t xml:space="preserve">5</w:t>
      </w:r>
      <w:r>
        <w:rPr>
          <w:rFonts w:ascii="宋体" w:hAnsi="宋体"/>
        </w:rPr>
        <w:t xml:space="preserve">.</w:t>
      </w:r>
      <w:r>
        <w:rPr>
          <w:rFonts w:hint="eastAsia" w:ascii="宋体" w:hAnsi="宋体"/>
        </w:rPr>
        <w:t xml:space="preserve">异常</w:t>
      </w:r>
      <w:r>
        <w:rPr>
          <w:rFonts w:ascii="宋体" w:hAnsi="宋体"/>
        </w:rPr>
        <w:t xml:space="preserve">低价</w:t>
      </w:r>
      <w:r>
        <w:rPr>
          <w:rFonts w:hint="eastAsia" w:ascii="宋体" w:hAnsi="宋体"/>
        </w:rPr>
        <w:t xml:space="preserve">响应</w:t>
      </w:r>
      <w:r>
        <w:rPr>
          <w:rFonts w:ascii="宋体" w:hAnsi="宋体"/>
        </w:rPr>
        <w:t xml:space="preserve">审查</w:t>
      </w:r>
      <w:r>
        <w:rPr>
          <w:rFonts w:hint="eastAsia" w:ascii="宋体" w:hAnsi="宋体"/>
        </w:rPr>
        <w:t xml:space="preserve">第</w:t>
      </w:r>
      <w:r>
        <w:rPr>
          <w:rFonts w:ascii="宋体" w:hAnsi="宋体"/>
        </w:rPr>
        <w:t xml:space="preserve">5</w:t>
      </w:r>
      <w:r>
        <w:rPr>
          <w:rFonts w:hint="eastAsia" w:ascii="宋体" w:hAnsi="宋体"/>
        </w:rPr>
        <w:t xml:space="preserve">.1</w:t>
      </w:r>
      <w:r>
        <w:rPr>
          <w:rFonts w:hint="eastAsia" w:ascii="宋体" w:hAnsi="宋体"/>
        </w:rPr>
        <w:t xml:space="preserve">项至第</w:t>
      </w:r>
      <w:r>
        <w:rPr>
          <w:rFonts w:ascii="宋体" w:hAnsi="宋体"/>
        </w:rPr>
        <w:t xml:space="preserve">5</w:t>
      </w:r>
      <w:r>
        <w:rPr>
          <w:rFonts w:hint="eastAsia" w:ascii="宋体" w:hAnsi="宋体"/>
        </w:rPr>
        <w:t xml:space="preserve">.</w:t>
      </w:r>
      <w:r>
        <w:rPr>
          <w:rFonts w:hint="eastAsia" w:ascii="宋体" w:hAnsi="宋体"/>
        </w:rPr>
        <w:t xml:space="preserve">4</w:t>
      </w:r>
      <w:r>
        <w:rPr>
          <w:rFonts w:hint="eastAsia" w:ascii="宋体" w:hAnsi="宋体"/>
        </w:rPr>
        <w:t xml:space="preserve">项情形的，应当要求相关供应商在评审现场合理的时间内对响应</w:t>
      </w:r>
      <w:r>
        <w:rPr>
          <w:rFonts w:hint="eastAsia" w:ascii="宋体" w:hAnsi="宋体"/>
        </w:rPr>
        <w:t xml:space="preserve">价格作出解释，提供项目具体成本测算等与报价合理性相关的书面说明及必要的证明材料，包括但不限于原材料成本、人工成本、制造费用等，给予相关供应商的合理时间一般不少于30分钟。其中，属于</w:t>
      </w:r>
      <w:r>
        <w:rPr>
          <w:rFonts w:hint="eastAsia" w:ascii="宋体" w:hAnsi="宋体"/>
          <w:highlight w:val="yellow"/>
        </w:rPr>
        <w:t xml:space="preserve">第</w:t>
      </w:r>
      <w:r>
        <w:rPr>
          <w:rFonts w:ascii="宋体" w:hAnsi="宋体"/>
          <w:highlight w:val="yellow"/>
        </w:rPr>
        <w:t xml:space="preserve">5.3</w:t>
      </w:r>
      <w:r>
        <w:rPr>
          <w:rFonts w:hint="eastAsia" w:ascii="宋体" w:hAnsi="宋体"/>
          <w:highlight w:val="yellow"/>
        </w:rPr>
        <w:t xml:space="preserve">项</w:t>
      </w:r>
      <w:r>
        <w:rPr>
          <w:rFonts w:hint="eastAsia" w:ascii="宋体" w:hAnsi="宋体"/>
        </w:rPr>
        <w:t xml:space="preserve">情形，供应商已随响应</w:t>
      </w:r>
      <w:r>
        <w:rPr>
          <w:rFonts w:hint="eastAsia" w:ascii="宋体" w:hAnsi="宋体"/>
        </w:rPr>
        <w:t xml:space="preserve">文件一并提交相关书面说明及必要的证明材料的，在评审现场可不再重复提交。</w:t>
      </w:r>
      <w:r/>
    </w:p>
    <w:p>
      <w:pPr>
        <w:ind w:firstLine="420"/>
        <w:spacing w:line="360" w:lineRule="auto"/>
        <w:rPr>
          <w:rFonts w:hint="eastAsia" w:ascii="宋体" w:hAnsi="宋体"/>
        </w:rPr>
      </w:pPr>
      <w:r>
        <w:rPr>
          <w:rFonts w:hint="eastAsia" w:ascii="宋体" w:hAnsi="宋体"/>
        </w:rPr>
        <w:t xml:space="preserve">7</w:t>
      </w:r>
      <w:r>
        <w:rPr>
          <w:rFonts w:ascii="宋体" w:hAnsi="宋体"/>
        </w:rPr>
        <w:t xml:space="preserve">.</w:t>
      </w:r>
      <w:r>
        <w:rPr>
          <w:rFonts w:hint="eastAsia" w:ascii="宋体" w:hAnsi="宋体"/>
        </w:rPr>
        <w:t xml:space="preserve">询价小组</w:t>
      </w:r>
      <w:r>
        <w:rPr>
          <w:rFonts w:hint="eastAsia" w:ascii="宋体" w:hAnsi="宋体"/>
        </w:rPr>
        <w:t xml:space="preserve">依据专业经验，参考同类项目成交</w:t>
      </w:r>
      <w:r>
        <w:rPr>
          <w:rFonts w:hint="eastAsia" w:ascii="宋体" w:hAnsi="宋体"/>
        </w:rPr>
        <w:t xml:space="preserve">价格、类似产品市场价格水平、行业人工费用标准、国家有关部门指</w:t>
      </w:r>
      <w:r>
        <w:rPr>
          <w:rFonts w:hint="eastAsia" w:ascii="宋体" w:hAnsi="宋体"/>
        </w:rPr>
        <w:t xml:space="preserve">导行业协会发布的行业平均成本等情况，对报价合理性进行判断。响应</w:t>
      </w:r>
      <w:r>
        <w:rPr>
          <w:rFonts w:hint="eastAsia" w:ascii="宋体" w:hAnsi="宋体"/>
        </w:rPr>
        <w:t xml:space="preserve">供应商不能提供书面说明、证明材料，或者提供的书面说明、</w:t>
      </w:r>
      <w:r>
        <w:rPr>
          <w:rFonts w:hint="eastAsia" w:ascii="宋体" w:hAnsi="宋体"/>
        </w:rPr>
        <w:t xml:space="preserve">证明材料不能证明其报价合理性的，</w:t>
      </w:r>
      <w:r>
        <w:rPr>
          <w:rFonts w:hint="eastAsia" w:ascii="宋体" w:hAnsi="宋体"/>
        </w:rPr>
        <w:t xml:space="preserve">询价小组</w:t>
      </w:r>
      <w:r>
        <w:rPr>
          <w:rFonts w:hint="eastAsia" w:ascii="宋体" w:hAnsi="宋体"/>
        </w:rPr>
        <w:t xml:space="preserve">应当将其作为无效响应</w:t>
      </w:r>
      <w:r>
        <w:rPr>
          <w:rFonts w:hint="eastAsia" w:ascii="宋体" w:hAnsi="宋体"/>
        </w:rPr>
        <w:t xml:space="preserve">处理。</w:t>
      </w:r>
      <w:r/>
    </w:p>
    <w:p>
      <w:pPr>
        <w:ind w:firstLine="420"/>
        <w:spacing w:line="360" w:lineRule="auto"/>
        <w:rPr>
          <w:rFonts w:hint="eastAsia" w:ascii="宋体" w:hAnsi="宋体"/>
        </w:rPr>
      </w:pPr>
      <w:r>
        <w:rPr>
          <w:rFonts w:hint="eastAsia" w:ascii="宋体" w:hAnsi="宋体"/>
        </w:rPr>
        <w:t xml:space="preserve">8</w:t>
      </w:r>
      <w:r>
        <w:rPr>
          <w:rFonts w:ascii="宋体" w:hAnsi="宋体"/>
        </w:rPr>
        <w:t xml:space="preserve">.</w:t>
      </w:r>
      <w:r>
        <w:rPr>
          <w:rFonts w:hint="eastAsia" w:ascii="宋体" w:hAnsi="宋体"/>
        </w:rPr>
        <w:t xml:space="preserve">异常低价</w:t>
      </w:r>
      <w:r>
        <w:rPr>
          <w:rFonts w:hint="eastAsia" w:ascii="宋体" w:hAnsi="宋体"/>
        </w:rPr>
        <w:t xml:space="preserve">响应审查的启动原因、审查意见和审查结果应当在评审报告中记录，并随供应商提供的相关书面说明及证明材料，以及</w:t>
      </w:r>
      <w:r>
        <w:rPr>
          <w:rFonts w:hint="eastAsia" w:ascii="宋体" w:hAnsi="宋体"/>
        </w:rPr>
        <w:t xml:space="preserve">询价小组</w:t>
      </w:r>
      <w:r>
        <w:rPr>
          <w:rFonts w:hint="eastAsia" w:ascii="宋体" w:hAnsi="宋体"/>
        </w:rPr>
        <w:t xml:space="preserve">有关互联网浏览、查询历史一并归档。</w:t>
      </w:r>
      <w:r/>
    </w:p>
    <w:p>
      <w:pPr>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.询价小组根据询价成交原则确定成交供应商，并将结果通知所有参加询价的未成交的供应商。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（一）询价小组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询价小组为三人或三人以上单数。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hint="eastAsia"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hint="eastAsia" w:ascii="宋体" w:hAnsi="宋体"/>
          <w:color w:val="000000"/>
          <w:szCs w:val="21"/>
        </w:rPr>
      </w:pPr>
      <w:r>
        <w:rPr>
          <w:rFonts w:hint="eastAsia" w:ascii="宋体" w:hAnsi="宋体"/>
          <w:color w:val="000000"/>
          <w:szCs w:val="21"/>
        </w:rPr>
        <w:t xml:space="preserve">3.询价小组的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工作由采购代理机构负责组织，具体评审事务由询价小组负责，并独立履行法律、法规规定的职责。</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（二）评审过程</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询价</w:t>
      </w:r>
      <w:r>
        <w:rPr>
          <w:rFonts w:hint="eastAsia" w:ascii="宋体" w:hAnsi="宋体"/>
          <w:color w:val="000000"/>
          <w:szCs w:val="21"/>
        </w:rPr>
        <w:t xml:space="preserve">小组应当对响应文件进行评审，并根据</w:t>
      </w:r>
      <w:r>
        <w:rPr>
          <w:rFonts w:hint="eastAsia" w:ascii="宋体" w:hAnsi="宋体"/>
          <w:color w:val="000000"/>
          <w:szCs w:val="21"/>
        </w:rPr>
        <w:t xml:space="preserve">询价</w:t>
      </w:r>
      <w:r>
        <w:rPr>
          <w:rFonts w:hint="eastAsia" w:ascii="宋体" w:hAnsi="宋体"/>
          <w:color w:val="000000"/>
          <w:szCs w:val="21"/>
        </w:rPr>
        <w:t xml:space="preserve">文件规定的程序、评定成交的标准等事项与实质性响应</w:t>
      </w:r>
      <w:r>
        <w:rPr>
          <w:rFonts w:hint="eastAsia" w:ascii="宋体" w:hAnsi="宋体"/>
          <w:color w:val="000000"/>
          <w:szCs w:val="21"/>
        </w:rPr>
        <w:t xml:space="preserve">询价文件要求的供应商进行比较和评价。未实质性响应询价文件的响应文件将被认定为无效文件</w:t>
      </w:r>
      <w:r>
        <w:rPr>
          <w:rFonts w:hint="eastAsia" w:ascii="宋体" w:hAnsi="宋体"/>
          <w:color w:val="000000"/>
          <w:szCs w:val="21"/>
        </w:rPr>
        <w:t xml:space="preserve">，</w:t>
      </w:r>
      <w:r>
        <w:rPr>
          <w:rFonts w:hint="eastAsia" w:ascii="宋体" w:hAnsi="宋体"/>
          <w:color w:val="000000"/>
          <w:szCs w:val="21"/>
        </w:rPr>
        <w:t xml:space="preserve">询价</w:t>
      </w:r>
      <w:r>
        <w:rPr>
          <w:rFonts w:hint="eastAsia" w:ascii="宋体" w:hAnsi="宋体"/>
          <w:color w:val="000000"/>
          <w:szCs w:val="21"/>
        </w:rPr>
        <w:t xml:space="preserve">小组应当告知有关供应商。</w:t>
      </w:r>
      <w:r/>
    </w:p>
    <w:p>
      <w:pPr>
        <w:ind w:firstLine="420"/>
        <w:spacing w:line="360" w:lineRule="auto"/>
        <w:rPr>
          <w:rFonts w:hint="eastAsia" w:ascii="宋体" w:hAnsi="宋体" w:cs="Arial"/>
          <w:color w:val="000000"/>
        </w:rPr>
      </w:pPr>
      <w:r>
        <w:rPr>
          <w:rFonts w:ascii="宋体" w:hAnsi="宋体" w:cs="Arial"/>
          <w:color w:val="000000"/>
        </w:rPr>
        <w:t xml:space="preserve">2.</w:t>
      </w:r>
      <w:r>
        <w:rPr>
          <w:rFonts w:hint="eastAsia" w:ascii="宋体" w:hAnsi="宋体" w:cs="Arial"/>
          <w:color w:val="000000"/>
        </w:rPr>
        <w:t xml:space="preserve">询价小组在询价过程中，不得改变询价文件所确定的技术和服务等要求、评审程序、评定成交的标准和合同文本等事项。</w:t>
      </w:r>
      <w:r/>
    </w:p>
    <w:p>
      <w:pPr>
        <w:ind w:firstLine="420"/>
        <w:spacing w:line="360" w:lineRule="auto"/>
        <w:rPr>
          <w:rFonts w:hint="eastAsia" w:ascii="宋体" w:hAnsi="宋体" w:cs="Arial"/>
          <w:color w:val="000000"/>
        </w:rPr>
      </w:pPr>
      <w:r>
        <w:rPr>
          <w:rFonts w:ascii="宋体" w:hAnsi="宋体" w:cs="Arial"/>
          <w:color w:val="000000"/>
        </w:rPr>
        <w:t xml:space="preserve">3</w:t>
      </w:r>
      <w:r>
        <w:rPr>
          <w:rFonts w:hint="eastAsia" w:ascii="宋体" w:hAnsi="宋体" w:cs="Arial"/>
          <w:color w:val="000000"/>
        </w:rPr>
        <w:t xml:space="preserve">.</w:t>
      </w:r>
      <w:r>
        <w:rPr>
          <w:rFonts w:ascii="宋体" w:hAnsi="宋体" w:cs="Arial"/>
          <w:color w:val="000000"/>
        </w:rPr>
        <w:t xml:space="preserve">询价小组在对响应文件的有效性、完整性和响应程度进行审查时，可以要求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对响应文件中含义不明确、同类问题表述不一致或者有明显文字和计算错误的内容等作出必要的澄清、说明或者更正。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hint="eastAsia" w:ascii="宋体" w:hAnsi="宋体"/>
          <w:szCs w:val="21"/>
          <w:lang w:val="zh-CN"/>
        </w:rPr>
      </w:pPr>
      <w:r>
        <w:rPr>
          <w:rFonts w:ascii="宋体" w:hAnsi="宋体"/>
          <w:szCs w:val="21"/>
          <w:lang w:val="zh-CN"/>
        </w:rPr>
        <w:t xml:space="preserve">4</w:t>
      </w:r>
      <w:r>
        <w:rPr>
          <w:rFonts w:hint="eastAsia" w:ascii="宋体" w:hAnsi="宋体"/>
          <w:szCs w:val="21"/>
          <w:lang w:val="zh-CN"/>
        </w:rPr>
        <w:t xml:space="preserve">.采购代理机构将采取必要措施，保证评审在严格保密的情况下进行，任何单位和个人不得非法干预、影响评审过程和结果。</w:t>
      </w:r>
      <w:r/>
    </w:p>
    <w:p>
      <w:pPr>
        <w:ind w:firstLine="420"/>
        <w:spacing w:line="360" w:lineRule="auto"/>
        <w:rPr>
          <w:rFonts w:hint="eastAsia" w:ascii="宋体" w:hAnsi="宋体"/>
          <w:szCs w:val="21"/>
          <w:lang w:val="zh-CN"/>
        </w:rPr>
      </w:pPr>
      <w:r>
        <w:rPr>
          <w:rFonts w:ascii="宋体" w:hAnsi="宋体"/>
          <w:color w:val="000000"/>
          <w:szCs w:val="21"/>
        </w:rPr>
        <w:t xml:space="preserve">5</w:t>
      </w:r>
      <w:r>
        <w:rPr>
          <w:rFonts w:hint="eastAsia" w:ascii="宋体" w:hAnsi="宋体"/>
          <w:color w:val="000000"/>
          <w:szCs w:val="21"/>
        </w:rPr>
        <w:t xml:space="preserve">.项目开标后，直到宣布成交结果为止，凡属于评审、澄清、评价和比较响应等相关的信息都不应向供应商或与评审无关的其他人泄露。</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三、项目成交</w:t>
      </w:r>
      <w:r/>
    </w:p>
    <w:p>
      <w:pPr>
        <w:pStyle w:val="967"/>
        <w:ind w:firstLine="420"/>
        <w:spacing w:line="360" w:lineRule="auto"/>
        <w:rPr>
          <w:rFonts w:hint="eastAsia" w:hAnsi="宋体" w:eastAsia="宋体"/>
          <w:bCs w:val="0"/>
          <w:sz w:val="21"/>
          <w:szCs w:val="21"/>
        </w:rPr>
      </w:pPr>
      <w:r>
        <w:rPr>
          <w:rFonts w:hint="eastAsia" w:hAnsi="宋体" w:eastAsia="宋体"/>
          <w:bCs w:val="0"/>
          <w:sz w:val="21"/>
          <w:szCs w:val="21"/>
        </w:rPr>
        <w:t xml:space="preserve">（一）项目成交需同时满足以下条件：</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w:t>
      </w:r>
      <w:r>
        <w:rPr>
          <w:rFonts w:hint="eastAsia" w:ascii="宋体" w:hAnsi="宋体"/>
          <w:color w:val="000000"/>
          <w:szCs w:val="21"/>
        </w:rPr>
        <w:t xml:space="preserve">询价</w:t>
      </w:r>
      <w:r>
        <w:rPr>
          <w:rFonts w:hint="eastAsia" w:ascii="宋体" w:hAnsi="宋体"/>
          <w:color w:val="000000"/>
          <w:szCs w:val="21"/>
        </w:rPr>
        <w:t xml:space="preserve">文件实质性要求的合格</w:t>
      </w:r>
      <w:r>
        <w:rPr>
          <w:rFonts w:hint="eastAsia" w:ascii="宋体" w:hAnsi="宋体"/>
          <w:color w:val="000000"/>
          <w:szCs w:val="21"/>
        </w:rPr>
        <w:t xml:space="preserve">供应商</w:t>
      </w:r>
      <w:r>
        <w:rPr>
          <w:rFonts w:hint="eastAsia" w:ascii="宋体" w:hAnsi="宋体"/>
          <w:color w:val="000000"/>
          <w:szCs w:val="21"/>
        </w:rPr>
        <w:t xml:space="preserve">不少于三家；</w:t>
      </w:r>
      <w:r/>
    </w:p>
    <w:p>
      <w:pPr>
        <w:ind w:firstLine="420"/>
        <w:spacing w:line="360" w:lineRule="auto"/>
        <w:rPr>
          <w:rFonts w:hint="eastAsia" w:ascii="宋体" w:hAnsi="宋体"/>
          <w:color w:val="000000"/>
          <w:szCs w:val="21"/>
        </w:rPr>
      </w:pPr>
      <w:r>
        <w:rPr>
          <w:rFonts w:hint="eastAsia" w:ascii="宋体" w:hAnsi="宋体"/>
          <w:color w:val="000000"/>
          <w:szCs w:val="21"/>
        </w:rPr>
        <w:t xml:space="preserve">2.合格</w:t>
      </w:r>
      <w:r>
        <w:rPr>
          <w:rFonts w:hint="eastAsia" w:ascii="宋体" w:hAnsi="宋体"/>
          <w:color w:val="000000"/>
          <w:szCs w:val="21"/>
        </w:rPr>
        <w:t xml:space="preserve">供应商</w:t>
      </w:r>
      <w:r>
        <w:rPr>
          <w:rFonts w:hint="eastAsia" w:ascii="宋体" w:hAnsi="宋体"/>
          <w:color w:val="000000"/>
          <w:szCs w:val="21"/>
        </w:rPr>
        <w:t xml:space="preserve">的报价均未超过采购预算；</w:t>
      </w:r>
      <w:r/>
    </w:p>
    <w:p>
      <w:pPr>
        <w:ind w:firstLine="420"/>
        <w:spacing w:line="360" w:lineRule="auto"/>
        <w:rPr>
          <w:rFonts w:hint="eastAsia"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hint="eastAsia" w:ascii="宋体" w:hAnsi="宋体"/>
          <w:color w:val="000000"/>
          <w:szCs w:val="21"/>
        </w:rPr>
      </w:pPr>
      <w:r>
        <w:rPr>
          <w:rFonts w:hint="eastAsia" w:ascii="宋体" w:hAnsi="宋体"/>
          <w:color w:val="000000"/>
          <w:szCs w:val="21"/>
        </w:rPr>
        <w:t xml:space="preserve">4.按照</w:t>
      </w:r>
      <w:r>
        <w:rPr>
          <w:rFonts w:hint="eastAsia" w:ascii="宋体" w:hAnsi="宋体"/>
          <w:color w:val="000000"/>
          <w:szCs w:val="21"/>
        </w:rPr>
        <w:t xml:space="preserve">询价</w:t>
      </w:r>
      <w:r>
        <w:rPr>
          <w:rFonts w:hint="eastAsia" w:ascii="宋体" w:hAnsi="宋体"/>
          <w:color w:val="000000"/>
          <w:szCs w:val="21"/>
        </w:rPr>
        <w:t xml:space="preserve">文件规定的评审办法确定</w:t>
      </w:r>
      <w:r>
        <w:rPr>
          <w:rFonts w:hint="eastAsia" w:ascii="宋体" w:hAnsi="宋体"/>
          <w:color w:val="000000"/>
          <w:szCs w:val="21"/>
        </w:rPr>
        <w:t xml:space="preserve">成交供应商</w:t>
      </w:r>
      <w:r>
        <w:rPr>
          <w:rFonts w:hint="eastAsia" w:ascii="宋体" w:hAnsi="宋体"/>
          <w:color w:val="000000"/>
          <w:szCs w:val="21"/>
        </w:rPr>
        <w:t xml:space="preserve">。</w:t>
      </w:r>
      <w:r/>
    </w:p>
    <w:p>
      <w:pPr>
        <w:pStyle w:val="967"/>
        <w:ind w:firstLine="420"/>
        <w:spacing w:line="360" w:lineRule="auto"/>
        <w:rPr>
          <w:rFonts w:hint="eastAsia" w:hAnsi="宋体" w:eastAsia="宋体"/>
          <w:bCs w:val="0"/>
          <w:sz w:val="21"/>
          <w:szCs w:val="21"/>
        </w:rPr>
      </w:pPr>
      <w:r>
        <w:rPr>
          <w:rFonts w:hint="eastAsia" w:hAnsi="宋体" w:eastAsia="宋体"/>
          <w:bCs w:val="0"/>
          <w:sz w:val="21"/>
          <w:szCs w:val="21"/>
        </w:rPr>
        <w:t xml:space="preserve">（二）重新评审</w:t>
      </w:r>
      <w:r/>
    </w:p>
    <w:p>
      <w:pPr>
        <w:pStyle w:val="967"/>
        <w:ind w:firstLine="420"/>
        <w:spacing w:line="360" w:lineRule="auto"/>
        <w:rPr>
          <w:rFonts w:hint="eastAsia" w:hAnsi="宋体" w:eastAsia="宋体"/>
          <w:bCs w:val="0"/>
          <w:sz w:val="21"/>
          <w:szCs w:val="21"/>
        </w:rPr>
      </w:pPr>
      <w:r>
        <w:rPr>
          <w:rFonts w:hint="eastAsia" w:hAnsi="宋体" w:eastAsia="宋体"/>
          <w:bCs w:val="0"/>
          <w:sz w:val="21"/>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967"/>
        <w:ind w:firstLine="420"/>
        <w:spacing w:line="360" w:lineRule="auto"/>
        <w:rPr>
          <w:rFonts w:hint="eastAsia" w:hAnsi="宋体" w:eastAsia="宋体"/>
          <w:bCs w:val="0"/>
          <w:sz w:val="21"/>
          <w:szCs w:val="21"/>
        </w:rPr>
      </w:pPr>
      <w:r>
        <w:rPr>
          <w:rFonts w:hint="eastAsia" w:hAnsi="宋体" w:eastAsia="宋体"/>
          <w:bCs w:val="0"/>
          <w:sz w:val="21"/>
          <w:szCs w:val="21"/>
        </w:rPr>
        <w:t xml:space="preserve">采购人或者采购代理机构不得通过对样品进行检测、对供应商进行考察等方式改变评审结果。</w:t>
      </w:r>
      <w:r/>
    </w:p>
    <w:p>
      <w:pPr>
        <w:ind w:firstLine="420"/>
        <w:spacing w:line="360" w:lineRule="auto"/>
        <w:rPr>
          <w:rFonts w:hint="eastAsia"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hint="eastAsia"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hint="eastAsia" w:ascii="宋体" w:hAnsi="宋体"/>
          <w:szCs w:val="21"/>
          <w:lang w:val="zh-CN"/>
        </w:rPr>
      </w:pPr>
      <w:r>
        <w:rPr>
          <w:rFonts w:hint="eastAsia" w:ascii="宋体" w:hAnsi="宋体"/>
          <w:szCs w:val="21"/>
          <w:lang w:val="zh-CN"/>
        </w:rPr>
        <w:t xml:space="preserve">2.采购人与成交供应商应当在成交通知书发出之日起三十日内，按照询价文件及响应文件确定的事项签订政府采购合同。</w:t>
      </w:r>
      <w:r/>
    </w:p>
    <w:p>
      <w:pPr>
        <w:ind w:firstLine="420"/>
        <w:spacing w:line="360" w:lineRule="auto"/>
        <w:rPr>
          <w:rFonts w:hint="eastAsia"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hint="eastAsia"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hint="eastAsia"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hint="eastAsia" w:ascii="宋体" w:hAnsi="宋体"/>
          <w:szCs w:val="21"/>
          <w:lang w:val="zh-CN"/>
        </w:rPr>
      </w:pPr>
      <w:r>
        <w:rPr>
          <w:rFonts w:hint="eastAsia" w:ascii="宋体" w:hAnsi="宋体"/>
          <w:szCs w:val="21"/>
          <w:lang w:val="zh-CN"/>
        </w:rPr>
        <w:t xml:space="preserve">（2）未实质性响应</w:t>
      </w:r>
      <w:r>
        <w:rPr>
          <w:rFonts w:hint="eastAsia" w:ascii="宋体" w:hAnsi="宋体"/>
          <w:szCs w:val="21"/>
          <w:lang w:val="zh-CN"/>
        </w:rPr>
        <w:t xml:space="preserve">询价</w:t>
      </w:r>
      <w:r>
        <w:rPr>
          <w:rFonts w:hint="eastAsia" w:ascii="宋体" w:hAnsi="宋体"/>
          <w:szCs w:val="21"/>
          <w:lang w:val="zh-CN"/>
        </w:rPr>
        <w:t xml:space="preserve">文件要求的；</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w:t>
      </w:r>
      <w:r>
        <w:rPr>
          <w:rFonts w:hint="eastAsia" w:ascii="宋体" w:hAnsi="宋体"/>
          <w:szCs w:val="21"/>
          <w:lang w:val="zh-CN"/>
        </w:rPr>
        <w:t xml:space="preserve">供应商查询中，不同供应商上传</w:t>
      </w:r>
      <w:r>
        <w:rPr>
          <w:rFonts w:hint="eastAsia" w:ascii="宋体" w:hAnsi="宋体"/>
          <w:szCs w:val="21"/>
          <w:lang w:val="zh-CN"/>
        </w:rPr>
        <w:t xml:space="preserve">响应</w:t>
      </w:r>
      <w:r>
        <w:rPr>
          <w:rFonts w:hint="eastAsia" w:ascii="宋体" w:hAnsi="宋体"/>
          <w:szCs w:val="21"/>
          <w:lang w:val="zh-CN"/>
        </w:rPr>
        <w:t xml:space="preserve">文件所使用的电脑的MAC地址和标书制作工具客户端标识码均一致的</w:t>
      </w:r>
      <w:r>
        <w:rPr>
          <w:rFonts w:hint="eastAsia" w:ascii="宋体" w:hAnsi="宋体"/>
          <w:szCs w:val="21"/>
          <w:lang w:val="zh-CN"/>
        </w:rPr>
        <w:t xml:space="preserve">。</w:t>
      </w:r>
      <w:r>
        <w:rPr>
          <w:rFonts w:hint="eastAsia" w:ascii="宋体" w:hAnsi="宋体"/>
          <w:szCs w:val="21"/>
          <w:lang w:val="zh-CN"/>
        </w:rPr>
        <w:t xml:space="preserve">（如发现违法违规行为，将依法追究其法律责任）</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lang w:val="zh-CN"/>
        </w:rPr>
        <w:t xml:space="preserve">）</w:t>
      </w:r>
      <w:r>
        <w:rPr>
          <w:rFonts w:hint="eastAsia" w:ascii="宋体" w:hAnsi="宋体"/>
          <w:szCs w:val="21"/>
          <w:lang w:val="zh-CN"/>
        </w:rPr>
        <w:t xml:space="preserve">询价</w:t>
      </w:r>
      <w:r>
        <w:rPr>
          <w:rFonts w:hint="eastAsia" w:ascii="宋体" w:hAnsi="宋体"/>
          <w:szCs w:val="21"/>
          <w:lang w:val="zh-CN"/>
        </w:rPr>
        <w:t xml:space="preserve">小组认定的其他情形</w:t>
      </w:r>
      <w:r>
        <w:rPr>
          <w:rFonts w:hint="eastAsia" w:ascii="宋体" w:hAnsi="宋体"/>
          <w:szCs w:val="21"/>
          <w:lang w:val="zh-CN"/>
        </w:rPr>
        <w:t xml:space="preserve">。</w:t>
      </w:r>
      <w:r/>
    </w:p>
    <w:p>
      <w:pPr>
        <w:ind w:firstLine="420"/>
        <w:spacing w:line="360" w:lineRule="auto"/>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w:t>
      </w:r>
      <w:r>
        <w:rPr>
          <w:rFonts w:hint="eastAsia" w:ascii="宋体" w:hAnsi="宋体"/>
          <w:szCs w:val="21"/>
          <w:lang w:val="zh-CN"/>
        </w:rPr>
        <w:t xml:space="preserve">的</w:t>
      </w:r>
      <w:r>
        <w:rPr>
          <w:rFonts w:hint="eastAsia" w:ascii="宋体" w:hAnsi="宋体"/>
          <w:szCs w:val="21"/>
          <w:lang w:val="zh-CN"/>
        </w:rPr>
        <w:t xml:space="preserve">，采购代理机构应当将理由告知相关供应商。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hint="eastAsia" w:ascii="宋体" w:hAnsi="宋体"/>
          <w:color w:val="000000"/>
          <w:szCs w:val="21"/>
        </w:rPr>
      </w:pPr>
      <w:r>
        <w:rPr>
          <w:rFonts w:hint="eastAsia" w:ascii="宋体" w:hAnsi="宋体"/>
          <w:color w:val="000000"/>
          <w:szCs w:val="21"/>
        </w:rPr>
        <w:t xml:space="preserve">1.出现下列情形之一的，采购人或者采购代理机构应当终止询价采购活动，发布项目终止公告并说明原因，重新开展采购活动：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（1）因情况变化，不再符合规定的询价采购方式适用情形的；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hint="eastAsia" w:ascii="宋体" w:hAnsi="宋体"/>
          <w:color w:val="000000"/>
          <w:szCs w:val="21"/>
        </w:rPr>
      </w:pPr>
      <w:r>
        <w:rPr>
          <w:rFonts w:hint="eastAsia"/>
        </w:rPr>
        <w:t xml:space="preserve">（</w:t>
      </w:r>
      <w:r>
        <w:rPr>
          <w:rFonts w:hint="eastAsia"/>
        </w:rPr>
        <w:t xml:space="preserve">4</w:t>
      </w:r>
      <w:r>
        <w:rPr>
          <w:rFonts w:hint="eastAsia"/>
        </w:rPr>
        <w:t xml:space="preserve">）询价采购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pStyle w:val="924"/>
        <w:jc w:val="center"/>
        <w:spacing w:line="360" w:lineRule="auto"/>
        <w:rPr>
          <w:rStyle w:val="1086"/>
          <w:b/>
          <w:bCs/>
          <w:sz w:val="32"/>
          <w:szCs w:val="32"/>
        </w:rPr>
        <w:sectPr>
          <w:footnotePr/>
          <w:endnotePr/>
          <w:type w:val="nextPage"/>
          <w:pgSz w:w="11906" w:h="16838" w:orient="portrait"/>
          <w:pgMar w:top="1474" w:right="1247" w:bottom="1247" w:left="1474" w:header="851" w:footer="680" w:gutter="0"/>
          <w:cols w:num="1" w:sep="0" w:space="425" w:equalWidth="1"/>
          <w:docGrid w:linePitch="360"/>
        </w:sectPr>
      </w:pPr>
      <w:r/>
      <w:bookmarkStart w:id="49" w:name="_Toc477184672"/>
      <w:r/>
      <w:bookmarkStart w:id="50" w:name="_Toc33452247"/>
      <w:r/>
      <w:bookmarkStart w:id="51" w:name="_Toc477184531"/>
      <w:r/>
      <w:bookmarkStart w:id="52" w:name="_Toc62807499"/>
      <w:r/>
      <w:bookmarkStart w:id="53" w:name="_Toc62807506"/>
      <w:r/>
      <w:bookmarkStart w:id="54" w:name="_Toc199419901"/>
      <w:r/>
      <w:r/>
    </w:p>
    <w:p>
      <w:pPr>
        <w:pStyle w:val="924"/>
        <w:jc w:val="center"/>
        <w:spacing w:line="360" w:lineRule="auto"/>
        <w:rPr>
          <w:rStyle w:val="1086"/>
          <w:b/>
          <w:bCs/>
          <w:sz w:val="32"/>
          <w:szCs w:val="32"/>
        </w:rPr>
      </w:pPr>
      <w:r>
        <w:rPr>
          <w:rStyle w:val="1086"/>
          <w:rFonts w:hint="eastAsia"/>
          <w:b/>
          <w:bCs/>
          <w:sz w:val="32"/>
          <w:szCs w:val="32"/>
        </w:rPr>
        <w:t xml:space="preserve">第五</w:t>
      </w:r>
      <w:r>
        <w:rPr>
          <w:rStyle w:val="1086"/>
          <w:rFonts w:hint="eastAsia"/>
          <w:b/>
          <w:bCs/>
          <w:sz w:val="32"/>
          <w:szCs w:val="32"/>
        </w:rPr>
        <w:t xml:space="preserve">章</w:t>
      </w:r>
      <w:r>
        <w:rPr>
          <w:rStyle w:val="1086"/>
          <w:rFonts w:hint="eastAsia"/>
          <w:b/>
          <w:bCs/>
          <w:sz w:val="32"/>
          <w:szCs w:val="32"/>
        </w:rPr>
        <w:t xml:space="preserve"> </w:t>
      </w:r>
      <w:r>
        <w:rPr>
          <w:rStyle w:val="1086"/>
          <w:rFonts w:hint="eastAsia"/>
          <w:b/>
          <w:bCs/>
          <w:sz w:val="32"/>
          <w:szCs w:val="32"/>
        </w:rPr>
        <w:t xml:space="preserve">评审方法</w:t>
      </w:r>
      <w:bookmarkEnd w:id="49"/>
      <w:r/>
      <w:bookmarkEnd w:id="50"/>
      <w:r/>
      <w:bookmarkEnd w:id="51"/>
      <w:r/>
      <w:bookmarkEnd w:id="52"/>
      <w:r/>
      <w:bookmarkEnd w:id="53"/>
      <w:r/>
      <w:bookmarkEnd w:id="54"/>
      <w:r/>
      <w:r/>
    </w:p>
    <w:p>
      <w:pPr>
        <w:spacing w:line="360" w:lineRule="auto"/>
        <w:rPr>
          <w:rFonts w:hint="eastAsia" w:ascii="宋体" w:hAnsi="宋体"/>
          <w:b/>
          <w:szCs w:val="21"/>
        </w:rPr>
      </w:pPr>
      <w:r>
        <w:rPr>
          <w:rFonts w:hint="eastAsia"/>
          <w:szCs w:val="21"/>
        </w:rPr>
        <w:t xml:space="preserve">一、</w:t>
      </w:r>
      <w:r>
        <w:rPr>
          <w:rFonts w:hint="eastAsia" w:ascii="宋体" w:hAnsi="宋体"/>
          <w:b/>
          <w:szCs w:val="21"/>
        </w:rPr>
        <w:t xml:space="preserve">成交规则</w:t>
      </w:r>
      <w:r/>
    </w:p>
    <w:p>
      <w:pPr>
        <w:ind w:firstLine="420"/>
        <w:spacing w:line="360" w:lineRule="auto"/>
        <w:tabs>
          <w:tab w:val="left" w:pos="2870" w:leader="none"/>
        </w:tabs>
        <w:rPr>
          <w:rFonts w:hint="eastAsia" w:ascii="宋体" w:hAnsi="宋体"/>
          <w:color w:val="000000"/>
        </w:rPr>
      </w:pPr>
      <w:r>
        <w:rPr>
          <w:rFonts w:ascii="宋体" w:hAnsi="宋体"/>
          <w:bCs/>
          <w:szCs w:val="21"/>
        </w:rPr>
        <w:t xml:space="preserve">(</w:t>
      </w:r>
      <w:r>
        <w:rPr>
          <w:rFonts w:hint="eastAsia" w:ascii="宋体" w:hAnsi="宋体"/>
          <w:bCs/>
          <w:szCs w:val="21"/>
        </w:rPr>
        <w:t xml:space="preserve">一</w:t>
      </w:r>
      <w:r>
        <w:rPr>
          <w:rFonts w:ascii="宋体" w:hAnsi="宋体"/>
          <w:bCs/>
          <w:szCs w:val="21"/>
        </w:rPr>
        <w:t xml:space="preserve">)</w:t>
      </w:r>
      <w:r>
        <w:rPr>
          <w:rFonts w:hint="eastAsia" w:ascii="宋体" w:hAnsi="宋体"/>
          <w:bCs/>
          <w:szCs w:val="21"/>
        </w:rPr>
        <w:t xml:space="preserve">本</w:t>
      </w:r>
      <w:r>
        <w:rPr>
          <w:rFonts w:hint="eastAsia" w:hAnsi="宋体"/>
          <w:bCs/>
          <w:szCs w:val="21"/>
        </w:rPr>
        <w:t xml:space="preserve">次询价采用最低评标价法，供应商的响应内容需全部满足询价文件的实质性要求，</w:t>
      </w:r>
      <w:r>
        <w:rPr>
          <w:rFonts w:hint="eastAsia" w:ascii="宋体" w:hAnsi="宋体"/>
          <w:color w:val="000000"/>
        </w:rPr>
        <w:t xml:space="preserve">且最后报价不超过采购预算的供应商不少于三家，最后报价最低的供应商为成交供应商。</w:t>
      </w:r>
      <w:r/>
    </w:p>
    <w:p>
      <w:pPr>
        <w:ind w:firstLine="420"/>
        <w:spacing w:line="360" w:lineRule="auto"/>
        <w:rPr>
          <w:rFonts w:hint="eastAsia" w:ascii="宋体" w:hAnsi="宋体" w:cs="宋体"/>
          <w:szCs w:val="22"/>
        </w:rPr>
      </w:pPr>
      <w:r>
        <w:rPr>
          <w:rFonts w:hint="eastAsia" w:ascii="宋体" w:hAnsi="宋体"/>
          <w:szCs w:val="21"/>
        </w:rPr>
        <w:t xml:space="preserve">（二）</w:t>
      </w:r>
      <w:r>
        <w:rPr>
          <w:rFonts w:hint="eastAsia" w:ascii="宋体" w:hAnsi="宋体" w:cs="宋体"/>
        </w:rPr>
        <w:t xml:space="preserve">询价小组各成员独立对供应商的响应文件按照询价文件的规定和要求进行资格性和符合性评审，如响应文件的内容满足询价文件的实质性要求的，则该响应文件评审合格。如某一条款内容评审不合格，评审专家须注明评审不合格原因。</w:t>
      </w:r>
      <w:r>
        <w:rPr>
          <w:rFonts w:hint="eastAsia" w:ascii="宋体" w:hAnsi="宋体" w:cs="宋体"/>
          <w:szCs w:val="22"/>
        </w:rPr>
        <w:t xml:space="preserve">未实质性响应询价文件的响应文件将被认定为无效文件，询价小组应告知有关供应商。</w:t>
      </w:r>
      <w:r/>
    </w:p>
    <w:p>
      <w:pPr>
        <w:ind w:firstLine="420"/>
        <w:spacing w:line="360" w:lineRule="auto"/>
        <w:rPr>
          <w:rFonts w:hint="eastAsia" w:ascii="宋体" w:hAnsi="宋体"/>
          <w:szCs w:val="21"/>
        </w:rPr>
      </w:pPr>
      <w:r>
        <w:rPr>
          <w:rFonts w:hint="eastAsia" w:ascii="宋体" w:hAnsi="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询价小组以抽签方式确定成交供应商。</w:t>
      </w:r>
      <w:r/>
    </w:p>
    <w:p>
      <w:pPr>
        <w:ind w:firstLine="420"/>
        <w:spacing w:line="360" w:lineRule="auto"/>
        <w:rPr>
          <w:rFonts w:hint="eastAsia" w:ascii="宋体" w:hAnsi="宋体"/>
          <w:color w:val="000000"/>
        </w:rPr>
      </w:pPr>
      <w:r>
        <w:rPr>
          <w:rFonts w:hint="eastAsia" w:ascii="宋体" w:hAnsi="宋体"/>
          <w:color w:val="000000"/>
        </w:rPr>
        <w:t xml:space="preserve">询价</w:t>
      </w:r>
      <w:r>
        <w:rPr>
          <w:rFonts w:hint="eastAsia" w:ascii="宋体" w:hAnsi="宋体"/>
          <w:color w:val="000000"/>
        </w:rPr>
        <w:t xml:space="preserve">小组认为</w:t>
      </w:r>
      <w:r>
        <w:rPr>
          <w:rFonts w:hint="eastAsia" w:ascii="宋体" w:hAnsi="宋体"/>
          <w:color w:val="000000"/>
        </w:rPr>
        <w:t xml:space="preserve">供应商</w:t>
      </w:r>
      <w:r>
        <w:rPr>
          <w:rFonts w:hint="eastAsia" w:ascii="宋体" w:hAnsi="宋体"/>
          <w:color w:val="000000"/>
        </w:rPr>
        <w:t xml:space="preserve">的报价明显低于其他通过符合性审查的</w:t>
      </w:r>
      <w:r>
        <w:rPr>
          <w:rFonts w:hint="eastAsia" w:ascii="宋体" w:hAnsi="宋体"/>
          <w:color w:val="000000"/>
        </w:rPr>
        <w:t xml:space="preserve">供应商</w:t>
      </w:r>
      <w:r>
        <w:rPr>
          <w:rFonts w:hint="eastAsia" w:ascii="宋体" w:hAnsi="宋体"/>
          <w:color w:val="000000"/>
        </w:rPr>
        <w:t xml:space="preserve">的报价，有可能影响产品质量或者不能诚信履约的，</w:t>
      </w:r>
      <w:r>
        <w:rPr>
          <w:rFonts w:hint="eastAsia" w:ascii="宋体" w:hAnsi="宋体"/>
          <w:szCs w:val="21"/>
        </w:rPr>
        <w:t xml:space="preserve">则询价小组有权要求</w:t>
      </w:r>
      <w:r>
        <w:rPr>
          <w:rFonts w:hint="eastAsia" w:ascii="宋体" w:hAnsi="宋体"/>
          <w:color w:val="000000"/>
        </w:rPr>
        <w:t xml:space="preserve">其</w:t>
      </w:r>
      <w:r>
        <w:rPr>
          <w:rFonts w:hint="eastAsia" w:ascii="宋体" w:hAnsi="宋体"/>
          <w:color w:val="000000"/>
        </w:rPr>
        <w:t xml:space="preserve">以书面形式</w:t>
      </w:r>
      <w:r>
        <w:rPr>
          <w:rFonts w:hint="eastAsia" w:ascii="宋体" w:hAnsi="宋体"/>
          <w:color w:val="000000"/>
        </w:rPr>
        <w:t xml:space="preserve">作出相关说明，</w:t>
      </w:r>
      <w:r>
        <w:rPr>
          <w:rFonts w:hint="eastAsia" w:ascii="宋体" w:hAnsi="宋体"/>
          <w:color w:val="000000"/>
        </w:rPr>
        <w:t xml:space="preserve">供应商</w:t>
      </w:r>
      <w:r>
        <w:rPr>
          <w:rFonts w:hint="eastAsia" w:ascii="宋体" w:hAnsi="宋体"/>
          <w:color w:val="000000"/>
        </w:rPr>
        <w:t xml:space="preserve">不能证明其报价合理性的，</w:t>
      </w:r>
      <w:r>
        <w:rPr>
          <w:rFonts w:hint="eastAsia" w:ascii="宋体" w:hAnsi="宋体"/>
          <w:color w:val="000000"/>
        </w:rPr>
        <w:t xml:space="preserve">询价</w:t>
      </w:r>
      <w:r>
        <w:rPr>
          <w:rFonts w:hint="eastAsia" w:ascii="宋体" w:hAnsi="宋体"/>
          <w:color w:val="000000"/>
        </w:rPr>
        <w:t xml:space="preserve">小组应当</w:t>
      </w:r>
      <w:r>
        <w:rPr>
          <w:rFonts w:hint="eastAsia" w:ascii="宋体" w:hAnsi="宋体"/>
          <w:color w:val="000000"/>
        </w:rPr>
        <w:t xml:space="preserve">认定其</w:t>
      </w:r>
      <w:r>
        <w:rPr>
          <w:rFonts w:hint="eastAsia" w:ascii="宋体" w:hAnsi="宋体"/>
          <w:color w:val="000000"/>
        </w:rPr>
        <w:t xml:space="preserve">响应无效。</w:t>
      </w:r>
      <w:r/>
    </w:p>
    <w:p>
      <w:pPr>
        <w:ind w:firstLine="420"/>
        <w:spacing w:line="360" w:lineRule="auto"/>
        <w:rPr>
          <w:szCs w:val="21"/>
        </w:rPr>
      </w:pPr>
      <w:r>
        <w:rPr>
          <w:rFonts w:hint="eastAsia" w:ascii="宋体" w:hAnsi="宋体"/>
          <w:szCs w:val="21"/>
          <w:highlight w:val="white"/>
        </w:rPr>
        <w:t xml:space="preserve">询价小组对最后报价进行复核，报价以大写为准</w:t>
      </w:r>
      <w:r>
        <w:rPr>
          <w:rFonts w:hint="eastAsia"/>
          <w:szCs w:val="21"/>
        </w:rPr>
        <w:t xml:space="preserve">。</w:t>
      </w:r>
      <w:r/>
    </w:p>
    <w:p>
      <w:pPr>
        <w:ind w:firstLine="420"/>
        <w:spacing w:line="360" w:lineRule="auto"/>
        <w:rPr>
          <w:rFonts w:hint="eastAsia" w:ascii="宋体" w:hAnsi="宋体"/>
          <w:szCs w:val="21"/>
        </w:rPr>
      </w:pPr>
      <w:r>
        <w:t xml:space="preserve">对评审</w:t>
      </w:r>
      <w:r>
        <w:rPr>
          <w:rFonts w:hint="eastAsia"/>
        </w:rPr>
        <w:t xml:space="preserve">结果</w:t>
      </w:r>
      <w:r>
        <w:t xml:space="preserve">有异议的询价小组成员，应当在评审</w:t>
      </w:r>
      <w:r>
        <w:rPr>
          <w:rFonts w:hint="eastAsia"/>
        </w:rPr>
        <w:t xml:space="preserve">结果表</w:t>
      </w:r>
      <w:r>
        <w:t xml:space="preserve">上签署不同意见并说明理由，询价小组成员拒绝在评审</w:t>
      </w:r>
      <w:r>
        <w:rPr>
          <w:rFonts w:hint="eastAsia"/>
        </w:rPr>
        <w:t xml:space="preserve">结果表</w:t>
      </w:r>
      <w:r>
        <w:t xml:space="preserve">上签字又不书面说明其不同意见和理由的，视为同意评审</w:t>
      </w:r>
      <w:r>
        <w:rPr>
          <w:rFonts w:hint="eastAsia"/>
        </w:rPr>
        <w:t xml:space="preserve">结果</w:t>
      </w:r>
      <w:r>
        <w:t xml:space="preserve">。</w:t>
      </w:r>
      <w:r/>
    </w:p>
    <w:p>
      <w:pPr>
        <w:ind w:firstLine="422"/>
        <w:spacing w:line="360" w:lineRule="auto"/>
        <w:rPr>
          <w:rFonts w:hint="eastAsia" w:ascii="宋体" w:hAnsi="宋体"/>
          <w:b/>
          <w:szCs w:val="21"/>
        </w:rPr>
      </w:pPr>
      <w:r>
        <w:rPr>
          <w:rFonts w:hint="eastAsia" w:ascii="宋体" w:hAnsi="宋体"/>
          <w:b/>
          <w:szCs w:val="21"/>
        </w:rPr>
        <w:t xml:space="preserve">二、采购政策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根据《政府采购促进中小企业发展管理办法》（财库〔2020〕46号）、《苏州市政府采购促进中小企业发展实施意见》（苏财购〔2022〕16 号）的相关规定，响应人所投货物均由小微企业制造，响应人可享受价格扣除政策：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如响应人所投货物均由小微企业制造，则需根据《中小企业划型标准规定》（工信部联企业〔2011〕300号）填报《中小企业声明函》。</w:t>
      </w:r>
      <w:r>
        <w:rPr>
          <w:rFonts w:ascii="SimSun" w:hAnsi="SimSun" w:eastAsia="SimSun" w:cs="SimSun"/>
          <w:b/>
          <w:color w:val="000000"/>
          <w:sz w:val="21"/>
        </w:rPr>
        <w:t xml:space="preserve">加盖公章后的《中小企业声明函》电子件放置于响应文件中提交，未提交则不享受相关小微企业价格扣除政策。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如响应人所投服务均由小微企业提供，且提供《中小企业声明函》，则对其投标报价给予20%的扣除；扣除后的投标报价参与价格评审。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根据《三部门联合发布关于促进残疾人就业政府采购政策的通知》（财库〔2017〕141号）的相关规定，对属于残疾人福利性单位的响应人给予价格扣除：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如响应人为残疾人福利性单位，则视同小型企业，享受评审中价格扣除政策。残疾人福利性单位属于小型、微型企业的，不重复享受政策。</w:t>
      </w:r>
      <w:r>
        <w:rPr>
          <w:rFonts w:ascii="SimSun" w:hAnsi="SimSun" w:eastAsia="SimSun" w:cs="SimSun"/>
          <w:b/>
          <w:color w:val="000000"/>
          <w:sz w:val="21"/>
        </w:rPr>
        <w:t xml:space="preserve">加盖公章后的《残疾人福利性单位声明函》电子件放置于响应文件中提交，未提交则不享受相关价格扣除政策。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（三）监狱企业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根据《财政部司法部关于政府采购支持监狱企业发展有关问题的通知》（财库〔2014〕68号）的相关规定，对属于监狱企业的响应人给予价格扣除：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响应人为监狱企业，应当提供由省级以上监狱管理局、戒毒管理局（含新疆生产建设兵团）出具的属于监狱企业的证明文件，则视同小型企业，享受评审中价格扣除政策。监狱企业属于小型、微型企业的，不重复享受政策。</w:t>
      </w:r>
      <w:r>
        <w:rPr>
          <w:rFonts w:ascii="SimSun" w:hAnsi="SimSun" w:eastAsia="SimSun" w:cs="SimSun"/>
          <w:b/>
          <w:color w:val="000000"/>
          <w:sz w:val="21"/>
        </w:rPr>
        <w:t xml:space="preserve">证明文件电子件放置于响应文件中提交，未提交则不享受相关价格扣除政策。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根据《关于调整优化节能产品、环境标志产品政府采购执行机制的通知》（财库〔</w:t>
      </w:r>
      <w:r>
        <w:rPr>
          <w:rFonts w:ascii="Times New Roman" w:hAnsi="Times New Roman" w:eastAsia="Times New Roman" w:cs="Times New Roman"/>
          <w:color w:val="333333"/>
          <w:sz w:val="21"/>
        </w:rPr>
        <w:t xml:space="preserve">2019</w:t>
      </w:r>
      <w:r>
        <w:rPr>
          <w:rFonts w:ascii="SimSun" w:hAnsi="SimSun" w:eastAsia="SimSun" w:cs="SimSun"/>
          <w:color w:val="333333"/>
          <w:sz w:val="21"/>
        </w:rPr>
        <w:t xml:space="preserve">〕</w:t>
      </w:r>
      <w:r>
        <w:rPr>
          <w:rFonts w:ascii="Times New Roman" w:hAnsi="Times New Roman" w:eastAsia="Times New Roman" w:cs="Times New Roman"/>
          <w:color w:val="333333"/>
          <w:sz w:val="21"/>
        </w:rPr>
        <w:t xml:space="preserve">9</w:t>
      </w:r>
      <w:r>
        <w:rPr>
          <w:rFonts w:ascii="SimSun" w:hAnsi="SimSun" w:eastAsia="SimSun" w:cs="SimSun"/>
          <w:color w:val="333333"/>
          <w:sz w:val="21"/>
        </w:rPr>
        <w:t xml:space="preserve">号）等相关文件的规定，</w:t>
      </w:r>
      <w:r>
        <w:rPr>
          <w:rFonts w:ascii="SimSun" w:hAnsi="SimSun" w:eastAsia="SimSun" w:cs="SimSun"/>
          <w:b/>
          <w:color w:val="333333"/>
          <w:sz w:val="21"/>
        </w:rPr>
        <w:t xml:space="preserve">对属于《节能产品政府采购品目清单》政府强制采购产品的，供应商</w:t>
      </w:r>
      <w:r>
        <w:rPr>
          <w:rFonts w:ascii="SimSun" w:hAnsi="SimSun" w:eastAsia="SimSun" w:cs="SimSun"/>
          <w:b/>
          <w:color w:val="000000"/>
          <w:sz w:val="21"/>
        </w:rPr>
        <w:t xml:space="preserve">需提供该产品有效期内的认证等相关证明材料，证明材料电子件放置于响应文件中提交。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r>
        <w:rPr>
          <w:rFonts w:hint="eastAsia" w:ascii="宋体" w:hAnsi="宋体"/>
          <w:szCs w:val="21"/>
        </w:rPr>
      </w:r>
      <w:r/>
      <w:r>
        <w:rPr>
          <w:rFonts w:ascii="Times New Roman" w:hAnsi="Times New Roman" w:eastAsia="Times New Roman" w:cs="Times New Roman"/>
          <w:sz w:val="21"/>
        </w:rPr>
      </w:r>
    </w:p>
    <w:p>
      <w:pPr>
        <w:ind w:firstLine="420"/>
        <w:spacing w:line="360" w:lineRule="auto"/>
        <w:rPr>
          <w:szCs w:val="21"/>
        </w:rPr>
      </w:pPr>
      <w:r>
        <w:rPr>
          <w:szCs w:val="21"/>
        </w:rPr>
        <w:t xml:space="preserve">（六）实施本国产品标准及相关政策</w:t>
      </w:r>
      <w:r/>
    </w:p>
    <w:p>
      <w:pPr>
        <w:ind w:firstLine="422"/>
        <w:spacing w:line="360" w:lineRule="auto"/>
        <w:rPr>
          <w:rFonts w:hint="eastAsia" w:ascii="宋体" w:hAnsi="宋体"/>
          <w:b/>
          <w:szCs w:val="21"/>
        </w:rPr>
      </w:pPr>
      <w:r>
        <w:rPr>
          <w:rFonts w:ascii="宋体" w:hAnsi="宋体"/>
          <w:b/>
          <w:szCs w:val="21"/>
        </w:rPr>
        <w:t xml:space="preserve">1</w:t>
      </w:r>
      <w:r>
        <w:rPr>
          <w:rFonts w:hint="eastAsia" w:ascii="宋体" w:hAnsi="宋体"/>
          <w:b/>
          <w:szCs w:val="21"/>
        </w:rPr>
        <w:t xml:space="preserve">.</w:t>
      </w:r>
      <w:r>
        <w:rPr>
          <w:rFonts w:ascii="宋体" w:hAnsi="宋体"/>
          <w:b/>
          <w:szCs w:val="21"/>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szCs w:val="21"/>
        </w:rPr>
      </w:pPr>
      <w:r/>
      <w:bookmarkStart w:id="55" w:name="OLE_LINK8"/>
      <w:r>
        <w:rPr>
          <w:rFonts w:ascii="宋体" w:hAnsi="宋体"/>
          <w:szCs w:val="21"/>
        </w:rPr>
        <w:t xml:space="preserve">3</w:t>
      </w:r>
      <w:bookmarkEnd w:id="55"/>
      <w:r>
        <w:rPr>
          <w:rFonts w:hint="eastAsia" w:ascii="宋体" w:hAnsi="宋体"/>
          <w:szCs w:val="21"/>
        </w:rPr>
        <w:t xml:space="preserve">.</w:t>
      </w:r>
      <w:r>
        <w:rPr>
          <w:rFonts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b/>
          <w:szCs w:val="21"/>
        </w:rPr>
      </w:pPr>
      <w:r>
        <w:rPr>
          <w:rFonts w:ascii="宋体" w:hAnsi="宋体"/>
          <w:szCs w:val="21"/>
        </w:rPr>
        <w:t xml:space="preserve">当采购项目或者采购包中含有多种产品，供应商为该采购项目或者采购包</w:t>
      </w:r>
      <w:r>
        <w:rPr>
          <w:rFonts w:ascii="宋体" w:hAnsi="宋体"/>
          <w:szCs w:val="21"/>
        </w:rPr>
        <w:t xml:space="preserve">提供的符合本国产品标准的产品成本之和占该供应商提供的全部产品成本之和的比例达到80%以上时（</w:t>
      </w:r>
      <w:r>
        <w:rPr>
          <w:rFonts w:hint="eastAsia" w:ascii="宋体" w:hAnsi="宋体"/>
          <w:szCs w:val="21"/>
        </w:rPr>
        <w:t xml:space="preserve">响应</w:t>
      </w:r>
      <w:r>
        <w:rPr>
          <w:rFonts w:ascii="宋体" w:hAnsi="宋体"/>
          <w:szCs w:val="21"/>
        </w:rPr>
        <w:t xml:space="preserve">供应商需在</w:t>
      </w:r>
      <w:r>
        <w:rPr>
          <w:szCs w:val="21"/>
        </w:rPr>
        <w:t xml:space="preserve">“</w:t>
      </w:r>
      <w:r>
        <w:rPr>
          <w:szCs w:val="21"/>
        </w:rPr>
        <w:t xml:space="preserve">第</w:t>
      </w:r>
      <w:r>
        <w:rPr>
          <w:rFonts w:hint="eastAsia"/>
          <w:szCs w:val="21"/>
        </w:rPr>
        <w:t xml:space="preserve">七</w:t>
      </w:r>
      <w:r>
        <w:rPr>
          <w:szCs w:val="21"/>
        </w:rPr>
        <w:t xml:space="preserve">章</w:t>
      </w:r>
      <w:r>
        <w:rPr>
          <w:szCs w:val="21"/>
        </w:rPr>
        <w:t xml:space="preserve"> </w:t>
      </w:r>
      <w:r>
        <w:rPr>
          <w:szCs w:val="21"/>
        </w:rPr>
        <w:t xml:space="preserve">投标文件格式</w:t>
      </w:r>
      <w:r>
        <w:rPr>
          <w:szCs w:val="21"/>
        </w:rPr>
        <w:t xml:space="preserve">”</w:t>
      </w:r>
      <w:r>
        <w:rPr>
          <w:szCs w:val="21"/>
        </w:rPr>
        <w:t xml:space="preserve">的</w:t>
      </w:r>
      <w:r>
        <w:rPr>
          <w:szCs w:val="21"/>
        </w:rPr>
        <w:t xml:space="preserve">“</w:t>
      </w:r>
      <w:r>
        <w:rPr>
          <w:szCs w:val="21"/>
        </w:rPr>
        <w:t xml:space="preserve">9.</w:t>
      </w:r>
      <w:r>
        <w:rPr>
          <w:rFonts w:hint="eastAsia"/>
          <w:szCs w:val="21"/>
        </w:rPr>
        <w:t xml:space="preserve">报价</w:t>
      </w:r>
      <w:r>
        <w:rPr>
          <w:szCs w:val="21"/>
        </w:rPr>
        <w:t xml:space="preserve">分析</w:t>
      </w:r>
      <w:r>
        <w:rPr>
          <w:szCs w:val="21"/>
        </w:rPr>
        <w:t xml:space="preserve">表</w:t>
      </w:r>
      <w:r>
        <w:rPr>
          <w:szCs w:val="21"/>
        </w:rPr>
        <w:t xml:space="preserve">”</w:t>
      </w:r>
      <w:r>
        <w:rPr>
          <w:szCs w:val="21"/>
        </w:rPr>
        <w:t xml:space="preserve">中填写比例数值</w:t>
      </w:r>
      <w:r>
        <w:rPr>
          <w:szCs w:val="21"/>
        </w:rPr>
        <w:t xml:space="preserve">）</w:t>
      </w:r>
      <w:r>
        <w:rPr>
          <w:rFonts w:hint="eastAsia"/>
          <w:szCs w:val="21"/>
        </w:rPr>
        <w:t xml:space="preserve">，</w:t>
      </w:r>
      <w:r>
        <w:rPr>
          <w:rFonts w:ascii="宋体" w:hAnsi="宋体"/>
          <w:szCs w:val="21"/>
        </w:rPr>
        <w:t xml:space="preserve">依法对该供应商提供的全部产品给予价格评审优惠，即对该供应商提供的全部产品的总报价给予20%的价格扣除，用扣除后的价格参与评审</w:t>
      </w:r>
      <w:r>
        <w:rPr>
          <w:szCs w:val="21"/>
        </w:rPr>
        <w:t xml:space="preserve">。</w:t>
      </w:r>
      <w:r>
        <w:rPr>
          <w:rFonts w:ascii="宋体" w:hAnsi="宋体"/>
          <w:b/>
          <w:szCs w:val="21"/>
        </w:rPr>
        <w:t xml:space="preserve">供应商未填写比例数值，或比例数值未达到80%的，将不享受本国产品价格评审优惠。</w:t>
      </w:r>
      <w:r/>
    </w:p>
    <w:p>
      <w:pPr>
        <w:ind w:firstLine="420"/>
        <w:spacing w:line="360" w:lineRule="auto"/>
        <w:rPr>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供应商需按照招标文件的要求提供《关于符合本国产品标准的声明函》（以下简称《声明函》）</w:t>
      </w:r>
      <w:r>
        <w:rPr>
          <w:rFonts w:ascii="宋体" w:hAnsi="宋体"/>
          <w:szCs w:val="21"/>
        </w:rPr>
        <w:t xml:space="preserve">或财政部会同有关部门规定的有关证明文件的，</w:t>
      </w:r>
      <w:r>
        <w:rPr>
          <w:b/>
          <w:szCs w:val="21"/>
        </w:rPr>
        <w:t xml:space="preserve">如不提供或提供不符要求的将不享受本国产品价格评审优惠。</w:t>
      </w:r>
      <w:r/>
    </w:p>
    <w:p>
      <w:pPr>
        <w:ind w:firstLine="420"/>
        <w:spacing w:line="360" w:lineRule="auto"/>
        <w:rPr>
          <w:rFonts w:hint="eastAsia" w:ascii="宋体" w:hAnsi="宋体"/>
          <w:b/>
          <w:szCs w:val="21"/>
        </w:rPr>
      </w:pPr>
      <w:r>
        <w:rPr>
          <w:szCs w:val="21"/>
        </w:rPr>
        <w:t xml:space="preserve">6.</w:t>
      </w:r>
      <w:r>
        <w:rPr>
          <w:rFonts w:ascii="宋体" w:hAnsi="宋体"/>
          <w:szCs w:val="21"/>
        </w:rPr>
        <w:t xml:space="preserve">供应商需在《声明函》中逐一、准确填写产品名称、厂名、生产厂址三项信息</w:t>
      </w:r>
      <w:r>
        <w:rPr>
          <w:szCs w:val="21"/>
        </w:rPr>
        <w:t xml:space="preserve">（《声明函》中用斜线划除的地方无需填写），</w:t>
      </w:r>
      <w:r>
        <w:rPr>
          <w:rFonts w:ascii="宋体" w:hAnsi="宋体"/>
          <w:b/>
          <w:szCs w:val="21"/>
        </w:rPr>
        <w:t xml:space="preserve">三项信息中任意一项未填写的视为该项产品不符合本国产品标准，不享受本国产品价格评审优惠。</w:t>
      </w:r>
      <w:r/>
    </w:p>
    <w:p>
      <w:pPr>
        <w:ind w:firstLine="420"/>
        <w:spacing w:line="360" w:lineRule="auto"/>
        <w:rPr>
          <w:rFonts w:hint="eastAsia" w:ascii="宋体" w:hAnsi="宋体"/>
          <w:b/>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评</w:t>
      </w:r>
      <w:r>
        <w:rPr>
          <w:rFonts w:hint="eastAsia" w:ascii="宋体" w:hAnsi="宋体"/>
          <w:szCs w:val="21"/>
        </w:rPr>
        <w:t xml:space="preserve">审</w:t>
      </w:r>
      <w:r>
        <w:rPr>
          <w:rFonts w:ascii="宋体" w:hAnsi="宋体"/>
          <w:szCs w:val="21"/>
        </w:rPr>
        <w:t xml:space="preserve">过程中，如发现供应商在《声明函》内容含义不明确、同类事项与投标（响应）文件表述不一致或者有明显文字错误等情况的，</w:t>
      </w:r>
      <w:r>
        <w:rPr>
          <w:rFonts w:hint="eastAsia" w:ascii="宋体" w:hAnsi="宋体"/>
          <w:szCs w:val="21"/>
        </w:rPr>
        <w:t xml:space="preserve">询价小组</w:t>
      </w:r>
      <w:r>
        <w:rPr>
          <w:rFonts w:ascii="宋体" w:hAnsi="宋体"/>
          <w:szCs w:val="21"/>
        </w:rPr>
        <w:t xml:space="preserve">应当以书面形式要求供应商作出必要的澄清、说明或者补正。经澄清、说明或者补正的《声明函》仍然不符合《国务院办公厅关于在政府采购中实施本国</w:t>
      </w:r>
      <w:r>
        <w:rPr>
          <w:rFonts w:ascii="宋体" w:hAnsi="宋体"/>
          <w:szCs w:val="21"/>
        </w:rPr>
        <w:t xml:space="preserve">产品标准及相关政策的通知》（国办发〔2025〕34号）和招标文件规定的，</w:t>
      </w:r>
      <w:r>
        <w:rPr>
          <w:rFonts w:ascii="宋体" w:hAnsi="宋体"/>
          <w:b/>
          <w:szCs w:val="21"/>
        </w:rPr>
        <w:t xml:space="preserve">供应商提供的相关产品视为不符合本国产品标准。</w:t>
      </w:r>
      <w:r/>
    </w:p>
    <w:p>
      <w:pPr>
        <w:pStyle w:val="924"/>
        <w:jc w:val="center"/>
        <w:spacing w:line="360" w:lineRule="auto"/>
        <w:rPr>
          <w:rStyle w:val="1086"/>
          <w:b/>
          <w:bCs/>
          <w:sz w:val="32"/>
          <w:szCs w:val="32"/>
        </w:rPr>
        <w:sectPr>
          <w:footnotePr/>
          <w:endnotePr/>
          <w:type w:val="nextPage"/>
          <w:pgSz w:w="11906" w:h="16838" w:orient="portrait"/>
          <w:pgMar w:top="1474" w:right="1247" w:bottom="1247" w:left="1474" w:header="851" w:footer="680" w:gutter="0"/>
          <w:cols w:num="1" w:sep="0" w:space="425" w:equalWidth="1"/>
          <w:docGrid w:linePitch="360"/>
        </w:sectPr>
      </w:pPr>
      <w:r/>
      <w:bookmarkStart w:id="56" w:name="_Toc33452248"/>
      <w:r/>
      <w:bookmarkStart w:id="57" w:name="_Toc62807500"/>
      <w:r/>
      <w:bookmarkStart w:id="58" w:name="_Toc62807507"/>
      <w:r/>
      <w:bookmarkStart w:id="59" w:name="_Toc199419902"/>
      <w:r/>
      <w:r/>
    </w:p>
    <w:p>
      <w:pPr>
        <w:pStyle w:val="924"/>
        <w:jc w:val="center"/>
        <w:spacing w:line="360" w:lineRule="auto"/>
        <w:rPr>
          <w:rStyle w:val="1086"/>
          <w:b/>
          <w:bCs/>
          <w:sz w:val="32"/>
          <w:szCs w:val="32"/>
        </w:rPr>
      </w:pPr>
      <w:r>
        <w:rPr>
          <w:rStyle w:val="1086"/>
          <w:rFonts w:hint="eastAsia"/>
          <w:b/>
          <w:bCs/>
          <w:sz w:val="32"/>
          <w:szCs w:val="32"/>
        </w:rPr>
        <w:t xml:space="preserve">第六</w:t>
      </w:r>
      <w:r>
        <w:rPr>
          <w:rStyle w:val="1086"/>
          <w:rFonts w:hint="eastAsia"/>
          <w:b/>
          <w:bCs/>
          <w:sz w:val="32"/>
          <w:szCs w:val="32"/>
        </w:rPr>
        <w:t xml:space="preserve">章</w:t>
      </w:r>
      <w:r>
        <w:rPr>
          <w:rStyle w:val="1086"/>
          <w:rFonts w:hint="eastAsia"/>
          <w:b/>
          <w:bCs/>
          <w:sz w:val="32"/>
          <w:szCs w:val="32"/>
        </w:rPr>
        <w:t xml:space="preserve"> </w:t>
      </w:r>
      <w:r>
        <w:rPr>
          <w:rStyle w:val="1086"/>
          <w:rFonts w:hint="eastAsia"/>
          <w:b/>
          <w:bCs/>
          <w:sz w:val="32"/>
          <w:szCs w:val="32"/>
        </w:rPr>
        <w:t xml:space="preserve">合同主要内容</w:t>
      </w:r>
      <w:bookmarkEnd w:id="56"/>
      <w:r/>
      <w:bookmarkEnd w:id="57"/>
      <w:r/>
      <w:bookmarkEnd w:id="58"/>
      <w:r/>
      <w:bookmarkEnd w:id="59"/>
      <w:r/>
      <w:r/>
    </w:p>
    <w:p>
      <w:pPr>
        <w:spacing w:line="360" w:lineRule="auto"/>
        <w:rPr>
          <w:rFonts w:hint="eastAsia" w:ascii="宋体" w:hAnsi="宋体"/>
          <w:color w:val="000000"/>
          <w:szCs w:val="21"/>
        </w:rPr>
      </w:pPr>
      <w:r>
        <w:rPr>
          <w:rFonts w:hint="eastAsia" w:ascii="宋体" w:hAnsi="宋体"/>
          <w:color w:val="000000"/>
          <w:szCs w:val="21"/>
        </w:rPr>
        <w:t xml:space="preserve">甲方：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pStyle w:val="955"/>
        <w:ind w:left="0" w:firstLine="48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ind w:firstLine="420"/>
        <w:spacing w:line="360" w:lineRule="auto"/>
        <w:rPr>
          <w:rFonts w:hint="eastAsia" w:ascii="宋体" w:hAnsi="宋体"/>
          <w:szCs w:val="21"/>
        </w:rPr>
      </w:pPr>
      <w:r>
        <w:rPr>
          <w:rFonts w:hint="eastAsia" w:ascii="宋体" w:hAnsi="宋体"/>
          <w:szCs w:val="21"/>
        </w:rPr>
        <w:t xml:space="preserve">本项目采用</w:t>
      </w:r>
      <w:r>
        <w:rPr>
          <w:rFonts w:hint="eastAsia" w:ascii="宋体" w:hAnsi="宋体"/>
          <w:szCs w:val="21"/>
        </w:rPr>
        <w:t xml:space="preserve">询价</w:t>
      </w:r>
      <w:r>
        <w:rPr>
          <w:rFonts w:hint="eastAsia" w:ascii="宋体" w:hAnsi="宋体"/>
          <w:szCs w:val="21"/>
        </w:rPr>
        <w:t xml:space="preserve">采购</w:t>
      </w:r>
      <w:r>
        <w:rPr>
          <w:rFonts w:hint="eastAsia" w:ascii="宋体" w:hAnsi="宋体"/>
          <w:szCs w:val="21"/>
        </w:rPr>
        <w:t xml:space="preserve">方式，依据</w:t>
      </w:r>
      <w:r>
        <w:rPr>
          <w:rFonts w:hint="eastAsia" w:ascii="宋体" w:hAnsi="宋体"/>
          <w:szCs w:val="21"/>
        </w:rPr>
        <w:t xml:space="preserve">成交</w:t>
      </w:r>
      <w:r>
        <w:rPr>
          <w:rFonts w:hint="eastAsia" w:ascii="宋体" w:hAnsi="宋体"/>
          <w:szCs w:val="21"/>
        </w:rPr>
        <w:t xml:space="preserve">结果，决定将采购合同授予乙方。为进一步明确采购人（甲方）和</w:t>
      </w:r>
      <w:r>
        <w:rPr>
          <w:rFonts w:hint="eastAsia" w:ascii="宋体" w:hAnsi="宋体"/>
          <w:szCs w:val="21"/>
        </w:rPr>
        <w:t xml:space="preserve">成交</w:t>
      </w:r>
      <w:r>
        <w:rPr>
          <w:rFonts w:hint="eastAsia" w:ascii="宋体" w:hAnsi="宋体"/>
          <w:szCs w:val="21"/>
        </w:rPr>
        <w:t xml:space="preserve">人（乙方）采购过程中的权利、义务和经济责任，根据《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》之规定及本项目</w:t>
      </w:r>
      <w:r>
        <w:rPr>
          <w:rFonts w:hint="eastAsia" w:ascii="宋体" w:hAnsi="宋体"/>
          <w:szCs w:val="21"/>
        </w:rPr>
        <w:t xml:space="preserve">询价文件</w:t>
      </w:r>
      <w:r>
        <w:rPr>
          <w:rFonts w:hint="eastAsia" w:ascii="宋体" w:hAnsi="宋体"/>
          <w:szCs w:val="21"/>
        </w:rPr>
        <w:t xml:space="preserve">、乙方的</w:t>
      </w:r>
      <w:r>
        <w:rPr>
          <w:rFonts w:hint="eastAsia" w:ascii="宋体" w:hAnsi="宋体"/>
          <w:szCs w:val="21"/>
        </w:rPr>
        <w:t xml:space="preserve">响应</w:t>
      </w:r>
      <w:r>
        <w:rPr>
          <w:rFonts w:hint="eastAsia" w:ascii="宋体" w:hAnsi="宋体"/>
          <w:szCs w:val="21"/>
        </w:rPr>
        <w:t xml:space="preserve">文件等相关资料，经甲方双方充分协商，遵循平等、自愿、公平和诚实信用原则，特订立本合同，以资共同遵守。</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第一条 合同标的</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项目名称：</w:t>
      </w:r>
      <w:r>
        <w:rPr>
          <w:rFonts w:hint="eastAsia" w:ascii="宋体" w:hAnsi="宋体" w:cs="宋体"/>
          <w:color w:val="000000" w:themeColor="text1"/>
          <w:szCs w:val="21"/>
        </w:rPr>
        <w:t xml:space="preserve">昆山书画院</w:t>
      </w:r>
      <w:r>
        <w:rPr>
          <w:rFonts w:hint="eastAsia" w:ascii="宋体" w:hAnsi="宋体"/>
          <w:color w:val="000000" w:themeColor="text1"/>
          <w:szCs w:val="21"/>
        </w:rPr>
        <w:t xml:space="preserve">10匹变频柜式</w:t>
      </w:r>
      <w:r>
        <w:rPr>
          <w:rFonts w:hint="eastAsia" w:ascii="宋体" w:hAnsi="宋体"/>
          <w:color w:val="000000" w:themeColor="text1"/>
          <w:szCs w:val="21"/>
        </w:rPr>
        <w:t xml:space="preserve">空调采购项目</w:t>
      </w:r>
      <w:r>
        <w:rPr>
          <w:rFonts w:hint="eastAsia" w:ascii="宋体" w:hAnsi="宋体" w:cs="宋体"/>
          <w:color w:val="000000" w:themeColor="text1"/>
          <w:szCs w:val="21"/>
        </w:rPr>
        <w:t xml:space="preserve">。</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项目</w:t>
      </w:r>
      <w:r>
        <w:rPr>
          <w:rFonts w:hint="eastAsia" w:ascii="宋体" w:hAnsi="宋体" w:cs="宋体"/>
          <w:color w:val="000000" w:themeColor="text1"/>
          <w:szCs w:val="21"/>
        </w:rPr>
        <w:t xml:space="preserve">编号：</w:t>
      </w:r>
      <w:r>
        <w:t xml:space="preserve">JSZC-320583-JZCG-X2026-00</w:t>
      </w:r>
      <w:r>
        <w:rPr>
          <w:rFonts w:hint="eastAsia"/>
        </w:rPr>
        <w:t xml:space="preserve">67</w:t>
      </w:r>
      <w:r>
        <w:rPr>
          <w:rFonts w:hint="eastAsia" w:ascii="宋体" w:hAnsi="宋体" w:cs="宋体"/>
          <w:color w:val="000000" w:themeColor="text1"/>
          <w:szCs w:val="21"/>
        </w:rPr>
        <w:t xml:space="preserve">。</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项目内容</w:t>
      </w:r>
      <w:r>
        <w:rPr>
          <w:rFonts w:hint="eastAsia" w:ascii="宋体" w:hAnsi="宋体" w:cs="宋体"/>
          <w:color w:val="000000" w:themeColor="text1"/>
          <w:szCs w:val="21"/>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7"/>
        <w:gridCol w:w="1432"/>
        <w:gridCol w:w="1253"/>
        <w:gridCol w:w="1061"/>
        <w:gridCol w:w="1095"/>
        <w:gridCol w:w="923"/>
        <w:gridCol w:w="910"/>
        <w:gridCol w:w="935"/>
      </w:tblGrid>
      <w:tr>
        <w:trPr>
          <w:jc w:val="center"/>
        </w:trPr>
        <w:tc>
          <w:tcPr>
            <w:shd w:val="clear" w:color="auto" w:fill="auto"/>
            <w:tcW w:w="65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shd w:val="clear" w:color="auto" w:fill="auto"/>
            <w:tcW w:w="1432"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标的名称</w:t>
            </w:r>
            <w:r/>
          </w:p>
        </w:tc>
        <w:tc>
          <w:tcPr>
            <w:tcW w:w="1253"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品牌</w:t>
            </w:r>
            <w:r/>
          </w:p>
        </w:tc>
        <w:tc>
          <w:tcPr>
            <w:tcW w:w="1061"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规格型号</w:t>
            </w:r>
            <w:r/>
          </w:p>
        </w:tc>
        <w:tc>
          <w:tcPr>
            <w:shd w:val="clear" w:color="auto" w:fill="auto"/>
            <w:tcW w:w="10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数量</w:t>
            </w:r>
            <w:r/>
          </w:p>
        </w:tc>
        <w:tc>
          <w:tcPr>
            <w:tcW w:w="923"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单位</w:t>
            </w:r>
            <w:r/>
          </w:p>
        </w:tc>
        <w:tc>
          <w:tcPr>
            <w:tcW w:w="910"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单价</w:t>
            </w:r>
            <w:r/>
          </w:p>
        </w:tc>
        <w:tc>
          <w:tcPr>
            <w:shd w:val="clear" w:color="auto" w:fill="auto"/>
            <w:tcW w:w="93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657" w:type="dxa"/>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shd w:val="clear" w:color="auto" w:fill="auto"/>
            <w:tcW w:w="1432"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3"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061"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10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923"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910"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93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65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shd w:val="clear" w:color="auto" w:fill="auto"/>
            <w:tcW w:w="1432"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3"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061"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10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923"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910"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93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657" w:type="dxa"/>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3</w:t>
            </w:r>
            <w:r/>
          </w:p>
        </w:tc>
        <w:tc>
          <w:tcPr>
            <w:shd w:val="clear" w:color="auto" w:fill="auto"/>
            <w:tcW w:w="1432"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3"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061"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10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923"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910"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93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65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shd w:val="clear" w:color="auto" w:fill="auto"/>
            <w:tcW w:w="1432"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3"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061"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10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923"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910"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93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65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shd w:val="clear" w:color="auto" w:fill="auto"/>
            <w:tcW w:w="1432"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3"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061"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10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923"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910"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93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657" w:type="dxa"/>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w:t>
            </w:r>
            <w:r/>
          </w:p>
        </w:tc>
        <w:tc>
          <w:tcPr>
            <w:shd w:val="clear" w:color="auto" w:fill="auto"/>
            <w:tcW w:w="1432"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3"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061"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10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923"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910"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93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第二条 合同总价款</w:t>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合同总价款</w:t>
      </w:r>
      <w:r>
        <w:rPr>
          <w:rFonts w:hint="eastAsia" w:ascii="宋体" w:hAnsi="宋体"/>
          <w:color w:val="000000"/>
          <w:szCs w:val="21"/>
        </w:rPr>
        <w:t xml:space="preserve">：                元</w:t>
      </w:r>
      <w:r>
        <w:rPr>
          <w:rFonts w:ascii="宋体" w:hAnsi="宋体"/>
          <w:color w:val="000000"/>
          <w:szCs w:val="21"/>
        </w:rPr>
        <w:t xml:space="preserve">整</w:t>
      </w:r>
      <w:r>
        <w:rPr>
          <w:rFonts w:hint="eastAsia" w:ascii="宋体" w:hAnsi="宋体"/>
          <w:color w:val="000000"/>
          <w:szCs w:val="21"/>
        </w:rPr>
        <w:t xml:space="preserve">，小写￥               。 </w:t>
      </w:r>
      <w:r/>
    </w:p>
    <w:p>
      <w:pPr>
        <w:ind w:firstLine="432"/>
        <w:spacing w:line="360" w:lineRule="auto"/>
        <w:rPr>
          <w:rFonts w:hint="eastAsia" w:ascii="宋体" w:hAnsi="宋体"/>
          <w:color w:val="000000"/>
          <w:szCs w:val="21"/>
        </w:rPr>
      </w:pPr>
      <w:r>
        <w:rPr>
          <w:rFonts w:hint="eastAsia" w:ascii="宋体" w:hAnsi="宋体"/>
          <w:szCs w:val="21"/>
        </w:rPr>
        <w:t xml:space="preserve">合同总</w:t>
      </w:r>
      <w:r>
        <w:rPr>
          <w:rFonts w:hint="eastAsia" w:ascii="宋体" w:hAnsi="宋体"/>
          <w:color w:val="000000"/>
          <w:szCs w:val="21"/>
        </w:rPr>
        <w:t xml:space="preserve">价款</w:t>
      </w:r>
      <w:r>
        <w:rPr>
          <w:rFonts w:hint="eastAsia" w:ascii="宋体" w:hAnsi="宋体"/>
          <w:szCs w:val="21"/>
        </w:rPr>
        <w:t xml:space="preserve">：</w:t>
      </w:r>
      <w:r>
        <w:rPr>
          <w:rFonts w:hint="eastAsia" w:ascii="宋体" w:hAnsi="宋体"/>
          <w:szCs w:val="21"/>
        </w:rPr>
        <w:t xml:space="preserve">应包含所提供</w:t>
      </w:r>
      <w:r>
        <w:rPr>
          <w:rFonts w:hint="eastAsia" w:ascii="宋体" w:hAnsi="宋体"/>
          <w:szCs w:val="21"/>
        </w:rPr>
        <w:t xml:space="preserve">货物、保险、税费、包装、加工及加工损耗、运输、现场落地、安装及安装损耗、调试、检测验收和交付后约定期限内免费维保</w:t>
      </w:r>
      <w:r>
        <w:rPr>
          <w:rFonts w:ascii="宋体" w:hAnsi="宋体"/>
          <w:color w:val="000000"/>
          <w:szCs w:val="21"/>
        </w:rPr>
        <w:t xml:space="preserve">及合同包含的所有风险、责任等各项应有费用。</w:t>
      </w:r>
      <w:r/>
    </w:p>
    <w:p>
      <w:pPr>
        <w:ind w:firstLine="432"/>
        <w:spacing w:line="360" w:lineRule="auto"/>
        <w:rPr>
          <w:rFonts w:hint="eastAsia"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询价文件</w:t>
      </w:r>
      <w:r>
        <w:rPr>
          <w:rFonts w:hint="eastAsia" w:ascii="宋体" w:hAnsi="宋体"/>
          <w:color w:val="000000"/>
          <w:szCs w:val="21"/>
        </w:rPr>
        <w:t xml:space="preserve">中所要求的及乙方在</w:t>
      </w:r>
      <w:r>
        <w:rPr>
          <w:rFonts w:hint="eastAsia" w:ascii="宋体" w:hAnsi="宋体"/>
          <w:color w:val="000000"/>
          <w:szCs w:val="21"/>
        </w:rPr>
        <w:t xml:space="preserve">响应</w:t>
      </w:r>
      <w:r>
        <w:rPr>
          <w:rFonts w:hint="eastAsia" w:ascii="宋体" w:hAnsi="宋体"/>
          <w:color w:val="000000"/>
          <w:szCs w:val="21"/>
        </w:rPr>
        <w:t xml:space="preserve">文件中所承诺提供的</w:t>
      </w:r>
      <w:r>
        <w:rPr>
          <w:rFonts w:hint="eastAsia" w:ascii="宋体" w:hAnsi="宋体"/>
          <w:color w:val="000000"/>
          <w:szCs w:val="21"/>
        </w:rPr>
        <w:t xml:space="preserve">服务</w:t>
      </w:r>
      <w:r>
        <w:rPr>
          <w:rFonts w:hint="eastAsia" w:ascii="宋体" w:hAnsi="宋体"/>
          <w:color w:val="000000"/>
          <w:szCs w:val="21"/>
        </w:rPr>
        <w:t xml:space="preserve">，乙方应无条件提供，乙方在签订合同时已充分考虑了合同履行期间的所有风险，在项目</w:t>
      </w:r>
      <w:r>
        <w:rPr>
          <w:rFonts w:hint="eastAsia" w:ascii="宋体" w:hAnsi="宋体"/>
          <w:color w:val="000000"/>
          <w:szCs w:val="21"/>
        </w:rPr>
        <w:t xml:space="preserve">实施</w:t>
      </w:r>
      <w:r>
        <w:rPr>
          <w:rFonts w:hint="eastAsia" w:ascii="宋体" w:hAnsi="宋体"/>
          <w:color w:val="000000"/>
          <w:szCs w:val="21"/>
        </w:rPr>
        <w:t xml:space="preserve">过程中及项目实施完成后，乙方承诺不以任何理由向甲方提出增加费用的要求。</w:t>
      </w:r>
      <w:r/>
    </w:p>
    <w:p>
      <w:pPr>
        <w:ind w:firstLine="432"/>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第三条 付款方式</w:t>
      </w:r>
      <w:r/>
    </w:p>
    <w:p>
      <w:pPr>
        <w:ind w:firstLine="420"/>
        <w:spacing w:line="360" w:lineRule="auto"/>
        <w:rPr>
          <w:rFonts w:hint="eastAsia" w:ascii="宋体" w:hAnsi="宋体"/>
        </w:rPr>
      </w:pPr>
      <w:r>
        <w:rPr>
          <w:rFonts w:hint="eastAsia" w:ascii="宋体" w:hAnsi="宋体"/>
        </w:rPr>
        <w:t xml:space="preserve">合同签订后，甲方支付合同总价的30%作为预付款；待全部货物根据甲方要求送达指定地点并安装调试完成后，甲方30日</w:t>
      </w:r>
      <w:r>
        <w:rPr>
          <w:rFonts w:ascii="宋体" w:hAnsi="宋体"/>
        </w:rPr>
        <w:t xml:space="preserve">内组织</w:t>
      </w:r>
      <w:r>
        <w:rPr>
          <w:rFonts w:hint="eastAsia" w:ascii="宋体" w:hAnsi="宋体"/>
        </w:rPr>
        <w:t xml:space="preserve">项目</w:t>
      </w:r>
      <w:r>
        <w:rPr>
          <w:rFonts w:ascii="宋体" w:hAnsi="宋体"/>
        </w:rPr>
        <w:t xml:space="preserve">验收</w:t>
      </w:r>
      <w:r>
        <w:rPr>
          <w:rFonts w:hint="eastAsia" w:ascii="宋体" w:hAnsi="宋体"/>
        </w:rPr>
        <w:t xml:space="preserve">，项目验收合格后</w:t>
      </w:r>
      <w:r>
        <w:rPr>
          <w:rFonts w:hint="eastAsia" w:ascii="宋体" w:hAnsi="宋体"/>
        </w:rPr>
        <w:t xml:space="preserve">结清余款</w:t>
      </w:r>
      <w:r>
        <w:rPr>
          <w:rFonts w:hint="eastAsia" w:ascii="宋体" w:hAnsi="宋体"/>
        </w:rPr>
        <w:t xml:space="preserve">。</w:t>
      </w:r>
      <w:r>
        <w:rPr>
          <w:rFonts w:ascii="宋体" w:hAnsi="宋体"/>
        </w:rPr>
        <w:t xml:space="preserve"> </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第四条 合同履行要求</w:t>
      </w:r>
      <w:r/>
    </w:p>
    <w:p>
      <w:pPr>
        <w:ind w:firstLine="42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合同履行期限：</w:t>
      </w:r>
      <w:r>
        <w:rPr>
          <w:rFonts w:hint="eastAsia"/>
        </w:rPr>
        <w:t xml:space="preserve">合同签订后</w:t>
      </w:r>
      <w:r>
        <w:rPr>
          <w:rFonts w:hint="eastAsia"/>
        </w:rPr>
        <w:t xml:space="preserve">30</w:t>
      </w:r>
      <w:r>
        <w:rPr>
          <w:rFonts w:hint="eastAsia"/>
        </w:rPr>
        <w:t xml:space="preserve">天内供货安装完成。</w:t>
      </w:r>
      <w:r/>
    </w:p>
    <w:p>
      <w:pPr>
        <w:ind w:firstLine="420"/>
        <w:spacing w:line="360" w:lineRule="auto"/>
        <w:rPr>
          <w:rFonts w:hint="eastAsia" w:ascii="宋体" w:hAnsi="宋体"/>
        </w:rPr>
      </w:pPr>
      <w:r>
        <w:rPr>
          <w:rFonts w:hint="eastAsia" w:ascii="宋体" w:hAnsi="宋体"/>
        </w:rPr>
        <w:t xml:space="preserve">2.</w:t>
      </w:r>
      <w:r>
        <w:rPr>
          <w:rFonts w:hint="eastAsia" w:ascii="宋体" w:hAnsi="宋体"/>
        </w:rPr>
        <w:t xml:space="preserve">质保期：</w:t>
      </w:r>
      <w:r>
        <w:rPr>
          <w:rFonts w:hint="eastAsia" w:ascii="宋体" w:hAnsi="宋体"/>
        </w:rPr>
        <w:t xml:space="preserve">自最终验收合格之日起计算，提供叁年免费</w:t>
      </w:r>
      <w:r>
        <w:rPr>
          <w:rFonts w:hint="eastAsia" w:ascii="宋体" w:hAnsi="宋体"/>
        </w:rPr>
        <w:t xml:space="preserve">质保。</w:t>
      </w:r>
      <w:r/>
    </w:p>
    <w:p>
      <w:pPr>
        <w:ind w:firstLine="420"/>
        <w:spacing w:line="360" w:lineRule="auto"/>
        <w:rPr>
          <w:rFonts w:hint="eastAsia" w:ascii="宋体" w:hAnsi="宋体"/>
          <w:szCs w:val="21"/>
        </w:rPr>
      </w:pPr>
      <w:r>
        <w:rPr>
          <w:rFonts w:ascii="宋体" w:hAnsi="宋体"/>
          <w:szCs w:val="21"/>
        </w:rPr>
        <w:t xml:space="preserve">3</w:t>
      </w:r>
      <w:r>
        <w:rPr>
          <w:rFonts w:ascii="宋体" w:hAnsi="宋体"/>
          <w:szCs w:val="21"/>
        </w:rPr>
        <w:t xml:space="preserve">.</w:t>
      </w:r>
      <w:r>
        <w:rPr>
          <w:rFonts w:hint="eastAsia" w:ascii="宋体" w:hAnsi="宋体"/>
          <w:szCs w:val="21"/>
        </w:rPr>
        <w:t xml:space="preserve">甲方负责具体履约验收事宜。甲方</w:t>
      </w:r>
      <w:r>
        <w:rPr>
          <w:rFonts w:hint="eastAsia" w:ascii="宋体" w:hAnsi="宋体"/>
          <w:szCs w:val="21"/>
        </w:rPr>
        <w:t xml:space="preserve">应</w:t>
      </w:r>
      <w:r>
        <w:rPr>
          <w:rFonts w:ascii="宋体" w:hAnsi="宋体"/>
          <w:szCs w:val="21"/>
        </w:rPr>
        <w:t xml:space="preserve">根据</w:t>
      </w:r>
      <w:r>
        <w:rPr>
          <w:rFonts w:hint="eastAsia" w:ascii="宋体" w:hAnsi="宋体"/>
          <w:szCs w:val="21"/>
        </w:rPr>
        <w:t xml:space="preserve">询价文件</w:t>
      </w:r>
      <w:r>
        <w:rPr>
          <w:rFonts w:hint="eastAsia" w:ascii="宋体" w:hAnsi="宋体"/>
          <w:szCs w:val="21"/>
        </w:rPr>
        <w:t xml:space="preserve">及</w:t>
      </w:r>
      <w:r>
        <w:rPr>
          <w:rFonts w:ascii="宋体" w:hAnsi="宋体"/>
          <w:szCs w:val="21"/>
        </w:rPr>
        <w:t xml:space="preserve">采购合同对</w:t>
      </w:r>
      <w:r>
        <w:rPr>
          <w:rFonts w:hint="eastAsia" w:ascii="宋体" w:hAnsi="宋体"/>
          <w:szCs w:val="21"/>
        </w:rPr>
        <w:t xml:space="preserve">乙方</w:t>
      </w:r>
      <w:r>
        <w:rPr>
          <w:rFonts w:ascii="宋体" w:hAnsi="宋体"/>
          <w:szCs w:val="21"/>
        </w:rPr>
        <w:t xml:space="preserve">履约情况进行</w:t>
      </w:r>
      <w:r>
        <w:rPr>
          <w:rFonts w:hint="eastAsia" w:ascii="宋体" w:hAnsi="宋体"/>
          <w:szCs w:val="21"/>
        </w:rPr>
        <w:t xml:space="preserve">严格</w:t>
      </w:r>
      <w:r>
        <w:rPr>
          <w:rFonts w:ascii="宋体" w:hAnsi="宋体"/>
          <w:szCs w:val="21"/>
        </w:rPr>
        <w:t xml:space="preserve">验收</w:t>
      </w:r>
      <w:r>
        <w:rPr>
          <w:rFonts w:hint="eastAsia" w:ascii="宋体" w:hAnsi="宋体"/>
          <w:szCs w:val="21"/>
        </w:rPr>
        <w:t xml:space="preserve">，可以邀请参加本项目的其他供应商或者第三方专业机构及专家参与验收，相关验收意见作为验收的参考资料。</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 </w:t>
      </w:r>
      <w:r>
        <w:rPr>
          <w:rFonts w:hint="eastAsia" w:ascii="宋体" w:hAnsi="宋体"/>
          <w:b/>
          <w:bCs/>
          <w:szCs w:val="21"/>
        </w:rPr>
        <w:t xml:space="preserve">第五条 </w:t>
      </w:r>
      <w:r>
        <w:rPr>
          <w:rFonts w:hint="eastAsia" w:ascii="宋体" w:hAnsi="宋体"/>
          <w:b/>
          <w:bCs/>
          <w:szCs w:val="21"/>
        </w:rPr>
        <w:t xml:space="preserve">售后服务要求</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乙方须指定专人或专门小组负责应对甲方的技术咨询和服务，实现7*24小时电话技术支持咨询服务。在遇到任何故障或</w:t>
      </w:r>
      <w:r>
        <w:rPr>
          <w:rFonts w:hint="eastAsia" w:ascii="宋体" w:hAnsi="宋体"/>
          <w:szCs w:val="21"/>
        </w:rPr>
        <w:t xml:space="preserve">紧急</w:t>
      </w:r>
      <w:r>
        <w:rPr>
          <w:rFonts w:hint="eastAsia" w:ascii="宋体" w:hAnsi="宋体"/>
          <w:szCs w:val="21"/>
        </w:rPr>
        <w:t xml:space="preserve">问题时，需在</w:t>
      </w:r>
      <w:r>
        <w:rPr>
          <w:rFonts w:ascii="宋体" w:hAnsi="宋体"/>
          <w:szCs w:val="21"/>
        </w:rPr>
        <w:t xml:space="preserve">4</w:t>
      </w:r>
      <w:r>
        <w:rPr>
          <w:rFonts w:hint="eastAsia" w:ascii="宋体" w:hAnsi="宋体"/>
          <w:szCs w:val="21"/>
        </w:rPr>
        <w:t xml:space="preserve">小时内赶到现场进行维修。</w:t>
      </w:r>
      <w:r/>
    </w:p>
    <w:p>
      <w:pPr>
        <w:ind w:firstLine="420"/>
        <w:spacing w:line="360" w:lineRule="auto"/>
        <w:rPr>
          <w:rFonts w:hint="eastAsia" w:ascii="宋体" w:hAnsi="宋体"/>
          <w:szCs w:val="21"/>
        </w:rPr>
      </w:pPr>
      <w:r>
        <w:rPr>
          <w:rFonts w:hint="eastAsia" w:ascii="宋体" w:hAnsi="宋体"/>
          <w:szCs w:val="21"/>
        </w:rPr>
        <w:t xml:space="preserve">2.</w:t>
      </w:r>
      <w:r>
        <w:t xml:space="preserve"> </w:t>
      </w:r>
      <w:r>
        <w:t xml:space="preserve">所投计算机产品为原装品牌产品</w:t>
      </w:r>
      <w:r>
        <w:t xml:space="preserve">, </w:t>
      </w:r>
      <w:r>
        <w:t xml:space="preserve">按国家有关产品规定执行</w:t>
      </w:r>
      <w:r>
        <w:t xml:space="preserve">“</w:t>
      </w:r>
      <w:r>
        <w:t xml:space="preserve">三包</w:t>
      </w:r>
      <w:r>
        <w:t xml:space="preserve">”</w:t>
      </w:r>
      <w:r>
        <w:t xml:space="preserve">；质保期内免费</w:t>
      </w:r>
      <w:r>
        <w:t xml:space="preserve">工程师上门安装服务，保证安装调试到位；质保期后维修时只收部件成本费，免人工费。</w:t>
      </w:r>
      <w:r/>
    </w:p>
    <w:p>
      <w:pPr>
        <w:spacing w:line="360" w:lineRule="auto"/>
        <w:rPr>
          <w:b/>
          <w:bCs/>
        </w:rPr>
      </w:pPr>
      <w:r>
        <w:rPr>
          <w:b/>
          <w:bCs/>
        </w:rPr>
      </w:r>
      <w:r/>
    </w:p>
    <w:p>
      <w:pPr>
        <w:ind w:firstLine="422"/>
        <w:spacing w:line="360" w:lineRule="auto"/>
        <w:rPr>
          <w:b/>
          <w:bCs/>
        </w:rPr>
      </w:pPr>
      <w:r>
        <w:rPr>
          <w:rFonts w:hint="eastAsia"/>
          <w:b/>
          <w:bCs/>
        </w:rPr>
        <w:t xml:space="preserve">第六条</w:t>
      </w:r>
      <w:r>
        <w:rPr>
          <w:rFonts w:hint="eastAsia"/>
          <w:b/>
          <w:bCs/>
        </w:rPr>
        <w:t xml:space="preserve"> </w:t>
      </w:r>
      <w:r>
        <w:rPr>
          <w:rFonts w:hint="eastAsia"/>
          <w:b/>
          <w:bCs/>
        </w:rPr>
        <w:t xml:space="preserve">甲</w:t>
      </w:r>
      <w:r>
        <w:rPr>
          <w:b/>
          <w:bCs/>
        </w:rPr>
        <w:t xml:space="preserve">乙</w:t>
      </w:r>
      <w:r>
        <w:rPr>
          <w:rFonts w:hint="eastAsia"/>
          <w:b/>
          <w:bCs/>
        </w:rPr>
        <w:t xml:space="preserve">双</w:t>
      </w:r>
      <w:r>
        <w:rPr>
          <w:b/>
          <w:bCs/>
        </w:rPr>
        <w:t xml:space="preserve">方责任</w:t>
      </w:r>
      <w:r/>
    </w:p>
    <w:p>
      <w:pPr>
        <w:ind w:firstLine="420"/>
        <w:spacing w:line="360" w:lineRule="auto"/>
      </w:pPr>
      <w:r>
        <w:rPr>
          <w:rFonts w:hint="eastAsia"/>
        </w:rPr>
        <w:t xml:space="preserve">（一）甲方责任</w:t>
      </w:r>
      <w:r/>
    </w:p>
    <w:p>
      <w:pPr>
        <w:ind w:firstLine="420"/>
        <w:spacing w:line="360" w:lineRule="auto"/>
      </w:pPr>
      <w:r>
        <w:rPr>
          <w:rFonts w:hint="eastAsia"/>
        </w:rPr>
        <w:t xml:space="preserve">为项目</w:t>
      </w:r>
      <w:r>
        <w:t xml:space="preserve">实施提供必要的</w:t>
      </w:r>
      <w:r>
        <w:rPr>
          <w:rFonts w:hint="eastAsia"/>
        </w:rPr>
        <w:t xml:space="preserve">场地和便利</w:t>
      </w:r>
      <w:r>
        <w:t xml:space="preserve">帮助，按时验收，按时支付合同款项等</w:t>
      </w:r>
      <w:r>
        <w:rPr>
          <w:rFonts w:hint="eastAsia"/>
        </w:rPr>
        <w:t xml:space="preserve">。</w:t>
      </w:r>
      <w:r/>
    </w:p>
    <w:p>
      <w:pPr>
        <w:ind w:firstLine="420"/>
        <w:spacing w:line="360" w:lineRule="auto"/>
      </w:pPr>
      <w:r>
        <w:rPr>
          <w:rFonts w:hint="eastAsia"/>
        </w:rPr>
        <w:t xml:space="preserve">（二）乙方责任</w:t>
      </w:r>
      <w:r/>
    </w:p>
    <w:p>
      <w:pPr>
        <w:ind w:firstLine="420"/>
        <w:spacing w:line="360" w:lineRule="auto"/>
      </w:pPr>
      <w:r>
        <w:rPr>
          <w:rFonts w:hint="eastAsia"/>
        </w:rPr>
        <w:t xml:space="preserve">按</w:t>
      </w:r>
      <w:r>
        <w:rPr>
          <w:rFonts w:hint="eastAsia"/>
        </w:rPr>
        <w:t xml:space="preserve">询价文件</w:t>
      </w:r>
      <w:r>
        <w:t xml:space="preserve">及</w:t>
      </w:r>
      <w:r>
        <w:rPr>
          <w:rFonts w:hint="eastAsia"/>
        </w:rPr>
        <w:t xml:space="preserve">响应</w:t>
      </w:r>
      <w:r>
        <w:t xml:space="preserve">文件要求</w:t>
      </w:r>
      <w:r>
        <w:rPr>
          <w:rFonts w:hint="eastAsia"/>
        </w:rPr>
        <w:t xml:space="preserve">完成</w:t>
      </w:r>
      <w:r>
        <w:t xml:space="preserve">供货</w:t>
      </w:r>
      <w:r>
        <w:rPr>
          <w:rFonts w:hint="eastAsia"/>
        </w:rPr>
        <w:t xml:space="preserve">、</w:t>
      </w:r>
      <w:r>
        <w:t xml:space="preserve">安装</w:t>
      </w:r>
      <w:r>
        <w:rPr>
          <w:rFonts w:hint="eastAsia"/>
        </w:rPr>
        <w:t xml:space="preserve">、免费维保</w:t>
      </w:r>
      <w:r>
        <w:t xml:space="preserve">、售后服务等。</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b/>
          <w:bCs/>
        </w:rPr>
      </w:pPr>
      <w:r>
        <w:rPr>
          <w:rFonts w:hint="eastAsia"/>
          <w:b/>
          <w:bCs/>
        </w:rPr>
        <w:t xml:space="preserve">第七条</w:t>
      </w:r>
      <w:r>
        <w:rPr>
          <w:rFonts w:hint="eastAsia"/>
          <w:b/>
          <w:bCs/>
        </w:rPr>
        <w:t xml:space="preserve"> </w:t>
      </w:r>
      <w:r>
        <w:rPr>
          <w:rFonts w:hint="eastAsia"/>
          <w:b/>
          <w:bCs/>
        </w:rPr>
        <w:t xml:space="preserve">违约责任及索赔</w:t>
      </w:r>
      <w:r/>
    </w:p>
    <w:p>
      <w:pPr>
        <w:ind w:firstLine="420"/>
        <w:spacing w:line="360" w:lineRule="auto"/>
      </w:pPr>
      <w:r>
        <w:rPr>
          <w:rFonts w:hint="eastAsia"/>
        </w:rPr>
        <w:t xml:space="preserve">1</w:t>
      </w:r>
      <w:r>
        <w:rPr>
          <w:rFonts w:hint="eastAsia"/>
        </w:rPr>
        <w:t xml:space="preserve">.</w:t>
      </w:r>
      <w:r>
        <w:rPr>
          <w:rFonts w:hint="eastAsia"/>
        </w:rPr>
        <w:t xml:space="preserve">甲乙双方任何一方违反合同，造成对方经济损失的，应给予对方经济赔偿。</w:t>
      </w:r>
      <w:r/>
    </w:p>
    <w:p>
      <w:pPr>
        <w:ind w:firstLine="420"/>
        <w:spacing w:line="360" w:lineRule="auto"/>
      </w:pPr>
      <w:r>
        <w:rPr>
          <w:rFonts w:hint="eastAsia"/>
        </w:rPr>
        <w:t xml:space="preserve">2</w:t>
      </w:r>
      <w:r>
        <w:rPr>
          <w:rFonts w:hint="eastAsia"/>
        </w:rPr>
        <w:t xml:space="preserve">.</w:t>
      </w:r>
      <w:r>
        <w:rPr>
          <w:rFonts w:hint="eastAsia"/>
        </w:rPr>
        <w:t xml:space="preserve">如果乙方无正当理由拖延管理或不按合同提供服务，</w:t>
      </w:r>
      <w:r>
        <w:rPr>
          <w:rFonts w:hint="eastAsia"/>
        </w:rPr>
        <w:t xml:space="preserve">甲方可以</w:t>
      </w:r>
      <w:r>
        <w:rPr>
          <w:rFonts w:hint="eastAsia"/>
        </w:rPr>
        <w:t xml:space="preserve">加收违约损失赔偿。</w:t>
      </w:r>
      <w:r/>
    </w:p>
    <w:p>
      <w:pPr>
        <w:ind w:firstLine="420"/>
        <w:spacing w:line="360" w:lineRule="auto"/>
      </w:pPr>
      <w:r>
        <w:rPr>
          <w:rFonts w:hint="eastAsia"/>
        </w:rPr>
        <w:t xml:space="preserve">3</w:t>
      </w:r>
      <w:r>
        <w:rPr>
          <w:rFonts w:hint="eastAsia"/>
        </w:rPr>
        <w:t xml:space="preserve">.</w:t>
      </w:r>
      <w:r>
        <w:rPr>
          <w:rFonts w:hint="eastAsia"/>
        </w:rPr>
        <w:t xml:space="preserve">乙方如给甲方造成的实际损失高于违约金的，对高出违约金的部分乙方应予以赔偿。</w:t>
      </w:r>
      <w:r/>
    </w:p>
    <w:p>
      <w:pPr>
        <w:ind w:firstLine="420"/>
        <w:spacing w:line="360" w:lineRule="auto"/>
      </w:pPr>
      <w:r>
        <w:rPr>
          <w:rFonts w:hint="eastAsia"/>
        </w:rPr>
        <w:t xml:space="preserve">4</w:t>
      </w:r>
      <w:r>
        <w:t xml:space="preserve">.</w:t>
      </w:r>
      <w:r>
        <w:rPr>
          <w:rFonts w:hint="eastAsia"/>
        </w:rPr>
        <w:t xml:space="preserve">乙方如迟延履行合同、不完全履行合同，除支付违约金外，乙方仍应</w:t>
      </w:r>
      <w:r>
        <w:rPr>
          <w:rFonts w:hint="eastAsia"/>
        </w:rPr>
        <w:t xml:space="preserve">继续</w:t>
      </w:r>
      <w:r>
        <w:rPr>
          <w:rFonts w:hint="eastAsia"/>
        </w:rPr>
        <w:t xml:space="preserve">履行合同；不履行或履行合同不符合约定，甲方均有权解除合同，并就乙方违约给甲方造成的损失向乙方索赔。</w:t>
      </w:r>
      <w:r/>
    </w:p>
    <w:p>
      <w:pPr>
        <w:ind w:firstLine="420"/>
        <w:spacing w:line="360" w:lineRule="auto"/>
      </w:pPr>
      <w:r>
        <w:t xml:space="preserve">5</w:t>
      </w:r>
      <w:r>
        <w:rPr>
          <w:rFonts w:hint="eastAsia"/>
        </w:rPr>
        <w:t xml:space="preserve">.</w:t>
      </w:r>
      <w:r>
        <w:rPr>
          <w:rFonts w:hint="eastAsia"/>
        </w:rPr>
        <w:t xml:space="preserve">乙方未能履行合同义务（除不可抗力因素外），不能完成</w:t>
      </w:r>
      <w:r>
        <w:rPr>
          <w:rFonts w:hint="eastAsia"/>
        </w:rPr>
        <w:t xml:space="preserve">合同约定的内容</w:t>
      </w:r>
      <w:r>
        <w:rPr>
          <w:rFonts w:hint="eastAsia"/>
        </w:rPr>
        <w:t xml:space="preserve">，甲方有权要求乙方给予甲方经济赔偿。</w:t>
      </w:r>
      <w:r/>
    </w:p>
    <w:p>
      <w:pPr>
        <w:ind w:firstLine="420"/>
        <w:spacing w:line="360" w:lineRule="auto"/>
      </w:pPr>
      <w:r>
        <w:t xml:space="preserve">6.</w:t>
      </w:r>
      <w:r>
        <w:rPr>
          <w:rFonts w:hint="eastAsia"/>
        </w:rPr>
        <w:t xml:space="preserve">如果甲方提出索赔通知后</w:t>
      </w:r>
      <w:r>
        <w:t xml:space="preserve">15</w:t>
      </w:r>
      <w:r>
        <w:rPr>
          <w:rFonts w:hint="eastAsia"/>
        </w:rPr>
        <w:t xml:space="preserve">日</w:t>
      </w:r>
      <w:r>
        <w:rPr>
          <w:rFonts w:hint="eastAsia"/>
        </w:rPr>
        <w:t xml:space="preserve">内或甲方允许的更长时间内乙方未能予以答复，该索赔应视为已经被乙方接受。甲方将从</w:t>
      </w:r>
      <w:r>
        <w:rPr>
          <w:rFonts w:hint="eastAsia"/>
        </w:rPr>
        <w:t xml:space="preserve">未付款项中</w:t>
      </w:r>
      <w:r>
        <w:rPr>
          <w:rFonts w:hint="eastAsia"/>
        </w:rPr>
        <w:t xml:space="preserve">扣除索赔金额，</w:t>
      </w:r>
      <w:r>
        <w:rPr>
          <w:rFonts w:hint="eastAsia" w:ascii="宋体" w:hAnsi="宋体"/>
          <w:color w:val="000000"/>
          <w:szCs w:val="21"/>
        </w:rPr>
        <w:t xml:space="preserve">并拥有对赔偿不足部分进一步索赔的权利</w:t>
      </w:r>
      <w:r>
        <w:rPr>
          <w:rFonts w:hint="eastAsia"/>
        </w:rPr>
        <w:t xml:space="preserve">。</w:t>
      </w:r>
      <w:r/>
    </w:p>
    <w:p>
      <w:pPr>
        <w:ind w:firstLine="420"/>
        <w:spacing w:line="360" w:lineRule="auto"/>
      </w:pPr>
      <w:r>
        <w:t xml:space="preserve">7</w:t>
      </w:r>
      <w:r>
        <w:t xml:space="preserve">.</w:t>
      </w:r>
      <w:r>
        <w:rPr>
          <w:rFonts w:hint="eastAsia"/>
        </w:rPr>
        <w:t xml:space="preserve">甲方不能及时按合同付款，则应当付款</w:t>
      </w:r>
      <w:r>
        <w:rPr>
          <w:rFonts w:hint="eastAsia"/>
        </w:rPr>
        <w:t xml:space="preserve">逾期</w:t>
      </w:r>
      <w:r>
        <w:rPr>
          <w:rFonts w:hint="eastAsia"/>
        </w:rPr>
        <w:t xml:space="preserve">第</w:t>
      </w:r>
      <w:r>
        <w:rPr>
          <w:rFonts w:hint="eastAsia"/>
        </w:rPr>
        <w:t xml:space="preserve">5</w:t>
      </w:r>
      <w:r>
        <w:rPr>
          <w:rFonts w:hint="eastAsia"/>
        </w:rPr>
        <w:t xml:space="preserve">日起，每日</w:t>
      </w:r>
      <w:r>
        <w:rPr>
          <w:rFonts w:hint="eastAsia"/>
        </w:rPr>
        <w:t xml:space="preserve">按</w:t>
      </w:r>
      <w:r>
        <w:rPr>
          <w:rFonts w:hint="eastAsia"/>
        </w:rPr>
        <w:t xml:space="preserve">合同总价款的万分之四</w:t>
      </w:r>
      <w:r>
        <w:rPr>
          <w:rFonts w:hint="eastAsia"/>
        </w:rPr>
        <w:t xml:space="preserve">向乙方支付滞纳金，甲方应付费用拖欠</w:t>
      </w:r>
      <w:r>
        <w:rPr>
          <w:rFonts w:hint="eastAsia"/>
        </w:rPr>
        <w:t xml:space="preserve">60</w:t>
      </w:r>
      <w:r>
        <w:rPr>
          <w:rFonts w:hint="eastAsia"/>
        </w:rPr>
        <w:t xml:space="preserve">日</w:t>
      </w:r>
      <w:r>
        <w:rPr>
          <w:rFonts w:hint="eastAsia"/>
        </w:rPr>
        <w:t xml:space="preserve">后，乙方有权终止</w:t>
      </w:r>
      <w:r>
        <w:rPr>
          <w:rFonts w:hint="eastAsia"/>
        </w:rPr>
        <w:t xml:space="preserve">其在</w:t>
      </w:r>
      <w:r>
        <w:rPr>
          <w:rFonts w:hint="eastAsia"/>
        </w:rPr>
        <w:t xml:space="preserve">本合同</w:t>
      </w:r>
      <w:r>
        <w:rPr>
          <w:rFonts w:hint="eastAsia"/>
        </w:rPr>
        <w:t xml:space="preserve">中</w:t>
      </w:r>
      <w:r>
        <w:rPr>
          <w:rFonts w:hint="eastAsia"/>
        </w:rPr>
        <w:t xml:space="preserve">承担的</w:t>
      </w:r>
      <w:r>
        <w:rPr>
          <w:rFonts w:hint="eastAsia"/>
        </w:rPr>
        <w:t xml:space="preserve">任务</w:t>
      </w:r>
      <w:r>
        <w:rPr>
          <w:rFonts w:hint="eastAsia"/>
        </w:rPr>
        <w:t xml:space="preserve">及责任。</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b/>
          <w:bCs/>
        </w:rPr>
      </w:pPr>
      <w:r>
        <w:rPr>
          <w:rFonts w:hint="eastAsia"/>
          <w:b/>
          <w:bCs/>
        </w:rPr>
        <w:t xml:space="preserve">第八条</w:t>
      </w:r>
      <w:r>
        <w:rPr>
          <w:rFonts w:hint="eastAsia"/>
          <w:b/>
          <w:bCs/>
        </w:rPr>
        <w:t xml:space="preserve"> </w:t>
      </w:r>
      <w:r>
        <w:rPr>
          <w:rFonts w:hint="eastAsia"/>
          <w:b/>
          <w:bCs/>
        </w:rPr>
        <w:t xml:space="preserve">分包</w:t>
      </w:r>
      <w:r/>
    </w:p>
    <w:p>
      <w:pPr>
        <w:ind w:firstLine="420"/>
        <w:spacing w:line="360" w:lineRule="auto"/>
      </w:pPr>
      <w:r>
        <w:rPr>
          <w:rFonts w:hint="eastAsia"/>
        </w:rPr>
        <w:t xml:space="preserve">乙方应在</w:t>
      </w:r>
      <w:r>
        <w:rPr>
          <w:rFonts w:hint="eastAsia"/>
        </w:rPr>
        <w:t xml:space="preserve">响应</w:t>
      </w:r>
      <w:r>
        <w:rPr>
          <w:rFonts w:hint="eastAsia"/>
        </w:rPr>
        <w:t xml:space="preserve">文件中或以其他书面形式对甲方确认本合同项下所授予的所有分包合同（项目主体、关键性工作不得分包）。但该确认不解除乙方承担的本合同下的任何责任或义务，分包承担主体应当具备相应资质条件且不得再次分包。</w:t>
      </w:r>
      <w:r/>
    </w:p>
    <w:p>
      <w:pPr>
        <w:ind w:firstLine="420"/>
        <w:spacing w:line="360" w:lineRule="auto"/>
      </w:pPr>
      <w:r/>
      <w:r/>
    </w:p>
    <w:p>
      <w:pPr>
        <w:ind w:firstLine="422"/>
        <w:spacing w:line="360" w:lineRule="auto"/>
        <w:rPr>
          <w:b/>
          <w:bCs/>
        </w:rPr>
      </w:pPr>
      <w:r>
        <w:rPr>
          <w:b/>
          <w:bCs/>
        </w:rPr>
        <w:t xml:space="preserve">第</w:t>
      </w:r>
      <w:r>
        <w:rPr>
          <w:rFonts w:hint="eastAsia"/>
          <w:b/>
          <w:bCs/>
        </w:rPr>
        <w:t xml:space="preserve">九</w:t>
      </w:r>
      <w:r>
        <w:rPr>
          <w:b/>
          <w:bCs/>
        </w:rPr>
        <w:t xml:space="preserve">条</w:t>
      </w:r>
      <w:r>
        <w:rPr>
          <w:rFonts w:hint="eastAsia"/>
          <w:b/>
          <w:bCs/>
        </w:rPr>
        <w:t xml:space="preserve"> </w:t>
      </w:r>
      <w:r>
        <w:rPr>
          <w:rFonts w:hint="eastAsia"/>
          <w:b/>
          <w:bCs/>
        </w:rPr>
        <w:t xml:space="preserve">合同文件及资料的使用</w:t>
      </w:r>
      <w:r/>
    </w:p>
    <w:p>
      <w:pPr>
        <w:ind w:firstLine="420"/>
        <w:spacing w:line="360" w:lineRule="auto"/>
      </w:pPr>
      <w:r>
        <w:rPr>
          <w:rFonts w:hint="eastAsia"/>
        </w:rPr>
        <w:t xml:space="preserve">1.</w:t>
      </w:r>
      <w:r>
        <w:rPr>
          <w:rFonts w:hint="eastAsia"/>
        </w:rPr>
        <w:t xml:space="preserve">乙方在未经甲方同意的情况下，不得将合同、合同中的规定、有关计划、图纸、样本或甲方为上述内容向乙方提供的资料透露给任何人。</w:t>
      </w:r>
      <w:r/>
    </w:p>
    <w:p>
      <w:pPr>
        <w:ind w:firstLine="420"/>
        <w:spacing w:line="360" w:lineRule="auto"/>
      </w:pPr>
      <w:r>
        <w:rPr>
          <w:rFonts w:hint="eastAsia"/>
        </w:rPr>
        <w:t xml:space="preserve">2.</w:t>
      </w:r>
      <w:r>
        <w:rPr>
          <w:rFonts w:hint="eastAsia"/>
        </w:rPr>
        <w:t xml:space="preserve">除非执行合同需要，在事先未得到甲方同意的情况下，乙方不得使用前款所列的任何文件和资料。</w:t>
      </w:r>
      <w:r/>
    </w:p>
    <w:p>
      <w:pPr>
        <w:ind w:firstLine="420"/>
        <w:spacing w:line="360" w:lineRule="auto"/>
      </w:p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1.如果</w:t>
      </w:r>
      <w:r>
        <w:rPr>
          <w:rFonts w:hint="eastAsia" w:ascii="宋体" w:hAnsi="宋体"/>
          <w:color w:val="000000"/>
          <w:szCs w:val="21"/>
        </w:rPr>
        <w:t xml:space="preserve">乙方</w:t>
      </w:r>
      <w:r>
        <w:rPr>
          <w:rFonts w:hint="eastAsia" w:ascii="宋体" w:hAnsi="宋体"/>
          <w:color w:val="000000"/>
          <w:szCs w:val="21"/>
        </w:rPr>
        <w:t xml:space="preserve">和</w:t>
      </w:r>
      <w:r>
        <w:rPr>
          <w:rFonts w:hint="eastAsia" w:ascii="宋体" w:hAnsi="宋体"/>
          <w:color w:val="000000"/>
          <w:szCs w:val="21"/>
        </w:rPr>
        <w:t xml:space="preserve">甲方</w:t>
      </w:r>
      <w:r>
        <w:rPr>
          <w:rFonts w:hint="eastAsia" w:ascii="宋体" w:hAnsi="宋体"/>
          <w:color w:val="000000"/>
          <w:szCs w:val="21"/>
        </w:rPr>
        <w:t xml:space="preserve">因不可抗力而导致合同实施延误或不能履行合同义务，不应该承担误期赔偿或不能履行合同义务的责任。因</w:t>
      </w:r>
      <w:r>
        <w:rPr>
          <w:rFonts w:hint="eastAsia" w:ascii="宋体" w:hAnsi="宋体"/>
          <w:color w:val="000000"/>
          <w:szCs w:val="21"/>
        </w:rPr>
        <w:t xml:space="preserve">乙方</w:t>
      </w:r>
      <w:r>
        <w:rPr>
          <w:rFonts w:hint="eastAsia" w:ascii="宋体" w:hAnsi="宋体"/>
          <w:color w:val="000000"/>
          <w:szCs w:val="21"/>
        </w:rPr>
        <w:t xml:space="preserve">或</w:t>
      </w:r>
      <w:r>
        <w:rPr>
          <w:rFonts w:hint="eastAsia" w:ascii="宋体" w:hAnsi="宋体"/>
          <w:color w:val="000000"/>
          <w:szCs w:val="21"/>
        </w:rPr>
        <w:t xml:space="preserve">甲方</w:t>
      </w:r>
      <w:r>
        <w:rPr>
          <w:rFonts w:hint="eastAsia" w:ascii="宋体" w:hAnsi="宋体"/>
          <w:color w:val="000000"/>
          <w:szCs w:val="21"/>
        </w:rPr>
        <w:t xml:space="preserve">先延误或不能履行合同而后遇不可抗力的情形除外。 </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w:t>
      </w:r>
      <w:r>
        <w:rPr>
          <w:rFonts w:hint="eastAsia" w:ascii="宋体" w:hAnsi="宋体"/>
          <w:color w:val="000000"/>
          <w:szCs w:val="21"/>
        </w:rPr>
        <w:t xml:space="preserve">在十五日内</w:t>
      </w:r>
      <w:r>
        <w:rPr>
          <w:rFonts w:hint="eastAsia" w:ascii="宋体" w:hAnsi="宋体"/>
          <w:color w:val="000000"/>
          <w:szCs w:val="21"/>
        </w:rPr>
        <w:t xml:space="preserve">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第十一条 争端的解决</w:t>
      </w:r>
      <w:r/>
    </w:p>
    <w:p>
      <w:pPr>
        <w:ind w:firstLine="420"/>
        <w:spacing w:line="360" w:lineRule="auto"/>
        <w:rPr>
          <w:rFonts w:hint="eastAsia" w:ascii="宋体" w:hAnsi="宋体"/>
          <w:szCs w:val="21"/>
        </w:rPr>
      </w:pPr>
      <w:r>
        <w:rPr>
          <w:rFonts w:hint="eastAsia" w:ascii="宋体" w:hAnsi="宋体"/>
          <w:szCs w:val="21"/>
        </w:rPr>
        <w:t xml:space="preserve">1.甲方和乙方应通过友好协商，解决在执行本合同过程中所发生的或与本合同有关的一切争端。 </w:t>
      </w:r>
      <w:r/>
    </w:p>
    <w:p>
      <w:pPr>
        <w:ind w:firstLine="420"/>
        <w:spacing w:line="360" w:lineRule="auto"/>
        <w:rPr>
          <w:rFonts w:hint="eastAsia" w:ascii="宋体" w:hAnsi="宋体"/>
          <w:szCs w:val="21"/>
        </w:rPr>
      </w:pPr>
      <w:r>
        <w:rPr>
          <w:rFonts w:hint="eastAsia" w:ascii="宋体" w:hAnsi="宋体"/>
          <w:szCs w:val="21"/>
        </w:rPr>
        <w:t xml:space="preserve">2.如果调解不成，向本合同甲方所在地人民法院提起诉讼。</w:t>
      </w:r>
      <w:r>
        <w:rPr>
          <w:rFonts w:hint="eastAsia"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.因合同部分履行引发诉讼的，在诉讼期间，除正在进行诉讼的部分外，本合同的其它部分应继续执行。</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第十二条 合同生效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2.本合同系指本文件及其附件中的所有部分，询价文件、更正公告、乙方成交的响应文件、成交通知书、乙方在采购过程中的澄清和承诺以及甲乙双方商定的其他文件等为本合同不可缺少的组成部分。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3.本合同壹式肆份，甲乙双方、采购代理机构、备案机构各执壹份，各份具有同等法律效力。</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本合同应按照中华人民共和国的现行法律进行解释。</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Style w:val="1086"/>
          <w:rFonts w:hint="eastAsia" w:ascii="宋体" w:hAnsi="宋体"/>
          <w:b w:val="0"/>
          <w:bCs w:val="0"/>
          <w:color w:val="000000"/>
          <w:sz w:val="21"/>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bookmarkStart w:id="60" w:name="_Toc33452249"/>
      <w:r/>
      <w:bookmarkStart w:id="61" w:name="_Toc62807501"/>
      <w:r/>
      <w:bookmarkStart w:id="62" w:name="_Toc62807508"/>
      <w:r/>
      <w:r/>
    </w:p>
    <w:p>
      <w:pPr>
        <w:rPr>
          <w:rStyle w:val="1086"/>
          <w:b w:val="0"/>
          <w:sz w:val="32"/>
          <w:szCs w:val="32"/>
        </w:rPr>
        <w:sectPr>
          <w:footnotePr/>
          <w:endnotePr/>
          <w:type w:val="nextPage"/>
          <w:pgSz w:w="11906" w:h="16838" w:orient="portrait"/>
          <w:pgMar w:top="1474" w:right="1247" w:bottom="1247" w:left="1474" w:header="851" w:footer="680" w:gutter="0"/>
          <w:cols w:num="1" w:sep="0" w:space="425" w:equalWidth="1"/>
          <w:docGrid w:linePitch="360"/>
        </w:sectPr>
      </w:pPr>
      <w:r/>
      <w:bookmarkStart w:id="63" w:name="_Toc199419903"/>
      <w:r/>
      <w:r/>
    </w:p>
    <w:p>
      <w:pPr>
        <w:pStyle w:val="924"/>
        <w:jc w:val="center"/>
        <w:rPr>
          <w:rStyle w:val="1086"/>
          <w:b/>
          <w:sz w:val="32"/>
          <w:szCs w:val="32"/>
        </w:rPr>
      </w:pPr>
      <w:r>
        <w:rPr>
          <w:rStyle w:val="1086"/>
          <w:rFonts w:hint="eastAsia"/>
          <w:b/>
          <w:sz w:val="32"/>
          <w:szCs w:val="32"/>
        </w:rPr>
        <w:t xml:space="preserve">第七章</w:t>
      </w:r>
      <w:r>
        <w:rPr>
          <w:rStyle w:val="1086"/>
          <w:rFonts w:hint="eastAsia"/>
          <w:b/>
          <w:sz w:val="32"/>
          <w:szCs w:val="32"/>
        </w:rPr>
        <w:t xml:space="preserve"> </w:t>
      </w:r>
      <w:r>
        <w:rPr>
          <w:rStyle w:val="1086"/>
          <w:rFonts w:hint="eastAsia"/>
          <w:b/>
          <w:sz w:val="32"/>
          <w:szCs w:val="32"/>
        </w:rPr>
        <w:t xml:space="preserve">附件</w:t>
      </w:r>
      <w:bookmarkStart w:id="64" w:name="gpcItem_SubmitDocStruct"/>
      <w:r/>
      <w:bookmarkEnd w:id="60"/>
      <w:r/>
      <w:bookmarkEnd w:id="61"/>
      <w:r/>
      <w:bookmarkEnd w:id="62"/>
      <w:r/>
      <w:bookmarkEnd w:id="63"/>
      <w:r/>
      <w:bookmarkEnd w:id="64"/>
      <w:r/>
      <w:r/>
    </w:p>
    <w:p>
      <w:pPr>
        <w:spacing w:line="360" w:lineRule="auto"/>
        <w:rPr>
          <w:rFonts w:hint="eastAsia"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pPr>
        <w:pStyle w:val="925"/>
        <w:numPr>
          <w:ilvl w:val="0"/>
          <w:numId w:val="24"/>
        </w:numPr>
        <w:spacing w:before="0" w:after="0" w:line="360" w:lineRule="auto"/>
        <w:rPr>
          <w:rFonts w:hint="eastAsia" w:ascii="宋体" w:hAnsi="宋体"/>
          <w:color w:val="000000"/>
          <w:szCs w:val="21"/>
        </w:rPr>
      </w:pPr>
      <w:r/>
      <w:bookmarkStart w:id="65" w:name="_Ref15302750"/>
      <w:r/>
      <w:bookmarkStart w:id="66" w:name="_Toc62807515"/>
      <w:r/>
      <w:bookmarkStart w:id="67" w:name="_Ref15302730"/>
      <w:r/>
      <w:bookmarkStart w:id="68" w:name="_Toc62807509"/>
      <w:r/>
      <w:bookmarkStart w:id="69" w:name="_Ref477865927"/>
      <w:r>
        <w:rPr>
          <w:rFonts w:ascii="宋体" w:hAnsi="宋体"/>
          <w:color w:val="000000"/>
          <w:szCs w:val="21"/>
        </w:rPr>
        <w:t xml:space="preserve">开标一览表</w:t>
      </w:r>
      <w:bookmarkEnd w:id="65"/>
      <w:r/>
      <w:bookmarkEnd w:id="66"/>
      <w:r/>
      <w:r/>
    </w:p>
    <w:p>
      <w:pPr>
        <w:pStyle w:val="986"/>
        <w:jc w:val="center"/>
        <w:rPr>
          <w:rFonts w:hint="eastAsia"/>
          <w:sz w:val="21"/>
          <w:szCs w:val="21"/>
        </w:rPr>
      </w:pPr>
      <w:r>
        <w:rPr>
          <w:sz w:val="21"/>
          <w:szCs w:val="21"/>
        </w:rPr>
        <w:t xml:space="preserve">开标一览表（总报价）</w:t>
      </w:r>
      <w:r/>
    </w:p>
    <w:p>
      <w:pPr>
        <w:pStyle w:val="986"/>
        <w:rPr>
          <w:rFonts w:hint="eastAsia"/>
          <w:sz w:val="21"/>
          <w:szCs w:val="21"/>
        </w:rPr>
      </w:pPr>
      <w:r>
        <w:rPr>
          <w:sz w:val="21"/>
          <w:szCs w:val="21"/>
        </w:rPr>
        <w:t xml:space="preserve">投标人全称（加盖公章）：</w:t>
      </w:r>
      <w:r/>
    </w:p>
    <w:p>
      <w:pPr>
        <w:pStyle w:val="986"/>
        <w:rPr>
          <w:rFonts w:hint="eastAsia"/>
          <w:sz w:val="21"/>
          <w:szCs w:val="21"/>
        </w:rPr>
      </w:pPr>
      <w:r>
        <w:rPr>
          <w:sz w:val="21"/>
          <w:szCs w:val="21"/>
        </w:rPr>
        <w:t xml:space="preserve">项目编号：</w:t>
      </w:r>
      <w:r/>
    </w:p>
    <w:p>
      <w:pPr>
        <w:pStyle w:val="986"/>
        <w:rPr>
          <w:rFonts w:hint="eastAsia"/>
          <w:sz w:val="21"/>
          <w:szCs w:val="21"/>
        </w:rPr>
      </w:pPr>
      <w:r>
        <w:rPr>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143"/>
        <w:gridCol w:w="5055"/>
      </w:tblGrid>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spacing w:line="21" w:lineRule="atLeast"/>
              <w:widowControl/>
              <w:rPr>
                <w:rFonts w:hint="eastAsia" w:ascii="宋体" w:hAnsi="宋体" w:cs="Segoe UI"/>
                <w:szCs w:val="21"/>
              </w:rPr>
            </w:pPr>
            <w:r>
              <w:rPr>
                <w:rFonts w:ascii="宋体" w:hAnsi="宋体" w:cs="Segoe UI"/>
                <w:szCs w:val="21"/>
                <w:lang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spacing w:line="21" w:lineRule="atLeast"/>
              <w:widowControl/>
              <w:rPr>
                <w:rFonts w:hint="eastAsia" w:ascii="宋体" w:hAnsi="宋体" w:cs="Segoe UI"/>
                <w:szCs w:val="21"/>
              </w:rPr>
            </w:pPr>
            <w:r>
              <w:rPr>
                <w:rFonts w:ascii="宋体" w:hAnsi="宋体" w:cs="Segoe UI"/>
                <w:szCs w:val="21"/>
                <w:lang w:bidi="ar"/>
              </w:rPr>
              <w:t xml:space="preserve">投标总报价</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spacing w:line="21" w:lineRule="atLeast"/>
              <w:widowControl/>
              <w:rPr>
                <w:rFonts w:hint="eastAsia" w:ascii="宋体" w:hAnsi="宋体" w:cs="Segoe UI"/>
                <w:szCs w:val="21"/>
              </w:rPr>
            </w:pPr>
            <w:r>
              <w:rPr>
                <w:rFonts w:hint="eastAsia" w:ascii="宋体" w:hAnsi="宋体" w:cs="Segoe UI"/>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spacing w:line="21" w:lineRule="atLeast"/>
              <w:widowControl/>
              <w:rPr>
                <w:rFonts w:hint="eastAsia" w:ascii="宋体" w:hAnsi="宋体" w:cs="Segoe UI"/>
                <w:szCs w:val="21"/>
              </w:rPr>
            </w:pPr>
            <w:r>
              <w:rPr>
                <w:rFonts w:ascii="宋体" w:hAnsi="宋体" w:cs="Segoe UI"/>
                <w:szCs w:val="21"/>
                <w:lang w:bidi="ar"/>
              </w:rPr>
              <w:t xml:space="preserve">小写：</w:t>
            </w:r>
            <w:r>
              <w:rPr>
                <w:rFonts w:ascii="宋体" w:hAnsi="宋体" w:cs="Segoe UI"/>
                <w:szCs w:val="21"/>
              </w:rPr>
              <mc:AlternateContent>
                <mc:Choice Requires="wpg">
                  <w:drawing>
                    <wp:inline xmlns:wp="http://schemas.openxmlformats.org/drawingml/2006/wordprocessingDrawing" distT="0" distB="0" distL="0" distR="0">
                      <wp:extent cx="635" cy="635"/>
                      <wp:effectExtent l="3175" t="0" r="0" b="1270"/>
                      <wp:docPr id="2"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ascii="宋体" w:hAnsi="宋体" w:cs="Segoe UI"/>
                <w:szCs w:val="21"/>
                <w:lang w:bidi="ar"/>
              </w:rPr>
              <w:t xml:space="preserve"> （元人民币）</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spacing w:line="21" w:lineRule="atLeast"/>
              <w:widowControl/>
              <w:rPr>
                <w:rFonts w:hint="eastAsia" w:ascii="宋体" w:hAnsi="宋体" w:cs="Segoe UI"/>
                <w:szCs w:val="21"/>
              </w:rPr>
            </w:pPr>
            <w:r>
              <w:rPr>
                <w:rFonts w:ascii="宋体" w:hAnsi="宋体" w:cs="Segoe UI"/>
                <w:szCs w:val="21"/>
                <w:lang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spacing w:line="21" w:lineRule="atLeast"/>
              <w:widowControl/>
              <w:rPr>
                <w:rFonts w:hint="eastAsia" w:ascii="宋体" w:hAnsi="宋体" w:cs="Segoe UI"/>
                <w:szCs w:val="21"/>
              </w:rPr>
            </w:pPr>
            <w:r>
              <w:rPr>
                <w:rFonts w:hint="eastAsia" w:ascii="宋体" w:hAnsi="宋体" w:cs="Segoe UI"/>
                <w:szCs w:val="21"/>
              </w:rPr>
            </w:r>
            <w:r/>
          </w:p>
        </w:tc>
      </w:tr>
    </w:tbl>
    <w:p>
      <w:pPr>
        <w:pStyle w:val="986"/>
        <w:ind w:right="240"/>
        <w:jc w:val="right"/>
        <w:rPr>
          <w:rFonts w:hint="eastAsia"/>
          <w:sz w:val="21"/>
          <w:szCs w:val="21"/>
        </w:rPr>
      </w:pPr>
      <w:r>
        <w:rPr>
          <w:sz w:val="21"/>
          <w:szCs w:val="21"/>
        </w:rPr>
        <w:t xml:space="preserve">日期：</w:t>
      </w:r>
      <w:r>
        <w:rPr>
          <w:sz w:val="21"/>
          <w:szCs w:val="21"/>
        </w:rPr>
        <mc:AlternateContent>
          <mc:Choice Requires="wpg">
            <w:drawing>
              <wp:inline xmlns:wp="http://schemas.openxmlformats.org/drawingml/2006/wordprocessingDrawing" distT="0" distB="0" distL="0" distR="0">
                <wp:extent cx="635" cy="635"/>
                <wp:effectExtent l="0" t="4445" r="1270" b="0"/>
                <wp:docPr id="3"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sz w:val="21"/>
          <w:szCs w:val="21"/>
        </w:rPr>
        <w:t xml:space="preserve"> 年 </w:t>
      </w:r>
      <w:r>
        <w:rPr>
          <w:sz w:val="21"/>
          <w:szCs w:val="21"/>
        </w:rPr>
        <mc:AlternateContent>
          <mc:Choice Requires="wpg">
            <w:drawing>
              <wp:inline xmlns:wp="http://schemas.openxmlformats.org/drawingml/2006/wordprocessingDrawing" distT="0" distB="0" distL="0" distR="0">
                <wp:extent cx="635" cy="635"/>
                <wp:effectExtent l="0" t="4445" r="635" b="0"/>
                <wp:docPr id="4"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sz w:val="21"/>
          <w:szCs w:val="21"/>
        </w:rPr>
        <w:t xml:space="preserve">月 </w:t>
      </w:r>
      <w:r>
        <w:rPr>
          <w:sz w:val="21"/>
          <w:szCs w:val="21"/>
        </w:rPr>
        <mc:AlternateContent>
          <mc:Choice Requires="wpg">
            <w:drawing>
              <wp:inline xmlns:wp="http://schemas.openxmlformats.org/drawingml/2006/wordprocessingDrawing" distT="0" distB="0" distL="0" distR="0">
                <wp:extent cx="635" cy="635"/>
                <wp:effectExtent l="0" t="4445" r="0" b="0"/>
                <wp:docPr id="5"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sz w:val="21"/>
          <w:szCs w:val="21"/>
        </w:rPr>
        <w:t xml:space="preserve">日</w:t>
      </w:r>
      <w:r/>
    </w:p>
    <w:p>
      <w:pPr>
        <w:pStyle w:val="986"/>
        <w:rPr>
          <w:rFonts w:hint="eastAsia"/>
          <w:sz w:val="21"/>
          <w:szCs w:val="21"/>
        </w:rPr>
      </w:pPr>
      <w:r>
        <w:rPr>
          <w:sz w:val="21"/>
          <w:szCs w:val="21"/>
        </w:rPr>
        <w:t xml:space="preserve">填写说明：</w:t>
      </w:r>
      <w:r/>
    </w:p>
    <w:p>
      <w:pPr>
        <w:pStyle w:val="986"/>
        <w:rPr>
          <w:rFonts w:hint="eastAsia"/>
          <w:sz w:val="21"/>
          <w:szCs w:val="21"/>
        </w:rPr>
      </w:pPr>
      <w:r>
        <w:rPr>
          <w:rStyle w:val="996"/>
          <w:sz w:val="21"/>
          <w:szCs w:val="21"/>
          <w:u w:val="single"/>
        </w:rPr>
        <w:t xml:space="preserve">1</w:t>
      </w:r>
      <w:r>
        <w:rPr>
          <w:rStyle w:val="996"/>
          <w:rFonts w:hint="eastAsia"/>
          <w:sz w:val="21"/>
          <w:szCs w:val="21"/>
          <w:u w:val="single"/>
        </w:rPr>
        <w:t xml:space="preserve">.</w:t>
      </w:r>
      <w:r>
        <w:rPr>
          <w:rStyle w:val="996"/>
          <w:sz w:val="21"/>
          <w:szCs w:val="21"/>
          <w:u w:val="single"/>
        </w:rPr>
        <w:t xml:space="preserve">开标一览表必须加盖投标人公章（复印件无效）。</w:t>
      </w:r>
      <w:r/>
    </w:p>
    <w:p>
      <w:pPr>
        <w:pStyle w:val="986"/>
        <w:rPr>
          <w:rFonts w:hint="eastAsia"/>
          <w:sz w:val="21"/>
          <w:szCs w:val="21"/>
        </w:rPr>
      </w:pPr>
      <w:r>
        <w:rPr>
          <w:rStyle w:val="996"/>
          <w:sz w:val="21"/>
          <w:szCs w:val="21"/>
          <w:u w:val="single"/>
        </w:rPr>
        <w:t xml:space="preserve">2</w:t>
      </w:r>
      <w:r>
        <w:rPr>
          <w:rStyle w:val="996"/>
          <w:rFonts w:hint="eastAsia"/>
          <w:sz w:val="21"/>
          <w:szCs w:val="21"/>
          <w:u w:val="single"/>
        </w:rPr>
        <w:t xml:space="preserve">.</w:t>
      </w:r>
      <w:r>
        <w:rPr>
          <w:rStyle w:val="996"/>
          <w:sz w:val="21"/>
          <w:szCs w:val="21"/>
          <w:u w:val="single"/>
        </w:rPr>
        <w:t xml:space="preserve">如有分包，投标人投任何一个包的标的，都需单独填写开标一览表。</w:t>
      </w:r>
      <w:r/>
    </w:p>
    <w:p>
      <w:pPr>
        <w:rPr>
          <w:rFonts w:hint="eastAsia" w:ascii="宋体" w:hAnsi="宋体"/>
          <w:color w:val="000000"/>
          <w:szCs w:val="21"/>
        </w:rPr>
        <w:sectPr>
          <w:footnotePr/>
          <w:endnotePr/>
          <w:type w:val="nextPage"/>
          <w:pgSz w:w="11906" w:h="16838" w:orient="portrait"/>
          <w:pgMar w:top="1474" w:right="1247" w:bottom="1247" w:left="1474" w:header="851" w:footer="680" w:gutter="0"/>
          <w:cols w:num="1" w:sep="0" w:space="425" w:equalWidth="1"/>
          <w:docGrid w:linePitch="360"/>
        </w:sectPr>
      </w:pPr>
      <w:r>
        <w:rPr>
          <w:rFonts w:hint="eastAsia" w:ascii="宋体" w:hAnsi="宋体"/>
          <w:color w:val="000000"/>
          <w:szCs w:val="21"/>
        </w:rPr>
      </w:r>
      <w:r/>
    </w:p>
    <w:p>
      <w:pPr>
        <w:pStyle w:val="925"/>
        <w:numPr>
          <w:ilvl w:val="0"/>
          <w:numId w:val="24"/>
        </w:numPr>
        <w:spacing w:before="0" w:after="0" w:line="360" w:lineRule="auto"/>
        <w:rPr>
          <w:rFonts w:hint="eastAsia" w:ascii="宋体" w:hAnsi="宋体"/>
          <w:color w:val="000000"/>
          <w:szCs w:val="21"/>
        </w:rPr>
      </w:pPr>
      <w:r>
        <w:rPr>
          <w:rFonts w:ascii="宋体" w:hAnsi="宋体"/>
          <w:color w:val="000000"/>
          <w:szCs w:val="21"/>
        </w:rPr>
        <w:t xml:space="preserve">供应商情况表</w:t>
      </w:r>
      <w:bookmarkEnd w:id="67"/>
      <w:r/>
      <w:bookmarkEnd w:id="68"/>
      <w:r/>
      <w:r/>
    </w:p>
    <w:p>
      <w:pPr>
        <w:jc w:val="center"/>
      </w:pPr>
      <w:r>
        <w:rPr>
          <w:rFonts w:hint="eastAsia"/>
        </w:rPr>
        <w:t xml:space="preserve">供应商情况表</w:t>
      </w:r>
      <w:r/>
    </w:p>
    <w:p>
      <w:pPr>
        <w:rPr>
          <w:rFonts w:hint="eastAsia"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946"/>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4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46"/>
              <w:ind w:firstLine="0"/>
              <w:jc w:val="both"/>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4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4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4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4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46"/>
              <w:ind w:firstLine="0"/>
              <w:jc w:val="both"/>
              <w:spacing w:line="30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hint="eastAsia"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46"/>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46"/>
              <w:ind w:firstLine="0"/>
              <w:jc w:val="both"/>
              <w:spacing w:line="300" w:lineRule="auto"/>
              <w:rPr>
                <w:rFonts w:hint="eastAsia"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46"/>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hint="eastAsia"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46"/>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946"/>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946"/>
              <w:ind w:firstLine="0"/>
              <w:jc w:val="both"/>
              <w:spacing w:line="300" w:lineRule="auto"/>
              <w:rPr>
                <w:rFonts w:hint="eastAsia"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946"/>
              <w:ind w:firstLine="0"/>
              <w:jc w:val="both"/>
              <w:spacing w:line="300" w:lineRule="auto"/>
              <w:rPr>
                <w:rFonts w:hint="eastAsia"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46"/>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4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46"/>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4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119"/>
        </w:trPr>
        <w:tc>
          <w:tcPr>
            <w:tcW w:w="650" w:type="dxa"/>
            <w:vAlign w:val="center"/>
            <w:textDirection w:val="lrTb"/>
            <w:noWrap w:val="false"/>
          </w:tcPr>
          <w:p>
            <w:pPr>
              <w:pStyle w:val="946"/>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946"/>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163"/>
        <w:ind w:firstLine="422"/>
        <w:spacing w:line="360" w:lineRule="auto"/>
        <w:rPr>
          <w:rFonts w:hAnsi="宋体" w:eastAsia="黑体"/>
          <w:b/>
          <w:bCs/>
          <w:color w:val="000000"/>
          <w:sz w:val="32"/>
          <w:szCs w:val="21"/>
        </w:r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70" w:name="_Ref72485462"/>
      <w:r/>
      <w:bookmarkStart w:id="71" w:name="_Ref376770270"/>
      <w:r/>
      <w:bookmarkStart w:id="72" w:name="_Toc500143977"/>
      <w:r/>
      <w:bookmarkStart w:id="73" w:name="_Ref477865930"/>
      <w:r/>
      <w:bookmarkEnd w:id="69"/>
      <w:r>
        <w:rPr>
          <w:rFonts w:hAnsi="宋体"/>
          <w:color w:val="000000"/>
          <w:szCs w:val="21"/>
        </w:rPr>
        <w:br w:type="page" w:clear="all"/>
      </w:r>
      <w:r/>
    </w:p>
    <w:p>
      <w:pPr>
        <w:pStyle w:val="925"/>
        <w:numPr>
          <w:ilvl w:val="0"/>
          <w:numId w:val="24"/>
        </w:numPr>
        <w:spacing w:before="0" w:after="0" w:line="360" w:lineRule="auto"/>
        <w:rPr>
          <w:rFonts w:hint="eastAsia" w:ascii="宋体" w:hAnsi="宋体" w:eastAsia="宋体"/>
          <w:sz w:val="24"/>
          <w:szCs w:val="24"/>
          <w:lang w:val="zh-CN"/>
        </w:rPr>
      </w:pPr>
      <w:r>
        <w:rPr>
          <w:rFonts w:ascii="宋体" w:hAnsi="宋体"/>
          <w:color w:val="000000"/>
          <w:szCs w:val="21"/>
        </w:rPr>
        <w:t xml:space="preserve">响应</w:t>
      </w:r>
      <w:r>
        <w:rPr>
          <w:rFonts w:hint="eastAsia" w:ascii="宋体" w:hAnsi="宋体"/>
          <w:color w:val="000000"/>
          <w:szCs w:val="21"/>
        </w:rPr>
        <w:t xml:space="preserve">承诺</w:t>
      </w:r>
      <w:r>
        <w:rPr>
          <w:rFonts w:ascii="宋体" w:hAnsi="宋体"/>
          <w:color w:val="000000"/>
          <w:szCs w:val="21"/>
        </w:rPr>
        <w:t xml:space="preserve">函</w:t>
      </w:r>
      <w:bookmarkEnd w:id="70"/>
      <w:r/>
      <w:r/>
    </w:p>
    <w:p>
      <w:pPr>
        <w:jc w:val="center"/>
        <w:spacing w:line="360" w:lineRule="auto"/>
        <w:rPr>
          <w:rFonts w:hint="eastAsia" w:ascii="宋体" w:hAnsi="宋体"/>
          <w:color w:val="000000"/>
          <w:szCs w:val="21"/>
        </w:rPr>
      </w:pPr>
      <w:r>
        <w:rPr>
          <w:rFonts w:hint="eastAsia" w:ascii="宋体" w:hAnsi="宋体"/>
          <w:color w:val="000000"/>
          <w:szCs w:val="21"/>
        </w:rPr>
        <w:t xml:space="preserve">响应承诺</w:t>
      </w:r>
      <w:r>
        <w:rPr>
          <w:rFonts w:ascii="宋体" w:hAnsi="宋体"/>
          <w:color w:val="000000"/>
          <w:szCs w:val="21"/>
        </w:rPr>
        <w:t xml:space="preserve">函</w:t>
      </w:r>
      <w:r/>
    </w:p>
    <w:p>
      <w:pPr>
        <w:spacing w:line="360" w:lineRule="auto"/>
        <w:rPr>
          <w:rFonts w:hint="eastAsia"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苏州市公共资源交易中心昆山分中心（昆山市政府集中采购中心）：</w:t>
      </w:r>
      <w:r/>
    </w:p>
    <w:p>
      <w:pPr>
        <w:ind w:firstLine="420"/>
        <w:spacing w:line="360" w:lineRule="auto"/>
        <w:rPr>
          <w:rFonts w:hint="eastAsia"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hint="eastAsia"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hint="eastAsia"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hint="eastAsia"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hint="eastAsia"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hint="eastAsia"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hint="eastAsia"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ind w:firstLine="420"/>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color w:val="000000"/>
          <w:szCs w:val="21"/>
        </w:rPr>
      </w:pPr>
      <w:r>
        <w:rPr>
          <w:rFonts w:ascii="宋体" w:hAnsi="宋体"/>
          <w:color w:val="000000"/>
          <w:szCs w:val="21"/>
        </w:rPr>
        <w:t xml:space="preserve">响应供应商：（</w:t>
      </w:r>
      <w:r>
        <w:rPr>
          <w:rFonts w:hint="eastAsia" w:ascii="宋体" w:hAnsi="宋体"/>
          <w:color w:val="000000"/>
          <w:szCs w:val="21"/>
        </w:rPr>
        <w:t xml:space="preserve">公章</w:t>
      </w:r>
      <w:r>
        <w:rPr>
          <w:rFonts w:ascii="宋体" w:hAnsi="宋体"/>
          <w:color w:val="000000"/>
          <w:szCs w:val="21"/>
        </w:rPr>
        <w:t xml:space="preserve">）</w:t>
      </w:r>
      <w:r/>
    </w:p>
    <w:p>
      <w:pPr>
        <w:jc w:val="right"/>
        <w:spacing w:line="360" w:lineRule="auto"/>
        <w:rPr>
          <w:rFonts w:hint="eastAsia" w:ascii="宋体" w:hAnsi="宋体"/>
          <w:color w:val="000000"/>
          <w:szCs w:val="21"/>
        </w:rPr>
      </w:pPr>
      <w:r>
        <w:rPr>
          <w:rFonts w:ascii="宋体" w:hAnsi="宋体"/>
          <w:color w:val="000000"/>
          <w:szCs w:val="21"/>
        </w:rPr>
        <w:t xml:space="preserve">法定代表人：（签字或盖章）</w:t>
      </w:r>
      <w:r/>
    </w:p>
    <w:p>
      <w:pPr>
        <w:jc w:val="right"/>
        <w:spacing w:line="360" w:lineRule="auto"/>
        <w:rPr>
          <w:rFonts w:hint="eastAsia"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年月日</w:t>
      </w:r>
      <w:r/>
    </w:p>
    <w:p>
      <w:pPr>
        <w:rPr>
          <w:rFonts w:hint="eastAsia" w:ascii="宋体" w:hAnsi="宋体"/>
          <w:color w:val="000000"/>
          <w:szCs w:val="21"/>
        </w:rPr>
        <w:sectPr>
          <w:footnotePr/>
          <w:endnotePr/>
          <w:type w:val="nextPage"/>
          <w:pgSz w:w="11906" w:h="16838" w:orient="portrait"/>
          <w:pgMar w:top="1474" w:right="1247" w:bottom="1247" w:left="1474" w:header="851" w:footer="680" w:gutter="0"/>
          <w:cols w:num="1" w:sep="0" w:space="425" w:equalWidth="1"/>
          <w:docGrid w:linePitch="360"/>
        </w:sectPr>
      </w:pPr>
      <w:r/>
      <w:bookmarkStart w:id="74" w:name="_Toc62807512"/>
      <w:r/>
      <w:bookmarkStart w:id="75" w:name="_Ref33617527"/>
      <w:r/>
      <w:bookmarkEnd w:id="71"/>
      <w:r/>
      <w:bookmarkEnd w:id="72"/>
      <w:r/>
      <w:bookmarkEnd w:id="73"/>
      <w:r/>
      <w:r/>
    </w:p>
    <w:p>
      <w:pPr>
        <w:pStyle w:val="925"/>
        <w:numPr>
          <w:ilvl w:val="0"/>
          <w:numId w:val="24"/>
        </w:numPr>
        <w:spacing w:before="0" w:after="0" w:line="360" w:lineRule="auto"/>
        <w:rPr>
          <w:rFonts w:hint="eastAsia" w:ascii="宋体" w:hAnsi="宋体"/>
          <w:color w:val="000000"/>
          <w:szCs w:val="21"/>
        </w:rPr>
      </w:pPr>
      <w:r>
        <w:rPr>
          <w:rFonts w:hint="eastAsia" w:ascii="宋体" w:hAnsi="宋体"/>
          <w:color w:val="000000"/>
          <w:szCs w:val="21"/>
        </w:rPr>
        <w:t xml:space="preserve">响应供应商满足《中华人民共和国政府采购法》第二十二条规定</w:t>
      </w:r>
      <w:r>
        <w:rPr>
          <w:rFonts w:hint="eastAsia" w:ascii="宋体" w:hAnsi="宋体"/>
          <w:color w:val="000000"/>
          <w:szCs w:val="21"/>
        </w:rPr>
        <w:t xml:space="preserve">的证明材料</w:t>
      </w:r>
      <w:r>
        <w:rPr>
          <w:rFonts w:hint="eastAsia" w:ascii="宋体" w:hAnsi="宋体"/>
          <w:color w:val="000000"/>
          <w:szCs w:val="21"/>
        </w:rPr>
        <w:t xml:space="preserve">：</w:t>
      </w:r>
      <w:r/>
    </w:p>
    <w:p>
      <w:pPr>
        <w:pStyle w:val="1022"/>
        <w:numPr>
          <w:ilvl w:val="0"/>
          <w:numId w:val="25"/>
        </w:numPr>
        <w:spacing w:line="360" w:lineRule="auto"/>
        <w:rPr>
          <w:rFonts w:hint="eastAsia" w:ascii="宋体" w:hAnsi="宋体"/>
          <w:i/>
          <w:color w:val="000000"/>
          <w:szCs w:val="21"/>
        </w:rPr>
      </w:pPr>
      <w:r>
        <w:rPr>
          <w:rFonts w:hint="eastAsia" w:ascii="宋体" w:hAnsi="宋体"/>
          <w:i/>
          <w:color w:val="000000"/>
          <w:szCs w:val="21"/>
        </w:rPr>
        <w:t xml:space="preserve">具有独立承担民事责任的能力（提供法人或者其他组织的营业执照等证明文件、自然人的身份证明）；</w:t>
      </w:r>
      <w:r/>
    </w:p>
    <w:p>
      <w:pPr>
        <w:pStyle w:val="1022"/>
        <w:numPr>
          <w:ilvl w:val="0"/>
          <w:numId w:val="25"/>
        </w:numPr>
        <w:spacing w:line="360" w:lineRule="auto"/>
        <w:rPr>
          <w:rFonts w:hint="eastAsia" w:ascii="宋体" w:hAnsi="宋体"/>
          <w:bCs/>
          <w:i/>
          <w:szCs w:val="21"/>
        </w:rPr>
      </w:pPr>
      <w:r>
        <w:rPr>
          <w:rFonts w:hint="eastAsia" w:ascii="宋体" w:hAnsi="宋体"/>
          <w:bCs/>
          <w:i/>
          <w:color w:val="000000"/>
          <w:szCs w:val="21"/>
        </w:rPr>
        <w:t xml:space="preserve">具有良好的商业信誉和健全的财务会计制度</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p>
    <w:p>
      <w:pPr>
        <w:pStyle w:val="1022"/>
        <w:numPr>
          <w:ilvl w:val="0"/>
          <w:numId w:val="25"/>
        </w:numPr>
        <w:spacing w:line="360" w:lineRule="auto"/>
        <w:rPr>
          <w:rFonts w:hint="eastAsia" w:ascii="宋体" w:hAnsi="宋体"/>
          <w:bCs/>
          <w:i/>
          <w:color w:val="000000"/>
          <w:szCs w:val="21"/>
        </w:rPr>
      </w:pPr>
      <w:r>
        <w:rPr>
          <w:rFonts w:hint="eastAsia" w:ascii="宋体" w:hAnsi="宋体"/>
          <w:bCs/>
          <w:i/>
          <w:color w:val="000000"/>
          <w:szCs w:val="21"/>
        </w:rPr>
        <w:t xml:space="preserve">具有履行合同所必需的设备和专业技术能力</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bCs/>
          <w:i/>
          <w:color w:val="000000"/>
          <w:szCs w:val="21"/>
        </w:rPr>
        <w:t xml:space="preserve">；</w:t>
      </w:r>
      <w:r/>
    </w:p>
    <w:p>
      <w:pPr>
        <w:pStyle w:val="1022"/>
        <w:numPr>
          <w:ilvl w:val="0"/>
          <w:numId w:val="25"/>
        </w:numPr>
        <w:spacing w:line="360" w:lineRule="auto"/>
        <w:rPr>
          <w:rFonts w:hint="eastAsia" w:ascii="宋体" w:hAnsi="宋体"/>
          <w:i/>
          <w:color w:val="000000"/>
          <w:szCs w:val="21"/>
        </w:rPr>
      </w:pPr>
      <w:r>
        <w:rPr>
          <w:rFonts w:hint="eastAsia" w:ascii="宋体" w:hAnsi="宋体"/>
          <w:i/>
          <w:color w:val="000000"/>
          <w:szCs w:val="21"/>
        </w:rPr>
        <w:t xml:space="preserve">具有依法缴纳税收和社会保障资金的良好记录</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i/>
          <w:color w:val="000000"/>
          <w:szCs w:val="21"/>
        </w:rPr>
        <w:t xml:space="preserve">；</w:t>
      </w:r>
      <w:r/>
    </w:p>
    <w:p>
      <w:pPr>
        <w:pStyle w:val="1022"/>
        <w:numPr>
          <w:ilvl w:val="0"/>
          <w:numId w:val="25"/>
        </w:numPr>
        <w:spacing w:line="360" w:lineRule="auto"/>
        <w:rPr>
          <w:rFonts w:hint="eastAsia" w:ascii="宋体" w:hAnsi="宋体"/>
          <w:i/>
          <w:color w:val="000000"/>
          <w:szCs w:val="21"/>
        </w:rPr>
      </w:pPr>
      <w:r>
        <w:rPr>
          <w:rFonts w:hint="eastAsia" w:ascii="宋体" w:hAnsi="宋体"/>
          <w:i/>
          <w:color w:val="000000"/>
          <w:szCs w:val="21"/>
        </w:rPr>
        <w:t xml:space="preserve">参加政府采购活动前三年内，在经营活动中没有重大违法记录</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i/>
          <w:color w:val="000000"/>
          <w:szCs w:val="21"/>
        </w:rPr>
        <w:t xml:space="preserve">；</w:t>
      </w:r>
      <w:r/>
    </w:p>
    <w:p>
      <w:pPr>
        <w:rPr>
          <w:rFonts w:hint="eastAsia" w:ascii="宋体" w:hAnsi="宋体"/>
          <w:color w:val="000000"/>
          <w:szCs w:val="21"/>
        </w:rPr>
        <w:sectPr>
          <w:footnotePr/>
          <w:endnotePr/>
          <w:type w:val="nextPage"/>
          <w:pgSz w:w="11906" w:h="16838" w:orient="portrait"/>
          <w:pgMar w:top="1474" w:right="1247" w:bottom="1247" w:left="1474" w:header="851" w:footer="680" w:gutter="0"/>
          <w:cols w:num="1" w:sep="0" w:space="425" w:equalWidth="1"/>
          <w:docGrid w:linePitch="360"/>
        </w:sectPr>
      </w:pPr>
      <w:r>
        <w:rPr>
          <w:rFonts w:hint="eastAsia" w:ascii="宋体" w:hAnsi="宋体"/>
          <w:color w:val="000000"/>
          <w:szCs w:val="21"/>
        </w:rPr>
      </w:r>
      <w:r/>
    </w:p>
    <w:p>
      <w:pPr>
        <w:pStyle w:val="925"/>
        <w:numPr>
          <w:ilvl w:val="0"/>
          <w:numId w:val="24"/>
        </w:numPr>
        <w:spacing w:before="0" w:after="0" w:line="360" w:lineRule="auto"/>
        <w:rPr>
          <w:rFonts w:hint="eastAsia" w:ascii="宋体" w:hAnsi="宋体" w:eastAsia="宋体"/>
          <w:sz w:val="24"/>
          <w:szCs w:val="24"/>
          <w:lang w:val="zh-CN"/>
        </w:rPr>
      </w:pPr>
      <w:r>
        <w:rPr>
          <w:rFonts w:hint="eastAsia" w:ascii="宋体" w:hAnsi="宋体"/>
          <w:color w:val="000000"/>
          <w:szCs w:val="21"/>
        </w:rPr>
        <w:t xml:space="preserve">响应供应商符合相关扶持政策的证明材料</w:t>
      </w:r>
      <w:r/>
    </w:p>
    <w:p>
      <w:pPr>
        <w:pStyle w:val="925"/>
        <w:spacing w:before="0" w:after="0" w:line="360" w:lineRule="auto"/>
        <w:rPr>
          <w:rFonts w:hint="eastAsia" w:ascii="宋体" w:hAnsi="宋体" w:eastAsia="宋体"/>
          <w:sz w:val="24"/>
          <w:szCs w:val="24"/>
          <w:lang w:val="zh-CN"/>
        </w:rPr>
      </w:pPr>
      <w:r>
        <w:rPr>
          <w:rFonts w:ascii="宋体" w:hAnsi="宋体" w:eastAsia="宋体"/>
          <w:sz w:val="24"/>
          <w:szCs w:val="24"/>
          <w:lang w:val="zh-CN"/>
        </w:rPr>
        <w:t xml:space="preserve">5.1中小企业声明函</w:t>
      </w:r>
      <w:bookmarkEnd w:id="74"/>
      <w:r/>
      <w:bookmarkEnd w:id="75"/>
      <w:r/>
      <w:r/>
    </w:p>
    <w:p>
      <w:pPr>
        <w:pStyle w:val="1163"/>
        <w:ind w:right="-210"/>
        <w:jc w:val="center"/>
        <w:spacing w:line="360" w:lineRule="auto"/>
        <w:rPr>
          <w:rFonts w:hAnsi="宋体" w:eastAsia="宋体"/>
          <w:color w:val="000000"/>
          <w:sz w:val="21"/>
          <w:szCs w:val="21"/>
        </w:rPr>
      </w:pPr>
      <w:r/>
      <w:bookmarkStart w:id="76" w:name="_Toc62807513"/>
      <w:r/>
      <w:bookmarkStart w:id="77" w:name="_Ref33617531"/>
      <w:r>
        <w:rPr>
          <w:rFonts w:hAnsi="宋体" w:eastAsia="宋体"/>
          <w:color w:val="000000"/>
          <w:sz w:val="21"/>
          <w:szCs w:val="21"/>
        </w:rPr>
        <w:t xml:space="preserve">中小企业声明函</w:t>
      </w:r>
      <w:r/>
    </w:p>
    <w:p>
      <w:pPr>
        <w:pStyle w:val="1163"/>
        <w:ind w:firstLine="420"/>
        <w:spacing w:line="360" w:lineRule="auto"/>
        <w:rPr>
          <w:rFonts w:hAnsi="宋体" w:eastAsia="宋体"/>
          <w:color w:val="000000"/>
          <w:sz w:val="21"/>
          <w:szCs w:val="21"/>
        </w:rPr>
      </w:pPr>
      <w:r>
        <w:rPr>
          <w:rFonts w:hAnsi="宋体" w:eastAsia="宋体"/>
          <w:color w:val="000000"/>
          <w:sz w:val="21"/>
          <w:szCs w:val="21"/>
        </w:rPr>
        <w:t xml:space="preserve">本公司（联合体）郑重声明，根据 《政府采购促进中小企业发展管理办法》 （财库[2020]46号）的规定，本公司（联合体）参加</w:t>
      </w:r>
      <w:r>
        <w:rPr>
          <w:rFonts w:hAnsi="宋体" w:eastAsia="宋体"/>
          <w:i/>
          <w:iCs/>
          <w:color w:val="000000"/>
          <w:sz w:val="21"/>
          <w:szCs w:val="21"/>
          <w:u w:val="single"/>
        </w:rPr>
        <w:t xml:space="preserve">（单位名称）</w:t>
      </w:r>
      <w:r>
        <w:rPr>
          <w:rFonts w:hAnsi="宋体" w:eastAsia="宋体"/>
          <w:color w:val="000000"/>
          <w:sz w:val="21"/>
          <w:szCs w:val="21"/>
        </w:rPr>
        <w:t xml:space="preserve">的</w:t>
      </w:r>
      <w:r>
        <w:rPr>
          <w:rFonts w:hAnsi="宋体" w:eastAsia="宋体"/>
          <w:i/>
          <w:iCs/>
          <w:color w:val="000000"/>
          <w:sz w:val="21"/>
          <w:szCs w:val="21"/>
          <w:u w:val="single"/>
        </w:rPr>
        <w:t xml:space="preserve">（项目名称）</w:t>
      </w:r>
      <w:r>
        <w:rPr>
          <w:rFonts w:hAnsi="宋体" w:eastAsia="宋体"/>
          <w:color w:val="000000"/>
          <w:sz w:val="21"/>
          <w:szCs w:val="21"/>
        </w:rPr>
        <w:t xml:space="preserve">采购活动，提供的货物全部由符合政策要求的中小企业制造。相关企业（含联合体中的中小企业、签订分包意向协议的中小企业）的具体情况如下： </w:t>
      </w:r>
      <w:r/>
    </w:p>
    <w:p>
      <w:pPr>
        <w:ind w:firstLine="420"/>
        <w:spacing w:line="360" w:lineRule="auto"/>
      </w:pPr>
      <w:r>
        <w:rPr>
          <w:color w:val="000000"/>
          <w:szCs w:val="21"/>
        </w:rPr>
        <w:t xml:space="preserve">1.</w:t>
      </w:r>
      <w:r>
        <w:rPr>
          <w:rFonts w:hint="eastAsia"/>
          <w:i/>
          <w:iCs/>
          <w:u w:val="single"/>
        </w:rPr>
        <w:t xml:space="preserve">（标的名称）</w:t>
      </w:r>
      <w:r>
        <w:rPr>
          <w:rFonts w:hint="eastAsia"/>
        </w:rPr>
        <w:t xml:space="preserve">，属于</w:t>
      </w:r>
      <w:r>
        <w:rPr>
          <w:rFonts w:hint="eastAsia"/>
          <w:i/>
          <w:iCs/>
          <w:u w:val="single"/>
        </w:rPr>
        <w:t xml:space="preserve">（询价文件中明确的所属行业）</w:t>
      </w:r>
      <w:r>
        <w:rPr>
          <w:rFonts w:hint="eastAsia"/>
        </w:rPr>
        <w:t xml:space="preserve">；制造商为</w:t>
      </w:r>
      <w:r>
        <w:rPr>
          <w:rFonts w:hint="eastAsia"/>
          <w:i/>
          <w:iCs/>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i/>
          <w:iCs/>
          <w:u w:val="single"/>
        </w:rPr>
        <w:t xml:space="preserve">（中型企业、小</w:t>
      </w:r>
      <w:r>
        <w:rPr>
          <w:i/>
          <w:iCs/>
          <w:u w:val="single"/>
        </w:rPr>
        <w:t xml:space="preserve"> </w:t>
      </w:r>
      <w:r>
        <w:rPr>
          <w:rFonts w:hint="eastAsia"/>
          <w:i/>
          <w:iCs/>
          <w:u w:val="single"/>
        </w:rPr>
        <w:t xml:space="preserve">型企业、微型企业）</w:t>
      </w:r>
      <w:r>
        <w:rPr>
          <w:rFonts w:hint="eastAsia"/>
        </w:rPr>
        <w:t xml:space="preserve">；</w:t>
      </w:r>
      <w:r/>
    </w:p>
    <w:p>
      <w:pPr>
        <w:ind w:firstLine="420"/>
        <w:spacing w:line="360" w:lineRule="auto"/>
      </w:pPr>
      <w:r>
        <w:rPr>
          <w:color w:val="000000"/>
          <w:szCs w:val="21"/>
        </w:rPr>
        <w:t xml:space="preserve">2.</w:t>
      </w:r>
      <w:r>
        <w:rPr>
          <w:i/>
          <w:iCs/>
          <w:u w:val="single"/>
        </w:rPr>
        <w:t xml:space="preserve"> </w:t>
      </w:r>
      <w:r>
        <w:rPr>
          <w:rFonts w:hint="eastAsia"/>
          <w:i/>
          <w:iCs/>
          <w:u w:val="single"/>
        </w:rPr>
        <w:t xml:space="preserve">（标的名称）</w:t>
      </w:r>
      <w:r>
        <w:rPr>
          <w:rFonts w:hint="eastAsia"/>
        </w:rPr>
        <w:t xml:space="preserve">，属于</w:t>
      </w:r>
      <w:r>
        <w:rPr>
          <w:rFonts w:hint="eastAsia"/>
          <w:i/>
          <w:iCs/>
          <w:u w:val="single"/>
        </w:rPr>
        <w:t xml:space="preserve">（询价文件中明确的所属行业）</w:t>
      </w:r>
      <w:r>
        <w:rPr>
          <w:rFonts w:hint="eastAsia"/>
        </w:rPr>
        <w:t xml:space="preserve">；制造商为</w:t>
      </w:r>
      <w:r>
        <w:rPr>
          <w:rFonts w:hint="eastAsia"/>
          <w:i/>
          <w:iCs/>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i/>
          <w:iCs/>
          <w:u w:val="single"/>
        </w:rPr>
        <w:t xml:space="preserve">（中型企业、小</w:t>
      </w:r>
      <w:r>
        <w:rPr>
          <w:i/>
          <w:iCs/>
          <w:u w:val="single"/>
        </w:rPr>
        <w:t xml:space="preserve"> </w:t>
      </w:r>
      <w:r>
        <w:rPr>
          <w:rFonts w:hint="eastAsia"/>
          <w:i/>
          <w:iCs/>
          <w:u w:val="single"/>
        </w:rPr>
        <w:t xml:space="preserve">型企业、微型企业）</w:t>
      </w:r>
      <w:r>
        <w:rPr>
          <w:rFonts w:hint="eastAsia"/>
        </w:rPr>
        <w:t xml:space="preserve">；</w:t>
      </w:r>
      <w:r/>
    </w:p>
    <w:p>
      <w:pPr>
        <w:ind w:firstLine="420"/>
        <w:spacing w:line="360" w:lineRule="auto"/>
      </w:pPr>
      <w:r>
        <w:rPr>
          <w:rFonts w:hint="eastAsia"/>
        </w:rPr>
        <w:t xml:space="preserve">……</w:t>
      </w:r>
      <w:r/>
    </w:p>
    <w:p>
      <w:pPr>
        <w:pStyle w:val="1163"/>
        <w:ind w:firstLine="420"/>
        <w:spacing w:line="360" w:lineRule="auto"/>
        <w:rPr>
          <w:rFonts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163"/>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163"/>
        <w:ind w:firstLine="420"/>
        <w:spacing w:line="360" w:lineRule="auto"/>
        <w:rPr>
          <w:rFonts w:hAnsi="宋体" w:eastAsia="宋体"/>
          <w:color w:val="000000"/>
          <w:sz w:val="21"/>
          <w:szCs w:val="21"/>
        </w:rPr>
      </w:pPr>
      <w:r>
        <w:rPr>
          <w:rFonts w:hAnsi="宋体" w:eastAsia="宋体"/>
          <w:color w:val="000000"/>
          <w:sz w:val="21"/>
          <w:szCs w:val="21"/>
        </w:rPr>
      </w:r>
      <w:r/>
    </w:p>
    <w:p>
      <w:pPr>
        <w:pStyle w:val="1163"/>
        <w:ind w:firstLine="420"/>
        <w:spacing w:line="360" w:lineRule="auto"/>
        <w:rPr>
          <w:rFonts w:hAnsi="宋体" w:eastAsia="宋体"/>
          <w:color w:val="000000"/>
          <w:sz w:val="21"/>
          <w:szCs w:val="21"/>
        </w:rPr>
      </w:pPr>
      <w:r>
        <w:rPr>
          <w:rFonts w:hAnsi="宋体" w:eastAsia="宋体"/>
          <w:color w:val="000000"/>
          <w:sz w:val="21"/>
          <w:szCs w:val="21"/>
        </w:rPr>
        <w:t xml:space="preserve">注：1.从业人员、营业收入、资产总额填报上一年度数据，无上一年度数据的新成立企业可不填报。</w:t>
      </w:r>
      <w:r/>
    </w:p>
    <w:p>
      <w:pPr>
        <w:pStyle w:val="1163"/>
        <w:spacing w:line="360" w:lineRule="auto"/>
        <w:rPr>
          <w:rFonts w:hAnsi="宋体" w:eastAsia="宋体"/>
          <w:b/>
          <w:color w:val="000000"/>
          <w:sz w:val="21"/>
          <w:szCs w:val="21"/>
        </w:rPr>
      </w:pPr>
      <w:r>
        <w:rPr>
          <w:rFonts w:hAnsi="宋体" w:eastAsia="宋体"/>
          <w:b/>
          <w:color w:val="000000"/>
          <w:sz w:val="21"/>
          <w:szCs w:val="21"/>
        </w:rPr>
        <w:t xml:space="preserve">        2.本次采购项目所属行业为</w:t>
      </w:r>
      <w:r>
        <w:rPr>
          <w:rFonts w:hAnsi="宋体" w:eastAsia="宋体"/>
          <w:b/>
          <w:color w:val="000000"/>
          <w:sz w:val="21"/>
          <w:szCs w:val="21"/>
          <w:highlight w:val="yellow"/>
        </w:rPr>
        <w:t xml:space="preserve">工业</w:t>
      </w:r>
      <w:r>
        <w:rPr>
          <w:rFonts w:hAnsi="宋体" w:eastAsia="宋体"/>
          <w:b/>
          <w:color w:val="000000"/>
          <w:sz w:val="21"/>
          <w:szCs w:val="21"/>
        </w:rPr>
        <w:t xml:space="preserve">。中小微企业划型标准请根据《中小企业划型标准规定》（工信部联企业〔2011〕300号）</w:t>
      </w:r>
      <w:r/>
    </w:p>
    <w:p>
      <w:pPr>
        <w:jc w:val="right"/>
        <w:spacing w:line="360" w:lineRule="auto"/>
        <w:rPr>
          <w:rFonts w:hint="eastAsia" w:ascii="宋体" w:hAnsi="宋体"/>
        </w:rPr>
      </w:pPr>
      <w:r>
        <w:rPr>
          <w:rFonts w:hint="eastAsia" w:ascii="宋体" w:hAnsi="宋体"/>
        </w:rPr>
      </w:r>
      <w:r/>
    </w:p>
    <w:p>
      <w:pPr>
        <w:jc w:val="right"/>
        <w:spacing w:line="360" w:lineRule="auto"/>
        <w:rPr>
          <w:rFonts w:hint="eastAsia" w:ascii="宋体" w:hAnsi="宋体"/>
        </w:rPr>
      </w:pPr>
      <w:r>
        <w:rPr>
          <w:rFonts w:hint="eastAsia" w:ascii="宋体" w:hAnsi="宋体"/>
        </w:rPr>
        <w:t xml:space="preserve">企业名称（盖章）：</w:t>
      </w:r>
      <w:r>
        <w:rPr>
          <w:rFonts w:ascii="宋体" w:hAnsi="宋体"/>
        </w:rPr>
        <w:t xml:space="preserve"> </w:t>
      </w:r>
      <w:r/>
    </w:p>
    <w:p>
      <w:pPr>
        <w:jc w:val="right"/>
        <w:spacing w:line="360" w:lineRule="auto"/>
        <w:rPr>
          <w:rFonts w:hint="eastAsia" w:ascii="宋体" w:hAnsi="宋体"/>
        </w:rPr>
      </w:pPr>
      <w:r>
        <w:rPr>
          <w:rFonts w:hint="eastAsia" w:ascii="宋体" w:hAnsi="宋体"/>
        </w:rPr>
        <w:t xml:space="preserve">日期：    年  月  日</w:t>
      </w:r>
      <w:r/>
    </w:p>
    <w:p>
      <w:pPr>
        <w:spacing w:line="360" w:lineRule="auto"/>
        <w:rPr>
          <w:rFonts w:hint="eastAsia" w:ascii="宋体" w:hAnsi="宋体"/>
        </w:rPr>
      </w:pPr>
      <w:r>
        <w:rPr>
          <w:rFonts w:hint="eastAsia" w:ascii="宋体" w:hAnsi="宋体"/>
        </w:rPr>
      </w:r>
      <w:r/>
    </w:p>
    <w:p>
      <w:pPr>
        <w:spacing w:line="360" w:lineRule="auto"/>
        <w:rPr>
          <w:b/>
          <w:bCs/>
          <w:color w:val="000000"/>
          <w:szCs w:val="21"/>
        </w:rPr>
      </w:pPr>
      <w:r>
        <w:rPr>
          <w:rFonts w:hint="eastAsia"/>
          <w:b/>
          <w:bCs/>
          <w:color w:val="000000"/>
          <w:szCs w:val="21"/>
        </w:rPr>
        <w:t xml:space="preserve">注：供应商成交后，如有申明的，务必将中小企业声明函（加盖公章的电子件）于</w:t>
      </w:r>
      <w:r>
        <w:rPr>
          <w:rFonts w:hint="eastAsia"/>
          <w:b/>
          <w:bCs/>
          <w:color w:val="000000"/>
          <w:szCs w:val="21"/>
        </w:rPr>
        <w:t xml:space="preserve">1</w:t>
      </w:r>
      <w:r>
        <w:rPr>
          <w:rFonts w:hint="eastAsia"/>
          <w:b/>
          <w:bCs/>
          <w:color w:val="000000"/>
          <w:szCs w:val="21"/>
        </w:rPr>
        <w:t xml:space="preserve">个工作日内发至</w:t>
      </w:r>
      <w:r>
        <w:rPr>
          <w:rFonts w:hint="eastAsia"/>
          <w:b/>
          <w:bCs/>
          <w:color w:val="000000"/>
          <w:szCs w:val="21"/>
        </w:rPr>
        <w:t xml:space="preserve">kszcggzy@163.com</w:t>
      </w:r>
      <w:r>
        <w:rPr>
          <w:rFonts w:hint="eastAsia"/>
          <w:b/>
          <w:bCs/>
          <w:color w:val="000000"/>
          <w:szCs w:val="21"/>
        </w:rPr>
        <w:t xml:space="preserve">邮箱，联系电话：</w:t>
      </w:r>
      <w:r>
        <w:rPr>
          <w:rFonts w:hint="eastAsia"/>
          <w:b/>
          <w:bCs/>
          <w:color w:val="000000"/>
          <w:szCs w:val="21"/>
        </w:rPr>
        <w:t xml:space="preserve">0512-57337661</w:t>
      </w:r>
      <w:r>
        <w:rPr>
          <w:rFonts w:hint="eastAsia"/>
          <w:b/>
          <w:bCs/>
          <w:color w:val="000000"/>
          <w:szCs w:val="21"/>
        </w:rPr>
        <w:t xml:space="preserve">，以免影响成交公告发布。</w:t>
      </w:r>
      <w:bookmarkStart w:id="78" w:name="_Ref66190152"/>
      <w:r/>
      <w:bookmarkEnd w:id="76"/>
      <w:r/>
      <w:bookmarkEnd w:id="77"/>
      <w:r/>
      <w:r/>
    </w:p>
    <w:p>
      <w:pPr>
        <w:spacing w:line="280" w:lineRule="exact"/>
        <w:rPr>
          <w:rFonts w:hint="eastAsia" w:ascii="宋体" w:hAnsi="宋体"/>
          <w:b/>
          <w:sz w:val="20"/>
        </w:rPr>
        <w:sectPr>
          <w:footnotePr/>
          <w:endnotePr/>
          <w:type w:val="nextPage"/>
          <w:pgSz w:w="11906" w:h="16838" w:orient="portrait"/>
          <w:pgMar w:top="1474" w:right="1247" w:bottom="1247" w:left="1474" w:header="851" w:footer="680" w:gutter="0"/>
          <w:cols w:num="1" w:sep="0" w:space="425" w:equalWidth="1"/>
          <w:docGrid w:linePitch="360"/>
        </w:sectPr>
      </w:pPr>
      <w:r>
        <w:rPr>
          <w:rFonts w:hint="eastAsia" w:ascii="宋体" w:hAnsi="宋体"/>
          <w:b/>
          <w:sz w:val="20"/>
        </w:rPr>
      </w:r>
      <w:r/>
    </w:p>
    <w:p>
      <w:pPr>
        <w:spacing w:line="280" w:lineRule="exact"/>
        <w:rPr>
          <w:rFonts w:hint="eastAsia" w:ascii="宋体" w:hAnsi="宋体"/>
          <w:b/>
          <w:sz w:val="20"/>
        </w:rPr>
      </w:pPr>
      <w:r>
        <w:rPr>
          <w:rFonts w:hint="eastAsia" w:ascii="宋体" w:hAnsi="宋体"/>
          <w:b/>
          <w:sz w:val="20"/>
        </w:rPr>
        <w:t xml:space="preserve">附：中小企业划型标准规定</w:t>
      </w:r>
      <w:r/>
    </w:p>
    <w:p>
      <w:pPr>
        <w:ind w:firstLine="361"/>
        <w:spacing w:line="280" w:lineRule="exact"/>
        <w:rPr>
          <w:rFonts w:hint="eastAsia"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w:t>
      </w:r>
      <w:r/>
    </w:p>
    <w:p>
      <w:pPr>
        <w:spacing w:line="280" w:lineRule="exact"/>
        <w:rPr>
          <w:rFonts w:hint="eastAsia"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sz w:val="24"/>
          <w:lang w:val="zh-CN"/>
        </w:rPr>
        <w:sectPr>
          <w:footnotePr/>
          <w:endnotePr/>
          <w:type w:val="nextPage"/>
          <w:pgSz w:w="11906" w:h="16838" w:orient="portrait"/>
          <w:pgMar w:top="1474" w:right="1247" w:bottom="1247" w:left="1474" w:header="851" w:footer="680" w:gutter="0"/>
          <w:cols w:num="1" w:sep="0" w:space="425" w:equalWidth="1"/>
          <w:docGrid w:linePitch="360"/>
        </w:sectPr>
      </w:pPr>
      <w:r/>
      <w:bookmarkStart w:id="79" w:name="_Ref73708933"/>
      <w:r/>
      <w:r/>
    </w:p>
    <w:p>
      <w:pPr>
        <w:pStyle w:val="925"/>
        <w:spacing w:before="0" w:after="0" w:line="360" w:lineRule="auto"/>
        <w:rPr>
          <w:rFonts w:hint="eastAsia" w:ascii="宋体" w:hAnsi="宋体" w:eastAsia="宋体"/>
          <w:sz w:val="24"/>
          <w:szCs w:val="24"/>
          <w:lang w:val="zh-CN"/>
        </w:rPr>
      </w:pPr>
      <w:r>
        <w:rPr>
          <w:rFonts w:ascii="宋体" w:hAnsi="宋体" w:eastAsia="宋体"/>
          <w:sz w:val="24"/>
          <w:szCs w:val="24"/>
          <w:lang w:val="zh-CN"/>
        </w:rPr>
        <w:t xml:space="preserve">5.2</w:t>
      </w:r>
      <w:r>
        <w:rPr>
          <w:rFonts w:hint="eastAsia" w:ascii="宋体" w:hAnsi="宋体" w:eastAsia="宋体"/>
          <w:sz w:val="24"/>
          <w:szCs w:val="24"/>
          <w:lang w:val="zh-CN"/>
        </w:rPr>
        <w:t xml:space="preserve">残疾人福利性单位声明函</w:t>
      </w:r>
      <w:bookmarkEnd w:id="78"/>
      <w:r/>
      <w:bookmarkEnd w:id="79"/>
      <w:r/>
      <w:r/>
    </w:p>
    <w:p>
      <w:pPr>
        <w:pStyle w:val="1171"/>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残疾人福利性单位声明函</w:t>
      </w:r>
      <w:r/>
    </w:p>
    <w:p>
      <w:pPr>
        <w:pStyle w:val="1171"/>
        <w:ind w:firstLine="420"/>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171"/>
        <w:ind w:firstLine="420"/>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171"/>
        <w:ind w:firstLine="420"/>
        <w:jc w:val="left"/>
        <w:spacing w:line="360" w:lineRule="auto"/>
        <w:rPr>
          <w:rFonts w:hint="eastAsia" w:hAnsi="宋体" w:eastAsia="宋体"/>
          <w:color w:val="000000"/>
          <w:sz w:val="21"/>
          <w:szCs w:val="21"/>
        </w:rPr>
      </w:pPr>
      <w:r>
        <w:rPr>
          <w:rFonts w:hint="eastAsia" w:hAnsi="宋体" w:eastAsia="宋体"/>
          <w:color w:val="000000"/>
          <w:sz w:val="21"/>
          <w:szCs w:val="21"/>
        </w:rPr>
      </w:r>
      <w:r/>
    </w:p>
    <w:p>
      <w:pPr>
        <w:ind w:right="420"/>
        <w:jc w:val="right"/>
        <w:spacing w:line="360" w:lineRule="auto"/>
        <w:rPr>
          <w:rFonts w:hint="eastAsia" w:ascii="宋体" w:hAnsi="宋体"/>
        </w:rPr>
      </w:pPr>
      <w:r>
        <w:rPr>
          <w:rFonts w:hint="eastAsia" w:ascii="宋体" w:hAnsi="宋体"/>
        </w:rPr>
        <w:t xml:space="preserve">响应供应商</w:t>
      </w:r>
      <w:r>
        <w:rPr>
          <w:rFonts w:ascii="宋体" w:hAnsi="宋体"/>
        </w:rPr>
        <w:t xml:space="preserve">：（</w:t>
      </w:r>
      <w:r>
        <w:rPr>
          <w:rFonts w:hint="eastAsia" w:ascii="宋体" w:hAnsi="宋体"/>
        </w:rPr>
        <w:t xml:space="preserve">公章</w:t>
      </w:r>
      <w:r>
        <w:rPr>
          <w:rFonts w:ascii="宋体" w:hAnsi="宋体"/>
        </w:rPr>
        <w:t xml:space="preserve">）</w:t>
      </w:r>
      <w:r/>
    </w:p>
    <w:p>
      <w:pPr>
        <w:jc w:val="right"/>
        <w:spacing w:line="360" w:lineRule="auto"/>
        <w:rPr>
          <w:rFonts w:hint="eastAsia" w:ascii="宋体" w:hAnsi="宋体"/>
        </w:rPr>
      </w:pPr>
      <w:r>
        <w:rPr>
          <w:rFonts w:hint="eastAsia" w:ascii="宋体" w:hAnsi="宋体"/>
        </w:rPr>
        <w:t xml:space="preserve">日期：    </w:t>
      </w:r>
      <w:r>
        <w:rPr>
          <w:rFonts w:ascii="宋体" w:hAnsi="宋体"/>
        </w:rPr>
        <w:t xml:space="preserve">年月日</w:t>
      </w:r>
      <w:r/>
    </w:p>
    <w:p>
      <w:pPr>
        <w:spacing w:line="360" w:lineRule="auto"/>
      </w:pPr>
      <w:r/>
      <w:r/>
    </w:p>
    <w:p>
      <w:pPr>
        <w:spacing w:line="360" w:lineRule="auto"/>
        <w:rPr>
          <w:rFonts w:hint="eastAsia" w:ascii="宋体" w:hAnsi="宋体"/>
          <w:b/>
          <w:szCs w:val="21"/>
        </w:rPr>
        <w:sectPr>
          <w:footnotePr/>
          <w:endnotePr/>
          <w:type w:val="nextPage"/>
          <w:pgSz w:w="11906" w:h="16838" w:orient="portrait"/>
          <w:pgMar w:top="1474" w:right="1247" w:bottom="1247" w:left="1474" w:header="851" w:footer="680" w:gutter="0"/>
          <w:cols w:num="1" w:sep="0" w:space="425" w:equalWidth="1"/>
          <w:docGrid w:linePitch="360"/>
        </w:sectPr>
      </w:pPr>
      <w:r>
        <w:rPr>
          <w:rFonts w:hint="eastAsia" w:ascii="宋体" w:hAnsi="宋体"/>
          <w:b/>
          <w:szCs w:val="21"/>
        </w:rPr>
        <w:t xml:space="preserve">注：供应商如为残疾人福利性单位，成交后，请</w:t>
      </w:r>
      <w:r>
        <w:rPr>
          <w:rFonts w:ascii="宋体" w:hAnsi="宋体"/>
          <w:b/>
          <w:szCs w:val="21"/>
        </w:rPr>
        <w:t xml:space="preserve">将</w:t>
      </w:r>
      <w:r>
        <w:rPr>
          <w:rFonts w:hint="eastAsia" w:ascii="宋体" w:hAnsi="宋体"/>
          <w:b/>
          <w:szCs w:val="21"/>
        </w:rPr>
        <w:t xml:space="preserve">残疾人福利性单位声明函（加盖</w:t>
      </w:r>
      <w:r>
        <w:rPr>
          <w:rFonts w:ascii="宋体" w:hAnsi="宋体"/>
          <w:b/>
          <w:szCs w:val="21"/>
        </w:rPr>
        <w:t xml:space="preserve">公章的</w:t>
      </w:r>
      <w:r>
        <w:rPr>
          <w:rFonts w:hint="eastAsia" w:ascii="宋体" w:hAnsi="宋体"/>
          <w:b/>
          <w:szCs w:val="21"/>
        </w:rPr>
        <w:t xml:space="preserve">电子件）</w:t>
      </w:r>
      <w:r>
        <w:rPr>
          <w:rFonts w:ascii="宋体" w:hAnsi="宋体"/>
          <w:b/>
          <w:szCs w:val="21"/>
        </w:rPr>
        <w:t xml:space="preserve">于</w:t>
      </w:r>
      <w:r>
        <w:rPr>
          <w:rFonts w:hint="eastAsia" w:ascii="宋体" w:hAnsi="宋体"/>
          <w:b/>
          <w:szCs w:val="21"/>
        </w:rPr>
        <w:t xml:space="preserve">1个</w:t>
      </w:r>
      <w:r>
        <w:rPr>
          <w:rFonts w:ascii="宋体" w:hAnsi="宋体"/>
          <w:b/>
          <w:szCs w:val="21"/>
        </w:rPr>
        <w:t xml:space="preserve">工作日内发至kszcggzy@163.com邮箱</w:t>
      </w:r>
      <w:r>
        <w:rPr>
          <w:rFonts w:hint="eastAsia" w:ascii="宋体" w:hAnsi="宋体"/>
          <w:b/>
          <w:szCs w:val="21"/>
        </w:rPr>
        <w:t xml:space="preserve">，联系电话：0512-57337661，以免影响成交公告发布。</w:t>
      </w:r>
      <w:r/>
    </w:p>
    <w:p>
      <w:pPr>
        <w:pStyle w:val="925"/>
        <w:spacing w:before="0" w:after="0" w:line="360" w:lineRule="auto"/>
        <w:rPr>
          <w:rFonts w:hint="eastAsia" w:ascii="宋体" w:hAnsi="宋体" w:eastAsia="宋体"/>
          <w:sz w:val="24"/>
          <w:szCs w:val="24"/>
          <w:lang w:val="zh-CN"/>
        </w:rPr>
      </w:pPr>
      <w:r>
        <w:rPr>
          <w:rFonts w:ascii="宋体" w:hAnsi="宋体" w:eastAsia="宋体"/>
          <w:sz w:val="24"/>
          <w:szCs w:val="24"/>
          <w:lang w:val="zh-CN"/>
        </w:rPr>
        <w:t xml:space="preserve">5</w:t>
      </w:r>
      <w:r>
        <w:rPr>
          <w:rFonts w:ascii="宋体" w:hAnsi="宋体" w:eastAsia="宋体"/>
          <w:sz w:val="24"/>
          <w:szCs w:val="24"/>
          <w:lang w:val="zh-CN"/>
        </w:rPr>
        <w:t xml:space="preserve">.3</w:t>
      </w:r>
      <w:r>
        <w:rPr>
          <w:rFonts w:hint="eastAsia" w:ascii="宋体" w:hAnsi="宋体" w:eastAsia="宋体"/>
          <w:sz w:val="24"/>
          <w:szCs w:val="24"/>
          <w:lang w:val="zh-CN"/>
        </w:rPr>
        <w:t xml:space="preserve">监狱企业证明文件</w:t>
      </w:r>
      <w:r/>
    </w:p>
    <w:p>
      <w:pPr>
        <w:rPr>
          <w:rFonts w:hint="eastAsia" w:ascii="宋体" w:hAnsi="宋体"/>
          <w:color w:val="000000"/>
          <w:szCs w:val="21"/>
        </w:rPr>
        <w:sectPr>
          <w:footnotePr/>
          <w:endnotePr/>
          <w:type w:val="nextPage"/>
          <w:pgSz w:w="11906" w:h="16838" w:orient="portrait"/>
          <w:pgMar w:top="1474" w:right="1247" w:bottom="1247" w:left="1474" w:header="851" w:footer="680" w:gutter="0"/>
          <w:cols w:num="1" w:sep="0" w:space="425" w:equalWidth="1"/>
          <w:docGrid w:linePitch="360"/>
        </w:sectPr>
      </w:pPr>
      <w:r>
        <w:rPr>
          <w:rFonts w:hint="eastAsia" w:ascii="宋体" w:hAnsi="宋体"/>
          <w:color w:val="000000"/>
          <w:szCs w:val="21"/>
        </w:rPr>
      </w:r>
      <w:r/>
    </w:p>
    <w:p>
      <w:pPr>
        <w:pStyle w:val="925"/>
        <w:numPr>
          <w:ilvl w:val="0"/>
          <w:numId w:val="24"/>
        </w:numPr>
        <w:spacing w:before="0" w:after="0" w:line="360" w:lineRule="auto"/>
        <w:rPr>
          <w:rFonts w:hint="eastAsia" w:ascii="宋体" w:hAnsi="宋体"/>
          <w:color w:val="000000"/>
          <w:szCs w:val="21"/>
        </w:rPr>
      </w:pPr>
      <w:r>
        <w:rPr>
          <w:rFonts w:hint="eastAsia" w:ascii="宋体" w:hAnsi="宋体"/>
          <w:color w:val="000000"/>
          <w:szCs w:val="21"/>
        </w:rPr>
        <w:t xml:space="preserve">关于符合本国产品标准的声明函</w:t>
      </w:r>
      <w:r/>
    </w:p>
    <w:p>
      <w:pPr>
        <w:pStyle w:val="1171"/>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关于符合本国产品标准的声明函</w:t>
      </w:r>
      <w:r/>
    </w:p>
    <w:p>
      <w:pPr>
        <w:pStyle w:val="986"/>
        <w:ind w:firstLine="480"/>
        <w:jc w:val="both"/>
        <w:spacing w:line="240" w:lineRule="atLeast"/>
        <w:shd w:val="clear" w:color="auto" w:fill="ffffff"/>
        <w:rPr>
          <w:rFonts w:hint="eastAsia" w:cs="Times New Roman"/>
          <w:color w:val="000000"/>
          <w:sz w:val="21"/>
          <w:szCs w:val="21"/>
        </w:rPr>
      </w:pPr>
      <w:r>
        <w:rPr>
          <w:rFonts w:hint="eastAsia" w:cs="Times New Roman"/>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6"/>
        <w:ind w:firstLine="480"/>
        <w:jc w:val="both"/>
        <w:spacing w:line="240" w:lineRule="atLeast"/>
        <w:shd w:val="clear" w:color="auto" w:fill="ffffff"/>
        <w:rPr>
          <w:rFonts w:hint="eastAsia" w:cs="Times New Roman"/>
          <w:color w:val="000000"/>
          <w:sz w:val="21"/>
          <w:szCs w:val="21"/>
        </w:rPr>
      </w:pP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32640" behindDoc="0" locked="0" layoutInCell="1" allowOverlap="1">
                <wp:simplePos x="0" y="0"/>
                <wp:positionH relativeFrom="column">
                  <wp:posOffset>3191510</wp:posOffset>
                </wp:positionH>
                <wp:positionV relativeFrom="paragraph">
                  <wp:posOffset>240665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32640;o:allowoverlap:true;o:allowincell:true;mso-position-horizontal-relative:text;margin-left:251.3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20352" behindDoc="0" locked="0" layoutInCell="1" allowOverlap="1">
                <wp:simplePos x="0" y="0"/>
                <wp:positionH relativeFrom="column">
                  <wp:posOffset>2259330</wp:posOffset>
                </wp:positionH>
                <wp:positionV relativeFrom="paragraph">
                  <wp:posOffset>240665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20352;o:allowoverlap:true;o:allowincell:true;mso-position-horizontal-relative:text;margin-left:177.9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08064" behindDoc="0" locked="0" layoutInCell="1" allowOverlap="1">
                <wp:simplePos x="0" y="0"/>
                <wp:positionH relativeFrom="column">
                  <wp:posOffset>1169670</wp:posOffset>
                </wp:positionH>
                <wp:positionV relativeFrom="paragraph">
                  <wp:posOffset>204470</wp:posOffset>
                </wp:positionV>
                <wp:extent cx="849630" cy="120015"/>
                <wp:effectExtent l="0" t="0" r="26670" b="32384"/>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08064;o:allowoverlap:true;o:allowincell:true;mso-position-horizontal-relative:text;margin-left:92.1pt;mso-position-horizontal:absolute;mso-position-vertical-relative:text;margin-top:1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595776" behindDoc="0" locked="0" layoutInCell="1" allowOverlap="1">
                <wp:simplePos x="0" y="0"/>
                <wp:positionH relativeFrom="column">
                  <wp:posOffset>4043680</wp:posOffset>
                </wp:positionH>
                <wp:positionV relativeFrom="paragraph">
                  <wp:posOffset>8255</wp:posOffset>
                </wp:positionV>
                <wp:extent cx="849630" cy="120015"/>
                <wp:effectExtent l="0" t="0" r="26670" b="32384"/>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595776;o:allowoverlap:true;o:allowincell:true;mso-position-horizontal-relative:text;margin-left:318.4pt;mso-position-horizontal:absolute;mso-position-vertical-relative:text;margin-top:0.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396240</wp:posOffset>
                </wp:positionH>
                <wp:positionV relativeFrom="paragraph">
                  <wp:posOffset>439420</wp:posOffset>
                </wp:positionV>
                <wp:extent cx="849630" cy="120015"/>
                <wp:effectExtent l="0" t="0" r="26670" b="32384"/>
                <wp:wrapNone/>
                <wp:docPr id="10"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718656;o:allowoverlap:true;o:allowincell:true;mso-position-horizontal-relative:text;margin-left:31.2pt;mso-position-horizontal:absolute;mso-position-vertical-relative:text;margin-top:34.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44928" behindDoc="0" locked="0" layoutInCell="1" allowOverlap="1">
                <wp:simplePos x="0" y="0"/>
                <wp:positionH relativeFrom="column">
                  <wp:posOffset>5146040</wp:posOffset>
                </wp:positionH>
                <wp:positionV relativeFrom="paragraph">
                  <wp:posOffset>237490</wp:posOffset>
                </wp:positionV>
                <wp:extent cx="849630" cy="120015"/>
                <wp:effectExtent l="0" t="0" r="26670" b="32384"/>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44928;o:allowoverlap:true;o:allowincell:true;mso-position-horizontal-relative:text;margin-left:405.2pt;mso-position-horizontal:absolute;mso-position-vertical-relative:text;margin-top:18.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w:t xml:space="preserve">1.</w:t>
      </w:r>
      <w:r>
        <w:rPr>
          <w:rFonts w:hint="eastAsia" w:cs="Times New Roman"/>
          <w:color w:val="000000"/>
          <w:sz w:val="21"/>
          <w:szCs w:val="21"/>
        </w:rPr>
        <w:t xml:space="preserve">（产品名称1）1，生产厂为（厂名）2，厂址为（生产厂址）。（产品名称1）的中国境内生产的组件成本占比≥（规定比例）3。（产品名称1）的（关键组件）4在中国境内生产。（产品名称1）的（关键工序）5在中国境内完成。</w:t>
      </w:r>
      <w:r/>
    </w:p>
    <w:p>
      <w:pPr>
        <w:pStyle w:val="986"/>
        <w:ind w:firstLine="482"/>
        <w:jc w:val="both"/>
        <w:spacing w:line="360" w:lineRule="auto"/>
        <w:shd w:val="clear" w:color="auto" w:fill="ffffff"/>
        <w:rPr>
          <w:rFonts w:hint="eastAsia" w:cs="Times New Roman"/>
          <w:color w:val="000000"/>
          <w:sz w:val="21"/>
          <w:szCs w:val="21"/>
        </w:rPr>
      </w:pP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4966970</wp:posOffset>
                </wp:positionH>
                <wp:positionV relativeFrom="paragraph">
                  <wp:posOffset>392430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706368;o:allowoverlap:true;o:allowincell:true;mso-position-horizontal-relative:text;margin-left:391.1pt;mso-position-horizontal:absolute;mso-position-vertical-relative:text;margin-top:30.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3053715</wp:posOffset>
                </wp:positionH>
                <wp:positionV relativeFrom="paragraph">
                  <wp:posOffset>389255</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94080;o:allowoverlap:true;o:allowincell:true;mso-position-horizontal-relative:text;margin-left:240.4pt;mso-position-horizontal:absolute;mso-position-vertical-relative:text;margin-top:30.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2015490</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81792;o:allowoverlap:true;o:allowincell:true;mso-position-horizontal-relative:text;margin-left:158.7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1028065</wp:posOffset>
                </wp:positionH>
                <wp:positionV relativeFrom="paragraph">
                  <wp:posOffset>392430</wp:posOffset>
                </wp:positionV>
                <wp:extent cx="849630" cy="120015"/>
                <wp:effectExtent l="0" t="0" r="26670" b="32384"/>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9504;o:allowoverlap:true;o:allowincell:true;mso-position-horizontal-relative:text;margin-left:81.0pt;mso-position-horizontal:absolute;mso-position-vertical-relative:text;margin-top:30.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172085</wp:posOffset>
                </wp:positionH>
                <wp:positionV relativeFrom="paragraph">
                  <wp:posOffset>702945</wp:posOffset>
                </wp:positionV>
                <wp:extent cx="849630" cy="120015"/>
                <wp:effectExtent l="0" t="0" r="26670" b="32384"/>
                <wp:wrapNone/>
                <wp:docPr id="16"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730944;o:allowoverlap:true;o:allowincell:true;mso-position-horizontal-relative:text;margin-left:13.5pt;mso-position-horizontal:absolute;mso-position-vertical-relative:text;margin-top:55.3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57216;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986"/>
        <w:ind w:firstLine="480"/>
        <w:spacing w:line="240" w:lineRule="atLeast"/>
        <w:shd w:val="clear" w:color="auto" w:fill="ffffff"/>
        <w:rPr>
          <w:rFonts w:hint="eastAsia" w:cs="Times New Roman"/>
          <w:color w:val="000000"/>
          <w:sz w:val="21"/>
          <w:szCs w:val="21"/>
        </w:rPr>
      </w:pPr>
      <w:r>
        <w:rPr>
          <w:rFonts w:hint="eastAsia" w:cs="Times New Roman"/>
          <w:color w:val="000000"/>
          <w:sz w:val="21"/>
          <w:szCs w:val="21"/>
        </w:rPr>
        <w:t xml:space="preserve">……</w:t>
      </w:r>
      <w:r/>
    </w:p>
    <w:p>
      <w:pPr>
        <w:pStyle w:val="986"/>
        <w:ind w:firstLine="480"/>
        <w:spacing w:line="240" w:lineRule="atLeast"/>
        <w:shd w:val="clear" w:color="auto" w:fill="ffffff"/>
        <w:rPr>
          <w:rFonts w:hint="eastAsia" w:cs="Times New Roman"/>
          <w:color w:val="000000"/>
          <w:sz w:val="21"/>
          <w:szCs w:val="21"/>
        </w:rPr>
      </w:pPr>
      <w:r>
        <w:rPr>
          <w:rFonts w:hint="eastAsia" w:cs="Times New Roman"/>
          <w:color w:val="000000"/>
          <w:sz w:val="21"/>
          <w:szCs w:val="21"/>
        </w:rPr>
        <w:t xml:space="preserve">本公司（单位）对上述声明内容的真实性负责。如有虚假，愿承担相应法律责任。</w:t>
      </w:r>
      <w:r/>
    </w:p>
    <w:p>
      <w:pPr>
        <w:pStyle w:val="986"/>
        <w:ind w:right="420" w:firstLine="480"/>
        <w:jc w:val="center"/>
        <w:spacing w:line="240" w:lineRule="atLeast"/>
        <w:shd w:val="clear" w:color="auto" w:fill="ffffff"/>
        <w:rPr>
          <w:rFonts w:hint="eastAsia" w:cs="Times New Roman"/>
          <w:color w:val="000000"/>
          <w:sz w:val="21"/>
          <w:szCs w:val="21"/>
        </w:rPr>
      </w:pPr>
      <w:r>
        <w:rPr>
          <w:rFonts w:hint="eastAsia" w:cs="Times New Roman"/>
          <w:color w:val="000000"/>
          <w:sz w:val="21"/>
          <w:szCs w:val="21"/>
        </w:rPr>
        <w:t xml:space="preserve"> </w:t>
      </w:r>
      <w:r>
        <w:rPr>
          <w:rFonts w:cs="Times New Roman"/>
          <w:color w:val="000000"/>
          <w:sz w:val="21"/>
          <w:szCs w:val="21"/>
        </w:rPr>
        <w:t xml:space="preserve">                                                       </w:t>
      </w:r>
      <w:r>
        <w:rPr>
          <w:rFonts w:hint="eastAsia" w:cs="Times New Roman"/>
          <w:color w:val="000000"/>
          <w:sz w:val="21"/>
          <w:szCs w:val="21"/>
        </w:rPr>
        <w:t xml:space="preserve">响应供应商</w:t>
      </w:r>
      <w:r>
        <w:rPr>
          <w:rFonts w:cs="Times New Roman"/>
          <w:color w:val="000000"/>
          <w:sz w:val="21"/>
          <w:szCs w:val="21"/>
        </w:rPr>
        <w:t xml:space="preserve">：（</w:t>
      </w:r>
      <w:r>
        <w:rPr>
          <w:rFonts w:hint="eastAsia" w:cs="Times New Roman"/>
          <w:color w:val="000000"/>
          <w:sz w:val="21"/>
          <w:szCs w:val="21"/>
        </w:rPr>
        <w:t xml:space="preserve">公章</w:t>
      </w:r>
      <w:r>
        <w:rPr>
          <w:rFonts w:cs="Times New Roman"/>
          <w:color w:val="000000"/>
          <w:sz w:val="21"/>
          <w:szCs w:val="21"/>
        </w:rPr>
        <w:t xml:space="preserve">）</w:t>
      </w:r>
      <w:r/>
    </w:p>
    <w:p>
      <w:pPr>
        <w:ind w:firstLine="6615"/>
        <w:jc w:val="left"/>
        <w:spacing w:line="360" w:lineRule="auto"/>
        <w:rPr>
          <w:rFonts w:hint="eastAsia" w:ascii="宋体" w:hAnsi="宋体"/>
        </w:rPr>
      </w:pPr>
      <w:r>
        <w:rPr>
          <w:rFonts w:hint="eastAsia" w:ascii="宋体" w:hAnsi="宋体"/>
        </w:rPr>
        <w:t xml:space="preserve">日期：    </w:t>
      </w:r>
      <w:r>
        <w:rPr>
          <w:rFonts w:ascii="宋体" w:hAnsi="宋体"/>
        </w:rPr>
        <w:t xml:space="preserve">年月日</w:t>
      </w:r>
      <w:r/>
    </w:p>
    <w:p>
      <w:pPr>
        <w:pStyle w:val="986"/>
        <w:jc w:val="right"/>
        <w:spacing w:line="240" w:lineRule="atLeast"/>
        <w:shd w:val="clear" w:color="auto" w:fill="ffffff"/>
        <w:rPr>
          <w:rFonts w:hint="eastAsia"/>
          <w:color w:val="333333"/>
        </w:rPr>
      </w:pPr>
      <w:r>
        <w:rPr>
          <w:rFonts w:hint="eastAsia"/>
          <w:color w:val="333333"/>
        </w:rPr>
      </w:r>
      <w:r/>
    </w:p>
    <w:p>
      <w:pPr>
        <w:pStyle w:val="986"/>
        <w:spacing w:line="240" w:lineRule="atLeast"/>
        <w:shd w:val="clear" w:color="auto" w:fill="ffffff"/>
        <w:rPr>
          <w:rFonts w:hint="eastAsia"/>
          <w:color w:val="333333"/>
        </w:rPr>
      </w:pPr>
      <w:r>
        <w:rPr>
          <w:rFonts w:hint="eastAsia"/>
          <w:color w:val="333333"/>
        </w:rPr>
        <w:t xml:space="preserve">__________________</w:t>
      </w:r>
      <w:r/>
    </w:p>
    <w:p>
      <w:pPr>
        <w:ind w:firstLine="420"/>
        <w:spacing w:line="360" w:lineRule="auto"/>
        <w:rPr>
          <w:rFonts w:hint="eastAsia" w:ascii="宋体" w:hAnsi="宋体"/>
          <w:color w:val="000000"/>
          <w:szCs w:val="21"/>
        </w:rPr>
      </w:pPr>
      <w:r>
        <w:rPr>
          <w:rFonts w:hint="eastAsia" w:ascii="宋体" w:hAnsi="宋体"/>
          <w:color w:val="000000"/>
          <w:szCs w:val="21"/>
        </w:rPr>
        <w:t xml:space="preserve">1.产品如有型号，请在“产品名称”栏一并填写。</w:t>
      </w:r>
      <w:r/>
    </w:p>
    <w:p>
      <w:pPr>
        <w:ind w:firstLine="420"/>
        <w:spacing w:line="360" w:lineRule="auto"/>
        <w:rPr>
          <w:rFonts w:hint="eastAsia" w:ascii="宋体" w:hAnsi="宋体"/>
          <w:color w:val="000000"/>
          <w:szCs w:val="21"/>
        </w:rPr>
      </w:pPr>
      <w:r>
        <w:rPr>
          <w:rFonts w:hint="eastAsia" w:ascii="宋体" w:hAnsi="宋体"/>
          <w:color w:val="000000"/>
          <w:szCs w:val="21"/>
        </w:rPr>
        <w:t xml:space="preserve">2.生产厂名与厂址应与生产厂营业执照载明的相关信息保持一致。</w:t>
      </w:r>
      <w:r/>
    </w:p>
    <w:p>
      <w:pPr>
        <w:ind w:firstLine="420"/>
        <w:spacing w:line="360" w:lineRule="auto"/>
        <w:rPr>
          <w:rFonts w:hint="eastAsia" w:ascii="宋体" w:hAnsi="宋体"/>
          <w:color w:val="000000"/>
          <w:szCs w:val="21"/>
        </w:rPr>
      </w:pPr>
      <w:r>
        <w:rPr>
          <w:rFonts w:hint="eastAsia" w:ascii="宋体" w:hAnsi="宋体"/>
          <w:color w:val="000000"/>
          <w:szCs w:val="21"/>
        </w:rPr>
        <w:t xml:space="preserve">3.该产品的中国境内生产的组件成本占比相关要求实施前，“规定比例”栏可不填，下同。</w:t>
      </w:r>
      <w:r/>
    </w:p>
    <w:p>
      <w:pPr>
        <w:ind w:firstLine="420"/>
        <w:spacing w:line="360" w:lineRule="auto"/>
        <w:rPr>
          <w:rFonts w:hint="eastAsia" w:ascii="宋体" w:hAnsi="宋体"/>
          <w:color w:val="000000"/>
          <w:szCs w:val="21"/>
        </w:rPr>
      </w:pPr>
      <w:r>
        <w:rPr>
          <w:rFonts w:hint="eastAsia" w:ascii="宋体" w:hAnsi="宋体"/>
          <w:color w:val="000000"/>
          <w:szCs w:val="21"/>
        </w:rPr>
        <w:t xml:space="preserve">4.该产品的关键组件要求实施前，“关键组件”栏可不填，下同。</w:t>
      </w:r>
      <w:r/>
    </w:p>
    <w:p>
      <w:pPr>
        <w:ind w:firstLine="420"/>
        <w:spacing w:line="360" w:lineRule="auto"/>
        <w:rPr>
          <w:rFonts w:hint="eastAsia" w:ascii="宋体" w:hAnsi="宋体"/>
          <w:color w:val="000000"/>
          <w:szCs w:val="21"/>
        </w:rPr>
      </w:pPr>
      <w:r>
        <w:rPr>
          <w:rFonts w:hint="eastAsia" w:ascii="宋体" w:hAnsi="宋体"/>
          <w:color w:val="000000"/>
          <w:szCs w:val="21"/>
        </w:rPr>
        <w:t xml:space="preserve">5.该产品的关键工序要求实施前，“关键工序”栏可不填，下同。</w:t>
      </w:r>
      <w:r/>
    </w:p>
    <w:p>
      <w:pPr>
        <w:ind w:firstLine="420"/>
        <w:spacing w:line="360" w:lineRule="auto"/>
        <w:rPr>
          <w:rFonts w:hint="eastAsia" w:ascii="宋体" w:hAnsi="宋体" w:eastAsia="黑体"/>
          <w:b/>
          <w:bCs/>
          <w:color w:val="000000"/>
          <w:sz w:val="32"/>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用</w:t>
      </w:r>
      <w:r>
        <w:rPr>
          <w:rFonts w:hint="eastAsia" w:ascii="宋体" w:hAnsi="宋体"/>
          <w:b/>
          <w:color w:val="ff0000"/>
          <w:szCs w:val="21"/>
        </w:rPr>
        <w:t xml:space="preserve">斜线划除的地方无需填写</w:t>
      </w:r>
      <w:r>
        <w:rPr>
          <w:rFonts w:hint="eastAsia" w:ascii="宋体" w:hAnsi="宋体"/>
          <w:b/>
          <w:color w:val="000000" w:themeColor="text1"/>
          <w:szCs w:val="21"/>
        </w:rPr>
        <w:t xml:space="preserve">。</w:t>
      </w:r>
      <w:r/>
    </w:p>
    <w:p>
      <w:pPr>
        <w:rPr>
          <w:rFonts w:hint="eastAsia" w:ascii="宋体" w:hAnsi="宋体"/>
          <w:color w:val="000000"/>
          <w:szCs w:val="21"/>
        </w:rPr>
        <w:sectPr>
          <w:footnotePr/>
          <w:endnotePr/>
          <w:type w:val="nextPage"/>
          <w:pgSz w:w="11906" w:h="16838" w:orient="portrait"/>
          <w:pgMar w:top="1474" w:right="1247" w:bottom="1247" w:left="1474" w:header="851" w:footer="680" w:gutter="0"/>
          <w:cols w:num="1" w:sep="0" w:space="425" w:equalWidth="1"/>
          <w:docGrid w:linePitch="360"/>
        </w:sectPr>
      </w:pPr>
      <w:r>
        <w:rPr>
          <w:rFonts w:hint="eastAsia" w:ascii="宋体" w:hAnsi="宋体"/>
          <w:color w:val="000000"/>
          <w:szCs w:val="21"/>
        </w:rPr>
      </w:r>
      <w:r/>
    </w:p>
    <w:p>
      <w:pPr>
        <w:pStyle w:val="925"/>
        <w:numPr>
          <w:ilvl w:val="0"/>
          <w:numId w:val="24"/>
        </w:numPr>
        <w:spacing w:before="0" w:after="0" w:line="360" w:lineRule="auto"/>
        <w:rPr>
          <w:rFonts w:hint="eastAsia" w:ascii="宋体" w:hAnsi="宋体"/>
          <w:color w:val="000000"/>
          <w:szCs w:val="21"/>
        </w:rPr>
      </w:pPr>
      <w:r>
        <w:rPr>
          <w:rFonts w:hint="eastAsia" w:ascii="宋体" w:hAnsi="宋体"/>
          <w:color w:val="000000"/>
          <w:szCs w:val="21"/>
        </w:rPr>
        <w:t xml:space="preserve">特定资格条件的证明材料</w:t>
      </w:r>
      <w:r/>
    </w:p>
    <w:p>
      <w:pPr>
        <w:pStyle w:val="1171"/>
        <w:ind w:firstLine="420"/>
        <w:jc w:val="left"/>
        <w:spacing w:line="360" w:lineRule="auto"/>
        <w:rPr>
          <w:rFonts w:hint="eastAsia" w:hAnsi="宋体" w:eastAsia="宋体"/>
          <w:i/>
          <w:color w:val="000000"/>
          <w:sz w:val="21"/>
          <w:szCs w:val="21"/>
        </w:rPr>
      </w:pPr>
      <w:r>
        <w:rPr>
          <w:rFonts w:hint="eastAsia" w:hAnsi="宋体" w:eastAsia="宋体"/>
          <w:i/>
          <w:color w:val="000000"/>
          <w:sz w:val="21"/>
          <w:szCs w:val="21"/>
        </w:rPr>
        <w:t xml:space="preserve">如有特定资格条件，则必须提供相应证明材料，否则将被认定为资格审查不合格。</w:t>
      </w:r>
      <w:bookmarkStart w:id="80" w:name="_Ref33617553"/>
      <w:r/>
      <w:bookmarkStart w:id="81" w:name="_Toc62807517"/>
      <w:r/>
      <w:r/>
    </w:p>
    <w:p>
      <w:pPr>
        <w:rPr>
          <w:rFonts w:hint="eastAsia" w:ascii="宋体" w:hAnsi="宋体"/>
          <w:color w:val="000000"/>
          <w:szCs w:val="21"/>
        </w:rPr>
        <w:sectPr>
          <w:footnotePr/>
          <w:endnotePr/>
          <w:type w:val="nextPage"/>
          <w:pgSz w:w="11906" w:h="16838" w:orient="portrait"/>
          <w:pgMar w:top="1474" w:right="1247" w:bottom="1247" w:left="1474" w:header="851" w:footer="680" w:gutter="0"/>
          <w:cols w:num="1" w:sep="0" w:space="425" w:equalWidth="1"/>
          <w:docGrid w:linePitch="360"/>
        </w:sectPr>
      </w:pPr>
      <w:r>
        <w:rPr>
          <w:rFonts w:hint="eastAsia" w:ascii="宋体" w:hAnsi="宋体"/>
          <w:color w:val="000000"/>
          <w:szCs w:val="21"/>
        </w:rPr>
      </w:r>
      <w:r/>
    </w:p>
    <w:p>
      <w:pPr>
        <w:pStyle w:val="925"/>
        <w:numPr>
          <w:ilvl w:val="0"/>
          <w:numId w:val="24"/>
        </w:numPr>
        <w:spacing w:before="0" w:after="0" w:line="360" w:lineRule="auto"/>
        <w:rPr>
          <w:rFonts w:hint="eastAsia" w:ascii="宋体" w:hAnsi="宋体"/>
          <w:color w:val="000000"/>
          <w:szCs w:val="21"/>
        </w:rPr>
      </w:pPr>
      <w:r>
        <w:rPr>
          <w:rFonts w:ascii="宋体" w:hAnsi="宋体"/>
          <w:color w:val="000000"/>
          <w:szCs w:val="21"/>
        </w:rPr>
        <w:t xml:space="preserve">法定代表人授权委托书</w:t>
      </w:r>
      <w:r/>
    </w:p>
    <w:p>
      <w:pPr>
        <w:jc w:val="center"/>
        <w:spacing w:line="360" w:lineRule="auto"/>
        <w:rPr>
          <w:rFonts w:hint="eastAsia" w:ascii="宋体" w:hAnsi="宋体"/>
          <w:color w:val="000000"/>
          <w:szCs w:val="21"/>
        </w:rPr>
      </w:pPr>
      <w:r>
        <w:rPr>
          <w:rFonts w:hint="eastAsia" w:ascii="宋体" w:hAnsi="宋体"/>
          <w:color w:val="000000"/>
          <w:szCs w:val="21"/>
        </w:rPr>
        <w:t xml:space="preserve">法定代表人授权委托书</w:t>
      </w:r>
      <w:r/>
    </w:p>
    <w:p>
      <w:pPr>
        <w:spacing w:line="360" w:lineRule="auto"/>
        <w:rPr>
          <w:rFonts w:hint="eastAsia" w:ascii="宋体" w:hAnsi="宋体"/>
          <w:color w:val="000000"/>
          <w:szCs w:val="21"/>
        </w:rPr>
      </w:pPr>
      <w:r>
        <w:rPr>
          <w:rFonts w:hint="eastAsia" w:ascii="宋体" w:hAnsi="宋体"/>
          <w:color w:val="000000"/>
          <w:szCs w:val="21"/>
        </w:rPr>
        <w:t xml:space="preserve">苏州市公共资源交易中心昆山分中心（昆山市政府集中采购中心）：</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w:t>
      </w:r>
      <w:r>
        <w:rPr>
          <w:rFonts w:hint="eastAsia" w:ascii="宋体" w:hAnsi="宋体"/>
          <w:color w:val="000000"/>
          <w:szCs w:val="21"/>
        </w:rPr>
        <w:t xml:space="preserve">询价</w:t>
      </w:r>
      <w:r>
        <w:rPr>
          <w:rFonts w:hint="eastAsia" w:ascii="宋体" w:hAnsi="宋体"/>
          <w:color w:val="000000"/>
          <w:szCs w:val="21"/>
        </w:rPr>
        <w:t xml:space="preserve">、签约等过程中所签署的一切文件和处理与这有关的一切事务，我均予以承认。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hint="eastAsia" w:ascii="宋体" w:hAnsi="宋体"/>
          <w:color w:val="000000"/>
          <w:szCs w:val="21"/>
        </w:rPr>
      </w:pPr>
      <w:r>
        <w:rPr>
          <w:rFonts w:hint="eastAsia" w:ascii="宋体" w:hAnsi="宋体"/>
          <w:color w:val="000000"/>
          <w:szCs w:val="21"/>
        </w:rPr>
        <w:t xml:space="preserve">身份证号码：                      </w:t>
      </w:r>
      <w:r>
        <w:rPr>
          <w:rFonts w:ascii="宋体" w:hAnsi="宋体"/>
          <w:color w:val="000000"/>
          <w:szCs w:val="21"/>
        </w:rPr>
        <w:t xml:space="preserve">      </w:t>
      </w:r>
      <w:r>
        <w:rPr>
          <w:rFonts w:hint="eastAsia" w:ascii="宋体" w:hAnsi="宋体"/>
          <w:color w:val="000000"/>
          <w:szCs w:val="21"/>
        </w:rPr>
        <w:t xml:space="preserve">  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 法定代表人签章：</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pPr>
      <w:r>
        <w:rPr>
          <w:rFonts w:hint="eastAsia"/>
        </w:rPr>
        <w:t xml:space="preserve">响应供应商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rPr>
          <w:rFonts w:hint="eastAsia" w:ascii="宋体" w:hAnsi="宋体"/>
          <w:color w:val="000000"/>
          <w:szCs w:val="21"/>
        </w:rPr>
        <w:sectPr>
          <w:footnotePr/>
          <w:endnotePr/>
          <w:type w:val="nextPage"/>
          <w:pgSz w:w="11906" w:h="16838" w:orient="portrait"/>
          <w:pgMar w:top="1474" w:right="1247" w:bottom="1247" w:left="1474" w:header="851" w:footer="680" w:gutter="0"/>
          <w:cols w:num="1" w:sep="0" w:space="425" w:equalWidth="1"/>
          <w:docGrid w:linePitch="360"/>
        </w:sectPr>
      </w:pPr>
      <w:r/>
      <w:bookmarkStart w:id="82" w:name="_Ref15304724"/>
      <w:r/>
      <w:bookmarkStart w:id="83" w:name="_Toc62807516"/>
      <w:r/>
      <w:r/>
    </w:p>
    <w:p>
      <w:pPr>
        <w:pStyle w:val="925"/>
        <w:numPr>
          <w:ilvl w:val="0"/>
          <w:numId w:val="24"/>
        </w:numPr>
        <w:spacing w:before="0" w:after="0" w:line="360" w:lineRule="auto"/>
        <w:rPr>
          <w:rFonts w:hint="eastAsia" w:ascii="宋体" w:hAnsi="宋体"/>
          <w:color w:val="000000"/>
          <w:szCs w:val="21"/>
        </w:rPr>
      </w:pPr>
      <w:r>
        <w:rPr>
          <w:rFonts w:ascii="宋体" w:hAnsi="宋体"/>
          <w:color w:val="000000"/>
          <w:szCs w:val="21"/>
        </w:rPr>
        <w:t xml:space="preserve">报价分析表</w:t>
      </w:r>
      <w:bookmarkEnd w:id="82"/>
      <w:r/>
      <w:bookmarkEnd w:id="83"/>
      <w:r/>
      <w:r/>
    </w:p>
    <w:p>
      <w:pPr>
        <w:pStyle w:val="1043"/>
        <w:ind w:right="-210"/>
        <w:jc w:val="center"/>
        <w:spacing w:line="360" w:lineRule="auto"/>
        <w:rPr>
          <w:rFonts w:hint="eastAsia" w:hAnsi="宋体" w:eastAsia="宋体"/>
          <w:color w:val="000000"/>
          <w:sz w:val="21"/>
          <w:szCs w:val="21"/>
        </w:rPr>
      </w:pPr>
      <w:r>
        <w:rPr>
          <w:rFonts w:hint="eastAsia" w:hAnsi="宋体" w:eastAsia="宋体"/>
          <w:i/>
          <w:iCs/>
          <w:color w:val="000000"/>
          <w:sz w:val="21"/>
          <w:szCs w:val="21"/>
          <w:u w:val="single"/>
        </w:rPr>
        <w:t xml:space="preserve">（项目名称）</w:t>
      </w:r>
      <w:r>
        <w:rPr>
          <w:rFonts w:hint="eastAsia" w:hAnsi="宋体" w:eastAsia="宋体"/>
          <w:color w:val="000000"/>
          <w:sz w:val="21"/>
          <w:szCs w:val="21"/>
          <w:u w:val="single"/>
        </w:rPr>
        <w:t xml:space="preserve"> </w:t>
      </w:r>
      <w:r>
        <w:rPr>
          <w:rFonts w:hint="eastAsia" w:hAnsi="宋体" w:eastAsia="宋体"/>
          <w:color w:val="000000"/>
          <w:sz w:val="21"/>
          <w:szCs w:val="21"/>
        </w:rPr>
        <w:t xml:space="preserve"> 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09"/>
        <w:gridCol w:w="1944"/>
        <w:gridCol w:w="983"/>
        <w:gridCol w:w="1397"/>
        <w:gridCol w:w="1380"/>
        <w:gridCol w:w="985"/>
        <w:gridCol w:w="844"/>
        <w:gridCol w:w="1059"/>
      </w:tblGrid>
      <w:tr>
        <w:trPr>
          <w:jc w:val="center"/>
          <w:trHeight w:val="454"/>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标</w:t>
            </w:r>
            <w:r>
              <w:rPr>
                <w:rFonts w:ascii="宋体" w:hAnsi="宋体"/>
                <w:b/>
                <w:szCs w:val="21"/>
              </w:rPr>
              <w:t xml:space="preserve">的</w:t>
            </w:r>
            <w:r>
              <w:rPr>
                <w:rFonts w:hint="eastAsia" w:ascii="宋体" w:hAnsi="宋体"/>
                <w:b/>
                <w:szCs w:val="21"/>
              </w:rPr>
              <w:t xml:space="preserve">名称</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品牌</w:t>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规格型号</w:t>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生产厂家</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单价</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总价</w:t>
            </w:r>
            <w:r/>
          </w:p>
        </w:tc>
      </w:tr>
      <w:tr>
        <w:trPr>
          <w:jc w:val="center"/>
          <w:trHeight w:val="454"/>
        </w:trPr>
        <w:tc>
          <w:tcPr>
            <w:tcBorders>
              <w:left w:val="single" w:color="auto" w:sz="4" w:space="0"/>
              <w:bottom w:val="single" w:color="auto" w:sz="4" w:space="0"/>
              <w:right w:val="single" w:color="auto" w:sz="4" w:space="0"/>
            </w:tcBorders>
            <w:tcW w:w="430"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left w:val="single" w:color="auto" w:sz="4" w:space="0"/>
              <w:bottom w:val="single" w:color="auto" w:sz="4" w:space="0"/>
              <w:right w:val="single" w:color="auto" w:sz="4" w:space="0"/>
            </w:tcBorders>
            <w:tcW w:w="44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left w:val="single" w:color="auto" w:sz="4" w:space="0"/>
              <w:bottom w:val="single" w:color="auto" w:sz="4" w:space="0"/>
              <w:right w:val="single" w:color="auto" w:sz="4" w:space="0"/>
            </w:tcBorders>
            <w:tcW w:w="56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454"/>
        </w:trPr>
        <w:tc>
          <w:tcPr>
            <w:tcBorders>
              <w:left w:val="single" w:color="auto" w:sz="4" w:space="0"/>
              <w:bottom w:val="single" w:color="auto" w:sz="4" w:space="0"/>
              <w:right w:val="single" w:color="auto" w:sz="4" w:space="0"/>
            </w:tcBorders>
            <w:tcW w:w="430"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left w:val="single" w:color="auto" w:sz="4" w:space="0"/>
              <w:bottom w:val="single" w:color="auto" w:sz="4" w:space="0"/>
              <w:right w:val="single" w:color="auto" w:sz="4" w:space="0"/>
            </w:tcBorders>
            <w:tcW w:w="44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left w:val="single" w:color="auto" w:sz="4" w:space="0"/>
              <w:bottom w:val="single" w:color="auto" w:sz="4" w:space="0"/>
              <w:right w:val="single" w:color="auto" w:sz="4" w:space="0"/>
            </w:tcBorders>
            <w:tcW w:w="56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hint="eastAsia" w:ascii="宋体" w:hAnsi="宋体"/>
                <w:szCs w:val="21"/>
              </w:rPr>
            </w:pPr>
            <w:r>
              <w:rPr>
                <w:rFonts w:hint="eastAsia" w:ascii="宋体" w:hAnsi="宋体"/>
                <w:b/>
                <w:color w:val="000000"/>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570" w:type="pct"/>
            <w:vAlign w:val="center"/>
            <w:textDirection w:val="lrTb"/>
            <w:noWrap w:val="false"/>
          </w:tcPr>
          <w:p>
            <w:pPr>
              <w:spacing w:line="400" w:lineRule="exact"/>
              <w:rPr>
                <w:rFonts w:hint="eastAsia" w:ascii="宋体" w:hAnsi="宋体"/>
                <w:szCs w:val="21"/>
              </w:rPr>
            </w:pPr>
            <w:r>
              <w:rPr>
                <w:rFonts w:hint="eastAsia" w:ascii="宋体" w:hAnsi="宋体"/>
                <w:szCs w:val="21"/>
              </w:rPr>
              <w:t xml:space="preserve">金额大写：人民币           </w:t>
            </w:r>
            <w:r>
              <w:rPr>
                <w:rFonts w:ascii="宋体" w:hAnsi="宋体"/>
                <w:szCs w:val="21"/>
              </w:rPr>
              <w:t xml:space="preserve">         </w:t>
            </w:r>
            <w:r>
              <w:rPr>
                <w:rFonts w:hint="eastAsia" w:ascii="宋体" w:hAnsi="宋体"/>
                <w:szCs w:val="21"/>
              </w:rPr>
              <w:t xml:space="preserve">元</w:t>
            </w:r>
            <w:r>
              <w:rPr>
                <w:rFonts w:hint="eastAsia" w:ascii="宋体" w:hAnsi="宋体"/>
                <w:szCs w:val="21"/>
              </w:rPr>
              <w:t xml:space="preserve"> </w:t>
            </w:r>
            <w:r>
              <w:rPr>
                <w:rFonts w:hint="eastAsia" w:ascii="宋体" w:hAnsi="宋体"/>
                <w:szCs w:val="21"/>
              </w:rPr>
              <w:t xml:space="preserve">（¥：              ）</w:t>
            </w:r>
            <w:r/>
          </w:p>
        </w:tc>
      </w:tr>
      <w:tr>
        <w:trPr>
          <w:jc w:val="center"/>
          <w:trHeight w:val="454"/>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hint="eastAsia" w:ascii="宋体" w:hAnsi="宋体"/>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jc w:val="right"/>
        <w:spacing w:line="360" w:lineRule="auto"/>
        <w:rPr>
          <w:rFonts w:hint="eastAsia" w:ascii="宋体" w:hAnsi="宋体"/>
        </w:rPr>
      </w:pPr>
      <w:r>
        <w:rPr>
          <w:rFonts w:hint="eastAsia" w:ascii="宋体" w:hAnsi="宋体"/>
        </w:rPr>
      </w:r>
      <w:r/>
    </w:p>
    <w:p>
      <w:pPr>
        <w:jc w:val="right"/>
        <w:spacing w:line="360" w:lineRule="auto"/>
        <w:rPr>
          <w:rFonts w:hint="eastAsia" w:ascii="宋体" w:hAnsi="宋体"/>
        </w:rPr>
      </w:pPr>
      <w:r>
        <w:rPr>
          <w:rFonts w:hint="eastAsia" w:ascii="宋体" w:hAnsi="宋体"/>
        </w:rPr>
      </w:r>
      <w:r/>
    </w:p>
    <w:p>
      <w:pPr>
        <w:jc w:val="right"/>
        <w:spacing w:line="360" w:lineRule="auto"/>
        <w:rPr>
          <w:rFonts w:hint="eastAsia" w:ascii="宋体" w:hAnsi="宋体"/>
        </w:rPr>
      </w:pPr>
      <w:r>
        <w:rPr>
          <w:rFonts w:hint="eastAsia" w:ascii="宋体" w:hAnsi="宋体"/>
        </w:rPr>
        <w:t xml:space="preserve">响</w:t>
      </w:r>
      <w:r>
        <w:rPr>
          <w:rFonts w:hint="eastAsia" w:ascii="宋体" w:hAnsi="宋体"/>
        </w:rPr>
        <w:t xml:space="preserve">应人：（公章）</w:t>
      </w:r>
      <w:r/>
    </w:p>
    <w:p>
      <w:pPr>
        <w:pStyle w:val="1154"/>
        <w:ind w:firstLine="420"/>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154"/>
        <w:ind w:firstLine="420"/>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ind w:firstLine="422"/>
        <w:spacing w:line="360" w:lineRule="auto"/>
        <w:rPr>
          <w:b/>
          <w:color w:val="000000"/>
          <w:szCs w:val="21"/>
        </w:rPr>
      </w:pPr>
      <w:r>
        <w:rPr>
          <w:rFonts w:ascii="宋体" w:hAnsi="宋体"/>
          <w:b/>
        </w:rPr>
        <w:t xml:space="preserve">注：</w:t>
      </w:r>
      <w:r>
        <w:rPr>
          <w:rFonts w:hint="eastAsia" w:ascii="宋体" w:hAnsi="宋体"/>
          <w:b/>
        </w:rPr>
        <w:t xml:space="preserve">1.响应</w:t>
      </w:r>
      <w:r>
        <w:rPr>
          <w:b/>
          <w:color w:val="000000"/>
          <w:szCs w:val="21"/>
        </w:rPr>
        <w:t xml:space="preserve">供应商在第</w:t>
      </w:r>
      <w:r>
        <w:rPr>
          <w:rFonts w:hint="eastAsia"/>
          <w:b/>
          <w:color w:val="000000"/>
          <w:szCs w:val="21"/>
        </w:rPr>
        <w:t xml:space="preserve">七</w:t>
      </w:r>
      <w:r>
        <w:rPr>
          <w:b/>
          <w:color w:val="000000"/>
          <w:szCs w:val="21"/>
        </w:rPr>
        <w:t xml:space="preserve">章</w:t>
      </w:r>
      <w:r>
        <w:rPr>
          <w:b/>
          <w:color w:val="000000"/>
          <w:szCs w:val="21"/>
        </w:rPr>
        <w:t xml:space="preserve">“</w:t>
      </w:r>
      <w:r>
        <w:rPr>
          <w:rFonts w:hint="eastAsia"/>
          <w:b/>
          <w:color w:val="000000"/>
          <w:szCs w:val="21"/>
        </w:rPr>
        <w:t xml:space="preserve">报价分析</w:t>
      </w:r>
      <w:r>
        <w:rPr>
          <w:b/>
          <w:color w:val="000000"/>
          <w:szCs w:val="21"/>
        </w:rPr>
        <w:t xml:space="preserve">表</w:t>
      </w:r>
      <w:r>
        <w:rPr>
          <w:b/>
          <w:color w:val="000000"/>
          <w:szCs w:val="21"/>
        </w:rPr>
        <w:t xml:space="preserve">”</w:t>
      </w:r>
      <w:r>
        <w:rPr>
          <w:b/>
          <w:color w:val="000000"/>
          <w:szCs w:val="21"/>
        </w:rPr>
        <w:t xml:space="preserve">中必须列明</w:t>
      </w:r>
      <w:r>
        <w:rPr>
          <w:rFonts w:hint="eastAsia"/>
          <w:b/>
          <w:color w:val="000000"/>
          <w:szCs w:val="21"/>
        </w:rPr>
        <w:t xml:space="preserve">所投</w:t>
      </w:r>
      <w:r>
        <w:rPr>
          <w:b/>
          <w:color w:val="000000"/>
          <w:szCs w:val="21"/>
        </w:rPr>
        <w:t xml:space="preserve">产品的品牌、规格</w:t>
      </w:r>
      <w:r>
        <w:rPr>
          <w:rFonts w:hint="eastAsia"/>
          <w:b/>
          <w:color w:val="000000"/>
          <w:szCs w:val="21"/>
        </w:rPr>
        <w:t xml:space="preserve">、</w:t>
      </w:r>
      <w:r>
        <w:rPr>
          <w:b/>
          <w:color w:val="000000"/>
          <w:szCs w:val="21"/>
        </w:rPr>
        <w:t xml:space="preserve">型号、生产厂家和数量</w:t>
      </w:r>
      <w:r>
        <w:rPr>
          <w:rFonts w:hint="eastAsia"/>
          <w:b/>
          <w:color w:val="000000"/>
          <w:szCs w:val="21"/>
        </w:rPr>
        <w:t xml:space="preserve">等内容</w:t>
      </w:r>
      <w:r>
        <w:rPr>
          <w:b/>
          <w:color w:val="000000"/>
          <w:szCs w:val="21"/>
        </w:rPr>
        <w:t xml:space="preserve">，且数量需满足采购需求</w:t>
      </w:r>
      <w:r>
        <w:rPr>
          <w:rFonts w:hint="eastAsia"/>
          <w:b/>
          <w:color w:val="000000"/>
          <w:szCs w:val="21"/>
        </w:rPr>
        <w:t xml:space="preserve">。</w:t>
      </w:r>
      <w:r>
        <w:rPr>
          <w:b/>
          <w:color w:val="000000"/>
          <w:szCs w:val="21"/>
        </w:rPr>
        <w:t xml:space="preserve">报价</w:t>
      </w:r>
      <w:r>
        <w:rPr>
          <w:rFonts w:hint="eastAsia"/>
          <w:b/>
          <w:color w:val="000000"/>
          <w:szCs w:val="21"/>
        </w:rPr>
        <w:t xml:space="preserve">内容</w:t>
      </w:r>
      <w:r>
        <w:rPr>
          <w:b/>
          <w:color w:val="000000"/>
          <w:szCs w:val="21"/>
        </w:rPr>
        <w:t xml:space="preserve">包含但不限于</w:t>
      </w:r>
      <w:r>
        <w:rPr>
          <w:rFonts w:hint="eastAsia"/>
          <w:b/>
          <w:color w:val="000000"/>
          <w:szCs w:val="21"/>
        </w:rPr>
        <w:t xml:space="preserve">“报价</w:t>
      </w:r>
      <w:r>
        <w:rPr>
          <w:b/>
          <w:color w:val="000000"/>
          <w:szCs w:val="21"/>
        </w:rPr>
        <w:t xml:space="preserve">分析表</w:t>
      </w:r>
      <w:r>
        <w:rPr>
          <w:rFonts w:hint="eastAsia"/>
          <w:b/>
          <w:color w:val="000000"/>
          <w:szCs w:val="21"/>
        </w:rPr>
        <w:t xml:space="preserve">”中</w:t>
      </w:r>
      <w:r>
        <w:rPr>
          <w:b/>
          <w:color w:val="000000"/>
          <w:szCs w:val="21"/>
        </w:rPr>
        <w:t xml:space="preserve">所列内容。</w:t>
      </w:r>
      <w:r>
        <w:rPr>
          <w:rFonts w:hint="eastAsia"/>
          <w:b/>
          <w:color w:val="000000"/>
          <w:szCs w:val="21"/>
        </w:rPr>
        <w:t xml:space="preserve">响应</w:t>
      </w:r>
      <w:r>
        <w:rPr>
          <w:b/>
          <w:color w:val="000000"/>
          <w:szCs w:val="21"/>
        </w:rPr>
        <w:t xml:space="preserve">供应商报价不得超过本项目</w:t>
      </w:r>
      <w:r>
        <w:rPr>
          <w:rFonts w:hint="eastAsia"/>
          <w:b/>
          <w:color w:val="000000"/>
          <w:szCs w:val="21"/>
        </w:rPr>
        <w:t xml:space="preserve">总</w:t>
      </w:r>
      <w:r>
        <w:rPr>
          <w:b/>
          <w:color w:val="000000"/>
          <w:szCs w:val="21"/>
        </w:rPr>
        <w:t xml:space="preserve">预算</w:t>
      </w:r>
      <w:r>
        <w:rPr>
          <w:rFonts w:hint="eastAsia"/>
          <w:b/>
          <w:color w:val="000000"/>
          <w:szCs w:val="21"/>
        </w:rPr>
        <w:t xml:space="preserve">金额</w:t>
      </w:r>
      <w:r>
        <w:rPr>
          <w:b/>
          <w:color w:val="000000"/>
          <w:szCs w:val="21"/>
        </w:rPr>
        <w:t xml:space="preserve">，否则视为无效响应。</w:t>
      </w:r>
      <w:r/>
    </w:p>
    <w:p>
      <w:pPr>
        <w:ind w:firstLine="422"/>
        <w:spacing w:line="360" w:lineRule="auto"/>
        <w:rPr>
          <w:b/>
          <w:color w:val="000000"/>
          <w:szCs w:val="21"/>
        </w:rPr>
      </w:pPr>
      <w:r>
        <w:rPr>
          <w:rFonts w:hint="eastAsia"/>
          <w:b/>
          <w:color w:val="000000"/>
          <w:szCs w:val="21"/>
        </w:rPr>
        <w:t xml:space="preserve">2</w:t>
      </w:r>
      <w:r>
        <w:rPr>
          <w:b/>
          <w:color w:val="000000"/>
          <w:szCs w:val="21"/>
        </w:rPr>
        <w:t xml:space="preserve">.</w:t>
      </w:r>
      <w:r>
        <w:rPr>
          <w:rFonts w:hint="eastAsia" w:ascii="宋体" w:hAnsi="宋体"/>
          <w:b/>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2"/>
        <w:spacing w:line="360" w:lineRule="auto"/>
        <w:rPr>
          <w:rFonts w:hint="eastAsia" w:ascii="宋体" w:hAnsi="宋体"/>
          <w:b/>
        </w:rPr>
      </w:pPr>
      <w:r>
        <w:rPr>
          <w:rFonts w:ascii="宋体" w:hAnsi="宋体"/>
          <w:b/>
        </w:rPr>
        <w:t xml:space="preserve">3</w:t>
      </w:r>
      <w:r>
        <w:rPr>
          <w:rFonts w:ascii="宋体" w:hAnsi="宋体"/>
          <w:b/>
        </w:rPr>
        <w:t xml:space="preserve">.</w:t>
      </w:r>
      <w:r>
        <w:rPr>
          <w:rFonts w:hint="eastAsia" w:ascii="宋体" w:hAnsi="宋体"/>
          <w:b/>
        </w:rPr>
        <w:t xml:space="preserve">响应</w:t>
      </w:r>
      <w:r>
        <w:rPr>
          <w:rFonts w:ascii="宋体" w:hAnsi="宋体"/>
          <w:b/>
        </w:rPr>
        <w:t xml:space="preserve">供应商成交</w:t>
      </w:r>
      <w:r>
        <w:rPr>
          <w:rFonts w:ascii="宋体" w:hAnsi="宋体"/>
          <w:b/>
        </w:rPr>
        <w:t xml:space="preserve">后，请将已</w:t>
      </w:r>
      <w:r>
        <w:rPr>
          <w:rFonts w:ascii="宋体" w:hAnsi="宋体"/>
          <w:b/>
        </w:rPr>
        <w:t xml:space="preserve">成交</w:t>
      </w:r>
      <w:r>
        <w:rPr>
          <w:rFonts w:ascii="宋体" w:hAnsi="宋体"/>
          <w:b/>
        </w:rPr>
        <w:t xml:space="preserve">的报价分析表word电子件于1个工作日内发至kszcggzy@163.com邮箱，联系电话：0512-57337661，以免影响</w:t>
      </w:r>
      <w:r>
        <w:rPr>
          <w:rFonts w:ascii="宋体" w:hAnsi="宋体"/>
          <w:b/>
        </w:rPr>
        <w:t xml:space="preserve">成交</w:t>
      </w:r>
      <w:r>
        <w:rPr>
          <w:rFonts w:ascii="宋体" w:hAnsi="宋体"/>
          <w:b/>
        </w:rPr>
        <w:t xml:space="preserve">公告发布。</w:t>
      </w:r>
      <w:r/>
    </w:p>
    <w:p>
      <w:pPr>
        <w:rPr>
          <w:rFonts w:hint="eastAsia" w:ascii="宋体" w:hAnsi="宋体"/>
          <w:color w:val="000000"/>
          <w:szCs w:val="21"/>
        </w:rPr>
        <w:sectPr>
          <w:footnotePr/>
          <w:endnotePr/>
          <w:type w:val="nextPage"/>
          <w:pgSz w:w="11906" w:h="16838" w:orient="portrait"/>
          <w:pgMar w:top="1474" w:right="1247" w:bottom="1247" w:left="1474" w:header="851" w:footer="680" w:gutter="0"/>
          <w:cols w:num="1" w:sep="0" w:space="425" w:equalWidth="1"/>
          <w:docGrid w:linePitch="360"/>
        </w:sectPr>
      </w:pPr>
      <w:r>
        <w:rPr>
          <w:rFonts w:hint="eastAsia" w:ascii="宋体" w:hAnsi="宋体"/>
          <w:color w:val="000000"/>
          <w:szCs w:val="21"/>
        </w:rPr>
      </w:r>
      <w:r/>
    </w:p>
    <w:p>
      <w:pPr>
        <w:pStyle w:val="925"/>
        <w:numPr>
          <w:ilvl w:val="0"/>
          <w:numId w:val="24"/>
        </w:numPr>
        <w:spacing w:before="0" w:after="0" w:line="360" w:lineRule="auto"/>
        <w:rPr>
          <w:rFonts w:hint="eastAsia" w:ascii="宋体" w:hAnsi="宋体"/>
          <w:color w:val="000000"/>
          <w:szCs w:val="21"/>
        </w:rPr>
      </w:pPr>
      <w:r>
        <w:rPr>
          <w:rFonts w:ascii="宋体" w:hAnsi="宋体"/>
          <w:color w:val="000000"/>
          <w:szCs w:val="21"/>
        </w:rPr>
        <w:t xml:space="preserve">偏离表（技术</w:t>
      </w:r>
      <w:r>
        <w:rPr>
          <w:rFonts w:hint="eastAsia" w:ascii="宋体" w:hAnsi="宋体"/>
          <w:color w:val="000000"/>
          <w:szCs w:val="21"/>
        </w:rPr>
        <w:t xml:space="preserve">要求</w:t>
      </w:r>
      <w:r>
        <w:rPr>
          <w:rFonts w:ascii="宋体" w:hAnsi="宋体"/>
          <w:color w:val="000000"/>
          <w:szCs w:val="21"/>
        </w:rPr>
        <w:t xml:space="preserve">）</w:t>
      </w:r>
      <w:bookmarkEnd w:id="80"/>
      <w:r/>
      <w:bookmarkEnd w:id="81"/>
      <w:r/>
      <w:r/>
    </w:p>
    <w:p>
      <w:pPr>
        <w:jc w:val="center"/>
        <w:spacing w:line="360" w:lineRule="auto"/>
      </w:pPr>
      <w:r>
        <w:rPr>
          <w:rFonts w:hint="eastAsia"/>
        </w:rPr>
        <w:t xml:space="preserve">偏离表（技术</w:t>
      </w:r>
      <w:r>
        <w:rPr>
          <w:rFonts w:hint="eastAsia"/>
        </w:rPr>
        <w:t xml:space="preserve">要求</w:t>
      </w:r>
      <w:r>
        <w:rPr>
          <w:rFonts w:hint="eastAsia"/>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09"/>
        <w:gridCol w:w="1941"/>
        <w:gridCol w:w="2358"/>
        <w:gridCol w:w="2493"/>
      </w:tblGrid>
      <w:tr>
        <w:trPr>
          <w:jc w:val="center"/>
        </w:trPr>
        <w:tc>
          <w:tcPr>
            <w:tcW w:w="138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项目</w:t>
            </w:r>
            <w:r/>
          </w:p>
        </w:tc>
        <w:tc>
          <w:tcPr>
            <w:tcW w:w="1032"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采购需求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响应内容</w:t>
            </w:r>
            <w:r/>
          </w:p>
        </w:tc>
        <w:tc>
          <w:tcPr>
            <w:tcW w:w="132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r>
      <w:tr>
        <w:trPr>
          <w:jc w:val="center"/>
        </w:trPr>
        <w:tc>
          <w:tcPr>
            <w:tcW w:w="1387" w:type="pct"/>
            <w:vAlign w:val="center"/>
            <w:textDirection w:val="lrTb"/>
            <w:noWrap w:val="false"/>
          </w:tcPr>
          <w:p>
            <w:pPr>
              <w:jc w:val="center"/>
              <w:spacing w:line="360" w:lineRule="auto"/>
              <w:rPr>
                <w:rFonts w:hint="eastAsia" w:ascii="宋体" w:hAnsi="宋体"/>
                <w:i/>
                <w:color w:val="000000"/>
                <w:szCs w:val="21"/>
              </w:rPr>
            </w:pPr>
            <w:r>
              <w:rPr>
                <w:rFonts w:hint="eastAsia" w:ascii="宋体" w:hAnsi="宋体" w:cs="Segoe UI Symbol"/>
                <w:i/>
                <w:color w:val="000000"/>
                <w:szCs w:val="21"/>
              </w:rPr>
              <w:t xml:space="preserve">例：采购清单</w:t>
            </w:r>
            <w:r/>
          </w:p>
        </w:tc>
        <w:tc>
          <w:tcPr>
            <w:tcW w:w="1032" w:type="pct"/>
            <w:vAlign w:val="center"/>
            <w:textDirection w:val="lrTb"/>
            <w:noWrap w:val="false"/>
          </w:tcPr>
          <w:p>
            <w:pPr>
              <w:jc w:val="center"/>
              <w:spacing w:line="360" w:lineRule="auto"/>
              <w:rPr>
                <w:rFonts w:hint="eastAsia" w:ascii="宋体" w:hAnsi="宋体"/>
                <w:i/>
                <w:color w:val="000000"/>
                <w:szCs w:val="21"/>
              </w:rPr>
            </w:pPr>
            <w:r>
              <w:rPr>
                <w:rFonts w:hint="eastAsia" w:ascii="宋体" w:hAnsi="宋体"/>
                <w:i/>
                <w:color w:val="000000"/>
                <w:szCs w:val="21"/>
              </w:rPr>
              <w:t xml:space="preserve">详见采购文件</w:t>
            </w:r>
            <w:r/>
          </w:p>
        </w:tc>
        <w:tc>
          <w:tcPr>
            <w:tcW w:w="1254" w:type="pct"/>
            <w:vAlign w:val="center"/>
            <w:textDirection w:val="lrTb"/>
            <w:noWrap w:val="false"/>
          </w:tcPr>
          <w:p>
            <w:pPr>
              <w:jc w:val="center"/>
              <w:spacing w:line="360" w:lineRule="auto"/>
              <w:rPr>
                <w:rFonts w:hint="eastAsia" w:ascii="宋体" w:hAnsi="宋体"/>
                <w:i/>
                <w:color w:val="000000"/>
                <w:szCs w:val="21"/>
              </w:rPr>
            </w:pPr>
            <w:r>
              <w:rPr>
                <w:rFonts w:hint="eastAsia" w:ascii="宋体" w:hAnsi="宋体"/>
                <w:i/>
                <w:color w:val="000000"/>
                <w:szCs w:val="21"/>
              </w:rPr>
              <w:t xml:space="preserve">完全响应</w:t>
            </w:r>
            <w:r/>
          </w:p>
        </w:tc>
        <w:tc>
          <w:tcPr>
            <w:tcW w:w="1326" w:type="pct"/>
            <w:vAlign w:val="center"/>
            <w:textDirection w:val="lrTb"/>
            <w:noWrap w:val="false"/>
          </w:tcPr>
          <w:p>
            <w:pPr>
              <w:jc w:val="center"/>
              <w:spacing w:line="360" w:lineRule="auto"/>
              <w:rPr>
                <w:rFonts w:hint="eastAsia" w:ascii="宋体" w:hAnsi="宋体"/>
                <w:i/>
                <w:color w:val="000000"/>
                <w:szCs w:val="21"/>
              </w:rPr>
            </w:pPr>
            <w:r>
              <w:rPr>
                <w:rFonts w:hint="eastAsia" w:ascii="宋体" w:hAnsi="宋体"/>
                <w:i/>
                <w:color w:val="000000"/>
                <w:szCs w:val="21"/>
              </w:rPr>
              <w:t xml:space="preserve">无偏离</w:t>
            </w:r>
            <w:r/>
          </w:p>
        </w:tc>
      </w:tr>
      <w:tr>
        <w:trPr>
          <w:jc w:val="center"/>
        </w:trPr>
        <w:tc>
          <w:tcPr>
            <w:tcW w:w="1387" w:type="pct"/>
            <w:vAlign w:val="center"/>
            <w:textDirection w:val="lrTb"/>
            <w:noWrap w:val="false"/>
          </w:tcPr>
          <w:p>
            <w:pPr>
              <w:jc w:val="center"/>
              <w:spacing w:line="360" w:lineRule="auto"/>
              <w:rPr>
                <w:rFonts w:hint="eastAsia" w:ascii="宋体" w:hAnsi="宋体"/>
                <w:i/>
                <w:color w:val="000000"/>
                <w:szCs w:val="21"/>
              </w:rPr>
            </w:pPr>
            <w:r>
              <w:rPr>
                <w:rFonts w:hint="eastAsia" w:ascii="宋体" w:hAnsi="宋体"/>
                <w:i/>
                <w:color w:val="000000"/>
                <w:szCs w:val="21"/>
              </w:rPr>
              <w:t xml:space="preserve">技术参数</w:t>
            </w:r>
            <w:r/>
          </w:p>
        </w:tc>
        <w:tc>
          <w:tcPr>
            <w:tcW w:w="1032"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1387" w:type="pct"/>
            <w:vAlign w:val="center"/>
            <w:textDirection w:val="lrTb"/>
            <w:noWrap w:val="false"/>
          </w:tcPr>
          <w:p>
            <w:pPr>
              <w:jc w:val="center"/>
              <w:spacing w:line="360" w:lineRule="auto"/>
              <w:rPr>
                <w:i/>
              </w:rPr>
            </w:pPr>
            <w:r>
              <w:rPr>
                <w:rFonts w:ascii="宋体" w:hAnsi="宋体"/>
                <w:color w:val="000000"/>
                <w:szCs w:val="21"/>
              </w:rPr>
              <w:t xml:space="preserve">…</w:t>
            </w:r>
            <w:r/>
          </w:p>
        </w:tc>
        <w:tc>
          <w:tcPr>
            <w:tcW w:w="1032"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pStyle w:val="1154"/>
        <w:ind w:left="-210" w:right="-210" w:firstLine="422"/>
        <w:jc w:val="left"/>
        <w:spacing w:before="156" w:after="156" w:line="360" w:lineRule="auto"/>
        <w:rPr>
          <w:rFonts w:hAnsi="宋体"/>
          <w:color w:val="000000"/>
          <w:szCs w:val="21"/>
        </w:rPr>
      </w:pPr>
      <w:r>
        <w:rPr>
          <w:rFonts w:hAnsi="宋体" w:eastAsia="宋体"/>
          <w:b/>
          <w:color w:val="000000"/>
          <w:sz w:val="21"/>
          <w:szCs w:val="21"/>
        </w:rPr>
        <w:t xml:space="preserve">注：响应供应商可根据</w:t>
      </w:r>
      <w:r>
        <w:rPr>
          <w:rFonts w:hAnsi="宋体" w:eastAsia="宋体"/>
          <w:b/>
          <w:color w:val="000000"/>
          <w:sz w:val="21"/>
          <w:szCs w:val="21"/>
        </w:rPr>
        <w:t xml:space="preserve">询价</w:t>
      </w:r>
      <w:r>
        <w:rPr>
          <w:rFonts w:hAnsi="宋体" w:eastAsia="宋体"/>
          <w:b/>
          <w:color w:val="000000"/>
          <w:sz w:val="21"/>
          <w:szCs w:val="21"/>
        </w:rPr>
        <w:t xml:space="preserve">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rPr>
          <w:rFonts w:hint="eastAsia" w:ascii="宋体" w:hAnsi="宋体"/>
          <w:color w:val="000000"/>
          <w:szCs w:val="21"/>
        </w:rPr>
        <w:sectPr>
          <w:footnotePr/>
          <w:endnotePr/>
          <w:type w:val="nextPage"/>
          <w:pgSz w:w="11906" w:h="16838" w:orient="portrait"/>
          <w:pgMar w:top="1474" w:right="1247" w:bottom="1247" w:left="1474" w:header="851" w:footer="680" w:gutter="0"/>
          <w:cols w:num="1" w:sep="0" w:space="425" w:equalWidth="1"/>
          <w:docGrid w:linePitch="360"/>
        </w:sectPr>
      </w:pPr>
      <w:r>
        <w:rPr>
          <w:rFonts w:hint="eastAsia" w:ascii="宋体" w:hAnsi="宋体"/>
          <w:color w:val="000000"/>
          <w:szCs w:val="21"/>
        </w:rPr>
      </w:r>
      <w:r/>
    </w:p>
    <w:p>
      <w:pPr>
        <w:pStyle w:val="925"/>
        <w:numPr>
          <w:ilvl w:val="0"/>
          <w:numId w:val="24"/>
        </w:numPr>
        <w:spacing w:before="0" w:after="0" w:line="360" w:lineRule="auto"/>
        <w:rPr>
          <w:rFonts w:hint="eastAsia" w:ascii="宋体" w:hAnsi="宋体"/>
          <w:color w:val="000000"/>
          <w:szCs w:val="21"/>
        </w:rPr>
      </w:pPr>
      <w:r>
        <w:rPr>
          <w:rFonts w:ascii="宋体" w:hAnsi="宋体"/>
          <w:color w:val="000000"/>
          <w:szCs w:val="21"/>
        </w:rPr>
        <w:t xml:space="preserve">偏离表（商务</w:t>
      </w:r>
      <w:r>
        <w:rPr>
          <w:rFonts w:hint="eastAsia" w:ascii="宋体" w:hAnsi="宋体"/>
          <w:color w:val="000000"/>
          <w:szCs w:val="21"/>
        </w:rPr>
        <w:t xml:space="preserve">要求</w:t>
      </w:r>
      <w:r>
        <w:rPr>
          <w:rFonts w:ascii="宋体" w:hAnsi="宋体"/>
          <w:color w:val="000000"/>
          <w:szCs w:val="21"/>
        </w:rPr>
        <w:t xml:space="preserve">）</w:t>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09"/>
        <w:gridCol w:w="1941"/>
        <w:gridCol w:w="2358"/>
        <w:gridCol w:w="2493"/>
      </w:tblGrid>
      <w:tr>
        <w:trPr>
          <w:jc w:val="center"/>
        </w:trPr>
        <w:tc>
          <w:tcPr>
            <w:tcW w:w="138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项目</w:t>
            </w:r>
            <w:r/>
          </w:p>
        </w:tc>
        <w:tc>
          <w:tcPr>
            <w:tcW w:w="1032"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采购需求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响应内容</w:t>
            </w:r>
            <w:r/>
          </w:p>
        </w:tc>
        <w:tc>
          <w:tcPr>
            <w:tcW w:w="132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r>
      <w:tr>
        <w:trPr>
          <w:jc w:val="center"/>
        </w:trPr>
        <w:tc>
          <w:tcPr>
            <w:tcW w:w="1387" w:type="pct"/>
            <w:vAlign w:val="center"/>
            <w:textDirection w:val="lrTb"/>
            <w:noWrap w:val="false"/>
          </w:tcPr>
          <w:p>
            <w:pPr>
              <w:jc w:val="left"/>
              <w:spacing w:line="360" w:lineRule="auto"/>
              <w:rPr>
                <w:rFonts w:hint="eastAsia" w:ascii="宋体" w:hAnsi="宋体"/>
                <w:i/>
                <w:color w:val="000000"/>
                <w:szCs w:val="21"/>
              </w:rPr>
            </w:pPr>
            <w:r>
              <w:rPr>
                <w:rFonts w:hint="eastAsia" w:ascii="宋体" w:hAnsi="宋体" w:cs="Segoe UI Symbol"/>
                <w:i/>
                <w:color w:val="000000"/>
                <w:szCs w:val="21"/>
              </w:rPr>
              <w:t xml:space="preserve">例：合同履行期限</w:t>
            </w:r>
            <w:r/>
          </w:p>
        </w:tc>
        <w:tc>
          <w:tcPr>
            <w:tcW w:w="1032" w:type="pct"/>
            <w:vAlign w:val="center"/>
            <w:textDirection w:val="lrTb"/>
            <w:noWrap w:val="false"/>
          </w:tcPr>
          <w:p>
            <w:pPr>
              <w:jc w:val="center"/>
              <w:spacing w:line="360" w:lineRule="auto"/>
              <w:rPr>
                <w:rFonts w:hint="eastAsia" w:ascii="宋体" w:hAnsi="宋体"/>
                <w:i/>
                <w:color w:val="000000"/>
                <w:szCs w:val="21"/>
              </w:rPr>
            </w:pPr>
            <w:r>
              <w:rPr>
                <w:rFonts w:hint="eastAsia" w:ascii="宋体" w:hAnsi="宋体"/>
                <w:i/>
                <w:color w:val="000000"/>
                <w:szCs w:val="21"/>
              </w:rPr>
              <w:t xml:space="preserve">详见采购文件</w:t>
            </w:r>
            <w:r/>
          </w:p>
        </w:tc>
        <w:tc>
          <w:tcPr>
            <w:tcW w:w="1254" w:type="pct"/>
            <w:vAlign w:val="center"/>
            <w:textDirection w:val="lrTb"/>
            <w:noWrap w:val="false"/>
          </w:tcPr>
          <w:p>
            <w:pPr>
              <w:jc w:val="center"/>
              <w:spacing w:line="360" w:lineRule="auto"/>
              <w:rPr>
                <w:rFonts w:hint="eastAsia" w:ascii="宋体" w:hAnsi="宋体"/>
                <w:i/>
                <w:color w:val="000000"/>
                <w:szCs w:val="21"/>
              </w:rPr>
            </w:pPr>
            <w:r>
              <w:rPr>
                <w:rFonts w:hint="eastAsia" w:ascii="宋体" w:hAnsi="宋体"/>
                <w:i/>
                <w:color w:val="000000"/>
                <w:szCs w:val="21"/>
              </w:rPr>
              <w:t xml:space="preserve">完全响应</w:t>
            </w:r>
            <w:r/>
          </w:p>
        </w:tc>
        <w:tc>
          <w:tcPr>
            <w:tcW w:w="1326" w:type="pct"/>
            <w:vAlign w:val="center"/>
            <w:textDirection w:val="lrTb"/>
            <w:noWrap w:val="false"/>
          </w:tcPr>
          <w:p>
            <w:pPr>
              <w:jc w:val="center"/>
              <w:spacing w:line="360" w:lineRule="auto"/>
              <w:rPr>
                <w:rFonts w:hint="eastAsia" w:ascii="宋体" w:hAnsi="宋体"/>
                <w:i/>
                <w:color w:val="000000"/>
                <w:szCs w:val="21"/>
              </w:rPr>
            </w:pPr>
            <w:r>
              <w:rPr>
                <w:rFonts w:hint="eastAsia" w:ascii="宋体" w:hAnsi="宋体"/>
                <w:i/>
                <w:color w:val="000000"/>
                <w:szCs w:val="21"/>
              </w:rPr>
              <w:t xml:space="preserve">无偏离</w:t>
            </w:r>
            <w:r/>
          </w:p>
        </w:tc>
      </w:tr>
      <w:tr>
        <w:trPr>
          <w:jc w:val="center"/>
        </w:trPr>
        <w:tc>
          <w:tcPr>
            <w:tcW w:w="1387" w:type="pct"/>
            <w:vAlign w:val="center"/>
            <w:textDirection w:val="lrTb"/>
            <w:noWrap w:val="false"/>
          </w:tcPr>
          <w:p>
            <w:pPr>
              <w:jc w:val="center"/>
              <w:spacing w:line="360" w:lineRule="auto"/>
              <w:rPr>
                <w:rFonts w:hint="eastAsia" w:ascii="宋体" w:hAnsi="宋体"/>
                <w:i/>
                <w:color w:val="000000"/>
                <w:szCs w:val="21"/>
              </w:rPr>
            </w:pPr>
            <w:r>
              <w:rPr>
                <w:rFonts w:hint="eastAsia" w:ascii="宋体" w:hAnsi="宋体"/>
                <w:i/>
                <w:color w:val="000000"/>
                <w:szCs w:val="21"/>
              </w:rPr>
              <w:t xml:space="preserve">质保期</w:t>
            </w:r>
            <w:r/>
          </w:p>
        </w:tc>
        <w:tc>
          <w:tcPr>
            <w:tcW w:w="1032"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1387" w:type="pct"/>
            <w:vAlign w:val="center"/>
            <w:textDirection w:val="lrTb"/>
            <w:noWrap w:val="false"/>
          </w:tcPr>
          <w:p>
            <w:pPr>
              <w:jc w:val="center"/>
              <w:spacing w:line="360" w:lineRule="auto"/>
              <w:rPr>
                <w:i/>
              </w:rPr>
            </w:pPr>
            <w:r>
              <w:rPr>
                <w:rFonts w:hint="eastAsia"/>
                <w:i/>
              </w:rPr>
              <w:t xml:space="preserve">售后服务</w:t>
            </w:r>
            <w:r/>
          </w:p>
        </w:tc>
        <w:tc>
          <w:tcPr>
            <w:tcW w:w="1032"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1387" w:type="pct"/>
            <w:vAlign w:val="center"/>
            <w:textDirection w:val="lrTb"/>
            <w:noWrap w:val="false"/>
          </w:tcPr>
          <w:p>
            <w:pPr>
              <w:jc w:val="center"/>
              <w:spacing w:line="360" w:lineRule="auto"/>
              <w:rPr>
                <w:rFonts w:hint="eastAsia" w:ascii="宋体" w:hAnsi="宋体"/>
                <w:i/>
                <w:szCs w:val="21"/>
              </w:rPr>
              <w:outlineLvl w:val="0"/>
            </w:pPr>
            <w:r>
              <w:rPr>
                <w:rFonts w:hint="eastAsia" w:ascii="宋体" w:hAnsi="宋体"/>
                <w:i/>
                <w:szCs w:val="21"/>
              </w:rPr>
              <w:t xml:space="preserve">付款方式</w:t>
            </w:r>
            <w:r/>
          </w:p>
        </w:tc>
        <w:tc>
          <w:tcPr>
            <w:tcW w:w="1032"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1387" w:type="pct"/>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w:t>
            </w:r>
            <w:r/>
          </w:p>
        </w:tc>
        <w:tc>
          <w:tcPr>
            <w:tcW w:w="1032"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pStyle w:val="1154"/>
        <w:ind w:left="-210" w:right="-210" w:firstLine="422"/>
        <w:jc w:val="left"/>
        <w:spacing w:before="156" w:after="156" w:line="360" w:lineRule="auto"/>
        <w:rPr>
          <w:rFonts w:hint="default"/>
        </w:rPr>
      </w:pPr>
      <w:r>
        <w:rPr>
          <w:rFonts w:hAnsi="宋体" w:eastAsia="宋体"/>
          <w:b/>
          <w:color w:val="000000"/>
          <w:sz w:val="21"/>
          <w:szCs w:val="21"/>
        </w:rPr>
        <w:t xml:space="preserve">注：响应供应商可根据询价内容自行调整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sectPr>
      <w:footnotePr/>
      <w:endnotePr/>
      <w:type w:val="nextPage"/>
      <w:pgSz w:w="11906" w:h="16838" w:orient="portrait"/>
      <w:pgMar w:top="1474" w:right="1247" w:bottom="1247" w:left="1474"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endnote>
  <w:endnote w:type="continuationSeparator" w:id="0">
    <w:p>
      <w:r>
        <w:continuationSeparator/>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Segoe UI Symbol">
    <w:panose1 w:val="020B0502040204020203"/>
  </w:font>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1445567"/>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96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42</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4"/>
      </w:rPr>
      <w:framePr w:wrap="around" w:vAnchor="text" w:hAnchor="margin" w:xAlign="center" w:y="1"/>
    </w:pPr>
    <w:r>
      <w:rPr>
        <w:rStyle w:val="994"/>
      </w:rPr>
      <w:fldChar w:fldCharType="begin"/>
    </w:r>
    <w:r>
      <w:rPr>
        <w:rStyle w:val="994"/>
      </w:rPr>
      <w:instrText xml:space="preserve">PAGE  </w:instrText>
    </w:r>
    <w:r>
      <w:rPr>
        <w:rStyle w:val="994"/>
      </w:rPr>
      <w:fldChar w:fldCharType="end"/>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footnote>
  <w:footnote w:type="continuationSeparator" w:id="0">
    <w:p>
      <w:r>
        <w:continuationSeparator/>
      </w:r>
      <w:r/>
    </w:p>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both"/>
    </w:pPr>
    <w:r>
      <w:rPr>
        <w:rFonts w:hint="eastAsia"/>
      </w:rPr>
      <w:t xml:space="preserve">苏州市公共资源交易中心昆山分中心（昆山市政府集中采购中心）</w:t>
    </w:r>
    <w:r>
      <w:rPr>
        <w:rFonts w:hint="eastAsia"/>
      </w:rPr>
      <w:t xml:space="preserve">    </w:t>
    </w:r>
    <w:r>
      <w:t xml:space="preserve">  </w:t>
    </w:r>
    <w:r>
      <w:rPr>
        <w:rFonts w:hint="eastAsia"/>
      </w:rPr>
      <w:t xml:space="preserve">项目编号：</w:t>
    </w:r>
    <w:r>
      <w:rPr>
        <w:rFonts w:ascii="宋体" w:hAnsi="宋体"/>
      </w:rPr>
      <w:t xml:space="preserve">JSZC-320583-JZCG-X2026-00</w:t>
    </w:r>
    <w:r>
      <w:rPr>
        <w:rFonts w:hint="eastAsia" w:ascii="宋体" w:hAnsi="宋体"/>
      </w:rPr>
      <w:t xml:space="preserve">6</w:t>
    </w:r>
    <w:r>
      <w:rPr>
        <w:rFonts w:ascii="宋体" w:hAnsi="宋体"/>
      </w:rPr>
      <w:t xml:space="preserve">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JSZC-320583-JZCG-T2024-0008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13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bullet"/>
      <w:pStyle w:val="113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decimal"/>
      <w:isLgl w:val="false"/>
      <w:suff w:val="tab"/>
      <w:lvlText w:val="%1."/>
      <w:lvlJc w:val="left"/>
      <w:pPr>
        <w:ind w:left="1050" w:hanging="63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bullet"/>
      <w:pStyle w:val="1169"/>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6">
    <w:multiLevelType w:val="hybridMultilevel"/>
    <w:lvl w:ilvl="0">
      <w:start w:val="1"/>
      <w:numFmt w:val="chineseCountingThousand"/>
      <w:pStyle w:val="1016"/>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17"/>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1019"/>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decimal"/>
      <w:isLgl w:val="false"/>
      <w:suff w:val="tab"/>
      <w:lvlText w:val="%1."/>
      <w:lvlJc w:val="left"/>
      <w:pPr>
        <w:ind w:left="420" w:hanging="420"/>
      </w:pPr>
    </w:lvl>
    <w:lvl w:ilvl="1">
      <w:start w:val="1"/>
      <w:numFmt w:val="bullet"/>
      <w:isLgl w:val="false"/>
      <w:suff w:val="tab"/>
      <w:lvlText w:val="★"/>
      <w:lvlJc w:val="left"/>
      <w:pPr>
        <w:ind w:left="780" w:hanging="360"/>
      </w:pPr>
      <w:rPr>
        <w:rFonts w:hint="eastAsia" w:ascii="宋体" w:hAnsi="宋体" w:eastAsia="宋体" w:cs="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japaneseCounting"/>
      <w:pStyle w:val="110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420" w:hanging="420"/>
      </w:pPr>
    </w:lvl>
    <w:lvl w:ilvl="1">
      <w:start w:val="1"/>
      <w:numFmt w:val="bullet"/>
      <w:isLgl w:val="false"/>
      <w:suff w:val="tab"/>
      <w:lvlText w:val="★"/>
      <w:lvlJc w:val="left"/>
      <w:pPr>
        <w:ind w:left="780" w:hanging="360"/>
      </w:pPr>
      <w:rPr>
        <w:rFonts w:hint="eastAsia" w:ascii="宋体" w:hAnsi="宋体" w:eastAsia="宋体" w:cs="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ind w:left="0" w:firstLine="0"/>
      </w:pPr>
      <w:rPr>
        <w:rFonts w:hint="eastAsia"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1"/>
      <w:numFmt w:val="bullet"/>
      <w:pStyle w:val="1136"/>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6">
    <w:multiLevelType w:val="hybridMultilevel"/>
    <w:lvl w:ilvl="0">
      <w:start w:val="1"/>
      <w:numFmt w:val="decimal"/>
      <w:isLgl w:val="false"/>
      <w:suff w:val="nothing"/>
      <w:lvlText w:val="%1."/>
      <w:lvlJc w:val="left"/>
      <w:pPr>
        <w:ind w:left="4" w:firstLine="422"/>
      </w:pPr>
      <w:rPr>
        <w:rFonts w:hint="eastAsia"/>
        <w:b/>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7">
    <w:multiLevelType w:val="hybridMultilevel"/>
    <w:lvl w:ilvl="0">
      <w:start w:val="1"/>
      <w:numFmt w:val="bullet"/>
      <w:pStyle w:val="102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8">
    <w:multiLevelType w:val="hybridMultilevel"/>
    <w:lvl w:ilvl="0">
      <w:start w:val="1"/>
      <w:numFmt w:val="decimal"/>
      <w:isLgl w:val="false"/>
      <w:suff w:val="tab"/>
      <w:lvlText w:val="%1."/>
      <w:lvlJc w:val="left"/>
      <w:pPr>
        <w:ind w:left="420" w:hanging="420"/>
      </w:pPr>
    </w:lvl>
    <w:lvl w:ilvl="1">
      <w:start w:val="1"/>
      <w:numFmt w:val="bullet"/>
      <w:isLgl w:val="false"/>
      <w:suff w:val="tab"/>
      <w:lvlText w:val="★"/>
      <w:lvlJc w:val="left"/>
      <w:pPr>
        <w:ind w:left="780" w:hanging="360"/>
      </w:pPr>
      <w:rPr>
        <w:rFonts w:hint="eastAsia" w:ascii="宋体" w:hAnsi="宋体" w:eastAsia="宋体" w:cs="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bullet"/>
      <w:pStyle w:val="1051"/>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0" w:hanging="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010"/>
      <w:isLgl w:val="false"/>
      <w:suff w:val="tab"/>
      <w:lvlText w:val="%1．"/>
      <w:lvlJc w:val="left"/>
      <w:pPr>
        <w:ind w:left="720" w:hanging="720"/>
        <w:tabs>
          <w:tab w:val="left" w:pos="720" w:leader="none"/>
        </w:tabs>
      </w:pPr>
      <w:rPr>
        <w:rFonts w:hint="eastAsia"/>
      </w:rPr>
    </w:lvl>
    <w:lvl w:ilvl="1">
      <w:start w:val="1"/>
      <w:numFmt w:val="lowerLetter"/>
      <w:pStyle w:val="114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928"/>
      <w:isLgl w:val="false"/>
      <w:suff w:val="tab"/>
      <w:lvlText w:val="%5)"/>
      <w:lvlJc w:val="left"/>
      <w:pPr>
        <w:ind w:left="2100" w:hanging="420"/>
        <w:tabs>
          <w:tab w:val="left" w:pos="2100" w:leader="none"/>
        </w:tabs>
      </w:pPr>
    </w:lvl>
    <w:lvl w:ilvl="5">
      <w:start w:val="1"/>
      <w:numFmt w:val="lowerRoman"/>
      <w:pStyle w:val="929"/>
      <w:isLgl w:val="false"/>
      <w:suff w:val="tab"/>
      <w:lvlText w:val="%6."/>
      <w:lvlJc w:val="right"/>
      <w:pPr>
        <w:ind w:left="2520" w:hanging="420"/>
        <w:tabs>
          <w:tab w:val="left" w:pos="2520" w:leader="none"/>
        </w:tabs>
      </w:pPr>
    </w:lvl>
    <w:lvl w:ilvl="6">
      <w:start w:val="1"/>
      <w:numFmt w:val="decimal"/>
      <w:pStyle w:val="930"/>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3">
    <w:multiLevelType w:val="hybridMultilevel"/>
    <w:lvl w:ilvl="0">
      <w:start w:val="1"/>
      <w:numFmt w:val="japaneseCounting"/>
      <w:pStyle w:val="1036"/>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6"/>
  </w:num>
  <w:num w:numId="3">
    <w:abstractNumId w:val="17"/>
  </w:num>
  <w:num w:numId="4">
    <w:abstractNumId w:val="23"/>
  </w:num>
  <w:num w:numId="5">
    <w:abstractNumId w:val="19"/>
  </w:num>
  <w:num w:numId="6">
    <w:abstractNumId w:val="8"/>
  </w:num>
  <w:num w:numId="7">
    <w:abstractNumId w:val="2"/>
  </w:num>
  <w:num w:numId="8">
    <w:abstractNumId w:val="3"/>
  </w:num>
  <w:num w:numId="9">
    <w:abstractNumId w:val="15"/>
  </w:num>
  <w:num w:numId="10">
    <w:abstractNumId w:val="1"/>
  </w:num>
  <w:num w:numId="11">
    <w:abstractNumId w:val="24"/>
  </w:num>
  <w:num w:numId="12">
    <w:abstractNumId w:val="12"/>
  </w:num>
  <w:num w:numId="13">
    <w:abstractNumId w:val="18"/>
  </w:num>
  <w:num w:numId="14">
    <w:abstractNumId w:val="9"/>
  </w:num>
  <w:num w:numId="15">
    <w:abstractNumId w:val="7"/>
  </w:num>
  <w:num w:numId="16">
    <w:abstractNumId w:val="20"/>
  </w:num>
  <w:num w:numId="17">
    <w:abstractNumId w:val="21"/>
  </w:num>
  <w:num w:numId="18">
    <w:abstractNumId w:val="0"/>
  </w:num>
  <w:num w:numId="19">
    <w:abstractNumId w:val="13"/>
  </w:num>
  <w:num w:numId="20">
    <w:abstractNumId w:val="5"/>
  </w:num>
  <w:num w:numId="21">
    <w:abstractNumId w:val="14"/>
  </w:num>
  <w:num w:numId="22">
    <w:abstractNumId w:val="4"/>
  </w:num>
  <w:num w:numId="23">
    <w:abstractNumId w:val="16"/>
  </w:num>
  <w:num w:numId="24">
    <w:abstractNumId w:val="10"/>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8">
    <w:name w:val="Heading 1 Char"/>
    <w:basedOn w:val="933"/>
    <w:link w:val="924"/>
    <w:uiPriority w:val="9"/>
    <w:rPr>
      <w:rFonts w:ascii="Arial" w:hAnsi="Arial" w:eastAsia="Arial" w:cs="Arial"/>
      <w:sz w:val="40"/>
      <w:szCs w:val="40"/>
    </w:rPr>
  </w:style>
  <w:style w:type="character" w:styleId="779">
    <w:name w:val="Heading 2 Char"/>
    <w:basedOn w:val="933"/>
    <w:link w:val="925"/>
    <w:uiPriority w:val="9"/>
    <w:rPr>
      <w:rFonts w:ascii="Arial" w:hAnsi="Arial" w:eastAsia="Arial" w:cs="Arial"/>
      <w:sz w:val="34"/>
    </w:rPr>
  </w:style>
  <w:style w:type="character" w:styleId="780">
    <w:name w:val="Heading 4 Char"/>
    <w:basedOn w:val="933"/>
    <w:link w:val="927"/>
    <w:uiPriority w:val="9"/>
    <w:rPr>
      <w:rFonts w:ascii="Arial" w:hAnsi="Arial" w:eastAsia="Arial" w:cs="Arial"/>
      <w:b/>
      <w:bCs/>
      <w:sz w:val="26"/>
      <w:szCs w:val="26"/>
    </w:rPr>
  </w:style>
  <w:style w:type="character" w:styleId="781">
    <w:name w:val="Heading 5 Char"/>
    <w:basedOn w:val="933"/>
    <w:link w:val="928"/>
    <w:uiPriority w:val="9"/>
    <w:rPr>
      <w:rFonts w:ascii="Arial" w:hAnsi="Arial" w:eastAsia="Arial" w:cs="Arial"/>
      <w:b/>
      <w:bCs/>
      <w:sz w:val="24"/>
      <w:szCs w:val="24"/>
    </w:rPr>
  </w:style>
  <w:style w:type="character" w:styleId="782">
    <w:name w:val="Heading 6 Char"/>
    <w:basedOn w:val="933"/>
    <w:link w:val="929"/>
    <w:uiPriority w:val="9"/>
    <w:rPr>
      <w:rFonts w:ascii="Arial" w:hAnsi="Arial" w:eastAsia="Arial" w:cs="Arial"/>
      <w:b/>
      <w:bCs/>
      <w:sz w:val="22"/>
      <w:szCs w:val="22"/>
    </w:rPr>
  </w:style>
  <w:style w:type="character" w:styleId="783">
    <w:name w:val="Heading 7 Char"/>
    <w:basedOn w:val="933"/>
    <w:link w:val="930"/>
    <w:uiPriority w:val="9"/>
    <w:rPr>
      <w:rFonts w:ascii="Arial" w:hAnsi="Arial" w:eastAsia="Arial" w:cs="Arial"/>
      <w:b/>
      <w:bCs/>
      <w:i/>
      <w:iCs/>
      <w:sz w:val="22"/>
      <w:szCs w:val="22"/>
    </w:rPr>
  </w:style>
  <w:style w:type="character" w:styleId="784">
    <w:name w:val="Heading 8 Char"/>
    <w:basedOn w:val="933"/>
    <w:link w:val="931"/>
    <w:uiPriority w:val="9"/>
    <w:rPr>
      <w:rFonts w:ascii="Arial" w:hAnsi="Arial" w:eastAsia="Arial" w:cs="Arial"/>
      <w:i/>
      <w:iCs/>
      <w:sz w:val="22"/>
      <w:szCs w:val="22"/>
    </w:rPr>
  </w:style>
  <w:style w:type="character" w:styleId="785">
    <w:name w:val="Heading 9 Char"/>
    <w:basedOn w:val="933"/>
    <w:link w:val="932"/>
    <w:uiPriority w:val="9"/>
    <w:rPr>
      <w:rFonts w:ascii="Arial" w:hAnsi="Arial" w:eastAsia="Arial" w:cs="Arial"/>
      <w:i/>
      <w:iCs/>
      <w:sz w:val="21"/>
      <w:szCs w:val="21"/>
    </w:rPr>
  </w:style>
  <w:style w:type="character" w:styleId="786">
    <w:name w:val="Title Char"/>
    <w:basedOn w:val="933"/>
    <w:link w:val="987"/>
    <w:uiPriority w:val="10"/>
    <w:rPr>
      <w:sz w:val="48"/>
      <w:szCs w:val="48"/>
    </w:rPr>
  </w:style>
  <w:style w:type="character" w:styleId="787">
    <w:name w:val="Subtitle Char"/>
    <w:basedOn w:val="933"/>
    <w:link w:val="977"/>
    <w:uiPriority w:val="11"/>
    <w:rPr>
      <w:sz w:val="24"/>
      <w:szCs w:val="24"/>
    </w:rPr>
  </w:style>
  <w:style w:type="character" w:styleId="788">
    <w:name w:val="Quote Char"/>
    <w:link w:val="1115"/>
    <w:uiPriority w:val="29"/>
    <w:rPr>
      <w:i/>
    </w:rPr>
  </w:style>
  <w:style w:type="character" w:styleId="789">
    <w:name w:val="Intense Quote Char"/>
    <w:link w:val="1117"/>
    <w:uiPriority w:val="30"/>
    <w:rPr>
      <w:i/>
    </w:rPr>
  </w:style>
  <w:style w:type="character" w:styleId="790">
    <w:name w:val="Header Char"/>
    <w:basedOn w:val="933"/>
    <w:link w:val="971"/>
    <w:uiPriority w:val="99"/>
  </w:style>
  <w:style w:type="character" w:styleId="791">
    <w:name w:val="Footer Char"/>
    <w:basedOn w:val="933"/>
    <w:link w:val="969"/>
    <w:uiPriority w:val="99"/>
  </w:style>
  <w:style w:type="character" w:styleId="792">
    <w:name w:val="Caption Char"/>
    <w:basedOn w:val="948"/>
    <w:link w:val="969"/>
    <w:uiPriority w:val="99"/>
  </w:style>
  <w:style w:type="table" w:styleId="793">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9">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0">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1">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2">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3">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4">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0">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1">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4">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5">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6">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7">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8">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9">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1">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2">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3">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4">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5">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6">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5">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6">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7">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8">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9">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0">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92">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3">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4">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5">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6">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7">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9">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0">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1">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2">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3">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4">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6">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7">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8">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9">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0">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1">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8">
    <w:name w:val="footnote text"/>
    <w:basedOn w:val="923"/>
    <w:link w:val="919"/>
    <w:uiPriority w:val="99"/>
    <w:semiHidden/>
    <w:unhideWhenUsed/>
    <w:pPr>
      <w:spacing w:after="40" w:line="240" w:lineRule="auto"/>
    </w:pPr>
    <w:rPr>
      <w:sz w:val="18"/>
    </w:rPr>
  </w:style>
  <w:style w:type="character" w:styleId="919">
    <w:name w:val="Footnote Text Char"/>
    <w:link w:val="918"/>
    <w:uiPriority w:val="99"/>
    <w:rPr>
      <w:sz w:val="18"/>
    </w:rPr>
  </w:style>
  <w:style w:type="character" w:styleId="920">
    <w:name w:val="footnote reference"/>
    <w:basedOn w:val="933"/>
    <w:uiPriority w:val="99"/>
    <w:unhideWhenUsed/>
    <w:rPr>
      <w:vertAlign w:val="superscript"/>
    </w:rPr>
  </w:style>
  <w:style w:type="character" w:styleId="921">
    <w:name w:val="Endnote Text Char"/>
    <w:link w:val="1177"/>
    <w:uiPriority w:val="99"/>
    <w:rPr>
      <w:sz w:val="20"/>
    </w:rPr>
  </w:style>
  <w:style w:type="paragraph" w:styleId="922">
    <w:name w:val="table of figures"/>
    <w:basedOn w:val="923"/>
    <w:next w:val="923"/>
    <w:uiPriority w:val="99"/>
    <w:unhideWhenUsed/>
    <w:pPr>
      <w:spacing w:after="0" w:afterAutospacing="0"/>
    </w:pPr>
  </w:style>
  <w:style w:type="paragraph" w:styleId="923" w:default="1">
    <w:name w:val="Normal"/>
    <w:qFormat/>
    <w:pPr>
      <w:jc w:val="both"/>
      <w:widowControl w:val="off"/>
    </w:pPr>
    <w:rPr>
      <w:sz w:val="21"/>
      <w:szCs w:val="24"/>
    </w:rPr>
  </w:style>
  <w:style w:type="paragraph" w:styleId="924">
    <w:name w:val="Heading 1"/>
    <w:basedOn w:val="923"/>
    <w:next w:val="923"/>
    <w:link w:val="936"/>
    <w:pPr>
      <w:keepLines/>
      <w:keepNext/>
      <w:outlineLvl w:val="0"/>
    </w:pPr>
    <w:rPr>
      <w:rFonts w:ascii="Calibri" w:hAnsi="Calibri"/>
      <w:b/>
      <w:bCs/>
      <w:szCs w:val="44"/>
    </w:rPr>
  </w:style>
  <w:style w:type="paragraph" w:styleId="925">
    <w:name w:val="Heading 2"/>
    <w:basedOn w:val="923"/>
    <w:next w:val="923"/>
    <w:link w:val="937"/>
    <w:uiPriority w:val="9"/>
    <w:qFormat/>
    <w:pPr>
      <w:keepLines/>
      <w:keepNext/>
      <w:spacing w:before="260" w:after="260" w:line="416" w:lineRule="auto"/>
      <w:outlineLvl w:val="1"/>
    </w:pPr>
    <w:rPr>
      <w:rFonts w:ascii="Arial" w:hAnsi="Arial" w:eastAsia="黑体"/>
      <w:b/>
      <w:bCs/>
      <w:sz w:val="32"/>
      <w:szCs w:val="32"/>
    </w:rPr>
  </w:style>
  <w:style w:type="paragraph" w:styleId="926">
    <w:name w:val="Heading 3"/>
    <w:basedOn w:val="923"/>
    <w:next w:val="923"/>
    <w:link w:val="938"/>
    <w:qFormat/>
    <w:pPr>
      <w:keepLines/>
      <w:keepNext/>
      <w:spacing w:before="260" w:after="260" w:line="416" w:lineRule="auto"/>
      <w:outlineLvl w:val="2"/>
    </w:pPr>
    <w:rPr>
      <w:rFonts w:ascii="Calibri" w:hAnsi="Calibri"/>
      <w:b/>
      <w:bCs/>
      <w:sz w:val="32"/>
      <w:szCs w:val="32"/>
    </w:rPr>
  </w:style>
  <w:style w:type="paragraph" w:styleId="927">
    <w:name w:val="Heading 4"/>
    <w:basedOn w:val="923"/>
    <w:next w:val="923"/>
    <w:link w:val="939"/>
    <w:qFormat/>
    <w:pPr>
      <w:keepLines/>
      <w:keepNext/>
      <w:spacing w:before="280" w:after="290" w:line="374" w:lineRule="auto"/>
      <w:outlineLvl w:val="3"/>
    </w:pPr>
    <w:rPr>
      <w:rFonts w:ascii="Arial" w:hAnsi="Arial" w:eastAsia="黑体"/>
      <w:b/>
      <w:sz w:val="28"/>
      <w:szCs w:val="20"/>
    </w:rPr>
  </w:style>
  <w:style w:type="paragraph" w:styleId="928">
    <w:name w:val="Heading 5"/>
    <w:basedOn w:val="923"/>
    <w:next w:val="923"/>
    <w:link w:val="94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929">
    <w:name w:val="Heading 6"/>
    <w:basedOn w:val="923"/>
    <w:next w:val="923"/>
    <w:link w:val="941"/>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930">
    <w:name w:val="Heading 7"/>
    <w:basedOn w:val="923"/>
    <w:next w:val="923"/>
    <w:link w:val="942"/>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931">
    <w:name w:val="Heading 8"/>
    <w:basedOn w:val="923"/>
    <w:next w:val="923"/>
    <w:link w:val="943"/>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32">
    <w:name w:val="Heading 9"/>
    <w:basedOn w:val="923"/>
    <w:next w:val="923"/>
    <w:link w:val="944"/>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33" w:default="1">
    <w:name w:val="Default Paragraph Font"/>
    <w:uiPriority w:val="1"/>
    <w:semiHidden/>
    <w:unhideWhenUsed/>
  </w:style>
  <w:style w:type="table" w:styleId="934" w:default="1">
    <w:name w:val="Normal Table"/>
    <w:uiPriority w:val="99"/>
    <w:semiHidden/>
    <w:unhideWhenUsed/>
    <w:tblPr>
      <w:tblInd w:w="0" w:type="dxa"/>
      <w:tblCellMar>
        <w:left w:w="108" w:type="dxa"/>
        <w:top w:w="0" w:type="dxa"/>
        <w:right w:w="108" w:type="dxa"/>
        <w:bottom w:w="0" w:type="dxa"/>
      </w:tblCellMar>
    </w:tblPr>
  </w:style>
  <w:style w:type="numbering" w:styleId="935" w:default="1">
    <w:name w:val="No List"/>
    <w:uiPriority w:val="99"/>
    <w:semiHidden/>
    <w:unhideWhenUsed/>
  </w:style>
  <w:style w:type="character" w:styleId="936" w:customStyle="1">
    <w:name w:val="标题 1 字符"/>
    <w:link w:val="924"/>
    <w:qFormat/>
    <w:rPr>
      <w:rFonts w:ascii="Calibri" w:hAnsi="Calibri"/>
      <w:b/>
      <w:bCs/>
      <w:sz w:val="21"/>
      <w:szCs w:val="44"/>
    </w:rPr>
  </w:style>
  <w:style w:type="character" w:styleId="937" w:customStyle="1">
    <w:name w:val="标题 2 字符1"/>
    <w:link w:val="925"/>
    <w:qFormat/>
    <w:rPr>
      <w:rFonts w:ascii="Arial" w:hAnsi="Arial" w:eastAsia="黑体"/>
      <w:b/>
      <w:bCs/>
      <w:sz w:val="32"/>
      <w:szCs w:val="32"/>
      <w:lang w:val="en-US" w:eastAsia="zh-CN" w:bidi="ar-SA"/>
    </w:rPr>
  </w:style>
  <w:style w:type="character" w:styleId="938" w:customStyle="1">
    <w:name w:val="标题 3 字符"/>
    <w:link w:val="926"/>
    <w:qFormat/>
    <w:rPr>
      <w:rFonts w:eastAsia="宋体"/>
      <w:b/>
      <w:bCs/>
      <w:sz w:val="32"/>
      <w:szCs w:val="32"/>
      <w:lang w:val="en-US" w:eastAsia="zh-CN" w:bidi="ar-SA"/>
    </w:rPr>
  </w:style>
  <w:style w:type="character" w:styleId="939" w:customStyle="1">
    <w:name w:val="标题 4 字符"/>
    <w:link w:val="927"/>
    <w:qFormat/>
    <w:rPr>
      <w:rFonts w:ascii="Arial" w:hAnsi="Arial" w:eastAsia="黑体"/>
      <w:b/>
      <w:sz w:val="28"/>
      <w:lang w:val="en-US" w:eastAsia="zh-CN" w:bidi="ar-SA"/>
    </w:rPr>
  </w:style>
  <w:style w:type="character" w:styleId="940" w:customStyle="1">
    <w:name w:val="标题 5 字符"/>
    <w:link w:val="928"/>
    <w:qFormat/>
    <w:rPr>
      <w:rFonts w:eastAsia="宋体"/>
      <w:b/>
      <w:sz w:val="24"/>
      <w:lang w:val="en-US" w:eastAsia="zh-CN" w:bidi="ar-SA"/>
    </w:rPr>
  </w:style>
  <w:style w:type="character" w:styleId="941" w:customStyle="1">
    <w:name w:val="标题 6 字符"/>
    <w:link w:val="929"/>
    <w:qFormat/>
    <w:rPr>
      <w:rFonts w:eastAsia="宋体"/>
      <w:b/>
      <w:sz w:val="24"/>
      <w:lang w:val="en-US" w:eastAsia="zh-CN" w:bidi="ar-SA"/>
    </w:rPr>
  </w:style>
  <w:style w:type="character" w:styleId="942" w:customStyle="1">
    <w:name w:val="标题 7 字符"/>
    <w:link w:val="930"/>
    <w:qFormat/>
    <w:rPr>
      <w:rFonts w:eastAsia="宋体"/>
      <w:b/>
      <w:sz w:val="24"/>
      <w:lang w:val="en-US" w:eastAsia="zh-CN" w:bidi="ar-SA"/>
    </w:rPr>
  </w:style>
  <w:style w:type="character" w:styleId="943" w:customStyle="1">
    <w:name w:val="标题 8 字符"/>
    <w:link w:val="931"/>
    <w:qFormat/>
    <w:rPr>
      <w:rFonts w:ascii="Arial" w:hAnsi="Arial" w:eastAsia="黑体"/>
      <w:sz w:val="24"/>
      <w:szCs w:val="24"/>
      <w:lang w:val="en-US" w:eastAsia="zh-CN" w:bidi="ar-SA"/>
    </w:rPr>
  </w:style>
  <w:style w:type="character" w:styleId="944" w:customStyle="1">
    <w:name w:val="标题 9 字符"/>
    <w:link w:val="932"/>
    <w:qFormat/>
    <w:rPr>
      <w:rFonts w:ascii="Arial" w:hAnsi="Arial" w:eastAsia="黑体"/>
      <w:sz w:val="21"/>
      <w:szCs w:val="21"/>
      <w:lang w:val="en-US" w:eastAsia="zh-CN" w:bidi="ar-SA"/>
    </w:rPr>
  </w:style>
  <w:style w:type="paragraph" w:styleId="945">
    <w:name w:val="toc 7"/>
    <w:basedOn w:val="923"/>
    <w:next w:val="923"/>
    <w:qFormat/>
    <w:pPr>
      <w:ind w:left="1440"/>
      <w:jc w:val="left"/>
      <w:spacing w:line="360" w:lineRule="auto"/>
    </w:pPr>
    <w:rPr>
      <w:rFonts w:ascii="Calibri" w:hAnsi="Calibri" w:cs="Calibri"/>
      <w:sz w:val="18"/>
      <w:szCs w:val="18"/>
    </w:rPr>
  </w:style>
  <w:style w:type="paragraph" w:styleId="946">
    <w:name w:val="Normal Indent"/>
    <w:basedOn w:val="923"/>
    <w:link w:val="947"/>
    <w:qFormat/>
    <w:pPr>
      <w:ind w:firstLine="420"/>
      <w:jc w:val="left"/>
    </w:pPr>
    <w:rPr>
      <w:rFonts w:ascii="Calibri" w:hAnsi="Calibri" w:eastAsia="楷体_GB2312"/>
      <w:sz w:val="24"/>
      <w:szCs w:val="20"/>
    </w:rPr>
  </w:style>
  <w:style w:type="character" w:styleId="947" w:customStyle="1">
    <w:name w:val="正文缩进 字符1"/>
    <w:link w:val="946"/>
    <w:qFormat/>
    <w:rPr>
      <w:rFonts w:eastAsia="楷体_GB2312"/>
      <w:sz w:val="24"/>
      <w:lang w:val="en-US" w:eastAsia="zh-CN" w:bidi="ar-SA"/>
    </w:rPr>
  </w:style>
  <w:style w:type="paragraph" w:styleId="948">
    <w:name w:val="Caption"/>
    <w:basedOn w:val="923"/>
    <w:next w:val="923"/>
    <w:qFormat/>
    <w:pPr>
      <w:ind w:left="640" w:hanging="640"/>
      <w:jc w:val="center"/>
    </w:pPr>
    <w:rPr>
      <w:rFonts w:ascii="BankGothic Lt BT" w:hAnsi="BankGothic Lt BT" w:cs="Arial"/>
      <w:sz w:val="32"/>
    </w:rPr>
  </w:style>
  <w:style w:type="paragraph" w:styleId="949">
    <w:name w:val="Document Map"/>
    <w:basedOn w:val="923"/>
    <w:semiHidden/>
    <w:qFormat/>
    <w:pPr>
      <w:shd w:val="clear" w:color="auto" w:fill="000080"/>
    </w:pPr>
    <w:rPr>
      <w:szCs w:val="20"/>
    </w:rPr>
  </w:style>
  <w:style w:type="paragraph" w:styleId="950">
    <w:name w:val="Salutation"/>
    <w:basedOn w:val="923"/>
    <w:next w:val="923"/>
    <w:qFormat/>
    <w:rPr>
      <w:rFonts w:ascii="宋体" w:hAnsi="宋体"/>
      <w:spacing w:val="20"/>
      <w:sz w:val="24"/>
      <w:szCs w:val="22"/>
      <w:lang w:eastAsia="en-US" w:bidi="en-US"/>
    </w:rPr>
  </w:style>
  <w:style w:type="paragraph" w:styleId="951">
    <w:name w:val="Body Text 3"/>
    <w:basedOn w:val="923"/>
    <w:qFormat/>
    <w:pPr>
      <w:ind w:firstLine="250"/>
      <w:spacing w:after="120" w:line="300" w:lineRule="auto"/>
    </w:pPr>
    <w:rPr>
      <w:sz w:val="16"/>
      <w:szCs w:val="16"/>
    </w:rPr>
  </w:style>
  <w:style w:type="paragraph" w:styleId="952">
    <w:name w:val="Closing"/>
    <w:basedOn w:val="923"/>
    <w:qFormat/>
    <w:pPr>
      <w:ind w:left="100"/>
    </w:pPr>
    <w:rPr>
      <w:rFonts w:ascii="宋体" w:hAnsi="宋体"/>
      <w:spacing w:val="20"/>
      <w:sz w:val="24"/>
      <w:szCs w:val="22"/>
      <w:lang w:eastAsia="en-US" w:bidi="en-US"/>
    </w:rPr>
  </w:style>
  <w:style w:type="paragraph" w:styleId="953">
    <w:name w:val="Body Text"/>
    <w:basedOn w:val="923"/>
    <w:link w:val="954"/>
    <w:qFormat/>
    <w:pPr>
      <w:tabs>
        <w:tab w:val="left" w:pos="5250" w:leader="none"/>
      </w:tabs>
    </w:pPr>
    <w:rPr>
      <w:rFonts w:ascii="Calibri" w:hAnsi="Calibri"/>
      <w:sz w:val="28"/>
    </w:rPr>
  </w:style>
  <w:style w:type="character" w:styleId="954" w:customStyle="1">
    <w:name w:val="正文文本 字符"/>
    <w:link w:val="953"/>
    <w:qFormat/>
    <w:rPr>
      <w:rFonts w:eastAsia="宋体"/>
      <w:sz w:val="28"/>
      <w:szCs w:val="24"/>
      <w:lang w:val="en-US" w:eastAsia="zh-CN" w:bidi="ar-SA"/>
    </w:rPr>
  </w:style>
  <w:style w:type="paragraph" w:styleId="955">
    <w:name w:val="Body Text Indent"/>
    <w:basedOn w:val="923"/>
    <w:link w:val="956"/>
    <w:qFormat/>
    <w:pPr>
      <w:ind w:left="570"/>
      <w:spacing w:line="520" w:lineRule="exact"/>
    </w:pPr>
    <w:rPr>
      <w:rFonts w:ascii="方正仿宋简体" w:hAnsi="创艺简仿宋" w:eastAsia="方正仿宋简体"/>
      <w:sz w:val="24"/>
      <w:szCs w:val="20"/>
    </w:rPr>
  </w:style>
  <w:style w:type="character" w:styleId="956" w:customStyle="1">
    <w:name w:val="正文文本缩进 字符"/>
    <w:link w:val="955"/>
    <w:qFormat/>
    <w:rPr>
      <w:rFonts w:ascii="方正仿宋简体" w:hAnsi="创艺简仿宋" w:eastAsia="方正仿宋简体"/>
      <w:sz w:val="24"/>
    </w:rPr>
  </w:style>
  <w:style w:type="paragraph" w:styleId="957">
    <w:name w:val="List 2"/>
    <w:basedOn w:val="923"/>
    <w:qFormat/>
    <w:pPr>
      <w:ind w:left="100" w:hanging="200"/>
    </w:pPr>
    <w:rPr>
      <w:lang w:eastAsia="en-US" w:bidi="en-US"/>
    </w:rPr>
  </w:style>
  <w:style w:type="paragraph" w:styleId="958">
    <w:name w:val="Block Text"/>
    <w:basedOn w:val="923"/>
    <w:qFormat/>
    <w:pPr>
      <w:ind w:left="113" w:right="113"/>
      <w:jc w:val="center"/>
    </w:pPr>
    <w:rPr>
      <w:rFonts w:ascii="仿宋_GB2312" w:eastAsia="仿宋_GB2312"/>
      <w:b/>
      <w:szCs w:val="20"/>
    </w:rPr>
  </w:style>
  <w:style w:type="paragraph" w:styleId="959">
    <w:name w:val="List Bullet 2"/>
    <w:basedOn w:val="923"/>
    <w:qFormat/>
    <w:pPr>
      <w:ind w:left="780" w:hanging="360"/>
      <w:tabs>
        <w:tab w:val="left" w:pos="780" w:leader="none"/>
      </w:tabs>
      <w:outlineLvl w:val="0"/>
    </w:pPr>
    <w:rPr>
      <w:color w:val="0000ff"/>
      <w:sz w:val="24"/>
      <w:szCs w:val="20"/>
    </w:rPr>
  </w:style>
  <w:style w:type="paragraph" w:styleId="960">
    <w:name w:val="toc 5"/>
    <w:basedOn w:val="923"/>
    <w:next w:val="923"/>
    <w:qFormat/>
    <w:pPr>
      <w:ind w:left="960"/>
      <w:jc w:val="left"/>
      <w:spacing w:line="360" w:lineRule="auto"/>
    </w:pPr>
    <w:rPr>
      <w:rFonts w:ascii="Calibri" w:hAnsi="Calibri" w:cs="Calibri"/>
      <w:sz w:val="18"/>
      <w:szCs w:val="18"/>
    </w:rPr>
  </w:style>
  <w:style w:type="paragraph" w:styleId="961">
    <w:name w:val="toc 3"/>
    <w:basedOn w:val="923"/>
    <w:next w:val="923"/>
    <w:uiPriority w:val="39"/>
    <w:qFormat/>
    <w:pPr>
      <w:ind w:left="840"/>
    </w:pPr>
  </w:style>
  <w:style w:type="paragraph" w:styleId="962">
    <w:name w:val="Plain Text"/>
    <w:basedOn w:val="923"/>
    <w:link w:val="963"/>
    <w:qFormat/>
    <w:rPr>
      <w:rFonts w:ascii="宋体" w:hAnsi="Courier New" w:eastAsia="楷体_GB2312"/>
      <w:sz w:val="28"/>
      <w:szCs w:val="20"/>
    </w:rPr>
  </w:style>
  <w:style w:type="character" w:styleId="963" w:customStyle="1">
    <w:name w:val="纯文本 字符"/>
    <w:link w:val="962"/>
    <w:qFormat/>
    <w:rPr>
      <w:rFonts w:ascii="宋体" w:hAnsi="Courier New" w:eastAsia="楷体_GB2312"/>
      <w:sz w:val="28"/>
      <w:lang w:val="en-US" w:eastAsia="zh-CN" w:bidi="ar-SA"/>
    </w:rPr>
  </w:style>
  <w:style w:type="paragraph" w:styleId="964">
    <w:name w:val="toc 8"/>
    <w:basedOn w:val="923"/>
    <w:next w:val="923"/>
    <w:qFormat/>
    <w:pPr>
      <w:ind w:left="1680"/>
      <w:jc w:val="left"/>
      <w:spacing w:line="360" w:lineRule="auto"/>
    </w:pPr>
    <w:rPr>
      <w:rFonts w:ascii="Calibri" w:hAnsi="Calibri" w:cs="Calibri"/>
      <w:sz w:val="18"/>
      <w:szCs w:val="18"/>
    </w:rPr>
  </w:style>
  <w:style w:type="paragraph" w:styleId="965">
    <w:name w:val="Date"/>
    <w:basedOn w:val="923"/>
    <w:next w:val="923"/>
    <w:link w:val="966"/>
    <w:qFormat/>
    <w:pPr>
      <w:ind w:left="100"/>
    </w:pPr>
    <w:rPr>
      <w:rFonts w:ascii="Calibri" w:hAnsi="Calibri"/>
      <w:sz w:val="28"/>
    </w:rPr>
  </w:style>
  <w:style w:type="character" w:styleId="966" w:customStyle="1">
    <w:name w:val="日期 字符"/>
    <w:link w:val="965"/>
    <w:qFormat/>
    <w:rPr>
      <w:sz w:val="28"/>
      <w:szCs w:val="24"/>
    </w:rPr>
  </w:style>
  <w:style w:type="paragraph" w:styleId="967">
    <w:name w:val="Body Text Indent 2"/>
    <w:basedOn w:val="923"/>
    <w:qFormat/>
    <w:pPr>
      <w:ind w:firstLine="570"/>
      <w:spacing w:line="520" w:lineRule="exact"/>
    </w:pPr>
    <w:rPr>
      <w:rFonts w:ascii="方正仿宋简体" w:hAnsi="创艺简仿宋" w:eastAsia="方正仿宋简体"/>
      <w:bCs/>
      <w:sz w:val="24"/>
      <w:szCs w:val="20"/>
    </w:rPr>
  </w:style>
  <w:style w:type="paragraph" w:styleId="968">
    <w:name w:val="Balloon Text"/>
    <w:basedOn w:val="923"/>
    <w:semiHidden/>
    <w:qFormat/>
    <w:rPr>
      <w:sz w:val="18"/>
      <w:szCs w:val="18"/>
    </w:rPr>
  </w:style>
  <w:style w:type="paragraph" w:styleId="969">
    <w:name w:val="Footer"/>
    <w:basedOn w:val="923"/>
    <w:link w:val="970"/>
    <w:uiPriority w:val="99"/>
    <w:qFormat/>
    <w:pPr>
      <w:jc w:val="left"/>
      <w:tabs>
        <w:tab w:val="center" w:pos="4153" w:leader="none"/>
        <w:tab w:val="right" w:pos="8306" w:leader="none"/>
      </w:tabs>
    </w:pPr>
    <w:rPr>
      <w:sz w:val="18"/>
      <w:szCs w:val="18"/>
    </w:rPr>
  </w:style>
  <w:style w:type="character" w:styleId="970" w:customStyle="1">
    <w:name w:val="页脚 字符"/>
    <w:link w:val="969"/>
    <w:uiPriority w:val="99"/>
    <w:rPr>
      <w:sz w:val="18"/>
      <w:szCs w:val="18"/>
    </w:rPr>
  </w:style>
  <w:style w:type="paragraph" w:styleId="971">
    <w:name w:val="Header"/>
    <w:basedOn w:val="923"/>
    <w:link w:val="972"/>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character" w:styleId="972" w:customStyle="1">
    <w:name w:val="页眉 字符"/>
    <w:link w:val="971"/>
    <w:uiPriority w:val="99"/>
    <w:qFormat/>
    <w:rPr>
      <w:rFonts w:eastAsia="宋体"/>
      <w:sz w:val="18"/>
      <w:szCs w:val="18"/>
      <w:lang w:val="en-US" w:eastAsia="zh-CN" w:bidi="ar-SA"/>
    </w:rPr>
  </w:style>
  <w:style w:type="paragraph" w:styleId="973">
    <w:name w:val="toc 1"/>
    <w:basedOn w:val="923"/>
    <w:next w:val="923"/>
    <w:uiPriority w:val="39"/>
    <w:qFormat/>
    <w:rPr>
      <w:sz w:val="30"/>
    </w:rPr>
  </w:style>
  <w:style w:type="paragraph" w:styleId="974">
    <w:name w:val="toc 4"/>
    <w:basedOn w:val="923"/>
    <w:next w:val="923"/>
    <w:qFormat/>
    <w:pPr>
      <w:ind w:left="720"/>
      <w:jc w:val="left"/>
      <w:spacing w:line="360" w:lineRule="auto"/>
    </w:pPr>
    <w:rPr>
      <w:rFonts w:ascii="Calibri" w:hAnsi="Calibri" w:cs="Calibri"/>
      <w:sz w:val="18"/>
      <w:szCs w:val="18"/>
    </w:rPr>
  </w:style>
  <w:style w:type="paragraph" w:styleId="975">
    <w:name w:val="index heading"/>
    <w:basedOn w:val="923"/>
    <w:next w:val="976"/>
    <w:semiHidden/>
    <w:qFormat/>
    <w:pPr>
      <w:jc w:val="left"/>
      <w:spacing w:after="200" w:line="276" w:lineRule="auto"/>
      <w:widowControl/>
    </w:pPr>
    <w:rPr>
      <w:rFonts w:ascii="Arial" w:hAnsi="Arial" w:cs="Arial"/>
      <w:b/>
      <w:bCs/>
      <w:sz w:val="22"/>
      <w:szCs w:val="22"/>
      <w:lang w:eastAsia="en-US" w:bidi="en-US"/>
    </w:rPr>
  </w:style>
  <w:style w:type="paragraph" w:styleId="976">
    <w:name w:val="index 1"/>
    <w:basedOn w:val="923"/>
    <w:next w:val="923"/>
    <w:qFormat/>
    <w:rPr>
      <w:b/>
      <w:bCs/>
    </w:rPr>
  </w:style>
  <w:style w:type="paragraph" w:styleId="977">
    <w:name w:val="Subtitle"/>
    <w:basedOn w:val="923"/>
    <w:next w:val="923"/>
    <w:link w:val="978"/>
    <w:qFormat/>
    <w:pPr>
      <w:jc w:val="left"/>
      <w:spacing w:after="200" w:line="276" w:lineRule="auto"/>
      <w:widowControl/>
    </w:pPr>
    <w:rPr>
      <w:rFonts w:ascii="Calibri" w:hAnsi="Calibri"/>
    </w:rPr>
  </w:style>
  <w:style w:type="character" w:styleId="978" w:customStyle="1">
    <w:name w:val="副标题 字符"/>
    <w:link w:val="977"/>
    <w:qFormat/>
    <w:rPr>
      <w:rFonts w:eastAsia="宋体"/>
      <w:sz w:val="21"/>
      <w:szCs w:val="24"/>
      <w:lang w:val="en-US" w:eastAsia="zh-CN" w:bidi="ar-SA"/>
    </w:rPr>
  </w:style>
  <w:style w:type="paragraph" w:styleId="979">
    <w:name w:val="List"/>
    <w:basedOn w:val="923"/>
    <w:qFormat/>
    <w:pPr>
      <w:ind w:left="420" w:hanging="420"/>
    </w:pPr>
    <w:rPr>
      <w:szCs w:val="20"/>
    </w:rPr>
  </w:style>
  <w:style w:type="paragraph" w:styleId="980">
    <w:name w:val="toc 6"/>
    <w:basedOn w:val="923"/>
    <w:next w:val="923"/>
    <w:qFormat/>
    <w:pPr>
      <w:ind w:left="2100"/>
    </w:pPr>
  </w:style>
  <w:style w:type="paragraph" w:styleId="981">
    <w:name w:val="Body Text Indent 3"/>
    <w:basedOn w:val="923"/>
    <w:qFormat/>
    <w:pPr>
      <w:ind w:left="659"/>
      <w:spacing w:line="360" w:lineRule="auto"/>
    </w:pPr>
    <w:rPr>
      <w:rFonts w:ascii="宋体" w:hAnsi="宋体"/>
      <w:sz w:val="24"/>
    </w:rPr>
  </w:style>
  <w:style w:type="paragraph" w:styleId="982">
    <w:name w:val="toc 2"/>
    <w:basedOn w:val="923"/>
    <w:next w:val="923"/>
    <w:uiPriority w:val="39"/>
    <w:qFormat/>
    <w:pPr>
      <w:ind w:left="420"/>
    </w:pPr>
  </w:style>
  <w:style w:type="paragraph" w:styleId="983">
    <w:name w:val="toc 9"/>
    <w:basedOn w:val="923"/>
    <w:next w:val="923"/>
    <w:qFormat/>
    <w:pPr>
      <w:ind w:left="1920"/>
      <w:jc w:val="left"/>
      <w:spacing w:line="360" w:lineRule="auto"/>
    </w:pPr>
    <w:rPr>
      <w:rFonts w:ascii="Calibri" w:hAnsi="Calibri" w:cs="Calibri"/>
      <w:sz w:val="18"/>
      <w:szCs w:val="18"/>
    </w:rPr>
  </w:style>
  <w:style w:type="paragraph" w:styleId="984">
    <w:name w:val="Body Text 2"/>
    <w:basedOn w:val="923"/>
    <w:qFormat/>
    <w:pPr>
      <w:spacing w:after="120" w:line="480" w:lineRule="auto"/>
    </w:pPr>
  </w:style>
  <w:style w:type="paragraph" w:styleId="985">
    <w:name w:val="List Continue 2"/>
    <w:basedOn w:val="923"/>
    <w:qFormat/>
    <w:pPr>
      <w:ind w:left="840"/>
      <w:spacing w:after="120"/>
    </w:pPr>
    <w:rPr>
      <w:lang w:eastAsia="en-US" w:bidi="en-US"/>
    </w:rPr>
  </w:style>
  <w:style w:type="paragraph" w:styleId="986">
    <w:name w:val="Normal (Web)"/>
    <w:basedOn w:val="923"/>
    <w:uiPriority w:val="99"/>
    <w:unhideWhenUsed/>
    <w:qFormat/>
    <w:pPr>
      <w:jc w:val="left"/>
      <w:spacing w:before="100" w:beforeAutospacing="1" w:after="100" w:afterAutospacing="1"/>
      <w:widowControl/>
    </w:pPr>
    <w:rPr>
      <w:rFonts w:ascii="宋体" w:hAnsi="宋体" w:cs="宋体"/>
      <w:sz w:val="24"/>
    </w:rPr>
  </w:style>
  <w:style w:type="paragraph" w:styleId="987">
    <w:name w:val="Title"/>
    <w:basedOn w:val="923"/>
    <w:next w:val="923"/>
    <w:qFormat/>
    <w:pPr>
      <w:contextualSpacing/>
      <w:jc w:val="left"/>
      <w:spacing w:after="300"/>
      <w:widowControl/>
    </w:pPr>
    <w:rPr>
      <w:rFonts w:ascii="Cambria" w:hAnsi="Cambria"/>
      <w:smallCaps/>
      <w:sz w:val="52"/>
      <w:szCs w:val="52"/>
      <w:lang w:eastAsia="en-US" w:bidi="en-US"/>
    </w:rPr>
  </w:style>
  <w:style w:type="paragraph" w:styleId="988">
    <w:name w:val="Body Text First Indent"/>
    <w:next w:val="989"/>
    <w:link w:val="990"/>
    <w:unhideWhenUsed/>
    <w:qFormat/>
    <w:pPr>
      <w:ind w:firstLine="420"/>
      <w:spacing w:before="200" w:after="120" w:line="276" w:lineRule="auto"/>
    </w:pPr>
    <w:rPr>
      <w:rFonts w:ascii="Cambria" w:hAnsi="Cambria"/>
      <w:sz w:val="21"/>
      <w:szCs w:val="24"/>
    </w:rPr>
  </w:style>
  <w:style w:type="paragraph" w:styleId="989" w:customStyle="1">
    <w:name w:val="样式 正文首行缩进 + 首行缩进:  1 字符"/>
    <w:basedOn w:val="923"/>
    <w:next w:val="971"/>
    <w:qFormat/>
    <w:pPr>
      <w:ind w:firstLine="200"/>
      <w:jc w:val="left"/>
      <w:spacing w:after="40" w:line="276" w:lineRule="auto"/>
      <w:widowControl/>
    </w:pPr>
    <w:rPr>
      <w:rFonts w:ascii="Cambria" w:hAnsi="Cambria"/>
      <w:sz w:val="22"/>
      <w:szCs w:val="20"/>
      <w:lang w:eastAsia="en-US" w:bidi="en-US"/>
    </w:rPr>
  </w:style>
  <w:style w:type="character" w:styleId="990" w:customStyle="1">
    <w:name w:val="正文文本首行缩进 字符"/>
    <w:link w:val="988"/>
    <w:qFormat/>
    <w:rPr>
      <w:rFonts w:ascii="Cambria" w:hAnsi="Cambria"/>
      <w:sz w:val="21"/>
      <w:szCs w:val="24"/>
      <w:lang w:val="en-US" w:eastAsia="zh-CN" w:bidi="ar-SA"/>
    </w:rPr>
  </w:style>
  <w:style w:type="table" w:styleId="991">
    <w:name w:val="Table Grid"/>
    <w:basedOn w:val="9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2">
    <w:name w:val="Table Theme"/>
    <w:basedOn w:val="93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3">
    <w:name w:val="Strong"/>
    <w:uiPriority w:val="22"/>
    <w:qFormat/>
    <w:rPr>
      <w:b/>
      <w:bCs/>
    </w:rPr>
  </w:style>
  <w:style w:type="character" w:styleId="994">
    <w:name w:val="page number"/>
    <w:basedOn w:val="933"/>
    <w:qFormat/>
  </w:style>
  <w:style w:type="character" w:styleId="995">
    <w:name w:val="FollowedHyperlink"/>
    <w:qFormat/>
    <w:rPr>
      <w:color w:val="800080"/>
      <w:u w:val="single"/>
    </w:rPr>
  </w:style>
  <w:style w:type="character" w:styleId="996">
    <w:name w:val="Emphasis"/>
    <w:basedOn w:val="933"/>
    <w:qFormat/>
  </w:style>
  <w:style w:type="character" w:styleId="997">
    <w:name w:val="Hyperlink"/>
    <w:uiPriority w:val="99"/>
    <w:qFormat/>
    <w:rPr>
      <w:color w:val="0000ff"/>
      <w:u w:val="single"/>
    </w:rPr>
  </w:style>
  <w:style w:type="table" w:styleId="998" w:customStyle="1">
    <w:name w:val="浅色网格 - 强调文字颜色 61"/>
    <w:basedOn w:val="934"/>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999" w:customStyle="1">
    <w:name w:val="彩色底纹 - 强调文字颜色 51"/>
    <w:basedOn w:val="934"/>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00" w:customStyle="1">
    <w:name w:val="彩色列表 - 强调文字颜色 41"/>
    <w:basedOn w:val="934"/>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01" w:customStyle="1">
    <w:name w:val="pa-0"/>
    <w:basedOn w:val="923"/>
    <w:qFormat/>
    <w:pPr>
      <w:jc w:val="center"/>
      <w:spacing w:line="320" w:lineRule="atLeast"/>
      <w:widowControl/>
    </w:pPr>
    <w:rPr>
      <w:rFonts w:ascii="宋体" w:hAnsi="宋体" w:cs="宋体"/>
      <w:sz w:val="24"/>
    </w:rPr>
  </w:style>
  <w:style w:type="paragraph" w:styleId="1002" w:customStyle="1">
    <w:name w:val="pa-1"/>
    <w:basedOn w:val="923"/>
    <w:qFormat/>
    <w:pPr>
      <w:ind w:firstLine="540"/>
      <w:spacing w:line="360" w:lineRule="atLeast"/>
      <w:widowControl/>
    </w:pPr>
    <w:rPr>
      <w:rFonts w:ascii="宋体" w:hAnsi="宋体" w:cs="宋体"/>
      <w:sz w:val="24"/>
    </w:rPr>
  </w:style>
  <w:style w:type="paragraph" w:styleId="1003" w:customStyle="1">
    <w:name w:val="pa-2"/>
    <w:basedOn w:val="923"/>
    <w:qFormat/>
    <w:pPr>
      <w:ind w:firstLine="480"/>
      <w:spacing w:line="280" w:lineRule="atLeast"/>
      <w:widowControl/>
    </w:pPr>
    <w:rPr>
      <w:rFonts w:ascii="宋体" w:hAnsi="宋体" w:cs="宋体"/>
      <w:sz w:val="24"/>
    </w:rPr>
  </w:style>
  <w:style w:type="paragraph" w:styleId="1004" w:customStyle="1">
    <w:name w:val="pa-3"/>
    <w:basedOn w:val="923"/>
    <w:qFormat/>
    <w:pPr>
      <w:ind w:firstLine="480"/>
      <w:spacing w:line="360" w:lineRule="atLeast"/>
      <w:widowControl/>
    </w:pPr>
    <w:rPr>
      <w:rFonts w:ascii="宋体" w:hAnsi="宋体" w:cs="宋体"/>
      <w:sz w:val="24"/>
    </w:rPr>
  </w:style>
  <w:style w:type="paragraph" w:styleId="1005" w:customStyle="1">
    <w:name w:val="pa-4"/>
    <w:basedOn w:val="923"/>
    <w:qFormat/>
    <w:pPr>
      <w:spacing w:line="360" w:lineRule="atLeast"/>
      <w:widowControl/>
    </w:pPr>
    <w:rPr>
      <w:rFonts w:ascii="宋体" w:hAnsi="宋体" w:cs="宋体"/>
      <w:sz w:val="24"/>
    </w:rPr>
  </w:style>
  <w:style w:type="paragraph" w:styleId="1006" w:customStyle="1">
    <w:name w:val="pa-5"/>
    <w:basedOn w:val="923"/>
    <w:qFormat/>
    <w:pPr>
      <w:spacing w:line="280" w:lineRule="atLeast"/>
      <w:widowControl/>
    </w:pPr>
    <w:rPr>
      <w:rFonts w:ascii="宋体" w:hAnsi="宋体" w:cs="宋体"/>
      <w:sz w:val="24"/>
    </w:rPr>
  </w:style>
  <w:style w:type="character" w:styleId="1007" w:customStyle="1">
    <w:name w:val="ca-01"/>
    <w:qFormat/>
    <w:rPr>
      <w:rFonts w:hint="eastAsia" w:ascii="黑体" w:eastAsia="黑体"/>
      <w:sz w:val="28"/>
      <w:szCs w:val="28"/>
    </w:rPr>
  </w:style>
  <w:style w:type="character" w:styleId="1008" w:customStyle="1">
    <w:name w:val="ca-11"/>
    <w:qFormat/>
    <w:rPr>
      <w:rFonts w:hint="eastAsia" w:ascii="宋体" w:hAnsi="宋体" w:eastAsia="宋体"/>
      <w:sz w:val="24"/>
      <w:szCs w:val="24"/>
    </w:rPr>
  </w:style>
  <w:style w:type="character" w:styleId="1009" w:customStyle="1">
    <w:name w:val="ca-21"/>
    <w:qFormat/>
    <w:rPr>
      <w:rFonts w:hint="eastAsia" w:ascii="宋体" w:hAnsi="宋体" w:eastAsia="宋体"/>
      <w:b/>
      <w:bCs/>
      <w:color w:val="000000"/>
      <w:spacing w:val="-20"/>
      <w:sz w:val="24"/>
      <w:szCs w:val="24"/>
    </w:rPr>
  </w:style>
  <w:style w:type="paragraph" w:styleId="1010" w:customStyle="1">
    <w:name w:val="Char"/>
    <w:basedOn w:val="923"/>
    <w:qFormat/>
    <w:pPr>
      <w:numPr>
        <w:numId w:val="1"/>
      </w:numPr>
    </w:pPr>
    <w:rPr>
      <w:sz w:val="24"/>
    </w:rPr>
  </w:style>
  <w:style w:type="paragraph" w:styleId="1011" w:customStyle="1">
    <w:name w:val="Char2"/>
    <w:basedOn w:val="923"/>
    <w:qFormat/>
    <w:rPr>
      <w:rFonts w:ascii="Tahoma" w:hAnsi="Tahoma"/>
      <w:sz w:val="24"/>
      <w:szCs w:val="20"/>
    </w:rPr>
  </w:style>
  <w:style w:type="character" w:styleId="1012" w:customStyle="1">
    <w:name w:val="正文（首行缩进两字） Char1"/>
    <w:qFormat/>
    <w:rPr>
      <w:rFonts w:eastAsia="宋体"/>
      <w:sz w:val="21"/>
      <w:szCs w:val="24"/>
      <w:lang w:val="en-US" w:eastAsia="zh-CN" w:bidi="ar-SA"/>
    </w:rPr>
  </w:style>
  <w:style w:type="paragraph" w:styleId="1013" w:customStyle="1">
    <w:name w:val="Char Char"/>
    <w:basedOn w:val="923"/>
    <w:qFormat/>
    <w:rPr>
      <w:rFonts w:ascii="Tahoma" w:hAnsi="Tahoma"/>
      <w:sz w:val="24"/>
      <w:szCs w:val="20"/>
    </w:rPr>
  </w:style>
  <w:style w:type="paragraph" w:styleId="1014" w:customStyle="1">
    <w:name w:val="默认段落字体 Para Char Char Char Char"/>
    <w:basedOn w:val="923"/>
    <w:qFormat/>
  </w:style>
  <w:style w:type="paragraph" w:styleId="1015" w:customStyle="1">
    <w:name w:val="默认段落字体 Para Char Char"/>
    <w:basedOn w:val="923"/>
    <w:qFormat/>
  </w:style>
  <w:style w:type="paragraph" w:styleId="1016" w:customStyle="1">
    <w:name w:val="金保标题1"/>
    <w:basedOn w:val="924"/>
    <w:next w:val="923"/>
    <w:qFormat/>
    <w:pPr>
      <w:numPr>
        <w:numId w:val="2"/>
      </w:numPr>
      <w:jc w:val="center"/>
      <w:pageBreakBefore/>
    </w:pPr>
    <w:rPr>
      <w:rFonts w:ascii="黑体" w:hAnsi="Tahoma" w:eastAsia="黑体"/>
      <w:sz w:val="32"/>
      <w:szCs w:val="32"/>
    </w:rPr>
  </w:style>
  <w:style w:type="paragraph" w:styleId="1017" w:customStyle="1">
    <w:name w:val="标题2"/>
    <w:basedOn w:val="925"/>
    <w:next w:val="923"/>
    <w:link w:val="1018"/>
    <w:qFormat/>
    <w:pPr>
      <w:numPr>
        <w:ilvl w:val="1"/>
        <w:numId w:val="2"/>
      </w:numPr>
      <w:jc w:val="left"/>
      <w:spacing w:line="415" w:lineRule="auto"/>
    </w:pPr>
    <w:rPr>
      <w:rFonts w:ascii="Calibri" w:hAnsi="Calibri"/>
      <w:b w:val="0"/>
      <w:sz w:val="30"/>
      <w:szCs w:val="30"/>
    </w:rPr>
  </w:style>
  <w:style w:type="character" w:styleId="1018" w:customStyle="1">
    <w:name w:val="标题2 Char"/>
    <w:link w:val="1017"/>
    <w:qFormat/>
    <w:rPr>
      <w:rFonts w:eastAsia="黑体"/>
      <w:bCs/>
      <w:sz w:val="30"/>
      <w:szCs w:val="30"/>
      <w:lang w:val="en-US" w:eastAsia="zh-CN" w:bidi="ar-SA"/>
    </w:rPr>
  </w:style>
  <w:style w:type="paragraph" w:styleId="1019" w:customStyle="1">
    <w:name w:val="金保标题3"/>
    <w:basedOn w:val="926"/>
    <w:next w:val="923"/>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1020" w:customStyle="1">
    <w:name w:val="标准正文格式"/>
    <w:basedOn w:val="923"/>
    <w:link w:val="1021"/>
    <w:qFormat/>
    <w:pPr>
      <w:ind w:firstLine="200"/>
      <w:spacing w:before="60" w:after="120" w:line="360" w:lineRule="auto"/>
      <w:widowControl/>
    </w:pPr>
    <w:rPr>
      <w:rFonts w:ascii="Calibri" w:hAnsi="Calibri" w:eastAsia="仿宋_GB2312"/>
      <w:bCs/>
      <w:sz w:val="28"/>
      <w:szCs w:val="20"/>
    </w:rPr>
  </w:style>
  <w:style w:type="character" w:styleId="1021" w:customStyle="1">
    <w:name w:val="标准正文格式 Char"/>
    <w:link w:val="1020"/>
    <w:qFormat/>
    <w:rPr>
      <w:rFonts w:eastAsia="仿宋_GB2312"/>
      <w:bCs/>
      <w:sz w:val="28"/>
      <w:lang w:val="en-US" w:eastAsia="zh-CN" w:bidi="ar-SA"/>
    </w:rPr>
  </w:style>
  <w:style w:type="paragraph" w:styleId="1022">
    <w:name w:val="List Paragraph"/>
    <w:basedOn w:val="923"/>
    <w:link w:val="1167"/>
    <w:uiPriority w:val="34"/>
    <w:qFormat/>
    <w:pPr>
      <w:ind w:firstLine="420"/>
    </w:pPr>
    <w:rPr>
      <w:rFonts w:ascii="Calibri" w:hAnsi="Calibri"/>
      <w:szCs w:val="20"/>
    </w:rPr>
  </w:style>
  <w:style w:type="paragraph" w:styleId="1023" w:customStyle="1">
    <w:name w:val="样式 标题 1第一章：标题 1µÚÒ»ÕÂ£º±êÌâ 1合同标题H1标书1h1Section HeadingH..."/>
    <w:basedOn w:val="924"/>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024" w:customStyle="1">
    <w:name w:val="标准正文1"/>
    <w:basedOn w:val="923"/>
    <w:link w:val="1025"/>
    <w:qFormat/>
    <w:pPr>
      <w:ind w:firstLine="420"/>
      <w:spacing w:line="288" w:lineRule="auto"/>
    </w:pPr>
    <w:rPr>
      <w:rFonts w:ascii="Calibri" w:hAnsi="Calibri" w:cs="宋体"/>
      <w:szCs w:val="20"/>
    </w:rPr>
  </w:style>
  <w:style w:type="character" w:styleId="1025" w:customStyle="1">
    <w:name w:val="标准正文1 Char"/>
    <w:link w:val="1024"/>
    <w:qFormat/>
    <w:rPr>
      <w:rFonts w:eastAsia="宋体" w:cs="宋体"/>
      <w:sz w:val="21"/>
      <w:lang w:val="en-US" w:eastAsia="zh-CN" w:bidi="ar-SA"/>
    </w:rPr>
  </w:style>
  <w:style w:type="paragraph" w:styleId="1026" w:customStyle="1">
    <w:name w:val="样式 标题 2h22nd levelheading 2H2Title2H21Heading 2 HiddenHe...1"/>
    <w:basedOn w:val="925"/>
    <w:qFormat/>
    <w:pPr>
      <w:ind w:left="576" w:hanging="576"/>
      <w:jc w:val="left"/>
      <w:spacing w:before="0" w:after="0" w:line="360" w:lineRule="auto"/>
      <w:widowControl/>
      <w:tabs>
        <w:tab w:val="left" w:pos="576" w:leader="none"/>
      </w:tabs>
    </w:pPr>
    <w:rPr>
      <w:rFonts w:ascii="黑体" w:hAnsi="宋体" w:cs="宋体"/>
      <w:szCs w:val="20"/>
    </w:rPr>
  </w:style>
  <w:style w:type="paragraph" w:styleId="1027" w:customStyle="1">
    <w:name w:val="样式 标题 3heading 3H3h33rd levelHeading 3 - oldl3CTLevel 3 ..."/>
    <w:basedOn w:val="926"/>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28" w:customStyle="1">
    <w:name w:val="Char Char Char Char Char Char Char Char Char Char Char Char Char Char Char Char"/>
    <w:basedOn w:val="923"/>
    <w:qFormat/>
    <w:rPr>
      <w:rFonts w:ascii="Tahoma" w:hAnsi="Tahoma" w:eastAsia="仿宋_GB2312"/>
      <w:color w:val="000000"/>
      <w:sz w:val="24"/>
      <w:szCs w:val="20"/>
    </w:rPr>
  </w:style>
  <w:style w:type="character" w:styleId="1029" w:customStyle="1">
    <w:name w:val="grame"/>
    <w:basedOn w:val="933"/>
    <w:qFormat/>
  </w:style>
  <w:style w:type="character" w:styleId="1030" w:customStyle="1">
    <w:name w:val="p101"/>
    <w:qFormat/>
    <w:rPr>
      <w:rFonts w:hint="default"/>
      <w:sz w:val="20"/>
      <w:u w:val="none"/>
    </w:rPr>
  </w:style>
  <w:style w:type="paragraph" w:styleId="1031" w:customStyle="1">
    <w:name w:val="textfontgray"/>
    <w:basedOn w:val="923"/>
    <w:qFormat/>
    <w:pPr>
      <w:jc w:val="left"/>
      <w:spacing w:before="100" w:beforeAutospacing="1" w:after="100" w:afterAutospacing="1" w:line="432" w:lineRule="auto"/>
      <w:widowControl/>
    </w:pPr>
    <w:rPr>
      <w:color w:val="999999"/>
      <w:sz w:val="18"/>
      <w:szCs w:val="20"/>
    </w:rPr>
  </w:style>
  <w:style w:type="paragraph" w:styleId="1032" w:customStyle="1">
    <w:name w:val="dashed"/>
    <w:basedOn w:val="923"/>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33" w:customStyle="1">
    <w:name w:val="salefont9"/>
    <w:basedOn w:val="923"/>
    <w:qFormat/>
    <w:pPr>
      <w:jc w:val="left"/>
      <w:spacing w:before="100" w:beforeAutospacing="1" w:after="100" w:afterAutospacing="1" w:line="384" w:lineRule="auto"/>
      <w:widowControl/>
    </w:pPr>
    <w:rPr>
      <w:color w:val="ff3300"/>
      <w:sz w:val="18"/>
      <w:szCs w:val="20"/>
    </w:rPr>
  </w:style>
  <w:style w:type="paragraph" w:styleId="1034" w:customStyle="1">
    <w:name w:val="flType"/>
    <w:basedOn w:val="923"/>
    <w:qFormat/>
    <w:pPr>
      <w:jc w:val="center"/>
      <w:spacing w:after="284" w:line="113" w:lineRule="atLeast"/>
    </w:pPr>
    <w:rPr>
      <w:sz w:val="24"/>
      <w:szCs w:val="20"/>
    </w:rPr>
  </w:style>
  <w:style w:type="paragraph" w:styleId="1035" w:customStyle="1">
    <w:name w:val="Char1"/>
    <w:basedOn w:val="949"/>
    <w:qFormat/>
    <w:rPr>
      <w:rFonts w:ascii="Tahoma" w:hAnsi="Tahoma"/>
      <w:sz w:val="24"/>
    </w:rPr>
  </w:style>
  <w:style w:type="paragraph" w:styleId="1036" w:customStyle="1">
    <w:name w:val="序号正文"/>
    <w:basedOn w:val="923"/>
    <w:qFormat/>
    <w:pPr>
      <w:numPr>
        <w:numId w:val="4"/>
      </w:numPr>
      <w:ind w:left="0" w:firstLine="0"/>
      <w:spacing w:before="156" w:after="156" w:line="300" w:lineRule="auto"/>
      <w:tabs>
        <w:tab w:val="left" w:pos="360" w:leader="none"/>
        <w:tab w:val="left" w:pos="425" w:leader="none"/>
      </w:tabs>
    </w:pPr>
    <w:rPr>
      <w:sz w:val="24"/>
      <w:szCs w:val="20"/>
    </w:rPr>
  </w:style>
  <w:style w:type="paragraph" w:styleId="1037" w:customStyle="1">
    <w:name w:val="p10"/>
    <w:basedOn w:val="923"/>
    <w:qFormat/>
    <w:pPr>
      <w:jc w:val="left"/>
      <w:spacing w:before="100" w:beforeAutospacing="1" w:after="100" w:afterAutospacing="1" w:line="432" w:lineRule="auto"/>
      <w:widowControl/>
    </w:pPr>
    <w:rPr>
      <w:color w:val="000000"/>
      <w:sz w:val="20"/>
      <w:szCs w:val="20"/>
    </w:rPr>
  </w:style>
  <w:style w:type="paragraph" w:styleId="1038" w:customStyle="1">
    <w:name w:val="headfont9"/>
    <w:basedOn w:val="923"/>
    <w:qFormat/>
    <w:pPr>
      <w:jc w:val="left"/>
      <w:spacing w:before="100" w:beforeAutospacing="1" w:after="100" w:afterAutospacing="1"/>
      <w:widowControl/>
    </w:pPr>
    <w:rPr>
      <w:color w:val="ffffff"/>
      <w:sz w:val="18"/>
      <w:szCs w:val="20"/>
    </w:rPr>
  </w:style>
  <w:style w:type="paragraph" w:styleId="1039" w:customStyle="1">
    <w:name w:val="textfont12"/>
    <w:basedOn w:val="923"/>
    <w:qFormat/>
    <w:pPr>
      <w:jc w:val="left"/>
      <w:spacing w:before="100" w:beforeAutospacing="1" w:after="100" w:afterAutospacing="1"/>
      <w:widowControl/>
    </w:pPr>
    <w:rPr>
      <w:b/>
      <w:color w:val="000000"/>
      <w:sz w:val="24"/>
      <w:szCs w:val="20"/>
    </w:rPr>
  </w:style>
  <w:style w:type="paragraph" w:styleId="1040" w:customStyle="1">
    <w:name w:val="表1"/>
    <w:basedOn w:val="923"/>
    <w:qFormat/>
    <w:pPr>
      <w:jc w:val="center"/>
    </w:pPr>
    <w:rPr>
      <w:spacing w:val="20"/>
      <w:szCs w:val="20"/>
    </w:rPr>
  </w:style>
  <w:style w:type="paragraph" w:styleId="1041" w:customStyle="1">
    <w:name w:val="p9"/>
    <w:basedOn w:val="923"/>
    <w:qFormat/>
    <w:pPr>
      <w:jc w:val="left"/>
      <w:spacing w:before="100" w:beforeAutospacing="1" w:after="100" w:afterAutospacing="1"/>
      <w:widowControl/>
    </w:pPr>
    <w:rPr>
      <w:color w:val="000000"/>
      <w:sz w:val="18"/>
      <w:szCs w:val="20"/>
    </w:rPr>
  </w:style>
  <w:style w:type="paragraph" w:styleId="1042" w:customStyle="1">
    <w:name w:val="profont"/>
    <w:basedOn w:val="923"/>
    <w:qFormat/>
    <w:pPr>
      <w:jc w:val="left"/>
      <w:spacing w:before="100" w:beforeAutospacing="1" w:after="100" w:afterAutospacing="1"/>
      <w:widowControl/>
    </w:pPr>
    <w:rPr>
      <w:rFonts w:ascii="Verdana" w:hAnsi="Verdana"/>
      <w:b/>
      <w:color w:val="333333"/>
      <w:sz w:val="24"/>
      <w:szCs w:val="20"/>
    </w:rPr>
  </w:style>
  <w:style w:type="paragraph" w:styleId="1043" w:customStyle="1">
    <w:name w:val="纯文本1"/>
    <w:basedOn w:val="923"/>
    <w:link w:val="1044"/>
    <w:qFormat/>
    <w:rPr>
      <w:rFonts w:ascii="宋体" w:hAnsi="Courier New" w:eastAsia="楷体_GB2312"/>
      <w:sz w:val="28"/>
      <w:szCs w:val="20"/>
    </w:rPr>
  </w:style>
  <w:style w:type="character" w:styleId="1044" w:customStyle="1">
    <w:name w:val="Plain Text Char"/>
    <w:link w:val="1043"/>
    <w:qFormat/>
    <w:rPr>
      <w:rFonts w:ascii="宋体" w:hAnsi="Courier New" w:eastAsia="楷体_GB2312"/>
      <w:sz w:val="28"/>
    </w:rPr>
  </w:style>
  <w:style w:type="paragraph" w:styleId="1045" w:customStyle="1">
    <w:name w:val="段"/>
    <w:qFormat/>
    <w:pPr>
      <w:ind w:firstLine="200"/>
      <w:jc w:val="both"/>
    </w:pPr>
    <w:rPr>
      <w:rFonts w:ascii="宋体"/>
      <w:sz w:val="21"/>
    </w:rPr>
  </w:style>
  <w:style w:type="paragraph" w:styleId="1046" w:customStyle="1">
    <w:name w:val="font0"/>
    <w:basedOn w:val="923"/>
    <w:qFormat/>
    <w:pPr>
      <w:jc w:val="left"/>
      <w:spacing w:before="100" w:beforeAutospacing="1" w:after="100" w:afterAutospacing="1"/>
      <w:widowControl/>
    </w:pPr>
    <w:rPr>
      <w:rFonts w:hint="eastAsia" w:ascii="宋体" w:hAnsi="宋体"/>
      <w:sz w:val="24"/>
      <w:szCs w:val="20"/>
    </w:rPr>
  </w:style>
  <w:style w:type="paragraph" w:styleId="1047" w:customStyle="1">
    <w:name w:val="input"/>
    <w:basedOn w:val="923"/>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48" w:customStyle="1">
    <w:name w:val="小标题"/>
    <w:basedOn w:val="923"/>
    <w:qFormat/>
    <w:rPr>
      <w:rFonts w:ascii="宋体" w:hAnsi="宋体"/>
      <w:b/>
      <w:sz w:val="24"/>
      <w:szCs w:val="20"/>
    </w:rPr>
  </w:style>
  <w:style w:type="paragraph" w:styleId="1049" w:customStyle="1">
    <w:name w:val="样式 Arial 小四 行距: 1.5 倍行距"/>
    <w:basedOn w:val="923"/>
    <w:qFormat/>
    <w:pPr>
      <w:ind w:firstLine="480"/>
      <w:spacing w:line="360" w:lineRule="auto"/>
    </w:pPr>
    <w:rPr>
      <w:rFonts w:ascii="Arial" w:hAnsi="Arial"/>
      <w:sz w:val="24"/>
      <w:szCs w:val="20"/>
    </w:rPr>
  </w:style>
  <w:style w:type="paragraph" w:styleId="1050" w:customStyle="1">
    <w:name w:val="条例"/>
    <w:basedOn w:val="923"/>
    <w:qFormat/>
    <w:pPr>
      <w:ind w:left="2" w:right="210" w:firstLine="2"/>
      <w:keepLines/>
      <w:spacing w:line="320" w:lineRule="exact"/>
      <w:widowControl/>
    </w:pPr>
    <w:rPr>
      <w:rFonts w:ascii="宋体" w:hAnsi="宋体"/>
      <w:sz w:val="24"/>
      <w:szCs w:val="20"/>
    </w:rPr>
  </w:style>
  <w:style w:type="paragraph" w:styleId="1051" w:customStyle="1">
    <w:name w:val="符号列表"/>
    <w:basedOn w:val="923"/>
    <w:qFormat/>
    <w:pPr>
      <w:numPr>
        <w:numId w:val="5"/>
      </w:numPr>
      <w:spacing w:line="440" w:lineRule="exact"/>
    </w:pPr>
    <w:rPr>
      <w:sz w:val="24"/>
      <w:szCs w:val="20"/>
    </w:rPr>
  </w:style>
  <w:style w:type="paragraph" w:styleId="1052" w:customStyle="1">
    <w:name w:val="font5"/>
    <w:basedOn w:val="923"/>
    <w:qFormat/>
    <w:pPr>
      <w:jc w:val="left"/>
      <w:spacing w:before="100" w:beforeAutospacing="1" w:after="100" w:afterAutospacing="1"/>
      <w:widowControl/>
    </w:pPr>
    <w:rPr>
      <w:rFonts w:ascii="宋体" w:hAnsi="宋体" w:cs="宋体"/>
      <w:sz w:val="18"/>
      <w:szCs w:val="18"/>
    </w:rPr>
  </w:style>
  <w:style w:type="paragraph" w:styleId="1053" w:customStyle="1">
    <w:name w:val="xl23"/>
    <w:basedOn w:val="923"/>
    <w:qFormat/>
    <w:pPr>
      <w:jc w:val="center"/>
      <w:spacing w:before="100" w:beforeAutospacing="1" w:after="100" w:afterAutospacing="1"/>
      <w:widowControl/>
    </w:pPr>
    <w:rPr>
      <w:rFonts w:ascii="宋体" w:hAnsi="宋体" w:cs="宋体"/>
      <w:sz w:val="24"/>
    </w:rPr>
  </w:style>
  <w:style w:type="paragraph" w:styleId="1054" w:customStyle="1">
    <w:name w:val="xl24"/>
    <w:basedOn w:val="9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5" w:customStyle="1">
    <w:name w:val="xl25"/>
    <w:basedOn w:val="9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56" w:customStyle="1">
    <w:name w:val="xl26"/>
    <w:basedOn w:val="9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57" w:customStyle="1">
    <w:name w:val="xl27"/>
    <w:basedOn w:val="9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58" w:customStyle="1">
    <w:name w:val="xl28"/>
    <w:basedOn w:val="9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59" w:customStyle="1">
    <w:name w:val="xl29"/>
    <w:basedOn w:val="9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0" w:customStyle="1">
    <w:name w:val="xl30"/>
    <w:basedOn w:val="9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61" w:customStyle="1">
    <w:name w:val="xl31"/>
    <w:basedOn w:val="9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62" w:customStyle="1">
    <w:name w:val="xl32"/>
    <w:basedOn w:val="92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63" w:customStyle="1">
    <w:name w:val="xl33"/>
    <w:basedOn w:val="923"/>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64" w:customStyle="1">
    <w:name w:val="xl34"/>
    <w:basedOn w:val="92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65" w:customStyle="1">
    <w:name w:val="xl35"/>
    <w:basedOn w:val="92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66" w:customStyle="1">
    <w:name w:val="xl36"/>
    <w:basedOn w:val="923"/>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67" w:customStyle="1">
    <w:name w:val="xl37"/>
    <w:basedOn w:val="92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68" w:customStyle="1">
    <w:name w:val="xl38"/>
    <w:basedOn w:val="923"/>
    <w:qFormat/>
    <w:pPr>
      <w:jc w:val="center"/>
      <w:spacing w:before="100" w:beforeAutospacing="1" w:after="100" w:afterAutospacing="1"/>
      <w:widowControl/>
    </w:pPr>
    <w:rPr>
      <w:rFonts w:ascii="宋体" w:hAnsi="宋体" w:cs="宋体"/>
      <w:b/>
      <w:bCs/>
      <w:sz w:val="32"/>
      <w:szCs w:val="32"/>
    </w:rPr>
  </w:style>
  <w:style w:type="paragraph" w:styleId="1069" w:customStyle="1">
    <w:name w:val="xl39"/>
    <w:basedOn w:val="92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70" w:customStyle="1">
    <w:name w:val="xl40"/>
    <w:basedOn w:val="92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71" w:customStyle="1">
    <w:name w:val="style31"/>
    <w:qFormat/>
    <w:rPr>
      <w:sz w:val="23"/>
      <w:szCs w:val="23"/>
    </w:rPr>
  </w:style>
  <w:style w:type="character" w:styleId="1072" w:customStyle="1">
    <w:name w:val="headertext"/>
    <w:basedOn w:val="933"/>
    <w:qFormat/>
  </w:style>
  <w:style w:type="character" w:styleId="1073" w:customStyle="1">
    <w:name w:val="style5"/>
    <w:basedOn w:val="933"/>
    <w:qFormat/>
  </w:style>
  <w:style w:type="character" w:styleId="1074" w:customStyle="1">
    <w:name w:val="style3"/>
    <w:basedOn w:val="933"/>
    <w:qFormat/>
  </w:style>
  <w:style w:type="character" w:styleId="1075" w:customStyle="1">
    <w:name w:val="font1"/>
    <w:qFormat/>
    <w:rPr>
      <w:color w:val="0066cc"/>
      <w:sz w:val="18"/>
      <w:szCs w:val="18"/>
      <w:u w:val="none"/>
    </w:rPr>
  </w:style>
  <w:style w:type="character" w:styleId="1076" w:customStyle="1">
    <w:name w:val="txt1"/>
    <w:qFormat/>
    <w:rPr>
      <w:rFonts w:hint="default"/>
      <w:sz w:val="18"/>
      <w:szCs w:val="18"/>
    </w:rPr>
  </w:style>
  <w:style w:type="character" w:styleId="1077" w:customStyle="1">
    <w:name w:val="font-121"/>
    <w:qFormat/>
    <w:rPr>
      <w:color w:val="666666"/>
      <w:sz w:val="24"/>
      <w:szCs w:val="24"/>
      <w:u w:val="none"/>
    </w:rPr>
  </w:style>
  <w:style w:type="character" w:styleId="1078" w:customStyle="1">
    <w:name w:val="style41"/>
    <w:qFormat/>
    <w:rPr>
      <w:color w:val="f49304"/>
    </w:rPr>
  </w:style>
  <w:style w:type="character" w:styleId="1079" w:customStyle="1">
    <w:name w:val="正文缩进 Char"/>
    <w:qFormat/>
    <w:rPr>
      <w:rFonts w:eastAsia="宋体"/>
      <w:sz w:val="24"/>
      <w:lang w:val="en-US" w:eastAsia="zh-CN" w:bidi="ar-SA"/>
    </w:rPr>
  </w:style>
  <w:style w:type="character" w:styleId="1080" w:customStyle="1">
    <w:name w:val="text1"/>
    <w:qFormat/>
    <w:rPr>
      <w:rFonts w:hint="default" w:ascii="ˎ̥" w:hAnsi="ˎ̥"/>
      <w:color w:val="000000"/>
      <w:sz w:val="18"/>
      <w:szCs w:val="18"/>
      <w:u w:val="none"/>
    </w:rPr>
  </w:style>
  <w:style w:type="character" w:styleId="1081" w:customStyle="1">
    <w:name w:val="style61"/>
    <w:qFormat/>
    <w:rPr>
      <w:b/>
      <w:bCs/>
      <w:color w:val="f49304"/>
    </w:rPr>
  </w:style>
  <w:style w:type="character" w:styleId="1082" w:customStyle="1">
    <w:name w:val="headerboxgreen"/>
    <w:basedOn w:val="933"/>
    <w:qFormat/>
  </w:style>
  <w:style w:type="character" w:styleId="1083" w:customStyle="1">
    <w:name w:val="textnorm_chn1"/>
    <w:qFormat/>
    <w:rPr>
      <w:rFonts w:hint="default" w:ascii="Arial" w:hAnsi="Arial" w:cs="Arial"/>
      <w:color w:val="21254a"/>
      <w:sz w:val="22"/>
      <w:szCs w:val="22"/>
    </w:rPr>
  </w:style>
  <w:style w:type="character" w:styleId="1084" w:customStyle="1">
    <w:name w:val="marklong"/>
    <w:basedOn w:val="933"/>
    <w:qFormat/>
  </w:style>
  <w:style w:type="character" w:styleId="1085" w:customStyle="1">
    <w:name w:val="style51"/>
    <w:qFormat/>
    <w:rPr>
      <w:color w:val="ffffff"/>
    </w:rPr>
  </w:style>
  <w:style w:type="character" w:styleId="1086" w:customStyle="1">
    <w:name w:val="Char Char4"/>
    <w:qFormat/>
    <w:rPr>
      <w:rFonts w:eastAsia="宋体"/>
      <w:b/>
      <w:bCs/>
      <w:sz w:val="44"/>
      <w:szCs w:val="44"/>
      <w:lang w:val="en-US" w:eastAsia="zh-CN" w:bidi="ar-SA"/>
    </w:rPr>
  </w:style>
  <w:style w:type="character" w:styleId="1087" w:customStyle="1">
    <w:name w:val="H2 Char"/>
    <w:qFormat/>
    <w:rPr>
      <w:rFonts w:ascii="Arial" w:hAnsi="Arial" w:eastAsia="黑体"/>
      <w:b/>
      <w:bCs/>
      <w:sz w:val="32"/>
      <w:szCs w:val="32"/>
    </w:rPr>
  </w:style>
  <w:style w:type="character" w:styleId="1088" w:customStyle="1">
    <w:name w:val="style35"/>
    <w:basedOn w:val="933"/>
    <w:qFormat/>
  </w:style>
  <w:style w:type="character" w:styleId="1089" w:customStyle="1">
    <w:name w:val="black1"/>
    <w:qFormat/>
    <w:rPr>
      <w:b/>
      <w:bCs/>
      <w:color w:val="000000"/>
      <w:sz w:val="19"/>
      <w:szCs w:val="19"/>
    </w:rPr>
  </w:style>
  <w:style w:type="paragraph" w:styleId="1090" w:customStyle="1">
    <w:name w:val="样式 标题 2 + 宋体 小四"/>
    <w:basedOn w:val="925"/>
    <w:next w:val="958"/>
    <w:qFormat/>
    <w:pPr>
      <w:spacing w:line="415" w:lineRule="auto"/>
    </w:pPr>
    <w:rPr>
      <w:rFonts w:ascii="宋体" w:hAnsi="宋体" w:eastAsia="宋体"/>
      <w:sz w:val="24"/>
    </w:rPr>
  </w:style>
  <w:style w:type="paragraph" w:styleId="1091" w:customStyle="1">
    <w:name w:val="CM20"/>
    <w:basedOn w:val="923"/>
    <w:next w:val="923"/>
    <w:qFormat/>
    <w:pPr>
      <w:jc w:val="left"/>
      <w:spacing w:after="115"/>
    </w:pPr>
    <w:rPr>
      <w:rFonts w:ascii=".a..DD.." w:eastAsia=".a..DD.."/>
      <w:sz w:val="24"/>
    </w:rPr>
  </w:style>
  <w:style w:type="paragraph" w:styleId="1092" w:customStyle="1">
    <w:name w:val="标准"/>
    <w:basedOn w:val="923"/>
    <w:qFormat/>
    <w:pPr>
      <w:spacing w:line="240" w:lineRule="atLeast"/>
    </w:pPr>
    <w:rPr>
      <w:rFonts w:eastAsia="楷体_GB2312"/>
      <w:sz w:val="24"/>
      <w:szCs w:val="20"/>
    </w:rPr>
  </w:style>
  <w:style w:type="paragraph" w:styleId="1093" w:customStyle="1">
    <w:name w:val="CM3"/>
    <w:basedOn w:val="1094"/>
    <w:next w:val="1094"/>
    <w:qFormat/>
    <w:pPr>
      <w:spacing w:line="626" w:lineRule="atLeast"/>
    </w:pPr>
    <w:rPr>
      <w:color w:val="auto"/>
    </w:rPr>
  </w:style>
  <w:style w:type="paragraph" w:styleId="1094" w:customStyle="1">
    <w:name w:val="Default"/>
    <w:qFormat/>
    <w:pPr>
      <w:widowControl w:val="off"/>
    </w:pPr>
    <w:rPr>
      <w:rFonts w:ascii=".a..DD.." w:eastAsia=".a..DD.."/>
      <w:color w:val="000000"/>
      <w:sz w:val="24"/>
      <w:szCs w:val="24"/>
    </w:rPr>
  </w:style>
  <w:style w:type="paragraph" w:styleId="1095" w:customStyle="1">
    <w:name w:val="Char21"/>
    <w:basedOn w:val="923"/>
    <w:qFormat/>
    <w:rPr>
      <w:rFonts w:ascii="Tahoma" w:hAnsi="Tahoma"/>
      <w:sz w:val="24"/>
      <w:szCs w:val="20"/>
    </w:rPr>
  </w:style>
  <w:style w:type="paragraph" w:styleId="1096" w:customStyle="1">
    <w:name w:val="6"/>
    <w:basedOn w:val="923"/>
    <w:next w:val="953"/>
    <w:qFormat/>
    <w:pPr>
      <w:spacing w:after="120"/>
    </w:pPr>
  </w:style>
  <w:style w:type="paragraph" w:styleId="1097" w:customStyle="1">
    <w:name w:val="标题 61"/>
    <w:basedOn w:val="923"/>
    <w:qFormat/>
    <w:pPr>
      <w:jc w:val="left"/>
      <w:widowControl/>
      <w:outlineLvl w:val="6"/>
    </w:pPr>
    <w:rPr>
      <w:rFonts w:ascii="宋体" w:hAnsi="宋体" w:cs="宋体"/>
      <w:color w:val="00569b"/>
      <w:szCs w:val="21"/>
    </w:rPr>
  </w:style>
  <w:style w:type="paragraph" w:styleId="1098" w:customStyle="1">
    <w:name w:val="项符&gt;"/>
    <w:basedOn w:val="923"/>
    <w:qFormat/>
    <w:pPr>
      <w:ind w:left="720" w:hanging="720"/>
      <w:spacing w:line="360" w:lineRule="auto"/>
      <w:tabs>
        <w:tab w:val="left" w:pos="420" w:leader="none"/>
        <w:tab w:val="left" w:pos="720" w:leader="none"/>
      </w:tabs>
    </w:pPr>
    <w:rPr>
      <w:rFonts w:ascii="宋体" w:hAnsi="宋体"/>
      <w:sz w:val="24"/>
      <w:szCs w:val="30"/>
    </w:rPr>
  </w:style>
  <w:style w:type="paragraph" w:styleId="1099" w:customStyle="1">
    <w:name w:val="样式1"/>
    <w:basedOn w:val="924"/>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00" w:customStyle="1">
    <w:name w:val="样式2"/>
    <w:basedOn w:val="925"/>
    <w:qFormat/>
    <w:pPr>
      <w:numPr>
        <w:numId w:val="6"/>
      </w:numPr>
      <w:spacing w:line="415" w:lineRule="auto"/>
      <w:tabs>
        <w:tab w:val="left" w:pos="840" w:leader="none"/>
      </w:tabs>
    </w:pPr>
    <w:rPr>
      <w:rFonts w:eastAsia="宋体"/>
      <w:sz w:val="24"/>
    </w:rPr>
  </w:style>
  <w:style w:type="paragraph" w:styleId="1101" w:customStyle="1">
    <w:name w:val="CM2"/>
    <w:basedOn w:val="1094"/>
    <w:next w:val="1094"/>
    <w:qFormat/>
    <w:pPr>
      <w:spacing w:line="623" w:lineRule="atLeast"/>
    </w:pPr>
    <w:rPr>
      <w:color w:val="auto"/>
    </w:rPr>
  </w:style>
  <w:style w:type="paragraph" w:styleId="1102" w:customStyle="1">
    <w:name w:val="样式 Verdana 首行缩进:  0.74 厘米"/>
    <w:basedOn w:val="923"/>
    <w:qFormat/>
    <w:pPr>
      <w:ind w:firstLine="420"/>
      <w:spacing w:line="360" w:lineRule="auto"/>
    </w:pPr>
    <w:rPr>
      <w:rFonts w:ascii="Verdana" w:hAnsi="Verdana" w:cs="宋体"/>
      <w:sz w:val="24"/>
      <w:szCs w:val="20"/>
    </w:rPr>
  </w:style>
  <w:style w:type="paragraph" w:styleId="1103" w:customStyle="1">
    <w:name w:val="样式 正文（首行缩进两字） + 首行缩进:  2 字符"/>
    <w:basedOn w:val="946"/>
    <w:qFormat/>
    <w:pPr>
      <w:ind w:firstLine="200"/>
      <w:jc w:val="both"/>
    </w:pPr>
    <w:rPr>
      <w:rFonts w:eastAsia="宋体"/>
      <w:sz w:val="21"/>
      <w:szCs w:val="24"/>
    </w:rPr>
  </w:style>
  <w:style w:type="paragraph" w:styleId="1104" w:customStyle="1">
    <w:name w:val="样式3"/>
    <w:basedOn w:val="1100"/>
    <w:next w:val="1100"/>
    <w:qFormat/>
  </w:style>
  <w:style w:type="paragraph" w:styleId="1105" w:customStyle="1">
    <w:name w:val="Char Char Char Char"/>
    <w:basedOn w:val="923"/>
    <w:qFormat/>
  </w:style>
  <w:style w:type="paragraph" w:styleId="1106" w:customStyle="1">
    <w:name w:val="Definition Term"/>
    <w:basedOn w:val="923"/>
    <w:next w:val="923"/>
    <w:qFormat/>
    <w:pPr>
      <w:jc w:val="left"/>
      <w:widowControl/>
    </w:pPr>
    <w:rPr>
      <w:sz w:val="20"/>
      <w:lang w:eastAsia="en-US"/>
    </w:rPr>
  </w:style>
  <w:style w:type="paragraph" w:styleId="1107" w:customStyle="1">
    <w:name w:val="7"/>
    <w:basedOn w:val="923"/>
    <w:next w:val="962"/>
    <w:qFormat/>
    <w:rPr>
      <w:rFonts w:ascii="宋体" w:hAnsi="Courier New"/>
      <w:sz w:val="24"/>
      <w:szCs w:val="20"/>
    </w:rPr>
  </w:style>
  <w:style w:type="paragraph" w:styleId="1108" w:customStyle="1">
    <w:name w:val="Char3"/>
    <w:basedOn w:val="923"/>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09" w:customStyle="1">
    <w:name w:val="-"/>
    <w:basedOn w:val="923"/>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10" w:customStyle="1">
    <w:name w:val="style8801"/>
    <w:basedOn w:val="923"/>
    <w:qFormat/>
    <w:pPr>
      <w:jc w:val="left"/>
      <w:spacing w:before="100" w:beforeAutospacing="1" w:after="100" w:afterAutospacing="1"/>
      <w:widowControl/>
    </w:pPr>
    <w:rPr>
      <w:rFonts w:ascii="宋体" w:hAnsi="宋体" w:cs="宋体"/>
      <w:color w:val="000000"/>
      <w:sz w:val="24"/>
    </w:rPr>
  </w:style>
  <w:style w:type="paragraph" w:styleId="1111" w:customStyle="1">
    <w:name w:val="biaoge1"/>
    <w:basedOn w:val="923"/>
    <w:qFormat/>
    <w:pPr>
      <w:jc w:val="left"/>
      <w:spacing w:before="100" w:beforeAutospacing="1" w:after="100" w:afterAutospacing="1" w:line="375" w:lineRule="atLeast"/>
      <w:widowControl/>
    </w:pPr>
    <w:rPr>
      <w:rFonts w:ascii="宋体" w:hAnsi="宋体" w:cs="宋体"/>
      <w:color w:val="000000"/>
      <w:sz w:val="20"/>
      <w:szCs w:val="20"/>
    </w:rPr>
  </w:style>
  <w:style w:type="character" w:styleId="1112" w:customStyle="1">
    <w:name w:val="info4"/>
    <w:qFormat/>
  </w:style>
  <w:style w:type="paragraph" w:styleId="1113">
    <w:name w:val="No Spacing"/>
    <w:basedOn w:val="923"/>
    <w:link w:val="1114"/>
    <w:qFormat/>
    <w:pPr>
      <w:jc w:val="left"/>
      <w:widowControl/>
    </w:pPr>
    <w:rPr>
      <w:rFonts w:ascii="Cambria" w:hAnsi="Cambria"/>
      <w:sz w:val="22"/>
      <w:szCs w:val="22"/>
      <w:lang w:eastAsia="en-US" w:bidi="en-US"/>
    </w:rPr>
  </w:style>
  <w:style w:type="character" w:styleId="1114" w:customStyle="1">
    <w:name w:val="无间隔 字符"/>
    <w:link w:val="1113"/>
    <w:qFormat/>
    <w:rPr>
      <w:rFonts w:ascii="Cambria" w:hAnsi="Cambria" w:eastAsia="宋体"/>
      <w:sz w:val="22"/>
      <w:szCs w:val="22"/>
      <w:lang w:val="en-US" w:eastAsia="en-US" w:bidi="en-US"/>
    </w:rPr>
  </w:style>
  <w:style w:type="paragraph" w:styleId="1115">
    <w:name w:val="Quote"/>
    <w:basedOn w:val="923"/>
    <w:next w:val="923"/>
    <w:link w:val="1116"/>
    <w:qFormat/>
    <w:pPr>
      <w:jc w:val="left"/>
      <w:spacing w:after="200" w:line="276" w:lineRule="auto"/>
      <w:widowControl/>
    </w:pPr>
    <w:rPr>
      <w:rFonts w:ascii="Cambria" w:hAnsi="Cambria"/>
      <w:i/>
      <w:iCs/>
      <w:sz w:val="22"/>
      <w:szCs w:val="22"/>
      <w:lang w:eastAsia="en-US" w:bidi="en-US"/>
    </w:rPr>
  </w:style>
  <w:style w:type="character" w:styleId="1116" w:customStyle="1">
    <w:name w:val="引用 字符"/>
    <w:link w:val="1115"/>
    <w:qFormat/>
    <w:rPr>
      <w:rFonts w:ascii="Cambria" w:hAnsi="Cambria" w:eastAsia="宋体"/>
      <w:i/>
      <w:iCs/>
      <w:sz w:val="22"/>
      <w:szCs w:val="22"/>
      <w:lang w:val="en-US" w:eastAsia="en-US" w:bidi="en-US"/>
    </w:rPr>
  </w:style>
  <w:style w:type="paragraph" w:styleId="1117">
    <w:name w:val="Intense Quote"/>
    <w:basedOn w:val="923"/>
    <w:next w:val="923"/>
    <w:link w:val="1118"/>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18" w:customStyle="1">
    <w:name w:val="明显引用 字符"/>
    <w:link w:val="1117"/>
    <w:qFormat/>
    <w:rPr>
      <w:rFonts w:ascii="Cambria" w:hAnsi="Cambria" w:eastAsia="宋体"/>
      <w:i/>
      <w:iCs/>
      <w:sz w:val="22"/>
      <w:szCs w:val="22"/>
      <w:lang w:val="en-US" w:eastAsia="en-US" w:bidi="en-US"/>
    </w:rPr>
  </w:style>
  <w:style w:type="paragraph" w:styleId="1119" w:customStyle="1">
    <w:name w:val="TOC 标题1"/>
    <w:basedOn w:val="924"/>
    <w:next w:val="923"/>
    <w:uiPriority w:val="3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20" w:customStyle="1">
    <w:name w:val="浅色列表 - 强调文字颜色 11"/>
    <w:basedOn w:val="934"/>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21" w:customStyle="1">
    <w:name w:val="浅色网格 - 强调文字颜色 11"/>
    <w:basedOn w:val="934"/>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122" w:customStyle="1">
    <w:name w:val="navtext"/>
    <w:basedOn w:val="923"/>
    <w:qFormat/>
    <w:pPr>
      <w:spacing w:before="100" w:beforeAutospacing="1" w:after="100" w:afterAutospacing="1"/>
      <w:widowControl/>
    </w:pPr>
    <w:rPr>
      <w:rFonts w:ascii="Arial" w:hAnsi="Arial" w:cs="Arial"/>
      <w:color w:val="333333"/>
      <w:sz w:val="18"/>
      <w:szCs w:val="18"/>
      <w:lang w:eastAsia="en-US" w:bidi="en-US"/>
    </w:rPr>
  </w:style>
  <w:style w:type="paragraph" w:styleId="1123" w:customStyle="1">
    <w:name w:val="锐丰正文 Char"/>
    <w:basedOn w:val="923"/>
    <w:link w:val="1124"/>
    <w:qFormat/>
    <w:pPr>
      <w:ind w:firstLine="200"/>
      <w:spacing w:line="520" w:lineRule="exact"/>
    </w:pPr>
    <w:rPr>
      <w:rFonts w:ascii="Calibri" w:hAnsi="Calibri" w:eastAsia="楷体_GB2312"/>
      <w:sz w:val="28"/>
      <w:lang w:eastAsia="en-US" w:bidi="en-US"/>
    </w:rPr>
  </w:style>
  <w:style w:type="character" w:styleId="1124" w:customStyle="1">
    <w:name w:val="锐丰正文 Char Char"/>
    <w:link w:val="1123"/>
    <w:qFormat/>
    <w:rPr>
      <w:rFonts w:eastAsia="楷体_GB2312"/>
      <w:sz w:val="28"/>
      <w:szCs w:val="24"/>
      <w:lang w:val="en-US" w:eastAsia="en-US" w:bidi="en-US"/>
    </w:rPr>
  </w:style>
  <w:style w:type="paragraph" w:styleId="1125" w:customStyle="1">
    <w:name w:val="锐丰图片"/>
    <w:link w:val="1126"/>
    <w:qFormat/>
    <w:pPr>
      <w:jc w:val="center"/>
      <w:spacing w:after="200" w:line="276" w:lineRule="auto"/>
    </w:pPr>
    <w:rPr>
      <w:rFonts w:ascii="Calibri" w:hAnsi="Calibri" w:eastAsia="楷体_GB2312"/>
      <w:color w:val="0000ff"/>
      <w:sz w:val="28"/>
      <w:szCs w:val="28"/>
    </w:rPr>
  </w:style>
  <w:style w:type="character" w:styleId="1126" w:customStyle="1">
    <w:name w:val="锐丰图片 Char"/>
    <w:link w:val="1125"/>
    <w:qFormat/>
    <w:rPr>
      <w:rFonts w:eastAsia="楷体_GB2312"/>
      <w:color w:val="0000ff"/>
      <w:sz w:val="28"/>
      <w:szCs w:val="28"/>
      <w:lang w:val="en-US" w:eastAsia="zh-CN" w:bidi="ar-SA"/>
    </w:rPr>
  </w:style>
  <w:style w:type="paragraph" w:styleId="1127" w:customStyle="1">
    <w:name w:val="锐丰图片 Char Char"/>
    <w:link w:val="1128"/>
    <w:qFormat/>
    <w:pPr>
      <w:jc w:val="center"/>
      <w:spacing w:after="200" w:line="276" w:lineRule="auto"/>
    </w:pPr>
    <w:rPr>
      <w:rFonts w:ascii="Calibri" w:hAnsi="Calibri" w:eastAsia="楷体_GB2312"/>
      <w:color w:val="0000ff"/>
      <w:sz w:val="28"/>
      <w:szCs w:val="28"/>
    </w:rPr>
  </w:style>
  <w:style w:type="character" w:styleId="1128" w:customStyle="1">
    <w:name w:val="锐丰图片 Char Char Char"/>
    <w:link w:val="1127"/>
    <w:qFormat/>
    <w:rPr>
      <w:rFonts w:eastAsia="楷体_GB2312"/>
      <w:color w:val="0000ff"/>
      <w:sz w:val="28"/>
      <w:szCs w:val="28"/>
      <w:lang w:val="en-US" w:eastAsia="zh-CN" w:bidi="ar-SA"/>
    </w:rPr>
  </w:style>
  <w:style w:type="paragraph" w:styleId="1129" w:customStyle="1">
    <w:name w:val="样式 样式 标题 4 + 楷体_GB2312 非加粗 段前: 0 磅 段后: 0 磅 + 段前: 0.5 行"/>
    <w:basedOn w:val="923"/>
    <w:qFormat/>
    <w:pPr>
      <w:keepLines/>
      <w:keepNext/>
      <w:spacing w:line="377" w:lineRule="auto"/>
      <w:outlineLvl w:val="3"/>
    </w:pPr>
    <w:rPr>
      <w:rFonts w:ascii="楷体_GB2312" w:hAnsi="Arial" w:eastAsia="楷体_GB2312" w:cs="宋体"/>
      <w:b/>
      <w:bCs/>
      <w:sz w:val="28"/>
      <w:szCs w:val="22"/>
      <w:lang w:eastAsia="en-US" w:bidi="en-US"/>
    </w:rPr>
  </w:style>
  <w:style w:type="paragraph" w:styleId="1130" w:customStyle="1">
    <w:name w:val="锐丰表格"/>
    <w:basedOn w:val="923"/>
    <w:qFormat/>
    <w:pPr>
      <w:jc w:val="left"/>
    </w:pPr>
    <w:rPr>
      <w:rFonts w:ascii="Arial" w:hAnsi="Arial" w:cs="Arial"/>
      <w:sz w:val="24"/>
      <w:lang w:eastAsia="en-US" w:bidi="en-US"/>
    </w:rPr>
  </w:style>
  <w:style w:type="paragraph" w:styleId="1131" w:customStyle="1">
    <w:name w:val="bodytext"/>
    <w:basedOn w:val="923"/>
    <w:qFormat/>
    <w:pPr>
      <w:spacing w:before="100" w:beforeAutospacing="1" w:after="100" w:afterAutospacing="1"/>
      <w:widowControl/>
    </w:pPr>
    <w:rPr>
      <w:rFonts w:ascii="Arial" w:hAnsi="Arial" w:cs="Arial"/>
      <w:color w:val="000033"/>
      <w:sz w:val="16"/>
      <w:szCs w:val="16"/>
      <w:lang w:eastAsia="en-US" w:bidi="en-US"/>
    </w:rPr>
  </w:style>
  <w:style w:type="paragraph" w:styleId="1132" w:customStyle="1">
    <w:name w:val="样式 (中文) 楷体_GB2312 四号 左 行距: 固定值 28 磅"/>
    <w:basedOn w:val="923"/>
    <w:qFormat/>
    <w:pPr>
      <w:ind w:firstLine="200"/>
      <w:jc w:val="left"/>
      <w:spacing w:line="560" w:lineRule="exact"/>
    </w:pPr>
    <w:rPr>
      <w:rFonts w:eastAsia="楷体_GB2312" w:cs="宋体"/>
      <w:sz w:val="28"/>
      <w:szCs w:val="22"/>
      <w:lang w:eastAsia="en-US" w:bidi="en-US"/>
    </w:rPr>
  </w:style>
  <w:style w:type="paragraph" w:styleId="1133" w:customStyle="1">
    <w:name w:val="锐丰正文"/>
    <w:basedOn w:val="923"/>
    <w:qFormat/>
    <w:pPr>
      <w:ind w:firstLine="200"/>
      <w:spacing w:line="520" w:lineRule="exact"/>
    </w:pPr>
    <w:rPr>
      <w:rFonts w:eastAsia="楷体_GB2312"/>
      <w:sz w:val="28"/>
      <w:lang w:eastAsia="en-US" w:bidi="en-US"/>
    </w:rPr>
  </w:style>
  <w:style w:type="paragraph" w:styleId="1134" w:customStyle="1">
    <w:name w:val="锐丰编号3"/>
    <w:basedOn w:val="1133"/>
    <w:qFormat/>
    <w:pPr>
      <w:numPr>
        <w:numId w:val="7"/>
      </w:numPr>
      <w:ind w:firstLine="0"/>
    </w:pPr>
    <w:rPr>
      <w:szCs w:val="20"/>
    </w:rPr>
  </w:style>
  <w:style w:type="paragraph" w:styleId="1135" w:customStyle="1">
    <w:name w:val="锐丰编号二"/>
    <w:basedOn w:val="1133"/>
    <w:qFormat/>
    <w:pPr>
      <w:numPr>
        <w:numId w:val="8"/>
      </w:numPr>
      <w:ind w:firstLine="0"/>
    </w:pPr>
    <w:rPr>
      <w:szCs w:val="20"/>
    </w:rPr>
  </w:style>
  <w:style w:type="paragraph" w:styleId="1136" w:customStyle="1">
    <w:name w:val="样式 宋体 小三 行距: 1.5 倍行距1"/>
    <w:basedOn w:val="953"/>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137" w:customStyle="1">
    <w:name w:val="bigtitle1"/>
    <w:qFormat/>
    <w:rPr>
      <w:rFonts w:hint="default" w:ascii="Arial" w:hAnsi="Arial" w:cs="Arial"/>
      <w:color w:val="263470"/>
      <w:sz w:val="48"/>
      <w:szCs w:val="48"/>
    </w:rPr>
  </w:style>
  <w:style w:type="character" w:styleId="1138" w:customStyle="1">
    <w:name w:val="product_nav_bg1"/>
    <w:basedOn w:val="933"/>
    <w:qFormat/>
  </w:style>
  <w:style w:type="paragraph" w:styleId="1139" w:customStyle="1">
    <w:name w:val="标题 3 + 宋体"/>
    <w:basedOn w:val="925"/>
    <w:qFormat/>
    <w:pPr>
      <w:keepLines w:val="0"/>
      <w:spacing w:before="0" w:after="0" w:line="360" w:lineRule="auto"/>
    </w:pPr>
    <w:rPr>
      <w:rFonts w:ascii="宋体" w:hAnsi="宋体" w:eastAsia="宋体"/>
      <w:caps/>
      <w:smallCaps/>
      <w:color w:val="000000"/>
      <w:sz w:val="21"/>
      <w:szCs w:val="21"/>
      <w:lang w:bidi="en-US"/>
    </w:rPr>
  </w:style>
  <w:style w:type="paragraph" w:styleId="1140" w:customStyle="1">
    <w:name w:val="样式 样式 标题 2H2Heading 2 HiddenHeading 2 CCBS部分标题h2Underrubrik1... ..."/>
    <w:basedOn w:val="923"/>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41" w:customStyle="1">
    <w:name w:val="列出段落1"/>
    <w:basedOn w:val="923"/>
    <w:qFormat/>
    <w:pPr>
      <w:ind w:firstLine="420"/>
    </w:pPr>
    <w:rPr>
      <w:sz w:val="28"/>
    </w:rPr>
  </w:style>
  <w:style w:type="character" w:styleId="1142" w:customStyle="1">
    <w:name w:val="Heading 3 Char"/>
    <w:qFormat/>
    <w:rPr>
      <w:rFonts w:eastAsia="黑体" w:cs="Times New Roman"/>
      <w:b/>
      <w:bCs/>
      <w:sz w:val="32"/>
      <w:szCs w:val="32"/>
    </w:rPr>
  </w:style>
  <w:style w:type="character" w:styleId="1143" w:customStyle="1">
    <w:name w:val="short_text"/>
    <w:basedOn w:val="933"/>
    <w:qFormat/>
  </w:style>
  <w:style w:type="character" w:styleId="1144" w:customStyle="1">
    <w:name w:val="普通文字 Char1"/>
    <w:qFormat/>
    <w:rPr>
      <w:rFonts w:ascii="宋体" w:hAnsi="Courier New" w:eastAsia="楷体_GB2312"/>
      <w:sz w:val="28"/>
      <w:lang w:val="en-US" w:eastAsia="zh-CN" w:bidi="ar-SA"/>
    </w:rPr>
  </w:style>
  <w:style w:type="paragraph" w:styleId="1145" w:customStyle="1">
    <w:name w:val="样式 仿宋_GB2312 四号 黑色 行距: 1.5 倍行距1"/>
    <w:basedOn w:val="923"/>
    <w:qFormat/>
    <w:pPr>
      <w:spacing w:line="360" w:lineRule="auto"/>
    </w:pPr>
    <w:rPr>
      <w:rFonts w:ascii="仿宋_GB2312" w:hAnsi="宋体" w:eastAsia="仿宋_GB2312"/>
      <w:color w:val="000000"/>
      <w:sz w:val="24"/>
      <w:szCs w:val="20"/>
    </w:rPr>
  </w:style>
  <w:style w:type="character" w:styleId="1146"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147" w:customStyle="1">
    <w:name w:val="纯文本3"/>
    <w:basedOn w:val="923"/>
    <w:qFormat/>
    <w:rPr>
      <w:rFonts w:hint="eastAsia" w:ascii="宋体" w:hAnsi="Courier New" w:eastAsia="楷体_GB2312"/>
      <w:sz w:val="28"/>
      <w:szCs w:val="20"/>
    </w:rPr>
  </w:style>
  <w:style w:type="paragraph" w:styleId="1148" w:customStyle="1">
    <w:name w:val="p0"/>
    <w:basedOn w:val="923"/>
    <w:qFormat/>
    <w:pPr>
      <w:jc w:val="left"/>
      <w:spacing w:before="100" w:beforeAutospacing="1" w:after="100" w:afterAutospacing="1"/>
      <w:widowControl/>
    </w:pPr>
    <w:rPr>
      <w:rFonts w:ascii="宋体" w:hAnsi="宋体" w:cs="宋体"/>
      <w:sz w:val="24"/>
    </w:rPr>
  </w:style>
  <w:style w:type="paragraph" w:styleId="1149" w:customStyle="1">
    <w:name w:val="p15"/>
    <w:basedOn w:val="923"/>
    <w:qFormat/>
    <w:pPr>
      <w:widowControl/>
    </w:pPr>
    <w:rPr>
      <w:rFonts w:ascii="宋体" w:hAnsi="宋体" w:cs="宋体"/>
      <w:sz w:val="28"/>
      <w:szCs w:val="28"/>
    </w:rPr>
  </w:style>
  <w:style w:type="paragraph" w:styleId="1150" w:customStyle="1">
    <w:name w:val="纯文本11"/>
    <w:basedOn w:val="923"/>
    <w:link w:val="1151"/>
    <w:qFormat/>
    <w:rPr>
      <w:rFonts w:ascii="宋体" w:hAnsi="Courier New" w:eastAsia="楷体_GB2312"/>
      <w:sz w:val="28"/>
      <w:szCs w:val="20"/>
    </w:rPr>
  </w:style>
  <w:style w:type="character" w:styleId="1151" w:customStyle="1">
    <w:name w:val="Plain Text Char Char"/>
    <w:link w:val="1150"/>
    <w:qFormat/>
    <w:rPr>
      <w:rFonts w:ascii="宋体" w:hAnsi="Courier New" w:eastAsia="楷体_GB2312"/>
      <w:sz w:val="28"/>
    </w:rPr>
  </w:style>
  <w:style w:type="paragraph" w:styleId="1152" w:customStyle="1">
    <w:name w:val="列出段落4"/>
    <w:basedOn w:val="923"/>
    <w:uiPriority w:val="34"/>
    <w:qFormat/>
    <w:pPr>
      <w:ind w:firstLine="420"/>
      <w:jc w:val="left"/>
      <w:spacing w:after="200"/>
      <w:widowControl/>
    </w:pPr>
    <w:rPr>
      <w:rFonts w:ascii="Tahoma" w:hAnsi="Tahoma" w:eastAsia="微软雅黑"/>
      <w:sz w:val="22"/>
      <w:szCs w:val="22"/>
    </w:rPr>
  </w:style>
  <w:style w:type="character" w:styleId="1153" w:customStyle="1">
    <w:name w:val="正文缩进 字符"/>
    <w:qFormat/>
    <w:rPr>
      <w:rFonts w:eastAsia="楷体_GB2312"/>
      <w:sz w:val="24"/>
      <w:lang w:val="en-US" w:eastAsia="zh-CN" w:bidi="ar-SA"/>
    </w:rPr>
  </w:style>
  <w:style w:type="paragraph" w:styleId="1154" w:customStyle="1">
    <w:name w:val="纯文本2"/>
    <w:basedOn w:val="923"/>
    <w:qFormat/>
    <w:rPr>
      <w:rFonts w:hint="eastAsia" w:ascii="宋体" w:hAnsi="Courier New" w:eastAsia="楷体_GB2312"/>
      <w:sz w:val="28"/>
      <w:szCs w:val="20"/>
    </w:rPr>
  </w:style>
  <w:style w:type="paragraph" w:styleId="1155" w:customStyle="1">
    <w:name w:val="纯文本4"/>
    <w:basedOn w:val="923"/>
    <w:qFormat/>
    <w:rPr>
      <w:rFonts w:ascii="宋体" w:hAnsi="Courier New" w:eastAsia="楷体_GB2312"/>
      <w:sz w:val="28"/>
      <w:szCs w:val="20"/>
    </w:rPr>
  </w:style>
  <w:style w:type="character" w:styleId="1156" w:customStyle="1">
    <w:name w:val="标题 2 字符"/>
    <w:uiPriority w:val="9"/>
    <w:qFormat/>
    <w:rPr>
      <w:rFonts w:ascii="Arial" w:hAnsi="Arial" w:eastAsia="黑体"/>
      <w:b/>
      <w:bCs/>
      <w:sz w:val="32"/>
      <w:szCs w:val="32"/>
    </w:rPr>
  </w:style>
  <w:style w:type="paragraph" w:styleId="1157" w:customStyle="1">
    <w:name w:val="纯文本41"/>
    <w:basedOn w:val="923"/>
    <w:qFormat/>
    <w:rPr>
      <w:rFonts w:ascii="宋体" w:hAnsi="Courier New" w:eastAsia="楷体_GB2312"/>
      <w:sz w:val="28"/>
      <w:szCs w:val="20"/>
    </w:rPr>
  </w:style>
  <w:style w:type="paragraph" w:styleId="1158" w:customStyle="1">
    <w:name w:val="纯文本5"/>
    <w:basedOn w:val="923"/>
    <w:qFormat/>
    <w:rPr>
      <w:rFonts w:ascii="宋体" w:hAnsi="Courier New" w:eastAsia="楷体_GB2312"/>
      <w:sz w:val="28"/>
      <w:szCs w:val="20"/>
    </w:rPr>
  </w:style>
  <w:style w:type="paragraph" w:styleId="1159">
    <w:name w:val="TOC Heading"/>
    <w:basedOn w:val="924"/>
    <w:next w:val="923"/>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160" w:customStyle="1">
    <w:name w:val="正文首行缩进1"/>
    <w:basedOn w:val="953"/>
    <w:qFormat/>
    <w:pPr>
      <w:ind w:firstLine="420"/>
      <w:spacing w:line="360" w:lineRule="auto"/>
      <w:widowControl/>
      <w:tabs>
        <w:tab w:val="clear" w:pos="5250" w:leader="none"/>
      </w:tabs>
    </w:pPr>
    <w:rPr>
      <w:rFonts w:hAnsi="Times New Roman"/>
      <w:sz w:val="24"/>
      <w:szCs w:val="20"/>
    </w:rPr>
  </w:style>
  <w:style w:type="paragraph" w:styleId="1161" w:customStyle="1">
    <w:name w:val="首行缩进"/>
    <w:basedOn w:val="923"/>
    <w:qFormat/>
    <w:pPr>
      <w:ind w:firstLine="480"/>
      <w:jc w:val="left"/>
      <w:spacing w:line="360" w:lineRule="auto"/>
      <w:widowControl/>
    </w:pPr>
    <w:rPr>
      <w:rFonts w:ascii="宋体" w:hAnsi="宋体"/>
      <w:sz w:val="24"/>
    </w:rPr>
  </w:style>
  <w:style w:type="paragraph" w:styleId="1162" w:customStyle="1">
    <w:name w:val="_Style 143"/>
    <w:basedOn w:val="953"/>
    <w:next w:val="1160"/>
    <w:qFormat/>
    <w:pPr>
      <w:ind w:firstLine="420"/>
      <w:spacing w:line="360" w:lineRule="auto"/>
      <w:widowControl/>
      <w:tabs>
        <w:tab w:val="clear" w:pos="5250" w:leader="none"/>
      </w:tabs>
    </w:pPr>
    <w:rPr>
      <w:rFonts w:hAnsi="Times New Roman"/>
      <w:sz w:val="24"/>
      <w:szCs w:val="20"/>
    </w:rPr>
  </w:style>
  <w:style w:type="paragraph" w:styleId="1163" w:customStyle="1">
    <w:name w:val="纯文本12"/>
    <w:basedOn w:val="923"/>
    <w:qFormat/>
    <w:rPr>
      <w:rFonts w:hint="eastAsia" w:ascii="宋体" w:hAnsi="Courier New" w:eastAsia="楷体_GB2312"/>
      <w:sz w:val="28"/>
      <w:szCs w:val="20"/>
    </w:rPr>
  </w:style>
  <w:style w:type="paragraph" w:styleId="1164" w:customStyle="1">
    <w:name w:val="paragraph"/>
    <w:basedOn w:val="923"/>
    <w:pPr>
      <w:jc w:val="left"/>
      <w:spacing w:before="100" w:beforeAutospacing="1" w:after="100" w:afterAutospacing="1"/>
      <w:widowControl/>
    </w:pPr>
    <w:rPr>
      <w:rFonts w:ascii="宋体" w:hAnsi="宋体" w:cs="宋体"/>
      <w:sz w:val="24"/>
    </w:rPr>
  </w:style>
  <w:style w:type="character" w:styleId="1165" w:customStyle="1">
    <w:name w:val="font101"/>
    <w:basedOn w:val="933"/>
    <w:qFormat/>
    <w:rPr>
      <w:rFonts w:hint="eastAsia" w:ascii="宋体" w:hAnsi="宋体" w:eastAsia="宋体" w:cs="宋体"/>
      <w:color w:val="000000"/>
      <w:sz w:val="18"/>
      <w:szCs w:val="18"/>
      <w:u w:val="none"/>
    </w:rPr>
  </w:style>
  <w:style w:type="character" w:styleId="1166" w:customStyle="1">
    <w:name w:val="font91"/>
    <w:basedOn w:val="933"/>
    <w:qFormat/>
    <w:rPr>
      <w:rFonts w:hint="eastAsia" w:ascii="宋体" w:hAnsi="宋体" w:eastAsia="宋体" w:cs="宋体"/>
      <w:color w:val="000000"/>
      <w:sz w:val="18"/>
      <w:szCs w:val="18"/>
      <w:u w:val="none"/>
    </w:rPr>
  </w:style>
  <w:style w:type="character" w:styleId="1167" w:customStyle="1">
    <w:name w:val="列表段落 字符"/>
    <w:basedOn w:val="933"/>
    <w:link w:val="1022"/>
    <w:uiPriority w:val="34"/>
    <w:qFormat/>
    <w:rPr>
      <w:rFonts w:ascii="Calibri" w:hAnsi="Calibri"/>
      <w:sz w:val="21"/>
    </w:rPr>
  </w:style>
  <w:style w:type="paragraph" w:styleId="1168" w:customStyle="1">
    <w:name w:val="正文 New New New New"/>
    <w:qFormat/>
    <w:pPr>
      <w:jc w:val="both"/>
      <w:widowControl w:val="off"/>
    </w:pPr>
    <w:rPr>
      <w:rFonts w:ascii="Calibri" w:hAnsi="Calibri"/>
      <w:sz w:val="21"/>
      <w:szCs w:val="24"/>
    </w:rPr>
  </w:style>
  <w:style w:type="paragraph" w:styleId="1169" w:customStyle="1">
    <w:name w:val="Sub Item List"/>
    <w:basedOn w:val="923"/>
    <w:qFormat/>
    <w:pPr>
      <w:numPr>
        <w:numId w:val="20"/>
      </w:numPr>
      <w:jc w:val="left"/>
      <w:spacing w:before="80" w:after="80" w:line="240" w:lineRule="atLeast"/>
      <w:widowControl/>
      <w:tabs>
        <w:tab w:val="left" w:pos="2409" w:leader="none"/>
      </w:tabs>
    </w:pPr>
    <w:rPr>
      <w:rFonts w:cs="Arial"/>
      <w:szCs w:val="21"/>
    </w:rPr>
  </w:style>
  <w:style w:type="paragraph" w:styleId="1170" w:customStyle="1">
    <w:name w:val="正文1"/>
    <w:basedOn w:val="923"/>
    <w:pPr>
      <w:ind w:firstLine="420"/>
      <w:spacing w:line="360" w:lineRule="auto"/>
      <w:tabs>
        <w:tab w:val="left" w:pos="420" w:leader="none"/>
      </w:tabs>
    </w:pPr>
    <w:rPr>
      <w:rFonts w:ascii="宋体" w:hAnsi="宋体"/>
    </w:rPr>
  </w:style>
  <w:style w:type="paragraph" w:styleId="1171" w:customStyle="1">
    <w:name w:val="纯文本6"/>
    <w:basedOn w:val="923"/>
    <w:qFormat/>
    <w:rPr>
      <w:rFonts w:ascii="宋体" w:hAnsi="Courier New" w:eastAsia="楷体_GB2312"/>
      <w:sz w:val="28"/>
      <w:szCs w:val="20"/>
    </w:rPr>
  </w:style>
  <w:style w:type="character" w:styleId="1172">
    <w:name w:val="annotation reference"/>
    <w:basedOn w:val="933"/>
    <w:semiHidden/>
    <w:unhideWhenUsed/>
    <w:rPr>
      <w:sz w:val="21"/>
      <w:szCs w:val="21"/>
    </w:rPr>
  </w:style>
  <w:style w:type="paragraph" w:styleId="1173">
    <w:name w:val="annotation text"/>
    <w:basedOn w:val="923"/>
    <w:link w:val="1174"/>
    <w:semiHidden/>
    <w:unhideWhenUsed/>
    <w:pPr>
      <w:jc w:val="left"/>
    </w:pPr>
  </w:style>
  <w:style w:type="character" w:styleId="1174" w:customStyle="1">
    <w:name w:val="批注文字 字符"/>
    <w:basedOn w:val="933"/>
    <w:link w:val="1173"/>
    <w:semiHidden/>
    <w:rPr>
      <w:sz w:val="21"/>
      <w:szCs w:val="24"/>
    </w:rPr>
  </w:style>
  <w:style w:type="paragraph" w:styleId="1175">
    <w:name w:val="annotation subject"/>
    <w:basedOn w:val="1173"/>
    <w:next w:val="1173"/>
    <w:link w:val="1176"/>
    <w:semiHidden/>
    <w:unhideWhenUsed/>
    <w:rPr>
      <w:b/>
      <w:bCs/>
    </w:rPr>
  </w:style>
  <w:style w:type="character" w:styleId="1176" w:customStyle="1">
    <w:name w:val="批注主题 字符"/>
    <w:basedOn w:val="1174"/>
    <w:link w:val="1175"/>
    <w:semiHidden/>
    <w:rPr>
      <w:b/>
      <w:bCs/>
      <w:sz w:val="21"/>
      <w:szCs w:val="24"/>
    </w:rPr>
  </w:style>
  <w:style w:type="paragraph" w:styleId="1177">
    <w:name w:val="endnote text"/>
    <w:basedOn w:val="923"/>
    <w:link w:val="1178"/>
    <w:semiHidden/>
    <w:unhideWhenUsed/>
    <w:pPr>
      <w:jc w:val="left"/>
    </w:pPr>
  </w:style>
  <w:style w:type="character" w:styleId="1178" w:customStyle="1">
    <w:name w:val="尾注文本 字符"/>
    <w:basedOn w:val="933"/>
    <w:link w:val="1177"/>
    <w:semiHidden/>
    <w:rPr>
      <w:sz w:val="21"/>
      <w:szCs w:val="24"/>
    </w:rPr>
  </w:style>
  <w:style w:type="character" w:styleId="1179">
    <w:name w:val="endnote reference"/>
    <w:basedOn w:val="933"/>
    <w:semiHidden/>
    <w:unhideWhenUsed/>
    <w:rPr>
      <w:vertAlign w:val="superscript"/>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76F8FD-2039-4AB6-9C35-365908756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梁书豪</cp:lastModifiedBy>
  <cp:revision>900</cp:revision>
  <dcterms:created xsi:type="dcterms:W3CDTF">2019-10-16T01:34:00Z</dcterms:created>
  <dcterms:modified xsi:type="dcterms:W3CDTF">2026-10-23T02:00:10Z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2052-11.1.0.10011</vt:lpwstr>
  </property>
</Properties>
</file>