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p>
      <w:pPr>
        <w:pStyle w:val="1474"/>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1474"/>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0"/>
        <w:jc w:val="center"/>
        <w:rPr>
          <w:rFonts w:hint="eastAsia" w:ascii="宋体" w:hAnsi="宋体" w:eastAsia="宋体" w:cs="宋体"/>
          <w:bCs/>
          <w:color w:val="000000" w:themeColor="text1"/>
          <w:spacing w:val="76"/>
          <w:sz w:val="160"/>
          <w14:textFill>
            <w14:solidFill>
              <w14:schemeClr w14:val="tx1"/>
            </w14:solidFill>
          </w14:textFill>
        </w:rPr>
      </w:pPr>
      <w:r>
        <w:rPr>
          <w:rFonts w:hint="eastAsia" w:ascii="宋体" w:hAnsi="宋体" w:eastAsia="宋体" w:cs="宋体"/>
          <w:bCs/>
          <w:color w:val="000000" w:themeColor="text1"/>
          <w:spacing w:val="76"/>
          <w:sz w:val="160"/>
          <w:lang w:eastAsia="zh-CN"/>
          <w14:textFill>
            <w14:solidFill>
              <w14:schemeClr w14:val="tx1"/>
            </w14:solidFill>
          </w14:textFill>
        </w:rPr>
        <w:t xml:space="preserve">招标文件</w:t>
      </w:r>
      <w:r/>
    </w:p>
    <w:p>
      <w:pPr>
        <w:ind w:firstLine="482"/>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r>
      <w:r/>
    </w:p>
    <w:p>
      <w:pPr>
        <w:ind w:firstLine="482"/>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 </w:t>
      </w:r>
      <w:r/>
    </w:p>
    <w:p>
      <w:pPr>
        <w:ind w:firstLine="482"/>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r>
      <w:r/>
    </w:p>
    <w:p>
      <w:pPr>
        <w:ind w:firstLine="960"/>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r>
      <w:r/>
    </w:p>
    <w:p>
      <w:pPr>
        <w:ind w:firstLine="600"/>
        <w:spacing w:line="500" w:lineRule="atLeast"/>
        <w:rPr>
          <w:rFonts w:hint="default"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t xml:space="preserve">项目</w:t>
      </w:r>
      <w:r>
        <w:rPr>
          <w:rFonts w:hint="eastAsia" w:ascii="宋体" w:hAnsi="宋体" w:eastAsia="宋体" w:cs="宋体"/>
          <w:color w:val="000000" w:themeColor="text1"/>
          <w:sz w:val="30"/>
          <w:szCs w:val="30"/>
          <w14:textFill>
            <w14:solidFill>
              <w14:schemeClr w14:val="tx1"/>
            </w14:solidFill>
          </w14:textFill>
        </w:rPr>
        <w:t xml:space="preserve">编号：</w:t>
      </w:r>
      <w:r>
        <w:rPr>
          <w:rFonts w:hint="eastAsia" w:ascii="宋体" w:hAnsi="宋体" w:eastAsia="宋体" w:cs="宋体"/>
          <w:color w:val="000000" w:themeColor="text1"/>
          <w:sz w:val="30"/>
          <w:szCs w:val="30"/>
          <w:lang w:val="en-US" w:eastAsia="zh-CN"/>
          <w14:textFill>
            <w14:solidFill>
              <w14:schemeClr w14:val="tx1"/>
            </w14:solidFill>
          </w14:textFill>
        </w:rPr>
        <w:t xml:space="preserve">JSZC-320321-FXZX-G2026-0007</w:t>
      </w:r>
      <w:r/>
    </w:p>
    <w:p>
      <w:pPr>
        <w:ind w:left="600" w:firstLine="0"/>
        <w:spacing w:line="500" w:lineRule="atLeast"/>
        <w:rPr>
          <w:rFonts w:hint="default" w:ascii="宋体" w:hAnsi="宋体" w:eastAsia="宋体" w:cs="宋体"/>
          <w:color w:val="000000" w:themeColor="text1"/>
          <w:spacing w:val="-6"/>
          <w:sz w:val="30"/>
          <w:szCs w:val="30"/>
          <w:lang w:val="en-US" w:eastAsia="zh-CN"/>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项目名称：</w:t>
      </w:r>
      <w:r>
        <w:rPr>
          <w:rFonts w:hint="eastAsia" w:ascii="宋体" w:hAnsi="宋体" w:eastAsia="宋体" w:cs="宋体"/>
          <w:color w:val="000000" w:themeColor="text1"/>
          <w:sz w:val="30"/>
          <w:szCs w:val="30"/>
          <w:lang w:val="en-US" w:eastAsia="zh-CN"/>
          <w14:textFill>
            <w14:solidFill>
              <w14:schemeClr w14:val="tx1"/>
            </w14:solidFill>
          </w14:textFill>
        </w:rPr>
        <w:t xml:space="preserve">丰县综合检验检测中心实验楼电梯采购项目</w:t>
      </w:r>
      <w:r/>
    </w:p>
    <w:p>
      <w:pPr>
        <w:ind w:firstLine="600"/>
        <w:spacing w:line="500" w:lineRule="atLeast"/>
        <w:rPr>
          <w:rFonts w:hint="eastAsia" w:ascii="宋体" w:hAnsi="宋体" w:eastAsia="微软雅黑" w:cs="宋体"/>
          <w:color w:val="000000" w:themeColor="text1"/>
          <w:sz w:val="30"/>
          <w:szCs w:val="30"/>
          <w:lang w:val="en-US" w:eastAsia="zh-CN"/>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采 购 人：</w:t>
      </w:r>
      <w:r>
        <w:rPr>
          <w:rFonts w:hint="eastAsia" w:ascii="宋体" w:hAnsi="宋体" w:eastAsia="宋体" w:cs="宋体"/>
          <w:color w:val="000000" w:themeColor="text1"/>
          <w:sz w:val="30"/>
          <w:szCs w:val="30"/>
          <w:lang w:val="en-US" w:eastAsia="zh-CN"/>
          <w14:textFill>
            <w14:solidFill>
              <w14:schemeClr w14:val="tx1"/>
            </w14:solidFill>
          </w14:textFill>
        </w:rPr>
        <w:t xml:space="preserve">丰县综合检验检测中心</w:t>
      </w:r>
      <w:r/>
    </w:p>
    <w:p>
      <w:pPr>
        <w:ind w:left="600" w:firstLine="0"/>
        <w:spacing w:line="500" w:lineRule="atLeast"/>
        <w:rPr>
          <w:rFonts w:ascii="宋体" w:hAnsi="宋体" w:eastAsia="宋体" w:cs="宋体"/>
          <w:color w:val="000000" w:themeColor="text1"/>
          <w:sz w:val="30"/>
          <w:szCs w:val="30"/>
          <w14:textFill>
            <w14:solidFill>
              <w14:schemeClr w14:val="tx1"/>
            </w14:solidFill>
          </w14:textFill>
        </w:rPr>
      </w:pPr>
      <w:r>
        <w:rPr>
          <w:rFonts w:ascii="宋体" w:hAnsi="宋体" w:eastAsia="宋体" w:cs="宋体"/>
          <w:color w:val="000000" w:themeColor="text1"/>
          <w:sz w:val="30"/>
          <w:szCs w:val="30"/>
          <w14:textFill>
            <w14:solidFill>
              <w14:schemeClr w14:val="tx1"/>
            </w14:solidFill>
          </w14:textFill>
        </w:rPr>
      </w:r>
      <w:r/>
    </w:p>
    <w:p>
      <w:pPr>
        <w:ind w:firstLine="482"/>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r>
      <w:r/>
    </w:p>
    <w:p>
      <w:pPr>
        <w:pStyle w:val="1474"/>
        <w:ind w:firstLine="4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300"/>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640"/>
        <w:jc w:val="cente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r>
      <w:r/>
    </w:p>
    <w:p>
      <w:pPr>
        <w:ind w:firstLine="640"/>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lang w:eastAsia="zh-CN"/>
          <w14:textFill>
            <w14:solidFill>
              <w14:schemeClr w14:val="tx1"/>
            </w14:solidFill>
          </w14:textFill>
        </w:rPr>
        <w:t xml:space="preserve">采购</w:t>
      </w:r>
      <w:r>
        <w:rPr>
          <w:rFonts w:hint="eastAsia" w:ascii="宋体" w:hAnsi="宋体" w:eastAsia="宋体" w:cs="宋体"/>
          <w:color w:val="000000" w:themeColor="text1"/>
          <w:sz w:val="32"/>
          <w:szCs w:val="32"/>
          <w14:textFill>
            <w14:solidFill>
              <w14:schemeClr w14:val="tx1"/>
            </w14:solidFill>
          </w14:textFill>
        </w:rPr>
        <w:t xml:space="preserve">采购代理单位：丰县公共资源交易中心 </w:t>
      </w:r>
      <w:r/>
    </w:p>
    <w:p>
      <w:pPr>
        <w:ind w:firstLine="0"/>
        <w:jc w:val="cente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二〇二</w:t>
      </w:r>
      <w:r>
        <w:rPr>
          <w:rFonts w:hint="eastAsia" w:ascii="宋体" w:hAnsi="宋体" w:eastAsia="宋体" w:cs="宋体"/>
          <w:color w:val="000000" w:themeColor="text1"/>
          <w:sz w:val="32"/>
          <w:szCs w:val="32"/>
          <w:lang w:val="en-US" w:eastAsia="zh-CN"/>
          <w14:textFill>
            <w14:solidFill>
              <w14:schemeClr w14:val="tx1"/>
            </w14:solidFill>
          </w14:textFill>
        </w:rPr>
        <w:t xml:space="preserve">六</w:t>
      </w:r>
      <w:r>
        <w:rPr>
          <w:rFonts w:hint="eastAsia" w:ascii="宋体" w:hAnsi="宋体" w:eastAsia="宋体" w:cs="宋体"/>
          <w:color w:val="000000" w:themeColor="text1"/>
          <w:sz w:val="32"/>
          <w:szCs w:val="32"/>
          <w14:textFill>
            <w14:solidFill>
              <w14:schemeClr w14:val="tx1"/>
            </w14:solidFill>
          </w14:textFill>
        </w:rPr>
        <w:t xml:space="preserve">年</w:t>
      </w:r>
      <w:r>
        <w:rPr>
          <w:rFonts w:hint="eastAsia" w:ascii="宋体" w:hAnsi="宋体" w:eastAsia="宋体" w:cs="宋体"/>
          <w:color w:val="000000" w:themeColor="text1"/>
          <w:sz w:val="32"/>
          <w:szCs w:val="32"/>
          <w:lang w:val="en-US" w:eastAsia="zh-CN"/>
          <w14:textFill>
            <w14:solidFill>
              <w14:schemeClr w14:val="tx1"/>
            </w14:solidFill>
          </w14:textFill>
        </w:rPr>
        <w:t xml:space="preserve">十</w:t>
      </w:r>
      <w:r>
        <w:rPr>
          <w:rFonts w:hint="eastAsia" w:ascii="宋体" w:hAnsi="宋体" w:eastAsia="宋体" w:cs="宋体"/>
          <w:color w:val="000000" w:themeColor="text1"/>
          <w:sz w:val="32"/>
          <w:szCs w:val="32"/>
          <w14:textFill>
            <w14:solidFill>
              <w14:schemeClr w14:val="tx1"/>
            </w14:solidFill>
          </w14:textFill>
        </w:rPr>
        <w:t xml:space="preserve">月</w:t>
      </w:r>
      <w:r/>
    </w:p>
    <w:p>
      <w:pPr>
        <w:ind w:firstLine="0"/>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r>
      <w:r/>
    </w:p>
    <w:p>
      <w:pPr>
        <w:ind w:firstLine="0"/>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r>
      <w:r/>
    </w:p>
    <w:p>
      <w:pPr>
        <w:pStyle w:val="1636"/>
        <w:ind w:firstLine="883"/>
        <w:rPr>
          <w:rFonts w:hint="eastAsia"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r>
      <w:r/>
    </w:p>
    <w:p>
      <w:pPr>
        <w:pStyle w:val="1548"/>
        <w:ind w:left="1920" w:firstLine="4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0"/>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ind w:firstLine="0"/>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ind w:firstLine="0"/>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t xml:space="preserve">总目录</w:t>
      </w:r>
      <w:r/>
    </w:p>
    <w:p>
      <w:pPr>
        <w:pStyle w:val="1300"/>
        <w:ind w:firstLine="562"/>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1263"/>
        <w:keepLines w:val="0"/>
        <w:keepNext w:val="0"/>
        <w:pageBreakBefore w:val="0"/>
        <w:spacing w:line="600" w:lineRule="exact"/>
        <w:widowControl w:val="off"/>
        <w:tabs>
          <w:tab w:val="right" w:pos="8306" w:leader="dot"/>
        </w:tabs>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TOC \o "1-2" \h \z \u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\l _Toc22839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bCs/>
          <w:color w:val="000000" w:themeColor="text1"/>
          <w:sz w:val="28"/>
          <w:szCs w:val="28"/>
          <w14:textFill>
            <w14:solidFill>
              <w14:schemeClr w14:val="tx1"/>
            </w14:solidFill>
          </w14:textFill>
        </w:rPr>
        <w:t xml:space="preserve">第一章 投标邀请</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_Toc22839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- 3 -</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fldChar w:fldCharType="end"/>
      </w:r>
      <w:r/>
    </w:p>
    <w:p>
      <w:pPr>
        <w:pStyle w:val="1263"/>
        <w:keepLines w:val="0"/>
        <w:keepNext w:val="0"/>
        <w:pageBreakBefore w:val="0"/>
        <w:spacing w:line="600" w:lineRule="exact"/>
        <w:widowControl w:val="off"/>
        <w:tabs>
          <w:tab w:val="right" w:pos="8306" w:leader="dot"/>
        </w:tabs>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bCs/>
          <w:caps/>
          <w:color w:val="000000" w:themeColor="text1"/>
          <w:sz w:val="28"/>
          <w:szCs w:val="28"/>
          <w14:textFill>
            <w14:solidFill>
              <w14:schemeClr w14:val="tx1"/>
            </w14:solidFill>
          </w14:textFill>
        </w:rPr>
        <w:fldChar w:fldCharType="begin"/>
      </w:r>
      <w:r>
        <w:rPr>
          <w:rFonts w:hint="eastAsia" w:ascii="宋体" w:hAnsi="宋体" w:eastAsia="宋体" w:cs="宋体"/>
          <w:bCs/>
          <w:caps/>
          <w:color w:val="000000" w:themeColor="text1"/>
          <w:sz w:val="28"/>
          <w:szCs w:val="28"/>
          <w14:textFill>
            <w14:solidFill>
              <w14:schemeClr w14:val="tx1"/>
            </w14:solidFill>
          </w14:textFill>
        </w:rPr>
        <w:instrText xml:space="preserve"> HYPERLINK \l _Toc28051 </w:instrText>
      </w:r>
      <w:r>
        <w:rPr>
          <w:rFonts w:hint="eastAsia" w:ascii="宋体" w:hAnsi="宋体" w:eastAsia="宋体" w:cs="宋体"/>
          <w:bCs/>
          <w:caps/>
          <w:color w:val="000000" w:themeColor="text1"/>
          <w:sz w:val="28"/>
          <w:szCs w:val="28"/>
          <w14:textFill>
            <w14:solidFill>
              <w14:schemeClr w14:val="tx1"/>
            </w14:solidFill>
          </w14:textFill>
        </w:rPr>
        <w:fldChar w:fldCharType="separate"/>
      </w:r>
      <w:r>
        <w:rPr>
          <w:rFonts w:hint="eastAsia" w:ascii="宋体" w:hAnsi="宋体" w:eastAsia="宋体" w:cs="宋体"/>
          <w:bCs/>
          <w:color w:val="000000" w:themeColor="text1"/>
          <w:sz w:val="28"/>
          <w:szCs w:val="28"/>
          <w14:textFill>
            <w14:solidFill>
              <w14:schemeClr w14:val="tx1"/>
            </w14:solidFill>
          </w14:textFill>
        </w:rPr>
        <w:t xml:space="preserve">第二章 </w:t>
      </w:r>
      <w:r>
        <w:rPr>
          <w:rFonts w:hint="eastAsia" w:ascii="宋体" w:hAnsi="宋体" w:eastAsia="宋体" w:cs="宋体"/>
          <w:bCs/>
          <w:color w:val="000000" w:themeColor="text1"/>
          <w:sz w:val="28"/>
          <w:szCs w:val="28"/>
          <w:lang w:eastAsia="zh-CN"/>
          <w14:textFill>
            <w14:solidFill>
              <w14:schemeClr w14:val="tx1"/>
            </w14:solidFill>
          </w14:textFill>
        </w:rPr>
        <w:t xml:space="preserve">供应商</w:t>
      </w:r>
      <w:r>
        <w:rPr>
          <w:rFonts w:hint="eastAsia" w:ascii="宋体" w:hAnsi="宋体" w:eastAsia="宋体" w:cs="宋体"/>
          <w:bCs/>
          <w:color w:val="000000" w:themeColor="text1"/>
          <w:sz w:val="28"/>
          <w:szCs w:val="28"/>
          <w14:textFill>
            <w14:solidFill>
              <w14:schemeClr w14:val="tx1"/>
            </w14:solidFill>
          </w14:textFill>
        </w:rPr>
        <w:t xml:space="preserve">须知</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_Toc28051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- 4 -</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aps/>
          <w:color w:val="000000" w:themeColor="text1"/>
          <w:sz w:val="28"/>
          <w:szCs w:val="28"/>
          <w14:textFill>
            <w14:solidFill>
              <w14:schemeClr w14:val="tx1"/>
            </w14:solidFill>
          </w14:textFill>
        </w:rPr>
        <w:fldChar w:fldCharType="end"/>
      </w:r>
      <w:r/>
    </w:p>
    <w:p>
      <w:pPr>
        <w:pStyle w:val="1263"/>
        <w:keepLines w:val="0"/>
        <w:keepNext w:val="0"/>
        <w:pageBreakBefore w:val="0"/>
        <w:spacing w:line="600" w:lineRule="exact"/>
        <w:widowControl w:val="off"/>
        <w:tabs>
          <w:tab w:val="right" w:pos="8306" w:leader="dot"/>
        </w:tabs>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bCs/>
          <w:caps/>
          <w:color w:val="000000" w:themeColor="text1"/>
          <w:sz w:val="28"/>
          <w:szCs w:val="28"/>
          <w14:textFill>
            <w14:solidFill>
              <w14:schemeClr w14:val="tx1"/>
            </w14:solidFill>
          </w14:textFill>
        </w:rPr>
        <w:fldChar w:fldCharType="begin"/>
      </w:r>
      <w:r>
        <w:rPr>
          <w:rFonts w:hint="eastAsia" w:ascii="宋体" w:hAnsi="宋体" w:eastAsia="宋体" w:cs="宋体"/>
          <w:bCs/>
          <w:caps/>
          <w:color w:val="000000" w:themeColor="text1"/>
          <w:sz w:val="28"/>
          <w:szCs w:val="28"/>
          <w14:textFill>
            <w14:solidFill>
              <w14:schemeClr w14:val="tx1"/>
            </w14:solidFill>
          </w14:textFill>
        </w:rPr>
        <w:instrText xml:space="preserve"> HYPERLINK \l _Toc12971 </w:instrText>
      </w:r>
      <w:r>
        <w:rPr>
          <w:rFonts w:hint="eastAsia" w:ascii="宋体" w:hAnsi="宋体" w:eastAsia="宋体" w:cs="宋体"/>
          <w:bCs/>
          <w:caps/>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第三章 投标资料表</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_Toc12971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- 17 -</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aps/>
          <w:color w:val="000000" w:themeColor="text1"/>
          <w:sz w:val="28"/>
          <w:szCs w:val="28"/>
          <w14:textFill>
            <w14:solidFill>
              <w14:schemeClr w14:val="tx1"/>
            </w14:solidFill>
          </w14:textFill>
        </w:rPr>
        <w:fldChar w:fldCharType="end"/>
      </w:r>
      <w:r/>
    </w:p>
    <w:p>
      <w:pPr>
        <w:pStyle w:val="1263"/>
        <w:keepLines w:val="0"/>
        <w:keepNext w:val="0"/>
        <w:pageBreakBefore w:val="0"/>
        <w:spacing w:line="600" w:lineRule="exact"/>
        <w:widowControl w:val="off"/>
        <w:tabs>
          <w:tab w:val="right" w:pos="8306" w:leader="dot"/>
        </w:tabs>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bCs/>
          <w:caps/>
          <w:color w:val="000000" w:themeColor="text1"/>
          <w:sz w:val="28"/>
          <w:szCs w:val="28"/>
          <w14:textFill>
            <w14:solidFill>
              <w14:schemeClr w14:val="tx1"/>
            </w14:solidFill>
          </w14:textFill>
        </w:rPr>
        <w:fldChar w:fldCharType="begin"/>
      </w:r>
      <w:r>
        <w:rPr>
          <w:rFonts w:hint="eastAsia" w:ascii="宋体" w:hAnsi="宋体" w:eastAsia="宋体" w:cs="宋体"/>
          <w:bCs/>
          <w:caps/>
          <w:color w:val="000000" w:themeColor="text1"/>
          <w:sz w:val="28"/>
          <w:szCs w:val="28"/>
          <w14:textFill>
            <w14:solidFill>
              <w14:schemeClr w14:val="tx1"/>
            </w14:solidFill>
          </w14:textFill>
        </w:rPr>
        <w:instrText xml:space="preserve"> HYPERLINK \l _Toc9996 </w:instrText>
      </w:r>
      <w:r>
        <w:rPr>
          <w:rFonts w:hint="eastAsia" w:ascii="宋体" w:hAnsi="宋体" w:eastAsia="宋体" w:cs="宋体"/>
          <w:bCs/>
          <w:caps/>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第四章 评标标准</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_Toc9996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- 30 -</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aps/>
          <w:color w:val="000000" w:themeColor="text1"/>
          <w:sz w:val="28"/>
          <w:szCs w:val="28"/>
          <w14:textFill>
            <w14:solidFill>
              <w14:schemeClr w14:val="tx1"/>
            </w14:solidFill>
          </w14:textFill>
        </w:rPr>
        <w:fldChar w:fldCharType="end"/>
      </w:r>
      <w:r/>
    </w:p>
    <w:p>
      <w:pPr>
        <w:pStyle w:val="1263"/>
        <w:keepLines w:val="0"/>
        <w:keepNext w:val="0"/>
        <w:pageBreakBefore w:val="0"/>
        <w:spacing w:line="600" w:lineRule="exact"/>
        <w:widowControl w:val="off"/>
        <w:tabs>
          <w:tab w:val="right" w:pos="8306" w:leader="dot"/>
        </w:tabs>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bCs/>
          <w:caps/>
          <w:color w:val="000000" w:themeColor="text1"/>
          <w:sz w:val="28"/>
          <w:szCs w:val="28"/>
          <w14:textFill>
            <w14:solidFill>
              <w14:schemeClr w14:val="tx1"/>
            </w14:solidFill>
          </w14:textFill>
        </w:rPr>
        <w:fldChar w:fldCharType="begin"/>
      </w:r>
      <w:r>
        <w:rPr>
          <w:rFonts w:hint="eastAsia" w:ascii="宋体" w:hAnsi="宋体" w:eastAsia="宋体" w:cs="宋体"/>
          <w:bCs/>
          <w:caps/>
          <w:color w:val="000000" w:themeColor="text1"/>
          <w:sz w:val="28"/>
          <w:szCs w:val="28"/>
          <w14:textFill>
            <w14:solidFill>
              <w14:schemeClr w14:val="tx1"/>
            </w14:solidFill>
          </w14:textFill>
        </w:rPr>
        <w:instrText xml:space="preserve"> HYPERLINK \l _Toc24669 </w:instrText>
      </w:r>
      <w:r>
        <w:rPr>
          <w:rFonts w:hint="eastAsia" w:ascii="宋体" w:hAnsi="宋体" w:eastAsia="宋体" w:cs="宋体"/>
          <w:bCs/>
          <w:caps/>
          <w:color w:val="000000" w:themeColor="text1"/>
          <w:sz w:val="28"/>
          <w:szCs w:val="28"/>
          <w14:textFill>
            <w14:solidFill>
              <w14:schemeClr w14:val="tx1"/>
            </w14:solidFill>
          </w14:textFill>
        </w:rPr>
        <w:fldChar w:fldCharType="separate"/>
      </w:r>
      <w:r>
        <w:rPr>
          <w:rFonts w:hint="eastAsia" w:ascii="宋体" w:hAnsi="宋体" w:eastAsia="宋体" w:cs="宋体"/>
          <w:bCs/>
          <w:color w:val="000000" w:themeColor="text1"/>
          <w:sz w:val="28"/>
          <w:szCs w:val="28"/>
          <w14:textFill>
            <w14:solidFill>
              <w14:schemeClr w14:val="tx1"/>
            </w14:solidFill>
          </w14:textFill>
        </w:rPr>
        <w:t xml:space="preserve">第五章  拟签订的合同文本</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_Toc24669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- 33 -</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aps/>
          <w:color w:val="000000" w:themeColor="text1"/>
          <w:sz w:val="28"/>
          <w:szCs w:val="28"/>
          <w14:textFill>
            <w14:solidFill>
              <w14:schemeClr w14:val="tx1"/>
            </w14:solidFill>
          </w14:textFill>
        </w:rPr>
        <w:fldChar w:fldCharType="end"/>
      </w:r>
      <w:r/>
    </w:p>
    <w:p>
      <w:pPr>
        <w:pStyle w:val="1263"/>
        <w:keepLines w:val="0"/>
        <w:keepNext w:val="0"/>
        <w:pageBreakBefore w:val="0"/>
        <w:spacing w:line="600" w:lineRule="exact"/>
        <w:widowControl w:val="off"/>
        <w:tabs>
          <w:tab w:val="right" w:pos="8306" w:leader="dot"/>
        </w:tabs>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bCs/>
          <w:caps/>
          <w:color w:val="000000" w:themeColor="text1"/>
          <w:sz w:val="28"/>
          <w:szCs w:val="28"/>
          <w14:textFill>
            <w14:solidFill>
              <w14:schemeClr w14:val="tx1"/>
            </w14:solidFill>
          </w14:textFill>
        </w:rPr>
        <w:fldChar w:fldCharType="begin"/>
      </w:r>
      <w:r>
        <w:rPr>
          <w:rFonts w:hint="eastAsia" w:ascii="宋体" w:hAnsi="宋体" w:eastAsia="宋体" w:cs="宋体"/>
          <w:bCs/>
          <w:caps/>
          <w:color w:val="000000" w:themeColor="text1"/>
          <w:sz w:val="28"/>
          <w:szCs w:val="28"/>
          <w14:textFill>
            <w14:solidFill>
              <w14:schemeClr w14:val="tx1"/>
            </w14:solidFill>
          </w14:textFill>
        </w:rPr>
        <w:instrText xml:space="preserve"> HYPERLINK \l _Toc26976 </w:instrText>
      </w:r>
      <w:r>
        <w:rPr>
          <w:rFonts w:hint="eastAsia" w:ascii="宋体" w:hAnsi="宋体" w:eastAsia="宋体" w:cs="宋体"/>
          <w:bCs/>
          <w:caps/>
          <w:color w:val="000000" w:themeColor="text1"/>
          <w:sz w:val="28"/>
          <w:szCs w:val="28"/>
          <w14:textFill>
            <w14:solidFill>
              <w14:schemeClr w14:val="tx1"/>
            </w14:solidFill>
          </w14:textFill>
        </w:rPr>
        <w:fldChar w:fldCharType="separate"/>
      </w:r>
      <w:r>
        <w:rPr>
          <w:rFonts w:hint="eastAsia" w:ascii="宋体" w:hAnsi="宋体" w:eastAsia="宋体" w:cs="宋体"/>
          <w:bCs/>
          <w:color w:val="000000" w:themeColor="text1"/>
          <w:sz w:val="28"/>
          <w:szCs w:val="28"/>
          <w:lang w:val="en-US" w:eastAsia="zh-CN"/>
          <w14:textFill>
            <w14:solidFill>
              <w14:schemeClr w14:val="tx1"/>
            </w14:solidFill>
          </w14:textFill>
        </w:rPr>
        <w:t xml:space="preserve">第六章 </w:t>
      </w:r>
      <w:r>
        <w:rPr>
          <w:rFonts w:hint="eastAsia" w:ascii="宋体" w:hAnsi="宋体" w:eastAsia="宋体" w:cs="宋体"/>
          <w:bCs/>
          <w:color w:val="000000" w:themeColor="text1"/>
          <w:sz w:val="28"/>
          <w:szCs w:val="28"/>
          <w14:textFill>
            <w14:solidFill>
              <w14:schemeClr w14:val="tx1"/>
            </w14:solidFill>
          </w14:textFill>
        </w:rPr>
        <w:t xml:space="preserve">采购需求</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_Toc26976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- 50 -</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aps/>
          <w:color w:val="000000" w:themeColor="text1"/>
          <w:sz w:val="28"/>
          <w:szCs w:val="28"/>
          <w14:textFill>
            <w14:solidFill>
              <w14:schemeClr w14:val="tx1"/>
            </w14:solidFill>
          </w14:textFill>
        </w:rPr>
        <w:fldChar w:fldCharType="end"/>
      </w:r>
      <w:r/>
    </w:p>
    <w:p>
      <w:pPr>
        <w:pStyle w:val="1285"/>
        <w:ind w:left="0" w:firstLine="0"/>
        <w:keepLines w:val="0"/>
        <w:keepNext w:val="0"/>
        <w:pageBreakBefore w:val="0"/>
        <w:spacing w:line="600" w:lineRule="exact"/>
        <w:widowControl w:val="off"/>
        <w:tabs>
          <w:tab w:val="right" w:pos="8306" w:leader="dot"/>
        </w:tabs>
        <w:rPr>
          <w:color w:val="000000" w:themeColor="text1"/>
          <w14:textFill>
            <w14:solidFill>
              <w14:schemeClr w14:val="tx1"/>
            </w14:solidFill>
          </w14:textFill>
        </w:rPr>
        <w:outlineLvl w:val="9"/>
      </w:pPr>
      <w:r>
        <w:rPr>
          <w:rFonts w:hint="eastAsia" w:ascii="宋体" w:hAnsi="宋体" w:eastAsia="宋体" w:cs="宋体"/>
          <w:bCs/>
          <w:caps/>
          <w:color w:val="000000" w:themeColor="text1"/>
          <w:sz w:val="28"/>
          <w:szCs w:val="28"/>
          <w14:textFill>
            <w14:solidFill>
              <w14:schemeClr w14:val="tx1"/>
            </w14:solidFill>
          </w14:textFill>
        </w:rPr>
        <w:fldChar w:fldCharType="begin"/>
      </w:r>
      <w:r>
        <w:rPr>
          <w:rFonts w:hint="eastAsia" w:ascii="宋体" w:hAnsi="宋体" w:eastAsia="宋体" w:cs="宋体"/>
          <w:bCs/>
          <w:caps/>
          <w:color w:val="000000" w:themeColor="text1"/>
          <w:sz w:val="28"/>
          <w:szCs w:val="28"/>
          <w14:textFill>
            <w14:solidFill>
              <w14:schemeClr w14:val="tx1"/>
            </w14:solidFill>
          </w14:textFill>
        </w:rPr>
        <w:instrText xml:space="preserve"> HYPERLINK \l _Toc2805 </w:instrText>
      </w:r>
      <w:r>
        <w:rPr>
          <w:rFonts w:hint="eastAsia" w:ascii="宋体" w:hAnsi="宋体" w:eastAsia="宋体" w:cs="宋体"/>
          <w:bCs/>
          <w:caps/>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第七章 投标文件相关格式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_Toc2805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- 63 -</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aps/>
          <w:color w:val="000000" w:themeColor="text1"/>
          <w:sz w:val="28"/>
          <w:szCs w:val="28"/>
          <w14:textFill>
            <w14:solidFill>
              <w14:schemeClr w14:val="tx1"/>
            </w14:solidFill>
          </w14:textFill>
        </w:rPr>
        <w:fldChar w:fldCharType="end"/>
      </w:r>
      <w:r/>
    </w:p>
    <w:p>
      <w:pPr>
        <w:ind w:firstLine="0"/>
        <w:keepLines w:val="0"/>
        <w:keepNext w:val="0"/>
        <w:pageBreakBefore w:val="0"/>
        <w:spacing w:line="600" w:lineRule="exact"/>
        <w:widowControl w:val="off"/>
        <w:rPr>
          <w:rFonts w:hint="eastAsia" w:ascii="宋体" w:hAnsi="宋体" w:eastAsia="宋体" w:cs="宋体"/>
          <w:color w:val="000000" w:themeColor="text1"/>
          <w:sz w:val="28"/>
          <w:szCs w:val="28"/>
          <w14:textFill>
            <w14:solidFill>
              <w14:schemeClr w14:val="tx1"/>
            </w14:solidFill>
          </w14:textFill>
        </w:rPr>
        <w:sectPr>
          <w:headerReference w:type="default" r:id="rId9"/>
          <w:headerReference w:type="even" r:id="rId10"/>
          <w:headerReference w:type="first" r:id="rId11"/>
          <w:footerReference w:type="default" r:id="rId22"/>
          <w:footerReference w:type="even" r:id="rId23"/>
          <w:footerReference w:type="first" r:id="rId24"/>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bCs/>
          <w:caps/>
          <w:color w:val="000000" w:themeColor="text1"/>
          <w:szCs w:val="28"/>
          <w14:textFill>
            <w14:solidFill>
              <w14:schemeClr w14:val="tx1"/>
            </w14:solidFill>
          </w14:textFill>
        </w:rPr>
        <w:fldChar w:fldCharType="end"/>
      </w:r>
      <w:bookmarkStart w:id="0" w:name="_Toc484939564"/>
      <w:r/>
      <w:bookmarkEnd w:id="0"/>
      <w:r/>
    </w:p>
    <w:p>
      <w:pPr>
        <w:ind w:firstLine="0"/>
        <w:jc w:val="center"/>
        <w:spacing w:line="360" w:lineRule="auto"/>
        <w:rPr>
          <w:rFonts w:ascii="宋体" w:hAnsi="宋体" w:eastAsia="宋体" w:cs="宋体"/>
          <w:b/>
          <w:color w:val="000000" w:themeColor="text1"/>
          <w:sz w:val="30"/>
          <w:szCs w:val="30"/>
          <w14:textFill>
            <w14:solidFill>
              <w14:schemeClr w14:val="tx1"/>
            </w14:solidFill>
          </w14:textFill>
        </w:rPr>
        <w:outlineLvl w:val="0"/>
      </w:pPr>
      <w:r/>
      <w:bookmarkStart w:id="1" w:name="_Toc32077"/>
      <w:r/>
      <w:bookmarkStart w:id="2" w:name="_Toc22839"/>
      <w:r>
        <w:rPr>
          <w:rFonts w:hint="eastAsia" w:ascii="宋体" w:hAnsi="宋体" w:eastAsia="宋体" w:cs="宋体"/>
          <w:b/>
          <w:bCs/>
          <w:color w:val="000000" w:themeColor="text1"/>
          <w:sz w:val="36"/>
          <w:szCs w:val="36"/>
          <w14:textFill>
            <w14:solidFill>
              <w14:schemeClr w14:val="tx1"/>
            </w14:solidFill>
          </w14:textFill>
        </w:rPr>
        <w:t xml:space="preserve">第一章 投标邀请</w:t>
      </w:r>
      <w:bookmarkEnd w:id="1"/>
      <w:r/>
      <w:bookmarkEnd w:id="2"/>
      <w:r/>
      <w:r/>
    </w:p>
    <w:p>
      <w:pPr>
        <w:ind w:firstLine="48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丰县公共资源交易中心对</w:t>
      </w:r>
      <w:r>
        <w:rPr>
          <w:rFonts w:hint="eastAsia" w:ascii="宋体" w:hAnsi="宋体" w:eastAsia="宋体" w:cs="宋体"/>
          <w:color w:val="000000" w:themeColor="text1"/>
          <w:lang w:val="en-US" w:eastAsia="zh-CN"/>
          <w14:textFill>
            <w14:solidFill>
              <w14:schemeClr w14:val="tx1"/>
            </w14:solidFill>
          </w14:textFill>
        </w:rPr>
        <w:t xml:space="preserve">丰县综合检验检测中心实验楼电梯采购项目</w:t>
      </w:r>
      <w:r>
        <w:rPr>
          <w:rFonts w:hint="eastAsia" w:ascii="宋体" w:hAnsi="宋体" w:eastAsia="宋体" w:cs="宋体"/>
          <w:color w:val="000000" w:themeColor="text1"/>
          <w14:textFill>
            <w14:solidFill>
              <w14:schemeClr w14:val="tx1"/>
            </w14:solidFill>
          </w14:textFill>
        </w:rPr>
        <w:t xml:space="preserve">进行公开</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采购，现欢迎符合相关条件的供应商投标。</w:t>
      </w:r>
      <w:r/>
    </w:p>
    <w:p>
      <w:pPr>
        <w:ind w:firstLine="48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一、项目名称和项目编号</w:t>
      </w:r>
      <w:r/>
    </w:p>
    <w:p>
      <w:pPr>
        <w:ind w:firstLine="480"/>
        <w:spacing w:line="440" w:lineRule="exac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w:t>
      </w:r>
      <w:r>
        <w:rPr>
          <w:rFonts w:hint="eastAsia" w:ascii="宋体" w:hAnsi="宋体" w:eastAsia="宋体" w:cs="宋体"/>
          <w:color w:val="000000" w:themeColor="text1"/>
          <w:lang w:val="en-US" w:eastAsia="zh-CN"/>
          <w14:textFill>
            <w14:solidFill>
              <w14:schemeClr w14:val="tx1"/>
            </w14:solidFill>
          </w14:textFill>
        </w:rPr>
        <w:t xml:space="preserve">丰县综合检验检测中心实验楼电梯采购项目</w:t>
      </w:r>
      <w:r/>
    </w:p>
    <w:p>
      <w:pPr>
        <w:ind w:firstLine="480"/>
        <w:spacing w:line="440" w:lineRule="exact"/>
        <w:rPr>
          <w:rFonts w:ascii="Segoe UI" w:hAnsi="Segoe UI" w:eastAsia="Segoe UI" w:cs="Segoe UI"/>
          <w:i w:val="0"/>
          <w:iCs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w:t>
      </w:r>
      <w:r>
        <w:rPr>
          <w:rFonts w:hint="eastAsia" w:ascii="宋体" w:hAnsi="宋体" w:eastAsia="宋体" w:cs="宋体"/>
          <w:color w:val="000000" w:themeColor="text1"/>
          <w:lang w:val="en-US" w:eastAsia="zh-CN"/>
          <w14:textFill>
            <w14:solidFill>
              <w14:schemeClr w14:val="tx1"/>
            </w14:solidFill>
          </w14:textFill>
        </w:rPr>
        <w:t xml:space="preserve">：JSZC-320321-FXZX-G2026-0007</w:t>
      </w:r>
      <w:r/>
    </w:p>
    <w:p>
      <w:pPr>
        <w:ind w:firstLine="48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的资格要求：</w:t>
      </w:r>
      <w:r/>
    </w:p>
    <w:p>
      <w:pPr>
        <w:ind w:firstLine="48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见本项目公开</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公告。</w:t>
      </w:r>
      <w:r/>
    </w:p>
    <w:p>
      <w:pPr>
        <w:ind w:firstLine="480"/>
        <w:spacing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三、获取</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文件的时间期限、地点、方式及</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文件售价</w:t>
      </w:r>
      <w:r/>
    </w:p>
    <w:p>
      <w:pPr>
        <w:ind w:firstLine="48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bCs/>
          <w:color w:val="000000" w:themeColor="text1"/>
          <w14:textFill>
            <w14:solidFill>
              <w14:schemeClr w14:val="tx1"/>
            </w14:solidFill>
          </w14:textFill>
        </w:rPr>
        <w:t xml:space="preserve">时间（时间期</w:t>
      </w:r>
      <w:r>
        <w:rPr>
          <w:rFonts w:hint="eastAsia" w:ascii="宋体" w:hAnsi="宋体" w:eastAsia="宋体" w:cs="宋体"/>
          <w:color w:val="000000" w:themeColor="text1"/>
          <w14:textFill>
            <w14:solidFill>
              <w14:schemeClr w14:val="tx1"/>
            </w14:solidFill>
          </w14:textFill>
        </w:rPr>
        <w:t xml:space="preserve">限）、地点、方式：</w:t>
      </w:r>
      <w:r/>
    </w:p>
    <w:p>
      <w:pPr>
        <w:ind w:firstLine="439"/>
        <w:keepLines w:val="0"/>
        <w:keepNext w:val="0"/>
        <w:pageBreakBefore w:val="0"/>
        <w:spacing w:line="440" w:lineRule="exact"/>
        <w:widowControl w:val="off"/>
        <w:rPr>
          <w:rFonts w:hint="eastAsia" w:ascii="宋体" w:hAnsi="宋体" w:eastAsia="宋体" w:cs="宋体"/>
          <w:color w:val="000000" w:themeColor="text1"/>
          <w:highlight w:val="yellow"/>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招标文件提供期限：自招标文件公告发布之日起5个工作日  </w:t>
      </w:r>
      <w:r/>
    </w:p>
    <w:p>
      <w:pPr>
        <w:ind w:firstLine="48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地点：“苏采云”系统</w:t>
      </w:r>
      <w:r/>
    </w:p>
    <w:p>
      <w:pPr>
        <w:ind w:firstLine="439"/>
        <w:spacing w:line="440" w:lineRule="exact"/>
        <w:rPr>
          <w:rFonts w:hint="eastAsia" w:ascii="宋体" w:hAnsi="宋体" w:eastAsia="宋体" w:cs="宋体"/>
          <w:i w:val="0"/>
          <w:caps w:val="0"/>
          <w:color w:val="000000" w:themeColor="text1"/>
          <w:spacing w:val="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方式：</w:t>
      </w:r>
      <w:r>
        <w:rPr>
          <w:rFonts w:hint="eastAsia" w:ascii="宋体" w:hAnsi="宋体" w:eastAsia="宋体" w:cs="宋体"/>
          <w:i w:val="0"/>
          <w:caps w:val="0"/>
          <w:color w:val="000000" w:themeColor="text1"/>
          <w:spacing w:val="0"/>
          <w:sz w:val="24"/>
          <w:szCs w:val="24"/>
          <w14:textFill>
            <w14:solidFill>
              <w14:schemeClr w14:val="tx1"/>
            </w14:solidFill>
          </w14:textFill>
        </w:rPr>
        <w:t xml:space="preserve">自行下载</w:t>
      </w:r>
      <w:r/>
    </w:p>
    <w:p>
      <w:pPr>
        <w:ind w:firstLine="439"/>
        <w:spacing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文件售价：免费</w:t>
      </w:r>
      <w:r/>
    </w:p>
    <w:p>
      <w:pPr>
        <w:ind w:firstLine="480"/>
        <w:spacing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四、投标有关信息</w:t>
      </w:r>
      <w:r/>
    </w:p>
    <w:p>
      <w:pPr>
        <w:ind w:firstLine="480"/>
        <w:spacing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auto"/>
        </w:rPr>
        <w:t xml:space="preserve">投标截止时间：</w:t>
      </w:r>
      <w:r>
        <w:rPr>
          <w:rFonts w:hint="eastAsia" w:ascii="宋体" w:hAnsi="宋体" w:eastAsia="宋体" w:cs="宋体"/>
          <w:color w:val="ff0000"/>
          <w:lang w:val="en-US" w:eastAsia="zh-CN"/>
        </w:rPr>
        <w:t xml:space="preserve">2026 </w:t>
      </w:r>
      <w:r>
        <w:rPr>
          <w:rFonts w:hint="eastAsia" w:ascii="宋体" w:hAnsi="宋体" w:eastAsia="宋体" w:cs="宋体"/>
          <w:color w:val="ff0000"/>
        </w:rPr>
        <w:t xml:space="preserve">年 </w:t>
      </w:r>
      <w:r>
        <w:rPr>
          <w:rFonts w:hint="eastAsia" w:ascii="宋体" w:hAnsi="宋体" w:eastAsia="宋体" w:cs="宋体"/>
          <w:color w:val="ff0000"/>
          <w:lang w:val="en-US" w:eastAsia="zh-CN"/>
        </w:rPr>
        <w:t xml:space="preserve">10 </w:t>
      </w:r>
      <w:r>
        <w:rPr>
          <w:rFonts w:hint="eastAsia" w:ascii="宋体" w:hAnsi="宋体" w:eastAsia="宋体" w:cs="宋体"/>
          <w:color w:val="ff0000"/>
        </w:rPr>
        <w:t xml:space="preserve">月</w:t>
      </w:r>
      <w:r>
        <w:rPr>
          <w:rFonts w:hint="eastAsia" w:ascii="宋体" w:hAnsi="宋体" w:eastAsia="宋体" w:cs="宋体"/>
          <w:color w:val="ff0000"/>
          <w:lang w:val="en-US" w:eastAsia="zh-CN"/>
        </w:rPr>
        <w:t xml:space="preserve"> 30 </w:t>
      </w:r>
      <w:r>
        <w:rPr>
          <w:rFonts w:hint="eastAsia" w:ascii="宋体" w:hAnsi="宋体" w:eastAsia="宋体" w:cs="宋体"/>
          <w:color w:val="ff0000"/>
        </w:rPr>
        <w:t xml:space="preserve">日9：30</w:t>
      </w:r>
      <w:r>
        <w:rPr>
          <w:rFonts w:hint="eastAsia" w:ascii="宋体" w:hAnsi="宋体" w:eastAsia="宋体" w:cs="宋体"/>
          <w:color w:val="000000" w:themeColor="text1"/>
          <w14:textFill>
            <w14:solidFill>
              <w14:schemeClr w14:val="tx1"/>
            </w14:solidFill>
          </w14:textFill>
        </w:rPr>
        <w:t xml:space="preserve">（电子</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投标交易平台（即“苏采云”系统）的国家授时中心标准时间，下同）</w:t>
      </w:r>
      <w:r/>
    </w:p>
    <w:p>
      <w:pPr>
        <w:ind w:firstLine="480"/>
        <w:spacing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auto"/>
        </w:rPr>
        <w:t xml:space="preserve">开标时间：</w:t>
      </w:r>
      <w:r>
        <w:rPr>
          <w:rFonts w:hint="eastAsia" w:ascii="宋体" w:hAnsi="宋体" w:eastAsia="宋体" w:cs="宋体"/>
          <w:color w:val="ff0000"/>
          <w:lang w:val="en-US" w:eastAsia="zh-CN"/>
        </w:rPr>
        <w:t xml:space="preserve">2026 </w:t>
      </w:r>
      <w:r>
        <w:rPr>
          <w:rFonts w:hint="eastAsia" w:ascii="宋体" w:hAnsi="宋体" w:eastAsia="宋体" w:cs="宋体"/>
          <w:color w:val="ff0000"/>
        </w:rPr>
        <w:t xml:space="preserve">年 </w:t>
      </w:r>
      <w:r>
        <w:rPr>
          <w:rFonts w:hint="eastAsia" w:ascii="宋体" w:hAnsi="宋体" w:eastAsia="宋体" w:cs="宋体"/>
          <w:color w:val="ff0000"/>
          <w:lang w:val="en-US" w:eastAsia="zh-CN"/>
        </w:rPr>
        <w:t xml:space="preserve">10 </w:t>
      </w:r>
      <w:r>
        <w:rPr>
          <w:rFonts w:hint="eastAsia" w:ascii="宋体" w:hAnsi="宋体" w:eastAsia="宋体" w:cs="宋体"/>
          <w:color w:val="ff0000"/>
        </w:rPr>
        <w:t xml:space="preserve">月</w:t>
      </w:r>
      <w:r>
        <w:rPr>
          <w:rFonts w:hint="eastAsia" w:ascii="宋体" w:hAnsi="宋体" w:eastAsia="宋体" w:cs="宋体"/>
          <w:color w:val="ff0000"/>
          <w:lang w:val="en-US" w:eastAsia="zh-CN"/>
        </w:rPr>
        <w:t xml:space="preserve"> 30 </w:t>
      </w:r>
      <w:r>
        <w:rPr>
          <w:rFonts w:hint="eastAsia" w:ascii="宋体" w:hAnsi="宋体" w:eastAsia="宋体" w:cs="宋体"/>
          <w:color w:val="ff0000"/>
        </w:rPr>
        <w:t xml:space="preserve">日9：30</w:t>
      </w:r>
      <w:r/>
    </w:p>
    <w:p>
      <w:pPr>
        <w:ind w:firstLine="480"/>
        <w:spacing w:line="440" w:lineRule="exact"/>
        <w:rPr>
          <w:rFonts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3.开标地点：“苏采云”系统（网址：</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"https://jszfcg.jsczt.cn/" \t "https://jszfcg.jsczt.cn/jszc/_blank"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default" w:ascii="宋体" w:hAnsi="宋体" w:eastAsia="宋体" w:cs="宋体"/>
          <w:color w:val="000000" w:themeColor="text1"/>
          <w:sz w:val="24"/>
          <w:szCs w:val="24"/>
          <w14:textFill>
            <w14:solidFill>
              <w14:schemeClr w14:val="tx1"/>
            </w14:solidFill>
          </w14:textFill>
        </w:rPr>
        <w:t xml:space="preserve">https://jszfcg.jsczt.cn</w:t>
      </w:r>
      <w:r>
        <w:rPr>
          <w:rFonts w:hint="default"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t xml:space="preserve">）“开标大厅”或进入徐州政府采购网（网址：</w:t>
      </w:r>
      <w:r>
        <w:rPr>
          <w:rFonts w:hint="eastAsia" w:ascii="宋体" w:hAnsi="宋体" w:eastAsia="宋体" w:cs="宋体"/>
          <w:color w:val="000000" w:themeColor="text1"/>
          <w:sz w:val="24"/>
          <w:szCs w:val="24"/>
          <w14:textFill>
            <w14:solidFill>
              <w14:schemeClr w14:val="tx1"/>
            </w14:solidFill>
          </w14:textFill>
        </w:rPr>
        <w:t xml:space="preserve">https://czj.xz.gov.cn/zfcg</w:t>
      </w:r>
      <w:r>
        <w:rPr>
          <w:rFonts w:hint="eastAsia" w:ascii="宋体" w:hAnsi="宋体" w:eastAsia="宋体" w:cs="宋体"/>
          <w:color w:val="000000" w:themeColor="text1"/>
          <w14:textFill>
            <w14:solidFill>
              <w14:schemeClr w14:val="tx1"/>
            </w14:solidFill>
          </w14:textFill>
        </w:rPr>
        <w:t xml:space="preserve">）-业务工作-用户登录，点击“苏采云”进入系统“开标大厅”。 </w:t>
      </w:r>
      <w:r/>
    </w:p>
    <w:p>
      <w:pPr>
        <w:ind w:firstLine="439"/>
        <w:spacing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五、采购人</w:t>
      </w:r>
      <w:r/>
    </w:p>
    <w:p>
      <w:pPr>
        <w:ind w:firstLine="480"/>
        <w:spacing w:line="440" w:lineRule="exact"/>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1.名称：</w:t>
      </w:r>
      <w:r>
        <w:rPr>
          <w:rFonts w:hint="eastAsia" w:ascii="宋体" w:hAnsi="宋体" w:eastAsia="宋体" w:cs="宋体"/>
          <w:color w:val="000000" w:themeColor="text1"/>
          <w:lang w:val="en-US" w:eastAsia="zh-CN"/>
          <w14:textFill>
            <w14:solidFill>
              <w14:schemeClr w14:val="tx1"/>
            </w14:solidFill>
          </w14:textFill>
        </w:rPr>
        <w:t xml:space="preserve">丰县综合检验检测中心</w:t>
      </w:r>
      <w:r/>
    </w:p>
    <w:p>
      <w:pPr>
        <w:ind w:firstLine="480"/>
        <w:spacing w:line="440" w:lineRule="exact"/>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2.地址：</w:t>
      </w:r>
      <w:r>
        <w:rPr>
          <w:rFonts w:hint="eastAsia" w:ascii="宋体" w:hAnsi="宋体" w:eastAsia="宋体" w:cs="宋体"/>
          <w:color w:val="000000" w:themeColor="text1"/>
          <w:lang w:val="en-US" w:eastAsia="zh-CN"/>
          <w14:textFill>
            <w14:solidFill>
              <w14:schemeClr w14:val="tx1"/>
            </w14:solidFill>
          </w14:textFill>
        </w:rPr>
        <w:t xml:space="preserve">丰县经济开发区东城路西侧</w:t>
      </w:r>
      <w:r/>
    </w:p>
    <w:p>
      <w:pPr>
        <w:ind w:firstLine="480"/>
        <w:spacing w:line="440" w:lineRule="exac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3.联系方法：</w:t>
      </w:r>
      <w:r>
        <w:rPr>
          <w:rFonts w:hint="eastAsia" w:ascii="宋体" w:hAnsi="宋体" w:eastAsia="宋体" w:cs="宋体"/>
          <w:color w:val="000000" w:themeColor="text1"/>
          <w:lang w:val="en-US" w:eastAsia="zh-CN"/>
          <w14:textFill>
            <w14:solidFill>
              <w14:schemeClr w14:val="tx1"/>
            </w14:solidFill>
          </w14:textFill>
        </w:rPr>
        <w:t xml:space="preserve">0516-89238278</w:t>
      </w:r>
      <w:r/>
    </w:p>
    <w:p>
      <w:pPr>
        <w:pStyle w:val="1277"/>
        <w:ind w:firstLine="480"/>
        <w:spacing w:line="440" w:lineRule="exact"/>
        <w:tabs>
          <w:tab w:val="center" w:pos="4153" w:leader="none"/>
          <w:tab w:val="clear" w:pos="7143" w:leader="none"/>
          <w:tab w:val="right" w:pos="8306" w:leader="none"/>
          <w:tab w:val="clear" w:pos="14287"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4.采购项目联系人：</w:t>
      </w:r>
      <w:r>
        <w:rPr>
          <w:rFonts w:hint="eastAsia" w:ascii="宋体" w:hAnsi="宋体" w:eastAsia="宋体" w:cs="宋体"/>
          <w:color w:val="000000" w:themeColor="text1"/>
          <w:highlight w:val="none"/>
          <w:lang w:val="en-US" w:eastAsia="zh-CN"/>
          <w14:textFill>
            <w14:solidFill>
              <w14:schemeClr w14:val="tx1"/>
            </w14:solidFill>
          </w14:textFill>
        </w:rPr>
        <w:t xml:space="preserve">朱影</w:t>
      </w:r>
      <w:r/>
    </w:p>
    <w:p>
      <w:pPr>
        <w:ind w:firstLine="480"/>
        <w:spacing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六、采购代理机构</w:t>
      </w:r>
      <w:r/>
    </w:p>
    <w:p>
      <w:pPr>
        <w:ind w:firstLine="480"/>
        <w:spacing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1．名称：丰县公共资源交易中心</w:t>
      </w:r>
      <w:r/>
    </w:p>
    <w:p>
      <w:pPr>
        <w:ind w:firstLine="480"/>
        <w:keepLines w:val="0"/>
        <w:keepNext w:val="0"/>
        <w:pageBreakBefore w:val="0"/>
        <w:spacing w:line="440" w:lineRule="exact"/>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2．地址：</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丰县政务服务中心五楼</w:t>
      </w:r>
      <w:r/>
    </w:p>
    <w:p>
      <w:pPr>
        <w:ind w:firstLine="480"/>
        <w:spacing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3．联系方法：0516-89220212</w:t>
      </w:r>
      <w:r/>
    </w:p>
    <w:p>
      <w:pPr>
        <w:pStyle w:val="1301"/>
        <w:ind w:firstLine="4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301"/>
        <w:ind w:firstLine="4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301"/>
        <w:ind w:firstLine="4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301"/>
        <w:ind w:firstLine="4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723"/>
        <w:jc w:val="center"/>
        <w:spacing w:line="460" w:lineRule="atLeast"/>
        <w:rPr>
          <w:rFonts w:hint="eastAsia" w:ascii="宋体" w:hAnsi="宋体" w:eastAsia="宋体" w:cs="宋体"/>
          <w:color w:val="000000" w:themeColor="text1"/>
          <w:sz w:val="30"/>
          <w:szCs w:val="30"/>
          <w14:textFill>
            <w14:solidFill>
              <w14:schemeClr w14:val="tx1"/>
            </w14:solidFill>
          </w14:textFill>
        </w:rPr>
        <w:outlineLvl w:val="0"/>
      </w:pPr>
      <w:r/>
      <w:bookmarkStart w:id="3" w:name="_Toc28051"/>
      <w:r>
        <w:rPr>
          <w:rFonts w:hint="eastAsia" w:ascii="宋体" w:hAnsi="宋体" w:eastAsia="宋体" w:cs="宋体"/>
          <w:b/>
          <w:bCs/>
          <w:color w:val="000000" w:themeColor="text1"/>
          <w:sz w:val="36"/>
          <w:szCs w:val="32"/>
          <w14:textFill>
            <w14:solidFill>
              <w14:schemeClr w14:val="tx1"/>
            </w14:solidFill>
          </w14:textFill>
        </w:rPr>
        <w:t xml:space="preserve">第二章 </w:t>
      </w:r>
      <w:r>
        <w:rPr>
          <w:rFonts w:hint="eastAsia" w:ascii="宋体" w:hAnsi="宋体" w:eastAsia="宋体" w:cs="宋体"/>
          <w:b/>
          <w:bCs/>
          <w:color w:val="000000" w:themeColor="text1"/>
          <w:sz w:val="36"/>
          <w:szCs w:val="32"/>
          <w:lang w:eastAsia="zh-CN"/>
          <w14:textFill>
            <w14:solidFill>
              <w14:schemeClr w14:val="tx1"/>
            </w14:solidFill>
          </w14:textFill>
        </w:rPr>
        <w:t xml:space="preserve">供应商</w:t>
      </w:r>
      <w:r>
        <w:rPr>
          <w:rFonts w:hint="eastAsia" w:ascii="宋体" w:hAnsi="宋体" w:eastAsia="宋体" w:cs="宋体"/>
          <w:b/>
          <w:bCs/>
          <w:color w:val="000000" w:themeColor="text1"/>
          <w:sz w:val="36"/>
          <w:szCs w:val="32"/>
          <w14:textFill>
            <w14:solidFill>
              <w14:schemeClr w14:val="tx1"/>
            </w14:solidFill>
          </w14:textFill>
        </w:rPr>
        <w:t xml:space="preserve">须知</w:t>
      </w:r>
      <w:bookmarkEnd w:id="3"/>
      <w:r/>
      <w:r/>
    </w:p>
    <w:p>
      <w:pPr>
        <w:ind w:firstLine="600"/>
        <w:jc w:val="cente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2"/>
        <w:jc w:val="cente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目   录</w:t>
      </w:r>
      <w:r/>
    </w:p>
    <w:p>
      <w:pPr>
        <w:ind w:left="480" w:firstLine="600"/>
        <w:spacing w:line="360"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left="480" w:firstLine="600"/>
        <w:spacing w:line="360"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一、总则</w:t>
      </w:r>
      <w:r/>
    </w:p>
    <w:p>
      <w:pPr>
        <w:ind w:left="480" w:firstLine="600"/>
        <w:spacing w:line="360" w:lineRule="auto"/>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二、</w:t>
      </w:r>
      <w:r>
        <w:rPr>
          <w:rFonts w:hint="eastAsia" w:ascii="宋体" w:hAnsi="宋体" w:eastAsia="宋体" w:cs="宋体"/>
          <w:color w:val="000000" w:themeColor="text1"/>
          <w:sz w:val="30"/>
          <w:szCs w:val="30"/>
          <w:lang w:val="en-US" w:eastAsia="zh-CN"/>
          <w14:textFill>
            <w14:solidFill>
              <w14:schemeClr w14:val="tx1"/>
            </w14:solidFill>
          </w14:textFill>
        </w:rPr>
        <w:t xml:space="preserve">招标</w:t>
      </w:r>
      <w:r/>
    </w:p>
    <w:p>
      <w:pPr>
        <w:ind w:left="480" w:firstLine="600"/>
        <w:spacing w:line="360"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三、投标</w:t>
      </w:r>
      <w:r/>
    </w:p>
    <w:p>
      <w:pPr>
        <w:ind w:left="480" w:firstLine="600"/>
        <w:spacing w:line="360"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四、开标</w:t>
      </w:r>
      <w:r/>
    </w:p>
    <w:p>
      <w:pPr>
        <w:ind w:left="480" w:firstLine="600"/>
        <w:spacing w:line="360"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五、评标</w:t>
      </w:r>
      <w:r/>
    </w:p>
    <w:p>
      <w:pPr>
        <w:ind w:left="480" w:firstLine="600"/>
        <w:spacing w:line="360"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六、定标</w:t>
      </w:r>
      <w:r/>
    </w:p>
    <w:p>
      <w:pPr>
        <w:ind w:left="480" w:firstLine="600"/>
        <w:spacing w:line="360"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七、政府采购合同</w:t>
      </w:r>
      <w:r/>
    </w:p>
    <w:p>
      <w:pPr>
        <w:ind w:left="480" w:firstLine="600"/>
        <w:spacing w:line="360"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八、询问和质疑</w:t>
      </w:r>
      <w:r/>
    </w:p>
    <w:p>
      <w:pPr>
        <w:ind w:left="480" w:firstLine="600"/>
        <w:spacing w:line="360"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九、电子</w:t>
      </w:r>
      <w:r>
        <w:rPr>
          <w:rFonts w:hint="eastAsia" w:ascii="宋体" w:hAnsi="宋体" w:eastAsia="宋体" w:cs="宋体"/>
          <w:color w:val="000000" w:themeColor="text1"/>
          <w:sz w:val="30"/>
          <w:szCs w:val="30"/>
          <w:lang w:val="en-US" w:eastAsia="zh-CN"/>
          <w14:textFill>
            <w14:solidFill>
              <w14:schemeClr w14:val="tx1"/>
            </w14:solidFill>
          </w14:textFill>
        </w:rPr>
        <w:t xml:space="preserve">招标</w:t>
      </w:r>
      <w:r>
        <w:rPr>
          <w:rFonts w:hint="eastAsia" w:ascii="宋体" w:hAnsi="宋体" w:eastAsia="宋体" w:cs="宋体"/>
          <w:color w:val="000000" w:themeColor="text1"/>
          <w:sz w:val="30"/>
          <w:szCs w:val="30"/>
          <w14:textFill>
            <w14:solidFill>
              <w14:schemeClr w14:val="tx1"/>
            </w14:solidFill>
          </w14:textFill>
        </w:rPr>
        <w:t xml:space="preserve">投标交易平台</w:t>
      </w:r>
      <w:r/>
    </w:p>
    <w:p>
      <w:pPr>
        <w:ind w:left="480" w:firstLine="600"/>
        <w:spacing w:line="360"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left="480" w:firstLine="600"/>
        <w:spacing w:line="360"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0"/>
        <w:pageBreakBefore w:val="0"/>
        <w:spacing w:line="44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color w:val="000000" w:themeColor="text1"/>
          <w:sz w:val="30"/>
          <w:szCs w:val="30"/>
          <w14:textFill>
            <w14:solidFill>
              <w14:schemeClr w14:val="tx1"/>
            </w14:solidFill>
          </w14:textFill>
        </w:rPr>
        <w:t xml:space="preserve">                        </w:t>
      </w:r>
      <w:r>
        <w:rPr>
          <w:rFonts w:hint="eastAsia" w:ascii="宋体" w:hAnsi="宋体" w:eastAsia="宋体" w:cs="宋体"/>
          <w:b/>
          <w:color w:val="000000" w:themeColor="text1"/>
          <w:sz w:val="28"/>
          <w:szCs w:val="28"/>
          <w14:textFill>
            <w14:solidFill>
              <w14:schemeClr w14:val="tx1"/>
            </w14:solidFill>
          </w14:textFill>
        </w:rPr>
        <w:t xml:space="preserve">一、总  则</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 采购人</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1.1采购人是指依法进行政府采购的国家机关、事业单位、团体组织。</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 政府采购方式</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2.1政府采购货物或者服务（以下简称“货物服务”）</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分为公开</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和邀请</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 采购人应当在货物服务</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投标活动中落实节约能源、保护环境、扶持不发达地区和少数民族地区、促进中小企业发展等政府采购政策。</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 采购人应当按照财政部制定的《政府采购品目分类目录》确定采购项目属性。按照《政府采购品目分类目录》无法确定的，按照有利于采购项目实施的原则确定。</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5.采购人委托采购代理机构代理</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的，采购代理机构应当在采购人委托的范围内依法开展采购活动。</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 </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的资格条件</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6.1参加政府采购货物服务投标活动的</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（以下简称“</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”），应当是提供本国货物服务的本国</w:t>
      </w:r>
      <w:r>
        <w:rPr>
          <w:rFonts w:hint="eastAsia" w:ascii="宋体" w:hAnsi="宋体" w:eastAsia="宋体" w:cs="宋体"/>
          <w:color w:val="000000" w:themeColor="text1"/>
          <w:lang w:val="en-US"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，但法律、行政法规规定外国</w:t>
      </w:r>
      <w:r>
        <w:rPr>
          <w:rFonts w:hint="eastAsia" w:ascii="宋体" w:hAnsi="宋体" w:eastAsia="宋体" w:cs="宋体"/>
          <w:color w:val="000000" w:themeColor="text1"/>
          <w:lang w:val="en-US"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可以参加货物服务</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投标活动的除外。</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，是指响应招标、参加投标竞争的法人、其他组织或者自然人。</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6.2 </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授权代表系指法定代表人（负责人）或受法人委托的受托人。</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 投标费用</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7.1 </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应承担所有与准备和参加投标有关的费用。无论投标的结果如何，采购代理机构对上述费用不承担任何责任和义务。</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0"/>
        <w:jc w:val="center"/>
        <w:pageBreakBefore w:val="0"/>
        <w:spacing w:line="44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二、招  标</w:t>
      </w:r>
      <w:r/>
    </w:p>
    <w:p>
      <w:pPr>
        <w:ind w:firstLine="480"/>
        <w:jc w:val="center"/>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 </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文件的内容</w:t>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8.1</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文件包括以下内容：</w:t>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第一章 投标邀请</w:t>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第二章 </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须知</w:t>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第三章 投标资料表</w:t>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第四章 评标标准</w:t>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第五章 拟签订的合同文本</w:t>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第六章 采购需求</w:t>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第七章 投标文件相关格式</w:t>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 </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文件澄清或者修改</w:t>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9.1采购代理机构可以对已发出的</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文件、资格预审文件、投标邀请书进行必要的澄清或者修改，但不得改变采购标的和资格条件。澄清或者修改应当在原公告发布媒体上发布澄清公告。澄清或者修改的内容为</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文件、资格预审文件、投标邀请书的组成部分。</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澄清或者修改的内容可能影响投标文件编制的，采购代理机构应当在投标截止时间至少15日前，以书面形式通知所有获取</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文件的潜在</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；不足15日的，采购代理机构应当顺延提交投标文件的截止时间。</w:t>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9.2现场考察以</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文件第三章《投标资料表》中的要求为准。</w:t>
      </w:r>
      <w:r/>
    </w:p>
    <w:p>
      <w:pPr>
        <w:ind w:firstLine="36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9.3开标前答疑会以</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文件第三章《投标资料表》中的要求为准。</w:t>
      </w:r>
      <w:r/>
    </w:p>
    <w:p>
      <w:pPr>
        <w:ind w:firstLine="0"/>
        <w:jc w:val="center"/>
        <w:pageBreakBefore w:val="0"/>
        <w:spacing w:line="44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ind w:firstLine="0"/>
        <w:jc w:val="center"/>
        <w:pageBreakBefore w:val="0"/>
        <w:spacing w:line="44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三、投  标</w:t>
      </w:r>
      <w:r/>
    </w:p>
    <w:p>
      <w:pPr>
        <w:pStyle w:val="129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 </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应当按照</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文件的要求编制投标文件。投标文件应对</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文件提出的要求和条件作出实质性响应。</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 投标文件的语言</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11.1 投标文件以及</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与采购代理机构就有关投标的往来函电均应使用</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文件第三章《投标资料表》规定的语言书写，否则无效。</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 投标文件的构成</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12.1 投标文件的构成以</w:t>
      </w:r>
      <w:r>
        <w:rPr>
          <w:rFonts w:hint="eastAsia" w:ascii="宋体" w:hAnsi="宋体" w:eastAsia="宋体" w:cs="宋体"/>
          <w:color w:val="000000" w:themeColor="text1"/>
          <w:lang w:val="en-US" w:eastAsia="zh-CN"/>
          <w14:textFill>
            <w14:solidFill>
              <w14:schemeClr w14:val="tx1"/>
            </w14:solidFill>
          </w14:textFill>
        </w:rPr>
        <w:t xml:space="preserve">招标文</w:t>
      </w:r>
      <w:r>
        <w:rPr>
          <w:rFonts w:hint="eastAsia" w:ascii="宋体" w:hAnsi="宋体" w:eastAsia="宋体" w:cs="宋体"/>
          <w:color w:val="000000" w:themeColor="text1"/>
          <w14:textFill>
            <w14:solidFill>
              <w14:schemeClr w14:val="tx1"/>
            </w14:solidFill>
          </w14:textFill>
        </w:rPr>
        <w:t xml:space="preserve">件第三章《投标资料表》中的要求为准。</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12.2</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应当提交的资格、资信证明文件：以</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文件第三章《投标资料表》中的要求为准。</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 投标函和价格表、商务条件、交货和提供服务的时间</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13.1 投标函和价格表：要求见本章12、13，格式见</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文件第七章《投标文件相关格式》中《投标函》和《开标一览表》。</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13.2商务条件：以</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文件第三章《投标资料表》中的要求为准。</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14.投标报价要求</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14.1 </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应按照</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的要求报出分项价格和总价。</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14.2 </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应按照</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的要求进行报价，如</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作出偏离，应在《偏离表》中列出。</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14.3 采购人不支付报价以外的任何费用。</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14.4 </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所报的价格在合同执行过程中是固定的，不得以任何理由予以变更。</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提交滑动价格的投标文件在资格性、符合性检查时按照无效投标处理。</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14.5</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只能提交一个投标价格，</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提交多个价格的投标文件在资格性、符合性检查时按照无效投标处理。</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14.6 不接受超过采购项目预算金额的投标报价。具体见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第三章《投标资料表》。</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15. 投标货币</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15.1以</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第三章《投标资料表》中的要求为准。</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 投标保证金：</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16.1以</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第三章《投标资料表》中的要求为准。</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17. 投标有效期</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17.1投标有效期为开标之日后90天。采购人可以要求对投标有效期延长一次，但该延长期最长不超过30天。</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17.2采购人应在距投标有效期满20日之前书面通知</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，要求其延长投标有效期。如果有关</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同意延长投标有效期的要求，其应在原投标有效期期满前以书面形式向采购人确认。</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18. 投标文件的编制要求和签署要求</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18.1.电子投标文件要求</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18.1.1电子</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投标交易平台（即“苏采云”系统）相关要求是本</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的组成部分。</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18.1.2</w:t>
      </w:r>
      <w:r>
        <w:rPr>
          <w:rFonts w:hint="eastAsia" w:ascii="宋体" w:hAnsi="宋体" w:eastAsia="宋体" w:cs="宋体"/>
          <w:color w:val="000000" w:themeColor="text1"/>
          <w:lang w:eastAsia="zh-CN"/>
          <w14:textFill>
            <w14:solidFill>
              <w14:schemeClr w14:val="tx1"/>
            </w14:solidFill>
          </w14:textFill>
        </w:rPr>
        <w:t xml:space="preserve">供应商</w:t>
      </w:r>
      <w:r>
        <w:rPr>
          <w:rFonts w:ascii="宋体" w:hAnsi="宋体" w:eastAsia="宋体" w:cs="宋体"/>
          <w:color w:val="000000" w:themeColor="text1"/>
          <w14:textFill>
            <w14:solidFill>
              <w14:schemeClr w14:val="tx1"/>
            </w14:solidFill>
          </w14:textFill>
        </w:rPr>
        <w:t xml:space="preserve">应在规定的网上</w:t>
      </w:r>
      <w:r>
        <w:rPr>
          <w:rFonts w:hint="eastAsia" w:ascii="宋体" w:hAnsi="宋体" w:eastAsia="宋体" w:cs="宋体"/>
          <w:color w:val="000000" w:themeColor="text1"/>
          <w14:textFill>
            <w14:solidFill>
              <w14:schemeClr w14:val="tx1"/>
            </w14:solidFill>
          </w14:textFill>
        </w:rPr>
        <w:t xml:space="preserve">投标</w:t>
      </w:r>
      <w:r>
        <w:rPr>
          <w:rFonts w:ascii="宋体" w:hAnsi="宋体" w:eastAsia="宋体" w:cs="宋体"/>
          <w:color w:val="000000" w:themeColor="text1"/>
          <w14:textFill>
            <w14:solidFill>
              <w14:schemeClr w14:val="tx1"/>
            </w14:solidFill>
          </w14:textFill>
        </w:rPr>
        <w:t xml:space="preserve">时间</w:t>
      </w:r>
      <w:r>
        <w:rPr>
          <w:rFonts w:hint="eastAsia" w:ascii="宋体" w:hAnsi="宋体" w:eastAsia="宋体" w:cs="宋体"/>
          <w:color w:val="000000" w:themeColor="text1"/>
          <w14:textFill>
            <w14:solidFill>
              <w14:schemeClr w14:val="tx1"/>
            </w14:solidFill>
          </w14:textFill>
        </w:rPr>
        <w:t xml:space="preserve">内</w:t>
      </w:r>
      <w:r>
        <w:rPr>
          <w:rFonts w:ascii="宋体" w:hAnsi="宋体" w:eastAsia="宋体" w:cs="宋体"/>
          <w:color w:val="000000" w:themeColor="text1"/>
          <w14:textFill>
            <w14:solidFill>
              <w14:schemeClr w14:val="tx1"/>
            </w14:solidFill>
          </w14:textFill>
        </w:rPr>
        <w:t xml:space="preserve">使用</w:t>
      </w:r>
      <w:r>
        <w:rPr>
          <w:rFonts w:hint="eastAsia" w:ascii="宋体" w:hAnsi="宋体" w:eastAsia="宋体" w:cs="宋体"/>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政府采购客户端</w:t>
      </w:r>
      <w:r>
        <w:rPr>
          <w:rFonts w:hint="eastAsia" w:ascii="宋体" w:hAnsi="宋体" w:eastAsia="宋体" w:cs="宋体"/>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编制电子</w:t>
      </w:r>
      <w:r>
        <w:rPr>
          <w:rFonts w:hint="eastAsia" w:ascii="宋体" w:hAnsi="宋体" w:eastAsia="宋体" w:cs="宋体"/>
          <w:color w:val="000000" w:themeColor="text1"/>
          <w14:textFill>
            <w14:solidFill>
              <w14:schemeClr w14:val="tx1"/>
            </w14:solidFill>
          </w14:textFill>
        </w:rPr>
        <w:t xml:space="preserve">投标</w:t>
      </w:r>
      <w:r>
        <w:rPr>
          <w:rFonts w:ascii="宋体" w:hAnsi="宋体" w:eastAsia="宋体" w:cs="宋体"/>
          <w:color w:val="000000" w:themeColor="text1"/>
          <w14:textFill>
            <w14:solidFill>
              <w14:schemeClr w14:val="tx1"/>
            </w14:solidFill>
          </w14:textFill>
        </w:rPr>
        <w:t xml:space="preserve">文件，并在提交</w:t>
      </w:r>
      <w:r>
        <w:rPr>
          <w:rFonts w:hint="eastAsia" w:ascii="宋体" w:hAnsi="宋体" w:eastAsia="宋体" w:cs="宋体"/>
          <w:color w:val="000000" w:themeColor="text1"/>
          <w14:textFill>
            <w14:solidFill>
              <w14:schemeClr w14:val="tx1"/>
            </w14:solidFill>
          </w14:textFill>
        </w:rPr>
        <w:t xml:space="preserve">投标</w:t>
      </w:r>
      <w:r>
        <w:rPr>
          <w:rFonts w:ascii="宋体" w:hAnsi="宋体" w:eastAsia="宋体" w:cs="宋体"/>
          <w:color w:val="000000" w:themeColor="text1"/>
          <w14:textFill>
            <w14:solidFill>
              <w14:schemeClr w14:val="tx1"/>
            </w14:solidFill>
          </w14:textFill>
        </w:rPr>
        <w:t xml:space="preserve">文件截止时间之前上传</w:t>
      </w:r>
      <w:r>
        <w:rPr>
          <w:rFonts w:hint="eastAsia" w:ascii="宋体" w:hAnsi="宋体" w:eastAsia="宋体" w:cs="宋体"/>
          <w:color w:val="000000" w:themeColor="text1"/>
          <w14:textFill>
            <w14:solidFill>
              <w14:schemeClr w14:val="tx1"/>
            </w14:solidFill>
          </w14:textFill>
        </w:rPr>
        <w:t xml:space="preserve">投标</w:t>
      </w:r>
      <w:r>
        <w:rPr>
          <w:rFonts w:ascii="宋体" w:hAnsi="宋体" w:eastAsia="宋体" w:cs="宋体"/>
          <w:color w:val="000000" w:themeColor="text1"/>
          <w14:textFill>
            <w14:solidFill>
              <w14:schemeClr w14:val="tx1"/>
            </w14:solidFill>
          </w14:textFill>
        </w:rPr>
        <w:t xml:space="preserve">文件。</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18.1.3</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应当对</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提出的要求和条件作出实质性响应，并在电子投标系统逐条应答。</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18.1.4</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应对要求提供的资格证明文件（如资质证书、资格证书）、技术资料（如白皮书、彩页、手册、检测报告等）扫描上传至投标系统。</w:t>
      </w:r>
      <w:r/>
    </w:p>
    <w:p>
      <w:pPr>
        <w:numPr>
          <w:ilvl w:val="0"/>
          <w:numId w:val="7"/>
        </w:num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投标文件的加密、提交与接收</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19.1投标文件的加密、签署、盖章要求：见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第三章《投标资料表》。</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19.2提交投标文件的截止时间（投标截止时间）：见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第三章《投标资料表》。</w:t>
      </w:r>
      <w:r/>
    </w:p>
    <w:p>
      <w:pPr>
        <w:pStyle w:val="1299"/>
        <w:ind w:firstLine="480"/>
        <w:pageBreakBefore w:val="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19.3</w:t>
      </w:r>
      <w:r>
        <w:rPr>
          <w:rFonts w:hint="eastAsia" w:ascii="宋体" w:hAnsi="宋体" w:cs="宋体"/>
          <w:color w:val="000000" w:themeColor="text1"/>
          <w:sz w:val="24"/>
          <w:lang w:eastAsia="zh-CN"/>
          <w14:textFill>
            <w14:solidFill>
              <w14:schemeClr w14:val="tx1"/>
            </w14:solidFill>
          </w14:textFill>
        </w:rPr>
        <w:t xml:space="preserve">供应商</w:t>
      </w:r>
      <w:r>
        <w:rPr>
          <w:rFonts w:hint="eastAsia" w:ascii="宋体" w:hAnsi="宋体" w:cs="宋体"/>
          <w:color w:val="000000" w:themeColor="text1"/>
          <w:sz w:val="24"/>
          <w14:textFill>
            <w14:solidFill>
              <w14:schemeClr w14:val="tx1"/>
            </w14:solidFill>
          </w14:textFill>
        </w:rPr>
        <w:t xml:space="preserve">应当在</w:t>
      </w:r>
      <w:r>
        <w:rPr>
          <w:rFonts w:hint="eastAsia" w:ascii="宋体" w:hAnsi="宋体" w:cs="宋体"/>
          <w:color w:val="000000" w:themeColor="text1"/>
          <w:sz w:val="24"/>
          <w:lang w:eastAsia="zh-CN"/>
          <w14:textFill>
            <w14:solidFill>
              <w14:schemeClr w14:val="tx1"/>
            </w14:solidFill>
          </w14:textFill>
        </w:rPr>
        <w:t xml:space="preserve">招标文件</w:t>
      </w:r>
      <w:r>
        <w:rPr>
          <w:rFonts w:hint="eastAsia" w:ascii="宋体" w:hAnsi="宋体" w:cs="宋体"/>
          <w:color w:val="000000" w:themeColor="text1"/>
          <w:sz w:val="24"/>
          <w14:textFill>
            <w14:solidFill>
              <w14:schemeClr w14:val="tx1"/>
            </w14:solidFill>
          </w14:textFill>
        </w:rPr>
        <w:t xml:space="preserve">要求提交投标文件的截止时间前，将投标文件提交至“苏采云”系统，逾期提交的投标文件，“苏采云”系统将自动拒收。</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20. </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在投标截止时间前，可以对所递交的投标文件进行补充、修改或者撤回，并书面通知采购代理机构。补充、修改的内容应当按照</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要求签署、盖章、密封后，作为投标文件的组成部分。</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 分包</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21.1</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根据</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的规定和采购项目的实际情况，拟在中标后将中标项目的非主体、非关键性工作分包的，应当在投标文件中载明分包承担主体，分包承担主体应当具备相应资质条件且不得再次分包。</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21.2 </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对本项目分包的规定：见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第三章《投标资料表》。</w:t>
      </w:r>
      <w:r/>
    </w:p>
    <w:p>
      <w:pPr>
        <w:ind w:firstLine="480"/>
        <w:pageBreakBefore w:val="0"/>
        <w:spacing w:line="44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22. </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应当</w:t>
      </w:r>
      <w:r>
        <w:rPr>
          <w:rFonts w:hint="eastAsia" w:ascii="宋体" w:hAnsi="宋体" w:eastAsia="宋体" w:cs="宋体"/>
          <w:bCs/>
          <w:color w:val="000000" w:themeColor="text1"/>
          <w14:textFill>
            <w14:solidFill>
              <w14:schemeClr w14:val="tx1"/>
            </w14:solidFill>
          </w14:textFill>
        </w:rPr>
        <w:t xml:space="preserve">遵循公平竞争的原则，不得恶意串通，不得妨碍其他</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的竞争行为，不得损害采购人或者其他</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的合法权益。</w:t>
      </w:r>
      <w:r/>
    </w:p>
    <w:p>
      <w:pPr>
        <w:ind w:firstLine="480"/>
        <w:jc w:val="left"/>
        <w:pageBreakBefore w:val="0"/>
        <w:spacing w:line="440" w:lineRule="exact"/>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在评标过程中发现</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有上述情</w:t>
      </w:r>
      <w:r>
        <w:rPr>
          <w:rFonts w:hint="eastAsia" w:ascii="宋体" w:hAnsi="宋体" w:eastAsia="宋体" w:cs="宋体"/>
          <w:bCs/>
          <w:color w:val="000000" w:themeColor="text1"/>
          <w:highlight w:val="none"/>
          <w14:textFill>
            <w14:solidFill>
              <w14:schemeClr w14:val="tx1"/>
            </w14:solidFill>
          </w14:textFill>
        </w:rPr>
        <w:t xml:space="preserve">形的，评标委员会应当认定其投标无效，并书面报告本级财政部门。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w:t>
      </w:r>
      <w:r>
        <w:rPr>
          <w:rFonts w:hint="eastAsia" w:ascii="宋体" w:hAnsi="宋体" w:eastAsia="宋体" w:cs="宋体"/>
          <w:color w:val="000000" w:themeColor="text1"/>
          <w:highlight w:val="none"/>
          <w14:textFill>
            <w14:solidFill>
              <w14:schemeClr w14:val="tx1"/>
            </w14:solidFill>
          </w14:textFill>
        </w:rPr>
        <w:t xml:space="preserve">. 有下列情形之一的，视为</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串通投标，其投标无效：</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23.1</w:t>
      </w:r>
      <w:r>
        <w:rPr>
          <w:rFonts w:hint="eastAsia" w:ascii="宋体" w:hAnsi="宋体" w:eastAsia="宋体" w:cs="宋体"/>
          <w:color w:val="000000" w:themeColor="text1"/>
          <w:highlight w:val="none"/>
          <w14:textFill>
            <w14:solidFill>
              <w14:schemeClr w14:val="tx1"/>
            </w14:solidFill>
          </w14:textFill>
        </w:rPr>
        <w:t xml:space="preserve">不同</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的投标文件由同一单位或者个人编制；</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23.2</w:t>
      </w:r>
      <w:r>
        <w:rPr>
          <w:rFonts w:hint="eastAsia" w:ascii="宋体" w:hAnsi="宋体" w:eastAsia="宋体" w:cs="宋体"/>
          <w:color w:val="000000" w:themeColor="text1"/>
          <w:highlight w:val="none"/>
          <w14:textFill>
            <w14:solidFill>
              <w14:schemeClr w14:val="tx1"/>
            </w14:solidFill>
          </w14:textFill>
        </w:rPr>
        <w:t xml:space="preserve">不同</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委托同一单位或者个人办理投标事宜；</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23.3</w:t>
      </w:r>
      <w:r>
        <w:rPr>
          <w:rFonts w:hint="eastAsia" w:ascii="宋体" w:hAnsi="宋体" w:eastAsia="宋体" w:cs="宋体"/>
          <w:color w:val="000000" w:themeColor="text1"/>
          <w:highlight w:val="none"/>
          <w14:textFill>
            <w14:solidFill>
              <w14:schemeClr w14:val="tx1"/>
            </w14:solidFill>
          </w14:textFill>
        </w:rPr>
        <w:t xml:space="preserve">不同</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的投标文件载明的项目管理成员或者联系人员为同一人；</w:t>
      </w:r>
      <w:r/>
    </w:p>
    <w:p>
      <w:pPr>
        <w:ind w:firstLine="480"/>
        <w:keepLines w:val="0"/>
        <w:keepNext w:val="0"/>
        <w:pageBreakBefore w:val="0"/>
        <w:spacing w:line="440" w:lineRule="exact"/>
        <w:rPr>
          <w:rFonts w:hint="eastAsia" w:ascii="宋体" w:hAnsi="宋体" w:eastAsia="宋体" w:cs="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23.4</w:t>
      </w:r>
      <w:r>
        <w:rPr>
          <w:rFonts w:hint="eastAsia" w:ascii="宋体" w:hAnsi="宋体" w:eastAsia="宋体" w:cs="宋体"/>
          <w:color w:val="000000" w:themeColor="text1"/>
          <w:highlight w:val="none"/>
          <w14:textFill>
            <w14:solidFill>
              <w14:schemeClr w14:val="tx1"/>
            </w14:solidFill>
          </w14:textFill>
        </w:rPr>
        <w:t xml:space="preserve">不同</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的投标文件异常一致或者投标报价呈规律性差异</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0"/>
        <w:jc w:val="left"/>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562"/>
        <w:jc w:val="center"/>
        <w:pageBreakBefore w:val="0"/>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四、开标</w:t>
      </w:r>
      <w:r/>
    </w:p>
    <w:p>
      <w:pPr>
        <w:ind w:firstLine="480"/>
        <w:jc w:val="left"/>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 xml:space="preserve">24.开标</w:t>
      </w:r>
      <w:r/>
    </w:p>
    <w:p>
      <w:pPr>
        <w:ind w:firstLine="480"/>
        <w:jc w:val="left"/>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 xml:space="preserve">24.1 开标应当在</w:t>
      </w:r>
      <w:r>
        <w:rPr>
          <w:rFonts w:hint="eastAsia" w:ascii="宋体" w:hAnsi="宋体" w:eastAsia="宋体" w:cs="宋体"/>
          <w:color w:val="000000" w:themeColor="text1"/>
          <w:highlight w:val="none"/>
          <w:lang w:eastAsia="zh-CN" w:bidi="ar"/>
          <w14:textFill>
            <w14:solidFill>
              <w14:schemeClr w14:val="tx1"/>
            </w14:solidFill>
          </w14:textFill>
        </w:rPr>
        <w:t xml:space="preserve">招标文件</w:t>
      </w:r>
      <w:r>
        <w:rPr>
          <w:rFonts w:hint="eastAsia" w:ascii="宋体" w:hAnsi="宋体" w:eastAsia="宋体" w:cs="宋体"/>
          <w:color w:val="000000" w:themeColor="text1"/>
          <w:highlight w:val="none"/>
          <w:lang w:bidi="ar"/>
          <w14:textFill>
            <w14:solidFill>
              <w14:schemeClr w14:val="tx1"/>
            </w14:solidFill>
          </w14:textFill>
        </w:rPr>
        <w:t xml:space="preserve">确定的提交投标文件截止时间的同一时间进行。开标地点应当为</w:t>
      </w:r>
      <w:r>
        <w:rPr>
          <w:rFonts w:hint="eastAsia" w:ascii="宋体" w:hAnsi="宋体" w:eastAsia="宋体" w:cs="宋体"/>
          <w:color w:val="000000" w:themeColor="text1"/>
          <w:highlight w:val="none"/>
          <w:lang w:eastAsia="zh-CN" w:bidi="ar"/>
          <w14:textFill>
            <w14:solidFill>
              <w14:schemeClr w14:val="tx1"/>
            </w14:solidFill>
          </w14:textFill>
        </w:rPr>
        <w:t xml:space="preserve">招标文件</w:t>
      </w:r>
      <w:r>
        <w:rPr>
          <w:rFonts w:hint="eastAsia" w:ascii="宋体" w:hAnsi="宋体" w:eastAsia="宋体" w:cs="宋体"/>
          <w:color w:val="000000" w:themeColor="text1"/>
          <w:highlight w:val="none"/>
          <w:lang w:bidi="ar"/>
          <w14:textFill>
            <w14:solidFill>
              <w14:schemeClr w14:val="tx1"/>
            </w14:solidFill>
          </w14:textFill>
        </w:rPr>
        <w:t xml:space="preserve">中预先确定的地点。开标时间及地点：见</w:t>
      </w:r>
      <w:r>
        <w:rPr>
          <w:rFonts w:hint="eastAsia" w:ascii="宋体" w:hAnsi="宋体" w:eastAsia="宋体" w:cs="宋体"/>
          <w:color w:val="000000" w:themeColor="text1"/>
          <w:highlight w:val="none"/>
          <w:lang w:eastAsia="zh-CN" w:bidi="ar"/>
          <w14:textFill>
            <w14:solidFill>
              <w14:schemeClr w14:val="tx1"/>
            </w14:solidFill>
          </w14:textFill>
        </w:rPr>
        <w:t xml:space="preserve">招标文件</w:t>
      </w:r>
      <w:r>
        <w:rPr>
          <w:rFonts w:hint="eastAsia" w:ascii="宋体" w:hAnsi="宋体" w:eastAsia="宋体" w:cs="宋体"/>
          <w:color w:val="000000" w:themeColor="text1"/>
          <w:highlight w:val="none"/>
          <w:lang w:bidi="ar"/>
          <w14:textFill>
            <w14:solidFill>
              <w14:schemeClr w14:val="tx1"/>
            </w14:solidFill>
          </w14:textFill>
        </w:rPr>
        <w:t xml:space="preserve">第三章《投标资料表》。</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24.2 开标仪式由采购代理机构组织。苏采云系统将自动对项目进行开标，并宣布各</w:t>
      </w:r>
      <w:r>
        <w:rPr>
          <w:rFonts w:hint="eastAsia" w:ascii="宋体" w:hAnsi="宋体" w:eastAsia="宋体" w:cs="宋体"/>
          <w:color w:val="000000" w:themeColor="text1"/>
          <w:highlight w:val="none"/>
          <w:lang w:eastAsia="zh-CN" w:bidi="ar"/>
          <w14:textFill>
            <w14:solidFill>
              <w14:schemeClr w14:val="tx1"/>
            </w14:solidFill>
          </w14:textFill>
        </w:rPr>
        <w:t xml:space="preserve">供应商</w:t>
      </w:r>
      <w:r>
        <w:rPr>
          <w:rFonts w:hint="eastAsia" w:ascii="宋体" w:hAnsi="宋体" w:eastAsia="宋体" w:cs="宋体"/>
          <w:color w:val="000000" w:themeColor="text1"/>
          <w:highlight w:val="none"/>
          <w:lang w:bidi="ar"/>
          <w14:textFill>
            <w14:solidFill>
              <w14:schemeClr w14:val="tx1"/>
            </w14:solidFill>
          </w14:textFill>
        </w:rPr>
        <w:t xml:space="preserve">名称和投标价格。</w:t>
      </w:r>
      <w:r/>
    </w:p>
    <w:p>
      <w:pPr>
        <w:ind w:firstLine="480"/>
        <w:jc w:val="left"/>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 xml:space="preserve">24.3 开标时，由采购代理机构工作人员宣布</w:t>
      </w:r>
      <w:r>
        <w:rPr>
          <w:rFonts w:hint="eastAsia" w:ascii="宋体" w:hAnsi="宋体" w:eastAsia="宋体" w:cs="宋体"/>
          <w:color w:val="000000" w:themeColor="text1"/>
          <w:highlight w:val="none"/>
          <w:lang w:eastAsia="zh-CN" w:bidi="ar"/>
          <w14:textFill>
            <w14:solidFill>
              <w14:schemeClr w14:val="tx1"/>
            </w14:solidFill>
          </w14:textFill>
        </w:rPr>
        <w:t xml:space="preserve">供应商</w:t>
      </w:r>
      <w:r>
        <w:rPr>
          <w:rFonts w:hint="eastAsia" w:ascii="宋体" w:hAnsi="宋体" w:eastAsia="宋体" w:cs="宋体"/>
          <w:color w:val="000000" w:themeColor="text1"/>
          <w:highlight w:val="none"/>
          <w:lang w:bidi="ar"/>
          <w14:textFill>
            <w14:solidFill>
              <w14:schemeClr w14:val="tx1"/>
            </w14:solidFill>
          </w14:textFill>
        </w:rPr>
        <w:t xml:space="preserve">名称、投标价格和</w:t>
      </w:r>
      <w:r>
        <w:rPr>
          <w:rFonts w:hint="eastAsia" w:ascii="宋体" w:hAnsi="宋体" w:eastAsia="宋体" w:cs="宋体"/>
          <w:color w:val="000000" w:themeColor="text1"/>
          <w:highlight w:val="none"/>
          <w:lang w:eastAsia="zh-CN" w:bidi="ar"/>
          <w14:textFill>
            <w14:solidFill>
              <w14:schemeClr w14:val="tx1"/>
            </w14:solidFill>
          </w14:textFill>
        </w:rPr>
        <w:t xml:space="preserve">招标文件</w:t>
      </w:r>
      <w:r>
        <w:rPr>
          <w:rFonts w:hint="eastAsia" w:ascii="宋体" w:hAnsi="宋体" w:eastAsia="宋体" w:cs="宋体"/>
          <w:color w:val="000000" w:themeColor="text1"/>
          <w:highlight w:val="none"/>
          <w:lang w:bidi="ar"/>
          <w14:textFill>
            <w14:solidFill>
              <w14:schemeClr w14:val="tx1"/>
            </w14:solidFill>
          </w14:textFill>
        </w:rPr>
        <w:t xml:space="preserve">规定的需要宣布的其他内容。</w:t>
      </w:r>
      <w:r>
        <w:rPr>
          <w:rFonts w:hint="eastAsia" w:ascii="宋体" w:hAnsi="宋体" w:eastAsia="宋体" w:cs="宋体"/>
          <w:color w:val="000000" w:themeColor="text1"/>
          <w:highlight w:val="none"/>
          <w:lang w:eastAsia="zh-CN" w:bidi="ar"/>
          <w14:textFill>
            <w14:solidFill>
              <w14:schemeClr w14:val="tx1"/>
            </w14:solidFill>
          </w14:textFill>
        </w:rPr>
        <w:t xml:space="preserve">招标文件</w:t>
      </w:r>
      <w:r>
        <w:rPr>
          <w:rFonts w:hint="eastAsia" w:ascii="宋体" w:hAnsi="宋体" w:eastAsia="宋体" w:cs="宋体"/>
          <w:color w:val="000000" w:themeColor="text1"/>
          <w:highlight w:val="none"/>
          <w:lang w:bidi="ar"/>
          <w14:textFill>
            <w14:solidFill>
              <w14:schemeClr w14:val="tx1"/>
            </w14:solidFill>
          </w14:textFill>
        </w:rPr>
        <w:t xml:space="preserve">规定的需要宣布的内容：见</w:t>
      </w:r>
      <w:r>
        <w:rPr>
          <w:rFonts w:hint="eastAsia" w:ascii="宋体" w:hAnsi="宋体" w:eastAsia="宋体" w:cs="宋体"/>
          <w:color w:val="000000" w:themeColor="text1"/>
          <w:highlight w:val="none"/>
          <w:lang w:eastAsia="zh-CN" w:bidi="ar"/>
          <w14:textFill>
            <w14:solidFill>
              <w14:schemeClr w14:val="tx1"/>
            </w14:solidFill>
          </w14:textFill>
        </w:rPr>
        <w:t xml:space="preserve">招标文件</w:t>
      </w:r>
      <w:r>
        <w:rPr>
          <w:rFonts w:hint="eastAsia" w:ascii="宋体" w:hAnsi="宋体" w:eastAsia="宋体" w:cs="宋体"/>
          <w:color w:val="000000" w:themeColor="text1"/>
          <w:highlight w:val="none"/>
          <w:lang w:bidi="ar"/>
          <w14:textFill>
            <w14:solidFill>
              <w14:schemeClr w14:val="tx1"/>
            </w14:solidFill>
          </w14:textFill>
        </w:rPr>
        <w:t xml:space="preserve">第三章《投标资料表》。</w:t>
      </w:r>
      <w:r/>
    </w:p>
    <w:p>
      <w:pPr>
        <w:ind w:firstLine="480"/>
        <w:jc w:val="left"/>
        <w:pageBreakBefore w:val="0"/>
        <w:spacing w:line="440" w:lineRule="exact"/>
        <w:widowControl/>
        <w:rPr>
          <w:rFonts w:hint="eastAsia" w:ascii="宋体" w:hAnsi="宋体" w:eastAsia="宋体" w:cs="宋体"/>
          <w:color w:val="000000" w:themeColor="text1"/>
          <w:lang w:bidi="ar"/>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24.4开标过程应当由采购人或者采购代理机构负责记录，由参加开标的各</w:t>
      </w:r>
      <w:r>
        <w:rPr>
          <w:rFonts w:hint="eastAsia" w:ascii="宋体" w:hAnsi="宋体" w:eastAsia="宋体" w:cs="宋体"/>
          <w:color w:val="000000" w:themeColor="text1"/>
          <w:lang w:eastAsia="zh-CN" w:bidi="ar"/>
          <w14:textFill>
            <w14:solidFill>
              <w14:schemeClr w14:val="tx1"/>
            </w14:solidFill>
          </w14:textFill>
        </w:rPr>
        <w:t xml:space="preserve">供应商</w:t>
      </w:r>
      <w:r>
        <w:rPr>
          <w:rFonts w:hint="eastAsia" w:ascii="宋体" w:hAnsi="宋体" w:eastAsia="宋体" w:cs="宋体"/>
          <w:color w:val="000000" w:themeColor="text1"/>
          <w:lang w:bidi="ar"/>
          <w14:textFill>
            <w14:solidFill>
              <w14:schemeClr w14:val="tx1"/>
            </w14:solidFill>
          </w14:textFill>
        </w:rPr>
        <w:t xml:space="preserve">代表线上确认和相关工作人员签字确认后随</w:t>
      </w:r>
      <w:r>
        <w:rPr>
          <w:rFonts w:hint="eastAsia" w:ascii="宋体" w:hAnsi="宋体" w:eastAsia="宋体" w:cs="宋体"/>
          <w:color w:val="000000" w:themeColor="text1"/>
          <w:lang w:eastAsia="zh-CN" w:bidi="ar"/>
          <w14:textFill>
            <w14:solidFill>
              <w14:schemeClr w14:val="tx1"/>
            </w14:solidFill>
          </w14:textFill>
        </w:rPr>
        <w:t xml:space="preserve">招标文件</w:t>
      </w:r>
      <w:r>
        <w:rPr>
          <w:rFonts w:hint="eastAsia" w:ascii="宋体" w:hAnsi="宋体" w:eastAsia="宋体" w:cs="宋体"/>
          <w:color w:val="000000" w:themeColor="text1"/>
          <w:lang w:bidi="ar"/>
          <w14:textFill>
            <w14:solidFill>
              <w14:schemeClr w14:val="tx1"/>
            </w14:solidFill>
          </w14:textFill>
        </w:rPr>
        <w:t xml:space="preserve">一并存档。</w:t>
      </w:r>
      <w:r/>
    </w:p>
    <w:p>
      <w:pPr>
        <w:ind w:firstLine="480"/>
        <w:jc w:val="left"/>
        <w:pageBreakBefore w:val="0"/>
        <w:spacing w:line="440" w:lineRule="exact"/>
        <w:widowControl/>
        <w:rPr>
          <w:rFonts w:hint="eastAsia" w:ascii="宋体" w:hAnsi="宋体" w:eastAsia="宋体" w:cs="宋体"/>
          <w:color w:val="000000" w:themeColor="text1"/>
          <w:lang w:bidi="ar"/>
          <w14:textFill>
            <w14:solidFill>
              <w14:schemeClr w14:val="tx1"/>
            </w14:solidFill>
          </w14:textFill>
        </w:rPr>
      </w:pPr>
      <w:r>
        <w:rPr>
          <w:rFonts w:hint="eastAsia" w:ascii="宋体" w:hAnsi="宋体" w:eastAsia="宋体" w:cs="宋体"/>
          <w:color w:val="000000" w:themeColor="text1"/>
          <w:lang w:eastAsia="zh-CN" w:bidi="ar"/>
          <w14:textFill>
            <w14:solidFill>
              <w14:schemeClr w14:val="tx1"/>
            </w14:solidFill>
          </w14:textFill>
        </w:rPr>
        <w:t xml:space="preserve">供应商</w:t>
      </w:r>
      <w:r>
        <w:rPr>
          <w:rFonts w:hint="eastAsia" w:ascii="宋体" w:hAnsi="宋体" w:eastAsia="宋体" w:cs="宋体"/>
          <w:color w:val="000000" w:themeColor="text1"/>
          <w:lang w:bidi="ar"/>
          <w14:textFill>
            <w14:solidFill>
              <w14:schemeClr w14:val="tx1"/>
            </w14:solidFill>
          </w14:textFill>
        </w:rPr>
        <w:t xml:space="preserve">代表对开标过程和开标记录有疑义，以及认为采购人、采购代理机构相关工作人员有需要回避的情形的，应当场提出询问或者回避申请。采购人、采购代理机构对</w:t>
      </w:r>
      <w:r>
        <w:rPr>
          <w:rFonts w:hint="eastAsia" w:ascii="宋体" w:hAnsi="宋体" w:eastAsia="宋体" w:cs="宋体"/>
          <w:color w:val="000000" w:themeColor="text1"/>
          <w:lang w:eastAsia="zh-CN" w:bidi="ar"/>
          <w14:textFill>
            <w14:solidFill>
              <w14:schemeClr w14:val="tx1"/>
            </w14:solidFill>
          </w14:textFill>
        </w:rPr>
        <w:t xml:space="preserve">供应商</w:t>
      </w:r>
      <w:r>
        <w:rPr>
          <w:rFonts w:hint="eastAsia" w:ascii="宋体" w:hAnsi="宋体" w:eastAsia="宋体" w:cs="宋体"/>
          <w:color w:val="000000" w:themeColor="text1"/>
          <w:lang w:bidi="ar"/>
          <w14:textFill>
            <w14:solidFill>
              <w14:schemeClr w14:val="tx1"/>
            </w14:solidFill>
          </w14:textFill>
        </w:rPr>
        <w:t xml:space="preserve">代表提出的询问或者回避申请应当及时处理。</w:t>
      </w:r>
      <w:r/>
    </w:p>
    <w:p>
      <w:pPr>
        <w:ind w:firstLine="480"/>
        <w:jc w:val="left"/>
        <w:pageBreakBefore w:val="0"/>
        <w:spacing w:line="440" w:lineRule="exact"/>
        <w:widowControl/>
        <w:rPr>
          <w:rFonts w:hint="eastAsia" w:ascii="宋体" w:hAnsi="宋体" w:eastAsia="宋体" w:cs="宋体"/>
          <w:color w:val="000000" w:themeColor="text1"/>
          <w:lang w:bidi="ar"/>
          <w14:textFill>
            <w14:solidFill>
              <w14:schemeClr w14:val="tx1"/>
            </w14:solidFill>
          </w14:textFill>
        </w:rPr>
      </w:pPr>
      <w:r>
        <w:rPr>
          <w:rFonts w:hint="eastAsia" w:ascii="宋体" w:hAnsi="宋体" w:eastAsia="宋体" w:cs="宋体"/>
          <w:color w:val="000000" w:themeColor="text1"/>
          <w:lang w:eastAsia="zh-CN" w:bidi="ar"/>
          <w14:textFill>
            <w14:solidFill>
              <w14:schemeClr w14:val="tx1"/>
            </w14:solidFill>
          </w14:textFill>
        </w:rPr>
        <w:t xml:space="preserve">供应商</w:t>
      </w:r>
      <w:r>
        <w:rPr>
          <w:rFonts w:hint="eastAsia" w:ascii="宋体" w:hAnsi="宋体" w:eastAsia="宋体" w:cs="宋体"/>
          <w:color w:val="000000" w:themeColor="text1"/>
          <w:lang w:bidi="ar"/>
          <w14:textFill>
            <w14:solidFill>
              <w14:schemeClr w14:val="tx1"/>
            </w14:solidFill>
          </w14:textFill>
        </w:rPr>
        <w:t xml:space="preserve">未参加开标的，视同认可开标结果。</w:t>
      </w:r>
      <w:r/>
    </w:p>
    <w:p>
      <w:pPr>
        <w:ind w:firstLine="480"/>
        <w:jc w:val="left"/>
        <w:pageBreakBefore w:val="0"/>
        <w:spacing w:line="440" w:lineRule="exact"/>
        <w:widowControl/>
        <w:rPr>
          <w:rFonts w:hint="eastAsia" w:ascii="宋体" w:hAnsi="宋体" w:eastAsia="宋体" w:cs="宋体"/>
          <w:color w:val="000000" w:themeColor="text1"/>
          <w:lang w:bidi="ar"/>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24.5因</w:t>
      </w:r>
      <w:r>
        <w:rPr>
          <w:rFonts w:hint="eastAsia" w:ascii="宋体" w:hAnsi="宋体" w:eastAsia="宋体" w:cs="宋体"/>
          <w:color w:val="000000" w:themeColor="text1"/>
          <w:lang w:eastAsia="zh-CN" w:bidi="ar"/>
          <w14:textFill>
            <w14:solidFill>
              <w14:schemeClr w14:val="tx1"/>
            </w14:solidFill>
          </w14:textFill>
        </w:rPr>
        <w:t xml:space="preserve">供应商</w:t>
      </w:r>
      <w:r>
        <w:rPr>
          <w:rFonts w:hint="eastAsia" w:ascii="宋体" w:hAnsi="宋体" w:eastAsia="宋体" w:cs="宋体"/>
          <w:color w:val="000000" w:themeColor="text1"/>
          <w:lang w:bidi="ar"/>
          <w14:textFill>
            <w14:solidFill>
              <w14:schemeClr w14:val="tx1"/>
            </w14:solidFill>
          </w14:textFill>
        </w:rPr>
        <w:t xml:space="preserve">原因造成投标文件未解密的，视为撤销其投标文件；因</w:t>
      </w:r>
      <w:r>
        <w:rPr>
          <w:rFonts w:hint="eastAsia" w:ascii="宋体" w:hAnsi="宋体" w:eastAsia="宋体" w:cs="宋体"/>
          <w:color w:val="000000" w:themeColor="text1"/>
          <w:lang w:eastAsia="zh-CN" w:bidi="ar"/>
          <w14:textFill>
            <w14:solidFill>
              <w14:schemeClr w14:val="tx1"/>
            </w14:solidFill>
          </w14:textFill>
        </w:rPr>
        <w:t xml:space="preserve">供应商</w:t>
      </w:r>
      <w:r>
        <w:rPr>
          <w:rFonts w:hint="eastAsia" w:ascii="宋体" w:hAnsi="宋体" w:eastAsia="宋体" w:cs="宋体"/>
          <w:color w:val="000000" w:themeColor="text1"/>
          <w:lang w:bidi="ar"/>
          <w14:textFill>
            <w14:solidFill>
              <w14:schemeClr w14:val="tx1"/>
            </w14:solidFill>
          </w14:textFill>
        </w:rPr>
        <w:t xml:space="preserve">之外的原因造成投标文件未解密的，视为撤回其投标文件，</w:t>
      </w:r>
      <w:r>
        <w:rPr>
          <w:rFonts w:hint="eastAsia" w:ascii="宋体" w:hAnsi="宋体" w:eastAsia="宋体" w:cs="宋体"/>
          <w:color w:val="000000" w:themeColor="text1"/>
          <w:lang w:eastAsia="zh-CN" w:bidi="ar"/>
          <w14:textFill>
            <w14:solidFill>
              <w14:schemeClr w14:val="tx1"/>
            </w14:solidFill>
          </w14:textFill>
        </w:rPr>
        <w:t xml:space="preserve">供应商</w:t>
      </w:r>
      <w:r>
        <w:rPr>
          <w:rFonts w:hint="eastAsia" w:ascii="宋体" w:hAnsi="宋体" w:eastAsia="宋体" w:cs="宋体"/>
          <w:color w:val="000000" w:themeColor="text1"/>
          <w:lang w:bidi="ar"/>
          <w14:textFill>
            <w14:solidFill>
              <w14:schemeClr w14:val="tx1"/>
            </w14:solidFill>
          </w14:textFill>
        </w:rPr>
        <w:t xml:space="preserve">有权要求责任方（如责任方为电子</w:t>
      </w:r>
      <w:r>
        <w:rPr>
          <w:rFonts w:hint="eastAsia" w:ascii="宋体" w:hAnsi="宋体" w:eastAsia="宋体" w:cs="宋体"/>
          <w:color w:val="000000" w:themeColor="text1"/>
          <w:lang w:eastAsia="zh-CN" w:bidi="ar"/>
          <w14:textFill>
            <w14:solidFill>
              <w14:schemeClr w14:val="tx1"/>
            </w14:solidFill>
          </w14:textFill>
        </w:rPr>
        <w:t xml:space="preserve">采购</w:t>
      </w:r>
      <w:r>
        <w:rPr>
          <w:rFonts w:hint="eastAsia" w:ascii="宋体" w:hAnsi="宋体" w:eastAsia="宋体" w:cs="宋体"/>
          <w:color w:val="000000" w:themeColor="text1"/>
          <w:lang w:bidi="ar"/>
          <w14:textFill>
            <w14:solidFill>
              <w14:schemeClr w14:val="tx1"/>
            </w14:solidFill>
          </w14:textFill>
        </w:rPr>
        <w:t xml:space="preserve">投标交易平台，电子</w:t>
      </w:r>
      <w:r>
        <w:rPr>
          <w:rFonts w:hint="eastAsia" w:ascii="宋体" w:hAnsi="宋体" w:eastAsia="宋体" w:cs="宋体"/>
          <w:color w:val="000000" w:themeColor="text1"/>
          <w:lang w:eastAsia="zh-CN" w:bidi="ar"/>
          <w14:textFill>
            <w14:solidFill>
              <w14:schemeClr w14:val="tx1"/>
            </w14:solidFill>
          </w14:textFill>
        </w:rPr>
        <w:t xml:space="preserve">采购</w:t>
      </w:r>
      <w:r>
        <w:rPr>
          <w:rFonts w:hint="eastAsia" w:ascii="宋体" w:hAnsi="宋体" w:eastAsia="宋体" w:cs="宋体"/>
          <w:color w:val="000000" w:themeColor="text1"/>
          <w:lang w:bidi="ar"/>
          <w14:textFill>
            <w14:solidFill>
              <w14:schemeClr w14:val="tx1"/>
            </w14:solidFill>
          </w14:textFill>
        </w:rPr>
        <w:t xml:space="preserve">投标交易平台免责）赔偿因此遭受的直接损失。部分投标文件未解密的，其他投标文件的开标可以继续进行。</w:t>
      </w:r>
      <w:r/>
    </w:p>
    <w:p>
      <w:pPr>
        <w:ind w:firstLine="480"/>
        <w:pageBreakBefore w:val="0"/>
        <w:spacing w:line="440" w:lineRule="exact"/>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14:textFill>
            <w14:solidFill>
              <w14:schemeClr w14:val="tx1"/>
            </w14:solidFill>
          </w14:textFill>
        </w:rPr>
        <w:t xml:space="preserve"> </w:t>
      </w:r>
      <w:r/>
    </w:p>
    <w:p>
      <w:pPr>
        <w:ind w:firstLine="3935"/>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五、评标</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25. 公开</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采购项目开标结束后，采购人依法对</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的资格进行审查。</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合格</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不足3家的，不得评标。</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25.1 评标工作由采购代理机构负责组织，并履行下列职责：</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（一）核对评审专家身份和采购人代表授权函，对评审专家在政府采购活动中的职责履行情况予以记录，并及时将有关违法违规行为向财政部门报告；</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（二）宣布评标纪律；</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（三）公布</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名单，告知评审专家应当回避的情形；</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（四）组织评标委员会推选评标组长，采购人代表不得担任组长；</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（五）在评标期间采取必要的通讯管理措施，保证评标活动不受外界干扰；</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（六）根据评标委员会的要求介绍政府采购相关政策法规、</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（七）维护评标秩序，监督评标委员会依照</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规定的评标程序、方法和标准进行独立评审，及时制止和纠正采购人代表、评审专家的倾向性言论或者违法违规行为；</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（八）核对评标结果，有《</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"http://www.caigou2003.com/"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政府采购</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货物和服务招标投标管理办法</w:t>
      </w:r>
      <w:r>
        <w:rPr>
          <w:rFonts w:hint="eastAsia" w:ascii="宋体" w:hAnsi="宋体" w:eastAsia="宋体" w:cs="宋体"/>
          <w:color w:val="000000" w:themeColor="text1"/>
          <w14:textFill>
            <w14:solidFill>
              <w14:schemeClr w14:val="tx1"/>
            </w14:solidFill>
          </w14:textFill>
        </w:rPr>
        <w:t xml:space="preserve">》第六十四条规定情形的，要求评标委员会复核或者书面说明理由，评标委员会拒绝的，应予记录并向本级财政部门报告；</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（九）评审工作完成后，按照规定向评审专家支付劳务报酬和异地评审差旅费，不得向评审专家以外的其他人员支付评审劳务报酬；</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（十）处理与评标有关的其他事项。</w:t>
      </w:r>
      <w:r/>
    </w:p>
    <w:p>
      <w:pPr>
        <w:ind w:firstLine="36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采购人可以在评标前说明项目背景和采购需求，说明内容不得含有歧视性、倾向性意见，不得超出</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所述范围。说明应当提交书面材料，并随</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一并存档。</w:t>
      </w:r>
      <w:r/>
    </w:p>
    <w:p>
      <w:pPr>
        <w:ind w:firstLine="36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25.2 评标委员会负责具体评标事务，并独立履行下列职责：</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（一）审查、评价投标文件是否符合</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的商务、技术等实质性要求；</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（二）要求</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对投标文件有关事项作出澄清或者说明；</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（三）对投标文件进行比较和评价；</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（四）确定中标候选人名单，以及根据采购人委托直接确定中标人；</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（五）向采购人、采购代理机构或者有关部门报告评标中发现的违法行为。</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26. 评标方法、评标标准</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26.1评标方法分为最低评标价法和综合评分法。本项目的评标方法：见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第三章《投标资料表》。</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26.2本项目的评标标准：见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第四章《评标标准》。</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27.评标</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27.1评标工作程序：</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（一）投标文件初审。</w:t>
      </w:r>
      <w:r/>
    </w:p>
    <w:p>
      <w:pPr>
        <w:ind w:firstLine="84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资格性检查。</w:t>
      </w:r>
      <w:r/>
    </w:p>
    <w:p>
      <w:pPr>
        <w:ind w:firstLine="84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符合性检查。</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（二）澄清有关问题。</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（三）比较与评价。</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（四）推荐中标候选</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名单。</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（五）编写评审报告（评标报告）。</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27.2在评标中，不得改变</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中规定的评标标准、方法和中标条件。评标委员会对投标文件响应性的判定基于投标文件本身的内容，而不寻求外部的证据。</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27.3相同品牌产品投标</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27.3.1</w:t>
      </w:r>
      <w:r>
        <w:rPr>
          <w:rFonts w:hint="eastAsia" w:ascii="宋体" w:hAnsi="宋体" w:eastAsia="宋体" w:cs="宋体"/>
          <w:color w:val="000000" w:themeColor="text1"/>
          <w:highlight w:val="none"/>
          <w14:textFill>
            <w14:solidFill>
              <w14:schemeClr w14:val="tx1"/>
            </w14:solidFill>
          </w14:textFill>
        </w:rPr>
        <w:t xml:space="preserve">采用</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"http://lilun.caigou2003.com/recijiedu/2365668.html"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最低评标价法</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的采购项目</w:t>
      </w:r>
      <w:r>
        <w:rPr>
          <w:rFonts w:hint="eastAsia" w:ascii="宋体" w:hAnsi="宋体" w:eastAsia="宋体" w:cs="宋体"/>
          <w:color w:val="000000" w:themeColor="text1"/>
          <w14:textFill>
            <w14:solidFill>
              <w14:schemeClr w14:val="tx1"/>
            </w14:solidFill>
          </w14:textFill>
        </w:rPr>
        <w:t xml:space="preserve">，提供相同品牌产品的不同</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参加同一合同项下投标的，以其中通过资格审查、符合性审查且报价最低的参加评标；报价相同的，采取随机抽取方式确定，其他投标无效。</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27.3.2使用</w:t>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"http://lilun.caigou2003.com/recijiedu/2365667.html" \t "_blank"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 xml:space="preserve">综合评分法</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t xml:space="preserve">的采购项目，提供相同品牌产品且通过资格审查、符合性审查的不同</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参加同一合同项下投标的，按一家</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计算，评审后得分最高的同品牌</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获得中标人推荐资格；评审得分相同的，由评标委员会按照</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规定的方式确定一个</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获得中标人推荐资格，</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未规定的采取随机抽取方式确定，其他同品牌</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不作为中标候选人。</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27.3.3非单一产品采购项目，采购人应当根据采购项目技术构成、产品价格比重等合理确定核心产品，并在</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中载明。多家</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提供的核心产品品牌相同的，按前两款规定处理。采购人根据采购项目技术构成、产品价格比重等确定核心产品：见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第三章《投标资料表》。</w:t>
      </w:r>
      <w:r/>
    </w:p>
    <w:p>
      <w:pPr>
        <w:ind w:left="480" w:firstLine="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28. 投标文件报价出现前后不一致的（明显笔误的除外），按照下列规定修正：（一）投标文件中开标一览表（报价表）内容与投标文件中相应内容不一致的，以开标一览表（报价表）为准；</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（二）大写金额和小写金额不一致的，以大写金额为准；</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（三）单价金额小数点或者百分比有明显错位的，以开标一览表的总价为准，并修改单价；</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（四）总价金额与按单价汇总金额不一致的，以单价金额计算结果为准。</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同时出现两种以上不一致的，按照前款规定的顺序修正。修正后的报价按照</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的澄清、说明或者补正，经</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确认后产生约束力，</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不确认的，其投标无效</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的澄清、说明或者补正应当采用书面形式，并加盖公章。或者由法定代表人或其授权的代表签字。</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的澄清、说明或者补正不得超出投标文件的范围或者改变投标文件的实质性内容。</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29.政府采购异常低价审查</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shd w:val="clear" w:color="auto" w:fill="auto"/>
          <w14:textFill>
            <w14:solidFill>
              <w14:schemeClr w14:val="tx1"/>
            </w14:solidFill>
          </w14:textFill>
        </w:rPr>
        <w:outlineLvl w:val="9"/>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（一）评标过程中出现下列情形之一的，评标委员会应当启动异常低价投标审查程序：</w:t>
      </w:r>
      <w:r/>
    </w:p>
    <w:p>
      <w:pPr>
        <w:ind w:firstLine="480"/>
        <w:jc w:val="left"/>
        <w:keepLines w:val="0"/>
        <w:keepNext w:val="0"/>
        <w:pageBreakBefore w:val="0"/>
        <w:spacing w:line="440" w:lineRule="exact"/>
        <w:widowControl/>
        <w:rPr>
          <w:rFonts w:hint="default"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1.投标报价低于全部通过符合性审查</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供应商</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投标报价平均值50%的，即投标报价</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全部通过符合性审查</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供应商</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投标报价平均值×50%；</w:t>
      </w:r>
      <w:r/>
    </w:p>
    <w:p>
      <w:pPr>
        <w:ind w:firstLine="480"/>
        <w:jc w:val="left"/>
        <w:keepLines w:val="0"/>
        <w:keepNext w:val="0"/>
        <w:pageBreakBefore w:val="0"/>
        <w:spacing w:line="440" w:lineRule="exact"/>
        <w:widowControl/>
        <w:rPr>
          <w:rFonts w:hint="default"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2.投标报价低于通过符合性审查的次低报价</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供应商</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投标报价50%的，即投标报价</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通过符合性审查的次低报价</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供应商</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投标报价×50%；</w:t>
      </w:r>
      <w:r/>
    </w:p>
    <w:p>
      <w:pPr>
        <w:ind w:firstLine="480"/>
        <w:jc w:val="left"/>
        <w:keepLines w:val="0"/>
        <w:keepNext w:val="0"/>
        <w:pageBreakBefore w:val="0"/>
        <w:spacing w:line="440" w:lineRule="exact"/>
        <w:widowControl/>
        <w:rPr>
          <w:rFonts w:hint="default"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3.投标报价低于采购项目最高限价45%的，即投标报价</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采购项目最高限价×45%；</w:t>
      </w:r>
      <w:r/>
    </w:p>
    <w:p>
      <w:pPr>
        <w:ind w:firstLine="480"/>
        <w:jc w:val="left"/>
        <w:keepLines w:val="0"/>
        <w:keepNext w:val="0"/>
        <w:pageBreakBefore w:val="0"/>
        <w:spacing w:line="440" w:lineRule="exact"/>
        <w:widowControl/>
        <w:rPr>
          <w:rFonts w:hint="default"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4.评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委员会基于专业判断，认为</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供应商</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报价过低，有可能影响产品质量或者不能诚信履约的其他情形。</w:t>
      </w:r>
      <w:r/>
    </w:p>
    <w:p>
      <w:pPr>
        <w:ind w:firstLine="480"/>
        <w:jc w:val="left"/>
        <w:keepLines w:val="0"/>
        <w:keepNext w:val="0"/>
        <w:pageBreakBefore w:val="0"/>
        <w:spacing w:line="440" w:lineRule="exact"/>
        <w:widowControl/>
        <w:rPr>
          <w:rFonts w:hint="default"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（二）评审委员会启动异常低价投标审查后，应当要求相关</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供应商</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在评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现场合理的时间内</w:t>
      </w:r>
      <w:r>
        <w:rPr>
          <w:rFonts w:hint="eastAsia" w:ascii="宋体" w:hAnsi="宋体" w:eastAsia="宋体" w:cs="Times New Roman"/>
          <w:b w:val="0"/>
          <w:bCs w:val="0"/>
          <w:color w:val="000000" w:themeColor="text1"/>
          <w:sz w:val="24"/>
          <w:highlight w:val="none"/>
          <w:shd w:val="clear" w:color="auto" w:fill="auto"/>
          <w14:textFill>
            <w14:solidFill>
              <w14:schemeClr w14:val="tx1"/>
            </w14:solidFill>
          </w14:textFill>
        </w:rPr>
        <w:t xml:space="preserve">通过“苏采云”系统（使用“CA数字证书”,加盖电子签章）</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对投标价格作出解释，提供项目具体成本测算等与报价合理性相关的书面说明及必要的证明材料，包括但不限于原材料成本、人工成本、制造费用等，给予相关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供应商</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的合理时间一般不少于30分钟。其中，属于第3项情形，</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供应商</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已随投标文件一并提交相关书面说明及必要的证明材料的，在评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现场可不再重复提交。</w:t>
      </w:r>
      <w:r/>
    </w:p>
    <w:p>
      <w:pPr>
        <w:ind w:firstLine="480"/>
        <w:jc w:val="left"/>
        <w:keepLines w:val="0"/>
        <w:keepNext w:val="0"/>
        <w:pageBreakBefore w:val="0"/>
        <w:spacing w:line="440" w:lineRule="exact"/>
        <w:widowControl/>
        <w:rPr>
          <w:rFonts w:hint="default"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（三）</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委员会依据专业经验，参考同类项目中标价格、类似产品市场价格水平、行业人工费用标准、国家有关部门指导行业协会发布的行业平均成本等情况，对报价合理性进行判断。投标</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供应商</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不能提供书面说明、证明材料，或者提供的书面说明、证明材料不能证明其报价合理性的，评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委员会应当将其作为无效投标处理。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（四）</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异常低价投标审查的启动原因、审查意见和审查结果应当在评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报告中记录，并随</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供应商</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提供的相关书面说明及证明材料，以及评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委员会有关互联网浏览、查询历史一并归档。</w:t>
      </w:r>
      <w:r/>
    </w:p>
    <w:p>
      <w:pPr>
        <w:ind w:firstLine="480"/>
        <w:jc w:val="left"/>
        <w:pageBreakBefore w:val="0"/>
        <w:spacing w:line="440" w:lineRule="exact"/>
        <w:widowControl/>
        <w:rPr>
          <w:rFonts w:hint="eastAsia" w:ascii="宋体" w:hAnsi="宋体" w:eastAsia="宋体" w:cs="宋体"/>
          <w:bCs/>
          <w:color w:val="000000" w:themeColor="text1"/>
          <w:highlight w:val="none"/>
          <w:shd w:val="clear" w:color="auto" w:fill="auto"/>
          <w14:textFill>
            <w14:solidFill>
              <w14:schemeClr w14:val="tx1"/>
            </w14:solidFill>
          </w14:textFill>
        </w:rPr>
      </w:pPr>
      <w:r>
        <w:rPr>
          <w:rFonts w:hint="eastAsia" w:ascii="宋体" w:hAnsi="宋体" w:eastAsia="宋体" w:cs="宋体"/>
          <w:bCs/>
          <w:color w:val="000000" w:themeColor="text1"/>
          <w:highlight w:val="none"/>
          <w:shd w:val="clear" w:color="auto" w:fill="auto"/>
          <w14:textFill>
            <w14:solidFill>
              <w14:schemeClr w14:val="tx1"/>
            </w14:solidFill>
          </w14:textFill>
        </w:rPr>
        <w:t xml:space="preserve">特别说明：“苏采云”系统通过“江苏省政府采购一体化不见面开标大厅”提醒</w:t>
      </w:r>
      <w:r>
        <w:rPr>
          <w:rFonts w:hint="eastAsia" w:ascii="宋体" w:hAnsi="宋体" w:eastAsia="宋体" w:cs="宋体"/>
          <w:bCs/>
          <w:color w:val="000000" w:themeColor="text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highlight w:val="none"/>
          <w:shd w:val="clear" w:color="auto" w:fill="auto"/>
          <w14:textFill>
            <w14:solidFill>
              <w14:schemeClr w14:val="tx1"/>
            </w14:solidFill>
          </w14:textFill>
        </w:rPr>
        <w:t xml:space="preserve">自行查看，</w:t>
      </w:r>
      <w:r>
        <w:rPr>
          <w:rFonts w:hint="eastAsia" w:ascii="宋体" w:hAnsi="宋体" w:eastAsia="宋体" w:cs="宋体"/>
          <w:bCs/>
          <w:color w:val="000000" w:themeColor="text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highlight w:val="none"/>
          <w:shd w:val="clear" w:color="auto" w:fill="auto"/>
          <w14:textFill>
            <w14:solidFill>
              <w14:schemeClr w14:val="tx1"/>
            </w14:solidFill>
          </w14:textFill>
        </w:rPr>
        <w:t xml:space="preserve">因自身原因不及时查看导致没收到信息，“苏采云”系统不承担任何责任。</w:t>
      </w:r>
      <w:r/>
    </w:p>
    <w:p>
      <w:pPr>
        <w:ind w:firstLine="480"/>
        <w:jc w:val="left"/>
        <w:pageBreakBefore w:val="0"/>
        <w:spacing w:line="440" w:lineRule="exact"/>
        <w:widowControl/>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30.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pageBreakBefore w:val="0"/>
        <w:spacing w:line="440" w:lineRule="exact"/>
        <w:widowControl/>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31. 中标无效的确认：</w:t>
      </w:r>
      <w:r/>
    </w:p>
    <w:p>
      <w:pPr>
        <w:ind w:firstLine="480"/>
        <w:jc w:val="left"/>
        <w:pageBreakBefore w:val="0"/>
        <w:spacing w:line="440" w:lineRule="exact"/>
        <w:widowControl/>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31.1.提供虚假材料谋取中标的；</w:t>
      </w:r>
      <w:r/>
    </w:p>
    <w:p>
      <w:pPr>
        <w:ind w:firstLine="480"/>
        <w:jc w:val="left"/>
        <w:pageBreakBefore w:val="0"/>
        <w:spacing w:line="440" w:lineRule="exact"/>
        <w:widowControl/>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31.2.采取不正当手段诋毁、排挤其他</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的；</w:t>
      </w:r>
      <w:r/>
    </w:p>
    <w:p>
      <w:pPr>
        <w:ind w:firstLine="480"/>
        <w:jc w:val="left"/>
        <w:pageBreakBefore w:val="0"/>
        <w:spacing w:line="440" w:lineRule="exact"/>
        <w:widowControl/>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31.3.与</w:t>
      </w:r>
      <w:r>
        <w:rPr>
          <w:rFonts w:hint="eastAsia" w:ascii="宋体" w:hAnsi="宋体" w:eastAsia="宋体" w:cs="宋体"/>
          <w:bCs/>
          <w:color w:val="000000" w:themeColor="text1"/>
          <w:lang w:val="en-US" w:eastAsia="zh-CN"/>
          <w14:textFill>
            <w14:solidFill>
              <w14:schemeClr w14:val="tx1"/>
            </w14:solidFill>
          </w14:textFill>
        </w:rPr>
        <w:t xml:space="preserve">招标</w:t>
      </w:r>
      <w:r>
        <w:rPr>
          <w:rFonts w:hint="eastAsia" w:ascii="宋体" w:hAnsi="宋体" w:eastAsia="宋体" w:cs="宋体"/>
          <w:bCs/>
          <w:color w:val="000000" w:themeColor="text1"/>
          <w14:textFill>
            <w14:solidFill>
              <w14:schemeClr w14:val="tx1"/>
            </w14:solidFill>
          </w14:textFill>
        </w:rPr>
        <w:t xml:space="preserve">采购人、其他</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恶意串通的；</w:t>
      </w:r>
      <w:r/>
    </w:p>
    <w:p>
      <w:pPr>
        <w:ind w:firstLine="480"/>
        <w:jc w:val="left"/>
        <w:pageBreakBefore w:val="0"/>
        <w:spacing w:line="440" w:lineRule="exact"/>
        <w:widowControl/>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31.4 向</w:t>
      </w:r>
      <w:r>
        <w:rPr>
          <w:rFonts w:hint="eastAsia" w:ascii="宋体" w:hAnsi="宋体" w:eastAsia="宋体" w:cs="宋体"/>
          <w:bCs/>
          <w:color w:val="000000" w:themeColor="text1"/>
          <w:lang w:val="en-US" w:eastAsia="zh-CN"/>
          <w14:textFill>
            <w14:solidFill>
              <w14:schemeClr w14:val="tx1"/>
            </w14:solidFill>
          </w14:textFill>
        </w:rPr>
        <w:t xml:space="preserve">招标</w:t>
      </w:r>
      <w:r>
        <w:rPr>
          <w:rFonts w:hint="eastAsia" w:ascii="宋体" w:hAnsi="宋体" w:eastAsia="宋体" w:cs="宋体"/>
          <w:bCs/>
          <w:color w:val="000000" w:themeColor="text1"/>
          <w14:textFill>
            <w14:solidFill>
              <w14:schemeClr w14:val="tx1"/>
            </w14:solidFill>
          </w14:textFill>
        </w:rPr>
        <w:t xml:space="preserve">采购人行贿或者提供其他不正当利益的；</w:t>
      </w:r>
      <w:r/>
    </w:p>
    <w:p>
      <w:pPr>
        <w:ind w:firstLine="480"/>
        <w:jc w:val="left"/>
        <w:pageBreakBefore w:val="0"/>
        <w:spacing w:line="440" w:lineRule="exact"/>
        <w:widowControl/>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31.5 在</w:t>
      </w:r>
      <w:r>
        <w:rPr>
          <w:rFonts w:hint="eastAsia" w:ascii="宋体" w:hAnsi="宋体" w:eastAsia="宋体" w:cs="宋体"/>
          <w:bCs/>
          <w:color w:val="000000" w:themeColor="text1"/>
          <w:lang w:val="en-US" w:eastAsia="zh-CN"/>
          <w14:textFill>
            <w14:solidFill>
              <w14:schemeClr w14:val="tx1"/>
            </w14:solidFill>
          </w14:textFill>
        </w:rPr>
        <w:t xml:space="preserve">招标</w:t>
      </w:r>
      <w:r>
        <w:rPr>
          <w:rFonts w:hint="eastAsia" w:ascii="宋体" w:hAnsi="宋体" w:eastAsia="宋体" w:cs="宋体"/>
          <w:bCs/>
          <w:color w:val="000000" w:themeColor="text1"/>
          <w14:textFill>
            <w14:solidFill>
              <w14:schemeClr w14:val="tx1"/>
            </w14:solidFill>
          </w14:textFill>
        </w:rPr>
        <w:t xml:space="preserve">过程中与</w:t>
      </w:r>
      <w:r>
        <w:rPr>
          <w:rFonts w:hint="eastAsia" w:ascii="宋体" w:hAnsi="宋体" w:eastAsia="宋体" w:cs="宋体"/>
          <w:bCs/>
          <w:color w:val="000000" w:themeColor="text1"/>
          <w:lang w:val="en-US" w:eastAsia="zh-CN"/>
          <w14:textFill>
            <w14:solidFill>
              <w14:schemeClr w14:val="tx1"/>
            </w14:solidFill>
          </w14:textFill>
        </w:rPr>
        <w:t xml:space="preserve">招标</w:t>
      </w:r>
      <w:r>
        <w:rPr>
          <w:rFonts w:hint="eastAsia" w:ascii="宋体" w:hAnsi="宋体" w:eastAsia="宋体" w:cs="宋体"/>
          <w:bCs/>
          <w:color w:val="000000" w:themeColor="text1"/>
          <w14:textFill>
            <w14:solidFill>
              <w14:schemeClr w14:val="tx1"/>
            </w14:solidFill>
          </w14:textFill>
        </w:rPr>
        <w:t xml:space="preserve">采购人进行协商谈判、不按照</w:t>
      </w:r>
      <w:r>
        <w:rPr>
          <w:rFonts w:hint="eastAsia" w:ascii="宋体" w:hAnsi="宋体" w:eastAsia="宋体" w:cs="宋体"/>
          <w:bCs/>
          <w:color w:val="000000" w:themeColor="text1"/>
          <w:lang w:eastAsia="zh-CN"/>
          <w14:textFill>
            <w14:solidFill>
              <w14:schemeClr w14:val="tx1"/>
            </w14:solidFill>
          </w14:textFill>
        </w:rPr>
        <w:t xml:space="preserve">招标文件</w:t>
      </w:r>
      <w:r>
        <w:rPr>
          <w:rFonts w:hint="eastAsia" w:ascii="宋体" w:hAnsi="宋体" w:eastAsia="宋体" w:cs="宋体"/>
          <w:bCs/>
          <w:color w:val="000000" w:themeColor="text1"/>
          <w14:textFill>
            <w14:solidFill>
              <w14:schemeClr w14:val="tx1"/>
            </w14:solidFill>
          </w14:textFill>
        </w:rPr>
        <w:t xml:space="preserve">和中标</w:t>
      </w:r>
      <w:r>
        <w:rPr>
          <w:rFonts w:hint="eastAsia" w:ascii="宋体" w:hAnsi="宋体" w:eastAsia="宋体" w:cs="宋体"/>
          <w:bCs/>
          <w:color w:val="000000" w:themeColor="text1"/>
          <w:lang w:val="en-US"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的投标文件订立合同，或者</w:t>
      </w:r>
      <w:r>
        <w:rPr>
          <w:rFonts w:hint="eastAsia" w:ascii="宋体" w:hAnsi="宋体" w:eastAsia="宋体" w:cs="宋体"/>
          <w:bCs/>
          <w:color w:val="000000" w:themeColor="text1"/>
          <w:highlight w:val="none"/>
          <w14:textFill>
            <w14:solidFill>
              <w14:schemeClr w14:val="tx1"/>
            </w14:solidFill>
          </w14:textFill>
        </w:rPr>
        <w:t xml:space="preserve">与采购人另行订立背离合同实质性内容的协议的；</w:t>
      </w:r>
      <w:r/>
    </w:p>
    <w:p>
      <w:pPr>
        <w:ind w:firstLine="480"/>
        <w:jc w:val="left"/>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31.6. 拒绝有关部门监督检查或者提供虚假情况的</w:t>
      </w:r>
      <w:r>
        <w:rPr>
          <w:rFonts w:hint="eastAsia" w:ascii="宋体" w:hAnsi="宋体" w:eastAsia="宋体" w:cs="宋体"/>
          <w:b/>
          <w:color w:val="000000" w:themeColor="text1"/>
          <w:highlight w:val="none"/>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32.无效投标条款和废标条款</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32.1无效投标条款</w:t>
      </w:r>
      <w:r/>
    </w:p>
    <w:p>
      <w:pPr>
        <w:ind w:firstLine="480"/>
        <w:jc w:val="left"/>
        <w:keepLines w:val="0"/>
        <w:keepNext w:val="0"/>
        <w:pageBreakBefore w:val="0"/>
        <w:spacing w:line="440" w:lineRule="exact"/>
        <w:widowControl/>
        <w:rPr>
          <w:rFonts w:hint="default"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32.1.1 供应商在苏采云系统规定的时间内未成功解密电子投标文件的； </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32.1.2 供应商未按照招标文件要求上传电子投标文件的；</w:t>
      </w:r>
      <w:r/>
    </w:p>
    <w:p>
      <w:pPr>
        <w:ind w:firstLine="480"/>
        <w:jc w:val="left"/>
        <w:keepLines w:val="0"/>
        <w:keepNext w:val="0"/>
        <w:pageBreakBefore w:val="0"/>
        <w:spacing w:line="440" w:lineRule="exact"/>
        <w:widowControl/>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32.1.</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3同一供应商提交两个（含两个）以上不同的投标报价的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32.1.4供应商不具备招标文件中规定资格要求的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pageBreakBefore w:val="0"/>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32.1.5供应商的报价超过了采购预算或最高限价的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pageBreakBefore w:val="0"/>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32.1.6未通过符合性审查的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360"/>
        <w:jc w:val="left"/>
        <w:pageBreakBefore w:val="0"/>
        <w:spacing w:line="440" w:lineRule="exact"/>
        <w:rPr>
          <w:rFonts w:hint="default"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 32.1.7不符合招标文件中规定的实质性要求和条件的；</w:t>
      </w:r>
      <w:r/>
    </w:p>
    <w:p>
      <w:pPr>
        <w:ind w:firstLine="480"/>
        <w:jc w:val="left"/>
        <w:pageBreakBefore w:val="0"/>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pageBreakBefore w:val="0"/>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32.1.9 投标文件含有采购人不能接受的附加条件的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pageBreakBefore w:val="0"/>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32.1.10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pageBreakBefore w:val="0"/>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32.1.11 投标文件未按照招标文件要求加盖CA电子公章的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pageBreakBefore w:val="0"/>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32.1.12其他法律、法规及本招标文件规定的属无效投标的情形。</w:t>
      </w:r>
      <w:r/>
    </w:p>
    <w:p>
      <w:pPr>
        <w:ind w:firstLine="480"/>
        <w:jc w:val="left"/>
        <w:pageBreakBefore w:val="0"/>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32.2废标条款</w:t>
      </w:r>
      <w:r/>
    </w:p>
    <w:p>
      <w:pPr>
        <w:ind w:left="520" w:hanging="40"/>
        <w:jc w:val="left"/>
        <w:pageBreakBefore w:val="0"/>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32.2.1符合专业条件的供应商或者对招标文件作实质响应的供应商不足三家</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32.2.2出现影响采购公正的违法、违规行为的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39"/>
        <w:jc w:val="left"/>
        <w:pageBreakBefore w:val="0"/>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32.2.3因重大变故，采购任务取消的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left="520" w:hanging="40"/>
        <w:jc w:val="left"/>
        <w:pageBreakBefore w:val="0"/>
        <w:spacing w:line="440" w:lineRule="exact"/>
        <w:rPr>
          <w:rFonts w:hint="default"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32.2.4评标委员会认定招标文件存在歧义、重大缺陷导致评审工作无法进的；</w:t>
      </w:r>
      <w:r/>
    </w:p>
    <w:p>
      <w:pPr>
        <w:ind w:left="520" w:hanging="40"/>
        <w:jc w:val="left"/>
        <w:pageBreakBefore w:val="0"/>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32.2.5 因苏采云系统系统故障原因造成开标不成功的。</w:t>
      </w:r>
      <w:r/>
    </w:p>
    <w:p>
      <w:pPr>
        <w:ind w:firstLine="439"/>
        <w:jc w:val="left"/>
        <w:pageBreakBefore w:val="0"/>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32.3 投标截止时间结束后参加投标的供应商不足三家的处理：</w:t>
      </w:r>
      <w:r/>
    </w:p>
    <w:p>
      <w:pPr>
        <w:ind w:firstLine="480"/>
        <w:jc w:val="left"/>
        <w:pageBreakBefore w:val="0"/>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32.3.1如出现投标截止时间结束后参加投标的供应商或者在评标期间对招标文件做出实质响应的供应商不足三家情况，按政府采购相关规定执行。</w:t>
      </w:r>
      <w:r/>
    </w:p>
    <w:p>
      <w:pPr>
        <w:ind w:firstLine="0"/>
        <w:pageBreakBefore w:val="0"/>
        <w:spacing w:line="44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ind w:firstLine="562"/>
        <w:jc w:val="center"/>
        <w:pageBreakBefore w:val="0"/>
        <w:spacing w:line="44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六、定标</w:t>
      </w:r>
      <w:r/>
    </w:p>
    <w:p>
      <w:pPr>
        <w:ind w:firstLine="480"/>
        <w:jc w:val="left"/>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33.确定中标人</w:t>
      </w:r>
      <w:r/>
    </w:p>
    <w:p>
      <w:pPr>
        <w:ind w:firstLine="480"/>
        <w:jc w:val="left"/>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33.1 采购代理机构应当在评标结束后2个工作日内将评标报告送采购人。</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33.2 采购人应当自收到评标报告之日起5个工作日内，在评标报告确定的中标候选人名单中按顺序确定中标人。中标候选人并列的，由采购人或者采购人委托评标委员会按照</w:t>
      </w:r>
      <w:r>
        <w:rPr>
          <w:rFonts w:hint="eastAsia" w:ascii="宋体" w:hAnsi="宋体" w:eastAsia="宋体" w:cs="宋体"/>
          <w:color w:val="000000" w:themeColor="text1"/>
          <w:highlight w:val="none"/>
          <w:lang w:eastAsia="zh-CN"/>
          <w14:textFill>
            <w14:solidFill>
              <w14:schemeClr w14:val="tx1"/>
            </w14:solidFill>
          </w14:textFill>
        </w:rPr>
        <w:t xml:space="preserve">招标文件</w:t>
      </w:r>
      <w:r>
        <w:rPr>
          <w:rFonts w:hint="eastAsia" w:ascii="宋体" w:hAnsi="宋体" w:eastAsia="宋体" w:cs="宋体"/>
          <w:color w:val="000000" w:themeColor="text1"/>
          <w:highlight w:val="none"/>
          <w14:textFill>
            <w14:solidFill>
              <w14:schemeClr w14:val="tx1"/>
            </w14:solidFill>
          </w14:textFill>
        </w:rPr>
        <w:t xml:space="preserve">规定的方式确定中标人；</w:t>
      </w:r>
      <w:r>
        <w:rPr>
          <w:rFonts w:hint="eastAsia" w:ascii="宋体" w:hAnsi="宋体" w:eastAsia="宋体" w:cs="宋体"/>
          <w:color w:val="000000" w:themeColor="text1"/>
          <w:highlight w:val="none"/>
          <w:lang w:eastAsia="zh-CN"/>
          <w14:textFill>
            <w14:solidFill>
              <w14:schemeClr w14:val="tx1"/>
            </w14:solidFill>
          </w14:textFill>
        </w:rPr>
        <w:t xml:space="preserve">招标文件</w:t>
      </w:r>
      <w:r>
        <w:rPr>
          <w:rFonts w:hint="eastAsia" w:ascii="宋体" w:hAnsi="宋体" w:eastAsia="宋体" w:cs="宋体"/>
          <w:color w:val="000000" w:themeColor="text1"/>
          <w:highlight w:val="none"/>
          <w14:textFill>
            <w14:solidFill>
              <w14:schemeClr w14:val="tx1"/>
            </w14:solidFill>
          </w14:textFill>
        </w:rPr>
        <w:t xml:space="preserve">未规定的，采取随机抽取的方式确定。中标候选人并列的，</w:t>
      </w:r>
      <w:r>
        <w:rPr>
          <w:rFonts w:hint="eastAsia" w:ascii="宋体" w:hAnsi="宋体" w:eastAsia="宋体" w:cs="宋体"/>
          <w:color w:val="000000" w:themeColor="text1"/>
          <w:highlight w:val="none"/>
          <w:lang w:eastAsia="zh-CN"/>
          <w14:textFill>
            <w14:solidFill>
              <w14:schemeClr w14:val="tx1"/>
            </w14:solidFill>
          </w14:textFill>
        </w:rPr>
        <w:t xml:space="preserve">招标文件</w:t>
      </w:r>
      <w:r>
        <w:rPr>
          <w:rFonts w:hint="eastAsia" w:ascii="宋体" w:hAnsi="宋体" w:eastAsia="宋体" w:cs="宋体"/>
          <w:color w:val="000000" w:themeColor="text1"/>
          <w:highlight w:val="none"/>
          <w14:textFill>
            <w14:solidFill>
              <w14:schemeClr w14:val="tx1"/>
            </w14:solidFill>
          </w14:textFill>
        </w:rPr>
        <w:t xml:space="preserve">规定</w:t>
      </w:r>
      <w:r>
        <w:rPr>
          <w:rFonts w:hint="eastAsia" w:ascii="宋体" w:hAnsi="宋体" w:eastAsia="宋体" w:cs="宋体"/>
          <w:color w:val="000000" w:themeColor="text1"/>
          <w14:textFill>
            <w14:solidFill>
              <w14:schemeClr w14:val="tx1"/>
            </w14:solidFill>
          </w14:textFill>
        </w:rPr>
        <w:t xml:space="preserve">的确定中标人方式：见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第三章《投标资料表》。</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34. 在公告中标结果的同时，采购人或者采购代理机构应当向中标人发出中标通知书；对未通过资格审查的</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，应当告知其未通过的原因；采用综合评分法评审的，还应当告知未中标人本人的评审得分与排序。</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35.中标通知书发出后，采购人不得违法改变中标结果，中标人无正当理由不得放弃中标。</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36. 采购人有权对</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投标文件的真实性进行核实，如</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2"/>
        <w:jc w:val="center"/>
        <w:pageBreakBefore w:val="0"/>
        <w:spacing w:line="44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ind w:firstLine="562"/>
        <w:jc w:val="center"/>
        <w:pageBreakBefore w:val="0"/>
        <w:spacing w:line="440" w:lineRule="exact"/>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七、政府采购合同</w:t>
      </w:r>
      <w:r/>
    </w:p>
    <w:p>
      <w:pPr>
        <w:ind w:firstLine="480"/>
        <w:pageBreakBefore w:val="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37. 签订政府采购合同（合同签订方式）</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37.1采购人应当自中标通知书发出之日起</w:t>
      </w:r>
      <w:r>
        <w:rPr>
          <w:rFonts w:hint="eastAsia" w:ascii="宋体" w:hAnsi="宋体" w:eastAsia="宋体" w:cs="宋体"/>
          <w:color w:val="000000" w:themeColor="text1"/>
          <w:lang w:val="en-US" w:eastAsia="zh-CN"/>
          <w14:textFill>
            <w14:solidFill>
              <w14:schemeClr w14:val="tx1"/>
            </w14:solidFill>
          </w14:textFill>
        </w:rPr>
        <w:t xml:space="preserve">30</w:t>
      </w:r>
      <w:r>
        <w:rPr>
          <w:rFonts w:hint="eastAsia" w:ascii="宋体" w:hAnsi="宋体" w:eastAsia="宋体" w:cs="宋体"/>
          <w:color w:val="000000" w:themeColor="text1"/>
          <w14:textFill>
            <w14:solidFill>
              <w14:schemeClr w14:val="tx1"/>
            </w14:solidFill>
          </w14:textFill>
        </w:rPr>
        <w:t xml:space="preserve">日内，按照</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和中标人投标文件的规定，与中标人签订书面合同。所签订的合同不得对</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确定的事项和中标人投标文件作实质性修改。</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采购人不得向中标人提出任何不合理的要求作为签订合同的条件。</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37.2中标或者</w:t>
      </w:r>
      <w:r>
        <w:rPr>
          <w:rFonts w:hint="eastAsia" w:ascii="宋体" w:hAnsi="宋体" w:eastAsia="宋体" w:cs="宋体"/>
          <w:color w:val="000000" w:themeColor="text1"/>
          <w:lang w:eastAsia="zh-CN"/>
          <w14:textFill>
            <w14:solidFill>
              <w14:schemeClr w14:val="tx1"/>
            </w14:solidFill>
          </w14:textFill>
        </w:rPr>
        <w:t xml:space="preserve">中标人</w:t>
      </w:r>
      <w:r>
        <w:rPr>
          <w:rFonts w:hint="eastAsia" w:ascii="宋体" w:hAnsi="宋体" w:eastAsia="宋体" w:cs="宋体"/>
          <w:color w:val="000000" w:themeColor="text1"/>
          <w14:textFill>
            <w14:solidFill>
              <w14:schemeClr w14:val="tx1"/>
            </w14:solidFill>
          </w14:textFill>
        </w:rPr>
        <w:t xml:space="preserve">拒绝与采购人签订合同的，采购人可以按照评审报告推荐的中标或者成交候选人名单排序，确定下一候选人为中标或者</w:t>
      </w:r>
      <w:r>
        <w:rPr>
          <w:rFonts w:hint="eastAsia" w:ascii="宋体" w:hAnsi="宋体" w:eastAsia="宋体" w:cs="宋体"/>
          <w:color w:val="000000" w:themeColor="text1"/>
          <w:lang w:eastAsia="zh-CN"/>
          <w14:textFill>
            <w14:solidFill>
              <w14:schemeClr w14:val="tx1"/>
            </w14:solidFill>
          </w14:textFill>
        </w:rPr>
        <w:t xml:space="preserve">中标人</w:t>
      </w:r>
      <w:r>
        <w:rPr>
          <w:rFonts w:hint="eastAsia" w:ascii="宋体" w:hAnsi="宋体" w:eastAsia="宋体" w:cs="宋体"/>
          <w:color w:val="000000" w:themeColor="text1"/>
          <w14:textFill>
            <w14:solidFill>
              <w14:schemeClr w14:val="tx1"/>
            </w14:solidFill>
          </w14:textFill>
        </w:rPr>
        <w:t xml:space="preserve">，也可以重新开展政府采购活动。</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38. 采购人与中标人应当根据合同的约定依法履行合同义务。</w:t>
      </w:r>
      <w:r/>
    </w:p>
    <w:p>
      <w:pPr>
        <w:ind w:firstLine="480"/>
        <w:jc w:val="left"/>
        <w:pageBreakBefore w:val="0"/>
        <w:spacing w:line="44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政府采购合同的履行、违约责任和解决争议的方法等适用《中华人民共和国合同法》。</w:t>
      </w:r>
      <w:r/>
    </w:p>
    <w:p>
      <w:pPr>
        <w:ind w:firstLine="480"/>
        <w:jc w:val="left"/>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39.履约保证金</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pageBreakBefore w:val="0"/>
        <w:spacing w:line="440" w:lineRule="exact"/>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39.1 履约保证金的数额不得超过政府采购合同金额的10%。中标人应当以支票、汇票、本票或者金融机构、担保机构出具的</w:t>
      </w:r>
      <w:r>
        <w:rPr>
          <w:rFonts w:hint="eastAsia" w:ascii="宋体" w:hAnsi="宋体" w:eastAsia="宋体" w:cs="宋体"/>
          <w:color w:val="000000" w:themeColor="text1"/>
          <w:highlight w:val="none"/>
          <w:lang w:val="en-US" w:eastAsia="zh-CN"/>
          <w14:textFill>
            <w14:solidFill>
              <w14:schemeClr w14:val="tx1"/>
            </w14:solidFill>
          </w14:textFill>
        </w:rPr>
        <w:t xml:space="preserve">保函</w:t>
      </w:r>
      <w:r>
        <w:rPr>
          <w:rFonts w:hint="eastAsia" w:ascii="宋体" w:hAnsi="宋体" w:eastAsia="宋体" w:cs="宋体"/>
          <w:color w:val="000000" w:themeColor="text1"/>
          <w:highlight w:val="none"/>
          <w14:textFill>
            <w14:solidFill>
              <w14:schemeClr w14:val="tx1"/>
            </w14:solidFill>
          </w14:textFill>
        </w:rPr>
        <w:t xml:space="preserve">等非现金形式提交。</w:t>
      </w:r>
      <w:r/>
    </w:p>
    <w:p>
      <w:pPr>
        <w:ind w:firstLine="482"/>
        <w:jc w:val="left"/>
        <w:keepLines w:val="0"/>
        <w:keepNext w:val="0"/>
        <w:pageBreakBefore w:val="0"/>
        <w:spacing w:line="40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39.2</w:t>
      </w:r>
      <w:r>
        <w:rPr>
          <w:rFonts w:hint="eastAsia" w:ascii="宋体" w:hAnsi="宋体" w:eastAsia="宋体" w:cs="宋体"/>
          <w:color w:val="000000" w:themeColor="text1"/>
          <w:highlight w:val="none"/>
          <w14:textFill>
            <w14:solidFill>
              <w14:schemeClr w14:val="tx1"/>
            </w14:solidFill>
          </w14:textFill>
        </w:rPr>
        <w:t xml:space="preserve">中标人应在政府采购合同签订前，向采购人提交履约保证金。</w:t>
      </w:r>
      <w:r/>
    </w:p>
    <w:p>
      <w:pPr>
        <w:ind w:firstLine="482"/>
        <w:jc w:val="left"/>
        <w:keepLines w:val="0"/>
        <w:keepNext w:val="0"/>
        <w:pageBreakBefore w:val="0"/>
        <w:spacing w:line="40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39.</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 签定合同后，如中标人不按双方合同约定履约，采购人将按照合同约定扣除其全部或部分履约保证金。如中标人违约给采购人造成的损失超过履约保证金的，应当依法赔偿超过部分的损失。</w:t>
      </w:r>
      <w:r/>
    </w:p>
    <w:p>
      <w:pPr>
        <w:ind w:firstLine="482"/>
        <w:jc w:val="left"/>
        <w:keepLines w:val="0"/>
        <w:keepNext w:val="0"/>
        <w:pageBreakBefore w:val="0"/>
        <w:spacing w:line="400" w:lineRule="exact"/>
        <w:widowControl/>
        <w:rPr>
          <w:rFonts w:hint="eastAsia" w:ascii="宋体" w:hAnsi="宋体" w:eastAsia="宋体" w:cs="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39.4</w:t>
      </w:r>
      <w:r>
        <w:rPr>
          <w:rFonts w:hint="eastAsia" w:ascii="宋体" w:hAnsi="宋体" w:eastAsia="宋体" w:cs="宋体"/>
          <w:color w:val="000000" w:themeColor="text1"/>
          <w:highlight w:val="none"/>
          <w14:textFill>
            <w14:solidFill>
              <w14:schemeClr w14:val="tx1"/>
            </w14:solidFill>
          </w14:textFill>
        </w:rPr>
        <w:t xml:space="preserve">履约保证金自合同生效之日起至合同约定的中标人主要义务履行完毕止，采购人应当按合同约定及时退还履约保证金</w:t>
      </w:r>
      <w:r>
        <w:rPr>
          <w:rFonts w:hint="eastAsia" w:cs="Arial" w:asciiTheme="minorEastAsia" w:hAnsiTheme="minorEastAsia" w:eastAsiaTheme="minorEastAsia"/>
          <w:color w:val="000000" w:themeColor="text1"/>
          <w:sz w:val="24"/>
          <w:szCs w:val="24"/>
          <w:highlight w:val="none"/>
          <w14:textFill>
            <w14:solidFill>
              <w14:schemeClr w14:val="tx1"/>
            </w14:solidFill>
          </w14:textFill>
        </w:rPr>
        <w:t xml:space="preserve">（无息）</w:t>
      </w:r>
      <w:r>
        <w:rPr>
          <w:rFonts w:hint="eastAsia" w:eastAsia="宋体" w:cs="Arial" w:asciiTheme="minorEastAsia" w:hAnsiTheme="minorEastAsia"/>
          <w:color w:val="000000" w:themeColor="text1"/>
          <w:sz w:val="24"/>
          <w:szCs w:val="24"/>
          <w:highlight w:val="none"/>
          <w:lang w:eastAsia="zh-CN"/>
          <w14:textFill>
            <w14:solidFill>
              <w14:schemeClr w14:val="tx1"/>
            </w14:solidFill>
          </w14:textFill>
        </w:rPr>
        <w:t xml:space="preserve">。</w:t>
      </w:r>
      <w:r/>
    </w:p>
    <w:p>
      <w:pPr>
        <w:ind w:firstLine="482"/>
        <w:jc w:val="left"/>
        <w:keepLines w:val="0"/>
        <w:keepNext w:val="0"/>
        <w:pageBreakBefore w:val="0"/>
        <w:spacing w:line="40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9.5</w:t>
      </w:r>
      <w:r>
        <w:rPr>
          <w:rFonts w:hint="eastAsia" w:ascii="宋体" w:hAnsi="宋体" w:eastAsia="宋体" w:cs="宋体"/>
          <w:color w:val="000000" w:themeColor="text1"/>
          <w:highlight w:val="none"/>
          <w14:textFill>
            <w14:solidFill>
              <w14:schemeClr w14:val="tx1"/>
            </w14:solidFill>
          </w14:textFill>
        </w:rPr>
        <w:t xml:space="preserve"> 逾期退还履约保证金的采购人承担违约责任，按照中国人民银行同期贷款基准利率向中标人支付超期资金占用费。</w:t>
      </w:r>
      <w:r/>
    </w:p>
    <w:p>
      <w:pPr>
        <w:ind w:firstLine="482"/>
        <w:jc w:val="left"/>
        <w:keepLines w:val="0"/>
        <w:keepNext w:val="0"/>
        <w:pageBreakBefore w:val="0"/>
        <w:spacing w:line="40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39.6</w:t>
      </w:r>
      <w:r>
        <w:rPr>
          <w:rFonts w:hint="eastAsia" w:ascii="宋体" w:hAnsi="宋体" w:eastAsia="宋体" w:cs="宋体"/>
          <w:color w:val="000000" w:themeColor="text1"/>
          <w:highlight w:val="none"/>
          <w14:textFill>
            <w14:solidFill>
              <w14:schemeClr w14:val="tx1"/>
            </w14:solidFill>
          </w14:textFill>
        </w:rPr>
        <w:t xml:space="preserve"> 本项目履约保证金要求详见</w:t>
      </w:r>
      <w:r>
        <w:rPr>
          <w:rFonts w:hint="eastAsia" w:ascii="宋体" w:hAnsi="宋体" w:eastAsia="宋体" w:cs="宋体"/>
          <w:color w:val="000000" w:themeColor="text1"/>
          <w:highlight w:val="none"/>
          <w:lang w:eastAsia="zh-CN"/>
          <w14:textFill>
            <w14:solidFill>
              <w14:schemeClr w14:val="tx1"/>
            </w14:solidFill>
          </w14:textFill>
        </w:rPr>
        <w:t xml:space="preserve">招标文件</w:t>
      </w:r>
      <w:r>
        <w:rPr>
          <w:rFonts w:hint="eastAsia" w:ascii="宋体" w:hAnsi="宋体" w:eastAsia="宋体" w:cs="宋体"/>
          <w:color w:val="000000" w:themeColor="text1"/>
          <w:highlight w:val="none"/>
          <w14:textFill>
            <w14:solidFill>
              <w14:schemeClr w14:val="tx1"/>
            </w14:solidFill>
          </w14:textFill>
        </w:rPr>
        <w:t xml:space="preserve">第三章《投标资料表》</w:t>
      </w:r>
      <w:r/>
    </w:p>
    <w:p>
      <w:pPr>
        <w:ind w:firstLine="482"/>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40. 腐败和欺诈行为</w:t>
      </w:r>
      <w:r/>
    </w:p>
    <w:p>
      <w:pPr>
        <w:ind w:firstLine="482"/>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40.1 采购代理机构、</w:t>
      </w:r>
      <w:r>
        <w:rPr>
          <w:rFonts w:hint="eastAsia" w:ascii="宋体" w:hAnsi="宋体" w:eastAsia="宋体" w:cs="宋体"/>
          <w:color w:val="000000" w:themeColor="text1"/>
          <w14:textFill>
            <w14:solidFill>
              <w14:schemeClr w14:val="tx1"/>
            </w14:solidFill>
          </w14:textFill>
        </w:rPr>
        <w:t xml:space="preserve">采购人、</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等参与招投标的各方，均应在</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、采购、合同执行等过程中保持廉洁和最高的道德水准。</w:t>
      </w:r>
      <w:r/>
    </w:p>
    <w:p>
      <w:pPr>
        <w:ind w:firstLine="482"/>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1、腐败和欺诈行为</w:t>
      </w:r>
      <w:r/>
    </w:p>
    <w:p>
      <w:pPr>
        <w:ind w:firstLine="482"/>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① “腐败行为”系指在</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、采购和合同执行等过程中，为谋求利益，影响相关人员而提供、给予、接受或索取任何有价物，并导致损害甲方和/或采购代理机构及他人的行为。</w:t>
      </w:r>
      <w:r/>
    </w:p>
    <w:p>
      <w:pPr>
        <w:ind w:firstLine="482"/>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② “欺诈行为”系指为了影响</w:t>
      </w:r>
      <w:r>
        <w:rPr>
          <w:rFonts w:hint="eastAsia" w:ascii="宋体" w:hAnsi="宋体" w:eastAsia="宋体" w:cs="宋体"/>
          <w:color w:val="000000" w:themeColor="text1"/>
          <w:lang w:val="en-US" w:eastAsia="zh-CN"/>
          <w14:textFill>
            <w14:solidFill>
              <w14:schemeClr w14:val="tx1"/>
            </w14:solidFill>
          </w14:textFill>
        </w:rPr>
        <w:t xml:space="preserve">招标</w:t>
      </w:r>
      <w:r>
        <w:rPr>
          <w:rFonts w:hint="eastAsia" w:ascii="宋体" w:hAnsi="宋体" w:eastAsia="宋体" w:cs="宋体"/>
          <w:color w:val="000000" w:themeColor="text1"/>
          <w14:textFill>
            <w14:solidFill>
              <w14:schemeClr w14:val="tx1"/>
            </w14:solidFill>
          </w14:textFill>
        </w:rPr>
        <w:t xml:space="preserve">、采购和合同执行等过程而隐瞒事实，从而给甲方和/或采购代理机构及他人造成损害的行为，其中包括</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之间的串通行为。</w:t>
      </w:r>
      <w:r/>
    </w:p>
    <w:p>
      <w:pPr>
        <w:ind w:firstLine="482"/>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2、如果被推荐的中标人有腐败和欺诈行为，将取消其中标。</w:t>
      </w:r>
      <w:r/>
    </w:p>
    <w:p>
      <w:pPr>
        <w:ind w:firstLine="482"/>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3、如果</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在任何时候，被法院及政府有关管理部门认定为有腐败和欺诈行为，采购代理机构有权拒绝其投标、取消其中标资格、撤消已签署的合同。</w:t>
      </w:r>
      <w:r/>
    </w:p>
    <w:p>
      <w:pPr>
        <w:ind w:firstLine="482"/>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40.2 </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应注意《合同通用条款》关于腐败和欺诈行为的相关规定。</w:t>
      </w:r>
      <w:r/>
    </w:p>
    <w:p>
      <w:pPr>
        <w:ind w:firstLine="482"/>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4</w:t>
      </w:r>
      <w:r>
        <w:rPr>
          <w:rFonts w:hint="eastAsia" w:ascii="宋体" w:hAnsi="宋体" w:eastAsia="宋体" w:cs="宋体"/>
          <w:color w:val="000000" w:themeColor="text1"/>
          <w:lang w:val="en-US" w:eastAsia="zh-CN"/>
          <w14:textFill>
            <w14:solidFill>
              <w14:schemeClr w14:val="tx1"/>
            </w14:solidFill>
          </w14:textFill>
        </w:rPr>
        <w:t xml:space="preserve">1</w:t>
      </w:r>
      <w:r>
        <w:rPr>
          <w:rFonts w:hint="eastAsia" w:ascii="宋体" w:hAnsi="宋体" w:eastAsia="宋体" w:cs="宋体"/>
          <w:color w:val="000000" w:themeColor="text1"/>
          <w14:textFill>
            <w14:solidFill>
              <w14:schemeClr w14:val="tx1"/>
            </w14:solidFill>
          </w14:textFill>
        </w:rPr>
        <w:t xml:space="preserve">.政府采购履约资金扶持政策</w:t>
      </w:r>
      <w:r/>
    </w:p>
    <w:p>
      <w:pPr>
        <w:ind w:firstLine="482"/>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中标</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可凭政府采购合同办理融资贷款，详情请见江苏政府采购网“政采贷”专栏。</w:t>
      </w:r>
      <w:r/>
    </w:p>
    <w:p>
      <w:pPr>
        <w:ind w:firstLine="482"/>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lang w:val="en-US" w:eastAsia="zh-CN"/>
          <w14:textFill>
            <w14:solidFill>
              <w14:schemeClr w14:val="tx1"/>
            </w14:solidFill>
          </w14:textFill>
        </w:rPr>
        <w:t xml:space="preserve">42.</w:t>
      </w:r>
      <w:r>
        <w:rPr>
          <w:rFonts w:hint="eastAsia" w:ascii="宋体" w:hAnsi="宋体" w:eastAsia="宋体" w:cs="宋体"/>
          <w:color w:val="000000" w:themeColor="text1"/>
          <w14:textFill>
            <w14:solidFill>
              <w14:schemeClr w14:val="tx1"/>
            </w14:solidFill>
          </w14:textFill>
        </w:rPr>
        <w:t xml:space="preserve">标的物的追加</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政府采购合同履行中，采购人需追加与合同标的相同的货物、服务（包含与货物相关的服务及与服务相关的货物）的，在不改变合同其他条款的前提下，可以与</w:t>
      </w:r>
      <w:r>
        <w:rPr>
          <w:rFonts w:hint="eastAsia" w:ascii="宋体" w:hAnsi="宋体" w:eastAsia="宋体" w:cs="宋体"/>
          <w:color w:val="000000" w:themeColor="text1"/>
          <w:lang w:eastAsia="zh-CN"/>
          <w14:textFill>
            <w14:solidFill>
              <w14:schemeClr w14:val="tx1"/>
            </w14:solidFill>
          </w14:textFill>
        </w:rPr>
        <w:t xml:space="preserve">中标人</w:t>
      </w:r>
      <w:r>
        <w:rPr>
          <w:rFonts w:hint="eastAsia" w:ascii="宋体" w:hAnsi="宋体" w:eastAsia="宋体" w:cs="宋体"/>
          <w:color w:val="000000" w:themeColor="text1"/>
          <w14:textFill>
            <w14:solidFill>
              <w14:schemeClr w14:val="tx1"/>
            </w14:solidFill>
          </w14:textFill>
        </w:rPr>
        <w:t xml:space="preserve">协商签订补充合同，但所有补充合同的采购金额不超过原合同金额10%。</w:t>
      </w:r>
      <w:r/>
    </w:p>
    <w:p>
      <w:pPr>
        <w:ind w:firstLine="562"/>
        <w:jc w:val="center"/>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八、询问和质疑</w:t>
      </w:r>
      <w:r/>
    </w:p>
    <w:p>
      <w:pPr>
        <w:pStyle w:val="1255"/>
        <w:ind w:left="859" w:hanging="379"/>
        <w:pageBreakBefore w:val="0"/>
        <w:spacing w:before="0" w:after="0" w:line="40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43. </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质疑处理</w:t>
      </w:r>
      <w:r/>
    </w:p>
    <w:p>
      <w:pPr>
        <w:ind w:firstLine="480"/>
        <w:pageBreakBefore w:val="0"/>
        <w:spacing w:line="40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43.1 提出质疑的供应商应当是参与所质疑项目采购活动的供应商。潜在供应商依法获取其可质疑的招标文件的，可以对招标文件提出质疑。</w:t>
      </w:r>
      <w:r/>
    </w:p>
    <w:p>
      <w:pPr>
        <w:ind w:firstLine="480"/>
        <w:jc w:val="left"/>
        <w:pageBreakBefore w:val="0"/>
        <w:spacing w:line="40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43.2供应商认为采购文件、采购过程和采购结果使自己的权益受到损害的，可以在知道或应知其权益受到损害之日起七个工作日内，以书面形式向采购人提出质疑。上述应知其权益受到损害之日，是指：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0"/>
        <w:jc w:val="left"/>
        <w:pageBreakBefore w:val="0"/>
        <w:spacing w:line="40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43.2.1对可以质疑的招标文件提出质疑的，为收到招标文件之日或者招标文件公告期限届满之日；</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br/>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　　43.2.2对采购过程提出质疑的，为各采购程序环节结束之日；</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br/>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　　43.2.3对中标或者成交结果提出质疑的，为中标或者成交结果公告期限届满之日。</w:t>
      </w:r>
      <w:r/>
    </w:p>
    <w:p>
      <w:pPr>
        <w:ind w:firstLine="480"/>
        <w:pageBreakBefore w:val="0"/>
        <w:spacing w:line="40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采购人质疑接收人及联系方式见</w:t>
      </w:r>
      <w:r>
        <w:rPr>
          <w:rFonts w:hint="eastAsia" w:ascii="宋体" w:hAnsi="宋体" w:eastAsia="宋体" w:cs="宋体"/>
          <w:color w:val="000000" w:themeColor="text1"/>
          <w:highlight w:val="none"/>
          <w:lang w:eastAsia="zh-CN"/>
          <w14:textFill>
            <w14:solidFill>
              <w14:schemeClr w14:val="tx1"/>
            </w14:solidFill>
          </w14:textFill>
        </w:rPr>
        <w:t xml:space="preserve">招标文件</w:t>
      </w:r>
      <w:r>
        <w:rPr>
          <w:rFonts w:hint="eastAsia" w:ascii="宋体" w:hAnsi="宋体" w:eastAsia="宋体" w:cs="宋体"/>
          <w:color w:val="000000" w:themeColor="text1"/>
          <w:highlight w:val="none"/>
          <w14:textFill>
            <w14:solidFill>
              <w14:schemeClr w14:val="tx1"/>
            </w14:solidFill>
          </w14:textFill>
        </w:rPr>
        <w:t xml:space="preserve">第三章《投标资料表》</w:t>
      </w:r>
      <w:r/>
    </w:p>
    <w:p>
      <w:pPr>
        <w:ind w:firstLine="480"/>
        <w:pageBreakBefore w:val="0"/>
        <w:spacing w:line="40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40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 以下情形的质疑不予受理</w:t>
      </w:r>
      <w:r/>
    </w:p>
    <w:p>
      <w:pPr>
        <w:ind w:firstLine="480"/>
        <w:pageBreakBefore w:val="0"/>
        <w:spacing w:line="40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43.4.1 内容不符合《政府采购质疑和投诉办法》第十二条规定的质疑。</w:t>
      </w:r>
      <w:r/>
    </w:p>
    <w:p>
      <w:pPr>
        <w:ind w:firstLine="480"/>
        <w:pageBreakBefore w:val="0"/>
        <w:spacing w:line="40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43.4.2 超出政府采购法定期限的质疑。</w:t>
      </w:r>
      <w:r/>
    </w:p>
    <w:p>
      <w:pPr>
        <w:ind w:firstLine="480"/>
        <w:pageBreakBefore w:val="0"/>
        <w:spacing w:line="40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43.4.3 以传真、电子邮件等方式递交的非原件形式的质疑。</w:t>
      </w:r>
      <w:r/>
    </w:p>
    <w:p>
      <w:pPr>
        <w:ind w:firstLine="480"/>
        <w:pageBreakBefore w:val="0"/>
        <w:spacing w:line="40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43.4.4 未参加投标活动的供应商或在投标活动中自身权益未受到损害的供应商所提出的质疑。</w:t>
      </w:r>
      <w:r/>
    </w:p>
    <w:p>
      <w:pPr>
        <w:ind w:firstLine="480"/>
        <w:pageBreakBefore w:val="0"/>
        <w:spacing w:line="40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43.4.5供应商组成联合体参加投标，联合体中任何一方或多方未按要求签字、盖章、加盖公章的质疑。</w:t>
      </w:r>
      <w:r/>
    </w:p>
    <w:p>
      <w:pPr>
        <w:ind w:firstLine="480"/>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43.5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keepLines w:val="0"/>
        <w:keepNext w:val="0"/>
        <w:pageBreakBefore w:val="0"/>
        <w:spacing w:line="4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lang w:val="en-US" w:eastAsia="zh-CN"/>
          <w14:textFill>
            <w14:solidFill>
              <w14:schemeClr w14:val="tx1"/>
            </w14:solidFill>
          </w14:textFill>
        </w:rPr>
        <w:t xml:space="preserve">43.6质疑处理</w:t>
      </w:r>
      <w:r>
        <w:rPr>
          <w:rFonts w:hint="eastAsia" w:ascii="宋体" w:hAnsi="宋体" w:eastAsia="宋体" w:cs="宋体"/>
          <w:color w:val="000000" w:themeColor="text1"/>
          <w:highlight w:val="none"/>
          <w14:textFill>
            <w14:solidFill>
              <w14:schemeClr w14:val="tx1"/>
            </w14:solidFill>
          </w14:textFill>
        </w:rPr>
        <w:t xml:space="preserve">以</w:t>
      </w:r>
      <w:r>
        <w:rPr>
          <w:rFonts w:hint="eastAsia" w:ascii="宋体" w:hAnsi="宋体" w:eastAsia="宋体" w:cs="宋体"/>
          <w:color w:val="000000" w:themeColor="text1"/>
          <w:highlight w:val="none"/>
          <w:lang w:eastAsia="zh-CN"/>
          <w14:textFill>
            <w14:solidFill>
              <w14:schemeClr w14:val="tx1"/>
            </w14:solidFill>
          </w14:textFill>
        </w:rPr>
        <w:t xml:space="preserve">招标文件</w:t>
      </w:r>
      <w:r>
        <w:rPr>
          <w:rFonts w:hint="eastAsia" w:ascii="宋体" w:hAnsi="宋体" w:eastAsia="宋体" w:cs="宋体"/>
          <w:color w:val="000000" w:themeColor="text1"/>
          <w:highlight w:val="none"/>
          <w14:textFill>
            <w14:solidFill>
              <w14:schemeClr w14:val="tx1"/>
            </w14:solidFill>
          </w14:textFill>
        </w:rPr>
        <w:t xml:space="preserve">第三章《投标资料表》中的要求为准。</w:t>
      </w:r>
      <w:r/>
    </w:p>
    <w:p>
      <w:pPr>
        <w:ind w:firstLine="480"/>
        <w:keepLines w:val="0"/>
        <w:keepNext w:val="0"/>
        <w:pageBreakBefore w:val="0"/>
        <w:spacing w:line="440" w:lineRule="exact"/>
        <w:widowControl w:val="off"/>
        <w:rPr>
          <w:rFonts w:hint="default" w:ascii="宋体" w:hAnsi="宋体" w:eastAsia="宋体" w:cs="宋体"/>
          <w:b/>
          <w:color w:val="000000" w:themeColor="text1"/>
          <w:sz w:val="28"/>
          <w:szCs w:val="28"/>
          <w:lang w:val="en-US" w:eastAsia="zh-CN"/>
          <w14:textFill>
            <w14:solidFill>
              <w14:schemeClr w14:val="tx1"/>
            </w14:solidFill>
          </w14:textFill>
        </w:rPr>
      </w:pPr>
      <w:r>
        <w:rPr>
          <w:rFonts w:hint="default" w:ascii="宋体" w:hAnsi="宋体" w:eastAsia="宋体" w:cs="宋体"/>
          <w:b/>
          <w:color w:val="000000" w:themeColor="text1"/>
          <w:sz w:val="28"/>
          <w:szCs w:val="28"/>
          <w:lang w:val="en-US" w:eastAsia="zh-CN"/>
          <w14:textFill>
            <w14:solidFill>
              <w14:schemeClr w14:val="tx1"/>
            </w14:solidFill>
          </w14:textFill>
        </w:rPr>
      </w:r>
      <w:r/>
    </w:p>
    <w:p>
      <w:pPr>
        <w:numPr>
          <w:ilvl w:val="0"/>
          <w:numId w:val="8"/>
        </w:numPr>
        <w:ind w:firstLine="562"/>
        <w:jc w:val="center"/>
        <w:keepLines w:val="0"/>
        <w:keepNext w:val="0"/>
        <w:pageBreakBefore w:val="0"/>
        <w:spacing w:line="440" w:lineRule="exact"/>
        <w:widowControl w:val="off"/>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电子</w:t>
      </w:r>
      <w:r>
        <w:rPr>
          <w:rFonts w:hint="eastAsia" w:ascii="宋体" w:hAnsi="宋体" w:eastAsia="宋体" w:cs="宋体"/>
          <w:b/>
          <w:color w:val="000000" w:themeColor="text1"/>
          <w:sz w:val="28"/>
          <w:szCs w:val="28"/>
          <w:lang w:eastAsia="zh-CN"/>
          <w14:textFill>
            <w14:solidFill>
              <w14:schemeClr w14:val="tx1"/>
            </w14:solidFill>
          </w14:textFill>
        </w:rPr>
        <w:t xml:space="preserve">采购</w:t>
      </w:r>
      <w:r>
        <w:rPr>
          <w:rFonts w:hint="eastAsia" w:ascii="宋体" w:hAnsi="宋体" w:eastAsia="宋体" w:cs="宋体"/>
          <w:b/>
          <w:color w:val="000000" w:themeColor="text1"/>
          <w:sz w:val="28"/>
          <w:szCs w:val="28"/>
          <w14:textFill>
            <w14:solidFill>
              <w14:schemeClr w14:val="tx1"/>
            </w14:solidFill>
          </w14:textFill>
        </w:rPr>
        <w:t xml:space="preserve">投标交易平台</w:t>
      </w:r>
      <w:r/>
    </w:p>
    <w:p>
      <w:pPr>
        <w:ind w:firstLine="480"/>
        <w:jc w:val="left"/>
        <w:keepLines w:val="0"/>
        <w:keepNext w:val="0"/>
        <w:pageBreakBefore w:val="0"/>
        <w:spacing w:line="44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w:t>
      </w:r>
      <w:r>
        <w:rPr>
          <w:rFonts w:hint="eastAsia" w:ascii="宋体" w:hAnsi="宋体" w:eastAsia="宋体" w:cs="宋体"/>
          <w:color w:val="000000" w:themeColor="text1"/>
          <w:lang w:val="en-US" w:eastAsia="zh-CN"/>
          <w14:textFill>
            <w14:solidFill>
              <w14:schemeClr w14:val="tx1"/>
            </w14:solidFill>
          </w14:textFill>
        </w:rPr>
        <w:t xml:space="preserve">4</w:t>
      </w:r>
      <w:r>
        <w:rPr>
          <w:rFonts w:hint="eastAsia" w:ascii="宋体" w:hAnsi="宋体" w:eastAsia="宋体" w:cs="宋体"/>
          <w:color w:val="000000" w:themeColor="text1"/>
          <w14:textFill>
            <w14:solidFill>
              <w14:schemeClr w14:val="tx1"/>
            </w14:solidFill>
          </w14:textFill>
        </w:rPr>
        <w:t xml:space="preserve">. 电子</w:t>
      </w:r>
      <w:r>
        <w:rPr>
          <w:rFonts w:hint="eastAsia" w:ascii="宋体" w:hAnsi="宋体" w:eastAsia="宋体" w:cs="宋体"/>
          <w:color w:val="000000" w:themeColor="text1"/>
          <w:lang w:eastAsia="zh-CN"/>
          <w14:textFill>
            <w14:solidFill>
              <w14:schemeClr w14:val="tx1"/>
            </w14:solidFill>
          </w14:textFill>
        </w:rPr>
        <w:t xml:space="preserve">采购</w:t>
      </w:r>
      <w:r>
        <w:rPr>
          <w:rFonts w:hint="eastAsia" w:ascii="宋体" w:hAnsi="宋体" w:eastAsia="宋体" w:cs="宋体"/>
          <w:color w:val="000000" w:themeColor="text1"/>
          <w14:textFill>
            <w14:solidFill>
              <w14:schemeClr w14:val="tx1"/>
            </w14:solidFill>
          </w14:textFill>
        </w:rPr>
        <w:t xml:space="preserve">投标交易平台（即“苏采云”系统，网址：</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"https://jszfcg.jsczt.cn/" \t "https://jszfcg.jsczt.cn/jszc/_blank"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default" w:ascii="宋体" w:hAnsi="宋体" w:eastAsia="宋体" w:cs="宋体"/>
          <w:color w:val="000000" w:themeColor="text1"/>
          <w:sz w:val="24"/>
          <w:szCs w:val="24"/>
          <w14:textFill>
            <w14:solidFill>
              <w14:schemeClr w14:val="tx1"/>
            </w14:solidFill>
          </w14:textFill>
        </w:rPr>
        <w:t xml:space="preserve">https://jszfcg.jsczt.cn</w:t>
      </w:r>
      <w:r>
        <w:rPr>
          <w:rFonts w:hint="default"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t xml:space="preserve">）相关要求是本</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的组成部分。</w:t>
      </w:r>
      <w:r/>
    </w:p>
    <w:p>
      <w:pPr>
        <w:pStyle w:val="1654"/>
        <w:ind w:left="0"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654"/>
        <w:ind w:left="0"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654"/>
        <w:ind w:left="0"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654"/>
        <w:ind w:left="0"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654"/>
        <w:ind w:left="0"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numPr>
          <w:ilvl w:val="0"/>
          <w:numId w:val="9"/>
        </w:numPr>
        <w:ind w:firstLine="723"/>
        <w:jc w:val="center"/>
        <w:rPr>
          <w:rFonts w:hint="eastAsia" w:ascii="宋体" w:hAnsi="宋体" w:eastAsia="宋体" w:cs="宋体"/>
          <w:b/>
          <w:color w:val="000000" w:themeColor="text1"/>
          <w:sz w:val="36"/>
          <w:szCs w:val="36"/>
          <w14:textFill>
            <w14:solidFill>
              <w14:schemeClr w14:val="tx1"/>
            </w14:solidFill>
          </w14:textFill>
        </w:rPr>
        <w:outlineLvl w:val="0"/>
      </w:pPr>
      <w:r/>
      <w:bookmarkStart w:id="4" w:name="_Toc12971"/>
      <w:r>
        <w:rPr>
          <w:rFonts w:hint="eastAsia" w:ascii="宋体" w:hAnsi="宋体" w:eastAsia="宋体" w:cs="宋体"/>
          <w:b/>
          <w:color w:val="000000" w:themeColor="text1"/>
          <w:sz w:val="36"/>
          <w:szCs w:val="36"/>
          <w14:textFill>
            <w14:solidFill>
              <w14:schemeClr w14:val="tx1"/>
            </w14:solidFill>
          </w14:textFill>
        </w:rPr>
        <w:t xml:space="preserve">投标资料表</w:t>
      </w:r>
      <w:bookmarkEnd w:id="4"/>
      <w:r/>
      <w:r/>
    </w:p>
    <w:p>
      <w:pPr>
        <w:pStyle w:val="1300"/>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500"/>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该资料表的条款项号是与《</w:t>
      </w:r>
      <w:r>
        <w:rPr>
          <w:rFonts w:hint="eastAsia" w:ascii="宋体" w:hAnsi="宋体" w:cs="宋体"/>
          <w:color w:val="000000" w:themeColor="text1"/>
          <w:lang w:eastAsia="zh-CN"/>
          <w14:textFill>
            <w14:solidFill>
              <w14:schemeClr w14:val="tx1"/>
            </w14:solidFill>
          </w14:textFill>
        </w:rPr>
        <w:t xml:space="preserve">供应商</w:t>
      </w:r>
      <w:r>
        <w:rPr>
          <w:rFonts w:hint="eastAsia" w:ascii="宋体" w:hAnsi="宋体" w:cs="宋体"/>
          <w:color w:val="000000" w:themeColor="text1"/>
          <w14:textFill>
            <w14:solidFill>
              <w14:schemeClr w14:val="tx1"/>
            </w14:solidFill>
          </w14:textFill>
        </w:rPr>
        <w:t xml:space="preserve">须知》中条款项号对应的，或增加的条款，是对《</w:t>
      </w:r>
      <w:r>
        <w:rPr>
          <w:rFonts w:hint="eastAsia" w:ascii="宋体" w:hAnsi="宋体" w:cs="宋体"/>
          <w:color w:val="000000" w:themeColor="text1"/>
          <w:lang w:eastAsia="zh-CN"/>
          <w14:textFill>
            <w14:solidFill>
              <w14:schemeClr w14:val="tx1"/>
            </w14:solidFill>
          </w14:textFill>
        </w:rPr>
        <w:t xml:space="preserve">供应商</w:t>
      </w:r>
      <w:r>
        <w:rPr>
          <w:rFonts w:hint="eastAsia" w:ascii="宋体" w:hAnsi="宋体" w:cs="宋体"/>
          <w:color w:val="000000" w:themeColor="text1"/>
          <w14:textFill>
            <w14:solidFill>
              <w14:schemeClr w14:val="tx1"/>
            </w14:solidFill>
          </w14:textFill>
        </w:rPr>
        <w:t xml:space="preserve">须知》的补充、修改和完善，如果有矛盾的话，应以本资料表为准。</w:t>
      </w:r>
      <w:r/>
    </w:p>
    <w:tbl>
      <w:tblPr>
        <w:tblStyle w:val="1262"/>
        <w:tblW w:w="90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7909"/>
      </w:tblGrid>
      <w:tr>
        <w:trPr>
          <w:trHeight w:val="418"/>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条款项号</w:t>
            </w:r>
            <w:r/>
          </w:p>
        </w:tc>
        <w:tc>
          <w:tcPr>
            <w:tcW w:w="7909"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内容</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909" w:type="dxa"/>
            <w:vAlign w:val="top"/>
            <w:textDirection w:val="lrTb"/>
            <w:noWrap w:val="false"/>
          </w:tcPr>
          <w:p>
            <w:pPr>
              <w:ind w:firstLine="482"/>
              <w:jc w:val="center"/>
              <w:keepLines w:val="0"/>
              <w:keepNext w:val="0"/>
              <w:pageBreakBefore w:val="0"/>
              <w:spacing w:line="400" w:lineRule="exact"/>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一、总则</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w:t>
            </w:r>
            <w:r/>
          </w:p>
        </w:tc>
        <w:tc>
          <w:tcPr>
            <w:tcW w:w="7909" w:type="dxa"/>
            <w:vAlign w:val="top"/>
            <w:textDirection w:val="lrTb"/>
            <w:noWrap w:val="false"/>
          </w:tcPr>
          <w:p>
            <w:pPr>
              <w:ind w:firstLine="480"/>
              <w:keepLines w:val="0"/>
              <w:keepNext w:val="0"/>
              <w:pageBreakBefore w:val="0"/>
              <w:spacing w:line="400" w:lineRule="exact"/>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w:t>
            </w:r>
            <w:r>
              <w:rPr>
                <w:rFonts w:hint="eastAsia" w:ascii="宋体" w:hAnsi="宋体" w:eastAsia="宋体" w:cs="宋体"/>
                <w:color w:val="000000" w:themeColor="text1"/>
                <w:lang w:val="en-US" w:eastAsia="zh-CN"/>
                <w14:textFill>
                  <w14:solidFill>
                    <w14:schemeClr w14:val="tx1"/>
                  </w14:solidFill>
                </w14:textFill>
              </w:rPr>
              <w:t xml:space="preserve">丰县综合检验检测中心</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w:t>
            </w:r>
            <w:r/>
          </w:p>
        </w:tc>
        <w:tc>
          <w:tcPr>
            <w:tcW w:w="7909" w:type="dxa"/>
            <w:vAlign w:val="top"/>
            <w:textDirection w:val="lrTb"/>
            <w:noWrap w:val="false"/>
          </w:tcPr>
          <w:p>
            <w:pPr>
              <w:ind w:firstLine="480"/>
              <w:keepLines w:val="0"/>
              <w:keepNext w:val="0"/>
              <w:pageBreakBefore w:val="0"/>
              <w:spacing w:line="400" w:lineRule="exact"/>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本次采购采用的政府采购方式：公开</w:t>
            </w:r>
            <w:r>
              <w:rPr>
                <w:rFonts w:hint="eastAsia" w:ascii="宋体" w:hAnsi="宋体" w:eastAsia="宋体" w:cs="宋体"/>
                <w:color w:val="000000" w:themeColor="text1"/>
                <w:lang w:val="en-US" w:eastAsia="zh-CN"/>
                <w14:textFill>
                  <w14:solidFill>
                    <w14:schemeClr w14:val="tx1"/>
                  </w14:solidFill>
                </w14:textFill>
              </w:rPr>
              <w:t xml:space="preserve">招标</w:t>
            </w:r>
            <w:r/>
          </w:p>
        </w:tc>
      </w:tr>
      <w:tr>
        <w:trPr>
          <w:trHeight w:val="90"/>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采购人确定的采购项目属性：货物</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本项目是否为专门面向中小微企业采购的项目：否</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本项目采购代理机构：丰县公共资源交易中心 </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的资格条件：</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（一）满足《中华人民共和国政府采购法》第二十二条规定；</w:t>
            </w:r>
            <w:r/>
          </w:p>
          <w:p>
            <w:pPr>
              <w:ind w:firstLine="480"/>
              <w:keepLines w:val="0"/>
              <w:keepNext w:val="0"/>
              <w:pageBreakBefore w:val="0"/>
              <w:spacing w:line="400" w:lineRule="exac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（二）落实政府采购政策需满足的资格要求：</w:t>
            </w:r>
            <w:r>
              <w:rPr>
                <w:rFonts w:hint="eastAsia" w:ascii="宋体" w:hAnsi="宋体" w:eastAsia="宋体" w:cs="宋体"/>
                <w:color w:val="000000" w:themeColor="text1"/>
                <w:lang w:val="en-US" w:eastAsia="zh-CN"/>
                <w14:textFill>
                  <w14:solidFill>
                    <w14:schemeClr w14:val="tx1"/>
                  </w14:solidFill>
                </w14:textFill>
              </w:rPr>
              <w:t xml:space="preserve">无</w:t>
            </w:r>
            <w:r/>
          </w:p>
          <w:p>
            <w:pPr>
              <w:ind w:firstLine="480"/>
              <w:keepLines w:val="0"/>
              <w:keepNext w:val="0"/>
              <w:pageBreakBefore w:val="0"/>
              <w:spacing w:line="400" w:lineRule="exac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（三）本项目的特定资格要求：</w:t>
            </w:r>
            <w:r/>
          </w:p>
          <w:p>
            <w:pPr>
              <w:ind w:firstLine="480"/>
              <w:keepLines w:val="0"/>
              <w:keepNext w:val="0"/>
              <w:pageBreakBefore w:val="0"/>
              <w:spacing w:line="40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供应商如</w:t>
            </w:r>
            <w:r>
              <w:rPr>
                <w:rFonts w:hint="eastAsia" w:ascii="宋体" w:hAnsi="宋体" w:eastAsia="宋体" w:cs="宋体"/>
                <w:color w:val="000000" w:themeColor="text1"/>
                <w14:textFill>
                  <w14:solidFill>
                    <w14:schemeClr w14:val="tx1"/>
                  </w14:solidFill>
                </w14:textFill>
              </w:rPr>
              <w:t xml:space="preserve">为电梯</w:t>
            </w:r>
            <w:r>
              <w:rPr>
                <w:rFonts w:hint="eastAsia" w:ascii="宋体" w:hAnsi="宋体" w:eastAsia="宋体" w:cs="宋体"/>
                <w:color w:val="000000" w:themeColor="text1"/>
                <w:lang w:val="en-US" w:eastAsia="zh-CN"/>
                <w14:textFill>
                  <w14:solidFill>
                    <w14:schemeClr w14:val="tx1"/>
                  </w14:solidFill>
                </w14:textFill>
              </w:rPr>
              <w:t xml:space="preserve">制造企业</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须具备</w:t>
            </w:r>
            <w:r>
              <w:rPr>
                <w:rFonts w:hint="eastAsia" w:ascii="宋体" w:hAnsi="宋体" w:eastAsia="宋体" w:cs="宋体"/>
                <w:color w:val="000000" w:themeColor="text1"/>
                <w14:textFill>
                  <w14:solidFill>
                    <w14:schemeClr w14:val="tx1"/>
                  </w14:solidFill>
                </w14:textFill>
              </w:rPr>
              <w:t xml:space="preserve">有效的《中华人民共和国特种设备生产许可证》［许可项目：</w:t>
            </w:r>
            <w:r>
              <w:rPr>
                <w:rFonts w:hint="eastAsia" w:ascii="宋体" w:hAnsi="宋体" w:eastAsia="宋体" w:cs="宋体"/>
                <w:color w:val="000000" w:themeColor="text1"/>
                <w:lang w:val="en-US" w:eastAsia="zh-CN"/>
                <w14:textFill>
                  <w14:solidFill>
                    <w14:schemeClr w14:val="tx1"/>
                  </w14:solidFill>
                </w14:textFill>
              </w:rPr>
              <w:t xml:space="preserve">电梯制造</w:t>
            </w:r>
            <w:r>
              <w:rPr>
                <w:rFonts w:hint="eastAsia" w:ascii="宋体" w:hAnsi="宋体" w:eastAsia="宋体" w:cs="宋体"/>
                <w:color w:val="000000" w:themeColor="text1"/>
                <w14:textFill>
                  <w14:solidFill>
                    <w14:schemeClr w14:val="tx1"/>
                  </w14:solidFill>
                </w14:textFill>
              </w:rPr>
              <w:t xml:space="preserve">（含安装、修理、改造）</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许可子项目需</w:t>
            </w:r>
            <w:r>
              <w:rPr>
                <w:rFonts w:hint="eastAsia" w:ascii="宋体" w:hAnsi="宋体" w:eastAsia="宋体" w:cs="宋体"/>
                <w:color w:val="000000" w:themeColor="text1"/>
                <w14:textFill>
                  <w14:solidFill>
                    <w14:schemeClr w14:val="tx1"/>
                  </w14:solidFill>
                </w14:textFill>
              </w:rPr>
              <w:t xml:space="preserve">包含本项目采购的电梯类型］</w:t>
            </w:r>
            <w:r>
              <w:rPr>
                <w:rFonts w:hint="eastAsia" w:ascii="宋体" w:hAnsi="宋体" w:eastAsia="宋体" w:cs="宋体"/>
                <w:color w:val="000000" w:themeColor="text1"/>
                <w:lang w:eastAsia="zh-CN"/>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eastAsia="宋体" w:cs="宋体"/>
                <w:strike w:val="0"/>
                <w:color w:val="000000" w:themeColor="text1"/>
                <w:lang w:eastAsia="zh-CN"/>
                <w14:textFill>
                  <w14:solidFill>
                    <w14:schemeClr w14:val="tx1"/>
                  </w14:solidFill>
                </w14:textFill>
              </w:rPr>
            </w:pPr>
            <w:r>
              <w:rPr>
                <w:rFonts w:hint="eastAsia" w:ascii="宋体" w:hAnsi="宋体" w:eastAsia="宋体" w:cs="宋体"/>
                <w:strike w:val="0"/>
                <w:color w:val="000000" w:themeColor="text1"/>
                <w:lang w:val="en-US" w:eastAsia="zh-CN"/>
                <w14:textFill>
                  <w14:solidFill>
                    <w14:schemeClr w14:val="tx1"/>
                  </w14:solidFill>
                </w14:textFill>
              </w:rPr>
              <w:t xml:space="preserve">2</w:t>
            </w:r>
            <w:r>
              <w:rPr>
                <w:rFonts w:hint="eastAsia" w:ascii="宋体" w:hAnsi="宋体" w:eastAsia="宋体" w:cs="宋体"/>
                <w:strike w:val="0"/>
                <w:color w:val="000000" w:themeColor="text1"/>
                <w14:textFill>
                  <w14:solidFill>
                    <w14:schemeClr w14:val="tx1"/>
                  </w14:solidFill>
                </w14:textFill>
              </w:rPr>
              <w:t xml:space="preserve">.</w:t>
            </w:r>
            <w:r>
              <w:rPr>
                <w:rFonts w:hint="eastAsia" w:ascii="宋体" w:hAnsi="宋体" w:eastAsia="宋体" w:cs="宋体"/>
                <w:strike w:val="0"/>
                <w:color w:val="000000" w:themeColor="text1"/>
                <w:lang w:val="en-US" w:eastAsia="zh-CN"/>
                <w14:textFill>
                  <w14:solidFill>
                    <w14:schemeClr w14:val="tx1"/>
                  </w14:solidFill>
                </w14:textFill>
              </w:rPr>
              <w:t xml:space="preserve">供应商如</w:t>
            </w:r>
            <w:r>
              <w:rPr>
                <w:rFonts w:hint="eastAsia" w:ascii="宋体" w:hAnsi="宋体" w:eastAsia="宋体" w:cs="宋体"/>
                <w:strike w:val="0"/>
                <w:color w:val="000000" w:themeColor="text1"/>
                <w14:textFill>
                  <w14:solidFill>
                    <w14:schemeClr w14:val="tx1"/>
                  </w14:solidFill>
                </w14:textFill>
              </w:rPr>
              <w:t xml:space="preserve">为</w:t>
            </w:r>
            <w:r>
              <w:rPr>
                <w:rFonts w:hint="eastAsia" w:ascii="宋体" w:hAnsi="宋体" w:eastAsia="宋体" w:cs="宋体"/>
                <w:strike w:val="0"/>
                <w:color w:val="000000" w:themeColor="text1"/>
                <w:lang w:val="en-US" w:eastAsia="zh-CN"/>
                <w14:textFill>
                  <w14:solidFill>
                    <w14:schemeClr w14:val="tx1"/>
                  </w14:solidFill>
                </w14:textFill>
              </w:rPr>
              <w:t xml:space="preserve">经销商</w:t>
            </w:r>
            <w:r>
              <w:rPr>
                <w:rFonts w:hint="eastAsia" w:ascii="宋体" w:hAnsi="宋体" w:eastAsia="宋体" w:cs="宋体"/>
                <w:strike w:val="0"/>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须具备</w:t>
            </w:r>
            <w:r>
              <w:rPr>
                <w:rFonts w:hint="eastAsia" w:ascii="宋体" w:hAnsi="宋体" w:eastAsia="宋体" w:cs="宋体"/>
                <w:color w:val="000000" w:themeColor="text1"/>
                <w14:textFill>
                  <w14:solidFill>
                    <w14:schemeClr w14:val="tx1"/>
                  </w14:solidFill>
                </w14:textFill>
              </w:rPr>
              <w:t xml:space="preserve">有效的《中华人民共和国特种设备生产许可证》［许可项目为：电梯安装（含修理），许可子项目包含本项目采购的电梯类型</w:t>
            </w:r>
            <w:r>
              <w:rPr>
                <w:rFonts w:hint="eastAsia" w:ascii="宋体" w:hAnsi="宋体" w:eastAsia="宋体" w:cs="宋体"/>
                <w:strike w:val="0"/>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w:t>
            </w:r>
            <w:r>
              <w:rPr>
                <w:rFonts w:hint="eastAsia" w:ascii="宋体" w:hAnsi="宋体" w:eastAsia="宋体" w:cs="宋体"/>
                <w:strike w:val="0"/>
                <w:color w:val="000000" w:themeColor="text1"/>
                <w:lang w:val="en-US" w:eastAsia="zh-CN"/>
                <w14:textFill>
                  <w14:solidFill>
                    <w14:schemeClr w14:val="tx1"/>
                  </w14:solidFill>
                </w14:textFill>
              </w:rPr>
              <w:t xml:space="preserve">所投</w:t>
            </w:r>
            <w:r>
              <w:rPr>
                <w:rFonts w:hint="eastAsia" w:ascii="宋体" w:hAnsi="宋体" w:eastAsia="宋体" w:cs="宋体"/>
                <w:strike w:val="0"/>
                <w:color w:val="000000" w:themeColor="text1"/>
                <w14:textFill>
                  <w14:solidFill>
                    <w14:schemeClr w14:val="tx1"/>
                  </w14:solidFill>
                </w14:textFill>
              </w:rPr>
              <w:t xml:space="preserve">电梯</w:t>
            </w:r>
            <w:r>
              <w:rPr>
                <w:rFonts w:hint="eastAsia" w:ascii="宋体" w:hAnsi="宋体" w:eastAsia="宋体" w:cs="宋体"/>
                <w:strike w:val="0"/>
                <w:color w:val="000000" w:themeColor="text1"/>
                <w:lang w:val="en-US" w:eastAsia="zh-CN"/>
                <w14:textFill>
                  <w14:solidFill>
                    <w14:schemeClr w14:val="tx1"/>
                  </w14:solidFill>
                </w14:textFill>
              </w:rPr>
              <w:t xml:space="preserve">制造企业</w:t>
            </w:r>
            <w:r>
              <w:rPr>
                <w:rFonts w:hint="eastAsia" w:ascii="宋体" w:hAnsi="宋体" w:eastAsia="宋体" w:cs="宋体"/>
                <w:color w:val="000000" w:themeColor="text1"/>
                <w:lang w:val="en-US" w:eastAsia="zh-CN"/>
                <w14:textFill>
                  <w14:solidFill>
                    <w14:schemeClr w14:val="tx1"/>
                  </w14:solidFill>
                </w14:textFill>
              </w:rPr>
              <w:t xml:space="preserve">须具备</w:t>
            </w:r>
            <w:r>
              <w:rPr>
                <w:rFonts w:hint="eastAsia" w:ascii="宋体" w:hAnsi="宋体" w:eastAsia="宋体" w:cs="宋体"/>
                <w:color w:val="000000" w:themeColor="text1"/>
                <w14:textFill>
                  <w14:solidFill>
                    <w14:schemeClr w14:val="tx1"/>
                  </w14:solidFill>
                </w14:textFill>
              </w:rPr>
              <w:t xml:space="preserve">有效</w:t>
            </w:r>
            <w:r>
              <w:rPr>
                <w:rFonts w:hint="eastAsia" w:ascii="宋体" w:hAnsi="宋体" w:eastAsia="宋体" w:cs="宋体"/>
                <w:strike w:val="0"/>
                <w:color w:val="000000" w:themeColor="text1"/>
                <w14:textFill>
                  <w14:solidFill>
                    <w14:schemeClr w14:val="tx1"/>
                  </w14:solidFill>
                </w14:textFill>
              </w:rPr>
              <w:t xml:space="preserve">的《中华人民共和国特种设备生产许可证》［许可项目：</w:t>
            </w:r>
            <w:r>
              <w:rPr>
                <w:rFonts w:hint="eastAsia" w:ascii="宋体" w:hAnsi="宋体" w:eastAsia="宋体" w:cs="宋体"/>
                <w:strike w:val="0"/>
                <w:color w:val="000000" w:themeColor="text1"/>
                <w:lang w:val="en-US" w:eastAsia="zh-CN"/>
                <w14:textFill>
                  <w14:solidFill>
                    <w14:schemeClr w14:val="tx1"/>
                  </w14:solidFill>
                </w14:textFill>
              </w:rPr>
              <w:t xml:space="preserve">电梯制造</w:t>
            </w:r>
            <w:r>
              <w:rPr>
                <w:rFonts w:hint="eastAsia" w:ascii="宋体" w:hAnsi="宋体" w:eastAsia="宋体" w:cs="宋体"/>
                <w:strike w:val="0"/>
                <w:color w:val="000000" w:themeColor="text1"/>
                <w14:textFill>
                  <w14:solidFill>
                    <w14:schemeClr w14:val="tx1"/>
                  </w14:solidFill>
                </w14:textFill>
              </w:rPr>
              <w:t xml:space="preserve">（含安装、修理、改造）</w:t>
            </w:r>
            <w:r>
              <w:rPr>
                <w:rFonts w:hint="eastAsia" w:ascii="宋体" w:hAnsi="宋体" w:eastAsia="宋体" w:cs="宋体"/>
                <w:strike w:val="0"/>
                <w:color w:val="000000" w:themeColor="text1"/>
                <w:lang w:eastAsia="zh-CN"/>
                <w14:textFill>
                  <w14:solidFill>
                    <w14:schemeClr w14:val="tx1"/>
                  </w14:solidFill>
                </w14:textFill>
              </w:rPr>
              <w:t xml:space="preserve">，</w:t>
            </w:r>
            <w:r>
              <w:rPr>
                <w:rFonts w:hint="eastAsia" w:ascii="宋体" w:hAnsi="宋体" w:eastAsia="宋体" w:cs="宋体"/>
                <w:strike w:val="0"/>
                <w:color w:val="000000" w:themeColor="text1"/>
                <w:lang w:val="en-US" w:eastAsia="zh-CN"/>
                <w14:textFill>
                  <w14:solidFill>
                    <w14:schemeClr w14:val="tx1"/>
                  </w14:solidFill>
                </w14:textFill>
              </w:rPr>
              <w:t xml:space="preserve">许可子项目需包含</w:t>
            </w:r>
            <w:r>
              <w:rPr>
                <w:rFonts w:hint="eastAsia" w:ascii="宋体" w:hAnsi="宋体" w:eastAsia="宋体" w:cs="宋体"/>
                <w:strike w:val="0"/>
                <w:color w:val="000000" w:themeColor="text1"/>
                <w14:textFill>
                  <w14:solidFill>
                    <w14:schemeClr w14:val="tx1"/>
                  </w14:solidFill>
                </w14:textFill>
              </w:rPr>
              <w:t xml:space="preserve">本项目采购的电梯类型］</w:t>
            </w:r>
            <w:r>
              <w:rPr>
                <w:rFonts w:hint="eastAsia" w:ascii="宋体" w:hAnsi="宋体" w:eastAsia="宋体" w:cs="宋体"/>
                <w:strike w:val="0"/>
                <w:color w:val="000000" w:themeColor="text1"/>
                <w:lang w:eastAsia="zh-CN"/>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说明：</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1.本项目不接受联合体参与采购活动。</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2.单位负责人为同一人或者存在直接控股、管理关系的不同</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，不得参加同一合同项下的政府采购活动。</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3.为本采购项目提供整体设计、规范编制或者项目管理、监理、检测等服务的</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，不得再参加本采购项目的采购活动。</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4.查询及使用</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信用记录</w:t>
            </w:r>
            <w:r>
              <w:rPr>
                <w:rFonts w:hint="eastAsia" w:ascii="宋体" w:hAnsi="宋体" w:eastAsia="宋体" w:cs="宋体"/>
                <w:color w:val="000000" w:themeColor="text1"/>
                <w:lang w:bidi="ar"/>
                <w14:textFill>
                  <w14:solidFill>
                    <w14:schemeClr w14:val="tx1"/>
                  </w14:solidFill>
                </w14:textFill>
              </w:rPr>
              <w:t xml:space="preserve">（投标文件中无需提供证明材料）</w:t>
            </w:r>
            <w:r>
              <w:rPr>
                <w:rFonts w:hint="eastAsia" w:ascii="宋体" w:hAnsi="宋体" w:eastAsia="宋体" w:cs="宋体"/>
                <w:color w:val="000000" w:themeColor="text1"/>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（1）由采购人查询信用信息。</w:t>
            </w:r>
            <w:r/>
          </w:p>
          <w:p>
            <w:pPr>
              <w:ind w:left="0"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（2）查询渠道：“信用中国”网（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www.creditchina.gov.cn</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及</w:t>
            </w:r>
            <w:r>
              <w:rPr>
                <w:rFonts w:hint="eastAsia" w:ascii="宋体" w:hAnsi="宋体" w:eastAsia="宋体" w:cs="宋体"/>
                <w:color w:val="000000" w:themeColor="text1"/>
                <w:highlight w:val="none"/>
                <w14:textFill>
                  <w14:solidFill>
                    <w14:schemeClr w14:val="tx1"/>
                  </w14:solidFill>
                </w14:textFill>
              </w:rPr>
              <w:t xml:space="preserve">中国政府采购网（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"http://www.ccgp.gov.cn/"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www.ccgp.gov.cn</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（3）截止时点（查询环节）：开标后资格审查结束前。</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（4）信用信息查询记录和证据留存的具体方式：网页截屏打印，与其他</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一并保存。</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（5）信用信息的使用规则：</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采购人对</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，拒绝其参与政府采购活动。</w:t>
            </w:r>
            <w:r/>
          </w:p>
        </w:tc>
      </w:tr>
      <w:tr>
        <w:trPr>
          <w:trHeight w:val="451"/>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7.1</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采购</w:t>
            </w:r>
            <w:r>
              <w:rPr>
                <w:rFonts w:hint="eastAsia" w:ascii="宋体" w:hAnsi="宋体" w:eastAsia="宋体" w:cs="宋体"/>
                <w:color w:val="000000" w:themeColor="text1"/>
                <w14:textFill>
                  <w14:solidFill>
                    <w14:schemeClr w14:val="tx1"/>
                  </w14:solidFill>
                </w14:textFill>
              </w:rPr>
              <w:t xml:space="preserve">代理服务费：无</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909" w:type="dxa"/>
            <w:vAlign w:val="top"/>
            <w:textDirection w:val="lrTb"/>
            <w:noWrap w:val="false"/>
          </w:tcPr>
          <w:p>
            <w:pPr>
              <w:ind w:firstLine="482"/>
              <w:jc w:val="center"/>
              <w:keepLines w:val="0"/>
              <w:keepNext w:val="0"/>
              <w:pageBreakBefore w:val="0"/>
              <w:spacing w:line="400" w:lineRule="exact"/>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二、</w:t>
            </w:r>
            <w:r>
              <w:rPr>
                <w:rFonts w:hint="eastAsia" w:ascii="宋体" w:hAnsi="宋体" w:eastAsia="宋体" w:cs="宋体"/>
                <w:b/>
                <w:color w:val="000000" w:themeColor="text1"/>
                <w:lang w:val="en-US" w:eastAsia="zh-CN"/>
                <w14:textFill>
                  <w14:solidFill>
                    <w14:schemeClr w14:val="tx1"/>
                  </w14:solidFill>
                </w14:textFill>
              </w:rPr>
              <w:t xml:space="preserve">招标</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9.1</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采购代理机构可以对已发出的招标文件进行必要的澄清或者修改。澄清或者修改的内容以所发布的本项目的“更正（澄清）公告”的形式通知所有获取招标文件的潜在供应商。发布本项目的“更正（澄清）公告”后采购代理机构已尽通知义务。敬请各潜在供应商关注本项目的“更正（澄清）公告”，并通过“苏采云”系统重新下载更正（澄清）后的招标文件（后缀名为“.kedt”），离线编制投标文件，否则，将自行承担相应的风险。</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9.2</w:t>
            </w:r>
            <w:r/>
          </w:p>
        </w:tc>
        <w:tc>
          <w:tcPr>
            <w:tcW w:w="7909" w:type="dxa"/>
            <w:vAlign w:val="top"/>
            <w:textDirection w:val="lrTb"/>
            <w:noWrap w:val="false"/>
          </w:tcPr>
          <w:p>
            <w:pPr>
              <w:ind w:firstLine="480"/>
              <w:keepLines w:val="0"/>
              <w:keepNext w:val="0"/>
              <w:pageBreakBefore w:val="0"/>
              <w:spacing w:line="400" w:lineRule="exact"/>
              <w:tabs>
                <w:tab w:val="left" w:pos="57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应根据实际需要自行联系踏勘现场，并对相关数据、要求进行确认，责任和风险自行承担。</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9.3</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不安排开标前答疑会</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909" w:type="dxa"/>
            <w:vAlign w:val="top"/>
            <w:textDirection w:val="lrTb"/>
            <w:noWrap w:val="false"/>
          </w:tcPr>
          <w:p>
            <w:pPr>
              <w:ind w:firstLine="482"/>
              <w:jc w:val="center"/>
              <w:keepLines w:val="0"/>
              <w:keepNext w:val="0"/>
              <w:pageBreakBefore w:val="0"/>
              <w:spacing w:line="400" w:lineRule="exact"/>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三、投标</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w:t>
            </w:r>
            <w:r/>
          </w:p>
        </w:tc>
        <w:tc>
          <w:tcPr>
            <w:tcW w:w="7909" w:type="dxa"/>
            <w:vAlign w:val="top"/>
            <w:textDirection w:val="lrTb"/>
            <w:noWrap w:val="false"/>
          </w:tcPr>
          <w:p>
            <w:pPr>
              <w:ind w:left="0" w:right="0" w:firstLine="480"/>
              <w:keepLines w:val="0"/>
              <w:keepNext w:val="0"/>
              <w:pageBreakBefore w:val="0"/>
              <w:spacing w:before="0" w:beforeAutospacing="0" w:after="0" w:afterAutospacing="0" w:line="400" w:lineRule="exact"/>
              <w:widowControl w:val="off"/>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outlineLvl w:val="9"/>
              <w:suppressLineNumbers w:val="0"/>
            </w:pP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供应商须用政府采购客户端工具导入“苏采云”系统下载的招标文件（后缀名为“.kedt”）后，离线编制投标文件。招标文件（后缀名为“.kedt”）及政府采购客户端工具可通过“苏采云”系统（网址：</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"https://jszfcg.jsczt.cn/" \t "https://jszfcg.jsczt.cn/jszc/_blank"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default" w:ascii="宋体" w:hAnsi="宋体" w:eastAsia="宋体" w:cs="宋体"/>
                <w:color w:val="000000" w:themeColor="text1"/>
                <w:sz w:val="24"/>
                <w:szCs w:val="24"/>
                <w14:textFill>
                  <w14:solidFill>
                    <w14:schemeClr w14:val="tx1"/>
                  </w14:solidFill>
                </w14:textFill>
              </w:rPr>
              <w:t xml:space="preserve">https://jszfcg.jsczt.cn</w:t>
            </w:r>
            <w:r>
              <w:rPr>
                <w:rFonts w:hint="default"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）--已报名项目--报名详情页面内相应链接进行下载；“苏采云”系统供应商操作手册的获取及操作中的技术问题可通过“苏采云”系统中的客服热线进行咨询。</w:t>
            </w:r>
            <w:r/>
          </w:p>
          <w:p>
            <w:pPr>
              <w:ind w:firstLine="480"/>
              <w:jc w:val="left"/>
              <w:keepLines w:val="0"/>
              <w:keepNext w:val="0"/>
              <w:pageBreakBefore w:val="0"/>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特别说明：政府采购客户端工具需要导出加密的投标文件（后缀名为zip）。</w:t>
            </w:r>
            <w:r>
              <w:rPr>
                <w:rFonts w:hint="eastAsia" w:ascii="宋体" w:hAnsi="宋体" w:eastAsia="宋体" w:cs="宋体"/>
                <w:b/>
                <w:bCs w:val="0"/>
                <w:caps w:val="0"/>
                <w:color w:val="000000" w:themeColor="text1"/>
                <w:sz w:val="24"/>
                <w:szCs w:val="24"/>
                <w:highlight w:val="none"/>
                <w:lang w:val="en-US" w:eastAsia="zh-CN" w:bidi="ar-SA"/>
                <w14:textFill>
                  <w14:solidFill>
                    <w14:schemeClr w14:val="tx1"/>
                  </w14:solidFill>
                </w14:textFill>
              </w:rPr>
              <w:t xml:space="preserve">投标文件不得超过150M！</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11.1</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投标文件的语言为中文</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12.1</w:t>
            </w:r>
            <w:r/>
          </w:p>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电子投标文件编制要求：</w:t>
            </w:r>
            <w:r/>
          </w:p>
          <w:p>
            <w:pPr>
              <w:ind w:firstLine="480"/>
              <w:keepLines w:val="0"/>
              <w:keepNext w:val="0"/>
              <w:pageBreakBefore w:val="0"/>
              <w:spacing w:line="400" w:lineRule="exact"/>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请按照以下要求（包括但不限于以下要求）制作：</w:t>
            </w:r>
            <w:r/>
          </w:p>
          <w:p>
            <w:pPr>
              <w:ind w:firstLine="482"/>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14:textFill>
                  <w14:solidFill>
                    <w14:schemeClr w14:val="tx1"/>
                  </w14:solidFill>
                </w14:textFill>
              </w:rPr>
              <w:t xml:space="preserve">一、基本目录</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1.《开标一览表》（加盖电子签章，政府采购客户端工具输入报价自动生成</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2.《授权委托书》（如有授权，</w:t>
            </w:r>
            <w:r>
              <w:rPr>
                <w:rStyle w:val="1684"/>
                <w:rFonts w:hint="eastAsia" w:ascii="宋体" w:hAnsi="宋体" w:eastAsia="宋体" w:cs="宋体"/>
                <w:color w:val="000000" w:themeColor="text1"/>
                <w:sz w:val="24"/>
                <w:highlight w:val="none"/>
                <w14:textFill>
                  <w14:solidFill>
                    <w14:schemeClr w14:val="tx1"/>
                  </w14:solidFill>
                </w14:textFill>
              </w:rPr>
              <w:t xml:space="preserve">提供原件扫描件</w:t>
            </w:r>
            <w:r>
              <w:rPr>
                <w:rFonts w:hint="eastAsia" w:ascii="宋体" w:hAnsi="宋体" w:eastAsia="宋体" w:cs="宋体"/>
                <w:color w:val="000000" w:themeColor="text1"/>
                <w14:textFill>
                  <w14:solidFill>
                    <w14:schemeClr w14:val="tx1"/>
                  </w14:solidFill>
                </w14:textFill>
              </w:rPr>
              <w:t xml:space="preserve">，格式见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第七章《投标文件相关格式》）；</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承诺》（加盖电子签章，格式见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第七章《投标文件相关格式》）；</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基本情况表》（加盖电子签章，格式见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第七章《投标文件相关格式》）；</w:t>
            </w:r>
            <w:r/>
          </w:p>
          <w:p>
            <w:pPr>
              <w:ind w:firstLine="480"/>
              <w:keepLines w:val="0"/>
              <w:keepNext w:val="0"/>
              <w:pageBreakBefore w:val="0"/>
              <w:spacing w:line="400" w:lineRule="exac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5</w:t>
            </w:r>
            <w:r>
              <w:rPr>
                <w:rFonts w:hint="eastAsia" w:ascii="宋体" w:hAnsi="宋体" w:eastAsia="宋体" w:cs="宋体"/>
                <w:color w:val="000000" w:themeColor="text1"/>
                <w:lang w:eastAsia="zh-CN"/>
                <w14:textFill>
                  <w14:solidFill>
                    <w14:schemeClr w14:val="tx1"/>
                  </w14:solidFill>
                </w14:textFill>
              </w:rPr>
              <w:t xml:space="preserve">.</w:t>
            </w:r>
            <w:bookmarkStart w:id="5" w:name="OLE_LINK61"/>
            <w:r/>
            <w:bookmarkStart w:id="6" w:name="OLE_LINK113"/>
            <w:r/>
            <w:bookmarkStart w:id="7" w:name="OLE_LINK71"/>
            <w:r>
              <w:rPr>
                <w:rFonts w:hint="eastAsia" w:ascii="宋体" w:hAnsi="宋体" w:eastAsia="宋体" w:cs="宋体"/>
                <w:color w:val="000000" w:themeColor="text1"/>
                <w:lang w:eastAsia="zh-CN"/>
                <w14:textFill>
                  <w14:solidFill>
                    <w14:schemeClr w14:val="tx1"/>
                  </w14:solidFill>
                </w14:textFill>
              </w:rPr>
              <w:t xml:space="preserve">所投产品的环境标志产品认证证书的扫描件（如有，</w:t>
            </w:r>
            <w:r>
              <w:rPr>
                <w:rFonts w:hint="eastAsia" w:ascii="宋体" w:hAnsi="宋体" w:eastAsia="宋体" w:cs="宋体"/>
                <w:color w:val="000000" w:themeColor="text1"/>
                <w:lang w:val="en-US" w:eastAsia="zh-CN"/>
                <w14:textFill>
                  <w14:solidFill>
                    <w14:schemeClr w14:val="tx1"/>
                  </w14:solidFill>
                </w14:textFill>
              </w:rPr>
              <w:t xml:space="preserve">要求见“政府采购相关政策说明”</w:t>
            </w:r>
            <w:r>
              <w:rPr>
                <w:rFonts w:hint="eastAsia" w:ascii="宋体" w:hAnsi="宋体" w:eastAsia="宋体" w:cs="宋体"/>
                <w:color w:val="000000" w:themeColor="text1"/>
                <w:lang w:eastAsia="zh-CN"/>
                <w14:textFill>
                  <w14:solidFill>
                    <w14:schemeClr w14:val="tx1"/>
                  </w14:solidFill>
                </w14:textFill>
              </w:rPr>
              <w:t xml:space="preserve">）</w:t>
            </w:r>
            <w:bookmarkEnd w:id="5"/>
            <w:r/>
            <w:bookmarkEnd w:id="6"/>
            <w:r/>
            <w:bookmarkEnd w:id="7"/>
            <w:r>
              <w:rPr>
                <w:rFonts w:hint="eastAsia" w:ascii="宋体" w:hAnsi="宋体" w:eastAsia="宋体" w:cs="宋体"/>
                <w:color w:val="000000" w:themeColor="text1"/>
                <w:lang w:val="en-US" w:eastAsia="zh-CN"/>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6</w:t>
            </w:r>
            <w:r>
              <w:rPr>
                <w:rFonts w:hint="eastAsia" w:ascii="宋体" w:hAnsi="宋体" w:eastAsia="宋体" w:cs="宋体"/>
                <w:color w:val="000000" w:themeColor="text1"/>
                <w:lang w:eastAsia="zh-CN"/>
                <w14:textFill>
                  <w14:solidFill>
                    <w14:schemeClr w14:val="tx1"/>
                  </w14:solidFill>
                </w14:textFill>
              </w:rPr>
              <w:t xml:space="preserve">.</w:t>
            </w:r>
            <w:bookmarkStart w:id="8" w:name="OLE_LINK73"/>
            <w:r/>
            <w:bookmarkStart w:id="9" w:name="OLE_LINK74"/>
            <w:r>
              <w:rPr>
                <w:rFonts w:hint="eastAsia" w:ascii="宋体" w:hAnsi="宋体" w:eastAsia="宋体" w:cs="宋体"/>
                <w:color w:val="000000" w:themeColor="text1"/>
                <w:lang w:eastAsia="zh-CN"/>
                <w14:textFill>
                  <w14:solidFill>
                    <w14:schemeClr w14:val="tx1"/>
                  </w14:solidFill>
                </w14:textFill>
              </w:rPr>
              <w:t xml:space="preserve">所投产品的节能产品认证证书的扫描件</w:t>
            </w:r>
            <w:bookmarkEnd w:id="8"/>
            <w:r/>
            <w:bookmarkEnd w:id="9"/>
            <w:r>
              <w:rPr>
                <w:rFonts w:hint="eastAsia" w:ascii="宋体" w:hAnsi="宋体" w:eastAsia="宋体" w:cs="宋体"/>
                <w:color w:val="000000" w:themeColor="text1"/>
                <w:lang w:eastAsia="zh-CN"/>
                <w14:textFill>
                  <w14:solidFill>
                    <w14:schemeClr w14:val="tx1"/>
                  </w14:solidFill>
                </w14:textFill>
              </w:rPr>
              <w:t xml:space="preserve">（如有，</w:t>
            </w:r>
            <w:r>
              <w:rPr>
                <w:rFonts w:hint="eastAsia" w:ascii="宋体" w:hAnsi="宋体" w:eastAsia="宋体" w:cs="宋体"/>
                <w:color w:val="000000" w:themeColor="text1"/>
                <w:lang w:val="en-US" w:eastAsia="zh-CN"/>
                <w14:textFill>
                  <w14:solidFill>
                    <w14:schemeClr w14:val="tx1"/>
                  </w14:solidFill>
                </w14:textFill>
              </w:rPr>
              <w:t xml:space="preserve">要求见“政府采购相关政策说明”</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7</w:t>
            </w:r>
            <w:r>
              <w:rPr>
                <w:rFonts w:hint="eastAsia" w:ascii="宋体" w:hAnsi="宋体" w:eastAsia="宋体" w:cs="宋体"/>
                <w:color w:val="000000" w:themeColor="text1"/>
                <w:lang w:eastAsia="zh-CN"/>
                <w14:textFill>
                  <w14:solidFill>
                    <w14:schemeClr w14:val="tx1"/>
                  </w14:solidFill>
                </w14:textFill>
              </w:rPr>
              <w:t xml:space="preserve">.</w:t>
            </w:r>
            <w:bookmarkStart w:id="10" w:name="OLE_LINK114"/>
            <w:r/>
            <w:bookmarkStart w:id="11" w:name="OLE_LINK77"/>
            <w:r>
              <w:rPr>
                <w:rFonts w:hint="eastAsia" w:ascii="宋体" w:hAnsi="宋体" w:eastAsia="宋体" w:cs="宋体"/>
                <w:color w:val="000000" w:themeColor="text1"/>
                <w:lang w:eastAsia="zh-CN"/>
                <w14:textFill>
                  <w14:solidFill>
                    <w14:schemeClr w14:val="tx1"/>
                  </w14:solidFill>
                </w14:textFill>
              </w:rPr>
              <w:t xml:space="preserve">所投产品的绿色产品认证证书的扫描件（如有）</w:t>
            </w:r>
            <w:bookmarkEnd w:id="10"/>
            <w:r/>
            <w:bookmarkEnd w:id="11"/>
            <w:r>
              <w:rPr>
                <w:rFonts w:hint="eastAsia" w:ascii="宋体" w:hAnsi="宋体" w:eastAsia="宋体" w:cs="宋体"/>
                <w:color w:val="000000" w:themeColor="text1"/>
                <w:lang w:eastAsia="zh-CN"/>
                <w14:textFill>
                  <w14:solidFill>
                    <w14:schemeClr w14:val="tx1"/>
                  </w14:solidFill>
                </w14:textFill>
              </w:rPr>
              <w:t xml:space="preserve">。</w:t>
            </w:r>
            <w:r/>
          </w:p>
          <w:p>
            <w:pPr>
              <w:numPr>
                <w:ilvl w:val="0"/>
                <w:numId w:val="10"/>
              </w:numPr>
              <w:ind w:firstLine="480"/>
              <w:keepLines w:val="0"/>
              <w:keepNext w:val="0"/>
              <w:pageBreakBefore w:val="0"/>
              <w:spacing w:line="400" w:lineRule="exact"/>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资格条件</w:t>
            </w:r>
            <w:r>
              <w:rPr>
                <w:rFonts w:hint="eastAsia" w:ascii="宋体" w:hAnsi="宋体" w:eastAsia="宋体" w:cs="宋体"/>
                <w:b/>
                <w:color w:val="000000" w:themeColor="text1"/>
                <w14:textFill>
                  <w14:solidFill>
                    <w14:schemeClr w14:val="tx1"/>
                  </w14:solidFill>
                </w14:textFill>
              </w:rPr>
              <w:t xml:space="preserve">（</w:t>
            </w:r>
            <w:r>
              <w:rPr>
                <w:rFonts w:hint="eastAsia" w:ascii="宋体" w:hAnsi="宋体" w:eastAsia="宋体" w:cs="宋体"/>
                <w:b/>
                <w:color w:val="000000" w:themeColor="text1"/>
                <w:lang w:val="en-US" w:eastAsia="zh-CN"/>
                <w14:textFill>
                  <w14:solidFill>
                    <w14:schemeClr w14:val="tx1"/>
                  </w14:solidFill>
                </w14:textFill>
              </w:rPr>
              <w:t xml:space="preserve">1-8条</w:t>
            </w:r>
            <w:r>
              <w:rPr>
                <w:rFonts w:hint="eastAsia" w:ascii="宋体" w:hAnsi="宋体" w:eastAsia="宋体" w:cs="宋体"/>
                <w:b/>
                <w:color w:val="000000" w:themeColor="text1"/>
                <w14:textFill>
                  <w14:solidFill>
                    <w14:schemeClr w14:val="tx1"/>
                  </w14:solidFill>
                </w14:textFill>
              </w:rPr>
              <w:t xml:space="preserve">必须提供，否则投标无效）</w:t>
            </w:r>
            <w:r/>
          </w:p>
          <w:p>
            <w:pPr>
              <w:ind w:firstLine="480"/>
              <w:keepLines w:val="0"/>
              <w:keepNext w:val="0"/>
              <w:pageBreakBefore w:val="0"/>
              <w:spacing w:line="4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1.</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合法有效的法人或者其他组织的营业执照等证明文件</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lang w:val="en-US" w:eastAsia="zh-CN"/>
                <w14:textFill>
                  <w14:solidFill>
                    <w14:schemeClr w14:val="tx1"/>
                  </w14:solidFill>
                </w14:textFill>
              </w:rPr>
              <w:t xml:space="preserve">为分支机构的，还须提供法人公司批准其参加本项目投标的授权文件</w:t>
            </w:r>
            <w:r>
              <w:rPr>
                <w:rFonts w:hint="eastAsia" w:ascii="宋体" w:hAnsi="宋体" w:eastAsia="宋体" w:cs="宋体"/>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14:textFill>
                  <w14:solidFill>
                    <w14:schemeClr w14:val="tx1"/>
                  </w14:solidFill>
                </w14:textFill>
              </w:rPr>
              <w:t xml:space="preserve">，自然人的身份证明。以上证明文件提供扫描件</w:t>
            </w:r>
            <w:r>
              <w:rPr>
                <w:rFonts w:hint="eastAsia" w:ascii="宋体" w:hAnsi="宋体" w:eastAsia="宋体" w:cs="宋体"/>
                <w:bCs/>
                <w:color w:val="000000" w:themeColor="text1"/>
                <w:highlight w:val="none"/>
                <w14:textFill>
                  <w14:solidFill>
                    <w14:schemeClr w14:val="tx1"/>
                  </w14:solidFill>
                </w14:textFill>
              </w:rPr>
              <w:t xml:space="preserve">。</w:t>
            </w:r>
            <w:r/>
          </w:p>
          <w:p>
            <w:pPr>
              <w:numPr>
                <w:ilvl w:val="0"/>
                <w:numId w:val="0"/>
              </w:num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2.</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财务状况证明材料原件扫描件（提供以下选项之一即可）：</w:t>
            </w:r>
            <w:r/>
          </w:p>
          <w:p>
            <w:pPr>
              <w:ind w:firstLine="480"/>
              <w:keepLines w:val="0"/>
              <w:keepNext w:val="0"/>
              <w:pageBreakBefore w:val="0"/>
              <w:spacing w:line="400" w:lineRule="exact"/>
              <w:rPr>
                <w:rFonts w:hint="eastAsia"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A.</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的本项目开标时间前6个月内任何日期的资产负债表及利润表月报表</w:t>
            </w:r>
            <w:r>
              <w:rPr>
                <w:rFonts w:hint="eastAsia" w:ascii="宋体" w:hAnsi="宋体" w:eastAsia="宋体" w:cs="宋体"/>
                <w:bCs/>
                <w:color w:val="000000" w:themeColor="text1"/>
                <w:lang w:val="en-US" w:eastAsia="zh-CN"/>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B.</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基本开户银行出具的资信证明；</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C.财政部门认可的政府采购专业担保机构出具的投标担保函。</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3.</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在本项目开标时间前6个月内任何1个月的依法缴纳税收和社会保障资金的相关材料原件扫描件（刚成立企业提供依法缴纳税收和依法缴纳社会保障资金承诺函），依法免税或不需要缴纳社会保障资金的</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应提供相应其依法免税或不需要缴纳社会保障资金的证明文件原件扫描件；</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4.具备履行合同所必需的设备和专业技术能力证明材料；</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投标文件中根据项目需求提供《具备履行合同所必需的设备和专业技术能力的书面声明》（</w:t>
            </w:r>
            <w:r>
              <w:rPr>
                <w:rFonts w:hint="eastAsia" w:ascii="宋体" w:hAnsi="宋体" w:eastAsia="宋体" w:cs="宋体"/>
                <w:color w:val="000000" w:themeColor="text1"/>
                <w14:textFill>
                  <w14:solidFill>
                    <w14:schemeClr w14:val="tx1"/>
                  </w14:solidFill>
                </w14:textFill>
              </w:rPr>
              <w:t xml:space="preserve">加盖电子签章</w:t>
            </w:r>
            <w:r>
              <w:rPr>
                <w:rFonts w:hint="eastAsia" w:ascii="宋体" w:hAnsi="宋体" w:eastAsia="宋体" w:cs="宋体"/>
                <w:bCs/>
                <w:color w:val="000000" w:themeColor="text1"/>
                <w14:textFill>
                  <w14:solidFill>
                    <w14:schemeClr w14:val="tx1"/>
                  </w14:solidFill>
                </w14:textFill>
              </w:rPr>
              <w:t xml:space="preserve">，格式见</w:t>
            </w:r>
            <w:r>
              <w:rPr>
                <w:rFonts w:hint="eastAsia" w:ascii="宋体" w:hAnsi="宋体" w:eastAsia="宋体" w:cs="宋体"/>
                <w:bCs/>
                <w:color w:val="000000" w:themeColor="text1"/>
                <w:lang w:eastAsia="zh-CN"/>
                <w14:textFill>
                  <w14:solidFill>
                    <w14:schemeClr w14:val="tx1"/>
                  </w14:solidFill>
                </w14:textFill>
              </w:rPr>
              <w:t xml:space="preserve">招标文件</w:t>
            </w:r>
            <w:r>
              <w:rPr>
                <w:rFonts w:hint="eastAsia" w:ascii="宋体" w:hAnsi="宋体" w:eastAsia="宋体" w:cs="宋体"/>
                <w:bCs/>
                <w:color w:val="000000" w:themeColor="text1"/>
                <w14:textFill>
                  <w14:solidFill>
                    <w14:schemeClr w14:val="tx1"/>
                  </w14:solidFill>
                </w14:textFill>
              </w:rPr>
              <w:t xml:space="preserve">第七章《投标文件相关格式》）；</w:t>
            </w:r>
            <w:r/>
          </w:p>
          <w:p>
            <w:pPr>
              <w:numPr>
                <w:ilvl w:val="0"/>
                <w:numId w:val="11"/>
              </w:num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参加政府采购活动前3年内在经营活动中没有重大违法记录的书面声明（加盖电子签章，格式见</w:t>
            </w:r>
            <w:r>
              <w:rPr>
                <w:rFonts w:hint="eastAsia" w:ascii="宋体" w:hAnsi="宋体" w:eastAsia="宋体" w:cs="宋体"/>
                <w:bCs/>
                <w:color w:val="000000" w:themeColor="text1"/>
                <w:lang w:eastAsia="zh-CN"/>
                <w14:textFill>
                  <w14:solidFill>
                    <w14:schemeClr w14:val="tx1"/>
                  </w14:solidFill>
                </w14:textFill>
              </w:rPr>
              <w:t xml:space="preserve">招标文件</w:t>
            </w:r>
            <w:r>
              <w:rPr>
                <w:rFonts w:hint="eastAsia" w:ascii="宋体" w:hAnsi="宋体" w:eastAsia="宋体" w:cs="宋体"/>
                <w:bCs/>
                <w:color w:val="000000" w:themeColor="text1"/>
                <w14:textFill>
                  <w14:solidFill>
                    <w14:schemeClr w14:val="tx1"/>
                  </w14:solidFill>
                </w14:textFill>
              </w:rPr>
              <w:t xml:space="preserve">第七章《投标文件相关格式》）；</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6</w:t>
            </w:r>
            <w:r>
              <w:rPr>
                <w:rFonts w:hint="eastAsia" w:ascii="宋体" w:hAnsi="宋体" w:eastAsia="宋体" w:cs="宋体"/>
                <w:bCs/>
                <w:color w:val="000000" w:themeColor="text1"/>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关于单位负责人为同一人或者存在直接控股、管理关系的不同</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，不得参加同一合同项下的政府采购活动的承诺（加盖电子签章，格式见</w:t>
            </w:r>
            <w:r>
              <w:rPr>
                <w:rFonts w:hint="eastAsia" w:ascii="宋体" w:hAnsi="宋体" w:eastAsia="宋体" w:cs="宋体"/>
                <w:bCs/>
                <w:color w:val="000000" w:themeColor="text1"/>
                <w:lang w:eastAsia="zh-CN"/>
                <w14:textFill>
                  <w14:solidFill>
                    <w14:schemeClr w14:val="tx1"/>
                  </w14:solidFill>
                </w14:textFill>
              </w:rPr>
              <w:t xml:space="preserve">招标文件</w:t>
            </w:r>
            <w:r>
              <w:rPr>
                <w:rFonts w:hint="eastAsia" w:ascii="宋体" w:hAnsi="宋体" w:eastAsia="宋体" w:cs="宋体"/>
                <w:bCs/>
                <w:color w:val="000000" w:themeColor="text1"/>
                <w14:textFill>
                  <w14:solidFill>
                    <w14:schemeClr w14:val="tx1"/>
                  </w14:solidFill>
                </w14:textFill>
              </w:rPr>
              <w:t xml:space="preserve">第七章《投标文件相关格式》）。</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7</w:t>
            </w:r>
            <w:r>
              <w:rPr>
                <w:rFonts w:hint="eastAsia" w:ascii="宋体" w:hAnsi="宋体" w:eastAsia="宋体" w:cs="宋体"/>
                <w:bCs/>
                <w:color w:val="000000" w:themeColor="text1"/>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不是为本采购项目提供整体设计、规范编制或者项目管理、监理、检测等服务的</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的书面声明（加盖电子签章，格式见</w:t>
            </w:r>
            <w:r>
              <w:rPr>
                <w:rFonts w:hint="eastAsia" w:ascii="宋体" w:hAnsi="宋体" w:eastAsia="宋体" w:cs="宋体"/>
                <w:bCs/>
                <w:color w:val="000000" w:themeColor="text1"/>
                <w:lang w:eastAsia="zh-CN"/>
                <w14:textFill>
                  <w14:solidFill>
                    <w14:schemeClr w14:val="tx1"/>
                  </w14:solidFill>
                </w14:textFill>
              </w:rPr>
              <w:t xml:space="preserve">招标文件</w:t>
            </w:r>
            <w:r>
              <w:rPr>
                <w:rFonts w:hint="eastAsia" w:ascii="宋体" w:hAnsi="宋体" w:eastAsia="宋体" w:cs="宋体"/>
                <w:bCs/>
                <w:color w:val="000000" w:themeColor="text1"/>
                <w14:textFill>
                  <w14:solidFill>
                    <w14:schemeClr w14:val="tx1"/>
                  </w14:solidFill>
                </w14:textFill>
              </w:rPr>
              <w:t xml:space="preserve">第七章《投标文件相关格式》）。</w:t>
            </w:r>
            <w:r/>
          </w:p>
          <w:p>
            <w:pPr>
              <w:ind w:firstLine="480"/>
              <w:keepLines w:val="0"/>
              <w:keepNext w:val="0"/>
              <w:pageBreakBefore w:val="0"/>
              <w:spacing w:line="400" w:lineRule="exac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8.</w:t>
            </w:r>
            <w:r>
              <w:rPr>
                <w:rFonts w:hint="eastAsia" w:ascii="宋体" w:hAnsi="宋体" w:eastAsia="宋体" w:cs="宋体"/>
                <w:color w:val="000000" w:themeColor="text1"/>
                <w14:textFill>
                  <w14:solidFill>
                    <w14:schemeClr w14:val="tx1"/>
                  </w14:solidFill>
                </w14:textFill>
              </w:rPr>
              <w:t xml:space="preserve">特定资格要求</w:t>
            </w:r>
            <w:r>
              <w:rPr>
                <w:rFonts w:hint="eastAsia" w:ascii="宋体" w:hAnsi="宋体" w:eastAsia="宋体" w:cs="宋体"/>
                <w:color w:val="000000" w:themeColor="text1"/>
                <w:lang w:val="en-US" w:eastAsia="zh-CN"/>
                <w14:textFill>
                  <w14:solidFill>
                    <w14:schemeClr w14:val="tx1"/>
                  </w14:solidFill>
                </w14:textFill>
              </w:rPr>
              <w:t xml:space="preserve">：</w:t>
            </w:r>
            <w:r/>
          </w:p>
          <w:p>
            <w:pPr>
              <w:ind w:firstLine="480"/>
              <w:keepLines w:val="0"/>
              <w:keepNext w:val="0"/>
              <w:pageBreakBefore w:val="0"/>
              <w:spacing w:line="400" w:lineRule="exact"/>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（1）供应商如</w:t>
            </w:r>
            <w:r>
              <w:rPr>
                <w:rFonts w:hint="eastAsia" w:ascii="宋体" w:hAnsi="宋体" w:eastAsia="宋体" w:cs="宋体"/>
                <w:color w:val="000000" w:themeColor="text1"/>
                <w14:textFill>
                  <w14:solidFill>
                    <w14:schemeClr w14:val="tx1"/>
                  </w14:solidFill>
                </w14:textFill>
              </w:rPr>
              <w:t xml:space="preserve">为电梯</w:t>
            </w:r>
            <w:r>
              <w:rPr>
                <w:rFonts w:hint="eastAsia" w:ascii="宋体" w:hAnsi="宋体" w:eastAsia="宋体" w:cs="宋体"/>
                <w:color w:val="000000" w:themeColor="text1"/>
                <w:lang w:val="en-US" w:eastAsia="zh-CN"/>
                <w14:textFill>
                  <w14:solidFill>
                    <w14:schemeClr w14:val="tx1"/>
                  </w14:solidFill>
                </w14:textFill>
              </w:rPr>
              <w:t xml:space="preserve">制造企业</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须具备</w:t>
            </w:r>
            <w:r>
              <w:rPr>
                <w:rFonts w:hint="eastAsia" w:ascii="宋体" w:hAnsi="宋体" w:eastAsia="宋体" w:cs="宋体"/>
                <w:color w:val="000000" w:themeColor="text1"/>
                <w14:textFill>
                  <w14:solidFill>
                    <w14:schemeClr w14:val="tx1"/>
                  </w14:solidFill>
                </w14:textFill>
              </w:rPr>
              <w:t xml:space="preserve">有效的《中华人民共和国特种设备生产许可证》［许可项目：</w:t>
            </w:r>
            <w:r>
              <w:rPr>
                <w:rFonts w:hint="eastAsia" w:ascii="宋体" w:hAnsi="宋体" w:eastAsia="宋体" w:cs="宋体"/>
                <w:color w:val="000000" w:themeColor="text1"/>
                <w:lang w:val="en-US" w:eastAsia="zh-CN"/>
                <w14:textFill>
                  <w14:solidFill>
                    <w14:schemeClr w14:val="tx1"/>
                  </w14:solidFill>
                </w14:textFill>
              </w:rPr>
              <w:t xml:space="preserve">电梯制造</w:t>
            </w:r>
            <w:r>
              <w:rPr>
                <w:rFonts w:hint="eastAsia" w:ascii="宋体" w:hAnsi="宋体" w:eastAsia="宋体" w:cs="宋体"/>
                <w:color w:val="000000" w:themeColor="text1"/>
                <w14:textFill>
                  <w14:solidFill>
                    <w14:schemeClr w14:val="tx1"/>
                  </w14:solidFill>
                </w14:textFill>
              </w:rPr>
              <w:t xml:space="preserve">（含安装、修理、改造）</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许可子项目需</w:t>
            </w:r>
            <w:r>
              <w:rPr>
                <w:rFonts w:hint="eastAsia" w:ascii="宋体" w:hAnsi="宋体" w:eastAsia="宋体" w:cs="宋体"/>
                <w:color w:val="000000" w:themeColor="text1"/>
                <w14:textFill>
                  <w14:solidFill>
                    <w14:schemeClr w14:val="tx1"/>
                  </w14:solidFill>
                </w14:textFill>
              </w:rPr>
              <w:t xml:space="preserve">包含本项目采购的电梯类型］</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提供以上证书扫描件。</w:t>
            </w:r>
            <w:r/>
          </w:p>
          <w:p>
            <w:pPr>
              <w:ind w:firstLine="480"/>
              <w:keepLines w:val="0"/>
              <w:keepNext w:val="0"/>
              <w:pageBreakBefore w:val="0"/>
              <w:spacing w:line="400" w:lineRule="exact"/>
              <w:rPr>
                <w:rFonts w:hint="eastAsia"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strike w:val="0"/>
                <w:color w:val="000000" w:themeColor="text1"/>
                <w:lang w:val="en-US" w:eastAsia="zh-CN"/>
                <w14:textFill>
                  <w14:solidFill>
                    <w14:schemeClr w14:val="tx1"/>
                  </w14:solidFill>
                </w14:textFill>
              </w:rPr>
              <w:t xml:space="preserve">（2）供应商如</w:t>
            </w:r>
            <w:r>
              <w:rPr>
                <w:rFonts w:hint="eastAsia" w:ascii="宋体" w:hAnsi="宋体" w:eastAsia="宋体" w:cs="宋体"/>
                <w:strike w:val="0"/>
                <w:color w:val="000000" w:themeColor="text1"/>
                <w14:textFill>
                  <w14:solidFill>
                    <w14:schemeClr w14:val="tx1"/>
                  </w14:solidFill>
                </w14:textFill>
              </w:rPr>
              <w:t xml:space="preserve">为</w:t>
            </w:r>
            <w:r>
              <w:rPr>
                <w:rFonts w:hint="eastAsia" w:ascii="宋体" w:hAnsi="宋体" w:eastAsia="宋体" w:cs="宋体"/>
                <w:strike w:val="0"/>
                <w:color w:val="000000" w:themeColor="text1"/>
                <w:lang w:val="en-US" w:eastAsia="zh-CN"/>
                <w14:textFill>
                  <w14:solidFill>
                    <w14:schemeClr w14:val="tx1"/>
                  </w14:solidFill>
                </w14:textFill>
              </w:rPr>
              <w:t xml:space="preserve">经销商</w:t>
            </w:r>
            <w:r>
              <w:rPr>
                <w:rFonts w:hint="eastAsia" w:ascii="宋体" w:hAnsi="宋体" w:eastAsia="宋体" w:cs="宋体"/>
                <w:strike w:val="0"/>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须具备</w:t>
            </w:r>
            <w:r>
              <w:rPr>
                <w:rFonts w:hint="eastAsia" w:ascii="宋体" w:hAnsi="宋体" w:eastAsia="宋体" w:cs="宋体"/>
                <w:color w:val="000000" w:themeColor="text1"/>
                <w14:textFill>
                  <w14:solidFill>
                    <w14:schemeClr w14:val="tx1"/>
                  </w14:solidFill>
                </w14:textFill>
              </w:rPr>
              <w:t xml:space="preserve">有效的《中华人民共和国特种设备生产许可证》［许可项目为：电梯安装（含修理），许可子项目包含本项目采购的电梯类型</w:t>
            </w:r>
            <w:r>
              <w:rPr>
                <w:rFonts w:hint="eastAsia" w:ascii="宋体" w:hAnsi="宋体" w:eastAsia="宋体" w:cs="宋体"/>
                <w:strike w:val="0"/>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w:t>
            </w:r>
            <w:r>
              <w:rPr>
                <w:rFonts w:hint="eastAsia" w:ascii="宋体" w:hAnsi="宋体" w:eastAsia="宋体" w:cs="宋体"/>
                <w:strike w:val="0"/>
                <w:color w:val="000000" w:themeColor="text1"/>
                <w:lang w:val="en-US" w:eastAsia="zh-CN"/>
                <w14:textFill>
                  <w14:solidFill>
                    <w14:schemeClr w14:val="tx1"/>
                  </w14:solidFill>
                </w14:textFill>
              </w:rPr>
              <w:t xml:space="preserve">所投</w:t>
            </w:r>
            <w:r>
              <w:rPr>
                <w:rFonts w:hint="eastAsia" w:ascii="宋体" w:hAnsi="宋体" w:eastAsia="宋体" w:cs="宋体"/>
                <w:strike w:val="0"/>
                <w:color w:val="000000" w:themeColor="text1"/>
                <w14:textFill>
                  <w14:solidFill>
                    <w14:schemeClr w14:val="tx1"/>
                  </w14:solidFill>
                </w14:textFill>
              </w:rPr>
              <w:t xml:space="preserve">电梯</w:t>
            </w:r>
            <w:r>
              <w:rPr>
                <w:rFonts w:hint="eastAsia" w:ascii="宋体" w:hAnsi="宋体" w:eastAsia="宋体" w:cs="宋体"/>
                <w:strike w:val="0"/>
                <w:color w:val="000000" w:themeColor="text1"/>
                <w:lang w:val="en-US" w:eastAsia="zh-CN"/>
                <w14:textFill>
                  <w14:solidFill>
                    <w14:schemeClr w14:val="tx1"/>
                  </w14:solidFill>
                </w14:textFill>
              </w:rPr>
              <w:t xml:space="preserve">制造企业</w:t>
            </w:r>
            <w:r>
              <w:rPr>
                <w:rFonts w:hint="eastAsia" w:ascii="宋体" w:hAnsi="宋体" w:eastAsia="宋体" w:cs="宋体"/>
                <w:color w:val="000000" w:themeColor="text1"/>
                <w:lang w:val="en-US" w:eastAsia="zh-CN"/>
                <w14:textFill>
                  <w14:solidFill>
                    <w14:schemeClr w14:val="tx1"/>
                  </w14:solidFill>
                </w14:textFill>
              </w:rPr>
              <w:t xml:space="preserve">须具备</w:t>
            </w:r>
            <w:r>
              <w:rPr>
                <w:rFonts w:hint="eastAsia" w:ascii="宋体" w:hAnsi="宋体" w:eastAsia="宋体" w:cs="宋体"/>
                <w:color w:val="000000" w:themeColor="text1"/>
                <w14:textFill>
                  <w14:solidFill>
                    <w14:schemeClr w14:val="tx1"/>
                  </w14:solidFill>
                </w14:textFill>
              </w:rPr>
              <w:t xml:space="preserve">有效</w:t>
            </w:r>
            <w:r>
              <w:rPr>
                <w:rFonts w:hint="eastAsia" w:ascii="宋体" w:hAnsi="宋体" w:eastAsia="宋体" w:cs="宋体"/>
                <w:strike w:val="0"/>
                <w:color w:val="000000" w:themeColor="text1"/>
                <w14:textFill>
                  <w14:solidFill>
                    <w14:schemeClr w14:val="tx1"/>
                  </w14:solidFill>
                </w14:textFill>
              </w:rPr>
              <w:t xml:space="preserve">的《中华人民共和国特种设备生产许可证》［许可项目：</w:t>
            </w:r>
            <w:r>
              <w:rPr>
                <w:rFonts w:hint="eastAsia" w:ascii="宋体" w:hAnsi="宋体" w:eastAsia="宋体" w:cs="宋体"/>
                <w:strike w:val="0"/>
                <w:color w:val="000000" w:themeColor="text1"/>
                <w:lang w:val="en-US" w:eastAsia="zh-CN"/>
                <w14:textFill>
                  <w14:solidFill>
                    <w14:schemeClr w14:val="tx1"/>
                  </w14:solidFill>
                </w14:textFill>
              </w:rPr>
              <w:t xml:space="preserve">电梯制造</w:t>
            </w:r>
            <w:r>
              <w:rPr>
                <w:rFonts w:hint="eastAsia" w:ascii="宋体" w:hAnsi="宋体" w:eastAsia="宋体" w:cs="宋体"/>
                <w:strike w:val="0"/>
                <w:color w:val="000000" w:themeColor="text1"/>
                <w14:textFill>
                  <w14:solidFill>
                    <w14:schemeClr w14:val="tx1"/>
                  </w14:solidFill>
                </w14:textFill>
              </w:rPr>
              <w:t xml:space="preserve">（含安装、修理、改造）</w:t>
            </w:r>
            <w:r>
              <w:rPr>
                <w:rFonts w:hint="eastAsia" w:ascii="宋体" w:hAnsi="宋体" w:eastAsia="宋体" w:cs="宋体"/>
                <w:strike w:val="0"/>
                <w:color w:val="000000" w:themeColor="text1"/>
                <w:lang w:eastAsia="zh-CN"/>
                <w14:textFill>
                  <w14:solidFill>
                    <w14:schemeClr w14:val="tx1"/>
                  </w14:solidFill>
                </w14:textFill>
              </w:rPr>
              <w:t xml:space="preserve">，</w:t>
            </w:r>
            <w:r>
              <w:rPr>
                <w:rFonts w:hint="eastAsia" w:ascii="宋体" w:hAnsi="宋体" w:eastAsia="宋体" w:cs="宋体"/>
                <w:strike w:val="0"/>
                <w:color w:val="000000" w:themeColor="text1"/>
                <w:lang w:val="en-US" w:eastAsia="zh-CN"/>
                <w14:textFill>
                  <w14:solidFill>
                    <w14:schemeClr w14:val="tx1"/>
                  </w14:solidFill>
                </w14:textFill>
              </w:rPr>
              <w:t xml:space="preserve">许可子项目需包含</w:t>
            </w:r>
            <w:r>
              <w:rPr>
                <w:rFonts w:hint="eastAsia" w:ascii="宋体" w:hAnsi="宋体" w:eastAsia="宋体" w:cs="宋体"/>
                <w:strike w:val="0"/>
                <w:color w:val="000000" w:themeColor="text1"/>
                <w14:textFill>
                  <w14:solidFill>
                    <w14:schemeClr w14:val="tx1"/>
                  </w14:solidFill>
                </w14:textFill>
              </w:rPr>
              <w:t xml:space="preserve">本项目采购的电梯类型］</w:t>
            </w:r>
            <w:r>
              <w:rPr>
                <w:rFonts w:hint="eastAsia" w:ascii="宋体" w:hAnsi="宋体" w:eastAsia="宋体" w:cs="宋体"/>
                <w:strike w:val="0"/>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提供以上证书扫描件。</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9.</w:t>
            </w:r>
            <w:r>
              <w:rPr>
                <w:rFonts w:hint="eastAsia" w:ascii="宋体" w:hAnsi="宋体" w:eastAsia="宋体" w:cs="宋体"/>
                <w:bCs/>
                <w:color w:val="000000" w:themeColor="text1"/>
                <w:lang w:eastAsia="zh-CN"/>
                <w14:textFill>
                  <w14:solidFill>
                    <w14:schemeClr w14:val="tx1"/>
                  </w14:solidFill>
                </w14:textFill>
              </w:rPr>
              <w:t xml:space="preserve">供应商</w:t>
            </w:r>
            <w:r>
              <w:rPr>
                <w:rFonts w:hint="eastAsia" w:ascii="宋体" w:hAnsi="宋体" w:eastAsia="宋体" w:cs="宋体"/>
                <w:bCs/>
                <w:color w:val="000000" w:themeColor="text1"/>
                <w14:textFill>
                  <w14:solidFill>
                    <w14:schemeClr w14:val="tx1"/>
                  </w14:solidFill>
                </w14:textFill>
              </w:rPr>
              <w:t xml:space="preserve">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14:textFill>
                  <w14:solidFill>
                    <w14:schemeClr w14:val="tx1"/>
                  </w14:solidFill>
                </w14:textFill>
              </w:rPr>
              <w:t xml:space="preserve">具体要求见</w:t>
            </w:r>
            <w:r>
              <w:rPr>
                <w:rFonts w:hint="eastAsia" w:ascii="宋体" w:hAnsi="宋体" w:eastAsia="宋体" w:cs="宋体"/>
                <w:bCs/>
                <w:color w:val="000000" w:themeColor="text1"/>
                <w:lang w:eastAsia="zh-CN"/>
                <w14:textFill>
                  <w14:solidFill>
                    <w14:schemeClr w14:val="tx1"/>
                  </w14:solidFill>
                </w14:textFill>
              </w:rPr>
              <w:t xml:space="preserve">招标文件</w:t>
            </w:r>
            <w:r>
              <w:rPr>
                <w:rFonts w:hint="eastAsia" w:ascii="宋体" w:hAnsi="宋体" w:eastAsia="宋体" w:cs="宋体"/>
                <w:bCs/>
                <w:color w:val="000000" w:themeColor="text1"/>
                <w14:textFill>
                  <w14:solidFill>
                    <w14:schemeClr w14:val="tx1"/>
                  </w14:solidFill>
                </w14:textFill>
              </w:rPr>
              <w:t xml:space="preserve">第三章《投标资料表》项号“</w:t>
            </w:r>
            <w:r>
              <w:rPr>
                <w:rFonts w:hint="eastAsia" w:ascii="宋体" w:hAnsi="宋体" w:eastAsia="宋体" w:cs="宋体"/>
                <w:bCs/>
                <w:color w:val="000000" w:themeColor="text1"/>
                <w:lang w:val="en-US" w:eastAsia="zh-CN"/>
                <w14:textFill>
                  <w14:solidFill>
                    <w14:schemeClr w14:val="tx1"/>
                  </w14:solidFill>
                </w14:textFill>
              </w:rPr>
              <w:t xml:space="preserve">6</w:t>
            </w:r>
            <w:r>
              <w:rPr>
                <w:rFonts w:hint="eastAsia" w:ascii="宋体" w:hAnsi="宋体" w:eastAsia="宋体" w:cs="宋体"/>
                <w:bCs/>
                <w:color w:val="000000" w:themeColor="text1"/>
                <w14:textFill>
                  <w14:solidFill>
                    <w14:schemeClr w14:val="tx1"/>
                  </w14:solidFill>
                </w14:textFill>
              </w:rPr>
              <w:t xml:space="preserve">”的内容）。</w:t>
            </w:r>
            <w:r/>
          </w:p>
          <w:p>
            <w:pPr>
              <w:ind w:firstLine="482"/>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14:textFill>
                  <w14:solidFill>
                    <w14:schemeClr w14:val="tx1"/>
                  </w14:solidFill>
                </w14:textFill>
              </w:rPr>
              <w:t xml:space="preserve">三、符合条件（必须提供，否则投标无效）</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w:t>
            </w:r>
            <w:r>
              <w:rPr>
                <w:rFonts w:hint="eastAsia" w:ascii="宋体" w:hAnsi="宋体" w:eastAsia="宋体" w:cs="宋体"/>
                <w:bCs/>
                <w:color w:val="000000" w:themeColor="text1"/>
                <w14:textFill>
                  <w14:solidFill>
                    <w14:schemeClr w14:val="tx1"/>
                  </w14:solidFill>
                </w14:textFill>
              </w:rPr>
              <w:t xml:space="preserve">一）报价部分</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1.《分项价格表》（加盖电子签章，格式见</w:t>
            </w:r>
            <w:r>
              <w:rPr>
                <w:rFonts w:hint="eastAsia" w:ascii="宋体" w:hAnsi="宋体" w:eastAsia="宋体" w:cs="宋体"/>
                <w:bCs/>
                <w:color w:val="000000" w:themeColor="text1"/>
                <w:lang w:eastAsia="zh-CN"/>
                <w14:textFill>
                  <w14:solidFill>
                    <w14:schemeClr w14:val="tx1"/>
                  </w14:solidFill>
                </w14:textFill>
              </w:rPr>
              <w:t xml:space="preserve">招标文件</w:t>
            </w:r>
            <w:r>
              <w:rPr>
                <w:rFonts w:hint="eastAsia" w:ascii="宋体" w:hAnsi="宋体" w:eastAsia="宋体" w:cs="宋体"/>
                <w:bCs/>
                <w:color w:val="000000" w:themeColor="text1"/>
                <w14:textFill>
                  <w14:solidFill>
                    <w14:schemeClr w14:val="tx1"/>
                  </w14:solidFill>
                </w14:textFill>
              </w:rPr>
              <w:t xml:space="preserve">第七章《投标文件相关格式》）；</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2.《投标函》（加盖电子签章，格式见</w:t>
            </w:r>
            <w:r>
              <w:rPr>
                <w:rFonts w:hint="eastAsia" w:ascii="宋体" w:hAnsi="宋体" w:eastAsia="宋体" w:cs="宋体"/>
                <w:bCs/>
                <w:color w:val="000000" w:themeColor="text1"/>
                <w:lang w:eastAsia="zh-CN"/>
                <w14:textFill>
                  <w14:solidFill>
                    <w14:schemeClr w14:val="tx1"/>
                  </w14:solidFill>
                </w14:textFill>
              </w:rPr>
              <w:t xml:space="preserve">招标文件</w:t>
            </w:r>
            <w:r>
              <w:rPr>
                <w:rFonts w:hint="eastAsia" w:ascii="宋体" w:hAnsi="宋体" w:eastAsia="宋体" w:cs="宋体"/>
                <w:bCs/>
                <w:color w:val="000000" w:themeColor="text1"/>
                <w14:textFill>
                  <w14:solidFill>
                    <w14:schemeClr w14:val="tx1"/>
                  </w14:solidFill>
                </w14:textFill>
              </w:rPr>
              <w:t xml:space="preserve">第七章《投标文件相关格式》）；</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3.《采购需求符合性条件响应表》（加盖电子签章，格式见</w:t>
            </w:r>
            <w:r>
              <w:rPr>
                <w:rFonts w:hint="eastAsia" w:ascii="宋体" w:hAnsi="宋体" w:eastAsia="宋体" w:cs="宋体"/>
                <w:bCs/>
                <w:color w:val="000000" w:themeColor="text1"/>
                <w:lang w:eastAsia="zh-CN"/>
                <w14:textFill>
                  <w14:solidFill>
                    <w14:schemeClr w14:val="tx1"/>
                  </w14:solidFill>
                </w14:textFill>
              </w:rPr>
              <w:t xml:space="preserve">招标文件</w:t>
            </w:r>
            <w:r>
              <w:rPr>
                <w:rFonts w:hint="eastAsia" w:ascii="宋体" w:hAnsi="宋体" w:eastAsia="宋体" w:cs="宋体"/>
                <w:bCs/>
                <w:color w:val="000000" w:themeColor="text1"/>
                <w14:textFill>
                  <w14:solidFill>
                    <w14:schemeClr w14:val="tx1"/>
                  </w14:solidFill>
                </w14:textFill>
              </w:rPr>
              <w:t xml:space="preserve">第七章《投标文件相关格式》）；</w:t>
            </w:r>
            <w:r/>
          </w:p>
          <w:p>
            <w:pPr>
              <w:ind w:firstLine="480"/>
              <w:keepLines w:val="0"/>
              <w:keepNext w:val="0"/>
              <w:pageBreakBefore w:val="0"/>
              <w:spacing w:line="400" w:lineRule="exact"/>
              <w:rPr>
                <w:rFonts w:hint="eastAsia"/>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4.《偏离表》（加盖电子签章，格式见</w:t>
            </w:r>
            <w:r>
              <w:rPr>
                <w:rFonts w:hint="eastAsia" w:ascii="宋体" w:hAnsi="宋体" w:eastAsia="宋体" w:cs="宋体"/>
                <w:bCs/>
                <w:color w:val="000000" w:themeColor="text1"/>
                <w:lang w:eastAsia="zh-CN"/>
                <w14:textFill>
                  <w14:solidFill>
                    <w14:schemeClr w14:val="tx1"/>
                  </w14:solidFill>
                </w14:textFill>
              </w:rPr>
              <w:t xml:space="preserve">招标文件</w:t>
            </w:r>
            <w:r>
              <w:rPr>
                <w:rFonts w:hint="eastAsia" w:ascii="宋体" w:hAnsi="宋体" w:eastAsia="宋体" w:cs="宋体"/>
                <w:bCs/>
                <w:color w:val="000000" w:themeColor="text1"/>
                <w14:textFill>
                  <w14:solidFill>
                    <w14:schemeClr w14:val="tx1"/>
                  </w14:solidFill>
                </w14:textFill>
              </w:rPr>
              <w:t xml:space="preserve">第七章《投标文件相关格式》）；</w:t>
            </w:r>
            <w:r/>
          </w:p>
          <w:p>
            <w:pPr>
              <w:ind w:firstLine="482"/>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四、综合评审评分项</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（一）技术部分</w:t>
            </w:r>
            <w:r/>
          </w:p>
          <w:p>
            <w:pPr>
              <w:ind w:firstLine="480"/>
              <w:keepLines w:val="0"/>
              <w:keepNext w:val="0"/>
              <w:pageBreakBefore w:val="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1.所投产品技术规格（要求见</w:t>
            </w:r>
            <w:r>
              <w:rPr>
                <w:rFonts w:hint="eastAsia" w:ascii="宋体" w:hAnsi="宋体" w:eastAsia="宋体" w:cs="宋体"/>
                <w:bCs/>
                <w:color w:val="000000" w:themeColor="text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highlight w:val="none"/>
                <w14:textFill>
                  <w14:solidFill>
                    <w14:schemeClr w14:val="tx1"/>
                  </w14:solidFill>
                </w14:textFill>
              </w:rPr>
              <w:t xml:space="preserve">第六章《采购需求》）；</w:t>
            </w:r>
            <w:r/>
          </w:p>
          <w:p>
            <w:pPr>
              <w:ind w:firstLine="480"/>
              <w:keepLines w:val="0"/>
              <w:keepNext w:val="0"/>
              <w:pageBreakBefore w:val="0"/>
              <w:spacing w:line="400" w:lineRule="exact"/>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w:t>
            </w:r>
            <w:r>
              <w:rPr>
                <w:rFonts w:hint="eastAsia" w:ascii="宋体" w:hAnsi="宋体" w:eastAsia="宋体" w:cs="宋体"/>
                <w:bCs/>
                <w:color w:val="000000" w:themeColor="text1"/>
                <w:highlight w:val="none"/>
                <w:lang w:val="en-US" w:eastAsia="zh-CN"/>
                <w14:textFill>
                  <w14:solidFill>
                    <w14:schemeClr w14:val="tx1"/>
                  </w14:solidFill>
                </w14:textFill>
              </w:rPr>
              <w:t xml:space="preserve">项目实施方案</w:t>
            </w:r>
            <w:r>
              <w:rPr>
                <w:rFonts w:hint="eastAsia" w:ascii="宋体" w:hAnsi="宋体" w:eastAsia="宋体" w:cs="宋体"/>
                <w:bCs/>
                <w:color w:val="000000" w:themeColor="text1"/>
                <w:highlight w:val="none"/>
                <w14:textFill>
                  <w14:solidFill>
                    <w14:schemeClr w14:val="tx1"/>
                  </w14:solidFill>
                </w14:textFill>
              </w:rPr>
              <w:t xml:space="preserve">（要求见</w:t>
            </w:r>
            <w:r>
              <w:rPr>
                <w:rFonts w:hint="eastAsia" w:ascii="宋体" w:hAnsi="宋体" w:eastAsia="宋体" w:cs="宋体"/>
                <w:bCs/>
                <w:color w:val="000000" w:themeColor="text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highlight w:val="none"/>
                <w14:textFill>
                  <w14:solidFill>
                    <w14:schemeClr w14:val="tx1"/>
                  </w14:solidFill>
                </w14:textFill>
              </w:rPr>
              <w:t xml:space="preserve">第四章《评分标准》</w:t>
            </w:r>
            <w:r>
              <w:rPr>
                <w:rFonts w:hint="eastAsia" w:ascii="宋体" w:hAnsi="宋体" w:eastAsia="宋体" w:cs="宋体"/>
                <w:bCs/>
                <w:color w:val="000000" w:themeColor="text1"/>
                <w:highlight w:val="none"/>
                <w:lang w:eastAsia="zh-CN"/>
                <w14:textFill>
                  <w14:solidFill>
                    <w14:schemeClr w14:val="tx1"/>
                  </w14:solidFill>
                </w14:textFill>
              </w:rPr>
              <w:t xml:space="preserve">）：</w:t>
            </w:r>
            <w:r/>
          </w:p>
          <w:p>
            <w:pPr>
              <w:ind w:firstLine="480"/>
              <w:keepLines w:val="0"/>
              <w:keepNext w:val="0"/>
              <w:pageBreakBefore w:val="0"/>
              <w:spacing w:line="400" w:lineRule="exact"/>
              <w:rPr>
                <w:rFonts w:hint="default"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（1）项目负责人；</w:t>
            </w:r>
            <w:r/>
          </w:p>
          <w:p>
            <w:pPr>
              <w:ind w:firstLine="480"/>
              <w:keepLines w:val="0"/>
              <w:keepNext w:val="0"/>
              <w:pageBreakBefore w:val="0"/>
              <w:spacing w:line="400" w:lineRule="exact"/>
              <w:rPr>
                <w:rFonts w:hint="default"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lang w:val="en-US" w:eastAsia="zh-CN"/>
                <w14:textFill>
                  <w14:solidFill>
                    <w14:schemeClr w14:val="tx1"/>
                  </w14:solidFill>
                </w14:textFill>
              </w:rPr>
              <w:t xml:space="preserve">2</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安装、调试</w:t>
            </w:r>
            <w:r>
              <w:rPr>
                <w:rFonts w:hint="eastAsia" w:ascii="宋体" w:hAnsi="宋体" w:eastAsia="宋体" w:cs="宋体"/>
                <w:bCs/>
                <w:color w:val="000000" w:themeColor="text1"/>
                <w:highlight w:val="none"/>
                <w:lang w:val="en-US" w:eastAsia="zh-CN"/>
                <w14:textFill>
                  <w14:solidFill>
                    <w14:schemeClr w14:val="tx1"/>
                  </w14:solidFill>
                </w14:textFill>
              </w:rPr>
              <w:t xml:space="preserve">方案；</w:t>
            </w:r>
            <w:r/>
          </w:p>
          <w:p>
            <w:pPr>
              <w:ind w:firstLine="480"/>
              <w:keepLines w:val="0"/>
              <w:keepNext w:val="0"/>
              <w:pageBreakBefore w:val="0"/>
              <w:spacing w:line="400" w:lineRule="exact"/>
              <w:rPr>
                <w:rFonts w:hint="default"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lang w:val="en-US" w:eastAsia="zh-CN"/>
                <w14:textFill>
                  <w14:solidFill>
                    <w14:schemeClr w14:val="tx1"/>
                  </w14:solidFill>
                </w14:textFill>
              </w:rPr>
              <w:t xml:space="preserve">3</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施工安全</w:t>
            </w:r>
            <w:r>
              <w:rPr>
                <w:rFonts w:hint="eastAsia" w:ascii="宋体" w:hAnsi="宋体" w:eastAsia="宋体" w:cs="宋体"/>
                <w:bCs/>
                <w:color w:val="000000" w:themeColor="text1"/>
                <w:highlight w:val="none"/>
                <w:lang w:val="en-US" w:eastAsia="zh-CN"/>
                <w14:textFill>
                  <w14:solidFill>
                    <w14:schemeClr w14:val="tx1"/>
                  </w14:solidFill>
                </w14:textFill>
              </w:rPr>
              <w:t xml:space="preserve">方案；</w:t>
            </w:r>
            <w:r/>
          </w:p>
          <w:p>
            <w:pPr>
              <w:ind w:firstLine="480"/>
              <w:keepLines w:val="0"/>
              <w:keepNext w:val="0"/>
              <w:pageBreakBefore w:val="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lang w:val="en-US" w:eastAsia="zh-CN"/>
                <w14:textFill>
                  <w14:solidFill>
                    <w14:schemeClr w14:val="tx1"/>
                  </w14:solidFill>
                </w14:textFill>
              </w:rPr>
              <w:t xml:space="preserve">4</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与</w:t>
            </w:r>
            <w:r>
              <w:rPr>
                <w:rFonts w:hint="eastAsia" w:ascii="宋体" w:hAnsi="宋体" w:eastAsia="宋体" w:cs="宋体"/>
                <w:bCs/>
                <w:color w:val="000000" w:themeColor="text1"/>
                <w:highlight w:val="none"/>
                <w:lang w:eastAsia="zh-CN"/>
                <w14:textFill>
                  <w14:solidFill>
                    <w14:schemeClr w14:val="tx1"/>
                  </w14:solidFill>
                </w14:textFill>
              </w:rPr>
              <w:t xml:space="preserve">采购人</w:t>
            </w:r>
            <w:r>
              <w:rPr>
                <w:rFonts w:hint="eastAsia" w:ascii="宋体" w:hAnsi="宋体" w:eastAsia="宋体" w:cs="宋体"/>
                <w:bCs/>
                <w:color w:val="000000" w:themeColor="text1"/>
                <w:highlight w:val="none"/>
                <w14:textFill>
                  <w14:solidFill>
                    <w14:schemeClr w14:val="tx1"/>
                  </w14:solidFill>
                </w14:textFill>
              </w:rPr>
              <w:t xml:space="preserve">的协调及配合工作</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（5）电梯设备及安装（含主材）的其他技术、服务等方案。</w:t>
            </w:r>
            <w:r/>
          </w:p>
          <w:p>
            <w:pPr>
              <w:keepLines w:val="0"/>
              <w:keepNext w:val="0"/>
              <w:pageBreakBefore w:val="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（二）商务部分</w:t>
            </w:r>
            <w:r/>
          </w:p>
          <w:p>
            <w:pPr>
              <w:ind w:firstLine="480"/>
              <w:keepLines w:val="0"/>
              <w:keepNext w:val="0"/>
              <w:pageBreakBefore w:val="0"/>
              <w:spacing w:line="400" w:lineRule="exact"/>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1.售后服务（要求招标文件第四章《评分标准》及第六章《采购需求》）：</w:t>
            </w:r>
            <w:r/>
          </w:p>
          <w:p>
            <w:pPr>
              <w:ind w:firstLine="480"/>
              <w:keepLines w:val="0"/>
              <w:keepNext w:val="0"/>
              <w:pageBreakBefore w:val="0"/>
              <w:spacing w:line="400" w:lineRule="exact"/>
              <w:rPr>
                <w:rFonts w:hint="default"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（1）免费质保期；</w:t>
            </w:r>
            <w:r/>
          </w:p>
          <w:p>
            <w:pPr>
              <w:ind w:firstLine="480"/>
              <w:keepLines w:val="0"/>
              <w:keepNext w:val="0"/>
              <w:pageBreakBefore w:val="0"/>
              <w:spacing w:line="400" w:lineRule="exact"/>
              <w:rPr>
                <w:rFonts w:hint="default"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（2）售后服务方案；</w:t>
            </w:r>
            <w:r/>
          </w:p>
          <w:p>
            <w:pPr>
              <w:ind w:firstLine="480"/>
              <w:keepLines w:val="0"/>
              <w:keepNext w:val="0"/>
              <w:pageBreakBefore w:val="0"/>
              <w:spacing w:line="400" w:lineRule="exact"/>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（3）培训方案。</w:t>
            </w:r>
            <w:r/>
          </w:p>
          <w:p>
            <w:pPr>
              <w:ind w:firstLine="480"/>
              <w:keepLines w:val="0"/>
              <w:keepNext w:val="0"/>
              <w:pageBreakBefore w:val="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2.</w:t>
            </w:r>
            <w:r>
              <w:rPr>
                <w:rFonts w:hint="eastAsia" w:ascii="宋体" w:hAnsi="宋体" w:eastAsia="宋体" w:cs="宋体"/>
                <w:bCs/>
                <w:color w:val="000000" w:themeColor="text1"/>
                <w:highlight w:val="none"/>
                <w14:textFill>
                  <w14:solidFill>
                    <w14:schemeClr w14:val="tx1"/>
                  </w14:solidFill>
                </w14:textFill>
              </w:rPr>
              <w:t xml:space="preserve">业绩（要求</w:t>
            </w:r>
            <w:r>
              <w:rPr>
                <w:rFonts w:hint="eastAsia" w:ascii="宋体" w:hAnsi="宋体" w:eastAsia="宋体" w:cs="宋体"/>
                <w:bCs/>
                <w:color w:val="000000" w:themeColor="text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highlight w:val="none"/>
                <w14:textFill>
                  <w14:solidFill>
                    <w14:schemeClr w14:val="tx1"/>
                  </w14:solidFill>
                </w14:textFill>
              </w:rPr>
              <w:t xml:space="preserve">第四章《评分标准》）</w:t>
            </w:r>
            <w:r>
              <w:rPr>
                <w:rFonts w:hint="eastAsia" w:ascii="宋体" w:hAnsi="宋体" w:eastAsia="宋体" w:cs="宋体"/>
                <w:bCs/>
                <w:color w:val="000000" w:themeColor="text1"/>
                <w:highlight w:val="none"/>
                <w:lang w:eastAsia="zh-CN"/>
                <w14:textFill>
                  <w14:solidFill>
                    <w14:schemeClr w14:val="tx1"/>
                  </w14:solidFill>
                </w14:textFill>
              </w:rPr>
              <w:t xml:space="preserve">。</w:t>
            </w:r>
            <w:r/>
          </w:p>
          <w:p>
            <w:pPr>
              <w:ind w:firstLine="482"/>
              <w:keepLines w:val="0"/>
              <w:keepNext w:val="0"/>
              <w:pageBreakBefore w:val="0"/>
              <w:spacing w:line="400" w:lineRule="exact"/>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五、价格折扣文件格式：</w:t>
            </w:r>
            <w:r/>
          </w:p>
          <w:p>
            <w:pPr>
              <w:ind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highlight w:val="none"/>
                <w14:textFill>
                  <w14:solidFill>
                    <w14:schemeClr w14:val="tx1"/>
                  </w14:solidFill>
                </w14:textFill>
              </w:rPr>
              <w:t xml:space="preserve">（一）企业报价折扣证明：</w:t>
            </w:r>
            <w:r/>
          </w:p>
          <w:p>
            <w:pPr>
              <w:ind w:firstLine="480"/>
              <w:keepLines w:val="0"/>
              <w:keepNext w:val="0"/>
              <w:pageBreakBefore w:val="0"/>
              <w:spacing w:line="400" w:lineRule="exact"/>
              <w:rPr>
                <w:rFonts w:hint="eastAsia" w:eastAsia="宋体" w:cs="宋体" w:asciiTheme="minorEastAsia" w:hAnsiTheme="minorEastAsia"/>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cs="宋体" w:asciiTheme="minorEastAsia" w:hAnsiTheme="minorEastAsia" w:eastAsiaTheme="minorEastAsia"/>
                <w:color w:val="000000" w:themeColor="text1"/>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《中小企业声明函》或《残疾人福利性单位声明函》，或提供由省级以上监狱管理局、戒毒管理局(含新疆生产建设兵团)出具的属于监狱企业的证明文件。</w:t>
            </w:r>
            <w:r/>
          </w:p>
          <w:p>
            <w:pPr>
              <w:ind w:firstLine="480"/>
              <w:keepLines w:val="0"/>
              <w:keepNext w:val="0"/>
              <w:pageBreakBefore w:val="0"/>
              <w:spacing w:line="400" w:lineRule="exact"/>
              <w:rPr>
                <w:rFonts w:hint="eastAsia" w:ascii="宋体" w:hAnsi="宋体" w:eastAsia="宋体" w:cs="宋体"/>
                <w:b/>
                <w:bCs/>
                <w:color w:val="000000" w:themeColor="text1"/>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highlight w:val="none"/>
                <w:lang w:val="en-US" w:eastAsia="zh-CN"/>
                <w14:textFill>
                  <w14:solidFill>
                    <w14:schemeClr w14:val="tx1"/>
                  </w14:solidFill>
                </w14:textFill>
              </w:rPr>
              <w:t xml:space="preserve">2.《</w:t>
            </w:r>
            <w:r>
              <w:rPr>
                <w:rFonts w:hint="eastAsia" w:ascii="宋体" w:hAnsi="宋体" w:eastAsia="宋体" w:cs="宋体"/>
                <w:bCs/>
                <w:color w:val="000000" w:themeColor="text1"/>
                <w:highlight w:val="none"/>
                <w14:textFill>
                  <w14:solidFill>
                    <w14:schemeClr w14:val="tx1"/>
                  </w14:solidFill>
                </w14:textFill>
              </w:rPr>
              <w:t xml:space="preserve">关于符合本国产品标准的声明函</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（加盖电子签章，格式见</w:t>
            </w:r>
            <w:r>
              <w:rPr>
                <w:rFonts w:hint="eastAsia" w:ascii="宋体" w:hAnsi="宋体" w:eastAsia="宋体" w:cs="宋体"/>
                <w:bCs/>
                <w:color w:val="000000" w:themeColor="text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highlight w:val="none"/>
                <w14:textFill>
                  <w14:solidFill>
                    <w14:schemeClr w14:val="tx1"/>
                  </w14:solidFill>
                </w14:textFill>
              </w:rPr>
              <w:t xml:space="preserve">第七章《投标文件相关格式》）</w:t>
            </w:r>
            <w:r/>
          </w:p>
          <w:p>
            <w:pPr>
              <w:ind w:firstLine="480"/>
              <w:keepLines w:val="0"/>
              <w:keepNext w:val="0"/>
              <w:pageBreakBefore w:val="0"/>
              <w:spacing w:line="400" w:lineRule="exact"/>
              <w:rPr>
                <w:rFonts w:hint="default" w:ascii="宋体" w:hAnsi="宋体" w:eastAsia="宋体" w:cs="宋体"/>
                <w:b/>
                <w:bCs/>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highlight w:val="none"/>
                <w:lang w:val="en-US" w:eastAsia="zh-CN"/>
                <w14:textFill>
                  <w14:solidFill>
                    <w14:schemeClr w14:val="tx1"/>
                  </w14:solidFill>
                </w14:textFill>
              </w:rPr>
              <w:t xml:space="preserve">政府采购相关政策说明：</w:t>
            </w:r>
            <w:r/>
          </w:p>
          <w:p>
            <w:pPr>
              <w:ind w:firstLine="480"/>
              <w:keepLines w:val="0"/>
              <w:keepNext w:val="0"/>
              <w:pageBreakBefore w:val="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（一）支持中小企业发展相关政策  </w:t>
            </w:r>
            <w:r/>
          </w:p>
          <w:p>
            <w:pPr>
              <w:pStyle w:val="1263"/>
              <w:numPr>
                <w:ilvl w:val="0"/>
                <w:numId w:val="0"/>
              </w:numPr>
              <w:ind w:right="0" w:firstLine="480"/>
              <w:keepLines w:val="0"/>
              <w:keepNext w:val="0"/>
              <w:pageBreakBefore w:val="0"/>
              <w:spacing w:before="0" w:after="0" w:line="400" w:lineRule="exact"/>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此项目为非专门面向中小企业采购的项目</w:t>
            </w:r>
            <w:r/>
          </w:p>
          <w:p>
            <w:pPr>
              <w:pStyle w:val="1263"/>
              <w:numPr>
                <w:ilvl w:val="0"/>
                <w:numId w:val="0"/>
              </w:numPr>
              <w:ind w:right="0" w:firstLine="480"/>
              <w:keepLines w:val="0"/>
              <w:keepNext w:val="0"/>
              <w:pageBreakBefore w:val="0"/>
              <w:spacing w:line="400" w:lineRule="exact"/>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1.供应商提供的货物全部由符合政策要求的中小企业制造的，提供《中小企业声明函》（加盖电子签章，格式见招标文件第七章《投标文件相关格式》）。</w:t>
            </w:r>
            <w:r/>
          </w:p>
          <w:p>
            <w:pPr>
              <w:ind w:firstLine="480"/>
              <w:keepLines w:val="0"/>
              <w:keepNext w:val="0"/>
              <w:pageBreakBefore w:val="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14:textFill>
                  <w14:solidFill>
                    <w14:schemeClr w14:val="tx1"/>
                  </w14:solidFill>
                </w14:textFill>
              </w:rPr>
              <w:t xml:space="preserve">本项目采购标的对应的中小企业划分标准所属行业为 ：</w:t>
            </w:r>
            <w:r>
              <w:rPr>
                <w:rFonts w:hint="eastAsia" w:ascii="宋体" w:hAnsi="宋体" w:eastAsia="宋体" w:cs="宋体"/>
                <w:b/>
                <w:color w:val="000000" w:themeColor="text1"/>
                <w:highlight w:val="none"/>
                <w:u w:val="single"/>
                <w14:textFill>
                  <w14:solidFill>
                    <w14:schemeClr w14:val="tx1"/>
                  </w14:solidFill>
                </w14:textFill>
              </w:rPr>
              <w:t xml:space="preserve">工业</w:t>
            </w:r>
            <w:r>
              <w:rPr>
                <w:rFonts w:hint="eastAsia" w:ascii="宋体" w:hAnsi="宋体" w:eastAsia="宋体" w:cs="宋体"/>
                <w:b/>
                <w:color w:val="000000" w:themeColor="text1"/>
                <w:highlight w:val="none"/>
                <w:u w:val="none"/>
                <w14:textFill>
                  <w14:solidFill>
                    <w14:schemeClr w14:val="tx1"/>
                  </w14:solidFill>
                </w14:textFill>
              </w:rPr>
              <w:t xml:space="preserve"> </w:t>
            </w:r>
            <w:r>
              <w:rPr>
                <w:rFonts w:hint="eastAsia" w:ascii="宋体" w:hAnsi="宋体" w:eastAsia="宋体" w:cs="宋体"/>
                <w:b/>
                <w:color w:val="000000" w:themeColor="text1"/>
                <w:highlight w:val="none"/>
                <w:u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keepLines w:val="0"/>
              <w:keepNext w:val="0"/>
              <w:pageBreakBefore w:val="0"/>
              <w:spacing w:line="400" w:lineRule="exact"/>
              <w:rPr>
                <w:rFonts w:hint="eastAsia" w:ascii="宋体" w:hAnsi="宋体" w:eastAsia="宋体" w:cs="宋体"/>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highlight w:val="none"/>
                <w14:textFill>
                  <w14:solidFill>
                    <w14:schemeClr w14:val="tx1"/>
                  </w14:solidFill>
                </w14:textFill>
              </w:rPr>
              <w:t xml:space="preserve">对于小型企业和微型企业的产品或服务的价格给予10%的扣除，用扣除后的价格参与评审。</w:t>
            </w:r>
            <w:r/>
          </w:p>
          <w:p>
            <w:pPr>
              <w:pStyle w:val="1263"/>
              <w:numPr>
                <w:ilvl w:val="0"/>
                <w:numId w:val="0"/>
              </w:numPr>
              <w:ind w:right="0" w:firstLine="48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2.供应商提供的货物全部由监狱企业制造的，提供省级以上监狱管理局、戒毒管理局（含新疆生产建设兵团）出具的属于监狱企业的证明文件原件的扫描件。</w:t>
            </w:r>
            <w:r/>
          </w:p>
          <w:p>
            <w:pPr>
              <w:ind w:firstLine="48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监狱企业视同小型、微型企业，给予10%的扣除，用扣除后的价格参与评审。</w:t>
            </w:r>
            <w:r/>
          </w:p>
          <w:p>
            <w:pPr>
              <w:pStyle w:val="1263"/>
              <w:numPr>
                <w:ilvl w:val="0"/>
                <w:numId w:val="0"/>
              </w:numPr>
              <w:ind w:right="0" w:firstLine="48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注：具体以《财政部 司法部关于政府采购支持监狱企业发展有关问题的通知》（财库〔2014〕68号）的规定为准。</w:t>
            </w:r>
            <w:r/>
          </w:p>
          <w:p>
            <w:pPr>
              <w:pStyle w:val="1263"/>
              <w:numPr>
                <w:ilvl w:val="0"/>
                <w:numId w:val="0"/>
              </w:numPr>
              <w:ind w:right="0" w:firstLine="48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3.供应商提供的货物全部由享受政府采购支持政策的残疾人福利性单位制造的，提供《残疾人福利性单位声明函》（加盖电子签章，格式见招标文件第七章《投标文件相关格式》）。</w:t>
            </w:r>
            <w:r/>
          </w:p>
          <w:p>
            <w:pPr>
              <w:pStyle w:val="1263"/>
              <w:numPr>
                <w:ilvl w:val="0"/>
                <w:numId w:val="0"/>
              </w:numPr>
              <w:ind w:right="0" w:firstLine="480"/>
              <w:keepLines w:val="0"/>
              <w:keepNext w:val="0"/>
              <w:pageBreakBefore w:val="0"/>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享受</w:t>
            </w:r>
            <w:r>
              <w:rPr>
                <w:rFonts w:hint="eastAsia" w:ascii="宋体" w:hAnsi="宋体" w:eastAsia="宋体" w:cs="宋体"/>
                <w:color w:val="000000" w:themeColor="text1"/>
                <w:highlight w:val="none"/>
                <w:lang w:val="en-US" w:eastAsia="zh-CN"/>
                <w14:textFill>
                  <w14:solidFill>
                    <w14:schemeClr w14:val="tx1"/>
                  </w14:solidFill>
                </w14:textFill>
              </w:rPr>
              <w:t xml:space="preserve">政府采购支持政策的残疾人福利性单位应当同时满足以下条件：</w:t>
            </w:r>
            <w:r/>
          </w:p>
          <w:p>
            <w:pPr>
              <w:pStyle w:val="1263"/>
              <w:numPr>
                <w:ilvl w:val="0"/>
                <w:numId w:val="0"/>
              </w:numPr>
              <w:ind w:right="0"/>
              <w:keepLines w:val="0"/>
              <w:keepNext w:val="0"/>
              <w:pageBreakBefore w:val="0"/>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①安置的残疾人占本单位在职职工人数的比例不低于25%（含25%），并且安置的残疾人人数不少于10人（含10人）；</w:t>
            </w:r>
            <w:r/>
          </w:p>
          <w:p>
            <w:pPr>
              <w:pStyle w:val="1263"/>
              <w:numPr>
                <w:ilvl w:val="0"/>
                <w:numId w:val="0"/>
              </w:numPr>
              <w:ind w:right="0"/>
              <w:keepLines w:val="0"/>
              <w:keepNext w:val="0"/>
              <w:pageBreakBefore w:val="0"/>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②依法与安置的每位残疾人签订了一年以上（含一年）的劳动合同或服务协议；</w:t>
            </w:r>
            <w:r/>
          </w:p>
          <w:p>
            <w:pPr>
              <w:pStyle w:val="1263"/>
              <w:numPr>
                <w:ilvl w:val="0"/>
                <w:numId w:val="0"/>
              </w:numPr>
              <w:ind w:right="0"/>
              <w:keepLines w:val="0"/>
              <w:keepNext w:val="0"/>
              <w:pageBreakBefore w:val="0"/>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③为安置的每位残疾人按月足额缴纳了基本养老保险、基本医疗保险、失业保险、工伤保险和生育保险等社会保险费；</w:t>
            </w:r>
            <w:r/>
          </w:p>
          <w:p>
            <w:pPr>
              <w:pStyle w:val="1263"/>
              <w:numPr>
                <w:ilvl w:val="0"/>
                <w:numId w:val="0"/>
              </w:numPr>
              <w:ind w:right="0"/>
              <w:keepLines w:val="0"/>
              <w:keepNext w:val="0"/>
              <w:pageBreakBefore w:val="0"/>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pStyle w:val="1263"/>
              <w:numPr>
                <w:ilvl w:val="0"/>
                <w:numId w:val="0"/>
              </w:numPr>
              <w:ind w:right="0"/>
              <w:keepLines w:val="0"/>
              <w:keepNext w:val="0"/>
              <w:pageBreakBefore w:val="0"/>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pStyle w:val="1263"/>
              <w:numPr>
                <w:ilvl w:val="0"/>
                <w:numId w:val="0"/>
              </w:numPr>
              <w:ind w:right="0"/>
              <w:keepLines w:val="0"/>
              <w:keepNext w:val="0"/>
              <w:pageBreakBefore w:val="0"/>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400" w:lineRule="exact"/>
              <w:rPr>
                <w:rFonts w:hint="eastAsia" w:ascii="宋体" w:hAnsi="宋体" w:eastAsia="宋体" w:cs="宋体"/>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highlight w:val="none"/>
                <w14:textFill>
                  <w14:solidFill>
                    <w14:schemeClr w14:val="tx1"/>
                  </w14:solidFill>
                </w14:textFill>
              </w:rPr>
              <w:t xml:space="preserve">残疾人福利性单位</w:t>
            </w:r>
            <w:r>
              <w:rPr>
                <w:rFonts w:hint="eastAsia" w:ascii="宋体" w:hAnsi="宋体" w:eastAsia="宋体" w:cs="宋体"/>
                <w:b/>
                <w:bCs/>
                <w:color w:val="000000" w:themeColor="text1"/>
                <w:highlight w:val="none"/>
                <w:lang w:val="en-US" w:eastAsia="zh-CN"/>
                <w14:textFill>
                  <w14:solidFill>
                    <w14:schemeClr w14:val="tx1"/>
                  </w14:solidFill>
                </w14:textFill>
              </w:rPr>
              <w:t xml:space="preserve">视</w:t>
            </w:r>
            <w:r>
              <w:rPr>
                <w:rFonts w:hint="eastAsia" w:ascii="宋体" w:hAnsi="宋体" w:eastAsia="宋体" w:cs="宋体"/>
                <w:b/>
                <w:bCs/>
                <w:color w:val="000000" w:themeColor="text1"/>
                <w:highlight w:val="none"/>
                <w14:textFill>
                  <w14:solidFill>
                    <w14:schemeClr w14:val="tx1"/>
                  </w14:solidFill>
                </w14:textFill>
              </w:rPr>
              <w:t xml:space="preserve">同小型、微型企业，给予10%的扣除，用扣除后的价格参与评审。</w:t>
            </w:r>
            <w:r/>
          </w:p>
          <w:p>
            <w:pPr>
              <w:ind w:firstLine="480"/>
              <w:keepLines w:val="0"/>
              <w:keepNext w:val="0"/>
              <w:pageBreakBefore w:val="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具体以《三部门联合发布关于促进残疾人就业政府采购政策的通知》（财库〔2017〕141号）规定为准。</w:t>
            </w:r>
            <w:r/>
          </w:p>
          <w:p>
            <w:pPr>
              <w:ind w:firstLine="480"/>
              <w:keepLines w:val="0"/>
              <w:keepNext w:val="0"/>
              <w:pageBreakBefore w:val="0"/>
              <w:spacing w:line="400" w:lineRule="exact"/>
              <w:rPr>
                <w:rFonts w:hint="eastAsia" w:ascii="宋体" w:hAnsi="宋体" w:eastAsia="宋体" w:cs="宋体"/>
                <w:b w:val="0"/>
                <w:bCs w:val="0"/>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b/>
                <w:bCs/>
                <w:color w:val="000000" w:themeColor="text1"/>
                <w:sz w:val="24"/>
                <w:highlight w:val="none"/>
                <w:lang w:val="en-US" w:eastAsia="zh-CN"/>
                <w14:textFill>
                  <w14:solidFill>
                    <w14:schemeClr w14:val="tx1"/>
                  </w14:solidFill>
                </w14:textFill>
              </w:rPr>
              <w:t xml:space="preserve">注：</w:t>
            </w: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残疾人福利单位、监狱企业属于小型、微型企业的，不重复享受政策。</w:t>
            </w:r>
            <w:r/>
          </w:p>
          <w:p>
            <w:pPr>
              <w:ind w:firstLine="480"/>
              <w:keepLines w:val="0"/>
              <w:keepNext w:val="0"/>
              <w:pageBreakBefore w:val="0"/>
              <w:spacing w:line="400" w:lineRule="exact"/>
              <w:rPr>
                <w:rFonts w:hint="eastAsia" w:ascii="宋体" w:hAnsi="宋体" w:eastAsia="宋体" w:cs="宋体"/>
                <w:b w:val="0"/>
                <w:bCs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严格落实</w:t>
            </w:r>
            <w:r>
              <w:rPr>
                <w:rFonts w:hint="eastAsia" w:ascii="宋体" w:hAnsi="宋体" w:eastAsia="宋体" w:cs="宋体"/>
                <w:b w:val="0"/>
                <w:bCs w:val="0"/>
                <w:color w:val="000000" w:themeColor="text1"/>
                <w:highlight w:val="none"/>
                <w14:textFill>
                  <w14:solidFill>
                    <w14:schemeClr w14:val="tx1"/>
                  </w14:solidFill>
                </w14:textFill>
              </w:rPr>
              <w:t xml:space="preserve">节能、</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环保产品政策</w:t>
            </w:r>
            <w:r/>
          </w:p>
          <w:p>
            <w:pPr>
              <w:ind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若本次采购的产品属于财政部、国家发展改革委、生态环境部、市场监管总局等部门发布的节能产品、环境标志产品政府强制采购品目清单的，</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须在投标文件中提供所投产品由认证机构出具的、处于有效期之内的节能产品、环境标志产品认证证书，未提供或提供不全的将视投标文件为未实质性响应采购要求。</w:t>
            </w:r>
            <w:r/>
          </w:p>
          <w:p>
            <w:pPr>
              <w:ind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若本次采购的产品属于财政部、国家发展改革委、生态环境部、市场监管总局等部门发布的节能产品、环境标志产品政府优先采购品目清单的，</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在投标文件中提供所投产品由认证机构出具的、处于有效期之内的节能产品、环境标志产品认证证书。</w:t>
            </w:r>
            <w:r/>
          </w:p>
          <w:p>
            <w:pPr>
              <w:ind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3.节能、</w:t>
            </w:r>
            <w:r>
              <w:rPr>
                <w:rFonts w:hint="eastAsia" w:ascii="宋体" w:hAnsi="宋体" w:eastAsia="宋体" w:cs="宋体"/>
                <w:color w:val="000000" w:themeColor="text1"/>
                <w:highlight w:val="none"/>
                <w14:textFill>
                  <w14:solidFill>
                    <w14:schemeClr w14:val="tx1"/>
                  </w14:solidFill>
                </w14:textFill>
              </w:rPr>
              <w:t xml:space="preserve">环境标志产品认证证书是否符合要求，采购人评标时查询中国政府采购网（www.ccgp.gov.cn）相关内容后确定。</w:t>
            </w:r>
            <w:r/>
          </w:p>
          <w:p>
            <w:pPr>
              <w:ind w:firstLine="480"/>
              <w:keepLines w:val="0"/>
              <w:keepNext w:val="0"/>
              <w:pageBreakBefore w:val="0"/>
              <w:spacing w:line="400" w:lineRule="exact"/>
              <w:rPr>
                <w:rFonts w:hint="default"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（三）严格执行</w:t>
            </w:r>
            <w:r>
              <w:rPr>
                <w:rFonts w:hint="eastAsia" w:ascii="宋体" w:hAnsi="宋体" w:eastAsia="宋体" w:cs="宋体"/>
                <w:color w:val="000000" w:themeColor="text1"/>
                <w:highlight w:val="none"/>
                <w14:textFill>
                  <w14:solidFill>
                    <w14:schemeClr w14:val="tx1"/>
                  </w14:solidFill>
                </w14:textFill>
              </w:rPr>
              <w:t xml:space="preserve">绿色</w:t>
            </w:r>
            <w:r>
              <w:rPr>
                <w:rFonts w:hint="eastAsia" w:ascii="宋体" w:hAnsi="宋体" w:eastAsia="宋体" w:cs="宋体"/>
                <w:color w:val="000000" w:themeColor="text1"/>
                <w:highlight w:val="none"/>
                <w:lang w:val="en-US" w:eastAsia="zh-CN"/>
                <w14:textFill>
                  <w14:solidFill>
                    <w14:schemeClr w14:val="tx1"/>
                  </w14:solidFill>
                </w14:textFill>
              </w:rPr>
              <w:t xml:space="preserve">包装标准</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本项目中涉及商品包装和快递包装的，</w:t>
            </w:r>
            <w:r>
              <w:rPr>
                <w:rFonts w:hint="eastAsia" w:ascii="宋体" w:hAnsi="宋体" w:eastAsia="宋体" w:cs="宋体"/>
                <w:color w:val="000000" w:themeColor="text1"/>
                <w:highlight w:val="none"/>
                <w14:textFill>
                  <w14:solidFill>
                    <w14:schemeClr w14:val="tx1"/>
                  </w14:solidFill>
                </w14:textFill>
              </w:rPr>
              <w:t xml:space="preserve">严格执</w:t>
            </w:r>
            <w:r>
              <w:rPr>
                <w:rFonts w:hint="eastAsia" w:ascii="宋体" w:hAnsi="宋体" w:eastAsia="宋体" w:cs="宋体"/>
                <w:color w:val="000000" w:themeColor="text1"/>
                <w:highlight w:val="none"/>
                <w:lang w:val="en-US" w:eastAsia="zh-CN"/>
                <w14:textFill>
                  <w14:solidFill>
                    <w14:schemeClr w14:val="tx1"/>
                  </w14:solidFill>
                </w14:textFill>
              </w:rPr>
              <w:t xml:space="preserve">行</w:t>
            </w:r>
            <w:r>
              <w:rPr>
                <w:rFonts w:hint="eastAsia" w:ascii="宋体" w:hAnsi="宋体" w:eastAsia="宋体" w:cs="宋体"/>
                <w:color w:val="000000" w:themeColor="text1"/>
                <w:highlight w:val="none"/>
                <w14:textFill>
                  <w14:solidFill>
                    <w14:schemeClr w14:val="tx1"/>
                  </w14:solidFill>
                </w14:textFill>
              </w:rPr>
              <w:t xml:space="preserve">《商品包装政府采购需求标准（试行）》《快递包装政府采购需求标准（试行）〉》（财办库〔2020〕123号）</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80"/>
              <w:keepLines w:val="0"/>
              <w:keepNext w:val="0"/>
              <w:pageBreakBefore w:val="0"/>
              <w:spacing w:line="400" w:lineRule="exact"/>
              <w:rPr>
                <w:rFonts w:hint="default"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严格执行绿色数据中心标准。</w:t>
            </w:r>
            <w:r/>
          </w:p>
          <w:p>
            <w:pPr>
              <w:ind w:firstLine="480"/>
              <w:keepLines w:val="0"/>
              <w:keepNext w:val="0"/>
              <w:pageBreakBefore w:val="0"/>
              <w:spacing w:line="40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本项目中如有涉及数据中心相关设备、运维服务的，严格执行《绿色数据中心政府采购需求标准（试行）》</w:t>
            </w:r>
            <w:r>
              <w:rPr>
                <w:rFonts w:hint="eastAsia" w:ascii="宋体" w:hAnsi="宋体" w:eastAsia="宋体" w:cs="宋体"/>
                <w:color w:val="000000" w:themeColor="text1"/>
                <w:highlight w:val="none"/>
                <w14:textFill>
                  <w14:solidFill>
                    <w14:schemeClr w14:val="tx1"/>
                  </w14:solidFill>
                </w14:textFill>
              </w:rPr>
              <w:t xml:space="preserve">（财库〔2023〕7号）需求标准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五）落实挥发性有机化合物（VOCs）治理要求。</w:t>
            </w:r>
            <w:r/>
          </w:p>
          <w:p>
            <w:pPr>
              <w:ind w:firstLine="480"/>
              <w:keepLines w:val="0"/>
              <w:keepNext w:val="0"/>
              <w:pageBreakBefore w:val="0"/>
              <w:spacing w:line="400" w:lineRule="exact"/>
              <w:rPr>
                <w:rFonts w:hint="eastAsia" w:ascii="宋体" w:hAnsi="宋体" w:eastAsia="宋体" w:cs="宋体"/>
                <w:b w:val="0"/>
                <w:bCs w:val="0"/>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ind w:firstLine="480"/>
              <w:keepLines w:val="0"/>
              <w:keepNext w:val="0"/>
              <w:pageBreakBefore w:val="0"/>
              <w:spacing w:line="400" w:lineRule="exact"/>
              <w:rPr>
                <w:rFonts w:hint="eastAsia" w:ascii="宋体" w:hAnsi="宋体" w:eastAsia="宋体" w:cs="宋体"/>
                <w:b w:val="0"/>
                <w:bCs w:val="0"/>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六）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r/>
          </w:p>
          <w:p>
            <w:pPr>
              <w:ind w:firstLine="480"/>
              <w:keepLines w:val="0"/>
              <w:keepNext w:val="0"/>
              <w:pageBreakBefore w:val="0"/>
              <w:spacing w:line="400" w:lineRule="exact"/>
              <w:rPr>
                <w:rFonts w:hint="eastAsia" w:ascii="宋体" w:hAnsi="宋体" w:eastAsia="宋体" w:cs="宋体"/>
                <w:b w:val="0"/>
                <w:bCs w:val="0"/>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（七）采购本国产品的支持政策</w:t>
            </w:r>
            <w:r/>
          </w:p>
          <w:p>
            <w:pPr>
              <w:ind w:firstLine="480"/>
              <w:keepLines w:val="0"/>
              <w:keepNext w:val="0"/>
              <w:pageBreakBefore w:val="0"/>
              <w:spacing w:line="400" w:lineRule="exact"/>
              <w:rPr>
                <w:rFonts w:hint="eastAsia" w:ascii="宋体" w:hAnsi="宋体" w:eastAsia="宋体" w:cs="宋体"/>
                <w:b w:val="0"/>
                <w:bCs w:val="0"/>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eastAsia="宋体" w:cs="宋体"/>
                <w:b w:val="0"/>
                <w:bCs w:val="0"/>
                <w:strike w:val="0"/>
                <w:color w:val="000000" w:themeColor="text1"/>
                <w:highlight w:val="none"/>
                <w:u w:val="single"/>
                <w:lang w:val="en-US" w:eastAsia="zh-CN"/>
                <w14:textFill>
                  <w14:solidFill>
                    <w14:schemeClr w14:val="tx1"/>
                  </w14:solidFill>
                </w14:textFill>
              </w:rPr>
              <w:t xml:space="preserve"> 20% </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的价格扣除，用扣除后的价格参与评审。</w:t>
            </w:r>
            <w:r/>
          </w:p>
          <w:p>
            <w:pPr>
              <w:ind w:firstLine="480"/>
              <w:keepLines w:val="0"/>
              <w:keepNext w:val="0"/>
              <w:pageBreakBefore w:val="0"/>
              <w:spacing w:line="400" w:lineRule="exact"/>
              <w:rPr>
                <w:rFonts w:hint="eastAsia" w:ascii="宋体" w:hAnsi="宋体" w:eastAsia="宋体" w:cs="宋体"/>
                <w:b w:val="0"/>
                <w:bCs w:val="0"/>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strike w:val="0"/>
                <w:color w:val="000000" w:themeColor="text1"/>
                <w:highlight w:val="none"/>
                <w:u w:val="single"/>
                <w:lang w:val="en-US" w:eastAsia="zh-CN"/>
                <w14:textFill>
                  <w14:solidFill>
                    <w14:schemeClr w14:val="tx1"/>
                  </w14:solidFill>
                </w14:textFill>
              </w:rPr>
              <w:t xml:space="preserve"> 80% </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以上时（供应商需在“第七章 投标文件格式”的“附件3分项价格表”中填写比例数值），依法对该供应商提供的全部产品给予价格评审优惠，即对该供应商提供的全部产品的总报价给予</w:t>
            </w:r>
            <w:r>
              <w:rPr>
                <w:rFonts w:hint="eastAsia" w:ascii="宋体" w:hAnsi="宋体" w:eastAsia="宋体" w:cs="宋体"/>
                <w:b w:val="0"/>
                <w:bCs w:val="0"/>
                <w:strike w:val="0"/>
                <w:color w:val="000000" w:themeColor="text1"/>
                <w:highlight w:val="none"/>
                <w:u w:val="single"/>
                <w:lang w:val="en-US" w:eastAsia="zh-CN"/>
                <w14:textFill>
                  <w14:solidFill>
                    <w14:schemeClr w14:val="tx1"/>
                  </w14:solidFill>
                </w14:textFill>
              </w:rPr>
              <w:t xml:space="preserve"> 20% </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的价格扣除，用扣除后的价格参与评审。供应商未填写比例数值，或比例数值未达到</w:t>
            </w:r>
            <w:r>
              <w:rPr>
                <w:rFonts w:hint="eastAsia" w:ascii="宋体" w:hAnsi="宋体" w:eastAsia="宋体" w:cs="宋体"/>
                <w:b w:val="0"/>
                <w:bCs w:val="0"/>
                <w:strike w:val="0"/>
                <w:color w:val="000000" w:themeColor="text1"/>
                <w:highlight w:val="none"/>
                <w:u w:val="single"/>
                <w:lang w:val="en-US" w:eastAsia="zh-CN"/>
                <w14:textFill>
                  <w14:solidFill>
                    <w14:schemeClr w14:val="tx1"/>
                  </w14:solidFill>
                </w14:textFill>
              </w:rPr>
              <w:t xml:space="preserve"> 80% </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的，将不享受本国产品价格评审优惠。</w:t>
            </w:r>
            <w:r/>
          </w:p>
          <w:p>
            <w:pPr>
              <w:pStyle w:val="1682"/>
              <w:ind w:firstLine="560"/>
              <w:keepLines w:val="0"/>
              <w:keepNext w:val="0"/>
              <w:pageBreakBefore w:val="0"/>
              <w:spacing w:line="40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需按照</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招标文件</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的要求提供《关于符合本国产品标准的声明函》（以下简称《声明函》），如不提供将不享受本国产品价格评审优惠。</w:t>
            </w:r>
            <w:r/>
          </w:p>
          <w:p>
            <w:pPr>
              <w:ind w:firstLine="480"/>
              <w:keepLines w:val="0"/>
              <w:keepNext w:val="0"/>
              <w:pageBreakBefore w:val="0"/>
              <w:spacing w:line="400" w:lineRule="exact"/>
              <w:rPr>
                <w:rFonts w:hint="eastAsia" w:ascii="宋体" w:hAnsi="宋体" w:eastAsia="宋体" w:cs="宋体"/>
                <w:b w:val="0"/>
                <w:bCs w:val="0"/>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注：</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应对以上文件的合法性、真实性负责。</w:t>
            </w:r>
            <w:r/>
          </w:p>
          <w:p>
            <w:pPr>
              <w:ind w:firstLine="480"/>
              <w:keepLines w:val="0"/>
              <w:keepNext w:val="0"/>
              <w:pageBreakBefore w:val="0"/>
              <w:spacing w:line="400" w:lineRule="exact"/>
              <w:rPr>
                <w:rFonts w:hint="eastAsia" w:ascii="宋体" w:hAnsi="宋体" w:cs="宋体"/>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2.签订合同前，中标人必须向采购人提交其投标文件中所有扫描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13.2</w:t>
            </w:r>
            <w:r/>
          </w:p>
        </w:tc>
        <w:tc>
          <w:tcPr>
            <w:tcW w:w="7909" w:type="dxa"/>
            <w:vAlign w:val="top"/>
            <w:textDirection w:val="lrTb"/>
            <w:noWrap w:val="false"/>
          </w:tcPr>
          <w:p>
            <w:pPr>
              <w:ind w:firstLine="480"/>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商务条件见：</w:t>
            </w:r>
            <w:r/>
          </w:p>
          <w:p>
            <w:pPr>
              <w:ind w:firstLine="480"/>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第四章《评标标准》</w:t>
            </w:r>
            <w:r>
              <w:rPr>
                <w:rFonts w:hint="eastAsia" w:ascii="宋体" w:hAnsi="宋体" w:eastAsia="宋体" w:cs="宋体"/>
                <w:bCs/>
                <w:color w:val="000000" w:themeColor="text1"/>
                <w14:textFill>
                  <w14:solidFill>
                    <w14:schemeClr w14:val="tx1"/>
                  </w14:solidFill>
                </w14:textFill>
              </w:rPr>
              <w:t xml:space="preserve">中的《评审细则》</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第三章《投标资料表》中12.1和12.2</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13.3</w:t>
            </w:r>
            <w:r/>
          </w:p>
        </w:tc>
        <w:tc>
          <w:tcPr>
            <w:tcW w:w="7909" w:type="dxa"/>
            <w:vAlign w:val="top"/>
            <w:textDirection w:val="lrTb"/>
            <w:noWrap w:val="false"/>
          </w:tcPr>
          <w:p>
            <w:pPr>
              <w:ind w:firstLine="480"/>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交货和提供服务的时间见：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第五章 《拟签订的合同文本》及</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第六章《采购需求》。</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14.6</w:t>
            </w:r>
            <w:r/>
          </w:p>
        </w:tc>
        <w:tc>
          <w:tcPr>
            <w:tcW w:w="7909" w:type="dxa"/>
            <w:vAlign w:val="top"/>
            <w:textDirection w:val="lrTb"/>
            <w:noWrap w:val="false"/>
          </w:tcPr>
          <w:p>
            <w:pPr>
              <w:ind w:firstLine="480"/>
              <w:keepLines w:val="0"/>
              <w:keepNext w:val="0"/>
              <w:pageBreakBefore w:val="0"/>
              <w:spacing w:line="400" w:lineRule="exact"/>
              <w:widowControl/>
              <w:rPr>
                <w:rFonts w:hint="eastAsia" w:eastAsia="宋体"/>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不接受超过</w:t>
            </w:r>
            <w:r>
              <w:rPr>
                <w:rFonts w:hint="eastAsia" w:ascii="宋体" w:hAnsi="宋体" w:eastAsia="宋体" w:cs="宋体"/>
                <w:b/>
                <w:bCs/>
                <w:color w:val="000000" w:themeColor="text1"/>
                <w:u w:val="single"/>
                <w:lang w:val="en-US" w:eastAsia="zh-CN"/>
                <w14:textFill>
                  <w14:solidFill>
                    <w14:schemeClr w14:val="tx1"/>
                  </w14:solidFill>
                </w14:textFill>
              </w:rPr>
              <w:t xml:space="preserve"> 44 </w:t>
            </w:r>
            <w:r>
              <w:rPr>
                <w:rFonts w:hint="eastAsia" w:ascii="宋体" w:hAnsi="宋体" w:eastAsia="宋体" w:cs="宋体"/>
                <w:b/>
                <w:bCs/>
                <w:color w:val="000000" w:themeColor="text1"/>
                <w14:textFill>
                  <w14:solidFill>
                    <w14:schemeClr w14:val="tx1"/>
                  </w14:solidFill>
                </w14:textFill>
              </w:rPr>
              <w:t xml:space="preserve">万元人民币（采购项目预算金额，含税价）的投标报价。</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15.1</w:t>
            </w:r>
            <w:r/>
          </w:p>
        </w:tc>
        <w:tc>
          <w:tcPr>
            <w:tcW w:w="7909" w:type="dxa"/>
            <w:vAlign w:val="top"/>
            <w:textDirection w:val="lrTb"/>
            <w:noWrap w:val="false"/>
          </w:tcPr>
          <w:p>
            <w:pPr>
              <w:ind w:firstLine="480"/>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以人民币报价。</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16.1</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一、投标保证金：无</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474"/>
              <w:ind w:firstLine="0"/>
              <w:jc w:val="center"/>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18.1</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应当通过“苏采云”系统提交数据电文形式的投标文件（即电子投标）。</w:t>
            </w:r>
            <w:r/>
          </w:p>
          <w:p>
            <w:pPr>
              <w:ind w:firstLine="480"/>
              <w:keepLines w:val="0"/>
              <w:keepNext w:val="0"/>
              <w:pageBreakBefore w:val="0"/>
              <w:spacing w:line="400" w:lineRule="exact"/>
              <w:rPr>
                <w:rFonts w:hint="eastAsia" w:ascii="宋体" w:hAnsi="宋体" w:eastAsia="宋体" w:cs="宋体"/>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特别说明：通过“苏采云”系统提交政府采购客户端工具导出加密的投标文件（后缀名为zip）。</w:t>
            </w:r>
            <w:r>
              <w:rPr>
                <w:rFonts w:hint="eastAsia" w:ascii="宋体" w:hAnsi="宋体" w:eastAsia="宋体" w:cs="宋体"/>
                <w:b/>
                <w:bCs/>
                <w:color w:val="000000" w:themeColor="text1"/>
                <w:highlight w:val="none"/>
                <w14:textFill>
                  <w14:solidFill>
                    <w14:schemeClr w14:val="tx1"/>
                  </w14:solidFill>
                </w14:textFill>
              </w:rPr>
              <w:t xml:space="preserve">投标文件不得超过150M！</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19.1</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电子投标文件的加密、签署、盖章要求：</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投标文件的加密要求：</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应当按照</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和“苏采云”系统的要求编制并加密投标文件。本项目</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须通过“苏采云”系统提供的政府采购客户端工具（使用“CA数字证书”）对其数据电文形式的投标文件加密。</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en-US"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投标文件的签署要求：见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第七章《投标文件相关格式》。</w:t>
            </w:r>
            <w:r/>
          </w:p>
          <w:p>
            <w:pPr>
              <w:ind w:firstLine="480"/>
              <w:keepLines w:val="0"/>
              <w:keepNext w:val="0"/>
              <w:pageBreakBefore w:val="0"/>
              <w:spacing w:line="400" w:lineRule="exact"/>
              <w:rPr>
                <w:rFonts w:hint="eastAsia" w:ascii="宋体" w:hAnsi="宋体" w:eastAsia="宋体" w:cs="宋体"/>
                <w:color w:val="000000" w:themeColor="text1"/>
                <w:lang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lang w:val="en-US"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投标文件的盖章要求：见</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第三章《投标资料表》12.1和</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第七章《投标文件相关格式》。</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须通过“苏采云”系统提供的政府采购客户端工具（使用“CA数字证书”）加盖电子签章。</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19.2</w:t>
            </w:r>
            <w:r/>
          </w:p>
        </w:tc>
        <w:tc>
          <w:tcPr>
            <w:tcW w:w="7909" w:type="dxa"/>
            <w:vAlign w:val="top"/>
            <w:textDirection w:val="lrTb"/>
            <w:noWrap w:val="false"/>
          </w:tcPr>
          <w:p>
            <w:pPr>
              <w:ind w:left="480" w:firstLine="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投标文件的提交与接收： </w:t>
            </w:r>
            <w:r/>
          </w:p>
          <w:p>
            <w:pPr>
              <w:ind w:left="480" w:firstLine="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1.提交投标文件截止时间：</w:t>
            </w:r>
            <w:r>
              <w:rPr>
                <w:rFonts w:hint="eastAsia" w:ascii="宋体" w:hAnsi="宋体" w:eastAsia="宋体" w:cs="宋体"/>
                <w:b/>
                <w:color w:val="ff0000"/>
                <w:lang w:val="en-US" w:eastAsia="zh-CN"/>
              </w:rPr>
              <w:t xml:space="preserve">2026 </w:t>
            </w:r>
            <w:r>
              <w:rPr>
                <w:rFonts w:hint="eastAsia" w:ascii="宋体" w:hAnsi="宋体" w:eastAsia="宋体" w:cs="宋体"/>
                <w:b/>
                <w:color w:val="ff0000"/>
              </w:rPr>
              <w:t xml:space="preserve">年 </w:t>
            </w:r>
            <w:r>
              <w:rPr>
                <w:rFonts w:hint="eastAsia" w:ascii="宋体" w:hAnsi="宋体" w:eastAsia="宋体" w:cs="宋体"/>
                <w:b/>
                <w:color w:val="ff0000"/>
                <w:lang w:val="en-US" w:eastAsia="zh-CN"/>
              </w:rPr>
              <w:t xml:space="preserve">10 </w:t>
            </w:r>
            <w:r>
              <w:rPr>
                <w:rFonts w:hint="eastAsia" w:ascii="宋体" w:hAnsi="宋体" w:eastAsia="宋体" w:cs="宋体"/>
                <w:b/>
                <w:color w:val="ff0000"/>
              </w:rPr>
              <w:t xml:space="preserve">月 </w:t>
            </w:r>
            <w:r>
              <w:rPr>
                <w:rFonts w:hint="eastAsia" w:ascii="宋体" w:hAnsi="宋体" w:eastAsia="宋体" w:cs="宋体"/>
                <w:b/>
                <w:color w:val="ff0000"/>
                <w:lang w:val="en-US" w:eastAsia="zh-CN"/>
              </w:rPr>
              <w:t xml:space="preserve">30 </w:t>
            </w:r>
            <w:r>
              <w:rPr>
                <w:rFonts w:hint="eastAsia" w:ascii="宋体" w:hAnsi="宋体" w:eastAsia="宋体" w:cs="宋体"/>
                <w:b/>
                <w:color w:val="ff0000"/>
              </w:rPr>
              <w:t xml:space="preserve">日北京时间09：30；</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2.投标文件提交与接收地点：</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应当通过“苏采云”系统提交数据电文形式的投标文件（即电子投标），“苏采云”系统自动接收。</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20.</w:t>
            </w:r>
            <w:r/>
          </w:p>
        </w:tc>
        <w:tc>
          <w:tcPr>
            <w:tcW w:w="7909" w:type="dxa"/>
            <w:vAlign w:val="top"/>
            <w:textDirection w:val="lrTb"/>
            <w:noWrap w:val="false"/>
          </w:tcPr>
          <w:p>
            <w:pPr>
              <w:ind w:firstLine="480"/>
              <w:keepLines w:val="0"/>
              <w:keepNext w:val="0"/>
              <w:pageBreakBefore w:val="0"/>
              <w:spacing w:line="400" w:lineRule="exac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应当在投标截止时间前完成投标文件的传输提交，并可以补充、修改或者撤回投标文件。</w:t>
            </w:r>
            <w:r/>
          </w:p>
          <w:p>
            <w:pPr>
              <w:ind w:firstLine="480"/>
              <w:keepLines w:val="0"/>
              <w:keepNext w:val="0"/>
              <w:pageBreakBefore w:val="0"/>
              <w:spacing w:line="400" w:lineRule="exac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补充、修改投标文件的，须先撤回投标文件，重新编制（即补充、修改）投标文件，在投标截止时间前完成投标文件的传输提交。</w:t>
            </w:r>
            <w:r/>
          </w:p>
          <w:p>
            <w:pPr>
              <w:ind w:firstLine="480"/>
              <w:keepLines w:val="0"/>
              <w:keepNext w:val="0"/>
              <w:pageBreakBefore w:val="0"/>
              <w:spacing w:line="400" w:lineRule="exac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投标截止时间前未完成投标文件传输的，视为撤回投标文件。投标截止时间后送达的投标文件，“苏采云”系统应当拒收。</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“苏采云”系统收到</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送达的投标文件，即时向</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发出确认回执通知（提示），并妥善保存投标文件。在投标截止时间前，除</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补充、修改或者撤回投标文件外，任何单位和个人不得解密、提取投标文件。</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21.2</w:t>
            </w:r>
            <w:r/>
          </w:p>
        </w:tc>
        <w:tc>
          <w:tcPr>
            <w:tcW w:w="7909" w:type="dxa"/>
            <w:vAlign w:val="top"/>
            <w:textDirection w:val="lrTb"/>
            <w:noWrap w:val="false"/>
          </w:tcPr>
          <w:p>
            <w:pPr>
              <w:pStyle w:val="1546"/>
              <w:ind w:firstLine="480"/>
              <w:keepLines w:val="0"/>
              <w:keepNext w:val="0"/>
              <w:pageBreakBefore w:val="0"/>
              <w:spacing w:line="400" w:lineRule="exact"/>
              <w:rPr>
                <w:rFonts w:hint="eastAsia" w:ascii="宋体" w:hAnsi="宋体" w:cs="宋体"/>
                <w:b/>
                <w:bCs/>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 xml:space="preserve">招标文件</w:t>
            </w:r>
            <w:r>
              <w:rPr>
                <w:rFonts w:hint="eastAsia" w:ascii="宋体" w:hAnsi="宋体" w:cs="宋体"/>
                <w:color w:val="000000" w:themeColor="text1"/>
                <w14:textFill>
                  <w14:solidFill>
                    <w14:schemeClr w14:val="tx1"/>
                  </w14:solidFill>
                </w14:textFill>
              </w:rPr>
              <w:t xml:space="preserve">对本项目分包的规定：采购人不允许采用分包方式履行合同。</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909" w:type="dxa"/>
            <w:vAlign w:val="top"/>
            <w:textDirection w:val="lrTb"/>
            <w:noWrap w:val="false"/>
          </w:tcPr>
          <w:p>
            <w:pPr>
              <w:ind w:firstLine="482"/>
              <w:jc w:val="center"/>
              <w:keepLines w:val="0"/>
              <w:keepNext w:val="0"/>
              <w:pageBreakBefore w:val="0"/>
              <w:spacing w:line="400" w:lineRule="exact"/>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四、开标</w:t>
            </w:r>
            <w:r/>
          </w:p>
        </w:tc>
      </w:tr>
      <w:tr>
        <w:trPr>
          <w:trHeight w:val="682"/>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24.1</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开标时间及地点：</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1.开标时间：</w:t>
            </w:r>
            <w:r>
              <w:rPr>
                <w:rFonts w:hint="eastAsia" w:ascii="宋体" w:hAnsi="宋体" w:eastAsia="宋体" w:cs="宋体"/>
                <w:b/>
                <w:color w:val="ff0000"/>
                <w:lang w:val="en-US" w:eastAsia="zh-CN"/>
              </w:rPr>
              <w:t xml:space="preserve">2026 </w:t>
            </w:r>
            <w:r>
              <w:rPr>
                <w:rFonts w:hint="eastAsia" w:ascii="宋体" w:hAnsi="宋体" w:eastAsia="宋体" w:cs="宋体"/>
                <w:b/>
                <w:color w:val="ff0000"/>
              </w:rPr>
              <w:t xml:space="preserve">年 </w:t>
            </w:r>
            <w:r>
              <w:rPr>
                <w:rFonts w:hint="eastAsia" w:ascii="宋体" w:hAnsi="宋体" w:eastAsia="宋体" w:cs="宋体"/>
                <w:b/>
                <w:color w:val="ff0000"/>
                <w:lang w:val="en-US" w:eastAsia="zh-CN"/>
              </w:rPr>
              <w:t xml:space="preserve">10 </w:t>
            </w:r>
            <w:r>
              <w:rPr>
                <w:rFonts w:hint="eastAsia" w:ascii="宋体" w:hAnsi="宋体" w:eastAsia="宋体" w:cs="宋体"/>
                <w:b/>
                <w:color w:val="ff0000"/>
              </w:rPr>
              <w:t xml:space="preserve">月 </w:t>
            </w:r>
            <w:r>
              <w:rPr>
                <w:rFonts w:hint="eastAsia" w:ascii="宋体" w:hAnsi="宋体" w:eastAsia="宋体" w:cs="宋体"/>
                <w:b/>
                <w:color w:val="ff0000"/>
                <w:lang w:val="en-US" w:eastAsia="zh-CN"/>
              </w:rPr>
              <w:t xml:space="preserve">30 </w:t>
            </w:r>
            <w:r>
              <w:rPr>
                <w:rFonts w:hint="eastAsia" w:ascii="宋体" w:hAnsi="宋体" w:eastAsia="宋体" w:cs="宋体"/>
                <w:b/>
                <w:color w:val="ff0000"/>
              </w:rPr>
              <w:t xml:space="preserve">日北京时间09：30</w:t>
            </w:r>
            <w:r/>
          </w:p>
          <w:p>
            <w:pPr>
              <w:ind w:firstLine="480"/>
              <w:jc w:val="left"/>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2.开标地点：“苏采云”系统（网址：</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"https://jszfcg.jsczt.cn/" \t "https://jszfcg.jsczt.cn/jszc/_blank"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default" w:ascii="宋体" w:hAnsi="宋体" w:eastAsia="宋体" w:cs="宋体"/>
                <w:color w:val="000000" w:themeColor="text1"/>
                <w:sz w:val="24"/>
                <w:szCs w:val="24"/>
                <w14:textFill>
                  <w14:solidFill>
                    <w14:schemeClr w14:val="tx1"/>
                  </w14:solidFill>
                </w14:textFill>
              </w:rPr>
              <w:t xml:space="preserve">https://jszfcg.jsczt.cn</w:t>
            </w:r>
            <w:r>
              <w:rPr>
                <w:rFonts w:hint="default"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t xml:space="preserve">）“开标大厅”或进入徐州政府采购网（网址：</w:t>
            </w:r>
            <w:r>
              <w:rPr>
                <w:rFonts w:hint="eastAsia" w:ascii="宋体" w:hAnsi="宋体" w:eastAsia="宋体" w:cs="宋体"/>
                <w:color w:val="000000" w:themeColor="text1"/>
                <w:sz w:val="24"/>
                <w:szCs w:val="24"/>
                <w14:textFill>
                  <w14:solidFill>
                    <w14:schemeClr w14:val="tx1"/>
                  </w14:solidFill>
                </w14:textFill>
              </w:rPr>
              <w:t xml:space="preserve">https://czj.xz.gov.cn/zfcg</w:t>
            </w:r>
            <w:r>
              <w:rPr>
                <w:rFonts w:hint="eastAsia" w:ascii="宋体" w:hAnsi="宋体" w:eastAsia="宋体" w:cs="宋体"/>
                <w:color w:val="000000" w:themeColor="text1"/>
                <w14:textFill>
                  <w14:solidFill>
                    <w14:schemeClr w14:val="tx1"/>
                  </w14:solidFill>
                </w14:textFill>
              </w:rPr>
              <w:t xml:space="preserve">）--业务工作--用户登录，点击“苏采云”进入系统“开标大厅”。</w:t>
            </w:r>
            <w:r/>
          </w:p>
        </w:tc>
      </w:tr>
      <w:tr>
        <w:trPr>
          <w:trHeight w:val="682"/>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24.3</w:t>
            </w:r>
            <w:r/>
          </w:p>
        </w:tc>
        <w:tc>
          <w:tcPr>
            <w:tcW w:w="7909" w:type="dxa"/>
            <w:vAlign w:val="top"/>
            <w:textDirection w:val="lrTb"/>
            <w:noWrap w:val="false"/>
          </w:tcPr>
          <w:p>
            <w:pPr>
              <w:ind w:firstLine="480"/>
              <w:jc w:val="left"/>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线上开标时，“苏采云”系统自动提取所有投标文件，</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按</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规定方式按时在线解密。本项目</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规定的</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按时在线解密方式：</w:t>
            </w:r>
            <w:r>
              <w:rPr>
                <w:rFonts w:hint="eastAsia" w:ascii="宋体" w:hAnsi="宋体" w:eastAsia="宋体" w:cs="宋体"/>
                <w:b/>
                <w:bCs/>
                <w:color w:val="000000" w:themeColor="text1"/>
                <w14:textFill>
                  <w14:solidFill>
                    <w14:schemeClr w14:val="tx1"/>
                  </w14:solidFill>
                </w14:textFill>
              </w:rPr>
              <w:t xml:space="preserve">开标时间后30分钟内</w:t>
            </w:r>
            <w:r>
              <w:rPr>
                <w:rFonts w:hint="eastAsia" w:ascii="宋体" w:hAnsi="宋体" w:eastAsia="宋体" w:cs="宋体"/>
                <w:color w:val="000000" w:themeColor="text1"/>
                <w14:textFill>
                  <w14:solidFill>
                    <w14:schemeClr w14:val="tx1"/>
                  </w14:solidFill>
                </w14:textFill>
              </w:rPr>
              <w:t xml:space="preserve">，通过“苏采云”系统（使用“CA数字证书”）解密。</w:t>
            </w:r>
            <w:r/>
          </w:p>
          <w:p>
            <w:pPr>
              <w:ind w:firstLine="480"/>
              <w:jc w:val="left"/>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所有</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解密（或解密时间）结束后，应当向所有</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公布</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名称、投标价格和</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规定的其他内容。本项目</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规定的需要宣布的内容：</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名称和投标价格；本项目</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规定的其他内容：无。</w:t>
            </w:r>
            <w:r/>
          </w:p>
          <w:p>
            <w:pPr>
              <w:ind w:firstLine="480"/>
              <w:jc w:val="left"/>
              <w:keepLines w:val="0"/>
              <w:keepNext w:val="0"/>
              <w:pageBreakBefore w:val="0"/>
              <w:spacing w:line="400" w:lineRule="exact"/>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“苏采云”系统生成开标记录并向社会公众公布，但依法应当保密的除外。</w:t>
            </w:r>
            <w:r/>
          </w:p>
        </w:tc>
      </w:tr>
      <w:tr>
        <w:trPr>
          <w:trHeight w:val="682"/>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24.4</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“苏采云”系统生成开标记录并</w:t>
            </w:r>
            <w:r>
              <w:rPr>
                <w:rFonts w:hint="eastAsia" w:ascii="宋体" w:hAnsi="宋体" w:eastAsia="宋体" w:cs="宋体"/>
                <w:b/>
                <w:bCs/>
                <w:color w:val="000000" w:themeColor="text1"/>
                <w14:textFill>
                  <w14:solidFill>
                    <w14:schemeClr w14:val="tx1"/>
                  </w14:solidFill>
                </w14:textFill>
              </w:rPr>
              <w:t xml:space="preserve">向社会公众公布后5分钟内</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通过“苏采云”系统（使用“CA数字证书”）</w:t>
            </w:r>
            <w:r>
              <w:rPr>
                <w:rFonts w:hint="eastAsia" w:ascii="宋体" w:hAnsi="宋体" w:eastAsia="宋体" w:cs="宋体"/>
                <w:b/>
                <w:bCs/>
                <w:color w:val="000000" w:themeColor="text1"/>
                <w14:textFill>
                  <w14:solidFill>
                    <w14:schemeClr w14:val="tx1"/>
                  </w14:solidFill>
                </w14:textFill>
              </w:rPr>
              <w:t xml:space="preserve">确认开标过程</w:t>
            </w:r>
            <w:r>
              <w:rPr>
                <w:rFonts w:hint="eastAsia" w:ascii="宋体" w:hAnsi="宋体" w:eastAsia="宋体" w:cs="宋体"/>
                <w:color w:val="000000" w:themeColor="text1"/>
                <w14:textFill>
                  <w14:solidFill>
                    <w14:schemeClr w14:val="tx1"/>
                  </w14:solidFill>
                </w14:textFill>
              </w:rPr>
              <w:t xml:space="preserve">。在以上时间内</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没有确认的，视同该</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认可开标结果。</w:t>
            </w:r>
            <w:r/>
          </w:p>
        </w:tc>
      </w:tr>
      <w:tr>
        <w:trPr>
          <w:trHeight w:val="360"/>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24.5</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因</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原因造成投标文件未解密的，视为撤销其投标文件;因</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之外的原因造成投标文件未解密的，视为撤回其投标文件，</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有权要求责任方（如责任方为“苏采云”系统，“苏采云”系统免责）赔偿因此遭受的直接损失。部分投标文件未解密的，其他投标文件的开标可以继续进行。</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909" w:type="dxa"/>
            <w:vAlign w:val="top"/>
            <w:textDirection w:val="lrTb"/>
            <w:noWrap w:val="false"/>
          </w:tcPr>
          <w:p>
            <w:pPr>
              <w:ind w:firstLine="482"/>
              <w:jc w:val="center"/>
              <w:keepLines w:val="0"/>
              <w:keepNext w:val="0"/>
              <w:pageBreakBefore w:val="0"/>
              <w:spacing w:line="400" w:lineRule="exact"/>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五、评标</w:t>
            </w:r>
            <w:r/>
          </w:p>
        </w:tc>
      </w:tr>
      <w:tr>
        <w:trPr>
          <w:trHeight w:val="90"/>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26.1</w:t>
            </w:r>
            <w:r/>
          </w:p>
        </w:tc>
        <w:tc>
          <w:tcPr>
            <w:tcW w:w="7909" w:type="dxa"/>
            <w:vAlign w:val="top"/>
            <w:textDirection w:val="lrTb"/>
            <w:noWrap w:val="false"/>
          </w:tcPr>
          <w:p>
            <w:pPr>
              <w:ind w:firstLine="482"/>
              <w:keepLines w:val="0"/>
              <w:keepNext w:val="0"/>
              <w:pageBreakBefore w:val="0"/>
              <w:spacing w:line="400" w:lineRule="exact"/>
              <w:rPr>
                <w:rFonts w:hint="eastAsia" w:ascii="宋体" w:hAnsi="宋体" w:eastAsia="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14:textFill>
                  <w14:solidFill>
                    <w14:schemeClr w14:val="tx1"/>
                  </w14:solidFill>
                </w14:textFill>
              </w:rPr>
              <w:t xml:space="preserve">采用综合评分法。</w:t>
            </w:r>
            <w:r/>
          </w:p>
        </w:tc>
      </w:tr>
      <w:tr>
        <w:trPr/>
        <w:tc>
          <w:tcPr>
            <w:tcW w:w="1183" w:type="dxa"/>
            <w:vAlign w:val="top"/>
            <w:textDirection w:val="lrTb"/>
            <w:noWrap w:val="false"/>
          </w:tcPr>
          <w:p>
            <w:pPr>
              <w:ind w:firstLine="0"/>
              <w:jc w:val="center"/>
              <w:keepLines w:val="0"/>
              <w:keepNext w:val="0"/>
              <w:pageBreakBefore w:val="0"/>
              <w:spacing w:line="400" w:lineRule="exact"/>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27.1</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评标结</w:t>
            </w:r>
            <w:r>
              <w:rPr>
                <w:rFonts w:hint="eastAsia" w:ascii="宋体" w:hAnsi="宋体" w:eastAsia="宋体" w:cs="宋体"/>
                <w:b/>
                <w:bCs/>
                <w:color w:val="000000" w:themeColor="text1"/>
                <w:szCs w:val="21"/>
                <w:highlight w:val="none"/>
                <w14:textFill>
                  <w14:solidFill>
                    <w14:schemeClr w14:val="tx1"/>
                  </w14:solidFill>
                </w14:textFill>
              </w:rPr>
              <w:t xml:space="preserve">果按评审后得分由高到低顺序排列。</w:t>
            </w:r>
            <w:r>
              <w:rPr>
                <w:rFonts w:hint="eastAsia" w:ascii="宋体" w:hAnsi="宋体" w:eastAsia="宋体" w:cs="宋体"/>
                <w:color w:val="000000" w:themeColor="text1"/>
                <w:highlight w:val="none"/>
                <w14:textFill>
                  <w14:solidFill>
                    <w14:schemeClr w14:val="tx1"/>
                  </w14:solidFill>
                </w14:textFill>
              </w:rPr>
              <w:t xml:space="preserve">得分相同的，按投标报价由低到高顺序排列。得分且投标报价相同的</w:t>
            </w:r>
            <w:r>
              <w:rPr>
                <w:rFonts w:hint="eastAsia" w:ascii="宋体" w:hAnsi="宋体" w:eastAsia="宋体" w:cs="宋体"/>
                <w:color w:val="000000" w:themeColor="text1"/>
                <w:highlight w:val="none"/>
                <w:lang w:val="en-US" w:eastAsia="zh-CN"/>
                <w14:textFill>
                  <w14:solidFill>
                    <w14:schemeClr w14:val="tx1"/>
                  </w14:solidFill>
                </w14:textFill>
              </w:rPr>
              <w:t xml:space="preserve">并列</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投标文件满足招标文件全部实质性要求，且按照评审因素的量化指标评审得分最高的供应商为排名第一的中标候选人。</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27.3.1</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报价相同的，</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规定的确定一个</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参加评标的方式：由采购人确定。</w:t>
            </w:r>
            <w:r/>
          </w:p>
          <w:p>
            <w:pPr>
              <w:ind w:firstLine="480"/>
              <w:keepLines w:val="0"/>
              <w:keepNext w:val="0"/>
              <w:pageBreakBefore w:val="0"/>
              <w:spacing w:line="400" w:lineRule="exact"/>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核心产品为两个及以上的，不同</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所投的核心产品中有部分产品为同一品牌的，按照提供相同品牌产品处理。</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27.3.2</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评审得分相同的，</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规定的确定一个</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获得中标人推荐资格的方式：由采购人确定。</w:t>
            </w:r>
            <w:r/>
          </w:p>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核心产品为两个及以上的，不同</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所投的核心产品中有部分产品为同一品牌的，按照提供相同品牌产品处理。</w:t>
            </w:r>
            <w:r/>
          </w:p>
        </w:tc>
      </w:tr>
      <w:tr>
        <w:trPr>
          <w:trHeight w:val="434"/>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27.3.3</w:t>
            </w:r>
            <w:r/>
          </w:p>
        </w:tc>
        <w:tc>
          <w:tcPr>
            <w:tcW w:w="7909" w:type="dxa"/>
            <w:vAlign w:val="top"/>
            <w:textDirection w:val="lrTb"/>
            <w:noWrap w:val="false"/>
          </w:tcPr>
          <w:p>
            <w:pPr>
              <w:ind w:firstLine="0"/>
              <w:keepLines w:val="0"/>
              <w:keepNext w:val="0"/>
              <w:pageBreakBefore w:val="0"/>
              <w:spacing w:line="400" w:lineRule="exact"/>
              <w:rPr>
                <w:rFonts w:hint="default" w:ascii="宋体" w:hAnsi="宋体" w:eastAsia="宋体" w:cs="宋体"/>
                <w:b/>
                <w:bCs/>
                <w:color w:val="000000" w:themeColor="text1"/>
                <w:highlight w:val="yellow"/>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themeColor="text1"/>
                <w14:textFill>
                  <w14:solidFill>
                    <w14:schemeClr w14:val="tx1"/>
                  </w14:solidFill>
                </w14:textFill>
              </w:rPr>
              <w:t xml:space="preserve">采购人根据采购项目技术构成、产品价格比重等确定核心产品：</w:t>
            </w:r>
            <w:r>
              <w:rPr>
                <w:rFonts w:hint="eastAsia" w:ascii="宋体" w:hAnsi="宋体" w:eastAsia="宋体"/>
                <w:b/>
                <w:bCs/>
                <w:color w:val="000000" w:themeColor="text1"/>
                <w:lang w:val="en-US" w:eastAsia="zh-CN"/>
                <w14:textFill>
                  <w14:solidFill>
                    <w14:schemeClr w14:val="tx1"/>
                  </w14:solidFill>
                </w14:textFill>
              </w:rPr>
              <w:t xml:space="preserve">载货电梯、乘客电梯</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28.</w:t>
            </w:r>
            <w:r/>
          </w:p>
        </w:tc>
        <w:tc>
          <w:tcPr>
            <w:tcW w:w="7909" w:type="dxa"/>
            <w:vAlign w:val="top"/>
            <w:textDirection w:val="lrTb"/>
            <w:noWrap w:val="false"/>
          </w:tcPr>
          <w:p>
            <w:pPr>
              <w:ind w:firstLine="480"/>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1.评标中需要</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对投标文件澄清或者说明的，应当通过“苏采云”系统交换数据电文。</w:t>
            </w:r>
            <w:r>
              <w:rPr>
                <w:rFonts w:hint="eastAsia" w:ascii="宋体" w:hAnsi="宋体" w:eastAsia="宋体" w:cs="宋体"/>
                <w:b/>
                <w:bCs/>
                <w:color w:val="000000" w:themeColor="text1"/>
                <w14:textFill>
                  <w14:solidFill>
                    <w14:schemeClr w14:val="tx1"/>
                  </w14:solidFill>
                </w14:textFill>
              </w:rPr>
              <w:t xml:space="preserve">在评标期间，请</w:t>
            </w:r>
            <w:r>
              <w:rPr>
                <w:rFonts w:hint="eastAsia" w:ascii="宋体" w:hAnsi="宋体" w:eastAsia="宋体" w:cs="宋体"/>
                <w:b/>
                <w:bCs/>
                <w:color w:val="000000" w:themeColor="text1"/>
                <w:lang w:eastAsia="zh-CN"/>
                <w14:textFill>
                  <w14:solidFill>
                    <w14:schemeClr w14:val="tx1"/>
                  </w14:solidFill>
                </w14:textFill>
              </w:rPr>
              <w:t xml:space="preserve">供应商</w:t>
            </w:r>
            <w:r>
              <w:rPr>
                <w:rFonts w:hint="eastAsia" w:ascii="宋体" w:hAnsi="宋体" w:eastAsia="宋体" w:cs="宋体"/>
                <w:b/>
                <w:bCs/>
                <w:color w:val="000000" w:themeColor="text1"/>
                <w14:textFill>
                  <w14:solidFill>
                    <w14:schemeClr w14:val="tx1"/>
                  </w14:solidFill>
                </w14:textFill>
              </w:rPr>
              <w:t xml:space="preserve">保持在线</w:t>
            </w:r>
            <w:r>
              <w:rPr>
                <w:rFonts w:hint="eastAsia" w:ascii="宋体" w:hAnsi="宋体" w:eastAsia="宋体" w:cs="宋体"/>
                <w:color w:val="000000" w:themeColor="text1"/>
                <w14:textFill>
                  <w14:solidFill>
                    <w14:schemeClr w14:val="tx1"/>
                  </w14:solidFill>
                </w14:textFill>
              </w:rPr>
              <w:t xml:space="preserve">。</w:t>
            </w:r>
            <w:r/>
          </w:p>
          <w:p>
            <w:pPr>
              <w:ind w:firstLine="480"/>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2.对于投标文件中含义不明确、同类问题表述不一致或者有明显文字和计算错误的内容，评标委员会通过“苏采云”系统要求</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作出必要的澄清、说明或者补正，并规定回复时间。</w:t>
            </w:r>
            <w:r/>
          </w:p>
          <w:p>
            <w:pPr>
              <w:ind w:firstLine="480"/>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的澄清、说明或者补正应当采用通过“苏采云”系统（使用“CA数字证书”,加盖电子签章）形式。</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没有在规定的回复时间内作出必要的澄清、说明或者补正，评标委员会将认为</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拒绝作出必要的澄清、说明或者补正，并承担相应的后果和法律责任。</w:t>
            </w:r>
            <w:r/>
          </w:p>
          <w:p>
            <w:pPr>
              <w:ind w:firstLine="482"/>
              <w:keepLines w:val="0"/>
              <w:keepNext w:val="0"/>
              <w:pageBreakBefore w:val="0"/>
              <w:spacing w:line="400" w:lineRule="exact"/>
              <w:rPr>
                <w:rFonts w:hint="eastAsia" w:ascii="宋体" w:hAnsi="宋体" w:eastAsia="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14:textFill>
                  <w14:solidFill>
                    <w14:schemeClr w14:val="tx1"/>
                  </w14:solidFill>
                </w14:textFill>
              </w:rPr>
              <w:t xml:space="preserve">特别说明：“苏采云”系统通过“江苏省政府采购一体化不见面开标大厅</w:t>
            </w:r>
            <w:r>
              <w:rPr>
                <w:rFonts w:hint="eastAsia" w:ascii="宋体" w:hAnsi="宋体" w:eastAsia="宋体" w:cs="宋体"/>
                <w:b/>
                <w:bCs/>
                <w:color w:val="000000" w:themeColor="text1"/>
                <w14:textFill>
                  <w14:solidFill>
                    <w14:schemeClr w14:val="tx1"/>
                  </w14:solidFill>
                </w14:textFill>
              </w:rPr>
              <w:t xml:space="preserve">”</w:t>
            </w:r>
            <w:r>
              <w:rPr>
                <w:rFonts w:hint="eastAsia" w:ascii="宋体" w:hAnsi="宋体" w:eastAsia="宋体" w:cs="宋体"/>
                <w:b/>
                <w:color w:val="000000" w:themeColor="text1"/>
                <w14:textFill>
                  <w14:solidFill>
                    <w14:schemeClr w14:val="tx1"/>
                  </w14:solidFill>
                </w14:textFill>
              </w:rPr>
              <w:t xml:space="preserve">提醒</w:t>
            </w:r>
            <w:r>
              <w:rPr>
                <w:rFonts w:hint="eastAsia" w:ascii="宋体" w:hAnsi="宋体" w:eastAsia="宋体" w:cs="宋体"/>
                <w:b/>
                <w:color w:val="000000" w:themeColor="text1"/>
                <w:lang w:eastAsia="zh-CN"/>
                <w14:textFill>
                  <w14:solidFill>
                    <w14:schemeClr w14:val="tx1"/>
                  </w14:solidFill>
                </w14:textFill>
              </w:rPr>
              <w:t xml:space="preserve">供应商</w:t>
            </w:r>
            <w:r>
              <w:rPr>
                <w:rFonts w:hint="eastAsia" w:ascii="宋体" w:hAnsi="宋体" w:eastAsia="宋体" w:cs="宋体"/>
                <w:b/>
                <w:color w:val="000000" w:themeColor="text1"/>
                <w14:textFill>
                  <w14:solidFill>
                    <w14:schemeClr w14:val="tx1"/>
                  </w14:solidFill>
                </w14:textFill>
              </w:rPr>
              <w:t xml:space="preserve">。</w:t>
            </w:r>
            <w:r>
              <w:rPr>
                <w:rFonts w:hint="eastAsia" w:ascii="宋体" w:hAnsi="宋体" w:eastAsia="宋体" w:cs="宋体"/>
                <w:b/>
                <w:color w:val="000000" w:themeColor="text1"/>
                <w:lang w:eastAsia="zh-CN"/>
                <w14:textFill>
                  <w14:solidFill>
                    <w14:schemeClr w14:val="tx1"/>
                  </w14:solidFill>
                </w14:textFill>
              </w:rPr>
              <w:t xml:space="preserve">供应商</w:t>
            </w:r>
            <w:r>
              <w:rPr>
                <w:rFonts w:hint="eastAsia" w:ascii="宋体" w:hAnsi="宋体" w:eastAsia="宋体" w:cs="宋体"/>
                <w:b/>
                <w:color w:val="000000" w:themeColor="text1"/>
                <w14:textFill>
                  <w14:solidFill>
                    <w14:schemeClr w14:val="tx1"/>
                  </w14:solidFill>
                </w14:textFill>
              </w:rPr>
              <w:t xml:space="preserve">自行查看，</w:t>
            </w:r>
            <w:r>
              <w:rPr>
                <w:rFonts w:hint="eastAsia" w:ascii="宋体" w:hAnsi="宋体" w:eastAsia="宋体" w:cs="宋体"/>
                <w:b/>
                <w:color w:val="000000" w:themeColor="text1"/>
                <w:lang w:eastAsia="zh-CN"/>
                <w14:textFill>
                  <w14:solidFill>
                    <w14:schemeClr w14:val="tx1"/>
                  </w14:solidFill>
                </w14:textFill>
              </w:rPr>
              <w:t xml:space="preserve">供应商</w:t>
            </w:r>
            <w:r>
              <w:rPr>
                <w:rFonts w:hint="eastAsia" w:ascii="宋体" w:hAnsi="宋体" w:eastAsia="宋体" w:cs="宋体"/>
                <w:b/>
                <w:color w:val="000000" w:themeColor="text1"/>
                <w14:textFill>
                  <w14:solidFill>
                    <w14:schemeClr w14:val="tx1"/>
                  </w14:solidFill>
                </w14:textFill>
              </w:rPr>
              <w:t xml:space="preserve">因自身原因不及时查看导致没收到信息，“苏采云”系统不承担任何责任。</w:t>
            </w:r>
            <w:r/>
          </w:p>
        </w:tc>
      </w:tr>
      <w:tr>
        <w:trPr>
          <w:trHeight w:val="426"/>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29.</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评标委员会认为</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的报价明显低于其他通过符合性审查</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的报价，有可能影响产品质量或者不能诚信履约的，应当要求其在评标现场合理的时间内通过“苏采云”系统（使用“CA数字证书”,加盖电子签章）提供书面说明，必要时提交相关证明材料；</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不能证明其报价合理性的，评标委员会应当将其作为无效投标处理。</w:t>
            </w:r>
            <w:r/>
          </w:p>
          <w:p>
            <w:pPr>
              <w:ind w:firstLine="482"/>
              <w:keepLines w:val="0"/>
              <w:keepNext w:val="0"/>
              <w:pageBreakBefore w:val="0"/>
              <w:spacing w:line="400" w:lineRule="exact"/>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特别说明：“苏采云”系统通过“江苏省政府采购一体化不见面开标大厅</w:t>
            </w:r>
            <w:r>
              <w:rPr>
                <w:rFonts w:hint="eastAsia" w:ascii="宋体" w:hAnsi="宋体" w:eastAsia="宋体" w:cs="宋体"/>
                <w:b/>
                <w:bCs/>
                <w:color w:val="000000" w:themeColor="text1"/>
                <w14:textFill>
                  <w14:solidFill>
                    <w14:schemeClr w14:val="tx1"/>
                  </w14:solidFill>
                </w14:textFill>
              </w:rPr>
              <w:t xml:space="preserve">”</w:t>
            </w:r>
            <w:r>
              <w:rPr>
                <w:rFonts w:hint="eastAsia" w:ascii="宋体" w:hAnsi="宋体" w:eastAsia="宋体" w:cs="宋体"/>
                <w:b/>
                <w:color w:val="000000" w:themeColor="text1"/>
                <w14:textFill>
                  <w14:solidFill>
                    <w14:schemeClr w14:val="tx1"/>
                  </w14:solidFill>
                </w14:textFill>
              </w:rPr>
              <w:t xml:space="preserve">提醒</w:t>
            </w:r>
            <w:r>
              <w:rPr>
                <w:rFonts w:hint="eastAsia" w:ascii="宋体" w:hAnsi="宋体" w:eastAsia="宋体" w:cs="宋体"/>
                <w:b/>
                <w:color w:val="000000" w:themeColor="text1"/>
                <w:lang w:eastAsia="zh-CN"/>
                <w14:textFill>
                  <w14:solidFill>
                    <w14:schemeClr w14:val="tx1"/>
                  </w14:solidFill>
                </w14:textFill>
              </w:rPr>
              <w:t xml:space="preserve">供应商</w:t>
            </w:r>
            <w:r>
              <w:rPr>
                <w:rFonts w:hint="eastAsia" w:ascii="宋体" w:hAnsi="宋体" w:eastAsia="宋体" w:cs="宋体"/>
                <w:b/>
                <w:color w:val="000000" w:themeColor="text1"/>
                <w14:textFill>
                  <w14:solidFill>
                    <w14:schemeClr w14:val="tx1"/>
                  </w14:solidFill>
                </w14:textFill>
              </w:rPr>
              <w:t xml:space="preserve">。</w:t>
            </w:r>
            <w:r>
              <w:rPr>
                <w:rFonts w:hint="eastAsia" w:ascii="宋体" w:hAnsi="宋体" w:eastAsia="宋体" w:cs="宋体"/>
                <w:b/>
                <w:color w:val="000000" w:themeColor="text1"/>
                <w:lang w:eastAsia="zh-CN"/>
                <w14:textFill>
                  <w14:solidFill>
                    <w14:schemeClr w14:val="tx1"/>
                  </w14:solidFill>
                </w14:textFill>
              </w:rPr>
              <w:t xml:space="preserve">供应商</w:t>
            </w:r>
            <w:r>
              <w:rPr>
                <w:rFonts w:hint="eastAsia" w:ascii="宋体" w:hAnsi="宋体" w:eastAsia="宋体" w:cs="宋体"/>
                <w:b/>
                <w:color w:val="000000" w:themeColor="text1"/>
                <w14:textFill>
                  <w14:solidFill>
                    <w14:schemeClr w14:val="tx1"/>
                  </w14:solidFill>
                </w14:textFill>
              </w:rPr>
              <w:t xml:space="preserve">自行查看，</w:t>
            </w:r>
            <w:r>
              <w:rPr>
                <w:rFonts w:hint="eastAsia" w:ascii="宋体" w:hAnsi="宋体" w:eastAsia="宋体" w:cs="宋体"/>
                <w:b/>
                <w:color w:val="000000" w:themeColor="text1"/>
                <w:lang w:eastAsia="zh-CN"/>
                <w14:textFill>
                  <w14:solidFill>
                    <w14:schemeClr w14:val="tx1"/>
                  </w14:solidFill>
                </w14:textFill>
              </w:rPr>
              <w:t xml:space="preserve">供应商</w:t>
            </w:r>
            <w:r>
              <w:rPr>
                <w:rFonts w:hint="eastAsia" w:ascii="宋体" w:hAnsi="宋体" w:eastAsia="宋体" w:cs="宋体"/>
                <w:b/>
                <w:color w:val="000000" w:themeColor="text1"/>
                <w14:textFill>
                  <w14:solidFill>
                    <w14:schemeClr w14:val="tx1"/>
                  </w14:solidFill>
                </w14:textFill>
              </w:rPr>
              <w:t xml:space="preserve">因自身原因不及时查看导致没收到信息，“苏采云”系统不承担任何责任。</w:t>
            </w:r>
            <w:r/>
          </w:p>
        </w:tc>
      </w:tr>
      <w:tr>
        <w:trPr>
          <w:trHeight w:val="90"/>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909" w:type="dxa"/>
            <w:vAlign w:val="top"/>
            <w:textDirection w:val="lrTb"/>
            <w:noWrap w:val="false"/>
          </w:tcPr>
          <w:p>
            <w:pPr>
              <w:pStyle w:val="1474"/>
              <w:ind w:firstLine="482"/>
              <w:jc w:val="center"/>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六、定标</w:t>
            </w:r>
            <w:r/>
          </w:p>
        </w:tc>
      </w:tr>
      <w:tr>
        <w:trPr>
          <w:trHeight w:val="90"/>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33.</w:t>
            </w:r>
            <w:r/>
          </w:p>
        </w:tc>
        <w:tc>
          <w:tcPr>
            <w:tcW w:w="7909" w:type="dxa"/>
            <w:vAlign w:val="top"/>
            <w:textDirection w:val="lrTb"/>
            <w:noWrap w:val="false"/>
          </w:tcPr>
          <w:p>
            <w:pPr>
              <w:pStyle w:val="1604"/>
              <w:ind w:firstLine="439"/>
              <w:jc w:val="left"/>
              <w:keepLines w:val="0"/>
              <w:keepNext w:val="0"/>
              <w:pageBreakBefore w:val="0"/>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采购人根据评标报告确定的中标候选人顺序确定中标人，中标候选人并列的，招标文件规定的确定中标人方式：</w:t>
            </w:r>
            <w:r/>
          </w:p>
          <w:p>
            <w:pPr>
              <w:ind w:firstLine="439"/>
              <w:jc w:val="left"/>
              <w:keepLines w:val="0"/>
              <w:keepNext w:val="0"/>
              <w:pageBreakBefore w:val="0"/>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一、确定人：采购人。</w:t>
            </w:r>
            <w:r/>
          </w:p>
          <w:p>
            <w:pPr>
              <w:ind w:firstLine="439"/>
              <w:jc w:val="left"/>
              <w:keepLines w:val="0"/>
              <w:keepNext w:val="0"/>
              <w:pageBreakBefore w:val="0"/>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二、确定中标人方式：按照以下顺序确定中标人：</w:t>
            </w:r>
            <w:r/>
          </w:p>
          <w:p>
            <w:pPr>
              <w:ind w:firstLine="480"/>
              <w:jc w:val="left"/>
              <w:keepLines w:val="0"/>
              <w:keepNext w:val="0"/>
              <w:pageBreakBefore w:val="0"/>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投标文件中提供所投产品的节能产品认证证书（不包括强制采购要求（如有），要求见招标文件第六章《采购需求》，下同）的；或所投产品的环境标志产品认证证书的；或所投产品的绿色产品认证证书的，被确定为中标人。</w:t>
            </w:r>
            <w:r/>
          </w:p>
          <w:p>
            <w:pPr>
              <w:ind w:firstLine="480"/>
              <w:jc w:val="left"/>
              <w:keepLines w:val="0"/>
              <w:keepNext w:val="0"/>
              <w:pageBreakBefore w:val="0"/>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2.都符合第1种情况的，投标文件中提供所投产品的节能产品认证证书和所投产品的环境标志产品认证证书的，被确定为中标人。</w:t>
            </w:r>
            <w:r/>
          </w:p>
          <w:p>
            <w:pPr>
              <w:ind w:firstLine="480"/>
              <w:jc w:val="left"/>
              <w:keepLines w:val="0"/>
              <w:keepNext w:val="0"/>
              <w:pageBreakBefore w:val="0"/>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3.都符合第2种情况的，投标文件中提供所投产品的节能产品认证证书、所投产品的环境标志产品认证证书和所投产品的绿色产品认证证书的，被确定为中标人。</w:t>
            </w:r>
            <w:r/>
          </w:p>
          <w:p>
            <w:pPr>
              <w:ind w:firstLine="480"/>
              <w:jc w:val="left"/>
              <w:keepLines w:val="0"/>
              <w:keepNext w:val="0"/>
              <w:pageBreakBefore w:val="0"/>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4.都符合第3种情况的，投标文件中提供所投产品的节能产品认证证书、所投产品的环境标志产品认证证书和所投产品的绿色产品认证证书，份数最多的，被确定为中标人。</w:t>
            </w:r>
            <w:r/>
          </w:p>
          <w:p>
            <w:pPr>
              <w:ind w:firstLine="480"/>
              <w:jc w:val="left"/>
              <w:keepLines w:val="0"/>
              <w:keepNext w:val="0"/>
              <w:pageBreakBefore w:val="0"/>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5.按照第4种情况，投标文件中提供所投产品的节能产品认证证书、所投产品的环境标志产品认证证书和所投产品的绿色产品认证证书份数也相同，所投产品使用低VOCs含量的，被确定为中标人。</w:t>
            </w:r>
            <w:r/>
          </w:p>
          <w:p>
            <w:pPr>
              <w:ind w:firstLine="480"/>
              <w:jc w:val="left"/>
              <w:keepLines w:val="0"/>
              <w:keepNext w:val="0"/>
              <w:pageBreakBefore w:val="0"/>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6.第5种情况仍无法确定的，由采购人确定。</w:t>
            </w:r>
            <w:r/>
          </w:p>
          <w:p>
            <w:pPr>
              <w:pStyle w:val="1263"/>
              <w:ind w:firstLine="480"/>
              <w:keepLines w:val="0"/>
              <w:keepNext w:val="0"/>
              <w:pageBreakBefore w:val="0"/>
              <w:spacing w:line="400" w:lineRule="exact"/>
              <w:rPr>
                <w:rFonts w:hint="eastAsia"/>
                <w:color w:val="000000" w:themeColor="text1"/>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说明：所投产品的环境标志产品认证证书、所投产品的节能产品认证证书要求：见招标文件第三章《投标资料表》中12.1。</w:t>
            </w:r>
            <w:r/>
          </w:p>
        </w:tc>
      </w:tr>
      <w:tr>
        <w:trPr>
          <w:trHeight w:val="90"/>
        </w:trPr>
        <w:tc>
          <w:tcPr>
            <w:tcW w:w="1183" w:type="dxa"/>
            <w:vAlign w:val="top"/>
            <w:textDirection w:val="lrTb"/>
            <w:noWrap w:val="false"/>
          </w:tcPr>
          <w:p>
            <w:pPr>
              <w:ind w:firstLine="0"/>
              <w:jc w:val="center"/>
              <w:keepLines w:val="0"/>
              <w:keepNext w:val="0"/>
              <w:pageBreakBefore w:val="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34.1</w:t>
            </w:r>
            <w:r/>
          </w:p>
        </w:tc>
        <w:tc>
          <w:tcPr>
            <w:tcW w:w="7909" w:type="dxa"/>
            <w:vAlign w:val="top"/>
            <w:textDirection w:val="lrTb"/>
            <w:noWrap w:val="false"/>
          </w:tcPr>
          <w:p>
            <w:pPr>
              <w:ind w:firstLine="480"/>
              <w:jc w:val="left"/>
              <w:keepLines w:val="0"/>
              <w:keepNext w:val="0"/>
              <w:pageBreakBefore w:val="0"/>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在公告中标结果的同时，通过“苏采云”系统以数据电文形式：向中标人发出中标通知书；告知未通过资格审查的供应商,其未通过的原因；采用综合评分法评审的，告知未中标人本人的评审得分与排序。</w:t>
            </w:r>
            <w:r/>
          </w:p>
        </w:tc>
      </w:tr>
      <w:tr>
        <w:trPr>
          <w:trHeight w:val="90"/>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34.2</w:t>
            </w:r>
            <w:r/>
          </w:p>
        </w:tc>
        <w:tc>
          <w:tcPr>
            <w:tcW w:w="7909" w:type="dxa"/>
            <w:vAlign w:val="top"/>
            <w:textDirection w:val="lrTb"/>
            <w:noWrap w:val="false"/>
          </w:tcPr>
          <w:p>
            <w:pPr>
              <w:ind w:firstLine="480"/>
              <w:jc w:val="left"/>
              <w:keepLines w:val="0"/>
              <w:keepNext w:val="0"/>
              <w:pageBreakBefore w:val="0"/>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采用最低评标价法的，公告中标结果时同时公告因落实政府采购政策等原因进行价格扣除后中标供应商的评审报价；采用综合评分法的，公告中标结果时同时公告中标供应商的评审总得分。</w:t>
            </w:r>
            <w:r/>
          </w:p>
        </w:tc>
      </w:tr>
      <w:tr>
        <w:trPr>
          <w:trHeight w:val="90"/>
        </w:trPr>
        <w:tc>
          <w:tcPr>
            <w:tcW w:w="1183" w:type="dxa"/>
            <w:vAlign w:val="top"/>
            <w:textDirection w:val="lrTb"/>
            <w:noWrap w:val="false"/>
          </w:tcPr>
          <w:p>
            <w:pPr>
              <w:ind w:firstLine="0"/>
              <w:jc w:val="center"/>
              <w:keepLines w:val="0"/>
              <w:keepNext w:val="0"/>
              <w:pageBreakBefore w:val="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34.3</w:t>
            </w:r>
            <w:r/>
          </w:p>
        </w:tc>
        <w:tc>
          <w:tcPr>
            <w:tcW w:w="7909" w:type="dxa"/>
            <w:vAlign w:val="top"/>
            <w:textDirection w:val="lrTb"/>
            <w:noWrap w:val="false"/>
          </w:tcPr>
          <w:p>
            <w:pPr>
              <w:ind w:firstLine="480"/>
              <w:jc w:val="left"/>
              <w:keepLines w:val="0"/>
              <w:keepNext w:val="0"/>
              <w:pageBreakBefore w:val="0"/>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中标结果在省级以上财政部门指定的媒体上进行公告。</w:t>
            </w:r>
            <w:r/>
          </w:p>
        </w:tc>
      </w:tr>
      <w:tr>
        <w:trPr>
          <w:trHeight w:val="90"/>
        </w:trPr>
        <w:tc>
          <w:tcPr>
            <w:tcW w:w="1183" w:type="dxa"/>
            <w:vAlign w:val="top"/>
            <w:textDirection w:val="lrTb"/>
            <w:noWrap w:val="false"/>
          </w:tcPr>
          <w:p>
            <w:pPr>
              <w:ind w:firstLine="0"/>
              <w:jc w:val="center"/>
              <w:keepLines w:val="0"/>
              <w:keepNext w:val="0"/>
              <w:pageBreakBefore w:val="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35.</w:t>
            </w:r>
            <w:r/>
          </w:p>
        </w:tc>
        <w:tc>
          <w:tcPr>
            <w:tcW w:w="7909" w:type="dxa"/>
            <w:vAlign w:val="top"/>
            <w:textDirection w:val="lrTb"/>
            <w:noWrap w:val="false"/>
          </w:tcPr>
          <w:p>
            <w:pPr>
              <w:ind w:firstLine="480"/>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特别说明：</w:t>
            </w:r>
            <w:r/>
          </w:p>
          <w:p>
            <w:pPr>
              <w:ind w:firstLine="480"/>
              <w:jc w:val="left"/>
              <w:keepLines w:val="0"/>
              <w:keepNext w:val="0"/>
              <w:pageBreakBefore w:val="0"/>
              <w:spacing w:line="40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909" w:type="dxa"/>
            <w:vAlign w:val="top"/>
            <w:textDirection w:val="lrTb"/>
            <w:noWrap w:val="false"/>
          </w:tcPr>
          <w:p>
            <w:pPr>
              <w:ind w:firstLine="482"/>
              <w:jc w:val="center"/>
              <w:keepLines w:val="0"/>
              <w:keepNext w:val="0"/>
              <w:pageBreakBefore w:val="0"/>
              <w:spacing w:line="400" w:lineRule="exact"/>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七、政府采购合同</w:t>
            </w:r>
            <w:r/>
          </w:p>
        </w:tc>
      </w:tr>
      <w:tr>
        <w:trPr>
          <w:trHeight w:val="756"/>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37.1</w:t>
            </w:r>
            <w:r/>
          </w:p>
        </w:tc>
        <w:tc>
          <w:tcPr>
            <w:tcW w:w="7909" w:type="dxa"/>
            <w:vAlign w:val="top"/>
            <w:textDirection w:val="lrTb"/>
            <w:noWrap w:val="false"/>
          </w:tcPr>
          <w:p>
            <w:pPr>
              <w:ind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采购人与中标、</w:t>
            </w:r>
            <w:r>
              <w:rPr>
                <w:rFonts w:hint="eastAsia" w:ascii="宋体" w:hAnsi="宋体" w:eastAsia="宋体" w:cs="宋体"/>
                <w:color w:val="000000" w:themeColor="text1"/>
                <w:lang w:eastAsia="zh-CN"/>
                <w14:textFill>
                  <w14:solidFill>
                    <w14:schemeClr w14:val="tx1"/>
                  </w14:solidFill>
                </w14:textFill>
              </w:rPr>
              <w:t xml:space="preserve">中标人</w:t>
            </w:r>
            <w:r>
              <w:rPr>
                <w:rFonts w:hint="eastAsia" w:ascii="宋体" w:hAnsi="宋体" w:eastAsia="宋体" w:cs="宋体"/>
                <w:color w:val="000000" w:themeColor="text1"/>
                <w14:textFill>
                  <w14:solidFill>
                    <w14:schemeClr w14:val="tx1"/>
                  </w14:solidFill>
                </w14:textFill>
              </w:rPr>
              <w:t xml:space="preserve">应当在中标、成交通知书发出之日起</w:t>
            </w:r>
            <w:r>
              <w:rPr>
                <w:rFonts w:hint="eastAsia" w:ascii="宋体" w:hAnsi="宋体" w:eastAsia="宋体" w:cs="宋体"/>
                <w:color w:val="000000" w:themeColor="text1"/>
                <w:u w:val="single"/>
                <w:lang w:val="en-US" w:eastAsia="zh-CN"/>
                <w14:textFill>
                  <w14:solidFill>
                    <w14:schemeClr w14:val="tx1"/>
                  </w14:solidFill>
                </w14:textFill>
              </w:rPr>
              <w:t xml:space="preserve">30</w:t>
            </w:r>
            <w:r>
              <w:rPr>
                <w:rFonts w:hint="eastAsia" w:ascii="宋体" w:hAnsi="宋体" w:eastAsia="宋体" w:cs="宋体"/>
                <w:color w:val="000000" w:themeColor="text1"/>
                <w14:textFill>
                  <w14:solidFill>
                    <w14:schemeClr w14:val="tx1"/>
                  </w14:solidFill>
                </w14:textFill>
              </w:rPr>
              <w:t xml:space="preserve">日内，按照</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确定的事项签订采购合同。</w:t>
            </w:r>
            <w:r/>
          </w:p>
        </w:tc>
      </w:tr>
      <w:tr>
        <w:trPr>
          <w:trHeight w:val="90"/>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39.</w:t>
            </w:r>
            <w:r>
              <w:rPr>
                <w:rFonts w:hint="eastAsia" w:ascii="宋体" w:hAnsi="宋体" w:eastAsia="宋体" w:cs="宋体"/>
                <w:color w:val="000000" w:themeColor="text1"/>
                <w:lang w:val="en-US" w:eastAsia="zh-CN"/>
                <w14:textFill>
                  <w14:solidFill>
                    <w14:schemeClr w14:val="tx1"/>
                  </w14:solidFill>
                </w14:textFill>
              </w:rPr>
              <w:t xml:space="preserve">6</w:t>
            </w:r>
            <w:r/>
          </w:p>
        </w:tc>
        <w:tc>
          <w:tcPr>
            <w:tcW w:w="7909" w:type="dxa"/>
            <w:vAlign w:val="top"/>
            <w:textDirection w:val="lrTb"/>
            <w:noWrap w:val="false"/>
          </w:tcPr>
          <w:p>
            <w:pPr>
              <w:pStyle w:val="1474"/>
              <w:ind w:firstLine="480"/>
              <w:keepLines w:val="0"/>
              <w:keepNext w:val="0"/>
              <w:pageBreakBefore w:val="0"/>
              <w:spacing w:after="0" w:line="400" w:lineRule="exact"/>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履约保证金</w:t>
            </w:r>
            <w:r/>
          </w:p>
          <w:p>
            <w:pPr>
              <w:pStyle w:val="1474"/>
              <w:ind w:firstLine="480"/>
              <w:keepLines w:val="0"/>
              <w:keepNext w:val="0"/>
              <w:pageBreakBefore w:val="0"/>
              <w:spacing w:after="0" w:line="40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不要求提交履约保证金</w:t>
            </w:r>
            <w:r>
              <w:rPr>
                <w:rFonts w:hint="eastAsia" w:ascii="宋体" w:hAnsi="宋体" w:cs="宋体"/>
                <w:color w:val="000000" w:themeColor="text1"/>
                <w:highlight w:val="none"/>
                <w:lang w:eastAsia="zh-CN"/>
                <w14:textFill>
                  <w14:solidFill>
                    <w14:schemeClr w14:val="tx1"/>
                  </w14:solidFill>
                </w14:textFill>
              </w:rPr>
              <w:t xml:space="preserve">。</w:t>
            </w:r>
            <w:r/>
          </w:p>
          <w:p>
            <w:pPr>
              <w:pStyle w:val="1474"/>
              <w:ind w:firstLine="480"/>
              <w:keepLines w:val="0"/>
              <w:keepNext w:val="0"/>
              <w:pageBreakBefore w:val="0"/>
              <w:spacing w:after="0" w:line="400" w:lineRule="exact"/>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□要求提交履约保证金：乙方交纳合同金额的</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（不得超过合同金额的10%），作为本合同的履约保证金。中标人应当以支票、汇票、本票或者金融机构、担保机构出具的保函等非现金形式提交。</w:t>
            </w:r>
            <w:r/>
          </w:p>
          <w:p>
            <w:pPr>
              <w:pStyle w:val="1474"/>
              <w:ind w:firstLine="480"/>
              <w:keepLines w:val="0"/>
              <w:keepNext w:val="0"/>
              <w:pageBreakBefore w:val="0"/>
              <w:spacing w:after="0" w:line="40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注：</w:t>
            </w:r>
            <w:r>
              <w:rPr>
                <w:rFonts w:hint="eastAsia" w:ascii="宋体" w:hAnsi="宋体" w:cs="宋体"/>
                <w:color w:val="000000" w:themeColor="text1"/>
                <w:highlight w:val="none"/>
                <w14:textFill>
                  <w14:solidFill>
                    <w14:schemeClr w14:val="tx1"/>
                  </w14:solidFill>
                </w14:textFill>
              </w:rPr>
              <w:t xml:space="preserve">根据《关于在全省政府采购领域推行电子履约保函（保险）的通知（苏财购【2023】150号）》规定，中标（成交）</w:t>
            </w:r>
            <w:r>
              <w:rPr>
                <w:rFonts w:hint="eastAsia" w:ascii="宋体" w:hAnsi="宋体" w:cs="宋体"/>
                <w:color w:val="000000" w:themeColor="text1"/>
                <w:highlight w:val="none"/>
                <w:lang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可以自愿选择，使用以电子履约保函（保险）形式代替提供履约保证金。</w:t>
            </w:r>
            <w:r>
              <w:rPr>
                <w:rFonts w:hint="eastAsia" w:ascii="宋体" w:hAnsi="宋体" w:cs="宋体"/>
                <w:color w:val="000000" w:themeColor="text1"/>
                <w:highlight w:val="none"/>
                <w:lang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trHeight w:val="1098"/>
        </w:trPr>
        <w:tc>
          <w:tcPr>
            <w:tcW w:w="1183" w:type="dxa"/>
            <w:vAlign w:val="top"/>
            <w:textDirection w:val="lrTb"/>
            <w:noWrap w:val="false"/>
          </w:tcPr>
          <w:p>
            <w:pPr>
              <w:pStyle w:val="1474"/>
              <w:ind w:firstLine="480"/>
              <w:keepLines w:val="0"/>
              <w:keepNext w:val="0"/>
              <w:pageBreakBefore w:val="0"/>
              <w:spacing w:after="0"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w:t>
            </w:r>
            <w:r/>
          </w:p>
        </w:tc>
        <w:tc>
          <w:tcPr>
            <w:tcW w:w="7909" w:type="dxa"/>
            <w:vAlign w:val="top"/>
            <w:textDirection w:val="lrTb"/>
            <w:noWrap w:val="false"/>
          </w:tcPr>
          <w:p>
            <w:pPr>
              <w:pStyle w:val="1474"/>
              <w:ind w:firstLine="48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政府采购履约资金扶持政策</w:t>
            </w:r>
            <w:r/>
          </w:p>
          <w:p>
            <w:pPr>
              <w:pStyle w:val="1474"/>
              <w:ind w:firstLine="48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中标</w:t>
            </w:r>
            <w:r>
              <w:rPr>
                <w:rFonts w:hint="eastAsia" w:ascii="宋体" w:hAnsi="宋体" w:cs="宋体"/>
                <w:color w:val="000000" w:themeColor="text1"/>
                <w:lang w:eastAsia="zh-CN"/>
                <w14:textFill>
                  <w14:solidFill>
                    <w14:schemeClr w14:val="tx1"/>
                  </w14:solidFill>
                </w14:textFill>
              </w:rPr>
              <w:t xml:space="preserve">供应商</w:t>
            </w:r>
            <w:r>
              <w:rPr>
                <w:rFonts w:hint="eastAsia" w:ascii="宋体" w:hAnsi="宋体" w:cs="宋体"/>
                <w:color w:val="000000" w:themeColor="text1"/>
                <w14:textFill>
                  <w14:solidFill>
                    <w14:schemeClr w14:val="tx1"/>
                  </w14:solidFill>
                </w14:textFill>
              </w:rPr>
              <w:t xml:space="preserve">可凭政府采购合同办理融资贷款，详情请见江苏政府采购网“政采贷”专栏。</w:t>
            </w:r>
            <w:r/>
          </w:p>
        </w:tc>
      </w:tr>
      <w:tr>
        <w:trPr>
          <w:trHeight w:val="3546"/>
        </w:trPr>
        <w:tc>
          <w:tcPr>
            <w:tcW w:w="1183" w:type="dxa"/>
            <w:vAlign w:val="top"/>
            <w:textDirection w:val="lrTb"/>
            <w:noWrap w:val="false"/>
          </w:tcPr>
          <w:p>
            <w:pPr>
              <w:ind w:firstLine="0"/>
              <w:jc w:val="center"/>
              <w:keepLines w:val="0"/>
              <w:keepNext w:val="0"/>
              <w:pageBreakBefore w:val="0"/>
              <w:spacing w:line="400" w:lineRule="exac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w:t>
            </w:r>
            <w:r>
              <w:rPr>
                <w:rFonts w:hint="eastAsia" w:ascii="宋体" w:hAnsi="宋体" w:eastAsia="宋体" w:cs="宋体"/>
                <w:color w:val="000000" w:themeColor="text1"/>
                <w:lang w:val="en-US" w:eastAsia="zh-CN"/>
                <w14:textFill>
                  <w14:solidFill>
                    <w14:schemeClr w14:val="tx1"/>
                  </w14:solidFill>
                </w14:textFill>
              </w:rPr>
              <w:t xml:space="preserve">3</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6</w:t>
            </w:r>
            <w:r/>
          </w:p>
        </w:tc>
        <w:tc>
          <w:tcPr>
            <w:tcW w:w="7909" w:type="dxa"/>
            <w:vAlign w:val="top"/>
            <w:textDirection w:val="lrTb"/>
            <w:noWrap w:val="false"/>
          </w:tcPr>
          <w:p>
            <w:pPr>
              <w:pStyle w:val="1538"/>
              <w:ind w:firstLine="480"/>
              <w:keepLines w:val="0"/>
              <w:keepNext w:val="0"/>
              <w:pageBreakBefore w:val="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根据丰县公共资源交易中心与</w:t>
            </w:r>
            <w:r>
              <w:rPr>
                <w:rFonts w:hint="eastAsia" w:ascii="宋体" w:hAnsi="宋体" w:cs="宋体"/>
                <w:color w:val="000000" w:themeColor="text1"/>
                <w:sz w:val="24"/>
                <w:szCs w:val="24"/>
                <w:u w:val="single"/>
                <w:lang w:val="en-US" w:eastAsia="zh-CN"/>
                <w14:textFill>
                  <w14:solidFill>
                    <w14:schemeClr w14:val="tx1"/>
                  </w14:solidFill>
                </w14:textFill>
              </w:rPr>
              <w:t xml:space="preserve">丰县综合检验检测中心</w:t>
            </w:r>
            <w:r>
              <w:rPr>
                <w:rFonts w:hint="eastAsia" w:ascii="宋体" w:hAnsi="宋体" w:cs="宋体"/>
                <w:color w:val="000000" w:themeColor="text1"/>
                <w:sz w:val="24"/>
                <w:szCs w:val="24"/>
                <w14:textFill>
                  <w14:solidFill>
                    <w14:schemeClr w14:val="tx1"/>
                  </w14:solidFill>
                </w14:textFill>
              </w:rPr>
              <w:t xml:space="preserve">（采购人）签订的本采购项目的《委托代理协议》，</w:t>
            </w:r>
            <w:r>
              <w:rPr>
                <w:rFonts w:hint="eastAsia" w:ascii="宋体" w:hAnsi="宋体" w:cs="宋体"/>
                <w:color w:val="000000" w:themeColor="text1"/>
                <w:sz w:val="24"/>
                <w:szCs w:val="24"/>
                <w:lang w:eastAsia="zh-CN"/>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对政府采购活动事项有疑问的，向</w:t>
            </w:r>
            <w:r>
              <w:rPr>
                <w:rFonts w:hint="eastAsia" w:ascii="宋体" w:hAnsi="宋体" w:cs="宋体"/>
                <w:color w:val="000000" w:themeColor="text1"/>
                <w:sz w:val="24"/>
                <w:szCs w:val="24"/>
                <w:u w:val="single"/>
                <w:lang w:val="en-US" w:eastAsia="zh-CN"/>
                <w14:textFill>
                  <w14:solidFill>
                    <w14:schemeClr w14:val="tx1"/>
                  </w14:solidFill>
                </w14:textFill>
              </w:rPr>
              <w:t xml:space="preserve">丰县综合检验检测中心</w:t>
            </w:r>
            <w:r>
              <w:rPr>
                <w:rFonts w:hint="eastAsia" w:ascii="宋体" w:hAnsi="宋体" w:cs="宋体"/>
                <w:color w:val="000000" w:themeColor="text1"/>
                <w:sz w:val="24"/>
                <w:szCs w:val="24"/>
                <w14:textFill>
                  <w14:solidFill>
                    <w14:schemeClr w14:val="tx1"/>
                  </w14:solidFill>
                </w14:textFill>
              </w:rPr>
              <w:t xml:space="preserve">（采购人）提出询问；</w:t>
            </w:r>
            <w:r>
              <w:rPr>
                <w:rFonts w:hint="eastAsia" w:ascii="宋体" w:hAnsi="宋体" w:cs="宋体"/>
                <w:color w:val="000000" w:themeColor="text1"/>
                <w:sz w:val="24"/>
                <w:szCs w:val="24"/>
                <w:lang w:eastAsia="zh-CN"/>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认为</w:t>
            </w:r>
            <w:r>
              <w:rPr>
                <w:rFonts w:hint="eastAsia" w:ascii="宋体" w:hAnsi="宋体" w:cs="宋体"/>
                <w:color w:val="000000" w:themeColor="text1"/>
                <w:sz w:val="24"/>
                <w:szCs w:val="24"/>
                <w:lang w:eastAsia="zh-CN"/>
                <w14:textFill>
                  <w14:solidFill>
                    <w14:schemeClr w14:val="tx1"/>
                  </w14:solidFill>
                </w14:textFill>
              </w:rPr>
              <w:t xml:space="preserve">招标文件</w:t>
            </w:r>
            <w:r>
              <w:rPr>
                <w:rFonts w:hint="eastAsia" w:ascii="宋体" w:hAnsi="宋体" w:cs="宋体"/>
                <w:color w:val="000000" w:themeColor="text1"/>
                <w:sz w:val="24"/>
                <w:szCs w:val="24"/>
                <w14:textFill>
                  <w14:solidFill>
                    <w14:schemeClr w14:val="tx1"/>
                  </w14:solidFill>
                </w14:textFill>
              </w:rPr>
              <w:t xml:space="preserve">、采购过程和中标、成交结果使自己的权益受到损害的，可以在知道或者应知其权益受到损害之日起七个工作日内，以书面形式向</w:t>
            </w:r>
            <w:r>
              <w:rPr>
                <w:rFonts w:hint="eastAsia" w:ascii="宋体" w:hAnsi="宋体" w:cs="宋体"/>
                <w:color w:val="000000" w:themeColor="text1"/>
                <w:sz w:val="24"/>
                <w:szCs w:val="24"/>
                <w:u w:val="single"/>
                <w:lang w:val="en-US" w:eastAsia="zh-CN"/>
                <w14:textFill>
                  <w14:solidFill>
                    <w14:schemeClr w14:val="tx1"/>
                  </w14:solidFill>
                </w14:textFill>
              </w:rPr>
              <w:t xml:space="preserve">丰县综合检验检测中心</w:t>
            </w:r>
            <w:r>
              <w:rPr>
                <w:rFonts w:hint="eastAsia" w:ascii="宋体" w:hAnsi="宋体" w:cs="宋体"/>
                <w:color w:val="000000" w:themeColor="text1"/>
                <w:sz w:val="24"/>
                <w:szCs w:val="24"/>
                <w14:textFill>
                  <w14:solidFill>
                    <w14:schemeClr w14:val="tx1"/>
                  </w14:solidFill>
                </w14:textFill>
              </w:rPr>
              <w:t xml:space="preserve">（采购人）提出质疑。询问和质疑由</w:t>
            </w:r>
            <w:r>
              <w:rPr>
                <w:rFonts w:hint="eastAsia" w:ascii="宋体" w:hAnsi="宋体" w:cs="宋体"/>
                <w:color w:val="000000" w:themeColor="text1"/>
                <w:sz w:val="24"/>
                <w:szCs w:val="24"/>
                <w:u w:val="single"/>
                <w:lang w:val="en-US" w:eastAsia="zh-CN"/>
                <w14:textFill>
                  <w14:solidFill>
                    <w14:schemeClr w14:val="tx1"/>
                  </w14:solidFill>
                </w14:textFill>
              </w:rPr>
              <w:t xml:space="preserve">丰县综合检验检测中心</w:t>
            </w:r>
            <w:r>
              <w:rPr>
                <w:rFonts w:hint="eastAsia" w:ascii="宋体" w:hAnsi="宋体" w:cs="宋体"/>
                <w:color w:val="000000" w:themeColor="text1"/>
                <w:sz w:val="24"/>
                <w:szCs w:val="24"/>
                <w14:textFill>
                  <w14:solidFill>
                    <w14:schemeClr w14:val="tx1"/>
                  </w14:solidFill>
                </w14:textFill>
              </w:rPr>
              <w:t xml:space="preserve">（采购人）依法处理。</w:t>
            </w:r>
            <w:r/>
          </w:p>
          <w:p>
            <w:pPr>
              <w:ind w:firstLine="480"/>
              <w:keepLines w:val="0"/>
              <w:keepNext w:val="0"/>
              <w:pageBreakBefore w:val="0"/>
              <w:spacing w:line="400" w:lineRule="exact"/>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联系部门：</w:t>
            </w:r>
            <w:r>
              <w:rPr>
                <w:rFonts w:hint="eastAsia" w:ascii="宋体" w:hAnsi="宋体" w:eastAsia="宋体" w:cs="宋体"/>
                <w:color w:val="000000" w:themeColor="text1"/>
                <w:lang w:val="en-US" w:eastAsia="zh-CN"/>
                <w14:textFill>
                  <w14:solidFill>
                    <w14:schemeClr w14:val="tx1"/>
                  </w14:solidFill>
                </w14:textFill>
              </w:rPr>
              <w:t xml:space="preserve">丰县综合检验检测中心</w:t>
            </w:r>
            <w:r/>
          </w:p>
          <w:p>
            <w:pPr>
              <w:ind w:firstLine="480"/>
              <w:keepLines w:val="0"/>
              <w:keepNext w:val="0"/>
              <w:pageBreakBefore w:val="0"/>
              <w:spacing w:line="400" w:lineRule="exact"/>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质疑接收人：</w:t>
            </w:r>
            <w:r>
              <w:rPr>
                <w:rFonts w:hint="eastAsia" w:ascii="宋体" w:hAnsi="宋体" w:eastAsia="宋体" w:cs="宋体"/>
                <w:color w:val="000000" w:themeColor="text1"/>
                <w:lang w:val="en-US" w:eastAsia="zh-CN"/>
                <w14:textFill>
                  <w14:solidFill>
                    <w14:schemeClr w14:val="tx1"/>
                  </w14:solidFill>
                </w14:textFill>
              </w:rPr>
              <w:t xml:space="preserve">朱影</w:t>
            </w:r>
            <w:r/>
          </w:p>
          <w:p>
            <w:pPr>
              <w:ind w:firstLine="480"/>
              <w:keepLines w:val="0"/>
              <w:keepNext w:val="0"/>
              <w:pageBreakBefore w:val="0"/>
              <w:spacing w:line="400" w:lineRule="exact"/>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lang w:val="en-US" w:eastAsia="zh-CN"/>
                <w14:textFill>
                  <w14:solidFill>
                    <w14:schemeClr w14:val="tx1"/>
                  </w14:solidFill>
                </w14:textFill>
              </w:rPr>
              <w:t xml:space="preserve">0516-89238278</w:t>
            </w:r>
            <w:r/>
          </w:p>
          <w:p>
            <w:pPr>
              <w:ind w:firstLine="480"/>
              <w:keepLines w:val="0"/>
              <w:keepNext w:val="0"/>
              <w:pageBreakBefore w:val="0"/>
              <w:spacing w:line="400" w:lineRule="exact"/>
              <w:rPr>
                <w:rFonts w:hint="default" w:eastAsia="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通讯地址：</w:t>
            </w:r>
            <w:r>
              <w:rPr>
                <w:rFonts w:hint="eastAsia" w:ascii="宋体" w:hAnsi="宋体" w:eastAsia="宋体" w:cs="宋体"/>
                <w:color w:val="000000" w:themeColor="text1"/>
                <w:lang w:val="en-US" w:eastAsia="zh-CN"/>
                <w14:textFill>
                  <w14:solidFill>
                    <w14:schemeClr w14:val="tx1"/>
                  </w14:solidFill>
                </w14:textFill>
              </w:rPr>
              <w:t xml:space="preserve">丰县经济开发区东城路西侧</w:t>
            </w:r>
            <w:r/>
          </w:p>
        </w:tc>
      </w:tr>
      <w:tr>
        <w:trPr>
          <w:trHeight w:val="1224"/>
        </w:trPr>
        <w:tc>
          <w:tcPr>
            <w:tcW w:w="118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附加</w:t>
            </w:r>
            <w:r/>
          </w:p>
          <w:p>
            <w:pPr>
              <w:ind w:firstLine="0"/>
              <w:jc w:val="center"/>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说明</w:t>
            </w:r>
            <w:r/>
          </w:p>
        </w:tc>
        <w:tc>
          <w:tcPr>
            <w:tcW w:w="7909" w:type="dxa"/>
            <w:vAlign w:val="center"/>
            <w:textDirection w:val="lrTb"/>
            <w:noWrap w:val="false"/>
          </w:tcPr>
          <w:p>
            <w:pPr>
              <w:pStyle w:val="1300"/>
              <w:ind w:firstLine="480"/>
              <w:jc w:val="both"/>
              <w:keepLines w:val="0"/>
              <w:keepNext w:val="0"/>
              <w:pageBreakBefore w:val="0"/>
              <w:spacing w:before="0" w:after="0"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中标人在收到中标通知书时，须向丰县公共资源交易中心提供纸质投标文件2份（正本1份，副本1份），纸质投标文件内容须与中标人所提交的电子投标文件一致。</w:t>
            </w:r>
            <w:r/>
          </w:p>
        </w:tc>
      </w:tr>
    </w:tbl>
    <w:p>
      <w:pPr>
        <w:pStyle w:val="1301"/>
        <w:ind w:firstLine="0"/>
        <w:rPr>
          <w:color w:val="000000" w:themeColor="text1"/>
          <w14:textFill>
            <w14:solidFill>
              <w14:schemeClr w14:val="tx1"/>
            </w14:solidFill>
          </w14:textFill>
        </w:rPr>
      </w:pPr>
      <w:r/>
      <w:bookmarkStart w:id="12" w:name="_Toc484939574"/>
      <w:r/>
      <w:bookmarkStart w:id="13" w:name="_Hlk47381106"/>
      <w:r/>
      <w:r/>
    </w:p>
    <w:p>
      <w:pPr>
        <w:pStyle w:val="1300"/>
        <w:rPr>
          <w:color w:val="000000" w:themeColor="text1"/>
          <w14:textFill>
            <w14:solidFill>
              <w14:schemeClr w14:val="tx1"/>
            </w14:solidFill>
          </w14:textFill>
        </w:rPr>
      </w:pPr>
      <w:r>
        <w:rPr>
          <w:color w:val="000000" w:themeColor="text1"/>
          <w14:textFill>
            <w14:solidFill>
              <w14:schemeClr w14:val="tx1"/>
            </w14:solidFill>
          </w14:textFill>
        </w:rPr>
      </w:r>
      <w:r/>
    </w:p>
    <w:p>
      <w:pPr>
        <w:pStyle w:val="1301"/>
        <w:rPr>
          <w:color w:val="000000" w:themeColor="text1"/>
          <w14:textFill>
            <w14:solidFill>
              <w14:schemeClr w14:val="tx1"/>
            </w14:solidFill>
          </w14:textFill>
        </w:rPr>
      </w:pPr>
      <w:r>
        <w:rPr>
          <w:color w:val="000000" w:themeColor="text1"/>
          <w14:textFill>
            <w14:solidFill>
              <w14:schemeClr w14:val="tx1"/>
            </w14:solidFill>
          </w14:textFill>
        </w:rPr>
      </w:r>
      <w:r/>
    </w:p>
    <w:p>
      <w:pPr>
        <w:pStyle w:val="1300"/>
        <w:rPr>
          <w:color w:val="000000" w:themeColor="text1"/>
          <w14:textFill>
            <w14:solidFill>
              <w14:schemeClr w14:val="tx1"/>
            </w14:solidFill>
          </w14:textFill>
        </w:rPr>
      </w:pPr>
      <w:r>
        <w:rPr>
          <w:color w:val="000000" w:themeColor="text1"/>
          <w14:textFill>
            <w14:solidFill>
              <w14:schemeClr w14:val="tx1"/>
            </w14:solidFill>
          </w14:textFill>
        </w:rPr>
      </w:r>
      <w:r/>
    </w:p>
    <w:p>
      <w:pPr>
        <w:pStyle w:val="1301"/>
        <w:rPr>
          <w:color w:val="000000" w:themeColor="text1"/>
          <w14:textFill>
            <w14:solidFill>
              <w14:schemeClr w14:val="tx1"/>
            </w14:solidFill>
          </w14:textFill>
        </w:rPr>
      </w:pPr>
      <w:r>
        <w:rPr>
          <w:color w:val="000000" w:themeColor="text1"/>
          <w14:textFill>
            <w14:solidFill>
              <w14:schemeClr w14:val="tx1"/>
            </w14:solidFill>
          </w14:textFill>
        </w:rPr>
      </w:r>
      <w:r/>
    </w:p>
    <w:p>
      <w:pPr>
        <w:pStyle w:val="1300"/>
        <w:rPr>
          <w:color w:val="000000" w:themeColor="text1"/>
          <w14:textFill>
            <w14:solidFill>
              <w14:schemeClr w14:val="tx1"/>
            </w14:solidFill>
          </w14:textFill>
        </w:rPr>
      </w:pPr>
      <w:r>
        <w:rPr>
          <w:color w:val="000000" w:themeColor="text1"/>
          <w14:textFill>
            <w14:solidFill>
              <w14:schemeClr w14:val="tx1"/>
            </w14:solidFill>
          </w14:textFill>
        </w:rPr>
      </w:r>
      <w:r/>
    </w:p>
    <w:p>
      <w:pPr>
        <w:pStyle w:val="1301"/>
        <w:rPr>
          <w:color w:val="000000" w:themeColor="text1"/>
          <w14:textFill>
            <w14:solidFill>
              <w14:schemeClr w14:val="tx1"/>
            </w14:solidFill>
          </w14:textFill>
        </w:rPr>
      </w:pPr>
      <w:r>
        <w:rPr>
          <w:color w:val="000000" w:themeColor="text1"/>
          <w14:textFill>
            <w14:solidFill>
              <w14:schemeClr w14:val="tx1"/>
            </w14:solidFill>
          </w14:textFill>
        </w:rPr>
      </w:r>
      <w:r/>
    </w:p>
    <w:p>
      <w:pPr>
        <w:pStyle w:val="1300"/>
        <w:rPr>
          <w:color w:val="000000" w:themeColor="text1"/>
          <w14:textFill>
            <w14:solidFill>
              <w14:schemeClr w14:val="tx1"/>
            </w14:solidFill>
          </w14:textFill>
        </w:rPr>
      </w:pPr>
      <w:r>
        <w:rPr>
          <w:color w:val="000000" w:themeColor="text1"/>
          <w14:textFill>
            <w14:solidFill>
              <w14:schemeClr w14:val="tx1"/>
            </w14:solidFill>
          </w14:textFill>
        </w:rPr>
      </w:r>
      <w:r/>
    </w:p>
    <w:p>
      <w:pPr>
        <w:pStyle w:val="1301"/>
        <w:rPr>
          <w:color w:val="000000" w:themeColor="text1"/>
          <w14:textFill>
            <w14:solidFill>
              <w14:schemeClr w14:val="tx1"/>
            </w14:solidFill>
          </w14:textFill>
        </w:rPr>
      </w:pPr>
      <w:r>
        <w:rPr>
          <w:color w:val="000000" w:themeColor="text1"/>
          <w14:textFill>
            <w14:solidFill>
              <w14:schemeClr w14:val="tx1"/>
            </w14:solidFill>
          </w14:textFill>
        </w:rPr>
      </w:r>
      <w:r/>
    </w:p>
    <w:p>
      <w:pPr>
        <w:pStyle w:val="1300"/>
        <w:rPr>
          <w:color w:val="000000" w:themeColor="text1"/>
          <w14:textFill>
            <w14:solidFill>
              <w14:schemeClr w14:val="tx1"/>
            </w14:solidFill>
          </w14:textFill>
        </w:rPr>
      </w:pPr>
      <w:r>
        <w:rPr>
          <w:color w:val="000000" w:themeColor="text1"/>
          <w14:textFill>
            <w14:solidFill>
              <w14:schemeClr w14:val="tx1"/>
            </w14:solidFill>
          </w14:textFill>
        </w:rPr>
      </w:r>
      <w:r/>
    </w:p>
    <w:p>
      <w:pPr>
        <w:pStyle w:val="1301"/>
        <w:rPr>
          <w:color w:val="000000" w:themeColor="text1"/>
          <w14:textFill>
            <w14:solidFill>
              <w14:schemeClr w14:val="tx1"/>
            </w14:solidFill>
          </w14:textFill>
        </w:rPr>
      </w:pPr>
      <w:r>
        <w:rPr>
          <w:color w:val="000000" w:themeColor="text1"/>
          <w14:textFill>
            <w14:solidFill>
              <w14:schemeClr w14:val="tx1"/>
            </w14:solidFill>
          </w14:textFill>
        </w:rPr>
      </w:r>
      <w:r/>
    </w:p>
    <w:p>
      <w:pPr>
        <w:pStyle w:val="1300"/>
        <w:rPr>
          <w:color w:val="000000" w:themeColor="text1"/>
          <w14:textFill>
            <w14:solidFill>
              <w14:schemeClr w14:val="tx1"/>
            </w14:solidFill>
          </w14:textFill>
        </w:rPr>
      </w:pPr>
      <w:r>
        <w:rPr>
          <w:color w:val="000000" w:themeColor="text1"/>
          <w14:textFill>
            <w14:solidFill>
              <w14:schemeClr w14:val="tx1"/>
            </w14:solidFill>
          </w14:textFill>
        </w:rPr>
      </w:r>
      <w:r/>
    </w:p>
    <w:p>
      <w:pPr>
        <w:pStyle w:val="1301"/>
        <w:rPr>
          <w:color w:val="000000" w:themeColor="text1"/>
          <w14:textFill>
            <w14:solidFill>
              <w14:schemeClr w14:val="tx1"/>
            </w14:solidFill>
          </w14:textFill>
        </w:rPr>
      </w:pPr>
      <w:r>
        <w:rPr>
          <w:color w:val="000000" w:themeColor="text1"/>
          <w14:textFill>
            <w14:solidFill>
              <w14:schemeClr w14:val="tx1"/>
            </w14:solidFill>
          </w14:textFill>
        </w:rPr>
      </w:r>
      <w:r/>
    </w:p>
    <w:p>
      <w:pPr>
        <w:pStyle w:val="1300"/>
        <w:rPr>
          <w:color w:val="000000" w:themeColor="text1"/>
          <w14:textFill>
            <w14:solidFill>
              <w14:schemeClr w14:val="tx1"/>
            </w14:solidFill>
          </w14:textFill>
        </w:rPr>
      </w:pPr>
      <w:r>
        <w:rPr>
          <w:color w:val="000000" w:themeColor="text1"/>
          <w14:textFill>
            <w14:solidFill>
              <w14:schemeClr w14:val="tx1"/>
            </w14:solidFill>
          </w14:textFill>
        </w:rPr>
      </w:r>
      <w:r/>
    </w:p>
    <w:p>
      <w:pPr>
        <w:pStyle w:val="1301"/>
        <w:rPr>
          <w:color w:val="000000" w:themeColor="text1"/>
          <w14:textFill>
            <w14:solidFill>
              <w14:schemeClr w14:val="tx1"/>
            </w14:solidFill>
          </w14:textFill>
        </w:rPr>
      </w:pPr>
      <w:r>
        <w:rPr>
          <w:color w:val="000000" w:themeColor="text1"/>
          <w14:textFill>
            <w14:solidFill>
              <w14:schemeClr w14:val="tx1"/>
            </w14:solidFill>
          </w14:textFill>
        </w:rPr>
      </w:r>
      <w:r/>
    </w:p>
    <w:p>
      <w:pPr>
        <w:pStyle w:val="1300"/>
        <w:rPr>
          <w:color w:val="000000" w:themeColor="text1"/>
          <w14:textFill>
            <w14:solidFill>
              <w14:schemeClr w14:val="tx1"/>
            </w14:solidFill>
          </w14:textFill>
        </w:rPr>
      </w:pPr>
      <w:r>
        <w:rPr>
          <w:color w:val="000000" w:themeColor="text1"/>
          <w14:textFill>
            <w14:solidFill>
              <w14:schemeClr w14:val="tx1"/>
            </w14:solidFill>
          </w14:textFill>
        </w:rPr>
      </w:r>
      <w:r/>
    </w:p>
    <w:p>
      <w:pPr>
        <w:pStyle w:val="1301"/>
        <w:rPr>
          <w:color w:val="000000" w:themeColor="text1"/>
          <w14:textFill>
            <w14:solidFill>
              <w14:schemeClr w14:val="tx1"/>
            </w14:solidFill>
          </w14:textFill>
        </w:rPr>
      </w:pPr>
      <w:r>
        <w:rPr>
          <w:color w:val="000000" w:themeColor="text1"/>
          <w14:textFill>
            <w14:solidFill>
              <w14:schemeClr w14:val="tx1"/>
            </w14:solidFill>
          </w14:textFill>
        </w:rPr>
      </w:r>
      <w:r/>
    </w:p>
    <w:p>
      <w:pPr>
        <w:pStyle w:val="1300"/>
        <w:rPr>
          <w:color w:val="000000" w:themeColor="text1"/>
          <w14:textFill>
            <w14:solidFill>
              <w14:schemeClr w14:val="tx1"/>
            </w14:solidFill>
          </w14:textFill>
        </w:rPr>
      </w:pPr>
      <w:r>
        <w:rPr>
          <w:color w:val="000000" w:themeColor="text1"/>
          <w14:textFill>
            <w14:solidFill>
              <w14:schemeClr w14:val="tx1"/>
            </w14:solidFill>
          </w14:textFill>
        </w:rPr>
      </w:r>
      <w:r/>
    </w:p>
    <w:p>
      <w:pPr>
        <w:pStyle w:val="1301"/>
      </w:pPr>
      <w:r/>
      <w:r/>
    </w:p>
    <w:p>
      <w:pPr>
        <w:pStyle w:val="1301"/>
        <w:rPr>
          <w:color w:val="000000" w:themeColor="text1"/>
          <w14:textFill>
            <w14:solidFill>
              <w14:schemeClr w14:val="tx1"/>
            </w14:solidFill>
          </w14:textFill>
        </w:rPr>
      </w:pPr>
      <w:r>
        <w:rPr>
          <w:color w:val="000000" w:themeColor="text1"/>
          <w14:textFill>
            <w14:solidFill>
              <w14:schemeClr w14:val="tx1"/>
            </w14:solidFill>
          </w14:textFill>
        </w:rPr>
      </w:r>
      <w:r/>
    </w:p>
    <w:p>
      <w:pPr>
        <w:pStyle w:val="1300"/>
        <w:rPr>
          <w:color w:val="000000" w:themeColor="text1"/>
          <w14:textFill>
            <w14:solidFill>
              <w14:schemeClr w14:val="tx1"/>
            </w14:solidFill>
          </w14:textFill>
        </w:rPr>
      </w:pPr>
      <w:r>
        <w:rPr>
          <w:color w:val="000000" w:themeColor="text1"/>
          <w14:textFill>
            <w14:solidFill>
              <w14:schemeClr w14:val="tx1"/>
            </w14:solidFill>
          </w14:textFill>
        </w:rPr>
      </w:r>
      <w:r/>
    </w:p>
    <w:p>
      <w:pPr>
        <w:pStyle w:val="1301"/>
        <w:rPr>
          <w:color w:val="000000" w:themeColor="text1"/>
          <w14:textFill>
            <w14:solidFill>
              <w14:schemeClr w14:val="tx1"/>
            </w14:solidFill>
          </w14:textFill>
        </w:rPr>
      </w:pPr>
      <w:r>
        <w:rPr>
          <w:color w:val="000000" w:themeColor="text1"/>
          <w14:textFill>
            <w14:solidFill>
              <w14:schemeClr w14:val="tx1"/>
            </w14:solidFill>
          </w14:textFill>
        </w:rPr>
      </w:r>
      <w:r/>
    </w:p>
    <w:p>
      <w:pPr>
        <w:pStyle w:val="1519"/>
        <w:numPr>
          <w:ilvl w:val="0"/>
          <w:numId w:val="12"/>
        </w:numPr>
        <w:ind w:firstLine="723"/>
        <w:spacing w:line="240" w:lineRule="auto"/>
        <w:rPr>
          <w:rFonts w:hint="eastAsia" w:ascii="宋体" w:hAnsi="宋体" w:eastAsia="宋体" w:cs="宋体"/>
          <w:color w:val="000000" w:themeColor="text1"/>
          <w14:textFill>
            <w14:solidFill>
              <w14:schemeClr w14:val="tx1"/>
            </w14:solidFill>
          </w14:textFill>
        </w:rPr>
      </w:pPr>
      <w:r/>
      <w:bookmarkStart w:id="14" w:name="_Toc9996"/>
      <w:r>
        <w:rPr>
          <w:rFonts w:hint="eastAsia" w:ascii="宋体" w:hAnsi="宋体" w:eastAsia="宋体" w:cs="宋体"/>
          <w:color w:val="000000" w:themeColor="text1"/>
          <w14:textFill>
            <w14:solidFill>
              <w14:schemeClr w14:val="tx1"/>
            </w14:solidFill>
          </w14:textFill>
        </w:rPr>
        <w:t xml:space="preserve">评标标准</w:t>
      </w:r>
      <w:bookmarkEnd w:id="12"/>
      <w:r/>
      <w:bookmarkEnd w:id="13"/>
      <w:r/>
      <w:bookmarkEnd w:id="14"/>
      <w:r/>
      <w:bookmarkStart w:id="15" w:name="_Toc484939575"/>
      <w:r/>
      <w:bookmarkEnd w:id="15"/>
      <w:r/>
    </w:p>
    <w:tbl>
      <w:tblPr>
        <w:tblStyle w:val="1262"/>
        <w:tblW w:w="9146" w:type="dxa"/>
        <w:jc w:val="center"/>
        <w:tblLayout w:type="fixed"/>
        <w:tblCellMar>
          <w:left w:w="113" w:type="dxa"/>
          <w:top w:w="0" w:type="dxa"/>
          <w:right w:w="108" w:type="dxa"/>
          <w:bottom w:w="0" w:type="dxa"/>
        </w:tblCellMar>
        <w:tblLook w:val="04A0" w:firstRow="1" w:lastRow="0" w:firstColumn="1" w:lastColumn="0" w:noHBand="0" w:noVBand="1"/>
      </w:tblPr>
      <w:tblGrid>
        <w:gridCol w:w="884"/>
        <w:gridCol w:w="1260"/>
        <w:gridCol w:w="6288"/>
        <w:gridCol w:w="714"/>
      </w:tblGrid>
      <w:tr>
        <w:trPr>
          <w:jc w:val="center"/>
          <w:trHeight w:val="494"/>
        </w:trPr>
        <w:tc>
          <w:tcPr>
            <w:gridSpan w:val="2"/>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bookmarkStart w:id="16" w:name="_Toc484939581"/>
            <w:r>
              <w:rPr>
                <w:rFonts w:hint="eastAsia" w:ascii="宋体" w:hAnsi="宋体" w:eastAsia="宋体" w:cs="宋体"/>
                <w:color w:val="000000" w:themeColor="text1"/>
                <w:sz w:val="24"/>
                <w14:textFill>
                  <w14:solidFill>
                    <w14:schemeClr w14:val="tx1"/>
                  </w14:solidFill>
                </w14:textFill>
              </w:rPr>
              <w:t xml:space="preserve">评审因素</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评审因素细化和量化</w:t>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是否客观分</w:t>
            </w:r>
            <w:r/>
          </w:p>
        </w:tc>
      </w:tr>
      <w:tr>
        <w:trPr>
          <w:jc w:val="center"/>
          <w:trHeight w:val="1700"/>
        </w:trPr>
        <w:tc>
          <w:tcPr>
            <w:tcBorders>
              <w:top w:val="single" w:color="000000" w:sz="4" w:space="0"/>
              <w:left w:val="single" w:color="000000" w:sz="4" w:space="0"/>
              <w:bottom w:val="single" w:color="auto" w:sz="4" w:space="0"/>
              <w:right w:val="single" w:color="000000" w:sz="4" w:space="0"/>
            </w:tcBorders>
            <w:tcW w:w="88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部分</w:t>
            </w:r>
            <w:r/>
          </w:p>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（30分）</w:t>
            </w:r>
            <w:r/>
          </w:p>
        </w:tc>
        <w:tc>
          <w:tcPr>
            <w:tcBorders>
              <w:top w:val="single" w:color="000000" w:sz="4" w:space="0"/>
              <w:left w:val="single" w:color="000000" w:sz="4" w:space="0"/>
              <w:bottom w:val="single" w:color="auto" w:sz="4" w:space="0"/>
              <w:right w:val="single" w:color="000000" w:sz="4" w:space="0"/>
            </w:tcBorders>
            <w:tcW w:w="126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p>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w:t>
            </w:r>
            <w:r/>
          </w:p>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（30分)</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综合评分法中的价格分统一采用低价优先法计算，以满足招标文件要求且投标价格最低的投标报价为评标基准价，其价格为满分30分。其他供应商的价格分统一按照下列公式计算：投标报价得分＝（评标基准价/投标报价）×30。</w:t>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是</w:t>
            </w:r>
            <w:r/>
          </w:p>
        </w:tc>
      </w:tr>
      <w:tr>
        <w:trPr>
          <w:jc w:val="center"/>
          <w:trHeight w:val="1200"/>
        </w:trPr>
        <w:tc>
          <w:tcPr>
            <w:tcBorders>
              <w:top w:val="single" w:color="auto" w:sz="4" w:space="0"/>
              <w:left w:val="single" w:color="auto" w:sz="4" w:space="0"/>
              <w:right w:val="single" w:color="000000" w:sz="4" w:space="0"/>
            </w:tcBorders>
            <w:tcW w:w="884"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w:t>
            </w:r>
            <w:r/>
          </w:p>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部分</w:t>
            </w:r>
            <w:r/>
          </w:p>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000000" w:sz="4" w:space="0"/>
              <w:bottom w:val="none" w:color="000000" w:sz="4" w:space="0"/>
              <w:right w:val="single" w:color="auto" w:sz="4" w:space="0"/>
            </w:tcBorders>
            <w:tcW w:w="126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技术指标</w:t>
            </w:r>
            <w:r/>
          </w:p>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auto" w:sz="4" w:space="0"/>
              <w:bottom w:val="single" w:color="000000" w:sz="4" w:space="0"/>
              <w:right w:val="single" w:color="000000" w:sz="4" w:space="0"/>
            </w:tcBorders>
            <w:tcW w:w="6288"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供应商提供的货物完全满足第六章《采购需求》中“三、技术规格和技术性能要求”的得28分；每有一项不满足或负偏离的，扣1分；本项最高得28分，最低得0分。</w:t>
            </w:r>
            <w:r/>
          </w:p>
        </w:tc>
        <w:tc>
          <w:tcPr>
            <w:tcBorders>
              <w:top w:val="single" w:color="000000" w:sz="4" w:space="0"/>
              <w:left w:val="single" w:color="auto" w:sz="4" w:space="0"/>
              <w:bottom w:val="single" w:color="000000" w:sz="4" w:space="0"/>
              <w:right w:val="single" w:color="000000" w:sz="4" w:space="0"/>
            </w:tcBorders>
            <w:tcW w:w="714" w:type="dxa"/>
            <w:vAlign w:val="center"/>
            <w:textDirection w:val="lrTb"/>
            <w:noWrap w:val="false"/>
          </w:tcPr>
          <w:p>
            <w:pPr>
              <w:ind w:right="0"/>
              <w:jc w:val="both"/>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是</w:t>
            </w:r>
            <w:r/>
          </w:p>
        </w:tc>
      </w:tr>
      <w:tr>
        <w:trPr>
          <w:jc w:val="center"/>
          <w:trHeight w:val="850"/>
        </w:trPr>
        <w:tc>
          <w:tcPr>
            <w:tcBorders>
              <w:left w:val="single" w:color="auto" w:sz="4" w:space="0"/>
              <w:right w:val="single" w:color="000000" w:sz="4" w:space="0"/>
            </w:tcBorders>
            <w:tcW w:w="884"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right w:val="single" w:color="auto" w:sz="4" w:space="0"/>
            </w:tcBorders>
            <w:tcW w:w="1260"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p>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实施</w:t>
            </w:r>
            <w:r/>
          </w:p>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p>
          <w:p>
            <w:pPr>
              <w:ind w:left="21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（25分）</w:t>
            </w:r>
            <w:r/>
          </w:p>
        </w:tc>
        <w:tc>
          <w:tcPr>
            <w:shd w:val="clear" w:color="auto" w:fill="auto"/>
            <w:tcBorders>
              <w:top w:val="single" w:color="000000" w:sz="4" w:space="0"/>
              <w:left w:val="single" w:color="auto" w:sz="4" w:space="0"/>
              <w:bottom w:val="single" w:color="000000" w:sz="4" w:space="0"/>
              <w:right w:val="single" w:color="000000" w:sz="4" w:space="0"/>
            </w:tcBorders>
            <w:tcW w:w="6288"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1.项目负责人（2分）：完全满足自有人员且具有特种设备安全管理和作业人员资格的，得2分，不满足或未提供的，得0分。</w:t>
            </w:r>
            <w:r/>
          </w:p>
          <w:p>
            <w:pPr>
              <w:ind w:left="0" w:right="0" w:firstLine="48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投标文件中提供项目负责人的特种设备安全管理和作业人员证书扫描件及供应商为其缴纳的本项目开标时间前6个月内任何1月的社会保障资金或有效期内劳动合同的相关材料扫描件。</w:t>
            </w:r>
            <w:r/>
          </w:p>
          <w:p>
            <w:pPr>
              <w:ind w:left="0" w:right="0" w:firstLine="480"/>
              <w:jc w:val="left"/>
              <w:keepLines w:val="0"/>
              <w:keepNext w:val="0"/>
              <w:pageBreakBefore w:val="0"/>
              <w:spacing w:before="0" w:beforeAutospacing="0" w:after="0" w:afterAutospacing="0" w:line="240" w:lineRule="auto"/>
              <w:widowControl w:val="off"/>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未提供或提供不全的得0分，本项最高得2分，最低得0分。</w:t>
            </w:r>
            <w:r/>
          </w:p>
        </w:tc>
        <w:tc>
          <w:tcPr>
            <w:shd w:val="clear" w:color="auto" w:fill="auto"/>
            <w:tcBorders>
              <w:top w:val="single" w:color="000000" w:sz="4" w:space="0"/>
              <w:left w:val="single" w:color="auto" w:sz="4" w:space="0"/>
              <w:bottom w:val="single" w:color="000000" w:sz="4" w:space="0"/>
              <w:right w:val="single" w:color="000000" w:sz="4" w:space="0"/>
            </w:tcBorders>
            <w:tcW w:w="714" w:type="dxa"/>
            <w:vAlign w:val="center"/>
            <w:textDirection w:val="lrTb"/>
            <w:noWrap w:val="false"/>
          </w:tcPr>
          <w:p>
            <w:pPr>
              <w:ind w:right="0"/>
              <w:jc w:val="both"/>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是</w:t>
            </w:r>
            <w:r/>
          </w:p>
        </w:tc>
      </w:tr>
      <w:tr>
        <w:trPr>
          <w:jc w:val="center"/>
          <w:trHeight w:val="1690"/>
        </w:trPr>
        <w:tc>
          <w:tcPr>
            <w:tcBorders>
              <w:left w:val="single" w:color="auto" w:sz="4" w:space="0"/>
              <w:right w:val="single" w:color="000000" w:sz="4" w:space="0"/>
            </w:tcBorders>
            <w:tcW w:w="884"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left w:val="single" w:color="000000" w:sz="4" w:space="0"/>
              <w:right w:val="single" w:color="auto" w:sz="4" w:space="0"/>
            </w:tcBorders>
            <w:tcW w:w="1260" w:type="dxa"/>
            <w:vAlign w:val="center"/>
            <w:vMerge w:val="continue"/>
            <w:textDirection w:val="lrTb"/>
            <w:noWrap w:val="false"/>
          </w:tcPr>
          <w:p>
            <w:pPr>
              <w:ind w:left="21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4" w:space="0"/>
              <w:left w:val="single" w:color="auto" w:sz="4" w:space="0"/>
              <w:bottom w:val="single" w:color="000000" w:sz="4" w:space="0"/>
              <w:right w:val="single" w:color="000000" w:sz="4" w:space="0"/>
            </w:tcBorders>
            <w:tcW w:w="6288" w:type="dxa"/>
            <w:vAlign w:val="center"/>
            <w:textDirection w:val="lrTb"/>
            <w:noWrap w:val="false"/>
          </w:tcPr>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安装、调试</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方案（10分）：</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方案要求对招标文件第六章《采购需求》中“</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项目实施</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要求”</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安装、调试要求”</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共5项）</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进行完善，</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且表述具体方案措施。</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上述内容齐全，符合实际切实可行且无缺陷得</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10分</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，每缺少一项内容扣</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分，扣完为止；单项内容每存在一处缺陷扣</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分，单项内容分（</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shd w:val="clear" w:color="auto" w:fill="auto"/>
            <w:tcBorders>
              <w:top w:val="single" w:color="000000" w:sz="4" w:space="0"/>
              <w:left w:val="single" w:color="auto" w:sz="4" w:space="0"/>
              <w:bottom w:val="single" w:color="000000" w:sz="4" w:space="0"/>
              <w:right w:val="single" w:color="000000" w:sz="4" w:space="0"/>
            </w:tcBorders>
            <w:tcW w:w="714" w:type="dxa"/>
            <w:vAlign w:val="center"/>
            <w:textDirection w:val="lrTb"/>
            <w:noWrap w:val="false"/>
          </w:tcPr>
          <w:p>
            <w:pPr>
              <w:ind w:right="0"/>
              <w:jc w:val="both"/>
              <w:keepLines w:val="0"/>
              <w:keepNext w:val="0"/>
              <w:pageBreakBefore w:val="0"/>
              <w:spacing w:line="240" w:lineRule="auto"/>
              <w:widowControl/>
              <w:rPr>
                <w:rStyle w:val="1478"/>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否</w:t>
            </w:r>
            <w:r/>
          </w:p>
        </w:tc>
      </w:tr>
      <w:tr>
        <w:trPr>
          <w:jc w:val="center"/>
          <w:trHeight w:val="958"/>
        </w:trPr>
        <w:tc>
          <w:tcPr>
            <w:tcBorders>
              <w:left w:val="single" w:color="auto" w:sz="4" w:space="0"/>
              <w:right w:val="single" w:color="000000" w:sz="4" w:space="0"/>
            </w:tcBorders>
            <w:tcW w:w="884"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left w:val="single" w:color="000000" w:sz="4" w:space="0"/>
              <w:right w:val="single" w:color="auto" w:sz="4" w:space="0"/>
            </w:tcBorders>
            <w:tcW w:w="1260" w:type="dxa"/>
            <w:vAlign w:val="center"/>
            <w:vMerge w:val="continue"/>
            <w:textDirection w:val="lrTb"/>
            <w:noWrap w:val="false"/>
          </w:tcPr>
          <w:p>
            <w:pPr>
              <w:ind w:left="21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auto" w:sz="4" w:space="0"/>
              <w:bottom w:val="single" w:color="000000" w:sz="4" w:space="0"/>
              <w:right w:val="single" w:color="000000" w:sz="4" w:space="0"/>
            </w:tcBorders>
            <w:tcW w:w="6288" w:type="dxa"/>
            <w:vAlign w:val="center"/>
            <w:textDirection w:val="lrTb"/>
            <w:noWrap w:val="false"/>
          </w:tcPr>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施工安全</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方案（6分）：</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方案要求对招标文件第六章《采购需求》中“</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项目实施</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要求”</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施工安全要求”</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共3项）</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进行完善，</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且表述具体方案措施。</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上述内容齐全，符合实际切实可行且无缺陷得</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6分</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，每缺少一项内容扣</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分，扣完为止；单项内容每存在一处缺陷扣</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分，单项内容分（</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p>
            <w:pPr>
              <w:pStyle w:val="1474"/>
              <w:ind w:firstLine="482"/>
              <w:jc w:val="left"/>
              <w:keepLines w:val="0"/>
              <w:keepNext w:val="0"/>
              <w:pageBreakBefore w:val="0"/>
              <w:spacing w:line="240" w:lineRule="auto"/>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shd w:val="clear" w:color="auto" w:fill="auto"/>
            <w:tcBorders>
              <w:top w:val="single" w:color="000000" w:sz="4" w:space="0"/>
              <w:left w:val="single" w:color="auto" w:sz="4" w:space="0"/>
              <w:bottom w:val="single" w:color="000000" w:sz="4" w:space="0"/>
              <w:right w:val="single" w:color="000000" w:sz="4" w:space="0"/>
            </w:tcBorders>
            <w:tcW w:w="714" w:type="dxa"/>
            <w:vAlign w:val="center"/>
            <w:textDirection w:val="lrTb"/>
            <w:noWrap w:val="false"/>
          </w:tcPr>
          <w:p>
            <w:pPr>
              <w:pStyle w:val="1474"/>
              <w:jc w:val="both"/>
              <w:keepLines w:val="0"/>
              <w:keepNext w:val="0"/>
              <w:pageBreakBefore w:val="0"/>
              <w:spacing w:line="240" w:lineRule="auto"/>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否</w:t>
            </w:r>
            <w:r/>
          </w:p>
        </w:tc>
      </w:tr>
      <w:tr>
        <w:trPr>
          <w:jc w:val="center"/>
          <w:trHeight w:val="3910"/>
        </w:trPr>
        <w:tc>
          <w:tcPr>
            <w:tcBorders>
              <w:left w:val="single" w:color="auto" w:sz="4" w:space="0"/>
              <w:right w:val="single" w:color="000000" w:sz="4" w:space="0"/>
            </w:tcBorders>
            <w:tcW w:w="884"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left w:val="single" w:color="000000" w:sz="4" w:space="0"/>
              <w:right w:val="single" w:color="auto" w:sz="4" w:space="0"/>
            </w:tcBorders>
            <w:tcW w:w="1260" w:type="dxa"/>
            <w:vAlign w:val="center"/>
            <w:vMerge w:val="continue"/>
            <w:textDirection w:val="lrTb"/>
            <w:noWrap w:val="false"/>
          </w:tcPr>
          <w:p>
            <w:pPr>
              <w:ind w:left="21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4" w:space="0"/>
              <w:left w:val="single" w:color="auto" w:sz="4" w:space="0"/>
              <w:right w:val="single" w:color="000000" w:sz="4" w:space="0"/>
            </w:tcBorders>
            <w:tcW w:w="6288" w:type="dxa"/>
            <w:vAlign w:val="center"/>
            <w:textDirection w:val="lrTb"/>
            <w:noWrap w:val="false"/>
          </w:tcPr>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与</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的协调及配合工作</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方案要求对招标文件第六章《采购需求》中“</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项目实施</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要求”</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与</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的协调及配合工作”</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共3项）</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进行完善，</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且表述具体方案措施。</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上述内容齐全，符合实际切实可行且无缺陷得</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，每缺少一项内容扣</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分，扣完为止；单项内容每存在一处缺陷扣</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分，单项内容分（</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p>
            <w:pPr>
              <w:ind w:left="0" w:right="0" w:firstLine="480"/>
              <w:jc w:val="left"/>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shd w:val="clear" w:color="auto" w:fill="auto"/>
            <w:tcBorders>
              <w:top w:val="single" w:color="000000" w:sz="4" w:space="0"/>
              <w:left w:val="single" w:color="auto" w:sz="4" w:space="0"/>
              <w:right w:val="single" w:color="000000" w:sz="4" w:space="0"/>
            </w:tcBorders>
            <w:tcW w:w="714" w:type="dxa"/>
            <w:vAlign w:val="center"/>
            <w:textDirection w:val="lrTb"/>
            <w:noWrap w:val="false"/>
          </w:tcPr>
          <w:p>
            <w:pPr>
              <w:ind w:right="0"/>
              <w:jc w:val="both"/>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否</w:t>
            </w:r>
            <w:r/>
          </w:p>
        </w:tc>
      </w:tr>
      <w:tr>
        <w:trPr>
          <w:jc w:val="center"/>
          <w:trHeight w:val="4786"/>
        </w:trPr>
        <w:tc>
          <w:tcPr>
            <w:tcBorders>
              <w:left w:val="single" w:color="auto" w:sz="4" w:space="0"/>
              <w:right w:val="single" w:color="000000" w:sz="4" w:space="0"/>
            </w:tcBorders>
            <w:tcW w:w="884"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left w:val="single" w:color="000000" w:sz="4" w:space="0"/>
              <w:right w:val="single" w:color="auto" w:sz="4" w:space="0"/>
            </w:tcBorders>
            <w:tcW w:w="1260" w:type="dxa"/>
            <w:vAlign w:val="center"/>
            <w:vMerge w:val="continue"/>
            <w:textDirection w:val="lrTb"/>
            <w:noWrap w:val="false"/>
          </w:tcPr>
          <w:p>
            <w:pPr>
              <w:ind w:left="21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4" w:space="0"/>
              <w:left w:val="single" w:color="auto" w:sz="4" w:space="0"/>
              <w:right w:val="single" w:color="000000" w:sz="4" w:space="0"/>
            </w:tcBorders>
            <w:tcW w:w="6288" w:type="dxa"/>
            <w:vAlign w:val="center"/>
            <w:textDirection w:val="lrTb"/>
            <w:noWrap w:val="false"/>
          </w:tcPr>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电梯设备及安装（含主材）的其他技术、服务等</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4分</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方案要求对招标文件第六章《采购需求》中“</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项目实施</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要求”</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电梯设备及安装（含主材）的其他技术、服务等</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共2项）</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进行完善，</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且表述具体方案措施。</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上述内容齐全，符合实际切实可行且无缺陷得</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4分</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，每缺少一项内容扣</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分，扣完为止；单项内容每存在一处缺陷扣</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分，单项内容分（</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shd w:val="clear" w:color="auto" w:fill="auto"/>
            <w:tcBorders>
              <w:top w:val="single" w:color="000000" w:sz="4" w:space="0"/>
              <w:left w:val="single" w:color="auto" w:sz="4" w:space="0"/>
              <w:right w:val="single" w:color="000000" w:sz="4" w:space="0"/>
            </w:tcBorders>
            <w:tcW w:w="714" w:type="dxa"/>
            <w:vAlign w:val="center"/>
            <w:textDirection w:val="lrTb"/>
            <w:noWrap w:val="false"/>
          </w:tcPr>
          <w:p>
            <w:pPr>
              <w:ind w:right="0"/>
              <w:jc w:val="both"/>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否</w:t>
            </w:r>
            <w:r/>
          </w:p>
        </w:tc>
      </w:tr>
      <w:tr>
        <w:trPr>
          <w:jc w:val="center"/>
          <w:trHeight w:val="90"/>
        </w:trPr>
        <w:tc>
          <w:tcPr>
            <w:tcBorders>
              <w:top w:val="single" w:color="auto" w:sz="4" w:space="0"/>
              <w:left w:val="single" w:color="000000" w:sz="4" w:space="0"/>
              <w:bottom w:val="single" w:color="auto" w:sz="4" w:space="0"/>
              <w:right w:val="single" w:color="auto" w:sz="4" w:space="0"/>
            </w:tcBorders>
            <w:tcW w:w="88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商务</w:t>
            </w:r>
            <w:r/>
          </w:p>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部分</w:t>
            </w:r>
            <w:r/>
          </w:p>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000000" w:sz="4" w:space="0"/>
            </w:tcBorders>
            <w:tcW w:w="1260" w:type="dxa"/>
            <w:vAlign w:val="center"/>
            <w:vMerge w:val="restart"/>
            <w:textDirection w:val="lrTb"/>
            <w:noWrap w:val="false"/>
          </w:tcPr>
          <w:p>
            <w:pPr>
              <w:ind w:left="21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售后</w:t>
            </w:r>
            <w:r/>
          </w:p>
          <w:p>
            <w:pPr>
              <w:ind w:left="21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服务（13分）</w:t>
            </w:r>
            <w:r/>
          </w:p>
          <w:p>
            <w:pPr>
              <w:ind w:left="21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000000" w:sz="4" w:space="0"/>
              <w:bottom w:val="single" w:color="auto" w:sz="4" w:space="0"/>
              <w:right w:val="single" w:color="auto" w:sz="4" w:space="0"/>
            </w:tcBorders>
            <w:tcW w:w="6288" w:type="dxa"/>
            <w:vAlign w:val="center"/>
            <w:textDirection w:val="lrTb"/>
            <w:noWrap w:val="false"/>
          </w:tcPr>
          <w:p>
            <w:pPr>
              <w:ind w:left="0" w:right="0" w:firstLine="48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7" w:name="OLE_LINK279"/>
            <w:r/>
            <w:bookmarkStart w:id="18" w:name="OLE_LINK282"/>
            <w:r/>
            <w:bookmarkStart w:id="19" w:name="OLE_LINK281"/>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1.免费质保期（4分）</w:t>
            </w:r>
            <w:bookmarkEnd w:id="17"/>
            <w:r/>
            <w:bookmarkEnd w:id="18"/>
            <w:r/>
            <w:bookmarkEnd w:id="19"/>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：满足整机免费质保期2年，每增加1年（不足1年不计分）加2分，本项最多得4分。</w:t>
            </w:r>
            <w:r/>
          </w:p>
        </w:tc>
        <w:tc>
          <w:tcPr>
            <w:tcBorders>
              <w:top w:val="single" w:color="auto" w:sz="4" w:space="0"/>
              <w:left w:val="single" w:color="000000" w:sz="4" w:space="0"/>
              <w:bottom w:val="single" w:color="auto" w:sz="4" w:space="0"/>
              <w:right w:val="single" w:color="auto" w:sz="4" w:space="0"/>
            </w:tcBorders>
            <w:tcW w:w="714" w:type="dxa"/>
            <w:vAlign w:val="center"/>
            <w:textDirection w:val="lrTb"/>
            <w:noWrap w:val="false"/>
          </w:tcPr>
          <w:p>
            <w:pPr>
              <w:ind w:right="0"/>
              <w:jc w:val="both"/>
              <w:keepLines w:val="0"/>
              <w:keepNext w:val="0"/>
              <w:pageBreakBefore w:val="0"/>
              <w:spacing w:line="240" w:lineRule="auto"/>
              <w:widowControl/>
              <w:rPr>
                <w:rStyle w:val="1478"/>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是</w:t>
            </w:r>
            <w:r/>
          </w:p>
        </w:tc>
      </w:tr>
      <w:tr>
        <w:trPr>
          <w:jc w:val="center"/>
          <w:trHeight w:val="4276"/>
        </w:trPr>
        <w:tc>
          <w:tcPr>
            <w:tcBorders>
              <w:top w:val="single" w:color="auto" w:sz="4" w:space="0"/>
              <w:left w:val="single" w:color="auto" w:sz="4" w:space="0"/>
              <w:bottom w:val="single" w:color="auto" w:sz="4" w:space="0"/>
              <w:right w:val="single" w:color="auto" w:sz="4" w:space="0"/>
            </w:tcBorders>
            <w:tcW w:w="884" w:type="dxa"/>
            <w:vAlign w:val="center"/>
            <w:vMerge w:val="continue"/>
            <w:textDirection w:val="lrTb"/>
            <w:noWrap w:val="false"/>
          </w:tcPr>
          <w:p>
            <w:pPr>
              <w:ind w:left="21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right w:val="single" w:color="000000" w:sz="4" w:space="0"/>
            </w:tcBorders>
            <w:tcW w:w="1260" w:type="dxa"/>
            <w:vAlign w:val="center"/>
            <w:vMerge w:val="continue"/>
            <w:textDirection w:val="lrTb"/>
            <w:noWrap w:val="false"/>
          </w:tcPr>
          <w:p>
            <w:pPr>
              <w:ind w:left="21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2.售后服务方案（6分）</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招标文件第六章《采购需求》中“</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、质保及售后服务</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要求</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”中</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2.售后服务要求</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（共</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项）进行完善，且表述具体方案措施。</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上述内容齐全，符合实际切实可行且无缺陷得</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6分</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，每缺少一项内容扣</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分，扣完为止；单项内容每存在一处缺陷扣</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分，单项内容分（</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right="0"/>
              <w:jc w:val="both"/>
              <w:keepLines w:val="0"/>
              <w:keepNext w:val="0"/>
              <w:pageBreakBefore w:val="0"/>
              <w:spacing w:line="240" w:lineRule="auto"/>
              <w:widowControl/>
              <w:rPr>
                <w:rStyle w:val="1478"/>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否</w:t>
            </w:r>
            <w:r/>
          </w:p>
        </w:tc>
      </w:tr>
      <w:tr>
        <w:trPr>
          <w:jc w:val="center"/>
          <w:trHeight w:val="1848"/>
        </w:trPr>
        <w:tc>
          <w:tcPr>
            <w:tcBorders>
              <w:top w:val="single" w:color="auto" w:sz="4" w:space="0"/>
              <w:left w:val="single" w:color="auto" w:sz="4" w:space="0"/>
              <w:bottom w:val="single" w:color="auto" w:sz="4" w:space="0"/>
              <w:right w:val="single" w:color="auto" w:sz="4" w:space="0"/>
            </w:tcBorders>
            <w:tcW w:w="884" w:type="dxa"/>
            <w:vAlign w:val="center"/>
            <w:vMerge w:val="continue"/>
            <w:textDirection w:val="lrTb"/>
            <w:noWrap w:val="false"/>
          </w:tcPr>
          <w:p>
            <w:pPr>
              <w:ind w:left="21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000000" w:sz="4" w:space="0"/>
            </w:tcBorders>
            <w:tcW w:w="1260" w:type="dxa"/>
            <w:vAlign w:val="center"/>
            <w:vMerge w:val="continue"/>
            <w:textDirection w:val="lrTb"/>
            <w:noWrap w:val="false"/>
          </w:tcPr>
          <w:p>
            <w:pPr>
              <w:ind w:left="21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3.培训方案（3分）</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招标文件第六章《采购需求》中“</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、质保及售后服务</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要求</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”中</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技术培训要求</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3项</w:t>
            </w:r>
            <w:r>
              <w:rPr>
                <w:rStyle w:val="147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进行完善，且表述具体方案措施。</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上述内容齐全，符合实际切实可行且无缺陷得</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，每缺少一项内容扣</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分，扣完为止；单项内容每存在一处缺陷扣</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分，单项内容分（</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ind w:left="0" w:right="0" w:firstLine="480"/>
              <w:jc w:val="left"/>
              <w:keepLines w:val="0"/>
              <w:keepNext w:val="0"/>
              <w:pageBreakBefore w:val="0"/>
              <w:spacing w:line="240" w:lineRule="auto"/>
              <w:widowControl/>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478"/>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Style w:val="1478"/>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p>
            <w:pPr>
              <w:ind w:firstLine="482"/>
              <w:jc w:val="left"/>
              <w:keepLines w:val="0"/>
              <w:keepNext w:val="0"/>
              <w:pageBreakBefore w:val="0"/>
              <w:spacing w:line="240" w:lineRule="auto"/>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both"/>
              <w:keepLines w:val="0"/>
              <w:keepNext w:val="0"/>
              <w:pageBreakBefore w:val="0"/>
              <w:spacing w:line="240" w:lineRule="auto"/>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147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否</w:t>
            </w:r>
            <w:r/>
          </w:p>
        </w:tc>
      </w:tr>
      <w:tr>
        <w:trPr>
          <w:jc w:val="center"/>
          <w:trHeight w:val="1516"/>
        </w:trPr>
        <w:tc>
          <w:tcPr>
            <w:tcBorders>
              <w:top w:val="single" w:color="auto" w:sz="4" w:space="0"/>
              <w:left w:val="single" w:color="auto" w:sz="4" w:space="0"/>
              <w:bottom w:val="single" w:color="auto" w:sz="4" w:space="0"/>
              <w:right w:val="single" w:color="auto" w:sz="4" w:space="0"/>
            </w:tcBorders>
            <w:tcW w:w="884"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业绩</w:t>
            </w:r>
            <w:r/>
          </w:p>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ind w:firstLine="482"/>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自2023年8月1日至今承担过同类业绩（包含电梯的供货与安装），每提供一个得1分，最高得4分。提供合同扫描件，时间以合同签订时间为准（同一项目的安装合同与设备合同分开签订的以二者中较早的合同签订时间为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both"/>
              <w:keepLines w:val="0"/>
              <w:keepNext w:val="0"/>
              <w:pageBreakBefore w:val="0"/>
              <w:spacing w:line="24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是</w:t>
            </w:r>
            <w:r/>
          </w:p>
        </w:tc>
      </w:tr>
    </w:tbl>
    <w:p>
      <w:pPr>
        <w:ind w:left="0" w:firstLine="48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left="0" w:firstLine="48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注：评分结果精确到小数点后两位。</w:t>
      </w:r>
      <w:r/>
    </w:p>
    <w:p>
      <w:pPr>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1297"/>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ind w:left="0"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26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29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bookmarkStart w:id="20" w:name="_Toc24669"/>
      <w:r>
        <w:rPr>
          <w:rFonts w:hint="eastAsia" w:ascii="宋体" w:hAnsi="宋体" w:eastAsia="宋体" w:cs="宋体"/>
          <w:b/>
          <w:bCs/>
          <w:color w:val="000000" w:themeColor="text1"/>
          <w:sz w:val="44"/>
          <w:szCs w:val="44"/>
          <w14:textFill>
            <w14:solidFill>
              <w14:schemeClr w14:val="tx1"/>
            </w14:solidFill>
          </w14:textFill>
        </w:rPr>
        <w:t xml:space="preserve">第五章  拟签订的合同文本</w:t>
      </w:r>
      <w:bookmarkEnd w:id="20"/>
      <w:r/>
      <w:r/>
    </w:p>
    <w:p>
      <w:pPr>
        <w:pStyle w:val="1268"/>
        <w:jc w:val="center"/>
        <w:spacing w:after="0"/>
        <w:rPr>
          <w:rFonts w:hint="eastAsia" w:ascii="宋体" w:hAnsi="宋体" w:cs="宋体"/>
          <w:b/>
          <w:bCs/>
          <w:color w:val="000000" w:themeColor="text1"/>
          <w:spacing w:val="-20"/>
          <w:sz w:val="48"/>
          <w:szCs w:val="48"/>
          <w14:textFill>
            <w14:solidFill>
              <w14:schemeClr w14:val="tx1"/>
            </w14:solidFill>
          </w14:textFill>
        </w:rPr>
      </w:pPr>
      <w:r>
        <w:rPr>
          <w:rFonts w:hint="eastAsia" w:ascii="宋体" w:hAnsi="宋体" w:cs="宋体"/>
          <w:b/>
          <w:bCs/>
          <w:color w:val="000000" w:themeColor="text1"/>
          <w:spacing w:val="-20"/>
          <w:sz w:val="48"/>
          <w:szCs w:val="48"/>
          <w14:textFill>
            <w14:solidFill>
              <w14:schemeClr w14:val="tx1"/>
            </w14:solidFill>
          </w14:textFill>
        </w:rPr>
      </w:r>
      <w:r/>
    </w:p>
    <w:p>
      <w:pPr>
        <w:pStyle w:val="1268"/>
        <w:jc w:val="center"/>
        <w:spacing w:after="0"/>
        <w:rPr>
          <w:rFonts w:hint="eastAsia" w:ascii="宋体" w:hAnsi="宋体" w:eastAsia="宋体" w:cs="宋体"/>
          <w:b/>
          <w:bCs/>
          <w:color w:val="000000" w:themeColor="text1"/>
          <w:spacing w:val="-20"/>
          <w:sz w:val="48"/>
          <w:szCs w:val="48"/>
          <w14:textFill>
            <w14:solidFill>
              <w14:schemeClr w14:val="tx1"/>
            </w14:solidFill>
          </w14:textFill>
        </w:rPr>
      </w:pPr>
      <w:r>
        <w:rPr>
          <w:rFonts w:hint="eastAsia" w:ascii="宋体" w:hAnsi="宋体" w:eastAsia="宋体" w:cs="宋体"/>
          <w:b/>
          <w:bCs/>
          <w:color w:val="000000" w:themeColor="text1"/>
          <w:spacing w:val="-20"/>
          <w:sz w:val="48"/>
          <w:szCs w:val="48"/>
          <w14:textFill>
            <w14:solidFill>
              <w14:schemeClr w14:val="tx1"/>
            </w14:solidFill>
          </w14:textFill>
        </w:rPr>
        <w:t xml:space="preserve">政府采购</w:t>
      </w:r>
      <w:r>
        <w:rPr>
          <w:rFonts w:hint="eastAsia" w:ascii="宋体" w:hAnsi="宋体" w:eastAsia="宋体" w:cs="宋体"/>
          <w:b/>
          <w:bCs/>
          <w:color w:val="000000" w:themeColor="text1"/>
          <w:spacing w:val="-20"/>
          <w:sz w:val="48"/>
          <w:szCs w:val="48"/>
          <w:lang w:eastAsia="zh-CN"/>
          <w14:textFill>
            <w14:solidFill>
              <w14:schemeClr w14:val="tx1"/>
            </w14:solidFill>
          </w14:textFill>
        </w:rPr>
        <w:t xml:space="preserve">货物买卖</w:t>
      </w:r>
      <w:r>
        <w:rPr>
          <w:rFonts w:hint="eastAsia" w:ascii="宋体" w:hAnsi="宋体" w:eastAsia="宋体" w:cs="宋体"/>
          <w:b/>
          <w:bCs/>
          <w:color w:val="000000" w:themeColor="text1"/>
          <w:spacing w:val="-20"/>
          <w:sz w:val="48"/>
          <w:szCs w:val="48"/>
          <w14:textFill>
            <w14:solidFill>
              <w14:schemeClr w14:val="tx1"/>
            </w14:solidFill>
          </w14:textFill>
        </w:rPr>
        <w:t xml:space="preserve">合同</w:t>
      </w:r>
      <w:r/>
    </w:p>
    <w:p>
      <w:pPr>
        <w:pStyle w:val="1268"/>
        <w:jc w:val="center"/>
        <w:spacing w:after="0"/>
        <w:rPr>
          <w:rFonts w:hint="eastAsia" w:ascii="宋体" w:hAnsi="宋体" w:eastAsia="宋体" w:cs="宋体"/>
          <w:b/>
          <w:bCs/>
          <w:color w:val="000000" w:themeColor="text1"/>
          <w:spacing w:val="-20"/>
          <w:sz w:val="48"/>
          <w:szCs w:val="48"/>
          <w:lang w:eastAsia="zh-CN"/>
          <w14:textFill>
            <w14:solidFill>
              <w14:schemeClr w14:val="tx1"/>
            </w14:solidFill>
          </w14:textFill>
        </w:rPr>
      </w:pPr>
      <w:r>
        <w:rPr>
          <w:rFonts w:hint="eastAsia" w:ascii="宋体" w:hAnsi="宋体" w:eastAsia="宋体" w:cs="宋体"/>
          <w:b/>
          <w:bCs/>
          <w:color w:val="000000" w:themeColor="text1"/>
          <w:spacing w:val="-20"/>
          <w:sz w:val="48"/>
          <w:szCs w:val="48"/>
          <w:lang w:eastAsia="zh-CN"/>
          <w14:textFill>
            <w14:solidFill>
              <w14:schemeClr w14:val="tx1"/>
            </w14:solidFill>
          </w14:textFill>
        </w:rPr>
        <w:t xml:space="preserve">（试行）</w:t>
      </w:r>
      <w:r/>
    </w:p>
    <w:p>
      <w:pPr>
        <w:pStyle w:val="1303"/>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pStyle w:val="1303"/>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pStyle w:val="1303"/>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pStyle w:val="1303"/>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pStyle w:val="1303"/>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pStyle w:val="1303"/>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pStyle w:val="1303"/>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pStyle w:val="1303"/>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rPr>
          <w:rFonts w:hint="eastAsia" w:ascii="宋体" w:hAnsi="宋体" w:eastAsia="宋体" w:cs="宋体"/>
          <w:b/>
          <w:bCs/>
          <w:color w:val="000000" w:themeColor="text1"/>
          <w:spacing w:val="-20"/>
          <w:sz w:val="40"/>
          <w:szCs w:val="40"/>
          <w14:textFill>
            <w14:solidFill>
              <w14:schemeClr w14:val="tx1"/>
            </w14:solidFill>
          </w14:textFill>
        </w:rPr>
      </w:pPr>
      <w:r>
        <w:rPr>
          <w:rFonts w:hint="eastAsia" w:ascii="宋体" w:hAnsi="宋体" w:eastAsia="宋体" w:cs="宋体"/>
          <w:b/>
          <w:bCs/>
          <w:color w:val="000000" w:themeColor="text1"/>
          <w:spacing w:val="-20"/>
          <w:sz w:val="40"/>
          <w:szCs w:val="40"/>
          <w14:textFill>
            <w14:solidFill>
              <w14:schemeClr w14:val="tx1"/>
            </w14:solidFill>
          </w14:textFill>
        </w:rPr>
      </w:r>
      <w:r/>
    </w:p>
    <w:p>
      <w:pPr>
        <w:ind w:left="480"/>
        <w:spacing w:line="360" w:lineRule="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项目名称：</w:t>
      </w:r>
      <w:r>
        <w:rPr>
          <w:rFonts w:hint="eastAsia" w:ascii="宋体" w:hAnsi="宋体" w:eastAsia="宋体" w:cs="宋体"/>
          <w:color w:val="000000" w:themeColor="text1"/>
          <w:sz w:val="32"/>
          <w:szCs w:val="32"/>
          <w:u w:val="single"/>
          <w14:textFill>
            <w14:solidFill>
              <w14:schemeClr w14:val="tx1"/>
            </w14:solidFill>
          </w14:textFill>
        </w:rPr>
        <w:t xml:space="preserve">                             </w:t>
      </w:r>
      <w:r/>
    </w:p>
    <w:p>
      <w:pPr>
        <w:ind w:left="480"/>
        <w:spacing w:line="360" w:lineRule="auto"/>
        <w:rPr>
          <w:rFonts w:hint="eastAsia" w:ascii="宋体" w:hAnsi="宋体" w:eastAsia="宋体" w:cs="宋体"/>
          <w:color w:val="000000" w:themeColor="text1"/>
          <w:sz w:val="32"/>
          <w:szCs w:val="32"/>
          <w:u w:val="single"/>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合同编号：</w:t>
      </w:r>
      <w:r>
        <w:rPr>
          <w:rFonts w:hint="eastAsia" w:ascii="宋体" w:hAnsi="宋体" w:eastAsia="宋体" w:cs="宋体"/>
          <w:color w:val="000000" w:themeColor="text1"/>
          <w:sz w:val="32"/>
          <w:szCs w:val="32"/>
          <w:u w:val="single"/>
          <w14:textFill>
            <w14:solidFill>
              <w14:schemeClr w14:val="tx1"/>
            </w14:solidFill>
          </w14:textFill>
        </w:rPr>
        <w:t xml:space="preserve">                             </w:t>
      </w:r>
      <w:r/>
    </w:p>
    <w:p>
      <w:pPr>
        <w:ind w:left="480"/>
        <w:spacing w:line="360" w:lineRule="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甲    方：</w:t>
      </w:r>
      <w:r>
        <w:rPr>
          <w:rFonts w:hint="eastAsia" w:ascii="宋体" w:hAnsi="宋体" w:eastAsia="宋体" w:cs="宋体"/>
          <w:color w:val="000000" w:themeColor="text1"/>
          <w:sz w:val="32"/>
          <w:szCs w:val="32"/>
          <w:u w:val="single"/>
          <w14:textFill>
            <w14:solidFill>
              <w14:schemeClr w14:val="tx1"/>
            </w14:solidFill>
          </w14:textFill>
        </w:rPr>
        <w:t xml:space="preserve">                             </w:t>
      </w:r>
      <w:r/>
    </w:p>
    <w:p>
      <w:pPr>
        <w:ind w:left="480"/>
        <w:spacing w:line="360" w:lineRule="auto"/>
        <w:rPr>
          <w:rFonts w:hint="eastAsia" w:ascii="宋体" w:hAnsi="宋体" w:eastAsia="宋体" w:cs="宋体"/>
          <w:color w:val="000000" w:themeColor="text1"/>
          <w:sz w:val="32"/>
          <w:szCs w:val="32"/>
          <w:u w:val="single"/>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乙    方：</w:t>
      </w:r>
      <w:r>
        <w:rPr>
          <w:rFonts w:hint="eastAsia" w:ascii="宋体" w:hAnsi="宋体" w:eastAsia="宋体" w:cs="宋体"/>
          <w:color w:val="000000" w:themeColor="text1"/>
          <w:sz w:val="32"/>
          <w:szCs w:val="32"/>
          <w:u w:val="single"/>
          <w14:textFill>
            <w14:solidFill>
              <w14:schemeClr w14:val="tx1"/>
            </w14:solidFill>
          </w14:textFill>
        </w:rPr>
        <w:t xml:space="preserve">                             </w:t>
      </w:r>
      <w:r/>
    </w:p>
    <w:p>
      <w:pPr>
        <w:ind w:left="480"/>
        <w:spacing w:line="360" w:lineRule="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签订时间：</w:t>
      </w:r>
      <w:r>
        <w:rPr>
          <w:rFonts w:hint="eastAsia" w:ascii="宋体" w:hAnsi="宋体" w:eastAsia="宋体" w:cs="宋体"/>
          <w:color w:val="000000" w:themeColor="text1"/>
          <w:sz w:val="32"/>
          <w:szCs w:val="32"/>
          <w:u w:val="singl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eastAsia="黑体"/>
          <w:color w:val="000000" w:themeColor="text1"/>
          <w:sz w:val="44"/>
          <w:szCs w:val="44"/>
          <w14:textFill>
            <w14:solidFill>
              <w14:schemeClr w14:val="tx1"/>
            </w14:solidFill>
          </w14:textFill>
        </w:rPr>
      </w:pPr>
      <w:r>
        <w:rPr>
          <w:rFonts w:eastAsia="黑体"/>
          <w:color w:val="000000" w:themeColor="text1"/>
          <w:sz w:val="44"/>
          <w:szCs w:val="44"/>
          <w14:textFill>
            <w14:solidFill>
              <w14:schemeClr w14:val="tx1"/>
            </w14:solidFill>
          </w14:textFill>
        </w:rPr>
        <w:br w:type="page" w:clear="all"/>
      </w:r>
      <w:r/>
    </w:p>
    <w:p>
      <w:pPr>
        <w:pStyle w:val="1253"/>
        <w:jc w:val="center"/>
        <w:spacing w:line="400" w:lineRule="exact"/>
        <w:rPr>
          <w:rFonts w:hint="eastAsia" w:ascii="黑体" w:hAnsi="华文中宋" w:eastAsia="黑体"/>
          <w:b w:val="0"/>
          <w:bCs w:val="0"/>
          <w:color w:val="000000" w:themeColor="text1"/>
          <w:sz w:val="28"/>
          <w:szCs w:val="28"/>
          <w14:textFill>
            <w14:solidFill>
              <w14:schemeClr w14:val="tx1"/>
            </w14:solidFill>
          </w14:textFill>
        </w:rPr>
      </w:pPr>
      <w:r/>
      <w:bookmarkStart w:id="21" w:name="_Toc6740"/>
      <w:r/>
      <w:bookmarkStart w:id="22" w:name="_Toc3265"/>
      <w:r>
        <w:rPr>
          <w:rFonts w:hint="eastAsia" w:ascii="黑体" w:hAnsi="黑体" w:eastAsia="黑体"/>
          <w:b w:val="0"/>
          <w:bCs w:val="0"/>
          <w:color w:val="000000" w:themeColor="text1"/>
          <w:sz w:val="28"/>
          <w:szCs w:val="28"/>
          <w14:textFill>
            <w14:solidFill>
              <w14:schemeClr w14:val="tx1"/>
            </w14:solidFill>
          </w14:textFill>
        </w:rPr>
        <w:t xml:space="preserve">第一节 </w:t>
      </w:r>
      <w:r>
        <w:rPr>
          <w:rFonts w:hint="eastAsia" w:ascii="黑体" w:hAnsi="华文中宋" w:eastAsia="黑体"/>
          <w:b w:val="0"/>
          <w:bCs w:val="0"/>
          <w:color w:val="000000" w:themeColor="text1"/>
          <w:sz w:val="28"/>
          <w:szCs w:val="28"/>
          <w14:textFill>
            <w14:solidFill>
              <w14:schemeClr w14:val="tx1"/>
            </w14:solidFill>
          </w14:textFill>
        </w:rPr>
        <w:t xml:space="preserve">政府采购合同协议书</w:t>
      </w:r>
      <w:bookmarkEnd w:id="21"/>
      <w:r/>
      <w:bookmarkEnd w:id="22"/>
      <w:r/>
      <w:r/>
    </w:p>
    <w:p>
      <w:pPr>
        <w:pStyle w:val="1253"/>
        <w:ind w:left="0" w:firstLine="0"/>
        <w:jc w:val="left"/>
        <w:pageBreakBefore w:val="0"/>
        <w:spacing w:before="0" w:after="0" w:line="400" w:lineRule="exact"/>
        <w:rPr>
          <w:rFonts w:hint="eastAsia" w:ascii="黑体" w:hAnsi="华文中宋" w:eastAsia="黑体"/>
          <w:b w:val="0"/>
          <w:bCs w:val="0"/>
          <w:color w:val="000000" w:themeColor="text1"/>
          <w:sz w:val="21"/>
          <w:szCs w:val="21"/>
          <w14:textFill>
            <w14:solidFill>
              <w14:schemeClr w14:val="tx1"/>
            </w14:solidFill>
          </w14:textFill>
        </w:rPr>
      </w:pPr>
      <w:r>
        <w:rPr>
          <w:rFonts w:hint="eastAsia" w:ascii="黑体" w:hAnsi="华文中宋" w:eastAsia="黑体"/>
          <w:b w:val="0"/>
          <w:bCs w:val="0"/>
          <w:color w:val="000000" w:themeColor="text1"/>
          <w:sz w:val="21"/>
          <w:szCs w:val="21"/>
          <w14:textFill>
            <w14:solidFill>
              <w14:schemeClr w14:val="tx1"/>
            </w14:solidFill>
          </w14:textFill>
        </w:rPr>
      </w:r>
      <w:r/>
    </w:p>
    <w:p>
      <w:pPr>
        <w:ind w:left="0" w:firstLine="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甲方（全称）：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（采购人）</w:t>
      </w:r>
      <w:r/>
    </w:p>
    <w:p>
      <w:pPr>
        <w:ind w:left="0" w:firstLine="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乙方（全称）：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w:t>
      </w:r>
      <w:r/>
    </w:p>
    <w:p>
      <w:pPr>
        <w:ind w:left="0" w:firstLine="0"/>
        <w:jc w:val="left"/>
        <w:pageBreakBefore w:val="0"/>
        <w:spacing w:line="40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r>
      <w:r/>
    </w:p>
    <w:p>
      <w:pPr>
        <w:pStyle w:val="1269"/>
        <w:ind w:left="0" w:firstLine="420"/>
        <w:jc w:val="left"/>
        <w:pageBreakBefore w:val="0"/>
        <w:spacing w:after="0"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依据《中华人民共和国民法典》</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《中华人民共和国政府采购法》等有关的法律法规，以及</w:t>
      </w:r>
      <w:r>
        <w:rPr>
          <w:rFonts w:hint="eastAsia" w:ascii="宋体" w:hAnsi="宋体" w:eastAsia="宋体" w:cs="宋体"/>
          <w:i w:val="0"/>
          <w:iCs w:val="0"/>
          <w:color w:val="000000" w:themeColor="text1"/>
          <w:sz w:val="21"/>
          <w:szCs w:val="21"/>
          <w:u w:val="none"/>
          <w:lang w:eastAsia="zh-CN"/>
          <w14:textFill>
            <w14:solidFill>
              <w14:schemeClr w14:val="tx1"/>
            </w14:solidFill>
          </w14:textFill>
        </w:rPr>
        <w:t xml:space="preserve">本采购项目</w:t>
      </w:r>
      <w:r>
        <w:rPr>
          <w:rFonts w:hint="eastAsia" w:ascii="宋体" w:hAnsi="宋体" w:eastAsia="宋体" w:cs="宋体"/>
          <w:color w:val="000000" w:themeColor="text1"/>
          <w:sz w:val="21"/>
          <w:szCs w:val="21"/>
          <w14:textFill>
            <w14:solidFill>
              <w14:schemeClr w14:val="tx1"/>
            </w14:solidFill>
          </w14:textFill>
        </w:rPr>
        <w:t xml:space="preserve">的</w:t>
      </w:r>
      <w:r>
        <w:rPr>
          <w:rFonts w:hint="eastAsia" w:ascii="宋体" w:hAnsi="宋体" w:cs="宋体"/>
          <w:color w:val="000000" w:themeColor="text1"/>
          <w:sz w:val="21"/>
          <w:szCs w:val="21"/>
          <w:lang w:eastAsia="zh-CN"/>
          <w14:textFill>
            <w14:solidFill>
              <w14:schemeClr w14:val="tx1"/>
            </w14:solidFill>
          </w14:textFill>
        </w:rPr>
        <w:t xml:space="preserve">招标文件</w:t>
      </w:r>
      <w:r>
        <w:rPr>
          <w:rFonts w:hint="eastAsia" w:ascii="宋体" w:hAnsi="宋体" w:eastAsia="宋体" w:cs="宋体"/>
          <w:color w:val="000000" w:themeColor="text1"/>
          <w:sz w:val="21"/>
          <w:szCs w:val="21"/>
          <w:lang w:eastAsia="zh-CN"/>
          <w14:textFill>
            <w14:solidFill>
              <w14:schemeClr w14:val="tx1"/>
            </w14:solidFill>
          </w14:textFill>
        </w:rPr>
        <w:t xml:space="preserve">等</w:t>
      </w:r>
      <w:r>
        <w:rPr>
          <w:rFonts w:hint="eastAsia" w:ascii="宋体" w:hAnsi="宋体" w:cs="宋体"/>
          <w:color w:val="000000" w:themeColor="text1"/>
          <w:sz w:val="21"/>
          <w:szCs w:val="21"/>
          <w:lang w:eastAsia="zh-CN"/>
          <w14:textFill>
            <w14:solidFill>
              <w14:schemeClr w14:val="tx1"/>
            </w14:solidFill>
          </w14:textFill>
        </w:rPr>
        <w:t xml:space="preserve">招标文件</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乙方的《投标文件》及《中标通知书》，甲乙双方同意签订本合同。具体情况及要求如下：</w:t>
      </w:r>
      <w:r/>
    </w:p>
    <w:p>
      <w:pPr>
        <w:pStyle w:val="1269"/>
        <w:numPr>
          <w:ilvl w:val="0"/>
          <w:numId w:val="0"/>
        </w:numPr>
        <w:jc w:val="left"/>
        <w:pageBreakBefore w:val="0"/>
        <w:spacing w:after="0" w:line="400" w:lineRule="exact"/>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1.</w:t>
      </w:r>
      <w:r>
        <w:rPr>
          <w:rFonts w:hint="eastAsia" w:ascii="宋体" w:hAnsi="宋体" w:eastAsia="宋体" w:cs="宋体"/>
          <w:b/>
          <w:color w:val="000000" w:themeColor="text1"/>
          <w:sz w:val="21"/>
          <w:szCs w:val="21"/>
          <w14:textFill>
            <w14:solidFill>
              <w14:schemeClr w14:val="tx1"/>
            </w14:solidFill>
          </w14:textFill>
        </w:rPr>
        <w:t xml:space="preserve">项目信息</w:t>
      </w:r>
      <w:r/>
    </w:p>
    <w:p>
      <w:pPr>
        <w:pStyle w:val="1269"/>
        <w:numPr>
          <w:ilvl w:val="0"/>
          <w:numId w:val="0"/>
        </w:numPr>
        <w:jc w:val="left"/>
        <w:pageBreakBefore w:val="0"/>
        <w:spacing w:after="0" w:line="400" w:lineRule="exact"/>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采购项目名称：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p>
    <w:p>
      <w:pPr>
        <w:pStyle w:val="1269"/>
        <w:numPr>
          <w:ilvl w:val="-1"/>
          <w:numId w:val="0"/>
        </w:numPr>
        <w:ind w:left="0" w:firstLine="0"/>
        <w:jc w:val="left"/>
        <w:pageBreakBefore w:val="0"/>
        <w:spacing w:after="0" w:line="400" w:lineRule="exact"/>
        <w:tabs>
          <w:tab w:val="left" w:pos="999" w:leader="none"/>
        </w:tabs>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采购项目编号：</w:t>
      </w:r>
      <w:r>
        <w:rPr>
          <w:rFonts w:hint="eastAsia" w:ascii="宋体" w:hAnsi="宋体" w:eastAsia="宋体" w:cs="宋体"/>
          <w:color w:val="000000" w:themeColor="text1"/>
          <w:sz w:val="21"/>
          <w:szCs w:val="21"/>
          <w:u w:val="single"/>
          <w14:textFill>
            <w14:solidFill>
              <w14:schemeClr w14:val="tx1"/>
            </w14:solidFill>
          </w14:textFill>
        </w:rPr>
        <w:t xml:space="preserve">                                          </w:t>
      </w:r>
      <w:r/>
    </w:p>
    <w:p>
      <w:pPr>
        <w:pStyle w:val="1269"/>
        <w:numPr>
          <w:ilvl w:val="-1"/>
          <w:numId w:val="0"/>
        </w:numPr>
        <w:ind w:left="0" w:firstLine="420"/>
        <w:jc w:val="left"/>
        <w:pageBreakBefore w:val="0"/>
        <w:spacing w:after="0" w:line="400" w:lineRule="exact"/>
        <w:tabs>
          <w:tab w:val="left" w:pos="999"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（2）采购计划编号：</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（3）项目内容：</w:t>
      </w:r>
      <w:r/>
    </w:p>
    <w:p>
      <w:pPr>
        <w:ind w:firstLine="1008"/>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采购标的及数量</w:t>
      </w:r>
      <w:r>
        <w:rPr>
          <w:rFonts w:hint="eastAsia" w:ascii="宋体" w:hAnsi="宋体" w:eastAsia="宋体" w:cs="宋体"/>
          <w:color w:val="000000" w:themeColor="text1"/>
          <w:sz w:val="21"/>
          <w:szCs w:val="21"/>
          <w:lang w:val="en-US" w:eastAsia="zh-CN"/>
          <w14:textFill>
            <w14:solidFill>
              <w14:schemeClr w14:val="tx1"/>
            </w14:solidFill>
          </w14:textFill>
        </w:rPr>
        <w:t xml:space="preserve">（台/套</w:t>
      </w:r>
      <w:r>
        <w:rPr>
          <w:rFonts w:hint="eastAsia" w:ascii="宋体" w:hAnsi="宋体" w:eastAsia="宋体" w:cs="宋体"/>
          <w:color w:val="000000" w:themeColor="text1"/>
          <w:sz w:val="21"/>
          <w:szCs w:val="21"/>
          <w:lang w:val="en" w:eastAsia="zh-CN"/>
          <w14:textFill>
            <w14:solidFill>
              <w14:schemeClr w14:val="tx1"/>
            </w14:solidFill>
          </w14:textFill>
        </w:rPr>
        <w:t xml:space="preserve">/个/架/组等</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具体见附件</w:t>
      </w:r>
      <w:r/>
    </w:p>
    <w:p>
      <w:pPr>
        <w:ind w:left="0" w:firstLine="105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品牌：</w:t>
      </w:r>
      <w:r>
        <w:rPr>
          <w:rFonts w:hint="eastAsia" w:ascii="宋体" w:hAnsi="宋体" w:eastAsia="宋体" w:cs="宋体"/>
          <w:color w:val="000000" w:themeColor="text1"/>
          <w:sz w:val="21"/>
          <w:szCs w:val="21"/>
          <w14:textFill>
            <w14:solidFill>
              <w14:schemeClr w14:val="tx1"/>
            </w14:solidFill>
          </w14:textFill>
        </w:rPr>
        <w:t xml:space="preserve">具体见附件</w:t>
      </w:r>
      <w:r/>
    </w:p>
    <w:p>
      <w:pPr>
        <w:ind w:left="0" w:firstLine="1050"/>
        <w:jc w:val="left"/>
        <w:pageBreakBefore w:val="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规格型号：</w:t>
      </w:r>
      <w:r>
        <w:rPr>
          <w:rFonts w:hint="eastAsia" w:ascii="宋体" w:hAnsi="宋体" w:eastAsia="宋体" w:cs="宋体"/>
          <w:color w:val="000000" w:themeColor="text1"/>
          <w:sz w:val="21"/>
          <w:szCs w:val="21"/>
          <w:highlight w:val="none"/>
          <w14:textFill>
            <w14:solidFill>
              <w14:schemeClr w14:val="tx1"/>
            </w14:solidFill>
          </w14:textFill>
        </w:rPr>
        <w:t xml:space="preserve">具体见附件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p>
      <w:pPr>
        <w:ind w:left="0" w:firstLine="1050"/>
        <w:jc w:val="left"/>
        <w:pageBreakBefore w:val="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采购标的的技术要求、商务要求具体见附件。</w:t>
      </w:r>
      <w:r/>
    </w:p>
    <w:p>
      <w:pPr>
        <w:pStyle w:val="1303"/>
        <w:numPr>
          <w:ilvl w:val="0"/>
          <w:numId w:val="13"/>
        </w:numPr>
        <w:ind w:left="420" w:firstLine="0"/>
        <w:jc w:val="left"/>
        <w:pageBreakBefore w:val="0"/>
        <w:spacing w:line="400" w:lineRule="exact"/>
        <w:rPr>
          <w:rFonts w:hint="eastAsia" w:ascii="宋体" w:hAnsi="宋体" w:eastAsia="宋体" w:cs="宋体"/>
          <w:iCs w:val="0"/>
          <w:color w:val="000000" w:themeColor="text1"/>
          <w:sz w:val="21"/>
          <w:szCs w:val="21"/>
          <w:lang w:val="en-US" w:eastAsia="zh-CN"/>
          <w14:textFill>
            <w14:solidFill>
              <w14:schemeClr w14:val="tx1"/>
            </w14:solidFill>
          </w14:textFill>
        </w:rPr>
      </w:pPr>
      <w:r>
        <w:rPr>
          <w:rFonts w:hint="eastAsia" w:ascii="宋体" w:hAnsi="宋体" w:eastAsia="宋体" w:cs="宋体"/>
          <w:iCs w:val="0"/>
          <w:color w:val="000000" w:themeColor="text1"/>
          <w:sz w:val="21"/>
          <w:szCs w:val="21"/>
          <w:lang w:val="en-US" w:eastAsia="zh-CN"/>
          <w14:textFill>
            <w14:solidFill>
              <w14:schemeClr w14:val="tx1"/>
            </w14:solidFill>
          </w14:textFill>
        </w:rPr>
        <w:t xml:space="preserve">政府采购组织形式：</w:t>
      </w:r>
      <w:r>
        <w:rPr>
          <w:rFonts w:ascii="Wingdings" w:hAnsi="Wingdings" w:eastAsia="Wingdings" w:cs="Wingdings"/>
          <w:iCs w:val="0"/>
          <w:color w:val="000000" w:themeColor="text1"/>
          <w:sz w:val="21"/>
          <w:szCs w:val="21"/>
          <w:lang w:val="en-US" w:eastAsia="zh-CN"/>
          <w14:textFill>
            <w14:solidFill>
              <w14:schemeClr w14:val="tx1"/>
            </w14:solidFill>
          </w14:textFill>
        </w:rPr>
        <w:t xml:space="preserve">þ</w:t>
      </w:r>
      <w:r>
        <w:rPr>
          <w:rFonts w:hint="eastAsia" w:ascii="宋体" w:hAnsi="宋体" w:eastAsia="宋体" w:cs="宋体"/>
          <w:iCs w:val="0"/>
          <w:color w:val="000000" w:themeColor="text1"/>
          <w:sz w:val="21"/>
          <w:szCs w:val="21"/>
          <w:lang w:eastAsia="zh-CN"/>
          <w14:textFill>
            <w14:solidFill>
              <w14:schemeClr w14:val="tx1"/>
            </w14:solidFill>
          </w14:textFill>
        </w:rPr>
        <w:t xml:space="preserve">政府集中采购</w:t>
      </w:r>
      <w:r>
        <w:rPr>
          <w:rFonts w:hint="eastAsia" w:ascii="宋体" w:hAnsi="宋体" w:eastAsia="宋体" w:cs="宋体"/>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lang w:val="en-US" w:eastAsia="zh-CN"/>
          <w14:textFill>
            <w14:solidFill>
              <w14:schemeClr w14:val="tx1"/>
            </w14:solidFill>
          </w14:textFill>
        </w:rPr>
        <w:t xml:space="preserve">部门集中采购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lang w:val="en-US" w:eastAsia="zh-CN"/>
          <w14:textFill>
            <w14:solidFill>
              <w14:schemeClr w14:val="tx1"/>
            </w14:solidFill>
          </w14:textFill>
        </w:rPr>
        <w:t xml:space="preserve">分散采购</w:t>
      </w:r>
      <w:r/>
    </w:p>
    <w:p>
      <w:pPr>
        <w:pStyle w:val="1303"/>
        <w:numPr>
          <w:ilvl w:val="0"/>
          <w:numId w:val="13"/>
        </w:numPr>
        <w:ind w:left="420" w:firstLine="0"/>
        <w:jc w:val="left"/>
        <w:pageBreakBefore w:val="0"/>
        <w:spacing w:line="400" w:lineRule="exact"/>
        <w:rPr>
          <w:rFonts w:hint="eastAsia" w:ascii="宋体" w:hAnsi="宋体" w:eastAsia="宋体" w:cs="宋体"/>
          <w:iCs w:val="0"/>
          <w:color w:val="000000" w:themeColor="text1"/>
          <w:sz w:val="21"/>
          <w:szCs w:val="21"/>
          <w:lang w:eastAsia="zh-CN"/>
          <w14:textFill>
            <w14:solidFill>
              <w14:schemeClr w14:val="tx1"/>
            </w14:solidFill>
          </w14:textFill>
        </w:rPr>
      </w:pPr>
      <w:r>
        <w:rPr>
          <w:rFonts w:hint="eastAsia" w:ascii="宋体" w:hAnsi="宋体" w:eastAsia="宋体" w:cs="宋体"/>
          <w:iCs w:val="0"/>
          <w:color w:val="000000" w:themeColor="text1"/>
          <w:sz w:val="21"/>
          <w:szCs w:val="21"/>
          <w:lang w:val="en-US" w:eastAsia="zh-CN"/>
          <w14:textFill>
            <w14:solidFill>
              <w14:schemeClr w14:val="tx1"/>
            </w14:solidFill>
          </w14:textFill>
        </w:rPr>
        <w:t xml:space="preserve">政府采购方式：</w:t>
      </w:r>
      <w:r>
        <w:rPr>
          <w:rFonts w:ascii="Wingdings" w:hAnsi="Wingdings" w:eastAsia="Wingdings" w:cs="Wingdings"/>
          <w:iCs w:val="0"/>
          <w:color w:val="000000" w:themeColor="text1"/>
          <w:sz w:val="21"/>
          <w:szCs w:val="21"/>
          <w:lang w:val="en-US" w:eastAsia="zh-CN"/>
          <w14:textFill>
            <w14:solidFill>
              <w14:schemeClr w14:val="tx1"/>
            </w14:solidFill>
          </w14:textFill>
        </w:rPr>
        <w:t xml:space="preserve">þ</w:t>
      </w:r>
      <w:r>
        <w:rPr>
          <w:rFonts w:hint="eastAsia" w:ascii="宋体" w:hAnsi="宋体" w:eastAsia="宋体" w:cs="宋体"/>
          <w:iCs w:val="0"/>
          <w:color w:val="000000" w:themeColor="text1"/>
          <w:sz w:val="21"/>
          <w:szCs w:val="21"/>
          <w:lang w:eastAsia="zh-CN"/>
          <w14:textFill>
            <w14:solidFill>
              <w14:schemeClr w14:val="tx1"/>
            </w14:solidFill>
          </w14:textFill>
        </w:rPr>
        <w:t xml:space="preserve">公开采购</w:t>
      </w:r>
      <w:r>
        <w:rPr>
          <w:rFonts w:hint="eastAsia" w:ascii="宋体" w:hAnsi="宋体" w:eastAsia="宋体" w:cs="宋体"/>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lang w:eastAsia="zh-CN"/>
          <w14:textFill>
            <w14:solidFill>
              <w14:schemeClr w14:val="tx1"/>
            </w14:solidFill>
          </w14:textFill>
        </w:rPr>
        <w:t xml:space="preserve">邀请采购</w:t>
      </w:r>
      <w:r>
        <w:rPr>
          <w:rFonts w:hint="eastAsia" w:ascii="宋体" w:hAnsi="宋体" w:eastAsia="宋体" w:cs="宋体"/>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lang w:eastAsia="zh-CN"/>
          <w14:textFill>
            <w14:solidFill>
              <w14:schemeClr w14:val="tx1"/>
            </w14:solidFill>
          </w14:textFill>
        </w:rPr>
        <w:t xml:space="preserve">竞争性谈判</w:t>
      </w:r>
      <w:r>
        <w:rPr>
          <w:rFonts w:hint="eastAsia" w:ascii="宋体" w:hAnsi="宋体" w:eastAsia="宋体" w:cs="宋体"/>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lang w:eastAsia="zh-CN"/>
          <w14:textFill>
            <w14:solidFill>
              <w14:schemeClr w14:val="tx1"/>
            </w14:solidFill>
          </w14:textFill>
        </w:rPr>
        <w:t xml:space="preserve">竞争性磋商</w:t>
      </w:r>
      <w:r/>
    </w:p>
    <w:p>
      <w:pPr>
        <w:pStyle w:val="1303"/>
        <w:numPr>
          <w:ilvl w:val="-1"/>
          <w:numId w:val="0"/>
        </w:numPr>
        <w:ind w:left="0" w:firstLine="0"/>
        <w:jc w:val="left"/>
        <w:pageBreakBefore w:val="0"/>
        <w:spacing w:line="400" w:lineRule="exact"/>
        <w:rPr>
          <w:rFonts w:hint="eastAsia" w:ascii="宋体" w:hAnsi="宋体" w:eastAsia="宋体" w:cs="宋体"/>
          <w:iCs w:val="0"/>
          <w:color w:val="000000" w:themeColor="text1"/>
          <w:sz w:val="21"/>
          <w:szCs w:val="21"/>
          <w:u w:val="singl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lang w:eastAsia="zh-CN"/>
          <w14:textFill>
            <w14:solidFill>
              <w14:schemeClr w14:val="tx1"/>
            </w14:solidFill>
          </w14:textFill>
        </w:rPr>
        <w:t xml:space="preserve">询价</w:t>
      </w:r>
      <w:r>
        <w:rPr>
          <w:rFonts w:hint="eastAsia" w:ascii="宋体" w:hAnsi="宋体" w:eastAsia="宋体" w:cs="宋体"/>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lang w:eastAsia="zh-CN"/>
          <w14:textFill>
            <w14:solidFill>
              <w14:schemeClr w14:val="tx1"/>
            </w14:solidFill>
          </w14:textFill>
        </w:rPr>
        <w:t xml:space="preserve">单一来源</w:t>
      </w:r>
      <w:r>
        <w:rPr>
          <w:rFonts w:hint="eastAsia" w:ascii="宋体" w:hAnsi="宋体" w:eastAsia="宋体" w:cs="宋体"/>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lang w:eastAsia="zh-CN"/>
          <w14:textFill>
            <w14:solidFill>
              <w14:schemeClr w14:val="tx1"/>
            </w14:solidFill>
          </w14:textFill>
        </w:rPr>
        <w:t xml:space="preserve">框架协议</w:t>
      </w:r>
      <w:r>
        <w:rPr>
          <w:rFonts w:hint="eastAsia" w:ascii="宋体" w:hAnsi="宋体" w:eastAsia="宋体" w:cs="宋体"/>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lang w:eastAsia="zh-CN"/>
          <w14:textFill>
            <w14:solidFill>
              <w14:schemeClr w14:val="tx1"/>
            </w14:solidFill>
          </w14:textFill>
        </w:rPr>
        <w:t xml:space="preserve">其他：</w:t>
      </w:r>
      <w:r>
        <w:rPr>
          <w:rFonts w:hint="eastAsia" w:ascii="宋体" w:hAnsi="宋体" w:eastAsia="宋体" w:cs="宋体"/>
          <w:iCs w:val="0"/>
          <w:color w:val="000000" w:themeColor="text1"/>
          <w:sz w:val="21"/>
          <w:szCs w:val="21"/>
          <w:u w:val="single"/>
          <w:lang w:val="en-US" w:eastAsia="zh-CN"/>
          <w14:textFill>
            <w14:solidFill>
              <w14:schemeClr w14:val="tx1"/>
            </w14:solidFill>
          </w14:textFill>
        </w:rPr>
        <w:t xml:space="preserve">          </w:t>
      </w:r>
      <w:r/>
    </w:p>
    <w:p>
      <w:pPr>
        <w:pStyle w:val="1303"/>
        <w:numPr>
          <w:ilvl w:val="-1"/>
          <w:numId w:val="0"/>
        </w:numPr>
        <w:ind w:left="0" w:firstLine="420"/>
        <w:jc w:val="left"/>
        <w:pageBreakBefore w:val="0"/>
        <w:spacing w:line="40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lang w:val="en" w:eastAsia="zh-CN"/>
          <w14:textFill>
            <w14:solidFill>
              <w14:schemeClr w14:val="tx1"/>
            </w14:solidFill>
          </w14:textFill>
        </w:rPr>
        <w:t xml:space="preserve">6</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中标采购标的制造商是否为中小企业：</w:t>
      </w:r>
      <w:r>
        <w:rPr>
          <w:rFonts w:ascii="Wingdings" w:hAnsi="Wingdings" w:eastAsia="Wingdings" w:cs="Wingdings"/>
          <w:color w:val="000000" w:themeColor="text1"/>
          <w:sz w:val="21"/>
          <w:szCs w:val="21"/>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是      </w:t>
      </w:r>
      <w:r>
        <w:rPr>
          <w:rFonts w:ascii="Wingdings" w:hAnsi="Wingdings" w:eastAsia="Wingdings" w:cs="Wingdings"/>
          <w:color w:val="000000" w:themeColor="text1"/>
          <w:sz w:val="21"/>
          <w:szCs w:val="21"/>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否</w:t>
      </w:r>
      <w:r/>
    </w:p>
    <w:p>
      <w:pPr>
        <w:numPr>
          <w:ilvl w:val="-1"/>
          <w:numId w:val="0"/>
        </w:numPr>
        <w:ind w:left="0" w:firstLine="0"/>
        <w:jc w:val="left"/>
        <w:pageBreakBefore w:val="0"/>
        <w:spacing w:line="400" w:lineRule="exact"/>
        <w:rPr>
          <w:rFonts w:hint="eastAsia" w:ascii="宋体" w:hAnsi="宋体" w:eastAsia="宋体" w:cs="宋体"/>
          <w:i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本合同</w:t>
      </w:r>
      <w:r>
        <w:rPr>
          <w:rFonts w:hint="eastAsia" w:ascii="宋体" w:hAnsi="宋体" w:eastAsia="宋体" w:cs="宋体"/>
          <w:color w:val="000000" w:themeColor="text1"/>
          <w:sz w:val="21"/>
          <w:szCs w:val="21"/>
          <w14:textFill>
            <w14:solidFill>
              <w14:schemeClr w14:val="tx1"/>
            </w14:solidFill>
          </w14:textFill>
        </w:rPr>
        <w:t xml:space="preserve">是否</w:t>
      </w:r>
      <w:r>
        <w:rPr>
          <w:rFonts w:hint="eastAsia" w:ascii="宋体" w:hAnsi="宋体" w:eastAsia="宋体" w:cs="宋体"/>
          <w:color w:val="000000" w:themeColor="text1"/>
          <w:sz w:val="21"/>
          <w:szCs w:val="21"/>
          <w:lang w:eastAsia="zh-CN"/>
          <w14:textFill>
            <w14:solidFill>
              <w14:schemeClr w14:val="tx1"/>
            </w14:solidFill>
          </w14:textFill>
        </w:rPr>
        <w:t xml:space="preserve">为专门面向</w:t>
      </w:r>
      <w:r>
        <w:rPr>
          <w:rFonts w:hint="eastAsia" w:ascii="宋体" w:hAnsi="宋体" w:eastAsia="宋体" w:cs="宋体"/>
          <w:color w:val="000000" w:themeColor="text1"/>
          <w:sz w:val="21"/>
          <w:szCs w:val="21"/>
          <w14:textFill>
            <w14:solidFill>
              <w14:schemeClr w14:val="tx1"/>
            </w14:solidFill>
          </w14:textFill>
        </w:rPr>
        <w:t xml:space="preserve">中小企业</w:t>
      </w:r>
      <w:r>
        <w:rPr>
          <w:rFonts w:hint="eastAsia" w:ascii="宋体" w:hAnsi="宋体" w:eastAsia="宋体" w:cs="宋体"/>
          <w:color w:val="000000" w:themeColor="text1"/>
          <w:sz w:val="21"/>
          <w:szCs w:val="21"/>
          <w:lang w:eastAsia="zh-CN"/>
          <w14:textFill>
            <w14:solidFill>
              <w14:schemeClr w14:val="tx1"/>
            </w14:solidFill>
          </w14:textFill>
        </w:rPr>
        <w:t xml:space="preserve">的采</w:t>
      </w:r>
      <w:r>
        <w:rPr>
          <w:rFonts w:hint="eastAsia" w:ascii="宋体" w:hAnsi="宋体" w:eastAsia="宋体" w:cs="宋体"/>
          <w:color w:val="000000" w:themeColor="text1"/>
          <w:sz w:val="21"/>
          <w:szCs w:val="21"/>
          <w:shd w:val="clear" w:color="auto"/>
          <w:lang w:eastAsia="zh-CN"/>
          <w14:textFill>
            <w14:solidFill>
              <w14:schemeClr w14:val="tx1"/>
            </w14:solidFill>
          </w14:textFill>
        </w:rPr>
        <w:t xml:space="preserve">购</w:t>
      </w:r>
      <w:r>
        <w:rPr>
          <w:rFonts w:hint="eastAsia" w:ascii="宋体" w:hAnsi="宋体" w:eastAsia="宋体" w:cs="宋体"/>
          <w:color w:val="000000" w:themeColor="text1"/>
          <w:sz w:val="21"/>
          <w:szCs w:val="21"/>
          <w:shd w:val="clear" w:color="auto"/>
          <w14:textFill>
            <w14:solidFill>
              <w14:schemeClr w14:val="tx1"/>
            </w14:solidFill>
          </w14:textFill>
        </w:rPr>
        <w:t xml:space="preserve">合同</w:t>
      </w:r>
      <w:r>
        <w:rPr>
          <w:rFonts w:hint="eastAsia" w:ascii="宋体" w:hAnsi="宋体" w:eastAsia="宋体" w:cs="宋体"/>
          <w:color w:val="000000" w:themeColor="text1"/>
          <w:sz w:val="21"/>
          <w:szCs w:val="21"/>
          <w:shd w:val="clear" w:color="auto"/>
          <w:lang w:eastAsia="zh-CN"/>
          <w14:textFill>
            <w14:solidFill>
              <w14:schemeClr w14:val="tx1"/>
            </w14:solidFill>
          </w14:textFill>
        </w:rPr>
        <w:t xml:space="preserve">（中小企业预留合同）</w:t>
      </w:r>
      <w:r>
        <w:rPr>
          <w:rFonts w:hint="eastAsia" w:ascii="宋体" w:hAnsi="宋体" w:eastAsia="宋体" w:cs="宋体"/>
          <w:color w:val="000000" w:themeColor="text1"/>
          <w:sz w:val="21"/>
          <w:szCs w:val="21"/>
          <w:shd w:val="clear" w:color="auto"/>
          <w14:textFill>
            <w14:solidFill>
              <w14:schemeClr w14:val="tx1"/>
            </w14:solidFill>
          </w14:textFill>
        </w:rPr>
        <w:t xml:space="preserve">：</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14:textFill>
            <w14:solidFill>
              <w14:schemeClr w14:val="tx1"/>
            </w14:solidFill>
          </w14:textFill>
        </w:rPr>
        <w:t xml:space="preserve">是 </w:t>
      </w: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hint="eastAsia" w:ascii="宋体" w:hAnsi="宋体" w:eastAsia="宋体" w:cs="宋体"/>
          <w:iCs/>
          <w:color w:val="000000" w:themeColor="text1"/>
          <w:sz w:val="21"/>
          <w:szCs w:val="21"/>
          <w14:textFill>
            <w14:solidFill>
              <w14:schemeClr w14:val="tx1"/>
            </w14:solidFill>
          </w14:textFill>
        </w:rPr>
        <w:t xml:space="preserve"> </w:t>
      </w:r>
      <w:r>
        <w:rPr>
          <w:rFonts w:ascii="Wingdings" w:hAnsi="Wingdings" w:eastAsia="Wingdings" w:cs="Wingdings"/>
          <w:iCs w:val="0"/>
          <w:color w:val="000000" w:themeColor="text1"/>
          <w:sz w:val="21"/>
          <w:szCs w:val="21"/>
          <w:lang w:val="en-US" w:eastAsia="zh-CN"/>
          <w14:textFill>
            <w14:solidFill>
              <w14:schemeClr w14:val="tx1"/>
            </w14:solidFill>
          </w14:textFill>
        </w:rPr>
        <w:t xml:space="preserve">þ</w:t>
      </w:r>
      <w:r>
        <w:rPr>
          <w:rFonts w:hint="eastAsia" w:ascii="宋体" w:hAnsi="宋体" w:eastAsia="宋体" w:cs="宋体"/>
          <w:iCs/>
          <w:color w:val="000000" w:themeColor="text1"/>
          <w:sz w:val="21"/>
          <w:szCs w:val="21"/>
          <w14:textFill>
            <w14:solidFill>
              <w14:schemeClr w14:val="tx1"/>
            </w14:solidFill>
          </w14:textFill>
        </w:rPr>
        <w:t xml:space="preserve">否</w:t>
      </w:r>
      <w:r/>
    </w:p>
    <w:p>
      <w:pPr>
        <w:numPr>
          <w:ilvl w:val="-1"/>
          <w:numId w:val="0"/>
        </w:numPr>
        <w:ind w:left="0" w:firstLine="0"/>
        <w:jc w:val="left"/>
        <w:pageBreakBefore w:val="0"/>
        <w:spacing w:line="400" w:lineRule="exact"/>
        <w:rPr>
          <w:rFonts w:hint="eastAsia" w:ascii="宋体" w:hAnsi="宋体" w:eastAsia="宋体" w:cs="宋体"/>
          <w:i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若本项目不专门面向中小企业采购，是否给予小微企业评审优惠：</w:t>
      </w:r>
      <w:r>
        <w:rPr>
          <w:rFonts w:ascii="Wingdings" w:hAnsi="Wingdings" w:eastAsia="Wingdings" w:cs="Wingdings"/>
          <w:iCs w:val="0"/>
          <w:color w:val="000000" w:themeColor="text1"/>
          <w:sz w:val="21"/>
          <w:szCs w:val="21"/>
          <w:lang w:val="en-US" w:eastAsia="zh-CN"/>
          <w14:textFill>
            <w14:solidFill>
              <w14:schemeClr w14:val="tx1"/>
            </w14:solidFill>
          </w14:textFill>
        </w:rPr>
        <w:t xml:space="preserve">þ</w:t>
      </w:r>
      <w:r>
        <w:rPr>
          <w:rFonts w:hint="eastAsia" w:ascii="宋体" w:hAnsi="宋体" w:eastAsia="宋体" w:cs="宋体"/>
          <w:iCs/>
          <w:color w:val="000000" w:themeColor="text1"/>
          <w:sz w:val="21"/>
          <w:szCs w:val="21"/>
          <w14:textFill>
            <w14:solidFill>
              <w14:schemeClr w14:val="tx1"/>
            </w14:solidFill>
          </w14:textFill>
        </w:rPr>
        <w:t xml:space="preserve">是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14:textFill>
            <w14:solidFill>
              <w14:schemeClr w14:val="tx1"/>
            </w14:solidFill>
          </w14:textFill>
        </w:rPr>
        <w:t xml:space="preserve">否</w:t>
      </w:r>
      <w:r/>
    </w:p>
    <w:p>
      <w:pPr>
        <w:numPr>
          <w:ilvl w:val="-1"/>
          <w:numId w:val="0"/>
        </w:numPr>
        <w:ind w:left="0" w:firstLine="0"/>
        <w:jc w:val="left"/>
        <w:pageBreakBefore w:val="0"/>
        <w:spacing w:line="400" w:lineRule="exact"/>
        <w:rPr>
          <w:rFonts w:hint="eastAsia" w:ascii="宋体" w:hAnsi="宋体" w:eastAsia="宋体" w:cs="宋体"/>
          <w:i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中标采购标的制造商是否为残疾人福利性单位：</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14:textFill>
            <w14:solidFill>
              <w14:schemeClr w14:val="tx1"/>
            </w14:solidFill>
          </w14:textFill>
        </w:rPr>
        <w:t xml:space="preserve">是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14:textFill>
            <w14:solidFill>
              <w14:schemeClr w14:val="tx1"/>
            </w14:solidFill>
          </w14:textFill>
        </w:rPr>
        <w:t xml:space="preserve">否</w:t>
      </w:r>
      <w:r/>
    </w:p>
    <w:p>
      <w:pPr>
        <w:numPr>
          <w:ilvl w:val="0"/>
          <w:numId w:val="0"/>
        </w:numPr>
        <w:ind w:left="0" w:firstLine="0"/>
        <w:jc w:val="left"/>
        <w:pageBreakBefore w:val="0"/>
        <w:spacing w:line="400" w:lineRule="exact"/>
        <w:rPr>
          <w:rFonts w:hint="eastAsia" w:ascii="宋体" w:hAnsi="宋体" w:eastAsia="宋体" w:cs="宋体"/>
          <w:i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中标采购标的制造商是否为监狱企业：</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14:textFill>
            <w14:solidFill>
              <w14:schemeClr w14:val="tx1"/>
            </w14:solidFill>
          </w14:textFill>
        </w:rPr>
        <w:t xml:space="preserve">是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14:textFill>
            <w14:solidFill>
              <w14:schemeClr w14:val="tx1"/>
            </w14:solidFill>
          </w14:textFill>
        </w:rPr>
        <w:t xml:space="preserve">否</w:t>
      </w:r>
      <w:r/>
    </w:p>
    <w:p>
      <w:pPr>
        <w:numPr>
          <w:ilvl w:val="0"/>
          <w:numId w:val="0"/>
        </w:num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）合同是否分包：</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14:textFill>
            <w14:solidFill>
              <w14:schemeClr w14:val="tx1"/>
            </w14:solidFill>
          </w14:textFill>
        </w:rPr>
        <w:t xml:space="preserve">是       </w:t>
      </w:r>
      <w:r>
        <w:rPr>
          <w:rFonts w:ascii="Wingdings" w:hAnsi="Wingdings" w:eastAsia="Wingdings" w:cs="Wingdings"/>
          <w:iCs/>
          <w:color w:val="000000" w:themeColor="text1"/>
          <w:sz w:val="21"/>
          <w:szCs w:val="21"/>
          <w14:textFill>
            <w14:solidFill>
              <w14:schemeClr w14:val="tx1"/>
            </w14:solidFill>
          </w14:textFill>
        </w:rPr>
        <w:t xml:space="preserve">þ</w:t>
      </w:r>
      <w:r>
        <w:rPr>
          <w:rFonts w:hint="eastAsia" w:ascii="宋体" w:hAnsi="宋体" w:eastAsia="宋体" w:cs="宋体"/>
          <w:iCs/>
          <w:color w:val="000000" w:themeColor="text1"/>
          <w:sz w:val="21"/>
          <w:szCs w:val="21"/>
          <w14:textFill>
            <w14:solidFill>
              <w14:schemeClr w14:val="tx1"/>
            </w14:solidFill>
          </w14:textFill>
        </w:rPr>
        <w:t xml:space="preserve">否</w:t>
      </w:r>
      <w:r/>
    </w:p>
    <w:p>
      <w:pPr>
        <w:ind w:left="0" w:firstLine="0"/>
        <w:jc w:val="left"/>
        <w:pageBreakBefore w:val="0"/>
        <w:spacing w:line="400" w:lineRule="exact"/>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分包主要内容：</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p>
    <w:p>
      <w:pPr>
        <w:ind w:left="0" w:firstLine="0"/>
        <w:jc w:val="left"/>
        <w:pageBreakBefore w:val="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分包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供应商/制造商</w:t>
      </w:r>
      <w:r>
        <w:rPr>
          <w:rFonts w:hint="eastAsia" w:ascii="宋体" w:hAnsi="宋体" w:eastAsia="宋体" w:cs="宋体"/>
          <w:color w:val="000000" w:themeColor="text1"/>
          <w:sz w:val="21"/>
          <w:szCs w:val="21"/>
          <w:highlight w:val="none"/>
          <w14:textFill>
            <w14:solidFill>
              <w14:schemeClr w14:val="tx1"/>
            </w14:solidFill>
          </w14:textFill>
        </w:rPr>
        <w:t xml:space="preserve">名称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（如供应商和制造商不同，请分别填写）</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ind w:left="0" w:firstLine="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分包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制造商</w:t>
      </w:r>
      <w:r>
        <w:rPr>
          <w:rFonts w:hint="eastAsia" w:ascii="宋体" w:hAnsi="宋体" w:eastAsia="宋体" w:cs="宋体"/>
          <w:color w:val="000000" w:themeColor="text1"/>
          <w:sz w:val="21"/>
          <w:szCs w:val="21"/>
          <w14:textFill>
            <w14:solidFill>
              <w14:schemeClr w14:val="tx1"/>
            </w14:solidFill>
          </w14:textFill>
        </w:rPr>
        <w:t xml:space="preserve">类型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（如果供应商和制造商不同，只填写制造商类型）</w:t>
      </w:r>
      <w:r>
        <w:rPr>
          <w:rFonts w:hint="eastAsia" w:ascii="宋体" w:hAnsi="宋体" w:eastAsia="宋体" w:cs="宋体"/>
          <w:color w:val="000000" w:themeColor="text1"/>
          <w:sz w:val="21"/>
          <w:szCs w:val="21"/>
          <w14:textFill>
            <w14:solidFill>
              <w14:schemeClr w14:val="tx1"/>
            </w14:solidFill>
          </w14:textFill>
        </w:rPr>
        <w:t xml:space="preserve">：</w:t>
      </w:r>
      <w:r/>
    </w:p>
    <w:p>
      <w:pPr>
        <w:ind w:left="0" w:firstLine="1050"/>
        <w:jc w:val="left"/>
        <w:pageBreakBefore w:val="0"/>
        <w:spacing w:line="400" w:lineRule="exact"/>
        <w:rPr>
          <w:rFonts w:hint="eastAsia" w:ascii="宋体" w:hAnsi="宋体" w:eastAsia="宋体" w:cs="宋体"/>
          <w:iCs/>
          <w:color w:val="000000" w:themeColor="text1"/>
          <w:sz w:val="21"/>
          <w:szCs w:val="21"/>
          <w14:textFill>
            <w14:solidFill>
              <w14:schemeClr w14:val="tx1"/>
            </w14:solidFill>
          </w14:textFill>
        </w:rPr>
      </w:pP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14:textFill>
            <w14:solidFill>
              <w14:schemeClr w14:val="tx1"/>
            </w14:solidFill>
          </w14:textFill>
        </w:rPr>
        <w:t xml:space="preserve">大型企业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14:textFill>
            <w14:solidFill>
              <w14:schemeClr w14:val="tx1"/>
            </w14:solidFill>
          </w14:textFill>
        </w:rPr>
        <w:t xml:space="preserve">中型企业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14:textFill>
            <w14:solidFill>
              <w14:schemeClr w14:val="tx1"/>
            </w14:solidFill>
          </w14:textFill>
        </w:rPr>
        <w:t xml:space="preserve">小微型企业</w:t>
      </w:r>
      <w:r/>
    </w:p>
    <w:p>
      <w:pPr>
        <w:ind w:left="0" w:firstLine="0"/>
        <w:jc w:val="left"/>
        <w:pageBreakBefore w:val="0"/>
        <w:spacing w:line="400" w:lineRule="exact"/>
        <w:rPr>
          <w:rFonts w:hint="eastAsia" w:ascii="宋体" w:hAnsi="宋体" w:eastAsia="宋体" w:cs="宋体"/>
          <w:iCs/>
          <w:color w:val="000000" w:themeColor="text1"/>
          <w:sz w:val="21"/>
          <w:szCs w:val="21"/>
          <w:lang w:eastAsia="zh-CN"/>
          <w14:textFill>
            <w14:solidFill>
              <w14:schemeClr w14:val="tx1"/>
            </w14:solidFill>
          </w14:textFill>
        </w:rPr>
      </w:pP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lang w:eastAsia="zh-CN"/>
          <w14:textFill>
            <w14:solidFill>
              <w14:schemeClr w14:val="tx1"/>
            </w14:solidFill>
          </w14:textFill>
        </w:rPr>
        <w:t xml:space="preserve">残疾人福利性单位</w:t>
      </w: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lang w:eastAsia="zh-CN"/>
          <w14:textFill>
            <w14:solidFill>
              <w14:schemeClr w14:val="tx1"/>
            </w14:solidFill>
          </w14:textFill>
        </w:rPr>
        <w:t xml:space="preserve">监狱</w:t>
      </w:r>
      <w:r>
        <w:rPr>
          <w:rFonts w:hint="eastAsia" w:ascii="宋体" w:hAnsi="宋体" w:eastAsia="宋体" w:cs="宋体"/>
          <w:iCs/>
          <w:color w:val="000000" w:themeColor="text1"/>
          <w:sz w:val="21"/>
          <w:szCs w:val="21"/>
          <w14:textFill>
            <w14:solidFill>
              <w14:schemeClr w14:val="tx1"/>
            </w14:solidFill>
          </w14:textFill>
        </w:rPr>
        <w:t xml:space="preserve">企业</w:t>
      </w: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lang w:eastAsia="zh-CN"/>
          <w14:textFill>
            <w14:solidFill>
              <w14:schemeClr w14:val="tx1"/>
            </w14:solidFill>
          </w14:textFill>
        </w:rPr>
        <w:t xml:space="preserve">其他</w:t>
      </w:r>
      <w:r/>
    </w:p>
    <w:p>
      <w:pPr>
        <w:ind w:left="0" w:firstLine="420"/>
        <w:jc w:val="left"/>
        <w:pageBreakBefore w:val="0"/>
        <w:spacing w:line="400" w:lineRule="exact"/>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en"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）中标供应商是否为外商投资企业：</w:t>
      </w:r>
      <w:r>
        <w:rPr>
          <w:rFonts w:ascii="Wingdings" w:hAnsi="Wingdings" w:eastAsia="Wingdings" w:cs="Wingdings"/>
          <w:iCs/>
          <w:color w:val="000000" w:themeColor="text1"/>
          <w:sz w:val="21"/>
          <w:szCs w:val="21"/>
          <w:highlight w:val="none"/>
          <w14:textFill>
            <w14:solidFill>
              <w14:schemeClr w14:val="tx1"/>
            </w14:solidFill>
          </w14:textFill>
        </w:rPr>
        <w:t xml:space="preserve">¨</w:t>
      </w:r>
      <w:r>
        <w:rPr>
          <w:rFonts w:hint="eastAsia" w:ascii="宋体" w:hAnsi="宋体" w:eastAsia="宋体" w:cs="宋体"/>
          <w:iCs/>
          <w:color w:val="000000" w:themeColor="text1"/>
          <w:sz w:val="21"/>
          <w:szCs w:val="21"/>
          <w:highlight w:val="none"/>
          <w14:textFill>
            <w14:solidFill>
              <w14:schemeClr w14:val="tx1"/>
            </w14:solidFill>
          </w14:textFill>
        </w:rPr>
        <w:t xml:space="preserve">是       </w:t>
      </w:r>
      <w:r>
        <w:rPr>
          <w:rFonts w:ascii="Wingdings" w:hAnsi="Wingdings" w:eastAsia="Wingdings" w:cs="Wingdings"/>
          <w:iCs/>
          <w:color w:val="000000" w:themeColor="text1"/>
          <w:sz w:val="21"/>
          <w:szCs w:val="21"/>
          <w:highlight w:val="none"/>
          <w14:textFill>
            <w14:solidFill>
              <w14:schemeClr w14:val="tx1"/>
            </w14:solidFill>
          </w14:textFill>
        </w:rPr>
        <w:t xml:space="preserve">¨</w:t>
      </w:r>
      <w:r>
        <w:rPr>
          <w:rFonts w:hint="eastAsia" w:ascii="宋体" w:hAnsi="宋体" w:eastAsia="宋体" w:cs="宋体"/>
          <w:iCs/>
          <w:color w:val="000000" w:themeColor="text1"/>
          <w:sz w:val="21"/>
          <w:szCs w:val="21"/>
          <w:highlight w:val="none"/>
          <w14:textFill>
            <w14:solidFill>
              <w14:schemeClr w14:val="tx1"/>
            </w14:solidFill>
          </w14:textFill>
        </w:rPr>
        <w:t xml:space="preserve">否</w:t>
      </w:r>
      <w:r/>
    </w:p>
    <w:p>
      <w:pPr>
        <w:pStyle w:val="1303"/>
        <w:ind w:left="0" w:firstLine="0"/>
        <w:jc w:val="left"/>
        <w:pageBreakBefore w:val="0"/>
        <w:spacing w:line="400" w:lineRule="exact"/>
        <w:tabs>
          <w:tab w:val="left" w:pos="1340" w:leader="none"/>
        </w:tabs>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外商投资企业类型：</w:t>
      </w:r>
      <w:r>
        <w:rPr>
          <w:rFonts w:ascii="Wingdings" w:hAnsi="Wingdings" w:eastAsia="Wingdings" w:cs="Wingdings"/>
          <w:i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全部由外国投资者投资  </w:t>
      </w:r>
      <w:r>
        <w:rPr>
          <w:rFonts w:ascii="Wingdings" w:hAnsi="Wingdings" w:eastAsia="Wingdings" w:cs="Wingdings"/>
          <w:iCs/>
          <w:color w:val="000000" w:themeColor="text1"/>
          <w:sz w:val="21"/>
          <w:szCs w:val="21"/>
          <w:highlight w:val="none"/>
          <w14:textFill>
            <w14:solidFill>
              <w14:schemeClr w14:val="tx1"/>
            </w14:solidFill>
          </w14:textFill>
        </w:rPr>
        <w:t xml:space="preserve">¨</w:t>
      </w:r>
      <w:r>
        <w:rPr>
          <w:rFonts w:hint="eastAsia" w:ascii="宋体" w:hAnsi="宋体" w:eastAsia="宋体" w:cs="宋体"/>
          <w:iCs/>
          <w:color w:val="000000" w:themeColor="text1"/>
          <w:sz w:val="21"/>
          <w:szCs w:val="21"/>
          <w:highlight w:val="none"/>
          <w:lang w:val="en-US" w:eastAsia="zh-CN"/>
          <w14:textFill>
            <w14:solidFill>
              <w14:schemeClr w14:val="tx1"/>
            </w14:solidFill>
          </w14:textFill>
        </w:rPr>
        <w:t xml:space="preserve">部分由外国投资者投资</w:t>
      </w:r>
      <w:r/>
    </w:p>
    <w:p>
      <w:pPr>
        <w:numPr>
          <w:ilvl w:val="0"/>
          <w:numId w:val="14"/>
        </w:numPr>
        <w:ind w:left="0" w:firstLine="420"/>
        <w:jc w:val="left"/>
        <w:pageBreakBefore w:val="0"/>
        <w:spacing w:line="400" w:lineRule="exac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是否涉及进口产品：</w:t>
      </w:r>
      <w:r/>
    </w:p>
    <w:p>
      <w:pPr>
        <w:numPr>
          <w:ilvl w:val="0"/>
          <w:numId w:val="0"/>
        </w:numPr>
        <w:ind w:firstLine="630"/>
        <w:jc w:val="left"/>
        <w:pageBreakBefore w:val="0"/>
        <w:spacing w:line="400" w:lineRule="exact"/>
        <w:rPr>
          <w:rFonts w:hint="eastAsia" w:ascii="宋体" w:hAnsi="宋体" w:eastAsia="宋体" w:cs="宋体"/>
          <w:color w:val="000000" w:themeColor="text1"/>
          <w:sz w:val="21"/>
          <w:szCs w:val="21"/>
          <w:u w:val="single"/>
          <w:lang w:val="en-US" w:eastAsia="zh-CN"/>
          <w14:textFill>
            <w14:solidFill>
              <w14:schemeClr w14:val="tx1"/>
            </w14:solidFill>
          </w14:textFill>
        </w:rPr>
      </w:pP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14:textFill>
            <w14:solidFill>
              <w14:schemeClr w14:val="tx1"/>
            </w14:solidFill>
          </w14:textFill>
        </w:rPr>
        <w:t xml:space="preserve">是</w:t>
      </w:r>
      <w:r>
        <w:rPr>
          <w:rFonts w:hint="eastAsia" w:ascii="宋体" w:hAnsi="宋体" w:eastAsia="宋体" w:cs="宋体"/>
          <w:iCs w:val="0"/>
          <w:color w:val="000000" w:themeColor="text1"/>
          <w:sz w:val="21"/>
          <w:szCs w:val="21"/>
          <w:lang w:eastAsia="zh-CN"/>
          <w14:textFill>
            <w14:solidFill>
              <w14:schemeClr w14:val="tx1"/>
            </w14:solidFill>
          </w14:textFill>
        </w:rPr>
        <w:t xml:space="preserve">，《政府采购品目分类目录》底级品目名称</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 金额：</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p>
    <w:p>
      <w:pPr>
        <w:numPr>
          <w:ilvl w:val="0"/>
          <w:numId w:val="0"/>
        </w:numPr>
        <w:ind w:firstLine="1050"/>
        <w:jc w:val="left"/>
        <w:pageBreakBefore w:val="0"/>
        <w:spacing w:line="400" w:lineRule="exact"/>
        <w:rPr>
          <w:rFonts w:hint="eastAsia" w:ascii="宋体" w:hAnsi="宋体" w:eastAsia="宋体" w:cs="宋体"/>
          <w:iCs w:val="0"/>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国别：</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 品牌：</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规格型号：</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iCs w:val="0"/>
          <w:color w:val="000000" w:themeColor="text1"/>
          <w:sz w:val="21"/>
          <w:szCs w:val="21"/>
          <w14:textFill>
            <w14:solidFill>
              <w14:schemeClr w14:val="tx1"/>
            </w14:solidFill>
          </w14:textFill>
        </w:rPr>
        <w:t xml:space="preserve">      </w:t>
      </w:r>
      <w:r/>
    </w:p>
    <w:p>
      <w:pPr>
        <w:ind w:left="0" w:firstLine="840"/>
        <w:jc w:val="left"/>
        <w:pageBreakBefore w:val="0"/>
        <w:spacing w:line="400" w:lineRule="exact"/>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lang w:eastAsia="zh-CN"/>
          <w14:textFill>
            <w14:solidFill>
              <w14:schemeClr w14:val="tx1"/>
            </w14:solidFill>
          </w14:textFill>
        </w:rPr>
        <w:t xml:space="preserve">否</w:t>
      </w:r>
      <w:r/>
    </w:p>
    <w:p>
      <w:pPr>
        <w:numPr>
          <w:ilvl w:val="-1"/>
          <w:numId w:val="0"/>
        </w:numPr>
        <w:ind w:left="0" w:firstLine="0"/>
        <w:jc w:val="left"/>
        <w:pageBreakBefore w:val="0"/>
        <w:spacing w:line="400" w:lineRule="exact"/>
        <w:tabs>
          <w:tab w:val="left" w:pos="740" w:leader="none"/>
        </w:tabs>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    （1</w:t>
      </w:r>
      <w:r>
        <w:rPr>
          <w:rFonts w:hint="eastAsia" w:ascii="宋体" w:hAnsi="宋体" w:eastAsia="宋体" w:cs="宋体"/>
          <w:b w:val="0"/>
          <w:bCs w:val="0"/>
          <w:color w:val="000000" w:themeColor="text1"/>
          <w:sz w:val="21"/>
          <w:szCs w:val="21"/>
          <w:u w:val="none"/>
          <w:lang w:val="en" w:eastAsia="zh-CN"/>
          <w14:textFill>
            <w14:solidFill>
              <w14:schemeClr w14:val="tx1"/>
            </w14:solidFill>
          </w14:textFill>
        </w:rPr>
        <w:t xml:space="preserve">0</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）是否涉及节能产品：</w:t>
      </w:r>
      <w:r/>
    </w:p>
    <w:p>
      <w:pPr>
        <w:numPr>
          <w:ilvl w:val="-1"/>
          <w:numId w:val="0"/>
        </w:numPr>
        <w:ind w:left="0" w:firstLine="0"/>
        <w:jc w:val="left"/>
        <w:pageBreakBefore w:val="0"/>
        <w:spacing w:line="400" w:lineRule="exact"/>
        <w:tabs>
          <w:tab w:val="left" w:pos="740" w:leader="none"/>
        </w:tabs>
        <w:rPr>
          <w:rFonts w:hint="eastAsia" w:ascii="宋体" w:hAnsi="宋体" w:eastAsia="宋体" w:cs="宋体"/>
          <w:iCs/>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14:textFill>
            <w14:solidFill>
              <w14:schemeClr w14:val="tx1"/>
            </w14:solidFill>
          </w14:textFill>
        </w:rPr>
        <w:t xml:space="preserve">是</w:t>
      </w:r>
      <w:r>
        <w:rPr>
          <w:rFonts w:hint="eastAsia" w:ascii="宋体" w:hAnsi="宋体" w:eastAsia="宋体" w:cs="宋体"/>
          <w:iCs w:val="0"/>
          <w:color w:val="000000" w:themeColor="text1"/>
          <w:sz w:val="21"/>
          <w:szCs w:val="21"/>
          <w:lang w:eastAsia="zh-CN"/>
          <w14:textFill>
            <w14:solidFill>
              <w14:schemeClr w14:val="tx1"/>
            </w14:solidFill>
          </w14:textFill>
        </w:rPr>
        <w:t xml:space="preserve">，《节能产品政府采购品目清单》的底级品目名称：</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p>
    <w:p>
      <w:pPr>
        <w:numPr>
          <w:ilvl w:val="-1"/>
          <w:numId w:val="0"/>
        </w:numPr>
        <w:ind w:left="0" w:firstLine="0"/>
        <w:jc w:val="left"/>
        <w:pageBreakBefore w:val="0"/>
        <w:spacing w:line="400" w:lineRule="exact"/>
        <w:tabs>
          <w:tab w:val="left" w:pos="740" w:leader="none"/>
        </w:tabs>
        <w:rPr>
          <w:rFonts w:hint="eastAsia" w:ascii="宋体" w:hAnsi="宋体" w:eastAsia="宋体" w:cs="宋体"/>
          <w:iCs/>
          <w:color w:val="000000" w:themeColor="text1"/>
          <w:sz w:val="21"/>
          <w:szCs w:val="21"/>
          <w:lang w:val="en-US" w:eastAsia="zh-CN"/>
          <w14:textFill>
            <w14:solidFill>
              <w14:schemeClr w14:val="tx1"/>
            </w14:solidFill>
          </w14:textFill>
        </w:rPr>
      </w:pP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lang w:eastAsia="zh-CN"/>
          <w14:textFill>
            <w14:solidFill>
              <w14:schemeClr w14:val="tx1"/>
            </w14:solidFill>
          </w14:textFill>
        </w:rPr>
        <w:t xml:space="preserve">强制采购</w:t>
      </w: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lang w:eastAsia="zh-CN"/>
          <w14:textFill>
            <w14:solidFill>
              <w14:schemeClr w14:val="tx1"/>
            </w14:solidFill>
          </w14:textFill>
        </w:rPr>
        <w:t xml:space="preserve">优先采购</w:t>
      </w: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p>
    <w:p>
      <w:pPr>
        <w:numPr>
          <w:ilvl w:val="-1"/>
          <w:numId w:val="0"/>
        </w:numPr>
        <w:ind w:left="0" w:firstLine="0"/>
        <w:jc w:val="left"/>
        <w:pageBreakBefore w:val="0"/>
        <w:spacing w:line="400" w:lineRule="exact"/>
        <w:tabs>
          <w:tab w:val="left" w:pos="740" w:leader="none"/>
        </w:tabs>
        <w:rPr>
          <w:rFonts w:hint="eastAsia" w:ascii="宋体" w:hAnsi="宋体" w:eastAsia="宋体" w:cs="宋体"/>
          <w:iCs w:val="0"/>
          <w:color w:val="000000" w:themeColor="text1"/>
          <w:sz w:val="21"/>
          <w:szCs w:val="21"/>
          <w14:textFill>
            <w14:solidFill>
              <w14:schemeClr w14:val="tx1"/>
            </w14:solidFill>
          </w14:textFill>
        </w:rPr>
      </w:pP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14:textFill>
            <w14:solidFill>
              <w14:schemeClr w14:val="tx1"/>
            </w14:solidFill>
          </w14:textFill>
        </w:rPr>
        <w:t xml:space="preserve">否</w:t>
      </w:r>
      <w:r/>
    </w:p>
    <w:p>
      <w:pPr>
        <w:numPr>
          <w:ilvl w:val="-1"/>
          <w:numId w:val="0"/>
        </w:numPr>
        <w:ind w:left="0" w:firstLine="0"/>
        <w:jc w:val="left"/>
        <w:pageBreakBefore w:val="0"/>
        <w:spacing w:line="400" w:lineRule="exact"/>
        <w:tabs>
          <w:tab w:val="left" w:pos="740" w:leader="none"/>
        </w:tabs>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          是否涉及环境标志产品：</w:t>
      </w:r>
      <w:r/>
    </w:p>
    <w:p>
      <w:pPr>
        <w:numPr>
          <w:ilvl w:val="-1"/>
          <w:numId w:val="0"/>
        </w:numPr>
        <w:ind w:left="0" w:firstLine="0"/>
        <w:jc w:val="left"/>
        <w:pageBreakBefore w:val="0"/>
        <w:spacing w:line="400" w:lineRule="exact"/>
        <w:tabs>
          <w:tab w:val="left" w:pos="740" w:leader="none"/>
        </w:tabs>
        <w:rPr>
          <w:rFonts w:hint="eastAsia" w:ascii="宋体" w:hAnsi="宋体" w:eastAsia="宋体" w:cs="宋体"/>
          <w:iCs w:val="0"/>
          <w:color w:val="000000" w:themeColor="text1"/>
          <w:sz w:val="21"/>
          <w:szCs w:val="21"/>
          <w:lang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14:textFill>
            <w14:solidFill>
              <w14:schemeClr w14:val="tx1"/>
            </w14:solidFill>
          </w14:textFill>
        </w:rPr>
        <w:t xml:space="preserve">是</w:t>
      </w:r>
      <w:r>
        <w:rPr>
          <w:rFonts w:hint="eastAsia" w:ascii="宋体" w:hAnsi="宋体" w:eastAsia="宋体" w:cs="宋体"/>
          <w:iCs w:val="0"/>
          <w:color w:val="000000" w:themeColor="text1"/>
          <w:sz w:val="21"/>
          <w:szCs w:val="21"/>
          <w:lang w:eastAsia="zh-CN"/>
          <w14:textFill>
            <w14:solidFill>
              <w14:schemeClr w14:val="tx1"/>
            </w14:solidFill>
          </w14:textFill>
        </w:rPr>
        <w:t xml:space="preserve">，《环境标志产品政府采购品目清单》的底级品目名称：</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p>
    <w:p>
      <w:pPr>
        <w:numPr>
          <w:ilvl w:val="-1"/>
          <w:numId w:val="0"/>
        </w:numPr>
        <w:ind w:left="0" w:firstLine="0"/>
        <w:jc w:val="left"/>
        <w:pageBreakBefore w:val="0"/>
        <w:spacing w:line="400" w:lineRule="exact"/>
        <w:tabs>
          <w:tab w:val="left" w:pos="740" w:leader="none"/>
        </w:tabs>
        <w:rPr>
          <w:rFonts w:hint="eastAsia" w:ascii="宋体" w:hAnsi="宋体" w:eastAsia="宋体" w:cs="宋体"/>
          <w:iCs/>
          <w:color w:val="000000" w:themeColor="text1"/>
          <w:sz w:val="21"/>
          <w:szCs w:val="21"/>
          <w:lang w:val="en-US" w:eastAsia="zh-CN"/>
          <w14:textFill>
            <w14:solidFill>
              <w14:schemeClr w14:val="tx1"/>
            </w14:solidFill>
          </w14:textFill>
        </w:rPr>
      </w:pP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lang w:eastAsia="zh-CN"/>
          <w14:textFill>
            <w14:solidFill>
              <w14:schemeClr w14:val="tx1"/>
            </w14:solidFill>
          </w14:textFill>
        </w:rPr>
        <w:t xml:space="preserve">强制采购</w:t>
      </w: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lang w:eastAsia="zh-CN"/>
          <w14:textFill>
            <w14:solidFill>
              <w14:schemeClr w14:val="tx1"/>
            </w14:solidFill>
          </w14:textFill>
        </w:rPr>
        <w:t xml:space="preserve">优先采购</w:t>
      </w: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p>
    <w:p>
      <w:pPr>
        <w:numPr>
          <w:ilvl w:val="-1"/>
          <w:numId w:val="0"/>
        </w:numPr>
        <w:ind w:left="0" w:firstLine="0"/>
        <w:jc w:val="left"/>
        <w:pageBreakBefore w:val="0"/>
        <w:spacing w:line="400" w:lineRule="exact"/>
        <w:tabs>
          <w:tab w:val="left" w:pos="740" w:leader="none"/>
        </w:tabs>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14:textFill>
            <w14:solidFill>
              <w14:schemeClr w14:val="tx1"/>
            </w14:solidFill>
          </w14:textFill>
        </w:rPr>
        <w:t xml:space="preserve">否</w:t>
      </w:r>
      <w:r/>
    </w:p>
    <w:p>
      <w:pPr>
        <w:pStyle w:val="1303"/>
        <w:numPr>
          <w:ilvl w:val="-1"/>
          <w:numId w:val="0"/>
        </w:numPr>
        <w:ind w:left="0" w:firstLine="0"/>
        <w:jc w:val="left"/>
        <w:pageBreakBefore w:val="0"/>
        <w:spacing w:line="400" w:lineRule="exact"/>
        <w:rPr>
          <w:rFonts w:hint="eastAsia" w:ascii="宋体" w:hAnsi="宋体" w:eastAsia="宋体" w:cs="宋体"/>
          <w:iCs w:val="0"/>
          <w:color w:val="000000" w:themeColor="text1"/>
          <w:sz w:val="21"/>
          <w:szCs w:val="21"/>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是否涉及绿色产品：</w:t>
      </w:r>
      <w:r>
        <w:rPr>
          <w:rFonts w:hint="eastAsia" w:ascii="宋体" w:hAnsi="宋体" w:eastAsia="宋体" w:cs="宋体"/>
          <w:iCs w:val="0"/>
          <w:color w:val="000000" w:themeColor="text1"/>
          <w:sz w:val="21"/>
          <w:szCs w:val="21"/>
          <w:u w:val="none"/>
          <w:lang w:val="en-US" w:eastAsia="zh-CN"/>
          <w14:textFill>
            <w14:solidFill>
              <w14:schemeClr w14:val="tx1"/>
            </w14:solidFill>
          </w14:textFill>
        </w:rPr>
        <w:t xml:space="preserve"> </w:t>
      </w:r>
      <w:r/>
    </w:p>
    <w:p>
      <w:pPr>
        <w:pStyle w:val="1303"/>
        <w:ind w:left="0" w:firstLine="0"/>
        <w:jc w:val="left"/>
        <w:pageBreakBefore w:val="0"/>
        <w:spacing w:line="400" w:lineRule="exact"/>
        <w:rPr>
          <w:rFonts w:hint="eastAsia" w:ascii="宋体" w:hAnsi="宋体" w:eastAsia="宋体" w:cs="宋体"/>
          <w:color w:val="000000" w:themeColor="text1"/>
          <w:sz w:val="21"/>
          <w:szCs w:val="21"/>
          <w:u w:val="single"/>
          <w:lang w:val="en-US" w:eastAsia="zh-CN"/>
          <w14:textFill>
            <w14:solidFill>
              <w14:schemeClr w14:val="tx1"/>
            </w14:solidFill>
          </w14:textFill>
        </w:rPr>
      </w:pPr>
      <w:r>
        <w:rPr>
          <w:rFonts w:hint="eastAsia" w:ascii="宋体" w:hAnsi="宋体" w:eastAsia="宋体" w:cs="宋体"/>
          <w:i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u w:val="none"/>
          <w14:textFill>
            <w14:solidFill>
              <w14:schemeClr w14:val="tx1"/>
            </w14:solidFill>
          </w14:textFill>
        </w:rPr>
        <w:t xml:space="preserve">¨</w:t>
      </w:r>
      <w:r>
        <w:rPr>
          <w:rFonts w:hint="eastAsia" w:ascii="宋体" w:hAnsi="宋体" w:eastAsia="宋体" w:cs="宋体"/>
          <w:iCs w:val="0"/>
          <w:color w:val="000000" w:themeColor="text1"/>
          <w:sz w:val="21"/>
          <w:szCs w:val="21"/>
          <w:u w:val="none"/>
          <w14:textFill>
            <w14:solidFill>
              <w14:schemeClr w14:val="tx1"/>
            </w14:solidFill>
          </w14:textFill>
        </w:rPr>
        <w:t xml:space="preserve">是</w:t>
      </w:r>
      <w:r>
        <w:rPr>
          <w:rFonts w:hint="eastAsia" w:ascii="宋体" w:hAnsi="宋体" w:eastAsia="宋体" w:cs="宋体"/>
          <w:iCs w:val="0"/>
          <w:color w:val="000000" w:themeColor="text1"/>
          <w:sz w:val="21"/>
          <w:szCs w:val="21"/>
          <w:u w:val="none"/>
          <w:lang w:eastAsia="zh-CN"/>
          <w14:textFill>
            <w14:solidFill>
              <w14:schemeClr w14:val="tx1"/>
            </w14:solidFill>
          </w14:textFill>
        </w:rPr>
        <w:t xml:space="preserve">，绿色产品政府采购相关政策确定的底级品目名称：</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p>
    <w:p>
      <w:pPr>
        <w:numPr>
          <w:ilvl w:val="-1"/>
          <w:numId w:val="0"/>
        </w:numPr>
        <w:ind w:left="0" w:firstLine="0"/>
        <w:jc w:val="left"/>
        <w:pageBreakBefore w:val="0"/>
        <w:spacing w:line="400" w:lineRule="exact"/>
        <w:tabs>
          <w:tab w:val="left" w:pos="740" w:leader="none"/>
        </w:tabs>
        <w:rPr>
          <w:rFonts w:hint="eastAsia" w:ascii="宋体" w:hAnsi="宋体" w:eastAsia="宋体" w:cs="宋体"/>
          <w:iCs/>
          <w:color w:val="000000" w:themeColor="text1"/>
          <w:sz w:val="21"/>
          <w:szCs w:val="21"/>
          <w:lang w:val="en-US" w:eastAsia="zh-CN"/>
          <w14:textFill>
            <w14:solidFill>
              <w14:schemeClr w14:val="tx1"/>
            </w14:solidFill>
          </w14:textFill>
        </w:rPr>
      </w:pP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lang w:eastAsia="zh-CN"/>
          <w14:textFill>
            <w14:solidFill>
              <w14:schemeClr w14:val="tx1"/>
            </w14:solidFill>
          </w14:textFill>
        </w:rPr>
        <w:t xml:space="preserve">强制采购</w:t>
      </w: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lang w:eastAsia="zh-CN"/>
          <w14:textFill>
            <w14:solidFill>
              <w14:schemeClr w14:val="tx1"/>
            </w14:solidFill>
          </w14:textFill>
        </w:rPr>
        <w:t xml:space="preserve">优先采购</w:t>
      </w: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p>
    <w:p>
      <w:pPr>
        <w:pStyle w:val="1303"/>
        <w:ind w:left="0" w:firstLine="0"/>
        <w:jc w:val="left"/>
        <w:pageBreakBefore w:val="0"/>
        <w:spacing w:line="400" w:lineRule="exact"/>
        <w:rPr>
          <w:rFonts w:hint="eastAsia" w:ascii="宋体" w:hAnsi="宋体" w:eastAsia="宋体" w:cs="宋体"/>
          <w:iCs w:val="0"/>
          <w:color w:val="000000" w:themeColor="text1"/>
          <w:sz w:val="21"/>
          <w:szCs w:val="21"/>
          <w:u w:val="none"/>
          <w14:textFill>
            <w14:solidFill>
              <w14:schemeClr w14:val="tx1"/>
            </w14:solidFill>
          </w14:textFill>
        </w:rPr>
      </w:pPr>
      <w:r>
        <w:rPr>
          <w:rFonts w:hint="eastAsia" w:ascii="宋体" w:hAnsi="宋体" w:eastAsia="宋体" w:cs="宋体"/>
          <w:i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u w:val="none"/>
          <w14:textFill>
            <w14:solidFill>
              <w14:schemeClr w14:val="tx1"/>
            </w14:solidFill>
          </w14:textFill>
        </w:rPr>
        <w:t xml:space="preserve">¨</w:t>
      </w:r>
      <w:r>
        <w:rPr>
          <w:rFonts w:hint="eastAsia" w:ascii="宋体" w:hAnsi="宋体" w:eastAsia="宋体" w:cs="宋体"/>
          <w:iCs w:val="0"/>
          <w:color w:val="000000" w:themeColor="text1"/>
          <w:sz w:val="21"/>
          <w:szCs w:val="21"/>
          <w:u w:val="none"/>
          <w14:textFill>
            <w14:solidFill>
              <w14:schemeClr w14:val="tx1"/>
            </w14:solidFill>
          </w14:textFill>
        </w:rPr>
        <w:t xml:space="preserve">否</w:t>
      </w:r>
      <w:r/>
    </w:p>
    <w:p>
      <w:pPr>
        <w:pStyle w:val="1303"/>
        <w:ind w:left="0" w:firstLine="420"/>
        <w:jc w:val="left"/>
        <w:pageBreakBefore w:val="0"/>
        <w:spacing w:line="40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lang w:val="en" w:eastAsia="zh-CN"/>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）涉及商品包装和快递包装的，是否参考</w:t>
      </w:r>
      <w:r>
        <w:rPr>
          <w:rFonts w:hint="eastAsia" w:ascii="宋体" w:hAnsi="宋体" w:eastAsia="宋体" w:cs="宋体"/>
          <w:color w:val="000000" w:themeColor="text1"/>
          <w:sz w:val="21"/>
          <w:szCs w:val="21"/>
          <w14:textFill>
            <w14:solidFill>
              <w14:schemeClr w14:val="tx1"/>
            </w14:solidFill>
          </w14:textFill>
        </w:rPr>
        <w:t xml:space="preserve">《商品包装政府采购需求标准（试行）》、《快递包装政府采购需求标准（试行）》</w:t>
      </w:r>
      <w:r>
        <w:rPr>
          <w:rFonts w:hint="eastAsia" w:ascii="宋体" w:hAnsi="宋体" w:eastAsia="宋体" w:cs="宋体"/>
          <w:color w:val="000000" w:themeColor="text1"/>
          <w:sz w:val="21"/>
          <w:szCs w:val="21"/>
          <w:lang w:eastAsia="zh-CN"/>
          <w14:textFill>
            <w14:solidFill>
              <w14:schemeClr w14:val="tx1"/>
            </w14:solidFill>
          </w14:textFill>
        </w:rPr>
        <w:t xml:space="preserve">明确产品及相关快递服务的具体包装要求：</w:t>
      </w:r>
      <w:r/>
    </w:p>
    <w:p>
      <w:pPr>
        <w:numPr>
          <w:ilvl w:val="-1"/>
          <w:numId w:val="0"/>
        </w:numPr>
        <w:ind w:left="0" w:firstLine="1050"/>
        <w:jc w:val="left"/>
        <w:pageBreakBefore w:val="0"/>
        <w:spacing w:line="400" w:lineRule="exact"/>
        <w:rPr>
          <w:rFonts w:hint="eastAsia" w:ascii="宋体" w:hAnsi="宋体" w:eastAsia="宋体" w:cs="宋体"/>
          <w:iCs w:val="0"/>
          <w:color w:val="000000" w:themeColor="text1"/>
          <w:sz w:val="21"/>
          <w:szCs w:val="21"/>
          <w:lang w:eastAsia="zh-CN"/>
          <w14:textFill>
            <w14:solidFill>
              <w14:schemeClr w14:val="tx1"/>
            </w14:solidFill>
          </w14:textFill>
        </w:rPr>
      </w:pP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14:textFill>
            <w14:solidFill>
              <w14:schemeClr w14:val="tx1"/>
            </w14:solidFill>
          </w14:textFill>
        </w:rPr>
        <w:t xml:space="preserve">是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14:textFill>
            <w14:solidFill>
              <w14:schemeClr w14:val="tx1"/>
            </w14:solidFill>
          </w14:textFill>
        </w:rPr>
        <w:t xml:space="preserve">否</w:t>
      </w:r>
      <w:r>
        <w:rPr>
          <w:rFonts w:hint="eastAsia" w:ascii="宋体" w:hAnsi="宋体" w:eastAsia="宋体" w:cs="宋体"/>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宋体" w:hAnsi="宋体" w:eastAsia="宋体" w:cs="宋体"/>
          <w:iCs w:val="0"/>
          <w:color w:val="000000" w:themeColor="text1"/>
          <w:sz w:val="21"/>
          <w:szCs w:val="21"/>
          <w:lang w:eastAsia="zh-CN"/>
          <w14:textFill>
            <w14:solidFill>
              <w14:schemeClr w14:val="tx1"/>
            </w14:solidFill>
          </w14:textFill>
        </w:rPr>
        <w:t xml:space="preserve">不涉及</w:t>
      </w:r>
      <w:r/>
    </w:p>
    <w:p>
      <w:pPr>
        <w:numPr>
          <w:ilvl w:val="0"/>
          <w:numId w:val="0"/>
        </w:numPr>
        <w:jc w:val="left"/>
        <w:pageBreakBefore w:val="0"/>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1"/>
          <w:szCs w:val="21"/>
          <w:highlight w:val="none"/>
          <w14:textFill>
            <w14:solidFill>
              <w14:schemeClr w14:val="tx1"/>
            </w14:solidFill>
          </w14:textFill>
        </w:rPr>
        <w:t xml:space="preserve">合同金额</w:t>
      </w:r>
      <w:r/>
    </w:p>
    <w:p>
      <w:pPr>
        <w:ind w:left="0" w:firstLine="420"/>
        <w:jc w:val="left"/>
        <w:pageBreakBefore w:val="0"/>
        <w:spacing w:line="400" w:lineRule="exact"/>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（1）合同金额小写：</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大写：</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p>
    <w:p>
      <w:pPr>
        <w:ind w:left="0" w:firstLine="0"/>
        <w:jc w:val="left"/>
        <w:pageBreakBefore w:val="0"/>
        <w:spacing w:line="40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（注：固定单价合同应填写单价和最高限价）</w:t>
      </w:r>
      <w:r/>
    </w:p>
    <w:p>
      <w:pPr>
        <w:numPr>
          <w:ilvl w:val="-1"/>
          <w:numId w:val="0"/>
        </w:numPr>
        <w:ind w:left="0" w:firstLine="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合同定价方式</w:t>
      </w:r>
      <w:r>
        <w:rPr>
          <w:rFonts w:hint="eastAsia" w:ascii="宋体" w:hAnsi="宋体" w:eastAsia="宋体" w:cs="宋体"/>
          <w:color w:val="000000" w:themeColor="text1"/>
          <w:sz w:val="21"/>
          <w:szCs w:val="21"/>
          <w:lang w:eastAsia="zh-CN"/>
          <w14:textFill>
            <w14:solidFill>
              <w14:schemeClr w14:val="tx1"/>
            </w14:solidFill>
          </w14:textFill>
        </w:rPr>
        <w:t xml:space="preserve">（采用组合定价方式的，可以勾选多项）</w:t>
      </w:r>
      <w:r>
        <w:rPr>
          <w:rFonts w:hint="eastAsia" w:ascii="宋体" w:hAnsi="宋体" w:eastAsia="宋体" w:cs="宋体"/>
          <w:color w:val="000000" w:themeColor="text1"/>
          <w:sz w:val="21"/>
          <w:szCs w:val="21"/>
          <w14:textFill>
            <w14:solidFill>
              <w14:schemeClr w14:val="tx1"/>
            </w14:solidFill>
          </w14:textFill>
        </w:rPr>
        <w:t xml:space="preserve">：</w:t>
      </w:r>
      <w:r/>
    </w:p>
    <w:p>
      <w:pPr>
        <w:ind w:left="0" w:firstLine="0"/>
        <w:jc w:val="left"/>
        <w:pageBreakBefore w:val="0"/>
        <w:spacing w:line="4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lang w:val="en-US" w:eastAsia="zh-CN"/>
          <w14:textFill>
            <w14:solidFill>
              <w14:schemeClr w14:val="tx1"/>
            </w14:solidFill>
          </w14:textFill>
        </w:rPr>
        <w:t xml:space="preserve">þ</w:t>
      </w:r>
      <w:r>
        <w:rPr>
          <w:rFonts w:hint="eastAsia" w:ascii="宋体" w:hAnsi="宋体" w:eastAsia="宋体" w:cs="宋体"/>
          <w:iCs/>
          <w:color w:val="000000" w:themeColor="text1"/>
          <w:sz w:val="21"/>
          <w:szCs w:val="21"/>
          <w14:textFill>
            <w14:solidFill>
              <w14:schemeClr w14:val="tx1"/>
            </w14:solidFill>
          </w14:textFill>
        </w:rPr>
        <w:t xml:space="preserve">固定总价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14:textFill>
            <w14:solidFill>
              <w14:schemeClr w14:val="tx1"/>
            </w14:solidFill>
          </w14:textFill>
        </w:rPr>
        <w:t xml:space="preserve">固定单价</w:t>
      </w: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lang w:eastAsia="zh-CN"/>
          <w14:textFill>
            <w14:solidFill>
              <w14:schemeClr w14:val="tx1"/>
            </w14:solidFill>
          </w14:textFill>
        </w:rPr>
        <w:t xml:space="preserve">固定费率</w:t>
      </w:r>
      <w:r>
        <w:rPr>
          <w:rFonts w:hint="eastAsia" w:ascii="宋体" w:hAnsi="宋体" w:eastAsia="宋体" w:cs="宋体"/>
          <w:iCs/>
          <w:color w:val="000000" w:themeColor="text1"/>
          <w:sz w:val="21"/>
          <w:szCs w:val="21"/>
          <w14:textFill>
            <w14:solidFill>
              <w14:schemeClr w14:val="tx1"/>
            </w14:solidFill>
          </w14:textFill>
        </w:rPr>
        <w:t xml:space="preserve">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14:textFill>
            <w14:solidFill>
              <w14:schemeClr w14:val="tx1"/>
            </w14:solidFill>
          </w14:textFill>
        </w:rPr>
        <w:t xml:space="preserve">成本补偿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14:textFill>
            <w14:solidFill>
              <w14:schemeClr w14:val="tx1"/>
            </w14:solidFill>
          </w14:textFill>
        </w:rPr>
        <w:t xml:space="preserve">绩效激励</w:t>
      </w:r>
      <w:r>
        <w:rPr>
          <w:rFonts w:hint="eastAsia" w:ascii="宋体" w:hAnsi="宋体" w:eastAsia="宋体" w:cs="宋体"/>
          <w:iCs/>
          <w:color w:val="000000" w:themeColor="text1"/>
          <w:sz w:val="21"/>
          <w:szCs w:val="21"/>
          <w:lang w:val="en-US" w:eastAsia="zh-CN"/>
          <w14:textFill>
            <w14:solidFill>
              <w14:schemeClr w14:val="tx1"/>
            </w14:solidFill>
          </w14:textFill>
        </w:rPr>
        <w:t xml:space="preserve"> </w:t>
      </w:r>
      <w:r>
        <w:rPr>
          <w:rFonts w:ascii="Wingdings" w:hAnsi="Wingdings" w:eastAsia="Wingdings" w:cs="Wingdings"/>
          <w:iCs/>
          <w:color w:val="000000" w:themeColor="text1"/>
          <w:sz w:val="21"/>
          <w:szCs w:val="21"/>
          <w14:textFill>
            <w14:solidFill>
              <w14:schemeClr w14:val="tx1"/>
            </w14:solidFill>
          </w14:textFill>
        </w:rPr>
        <w:t xml:space="preserve">¨</w:t>
      </w:r>
      <w:r>
        <w:rPr>
          <w:rFonts w:hint="eastAsia" w:ascii="宋体" w:hAnsi="宋体" w:eastAsia="宋体" w:cs="宋体"/>
          <w:iCs/>
          <w:color w:val="000000" w:themeColor="text1"/>
          <w:sz w:val="21"/>
          <w:szCs w:val="21"/>
          <w:lang w:eastAsia="zh-CN"/>
          <w14:textFill>
            <w14:solidFill>
              <w14:schemeClr w14:val="tx1"/>
            </w14:solidFill>
          </w14:textFill>
        </w:rPr>
        <w:t xml:space="preserve">其他</w:t>
      </w:r>
      <w:r>
        <w:rPr>
          <w:rFonts w:hint="eastAsia" w:ascii="宋体" w:hAnsi="宋体" w:eastAsia="宋体" w:cs="宋体"/>
          <w:color w:val="000000" w:themeColor="text1"/>
          <w:sz w:val="21"/>
          <w:szCs w:val="21"/>
          <w:u w:val="single"/>
          <w14:textFill>
            <w14:solidFill>
              <w14:schemeClr w14:val="tx1"/>
            </w14:solidFill>
          </w14:textFill>
        </w:rPr>
        <w:t xml:space="preserve">       </w:t>
      </w:r>
      <w:r/>
    </w:p>
    <w:p>
      <w:pPr>
        <w:pStyle w:val="1543"/>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）付款方式（按项目实际勾选填写）：</w:t>
      </w:r>
      <w:r/>
    </w:p>
    <w:p>
      <w:pPr>
        <w:ind w:firstLine="1008"/>
        <w:jc w:val="left"/>
        <w:pageBreakBefore w:val="0"/>
        <w:spacing w:line="400" w:lineRule="exact"/>
        <w:rPr>
          <w:rFonts w:hint="eastAsia" w:ascii="宋体" w:hAnsi="宋体" w:eastAsia="宋体" w:cs="宋体"/>
          <w:color w:val="000000" w:themeColor="text1"/>
          <w:sz w:val="21"/>
          <w:szCs w:val="21"/>
          <w:u w:val="single"/>
          <w14:textFill>
            <w14:solidFill>
              <w14:schemeClr w14:val="tx1"/>
            </w14:solidFill>
          </w14:textFill>
        </w:rPr>
      </w:pP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全额付款：</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p>
    <w:p>
      <w:pPr>
        <w:ind w:left="418" w:firstLine="585"/>
        <w:jc w:val="left"/>
        <w:pageBreakBefore w:val="0"/>
        <w:spacing w:line="400" w:lineRule="exact"/>
        <w:rPr>
          <w:rFonts w:hint="eastAsia" w:ascii="宋体" w:hAnsi="宋体" w:eastAsia="宋体" w:cs="宋体"/>
          <w:b w:val="0"/>
          <w:bCs w:val="0"/>
          <w:color w:val="000000" w:themeColor="text1"/>
          <w:sz w:val="21"/>
          <w:szCs w:val="21"/>
          <w14:textFill>
            <w14:solidFill>
              <w14:schemeClr w14:val="tx1"/>
            </w14:solidFill>
          </w14:textFill>
        </w:rPr>
      </w:pPr>
      <w:r>
        <w:rPr>
          <w:rFonts w:ascii="Wingdings" w:hAnsi="Wingdings" w:eastAsia="Wingdings" w:cs="Wingdings"/>
          <w:iCs w:val="0"/>
          <w:color w:val="000000" w:themeColor="text1"/>
          <w:sz w:val="21"/>
          <w:szCs w:val="21"/>
          <w:lang w:val="en-US" w:eastAsia="zh-CN"/>
          <w14:textFill>
            <w14:solidFill>
              <w14:schemeClr w14:val="tx1"/>
            </w14:solidFill>
          </w14:textFill>
        </w:rPr>
        <w:t xml:space="preserve">þ</w:t>
      </w:r>
      <w:r>
        <w:rPr>
          <w:rFonts w:hint="eastAsia" w:ascii="宋体" w:hAnsi="宋体" w:eastAsia="宋体" w:cs="宋体"/>
          <w:color w:val="000000" w:themeColor="text1"/>
          <w:sz w:val="21"/>
          <w:szCs w:val="21"/>
          <w14:textFill>
            <w14:solidFill>
              <w14:schemeClr w14:val="tx1"/>
            </w14:solidFill>
          </w14:textFill>
        </w:rPr>
        <w:t xml:space="preserve">分期付款：合同总价的百分之</w:t>
      </w:r>
      <w:r>
        <w:rPr>
          <w:rFonts w:hint="eastAsia" w:ascii="宋体" w:hAnsi="宋体" w:eastAsia="宋体" w:cs="宋体"/>
          <w:color w:val="000000" w:themeColor="text1"/>
          <w:sz w:val="21"/>
          <w:szCs w:val="21"/>
          <w:lang w:val="en-US" w:eastAsia="zh-CN"/>
          <w14:textFill>
            <w14:solidFill>
              <w14:schemeClr w14:val="tx1"/>
            </w14:solidFill>
          </w14:textFill>
        </w:rPr>
        <w:t xml:space="preserve">三</w:t>
      </w:r>
      <w:r>
        <w:rPr>
          <w:rFonts w:hint="eastAsia" w:ascii="宋体" w:hAnsi="宋体" w:eastAsia="宋体" w:cs="宋体"/>
          <w:color w:val="000000" w:themeColor="text1"/>
          <w:sz w:val="21"/>
          <w:szCs w:val="21"/>
          <w14:textFill>
            <w14:solidFill>
              <w14:schemeClr w14:val="tx1"/>
            </w14:solidFill>
          </w14:textFill>
        </w:rPr>
        <w:t xml:space="preserve">十(</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0%)即￥</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，大写：人民币</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元整，在双方签订合同后，乙方提供对应金额的发票后</w:t>
      </w:r>
      <w:r>
        <w:rPr>
          <w:rFonts w:hint="eastAsia" w:ascii="宋体" w:hAnsi="宋体" w:eastAsia="宋体" w:cs="宋体"/>
          <w:color w:val="000000" w:themeColor="text1"/>
          <w:sz w:val="21"/>
          <w:szCs w:val="21"/>
          <w:lang w:val="en-US" w:eastAsia="zh-CN"/>
          <w14:textFill>
            <w14:solidFill>
              <w14:schemeClr w14:val="tx1"/>
            </w14:solidFill>
          </w14:textFill>
        </w:rPr>
        <w:t xml:space="preserve">10个工作</w:t>
      </w:r>
      <w:r>
        <w:rPr>
          <w:rFonts w:hint="eastAsia" w:ascii="宋体" w:hAnsi="宋体" w:eastAsia="宋体" w:cs="宋体"/>
          <w:color w:val="000000" w:themeColor="text1"/>
          <w:sz w:val="21"/>
          <w:szCs w:val="21"/>
          <w14:textFill>
            <w14:solidFill>
              <w14:schemeClr w14:val="tx1"/>
            </w14:solidFill>
          </w14:textFill>
        </w:rPr>
        <w:t xml:space="preserve">日内，甲办理政府采购资</w:t>
      </w:r>
      <w:r>
        <w:rPr>
          <w:rFonts w:hint="eastAsia" w:ascii="宋体" w:hAnsi="宋体" w:eastAsia="宋体" w:cs="宋体"/>
          <w:b w:val="0"/>
          <w:bCs w:val="0"/>
          <w:color w:val="000000" w:themeColor="text1"/>
          <w:sz w:val="21"/>
          <w:szCs w:val="21"/>
          <w14:textFill>
            <w14:solidFill>
              <w14:schemeClr w14:val="tx1"/>
            </w14:solidFill>
          </w14:textFill>
        </w:rPr>
        <w:t xml:space="preserve">金结算手续支付给乙方。合同总价的百分之</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七</w:t>
      </w:r>
      <w:r>
        <w:rPr>
          <w:rFonts w:hint="eastAsia" w:ascii="宋体" w:hAnsi="宋体" w:eastAsia="宋体" w:cs="宋体"/>
          <w:b w:val="0"/>
          <w:bCs w:val="0"/>
          <w:color w:val="000000" w:themeColor="text1"/>
          <w:sz w:val="21"/>
          <w:szCs w:val="21"/>
          <w14:textFill>
            <w14:solidFill>
              <w14:schemeClr w14:val="tx1"/>
            </w14:solidFill>
          </w14:textFill>
        </w:rPr>
        <w:t xml:space="preserve">十(</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1"/>
          <w:szCs w:val="21"/>
          <w14:textFill>
            <w14:solidFill>
              <w14:schemeClr w14:val="tx1"/>
            </w14:solidFill>
          </w14:textFill>
        </w:rPr>
        <w:t xml:space="preserve">0%)即￥</w:t>
      </w:r>
      <w:r>
        <w:rPr>
          <w:rFonts w:hint="eastAsia" w:ascii="宋体" w:hAnsi="宋体" w:eastAsia="宋体" w:cs="宋体"/>
          <w:b w:val="0"/>
          <w:bCs w:val="0"/>
          <w:color w:val="000000" w:themeColor="text1"/>
          <w:sz w:val="21"/>
          <w:szCs w:val="21"/>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14:textFill>
            <w14:solidFill>
              <w14:schemeClr w14:val="tx1"/>
            </w14:solidFill>
          </w14:textFill>
        </w:rPr>
        <w:t xml:space="preserve">，大写：人民币 </w:t>
      </w:r>
      <w:r>
        <w:rPr>
          <w:rFonts w:hint="eastAsia" w:ascii="宋体" w:hAnsi="宋体" w:eastAsia="宋体" w:cs="宋体"/>
          <w:b w:val="0"/>
          <w:bCs w:val="0"/>
          <w:color w:val="000000" w:themeColor="text1"/>
          <w:sz w:val="21"/>
          <w:szCs w:val="21"/>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14:textFill>
            <w14:solidFill>
              <w14:schemeClr w14:val="tx1"/>
            </w14:solidFill>
          </w14:textFill>
        </w:rPr>
        <w:t xml:space="preserve">元整，合同标的全部交付并安装调试完毕验收合格</w:t>
      </w: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14:textFill>
            <w14:solidFill>
              <w14:schemeClr w14:val="tx1"/>
            </w14:solidFill>
          </w14:textFill>
        </w:rPr>
        <w:t xml:space="preserve">取得电梯检验合格证后，乙方提供对应金额的发票后</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10个工作</w:t>
      </w:r>
      <w:r>
        <w:rPr>
          <w:rFonts w:hint="eastAsia" w:ascii="宋体" w:hAnsi="宋体" w:eastAsia="宋体" w:cs="宋体"/>
          <w:b w:val="0"/>
          <w:bCs w:val="0"/>
          <w:color w:val="000000" w:themeColor="text1"/>
          <w:sz w:val="21"/>
          <w:szCs w:val="21"/>
          <w14:textFill>
            <w14:solidFill>
              <w14:schemeClr w14:val="tx1"/>
            </w14:solidFill>
          </w14:textFill>
        </w:rPr>
        <w:t xml:space="preserve">日内，由甲方办理政府采购资金结算手续，经审核后支付给乙方。</w:t>
      </w:r>
      <w:r/>
    </w:p>
    <w:p>
      <w:pPr>
        <w:ind w:left="0" w:firstLine="840"/>
        <w:jc w:val="left"/>
        <w:pageBreakBefore w:val="0"/>
        <w:spacing w:line="400" w:lineRule="exact"/>
        <w:rPr>
          <w:rFonts w:hint="eastAsia" w:ascii="宋体" w:hAnsi="宋体" w:eastAsia="宋体" w:cs="宋体"/>
          <w:color w:val="000000" w:themeColor="text1"/>
          <w:sz w:val="21"/>
          <w:szCs w:val="21"/>
          <w:u w:val="single"/>
          <w14:textFill>
            <w14:solidFill>
              <w14:schemeClr w14:val="tx1"/>
            </w14:solidFill>
          </w14:textFill>
        </w:rPr>
      </w:pP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成本补偿：</w:t>
      </w:r>
      <w:r>
        <w:rPr>
          <w:rFonts w:hint="eastAsia" w:ascii="宋体" w:hAnsi="宋体" w:eastAsia="宋体" w:cs="宋体"/>
          <w:color w:val="000000" w:themeColor="text1"/>
          <w:sz w:val="21"/>
          <w:szCs w:val="21"/>
          <w:u w:val="single"/>
          <w14:textFill>
            <w14:solidFill>
              <w14:schemeClr w14:val="tx1"/>
            </w14:solidFill>
          </w14:textFill>
        </w:rPr>
        <w:t xml:space="preserve">      （应明确按照成本补偿方式的支付方式和支付条件）   </w:t>
      </w:r>
      <w:r/>
    </w:p>
    <w:p>
      <w:pPr>
        <w:ind w:left="0" w:firstLine="840"/>
        <w:jc w:val="left"/>
        <w:pageBreakBefore w:val="0"/>
        <w:spacing w:line="400" w:lineRule="exact"/>
        <w:rPr>
          <w:rFonts w:hint="eastAsia" w:ascii="宋体" w:hAnsi="宋体" w:eastAsia="宋体" w:cs="宋体"/>
          <w:color w:val="000000" w:themeColor="text1"/>
          <w:sz w:val="21"/>
          <w:szCs w:val="21"/>
          <w:u w:val="single"/>
          <w14:textFill>
            <w14:solidFill>
              <w14:schemeClr w14:val="tx1"/>
            </w14:solidFill>
          </w14:textFill>
        </w:rPr>
      </w:pP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绩效激励：</w:t>
      </w:r>
      <w:r>
        <w:rPr>
          <w:rFonts w:hint="eastAsia" w:ascii="宋体" w:hAnsi="宋体" w:eastAsia="宋体" w:cs="宋体"/>
          <w:color w:val="000000" w:themeColor="text1"/>
          <w:sz w:val="21"/>
          <w:szCs w:val="21"/>
          <w:u w:val="single"/>
          <w14:textFill>
            <w14:solidFill>
              <w14:schemeClr w14:val="tx1"/>
            </w14:solidFill>
          </w14:textFill>
        </w:rPr>
        <w:t xml:space="preserve">      （应明确按照绩效激励方式的支付方式和支付条件）   </w:t>
      </w:r>
      <w:r/>
    </w:p>
    <w:p>
      <w:pPr>
        <w:numPr>
          <w:ilvl w:val="0"/>
          <w:numId w:val="0"/>
        </w:numPr>
        <w:jc w:val="left"/>
        <w:pageBreakBefore w:val="0"/>
        <w:spacing w:line="400" w:lineRule="exact"/>
        <w:rPr>
          <w:rFonts w:hint="eastAsia" w:ascii="宋体" w:hAnsi="宋体" w:eastAsia="宋体" w:cs="宋体"/>
          <w:b/>
          <w:bCs w:val="0"/>
          <w:color w:val="000000" w:themeColor="text1"/>
          <w:sz w:val="21"/>
          <w:szCs w:val="21"/>
          <w:u w:val="single"/>
          <w14:textFill>
            <w14:solidFill>
              <w14:schemeClr w14:val="tx1"/>
            </w14:solidFill>
          </w14:textFill>
        </w:rPr>
      </w:pPr>
      <w:r>
        <w:rPr>
          <w:rFonts w:hint="eastAsia" w:ascii="宋体" w:hAnsi="宋体" w:eastAsia="宋体" w:cs="宋体"/>
          <w:b/>
          <w:bCs w:val="0"/>
          <w:color w:val="000000" w:themeColor="text1"/>
          <w:sz w:val="21"/>
          <w:szCs w:val="21"/>
          <w:lang w:val="en-US" w:eastAsia="zh-CN"/>
          <w14:textFill>
            <w14:solidFill>
              <w14:schemeClr w14:val="tx1"/>
            </w14:solidFill>
          </w14:textFill>
        </w:rPr>
        <w:t xml:space="preserve">3.</w:t>
      </w:r>
      <w:r>
        <w:rPr>
          <w:rFonts w:hint="eastAsia" w:ascii="宋体" w:hAnsi="宋体" w:eastAsia="宋体" w:cs="宋体"/>
          <w:b/>
          <w:bCs w:val="0"/>
          <w:color w:val="000000" w:themeColor="text1"/>
          <w:sz w:val="21"/>
          <w:szCs w:val="21"/>
          <w14:textFill>
            <w14:solidFill>
              <w14:schemeClr w14:val="tx1"/>
            </w14:solidFill>
          </w14:textFill>
        </w:rPr>
        <w:t xml:space="preserve">合同履行</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（1）起始日期：</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月</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日，完成日期：</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月</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日。</w:t>
      </w:r>
      <w:r/>
    </w:p>
    <w:p>
      <w:pPr>
        <w:ind w:left="0" w:firstLine="420"/>
        <w:jc w:val="left"/>
        <w:pageBreakBefore w:val="0"/>
        <w:spacing w:line="400" w:lineRule="exact"/>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eastAsia="zh-CN"/>
          <w14:textFill>
            <w14:solidFill>
              <w14:schemeClr w14:val="tx1"/>
            </w14:solidFill>
          </w14:textFill>
        </w:rPr>
        <w:t xml:space="preserve">履约</w:t>
      </w:r>
      <w:r>
        <w:rPr>
          <w:rFonts w:hint="eastAsia" w:ascii="宋体" w:hAnsi="宋体" w:eastAsia="宋体" w:cs="宋体"/>
          <w:color w:val="000000" w:themeColor="text1"/>
          <w:sz w:val="21"/>
          <w:szCs w:val="21"/>
          <w14:textFill>
            <w14:solidFill>
              <w14:schemeClr w14:val="tx1"/>
            </w14:solidFill>
          </w14:textFill>
        </w:rPr>
        <w:t xml:space="preserve">地点</w:t>
      </w:r>
      <w:r>
        <w:rPr>
          <w:rFonts w:hint="eastAsia" w:ascii="宋体" w:hAnsi="宋体" w:eastAsia="宋体" w:cs="宋体"/>
          <w:b w:val="0"/>
          <w:bCs/>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u w:val="single"/>
          <w14:textFill>
            <w14:solidFill>
              <w14:schemeClr w14:val="tx1"/>
            </w14:solidFill>
          </w14:textFill>
        </w:rPr>
        <w:t xml:space="preserve">                             </w:t>
      </w:r>
      <w:r/>
    </w:p>
    <w:p>
      <w:pPr>
        <w:ind w:left="0" w:firstLine="420"/>
        <w:jc w:val="left"/>
        <w:pageBreakBefore w:val="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履约担保：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是否收取履约保证金：</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Wingdings" w:hAnsi="Wingdings" w:eastAsia="Wingdings" w:cs="Wingding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是</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ascii="Wingdings" w:hAnsi="Wingdings" w:eastAsia="Wingdings" w:cs="Wingdings"/>
          <w:color w:val="000000" w:themeColor="text1"/>
          <w:sz w:val="21"/>
          <w:szCs w:val="21"/>
          <w:highlight w:val="none"/>
          <w14:textFill>
            <w14:solidFill>
              <w14:schemeClr w14:val="tx1"/>
            </w14:solidFill>
          </w14:textFill>
        </w:rPr>
        <w:t xml:space="preserve">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否</w:t>
      </w:r>
      <w:r/>
    </w:p>
    <w:p>
      <w:pPr>
        <w:pStyle w:val="1303"/>
        <w:ind w:left="0" w:firstLine="0"/>
        <w:pageBreakBefore w:val="0"/>
        <w:spacing w:line="440" w:lineRule="exact"/>
        <w:rPr>
          <w:rFonts w:hint="default" w:ascii="宋体" w:hAnsi="宋体" w:eastAsia="宋体" w:cs="宋体"/>
          <w:bCs/>
          <w:color w:val="000000" w:themeColor="text1"/>
          <w:sz w:val="24"/>
          <w:szCs w:val="24"/>
          <w:u w:val="singl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收取</w:t>
      </w:r>
      <w:r>
        <w:rPr>
          <w:rFonts w:hint="eastAsia" w:ascii="宋体" w:hAnsi="宋体" w:eastAsia="宋体" w:cs="宋体"/>
          <w:color w:val="000000" w:themeColor="text1"/>
          <w:sz w:val="24"/>
          <w:szCs w:val="24"/>
          <w14:textFill>
            <w14:solidFill>
              <w14:schemeClr w14:val="tx1"/>
            </w14:solidFill>
          </w14:textFill>
        </w:rPr>
        <w:t xml:space="preserve">履约保证金形式：</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pStyle w:val="1303"/>
        <w:ind w:left="0" w:firstLine="0"/>
        <w:pageBreakBefore w:val="0"/>
        <w:spacing w:line="440" w:lineRule="exact"/>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u w:val="none"/>
          <w14:textFill>
            <w14:solidFill>
              <w14:schemeClr w14:val="tx1"/>
            </w14:solidFill>
          </w14:textFill>
        </w:rPr>
        <w:t xml:space="preserve">    </w:t>
      </w: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none"/>
          <w14:textFill>
            <w14:solidFill>
              <w14:schemeClr w14:val="tx1"/>
            </w14:solidFill>
          </w14:textFill>
        </w:rPr>
        <w:t xml:space="preserve">收取履约保证金金额：</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ind w:left="0" w:firstLine="0"/>
        <w:pageBreakBefore w:val="0"/>
        <w:spacing w:line="44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履约担保期限：</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ind w:left="0" w:firstLine="420"/>
        <w:jc w:val="left"/>
        <w:pageBreakBefore w:val="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（4）分期履行要求：</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u w:val="single"/>
          <w14:textFill>
            <w14:solidFill>
              <w14:schemeClr w14:val="tx1"/>
            </w14:solidFill>
          </w14:textFill>
        </w:rPr>
        <w:t xml:space="preserve"> </w:t>
      </w:r>
      <w:r/>
    </w:p>
    <w:p>
      <w:pPr>
        <w:ind w:left="0" w:firstLine="420"/>
        <w:jc w:val="left"/>
        <w:pageBreakBefore w:val="0"/>
        <w:spacing w:line="400" w:lineRule="exact"/>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（5）</w:t>
      </w:r>
      <w:r>
        <w:rPr>
          <w:rFonts w:hint="eastAsia" w:ascii="宋体" w:hAnsi="宋体" w:eastAsia="宋体" w:cs="宋体"/>
          <w:bCs/>
          <w:color w:val="000000" w:themeColor="text1"/>
          <w:sz w:val="21"/>
          <w:szCs w:val="21"/>
          <w:lang w:eastAsia="zh-CN"/>
          <w14:textFill>
            <w14:solidFill>
              <w14:schemeClr w14:val="tx1"/>
            </w14:solidFill>
          </w14:textFill>
        </w:rPr>
        <w:t xml:space="preserve">风险处置措施和替代方案</w:t>
      </w:r>
      <w:r>
        <w:rPr>
          <w:rFonts w:hint="eastAsia" w:ascii="宋体" w:hAnsi="宋体" w:eastAsia="宋体" w:cs="宋体"/>
          <w:bCs/>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u w:val="single"/>
          <w14:textFill>
            <w14:solidFill>
              <w14:schemeClr w14:val="tx1"/>
            </w14:solidFill>
          </w14:textFill>
        </w:rPr>
        <w:t xml:space="preserve">                                                   </w:t>
      </w:r>
      <w:r/>
    </w:p>
    <w:p>
      <w:pPr>
        <w:ind w:left="0" w:firstLine="420"/>
        <w:jc w:val="left"/>
        <w:pageBreakBefore w:val="0"/>
        <w:spacing w:line="400" w:lineRule="exact"/>
        <w:rPr>
          <w:rFonts w:hint="eastAsia" w:ascii="宋体" w:hAnsi="宋体" w:eastAsia="宋体" w:cs="宋体"/>
          <w:b/>
          <w:color w:val="000000" w:themeColor="text1"/>
          <w:sz w:val="21"/>
          <w:szCs w:val="21"/>
          <w:u w:val="none"/>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4.</w:t>
      </w:r>
      <w:r>
        <w:rPr>
          <w:rFonts w:hint="eastAsia" w:ascii="宋体" w:hAnsi="宋体" w:eastAsia="宋体" w:cs="宋体"/>
          <w:b/>
          <w:color w:val="000000" w:themeColor="text1"/>
          <w:sz w:val="21"/>
          <w:szCs w:val="21"/>
          <w:u w:val="none"/>
          <w14:textFill>
            <w14:solidFill>
              <w14:schemeClr w14:val="tx1"/>
            </w14:solidFill>
          </w14:textFill>
        </w:rPr>
        <w:t xml:space="preserve">合同验收</w:t>
      </w:r>
      <w:r/>
    </w:p>
    <w:p>
      <w:pPr>
        <w:ind w:left="0" w:firstLine="420"/>
        <w:jc w:val="left"/>
        <w:pageBreakBefore w:val="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u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u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1"/>
          <w:szCs w:val="21"/>
          <w:u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验</w:t>
      </w:r>
      <w:r>
        <w:rPr>
          <w:rFonts w:hint="eastAsia" w:ascii="宋体" w:hAnsi="宋体" w:eastAsia="宋体" w:cs="宋体"/>
          <w:bCs/>
          <w:color w:val="000000" w:themeColor="text1"/>
          <w:sz w:val="21"/>
          <w:szCs w:val="21"/>
          <w14:textFill>
            <w14:solidFill>
              <w14:schemeClr w14:val="tx1"/>
            </w14:solidFill>
          </w14:textFill>
        </w:rPr>
        <w:t xml:space="preserve">收组织方式：</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自行组织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委托第三方组织</w:t>
      </w:r>
      <w:r/>
    </w:p>
    <w:p>
      <w:pPr>
        <w:ind w:left="0" w:firstLine="420"/>
        <w:jc w:val="left"/>
        <w:pageBreakBefore w:val="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验收主体：</w:t>
      </w:r>
      <w:r>
        <w:rPr>
          <w:rFonts w:hint="eastAsia" w:ascii="宋体" w:hAnsi="宋体" w:eastAsia="宋体" w:cs="宋体"/>
          <w:bCs/>
          <w:color w:val="000000" w:themeColor="text1"/>
          <w:sz w:val="21"/>
          <w:szCs w:val="21"/>
          <w:u w:val="single"/>
          <w14:textFill>
            <w14:solidFill>
              <w14:schemeClr w14:val="tx1"/>
            </w14:solidFill>
          </w14:textFill>
        </w:rPr>
        <w:t xml:space="preserve">                  </w:t>
      </w:r>
      <w:r/>
    </w:p>
    <w:p>
      <w:pPr>
        <w:ind w:left="0" w:firstLine="420"/>
        <w:jc w:val="left"/>
        <w:pageBreakBefore w:val="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是否邀请本项目的其他</w:t>
      </w:r>
      <w:r>
        <w:rPr>
          <w:rFonts w:hint="eastAsia" w:ascii="宋体" w:hAnsi="宋体" w:eastAsia="宋体" w:cs="宋体"/>
          <w:bCs/>
          <w:color w:val="000000" w:themeColor="text1"/>
          <w:sz w:val="21"/>
          <w:szCs w:val="21"/>
          <w:lang w:eastAsia="zh-CN"/>
          <w14:textFill>
            <w14:solidFill>
              <w14:schemeClr w14:val="tx1"/>
            </w14:solidFill>
          </w14:textFill>
        </w:rPr>
        <w:t xml:space="preserve">供应商参加验收</w:t>
      </w:r>
      <w:r>
        <w:rPr>
          <w:rFonts w:hint="eastAsia" w:ascii="宋体" w:hAnsi="宋体" w:eastAsia="宋体" w:cs="宋体"/>
          <w:bCs/>
          <w:color w:val="000000" w:themeColor="text1"/>
          <w:sz w:val="2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否</w:t>
      </w:r>
      <w:r/>
    </w:p>
    <w:p>
      <w:pPr>
        <w:ind w:left="0" w:firstLine="420"/>
        <w:jc w:val="left"/>
        <w:pageBreakBefore w:val="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是否邀请专家</w:t>
      </w:r>
      <w:r>
        <w:rPr>
          <w:rFonts w:hint="eastAsia" w:ascii="宋体" w:hAnsi="宋体" w:eastAsia="宋体" w:cs="宋体"/>
          <w:bCs/>
          <w:color w:val="000000" w:themeColor="text1"/>
          <w:sz w:val="21"/>
          <w:szCs w:val="21"/>
          <w:lang w:eastAsia="zh-CN"/>
          <w14:textFill>
            <w14:solidFill>
              <w14:schemeClr w14:val="tx1"/>
            </w14:solidFill>
          </w14:textFill>
        </w:rPr>
        <w:t xml:space="preserve">参加验收</w:t>
      </w:r>
      <w:r>
        <w:rPr>
          <w:rFonts w:hint="eastAsia" w:ascii="宋体" w:hAnsi="宋体" w:eastAsia="宋体" w:cs="宋体"/>
          <w:bCs/>
          <w:color w:val="000000" w:themeColor="text1"/>
          <w:sz w:val="2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否</w:t>
      </w:r>
      <w:r/>
    </w:p>
    <w:p>
      <w:pPr>
        <w:ind w:left="0" w:firstLine="420"/>
        <w:jc w:val="left"/>
        <w:pageBreakBefore w:val="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是否邀请服务对象</w:t>
      </w:r>
      <w:r>
        <w:rPr>
          <w:rFonts w:hint="eastAsia" w:ascii="宋体" w:hAnsi="宋体" w:eastAsia="宋体" w:cs="宋体"/>
          <w:bCs/>
          <w:color w:val="000000" w:themeColor="text1"/>
          <w:sz w:val="21"/>
          <w:szCs w:val="21"/>
          <w:lang w:eastAsia="zh-CN"/>
          <w14:textFill>
            <w14:solidFill>
              <w14:schemeClr w14:val="tx1"/>
            </w14:solidFill>
          </w14:textFill>
        </w:rPr>
        <w:t xml:space="preserve">参加验收</w:t>
      </w:r>
      <w:r>
        <w:rPr>
          <w:rFonts w:hint="eastAsia" w:ascii="宋体" w:hAnsi="宋体" w:eastAsia="宋体" w:cs="宋体"/>
          <w:bCs/>
          <w:color w:val="000000" w:themeColor="text1"/>
          <w:sz w:val="2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否</w:t>
      </w:r>
      <w:r/>
    </w:p>
    <w:p>
      <w:pPr>
        <w:ind w:left="0" w:firstLine="420"/>
        <w:jc w:val="left"/>
        <w:pageBreakBefore w:val="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是否邀请第三方检测机构</w:t>
      </w:r>
      <w:r>
        <w:rPr>
          <w:rFonts w:hint="eastAsia" w:ascii="宋体" w:hAnsi="宋体" w:eastAsia="宋体" w:cs="宋体"/>
          <w:bCs/>
          <w:color w:val="000000" w:themeColor="text1"/>
          <w:sz w:val="21"/>
          <w:szCs w:val="21"/>
          <w:lang w:eastAsia="zh-CN"/>
          <w14:textFill>
            <w14:solidFill>
              <w14:schemeClr w14:val="tx1"/>
            </w14:solidFill>
          </w14:textFill>
        </w:rPr>
        <w:t xml:space="preserve">参加验收</w:t>
      </w:r>
      <w:r>
        <w:rPr>
          <w:rFonts w:hint="eastAsia" w:ascii="宋体" w:hAnsi="宋体" w:eastAsia="宋体" w:cs="宋体"/>
          <w:bCs/>
          <w:color w:val="000000" w:themeColor="text1"/>
          <w:sz w:val="2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是  </w:t>
      </w:r>
      <w:r>
        <w:rPr>
          <w:rFonts w:hint="eastAsia" w:ascii="宋体" w:hAnsi="宋体" w:eastAsia="宋体" w:cs="宋体"/>
          <w:bCs/>
          <w:color w:val="000000" w:themeColor="text1"/>
          <w:sz w:val="2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否</w:t>
      </w:r>
      <w:r/>
    </w:p>
    <w:p>
      <w:pPr>
        <w:ind w:left="0" w:firstLine="420"/>
        <w:jc w:val="left"/>
        <w:pageBreakBefore w:val="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是否进行抽查检测：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是</w:t>
      </w:r>
      <w:r>
        <w:rPr>
          <w:rFonts w:hint="eastAsia" w:ascii="宋体" w:hAnsi="宋体" w:eastAsia="宋体" w:cs="宋体"/>
          <w:bCs/>
          <w:color w:val="000000" w:themeColor="text1"/>
          <w:sz w:val="21"/>
          <w:szCs w:val="21"/>
          <w:lang w:eastAsia="zh-CN"/>
          <w14:textFill>
            <w14:solidFill>
              <w14:schemeClr w14:val="tx1"/>
            </w14:solidFill>
          </w14:textFill>
        </w:rPr>
        <w:t xml:space="preserve">，抽查比例：</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否</w:t>
      </w:r>
      <w:r/>
    </w:p>
    <w:p>
      <w:pPr>
        <w:ind w:left="0" w:firstLine="420"/>
        <w:jc w:val="left"/>
        <w:pageBreakBefore w:val="0"/>
        <w:spacing w:line="400" w:lineRule="exact"/>
        <w:rPr>
          <w:rFonts w:hint="eastAsia" w:ascii="宋体" w:hAnsi="宋体" w:eastAsia="宋体" w:cs="宋体"/>
          <w:bCs/>
          <w:color w:val="000000" w:themeColor="text1"/>
          <w:sz w:val="21"/>
          <w:szCs w:val="21"/>
          <w:u w:val="single"/>
          <w:lang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是否存在破坏性检测：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是</w:t>
      </w:r>
      <w:r>
        <w:rPr>
          <w:rFonts w:hint="eastAsia" w:ascii="宋体" w:hAnsi="宋体" w:eastAsia="宋体" w:cs="宋体"/>
          <w:bCs/>
          <w:color w:val="000000" w:themeColor="text1"/>
          <w:sz w:val="21"/>
          <w:szCs w:val="21"/>
          <w:lang w:eastAsia="zh-CN"/>
          <w14:textFill>
            <w14:solidFill>
              <w14:schemeClr w14:val="tx1"/>
            </w14:solidFill>
          </w14:textFill>
        </w:rPr>
        <w:t xml:space="preserve">，</w:t>
      </w:r>
      <w:r>
        <w:rPr>
          <w:rFonts w:hint="eastAsia" w:ascii="宋体" w:hAnsi="宋体" w:eastAsia="宋体" w:cs="宋体"/>
          <w:bCs/>
          <w:color w:val="000000" w:themeColor="text1"/>
          <w:sz w:val="21"/>
          <w:szCs w:val="21"/>
          <w:u w:val="single"/>
          <w:lang w:eastAsia="zh-CN"/>
          <w14:textFill>
            <w14:solidFill>
              <w14:schemeClr w14:val="tx1"/>
            </w14:solidFill>
          </w14:textFill>
        </w:rPr>
        <w:t xml:space="preserve">（应明确对被破坏的检测产品的处理方式）</w:t>
      </w:r>
      <w:r/>
    </w:p>
    <w:p>
      <w:pPr>
        <w:ind w:left="0" w:firstLine="0"/>
        <w:jc w:val="left"/>
        <w:pageBreakBefore w:val="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否</w:t>
      </w:r>
      <w:r/>
    </w:p>
    <w:p>
      <w:pPr>
        <w:ind w:left="0" w:firstLine="420"/>
        <w:jc w:val="left"/>
        <w:pageBreakBefore w:val="0"/>
        <w:spacing w:line="400" w:lineRule="exact"/>
        <w:rPr>
          <w:rFonts w:hint="eastAsia" w:ascii="宋体" w:hAnsi="宋体" w:eastAsia="宋体" w:cs="宋体"/>
          <w:bCs/>
          <w:color w:val="000000" w:themeColor="text1"/>
          <w:sz w:val="21"/>
          <w:szCs w:val="21"/>
          <w:u w:val="single"/>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验收组织的其他事项：</w:t>
      </w:r>
      <w:r>
        <w:rPr>
          <w:rFonts w:hint="eastAsia" w:ascii="宋体" w:hAnsi="宋体" w:eastAsia="宋体" w:cs="宋体"/>
          <w:bCs/>
          <w:color w:val="000000" w:themeColor="text1"/>
          <w:sz w:val="21"/>
          <w:szCs w:val="21"/>
          <w:u w:val="single"/>
          <w14:textFill>
            <w14:solidFill>
              <w14:schemeClr w14:val="tx1"/>
            </w14:solidFill>
          </w14:textFill>
        </w:rPr>
        <w:t xml:space="preserve">                </w:t>
      </w:r>
      <w:r/>
    </w:p>
    <w:p>
      <w:pPr>
        <w:ind w:left="0" w:firstLine="420"/>
        <w:jc w:val="left"/>
        <w:pageBreakBefore w:val="0"/>
        <w:spacing w:line="400" w:lineRule="exact"/>
        <w:rPr>
          <w:rFonts w:hint="eastAsia" w:ascii="宋体" w:hAnsi="宋体" w:eastAsia="宋体" w:cs="宋体"/>
          <w:bCs/>
          <w:color w:val="000000" w:themeColor="text1"/>
          <w:sz w:val="21"/>
          <w:szCs w:val="21"/>
          <w:u w:val="single"/>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（2）履约验收时间：</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乙方</w:t>
      </w:r>
      <w:r>
        <w:rPr>
          <w:rFonts w:hint="eastAsia" w:ascii="宋体" w:hAnsi="宋体" w:eastAsia="宋体" w:cs="宋体"/>
          <w:bCs/>
          <w:color w:val="000000" w:themeColor="text1"/>
          <w:sz w:val="21"/>
          <w:szCs w:val="21"/>
          <w:u w:val="single"/>
          <w14:textFill>
            <w14:solidFill>
              <w14:schemeClr w14:val="tx1"/>
            </w14:solidFill>
          </w14:textFill>
        </w:rPr>
        <w:t xml:space="preserve">提出验收申请之日起</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5个</w:t>
      </w:r>
      <w:r>
        <w:rPr>
          <w:rFonts w:hint="eastAsia" w:ascii="宋体" w:hAnsi="宋体" w:eastAsia="宋体" w:cs="宋体"/>
          <w:bCs/>
          <w:color w:val="000000" w:themeColor="text1"/>
          <w:sz w:val="21"/>
          <w:szCs w:val="21"/>
          <w:u w:val="single"/>
          <w14:textFill>
            <w14:solidFill>
              <w14:schemeClr w14:val="tx1"/>
            </w14:solidFill>
          </w14:textFill>
        </w:rPr>
        <w:t xml:space="preserve">日内</w:t>
      </w:r>
      <w:r>
        <w:rPr>
          <w:rFonts w:hint="eastAsia" w:ascii="宋体" w:hAnsi="宋体" w:eastAsia="宋体" w:cs="宋体"/>
          <w:bCs/>
          <w:color w:val="000000" w:themeColor="text1"/>
          <w:sz w:val="21"/>
          <w:szCs w:val="21"/>
          <w:u w:val="single"/>
          <w:lang w:eastAsia="zh-CN"/>
          <w14:textFill>
            <w14:solidFill>
              <w14:schemeClr w14:val="tx1"/>
            </w14:solidFill>
          </w14:textFill>
        </w:rPr>
        <w:t xml:space="preserve">，</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甲方</w:t>
      </w:r>
      <w:r>
        <w:rPr>
          <w:rFonts w:hint="eastAsia" w:ascii="宋体" w:hAnsi="宋体" w:eastAsia="宋体" w:cs="宋体"/>
          <w:bCs/>
          <w:color w:val="000000" w:themeColor="text1"/>
          <w:sz w:val="21"/>
          <w:szCs w:val="21"/>
          <w:u w:val="single"/>
          <w14:textFill>
            <w14:solidFill>
              <w14:schemeClr w14:val="tx1"/>
            </w14:solidFill>
          </w14:textFill>
        </w:rPr>
        <w:t xml:space="preserve">组织验收</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 </w:t>
      </w:r>
      <w:r/>
    </w:p>
    <w:p>
      <w:pPr>
        <w:ind w:left="0" w:firstLine="420"/>
        <w:jc w:val="left"/>
        <w:pageBreakBefore w:val="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（3）履约验收方式：</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一次性验收         </w:t>
      </w:r>
      <w:r/>
    </w:p>
    <w:p>
      <w:pPr>
        <w:ind w:left="0" w:firstLine="0"/>
        <w:jc w:val="left"/>
        <w:pageBreakBefore w:val="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分期/分项验收</w:t>
      </w:r>
      <w:r>
        <w:rPr>
          <w:rFonts w:hint="eastAsia" w:ascii="宋体" w:hAnsi="宋体" w:eastAsia="宋体" w:cs="宋体"/>
          <w:bCs/>
          <w:color w:val="000000" w:themeColor="text1"/>
          <w:sz w:val="21"/>
          <w:szCs w:val="21"/>
          <w:lang w:eastAsia="zh-CN"/>
          <w14:textFill>
            <w14:solidFill>
              <w14:schemeClr w14:val="tx1"/>
            </w14:solidFill>
          </w14:textFill>
        </w:rPr>
        <w:t xml:space="preserve">：</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u w:val="single"/>
          <w:lang w:eastAsia="zh-CN"/>
          <w14:textFill>
            <w14:solidFill>
              <w14:schemeClr w14:val="tx1"/>
            </w14:solidFill>
          </w14:textFill>
        </w:rPr>
        <w:t xml:space="preserve">（应明确分期</w:t>
      </w:r>
      <w:r>
        <w:rPr>
          <w:rFonts w:hint="eastAsia" w:ascii="宋体" w:hAnsi="宋体" w:eastAsia="宋体" w:cs="宋体"/>
          <w:bCs/>
          <w:color w:val="000000" w:themeColor="text1"/>
          <w:sz w:val="21"/>
          <w:szCs w:val="21"/>
          <w:u w:val="single"/>
          <w:lang w:val="en" w:eastAsia="zh-CN"/>
          <w14:textFill>
            <w14:solidFill>
              <w14:schemeClr w14:val="tx1"/>
            </w14:solidFill>
          </w14:textFill>
        </w:rPr>
        <w:t xml:space="preserve">/分项验收的工作安排</w:t>
      </w:r>
      <w:r>
        <w:rPr>
          <w:rFonts w:hint="eastAsia" w:ascii="宋体" w:hAnsi="宋体" w:eastAsia="宋体" w:cs="宋体"/>
          <w:bCs/>
          <w:color w:val="000000" w:themeColor="text1"/>
          <w:sz w:val="21"/>
          <w:szCs w:val="21"/>
          <w:u w:val="single"/>
          <w:lang w:eastAsia="zh-CN"/>
          <w14:textFill>
            <w14:solidFill>
              <w14:schemeClr w14:val="tx1"/>
            </w14:solidFill>
          </w14:textFill>
        </w:rPr>
        <w:t xml:space="preserve">）</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 </w:t>
      </w:r>
      <w:r/>
    </w:p>
    <w:p>
      <w:pPr>
        <w:ind w:left="0" w:firstLine="420"/>
        <w:jc w:val="left"/>
        <w:pageBreakBefore w:val="0"/>
        <w:spacing w:line="400" w:lineRule="exact"/>
        <w:rPr>
          <w:rFonts w:hint="eastAsia" w:ascii="宋体" w:hAnsi="宋体" w:eastAsia="宋体" w:cs="宋体"/>
          <w:bCs/>
          <w:color w:val="000000" w:themeColor="text1"/>
          <w:sz w:val="21"/>
          <w:szCs w:val="21"/>
          <w:u w:val="single"/>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（4）履约验收程序：</w:t>
      </w:r>
      <w:r>
        <w:rPr>
          <w:rFonts w:hint="eastAsia" w:ascii="宋体" w:hAnsi="宋体" w:eastAsia="宋体" w:cs="宋体"/>
          <w:bCs/>
          <w:color w:val="000000" w:themeColor="text1"/>
          <w:sz w:val="21"/>
          <w:szCs w:val="21"/>
          <w:u w:val="single"/>
          <w14:textFill>
            <w14:solidFill>
              <w14:schemeClr w14:val="tx1"/>
            </w14:solidFill>
          </w14:textFill>
        </w:rPr>
        <w:t xml:space="preserve">合同标的全部交付并安装完毕后，</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乙方</w:t>
      </w:r>
      <w:r>
        <w:rPr>
          <w:rFonts w:hint="eastAsia" w:ascii="宋体" w:hAnsi="宋体" w:eastAsia="宋体" w:cs="宋体"/>
          <w:bCs/>
          <w:color w:val="000000" w:themeColor="text1"/>
          <w:sz w:val="21"/>
          <w:szCs w:val="21"/>
          <w:u w:val="single"/>
          <w14:textFill>
            <w14:solidFill>
              <w14:schemeClr w14:val="tx1"/>
            </w14:solidFill>
          </w14:textFill>
        </w:rPr>
        <w:t xml:space="preserve">可向</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甲方</w:t>
      </w:r>
      <w:r>
        <w:rPr>
          <w:rFonts w:hint="eastAsia" w:ascii="宋体" w:hAnsi="宋体" w:eastAsia="宋体" w:cs="宋体"/>
          <w:bCs/>
          <w:color w:val="000000" w:themeColor="text1"/>
          <w:sz w:val="21"/>
          <w:szCs w:val="21"/>
          <w:u w:val="single"/>
          <w14:textFill>
            <w14:solidFill>
              <w14:schemeClr w14:val="tx1"/>
            </w14:solidFill>
          </w14:textFill>
        </w:rPr>
        <w:t xml:space="preserve">书面提出验收要求，</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甲方</w:t>
      </w:r>
      <w:r>
        <w:rPr>
          <w:rFonts w:hint="eastAsia" w:ascii="宋体" w:hAnsi="宋体" w:eastAsia="宋体" w:cs="宋体"/>
          <w:bCs/>
          <w:color w:val="000000" w:themeColor="text1"/>
          <w:sz w:val="21"/>
          <w:szCs w:val="21"/>
          <w:u w:val="single"/>
          <w14:textFill>
            <w14:solidFill>
              <w14:schemeClr w14:val="tx1"/>
            </w14:solidFill>
          </w14:textFill>
        </w:rPr>
        <w:t xml:space="preserve">在接到书面要求后5个工作日进行验收。</w:t>
      </w:r>
      <w:r/>
    </w:p>
    <w:p>
      <w:pPr>
        <w:pStyle w:val="1263"/>
        <w:ind w:left="0" w:firstLine="420"/>
        <w:jc w:val="left"/>
        <w:pageBreakBefore w:val="0"/>
        <w:spacing w:after="0" w:line="400" w:lineRule="exact"/>
        <w:rPr>
          <w:rFonts w:hint="default" w:ascii="宋体" w:hAnsi="宋体" w:eastAsia="宋体" w:cs="宋体"/>
          <w:bCs/>
          <w:color w:val="000000" w:themeColor="text1"/>
          <w:sz w:val="21"/>
          <w:szCs w:val="21"/>
          <w:u w:val="single"/>
          <w:lang w:val="en-US" w:eastAsia="zh-CN"/>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（5）履约验收的内容：</w:t>
      </w:r>
      <w:r>
        <w:rPr>
          <w:rFonts w:hint="eastAsia" w:ascii="宋体" w:hAnsi="宋体" w:eastAsia="宋体" w:cs="宋体"/>
          <w:bCs/>
          <w:color w:val="000000" w:themeColor="text1"/>
          <w:sz w:val="21"/>
          <w:szCs w:val="21"/>
          <w:u w:val="single"/>
          <w14:textFill>
            <w14:solidFill>
              <w14:schemeClr w14:val="tx1"/>
            </w14:solidFill>
          </w14:textFill>
        </w:rPr>
        <w:t xml:space="preserve">合同标的范围内所有内容</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                               </w:t>
      </w:r>
      <w:r/>
    </w:p>
    <w:p>
      <w:pPr>
        <w:numPr>
          <w:ilvl w:val="0"/>
          <w:numId w:val="13"/>
        </w:numPr>
        <w:ind w:left="420" w:firstLine="0"/>
        <w:jc w:val="left"/>
        <w:pageBreakBefore w:val="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履约验收标准：</w:t>
      </w:r>
      <w:r/>
    </w:p>
    <w:p>
      <w:pPr>
        <w:numPr>
          <w:ilvl w:val="0"/>
          <w:numId w:val="0"/>
        </w:numPr>
        <w:ind w:left="420"/>
        <w:jc w:val="left"/>
        <w:pageBreakBefore w:val="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①除</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14:textFill>
            <w14:solidFill>
              <w14:schemeClr w14:val="tx1"/>
            </w14:solidFill>
          </w14:textFill>
        </w:rPr>
        <w:t xml:space="preserve">人同意的甩项工作和缺陷修补工作外，合同范围内的全部工程以及有关工作，包括</w:t>
      </w:r>
      <w:r/>
    </w:p>
    <w:p>
      <w:pPr>
        <w:numPr>
          <w:ilvl w:val="0"/>
          <w:numId w:val="0"/>
        </w:numPr>
        <w:jc w:val="left"/>
        <w:pageBreakBefore w:val="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合同要求的试验、试运行以及检验均已完成，并符合合同要求；</w:t>
      </w:r>
      <w:r/>
    </w:p>
    <w:p>
      <w:pPr>
        <w:ind w:left="0" w:firstLine="420"/>
        <w:jc w:val="left"/>
        <w:pageBreakBefore w:val="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②已按合同约定编制了甩项工作和缺陷修补工作清单以及相应的施工计划；</w:t>
      </w:r>
      <w:r/>
    </w:p>
    <w:p>
      <w:pPr>
        <w:ind w:left="0" w:firstLine="420"/>
        <w:jc w:val="left"/>
        <w:pageBreakBefore w:val="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③已按合同约定的内容和份数备齐验收资料。</w:t>
      </w:r>
      <w:r/>
    </w:p>
    <w:p>
      <w:pPr>
        <w:ind w:left="0" w:firstLine="420"/>
        <w:jc w:val="left"/>
        <w:pageBreakBefore w:val="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④符合工程勘察、设计文件的规定，符合当地技术监督管理部门要求的安装安全规范；安装调试完成后需通过政府相关职能部门的验收要求，并取得国家质量监督检验部门颁发的《电梯验收检验报告》及《申梯检验合格证》等相应的文件证明。</w:t>
      </w:r>
      <w:r/>
    </w:p>
    <w:p>
      <w:pPr>
        <w:ind w:left="0" w:firstLine="420"/>
        <w:jc w:val="left"/>
        <w:pageBreakBefore w:val="0"/>
        <w:spacing w:line="400" w:lineRule="exact"/>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⑤项目质量达到国家验收合格标准，满足设计及验收规范要求。</w:t>
      </w:r>
      <w:r/>
    </w:p>
    <w:p>
      <w:pPr>
        <w:pStyle w:val="1303"/>
        <w:ind w:left="0" w:firstLine="420"/>
        <w:jc w:val="left"/>
        <w:pageBreakBefore w:val="0"/>
        <w:spacing w:line="4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u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u w:val="none"/>
          <w:lang w:eastAsia="zh-CN"/>
          <w14:textFill>
            <w14:solidFill>
              <w14:schemeClr w14:val="tx1"/>
            </w14:solidFill>
          </w14:textFill>
        </w:rPr>
        <w:t xml:space="preserve">）是否以采购活动中供应商提供的样品作为参考：</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否</w:t>
      </w:r>
      <w:r/>
    </w:p>
    <w:p>
      <w:pPr>
        <w:ind w:left="0" w:firstLine="420"/>
        <w:jc w:val="left"/>
        <w:pageBreakBefore w:val="0"/>
        <w:spacing w:line="400" w:lineRule="exact"/>
        <w:rPr>
          <w:rFonts w:hint="eastAsia" w:ascii="宋体" w:hAnsi="宋体" w:eastAsia="宋体" w:cs="宋体"/>
          <w:bCs/>
          <w:color w:val="000000" w:themeColor="text1"/>
          <w:sz w:val="21"/>
          <w:szCs w:val="21"/>
          <w:u w:val="single"/>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（8）履约验收其他事项：</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u w:val="single"/>
          <w14:textFill>
            <w14:solidFill>
              <w14:schemeClr w14:val="tx1"/>
            </w14:solidFill>
          </w14:textFill>
        </w:rPr>
        <w:t xml:space="preserve">          </w:t>
      </w:r>
      <w:r/>
    </w:p>
    <w:p>
      <w:pPr>
        <w:ind w:left="0" w:firstLine="422"/>
        <w:jc w:val="left"/>
        <w:pageBreakBefore w:val="0"/>
        <w:spacing w:line="40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5.</w:t>
      </w:r>
      <w:r>
        <w:rPr>
          <w:rFonts w:hint="eastAsia" w:ascii="宋体" w:hAnsi="宋体" w:eastAsia="宋体" w:cs="宋体"/>
          <w:b/>
          <w:color w:val="000000" w:themeColor="text1"/>
          <w:sz w:val="21"/>
          <w:szCs w:val="21"/>
          <w14:textFill>
            <w14:solidFill>
              <w14:schemeClr w14:val="tx1"/>
            </w14:solidFill>
          </w14:textFill>
        </w:rPr>
        <w:t xml:space="preserve">组成合同的文件</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本协议书与下列文件一起构成合同文件，如下述文件之间有任何抵触、矛盾或歧义，应按以下顺序解释：</w:t>
      </w:r>
      <w:r/>
    </w:p>
    <w:p>
      <w:pPr>
        <w:ind w:left="0" w:firstLine="420"/>
        <w:jc w:val="left"/>
        <w:pageBreakBefore w:val="0"/>
        <w:spacing w:line="4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政府采购</w:t>
      </w:r>
      <w:r>
        <w:rPr>
          <w:rFonts w:hint="eastAsia" w:ascii="宋体" w:hAnsi="宋体" w:eastAsia="宋体" w:cs="宋体"/>
          <w:color w:val="000000" w:themeColor="text1"/>
          <w:sz w:val="21"/>
          <w:szCs w:val="21"/>
          <w14:textFill>
            <w14:solidFill>
              <w14:schemeClr w14:val="tx1"/>
            </w14:solidFill>
          </w14:textFill>
        </w:rPr>
        <w:t xml:space="preserve">合同协议书及其变更、补充</w:t>
      </w:r>
      <w:r>
        <w:rPr>
          <w:rFonts w:hint="eastAsia" w:ascii="宋体" w:hAnsi="宋体" w:eastAsia="宋体" w:cs="宋体"/>
          <w:color w:val="000000" w:themeColor="text1"/>
          <w:sz w:val="21"/>
          <w:szCs w:val="21"/>
          <w:lang w:eastAsia="zh-CN"/>
          <w14:textFill>
            <w14:solidFill>
              <w14:schemeClr w14:val="tx1"/>
            </w14:solidFill>
          </w14:textFill>
        </w:rPr>
        <w:t xml:space="preserve">协议</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）政府采购合同专用条款</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）政府采购合同通用条款</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）中标通知书</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）投标文件</w:t>
      </w:r>
      <w:r/>
    </w:p>
    <w:p>
      <w:pPr>
        <w:ind w:left="0" w:firstLine="420"/>
        <w:jc w:val="left"/>
        <w:pageBreakBefore w:val="0"/>
        <w:spacing w:line="4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rPr>
          <w:rFonts w:hint="eastAsia" w:ascii="宋体" w:hAnsi="宋体" w:eastAsia="宋体" w:cs="宋体"/>
          <w:color w:val="000000" w:themeColor="text1"/>
          <w:sz w:val="21"/>
          <w:szCs w:val="21"/>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lang w:eastAsia="zh-CN"/>
          <w14:textFill>
            <w14:solidFill>
              <w14:schemeClr w14:val="tx1"/>
            </w14:solidFill>
          </w14:textFill>
        </w:rPr>
        <w:t xml:space="preserve">文件</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（7）有关技术文件，图纸</w:t>
      </w:r>
      <w:r/>
    </w:p>
    <w:p>
      <w:pPr>
        <w:pStyle w:val="1303"/>
        <w:ind w:left="0" w:firstLine="420"/>
        <w:jc w:val="left"/>
        <w:pageBreakBefore w:val="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0"/>
        </w:numPr>
        <w:ind w:firstLine="422"/>
        <w:jc w:val="left"/>
        <w:pageBreakBefore w:val="0"/>
        <w:spacing w:line="40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6.</w:t>
      </w:r>
      <w:r>
        <w:rPr>
          <w:rFonts w:hint="eastAsia" w:ascii="宋体" w:hAnsi="宋体" w:eastAsia="宋体" w:cs="宋体"/>
          <w:b/>
          <w:color w:val="000000" w:themeColor="text1"/>
          <w:sz w:val="21"/>
          <w:szCs w:val="21"/>
          <w14:textFill>
            <w14:solidFill>
              <w14:schemeClr w14:val="tx1"/>
            </w14:solidFill>
          </w14:textFill>
        </w:rPr>
        <w:t xml:space="preserve">合同生效</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本合同自下列条件全部满足后生效，生效日期以下列条件全部满足的最晚日期为准： </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（1）双方加盖公章或合同专用章；</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（2）甲方收到乙方按本合同约定金额提交的履约保证金</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如有</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numPr>
          <w:ilvl w:val="0"/>
          <w:numId w:val="0"/>
        </w:numPr>
        <w:ind w:firstLine="422"/>
        <w:jc w:val="left"/>
        <w:pageBreakBefore w:val="0"/>
        <w:spacing w:line="40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7.</w:t>
      </w:r>
      <w:r>
        <w:rPr>
          <w:rFonts w:hint="eastAsia" w:ascii="宋体" w:hAnsi="宋体" w:eastAsia="宋体" w:cs="宋体"/>
          <w:b/>
          <w:color w:val="000000" w:themeColor="text1"/>
          <w:sz w:val="21"/>
          <w:szCs w:val="21"/>
          <w14:textFill>
            <w14:solidFill>
              <w14:schemeClr w14:val="tx1"/>
            </w14:solidFill>
          </w14:textFill>
        </w:rPr>
        <w:t xml:space="preserve">合同份数</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本合同一式</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份，</w:t>
      </w:r>
      <w:r>
        <w:rPr>
          <w:rFonts w:hint="eastAsia" w:ascii="宋体" w:hAnsi="宋体" w:eastAsia="宋体" w:cs="宋体"/>
          <w:color w:val="000000" w:themeColor="text1"/>
          <w:sz w:val="21"/>
          <w:szCs w:val="21"/>
          <w:lang w:eastAsia="zh-CN"/>
          <w14:textFill>
            <w14:solidFill>
              <w14:schemeClr w14:val="tx1"/>
            </w14:solidFill>
          </w14:textFill>
        </w:rPr>
        <w:t xml:space="preserve">甲方</w:t>
      </w:r>
      <w:r>
        <w:rPr>
          <w:rFonts w:hint="eastAsia" w:ascii="宋体" w:hAnsi="宋体" w:eastAsia="宋体" w:cs="宋体"/>
          <w:color w:val="000000" w:themeColor="text1"/>
          <w:sz w:val="21"/>
          <w:szCs w:val="21"/>
          <w14:textFill>
            <w14:solidFill>
              <w14:schemeClr w14:val="tx1"/>
            </w14:solidFill>
          </w14:textFill>
        </w:rPr>
        <w:t xml:space="preserve">执</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份，</w:t>
      </w:r>
      <w:r>
        <w:rPr>
          <w:rFonts w:hint="eastAsia" w:ascii="宋体" w:hAnsi="宋体" w:eastAsia="宋体" w:cs="宋体"/>
          <w:color w:val="000000" w:themeColor="text1"/>
          <w:sz w:val="21"/>
          <w:szCs w:val="21"/>
          <w:lang w:eastAsia="zh-CN"/>
          <w14:textFill>
            <w14:solidFill>
              <w14:schemeClr w14:val="tx1"/>
            </w14:solidFill>
          </w14:textFill>
        </w:rPr>
        <w:t xml:space="preserve">乙方</w:t>
      </w:r>
      <w:r>
        <w:rPr>
          <w:rFonts w:hint="eastAsia" w:ascii="宋体" w:hAnsi="宋体" w:eastAsia="宋体" w:cs="宋体"/>
          <w:color w:val="000000" w:themeColor="text1"/>
          <w:sz w:val="21"/>
          <w:szCs w:val="21"/>
          <w14:textFill>
            <w14:solidFill>
              <w14:schemeClr w14:val="tx1"/>
            </w14:solidFill>
          </w14:textFill>
        </w:rPr>
        <w:t xml:space="preserve">执</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份，</w:t>
      </w:r>
      <w:r>
        <w:rPr>
          <w:rFonts w:hint="eastAsia" w:ascii="宋体" w:hAnsi="宋体" w:eastAsia="宋体" w:cs="宋体"/>
          <w:color w:val="000000" w:themeColor="text1"/>
          <w:sz w:val="21"/>
          <w:szCs w:val="21"/>
          <w:lang w:val="en-US" w:eastAsia="zh-CN"/>
          <w14:textFill>
            <w14:solidFill>
              <w14:schemeClr w14:val="tx1"/>
            </w14:solidFill>
          </w14:textFill>
        </w:rPr>
        <w:t xml:space="preserve">丰县公共资源交易中心</w:t>
      </w:r>
      <w:r>
        <w:rPr>
          <w:rFonts w:hint="eastAsia" w:ascii="宋体" w:hAnsi="宋体" w:eastAsia="宋体" w:cs="宋体"/>
          <w:color w:val="000000" w:themeColor="text1"/>
          <w:sz w:val="21"/>
          <w:szCs w:val="21"/>
          <w14:textFill>
            <w14:solidFill>
              <w14:schemeClr w14:val="tx1"/>
            </w14:solidFill>
          </w14:textFill>
        </w:rPr>
        <w:t xml:space="preserve">存档一份，政府采购监督管理部门备案一份，均具有同等法律效力。</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合同订立时间：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月</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日</w:t>
      </w:r>
      <w:r/>
    </w:p>
    <w:p>
      <w:pPr>
        <w:ind w:left="0" w:firstLine="420"/>
        <w:jc w:val="left"/>
        <w:pageBreakBefore w:val="0"/>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合同订立地点：</w:t>
      </w:r>
      <w:r>
        <w:rPr>
          <w:rFonts w:hint="eastAsia" w:ascii="宋体" w:hAnsi="宋体" w:eastAsia="宋体" w:cs="宋体"/>
          <w:color w:val="000000" w:themeColor="text1"/>
          <w:sz w:val="21"/>
          <w:szCs w:val="21"/>
          <w:u w:val="single"/>
          <w14:textFill>
            <w14:solidFill>
              <w14:schemeClr w14:val="tx1"/>
            </w14:solidFill>
          </w14:textFill>
        </w:rPr>
        <w:t xml:space="preserve">                           </w:t>
      </w:r>
      <w:r/>
    </w:p>
    <w:p>
      <w:pPr>
        <w:pStyle w:val="1543"/>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bl>
      <w:tblPr>
        <w:tblStyle w:val="1262"/>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甲方（采购人</w:t>
            </w:r>
            <w:r>
              <w:rPr>
                <w:rFonts w:hint="eastAsia" w:ascii="宋体" w:hAnsi="宋体" w:eastAsia="宋体" w:cs="宋体"/>
                <w:color w:val="000000" w:themeColor="text1"/>
                <w:sz w:val="21"/>
                <w:szCs w:val="21"/>
                <w:lang w:eastAsia="zh-CN"/>
                <w14:textFill>
                  <w14:solidFill>
                    <w14:schemeClr w14:val="tx1"/>
                  </w14:solidFill>
                </w14:textFill>
              </w:rPr>
              <w:t xml:space="preserve">、受采购人委托签订合同的单位</w:t>
            </w:r>
            <w:r>
              <w:rPr>
                <w:rFonts w:hint="eastAsia" w:ascii="宋体" w:hAnsi="宋体" w:eastAsia="宋体" w:cs="宋体"/>
                <w:color w:val="000000" w:themeColor="text1"/>
                <w:sz w:val="21"/>
                <w:szCs w:val="21"/>
                <w14:textFill>
                  <w14:solidFill>
                    <w14:schemeClr w14:val="tx1"/>
                  </w14:solidFill>
                </w14:textFill>
              </w:rPr>
              <w:t xml:space="preserve">或</w:t>
            </w:r>
            <w:r>
              <w:rPr>
                <w:rFonts w:hint="eastAsia" w:ascii="宋体" w:hAnsi="宋体" w:eastAsia="宋体" w:cs="宋体"/>
                <w:color w:val="000000" w:themeColor="text1"/>
                <w:sz w:val="21"/>
                <w:szCs w:val="21"/>
                <w:lang w:eastAsia="zh-CN"/>
                <w14:textFill>
                  <w14:solidFill>
                    <w14:schemeClr w14:val="tx1"/>
                  </w14:solidFill>
                </w14:textFill>
              </w:rPr>
              <w:t xml:space="preserve">招标文件</w:t>
            </w:r>
            <w:r>
              <w:rPr>
                <w:rFonts w:hint="eastAsia" w:ascii="宋体" w:hAnsi="宋体" w:eastAsia="宋体" w:cs="宋体"/>
                <w:color w:val="000000" w:themeColor="text1"/>
                <w:sz w:val="21"/>
                <w:szCs w:val="21"/>
                <w14:textFill>
                  <w14:solidFill>
                    <w14:schemeClr w14:val="tx1"/>
                  </w14:solidFill>
                </w14:textFill>
              </w:rPr>
              <w:t xml:space="preserve">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乙方（</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单位名称</w:t>
            </w:r>
            <w:r/>
          </w:p>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（公章</w:t>
            </w:r>
            <w:r>
              <w:rPr>
                <w:rFonts w:hint="eastAsia" w:ascii="宋体" w:hAnsi="宋体" w:eastAsia="宋体" w:cs="宋体"/>
                <w:color w:val="000000" w:themeColor="text1"/>
                <w:sz w:val="21"/>
                <w:szCs w:val="21"/>
                <w:lang w:eastAsia="zh-CN"/>
                <w14:textFill>
                  <w14:solidFill>
                    <w14:schemeClr w14:val="tx1"/>
                  </w14:solidFill>
                </w14:textFill>
              </w:rPr>
              <w:t xml:space="preserve">或合同章</w:t>
            </w:r>
            <w:r>
              <w:rPr>
                <w:rFonts w:hint="eastAsia" w:ascii="宋体" w:hAnsi="宋体" w:eastAsia="宋体" w:cs="宋体"/>
                <w:color w:val="000000" w:themeColor="text1"/>
                <w:sz w:val="21"/>
                <w:szCs w:val="21"/>
                <w14:textFill>
                  <w14:solidFill>
                    <w14:schemeClr w14:val="tx1"/>
                  </w14:solidFill>
                </w14:textFill>
              </w:rPr>
              <w:t xml:space="preserve">）</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单位名称</w:t>
            </w:r>
            <w:r/>
          </w:p>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（公章</w:t>
            </w:r>
            <w:r>
              <w:rPr>
                <w:rFonts w:hint="eastAsia" w:ascii="宋体" w:hAnsi="宋体" w:eastAsia="宋体" w:cs="宋体"/>
                <w:color w:val="000000" w:themeColor="text1"/>
                <w:sz w:val="21"/>
                <w:szCs w:val="21"/>
                <w:lang w:eastAsia="zh-CN"/>
                <w14:textFill>
                  <w14:solidFill>
                    <w14:schemeClr w14:val="tx1"/>
                  </w14:solidFill>
                </w14:textFill>
              </w:rPr>
              <w:t xml:space="preserve">或合同章</w:t>
            </w:r>
            <w:r>
              <w:rPr>
                <w:rFonts w:hint="eastAsia" w:ascii="宋体" w:hAnsi="宋体" w:eastAsia="宋体" w:cs="宋体"/>
                <w:color w:val="000000" w:themeColor="text1"/>
                <w:sz w:val="21"/>
                <w:szCs w:val="21"/>
                <w14:textFill>
                  <w14:solidFill>
                    <w14:schemeClr w14:val="tx1"/>
                  </w14:solidFill>
                </w14:textFill>
              </w:rPr>
              <w:t xml:space="preserve">）</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法定代表人</w:t>
            </w:r>
            <w:r/>
          </w:p>
          <w:p>
            <w:pPr>
              <w:ind w:firstLine="100"/>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或其委托代理人（签章）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法定代表人</w:t>
            </w:r>
            <w:r/>
          </w:p>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或其委托代理人（签章）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住</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eastAsia="zh-CN"/>
                <w14:textFill>
                  <w14:solidFill>
                    <w14:schemeClr w14:val="tx1"/>
                  </w14:solidFill>
                </w14:textFill>
              </w:rPr>
              <w:t xml:space="preserve">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住</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eastAsia="zh-CN"/>
                <w14:textFill>
                  <w14:solidFill>
                    <w14:schemeClr w14:val="tx1"/>
                  </w14:solidFill>
                </w14:textFill>
              </w:rPr>
              <w:t xml:space="preserve">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tc>
      </w:tr>
      <w:tr>
        <w:trPr>
          <w:trHeight w:val="586"/>
        </w:trPr>
        <w:tc>
          <w:tcPr>
            <w:gridSpan w:val="4"/>
            <w:tcBorders>
              <w:top w:val="single" w:color="auto" w:sz="2" w:space="0"/>
            </w:tcBorders>
            <w:tcW w:w="8398" w:type="dxa"/>
            <w:vAlign w:val="center"/>
            <w:textDirection w:val="lrTb"/>
            <w:noWrap w:val="false"/>
          </w:tcPr>
          <w:p>
            <w:pPr>
              <w:pStyle w:val="1269"/>
              <w:ind w:left="0"/>
              <w:jc w:val="left"/>
              <w:spacing w:before="156" w:after="0" w:line="360" w:lineRule="auto"/>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注：涉及联合体或其他合同主体的信息应按上表格式加列。</w:t>
            </w:r>
            <w:r/>
          </w:p>
        </w:tc>
      </w:tr>
    </w:tbl>
    <w:p>
      <w:pPr>
        <w:pStyle w:val="1253"/>
        <w:jc w:val="center"/>
        <w:spacing w:before="15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1"/>
          <w:szCs w:val="21"/>
          <w:u w:val="single"/>
          <w14:textFill>
            <w14:solidFill>
              <w14:schemeClr w14:val="tx1"/>
            </w14:solidFill>
          </w14:textFill>
        </w:rPr>
        <w:br w:type="page" w:clear="all"/>
      </w:r>
      <w:bookmarkStart w:id="23" w:name="_Toc27521"/>
      <w:r/>
      <w:bookmarkStart w:id="24" w:name="_Toc18104"/>
      <w:r>
        <w:rPr>
          <w:rFonts w:hint="eastAsia" w:ascii="宋体" w:hAnsi="宋体" w:eastAsia="宋体" w:cs="宋体"/>
          <w:b/>
          <w:bCs/>
          <w:color w:val="000000" w:themeColor="text1"/>
          <w:sz w:val="28"/>
          <w:szCs w:val="28"/>
          <w14:textFill>
            <w14:solidFill>
              <w14:schemeClr w14:val="tx1"/>
            </w14:solidFill>
          </w14:textFill>
        </w:rPr>
        <w:t xml:space="preserve">第二节 政府采购合同通用条款</w:t>
      </w:r>
      <w:bookmarkEnd w:id="23"/>
      <w:r/>
      <w:bookmarkEnd w:id="24"/>
      <w:r/>
      <w:r/>
    </w:p>
    <w:p>
      <w:pPr>
        <w:ind w:left="0" w:firstLine="0"/>
        <w:jc w:val="left"/>
        <w:spacing w:before="0" w:line="400" w:lineRule="exact"/>
        <w:tabs>
          <w:tab w:val="left" w:pos="8820" w:leader="none"/>
          <w:tab w:val="left" w:pos="9345" w:leader="none"/>
          <w:tab w:val="left" w:pos="9765" w:leader="none"/>
        </w:tabs>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w:t>
      </w:r>
      <w:r>
        <w:rPr>
          <w:rFonts w:hint="eastAsia" w:ascii="宋体" w:hAnsi="宋体" w:eastAsia="宋体" w:cs="宋体"/>
          <w:b/>
          <w:color w:val="000000" w:themeColor="text1"/>
          <w:sz w:val="21"/>
          <w:szCs w:val="21"/>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14:textFill>
            <w14:solidFill>
              <w14:schemeClr w14:val="tx1"/>
            </w14:solidFill>
          </w14:textFill>
        </w:rPr>
        <w:t xml:space="preserve">定义</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1.1合同当事人</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（1）采购人（以下称甲方）是指使用财政性资金，通过政府采购方式向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购买货物</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及其相关服务的</w:t>
      </w:r>
      <w:r>
        <w:rPr>
          <w:rFonts w:hint="eastAsia" w:ascii="宋体" w:hAnsi="宋体" w:eastAsia="宋体" w:cs="宋体"/>
          <w:color w:val="000000" w:themeColor="text1"/>
          <w:sz w:val="21"/>
          <w:szCs w:val="21"/>
          <w:highlight w:val="none"/>
          <w14:textFill>
            <w14:solidFill>
              <w14:schemeClr w14:val="tx1"/>
            </w14:solidFill>
          </w14:textFill>
        </w:rPr>
        <w:t xml:space="preserve">国家机关、事业单位、团体组织。</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（以下称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方）是指参加政府采购活动并且中标（成交），向采购人提供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合同约定的货物及其相关服务的法人、非法人组织或者自然人</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（3）其他合同主体是指除采购人和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以外，</w:t>
      </w:r>
      <w:r>
        <w:rPr>
          <w:rFonts w:hint="eastAsia" w:ascii="宋体" w:hAnsi="宋体" w:eastAsia="宋体" w:cs="宋体"/>
          <w:bCs/>
          <w:color w:val="000000" w:themeColor="text1"/>
          <w:sz w:val="2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1.2本合同下列术语应解释为：</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（1）“合同”系指</w:t>
      </w:r>
      <w:r>
        <w:rPr>
          <w:rFonts w:hint="eastAsia" w:ascii="宋体" w:hAnsi="宋体" w:eastAsia="宋体" w:cs="宋体"/>
          <w:bCs/>
          <w:color w:val="000000" w:themeColor="text1"/>
          <w:sz w:val="2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 w:val="21"/>
          <w:szCs w:val="21"/>
          <w:lang w:eastAsia="zh-CN"/>
          <w14:textFill>
            <w14:solidFill>
              <w14:schemeClr w14:val="tx1"/>
            </w14:solidFill>
          </w14:textFill>
        </w:rPr>
        <w:t xml:space="preserve">政府采购</w:t>
      </w:r>
      <w:r>
        <w:rPr>
          <w:rFonts w:hint="eastAsia" w:ascii="宋体" w:hAnsi="宋体" w:eastAsia="宋体" w:cs="宋体"/>
          <w:color w:val="000000" w:themeColor="text1"/>
          <w:sz w:val="21"/>
          <w:szCs w:val="21"/>
          <w14:textFill>
            <w14:solidFill>
              <w14:schemeClr w14:val="tx1"/>
            </w14:solidFill>
          </w14:textFill>
        </w:rPr>
        <w:t xml:space="preserve">合同协议书及其变更、补充</w:t>
      </w:r>
      <w:r>
        <w:rPr>
          <w:rFonts w:hint="eastAsia" w:ascii="宋体" w:hAnsi="宋体" w:eastAsia="宋体" w:cs="宋体"/>
          <w:color w:val="000000" w:themeColor="text1"/>
          <w:sz w:val="21"/>
          <w:szCs w:val="21"/>
          <w:lang w:eastAsia="zh-CN"/>
          <w14:textFill>
            <w14:solidFill>
              <w14:schemeClr w14:val="tx1"/>
            </w14:solidFill>
          </w14:textFill>
        </w:rPr>
        <w:t xml:space="preserve">协议，</w:t>
      </w:r>
      <w:r>
        <w:rPr>
          <w:rFonts w:hint="eastAsia" w:ascii="宋体" w:hAnsi="宋体" w:eastAsia="宋体" w:cs="宋体"/>
          <w:color w:val="000000" w:themeColor="text1"/>
          <w:sz w:val="21"/>
          <w:szCs w:val="21"/>
          <w14:textFill>
            <w14:solidFill>
              <w14:schemeClr w14:val="tx1"/>
            </w14:solidFill>
          </w14:textFill>
        </w:rPr>
        <w:t xml:space="preserve">政府采购合同专用条款</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政府采购合同通用条款</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中标</w:t>
      </w:r>
      <w:r>
        <w:rPr>
          <w:rFonts w:hint="eastAsia" w:ascii="宋体" w:hAnsi="宋体" w:eastAsia="宋体" w:cs="宋体"/>
          <w:color w:val="000000" w:themeColor="text1"/>
          <w:sz w:val="21"/>
          <w:szCs w:val="21"/>
          <w:lang w:eastAsia="zh-CN"/>
          <w14:textFill>
            <w14:solidFill>
              <w14:schemeClr w14:val="tx1"/>
            </w14:solidFill>
          </w14:textFill>
        </w:rPr>
        <w:t xml:space="preserve">（成交）</w:t>
      </w:r>
      <w:r>
        <w:rPr>
          <w:rFonts w:hint="eastAsia" w:ascii="宋体" w:hAnsi="宋体" w:eastAsia="宋体" w:cs="宋体"/>
          <w:color w:val="000000" w:themeColor="text1"/>
          <w:sz w:val="21"/>
          <w:szCs w:val="21"/>
          <w14:textFill>
            <w14:solidFill>
              <w14:schemeClr w14:val="tx1"/>
            </w14:solidFill>
          </w14:textFill>
        </w:rPr>
        <w:t xml:space="preserve">通知书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投标（响应）文件</w:t>
      </w:r>
      <w:r>
        <w:rPr>
          <w:rFonts w:hint="eastAsia" w:ascii="宋体" w:hAnsi="宋体" w:eastAsia="宋体" w:cs="宋体"/>
          <w:color w:val="000000" w:themeColor="text1"/>
          <w:sz w:val="21"/>
          <w:szCs w:val="21"/>
          <w:lang w:eastAsia="zh-CN"/>
          <w14:textFill>
            <w14:solidFill>
              <w14:schemeClr w14:val="tx1"/>
            </w14:solidFill>
          </w14:textFill>
        </w:rPr>
        <w:t xml:space="preserve">，招标文件，</w:t>
      </w:r>
      <w:r>
        <w:rPr>
          <w:rFonts w:hint="eastAsia" w:ascii="宋体" w:hAnsi="宋体" w:eastAsia="宋体" w:cs="宋体"/>
          <w:color w:val="000000" w:themeColor="text1"/>
          <w:sz w:val="21"/>
          <w:szCs w:val="21"/>
          <w14:textFill>
            <w14:solidFill>
              <w14:schemeClr w14:val="tx1"/>
            </w14:solidFill>
          </w14:textFill>
        </w:rPr>
        <w:t xml:space="preserve">有关技术文件</w:t>
      </w:r>
      <w:r>
        <w:rPr>
          <w:rFonts w:hint="eastAsia" w:ascii="宋体" w:hAnsi="宋体" w:eastAsia="宋体" w:cs="宋体"/>
          <w:color w:val="000000" w:themeColor="text1"/>
          <w:sz w:val="21"/>
          <w:szCs w:val="21"/>
          <w:lang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图纸</w:t>
      </w:r>
      <w:r>
        <w:rPr>
          <w:rFonts w:hint="eastAsia" w:ascii="宋体" w:hAnsi="宋体" w:eastAsia="宋体" w:cs="宋体"/>
          <w:color w:val="000000" w:themeColor="text1"/>
          <w:sz w:val="21"/>
          <w:szCs w:val="21"/>
          <w:lang w:eastAsia="zh-CN"/>
          <w14:textFill>
            <w14:solidFill>
              <w14:schemeClr w14:val="tx1"/>
            </w14:solidFill>
          </w14:textFill>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）“合同价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款</w:t>
      </w:r>
      <w:r>
        <w:rPr>
          <w:rFonts w:hint="eastAsia" w:ascii="宋体" w:hAnsi="宋体" w:eastAsia="宋体" w:cs="宋体"/>
          <w:color w:val="000000" w:themeColor="text1"/>
          <w:sz w:val="21"/>
          <w:szCs w:val="21"/>
          <w:highlight w:val="none"/>
          <w14:textFill>
            <w14:solidFill>
              <w14:schemeClr w14:val="tx1"/>
            </w14:solidFill>
          </w14:textFill>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）“货物”系指乙方根据本合同规定须向甲方提供的各种形态和种类的物品，包括原材料、设备、产品（包括软件）及相关的其备品备件、工具、手册及</w:t>
      </w:r>
      <w:r>
        <w:rPr>
          <w:rFonts w:hint="eastAsia" w:ascii="宋体" w:hAnsi="宋体" w:eastAsia="宋体" w:cs="宋体"/>
          <w:color w:val="000000" w:themeColor="text1"/>
          <w:sz w:val="21"/>
          <w:szCs w:val="21"/>
          <w:highlight w:val="none"/>
          <w:lang w:val="en"/>
          <w14:textFill>
            <w14:solidFill>
              <w14:schemeClr w14:val="tx1"/>
            </w14:solidFill>
          </w14:textFill>
        </w:rPr>
        <w:t xml:space="preserve">其他</w:t>
      </w:r>
      <w:r>
        <w:rPr>
          <w:rFonts w:hint="eastAsia" w:ascii="宋体" w:hAnsi="宋体" w:eastAsia="宋体" w:cs="宋体"/>
          <w:color w:val="000000" w:themeColor="text1"/>
          <w:sz w:val="21"/>
          <w:szCs w:val="21"/>
          <w:highlight w:val="none"/>
          <w14:textFill>
            <w14:solidFill>
              <w14:schemeClr w14:val="tx1"/>
            </w14:solidFill>
          </w14:textFill>
        </w:rPr>
        <w:t xml:space="preserve">技术资料和材料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 w:val="21"/>
          <w:szCs w:val="21"/>
          <w:highlight w:val="yellow"/>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相关</w:t>
      </w:r>
      <w:r>
        <w:rPr>
          <w:rFonts w:hint="eastAsia" w:ascii="宋体" w:hAnsi="宋体" w:eastAsia="宋体" w:cs="宋体"/>
          <w:color w:val="000000" w:themeColor="text1"/>
          <w:sz w:val="21"/>
          <w:szCs w:val="21"/>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 w:val="21"/>
          <w:szCs w:val="21"/>
          <w:highlight w:val="none"/>
          <w14:textFill>
            <w14:solidFill>
              <w14:schemeClr w14:val="tx1"/>
            </w14:solidFill>
          </w14:textFill>
        </w:rPr>
        <w:t xml:space="preserve">技术、管理和</w:t>
      </w:r>
      <w:r>
        <w:rPr>
          <w:rFonts w:hint="eastAsia" w:ascii="宋体" w:hAnsi="宋体" w:eastAsia="宋体" w:cs="宋体"/>
          <w:color w:val="000000" w:themeColor="text1"/>
          <w:sz w:val="21"/>
          <w:szCs w:val="21"/>
          <w:highlight w:val="none"/>
          <w:lang w:val="en"/>
          <w14:textFill>
            <w14:solidFill>
              <w14:schemeClr w14:val="tx1"/>
            </w14:solidFill>
          </w14:textFill>
        </w:rPr>
        <w:t xml:space="preserve">其他</w:t>
      </w:r>
      <w:r>
        <w:rPr>
          <w:rFonts w:hint="eastAsia" w:ascii="宋体" w:hAnsi="宋体" w:eastAsia="宋体" w:cs="宋体"/>
          <w:color w:val="000000" w:themeColor="text1"/>
          <w:sz w:val="2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废弃处置、</w:t>
      </w:r>
      <w:r>
        <w:rPr>
          <w:rFonts w:hint="eastAsia" w:ascii="宋体" w:hAnsi="宋体" w:eastAsia="宋体" w:cs="宋体"/>
          <w:color w:val="000000" w:themeColor="text1"/>
          <w:sz w:val="21"/>
          <w:szCs w:val="21"/>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 w:val="21"/>
          <w:szCs w:val="21"/>
          <w:highlight w:val="none"/>
          <w:lang w:val="en"/>
          <w14:textFill>
            <w14:solidFill>
              <w14:schemeClr w14:val="tx1"/>
            </w14:solidFill>
          </w14:textFill>
        </w:rPr>
        <w:t xml:space="preserve">其他</w:t>
      </w:r>
      <w:r>
        <w:rPr>
          <w:rFonts w:hint="eastAsia" w:ascii="宋体" w:hAnsi="宋体" w:eastAsia="宋体" w:cs="宋体"/>
          <w:color w:val="000000" w:themeColor="text1"/>
          <w:sz w:val="2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s="宋体"/>
          <w:color w:val="000000" w:themeColor="text1"/>
          <w:sz w:val="21"/>
          <w:szCs w:val="21"/>
          <w:highlight w:val="yellow"/>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）“分包”系指中标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成交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1"/>
          <w:szCs w:val="21"/>
          <w:highlight w:val="none"/>
          <w14:textFill>
            <w14:solidFill>
              <w14:schemeClr w14:val="tx1"/>
            </w14:solidFill>
          </w14:textFill>
        </w:rPr>
        <w:t xml:space="preserve">、投标（响应）文件的规定，根据分包意向协议，将中标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成交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项目中的部分履约内容，分给具有相应资质条件的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“联合体”系指</w:t>
      </w:r>
      <w:r>
        <w:rPr>
          <w:rFonts w:hint="eastAsia" w:ascii="宋体" w:hAnsi="宋体" w:eastAsia="宋体" w:cs="宋体"/>
          <w:color w:val="000000" w:themeColor="text1"/>
          <w:sz w:val="21"/>
          <w:szCs w:val="21"/>
          <w:lang w:eastAsia="zh-CN"/>
          <w14:textFill>
            <w14:solidFill>
              <w14:schemeClr w14:val="tx1"/>
            </w14:solidFill>
          </w14:textFill>
        </w:rPr>
        <w:t xml:space="preserve">由</w:t>
      </w:r>
      <w:r>
        <w:rPr>
          <w:rFonts w:hint="eastAsia" w:ascii="宋体" w:hAnsi="宋体" w:eastAsia="宋体" w:cs="宋体"/>
          <w:color w:val="000000" w:themeColor="text1"/>
          <w:sz w:val="21"/>
          <w:szCs w:val="21"/>
          <w14:textFill>
            <w14:solidFill>
              <w14:schemeClr w14:val="tx1"/>
            </w14:solidFill>
          </w14:textFill>
        </w:rPr>
        <w:t xml:space="preserve">两个以上的自然人、法人或者</w:t>
      </w:r>
      <w:r>
        <w:rPr>
          <w:rFonts w:hint="eastAsia" w:ascii="宋体" w:hAnsi="宋体" w:eastAsia="宋体" w:cs="宋体"/>
          <w:color w:val="000000" w:themeColor="text1"/>
          <w:sz w:val="21"/>
          <w:szCs w:val="21"/>
          <w:lang w:val="en-US" w:eastAsia="zh-CN"/>
          <w14:textFill>
            <w14:solidFill>
              <w14:schemeClr w14:val="tx1"/>
            </w14:solidFill>
          </w14:textFill>
        </w:rPr>
        <w:t xml:space="preserve">非法人</w:t>
      </w:r>
      <w:r>
        <w:rPr>
          <w:rFonts w:hint="eastAsia" w:ascii="宋体" w:hAnsi="宋体" w:eastAsia="宋体" w:cs="宋体"/>
          <w:color w:val="000000" w:themeColor="text1"/>
          <w:sz w:val="21"/>
          <w:szCs w:val="21"/>
          <w14:textFill>
            <w14:solidFill>
              <w14:schemeClr w14:val="tx1"/>
            </w14:solidFill>
          </w14:textFill>
        </w:rPr>
        <w:t xml:space="preserve">组织组成，</w:t>
      </w:r>
      <w:r>
        <w:rPr>
          <w:rFonts w:hint="eastAsia" w:ascii="宋体" w:hAnsi="宋体" w:eastAsia="宋体" w:cs="宋体"/>
          <w:color w:val="000000" w:themeColor="text1"/>
          <w:sz w:val="21"/>
          <w:szCs w:val="21"/>
          <w:lang w:eastAsia="zh-CN"/>
          <w14:textFill>
            <w14:solidFill>
              <w14:schemeClr w14:val="tx1"/>
            </w14:solidFill>
          </w14:textFill>
        </w:rPr>
        <w:t xml:space="preserve">以一个供应商的身份共同参加政府采购的主体</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）其他术语解释，见【</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0"/>
        <w:jc w:val="left"/>
        <w:spacing w:before="0" w:line="400" w:lineRule="exact"/>
        <w:tabs>
          <w:tab w:val="left" w:pos="570" w:leader="none"/>
          <w:tab w:val="left" w:pos="9240" w:leader="none"/>
          <w:tab w:val="left" w:pos="9555"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 </w:t>
      </w:r>
      <w:r>
        <w:rPr>
          <w:rFonts w:hint="eastAsia" w:ascii="宋体" w:hAnsi="宋体" w:eastAsia="宋体" w:cs="宋体"/>
          <w:b/>
          <w:bCs/>
          <w:color w:val="000000" w:themeColor="text1"/>
          <w:sz w:val="21"/>
          <w:szCs w:val="21"/>
          <w:highlight w:val="none"/>
          <w14:textFill>
            <w14:solidFill>
              <w14:schemeClr w14:val="tx1"/>
            </w14:solidFill>
          </w14:textFill>
        </w:rPr>
        <w:t xml:space="preserve">合同标的及金额</w:t>
      </w:r>
      <w:r/>
    </w:p>
    <w:p>
      <w:pPr>
        <w:ind w:firstLine="420"/>
        <w:jc w:val="left"/>
        <w:spacing w:before="0" w:line="400" w:lineRule="exact"/>
        <w:rPr>
          <w:rFonts w:hint="eastAsia" w:ascii="宋体" w:hAnsi="宋体" w:eastAsia="宋体" w:cs="宋体"/>
          <w:b/>
          <w:bCs/>
          <w:i/>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 w:val="21"/>
          <w:szCs w:val="21"/>
          <w:highlight w:val="none"/>
          <w14:textFill>
            <w14:solidFill>
              <w14:schemeClr w14:val="tx1"/>
            </w14:solidFill>
          </w14:textFill>
        </w:rPr>
        <w:t xml:space="preserve">中，甲方不再另行支付</w:t>
      </w:r>
      <w:r>
        <w:rPr>
          <w:rFonts w:hint="eastAsia" w:ascii="宋体" w:hAnsi="宋体" w:eastAsia="宋体" w:cs="宋体"/>
          <w:color w:val="000000" w:themeColor="text1"/>
          <w:sz w:val="21"/>
          <w:szCs w:val="21"/>
          <w:highlight w:val="none"/>
          <w:lang w:val="en"/>
          <w14:textFill>
            <w14:solidFill>
              <w14:schemeClr w14:val="tx1"/>
            </w14:solidFill>
          </w14:textFill>
        </w:rPr>
        <w:t xml:space="preserve">其他</w:t>
      </w:r>
      <w:r>
        <w:rPr>
          <w:rFonts w:hint="eastAsia" w:ascii="宋体" w:hAnsi="宋体" w:eastAsia="宋体" w:cs="宋体"/>
          <w:color w:val="000000" w:themeColor="text1"/>
          <w:sz w:val="21"/>
          <w:szCs w:val="21"/>
          <w:highlight w:val="none"/>
          <w14:textFill>
            <w14:solidFill>
              <w14:schemeClr w14:val="tx1"/>
            </w14:solidFill>
          </w14:textFill>
        </w:rPr>
        <w:t xml:space="preserve">任何费用。</w:t>
      </w:r>
      <w:r/>
    </w:p>
    <w:p>
      <w:pPr>
        <w:ind w:left="0" w:firstLine="0"/>
        <w:jc w:val="left"/>
        <w:spacing w:before="0"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14:textFill>
            <w14:solidFill>
              <w14:schemeClr w14:val="tx1"/>
            </w14:solidFill>
          </w14:textFill>
        </w:rPr>
        <w:t xml:space="preserve">乙方应当在约定的时间、地点</w:t>
      </w:r>
      <w:r>
        <w:rPr>
          <w:rFonts w:hint="eastAsia" w:ascii="宋体" w:hAnsi="宋体" w:eastAsia="宋体" w:cs="宋体"/>
          <w:color w:val="000000" w:themeColor="text1"/>
          <w:sz w:val="21"/>
          <w:szCs w:val="21"/>
          <w:lang w:eastAsia="zh-CN"/>
          <w14:textFill>
            <w14:solidFill>
              <w14:schemeClr w14:val="tx1"/>
            </w14:solidFill>
          </w14:textFill>
        </w:rPr>
        <w:t xml:space="preserve">，按照约定</w:t>
      </w:r>
      <w:r>
        <w:rPr>
          <w:rFonts w:hint="eastAsia" w:ascii="宋体" w:hAnsi="宋体" w:eastAsia="宋体" w:cs="宋体"/>
          <w:color w:val="000000" w:themeColor="text1"/>
          <w:sz w:val="21"/>
          <w:szCs w:val="21"/>
          <w14:textFill>
            <w14:solidFill>
              <w14:schemeClr w14:val="tx1"/>
            </w14:solidFill>
          </w14:textFill>
        </w:rPr>
        <w:t xml:space="preserve">方式履行合同。</w:t>
      </w:r>
      <w:r/>
    </w:p>
    <w:p>
      <w:pPr>
        <w:ind w:left="0" w:firstLine="0"/>
        <w:jc w:val="left"/>
        <w:spacing w:before="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甲方的权利和义务</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.1 签署合同后，甲方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 w:val="21"/>
          <w:szCs w:val="21"/>
          <w:highlight w:val="none"/>
          <w14:textFill>
            <w14:solidFill>
              <w14:schemeClr w14:val="tx1"/>
            </w14:solidFill>
          </w14:textFill>
        </w:rPr>
        <w:t xml:space="preserve">确定</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 w:val="2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未</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在</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约定的期限内对乙方履约提出任何异议或者向乙方作出任何说明的，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及</w:t>
      </w:r>
      <w:r>
        <w:rPr>
          <w:rFonts w:hint="eastAsia" w:ascii="宋体" w:hAnsi="宋体" w:eastAsia="宋体" w:cs="宋体"/>
          <w:color w:val="000000" w:themeColor="text1"/>
          <w:sz w:val="21"/>
          <w:szCs w:val="21"/>
          <w:highlight w:val="none"/>
          <w14:textFill>
            <w14:solidFill>
              <w14:schemeClr w14:val="tx1"/>
            </w14:solidFill>
          </w14:textFill>
        </w:rPr>
        <w:t xml:space="preserve">时向乙方支付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及</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 w:val="21"/>
          <w:szCs w:val="21"/>
          <w:highlight w:val="none"/>
          <w14:textFill>
            <w14:solidFill>
              <w14:schemeClr w14:val="tx1"/>
            </w14:solidFill>
          </w14:textFill>
        </w:rPr>
        <w:t xml:space="preserve">由甲方承担的其他义务和责任。</w:t>
      </w:r>
      <w:r/>
    </w:p>
    <w:p>
      <w:pPr>
        <w:ind w:left="0" w:firstLine="0"/>
        <w:jc w:val="left"/>
        <w:spacing w:before="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乙方的权利和义务</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.1 签署合同后，乙方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 w:val="21"/>
          <w:szCs w:val="21"/>
          <w:highlight w:val="none"/>
          <w14:textFill>
            <w14:solidFill>
              <w14:schemeClr w14:val="tx1"/>
            </w14:solidFill>
          </w14:textFill>
        </w:rPr>
        <w:t xml:space="preserve">确定</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 w:val="2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及相关</w:t>
      </w:r>
      <w:r>
        <w:rPr>
          <w:rFonts w:hint="eastAsia" w:ascii="宋体" w:hAnsi="宋体" w:eastAsia="宋体" w:cs="宋体"/>
          <w:color w:val="000000" w:themeColor="text1"/>
          <w:sz w:val="21"/>
          <w:szCs w:val="21"/>
          <w:highlight w:val="none"/>
          <w14:textFill>
            <w14:solidFill>
              <w14:schemeClr w14:val="tx1"/>
            </w14:solidFill>
          </w14:textFill>
        </w:rPr>
        <w:t xml:space="preserve">服务符合合同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有关</w:t>
      </w:r>
      <w:r>
        <w:rPr>
          <w:rFonts w:hint="eastAsia" w:ascii="宋体" w:hAnsi="宋体" w:eastAsia="宋体" w:cs="宋体"/>
          <w:color w:val="000000" w:themeColor="text1"/>
          <w:sz w:val="2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及验收</w:t>
      </w:r>
      <w:r>
        <w:rPr>
          <w:rFonts w:hint="eastAsia" w:ascii="宋体" w:hAnsi="宋体" w:eastAsia="宋体" w:cs="宋体"/>
          <w:color w:val="000000" w:themeColor="text1"/>
          <w:sz w:val="21"/>
          <w:szCs w:val="21"/>
          <w:highlight w:val="none"/>
          <w14:textFill>
            <w14:solidFill>
              <w14:schemeClr w14:val="tx1"/>
            </w14:solidFill>
          </w14:textFill>
        </w:rPr>
        <w:t xml:space="preserve">，并负责项目实施过程中的所有协调工作。</w:t>
      </w:r>
      <w:r/>
    </w:p>
    <w:p>
      <w:pPr>
        <w:pStyle w:val="1268"/>
        <w:ind w:firstLine="369"/>
        <w:spacing w:after="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.3乙方有权根据合同约定向甲方收取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合同价款</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268"/>
        <w:ind w:firstLine="369"/>
        <w:spacing w:after="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.4国家法律法规规定</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及</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 w:val="21"/>
          <w:szCs w:val="21"/>
          <w:highlight w:val="none"/>
          <w14:textFill>
            <w14:solidFill>
              <w14:schemeClr w14:val="tx1"/>
            </w14:solidFill>
          </w14:textFill>
        </w:rPr>
        <w:t xml:space="preserve">由乙方承担的其他义务和责任。</w:t>
      </w:r>
      <w:r/>
    </w:p>
    <w:p>
      <w:pPr>
        <w:pStyle w:val="1268"/>
        <w:ind w:left="0" w:firstLine="0"/>
        <w:spacing w:after="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 </w:t>
      </w:r>
      <w:r>
        <w:rPr>
          <w:rFonts w:hint="eastAsia" w:ascii="宋体" w:hAnsi="宋体" w:eastAsia="宋体" w:cs="宋体"/>
          <w:b/>
          <w:bCs/>
          <w:color w:val="000000" w:themeColor="text1"/>
          <w:sz w:val="21"/>
          <w:szCs w:val="21"/>
          <w:highlight w:val="none"/>
          <w14:textFill>
            <w14:solidFill>
              <w14:schemeClr w14:val="tx1"/>
            </w14:solidFill>
          </w14:textFill>
        </w:rPr>
        <w:t xml:space="preserve">合同履</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行</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.1 甲乙双方应当按照</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ind w:left="0" w:firstLine="0"/>
        <w:jc w:val="left"/>
        <w:spacing w:before="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货物包装、运输</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保险</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.1 本合同</w:t>
      </w:r>
      <w:r>
        <w:rPr>
          <w:rFonts w:hint="eastAsia" w:ascii="宋体" w:hAnsi="宋体" w:eastAsia="宋体" w:cs="宋体"/>
          <w:bCs/>
          <w:color w:val="000000" w:themeColor="text1"/>
          <w:sz w:val="21"/>
          <w:szCs w:val="21"/>
          <w:highlight w:val="none"/>
          <w14:textFill>
            <w14:solidFill>
              <w14:schemeClr w14:val="tx1"/>
            </w14:solidFill>
          </w14:textFill>
        </w:rPr>
        <w:t xml:space="preserve">涉及商品包装</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快递包装的，</w:t>
      </w:r>
      <w:r>
        <w:rPr>
          <w:rFonts w:hint="eastAsia" w:ascii="宋体" w:hAnsi="宋体" w:eastAsia="宋体" w:cs="宋体"/>
          <w:color w:val="000000" w:themeColor="text1"/>
          <w:sz w:val="21"/>
          <w:szCs w:val="21"/>
          <w:highlight w:val="none"/>
          <w14:textFill>
            <w14:solidFill>
              <w14:schemeClr w14:val="tx1"/>
            </w14:solidFill>
          </w14:textFill>
        </w:rPr>
        <w:t xml:space="preserve">除</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 xml:space="preserve">另有</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 w:val="21"/>
          <w:szCs w:val="21"/>
          <w:highlight w:val="none"/>
          <w14:textFill>
            <w14:solidFill>
              <w14:schemeClr w14:val="tx1"/>
            </w14:solidFill>
          </w14:textFill>
        </w:rPr>
        <w:t xml:space="preserve">定</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约定的</w:t>
      </w:r>
      <w:r>
        <w:rPr>
          <w:rFonts w:hint="eastAsia" w:ascii="宋体" w:hAnsi="宋体" w:eastAsia="宋体" w:cs="宋体"/>
          <w:color w:val="000000" w:themeColor="text1"/>
          <w:sz w:val="21"/>
          <w:szCs w:val="21"/>
          <w:highlight w:val="none"/>
          <w14:textFill>
            <w14:solidFill>
              <w14:schemeClr w14:val="tx1"/>
            </w14:solidFill>
          </w14:textFill>
        </w:rPr>
        <w:t xml:space="preserve">指定现场。</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.2 除</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 xml:space="preserve">另有</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 w:val="21"/>
          <w:szCs w:val="21"/>
          <w:highlight w:val="none"/>
          <w14:textFill>
            <w14:solidFill>
              <w14:schemeClr w14:val="tx1"/>
            </w14:solidFill>
          </w14:textFill>
        </w:rPr>
        <w:t xml:space="preserve">定</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 w:val="21"/>
          <w:szCs w:val="21"/>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包含</w:t>
      </w:r>
      <w:r>
        <w:rPr>
          <w:rFonts w:hint="eastAsia" w:ascii="宋体" w:hAnsi="宋体" w:eastAsia="宋体" w:cs="宋体"/>
          <w:color w:val="000000" w:themeColor="text1"/>
          <w:sz w:val="21"/>
          <w:szCs w:val="21"/>
          <w:highlight w:val="none"/>
          <w14:textFill>
            <w14:solidFill>
              <w14:schemeClr w14:val="tx1"/>
            </w14:solidFill>
          </w14:textFill>
        </w:rPr>
        <w:t xml:space="preserve">在合同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 w:val="21"/>
          <w:szCs w:val="21"/>
          <w:highlight w:val="none"/>
          <w14:textFill>
            <w14:solidFill>
              <w14:schemeClr w14:val="tx1"/>
            </w14:solidFill>
          </w14:textFill>
        </w:rPr>
        <w:t xml:space="preserve">中。</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.3 货物保险要求按</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 xml:space="preserve">规定执行</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 w:val="21"/>
          <w:szCs w:val="21"/>
          <w:highlight w:val="none"/>
          <w14:textFill>
            <w14:solidFill>
              <w14:schemeClr w14:val="tx1"/>
            </w14:solidFill>
          </w14:textFill>
        </w:rPr>
        <w:t xml:space="preserve">对商品包装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快递包装</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 w:val="21"/>
          <w:szCs w:val="21"/>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涉及到</w:t>
      </w:r>
      <w:r>
        <w:rPr>
          <w:rFonts w:hint="eastAsia" w:ascii="宋体" w:hAnsi="宋体" w:eastAsia="宋体" w:cs="宋体"/>
          <w:color w:val="000000" w:themeColor="text1"/>
          <w:sz w:val="21"/>
          <w:szCs w:val="21"/>
          <w:highlight w:val="none"/>
          <w14:textFill>
            <w14:solidFill>
              <w14:schemeClr w14:val="tx1"/>
            </w14:solidFill>
          </w14:textFill>
        </w:rPr>
        <w:t xml:space="preserve">具体包装要求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 w:val="21"/>
          <w:szCs w:val="21"/>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标准</w:t>
      </w:r>
      <w:r>
        <w:rPr>
          <w:rFonts w:hint="eastAsia" w:ascii="宋体" w:hAnsi="宋体" w:eastAsia="宋体" w:cs="宋体"/>
          <w:color w:val="000000" w:themeColor="text1"/>
          <w:sz w:val="2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7.5 </w:t>
      </w:r>
      <w:r>
        <w:rPr>
          <w:rFonts w:hint="eastAsia" w:ascii="宋体" w:hAnsi="宋体" w:eastAsia="宋体" w:cs="宋体"/>
          <w:color w:val="000000" w:themeColor="text1"/>
          <w:sz w:val="21"/>
          <w:szCs w:val="21"/>
          <w14:textFill>
            <w14:solidFill>
              <w14:schemeClr w14:val="tx1"/>
            </w14:solidFill>
          </w14:textFill>
        </w:rPr>
        <w:t xml:space="preserve">乙方在运输到达之前</w:t>
      </w:r>
      <w:r>
        <w:rPr>
          <w:rFonts w:hint="eastAsia" w:ascii="宋体" w:hAnsi="宋体" w:eastAsia="宋体" w:cs="宋体"/>
          <w:color w:val="000000" w:themeColor="text1"/>
          <w:sz w:val="21"/>
          <w:szCs w:val="21"/>
          <w:lang w:eastAsia="zh-CN"/>
          <w14:textFill>
            <w14:solidFill>
              <w14:schemeClr w14:val="tx1"/>
            </w14:solidFill>
          </w14:textFill>
        </w:rPr>
        <w:t xml:space="preserve">应</w:t>
      </w:r>
      <w:r>
        <w:rPr>
          <w:rFonts w:hint="eastAsia" w:ascii="宋体" w:hAnsi="宋体" w:eastAsia="宋体" w:cs="宋体"/>
          <w:color w:val="000000" w:themeColor="text1"/>
          <w:sz w:val="21"/>
          <w:szCs w:val="21"/>
          <w14:textFill>
            <w14:solidFill>
              <w14:schemeClr w14:val="tx1"/>
            </w14:solidFill>
          </w14:textFill>
        </w:rPr>
        <w:t xml:space="preserve">提前通知</w:t>
      </w:r>
      <w:r>
        <w:rPr>
          <w:rFonts w:hint="eastAsia" w:ascii="宋体" w:hAnsi="宋体" w:eastAsia="宋体" w:cs="宋体"/>
          <w:color w:val="000000" w:themeColor="text1"/>
          <w:sz w:val="21"/>
          <w:szCs w:val="21"/>
          <w:lang w:eastAsia="zh-CN"/>
          <w14:textFill>
            <w14:solidFill>
              <w14:schemeClr w14:val="tx1"/>
            </w14:solidFill>
          </w14:textFill>
        </w:rPr>
        <w:t xml:space="preserve">甲方</w:t>
      </w:r>
      <w:r>
        <w:rPr>
          <w:rFonts w:hint="eastAsia" w:ascii="宋体" w:hAnsi="宋体" w:eastAsia="宋体" w:cs="宋体"/>
          <w:color w:val="000000" w:themeColor="text1"/>
          <w:sz w:val="21"/>
          <w:szCs w:val="21"/>
          <w14:textFill>
            <w14:solidFill>
              <w14:schemeClr w14:val="tx1"/>
            </w14:solidFill>
          </w14:textFill>
        </w:rPr>
        <w:t xml:space="preserve">，并提示货物运输装卸的注意事项</w:t>
      </w:r>
      <w:r>
        <w:rPr>
          <w:rFonts w:hint="eastAsia" w:ascii="宋体" w:hAnsi="宋体" w:eastAsia="宋体" w:cs="宋体"/>
          <w:color w:val="000000" w:themeColor="text1"/>
          <w:sz w:val="21"/>
          <w:szCs w:val="21"/>
          <w:lang w:eastAsia="zh-CN"/>
          <w14:textFill>
            <w14:solidFill>
              <w14:schemeClr w14:val="tx1"/>
            </w14:solidFill>
          </w14:textFill>
        </w:rPr>
        <w:t xml:space="preserve">，甲方配合乙方做好货物的接收工作。</w:t>
      </w:r>
      <w:r/>
    </w:p>
    <w:p>
      <w:pPr>
        <w:pStyle w:val="1303"/>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themeColor="text1"/>
          <w:sz w:val="21"/>
          <w:szCs w:val="21"/>
          <w:highlight w:val="none"/>
          <w14:textFill>
            <w14:solidFill>
              <w14:schemeClr w14:val="tx1"/>
            </w14:solidFill>
          </w14:textFill>
        </w:rPr>
        <w:t xml:space="preserve">如因包装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、运输</w:t>
      </w:r>
      <w:r>
        <w:rPr>
          <w:rFonts w:hint="eastAsia" w:ascii="宋体" w:hAnsi="宋体" w:eastAsia="宋体" w:cs="宋体"/>
          <w:color w:val="000000" w:themeColor="text1"/>
          <w:sz w:val="21"/>
          <w:szCs w:val="21"/>
          <w:highlight w:val="none"/>
          <w14:textFill>
            <w14:solidFill>
              <w14:schemeClr w14:val="tx1"/>
            </w14:solidFill>
          </w14:textFill>
        </w:rPr>
        <w:t xml:space="preserve">问题导致货物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宋体"/>
          <w:color w:val="000000" w:themeColor="text1"/>
          <w:sz w:val="21"/>
          <w:szCs w:val="21"/>
          <w:highlight w:val="none"/>
          <w14:textFill>
            <w14:solidFill>
              <w14:schemeClr w14:val="tx1"/>
            </w14:solidFill>
          </w14:textFill>
        </w:rPr>
        <w:t xml:space="preserve">或者品质下降，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有权要求降价、换货、拒收部分或整批货物，由此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产生</w:t>
      </w:r>
      <w:r>
        <w:rPr>
          <w:rFonts w:hint="eastAsia" w:ascii="宋体" w:hAnsi="宋体" w:eastAsia="宋体" w:cs="宋体"/>
          <w:color w:val="000000" w:themeColor="text1"/>
          <w:sz w:val="21"/>
          <w:szCs w:val="21"/>
          <w:highlight w:val="none"/>
          <w14:textFill>
            <w14:solidFill>
              <w14:schemeClr w14:val="tx1"/>
            </w14:solidFill>
          </w14:textFill>
        </w:rPr>
        <w:t xml:space="preserve">的费用和损失，均由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承担。</w:t>
      </w:r>
      <w:r/>
    </w:p>
    <w:p>
      <w:pPr>
        <w:ind w:left="0" w:firstLine="0"/>
        <w:jc w:val="left"/>
        <w:spacing w:before="0"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8</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质量标准和保证</w:t>
      </w:r>
      <w:r/>
    </w:p>
    <w:p>
      <w:pPr>
        <w:pStyle w:val="1274"/>
        <w:ind w:firstLine="420"/>
        <w:jc w:val="left"/>
        <w:spacing w:before="0"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.1 质量标准</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（1）本合同下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14:textFill>
            <w14:solidFill>
              <w14:schemeClr w14:val="tx1"/>
            </w14:solidFill>
          </w14:textFill>
        </w:rPr>
        <w:t xml:space="preserve">的货物应符合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w:t>
      </w:r>
      <w:r>
        <w:rPr>
          <w:rFonts w:hint="eastAsia" w:ascii="宋体" w:hAnsi="宋体" w:eastAsia="宋体" w:cs="宋体"/>
          <w:color w:val="000000" w:themeColor="text1"/>
          <w:sz w:val="21"/>
          <w:szCs w:val="21"/>
          <w:lang w:eastAsia="zh-CN"/>
          <w14:textFill>
            <w14:solidFill>
              <w14:schemeClr w14:val="tx1"/>
            </w14:solidFill>
          </w14:textFill>
        </w:rPr>
        <w:t xml:space="preserve">约</w:t>
      </w:r>
      <w:r>
        <w:rPr>
          <w:rFonts w:hint="eastAsia" w:ascii="宋体" w:hAnsi="宋体" w:eastAsia="宋体" w:cs="宋体"/>
          <w:color w:val="000000" w:themeColor="text1"/>
          <w:sz w:val="21"/>
          <w:szCs w:val="21"/>
          <w14:textFill>
            <w14:solidFill>
              <w14:schemeClr w14:val="tx1"/>
            </w14:solidFill>
          </w14:textFill>
        </w:rPr>
        <w:t xml:space="preserve">定的品牌、规格型号、技术性能、配置、质量、数量等要求。</w:t>
      </w:r>
      <w:r>
        <w:rPr>
          <w:rFonts w:hint="eastAsia" w:ascii="宋体" w:hAnsi="宋体" w:eastAsia="宋体" w:cs="宋体"/>
          <w:color w:val="000000" w:themeColor="text1"/>
          <w:sz w:val="2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1274"/>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（2）采用中华人民共和国法定计量单位。</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（3）乙方所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14:textFill>
            <w14:solidFill>
              <w14:schemeClr w14:val="tx1"/>
            </w14:solidFill>
          </w14:textFill>
        </w:rPr>
        <w:t xml:space="preserve">的货物应符合国家有关安全、环保、卫生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规定。</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（4）乙方应向甲方提交所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14:textFill>
            <w14:solidFill>
              <w14:schemeClr w14:val="tx1"/>
            </w14:solidFill>
          </w14:textFill>
        </w:rPr>
        <w:t xml:space="preserve">货物的技术文件，包括相应的中文技术文件，如：产品目录、图纸、操作手册、使用说明、维护手册或服务指南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上述</w:t>
      </w:r>
      <w:r>
        <w:rPr>
          <w:rFonts w:hint="eastAsia" w:ascii="宋体" w:hAnsi="宋体" w:eastAsia="宋体" w:cs="宋体"/>
          <w:color w:val="000000" w:themeColor="text1"/>
          <w:sz w:val="21"/>
          <w:szCs w:val="21"/>
          <w:highlight w:val="none"/>
          <w14:textFill>
            <w14:solidFill>
              <w14:schemeClr w14:val="tx1"/>
            </w14:solidFill>
          </w14:textFill>
        </w:rPr>
        <w:t xml:space="preserve">文件应包装好随货物一同发运。</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.2 保证</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（1）乙方应保证</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提供的货物</w:t>
      </w:r>
      <w:r>
        <w:rPr>
          <w:rFonts w:hint="eastAsia" w:ascii="宋体" w:hAnsi="宋体" w:eastAsia="宋体" w:cs="宋体"/>
          <w:color w:val="000000" w:themeColor="text1"/>
          <w:sz w:val="21"/>
          <w:szCs w:val="21"/>
          <w:highlight w:val="none"/>
          <w14:textFill>
            <w14:solidFill>
              <w14:schemeClr w14:val="tx1"/>
            </w14:solidFill>
          </w14:textFill>
        </w:rPr>
        <w:t xml:space="preserve">完全符合合同规定的质量、规格和性能要求。乙方应保证货物在正确安装、正常使用和保养条件下，</w:t>
      </w:r>
      <w:r>
        <w:rPr>
          <w:rFonts w:hint="eastAsia" w:ascii="宋体" w:hAnsi="宋体" w:eastAsia="宋体" w:cs="宋体"/>
          <w:color w:val="000000" w:themeColor="text1"/>
          <w:sz w:val="21"/>
          <w:szCs w:val="21"/>
          <w14:textFill>
            <w14:solidFill>
              <w14:schemeClr w14:val="tx1"/>
            </w14:solidFill>
          </w14:textFill>
        </w:rPr>
        <w:t xml:space="preserve">在其使用寿命期内具</w:t>
      </w:r>
      <w:r>
        <w:rPr>
          <w:rFonts w:hint="eastAsia" w:ascii="宋体" w:hAnsi="宋体" w:eastAsia="宋体" w:cs="宋体"/>
          <w:color w:val="000000" w:themeColor="text1"/>
          <w:sz w:val="21"/>
          <w:szCs w:val="21"/>
          <w:lang w:eastAsia="zh-CN"/>
          <w14:textFill>
            <w14:solidFill>
              <w14:schemeClr w14:val="tx1"/>
            </w14:solidFill>
          </w14:textFill>
        </w:rPr>
        <w:t xml:space="preserve">备合同约定</w:t>
      </w:r>
      <w:r>
        <w:rPr>
          <w:rFonts w:hint="eastAsia" w:ascii="宋体" w:hAnsi="宋体" w:eastAsia="宋体" w:cs="宋体"/>
          <w:color w:val="000000" w:themeColor="text1"/>
          <w:sz w:val="21"/>
          <w:szCs w:val="21"/>
          <w14:textFill>
            <w14:solidFill>
              <w14:schemeClr w14:val="tx1"/>
            </w14:solidFill>
          </w14:textFill>
        </w:rPr>
        <w:t xml:space="preserve">的性能</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存在</w:t>
      </w:r>
      <w:r>
        <w:rPr>
          <w:rFonts w:hint="eastAsia" w:ascii="宋体" w:hAnsi="宋体" w:eastAsia="宋体" w:cs="宋体"/>
          <w:color w:val="000000" w:themeColor="text1"/>
          <w:sz w:val="21"/>
          <w:szCs w:val="21"/>
          <w:highlight w:val="none"/>
          <w14:textFill>
            <w14:solidFill>
              <w14:schemeClr w14:val="tx1"/>
            </w14:solidFill>
          </w14:textFill>
        </w:rPr>
        <w:t xml:space="preserve">质量保证期的，货物最终交付验收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合格</w:t>
      </w:r>
      <w:r>
        <w:rPr>
          <w:rFonts w:hint="eastAsia" w:ascii="宋体" w:hAnsi="宋体" w:eastAsia="宋体" w:cs="宋体"/>
          <w:color w:val="000000" w:themeColor="text1"/>
          <w:sz w:val="21"/>
          <w:szCs w:val="21"/>
          <w:highlight w:val="none"/>
          <w14:textFill>
            <w14:solidFill>
              <w14:schemeClr w14:val="tx1"/>
            </w14:solidFill>
          </w14:textFill>
        </w:rPr>
        <w:t xml:space="preserve">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在</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14:textFill>
            <w14:solidFill>
              <w14:schemeClr w14:val="tx1"/>
            </w14:solidFill>
          </w14:textFill>
        </w:rPr>
        <w:t xml:space="preserve">规定或乙方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书面</w:t>
      </w:r>
      <w:r>
        <w:rPr>
          <w:rFonts w:hint="eastAsia" w:ascii="宋体" w:hAnsi="宋体" w:eastAsia="宋体" w:cs="宋体"/>
          <w:color w:val="000000" w:themeColor="text1"/>
          <w:sz w:val="21"/>
          <w:szCs w:val="21"/>
          <w:highlight w:val="none"/>
          <w14:textFill>
            <w14:solidFill>
              <w14:schemeClr w14:val="tx1"/>
            </w14:solidFill>
          </w14:textFill>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（3）乙方收到通知后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应在</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14:textFill>
            <w14:solidFill>
              <w14:schemeClr w14:val="tx1"/>
            </w14:solidFill>
          </w14:textFill>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.1条规定以书面形式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追究</w:t>
      </w:r>
      <w:r>
        <w:rPr>
          <w:rFonts w:hint="eastAsia" w:ascii="宋体" w:hAnsi="宋体" w:eastAsia="宋体" w:cs="宋体"/>
          <w:color w:val="000000" w:themeColor="text1"/>
          <w:sz w:val="21"/>
          <w:szCs w:val="21"/>
          <w:highlight w:val="none"/>
          <w14:textFill>
            <w14:solidFill>
              <w14:schemeClr w14:val="tx1"/>
            </w14:solidFill>
          </w14:textFill>
        </w:rPr>
        <w:t xml:space="preserve">乙方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的违约责任</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（5）乙方在约定的时间内未能弥补缺陷，甲方可采取必要的补救措施，但其风险和费用将由乙方承担，甲方根据合同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约定</w:t>
      </w:r>
      <w:r>
        <w:rPr>
          <w:rFonts w:hint="eastAsia" w:ascii="宋体" w:hAnsi="宋体" w:eastAsia="宋体" w:cs="宋体"/>
          <w:color w:val="000000" w:themeColor="text1"/>
          <w:sz w:val="21"/>
          <w:szCs w:val="21"/>
          <w:highlight w:val="none"/>
          <w14:textFill>
            <w14:solidFill>
              <w14:schemeClr w14:val="tx1"/>
            </w14:solidFill>
          </w14:textFill>
        </w:rPr>
        <w:t xml:space="preserve">对乙方行使的其他权利不受影响。</w:t>
      </w:r>
      <w:r/>
    </w:p>
    <w:p>
      <w:pPr>
        <w:ind w:left="0" w:firstLine="0"/>
        <w:jc w:val="left"/>
        <w:spacing w:before="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9</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权利瑕疵担保</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.2 </w:t>
      </w:r>
      <w:r>
        <w:rPr>
          <w:rFonts w:hint="eastAsia" w:ascii="宋体" w:hAnsi="宋体" w:eastAsia="宋体" w:cs="宋体"/>
          <w:color w:val="000000" w:themeColor="text1"/>
          <w:sz w:val="21"/>
          <w:szCs w:val="21"/>
          <w14:textFill>
            <w14:solidFill>
              <w14:schemeClr w14:val="tx1"/>
            </w14:solidFill>
          </w14:textFill>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.3 如甲方使用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上述</w:t>
      </w:r>
      <w:r>
        <w:rPr>
          <w:rFonts w:hint="eastAsia" w:ascii="宋体" w:hAnsi="宋体" w:eastAsia="宋体" w:cs="宋体"/>
          <w:color w:val="000000" w:themeColor="text1"/>
          <w:sz w:val="21"/>
          <w:szCs w:val="21"/>
          <w:highlight w:val="none"/>
          <w14:textFill>
            <w14:solidFill>
              <w14:schemeClr w14:val="tx1"/>
            </w14:solidFill>
          </w14:textFill>
        </w:rPr>
        <w:t xml:space="preserve">货物构成</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 w:val="21"/>
          <w:szCs w:val="21"/>
          <w:highlight w:val="none"/>
          <w14:textFill>
            <w14:solidFill>
              <w14:schemeClr w14:val="tx1"/>
            </w14:solidFill>
          </w14:textFill>
        </w:rPr>
        <w:t xml:space="preserve">侵权的，则由乙方承担全部责任。</w:t>
      </w:r>
      <w:r/>
    </w:p>
    <w:p>
      <w:pPr>
        <w:ind w:left="0" w:firstLine="0"/>
        <w:jc w:val="left"/>
        <w:spacing w:before="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0</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知识产权保护</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.1 乙方对其所销售的货物应当享有知识产权或经权利人合法授权，保证没有侵犯任何第三人的知识产权等权利。</w:t>
      </w:r>
      <w:r>
        <w:rPr>
          <w:rFonts w:hint="eastAsia" w:ascii="宋体" w:hAnsi="宋体" w:eastAsia="宋体" w:cs="宋体"/>
          <w:color w:val="000000" w:themeColor="text1"/>
          <w:sz w:val="21"/>
          <w:szCs w:val="21"/>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0"/>
        <w:jc w:val="left"/>
        <w:spacing w:before="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保密义务</w:t>
      </w:r>
      <w:r/>
    </w:p>
    <w:p>
      <w:pPr>
        <w:ind w:firstLine="420"/>
        <w:jc w:val="left"/>
        <w:spacing w:before="0"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11.1 </w:t>
      </w:r>
      <w:r>
        <w:rPr>
          <w:rFonts w:hint="eastAsia" w:ascii="宋体" w:hAnsi="宋体" w:eastAsia="宋体" w:cs="宋体"/>
          <w:color w:val="000000" w:themeColor="text1"/>
          <w:sz w:val="21"/>
          <w:szCs w:val="21"/>
          <w14:textFill>
            <w14:solidFill>
              <w14:schemeClr w14:val="tx1"/>
            </w14:solidFill>
          </w14:textFill>
        </w:rPr>
        <w:t xml:space="preserve">甲、乙双方</w:t>
      </w:r>
      <w:r>
        <w:rPr>
          <w:rFonts w:hint="eastAsia" w:ascii="宋体" w:hAnsi="宋体" w:eastAsia="宋体" w:cs="宋体"/>
          <w:color w:val="000000" w:themeColor="text1"/>
          <w:sz w:val="21"/>
          <w:szCs w:val="21"/>
          <w:lang w:eastAsia="zh-CN"/>
          <w14:textFill>
            <w14:solidFill>
              <w14:schemeClr w14:val="tx1"/>
            </w14:solidFill>
          </w14:textFill>
        </w:rPr>
        <w:t xml:space="preserve">对</w:t>
      </w:r>
      <w:r>
        <w:rPr>
          <w:rFonts w:hint="eastAsia" w:ascii="宋体" w:hAnsi="宋体" w:eastAsia="宋体" w:cs="宋体"/>
          <w:color w:val="000000" w:themeColor="text1"/>
          <w:sz w:val="21"/>
          <w:szCs w:val="21"/>
          <w14:textFill>
            <w14:solidFill>
              <w14:schemeClr w14:val="tx1"/>
            </w14:solidFill>
          </w14:textFill>
        </w:rPr>
        <w:t xml:space="preserve">采购和合同履行过程中所获悉的</w:t>
      </w:r>
      <w:r>
        <w:rPr>
          <w:rFonts w:hint="eastAsia" w:ascii="宋体" w:hAnsi="宋体" w:eastAsia="宋体" w:cs="宋体"/>
          <w:color w:val="000000" w:themeColor="text1"/>
          <w:sz w:val="21"/>
          <w:szCs w:val="21"/>
          <w:lang w:eastAsia="zh-CN"/>
          <w14:textFill>
            <w14:solidFill>
              <w14:schemeClr w14:val="tx1"/>
            </w14:solidFill>
          </w14:textFill>
        </w:rPr>
        <w:t xml:space="preserve">国家秘密、工作秘密、</w:t>
      </w:r>
      <w:r>
        <w:rPr>
          <w:rFonts w:hint="eastAsia" w:ascii="宋体" w:hAnsi="宋体" w:eastAsia="宋体" w:cs="宋体"/>
          <w:color w:val="000000" w:themeColor="text1"/>
          <w:sz w:val="21"/>
          <w:szCs w:val="21"/>
          <w14:textFill>
            <w14:solidFill>
              <w14:schemeClr w14:val="tx1"/>
            </w14:solidFill>
          </w14:textFill>
        </w:rPr>
        <w:t xml:space="preserve">商业秘密或者其他应当保密的信息，均有保密义务</w:t>
      </w:r>
      <w:r>
        <w:rPr>
          <w:rFonts w:hint="eastAsia" w:ascii="宋体" w:hAnsi="宋体" w:eastAsia="宋体" w:cs="宋体"/>
          <w:color w:val="000000" w:themeColor="text1"/>
          <w:sz w:val="21"/>
          <w:szCs w:val="21"/>
          <w:lang w:eastAsia="zh-CN"/>
          <w14:textFill>
            <w14:solidFill>
              <w14:schemeClr w14:val="tx1"/>
            </w14:solidFill>
          </w14:textFill>
        </w:rPr>
        <w:t xml:space="preserve">且不受合同有效期所限，直至该信息成为公开信息</w:t>
      </w:r>
      <w:r>
        <w:rPr>
          <w:rFonts w:hint="eastAsia" w:ascii="宋体" w:hAnsi="宋体" w:eastAsia="宋体" w:cs="宋体"/>
          <w:color w:val="000000" w:themeColor="text1"/>
          <w:sz w:val="21"/>
          <w:szCs w:val="21"/>
          <w14:textFill>
            <w14:solidFill>
              <w14:schemeClr w14:val="tx1"/>
            </w14:solidFill>
          </w14:textFill>
        </w:rPr>
        <w:t xml:space="preserve">。泄露、不正当地使用</w:t>
      </w:r>
      <w:r>
        <w:rPr>
          <w:rFonts w:hint="eastAsia" w:ascii="宋体" w:hAnsi="宋体" w:eastAsia="宋体" w:cs="宋体"/>
          <w:color w:val="000000" w:themeColor="text1"/>
          <w:sz w:val="21"/>
          <w:szCs w:val="21"/>
          <w:lang w:eastAsia="zh-CN"/>
          <w14:textFill>
            <w14:solidFill>
              <w14:schemeClr w14:val="tx1"/>
            </w14:solidFill>
          </w14:textFill>
        </w:rPr>
        <w:t xml:space="preserve">国家秘密、工作秘密、</w:t>
      </w:r>
      <w:r>
        <w:rPr>
          <w:rFonts w:hint="eastAsia" w:ascii="宋体" w:hAnsi="宋体" w:eastAsia="宋体" w:cs="宋体"/>
          <w:color w:val="000000" w:themeColor="text1"/>
          <w:sz w:val="21"/>
          <w:szCs w:val="21"/>
          <w14:textFill>
            <w14:solidFill>
              <w14:schemeClr w14:val="tx1"/>
            </w14:solidFill>
          </w14:textFill>
        </w:rPr>
        <w:t xml:space="preserve">商业秘密或者</w:t>
      </w:r>
      <w:r>
        <w:rPr>
          <w:rFonts w:hint="eastAsia" w:ascii="宋体" w:hAnsi="宋体" w:eastAsia="宋体" w:cs="宋体"/>
          <w:color w:val="000000" w:themeColor="text1"/>
          <w:sz w:val="21"/>
          <w:szCs w:val="21"/>
          <w:lang w:eastAsia="zh-CN"/>
          <w14:textFill>
            <w14:solidFill>
              <w14:schemeClr w14:val="tx1"/>
            </w14:solidFill>
          </w14:textFill>
        </w:rPr>
        <w:t xml:space="preserve">其他应当保密的</w:t>
      </w:r>
      <w:r>
        <w:rPr>
          <w:rFonts w:hint="eastAsia" w:ascii="宋体" w:hAnsi="宋体" w:eastAsia="宋体" w:cs="宋体"/>
          <w:color w:val="000000" w:themeColor="text1"/>
          <w:sz w:val="21"/>
          <w:szCs w:val="21"/>
          <w14:textFill>
            <w14:solidFill>
              <w14:schemeClr w14:val="tx1"/>
            </w14:solidFill>
          </w14:textFill>
        </w:rPr>
        <w:t xml:space="preserve">信息，应当承担</w:t>
      </w:r>
      <w:r>
        <w:rPr>
          <w:rFonts w:hint="eastAsia" w:ascii="宋体" w:hAnsi="宋体" w:eastAsia="宋体" w:cs="宋体"/>
          <w:color w:val="000000" w:themeColor="text1"/>
          <w:sz w:val="21"/>
          <w:szCs w:val="21"/>
          <w:lang w:eastAsia="zh-CN"/>
          <w14:textFill>
            <w14:solidFill>
              <w14:schemeClr w14:val="tx1"/>
            </w14:solidFill>
          </w14:textFill>
        </w:rPr>
        <w:t xml:space="preserve">相应</w:t>
      </w:r>
      <w:r>
        <w:rPr>
          <w:rFonts w:hint="eastAsia" w:ascii="宋体" w:hAnsi="宋体" w:eastAsia="宋体" w:cs="宋体"/>
          <w:color w:val="000000" w:themeColor="text1"/>
          <w:sz w:val="21"/>
          <w:szCs w:val="21"/>
          <w14:textFill>
            <w14:solidFill>
              <w14:schemeClr w14:val="tx1"/>
            </w14:solidFill>
          </w14:textFill>
        </w:rPr>
        <w:t xml:space="preserve">责任。其他应当保密的信息由双方在</w:t>
      </w:r>
      <w:r>
        <w:rPr>
          <w:rFonts w:hint="eastAsia" w:ascii="宋体" w:hAnsi="宋体" w:eastAsia="宋体" w:cs="宋体"/>
          <w:b/>
          <w:bCs/>
          <w:color w:val="000000" w:themeColor="text1"/>
          <w:sz w:val="21"/>
          <w:szCs w:val="21"/>
          <w14:textFill>
            <w14:solidFill>
              <w14:schemeClr w14:val="tx1"/>
            </w14:solidFill>
          </w14:textFill>
        </w:rPr>
        <w:t xml:space="preserve">【政府采购合同专用条款】</w:t>
      </w:r>
      <w:r>
        <w:rPr>
          <w:rFonts w:hint="eastAsia" w:ascii="宋体" w:hAnsi="宋体" w:eastAsia="宋体" w:cs="宋体"/>
          <w:color w:val="000000" w:themeColor="text1"/>
          <w:sz w:val="21"/>
          <w:szCs w:val="21"/>
          <w14:textFill>
            <w14:solidFill>
              <w14:schemeClr w14:val="tx1"/>
            </w14:solidFill>
          </w14:textFill>
        </w:rPr>
        <w:t xml:space="preserve">中约定。</w:t>
      </w:r>
      <w:r/>
    </w:p>
    <w:p>
      <w:pPr>
        <w:ind w:left="0" w:firstLine="0"/>
        <w:jc w:val="left"/>
        <w:spacing w:before="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合同价款支付</w:t>
      </w:r>
      <w:r/>
    </w:p>
    <w:p>
      <w:pPr>
        <w:ind w:firstLine="420"/>
        <w:jc w:val="left"/>
        <w:spacing w:before="0"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合同价款支付</w:t>
      </w:r>
      <w:r>
        <w:rPr>
          <w:rFonts w:hint="eastAsia" w:ascii="宋体" w:hAnsi="宋体" w:eastAsia="宋体" w:cs="宋体"/>
          <w:color w:val="000000" w:themeColor="text1"/>
          <w:sz w:val="21"/>
          <w:szCs w:val="21"/>
          <w:highlight w:val="none"/>
          <w14:textFill>
            <w14:solidFill>
              <w14:schemeClr w14:val="tx1"/>
            </w14:solidFill>
          </w14:textFill>
        </w:rPr>
        <w:t xml:space="preserve">按照国库集中支付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制度及财政管理相关</w:t>
      </w:r>
      <w:r>
        <w:rPr>
          <w:rFonts w:hint="eastAsia" w:ascii="宋体" w:hAnsi="宋体" w:eastAsia="宋体" w:cs="宋体"/>
          <w:color w:val="000000" w:themeColor="text1"/>
          <w:sz w:val="21"/>
          <w:szCs w:val="21"/>
          <w:highlight w:val="none"/>
          <w14:textFill>
            <w14:solidFill>
              <w14:schemeClr w14:val="tx1"/>
            </w14:solidFill>
          </w14:textFill>
        </w:rPr>
        <w:t xml:space="preserve">规定执行。</w:t>
      </w:r>
      <w:r/>
    </w:p>
    <w:p>
      <w:pPr>
        <w:pStyle w:val="1253"/>
        <w:ind w:firstLine="42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bookmarkStart w:id="25" w:name="_Toc7339"/>
      <w:r/>
      <w:bookmarkStart w:id="26" w:name="_Toc10165"/>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12.2 </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对于满足合同约定支付条件的，</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b w:val="0"/>
          <w:bCs w:val="0"/>
          <w:i w:val="0"/>
          <w:iCs w:val="0"/>
          <w:caps w:val="0"/>
          <w:color w:val="000000" w:themeColor="text1"/>
          <w:spacing w:val="0"/>
          <w:sz w:val="21"/>
          <w:szCs w:val="21"/>
          <w:highlight w:val="none"/>
          <w:shd w:val="clear" w:color="auto"/>
          <w:vertAlign w:val="baseline"/>
          <w14:textFill>
            <w14:solidFill>
              <w14:schemeClr w14:val="tx1"/>
            </w14:solidFill>
          </w14:textFill>
        </w:rPr>
        <w:t xml:space="preserve">原则上应当自收到发票后10个工作日内</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将资金支付到合同约定的</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乙方</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账户，不得以机构变动、人员更替、政策调整等为由迟延付款，不得将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招标文件</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和合同中未规定的义务作为向</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付款的条件。具体合同价款支付时间在【</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】中</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定。</w:t>
      </w:r>
      <w:bookmarkEnd w:id="25"/>
      <w:r/>
      <w:bookmarkEnd w:id="26"/>
      <w:r/>
      <w:r/>
    </w:p>
    <w:p>
      <w:pPr>
        <w:pStyle w:val="1268"/>
        <w:ind w:left="0" w:firstLine="0"/>
        <w:spacing w:after="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履约保证金</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14:textFill>
            <w14:solidFill>
              <w14:schemeClr w14:val="tx1"/>
            </w14:solidFill>
          </w14:textFill>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.2 如果乙方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出现</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约定</w:t>
      </w: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情形的</w:t>
      </w:r>
      <w:r>
        <w:rPr>
          <w:rFonts w:hint="eastAsia" w:ascii="宋体" w:hAnsi="宋体" w:eastAsia="宋体" w:cs="宋体"/>
          <w:color w:val="000000" w:themeColor="text1"/>
          <w:sz w:val="21"/>
          <w:szCs w:val="21"/>
          <w:highlight w:val="none"/>
          <w14:textFill>
            <w14:solidFill>
              <w14:schemeClr w14:val="tx1"/>
            </w14:solidFill>
          </w14:textFill>
        </w:rPr>
        <w:t xml:space="preserve">，履约保证金不予退还；如果乙方未能按合同约定全面履行义务，甲方有权从履约保证金中取得补偿或赔偿，</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且</w:t>
      </w:r>
      <w:r>
        <w:rPr>
          <w:rFonts w:hint="eastAsia" w:ascii="宋体" w:hAnsi="宋体" w:eastAsia="宋体" w:cs="宋体"/>
          <w:color w:val="000000" w:themeColor="text1"/>
          <w:sz w:val="21"/>
          <w:szCs w:val="21"/>
          <w:highlight w:val="none"/>
          <w14:textFill>
            <w14:solidFill>
              <w14:schemeClr w14:val="tx1"/>
            </w14:solidFill>
          </w14:textFill>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.3 甲方在项目通过验收后按照</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14:textFill>
            <w14:solidFill>
              <w14:schemeClr w14:val="tx1"/>
            </w14:solidFill>
          </w14:textFill>
        </w:rPr>
        <w:t xml:space="preserve">规定支付。</w:t>
      </w:r>
      <w:r/>
    </w:p>
    <w:p>
      <w:pPr>
        <w:ind w:left="0" w:firstLine="0"/>
        <w:jc w:val="left"/>
        <w:spacing w:before="0"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售后服务</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（1）货物的现场移动、安装、调试、启动监督及技术支持；</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（2）提供货物组装和维修所需的专用工具和辅助材料；</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（3）在</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约定</w:t>
      </w:r>
      <w:r>
        <w:rPr>
          <w:rFonts w:hint="eastAsia" w:ascii="宋体" w:hAnsi="宋体" w:eastAsia="宋体" w:cs="宋体"/>
          <w:color w:val="000000" w:themeColor="text1"/>
          <w:sz w:val="21"/>
          <w:szCs w:val="21"/>
          <w:highlight w:val="none"/>
          <w14:textFill>
            <w14:solidFill>
              <w14:schemeClr w14:val="tx1"/>
            </w14:solidFill>
          </w14:textFill>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（4）在制造商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所在地</w:t>
      </w:r>
      <w:r>
        <w:rPr>
          <w:rFonts w:hint="eastAsia" w:ascii="宋体" w:hAnsi="宋体" w:eastAsia="宋体" w:cs="宋体"/>
          <w:color w:val="000000" w:themeColor="text1"/>
          <w:sz w:val="21"/>
          <w:szCs w:val="21"/>
          <w:highlight w:val="none"/>
          <w14:textFill>
            <w14:solidFill>
              <w14:schemeClr w14:val="tx1"/>
            </w14:solidFill>
          </w14:textFill>
        </w:rPr>
        <w:t xml:space="preserve">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指定</w:t>
      </w:r>
      <w:r>
        <w:rPr>
          <w:rFonts w:hint="eastAsia" w:ascii="宋体" w:hAnsi="宋体" w:eastAsia="宋体" w:cs="宋体"/>
          <w:color w:val="000000" w:themeColor="text1"/>
          <w:sz w:val="21"/>
          <w:szCs w:val="21"/>
          <w:highlight w:val="none"/>
          <w14:textFill>
            <w14:solidFill>
              <w14:schemeClr w14:val="tx1"/>
            </w14:solidFill>
          </w14:textFill>
        </w:rPr>
        <w:t xml:space="preserve">现场就货物的安装、启动、运营、维护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、废弃处置等</w:t>
      </w:r>
      <w:r>
        <w:rPr>
          <w:rFonts w:hint="eastAsia" w:ascii="宋体" w:hAnsi="宋体" w:eastAsia="宋体" w:cs="宋体"/>
          <w:color w:val="000000" w:themeColor="text1"/>
          <w:sz w:val="21"/>
          <w:szCs w:val="21"/>
          <w:highlight w:val="none"/>
          <w14:textFill>
            <w14:solidFill>
              <w14:schemeClr w14:val="tx1"/>
            </w14:solidFill>
          </w14:textFill>
        </w:rPr>
        <w:t xml:space="preserve">对甲方操作人员进行培训</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pStyle w:val="1303"/>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szCs w:val="21"/>
          <w14:textFill>
            <w14:solidFill>
              <w14:schemeClr w14:val="tx1"/>
            </w14:solidFill>
          </w14:textFill>
        </w:rPr>
        <w:t xml:space="preserve">【政府采购合同专用条款】</w:t>
      </w:r>
      <w:r>
        <w:rPr>
          <w:rFonts w:hint="eastAsia" w:ascii="宋体" w:hAnsi="宋体" w:eastAsia="宋体" w:cs="宋体"/>
          <w:color w:val="000000" w:themeColor="text1"/>
          <w:sz w:val="21"/>
          <w:szCs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14:textFill>
            <w14:solidFill>
              <w14:schemeClr w14:val="tx1"/>
            </w14:solidFill>
          </w14:textFill>
        </w:rPr>
        <w:t xml:space="preserve">规定由乙方提供的其他服务。</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.2 乙方提供的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售后</w:t>
      </w:r>
      <w:r>
        <w:rPr>
          <w:rFonts w:hint="eastAsia" w:ascii="宋体" w:hAnsi="宋体" w:eastAsia="宋体" w:cs="宋体"/>
          <w:color w:val="000000" w:themeColor="text1"/>
          <w:sz w:val="21"/>
          <w:szCs w:val="21"/>
          <w:highlight w:val="none"/>
          <w14:textFill>
            <w14:solidFill>
              <w14:schemeClr w14:val="tx1"/>
            </w14:solidFill>
          </w14:textFill>
        </w:rPr>
        <w:t xml:space="preserve">服务的费用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已</w:t>
      </w:r>
      <w:r>
        <w:rPr>
          <w:rFonts w:hint="eastAsia" w:ascii="宋体" w:hAnsi="宋体" w:eastAsia="宋体" w:cs="宋体"/>
          <w:color w:val="000000" w:themeColor="text1"/>
          <w:sz w:val="21"/>
          <w:szCs w:val="21"/>
          <w:highlight w:val="none"/>
          <w14:textFill>
            <w14:solidFill>
              <w14:schemeClr w14:val="tx1"/>
            </w14:solidFill>
          </w14:textFill>
        </w:rPr>
        <w:t xml:space="preserve">包含在合同价款中，甲方不再另行支付。</w:t>
      </w:r>
      <w:r/>
    </w:p>
    <w:p>
      <w:pPr>
        <w:ind w:left="0" w:firstLine="0"/>
        <w:jc w:val="left"/>
        <w:spacing w:before="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违约责任</w:t>
      </w:r>
      <w:r/>
    </w:p>
    <w:p>
      <w:pPr>
        <w:ind w:firstLine="420"/>
        <w:jc w:val="left"/>
        <w:spacing w:before="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.1质量瑕疵的</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违约责任</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14:textFill>
            <w14:solidFill>
              <w14:schemeClr w14:val="tx1"/>
            </w14:solidFill>
          </w14:textFill>
        </w:rPr>
        <w:t xml:space="preserve">的产品不符合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合同约定的</w:t>
      </w:r>
      <w:r>
        <w:rPr>
          <w:rFonts w:hint="eastAsia" w:ascii="宋体" w:hAnsi="宋体" w:eastAsia="宋体" w:cs="宋体"/>
          <w:color w:val="000000" w:themeColor="text1"/>
          <w:sz w:val="21"/>
          <w:szCs w:val="21"/>
          <w:highlight w:val="none"/>
          <w14:textFill>
            <w14:solidFill>
              <w14:schemeClr w14:val="tx1"/>
            </w14:solidFill>
          </w14:textFill>
        </w:rPr>
        <w:t xml:space="preserve">质量标准或存在产品质量缺陷，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甲方有权要求乙方根据</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及时修理、重作、更换，并承担由此给甲</w:t>
      </w:r>
      <w:r>
        <w:rPr>
          <w:rFonts w:hint="eastAsia" w:ascii="宋体" w:hAnsi="宋体" w:eastAsia="宋体" w:cs="宋体"/>
          <w:color w:val="000000" w:themeColor="text1"/>
          <w:sz w:val="21"/>
          <w:szCs w:val="21"/>
          <w:highlight w:val="none"/>
          <w14:textFill>
            <w14:solidFill>
              <w14:schemeClr w14:val="tx1"/>
            </w14:solidFill>
          </w14:textFill>
        </w:rPr>
        <w:t xml:space="preserve">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造成的损失</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.2 迟延交货的违约责任</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（1）乙方应按照本合同规定的时间、地点交货和提供</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相关</w:t>
      </w:r>
      <w:r>
        <w:rPr>
          <w:rFonts w:hint="eastAsia" w:ascii="宋体" w:hAnsi="宋体" w:eastAsia="宋体" w:cs="宋体"/>
          <w:color w:val="000000" w:themeColor="text1"/>
          <w:sz w:val="21"/>
          <w:szCs w:val="21"/>
          <w:highlight w:val="none"/>
          <w14:textFill>
            <w14:solidFill>
              <w14:schemeClr w14:val="tx1"/>
            </w14:solidFill>
          </w14:textFill>
        </w:rPr>
        <w:t xml:space="preserve">服务。在履行合同过程中，如果乙方遇到可能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影响</w:t>
      </w:r>
      <w:r>
        <w:rPr>
          <w:rFonts w:hint="eastAsia" w:ascii="宋体" w:hAnsi="宋体" w:eastAsia="宋体" w:cs="宋体"/>
          <w:color w:val="000000" w:themeColor="text1"/>
          <w:sz w:val="21"/>
          <w:szCs w:val="21"/>
          <w:highlight w:val="none"/>
          <w14:textFill>
            <w14:solidFill>
              <w14:schemeClr w14:val="tx1"/>
            </w14:solidFill>
          </w14:textFill>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长</w:t>
      </w:r>
      <w:r>
        <w:rPr>
          <w:rFonts w:hint="eastAsia" w:ascii="宋体" w:hAnsi="宋体" w:eastAsia="宋体" w:cs="宋体"/>
          <w:color w:val="000000" w:themeColor="text1"/>
          <w:sz w:val="21"/>
          <w:szCs w:val="21"/>
          <w:highlight w:val="none"/>
          <w14:textFill>
            <w14:solidFill>
              <w14:schemeClr w14:val="tx1"/>
            </w14:solidFill>
          </w14:textFill>
        </w:rPr>
        <w:t xml:space="preserve">交货时间或延期提供服务。</w:t>
      </w:r>
      <w:r/>
    </w:p>
    <w:p>
      <w:pPr>
        <w:ind w:firstLine="420"/>
        <w:jc w:val="left"/>
        <w:spacing w:before="0"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（2）如果乙方没有按照合同规定的时间交货和提供</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相关</w:t>
      </w:r>
      <w:r>
        <w:rPr>
          <w:rFonts w:hint="eastAsia" w:ascii="宋体" w:hAnsi="宋体" w:eastAsia="宋体" w:cs="宋体"/>
          <w:color w:val="000000" w:themeColor="text1"/>
          <w:sz w:val="21"/>
          <w:szCs w:val="21"/>
          <w:highlight w:val="none"/>
          <w14:textFill>
            <w14:solidFill>
              <w14:schemeClr w14:val="tx1"/>
            </w14:solidFill>
          </w14:textFill>
        </w:rPr>
        <w:t xml:space="preserve">服务，甲方有权从货款中扣除误期赔偿费而不影响合同项下的其他补救方法，赔偿费按</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14:textFill>
            <w14:solidFill>
              <w14:schemeClr w14:val="tx1"/>
            </w14:solidFill>
          </w14:textFill>
        </w:rPr>
        <w:t xml:space="preserve">规定执行。如果涉及公共利益，且赔偿金额无法弥补公共利益损失，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可要求继续履行或者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采取其他补救措施</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.3 迟延支付的违约责任</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14:textFill>
            <w14:solidFill>
              <w14:schemeClr w14:val="tx1"/>
            </w14:solidFill>
          </w14:textFill>
        </w:rPr>
        <w:t xml:space="preserve">规定的逾期付款利息。</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.4其他违约责任根据项目实际需要按</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14:textFill>
            <w14:solidFill>
              <w14:schemeClr w14:val="tx1"/>
            </w14:solidFill>
          </w14:textFill>
        </w:rPr>
        <w:t xml:space="preserve">规定执行。</w:t>
      </w:r>
      <w:r/>
    </w:p>
    <w:p>
      <w:pPr>
        <w:numPr>
          <w:ilvl w:val="0"/>
          <w:numId w:val="15"/>
        </w:numPr>
        <w:ind w:left="0" w:firstLine="0"/>
        <w:jc w:val="left"/>
        <w:spacing w:before="0"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合同变更</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、中止与终止</w:t>
      </w:r>
      <w:r/>
    </w:p>
    <w:p>
      <w:pPr>
        <w:ind w:firstLine="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.1合同的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变更</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政府采购合同履行中，</w:t>
      </w:r>
      <w:r>
        <w:rPr>
          <w:rFonts w:hint="eastAsia" w:ascii="宋体" w:hAnsi="宋体" w:eastAsia="宋体" w:cs="宋体"/>
          <w:color w:val="000000" w:themeColor="text1"/>
          <w:sz w:val="21"/>
          <w:szCs w:val="21"/>
          <w:highlight w:val="none"/>
          <w14:textFill>
            <w14:solidFill>
              <w14:schemeClr w14:val="tx1"/>
            </w14:solidFill>
          </w14:textFill>
        </w:rPr>
        <w:t xml:space="preserve">在不改变合同其他条款的前提下，甲方可以在合同价款10%的范围内追加与合同标的相同的货物，并就此与乙方协商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一致后</w:t>
      </w:r>
      <w:r>
        <w:rPr>
          <w:rFonts w:hint="eastAsia" w:ascii="宋体" w:hAnsi="宋体" w:eastAsia="宋体" w:cs="宋体"/>
          <w:color w:val="000000" w:themeColor="text1"/>
          <w:sz w:val="21"/>
          <w:szCs w:val="21"/>
          <w:highlight w:val="none"/>
          <w14:textFill>
            <w14:solidFill>
              <w14:schemeClr w14:val="tx1"/>
            </w14:solidFill>
          </w14:textFill>
        </w:rPr>
        <w:t xml:space="preserve">签订补充协议。</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合同的中止</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（1）合同履行过程中因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1"/>
          <w:szCs w:val="21"/>
          <w:highlight w:val="none"/>
          <w14:textFill>
            <w14:solidFill>
              <w14:schemeClr w14:val="tx1"/>
            </w14:solidFill>
          </w14:textFill>
        </w:rPr>
        <w:t xml:space="preserve">、采购过程或结果提起投诉的，甲方认为有必要的，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可以</w:t>
      </w:r>
      <w:r>
        <w:rPr>
          <w:rFonts w:hint="eastAsia" w:ascii="宋体" w:hAnsi="宋体" w:eastAsia="宋体" w:cs="宋体"/>
          <w:color w:val="000000" w:themeColor="text1"/>
          <w:sz w:val="21"/>
          <w:szCs w:val="21"/>
          <w:highlight w:val="none"/>
          <w14:textFill>
            <w14:solidFill>
              <w14:schemeClr w14:val="tx1"/>
            </w14:solidFill>
          </w14:textFill>
        </w:rPr>
        <w:t xml:space="preserve">中止合同的履行。</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合同履行过程中，</w:t>
      </w:r>
      <w:r>
        <w:rPr>
          <w:rFonts w:hint="eastAsia" w:ascii="宋体" w:hAnsi="宋体" w:eastAsia="宋体" w:cs="宋体"/>
          <w:color w:val="000000" w:themeColor="text1"/>
          <w:sz w:val="21"/>
          <w:szCs w:val="21"/>
          <w:highlight w:val="none"/>
          <w14:textFill>
            <w14:solidFill>
              <w14:schemeClr w14:val="tx1"/>
            </w14:solidFill>
          </w14:textFill>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，乙方有义务及时告知甲方</w:t>
      </w:r>
      <w:r>
        <w:rPr>
          <w:rFonts w:hint="eastAsia" w:ascii="宋体" w:hAnsi="宋体" w:eastAsia="宋体" w:cs="宋体"/>
          <w:color w:val="000000" w:themeColor="text1"/>
          <w:sz w:val="21"/>
          <w:szCs w:val="21"/>
          <w:highlight w:val="none"/>
          <w14:textFill>
            <w14:solidFill>
              <w14:schemeClr w14:val="tx1"/>
            </w14:solidFill>
          </w14:textFill>
        </w:rPr>
        <w:t xml:space="preserve">。甲方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有权</w:t>
      </w:r>
      <w:r>
        <w:rPr>
          <w:rFonts w:hint="eastAsia" w:ascii="宋体" w:hAnsi="宋体" w:eastAsia="宋体" w:cs="宋体"/>
          <w:color w:val="000000" w:themeColor="text1"/>
          <w:sz w:val="21"/>
          <w:szCs w:val="21"/>
          <w:highlight w:val="none"/>
          <w14:textFill>
            <w14:solidFill>
              <w14:schemeClr w14:val="tx1"/>
            </w14:solidFill>
          </w14:textFill>
        </w:rPr>
        <w:t xml:space="preserve">以书面形式通知乙方中止合同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并要求乙方在合理期限内消除相关情形或者提供适当担保。</w:t>
      </w:r>
      <w:r>
        <w:rPr>
          <w:rFonts w:hint="eastAsia" w:ascii="宋体" w:hAnsi="宋体" w:eastAsia="宋体" w:cs="宋体"/>
          <w:color w:val="000000" w:themeColor="text1"/>
          <w:sz w:val="21"/>
          <w:szCs w:val="21"/>
          <w:highlight w:val="none"/>
          <w14:textFill>
            <w14:solidFill>
              <w14:schemeClr w14:val="tx1"/>
            </w14:solidFill>
          </w14:textFill>
        </w:rPr>
        <w:t xml:space="preserve">乙方提供适当担保的，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合同继续</w:t>
      </w:r>
      <w:r>
        <w:rPr>
          <w:rFonts w:hint="eastAsia" w:ascii="宋体" w:hAnsi="宋体" w:eastAsia="宋体" w:cs="宋体"/>
          <w:color w:val="000000" w:themeColor="text1"/>
          <w:sz w:val="21"/>
          <w:szCs w:val="21"/>
          <w:highlight w:val="none"/>
          <w14:textFill>
            <w14:solidFill>
              <w14:schemeClr w14:val="tx1"/>
            </w14:solidFill>
          </w14:textFill>
        </w:rPr>
        <w:t xml:space="preserve">履行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方在合理期限内未恢复履约能力且未提供适当担保的，视为拒绝</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继续</w:t>
      </w:r>
      <w:r>
        <w:rPr>
          <w:rFonts w:hint="eastAsia" w:ascii="宋体" w:hAnsi="宋体" w:eastAsia="宋体" w:cs="宋体"/>
          <w:color w:val="000000" w:themeColor="text1"/>
          <w:sz w:val="21"/>
          <w:szCs w:val="21"/>
          <w:highlight w:val="none"/>
          <w14:textFill>
            <w14:solidFill>
              <w14:schemeClr w14:val="tx1"/>
            </w14:solidFill>
          </w14:textFill>
        </w:rPr>
        <w:t xml:space="preserve">履约，甲方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有权</w:t>
      </w:r>
      <w:r>
        <w:rPr>
          <w:rFonts w:hint="eastAsia" w:ascii="宋体" w:hAnsi="宋体" w:eastAsia="宋体" w:cs="宋体"/>
          <w:color w:val="000000" w:themeColor="text1"/>
          <w:sz w:val="21"/>
          <w:szCs w:val="21"/>
          <w:highlight w:val="none"/>
          <w14:textFill>
            <w14:solidFill>
              <w14:schemeClr w14:val="tx1"/>
            </w14:solidFill>
          </w14:textFill>
        </w:rPr>
        <w:t xml:space="preserve">解除合同并要求乙方承担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由此给甲方造成的损失</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303"/>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（3）乙方分立、合并或者变更住所的，应当及时以书面形式告知甲方。乙方没有</w:t>
      </w:r>
      <w:r>
        <w:rPr>
          <w:rFonts w:hint="eastAsia" w:ascii="宋体" w:hAnsi="宋体" w:eastAsia="宋体" w:cs="宋体"/>
          <w:color w:val="000000" w:themeColor="text1"/>
          <w:sz w:val="21"/>
          <w:szCs w:val="21"/>
          <w:lang w:eastAsia="zh-CN"/>
          <w14:textFill>
            <w14:solidFill>
              <w14:schemeClr w14:val="tx1"/>
            </w14:solidFill>
          </w14:textFill>
        </w:rPr>
        <w:t xml:space="preserve">及时告知</w:t>
      </w:r>
      <w:r>
        <w:rPr>
          <w:rFonts w:hint="eastAsia" w:ascii="宋体" w:hAnsi="宋体" w:eastAsia="宋体" w:cs="宋体"/>
          <w:color w:val="000000" w:themeColor="text1"/>
          <w:sz w:val="21"/>
          <w:szCs w:val="21"/>
          <w14:textFill>
            <w14:solidFill>
              <w14:schemeClr w14:val="tx1"/>
            </w14:solidFill>
          </w14:textFill>
        </w:rPr>
        <w:t xml:space="preserve">甲方，致使</w:t>
      </w:r>
      <w:r>
        <w:rPr>
          <w:rFonts w:hint="eastAsia" w:ascii="宋体" w:hAnsi="宋体" w:eastAsia="宋体" w:cs="宋体"/>
          <w:color w:val="000000" w:themeColor="text1"/>
          <w:sz w:val="21"/>
          <w:szCs w:val="21"/>
          <w:lang w:eastAsia="zh-CN"/>
          <w14:textFill>
            <w14:solidFill>
              <w14:schemeClr w14:val="tx1"/>
            </w14:solidFill>
          </w14:textFill>
        </w:rPr>
        <w:t xml:space="preserve">合同</w:t>
      </w:r>
      <w:r>
        <w:rPr>
          <w:rFonts w:hint="eastAsia" w:ascii="宋体" w:hAnsi="宋体" w:eastAsia="宋体" w:cs="宋体"/>
          <w:color w:val="000000" w:themeColor="text1"/>
          <w:sz w:val="21"/>
          <w:szCs w:val="21"/>
          <w14:textFill>
            <w14:solidFill>
              <w14:schemeClr w14:val="tx1"/>
            </w14:solidFill>
          </w14:textFill>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）甲方不得以行政区划调整、政府换届、机构或者职能调整以及相关责任人更替为由中止合同。</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合同的终止</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（1）合同因有效期限届满而终止；</w:t>
      </w:r>
      <w:r/>
    </w:p>
    <w:p>
      <w:pPr>
        <w:ind w:firstLine="420"/>
        <w:spacing w:line="4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（2）乙方未</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w:t>
      </w:r>
      <w:r>
        <w:rPr>
          <w:rFonts w:hint="eastAsia" w:ascii="宋体" w:hAnsi="宋体" w:eastAsia="宋体" w:cs="宋体"/>
          <w:color w:val="000000" w:themeColor="text1"/>
          <w:sz w:val="21"/>
          <w:szCs w:val="21"/>
          <w:highlight w:val="none"/>
          <w14:textFill>
            <w14:solidFill>
              <w14:schemeClr w14:val="tx1"/>
            </w14:solidFill>
          </w14:textFill>
        </w:rPr>
        <w:t xml:space="preserve">合同约定履行，构成根本性违约的，甲方有权终止合同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并追究乙方的违约责</w:t>
      </w:r>
      <w:r>
        <w:rPr>
          <w:rFonts w:hint="eastAsia" w:ascii="宋体" w:hAnsi="宋体" w:eastAsia="宋体" w:cs="宋体"/>
          <w:color w:val="000000" w:themeColor="text1"/>
          <w:sz w:val="21"/>
          <w:szCs w:val="21"/>
          <w:lang w:val="en-US" w:eastAsia="zh-CN"/>
          <w14:textFill>
            <w14:solidFill>
              <w14:schemeClr w14:val="tx1"/>
            </w14:solidFill>
          </w14:textFill>
        </w:rPr>
        <w:t xml:space="preserve">任</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303"/>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16.4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涉及国家利益、社会公共利益的情形</w:t>
      </w:r>
      <w:r/>
    </w:p>
    <w:p>
      <w:pPr>
        <w:pStyle w:val="1303"/>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政府采购合同继续履行将损害国家利益和社会公共利益的，双方当事人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应当变更、</w:t>
      </w:r>
      <w:r>
        <w:rPr>
          <w:rFonts w:hint="eastAsia" w:ascii="宋体" w:hAnsi="宋体" w:eastAsia="宋体" w:cs="宋体"/>
          <w:color w:val="000000" w:themeColor="text1"/>
          <w:sz w:val="21"/>
          <w:szCs w:val="21"/>
          <w14:textFill>
            <w14:solidFill>
              <w14:schemeClr w14:val="tx1"/>
            </w14:solidFill>
          </w14:textFill>
        </w:rPr>
        <w:t xml:space="preserve">中止</w:t>
      </w:r>
      <w:r>
        <w:rPr>
          <w:rFonts w:hint="eastAsia" w:ascii="宋体" w:hAnsi="宋体" w:eastAsia="宋体" w:cs="宋体"/>
          <w:color w:val="000000" w:themeColor="text1"/>
          <w:sz w:val="21"/>
          <w:szCs w:val="21"/>
          <w:lang w:eastAsia="zh-CN"/>
          <w14:textFill>
            <w14:solidFill>
              <w14:schemeClr w14:val="tx1"/>
            </w14:solidFill>
          </w14:textFill>
        </w:rPr>
        <w:t xml:space="preserve">或者终止</w:t>
      </w:r>
      <w:r>
        <w:rPr>
          <w:rFonts w:hint="eastAsia" w:ascii="宋体" w:hAnsi="宋体" w:eastAsia="宋体" w:cs="宋体"/>
          <w:color w:val="000000" w:themeColor="text1"/>
          <w:sz w:val="21"/>
          <w:szCs w:val="21"/>
          <w14:textFill>
            <w14:solidFill>
              <w14:schemeClr w14:val="tx1"/>
            </w14:solidFill>
          </w14:textFill>
        </w:rPr>
        <w:t xml:space="preserve">合同。有过错的一方应当承担赔偿责任，双方都有过错的，各自承担相应的责任。</w:t>
      </w:r>
      <w:r/>
    </w:p>
    <w:p>
      <w:pPr>
        <w:ind w:left="0" w:firstLine="0"/>
        <w:jc w:val="left"/>
        <w:spacing w:before="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合同分包</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.1 乙方不得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将合同转包给其他供应商。涉及合同分包的，乙方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根据招标文件和投标（响应）文件规定进行</w:t>
      </w:r>
      <w:r>
        <w:rPr>
          <w:rFonts w:hint="eastAsia" w:ascii="宋体" w:hAnsi="宋体" w:eastAsia="宋体" w:cs="宋体"/>
          <w:color w:val="000000" w:themeColor="text1"/>
          <w:sz w:val="21"/>
          <w:szCs w:val="21"/>
          <w:highlight w:val="none"/>
          <w14:textFill>
            <w14:solidFill>
              <w14:schemeClr w14:val="tx1"/>
            </w14:solidFill>
          </w14:textFill>
        </w:rPr>
        <w:t xml:space="preserve">合同分包。</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.2 乙方执行政府采购政策向中小企业依法分包的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乙方应当按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招标文件和</w:t>
      </w:r>
      <w:r>
        <w:rPr>
          <w:rFonts w:hint="eastAsia" w:ascii="宋体" w:hAnsi="宋体" w:eastAsia="宋体" w:cs="宋体"/>
          <w:color w:val="000000" w:themeColor="text1"/>
          <w:sz w:val="21"/>
          <w:szCs w:val="21"/>
          <w:highlight w:val="none"/>
          <w14:textFill>
            <w14:solidFill>
              <w14:schemeClr w14:val="tx1"/>
            </w14:solidFill>
          </w14:textFill>
        </w:rPr>
        <w:t xml:space="preserve">投标（响应）文件签订分包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意向</w:t>
      </w:r>
      <w:r>
        <w:rPr>
          <w:rFonts w:hint="eastAsia" w:ascii="宋体" w:hAnsi="宋体" w:eastAsia="宋体" w:cs="宋体"/>
          <w:color w:val="000000" w:themeColor="text1"/>
          <w:sz w:val="21"/>
          <w:szCs w:val="21"/>
          <w:highlight w:val="none"/>
          <w14:textFill>
            <w14:solidFill>
              <w14:schemeClr w14:val="tx1"/>
            </w14:solidFill>
          </w14:textFill>
        </w:rPr>
        <w:t xml:space="preserve">协议，分包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意向</w:t>
      </w:r>
      <w:r>
        <w:rPr>
          <w:rFonts w:hint="eastAsia" w:ascii="宋体" w:hAnsi="宋体" w:eastAsia="宋体" w:cs="宋体"/>
          <w:color w:val="000000" w:themeColor="text1"/>
          <w:sz w:val="21"/>
          <w:szCs w:val="21"/>
          <w:highlight w:val="none"/>
          <w14:textFill>
            <w14:solidFill>
              <w14:schemeClr w14:val="tx1"/>
            </w14:solidFill>
          </w14:textFill>
        </w:rPr>
        <w:t xml:space="preserve">协议属于本合同组成部分。</w:t>
      </w:r>
      <w:r/>
    </w:p>
    <w:p>
      <w:pPr>
        <w:ind w:left="0" w:firstLine="0"/>
        <w:jc w:val="left"/>
        <w:spacing w:before="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不可抗力</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.3 遇有不可抗力的一方，应及时将事件情况以书面形式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告</w:t>
      </w:r>
      <w:r>
        <w:rPr>
          <w:rFonts w:hint="eastAsia" w:ascii="宋体" w:hAnsi="宋体" w:eastAsia="宋体" w:cs="宋体"/>
          <w:color w:val="000000" w:themeColor="text1"/>
          <w:sz w:val="21"/>
          <w:szCs w:val="21"/>
          <w:highlight w:val="none"/>
          <w14:textFill>
            <w14:solidFill>
              <w14:schemeClr w14:val="tx1"/>
            </w14:solidFill>
          </w14:textFill>
        </w:rPr>
        <w:t xml:space="preserve">知另一方，并在事件发生后及时向另一方提交合同不能履行或部分不能履行或需要延期履行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的详细</w:t>
      </w:r>
      <w:r>
        <w:rPr>
          <w:rFonts w:hint="eastAsia" w:ascii="宋体" w:hAnsi="宋体" w:eastAsia="宋体" w:cs="宋体"/>
          <w:color w:val="000000" w:themeColor="text1"/>
          <w:sz w:val="21"/>
          <w:szCs w:val="21"/>
          <w:highlight w:val="none"/>
          <w14:textFill>
            <w14:solidFill>
              <w14:schemeClr w14:val="tx1"/>
            </w14:solidFill>
          </w14:textFill>
        </w:rPr>
        <w:t xml:space="preserve">报告</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及证明不可抗力发生及其持续时间的证据</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0"/>
        <w:jc w:val="left"/>
        <w:spacing w:before="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19</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解决争议的方法</w:t>
      </w:r>
      <w:r/>
    </w:p>
    <w:p>
      <w:pPr>
        <w:pStyle w:val="1303"/>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19</w:t>
      </w:r>
      <w:r>
        <w:rPr>
          <w:rFonts w:hint="eastAsia" w:ascii="宋体" w:hAnsi="宋体" w:eastAsia="宋体" w:cs="宋体"/>
          <w:color w:val="000000" w:themeColor="text1"/>
          <w:sz w:val="21"/>
          <w:szCs w:val="21"/>
          <w14:textFill>
            <w14:solidFill>
              <w14:schemeClr w14:val="tx1"/>
            </w14:solidFill>
          </w14:textFill>
        </w:rPr>
        <w:t xml:space="preserve">.1 因本合同及合同有关事项发生的争议，由</w:t>
      </w:r>
      <w:r>
        <w:rPr>
          <w:rFonts w:hint="eastAsia" w:ascii="宋体" w:hAnsi="宋体" w:eastAsia="宋体" w:cs="宋体"/>
          <w:color w:val="000000" w:themeColor="text1"/>
          <w:sz w:val="21"/>
          <w:szCs w:val="21"/>
          <w:lang w:eastAsia="zh-CN"/>
          <w14:textFill>
            <w14:solidFill>
              <w14:schemeClr w14:val="tx1"/>
            </w14:solidFill>
          </w14:textFill>
        </w:rPr>
        <w:t xml:space="preserve">甲乙双</w:t>
      </w:r>
      <w:r>
        <w:rPr>
          <w:rFonts w:hint="eastAsia" w:ascii="宋体" w:hAnsi="宋体" w:eastAsia="宋体" w:cs="宋体"/>
          <w:color w:val="000000" w:themeColor="text1"/>
          <w:sz w:val="21"/>
          <w:szCs w:val="21"/>
          <w14:textFill>
            <w14:solidFill>
              <w14:schemeClr w14:val="tx1"/>
            </w14:solidFill>
          </w14:textFill>
        </w:rPr>
        <w:t xml:space="preserve">方友好协商解决。协商不成时，可以</w:t>
      </w:r>
      <w:r>
        <w:rPr>
          <w:rFonts w:hint="eastAsia" w:ascii="宋体" w:hAnsi="宋体" w:eastAsia="宋体" w:cs="宋体"/>
          <w:color w:val="000000" w:themeColor="text1"/>
          <w:sz w:val="21"/>
          <w:szCs w:val="21"/>
          <w:lang w:eastAsia="zh-CN"/>
          <w14:textFill>
            <w14:solidFill>
              <w14:schemeClr w14:val="tx1"/>
            </w14:solidFill>
          </w14:textFill>
        </w:rPr>
        <w:t xml:space="preserve">向有关组织申请</w:t>
      </w:r>
      <w:r>
        <w:rPr>
          <w:rFonts w:hint="eastAsia" w:ascii="宋体" w:hAnsi="宋体" w:eastAsia="宋体" w:cs="宋体"/>
          <w:color w:val="000000" w:themeColor="text1"/>
          <w:sz w:val="21"/>
          <w:szCs w:val="21"/>
          <w14:textFill>
            <w14:solidFill>
              <w14:schemeClr w14:val="tx1"/>
            </w14:solidFill>
          </w14:textFill>
        </w:rPr>
        <w:t xml:space="preserve">调解。合同一方或</w:t>
      </w:r>
      <w:r>
        <w:rPr>
          <w:rFonts w:hint="eastAsia" w:ascii="宋体" w:hAnsi="宋体" w:eastAsia="宋体" w:cs="宋体"/>
          <w:color w:val="000000" w:themeColor="text1"/>
          <w:sz w:val="21"/>
          <w:szCs w:val="21"/>
          <w:lang w:eastAsia="zh-CN"/>
          <w14:textFill>
            <w14:solidFill>
              <w14:schemeClr w14:val="tx1"/>
            </w14:solidFill>
          </w14:textFill>
        </w:rPr>
        <w:t xml:space="preserve">双</w:t>
      </w:r>
      <w:r>
        <w:rPr>
          <w:rFonts w:hint="eastAsia" w:ascii="宋体" w:hAnsi="宋体" w:eastAsia="宋体" w:cs="宋体"/>
          <w:color w:val="000000" w:themeColor="text1"/>
          <w:sz w:val="21"/>
          <w:szCs w:val="21"/>
          <w14:textFill>
            <w14:solidFill>
              <w14:schemeClr w14:val="tx1"/>
            </w14:solidFill>
          </w14:textFill>
        </w:rPr>
        <w:t xml:space="preserve">方不愿调解或调解不成的，可以通过仲裁或诉讼的方式解决争议。</w:t>
      </w:r>
      <w:r/>
    </w:p>
    <w:p>
      <w:pPr>
        <w:pStyle w:val="1303"/>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19</w:t>
      </w:r>
      <w:r>
        <w:rPr>
          <w:rFonts w:hint="eastAsia" w:ascii="宋体" w:hAnsi="宋体" w:eastAsia="宋体" w:cs="宋体"/>
          <w:color w:val="000000" w:themeColor="text1"/>
          <w:sz w:val="21"/>
          <w:szCs w:val="21"/>
          <w14:textFill>
            <w14:solidFill>
              <w14:schemeClr w14:val="tx1"/>
            </w14:solidFill>
          </w14:textFill>
        </w:rPr>
        <w:t xml:space="preserve">.2 选择仲裁的，应在</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szCs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303"/>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19</w:t>
      </w:r>
      <w:r>
        <w:rPr>
          <w:rFonts w:hint="eastAsia" w:ascii="宋体" w:hAnsi="宋体" w:eastAsia="宋体" w:cs="宋体"/>
          <w:color w:val="000000" w:themeColor="text1"/>
          <w:sz w:val="21"/>
          <w:szCs w:val="21"/>
          <w14:textFill>
            <w14:solidFill>
              <w14:schemeClr w14:val="tx1"/>
            </w14:solidFill>
          </w14:textFill>
        </w:rPr>
        <w:t xml:space="preserve">.3 如</w:t>
      </w:r>
      <w:r>
        <w:rPr>
          <w:rFonts w:hint="eastAsia" w:ascii="宋体" w:hAnsi="宋体" w:eastAsia="宋体" w:cs="宋体"/>
          <w:color w:val="000000" w:themeColor="text1"/>
          <w:sz w:val="21"/>
          <w:szCs w:val="21"/>
          <w:lang w:eastAsia="zh-CN"/>
          <w14:textFill>
            <w14:solidFill>
              <w14:schemeClr w14:val="tx1"/>
            </w14:solidFill>
          </w14:textFill>
        </w:rPr>
        <w:t xml:space="preserve">甲乙双方</w:t>
      </w:r>
      <w:r>
        <w:rPr>
          <w:rFonts w:hint="eastAsia" w:ascii="宋体" w:hAnsi="宋体" w:eastAsia="宋体" w:cs="宋体"/>
          <w:color w:val="000000" w:themeColor="text1"/>
          <w:sz w:val="21"/>
          <w:szCs w:val="21"/>
          <w14:textFill>
            <w14:solidFill>
              <w14:schemeClr w14:val="tx1"/>
            </w14:solidFill>
          </w14:textFill>
        </w:rPr>
        <w:t xml:space="preserve">有争议的事项不影响合同其他部分的履行，在争议解决期间，合同其他部分应</w:t>
      </w:r>
      <w:r>
        <w:rPr>
          <w:rFonts w:hint="eastAsia" w:ascii="宋体" w:hAnsi="宋体" w:eastAsia="宋体" w:cs="宋体"/>
          <w:color w:val="000000" w:themeColor="text1"/>
          <w:sz w:val="21"/>
          <w:szCs w:val="21"/>
          <w:lang w:eastAsia="zh-CN"/>
          <w14:textFill>
            <w14:solidFill>
              <w14:schemeClr w14:val="tx1"/>
            </w14:solidFill>
          </w14:textFill>
        </w:rPr>
        <w:t xml:space="preserve">当</w:t>
      </w:r>
      <w:r>
        <w:rPr>
          <w:rFonts w:hint="eastAsia" w:ascii="宋体" w:hAnsi="宋体" w:eastAsia="宋体" w:cs="宋体"/>
          <w:color w:val="000000" w:themeColor="text1"/>
          <w:sz w:val="21"/>
          <w:szCs w:val="21"/>
          <w14:textFill>
            <w14:solidFill>
              <w14:schemeClr w14:val="tx1"/>
            </w14:solidFill>
          </w14:textFill>
        </w:rPr>
        <w:t xml:space="preserve">继续履行。</w:t>
      </w:r>
      <w:r/>
    </w:p>
    <w:p>
      <w:pPr>
        <w:ind w:left="0" w:firstLine="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政府采购政策</w:t>
      </w:r>
      <w:r/>
    </w:p>
    <w:p>
      <w:pPr>
        <w:ind w:firstLine="420"/>
        <w:jc w:val="left"/>
        <w:spacing w:before="0"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20.1 </w:t>
      </w:r>
      <w:r>
        <w:rPr>
          <w:rFonts w:hint="eastAsia" w:ascii="宋体" w:hAnsi="宋体" w:eastAsia="宋体" w:cs="宋体"/>
          <w:color w:val="000000" w:themeColor="text1"/>
          <w:sz w:val="21"/>
          <w:szCs w:val="21"/>
          <w:lang w:val="en-GB"/>
          <w14:textFill>
            <w14:solidFill>
              <w14:schemeClr w14:val="tx1"/>
            </w14:solidFill>
          </w14:textFill>
        </w:rPr>
        <w:t xml:space="preserve">本合同应当按照规定执行政府采购政策。</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 本合同依法执行政府采购政策的方式和内容，属于合同履约验收的范围。</w:t>
      </w:r>
      <w:r>
        <w:rPr>
          <w:rFonts w:hint="eastAsia" w:ascii="宋体" w:hAnsi="宋体" w:eastAsia="宋体" w:cs="宋体"/>
          <w:color w:val="000000" w:themeColor="text1"/>
          <w:sz w:val="21"/>
          <w:szCs w:val="21"/>
          <w:lang w:eastAsia="zh-CN"/>
          <w14:textFill>
            <w14:solidFill>
              <w14:schemeClr w14:val="tx1"/>
            </w14:solidFill>
          </w14:textFill>
        </w:rPr>
        <w:t xml:space="preserve">甲乙双方</w:t>
      </w:r>
      <w:r>
        <w:rPr>
          <w:rFonts w:hint="eastAsia" w:ascii="宋体" w:hAnsi="宋体" w:eastAsia="宋体" w:cs="宋体"/>
          <w:color w:val="000000" w:themeColor="text1"/>
          <w:sz w:val="21"/>
          <w:szCs w:val="2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 w:val="21"/>
          <w:szCs w:val="21"/>
          <w:highlight w:val="none"/>
          <w14:textFill>
            <w14:solidFill>
              <w14:schemeClr w14:val="tx1"/>
            </w14:solidFill>
          </w14:textFill>
        </w:rPr>
        <w:t xml:space="preserve">，有过错的一方应当承担赔偿责任，双方都有过错的，各自承担相应的责任。</w:t>
      </w:r>
      <w:r/>
    </w:p>
    <w:p>
      <w:pPr>
        <w:pStyle w:val="1268"/>
        <w:ind w:firstLine="420"/>
        <w:spacing w:after="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 对于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为落实中小企业支持政策，</w:t>
      </w:r>
      <w:r>
        <w:rPr>
          <w:rFonts w:hint="eastAsia" w:ascii="宋体" w:hAnsi="宋体" w:eastAsia="宋体" w:cs="宋体"/>
          <w:color w:val="000000" w:themeColor="text1"/>
          <w:sz w:val="21"/>
          <w:szCs w:val="21"/>
          <w:highlight w:val="none"/>
          <w14:textFill>
            <w14:solidFill>
              <w14:schemeClr w14:val="tx1"/>
            </w14:solidFill>
          </w14:textFill>
        </w:rPr>
        <w:t xml:space="preserve">通过采购项目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整体</w:t>
      </w:r>
      <w:r>
        <w:rPr>
          <w:rFonts w:hint="eastAsia" w:ascii="宋体" w:hAnsi="宋体" w:eastAsia="宋体" w:cs="宋体"/>
          <w:color w:val="000000" w:themeColor="text1"/>
          <w:sz w:val="21"/>
          <w:szCs w:val="21"/>
          <w:highlight w:val="none"/>
          <w14:textFill>
            <w14:solidFill>
              <w14:schemeClr w14:val="tx1"/>
            </w14:solidFill>
          </w14:textFill>
        </w:rPr>
        <w:t xml:space="preserve">预留、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设置</w:t>
      </w:r>
      <w:r>
        <w:rPr>
          <w:rFonts w:hint="eastAsia" w:ascii="宋体" w:hAnsi="宋体" w:eastAsia="宋体" w:cs="宋体"/>
          <w:color w:val="000000" w:themeColor="text1"/>
          <w:sz w:val="21"/>
          <w:szCs w:val="21"/>
          <w:highlight w:val="none"/>
          <w14:textFill>
            <w14:solidFill>
              <w14:schemeClr w14:val="tx1"/>
            </w14:solidFill>
          </w14:textFill>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firstLine="0"/>
        <w:jc w:val="left"/>
        <w:spacing w:before="0"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法律适用</w:t>
      </w:r>
      <w:r/>
    </w:p>
    <w:p>
      <w:pPr>
        <w:pStyle w:val="1303"/>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.1 本合同的订立、生效、解释、履行及与本合同有关的争议解决，均适用法律、行政法规。</w:t>
      </w:r>
      <w:r/>
    </w:p>
    <w:p>
      <w:pPr>
        <w:pStyle w:val="1303"/>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22. </w:t>
      </w:r>
      <w:r>
        <w:rPr>
          <w:rFonts w:hint="eastAsia" w:ascii="宋体" w:hAnsi="宋体" w:eastAsia="宋体" w:cs="宋体"/>
          <w:b/>
          <w:color w:val="000000" w:themeColor="text1"/>
          <w:sz w:val="21"/>
          <w:szCs w:val="21"/>
          <w:highlight w:val="none"/>
          <w14:textFill>
            <w14:solidFill>
              <w14:schemeClr w14:val="tx1"/>
            </w14:solidFill>
          </w14:textFill>
        </w:rPr>
        <w:t xml:space="preserve">通知</w:t>
      </w:r>
      <w:r/>
    </w:p>
    <w:p>
      <w:pPr>
        <w:pStyle w:val="1303"/>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本合同任何一方向对方发出的通知、信件、数据电文等，应当发送至本合同第一部分《政府采购合同协议书》所约定的通讯地址、联系人、联系电话或电子邮箱。</w:t>
      </w:r>
      <w:r/>
    </w:p>
    <w:p>
      <w:pPr>
        <w:pStyle w:val="1303"/>
        <w:ind w:firstLine="0"/>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一方当事人变更名称、</w:t>
      </w:r>
      <w:r>
        <w:rPr>
          <w:rFonts w:hint="eastAsia" w:ascii="宋体" w:hAnsi="宋体" w:eastAsia="宋体" w:cs="宋体"/>
          <w:color w:val="000000" w:themeColor="text1"/>
          <w:sz w:val="21"/>
          <w:szCs w:val="21"/>
          <w:lang w:eastAsia="zh-CN"/>
          <w14:textFill>
            <w14:solidFill>
              <w14:schemeClr w14:val="tx1"/>
            </w14:solidFill>
          </w14:textFill>
        </w:rPr>
        <w:t xml:space="preserve">住所</w:t>
      </w:r>
      <w:r>
        <w:rPr>
          <w:rFonts w:hint="eastAsia" w:ascii="宋体" w:hAnsi="宋体" w:eastAsia="宋体" w:cs="宋体"/>
          <w:color w:val="000000" w:themeColor="text1"/>
          <w:sz w:val="21"/>
          <w:szCs w:val="21"/>
          <w14:textFill>
            <w14:solidFill>
              <w14:schemeClr w14:val="tx1"/>
            </w14:solidFill>
          </w14:textFill>
        </w:rPr>
        <w:t xml:space="preserve">、联系人、联系电话或电子邮箱</w:t>
      </w:r>
      <w:r>
        <w:rPr>
          <w:rFonts w:hint="eastAsia" w:ascii="宋体" w:hAnsi="宋体" w:eastAsia="宋体" w:cs="宋体"/>
          <w:color w:val="000000" w:themeColor="text1"/>
          <w:sz w:val="21"/>
          <w:szCs w:val="21"/>
          <w:lang w:eastAsia="zh-CN"/>
          <w14:textFill>
            <w14:solidFill>
              <w14:schemeClr w14:val="tx1"/>
            </w14:solidFill>
          </w14:textFill>
        </w:rPr>
        <w:t xml:space="preserve">等信息</w:t>
      </w:r>
      <w:r>
        <w:rPr>
          <w:rFonts w:hint="eastAsia" w:ascii="宋体" w:hAnsi="宋体" w:eastAsia="宋体" w:cs="宋体"/>
          <w:color w:val="000000" w:themeColor="text1"/>
          <w:sz w:val="21"/>
          <w:szCs w:val="21"/>
          <w14:textFill>
            <w14:solidFill>
              <w14:schemeClr w14:val="tx1"/>
            </w14:solidFill>
          </w14:textFill>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通知以送达之日或通知书中规定的生效之日起生效，两者中以较迟之日为准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6"/>
        </w:numPr>
        <w:ind w:left="0" w:firstLine="0"/>
        <w:jc w:val="left"/>
        <w:spacing w:before="0"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合同未尽事项</w:t>
      </w:r>
      <w:r/>
    </w:p>
    <w:p>
      <w:pPr>
        <w:ind w:firstLine="420"/>
        <w:jc w:val="left"/>
        <w:spacing w:before="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.1合同未尽事项见</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0"/>
        <w:jc w:val="left"/>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23.2 合同附件与合同正文具有同等的法律效力。</w:t>
      </w:r>
      <w:r/>
    </w:p>
    <w:p>
      <w:pPr>
        <w:jc w:val="center"/>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br w:type="page" w:clear="all"/>
      </w:r>
      <w:r/>
    </w:p>
    <w:p>
      <w:pPr>
        <w:pStyle w:val="1253"/>
        <w:jc w:val="center"/>
        <w:rPr>
          <w:rFonts w:hint="eastAsia" w:ascii="宋体" w:hAnsi="宋体" w:eastAsia="宋体" w:cs="宋体"/>
          <w:b/>
          <w:bCs/>
          <w:color w:val="000000" w:themeColor="text1"/>
          <w:sz w:val="28"/>
          <w:szCs w:val="28"/>
          <w14:textFill>
            <w14:solidFill>
              <w14:schemeClr w14:val="tx1"/>
            </w14:solidFill>
          </w14:textFill>
        </w:rPr>
      </w:pPr>
      <w:r/>
      <w:bookmarkStart w:id="27" w:name="_Toc1201"/>
      <w:r/>
      <w:bookmarkStart w:id="28" w:name="_Toc30047"/>
      <w:r>
        <w:rPr>
          <w:rFonts w:hint="eastAsia" w:ascii="宋体" w:hAnsi="宋体" w:eastAsia="宋体" w:cs="宋体"/>
          <w:b/>
          <w:bCs/>
          <w:color w:val="000000" w:themeColor="text1"/>
          <w:sz w:val="28"/>
          <w:szCs w:val="28"/>
          <w14:textFill>
            <w14:solidFill>
              <w14:schemeClr w14:val="tx1"/>
            </w14:solidFill>
          </w14:textFill>
        </w:rPr>
        <w:t xml:space="preserve">第三节 政府采购合同专用条款</w:t>
      </w:r>
      <w:bookmarkEnd w:id="27"/>
      <w:r/>
      <w:bookmarkEnd w:id="28"/>
      <w:r/>
      <w:r/>
    </w:p>
    <w:tbl>
      <w:tblPr>
        <w:tblStyle w:val="126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第1.2（</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）项</w:t>
            </w:r>
            <w:r/>
          </w:p>
        </w:tc>
        <w:tc>
          <w:tcPr>
            <w:tcW w:w="174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联合体具体要求</w:t>
            </w:r>
            <w:r/>
          </w:p>
        </w:tc>
        <w:tc>
          <w:tcPr>
            <w:tcW w:w="5170"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604"/>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第1.2（</w:t>
            </w: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）项</w:t>
            </w:r>
            <w:r/>
          </w:p>
        </w:tc>
        <w:tc>
          <w:tcPr>
            <w:tcW w:w="1742" w:type="dxa"/>
            <w:vAlign w:val="center"/>
            <w:textDirection w:val="lrTb"/>
            <w:noWrap w:val="false"/>
          </w:tcPr>
          <w:p>
            <w:pPr>
              <w:jc w:val="lef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其他术语解释</w:t>
            </w:r>
            <w:r/>
          </w:p>
        </w:tc>
        <w:tc>
          <w:tcPr>
            <w:tcW w:w="5170" w:type="dxa"/>
            <w:vAlign w:val="center"/>
            <w:textDirection w:val="lrTb"/>
            <w:noWrap w:val="false"/>
          </w:tcPr>
          <w:p>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4.4款</w:t>
            </w:r>
            <w:r/>
          </w:p>
        </w:tc>
        <w:tc>
          <w:tcPr>
            <w:tcW w:w="1742" w:type="dxa"/>
            <w:vAlign w:val="center"/>
            <w:textDirection w:val="lrTb"/>
            <w:noWrap w:val="false"/>
          </w:tcPr>
          <w:p>
            <w:pPr>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合同标的全部交付并安装完毕后，乙方可向甲方书面提出试运行、验收要求，甲方在接到书面要求后5个工作日内进行试运行、验收</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第</w:t>
            </w:r>
            <w:r>
              <w:rPr>
                <w:rFonts w:hint="eastAsia" w:ascii="宋体" w:hAnsi="宋体" w:eastAsia="宋体" w:cs="宋体"/>
                <w:color w:val="000000" w:themeColor="text1"/>
                <w:sz w:val="24"/>
                <w:szCs w:val="24"/>
                <w:lang w:val="en-US" w:eastAsia="zh-CN"/>
                <w14:textFill>
                  <w14:solidFill>
                    <w14:schemeClr w14:val="tx1"/>
                  </w14:solidFill>
                </w14:textFill>
              </w:rPr>
              <w:t xml:space="preserve">4.6款</w:t>
            </w:r>
            <w:r/>
          </w:p>
        </w:tc>
        <w:tc>
          <w:tcPr>
            <w:tcW w:w="1742" w:type="dxa"/>
            <w:vAlign w:val="center"/>
            <w:textDirection w:val="lrTb"/>
            <w:noWrap w:val="false"/>
          </w:tcPr>
          <w:p>
            <w:pPr>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第</w:t>
            </w:r>
            <w:r>
              <w:rPr>
                <w:rFonts w:hint="eastAsia" w:ascii="宋体" w:hAnsi="宋体" w:eastAsia="宋体" w:cs="宋体"/>
                <w:color w:val="000000" w:themeColor="text1"/>
                <w:sz w:val="24"/>
                <w:szCs w:val="24"/>
                <w:lang w:val="en-US" w:eastAsia="zh-CN"/>
                <w14:textFill>
                  <w14:solidFill>
                    <w14:schemeClr w14:val="tx1"/>
                  </w14:solidFill>
                </w14:textFill>
              </w:rPr>
              <w:t xml:space="preserve">5.4款</w:t>
            </w:r>
            <w:r/>
          </w:p>
        </w:tc>
        <w:tc>
          <w:tcPr>
            <w:tcW w:w="1742" w:type="dxa"/>
            <w:vAlign w:val="center"/>
            <w:textDirection w:val="lrTb"/>
            <w:noWrap w:val="false"/>
          </w:tcPr>
          <w:p>
            <w:pPr>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第</w:t>
            </w:r>
            <w:r>
              <w:rPr>
                <w:rFonts w:hint="eastAsia" w:ascii="宋体" w:hAnsi="宋体" w:eastAsia="宋体" w:cs="宋体"/>
                <w:color w:val="000000" w:themeColor="text1"/>
                <w:sz w:val="24"/>
                <w:szCs w:val="24"/>
                <w:lang w:val="en-US" w:eastAsia="zh-CN"/>
                <w14:textFill>
                  <w14:solidFill>
                    <w14:schemeClr w14:val="tx1"/>
                  </w14:solidFill>
                </w14:textFill>
              </w:rPr>
              <w:t xml:space="preserve">6.1款</w:t>
            </w:r>
            <w:r/>
          </w:p>
        </w:tc>
        <w:tc>
          <w:tcPr>
            <w:tcW w:w="1742" w:type="dxa"/>
            <w:vAlign w:val="center"/>
            <w:textDirection w:val="lrTb"/>
            <w:noWrap w:val="false"/>
          </w:tcPr>
          <w:p>
            <w:pPr>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履行合同义务的顺序</w:t>
            </w:r>
            <w:r/>
          </w:p>
        </w:tc>
        <w:tc>
          <w:tcPr>
            <w:tcW w:w="5170" w:type="dxa"/>
            <w:vAlign w:val="center"/>
            <w:textDirection w:val="lrTb"/>
            <w:noWrap w:val="false"/>
          </w:tcPr>
          <w:p>
            <w:pPr>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w:t>
            </w: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款</w:t>
            </w:r>
            <w:r/>
          </w:p>
        </w:tc>
        <w:tc>
          <w:tcPr>
            <w:tcW w:w="174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包装</w:t>
            </w:r>
            <w:r>
              <w:rPr>
                <w:rFonts w:hint="eastAsia" w:ascii="宋体" w:hAnsi="宋体" w:eastAsia="宋体" w:cs="宋体"/>
                <w:color w:val="000000" w:themeColor="text1"/>
                <w:sz w:val="24"/>
                <w:szCs w:val="24"/>
                <w:lang w:eastAsia="zh-CN"/>
                <w14:textFill>
                  <w14:solidFill>
                    <w14:schemeClr w14:val="tx1"/>
                  </w14:solidFill>
                </w14:textFill>
              </w:rPr>
              <w:t xml:space="preserve">特殊要求</w:t>
            </w:r>
            <w:r/>
          </w:p>
        </w:tc>
        <w:tc>
          <w:tcPr>
            <w:tcW w:w="5170"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742" w:type="dxa"/>
            <w:vAlign w:val="center"/>
            <w:textDirection w:val="lrTb"/>
            <w:noWrap w:val="false"/>
          </w:tcPr>
          <w:p>
            <w:pPr>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指定现场</w:t>
            </w:r>
            <w:r/>
          </w:p>
        </w:tc>
        <w:tc>
          <w:tcPr>
            <w:tcW w:w="5170"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甲方指定收货地点</w:t>
            </w:r>
            <w:r>
              <w:rPr>
                <w:rFonts w:hint="eastAsia" w:ascii="宋体" w:hAnsi="宋体" w:eastAsia="宋体" w:cs="宋体"/>
                <w:color w:val="000000" w:themeColor="text1"/>
                <w:sz w:val="24"/>
                <w:szCs w:val="24"/>
                <w:u w:val="single"/>
                <w14:textFill>
                  <w14:solidFill>
                    <w14:schemeClr w14:val="tx1"/>
                  </w14:solidFill>
                </w14:textFill>
              </w:rPr>
              <w:t xml:space="preserve">              </w:t>
            </w:r>
            <w:r/>
          </w:p>
        </w:tc>
      </w:tr>
      <w:tr>
        <w:trPr>
          <w:trHeight w:val="772"/>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w:t>
            </w: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款</w:t>
            </w:r>
            <w:r/>
          </w:p>
        </w:tc>
        <w:tc>
          <w:tcPr>
            <w:tcW w:w="1742" w:type="dxa"/>
            <w:vAlign w:val="center"/>
            <w:textDirection w:val="lrTb"/>
            <w:noWrap w:val="false"/>
          </w:tcPr>
          <w:p>
            <w:pPr>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运输特殊要求</w:t>
            </w:r>
            <w:r/>
          </w:p>
        </w:tc>
        <w:tc>
          <w:tcPr>
            <w:tcW w:w="5170"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667"/>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w:t>
            </w: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款</w:t>
            </w:r>
            <w:r/>
          </w:p>
        </w:tc>
        <w:tc>
          <w:tcPr>
            <w:tcW w:w="1742" w:type="dxa"/>
            <w:vAlign w:val="center"/>
            <w:textDirection w:val="lrTb"/>
            <w:noWrap w:val="false"/>
          </w:tcPr>
          <w:p>
            <w:pPr>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保险要求</w:t>
            </w:r>
            <w:r/>
          </w:p>
        </w:tc>
        <w:tc>
          <w:tcPr>
            <w:tcW w:w="5170"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.2（1）项</w:t>
            </w:r>
            <w:r/>
          </w:p>
        </w:tc>
        <w:tc>
          <w:tcPr>
            <w:tcW w:w="174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质量保证期</w:t>
            </w:r>
            <w:r/>
          </w:p>
        </w:tc>
        <w:tc>
          <w:tcPr>
            <w:tcW w:w="5170"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电梯安装完毕，自验收合格之日起整机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年质保，维护保养</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年，</w:t>
            </w:r>
            <w:r>
              <w:rPr>
                <w:rFonts w:hint="eastAsia" w:ascii="宋体" w:hAnsi="宋体" w:eastAsia="宋体" w:cs="宋体"/>
                <w:color w:val="000000" w:themeColor="text1"/>
                <w:sz w:val="24"/>
                <w:szCs w:val="24"/>
                <w14:textFill>
                  <w14:solidFill>
                    <w14:schemeClr w14:val="tx1"/>
                  </w14:solidFill>
                </w14:textFill>
              </w:rPr>
              <w:t xml:space="preserve">质保期内年检费用由中标人承担，以上所有的免费质量保修期均自工程竣工验收合格交付采购人之日起计算，其中需进行行业验收的以通过行业验收之日计算。</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.2（3）项</w:t>
            </w:r>
            <w:r/>
          </w:p>
        </w:tc>
        <w:tc>
          <w:tcPr>
            <w:tcW w:w="174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货物质量缺陷</w:t>
            </w:r>
            <w:r>
              <w:rPr>
                <w:rFonts w:hint="eastAsia" w:ascii="宋体" w:hAnsi="宋体" w:eastAsia="宋体" w:cs="宋体"/>
                <w:color w:val="000000" w:themeColor="text1"/>
                <w:sz w:val="24"/>
                <w:szCs w:val="24"/>
                <w14:textFill>
                  <w14:solidFill>
                    <w14:schemeClr w14:val="tx1"/>
                  </w14:solidFill>
                </w14:textFill>
              </w:rPr>
              <w:t xml:space="preserve">响应时间</w:t>
            </w:r>
            <w:r/>
          </w:p>
        </w:tc>
        <w:tc>
          <w:tcPr>
            <w:tcW w:w="5170"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见乙方</w:t>
            </w:r>
            <w:r>
              <w:rPr>
                <w:rFonts w:hint="eastAsia" w:ascii="宋体" w:hAnsi="宋体" w:eastAsia="宋体" w:cs="宋体"/>
                <w:color w:val="000000" w:themeColor="text1"/>
                <w:sz w:val="24"/>
                <w:szCs w:val="24"/>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14:textFill>
                  <w14:solidFill>
                    <w14:schemeClr w14:val="tx1"/>
                  </w14:solidFill>
                </w14:textFill>
              </w:rPr>
              <w:t xml:space="preserve">文件中售后服务内容</w:t>
            </w:r>
            <w:r/>
          </w:p>
        </w:tc>
      </w:tr>
      <w:tr>
        <w:trPr>
          <w:trHeight w:val="733"/>
        </w:trPr>
        <w:tc>
          <w:tcPr>
            <w:tcW w:w="1607" w:type="dxa"/>
            <w:vAlign w:val="center"/>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第二节</w:t>
            </w:r>
            <w:r/>
          </w:p>
          <w:p>
            <w:pPr>
              <w:pStyle w:val="1303"/>
              <w:ind w:firstLine="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第11.1款</w:t>
            </w:r>
            <w:r/>
          </w:p>
        </w:tc>
        <w:tc>
          <w:tcPr>
            <w:tcW w:w="1742" w:type="dxa"/>
            <w:vAlign w:val="center"/>
            <w:textDirection w:val="lrTb"/>
            <w:noWrap w:val="false"/>
          </w:tcPr>
          <w:p>
            <w:pPr>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其他应当保密的信息</w:t>
            </w:r>
            <w:r/>
          </w:p>
        </w:tc>
        <w:tc>
          <w:tcPr>
            <w:tcW w:w="5170"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697"/>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第1</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.2款</w:t>
            </w:r>
            <w:r/>
          </w:p>
        </w:tc>
        <w:tc>
          <w:tcPr>
            <w:tcW w:w="1742" w:type="dxa"/>
            <w:vAlign w:val="center"/>
            <w:textDirection w:val="lrTb"/>
            <w:noWrap w:val="false"/>
          </w:tcPr>
          <w:p>
            <w:pPr>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合同价款支付</w:t>
            </w:r>
            <w:r>
              <w:rPr>
                <w:rFonts w:hint="eastAsia" w:ascii="宋体" w:hAnsi="宋体" w:eastAsia="宋体" w:cs="宋体"/>
                <w:color w:val="000000" w:themeColor="text1"/>
                <w:sz w:val="24"/>
                <w:szCs w:val="24"/>
                <w:lang w:eastAsia="zh-CN"/>
                <w14:textFill>
                  <w14:solidFill>
                    <w14:schemeClr w14:val="tx1"/>
                  </w14:solidFill>
                </w14:textFill>
              </w:rPr>
              <w:t xml:space="preserve">时间</w:t>
            </w:r>
            <w:r/>
          </w:p>
        </w:tc>
        <w:tc>
          <w:tcPr>
            <w:tcW w:w="5170"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见第一节“2.合同金额”中“（3）付款方式”</w:t>
            </w:r>
            <w:r/>
          </w:p>
        </w:tc>
      </w:tr>
      <w:tr>
        <w:trPr>
          <w:trHeight w:val="697"/>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w:t>
            </w:r>
            <w:r>
              <w:rPr>
                <w:rFonts w:hint="eastAsia" w:ascii="宋体" w:hAnsi="宋体" w:eastAsia="宋体" w:cs="宋体"/>
                <w:color w:val="000000" w:themeColor="text1"/>
                <w:sz w:val="24"/>
                <w:szCs w:val="24"/>
                <w:lang w:val="en-US" w:eastAsia="zh-CN"/>
                <w14:textFill>
                  <w14:solidFill>
                    <w14:schemeClr w14:val="tx1"/>
                  </w14:solidFill>
                </w14:textFill>
              </w:rPr>
              <w:t xml:space="preserve">13.2</w:t>
            </w:r>
            <w:r>
              <w:rPr>
                <w:rFonts w:hint="eastAsia" w:ascii="宋体" w:hAnsi="宋体" w:eastAsia="宋体" w:cs="宋体"/>
                <w:color w:val="000000" w:themeColor="text1"/>
                <w:sz w:val="24"/>
                <w:szCs w:val="24"/>
                <w14:textFill>
                  <w14:solidFill>
                    <w14:schemeClr w14:val="tx1"/>
                  </w14:solidFill>
                </w14:textFill>
              </w:rPr>
              <w:t xml:space="preserve">款</w:t>
            </w:r>
            <w:r/>
          </w:p>
        </w:tc>
        <w:tc>
          <w:tcPr>
            <w:tcW w:w="1742" w:type="dxa"/>
            <w:vAlign w:val="center"/>
            <w:textDirection w:val="lrTb"/>
            <w:noWrap w:val="false"/>
          </w:tcPr>
          <w:p>
            <w:pPr>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履约保证金不予退还的情形</w:t>
            </w:r>
            <w:r/>
          </w:p>
        </w:tc>
        <w:tc>
          <w:tcPr>
            <w:tcW w:w="5170"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w:t>
            </w:r>
            <w:r>
              <w:rPr>
                <w:rFonts w:hint="eastAsia" w:ascii="宋体" w:hAnsi="宋体" w:eastAsia="宋体" w:cs="宋体"/>
                <w:color w:val="000000" w:themeColor="text1"/>
                <w:sz w:val="24"/>
                <w:szCs w:val="24"/>
                <w:lang w:val="en-US" w:eastAsia="zh-CN"/>
                <w14:textFill>
                  <w14:solidFill>
                    <w14:schemeClr w14:val="tx1"/>
                  </w14:solidFill>
                </w14:textFill>
              </w:rPr>
              <w:t xml:space="preserve">13.3</w:t>
            </w:r>
            <w:r>
              <w:rPr>
                <w:rFonts w:hint="eastAsia" w:ascii="宋体" w:hAnsi="宋体" w:eastAsia="宋体" w:cs="宋体"/>
                <w:color w:val="000000" w:themeColor="text1"/>
                <w:sz w:val="24"/>
                <w:szCs w:val="24"/>
                <w14:textFill>
                  <w14:solidFill>
                    <w14:schemeClr w14:val="tx1"/>
                  </w14:solidFill>
                </w14:textFill>
              </w:rPr>
              <w:t xml:space="preserve">款</w:t>
            </w:r>
            <w:r/>
          </w:p>
        </w:tc>
        <w:tc>
          <w:tcPr>
            <w:tcW w:w="174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履约保证金退还时间及</w:t>
            </w:r>
            <w:r>
              <w:rPr>
                <w:rFonts w:hint="eastAsia" w:ascii="宋体" w:hAnsi="宋体" w:eastAsia="宋体" w:cs="宋体"/>
                <w:color w:val="000000" w:themeColor="text1"/>
                <w:sz w:val="24"/>
                <w:szCs w:val="24"/>
                <w:lang w:eastAsia="zh-CN"/>
                <w14:textFill>
                  <w14:solidFill>
                    <w14:schemeClr w14:val="tx1"/>
                  </w14:solidFill>
                </w14:textFill>
              </w:rPr>
              <w:t xml:space="preserve">逾期退还的</w:t>
            </w:r>
            <w:r>
              <w:rPr>
                <w:rFonts w:hint="eastAsia" w:ascii="宋体" w:hAnsi="宋体" w:eastAsia="宋体" w:cs="宋体"/>
                <w:color w:val="000000" w:themeColor="text1"/>
                <w:sz w:val="24"/>
                <w:szCs w:val="24"/>
                <w14:textFill>
                  <w14:solidFill>
                    <w14:schemeClr w14:val="tx1"/>
                  </w14:solidFill>
                </w14:textFill>
              </w:rPr>
              <w:t xml:space="preserve">违约金</w:t>
            </w:r>
            <w:r/>
          </w:p>
        </w:tc>
        <w:tc>
          <w:tcPr>
            <w:tcW w:w="5170"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57"/>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第1</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）项</w:t>
            </w:r>
            <w:r/>
          </w:p>
        </w:tc>
        <w:tc>
          <w:tcPr>
            <w:tcW w:w="1742" w:type="dxa"/>
            <w:vAlign w:val="center"/>
            <w:textDirection w:val="lrTb"/>
            <w:noWrap w:val="false"/>
          </w:tcPr>
          <w:p>
            <w:pPr>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运行监督、维修期限</w:t>
            </w:r>
            <w:r/>
          </w:p>
        </w:tc>
        <w:tc>
          <w:tcPr>
            <w:tcW w:w="5170"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同采购标的的使用寿命期限</w:t>
            </w:r>
            <w:r/>
          </w:p>
        </w:tc>
      </w:tr>
      <w:tr>
        <w:trPr>
          <w:trHeight w:val="784"/>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第1</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）项</w:t>
            </w:r>
            <w:r/>
          </w:p>
        </w:tc>
        <w:tc>
          <w:tcPr>
            <w:tcW w:w="1742" w:type="dxa"/>
            <w:vAlign w:val="center"/>
            <w:textDirection w:val="lrTb"/>
            <w:noWrap w:val="false"/>
          </w:tcPr>
          <w:p>
            <w:pPr>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货物回收的约定</w:t>
            </w:r>
            <w:r/>
          </w:p>
        </w:tc>
        <w:tc>
          <w:tcPr>
            <w:tcW w:w="5170"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第1</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）项</w:t>
            </w:r>
            <w:r/>
          </w:p>
        </w:tc>
        <w:tc>
          <w:tcPr>
            <w:tcW w:w="174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乙方提供的其他服务</w:t>
            </w:r>
            <w:r/>
          </w:p>
        </w:tc>
        <w:tc>
          <w:tcPr>
            <w:tcW w:w="5170"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见乙方响应文件中售后服务内容</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第1</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1款</w:t>
            </w:r>
            <w:r/>
          </w:p>
        </w:tc>
        <w:tc>
          <w:tcPr>
            <w:tcW w:w="174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修理、重作、更换相关具体规定</w:t>
            </w:r>
            <w:r/>
          </w:p>
        </w:tc>
        <w:tc>
          <w:tcPr>
            <w:tcW w:w="5170"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见乙方响应文件中售后服务内容</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第1</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.2（2）项</w:t>
            </w:r>
            <w:r/>
          </w:p>
        </w:tc>
        <w:tc>
          <w:tcPr>
            <w:tcW w:w="174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迟延交货赔偿费</w:t>
            </w:r>
            <w:r/>
          </w:p>
        </w:tc>
        <w:tc>
          <w:tcPr>
            <w:tcW w:w="5170"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如果乙方未能按照合同规定的交货期限交货，乙方应按每天迟交合同标的金额的</w:t>
            </w:r>
            <w:r>
              <w:rPr>
                <w:rFonts w:hint="eastAsia" w:ascii="宋体" w:hAnsi="宋体" w:eastAsia="宋体" w:cs="宋体"/>
                <w:color w:val="000000" w:themeColor="text1"/>
                <w:sz w:val="24"/>
                <w:szCs w:val="24"/>
                <w:u w:val="single"/>
                <w14:textFill>
                  <w14:solidFill>
                    <w14:schemeClr w14:val="tx1"/>
                  </w14:solidFill>
                </w14:textFill>
              </w:rPr>
              <w:t xml:space="preserve">百分之一 (1%)</w:t>
            </w:r>
            <w:r>
              <w:rPr>
                <w:rFonts w:hint="eastAsia" w:ascii="宋体" w:hAnsi="宋体" w:eastAsia="宋体" w:cs="宋体"/>
                <w:color w:val="000000" w:themeColor="text1"/>
                <w:sz w:val="24"/>
                <w:szCs w:val="24"/>
                <w14:textFill>
                  <w14:solidFill>
                    <w14:schemeClr w14:val="tx1"/>
                  </w14:solidFill>
                </w14:textFill>
              </w:rPr>
              <w:t xml:space="preserve">的比率支付违约金。违约金的总金额不超过合同总价的</w:t>
            </w:r>
            <w:r>
              <w:rPr>
                <w:rFonts w:hint="eastAsia" w:ascii="宋体" w:hAnsi="宋体" w:eastAsia="宋体" w:cs="宋体"/>
                <w:color w:val="000000" w:themeColor="text1"/>
                <w:sz w:val="24"/>
                <w:szCs w:val="24"/>
                <w:u w:val="single"/>
                <w14:textFill>
                  <w14:solidFill>
                    <w14:schemeClr w14:val="tx1"/>
                  </w14:solidFill>
                </w14:textFill>
              </w:rPr>
              <w:t xml:space="preserve">百分之十(10%)</w:t>
            </w:r>
            <w:r>
              <w:rPr>
                <w:rFonts w:hint="eastAsia" w:ascii="宋体" w:hAnsi="宋体" w:eastAsia="宋体" w:cs="宋体"/>
                <w:color w:val="000000" w:themeColor="text1"/>
                <w:sz w:val="24"/>
                <w:szCs w:val="24"/>
                <w14:textFill>
                  <w14:solidFill>
                    <w14:schemeClr w14:val="tx1"/>
                  </w14:solidFill>
                </w14:textFill>
              </w:rPr>
              <w:t xml:space="preserve"> ，违约金的支付不能免除乙方继续交付相关合同标的的义务。</w:t>
            </w:r>
            <w:r/>
          </w:p>
          <w:p>
            <w:pPr>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第1</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3款</w:t>
            </w:r>
            <w:r/>
          </w:p>
        </w:tc>
        <w:tc>
          <w:tcPr>
            <w:tcW w:w="174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逾期付款利息</w:t>
            </w:r>
            <w:r/>
          </w:p>
        </w:tc>
        <w:tc>
          <w:tcPr>
            <w:tcW w:w="5170" w:type="dxa"/>
            <w:vAlign w:val="center"/>
            <w:textDirection w:val="lrTb"/>
            <w:noWrap w:val="false"/>
          </w:tcPr>
          <w:p>
            <w:pPr>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甲方逾期支付资金的，每逾期（10）天，甲方向乙方支付合同总价的</w:t>
            </w:r>
            <w:r>
              <w:rPr>
                <w:rFonts w:hint="eastAsia" w:ascii="宋体" w:hAnsi="宋体" w:eastAsia="宋体" w:cs="宋体"/>
                <w:color w:val="000000" w:themeColor="text1"/>
                <w:sz w:val="24"/>
                <w:szCs w:val="24"/>
                <w:u w:val="single"/>
                <w14:textFill>
                  <w14:solidFill>
                    <w14:schemeClr w14:val="tx1"/>
                  </w14:solidFill>
                </w14:textFill>
              </w:rPr>
              <w:t xml:space="preserve">（0.1）%</w:t>
            </w:r>
            <w:r>
              <w:rPr>
                <w:rFonts w:hint="eastAsia" w:ascii="宋体" w:hAnsi="宋体" w:eastAsia="宋体" w:cs="宋体"/>
                <w:color w:val="000000" w:themeColor="text1"/>
                <w:sz w:val="24"/>
                <w:szCs w:val="24"/>
                <w14:textFill>
                  <w14:solidFill>
                    <w14:schemeClr w14:val="tx1"/>
                  </w14:solidFill>
                </w14:textFill>
              </w:rPr>
              <w:t xml:space="preserve">的违约金，但违约金的总数不超过合同总金额的</w:t>
            </w:r>
            <w:r>
              <w:rPr>
                <w:rFonts w:hint="eastAsia" w:ascii="宋体" w:hAnsi="宋体" w:eastAsia="宋体" w:cs="宋体"/>
                <w:color w:val="000000" w:themeColor="text1"/>
                <w:sz w:val="24"/>
                <w:szCs w:val="24"/>
                <w:u w:val="single"/>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第1</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w:t>
            </w:r>
            <w:r>
              <w:rPr>
                <w:rFonts w:hint="eastAsia" w:ascii="宋体" w:hAnsi="宋体" w:eastAsia="宋体" w:cs="宋体"/>
                <w:color w:val="000000" w:themeColor="text1"/>
                <w:sz w:val="24"/>
                <w:szCs w:val="24"/>
                <w:lang w:val="en-US" w:eastAsia="zh-CN"/>
                <w14:textFill>
                  <w14:solidFill>
                    <w14:schemeClr w14:val="tx1"/>
                  </w14:solidFill>
                </w14:textFill>
              </w:rPr>
              <w:t xml:space="preserve">19</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4"/>
                <w:szCs w:val="24"/>
                <w:u w:val="single"/>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t xml:space="preserve">种方式解决：</w:t>
            </w:r>
            <w:r/>
          </w:p>
          <w:p>
            <w:pPr>
              <w:jc w:val="left"/>
              <w:spacing w:line="400" w:lineRule="exact"/>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t xml:space="preserve">（1）向</w:t>
            </w:r>
            <w:r>
              <w:rPr>
                <w:rFonts w:hint="eastAsia" w:ascii="宋体" w:hAnsi="宋体" w:eastAsia="宋体" w:cs="宋体"/>
                <w:iCs/>
                <w:color w:val="000000" w:themeColor="text1"/>
                <w:sz w:val="24"/>
                <w:szCs w:val="24"/>
                <w:u w:val="single"/>
                <w14:textFill>
                  <w14:solidFill>
                    <w14:schemeClr w14:val="tx1"/>
                  </w14:solidFill>
                </w14:textFill>
              </w:rPr>
              <w:t xml:space="preserve">甲方所在地</w:t>
            </w:r>
            <w:r>
              <w:rPr>
                <w:rFonts w:hint="eastAsia" w:ascii="宋体" w:hAnsi="宋体" w:eastAsia="宋体" w:cs="宋体"/>
                <w:iCs/>
                <w:color w:val="000000" w:themeColor="text1"/>
                <w:sz w:val="24"/>
                <w:szCs w:val="24"/>
                <w14:textFill>
                  <w14:solidFill>
                    <w14:schemeClr w14:val="tx1"/>
                  </w14:solidFill>
                </w14:textFill>
              </w:rPr>
              <w:t xml:space="preserve">仲裁委员会申请仲裁，仲裁地点为</w:t>
            </w:r>
            <w:r>
              <w:rPr>
                <w:rFonts w:hint="eastAsia" w:ascii="宋体" w:hAnsi="宋体" w:eastAsia="宋体" w:cs="宋体"/>
                <w:iCs/>
                <w:color w:val="000000" w:themeColor="text1"/>
                <w:sz w:val="24"/>
                <w:szCs w:val="24"/>
                <w:u w:val="single"/>
                <w14:textFill>
                  <w14:solidFill>
                    <w14:schemeClr w14:val="tx1"/>
                  </w14:solidFill>
                </w14:textFill>
              </w:rPr>
              <w:t xml:space="preserve">甲方所在地</w:t>
            </w:r>
            <w:r>
              <w:rPr>
                <w:rFonts w:hint="eastAsia" w:ascii="宋体" w:hAnsi="宋体" w:eastAsia="宋体" w:cs="宋体"/>
                <w:iCs/>
                <w:color w:val="000000" w:themeColor="text1"/>
                <w:sz w:val="24"/>
                <w:szCs w:val="24"/>
                <w14:textFill>
                  <w14:solidFill>
                    <w14:schemeClr w14:val="tx1"/>
                  </w14:solidFill>
                </w14:textFill>
              </w:rPr>
              <w:t xml:space="preserve">；</w:t>
            </w:r>
            <w:r/>
          </w:p>
          <w:p>
            <w:pPr>
              <w:ind w:firstLine="0"/>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t xml:space="preserve">（2）向</w:t>
            </w:r>
            <w:r>
              <w:rPr>
                <w:rFonts w:hint="eastAsia" w:ascii="宋体" w:hAnsi="宋体" w:eastAsia="宋体" w:cs="宋体"/>
                <w:iCs/>
                <w:color w:val="000000" w:themeColor="text1"/>
                <w:sz w:val="24"/>
                <w:szCs w:val="24"/>
                <w:u w:val="single"/>
                <w14:textFill>
                  <w14:solidFill>
                    <w14:schemeClr w14:val="tx1"/>
                  </w14:solidFill>
                </w14:textFill>
              </w:rPr>
              <w:t xml:space="preserve">甲方所在地</w:t>
            </w:r>
            <w:r>
              <w:rPr>
                <w:rFonts w:hint="eastAsia" w:ascii="宋体" w:hAnsi="宋体" w:eastAsia="宋体" w:cs="宋体"/>
                <w:iCs/>
                <w:color w:val="000000" w:themeColor="text1"/>
                <w:sz w:val="24"/>
                <w:szCs w:val="24"/>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第二节</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第2</w:t>
            </w:r>
            <w:r>
              <w:rPr>
                <w:rFonts w:hint="eastAsia" w:ascii="宋体" w:hAnsi="宋体" w:eastAsia="宋体" w:cs="宋体"/>
                <w:color w:val="000000" w:themeColor="text1"/>
                <w:sz w:val="24"/>
                <w:szCs w:val="24"/>
                <w:lang w:val="en-US" w:eastAsia="zh-CN"/>
                <w14:textFill>
                  <w14:solidFill>
                    <w14:schemeClr w14:val="tx1"/>
                  </w14:solidFill>
                </w14:textFill>
              </w:rPr>
              <w:t xml:space="preserve">3.1</w:t>
            </w:r>
            <w:r>
              <w:rPr>
                <w:rFonts w:hint="eastAsia" w:ascii="宋体" w:hAnsi="宋体" w:eastAsia="宋体" w:cs="宋体"/>
                <w:color w:val="000000" w:themeColor="text1"/>
                <w:sz w:val="24"/>
                <w:szCs w:val="24"/>
                <w:lang w:eastAsia="zh-CN"/>
                <w14:textFill>
                  <w14:solidFill>
                    <w14:schemeClr w14:val="tx1"/>
                  </w14:solidFill>
                </w14:textFill>
              </w:rPr>
              <w:t xml:space="preserve">款</w:t>
            </w:r>
            <w:r/>
          </w:p>
        </w:tc>
        <w:tc>
          <w:tcPr>
            <w:tcW w:w="174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其他专用条款</w:t>
            </w:r>
            <w:r/>
          </w:p>
        </w:tc>
        <w:tc>
          <w:tcPr>
            <w:tcW w:w="5170" w:type="dxa"/>
            <w:vAlign w:val="center"/>
            <w:textDirection w:val="lrTb"/>
            <w:noWrap w:val="false"/>
          </w:tcPr>
          <w:p>
            <w:pPr>
              <w:ind w:firstLine="48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合同其他未尽事宜及与</w:t>
            </w:r>
            <w:r>
              <w:rPr>
                <w:rFonts w:hint="eastAsia" w:ascii="宋体" w:hAnsi="宋体" w:eastAsia="宋体" w:cs="宋体"/>
                <w:color w:val="000000" w:themeColor="text1"/>
                <w:sz w:val="24"/>
                <w:szCs w:val="24"/>
                <w:lang w:eastAsia="zh-CN"/>
                <w14:textFill>
                  <w14:solidFill>
                    <w14:schemeClr w14:val="tx1"/>
                  </w14:solidFill>
                </w14:textFill>
              </w:rPr>
              <w:t xml:space="preserve">招标文件</w:t>
            </w:r>
            <w:r>
              <w:rPr>
                <w:rFonts w:hint="eastAsia" w:ascii="宋体" w:hAnsi="宋体" w:eastAsia="宋体" w:cs="宋体"/>
                <w:color w:val="000000" w:themeColor="text1"/>
                <w:sz w:val="24"/>
                <w:szCs w:val="24"/>
                <w14:textFill>
                  <w14:solidFill>
                    <w14:schemeClr w14:val="tx1"/>
                  </w14:solidFill>
                </w14:textFill>
              </w:rPr>
              <w:t xml:space="preserve">有矛盾之处，以</w:t>
            </w:r>
            <w:r>
              <w:rPr>
                <w:rFonts w:hint="eastAsia" w:ascii="宋体" w:hAnsi="宋体" w:eastAsia="宋体" w:cs="宋体"/>
                <w:color w:val="000000" w:themeColor="text1"/>
                <w:sz w:val="24"/>
                <w:szCs w:val="24"/>
                <w:lang w:eastAsia="zh-CN"/>
                <w14:textFill>
                  <w14:solidFill>
                    <w14:schemeClr w14:val="tx1"/>
                  </w14:solidFill>
                </w14:textFill>
              </w:rPr>
              <w:t xml:space="preserve">招标文件</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lang w:val="en-US" w:eastAsia="zh-CN"/>
                <w14:textFill>
                  <w14:solidFill>
                    <w14:schemeClr w14:val="tx1"/>
                  </w14:solidFill>
                </w14:textFill>
              </w:rPr>
              <w:t xml:space="preserve">JSZC-320321-FXZX-G2026-0007</w:t>
            </w:r>
            <w:r>
              <w:rPr>
                <w:rFonts w:hint="eastAsia" w:ascii="宋体" w:hAnsi="宋体" w:eastAsia="宋体" w:cs="宋体"/>
                <w:color w:val="000000" w:themeColor="text1"/>
                <w:sz w:val="24"/>
                <w:szCs w:val="24"/>
                <w14:textFill>
                  <w14:solidFill>
                    <w14:schemeClr w14:val="tx1"/>
                  </w14:solidFill>
                </w14:textFill>
              </w:rPr>
              <w:t xml:space="preserve">]为准。</w:t>
            </w:r>
            <w:r/>
          </w:p>
        </w:tc>
      </w:tr>
    </w:tbl>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26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263"/>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263"/>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263"/>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263"/>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263"/>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263"/>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263"/>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263"/>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263"/>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263"/>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263"/>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29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hint="eastAsia" w:ascii="宋体" w:hAnsi="宋体" w:eastAsia="宋体" w:cs="宋体"/>
          <w:b/>
          <w:bCs/>
          <w:color w:val="000000" w:themeColor="text1"/>
          <w:sz w:val="28"/>
          <w:szCs w:val="28"/>
          <w:lang w:val="en-US" w:eastAsia="zh-CN" w:bidi="ar-SA"/>
          <w14:textFill>
            <w14:solidFill>
              <w14:schemeClr w14:val="tx1"/>
            </w14:solidFill>
          </w14:textFill>
        </w:rPr>
      </w:pP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第四节 合同附件</w:t>
      </w:r>
      <w:r/>
    </w:p>
    <w:p>
      <w:pPr>
        <w:ind w:firstLine="240"/>
        <w:jc w:val="center"/>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60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合同附件1：技术参数（技术性能）</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(见乙方</w:t>
      </w:r>
      <w:r>
        <w:rPr>
          <w:rFonts w:hint="eastAsia" w:ascii="宋体" w:hAnsi="宋体" w:eastAsia="宋体" w:cs="宋体"/>
          <w:color w:val="000000" w:themeColor="text1"/>
          <w:sz w:val="24"/>
          <w:lang w:val="en-US" w:eastAsia="zh-CN"/>
          <w14:textFill>
            <w14:solidFill>
              <w14:schemeClr w14:val="tx1"/>
            </w14:solidFill>
          </w14:textFill>
        </w:rPr>
        <w:t xml:space="preserve">投标</w:t>
      </w:r>
      <w:r>
        <w:rPr>
          <w:rFonts w:hint="eastAsia" w:ascii="宋体" w:hAnsi="宋体" w:eastAsia="宋体" w:cs="宋体"/>
          <w:color w:val="000000" w:themeColor="text1"/>
          <w:sz w:val="24"/>
          <w14:textFill>
            <w14:solidFill>
              <w14:schemeClr w14:val="tx1"/>
            </w14:solidFill>
          </w14:textFill>
        </w:rPr>
        <w:t xml:space="preserve">文件中《所投产品的技术参数（技术性能）》。)</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合同附件2：售后服务</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(见乙方</w:t>
      </w:r>
      <w:r>
        <w:rPr>
          <w:rFonts w:hint="eastAsia" w:ascii="宋体" w:hAnsi="宋体" w:eastAsia="宋体" w:cs="宋体"/>
          <w:color w:val="000000" w:themeColor="text1"/>
          <w:sz w:val="24"/>
          <w:lang w:val="en-US" w:eastAsia="zh-CN"/>
          <w14:textFill>
            <w14:solidFill>
              <w14:schemeClr w14:val="tx1"/>
            </w14:solidFill>
          </w14:textFill>
        </w:rPr>
        <w:t xml:space="preserve">投标</w:t>
      </w:r>
      <w:r>
        <w:rPr>
          <w:rFonts w:hint="eastAsia" w:ascii="宋体" w:hAnsi="宋体" w:eastAsia="宋体" w:cs="宋体"/>
          <w:color w:val="000000" w:themeColor="text1"/>
          <w:sz w:val="24"/>
          <w14:textFill>
            <w14:solidFill>
              <w14:schemeClr w14:val="tx1"/>
            </w14:solidFill>
          </w14:textFill>
        </w:rPr>
        <w:t xml:space="preserve">文件中《售后服务方案》。)</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合同附件3：供货范围和价格清单</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(见乙方</w:t>
      </w:r>
      <w:r>
        <w:rPr>
          <w:rFonts w:hint="eastAsia" w:ascii="宋体" w:hAnsi="宋体" w:eastAsia="宋体" w:cs="宋体"/>
          <w:color w:val="000000" w:themeColor="text1"/>
          <w:sz w:val="24"/>
          <w:lang w:val="en-US" w:eastAsia="zh-CN"/>
          <w14:textFill>
            <w14:solidFill>
              <w14:schemeClr w14:val="tx1"/>
            </w14:solidFill>
          </w14:textFill>
        </w:rPr>
        <w:t xml:space="preserve">投标</w:t>
      </w:r>
      <w:r>
        <w:rPr>
          <w:rFonts w:hint="eastAsia" w:ascii="宋体" w:hAnsi="宋体" w:eastAsia="宋体" w:cs="宋体"/>
          <w:color w:val="000000" w:themeColor="text1"/>
          <w:sz w:val="24"/>
          <w14:textFill>
            <w14:solidFill>
              <w14:schemeClr w14:val="tx1"/>
            </w14:solidFill>
          </w14:textFill>
        </w:rPr>
        <w:t xml:space="preserve">文件中《开标一览表》和《分项价格表》。)</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合同附件4：验收标准（验收要求、验收标准和程序）</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w:t>
      </w:r>
      <w:r>
        <w:rPr>
          <w:rFonts w:hint="eastAsia" w:ascii="宋体" w:hAnsi="宋体" w:eastAsia="宋体" w:cs="宋体"/>
          <w:color w:val="000000" w:themeColor="text1"/>
          <w:sz w:val="24"/>
          <w:lang w:eastAsia="zh-CN"/>
          <w14:textFill>
            <w14:solidFill>
              <w14:schemeClr w14:val="tx1"/>
            </w14:solidFill>
          </w14:textFill>
        </w:rPr>
        <w:t xml:space="preserve">招标文件</w:t>
      </w:r>
      <w:r>
        <w:rPr>
          <w:rFonts w:hint="eastAsia" w:ascii="宋体" w:hAnsi="宋体" w:eastAsia="宋体" w:cs="宋体"/>
          <w:color w:val="000000" w:themeColor="text1"/>
          <w:sz w:val="24"/>
          <w14:textFill>
            <w14:solidFill>
              <w14:schemeClr w14:val="tx1"/>
            </w14:solidFill>
          </w14:textFill>
        </w:rPr>
        <w:t xml:space="preserve">中《项目要求（采购需求）》。)</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合同附件5：采购需求</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w:t>
      </w:r>
      <w:r>
        <w:rPr>
          <w:rFonts w:hint="eastAsia" w:ascii="宋体" w:hAnsi="宋体" w:eastAsia="宋体" w:cs="宋体"/>
          <w:color w:val="000000" w:themeColor="text1"/>
          <w:sz w:val="24"/>
          <w:lang w:eastAsia="zh-CN"/>
          <w14:textFill>
            <w14:solidFill>
              <w14:schemeClr w14:val="tx1"/>
            </w14:solidFill>
          </w14:textFill>
        </w:rPr>
        <w:t xml:space="preserve">招标文件</w:t>
      </w:r>
      <w:r>
        <w:rPr>
          <w:rFonts w:hint="eastAsia" w:ascii="宋体" w:hAnsi="宋体" w:eastAsia="宋体" w:cs="宋体"/>
          <w:color w:val="000000" w:themeColor="text1"/>
          <w:sz w:val="24"/>
          <w14:textFill>
            <w14:solidFill>
              <w14:schemeClr w14:val="tx1"/>
            </w14:solidFill>
          </w14:textFill>
        </w:rPr>
        <w:t xml:space="preserve">中《项目要求（采购需求）》。)</w:t>
      </w:r>
      <w:r/>
    </w:p>
    <w:p>
      <w:pPr>
        <w:rPr>
          <w:rFonts w:hint="eastAsia" w:ascii="宋体" w:hAnsi="宋体" w:eastAsia="宋体" w:cs="宋体"/>
          <w:b w:val="0"/>
          <w:bCs w:val="0"/>
          <w:color w:val="000000" w:themeColor="text1"/>
          <w14:textFill>
            <w14:solidFill>
              <w14:schemeClr w14:val="tx1"/>
            </w14:solidFill>
          </w14:textFill>
        </w:rPr>
      </w:pPr>
      <w:r>
        <w:rPr>
          <w:rFonts w:hint="eastAsia" w:ascii="宋体" w:hAnsi="宋体" w:eastAsia="宋体" w:cs="宋体"/>
          <w:b w:val="0"/>
          <w:bCs w:val="0"/>
          <w:color w:val="000000" w:themeColor="text1"/>
          <w14:textFill>
            <w14:solidFill>
              <w14:schemeClr w14:val="tx1"/>
            </w14:solidFill>
          </w14:textFill>
        </w:rPr>
      </w:r>
      <w:r/>
    </w:p>
    <w:p>
      <w:pPr>
        <w:tabs>
          <w:tab w:val="left" w:pos="2835" w:leader="none"/>
        </w:tabs>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合同附件6：项目实施</w:t>
      </w:r>
      <w:r/>
    </w:p>
    <w:p>
      <w:pPr>
        <w:pStyle w:val="1607"/>
        <w:rPr>
          <w:rFonts w:hint="eastAsia" w:ascii="宋体" w:hAnsi="宋体" w:eastAsia="宋体" w:cs="宋体"/>
          <w:b w:val="0"/>
          <w:bCs w:val="0"/>
          <w:color w:val="000000" w:themeColor="text1"/>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(见乙方</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投标</w:t>
      </w:r>
      <w:r>
        <w:rPr>
          <w:rFonts w:hint="eastAsia" w:ascii="宋体" w:hAnsi="宋体" w:eastAsia="宋体" w:cs="宋体"/>
          <w:b w:val="0"/>
          <w:bCs w:val="0"/>
          <w:color w:val="000000" w:themeColor="text1"/>
          <w:sz w:val="24"/>
          <w14:textFill>
            <w14:solidFill>
              <w14:schemeClr w14:val="tx1"/>
            </w14:solidFill>
          </w14:textFill>
        </w:rPr>
        <w:t xml:space="preserve">文件中《项目实施方案》。)</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26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26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26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26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26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263"/>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numPr>
          <w:ilvl w:val="0"/>
          <w:numId w:val="0"/>
        </w:numPr>
        <w:jc w:val="center"/>
        <w:rPr>
          <w:rFonts w:hint="eastAsia" w:ascii="宋体" w:hAnsi="宋体" w:eastAsia="宋体" w:cs="宋体"/>
          <w:b/>
          <w:bCs/>
          <w:color w:val="000000" w:themeColor="text1"/>
          <w:sz w:val="44"/>
          <w:szCs w:val="44"/>
          <w14:textFill>
            <w14:solidFill>
              <w14:schemeClr w14:val="tx1"/>
            </w14:solidFill>
          </w14:textFill>
        </w:rPr>
        <w:outlineLvl w:val="0"/>
      </w:pPr>
      <w:r/>
      <w:bookmarkStart w:id="29" w:name="_Toc26976"/>
      <w:r>
        <w:rPr>
          <w:rFonts w:hint="eastAsia" w:ascii="宋体" w:hAnsi="宋体" w:eastAsia="宋体" w:cs="宋体"/>
          <w:b/>
          <w:bCs/>
          <w:color w:val="000000" w:themeColor="text1"/>
          <w:sz w:val="44"/>
          <w:szCs w:val="44"/>
          <w:lang w:val="en-US" w:eastAsia="zh-CN"/>
          <w14:textFill>
            <w14:solidFill>
              <w14:schemeClr w14:val="tx1"/>
            </w14:solidFill>
          </w14:textFill>
        </w:rPr>
        <w:t xml:space="preserve">第六章 </w:t>
      </w:r>
      <w:r>
        <w:rPr>
          <w:rFonts w:hint="eastAsia" w:ascii="宋体" w:hAnsi="宋体" w:eastAsia="宋体" w:cs="宋体"/>
          <w:b/>
          <w:bCs/>
          <w:color w:val="000000" w:themeColor="text1"/>
          <w:sz w:val="44"/>
          <w:szCs w:val="44"/>
          <w14:textFill>
            <w14:solidFill>
              <w14:schemeClr w14:val="tx1"/>
            </w14:solidFill>
          </w14:textFill>
        </w:rPr>
        <w:t xml:space="preserve">采购需求</w:t>
      </w:r>
      <w:bookmarkEnd w:id="29"/>
      <w:r/>
      <w:r/>
    </w:p>
    <w:p>
      <w:pPr>
        <w:ind w:firstLine="485"/>
        <w:tabs>
          <w:tab w:val="left" w:pos="0"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ind w:firstLine="480"/>
        <w:jc w:val="left"/>
        <w:keepLines w:val="0"/>
        <w:keepNext w:val="0"/>
        <w:pageBreakBefore w:val="0"/>
        <w:spacing w:line="400" w:lineRule="exact"/>
        <w:widowControl w:val="off"/>
        <w:rPr>
          <w:rFonts w:hint="eastAsia" w:ascii="宋体" w:hAnsi="宋体" w:eastAsia="宋体" w:cs="宋体"/>
          <w:b/>
          <w:bCs/>
          <w:color w:val="000000" w:themeColor="text1"/>
          <w:lang w:val="en-GB"/>
          <w14:textFill>
            <w14:solidFill>
              <w14:schemeClr w14:val="tx1"/>
            </w14:solidFill>
          </w14:textFill>
        </w:rPr>
        <w:outlineLvl w:val="9"/>
      </w:pPr>
      <w:r>
        <w:rPr>
          <w:rFonts w:hint="eastAsia" w:ascii="宋体" w:hAnsi="宋体" w:eastAsia="宋体" w:cs="宋体"/>
          <w:b/>
          <w:bCs/>
          <w:color w:val="000000" w:themeColor="text1"/>
          <w:lang w:val="en-GB"/>
          <w14:textFill>
            <w14:solidFill>
              <w14:schemeClr w14:val="tx1"/>
            </w14:solidFill>
          </w14:textFill>
        </w:rPr>
        <w:t xml:space="preserve">一、</w:t>
      </w:r>
      <w:r>
        <w:rPr>
          <w:rFonts w:hint="eastAsia" w:ascii="宋体" w:hAnsi="宋体" w:eastAsia="宋体" w:cs="宋体"/>
          <w:b/>
          <w:bCs/>
          <w:color w:val="000000" w:themeColor="text1"/>
          <w:lang w:val="en-US" w:eastAsia="zh-CN"/>
          <w14:textFill>
            <w14:solidFill>
              <w14:schemeClr w14:val="tx1"/>
            </w14:solidFill>
          </w14:textFill>
        </w:rPr>
        <w:t xml:space="preserve">项目</w:t>
      </w:r>
      <w:r>
        <w:rPr>
          <w:rFonts w:hint="eastAsia" w:ascii="宋体" w:hAnsi="宋体" w:eastAsia="宋体" w:cs="宋体"/>
          <w:b/>
          <w:bCs/>
          <w:color w:val="000000" w:themeColor="text1"/>
          <w:lang w:val="en-GB"/>
          <w14:textFill>
            <w14:solidFill>
              <w14:schemeClr w14:val="tx1"/>
            </w14:solidFill>
          </w14:textFill>
        </w:rPr>
        <w:t xml:space="preserve">说明</w:t>
      </w:r>
      <w:r/>
    </w:p>
    <w:p>
      <w:pPr>
        <w:ind w:firstLine="480"/>
        <w:jc w:val="left"/>
        <w:keepLines w:val="0"/>
        <w:keepNext w:val="0"/>
        <w:pageBreakBefore w:val="0"/>
        <w:spacing w:line="400" w:lineRule="exact"/>
        <w:widowControl w:val="off"/>
        <w:rPr>
          <w:rFonts w:hint="eastAsia" w:ascii="宋体" w:hAnsi="宋体" w:eastAsia="宋体" w:cs="宋体"/>
          <w:color w:val="000000" w:themeColor="text1"/>
          <w:lang w:val="en-US" w:eastAsia="zh-CN"/>
          <w14:textFill>
            <w14:solidFill>
              <w14:schemeClr w14:val="tx1"/>
            </w14:solidFill>
          </w14:textFill>
        </w:rPr>
        <w:outlineLvl w:val="9"/>
      </w:pPr>
      <w:r>
        <w:rPr>
          <w:rFonts w:hint="eastAsia" w:ascii="宋体" w:hAnsi="宋体" w:eastAsia="宋体" w:cs="宋体"/>
          <w:color w:val="000000" w:themeColor="text1"/>
          <w:lang w:val="en-GB"/>
          <w14:textFill>
            <w14:solidFill>
              <w14:schemeClr w14:val="tx1"/>
            </w14:solidFill>
          </w14:textFill>
        </w:rPr>
        <w:t xml:space="preserve">（一）采购人：</w:t>
      </w:r>
      <w:r>
        <w:rPr>
          <w:rFonts w:hint="eastAsia" w:ascii="宋体" w:hAnsi="宋体" w:eastAsia="宋体" w:cs="宋体"/>
          <w:color w:val="000000" w:themeColor="text1"/>
          <w:lang w:val="en-US" w:eastAsia="zh-CN"/>
          <w14:textFill>
            <w14:solidFill>
              <w14:schemeClr w14:val="tx1"/>
            </w14:solidFill>
          </w14:textFill>
        </w:rPr>
        <w:t xml:space="preserve">丰县综合检验检测中心</w:t>
      </w:r>
      <w:r/>
    </w:p>
    <w:p>
      <w:pPr>
        <w:ind w:firstLine="480"/>
        <w:jc w:val="left"/>
        <w:keepLines w:val="0"/>
        <w:keepNext w:val="0"/>
        <w:pageBreakBefore w:val="0"/>
        <w:spacing w:line="400" w:lineRule="exact"/>
        <w:widowControl w:val="off"/>
        <w:rPr>
          <w:rFonts w:hint="default" w:ascii="宋体" w:hAnsi="宋体" w:eastAsia="宋体" w:cs="宋体"/>
          <w:color w:val="000000" w:themeColor="text1"/>
          <w:lang w:val="en-US" w:eastAsia="zh-CN"/>
          <w14:textFill>
            <w14:solidFill>
              <w14:schemeClr w14:val="tx1"/>
            </w14:solidFill>
          </w14:textFill>
        </w:rPr>
        <w:outlineLvl w:val="9"/>
      </w:pPr>
      <w:r>
        <w:rPr>
          <w:rFonts w:hint="eastAsia" w:ascii="宋体" w:hAnsi="宋体" w:eastAsia="宋体" w:cs="宋体"/>
          <w:color w:val="000000" w:themeColor="text1"/>
          <w:lang w:val="en-GB"/>
          <w14:textFill>
            <w14:solidFill>
              <w14:schemeClr w14:val="tx1"/>
            </w14:solidFill>
          </w14:textFill>
        </w:rPr>
        <w:t xml:space="preserve">（二）采购项目名称：</w:t>
      </w:r>
      <w:r>
        <w:rPr>
          <w:rFonts w:hint="eastAsia" w:ascii="宋体" w:hAnsi="宋体" w:eastAsia="宋体" w:cs="宋体"/>
          <w:color w:val="000000" w:themeColor="text1"/>
          <w:lang w:val="en-US" w:eastAsia="zh-CN"/>
          <w14:textFill>
            <w14:solidFill>
              <w14:schemeClr w14:val="tx1"/>
            </w14:solidFill>
          </w14:textFill>
        </w:rPr>
        <w:t xml:space="preserve">丰县综合检验检测中心实验楼电梯采购项目</w:t>
      </w:r>
      <w:r/>
    </w:p>
    <w:p>
      <w:pPr>
        <w:ind w:firstLine="480"/>
        <w:jc w:val="left"/>
        <w:keepLines w:val="0"/>
        <w:keepNext w:val="0"/>
        <w:pageBreakBefore w:val="0"/>
        <w:spacing w:line="400" w:lineRule="exact"/>
        <w:widowControl w:val="off"/>
        <w:rPr>
          <w:rFonts w:hint="eastAsia" w:ascii="宋体" w:hAnsi="宋体" w:eastAsia="宋体" w:cs="宋体"/>
          <w:color w:val="000000" w:themeColor="text1"/>
          <w:lang w:val="en-GB"/>
          <w14:textFill>
            <w14:solidFill>
              <w14:schemeClr w14:val="tx1"/>
            </w14:solidFill>
          </w14:textFill>
        </w:rPr>
        <w:outlineLvl w:val="9"/>
      </w:pPr>
      <w:r>
        <w:rPr>
          <w:rFonts w:hint="eastAsia" w:ascii="宋体" w:hAnsi="宋体" w:eastAsia="宋体" w:cs="宋体"/>
          <w:color w:val="000000" w:themeColor="text1"/>
          <w:lang w:val="en-GB"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三</w:t>
      </w:r>
      <w:r>
        <w:rPr>
          <w:rFonts w:hint="eastAsia" w:ascii="宋体" w:hAnsi="宋体" w:eastAsia="宋体" w:cs="宋体"/>
          <w:color w:val="000000" w:themeColor="text1"/>
          <w:lang w:val="en-GB" w:eastAsia="zh-CN"/>
          <w14:textFill>
            <w14:solidFill>
              <w14:schemeClr w14:val="tx1"/>
            </w14:solidFill>
          </w14:textFill>
        </w:rPr>
        <w:t xml:space="preserve">）</w:t>
      </w:r>
      <w:r>
        <w:rPr>
          <w:rFonts w:hint="eastAsia" w:ascii="宋体" w:hAnsi="宋体" w:eastAsia="宋体" w:cs="宋体"/>
          <w:color w:val="000000" w:themeColor="text1"/>
          <w:lang w:val="en-GB"/>
          <w14:textFill>
            <w14:solidFill>
              <w14:schemeClr w14:val="tx1"/>
            </w14:solidFill>
          </w14:textFill>
        </w:rPr>
        <w:t xml:space="preserve">项目属性</w:t>
      </w:r>
      <w:r>
        <w:rPr>
          <w:rFonts w:hint="eastAsia" w:ascii="宋体" w:hAnsi="宋体" w:eastAsia="宋体" w:cs="宋体"/>
          <w:color w:val="000000" w:themeColor="text1"/>
          <w:lang w:val="en-GB" w:eastAsia="zh-CN"/>
          <w14:textFill>
            <w14:solidFill>
              <w14:schemeClr w14:val="tx1"/>
            </w14:solidFill>
          </w14:textFill>
        </w:rPr>
        <w:t xml:space="preserve">：</w:t>
      </w:r>
      <w:r>
        <w:rPr>
          <w:rFonts w:hint="eastAsia" w:ascii="宋体" w:hAnsi="宋体" w:eastAsia="宋体" w:cs="宋体"/>
          <w:color w:val="000000" w:themeColor="text1"/>
          <w:lang w:val="en-GB"/>
          <w14:textFill>
            <w14:solidFill>
              <w14:schemeClr w14:val="tx1"/>
            </w14:solidFill>
          </w14:textFill>
        </w:rPr>
        <w:t xml:space="preserve">货物类项目</w:t>
      </w:r>
      <w:r/>
    </w:p>
    <w:p>
      <w:pPr>
        <w:ind w:firstLine="480"/>
        <w:jc w:val="left"/>
        <w:keepLines w:val="0"/>
        <w:keepNext w:val="0"/>
        <w:pageBreakBefore w:val="0"/>
        <w:spacing w:line="400" w:lineRule="exact"/>
        <w:widowControl w:val="off"/>
        <w:rPr>
          <w:rFonts w:hint="eastAsia" w:ascii="宋体" w:hAnsi="宋体" w:eastAsia="宋体" w:cs="宋体"/>
          <w:strike/>
          <w:color w:val="000000" w:themeColor="text1"/>
          <w:highlight w:val="yellow"/>
          <w:lang w:val="en-GB" w:eastAsia="zh-CN"/>
          <w14:textFill>
            <w14:solidFill>
              <w14:schemeClr w14:val="tx1"/>
            </w14:solidFill>
          </w14:textFill>
        </w:rPr>
        <w:outlineLvl w:val="9"/>
      </w:pPr>
      <w:r>
        <w:rPr>
          <w:rFonts w:hint="eastAsia" w:ascii="宋体" w:hAnsi="宋体" w:eastAsia="宋体" w:cs="宋体"/>
          <w:color w:val="000000" w:themeColor="text1"/>
          <w:lang w:val="en-GB"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四</w:t>
      </w:r>
      <w:r>
        <w:rPr>
          <w:rFonts w:hint="eastAsia" w:ascii="宋体" w:hAnsi="宋体" w:eastAsia="宋体" w:cs="宋体"/>
          <w:color w:val="000000" w:themeColor="text1"/>
          <w:lang w:val="en-GB"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本项目共采购与安装2部电梯，其中1部5000kg无机房曳引驱动</w:t>
      </w:r>
      <w:r>
        <w:rPr>
          <w:rFonts w:hint="eastAsia" w:ascii="宋体" w:hAnsi="宋体" w:eastAsia="宋体" w:cs="宋体"/>
          <w:bCs/>
          <w:color w:val="000000" w:themeColor="text1"/>
          <w:sz w:val="24"/>
          <w:szCs w:val="24"/>
          <w:lang w:val="en-US" w:eastAsia="zh-CN"/>
          <w14:textFill>
            <w14:solidFill>
              <w14:schemeClr w14:val="tx1"/>
            </w14:solidFill>
          </w14:textFill>
        </w:rPr>
        <w:t xml:space="preserve">载</w:t>
      </w:r>
      <w:r>
        <w:rPr>
          <w:rFonts w:hint="eastAsia" w:ascii="宋体" w:hAnsi="宋体" w:eastAsia="宋体" w:cs="宋体"/>
          <w:bCs/>
          <w:color w:val="000000" w:themeColor="text1"/>
          <w:sz w:val="24"/>
          <w:szCs w:val="24"/>
          <w14:textFill>
            <w14:solidFill>
              <w14:schemeClr w14:val="tx1"/>
            </w14:solidFill>
          </w14:textFill>
        </w:rPr>
        <w:t xml:space="preserve">货</w:t>
      </w:r>
      <w:r>
        <w:rPr>
          <w:rFonts w:hint="eastAsia" w:ascii="宋体" w:hAnsi="宋体" w:eastAsia="宋体" w:cs="宋体"/>
          <w:bCs/>
          <w:color w:val="000000" w:themeColor="text1"/>
          <w:sz w:val="24"/>
          <w:szCs w:val="24"/>
          <w:lang w:val="en-US" w:eastAsia="zh-CN"/>
          <w14:textFill>
            <w14:solidFill>
              <w14:schemeClr w14:val="tx1"/>
            </w14:solidFill>
          </w14:textFill>
        </w:rPr>
        <w:t xml:space="preserve">电</w:t>
      </w:r>
      <w:r>
        <w:rPr>
          <w:rFonts w:hint="eastAsia" w:ascii="宋体" w:hAnsi="宋体" w:eastAsia="宋体" w:cs="宋体"/>
          <w:bCs/>
          <w:color w:val="000000" w:themeColor="text1"/>
          <w:sz w:val="24"/>
          <w:szCs w:val="24"/>
          <w14:textFill>
            <w14:solidFill>
              <w14:schemeClr w14:val="tx1"/>
            </w14:solidFill>
          </w14:textFill>
        </w:rPr>
        <w:t xml:space="preserve">梯，1部1350kg无机房曳引驱动乘客电梯。</w:t>
      </w:r>
      <w:r>
        <w:rPr>
          <w:rFonts w:hint="eastAsia" w:ascii="宋体" w:hAnsi="宋体" w:eastAsia="宋体" w:cs="宋体"/>
          <w:bCs/>
          <w:color w:val="000000" w:themeColor="text1"/>
          <w:sz w:val="24"/>
          <w:szCs w:val="24"/>
          <w:lang w:val="en-GB" w:eastAsia="zh-CN"/>
          <w14:textFill>
            <w14:solidFill>
              <w14:schemeClr w14:val="tx1"/>
            </w14:solidFill>
          </w14:textFill>
        </w:rPr>
        <w:t xml:space="preserve">本项目不接受超过</w:t>
      </w:r>
      <w:r>
        <w:rPr>
          <w:rFonts w:hint="eastAsia" w:ascii="宋体" w:hAnsi="宋体" w:eastAsia="宋体" w:cs="宋体"/>
          <w:bCs/>
          <w:color w:val="000000" w:themeColor="text1"/>
          <w:sz w:val="24"/>
          <w:szCs w:val="24"/>
          <w:lang w:val="en-US" w:eastAsia="zh-CN"/>
          <w14:textFill>
            <w14:solidFill>
              <w14:schemeClr w14:val="tx1"/>
            </w14:solidFill>
          </w14:textFill>
        </w:rPr>
        <w:t xml:space="preserve">44</w:t>
      </w:r>
      <w:r>
        <w:rPr>
          <w:rFonts w:hint="eastAsia" w:ascii="宋体" w:hAnsi="宋体" w:eastAsia="宋体" w:cs="宋体"/>
          <w:bCs/>
          <w:color w:val="000000" w:themeColor="text1"/>
          <w:sz w:val="24"/>
          <w:szCs w:val="24"/>
          <w:lang w:val="en-GB" w:eastAsia="zh-CN"/>
          <w14:textFill>
            <w14:solidFill>
              <w14:schemeClr w14:val="tx1"/>
            </w14:solidFill>
          </w14:textFill>
        </w:rPr>
        <w:t xml:space="preserve">万元（采购项目预算金额）的投标报价</w:t>
      </w:r>
      <w:r>
        <w:rPr>
          <w:rFonts w:hint="eastAsia" w:ascii="宋体" w:hAnsi="宋体" w:eastAsia="宋体" w:cs="宋体"/>
          <w:color w:val="000000" w:themeColor="text1"/>
          <w:lang w:val="en-GB" w:eastAsia="zh-CN"/>
          <w14:textFill>
            <w14:solidFill>
              <w14:schemeClr w14:val="tx1"/>
            </w14:solidFill>
          </w14:textFill>
        </w:rPr>
        <w:t xml:space="preserve">。</w:t>
      </w:r>
      <w:r/>
    </w:p>
    <w:p>
      <w:pPr>
        <w:ind w:firstLine="480"/>
        <w:jc w:val="left"/>
        <w:keepLines w:val="0"/>
        <w:keepNext w:val="0"/>
        <w:pageBreakBefore w:val="0"/>
        <w:spacing w:line="400" w:lineRule="exact"/>
        <w:widowControl w:val="off"/>
        <w:rPr>
          <w:rFonts w:hint="default" w:ascii="宋体" w:hAnsi="宋体" w:eastAsia="宋体" w:cs="宋体"/>
          <w:color w:val="000000" w:themeColor="text1"/>
          <w:lang w:val="en-US" w:eastAsia="zh-CN"/>
          <w14:textFill>
            <w14:solidFill>
              <w14:schemeClr w14:val="tx1"/>
            </w14:solidFill>
          </w14:textFill>
        </w:rPr>
        <w:outlineLvl w:val="9"/>
      </w:pPr>
      <w:r>
        <w:rPr>
          <w:rFonts w:hint="eastAsia" w:ascii="宋体" w:hAnsi="宋体" w:eastAsia="宋体" w:cs="宋体"/>
          <w:color w:val="000000" w:themeColor="text1"/>
          <w:lang w:val="en-GB"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五</w:t>
      </w:r>
      <w:r>
        <w:rPr>
          <w:rFonts w:hint="eastAsia" w:ascii="宋体" w:hAnsi="宋体" w:eastAsia="宋体" w:cs="宋体"/>
          <w:color w:val="000000" w:themeColor="text1"/>
          <w:lang w:val="en-GB" w:eastAsia="zh-CN"/>
          <w14:textFill>
            <w14:solidFill>
              <w14:schemeClr w14:val="tx1"/>
            </w14:solidFill>
          </w14:textFill>
        </w:rPr>
        <w:t xml:space="preserve">）</w:t>
      </w:r>
      <w:r>
        <w:rPr>
          <w:rFonts w:hint="eastAsia" w:ascii="宋体" w:hAnsi="宋体" w:eastAsia="宋体" w:cs="宋体"/>
          <w:color w:val="000000" w:themeColor="text1"/>
          <w:lang w:val="en-GB"/>
          <w14:textFill>
            <w14:solidFill>
              <w14:schemeClr w14:val="tx1"/>
            </w14:solidFill>
          </w14:textFill>
        </w:rPr>
        <w:t xml:space="preserve">本项目</w:t>
      </w:r>
      <w:r>
        <w:rPr>
          <w:rFonts w:hint="eastAsia" w:ascii="宋体" w:hAnsi="宋体" w:eastAsia="宋体" w:cs="宋体"/>
          <w:color w:val="000000" w:themeColor="text1"/>
          <w:lang w:val="en-US" w:eastAsia="zh-CN"/>
          <w14:textFill>
            <w14:solidFill>
              <w14:schemeClr w14:val="tx1"/>
            </w14:solidFill>
          </w14:textFill>
        </w:rPr>
        <w:t xml:space="preserve">是否</w:t>
      </w:r>
      <w:r>
        <w:rPr>
          <w:rFonts w:hint="eastAsia" w:ascii="宋体" w:hAnsi="宋体" w:eastAsia="宋体" w:cs="宋体"/>
          <w:color w:val="000000" w:themeColor="text1"/>
          <w:lang w:val="en-GB"/>
          <w14:textFill>
            <w14:solidFill>
              <w14:schemeClr w14:val="tx1"/>
            </w14:solidFill>
          </w14:textFill>
        </w:rPr>
        <w:t xml:space="preserve">专门面向中小企业</w:t>
      </w:r>
      <w:r>
        <w:rPr>
          <w:rFonts w:hint="eastAsia" w:ascii="宋体" w:hAnsi="宋体" w:eastAsia="宋体" w:cs="宋体"/>
          <w:color w:val="000000" w:themeColor="text1"/>
          <w:lang w:val="en-US" w:eastAsia="zh-CN"/>
          <w14:textFill>
            <w14:solidFill>
              <w14:schemeClr w14:val="tx1"/>
            </w14:solidFill>
          </w14:textFill>
        </w:rPr>
        <w:t xml:space="preserve">采购</w:t>
      </w:r>
      <w:r>
        <w:rPr>
          <w:rFonts w:hint="eastAsia" w:ascii="宋体" w:hAnsi="宋体" w:eastAsia="宋体" w:cs="宋体"/>
          <w:color w:val="000000" w:themeColor="text1"/>
          <w:lang w:val="en-GB"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否</w:t>
      </w:r>
      <w:r/>
    </w:p>
    <w:p>
      <w:pPr>
        <w:ind w:firstLine="480"/>
        <w:jc w:val="left"/>
        <w:keepLines w:val="0"/>
        <w:keepNext w:val="0"/>
        <w:pageBreakBefore w:val="0"/>
        <w:spacing w:line="400" w:lineRule="exact"/>
        <w:widowControl w:val="off"/>
        <w:rPr>
          <w:rFonts w:hint="eastAsia" w:ascii="宋体" w:hAnsi="宋体" w:eastAsia="宋体" w:cs="宋体"/>
          <w:color w:val="000000" w:themeColor="text1"/>
          <w:lang w:val="en-US" w:eastAsia="zh-CN"/>
          <w14:textFill>
            <w14:solidFill>
              <w14:schemeClr w14:val="tx1"/>
            </w14:solidFill>
          </w14:textFill>
        </w:rPr>
        <w:outlineLvl w:val="9"/>
      </w:pPr>
      <w:r>
        <w:rPr>
          <w:rFonts w:hint="eastAsia" w:ascii="宋体" w:hAnsi="宋体" w:eastAsia="宋体" w:cs="宋体"/>
          <w:color w:val="000000" w:themeColor="text1"/>
          <w:lang w:val="en-GB"/>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六</w:t>
      </w:r>
      <w:r>
        <w:rPr>
          <w:rFonts w:hint="eastAsia" w:ascii="宋体" w:hAnsi="宋体" w:eastAsia="宋体" w:cs="宋体"/>
          <w:color w:val="000000" w:themeColor="text1"/>
          <w:lang w:val="en-GB"/>
          <w14:textFill>
            <w14:solidFill>
              <w14:schemeClr w14:val="tx1"/>
            </w14:solidFill>
          </w14:textFill>
        </w:rPr>
        <w:t xml:space="preserve">）本项目采购涉及的硬件产品是</w:t>
      </w:r>
      <w:r>
        <w:rPr>
          <w:rFonts w:hint="eastAsia" w:ascii="宋体" w:hAnsi="宋体" w:eastAsia="宋体" w:cs="宋体"/>
          <w:color w:val="000000" w:themeColor="text1"/>
          <w:lang w:val="en-US" w:eastAsia="zh-CN"/>
          <w14:textFill>
            <w14:solidFill>
              <w14:schemeClr w14:val="tx1"/>
            </w14:solidFill>
          </w14:textFill>
        </w:rPr>
        <w:t xml:space="preserve">否为</w:t>
      </w:r>
      <w:r>
        <w:rPr>
          <w:rFonts w:hint="eastAsia" w:ascii="宋体" w:hAnsi="宋体" w:eastAsia="宋体" w:cs="宋体"/>
          <w:color w:val="000000" w:themeColor="text1"/>
          <w:lang w:val="en-GB"/>
          <w14:textFill>
            <w14:solidFill>
              <w14:schemeClr w14:val="tx1"/>
            </w14:solidFill>
          </w14:textFill>
        </w:rPr>
        <w:t xml:space="preserve">进口产品</w:t>
      </w:r>
      <w:r>
        <w:rPr>
          <w:rFonts w:hint="eastAsia" w:ascii="宋体" w:hAnsi="宋体" w:eastAsia="宋体" w:cs="宋体"/>
          <w:color w:val="000000" w:themeColor="text1"/>
          <w:lang w:val="en-GB"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否</w:t>
      </w:r>
      <w:r/>
    </w:p>
    <w:p>
      <w:pPr>
        <w:ind w:firstLine="480"/>
        <w:jc w:val="left"/>
        <w:keepLines w:val="0"/>
        <w:keepNext w:val="0"/>
        <w:pageBreakBefore w:val="0"/>
        <w:spacing w:line="400" w:lineRule="exact"/>
        <w:widowControl w:val="off"/>
        <w:rPr>
          <w:rFonts w:hint="eastAsia" w:ascii="宋体" w:hAnsi="宋体" w:eastAsia="宋体" w:cs="宋体"/>
          <w:color w:val="000000" w:themeColor="text1"/>
          <w:lang w:val="en-GB"/>
          <w14:textFill>
            <w14:solidFill>
              <w14:schemeClr w14:val="tx1"/>
            </w14:solidFill>
          </w14:textFill>
        </w:rPr>
        <w:outlineLvl w:val="9"/>
      </w:pPr>
      <w:r>
        <w:rPr>
          <w:rFonts w:hint="eastAsia" w:ascii="宋体" w:hAnsi="宋体" w:eastAsia="宋体" w:cs="宋体"/>
          <w:color w:val="000000" w:themeColor="text1"/>
          <w:lang w:val="en-GB"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七</w:t>
      </w:r>
      <w:r>
        <w:rPr>
          <w:rFonts w:hint="eastAsia" w:ascii="宋体" w:hAnsi="宋体" w:eastAsia="宋体" w:cs="宋体"/>
          <w:color w:val="000000" w:themeColor="text1"/>
          <w:lang w:val="en-GB" w:eastAsia="zh-CN"/>
          <w14:textFill>
            <w14:solidFill>
              <w14:schemeClr w14:val="tx1"/>
            </w14:solidFill>
          </w14:textFill>
        </w:rPr>
        <w:t xml:space="preserve">）</w:t>
      </w:r>
      <w:r>
        <w:rPr>
          <w:rFonts w:hint="eastAsia" w:ascii="宋体" w:hAnsi="宋体" w:eastAsia="宋体" w:cs="宋体"/>
          <w:color w:val="000000" w:themeColor="text1"/>
          <w:lang w:val="en-GB"/>
          <w14:textFill>
            <w14:solidFill>
              <w14:schemeClr w14:val="tx1"/>
            </w14:solidFill>
          </w14:textFill>
        </w:rPr>
        <w:t xml:space="preserve">政府采购中实施本国产品标准及相关政策</w:t>
      </w:r>
      <w:r/>
    </w:p>
    <w:p>
      <w:pPr>
        <w:ind w:firstLine="480"/>
        <w:jc w:val="left"/>
        <w:keepLines w:val="0"/>
        <w:keepNext w:val="0"/>
        <w:pageBreakBefore w:val="0"/>
        <w:spacing w:line="400" w:lineRule="exact"/>
        <w:widowControl w:val="off"/>
        <w:rPr>
          <w:rFonts w:hint="eastAsia" w:ascii="宋体" w:hAnsi="宋体" w:eastAsia="宋体" w:cs="宋体"/>
          <w:color w:val="000000" w:themeColor="text1"/>
          <w:lang w:val="en-GB"/>
          <w14:textFill>
            <w14:solidFill>
              <w14:schemeClr w14:val="tx1"/>
            </w14:solidFill>
          </w14:textFill>
        </w:rPr>
        <w:outlineLvl w:val="9"/>
      </w:pPr>
      <w:r>
        <w:rPr>
          <w:rFonts w:hint="eastAsia" w:ascii="宋体" w:hAnsi="宋体" w:eastAsia="宋体" w:cs="宋体"/>
          <w:color w:val="000000" w:themeColor="text1"/>
          <w:lang w:val="en-GB"/>
          <w14:textFill>
            <w14:solidFill>
              <w14:schemeClr w14:val="tx1"/>
            </w14:solidFill>
          </w14:textFill>
        </w:rPr>
        <w:t xml:space="preserve">1.本项目对采购本国产品给予政策支持，具体内容见</w:t>
      </w:r>
      <w:r>
        <w:rPr>
          <w:rFonts w:hint="eastAsia" w:ascii="宋体" w:hAnsi="宋体" w:eastAsia="宋体" w:cs="宋体"/>
          <w:color w:val="000000" w:themeColor="text1"/>
          <w:lang w:val="en-GB" w:eastAsia="zh-CN"/>
          <w14:textFill>
            <w14:solidFill>
              <w14:schemeClr w14:val="tx1"/>
            </w14:solidFill>
          </w14:textFill>
        </w:rPr>
        <w:t xml:space="preserve">招标文件</w:t>
      </w:r>
      <w:r>
        <w:rPr>
          <w:rFonts w:hint="eastAsia" w:ascii="宋体" w:hAnsi="宋体" w:eastAsia="宋体" w:cs="宋体"/>
          <w:color w:val="000000" w:themeColor="text1"/>
          <w:lang w:val="en-GB"/>
          <w14:textFill>
            <w14:solidFill>
              <w14:schemeClr w14:val="tx1"/>
            </w14:solidFill>
          </w14:textFill>
        </w:rPr>
        <w:t xml:space="preserve">“第</w:t>
      </w:r>
      <w:r>
        <w:rPr>
          <w:rFonts w:hint="eastAsia" w:ascii="宋体" w:hAnsi="宋体" w:eastAsia="宋体" w:cs="宋体"/>
          <w:color w:val="000000" w:themeColor="text1"/>
          <w:lang w:val="en-US" w:eastAsia="zh-CN"/>
          <w14:textFill>
            <w14:solidFill>
              <w14:schemeClr w14:val="tx1"/>
            </w14:solidFill>
          </w14:textFill>
        </w:rPr>
        <w:t xml:space="preserve">三</w:t>
      </w:r>
      <w:r>
        <w:rPr>
          <w:rFonts w:hint="eastAsia" w:ascii="宋体" w:hAnsi="宋体" w:eastAsia="宋体" w:cs="宋体"/>
          <w:color w:val="000000" w:themeColor="text1"/>
          <w:lang w:val="en-GB"/>
          <w14:textFill>
            <w14:solidFill>
              <w14:schemeClr w14:val="tx1"/>
            </w14:solidFill>
          </w14:textFill>
        </w:rPr>
        <w:t xml:space="preserve">章 </w:t>
      </w:r>
      <w:r>
        <w:rPr>
          <w:rFonts w:hint="eastAsia" w:ascii="宋体" w:hAnsi="宋体" w:eastAsia="宋体" w:cs="宋体"/>
          <w:color w:val="000000" w:themeColor="text1"/>
          <w:lang w:val="en-US" w:eastAsia="zh-CN"/>
          <w14:textFill>
            <w14:solidFill>
              <w14:schemeClr w14:val="tx1"/>
            </w14:solidFill>
          </w14:textFill>
        </w:rPr>
        <w:t xml:space="preserve">投标资料表</w:t>
      </w:r>
      <w:r>
        <w:rPr>
          <w:rFonts w:hint="eastAsia" w:ascii="宋体" w:hAnsi="宋体" w:eastAsia="宋体" w:cs="宋体"/>
          <w:color w:val="000000" w:themeColor="text1"/>
          <w:lang w:val="en-GB"/>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中“政府采购相关政策说明”。</w:t>
      </w:r>
      <w:r/>
    </w:p>
    <w:p>
      <w:pPr>
        <w:ind w:firstLine="480"/>
        <w:jc w:val="left"/>
        <w:keepLines w:val="0"/>
        <w:keepNext w:val="0"/>
        <w:pageBreakBefore w:val="0"/>
        <w:spacing w:line="400" w:lineRule="exact"/>
        <w:widowControl w:val="off"/>
        <w:rPr>
          <w:rFonts w:hint="eastAsia" w:ascii="宋体" w:hAnsi="宋体" w:eastAsia="宋体" w:cs="宋体"/>
          <w:color w:val="000000" w:themeColor="text1"/>
          <w:lang w:val="en-GB"/>
          <w14:textFill>
            <w14:solidFill>
              <w14:schemeClr w14:val="tx1"/>
            </w14:solidFill>
          </w14:textFill>
        </w:rPr>
        <w:outlineLvl w:val="9"/>
      </w:pPr>
      <w:r>
        <w:rPr>
          <w:rFonts w:hint="eastAsia" w:ascii="宋体" w:hAnsi="宋体" w:eastAsia="宋体" w:cs="宋体"/>
          <w:color w:val="000000" w:themeColor="text1"/>
          <w:lang w:val="en-GB"/>
          <w14:textFill>
            <w14:solidFill>
              <w14:schemeClr w14:val="tx1"/>
            </w14:solidFill>
          </w14:textFill>
        </w:rPr>
        <w:t xml:space="preserve">2.本国产品标准适用于货物</w:t>
      </w:r>
      <w:r>
        <w:rPr>
          <w:rFonts w:hint="eastAsia" w:ascii="宋体" w:hAnsi="宋体" w:eastAsia="宋体" w:cs="宋体"/>
          <w:color w:val="000000" w:themeColor="text1"/>
          <w:lang w:val="en-GB" w:eastAsia="zh-CN"/>
          <w14:textFill>
            <w14:solidFill>
              <w14:schemeClr w14:val="tx1"/>
            </w14:solidFill>
          </w14:textFill>
        </w:rPr>
        <w:t xml:space="preserve">，</w:t>
      </w:r>
      <w:r>
        <w:rPr>
          <w:rFonts w:hint="eastAsia" w:ascii="宋体" w:hAnsi="宋体" w:eastAsia="宋体" w:cs="宋体"/>
          <w:color w:val="000000" w:themeColor="text1"/>
          <w:lang w:val="en-GB"/>
          <w14:textFill>
            <w14:solidFill>
              <w14:schemeClr w14:val="tx1"/>
            </w14:solidFill>
          </w14:textFill>
        </w:rPr>
        <w:t xml:space="preserve">包括政府采购货物项目和服务项目中涉及的货物</w:t>
      </w:r>
      <w:r>
        <w:rPr>
          <w:rFonts w:hint="eastAsia" w:ascii="宋体" w:hAnsi="宋体" w:eastAsia="宋体" w:cs="宋体"/>
          <w:color w:val="000000" w:themeColor="text1"/>
          <w:lang w:val="en-GB" w:eastAsia="zh-CN"/>
          <w14:textFill>
            <w14:solidFill>
              <w14:schemeClr w14:val="tx1"/>
            </w14:solidFill>
          </w14:textFill>
        </w:rPr>
        <w:t xml:space="preserve">。</w:t>
      </w:r>
      <w:r>
        <w:rPr>
          <w:rFonts w:hint="eastAsia" w:ascii="宋体" w:hAnsi="宋体" w:eastAsia="宋体" w:cs="宋体"/>
          <w:color w:val="000000" w:themeColor="text1"/>
          <w:lang w:val="en-GB"/>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400" w:lineRule="exact"/>
        <w:widowControl w:val="off"/>
        <w:rPr>
          <w:rFonts w:hint="eastAsia" w:ascii="宋体" w:hAnsi="宋体" w:eastAsia="宋体" w:cs="宋体"/>
          <w:color w:val="000000" w:themeColor="text1"/>
          <w:lang w:val="en-GB" w:eastAsia="zh-CN"/>
          <w14:textFill>
            <w14:solidFill>
              <w14:schemeClr w14:val="tx1"/>
            </w14:solidFill>
          </w14:textFill>
        </w:rPr>
        <w:outlineLvl w:val="9"/>
      </w:pPr>
      <w:r>
        <w:rPr>
          <w:rFonts w:hint="eastAsia" w:ascii="宋体" w:hAnsi="宋体" w:eastAsia="宋体" w:cs="宋体"/>
          <w:color w:val="000000" w:themeColor="text1"/>
          <w:lang w:val="en-GB"/>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w:t>
      </w:r>
      <w:r>
        <w:rPr>
          <w:rFonts w:hint="eastAsia" w:ascii="宋体" w:hAnsi="宋体" w:eastAsia="宋体" w:cs="宋体"/>
          <w:color w:val="000000" w:themeColor="text1"/>
          <w:lang w:val="en-GB" w:eastAsia="zh-CN"/>
          <w14:textFill>
            <w14:solidFill>
              <w14:schemeClr w14:val="tx1"/>
            </w14:solidFill>
          </w14:textFill>
        </w:rPr>
        <w:t xml:space="preserve">判断是否在中国境内生产。</w:t>
      </w:r>
      <w:r/>
    </w:p>
    <w:p>
      <w:pPr>
        <w:ind w:firstLine="480"/>
        <w:jc w:val="left"/>
        <w:keepLines w:val="0"/>
        <w:keepNext w:val="0"/>
        <w:pageBreakBefore w:val="0"/>
        <w:spacing w:line="400" w:lineRule="exact"/>
        <w:widowControl w:val="off"/>
        <w:rPr>
          <w:rFonts w:hint="eastAsia" w:ascii="宋体" w:hAnsi="宋体" w:eastAsia="宋体" w:cs="宋体"/>
          <w:b/>
          <w:bCs/>
          <w:color w:val="000000" w:themeColor="text1"/>
          <w:lang w:val="en-US" w:eastAsia="zh-CN"/>
          <w14:textFill>
            <w14:solidFill>
              <w14:schemeClr w14:val="tx1"/>
            </w14:solidFill>
          </w14:textFill>
        </w:rPr>
        <w:outlineLvl w:val="9"/>
      </w:pPr>
      <w:r>
        <w:rPr>
          <w:rFonts w:hint="eastAsia" w:ascii="宋体" w:hAnsi="宋体" w:eastAsia="宋体" w:cs="宋体"/>
          <w:b/>
          <w:bCs/>
          <w:color w:val="000000" w:themeColor="text1"/>
          <w:lang w:val="en-US" w:eastAsia="zh-CN"/>
          <w14:textFill>
            <w14:solidFill>
              <w14:schemeClr w14:val="tx1"/>
            </w14:solidFill>
          </w14:textFill>
        </w:rPr>
      </w:r>
      <w:r/>
    </w:p>
    <w:p>
      <w:pPr>
        <w:ind w:firstLine="480"/>
        <w:jc w:val="left"/>
        <w:keepLines w:val="0"/>
        <w:keepNext w:val="0"/>
        <w:pageBreakBefore w:val="0"/>
        <w:spacing w:line="400" w:lineRule="exact"/>
        <w:widowControl w:val="off"/>
        <w:rPr>
          <w:rFonts w:hint="default" w:ascii="宋体" w:hAnsi="宋体" w:eastAsia="宋体" w:cs="宋体"/>
          <w:b/>
          <w:bCs/>
          <w:color w:val="000000" w:themeColor="text1"/>
          <w:lang w:val="en-US" w:eastAsia="zh-CN"/>
          <w14:textFill>
            <w14:solidFill>
              <w14:schemeClr w14:val="tx1"/>
            </w14:solidFill>
          </w14:textFill>
        </w:rPr>
        <w:outlineLvl w:val="9"/>
      </w:pPr>
      <w:r>
        <w:rPr>
          <w:rFonts w:hint="eastAsia" w:ascii="宋体" w:hAnsi="宋体" w:eastAsia="宋体" w:cs="宋体"/>
          <w:b/>
          <w:bCs/>
          <w:color w:val="000000" w:themeColor="text1"/>
          <w:lang w:val="en-US" w:eastAsia="zh-CN"/>
          <w14:textFill>
            <w14:solidFill>
              <w14:schemeClr w14:val="tx1"/>
            </w14:solidFill>
          </w14:textFill>
        </w:rPr>
        <w:t xml:space="preserve">二、电梯基本情况</w:t>
      </w:r>
      <w:r/>
    </w:p>
    <w:tbl>
      <w:tblPr>
        <w:tblStyle w:val="1262"/>
        <w:tblW w:w="9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0"/>
        <w:gridCol w:w="840"/>
        <w:gridCol w:w="855"/>
        <w:gridCol w:w="795"/>
        <w:gridCol w:w="1350"/>
        <w:gridCol w:w="1350"/>
        <w:gridCol w:w="780"/>
        <w:gridCol w:w="750"/>
        <w:gridCol w:w="908"/>
        <w:gridCol w:w="729"/>
      </w:tblGrid>
      <w:tr>
        <w:trPr>
          <w:jc w:val="center"/>
          <w:trHeight w:val="1080"/>
        </w:trPr>
        <w:tc>
          <w:tcPr>
            <w:shd w:val="clear" w:color="auto" w:fill="auto"/>
            <w:tcW w:w="816"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电梯数量</w:t>
            </w:r>
            <w:r/>
          </w:p>
        </w:tc>
        <w:tc>
          <w:tcPr>
            <w:shd w:val="clear" w:color="auto" w:fill="auto"/>
            <w:tcW w:w="76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额定载重(kg)</w:t>
            </w:r>
            <w:r/>
          </w:p>
        </w:tc>
        <w:tc>
          <w:tcPr>
            <w:shd w:val="clear" w:color="auto" w:fill="auto"/>
            <w:tcW w:w="84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额定速度(m/s)</w:t>
            </w:r>
            <w:r/>
          </w:p>
        </w:tc>
        <w:tc>
          <w:tcPr>
            <w:shd w:val="clear" w:color="auto" w:fill="auto"/>
            <w:tcW w:w="855"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停层站</w:t>
            </w:r>
            <w:r/>
          </w:p>
        </w:tc>
        <w:tc>
          <w:tcPr>
            <w:shd w:val="clear" w:color="000000" w:fill="ffffff"/>
            <w:tcW w:w="795"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控制</w:t>
            </w:r>
            <w:r/>
          </w:p>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w:t>
            </w:r>
            <w:r/>
          </w:p>
        </w:tc>
        <w:tc>
          <w:tcPr>
            <w:shd w:val="clear" w:color="000000" w:fill="ffffff"/>
            <w:tcW w:w="135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井道尺寸</w:t>
            </w:r>
            <w:r/>
          </w:p>
          <w:p>
            <w:pPr>
              <w:pStyle w:val="1298"/>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宽*深</w:t>
            </w:r>
            <w:r>
              <w:rPr>
                <w:rFonts w:hint="eastAsia" w:ascii="宋体" w:hAnsi="宋体" w:cs="宋体"/>
                <w:color w:val="000000" w:themeColor="text1"/>
                <w:sz w:val="24"/>
                <w:szCs w:val="24"/>
                <w:highlight w:val="none"/>
                <w:lang w:val="en-US" w:eastAsia="zh-CN"/>
                <w14:textFill>
                  <w14:solidFill>
                    <w14:schemeClr w14:val="tx1"/>
                  </w14:solidFill>
                </w14:textFill>
              </w:rPr>
              <w:t xml:space="preserve">(mm)</w:t>
            </w:r>
            <w:r/>
          </w:p>
        </w:tc>
        <w:tc>
          <w:tcPr>
            <w:shd w:val="clear" w:color="000000" w:fill="ffffff"/>
            <w:tcW w:w="135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门洞尺寸</w:t>
            </w:r>
            <w:r/>
          </w:p>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宽*高</w:t>
            </w:r>
            <w:r>
              <w:rPr>
                <w:rFonts w:hint="eastAsia" w:ascii="宋体" w:hAnsi="宋体" w:cs="宋体"/>
                <w:color w:val="000000" w:themeColor="text1"/>
                <w:sz w:val="24"/>
                <w:szCs w:val="24"/>
                <w:highlight w:val="none"/>
                <w:lang w:val="en-US" w:eastAsia="zh-CN"/>
                <w14:textFill>
                  <w14:solidFill>
                    <w14:schemeClr w14:val="tx1"/>
                  </w14:solidFill>
                </w14:textFill>
              </w:rPr>
              <w:t xml:space="preserve">(mm)</w:t>
            </w:r>
            <w:r/>
          </w:p>
        </w:tc>
        <w:tc>
          <w:tcPr>
            <w:tcW w:w="78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顶层</w:t>
            </w:r>
            <w:r/>
          </w:p>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(mm)</w:t>
            </w:r>
            <w:r/>
          </w:p>
        </w:tc>
        <w:tc>
          <w:tcPr>
            <w:tcW w:w="75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底坑</w:t>
            </w:r>
            <w:r/>
          </w:p>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深度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(mm)</w:t>
            </w:r>
            <w:r/>
          </w:p>
        </w:tc>
        <w:tc>
          <w:tcPr>
            <w:tcW w:w="908"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提升</w:t>
            </w:r>
            <w:r/>
          </w:p>
          <w:p>
            <w:pPr>
              <w:pStyle w:val="1298"/>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高度</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m</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W w:w="729"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jc w:val="center"/>
          <w:trHeight w:val="559"/>
        </w:trPr>
        <w:tc>
          <w:tcPr>
            <w:shd w:val="clear" w:color="auto" w:fill="auto"/>
            <w:tcW w:w="816"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1台</w:t>
            </w:r>
            <w:r/>
          </w:p>
        </w:tc>
        <w:tc>
          <w:tcPr>
            <w:shd w:val="clear" w:color="auto" w:fill="auto"/>
            <w:tcW w:w="76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5000</w:t>
            </w:r>
            <w:r/>
          </w:p>
        </w:tc>
        <w:tc>
          <w:tcPr>
            <w:shd w:val="clear" w:color="auto" w:fill="auto"/>
            <w:tcW w:w="84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0.5</w:t>
            </w:r>
            <w:r/>
          </w:p>
        </w:tc>
        <w:tc>
          <w:tcPr>
            <w:shd w:val="clear" w:color="auto" w:fill="auto"/>
            <w:tcW w:w="855"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3/3/3</w:t>
            </w:r>
            <w:r/>
          </w:p>
        </w:tc>
        <w:tc>
          <w:tcPr>
            <w:shd w:val="clear" w:color="000000" w:fill="ffffff"/>
            <w:tcW w:w="795"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单控</w:t>
            </w:r>
            <w:r/>
          </w:p>
        </w:tc>
        <w:tc>
          <w:tcPr>
            <w:shd w:val="clear" w:color="000000" w:fill="ffffff"/>
            <w:tcW w:w="135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4700*3300</w:t>
            </w:r>
            <w:r/>
          </w:p>
        </w:tc>
        <w:tc>
          <w:tcPr>
            <w:shd w:val="clear" w:color="000000" w:fill="ffffff"/>
            <w:tcW w:w="135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2400*2500</w:t>
            </w:r>
            <w:r/>
          </w:p>
        </w:tc>
        <w:tc>
          <w:tcPr>
            <w:tcW w:w="78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4700</w:t>
            </w:r>
            <w:r/>
          </w:p>
        </w:tc>
        <w:tc>
          <w:tcPr>
            <w:tcW w:w="75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1500</w:t>
            </w:r>
            <w:r/>
          </w:p>
        </w:tc>
        <w:tc>
          <w:tcPr>
            <w:tcW w:w="908"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8.5</w:t>
            </w:r>
            <w:r/>
          </w:p>
        </w:tc>
        <w:tc>
          <w:tcPr>
            <w:tcW w:w="729" w:type="dxa"/>
            <w:vAlign w:val="center"/>
            <w:textDirection w:val="lrTb"/>
            <w:noWrap w:val="false"/>
          </w:tcPr>
          <w:p>
            <w:pPr>
              <w:pStyle w:val="1298"/>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无机房</w:t>
            </w:r>
            <w:r/>
          </w:p>
        </w:tc>
      </w:tr>
      <w:tr>
        <w:trPr>
          <w:jc w:val="center"/>
          <w:trHeight w:val="660"/>
        </w:trPr>
        <w:tc>
          <w:tcPr>
            <w:shd w:val="clear" w:color="auto" w:fill="auto"/>
            <w:tcW w:w="816"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1台</w:t>
            </w:r>
            <w:r/>
          </w:p>
        </w:tc>
        <w:tc>
          <w:tcPr>
            <w:shd w:val="clear" w:color="auto" w:fill="auto"/>
            <w:tcW w:w="76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1350</w:t>
            </w:r>
            <w:r/>
          </w:p>
        </w:tc>
        <w:tc>
          <w:tcPr>
            <w:shd w:val="clear" w:color="auto" w:fill="auto"/>
            <w:tcW w:w="84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shd w:val="clear" w:color="auto" w:fill="auto"/>
            <w:tcW w:w="855"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3/3/3</w:t>
            </w:r>
            <w:r/>
          </w:p>
        </w:tc>
        <w:tc>
          <w:tcPr>
            <w:shd w:val="clear" w:color="000000" w:fill="ffffff"/>
            <w:tcW w:w="795"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单控</w:t>
            </w:r>
            <w:r/>
          </w:p>
        </w:tc>
        <w:tc>
          <w:tcPr>
            <w:shd w:val="clear" w:color="000000" w:fill="ffffff"/>
            <w:tcW w:w="135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2400*3200</w:t>
            </w:r>
            <w:r/>
          </w:p>
        </w:tc>
        <w:tc>
          <w:tcPr>
            <w:shd w:val="clear" w:color="000000" w:fill="ffffff"/>
            <w:tcW w:w="135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1200*2200</w:t>
            </w:r>
            <w:r/>
          </w:p>
        </w:tc>
        <w:tc>
          <w:tcPr>
            <w:tcW w:w="78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4700</w:t>
            </w:r>
            <w:r/>
          </w:p>
        </w:tc>
        <w:tc>
          <w:tcPr>
            <w:tcW w:w="750"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1500</w:t>
            </w:r>
            <w:r/>
          </w:p>
        </w:tc>
        <w:tc>
          <w:tcPr>
            <w:tcW w:w="908" w:type="dxa"/>
            <w:vAlign w:val="center"/>
            <w:textDirection w:val="lrTb"/>
            <w:noWrap w:val="false"/>
          </w:tcPr>
          <w:p>
            <w:pPr>
              <w:pStyle w:val="129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8.5</w:t>
            </w:r>
            <w:r/>
          </w:p>
        </w:tc>
        <w:tc>
          <w:tcPr>
            <w:tcW w:w="729" w:type="dxa"/>
            <w:vAlign w:val="center"/>
            <w:textDirection w:val="lrTb"/>
            <w:noWrap w:val="false"/>
          </w:tcPr>
          <w:p>
            <w:pPr>
              <w:pStyle w:val="1298"/>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无机房</w:t>
            </w:r>
            <w:r/>
          </w:p>
        </w:tc>
      </w:tr>
    </w:tbl>
    <w:p>
      <w:pPr>
        <w:pStyle w:val="1576"/>
        <w:contextualSpacing/>
        <w:ind w:firstLine="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注：1.土建参数：井道尺寸、机房尺寸、提升高度等参数以现场勘察为准。</w:t>
      </w:r>
      <w:r/>
    </w:p>
    <w:p>
      <w:pPr>
        <w:pStyle w:val="1576"/>
        <w:contextualSpacing/>
        <w:ind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2.轿厢面积：满足井道及载重要求的最大轿厢面积。</w:t>
      </w:r>
      <w:r/>
    </w:p>
    <w:p>
      <w:pPr>
        <w:pStyle w:val="1576"/>
        <w:contextualSpacing/>
        <w:ind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3.轿厢净高不含轿厢吊顶。</w:t>
      </w:r>
      <w:r/>
    </w:p>
    <w:p>
      <w:pPr>
        <w:pStyle w:val="1576"/>
        <w:contextualSpacing/>
        <w:ind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4.</w:t>
      </w:r>
      <w:r>
        <w:rPr>
          <w:rFonts w:hint="eastAsia" w:ascii="宋体" w:hAnsi="宋体" w:eastAsia="宋体" w:cs="宋体"/>
          <w:bCs/>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14:textFill>
            <w14:solidFill>
              <w14:schemeClr w14:val="tx1"/>
            </w14:solidFill>
          </w14:textFill>
        </w:rPr>
        <w:t xml:space="preserve">可以根据自身产品特点，对井道尺寸、轿箱净尺寸、门洞尺寸、开门净尺寸等参数给出合理化建议。</w:t>
      </w:r>
      <w:r/>
    </w:p>
    <w:p>
      <w:pPr>
        <w:pStyle w:val="1576"/>
        <w:contextualSpacing/>
        <w:ind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outlineLvl w:val="9"/>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勘查</w:t>
      </w:r>
      <w:r>
        <w:rPr>
          <w:rFonts w:hint="eastAsia" w:ascii="宋体" w:hAnsi="宋体" w:eastAsia="宋体" w:cs="宋体"/>
          <w:bCs/>
          <w:color w:val="000000" w:themeColor="text1"/>
          <w:sz w:val="24"/>
          <w:szCs w:val="24"/>
          <w:lang w:val="en-US" w:eastAsia="zh-CN"/>
          <w14:textFill>
            <w14:solidFill>
              <w14:schemeClr w14:val="tx1"/>
            </w14:solidFill>
          </w14:textFill>
        </w:rPr>
        <w:t xml:space="preserve">要求</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采</w:t>
      </w:r>
      <w:r>
        <w:rPr>
          <w:rFonts w:hint="eastAsia" w:ascii="宋体" w:hAnsi="宋体" w:eastAsia="宋体" w:cs="宋体"/>
          <w:bCs/>
          <w:color w:val="000000" w:themeColor="text1"/>
          <w:sz w:val="24"/>
          <w:szCs w:val="24"/>
          <w14:textFill>
            <w14:solidFill>
              <w14:schemeClr w14:val="tx1"/>
            </w14:solidFill>
          </w14:textFill>
        </w:rPr>
        <w:t xml:space="preserve">购人不统一组织，供应商</w:t>
      </w:r>
      <w:r>
        <w:rPr>
          <w:rFonts w:hint="eastAsia" w:ascii="宋体" w:hAnsi="宋体" w:eastAsia="宋体" w:cs="宋体"/>
          <w:bCs/>
          <w:color w:val="000000" w:themeColor="text1"/>
          <w:sz w:val="24"/>
          <w:szCs w:val="24"/>
          <w:lang w:val="en-US" w:eastAsia="zh-CN"/>
          <w14:textFill>
            <w14:solidFill>
              <w14:schemeClr w14:val="tx1"/>
            </w14:solidFill>
          </w14:textFill>
        </w:rPr>
        <w:t xml:space="preserve">可自行</w:t>
      </w:r>
      <w:r>
        <w:rPr>
          <w:rFonts w:hint="eastAsia" w:ascii="宋体" w:hAnsi="宋体" w:eastAsia="宋体" w:cs="宋体"/>
          <w:bCs/>
          <w:color w:val="000000" w:themeColor="text1"/>
          <w:sz w:val="24"/>
          <w:szCs w:val="24"/>
          <w14:textFill>
            <w14:solidFill>
              <w14:schemeClr w14:val="tx1"/>
            </w14:solidFill>
          </w14:textFill>
        </w:rPr>
        <w:t xml:space="preserve">前往项目实施地进行现场踏勘</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如</w:t>
      </w:r>
      <w:r>
        <w:rPr>
          <w:rFonts w:hint="eastAsia" w:ascii="宋体" w:hAnsi="宋体" w:eastAsia="宋体" w:cs="宋体"/>
          <w:bCs/>
          <w:color w:val="000000" w:themeColor="text1"/>
          <w:sz w:val="24"/>
          <w:szCs w:val="24"/>
          <w14:textFill>
            <w14:solidFill>
              <w14:schemeClr w14:val="tx1"/>
            </w14:solidFill>
          </w14:textFill>
        </w:rPr>
        <w:t xml:space="preserve">因未勘察现场造成的数据错误与报价偏差，</w:t>
      </w:r>
      <w:r>
        <w:rPr>
          <w:rFonts w:hint="eastAsia" w:ascii="宋体" w:hAnsi="宋体" w:eastAsia="宋体" w:cs="宋体"/>
          <w:bCs/>
          <w:color w:val="000000" w:themeColor="text1"/>
          <w:sz w:val="24"/>
          <w:szCs w:val="24"/>
          <w:lang w:val="en-US" w:eastAsia="zh-CN"/>
          <w14:textFill>
            <w14:solidFill>
              <w14:schemeClr w14:val="tx1"/>
            </w14:solidFill>
          </w14:textFill>
        </w:rPr>
        <w:t xml:space="preserve">由供应商自行承担</w:t>
      </w:r>
      <w:r>
        <w:rPr>
          <w:rFonts w:hint="eastAsia" w:ascii="宋体" w:hAnsi="宋体" w:eastAsia="宋体" w:cs="宋体"/>
          <w:bCs/>
          <w:color w:val="000000" w:themeColor="text1"/>
          <w:sz w:val="24"/>
          <w:szCs w:val="24"/>
          <w14:textFill>
            <w14:solidFill>
              <w14:schemeClr w14:val="tx1"/>
            </w14:solidFill>
          </w14:textFill>
        </w:rPr>
        <w:t xml:space="preserve">。</w:t>
      </w:r>
      <w:r/>
    </w:p>
    <w:p>
      <w:pPr>
        <w:pStyle w:val="1576"/>
        <w:contextualSpacing/>
        <w:ind w:firstLine="480"/>
        <w:keepLines w:val="0"/>
        <w:keepNext w:val="0"/>
        <w:pageBreakBefore w:val="0"/>
        <w:spacing w:line="400" w:lineRule="exact"/>
        <w:widowControl w:val="off"/>
        <w:rPr>
          <w:rFonts w:hint="default" w:ascii="宋体" w:hAnsi="宋体" w:eastAsia="宋体" w:cs="宋体"/>
          <w:bCs/>
          <w:color w:val="ff0000"/>
          <w:sz w:val="24"/>
          <w:szCs w:val="24"/>
          <w:highlight w:val="none"/>
          <w:lang w:val="en-US"/>
        </w:rPr>
        <w:outlineLvl w:val="9"/>
      </w:pPr>
      <w:r>
        <w:rPr>
          <w:rFonts w:hint="eastAsia" w:ascii="宋体" w:hAnsi="宋体" w:eastAsia="宋体" w:cs="宋体"/>
          <w:bCs/>
          <w:color w:val="ff0000"/>
          <w:sz w:val="24"/>
          <w:szCs w:val="24"/>
          <w:highlight w:val="none"/>
        </w:rPr>
        <w:t xml:space="preserve">现场勘查时间</w:t>
      </w:r>
      <w:r>
        <w:rPr>
          <w:rFonts w:hint="eastAsia" w:ascii="宋体" w:hAnsi="宋体" w:eastAsia="宋体" w:cs="宋体"/>
          <w:bCs/>
          <w:color w:val="ff0000"/>
          <w:sz w:val="24"/>
          <w:szCs w:val="24"/>
          <w:highlight w:val="none"/>
          <w:lang w:eastAsia="zh-CN"/>
        </w:rPr>
        <w:t xml:space="preserve">：</w:t>
      </w:r>
      <w:r>
        <w:rPr>
          <w:rFonts w:hint="eastAsia" w:ascii="宋体" w:hAnsi="宋体" w:eastAsia="宋体" w:cs="宋体"/>
          <w:bCs/>
          <w:color w:val="ff0000"/>
          <w:sz w:val="24"/>
          <w:szCs w:val="24"/>
          <w:highlight w:val="none"/>
          <w:lang w:val="en-US" w:eastAsia="zh-CN"/>
        </w:rPr>
        <w:t xml:space="preserve">2026年10月19日、20日，上午9：30-11：30，下午2：30-4：30；</w:t>
      </w:r>
      <w:r/>
    </w:p>
    <w:p>
      <w:pPr>
        <w:pStyle w:val="1576"/>
        <w:contextualSpacing/>
        <w:ind w:firstLine="480"/>
        <w:keepLines w:val="0"/>
        <w:keepNext w:val="0"/>
        <w:pageBreakBefore w:val="0"/>
        <w:spacing w:line="400" w:lineRule="exact"/>
        <w:widowControl w:val="off"/>
        <w:rPr>
          <w:rFonts w:hint="eastAsia" w:ascii="宋体" w:hAnsi="宋体" w:eastAsia="宋体" w:cs="宋体"/>
          <w:color w:val="000000" w:themeColor="text1"/>
          <w:sz w:val="24"/>
          <w:lang w:eastAsia="zh-CN"/>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地点</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丰县经济开发区东城路西侧丰县综合检验检测中心</w:t>
      </w:r>
      <w:r/>
    </w:p>
    <w:p>
      <w:pPr>
        <w:pStyle w:val="1576"/>
        <w:contextualSpacing/>
        <w:ind w:firstLine="480"/>
        <w:keepLines w:val="0"/>
        <w:keepNext w:val="0"/>
        <w:pageBreakBefore w:val="0"/>
        <w:spacing w:line="400" w:lineRule="exact"/>
        <w:widowControl w:val="off"/>
        <w:rPr>
          <w:rFonts w:hint="default" w:ascii="宋体" w:hAnsi="宋体" w:eastAsia="宋体" w:cs="宋体"/>
          <w:bCs/>
          <w:color w:val="000000" w:themeColor="text1"/>
          <w:sz w:val="24"/>
          <w:szCs w:val="24"/>
          <w:lang w:val="en-US" w:eastAsia="zh-CN"/>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联系人</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朱影</w:t>
      </w:r>
      <w:r/>
    </w:p>
    <w:p>
      <w:pPr>
        <w:pStyle w:val="1576"/>
        <w:contextualSpacing/>
        <w:ind w:firstLine="480"/>
        <w:keepLines w:val="0"/>
        <w:keepNext w:val="0"/>
        <w:pageBreakBefore w:val="0"/>
        <w:spacing w:line="400" w:lineRule="exact"/>
        <w:widowControl w:val="off"/>
        <w:rPr>
          <w:rFonts w:hint="eastAsia" w:ascii="宋体" w:hAnsi="宋体" w:eastAsia="宋体" w:cs="宋体"/>
          <w:bCs/>
          <w:color w:val="000000" w:themeColor="text1"/>
          <w:sz w:val="24"/>
          <w:szCs w:val="24"/>
          <w:lang w:val="en-US" w:eastAsia="zh-CN"/>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联系电话</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0516-89238278</w:t>
      </w:r>
      <w:r/>
    </w:p>
    <w:p>
      <w:pPr>
        <w:pStyle w:val="1576"/>
        <w:contextualSpacing/>
        <w:ind w:firstLine="482"/>
        <w:keepLines w:val="0"/>
        <w:keepNext w:val="0"/>
        <w:pageBreakBefore w:val="0"/>
        <w:spacing w:line="400" w:lineRule="exact"/>
        <w:widowControl w:val="off"/>
        <w:rPr>
          <w:rFonts w:hint="eastAsia" w:ascii="宋体" w:hAnsi="宋体" w:eastAsia="宋体" w:cs="宋体"/>
          <w:b/>
          <w:bCs w:val="0"/>
          <w:color w:val="000000" w:themeColor="text1"/>
          <w:sz w:val="24"/>
          <w:szCs w:val="24"/>
          <w:lang w:val="en-US" w:eastAsia="zh-CN"/>
          <w14:textFill>
            <w14:solidFill>
              <w14:schemeClr w14:val="tx1"/>
            </w14:solidFill>
          </w14:textFill>
        </w:rPr>
        <w:outlineLvl w:val="9"/>
      </w:pPr>
      <w:r>
        <w:rPr>
          <w:rFonts w:hint="eastAsia" w:ascii="宋体" w:hAnsi="宋体" w:eastAsia="宋体" w:cs="宋体"/>
          <w:b/>
          <w:bCs w:val="0"/>
          <w:color w:val="000000" w:themeColor="text1"/>
          <w:sz w:val="24"/>
          <w:szCs w:val="24"/>
          <w:lang w:val="en-US" w:eastAsia="zh-CN"/>
          <w14:textFill>
            <w14:solidFill>
              <w14:schemeClr w14:val="tx1"/>
            </w14:solidFill>
          </w14:textFill>
        </w:rPr>
      </w:r>
      <w:r/>
    </w:p>
    <w:p>
      <w:pPr>
        <w:pStyle w:val="1576"/>
        <w:contextualSpacing/>
        <w:ind w:firstLine="482"/>
        <w:keepLines w:val="0"/>
        <w:keepNext w:val="0"/>
        <w:pageBreakBefore w:val="0"/>
        <w:spacing w:line="400" w:lineRule="exact"/>
        <w:widowControl w:val="off"/>
        <w:rPr>
          <w:rFonts w:hint="eastAsia" w:ascii="宋体" w:hAnsi="宋体" w:eastAsia="宋体" w:cs="宋体"/>
          <w:b/>
          <w:bCs w:val="0"/>
          <w:color w:val="000000" w:themeColor="text1"/>
          <w:sz w:val="24"/>
          <w:szCs w:val="24"/>
          <w:lang w:val="en-US" w:eastAsia="zh-CN"/>
          <w14:textFill>
            <w14:solidFill>
              <w14:schemeClr w14:val="tx1"/>
            </w14:solidFill>
          </w14:textFill>
        </w:rPr>
        <w:outlineLvl w:val="9"/>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lang w:eastAsia="zh-CN"/>
          <w14:textFill>
            <w14:solidFill>
              <w14:schemeClr w14:val="tx1"/>
            </w14:solidFill>
          </w14:textFill>
        </w:rPr>
        <w:t xml:space="preserve">技术规格和技术性能要求</w:t>
      </w:r>
      <w:r/>
    </w:p>
    <w:p>
      <w:pPr>
        <w:pStyle w:val="1576"/>
        <w:contextualSpacing/>
        <w:ind w:firstLine="480"/>
        <w:keepLines w:val="0"/>
        <w:keepNext w:val="0"/>
        <w:pageBreakBefore w:val="0"/>
        <w:spacing w:line="400" w:lineRule="exact"/>
        <w:widowControl w:val="off"/>
        <w:rPr>
          <w:rFonts w:hint="eastAsia" w:ascii="宋体" w:hAnsi="宋体" w:eastAsia="宋体" w:cs="宋体"/>
          <w:b w:val="0"/>
          <w:bCs/>
          <w:color w:val="000000" w:themeColor="text1"/>
          <w:sz w:val="24"/>
          <w:szCs w:val="24"/>
          <w:lang w:eastAsia="zh-CN"/>
          <w14:textFill>
            <w14:solidFill>
              <w14:schemeClr w14:val="tx1"/>
            </w14:solidFill>
          </w14:textFill>
        </w:rPr>
        <w:outlineLvl w:val="9"/>
      </w:pPr>
      <w:r>
        <w:rPr>
          <w:rFonts w:hint="eastAsia" w:ascii="宋体" w:hAnsi="宋体" w:eastAsia="宋体" w:cs="宋体"/>
          <w:b w:val="0"/>
          <w:bCs/>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val="0"/>
          <w:bCs/>
          <w:color w:val="000000" w:themeColor="text1"/>
          <w:sz w:val="24"/>
          <w:szCs w:val="24"/>
          <w:lang w:eastAsia="zh-CN"/>
          <w14:textFill>
            <w14:solidFill>
              <w14:schemeClr w14:val="tx1"/>
            </w14:solidFill>
          </w14:textFill>
        </w:rPr>
        <w:t xml:space="preserve">）电梯技术规格要求</w:t>
      </w:r>
      <w:r/>
    </w:p>
    <w:p>
      <w:pPr>
        <w:pStyle w:val="1576"/>
        <w:contextualSpacing/>
        <w:ind w:firstLine="480"/>
        <w:keepLines w:val="0"/>
        <w:keepNext w:val="0"/>
        <w:pageBreakBefore w:val="0"/>
        <w:spacing w:line="400" w:lineRule="exact"/>
        <w:widowControl w:val="off"/>
        <w:rPr>
          <w:rFonts w:hint="eastAsia" w:ascii="宋体" w:hAnsi="宋体" w:eastAsia="宋体" w:cs="宋体"/>
          <w:b w:val="0"/>
          <w:bCs/>
          <w:color w:val="000000" w:themeColor="text1"/>
          <w:sz w:val="24"/>
          <w:szCs w:val="24"/>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lang w:eastAsia="zh-CN"/>
          <w14:textFill>
            <w14:solidFill>
              <w14:schemeClr w14:val="tx1"/>
            </w14:solidFill>
          </w14:textFill>
        </w:rPr>
        <w:t xml:space="preserve">电梯额定载重、额定速度等技术规格要求</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见本章“电梯基本情况”。</w:t>
      </w:r>
      <w:r/>
    </w:p>
    <w:p>
      <w:pPr>
        <w:pStyle w:val="1576"/>
        <w:contextualSpacing/>
        <w:ind w:firstLine="480"/>
        <w:keepLines w:val="0"/>
        <w:keepNext w:val="0"/>
        <w:pageBreakBefore w:val="0"/>
        <w:spacing w:line="400" w:lineRule="exact"/>
        <w:widowControl w:val="off"/>
        <w:rPr>
          <w:rFonts w:hint="eastAsia" w:ascii="宋体" w:hAnsi="宋体" w:eastAsia="宋体" w:cs="宋体"/>
          <w:b w:val="0"/>
          <w:bCs/>
          <w:color w:val="000000" w:themeColor="text1"/>
          <w:sz w:val="24"/>
          <w:szCs w:val="24"/>
          <w:lang w:eastAsia="zh-CN"/>
          <w14:textFill>
            <w14:solidFill>
              <w14:schemeClr w14:val="tx1"/>
            </w14:solidFill>
          </w14:textFill>
        </w:rPr>
        <w:outlineLvl w:val="9"/>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lang w:eastAsia="zh-CN"/>
          <w14:textFill>
            <w14:solidFill>
              <w14:schemeClr w14:val="tx1"/>
            </w14:solidFill>
          </w14:textFill>
        </w:rPr>
        <w:t xml:space="preserve">驱动主机：永磁同步无齿轮曳引机；</w:t>
      </w:r>
      <w:r/>
    </w:p>
    <w:p>
      <w:pPr>
        <w:pStyle w:val="1576"/>
        <w:contextualSpacing/>
        <w:ind w:firstLine="480"/>
        <w:keepLines w:val="0"/>
        <w:keepNext w:val="0"/>
        <w:pageBreakBefore w:val="0"/>
        <w:spacing w:line="400" w:lineRule="exact"/>
        <w:widowControl w:val="off"/>
        <w:rPr>
          <w:rFonts w:hint="eastAsia" w:ascii="宋体" w:hAnsi="宋体" w:eastAsia="宋体" w:cs="宋体"/>
          <w:b w:val="0"/>
          <w:bCs/>
          <w:color w:val="000000" w:themeColor="text1"/>
          <w:sz w:val="24"/>
          <w:szCs w:val="24"/>
          <w:lang w:eastAsia="zh-CN"/>
          <w14:textFill>
            <w14:solidFill>
              <w14:schemeClr w14:val="tx1"/>
            </w14:solidFill>
          </w14:textFill>
        </w:rPr>
        <w:outlineLvl w:val="9"/>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lang w:eastAsia="zh-CN"/>
          <w14:textFill>
            <w14:solidFill>
              <w14:schemeClr w14:val="tx1"/>
            </w14:solidFill>
          </w14:textFill>
        </w:rPr>
        <w:t xml:space="preserve">控制柜：VVVF变频变压调速控制；</w:t>
      </w:r>
      <w:r/>
    </w:p>
    <w:p>
      <w:pPr>
        <w:pStyle w:val="1576"/>
        <w:contextualSpacing/>
        <w:ind w:firstLine="480"/>
        <w:keepLines w:val="0"/>
        <w:keepNext w:val="0"/>
        <w:pageBreakBefore w:val="0"/>
        <w:spacing w:line="400" w:lineRule="exact"/>
        <w:widowControl w:val="off"/>
        <w:rPr>
          <w:rFonts w:hint="eastAsia" w:ascii="宋体" w:hAnsi="宋体" w:eastAsia="宋体" w:cs="宋体"/>
          <w:b w:val="0"/>
          <w:bCs/>
          <w:color w:val="000000" w:themeColor="text1"/>
          <w:sz w:val="24"/>
          <w:szCs w:val="24"/>
          <w:lang w:eastAsia="zh-CN"/>
          <w14:textFill>
            <w14:solidFill>
              <w14:schemeClr w14:val="tx1"/>
            </w14:solidFill>
          </w14:textFill>
        </w:rPr>
        <w:outlineLvl w:val="9"/>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lang w:eastAsia="zh-CN"/>
          <w14:textFill>
            <w14:solidFill>
              <w14:schemeClr w14:val="tx1"/>
            </w14:solidFill>
          </w14:textFill>
        </w:rPr>
        <w:t xml:space="preserve">门机：VVVF(交流调压调频调速)。</w:t>
      </w:r>
      <w:r/>
    </w:p>
    <w:p>
      <w:pPr>
        <w:pStyle w:val="1576"/>
        <w:contextualSpacing/>
        <w:ind w:firstLine="480"/>
        <w:keepLines w:val="0"/>
        <w:keepNext w:val="0"/>
        <w:pageBreakBefore w:val="0"/>
        <w:spacing w:line="400" w:lineRule="exact"/>
        <w:widowControl w:val="off"/>
        <w:rPr>
          <w:rFonts w:hint="eastAsia" w:ascii="宋体" w:hAnsi="宋体" w:eastAsia="宋体" w:cs="宋体"/>
          <w:b w:val="0"/>
          <w:bCs/>
          <w:color w:val="000000" w:themeColor="text1"/>
          <w:sz w:val="24"/>
          <w:szCs w:val="24"/>
          <w:lang w:eastAsia="zh-CN"/>
          <w14:textFill>
            <w14:solidFill>
              <w14:schemeClr w14:val="tx1"/>
            </w14:solidFill>
          </w14:textFill>
        </w:rPr>
        <w:outlineLvl w:val="9"/>
      </w:pPr>
      <w:r>
        <w:rPr>
          <w:rFonts w:hint="eastAsia" w:ascii="宋体" w:hAnsi="宋体" w:eastAsia="宋体" w:cs="宋体"/>
          <w:b w:val="0"/>
          <w:bCs/>
          <w:color w:val="000000" w:themeColor="text1"/>
          <w:sz w:val="24"/>
          <w:szCs w:val="24"/>
          <w:lang w:eastAsia="zh-CN"/>
          <w14:textFill>
            <w14:solidFill>
              <w14:schemeClr w14:val="tx1"/>
            </w14:solidFill>
          </w14:textFill>
        </w:rPr>
        <w:t xml:space="preserve">（二）电梯装潢配置要求</w:t>
      </w:r>
      <w:r/>
    </w:p>
    <w:tbl>
      <w:tblPr>
        <w:tblStyle w:val="1262"/>
        <w:tblW w:w="9737"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840"/>
        <w:gridCol w:w="3816"/>
        <w:gridCol w:w="4337"/>
      </w:tblGrid>
      <w:tr>
        <w:trPr>
          <w:trHeight w:val="567"/>
        </w:trPr>
        <w:tc>
          <w:tcPr>
            <w:tcW w:w="74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outlineLvl w:val="9"/>
            </w:pPr>
            <w:r>
              <w:rPr>
                <w:rFonts w:hint="eastAsia" w:ascii="宋体" w:hAnsi="宋体" w:eastAsia="宋体" w:cs="宋体"/>
                <w:b/>
                <w:bCs/>
                <w:color w:val="000000" w:themeColor="text1"/>
                <w:sz w:val="24"/>
                <w:szCs w:val="24"/>
                <w14:textFill>
                  <w14:solidFill>
                    <w14:schemeClr w14:val="tx1"/>
                  </w14:solidFill>
                </w14:textFill>
              </w:rPr>
              <w:t xml:space="preserve">序号</w:t>
            </w:r>
            <w:r/>
          </w:p>
        </w:tc>
        <w:tc>
          <w:tcPr>
            <w:tcW w:w="84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outlineLvl w:val="9"/>
            </w:pPr>
            <w:r>
              <w:rPr>
                <w:rFonts w:hint="eastAsia" w:ascii="宋体" w:hAnsi="宋体" w:eastAsia="宋体" w:cs="宋体"/>
                <w:b/>
                <w:bCs/>
                <w:color w:val="000000" w:themeColor="text1"/>
                <w:sz w:val="24"/>
                <w:szCs w:val="24"/>
                <w14:textFill>
                  <w14:solidFill>
                    <w14:schemeClr w14:val="tx1"/>
                  </w14:solidFill>
                </w14:textFill>
              </w:rPr>
              <w:t xml:space="preserve">分类</w:t>
            </w:r>
            <w:r/>
          </w:p>
        </w:tc>
        <w:tc>
          <w:tcPr>
            <w:tcW w:w="381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outlineLvl w:val="9"/>
            </w:pPr>
            <w:r>
              <w:rPr>
                <w:rFonts w:hint="eastAsia" w:ascii="宋体" w:hAnsi="宋体" w:eastAsia="宋体" w:cs="宋体"/>
                <w:b/>
                <w:bCs/>
                <w:color w:val="000000" w:themeColor="text1"/>
                <w:sz w:val="24"/>
                <w:szCs w:val="24"/>
                <w14:textFill>
                  <w14:solidFill>
                    <w14:schemeClr w14:val="tx1"/>
                  </w14:solidFill>
                </w14:textFill>
              </w:rPr>
              <w:t xml:space="preserve">厅门及轿厢装饰配置</w:t>
            </w:r>
            <w:r/>
          </w:p>
        </w:tc>
        <w:tc>
          <w:tcPr>
            <w:tcW w:w="43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outlineLvl w:val="9"/>
            </w:pPr>
            <w:r>
              <w:rPr>
                <w:rFonts w:hint="eastAsia" w:ascii="宋体" w:hAnsi="宋体" w:eastAsia="宋体" w:cs="宋体"/>
                <w:b/>
                <w:bCs/>
                <w:color w:val="000000" w:themeColor="text1"/>
                <w:sz w:val="24"/>
                <w:szCs w:val="24"/>
                <w14:textFill>
                  <w14:solidFill>
                    <w14:schemeClr w14:val="tx1"/>
                  </w14:solidFill>
                </w14:textFill>
              </w:rPr>
              <w:t xml:space="preserve">轿厢操作盘及层间召唤配置</w:t>
            </w:r>
            <w:r/>
          </w:p>
        </w:tc>
      </w:tr>
      <w:tr>
        <w:trPr>
          <w:trHeight w:val="1136"/>
        </w:trPr>
        <w:tc>
          <w:tcPr>
            <w:tcW w:w="74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w:t>
            </w:r>
            <w:r/>
          </w:p>
        </w:tc>
        <w:tc>
          <w:tcPr>
            <w:tcW w:w="84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客梯</w:t>
            </w:r>
            <w:r/>
          </w:p>
        </w:tc>
        <w:tc>
          <w:tcPr>
            <w:tcW w:w="3816" w:type="dxa"/>
            <w:vAlign w:val="top"/>
            <w:textDirection w:val="lrTb"/>
            <w:noWrap w:val="false"/>
          </w:tcPr>
          <w:p>
            <w:pPr>
              <w:ind w:left="0" w:firstLine="0"/>
              <w:jc w:val="both"/>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1.厅门装饰配置：</w:t>
            </w:r>
            <w:r/>
          </w:p>
          <w:p>
            <w:pPr>
              <w:ind w:left="0" w:firstLine="0"/>
              <w:jc w:val="both"/>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（1）厅门及小门套：均采用发纹不锈钢，厚度≥1.2mm。</w:t>
            </w:r>
            <w:r>
              <w:rPr>
                <w:rFonts w:hint="eastAsia" w:ascii="宋体" w:hAnsi="宋体" w:eastAsia="宋体" w:cs="宋体"/>
                <w:b/>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（2）门地坎材质：硬质铝合金。</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（3）开门方式：中分门。</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2.轿厢装饰配置：</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（1）轿顶：以美观简洁、间接照明为原则。应带有LED照明、侧排气孔及配制1个低噪声轴流风扇、自动充电电池供电的紧急照明装置。</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（2）轿壁及轿门材质：均采用发纹不锈钢，厚度≥1.2mm。</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（3）轿底：采用PVC拼花地扳</w:t>
            </w:r>
            <w:r/>
          </w:p>
          <w:p>
            <w:pPr>
              <w:ind w:left="0" w:firstLine="0"/>
              <w:jc w:val="both"/>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（4）轿厢扶手：无。</w:t>
            </w:r>
            <w:r/>
          </w:p>
        </w:tc>
        <w:tc>
          <w:tcPr>
            <w:tcW w:w="433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1.轿厢操作盘：</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（1）操作面板材质：发纹不锈钢面板。</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（2）轿厢显示器：液晶显示；轿厢位置与运行方向显示，轿厢位置显示数字，运行方向采用上下箭头显示。</w:t>
            </w:r>
            <w:r>
              <w:rPr>
                <w:rFonts w:hint="eastAsia" w:ascii="宋体" w:hAnsi="宋体" w:eastAsia="宋体" w:cs="宋体"/>
                <w:b/>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3）操作按钮：①采用不锈钢按钮，微触式金属按钮，具有停靠层数相同的楼层按钮；开关门按钮各一付，并以图形表示；紧急呼叫按钮；②按钮要求带背光；③按键显示应该清晰、醒目、便于识别；美观大方，结实耐用。</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2.层间召唤箱配置：</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（1）外呼操作面板材质：发纹不锈钢面板。</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（2）基站层显示器：采用断码显示，能够显示层数和电梯运行方向，运行方向采用上下箭头显示。</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（3）操作按钮：①采用不锈钢按钮，②按钮为带背光，按键上显示应该清晰、醒目、便于识别。</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3.其他：</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（1）检修设施：按国家现行标准。</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（2）消防员开关：有。</w:t>
            </w:r>
            <w:r/>
          </w:p>
        </w:tc>
      </w:tr>
      <w:tr>
        <w:trPr>
          <w:trHeight w:val="90"/>
        </w:trPr>
        <w:tc>
          <w:tcPr>
            <w:tcW w:w="7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w:t>
            </w:r>
            <w:r/>
          </w:p>
        </w:tc>
        <w:tc>
          <w:tcPr>
            <w:tcW w:w="84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货梯</w:t>
            </w:r>
            <w:r/>
          </w:p>
        </w:tc>
        <w:tc>
          <w:tcPr>
            <w:tcW w:w="3816" w:type="dxa"/>
            <w:vAlign w:val="top"/>
            <w:textDirection w:val="lrTb"/>
            <w:noWrap w:val="false"/>
          </w:tcPr>
          <w:p>
            <w:pPr>
              <w:ind w:firstLine="0"/>
              <w:jc w:val="both"/>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1.厅门装饰配置：</w:t>
            </w:r>
            <w:r/>
          </w:p>
          <w:p>
            <w:pPr>
              <w:ind w:firstLine="0"/>
              <w:jc w:val="both"/>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（1）厅门及门套：喷漆钢板。</w:t>
            </w:r>
            <w:r/>
          </w:p>
          <w:p>
            <w:pPr>
              <w:ind w:firstLine="0"/>
              <w:jc w:val="both"/>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（2）门地坎材质：硬质铝合金。</w:t>
            </w:r>
            <w:r/>
          </w:p>
          <w:p>
            <w:pPr>
              <w:ind w:firstLine="0"/>
              <w:jc w:val="both"/>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（3）开门方式：中分双折。</w:t>
            </w:r>
            <w:r/>
          </w:p>
          <w:p>
            <w:pPr>
              <w:ind w:firstLine="0"/>
              <w:jc w:val="both"/>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2.轿厢装饰配置：</w:t>
            </w:r>
            <w:r/>
          </w:p>
          <w:p>
            <w:pPr>
              <w:ind w:firstLine="0"/>
              <w:jc w:val="both"/>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（1）轿顶：以美观简洁、间接照明为原则。应带有LED照明、侧排气孔及配制1个低噪声轴流风扇、自动充电电池供电的紧急照明装置。</w:t>
            </w:r>
            <w:r/>
          </w:p>
          <w:p>
            <w:pPr>
              <w:ind w:firstLine="0"/>
              <w:jc w:val="both"/>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（2）轿壁及轿门材质：喷漆钢板。</w:t>
            </w:r>
            <w:r/>
          </w:p>
          <w:p>
            <w:pPr>
              <w:ind w:firstLine="0"/>
              <w:jc w:val="both"/>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（3）轿底：花纹钢板。</w:t>
            </w:r>
            <w:r/>
          </w:p>
          <w:p>
            <w:pPr>
              <w:ind w:firstLine="0"/>
              <w:jc w:val="both"/>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（4）轿厢扶手：无。</w:t>
            </w:r>
            <w:r/>
          </w:p>
        </w:tc>
        <w:tc>
          <w:tcPr>
            <w:tcW w:w="4337"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1.轿厢操作盘：</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（1）操作面板材质：发纹不锈钢面板。</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（2）轿厢显示器：点阵显示；轿厢位置与运行方向显示，轿厢位置显示数字，运行方向采用上下箭头显示。</w:t>
            </w:r>
            <w:r>
              <w:rPr>
                <w:rFonts w:hint="eastAsia" w:ascii="宋体" w:hAnsi="宋体" w:eastAsia="宋体" w:cs="宋体"/>
                <w:b/>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3）操作按钮：①采用不锈钢按钮，微触式金属按钮，具有停靠层数相同的楼层按钮；开关门按钮各一付，并以图形表示；紧急呼叫按钮；②按钮要求带背光；③按键显示应该清晰、醒目、便于识别；美观大方，结实耐用。</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2.层间召唤箱配置：</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（1）外呼操作面板材质：发纹不锈钢面板。</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（2）基站层显示器：采用点阵显示，能够显示层数和电梯运行方向，运行方向采用上下箭头显示。</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（3）操作按钮：①采用不锈钢按钮，②按钮为带背光，按键上显示应该清晰、醒目、便于识别。</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3.其他：</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（1）检修设施：按国家现行标准。</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（2）消防员开关：有。</w:t>
            </w:r>
            <w:r/>
          </w:p>
        </w:tc>
      </w:tr>
    </w:tbl>
    <w:p>
      <w:pPr>
        <w:pStyle w:val="1576"/>
        <w:contextualSpacing/>
        <w:ind w:firstLine="482"/>
        <w:keepLines w:val="0"/>
        <w:keepNext w:val="0"/>
        <w:pageBreakBefore w:val="0"/>
        <w:spacing w:line="400" w:lineRule="exact"/>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r>
      <w:r/>
    </w:p>
    <w:p>
      <w:pPr>
        <w:pStyle w:val="1576"/>
        <w:contextualSpacing/>
        <w:ind w:firstLine="482"/>
        <w:keepLines w:val="0"/>
        <w:keepNext w:val="0"/>
        <w:pageBreakBefore w:val="0"/>
        <w:spacing w:line="400" w:lineRule="exact"/>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t xml:space="preserve">（三）电梯功能要求</w:t>
      </w:r>
      <w:r/>
    </w:p>
    <w:p>
      <w:pPr>
        <w:pStyle w:val="1576"/>
        <w:contextualSpacing/>
        <w:ind w:firstLine="482"/>
        <w:keepLines w:val="0"/>
        <w:keepNext w:val="0"/>
        <w:pageBreakBefore w:val="0"/>
        <w:spacing w:line="400" w:lineRule="exact"/>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t xml:space="preserve">1.客梯功能配置</w:t>
      </w:r>
      <w:r/>
    </w:p>
    <w:tbl>
      <w:tblPr>
        <w:tblStyle w:val="1694"/>
        <w:tblW w:w="9735" w:type="dxa"/>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6" w:type="dxa"/>
          <w:top w:w="73" w:type="dxa"/>
          <w:right w:w="16" w:type="dxa"/>
          <w:bottom w:w="0" w:type="dxa"/>
        </w:tblCellMar>
        <w:tblLook w:val="04A0" w:firstRow="1" w:lastRow="0" w:firstColumn="1" w:lastColumn="0" w:noHBand="0" w:noVBand="1"/>
      </w:tblPr>
      <w:tblGrid>
        <w:gridCol w:w="876"/>
        <w:gridCol w:w="2088"/>
        <w:gridCol w:w="6771"/>
      </w:tblGrid>
      <w:tr>
        <w:trPr>
          <w:trHeight w:val="634"/>
        </w:trPr>
        <w:tc>
          <w:tcPr>
            <w:tcW w:w="8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功能</w:t>
            </w:r>
            <w:r/>
          </w:p>
        </w:tc>
        <w:tc>
          <w:tcPr>
            <w:tcW w:w="677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备注</w:t>
            </w:r>
            <w:r/>
          </w:p>
        </w:tc>
      </w:tr>
      <w:tr>
        <w:trPr>
          <w:trHeight w:val="1022"/>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五方对讲电话</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厢/机房（若有）/消防控制中心/轿顶/基坑，提供机房至控制室电缆，能通过内部电话互相联系，按下轿厢中的紧急呼叫按钮能向机房和安全中心呼叫其中隐藏的回话装置应装在轿厢内操纵盘上。停电时充电式电池立即供电，仍能实行五方通话。</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开门时间自动调整</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按层站或轿厢召唤，自动调整开门时间。</w:t>
            </w:r>
            <w:r/>
          </w:p>
        </w:tc>
      </w:tr>
      <w:tr>
        <w:trPr>
          <w:trHeight w:val="637"/>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强迫关门</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当电梯门保持开门的时间超过预定时间，强制功能工作，门以缓慢的速度关闭。</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内（外）呼登记显示灯</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显示灯亮表示内（外）呼信号已被登记。内（外）呼信号已被服务时灯熄灭。</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5</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轿厢风扇和照明自动关闭</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在规定时间内无人利用时，风扇和照明自动关闭。在停梯开关动作后，照明和风扇也自动停止。</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6</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门过载保护</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电梯在开/关门过程中，受到外来的阻力且超过一定的数值时，电梯门将往相反方向动作，确保乘客和货物安全。</w:t>
            </w:r>
            <w:r/>
          </w:p>
        </w:tc>
      </w:tr>
      <w:tr>
        <w:trPr>
          <w:trHeight w:val="465"/>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7</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关门保护</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门不能关到底时，自动反向开门。</w:t>
            </w:r>
            <w:r/>
          </w:p>
        </w:tc>
      </w:tr>
      <w:tr>
        <w:trPr>
          <w:trHeight w:val="106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8</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故障时就近层安全停靠</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如果电梯发生故障(如某安全保护开关瞬间意外动作后又恢复)并停在两层楼之间，控制器执行诊断检查，保证安全系统正常后，在符合GB7588-2003标准的前提下，电梯可就近平层开门待客放出，经过自动校正后可恢复正常运行。</w:t>
            </w:r>
            <w:r/>
          </w:p>
        </w:tc>
      </w:tr>
      <w:tr>
        <w:trPr>
          <w:trHeight w:val="998"/>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9</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安全运转系统</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运转中的电梯，其计算机记忆的楼层位置与实际楼层不符时，判定为位置异常，不允许电梯正常运转，只能以慢速自动返回最底层，重新设定正确的楼层数字后再进行正常运转，以确保安全运转。</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10</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开关门按钮响应指示</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按下开门（关门）按钮同时开门（关门）按钮灯亮。</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11</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重复关门</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梯门关闭的整个过程中，可按候梯厅召唤按钮或轿厢内开门按钮，开启厅门。</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12</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用厅门钮重新开门</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关门途中，可用厅门钮重新开门。</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13</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再开门</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关门过程中，按同方向层站召唤按钮，电梯重新开门。</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14</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换向重开门</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同阶服务相反方向的层站叫车时电梯会重开门。</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15</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选层器修正</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选层器修正功能。</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16</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逆变器散热器高温检测</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逆变器散热器高温检测功能。</w:t>
            </w:r>
            <w:r/>
          </w:p>
        </w:tc>
      </w:tr>
      <w:tr>
        <w:trPr>
          <w:trHeight w:val="629"/>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17</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称重启动</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轿厢超载时,不允许关门起动,门必须打开,并同时发出声音警报,轿内显示器滚动显示“超载”，当超重现象消除时,警报自动解除,电梯恢复正常运行。</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18</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满载直驶</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当乘客达到规定荷载时将转为直驶运行，且只执行轿内指令，对层站召唤信号不应答。</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19</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自动返回基站</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当轿厢在设定的时间内无外呼或内选时，电梯将自动返回基站。</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20</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层站召唤自动登记</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如果某台轿厢由于满载而不能承受所有候梯乘客，另一台轿厢自动分派前往承载剩余乘客。</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21</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侯梯厅楼层显示</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侯梯厅楼层显示功能。</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22</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轿厢应急照明</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当照明断电，紧急照明灯会自动打开，每部电梯至少有一盏灯具有应急功能（保证至少1.5小时的使用时间），并且不应影响电梯内装。</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23</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轿厢通风设施</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轿厢内通风应选用低噪音风机。</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24</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检修运行方式</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电梯维护保养时，投入此系统后作低速运行。</w:t>
            </w:r>
            <w:r/>
          </w:p>
        </w:tc>
      </w:tr>
      <w:tr>
        <w:trPr>
          <w:trHeight w:val="1011"/>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25</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定位运转功能</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压定位按钮至提示后离开轿厢，电梯自动关门下行车厢高度距离后提醒，检修人员打开层门后进入轿顶，既保证检修人员安全，又保护电梯设备。</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26</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超速保护功能</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轿厢速度超过规定时电梯将自动切断控制电源，让轿厢紧急制停。</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27</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自动平层</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当电梯在某层站需要停止的时候，从预定位置开始减速，沿着设定的减速曲线减速至平层的一系列动作。</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28</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微动平层</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补偿由负载不同时产生的平层误差。</w:t>
            </w:r>
            <w:r/>
          </w:p>
        </w:tc>
      </w:tr>
      <w:tr>
        <w:trPr>
          <w:trHeight w:val="637"/>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29</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开门/关门按钮应答灯</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采用发光按钮，形式由业主确认。</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30</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泊梯功能</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接通泊梯开关(设在基站厅外)，电梯到达基站开门后，停止运行，但轿厢内开门按钮仍起作用，每梯首层配置。</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31</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重开梯门</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梯门关闭的整个过程中，可按候梯厅召唤按钮或轿厢内开门按钮，开启厅门。</w:t>
            </w:r>
            <w:r/>
          </w:p>
        </w:tc>
      </w:tr>
      <w:tr>
        <w:trPr>
          <w:trHeight w:val="49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32</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强制关门</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电梯门打开的时间超时，可强制自动关闭。</w:t>
            </w:r>
            <w:r/>
          </w:p>
        </w:tc>
      </w:tr>
      <w:tr>
        <w:trPr>
          <w:trHeight w:val="549"/>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33</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门速自适应控制</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门速自适应控制功能。</w:t>
            </w:r>
            <w:r/>
          </w:p>
        </w:tc>
      </w:tr>
      <w:tr>
        <w:trPr>
          <w:trHeight w:val="521"/>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34</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关门力矩控制</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关门力矩控制功能。</w:t>
            </w:r>
            <w:r/>
          </w:p>
        </w:tc>
      </w:tr>
      <w:tr>
        <w:trPr>
          <w:trHeight w:val="629"/>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35</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电梯不启动报警</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电梯不启动时有报警提示的功能。</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36</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连续服务</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当某台电梯不能响应已登记的层站召唤时，它将被排除在层站召唤服务外，由其他电梯来服务。</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37</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轿内反向指令消除</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轿内反向指令消除。</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38</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单侧抱闸后备操作</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单侧抱闸后备操作。</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39</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电梯受阻失速保护</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电梯受阻失速保护。</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40</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马达空转保护</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可检出钢丝绳打滑并停止运行。</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41</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脉冲位置异常自动矫正</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因钢丝绳滑移引起脉冲位置异常时，系统可自动校准。</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42</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驱动系统温度异常检知保护</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驱动系统温度异常时，系统自动检出并停止运行。</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43</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警铃及警铃按钮</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若事故发生，按下操纵盘上的警铃按钮，向安全中心和机房呼叫，在轿厢顶和一楼井道的铃声响起。按钮形式由业主确认。</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44</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层站运行方向指示</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按钮形式由业主确认。</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45</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修正运行</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电梯因电源扰动、断电或对电梯系统的通信干扰导致电梯停在两层之间，当电源恢复或干扰消失后，驱动系统会把电梯运行到最近楼层。</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46</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关门力矩提升控制</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关门有阻力时，可自动将力矩增大。</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47</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全集选操作</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不考虑呼梯时间顺序，按运行方向顺序停层。</w:t>
            </w:r>
            <w:r/>
          </w:p>
        </w:tc>
      </w:tr>
      <w:tr>
        <w:trPr>
          <w:trHeight w:val="634"/>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48</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轿厢视频监控系统</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电梯需预留监控摄像机的安装位置和随行电缆。</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49</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轿顶检修装置</w:t>
            </w:r>
            <w:r/>
          </w:p>
        </w:tc>
        <w:tc>
          <w:tcPr>
            <w:tcW w:w="6771"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轿顶上的控制装置可控制电梯慢速运行。</w:t>
            </w:r>
            <w:r/>
          </w:p>
        </w:tc>
      </w:tr>
      <w:tr>
        <w:trPr>
          <w:trHeight w:val="636"/>
        </w:trPr>
        <w:tc>
          <w:tcPr>
            <w:tcW w:w="8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50</w:t>
            </w:r>
            <w:r/>
          </w:p>
        </w:tc>
        <w:tc>
          <w:tcPr>
            <w:tcW w:w="2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光幕保护</w:t>
            </w:r>
            <w:r/>
          </w:p>
        </w:tc>
        <w:tc>
          <w:tcPr>
            <w:tcW w:w="6771" w:type="dxa"/>
            <w:vAlign w:val="center"/>
            <w:textDirection w:val="lrTb"/>
            <w:noWrap w:val="false"/>
          </w:tcPr>
          <w:p>
            <w:pPr>
              <w:ind w:left="1" w:firstLine="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光幕保护。</w:t>
            </w:r>
            <w:r/>
          </w:p>
        </w:tc>
      </w:tr>
    </w:tbl>
    <w:p>
      <w:pPr>
        <w:pStyle w:val="1298"/>
        <w:ind w:firstLine="48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r>
      <w:r/>
    </w:p>
    <w:p>
      <w:pPr>
        <w:pStyle w:val="1298"/>
        <w:ind w:firstLine="48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2.货梯功能配置</w:t>
      </w:r>
      <w:r/>
    </w:p>
    <w:tbl>
      <w:tblPr>
        <w:tblStyle w:val="1694"/>
        <w:tblW w:w="972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30" w:type="dxa"/>
          <w:right w:w="0" w:type="dxa"/>
          <w:bottom w:w="0" w:type="dxa"/>
        </w:tblCellMar>
        <w:tblLook w:val="04A0" w:firstRow="1" w:lastRow="0" w:firstColumn="1" w:lastColumn="0" w:noHBand="0" w:noVBand="1"/>
      </w:tblPr>
      <w:tblGrid>
        <w:gridCol w:w="852"/>
        <w:gridCol w:w="3787"/>
        <w:gridCol w:w="845"/>
        <w:gridCol w:w="4243"/>
      </w:tblGrid>
      <w:tr>
        <w:trPr>
          <w:trHeight w:val="454" w:hRule="exact"/>
        </w:trPr>
        <w:tc>
          <w:tcPr>
            <w:tcW w:w="852"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功能</w:t>
            </w:r>
            <w:r/>
          </w:p>
        </w:tc>
        <w:tc>
          <w:tcPr>
            <w:tcW w:w="84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功能</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五方对讲电话</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27</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防终端越程</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全集选控制</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28</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安全回路保护</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自动关门延时</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29</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限位保护</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关门错误报警</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30</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变频器故障保护</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5</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关门按钮提前关门</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31</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电梯溜车报警</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6</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检修运行</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32</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满载直驶</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7</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井道自学习</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33</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锁梯服务</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8</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上电自恢复</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34</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自动返回基站</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9</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光幕保护</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35</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停电应急照明</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10</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超载保护</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36</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待机节能功能</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11</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防打滑保护</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37</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误操作删除</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12</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接触器触点检测保护</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38</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运行超时保护</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13</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逆向运行保护</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39</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制动器检测保护</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14</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极限保护</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40</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消防迫降功能</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15</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编码器信号丢失保护</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41</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CCTV电缆</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16</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故障自动停靠</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42</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故障诊断及记录</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17</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不停层设置</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43</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司机运行</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18</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换站停靠</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44</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轿厢意外移动保护</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19</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到站钟提示</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45</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轿门锁</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20</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警铃报警功能</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46</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运行状态显示</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21</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紧急电动</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47</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到站自动开门</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22</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楼层特殊显示</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48</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慢速自救运行</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23</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上电自动开门</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49</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外召按钮嵌入自诊断</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24</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开门保持时间可调</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50</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本层厅外开门</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25</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门联锁保护</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51</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BA接口</w:t>
            </w:r>
            <w:r/>
          </w:p>
        </w:tc>
      </w:tr>
      <w:tr>
        <w:trPr>
          <w:trHeight w:val="454" w:hRule="exact"/>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26</w:t>
            </w:r>
            <w:r/>
          </w:p>
        </w:tc>
        <w:tc>
          <w:tcPr>
            <w:tcW w:w="378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超速保护</w:t>
            </w:r>
            <w:r/>
          </w:p>
        </w:tc>
        <w:tc>
          <w:tcPr>
            <w:tcW w:w="84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52</w:t>
            </w:r>
            <w:r/>
          </w:p>
        </w:tc>
        <w:tc>
          <w:tcPr>
            <w:tcW w:w="424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消防再平层</w:t>
            </w:r>
            <w:r/>
          </w:p>
        </w:tc>
      </w:tr>
    </w:tbl>
    <w:p>
      <w:pPr>
        <w:pStyle w:val="1576"/>
        <w:contextualSpacing/>
        <w:ind w:left="0" w:firstLine="482"/>
        <w:keepLines w:val="0"/>
        <w:keepNext w:val="0"/>
        <w:pageBreakBefore w:val="0"/>
        <w:spacing w:line="400" w:lineRule="exact"/>
        <w:widowControl w:val="off"/>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r>
      <w:r/>
    </w:p>
    <w:p>
      <w:pPr>
        <w:pStyle w:val="1576"/>
        <w:contextualSpacing/>
        <w:ind w:left="0" w:firstLine="48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14:textFill>
            <w14:solidFill>
              <w14:schemeClr w14:val="tx1"/>
            </w14:solidFill>
          </w14:textFill>
        </w:rPr>
        <w:t xml:space="preserve">、质量要求及技术标准</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质量要求：电梯产品质量、性能指标（主要指安全性、可靠性、舒适感和快速性、停站准确性、振动、噪音及电磁干扰、节能和装潢等）、安装质量、维修保养及售后服务必须达到国家标准、规范和规定及合同约定。</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（二）电梯应符合国家级行业现行的技术标准，要求执行但不限于以下所列规范、标准、文件的最新版本：</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（1）GB/T7588.1-2020、GB/T7588.2-2020《电梯制造与安装安全规范》</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（2）GB/T10058-2023《电梯技术条件》</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（3）GB/T10059-2023《电梯试验方法》</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（4）GB/T10060-2023《电梯安装验收规范》</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（5）GB50310-2002《电梯工程施工质量验收规范》</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（6）GB/T 10060-2023《电梯安装验收规范》</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（7）GB/T7025.1-2023《电梯主参数及轿厢、井道、机房的型式与尺寸第1部分：Ⅰ、Ⅱ、Ⅲ、Ⅵ类电梯》</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（8）GB8903-2024《电梯用钢丝绳》</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（9）GB/T24478-2023《电梯曳引机》</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（10）GB/T22562‑2026《电梯T型导轨》</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（11）GB/T24474.1‑2020《乘运质量测量第1部分：电梯》</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（12）TSGT7001-2023《电梯监督检验和定期检验规则》</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（13）TSGT7007-2022《电梯型式试验规则》</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（14）TSG08-2026《特种设备使用管理规则》</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其它适用于本项目的有关国家规范和国家标准，如有相关规范标准更新，以最新标准为准。当相关规范、标准或当地部门的特别要求，在技术要求上与本技术规格说明书的规定发生抵触时，或技术规格说明书和图纸上的标注、要求有互相矛盾时，或技术规格书内有关章节的要求有互相矛盾时，</w:t>
      </w:r>
      <w:r>
        <w:rPr>
          <w:rFonts w:hint="eastAsia" w:ascii="宋体" w:hAnsi="宋体" w:eastAsia="宋体" w:cs="宋体"/>
          <w:bCs/>
          <w:color w:val="000000" w:themeColor="text1"/>
          <w:sz w:val="24"/>
          <w:szCs w:val="24"/>
          <w:lang w:eastAsia="zh-CN"/>
          <w14:textFill>
            <w14:solidFill>
              <w14:schemeClr w14:val="tx1"/>
            </w14:solidFill>
          </w14:textFill>
        </w:rPr>
        <w:t xml:space="preserve">中标人</w:t>
      </w:r>
      <w:r>
        <w:rPr>
          <w:rFonts w:hint="eastAsia" w:ascii="宋体" w:hAnsi="宋体" w:eastAsia="宋体" w:cs="宋体"/>
          <w:bCs/>
          <w:color w:val="000000" w:themeColor="text1"/>
          <w:sz w:val="24"/>
          <w:szCs w:val="24"/>
          <w14:textFill>
            <w14:solidFill>
              <w14:schemeClr w14:val="tx1"/>
            </w14:solidFill>
          </w14:textFill>
        </w:rPr>
        <w:t xml:space="preserve">必须向</w:t>
      </w:r>
      <w:r>
        <w:rPr>
          <w:rFonts w:hint="eastAsia" w:ascii="宋体" w:hAnsi="宋体" w:eastAsia="宋体" w:cs="宋体"/>
          <w:bCs/>
          <w:color w:val="000000" w:themeColor="text1"/>
          <w:sz w:val="24"/>
          <w:szCs w:val="24"/>
          <w:lang w:eastAsia="zh-CN"/>
          <w14:textFill>
            <w14:solidFill>
              <w14:schemeClr w14:val="tx1"/>
            </w14:solidFill>
          </w14:textFill>
        </w:rPr>
        <w:t xml:space="preserve">采购</w:t>
      </w:r>
      <w:r>
        <w:rPr>
          <w:rFonts w:hint="eastAsia" w:ascii="宋体" w:hAnsi="宋体" w:eastAsia="宋体" w:cs="宋体"/>
          <w:bCs/>
          <w:color w:val="000000" w:themeColor="text1"/>
          <w:sz w:val="24"/>
          <w:szCs w:val="24"/>
          <w14:textFill>
            <w14:solidFill>
              <w14:schemeClr w14:val="tx1"/>
            </w14:solidFill>
          </w14:textFill>
        </w:rPr>
        <w:t xml:space="preserve">人或其指定代表、工程师反映，将由工程师决定应遵从的准则，有关最终决定不构成任何造价变更。</w:t>
      </w:r>
      <w:r/>
    </w:p>
    <w:p>
      <w:pPr>
        <w:pStyle w:val="1576"/>
        <w:contextualSpacing/>
        <w:ind w:left="0" w:firstLine="482"/>
        <w:keepLines w:val="0"/>
        <w:keepNext w:val="0"/>
        <w:pageBreakBefore w:val="0"/>
        <w:spacing w:line="400" w:lineRule="exact"/>
        <w:widowControl w:val="off"/>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r>
      <w:r/>
    </w:p>
    <w:p>
      <w:pPr>
        <w:pStyle w:val="1576"/>
        <w:contextualSpacing/>
        <w:ind w:left="0" w:firstLine="482"/>
        <w:keepLines w:val="0"/>
        <w:keepNext w:val="0"/>
        <w:pageBreakBefore w:val="0"/>
        <w:spacing w:line="400" w:lineRule="exact"/>
        <w:widowControl w:val="off"/>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五</w:t>
      </w:r>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投标</w:t>
      </w:r>
      <w:r>
        <w:rPr>
          <w:rFonts w:hint="eastAsia" w:ascii="宋体" w:hAnsi="宋体" w:eastAsia="宋体" w:cs="宋体"/>
          <w:b/>
          <w:color w:val="000000" w:themeColor="text1"/>
          <w:sz w:val="24"/>
          <w:szCs w:val="24"/>
          <w14:textFill>
            <w14:solidFill>
              <w14:schemeClr w14:val="tx1"/>
            </w14:solidFill>
          </w14:textFill>
        </w:rPr>
        <w:t xml:space="preserve">报价</w:t>
      </w:r>
      <w:r>
        <w:rPr>
          <w:rFonts w:hint="eastAsia" w:ascii="宋体" w:hAnsi="宋体" w:eastAsia="宋体" w:cs="宋体"/>
          <w:b/>
          <w:color w:val="000000" w:themeColor="text1"/>
          <w:sz w:val="24"/>
          <w:szCs w:val="24"/>
          <w:lang w:val="en-US" w:eastAsia="zh-CN"/>
          <w14:textFill>
            <w14:solidFill>
              <w14:schemeClr w14:val="tx1"/>
            </w14:solidFill>
          </w14:textFill>
        </w:rPr>
        <w:t xml:space="preserve">的相关说明</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项目电梯及安装价款应包括：电梯的设备价、随机备品备件费、随机专用工具费、设备包装运杂费、装卸费、现场保管费、设备安装调试费、技术资料费、售后（技术）服务费（包括培训费、维保费等）、安装检测费、图纸深化设计费、井道脚手架搭拆费、井道照明及检修插座费、电梯质量监督检验部门的质量监督检验费、验收费、现场安全生产文明施工措施费、税金和保险等确保本项目符合验收标准所产生的全部费用，</w:t>
      </w:r>
      <w:r>
        <w:rPr>
          <w:rFonts w:hint="eastAsia" w:ascii="宋体" w:hAnsi="宋体" w:eastAsia="宋体" w:cs="宋体"/>
          <w:bCs/>
          <w:color w:val="000000" w:themeColor="text1"/>
          <w:sz w:val="24"/>
          <w:szCs w:val="24"/>
          <w:lang w:eastAsia="zh-CN"/>
          <w14:textFill>
            <w14:solidFill>
              <w14:schemeClr w14:val="tx1"/>
            </w14:solidFill>
          </w14:textFill>
        </w:rPr>
        <w:t xml:space="preserve">采购</w:t>
      </w:r>
      <w:r>
        <w:rPr>
          <w:rFonts w:hint="eastAsia" w:ascii="宋体" w:hAnsi="宋体" w:eastAsia="宋体" w:cs="宋体"/>
          <w:bCs/>
          <w:color w:val="000000" w:themeColor="text1"/>
          <w:sz w:val="24"/>
          <w:szCs w:val="24"/>
          <w14:textFill>
            <w14:solidFill>
              <w14:schemeClr w14:val="tx1"/>
            </w14:solidFill>
          </w14:textFill>
        </w:rPr>
        <w:t xml:space="preserve">人不再支付报价以外的任何费用。</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2.本项目为固定总价，同时</w:t>
      </w:r>
      <w:r>
        <w:rPr>
          <w:rFonts w:hint="eastAsia" w:ascii="宋体" w:hAnsi="宋体" w:eastAsia="宋体" w:cs="宋体"/>
          <w:bCs/>
          <w:color w:val="000000" w:themeColor="text1"/>
          <w:sz w:val="24"/>
          <w:szCs w:val="24"/>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14:textFill>
            <w14:solidFill>
              <w14:schemeClr w14:val="tx1"/>
            </w14:solidFill>
          </w14:textFill>
        </w:rPr>
        <w:t xml:space="preserve">须明确每部电梯的设备单价、安装费用及每部电梯的价格（含安装费用）。</w:t>
      </w:r>
      <w:r>
        <w:rPr>
          <w:rFonts w:hint="eastAsia" w:ascii="宋体" w:hAnsi="宋体" w:eastAsia="宋体" w:cs="宋体"/>
          <w:bCs/>
          <w:color w:val="000000" w:themeColor="text1"/>
          <w:sz w:val="24"/>
          <w:szCs w:val="24"/>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14:textFill>
            <w14:solidFill>
              <w14:schemeClr w14:val="tx1"/>
            </w14:solidFill>
          </w14:textFill>
        </w:rPr>
        <w:t xml:space="preserve">应充分考虑施工期间各类市场风险，并计入合同总价，结算时不作调整。</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3.因</w:t>
      </w:r>
      <w:r>
        <w:rPr>
          <w:rFonts w:hint="eastAsia" w:ascii="宋体" w:hAnsi="宋体" w:eastAsia="宋体" w:cs="宋体"/>
          <w:bCs/>
          <w:color w:val="000000" w:themeColor="text1"/>
          <w:sz w:val="24"/>
          <w:szCs w:val="24"/>
          <w:lang w:val="en-US" w:eastAsia="zh-CN"/>
          <w14:textFill>
            <w14:solidFill>
              <w14:schemeClr w14:val="tx1"/>
            </w14:solidFill>
          </w14:textFill>
        </w:rPr>
        <w:t xml:space="preserve">采购</w:t>
      </w:r>
      <w:r>
        <w:rPr>
          <w:rFonts w:hint="eastAsia" w:ascii="宋体" w:hAnsi="宋体" w:eastAsia="宋体" w:cs="宋体"/>
          <w:bCs/>
          <w:color w:val="000000" w:themeColor="text1"/>
          <w:sz w:val="24"/>
          <w:szCs w:val="24"/>
          <w14:textFill>
            <w14:solidFill>
              <w14:schemeClr w14:val="tx1"/>
            </w14:solidFill>
          </w14:textFill>
        </w:rPr>
        <w:t xml:space="preserve">人要求设备类型为井道梯，</w:t>
      </w:r>
      <w:r>
        <w:rPr>
          <w:rFonts w:hint="eastAsia" w:ascii="宋体" w:hAnsi="宋体" w:eastAsia="宋体" w:cs="宋体"/>
          <w:bCs/>
          <w:color w:val="000000" w:themeColor="text1"/>
          <w:sz w:val="24"/>
          <w:szCs w:val="24"/>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lang w:eastAsia="zh-CN"/>
          <w14:textFill>
            <w14:solidFill>
              <w14:schemeClr w14:val="tx1"/>
            </w14:solidFill>
          </w14:textFill>
        </w:rPr>
        <w:t xml:space="preserve">标人</w:t>
      </w:r>
      <w:r>
        <w:rPr>
          <w:rFonts w:hint="eastAsia" w:ascii="宋体" w:hAnsi="宋体" w:eastAsia="宋体" w:cs="宋体"/>
          <w:bCs/>
          <w:color w:val="000000" w:themeColor="text1"/>
          <w:sz w:val="24"/>
          <w:szCs w:val="24"/>
          <w14:textFill>
            <w14:solidFill>
              <w14:schemeClr w14:val="tx1"/>
            </w14:solidFill>
          </w14:textFill>
        </w:rPr>
        <w:t xml:space="preserve">负责图纸深化设计，设备具体尺寸、规格、提升高度、层站等资料详见图纸设计并结合现场实际确定，提交</w:t>
      </w:r>
      <w:r>
        <w:rPr>
          <w:rFonts w:hint="eastAsia" w:ascii="宋体" w:hAnsi="宋体" w:eastAsia="宋体" w:cs="宋体"/>
          <w:bCs/>
          <w:color w:val="000000" w:themeColor="text1"/>
          <w:sz w:val="24"/>
          <w:szCs w:val="24"/>
          <w:lang w:eastAsia="zh-CN"/>
          <w14:textFill>
            <w14:solidFill>
              <w14:schemeClr w14:val="tx1"/>
            </w14:solidFill>
          </w14:textFill>
        </w:rPr>
        <w:t xml:space="preserve">采购</w:t>
      </w:r>
      <w:r>
        <w:rPr>
          <w:rFonts w:hint="eastAsia" w:ascii="宋体" w:hAnsi="宋体" w:eastAsia="宋体" w:cs="宋体"/>
          <w:bCs/>
          <w:color w:val="000000" w:themeColor="text1"/>
          <w:sz w:val="24"/>
          <w:szCs w:val="24"/>
          <w14:textFill>
            <w14:solidFill>
              <w14:schemeClr w14:val="tx1"/>
            </w14:solidFill>
          </w14:textFill>
        </w:rPr>
        <w:t xml:space="preserve">人审核，</w:t>
      </w:r>
      <w:r>
        <w:rPr>
          <w:rFonts w:hint="eastAsia" w:ascii="宋体" w:hAnsi="宋体" w:eastAsia="宋体" w:cs="宋体"/>
          <w:bCs/>
          <w:color w:val="000000" w:themeColor="text1"/>
          <w:sz w:val="24"/>
          <w:szCs w:val="24"/>
          <w:lang w:eastAsia="zh-CN"/>
          <w14:textFill>
            <w14:solidFill>
              <w14:schemeClr w14:val="tx1"/>
            </w14:solidFill>
          </w14:textFill>
        </w:rPr>
        <w:t xml:space="preserve">采购</w:t>
      </w:r>
      <w:r>
        <w:rPr>
          <w:rFonts w:hint="eastAsia" w:ascii="宋体" w:hAnsi="宋体" w:eastAsia="宋体" w:cs="宋体"/>
          <w:bCs/>
          <w:color w:val="000000" w:themeColor="text1"/>
          <w:sz w:val="24"/>
          <w:szCs w:val="24"/>
          <w14:textFill>
            <w14:solidFill>
              <w14:schemeClr w14:val="tx1"/>
            </w14:solidFill>
          </w14:textFill>
        </w:rPr>
        <w:t xml:space="preserve">人同意后方可实施。</w:t>
      </w:r>
      <w:r>
        <w:rPr>
          <w:rFonts w:hint="eastAsia" w:ascii="宋体" w:hAnsi="宋体" w:eastAsia="宋体" w:cs="宋体"/>
          <w:bCs/>
          <w:color w:val="000000" w:themeColor="text1"/>
          <w:sz w:val="24"/>
          <w:szCs w:val="24"/>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lang w:eastAsia="zh-CN"/>
          <w14:textFill>
            <w14:solidFill>
              <w14:schemeClr w14:val="tx1"/>
            </w14:solidFill>
          </w14:textFill>
        </w:rPr>
        <w:t xml:space="preserve">标人</w:t>
      </w:r>
      <w:r>
        <w:rPr>
          <w:rFonts w:hint="eastAsia" w:ascii="宋体" w:hAnsi="宋体" w:eastAsia="宋体" w:cs="宋体"/>
          <w:bCs/>
          <w:color w:val="000000" w:themeColor="text1"/>
          <w:sz w:val="24"/>
          <w:szCs w:val="24"/>
          <w14:textFill>
            <w14:solidFill>
              <w14:schemeClr w14:val="tx1"/>
            </w14:solidFill>
          </w14:textFill>
        </w:rPr>
        <w:t xml:space="preserve">应严格按照</w:t>
      </w:r>
      <w:r>
        <w:rPr>
          <w:rFonts w:hint="eastAsia" w:ascii="宋体" w:hAnsi="宋体" w:eastAsia="宋体" w:cs="宋体"/>
          <w:bCs/>
          <w:color w:val="000000" w:themeColor="text1"/>
          <w:sz w:val="24"/>
          <w:szCs w:val="24"/>
          <w:lang w:eastAsia="zh-CN"/>
          <w14:textFill>
            <w14:solidFill>
              <w14:schemeClr w14:val="tx1"/>
            </w14:solidFill>
          </w14:textFill>
        </w:rPr>
        <w:t xml:space="preserve">采购</w:t>
      </w:r>
      <w:r>
        <w:rPr>
          <w:rFonts w:hint="eastAsia" w:ascii="宋体" w:hAnsi="宋体" w:eastAsia="宋体" w:cs="宋体"/>
          <w:bCs/>
          <w:color w:val="000000" w:themeColor="text1"/>
          <w:sz w:val="24"/>
          <w:szCs w:val="24"/>
          <w14:textFill>
            <w14:solidFill>
              <w14:schemeClr w14:val="tx1"/>
            </w14:solidFill>
          </w14:textFill>
        </w:rPr>
        <w:t xml:space="preserve">人审核同意过的施工图纸的井道、基坑、门洞等尺寸提供设备并安装，自行承担响应偏差所造成的损失，费用已包含在合同总价内，结算时不予调整。</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w:t>
      </w:r>
      <w:r>
        <w:rPr>
          <w:rFonts w:hint="eastAsia" w:ascii="宋体" w:hAnsi="宋体" w:eastAsia="宋体" w:cs="宋体"/>
          <w:bCs/>
          <w:color w:val="000000" w:themeColor="text1"/>
          <w:sz w:val="24"/>
          <w:szCs w:val="24"/>
          <w:lang w:val="en-US" w:eastAsia="zh-CN"/>
          <w14:textFill>
            <w14:solidFill>
              <w14:schemeClr w14:val="tx1"/>
            </w14:solidFill>
          </w14:textFill>
        </w:rPr>
        <w:t xml:space="preserve">中标</w:t>
      </w:r>
      <w:r>
        <w:rPr>
          <w:rFonts w:hint="eastAsia" w:ascii="宋体" w:hAnsi="宋体" w:eastAsia="宋体" w:cs="宋体"/>
          <w:bCs/>
          <w:color w:val="000000" w:themeColor="text1"/>
          <w:sz w:val="24"/>
          <w:szCs w:val="24"/>
          <w:lang w:eastAsia="zh-CN"/>
          <w14:textFill>
            <w14:solidFill>
              <w14:schemeClr w14:val="tx1"/>
            </w14:solidFill>
          </w14:textFill>
        </w:rPr>
        <w:t xml:space="preserve">人</w:t>
      </w:r>
      <w:r>
        <w:rPr>
          <w:rFonts w:hint="eastAsia" w:ascii="宋体" w:hAnsi="宋体" w:eastAsia="宋体" w:cs="宋体"/>
          <w:bCs/>
          <w:color w:val="000000" w:themeColor="text1"/>
          <w:sz w:val="24"/>
          <w:szCs w:val="24"/>
          <w14:textFill>
            <w14:solidFill>
              <w14:schemeClr w14:val="tx1"/>
            </w14:solidFill>
          </w14:textFill>
        </w:rPr>
        <w:t xml:space="preserve">负责领取初次电梯使用证，并承担相应费用。</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w:t>
      </w:r>
      <w:r>
        <w:rPr>
          <w:rFonts w:hint="eastAsia" w:ascii="宋体" w:hAnsi="宋体" w:eastAsia="宋体" w:cs="宋体"/>
          <w:bCs/>
          <w:color w:val="000000" w:themeColor="text1"/>
          <w:sz w:val="24"/>
          <w:szCs w:val="24"/>
          <w:lang w:val="en-US" w:eastAsia="zh-CN"/>
          <w14:textFill>
            <w14:solidFill>
              <w14:schemeClr w14:val="tx1"/>
            </w14:solidFill>
          </w14:textFill>
        </w:rPr>
        <w:t xml:space="preserve">中标</w:t>
      </w:r>
      <w:r>
        <w:rPr>
          <w:rFonts w:hint="eastAsia" w:ascii="宋体" w:hAnsi="宋体" w:eastAsia="宋体" w:cs="宋体"/>
          <w:bCs/>
          <w:color w:val="000000" w:themeColor="text1"/>
          <w:sz w:val="24"/>
          <w:szCs w:val="24"/>
          <w:lang w:eastAsia="zh-CN"/>
          <w14:textFill>
            <w14:solidFill>
              <w14:schemeClr w14:val="tx1"/>
            </w14:solidFill>
          </w14:textFill>
        </w:rPr>
        <w:t xml:space="preserve">人</w:t>
      </w:r>
      <w:r>
        <w:rPr>
          <w:rFonts w:hint="eastAsia" w:ascii="宋体" w:hAnsi="宋体" w:eastAsia="宋体" w:cs="宋体"/>
          <w:bCs/>
          <w:color w:val="000000" w:themeColor="text1"/>
          <w:sz w:val="24"/>
          <w:szCs w:val="24"/>
          <w14:textFill>
            <w14:solidFill>
              <w14:schemeClr w14:val="tx1"/>
            </w14:solidFill>
          </w14:textFill>
        </w:rPr>
        <w:t xml:space="preserve">必须承诺质监等专项验收通过，所有费用已包含在合同价中。</w:t>
      </w:r>
      <w:r/>
    </w:p>
    <w:p>
      <w:pPr>
        <w:ind w:left="0" w:right="0" w:firstLine="480"/>
        <w:keepLines w:val="0"/>
        <w:keepNext w:val="0"/>
        <w:pageBreakBefore w:val="0"/>
        <w:spacing w:line="400" w:lineRule="exact"/>
        <w:widowControl w:val="off"/>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说明：本“投标报价的相关说明”为不允许偏离的实质性要求和条件，如有偏离，在符合性审查时按照投标无效处理。</w:t>
      </w:r>
      <w:r/>
    </w:p>
    <w:p>
      <w:pPr>
        <w:pStyle w:val="1576"/>
        <w:contextualSpacing/>
        <w:ind w:left="0" w:firstLine="482"/>
        <w:keepLines w:val="0"/>
        <w:keepNext w:val="0"/>
        <w:pageBreakBefore w:val="0"/>
        <w:spacing w:line="400" w:lineRule="exact"/>
        <w:widowControl w:val="off"/>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r>
      <w:r/>
    </w:p>
    <w:p>
      <w:pPr>
        <w:pStyle w:val="1576"/>
        <w:contextualSpacing/>
        <w:ind w:left="0" w:firstLine="48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六</w:t>
      </w:r>
      <w:r>
        <w:rPr>
          <w:rFonts w:hint="eastAsia" w:ascii="宋体" w:hAnsi="宋体" w:eastAsia="宋体" w:cs="宋体"/>
          <w:b/>
          <w:color w:val="000000" w:themeColor="text1"/>
          <w:sz w:val="24"/>
          <w:szCs w:val="24"/>
          <w14:textFill>
            <w14:solidFill>
              <w14:schemeClr w14:val="tx1"/>
            </w14:solidFill>
          </w14:textFill>
        </w:rPr>
        <w:t xml:space="preserve">、供货</w:t>
      </w:r>
      <w:r>
        <w:rPr>
          <w:rFonts w:hint="eastAsia" w:ascii="宋体" w:hAnsi="宋体" w:eastAsia="宋体" w:cs="宋体"/>
          <w:b/>
          <w:color w:val="000000" w:themeColor="text1"/>
          <w:sz w:val="24"/>
          <w:szCs w:val="24"/>
          <w:lang w:val="en-US" w:eastAsia="zh-CN"/>
          <w14:textFill>
            <w14:solidFill>
              <w14:schemeClr w14:val="tx1"/>
            </w14:solidFill>
          </w14:textFill>
        </w:rPr>
        <w:t xml:space="preserve">期限</w:t>
      </w:r>
      <w:r>
        <w:rPr>
          <w:rFonts w:hint="eastAsia" w:ascii="宋体" w:hAnsi="宋体" w:eastAsia="宋体" w:cs="宋体"/>
          <w:b/>
          <w:color w:val="000000" w:themeColor="text1"/>
          <w:sz w:val="24"/>
          <w:szCs w:val="24"/>
          <w14:textFill>
            <w14:solidFill>
              <w14:schemeClr w14:val="tx1"/>
            </w14:solidFill>
          </w14:textFill>
        </w:rPr>
        <w:t xml:space="preserve">及要求</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1.供货周期：</w:t>
      </w:r>
      <w:r>
        <w:rPr>
          <w:rFonts w:hint="eastAsia" w:ascii="宋体" w:hAnsi="宋体" w:eastAsia="宋体" w:cs="宋体"/>
          <w:bCs/>
          <w:color w:val="000000" w:themeColor="text1"/>
          <w:sz w:val="24"/>
          <w:szCs w:val="24"/>
          <w:lang w:val="en-US" w:eastAsia="zh-CN"/>
          <w14:textFill>
            <w14:solidFill>
              <w14:schemeClr w14:val="tx1"/>
            </w14:solidFill>
          </w14:textFill>
        </w:rPr>
        <w:t xml:space="preserve">自合同签订生效之日60</w:t>
      </w:r>
      <w:r>
        <w:rPr>
          <w:rFonts w:hint="eastAsia" w:ascii="宋体" w:hAnsi="宋体" w:eastAsia="宋体" w:cs="宋体"/>
          <w:bCs/>
          <w:color w:val="000000" w:themeColor="text1"/>
          <w:sz w:val="24"/>
          <w:szCs w:val="24"/>
          <w14:textFill>
            <w14:solidFill>
              <w14:schemeClr w14:val="tx1"/>
            </w14:solidFill>
          </w14:textFill>
        </w:rPr>
        <w:t xml:space="preserve">日历天内</w:t>
      </w:r>
      <w:r>
        <w:rPr>
          <w:rFonts w:hint="eastAsia" w:ascii="宋体" w:hAnsi="宋体" w:eastAsia="宋体" w:cs="宋体"/>
          <w:bCs/>
          <w:color w:val="000000" w:themeColor="text1"/>
          <w:sz w:val="24"/>
          <w:szCs w:val="24"/>
          <w:lang w:val="en-US" w:eastAsia="zh-CN"/>
          <w14:textFill>
            <w14:solidFill>
              <w14:schemeClr w14:val="tx1"/>
            </w14:solidFill>
          </w14:textFill>
        </w:rPr>
        <w:t xml:space="preserve">完成</w:t>
      </w:r>
      <w:r>
        <w:rPr>
          <w:rFonts w:hint="eastAsia" w:ascii="宋体" w:hAnsi="宋体" w:eastAsia="宋体" w:cs="宋体"/>
          <w:bCs/>
          <w:color w:val="000000" w:themeColor="text1"/>
          <w:sz w:val="24"/>
          <w:szCs w:val="24"/>
          <w14:textFill>
            <w14:solidFill>
              <w14:schemeClr w14:val="tx1"/>
            </w14:solidFill>
          </w14:textFill>
        </w:rPr>
        <w:t xml:space="preserve">安装、调试</w:t>
      </w:r>
      <w:r>
        <w:rPr>
          <w:rFonts w:hint="eastAsia" w:ascii="宋体" w:hAnsi="宋体" w:eastAsia="宋体" w:cs="宋体"/>
          <w:bCs/>
          <w:color w:val="000000" w:themeColor="text1"/>
          <w:sz w:val="24"/>
          <w:szCs w:val="24"/>
          <w:lang w:val="en-US" w:eastAsia="zh-CN"/>
          <w14:textFill>
            <w14:solidFill>
              <w14:schemeClr w14:val="tx1"/>
            </w14:solidFill>
          </w14:textFill>
        </w:rPr>
        <w:t xml:space="preserve">并</w:t>
      </w:r>
      <w:r>
        <w:rPr>
          <w:rFonts w:hint="eastAsia" w:ascii="宋体" w:hAnsi="宋体" w:eastAsia="宋体" w:cs="宋体"/>
          <w:bCs/>
          <w:color w:val="000000" w:themeColor="text1"/>
          <w:sz w:val="24"/>
          <w:szCs w:val="24"/>
          <w14:textFill>
            <w14:solidFill>
              <w14:schemeClr w14:val="tx1"/>
            </w14:solidFill>
          </w14:textFill>
        </w:rPr>
        <w:t xml:space="preserve">取得电梯检验合格证等相应的文件，交付使用。</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2.供货要求：</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（1）只有与</w:t>
      </w:r>
      <w:r>
        <w:rPr>
          <w:rFonts w:hint="eastAsia" w:ascii="宋体" w:hAnsi="宋体" w:eastAsia="宋体" w:cs="宋体"/>
          <w:bCs/>
          <w:color w:val="000000" w:themeColor="text1"/>
          <w:sz w:val="24"/>
          <w:szCs w:val="24"/>
          <w:lang w:val="en-US" w:eastAsia="zh-CN"/>
          <w14:textFill>
            <w14:solidFill>
              <w14:schemeClr w14:val="tx1"/>
            </w14:solidFill>
          </w14:textFill>
        </w:rPr>
        <w:t xml:space="preserve">采购</w:t>
      </w:r>
      <w:r>
        <w:rPr>
          <w:rFonts w:hint="eastAsia" w:ascii="宋体" w:hAnsi="宋体" w:eastAsia="宋体" w:cs="宋体"/>
          <w:bCs/>
          <w:color w:val="000000" w:themeColor="text1"/>
          <w:sz w:val="24"/>
          <w:szCs w:val="24"/>
          <w14:textFill>
            <w14:solidFill>
              <w14:schemeClr w14:val="tx1"/>
            </w14:solidFill>
          </w14:textFill>
        </w:rPr>
        <w:t xml:space="preserve">人要求的标准相符或高于</w:t>
      </w:r>
      <w:r>
        <w:rPr>
          <w:rFonts w:hint="eastAsia" w:ascii="宋体" w:hAnsi="宋体" w:eastAsia="宋体" w:cs="宋体"/>
          <w:bCs/>
          <w:color w:val="000000" w:themeColor="text1"/>
          <w:sz w:val="24"/>
          <w:szCs w:val="24"/>
          <w:lang w:eastAsia="zh-CN"/>
          <w14:textFill>
            <w14:solidFill>
              <w14:schemeClr w14:val="tx1"/>
            </w14:solidFill>
          </w14:textFill>
        </w:rPr>
        <w:t xml:space="preserve">采购</w:t>
      </w:r>
      <w:r>
        <w:rPr>
          <w:rFonts w:hint="eastAsia" w:ascii="宋体" w:hAnsi="宋体" w:eastAsia="宋体" w:cs="宋体"/>
          <w:bCs/>
          <w:color w:val="000000" w:themeColor="text1"/>
          <w:sz w:val="24"/>
          <w:szCs w:val="24"/>
          <w14:textFill>
            <w14:solidFill>
              <w14:schemeClr w14:val="tx1"/>
            </w14:solidFill>
          </w14:textFill>
        </w:rPr>
        <w:t xml:space="preserve">人要求的标准，方能使</w:t>
      </w:r>
      <w:r>
        <w:rPr>
          <w:rFonts w:hint="eastAsia" w:ascii="宋体" w:hAnsi="宋体" w:eastAsia="宋体" w:cs="宋体"/>
          <w:bCs/>
          <w:color w:val="000000" w:themeColor="text1"/>
          <w:sz w:val="24"/>
          <w:szCs w:val="24"/>
          <w:lang w:eastAsia="zh-CN"/>
          <w14:textFill>
            <w14:solidFill>
              <w14:schemeClr w14:val="tx1"/>
            </w14:solidFill>
          </w14:textFill>
        </w:rPr>
        <w:t xml:space="preserve">采购</w:t>
      </w:r>
      <w:r>
        <w:rPr>
          <w:rFonts w:hint="eastAsia" w:ascii="宋体" w:hAnsi="宋体" w:eastAsia="宋体" w:cs="宋体"/>
          <w:bCs/>
          <w:color w:val="000000" w:themeColor="text1"/>
          <w:sz w:val="24"/>
          <w:szCs w:val="24"/>
          <w14:textFill>
            <w14:solidFill>
              <w14:schemeClr w14:val="tx1"/>
            </w14:solidFill>
          </w14:textFill>
        </w:rPr>
        <w:t xml:space="preserve">人接受。</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（2）电梯须由原品牌原厂企业生产制造，</w:t>
      </w:r>
      <w:r>
        <w:rPr>
          <w:rFonts w:hint="eastAsia" w:ascii="宋体" w:hAnsi="宋体" w:eastAsia="宋体" w:cs="宋体"/>
          <w:bCs/>
          <w:color w:val="000000" w:themeColor="text1"/>
          <w:sz w:val="24"/>
          <w:szCs w:val="24"/>
          <w:lang w:eastAsia="zh-CN"/>
          <w14:textFill>
            <w14:solidFill>
              <w14:schemeClr w14:val="tx1"/>
            </w14:solidFill>
          </w14:textFill>
        </w:rPr>
        <w:t xml:space="preserve">采购</w:t>
      </w:r>
      <w:r>
        <w:rPr>
          <w:rFonts w:hint="eastAsia" w:ascii="宋体" w:hAnsi="宋体" w:eastAsia="宋体" w:cs="宋体"/>
          <w:bCs/>
          <w:color w:val="000000" w:themeColor="text1"/>
          <w:sz w:val="24"/>
          <w:szCs w:val="24"/>
          <w14:textFill>
            <w14:solidFill>
              <w14:schemeClr w14:val="tx1"/>
            </w14:solidFill>
          </w14:textFill>
        </w:rPr>
        <w:t xml:space="preserve">人</w:t>
      </w:r>
      <w:r>
        <w:rPr>
          <w:rFonts w:hint="eastAsia" w:ascii="宋体" w:hAnsi="宋体" w:eastAsia="宋体" w:cs="宋体"/>
          <w:bCs/>
          <w:color w:val="000000" w:themeColor="text1"/>
          <w:sz w:val="24"/>
          <w:szCs w:val="24"/>
          <w:highlight w:val="none"/>
          <w14:textFill>
            <w14:solidFill>
              <w14:schemeClr w14:val="tx1"/>
            </w14:solidFill>
          </w14:textFill>
        </w:rPr>
        <w:t xml:space="preserve">不接受OEM产品</w:t>
      </w:r>
      <w:r>
        <w:rPr>
          <w:rFonts w:hint="eastAsia" w:ascii="宋体" w:hAnsi="宋体" w:eastAsia="宋体" w:cs="宋体"/>
          <w:bCs/>
          <w:color w:val="000000" w:themeColor="text1"/>
          <w:sz w:val="24"/>
          <w:szCs w:val="24"/>
          <w14:textFill>
            <w14:solidFill>
              <w14:schemeClr w14:val="tx1"/>
            </w14:solidFill>
          </w14:textFill>
        </w:rPr>
        <w:t xml:space="preserve">或非原品牌原厂产品。</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 w:val="24"/>
          <w:szCs w:val="24"/>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14:textFill>
            <w14:solidFill>
              <w14:schemeClr w14:val="tx1"/>
            </w14:solidFill>
          </w14:textFill>
        </w:rPr>
        <w:t xml:space="preserve">必须按照合同的规定，准时提供货物、配件、材料、工具及各种技术资料，并负责所供货物、配件、材料及工具的包装、保管、保险和运输。</w:t>
      </w:r>
      <w:r/>
    </w:p>
    <w:p>
      <w:pPr>
        <w:pStyle w:val="1576"/>
        <w:contextualSpacing/>
        <w:ind w:left="0" w:firstLine="480"/>
        <w:keepLines w:val="0"/>
        <w:keepNext w:val="0"/>
        <w:pageBreakBefore w:val="0"/>
        <w:spacing w:line="4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（4）提供质保期内的备品备件、易损件及专用工具。</w:t>
      </w:r>
      <w:r/>
    </w:p>
    <w:p>
      <w:pPr>
        <w:ind w:left="0" w:right="0" w:firstLine="480"/>
        <w:keepLines w:val="0"/>
        <w:keepNext w:val="0"/>
        <w:pageBreakBefore w:val="0"/>
        <w:spacing w:line="400" w:lineRule="exact"/>
        <w:widowControl w:val="off"/>
        <w:tabs>
          <w:tab w:val="left" w:pos="0" w:leader="none"/>
        </w:tabs>
        <w:rPr>
          <w:rFonts w:hint="eastAsia" w:ascii="宋体" w:hAnsi="宋体" w:eastAsia="宋体" w:cs="宋体"/>
          <w:bCs/>
          <w:color w:val="000000" w:themeColor="text1"/>
          <w:sz w:val="24"/>
          <w:szCs w:val="24"/>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（5）交付使用前发生的产品损坏和不合格，一律退换新品。在质保期内发生的产品损坏和性能不合格(非使用不当原因造成)，除</w:t>
      </w:r>
      <w:r>
        <w:rPr>
          <w:rFonts w:hint="eastAsia" w:ascii="宋体" w:hAnsi="宋体" w:eastAsia="宋体" w:cs="宋体"/>
          <w:bCs/>
          <w:color w:val="000000" w:themeColor="text1"/>
          <w:sz w:val="24"/>
          <w:szCs w:val="24"/>
          <w:lang w:eastAsia="zh-CN"/>
          <w14:textFill>
            <w14:solidFill>
              <w14:schemeClr w14:val="tx1"/>
            </w14:solidFill>
          </w14:textFill>
        </w:rPr>
        <w:t xml:space="preserve">采购</w:t>
      </w:r>
      <w:r>
        <w:rPr>
          <w:rFonts w:hint="eastAsia" w:ascii="宋体" w:hAnsi="宋体" w:eastAsia="宋体" w:cs="宋体"/>
          <w:bCs/>
          <w:color w:val="000000" w:themeColor="text1"/>
          <w:sz w:val="24"/>
          <w:szCs w:val="24"/>
          <w14:textFill>
            <w14:solidFill>
              <w14:schemeClr w14:val="tx1"/>
            </w14:solidFill>
          </w14:textFill>
        </w:rPr>
        <w:t xml:space="preserve">人同意修理外，亦应退换新品。</w:t>
      </w:r>
      <w:r/>
    </w:p>
    <w:p>
      <w:pPr>
        <w:contextualSpacing/>
        <w:ind w:left="0" w:firstLine="482"/>
        <w:keepLines w:val="0"/>
        <w:keepNext w:val="0"/>
        <w:pageBreakBefore w:val="0"/>
        <w:spacing w:line="40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说明：本“供货期限及要求”为不允许偏离的实质性要求和条件，如有偏离，在符合性审查时按照投标无效处理。</w:t>
      </w:r>
      <w:r/>
    </w:p>
    <w:p>
      <w:pPr>
        <w:pStyle w:val="1576"/>
        <w:contextualSpacing/>
        <w:ind w:left="0" w:firstLine="482"/>
        <w:keepLines w:val="0"/>
        <w:keepNext w:val="0"/>
        <w:pageBreakBefore w:val="0"/>
        <w:spacing w:line="400" w:lineRule="exac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r>
      <w:r/>
    </w:p>
    <w:p>
      <w:pPr>
        <w:pStyle w:val="1576"/>
        <w:contextualSpacing/>
        <w:ind w:left="0" w:firstLine="482"/>
        <w:keepLines w:val="0"/>
        <w:keepNext w:val="0"/>
        <w:pageBreakBefore w:val="0"/>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七</w:t>
      </w:r>
      <w:r>
        <w:rPr>
          <w:rFonts w:hint="eastAsia" w:ascii="宋体" w:hAnsi="宋体" w:eastAsia="宋体" w:cs="宋体"/>
          <w:b/>
          <w:color w:val="000000" w:themeColor="text1"/>
          <w:sz w:val="24"/>
          <w14:textFill>
            <w14:solidFill>
              <w14:schemeClr w14:val="tx1"/>
            </w14:solidFill>
          </w14:textFill>
        </w:rPr>
        <w:t xml:space="preserve">、</w:t>
      </w:r>
      <w:r>
        <w:rPr>
          <w:rFonts w:hint="eastAsia" w:ascii="宋体" w:hAnsi="宋体" w:eastAsia="宋体" w:cs="宋体"/>
          <w:b/>
          <w:color w:val="000000" w:themeColor="text1"/>
          <w:sz w:val="24"/>
          <w:lang w:val="en-US" w:eastAsia="zh-CN"/>
          <w14:textFill>
            <w14:solidFill>
              <w14:schemeClr w14:val="tx1"/>
            </w14:solidFill>
          </w14:textFill>
        </w:rPr>
        <w:t xml:space="preserve">项目实施</w:t>
      </w:r>
      <w:r>
        <w:rPr>
          <w:rFonts w:hint="eastAsia" w:ascii="宋体" w:hAnsi="宋体" w:eastAsia="宋体" w:cs="宋体"/>
          <w:b/>
          <w:color w:val="000000" w:themeColor="text1"/>
          <w:sz w:val="24"/>
          <w14:textFill>
            <w14:solidFill>
              <w14:schemeClr w14:val="tx1"/>
            </w14:solidFill>
          </w14:textFill>
        </w:rPr>
        <w:t xml:space="preserve">要求</w:t>
      </w:r>
      <w:r/>
    </w:p>
    <w:p>
      <w:pPr>
        <w:contextualSpacing/>
        <w:ind w:left="0" w:firstLine="480"/>
        <w:keepLines w:val="0"/>
        <w:keepNext w:val="0"/>
        <w:pageBreakBefore w:val="0"/>
        <w:spacing w:line="400" w:lineRule="exact"/>
        <w:widowControl w:val="off"/>
        <w:rPr>
          <w:rFonts w:hint="default" w:ascii="宋体" w:hAnsi="宋体" w:eastAsia="宋体" w:cs="宋体"/>
          <w:bCs/>
          <w:color w:val="000000" w:themeColor="text1"/>
          <w:sz w:val="24"/>
          <w:szCs w:val="22"/>
          <w:lang w:val="en-US" w:eastAsia="zh-CN" w:bidi="ar-SA"/>
          <w14:textFill>
            <w14:solidFill>
              <w14:schemeClr w14:val="tx1"/>
            </w14:solidFill>
          </w14:textFill>
        </w:rPr>
      </w:pPr>
      <w:r>
        <w:rPr>
          <w:rFonts w:hint="eastAsia" w:ascii="宋体" w:hAnsi="宋体" w:eastAsia="宋体" w:cs="宋体"/>
          <w:bCs/>
          <w:color w:val="000000" w:themeColor="text1"/>
          <w:sz w:val="24"/>
          <w:szCs w:val="22"/>
          <w:lang w:val="en-US" w:eastAsia="zh-CN" w:bidi="ar-SA"/>
          <w14:textFill>
            <w14:solidFill>
              <w14:schemeClr w14:val="tx1"/>
            </w14:solidFill>
          </w14:textFill>
        </w:rPr>
        <w:t xml:space="preserve">1.项目负责人要求：拟派选项目负责人须具有行政主管部门颁发的电梯安装特殊作业资格证。</w:t>
      </w:r>
      <w:r/>
    </w:p>
    <w:p>
      <w:pPr>
        <w:contextualSpacing/>
        <w:ind w:left="0" w:firstLine="480"/>
        <w:keepLines w:val="0"/>
        <w:keepNext w:val="0"/>
        <w:pageBreakBefore w:val="0"/>
        <w:spacing w:line="400" w:lineRule="exact"/>
        <w:widowControl w:val="off"/>
        <w:rPr>
          <w:rFonts w:hint="eastAsia" w:ascii="宋体" w:hAnsi="宋体" w:eastAsia="宋体" w:cs="宋体"/>
          <w:b/>
          <w:bCs w:val="0"/>
          <w:color w:val="000000" w:themeColor="text1"/>
          <w:sz w:val="24"/>
          <w:szCs w:val="22"/>
          <w:lang w:val="en-US" w:eastAsia="zh-CN" w:bidi="ar-SA"/>
          <w14:textFill>
            <w14:solidFill>
              <w14:schemeClr w14:val="tx1"/>
            </w14:solidFill>
          </w14:textFill>
        </w:rPr>
      </w:pPr>
      <w:r>
        <w:rPr>
          <w:rFonts w:hint="eastAsia" w:ascii="宋体" w:hAnsi="宋体" w:eastAsia="宋体" w:cs="宋体"/>
          <w:bCs/>
          <w:color w:val="000000" w:themeColor="text1"/>
          <w:sz w:val="24"/>
          <w:szCs w:val="22"/>
          <w:lang w:val="en-US" w:eastAsia="zh-CN" w:bidi="ar-SA"/>
          <w14:textFill>
            <w14:solidFill>
              <w14:schemeClr w14:val="tx1"/>
            </w14:solidFill>
          </w14:textFill>
        </w:rPr>
        <w:t xml:space="preserve">2.中标供应商要求：如中标供应商为经销商，本项目的电梯安装、修理工作须获得所投电梯制造企业的专项授权，本项目专项授权书须在中标后签订合同前提交，否则采购人不予签订合同。</w:t>
      </w:r>
      <w:r>
        <w:rPr>
          <w:rFonts w:hint="eastAsia" w:ascii="宋体" w:hAnsi="宋体" w:eastAsia="宋体" w:cs="宋体"/>
          <w:b/>
          <w:bCs w:val="0"/>
          <w:color w:val="000000" w:themeColor="text1"/>
          <w:sz w:val="24"/>
          <w:szCs w:val="22"/>
          <w:lang w:val="en-US" w:eastAsia="zh-CN" w:bidi="ar-SA"/>
          <w14:textFill>
            <w14:solidFill>
              <w14:schemeClr w14:val="tx1"/>
            </w14:solidFill>
          </w14:textFill>
        </w:rPr>
        <w:t xml:space="preserve">（注：投标文件中提供承诺函，加盖供应商公章，格式自拟）。</w:t>
      </w:r>
      <w:r/>
    </w:p>
    <w:p>
      <w:pPr>
        <w:pStyle w:val="1576"/>
        <w:contextualSpacing/>
        <w:ind w:left="0" w:firstLine="480"/>
        <w:keepLines w:val="0"/>
        <w:keepNext w:val="0"/>
        <w:pageBreakBefore w:val="0"/>
        <w:spacing w:line="400" w:lineRule="exact"/>
        <w:rPr>
          <w:rFonts w:hint="eastAsia" w:ascii="宋体" w:hAnsi="宋体" w:eastAsia="宋体" w:cs="宋体"/>
          <w:b/>
          <w:bCs w:val="0"/>
          <w:color w:val="000000" w:themeColor="text1"/>
          <w:sz w:val="24"/>
          <w:szCs w:val="22"/>
          <w:lang w:val="en-US" w:eastAsia="zh-CN" w:bidi="ar-SA"/>
          <w14:textFill>
            <w14:solidFill>
              <w14:schemeClr w14:val="tx1"/>
            </w14:solidFill>
          </w14:textFill>
        </w:rPr>
      </w:pPr>
      <w:r>
        <w:rPr>
          <w:rFonts w:hint="eastAsia" w:ascii="宋体" w:hAnsi="宋体" w:eastAsia="宋体" w:cs="宋体"/>
          <w:b/>
          <w:bCs w:val="0"/>
          <w:color w:val="000000" w:themeColor="text1"/>
          <w:sz w:val="24"/>
          <w:szCs w:val="22"/>
          <w:lang w:val="en-US" w:eastAsia="zh-CN" w:bidi="ar-SA"/>
          <w14:textFill>
            <w14:solidFill>
              <w14:schemeClr w14:val="tx1"/>
            </w14:solidFill>
          </w14:textFill>
        </w:rPr>
        <w:t xml:space="preserve">说明：本“中标供应商要求”为不允许偏离的实质性要求和条件，如有偏离，在符合性审查时按照投标无效处理。</w:t>
      </w:r>
      <w:r/>
    </w:p>
    <w:p>
      <w:pPr>
        <w:pStyle w:val="1576"/>
        <w:contextualSpacing/>
        <w:ind w:left="0" w:firstLine="480"/>
        <w:keepLines w:val="0"/>
        <w:keepNext w:val="0"/>
        <w:pageBreakBefore w:val="0"/>
        <w:spacing w:line="400" w:lineRule="exact"/>
        <w:rPr>
          <w:rFonts w:hint="eastAsia" w:ascii="宋体" w:hAnsi="宋体" w:eastAsia="宋体" w:cs="宋体"/>
          <w:b w:val="0"/>
          <w:bCs/>
          <w:color w:val="000000" w:themeColor="text1"/>
          <w:sz w:val="24"/>
          <w:szCs w:val="22"/>
          <w:lang w:val="en-US" w:eastAsia="zh-CN" w:bidi="ar-SA"/>
          <w14:textFill>
            <w14:solidFill>
              <w14:schemeClr w14:val="tx1"/>
            </w14:solidFill>
          </w14:textFill>
        </w:rPr>
      </w:pPr>
      <w:r>
        <w:rPr>
          <w:rFonts w:hint="eastAsia" w:ascii="宋体" w:hAnsi="宋体" w:eastAsia="宋体" w:cs="宋体"/>
          <w:b w:val="0"/>
          <w:bCs/>
          <w:color w:val="000000" w:themeColor="text1"/>
          <w:sz w:val="24"/>
          <w:szCs w:val="22"/>
          <w:lang w:val="en-US" w:eastAsia="zh-CN" w:bidi="ar-SA"/>
          <w14:textFill>
            <w14:solidFill>
              <w14:schemeClr w14:val="tx1"/>
            </w14:solidFill>
          </w14:textFill>
        </w:rPr>
        <w:t xml:space="preserve">3.</w:t>
      </w:r>
      <w:r>
        <w:rPr>
          <w:rFonts w:hint="eastAsia" w:ascii="宋体" w:hAnsi="宋体" w:eastAsia="宋体" w:cs="宋体"/>
          <w:b w:val="0"/>
          <w:bCs/>
          <w:color w:val="000000" w:themeColor="text1"/>
          <w:sz w:val="24"/>
          <w14:textFill>
            <w14:solidFill>
              <w14:schemeClr w14:val="tx1"/>
            </w14:solidFill>
          </w14:textFill>
        </w:rPr>
        <w:t xml:space="preserve">安装、调试要求</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szCs w:val="22"/>
          <w:lang w:val="en-US" w:eastAsia="zh-CN" w:bidi="ar-SA"/>
          <w14:textFill>
            <w14:solidFill>
              <w14:schemeClr w14:val="tx1"/>
            </w14:solidFill>
          </w14:textFill>
        </w:rPr>
      </w:pPr>
      <w:r>
        <w:rPr>
          <w:rFonts w:hint="eastAsia" w:ascii="宋体" w:hAnsi="宋体" w:eastAsia="宋体" w:cs="宋体"/>
          <w:b w:val="0"/>
          <w:bCs/>
          <w:color w:val="000000" w:themeColor="text1"/>
          <w:sz w:val="24"/>
          <w:szCs w:val="22"/>
          <w:lang w:val="en-US" w:eastAsia="zh-CN" w:bidi="ar-SA"/>
          <w14:textFill>
            <w14:solidFill>
              <w14:schemeClr w14:val="tx1"/>
            </w14:solidFill>
          </w14:textFill>
        </w:rPr>
        <w:t xml:space="preserve">（1）供应商中标后须</w:t>
      </w:r>
      <w:r>
        <w:rPr>
          <w:rFonts w:hint="eastAsia" w:ascii="宋体" w:hAnsi="宋体" w:eastAsia="宋体" w:cs="宋体"/>
          <w:bCs/>
          <w:color w:val="000000" w:themeColor="text1"/>
          <w:sz w:val="24"/>
          <w:szCs w:val="22"/>
          <w:lang w:val="en-US" w:eastAsia="zh-CN" w:bidi="ar-SA"/>
          <w14:textFill>
            <w14:solidFill>
              <w14:schemeClr w14:val="tx1"/>
            </w14:solidFill>
          </w14:textFill>
        </w:rPr>
        <w:t xml:space="preserve">提供满足要求的相关电梯安装、土建布置、预埋件详图等经制造商盖章确认的图纸。</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2</w:t>
      </w: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中标</w:t>
      </w:r>
      <w:r>
        <w:rPr>
          <w:rFonts w:hint="eastAsia" w:ascii="宋体" w:hAnsi="宋体" w:eastAsia="宋体" w:cs="宋体"/>
          <w:bCs/>
          <w:color w:val="000000" w:themeColor="text1"/>
          <w:sz w:val="24"/>
          <w14:textFill>
            <w14:solidFill>
              <w14:schemeClr w14:val="tx1"/>
            </w14:solidFill>
          </w14:textFill>
        </w:rPr>
        <w:t xml:space="preserve">供应商应向</w:t>
      </w:r>
      <w:r>
        <w:rPr>
          <w:rFonts w:hint="eastAsia" w:ascii="宋体" w:hAnsi="宋体" w:eastAsia="宋体" w:cs="宋体"/>
          <w:bCs/>
          <w:color w:val="000000" w:themeColor="text1"/>
          <w:sz w:val="24"/>
          <w:lang w:val="en-US" w:eastAsia="zh-CN"/>
          <w14:textFill>
            <w14:solidFill>
              <w14:schemeClr w14:val="tx1"/>
            </w14:solidFill>
          </w14:textFill>
        </w:rPr>
        <w:t xml:space="preserve">采购</w:t>
      </w:r>
      <w:r>
        <w:rPr>
          <w:rFonts w:hint="eastAsia" w:ascii="宋体" w:hAnsi="宋体" w:eastAsia="宋体" w:cs="宋体"/>
          <w:bCs/>
          <w:color w:val="000000" w:themeColor="text1"/>
          <w:sz w:val="24"/>
          <w14:textFill>
            <w14:solidFill>
              <w14:schemeClr w14:val="tx1"/>
            </w14:solidFill>
          </w14:textFill>
        </w:rPr>
        <w:t xml:space="preserve">人提供安装</w:t>
      </w:r>
      <w:r>
        <w:rPr>
          <w:rFonts w:hint="eastAsia" w:ascii="宋体" w:hAnsi="宋体" w:eastAsia="宋体" w:cs="宋体"/>
          <w:bCs/>
          <w:color w:val="000000" w:themeColor="text1"/>
          <w:sz w:val="24"/>
          <w:highlight w:val="none"/>
          <w14:textFill>
            <w14:solidFill>
              <w14:schemeClr w14:val="tx1"/>
            </w14:solidFill>
          </w14:textFill>
        </w:rPr>
        <w:t xml:space="preserve">、调试及试运行的施工组织计划、进度计划和施工作业措施，并签订施工安全责任书。</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中标</w:t>
      </w:r>
      <w:r>
        <w:rPr>
          <w:rFonts w:hint="eastAsia" w:ascii="宋体" w:hAnsi="宋体" w:eastAsia="宋体" w:cs="宋体"/>
          <w:bCs/>
          <w:color w:val="000000" w:themeColor="text1"/>
          <w:sz w:val="24"/>
          <w:highlight w:val="none"/>
          <w14:textFill>
            <w14:solidFill>
              <w14:schemeClr w14:val="tx1"/>
            </w14:solidFill>
          </w14:textFill>
        </w:rPr>
        <w:t xml:space="preserve">供应商应派专人在现场及时与安装现场施工人员配合做好货物管件的预埋工作。安装</w:t>
      </w:r>
      <w:r>
        <w:rPr>
          <w:rFonts w:hint="eastAsia" w:ascii="宋体" w:hAnsi="宋体" w:eastAsia="宋体" w:cs="宋体"/>
          <w:bCs/>
          <w:color w:val="000000" w:themeColor="text1"/>
          <w:sz w:val="24"/>
          <w14:textFill>
            <w14:solidFill>
              <w14:schemeClr w14:val="tx1"/>
            </w14:solidFill>
          </w14:textFill>
        </w:rPr>
        <w:t xml:space="preserve">人员应有专职的安全员和质检员，</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还应根据电梯安装的特殊性，为本项目的操作工人按相关规定购买意外伤害保险，并提供切实的人身安全保障。货物安装所需的搬运费、起吊费、脚手架费及施工调试过程中的电线电缆、安全防护措施等相关费用均由</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承担。</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3</w:t>
      </w: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本次采购的电梯设备，由中标</w:t>
      </w:r>
      <w:r>
        <w:rPr>
          <w:rFonts w:hint="eastAsia" w:ascii="宋体" w:hAnsi="宋体" w:eastAsia="宋体" w:cs="宋体"/>
          <w:bCs/>
          <w:color w:val="000000" w:themeColor="text1"/>
          <w:sz w:val="24"/>
          <w:lang w:val="en-US" w:eastAsia="zh-CN"/>
          <w14:textFill>
            <w14:solidFill>
              <w14:schemeClr w14:val="tx1"/>
            </w14:solidFill>
          </w14:textFill>
        </w:rPr>
        <w:t xml:space="preserve">供应商</w:t>
      </w:r>
      <w:r>
        <w:rPr>
          <w:rFonts w:hint="eastAsia" w:ascii="宋体" w:hAnsi="宋体" w:eastAsia="宋体" w:cs="宋体"/>
          <w:bCs/>
          <w:color w:val="000000" w:themeColor="text1"/>
          <w:sz w:val="24"/>
          <w14:textFill>
            <w14:solidFill>
              <w14:schemeClr w14:val="tx1"/>
            </w14:solidFill>
          </w14:textFill>
        </w:rPr>
        <w:t xml:space="preserve">负责运输到项目现场，并进行整机安装、调试及试运行，验收合格后交付采购人</w:t>
      </w:r>
      <w:r>
        <w:rPr>
          <w:rFonts w:hint="eastAsia" w:ascii="宋体" w:hAnsi="宋体" w:eastAsia="宋体" w:cs="宋体"/>
          <w:bCs/>
          <w:color w:val="000000" w:themeColor="text1"/>
          <w:sz w:val="24"/>
          <w:lang w:eastAsia="zh-CN"/>
          <w14:textFill>
            <w14:solidFill>
              <w14:schemeClr w14:val="tx1"/>
            </w14:solidFill>
          </w14:textFill>
        </w:rPr>
        <w:t xml:space="preserve">。</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4</w:t>
      </w: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安装调试按“交钥匙”形式，一切与电梯安装有关的工作，如：吊运（含二次搬运）、脚手架的租用、搭建费用、井道内的照明、安装所需的主、辅材料费用均由</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承担；设备和部件在项目现场的看护保管由</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负责；如发现安装、调试维保人员不合格，</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应无条件予以撤换。</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5</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负责向当地的有关主管部门报建、报验收等工作。所有因此而产生的费用由</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负责。</w:t>
      </w:r>
      <w:r/>
    </w:p>
    <w:p>
      <w:pPr>
        <w:pStyle w:val="1576"/>
        <w:contextualSpacing/>
        <w:ind w:left="0" w:firstLine="482"/>
        <w:keepLines w:val="0"/>
        <w:keepNext w:val="0"/>
        <w:pageBreakBefore w:val="0"/>
        <w:spacing w:line="400" w:lineRule="exact"/>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4.</w:t>
      </w:r>
      <w:r>
        <w:rPr>
          <w:rFonts w:hint="eastAsia" w:ascii="宋体" w:hAnsi="宋体" w:eastAsia="宋体" w:cs="宋体"/>
          <w:b w:val="0"/>
          <w:bCs/>
          <w:color w:val="000000" w:themeColor="text1"/>
          <w:sz w:val="24"/>
          <w14:textFill>
            <w14:solidFill>
              <w14:schemeClr w14:val="tx1"/>
            </w14:solidFill>
          </w14:textFill>
        </w:rPr>
        <w:t xml:space="preserve">施工安全要求</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1</w:t>
      </w: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供应商应该制定详细的安全文明施工计划，确保做好安全防护工作，按相关规定做好围档、安全警示标志等设施。</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必须做好安全防护措施，如因</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原因造成现场任何人员伤亡和财产损失，全部损失及赔偿责任由</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承担，</w:t>
      </w:r>
      <w:r>
        <w:rPr>
          <w:rFonts w:hint="eastAsia" w:ascii="宋体" w:hAnsi="宋体" w:eastAsia="宋体" w:cs="宋体"/>
          <w:bCs/>
          <w:color w:val="000000" w:themeColor="text1"/>
          <w:sz w:val="24"/>
          <w:lang w:eastAsia="zh-CN"/>
          <w14:textFill>
            <w14:solidFill>
              <w14:schemeClr w14:val="tx1"/>
            </w14:solidFill>
          </w14:textFill>
        </w:rPr>
        <w:t xml:space="preserve">采购人</w:t>
      </w:r>
      <w:r>
        <w:rPr>
          <w:rFonts w:hint="eastAsia" w:ascii="宋体" w:hAnsi="宋体" w:eastAsia="宋体" w:cs="宋体"/>
          <w:bCs/>
          <w:color w:val="000000" w:themeColor="text1"/>
          <w:sz w:val="24"/>
          <w14:textFill>
            <w14:solidFill>
              <w14:schemeClr w14:val="tx1"/>
            </w14:solidFill>
          </w14:textFill>
        </w:rPr>
        <w:t xml:space="preserve">不承担任何责任。</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2</w:t>
      </w: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电梯安装安全防护措施：</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①</w:t>
      </w:r>
      <w:r>
        <w:rPr>
          <w:rFonts w:hint="eastAsia" w:ascii="宋体" w:hAnsi="宋体" w:eastAsia="宋体" w:cs="宋体"/>
          <w:bCs/>
          <w:color w:val="000000" w:themeColor="text1"/>
          <w:sz w:val="24"/>
          <w14:textFill>
            <w14:solidFill>
              <w14:schemeClr w14:val="tx1"/>
            </w14:solidFill>
          </w14:textFill>
        </w:rPr>
        <w:t xml:space="preserve">制定安全应急预案；</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②</w:t>
      </w:r>
      <w:r>
        <w:rPr>
          <w:rFonts w:hint="eastAsia" w:ascii="宋体" w:hAnsi="宋体" w:eastAsia="宋体" w:cs="宋体"/>
          <w:bCs/>
          <w:color w:val="000000" w:themeColor="text1"/>
          <w:sz w:val="24"/>
          <w14:textFill>
            <w14:solidFill>
              <w14:schemeClr w14:val="tx1"/>
            </w14:solidFill>
          </w14:textFill>
        </w:rPr>
        <w:t xml:space="preserve">施工时，应检查设备和工作场地，排除设备故障和现场隐患；</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③</w:t>
      </w:r>
      <w:r>
        <w:rPr>
          <w:rFonts w:hint="eastAsia" w:ascii="宋体" w:hAnsi="宋体" w:eastAsia="宋体" w:cs="宋体"/>
          <w:bCs/>
          <w:color w:val="000000" w:themeColor="text1"/>
          <w:sz w:val="24"/>
          <w14:textFill>
            <w14:solidFill>
              <w14:schemeClr w14:val="tx1"/>
            </w14:solidFill>
          </w14:textFill>
        </w:rPr>
        <w:t xml:space="preserve">确保安全防护、安全标识完整，防止第三方人员坠入井道造成伤亡事故和电梯安装人员被第三方人员伤害事故的发生；</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④</w:t>
      </w:r>
      <w:r>
        <w:rPr>
          <w:rFonts w:hint="eastAsia" w:ascii="宋体" w:hAnsi="宋体" w:eastAsia="宋体" w:cs="宋体"/>
          <w:bCs/>
          <w:color w:val="000000" w:themeColor="text1"/>
          <w:sz w:val="24"/>
          <w14:textFill>
            <w14:solidFill>
              <w14:schemeClr w14:val="tx1"/>
            </w14:solidFill>
          </w14:textFill>
        </w:rPr>
        <w:t xml:space="preserve">注意警示标志，严禁跨越危险区；</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⑤</w:t>
      </w:r>
      <w:r>
        <w:rPr>
          <w:rFonts w:hint="eastAsia" w:ascii="宋体" w:hAnsi="宋体" w:eastAsia="宋体" w:cs="宋体"/>
          <w:bCs/>
          <w:color w:val="000000" w:themeColor="text1"/>
          <w:sz w:val="24"/>
          <w14:textFill>
            <w14:solidFill>
              <w14:schemeClr w14:val="tx1"/>
            </w14:solidFill>
          </w14:textFill>
        </w:rPr>
        <w:t xml:space="preserve">在施工现场应提供充足的照明以确保安全出入以及安全的工作环境。</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3</w:t>
      </w: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所有在现场的施工人员，必须听从现场指挥人员的管理，遵守国家、江苏省及徐州市现行一切安全规章制度，遵守安全作业手册的规定，如有违反上述规定的情况，一切后果由违反者个人负担，</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负责连带责任。</w:t>
      </w:r>
      <w:r/>
    </w:p>
    <w:p>
      <w:pPr>
        <w:pStyle w:val="1576"/>
        <w:contextualSpacing/>
        <w:ind w:left="0" w:firstLine="480"/>
        <w:keepLines w:val="0"/>
        <w:keepNext w:val="0"/>
        <w:pageBreakBefore w:val="0"/>
        <w:spacing w:line="400" w:lineRule="exact"/>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5.</w:t>
      </w:r>
      <w:r>
        <w:rPr>
          <w:rFonts w:hint="eastAsia" w:ascii="宋体" w:hAnsi="宋体" w:eastAsia="宋体" w:cs="宋体"/>
          <w:b w:val="0"/>
          <w:bCs/>
          <w:color w:val="000000" w:themeColor="text1"/>
          <w:sz w:val="24"/>
          <w14:textFill>
            <w14:solidFill>
              <w14:schemeClr w14:val="tx1"/>
            </w14:solidFill>
          </w14:textFill>
        </w:rPr>
        <w:t xml:space="preserve">与</w:t>
      </w:r>
      <w:r>
        <w:rPr>
          <w:rFonts w:hint="eastAsia" w:ascii="宋体" w:hAnsi="宋体" w:eastAsia="宋体" w:cs="宋体"/>
          <w:b w:val="0"/>
          <w:bCs/>
          <w:color w:val="000000" w:themeColor="text1"/>
          <w:sz w:val="24"/>
          <w:lang w:eastAsia="zh-CN"/>
          <w14:textFill>
            <w14:solidFill>
              <w14:schemeClr w14:val="tx1"/>
            </w14:solidFill>
          </w14:textFill>
        </w:rPr>
        <w:t xml:space="preserve">采购人</w:t>
      </w:r>
      <w:r>
        <w:rPr>
          <w:rFonts w:hint="eastAsia" w:ascii="宋体" w:hAnsi="宋体" w:eastAsia="宋体" w:cs="宋体"/>
          <w:b w:val="0"/>
          <w:bCs/>
          <w:color w:val="000000" w:themeColor="text1"/>
          <w:sz w:val="24"/>
          <w14:textFill>
            <w14:solidFill>
              <w14:schemeClr w14:val="tx1"/>
            </w14:solidFill>
          </w14:textFill>
        </w:rPr>
        <w:t xml:space="preserve">的协调及配合工作</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1</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做好安全防护工作，如</w:t>
      </w:r>
      <w:r>
        <w:rPr>
          <w:rFonts w:hint="eastAsia" w:ascii="宋体" w:hAnsi="宋体" w:eastAsia="宋体" w:cs="宋体"/>
          <w:bCs/>
          <w:color w:val="000000" w:themeColor="text1"/>
          <w:sz w:val="24"/>
          <w:lang w:eastAsia="zh-CN"/>
          <w14:textFill>
            <w14:solidFill>
              <w14:schemeClr w14:val="tx1"/>
            </w14:solidFill>
          </w14:textFill>
        </w:rPr>
        <w:t xml:space="preserve">采购人</w:t>
      </w:r>
      <w:r>
        <w:rPr>
          <w:rFonts w:hint="eastAsia" w:ascii="宋体" w:hAnsi="宋体" w:eastAsia="宋体" w:cs="宋体"/>
          <w:bCs/>
          <w:color w:val="000000" w:themeColor="text1"/>
          <w:sz w:val="24"/>
          <w14:textFill>
            <w14:solidFill>
              <w14:schemeClr w14:val="tx1"/>
            </w14:solidFill>
          </w14:textFill>
        </w:rPr>
        <w:t xml:space="preserve">发现</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人员违章作业，</w:t>
      </w:r>
      <w:r>
        <w:rPr>
          <w:rFonts w:hint="eastAsia" w:ascii="宋体" w:hAnsi="宋体" w:eastAsia="宋体" w:cs="宋体"/>
          <w:bCs/>
          <w:color w:val="000000" w:themeColor="text1"/>
          <w:sz w:val="24"/>
          <w:lang w:eastAsia="zh-CN"/>
          <w14:textFill>
            <w14:solidFill>
              <w14:schemeClr w14:val="tx1"/>
            </w14:solidFill>
          </w14:textFill>
        </w:rPr>
        <w:t xml:space="preserve">采购人</w:t>
      </w:r>
      <w:r>
        <w:rPr>
          <w:rFonts w:hint="eastAsia" w:ascii="宋体" w:hAnsi="宋体" w:eastAsia="宋体" w:cs="宋体"/>
          <w:bCs/>
          <w:color w:val="000000" w:themeColor="text1"/>
          <w:sz w:val="24"/>
          <w14:textFill>
            <w14:solidFill>
              <w14:schemeClr w14:val="tx1"/>
            </w14:solidFill>
          </w14:textFill>
        </w:rPr>
        <w:t xml:space="preserve">有权制止。</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2</w:t>
      </w:r>
      <w:r>
        <w:rPr>
          <w:rFonts w:hint="eastAsia" w:ascii="宋体" w:hAnsi="宋体" w:eastAsia="宋体" w:cs="宋体"/>
          <w:bCs/>
          <w:color w:val="000000" w:themeColor="text1"/>
          <w:sz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14:textFill>
            <w14:solidFill>
              <w14:schemeClr w14:val="tx1"/>
            </w14:solidFill>
          </w14:textFill>
        </w:rPr>
        <w:t xml:space="preserve">须与楼控系统协调并就双方的通讯接口等议定准确的位置及详细的工作接口、协议等，以便信号能在楼控系统集成管理平台上有效、快捷地显示。</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3</w:t>
      </w: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需</w:t>
      </w:r>
      <w:r>
        <w:rPr>
          <w:rFonts w:hint="eastAsia" w:ascii="宋体" w:hAnsi="宋体" w:eastAsia="宋体" w:cs="宋体"/>
          <w:bCs/>
          <w:color w:val="000000" w:themeColor="text1"/>
          <w:sz w:val="24"/>
          <w:lang w:eastAsia="zh-CN"/>
          <w14:textFill>
            <w14:solidFill>
              <w14:schemeClr w14:val="tx1"/>
            </w14:solidFill>
          </w14:textFill>
        </w:rPr>
        <w:t xml:space="preserve">采购人</w:t>
      </w:r>
      <w:r>
        <w:rPr>
          <w:rFonts w:hint="eastAsia" w:ascii="宋体" w:hAnsi="宋体" w:eastAsia="宋体" w:cs="宋体"/>
          <w:bCs/>
          <w:color w:val="000000" w:themeColor="text1"/>
          <w:sz w:val="24"/>
          <w14:textFill>
            <w14:solidFill>
              <w14:schemeClr w14:val="tx1"/>
            </w14:solidFill>
          </w14:textFill>
        </w:rPr>
        <w:t xml:space="preserve">配合的工作：供应商应在响应文件中说明，如能中标，在项目实施过程中需要</w:t>
      </w:r>
      <w:r>
        <w:rPr>
          <w:rFonts w:hint="eastAsia" w:ascii="宋体" w:hAnsi="宋体" w:eastAsia="宋体" w:cs="宋体"/>
          <w:bCs/>
          <w:color w:val="000000" w:themeColor="text1"/>
          <w:sz w:val="24"/>
          <w:lang w:eastAsia="zh-CN"/>
          <w14:textFill>
            <w14:solidFill>
              <w14:schemeClr w14:val="tx1"/>
            </w14:solidFill>
          </w14:textFill>
        </w:rPr>
        <w:t xml:space="preserve">采购人</w:t>
      </w:r>
      <w:r>
        <w:rPr>
          <w:rFonts w:hint="eastAsia" w:ascii="宋体" w:hAnsi="宋体" w:eastAsia="宋体" w:cs="宋体"/>
          <w:bCs/>
          <w:color w:val="000000" w:themeColor="text1"/>
          <w:sz w:val="24"/>
          <w14:textFill>
            <w14:solidFill>
              <w14:schemeClr w14:val="tx1"/>
            </w14:solidFill>
          </w14:textFill>
        </w:rPr>
        <w:t xml:space="preserve">配合的工作和需要提供的条件。</w:t>
      </w:r>
      <w:r/>
    </w:p>
    <w:p>
      <w:pPr>
        <w:contextualSpacing/>
        <w:ind w:left="0" w:firstLine="480"/>
        <w:keepLines w:val="0"/>
        <w:keepNext w:val="0"/>
        <w:pageBreakBefore w:val="0"/>
        <w:spacing w:line="400" w:lineRule="exact"/>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14:textFill>
            <w14:solidFill>
              <w14:schemeClr w14:val="tx1"/>
            </w14:solidFill>
          </w14:textFill>
        </w:rPr>
        <w:t xml:space="preserve">电梯设备及安装（含主材）的其他技术、服务等要求</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节能要求：国家有关工程节能相关要求。</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梯设备及安装中节能材料和产品的出厂合格证、检验报告等手续齐全，严禁采买无照经营、销售“三无”节能材料和产品、冒用他人产品商标、厂名、厂址及检验报告、利用广告对产品质量做虚假宣传、以次充好的销售企业产品。</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环保要求：国家有关工程环保相关要求。</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①</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应遵守环境保护、和清洁卫生方面的法律、法规、规定以及</w:t>
      </w:r>
      <w:r>
        <w:rPr>
          <w:rFonts w:hint="eastAsia" w:ascii="宋体" w:hAnsi="宋体" w:eastAsia="宋体" w:cs="宋体"/>
          <w:color w:val="000000" w:themeColor="text1"/>
          <w:sz w:val="24"/>
          <w:lang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相关的安全文明施工管理的规定。所发生的费用由</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承担。</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②</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对施工现场的各种粉尘、废水、废气、固体废物和振动、噪声等采取必要的控制措施，及时进行处理并承担相关费用，所发生的费用由</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承担。</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③</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不得将施工范围内的建筑垃圾搬运或投放至施工范围外的其他场地上，一旦发生且</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不清理或清理不干净，</w:t>
      </w:r>
      <w:r>
        <w:rPr>
          <w:rFonts w:hint="eastAsia" w:ascii="宋体" w:hAnsi="宋体" w:eastAsia="宋体" w:cs="宋体"/>
          <w:color w:val="000000" w:themeColor="text1"/>
          <w:sz w:val="24"/>
          <w:lang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有权委托其它单位或个人清理，所产生的一切费用由</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负责，</w:t>
      </w:r>
      <w:r>
        <w:rPr>
          <w:rFonts w:hint="eastAsia" w:ascii="宋体" w:hAnsi="宋体" w:eastAsia="宋体" w:cs="宋体"/>
          <w:color w:val="000000" w:themeColor="text1"/>
          <w:sz w:val="24"/>
          <w:lang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在合同价款结算时在</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的工程款中按所发生的费用双倍扣还。</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④</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在竣工验收前应将施工场地范围内的建筑垃圾、建筑杂物、临时道路、生活垃圾等清理干净，并及时清除出施工现场，不得弃置在我区域范围内。如</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不清理或清理不干净，</w:t>
      </w:r>
      <w:r>
        <w:rPr>
          <w:rFonts w:hint="eastAsia" w:ascii="宋体" w:hAnsi="宋体" w:eastAsia="宋体" w:cs="宋体"/>
          <w:color w:val="000000" w:themeColor="text1"/>
          <w:sz w:val="24"/>
          <w:lang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有权委托其它单位或个人清理，所产生的一切费用由</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负责，</w:t>
      </w:r>
      <w:r>
        <w:rPr>
          <w:rFonts w:hint="eastAsia" w:ascii="宋体" w:hAnsi="宋体" w:eastAsia="宋体" w:cs="宋体"/>
          <w:color w:val="000000" w:themeColor="text1"/>
          <w:sz w:val="24"/>
          <w:lang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在合同价款结算时在</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的工程款中按所发生的费用双倍扣还。</w:t>
      </w:r>
      <w:r/>
    </w:p>
    <w:p>
      <w:pPr>
        <w:contextualSpacing/>
        <w:ind w:left="0" w:firstLine="480"/>
        <w:keepLines w:val="0"/>
        <w:keepNext w:val="0"/>
        <w:pageBreakBefore w:val="0"/>
        <w:spacing w:line="400" w:lineRule="exact"/>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14:textFill>
            <w14:solidFill>
              <w14:schemeClr w14:val="tx1"/>
            </w14:solidFill>
          </w14:textFill>
        </w:rPr>
        <w:t xml:space="preserve">其他要求</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须对最终选定的设备设计</w:t>
      </w:r>
      <w:r>
        <w:rPr>
          <w:rFonts w:hint="eastAsia" w:ascii="宋体" w:hAnsi="宋体" w:eastAsia="宋体" w:cs="宋体"/>
          <w:color w:val="000000" w:themeColor="text1"/>
          <w:sz w:val="24"/>
          <w:lang w:val="en-US" w:eastAsia="zh-CN"/>
          <w14:textFill>
            <w14:solidFill>
              <w14:schemeClr w14:val="tx1"/>
            </w14:solidFill>
          </w14:textFill>
        </w:rPr>
        <w:t xml:space="preserve">制定</w:t>
      </w:r>
      <w:r>
        <w:rPr>
          <w:rFonts w:hint="eastAsia" w:ascii="宋体" w:hAnsi="宋体" w:eastAsia="宋体" w:cs="宋体"/>
          <w:color w:val="000000" w:themeColor="text1"/>
          <w:sz w:val="24"/>
          <w14:textFill>
            <w14:solidFill>
              <w14:schemeClr w14:val="tx1"/>
            </w14:solidFill>
          </w14:textFill>
        </w:rPr>
        <w:t xml:space="preserve">详细实施方案，并严格按照招标文件和经</w:t>
      </w:r>
      <w:r>
        <w:rPr>
          <w:rFonts w:hint="eastAsia" w:ascii="宋体" w:hAnsi="宋体" w:eastAsia="宋体" w:cs="宋体"/>
          <w:color w:val="000000" w:themeColor="text1"/>
          <w:sz w:val="24"/>
          <w:lang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批准的设计方案进行实施。批准设计并不减轻</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对本项目所承担的义务和责任。</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设备布置须考虑维护操作方便、布局整齐美观和满足经济合理的要求，且严格按设备的相关安装规范执行。</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负责完成本项目所有货物的采购、发运至规定地点、保管、安装、调试、系统联调、安装调试检验以及指导</w:t>
      </w:r>
      <w:r>
        <w:rPr>
          <w:rFonts w:hint="eastAsia" w:ascii="宋体" w:hAnsi="宋体" w:eastAsia="宋体" w:cs="宋体"/>
          <w:color w:val="000000" w:themeColor="text1"/>
          <w:sz w:val="24"/>
          <w:lang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进行的试运行。货物发运至规定地点后，</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负责保管，直至质量技术监督部门检验合格后将货物移交给使用人(货物移交后使用人由保管)。</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所提供的货物应根据有关标准包装，应符合运输和装卸条件，以使货物完好无损到达交货地点。</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应对包装和运输不善引起的损失负全部责任。</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应在包装中装有详细的包装清单（装箱单、质量合格证书和质保书）。</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6</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供应商应保证所提供设备涉及到的知识产权和所提供的软件、技术资料是合法取得，并享有完整的知识产权，不会因为</w:t>
      </w:r>
      <w:r>
        <w:rPr>
          <w:rFonts w:hint="eastAsia" w:ascii="宋体" w:hAnsi="宋体" w:eastAsia="宋体" w:cs="宋体"/>
          <w:color w:val="000000" w:themeColor="text1"/>
          <w:sz w:val="24"/>
          <w:lang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的使用而被责令停止使用、追偿或要求赔偿损失，如出现此情况，一切经济和法律责任均由供应商承担。</w:t>
      </w:r>
      <w:r/>
    </w:p>
    <w:p>
      <w:pPr>
        <w:contextualSpacing/>
        <w:ind w:left="0" w:firstLine="480"/>
        <w:keepLines w:val="0"/>
        <w:keepNext w:val="0"/>
        <w:pageBreakBefore w:val="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7</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应配合</w:t>
      </w:r>
      <w:r>
        <w:rPr>
          <w:rFonts w:hint="eastAsia" w:ascii="宋体" w:hAnsi="宋体" w:eastAsia="宋体" w:cs="宋体"/>
          <w:color w:val="000000" w:themeColor="text1"/>
          <w:sz w:val="24"/>
          <w:lang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完成本项目所有配套设备的安装（如摄像头等）。</w:t>
      </w:r>
      <w:r/>
    </w:p>
    <w:p>
      <w:pPr>
        <w:contextualSpacing/>
        <w:ind w:left="0" w:firstLine="480"/>
        <w:keepLines w:val="0"/>
        <w:keepNext w:val="0"/>
        <w:pageBreakBefore w:val="0"/>
        <w:spacing w:line="400" w:lineRule="exact"/>
        <w:widowControl w:val="off"/>
        <w:tabs>
          <w:tab w:val="left" w:pos="0" w:leader="none"/>
        </w:tabs>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szCs w:val="22"/>
          <w:lang w:val="en-US" w:eastAsia="zh-CN" w:bidi="ar-SA"/>
          <w14:textFill>
            <w14:solidFill>
              <w14:schemeClr w14:val="tx1"/>
            </w14:solidFill>
          </w14:textFill>
        </w:rPr>
        <w:t xml:space="preserve">8.投标文件中提供《项目实施方案》文件，《项目实施方案》根据以上要求进行编制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1576"/>
        <w:contextualSpacing/>
        <w:ind w:left="0" w:firstLine="482"/>
        <w:keepLines w:val="0"/>
        <w:keepNext w:val="0"/>
        <w:pageBreakBefore w:val="0"/>
        <w:spacing w:line="400" w:lineRule="exac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r>
      <w:r/>
    </w:p>
    <w:p>
      <w:pPr>
        <w:pStyle w:val="1576"/>
        <w:contextualSpacing/>
        <w:ind w:left="0" w:firstLine="482"/>
        <w:keepLines w:val="0"/>
        <w:keepNext w:val="0"/>
        <w:pageBreakBefore w:val="0"/>
        <w:spacing w:line="400" w:lineRule="exac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八</w:t>
      </w:r>
      <w:r>
        <w:rPr>
          <w:rFonts w:hint="eastAsia" w:ascii="宋体" w:hAnsi="宋体" w:eastAsia="宋体" w:cs="宋体"/>
          <w:b/>
          <w:color w:val="000000" w:themeColor="text1"/>
          <w:sz w:val="24"/>
          <w14:textFill>
            <w14:solidFill>
              <w14:schemeClr w14:val="tx1"/>
            </w14:solidFill>
          </w14:textFill>
        </w:rPr>
        <w:t xml:space="preserve">、售后服务</w:t>
      </w:r>
      <w:r>
        <w:rPr>
          <w:rFonts w:hint="eastAsia" w:ascii="宋体" w:hAnsi="宋体" w:eastAsia="宋体" w:cs="宋体"/>
          <w:b/>
          <w:color w:val="000000" w:themeColor="text1"/>
          <w:sz w:val="24"/>
          <w:lang w:val="en-US" w:eastAsia="zh-CN"/>
          <w14:textFill>
            <w14:solidFill>
              <w14:schemeClr w14:val="tx1"/>
            </w14:solidFill>
          </w14:textFill>
        </w:rPr>
        <w:t xml:space="preserve">及培训要求</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w:t>
      </w:r>
      <w:r>
        <w:rPr>
          <w:rFonts w:hint="eastAsia" w:ascii="宋体" w:hAnsi="宋体" w:eastAsia="宋体" w:cs="宋体"/>
          <w:bCs/>
          <w:color w:val="000000" w:themeColor="text1"/>
          <w:sz w:val="24"/>
          <w:lang w:val="en-US" w:eastAsia="zh-CN"/>
          <w14:textFill>
            <w14:solidFill>
              <w14:schemeClr w14:val="tx1"/>
            </w14:solidFill>
          </w14:textFill>
        </w:rPr>
        <w:t xml:space="preserve">质保要求</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自电梯质检主管部门验收合格并交付使用单位使用之日起，提供整机</w:t>
      </w:r>
      <w:r>
        <w:rPr>
          <w:rFonts w:hint="eastAsia" w:ascii="宋体" w:hAnsi="宋体" w:eastAsia="宋体" w:cs="宋体"/>
          <w:bCs/>
          <w:color w:val="000000" w:themeColor="text1"/>
          <w:sz w:val="24"/>
          <w:lang w:val="en-US" w:eastAsia="zh-CN"/>
          <w14:textFill>
            <w14:solidFill>
              <w14:schemeClr w14:val="tx1"/>
            </w14:solidFill>
          </w14:textFill>
        </w:rPr>
        <w:t xml:space="preserve">免费</w:t>
      </w:r>
      <w:r>
        <w:rPr>
          <w:rFonts w:hint="eastAsia" w:ascii="宋体" w:hAnsi="宋体" w:eastAsia="宋体" w:cs="宋体"/>
          <w:bCs/>
          <w:color w:val="000000" w:themeColor="text1"/>
          <w:sz w:val="24"/>
          <w14:textFill>
            <w14:solidFill>
              <w14:schemeClr w14:val="tx1"/>
            </w14:solidFill>
          </w14:textFill>
        </w:rPr>
        <w:t xml:space="preserve">质保期</w:t>
      </w:r>
      <w:r>
        <w:rPr>
          <w:rFonts w:hint="eastAsia" w:ascii="宋体" w:hAnsi="宋体" w:eastAsia="宋体" w:cs="宋体"/>
          <w:bCs/>
          <w:color w:val="000000" w:themeColor="text1"/>
          <w:sz w:val="24"/>
          <w:lang w:val="en-US" w:eastAsia="zh-CN"/>
          <w14:textFill>
            <w14:solidFill>
              <w14:schemeClr w14:val="tx1"/>
            </w14:solidFill>
          </w14:textFill>
        </w:rPr>
        <w:t xml:space="preserve">2</w:t>
      </w:r>
      <w:r>
        <w:rPr>
          <w:rFonts w:hint="eastAsia" w:ascii="宋体" w:hAnsi="宋体" w:eastAsia="宋体" w:cs="宋体"/>
          <w:bCs/>
          <w:color w:val="000000" w:themeColor="text1"/>
          <w:sz w:val="24"/>
          <w14:textFill>
            <w14:solidFill>
              <w14:schemeClr w14:val="tx1"/>
            </w14:solidFill>
          </w14:textFill>
        </w:rPr>
        <w:t xml:space="preserve">年</w:t>
      </w: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质保期</w:t>
      </w:r>
      <w:r>
        <w:rPr>
          <w:rFonts w:hint="eastAsia" w:ascii="宋体" w:hAnsi="宋体" w:eastAsia="宋体" w:cs="宋体"/>
          <w:bCs/>
          <w:color w:val="000000" w:themeColor="text1"/>
          <w:sz w:val="24"/>
          <w:lang w:val="en-US" w:eastAsia="zh-CN"/>
          <w14:textFill>
            <w14:solidFill>
              <w14:schemeClr w14:val="tx1"/>
            </w14:solidFill>
          </w14:textFill>
        </w:rPr>
        <w:t xml:space="preserve">内免费</w:t>
      </w:r>
      <w:r>
        <w:rPr>
          <w:rFonts w:hint="eastAsia" w:ascii="宋体" w:hAnsi="宋体" w:eastAsia="宋体" w:cs="宋体"/>
          <w:bCs/>
          <w:color w:val="000000" w:themeColor="text1"/>
          <w:sz w:val="24"/>
          <w14:textFill>
            <w14:solidFill>
              <w14:schemeClr w14:val="tx1"/>
            </w14:solidFill>
          </w14:textFill>
        </w:rPr>
        <w:t xml:space="preserve">维护保养（供应商</w:t>
      </w:r>
      <w:r>
        <w:rPr>
          <w:rFonts w:hint="eastAsia" w:ascii="宋体" w:hAnsi="宋体" w:eastAsia="宋体" w:cs="宋体"/>
          <w:bCs/>
          <w:color w:val="000000" w:themeColor="text1"/>
          <w:sz w:val="24"/>
          <w:lang w:val="en-US" w:eastAsia="zh-CN"/>
          <w14:textFill>
            <w14:solidFill>
              <w14:schemeClr w14:val="tx1"/>
            </w14:solidFill>
          </w14:textFill>
        </w:rPr>
        <w:t xml:space="preserve">投标</w:t>
      </w:r>
      <w:r>
        <w:rPr>
          <w:rFonts w:hint="eastAsia" w:ascii="宋体" w:hAnsi="宋体" w:eastAsia="宋体" w:cs="宋体"/>
          <w:bCs/>
          <w:color w:val="000000" w:themeColor="text1"/>
          <w:sz w:val="24"/>
          <w14:textFill>
            <w14:solidFill>
              <w14:schemeClr w14:val="tx1"/>
            </w14:solidFill>
          </w14:textFill>
        </w:rPr>
        <w:t xml:space="preserve">时承诺期限高于本期限的，以</w:t>
      </w:r>
      <w:r>
        <w:rPr>
          <w:rFonts w:hint="eastAsia" w:ascii="宋体" w:hAnsi="宋体" w:eastAsia="宋体" w:cs="宋体"/>
          <w:bCs/>
          <w:color w:val="000000" w:themeColor="text1"/>
          <w:sz w:val="24"/>
          <w:lang w:val="en-US" w:eastAsia="zh-CN"/>
          <w14:textFill>
            <w14:solidFill>
              <w14:schemeClr w14:val="tx1"/>
            </w14:solidFill>
          </w14:textFill>
        </w:rPr>
        <w:t xml:space="preserve">投标</w:t>
      </w:r>
      <w:r>
        <w:rPr>
          <w:rFonts w:hint="eastAsia" w:ascii="宋体" w:hAnsi="宋体" w:eastAsia="宋体" w:cs="宋体"/>
          <w:bCs/>
          <w:color w:val="000000" w:themeColor="text1"/>
          <w:sz w:val="24"/>
          <w14:textFill>
            <w14:solidFill>
              <w14:schemeClr w14:val="tx1"/>
            </w14:solidFill>
          </w14:textFill>
        </w:rPr>
        <w:t xml:space="preserve">时承诺期限为准）。</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2.售后服务要求</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（1）质保期内出现质量问题，供应商负责免费维修或更换，</w:t>
      </w:r>
      <w:r>
        <w:rPr>
          <w:rFonts w:hint="eastAsia" w:ascii="宋体" w:hAnsi="宋体" w:eastAsia="宋体" w:cs="宋体"/>
          <w:bCs/>
          <w:color w:val="000000" w:themeColor="text1"/>
          <w:sz w:val="24"/>
          <w:lang w:val="en-US" w:eastAsia="zh-CN"/>
          <w14:textFill>
            <w14:solidFill>
              <w14:schemeClr w14:val="tx1"/>
            </w14:solidFill>
          </w14:textFill>
        </w:rPr>
        <w:t xml:space="preserve">采购</w:t>
      </w:r>
      <w:r>
        <w:rPr>
          <w:rFonts w:hint="eastAsia" w:ascii="宋体" w:hAnsi="宋体" w:eastAsia="宋体" w:cs="宋体"/>
          <w:bCs/>
          <w:color w:val="000000" w:themeColor="text1"/>
          <w:sz w:val="24"/>
          <w14:textFill>
            <w14:solidFill>
              <w14:schemeClr w14:val="tx1"/>
            </w14:solidFill>
          </w14:textFill>
        </w:rPr>
        <w:t xml:space="preserve">人不再支付任何费用。</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（2）服务响应要求：提供7×24小时报修电话响应服务，接报修电话后30分钟内到现场，一般故障修复时间小于60分钟，重大故障修复时间小于24小时。</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（3）软件提供终身免费升级服务。</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val="en-US" w:eastAsia="zh-CN"/>
          <w14:textFill>
            <w14:solidFill>
              <w14:schemeClr w14:val="tx1"/>
            </w14:solidFill>
          </w14:textFill>
        </w:rPr>
        <w:t xml:space="preserve">3.</w:t>
      </w:r>
      <w:r>
        <w:rPr>
          <w:rFonts w:hint="eastAsia" w:ascii="宋体" w:hAnsi="宋体" w:eastAsia="宋体" w:cs="宋体"/>
          <w:bCs/>
          <w:color w:val="000000" w:themeColor="text1"/>
          <w:sz w:val="24"/>
          <w14:textFill>
            <w14:solidFill>
              <w14:schemeClr w14:val="tx1"/>
            </w14:solidFill>
          </w14:textFill>
        </w:rPr>
        <w:t xml:space="preserve">技术培训要求</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eastAsia="宋体" w:cs="宋体"/>
          <w:bCs/>
          <w:color w:val="000000" w:themeColor="text1"/>
          <w:sz w:val="24"/>
          <w:lang w:val="en-US" w:eastAsia="zh-CN"/>
          <w14:textFill>
            <w14:solidFill>
              <w14:schemeClr w14:val="tx1"/>
            </w14:solidFill>
          </w14:textFill>
        </w:rPr>
        <w:t xml:space="preserve">（1）供应商须在投标文件中提供详细的培训计划,包括培训内容、培训时间等。</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eastAsia="宋体" w:cs="宋体"/>
          <w:bCs/>
          <w:color w:val="000000" w:themeColor="text1"/>
          <w:sz w:val="24"/>
          <w:lang w:val="en-US" w:eastAsia="zh-CN"/>
          <w14:textFill>
            <w14:solidFill>
              <w14:schemeClr w14:val="tx1"/>
            </w14:solidFill>
          </w14:textFill>
        </w:rPr>
        <w:t xml:space="preserve">（2）培训须达到采购人员对所供设备的熟练操作和排除设备的常见故障。</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eastAsia="宋体" w:cs="宋体"/>
          <w:bCs/>
          <w:color w:val="000000" w:themeColor="text1"/>
          <w:sz w:val="24"/>
          <w:lang w:val="en-US" w:eastAsia="zh-CN"/>
          <w14:textFill>
            <w14:solidFill>
              <w14:schemeClr w14:val="tx1"/>
            </w14:solidFill>
          </w14:textFill>
        </w:rPr>
        <w:t xml:space="preserve">（3）培训内容：培训内容包括设备的基本结构、性能、主要部件的构造及处理，设备的操作（含软件的使用）、日常维护和保养、常见故障的排除、紧急情况的处理和数据的综合分析等，直至使用人员能够熟练掌握培训内容。</w:t>
      </w:r>
      <w:r/>
    </w:p>
    <w:p>
      <w:pPr>
        <w:pStyle w:val="1576"/>
        <w:contextualSpacing/>
        <w:ind w:left="0" w:firstLine="480"/>
        <w:keepLines w:val="0"/>
        <w:keepNext w:val="0"/>
        <w:pageBreakBefore w:val="0"/>
        <w:spacing w:line="400" w:lineRule="exact"/>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eastAsia="宋体" w:cs="宋体"/>
          <w:bCs/>
          <w:color w:val="000000" w:themeColor="text1"/>
          <w:sz w:val="24"/>
          <w:lang w:val="en-US" w:eastAsia="zh-CN"/>
          <w14:textFill>
            <w14:solidFill>
              <w14:schemeClr w14:val="tx1"/>
            </w14:solidFill>
          </w14:textFill>
        </w:rPr>
        <w:t xml:space="preserve">4.投标文件中提供《</w:t>
      </w:r>
      <w:bookmarkStart w:id="30" w:name="OLE_LINK172"/>
      <w:r/>
      <w:bookmarkStart w:id="31" w:name="OLE_LINK240"/>
      <w:r>
        <w:rPr>
          <w:rFonts w:hint="eastAsia" w:ascii="宋体" w:hAnsi="宋体" w:eastAsia="宋体" w:cs="宋体"/>
          <w:bCs/>
          <w:color w:val="000000" w:themeColor="text1"/>
          <w:sz w:val="24"/>
          <w:lang w:val="en-US" w:eastAsia="zh-CN"/>
          <w14:textFill>
            <w14:solidFill>
              <w14:schemeClr w14:val="tx1"/>
            </w14:solidFill>
          </w14:textFill>
        </w:rPr>
        <w:t xml:space="preserve">售后服务方案》及《培训方案</w:t>
      </w:r>
      <w:bookmarkEnd w:id="30"/>
      <w:r/>
      <w:bookmarkEnd w:id="31"/>
      <w:r>
        <w:rPr>
          <w:rFonts w:hint="eastAsia" w:ascii="宋体" w:hAnsi="宋体" w:eastAsia="宋体" w:cs="宋体"/>
          <w:bCs/>
          <w:color w:val="000000" w:themeColor="text1"/>
          <w:sz w:val="24"/>
          <w:lang w:val="en-US" w:eastAsia="zh-CN"/>
          <w14:textFill>
            <w14:solidFill>
              <w14:schemeClr w14:val="tx1"/>
            </w14:solidFill>
          </w14:textFill>
        </w:rPr>
        <w:t xml:space="preserve">》文件，《售后服务方案》及《培训方案》根据以上要求进行编制。</w:t>
      </w:r>
      <w:r/>
    </w:p>
    <w:p>
      <w:pPr>
        <w:pStyle w:val="1576"/>
        <w:contextualSpacing/>
        <w:ind w:left="0" w:firstLine="482"/>
        <w:keepLines w:val="0"/>
        <w:keepNext w:val="0"/>
        <w:pageBreakBefore w:val="0"/>
        <w:spacing w:line="400" w:lineRule="exac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r>
      <w:r/>
    </w:p>
    <w:p>
      <w:pPr>
        <w:pStyle w:val="1576"/>
        <w:contextualSpacing/>
        <w:ind w:left="0" w:firstLine="482"/>
        <w:keepLines w:val="0"/>
        <w:keepNext w:val="0"/>
        <w:pageBreakBefore w:val="0"/>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九</w:t>
      </w:r>
      <w:r>
        <w:rPr>
          <w:rFonts w:hint="eastAsia" w:ascii="宋体" w:hAnsi="宋体" w:eastAsia="宋体" w:cs="宋体"/>
          <w:b/>
          <w:color w:val="000000" w:themeColor="text1"/>
          <w:sz w:val="24"/>
          <w14:textFill>
            <w14:solidFill>
              <w14:schemeClr w14:val="tx1"/>
            </w14:solidFill>
          </w14:textFill>
        </w:rPr>
        <w:t xml:space="preserve">、项目验收标准</w:t>
      </w:r>
      <w:r/>
    </w:p>
    <w:p>
      <w:pPr>
        <w:ind w:left="0" w:firstLine="451"/>
        <w:jc w:val="left"/>
        <w:keepLines w:val="0"/>
        <w:keepNext w:val="0"/>
        <w:pageBreakBefore w:val="0"/>
        <w:spacing w:line="400" w:lineRule="exact"/>
        <w:tabs>
          <w:tab w:val="left" w:pos="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1.履约验收的时间、方式、程序要求：见招标文件第五章《拟签订的合同文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本</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1576"/>
        <w:contextualSpacing/>
        <w:ind w:left="0"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2.验收标准要求：</w:t>
      </w:r>
      <w:r/>
    </w:p>
    <w:p>
      <w:pPr>
        <w:pStyle w:val="1576"/>
        <w:contextualSpacing/>
        <w:ind w:left="0"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14:textFill>
            <w14:solidFill>
              <w14:schemeClr w14:val="tx1"/>
            </w14:solidFill>
          </w14:textFill>
        </w:rPr>
        <w:t xml:space="preserve">人同意的甩项工作和缺陷修补工作外，合同范围内的全部工程以及有关工作，包括合同要求的试验、试运行以及检验均已完成，并符合合同要求；</w:t>
      </w:r>
      <w:r/>
    </w:p>
    <w:p>
      <w:pPr>
        <w:contextualSpacing/>
        <w:ind w:left="0"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已按合同约定编制了甩项工作和缺陷修补工作清单以及相应的施工计划；</w:t>
      </w:r>
      <w:r/>
    </w:p>
    <w:p>
      <w:pPr>
        <w:contextualSpacing/>
        <w:ind w:left="0"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已按合同约定的内容和份数备齐验收资料。</w:t>
      </w:r>
      <w:r/>
    </w:p>
    <w:p>
      <w:pPr>
        <w:contextualSpacing/>
        <w:ind w:left="0"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符合工程勘察、设计文件的规定，符合当地技术监督管理部门要求的安装安全规范；安装调试完成后需通过政府相关职能部门的验收要求，并取得国家质量监督检验部门颁发的《电梯验收检验报告》及《申梯检验合格证》等相应的文件证明。</w:t>
      </w:r>
      <w:r/>
    </w:p>
    <w:p>
      <w:pPr>
        <w:contextualSpacing/>
        <w:ind w:left="0" w:firstLine="480"/>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项目质量达到国家验收合格标准，满足设计及验收规范要求。</w:t>
      </w:r>
      <w:r/>
    </w:p>
    <w:p>
      <w:pPr>
        <w:ind w:left="0" w:firstLine="480"/>
        <w:keepLines w:val="0"/>
        <w:keepNext w:val="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3.验收程序要求：合同标的全部交付并安装完毕后，乙方（中标人）可向甲方（采购人）书面提出验收要求，甲方（采购人）在接到书面要求后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5个工作</w:t>
      </w: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内</w:t>
      </w:r>
      <w:r>
        <w:rPr>
          <w:rFonts w:hint="eastAsia" w:ascii="宋体" w:hAnsi="宋体" w:eastAsia="宋体" w:cs="宋体"/>
          <w:color w:val="000000" w:themeColor="text1"/>
          <w:sz w:val="24"/>
          <w:highlight w:val="none"/>
          <w14:textFill>
            <w14:solidFill>
              <w14:schemeClr w14:val="tx1"/>
            </w14:solidFill>
          </w14:textFill>
        </w:rPr>
        <w:t xml:space="preserve">进行验收。合同乙方（中标人）需向甲方（采购人）提交合同标的的相关资料、文件、说明书等。</w:t>
      </w:r>
      <w:r/>
    </w:p>
    <w:p>
      <w:pPr>
        <w:ind w:left="0" w:firstLine="480"/>
        <w:keepLines w:val="0"/>
        <w:keepNext w:val="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4.商品包装验收标准：见招标文件第五章《拟签订的合同文本》中商品（合同标的）包装具体要求。</w:t>
      </w:r>
      <w:r/>
    </w:p>
    <w:p>
      <w:pPr>
        <w:ind w:left="0" w:firstLine="480"/>
        <w:keepLines w:val="0"/>
        <w:keepNext w:val="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5.快递包装验收标准：见招标文件第五章《拟签订的合同文本》中快递包装具体要求。</w:t>
      </w:r>
      <w:r/>
    </w:p>
    <w:p>
      <w:pPr>
        <w:pStyle w:val="1576"/>
        <w:contextualSpacing/>
        <w:ind w:left="0" w:firstLine="482"/>
        <w:keepLines w:val="0"/>
        <w:keepNext w:val="0"/>
        <w:pageBreakBefore w:val="0"/>
        <w:spacing w:line="400" w:lineRule="exac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r>
      <w:r/>
    </w:p>
    <w:p>
      <w:pPr>
        <w:pStyle w:val="1576"/>
        <w:contextualSpacing/>
        <w:ind w:left="0" w:firstLine="482"/>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十</w:t>
      </w:r>
      <w:r>
        <w:rPr>
          <w:rFonts w:hint="eastAsia" w:ascii="宋体" w:hAnsi="宋体" w:eastAsia="宋体" w:cs="宋体"/>
          <w:b/>
          <w:color w:val="000000" w:themeColor="text1"/>
          <w:sz w:val="24"/>
          <w14:textFill>
            <w14:solidFill>
              <w14:schemeClr w14:val="tx1"/>
            </w14:solidFill>
          </w14:textFill>
        </w:rPr>
        <w:t xml:space="preserve">、付款方式</w:t>
      </w:r>
      <w:r>
        <w:rPr>
          <w:rFonts w:hint="eastAsia" w:ascii="宋体" w:hAnsi="宋体" w:eastAsia="宋体" w:cs="宋体"/>
          <w:b/>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具体见招标文件第五章《拟签订的合同文本》。</w:t>
      </w:r>
      <w:r/>
    </w:p>
    <w:p>
      <w:pPr>
        <w:pStyle w:val="1683"/>
        <w:numPr>
          <w:ilvl w:val="0"/>
          <w:numId w:val="0"/>
        </w:numPr>
        <w:ind w:left="0" w:firstLine="482"/>
        <w:keepLines w:val="0"/>
        <w:keepNext w:val="0"/>
        <w:pageBreakBefore w:val="0"/>
        <w:spacing w:after="0" w:line="400" w:lineRule="exact"/>
        <w:rPr>
          <w:rFonts w:hint="eastAsia" w:ascii="宋体" w:hAnsi="宋体" w:eastAsia="宋体" w:cs="宋体"/>
          <w:b/>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bidi="ar-SA"/>
          <w14:textFill>
            <w14:solidFill>
              <w14:schemeClr w14:val="tx1"/>
            </w14:solidFill>
          </w14:textFill>
        </w:rPr>
        <w:t xml:space="preserve">说明：本“</w:t>
      </w:r>
      <w:r>
        <w:rPr>
          <w:rFonts w:hint="eastAsia" w:ascii="宋体" w:hAnsi="宋体" w:eastAsia="宋体" w:cs="宋体"/>
          <w:b/>
          <w:bCs/>
          <w:color w:val="000000" w:themeColor="text1"/>
          <w:sz w:val="24"/>
          <w:lang w:val="en-US" w:eastAsia="zh-CN"/>
          <w14:textFill>
            <w14:solidFill>
              <w14:schemeClr w14:val="tx1"/>
            </w14:solidFill>
          </w14:textFill>
        </w:rPr>
        <w:t xml:space="preserve">付款方式</w:t>
      </w:r>
      <w:r>
        <w:rPr>
          <w:rFonts w:hint="eastAsia" w:ascii="宋体" w:hAnsi="宋体" w:eastAsia="宋体" w:cs="宋体"/>
          <w:b/>
          <w:bCs/>
          <w:color w:val="000000" w:themeColor="text1"/>
          <w:sz w:val="24"/>
          <w:szCs w:val="22"/>
          <w:highlight w:val="none"/>
          <w:lang w:val="en-US" w:eastAsia="zh-CN" w:bidi="ar-SA"/>
          <w14:textFill>
            <w14:solidFill>
              <w14:schemeClr w14:val="tx1"/>
            </w14:solidFill>
          </w14:textFill>
        </w:rPr>
        <w:t xml:space="preserve">”为不允许偏离的实质性要求和条件，如有偏离，在符合性审查时按照投标无效处理。</w:t>
      </w:r>
      <w:r/>
    </w:p>
    <w:p>
      <w:pPr>
        <w:pStyle w:val="1683"/>
        <w:numPr>
          <w:ilvl w:val="0"/>
          <w:numId w:val="0"/>
        </w:numPr>
        <w:ind w:left="0" w:firstLine="482"/>
        <w:keepLines w:val="0"/>
        <w:keepNext w:val="0"/>
        <w:pageBreakBefore w:val="0"/>
        <w:spacing w:after="0" w:line="40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p>
      <w:pPr>
        <w:pStyle w:val="1683"/>
        <w:numPr>
          <w:ilvl w:val="0"/>
          <w:numId w:val="0"/>
        </w:numPr>
        <w:ind w:left="0" w:firstLine="482"/>
        <w:keepLines w:val="0"/>
        <w:keepNext w:val="0"/>
        <w:pageBreakBefore w:val="0"/>
        <w:spacing w:after="0" w:line="4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十</w:t>
      </w:r>
      <w:r>
        <w:rPr>
          <w:rFonts w:hint="eastAsia" w:ascii="宋体" w:hAnsi="宋体" w:cs="宋体"/>
          <w:b/>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、其他要求：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见招标文件第五章《拟签订的合同文本》。</w:t>
      </w:r>
      <w:bookmarkStart w:id="32" w:name="_Toc2805"/>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263"/>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263"/>
        <w:rPr>
          <w:rFonts w:hint="eastAsia"/>
        </w:rPr>
      </w:pPr>
      <w:r>
        <w:rPr>
          <w:rFonts w:hint="eastAsia"/>
        </w:rPr>
      </w:r>
      <w:r/>
    </w:p>
    <w:p>
      <w:pPr>
        <w:pStyle w:val="1683"/>
        <w:numPr>
          <w:ilvl w:val="0"/>
          <w:numId w:val="0"/>
        </w:numPr>
        <w:ind w:left="0" w:firstLine="440"/>
        <w:keepLines w:val="0"/>
        <w:keepNext w:val="0"/>
        <w:pageBreakBefore w:val="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683"/>
        <w:numPr>
          <w:ilvl w:val="0"/>
          <w:numId w:val="0"/>
        </w:numPr>
        <w:ind w:left="0" w:firstLine="643"/>
        <w:jc w:val="center"/>
        <w:keepLines w:val="0"/>
        <w:keepNext w:val="0"/>
        <w:pageBreakBefore w:val="0"/>
        <w:spacing w:after="0" w:line="4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第七章 投标文件相关格式</w:t>
      </w:r>
      <w:bookmarkEnd w:id="16"/>
      <w:r/>
      <w:bookmarkEnd w:id="32"/>
      <w:r/>
      <w:r/>
    </w:p>
    <w:p>
      <w:pPr>
        <w:ind w:firstLine="4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0"/>
        <w:jc w:val="cente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目     录</w:t>
      </w:r>
      <w:r/>
    </w:p>
    <w:p>
      <w:pPr>
        <w:pStyle w:val="1522"/>
        <w:ind w:firstLine="4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474"/>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1.投标函</w:t>
      </w:r>
      <w:r/>
    </w:p>
    <w:p>
      <w:pPr>
        <w:pStyle w:val="1474"/>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2.开标一览表</w:t>
      </w:r>
      <w:r/>
    </w:p>
    <w:p>
      <w:pPr>
        <w:ind w:firstLine="560"/>
        <w:rPr>
          <w:rFonts w:hint="eastAsia"/>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3.分项价格表</w:t>
      </w:r>
      <w:r/>
    </w:p>
    <w:p>
      <w:pPr>
        <w:pStyle w:val="1474"/>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偏离表</w:t>
      </w:r>
      <w:r/>
    </w:p>
    <w:p>
      <w:pPr>
        <w:pStyle w:val="1474"/>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5.法定代表人授权书</w:t>
      </w:r>
      <w:r/>
    </w:p>
    <w:p>
      <w:pPr>
        <w:pStyle w:val="1474"/>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lang w:eastAsia="zh-CN"/>
          <w14:textFill>
            <w14:solidFill>
              <w14:schemeClr w14:val="tx1"/>
            </w14:solidFill>
          </w14:textFill>
        </w:rPr>
        <w:t xml:space="preserve">供应商</w:t>
      </w:r>
      <w:r>
        <w:rPr>
          <w:rFonts w:hint="eastAsia" w:ascii="宋体" w:hAnsi="宋体" w:cs="宋体"/>
          <w:color w:val="000000" w:themeColor="text1"/>
          <w:sz w:val="28"/>
          <w:szCs w:val="28"/>
          <w14:textFill>
            <w14:solidFill>
              <w14:schemeClr w14:val="tx1"/>
            </w14:solidFill>
          </w14:textFill>
        </w:rPr>
        <w:t xml:space="preserve">承诺  </w:t>
      </w:r>
      <w:r/>
    </w:p>
    <w:p>
      <w:pPr>
        <w:pStyle w:val="1474"/>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7.中小企业声明函</w:t>
      </w:r>
      <w:r/>
    </w:p>
    <w:p>
      <w:pPr>
        <w:pStyle w:val="1474"/>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8</w:t>
      </w:r>
      <w:r>
        <w:rPr>
          <w:rFonts w:hint="eastAsia" w:ascii="宋体" w:hAnsi="宋体" w:cs="宋体"/>
          <w:color w:val="000000" w:themeColor="text1"/>
          <w:sz w:val="28"/>
          <w:szCs w:val="28"/>
          <w14:textFill>
            <w14:solidFill>
              <w14:schemeClr w14:val="tx1"/>
            </w14:solidFill>
          </w14:textFill>
        </w:rPr>
        <w:t xml:space="preserve">.具备履行合同所必需的设备和专业技术能力的书面声明</w:t>
      </w:r>
      <w:r/>
    </w:p>
    <w:p>
      <w:pPr>
        <w:pStyle w:val="1474"/>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lang w:eastAsia="zh-CN"/>
          <w14:textFill>
            <w14:solidFill>
              <w14:schemeClr w14:val="tx1"/>
            </w14:solidFill>
          </w14:textFill>
        </w:rPr>
        <w:t xml:space="preserve">供应商</w:t>
      </w:r>
      <w:r>
        <w:rPr>
          <w:rFonts w:hint="eastAsia" w:ascii="宋体" w:hAnsi="宋体" w:cs="宋体"/>
          <w:color w:val="000000" w:themeColor="text1"/>
          <w:sz w:val="28"/>
          <w:szCs w:val="28"/>
          <w14:textFill>
            <w14:solidFill>
              <w14:schemeClr w14:val="tx1"/>
            </w14:solidFill>
          </w14:textFill>
        </w:rPr>
        <w:t xml:space="preserve">参加政府采购活动前3年内在经营活动中没有重大违法记录的书面声明</w:t>
      </w:r>
      <w:r/>
    </w:p>
    <w:p>
      <w:pPr>
        <w:pStyle w:val="1474"/>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en-US" w:eastAsia="zh-CN"/>
          <w14:textFill>
            <w14:solidFill>
              <w14:schemeClr w14:val="tx1"/>
            </w14:solidFill>
          </w14:textFill>
        </w:rPr>
        <w:t xml:space="preserve">0</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lang w:eastAsia="zh-CN"/>
          <w14:textFill>
            <w14:solidFill>
              <w14:schemeClr w14:val="tx1"/>
            </w14:solidFill>
          </w14:textFill>
        </w:rPr>
        <w:t xml:space="preserve">供应商</w:t>
      </w:r>
      <w:r>
        <w:rPr>
          <w:rFonts w:hint="eastAsia" w:ascii="宋体" w:hAnsi="宋体" w:cs="宋体"/>
          <w:color w:val="000000" w:themeColor="text1"/>
          <w:sz w:val="28"/>
          <w:szCs w:val="28"/>
          <w14:textFill>
            <w14:solidFill>
              <w14:schemeClr w14:val="tx1"/>
            </w14:solidFill>
          </w14:textFill>
        </w:rPr>
        <w:t xml:space="preserve">相关承诺</w:t>
      </w:r>
      <w:r/>
    </w:p>
    <w:p>
      <w:pPr>
        <w:pStyle w:val="1474"/>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en-US" w:eastAsia="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lang w:eastAsia="zh-CN"/>
          <w14:textFill>
            <w14:solidFill>
              <w14:schemeClr w14:val="tx1"/>
            </w14:solidFill>
          </w14:textFill>
        </w:rPr>
        <w:t xml:space="preserve">供应商</w:t>
      </w:r>
      <w:r>
        <w:rPr>
          <w:rFonts w:hint="eastAsia" w:ascii="宋体" w:hAnsi="宋体" w:cs="宋体"/>
          <w:color w:val="000000" w:themeColor="text1"/>
          <w:sz w:val="28"/>
          <w:szCs w:val="28"/>
          <w14:textFill>
            <w14:solidFill>
              <w14:schemeClr w14:val="tx1"/>
            </w14:solidFill>
          </w14:textFill>
        </w:rPr>
        <w:t xml:space="preserve">书面声明</w:t>
      </w:r>
      <w:r/>
    </w:p>
    <w:p>
      <w:pPr>
        <w:pStyle w:val="1474"/>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12.</w:t>
      </w:r>
      <w:r>
        <w:rPr>
          <w:rFonts w:hint="eastAsia" w:ascii="宋体" w:hAnsi="宋体" w:cs="宋体"/>
          <w:color w:val="000000" w:themeColor="text1"/>
          <w:sz w:val="28"/>
          <w:szCs w:val="28"/>
          <w14:textFill>
            <w14:solidFill>
              <w14:schemeClr w14:val="tx1"/>
            </w14:solidFill>
          </w14:textFill>
        </w:rPr>
        <w:t xml:space="preserve">采购需求符合性条件响应表</w:t>
      </w:r>
      <w:r/>
    </w:p>
    <w:p>
      <w:pPr>
        <w:pStyle w:val="1474"/>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en-US" w:eastAsia="zh-CN"/>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lang w:eastAsia="zh-CN"/>
          <w14:textFill>
            <w14:solidFill>
              <w14:schemeClr w14:val="tx1"/>
            </w14:solidFill>
          </w14:textFill>
        </w:rPr>
        <w:t xml:space="preserve">供应商</w:t>
      </w:r>
      <w:r>
        <w:rPr>
          <w:rFonts w:hint="eastAsia" w:ascii="宋体" w:hAnsi="宋体" w:cs="宋体"/>
          <w:color w:val="000000" w:themeColor="text1"/>
          <w:sz w:val="28"/>
          <w:szCs w:val="28"/>
          <w14:textFill>
            <w14:solidFill>
              <w14:schemeClr w14:val="tx1"/>
            </w14:solidFill>
          </w14:textFill>
        </w:rPr>
        <w:t xml:space="preserve">基本情况表</w:t>
      </w:r>
      <w:r/>
    </w:p>
    <w:p>
      <w:pPr>
        <w:pStyle w:val="1682"/>
        <w:ind w:firstLine="560"/>
        <w:spacing w:line="460" w:lineRule="exact"/>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14.关于符合本国产品标准的声明函</w:t>
      </w:r>
      <w:r/>
    </w:p>
    <w:p>
      <w:pPr>
        <w:pStyle w:val="1474"/>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474"/>
        <w:ind w:firstLine="560"/>
        <w:spacing w:line="4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附：</w:t>
      </w:r>
      <w:r>
        <w:rPr>
          <w:rFonts w:hint="eastAsia" w:ascii="宋体" w:hAnsi="宋体" w:eastAsia="宋体" w:cs="宋体"/>
          <w:color w:val="000000" w:themeColor="text1"/>
          <w:sz w:val="28"/>
          <w:szCs w:val="28"/>
          <w14:textFill>
            <w14:solidFill>
              <w14:schemeClr w14:val="tx1"/>
            </w14:solidFill>
          </w14:textFill>
        </w:rPr>
        <w:t xml:space="preserve">质疑函范本</w:t>
      </w:r>
      <w:r/>
    </w:p>
    <w:p>
      <w:pPr>
        <w:pStyle w:val="160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60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60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60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60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0"/>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ind w:firstLine="0"/>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1. </w:t>
      </w:r>
      <w:r>
        <w:rPr>
          <w:rFonts w:hint="eastAsia" w:ascii="宋体" w:hAnsi="宋体" w:eastAsia="宋体" w:cs="宋体"/>
          <w:b/>
          <w:bCs/>
          <w:color w:val="000000" w:themeColor="text1"/>
          <w:sz w:val="30"/>
          <w:szCs w:val="30"/>
          <w14:textFill>
            <w14:solidFill>
              <w14:schemeClr w14:val="tx1"/>
            </w14:solidFill>
          </w14:textFill>
        </w:rPr>
        <w:t xml:space="preserve">投标</w:t>
      </w:r>
      <w:r>
        <w:rPr>
          <w:rFonts w:hint="eastAsia" w:ascii="宋体" w:hAnsi="宋体" w:eastAsia="宋体" w:cs="宋体"/>
          <w:b/>
          <w:bCs/>
          <w:color w:val="000000" w:themeColor="text1"/>
          <w:sz w:val="28"/>
          <w:szCs w:val="28"/>
          <w14:textFill>
            <w14:solidFill>
              <w14:schemeClr w14:val="tx1"/>
            </w14:solidFill>
          </w14:textFill>
        </w:rPr>
        <w:t xml:space="preserve">函</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0"/>
        <w:jc w:val="left"/>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致：</w:t>
      </w:r>
      <w:r>
        <w:rPr>
          <w:rFonts w:hint="eastAsia" w:ascii="宋体" w:hAnsi="宋体" w:eastAsia="宋体" w:cs="宋体"/>
          <w:color w:val="000000" w:themeColor="text1"/>
          <w:u w:val="single"/>
          <w14:textFill>
            <w14:solidFill>
              <w14:schemeClr w14:val="tx1"/>
            </w14:solidFill>
          </w14:textFill>
        </w:rPr>
        <w:t xml:space="preserve">丰县公共资源交易中心  </w:t>
      </w:r>
      <w:r/>
    </w:p>
    <w:p>
      <w:pPr>
        <w:ind w:firstLine="480"/>
        <w:jc w:val="left"/>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根据</w:t>
      </w:r>
      <w:r>
        <w:rPr>
          <w:rFonts w:hint="eastAsia" w:ascii="宋体" w:hAnsi="宋体" w:eastAsia="宋体" w:cs="宋体"/>
          <w:color w:val="000000" w:themeColor="text1"/>
          <w:u w:val="single"/>
          <w:lang w:val="en-US" w:eastAsia="zh-CN"/>
          <w14:textFill>
            <w14:solidFill>
              <w14:schemeClr w14:val="tx1"/>
            </w14:solidFill>
          </w14:textFill>
        </w:rPr>
        <w:t xml:space="preserve">丰县综合检验检测中心实验楼电梯采购项目</w:t>
      </w:r>
      <w:r>
        <w:rPr>
          <w:rFonts w:hint="eastAsia" w:ascii="宋体" w:hAnsi="宋体" w:eastAsia="宋体" w:cs="宋体"/>
          <w:color w:val="000000" w:themeColor="text1"/>
          <w14:textFill>
            <w14:solidFill>
              <w14:schemeClr w14:val="tx1"/>
            </w14:solidFill>
          </w14:textFill>
        </w:rPr>
        <w:t xml:space="preserve">[项目编号：</w:t>
      </w:r>
      <w:r>
        <w:rPr>
          <w:rFonts w:hint="eastAsia" w:ascii="宋体" w:hAnsi="宋体" w:eastAsia="宋体" w:cs="宋体"/>
          <w:bCs/>
          <w:color w:val="000000" w:themeColor="text1"/>
          <w:u w:val="single"/>
          <w:lang w:val="en-US" w:eastAsia="zh-CN"/>
          <w14:textFill>
            <w14:solidFill>
              <w14:schemeClr w14:val="tx1"/>
            </w14:solidFill>
          </w14:textFill>
        </w:rPr>
        <w:t xml:space="preserve">JSZC-320321-FXZX-G2026-0007</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姓名)</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代表我方</w:t>
      </w:r>
      <w:r>
        <w:rPr>
          <w:rFonts w:hint="eastAsia" w:ascii="宋体" w:hAnsi="宋体" w:eastAsia="宋体" w:cs="宋体"/>
          <w:color w:val="000000" w:themeColor="text1"/>
          <w:szCs w:val="21"/>
          <w:u w:val="single"/>
          <w14:textFill>
            <w14:solidFill>
              <w14:schemeClr w14:val="tx1"/>
            </w14:solidFill>
          </w14:textFill>
        </w:rPr>
        <w:t xml:space="preserve">（</w:t>
      </w:r>
      <w:r>
        <w:rPr>
          <w:rFonts w:hint="eastAsia" w:ascii="宋体" w:hAnsi="宋体" w:eastAsia="宋体" w:cs="宋体"/>
          <w:color w:val="000000" w:themeColor="text1"/>
          <w:szCs w:val="21"/>
          <w:u w:val="single"/>
          <w:lang w:eastAsia="zh-CN"/>
          <w14:textFill>
            <w14:solidFill>
              <w14:schemeClr w14:val="tx1"/>
            </w14:solidFill>
          </w14:textFill>
        </w:rPr>
        <w:t xml:space="preserve">供应商</w:t>
      </w:r>
      <w:r>
        <w:rPr>
          <w:rFonts w:hint="eastAsia" w:ascii="宋体" w:hAnsi="宋体" w:eastAsia="宋体" w:cs="宋体"/>
          <w:color w:val="000000" w:themeColor="text1"/>
          <w:szCs w:val="21"/>
          <w:u w:val="single"/>
          <w14:textFill>
            <w14:solidFill>
              <w14:schemeClr w14:val="tx1"/>
            </w14:solidFill>
          </w14:textFill>
        </w:rPr>
        <w:t xml:space="preserve">的名称）</w:t>
      </w:r>
      <w:r>
        <w:rPr>
          <w:rFonts w:hint="eastAsia" w:ascii="宋体" w:hAnsi="宋体" w:eastAsia="宋体" w:cs="宋体"/>
          <w:color w:val="000000" w:themeColor="text1"/>
          <w14:textFill>
            <w14:solidFill>
              <w14:schemeClr w14:val="tx1"/>
            </w14:solidFill>
          </w14:textFill>
        </w:rPr>
        <w:t xml:space="preserve">全权处理本次投标的有关事宜。</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据此函，</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承诺并同意如下： </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唯一投标报价见《开标一览表》。</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将按</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的规定履行合同责任和义务。</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已详细审查全部</w:t>
      </w:r>
      <w:r>
        <w:rPr>
          <w:rFonts w:hint="eastAsia" w:ascii="宋体" w:hAnsi="宋体" w:eastAsia="宋体" w:cs="宋体"/>
          <w:color w:val="000000" w:themeColor="text1"/>
          <w:lang w:eastAsia="zh-CN"/>
          <w14:textFill>
            <w14:solidFill>
              <w14:schemeClr w14:val="tx1"/>
            </w14:solidFill>
          </w14:textFill>
        </w:rPr>
        <w:t xml:space="preserve">招标文件</w:t>
      </w:r>
      <w:r>
        <w:rPr>
          <w:rFonts w:hint="eastAsia" w:ascii="宋体" w:hAnsi="宋体" w:eastAsia="宋体" w:cs="宋体"/>
          <w:color w:val="000000" w:themeColor="text1"/>
          <w14:textFill>
            <w14:solidFill>
              <w14:schemeClr w14:val="tx1"/>
            </w14:solidFill>
          </w14:textFill>
        </w:rPr>
        <w:t xml:space="preserve">，包括第[插入编号] [补遗书][如果有的话]。</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完全理解并同意放弃对这方面有不明及误解的权力。</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4.投标有效期为开标之日后</w:t>
      </w:r>
      <w:r>
        <w:rPr>
          <w:rFonts w:hint="eastAsia" w:ascii="宋体" w:hAnsi="宋体" w:eastAsia="宋体" w:cs="宋体"/>
          <w:color w:val="000000" w:themeColor="text1"/>
          <w:u w:val="single"/>
          <w14:textFill>
            <w14:solidFill>
              <w14:schemeClr w14:val="tx1"/>
            </w14:solidFill>
          </w14:textFill>
        </w:rPr>
        <w:t xml:space="preserve">90</w:t>
      </w:r>
      <w:r>
        <w:rPr>
          <w:rFonts w:hint="eastAsia" w:ascii="宋体" w:hAnsi="宋体" w:eastAsia="宋体" w:cs="宋体"/>
          <w:color w:val="000000" w:themeColor="text1"/>
          <w14:textFill>
            <w14:solidFill>
              <w14:schemeClr w14:val="tx1"/>
            </w14:solidFill>
          </w14:textFill>
        </w:rPr>
        <w:t xml:space="preserve">天。</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同意提供按照贵方可能要求的与其投标有关的一切数据或资料，完全理解贵方不一定接受最低价的投标或收到的任何投标。</w:t>
      </w:r>
      <w:r/>
    </w:p>
    <w:p>
      <w:pPr>
        <w:ind w:right="34"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6.丰县公共资源交易中心有权将我单位本项目的《开标一览表》和《分项价格表》予以公示，公示的方式由丰县公共资源交易中心确定。</w:t>
      </w:r>
      <w:r/>
    </w:p>
    <w:p>
      <w:pPr>
        <w:ind w:right="34"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7.采购人有权对</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投标文件的真实性进行核实，如</w:t>
      </w: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8.与本投标有关的一切正式往来信函请寄：</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 </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电话： </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传真： </w:t>
      </w:r>
      <w:r/>
    </w:p>
    <w:p>
      <w:pPr>
        <w:jc w:val="right"/>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名称（电子签章）： ____________                     </w:t>
      </w:r>
      <w:r/>
    </w:p>
    <w:p>
      <w:pPr>
        <w:ind w:firstLine="480"/>
        <w:jc w:val="center"/>
        <w:keepLines w:val="0"/>
        <w:keepNext w:val="0"/>
        <w:pageBreakBefore w:val="0"/>
        <w:spacing w:line="500" w:lineRule="exact"/>
        <w:widowControl w:val="off"/>
        <w:rPr>
          <w:rFonts w:hint="eastAsia" w:eastAsia="宋体"/>
          <w:color w:val="000000" w:themeColor="text1"/>
          <w:highlight w:val="none"/>
          <w:lang w:val="en-US" w:eastAsia="zh-CN"/>
          <w14:textFill>
            <w14:solidFill>
              <w14:schemeClr w14:val="tx1"/>
            </w14:solidFill>
          </w14:textFill>
        </w:r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w:t>
      </w:r>
      <w:r>
        <w:rPr>
          <w:rFonts w:hint="eastAsia" w:ascii="宋体" w:hAnsi="宋体" w:eastAsia="宋体" w:cs="宋体"/>
          <w:color w:val="000000" w:themeColor="text1"/>
          <w:lang w:val="en-US" w:eastAsia="zh-CN"/>
          <w14:textFill>
            <w14:solidFill>
              <w14:schemeClr w14:val="tx1"/>
            </w14:solidFill>
          </w14:textFill>
        </w:rPr>
        <w:t xml:space="preserve">日</w:t>
      </w:r>
      <w:r/>
    </w:p>
    <w:p>
      <w:pPr>
        <w:ind w:firstLine="0"/>
        <w:jc w:val="lef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p>
      <w:pPr>
        <w:ind w:firstLine="0"/>
        <w:jc w:val="lef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p>
      <w:pPr>
        <w:pStyle w:val="129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0"/>
        <w:jc w:val="lef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p>
      <w:pPr>
        <w:pStyle w:val="1301"/>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numPr>
          <w:ilvl w:val="0"/>
          <w:numId w:val="17"/>
        </w:numPr>
        <w:ind w:firstLine="0"/>
        <w:jc w:val="center"/>
        <w:rPr>
          <w:rFonts w:hint="eastAsia" w:ascii="宋体" w:hAnsi="宋体" w:eastAsia="宋体" w:cs="宋体"/>
          <w:b/>
          <w:bCs/>
          <w:color w:val="000000" w:themeColor="text1"/>
          <w:sz w:val="30"/>
          <w:szCs w:val="30"/>
          <w14:textFill>
            <w14:solidFill>
              <w14:schemeClr w14:val="tx1"/>
            </w14:solidFill>
          </w14:textFill>
        </w:rPr>
      </w:pPr>
      <w:r/>
      <w:bookmarkStart w:id="33" w:name="_Toc31553_WPSOffice_Level2"/>
      <w:r/>
      <w:bookmarkStart w:id="34" w:name="_Toc26100_WPSOffice_Level2"/>
      <w:r>
        <w:rPr>
          <w:rFonts w:hint="eastAsia" w:ascii="宋体" w:hAnsi="宋体" w:eastAsia="宋体" w:cs="宋体"/>
          <w:b/>
          <w:bCs/>
          <w:color w:val="000000" w:themeColor="text1"/>
          <w:sz w:val="30"/>
          <w:szCs w:val="30"/>
          <w14:textFill>
            <w14:solidFill>
              <w14:schemeClr w14:val="tx1"/>
            </w14:solidFill>
          </w14:textFill>
        </w:rPr>
        <w:t xml:space="preserve">开标一览表</w:t>
      </w:r>
      <w:r/>
    </w:p>
    <w:p>
      <w:pPr>
        <w:pStyle w:val="1300"/>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spacing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w:t>
      </w:r>
      <w:r>
        <w:rPr>
          <w:rFonts w:hint="eastAsia" w:ascii="宋体" w:hAnsi="宋体" w:eastAsia="宋体" w:cs="宋体"/>
          <w:color w:val="000000" w:themeColor="text1"/>
          <w:u w:val="single"/>
          <w:lang w:val="en-US" w:eastAsia="zh-CN"/>
          <w14:textFill>
            <w14:solidFill>
              <w14:schemeClr w14:val="tx1"/>
            </w14:solidFill>
          </w14:textFill>
        </w:rPr>
        <w:t xml:space="preserve">丰县综合检验检测中心实验楼电梯采购项目</w:t>
      </w:r>
      <w:r>
        <w:rPr>
          <w:rFonts w:hint="eastAsia" w:ascii="宋体" w:hAnsi="宋体" w:eastAsia="宋体" w:cs="宋体"/>
          <w:color w:val="000000" w:themeColor="text1"/>
          <w14:textFill>
            <w14:solidFill>
              <w14:schemeClr w14:val="tx1"/>
            </w14:solidFill>
          </w14:textFill>
        </w:rPr>
        <w:t xml:space="preserve">                       </w:t>
      </w:r>
      <w:r/>
    </w:p>
    <w:p>
      <w:pPr>
        <w:ind w:firstLine="480"/>
        <w:spacing w:line="460" w:lineRule="exact"/>
        <w:rPr>
          <w:rFonts w:hint="eastAsia" w:ascii="宋体" w:hAnsi="宋体" w:eastAsia="宋体" w:cs="宋体"/>
          <w:color w:val="000000" w:themeColor="text1"/>
          <w:u w:val="single"/>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w:t>
      </w:r>
      <w:r>
        <w:rPr>
          <w:rFonts w:hint="eastAsia" w:ascii="宋体" w:hAnsi="宋体" w:eastAsia="宋体" w:cs="宋体"/>
          <w:bCs/>
          <w:color w:val="000000" w:themeColor="text1"/>
          <w:u w:val="single"/>
          <w:lang w:val="en-US" w:eastAsia="zh-CN"/>
          <w14:textFill>
            <w14:solidFill>
              <w14:schemeClr w14:val="tx1"/>
            </w14:solidFill>
          </w14:textFill>
        </w:rPr>
        <w:t xml:space="preserve">JSZC-320321-FXZX-G2026-0007</w:t>
      </w:r>
      <w:r/>
    </w:p>
    <w:p>
      <w:pPr>
        <w:ind w:firstLine="60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货币单位：人民币元</w:t>
      </w:r>
      <w:r/>
    </w:p>
    <w:tbl>
      <w:tblPr>
        <w:tblStyle w:val="1262"/>
        <w:tblpPr w:horzAnchor="page" w:tblpX="1820" w:vertAnchor="text" w:tblpY="368" w:leftFromText="180" w:topFromText="0" w:rightFromText="180" w:bottomFromText="0"/>
        <w:tblW w:w="8380" w:type="dxa"/>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24"/>
        <w:gridCol w:w="2028"/>
        <w:gridCol w:w="2428"/>
      </w:tblGrid>
      <w:tr>
        <w:trPr>
          <w:cantSplit/>
          <w:trHeight w:val="795"/>
        </w:trPr>
        <w:tc>
          <w:tcPr>
            <w:tcW w:w="3924" w:type="dxa"/>
            <w:vAlign w:val="center"/>
            <w:textDirection w:val="lrTb"/>
            <w:noWrap w:val="false"/>
          </w:tcPr>
          <w:p>
            <w:pPr>
              <w:ind w:firstLine="120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w:t>
            </w:r>
            <w:r/>
          </w:p>
        </w:tc>
        <w:tc>
          <w:tcPr>
            <w:tcW w:w="2028" w:type="dxa"/>
            <w:vAlign w:val="center"/>
            <w:textDirection w:val="lrTb"/>
            <w:noWrap w:val="false"/>
          </w:tcPr>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项目内容</w:t>
            </w:r>
            <w:r/>
          </w:p>
        </w:tc>
        <w:tc>
          <w:tcPr>
            <w:tcW w:w="2428" w:type="dxa"/>
            <w:vAlign w:val="center"/>
            <w:textDirection w:val="lrTb"/>
            <w:noWrap w:val="false"/>
          </w:tcPr>
          <w:p>
            <w:pPr>
              <w:ind w:firstLine="480"/>
              <w:jc w:val="cente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总价（小写）</w:t>
            </w:r>
            <w:r/>
          </w:p>
        </w:tc>
      </w:tr>
      <w:tr>
        <w:trPr>
          <w:cantSplit/>
          <w:trHeight w:val="1898"/>
        </w:trPr>
        <w:tc>
          <w:tcPr>
            <w:tcW w:w="3924" w:type="dxa"/>
            <w:vAlign w:val="center"/>
            <w:textDirection w:val="lrTb"/>
            <w:noWrap w:val="false"/>
          </w:tcPr>
          <w:p>
            <w:pPr>
              <w:ind w:firstLine="240"/>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u w:val="none"/>
                <w:lang w:val="en-US" w:eastAsia="zh-CN"/>
                <w14:textFill>
                  <w14:solidFill>
                    <w14:schemeClr w14:val="tx1"/>
                  </w14:solidFill>
                </w14:textFill>
              </w:rPr>
              <w:t xml:space="preserve">丰县综合检验检测中心实验楼电梯采购项目</w:t>
            </w:r>
            <w:r/>
          </w:p>
        </w:tc>
        <w:tc>
          <w:tcPr>
            <w:tcW w:w="2028" w:type="dxa"/>
            <w:vAlign w:val="center"/>
            <w:textDirection w:val="lrTb"/>
            <w:noWrap w:val="false"/>
          </w:tcPr>
          <w:p>
            <w:pPr>
              <w:ind w:firstLine="0"/>
              <w:jc w:val="cente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详见投标文件</w:t>
            </w:r>
            <w:r/>
          </w:p>
        </w:tc>
        <w:tc>
          <w:tcPr>
            <w:tcW w:w="2428" w:type="dxa"/>
            <w:vAlign w:val="center"/>
            <w:textDirection w:val="lrTb"/>
            <w:noWrap w:val="false"/>
          </w:tcPr>
          <w:p>
            <w:pPr>
              <w:ind w:firstLine="480"/>
              <w:jc w:val="cente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cantSplit/>
          <w:trHeight w:val="971"/>
        </w:trPr>
        <w:tc>
          <w:tcPr>
            <w:gridSpan w:val="2"/>
            <w:tcW w:w="5952" w:type="dxa"/>
            <w:vAlign w:val="center"/>
            <w:textDirection w:val="lrTb"/>
            <w:noWrap w:val="false"/>
          </w:tcPr>
          <w:p>
            <w:pPr>
              <w:ind w:firstLine="480"/>
              <w:jc w:val="cente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总价（大写）</w:t>
            </w:r>
            <w:r/>
          </w:p>
        </w:tc>
        <w:tc>
          <w:tcPr>
            <w:tcW w:w="2428" w:type="dxa"/>
            <w:vAlign w:val="center"/>
            <w:textDirection w:val="lrTb"/>
            <w:noWrap w:val="false"/>
          </w:tcPr>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bl>
    <w:p>
      <w:pPr>
        <w:pStyle w:val="1656"/>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1656"/>
        <w:ind w:firstLine="96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1300"/>
        <w:ind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300"/>
        <w:ind w:firstLine="480"/>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right"/>
        <w:spacing w:line="5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名称（电子签章）： ____________________</w:t>
      </w:r>
      <w:r/>
    </w:p>
    <w:p>
      <w:pPr>
        <w:ind w:firstLine="480"/>
        <w:jc w:val="right"/>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ind w:firstLine="480"/>
        <w:jc w:val="center"/>
        <w:spacing w:line="360" w:lineRule="auto"/>
        <w:rPr>
          <w:rFonts w:hint="eastAsia" w:ascii="宋体" w:hAnsi="宋体" w:eastAsia="宋体" w:cs="宋体"/>
          <w:color w:val="000000" w:themeColor="text1"/>
          <w:lang w:val="en-US" w:eastAsia="zh-CN"/>
          <w14:textFill>
            <w14:solidFill>
              <w14:schemeClr w14:val="tx1"/>
            </w14:solidFill>
          </w14:textFill>
        </w:rPr>
        <w:sectPr>
          <w:headerReference w:type="default" r:id="rId12"/>
          <w:footerReference w:type="default" r:id="rId25"/>
          <w:footnotePr/>
          <w:endnotePr/>
          <w:type w:val="nextPage"/>
          <w:pgSz w:w="11906" w:h="16838" w:orient="portrait"/>
          <w:pgMar w:top="1440" w:right="1466" w:bottom="1440" w:left="1560" w:header="851" w:footer="992" w:gutter="0"/>
          <w:cols w:num="1" w:sep="0" w:space="1701" w:equalWidth="1"/>
          <w:docGrid w:linePitch="360"/>
        </w:sectPr>
      </w:pPr>
      <w:r>
        <w:rPr>
          <w:rFonts w:hint="eastAsia" w:ascii="宋体" w:hAnsi="宋体" w:eastAsia="宋体" w:cs="宋体"/>
          <w:color w:val="000000" w:themeColor="text1"/>
          <w14:textFill>
            <w14:solidFill>
              <w14:schemeClr w14:val="tx1"/>
            </w14:solidFill>
          </w14:textFill>
        </w:rPr>
        <w:t xml:space="preserve">日  期：   年  月 </w:t>
      </w:r>
      <w:r>
        <w:rPr>
          <w:rFonts w:hint="eastAsia" w:ascii="宋体" w:hAnsi="宋体" w:eastAsia="宋体" w:cs="宋体"/>
          <w:color w:val="000000" w:themeColor="text1"/>
          <w:lang w:val="en-US" w:eastAsia="zh-CN"/>
          <w14:textFill>
            <w14:solidFill>
              <w14:schemeClr w14:val="tx1"/>
            </w14:solidFill>
          </w14:textFill>
        </w:rPr>
        <w:t xml:space="preserve"> 日</w:t>
      </w:r>
      <w:r/>
    </w:p>
    <w:p>
      <w:pPr>
        <w:ind w:firstLine="0"/>
        <w:jc w:val="center"/>
        <w:spacing w:line="5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32"/>
          <w:szCs w:val="36"/>
          <w14:textFill>
            <w14:solidFill>
              <w14:schemeClr w14:val="tx1"/>
            </w14:solidFill>
          </w14:textFill>
        </w:rPr>
        <w:t xml:space="preserve">3.分项价格表</w:t>
      </w:r>
      <w:bookmarkEnd w:id="33"/>
      <w:r/>
      <w:bookmarkEnd w:id="34"/>
      <w:r/>
      <w:r/>
    </w:p>
    <w:p>
      <w:pPr>
        <w:pStyle w:val="1636"/>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2"/>
        <w:keepLines w:val="0"/>
        <w:keepNext w:val="0"/>
        <w:pageBreakBefore w:val="0"/>
        <w:spacing w:line="4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项目名称：</w:t>
      </w:r>
      <w:r>
        <w:rPr>
          <w:rFonts w:hint="eastAsia" w:ascii="宋体" w:hAnsi="宋体" w:eastAsia="宋体" w:cs="宋体"/>
          <w:color w:val="000000" w:themeColor="text1"/>
          <w:u w:val="single"/>
          <w:lang w:val="en-US" w:eastAsia="zh-CN"/>
          <w14:textFill>
            <w14:solidFill>
              <w14:schemeClr w14:val="tx1"/>
            </w14:solidFill>
          </w14:textFill>
        </w:rPr>
        <w:t xml:space="preserve">丰县综合检验检测中心实验楼电梯采购项目</w:t>
      </w:r>
      <w:r>
        <w:rPr>
          <w:rFonts w:hint="eastAsia" w:ascii="宋体" w:hAnsi="宋体" w:eastAsia="宋体" w:cs="宋体"/>
          <w:color w:val="000000" w:themeColor="text1"/>
          <w14:textFill>
            <w14:solidFill>
              <w14:schemeClr w14:val="tx1"/>
            </w14:solidFill>
          </w14:textFill>
        </w:rPr>
        <w:t xml:space="preserve">                         </w:t>
      </w:r>
      <w:r/>
    </w:p>
    <w:p>
      <w:pPr>
        <w:ind w:firstLine="482"/>
        <w:keepLines w:val="0"/>
        <w:keepNext w:val="0"/>
        <w:pageBreakBefore w:val="0"/>
        <w:spacing w:line="400" w:lineRule="exact"/>
        <w:widowControl w:val="off"/>
        <w:rPr>
          <w:rFonts w:hint="eastAsia" w:ascii="宋体" w:hAnsi="宋体" w:eastAsia="宋体" w:cs="宋体"/>
          <w:color w:val="000000" w:themeColor="text1"/>
          <w:u w:val="single"/>
          <w:lang w:eastAsia="zh-CN"/>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项目编号：</w:t>
      </w:r>
      <w:r>
        <w:rPr>
          <w:rFonts w:hint="eastAsia" w:ascii="宋体" w:hAnsi="宋体" w:eastAsia="宋体" w:cs="宋体"/>
          <w:bCs/>
          <w:color w:val="000000" w:themeColor="text1"/>
          <w:u w:val="single"/>
          <w:lang w:val="en-US" w:eastAsia="zh-CN"/>
          <w14:textFill>
            <w14:solidFill>
              <w14:schemeClr w14:val="tx1"/>
            </w14:solidFill>
          </w14:textFill>
        </w:rPr>
        <w:t xml:space="preserve">JSZC-320321-FXZX-G2026-0007</w:t>
      </w:r>
      <w:r/>
    </w:p>
    <w:p>
      <w:pPr>
        <w:ind w:firstLine="0"/>
        <w:spacing w:line="500" w:lineRule="exact"/>
        <w:rPr>
          <w:rFonts w:hint="eastAsia" w:ascii="宋体" w:hAnsi="宋体" w:eastAsia="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                                       </w:t>
      </w:r>
      <w:bookmarkStart w:id="35" w:name="_Toc3994_WPSOffice_Level1"/>
      <w:r>
        <w:rPr>
          <w:rFonts w:hint="eastAsia" w:ascii="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货币单位：人民币元</w:t>
      </w:r>
      <w:bookmarkEnd w:id="35"/>
      <w:r/>
      <w:r/>
    </w:p>
    <w:tbl>
      <w:tblPr>
        <w:tblStyle w:val="1262"/>
        <w:tblW w:w="8850"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975"/>
        <w:gridCol w:w="1005"/>
        <w:gridCol w:w="1210"/>
        <w:gridCol w:w="1310"/>
        <w:gridCol w:w="600"/>
        <w:gridCol w:w="830"/>
        <w:gridCol w:w="730"/>
        <w:gridCol w:w="790"/>
        <w:gridCol w:w="1040"/>
      </w:tblGrid>
      <w:tr>
        <w:trPr>
          <w:trHeight w:val="1412"/>
        </w:trPr>
        <w:tc>
          <w:tcPr>
            <w:shd w:val="clear" w:color="auto" w:fill="c0c0c0"/>
            <w:tcMar>
              <w:left w:w="15" w:type="dxa"/>
              <w:top w:w="15" w:type="dxa"/>
              <w:right w:w="15" w:type="dxa"/>
            </w:tcMar>
            <w:tcW w:w="360" w:type="dxa"/>
            <w:vAlign w:val="center"/>
            <w:textDirection w:val="lrTb"/>
            <w:noWrap w:val="false"/>
          </w:tcPr>
          <w:p>
            <w:pPr>
              <w:ind w:firstLine="0"/>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shd w:val="clear" w:color="auto" w:fill="c0c0c0"/>
            <w:tcMar>
              <w:left w:w="15" w:type="dxa"/>
              <w:top w:w="15" w:type="dxa"/>
              <w:right w:w="15" w:type="dxa"/>
            </w:tcMar>
            <w:tcW w:w="975" w:type="dxa"/>
            <w:vAlign w:val="center"/>
            <w:textDirection w:val="lrTb"/>
            <w:noWrap w:val="false"/>
          </w:tcPr>
          <w:p>
            <w:pPr>
              <w:ind w:firstLine="0"/>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名称</w:t>
            </w:r>
            <w:r/>
          </w:p>
        </w:tc>
        <w:tc>
          <w:tcPr>
            <w:shd w:val="clear" w:color="auto" w:fill="c0c0c0"/>
            <w:tcMar>
              <w:left w:w="15" w:type="dxa"/>
              <w:top w:w="15" w:type="dxa"/>
              <w:right w:w="15" w:type="dxa"/>
            </w:tcMar>
            <w:tcW w:w="1005" w:type="dxa"/>
            <w:vAlign w:val="center"/>
            <w:textDirection w:val="lrTb"/>
            <w:noWrap w:val="false"/>
          </w:tcPr>
          <w:p>
            <w:pPr>
              <w:ind w:firstLine="0"/>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品牌、型号、规格</w:t>
            </w:r>
            <w:r/>
          </w:p>
        </w:tc>
        <w:tc>
          <w:tcPr>
            <w:shd w:val="clear" w:color="auto" w:fill="c0c0c0"/>
            <w:tcMar>
              <w:left w:w="15" w:type="dxa"/>
              <w:top w:w="15" w:type="dxa"/>
              <w:right w:w="15" w:type="dxa"/>
            </w:tcMar>
            <w:tcW w:w="1210" w:type="dxa"/>
            <w:vAlign w:val="center"/>
            <w:textDirection w:val="lrTb"/>
            <w:noWrap w:val="false"/>
          </w:tcPr>
          <w:p>
            <w:pPr>
              <w:ind w:firstLine="0"/>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产品制造企业名称</w:t>
            </w:r>
            <w:r/>
          </w:p>
        </w:tc>
        <w:tc>
          <w:tcPr>
            <w:shd w:val="clear" w:color="auto" w:fill="c0c0c0"/>
            <w:tcMar>
              <w:left w:w="15" w:type="dxa"/>
              <w:top w:w="15" w:type="dxa"/>
              <w:right w:w="15" w:type="dxa"/>
            </w:tcMar>
            <w:tcW w:w="1310" w:type="dxa"/>
            <w:vAlign w:val="center"/>
            <w:textDirection w:val="lrTb"/>
            <w:noWrap w:val="false"/>
          </w:tcPr>
          <w:p>
            <w:pPr>
              <w:ind w:firstLine="0"/>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产品制造企业的划分（大型、中型、小型、微型）</w:t>
            </w:r>
            <w:r/>
          </w:p>
        </w:tc>
        <w:tc>
          <w:tcPr>
            <w:shd w:val="clear" w:color="auto" w:fill="c0c0c0"/>
            <w:tcMar>
              <w:left w:w="15" w:type="dxa"/>
              <w:top w:w="15" w:type="dxa"/>
              <w:right w:w="15" w:type="dxa"/>
            </w:tcMar>
            <w:tcW w:w="600" w:type="dxa"/>
            <w:vAlign w:val="center"/>
            <w:textDirection w:val="lrTb"/>
            <w:noWrap w:val="false"/>
          </w:tcPr>
          <w:p>
            <w:pPr>
              <w:ind w:firstLine="0"/>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单位</w:t>
            </w:r>
            <w:r/>
          </w:p>
        </w:tc>
        <w:tc>
          <w:tcPr>
            <w:shd w:val="clear" w:color="auto" w:fill="c0c0c0"/>
            <w:tcMar>
              <w:left w:w="15" w:type="dxa"/>
              <w:top w:w="15" w:type="dxa"/>
              <w:right w:w="15" w:type="dxa"/>
            </w:tcMar>
            <w:tcW w:w="830" w:type="dxa"/>
            <w:vAlign w:val="center"/>
            <w:textDirection w:val="lrTb"/>
            <w:noWrap w:val="false"/>
          </w:tcPr>
          <w:p>
            <w:pPr>
              <w:ind w:firstLine="0"/>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详细技术参数</w:t>
            </w:r>
            <w:r/>
          </w:p>
        </w:tc>
        <w:tc>
          <w:tcPr>
            <w:shd w:val="clear" w:color="auto" w:fill="c0c0c0"/>
            <w:tcMar>
              <w:left w:w="15" w:type="dxa"/>
              <w:top w:w="15" w:type="dxa"/>
              <w:right w:w="15" w:type="dxa"/>
            </w:tcMar>
            <w:tcW w:w="730" w:type="dxa"/>
            <w:vAlign w:val="center"/>
            <w:textDirection w:val="lrTb"/>
            <w:noWrap w:val="false"/>
          </w:tcPr>
          <w:p>
            <w:pPr>
              <w:ind w:firstLine="0"/>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数量</w:t>
            </w:r>
            <w:r/>
          </w:p>
        </w:tc>
        <w:tc>
          <w:tcPr>
            <w:shd w:val="clear" w:color="auto" w:fill="c0c0c0"/>
            <w:tcMar>
              <w:left w:w="15" w:type="dxa"/>
              <w:top w:w="15" w:type="dxa"/>
              <w:right w:w="15" w:type="dxa"/>
            </w:tcMar>
            <w:tcW w:w="790" w:type="dxa"/>
            <w:vAlign w:val="center"/>
            <w:textDirection w:val="lrTb"/>
            <w:noWrap w:val="false"/>
          </w:tcPr>
          <w:p>
            <w:pPr>
              <w:ind w:firstLine="0"/>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单价</w:t>
            </w:r>
            <w:r/>
          </w:p>
        </w:tc>
        <w:tc>
          <w:tcPr>
            <w:shd w:val="clear" w:color="auto" w:fill="c0c0c0"/>
            <w:tcMar>
              <w:left w:w="15" w:type="dxa"/>
              <w:top w:w="15" w:type="dxa"/>
              <w:right w:w="15" w:type="dxa"/>
            </w:tcMar>
            <w:tcW w:w="1040" w:type="dxa"/>
            <w:vAlign w:val="center"/>
            <w:textDirection w:val="lrTb"/>
            <w:noWrap w:val="false"/>
          </w:tcPr>
          <w:p>
            <w:pPr>
              <w:ind w:firstLine="0"/>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总价</w:t>
            </w:r>
            <w:r/>
          </w:p>
        </w:tc>
      </w:tr>
      <w:tr>
        <w:trPr>
          <w:trHeight w:val="300"/>
        </w:trPr>
        <w:tc>
          <w:tcPr>
            <w:tcMar>
              <w:left w:w="15" w:type="dxa"/>
              <w:top w:w="15" w:type="dxa"/>
              <w:right w:w="15" w:type="dxa"/>
            </w:tcMar>
            <w:tcW w:w="360" w:type="dxa"/>
            <w:vAlign w:val="bottom"/>
            <w:textDirection w:val="lrTb"/>
            <w:noWrap w:val="false"/>
          </w:tcPr>
          <w:p>
            <w:pPr>
              <w:ind w:firstLine="0"/>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tcMar>
              <w:left w:w="15" w:type="dxa"/>
              <w:top w:w="15" w:type="dxa"/>
              <w:right w:w="15" w:type="dxa"/>
            </w:tcMar>
            <w:tcW w:w="975"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1005"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1210" w:type="dxa"/>
            <w:vAlign w:val="top"/>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1310" w:type="dxa"/>
            <w:vAlign w:val="top"/>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60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83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73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79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104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14"/>
        </w:trPr>
        <w:tc>
          <w:tcPr>
            <w:tcMar>
              <w:left w:w="15" w:type="dxa"/>
              <w:top w:w="15" w:type="dxa"/>
              <w:right w:w="15" w:type="dxa"/>
            </w:tcMar>
            <w:tcW w:w="360" w:type="dxa"/>
            <w:vAlign w:val="bottom"/>
            <w:textDirection w:val="lrTb"/>
            <w:noWrap w:val="false"/>
          </w:tcPr>
          <w:p>
            <w:pPr>
              <w:ind w:firstLine="0"/>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p>
        </w:tc>
        <w:tc>
          <w:tcPr>
            <w:tcMar>
              <w:left w:w="15" w:type="dxa"/>
              <w:top w:w="15" w:type="dxa"/>
              <w:right w:w="15" w:type="dxa"/>
            </w:tcMar>
            <w:tcW w:w="975"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1005"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1210" w:type="dxa"/>
            <w:vAlign w:val="top"/>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1310" w:type="dxa"/>
            <w:vAlign w:val="top"/>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60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83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73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79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104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14"/>
        </w:trPr>
        <w:tc>
          <w:tcPr>
            <w:tcMar>
              <w:left w:w="15" w:type="dxa"/>
              <w:top w:w="15" w:type="dxa"/>
              <w:right w:w="15" w:type="dxa"/>
            </w:tcMar>
            <w:tcW w:w="360" w:type="dxa"/>
            <w:vAlign w:val="bottom"/>
            <w:textDirection w:val="lrTb"/>
            <w:noWrap w:val="false"/>
          </w:tcPr>
          <w:p>
            <w:pPr>
              <w:ind w:firstLine="0"/>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p>
        </w:tc>
        <w:tc>
          <w:tcPr>
            <w:tcMar>
              <w:left w:w="15" w:type="dxa"/>
              <w:top w:w="15" w:type="dxa"/>
              <w:right w:w="15" w:type="dxa"/>
            </w:tcMar>
            <w:tcW w:w="975"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1005"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1210" w:type="dxa"/>
            <w:vAlign w:val="top"/>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1310" w:type="dxa"/>
            <w:vAlign w:val="top"/>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60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83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73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79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tcMar>
            <w:tcW w:w="104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388"/>
        </w:trPr>
        <w:tc>
          <w:tcPr>
            <w:gridSpan w:val="4"/>
            <w:tcMar>
              <w:left w:w="15" w:type="dxa"/>
              <w:top w:w="15" w:type="dxa"/>
              <w:right w:w="15" w:type="dxa"/>
            </w:tcMar>
            <w:tcW w:w="355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总价合计（即《开标一览表》中的“总价”）</w:t>
            </w:r>
            <w:r/>
          </w:p>
        </w:tc>
        <w:tc>
          <w:tcPr>
            <w:gridSpan w:val="6"/>
            <w:tcMar>
              <w:left w:w="15" w:type="dxa"/>
              <w:top w:w="15" w:type="dxa"/>
              <w:right w:w="15" w:type="dxa"/>
            </w:tcMar>
            <w:tcW w:w="530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388"/>
        </w:trPr>
        <w:tc>
          <w:tcPr>
            <w:gridSpan w:val="10"/>
            <w:tcMar>
              <w:left w:w="15" w:type="dxa"/>
              <w:top w:w="15" w:type="dxa"/>
              <w:right w:w="15" w:type="dxa"/>
            </w:tcMar>
            <w:tcW w:w="8850" w:type="dxa"/>
            <w:vAlign w:val="bottom"/>
            <w:textDirection w:val="lrTb"/>
            <w:noWrap w:val="false"/>
          </w:tcPr>
          <w:p>
            <w:pPr>
              <w:ind w:firstLine="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w:t>
            </w:r>
            <w:r>
              <w:rPr>
                <w:rFonts w:hint="eastAsia" w:ascii="宋体" w:hAnsi="宋体" w:eastAsia="宋体" w:cs="宋体"/>
                <w:color w:val="000000" w:themeColor="text1"/>
                <w:u w:val="none"/>
                <w14:textFill>
                  <w14:solidFill>
                    <w14:schemeClr w14:val="tx1"/>
                  </w14:solidFill>
                </w14:textFill>
              </w:rPr>
              <w:t xml:space="preserve">。</w:t>
            </w:r>
            <w:r/>
          </w:p>
        </w:tc>
      </w:tr>
    </w:tbl>
    <w:p>
      <w:pPr>
        <w:ind w:left="0" w:firstLine="422"/>
        <w:spacing w:line="300" w:lineRule="exact"/>
        <w:rPr>
          <w:rFonts w:hint="eastAsia" w:ascii="宋体" w:hAnsi="宋体" w:eastAsia="宋体" w:cs="宋体"/>
          <w:b/>
          <w:bCs/>
          <w:color w:val="000000" w:themeColor="text1"/>
          <w:sz w:val="21"/>
          <w:szCs w:val="21"/>
          <w14:textFill>
            <w14:solidFill>
              <w14:schemeClr w14:val="tx1"/>
            </w14:solidFill>
          </w14:textFill>
        </w:rPr>
      </w:pPr>
      <w:r/>
      <w:bookmarkStart w:id="36" w:name="_Toc20571_WPSOffice_Level1"/>
      <w:r>
        <w:rPr>
          <w:rFonts w:hint="eastAsia" w:ascii="宋体" w:hAnsi="宋体" w:eastAsia="宋体" w:cs="宋体"/>
          <w:b/>
          <w:bCs/>
          <w:color w:val="000000" w:themeColor="text1"/>
          <w:sz w:val="21"/>
          <w:szCs w:val="21"/>
          <w14:textFill>
            <w14:solidFill>
              <w14:schemeClr w14:val="tx1"/>
            </w14:solidFill>
          </w14:textFill>
        </w:rPr>
        <w:t xml:space="preserve">说明：</w:t>
      </w:r>
      <w:bookmarkEnd w:id="36"/>
      <w:r/>
      <w:r/>
    </w:p>
    <w:p>
      <w:pPr>
        <w:numPr>
          <w:ilvl w:val="0"/>
          <w:numId w:val="0"/>
        </w:numPr>
        <w:ind w:firstLine="420"/>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本表中“产品制造企业的划分”中“微型”或“小型”必须是提供本企业（</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制造的货物，或者提供其他“微型”或“小型”企业制造的货物。小型、微型企业提供中型企业制造的货物的，视同为中型企业。具体以关于印发《政府采购促进中小企业发展管理办法》的通知（财库〔2020〕46号）和《工业和信息化部、国家统计局、国家发展和改革委员会、财政部关于印发中小企业划型标准规定的通知》（工信部联企业[2011]300号）的规定为准。</w:t>
      </w:r>
      <w:r/>
    </w:p>
    <w:p>
      <w:pPr>
        <w:numPr>
          <w:ilvl w:val="0"/>
          <w:numId w:val="0"/>
        </w:numPr>
        <w:ind w:firstLine="420"/>
        <w:spacing w:line="300" w:lineRule="exact"/>
        <w:rPr>
          <w:rFonts w:hint="eastAsia" w:ascii="宋体" w:hAnsi="宋体" w:eastAsia="宋体" w:cs="宋体"/>
          <w:color w:val="000000" w:themeColor="text1"/>
          <w:sz w:val="21"/>
          <w:szCs w:val="21"/>
          <w14:textFill>
            <w14:solidFill>
              <w14:schemeClr w14:val="tx1"/>
            </w14:solidFill>
          </w14:textFill>
        </w:rPr>
      </w:pPr>
      <w:r/>
      <w:bookmarkStart w:id="37" w:name="_Toc14508_WPSOffice_Level1"/>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numPr>
          <w:ilvl w:val="0"/>
          <w:numId w:val="0"/>
        </w:numPr>
        <w:ind w:firstLine="420"/>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享受政府采购支持政策的残疾人福利性单位的条件以《三部门联合发布关于促进残疾人就业政府采购政策的通知》（财库〔2017〕141号）规定为准。</w:t>
      </w:r>
      <w:r/>
    </w:p>
    <w:p>
      <w:pPr>
        <w:numPr>
          <w:ilvl w:val="0"/>
          <w:numId w:val="0"/>
        </w:numPr>
        <w:ind w:firstLine="420"/>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本采购包中含有多种产品时，</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未填写本采购包中提供的符合本国产品标准的产品成本之和占该采购包提供的全部产品成本之和的比例数值的，或比例数值未达到80%的，将不享受本国产品价格评审优惠。</w:t>
      </w:r>
      <w:r/>
    </w:p>
    <w:p>
      <w:pPr>
        <w:numPr>
          <w:ilvl w:val="0"/>
          <w:numId w:val="18"/>
        </w:numPr>
        <w:ind w:firstLine="420"/>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注：</w:t>
      </w:r>
      <w:bookmarkEnd w:id="37"/>
      <w:r/>
    </w:p>
    <w:p>
      <w:pPr>
        <w:ind w:firstLine="210"/>
        <w:spacing w:line="300" w:lineRule="exact"/>
        <w:rPr>
          <w:rFonts w:hint="eastAsia" w:ascii="宋体" w:hAnsi="宋体" w:eastAsia="宋体" w:cs="宋体"/>
          <w:color w:val="000000" w:themeColor="text1"/>
          <w:sz w:val="21"/>
          <w:szCs w:val="21"/>
          <w14:textFill>
            <w14:solidFill>
              <w14:schemeClr w14:val="tx1"/>
            </w14:solidFill>
          </w14:textFill>
        </w:rPr>
      </w:pPr>
      <w:r/>
      <w:bookmarkStart w:id="38" w:name="_Toc2415_WPSOffice_Level1"/>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）如果不提供详细分项报价将视为没有实质性响应</w:t>
      </w:r>
      <w:bookmarkEnd w:id="38"/>
      <w:r>
        <w:rPr>
          <w:rFonts w:hint="eastAsia" w:ascii="宋体" w:hAnsi="宋体" w:eastAsia="宋体" w:cs="宋体"/>
          <w:color w:val="000000" w:themeColor="text1"/>
          <w:sz w:val="21"/>
          <w:szCs w:val="21"/>
          <w:lang w:eastAsia="zh-CN"/>
          <w14:textFill>
            <w14:solidFill>
              <w14:schemeClr w14:val="tx1"/>
            </w14:solidFill>
          </w14:textFill>
        </w:rPr>
        <w:t xml:space="preserve">招标文件</w:t>
      </w:r>
      <w:r>
        <w:rPr>
          <w:rFonts w:hint="eastAsia" w:ascii="宋体" w:hAnsi="宋体" w:eastAsia="宋体" w:cs="宋体"/>
          <w:color w:val="000000" w:themeColor="text1"/>
          <w:sz w:val="21"/>
          <w:szCs w:val="21"/>
          <w14:textFill>
            <w14:solidFill>
              <w14:schemeClr w14:val="tx1"/>
            </w14:solidFill>
          </w14:textFill>
        </w:rPr>
        <w:t xml:space="preserve">；</w:t>
      </w:r>
      <w:r/>
    </w:p>
    <w:p>
      <w:pPr>
        <w:ind w:firstLine="210"/>
        <w:spacing w:line="300" w:lineRule="exact"/>
        <w:rPr>
          <w:rFonts w:hint="eastAsia" w:ascii="宋体" w:hAnsi="宋体" w:eastAsia="宋体" w:cs="宋体"/>
          <w:b/>
          <w:bCs/>
          <w:i/>
          <w:iCs/>
          <w:color w:val="000000" w:themeColor="text1"/>
          <w14:textFill>
            <w14:solidFill>
              <w14:schemeClr w14:val="tx1"/>
            </w14:solidFill>
          </w14:textFill>
        </w:rPr>
      </w:pPr>
      <w:r/>
      <w:bookmarkStart w:id="39" w:name="_Toc7606_WPSOffice_Level1"/>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对以上数据的真实性负责。</w:t>
      </w:r>
      <w:bookmarkEnd w:id="39"/>
      <w:r/>
      <w:bookmarkStart w:id="40" w:name="_Toc8735_WPSOffice_Level1"/>
      <w:r/>
      <w:r/>
    </w:p>
    <w:p>
      <w:pPr>
        <w:ind w:firstLine="482"/>
        <w:spacing w:line="400" w:lineRule="exact"/>
        <w:rPr>
          <w:rFonts w:hint="eastAsia" w:ascii="宋体" w:hAnsi="宋体" w:eastAsia="宋体" w:cs="宋体"/>
          <w:b/>
          <w:bCs/>
          <w:i/>
          <w:iCs/>
          <w:color w:val="000000" w:themeColor="text1"/>
          <w14:textFill>
            <w14:solidFill>
              <w14:schemeClr w14:val="tx1"/>
            </w14:solidFill>
          </w14:textFill>
        </w:rPr>
      </w:pPr>
      <w:r>
        <w:rPr>
          <w:rFonts w:hint="eastAsia" w:ascii="宋体" w:hAnsi="宋体" w:eastAsia="宋体" w:cs="宋体"/>
          <w:b/>
          <w:bCs/>
          <w:i/>
          <w:iCs/>
          <w:color w:val="000000" w:themeColor="text1"/>
          <w14:textFill>
            <w14:solidFill>
              <w14:schemeClr w14:val="tx1"/>
            </w14:solidFill>
          </w14:textFill>
        </w:rPr>
        <w:t xml:space="preserve">丰县公共资源交易中心有权将以上内容进行公示</w:t>
      </w:r>
      <w:bookmarkEnd w:id="40"/>
      <w:r/>
      <w:r/>
    </w:p>
    <w:p>
      <w:pPr>
        <w:ind w:firstLine="3600"/>
        <w:jc w:val="right"/>
        <w:keepLines w:val="0"/>
        <w:keepNext w:val="0"/>
        <w:pageBreakBefore w:val="0"/>
        <w:spacing w:line="240" w:lineRule="auto"/>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r>
      <w:r/>
    </w:p>
    <w:p>
      <w:pPr>
        <w:ind w:firstLine="3600"/>
        <w:jc w:val="right"/>
        <w:keepLines w:val="0"/>
        <w:keepNext w:val="0"/>
        <w:pageBreakBefore w:val="0"/>
        <w:spacing w:line="240" w:lineRule="auto"/>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名称（电子签章）：_______</w:t>
      </w:r>
      <w:r/>
    </w:p>
    <w:p>
      <w:pPr>
        <w:ind w:firstLine="480"/>
        <w:jc w:val="right"/>
        <w:keepLines w:val="0"/>
        <w:keepNext w:val="0"/>
        <w:pageBreakBefore w:val="0"/>
        <w:spacing w:line="240" w:lineRule="auto"/>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                   </w:t>
      </w:r>
      <w:r/>
    </w:p>
    <w:p>
      <w:pPr>
        <w:ind w:firstLine="480"/>
        <w:jc w:val="center"/>
        <w:keepLines w:val="0"/>
        <w:keepNext w:val="0"/>
        <w:pageBreakBefore w:val="0"/>
        <w:spacing w:line="240" w:lineRule="auto"/>
        <w:widowControl w:val="off"/>
        <w:rPr>
          <w:rFonts w:hint="eastAsia" w:ascii="宋体" w:hAnsi="宋体" w:eastAsia="宋体" w:cs="宋体"/>
          <w:color w:val="000000" w:themeColor="text1"/>
          <w14:textFill>
            <w14:solidFill>
              <w14:schemeClr w14:val="tx1"/>
            </w14:solidFill>
          </w14:textFill>
        </w:rPr>
        <w:sectPr>
          <w:headerReference w:type="default" r:id="rId13"/>
          <w:footerReference w:type="default" r:id="rId26"/>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日  期：   年  月  日</w:t>
      </w:r>
      <w:r/>
    </w:p>
    <w:p>
      <w:pPr>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474"/>
        <w:ind w:firstLine="0"/>
        <w:jc w:val="center"/>
        <w:spacing w:line="500" w:lineRule="exact"/>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4.偏离表</w:t>
      </w:r>
      <w:r/>
    </w:p>
    <w:p>
      <w:pPr>
        <w:ind w:firstLine="0"/>
        <w:spacing w:line="500" w:lineRule="exact"/>
        <w:rPr>
          <w:rFonts w:hint="default" w:ascii="宋体" w:hAnsi="宋体" w:eastAsia="宋体" w:cs="宋体"/>
          <w:bCs/>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u w:val="single"/>
          <w:lang w:val="en-US" w:eastAsia="zh-CN"/>
          <w14:textFill>
            <w14:solidFill>
              <w14:schemeClr w14:val="tx1"/>
            </w14:solidFill>
          </w14:textFill>
        </w:rPr>
        <w:t xml:space="preserve">丰县综合检验检测中心实验楼电梯采购项目</w:t>
      </w:r>
      <w:r/>
    </w:p>
    <w:p>
      <w:pPr>
        <w:pStyle w:val="1474"/>
        <w:ind w:firstLine="0"/>
        <w:spacing w:after="0" w:line="500" w:lineRule="exact"/>
        <w:rPr>
          <w:rFonts w:hint="eastAsia"/>
          <w:color w:val="000000" w:themeColor="text1"/>
          <w:highlight w:val="none"/>
          <w:u w:val="singl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u w:val="single"/>
          <w:lang w:val="en-US" w:eastAsia="zh-CN"/>
          <w14:textFill>
            <w14:solidFill>
              <w14:schemeClr w14:val="tx1"/>
            </w14:solidFill>
          </w14:textFill>
        </w:rPr>
        <w:t xml:space="preserve">JSZC-320321-FXZX-G2026-0007</w:t>
      </w:r>
      <w:r/>
    </w:p>
    <w:tbl>
      <w:tblPr>
        <w:tblStyle w:val="1262"/>
        <w:tblW w:w="875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543"/>
        <w:gridCol w:w="1680"/>
        <w:gridCol w:w="1536"/>
        <w:gridCol w:w="1764"/>
      </w:tblGrid>
      <w:tr>
        <w:trPr>
          <w:trHeight w:val="414"/>
        </w:trPr>
        <w:tc>
          <w:tcPr>
            <w:tcW w:w="828"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tcW w:w="1404"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aps/>
                <w:color w:val="000000" w:themeColor="text1"/>
                <w:highlight w:val="none"/>
                <w14:textFill>
                  <w14:solidFill>
                    <w14:schemeClr w14:val="tx1"/>
                  </w14:solidFill>
                </w14:textFill>
              </w:rPr>
              <w:t xml:space="preserve">偏离内容</w:t>
            </w:r>
            <w:r/>
          </w:p>
        </w:tc>
        <w:tc>
          <w:tcPr>
            <w:tcW w:w="1543"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招标文件</w:t>
            </w:r>
            <w:r>
              <w:rPr>
                <w:rFonts w:hint="eastAsia" w:ascii="宋体" w:hAnsi="宋体" w:eastAsia="宋体" w:cs="宋体"/>
                <w:color w:val="000000" w:themeColor="text1"/>
                <w:highlight w:val="none"/>
                <w14:textFill>
                  <w14:solidFill>
                    <w14:schemeClr w14:val="tx1"/>
                  </w14:solidFill>
                </w14:textFill>
              </w:rPr>
              <w:t xml:space="preserve">的要求</w:t>
            </w:r>
            <w:r/>
          </w:p>
        </w:tc>
        <w:tc>
          <w:tcPr>
            <w:tcW w:w="1680"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投标文件中的内容</w:t>
            </w:r>
            <w:r/>
          </w:p>
        </w:tc>
        <w:tc>
          <w:tcPr>
            <w:tcW w:w="1536"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（正/负/无）偏离</w:t>
            </w:r>
            <w:r/>
          </w:p>
        </w:tc>
        <w:tc>
          <w:tcPr>
            <w:tcW w:w="1764"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证明文件位置及说明</w:t>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569"/>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bl>
    <w:p>
      <w:pPr>
        <w:ind w:firstLine="0"/>
        <w:spacing w:line="360" w:lineRule="auto"/>
        <w:rPr>
          <w:rFonts w:hint="eastAsia" w:ascii="宋体" w:hAnsi="宋体" w:eastAsia="宋体" w:cs="宋体"/>
          <w:b w:val="0"/>
          <w:bCs w:val="0"/>
          <w:color w:val="000000" w:themeColor="text1"/>
          <w:sz w:val="24"/>
          <w:highlight w:val="none"/>
          <w:u w:val="none"/>
          <w14:textFill>
            <w14:solidFill>
              <w14:schemeClr w14:val="tx1"/>
            </w14:solidFill>
          </w14:textFill>
        </w:rPr>
      </w:pPr>
      <w:r>
        <w:rPr>
          <w:rFonts w:hint="eastAsia" w:ascii="宋体" w:hAnsi="宋体" w:eastAsia="宋体" w:cs="宋体"/>
          <w:b w:val="0"/>
          <w:bCs w:val="0"/>
          <w:color w:val="000000" w:themeColor="text1"/>
          <w:sz w:val="24"/>
          <w:highlight w:val="none"/>
          <w:u w:val="none"/>
          <w14:textFill>
            <w14:solidFill>
              <w14:schemeClr w14:val="tx1"/>
            </w14:solidFill>
          </w14:textFill>
        </w:rPr>
      </w:r>
      <w:r/>
    </w:p>
    <w:p>
      <w:pPr>
        <w:ind w:firstLine="439"/>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注：</w:t>
      </w:r>
      <w:r>
        <w:rPr>
          <w:rFonts w:hint="eastAsia" w:ascii="宋体" w:hAnsi="宋体" w:eastAsia="宋体" w:cs="宋体"/>
          <w:color w:val="000000" w:themeColor="text1"/>
          <w:sz w:val="24"/>
          <w:u w:val="single"/>
          <w:lang w:eastAsia="zh-CN"/>
          <w14:textFill>
            <w14:solidFill>
              <w14:schemeClr w14:val="tx1"/>
            </w14:solidFill>
          </w14:textFill>
        </w:rPr>
        <w:t xml:space="preserve">供应商</w:t>
      </w:r>
      <w:r>
        <w:rPr>
          <w:rFonts w:hint="eastAsia" w:ascii="宋体" w:hAnsi="宋体" w:eastAsia="宋体" w:cs="宋体"/>
          <w:color w:val="000000" w:themeColor="text1"/>
          <w:sz w:val="24"/>
          <w:u w:val="single"/>
          <w14:textFill>
            <w14:solidFill>
              <w14:schemeClr w14:val="tx1"/>
            </w14:solidFill>
          </w14:textFill>
        </w:rPr>
        <w:t xml:space="preserve">的投标文件中</w:t>
      </w:r>
      <w:r>
        <w:rPr>
          <w:rFonts w:hint="eastAsia" w:ascii="宋体" w:hAnsi="宋体" w:eastAsia="宋体" w:cs="宋体"/>
          <w:color w:val="000000" w:themeColor="text1"/>
          <w:sz w:val="24"/>
          <w:u w:val="single"/>
          <w:lang w:eastAsia="zh-CN"/>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除采购需求符合性条件外</w:t>
      </w:r>
      <w:r>
        <w:rPr>
          <w:rFonts w:hint="eastAsia" w:ascii="宋体" w:hAnsi="宋体" w:eastAsia="宋体" w:cs="宋体"/>
          <w:color w:val="000000" w:themeColor="text1"/>
          <w:sz w:val="24"/>
          <w:u w:val="single"/>
          <w:lang w:eastAsia="zh-CN"/>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的内容与</w:t>
      </w:r>
      <w:r>
        <w:rPr>
          <w:rFonts w:hint="eastAsia" w:ascii="宋体" w:hAnsi="宋体" w:eastAsia="宋体" w:cs="宋体"/>
          <w:color w:val="000000" w:themeColor="text1"/>
          <w:sz w:val="24"/>
          <w:u w:val="single"/>
          <w:lang w:eastAsia="zh-CN"/>
          <w14:textFill>
            <w14:solidFill>
              <w14:schemeClr w14:val="tx1"/>
            </w14:solidFill>
          </w14:textFill>
        </w:rPr>
        <w:t xml:space="preserve">招标文件</w:t>
      </w:r>
      <w:r>
        <w:rPr>
          <w:rFonts w:hint="eastAsia" w:ascii="宋体" w:hAnsi="宋体" w:eastAsia="宋体" w:cs="宋体"/>
          <w:color w:val="000000" w:themeColor="text1"/>
          <w:sz w:val="24"/>
          <w:u w:val="single"/>
          <w14:textFill>
            <w14:solidFill>
              <w14:schemeClr w14:val="tx1"/>
            </w14:solidFill>
          </w14:textFill>
        </w:rPr>
        <w:t xml:space="preserve">（含</w:t>
      </w:r>
      <w:r>
        <w:rPr>
          <w:rFonts w:hint="eastAsia" w:ascii="宋体" w:hAnsi="宋体" w:eastAsia="宋体" w:cs="宋体"/>
          <w:color w:val="000000" w:themeColor="text1"/>
          <w:sz w:val="24"/>
          <w:u w:val="single"/>
          <w:lang w:eastAsia="zh-CN"/>
          <w14:textFill>
            <w14:solidFill>
              <w14:schemeClr w14:val="tx1"/>
            </w14:solidFill>
          </w14:textFill>
        </w:rPr>
        <w:t xml:space="preserve">招标文件</w:t>
      </w:r>
      <w:r>
        <w:rPr>
          <w:rFonts w:hint="eastAsia" w:ascii="宋体" w:hAnsi="宋体" w:eastAsia="宋体" w:cs="宋体"/>
          <w:color w:val="000000" w:themeColor="text1"/>
          <w:sz w:val="24"/>
          <w:u w:val="single"/>
          <w14:textFill>
            <w14:solidFill>
              <w14:schemeClr w14:val="tx1"/>
            </w14:solidFill>
          </w14:textFill>
        </w:rPr>
        <w:t xml:space="preserve">的澄清或者修改的内容，下同）的要求不同时，逐条列在偏离表中，否则将认为</w:t>
      </w:r>
      <w:r>
        <w:rPr>
          <w:rFonts w:hint="eastAsia" w:ascii="宋体" w:hAnsi="宋体" w:eastAsia="宋体" w:cs="宋体"/>
          <w:color w:val="000000" w:themeColor="text1"/>
          <w:sz w:val="24"/>
          <w:u w:val="single"/>
          <w:lang w:eastAsia="zh-CN"/>
          <w14:textFill>
            <w14:solidFill>
              <w14:schemeClr w14:val="tx1"/>
            </w14:solidFill>
          </w14:textFill>
        </w:rPr>
        <w:t xml:space="preserve">供应商</w:t>
      </w:r>
      <w:r>
        <w:rPr>
          <w:rFonts w:hint="eastAsia" w:ascii="宋体" w:hAnsi="宋体" w:eastAsia="宋体" w:cs="宋体"/>
          <w:color w:val="000000" w:themeColor="text1"/>
          <w:sz w:val="24"/>
          <w:u w:val="single"/>
          <w14:textFill>
            <w14:solidFill>
              <w14:schemeClr w14:val="tx1"/>
            </w14:solidFill>
          </w14:textFill>
        </w:rPr>
        <w:t xml:space="preserve">接受</w:t>
      </w:r>
      <w:r>
        <w:rPr>
          <w:rFonts w:hint="eastAsia" w:ascii="宋体" w:hAnsi="宋体" w:eastAsia="宋体" w:cs="宋体"/>
          <w:color w:val="000000" w:themeColor="text1"/>
          <w:sz w:val="24"/>
          <w:u w:val="single"/>
          <w:lang w:eastAsia="zh-CN"/>
          <w14:textFill>
            <w14:solidFill>
              <w14:schemeClr w14:val="tx1"/>
            </w14:solidFill>
          </w14:textFill>
        </w:rPr>
        <w:t xml:space="preserve">招标文件</w:t>
      </w:r>
      <w:r>
        <w:rPr>
          <w:rFonts w:hint="eastAsia" w:ascii="宋体" w:hAnsi="宋体" w:eastAsia="宋体" w:cs="宋体"/>
          <w:color w:val="000000" w:themeColor="text1"/>
          <w:sz w:val="24"/>
          <w:u w:val="single"/>
          <w14:textFill>
            <w14:solidFill>
              <w14:schemeClr w14:val="tx1"/>
            </w14:solidFill>
          </w14:textFill>
        </w:rPr>
        <w:t xml:space="preserve">的要求。</w:t>
      </w:r>
      <w:r/>
    </w:p>
    <w:p>
      <w:pPr>
        <w:jc w:val="right"/>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jc w:val="right"/>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jc w:val="right"/>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名称（电子签章）： ____________</w:t>
      </w:r>
      <w:r/>
    </w:p>
    <w:p>
      <w:pPr>
        <w:ind w:firstLine="480"/>
        <w:jc w:val="right"/>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                        </w:t>
      </w:r>
      <w:r/>
    </w:p>
    <w:p>
      <w:pPr>
        <w:ind w:firstLine="48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  期：   年  月  日</w:t>
      </w:r>
      <w:r/>
    </w:p>
    <w:p>
      <w:pPr>
        <w:pStyle w:val="126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682"/>
        <w:ind w:firstLine="0"/>
        <w:jc w:val="center"/>
        <w:spacing w:line="500" w:lineRule="exact"/>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r>
      <w:r/>
    </w:p>
    <w:p>
      <w:pPr>
        <w:pStyle w:val="1682"/>
        <w:ind w:firstLine="0"/>
        <w:jc w:val="center"/>
        <w:spacing w:line="500" w:lineRule="exact"/>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r>
      <w:r/>
    </w:p>
    <w:p>
      <w:pPr>
        <w:ind w:firstLine="480"/>
        <w:jc w:val="center"/>
        <w:keepLines w:val="0"/>
        <w:keepNext w:val="0"/>
        <w:pageBreakBefore w:val="0"/>
        <w:spacing w:line="500" w:lineRule="exact"/>
        <w:widowControl w:val="off"/>
        <w:rPr>
          <w:rFonts w:hint="eastAsia" w:ascii="宋体" w:hAnsi="宋体" w:eastAsia="宋体" w:cs="宋体"/>
          <w:color w:val="000000" w:themeColor="text1"/>
          <w:highlight w:val="none"/>
          <w14:textFill>
            <w14:solidFill>
              <w14:schemeClr w14:val="tx1"/>
            </w14:solidFill>
          </w14:textFill>
        </w:rPr>
        <w:sectPr>
          <w:headerReference w:type="default" r:id="rId14"/>
          <w:footerReference w:type="default" r:id="rId27"/>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b/>
          <w:bCs/>
          <w:color w:val="000000" w:themeColor="text1"/>
          <w:sz w:val="30"/>
          <w:szCs w:val="30"/>
          <w14:textFill>
            <w14:solidFill>
              <w14:schemeClr w14:val="tx1"/>
            </w14:solidFill>
          </w14:textFill>
        </w:rPr>
      </w:pPr>
      <w:r>
        <w:rPr>
          <w:rFonts w:hint="eastAsia" w:ascii="宋体" w:cs="宋体"/>
          <w:color w:val="000000" w:themeColor="text1"/>
          <w14:textFill>
            <w14:solidFill>
              <w14:schemeClr w14:val="tx1"/>
            </w14:solidFill>
          </w14:textFill>
        </w:rPr>
        <w:t xml:space="preserve">                     </w:t>
      </w:r>
      <w:r>
        <w:rPr>
          <w:rFonts w:hint="eastAsia" w:ascii="宋体" w:hAnsi="宋体" w:eastAsia="宋体" w:cs="宋体"/>
          <w:b/>
          <w:bCs/>
          <w:color w:val="000000" w:themeColor="text1"/>
          <w:sz w:val="30"/>
          <w:szCs w:val="30"/>
          <w14:textFill>
            <w14:solidFill>
              <w14:schemeClr w14:val="tx1"/>
            </w14:solidFill>
          </w14:textFill>
        </w:rPr>
        <w:t xml:space="preserve">5. 法定代表人授权书</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委托人：</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  址：</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法定代表人（负责人）：               职务：</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法人营业执照注册号：</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受托人：                   性别：男（女）  </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年龄：</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岁                 民族：</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族</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职务：</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身份证号：</w:t>
      </w:r>
      <w:r/>
    </w:p>
    <w:p>
      <w:pPr>
        <w:ind w:firstLine="480"/>
        <w:spacing w:line="5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兹委托</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全权代表我企业（公司）参与</w:t>
      </w:r>
      <w:r>
        <w:rPr>
          <w:rFonts w:hint="eastAsia" w:ascii="宋体" w:hAnsi="宋体" w:eastAsia="宋体" w:cs="宋体"/>
          <w:color w:val="000000" w:themeColor="text1"/>
          <w:u w:val="single"/>
          <w:lang w:val="en-US" w:eastAsia="zh-CN"/>
          <w14:textFill>
            <w14:solidFill>
              <w14:schemeClr w14:val="tx1"/>
            </w14:solidFill>
          </w14:textFill>
        </w:rPr>
        <w:t xml:space="preserve">丰县综合检验检测中心实验楼电梯采购项目</w:t>
      </w:r>
      <w:r>
        <w:rPr>
          <w:rFonts w:hint="eastAsia" w:ascii="宋体" w:hAnsi="宋体" w:eastAsia="宋体" w:cs="宋体"/>
          <w:color w:val="000000" w:themeColor="text1"/>
          <w14:textFill>
            <w14:solidFill>
              <w14:schemeClr w14:val="tx1"/>
            </w14:solidFill>
          </w14:textFill>
        </w:rPr>
        <w:t xml:space="preserve">（项目编号：</w:t>
      </w:r>
      <w:r>
        <w:rPr>
          <w:rFonts w:hint="eastAsia" w:ascii="宋体" w:hAnsi="宋体" w:eastAsia="宋体" w:cs="宋体"/>
          <w:bCs/>
          <w:color w:val="000000" w:themeColor="text1"/>
          <w:u w:val="single"/>
          <w:lang w:val="en-US" w:eastAsia="zh-CN"/>
          <w14:textFill>
            <w14:solidFill>
              <w14:schemeClr w14:val="tx1"/>
            </w14:solidFill>
          </w14:textFill>
        </w:rPr>
        <w:t xml:space="preserve">JSZC-320321-FXZX-G2026-0007</w:t>
      </w:r>
      <w:r>
        <w:rPr>
          <w:rFonts w:hint="eastAsia" w:ascii="宋体" w:hAnsi="宋体" w:eastAsia="宋体" w:cs="宋体"/>
          <w:bCs/>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）的招、投标活动及签订经济合同。（         ）以我企业（公司）名义所为的法律行为及签署的文件，我企业（公司）均予以认可。有关法律责任均由我企业（公司）承担。（         ）无转委托权。委托期限自</w:t>
      </w:r>
      <w:r>
        <w:rPr>
          <w:rFonts w:hint="eastAsia" w:ascii="宋体" w:hAnsi="宋体" w:eastAsia="宋体" w:cs="宋体"/>
          <w:color w:val="000000" w:themeColor="text1"/>
          <w:u w:val="single"/>
          <w14:textFill>
            <w14:solidFill>
              <w14:schemeClr w14:val="tx1"/>
            </w14:solidFill>
          </w14:textFill>
        </w:rPr>
        <w:t xml:space="preserve">    年  月   日起至    年  月    日</w:t>
      </w:r>
      <w:r>
        <w:rPr>
          <w:rFonts w:hint="eastAsia" w:ascii="宋体" w:hAnsi="宋体" w:eastAsia="宋体" w:cs="宋体"/>
          <w:color w:val="000000" w:themeColor="text1"/>
          <w14:textFill>
            <w14:solidFill>
              <w14:schemeClr w14:val="tx1"/>
            </w14:solidFill>
          </w14:textFill>
        </w:rPr>
        <w:t xml:space="preserve">止。</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特此授权委托。</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委托人（电子签章）：                          受托人（签字或盖章）：</w:t>
      </w:r>
      <w:r/>
    </w:p>
    <w:p>
      <w:pPr>
        <w:ind w:firstLine="480"/>
        <w:spacing w:line="360" w:lineRule="auto"/>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法定代表人</w:t>
      </w:r>
      <w:r>
        <w:rPr>
          <w:rFonts w:hint="eastAsia" w:ascii="宋体" w:hAnsi="宋体" w:eastAsia="宋体" w:cs="宋体"/>
          <w:color w:val="000000" w:themeColor="text1"/>
          <w14:textFill>
            <w14:solidFill>
              <w14:schemeClr w14:val="tx1"/>
            </w14:solidFill>
          </w14:textFill>
        </w:rPr>
        <w:t xml:space="preserve">（负责人）</w:t>
      </w:r>
      <w:r>
        <w:rPr>
          <w:rFonts w:ascii="宋体" w:hAnsi="宋体" w:eastAsia="宋体" w:cs="宋体"/>
          <w:color w:val="000000" w:themeColor="text1"/>
          <w14:textFill>
            <w14:solidFill>
              <w14:schemeClr w14:val="tx1"/>
            </w14:solidFill>
          </w14:textFill>
        </w:rPr>
        <w:t xml:space="preserve">（签字</w:t>
      </w:r>
      <w:r>
        <w:rPr>
          <w:rFonts w:hint="eastAsia" w:ascii="宋体" w:hAnsi="宋体" w:eastAsia="宋体" w:cs="宋体"/>
          <w:color w:val="000000" w:themeColor="text1"/>
          <w14:textFill>
            <w14:solidFill>
              <w14:schemeClr w14:val="tx1"/>
            </w14:solidFill>
          </w14:textFill>
        </w:rPr>
        <w:t xml:space="preserve">或盖章</w:t>
      </w:r>
      <w:r>
        <w:rPr>
          <w:rFonts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日期：      年   月   日 </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(受托人身份证原件扫描件附后)</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300"/>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602"/>
        <w:jc w:val="center"/>
        <w:rPr>
          <w:rFonts w:hint="eastAsia" w:ascii="宋体" w:hAnsi="宋体" w:eastAsia="宋体" w:cs="宋体"/>
          <w:b/>
          <w:color w:val="000000" w:themeColor="text1"/>
          <w:sz w:val="30"/>
          <w:szCs w:val="30"/>
          <w14:textFill>
            <w14:solidFill>
              <w14:schemeClr w14:val="tx1"/>
            </w14:solidFill>
          </w14:textFill>
        </w:rPr>
      </w:pPr>
      <w:r/>
      <w:bookmarkStart w:id="41" w:name="_Toc27841_WPSOffice_Level2"/>
      <w:r/>
      <w:bookmarkStart w:id="42" w:name="_Toc12965_WPSOffice_Level2"/>
      <w:r/>
      <w:r/>
    </w:p>
    <w:p>
      <w:pPr>
        <w:ind w:firstLine="602"/>
        <w:jc w:val="center"/>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r>
      <w:r/>
    </w:p>
    <w:p>
      <w:pPr>
        <w:ind w:firstLine="602"/>
        <w:jc w:val="center"/>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r>
      <w:r/>
    </w:p>
    <w:p>
      <w:pPr>
        <w:ind w:firstLine="602"/>
        <w:jc w:val="center"/>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6.</w:t>
      </w:r>
      <w:r>
        <w:rPr>
          <w:rFonts w:hint="eastAsia" w:ascii="宋体" w:hAnsi="宋体" w:eastAsia="宋体" w:cs="宋体"/>
          <w:b/>
          <w:color w:val="000000" w:themeColor="text1"/>
          <w:sz w:val="30"/>
          <w:szCs w:val="30"/>
          <w:lang w:eastAsia="zh-CN"/>
          <w14:textFill>
            <w14:solidFill>
              <w14:schemeClr w14:val="tx1"/>
            </w14:solidFill>
          </w14:textFill>
        </w:rPr>
        <w:t xml:space="preserve">供应商</w:t>
      </w:r>
      <w:r>
        <w:rPr>
          <w:rFonts w:hint="eastAsia" w:ascii="宋体" w:hAnsi="宋体" w:eastAsia="宋体" w:cs="宋体"/>
          <w:b/>
          <w:color w:val="000000" w:themeColor="text1"/>
          <w:sz w:val="30"/>
          <w:szCs w:val="30"/>
          <w14:textFill>
            <w14:solidFill>
              <w14:schemeClr w14:val="tx1"/>
            </w14:solidFill>
          </w14:textFill>
        </w:rPr>
        <w:t xml:space="preserve">承诺（含售后服务承诺）</w:t>
      </w:r>
      <w:bookmarkEnd w:id="41"/>
      <w:r/>
      <w:bookmarkEnd w:id="42"/>
      <w:r/>
      <w:r/>
    </w:p>
    <w:p>
      <w:pPr>
        <w:ind w:firstLine="562"/>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ind w:firstLine="480"/>
        <w:jc w:val="left"/>
        <w:spacing w:line="500" w:lineRule="exact"/>
        <w:rPr>
          <w:rFonts w:hint="eastAsia" w:ascii="宋体" w:hAnsi="宋体" w:eastAsia="宋体" w:cs="宋体"/>
          <w:color w:val="000000" w:themeColor="text1"/>
          <w:u w:val="single"/>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w:t>
      </w:r>
      <w:r>
        <w:rPr>
          <w:rFonts w:hint="eastAsia" w:ascii="宋体" w:hAnsi="宋体" w:eastAsia="宋体" w:cs="宋体"/>
          <w:color w:val="000000" w:themeColor="text1"/>
          <w:u w:val="single"/>
          <w:lang w:val="en-US" w:eastAsia="zh-CN"/>
          <w14:textFill>
            <w14:solidFill>
              <w14:schemeClr w14:val="tx1"/>
            </w14:solidFill>
          </w14:textFill>
        </w:rPr>
        <w:t xml:space="preserve">丰县综合检验检测中心实验楼电梯采购项目</w:t>
      </w:r>
      <w:r/>
    </w:p>
    <w:p>
      <w:pPr>
        <w:ind w:firstLine="480"/>
        <w:jc w:val="left"/>
        <w:spacing w:line="500" w:lineRule="exact"/>
        <w:rPr>
          <w:rFonts w:hint="eastAsia" w:ascii="宋体" w:hAnsi="宋体" w:eastAsia="宋体" w:cs="宋体"/>
          <w:bCs/>
          <w:color w:val="000000" w:themeColor="text1"/>
          <w:u w:val="single"/>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w:t>
      </w:r>
      <w:r>
        <w:rPr>
          <w:rFonts w:hint="eastAsia" w:ascii="宋体" w:hAnsi="宋体" w:eastAsia="宋体" w:cs="宋体"/>
          <w:bCs/>
          <w:color w:val="000000" w:themeColor="text1"/>
          <w:u w:val="single"/>
          <w:lang w:val="en-US" w:eastAsia="zh-CN"/>
          <w14:textFill>
            <w14:solidFill>
              <w14:schemeClr w14:val="tx1"/>
            </w14:solidFill>
          </w14:textFill>
        </w:rPr>
        <w:t xml:space="preserve">JSZC-320321-FXZX-G2026-0007</w:t>
      </w:r>
      <w:r/>
    </w:p>
    <w:p>
      <w:pPr>
        <w:ind w:firstLine="480"/>
        <w:jc w:val="left"/>
        <w:spacing w:line="5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如我单位中标，将履行以下承诺(</w:t>
      </w:r>
      <w:r>
        <w:rPr>
          <w:rFonts w:hint="eastAsia" w:ascii="宋体" w:hAnsi="宋体" w:eastAsia="宋体" w:cs="宋体"/>
          <w:b/>
          <w:color w:val="000000" w:themeColor="text1"/>
          <w14:textFill>
            <w14:solidFill>
              <w14:schemeClr w14:val="tx1"/>
            </w14:solidFill>
          </w14:textFill>
        </w:rPr>
        <w:t xml:space="preserve">包含但不限于以下承诺</w:t>
      </w:r>
      <w:r>
        <w:rPr>
          <w:rFonts w:hint="eastAsia" w:ascii="宋体" w:hAnsi="宋体" w:eastAsia="宋体" w:cs="宋体"/>
          <w:color w:val="000000" w:themeColor="text1"/>
          <w14:textFill>
            <w14:solidFill>
              <w14:schemeClr w14:val="tx1"/>
            </w14:solidFill>
          </w14:textFill>
        </w:rPr>
        <w:t xml:space="preserve">)：</w:t>
      </w:r>
      <w:r/>
    </w:p>
    <w:p>
      <w:pPr>
        <w:ind w:firstLine="480"/>
        <w:jc w:val="left"/>
        <w:spacing w:line="50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一、将遵循公开、公正和诚实信用的原则自愿参加</w:t>
      </w:r>
      <w:r>
        <w:rPr>
          <w:rFonts w:hint="eastAsia" w:ascii="宋体" w:hAnsi="宋体" w:eastAsia="宋体" w:cs="宋体"/>
          <w:color w:val="000000" w:themeColor="text1"/>
          <w:u w:val="single"/>
          <w:lang w:val="en-US" w:eastAsia="zh-CN"/>
          <w14:textFill>
            <w14:solidFill>
              <w14:schemeClr w14:val="tx1"/>
            </w14:solidFill>
          </w14:textFill>
        </w:rPr>
        <w:t xml:space="preserve">丰县综合检验检测中心实验楼电梯采购项目</w:t>
      </w:r>
      <w:r>
        <w:rPr>
          <w:rFonts w:hint="eastAsia" w:ascii="宋体" w:hAnsi="宋体" w:eastAsia="宋体" w:cs="宋体"/>
          <w:color w:val="000000" w:themeColor="text1"/>
          <w14:textFill>
            <w14:solidFill>
              <w14:schemeClr w14:val="tx1"/>
            </w14:solidFill>
          </w14:textFill>
        </w:rPr>
        <w:t xml:space="preserve">的投标；</w:t>
      </w:r>
      <w:r/>
    </w:p>
    <w:p>
      <w:pPr>
        <w:pStyle w:val="1469"/>
        <w:ind w:firstLine="480"/>
        <w:spacing w:line="500" w:lineRule="exact"/>
        <w:tabs>
          <w:tab w:val="left" w:pos="422" w:leader="none"/>
        </w:tabs>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二、所提供的一切材料都是真实、合法、有效的；</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right"/>
        <w:keepLines w:val="0"/>
        <w:keepNext w:val="0"/>
        <w:pageBreakBefore w:val="0"/>
        <w:spacing w:line="240" w:lineRule="auto"/>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名称（电子签章）： ____________</w:t>
      </w:r>
      <w:r/>
    </w:p>
    <w:p>
      <w:pPr>
        <w:ind w:firstLine="480"/>
        <w:jc w:val="right"/>
        <w:keepLines w:val="0"/>
        <w:keepNext w:val="0"/>
        <w:pageBreakBefore w:val="0"/>
        <w:spacing w:line="240" w:lineRule="auto"/>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                        </w:t>
      </w:r>
      <w:r/>
    </w:p>
    <w:p>
      <w:pPr>
        <w:ind w:firstLine="480"/>
        <w:jc w:val="center"/>
        <w:keepLines w:val="0"/>
        <w:keepNext w:val="0"/>
        <w:pageBreakBefore w:val="0"/>
        <w:spacing w:line="240" w:lineRule="auto"/>
        <w:widowControl w:val="off"/>
        <w:rPr>
          <w:rFonts w:hint="eastAsia" w:ascii="宋体" w:hAnsi="宋体" w:eastAsia="宋体" w:cs="宋体"/>
          <w:color w:val="000000" w:themeColor="text1"/>
          <w14:textFill>
            <w14:solidFill>
              <w14:schemeClr w14:val="tx1"/>
            </w14:solidFill>
          </w14:textFill>
        </w:rPr>
        <w:sectPr>
          <w:headerReference w:type="default" r:id="rId15"/>
          <w:footerReference w:type="default" r:id="rId28"/>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日</w:t>
      </w:r>
      <w:r/>
    </w:p>
    <w:p>
      <w:pPr>
        <w:ind w:firstLine="602"/>
        <w:jc w:val="center"/>
        <w:spacing w:line="380" w:lineRule="atLeast"/>
        <w:rPr>
          <w:rFonts w:hint="eastAsia" w:ascii="宋体" w:hAnsi="宋体" w:eastAsia="宋体" w:cs="宋体"/>
          <w:b/>
          <w:bCs/>
          <w:color w:val="000000" w:themeColor="text1"/>
          <w:sz w:val="30"/>
          <w:szCs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szCs w:val="30"/>
          <w14:textFill>
            <w14:solidFill>
              <w14:schemeClr w14:val="tx1"/>
            </w14:solidFill>
          </w14:textFill>
        </w:rPr>
      </w:r>
      <w:r/>
    </w:p>
    <w:p>
      <w:pPr>
        <w:ind w:firstLine="602"/>
        <w:jc w:val="center"/>
        <w:spacing w:line="380" w:lineRule="atLeast"/>
        <w:rPr>
          <w:rFonts w:hint="eastAsia" w:ascii="宋体" w:hAnsi="宋体" w:eastAsia="宋体" w:cs="宋体"/>
          <w:b/>
          <w:bCs/>
          <w:color w:val="000000" w:themeColor="text1"/>
          <w:sz w:val="30"/>
          <w:szCs w:val="30"/>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szCs w:val="30"/>
          <w14:textFill>
            <w14:solidFill>
              <w14:schemeClr w14:val="tx1"/>
            </w14:solidFill>
          </w14:textFill>
        </w:rPr>
        <w:t xml:space="preserve">7.中小企业声明函</w:t>
      </w:r>
      <w:r>
        <w:rPr>
          <w:rFonts w:hint="eastAsia" w:ascii="宋体" w:hAnsi="宋体" w:eastAsia="宋体" w:cs="宋体"/>
          <w:b/>
          <w:bCs/>
          <w:color w:val="000000" w:themeColor="text1"/>
          <w:sz w:val="30"/>
          <w:szCs w:val="30"/>
          <w:lang w:eastAsia="zh-CN"/>
          <w14:textFill>
            <w14:solidFill>
              <w14:schemeClr w14:val="tx1"/>
            </w14:solidFill>
          </w14:textFill>
        </w:rPr>
        <w:t xml:space="preserve">（</w:t>
      </w:r>
      <w:r>
        <w:rPr>
          <w:rFonts w:hint="eastAsia" w:ascii="宋体" w:hAnsi="宋体" w:eastAsia="宋体" w:cs="宋体"/>
          <w:b/>
          <w:bCs/>
          <w:color w:val="000000" w:themeColor="text1"/>
          <w:sz w:val="30"/>
          <w:szCs w:val="30"/>
          <w:lang w:val="en-US" w:eastAsia="zh-CN"/>
          <w14:textFill>
            <w14:solidFill>
              <w14:schemeClr w14:val="tx1"/>
            </w14:solidFill>
          </w14:textFill>
        </w:rPr>
        <w:t xml:space="preserve">货物</w:t>
      </w:r>
      <w:r>
        <w:rPr>
          <w:rFonts w:hint="eastAsia" w:ascii="宋体" w:hAnsi="宋体" w:eastAsia="宋体" w:cs="宋体"/>
          <w:b/>
          <w:bCs/>
          <w:color w:val="000000" w:themeColor="text1"/>
          <w:sz w:val="30"/>
          <w:szCs w:val="30"/>
          <w:lang w:eastAsia="zh-CN"/>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u w:val="single"/>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w:t>
      </w:r>
      <w:r>
        <w:rPr>
          <w:rFonts w:hint="eastAsia" w:ascii="宋体" w:hAnsi="宋体" w:eastAsia="宋体" w:cs="宋体"/>
          <w:color w:val="000000" w:themeColor="text1"/>
          <w:u w:val="single"/>
          <w:lang w:val="en-US" w:eastAsia="zh-CN"/>
          <w14:textFill>
            <w14:solidFill>
              <w14:schemeClr w14:val="tx1"/>
            </w14:solidFill>
          </w14:textFill>
        </w:rPr>
        <w:t xml:space="preserve">丰县综合检验检测中心实验楼电梯采购项目</w:t>
      </w:r>
      <w:r/>
    </w:p>
    <w:p>
      <w:pPr>
        <w:ind w:firstLine="480"/>
        <w:spacing w:line="360" w:lineRule="auto"/>
        <w:rPr>
          <w:rFonts w:hint="eastAsia" w:ascii="宋体" w:hAnsi="宋体" w:eastAsia="宋体" w:cs="宋体"/>
          <w:bCs/>
          <w:color w:val="000000" w:themeColor="text1"/>
          <w:u w:val="single"/>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w:t>
      </w:r>
      <w:r>
        <w:rPr>
          <w:rFonts w:hint="eastAsia" w:ascii="宋体" w:hAnsi="宋体" w:eastAsia="宋体" w:cs="宋体"/>
          <w:bCs/>
          <w:color w:val="000000" w:themeColor="text1"/>
          <w:u w:val="single"/>
          <w:lang w:val="en-US" w:eastAsia="zh-CN"/>
          <w14:textFill>
            <w14:solidFill>
              <w14:schemeClr w14:val="tx1"/>
            </w14:solidFill>
          </w14:textFill>
        </w:rPr>
        <w:t xml:space="preserve">JSZC-320321-FXZX-G2026-0007</w:t>
      </w:r>
      <w:r/>
    </w:p>
    <w:p>
      <w:pPr>
        <w:numPr>
          <w:ilvl w:val="0"/>
          <w:numId w:val="0"/>
        </w:numPr>
        <w:ind w:firstLine="480"/>
        <w:spacing w:line="460" w:lineRule="exact"/>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本公司郑重声明，根据《政府采购促进中小企业发展管理办法》（财库﹝2020﹞46 号）的规定，本公司参加（丰县综合检验检测中心）的（丰县综合检验检测中心实验楼电梯采购项目）采购活动，提供的货物全部由符合政策要求的中小企业制造。相关企业的具体情况如</w:t>
      </w:r>
      <w:r>
        <w:rPr>
          <w:rFonts w:hint="eastAsia" w:ascii="宋体" w:hAnsi="宋体" w:cs="宋体"/>
          <w:color w:val="000000" w:themeColor="text1"/>
          <w:sz w:val="24"/>
          <w14:textFill>
            <w14:solidFill>
              <w14:schemeClr w14:val="tx1"/>
            </w14:solidFill>
          </w14:textFill>
        </w:rPr>
        <w:t xml:space="preserve">下：</w:t>
      </w:r>
      <w:r/>
    </w:p>
    <w:p>
      <w:pPr>
        <w:numPr>
          <w:ilvl w:val="0"/>
          <w:numId w:val="19"/>
        </w:numPr>
        <w:spacing w:line="460" w:lineRule="exact"/>
        <w:rPr>
          <w:rFonts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u w:val="single"/>
          <w:lang w:bidi="ar"/>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载</w:t>
      </w:r>
      <w:r>
        <w:rPr>
          <w:rFonts w:hint="eastAsia" w:ascii="宋体" w:hAnsi="宋体" w:eastAsia="宋体" w:cs="宋体"/>
          <w:bCs/>
          <w:color w:val="000000" w:themeColor="text1"/>
          <w:sz w:val="24"/>
          <w:szCs w:val="24"/>
          <w:u w:val="single"/>
          <w14:textFill>
            <w14:solidFill>
              <w14:schemeClr w14:val="tx1"/>
            </w14:solidFill>
          </w14:textFill>
        </w:rPr>
        <w:t xml:space="preserve">货</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电</w:t>
      </w:r>
      <w:r>
        <w:rPr>
          <w:rFonts w:hint="eastAsia" w:ascii="宋体" w:hAnsi="宋体" w:eastAsia="宋体" w:cs="宋体"/>
          <w:bCs/>
          <w:color w:val="000000" w:themeColor="text1"/>
          <w:sz w:val="24"/>
          <w:szCs w:val="24"/>
          <w:u w:val="single"/>
          <w14:textFill>
            <w14:solidFill>
              <w14:schemeClr w14:val="tx1"/>
            </w14:solidFill>
          </w14:textFill>
        </w:rPr>
        <w:t xml:space="preserve">梯</w:t>
      </w:r>
      <w:r>
        <w:rPr>
          <w:rFonts w:hint="eastAsia" w:ascii="宋体" w:hAnsi="宋体" w:eastAsia="宋体" w:cs="宋体"/>
          <w:color w:val="000000" w:themeColor="text1"/>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（标的名称），</w:t>
      </w:r>
      <w:r>
        <w:rPr>
          <w:rFonts w:hint="eastAsia" w:ascii="宋体" w:hAnsi="宋体" w:eastAsia="宋体" w:cs="宋体"/>
          <w:color w:val="000000" w:themeColor="text1"/>
          <w14:textFill>
            <w14:solidFill>
              <w14:schemeClr w14:val="tx1"/>
            </w14:solidFill>
          </w14:textFill>
        </w:rPr>
        <w:t xml:space="preserve">属于</w:t>
      </w:r>
      <w:r>
        <w:rPr>
          <w:rFonts w:hint="eastAsia" w:ascii="宋体" w:hAnsi="宋体" w:eastAsia="宋体" w:cs="宋体"/>
          <w:color w:val="000000" w:themeColor="text1"/>
          <w:u w:val="single"/>
          <w:lang w:val="en-US" w:eastAsia="zh-CN"/>
          <w14:textFill>
            <w14:solidFill>
              <w14:schemeClr w14:val="tx1"/>
            </w14:solidFill>
          </w14:textFill>
        </w:rPr>
        <w:t xml:space="preserve">工  业</w:t>
      </w:r>
      <w:r>
        <w:rPr>
          <w:rFonts w:hint="eastAsia" w:ascii="宋体" w:hAnsi="宋体" w:eastAsia="宋体" w:cs="宋体"/>
          <w:color w:val="000000" w:themeColor="text1"/>
          <w14:textFill>
            <w14:solidFill>
              <w14:schemeClr w14:val="tx1"/>
            </w14:solidFill>
          </w14:textFill>
        </w:rPr>
        <w:t xml:space="preserve">行业；制造商为（</w:t>
      </w:r>
      <w:r>
        <w:rPr>
          <w:rFonts w:ascii="宋体" w:hAnsi="宋体" w:eastAsia="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w:t>
      </w:r>
      <w:r/>
    </w:p>
    <w:p>
      <w:pPr>
        <w:numPr>
          <w:ilvl w:val="0"/>
          <w:numId w:val="0"/>
        </w:numPr>
        <w:spacing w:line="460" w:lineRule="exact"/>
        <w:rPr>
          <w:rFonts w:ascii="宋体" w:hAnsi="宋体" w:eastAsia="宋体" w:cs="宋体"/>
          <w:color w:val="000000" w:themeColor="text1"/>
          <w:u w:val="single"/>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从业人员</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人，营业收入为</w:t>
      </w:r>
      <w:r>
        <w:rPr>
          <w:rFonts w:hint="eastAsia" w:ascii="宋体" w:hAnsi="宋体" w:eastAsia="宋体" w:cs="宋体"/>
          <w:color w:val="000000" w:themeColor="text1"/>
          <w14:textFill>
            <w14:solidFill>
              <w14:schemeClr w14:val="tx1"/>
            </w14:solidFill>
          </w14:textFill>
        </w:rPr>
        <w:t xml:space="preserve"> </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万元，资产总额为</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万元 </w:t>
      </w:r>
      <w:r>
        <w:rPr>
          <w:rFonts w:ascii="宋体" w:hAnsi="宋体" w:eastAsia="宋体" w:cs="宋体"/>
          <w:color w:val="000000" w:themeColor="text1"/>
          <w:vertAlign w:val="superscript"/>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         </w:t>
      </w:r>
      <w:r>
        <w:rPr>
          <w:rFonts w:ascii="宋体" w:hAnsi="宋体" w:eastAsia="宋体" w:cs="宋体"/>
          <w:color w:val="000000" w:themeColor="text1"/>
          <w:u w:val="single"/>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中型企业、</w:t>
      </w:r>
      <w:r>
        <w:rPr>
          <w:rFonts w:ascii="宋体" w:hAnsi="宋体" w:eastAsia="宋体" w:cs="宋体"/>
          <w:color w:val="000000" w:themeColor="text1"/>
          <w:u w:val="single"/>
          <w14:textFill>
            <w14:solidFill>
              <w14:schemeClr w14:val="tx1"/>
            </w14:solidFill>
          </w14:textFill>
        </w:rPr>
        <w:t xml:space="preserve">小型企业、微型企业）；</w:t>
      </w:r>
      <w:r/>
    </w:p>
    <w:p>
      <w:pPr>
        <w:numPr>
          <w:ilvl w:val="0"/>
          <w:numId w:val="19"/>
        </w:numPr>
        <w:spacing w:line="460" w:lineRule="exact"/>
        <w:rPr>
          <w:rFonts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u w:val="single"/>
          <w:lang w:bidi="ar"/>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乘客电梯</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（标的名称），</w:t>
      </w:r>
      <w:r>
        <w:rPr>
          <w:rFonts w:hint="eastAsia" w:ascii="宋体" w:hAnsi="宋体" w:eastAsia="宋体" w:cs="宋体"/>
          <w:color w:val="000000" w:themeColor="text1"/>
          <w14:textFill>
            <w14:solidFill>
              <w14:schemeClr w14:val="tx1"/>
            </w14:solidFill>
          </w14:textFill>
        </w:rPr>
        <w:t xml:space="preserve">属于</w:t>
      </w:r>
      <w:r>
        <w:rPr>
          <w:rFonts w:hint="eastAsia" w:ascii="宋体" w:hAnsi="宋体" w:eastAsia="宋体" w:cs="宋体"/>
          <w:color w:val="000000" w:themeColor="text1"/>
          <w:u w:val="single"/>
          <w:lang w:val="en-US" w:eastAsia="zh-CN"/>
          <w14:textFill>
            <w14:solidFill>
              <w14:schemeClr w14:val="tx1"/>
            </w14:solidFill>
          </w14:textFill>
        </w:rPr>
        <w:t xml:space="preserve">工业</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行业；制造商为（</w:t>
      </w:r>
      <w:r>
        <w:rPr>
          <w:rFonts w:ascii="宋体" w:hAnsi="宋体" w:eastAsia="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w:t>
      </w:r>
      <w:r/>
    </w:p>
    <w:p>
      <w:pPr>
        <w:numPr>
          <w:ilvl w:val="0"/>
          <w:numId w:val="0"/>
        </w:numPr>
        <w:spacing w:line="460" w:lineRule="exact"/>
        <w:rPr>
          <w:rFonts w:ascii="宋体" w:hAnsi="宋体" w:eastAsia="宋体" w:cs="宋体"/>
          <w:color w:val="000000" w:themeColor="text1"/>
          <w:u w:val="single"/>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从业人员</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人，营业收入为</w:t>
      </w:r>
      <w:r>
        <w:rPr>
          <w:rFonts w:hint="eastAsia" w:ascii="宋体" w:hAnsi="宋体" w:eastAsia="宋体" w:cs="宋体"/>
          <w:color w:val="000000" w:themeColor="text1"/>
          <w14:textFill>
            <w14:solidFill>
              <w14:schemeClr w14:val="tx1"/>
            </w14:solidFill>
          </w14:textFill>
        </w:rPr>
        <w:t xml:space="preserve"> </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万元，资产总额为</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万元 </w:t>
      </w:r>
      <w:r>
        <w:rPr>
          <w:rFonts w:ascii="宋体" w:hAnsi="宋体" w:eastAsia="宋体" w:cs="宋体"/>
          <w:color w:val="000000" w:themeColor="text1"/>
          <w:vertAlign w:val="superscript"/>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         </w:t>
      </w:r>
      <w:r>
        <w:rPr>
          <w:rFonts w:ascii="宋体" w:hAnsi="宋体" w:eastAsia="宋体" w:cs="宋体"/>
          <w:color w:val="000000" w:themeColor="text1"/>
          <w:u w:val="single"/>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中型企业、</w:t>
      </w:r>
      <w:r>
        <w:rPr>
          <w:rFonts w:ascii="宋体" w:hAnsi="宋体" w:eastAsia="宋体" w:cs="宋体"/>
          <w:color w:val="000000" w:themeColor="text1"/>
          <w:u w:val="single"/>
          <w14:textFill>
            <w14:solidFill>
              <w14:schemeClr w14:val="tx1"/>
            </w14:solidFill>
          </w14:textFill>
        </w:rPr>
        <w:t xml:space="preserve">小型企业、微型企业）；</w:t>
      </w:r>
      <w:r/>
    </w:p>
    <w:p>
      <w:pPr>
        <w:ind w:firstLine="480"/>
        <w:spacing w:line="460" w:lineRule="exac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p>
      <w:pPr>
        <w:ind w:firstLine="480"/>
        <w:spacing w:line="460" w:lineRule="exac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60" w:lineRule="exac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本企业对上述声明内容的真实性负责。如有虚假，将依 法承担相应责任。</w:t>
      </w:r>
      <w:r/>
    </w:p>
    <w:p>
      <w:pPr>
        <w:ind w:firstLine="480"/>
        <w:jc w:val="center"/>
        <w:spacing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1609"/>
        <w:ind w:left="0" w:firstLine="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jc w:val="center"/>
        <w:spacing w:line="46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企业名称（</w:t>
      </w:r>
      <w:r>
        <w:rPr>
          <w:rFonts w:hint="eastAsia" w:ascii="宋体" w:hAnsi="宋体" w:eastAsia="宋体" w:cs="宋体"/>
          <w:color w:val="000000" w:themeColor="text1"/>
          <w14:textFill>
            <w14:solidFill>
              <w14:schemeClr w14:val="tx1"/>
            </w14:solidFill>
          </w14:textFill>
        </w:rPr>
        <w:t xml:space="preserve">电子签章</w:t>
      </w:r>
      <w:r>
        <w:rPr>
          <w:rFonts w:ascii="宋体" w:hAnsi="宋体" w:eastAsia="宋体" w:cs="宋体"/>
          <w:color w:val="000000" w:themeColor="text1"/>
          <w14:textFill>
            <w14:solidFill>
              <w14:schemeClr w14:val="tx1"/>
            </w14:solidFill>
          </w14:textFill>
        </w:rPr>
        <w:t xml:space="preserve">）： </w:t>
      </w:r>
      <w:r/>
    </w:p>
    <w:p>
      <w:pPr>
        <w:ind w:firstLine="480"/>
        <w:jc w:val="center"/>
        <w:spacing w:line="46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日 期： </w:t>
      </w:r>
      <w:r/>
    </w:p>
    <w:p>
      <w:pPr>
        <w:ind w:firstLine="240"/>
        <w:spacing w:line="460" w:lineRule="exact"/>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u w:val="single"/>
          <w14:textFill>
            <w14:solidFill>
              <w14:schemeClr w14:val="tx1"/>
            </w14:solidFill>
          </w14:textFill>
        </w:rPr>
      </w:r>
      <w:r/>
    </w:p>
    <w:p>
      <w:pPr>
        <w:ind w:firstLine="240"/>
        <w:spacing w:line="460" w:lineRule="exact"/>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u w:val="single"/>
          <w14:textFill>
            <w14:solidFill>
              <w14:schemeClr w14:val="tx1"/>
            </w14:solidFill>
          </w14:textFill>
        </w:rPr>
      </w:r>
      <w:r/>
    </w:p>
    <w:p>
      <w:pPr>
        <w:ind w:firstLine="240"/>
        <w:spacing w:line="460" w:lineRule="exact"/>
        <w:rPr>
          <w:rFonts w:hint="default" w:ascii="宋体" w:hAnsi="宋体" w:eastAsia="仿宋_GB2312" w:cs="宋体"/>
          <w:color w:val="000000" w:themeColor="text1"/>
          <w:u w:val="single"/>
          <w:lang w:val="en-US" w:eastAsia="zh-CN"/>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lang w:val="en-US" w:eastAsia="zh-CN"/>
          <w14:textFill>
            <w14:solidFill>
              <w14:schemeClr w14:val="tx1"/>
            </w14:solidFill>
          </w14:textFill>
        </w:rPr>
        <w:t xml:space="preserve">             </w:t>
      </w:r>
      <w:r/>
    </w:p>
    <w:p>
      <w:pPr>
        <w:ind w:firstLine="360"/>
        <w:spacing w:line="460" w:lineRule="exact"/>
        <w:rPr>
          <w:rFonts w:ascii="宋体" w:hAnsi="宋体" w:eastAsia="宋体" w:cs="宋体"/>
          <w:color w:val="000000" w:themeColor="text1"/>
          <w:sz w:val="18"/>
          <w:szCs w:val="18"/>
          <w14:textFill>
            <w14:solidFill>
              <w14:schemeClr w14:val="tx1"/>
            </w14:solidFill>
          </w14:textFill>
        </w:rPr>
      </w:pPr>
      <w:r>
        <w:rPr>
          <w:rFonts w:ascii="宋体" w:hAnsi="宋体" w:eastAsia="宋体" w:cs="宋体"/>
          <w:color w:val="000000" w:themeColor="text1"/>
          <w:sz w:val="18"/>
          <w:szCs w:val="18"/>
          <w:vertAlign w:val="superscript"/>
          <w14:textFill>
            <w14:solidFill>
              <w14:schemeClr w14:val="tx1"/>
            </w14:solidFill>
          </w14:textFill>
        </w:rPr>
        <w:t xml:space="preserve">1</w:t>
      </w:r>
      <w:r>
        <w:rPr>
          <w:rFonts w:ascii="宋体" w:hAnsi="宋体" w:eastAsia="宋体" w:cs="宋体"/>
          <w:color w:val="000000" w:themeColor="text1"/>
          <w:sz w:val="18"/>
          <w:szCs w:val="18"/>
          <w14:textFill>
            <w14:solidFill>
              <w14:schemeClr w14:val="tx1"/>
            </w14:solidFill>
          </w14:textFill>
        </w:rPr>
        <w:t xml:space="preserve">从业人员、营业收入、资产总额填报上一年度数据，无上一年度数据的新成立企业可不填报。</w:t>
      </w:r>
      <w:r/>
    </w:p>
    <w:p>
      <w:pPr>
        <w:pStyle w:val="1627"/>
        <w:ind w:firstLine="360"/>
        <w:rPr>
          <w:rFonts w:ascii="宋体" w:hAnsi="宋体" w:cs="宋体"/>
          <w:color w:val="000000" w:themeColor="text1"/>
          <w:sz w:val="18"/>
          <w:szCs w:val="18"/>
          <w14:textFill>
            <w14:solidFill>
              <w14:schemeClr w14:val="tx1"/>
            </w14:solidFill>
          </w14:textFill>
        </w:rPr>
      </w:pPr>
      <w:r>
        <w:rPr>
          <w:rFonts w:ascii="宋体" w:hAnsi="宋体" w:cs="宋体"/>
          <w:color w:val="000000" w:themeColor="text1"/>
          <w:sz w:val="18"/>
          <w:szCs w:val="18"/>
          <w14:textFill>
            <w14:solidFill>
              <w14:schemeClr w14:val="tx1"/>
            </w14:solidFill>
          </w14:textFill>
        </w:rPr>
      </w:r>
      <w:r/>
    </w:p>
    <w:p>
      <w:pPr>
        <w:pStyle w:val="1526"/>
        <w:ind w:left="0" w:firstLine="0"/>
        <w:spacing w:line="500" w:lineRule="atLeas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p>
      <w:pPr>
        <w:pStyle w:val="152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527"/>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p>
      <w:pPr>
        <w:pStyle w:val="1527"/>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p>
      <w:pPr>
        <w:pStyle w:val="1527"/>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监狱企业证明函</w:t>
      </w:r>
      <w:r>
        <w:rPr>
          <w:rFonts w:hint="eastAsia" w:ascii="宋体" w:hAnsi="宋体" w:eastAsia="宋体" w:cs="宋体"/>
          <w:b/>
          <w:bCs/>
          <w:color w:val="000000" w:themeColor="text1"/>
          <w:sz w:val="30"/>
          <w:szCs w:val="30"/>
          <w:highlight w:val="none"/>
          <w14:textFill>
            <w14:solidFill>
              <w14:schemeClr w14:val="tx1"/>
            </w14:solidFill>
          </w14:textFill>
        </w:rPr>
        <w:t xml:space="preserve">（如有）</w:t>
      </w:r>
      <w:r/>
    </w:p>
    <w:p>
      <w:pPr>
        <w:ind w:firstLine="504"/>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根据《财政部司法部关于政府采购支持监狱企业发展有关问题的通知》（财库[2014]68号）的规定，</w:t>
      </w:r>
      <w:r>
        <w:rPr>
          <w:rFonts w:hint="eastAsia" w:ascii="宋体" w:hAnsi="宋体" w:eastAsia="宋体" w:cs="宋体"/>
          <w:color w:val="000000" w:themeColor="text1"/>
          <w:spacing w:val="6"/>
          <w:highlight w:val="none"/>
          <w:u w:val="single"/>
          <w:lang w:val="en-US" w:eastAsia="zh-CN"/>
          <w14:textFill>
            <w14:solidFill>
              <w14:schemeClr w14:val="tx1"/>
            </w14:solidFill>
          </w14:textFill>
        </w:rPr>
        <w:t xml:space="preserve"> （填写供应商法定全称）</w:t>
      </w: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 为监狱企业。</w:t>
      </w:r>
      <w:r/>
    </w:p>
    <w:p>
      <w:pPr>
        <w:ind w:firstLine="504"/>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特此证明。</w:t>
      </w:r>
      <w:r/>
    </w:p>
    <w:p>
      <w:pPr>
        <w:ind w:firstLine="504"/>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r>
      <w:r/>
    </w:p>
    <w:p>
      <w:pPr>
        <w:ind w:firstLine="504"/>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r>
      <w:r/>
    </w:p>
    <w:p>
      <w:pPr>
        <w:ind w:left="0" w:firstLine="0"/>
        <w:jc w:val="right"/>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省级以上监狱管理局、戒毒管理局（含新疆生产建设兵团）（盖章）：</w:t>
      </w:r>
      <w:r/>
    </w:p>
    <w:p>
      <w:pPr>
        <w:jc w:val="right"/>
        <w:rPr>
          <w:rFonts w:hint="eastAsia"/>
          <w:color w:val="000000" w:themeColor="text1"/>
          <w14:textFill>
            <w14:solidFill>
              <w14:schemeClr w14:val="tx1"/>
            </w14:solidFill>
          </w14:textFill>
        </w:rPr>
        <w:sectPr>
          <w:headerReference w:type="default" r:id="rId16"/>
          <w:footerReference w:type="default" r:id="rId29"/>
          <w:footnotePr/>
          <w:endnotePr/>
          <w:type w:val="nextPage"/>
          <w:pgSz w:w="11906" w:h="16838" w:orient="portrait"/>
          <w:pgMar w:top="1440" w:right="1466" w:bottom="1440" w:left="1560" w:header="851" w:footer="992" w:gutter="0"/>
          <w:cols w:num="1" w:sep="0" w:space="1701" w:equalWidth="1"/>
          <w:docGrid w:linePitch="360"/>
        </w:sectPr>
      </w:pP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日 期：   年  月  日</w:t>
      </w:r>
      <w:r/>
    </w:p>
    <w:p>
      <w:pPr>
        <w:ind w:firstLine="2409"/>
        <w:spacing w:before="100" w:beforeAutospacing="1" w:after="100" w:afterAutospacing="1" w:line="450" w:lineRule="atLeast"/>
        <w:widowControl/>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残疾人福利性单位声明函（如有）</w:t>
      </w:r>
      <w:r/>
    </w:p>
    <w:p>
      <w:pPr>
        <w:ind w:firstLine="504"/>
        <w:spacing w:line="588" w:lineRule="exact"/>
        <w:rPr>
          <w:rFonts w:hint="eastAsia" w:ascii="宋体" w:hAnsi="宋体" w:eastAsia="宋体" w:cs="宋体"/>
          <w:color w:val="000000" w:themeColor="text1"/>
          <w:spacing w:val="6"/>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14:textFill>
            <w14:solidFill>
              <w14:schemeClr w14:val="tx1"/>
            </w14:solidFill>
          </w14:textFill>
        </w:rPr>
        <w:t xml:space="preserve">〔2017〕141</w:t>
      </w:r>
      <w:r>
        <w:rPr>
          <w:rFonts w:hint="eastAsia" w:ascii="宋体" w:hAnsi="宋体" w:eastAsia="宋体" w:cs="宋体"/>
          <w:color w:val="000000" w:themeColor="text1"/>
          <w:spacing w:val="6"/>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14:textFill>
            <w14:solidFill>
              <w14:schemeClr w14:val="tx1"/>
            </w14:solidFill>
          </w14:textFill>
        </w:rPr>
        <w:t xml:space="preserve">______</w:t>
      </w:r>
      <w:r>
        <w:rPr>
          <w:rFonts w:hint="eastAsia" w:ascii="宋体" w:hAnsi="宋体" w:eastAsia="宋体" w:cs="宋体"/>
          <w:color w:val="000000" w:themeColor="text1"/>
          <w:spacing w:val="6"/>
          <w14:textFill>
            <w14:solidFill>
              <w14:schemeClr w14:val="tx1"/>
            </w14:solidFill>
          </w14:textFill>
        </w:rPr>
        <w:t xml:space="preserve">单位的</w:t>
      </w:r>
      <w:r>
        <w:rPr>
          <w:rFonts w:hint="eastAsia" w:ascii="宋体" w:hAnsi="宋体" w:eastAsia="宋体" w:cs="宋体"/>
          <w:color w:val="000000" w:themeColor="text1"/>
          <w14:textFill>
            <w14:solidFill>
              <w14:schemeClr w14:val="tx1"/>
            </w14:solidFill>
          </w14:textFill>
        </w:rPr>
        <w:t xml:space="preserve">______</w:t>
      </w:r>
      <w:r>
        <w:rPr>
          <w:rFonts w:hint="eastAsia" w:ascii="宋体" w:hAnsi="宋体" w:eastAsia="宋体" w:cs="宋体"/>
          <w:color w:val="000000" w:themeColor="text1"/>
          <w:spacing w:val="6"/>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eastAsia="宋体" w:cs="宋体"/>
          <w:color w:val="000000" w:themeColor="text1"/>
          <w:spacing w:val="6"/>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 xml:space="preserve">本单位对上述声明的真实性负责。如有虚假，将依法承担相应责任。</w:t>
      </w:r>
      <w:r/>
    </w:p>
    <w:p>
      <w:pPr>
        <w:ind w:firstLine="504"/>
        <w:spacing w:line="588" w:lineRule="exact"/>
        <w:rPr>
          <w:rFonts w:hint="eastAsia" w:ascii="宋体" w:hAnsi="宋体" w:eastAsia="宋体" w:cs="宋体"/>
          <w:color w:val="000000" w:themeColor="text1"/>
          <w:spacing w:val="6"/>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r>
      <w:r/>
    </w:p>
    <w:p>
      <w:pPr>
        <w:ind w:firstLine="504"/>
        <w:spacing w:line="588" w:lineRule="exact"/>
        <w:rPr>
          <w:rFonts w:hint="eastAsia" w:ascii="宋体" w:hAnsi="宋体" w:eastAsia="宋体" w:cs="宋体"/>
          <w:color w:val="000000" w:themeColor="text1"/>
          <w:spacing w:val="6"/>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r>
      <w:r/>
    </w:p>
    <w:p>
      <w:pPr>
        <w:jc w:val="right"/>
        <w:keepLines w:val="0"/>
        <w:keepNext w:val="0"/>
        <w:pageBreakBefore w:val="0"/>
        <w:spacing w:line="240" w:lineRule="auto"/>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名称（电子签章）： ____________</w:t>
      </w:r>
      <w:r/>
    </w:p>
    <w:p>
      <w:pPr>
        <w:ind w:firstLine="480"/>
        <w:jc w:val="right"/>
        <w:keepLines w:val="0"/>
        <w:keepNext w:val="0"/>
        <w:pageBreakBefore w:val="0"/>
        <w:spacing w:line="240" w:lineRule="auto"/>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                        </w:t>
      </w:r>
      <w:r/>
    </w:p>
    <w:p>
      <w:pPr>
        <w:ind w:firstLine="480"/>
        <w:jc w:val="center"/>
        <w:keepLines w:val="0"/>
        <w:keepNext w:val="0"/>
        <w:pageBreakBefore w:val="0"/>
        <w:spacing w:line="240" w:lineRule="auto"/>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日</w:t>
      </w:r>
      <w:r/>
    </w:p>
    <w:p>
      <w:pPr>
        <w:pStyle w:val="126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ind w:firstLine="602"/>
        <w:spacing w:line="360" w:lineRule="auto"/>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t xml:space="preserve">8</w:t>
      </w:r>
      <w:r>
        <w:rPr>
          <w:rFonts w:hint="eastAsia" w:ascii="宋体" w:hAnsi="宋体" w:eastAsia="宋体" w:cs="宋体"/>
          <w:b/>
          <w:bCs/>
          <w:color w:val="000000" w:themeColor="text1"/>
          <w:sz w:val="30"/>
          <w:szCs w:val="30"/>
          <w14:textFill>
            <w14:solidFill>
              <w14:schemeClr w14:val="tx1"/>
            </w14:solidFill>
          </w14:textFill>
        </w:rPr>
        <w:t xml:space="preserve">.具备履行合同所必需的设备和专业技术能力的书面声明</w:t>
      </w:r>
      <w:r/>
    </w:p>
    <w:p>
      <w:pPr>
        <w:ind w:firstLine="2160"/>
        <w:spacing w:line="500" w:lineRule="exact"/>
        <w:rPr>
          <w:rFonts w:hint="eastAsia" w:ascii="宋体" w:hAnsi="宋体" w:eastAsia="宋体" w:cs="宋体"/>
          <w:bCs/>
          <w:color w:val="000000" w:themeColor="text1"/>
          <w:u w:val="single"/>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w:t>
      </w:r>
      <w:r>
        <w:rPr>
          <w:rFonts w:hint="eastAsia" w:ascii="宋体" w:hAnsi="宋体" w:eastAsia="宋体" w:cs="宋体"/>
          <w:color w:val="000000" w:themeColor="text1"/>
          <w:u w:val="single"/>
          <w:lang w:val="en-US" w:eastAsia="zh-CN"/>
          <w14:textFill>
            <w14:solidFill>
              <w14:schemeClr w14:val="tx1"/>
            </w14:solidFill>
          </w14:textFill>
        </w:rPr>
        <w:t xml:space="preserve">JSZC-320321-FXZX-G2026-0007</w:t>
      </w:r>
      <w:r/>
    </w:p>
    <w:p>
      <w:pPr>
        <w:pStyle w:val="1474"/>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297"/>
        <w:ind w:firstLine="48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我单位郑重声明：我单位具备履行本项目采购合同所必需的设备和专业技术能力，具体为：</w:t>
      </w:r>
      <w:r/>
    </w:p>
    <w:p>
      <w:pPr>
        <w:ind w:firstLine="480"/>
        <w:spacing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spacing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主要设备：</w:t>
      </w:r>
      <w:r/>
    </w:p>
    <w:p>
      <w:pPr>
        <w:ind w:firstLine="480"/>
        <w:spacing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p>
      <w:pPr>
        <w:ind w:firstLine="480"/>
        <w:spacing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主要专业技术能力：</w:t>
      </w:r>
      <w:r/>
    </w:p>
    <w:p>
      <w:pPr>
        <w:ind w:firstLine="480"/>
        <w:spacing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p>
      <w:pPr>
        <w:pStyle w:val="1474"/>
        <w:ind w:firstLine="48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474"/>
        <w:ind w:firstLine="48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特此声明</w:t>
      </w:r>
      <w:r/>
    </w:p>
    <w:p>
      <w:pPr>
        <w:pStyle w:val="1474"/>
        <w:ind w:firstLine="48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474"/>
        <w:ind w:firstLine="48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我单位对上述声明的真实性负责，如有虚假，将依法承担相应责任。</w:t>
      </w:r>
      <w:r/>
    </w:p>
    <w:p>
      <w:pPr>
        <w:pStyle w:val="1474"/>
        <w:ind w:firstLine="48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474"/>
        <w:ind w:firstLine="48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right"/>
        <w:keepLines w:val="0"/>
        <w:keepNext w:val="0"/>
        <w:pageBreakBefore w:val="0"/>
        <w:spacing w:line="240" w:lineRule="auto"/>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名称（电子签章）： ____________</w:t>
      </w:r>
      <w:r/>
    </w:p>
    <w:p>
      <w:pPr>
        <w:ind w:firstLine="480"/>
        <w:jc w:val="right"/>
        <w:keepLines w:val="0"/>
        <w:keepNext w:val="0"/>
        <w:pageBreakBefore w:val="0"/>
        <w:spacing w:line="240" w:lineRule="auto"/>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                        </w:t>
      </w:r>
      <w:r/>
    </w:p>
    <w:p>
      <w:pPr>
        <w:ind w:firstLine="480"/>
        <w:jc w:val="center"/>
        <w:keepLines w:val="0"/>
        <w:keepNext w:val="0"/>
        <w:pageBreakBefore w:val="0"/>
        <w:spacing w:line="240" w:lineRule="auto"/>
        <w:widowControl w:val="off"/>
        <w:rPr>
          <w:rFonts w:hint="eastAsia" w:ascii="宋体" w:hAnsi="宋体" w:eastAsia="宋体" w:cs="宋体"/>
          <w:color w:val="000000" w:themeColor="text1"/>
          <w14:textFill>
            <w14:solidFill>
              <w14:schemeClr w14:val="tx1"/>
            </w14:solidFill>
          </w14:textFill>
        </w:rPr>
        <w:sectPr>
          <w:headerReference w:type="default" r:id="rId17"/>
          <w:footerReference w:type="default" r:id="rId30"/>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日</w:t>
      </w:r>
      <w:r/>
    </w:p>
    <w:p>
      <w:pPr>
        <w:ind w:left="0"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0"/>
        <w:jc w:val="cente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t xml:space="preserve">9</w:t>
      </w:r>
      <w:r>
        <w:rPr>
          <w:rFonts w:hint="eastAsia" w:ascii="宋体" w:hAnsi="宋体" w:eastAsia="宋体" w:cs="宋体"/>
          <w:b/>
          <w:bCs/>
          <w:color w:val="000000" w:themeColor="text1"/>
          <w:sz w:val="30"/>
          <w:szCs w:val="30"/>
          <w14:textFill>
            <w14:solidFill>
              <w14:schemeClr w14:val="tx1"/>
            </w14:solidFill>
          </w14:textFill>
        </w:rPr>
        <w:t xml:space="preserve">.</w:t>
      </w:r>
      <w:r>
        <w:rPr>
          <w:rFonts w:hint="eastAsia" w:ascii="宋体" w:hAnsi="宋体" w:eastAsia="宋体" w:cs="宋体"/>
          <w:b/>
          <w:bCs/>
          <w:color w:val="000000" w:themeColor="text1"/>
          <w:sz w:val="30"/>
          <w:szCs w:val="30"/>
          <w:lang w:eastAsia="zh-CN"/>
          <w14:textFill>
            <w14:solidFill>
              <w14:schemeClr w14:val="tx1"/>
            </w14:solidFill>
          </w14:textFill>
        </w:rPr>
        <w:t xml:space="preserve">供应商</w:t>
      </w:r>
      <w:r>
        <w:rPr>
          <w:rFonts w:hint="eastAsia" w:ascii="宋体" w:hAnsi="宋体" w:eastAsia="宋体" w:cs="宋体"/>
          <w:b/>
          <w:bCs/>
          <w:color w:val="000000" w:themeColor="text1"/>
          <w:sz w:val="30"/>
          <w:szCs w:val="30"/>
          <w14:textFill>
            <w14:solidFill>
              <w14:schemeClr w14:val="tx1"/>
            </w14:solidFill>
          </w14:textFill>
        </w:rPr>
        <w:t xml:space="preserve">参加政府采购活动前3年内在经营活动中没有重大违法记录的书面声明</w:t>
      </w:r>
      <w:r/>
    </w:p>
    <w:p>
      <w:pPr>
        <w:ind w:firstLine="48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jc w:val="left"/>
        <w:keepLines w:val="0"/>
        <w:keepNext w:val="0"/>
        <w:pageBreakBefore w:val="0"/>
        <w:spacing w:before="100" w:beforeAutospacing="1" w:after="100" w:afterAutospacing="1" w:line="50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我单位在参加</w:t>
      </w:r>
      <w:r>
        <w:rPr>
          <w:rFonts w:hint="eastAsia" w:ascii="宋体" w:hAnsi="宋体" w:eastAsia="宋体" w:cs="宋体"/>
          <w:color w:val="000000" w:themeColor="text1"/>
          <w:u w:val="single"/>
          <w:lang w:val="en-US" w:eastAsia="zh-CN"/>
          <w14:textFill>
            <w14:solidFill>
              <w14:schemeClr w14:val="tx1"/>
            </w14:solidFill>
          </w14:textFill>
        </w:rPr>
        <w:t xml:space="preserve">丰县综合检验检测中心实验楼电梯采购项目</w:t>
      </w:r>
      <w:r>
        <w:rPr>
          <w:rFonts w:hint="eastAsia" w:ascii="宋体" w:hAnsi="宋体" w:eastAsia="宋体" w:cs="宋体"/>
          <w:color w:val="000000" w:themeColor="text1"/>
          <w14:textFill>
            <w14:solidFill>
              <w14:schemeClr w14:val="tx1"/>
            </w14:solidFill>
          </w14:textFill>
        </w:rPr>
        <w:t xml:space="preserve">（项目编号：</w:t>
      </w:r>
      <w:r>
        <w:rPr>
          <w:rFonts w:hint="eastAsia" w:ascii="宋体" w:hAnsi="宋体" w:eastAsia="宋体" w:cs="宋体"/>
          <w:color w:val="000000" w:themeColor="text1"/>
          <w:u w:val="single"/>
          <w:lang w:val="en-US" w:eastAsia="zh-CN"/>
          <w14:textFill>
            <w14:solidFill>
              <w14:schemeClr w14:val="tx1"/>
            </w14:solidFill>
          </w14:textFill>
        </w:rPr>
        <w:t xml:space="preserve">JSZC-320321-FXZX-G2026-0007</w:t>
      </w:r>
      <w:r>
        <w:rPr>
          <w:rFonts w:hint="eastAsia" w:ascii="宋体" w:hAnsi="宋体" w:eastAsia="宋体" w:cs="宋体"/>
          <w:color w:val="000000" w:themeColor="text1"/>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564"/>
        <w:ind w:firstLine="480"/>
        <w:keepLines w:val="0"/>
        <w:keepNext w:val="0"/>
        <w:pageBreakBefore w:val="0"/>
        <w:spacing w:line="500" w:lineRule="exact"/>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我单位对上述声明的真实性负责。如有虚假，将依法承担相应责任。</w:t>
      </w:r>
      <w:r/>
    </w:p>
    <w:p>
      <w:pPr>
        <w:ind w:firstLine="600"/>
        <w:keepLines w:val="0"/>
        <w:keepNext w:val="0"/>
        <w:pageBreakBefore w:val="0"/>
        <w:spacing w:line="5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keepLines w:val="0"/>
        <w:keepNext w:val="0"/>
        <w:pageBreakBefore w:val="0"/>
        <w:spacing w:line="5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名称（电子签章）： ____________                     </w:t>
      </w:r>
      <w:r/>
    </w:p>
    <w:p>
      <w:pPr>
        <w:ind w:firstLine="480"/>
        <w:jc w:val="center"/>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sectPr>
          <w:headerReference w:type="default" r:id="rId18"/>
          <w:footerReference w:type="default" r:id="rId31"/>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日</w:t>
      </w:r>
      <w:r/>
    </w:p>
    <w:p>
      <w:pPr>
        <w:jc w:val="center"/>
        <w:keepLines w:val="0"/>
        <w:keepNext w:val="0"/>
        <w:pageBreakBefore w:val="0"/>
        <w:spacing w:line="500" w:lineRule="exact"/>
        <w:widowControl w:val="off"/>
        <w:rPr>
          <w:rFonts w:hint="eastAsia" w:ascii="宋体" w:hAnsi="宋体" w:eastAsia="宋体" w:cs="宋体"/>
          <w:b/>
          <w:bCs/>
          <w:color w:val="000000" w:themeColor="text1"/>
          <w:sz w:val="30"/>
          <w:szCs w:val="30"/>
          <w14:textFill>
            <w14:solidFill>
              <w14:schemeClr w14:val="tx1"/>
            </w14:solidFill>
          </w14:textFill>
        </w:rPr>
        <w:outlineLvl w:val="9"/>
      </w:pPr>
      <w:r/>
      <w:bookmarkStart w:id="43" w:name="_Toc31537"/>
      <w:r/>
      <w:bookmarkStart w:id="44" w:name="_Toc2052"/>
      <w:r/>
      <w:bookmarkStart w:id="45" w:name="_Toc27143_WPSOffice_Level1"/>
      <w:r/>
      <w:r/>
    </w:p>
    <w:p>
      <w:pPr>
        <w:jc w:val="center"/>
        <w:keepLines w:val="0"/>
        <w:keepNext w:val="0"/>
        <w:pageBreakBefore w:val="0"/>
        <w:spacing w:line="500" w:lineRule="exact"/>
        <w:widowControl w:val="off"/>
        <w:rPr>
          <w:rFonts w:hint="eastAsia" w:ascii="宋体" w:hAnsi="宋体" w:eastAsia="宋体" w:cs="宋体"/>
          <w:b/>
          <w:bCs/>
          <w:color w:val="000000" w:themeColor="text1"/>
          <w:sz w:val="30"/>
          <w:szCs w:val="30"/>
          <w14:textFill>
            <w14:solidFill>
              <w14:schemeClr w14:val="tx1"/>
            </w14:solidFill>
          </w14:textFill>
        </w:rPr>
        <w:outlineLvl w:val="9"/>
      </w:pPr>
      <w:r>
        <w:rPr>
          <w:rFonts w:hint="eastAsia" w:ascii="宋体" w:hAnsi="宋体" w:eastAsia="宋体" w:cs="宋体"/>
          <w:b/>
          <w:bCs/>
          <w:color w:val="000000" w:themeColor="text1"/>
          <w:sz w:val="30"/>
          <w:szCs w:val="30"/>
          <w14:textFill>
            <w14:solidFill>
              <w14:schemeClr w14:val="tx1"/>
            </w14:solidFill>
          </w14:textFill>
        </w:rPr>
        <w:t xml:space="preserve">1</w:t>
      </w:r>
      <w:r>
        <w:rPr>
          <w:rFonts w:hint="eastAsia" w:ascii="宋体" w:hAnsi="宋体" w:eastAsia="宋体" w:cs="宋体"/>
          <w:b/>
          <w:bCs/>
          <w:color w:val="000000" w:themeColor="text1"/>
          <w:sz w:val="30"/>
          <w:szCs w:val="30"/>
          <w:lang w:val="en-US" w:eastAsia="zh-CN"/>
          <w14:textFill>
            <w14:solidFill>
              <w14:schemeClr w14:val="tx1"/>
            </w14:solidFill>
          </w14:textFill>
        </w:rPr>
        <w:t xml:space="preserve">0</w:t>
      </w:r>
      <w:r>
        <w:rPr>
          <w:rFonts w:hint="eastAsia" w:ascii="宋体" w:hAnsi="宋体" w:eastAsia="宋体" w:cs="宋体"/>
          <w:b/>
          <w:bCs/>
          <w:color w:val="000000" w:themeColor="text1"/>
          <w:sz w:val="30"/>
          <w:szCs w:val="30"/>
          <w14:textFill>
            <w14:solidFill>
              <w14:schemeClr w14:val="tx1"/>
            </w14:solidFill>
          </w14:textFill>
        </w:rPr>
        <w:t xml:space="preserve">.</w:t>
      </w:r>
      <w:r>
        <w:rPr>
          <w:rFonts w:hint="eastAsia" w:ascii="宋体" w:hAnsi="宋体" w:eastAsia="宋体" w:cs="宋体"/>
          <w:b/>
          <w:bCs/>
          <w:color w:val="000000" w:themeColor="text1"/>
          <w:sz w:val="30"/>
          <w:szCs w:val="30"/>
          <w:lang w:eastAsia="zh-CN"/>
          <w14:textFill>
            <w14:solidFill>
              <w14:schemeClr w14:val="tx1"/>
            </w14:solidFill>
          </w14:textFill>
        </w:rPr>
        <w:t xml:space="preserve">供应商</w:t>
      </w:r>
      <w:r>
        <w:rPr>
          <w:rFonts w:hint="eastAsia" w:ascii="宋体" w:hAnsi="宋体" w:eastAsia="宋体" w:cs="宋体"/>
          <w:b/>
          <w:bCs/>
          <w:color w:val="000000" w:themeColor="text1"/>
          <w:sz w:val="30"/>
          <w:szCs w:val="30"/>
          <w14:textFill>
            <w14:solidFill>
              <w14:schemeClr w14:val="tx1"/>
            </w14:solidFill>
          </w14:textFill>
        </w:rPr>
        <w:t xml:space="preserve">相关承诺</w:t>
      </w:r>
      <w:r/>
    </w:p>
    <w:p>
      <w:pPr>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p>
      <w:pPr>
        <w:ind w:firstLine="504"/>
        <w:spacing w:line="360" w:lineRule="auto"/>
        <w:rPr>
          <w:rFonts w:hint="eastAsia" w:ascii="宋体" w:hAnsi="宋体" w:eastAsia="宋体" w:cs="宋体"/>
          <w:bCs/>
          <w:color w:val="000000" w:themeColor="text1"/>
          <w:u w:val="single"/>
          <w:lang w:eastAsia="zh-CN"/>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 xml:space="preserve">项目名称：</w:t>
      </w:r>
      <w:r>
        <w:rPr>
          <w:rFonts w:hint="eastAsia" w:ascii="宋体" w:hAnsi="宋体" w:eastAsia="宋体" w:cs="宋体"/>
          <w:color w:val="000000" w:themeColor="text1"/>
          <w:u w:val="single"/>
          <w:lang w:val="en-US" w:eastAsia="zh-CN"/>
          <w14:textFill>
            <w14:solidFill>
              <w14:schemeClr w14:val="tx1"/>
            </w14:solidFill>
          </w14:textFill>
        </w:rPr>
        <w:t xml:space="preserve">丰县综合检验检测中心实验楼电梯采购项目</w:t>
      </w:r>
      <w:r/>
    </w:p>
    <w:p>
      <w:pPr>
        <w:ind w:firstLine="504"/>
        <w:spacing w:line="360" w:lineRule="auto"/>
        <w:rPr>
          <w:rFonts w:hint="eastAsia" w:ascii="宋体" w:hAnsi="宋体" w:eastAsia="宋体" w:cs="宋体"/>
          <w:color w:val="000000" w:themeColor="text1"/>
          <w:spacing w:val="6"/>
          <w:lang w:eastAsia="zh-CN"/>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 xml:space="preserve">项目编号：</w:t>
      </w:r>
      <w:r>
        <w:rPr>
          <w:rFonts w:hint="eastAsia" w:ascii="宋体" w:hAnsi="宋体" w:eastAsia="宋体" w:cs="宋体"/>
          <w:bCs/>
          <w:color w:val="000000" w:themeColor="text1"/>
          <w:u w:val="single"/>
          <w:lang w:val="en-US" w:eastAsia="zh-CN"/>
          <w14:textFill>
            <w14:solidFill>
              <w14:schemeClr w14:val="tx1"/>
            </w14:solidFill>
          </w14:textFill>
        </w:rPr>
        <w:t xml:space="preserve">JSZC-320321-FXZX-G2026-0007</w:t>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14:textFill>
            <w14:solidFill>
              <w14:schemeClr w14:val="tx1"/>
            </w14:solidFill>
          </w14:textFill>
        </w:rPr>
        <w:outlineLvl w:val="9"/>
      </w:pPr>
      <w:r>
        <w:rPr>
          <w:rFonts w:hint="eastAsia" w:ascii="宋体" w:hAnsi="宋体" w:eastAsia="宋体" w:cs="宋体"/>
          <w:color w:val="000000" w:themeColor="text1"/>
          <w:spacing w:val="6"/>
          <w:sz w:val="24"/>
          <w:szCs w:val="24"/>
          <w14:textFill>
            <w14:solidFill>
              <w14:schemeClr w14:val="tx1"/>
            </w14:solidFill>
          </w14:textFill>
        </w:rPr>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14:textFill>
            <w14:solidFill>
              <w14:schemeClr w14:val="tx1"/>
            </w14:solidFill>
          </w14:textFill>
        </w:rPr>
        <w:outlineLvl w:val="9"/>
      </w:pPr>
      <w:r>
        <w:rPr>
          <w:rFonts w:hint="eastAsia" w:ascii="宋体" w:hAnsi="宋体" w:eastAsia="宋体" w:cs="宋体"/>
          <w:color w:val="000000" w:themeColor="text1"/>
          <w:spacing w:val="6"/>
          <w:sz w:val="24"/>
          <w:szCs w:val="24"/>
          <w14:textFill>
            <w14:solidFill>
              <w14:schemeClr w14:val="tx1"/>
            </w14:solidFill>
          </w14:textFill>
        </w:rPr>
        <w:t xml:space="preserve">我单位承诺：</w:t>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14:textFill>
            <w14:solidFill>
              <w14:schemeClr w14:val="tx1"/>
            </w14:solidFill>
          </w14:textFill>
        </w:rPr>
        <w:outlineLvl w:val="9"/>
      </w:pPr>
      <w:r>
        <w:rPr>
          <w:rFonts w:hint="eastAsia" w:ascii="宋体" w:hAnsi="宋体" w:eastAsia="宋体" w:cs="宋体"/>
          <w:color w:val="000000" w:themeColor="text1"/>
          <w:spacing w:val="6"/>
          <w:sz w:val="24"/>
          <w:szCs w:val="24"/>
          <w14:textFill>
            <w14:solidFill>
              <w14:schemeClr w14:val="tx1"/>
            </w14:solidFill>
          </w14:textFill>
        </w:rPr>
        <w:t xml:space="preserve">如有参与同一合同项下政府采购活动的</w:t>
      </w:r>
      <w:r>
        <w:rPr>
          <w:rFonts w:hint="eastAsia" w:ascii="宋体" w:hAnsi="宋体" w:eastAsia="宋体" w:cs="宋体"/>
          <w:color w:val="000000" w:themeColor="text1"/>
          <w:spacing w:val="6"/>
          <w:sz w:val="24"/>
          <w:szCs w:val="24"/>
          <w:lang w:eastAsia="zh-CN"/>
          <w14:textFill>
            <w14:solidFill>
              <w14:schemeClr w14:val="tx1"/>
            </w14:solidFill>
          </w14:textFill>
        </w:rPr>
        <w:t xml:space="preserve">供应商</w:t>
      </w:r>
      <w:r>
        <w:rPr>
          <w:rFonts w:hint="eastAsia" w:ascii="宋体" w:hAnsi="宋体" w:eastAsia="宋体" w:cs="宋体"/>
          <w:color w:val="000000" w:themeColor="text1"/>
          <w:spacing w:val="6"/>
          <w:sz w:val="24"/>
          <w:szCs w:val="24"/>
          <w14:textFill>
            <w14:solidFill>
              <w14:schemeClr w14:val="tx1"/>
            </w14:solidFill>
          </w14:textFill>
        </w:rPr>
        <w:t xml:space="preserve">与我单位存在负责人为同一人的情况或者存在直接控股、管理关系，我单位不再参加该同一合同项下的政府采购活动。</w:t>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14:textFill>
            <w14:solidFill>
              <w14:schemeClr w14:val="tx1"/>
            </w14:solidFill>
          </w14:textFill>
        </w:rPr>
        <w:outlineLvl w:val="9"/>
      </w:pPr>
      <w:r>
        <w:rPr>
          <w:rFonts w:hint="eastAsia" w:ascii="宋体" w:hAnsi="宋体" w:eastAsia="宋体" w:cs="宋体"/>
          <w:color w:val="000000" w:themeColor="text1"/>
          <w:spacing w:val="6"/>
          <w:sz w:val="24"/>
          <w:szCs w:val="24"/>
          <w14:textFill>
            <w14:solidFill>
              <w14:schemeClr w14:val="tx1"/>
            </w14:solidFill>
          </w14:textFill>
        </w:rPr>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14:textFill>
            <w14:solidFill>
              <w14:schemeClr w14:val="tx1"/>
            </w14:solidFill>
          </w14:textFill>
        </w:rPr>
        <w:outlineLvl w:val="9"/>
      </w:pPr>
      <w:r>
        <w:rPr>
          <w:rFonts w:hint="eastAsia" w:ascii="宋体" w:hAnsi="宋体" w:eastAsia="宋体" w:cs="宋体"/>
          <w:color w:val="000000" w:themeColor="text1"/>
          <w:spacing w:val="6"/>
          <w:sz w:val="24"/>
          <w:szCs w:val="24"/>
          <w14:textFill>
            <w14:solidFill>
              <w14:schemeClr w14:val="tx1"/>
            </w14:solidFill>
          </w14:textFill>
        </w:rPr>
        <w:t xml:space="preserve">我单位对上述承诺负责，并依法承担相应责任。</w:t>
      </w:r>
      <w:r/>
    </w:p>
    <w:p>
      <w:pPr>
        <w:ind w:firstLine="300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p>
      <w:pPr>
        <w:pStyle w:val="1609"/>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p>
      <w:pPr>
        <w:pStyle w:val="1609"/>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p>
      <w:pPr>
        <w:pStyle w:val="1609"/>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名称（电子签章）： ____________                     </w:t>
      </w:r>
      <w:r/>
    </w:p>
    <w:p>
      <w:pPr>
        <w:ind w:firstLine="480"/>
        <w:jc w:val="center"/>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sectPr>
          <w:headerReference w:type="default" r:id="rId19"/>
          <w:footerReference w:type="default" r:id="rId32"/>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日</w:t>
      </w:r>
      <w:r/>
    </w:p>
    <w:p>
      <w:pPr>
        <w:jc w:val="center"/>
        <w:pageBreakBefore w:val="0"/>
        <w:spacing w:line="500" w:lineRule="exact"/>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r>
      <w:r/>
    </w:p>
    <w:p>
      <w:pPr>
        <w:jc w:val="center"/>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1</w:t>
      </w:r>
      <w:r>
        <w:rPr>
          <w:rFonts w:hint="eastAsia" w:ascii="宋体" w:hAnsi="宋体" w:eastAsia="宋体" w:cs="宋体"/>
          <w:b/>
          <w:bCs/>
          <w:color w:val="000000" w:themeColor="text1"/>
          <w:sz w:val="30"/>
          <w:szCs w:val="30"/>
          <w:lang w:val="en-US" w:eastAsia="zh-CN"/>
          <w14:textFill>
            <w14:solidFill>
              <w14:schemeClr w14:val="tx1"/>
            </w14:solidFill>
          </w14:textFill>
        </w:rPr>
        <w:t xml:space="preserve">1</w:t>
      </w:r>
      <w:r>
        <w:rPr>
          <w:rFonts w:hint="eastAsia" w:ascii="宋体" w:hAnsi="宋体" w:eastAsia="宋体" w:cs="宋体"/>
          <w:b/>
          <w:bCs/>
          <w:color w:val="000000" w:themeColor="text1"/>
          <w:sz w:val="30"/>
          <w:szCs w:val="30"/>
          <w14:textFill>
            <w14:solidFill>
              <w14:schemeClr w14:val="tx1"/>
            </w14:solidFill>
          </w14:textFill>
        </w:rPr>
        <w:t xml:space="preserve">.</w:t>
      </w:r>
      <w:r>
        <w:rPr>
          <w:rFonts w:hint="eastAsia" w:ascii="宋体" w:hAnsi="宋体" w:eastAsia="宋体" w:cs="宋体"/>
          <w:b/>
          <w:bCs/>
          <w:color w:val="000000" w:themeColor="text1"/>
          <w:sz w:val="30"/>
          <w:szCs w:val="30"/>
          <w:lang w:eastAsia="zh-CN"/>
          <w14:textFill>
            <w14:solidFill>
              <w14:schemeClr w14:val="tx1"/>
            </w14:solidFill>
          </w14:textFill>
        </w:rPr>
        <w:t xml:space="preserve">供应商</w:t>
      </w:r>
      <w:r>
        <w:rPr>
          <w:rFonts w:hint="eastAsia" w:ascii="宋体" w:hAnsi="宋体" w:eastAsia="宋体" w:cs="宋体"/>
          <w:b/>
          <w:bCs/>
          <w:color w:val="000000" w:themeColor="text1"/>
          <w:sz w:val="30"/>
          <w:szCs w:val="30"/>
          <w14:textFill>
            <w14:solidFill>
              <w14:schemeClr w14:val="tx1"/>
            </w14:solidFill>
          </w14:textFill>
        </w:rPr>
        <w:t xml:space="preserve">书面声明</w:t>
      </w:r>
      <w:r/>
    </w:p>
    <w:p>
      <w:pPr>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04"/>
        <w:spacing w:line="360" w:lineRule="auto"/>
        <w:rPr>
          <w:rFonts w:hint="eastAsia" w:ascii="宋体" w:hAnsi="宋体" w:eastAsia="宋体" w:cs="宋体"/>
          <w:color w:val="000000" w:themeColor="text1"/>
          <w:u w:val="single"/>
          <w:lang w:val="en-US" w:eastAsia="zh-CN"/>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 xml:space="preserve">项目名称：</w:t>
      </w:r>
      <w:r>
        <w:rPr>
          <w:rFonts w:hint="eastAsia" w:ascii="宋体" w:hAnsi="宋体" w:eastAsia="宋体" w:cs="宋体"/>
          <w:color w:val="000000" w:themeColor="text1"/>
          <w:u w:val="single"/>
          <w:lang w:val="en-US" w:eastAsia="zh-CN"/>
          <w14:textFill>
            <w14:solidFill>
              <w14:schemeClr w14:val="tx1"/>
            </w14:solidFill>
          </w14:textFill>
        </w:rPr>
        <w:t xml:space="preserve">丰县综合检验检测中心实验楼电梯采购项目</w:t>
      </w:r>
      <w:r/>
    </w:p>
    <w:p>
      <w:pPr>
        <w:ind w:firstLine="504"/>
        <w:spacing w:line="360" w:lineRule="auto"/>
        <w:rPr>
          <w:rFonts w:hint="eastAsia" w:ascii="宋体" w:hAnsi="宋体" w:eastAsia="宋体" w:cs="宋体"/>
          <w:color w:val="000000" w:themeColor="text1"/>
          <w:spacing w:val="6"/>
          <w:lang w:eastAsia="zh-CN"/>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 xml:space="preserve">项目编号：</w:t>
      </w:r>
      <w:r>
        <w:rPr>
          <w:rFonts w:hint="eastAsia" w:ascii="宋体" w:hAnsi="宋体" w:eastAsia="宋体" w:cs="宋体"/>
          <w:bCs/>
          <w:color w:val="000000" w:themeColor="text1"/>
          <w:u w:val="single"/>
          <w:lang w:val="en-US" w:eastAsia="zh-CN"/>
          <w14:textFill>
            <w14:solidFill>
              <w14:schemeClr w14:val="tx1"/>
            </w14:solidFill>
          </w14:textFill>
        </w:rPr>
        <w:t xml:space="preserve">JSZC-320321-FXZX-G2026-0007</w:t>
      </w:r>
      <w:r/>
    </w:p>
    <w:p>
      <w:pPr>
        <w:ind w:firstLine="480"/>
        <w:jc w:val="left"/>
        <w:pageBreakBefore w:val="0"/>
        <w:spacing w:line="5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84"/>
        <w:pageBreakBefore w:val="0"/>
        <w:spacing w:line="50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我单位不是为本采购项目提供整体设计、规范编制或者项目管理、监理、检测等服务的</w:t>
      </w:r>
      <w:r>
        <w:rPr>
          <w:rFonts w:hint="eastAsia" w:ascii="宋体" w:hAnsi="宋体" w:eastAsia="宋体" w:cs="宋体"/>
          <w:color w:val="000000" w:themeColor="text1"/>
          <w:spacing w:val="6"/>
          <w:sz w:val="24"/>
          <w:szCs w:val="24"/>
          <w:lang w:eastAsia="zh-CN"/>
          <w14:textFill>
            <w14:solidFill>
              <w14:schemeClr w14:val="tx1"/>
            </w14:solidFill>
          </w14:textFill>
        </w:rPr>
        <w:t xml:space="preserve">供应商</w:t>
      </w:r>
      <w:r>
        <w:rPr>
          <w:rFonts w:hint="eastAsia" w:ascii="宋体" w:hAnsi="宋体" w:eastAsia="宋体" w:cs="宋体"/>
          <w:color w:val="000000" w:themeColor="text1"/>
          <w:spacing w:val="6"/>
          <w:sz w:val="24"/>
          <w:szCs w:val="24"/>
          <w14:textFill>
            <w14:solidFill>
              <w14:schemeClr w14:val="tx1"/>
            </w14:solidFill>
          </w14:textFill>
        </w:rPr>
        <w:t xml:space="preserve">。</w:t>
      </w:r>
      <w:r/>
    </w:p>
    <w:p>
      <w:pPr>
        <w:ind w:firstLine="584"/>
        <w:pageBreakBefore w:val="0"/>
        <w:spacing w:line="50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特此声明。</w:t>
      </w:r>
      <w:r/>
    </w:p>
    <w:p>
      <w:pPr>
        <w:ind w:firstLine="584"/>
        <w:pageBreakBefore w:val="0"/>
        <w:spacing w:line="50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我单位对上述声明的真实性负责。如有虚假，将依法承担相应责任。</w:t>
      </w:r>
      <w:r/>
    </w:p>
    <w:p>
      <w:pPr>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3000"/>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609"/>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609"/>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名称（电子签章）： ____________                     </w:t>
      </w:r>
      <w:r/>
    </w:p>
    <w:p>
      <w:pPr>
        <w:ind w:firstLine="480"/>
        <w:jc w:val="center"/>
        <w:keepLines w:val="0"/>
        <w:keepNext w:val="0"/>
        <w:pageBreakBefore w:val="0"/>
        <w:spacing w:line="500" w:lineRule="exact"/>
        <w:widowControl w:val="off"/>
        <w:rPr>
          <w:rFonts w:hint="default" w:ascii="宋体" w:hAnsi="宋体" w:eastAsia="宋体" w:cs="宋体"/>
          <w:color w:val="000000" w:themeColor="text1"/>
          <w:lang w:val="en-US" w:eastAsia="zh-CN"/>
          <w14:textFill>
            <w14:solidFill>
              <w14:schemeClr w14:val="tx1"/>
            </w14:solidFill>
          </w14:textFill>
        </w:r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w:t>
      </w:r>
      <w:r>
        <w:rPr>
          <w:rFonts w:hint="eastAsia" w:ascii="宋体" w:hAnsi="宋体" w:eastAsia="宋体" w:cs="宋体"/>
          <w:color w:val="000000" w:themeColor="text1"/>
          <w:lang w:val="en-US" w:eastAsia="zh-CN"/>
          <w14:textFill>
            <w14:solidFill>
              <w14:schemeClr w14:val="tx1"/>
            </w14:solidFill>
          </w14:textFill>
        </w:rPr>
        <w:t xml:space="preserve"> 日</w:t>
      </w:r>
      <w:r/>
    </w:p>
    <w:p>
      <w:pPr>
        <w:pStyle w:val="126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r>
      <w:r/>
    </w:p>
    <w:p>
      <w:pPr>
        <w:jc w:val="center"/>
        <w:pageBreakBefore w:val="0"/>
        <w:spacing w:line="500" w:lineRule="exact"/>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t xml:space="preserve">12</w:t>
      </w:r>
      <w:r>
        <w:rPr>
          <w:rFonts w:hint="eastAsia" w:ascii="宋体" w:hAnsi="宋体" w:eastAsia="宋体" w:cs="宋体"/>
          <w:b/>
          <w:bCs/>
          <w:color w:val="000000" w:themeColor="text1"/>
          <w:sz w:val="30"/>
          <w:szCs w:val="30"/>
          <w14:textFill>
            <w14:solidFill>
              <w14:schemeClr w14:val="tx1"/>
            </w14:solidFill>
          </w14:textFill>
        </w:rPr>
        <w:t xml:space="preserve">.采购需求符合性条件响应表</w:t>
      </w:r>
      <w:r/>
    </w:p>
    <w:p>
      <w:pPr>
        <w:ind w:left="0" w:firstLine="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ind w:left="0" w:firstLine="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ind w:left="0" w:firstLine="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项目名称：</w:t>
      </w:r>
      <w:r>
        <w:rPr>
          <w:rFonts w:hint="eastAsia" w:ascii="宋体" w:hAnsi="宋体" w:eastAsia="宋体" w:cs="宋体"/>
          <w:color w:val="000000" w:themeColor="text1"/>
          <w:u w:val="single"/>
          <w:lang w:val="en-US" w:eastAsia="zh-CN"/>
          <w14:textFill>
            <w14:solidFill>
              <w14:schemeClr w14:val="tx1"/>
            </w14:solidFill>
          </w14:textFill>
        </w:rPr>
        <w:t xml:space="preserve">丰县综合检验检测中心实验楼电梯采购项目</w:t>
      </w:r>
      <w:r/>
    </w:p>
    <w:p>
      <w:pPr>
        <w:ind w:left="0" w:firstLine="0"/>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w:t>
      </w:r>
      <w:r>
        <w:rPr>
          <w:rFonts w:hint="eastAsia" w:ascii="宋体" w:hAnsi="宋体" w:eastAsia="宋体" w:cs="宋体"/>
          <w:color w:val="000000" w:themeColor="text1"/>
          <w:u w:val="single"/>
          <w:lang w:val="en-US" w:eastAsia="zh-CN"/>
          <w14:textFill>
            <w14:solidFill>
              <w14:schemeClr w14:val="tx1"/>
            </w14:solidFill>
          </w14:textFill>
        </w:rPr>
        <w:t xml:space="preserve">JSZC-320321-FXZX-G2026-0007</w:t>
      </w:r>
      <w:r/>
    </w:p>
    <w:p>
      <w:p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262"/>
        <w:tblW w:w="9120" w:type="dxa"/>
        <w:tblInd w:w="-3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44"/>
        <w:gridCol w:w="2433"/>
        <w:gridCol w:w="2340"/>
        <w:gridCol w:w="1776"/>
        <w:gridCol w:w="1827"/>
      </w:tblGrid>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14:textFill>
                  <w14:solidFill>
                    <w14:schemeClr w14:val="tx1"/>
                  </w14:solidFill>
                </w14:textFill>
              </w:rPr>
              <w:outlineLvl w:val="9"/>
            </w:pPr>
            <w:r>
              <w:rPr>
                <w:rFonts w:hint="eastAsia" w:ascii="宋体" w:hAnsi="宋体" w:eastAsia="宋体" w:cs="宋体"/>
                <w:caps/>
                <w:color w:val="000000" w:themeColor="text1"/>
                <w:sz w:val="24"/>
                <w:szCs w:val="24"/>
                <w14:textFill>
                  <w14:solidFill>
                    <w14:schemeClr w14:val="tx1"/>
                  </w14:solidFill>
                </w14:textFill>
              </w:rPr>
              <w:t xml:space="preserve">序号</w:t>
            </w:r>
            <w:r/>
          </w:p>
        </w:tc>
        <w:tc>
          <w:tcPr>
            <w:tcW w:w="24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14:textFill>
                  <w14:solidFill>
                    <w14:schemeClr w14:val="tx1"/>
                  </w14:solidFill>
                </w14:textFill>
              </w:rPr>
              <w:outlineLvl w:val="9"/>
            </w:pPr>
            <w:r>
              <w:rPr>
                <w:rFonts w:hint="eastAsia" w:ascii="宋体" w:hAnsi="宋体" w:eastAsia="宋体" w:cs="宋体"/>
                <w:caps/>
                <w:color w:val="000000" w:themeColor="text1"/>
                <w:sz w:val="24"/>
                <w:szCs w:val="24"/>
                <w14:textFill>
                  <w14:solidFill>
                    <w14:schemeClr w14:val="tx1"/>
                  </w14:solidFill>
                </w14:textFill>
              </w:rPr>
              <w:t xml:space="preserve">采购需求符合性条件</w:t>
            </w:r>
            <w:r/>
          </w:p>
        </w:tc>
        <w:tc>
          <w:tcPr>
            <w:tcW w:w="23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lang w:eastAsia="zh-CN"/>
                <w14:textFill>
                  <w14:solidFill>
                    <w14:schemeClr w14:val="tx1"/>
                  </w14:solidFill>
                </w14:textFill>
              </w:rPr>
              <w:t xml:space="preserve">招标文件</w:t>
            </w:r>
            <w:r>
              <w:rPr>
                <w:rFonts w:hint="eastAsia" w:ascii="宋体" w:hAnsi="宋体" w:eastAsia="宋体" w:cs="宋体"/>
                <w:color w:val="000000" w:themeColor="text1"/>
                <w:sz w:val="24"/>
                <w:szCs w:val="24"/>
                <w14:textFill>
                  <w14:solidFill>
                    <w14:schemeClr w14:val="tx1"/>
                  </w14:solidFill>
                </w14:textFill>
              </w:rPr>
              <w:t xml:space="preserve">的要求</w:t>
            </w:r>
            <w:r/>
          </w:p>
        </w:tc>
        <w:tc>
          <w:tcPr>
            <w:tcW w:w="177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投标文件中的响应情况</w:t>
            </w:r>
            <w:r>
              <w:rPr>
                <w:rFonts w:hint="eastAsia" w:ascii="宋体" w:hAnsi="宋体" w:eastAsia="宋体" w:cs="宋体"/>
                <w:caps/>
                <w:color w:val="000000" w:themeColor="text1"/>
                <w:sz w:val="24"/>
                <w:szCs w:val="24"/>
                <w14:textFill>
                  <w14:solidFill>
                    <w14:schemeClr w14:val="tx1"/>
                  </w14:solidFill>
                </w14:textFill>
              </w:rPr>
              <w:t xml:space="preserve">（完全响应/未完全响应）</w:t>
            </w:r>
            <w:r/>
          </w:p>
        </w:tc>
        <w:tc>
          <w:tcPr>
            <w:tcW w:w="1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14:textFill>
                  <w14:solidFill>
                    <w14:schemeClr w14:val="tx1"/>
                  </w14:solidFill>
                </w14:textFill>
              </w:rPr>
              <w:outlineLvl w:val="9"/>
            </w:pPr>
            <w:r>
              <w:rPr>
                <w:rFonts w:hint="eastAsia" w:ascii="宋体" w:hAnsi="宋体" w:eastAsia="宋体" w:cs="宋体"/>
                <w:caps/>
                <w:color w:val="000000" w:themeColor="text1"/>
                <w:sz w:val="24"/>
                <w:szCs w:val="24"/>
                <w14:textFill>
                  <w14:solidFill>
                    <w14:schemeClr w14:val="tx1"/>
                  </w14:solidFill>
                </w14:textFill>
              </w:rPr>
              <w:t xml:space="preserve">说明</w:t>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1</w:t>
            </w:r>
            <w:r/>
          </w:p>
        </w:tc>
        <w:tc>
          <w:tcPr>
            <w:tcW w:w="24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“投标报价的相关说明”的响应情况</w:t>
            </w:r>
            <w:r/>
          </w:p>
        </w:tc>
        <w:tc>
          <w:tcPr>
            <w:tcW w:w="23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见</w:t>
            </w:r>
            <w:r>
              <w:rPr>
                <w:rFonts w:hint="eastAsia" w:ascii="宋体" w:hAnsi="宋体" w:eastAsia="宋体" w:cs="宋体"/>
                <w:color w:val="000000" w:themeColor="text1"/>
                <w:sz w:val="24"/>
                <w:szCs w:val="24"/>
                <w:lang w:eastAsia="zh-CN"/>
                <w14:textFill>
                  <w14:solidFill>
                    <w14:schemeClr w14:val="tx1"/>
                  </w14:solidFill>
                </w14:textFill>
              </w:rPr>
              <w:t xml:space="preserve">招标文件</w:t>
            </w:r>
            <w:r>
              <w:rPr>
                <w:rFonts w:hint="eastAsia" w:ascii="宋体" w:hAnsi="宋体" w:eastAsia="宋体" w:cs="宋体"/>
                <w:color w:val="000000" w:themeColor="text1"/>
                <w:sz w:val="24"/>
                <w:szCs w:val="24"/>
                <w14:textFill>
                  <w14:solidFill>
                    <w14:schemeClr w14:val="tx1"/>
                  </w14:solidFill>
                </w14:textFill>
              </w:rPr>
              <w:t xml:space="preserve">第六章《采购需求》中相关要求</w:t>
            </w:r>
            <w:r/>
          </w:p>
        </w:tc>
        <w:tc>
          <w:tcPr>
            <w:tcW w:w="177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tcW w:w="1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2</w:t>
            </w:r>
            <w:r/>
          </w:p>
        </w:tc>
        <w:tc>
          <w:tcPr>
            <w:tcW w:w="24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“供货期限及要求”的响应情况</w:t>
            </w:r>
            <w:r/>
          </w:p>
        </w:tc>
        <w:tc>
          <w:tcPr>
            <w:tcW w:w="23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见</w:t>
            </w:r>
            <w:r>
              <w:rPr>
                <w:rFonts w:hint="eastAsia" w:ascii="宋体" w:hAnsi="宋体" w:eastAsia="宋体" w:cs="宋体"/>
                <w:color w:val="000000" w:themeColor="text1"/>
                <w:sz w:val="24"/>
                <w:szCs w:val="24"/>
                <w:lang w:eastAsia="zh-CN"/>
                <w14:textFill>
                  <w14:solidFill>
                    <w14:schemeClr w14:val="tx1"/>
                  </w14:solidFill>
                </w14:textFill>
              </w:rPr>
              <w:t xml:space="preserve">招标文件</w:t>
            </w:r>
            <w:r>
              <w:rPr>
                <w:rFonts w:hint="eastAsia" w:ascii="宋体" w:hAnsi="宋体" w:eastAsia="宋体" w:cs="宋体"/>
                <w:color w:val="000000" w:themeColor="text1"/>
                <w:sz w:val="24"/>
                <w:szCs w:val="24"/>
                <w14:textFill>
                  <w14:solidFill>
                    <w14:schemeClr w14:val="tx1"/>
                  </w14:solidFill>
                </w14:textFill>
              </w:rPr>
              <w:t xml:space="preserve">第六章《采购需求》中相关要求</w:t>
            </w:r>
            <w:r/>
          </w:p>
        </w:tc>
        <w:tc>
          <w:tcPr>
            <w:tcW w:w="177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tcW w:w="1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3</w:t>
            </w:r>
            <w:r/>
          </w:p>
        </w:tc>
        <w:tc>
          <w:tcPr>
            <w:tcW w:w="24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t xml:space="preserve">“</w:t>
            </w:r>
            <w:r>
              <w:rPr>
                <w:rFonts w:hint="eastAsia" w:ascii="宋体" w:hAnsi="宋体" w:eastAsia="宋体" w:cs="宋体"/>
                <w:b w:val="0"/>
                <w:bCs w:val="0"/>
                <w:color w:val="000000" w:themeColor="text1"/>
                <w:sz w:val="24"/>
                <w:szCs w:val="22"/>
                <w:lang w:val="en-US" w:eastAsia="zh-CN" w:bidi="ar-SA"/>
                <w14:textFill>
                  <w14:solidFill>
                    <w14:schemeClr w14:val="tx1"/>
                  </w14:solidFill>
                </w14:textFill>
              </w:rPr>
              <w:t xml:space="preserve">中标供应商要求</w:t>
            </w:r>
            <w:r>
              <w:rPr>
                <w:rFonts w:hint="eastAsia" w:ascii="宋体" w:hAnsi="宋体" w:eastAsia="宋体" w:cs="宋体"/>
                <w:b w:val="0"/>
                <w:bCs w:val="0"/>
                <w:color w:val="000000" w:themeColor="text1"/>
                <w:sz w:val="24"/>
                <w:szCs w:val="24"/>
                <w14:textFill>
                  <w14:solidFill>
                    <w14:schemeClr w14:val="tx1"/>
                  </w14:solidFill>
                </w14:textFill>
              </w:rPr>
              <w:t xml:space="preserve">”的响应情况</w:t>
            </w:r>
            <w:r/>
          </w:p>
        </w:tc>
        <w:tc>
          <w:tcPr>
            <w:tcW w:w="23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见</w:t>
            </w:r>
            <w:r>
              <w:rPr>
                <w:rFonts w:hint="eastAsia" w:ascii="宋体" w:hAnsi="宋体" w:eastAsia="宋体" w:cs="宋体"/>
                <w:color w:val="000000" w:themeColor="text1"/>
                <w:sz w:val="24"/>
                <w:szCs w:val="24"/>
                <w:lang w:eastAsia="zh-CN"/>
                <w14:textFill>
                  <w14:solidFill>
                    <w14:schemeClr w14:val="tx1"/>
                  </w14:solidFill>
                </w14:textFill>
              </w:rPr>
              <w:t xml:space="preserve">招标文件</w:t>
            </w:r>
            <w:r>
              <w:rPr>
                <w:rFonts w:hint="eastAsia" w:ascii="宋体" w:hAnsi="宋体" w:eastAsia="宋体" w:cs="宋体"/>
                <w:color w:val="000000" w:themeColor="text1"/>
                <w:sz w:val="24"/>
                <w:szCs w:val="24"/>
                <w14:textFill>
                  <w14:solidFill>
                    <w14:schemeClr w14:val="tx1"/>
                  </w14:solidFill>
                </w14:textFill>
              </w:rPr>
              <w:t xml:space="preserve">第六章《采购需求》中相关要求</w:t>
            </w:r>
            <w:r/>
          </w:p>
        </w:tc>
        <w:tc>
          <w:tcPr>
            <w:tcW w:w="177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tcW w:w="1827" w:type="dxa"/>
            <w:vAlign w:val="center"/>
            <w:textDirection w:val="lrTb"/>
            <w:noWrap w:val="false"/>
          </w:tcPr>
          <w:p>
            <w:pPr>
              <w:ind w:firstLine="0"/>
              <w:jc w:val="left"/>
              <w:keepLines w:val="0"/>
              <w:keepNext w:val="0"/>
              <w:pageBreakBefore w:val="0"/>
              <w:spacing w:line="240" w:lineRule="auto"/>
              <w:widowControl w:val="off"/>
              <w:rPr>
                <w:rFonts w:hint="default" w:ascii="宋体" w:hAnsi="宋体" w:eastAsia="仿宋" w:cs="宋体"/>
                <w:color w:val="000000" w:themeColor="text1"/>
                <w:sz w:val="24"/>
                <w:szCs w:val="24"/>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14:textFill>
                  <w14:solidFill>
                    <w14:schemeClr w14:val="tx1"/>
                  </w14:solidFill>
                </w14:textFill>
              </w:rPr>
              <w:t xml:space="preserve">如</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中标</w:t>
            </w:r>
            <w:r>
              <w:rPr>
                <w:rFonts w:hint="eastAsia" w:ascii="宋体" w:hAnsi="宋体" w:eastAsia="宋体" w:cs="宋体"/>
                <w:b/>
                <w:bCs/>
                <w:color w:val="000000" w:themeColor="text1"/>
                <w:sz w:val="24"/>
                <w:szCs w:val="24"/>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14:textFill>
                  <w14:solidFill>
                    <w14:schemeClr w14:val="tx1"/>
                  </w14:solidFill>
                </w14:textFill>
              </w:rPr>
              <w:t xml:space="preserve">为经销商，</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须后附《承诺函》。</w:t>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4</w:t>
            </w:r>
            <w:r/>
          </w:p>
        </w:tc>
        <w:tc>
          <w:tcPr>
            <w:tcW w:w="24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t xml:space="preserve">“</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付款方式</w:t>
            </w:r>
            <w:r>
              <w:rPr>
                <w:rFonts w:hint="eastAsia" w:ascii="宋体" w:hAnsi="宋体" w:eastAsia="宋体" w:cs="宋体"/>
                <w:b w:val="0"/>
                <w:bCs w:val="0"/>
                <w:color w:val="000000" w:themeColor="text1"/>
                <w:sz w:val="24"/>
                <w:szCs w:val="24"/>
                <w14:textFill>
                  <w14:solidFill>
                    <w14:schemeClr w14:val="tx1"/>
                  </w14:solidFill>
                </w14:textFill>
              </w:rPr>
              <w:t xml:space="preserve">”的响应情况</w:t>
            </w:r>
            <w:r/>
          </w:p>
        </w:tc>
        <w:tc>
          <w:tcPr>
            <w:tcW w:w="23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见</w:t>
            </w:r>
            <w:r>
              <w:rPr>
                <w:rFonts w:hint="eastAsia" w:ascii="宋体" w:hAnsi="宋体" w:eastAsia="宋体" w:cs="宋体"/>
                <w:color w:val="000000" w:themeColor="text1"/>
                <w:sz w:val="24"/>
                <w:szCs w:val="24"/>
                <w:lang w:eastAsia="zh-CN"/>
                <w14:textFill>
                  <w14:solidFill>
                    <w14:schemeClr w14:val="tx1"/>
                  </w14:solidFill>
                </w14:textFill>
              </w:rPr>
              <w:t xml:space="preserve">招标文件</w:t>
            </w:r>
            <w:r>
              <w:rPr>
                <w:rFonts w:hint="eastAsia" w:ascii="宋体" w:hAnsi="宋体" w:eastAsia="宋体" w:cs="宋体"/>
                <w:color w:val="000000" w:themeColor="text1"/>
                <w:sz w:val="24"/>
                <w:szCs w:val="24"/>
                <w14:textFill>
                  <w14:solidFill>
                    <w14:schemeClr w14:val="tx1"/>
                  </w14:solidFill>
                </w14:textFill>
              </w:rPr>
              <w:t xml:space="preserve">第六章《采购需求》中相关要求</w:t>
            </w:r>
            <w:r/>
          </w:p>
        </w:tc>
        <w:tc>
          <w:tcPr>
            <w:tcW w:w="177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tcW w:w="1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r>
    </w:tbl>
    <w:p>
      <w:pPr>
        <w:rPr>
          <w:rFonts w:hint="eastAsia" w:ascii="宋体" w:hAnsi="宋体" w:eastAsia="宋体" w:cs="宋体"/>
          <w:b/>
          <w:bCs/>
          <w:color w:val="000000" w:themeColor="text1"/>
          <w:sz w:val="24"/>
          <w:u w:val="none"/>
          <w14:textFill>
            <w14:solidFill>
              <w14:schemeClr w14:val="tx1"/>
            </w14:solidFill>
          </w14:textFill>
        </w:rPr>
      </w:pPr>
      <w:r>
        <w:rPr>
          <w:rFonts w:hint="eastAsia" w:ascii="宋体" w:hAnsi="宋体" w:eastAsia="宋体" w:cs="宋体"/>
          <w:b/>
          <w:bCs/>
          <w:color w:val="000000" w:themeColor="text1"/>
          <w:sz w:val="24"/>
          <w:u w:val="none"/>
          <w14:textFill>
            <w14:solidFill>
              <w14:schemeClr w14:val="tx1"/>
            </w14:solidFill>
          </w14:textFill>
        </w:rPr>
      </w:r>
      <w:r/>
    </w:p>
    <w:p>
      <w:pPr>
        <w:rPr>
          <w:rFonts w:hint="eastAsia" w:ascii="宋体" w:hAnsi="宋体" w:eastAsia="宋体" w:cs="宋体"/>
          <w:b/>
          <w:bCs/>
          <w:color w:val="000000" w:themeColor="text1"/>
          <w:sz w:val="24"/>
          <w:u w:val="none"/>
          <w14:textFill>
            <w14:solidFill>
              <w14:schemeClr w14:val="tx1"/>
            </w14:solidFill>
          </w14:textFill>
        </w:rPr>
      </w:pPr>
      <w:r>
        <w:rPr>
          <w:rFonts w:hint="eastAsia" w:ascii="宋体" w:hAnsi="宋体" w:eastAsia="宋体" w:cs="宋体"/>
          <w:b/>
          <w:bCs/>
          <w:color w:val="000000" w:themeColor="text1"/>
          <w:sz w:val="24"/>
          <w:u w:val="none"/>
          <w14:textFill>
            <w14:solidFill>
              <w14:schemeClr w14:val="tx1"/>
            </w14:solidFill>
          </w14:textFill>
        </w:rPr>
        <w:t xml:space="preserve">注：</w:t>
      </w:r>
      <w:r/>
    </w:p>
    <w:p>
      <w:pPr>
        <w:rPr>
          <w:rFonts w:hint="eastAsia" w:ascii="宋体" w:hAnsi="宋体" w:eastAsia="宋体" w:cs="宋体"/>
          <w:b/>
          <w:bCs/>
          <w:color w:val="000000" w:themeColor="text1"/>
          <w:sz w:val="24"/>
          <w:u w:val="none"/>
          <w14:textFill>
            <w14:solidFill>
              <w14:schemeClr w14:val="tx1"/>
            </w14:solidFill>
          </w14:textFill>
        </w:rPr>
      </w:pPr>
      <w:r>
        <w:rPr>
          <w:rFonts w:hint="eastAsia" w:ascii="宋体" w:hAnsi="宋体" w:eastAsia="宋体" w:cs="宋体"/>
          <w:b/>
          <w:bCs/>
          <w:color w:val="000000" w:themeColor="text1"/>
          <w:sz w:val="24"/>
          <w:u w:val="none"/>
          <w14:textFill>
            <w14:solidFill>
              <w14:schemeClr w14:val="tx1"/>
            </w14:solidFill>
          </w14:textFill>
        </w:rPr>
        <w:t xml:space="preserve">1.上表响应情况栏为必填内容。</w:t>
      </w:r>
      <w:r/>
    </w:p>
    <w:p>
      <w:pPr>
        <w:rPr>
          <w:rFonts w:hint="eastAsia" w:ascii="宋体" w:hAnsi="宋体" w:eastAsia="宋体" w:cs="宋体"/>
          <w:b/>
          <w:bCs/>
          <w:color w:val="000000" w:themeColor="text1"/>
          <w:sz w:val="24"/>
          <w:u w:val="none"/>
          <w14:textFill>
            <w14:solidFill>
              <w14:schemeClr w14:val="tx1"/>
            </w14:solidFill>
          </w14:textFill>
        </w:rPr>
      </w:pPr>
      <w:r>
        <w:rPr>
          <w:rFonts w:hint="eastAsia" w:ascii="宋体" w:hAnsi="宋体" w:eastAsia="宋体" w:cs="宋体"/>
          <w:b/>
          <w:bCs/>
          <w:color w:val="000000" w:themeColor="text1"/>
          <w:sz w:val="24"/>
          <w:u w:val="none"/>
          <w14:textFill>
            <w14:solidFill>
              <w14:schemeClr w14:val="tx1"/>
            </w14:solidFill>
          </w14:textFill>
        </w:rPr>
        <w:t xml:space="preserve">2.如响应情况栏未填写或填写“未完全响应”，或未实质性响应说明栏内相关内容（如有）的，在符合性审查时均按照投标无效处理。</w:t>
      </w:r>
      <w:r/>
    </w:p>
    <w:p>
      <w:pPr>
        <w:rPr>
          <w:rFonts w:hint="eastAsia"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3120"/>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供应商</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   年  月  日</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28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r>
      <w:r/>
    </w:p>
    <w:p>
      <w:pPr>
        <w:jc w:val="center"/>
        <w:spacing w:line="5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r>
      <w:r/>
    </w:p>
    <w:p>
      <w:pPr>
        <w:rPr>
          <w:rFonts w:hint="eastAsia"/>
          <w:color w:val="000000" w:themeColor="text1"/>
          <w14:textFill>
            <w14:solidFill>
              <w14:schemeClr w14:val="tx1"/>
            </w14:solidFill>
          </w14:textFill>
        </w:rPr>
        <w:sectPr>
          <w:headerReference w:type="default" r:id="rId20"/>
          <w:footerReference w:type="default" r:id="rId33"/>
          <w:footnotePr/>
          <w:endnotePr/>
          <w:type w:val="nextPage"/>
          <w:pgSz w:w="11906" w:h="16838" w:orient="portrait"/>
          <w:pgMar w:top="1440" w:right="1466" w:bottom="1440" w:left="1560" w:header="851" w:footer="992" w:gutter="0"/>
          <w:cols w:num="1" w:sep="0" w:space="1701" w:equalWidth="1"/>
          <w:docGrid w:linePitch="360"/>
        </w:sectPr>
      </w:pPr>
      <w:r>
        <w:rPr>
          <w:rFonts w:hint="eastAsia"/>
          <w:color w:val="000000" w:themeColor="text1"/>
          <w14:textFill>
            <w14:solidFill>
              <w14:schemeClr w14:val="tx1"/>
            </w14:solidFill>
          </w14:textFill>
        </w:rPr>
      </w:r>
      <w:r/>
    </w:p>
    <w:p>
      <w:pPr>
        <w:pStyle w:val="1453"/>
        <w:ind w:left="0" w:firstLine="0"/>
        <w:jc w:val="center"/>
        <w:tabs>
          <w:tab w:val="left" w:pos="126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eastAsia="zh-CN"/>
          <w14:textFill>
            <w14:solidFill>
              <w14:schemeClr w14:val="tx1"/>
            </w14:solidFill>
          </w14:textFill>
        </w:rPr>
        <w:t xml:space="preserve">供应商</w:t>
      </w:r>
      <w:r>
        <w:rPr>
          <w:rFonts w:hint="eastAsia" w:ascii="宋体" w:hAnsi="宋体" w:cs="宋体"/>
          <w:color w:val="000000" w:themeColor="text1"/>
          <w14:textFill>
            <w14:solidFill>
              <w14:schemeClr w14:val="tx1"/>
            </w14:solidFill>
          </w14:textFill>
        </w:rPr>
        <w:t xml:space="preserve">基本情况表</w:t>
      </w:r>
      <w:bookmarkEnd w:id="43"/>
      <w:r/>
      <w:bookmarkEnd w:id="44"/>
      <w:r/>
      <w:bookmarkEnd w:id="45"/>
      <w:r/>
      <w:r/>
    </w:p>
    <w:tbl>
      <w:tblPr>
        <w:tblStyle w:val="1262"/>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jc w:val="center"/>
          <w:trHeight w:val="561"/>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供应商</w:t>
            </w:r>
            <w:r>
              <w:rPr>
                <w:rFonts w:hint="eastAsia" w:ascii="宋体" w:hAnsi="宋体" w:eastAsia="宋体" w:cs="宋体"/>
                <w:color w:val="000000" w:themeColor="text1"/>
                <w:szCs w:val="21"/>
                <w14:textFill>
                  <w14:solidFill>
                    <w14:schemeClr w14:val="tx1"/>
                  </w14:solidFill>
                </w14:textFill>
              </w:rPr>
              <w:t xml:space="preserve">名称</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611"/>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注册地址</w:t>
            </w:r>
            <w:r/>
          </w:p>
        </w:tc>
        <w:tc>
          <w:tcPr>
            <w:gridSpan w:val="3"/>
            <w:tcW w:w="3248"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邮政编码</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Height w:val="605"/>
        </w:trPr>
        <w:tc>
          <w:tcPr>
            <w:tcW w:w="1986" w:type="dxa"/>
            <w:vAlign w:val="center"/>
            <w:vMerge w:val="restart"/>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联系方式</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联系人</w:t>
            </w:r>
            <w:r/>
          </w:p>
        </w:tc>
        <w:tc>
          <w:tcPr>
            <w:gridSpan w:val="2"/>
            <w:tcW w:w="215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电　话</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Height w:val="613"/>
        </w:trPr>
        <w:tc>
          <w:tcPr>
            <w:tcW w:w="1986" w:type="dxa"/>
            <w:vAlign w:val="center"/>
            <w:vMerge w:val="continue"/>
            <w:textDirection w:val="lrTb"/>
            <w:noWrap w:val="false"/>
          </w:tcPr>
          <w:p>
            <w:pPr>
              <w:ind w:firstLine="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传  真</w:t>
            </w:r>
            <w:r/>
          </w:p>
        </w:tc>
        <w:tc>
          <w:tcPr>
            <w:gridSpan w:val="2"/>
            <w:tcW w:w="215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邮　箱</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608"/>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法定代表人</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姓　名</w:t>
            </w:r>
            <w:r/>
          </w:p>
        </w:tc>
        <w:tc>
          <w:tcPr>
            <w:tcW w:w="881"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275"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技术职称</w:t>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06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电　话</w:t>
            </w:r>
            <w:r/>
          </w:p>
        </w:tc>
        <w:tc>
          <w:tcPr>
            <w:tcW w:w="9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602"/>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技术负责人</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姓　名</w:t>
            </w:r>
            <w:r/>
          </w:p>
        </w:tc>
        <w:tc>
          <w:tcPr>
            <w:tcW w:w="881"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275"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技术职称</w:t>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06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电　话</w:t>
            </w:r>
            <w:r/>
          </w:p>
        </w:tc>
        <w:tc>
          <w:tcPr>
            <w:tcW w:w="9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624"/>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成立时间</w:t>
            </w:r>
            <w:r/>
          </w:p>
        </w:tc>
        <w:tc>
          <w:tcPr>
            <w:gridSpan w:val="2"/>
            <w:tcW w:w="1973"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gridSpan w:val="4"/>
            <w:tcW w:w="4609"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员工总人数：</w:t>
            </w:r>
            <w:r/>
          </w:p>
        </w:tc>
      </w:tr>
      <w:tr>
        <w:trPr>
          <w:cantSplit/>
          <w:jc w:val="center"/>
          <w:trHeight w:val="610"/>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营业执照号</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Height w:val="604"/>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注册资金</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Height w:val="626"/>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开户银行</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Height w:val="606"/>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开户银行帐户</w:t>
            </w:r>
            <w:r/>
          </w:p>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名称</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cantSplit/>
          <w:jc w:val="center"/>
          <w:trHeight w:val="606"/>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账号</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700"/>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经营范围</w:t>
            </w:r>
            <w:r/>
          </w:p>
        </w:tc>
        <w:tc>
          <w:tcPr>
            <w:gridSpan w:val="6"/>
            <w:tcW w:w="6582" w:type="dxa"/>
            <w:vAlign w:val="center"/>
            <w:textDirection w:val="lrTb"/>
            <w:noWrap w:val="false"/>
          </w:tcPr>
          <w:p>
            <w:pPr>
              <w:ind w:firstLine="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jc w:val="center"/>
          <w:trHeight w:val="847"/>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企业类型</w:t>
            </w:r>
            <w:r/>
          </w:p>
        </w:tc>
        <w:tc>
          <w:tcPr>
            <w:gridSpan w:val="6"/>
            <w:tcW w:w="6582" w:type="dxa"/>
            <w:vAlign w:val="center"/>
            <w:textDirection w:val="lrTb"/>
            <w:noWrap w:val="false"/>
          </w:tcPr>
          <w:p>
            <w:pPr>
              <w:ind w:firstLine="0"/>
              <w:jc w:val="center"/>
              <w:spacing w:line="5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大型企业 </w:t>
            </w:r>
            <w:r>
              <w:rPr>
                <w:rFonts w:hint="eastAsia" w:ascii="仿宋" w:hAnsi="仿宋" w:eastAsia="仿宋" w:cs="宋体"/>
                <w:b/>
                <w:color w:val="000000" w:themeColor="text1"/>
                <w:szCs w:val="2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    中型企业 </w:t>
            </w:r>
            <w:r>
              <w:rPr>
                <w:rFonts w:hint="eastAsia" w:ascii="仿宋" w:hAnsi="仿宋" w:eastAsia="仿宋" w:cs="宋体"/>
                <w:b/>
                <w:color w:val="000000" w:themeColor="text1"/>
                <w:szCs w:val="21"/>
                <w14:textFill>
                  <w14:solidFill>
                    <w14:schemeClr w14:val="tx1"/>
                  </w14:solidFill>
                </w14:textFill>
              </w:rPr>
              <w:t xml:space="preserve">□</w:t>
            </w:r>
            <w:r/>
          </w:p>
          <w:p>
            <w:pPr>
              <w:ind w:firstLine="0"/>
              <w:jc w:val="center"/>
              <w:spacing w:line="580" w:lineRule="exact"/>
              <w:rPr>
                <w:rFonts w:hint="eastAsia" w:ascii="宋体" w:hAnsi="宋体" w:eastAsia="仿宋"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小型企业 </w:t>
            </w:r>
            <w:r>
              <w:rPr>
                <w:rFonts w:hint="eastAsia" w:ascii="仿宋" w:hAnsi="仿宋" w:eastAsia="仿宋" w:cs="宋体"/>
                <w:b/>
                <w:color w:val="000000" w:themeColor="text1"/>
                <w:szCs w:val="2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    微型企业 </w:t>
            </w:r>
            <w:r>
              <w:rPr>
                <w:rFonts w:hint="eastAsia" w:ascii="仿宋" w:hAnsi="仿宋" w:eastAsia="仿宋" w:cs="宋体"/>
                <w:b/>
                <w:color w:val="000000" w:themeColor="text1"/>
                <w:szCs w:val="21"/>
                <w14:textFill>
                  <w14:solidFill>
                    <w14:schemeClr w14:val="tx1"/>
                  </w14:solidFill>
                </w14:textFill>
              </w:rPr>
              <w:t xml:space="preserve">□</w:t>
            </w:r>
            <w:r/>
          </w:p>
        </w:tc>
      </w:tr>
      <w:tr>
        <w:trPr>
          <w:jc w:val="center"/>
          <w:trHeight w:val="507"/>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备注</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480"/>
        <w:spacing w:line="5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jc w:val="right"/>
        <w:spacing w:line="5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供应商</w:t>
      </w:r>
      <w:r>
        <w:rPr>
          <w:rFonts w:hint="eastAsia" w:ascii="宋体" w:hAnsi="宋体" w:eastAsia="宋体" w:cs="宋体"/>
          <w:color w:val="000000" w:themeColor="text1"/>
          <w14:textFill>
            <w14:solidFill>
              <w14:schemeClr w14:val="tx1"/>
            </w14:solidFill>
          </w14:textFill>
        </w:rPr>
        <w:t xml:space="preserve">名称（电子签章）： ______________</w:t>
      </w:r>
      <w:r/>
    </w:p>
    <w:p>
      <w:pPr>
        <w:ind w:firstLine="480"/>
        <w:jc w:val="center"/>
        <w:spacing w:line="5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w:t>
      </w:r>
      <w:r>
        <w:rPr>
          <w:rFonts w:hint="eastAsia" w:ascii="宋体" w:hAnsi="宋体" w:eastAsia="宋体" w:cs="宋体"/>
          <w:color w:val="000000" w:themeColor="text1"/>
          <w:lang w:val="en-US" w:eastAsia="zh-CN"/>
          <w14:textFill>
            <w14:solidFill>
              <w14:schemeClr w14:val="tx1"/>
            </w14:solidFill>
          </w14:textFill>
        </w:rPr>
        <w:t xml:space="preserve">日</w:t>
      </w:r>
      <w:r>
        <w:rPr>
          <w:rFonts w:hint="eastAsia" w:ascii="宋体" w:hAnsi="宋体" w:eastAsia="宋体" w:cs="宋体"/>
          <w:color w:val="000000" w:themeColor="text1"/>
          <w14:textFill>
            <w14:solidFill>
              <w14:schemeClr w14:val="tx1"/>
            </w14:solidFill>
          </w14:textFill>
        </w:rPr>
        <w:t xml:space="preserve">                 </w:t>
      </w:r>
      <w:r/>
    </w:p>
    <w:p>
      <w:pPr>
        <w:jc w:val="center"/>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r>
      <w:r/>
    </w:p>
    <w:p>
      <w:pPr>
        <w:jc w:val="center"/>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r>
      <w:r/>
    </w:p>
    <w:p>
      <w:pPr>
        <w:ind w:left="0"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14</w:t>
      </w:r>
      <w:r>
        <w:rPr>
          <w:rFonts w:hint="eastAsia" w:ascii="宋体" w:hAnsi="宋体" w:eastAsia="宋体" w:cs="宋体"/>
          <w:b/>
          <w:color w:val="000000" w:themeColor="text1"/>
          <w:sz w:val="32"/>
          <w:szCs w:val="32"/>
          <w14:textFill>
            <w14:solidFill>
              <w14:schemeClr w14:val="tx1"/>
            </w14:solidFill>
          </w14:textFill>
        </w:rPr>
        <w:t xml:space="preserve">  关于符合本国产品标准的声明函</w:t>
      </w:r>
      <w:r/>
    </w:p>
    <w:p>
      <w:pPr>
        <w:pStyle w:val="1287"/>
        <w:ind w:firstLine="420"/>
        <w:spacing w:before="0" w:beforeAutospacing="0" w:after="0" w:afterAutospacing="0" w:line="0" w:lineRule="atLeast"/>
        <w:rPr>
          <w:rFonts w:ascii="方正魏碑_GBK" w:hAnsi="方正魏碑_GBK" w:eastAsia="方正魏碑_GBK" w:cs="方正魏碑_GBK"/>
          <w:color w:val="000000" w:themeColor="text1"/>
          <w14:textFill>
            <w14:solidFill>
              <w14:schemeClr w14:val="tx1"/>
            </w14:solidFill>
          </w14:textFill>
        </w:rPr>
      </w:pPr>
      <w:r>
        <w:rPr>
          <w:rFonts w:ascii="方正魏碑_GBK" w:hAnsi="方正魏碑_GBK" w:eastAsia="方正魏碑_GBK" w:cs="方正魏碑_GBK"/>
          <w:color w:val="000000" w:themeColor="text1"/>
          <w14:textFill>
            <w14:solidFill>
              <w14:schemeClr w14:val="tx1"/>
            </w14:solidFill>
          </w14:textFill>
        </w:rPr>
      </w:r>
      <w:r/>
    </w:p>
    <w:p>
      <w:pPr>
        <w:pStyle w:val="1564"/>
        <w:ind w:left="0" w:right="0" w:firstLine="42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564"/>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169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169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169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169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169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1564"/>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169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169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169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169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1564"/>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p>
    <w:p>
      <w:pPr>
        <w:pStyle w:val="1564"/>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1564"/>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1564"/>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564"/>
        <w:ind w:left="0" w:right="0" w:firstLine="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1564"/>
        <w:ind w:left="0" w:right="0" w:firstLine="0"/>
        <w:jc w:val="center"/>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年____月____日</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1564"/>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1564"/>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__________________</w:t>
      </w:r>
      <w:r/>
    </w:p>
    <w:p>
      <w:pPr>
        <w:pStyle w:val="1564"/>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p>
    <w:p>
      <w:pPr>
        <w:pStyle w:val="1564"/>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p>
    <w:p>
      <w:pPr>
        <w:pStyle w:val="1564"/>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1564"/>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p>
    <w:p>
      <w:pPr>
        <w:pStyle w:val="1564"/>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p>
    <w:p>
      <w:pPr>
        <w:pStyle w:val="1564"/>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69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p>
    <w:p>
      <w:pPr>
        <w:ind w:left="0" w:firstLine="0"/>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129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left="0" w:firstLine="0"/>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ind w:left="0" w:firstLine="0"/>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ind w:left="0" w:firstLine="0"/>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t xml:space="preserve">质疑函范本</w:t>
      </w:r>
      <w:r/>
    </w:p>
    <w:p>
      <w:pPr>
        <w:ind w:firstLine="198"/>
        <w:keepLines w:val="0"/>
        <w:keepNext w:val="0"/>
        <w:pageBreakBefore w:val="0"/>
        <w:spacing w:line="500" w:lineRule="exact"/>
        <w:widowControl w:val="off"/>
        <w:rPr>
          <w:rFonts w:hint="eastAsia" w:ascii="黑体" w:hAnsi="黑体" w:eastAsia="黑体" w:cs="仿宋"/>
          <w:bCs/>
          <w:color w:val="000000" w:themeColor="text1"/>
          <w:sz w:val="32"/>
          <w:szCs w:val="32"/>
          <w14:textFill>
            <w14:solidFill>
              <w14:schemeClr w14:val="tx1"/>
            </w14:solidFill>
          </w14:textFill>
        </w:rPr>
        <w:outlineLvl w:val="9"/>
      </w:pPr>
      <w:r>
        <w:rPr>
          <w:rFonts w:hint="eastAsia" w:ascii="黑体" w:hAnsi="黑体" w:eastAsia="黑体" w:cs="仿宋"/>
          <w:bCs/>
          <w:color w:val="000000" w:themeColor="text1"/>
          <w:sz w:val="32"/>
          <w:szCs w:val="32"/>
          <w14:textFill>
            <w14:solidFill>
              <w14:schemeClr w14:val="tx1"/>
            </w14:solidFill>
          </w14:textFill>
        </w:rPr>
      </w:r>
      <w:r/>
    </w:p>
    <w:p>
      <w:pPr>
        <w:ind w:firstLine="198"/>
        <w:keepLines w:val="0"/>
        <w:keepNext w:val="0"/>
        <w:pageBreakBefore w:val="0"/>
        <w:spacing w:line="500" w:lineRule="exact"/>
        <w:widowControl w:val="off"/>
        <w:rPr>
          <w:rFonts w:ascii="黑体" w:hAnsi="黑体" w:eastAsia="黑体" w:cs="仿宋"/>
          <w:bCs/>
          <w:color w:val="000000" w:themeColor="text1"/>
          <w:sz w:val="32"/>
          <w:szCs w:val="32"/>
          <w14:textFill>
            <w14:solidFill>
              <w14:schemeClr w14:val="tx1"/>
            </w14:solidFill>
          </w14:textFill>
        </w:rPr>
        <w:outlineLvl w:val="9"/>
      </w:pPr>
      <w:r>
        <w:rPr>
          <w:rFonts w:hint="eastAsia" w:ascii="黑体" w:hAnsi="黑体" w:eastAsia="黑体" w:cs="仿宋"/>
          <w:bCs/>
          <w:color w:val="000000" w:themeColor="text1"/>
          <w:sz w:val="32"/>
          <w:szCs w:val="32"/>
          <w14:textFill>
            <w14:solidFill>
              <w14:schemeClr w14:val="tx1"/>
            </w14:solidFill>
          </w14:textFill>
        </w:rPr>
        <w:t xml:space="preserve">一、质疑</w:t>
      </w:r>
      <w:r>
        <w:rPr>
          <w:rFonts w:hint="eastAsia" w:ascii="黑体" w:hAnsi="黑体" w:eastAsia="黑体" w:cs="仿宋"/>
          <w:bCs/>
          <w:color w:val="000000" w:themeColor="text1"/>
          <w:sz w:val="32"/>
          <w:szCs w:val="32"/>
          <w:lang w:eastAsia="zh-CN"/>
          <w14:textFill>
            <w14:solidFill>
              <w14:schemeClr w14:val="tx1"/>
            </w14:solidFill>
          </w14:textFill>
        </w:rPr>
        <w:t xml:space="preserve">供应商</w:t>
      </w:r>
      <w:r>
        <w:rPr>
          <w:rFonts w:hint="eastAsia" w:ascii="黑体" w:hAnsi="黑体" w:eastAsia="黑体" w:cs="仿宋"/>
          <w:bCs/>
          <w:color w:val="000000" w:themeColor="text1"/>
          <w:sz w:val="32"/>
          <w:szCs w:val="32"/>
          <w14:textFill>
            <w14:solidFill>
              <w14:schemeClr w14:val="tx1"/>
            </w14:solidFill>
          </w14:textFill>
        </w:rPr>
        <w:t xml:space="preserve">基本信息</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质疑</w:t>
      </w:r>
      <w:r>
        <w:rPr>
          <w:rFonts w:hint="eastAsia" w:ascii="仿宋" w:hAnsi="仿宋" w:eastAsia="仿宋" w:cs="仿宋"/>
          <w:color w:val="000000" w:themeColor="text1"/>
          <w:sz w:val="32"/>
          <w:szCs w:val="32"/>
          <w:lang w:eastAsia="zh-CN"/>
          <w14:textFill>
            <w14:solidFill>
              <w14:schemeClr w14:val="tx1"/>
            </w14:solidFill>
          </w14:textFill>
        </w:rPr>
        <w:t xml:space="preserve">供应商</w:t>
      </w:r>
      <w:r>
        <w:rPr>
          <w:rFonts w:hint="eastAsia" w:ascii="仿宋" w:hAnsi="仿宋" w:eastAsia="仿宋" w:cs="仿宋"/>
          <w:color w:val="000000" w:themeColor="text1"/>
          <w:sz w:val="32"/>
          <w:szCs w:val="32"/>
          <w14:textFill>
            <w14:solidFill>
              <w14:schemeClr w14:val="tx1"/>
            </w14:solidFill>
          </w14:textFill>
        </w:rPr>
        <w:t xml:space="preserve">：</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地址：</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邮编：</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联系人：</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联系电话：</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授权代表：</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联系电话：</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ascii="仿宋" w:hAnsi="仿宋" w:eastAsia="仿宋" w:cs="仿宋"/>
          <w:color w:val="000000" w:themeColor="text1"/>
          <w:sz w:val="32"/>
          <w:szCs w:val="32"/>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地址：</w:t>
      </w:r>
      <w:r>
        <w:rPr>
          <w:rFonts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邮编：</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黑体" w:hAnsi="黑体" w:eastAsia="黑体" w:cs="仿宋"/>
          <w:bCs/>
          <w:color w:val="000000" w:themeColor="text1"/>
          <w:sz w:val="32"/>
          <w:szCs w:val="32"/>
          <w14:textFill>
            <w14:solidFill>
              <w14:schemeClr w14:val="tx1"/>
            </w14:solidFill>
          </w14:textFill>
        </w:rPr>
        <w:outlineLvl w:val="9"/>
      </w:pPr>
      <w:r>
        <w:rPr>
          <w:rFonts w:hint="eastAsia" w:ascii="黑体" w:hAnsi="黑体" w:eastAsia="黑体" w:cs="仿宋"/>
          <w:bCs/>
          <w:color w:val="000000" w:themeColor="text1"/>
          <w:sz w:val="32"/>
          <w:szCs w:val="32"/>
          <w14:textFill>
            <w14:solidFill>
              <w14:schemeClr w14:val="tx1"/>
            </w14:solidFill>
          </w14:textFill>
        </w:rPr>
        <w:t xml:space="preserve">二、质疑项目基本情况</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质疑项目的名称：</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质疑项目的编号：</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包号：</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采购人名称：</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lang w:eastAsia="zh-CN"/>
          <w14:textFill>
            <w14:solidFill>
              <w14:schemeClr w14:val="tx1"/>
            </w14:solidFill>
          </w14:textFill>
        </w:rPr>
        <w:t xml:space="preserve">招标文件</w:t>
      </w:r>
      <w:r>
        <w:rPr>
          <w:rFonts w:hint="eastAsia" w:ascii="仿宋" w:hAnsi="仿宋" w:eastAsia="仿宋" w:cs="仿宋"/>
          <w:color w:val="000000" w:themeColor="text1"/>
          <w:sz w:val="32"/>
          <w:szCs w:val="32"/>
          <w14:textFill>
            <w14:solidFill>
              <w14:schemeClr w14:val="tx1"/>
            </w14:solidFill>
          </w14:textFill>
        </w:rPr>
        <w:t xml:space="preserve">获取日期：</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黑体" w:hAnsi="黑体" w:eastAsia="黑体" w:cs="仿宋"/>
          <w:bCs/>
          <w:color w:val="000000" w:themeColor="text1"/>
          <w:sz w:val="32"/>
          <w:szCs w:val="32"/>
          <w14:textFill>
            <w14:solidFill>
              <w14:schemeClr w14:val="tx1"/>
            </w14:solidFill>
          </w14:textFill>
        </w:rPr>
        <w:outlineLvl w:val="9"/>
      </w:pPr>
      <w:r>
        <w:rPr>
          <w:rFonts w:hint="eastAsia" w:ascii="黑体" w:hAnsi="黑体" w:eastAsia="黑体" w:cs="仿宋"/>
          <w:bCs/>
          <w:color w:val="000000" w:themeColor="text1"/>
          <w:sz w:val="32"/>
          <w:szCs w:val="32"/>
          <w14:textFill>
            <w14:solidFill>
              <w14:schemeClr w14:val="tx1"/>
            </w14:solidFill>
          </w14:textFill>
        </w:rPr>
        <w:t xml:space="preserve">三、质疑事项具体内容</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质疑事项1：</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事实依据：</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法律依据：</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质疑事项2</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w:t>
      </w:r>
      <w:r/>
    </w:p>
    <w:p>
      <w:pPr>
        <w:ind w:firstLine="198"/>
        <w:keepLines w:val="0"/>
        <w:keepNext w:val="0"/>
        <w:pageBreakBefore w:val="0"/>
        <w:spacing w:line="500" w:lineRule="exact"/>
        <w:widowControl w:val="off"/>
        <w:rPr>
          <w:rFonts w:ascii="黑体" w:hAnsi="黑体" w:eastAsia="黑体" w:cs="仿宋"/>
          <w:bCs/>
          <w:color w:val="000000" w:themeColor="text1"/>
          <w:sz w:val="32"/>
          <w:szCs w:val="32"/>
          <w14:textFill>
            <w14:solidFill>
              <w14:schemeClr w14:val="tx1"/>
            </w14:solidFill>
          </w14:textFill>
        </w:rPr>
        <w:outlineLvl w:val="9"/>
      </w:pPr>
      <w:r>
        <w:rPr>
          <w:rFonts w:hint="eastAsia" w:ascii="黑体" w:hAnsi="黑体" w:eastAsia="黑体" w:cs="仿宋"/>
          <w:bCs/>
          <w:color w:val="000000" w:themeColor="text1"/>
          <w:sz w:val="32"/>
          <w:szCs w:val="32"/>
          <w14:textFill>
            <w14:solidFill>
              <w14:schemeClr w14:val="tx1"/>
            </w14:solidFill>
          </w14:textFill>
        </w:rPr>
        <w:t xml:space="preserve">四、与质疑事项相关的质疑请求</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请求：</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_GB2312" w:eastAsia="仿宋_GB2312"/>
          <w:color w:val="000000" w:themeColor="text1"/>
          <w:sz w:val="30"/>
          <w:szCs w:val="30"/>
          <w14:textFill>
            <w14:solidFill>
              <w14:schemeClr w14:val="tx1"/>
            </w14:solidFill>
          </w14:textFill>
        </w:rPr>
        <w:outlineLvl w:val="9"/>
      </w:pPr>
      <w:r>
        <w:rPr>
          <w:rFonts w:hint="eastAsia" w:ascii="仿宋_GB2312" w:eastAsia="仿宋_GB2312"/>
          <w:color w:val="000000" w:themeColor="text1"/>
          <w:sz w:val="30"/>
          <w:szCs w:val="30"/>
          <w14:textFill>
            <w14:solidFill>
              <w14:schemeClr w14:val="tx1"/>
            </w14:solidFill>
          </w14:textFill>
        </w:rPr>
        <w:t xml:space="preserve">签字(签章)：                   公章：                      </w:t>
      </w:r>
      <w:r/>
    </w:p>
    <w:p>
      <w:pPr>
        <w:ind w:firstLine="198"/>
        <w:keepLines w:val="0"/>
        <w:keepNext w:val="0"/>
        <w:pageBreakBefore w:val="0"/>
        <w:spacing w:line="500" w:lineRule="exact"/>
        <w:widowControl w:val="off"/>
        <w:rPr>
          <w:rFonts w:ascii="仿宋_GB2312" w:eastAsia="仿宋_GB2312"/>
          <w:color w:val="000000" w:themeColor="text1"/>
          <w:sz w:val="30"/>
          <w:szCs w:val="30"/>
          <w14:textFill>
            <w14:solidFill>
              <w14:schemeClr w14:val="tx1"/>
            </w14:solidFill>
          </w14:textFill>
        </w:rPr>
        <w:outlineLvl w:val="9"/>
      </w:pPr>
      <w:r>
        <w:rPr>
          <w:rFonts w:hint="eastAsia" w:ascii="仿宋_GB2312" w:eastAsia="仿宋_GB2312"/>
          <w:color w:val="000000" w:themeColor="text1"/>
          <w:sz w:val="30"/>
          <w:szCs w:val="30"/>
          <w14:textFill>
            <w14:solidFill>
              <w14:schemeClr w14:val="tx1"/>
            </w14:solidFill>
          </w14:textFill>
        </w:rPr>
        <w:t xml:space="preserve">日期：    </w:t>
      </w:r>
      <w:r/>
    </w:p>
    <w:p>
      <w:pPr>
        <w:ind w:firstLine="198"/>
        <w:keepLines w:val="0"/>
        <w:keepNext w:val="0"/>
        <w:pageBreakBefore w:val="0"/>
        <w:spacing w:line="44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ascii="仿宋" w:hAnsi="仿宋" w:eastAsia="仿宋" w:cs="仿宋"/>
          <w:color w:val="000000" w:themeColor="text1"/>
          <w:sz w:val="32"/>
          <w:szCs w:val="32"/>
          <w14:textFill>
            <w14:solidFill>
              <w14:schemeClr w14:val="tx1"/>
            </w14:solidFill>
          </w14:textFill>
        </w:rPr>
      </w:r>
      <w:r/>
    </w:p>
    <w:p>
      <w:pPr>
        <w:rPr>
          <w:rFonts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 xml:space="preserve">质疑函制作说明：</w:t>
      </w:r>
      <w:r/>
    </w:p>
    <w:p>
      <w:pPr>
        <w:ind w:firstLine="640"/>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1.</w:t>
      </w:r>
      <w:r>
        <w:rPr>
          <w:rFonts w:hint="eastAsia"/>
          <w:color w:val="000000" w:themeColor="text1"/>
          <w:sz w:val="32"/>
          <w:szCs w:val="32"/>
          <w:lang w:eastAsia="zh-CN"/>
          <w14:textFill>
            <w14:solidFill>
              <w14:schemeClr w14:val="tx1"/>
            </w14:solidFill>
          </w14:textFill>
        </w:rPr>
        <w:t xml:space="preserve">供应商</w:t>
      </w:r>
      <w:r>
        <w:rPr>
          <w:rFonts w:hint="eastAsia" w:ascii="仿宋_GB2312" w:eastAsia="仿宋_GB2312"/>
          <w:color w:val="000000" w:themeColor="text1"/>
          <w:sz w:val="32"/>
          <w:szCs w:val="32"/>
          <w14:textFill>
            <w14:solidFill>
              <w14:schemeClr w14:val="tx1"/>
            </w14:solidFill>
          </w14:textFill>
        </w:rPr>
        <w:t xml:space="preserve">提出质疑时，应提交质疑函和必要的证明材料。</w:t>
      </w:r>
      <w:r/>
    </w:p>
    <w:p>
      <w:pPr>
        <w:ind w:firstLine="640"/>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2.质疑</w:t>
      </w:r>
      <w:r>
        <w:rPr>
          <w:rFonts w:hint="eastAsia"/>
          <w:color w:val="000000" w:themeColor="text1"/>
          <w:sz w:val="32"/>
          <w:szCs w:val="32"/>
          <w:lang w:eastAsia="zh-CN"/>
          <w14:textFill>
            <w14:solidFill>
              <w14:schemeClr w14:val="tx1"/>
            </w14:solidFill>
          </w14:textFill>
        </w:rPr>
        <w:t xml:space="preserve">供应商</w:t>
      </w:r>
      <w:r>
        <w:rPr>
          <w:rFonts w:hint="eastAsia" w:ascii="仿宋_GB2312" w:eastAsia="仿宋_GB2312"/>
          <w:color w:val="000000" w:themeColor="text1"/>
          <w:sz w:val="32"/>
          <w:szCs w:val="32"/>
          <w14:textFill>
            <w14:solidFill>
              <w14:schemeClr w14:val="tx1"/>
            </w14:solidFill>
          </w14:textFill>
        </w:rPr>
        <w:t xml:space="preserve">若委托代理人进行质疑的，质疑函应按要求列明“授权代表”的有关内容，并在附件中提交由质疑</w:t>
      </w:r>
      <w:r>
        <w:rPr>
          <w:rFonts w:hint="eastAsia" w:hAnsi="宋体" w:cs="宋体"/>
          <w:color w:val="000000" w:themeColor="text1"/>
          <w:sz w:val="32"/>
          <w:szCs w:val="32"/>
          <w:lang w:eastAsia="zh-CN"/>
          <w14:textFill>
            <w14:solidFill>
              <w14:schemeClr w14:val="tx1"/>
            </w14:solidFill>
          </w14:textFill>
        </w:rPr>
        <w:t xml:space="preserve">供应商</w:t>
      </w:r>
      <w:r>
        <w:rPr>
          <w:rFonts w:hint="eastAsia" w:ascii="仿宋_GB2312" w:hAnsi="宋体" w:eastAsia="仿宋_GB2312" w:cs="宋体"/>
          <w:color w:val="000000" w:themeColor="text1"/>
          <w:sz w:val="32"/>
          <w:szCs w:val="32"/>
          <w14:textFill>
            <w14:solidFill>
              <w14:schemeClr w14:val="tx1"/>
            </w14:solidFill>
          </w14:textFill>
        </w:rPr>
        <w:t xml:space="preserve">签署的授权委托书。授权委托书应载明代理人的姓名或者名称、代理事项、具体权限、期限和相关事项。</w:t>
      </w:r>
      <w:r/>
    </w:p>
    <w:p>
      <w:pPr>
        <w:ind w:firstLine="640"/>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3.质疑</w:t>
      </w:r>
      <w:r>
        <w:rPr>
          <w:rFonts w:hint="eastAsia"/>
          <w:color w:val="000000" w:themeColor="text1"/>
          <w:sz w:val="32"/>
          <w:szCs w:val="32"/>
          <w:lang w:eastAsia="zh-CN"/>
          <w14:textFill>
            <w14:solidFill>
              <w14:schemeClr w14:val="tx1"/>
            </w14:solidFill>
          </w14:textFill>
        </w:rPr>
        <w:t xml:space="preserve">供应商</w:t>
      </w:r>
      <w:r>
        <w:rPr>
          <w:rFonts w:hint="eastAsia" w:ascii="仿宋_GB2312" w:eastAsia="仿宋_GB2312"/>
          <w:color w:val="000000" w:themeColor="text1"/>
          <w:sz w:val="32"/>
          <w:szCs w:val="32"/>
          <w14:textFill>
            <w14:solidFill>
              <w14:schemeClr w14:val="tx1"/>
            </w14:solidFill>
          </w14:textFill>
        </w:rPr>
        <w:t xml:space="preserve">若对项目的某一分包进行质疑，质疑函中应列明具体分包号。</w:t>
      </w:r>
      <w:r/>
    </w:p>
    <w:p>
      <w:pPr>
        <w:ind w:firstLine="640"/>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4.质疑函的质疑事项应具体、明确，并有必要的事实依据和法律依据。</w:t>
      </w:r>
      <w:r/>
    </w:p>
    <w:p>
      <w:pPr>
        <w:ind w:firstLine="640"/>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5.质疑函的质疑请求应与质疑事项相关。</w:t>
      </w:r>
      <w:r/>
    </w:p>
    <w:p>
      <w:pPr>
        <w:ind w:firstLine="640"/>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6.质疑</w:t>
      </w:r>
      <w:r>
        <w:rPr>
          <w:rFonts w:hint="eastAsia"/>
          <w:color w:val="000000" w:themeColor="text1"/>
          <w:sz w:val="32"/>
          <w:szCs w:val="32"/>
          <w:lang w:eastAsia="zh-CN"/>
          <w14:textFill>
            <w14:solidFill>
              <w14:schemeClr w14:val="tx1"/>
            </w14:solidFill>
          </w14:textFill>
        </w:rPr>
        <w:t xml:space="preserve">供应商</w:t>
      </w:r>
      <w:r>
        <w:rPr>
          <w:rFonts w:hint="eastAsia" w:ascii="仿宋_GB2312" w:eastAsia="仿宋_GB2312"/>
          <w:color w:val="000000" w:themeColor="text1"/>
          <w:sz w:val="32"/>
          <w:szCs w:val="32"/>
          <w14:textFill>
            <w14:solidFill>
              <w14:schemeClr w14:val="tx1"/>
            </w14:solidFill>
          </w14:textFill>
        </w:rPr>
        <w:t xml:space="preserve">为自然人的，质疑函应由本人签字；质疑</w:t>
      </w:r>
      <w:r>
        <w:rPr>
          <w:rFonts w:hint="eastAsia"/>
          <w:color w:val="000000" w:themeColor="text1"/>
          <w:sz w:val="32"/>
          <w:szCs w:val="32"/>
          <w:lang w:eastAsia="zh-CN"/>
          <w14:textFill>
            <w14:solidFill>
              <w14:schemeClr w14:val="tx1"/>
            </w14:solidFill>
          </w14:textFill>
        </w:rPr>
        <w:t xml:space="preserve">供应商</w:t>
      </w:r>
      <w:r>
        <w:rPr>
          <w:rFonts w:hint="eastAsia" w:ascii="仿宋_GB2312" w:eastAsia="仿宋_GB2312"/>
          <w:color w:val="000000" w:themeColor="text1"/>
          <w:sz w:val="32"/>
          <w:szCs w:val="32"/>
          <w14:textFill>
            <w14:solidFill>
              <w14:schemeClr w14:val="tx1"/>
            </w14:solidFill>
          </w14:textFill>
        </w:rPr>
        <w:t xml:space="preserve">为法人或者其他组织的，质疑函应由法定代表人、主要负责人，或者其授权代表签字或者盖章，并加盖公章。</w:t>
      </w:r>
      <w:r/>
    </w:p>
    <w:p>
      <w:pPr>
        <w:ind w:firstLine="600"/>
        <w:jc w:val="left"/>
        <w:widowControl/>
        <w:rPr>
          <w:rFonts w:ascii="仿宋_GB2312" w:eastAsia="仿宋_GB2312"/>
          <w:color w:val="000000" w:themeColor="text1"/>
          <w:sz w:val="30"/>
          <w:szCs w:val="30"/>
          <w14:textFill>
            <w14:solidFill>
              <w14:schemeClr w14:val="tx1"/>
            </w14:solidFill>
          </w14:textFill>
        </w:rPr>
      </w:pPr>
      <w:r>
        <w:rPr>
          <w:rFonts w:ascii="仿宋_GB2312" w:eastAsia="仿宋_GB2312"/>
          <w:color w:val="000000" w:themeColor="text1"/>
          <w:sz w:val="30"/>
          <w:szCs w:val="30"/>
          <w14:textFill>
            <w14:solidFill>
              <w14:schemeClr w14:val="tx1"/>
            </w14:solidFill>
          </w14:textFill>
        </w:rPr>
      </w:r>
      <w:r/>
    </w:p>
    <w:p>
      <w:pPr>
        <w:pStyle w:val="1453"/>
        <w:jc w:val="left"/>
        <w:spacing w:before="120" w:after="120"/>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r>
      <w:r/>
    </w:p>
    <w:sectPr>
      <w:headerReference w:type="default" r:id="rId21"/>
      <w:footerReference w:type="default" r:id="rId34"/>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楷体_GB2312">
    <w:panose1 w:val="02010609060101010101"/>
  </w:font>
  <w:font w:name="Book Antiqua">
    <w:panose1 w:val="02040602050305030304"/>
  </w:font>
  <w:font w:name="Tahoma">
    <w:panose1 w:val="020B0604030504040204"/>
  </w:font>
  <w:font w:name="Segoe UI Symbol">
    <w:panose1 w:val="020B0502040204020203"/>
  </w:font>
  <w:font w:name="Wingdings">
    <w:panose1 w:val="05000000000000000000"/>
  </w:font>
  <w:font w:name="华文楷体">
    <w:panose1 w:val="02010600040101010101"/>
  </w:font>
  <w:font w:name="Cambria">
    <w:panose1 w:val="02040503050406030204"/>
  </w:font>
  <w:font w:name="Adobe 仿宋 Std R">
    <w:panose1 w:val="020B0503020202020204"/>
  </w:font>
  <w:font w:name="Courier New">
    <w:panose1 w:val="02070309020205020404"/>
  </w:font>
  <w:font w:name="仿宋">
    <w:panose1 w:val="02010609060101010101"/>
  </w:font>
  <w:font w:name="Calibri">
    <w:panose1 w:val="020F0502020204030204"/>
  </w:font>
  <w:font w:name="微软雅黑">
    <w:panose1 w:val="020B0503020204020204"/>
  </w:font>
  <w:font w:name="Arial">
    <w:panose1 w:val="020B0604020202020204"/>
  </w:font>
  <w:font w:name="华文中宋">
    <w:panose1 w:val="02010600040101010101"/>
  </w:font>
  <w:font w:name="仿宋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p>
                </w:txbxContent>
              </v:textbox>
            </v:shape>
          </w:pict>
        </mc:Fallback>
      </mc:AlternateContent>
    </w:r>
    <w:r/>
  </w:p>
  <w:p>
    <w:pPr>
      <w:pStyle w:val="1538"/>
      <w:ind w:firstLine="0"/>
      <w:jc w:val="both"/>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8"/>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- 63 -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- 63 -</w:t>
                    </w:r>
                    <w:r>
                      <w:rPr>
                        <w:rFonts w:hint="eastAsia"/>
                        <w:lang w:eastAsia="zh-CN"/>
                      </w:rPr>
                      <w:fldChar w:fldCharType="end"/>
                    </w:r>
                    <w:r/>
                  </w:p>
                </w:txbxContent>
              </v:textbox>
            </v:shape>
          </w:pict>
        </mc:Fallback>
      </mc:AlternateContent>
    </w:r>
    <w:r/>
  </w:p>
  <w:p>
    <w:pPr>
      <w:pStyle w:val="1538"/>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- 66 -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- 66 -</w:t>
                    </w:r>
                    <w:r>
                      <w:rPr>
                        <w:rFonts w:hint="eastAsia"/>
                        <w:lang w:eastAsia="zh-CN"/>
                      </w:rPr>
                      <w:fldChar w:fldCharType="end"/>
                    </w:r>
                    <w:r/>
                  </w:p>
                </w:txbxContent>
              </v:textbox>
            </v:shape>
          </w:pict>
        </mc:Fallback>
      </mc:AlternateContent>
    </w:r>
    <w:r/>
  </w:p>
  <w:p>
    <w:pPr>
      <w:pStyle w:val="1538"/>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- 67 -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- 67 -</w:t>
                    </w:r>
                    <w:r>
                      <w:rPr>
                        <w:rFonts w:hint="eastAsia"/>
                        <w:lang w:eastAsia="zh-CN"/>
                      </w:rPr>
                      <w:fldChar w:fldCharType="end"/>
                    </w:r>
                    <w:r/>
                  </w:p>
                </w:txbxContent>
              </v:textbox>
            </v:shape>
          </w:pict>
        </mc:Fallback>
      </mc:AlternateContent>
    </w:r>
    <w:r/>
  </w:p>
  <w:p>
    <w:pPr>
      <w:pStyle w:val="1538"/>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- 68 -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- 68 -</w:t>
                    </w:r>
                    <w:r>
                      <w:rPr>
                        <w:rFonts w:hint="eastAsia"/>
                        <w:lang w:eastAsia="zh-CN"/>
                      </w:rPr>
                      <w:fldChar w:fldCharType="end"/>
                    </w:r>
                    <w:r/>
                  </w:p>
                </w:txbxContent>
              </v:textbox>
            </v:shape>
          </w:pict>
        </mc:Fallback>
      </mc:AlternateContent>
    </w:r>
    <w:r/>
  </w:p>
  <w:p>
    <w:pPr>
      <w:pStyle w:val="1538"/>
      <w:ind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- 70 -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- 70 -</w:t>
                    </w:r>
                    <w:r>
                      <w:rPr>
                        <w:rFonts w:hint="eastAsia"/>
                        <w:lang w:eastAsia="zh-CN"/>
                      </w:rPr>
                      <w:fldChar w:fldCharType="end"/>
                    </w:r>
                    <w:r/>
                  </w:p>
                </w:txbxContent>
              </v:textbox>
            </v:shape>
          </w:pict>
        </mc:Fallback>
      </mc:AlternateContent>
    </w:r>
    <w:r/>
  </w:p>
  <w:p>
    <w:pPr>
      <w:pStyle w:val="1538"/>
      <w:ind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- 72 -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- 72 -</w:t>
                    </w:r>
                    <w:r>
                      <w:rPr>
                        <w:rFonts w:hint="eastAsia"/>
                        <w:lang w:eastAsia="zh-CN"/>
                      </w:rPr>
                      <w:fldChar w:fldCharType="end"/>
                    </w:r>
                    <w:r/>
                  </w:p>
                </w:txbxContent>
              </v:textbox>
            </v:shape>
          </w:pict>
        </mc:Fallback>
      </mc:AlternateContent>
    </w:r>
    <w:r/>
  </w:p>
  <w:p>
    <w:pPr>
      <w:pStyle w:val="1538"/>
      <w:ind w:firstLine="36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- 74 -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- 74 -</w:t>
                    </w:r>
                    <w:r>
                      <w:rPr>
                        <w:rFonts w:hint="eastAsia"/>
                        <w:lang w:eastAsia="zh-CN"/>
                      </w:rPr>
                      <w:fldChar w:fldCharType="end"/>
                    </w:r>
                    <w:r/>
                  </w:p>
                </w:txbxContent>
              </v:textbox>
            </v:shape>
          </w:pict>
        </mc:Fallback>
      </mc:AlternateContent>
    </w:r>
    <w:r/>
  </w:p>
  <w:p>
    <w:pPr>
      <w:pStyle w:val="1538"/>
      <w:ind w:firstLine="360"/>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- 75 -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- 75 -</w:t>
                    </w:r>
                    <w:r>
                      <w:rPr>
                        <w:rFonts w:hint="eastAsia"/>
                        <w:lang w:eastAsia="zh-CN"/>
                      </w:rPr>
                      <w:fldChar w:fldCharType="end"/>
                    </w:r>
                    <w:r/>
                  </w:p>
                </w:txbxContent>
              </v:textbox>
            </v:shape>
          </w:pict>
        </mc:Fallback>
      </mc:AlternateContent>
    </w:r>
    <w:r/>
  </w:p>
  <w:p>
    <w:pPr>
      <w:pStyle w:val="1538"/>
      <w:ind w:firstLine="360"/>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- 76 -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- 76 -</w:t>
                    </w:r>
                    <w:r>
                      <w:rPr>
                        <w:rFonts w:hint="eastAsia"/>
                        <w:lang w:eastAsia="zh-CN"/>
                      </w:rPr>
                      <w:fldChar w:fldCharType="end"/>
                    </w:r>
                    <w:r/>
                  </w:p>
                </w:txbxContent>
              </v:textbox>
            </v:shape>
          </w:pict>
        </mc:Fallback>
      </mc:AlternateContent>
    </w:r>
    <w:r/>
  </w:p>
  <w:p>
    <w:pPr>
      <w:pStyle w:val="1538"/>
      <w:ind w:firstLine="36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- 78 -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- 78 -</w:t>
                    </w:r>
                    <w:r>
                      <w:rPr>
                        <w:rFonts w:hint="eastAsia"/>
                        <w:lang w:eastAsia="zh-CN"/>
                      </w:rPr>
                      <w:fldChar w:fldCharType="end"/>
                    </w:r>
                    <w:r/>
                  </w:p>
                </w:txbxContent>
              </v:textbox>
            </v:shape>
          </w:pict>
        </mc:Fallback>
      </mc:AlternateContent>
    </w:r>
    <w:r/>
  </w:p>
  <w:p>
    <w:pPr>
      <w:pStyle w:val="153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74" w:lineRule="auto"/>
      </w:pPr>
      <w:r>
        <w:separator/>
      </w:r>
      <w:r/>
    </w:p>
  </w:footnote>
  <w:footnote w:type="continuationSeparator" w:id="0">
    <w:p>
      <w:pPr>
        <w:spacing w:line="274"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eastAsia"/>
        <w:iCs/>
        <w:sz w:val="18"/>
        <w:u w:val="single"/>
      </w:rPr>
    </w:pPr>
    <w:r>
      <w:rPr>
        <w:rFonts w:hint="eastAsia"/>
        <w:iCs/>
        <w:sz w:val="18"/>
        <w:u w:val="single"/>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rPr>
        <w:rFonts w:hint="eastAsia"/>
      </w:rPr>
      <w:pBdr>
        <w:bottom w:val="none" w:color="000000" w:sz="0" w:space="1"/>
      </w:pBd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rPr>
        <w:rFonts w:hint="eastAsia"/>
      </w:rPr>
      <w:pBdr>
        <w:bottom w:val="none" w:color="000000" w:sz="0" w:space="1"/>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rPr>
        <w:rFonts w:hint="eastAsia"/>
      </w:rPr>
      <w:pBdr>
        <w:bottom w:val="none" w:color="000000" w:sz="0" w:space="1"/>
      </w:pBdr>
    </w:pPr>
    <w:r>
      <w:rPr>
        <w:rFonts w:hint="eastAsi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rPr>
        <w:rFonts w:hint="eastAsia"/>
      </w:rPr>
      <w:pBdr>
        <w:bottom w:val="none" w:color="000000" w:sz="0" w:space="1"/>
      </w:pBdr>
    </w:pPr>
    <w:r>
      <w:rPr>
        <w:rFonts w:hint="eastAsi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rPr>
        <w:rFonts w:hint="eastAsia"/>
      </w:rPr>
      <w:pBdr>
        <w:bottom w:val="none" w:color="000000" w:sz="0" w:space="1"/>
      </w:pBdr>
    </w:pPr>
    <w:r>
      <w:rPr>
        <w:rFonts w:hint="eastAsia"/>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rPr>
        <w:rFonts w:hint="eastAsia"/>
      </w:rPr>
      <w:pBdr>
        <w:bottom w:val="none" w:color="000000" w:sz="0" w:space="1"/>
      </w:pBdr>
    </w:pPr>
    <w:r>
      <w:rPr>
        <w:rFonts w:hint="eastAsia"/>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rPr>
        <w:rFonts w:hint="eastAsia"/>
      </w:rPr>
      <w:pBdr>
        <w:bottom w:val="none" w:color="000000" w:sz="0" w:space="1"/>
      </w:pBdr>
    </w:pPr>
    <w:r>
      <w:rPr>
        <w:rFonts w:hint="eastAsia"/>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rPr>
        <w:rFonts w:hint="eastAsia"/>
      </w:rPr>
      <w:pBdr>
        <w:bottom w:val="none" w:color="000000" w:sz="0" w:space="1"/>
      </w:pBdr>
    </w:pPr>
    <w:r>
      <w:rPr>
        <w:rFonts w:hint="eastAsia"/>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rPr>
        <w:rFonts w:hint="eastAsia"/>
      </w:rPr>
      <w:pBdr>
        <w:bottom w:val="none" w:color="000000" w:sz="0" w:space="1"/>
      </w:pBdr>
    </w:pPr>
    <w:r>
      <w:rPr>
        <w:rFonts w:hint="eastAsia"/>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634"/>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pStyle w:val="1598"/>
      <w:isLgl w:val="false"/>
      <w:suff w:val="tab"/>
      <w:lvlText w:val="%1.%2."/>
      <w:lvlJc w:val="left"/>
      <w:pPr>
        <w:ind w:left="709"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decimal"/>
      <w:pStyle w:val="1611"/>
      <w:isLgl w:val="false"/>
      <w:suff w:val="tab"/>
      <w:lvlText w:val="%1."/>
      <w:lvlJc w:val="left"/>
      <w:pPr>
        <w:ind w:left="2126" w:hanging="425"/>
        <w:tabs>
          <w:tab w:val="left" w:pos="2126" w:leader="none"/>
        </w:tabs>
      </w:pPr>
      <w:rPr>
        <w:rFonts w:ascii="Times New Roman" w:hAnsi="Times New Roman" w:cs="Book Antiqua"/>
        <w:b w:val="0"/>
        <w:bCs/>
        <w:i w:val="0"/>
        <w:iCs w:val="0"/>
        <w:sz w:val="21"/>
        <w:szCs w:val="21"/>
        <w:u w:val="none"/>
      </w:rPr>
    </w:lvl>
    <w:lvl w:ilvl="1">
      <w:start w:val="1"/>
      <w:numFmt w:val="lowerLetter"/>
      <w:pStyle w:val="1560"/>
      <w:isLgl w:val="false"/>
      <w:suff w:val="tab"/>
      <w:lvlText w:val="%2."/>
      <w:lvlJc w:val="left"/>
      <w:pPr>
        <w:ind w:left="2551" w:hanging="425"/>
        <w:tabs>
          <w:tab w:val="left" w:pos="2551" w:leader="none"/>
        </w:tabs>
      </w:pPr>
      <w:rPr>
        <w:rFonts w:ascii="Times New Roman" w:hAnsi="Times New Roman" w:cs="Book Antiqua"/>
        <w:b w:val="0"/>
        <w:bCs/>
        <w:i w:val="0"/>
        <w:iCs w:val="0"/>
        <w:sz w:val="21"/>
        <w:szCs w:val="21"/>
        <w:u w:val="none"/>
      </w:rPr>
    </w:lvl>
    <w:lvl w:ilvl="2">
      <w:start w:val="1"/>
      <w:numFmt w:val="lowerRoman"/>
      <w:pStyle w:val="1561"/>
      <w:isLgl w:val="false"/>
      <w:suff w:val="tab"/>
      <w:lvlText w:val="%3."/>
      <w:lvlJc w:val="left"/>
      <w:pPr>
        <w:ind w:left="2976" w:hanging="425"/>
        <w:tabs>
          <w:tab w:val="left" w:pos="2976" w:leader="none"/>
        </w:tabs>
      </w:pPr>
      <w:rPr>
        <w:rFonts w:ascii="Times New Roman" w:hAnsi="Times New Roman" w:cs="Book Antiqua"/>
        <w:b w:val="0"/>
        <w:bCs/>
        <w:i w:val="0"/>
        <w:iCs w:val="0"/>
        <w:sz w:val="21"/>
        <w:szCs w:val="21"/>
        <w:u w:val="none"/>
      </w:rPr>
    </w:lvl>
    <w:lvl w:ilvl="3">
      <w:start w:val="1"/>
      <w:numFmt w:val="decimal"/>
      <w:pStyle w:val="1675"/>
      <w:isLgl w:val="false"/>
      <w:suff w:val="tab"/>
      <w:lvlText w:val="%4)"/>
      <w:lvlJc w:val="left"/>
      <w:pPr>
        <w:ind w:left="3401" w:hanging="425"/>
        <w:tabs>
          <w:tab w:val="left"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ind w:left="1260" w:hanging="420"/>
        <w:tabs>
          <w:tab w:val="left" w:pos="1260" w:leader="none"/>
        </w:tabs>
      </w:pPr>
      <w:rPr>
        <w:rFonts w:ascii="Wingdings" w:hAnsi="Wingdings"/>
      </w:rPr>
    </w:lvl>
    <w:lvl w:ilvl="5">
      <w:start w:val="1"/>
      <w:numFmt w:val="bullet"/>
      <w:isLgl w:val="false"/>
      <w:suff w:val="tab"/>
      <w:lvlText w:val=""/>
      <w:lvlJc w:val="left"/>
      <w:pPr>
        <w:ind w:left="1680" w:hanging="420"/>
        <w:tabs>
          <w:tab w:val="left" w:pos="1680" w:leader="none"/>
        </w:tabs>
      </w:pPr>
      <w:rPr>
        <w:rFonts w:ascii="Wingdings" w:hAnsi="Wingdings"/>
      </w:rPr>
    </w:lvl>
    <w:lvl w:ilvl="6">
      <w:start w:val="1"/>
      <w:numFmt w:val="bullet"/>
      <w:isLgl w:val="false"/>
      <w:suff w:val="tab"/>
      <w:lvlText w:val=""/>
      <w:lvlJc w:val="left"/>
      <w:pPr>
        <w:ind w:left="2100" w:hanging="420"/>
        <w:tabs>
          <w:tab w:val="left" w:pos="2100" w:leader="none"/>
        </w:tabs>
      </w:pPr>
      <w:rPr>
        <w:rFonts w:ascii="Wingdings" w:hAnsi="Wingdings"/>
      </w:rPr>
    </w:lvl>
    <w:lvl w:ilvl="7">
      <w:start w:val="1"/>
      <w:numFmt w:val="bullet"/>
      <w:isLgl w:val="false"/>
      <w:suff w:val="tab"/>
      <w:lvlText w:val=""/>
      <w:lvlJc w:val="left"/>
      <w:pPr>
        <w:ind w:left="2520" w:hanging="420"/>
        <w:tabs>
          <w:tab w:val="left" w:pos="2520" w:leader="none"/>
        </w:tabs>
      </w:pPr>
      <w:rPr>
        <w:rFonts w:ascii="Wingdings" w:hAnsi="Wingdings"/>
      </w:rPr>
    </w:lvl>
    <w:lvl w:ilvl="8">
      <w:start w:val="1"/>
      <w:numFmt w:val="decimal"/>
      <w:isLgl w:val="false"/>
      <w:suff w:val="tab"/>
      <w:lvlText w:val="%9."/>
      <w:lvlJc w:val="left"/>
      <w:pPr>
        <w:ind w:left="284" w:hanging="284"/>
        <w:tabs>
          <w:tab w:val="left" w:pos="284" w:leader="none"/>
        </w:tabs>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54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595"/>
      <w:isLgl w:val="false"/>
      <w:suff w:val="tab"/>
      <w:lvlText w:val="%1、"/>
      <w:lvlJc w:val="left"/>
      <w:pPr>
        <w:ind w:left="360" w:hanging="360"/>
      </w:pPr>
      <w:rPr>
        <w:rFonts w:ascii="Times New Roman" w:hAnsi="Times New Roman"/>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271"/>
      <w:isLgl w:val="false"/>
      <w:suff w:val="tab"/>
      <w:lvlText w:val="%1、"/>
      <w:lvlJc w:val="left"/>
      <w:pPr>
        <w:ind w:left="360" w:hanging="360"/>
      </w:pPr>
      <w:rPr>
        <w:rFonts w:hint="default" w:ascii="Times New Roman" w:hAnsi="Times New Roman"/>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8"/>
  </w:num>
  <w:num w:numId="2">
    <w:abstractNumId w:val="8"/>
  </w:num>
  <w:num w:numId="3">
    <w:abstractNumId w:val="5"/>
  </w:num>
  <w:num w:numId="4">
    <w:abstractNumId w:val="15"/>
  </w:num>
  <w:num w:numId="5">
    <w:abstractNumId w:val="4"/>
  </w:num>
  <w:num w:numId="6">
    <w:abstractNumId w:val="2"/>
  </w:num>
  <w:num w:numId="7">
    <w:abstractNumId w:val="10"/>
  </w:num>
  <w:num w:numId="8">
    <w:abstractNumId w:val="13"/>
  </w:num>
  <w:num w:numId="9">
    <w:abstractNumId w:val="16"/>
  </w:num>
  <w:num w:numId="10">
    <w:abstractNumId w:val="3"/>
  </w:num>
  <w:num w:numId="11">
    <w:abstractNumId w:val="17"/>
  </w:num>
  <w:num w:numId="12">
    <w:abstractNumId w:val="9"/>
  </w:num>
  <w:num w:numId="13">
    <w:abstractNumId w:val="1"/>
  </w:num>
  <w:num w:numId="14">
    <w:abstractNumId w:val="12"/>
  </w:num>
  <w:num w:numId="15">
    <w:abstractNumId w:val="7"/>
  </w:num>
  <w:num w:numId="16">
    <w:abstractNumId w:val="11"/>
  </w:num>
  <w:num w:numId="17">
    <w:abstractNumId w:val="6"/>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1" w:default="1">
    <w:name w:val="Normal"/>
    <w:next w:val="1263"/>
    <w:link w:val="1693"/>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252">
    <w:name w:val="Heading 1"/>
    <w:basedOn w:val="1251"/>
    <w:next w:val="1251"/>
    <w:link w:val="1305"/>
    <w:uiPriority w:val="9"/>
    <w:qFormat/>
    <w:pPr>
      <w:keepLines/>
      <w:keepNext/>
      <w:spacing w:before="480" w:after="200"/>
      <w:outlineLvl w:val="0"/>
    </w:pPr>
    <w:rPr>
      <w:rFonts w:ascii="Arial" w:hAnsi="Arial" w:eastAsia="Arial" w:cs="Arial"/>
      <w:sz w:val="40"/>
      <w:szCs w:val="40"/>
    </w:rPr>
  </w:style>
  <w:style w:type="paragraph" w:styleId="1253">
    <w:name w:val="Heading 2"/>
    <w:basedOn w:val="1251"/>
    <w:next w:val="1251"/>
    <w:link w:val="1306"/>
    <w:uiPriority w:val="9"/>
    <w:unhideWhenUsed/>
    <w:qFormat/>
    <w:pPr>
      <w:keepLines/>
      <w:keepNext/>
      <w:spacing w:before="360" w:after="200"/>
      <w:outlineLvl w:val="1"/>
    </w:pPr>
    <w:rPr>
      <w:rFonts w:ascii="Arial" w:hAnsi="Arial" w:eastAsia="Arial" w:cs="Arial"/>
      <w:sz w:val="34"/>
    </w:rPr>
  </w:style>
  <w:style w:type="paragraph" w:styleId="1254">
    <w:name w:val="Heading 3"/>
    <w:basedOn w:val="1251"/>
    <w:next w:val="1251"/>
    <w:link w:val="1307"/>
    <w:uiPriority w:val="9"/>
    <w:unhideWhenUsed/>
    <w:qFormat/>
    <w:pPr>
      <w:keepLines/>
      <w:keepNext/>
      <w:spacing w:before="320" w:after="200"/>
      <w:outlineLvl w:val="2"/>
    </w:pPr>
    <w:rPr>
      <w:rFonts w:ascii="Arial" w:hAnsi="Arial" w:eastAsia="Arial" w:cs="Arial"/>
      <w:sz w:val="30"/>
      <w:szCs w:val="30"/>
    </w:rPr>
  </w:style>
  <w:style w:type="paragraph" w:styleId="1255">
    <w:name w:val="Heading 4"/>
    <w:basedOn w:val="1251"/>
    <w:next w:val="1264"/>
    <w:link w:val="1308"/>
    <w:uiPriority w:val="9"/>
    <w:unhideWhenUsed/>
    <w:qFormat/>
    <w:pPr>
      <w:keepLines/>
      <w:keepNext/>
      <w:spacing w:before="320" w:after="200"/>
      <w:outlineLvl w:val="3"/>
    </w:pPr>
    <w:rPr>
      <w:rFonts w:ascii="Arial" w:hAnsi="Arial" w:eastAsia="Arial" w:cs="Arial"/>
      <w:b/>
      <w:bCs/>
      <w:sz w:val="26"/>
      <w:szCs w:val="26"/>
    </w:rPr>
  </w:style>
  <w:style w:type="paragraph" w:styleId="1256">
    <w:name w:val="Heading 5"/>
    <w:basedOn w:val="1251"/>
    <w:next w:val="1251"/>
    <w:link w:val="1309"/>
    <w:uiPriority w:val="9"/>
    <w:unhideWhenUsed/>
    <w:qFormat/>
    <w:pPr>
      <w:keepLines/>
      <w:keepNext/>
      <w:spacing w:before="320" w:after="200"/>
      <w:outlineLvl w:val="4"/>
    </w:pPr>
    <w:rPr>
      <w:rFonts w:ascii="Arial" w:hAnsi="Arial" w:eastAsia="Arial" w:cs="Arial"/>
      <w:b/>
      <w:bCs/>
      <w:sz w:val="24"/>
      <w:szCs w:val="24"/>
    </w:rPr>
  </w:style>
  <w:style w:type="paragraph" w:styleId="1257">
    <w:name w:val="Heading 6"/>
    <w:basedOn w:val="1251"/>
    <w:next w:val="1251"/>
    <w:link w:val="1310"/>
    <w:uiPriority w:val="9"/>
    <w:unhideWhenUsed/>
    <w:qFormat/>
    <w:pPr>
      <w:keepLines/>
      <w:keepNext/>
      <w:spacing w:before="320" w:after="200"/>
      <w:outlineLvl w:val="5"/>
    </w:pPr>
    <w:rPr>
      <w:rFonts w:ascii="Arial" w:hAnsi="Arial" w:eastAsia="Arial" w:cs="Arial"/>
      <w:b/>
      <w:bCs/>
      <w:sz w:val="22"/>
      <w:szCs w:val="22"/>
    </w:rPr>
  </w:style>
  <w:style w:type="paragraph" w:styleId="1258">
    <w:name w:val="Heading 7"/>
    <w:basedOn w:val="1251"/>
    <w:next w:val="1251"/>
    <w:link w:val="1311"/>
    <w:uiPriority w:val="9"/>
    <w:unhideWhenUsed/>
    <w:qFormat/>
    <w:pPr>
      <w:keepLines/>
      <w:keepNext/>
      <w:spacing w:before="320" w:after="200"/>
      <w:outlineLvl w:val="6"/>
    </w:pPr>
    <w:rPr>
      <w:rFonts w:ascii="Arial" w:hAnsi="Arial" w:eastAsia="Arial" w:cs="Arial"/>
      <w:b/>
      <w:bCs/>
      <w:i/>
      <w:iCs/>
      <w:sz w:val="22"/>
      <w:szCs w:val="22"/>
    </w:rPr>
  </w:style>
  <w:style w:type="paragraph" w:styleId="1259">
    <w:name w:val="Heading 8"/>
    <w:basedOn w:val="1251"/>
    <w:next w:val="1251"/>
    <w:link w:val="1312"/>
    <w:uiPriority w:val="9"/>
    <w:unhideWhenUsed/>
    <w:qFormat/>
    <w:pPr>
      <w:keepLines/>
      <w:keepNext/>
      <w:spacing w:before="320" w:after="200"/>
      <w:outlineLvl w:val="7"/>
    </w:pPr>
    <w:rPr>
      <w:rFonts w:ascii="Arial" w:hAnsi="Arial" w:eastAsia="Arial" w:cs="Arial"/>
      <w:i/>
      <w:iCs/>
      <w:sz w:val="22"/>
      <w:szCs w:val="22"/>
    </w:rPr>
  </w:style>
  <w:style w:type="paragraph" w:styleId="1260">
    <w:name w:val="Heading 9"/>
    <w:basedOn w:val="1251"/>
    <w:next w:val="1251"/>
    <w:link w:val="1313"/>
    <w:uiPriority w:val="9"/>
    <w:unhideWhenUsed/>
    <w:qFormat/>
    <w:pPr>
      <w:keepLines/>
      <w:keepNext/>
      <w:spacing w:before="320" w:after="200"/>
      <w:outlineLvl w:val="8"/>
    </w:pPr>
    <w:rPr>
      <w:rFonts w:ascii="Arial" w:hAnsi="Arial" w:eastAsia="Arial" w:cs="Arial"/>
      <w:i/>
      <w:iCs/>
      <w:sz w:val="21"/>
      <w:szCs w:val="21"/>
    </w:rPr>
  </w:style>
  <w:style w:type="character" w:styleId="1261" w:default="1">
    <w:name w:val="Default Paragraph Font"/>
    <w:uiPriority w:val="1"/>
    <w:semiHidden/>
    <w:unhideWhenUsed/>
    <w:qFormat/>
  </w:style>
  <w:style w:type="table" w:styleId="1262" w:default="1">
    <w:name w:val="Normal Table"/>
    <w:uiPriority w:val="99"/>
    <w:semiHidden/>
    <w:unhideWhenUsed/>
    <w:qFormat/>
    <w:tblPr>
      <w:tblCellMar>
        <w:left w:w="108" w:type="dxa"/>
        <w:top w:w="0" w:type="dxa"/>
        <w:right w:w="108" w:type="dxa"/>
        <w:bottom w:w="0" w:type="dxa"/>
      </w:tblCellMar>
    </w:tblPr>
  </w:style>
  <w:style w:type="paragraph" w:styleId="1263">
    <w:name w:val="toc 1"/>
    <w:basedOn w:val="1251"/>
    <w:next w:val="1251"/>
    <w:uiPriority w:val="39"/>
    <w:unhideWhenUsed/>
    <w:qFormat/>
    <w:pPr>
      <w:ind w:left="0" w:right="0" w:firstLine="0"/>
      <w:spacing w:after="57"/>
    </w:pPr>
  </w:style>
  <w:style w:type="paragraph" w:styleId="1264">
    <w:name w:val="Normal Indent"/>
    <w:basedOn w:val="1251"/>
    <w:next w:val="1251"/>
    <w:uiPriority w:val="99"/>
    <w:qFormat/>
    <w:pPr>
      <w:ind w:firstLine="420"/>
    </w:pPr>
    <w:rPr>
      <w:rFonts w:ascii="Calibri" w:eastAsia="宋体"/>
      <w:szCs w:val="20"/>
    </w:rPr>
  </w:style>
  <w:style w:type="paragraph" w:styleId="1265">
    <w:name w:val="toc 7"/>
    <w:basedOn w:val="1251"/>
    <w:next w:val="1251"/>
    <w:uiPriority w:val="39"/>
    <w:unhideWhenUsed/>
    <w:qFormat/>
    <w:pPr>
      <w:ind w:left="1701" w:right="0" w:firstLine="0"/>
      <w:spacing w:after="57"/>
    </w:pPr>
  </w:style>
  <w:style w:type="paragraph" w:styleId="1266">
    <w:name w:val="Caption"/>
    <w:basedOn w:val="1251"/>
    <w:next w:val="12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67">
    <w:name w:val="annotation text"/>
    <w:basedOn w:val="1251"/>
    <w:uiPriority w:val="0"/>
    <w:qFormat/>
    <w:pPr>
      <w:jc w:val="left"/>
    </w:pPr>
  </w:style>
  <w:style w:type="paragraph" w:styleId="1268">
    <w:name w:val="Body Text"/>
    <w:basedOn w:val="1251"/>
    <w:next w:val="1251"/>
    <w:uiPriority w:val="0"/>
    <w:unhideWhenUsed/>
    <w:qFormat/>
    <w:pPr>
      <w:spacing w:after="120"/>
    </w:pPr>
    <w:rPr>
      <w:rFonts w:ascii="Calibri" w:hAnsi="Calibri"/>
      <w:szCs w:val="22"/>
    </w:rPr>
  </w:style>
  <w:style w:type="paragraph" w:styleId="1269">
    <w:name w:val="Body Text Indent"/>
    <w:basedOn w:val="1251"/>
    <w:next w:val="1251"/>
    <w:uiPriority w:val="0"/>
    <w:qFormat/>
    <w:pPr>
      <w:ind w:left="420"/>
      <w:spacing w:after="120"/>
    </w:pPr>
    <w:rPr>
      <w:rFonts w:ascii="Times New Roman" w:hAnsi="Times New Roman" w:eastAsia="宋体" w:cs="Times New Roman"/>
    </w:rPr>
  </w:style>
  <w:style w:type="paragraph" w:styleId="1270">
    <w:name w:val="Block Text"/>
    <w:basedOn w:val="1251"/>
    <w:uiPriority w:val="6"/>
    <w:qFormat/>
    <w:pPr>
      <w:ind w:left="256" w:right="6" w:firstLine="624"/>
    </w:pPr>
    <w:rPr>
      <w:rFonts w:eastAsia="仿宋"/>
      <w:sz w:val="28"/>
      <w:szCs w:val="20"/>
    </w:rPr>
  </w:style>
  <w:style w:type="paragraph" w:styleId="1271">
    <w:name w:val="index 4"/>
    <w:basedOn w:val="1251"/>
    <w:next w:val="1251"/>
    <w:uiPriority w:val="99"/>
    <w:unhideWhenUsed/>
    <w:qFormat/>
    <w:pPr>
      <w:numPr>
        <w:ilvl w:val="0"/>
        <w:numId w:val="1"/>
      </w:numPr>
    </w:pPr>
  </w:style>
  <w:style w:type="paragraph" w:styleId="1272">
    <w:name w:val="toc 5"/>
    <w:basedOn w:val="1251"/>
    <w:next w:val="1251"/>
    <w:uiPriority w:val="39"/>
    <w:unhideWhenUsed/>
    <w:qFormat/>
    <w:pPr>
      <w:ind w:left="1134" w:right="0" w:firstLine="0"/>
      <w:spacing w:after="57"/>
    </w:pPr>
  </w:style>
  <w:style w:type="paragraph" w:styleId="1273">
    <w:name w:val="toc 3"/>
    <w:basedOn w:val="1251"/>
    <w:next w:val="1251"/>
    <w:uiPriority w:val="39"/>
    <w:unhideWhenUsed/>
    <w:qFormat/>
    <w:pPr>
      <w:ind w:left="567" w:right="0" w:firstLine="0"/>
      <w:spacing w:after="57"/>
    </w:pPr>
  </w:style>
  <w:style w:type="paragraph" w:styleId="1274">
    <w:name w:val="Plain Text"/>
    <w:basedOn w:val="1251"/>
    <w:uiPriority w:val="0"/>
    <w:qFormat/>
    <w:rPr>
      <w:rFonts w:ascii="宋体" w:hAnsi="Courier New" w:cs="Courier New"/>
    </w:rPr>
  </w:style>
  <w:style w:type="paragraph" w:styleId="1275">
    <w:name w:val="toc 8"/>
    <w:basedOn w:val="1251"/>
    <w:next w:val="1251"/>
    <w:uiPriority w:val="39"/>
    <w:unhideWhenUsed/>
    <w:qFormat/>
    <w:pPr>
      <w:ind w:left="1984" w:right="0" w:firstLine="0"/>
      <w:spacing w:after="57"/>
    </w:pPr>
  </w:style>
  <w:style w:type="paragraph" w:styleId="1276">
    <w:name w:val="endnote text"/>
    <w:basedOn w:val="1251"/>
    <w:link w:val="1449"/>
    <w:uiPriority w:val="99"/>
    <w:semiHidden/>
    <w:unhideWhenUsed/>
    <w:qFormat/>
    <w:pPr>
      <w:spacing w:after="0" w:line="240" w:lineRule="auto"/>
    </w:pPr>
    <w:rPr>
      <w:sz w:val="20"/>
    </w:rPr>
  </w:style>
  <w:style w:type="paragraph" w:styleId="1277">
    <w:name w:val="Footer"/>
    <w:basedOn w:val="1251"/>
    <w:link w:val="1322"/>
    <w:uiPriority w:val="99"/>
    <w:unhideWhenUsed/>
    <w:qFormat/>
    <w:pPr>
      <w:spacing w:after="0" w:line="240" w:lineRule="auto"/>
      <w:tabs>
        <w:tab w:val="center" w:pos="7143" w:leader="none"/>
        <w:tab w:val="right" w:pos="14287" w:leader="none"/>
      </w:tabs>
    </w:pPr>
  </w:style>
  <w:style w:type="paragraph" w:styleId="1278">
    <w:name w:val="envelope return"/>
    <w:basedOn w:val="1251"/>
    <w:uiPriority w:val="0"/>
    <w:qFormat/>
    <w:pPr>
      <w:ind w:firstLine="200"/>
    </w:pPr>
    <w:rPr>
      <w:rFonts w:ascii="Arial" w:hAnsi="Arial" w:eastAsia="仿宋_GB2312" w:cs="Arial"/>
    </w:rPr>
  </w:style>
  <w:style w:type="paragraph" w:styleId="1279">
    <w:name w:val="Header"/>
    <w:basedOn w:val="1251"/>
    <w:uiPriority w:val="99"/>
    <w:unhideWhenUsed/>
    <w:qFormat/>
    <w:pPr>
      <w:spacing w:after="0" w:line="240" w:lineRule="auto"/>
      <w:tabs>
        <w:tab w:val="center" w:pos="7143" w:leader="none"/>
        <w:tab w:val="right" w:pos="14287" w:leader="none"/>
      </w:tabs>
    </w:pPr>
  </w:style>
  <w:style w:type="paragraph" w:styleId="1280">
    <w:name w:val="toc 4"/>
    <w:basedOn w:val="1251"/>
    <w:next w:val="1251"/>
    <w:uiPriority w:val="39"/>
    <w:unhideWhenUsed/>
    <w:qFormat/>
    <w:pPr>
      <w:ind w:left="850" w:right="0" w:firstLine="0"/>
      <w:spacing w:after="57"/>
    </w:pPr>
  </w:style>
  <w:style w:type="paragraph" w:styleId="1281">
    <w:name w:val="Subtitle"/>
    <w:basedOn w:val="1251"/>
    <w:next w:val="1251"/>
    <w:link w:val="1316"/>
    <w:uiPriority w:val="11"/>
    <w:qFormat/>
    <w:pPr>
      <w:spacing w:before="200" w:after="200"/>
    </w:pPr>
    <w:rPr>
      <w:sz w:val="24"/>
      <w:szCs w:val="24"/>
    </w:rPr>
  </w:style>
  <w:style w:type="paragraph" w:styleId="1282">
    <w:name w:val="footnote text"/>
    <w:basedOn w:val="1251"/>
    <w:link w:val="1448"/>
    <w:uiPriority w:val="99"/>
    <w:semiHidden/>
    <w:unhideWhenUsed/>
    <w:qFormat/>
    <w:pPr>
      <w:spacing w:after="40" w:line="240" w:lineRule="auto"/>
    </w:pPr>
    <w:rPr>
      <w:sz w:val="18"/>
    </w:rPr>
  </w:style>
  <w:style w:type="paragraph" w:styleId="1283">
    <w:name w:val="toc 6"/>
    <w:basedOn w:val="1251"/>
    <w:next w:val="1251"/>
    <w:uiPriority w:val="39"/>
    <w:unhideWhenUsed/>
    <w:qFormat/>
    <w:pPr>
      <w:ind w:left="1417" w:right="0" w:firstLine="0"/>
      <w:spacing w:after="57"/>
    </w:pPr>
  </w:style>
  <w:style w:type="paragraph" w:styleId="1284">
    <w:name w:val="table of figures"/>
    <w:basedOn w:val="1251"/>
    <w:next w:val="1251"/>
    <w:uiPriority w:val="99"/>
    <w:unhideWhenUsed/>
    <w:qFormat/>
    <w:pPr>
      <w:spacing w:after="0" w:afterAutospacing="0"/>
    </w:pPr>
  </w:style>
  <w:style w:type="paragraph" w:styleId="1285">
    <w:name w:val="toc 2"/>
    <w:basedOn w:val="1251"/>
    <w:next w:val="1251"/>
    <w:uiPriority w:val="39"/>
    <w:unhideWhenUsed/>
    <w:qFormat/>
    <w:pPr>
      <w:ind w:left="283" w:right="0" w:firstLine="0"/>
      <w:spacing w:after="57"/>
    </w:pPr>
  </w:style>
  <w:style w:type="paragraph" w:styleId="1286">
    <w:name w:val="toc 9"/>
    <w:basedOn w:val="1251"/>
    <w:next w:val="1251"/>
    <w:uiPriority w:val="39"/>
    <w:unhideWhenUsed/>
    <w:qFormat/>
    <w:pPr>
      <w:ind w:left="2268" w:right="0" w:firstLine="0"/>
      <w:spacing w:after="57"/>
    </w:pPr>
  </w:style>
  <w:style w:type="paragraph" w:styleId="1287">
    <w:name w:val="Normal (Web)"/>
    <w:basedOn w:val="1251"/>
    <w:uiPriority w:val="0"/>
    <w:qFormat/>
    <w:pPr>
      <w:ind w:left="0" w:right="0"/>
      <w:jc w:val="left"/>
      <w:spacing w:before="0" w:beforeAutospacing="1" w:after="0" w:afterAutospacing="1"/>
    </w:pPr>
    <w:rPr>
      <w:sz w:val="24"/>
      <w:lang w:val="en-US" w:eastAsia="zh-CN" w:bidi="ar"/>
    </w:rPr>
  </w:style>
  <w:style w:type="paragraph" w:styleId="1288">
    <w:name w:val="Title"/>
    <w:basedOn w:val="1251"/>
    <w:next w:val="1251"/>
    <w:link w:val="1315"/>
    <w:uiPriority w:val="10"/>
    <w:qFormat/>
    <w:pPr>
      <w:contextualSpacing/>
      <w:spacing w:before="300" w:after="200"/>
    </w:pPr>
    <w:rPr>
      <w:sz w:val="48"/>
      <w:szCs w:val="48"/>
    </w:rPr>
  </w:style>
  <w:style w:type="paragraph" w:styleId="1289">
    <w:name w:val="Body Text First Indent 2"/>
    <w:basedOn w:val="1269"/>
    <w:next w:val="1251"/>
    <w:uiPriority w:val="0"/>
    <w:qFormat/>
    <w:pPr>
      <w:ind w:firstLine="420"/>
    </w:pPr>
    <w:rPr>
      <w:rFonts w:ascii="Times New Roman" w:hAnsi="Times New Roman" w:eastAsia="宋体" w:cs="Times New Roman"/>
    </w:rPr>
  </w:style>
  <w:style w:type="table" w:styleId="12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91">
    <w:name w:val="Strong"/>
    <w:basedOn w:val="1261"/>
    <w:uiPriority w:val="22"/>
    <w:qFormat/>
    <w:rPr>
      <w:b/>
    </w:rPr>
  </w:style>
  <w:style w:type="character" w:styleId="1292">
    <w:name w:val="endnote reference"/>
    <w:uiPriority w:val="99"/>
    <w:semiHidden/>
    <w:unhideWhenUsed/>
    <w:qFormat/>
    <w:rPr>
      <w:vertAlign w:val="superscript"/>
    </w:rPr>
  </w:style>
  <w:style w:type="character" w:styleId="1293">
    <w:name w:val="page number"/>
    <w:uiPriority w:val="0"/>
    <w:qFormat/>
  </w:style>
  <w:style w:type="character" w:styleId="1294">
    <w:name w:val="Emphasis"/>
    <w:uiPriority w:val="0"/>
    <w:qFormat/>
    <w:rPr>
      <w:i/>
    </w:rPr>
  </w:style>
  <w:style w:type="character" w:styleId="1295">
    <w:name w:val="Hyperlink"/>
    <w:uiPriority w:val="99"/>
    <w:unhideWhenUsed/>
    <w:qFormat/>
    <w:rPr>
      <w:color w:val="0000ff" w:themeColor="hyperlink"/>
      <w:u w:val="single"/>
      <w14:textFill>
        <w14:solidFill>
          <w14:schemeClr w14:val="hlink"/>
        </w14:solidFill>
      </w14:textFill>
    </w:rPr>
  </w:style>
  <w:style w:type="character" w:styleId="1296">
    <w:name w:val="footnote reference"/>
    <w:uiPriority w:val="99"/>
    <w:unhideWhenUsed/>
    <w:qFormat/>
    <w:rPr>
      <w:vertAlign w:val="superscript"/>
    </w:rPr>
  </w:style>
  <w:style w:type="paragraph" w:styleId="1297" w:customStyle="1">
    <w:name w:val="正文缩进1"/>
    <w:basedOn w:val="1251"/>
    <w:next w:val="1251"/>
    <w:uiPriority w:val="0"/>
    <w:qFormat/>
    <w:pPr>
      <w:ind w:firstLine="420"/>
    </w:pPr>
    <w:rPr>
      <w:sz w:val="20"/>
      <w:szCs w:val="20"/>
    </w:rPr>
  </w:style>
  <w:style w:type="paragraph" w:styleId="1298" w:customStyle="1">
    <w:name w:val="目录 11"/>
    <w:basedOn w:val="1299"/>
    <w:next w:val="1251"/>
    <w:uiPriority w:val="0"/>
    <w:qFormat/>
    <w:pPr>
      <w:jc w:val="left"/>
      <w:spacing w:after="100" w:line="259" w:lineRule="auto"/>
      <w:widowControl/>
    </w:pPr>
    <w:rPr>
      <w:rFonts w:ascii="Calibri" w:hAnsi="Calibri" w:eastAsia="宋体"/>
      <w:sz w:val="22"/>
      <w:szCs w:val="22"/>
    </w:rPr>
  </w:style>
  <w:style w:type="paragraph" w:styleId="1299" w:customStyle="1">
    <w:name w:val="正文11"/>
    <w:next w:val="12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正文1"/>
    <w:next w:val="130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301" w:customStyle="1">
    <w:name w:val="首行缩进"/>
    <w:basedOn w:val="1300"/>
    <w:next w:val="1300"/>
    <w:uiPriority w:val="0"/>
    <w:qFormat/>
    <w:pPr>
      <w:ind w:left="0" w:firstLine="200"/>
      <w:jc w:val="both"/>
      <w:widowControl w:val="off"/>
    </w:pPr>
    <w:rPr>
      <w:rFonts w:ascii="Times New Roman" w:cs="Times New Roman"/>
      <w:sz w:val="20"/>
    </w:rPr>
  </w:style>
  <w:style w:type="paragraph" w:styleId="1302" w:customStyle="1">
    <w:name w:val="目录 12"/>
    <w:basedOn w:val="1251"/>
    <w:next w:val="1251"/>
    <w:uiPriority w:val="0"/>
    <w:qFormat/>
    <w:pPr>
      <w:ind w:firstLine="0"/>
      <w:jc w:val="left"/>
      <w:spacing w:before="120" w:after="120" w:line="360" w:lineRule="auto"/>
      <w:tabs>
        <w:tab w:val="right" w:pos="8296" w:leader="dot"/>
      </w:tabs>
    </w:pPr>
    <w:rPr>
      <w:rFonts w:ascii="Calibri" w:hAnsi="Calibri" w:eastAsia="宋体" w:cs="Calibri"/>
      <w:b/>
      <w:bCs/>
      <w:caps/>
      <w:sz w:val="20"/>
      <w:szCs w:val="20"/>
    </w:rPr>
  </w:style>
  <w:style w:type="paragraph" w:styleId="130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04" w:customStyle="1">
    <w:name w:val="无间隔11"/>
    <w:uiPriority w:val="0"/>
    <w:qFormat/>
    <w:rPr>
      <w:rFonts w:hint="default" w:ascii="Times New Roman" w:hAnsi="Times New Roman" w:eastAsia="宋体" w:cs="Times New Roman"/>
      <w:sz w:val="22"/>
      <w:szCs w:val="22"/>
      <w:lang w:val="en-US" w:eastAsia="en-US" w:bidi="ar-SA"/>
    </w:rPr>
  </w:style>
  <w:style w:type="character" w:styleId="1305" w:customStyle="1">
    <w:name w:val="Heading 1 Char"/>
    <w:link w:val="1252"/>
    <w:uiPriority w:val="9"/>
    <w:qFormat/>
    <w:rPr>
      <w:rFonts w:ascii="Arial" w:hAnsi="Arial" w:eastAsia="Arial" w:cs="Arial"/>
      <w:sz w:val="40"/>
      <w:szCs w:val="40"/>
    </w:rPr>
  </w:style>
  <w:style w:type="character" w:styleId="1306" w:customStyle="1">
    <w:name w:val="Heading 2 Char"/>
    <w:link w:val="1253"/>
    <w:uiPriority w:val="9"/>
    <w:qFormat/>
    <w:rPr>
      <w:rFonts w:ascii="Arial" w:hAnsi="Arial" w:eastAsia="Arial" w:cs="Arial"/>
      <w:sz w:val="34"/>
    </w:rPr>
  </w:style>
  <w:style w:type="character" w:styleId="1307" w:customStyle="1">
    <w:name w:val="Heading 3 Char"/>
    <w:link w:val="1254"/>
    <w:uiPriority w:val="9"/>
    <w:qFormat/>
    <w:rPr>
      <w:rFonts w:ascii="Arial" w:hAnsi="Arial" w:eastAsia="Arial" w:cs="Arial"/>
      <w:sz w:val="30"/>
      <w:szCs w:val="30"/>
    </w:rPr>
  </w:style>
  <w:style w:type="character" w:styleId="1308" w:customStyle="1">
    <w:name w:val="Heading 4 Char"/>
    <w:link w:val="1255"/>
    <w:uiPriority w:val="9"/>
    <w:qFormat/>
    <w:rPr>
      <w:rFonts w:ascii="Arial" w:hAnsi="Arial" w:eastAsia="Arial" w:cs="Arial"/>
      <w:b/>
      <w:bCs/>
      <w:sz w:val="26"/>
      <w:szCs w:val="26"/>
    </w:rPr>
  </w:style>
  <w:style w:type="character" w:styleId="1309" w:customStyle="1">
    <w:name w:val="Heading 5 Char"/>
    <w:link w:val="1256"/>
    <w:uiPriority w:val="9"/>
    <w:qFormat/>
    <w:rPr>
      <w:rFonts w:ascii="Arial" w:hAnsi="Arial" w:eastAsia="Arial" w:cs="Arial"/>
      <w:b/>
      <w:bCs/>
      <w:sz w:val="24"/>
      <w:szCs w:val="24"/>
    </w:rPr>
  </w:style>
  <w:style w:type="character" w:styleId="1310" w:customStyle="1">
    <w:name w:val="Heading 6 Char"/>
    <w:link w:val="1257"/>
    <w:uiPriority w:val="9"/>
    <w:qFormat/>
    <w:rPr>
      <w:rFonts w:ascii="Arial" w:hAnsi="Arial" w:eastAsia="Arial" w:cs="Arial"/>
      <w:b/>
      <w:bCs/>
      <w:sz w:val="22"/>
      <w:szCs w:val="22"/>
    </w:rPr>
  </w:style>
  <w:style w:type="character" w:styleId="1311" w:customStyle="1">
    <w:name w:val="Heading 7 Char"/>
    <w:link w:val="1258"/>
    <w:uiPriority w:val="9"/>
    <w:qFormat/>
    <w:rPr>
      <w:rFonts w:ascii="Arial" w:hAnsi="Arial" w:eastAsia="Arial" w:cs="Arial"/>
      <w:b/>
      <w:bCs/>
      <w:i/>
      <w:iCs/>
      <w:sz w:val="22"/>
      <w:szCs w:val="22"/>
    </w:rPr>
  </w:style>
  <w:style w:type="character" w:styleId="1312" w:customStyle="1">
    <w:name w:val="Heading 8 Char"/>
    <w:link w:val="1259"/>
    <w:uiPriority w:val="9"/>
    <w:qFormat/>
    <w:rPr>
      <w:rFonts w:ascii="Arial" w:hAnsi="Arial" w:eastAsia="Arial" w:cs="Arial"/>
      <w:i/>
      <w:iCs/>
      <w:sz w:val="22"/>
      <w:szCs w:val="22"/>
    </w:rPr>
  </w:style>
  <w:style w:type="character" w:styleId="1313" w:customStyle="1">
    <w:name w:val="Heading 9 Char"/>
    <w:link w:val="1260"/>
    <w:uiPriority w:val="9"/>
    <w:qFormat/>
    <w:rPr>
      <w:rFonts w:ascii="Arial" w:hAnsi="Arial" w:eastAsia="Arial" w:cs="Arial"/>
      <w:i/>
      <w:iCs/>
      <w:sz w:val="21"/>
      <w:szCs w:val="21"/>
    </w:rPr>
  </w:style>
  <w:style w:type="paragraph" w:styleId="1314">
    <w:name w:val="No Spacing"/>
    <w:uiPriority w:val="1"/>
    <w:qFormat/>
    <w:pPr>
      <w:spacing w:before="0" w:after="0" w:line="240" w:lineRule="auto"/>
    </w:pPr>
    <w:rPr>
      <w:rFonts w:hint="default" w:ascii="Times New Roman" w:hAnsi="Times New Roman" w:eastAsia="宋体" w:cs="Times New Roman"/>
    </w:rPr>
  </w:style>
  <w:style w:type="character" w:styleId="1315" w:customStyle="1">
    <w:name w:val="Title Char"/>
    <w:link w:val="1288"/>
    <w:uiPriority w:val="10"/>
    <w:qFormat/>
    <w:rPr>
      <w:sz w:val="48"/>
      <w:szCs w:val="48"/>
    </w:rPr>
  </w:style>
  <w:style w:type="character" w:styleId="1316" w:customStyle="1">
    <w:name w:val="Subtitle Char"/>
    <w:link w:val="1281"/>
    <w:uiPriority w:val="11"/>
    <w:qFormat/>
    <w:rPr>
      <w:sz w:val="24"/>
      <w:szCs w:val="24"/>
    </w:rPr>
  </w:style>
  <w:style w:type="paragraph" w:styleId="1317">
    <w:name w:val="Quote"/>
    <w:basedOn w:val="1251"/>
    <w:next w:val="1251"/>
    <w:link w:val="1318"/>
    <w:uiPriority w:val="29"/>
    <w:qFormat/>
    <w:pPr>
      <w:ind w:left="720" w:right="720"/>
    </w:pPr>
    <w:rPr>
      <w:i/>
    </w:rPr>
  </w:style>
  <w:style w:type="character" w:styleId="1318" w:customStyle="1">
    <w:name w:val="Quote Char"/>
    <w:link w:val="1317"/>
    <w:uiPriority w:val="29"/>
    <w:qFormat/>
    <w:rPr>
      <w:i/>
    </w:rPr>
  </w:style>
  <w:style w:type="paragraph" w:styleId="1319">
    <w:name w:val="Intense Quote"/>
    <w:basedOn w:val="1251"/>
    <w:next w:val="1251"/>
    <w:link w:val="13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20" w:customStyle="1">
    <w:name w:val="Intense Quote Char"/>
    <w:link w:val="1319"/>
    <w:uiPriority w:val="30"/>
    <w:qFormat/>
    <w:rPr>
      <w:i/>
    </w:rPr>
  </w:style>
  <w:style w:type="character" w:styleId="1321" w:customStyle="1">
    <w:name w:val="Footer Char"/>
    <w:link w:val="1277"/>
    <w:uiPriority w:val="99"/>
    <w:qFormat/>
  </w:style>
  <w:style w:type="character" w:styleId="1322" w:customStyle="1">
    <w:name w:val="Caption Char"/>
    <w:link w:val="1277"/>
    <w:uiPriority w:val="99"/>
    <w:qFormat/>
  </w:style>
  <w:style w:type="table" w:styleId="13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3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48" w:customStyle="1">
    <w:name w:val="Footnote Text Char"/>
    <w:link w:val="1282"/>
    <w:uiPriority w:val="99"/>
    <w:qFormat/>
    <w:rPr>
      <w:sz w:val="18"/>
    </w:rPr>
  </w:style>
  <w:style w:type="character" w:styleId="1449" w:customStyle="1">
    <w:name w:val="Endnote Text Char"/>
    <w:link w:val="1276"/>
    <w:uiPriority w:val="99"/>
    <w:qFormat/>
    <w:rPr>
      <w:sz w:val="20"/>
    </w:rPr>
  </w:style>
  <w:style w:type="paragraph" w:styleId="1450" w:customStyle="1">
    <w:name w:val="TOC Heading"/>
    <w:uiPriority w:val="39"/>
    <w:unhideWhenUsed/>
    <w:qFormat/>
    <w:rPr>
      <w:rFonts w:hint="default" w:ascii="Times New Roman" w:hAnsi="Times New Roman" w:eastAsia="宋体" w:cs="Times New Roman"/>
    </w:rPr>
  </w:style>
  <w:style w:type="paragraph" w:styleId="1451" w:customStyle="1">
    <w:name w:val="标题 11"/>
    <w:basedOn w:val="1251"/>
    <w:next w:val="1251"/>
    <w:link w:val="1516"/>
    <w:uiPriority w:val="9"/>
    <w:qFormat/>
    <w:pPr>
      <w:jc w:val="center"/>
      <w:keepLines/>
      <w:keepNext/>
      <w:spacing w:before="340" w:after="330" w:line="578" w:lineRule="auto"/>
      <w:outlineLvl w:val="0"/>
    </w:pPr>
    <w:rPr>
      <w:rFonts w:ascii="Calibri" w:eastAsia="宋体"/>
      <w:b/>
      <w:bCs/>
      <w:sz w:val="44"/>
      <w:szCs w:val="44"/>
    </w:rPr>
  </w:style>
  <w:style w:type="paragraph" w:styleId="1452" w:customStyle="1">
    <w:name w:val="标题 211"/>
    <w:basedOn w:val="1251"/>
    <w:next w:val="1251"/>
    <w:link w:val="1480"/>
    <w:uiPriority w:val="9"/>
    <w:qFormat/>
    <w:pPr>
      <w:jc w:val="center"/>
      <w:keepLines/>
      <w:keepNext/>
      <w:spacing w:before="260" w:after="260" w:line="360" w:lineRule="auto"/>
      <w:tabs>
        <w:tab w:val="right" w:pos="8296" w:leader="dot"/>
      </w:tabs>
      <w:outlineLvl w:val="1"/>
    </w:pPr>
    <w:rPr>
      <w:rFonts w:ascii="Cambria" w:hAnsi="Cambria" w:eastAsia="宋体" w:cs="Times New Roman"/>
      <w:b/>
      <w:bCs/>
      <w:smallCaps/>
      <w:sz w:val="32"/>
      <w:szCs w:val="32"/>
    </w:rPr>
  </w:style>
  <w:style w:type="paragraph" w:styleId="1453" w:customStyle="1">
    <w:name w:val="标题 31"/>
    <w:basedOn w:val="1251"/>
    <w:next w:val="1454"/>
    <w:link w:val="1495"/>
    <w:uiPriority w:val="9"/>
    <w:qFormat/>
    <w:pPr>
      <w:ind w:left="720" w:hanging="720"/>
      <w:keepLines/>
      <w:keepNext/>
      <w:spacing w:before="260" w:after="260" w:line="416" w:lineRule="auto"/>
      <w:outlineLvl w:val="2"/>
    </w:pPr>
    <w:rPr>
      <w:rFonts w:ascii="Calibri" w:eastAsia="宋体"/>
      <w:b/>
      <w:bCs/>
      <w:sz w:val="32"/>
      <w:szCs w:val="32"/>
    </w:rPr>
  </w:style>
  <w:style w:type="paragraph" w:styleId="1454" w:customStyle="1">
    <w:name w:val="标题 41"/>
    <w:basedOn w:val="1251"/>
    <w:next w:val="1251"/>
    <w:link w:val="1485"/>
    <w:uiPriority w:val="9"/>
    <w:qFormat/>
    <w:pPr>
      <w:ind w:left="864" w:hanging="864"/>
      <w:keepLines/>
      <w:keepNext/>
      <w:spacing w:before="280" w:after="290" w:line="376" w:lineRule="auto"/>
      <w:outlineLvl w:val="3"/>
    </w:pPr>
    <w:rPr>
      <w:rFonts w:ascii="Cambria" w:hAnsi="Cambria" w:eastAsia="宋体"/>
      <w:b/>
      <w:bCs/>
      <w:sz w:val="28"/>
      <w:szCs w:val="28"/>
    </w:rPr>
  </w:style>
  <w:style w:type="paragraph" w:styleId="1455" w:customStyle="1">
    <w:name w:val="标题 51"/>
    <w:basedOn w:val="1251"/>
    <w:next w:val="1251"/>
    <w:link w:val="1532"/>
    <w:uiPriority w:val="9"/>
    <w:qFormat/>
    <w:pPr>
      <w:keepLines/>
      <w:keepNext/>
      <w:spacing w:line="377" w:lineRule="auto"/>
      <w:outlineLvl w:val="4"/>
    </w:pPr>
    <w:rPr>
      <w:rFonts w:ascii="Calibri"/>
      <w:b/>
      <w:bCs/>
      <w:szCs w:val="28"/>
    </w:rPr>
  </w:style>
  <w:style w:type="paragraph" w:styleId="1456" w:customStyle="1">
    <w:name w:val="标题 61"/>
    <w:basedOn w:val="1251"/>
    <w:next w:val="1251"/>
    <w:link w:val="1497"/>
    <w:uiPriority w:val="9"/>
    <w:qFormat/>
    <w:pPr>
      <w:ind w:left="1152" w:hanging="1152"/>
      <w:keepLines/>
      <w:keepNext/>
      <w:spacing w:before="240" w:after="64" w:line="320" w:lineRule="auto"/>
      <w:outlineLvl w:val="5"/>
    </w:pPr>
    <w:rPr>
      <w:rFonts w:ascii="Cambria" w:hAnsi="Cambria" w:eastAsia="宋体"/>
      <w:b/>
      <w:bCs/>
    </w:rPr>
  </w:style>
  <w:style w:type="paragraph" w:styleId="1457" w:customStyle="1">
    <w:name w:val="标题 71"/>
    <w:basedOn w:val="1251"/>
    <w:next w:val="1251"/>
    <w:link w:val="1503"/>
    <w:uiPriority w:val="9"/>
    <w:qFormat/>
    <w:pPr>
      <w:ind w:left="1296" w:hanging="1296"/>
      <w:keepLines/>
      <w:keepNext/>
      <w:spacing w:before="240" w:after="64" w:line="320" w:lineRule="auto"/>
      <w:outlineLvl w:val="6"/>
    </w:pPr>
    <w:rPr>
      <w:rFonts w:ascii="Calibri" w:eastAsia="宋体"/>
      <w:b/>
      <w:bCs/>
    </w:rPr>
  </w:style>
  <w:style w:type="paragraph" w:styleId="1458" w:customStyle="1">
    <w:name w:val="标题 81"/>
    <w:basedOn w:val="1251"/>
    <w:next w:val="1251"/>
    <w:link w:val="1463"/>
    <w:uiPriority w:val="9"/>
    <w:qFormat/>
    <w:pPr>
      <w:ind w:left="1440" w:hanging="1440"/>
      <w:keepLines/>
      <w:keepNext/>
      <w:spacing w:before="240" w:after="64" w:line="320" w:lineRule="auto"/>
      <w:outlineLvl w:val="7"/>
    </w:pPr>
    <w:rPr>
      <w:rFonts w:ascii="Cambria" w:hAnsi="Cambria" w:eastAsia="宋体"/>
    </w:rPr>
  </w:style>
  <w:style w:type="paragraph" w:styleId="1459" w:customStyle="1">
    <w:name w:val="标题 91"/>
    <w:basedOn w:val="1251"/>
    <w:next w:val="1251"/>
    <w:link w:val="1505"/>
    <w:uiPriority w:val="9"/>
    <w:qFormat/>
    <w:pPr>
      <w:ind w:left="1584" w:hanging="1584"/>
      <w:keepLines/>
      <w:keepNext/>
      <w:spacing w:before="240" w:after="64" w:line="320" w:lineRule="auto"/>
      <w:outlineLvl w:val="8"/>
    </w:pPr>
    <w:rPr>
      <w:rFonts w:ascii="Cambria" w:hAnsi="Cambria" w:eastAsia="宋体"/>
      <w:sz w:val="21"/>
      <w:szCs w:val="21"/>
    </w:rPr>
  </w:style>
  <w:style w:type="character" w:styleId="1460" w:customStyle="1">
    <w:name w:val="默认段落字体11"/>
    <w:link w:val="1251"/>
    <w:uiPriority w:val="1"/>
    <w:unhideWhenUsed/>
    <w:qFormat/>
  </w:style>
  <w:style w:type="table" w:styleId="1461"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462" w:customStyle="1">
    <w:name w:val="font91"/>
    <w:link w:val="1251"/>
    <w:uiPriority w:val="99"/>
    <w:qFormat/>
    <w:rPr>
      <w:rFonts w:ascii="仿宋_GB2312" w:eastAsia="仿宋_GB2312" w:cs="仿宋_GB2312"/>
      <w:color w:val="ff0000"/>
      <w:sz w:val="24"/>
      <w:szCs w:val="24"/>
      <w:u w:val="none"/>
    </w:rPr>
  </w:style>
  <w:style w:type="character" w:styleId="1463" w:customStyle="1">
    <w:name w:val="标题 8 字符"/>
    <w:link w:val="1458"/>
    <w:uiPriority w:val="9"/>
    <w:semiHidden/>
    <w:qFormat/>
    <w:rPr>
      <w:rFonts w:ascii="Cambria" w:hAnsi="Cambria" w:eastAsia="宋体" w:cs="Times New Roman"/>
      <w:sz w:val="24"/>
      <w:szCs w:val="24"/>
    </w:rPr>
  </w:style>
  <w:style w:type="character" w:styleId="1464" w:customStyle="1">
    <w:name w:val="页码1"/>
    <w:link w:val="1251"/>
    <w:uiPriority w:val="99"/>
    <w:qFormat/>
    <w:rPr>
      <w:rFonts w:cs="Times New Roman"/>
    </w:rPr>
  </w:style>
  <w:style w:type="character" w:styleId="1465" w:customStyle="1">
    <w:name w:val="正文文本缩进 2 字符"/>
    <w:link w:val="1466"/>
    <w:uiPriority w:val="99"/>
    <w:semiHidden/>
    <w:qFormat/>
    <w:rPr>
      <w:rFonts w:ascii="Calibri" w:hAnsi="Calibri" w:cs="Times New Roman"/>
      <w:sz w:val="24"/>
      <w:szCs w:val="24"/>
    </w:rPr>
  </w:style>
  <w:style w:type="paragraph" w:styleId="1466" w:customStyle="1">
    <w:name w:val="正文文本缩进 21"/>
    <w:basedOn w:val="1251"/>
    <w:link w:val="1465"/>
    <w:uiPriority w:val="99"/>
    <w:qFormat/>
    <w:pPr>
      <w:ind w:firstLine="475"/>
      <w:spacing w:line="10" w:lineRule="atLeast"/>
    </w:pPr>
    <w:rPr>
      <w:rFonts w:ascii="Calibri" w:eastAsia="宋体"/>
    </w:rPr>
  </w:style>
  <w:style w:type="character" w:styleId="1467" w:customStyle="1">
    <w:name w:val="font61"/>
    <w:link w:val="1251"/>
    <w:uiPriority w:val="0"/>
    <w:qFormat/>
    <w:rPr>
      <w:rFonts w:ascii="Segoe UI Symbol" w:hAnsi="Segoe UI Symbol" w:eastAsia="Segoe UI Symbol" w:cs="Segoe UI Symbol"/>
      <w:color w:val="000000"/>
      <w:sz w:val="24"/>
      <w:szCs w:val="24"/>
      <w:u w:val="none"/>
    </w:rPr>
  </w:style>
  <w:style w:type="character" w:styleId="1468" w:customStyle="1">
    <w:name w:val="批注文字 字符"/>
    <w:link w:val="1469"/>
    <w:uiPriority w:val="99"/>
    <w:qFormat/>
    <w:rPr>
      <w:rFonts w:ascii="Calibri" w:hAnsi="Calibri" w:cs="Times New Roman"/>
      <w:sz w:val="24"/>
      <w:szCs w:val="24"/>
    </w:rPr>
  </w:style>
  <w:style w:type="paragraph" w:styleId="1469" w:customStyle="1">
    <w:name w:val="批注文字1"/>
    <w:basedOn w:val="1251"/>
    <w:link w:val="1468"/>
    <w:uiPriority w:val="99"/>
    <w:qFormat/>
    <w:pPr>
      <w:jc w:val="left"/>
    </w:pPr>
    <w:rPr>
      <w:rFonts w:ascii="Calibri" w:eastAsia="宋体"/>
    </w:rPr>
  </w:style>
  <w:style w:type="character" w:styleId="1470" w:customStyle="1">
    <w:name w:val="列表段落 字符"/>
    <w:link w:val="1471"/>
    <w:uiPriority w:val="0"/>
    <w:qFormat/>
    <w:rPr>
      <w:sz w:val="21"/>
      <w:szCs w:val="24"/>
    </w:rPr>
  </w:style>
  <w:style w:type="paragraph" w:styleId="1471" w:customStyle="1">
    <w:name w:val="列表段落"/>
    <w:basedOn w:val="1251"/>
    <w:link w:val="1470"/>
    <w:uiPriority w:val="0"/>
    <w:qFormat/>
    <w:pPr>
      <w:ind w:firstLine="420"/>
    </w:pPr>
    <w:rPr>
      <w:rFonts w:ascii="Calibri" w:eastAsia="宋体"/>
      <w:sz w:val="21"/>
    </w:rPr>
  </w:style>
  <w:style w:type="character" w:styleId="1472" w:customStyle="1">
    <w:name w:val="最终正文格式 Char"/>
    <w:link w:val="1473"/>
    <w:uiPriority w:val="0"/>
    <w:qFormat/>
    <w:rPr>
      <w:rFonts w:ascii="Arial" w:hAnsi="Arial" w:cs="Arial"/>
    </w:rPr>
  </w:style>
  <w:style w:type="paragraph" w:styleId="1473" w:customStyle="1">
    <w:name w:val="最终正文格式"/>
    <w:basedOn w:val="1474"/>
    <w:link w:val="1472"/>
    <w:uiPriority w:val="0"/>
    <w:qFormat/>
    <w:pPr>
      <w:ind w:left="315" w:firstLine="0"/>
      <w:spacing w:line="240" w:lineRule="auto"/>
      <w:widowControl/>
    </w:pPr>
    <w:rPr>
      <w:rFonts w:ascii="Arial" w:hAnsi="Arial"/>
      <w:sz w:val="20"/>
      <w:szCs w:val="20"/>
    </w:rPr>
  </w:style>
  <w:style w:type="paragraph" w:styleId="1474" w:customStyle="1">
    <w:name w:val="正文文本111"/>
    <w:basedOn w:val="1251"/>
    <w:next w:val="1251"/>
    <w:link w:val="1513"/>
    <w:uiPriority w:val="99"/>
    <w:qFormat/>
    <w:pPr>
      <w:spacing w:after="120"/>
    </w:pPr>
    <w:rPr>
      <w:rFonts w:ascii="Calibri" w:eastAsia="宋体"/>
    </w:rPr>
  </w:style>
  <w:style w:type="character" w:styleId="1475" w:customStyle="1">
    <w:name w:val="超链接1"/>
    <w:basedOn w:val="1460"/>
    <w:link w:val="1251"/>
    <w:uiPriority w:val="99"/>
    <w:qFormat/>
    <w:rPr>
      <w:rFonts w:cs="Times New Roman"/>
      <w:color w:val="0000ff"/>
      <w:u w:val="single"/>
    </w:rPr>
  </w:style>
  <w:style w:type="character" w:styleId="1476" w:customStyle="1">
    <w:name w:val="Plain Text Char"/>
    <w:link w:val="1251"/>
    <w:uiPriority w:val="99"/>
    <w:qFormat/>
    <w:rPr>
      <w:rFonts w:ascii="宋体" w:hAnsi="Courier New"/>
      <w:sz w:val="21"/>
    </w:rPr>
  </w:style>
  <w:style w:type="character" w:styleId="1477" w:customStyle="1">
    <w:name w:val="Header Char"/>
    <w:link w:val="1251"/>
    <w:uiPriority w:val="99"/>
    <w:qFormat/>
    <w:rPr>
      <w:rFonts w:ascii="Calibri" w:hAnsi="Calibri"/>
      <w:sz w:val="18"/>
    </w:rPr>
  </w:style>
  <w:style w:type="character" w:styleId="1478" w:customStyle="1">
    <w:name w:val="font51"/>
    <w:link w:val="1251"/>
    <w:uiPriority w:val="0"/>
    <w:qFormat/>
    <w:rPr>
      <w:rFonts w:hint="eastAsia" w:ascii="微软雅黑" w:hAnsi="微软雅黑" w:eastAsia="微软雅黑" w:cs="微软雅黑"/>
      <w:color w:val="000000"/>
      <w:sz w:val="20"/>
      <w:szCs w:val="20"/>
      <w:u w:val="none"/>
    </w:rPr>
  </w:style>
  <w:style w:type="character" w:styleId="1479" w:customStyle="1">
    <w:name w:val="font81"/>
    <w:link w:val="1251"/>
    <w:uiPriority w:val="99"/>
    <w:qFormat/>
    <w:rPr>
      <w:rFonts w:ascii="仿宋_GB2312" w:eastAsia="仿宋_GB2312" w:cs="仿宋_GB2312"/>
      <w:b/>
      <w:color w:val="000000"/>
      <w:sz w:val="24"/>
      <w:szCs w:val="24"/>
      <w:u w:val="none"/>
    </w:rPr>
  </w:style>
  <w:style w:type="character" w:styleId="1480" w:customStyle="1">
    <w:name w:val="标题 2 字符"/>
    <w:link w:val="1452"/>
    <w:uiPriority w:val="9"/>
    <w:qFormat/>
    <w:rPr>
      <w:rFonts w:ascii="Cambria" w:hAnsi="Cambria" w:eastAsia="宋体" w:cs="Times New Roman"/>
      <w:b/>
      <w:bCs/>
      <w:sz w:val="32"/>
      <w:szCs w:val="32"/>
    </w:rPr>
  </w:style>
  <w:style w:type="character" w:styleId="1481" w:customStyle="1">
    <w:name w:val="+正文 Char Char"/>
    <w:link w:val="1482"/>
    <w:uiPriority w:val="0"/>
    <w:qFormat/>
    <w:rPr>
      <w:sz w:val="24"/>
      <w:szCs w:val="28"/>
    </w:rPr>
  </w:style>
  <w:style w:type="paragraph" w:styleId="1482" w:customStyle="1">
    <w:name w:val="+正文 Char"/>
    <w:basedOn w:val="1251"/>
    <w:link w:val="1481"/>
    <w:uiPriority w:val="0"/>
    <w:qFormat/>
    <w:pPr>
      <w:spacing w:line="360" w:lineRule="auto"/>
    </w:pPr>
    <w:rPr>
      <w:rFonts w:ascii="Calibri" w:eastAsia="宋体"/>
      <w:szCs w:val="28"/>
    </w:rPr>
  </w:style>
  <w:style w:type="character" w:styleId="1483" w:customStyle="1">
    <w:name w:val="*正文 Char Char"/>
    <w:link w:val="1484"/>
    <w:uiPriority w:val="0"/>
    <w:qFormat/>
    <w:rPr>
      <w:rFonts w:ascii="宋体" w:hAnsi="宋体"/>
      <w:sz w:val="24"/>
      <w:szCs w:val="24"/>
      <w:lang w:eastAsia="en-US" w:bidi="en-US"/>
    </w:rPr>
  </w:style>
  <w:style w:type="paragraph" w:styleId="1484" w:customStyle="1">
    <w:name w:val="*正文"/>
    <w:basedOn w:val="1251"/>
    <w:link w:val="1483"/>
    <w:uiPriority w:val="0"/>
    <w:qFormat/>
    <w:pPr>
      <w:ind w:firstLine="480"/>
      <w:jc w:val="left"/>
      <w:spacing w:after="50" w:line="360" w:lineRule="auto"/>
      <w:widowControl/>
    </w:pPr>
    <w:rPr>
      <w:rFonts w:ascii="宋体" w:hAnsi="宋体" w:eastAsia="宋体"/>
      <w:lang w:eastAsia="en-US" w:bidi="en-US"/>
    </w:rPr>
  </w:style>
  <w:style w:type="character" w:styleId="1485" w:customStyle="1">
    <w:name w:val="标题 4 字符"/>
    <w:link w:val="1454"/>
    <w:uiPriority w:val="9"/>
    <w:semiHidden/>
    <w:qFormat/>
    <w:rPr>
      <w:rFonts w:ascii="Cambria" w:hAnsi="Cambria" w:eastAsia="宋体" w:cs="Times New Roman"/>
      <w:b/>
      <w:bCs/>
      <w:sz w:val="28"/>
      <w:szCs w:val="28"/>
    </w:rPr>
  </w:style>
  <w:style w:type="character" w:styleId="1486" w:customStyle="1">
    <w:name w:val="font112"/>
    <w:link w:val="1251"/>
    <w:uiPriority w:val="0"/>
    <w:qFormat/>
    <w:rPr>
      <w:rFonts w:hint="eastAsia" w:ascii="微软雅黑" w:hAnsi="微软雅黑" w:eastAsia="微软雅黑" w:cs="微软雅黑"/>
      <w:b/>
      <w:bCs/>
      <w:color w:val="000000"/>
      <w:sz w:val="22"/>
      <w:szCs w:val="22"/>
      <w:u w:val="none"/>
    </w:rPr>
  </w:style>
  <w:style w:type="character" w:styleId="1487" w:customStyle="1">
    <w:name w:val="font71"/>
    <w:link w:val="1251"/>
    <w:uiPriority w:val="99"/>
    <w:qFormat/>
    <w:rPr>
      <w:rFonts w:ascii="仿宋_GB2312" w:eastAsia="仿宋_GB2312" w:cs="仿宋_GB2312"/>
      <w:color w:val="000000"/>
      <w:sz w:val="24"/>
      <w:szCs w:val="24"/>
      <w:u w:val="none"/>
    </w:rPr>
  </w:style>
  <w:style w:type="character" w:styleId="1488" w:customStyle="1">
    <w:name w:val="文档结构图 字符"/>
    <w:link w:val="1489"/>
    <w:uiPriority w:val="99"/>
    <w:semiHidden/>
    <w:qFormat/>
    <w:rPr>
      <w:rFonts w:ascii="宋体" w:hAnsi="Calibri"/>
      <w:sz w:val="18"/>
      <w:szCs w:val="18"/>
    </w:rPr>
  </w:style>
  <w:style w:type="paragraph" w:styleId="1489" w:customStyle="1">
    <w:name w:val="文档结构图1"/>
    <w:basedOn w:val="1251"/>
    <w:link w:val="1488"/>
    <w:uiPriority w:val="99"/>
    <w:unhideWhenUsed/>
    <w:qFormat/>
    <w:rPr>
      <w:rFonts w:ascii="宋体" w:eastAsia="宋体"/>
      <w:sz w:val="18"/>
      <w:szCs w:val="18"/>
    </w:rPr>
  </w:style>
  <w:style w:type="character" w:styleId="1490" w:customStyle="1">
    <w:name w:val="font21"/>
    <w:link w:val="1251"/>
    <w:uiPriority w:val="99"/>
    <w:qFormat/>
    <w:rPr>
      <w:rFonts w:ascii="仿宋_GB2312" w:eastAsia="仿宋_GB2312" w:cs="仿宋_GB2312"/>
      <w:b/>
      <w:color w:val="000000"/>
      <w:sz w:val="24"/>
      <w:szCs w:val="24"/>
      <w:u w:val="none"/>
    </w:rPr>
  </w:style>
  <w:style w:type="character" w:styleId="1491" w:customStyle="1">
    <w:name w:val="*正文 Char"/>
    <w:link w:val="1251"/>
    <w:uiPriority w:val="0"/>
    <w:qFormat/>
    <w:rPr>
      <w:rFonts w:ascii="宋体" w:hAnsi="宋体" w:cs="黑体"/>
      <w:color w:val="000000"/>
      <w:sz w:val="24"/>
      <w:szCs w:val="24"/>
    </w:rPr>
  </w:style>
  <w:style w:type="character" w:styleId="1492" w:customStyle="1">
    <w:name w:val="正文文本首行缩进 字符"/>
    <w:link w:val="1493"/>
    <w:uiPriority w:val="0"/>
    <w:qFormat/>
    <w:rPr>
      <w:rFonts w:ascii="Times New Roman" w:hAnsi="Times New Roman" w:cs="Times New Roman"/>
      <w:sz w:val="21"/>
      <w:szCs w:val="22"/>
    </w:rPr>
  </w:style>
  <w:style w:type="paragraph" w:styleId="1493" w:customStyle="1">
    <w:name w:val="正文首行缩进1"/>
    <w:basedOn w:val="1474"/>
    <w:link w:val="1492"/>
    <w:uiPriority w:val="0"/>
    <w:unhideWhenUsed/>
    <w:qFormat/>
    <w:pPr>
      <w:ind w:firstLine="420"/>
      <w:spacing w:line="240" w:lineRule="auto"/>
    </w:pPr>
    <w:rPr>
      <w:rFonts w:ascii="Times New Roman" w:hAnsi="Times New Roman"/>
      <w:sz w:val="21"/>
      <w:szCs w:val="22"/>
    </w:rPr>
  </w:style>
  <w:style w:type="character" w:styleId="1494" w:customStyle="1">
    <w:name w:val="Plain Text Char1"/>
    <w:link w:val="1251"/>
    <w:uiPriority w:val="99"/>
    <w:semiHidden/>
    <w:qFormat/>
    <w:rPr>
      <w:rFonts w:ascii="宋体" w:hAnsi="Courier New" w:cs="Courier New"/>
      <w:sz w:val="21"/>
      <w:szCs w:val="21"/>
    </w:rPr>
  </w:style>
  <w:style w:type="character" w:styleId="1495" w:customStyle="1">
    <w:name w:val="标题 3 字符"/>
    <w:link w:val="1453"/>
    <w:uiPriority w:val="9"/>
    <w:semiHidden/>
    <w:qFormat/>
    <w:rPr>
      <w:rFonts w:ascii="Calibri" w:hAnsi="Calibri" w:eastAsia="宋体" w:cs="Times New Roman"/>
      <w:b/>
      <w:bCs/>
      <w:sz w:val="32"/>
      <w:szCs w:val="32"/>
    </w:rPr>
  </w:style>
  <w:style w:type="character" w:styleId="1496" w:customStyle="1">
    <w:name w:val="font111"/>
    <w:link w:val="1251"/>
    <w:uiPriority w:val="99"/>
    <w:qFormat/>
    <w:rPr>
      <w:rFonts w:ascii="Verdana" w:hAnsi="Verdana" w:cs="Verdana"/>
      <w:color w:val="333333"/>
      <w:sz w:val="20"/>
      <w:szCs w:val="20"/>
      <w:u w:val="none"/>
    </w:rPr>
  </w:style>
  <w:style w:type="character" w:styleId="1497" w:customStyle="1">
    <w:name w:val="标题 6 字符"/>
    <w:link w:val="1456"/>
    <w:uiPriority w:val="9"/>
    <w:semiHidden/>
    <w:qFormat/>
    <w:rPr>
      <w:rFonts w:ascii="Cambria" w:hAnsi="Cambria" w:eastAsia="宋体" w:cs="Times New Roman"/>
      <w:b/>
      <w:bCs/>
      <w:sz w:val="24"/>
      <w:szCs w:val="24"/>
    </w:rPr>
  </w:style>
  <w:style w:type="character" w:styleId="1498" w:customStyle="1">
    <w:name w:val="批注引用1"/>
    <w:link w:val="1251"/>
    <w:uiPriority w:val="99"/>
    <w:qFormat/>
    <w:rPr>
      <w:rFonts w:cs="Times New Roman"/>
      <w:sz w:val="21"/>
      <w:szCs w:val="21"/>
    </w:rPr>
  </w:style>
  <w:style w:type="character" w:styleId="1499" w:customStyle="1">
    <w:name w:val="日期 字符"/>
    <w:link w:val="1500"/>
    <w:uiPriority w:val="99"/>
    <w:semiHidden/>
    <w:qFormat/>
    <w:rPr>
      <w:rFonts w:ascii="Calibri" w:hAnsi="Calibri" w:cs="Times New Roman"/>
      <w:sz w:val="24"/>
      <w:szCs w:val="24"/>
    </w:rPr>
  </w:style>
  <w:style w:type="paragraph" w:styleId="1500" w:customStyle="1">
    <w:name w:val="日期1"/>
    <w:basedOn w:val="1251"/>
    <w:next w:val="1251"/>
    <w:link w:val="1499"/>
    <w:uiPriority w:val="99"/>
    <w:qFormat/>
    <w:rPr>
      <w:rFonts w:ascii="Calibri" w:eastAsia="宋体"/>
    </w:rPr>
  </w:style>
  <w:style w:type="character" w:styleId="1501" w:customStyle="1">
    <w:name w:val="样式 宋体 五号 首行缩进:  0.95 厘米 Char"/>
    <w:link w:val="1502"/>
    <w:uiPriority w:val="0"/>
    <w:qFormat/>
    <w:rPr>
      <w:rFonts w:ascii="宋体" w:hAnsi="宋体" w:cs="宋体"/>
      <w:sz w:val="24"/>
      <w:szCs w:val="24"/>
    </w:rPr>
  </w:style>
  <w:style w:type="paragraph" w:styleId="1502" w:customStyle="1">
    <w:name w:val="样式 宋体 五号 首行缩进:  0.95 厘米"/>
    <w:basedOn w:val="1251"/>
    <w:link w:val="1501"/>
    <w:uiPriority w:val="0"/>
    <w:qFormat/>
    <w:pPr>
      <w:ind w:firstLine="540"/>
      <w:spacing w:line="360" w:lineRule="auto"/>
      <w:tabs>
        <w:tab w:val="left" w:pos="4860" w:leader="none"/>
      </w:tabs>
    </w:pPr>
    <w:rPr>
      <w:rFonts w:ascii="宋体" w:hAnsi="宋体" w:eastAsia="宋体"/>
    </w:rPr>
  </w:style>
  <w:style w:type="character" w:styleId="1503" w:customStyle="1">
    <w:name w:val="标题 7 字符"/>
    <w:link w:val="1457"/>
    <w:uiPriority w:val="9"/>
    <w:semiHidden/>
    <w:qFormat/>
    <w:rPr>
      <w:rFonts w:ascii="Calibri" w:hAnsi="Calibri" w:eastAsia="宋体" w:cs="Times New Roman"/>
      <w:b/>
      <w:bCs/>
      <w:sz w:val="24"/>
      <w:szCs w:val="24"/>
    </w:rPr>
  </w:style>
  <w:style w:type="character" w:styleId="1504" w:customStyle="1">
    <w:name w:val="已访问的超链接1"/>
    <w:link w:val="1251"/>
    <w:uiPriority w:val="0"/>
    <w:qFormat/>
    <w:rPr>
      <w:rFonts w:hint="eastAsia" w:ascii="宋体" w:hAnsi="宋体" w:eastAsia="宋体" w:cs="宋体"/>
      <w:color w:val="333333"/>
      <w:sz w:val="18"/>
      <w:szCs w:val="18"/>
      <w:u w:val="none"/>
    </w:rPr>
  </w:style>
  <w:style w:type="character" w:styleId="1505" w:customStyle="1">
    <w:name w:val="标题 9 字符"/>
    <w:link w:val="1459"/>
    <w:uiPriority w:val="9"/>
    <w:semiHidden/>
    <w:qFormat/>
    <w:rPr>
      <w:rFonts w:ascii="Cambria" w:hAnsi="Cambria" w:eastAsia="宋体" w:cs="Times New Roman"/>
      <w:sz w:val="21"/>
      <w:szCs w:val="21"/>
    </w:rPr>
  </w:style>
  <w:style w:type="character" w:styleId="1506" w:customStyle="1">
    <w:name w:val="纯文本 字符"/>
    <w:link w:val="1507"/>
    <w:uiPriority w:val="99"/>
    <w:qFormat/>
    <w:rPr>
      <w:rFonts w:ascii="宋体" w:hAnsi="Courier New" w:cs="Courier New"/>
      <w:sz w:val="21"/>
      <w:szCs w:val="21"/>
    </w:rPr>
  </w:style>
  <w:style w:type="paragraph" w:styleId="1507" w:customStyle="1">
    <w:name w:val="纯文本11"/>
    <w:basedOn w:val="1251"/>
    <w:link w:val="1506"/>
    <w:uiPriority w:val="99"/>
    <w:qFormat/>
    <w:pPr>
      <w:ind w:firstLine="200"/>
      <w:spacing w:line="360" w:lineRule="auto"/>
    </w:pPr>
    <w:rPr>
      <w:rFonts w:ascii="宋体" w:hAnsi="Courier New" w:eastAsia="宋体"/>
      <w:sz w:val="21"/>
      <w:szCs w:val="21"/>
    </w:rPr>
  </w:style>
  <w:style w:type="character" w:styleId="1508" w:customStyle="1">
    <w:name w:val="bsharetext"/>
    <w:basedOn w:val="1460"/>
    <w:link w:val="1251"/>
    <w:uiPriority w:val="0"/>
    <w:qFormat/>
  </w:style>
  <w:style w:type="character" w:styleId="1509" w:customStyle="1">
    <w:name w:val="明显强调"/>
    <w:link w:val="1251"/>
    <w:uiPriority w:val="21"/>
    <w:qFormat/>
    <w:rPr>
      <w:b/>
      <w:bCs/>
      <w:i/>
      <w:iCs/>
      <w:color w:val="4f81bd"/>
    </w:rPr>
  </w:style>
  <w:style w:type="character" w:styleId="1510" w:customStyle="1">
    <w:name w:val="页眉 字符"/>
    <w:link w:val="1511"/>
    <w:uiPriority w:val="99"/>
    <w:qFormat/>
    <w:rPr>
      <w:rFonts w:ascii="Calibri" w:hAnsi="Calibri" w:cs="Times New Roman"/>
      <w:sz w:val="18"/>
      <w:szCs w:val="18"/>
    </w:rPr>
  </w:style>
  <w:style w:type="paragraph" w:styleId="1511" w:customStyle="1">
    <w:name w:val="页眉1"/>
    <w:basedOn w:val="1251"/>
    <w:link w:val="1510"/>
    <w:uiPriority w:val="99"/>
    <w:qFormat/>
    <w:pPr>
      <w:jc w:val="center"/>
      <w:tabs>
        <w:tab w:val="center" w:pos="4153" w:leader="none"/>
        <w:tab w:val="right" w:pos="8306" w:leader="none"/>
      </w:tabs>
      <w:pBdr>
        <w:bottom w:val="single" w:color="000000" w:sz="6" w:space="1"/>
      </w:pBdr>
    </w:pPr>
    <w:rPr>
      <w:rFonts w:ascii="Calibri" w:eastAsia="宋体"/>
      <w:sz w:val="18"/>
      <w:szCs w:val="18"/>
    </w:rPr>
  </w:style>
  <w:style w:type="character" w:styleId="1512" w:customStyle="1">
    <w:name w:val="font131"/>
    <w:link w:val="1251"/>
    <w:uiPriority w:val="99"/>
    <w:qFormat/>
    <w:rPr>
      <w:rFonts w:ascii="Tahoma" w:hAnsi="Tahoma" w:cs="Tahoma"/>
      <w:color w:val="333333"/>
      <w:sz w:val="20"/>
      <w:szCs w:val="20"/>
      <w:u w:val="none"/>
    </w:rPr>
  </w:style>
  <w:style w:type="character" w:styleId="1513" w:customStyle="1">
    <w:name w:val="正文文本 字符"/>
    <w:link w:val="1474"/>
    <w:uiPriority w:val="99"/>
    <w:qFormat/>
    <w:rPr>
      <w:rFonts w:ascii="Calibri" w:hAnsi="Calibri" w:cs="Times New Roman"/>
      <w:sz w:val="24"/>
      <w:szCs w:val="24"/>
    </w:rPr>
  </w:style>
  <w:style w:type="character" w:styleId="1514" w:customStyle="1">
    <w:name w:val="批注框文本 字符"/>
    <w:link w:val="1515"/>
    <w:uiPriority w:val="99"/>
    <w:qFormat/>
    <w:rPr>
      <w:rFonts w:ascii="Calibri" w:hAnsi="Calibri" w:cs="Times New Roman"/>
      <w:sz w:val="18"/>
      <w:szCs w:val="18"/>
    </w:rPr>
  </w:style>
  <w:style w:type="paragraph" w:styleId="1515" w:customStyle="1">
    <w:name w:val="批注框文本1"/>
    <w:basedOn w:val="1251"/>
    <w:link w:val="1514"/>
    <w:uiPriority w:val="99"/>
    <w:qFormat/>
    <w:rPr>
      <w:rFonts w:ascii="Calibri" w:eastAsia="宋体"/>
      <w:sz w:val="18"/>
      <w:szCs w:val="18"/>
    </w:rPr>
  </w:style>
  <w:style w:type="character" w:styleId="1516" w:customStyle="1">
    <w:name w:val="标题 1 字符"/>
    <w:link w:val="1451"/>
    <w:uiPriority w:val="9"/>
    <w:qFormat/>
    <w:rPr>
      <w:rFonts w:ascii="Calibri" w:hAnsi="Calibri" w:cs="Times New Roman"/>
      <w:b/>
      <w:bCs/>
      <w:sz w:val="44"/>
      <w:szCs w:val="44"/>
    </w:rPr>
  </w:style>
  <w:style w:type="character" w:styleId="1517" w:customStyle="1">
    <w:name w:val="font11"/>
    <w:link w:val="1251"/>
    <w:uiPriority w:val="99"/>
    <w:qFormat/>
    <w:rPr>
      <w:rFonts w:ascii="Times New Roman" w:hAnsi="Times New Roman" w:cs="Times New Roman"/>
      <w:color w:val="000000"/>
      <w:sz w:val="24"/>
      <w:szCs w:val="24"/>
      <w:u w:val="none"/>
    </w:rPr>
  </w:style>
  <w:style w:type="character" w:styleId="1518" w:customStyle="1">
    <w:name w:val="标题 字符"/>
    <w:link w:val="1519"/>
    <w:uiPriority w:val="10"/>
    <w:qFormat/>
    <w:rPr>
      <w:rFonts w:ascii="Cambria" w:hAnsi="Cambria" w:eastAsia="仿宋_GB2312"/>
      <w:b/>
      <w:bCs/>
      <w:sz w:val="36"/>
      <w:szCs w:val="32"/>
    </w:rPr>
  </w:style>
  <w:style w:type="paragraph" w:styleId="1519" w:customStyle="1">
    <w:name w:val="标题1"/>
    <w:basedOn w:val="1251"/>
    <w:next w:val="1251"/>
    <w:link w:val="1518"/>
    <w:uiPriority w:val="10"/>
    <w:qFormat/>
    <w:pPr>
      <w:jc w:val="center"/>
      <w:spacing w:before="300" w:after="300"/>
      <w:outlineLvl w:val="0"/>
    </w:pPr>
    <w:rPr>
      <w:rFonts w:ascii="Cambria" w:hAnsi="Cambria"/>
      <w:b/>
      <w:bCs/>
      <w:sz w:val="36"/>
      <w:szCs w:val="32"/>
    </w:rPr>
  </w:style>
  <w:style w:type="character" w:styleId="1520" w:customStyle="1">
    <w:name w:val="font101"/>
    <w:link w:val="1251"/>
    <w:uiPriority w:val="99"/>
    <w:qFormat/>
    <w:rPr>
      <w:rFonts w:ascii="宋体" w:hAnsi="宋体" w:eastAsia="宋体" w:cs="宋体"/>
      <w:color w:val="000000"/>
      <w:sz w:val="20"/>
      <w:szCs w:val="20"/>
      <w:u w:val="none"/>
    </w:rPr>
  </w:style>
  <w:style w:type="character" w:styleId="1521" w:customStyle="1">
    <w:name w:val="正文缩进 字符"/>
    <w:link w:val="1522"/>
    <w:uiPriority w:val="99"/>
    <w:qFormat/>
    <w:rPr>
      <w:rFonts w:ascii="Calibri" w:hAnsi="Calibri"/>
      <w:sz w:val="24"/>
    </w:rPr>
  </w:style>
  <w:style w:type="paragraph" w:styleId="1522" w:customStyle="1">
    <w:name w:val="正文缩进2"/>
    <w:basedOn w:val="1251"/>
    <w:next w:val="1251"/>
    <w:link w:val="1521"/>
    <w:uiPriority w:val="99"/>
    <w:qFormat/>
    <w:pPr>
      <w:ind w:firstLine="420"/>
    </w:pPr>
    <w:rPr>
      <w:rFonts w:ascii="Calibri" w:eastAsia="宋体"/>
      <w:szCs w:val="20"/>
    </w:rPr>
  </w:style>
  <w:style w:type="character" w:styleId="1523" w:customStyle="1">
    <w:name w:val="font01"/>
    <w:link w:val="1251"/>
    <w:uiPriority w:val="99"/>
    <w:qFormat/>
    <w:rPr>
      <w:rFonts w:ascii="仿宋_GB2312" w:eastAsia="仿宋_GB2312" w:cs="仿宋_GB2312"/>
      <w:color w:val="000000"/>
      <w:sz w:val="24"/>
      <w:szCs w:val="24"/>
      <w:u w:val="none"/>
    </w:rPr>
  </w:style>
  <w:style w:type="character" w:styleId="1524" w:customStyle="1">
    <w:name w:val="font141"/>
    <w:link w:val="1251"/>
    <w:uiPriority w:val="99"/>
    <w:qFormat/>
    <w:rPr>
      <w:rFonts w:ascii="Tahoma" w:hAnsi="Tahoma" w:cs="Tahoma"/>
      <w:color w:val="000000"/>
      <w:sz w:val="20"/>
      <w:szCs w:val="20"/>
      <w:u w:val="none"/>
    </w:rPr>
  </w:style>
  <w:style w:type="character" w:styleId="1525" w:customStyle="1">
    <w:name w:val="正文文本缩进 字符"/>
    <w:link w:val="1526"/>
    <w:uiPriority w:val="99"/>
    <w:semiHidden/>
    <w:qFormat/>
    <w:rPr>
      <w:rFonts w:ascii="仿宋_GB2312" w:eastAsia="仿宋_GB2312"/>
      <w:sz w:val="24"/>
      <w:szCs w:val="24"/>
    </w:rPr>
  </w:style>
  <w:style w:type="paragraph" w:styleId="1526" w:customStyle="1">
    <w:name w:val="正文文本缩进1"/>
    <w:basedOn w:val="1251"/>
    <w:next w:val="1527"/>
    <w:link w:val="1525"/>
    <w:uiPriority w:val="99"/>
    <w:unhideWhenUsed/>
    <w:qFormat/>
    <w:pPr>
      <w:ind w:left="420"/>
      <w:spacing w:after="120"/>
    </w:pPr>
  </w:style>
  <w:style w:type="paragraph" w:styleId="1527" w:customStyle="1">
    <w:name w:val="寄信人地址1"/>
    <w:basedOn w:val="1251"/>
    <w:uiPriority w:val="0"/>
    <w:qFormat/>
    <w:pPr>
      <w:ind w:firstLine="200"/>
    </w:pPr>
    <w:rPr>
      <w:rFonts w:ascii="Arial" w:hAnsi="Arial" w:eastAsia="仿宋_GB2312" w:cs="Arial"/>
    </w:rPr>
  </w:style>
  <w:style w:type="character" w:styleId="1528" w:customStyle="1">
    <w:name w:val="NormalCharacter1"/>
    <w:link w:val="1251"/>
    <w:uiPriority w:val="0"/>
    <w:qFormat/>
    <w:rPr>
      <w:rFonts w:ascii="仿宋_GB2312" w:eastAsia="仿宋_GB2312"/>
      <w:sz w:val="24"/>
      <w:szCs w:val="24"/>
      <w:lang w:val="en-US" w:eastAsia="zh-CN" w:bidi="ar-SA"/>
    </w:rPr>
  </w:style>
  <w:style w:type="character" w:styleId="1529" w:customStyle="1">
    <w:name w:val="默认段落字体1"/>
    <w:link w:val="1251"/>
    <w:uiPriority w:val="0"/>
    <w:qFormat/>
  </w:style>
  <w:style w:type="character" w:styleId="1530" w:customStyle="1">
    <w:name w:val="副标题 字符"/>
    <w:link w:val="1531"/>
    <w:uiPriority w:val="11"/>
    <w:qFormat/>
    <w:rPr>
      <w:rFonts w:ascii="Cambria" w:hAnsi="Cambria" w:eastAsia="仿宋_GB2312" w:cs="Times New Roman"/>
      <w:b/>
      <w:bCs/>
      <w:sz w:val="32"/>
      <w:szCs w:val="32"/>
    </w:rPr>
  </w:style>
  <w:style w:type="paragraph" w:styleId="1531" w:customStyle="1">
    <w:name w:val="副标题1"/>
    <w:basedOn w:val="1251"/>
    <w:next w:val="1251"/>
    <w:link w:val="1530"/>
    <w:uiPriority w:val="11"/>
    <w:qFormat/>
    <w:pPr>
      <w:ind w:left="100" w:right="100"/>
      <w:jc w:val="center"/>
      <w:spacing w:before="240" w:after="120" w:line="312" w:lineRule="auto"/>
      <w:outlineLvl w:val="1"/>
    </w:pPr>
    <w:rPr>
      <w:rFonts w:ascii="Cambria" w:hAnsi="Cambria"/>
      <w:b/>
      <w:bCs/>
      <w:sz w:val="32"/>
      <w:szCs w:val="32"/>
    </w:rPr>
  </w:style>
  <w:style w:type="character" w:styleId="1532" w:customStyle="1">
    <w:name w:val="标题 5 字符"/>
    <w:link w:val="1455"/>
    <w:uiPriority w:val="9"/>
    <w:qFormat/>
    <w:rPr>
      <w:rFonts w:ascii="Calibri" w:hAnsi="Calibri" w:eastAsia="仿宋_GB2312"/>
      <w:b/>
      <w:bCs/>
      <w:sz w:val="24"/>
      <w:szCs w:val="28"/>
    </w:rPr>
  </w:style>
  <w:style w:type="character" w:styleId="1533" w:customStyle="1">
    <w:name w:val="font41"/>
    <w:link w:val="1251"/>
    <w:uiPriority w:val="0"/>
    <w:qFormat/>
    <w:rPr>
      <w:rFonts w:ascii="Calibri" w:hAnsi="Calibri" w:cs="Calibri"/>
      <w:color w:val="000000"/>
      <w:sz w:val="24"/>
      <w:szCs w:val="24"/>
      <w:u w:val="none"/>
    </w:rPr>
  </w:style>
  <w:style w:type="character" w:styleId="1534" w:customStyle="1">
    <w:name w:val="批注主题 字符"/>
    <w:link w:val="1535"/>
    <w:uiPriority w:val="99"/>
    <w:qFormat/>
    <w:rPr>
      <w:rFonts w:ascii="Calibri" w:hAnsi="Calibri" w:cs="Times New Roman"/>
      <w:b/>
      <w:bCs/>
      <w:sz w:val="24"/>
      <w:szCs w:val="24"/>
    </w:rPr>
  </w:style>
  <w:style w:type="paragraph" w:styleId="1535" w:customStyle="1">
    <w:name w:val="批注主题1"/>
    <w:basedOn w:val="1469"/>
    <w:next w:val="1469"/>
    <w:link w:val="1534"/>
    <w:uiPriority w:val="99"/>
    <w:qFormat/>
    <w:rPr>
      <w:b/>
      <w:bCs/>
    </w:rPr>
  </w:style>
  <w:style w:type="character" w:styleId="1536" w:customStyle="1">
    <w:name w:val="apple-converted-space"/>
    <w:link w:val="1251"/>
    <w:uiPriority w:val="99"/>
    <w:qFormat/>
    <w:rPr>
      <w:rFonts w:cs="Times New Roman"/>
    </w:rPr>
  </w:style>
  <w:style w:type="character" w:styleId="1537" w:customStyle="1">
    <w:name w:val="页脚 字符"/>
    <w:link w:val="1538"/>
    <w:uiPriority w:val="99"/>
    <w:qFormat/>
    <w:rPr>
      <w:rFonts w:ascii="Calibri" w:hAnsi="Calibri" w:cs="Times New Roman"/>
      <w:sz w:val="18"/>
      <w:szCs w:val="18"/>
    </w:rPr>
  </w:style>
  <w:style w:type="paragraph" w:styleId="1538" w:customStyle="1">
    <w:name w:val="页脚1"/>
    <w:basedOn w:val="1251"/>
    <w:link w:val="1537"/>
    <w:uiPriority w:val="99"/>
    <w:qFormat/>
    <w:pPr>
      <w:jc w:val="left"/>
      <w:tabs>
        <w:tab w:val="center" w:pos="4153" w:leader="none"/>
        <w:tab w:val="right" w:pos="8306" w:leader="none"/>
      </w:tabs>
    </w:pPr>
    <w:rPr>
      <w:rFonts w:ascii="Calibri" w:eastAsia="宋体"/>
      <w:sz w:val="18"/>
      <w:szCs w:val="18"/>
    </w:rPr>
  </w:style>
  <w:style w:type="paragraph" w:styleId="1539" w:customStyle="1">
    <w:name w:val="xl268"/>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540" w:customStyle="1">
    <w:name w:val="xl269"/>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541" w:customStyle="1">
    <w:name w:val="xl308"/>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42" w:customStyle="1">
    <w:name w:val="标题 21"/>
    <w:basedOn w:val="1300"/>
    <w:next w:val="1299"/>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543" w:customStyle="1">
    <w:name w:val="列出段落1"/>
    <w:basedOn w:val="1251"/>
    <w:uiPriority w:val="99"/>
    <w:qFormat/>
    <w:pPr>
      <w:ind w:firstLine="420"/>
    </w:pPr>
    <w:rPr>
      <w:szCs w:val="22"/>
    </w:rPr>
  </w:style>
  <w:style w:type="paragraph" w:styleId="1544" w:customStyle="1">
    <w:name w:val="HTML 预设格式1"/>
    <w:basedOn w:val="1251"/>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1545" w:customStyle="1">
    <w:name w:val="样式 首行缩进:  0 字符"/>
    <w:basedOn w:val="1251"/>
    <w:uiPriority w:val="99"/>
    <w:qFormat/>
    <w:pPr>
      <w:jc w:val="left"/>
      <w:spacing w:line="360" w:lineRule="auto"/>
    </w:pPr>
    <w:rPr>
      <w:rFonts w:ascii="Arial" w:hAnsi="Arial" w:eastAsia="宋体" w:cs="宋体"/>
      <w:szCs w:val="20"/>
    </w:rPr>
  </w:style>
  <w:style w:type="paragraph" w:styleId="1546" w:customStyle="1">
    <w:name w:val="正文111"/>
    <w:next w:val="154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547" w:customStyle="1">
    <w:name w:val="文本块11"/>
    <w:basedOn w:val="1546"/>
    <w:uiPriority w:val="0"/>
    <w:qFormat/>
    <w:pPr>
      <w:ind w:left="256" w:right="6" w:firstLine="624"/>
    </w:pPr>
    <w:rPr>
      <w:rFonts w:ascii="Times New Roman" w:hAnsi="Times New Roman" w:eastAsia="仿宋_GB2312"/>
      <w:sz w:val="28"/>
      <w:szCs w:val="20"/>
    </w:rPr>
  </w:style>
  <w:style w:type="paragraph" w:styleId="1548" w:customStyle="1">
    <w:name w:val="索引 51"/>
    <w:basedOn w:val="1251"/>
    <w:next w:val="1251"/>
    <w:uiPriority w:val="99"/>
    <w:unhideWhenUsed/>
    <w:qFormat/>
    <w:pPr>
      <w:ind w:left="800"/>
    </w:pPr>
  </w:style>
  <w:style w:type="paragraph" w:styleId="1549" w:customStyle="1">
    <w:name w:val="标题 2u"/>
    <w:basedOn w:val="1453"/>
    <w:next w:val="1251"/>
    <w:uiPriority w:val="0"/>
    <w:qFormat/>
    <w:pPr>
      <w:ind w:left="0" w:firstLine="0"/>
      <w:jc w:val="both"/>
      <w:spacing w:line="360" w:lineRule="auto"/>
    </w:pPr>
    <w:rPr>
      <w:szCs w:val="32"/>
    </w:rPr>
  </w:style>
  <w:style w:type="paragraph" w:styleId="1550" w:customStyle="1">
    <w:name w:val="xl302"/>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1" w:customStyle="1">
    <w:name w:val="xl287"/>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52" w:customStyle="1">
    <w:name w:val="xl319"/>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553" w:customStyle="1">
    <w:name w:val="正文_0"/>
    <w:basedOn w:val="1251"/>
    <w:uiPriority w:val="0"/>
    <w:qFormat/>
    <w:rPr>
      <w:rFonts w:ascii="Times New Roman" w:hAnsi="Times New Roman" w:eastAsia="宋体" w:cs="Times New Roman"/>
      <w:szCs w:val="21"/>
    </w:rPr>
  </w:style>
  <w:style w:type="paragraph" w:styleId="1554" w:customStyle="1">
    <w:name w:val="目录 41"/>
    <w:basedOn w:val="1251"/>
    <w:next w:val="1251"/>
    <w:uiPriority w:val="39"/>
    <w:unhideWhenUsed/>
    <w:qFormat/>
    <w:pPr>
      <w:ind w:left="630"/>
      <w:jc w:val="left"/>
    </w:pPr>
    <w:rPr>
      <w:rFonts w:ascii="Calibri" w:hAnsi="Calibri" w:cs="Calibri"/>
      <w:sz w:val="18"/>
      <w:szCs w:val="18"/>
    </w:rPr>
  </w:style>
  <w:style w:type="paragraph" w:styleId="1555" w:customStyle="1">
    <w:name w:val="Table Paragraph"/>
    <w:basedOn w:val="1251"/>
    <w:uiPriority w:val="1"/>
    <w:qFormat/>
    <w:pPr>
      <w:jc w:val="left"/>
    </w:pPr>
    <w:rPr>
      <w:rFonts w:eastAsia="宋体"/>
      <w:sz w:val="24"/>
    </w:rPr>
  </w:style>
  <w:style w:type="paragraph" w:styleId="1556" w:customStyle="1">
    <w:name w:val="xl301"/>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7" w:customStyle="1">
    <w:name w:val="xl322"/>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8" w:customStyle="1">
    <w:name w:val="正文1111"/>
    <w:next w:val="1300"/>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559" w:customStyle="1">
    <w:name w:val="xl257"/>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60" w:customStyle="1">
    <w:name w:val="Sub Item Step"/>
    <w:uiPriority w:val="0"/>
    <w:qFormat/>
    <w:pPr>
      <w:numPr>
        <w:ilvl w:val="1"/>
        <w:numId w:val="3"/>
      </w:numPr>
      <w:spacing w:before="80" w:after="80" w:line="240" w:lineRule="atLeast"/>
    </w:pPr>
    <w:rPr>
      <w:rFonts w:hint="eastAsia" w:ascii="Times New Roman" w:hAnsi="Times New Roman" w:eastAsia="宋体" w:cs="Arial"/>
      <w:sz w:val="21"/>
      <w:szCs w:val="21"/>
      <w:lang w:val="en-US" w:eastAsia="zh-CN" w:bidi="ar-SA"/>
    </w:rPr>
  </w:style>
  <w:style w:type="paragraph" w:styleId="1561" w:customStyle="1">
    <w:name w:val="Third Level Item Step"/>
    <w:uiPriority w:val="0"/>
    <w:qFormat/>
    <w:pPr>
      <w:numPr>
        <w:ilvl w:val="2"/>
        <w:numId w:val="3"/>
      </w:numPr>
      <w:spacing w:before="80" w:after="80" w:line="240" w:lineRule="atLeast"/>
    </w:pPr>
    <w:rPr>
      <w:rFonts w:hint="eastAsia" w:ascii="Times New Roman" w:hAnsi="Times New Roman" w:eastAsia="宋体" w:cs="Arial"/>
      <w:sz w:val="21"/>
      <w:szCs w:val="21"/>
      <w:lang w:val="en-US" w:eastAsia="zh-CN" w:bidi="ar-SA"/>
    </w:rPr>
  </w:style>
  <w:style w:type="paragraph" w:styleId="1562" w:customStyle="1">
    <w:name w:val="xl324"/>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63" w:customStyle="1">
    <w:name w:val="xl258"/>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64" w:customStyle="1">
    <w:name w:val="普通(网站)1"/>
    <w:basedOn w:val="1251"/>
    <w:uiPriority w:val="99"/>
    <w:qFormat/>
    <w:pPr>
      <w:jc w:val="left"/>
      <w:spacing w:before="100" w:beforeAutospacing="1" w:after="100" w:afterAutospacing="1"/>
      <w:widowControl/>
    </w:pPr>
    <w:rPr>
      <w:rFonts w:ascii="宋体" w:hAnsi="宋体" w:cs="宋体"/>
      <w:sz w:val="24"/>
    </w:rPr>
  </w:style>
  <w:style w:type="paragraph" w:styleId="1565" w:customStyle="1">
    <w:name w:val="xl318"/>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566" w:customStyle="1">
    <w:name w:val="xl262"/>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67" w:customStyle="1">
    <w:name w:val="HTML 预设格式2"/>
    <w:basedOn w:val="1251"/>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568" w:customStyle="1">
    <w:name w:val="xl316"/>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569" w:customStyle="1">
    <w:name w:val="xl279"/>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0" w:customStyle="1">
    <w:name w:val="xl306"/>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1" w:customStyle="1">
    <w:name w:val="xl293"/>
    <w:basedOn w:val="1251"/>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2"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573" w:customStyle="1">
    <w:name w:val="xl321"/>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74" w:customStyle="1">
    <w:name w:val="正文文本1"/>
    <w:basedOn w:val="1300"/>
    <w:next w:val="1300"/>
    <w:uiPriority w:val="0"/>
    <w:qFormat/>
    <w:pPr>
      <w:spacing w:after="120"/>
    </w:pPr>
    <w:rPr>
      <w:lang w:eastAsia="en-US"/>
    </w:rPr>
  </w:style>
  <w:style w:type="paragraph" w:styleId="1575" w:customStyle="1">
    <w:name w:val="索引 21"/>
    <w:basedOn w:val="1251"/>
    <w:next w:val="1251"/>
    <w:uiPriority w:val="0"/>
    <w:qFormat/>
    <w:pPr>
      <w:ind w:left="200"/>
    </w:pPr>
  </w:style>
  <w:style w:type="paragraph" w:styleId="1576">
    <w:name w:val="List Paragraph"/>
    <w:basedOn w:val="1251"/>
    <w:uiPriority w:val="0"/>
    <w:qFormat/>
    <w:pPr>
      <w:ind w:firstLine="420"/>
    </w:pPr>
    <w:rPr>
      <w:rFonts w:ascii="Calibri" w:hAnsi="Calibri"/>
      <w:szCs w:val="22"/>
    </w:rPr>
  </w:style>
  <w:style w:type="paragraph" w:styleId="1577" w:customStyle="1">
    <w:name w:val="xl263"/>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8" w:customStyle="1">
    <w:name w:val="List Paragraph_0"/>
    <w:basedOn w:val="1300"/>
    <w:uiPriority w:val="99"/>
    <w:qFormat/>
    <w:pPr>
      <w:ind w:left="720"/>
    </w:pPr>
  </w:style>
  <w:style w:type="paragraph" w:styleId="1579" w:customStyle="1">
    <w:name w:val="索引 31"/>
    <w:basedOn w:val="1251"/>
    <w:next w:val="1251"/>
    <w:uiPriority w:val="0"/>
    <w:qFormat/>
    <w:pPr>
      <w:ind w:left="400"/>
    </w:pPr>
  </w:style>
  <w:style w:type="paragraph" w:styleId="1580" w:customStyle="1">
    <w:name w:val="正文文档"/>
    <w:basedOn w:val="1251"/>
    <w:uiPriority w:val="0"/>
    <w:qFormat/>
    <w:pPr>
      <w:ind w:firstLine="485"/>
      <w:spacing w:line="360" w:lineRule="auto"/>
    </w:pPr>
    <w:rPr>
      <w:rFonts w:ascii="宋体" w:hAnsi="宋体"/>
      <w:sz w:val="24"/>
    </w:rPr>
  </w:style>
  <w:style w:type="paragraph" w:styleId="1581" w:customStyle="1">
    <w:name w:val="Table Text"/>
    <w:uiPriority w:val="0"/>
    <w:qFormat/>
    <w:pPr>
      <w:tabs>
        <w:tab w:val="decimal" w:pos="0" w:leader="none"/>
      </w:tabs>
    </w:pPr>
    <w:rPr>
      <w:rFonts w:hint="default" w:ascii="Arial" w:hAnsi="Arial" w:eastAsia="宋体" w:cs="Times New Roman"/>
      <w:sz w:val="21"/>
      <w:szCs w:val="21"/>
      <w:lang w:val="en-US" w:eastAsia="zh-CN" w:bidi="ar-SA"/>
    </w:rPr>
  </w:style>
  <w:style w:type="paragraph" w:styleId="1582" w:customStyle="1">
    <w:name w:val="目录 51"/>
    <w:basedOn w:val="1251"/>
    <w:next w:val="1251"/>
    <w:uiPriority w:val="39"/>
    <w:unhideWhenUsed/>
    <w:qFormat/>
    <w:pPr>
      <w:ind w:left="840"/>
      <w:jc w:val="left"/>
    </w:pPr>
    <w:rPr>
      <w:rFonts w:ascii="Calibri" w:hAnsi="Calibri" w:cs="Calibri"/>
      <w:sz w:val="18"/>
      <w:szCs w:val="18"/>
    </w:rPr>
  </w:style>
  <w:style w:type="paragraph" w:styleId="1583" w:customStyle="1">
    <w:name w:val="BodyText1"/>
    <w:basedOn w:val="1251"/>
    <w:next w:val="1251"/>
    <w:uiPriority w:val="0"/>
    <w:qFormat/>
    <w:pPr>
      <w:ind w:firstLine="200"/>
      <w:jc w:val="both"/>
      <w:spacing w:after="120" w:line="274" w:lineRule="auto"/>
    </w:pPr>
    <w:rPr>
      <w:rFonts w:ascii="Calibri" w:hAnsi="Calibri" w:eastAsia="宋体"/>
      <w:sz w:val="24"/>
      <w:szCs w:val="24"/>
      <w:lang w:val="en-US" w:eastAsia="zh-CN" w:bidi="ar-SA"/>
    </w:rPr>
  </w:style>
  <w:style w:type="paragraph" w:styleId="1584" w:customStyle="1">
    <w:name w:val="BodyText1I21"/>
    <w:basedOn w:val="1585"/>
    <w:next w:val="1251"/>
    <w:uiPriority w:val="0"/>
    <w:qFormat/>
    <w:pPr>
      <w:ind w:left="420" w:firstLine="420"/>
      <w:jc w:val="both"/>
      <w:spacing w:after="120" w:line="274" w:lineRule="auto"/>
    </w:pPr>
  </w:style>
  <w:style w:type="paragraph" w:styleId="1585" w:customStyle="1">
    <w:name w:val="BodyTextIndent1"/>
    <w:basedOn w:val="1251"/>
    <w:uiPriority w:val="0"/>
    <w:qFormat/>
    <w:pPr>
      <w:ind w:left="420" w:firstLine="200"/>
      <w:jc w:val="both"/>
      <w:spacing w:after="120" w:line="274" w:lineRule="auto"/>
    </w:pPr>
  </w:style>
  <w:style w:type="paragraph" w:styleId="1586" w:customStyle="1">
    <w:name w:val="xl255"/>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7" w:customStyle="1">
    <w:name w:val="xl256"/>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8" w:customStyle="1">
    <w:name w:val="xl274"/>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9" w:customStyle="1">
    <w:name w:val="xl271"/>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0" w:customStyle="1">
    <w:name w:val="xl304"/>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1" w:customStyle="1">
    <w:name w:val="目录 91"/>
    <w:basedOn w:val="1251"/>
    <w:next w:val="1251"/>
    <w:uiPriority w:val="39"/>
    <w:unhideWhenUsed/>
    <w:qFormat/>
    <w:pPr>
      <w:ind w:left="1680"/>
      <w:jc w:val="left"/>
    </w:pPr>
    <w:rPr>
      <w:rFonts w:ascii="Calibri" w:hAnsi="Calibri" w:cs="Calibri"/>
      <w:sz w:val="18"/>
      <w:szCs w:val="18"/>
    </w:rPr>
  </w:style>
  <w:style w:type="paragraph" w:styleId="1592" w:customStyle="1">
    <w:name w:val="TOC 标题"/>
    <w:basedOn w:val="1451"/>
    <w:next w:val="1251"/>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593" w:customStyle="1">
    <w:name w:val="xl281"/>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4" w:customStyle="1">
    <w:name w:val="xl294"/>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595" w:customStyle="1">
    <w:name w:val="索引 41"/>
    <w:basedOn w:val="1251"/>
    <w:next w:val="1251"/>
    <w:uiPriority w:val="99"/>
    <w:unhideWhenUsed/>
    <w:qFormat/>
    <w:pPr>
      <w:numPr>
        <w:ilvl w:val="0"/>
        <w:numId w:val="4"/>
      </w:numPr>
    </w:pPr>
  </w:style>
  <w:style w:type="paragraph" w:styleId="1596" w:customStyle="1">
    <w:name w:val="目录 21"/>
    <w:basedOn w:val="1251"/>
    <w:next w:val="1251"/>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1597" w:customStyle="1">
    <w:name w:val="xl315"/>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8" w:customStyle="1">
    <w:name w:val="cucd-3"/>
    <w:next w:val="1251"/>
    <w:uiPriority w:val="0"/>
    <w:qFormat/>
    <w:pPr>
      <w:numPr>
        <w:ilvl w:val="1"/>
        <w:numId w:val="5"/>
      </w:numPr>
      <w:spacing w:line="360" w:lineRule="auto"/>
      <w:outlineLvl w:val="2"/>
    </w:pPr>
    <w:rPr>
      <w:rFonts w:hint="default" w:ascii="Times New Roman" w:hAnsi="Times New Roman" w:eastAsia="宋体" w:cs="Times New Roman"/>
      <w:b/>
      <w:sz w:val="24"/>
      <w:lang w:val="en-US" w:eastAsia="zh-CN" w:bidi="ar-SA"/>
    </w:rPr>
  </w:style>
  <w:style w:type="paragraph" w:styleId="1599" w:customStyle="1">
    <w:name w:val="目录 81"/>
    <w:basedOn w:val="1251"/>
    <w:next w:val="1251"/>
    <w:uiPriority w:val="39"/>
    <w:unhideWhenUsed/>
    <w:qFormat/>
    <w:pPr>
      <w:ind w:left="1470"/>
      <w:jc w:val="left"/>
    </w:pPr>
    <w:rPr>
      <w:rFonts w:ascii="Calibri" w:hAnsi="Calibri" w:cs="Calibri"/>
      <w:sz w:val="18"/>
      <w:szCs w:val="18"/>
    </w:rPr>
  </w:style>
  <w:style w:type="paragraph" w:styleId="1600" w:customStyle="1">
    <w:name w:val="xl310"/>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01" w:customStyle="1">
    <w:name w:val="xl282"/>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02" w:customStyle="1">
    <w:name w:val="xl289"/>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03" w:customStyle="1">
    <w:name w:val="正文文本11"/>
    <w:basedOn w:val="1604"/>
    <w:next w:val="1251"/>
    <w:uiPriority w:val="0"/>
    <w:qFormat/>
    <w:pPr>
      <w:spacing w:after="120"/>
    </w:pPr>
    <w:rPr>
      <w:rFonts w:ascii="Calibri" w:eastAsia="宋体"/>
    </w:rPr>
  </w:style>
  <w:style w:type="paragraph" w:styleId="1604" w:customStyle="1">
    <w:name w:val="正文112"/>
    <w:next w:val="1603"/>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60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606" w:customStyle="1">
    <w:name w:val="引文目录标题1"/>
    <w:basedOn w:val="1251"/>
    <w:next w:val="1251"/>
    <w:uiPriority w:val="0"/>
    <w:unhideWhenUsed/>
    <w:qFormat/>
    <w:pPr>
      <w:spacing w:before="120"/>
    </w:pPr>
    <w:rPr>
      <w:rFonts w:ascii="Cambria" w:hAnsi="Cambria" w:eastAsia="宋体" w:cs="Times New Roman"/>
    </w:rPr>
  </w:style>
  <w:style w:type="paragraph" w:styleId="1607" w:customStyle="1">
    <w:name w:val="目录 111"/>
    <w:basedOn w:val="1251"/>
    <w:next w:val="1251"/>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608" w:customStyle="1">
    <w:name w:val="xl283"/>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09" w:customStyle="1">
    <w:name w:val="正文首行缩进 21"/>
    <w:basedOn w:val="1526"/>
    <w:next w:val="1251"/>
    <w:uiPriority w:val="99"/>
    <w:unhideWhenUsed/>
    <w:qFormat/>
    <w:pPr>
      <w:ind w:firstLine="420"/>
    </w:pPr>
  </w:style>
  <w:style w:type="paragraph" w:styleId="1610" w:customStyle="1">
    <w:name w:val="Plain Text1"/>
    <w:basedOn w:val="1251"/>
    <w:uiPriority w:val="99"/>
    <w:qFormat/>
    <w:pPr>
      <w:jc w:val="left"/>
    </w:pPr>
    <w:rPr>
      <w:rFonts w:ascii="宋体" w:hAnsi="宋体" w:eastAsia="楷体_GB2312"/>
      <w:sz w:val="26"/>
    </w:rPr>
  </w:style>
  <w:style w:type="paragraph" w:styleId="1611" w:customStyle="1">
    <w:name w:val="Item Step"/>
    <w:uiPriority w:val="0"/>
    <w:qFormat/>
    <w:pPr>
      <w:numPr>
        <w:ilvl w:val="0"/>
        <w:numId w:val="3"/>
      </w:numPr>
      <w:spacing w:before="80" w:after="80" w:line="240" w:lineRule="atLeast"/>
    </w:pPr>
    <w:rPr>
      <w:rFonts w:hint="eastAsia" w:ascii="Times New Roman" w:hAnsi="Times New Roman" w:eastAsia="宋体" w:cs="Arial"/>
      <w:sz w:val="21"/>
      <w:szCs w:val="21"/>
      <w:lang w:val="en-US" w:eastAsia="zh-CN" w:bidi="ar-SA"/>
    </w:rPr>
  </w:style>
  <w:style w:type="paragraph" w:styleId="1612"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paragraph" w:styleId="1613" w:customStyle="1">
    <w:name w:val="目录 31"/>
    <w:basedOn w:val="1251"/>
    <w:next w:val="1251"/>
    <w:uiPriority w:val="39"/>
    <w:unhideWhenUsed/>
    <w:qFormat/>
    <w:pPr>
      <w:ind w:left="420"/>
      <w:jc w:val="left"/>
    </w:pPr>
    <w:rPr>
      <w:rFonts w:ascii="Calibri" w:hAnsi="Calibri" w:cs="Calibri"/>
      <w:i/>
      <w:iCs/>
      <w:sz w:val="20"/>
      <w:szCs w:val="20"/>
    </w:rPr>
  </w:style>
  <w:style w:type="paragraph" w:styleId="1614" w:customStyle="1">
    <w:name w:val="xl273"/>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615" w:customStyle="1">
    <w:name w:val="xl303"/>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616" w:customStyle="1">
    <w:name w:val="xl295"/>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617" w:customStyle="1">
    <w:name w:val="xl276"/>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8" w:customStyle="1">
    <w:name w:val="p0"/>
    <w:basedOn w:val="1299"/>
    <w:uiPriority w:val="99"/>
    <w:qFormat/>
    <w:pPr>
      <w:widowControl/>
    </w:pPr>
    <w:rPr>
      <w:rFonts w:ascii="Calibri" w:hAnsi="Calibri" w:cs="Calibri"/>
      <w:szCs w:val="21"/>
    </w:rPr>
  </w:style>
  <w:style w:type="paragraph" w:styleId="1619" w:customStyle="1">
    <w:name w:val="目录 61"/>
    <w:basedOn w:val="1251"/>
    <w:next w:val="1251"/>
    <w:uiPriority w:val="39"/>
    <w:unhideWhenUsed/>
    <w:qFormat/>
    <w:pPr>
      <w:ind w:left="1050"/>
      <w:jc w:val="left"/>
    </w:pPr>
    <w:rPr>
      <w:rFonts w:ascii="Calibri" w:hAnsi="Calibri" w:cs="Calibri"/>
      <w:sz w:val="18"/>
      <w:szCs w:val="18"/>
    </w:rPr>
  </w:style>
  <w:style w:type="paragraph" w:styleId="1620" w:customStyle="1">
    <w:name w:val="xl270"/>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21" w:customStyle="1">
    <w:name w:val="xl254"/>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22" w:customStyle="1">
    <w:name w:val="xl314"/>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23" w:customStyle="1">
    <w:name w:val="xl252"/>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24" w:customStyle="1">
    <w:name w:val="xl291"/>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25" w:customStyle="1">
    <w:name w:val="xl264"/>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26" w:customStyle="1">
    <w:name w:val="xl292"/>
    <w:basedOn w:val="1251"/>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27" w:customStyle="1">
    <w:name w:val="正文文本 21"/>
    <w:basedOn w:val="1251"/>
    <w:uiPriority w:val="99"/>
    <w:qFormat/>
    <w:pPr>
      <w:spacing w:after="120" w:line="480" w:lineRule="auto"/>
    </w:pPr>
    <w:rPr>
      <w:rFonts w:ascii="Calibri" w:hAnsi="Calibri" w:eastAsia="宋体" w:cs="Times New Roman"/>
      <w:sz w:val="24"/>
      <w:szCs w:val="22"/>
    </w:rPr>
  </w:style>
  <w:style w:type="paragraph" w:styleId="1628" w:customStyle="1">
    <w:name w:val="xl312"/>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29" w:customStyle="1">
    <w:name w:val="xl267"/>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30" w:customStyle="1">
    <w:name w:val="xl286"/>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31" w:customStyle="1">
    <w:name w:val="xl309"/>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32" w:customStyle="1">
    <w:name w:val="xl320"/>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33" w:customStyle="1">
    <w:name w:val="xl317"/>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34" w:customStyle="1">
    <w:name w:val="cucd-2"/>
    <w:next w:val="1598"/>
    <w:uiPriority w:val="0"/>
    <w:qFormat/>
    <w:pPr>
      <w:numPr>
        <w:ilvl w:val="0"/>
        <w:numId w:val="6"/>
      </w:numPr>
      <w:spacing w:line="360" w:lineRule="auto"/>
      <w:outlineLvl w:val="1"/>
    </w:pPr>
    <w:rPr>
      <w:rFonts w:hint="default" w:ascii="Times New Roman" w:hAnsi="Times New Roman" w:eastAsia="黑体" w:cs="Times New Roman"/>
      <w:b/>
      <w:sz w:val="30"/>
      <w:szCs w:val="24"/>
      <w:lang w:val="en-US" w:eastAsia="zh-CN" w:bidi="ar-SA"/>
    </w:rPr>
  </w:style>
  <w:style w:type="paragraph" w:styleId="1635" w:customStyle="1">
    <w:name w:val="目录 71"/>
    <w:basedOn w:val="1251"/>
    <w:next w:val="1251"/>
    <w:uiPriority w:val="39"/>
    <w:unhideWhenUsed/>
    <w:qFormat/>
    <w:pPr>
      <w:ind w:left="1260"/>
      <w:jc w:val="left"/>
    </w:pPr>
    <w:rPr>
      <w:rFonts w:ascii="Calibri" w:hAnsi="Calibri" w:cs="Calibri"/>
      <w:sz w:val="18"/>
      <w:szCs w:val="18"/>
    </w:rPr>
  </w:style>
  <w:style w:type="paragraph" w:styleId="1636" w:customStyle="1">
    <w:name w:val="脚注文本1"/>
    <w:basedOn w:val="1251"/>
    <w:next w:val="1548"/>
    <w:uiPriority w:val="99"/>
    <w:unhideWhenUsed/>
    <w:qFormat/>
    <w:rPr>
      <w:rFonts w:ascii="Times New Roman" w:hAnsi="Times New Roman" w:eastAsia="宋体" w:cs="Times New Roman"/>
      <w:b/>
      <w:bCs/>
      <w:sz w:val="24"/>
      <w:szCs w:val="24"/>
    </w:rPr>
  </w:style>
  <w:style w:type="paragraph" w:styleId="1637" w:customStyle="1">
    <w:name w:val="xl278"/>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38" w:customStyle="1">
    <w:name w:val="font5"/>
    <w:basedOn w:val="1251"/>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639" w:customStyle="1">
    <w:name w:val="文本块1"/>
    <w:basedOn w:val="1251"/>
    <w:next w:val="1474"/>
    <w:uiPriority w:val="6"/>
    <w:qFormat/>
    <w:pPr>
      <w:ind w:left="256" w:right="6" w:firstLine="624"/>
    </w:pPr>
    <w:rPr>
      <w:rFonts w:ascii="Times New Roman" w:hAnsi="Times New Roman" w:eastAsia="仿宋" w:cs="Times New Roman"/>
      <w:sz w:val="28"/>
      <w:szCs w:val="20"/>
    </w:rPr>
  </w:style>
  <w:style w:type="paragraph" w:styleId="1640" w:customStyle="1">
    <w:name w:val="xl280"/>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1" w:customStyle="1">
    <w:name w:val="列出段落2"/>
    <w:basedOn w:val="1251"/>
    <w:uiPriority w:val="34"/>
    <w:qFormat/>
    <w:pPr>
      <w:ind w:firstLine="420"/>
      <w:spacing w:line="360" w:lineRule="auto"/>
    </w:pPr>
    <w:rPr>
      <w:rFonts w:ascii="Calibri" w:eastAsia="宋体" w:cs="黑体"/>
      <w:szCs w:val="22"/>
    </w:rPr>
  </w:style>
  <w:style w:type="paragraph" w:styleId="1642" w:customStyle="1">
    <w:name w:val="cucd-0"/>
    <w:uiPriority w:val="0"/>
    <w:qFormat/>
    <w:pPr>
      <w:ind w:firstLine="480"/>
      <w:spacing w:line="360" w:lineRule="auto"/>
    </w:pPr>
    <w:rPr>
      <w:rFonts w:hint="default" w:ascii="宋体" w:hAnsi="Times New Roman" w:eastAsia="宋体" w:cs="Times New Roman"/>
      <w:sz w:val="24"/>
      <w:szCs w:val="24"/>
      <w:lang w:val="en-US" w:eastAsia="zh-CN" w:bidi="ar-SA"/>
    </w:rPr>
  </w:style>
  <w:style w:type="paragraph" w:styleId="1643" w:customStyle="1">
    <w:name w:val="xl285"/>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4" w:customStyle="1">
    <w:name w:val="xl305"/>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645" w:customStyle="1">
    <w:name w:val="xl261"/>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46" w:customStyle="1">
    <w:name w:val="正文改"/>
    <w:basedOn w:val="1251"/>
    <w:uiPriority w:val="0"/>
    <w:qFormat/>
    <w:pPr>
      <w:ind w:firstLine="200"/>
      <w:spacing w:line="360" w:lineRule="auto"/>
      <w:widowControl w:val="off"/>
    </w:pPr>
    <w:rPr>
      <w:rFonts w:cs="Times New Roman"/>
      <w:sz w:val="21"/>
      <w:lang w:val="en-GB"/>
    </w:rPr>
  </w:style>
  <w:style w:type="paragraph" w:styleId="1647" w:customStyle="1">
    <w:name w:val="xl284"/>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48" w:customStyle="1">
    <w:name w:val="标准"/>
    <w:basedOn w:val="1251"/>
    <w:uiPriority w:val="0"/>
    <w:qFormat/>
    <w:pPr>
      <w:ind w:firstLine="200"/>
      <w:spacing w:line="360" w:lineRule="auto"/>
    </w:pPr>
    <w:rPr>
      <w:rFonts w:cs="宋体"/>
      <w:sz w:val="20"/>
      <w:szCs w:val="20"/>
    </w:rPr>
  </w:style>
  <w:style w:type="paragraph" w:styleId="1649" w:customStyle="1">
    <w:name w:val="xl272"/>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650" w:customStyle="1">
    <w:name w:val="cucd-4"/>
    <w:next w:val="1642"/>
    <w:uiPriority w:val="0"/>
    <w:qFormat/>
    <w:pPr>
      <w:ind w:left="851" w:hanging="851"/>
      <w:spacing w:line="360" w:lineRule="auto"/>
      <w:tabs>
        <w:tab w:val="left" w:pos="851" w:leader="none"/>
      </w:tabs>
      <w:outlineLvl w:val="3"/>
    </w:pPr>
    <w:rPr>
      <w:rFonts w:hint="default" w:ascii="Times New Roman" w:hAnsi="Times New Roman" w:eastAsia="宋体" w:cs="Calibri"/>
      <w:b/>
      <w:sz w:val="24"/>
      <w:szCs w:val="24"/>
      <w:lang w:val="en-US" w:eastAsia="zh-CN" w:bidi="ar-SA"/>
    </w:rPr>
  </w:style>
  <w:style w:type="paragraph" w:styleId="1651" w:customStyle="1">
    <w:name w:val="纯文本1"/>
    <w:basedOn w:val="1251"/>
    <w:uiPriority w:val="0"/>
    <w:qFormat/>
    <w:rPr>
      <w:rFonts w:ascii="宋体" w:hAnsi="宋体" w:eastAsia="楷体_GB2312"/>
      <w:sz w:val="26"/>
    </w:rPr>
  </w:style>
  <w:style w:type="paragraph" w:styleId="1652" w:customStyle="1">
    <w:name w:val="xl260"/>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53" w:customStyle="1">
    <w:name w:val="xl259"/>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54" w:customStyle="1">
    <w:name w:val="样式 样式 左侧:  2 字符 + 左侧:  0.85 厘米 首行缩进:  2 字符1"/>
    <w:basedOn w:val="1251"/>
    <w:uiPriority w:val="0"/>
    <w:qFormat/>
    <w:pPr>
      <w:ind w:left="482" w:firstLine="200"/>
    </w:pPr>
    <w:rPr>
      <w:rFonts w:cs="宋体"/>
      <w:sz w:val="20"/>
      <w:szCs w:val="20"/>
    </w:rPr>
  </w:style>
  <w:style w:type="paragraph" w:styleId="1655" w:customStyle="1">
    <w:name w:val="xl275"/>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56"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57" w:customStyle="1">
    <w:name w:val="xl253"/>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58"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659" w:customStyle="1">
    <w:name w:val="xl313"/>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60" w:customStyle="1">
    <w:name w:val="彩色列表 - 着色 11"/>
    <w:basedOn w:val="1251"/>
    <w:uiPriority w:val="99"/>
    <w:qFormat/>
    <w:pPr>
      <w:ind w:firstLine="420"/>
    </w:pPr>
    <w:rPr>
      <w:sz w:val="20"/>
    </w:rPr>
  </w:style>
  <w:style w:type="paragraph" w:styleId="1661" w:customStyle="1">
    <w:name w:val="_Style 357"/>
    <w:basedOn w:val="1526"/>
    <w:next w:val="1609"/>
    <w:uiPriority w:val="0"/>
    <w:qFormat/>
    <w:pPr>
      <w:ind w:firstLine="420"/>
    </w:pPr>
  </w:style>
  <w:style w:type="paragraph" w:styleId="1662" w:customStyle="1">
    <w:name w:val="无间隔"/>
    <w:uiPriority w:val="1"/>
    <w:qFormat/>
    <w:rPr>
      <w:rFonts w:hint="default" w:ascii="Times New Roman" w:hAnsi="Times New Roman" w:eastAsia="宋体" w:cs="Times New Roman"/>
      <w:sz w:val="24"/>
      <w:szCs w:val="24"/>
      <w:lang w:val="en-US" w:eastAsia="zh-CN" w:bidi="ar-SA"/>
    </w:rPr>
  </w:style>
  <w:style w:type="paragraph" w:styleId="1663" w:customStyle="1">
    <w:name w:val="列出段落4"/>
    <w:basedOn w:val="1251"/>
    <w:uiPriority w:val="0"/>
    <w:qFormat/>
    <w:pPr>
      <w:ind w:firstLine="420"/>
    </w:pPr>
    <w:rPr>
      <w:rFonts w:ascii="Calibri" w:hAnsi="Calibri" w:eastAsia="宋体" w:cs="Times New Roman"/>
      <w:sz w:val="20"/>
    </w:rPr>
  </w:style>
  <w:style w:type="paragraph" w:styleId="1664" w:customStyle="1">
    <w:name w:val="xl265"/>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65" w:customStyle="1">
    <w:name w:val="xl277"/>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66" w:customStyle="1">
    <w:name w:val="xl325"/>
    <w:basedOn w:val="1251"/>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67" w:customStyle="1">
    <w:name w:val="xl251"/>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68" w:customStyle="1">
    <w:name w:val="xl297"/>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669" w:customStyle="1">
    <w:name w:val="xl290"/>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70" w:customStyle="1">
    <w:name w:val="xl266"/>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671" w:customStyle="1">
    <w:name w:val="xl323"/>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72" w:customStyle="1">
    <w:name w:val="xl299"/>
    <w:basedOn w:val="1251"/>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73" w:customStyle="1">
    <w:name w:val="xl296"/>
    <w:basedOn w:val="1251"/>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74" w:customStyle="1">
    <w:name w:val="font6"/>
    <w:basedOn w:val="1251"/>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675" w:customStyle="1">
    <w:name w:val="Fourth Level Item Step"/>
    <w:uiPriority w:val="0"/>
    <w:qFormat/>
    <w:pPr>
      <w:numPr>
        <w:ilvl w:val="3"/>
        <w:numId w:val="3"/>
      </w:numPr>
      <w:spacing w:before="80" w:after="80" w:line="240" w:lineRule="atLeast"/>
    </w:pPr>
    <w:rPr>
      <w:rFonts w:hint="eastAsia" w:ascii="Times New Roman" w:hAnsi="Times New Roman" w:eastAsia="宋体" w:cs="Arial"/>
      <w:sz w:val="21"/>
      <w:szCs w:val="21"/>
      <w:lang w:val="en-US" w:eastAsia="zh-CN" w:bidi="ar-SA"/>
    </w:rPr>
  </w:style>
  <w:style w:type="paragraph" w:styleId="1676" w:customStyle="1">
    <w:name w:val="xl298"/>
    <w:basedOn w:val="1251"/>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77" w:customStyle="1">
    <w:name w:val="xl288"/>
    <w:basedOn w:val="125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78" w:customStyle="1">
    <w:name w:val="xl300"/>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79" w:customStyle="1">
    <w:name w:val="xl307"/>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80" w:customStyle="1">
    <w:name w:val="xl311"/>
    <w:basedOn w:val="1251"/>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table" w:styleId="1681" w:customStyle="1">
    <w:name w:val="网格型1"/>
    <w:basedOn w:val="1461"/>
    <w:uiPriority w:val="59"/>
    <w:qFormat/>
    <w:pPr>
      <w:jc w:val="both"/>
      <w:widowControl w:val="off"/>
    </w:pPr>
    <w:tblPr/>
  </w:style>
  <w:style w:type="paragraph" w:styleId="1682" w:customStyle="1">
    <w:name w:val="正文文本12"/>
    <w:basedOn w:val="1251"/>
    <w:next w:val="1251"/>
    <w:uiPriority w:val="99"/>
    <w:qFormat/>
    <w:pPr>
      <w:spacing w:after="120"/>
    </w:pPr>
    <w:rPr>
      <w:rFonts w:ascii="Calibri" w:eastAsia="宋体"/>
    </w:rPr>
  </w:style>
  <w:style w:type="paragraph" w:styleId="1683" w:customStyle="1">
    <w:name w:val="目录 1111"/>
    <w:basedOn w:val="1251"/>
    <w:next w:val="1251"/>
    <w:uiPriority w:val="39"/>
    <w:unhideWhenUsed/>
    <w:qFormat/>
    <w:pPr>
      <w:jc w:val="left"/>
      <w:spacing w:after="100" w:line="259" w:lineRule="auto"/>
      <w:widowControl/>
    </w:pPr>
    <w:rPr>
      <w:rFonts w:ascii="Calibri" w:hAnsi="Calibri" w:eastAsia="宋体"/>
      <w:sz w:val="22"/>
      <w:szCs w:val="22"/>
    </w:rPr>
  </w:style>
  <w:style w:type="character" w:styleId="1684" w:customStyle="1">
    <w:name w:val="NormalCharacter"/>
    <w:uiPriority w:val="0"/>
    <w:semiHidden/>
    <w:qFormat/>
  </w:style>
  <w:style w:type="character" w:styleId="1685" w:customStyle="1">
    <w:name w:val="first-child"/>
    <w:basedOn w:val="1261"/>
    <w:uiPriority w:val="0"/>
    <w:qFormat/>
  </w:style>
  <w:style w:type="character" w:styleId="1686" w:customStyle="1">
    <w:name w:val="layui-this"/>
    <w:basedOn w:val="1261"/>
    <w:uiPriority w:val="0"/>
    <w:qFormat/>
    <w:rPr>
      <w:shd w:val="clear" w:color="auto" w:fill="ffffff"/>
    </w:rPr>
  </w:style>
  <w:style w:type="character" w:styleId="1687" w:customStyle="1">
    <w:name w:val="hover4"/>
    <w:basedOn w:val="1261"/>
    <w:uiPriority w:val="0"/>
    <w:qFormat/>
    <w:rPr>
      <w:shd w:val="clear" w:color="auto" w:fill="878282"/>
    </w:rPr>
  </w:style>
  <w:style w:type="table" w:styleId="1688" w:customStyle="1">
    <w:name w:val="网格型11"/>
    <w:basedOn w:val="1689"/>
    <w:uiPriority w:val="0"/>
    <w:qFormat/>
    <w:pPr>
      <w:jc w:val="both"/>
      <w:widowControl w:val="off"/>
    </w:pPr>
    <w:rPr>
      <w:rFonts w:ascii="Times New Roman" w:hAnsi="Times New Roman" w:eastAsia="宋体" w:cs="Times New Roman"/>
    </w:rPr>
    <w:tblPr/>
  </w:style>
  <w:style w:type="table" w:styleId="1689" w:customStyle="1">
    <w:name w:val="普通表格11"/>
    <w:uiPriority w:val="0"/>
    <w:qFormat/>
    <w:pPr>
      <w:ind w:left="0" w:right="0"/>
      <w:keepLines w:val="0"/>
      <w:keepNext w:val="0"/>
      <w:spacing w:before="0" w:beforeAutospacing="0" w:after="0" w:afterAutospacing="0"/>
      <w:widowControl/>
      <w:suppressLineNumbers w:val="0"/>
    </w:pPr>
    <w:rPr>
      <w:rFonts w:ascii="Calibri" w:hAnsi="Calibri" w:eastAsia="宋体" w:cs="Times New Roman"/>
      <w:sz w:val="20"/>
      <w:szCs w:val="20"/>
    </w:rPr>
    <w:tblPr/>
  </w:style>
  <w:style w:type="paragraph" w:styleId="1690" w:customStyle="1">
    <w:name w:val="一级条标题"/>
    <w:basedOn w:val="1691"/>
    <w:next w:val="16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691" w:customStyle="1">
    <w:name w:val="章标题"/>
    <w:basedOn w:val="1251"/>
    <w:next w:val="1251"/>
    <w:uiPriority w:val="0"/>
    <w:qFormat/>
    <w:pPr>
      <w:jc w:val="center"/>
      <w:spacing w:before="158" w:after="153" w:line="1292" w:lineRule="atLeast"/>
    </w:pPr>
    <w:rPr>
      <w:rFonts w:ascii="Arial" w:hAnsi="Calibri" w:eastAsia="黑体" w:cs="黑体"/>
      <w:sz w:val="31"/>
      <w:lang w:bidi="en-US"/>
    </w:rPr>
  </w:style>
  <w:style w:type="paragraph" w:styleId="1692" w:customStyle="1">
    <w:name w:val="段"/>
    <w:basedOn w:val="1300"/>
    <w:next w:val="1251"/>
    <w:uiPriority w:val="0"/>
    <w:qFormat/>
    <w:pPr>
      <w:ind w:firstLine="200"/>
    </w:pPr>
    <w:rPr>
      <w:rFonts w:hint="eastAsia" w:ascii="宋体"/>
    </w:rPr>
  </w:style>
  <w:style w:type="character" w:styleId="1693" w:customStyle="1">
    <w:name w:val="强调1"/>
    <w:basedOn w:val="1460"/>
    <w:link w:val="1251"/>
    <w:uiPriority w:val="20"/>
    <w:qFormat/>
    <w:rPr>
      <w:i/>
    </w:rPr>
  </w:style>
  <w:style w:type="table" w:styleId="1694" w:customStyle="1">
    <w:name w:val="Table Grid"/>
    <w:uiPriority w:val="0"/>
    <w:qFormat/>
    <w:rPr>
      <w:rFonts w:asciiTheme="minorHAnsi" w:hAnsiTheme="minorHAnsi" w:eastAsiaTheme="minorEastAsia" w:cstheme="minorBidi"/>
      <w:sz w:val="21"/>
      <w:szCs w:val="22"/>
    </w:rPr>
    <w:tblPr>
      <w:tblCellMar>
        <w:left w:w="0" w:type="dxa"/>
        <w:top w:w="0" w:type="dxa"/>
        <w:right w:w="0" w:type="dxa"/>
        <w:bottom w:w="0" w:type="dxa"/>
      </w:tblCellMar>
    </w:tblPr>
  </w:style>
  <w:style w:type="numbering" w:styleId="186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footer" Target="footer1.xml" /><Relationship Id="rId23" Type="http://schemas.openxmlformats.org/officeDocument/2006/relationships/footer" Target="footer2.xml" /><Relationship Id="rId24" Type="http://schemas.openxmlformats.org/officeDocument/2006/relationships/footer" Target="footer3.xml" /><Relationship Id="rId25" Type="http://schemas.openxmlformats.org/officeDocument/2006/relationships/footer" Target="footer4.xml" /><Relationship Id="rId26" Type="http://schemas.openxmlformats.org/officeDocument/2006/relationships/footer" Target="footer5.xml" /><Relationship Id="rId27" Type="http://schemas.openxmlformats.org/officeDocument/2006/relationships/footer" Target="footer6.xml" /><Relationship Id="rId28" Type="http://schemas.openxmlformats.org/officeDocument/2006/relationships/footer" Target="footer7.xml" /><Relationship Id="rId29" Type="http://schemas.openxmlformats.org/officeDocument/2006/relationships/footer" Target="footer8.xml" /><Relationship Id="rId30" Type="http://schemas.openxmlformats.org/officeDocument/2006/relationships/footer" Target="footer9.xml" /><Relationship Id="rId31" Type="http://schemas.openxmlformats.org/officeDocument/2006/relationships/footer" Target="footer10.xml" /><Relationship Id="rId32" Type="http://schemas.openxmlformats.org/officeDocument/2006/relationships/footer" Target="footer11.xml" /><Relationship Id="rId33" Type="http://schemas.openxmlformats.org/officeDocument/2006/relationships/footer" Target="footer12.xml" /><Relationship Id="rId34" Type="http://schemas.openxmlformats.org/officeDocument/2006/relationships/footer" Target="footer13.xml" /><Relationship Id="rId3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4</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曹倩</cp:lastModifiedBy>
  <cp:revision>5</cp:revision>
  <dcterms:created xsi:type="dcterms:W3CDTF">2023-07-24T03:11:00Z</dcterms:created>
  <dcterms:modified xsi:type="dcterms:W3CDTF">2026-10-09T06:39:14Z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eyJoZGlkIjoiNzRhMzliZGVhZmM4OWRmMjcyY2Y3MTg2MDJiZjg1N2IiLCJ1c2VySWQiOiI5OTgzMjY1MjAifQ==</vt:lpwstr>
  </property>
  <property fmtid="{D5CDD505-2E9C-101B-9397-08002B2CF9AE}" pid="4" name="ICV">
    <vt:lpwstr>088DADA248C54674B3C9E09946CB89DD_12</vt:lpwstr>
  </property>
</Properties>
</file>