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ascii="宋体" w:hAnsi="宋体"/>
          <w:sz w:val="44"/>
          <w:szCs w:val="44"/>
        </w:rPr>
      </w:r>
      <w:r/>
    </w:p>
    <w:p>
      <w:pPr>
        <w:pStyle w:val="718"/>
        <w:rPr>
          <w:rFonts w:ascii="宋体" w:hAnsi="宋体" w:eastAsia="宋体"/>
        </w:rPr>
      </w:pPr>
      <w:r>
        <w:rPr>
          <w:rFonts w:ascii="宋体" w:hAnsi="宋体" w:eastAsia="宋体"/>
        </w:rPr>
      </w:r>
      <w:r/>
    </w:p>
    <w:p>
      <w:pPr>
        <w:ind w:firstLine="361"/>
        <w:jc w:val="both"/>
        <w:spacing w:line="360" w:lineRule="auto"/>
        <w:rPr>
          <w:rFonts w:hint="eastAsia" w:ascii="宋体" w:hAnsi="宋体" w:eastAsia="宋体"/>
          <w:b/>
          <w:sz w:val="36"/>
          <w:highlight w:val="yellow"/>
          <w:lang w:eastAsia="zh-CN"/>
        </w:rPr>
      </w:pPr>
      <w:r>
        <w:rPr>
          <w:rFonts w:hint="eastAsia" w:ascii="宋体" w:hAnsi="宋体"/>
          <w:b/>
          <w:sz w:val="36"/>
        </w:rPr>
        <w:t xml:space="preserve">项目编号：JSZC-321183-JSFH-G2026-0042</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hint="eastAsia" w:ascii="宋体" w:hAnsi="宋体" w:eastAsia="宋体"/>
          <w:b/>
          <w:sz w:val="36"/>
          <w:lang w:eastAsia="zh-CN"/>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highlight w:val="white"/>
          <w:lang w:eastAsia="zh-CN"/>
        </w:rPr>
        <w:t xml:space="preserve">2026年城区道路及附属设施专项整治项目</w:t>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jc w:val="center"/>
        <w:spacing w:line="360" w:lineRule="auto"/>
        <w:rPr>
          <w:rFonts w:ascii="宋体" w:hAnsi="宋体"/>
          <w:b/>
          <w:color w:val="0000ff"/>
          <w:sz w:val="36"/>
          <w:highlight w:val="white"/>
        </w:rPr>
      </w:pPr>
      <w:r/>
      <w:bookmarkStart w:id="0" w:name="EB741dc7ac76b840eda3655487e97e50de"/>
      <w:r/>
      <w:bookmarkEnd w:id="0"/>
      <w:r/>
      <w:r/>
    </w:p>
    <w:p>
      <w:pPr>
        <w:jc w:val="center"/>
        <w:spacing w:line="360" w:lineRule="auto"/>
        <w:rPr>
          <w:rFonts w:hint="eastAsia" w:ascii="宋体" w:hAnsi="宋体" w:eastAsia="宋体"/>
          <w:b/>
          <w:color w:val="0000ff"/>
          <w:sz w:val="36"/>
          <w:highlight w:val="white"/>
          <w:lang w:eastAsia="zh-CN"/>
        </w:rPr>
      </w:pPr>
      <w:r>
        <w:rPr>
          <w:rFonts w:hint="eastAsia" w:ascii="宋体" w:hAnsi="宋体"/>
          <w:b/>
          <w:color w:val="0000ff"/>
          <w:sz w:val="36"/>
          <w:highlight w:val="white"/>
          <w:lang w:eastAsia="zh-CN"/>
        </w:rPr>
        <w:t xml:space="preserve">江苏富华工程造价咨询有限公司</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hint="default" w:ascii="宋体" w:hAnsi="宋体" w:eastAsia="宋体"/>
          <w:b/>
          <w:sz w:val="36"/>
          <w:szCs w:val="22"/>
          <w:highlight w:val="green"/>
          <w:lang w:val="en-US" w:eastAsia="zh-CN"/>
        </w:rPr>
      </w:pPr>
      <w:r/>
      <w:bookmarkStart w:id="1" w:name="EBeeeac7429c024d7f89f845ec6ed233d6"/>
      <w:r>
        <w:rPr>
          <w:rFonts w:hint="eastAsia" w:ascii="宋体" w:hAnsi="宋体"/>
          <w:b/>
          <w:color w:val="0000ff"/>
          <w:sz w:val="36"/>
          <w:szCs w:val="22"/>
          <w:highlight w:val="white"/>
        </w:rPr>
        <w:t xml:space="preserve">202</w:t>
      </w:r>
      <w:bookmarkEnd w:id="1"/>
      <w:r>
        <w:rPr>
          <w:rFonts w:hint="eastAsia" w:ascii="宋体" w:hAnsi="宋体"/>
          <w:b/>
          <w:color w:val="0000ff"/>
          <w:sz w:val="36"/>
          <w:szCs w:val="22"/>
          <w:highlight w:val="white"/>
        </w:rPr>
        <w:t xml:space="preserve">6-</w:t>
      </w:r>
      <w:r>
        <w:rPr>
          <w:rFonts w:hint="eastAsia" w:ascii="宋体" w:hAnsi="宋体"/>
          <w:b/>
          <w:color w:val="0000ff"/>
          <w:sz w:val="36"/>
          <w:szCs w:val="22"/>
          <w:highlight w:val="white"/>
          <w:lang w:val="en-US" w:eastAsia="zh-CN"/>
        </w:rPr>
        <w:t xml:space="preserve">10</w:t>
      </w:r>
      <w:r>
        <w:rPr>
          <w:rFonts w:hint="eastAsia" w:ascii="宋体" w:hAnsi="宋体"/>
          <w:b/>
          <w:color w:val="0000ff"/>
          <w:sz w:val="36"/>
          <w:szCs w:val="22"/>
          <w:highlight w:val="white"/>
        </w:rPr>
        <w:t xml:space="preserve">-</w:t>
      </w:r>
      <w:r>
        <w:rPr>
          <w:rFonts w:hint="eastAsia" w:ascii="宋体" w:hAnsi="宋体"/>
          <w:b/>
          <w:color w:val="0000ff"/>
          <w:sz w:val="36"/>
          <w:szCs w:val="22"/>
          <w:highlight w:val="white"/>
          <w:lang w:val="en-US" w:eastAsia="zh-CN"/>
        </w:rPr>
        <w:t xml:space="preserve">13</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w:t>
      </w:r>
      <w:r/>
    </w:p>
    <w:p>
      <w:pPr>
        <w:spacing w:line="360" w:lineRule="auto"/>
        <w:rPr>
          <w:rFonts w:ascii="宋体" w:hAnsi="宋体"/>
          <w:b/>
          <w:sz w:val="30"/>
        </w:rPr>
      </w:pPr>
      <w:r>
        <w:rPr>
          <w:rFonts w:hint="eastAsia" w:ascii="宋体" w:hAnsi="宋体"/>
          <w:b/>
          <w:sz w:val="30"/>
        </w:rPr>
        <w:t xml:space="preserve">第二部分    投标人须知                  </w:t>
      </w:r>
      <w:r/>
    </w:p>
    <w:p>
      <w:pPr>
        <w:spacing w:line="360" w:lineRule="auto"/>
        <w:rPr>
          <w:rFonts w:ascii="宋体" w:hAnsi="宋体"/>
          <w:b/>
          <w:sz w:val="30"/>
        </w:rPr>
      </w:pPr>
      <w:r>
        <w:rPr>
          <w:rFonts w:hint="eastAsia" w:ascii="宋体" w:hAnsi="宋体"/>
          <w:b/>
          <w:sz w:val="30"/>
        </w:rPr>
        <w:t xml:space="preserve">第三部分    拟签订的合同文本</w:t>
      </w:r>
      <w:r/>
    </w:p>
    <w:p>
      <w:pPr>
        <w:spacing w:line="360" w:lineRule="auto"/>
        <w:rPr>
          <w:rFonts w:ascii="宋体" w:hAnsi="宋体"/>
          <w:b/>
          <w:sz w:val="30"/>
        </w:rPr>
      </w:pPr>
      <w:r>
        <w:rPr>
          <w:rFonts w:hint="eastAsia" w:ascii="宋体" w:hAnsi="宋体"/>
          <w:b/>
          <w:sz w:val="30"/>
        </w:rPr>
        <w:t xml:space="preserve">第四部分    采购需求</w:t>
      </w:r>
      <w:r/>
    </w:p>
    <w:p>
      <w:pPr>
        <w:spacing w:line="360" w:lineRule="auto"/>
        <w:rPr>
          <w:rFonts w:ascii="宋体" w:hAnsi="宋体"/>
          <w:b/>
          <w:sz w:val="30"/>
        </w:rPr>
      </w:pPr>
      <w:r>
        <w:rPr>
          <w:rFonts w:hint="eastAsia" w:ascii="宋体" w:hAnsi="宋体"/>
          <w:b/>
          <w:sz w:val="30"/>
        </w:rPr>
        <w:t xml:space="preserve">第五部分    评标办法和标准</w:t>
      </w:r>
      <w:r/>
    </w:p>
    <w:p>
      <w:pPr>
        <w:jc w:val="left"/>
        <w:spacing w:line="360" w:lineRule="auto"/>
        <w:rPr>
          <w:rFonts w:ascii="宋体" w:hAnsi="宋体"/>
          <w:b/>
          <w:sz w:val="30"/>
        </w:rPr>
      </w:pPr>
      <w:r>
        <w:rPr>
          <w:rFonts w:hint="eastAsia" w:ascii="宋体" w:hAnsi="宋体"/>
          <w:b/>
          <w:sz w:val="30"/>
        </w:rPr>
        <w:t xml:space="preserve">第六部分    投标文件（格式）</w:t>
      </w:r>
      <w:r/>
    </w:p>
    <w:p>
      <w:pPr>
        <w:pStyle w:val="719"/>
        <w:ind w:left="779" w:right="900" w:firstLine="420"/>
        <w:jc w:val="center"/>
        <w:keepLines w:val="0"/>
        <w:keepNext w:val="0"/>
        <w:spacing w:before="200" w:after="200" w:line="360" w:lineRule="auto"/>
        <w:rPr>
          <w:rFonts w:ascii="宋体" w:hAnsi="宋体"/>
          <w:sz w:val="36"/>
          <w:szCs w:val="36"/>
          <w:lang w:eastAsia="zh-CN"/>
        </w:rPr>
      </w:pPr>
      <w:r>
        <w:rPr>
          <w:rFonts w:ascii="宋体" w:hAnsi="宋体"/>
          <w:sz w:val="30"/>
          <w:lang w:eastAsia="zh-CN"/>
        </w:rPr>
        <w:br w:type="page" w:clear="all"/>
      </w:r>
      <w:bookmarkStart w:id="2" w:name="_Toc92167999"/>
      <w:r/>
      <w:bookmarkStart w:id="3" w:name="_Toc20732967"/>
      <w:r/>
      <w:bookmarkStart w:id="4" w:name="_Toc100386033"/>
      <w:r>
        <w:rPr>
          <w:rFonts w:hint="eastAsia" w:ascii="宋体" w:hAnsi="宋体"/>
          <w:sz w:val="36"/>
          <w:szCs w:val="36"/>
          <w:lang w:eastAsia="zh-CN"/>
        </w:rPr>
        <w:t xml:space="preserve">第一部分  投标邀请</w:t>
      </w:r>
      <w:bookmarkEnd w:id="2"/>
      <w:r/>
      <w:bookmarkEnd w:id="3"/>
      <w:r/>
      <w:bookmarkEnd w:id="4"/>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5" w:name="_Toc98669341"/>
      <w:r/>
      <w:bookmarkStart w:id="6" w:name="_Toc98669699"/>
      <w:r/>
      <w:bookmarkStart w:id="7" w:name="_Toc92168010"/>
      <w:r/>
      <w:bookmarkStart w:id="8" w:name="_Toc100386044"/>
      <w:r/>
      <w:bookmarkStart w:id="9" w:name="_Toc20732978"/>
      <w:r>
        <w:rPr>
          <w:rFonts w:hint="eastAsia" w:ascii="宋体" w:hAnsi="宋体"/>
          <w:sz w:val="24"/>
          <w:szCs w:val="28"/>
        </w:rPr>
        <w:t xml:space="preserve">项目概况</w:t>
      </w:r>
      <w:r/>
    </w:p>
    <w:p>
      <w:pPr>
        <w:ind w:firstLine="480"/>
        <w:spacing w:line="360" w:lineRule="auto"/>
        <w:rPr>
          <w:rFonts w:ascii="宋体" w:hAnsi="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lang w:eastAsia="zh-CN"/>
        </w:rPr>
        <w:t xml:space="preserve">2026年城区道路及附属设施专项整治项目</w:t>
      </w:r>
      <w:r>
        <w:rPr>
          <w:rFonts w:hint="eastAsia" w:ascii="宋体" w:hAnsi="宋体"/>
          <w:sz w:val="24"/>
          <w:szCs w:val="28"/>
        </w:rPr>
        <w:t xml:space="preserve">的潜在投标人应在</w:t>
      </w:r>
      <w:r>
        <w:rPr>
          <w:rFonts w:hint="eastAsia" w:ascii="宋体" w:hAnsi="宋体"/>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rFonts w:hint="eastAsia" w:ascii="宋体" w:hAnsi="宋体"/>
          <w:sz w:val="24"/>
          <w:szCs w:val="28"/>
        </w:rPr>
        <w:t xml:space="preserve">获取招标文件，并于</w:t>
      </w:r>
      <w:r>
        <w:rPr>
          <w:rFonts w:hint="eastAsia" w:ascii="宋体" w:hAnsi="宋体"/>
          <w:color w:val="0000ff"/>
          <w:sz w:val="24"/>
          <w:szCs w:val="28"/>
          <w:u w:val="single"/>
        </w:rPr>
        <w:t xml:space="preserve">2026年</w:t>
      </w:r>
      <w:r>
        <w:rPr>
          <w:rFonts w:hint="eastAsia" w:ascii="宋体" w:hAnsi="宋体"/>
          <w:color w:val="ff0000"/>
          <w:sz w:val="24"/>
          <w:szCs w:val="28"/>
          <w:u w:val="single"/>
          <w:lang w:val="en-US" w:eastAsia="zh-CN"/>
        </w:rPr>
        <w:t xml:space="preserve">11</w:t>
      </w:r>
      <w:r>
        <w:rPr>
          <w:rFonts w:hint="eastAsia" w:ascii="宋体" w:hAnsi="宋体"/>
          <w:color w:val="ff0000"/>
          <w:sz w:val="24"/>
          <w:szCs w:val="28"/>
          <w:u w:val="single"/>
        </w:rPr>
        <w:t xml:space="preserve">月</w:t>
      </w:r>
      <w:r>
        <w:rPr>
          <w:rFonts w:hint="eastAsia" w:ascii="宋体" w:hAnsi="宋体"/>
          <w:color w:val="ff0000"/>
          <w:sz w:val="24"/>
          <w:szCs w:val="28"/>
          <w:u w:val="single"/>
          <w:lang w:val="en-US" w:eastAsia="zh-CN"/>
        </w:rPr>
        <w:t xml:space="preserve">04</w:t>
      </w:r>
      <w:r>
        <w:rPr>
          <w:rFonts w:hint="eastAsia" w:ascii="宋体" w:hAnsi="宋体"/>
          <w:color w:val="ff0000"/>
          <w:sz w:val="24"/>
          <w:szCs w:val="28"/>
          <w:u w:val="single"/>
        </w:rPr>
        <w:t xml:space="preserve">日0</w:t>
      </w:r>
      <w:r>
        <w:rPr>
          <w:rFonts w:hint="eastAsia" w:ascii="宋体" w:hAnsi="宋体"/>
          <w:color w:val="0000ff"/>
          <w:sz w:val="24"/>
          <w:szCs w:val="28"/>
          <w:u w:val="single"/>
        </w:rPr>
        <w:t xml:space="preserve">9点00分</w:t>
      </w:r>
      <w:r>
        <w:rPr>
          <w:rFonts w:hint="eastAsia" w:ascii="宋体" w:hAnsi="宋体"/>
          <w:sz w:val="24"/>
          <w:szCs w:val="28"/>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718"/>
        <w:ind w:left="-142"/>
        <w:jc w:val="both"/>
        <w:spacing w:before="0" w:after="0" w:line="360" w:lineRule="auto"/>
        <w:rPr>
          <w:rFonts w:ascii="宋体" w:hAnsi="宋体" w:eastAsia="宋体" w:cs="宋体"/>
          <w:b w:val="0"/>
          <w:sz w:val="24"/>
          <w:szCs w:val="28"/>
        </w:rPr>
      </w:pPr>
      <w:r/>
      <w:bookmarkStart w:id="10" w:name="_Toc28359002"/>
      <w:r/>
      <w:bookmarkStart w:id="11" w:name="_Toc35393621"/>
      <w:r/>
      <w:bookmarkStart w:id="12" w:name="_Toc28359079"/>
      <w:r/>
      <w:bookmarkStart w:id="13" w:name="_Toc35393790"/>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ascii="Segoe UI" w:hAnsi="Segoe UI" w:eastAsia="Segoe UI" w:cs="Segoe UI"/>
          <w:i w:val="0"/>
          <w:iCs w:val="0"/>
          <w:caps w:val="0"/>
          <w:spacing w:val="0"/>
          <w:sz w:val="21"/>
          <w:szCs w:val="21"/>
          <w:shd w:val="clear" w:color="auto" w:fill="ffffff"/>
        </w:rPr>
        <w:t xml:space="preserve">JSZC-321183-JSFH-G2026-0042</w:t>
      </w:r>
      <w:r/>
    </w:p>
    <w:p>
      <w:pPr>
        <w:ind w:left="479"/>
        <w:spacing w:line="360" w:lineRule="auto"/>
        <w:rPr>
          <w:rFonts w:ascii="宋体" w:hAnsi="宋体"/>
          <w:sz w:val="24"/>
          <w:szCs w:val="28"/>
        </w:rPr>
      </w:pPr>
      <w:r>
        <w:rPr>
          <w:rFonts w:hint="eastAsia" w:ascii="宋体" w:hAnsi="宋体"/>
          <w:sz w:val="24"/>
          <w:szCs w:val="28"/>
        </w:rPr>
        <w:t xml:space="preserve">项目名称：</w:t>
      </w:r>
      <w:bookmarkEnd w:id="14"/>
      <w:r>
        <w:rPr>
          <w:rFonts w:hint="eastAsia" w:ascii="宋体" w:hAnsi="宋体"/>
          <w:sz w:val="24"/>
          <w:szCs w:val="28"/>
          <w:lang w:eastAsia="zh-CN"/>
        </w:rPr>
        <w:t xml:space="preserve">2026年城区道路及附属设施专项整治项目</w:t>
      </w:r>
      <w:r>
        <w:rPr>
          <w:rFonts w:hint="eastAsia" w:ascii="宋体" w:hAnsi="宋体"/>
          <w:sz w:val="24"/>
          <w:szCs w:val="28"/>
        </w:rPr>
        <w:t xml:space="preserve"> </w:t>
      </w:r>
      <w:r/>
    </w:p>
    <w:p>
      <w:pPr>
        <w:ind w:firstLine="480"/>
        <w:spacing w:line="360" w:lineRule="auto"/>
        <w:rPr>
          <w:rFonts w:hint="eastAsia" w:ascii="宋体" w:hAnsi="宋体" w:eastAsia="宋体"/>
          <w:sz w:val="24"/>
          <w:lang w:eastAsia="zh-CN"/>
        </w:rPr>
      </w:pPr>
      <w:r>
        <w:rPr>
          <w:rFonts w:hint="eastAsia" w:ascii="宋体" w:hAnsi="宋体"/>
          <w:sz w:val="24"/>
          <w:szCs w:val="28"/>
        </w:rPr>
        <w:t xml:space="preserve">预算金额：</w:t>
      </w:r>
      <w:r>
        <w:rPr>
          <w:rFonts w:hint="eastAsia" w:ascii="仿宋_GB2312" w:hAnsi="仿宋_GB2312" w:eastAsia="仿宋_GB2312" w:cs="仿宋_GB2312"/>
          <w:b w:val="0"/>
          <w:bCs/>
          <w:sz w:val="24"/>
          <w:szCs w:val="24"/>
          <w:lang w:val="en-US" w:eastAsia="zh-CN"/>
        </w:rPr>
        <w:t xml:space="preserve">4324083.08</w:t>
      </w:r>
      <w:r>
        <w:rPr>
          <w:rFonts w:hint="eastAsia" w:ascii="宋体" w:hAnsi="宋体"/>
          <w:sz w:val="24"/>
          <w:szCs w:val="28"/>
          <w:lang w:eastAsia="zh-CN"/>
        </w:rPr>
        <w:t xml:space="preserve">元</w:t>
      </w:r>
      <w:r/>
    </w:p>
    <w:p>
      <w:pPr>
        <w:ind w:firstLine="480"/>
        <w:spacing w:line="360" w:lineRule="auto"/>
        <w:rPr>
          <w:rFonts w:ascii="宋体" w:hAnsi="宋体"/>
          <w:sz w:val="24"/>
        </w:rPr>
      </w:pPr>
      <w:r>
        <w:rPr>
          <w:rFonts w:hint="eastAsia" w:ascii="宋体" w:hAnsi="宋体"/>
          <w:sz w:val="24"/>
          <w:szCs w:val="28"/>
        </w:rPr>
        <w:t xml:space="preserve">采购需求：详细内容及要求见招标文件。</w:t>
      </w:r>
      <w:r/>
    </w:p>
    <w:p>
      <w:pPr>
        <w:ind w:firstLine="480"/>
        <w:spacing w:line="360" w:lineRule="auto"/>
        <w:rPr>
          <w:rFonts w:ascii="宋体" w:hAnsi="宋体"/>
          <w:sz w:val="24"/>
          <w:szCs w:val="28"/>
        </w:rPr>
      </w:pPr>
      <w:r>
        <w:rPr>
          <w:rFonts w:hint="eastAsia" w:ascii="宋体" w:hAnsi="宋体"/>
          <w:sz w:val="24"/>
          <w:szCs w:val="28"/>
        </w:rPr>
        <w:t xml:space="preserve">合同履行期限：详细内容及要求见招标文件。</w:t>
      </w:r>
      <w:r/>
    </w:p>
    <w:p>
      <w:pPr>
        <w:ind w:firstLine="480"/>
        <w:spacing w:line="360" w:lineRule="auto"/>
        <w:rPr>
          <w:rFonts w:ascii="宋体" w:hAnsi="宋体"/>
          <w:sz w:val="24"/>
          <w:szCs w:val="28"/>
        </w:rPr>
      </w:pPr>
      <w:r>
        <w:rPr>
          <w:rFonts w:hint="eastAsia" w:ascii="宋体" w:hAnsi="宋体"/>
          <w:sz w:val="24"/>
        </w:rPr>
        <w:t xml:space="preserve">本项目是否接受联合体投标：</w:t>
      </w:r>
      <w:r>
        <w:rPr>
          <w:rFonts w:ascii="Wingdings" w:hAnsi="Wingdings" w:eastAsia="Wingdings" w:cs="Wingdings"/>
          <w:sz w:val="24"/>
          <w:szCs w:val="28"/>
        </w:rPr>
        <w:t xml:space="preserve"></w:t>
      </w:r>
      <w:r>
        <w:rPr>
          <w:rFonts w:hint="eastAsia" w:ascii="宋体" w:hAnsi="宋体"/>
          <w:sz w:val="24"/>
          <w:szCs w:val="28"/>
        </w:rPr>
        <w:t xml:space="preserve">不接受</w:t>
      </w:r>
      <w:r/>
    </w:p>
    <w:p>
      <w:pPr>
        <w:pStyle w:val="718"/>
        <w:ind w:left="-142"/>
        <w:jc w:val="both"/>
        <w:spacing w:line="360" w:lineRule="auto"/>
        <w:rPr>
          <w:rFonts w:ascii="宋体" w:hAnsi="宋体" w:eastAsia="宋体" w:cs="宋体"/>
          <w:b w:val="0"/>
          <w:sz w:val="24"/>
          <w:szCs w:val="28"/>
        </w:rPr>
      </w:pPr>
      <w:r/>
      <w:bookmarkStart w:id="15" w:name="_Toc35393622"/>
      <w:r/>
      <w:bookmarkStart w:id="16" w:name="_Toc28359003"/>
      <w:r/>
      <w:bookmarkStart w:id="17" w:name="_Toc28359080"/>
      <w:r/>
      <w:bookmarkStart w:id="18" w:name="_Toc35393791"/>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ascii="宋体" w:hAnsi="宋体"/>
          <w:sz w:val="24"/>
          <w:szCs w:val="28"/>
        </w:rPr>
      </w:pPr>
      <w:r/>
      <w:bookmarkStart w:id="19" w:name="_Toc35393623"/>
      <w:r/>
      <w:bookmarkStart w:id="20" w:name="_Toc28359081"/>
      <w:r/>
      <w:bookmarkStart w:id="21" w:name="_Toc28359004"/>
      <w:r/>
      <w:bookmarkStart w:id="22" w:name="_Toc35393792"/>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rPr>
          <w:rFonts w:hint="eastAsia" w:ascii="宋体" w:hAnsi="宋体"/>
          <w:b/>
          <w:sz w:val="24"/>
          <w:szCs w:val="28"/>
        </w:rPr>
        <w:t xml:space="preserve">无</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w:t>
      </w:r>
      <w:r/>
    </w:p>
    <w:p>
      <w:pPr>
        <w:pStyle w:val="728"/>
        <w:ind w:firstLine="480"/>
        <w:spacing w:line="360" w:lineRule="auto"/>
        <w:rPr>
          <w:rFonts w:cs="楷体" w:asciiTheme="minorEastAsia" w:hAnsiTheme="minorEastAsia" w:eastAsiaTheme="minorEastAsia"/>
          <w:color w:val="000000" w:themeColor="text1"/>
          <w:sz w:val="24"/>
          <w:lang w:eastAsia="zh-CN"/>
        </w:rPr>
      </w:pPr>
      <w:r>
        <w:rPr>
          <w:rFonts w:hint="eastAsia" w:cs="楷体" w:asciiTheme="minorEastAsia" w:hAnsiTheme="minorEastAsia" w:eastAsiaTheme="minorEastAsia"/>
          <w:color w:val="ff0000"/>
          <w:sz w:val="24"/>
          <w:lang w:eastAsia="zh-CN"/>
        </w:rPr>
        <w:t xml:space="preserve">本项目属于专门面向中小微企业采购的项目</w:t>
      </w:r>
      <w:r>
        <w:rPr>
          <w:rFonts w:hint="eastAsia" w:cs="楷体" w:asciiTheme="minorEastAsia" w:hAnsiTheme="minorEastAsia" w:eastAsiaTheme="minorEastAsia"/>
          <w:color w:val="000000" w:themeColor="text1"/>
          <w:sz w:val="24"/>
          <w:lang w:eastAsia="zh-CN"/>
        </w:rPr>
        <w:t xml:space="preserve">，根据《关于做好政府采购支持企业发展有关事项的通知》(苏财购(2020)52号)及关于转发《江苏省财政厅关于做好政府采购支持企业发展有关事项的通知》的通知(镇财采(2020) 12号)的要求，划型标准请对照《关于印发中小企业划型标准规定的通知》(工信部联企业 (2011) 300号)。</w:t>
      </w:r>
      <w:r/>
    </w:p>
    <w:p>
      <w:pPr>
        <w:pStyle w:val="728"/>
        <w:numPr>
          <w:ilvl w:val="0"/>
          <w:numId w:val="1"/>
        </w:numPr>
        <w:ind w:firstLine="480"/>
        <w:spacing w:line="360" w:lineRule="auto"/>
        <w:rPr>
          <w:rFonts w:ascii="宋体" w:hAnsi="宋体"/>
          <w:sz w:val="24"/>
          <w:szCs w:val="28"/>
          <w:lang w:eastAsia="zh-CN"/>
        </w:rPr>
      </w:pPr>
      <w:r>
        <w:rPr>
          <w:rFonts w:hint="eastAsia" w:ascii="宋体" w:hAnsi="宋体"/>
          <w:sz w:val="24"/>
          <w:szCs w:val="28"/>
          <w:lang w:eastAsia="zh-CN"/>
        </w:rPr>
        <w:t xml:space="preserve">本项目的特定资格要求：无</w:t>
      </w:r>
      <w:r/>
    </w:p>
    <w:p>
      <w:pPr>
        <w:pStyle w:val="728"/>
        <w:numPr>
          <w:ilvl w:val="0"/>
          <w:numId w:val="1"/>
        </w:numPr>
        <w:ind w:firstLine="480"/>
        <w:spacing w:line="360" w:lineRule="auto"/>
        <w:rPr>
          <w:rFonts w:ascii="宋体" w:hAnsi="宋体"/>
          <w:color w:val="000000" w:themeColor="text1"/>
          <w:sz w:val="24"/>
          <w:szCs w:val="28"/>
          <w:highlight w:val="white"/>
          <w:lang w:eastAsia="zh-CN"/>
        </w:rPr>
      </w:pPr>
      <w:r>
        <w:rPr>
          <w:rFonts w:hint="eastAsia" w:ascii="宋体" w:hAnsi="宋体"/>
          <w:color w:val="000000" w:themeColor="text1"/>
          <w:sz w:val="24"/>
          <w:szCs w:val="28"/>
          <w:highlight w:val="white"/>
          <w:lang w:eastAsia="zh-CN"/>
        </w:rPr>
        <w:t xml:space="preserve">拒绝下述供应商参加本次采购活动： </w:t>
      </w:r>
      <w:r/>
    </w:p>
    <w:p>
      <w:pPr>
        <w:ind w:firstLine="480"/>
        <w:spacing w:line="440" w:lineRule="exact"/>
        <w:rPr>
          <w:rFonts w:ascii="宋体" w:hAnsi="宋体"/>
          <w:sz w:val="24"/>
          <w:szCs w:val="28"/>
        </w:rPr>
      </w:pPr>
      <w:r>
        <w:rPr>
          <w:rFonts w:hint="eastAsia" w:ascii="宋体" w:hAnsi="宋体"/>
          <w:color w:val="000000" w:themeColor="text1"/>
          <w:sz w:val="24"/>
          <w:szCs w:val="28"/>
          <w:highlight w:val="white"/>
        </w:rPr>
        <w:t xml:space="preserve">（1）供应商单位负责</w:t>
      </w:r>
      <w:r>
        <w:rPr>
          <w:rFonts w:hint="eastAsia" w:ascii="宋体" w:hAnsi="宋体"/>
          <w:sz w:val="24"/>
          <w:szCs w:val="28"/>
        </w:rPr>
        <w:t xml:space="preserve">人为同一人或者存在直接控股、管理关系的不同供应商，不得参加同一合同项下的政府采购活动； </w:t>
      </w:r>
      <w:r/>
    </w:p>
    <w:p>
      <w:pPr>
        <w:ind w:firstLine="480"/>
        <w:spacing w:line="440" w:lineRule="exact"/>
        <w:rPr>
          <w:rFonts w:ascii="宋体" w:hAnsi="宋体"/>
          <w:sz w:val="24"/>
          <w:szCs w:val="28"/>
        </w:rPr>
      </w:pPr>
      <w:r>
        <w:rPr>
          <w:rFonts w:hint="eastAsia" w:ascii="宋体" w:hAnsi="宋体"/>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highlight w:val="white"/>
        </w:rPr>
      </w:pPr>
      <w:r>
        <w:rPr>
          <w:rFonts w:hint="eastAsia"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71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0000ff"/>
          <w:sz w:val="24"/>
          <w:szCs w:val="28"/>
        </w:rPr>
        <w:t xml:space="preserve">自招标公告发布起5个工作日（北京时间）</w:t>
      </w:r>
      <w:r/>
    </w:p>
    <w:p>
      <w:pPr>
        <w:ind w:firstLine="480"/>
        <w:spacing w:line="360" w:lineRule="auto"/>
        <w:rPr>
          <w:rFonts w:ascii="宋体" w:hAnsi="宋体"/>
          <w:i/>
          <w:iCs/>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left="479"/>
        <w:jc w:val="left"/>
        <w:spacing w:line="360" w:lineRule="auto"/>
        <w:rPr>
          <w:rFonts w:ascii="宋体" w:hAnsi="宋体"/>
          <w:sz w:val="24"/>
          <w:szCs w:val="28"/>
        </w:rPr>
      </w:pPr>
      <w:r>
        <w:rPr>
          <w:rFonts w:hint="eastAsia" w:ascii="宋体" w:hAnsi="宋体"/>
          <w:sz w:val="24"/>
          <w:szCs w:val="28"/>
        </w:rPr>
        <w:t xml:space="preserve">获取方式：（操作指南：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pStyle w:val="718"/>
        <w:ind w:left="-142"/>
        <w:jc w:val="both"/>
        <w:spacing w:line="360" w:lineRule="auto"/>
        <w:rPr>
          <w:rFonts w:ascii="宋体" w:hAnsi="宋体" w:eastAsia="宋体" w:cs="宋体"/>
          <w:b w:val="0"/>
          <w:sz w:val="24"/>
          <w:szCs w:val="28"/>
        </w:rPr>
      </w:pPr>
      <w:r/>
      <w:bookmarkStart w:id="23" w:name="_Toc35393793"/>
      <w:r/>
      <w:bookmarkStart w:id="24" w:name="_Toc35393624"/>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color w:val="0000ff"/>
          <w:sz w:val="24"/>
          <w:szCs w:val="28"/>
          <w:highlight w:val="white"/>
          <w:u w:val="single"/>
        </w:rPr>
        <w:t xml:space="preserve">2026年</w:t>
      </w:r>
      <w:r>
        <w:rPr>
          <w:rFonts w:hint="eastAsia" w:ascii="宋体" w:hAnsi="宋体"/>
          <w:bCs/>
          <w:color w:val="0000ff"/>
          <w:sz w:val="24"/>
          <w:szCs w:val="28"/>
          <w:highlight w:val="none"/>
          <w:u w:val="single"/>
          <w:lang w:val="en-US" w:eastAsia="zh-CN"/>
        </w:rPr>
        <w:t xml:space="preserve">11</w:t>
      </w:r>
      <w:r>
        <w:rPr>
          <w:rFonts w:hint="eastAsia" w:ascii="宋体" w:hAnsi="宋体"/>
          <w:bCs/>
          <w:color w:val="0000ff"/>
          <w:sz w:val="24"/>
          <w:szCs w:val="28"/>
          <w:u w:val="single"/>
        </w:rPr>
        <w:t xml:space="preserve">月</w:t>
      </w:r>
      <w:r>
        <w:rPr>
          <w:rFonts w:hint="eastAsia" w:ascii="宋体" w:hAnsi="宋体"/>
          <w:bCs/>
          <w:color w:val="0000ff"/>
          <w:sz w:val="24"/>
          <w:szCs w:val="28"/>
          <w:u w:val="single"/>
          <w:lang w:val="en-US" w:eastAsia="zh-CN"/>
        </w:rPr>
        <w:t xml:space="preserve">04</w:t>
      </w:r>
      <w:r>
        <w:rPr>
          <w:rFonts w:hint="eastAsia" w:ascii="宋体" w:hAnsi="宋体"/>
          <w:bCs/>
          <w:color w:val="ff0000"/>
          <w:sz w:val="24"/>
          <w:szCs w:val="28"/>
          <w:u w:val="single"/>
        </w:rPr>
        <w:t xml:space="preserve">日</w:t>
      </w:r>
      <w:r>
        <w:rPr>
          <w:rFonts w:hint="eastAsia" w:ascii="宋体" w:hAnsi="宋体"/>
          <w:bCs/>
          <w:color w:val="ff0000"/>
          <w:sz w:val="24"/>
          <w:szCs w:val="28"/>
          <w:highlight w:val="white"/>
          <w:u w:val="single"/>
        </w:rPr>
        <w:t xml:space="preserve">09点</w:t>
      </w:r>
      <w:r>
        <w:rPr>
          <w:rFonts w:hint="eastAsia" w:ascii="宋体" w:hAnsi="宋体"/>
          <w:bCs/>
          <w:color w:val="0000ff"/>
          <w:sz w:val="24"/>
          <w:szCs w:val="28"/>
          <w:highlight w:val="white"/>
          <w:u w:val="single"/>
        </w:rPr>
        <w:t xml:space="preserve">00分</w:t>
      </w:r>
      <w:r>
        <w:rPr>
          <w:rFonts w:hint="eastAsia" w:ascii="宋体" w:hAnsi="宋体"/>
          <w:bCs/>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开标地点：“苏采云”系统（网址：http://jszfcg.jsczt.cn/）“开标大厅”</w:t>
      </w:r>
      <w:r/>
    </w:p>
    <w:p>
      <w:pPr>
        <w:pStyle w:val="718"/>
        <w:ind w:left="-142"/>
        <w:jc w:val="both"/>
        <w:spacing w:line="360" w:lineRule="auto"/>
        <w:rPr>
          <w:rFonts w:ascii="宋体" w:hAnsi="宋体" w:eastAsia="宋体" w:cs="宋体"/>
          <w:b w:val="0"/>
          <w:bCs/>
          <w:sz w:val="24"/>
          <w:szCs w:val="28"/>
        </w:rPr>
      </w:pPr>
      <w:r/>
      <w:bookmarkStart w:id="27" w:name="_Toc35393625"/>
      <w:r/>
      <w:bookmarkStart w:id="28" w:name="_Toc28359084"/>
      <w:r/>
      <w:bookmarkStart w:id="29" w:name="_Toc28359007"/>
      <w:r/>
      <w:bookmarkStart w:id="30" w:name="_Toc35393794"/>
      <w:r>
        <w:rPr>
          <w:rFonts w:hint="eastAsia" w:ascii="宋体" w:hAnsi="宋体" w:eastAsia="宋体" w:cs="宋体"/>
          <w:b w:val="0"/>
          <w:bCs/>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718"/>
        <w:ind w:left="-142"/>
        <w:jc w:val="both"/>
        <w:spacing w:line="360" w:lineRule="auto"/>
        <w:rPr>
          <w:rFonts w:ascii="宋体" w:hAnsi="宋体" w:cs="宋体"/>
          <w:sz w:val="24"/>
          <w:szCs w:val="28"/>
        </w:rPr>
      </w:pPr>
      <w:r/>
      <w:bookmarkStart w:id="31" w:name="_Toc35393795"/>
      <w:r/>
      <w:bookmarkStart w:id="32" w:name="_Toc35393626"/>
      <w:r>
        <w:rPr>
          <w:rFonts w:hint="eastAsia" w:ascii="宋体" w:hAnsi="宋体" w:eastAsia="宋体" w:cs="宋体"/>
          <w:b w:val="0"/>
          <w:sz w:val="24"/>
          <w:szCs w:val="28"/>
        </w:rPr>
        <w:t xml:space="preserve">六、其他补充事宜</w:t>
      </w:r>
      <w:bookmarkEnd w:id="31"/>
      <w:r/>
      <w:bookmarkEnd w:id="32"/>
      <w:r/>
      <w:bookmarkStart w:id="33" w:name="_Toc35393627"/>
      <w:r/>
      <w:bookmarkStart w:id="34" w:name="_Toc35393796"/>
      <w:r/>
      <w:bookmarkStart w:id="35" w:name="_Toc28359085"/>
      <w:r/>
      <w:bookmarkStart w:id="36" w:name="_Toc28359008"/>
      <w:r/>
      <w:r/>
    </w:p>
    <w:p>
      <w:pPr>
        <w:pStyle w:val="1582"/>
        <w:numPr>
          <w:ilvl w:val="0"/>
          <w:numId w:val="0"/>
        </w:numPr>
        <w:ind w:firstLine="480"/>
        <w:jc w:val="left"/>
        <w:spacing w:line="360" w:lineRule="auto"/>
        <w:widowControl/>
        <w:rPr>
          <w:rFonts w:ascii="宋体" w:hAnsi="宋体"/>
          <w:sz w:val="24"/>
          <w:szCs w:val="28"/>
        </w:rPr>
      </w:pPr>
      <w:r>
        <w:rPr>
          <w:rFonts w:hint="eastAsia" w:ascii="宋体" w:hAnsi="宋体" w:cs="宋体"/>
          <w:sz w:val="24"/>
          <w:szCs w:val="28"/>
          <w:lang w:val="en-US" w:eastAsia="zh-CN"/>
        </w:rPr>
        <w:t xml:space="preserve">1.</w:t>
      </w: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752"/>
          <w:rFonts w:ascii="宋体" w:hAnsi="宋体"/>
          <w:sz w:val="24"/>
          <w:szCs w:val="28"/>
        </w:rPr>
        <w:t xml:space="preserve">http://www.ccgp-jiangsu.gov.cn/jiangsu/zlxz/ee/ee3a4bc5a3454aa2b0d9312230633ce9.html</w:t>
      </w:r>
      <w:r>
        <w:rPr>
          <w:rStyle w:val="752"/>
          <w:rFonts w:hint="eastAsia" w:ascii="宋体" w:hAnsi="宋体" w:cs="宋体"/>
          <w:sz w:val="24"/>
          <w:szCs w:val="28"/>
        </w:rPr>
        <w:t xml:space="preserve">）；</w:t>
      </w:r>
      <w:r>
        <w:rPr>
          <w:rStyle w:val="752"/>
          <w:rFonts w:hint="eastAsia" w:ascii="宋体" w:hAnsi="宋体" w:cs="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582"/>
        <w:ind w:firstLine="480"/>
        <w:jc w:val="left"/>
        <w:spacing w:line="360" w:lineRule="auto"/>
        <w:widowControl/>
        <w:rPr>
          <w:rFonts w:ascii="宋体" w:hAnsi="宋体" w:cs="宋体"/>
          <w:sz w:val="24"/>
          <w:szCs w:val="28"/>
        </w:rPr>
      </w:pPr>
      <w:r>
        <w:rPr>
          <w:rFonts w:hint="eastAsia" w:ascii="宋体" w:hAnsi="宋体" w:cs="宋体"/>
          <w:sz w:val="24"/>
          <w:szCs w:val="28"/>
        </w:rPr>
        <w:t xml:space="preserve">3.投标人在使用系统进行投标的过程中如遇到涉及平台使用的任何问题，应在工作日上午9：00-1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582"/>
        <w:ind w:firstLine="480"/>
        <w:jc w:val="left"/>
        <w:spacing w:line="360" w:lineRule="auto"/>
        <w:widowControl/>
        <w:rPr>
          <w:rFonts w:ascii="宋体" w:hAnsi="宋体" w:cs="宋体"/>
          <w:sz w:val="24"/>
          <w:szCs w:val="28"/>
        </w:rPr>
      </w:pPr>
      <w:r>
        <w:rPr>
          <w:rFonts w:hint="eastAsia" w:ascii="宋体" w:hAnsi="宋体" w:cs="宋体"/>
          <w:sz w:val="24"/>
          <w:szCs w:val="28"/>
        </w:rPr>
        <w:t xml:space="preserve">4.投标人投标需提前办理数字认证证书，办理方式和注意事项详见:</w:t>
      </w:r>
      <w:r/>
    </w:p>
    <w:p>
      <w:pPr>
        <w:ind w:firstLine="480"/>
        <w:spacing w:line="360" w:lineRule="auto"/>
        <w:rPr>
          <w:rFonts w:ascii="宋体" w:hAnsi="宋体"/>
          <w:sz w:val="24"/>
          <w:szCs w:val="28"/>
        </w:rPr>
      </w:pPr>
      <w:r>
        <w:rPr>
          <w:rFonts w:hint="eastAsia" w:ascii="宋体" w:hAnsi="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ascii="宋体" w:hAnsi="宋体"/>
          <w:sz w:val="24"/>
          <w:szCs w:val="28"/>
        </w:rPr>
      </w:pPr>
      <w:r>
        <w:rPr>
          <w:rFonts w:hint="eastAsia" w:ascii="宋体" w:hAnsi="宋体"/>
          <w:sz w:val="24"/>
          <w:szCs w:val="28"/>
        </w:rPr>
        <w:t xml:space="preserve">5.苏采云系统使用谷歌浏览器参与不见面开标。</w:t>
      </w:r>
      <w:r/>
    </w:p>
    <w:p>
      <w:pPr>
        <w:pStyle w:val="71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ascii="宋体" w:hAnsi="宋体"/>
          <w:sz w:val="24"/>
          <w:szCs w:val="28"/>
        </w:rPr>
      </w:pPr>
      <w:r/>
      <w:bookmarkStart w:id="37" w:name="_Toc28359086"/>
      <w:r/>
      <w:bookmarkStart w:id="38" w:name="_Toc28359009"/>
      <w:r>
        <w:rPr>
          <w:rFonts w:hint="eastAsia" w:ascii="宋体" w:hAnsi="宋体"/>
          <w:sz w:val="24"/>
          <w:szCs w:val="28"/>
        </w:rPr>
        <w:t xml:space="preserve">名 称：</w:t>
      </w:r>
      <w:r>
        <w:rPr>
          <w:rFonts w:hint="eastAsia" w:ascii="宋体" w:hAnsi="宋体"/>
          <w:sz w:val="24"/>
          <w:szCs w:val="28"/>
          <w:highlight w:val="white"/>
          <w:lang w:eastAsia="zh-CN"/>
        </w:rPr>
        <w:t xml:space="preserve">句容市市政建设服务所</w:t>
      </w:r>
      <w:r>
        <w:rPr>
          <w:rFonts w:hint="eastAsia" w:ascii="宋体" w:hAnsi="宋体"/>
          <w:sz w:val="24"/>
          <w:szCs w:val="28"/>
          <w:highlight w:val="white"/>
        </w:rPr>
        <w:t xml:space="preserve"> </w:t>
      </w:r>
      <w:r/>
    </w:p>
    <w:p>
      <w:pPr>
        <w:ind w:left="1079" w:hanging="300"/>
        <w:jc w:val="left"/>
        <w:spacing w:line="360" w:lineRule="auto"/>
        <w:rPr>
          <w:rFonts w:ascii="宋体" w:hAnsi="宋体"/>
          <w:sz w:val="24"/>
          <w:szCs w:val="28"/>
        </w:rPr>
      </w:pPr>
      <w:r>
        <w:rPr>
          <w:rFonts w:hint="eastAsia" w:ascii="宋体" w:hAnsi="宋体"/>
          <w:sz w:val="24"/>
          <w:szCs w:val="28"/>
        </w:rPr>
        <w:t xml:space="preserve">地 址：句容市</w:t>
      </w:r>
      <w:r>
        <w:rPr>
          <w:rFonts w:hint="eastAsia" w:ascii="宋体" w:hAnsi="宋体"/>
          <w:sz w:val="24"/>
          <w:szCs w:val="28"/>
          <w:lang w:val="en-US" w:eastAsia="zh-CN"/>
        </w:rPr>
        <w:t xml:space="preserve">羊角山路88号</w:t>
      </w:r>
      <w:r>
        <w:rPr>
          <w:rFonts w:hint="eastAsia" w:ascii="宋体" w:hAnsi="宋体"/>
          <w:sz w:val="24"/>
          <w:szCs w:val="28"/>
        </w:rPr>
        <w:t xml:space="preserve"> </w:t>
      </w:r>
      <w:r/>
    </w:p>
    <w:p>
      <w:pPr>
        <w:ind w:left="1079" w:hanging="300"/>
        <w:jc w:val="left"/>
        <w:spacing w:line="360" w:lineRule="auto"/>
        <w:rPr>
          <w:rFonts w:hint="default" w:ascii="宋体" w:hAnsi="宋体" w:eastAsia="宋体"/>
          <w:sz w:val="24"/>
          <w:szCs w:val="28"/>
          <w:lang w:val="en-US" w:eastAsia="zh-CN"/>
        </w:rPr>
      </w:pPr>
      <w:r>
        <w:rPr>
          <w:rFonts w:hint="eastAsia" w:ascii="宋体" w:hAnsi="宋体"/>
          <w:sz w:val="24"/>
          <w:szCs w:val="28"/>
        </w:rPr>
        <w:t xml:space="preserve">联系人：</w:t>
      </w:r>
      <w:r>
        <w:rPr>
          <w:rFonts w:hint="eastAsia" w:ascii="宋体" w:hAnsi="宋体"/>
          <w:sz w:val="24"/>
          <w:szCs w:val="28"/>
          <w:lang w:val="en-US" w:eastAsia="zh-CN"/>
        </w:rPr>
        <w:t xml:space="preserve">曹主任</w:t>
      </w:r>
      <w:r/>
    </w:p>
    <w:p>
      <w:pPr>
        <w:ind w:left="1079" w:hanging="300"/>
        <w:jc w:val="left"/>
        <w:spacing w:line="360" w:lineRule="auto"/>
        <w:rPr>
          <w:rFonts w:ascii="宋体" w:hAnsi="宋体"/>
          <w:sz w:val="24"/>
          <w:szCs w:val="28"/>
        </w:rPr>
      </w:pPr>
      <w:r>
        <w:rPr>
          <w:rFonts w:hint="eastAsia" w:ascii="宋体" w:hAnsi="宋体"/>
          <w:sz w:val="24"/>
          <w:szCs w:val="28"/>
        </w:rPr>
        <w:t xml:space="preserve">联系方式：18061707038</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7"/>
      <w:r/>
      <w:bookmarkEnd w:id="38"/>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名 称：</w:t>
      </w:r>
      <w:r>
        <w:rPr>
          <w:rFonts w:hint="eastAsia" w:ascii="宋体" w:hAnsi="宋体"/>
          <w:sz w:val="24"/>
          <w:szCs w:val="28"/>
          <w:highlight w:val="white"/>
          <w:lang w:eastAsia="zh-CN"/>
        </w:rPr>
        <w:t xml:space="preserve">江苏富华工程造价咨询有限公司</w:t>
      </w:r>
      <w:r/>
    </w:p>
    <w:p>
      <w:pPr>
        <w:ind w:left="1079" w:hanging="300"/>
        <w:jc w:val="left"/>
        <w:spacing w:line="360" w:lineRule="auto"/>
        <w:rPr>
          <w:rFonts w:hint="default" w:ascii="宋体" w:hAnsi="宋体" w:eastAsia="宋体"/>
          <w:sz w:val="24"/>
          <w:szCs w:val="28"/>
          <w:lang w:val="en-US" w:eastAsia="zh-CN"/>
        </w:rPr>
      </w:pPr>
      <w:r>
        <w:rPr>
          <w:rFonts w:hint="eastAsia" w:ascii="宋体" w:hAnsi="宋体"/>
          <w:sz w:val="24"/>
          <w:szCs w:val="28"/>
        </w:rPr>
        <w:t xml:space="preserve">地 址：</w:t>
      </w:r>
      <w:r>
        <w:rPr>
          <w:rFonts w:hint="eastAsia" w:ascii="宋体" w:hAnsi="宋体"/>
          <w:sz w:val="24"/>
          <w:szCs w:val="28"/>
          <w:lang w:val="en-US" w:eastAsia="zh-CN"/>
        </w:rPr>
        <w:t xml:space="preserve">富达创业园1幢2楼</w:t>
      </w:r>
      <w:r/>
    </w:p>
    <w:p>
      <w:pPr>
        <w:ind w:left="1079" w:hanging="300"/>
        <w:jc w:val="left"/>
        <w:spacing w:line="360" w:lineRule="auto"/>
        <w:rPr>
          <w:rFonts w:hint="default" w:ascii="宋体" w:hAnsi="宋体" w:eastAsia="宋体"/>
          <w:sz w:val="24"/>
          <w:szCs w:val="28"/>
          <w:lang w:val="en-US" w:eastAsia="zh-CN"/>
        </w:rPr>
      </w:pPr>
      <w:r>
        <w:rPr>
          <w:rFonts w:hint="eastAsia" w:ascii="宋体" w:hAnsi="宋体"/>
          <w:sz w:val="24"/>
          <w:szCs w:val="28"/>
        </w:rPr>
        <w:t xml:space="preserve">联系方式：</w:t>
      </w:r>
      <w:bookmarkStart w:id="39" w:name="_Toc28359087"/>
      <w:r/>
      <w:bookmarkStart w:id="40" w:name="_Toc28359010"/>
      <w:r>
        <w:rPr>
          <w:rFonts w:hint="eastAsia" w:ascii="宋体" w:hAnsi="宋体"/>
          <w:sz w:val="24"/>
          <w:szCs w:val="28"/>
          <w:highlight w:val="white"/>
          <w:lang w:val="en-US" w:eastAsia="zh-CN"/>
        </w:rPr>
        <w:t xml:space="preserve">13505292633</w:t>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39"/>
      <w:r/>
      <w:bookmarkEnd w:id="40"/>
      <w:r/>
      <w:r/>
    </w:p>
    <w:p>
      <w:pPr>
        <w:ind w:left="1079" w:hanging="300"/>
        <w:jc w:val="left"/>
        <w:spacing w:line="360" w:lineRule="auto"/>
        <w:rPr>
          <w:rFonts w:hint="eastAsia" w:ascii="宋体" w:hAnsi="宋体" w:eastAsia="宋体"/>
          <w:sz w:val="24"/>
          <w:szCs w:val="28"/>
          <w:lang w:val="en-US" w:eastAsia="zh-CN"/>
        </w:rPr>
      </w:pPr>
      <w:r>
        <w:rPr>
          <w:rFonts w:hint="eastAsia" w:ascii="宋体" w:hAnsi="宋体"/>
          <w:sz w:val="24"/>
          <w:szCs w:val="28"/>
        </w:rPr>
        <w:t xml:space="preserve">项目联系人：</w:t>
      </w:r>
      <w:r>
        <w:rPr>
          <w:rFonts w:hint="eastAsia" w:ascii="宋体" w:hAnsi="宋体"/>
          <w:sz w:val="24"/>
          <w:szCs w:val="28"/>
          <w:lang w:val="en-US" w:eastAsia="zh-CN"/>
        </w:rPr>
        <w:t xml:space="preserve">严工</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sz w:val="24"/>
          <w:szCs w:val="28"/>
          <w:highlight w:val="white"/>
          <w:lang w:val="en-US" w:eastAsia="zh-CN"/>
        </w:rPr>
        <w:t xml:space="preserve">13505292633</w:t>
      </w:r>
      <w:r/>
    </w:p>
    <w:p>
      <w:pPr>
        <w:ind w:left="1079" w:hanging="300"/>
        <w:jc w:val="right"/>
        <w:spacing w:line="360" w:lineRule="auto"/>
        <w:rPr>
          <w:rFonts w:hint="eastAsia" w:ascii="宋体" w:hAnsi="宋体" w:eastAsia="宋体" w:cs="宋体"/>
          <w:sz w:val="24"/>
          <w:szCs w:val="28"/>
          <w:lang w:eastAsia="zh-CN"/>
        </w:rPr>
      </w:pPr>
      <w:r>
        <w:rPr>
          <w:rFonts w:hint="eastAsia" w:ascii="宋体" w:hAnsi="宋体" w:cs="宋体"/>
          <w:sz w:val="24"/>
          <w:szCs w:val="28"/>
          <w:lang w:eastAsia="zh-CN"/>
        </w:rPr>
        <w:t xml:space="preserve">江苏富华工程造价咨询有限公司</w:t>
      </w:r>
      <w:bookmarkEnd w:id="5"/>
      <w:bookmarkEnd w:id="6"/>
      <w:bookmarkEnd w:id="7"/>
      <w:bookmarkEnd w:id="8"/>
      <w:bookmarkEnd w:id="9"/>
      <w:r/>
    </w:p>
    <w:p>
      <w:pPr>
        <w:ind w:left="1079" w:hanging="300"/>
        <w:jc w:val="right"/>
        <w:spacing w:line="360" w:lineRule="auto"/>
        <w:rPr>
          <w:rFonts w:ascii="宋体" w:hAnsi="宋体" w:cs="宋体"/>
          <w:sz w:val="24"/>
          <w:szCs w:val="28"/>
        </w:rPr>
      </w:pPr>
      <w:r/>
      <w:bookmarkStart w:id="41" w:name="_Toc100386034"/>
      <w:r/>
      <w:bookmarkStart w:id="42" w:name="_Toc92168000"/>
      <w:r>
        <w:rPr>
          <w:rFonts w:hint="eastAsia" w:ascii="宋体" w:hAnsi="宋体"/>
          <w:szCs w:val="32"/>
        </w:rPr>
        <w:br w:type="page" w:clear="all"/>
      </w:r>
      <w:r/>
    </w:p>
    <w:p>
      <w:pPr>
        <w:pStyle w:val="719"/>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第二部分    投标人须知</w:t>
      </w:r>
      <w:bookmarkStart w:id="252" w:name="_GoBack"/>
      <w:r/>
      <w:bookmarkEnd w:id="252"/>
      <w:r/>
      <w:r/>
    </w:p>
    <w:p>
      <w:pPr>
        <w:pStyle w:val="719"/>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985"/>
        <w:gridCol w:w="6785"/>
      </w:tblGrid>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序号</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事项</w:t>
            </w:r>
            <w:r/>
          </w:p>
        </w:tc>
        <w:tc>
          <w:tcPr>
            <w:tcW w:w="6819"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本项目规定</w:t>
            </w:r>
            <w:r/>
          </w:p>
        </w:tc>
      </w:tr>
      <w:tr>
        <w:trPr>
          <w:trHeight w:val="2869"/>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1</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报价要求</w:t>
            </w:r>
            <w:r/>
          </w:p>
        </w:tc>
        <w:tc>
          <w:tcPr>
            <w:tcW w:w="6819" w:type="dxa"/>
            <w:vAlign w:val="center"/>
            <w:textDirection w:val="lrTb"/>
            <w:noWrap/>
          </w:tcPr>
          <w:p>
            <w:pPr>
              <w:pStyle w:val="728"/>
              <w:ind w:firstLine="0"/>
              <w:rPr>
                <w:rFonts w:ascii="宋体" w:hAnsi="宋体" w:cs="楷体"/>
                <w:sz w:val="24"/>
                <w:lang w:eastAsia="zh-CN"/>
              </w:rPr>
            </w:pPr>
            <w:r>
              <w:rPr>
                <w:rFonts w:hint="eastAsia" w:ascii="宋体" w:hAnsi="宋体" w:cs="楷体"/>
                <w:sz w:val="24"/>
                <w:lang w:eastAsia="zh-CN"/>
              </w:rPr>
              <w:t xml:space="preserve">本次投标报价的币种为人民币。</w:t>
            </w:r>
            <w:r/>
          </w:p>
          <w:p>
            <w:pPr>
              <w:pStyle w:val="728"/>
              <w:ind w:firstLine="0"/>
              <w:rPr>
                <w:rFonts w:ascii="宋体" w:hAnsi="宋体" w:cs="楷体"/>
                <w:sz w:val="24"/>
                <w:lang w:eastAsia="zh-CN"/>
              </w:rPr>
            </w:pPr>
            <w:r>
              <w:rPr>
                <w:rFonts w:hint="eastAsia" w:ascii="宋体" w:hAnsi="宋体" w:cs="楷体"/>
                <w:sz w:val="24"/>
                <w:lang w:eastAsia="zh-CN"/>
              </w:rPr>
              <w:t xml:space="preserve">投标人应按招标文件所提供的各报价表格式报价。</w:t>
            </w:r>
            <w:r/>
          </w:p>
          <w:p>
            <w:pPr>
              <w:pStyle w:val="728"/>
              <w:ind w:firstLine="0"/>
              <w:rPr>
                <w:rFonts w:ascii="宋体" w:hAnsi="宋体" w:cs="楷体"/>
                <w:sz w:val="24"/>
                <w:lang w:eastAsia="zh-CN"/>
              </w:rPr>
            </w:pPr>
            <w:r>
              <w:rPr>
                <w:rFonts w:hint="eastAsia" w:ascii="宋体" w:hAnsi="宋体" w:cs="楷体"/>
                <w:sz w:val="24"/>
                <w:lang w:eastAsia="zh-CN"/>
              </w:rPr>
              <w:t xml:space="preserve">投标人应对本项目报出最具有竞争力的价格，应包括本次招标要求提供的货物（服务）已支付或将支付的所有费用（含税费）。</w:t>
            </w:r>
            <w:r/>
          </w:p>
          <w:p>
            <w:pPr>
              <w:pStyle w:val="728"/>
              <w:ind w:firstLine="0"/>
              <w:rPr>
                <w:rFonts w:ascii="宋体" w:hAnsi="宋体" w:cs="楷体"/>
                <w:sz w:val="24"/>
                <w:lang w:eastAsia="zh-CN"/>
              </w:rPr>
            </w:pPr>
            <w:r>
              <w:rPr>
                <w:rFonts w:hint="eastAsia" w:ascii="宋体" w:hAnsi="宋体" w:cs="楷体"/>
                <w:sz w:val="24"/>
                <w:lang w:eastAsia="zh-CN"/>
              </w:rPr>
              <w:t xml:space="preserve">最低投标报价不能作为中标的保证。</w:t>
            </w:r>
            <w:r/>
          </w:p>
          <w:p>
            <w:pPr>
              <w:pStyle w:val="728"/>
              <w:ind w:firstLine="0"/>
              <w:rPr>
                <w:rFonts w:ascii="宋体" w:hAnsi="宋体" w:cs="楷体"/>
                <w:sz w:val="24"/>
                <w:lang w:eastAsia="zh-CN"/>
              </w:rPr>
            </w:pPr>
            <w:r>
              <w:rPr>
                <w:rFonts w:hint="eastAsia" w:ascii="宋体" w:hAnsi="宋体" w:cs="楷体"/>
                <w:sz w:val="24"/>
                <w:lang w:eastAsia="zh-CN"/>
              </w:rPr>
              <w:t xml:space="preserve">中标价即为合同签约价。</w:t>
            </w:r>
            <w:r/>
          </w:p>
          <w:p>
            <w:pPr>
              <w:pStyle w:val="728"/>
              <w:ind w:firstLine="0"/>
              <w:rPr>
                <w:rFonts w:ascii="宋体" w:hAnsi="宋体" w:cs="楷体"/>
                <w:sz w:val="24"/>
                <w:lang w:eastAsia="zh-CN"/>
              </w:rPr>
            </w:pPr>
            <w:r>
              <w:rPr>
                <w:rFonts w:hint="eastAsia" w:ascii="宋体" w:hAnsi="宋体" w:cs="楷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2</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转包及分包</w:t>
            </w:r>
            <w:r/>
          </w:p>
        </w:tc>
        <w:tc>
          <w:tcPr>
            <w:tcW w:w="6819" w:type="dxa"/>
            <w:vAlign w:val="center"/>
            <w:textDirection w:val="lrTb"/>
            <w:noWrap/>
          </w:tcPr>
          <w:p>
            <w:pPr>
              <w:pStyle w:val="728"/>
              <w:ind w:firstLine="0"/>
              <w:rPr>
                <w:rFonts w:ascii="宋体" w:hAnsi="宋体" w:cs="楷体"/>
                <w:sz w:val="24"/>
                <w:lang w:eastAsia="zh-CN"/>
              </w:rPr>
            </w:pPr>
            <w:r>
              <w:rPr>
                <w:rFonts w:hint="eastAsia" w:ascii="宋体" w:hAnsi="宋体" w:cs="楷体"/>
                <w:sz w:val="24"/>
                <w:lang w:eastAsia="zh-CN"/>
              </w:rPr>
              <w:t xml:space="preserve">项目依法不得转包</w:t>
            </w:r>
            <w:r/>
          </w:p>
          <w:p>
            <w:pPr>
              <w:pStyle w:val="728"/>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A本项目不同意分包。</w:t>
            </w:r>
            <w:r/>
          </w:p>
          <w:p>
            <w:pPr>
              <w:pStyle w:val="728"/>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3</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开标前答疑会</w:t>
            </w:r>
            <w:r/>
          </w:p>
        </w:tc>
        <w:tc>
          <w:tcPr>
            <w:tcW w:w="6819" w:type="dxa"/>
            <w:vAlign w:val="center"/>
            <w:textDirection w:val="lrTb"/>
            <w:noWrap/>
          </w:tcPr>
          <w:p>
            <w:pPr>
              <w:pStyle w:val="728"/>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A不组织</w:t>
            </w:r>
            <w:r/>
          </w:p>
          <w:p>
            <w:pPr>
              <w:pStyle w:val="728"/>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B组织</w:t>
            </w:r>
            <w:r/>
          </w:p>
          <w:p>
            <w:pPr>
              <w:pStyle w:val="728"/>
              <w:ind w:firstLine="0"/>
              <w:rPr>
                <w:rFonts w:ascii="宋体" w:hAnsi="宋体" w:cs="楷体"/>
                <w:sz w:val="24"/>
                <w:lang w:eastAsia="zh-CN"/>
              </w:rPr>
            </w:pPr>
            <w:r>
              <w:rPr>
                <w:rFonts w:hint="eastAsia" w:ascii="宋体" w:hAnsi="宋体" w:cs="楷体"/>
                <w:sz w:val="24"/>
                <w:lang w:eastAsia="zh-CN"/>
              </w:rPr>
              <w:t xml:space="preserve">时间：            </w:t>
            </w:r>
            <w:r/>
          </w:p>
          <w:p>
            <w:pPr>
              <w:pStyle w:val="728"/>
              <w:ind w:firstLine="0"/>
              <w:rPr>
                <w:rFonts w:ascii="宋体" w:hAnsi="宋体" w:cs="楷体"/>
                <w:sz w:val="24"/>
                <w:lang w:eastAsia="zh-CN"/>
              </w:rPr>
            </w:pPr>
            <w:r>
              <w:rPr>
                <w:rFonts w:hint="eastAsia" w:ascii="宋体" w:hAnsi="宋体" w:cs="楷体"/>
                <w:sz w:val="24"/>
                <w:lang w:eastAsia="zh-CN"/>
              </w:rPr>
              <w:t xml:space="preserve">地点：           </w:t>
            </w:r>
            <w:r/>
          </w:p>
          <w:p>
            <w:pPr>
              <w:pStyle w:val="728"/>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4</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现场踏勘</w:t>
            </w:r>
            <w:r/>
          </w:p>
        </w:tc>
        <w:tc>
          <w:tcPr>
            <w:tcW w:w="6819" w:type="dxa"/>
            <w:vAlign w:val="center"/>
            <w:textDirection w:val="lrTb"/>
            <w:noWrap/>
          </w:tcPr>
          <w:p>
            <w:pPr>
              <w:pStyle w:val="728"/>
              <w:ind w:firstLine="0"/>
              <w:rPr>
                <w:rFonts w:ascii="宋体" w:hAnsi="宋体" w:cs="楷体"/>
                <w:sz w:val="24"/>
                <w:lang w:eastAsia="zh-CN"/>
              </w:rPr>
            </w:pPr>
            <w:r/>
            <w:bookmarkStart w:id="43" w:name="OLE_LINK5"/>
            <w:r>
              <w:rPr>
                <w:rFonts w:ascii="Wingdings" w:hAnsi="Wingdings" w:eastAsia="Wingdings" w:cs="Wingdings"/>
                <w:sz w:val="24"/>
                <w:lang w:eastAsia="zh-CN"/>
              </w:rPr>
              <w:t xml:space="preserve"></w:t>
            </w:r>
            <w:bookmarkEnd w:id="43"/>
            <w:r>
              <w:rPr>
                <w:rFonts w:hint="eastAsia" w:ascii="宋体" w:hAnsi="宋体" w:cs="楷体"/>
                <w:sz w:val="24"/>
                <w:lang w:eastAsia="zh-CN"/>
              </w:rPr>
              <w:t xml:space="preserve">A不统一组织</w:t>
            </w:r>
            <w:r/>
          </w:p>
          <w:p>
            <w:pPr>
              <w:pStyle w:val="728"/>
              <w:ind w:firstLine="0"/>
              <w:rPr>
                <w:rFonts w:ascii="宋体" w:hAnsi="宋体" w:cs="楷体"/>
                <w:sz w:val="24"/>
                <w:lang w:eastAsia="zh-CN"/>
              </w:rPr>
            </w:pPr>
            <w:r/>
            <w:bookmarkStart w:id="44" w:name="OLE_LINK7"/>
            <w:r>
              <w:rPr>
                <w:rFonts w:ascii="Wingdings 2" w:hAnsi="Wingdings 2" w:eastAsia="Wingdings 2" w:cs="Wingdings 2"/>
                <w:sz w:val="24"/>
                <w:lang w:eastAsia="zh-CN"/>
              </w:rPr>
              <w:t xml:space="preserve"></w:t>
            </w:r>
            <w:bookmarkEnd w:id="44"/>
            <w:r>
              <w:rPr>
                <w:rFonts w:hint="eastAsia" w:ascii="宋体" w:hAnsi="宋体" w:cs="楷体"/>
                <w:sz w:val="24"/>
                <w:lang w:eastAsia="zh-CN"/>
              </w:rPr>
              <w:t xml:space="preserve">B统一组织</w:t>
            </w:r>
            <w:r/>
          </w:p>
          <w:p>
            <w:pPr>
              <w:pStyle w:val="728"/>
              <w:ind w:firstLine="0"/>
              <w:rPr>
                <w:rFonts w:ascii="宋体" w:hAnsi="宋体" w:cs="楷体"/>
                <w:sz w:val="24"/>
                <w:lang w:eastAsia="zh-CN"/>
              </w:rPr>
            </w:pPr>
            <w:r>
              <w:rPr>
                <w:rFonts w:hint="eastAsia" w:ascii="宋体" w:hAnsi="宋体" w:cs="楷体"/>
                <w:sz w:val="24"/>
                <w:lang w:eastAsia="zh-CN"/>
              </w:rPr>
              <w:t xml:space="preserve">时间：            </w:t>
            </w:r>
            <w:r/>
          </w:p>
          <w:p>
            <w:pPr>
              <w:pStyle w:val="728"/>
              <w:ind w:firstLine="0"/>
              <w:rPr>
                <w:rFonts w:ascii="宋体" w:hAnsi="宋体" w:cs="楷体"/>
                <w:sz w:val="24"/>
                <w:lang w:eastAsia="zh-CN"/>
              </w:rPr>
            </w:pPr>
            <w:r>
              <w:rPr>
                <w:rFonts w:hint="eastAsia" w:ascii="宋体" w:hAnsi="宋体" w:cs="楷体"/>
                <w:sz w:val="24"/>
                <w:lang w:eastAsia="zh-CN"/>
              </w:rPr>
              <w:t xml:space="preserve">地点：           </w:t>
            </w:r>
            <w:r/>
          </w:p>
          <w:p>
            <w:pPr>
              <w:pStyle w:val="728"/>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5</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演示</w:t>
            </w:r>
            <w:r/>
          </w:p>
        </w:tc>
        <w:tc>
          <w:tcPr>
            <w:tcW w:w="6819" w:type="dxa"/>
            <w:vAlign w:val="center"/>
            <w:textDirection w:val="lrTb"/>
            <w:noWrap/>
          </w:tcPr>
          <w:p>
            <w:pPr>
              <w:pStyle w:val="728"/>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A无</w:t>
            </w:r>
            <w:r/>
          </w:p>
          <w:p>
            <w:pPr>
              <w:pStyle w:val="728"/>
              <w:ind w:firstLine="0"/>
              <w:rPr>
                <w:rFonts w:ascii="宋体" w:hAnsi="宋体" w:cs="楷体"/>
                <w:sz w:val="24"/>
                <w:lang w:eastAsia="zh-CN"/>
              </w:rPr>
            </w:pPr>
            <w:r>
              <w:rPr>
                <w:rFonts w:ascii="Wingdings" w:hAnsi="Wingdings" w:eastAsia="Wingdings" w:cs="Wingdings"/>
                <w:sz w:val="24"/>
                <w:highlight w:val="none"/>
                <w:lang w:eastAsia="zh-CN"/>
              </w:rPr>
              <w:t xml:space="preserve"></w:t>
            </w:r>
            <w:r>
              <w:rPr>
                <w:rFonts w:hint="eastAsia" w:ascii="宋体" w:hAnsi="宋体" w:cs="楷体"/>
                <w:sz w:val="24"/>
                <w:highlight w:val="none"/>
                <w:lang w:eastAsia="zh-CN"/>
              </w:rPr>
              <w:t xml:space="preserve">B有,</w:t>
            </w:r>
            <w:r>
              <w:rPr>
                <w:rFonts w:hint="eastAsia"/>
                <w:highlight w:val="none"/>
                <w:lang w:eastAsia="zh-CN"/>
              </w:rPr>
              <w:t xml:space="preserve"> </w:t>
            </w:r>
            <w:r>
              <w:rPr>
                <w:rFonts w:hint="eastAsia" w:ascii="宋体" w:hAnsi="宋体" w:cs="楷体"/>
                <w:sz w:val="24"/>
                <w:highlight w:val="none"/>
                <w:lang w:eastAsia="zh-CN"/>
              </w:rPr>
              <w:t xml:space="preserve">投标人现场演示拟投入本项目的系统操作流程，对操作系统中的关键技术进行现场演示。（演示地点：句容市政务服务中心</w:t>
            </w:r>
            <w:r>
              <w:rPr>
                <w:rFonts w:hint="eastAsia" w:ascii="宋体" w:hAnsi="宋体" w:cs="楷体"/>
                <w:sz w:val="24"/>
                <w:highlight w:val="none"/>
                <w:lang w:val="en-US" w:eastAsia="zh-CN"/>
              </w:rPr>
              <w:t xml:space="preserve">1号楼5楼</w:t>
            </w:r>
            <w:r>
              <w:rPr>
                <w:rFonts w:hint="eastAsia" w:ascii="宋体" w:hAnsi="宋体" w:cs="楷体"/>
                <w:sz w:val="24"/>
                <w:highlight w:val="none"/>
                <w:lang w:eastAsia="zh-CN"/>
              </w:rPr>
              <w:t xml:space="preserve">）</w:t>
            </w:r>
            <w:r/>
          </w:p>
        </w:tc>
      </w:tr>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6</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样品</w:t>
            </w:r>
            <w:r/>
          </w:p>
        </w:tc>
        <w:tc>
          <w:tcPr>
            <w:tcW w:w="6819" w:type="dxa"/>
            <w:vAlign w:val="center"/>
            <w:textDirection w:val="lrTb"/>
            <w:noWrap/>
          </w:tcPr>
          <w:p>
            <w:pPr>
              <w:pStyle w:val="728"/>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A不要求提供。</w:t>
            </w:r>
            <w:r/>
          </w:p>
          <w:p>
            <w:pPr>
              <w:pStyle w:val="728"/>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B要求提供（提醒：除仅凭书面方式不能准确描述采购需求或者需要对样品进行主观判断以确认是否满足采购需求等特殊情况外，不得要求投标人提供样品。）</w:t>
            </w:r>
            <w:r/>
          </w:p>
          <w:p>
            <w:pPr>
              <w:pStyle w:val="728"/>
              <w:ind w:firstLine="0"/>
              <w:rPr>
                <w:rFonts w:ascii="宋体" w:hAnsi="宋体" w:cs="楷体"/>
                <w:sz w:val="24"/>
                <w:lang w:eastAsia="zh-CN"/>
              </w:rPr>
            </w:pPr>
            <w:r>
              <w:rPr>
                <w:rFonts w:hint="eastAsia" w:ascii="宋体" w:hAnsi="宋体" w:cs="楷体"/>
                <w:sz w:val="24"/>
                <w:lang w:eastAsia="zh-CN"/>
              </w:rPr>
              <w:t xml:space="preserve">（1）样品：         ；</w:t>
            </w:r>
            <w:r/>
          </w:p>
          <w:p>
            <w:pPr>
              <w:pStyle w:val="728"/>
              <w:ind w:firstLine="0"/>
              <w:rPr>
                <w:rFonts w:ascii="宋体" w:hAnsi="宋体" w:cs="楷体"/>
                <w:sz w:val="24"/>
                <w:lang w:eastAsia="zh-CN"/>
              </w:rPr>
            </w:pPr>
            <w:r>
              <w:rPr>
                <w:rFonts w:hint="eastAsia" w:ascii="宋体" w:hAnsi="宋体" w:cs="楷体"/>
                <w:sz w:val="24"/>
                <w:lang w:eastAsia="zh-CN"/>
              </w:rPr>
              <w:t xml:space="preserve">（2）样品制作的标准和要求：        ；</w:t>
            </w:r>
            <w:r/>
          </w:p>
          <w:p>
            <w:pPr>
              <w:pStyle w:val="728"/>
              <w:ind w:firstLine="0"/>
              <w:rPr>
                <w:rFonts w:ascii="宋体" w:hAnsi="宋体" w:cs="楷体"/>
                <w:sz w:val="24"/>
                <w:lang w:eastAsia="zh-CN"/>
              </w:rPr>
            </w:pPr>
            <w:r>
              <w:rPr>
                <w:rFonts w:hint="eastAsia" w:ascii="宋体" w:hAnsi="宋体" w:cs="楷体"/>
                <w:sz w:val="24"/>
                <w:lang w:eastAsia="zh-CN"/>
              </w:rPr>
              <w:t xml:space="preserve">（3）样品的评审方法以及评审标准：详见评标办法；</w:t>
            </w:r>
            <w:r/>
          </w:p>
          <w:p>
            <w:pPr>
              <w:pStyle w:val="728"/>
              <w:ind w:firstLine="0"/>
              <w:rPr>
                <w:rFonts w:ascii="宋体" w:hAnsi="宋体" w:cs="楷体"/>
                <w:sz w:val="24"/>
                <w:lang w:eastAsia="zh-CN"/>
              </w:rPr>
            </w:pPr>
            <w:r>
              <w:rPr>
                <w:rFonts w:hint="eastAsia" w:ascii="宋体" w:hAnsi="宋体" w:cs="楷体"/>
                <w:sz w:val="24"/>
                <w:lang w:eastAsia="zh-CN"/>
              </w:rPr>
              <w:t xml:space="preserve">（4）是否需要随样品提交检测报告：£否；£是，检测机构的要求：           ；检测内容：          。</w:t>
            </w:r>
            <w:r/>
          </w:p>
          <w:p>
            <w:pPr>
              <w:pStyle w:val="728"/>
              <w:ind w:firstLine="0"/>
              <w:rPr>
                <w:rFonts w:ascii="宋体" w:hAnsi="宋体" w:cs="楷体"/>
                <w:sz w:val="24"/>
                <w:lang w:eastAsia="zh-CN"/>
              </w:rPr>
            </w:pPr>
            <w:r>
              <w:rPr>
                <w:rFonts w:hint="eastAsia" w:ascii="宋体" w:hAnsi="宋体" w:cs="楷体"/>
                <w:sz w:val="24"/>
                <w:lang w:eastAsia="zh-CN"/>
              </w:rPr>
              <w:t xml:space="preserve">（5）提供样品的时间：            ；地点：      ；联系人：         ，联系电话：             。请投标人在上述时间内提供样品并按规定位置安装完毕。超过截止时间的，采购人或采购代理机构将不予接收及安装，并将清场并封闭样品现场。</w:t>
            </w:r>
            <w:r/>
          </w:p>
          <w:p>
            <w:pPr>
              <w:pStyle w:val="728"/>
              <w:ind w:firstLine="0"/>
              <w:rPr>
                <w:rFonts w:ascii="宋体" w:hAnsi="宋体" w:cs="楷体"/>
                <w:sz w:val="24"/>
                <w:lang w:eastAsia="zh-CN"/>
              </w:rPr>
            </w:pPr>
            <w:r>
              <w:rPr>
                <w:rFonts w:hint="eastAsia" w:ascii="宋体" w:hAnsi="宋体" w:cs="楷体"/>
                <w:sz w:val="24"/>
                <w:lang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28"/>
              <w:ind w:firstLine="0"/>
              <w:rPr>
                <w:rFonts w:ascii="宋体" w:hAnsi="宋体" w:cs="楷体"/>
                <w:sz w:val="24"/>
                <w:lang w:eastAsia="zh-CN"/>
              </w:rPr>
            </w:pPr>
            <w:r>
              <w:rPr>
                <w:rFonts w:hint="eastAsia" w:ascii="宋体" w:hAnsi="宋体" w:cs="楷体"/>
                <w:sz w:val="24"/>
                <w:lang w:eastAsia="zh-CN"/>
              </w:rPr>
              <w:t xml:space="preserve">（7）制作、运输、安装和保管样品所发生的一切费用由投标人自理。</w:t>
            </w:r>
            <w:r/>
          </w:p>
        </w:tc>
      </w:tr>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7</w:t>
            </w:r>
            <w:r/>
          </w:p>
        </w:tc>
        <w:tc>
          <w:tcPr>
            <w:tcW w:w="1994" w:type="dxa"/>
            <w:vAlign w:val="center"/>
            <w:textDirection w:val="lrTb"/>
            <w:noWrap/>
          </w:tcPr>
          <w:p>
            <w:pPr>
              <w:pStyle w:val="728"/>
              <w:ind w:firstLine="0"/>
              <w:jc w:val="center"/>
              <w:rPr>
                <w:rFonts w:ascii="宋体" w:hAnsi="宋体" w:cs="楷体"/>
                <w:sz w:val="24"/>
                <w:lang w:eastAsia="zh-CN"/>
              </w:rPr>
            </w:pPr>
            <w:r>
              <w:rPr>
                <w:rFonts w:hint="eastAsia" w:ascii="宋体" w:hAnsi="宋体" w:cs="楷体"/>
                <w:sz w:val="24"/>
                <w:lang w:eastAsia="zh-CN"/>
              </w:rPr>
              <w:t xml:space="preserve">是否允许采购进口产品</w:t>
            </w:r>
            <w:r/>
          </w:p>
        </w:tc>
        <w:tc>
          <w:tcPr>
            <w:tcW w:w="6819" w:type="dxa"/>
            <w:vAlign w:val="center"/>
            <w:textDirection w:val="lrTb"/>
            <w:noWrap/>
          </w:tcPr>
          <w:p>
            <w:pPr>
              <w:pStyle w:val="728"/>
              <w:ind w:firstLine="0"/>
              <w:rPr>
                <w:rFonts w:ascii="宋体" w:hAnsi="宋体" w:cs="楷体"/>
                <w:sz w:val="24"/>
                <w:lang w:eastAsia="zh-CN"/>
              </w:rPr>
            </w:pPr>
            <w:r>
              <w:rPr>
                <w:rFonts w:ascii="Wingdings" w:hAnsi="Wingdings" w:eastAsia="Wingdings" w:cs="Wingdings"/>
                <w:sz w:val="24"/>
                <w:lang w:eastAsia="zh-CN"/>
              </w:rPr>
              <w:t xml:space="preserve">þ</w:t>
            </w:r>
            <w:r>
              <w:rPr>
                <w:rFonts w:hint="eastAsia" w:ascii="宋体" w:hAnsi="宋体" w:cs="楷体"/>
                <w:sz w:val="24"/>
                <w:lang w:eastAsia="zh-CN"/>
              </w:rPr>
              <w:t xml:space="preserve">A本项目不允许采购进口产品。</w:t>
            </w:r>
            <w:r/>
          </w:p>
          <w:p>
            <w:pPr>
              <w:pStyle w:val="728"/>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8</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项目属性与核心产品</w:t>
            </w:r>
            <w:r/>
          </w:p>
        </w:tc>
        <w:tc>
          <w:tcPr>
            <w:tcW w:w="6819" w:type="dxa"/>
            <w:vAlign w:val="center"/>
            <w:textDirection w:val="lrTb"/>
            <w:noWrap/>
          </w:tcPr>
          <w:p>
            <w:pPr>
              <w:pStyle w:val="728"/>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A货物类。</w:t>
            </w:r>
            <w:r/>
          </w:p>
          <w:p>
            <w:pPr>
              <w:pStyle w:val="728"/>
              <w:ind w:firstLine="0"/>
              <w:rPr>
                <w:rFonts w:ascii="宋体" w:hAnsi="宋体" w:cs="楷体"/>
                <w:sz w:val="24"/>
                <w:lang w:eastAsia="zh-CN"/>
              </w:rPr>
            </w:pPr>
            <w:r>
              <w:rPr>
                <w:rFonts w:ascii="Wingdings 2" w:hAnsi="Wingdings 2" w:eastAsia="Wingdings 2" w:cs="Wingdings 2"/>
                <w:sz w:val="24"/>
                <w:lang w:eastAsia="zh-CN"/>
              </w:rPr>
              <w:t xml:space="preserve">R</w:t>
            </w:r>
            <w:r>
              <w:rPr>
                <w:rFonts w:hint="eastAsia" w:ascii="宋体" w:hAnsi="宋体" w:cs="楷体"/>
                <w:sz w:val="24"/>
                <w:lang w:eastAsia="zh-CN"/>
              </w:rPr>
              <w:t xml:space="preserve">B服务类。</w:t>
            </w:r>
            <w:r/>
          </w:p>
          <w:p>
            <w:pPr>
              <w:pStyle w:val="728"/>
              <w:ind w:firstLine="0"/>
              <w:rPr>
                <w:rFonts w:ascii="宋体" w:hAnsi="宋体" w:cs="楷体"/>
                <w:sz w:val="24"/>
                <w:highlight w:val="white"/>
                <w:lang w:eastAsia="zh-CN"/>
              </w:rPr>
            </w:pPr>
            <w:r>
              <w:rPr>
                <w:rFonts w:hint="eastAsia" w:ascii="宋体" w:hAnsi="宋体" w:cs="楷体"/>
                <w:sz w:val="24"/>
                <w:lang w:eastAsia="zh-CN"/>
              </w:rPr>
              <w:t xml:space="preserve">本项目核心产品为：</w:t>
            </w:r>
            <w:r>
              <w:rPr>
                <w:rFonts w:hint="eastAsia" w:ascii="宋体" w:hAnsi="宋体" w:eastAsia="宋体" w:cs="Times New Roman"/>
                <w:color w:val="0000ff"/>
                <w:sz w:val="24"/>
                <w:szCs w:val="28"/>
                <w:highlight w:val="white"/>
                <w:u w:val="single"/>
                <w:lang w:eastAsia="zh-CN"/>
              </w:rPr>
              <w:t xml:space="preserve">城区道路及附属设施专项整治</w:t>
            </w:r>
            <w:r>
              <w:rPr>
                <w:rFonts w:hint="eastAsia" w:ascii="宋体" w:hAnsi="宋体"/>
                <w:color w:val="0000ff"/>
                <w:sz w:val="24"/>
                <w:szCs w:val="28"/>
                <w:highlight w:val="white"/>
                <w:u w:val="single"/>
              </w:rPr>
              <w:t xml:space="preserve">服务</w:t>
            </w:r>
            <w:r/>
          </w:p>
        </w:tc>
      </w:tr>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9</w:t>
            </w:r>
            <w:r/>
          </w:p>
        </w:tc>
        <w:tc>
          <w:tcPr>
            <w:tcW w:w="1994" w:type="dxa"/>
            <w:vAlign w:val="center"/>
            <w:textDirection w:val="lrTb"/>
            <w:noWrap/>
          </w:tcPr>
          <w:p>
            <w:pPr>
              <w:pStyle w:val="728"/>
              <w:ind w:firstLine="0"/>
              <w:jc w:val="center"/>
              <w:rPr>
                <w:rFonts w:ascii="宋体" w:hAnsi="宋体" w:cs="楷体"/>
                <w:sz w:val="24"/>
                <w:lang w:eastAsia="zh-CN"/>
              </w:rPr>
            </w:pPr>
            <w:r>
              <w:rPr>
                <w:rFonts w:hint="eastAsia" w:ascii="宋体" w:hAnsi="宋体" w:cs="楷体"/>
                <w:sz w:val="24"/>
                <w:lang w:eastAsia="zh-CN"/>
              </w:rPr>
              <w:t xml:space="preserve">采购标的对应的中小企业划分标准所属行业</w:t>
            </w:r>
            <w:r/>
          </w:p>
        </w:tc>
        <w:tc>
          <w:tcPr>
            <w:tcW w:w="6819" w:type="dxa"/>
            <w:vAlign w:val="center"/>
            <w:textDirection w:val="lrTb"/>
            <w:noWrap/>
          </w:tcPr>
          <w:p>
            <w:pPr>
              <w:pStyle w:val="728"/>
              <w:ind w:firstLine="0"/>
              <w:rPr>
                <w:rFonts w:ascii="宋体" w:hAnsi="宋体" w:cs="楷体"/>
                <w:sz w:val="24"/>
                <w:lang w:eastAsia="zh-CN"/>
              </w:rPr>
            </w:pPr>
            <w:r>
              <w:rPr>
                <w:rFonts w:hint="eastAsia" w:ascii="宋体" w:hAnsi="宋体" w:cs="楷体"/>
                <w:sz w:val="24"/>
                <w:lang w:eastAsia="zh-CN"/>
              </w:rPr>
              <w:t xml:space="preserve">（1）标的：</w:t>
            </w:r>
            <w:r>
              <w:rPr>
                <w:rFonts w:hint="eastAsia" w:ascii="宋体" w:hAnsi="宋体"/>
                <w:sz w:val="24"/>
                <w:szCs w:val="28"/>
                <w:lang w:eastAsia="zh-CN"/>
              </w:rPr>
              <w:t xml:space="preserve">2026年城区道路及附属设施专项整治项目</w:t>
            </w:r>
            <w:r>
              <w:rPr>
                <w:rFonts w:hint="eastAsia" w:ascii="宋体" w:hAnsi="宋体" w:cs="楷体"/>
                <w:sz w:val="24"/>
                <w:lang w:eastAsia="zh-CN"/>
              </w:rPr>
              <w:t xml:space="preserve">，属于行业；其他未列明</w:t>
            </w:r>
            <w:r/>
          </w:p>
          <w:p>
            <w:pPr>
              <w:pStyle w:val="728"/>
              <w:ind w:firstLine="0"/>
              <w:rPr>
                <w:rFonts w:ascii="宋体" w:hAnsi="宋体" w:cs="楷体"/>
                <w:sz w:val="24"/>
              </w:rPr>
            </w:pPr>
            <w:r>
              <w:rPr>
                <w:rFonts w:ascii="宋体" w:hAnsi="宋体" w:cs="楷体"/>
                <w:sz w:val="24"/>
              </w:rPr>
              <w:t xml:space="preserve">……</w:t>
            </w:r>
            <w:r/>
          </w:p>
        </w:tc>
      </w:tr>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10</w:t>
            </w:r>
            <w:r/>
          </w:p>
        </w:tc>
        <w:tc>
          <w:tcPr>
            <w:tcW w:w="1994" w:type="dxa"/>
            <w:vAlign w:val="center"/>
            <w:textDirection w:val="lrTb"/>
            <w:noWrap/>
          </w:tcPr>
          <w:p>
            <w:pPr>
              <w:pStyle w:val="728"/>
              <w:ind w:firstLine="0"/>
              <w:jc w:val="center"/>
              <w:rPr>
                <w:rFonts w:ascii="宋体" w:hAnsi="宋体" w:cs="楷体"/>
                <w:sz w:val="24"/>
                <w:lang w:eastAsia="zh-CN"/>
              </w:rPr>
            </w:pPr>
            <w:r>
              <w:rPr>
                <w:rFonts w:hint="eastAsia" w:ascii="宋体" w:hAnsi="宋体" w:cs="楷体"/>
                <w:sz w:val="24"/>
                <w:lang w:eastAsia="zh-CN"/>
              </w:rPr>
              <w:t xml:space="preserve">节能产品、环境标志产品</w:t>
            </w:r>
            <w:r/>
          </w:p>
        </w:tc>
        <w:tc>
          <w:tcPr>
            <w:tcW w:w="6819" w:type="dxa"/>
            <w:vAlign w:val="center"/>
            <w:textDirection w:val="lrTb"/>
            <w:noWrap/>
          </w:tcPr>
          <w:p>
            <w:pPr>
              <w:pStyle w:val="728"/>
              <w:ind w:firstLine="0"/>
              <w:rPr>
                <w:rFonts w:ascii="宋体" w:hAnsi="宋体" w:cs="楷体"/>
                <w:sz w:val="24"/>
              </w:rPr>
            </w:pPr>
            <w:r>
              <w:rPr>
                <w:rFonts w:hint="eastAsia" w:ascii="宋体" w:hAnsi="宋体"/>
                <w:sz w:val="24"/>
              </w:rPr>
              <w:t xml:space="preserve">无</w:t>
            </w:r>
            <w:r/>
          </w:p>
        </w:tc>
      </w:tr>
      <w:tr>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11</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中小企业信用融资</w:t>
            </w:r>
            <w:r/>
          </w:p>
        </w:tc>
        <w:tc>
          <w:tcPr>
            <w:tcW w:w="6819" w:type="dxa"/>
            <w:vAlign w:val="center"/>
            <w:textDirection w:val="lrTb"/>
            <w:noWrap/>
          </w:tcPr>
          <w:p>
            <w:pPr>
              <w:pStyle w:val="728"/>
              <w:ind w:firstLine="0"/>
              <w:rPr>
                <w:rFonts w:ascii="宋体" w:hAnsi="宋体" w:cs="楷体"/>
                <w:sz w:val="24"/>
                <w:lang w:eastAsia="zh-CN"/>
              </w:rPr>
            </w:pPr>
            <w:r>
              <w:rPr>
                <w:rFonts w:hint="eastAsia" w:ascii="宋体" w:hAnsi="宋体" w:cs="楷体"/>
                <w:sz w:val="24"/>
                <w:lang w:eastAsia="zh-CN"/>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lang w:eastAsia="zh-CN"/>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lang w:eastAsia="zh-CN"/>
              </w:rPr>
              <w:t xml:space="preserve">，</w:t>
            </w:r>
            <w:bookmarkStart w:id="46" w:name="_Hlk136444446"/>
            <w:r>
              <w:rPr>
                <w:rFonts w:hint="eastAsia" w:ascii="宋体" w:hAnsi="宋体" w:cs="楷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lang w:eastAsia="zh-CN"/>
              </w:rPr>
              <w:t xml:space="preserve">办理流程详见江苏政府采购网“政采贷”栏目，网址：</w:t>
            </w:r>
            <w:r>
              <w:rPr>
                <w:rFonts w:ascii="宋体" w:hAnsi="宋体" w:cs="楷体"/>
                <w:sz w:val="24"/>
                <w:lang w:eastAsia="zh-CN"/>
              </w:rPr>
              <w:t xml:space="preserve">http://www.ccgp-jiangsu.gov.cn/jiangsu/paying.html</w:t>
            </w:r>
            <w:r>
              <w:rPr>
                <w:rFonts w:hint="eastAsia" w:ascii="宋体" w:hAnsi="宋体" w:cs="楷体"/>
                <w:sz w:val="24"/>
                <w:lang w:eastAsia="zh-CN"/>
              </w:rPr>
              <w:t xml:space="preserve">咨询电话：镇江市财政局政府采购处0</w:t>
            </w:r>
            <w:r>
              <w:rPr>
                <w:rFonts w:ascii="宋体" w:hAnsi="宋体" w:cs="楷体"/>
                <w:sz w:val="24"/>
                <w:lang w:eastAsia="zh-CN"/>
              </w:rPr>
              <w:t xml:space="preserve">511-80909958</w:t>
            </w:r>
            <w:r>
              <w:rPr>
                <w:rFonts w:hint="eastAsia" w:ascii="宋体" w:hAnsi="宋体" w:cs="楷体"/>
                <w:sz w:val="24"/>
                <w:lang w:eastAsia="zh-CN"/>
              </w:rPr>
              <w:t xml:space="preserve">。</w:t>
            </w:r>
            <w:r/>
          </w:p>
        </w:tc>
      </w:tr>
      <w:tr>
        <w:trPr>
          <w:trHeight w:val="695"/>
        </w:trPr>
        <w:tc>
          <w:tcPr>
            <w:tcW w:w="816"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12</w:t>
            </w:r>
            <w:r/>
          </w:p>
        </w:tc>
        <w:tc>
          <w:tcPr>
            <w:tcW w:w="1994" w:type="dxa"/>
            <w:vAlign w:val="center"/>
            <w:textDirection w:val="lrTb"/>
            <w:noWrap/>
          </w:tcPr>
          <w:p>
            <w:pPr>
              <w:pStyle w:val="728"/>
              <w:ind w:firstLine="0"/>
              <w:jc w:val="center"/>
              <w:rPr>
                <w:rFonts w:ascii="宋体" w:hAnsi="宋体" w:cs="楷体"/>
                <w:sz w:val="24"/>
              </w:rPr>
            </w:pPr>
            <w:r>
              <w:rPr>
                <w:rFonts w:hint="eastAsia" w:ascii="宋体" w:hAnsi="宋体" w:cs="楷体"/>
                <w:sz w:val="24"/>
              </w:rPr>
              <w:t xml:space="preserve">特别说明</w:t>
            </w:r>
            <w:r/>
          </w:p>
        </w:tc>
        <w:tc>
          <w:tcPr>
            <w:tcW w:w="6819" w:type="dxa"/>
            <w:vAlign w:val="center"/>
            <w:textDirection w:val="lrTb"/>
            <w:noWrap/>
          </w:tcPr>
          <w:p>
            <w:pPr>
              <w:pStyle w:val="728"/>
              <w:ind w:firstLine="0"/>
              <w:rPr>
                <w:rFonts w:ascii="宋体" w:hAnsi="宋体" w:cs="楷体"/>
                <w:i/>
                <w:iCs/>
                <w:sz w:val="24"/>
              </w:rPr>
            </w:pPr>
            <w:r>
              <w:rPr>
                <w:rFonts w:ascii="宋体" w:hAnsi="宋体" w:cs="楷体"/>
                <w:sz w:val="24"/>
              </w:rPr>
              <w:t xml:space="preserve">无</w:t>
            </w:r>
            <w:r/>
          </w:p>
        </w:tc>
      </w:tr>
    </w:tbl>
    <w:p>
      <w:pPr>
        <w:pStyle w:val="719"/>
        <w:jc w:val="center"/>
        <w:keepLines w:val="0"/>
        <w:keepNext w:val="0"/>
        <w:spacing w:before="0" w:after="0" w:line="360" w:lineRule="auto"/>
        <w:rPr>
          <w:rFonts w:hint="eastAsia" w:ascii="宋体" w:hAnsi="宋体"/>
          <w:szCs w:val="32"/>
          <w:lang w:eastAsia="zh-CN"/>
        </w:rPr>
      </w:pPr>
      <w:r>
        <w:rPr>
          <w:rFonts w:hint="eastAsia" w:ascii="宋体" w:hAnsi="宋体"/>
          <w:szCs w:val="32"/>
          <w:lang w:eastAsia="zh-CN"/>
        </w:rPr>
      </w:r>
      <w:r/>
    </w:p>
    <w:p>
      <w:pPr>
        <w:pStyle w:val="719"/>
        <w:jc w:val="center"/>
        <w:keepLines w:val="0"/>
        <w:keepNext w:val="0"/>
        <w:spacing w:before="0" w:after="0" w:line="360" w:lineRule="auto"/>
        <w:rPr>
          <w:rFonts w:hint="eastAsia" w:ascii="宋体" w:hAnsi="宋体"/>
          <w:szCs w:val="32"/>
          <w:lang w:eastAsia="zh-CN"/>
        </w:rPr>
      </w:pPr>
      <w:r>
        <w:rPr>
          <w:rFonts w:hint="eastAsia" w:ascii="宋体" w:hAnsi="宋体"/>
          <w:szCs w:val="32"/>
          <w:lang w:eastAsia="zh-CN"/>
        </w:rPr>
      </w:r>
      <w:r/>
    </w:p>
    <w:p>
      <w:pPr>
        <w:pStyle w:val="719"/>
        <w:jc w:val="center"/>
        <w:keepLines w:val="0"/>
        <w:keepNext w:val="0"/>
        <w:spacing w:before="0" w:after="0" w:line="360" w:lineRule="auto"/>
        <w:rPr>
          <w:rFonts w:hint="eastAsia" w:ascii="宋体" w:hAnsi="宋体"/>
          <w:szCs w:val="32"/>
          <w:lang w:eastAsia="zh-CN"/>
        </w:rPr>
      </w:pPr>
      <w:r>
        <w:rPr>
          <w:rFonts w:hint="eastAsia" w:ascii="宋体" w:hAnsi="宋体"/>
          <w:szCs w:val="32"/>
          <w:lang w:eastAsia="zh-CN"/>
        </w:rPr>
      </w:r>
      <w:r/>
    </w:p>
    <w:p>
      <w:pPr>
        <w:pStyle w:val="719"/>
        <w:jc w:val="center"/>
        <w:keepLines w:val="0"/>
        <w:keepNext w:val="0"/>
        <w:spacing w:before="0" w:after="0" w:line="360" w:lineRule="auto"/>
        <w:rPr>
          <w:rFonts w:ascii="宋体" w:hAnsi="宋体"/>
          <w:lang w:eastAsia="zh-CN"/>
        </w:rPr>
      </w:pPr>
      <w:r>
        <w:rPr>
          <w:rFonts w:hint="eastAsia" w:ascii="宋体" w:hAnsi="宋体"/>
          <w:szCs w:val="32"/>
          <w:lang w:eastAsia="zh-CN"/>
        </w:rPr>
        <w:t xml:space="preserve">一、总  则</w:t>
      </w:r>
      <w:bookmarkEnd w:id="41"/>
      <w:r/>
      <w:bookmarkEnd w:id="42"/>
      <w:r/>
      <w:r/>
    </w:p>
    <w:p>
      <w:pPr>
        <w:pStyle w:val="719"/>
        <w:ind w:firstLine="448"/>
        <w:keepLines w:val="0"/>
        <w:keepNext w:val="0"/>
        <w:spacing w:before="0" w:after="0" w:line="360" w:lineRule="auto"/>
        <w:rPr>
          <w:rFonts w:ascii="宋体" w:hAnsi="宋体"/>
          <w:sz w:val="30"/>
          <w:lang w:eastAsia="zh-CN"/>
        </w:rPr>
      </w:pPr>
      <w:r/>
      <w:bookmarkStart w:id="47" w:name="_Toc92168001"/>
      <w:r/>
      <w:bookmarkStart w:id="48" w:name="_Toc100386035"/>
      <w:r>
        <w:rPr>
          <w:rFonts w:hint="eastAsia" w:ascii="宋体" w:hAnsi="宋体"/>
          <w:sz w:val="30"/>
          <w:lang w:eastAsia="zh-CN"/>
        </w:rPr>
        <w:t xml:space="preserve">1．适用范围</w:t>
      </w:r>
      <w:bookmarkEnd w:id="47"/>
      <w:r/>
      <w:bookmarkEnd w:id="48"/>
      <w:r/>
      <w:r/>
    </w:p>
    <w:p>
      <w:pPr>
        <w:ind w:firstLine="480"/>
        <w:spacing w:line="360" w:lineRule="auto"/>
        <w:rPr>
          <w:rFonts w:ascii="宋体" w:hAnsi="宋体" w:cs="隶书"/>
          <w:color w:val="0000ff"/>
          <w:sz w:val="24"/>
          <w:u w:val="single"/>
        </w:rPr>
      </w:pPr>
      <w:r>
        <w:rPr>
          <w:rFonts w:hint="eastAsia" w:ascii="宋体" w:hAnsi="宋体"/>
          <w:sz w:val="24"/>
        </w:rPr>
        <w:t xml:space="preserve">1.1 本招标文件仅适用于</w:t>
      </w:r>
      <w:r>
        <w:rPr>
          <w:rFonts w:hint="eastAsia" w:ascii="宋体" w:hAnsi="宋体" w:cs="隶书"/>
          <w:color w:val="0000ff"/>
          <w:sz w:val="24"/>
          <w:u w:val="single"/>
          <w:lang w:eastAsia="zh-CN"/>
        </w:rPr>
        <w:t xml:space="preserve">2026年城区道路及附属设施专项整治项目</w:t>
      </w:r>
      <w:r>
        <w:rPr>
          <w:rFonts w:hint="eastAsia" w:ascii="宋体" w:hAnsi="宋体" w:cs="隶书"/>
          <w:color w:val="0000ff"/>
          <w:sz w:val="24"/>
          <w:u w:val="single"/>
        </w:rPr>
        <w:t xml:space="preserve">。</w:t>
      </w:r>
      <w:r/>
    </w:p>
    <w:p>
      <w:pPr>
        <w:pStyle w:val="719"/>
        <w:ind w:firstLine="448"/>
        <w:keepLines w:val="0"/>
        <w:keepNext w:val="0"/>
        <w:spacing w:before="0" w:after="0" w:line="360" w:lineRule="auto"/>
        <w:rPr>
          <w:rFonts w:ascii="宋体" w:hAnsi="宋体"/>
          <w:sz w:val="30"/>
          <w:lang w:eastAsia="zh-CN"/>
        </w:rPr>
      </w:pPr>
      <w:r/>
      <w:bookmarkStart w:id="49" w:name="_Toc100386036"/>
      <w:r/>
      <w:bookmarkStart w:id="50" w:name="_Toc92168002"/>
      <w:r>
        <w:rPr>
          <w:rFonts w:hint="eastAsia" w:ascii="宋体" w:hAnsi="宋体"/>
          <w:sz w:val="30"/>
          <w:lang w:eastAsia="zh-CN"/>
        </w:rPr>
        <w:t xml:space="preserve">2．定义</w:t>
      </w:r>
      <w:bookmarkEnd w:id="49"/>
      <w:r/>
      <w:bookmarkEnd w:id="50"/>
      <w:r/>
      <w:r/>
    </w:p>
    <w:p>
      <w:pPr>
        <w:ind w:firstLine="480"/>
        <w:spacing w:line="360" w:lineRule="auto"/>
        <w:rPr>
          <w:rFonts w:ascii="宋体" w:hAnsi="宋体"/>
          <w:sz w:val="24"/>
        </w:rPr>
      </w:pPr>
      <w:r/>
      <w:bookmarkStart w:id="51" w:name="_Toc98669335"/>
      <w:r/>
      <w:bookmarkStart w:id="52" w:name="_Toc20732971"/>
      <w:r/>
      <w:bookmarkStart w:id="53" w:name="_Toc92168004"/>
      <w:r/>
      <w:bookmarkStart w:id="54" w:name="_Toc98669693"/>
      <w:r/>
      <w:bookmarkStart w:id="55" w:name="_Toc100386038"/>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s="隶书"/>
          <w:color w:val="0000ff"/>
          <w:sz w:val="24"/>
          <w:u w:val="single"/>
          <w:lang w:eastAsia="zh-CN"/>
        </w:rPr>
        <w:t xml:space="preserve">句容市市政建设服务所</w:t>
      </w:r>
      <w:r>
        <w:rPr>
          <w:rFonts w:hint="eastAsia" w:ascii="宋体" w:hAnsi="宋体" w:cs="隶书"/>
          <w:color w:val="0000ff"/>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ff"/>
          <w:sz w:val="24"/>
        </w:rPr>
      </w:pPr>
      <w:r>
        <w:rPr>
          <w:rFonts w:hint="eastAsia" w:ascii="宋体" w:hAnsi="宋体"/>
          <w:sz w:val="24"/>
        </w:rPr>
        <w:t xml:space="preserve">2.3 “采购代理机构”系指组织本次采购活动的单位，即：</w:t>
      </w:r>
      <w:r>
        <w:rPr>
          <w:rFonts w:hint="eastAsia" w:ascii="宋体" w:hAnsi="宋体" w:cs="隶书"/>
          <w:color w:val="0000ff"/>
          <w:sz w:val="24"/>
          <w:u w:val="single"/>
          <w:lang w:eastAsia="zh-CN"/>
        </w:rPr>
        <w:t xml:space="preserve">江苏富华工程造价咨询有限公司</w:t>
      </w:r>
      <w:r>
        <w:rPr>
          <w:rFonts w:hint="eastAsia" w:ascii="宋体" w:hAnsi="宋体"/>
          <w:color w:val="0000ff"/>
          <w:sz w:val="24"/>
        </w:rPr>
        <w:t xml:space="preserve">。</w:t>
      </w:r>
      <w:r/>
    </w:p>
    <w:p>
      <w:pPr>
        <w:ind w:firstLine="480"/>
        <w:spacing w:line="360" w:lineRule="auto"/>
        <w:rPr>
          <w:rFonts w:hint="eastAsia" w:ascii="宋体" w:hAnsi="宋体" w:eastAsia="宋体" w:cs="宋体"/>
          <w:sz w:val="24"/>
          <w:u w:val="single"/>
          <w:lang w:eastAsia="zh-CN"/>
        </w:rPr>
      </w:pPr>
      <w:r>
        <w:rPr>
          <w:rFonts w:hint="eastAsia" w:ascii="宋体" w:hAnsi="宋体"/>
          <w:sz w:val="24"/>
        </w:rPr>
        <w:t xml:space="preserve">2.4</w:t>
      </w:r>
      <w:r>
        <w:rPr>
          <w:rFonts w:hint="eastAsia" w:ascii="宋体" w:hAnsi="宋体" w:cs="宋体"/>
          <w:sz w:val="24"/>
        </w:rPr>
        <w:t xml:space="preserve">“</w:t>
      </w:r>
      <w:r>
        <w:rPr>
          <w:rFonts w:hint="eastAsia" w:ascii="宋体" w:hAnsi="宋体" w:cs="宋体"/>
          <w:color w:val="000000"/>
          <w:sz w:val="24"/>
        </w:rPr>
        <w:t xml:space="preserve">服务</w:t>
      </w:r>
      <w:r>
        <w:rPr>
          <w:rFonts w:hint="eastAsia" w:ascii="宋体" w:hAnsi="宋体" w:cs="宋体"/>
          <w:sz w:val="24"/>
        </w:rPr>
        <w:t xml:space="preserve">”</w:t>
      </w:r>
      <w:r>
        <w:rPr>
          <w:rFonts w:hint="eastAsia" w:ascii="宋体" w:hAnsi="宋体" w:cs="宋体"/>
          <w:color w:val="000000"/>
          <w:sz w:val="24"/>
        </w:rPr>
        <w:t xml:space="preserve">系指本招标文件所述投标人应该履行的承诺和义务，</w:t>
      </w:r>
      <w:r>
        <w:rPr>
          <w:rFonts w:hint="eastAsia" w:ascii="宋体" w:hAnsi="宋体" w:cs="宋体"/>
          <w:sz w:val="24"/>
        </w:rPr>
        <w:t xml:space="preserve">即</w:t>
      </w:r>
      <w:r>
        <w:rPr>
          <w:rFonts w:hint="eastAsia" w:ascii="宋体" w:hAnsi="宋体" w:cs="宋体"/>
          <w:sz w:val="24"/>
          <w:u w:val="single"/>
          <w:lang w:eastAsia="zh-CN"/>
        </w:rPr>
        <w:t xml:space="preserve">2026年城区道路及附属设施专项整治项目</w:t>
      </w:r>
      <w:r/>
    </w:p>
    <w:p>
      <w:pPr>
        <w:ind w:firstLine="480"/>
        <w:spacing w:line="360" w:lineRule="auto"/>
        <w:rPr>
          <w:rFonts w:ascii="宋体" w:hAnsi="宋体"/>
          <w:color w:val="000000"/>
          <w:sz w:val="24"/>
        </w:rPr>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4．投标费用</w:t>
      </w:r>
      <w:bookmarkEnd w:id="51"/>
      <w:r/>
      <w:bookmarkEnd w:id="52"/>
      <w:r/>
      <w:bookmarkEnd w:id="53"/>
      <w:r/>
      <w:bookmarkEnd w:id="54"/>
      <w:r/>
      <w:bookmarkEnd w:id="55"/>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ascii="宋体" w:hAnsi="宋体"/>
          <w:color w:val="0000ff"/>
          <w:sz w:val="24"/>
          <w:szCs w:val="22"/>
          <w:highlight w:val="white"/>
        </w:rPr>
      </w:pPr>
      <w:r>
        <w:rPr>
          <w:rFonts w:hint="eastAsia" w:ascii="宋体" w:hAnsi="宋体"/>
          <w:color w:val="0000ff"/>
          <w:sz w:val="24"/>
          <w:highlight w:val="white"/>
        </w:rPr>
        <w:t xml:space="preserve">成交供应商在领取成交通知书前须向招标组织方支付采购代理服务费，代理费按成交金额加额累进*70%进计算收取。收费标准是参照国家计委关于印发《代理服务收费管理暂行办法》的通知（计价格[2002]1980 号）的 70%。</w:t>
      </w:r>
      <w:r/>
    </w:p>
    <w:p>
      <w:pPr>
        <w:ind w:firstLine="480"/>
        <w:spacing w:line="360" w:lineRule="auto"/>
        <w:rPr>
          <w:rFonts w:ascii="宋体" w:hAnsi="宋体"/>
          <w:sz w:val="24"/>
          <w:szCs w:val="22"/>
        </w:rPr>
      </w:pPr>
      <w:r>
        <w:rPr>
          <w:rFonts w:hint="eastAsia" w:ascii="宋体" w:hAnsi="宋体"/>
          <w:sz w:val="24"/>
          <w:szCs w:val="22"/>
          <w:highlight w:val="white"/>
        </w:rPr>
        <w:t xml:space="preserve">招标代理费用收款信息：</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收款单位：</w:t>
      </w:r>
      <w:r>
        <w:rPr>
          <w:rFonts w:hint="eastAsia" w:ascii="宋体" w:hAnsi="宋体"/>
          <w:color w:val="0000ff"/>
          <w:sz w:val="24"/>
          <w:highlight w:val="white"/>
          <w:lang w:eastAsia="zh-CN"/>
        </w:rPr>
        <w:t xml:space="preserve">江苏富华工程造价咨询有限公司</w:t>
      </w:r>
      <w:r>
        <w:rPr>
          <w:rFonts w:hint="eastAsia" w:ascii="宋体" w:hAnsi="宋体"/>
          <w:color w:val="0000ff"/>
          <w:sz w:val="24"/>
          <w:highlight w:val="white"/>
        </w:rPr>
        <w:t xml:space="preserve">句容分公司</w:t>
      </w:r>
      <w:r/>
    </w:p>
    <w:p>
      <w:pPr>
        <w:ind w:firstLine="480"/>
        <w:spacing w:line="360" w:lineRule="auto"/>
        <w:rPr>
          <w:rFonts w:hint="eastAsia" w:ascii="宋体" w:hAnsi="宋体"/>
          <w:sz w:val="24"/>
          <w:szCs w:val="22"/>
          <w:highlight w:val="white"/>
        </w:rPr>
      </w:pPr>
      <w:r>
        <w:rPr>
          <w:rFonts w:hint="eastAsia" w:ascii="宋体" w:hAnsi="宋体"/>
          <w:sz w:val="24"/>
          <w:szCs w:val="22"/>
          <w:highlight w:val="white"/>
        </w:rPr>
        <w:t xml:space="preserve">收款账号：</w:t>
      </w:r>
      <w:r>
        <w:rPr>
          <w:rFonts w:hint="eastAsia" w:ascii="宋体" w:hAnsi="宋体"/>
          <w:sz w:val="24"/>
          <w:szCs w:val="22"/>
          <w:highlight w:val="white"/>
          <w:lang w:val="en-US" w:eastAsia="zh-CN"/>
        </w:rPr>
        <w:t xml:space="preserve">3211040281010000251271</w:t>
      </w:r>
      <w:r>
        <w:rPr>
          <w:rFonts w:hint="default" w:ascii="宋体" w:hAnsi="宋体"/>
          <w:sz w:val="24"/>
          <w:szCs w:val="22"/>
          <w:highlight w:val="white"/>
          <w:lang w:val="en-US" w:eastAsia="zh-CN"/>
        </w:rPr>
        <w:t xml:space="preserve"> </w:t>
      </w:r>
      <w:r/>
    </w:p>
    <w:p>
      <w:pPr>
        <w:ind w:firstLine="480"/>
        <w:spacing w:line="360" w:lineRule="auto"/>
        <w:rPr>
          <w:rFonts w:ascii="宋体" w:hAnsi="宋体"/>
          <w:sz w:val="24"/>
          <w:szCs w:val="22"/>
        </w:rPr>
      </w:pPr>
      <w:r>
        <w:rPr>
          <w:rFonts w:hint="eastAsia" w:ascii="宋体" w:hAnsi="宋体"/>
          <w:sz w:val="24"/>
          <w:szCs w:val="22"/>
          <w:highlight w:val="white"/>
        </w:rPr>
        <w:t xml:space="preserve">开户银行：</w:t>
      </w:r>
      <w:bookmarkStart w:id="56" w:name="EBe23e93d00ab746e38c10d042866e4d31"/>
      <w:r/>
      <w:bookmarkEnd w:id="56"/>
      <w:r>
        <w:rPr>
          <w:rFonts w:hint="eastAsia" w:ascii="宋体" w:hAnsi="宋体"/>
          <w:sz w:val="24"/>
          <w:szCs w:val="22"/>
          <w:highlight w:val="white"/>
        </w:rPr>
        <w:t xml:space="preserve">句容农村商业银行华盛支行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19"/>
        <w:ind w:firstLine="448"/>
        <w:keepLines w:val="0"/>
        <w:keepNext w:val="0"/>
        <w:spacing w:before="0" w:after="0" w:line="360" w:lineRule="auto"/>
        <w:rPr>
          <w:rFonts w:ascii="宋体" w:hAnsi="宋体"/>
          <w:sz w:val="30"/>
          <w:lang w:eastAsia="zh-CN"/>
        </w:rPr>
      </w:pPr>
      <w:r/>
      <w:bookmarkStart w:id="57" w:name="_Toc98669336"/>
      <w:r/>
      <w:bookmarkStart w:id="58" w:name="_Toc98669694"/>
      <w:r/>
      <w:bookmarkStart w:id="59" w:name="_Toc20732973"/>
      <w:r/>
      <w:bookmarkStart w:id="60" w:name="_Toc100386039"/>
      <w:r/>
      <w:bookmarkStart w:id="61" w:name="_Toc92168005"/>
      <w:r>
        <w:rPr>
          <w:rFonts w:hint="eastAsia" w:ascii="宋体" w:hAnsi="宋体"/>
          <w:sz w:val="30"/>
          <w:lang w:eastAsia="zh-CN"/>
        </w:rPr>
        <w:t xml:space="preserve">5．政策功能</w:t>
      </w:r>
      <w:bookmarkEnd w:id="57"/>
      <w:r/>
      <w:bookmarkEnd w:id="58"/>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rPr>
      </w:pPr>
      <w:r>
        <w:rPr>
          <w:rFonts w:hint="eastAsia" w:ascii="宋体" w:hAnsi="宋体"/>
          <w:sz w:val="24"/>
        </w:rPr>
        <w:t xml:space="preserve">5.7 强化政府采购异常低价审查</w:t>
      </w:r>
      <w:r/>
    </w:p>
    <w:p>
      <w:pPr>
        <w:ind w:firstLine="480"/>
        <w:spacing w:line="360" w:lineRule="auto"/>
        <w:rPr>
          <w:rFonts w:ascii="宋体" w:hAnsi="宋体"/>
          <w:sz w:val="24"/>
        </w:rPr>
      </w:pPr>
      <w:r>
        <w:rPr>
          <w:rFonts w:hint="eastAsia" w:ascii="宋体" w:hAnsi="宋体"/>
          <w:sz w:val="24"/>
        </w:rPr>
        <w:t xml:space="preserve">5.7.1政府采购评审中出现下列情形之一的，评审委员会应当启动异常低价投标（响应）审查程序：</w:t>
      </w:r>
      <w:r/>
    </w:p>
    <w:p>
      <w:pPr>
        <w:ind w:firstLine="480"/>
        <w:spacing w:line="360" w:lineRule="auto"/>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rPr>
        <w:t xml:space="preserve">5.8实施本国产品标准</w:t>
      </w:r>
      <w:r/>
    </w:p>
    <w:p>
      <w:pPr>
        <w:ind w:firstLine="480"/>
        <w:spacing w:line="360" w:lineRule="auto"/>
        <w:rPr>
          <w:rFonts w:ascii="宋体" w:hAnsi="宋体"/>
          <w:sz w:val="24"/>
        </w:rPr>
      </w:pPr>
      <w:r>
        <w:rPr>
          <w:rFonts w:hint="eastAsia" w:ascii="宋体" w:hAnsi="宋体"/>
          <w:sz w:val="24"/>
        </w:rPr>
        <w:t xml:space="preserve">5.8.1本国产品是指</w:t>
      </w:r>
      <w:r/>
    </w:p>
    <w:p>
      <w:pPr>
        <w:ind w:firstLine="480"/>
        <w:spacing w:line="360" w:lineRule="auto"/>
        <w:rPr>
          <w:rFonts w:ascii="宋体" w:hAnsi="宋体"/>
          <w:sz w:val="24"/>
        </w:rPr>
      </w:pPr>
      <w:r>
        <w:rPr>
          <w:rFonts w:hint="eastAsia" w:ascii="宋体" w:hAnsi="宋体"/>
          <w:sz w:val="24"/>
        </w:rPr>
        <w:t xml:space="preserve">（1）在中国境内生产</w:t>
      </w:r>
      <w:r/>
    </w:p>
    <w:p>
      <w:pPr>
        <w:ind w:firstLine="480"/>
        <w:spacing w:line="360" w:lineRule="auto"/>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ascii="宋体" w:hAnsi="宋体"/>
          <w:sz w:val="24"/>
        </w:rPr>
      </w:pPr>
      <w:r>
        <w:rPr>
          <w:rFonts w:hint="eastAsia" w:ascii="宋体" w:hAnsi="宋体"/>
          <w:sz w:val="24"/>
        </w:rPr>
        <w:t xml:space="preserve">④简单的上漆、磨光和分装；</w:t>
      </w:r>
      <w:r/>
    </w:p>
    <w:p>
      <w:pPr>
        <w:ind w:firstLine="480"/>
        <w:spacing w:line="360" w:lineRule="auto"/>
        <w:rPr>
          <w:rFonts w:ascii="宋体" w:hAnsi="宋体"/>
          <w:sz w:val="24"/>
        </w:rPr>
      </w:pPr>
      <w:r>
        <w:rPr>
          <w:rFonts w:hint="eastAsia" w:ascii="宋体" w:hAnsi="宋体"/>
          <w:sz w:val="24"/>
        </w:rPr>
        <w:t xml:space="preserve">⑤其他不属于属性改变的情形。</w:t>
      </w:r>
      <w:r/>
    </w:p>
    <w:p>
      <w:pPr>
        <w:ind w:firstLine="480"/>
        <w:spacing w:line="360" w:lineRule="auto"/>
        <w:rPr>
          <w:rFonts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sz w:val="24"/>
        </w:rPr>
      </w:pPr>
      <w:r>
        <w:rPr>
          <w:rFonts w:hint="eastAsia" w:ascii="宋体" w:hAnsi="宋体"/>
          <w:sz w:val="24"/>
        </w:rPr>
      </w:r>
      <w:r/>
    </w:p>
    <w:p>
      <w:pPr>
        <w:pStyle w:val="719"/>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二、招标文件</w:t>
      </w:r>
      <w:r/>
    </w:p>
    <w:p>
      <w:pPr>
        <w:pStyle w:val="719"/>
        <w:ind w:firstLine="448"/>
        <w:keepLines w:val="0"/>
        <w:keepNext w:val="0"/>
        <w:spacing w:before="0" w:after="0" w:line="360" w:lineRule="auto"/>
        <w:rPr>
          <w:rFonts w:ascii="宋体" w:hAnsi="宋体"/>
          <w:sz w:val="30"/>
          <w:lang w:eastAsia="zh-CN"/>
        </w:rPr>
      </w:pPr>
      <w:r/>
      <w:bookmarkStart w:id="62" w:name="_Toc98669697"/>
      <w:r/>
      <w:bookmarkStart w:id="63" w:name="_Toc100386042"/>
      <w:r/>
      <w:bookmarkStart w:id="64" w:name="_Toc98669339"/>
      <w:r/>
      <w:bookmarkStart w:id="65" w:name="_Toc92168008"/>
      <w:r/>
      <w:bookmarkStart w:id="66" w:name="_Toc20732976"/>
      <w:r>
        <w:rPr>
          <w:rFonts w:hint="eastAsia" w:ascii="宋体" w:hAnsi="宋体"/>
          <w:sz w:val="30"/>
          <w:lang w:eastAsia="zh-CN"/>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7．招标文件的澄清</w:t>
      </w:r>
      <w:bookmarkEnd w:id="62"/>
      <w:r/>
      <w:bookmarkEnd w:id="63"/>
      <w:r/>
      <w:bookmarkEnd w:id="64"/>
      <w:r/>
      <w:bookmarkEnd w:id="65"/>
      <w:r/>
      <w:bookmarkEnd w:id="66"/>
      <w:r/>
      <w:bookmarkStart w:id="67" w:name="_Toc98669340"/>
      <w:r/>
      <w:bookmarkStart w:id="68" w:name="_Toc20732977"/>
      <w:r/>
      <w:bookmarkStart w:id="69" w:name="_Toc98669698"/>
      <w:r/>
      <w:bookmarkStart w:id="70" w:name="_Toc92168009"/>
      <w:r/>
      <w:bookmarkStart w:id="71" w:name="_Toc100386043"/>
      <w:r>
        <w:rPr>
          <w:rFonts w:hint="eastAsia" w:ascii="宋体" w:hAnsi="宋体"/>
          <w:sz w:val="30"/>
          <w:lang w:eastAsia="zh-CN"/>
        </w:rPr>
        <w:t xml:space="preserve">和修改</w:t>
      </w:r>
      <w:bookmarkEnd w:id="67"/>
      <w:r/>
      <w:bookmarkEnd w:id="68"/>
      <w:r/>
      <w:bookmarkEnd w:id="69"/>
      <w:r/>
      <w:bookmarkEnd w:id="70"/>
      <w:r/>
      <w:bookmarkEnd w:id="71"/>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19"/>
        <w:keepLines w:val="0"/>
        <w:keepNext w:val="0"/>
        <w:spacing w:before="0" w:after="0" w:line="360" w:lineRule="auto"/>
        <w:tabs>
          <w:tab w:val="left" w:pos="492" w:leader="none"/>
        </w:tabs>
        <w:rPr>
          <w:rFonts w:ascii="宋体" w:hAnsi="宋体"/>
          <w:sz w:val="24"/>
          <w:szCs w:val="24"/>
          <w:lang w:eastAsia="zh-CN"/>
        </w:rPr>
      </w:pPr>
      <w:r>
        <w:rPr>
          <w:rFonts w:hint="eastAsia" w:ascii="宋体" w:hAnsi="宋体"/>
          <w:sz w:val="24"/>
          <w:lang w:eastAsia="zh-CN"/>
        </w:rPr>
        <w:tab/>
      </w:r>
      <w:r>
        <w:rPr>
          <w:rFonts w:hint="eastAsia" w:ascii="宋体" w:hAnsi="宋体"/>
          <w:b w:val="0"/>
          <w:sz w:val="24"/>
          <w:szCs w:val="24"/>
          <w:lang w:eastAsia="zh-CN"/>
        </w:rPr>
        <w:t xml:space="preserve">7.5</w:t>
      </w:r>
      <w:r>
        <w:rPr>
          <w:rFonts w:hint="eastAsia" w:ascii="宋体" w:hAnsi="宋体"/>
          <w:sz w:val="24"/>
          <w:szCs w:val="24"/>
          <w:lang w:eastAsia="zh-CN"/>
        </w:rPr>
        <w:t xml:space="preserve"> 如</w:t>
      </w:r>
      <w:r>
        <w:rPr>
          <w:rFonts w:hint="eastAsia" w:ascii="宋体" w:hAnsi="宋体"/>
          <w:sz w:val="24"/>
          <w:lang w:eastAsia="zh-CN"/>
        </w:rPr>
        <w:t xml:space="preserve">澄清或修改公告</w:t>
      </w:r>
      <w:r>
        <w:rPr>
          <w:rFonts w:hint="eastAsia" w:ascii="宋体" w:hAnsi="宋体"/>
          <w:sz w:val="24"/>
          <w:szCs w:val="24"/>
          <w:lang w:eastAsia="zh-CN"/>
        </w:rPr>
        <w:t xml:space="preserve">有重新发布招标文件的，投标人应下载最新发布的招标文件制作投标文件。</w:t>
      </w:r>
      <w:r>
        <w:rPr>
          <w:rFonts w:ascii="宋体" w:hAnsi="宋体"/>
          <w:sz w:val="24"/>
          <w:szCs w:val="24"/>
          <w:lang w:eastAsia="zh-CN"/>
        </w:rPr>
        <w:t xml:space="preserve">因投标人自身原因未能及时获取的</w:t>
      </w:r>
      <w:r>
        <w:rPr>
          <w:rFonts w:hint="eastAsia" w:ascii="宋体" w:hAnsi="宋体"/>
          <w:sz w:val="24"/>
          <w:szCs w:val="24"/>
          <w:lang w:eastAsia="zh-CN"/>
        </w:rPr>
        <w:t xml:space="preserve">，一切后果由投标人自行承担。</w:t>
      </w:r>
      <w:r/>
    </w:p>
    <w:p>
      <w:pPr>
        <w:pStyle w:val="719"/>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三、投标文件</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8.编制投标文件的工具</w:t>
      </w:r>
      <w:r/>
    </w:p>
    <w:p>
      <w:pPr>
        <w:ind w:firstLine="480"/>
        <w:spacing w:line="360" w:lineRule="auto"/>
        <w:rPr>
          <w:rFonts w:ascii="宋体" w:hAnsi="宋体"/>
          <w:sz w:val="24"/>
        </w:rPr>
      </w:pPr>
      <w:r>
        <w:rPr>
          <w:rFonts w:hint="eastAsia" w:ascii="宋体" w:hAnsi="宋体"/>
          <w:sz w:val="24"/>
        </w:rPr>
        <w:t xml:space="preserve">8.1 </w:t>
      </w:r>
      <w:r>
        <w:rPr>
          <w:rFonts w:hint="eastAsia" w:ascii="宋体" w:hAnsi="宋体"/>
          <w:color w:val="000000"/>
          <w:sz w:val="24"/>
          <w:highlight w:val="white"/>
        </w:rPr>
        <w:t xml:space="preserve">供应商须通“苏采云”系统的相关要求编制投标文件。</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10.投标文件的构成</w:t>
      </w:r>
      <w:r/>
    </w:p>
    <w:p>
      <w:pPr>
        <w:pStyle w:val="1911"/>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911"/>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911"/>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911"/>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911"/>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19"/>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sz w:val="24"/>
        </w:rPr>
      </w:pPr>
      <w:r>
        <w:rPr>
          <w:rFonts w:hint="eastAsia" w:ascii="宋体" w:hAnsi="宋体"/>
          <w:b/>
          <w:sz w:val="30"/>
        </w:rPr>
        <w:t xml:space="preserve">13．投标保证金</w:t>
      </w:r>
      <w:r/>
    </w:p>
    <w:p>
      <w:pPr>
        <w:ind w:left="1" w:firstLine="480"/>
        <w:spacing w:line="360" w:lineRule="auto"/>
        <w:rPr>
          <w:rFonts w:ascii="宋体" w:hAnsi="宋体"/>
          <w:sz w:val="24"/>
        </w:rPr>
      </w:pPr>
      <w:r>
        <w:rPr>
          <w:rFonts w:hint="eastAsia" w:ascii="宋体" w:hAnsi="宋体"/>
          <w:sz w:val="24"/>
        </w:rPr>
        <w:t xml:space="preserve">13.1 本项目不收投标保证金。</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5b9bd5"/>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rPr>
          <w:rFonts w:hint="eastAsia" w:ascii="宋体" w:hAnsi="宋体"/>
          <w:b/>
          <w:sz w:val="24"/>
          <w:u w:val="single"/>
        </w:rPr>
        <w:t xml:space="preserve">。</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w:t>
      </w:r>
      <w:r>
        <w:rPr>
          <w:rFonts w:hint="eastAsia" w:ascii="新宋体" w:hAnsi="新宋体" w:eastAsia="新宋体" w:cs="新宋体"/>
          <w:b/>
          <w:sz w:val="24"/>
          <w:u w:val="single"/>
        </w:rPr>
        <w:t xml:space="preserve">“苏采云” 系统将拒绝接收</w:t>
      </w:r>
      <w:r>
        <w:rPr>
          <w:rFonts w:hint="eastAsia" w:ascii="宋体" w:hAnsi="宋体"/>
          <w:b/>
          <w:sz w:val="24"/>
          <w:u w:val="single"/>
        </w:rPr>
        <w:t xml:space="preserve">。投标人应充分考虑网络环境、网络带宽等风险因素。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上发布公告。投标人应及时自行登录系统查看相应内容。</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719"/>
        <w:ind w:firstLine="480"/>
        <w:jc w:val="left"/>
        <w:keepLines w:val="0"/>
        <w:keepNext w:val="0"/>
        <w:spacing w:before="0" w:after="0" w:line="360" w:lineRule="auto"/>
        <w:rPr>
          <w:rFonts w:ascii="宋体" w:hAnsi="宋体"/>
          <w:b w:val="0"/>
          <w:color w:val="000000"/>
          <w:sz w:val="24"/>
          <w:szCs w:val="24"/>
          <w:lang w:eastAsia="zh-CN"/>
        </w:rPr>
      </w:pPr>
      <w:r>
        <w:rPr>
          <w:rFonts w:hint="eastAsia" w:ascii="宋体" w:hAnsi="宋体"/>
          <w:b w:val="0"/>
          <w:color w:val="000000"/>
          <w:sz w:val="24"/>
          <w:szCs w:val="24"/>
          <w:lang w:eastAsia="zh-CN"/>
        </w:rPr>
        <w:t xml:space="preserve">17.4 在提交截止时间至招标文件中规定的投标有效期满之间，投标人不得撤回其投标。</w:t>
      </w:r>
      <w:r/>
    </w:p>
    <w:p>
      <w:pPr>
        <w:pStyle w:val="719"/>
        <w:ind w:firstLine="643"/>
        <w:jc w:val="center"/>
        <w:keepLines w:val="0"/>
        <w:keepNext w:val="0"/>
        <w:spacing w:before="200" w:after="200" w:line="360" w:lineRule="auto"/>
        <w:rPr>
          <w:rFonts w:ascii="宋体" w:hAnsi="宋体"/>
          <w:szCs w:val="32"/>
          <w:lang w:eastAsia="zh-CN"/>
        </w:rPr>
      </w:pPr>
      <w:r>
        <w:rPr>
          <w:rFonts w:hint="eastAsia" w:ascii="宋体" w:hAnsi="宋体"/>
          <w:szCs w:val="32"/>
          <w:lang w:val="en-US" w:eastAsia="zh-CN"/>
        </w:rPr>
        <w:t xml:space="preserve">五</w:t>
      </w:r>
      <w:r>
        <w:rPr>
          <w:rFonts w:hint="eastAsia" w:ascii="宋体" w:hAnsi="宋体"/>
          <w:szCs w:val="32"/>
          <w:lang w:eastAsia="zh-CN"/>
        </w:rPr>
        <w:t xml:space="preserve">、开标及评标</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0"/>
        <w:spacing w:line="360" w:lineRule="auto"/>
        <w:rPr>
          <w:rFonts w:ascii="宋体" w:hAnsi="宋体"/>
          <w:color w:val="000000"/>
          <w:sz w:val="24"/>
        </w:rPr>
      </w:pPr>
      <w:r>
        <w:rPr>
          <w:rFonts w:hint="eastAsia" w:ascii="宋体" w:hAnsi="宋体"/>
          <w:color w:val="000000"/>
          <w:sz w:val="24"/>
        </w:rPr>
        <w:t xml:space="preserve">18.3开标仪式由采购代理机构组织。苏采云系统将自动对项目进行开标，并公布各投标人名称和投标价格。</w:t>
      </w:r>
      <w:r/>
    </w:p>
    <w:p>
      <w:pPr>
        <w:ind w:left="1" w:firstLine="482"/>
        <w:spacing w:line="360" w:lineRule="auto"/>
      </w:pPr>
      <w:r>
        <w:rPr>
          <w:rFonts w:hint="eastAsia" w:ascii="宋体" w:hAnsi="宋体"/>
          <w:b/>
          <w:color w:val="000000"/>
          <w:sz w:val="24"/>
        </w:rPr>
        <w:t xml:space="preserve">18.4 投标人不足3家，不进入解密程序。</w:t>
      </w:r>
      <w:r/>
    </w:p>
    <w:p>
      <w:pPr>
        <w:ind w:left="1" w:firstLine="480"/>
        <w:spacing w:line="360" w:lineRule="auto"/>
        <w:rPr>
          <w:rFonts w:ascii="宋体" w:hAnsi="宋体"/>
          <w:color w:val="000000"/>
          <w:sz w:val="24"/>
        </w:rPr>
      </w:pPr>
      <w:r>
        <w:rPr>
          <w:rFonts w:hint="eastAsia" w:ascii="宋体" w:hAnsi="宋体"/>
          <w:color w:val="000000"/>
          <w:sz w:val="24"/>
        </w:rPr>
        <w:t xml:space="preserve">18.5投标人应当按照《操作手册》规定，在苏采云系统规定的时间内对投标文件进行解密。</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18.7本项目在限定的解密时间内，只要有任一家投标人解密成功，即视为电子交易平台运行无故障。</w:t>
      </w:r>
      <w:r/>
    </w:p>
    <w:p>
      <w:pPr>
        <w:ind w:left="1" w:firstLine="480"/>
        <w:spacing w:line="360" w:lineRule="auto"/>
        <w:rPr>
          <w:rFonts w:ascii="宋体" w:hAnsi="宋体"/>
          <w:color w:val="5b9bd5"/>
          <w:sz w:val="24"/>
        </w:rPr>
      </w:pPr>
      <w:r>
        <w:rPr>
          <w:rFonts w:hint="eastAsia" w:ascii="宋体" w:hAnsi="宋体"/>
          <w:color w:val="000000"/>
          <w:sz w:val="24"/>
        </w:rPr>
        <w:t xml:space="preserve">18.8</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color w:val="000000"/>
          <w:sz w:val="24"/>
        </w:rPr>
      </w:pPr>
      <w:r>
        <w:rPr>
          <w:rFonts w:hint="eastAsia" w:ascii="宋体" w:hAnsi="宋体"/>
          <w:color w:val="000000"/>
          <w:sz w:val="24"/>
        </w:rPr>
        <w:t xml:space="preserve">18.10投标人如果对开标过程和开标记录有疑义，应当根据《操作手册》规定提出，如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sz w:val="24"/>
        </w:rPr>
      </w:pPr>
      <w:r>
        <w:rPr>
          <w:rFonts w:hint="eastAsia" w:ascii="宋体" w:hAnsi="宋体"/>
          <w:color w:val="000000"/>
          <w:sz w:val="24"/>
        </w:rPr>
        <w:t xml:space="preserve">18.11</w:t>
      </w:r>
      <w:r>
        <w:rPr>
          <w:rFonts w:hint="eastAsia" w:ascii="宋体" w:hAnsi="宋体"/>
          <w:sz w:val="24"/>
        </w:rPr>
        <w:t xml:space="preserve">投标人须配合开标工作，否则一切后果由投标人自行承担。</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19.投标人资格审查</w:t>
      </w:r>
      <w:r/>
    </w:p>
    <w:p>
      <w:pPr>
        <w:pStyle w:val="728"/>
        <w:ind w:firstLine="480"/>
        <w:spacing w:line="360" w:lineRule="auto"/>
        <w:rPr>
          <w:rFonts w:ascii="宋体" w:hAnsi="宋体"/>
          <w:b/>
          <w:color w:val="000000"/>
          <w:sz w:val="24"/>
          <w:lang w:eastAsia="zh-CN"/>
        </w:rPr>
      </w:pPr>
      <w:r>
        <w:rPr>
          <w:rFonts w:hint="eastAsia" w:ascii="宋体" w:hAnsi="宋体"/>
          <w:color w:val="000000"/>
          <w:sz w:val="24"/>
          <w:lang w:eastAsia="zh-CN"/>
        </w:rPr>
        <w:t xml:space="preserve">19.1 开标结束后，采购人或者采购代理机构将依法对投标人的资格进行审查。</w:t>
      </w:r>
      <w:r>
        <w:rPr>
          <w:rFonts w:hint="eastAsia" w:ascii="宋体" w:hAnsi="宋体"/>
          <w:b/>
          <w:color w:val="000000"/>
          <w:sz w:val="24"/>
          <w:lang w:eastAsia="zh-CN"/>
        </w:rPr>
        <w:t xml:space="preserve">合格投标人不足3家的，不进入后续程序。</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21.投标人符合性审查</w:t>
      </w:r>
      <w:r/>
    </w:p>
    <w:p>
      <w:pPr>
        <w:pStyle w:val="728"/>
        <w:ind w:firstLine="480"/>
        <w:spacing w:line="360" w:lineRule="auto"/>
        <w:rPr>
          <w:rFonts w:ascii="宋体" w:hAnsi="宋体"/>
          <w:b/>
          <w:sz w:val="24"/>
          <w:lang w:eastAsia="zh-CN"/>
        </w:rPr>
      </w:pPr>
      <w:r>
        <w:rPr>
          <w:rFonts w:hint="eastAsia" w:ascii="宋体" w:hAnsi="宋体"/>
          <w:sz w:val="24"/>
          <w:lang w:eastAsia="zh-CN"/>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lang w:eastAsia="zh-CN"/>
        </w:rPr>
        <w:t xml:space="preserve">符合性审查合格投标人不足3家的，不进入详细评审环节。</w:t>
      </w:r>
      <w:r/>
    </w:p>
    <w:p>
      <w:pPr>
        <w:pStyle w:val="719"/>
        <w:ind w:firstLine="480"/>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sz w:val="24"/>
          <w:u w:val="single"/>
        </w:rPr>
      </w:pPr>
      <w:r>
        <w:rPr>
          <w:rFonts w:hint="eastAsia" w:ascii="宋体" w:hAnsi="宋体"/>
          <w:b/>
          <w:sz w:val="24"/>
          <w:u w:val="single"/>
        </w:rPr>
        <w:t xml:space="preserve">（8）投标人未通过符合性审查或资格审查的；</w:t>
      </w:r>
      <w:r/>
    </w:p>
    <w:p>
      <w:pPr>
        <w:ind w:left="1" w:firstLine="482"/>
        <w:spacing w:line="360" w:lineRule="auto"/>
        <w:rPr>
          <w:rFonts w:ascii="宋体" w:hAnsi="宋体"/>
          <w:b/>
          <w:sz w:val="24"/>
          <w:u w:val="single"/>
        </w:rPr>
      </w:pPr>
      <w:r>
        <w:rPr>
          <w:rFonts w:hint="eastAsia" w:ascii="宋体" w:hAnsi="宋体"/>
          <w:b/>
          <w:sz w:val="24"/>
          <w:u w:val="single"/>
        </w:rPr>
        <w:t xml:space="preserve">（9）投标人存在串通投标情形的；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（10）为本项目提供整体设计、规范编制或者项目管理、监理、检测等服务的；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（11）不同投标人的法定代表人或单位负责人为同一个人或者存在直接控股、管理关系的；</w:t>
      </w:r>
      <w:r/>
    </w:p>
    <w:p>
      <w:pPr>
        <w:ind w:left="1" w:firstLine="482"/>
        <w:spacing w:line="360" w:lineRule="auto"/>
        <w:rPr>
          <w:rFonts w:ascii="宋体" w:hAnsi="宋体"/>
          <w:b/>
          <w:sz w:val="24"/>
          <w:u w:val="single"/>
        </w:rPr>
      </w:pPr>
      <w:r>
        <w:rPr>
          <w:rFonts w:hint="eastAsia" w:ascii="宋体" w:hAnsi="宋体"/>
          <w:b/>
          <w:sz w:val="24"/>
          <w:u w:val="single"/>
        </w:rPr>
        <w:t xml:space="preserve">（12）投标文件不满足招标文件的其它实质性要求的；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（13）如有委托代理人，未提供投标人为其缴纳社保证明材料的；</w:t>
      </w:r>
      <w:r/>
    </w:p>
    <w:p>
      <w:pPr>
        <w:ind w:left="1" w:firstLine="482"/>
        <w:spacing w:line="360" w:lineRule="auto"/>
        <w:rPr>
          <w:rFonts w:ascii="宋体" w:hAnsi="宋体"/>
          <w:b/>
          <w:sz w:val="24"/>
          <w:u w:val="single"/>
        </w:rPr>
      </w:pPr>
      <w:r>
        <w:rPr>
          <w:rFonts w:hint="eastAsia" w:ascii="宋体" w:hAnsi="宋体"/>
          <w:b/>
          <w:sz w:val="24"/>
          <w:u w:val="single"/>
        </w:rPr>
        <w:t xml:space="preserve">（14）参数部分负偏离程度过大或过多，经评委会认定影响采购人实际使用的；</w:t>
      </w:r>
      <w:r/>
    </w:p>
    <w:p>
      <w:pPr>
        <w:ind w:left="1" w:firstLine="482"/>
        <w:spacing w:line="360" w:lineRule="auto"/>
        <w:rPr>
          <w:rFonts w:ascii="宋体" w:hAnsi="宋体"/>
          <w:b/>
          <w:sz w:val="24"/>
          <w:u w:val="single"/>
        </w:rPr>
      </w:pPr>
      <w:r>
        <w:rPr>
          <w:rFonts w:hint="eastAsia" w:ascii="宋体" w:hAnsi="宋体"/>
          <w:b/>
          <w:sz w:val="24"/>
          <w:u w:val="single"/>
        </w:rPr>
        <w:t xml:space="preserve">（15）投标文件不满足招标文件的加★要求的；</w:t>
      </w:r>
      <w:r/>
    </w:p>
    <w:p>
      <w:pPr>
        <w:ind w:left="1" w:firstLine="482"/>
        <w:spacing w:line="360" w:lineRule="auto"/>
        <w:rPr>
          <w:rFonts w:ascii="宋体" w:hAnsi="宋体"/>
          <w:b/>
          <w:sz w:val="24"/>
          <w:u w:val="single"/>
        </w:rPr>
      </w:pPr>
      <w:r>
        <w:rPr>
          <w:rFonts w:hint="eastAsia" w:ascii="宋体" w:hAnsi="宋体"/>
          <w:b/>
          <w:sz w:val="24"/>
          <w:u w:val="single"/>
        </w:rPr>
        <w:t xml:space="preserve">（16）法律、法规、规章（适用本市的）及省级以上规范性文件（适用本市的）规定的其他无效情形。</w:t>
      </w:r>
      <w:r/>
    </w:p>
    <w:p>
      <w:pPr>
        <w:pStyle w:val="719"/>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sz w:val="24"/>
        </w:rPr>
      </w:pPr>
      <w:r>
        <w:rPr>
          <w:rFonts w:hint="eastAsia" w:ascii="宋体" w:hAnsi="宋体"/>
          <w:sz w:val="24"/>
        </w:rPr>
        <w:t xml:space="preserve">（5）不同投标人的投标文件相互混装。</w:t>
      </w:r>
      <w:r/>
    </w:p>
    <w:p>
      <w:pPr>
        <w:ind w:firstLine="480"/>
        <w:spacing w:line="360" w:lineRule="auto"/>
        <w:rPr>
          <w:rFonts w:ascii="宋体" w:hAnsi="宋体"/>
          <w:sz w:val="24"/>
        </w:rPr>
      </w:pPr>
      <w:r>
        <w:rPr>
          <w:rFonts w:hint="eastAsia" w:ascii="宋体" w:hAnsi="宋体"/>
          <w:sz w:val="24"/>
        </w:rPr>
        <w:t xml:space="preserve">（6）不同投标人存在电子投标文件预算编制软件密码锁号、IP地址、机器码一致的情形。</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24.投标文件详细评审</w:t>
      </w:r>
      <w:r/>
    </w:p>
    <w:p>
      <w:pPr>
        <w:pStyle w:val="728"/>
        <w:ind w:firstLine="480"/>
        <w:spacing w:line="360" w:lineRule="auto"/>
        <w:rPr>
          <w:rFonts w:ascii="宋体" w:hAnsi="宋体"/>
          <w:lang w:eastAsia="zh-CN"/>
        </w:rPr>
      </w:pPr>
      <w:r>
        <w:rPr>
          <w:rFonts w:hint="eastAsia" w:ascii="宋体" w:hAnsi="宋体"/>
          <w:sz w:val="24"/>
          <w:lang w:eastAsia="zh-CN"/>
        </w:rPr>
        <w:t xml:space="preserve">24.1 评标委员会将按照招标文件第五部分“评标办法和标准”第8项规定，对符合性审查合格的投标文件进行商务、技术和价格评估，综合比较与评价。</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719"/>
        <w:jc w:val="center"/>
        <w:keepLines w:val="0"/>
        <w:keepNext w:val="0"/>
        <w:spacing w:before="200" w:after="200" w:line="360" w:lineRule="auto"/>
        <w:rPr>
          <w:rFonts w:ascii="宋体" w:hAnsi="宋体"/>
          <w:lang w:eastAsia="zh-CN"/>
        </w:rPr>
      </w:pPr>
      <w:r>
        <w:rPr>
          <w:rFonts w:hint="eastAsia" w:ascii="宋体" w:hAnsi="宋体"/>
          <w:lang w:val="en-US" w:eastAsia="zh-CN"/>
        </w:rPr>
        <w:t xml:space="preserve">六</w:t>
      </w:r>
      <w:r>
        <w:rPr>
          <w:rFonts w:hint="eastAsia" w:ascii="宋体" w:hAnsi="宋体"/>
          <w:lang w:eastAsia="zh-CN"/>
        </w:rPr>
        <w:t xml:space="preserve">、确定结果</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2" w:name="_Hlk132702541"/>
      <w:r/>
      <w:bookmarkStart w:id="73" w:name="_Hlk132702790"/>
      <w:r>
        <w:rPr>
          <w:rFonts w:hint="eastAsia" w:ascii="宋体" w:hAnsi="宋体"/>
          <w:sz w:val="24"/>
        </w:rPr>
        <w:t xml:space="preserve">27.</w:t>
      </w:r>
      <w:bookmarkEnd w:id="72"/>
      <w:r>
        <w:rPr>
          <w:rFonts w:hint="eastAsia" w:ascii="宋体" w:hAnsi="宋体"/>
          <w:sz w:val="24"/>
        </w:rPr>
        <w:t xml:space="preserve">2</w:t>
      </w:r>
      <w:bookmarkEnd w:id="73"/>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b/>
          <w:bCs/>
          <w:sz w:val="24"/>
        </w:rPr>
      </w:pPr>
      <w:r>
        <w:rPr>
          <w:rFonts w:hint="eastAsia" w:ascii="宋体" w:hAnsi="宋体"/>
          <w:b w:val="0"/>
          <w:bCs w:val="0"/>
          <w:sz w:val="24"/>
        </w:rPr>
        <w:t xml:space="preserve">27.3</w:t>
      </w:r>
      <w:r>
        <w:rPr>
          <w:rFonts w:hint="eastAsia" w:ascii="宋体" w:hAnsi="宋体"/>
          <w:b/>
          <w:bCs/>
          <w:sz w:val="24"/>
          <w:lang w:val="zh-CN"/>
        </w:rPr>
        <w:t xml:space="preserve">成交供应商在成交公告发布后，须向采购代理机构提供与线上内容一致的纸质响应文件三份（正本1份、副本2份）。</w:t>
      </w:r>
      <w:r/>
    </w:p>
    <w:p>
      <w:pPr>
        <w:pStyle w:val="719"/>
        <w:jc w:val="center"/>
        <w:keepLines w:val="0"/>
        <w:keepNext w:val="0"/>
        <w:spacing w:before="200" w:after="200" w:line="360" w:lineRule="auto"/>
        <w:rPr>
          <w:rFonts w:ascii="宋体" w:hAnsi="宋体"/>
          <w:szCs w:val="32"/>
          <w:lang w:eastAsia="zh-CN"/>
        </w:rPr>
      </w:pPr>
      <w:r>
        <w:rPr>
          <w:rFonts w:hint="eastAsia" w:ascii="宋体" w:hAnsi="宋体"/>
          <w:szCs w:val="32"/>
          <w:lang w:val="en-US" w:eastAsia="zh-CN"/>
        </w:rPr>
        <w:t xml:space="preserve">七</w:t>
      </w:r>
      <w:r>
        <w:rPr>
          <w:rFonts w:hint="eastAsia" w:ascii="宋体" w:hAnsi="宋体"/>
          <w:szCs w:val="32"/>
          <w:lang w:eastAsia="zh-CN"/>
        </w:rPr>
        <w:t xml:space="preserve">、授予合同</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28．中标通知书</w:t>
      </w:r>
      <w:r/>
    </w:p>
    <w:p>
      <w:pPr>
        <w:pStyle w:val="719"/>
        <w:ind w:firstLine="470"/>
        <w:keepLines w:val="0"/>
        <w:keepNext w:val="0"/>
        <w:spacing w:before="0" w:after="0" w:line="360" w:lineRule="auto"/>
        <w:rPr>
          <w:rFonts w:ascii="宋体" w:hAnsi="宋体"/>
          <w:b w:val="0"/>
          <w:sz w:val="24"/>
          <w:lang w:eastAsia="zh-CN"/>
        </w:rPr>
      </w:pPr>
      <w:r>
        <w:rPr>
          <w:rFonts w:hint="eastAsia" w:ascii="宋体" w:hAnsi="宋体"/>
          <w:b w:val="0"/>
          <w:sz w:val="24"/>
          <w:lang w:eastAsia="zh-CN"/>
        </w:rPr>
        <w:t xml:space="preserve">28.1 自中标人确定之日起2个工作日内，采购代理机构向中标人发出中标通知书，同时编制发布采购结果公告。</w:t>
      </w:r>
      <w:r/>
    </w:p>
    <w:p>
      <w:pPr>
        <w:pStyle w:val="719"/>
        <w:ind w:firstLine="355"/>
        <w:keepLines w:val="0"/>
        <w:keepNext w:val="0"/>
        <w:spacing w:before="200" w:after="200" w:line="360" w:lineRule="auto"/>
        <w:rPr>
          <w:rFonts w:ascii="宋体" w:hAnsi="宋体"/>
          <w:sz w:val="30"/>
          <w:szCs w:val="30"/>
          <w:lang w:eastAsia="zh-CN"/>
        </w:rPr>
      </w:pPr>
      <w:r>
        <w:rPr>
          <w:rFonts w:hint="eastAsia" w:ascii="宋体" w:hAnsi="宋体"/>
          <w:b w:val="0"/>
          <w:sz w:val="24"/>
          <w:lang w:eastAsia="zh-CN"/>
        </w:rPr>
        <w:t xml:space="preserve">28.2中标通知书发出后，采购人不得违法改变中标结果，中标人无正当理由不得放弃中标。</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29.履约保证金</w:t>
      </w:r>
      <w:r/>
    </w:p>
    <w:p>
      <w:pPr>
        <w:pStyle w:val="728"/>
        <w:ind w:firstLine="480"/>
        <w:spacing w:line="360" w:lineRule="auto"/>
        <w:rPr>
          <w:rFonts w:ascii="宋体" w:hAnsi="宋体"/>
          <w:sz w:val="24"/>
          <w:lang w:eastAsia="zh-CN"/>
        </w:rPr>
      </w:pPr>
      <w:r>
        <w:rPr>
          <w:rFonts w:hint="eastAsia" w:ascii="宋体" w:hAnsi="宋体"/>
          <w:sz w:val="24"/>
          <w:lang w:eastAsia="zh-CN"/>
        </w:rPr>
        <w:t xml:space="preserve">29.1 </w:t>
      </w:r>
      <w:r>
        <w:rPr>
          <w:rFonts w:ascii="Wingdings" w:hAnsi="Wingdings" w:eastAsia="Wingdings" w:cs="Wingdings"/>
          <w:sz w:val="24"/>
        </w:rPr>
        <w:t xml:space="preserve">¨</w:t>
      </w:r>
      <w:r>
        <w:rPr>
          <w:rFonts w:hint="eastAsia" w:ascii="宋体" w:hAnsi="宋体"/>
          <w:sz w:val="24"/>
          <w:lang w:eastAsia="zh-CN"/>
        </w:rPr>
        <w:t xml:space="preserve">本项目不收取履约保证金。</w:t>
      </w:r>
      <w:r/>
    </w:p>
    <w:p>
      <w:pPr>
        <w:pStyle w:val="730"/>
        <w:ind w:firstLine="720"/>
        <w:spacing w:line="360" w:lineRule="auto"/>
        <w:rPr>
          <w:rFonts w:ascii="宋体" w:hAnsi="宋体"/>
          <w:sz w:val="24"/>
        </w:rPr>
      </w:pPr>
      <w:r>
        <w:rPr>
          <w:rFonts w:hint="eastAsia" w:ascii="楷体" w:hAnsi="楷体" w:eastAsia="楷体"/>
          <w:sz w:val="24"/>
          <w:highlight w:val="yellow"/>
        </w:rPr>
        <w:t xml:space="preserve">☑</w:t>
      </w:r>
      <w:r>
        <w:rPr>
          <w:rFonts w:hint="eastAsia" w:ascii="宋体" w:hAnsi="宋体"/>
          <w:sz w:val="24"/>
          <w:highlight w:val="yellow"/>
        </w:rPr>
        <w:t xml:space="preserve">本项目中标供应商应提交政府采购合同金额10%的履约保证金</w:t>
      </w:r>
      <w:r>
        <w:rPr>
          <w:rFonts w:hint="eastAsia" w:ascii="宋体" w:hAnsi="宋体"/>
          <w:sz w:val="24"/>
        </w:rPr>
        <w:t xml:space="preserve">（不得超过政府采购合同金额的10%），</w:t>
      </w:r>
      <w:bookmarkStart w:id="74" w:name="OLE_LINK16"/>
      <w:r/>
      <w:bookmarkStart w:id="75" w:name="OLE_LINK17"/>
      <w:r>
        <w:rPr>
          <w:rFonts w:hint="eastAsia" w:ascii="宋体" w:hAnsi="宋体"/>
          <w:sz w:val="24"/>
        </w:rPr>
        <w:t xml:space="preserve">履约保证金应以支票、汇票、本票、保函、保险保单等非现金形式缴纳或提交。支持和鼓励中标供应商自愿使用履约(保函) 保险代替缴纳履约保证金。</w:t>
      </w:r>
      <w:bookmarkEnd w:id="74"/>
      <w:r/>
      <w:bookmarkEnd w:id="75"/>
      <w:r>
        <w:rPr>
          <w:rFonts w:hint="eastAsia" w:ascii="宋体" w:hAnsi="宋体"/>
          <w:sz w:val="24"/>
        </w:rPr>
        <w:t xml:space="preserve">省财政厅已上线政府采购电子履约保函(保险)平台，平台可通过域名www.jisdzbh.com直接访问，也可通过江苏省政府采购网、“苏采云”系统链接访问。</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color w:val="0000ff"/>
          <w:sz w:val="24"/>
          <w:highlight w:val="white"/>
          <w:u w:val="single"/>
        </w:rPr>
        <w:t xml:space="preserve">15日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lang w:val="en-US" w:eastAsia="zh-CN"/>
        </w:rPr>
        <w:t xml:space="preserve">八</w:t>
      </w:r>
      <w:r>
        <w:rPr>
          <w:rFonts w:hint="eastAsia" w:ascii="宋体" w:hAnsi="宋体"/>
          <w:b/>
          <w:color w:val="000000"/>
          <w:sz w:val="32"/>
          <w:szCs w:val="32"/>
          <w:shd w:val="clear" w:color="auto" w:fill="ffffff"/>
        </w:rPr>
        <w:t xml:space="preserve">、询问、质疑、投诉</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sz w:val="24"/>
        </w:rPr>
        <w:t xml:space="preserve">政府采购监管部门</w:t>
      </w:r>
      <w:bookmarkEnd w:id="76"/>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集中采购接受质疑函联系部门、联系电话和通讯地址、质疑流程及注意事项见江苏政府采购网。分散采购接受质疑函请联系代理机构。</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19"/>
        <w:ind w:firstLine="448"/>
        <w:keepLines w:val="0"/>
        <w:keepNext w:val="0"/>
        <w:spacing w:before="0" w:after="0" w:line="360" w:lineRule="auto"/>
        <w:rPr>
          <w:rFonts w:hint="eastAsia" w:ascii="宋体" w:hAnsi="宋体"/>
          <w:sz w:val="30"/>
          <w:lang w:eastAsia="zh-CN"/>
        </w:rPr>
      </w:pPr>
      <w:r>
        <w:rPr>
          <w:rFonts w:hint="eastAsia" w:ascii="宋体" w:hAnsi="宋体"/>
          <w:sz w:val="30"/>
          <w:lang w:eastAsia="zh-CN"/>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33.3投诉流程及注意事项见“江苏政府采购”网站。</w:t>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lang w:val="en-US" w:eastAsia="zh-CN"/>
        </w:rPr>
        <w:t xml:space="preserve">九</w:t>
      </w:r>
      <w:r>
        <w:rPr>
          <w:rFonts w:hint="eastAsia" w:ascii="宋体" w:hAnsi="宋体"/>
          <w:b/>
          <w:color w:val="000000"/>
          <w:sz w:val="32"/>
          <w:szCs w:val="32"/>
          <w:shd w:val="clear" w:color="auto" w:fill="ffffff"/>
        </w:rPr>
        <w:t xml:space="preserve">、诚实信用和解释权</w:t>
      </w:r>
      <w:r/>
    </w:p>
    <w:p>
      <w:pPr>
        <w:pStyle w:val="719"/>
        <w:ind w:firstLine="448"/>
        <w:keepLines w:val="0"/>
        <w:keepNext w:val="0"/>
        <w:spacing w:before="0" w:after="0" w:line="360" w:lineRule="auto"/>
        <w:rPr>
          <w:rFonts w:hint="eastAsia" w:ascii="宋体" w:hAnsi="宋体"/>
          <w:sz w:val="30"/>
          <w:lang w:eastAsia="zh-CN"/>
        </w:rPr>
      </w:pPr>
      <w:r>
        <w:rPr>
          <w:rFonts w:hint="eastAsia" w:ascii="宋体" w:hAnsi="宋体"/>
          <w:sz w:val="30"/>
          <w:lang w:eastAsia="zh-CN"/>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35.适用法律及约束力</w:t>
      </w:r>
      <w:r/>
    </w:p>
    <w:p>
      <w:pPr>
        <w:ind w:firstLine="480"/>
        <w:spacing w:line="360" w:lineRule="auto"/>
        <w:rPr>
          <w:rFonts w:ascii="宋体" w:hAnsi="宋体"/>
          <w:sz w:val="24"/>
        </w:rPr>
      </w:pPr>
      <w:r>
        <w:rPr>
          <w:rFonts w:hint="eastAsia" w:ascii="宋体" w:hAnsi="宋体"/>
          <w:sz w:val="24"/>
        </w:rPr>
        <w:t xml:space="preserve">35.1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35.2 本次招标及由本次招标产生的合同受中华人民共和国法律制约和保护。</w:t>
      </w:r>
      <w:r/>
    </w:p>
    <w:p>
      <w:pPr>
        <w:pStyle w:val="719"/>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36.解释权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pStyle w:val="2306"/>
        <w:ind w:left="779" w:right="900" w:firstLine="420"/>
        <w:jc w:val="center"/>
        <w:keepLines w:val="0"/>
        <w:keepNext w:val="0"/>
        <w:spacing w:before="200" w:after="200" w:line="360" w:lineRule="auto"/>
        <w:rPr>
          <w:rFonts w:ascii="楷体" w:hAnsi="楷体" w:eastAsia="楷体"/>
          <w:sz w:val="36"/>
          <w:szCs w:val="36"/>
          <w:highlight w:val="white"/>
        </w:rPr>
      </w:pPr>
      <w:r>
        <w:rPr>
          <w:rFonts w:hint="eastAsia" w:ascii="楷体" w:hAnsi="楷体" w:eastAsia="楷体"/>
          <w:sz w:val="36"/>
          <w:szCs w:val="36"/>
          <w:highlight w:val="white"/>
        </w:rPr>
        <w:t xml:space="preserve">第三部分  拟签订的合同文本 </w:t>
      </w:r>
      <w:r/>
    </w:p>
    <w:p>
      <w:pPr>
        <w:rPr>
          <w:rFonts w:ascii="楷体" w:hAnsi="楷体" w:eastAsia="楷体" w:cs="楷体"/>
          <w:sz w:val="24"/>
          <w:highlight w:val="white"/>
        </w:rPr>
      </w:pPr>
      <w:r>
        <w:rPr>
          <w:rFonts w:hint="eastAsia" w:ascii="楷体" w:hAnsi="楷体" w:eastAsia="楷体" w:cs="楷体"/>
          <w:sz w:val="24"/>
          <w:highlight w:val="white"/>
        </w:rPr>
        <w:t xml:space="preserve">合同编号：           </w:t>
      </w:r>
      <w:r/>
    </w:p>
    <w:p>
      <w:pPr>
        <w:ind w:firstLine="480"/>
        <w:spacing w:line="360" w:lineRule="auto"/>
        <w:rPr>
          <w:rFonts w:ascii="楷体" w:hAnsi="楷体" w:eastAsia="楷体" w:cs="楷体"/>
          <w:sz w:val="24"/>
          <w:highlight w:val="white"/>
        </w:rPr>
      </w:pPr>
      <w:r>
        <w:rPr>
          <w:rFonts w:ascii="楷体" w:hAnsi="楷体" w:eastAsia="楷体" w:cs="楷体"/>
          <w:sz w:val="24"/>
          <w:highlight w:val="white"/>
        </w:rPr>
      </w:r>
      <w:r/>
    </w:p>
    <w:p>
      <w:pPr>
        <w:ind w:firstLine="480"/>
        <w:jc w:val="left"/>
        <w:spacing w:line="360" w:lineRule="atLeast"/>
        <w:widowControl/>
        <w:rPr>
          <w:rFonts w:ascii="楷体" w:hAnsi="楷体" w:eastAsia="楷体" w:cs="楷体"/>
          <w:color w:val="000000"/>
          <w:sz w:val="24"/>
          <w:highlight w:val="white"/>
        </w:rPr>
      </w:pPr>
      <w:r>
        <w:rPr>
          <w:rFonts w:ascii="楷体" w:hAnsi="楷体" w:eastAsia="楷体" w:cs="楷体"/>
          <w:color w:val="000000"/>
          <w:sz w:val="24"/>
          <w:highlight w:val="white"/>
        </w:rPr>
      </w:r>
      <w:r/>
    </w:p>
    <w:p>
      <w:pPr>
        <w:ind w:left="630" w:right="630" w:firstLine="643"/>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ind w:left="630" w:right="630" w:firstLine="723"/>
        <w:jc w:val="center"/>
        <w:spacing w:line="360" w:lineRule="auto"/>
        <w:rPr>
          <w:rFonts w:ascii="楷体" w:hAnsi="楷体" w:eastAsia="楷体" w:cs="楷体"/>
          <w:b/>
          <w:i/>
          <w:iCs/>
          <w:sz w:val="24"/>
          <w:highlight w:val="white"/>
          <w:u w:val="single"/>
        </w:rPr>
      </w:pPr>
      <w:r>
        <w:rPr>
          <w:rFonts w:ascii="楷体" w:hAnsi="楷体" w:eastAsia="楷体" w:cs="楷体"/>
          <w:b/>
          <w:i/>
          <w:iCs/>
          <w:sz w:val="24"/>
          <w:highlight w:val="white"/>
          <w:u w:val="single"/>
        </w:rPr>
      </w:r>
      <w:r/>
    </w:p>
    <w:p>
      <w:pPr>
        <w:jc w:val="center"/>
        <w:spacing w:line="360" w:lineRule="auto"/>
        <w:rPr>
          <w:rFonts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（货物、服务类）</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jc w:val="center"/>
        <w:spacing w:line="360" w:lineRule="auto"/>
        <w:rPr>
          <w:rFonts w:ascii="楷体" w:hAnsi="楷体" w:eastAsia="楷体" w:cs="楷体"/>
          <w:sz w:val="24"/>
          <w:highlight w:val="white"/>
        </w:rPr>
      </w:pPr>
      <w:r>
        <w:rPr>
          <w:rFonts w:ascii="楷体" w:hAnsi="楷体" w:eastAsia="楷体" w:cs="楷体"/>
          <w:sz w:val="24"/>
          <w:highlight w:val="white"/>
        </w:rPr>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第一</w:t>
      </w:r>
      <w:bookmarkStart w:id="77" w:name="_Hlk136502621"/>
      <w:r>
        <w:rPr>
          <w:rFonts w:hint="eastAsia" w:ascii="楷体" w:hAnsi="楷体" w:eastAsia="楷体" w:cs="楷体"/>
          <w:b/>
          <w:sz w:val="24"/>
          <w:highlight w:val="white"/>
        </w:rPr>
        <w:t xml:space="preserve">部分</w:t>
      </w:r>
      <w:bookmarkEnd w:id="77"/>
      <w:r>
        <w:rPr>
          <w:rFonts w:hint="eastAsia" w:ascii="楷体" w:hAnsi="楷体" w:eastAsia="楷体" w:cs="楷体"/>
          <w:b/>
          <w:sz w:val="24"/>
          <w:highlight w:val="white"/>
        </w:rPr>
        <w:t xml:space="preserve"> 合同书</w:t>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ind w:firstLine="420"/>
        <w:spacing w:line="360" w:lineRule="auto"/>
        <w:rPr>
          <w:rFonts w:ascii="楷体" w:hAnsi="楷体" w:eastAsia="楷体" w:cs="楷体"/>
          <w:sz w:val="24"/>
          <w:highlight w:val="white"/>
        </w:rPr>
      </w:pPr>
      <w:r>
        <w:rPr>
          <w:rFonts w:ascii="楷体" w:hAnsi="楷体" w:eastAsia="楷体" w:cs="楷体"/>
          <w:sz w:val="24"/>
          <w:highlight w:val="white"/>
        </w:rPr>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项目名称：</w:t>
      </w:r>
      <w:r/>
    </w:p>
    <w:p>
      <w:pPr>
        <w:spacing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甲方：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left="960"/>
        <w:spacing w:before="120" w:line="360" w:lineRule="auto"/>
        <w:rPr>
          <w:rFonts w:ascii="楷体" w:hAnsi="楷体" w:eastAsia="楷体" w:cs="楷体"/>
          <w:sz w:val="24"/>
          <w:highlight w:val="white"/>
        </w:rPr>
      </w:pPr>
      <w:r>
        <w:rPr>
          <w:rFonts w:hint="eastAsia" w:ascii="楷体" w:hAnsi="楷体" w:eastAsia="楷体" w:cs="楷体"/>
          <w:sz w:val="24"/>
          <w:highlight w:val="white"/>
        </w:rPr>
        <w:t xml:space="preserve">乙方：</w:t>
      </w:r>
      <w:r/>
    </w:p>
    <w:p>
      <w:pPr>
        <w:spacing w:before="120" w:line="360" w:lineRule="auto"/>
        <w:rPr>
          <w:rFonts w:ascii="楷体" w:hAnsi="楷体" w:eastAsia="楷体" w:cs="楷体"/>
          <w:sz w:val="24"/>
          <w:highlight w:val="white"/>
        </w:rPr>
      </w:pPr>
      <w:r>
        <w:rPr>
          <w:rFonts w:ascii="楷体" w:hAnsi="楷体" w:eastAsia="楷体" w:cs="楷体"/>
          <w:sz w:val="24"/>
          <w:highlight w:val="white"/>
        </w:rPr>
      </w:r>
      <w:r/>
    </w:p>
    <w:p>
      <w:pPr>
        <w:ind w:firstLine="1120"/>
        <w:spacing w:before="120"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签订日期：年月日</w:t>
      </w:r>
      <w:r/>
    </w:p>
    <w:p>
      <w:pPr>
        <w:jc w:val="left"/>
        <w:spacing w:line="360" w:lineRule="auto"/>
        <w:widowControl/>
        <w:rPr>
          <w:rFonts w:ascii="楷体" w:hAnsi="楷体" w:eastAsia="楷体" w:cs="楷体"/>
          <w:sz w:val="24"/>
          <w:highlight w:val="white"/>
        </w:rPr>
        <w:sectPr>
          <w:footerReference w:type="default" r:id="rId10"/>
          <w:footnotePr/>
          <w:endnotePr/>
          <w:type w:val="nextPage"/>
          <w:pgSz w:w="11907" w:h="16840" w:orient="portrait"/>
          <w:pgMar w:top="1440" w:right="1270" w:bottom="1440" w:left="1270" w:header="851" w:footer="851" w:gutter="0"/>
          <w:cols w:num="1" w:sep="0" w:space="720" w:equalWidth="1"/>
          <w:docGrid w:linePitch="360"/>
          <w:titlePg/>
        </w:sectPr>
      </w:pPr>
      <w:r>
        <w:rPr>
          <w:rFonts w:ascii="楷体" w:hAnsi="楷体" w:eastAsia="楷体" w:cs="楷体"/>
          <w:sz w:val="24"/>
          <w:highlight w:val="white"/>
        </w:rPr>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按照平等、自愿、公平、诚实信用和绿色的原则，经甲方和乙方协商一致，约定以下合同</w:t>
      </w:r>
      <w:r>
        <w:rPr>
          <w:rFonts w:hint="eastAsia" w:ascii="楷体" w:hAnsi="楷体" w:eastAsia="楷体" w:cs="楷体"/>
          <w:sz w:val="24"/>
          <w:highlight w:val="white"/>
        </w:rPr>
        <w:t xml:space="preserve">条款，以兹共同遵守、全面履行。</w:t>
      </w:r>
      <w:r/>
    </w:p>
    <w:p>
      <w:pPr>
        <w:ind w:firstLine="482"/>
        <w:spacing w:line="360" w:lineRule="auto"/>
        <w:rPr>
          <w:rFonts w:ascii="楷体" w:hAnsi="楷体" w:eastAsia="楷体" w:cs="楷体"/>
          <w:b/>
          <w:sz w:val="24"/>
          <w:highlight w:val="white"/>
        </w:rPr>
      </w:pPr>
      <w:r/>
      <w:bookmarkStart w:id="78" w:name="_Toc2232"/>
      <w:r/>
      <w:bookmarkStart w:id="79" w:name="_Toc3029"/>
      <w:r/>
      <w:bookmarkStart w:id="80" w:name="_Toc24059"/>
      <w:r>
        <w:rPr>
          <w:rFonts w:hint="eastAsia" w:ascii="楷体" w:hAnsi="楷体" w:eastAsia="楷体" w:cs="楷体"/>
          <w:b/>
          <w:sz w:val="24"/>
          <w:highlight w:val="white"/>
        </w:rPr>
        <w:t xml:space="preserve">1.1合同组成部分</w:t>
      </w:r>
      <w:bookmarkEnd w:id="78"/>
      <w:r/>
      <w:bookmarkEnd w:id="79"/>
      <w:r/>
      <w:bookmarkEnd w:id="80"/>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1.1.1 本合同第一部分、第二部分、第三部分及其补充合同、变更协议；</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1.1.2 中标或者成交通知书；</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1.1.3 投标或者响应文件（含澄清或者说明文件）；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1.1.4 采购文件（含澄清或者修改文件）；</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1.1.5 其他相关采购文件。</w:t>
      </w:r>
      <w:r/>
    </w:p>
    <w:p>
      <w:pPr>
        <w:ind w:firstLine="482"/>
        <w:spacing w:line="360" w:lineRule="auto"/>
        <w:rPr>
          <w:rFonts w:ascii="楷体" w:hAnsi="楷体" w:eastAsia="楷体" w:cs="楷体"/>
          <w:b/>
          <w:sz w:val="24"/>
          <w:highlight w:val="white"/>
        </w:rPr>
      </w:pPr>
      <w:r/>
      <w:bookmarkStart w:id="81" w:name="_Toc21295"/>
      <w:r/>
      <w:bookmarkStart w:id="82" w:name="_Toc24300"/>
      <w:r/>
      <w:bookmarkStart w:id="83" w:name="_Toc27126"/>
      <w:r>
        <w:rPr>
          <w:rFonts w:hint="eastAsia" w:ascii="楷体" w:hAnsi="楷体" w:eastAsia="楷体" w:cs="楷体"/>
          <w:b/>
          <w:sz w:val="24"/>
          <w:highlight w:val="white"/>
        </w:rPr>
        <w:t xml:space="preserve">1.2 货物</w:t>
      </w:r>
      <w:bookmarkEnd w:id="81"/>
      <w:r/>
      <w:bookmarkEnd w:id="82"/>
      <w:r/>
      <w:bookmarkEnd w:id="83"/>
      <w:r>
        <w:rPr>
          <w:rFonts w:hint="eastAsia" w:ascii="楷体" w:hAnsi="楷体" w:eastAsia="楷体" w:cs="楷体"/>
          <w:b/>
          <w:i/>
          <w:iCs/>
          <w:sz w:val="24"/>
          <w:highlight w:val="white"/>
        </w:rPr>
        <w:t xml:space="preserve">（可附货物清单）</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货物名称、品牌、规格型号等：；</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货物数量：；</w:t>
      </w:r>
      <w:r/>
    </w:p>
    <w:p>
      <w:pPr>
        <w:ind w:firstLine="482"/>
        <w:spacing w:line="360" w:lineRule="auto"/>
        <w:rPr>
          <w:rFonts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货物质量：</w:t>
      </w:r>
      <w:r>
        <w:rPr>
          <w:rFonts w:hint="eastAsia" w:ascii="楷体" w:hAnsi="楷体" w:eastAsia="楷体" w:cs="楷体"/>
          <w:sz w:val="24"/>
          <w:highlight w:val="white"/>
          <w:u w:val="single"/>
        </w:rPr>
        <w:t xml:space="preserve">　　　　　　　　　                      　      ；</w:t>
      </w:r>
      <w:r/>
    </w:p>
    <w:p>
      <w:pPr>
        <w:ind w:firstLine="480"/>
        <w:spacing w:line="360" w:lineRule="auto"/>
        <w:rPr>
          <w:rFonts w:ascii="楷体" w:hAnsi="楷体" w:eastAsia="楷体" w:cs="楷体"/>
          <w:i/>
          <w:iCs/>
          <w:sz w:val="24"/>
          <w:highlight w:val="white"/>
          <w:u w:val="single"/>
        </w:rPr>
      </w:pPr>
      <w:r>
        <w:rPr>
          <w:rFonts w:hint="eastAsia" w:ascii="楷体" w:hAnsi="楷体" w:eastAsia="楷体" w:cs="楷体"/>
          <w:i/>
          <w:iCs/>
          <w:sz w:val="24"/>
          <w:highlight w:val="white"/>
        </w:rPr>
        <w:t xml:space="preserve">1.2.4 详细货物清单可在合同专用条款中列出</w:t>
      </w:r>
      <w:r/>
    </w:p>
    <w:p>
      <w:pPr>
        <w:ind w:firstLine="482"/>
        <w:spacing w:line="360" w:lineRule="auto"/>
        <w:rPr>
          <w:rFonts w:ascii="楷体" w:hAnsi="楷体" w:eastAsia="楷体" w:cs="楷体"/>
          <w:b/>
          <w:sz w:val="24"/>
          <w:highlight w:val="white"/>
        </w:rPr>
      </w:pPr>
      <w:r/>
      <w:bookmarkStart w:id="84" w:name="_Toc21551"/>
      <w:r/>
      <w:bookmarkStart w:id="85" w:name="_Toc21631"/>
      <w:r/>
      <w:bookmarkStart w:id="86" w:name="_Toc23292"/>
      <w:r>
        <w:rPr>
          <w:rFonts w:hint="eastAsia" w:ascii="楷体" w:hAnsi="楷体" w:eastAsia="楷体" w:cs="楷体"/>
          <w:b/>
          <w:sz w:val="24"/>
          <w:highlight w:val="white"/>
        </w:rPr>
        <w:t xml:space="preserve">1.3 服务</w:t>
      </w:r>
      <w:r>
        <w:rPr>
          <w:rFonts w:hint="eastAsia" w:ascii="楷体" w:hAnsi="楷体" w:eastAsia="楷体" w:cs="楷体"/>
          <w:b/>
          <w:i/>
          <w:iCs/>
          <w:sz w:val="24"/>
          <w:highlight w:val="white"/>
        </w:rPr>
        <w:t xml:space="preserve">（可附服务清单）</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1.3.1 服务内容：；</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1.3.2 服务标准：；</w:t>
      </w:r>
      <w:r/>
    </w:p>
    <w:p>
      <w:pPr>
        <w:ind w:firstLine="480"/>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1.3.3 技术保障：</w:t>
      </w:r>
      <w:r>
        <w:rPr>
          <w:rFonts w:hint="eastAsia" w:ascii="楷体" w:hAnsi="楷体" w:eastAsia="楷体" w:cs="楷体"/>
          <w:sz w:val="24"/>
          <w:highlight w:val="white"/>
          <w:u w:val="single"/>
        </w:rPr>
        <w:t xml:space="preserve">　　　　　　　　　                      　      ；</w:t>
      </w:r>
      <w:r/>
    </w:p>
    <w:p>
      <w:pPr>
        <w:ind w:firstLine="480"/>
        <w:jc w:val="left"/>
        <w:spacing w:line="360" w:lineRule="auto"/>
        <w:rPr>
          <w:rFonts w:ascii="楷体" w:hAnsi="楷体" w:eastAsia="楷体" w:cs="楷体"/>
          <w:sz w:val="24"/>
          <w:highlight w:val="white"/>
          <w:u w:val="single"/>
        </w:rPr>
      </w:pPr>
      <w:r>
        <w:rPr>
          <w:rFonts w:hint="eastAsia" w:ascii="楷体" w:hAnsi="楷体" w:eastAsia="楷体" w:cs="楷体"/>
          <w:sz w:val="24"/>
          <w:highlight w:val="white"/>
        </w:rPr>
        <w:t xml:space="preserve">1.3.4 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p>
    <w:p>
      <w:pPr>
        <w:ind w:firstLine="480"/>
        <w:jc w:val="left"/>
        <w:spacing w:line="360" w:lineRule="auto"/>
        <w:rPr>
          <w:rFonts w:ascii="楷体" w:hAnsi="楷体" w:eastAsia="楷体" w:cs="楷体"/>
          <w:i/>
          <w:iCs/>
          <w:sz w:val="24"/>
          <w:highlight w:val="white"/>
          <w:u w:val="single"/>
        </w:rPr>
      </w:pPr>
      <w:r/>
      <w:bookmarkStart w:id="87" w:name="_Hlk134193344"/>
      <w:r>
        <w:rPr>
          <w:rFonts w:hint="eastAsia" w:ascii="楷体" w:hAnsi="楷体" w:eastAsia="楷体" w:cs="楷体"/>
          <w:i/>
          <w:iCs/>
          <w:sz w:val="24"/>
          <w:highlight w:val="white"/>
          <w:u w:val="single"/>
        </w:rPr>
        <w:t xml:space="preserve">提醒：详细服务要求可在合同专用条</w:t>
      </w:r>
      <w:bookmarkEnd w:id="87"/>
      <w:r>
        <w:rPr>
          <w:rFonts w:hint="eastAsia" w:ascii="楷体" w:hAnsi="楷体" w:eastAsia="楷体" w:cs="楷体"/>
          <w:i/>
          <w:iCs/>
          <w:sz w:val="24"/>
          <w:highlight w:val="white"/>
          <w:u w:val="single"/>
        </w:rPr>
        <w:t xml:space="preserve">款中列出</w:t>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1.4 </w:t>
      </w:r>
      <w:bookmarkEnd w:id="84"/>
      <w:r/>
      <w:bookmarkEnd w:id="85"/>
      <w:r/>
      <w:bookmarkEnd w:id="86"/>
      <w:r>
        <w:rPr>
          <w:rFonts w:hint="eastAsia" w:ascii="楷体" w:hAnsi="楷体" w:eastAsia="楷体" w:cs="楷体"/>
          <w:b/>
          <w:sz w:val="24"/>
          <w:highlight w:val="white"/>
        </w:rPr>
        <w:t xml:space="preserve">合同金额</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1.4.1总价合同。本合同总价（含税）为：￥元（大写：元人民币）。</w:t>
      </w:r>
      <w:r/>
    </w:p>
    <w:p>
      <w:pPr>
        <w:ind w:firstLine="480"/>
        <w:spacing w:line="360" w:lineRule="auto"/>
        <w:rPr>
          <w:rFonts w:ascii="楷体" w:hAnsi="楷体" w:eastAsia="楷体" w:cs="楷体"/>
          <w:sz w:val="24"/>
          <w:highlight w:val="white"/>
        </w:rPr>
      </w:pPr>
      <w:r/>
      <w:bookmarkStart w:id="88" w:name="_Hlk134193576"/>
      <w:r/>
      <w:bookmarkStart w:id="89" w:name="_Toc30506"/>
      <w:r/>
      <w:bookmarkStart w:id="90" w:name="_Toc3654"/>
      <w:r/>
      <w:bookmarkStart w:id="91" w:name="_Toc26916"/>
      <w:r/>
      <w:bookmarkStart w:id="92" w:name="_Toc14993"/>
      <w:r/>
      <w:bookmarkStart w:id="93" w:name="_Toc30158"/>
      <w:r/>
      <w:bookmarkStart w:id="94" w:name="_Toc22618"/>
      <w:r/>
      <w:bookmarkStart w:id="95" w:name="_Toc1814"/>
      <w:r/>
      <w:bookmarkStart w:id="96" w:name="_Toc10340"/>
      <w:r>
        <w:rPr>
          <w:rFonts w:hint="eastAsia" w:ascii="楷体" w:hAnsi="楷体" w:eastAsia="楷体" w:cs="楷体"/>
          <w:bCs/>
          <w:sz w:val="24"/>
          <w:highlight w:val="white"/>
        </w:rPr>
        <w:t xml:space="preserve">1.4.2</w:t>
      </w:r>
      <w:bookmarkEnd w:id="88"/>
      <w:r>
        <w:rPr>
          <w:rFonts w:hint="eastAsia" w:ascii="楷体" w:hAnsi="楷体" w:eastAsia="楷体" w:cs="楷体"/>
          <w:bCs/>
          <w:sz w:val="24"/>
          <w:highlight w:val="white"/>
        </w:rPr>
        <w:t xml:space="preserve">单价合同，本合同单价（含税）标准为：</w:t>
      </w:r>
      <w:r>
        <w:rPr>
          <w:rFonts w:hint="eastAsia" w:ascii="楷体" w:hAnsi="楷体" w:eastAsia="楷体" w:cs="楷体"/>
          <w:sz w:val="24"/>
          <w:highlight w:val="white"/>
        </w:rPr>
        <w:t xml:space="preserve">。计量方式为：</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 1.4.3其他计价方式：。</w:t>
      </w:r>
      <w:bookmarkEnd w:id="89"/>
      <w:r/>
      <w:bookmarkEnd w:id="90"/>
      <w:r/>
      <w:bookmarkEnd w:id="91"/>
      <w:r/>
      <w:bookmarkEnd w:id="92"/>
      <w:r/>
      <w:bookmarkEnd w:id="93"/>
      <w:r/>
      <w:r/>
    </w:p>
    <w:p>
      <w:pPr>
        <w:ind w:firstLine="482"/>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1.5履约保证金</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乙方（是 /否）需要支付履约保证金。若需要支付履约保证金的，则：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1.5.1履约保证金的比例为合同金额的%；（提醒：履约保证金的比例不得超过合同金额的10%）</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1.5.2履约保证金支付方式详见</w:t>
      </w:r>
      <w:r>
        <w:rPr>
          <w:rFonts w:hint="eastAsia" w:ascii="楷体" w:hAnsi="楷体" w:eastAsia="楷体" w:cs="楷体"/>
          <w:b/>
          <w:sz w:val="24"/>
          <w:highlight w:val="white"/>
          <w:u w:val="single"/>
        </w:rPr>
        <w:t xml:space="preserve">    合同专用条款 1.5.2          </w:t>
      </w:r>
      <w:r>
        <w:rPr>
          <w:rFonts w:hint="eastAsia" w:ascii="楷体" w:hAnsi="楷体" w:eastAsia="楷体" w:cs="楷体"/>
          <w:sz w:val="24"/>
          <w:highlight w:val="white"/>
        </w:rPr>
        <w:t xml:space="preserve">；</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1.5.4 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w:t>
      </w:r>
      <w:bookmarkEnd w:id="94"/>
      <w:r/>
      <w:bookmarkEnd w:id="95"/>
      <w:r/>
      <w:bookmarkEnd w:id="96"/>
      <w:r>
        <w:rPr>
          <w:rFonts w:hint="eastAsia" w:ascii="楷体" w:hAnsi="楷体" w:eastAsia="楷体" w:cs="楷体"/>
          <w:b/>
          <w:bCs/>
          <w:sz w:val="24"/>
          <w:highlight w:val="white"/>
        </w:rPr>
        <w:t xml:space="preserve">6预付款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乙方（需要/不需要）甲方支付预付款。若需要支付预付款的，则：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1.6.1预付款比例、支付方式、时间详见</w:t>
      </w:r>
      <w:r>
        <w:rPr>
          <w:rFonts w:hint="eastAsia" w:ascii="楷体" w:hAnsi="楷体" w:eastAsia="楷体" w:cs="楷体"/>
          <w:b/>
          <w:sz w:val="24"/>
          <w:highlight w:val="white"/>
          <w:u w:val="single"/>
        </w:rPr>
        <w:t xml:space="preserve">    合同专用条款1.6.1         </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rPr>
          <w:rFonts w:hint="eastAsia" w:ascii="楷体" w:hAnsi="楷体" w:eastAsia="楷体" w:cs="楷体"/>
          <w:b/>
          <w:bCs/>
          <w:sz w:val="24"/>
          <w:highlight w:val="white"/>
        </w:rPr>
        <w:t xml:space="preserve">1.7资金支付</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1.7.2资金支付的方式、时间和条件详见</w:t>
      </w:r>
      <w:r>
        <w:rPr>
          <w:rFonts w:hint="eastAsia" w:ascii="楷体" w:hAnsi="楷体" w:eastAsia="楷体" w:cs="楷体"/>
          <w:b/>
          <w:sz w:val="24"/>
          <w:highlight w:val="white"/>
          <w:u w:val="single"/>
        </w:rPr>
        <w:t xml:space="preserve">    合同专用条款1.7.2    </w:t>
      </w:r>
      <w:r>
        <w:rPr>
          <w:rFonts w:hint="eastAsia" w:ascii="楷体" w:hAnsi="楷体" w:eastAsia="楷体" w:cs="楷体"/>
          <w:b/>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97" w:name="_Toc2846"/>
      <w:r/>
      <w:bookmarkStart w:id="98" w:name="_Toc19304"/>
      <w:r/>
      <w:bookmarkStart w:id="99" w:name="_Toc32071"/>
      <w:r>
        <w:rPr>
          <w:rFonts w:hint="eastAsia" w:ascii="楷体" w:hAnsi="楷体" w:eastAsia="楷体" w:cs="楷体"/>
          <w:b/>
          <w:bCs/>
          <w:sz w:val="24"/>
          <w:highlight w:val="white"/>
        </w:rPr>
        <w:t xml:space="preserve">1.8货物（服务）交付期限、地点和方式</w:t>
      </w:r>
      <w:bookmarkEnd w:id="97"/>
      <w:r/>
      <w:bookmarkEnd w:id="98"/>
      <w:r/>
      <w:bookmarkEnd w:id="99"/>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1.8.1 交付期限：</w:t>
      </w:r>
      <w:bookmarkStart w:id="100" w:name="_Hlk134193824"/>
      <w:r>
        <w:rPr>
          <w:rFonts w:hint="eastAsia" w:ascii="楷体" w:hAnsi="楷体" w:eastAsia="楷体" w:cs="楷体"/>
          <w:b/>
          <w:sz w:val="24"/>
          <w:highlight w:val="white"/>
          <w:u w:val="single"/>
        </w:rPr>
        <w:t xml:space="preserve">详见</w:t>
      </w:r>
      <w:bookmarkEnd w:id="100"/>
      <w:r>
        <w:rPr>
          <w:rFonts w:hint="eastAsia" w:ascii="楷体" w:hAnsi="楷体" w:eastAsia="楷体" w:cs="楷体"/>
          <w:b/>
          <w:sz w:val="24"/>
          <w:highlight w:val="white"/>
          <w:u w:val="single"/>
        </w:rPr>
        <w:t xml:space="preserve">合同专用条款1.8.1</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1.8.2 交付地点：</w:t>
      </w:r>
      <w:r>
        <w:rPr>
          <w:rFonts w:hint="eastAsia" w:ascii="楷体" w:hAnsi="楷体" w:eastAsia="楷体" w:cs="楷体"/>
          <w:b/>
          <w:sz w:val="24"/>
          <w:highlight w:val="white"/>
          <w:u w:val="single"/>
        </w:rPr>
        <w:t xml:space="preserve">详见合同专用条款1.8.2</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1.8.3 交付方式：</w:t>
      </w:r>
      <w:r>
        <w:rPr>
          <w:rFonts w:hint="eastAsia" w:ascii="楷体" w:hAnsi="楷体" w:eastAsia="楷体" w:cs="楷体"/>
          <w:b/>
          <w:sz w:val="24"/>
          <w:highlight w:val="white"/>
          <w:u w:val="single"/>
        </w:rPr>
        <w:t xml:space="preserve">详见合同专用条款1.8.3</w:t>
      </w:r>
      <w:r>
        <w:rPr>
          <w:rFonts w:hint="eastAsia" w:ascii="楷体" w:hAnsi="楷体" w:eastAsia="楷体" w:cs="楷体"/>
          <w:sz w:val="24"/>
          <w:highlight w:val="white"/>
        </w:rPr>
        <w:t xml:space="preserve">；</w:t>
      </w:r>
      <w:r/>
    </w:p>
    <w:p>
      <w:pPr>
        <w:ind w:firstLine="480"/>
        <w:jc w:val="left"/>
        <w:spacing w:line="360" w:lineRule="auto"/>
        <w:widowControl/>
        <w:rPr>
          <w:rFonts w:ascii="楷体" w:hAnsi="楷体" w:eastAsia="楷体" w:cs="楷体"/>
          <w:b/>
          <w:bCs/>
          <w:sz w:val="24"/>
          <w:highlight w:val="white"/>
        </w:rPr>
      </w:pPr>
      <w:r/>
      <w:bookmarkStart w:id="101" w:name="_Toc21423"/>
      <w:r/>
      <w:bookmarkStart w:id="102" w:name="_Toc19554"/>
      <w:r/>
      <w:bookmarkStart w:id="103" w:name="_Toc27250"/>
      <w:r>
        <w:rPr>
          <w:rFonts w:hint="eastAsia" w:ascii="楷体" w:hAnsi="楷体" w:eastAsia="楷体" w:cs="楷体"/>
          <w:b/>
          <w:bCs/>
          <w:sz w:val="24"/>
          <w:highlight w:val="white"/>
        </w:rPr>
        <w:t xml:space="preserve">1.9违约责任</w:t>
      </w:r>
      <w:bookmarkEnd w:id="101"/>
      <w:r/>
      <w:bookmarkEnd w:id="102"/>
      <w:r/>
      <w:bookmarkEnd w:id="103"/>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highlight w:val="white"/>
        </w:rPr>
      </w:pPr>
      <w:r>
        <w:rPr>
          <w:rFonts w:hint="eastAsia" w:ascii="楷体" w:hAnsi="楷体" w:eastAsia="楷体" w:cs="楷体"/>
          <w:sz w:val="24"/>
          <w:highlight w:val="whit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1.9.6违约责任合同专用条款1.9.6约定其他责任的，从其约定。</w:t>
      </w:r>
      <w:r/>
    </w:p>
    <w:p>
      <w:pPr>
        <w:ind w:firstLine="480"/>
        <w:jc w:val="left"/>
        <w:spacing w:line="360" w:lineRule="auto"/>
        <w:widowControl/>
        <w:rPr>
          <w:rFonts w:ascii="楷体" w:hAnsi="楷体" w:eastAsia="楷体" w:cs="楷体"/>
          <w:b/>
          <w:bCs/>
          <w:sz w:val="24"/>
          <w:highlight w:val="white"/>
        </w:rPr>
      </w:pPr>
      <w:r/>
      <w:bookmarkStart w:id="104" w:name="_Toc28375"/>
      <w:r/>
      <w:bookmarkStart w:id="105" w:name="_Toc15583"/>
      <w:r/>
      <w:bookmarkStart w:id="106" w:name="_Toc16021"/>
      <w:r>
        <w:rPr>
          <w:rFonts w:hint="eastAsia" w:ascii="楷体" w:hAnsi="楷体" w:eastAsia="楷体" w:cs="楷体"/>
          <w:b/>
          <w:bCs/>
          <w:sz w:val="24"/>
          <w:highlight w:val="white"/>
        </w:rPr>
        <w:t xml:space="preserve">1.10合同争议的解决</w:t>
      </w:r>
      <w:bookmarkEnd w:id="104"/>
      <w:r/>
      <w:bookmarkEnd w:id="105"/>
      <w:r/>
      <w:bookmarkEnd w:id="106"/>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1.10.1本合同履行过程中发生的任何争议，双方当事人均可通过和解或者调解解决；不愿和解、调解或者和解、调解不成的，向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1.11合同生效及其他</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1.11.1本合同自双方当事人盖章时生效。</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1.11.2本合同未尽事宜，遵照《中华人民共和国民法典》有关条文执行。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 </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 </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480" w:lineRule="auto"/>
        <w:rPr>
          <w:rFonts w:ascii="楷体" w:hAnsi="楷体" w:eastAsia="楷体" w:cs="楷体"/>
          <w:b/>
          <w:sz w:val="24"/>
          <w:highlight w:val="white"/>
        </w:rPr>
      </w:pPr>
      <w:r>
        <w:rPr>
          <w:rFonts w:hint="eastAsia" w:ascii="楷体" w:hAnsi="楷体" w:eastAsia="楷体" w:cs="楷体"/>
          <w:b/>
          <w:sz w:val="24"/>
          <w:highlight w:val="white"/>
          <w:lang w:val="zh-CN"/>
        </w:rPr>
        <w:t xml:space="preserve">乙方（盖章）：</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p>
    <w:p>
      <w:pPr>
        <w:spacing w:line="480" w:lineRule="auto"/>
        <w:rPr>
          <w:rFonts w:ascii="楷体" w:hAnsi="楷体" w:eastAsia="楷体" w:cs="楷体"/>
          <w:sz w:val="24"/>
          <w:highlight w:val="white"/>
        </w:rPr>
      </w:pPr>
      <w:r>
        <w:rPr>
          <w:rFonts w:hint="eastAsia" w:ascii="楷体" w:hAnsi="楷体" w:eastAsia="楷体" w:cs="楷体"/>
          <w:sz w:val="24"/>
          <w:highlight w:val="white"/>
          <w:lang w:val="zh-CN"/>
        </w:rPr>
        <w:t xml:space="preserve">约定送达地址：</w:t>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pPr>
      <w:r>
        <w:rPr>
          <w:rFonts w:ascii="楷体" w:hAnsi="楷体" w:eastAsia="楷体" w:cs="楷体"/>
          <w:b/>
          <w:sz w:val="24"/>
          <w:highlight w:val="white"/>
        </w:rPr>
      </w:r>
      <w:r/>
    </w:p>
    <w:p>
      <w:pPr>
        <w:spacing w:line="360" w:lineRule="auto"/>
        <w:rPr>
          <w:rFonts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pPr>
      <w:r>
        <w:rPr>
          <w:rFonts w:ascii="楷体" w:hAnsi="楷体" w:eastAsia="楷体" w:cs="楷体"/>
          <w:b/>
          <w:sz w:val="24"/>
          <w:highlight w:val="white"/>
        </w:rPr>
      </w:r>
      <w:r/>
    </w:p>
    <w:p>
      <w:pPr>
        <w:jc w:val="center"/>
        <w:spacing w:line="360" w:lineRule="auto"/>
        <w:rPr>
          <w:rFonts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p>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第二部分 合同一般条款</w:t>
      </w:r>
      <w:r/>
    </w:p>
    <w:p>
      <w:pPr>
        <w:ind w:firstLine="482"/>
        <w:spacing w:line="360" w:lineRule="auto"/>
        <w:rPr>
          <w:rFonts w:ascii="楷体" w:hAnsi="楷体" w:eastAsia="楷体" w:cs="楷体"/>
          <w:b/>
          <w:sz w:val="24"/>
          <w:highlight w:val="white"/>
        </w:rPr>
      </w:pPr>
      <w:r/>
      <w:bookmarkStart w:id="107" w:name="_Toc19614"/>
      <w:r/>
      <w:bookmarkStart w:id="108" w:name="_Ref467379205"/>
      <w:r/>
      <w:bookmarkStart w:id="109" w:name="_Ref467379101"/>
      <w:r/>
      <w:bookmarkStart w:id="110" w:name="_Ref467379195"/>
      <w:r/>
      <w:bookmarkStart w:id="111" w:name="_Ref467378499"/>
      <w:r/>
      <w:bookmarkStart w:id="112" w:name="_Toc28763"/>
      <w:r/>
      <w:bookmarkStart w:id="113" w:name="_Ref467379109"/>
      <w:r/>
      <w:bookmarkStart w:id="114" w:name="_Toc16917"/>
      <w:r/>
      <w:bookmarkStart w:id="115" w:name="_Ref467378404"/>
      <w:r/>
      <w:bookmarkStart w:id="116" w:name="_Ref467379214"/>
      <w:r/>
      <w:bookmarkStart w:id="117" w:name="_Ref467378463"/>
      <w:r/>
      <w:bookmarkStart w:id="118" w:name="_Ref467379094"/>
      <w:r/>
      <w:bookmarkStart w:id="119" w:name="_Toc279701240"/>
      <w:r/>
      <w:bookmarkStart w:id="120" w:name="_Toc259093669"/>
      <w:r/>
      <w:bookmarkStart w:id="121" w:name="_Ref467379225"/>
      <w:r/>
      <w:bookmarkStart w:id="122" w:name="_Toc487900349"/>
      <w:r>
        <w:rPr>
          <w:rFonts w:hint="eastAsia" w:ascii="楷体" w:hAnsi="楷体" w:eastAsia="楷体" w:cs="楷体"/>
          <w:b/>
          <w:sz w:val="24"/>
          <w:highlight w:val="white"/>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楷体" w:hAnsi="楷体" w:eastAsia="楷体" w:cs="楷体"/>
          <w:sz w:val="24"/>
          <w:highlight w:val="white"/>
        </w:rPr>
      </w:pPr>
      <w:r/>
      <w:bookmarkStart w:id="123" w:name="_Hlk132880551"/>
      <w:r>
        <w:rPr>
          <w:rFonts w:hint="eastAsia" w:ascii="楷体" w:hAnsi="楷体" w:eastAsia="楷体" w:cs="楷体"/>
          <w:sz w:val="24"/>
          <w:highlight w:val="white"/>
        </w:rPr>
        <w:t xml:space="preserve">2.1.3</w:t>
      </w:r>
      <w:bookmarkEnd w:id="123"/>
      <w:r>
        <w:rPr>
          <w:rFonts w:hint="eastAsia" w:ascii="楷体" w:hAnsi="楷体" w:eastAsia="楷体" w:cs="楷体"/>
          <w:sz w:val="24"/>
          <w:highlight w:val="whit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楷体" w:hAnsi="楷体" w:eastAsia="楷体" w:cs="楷体"/>
          <w:sz w:val="24"/>
          <w:highlight w:val="white"/>
        </w:rPr>
      </w:pPr>
      <w:r>
        <w:rPr>
          <w:rFonts w:hint="eastAsia" w:ascii="楷体" w:hAnsi="楷体" w:eastAsia="楷体" w:cs="楷体"/>
          <w:sz w:val="24"/>
          <w:highlight w:val="whit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楷体" w:hAnsi="楷体" w:eastAsia="楷体" w:cs="楷体"/>
          <w:sz w:val="24"/>
          <w:highlight w:val="white"/>
        </w:rPr>
      </w:pPr>
      <w:r/>
      <w:bookmarkStart w:id="124" w:name="_Ref467378840"/>
      <w:r>
        <w:rPr>
          <w:rFonts w:hint="eastAsia" w:ascii="楷体" w:hAnsi="楷体" w:eastAsia="楷体" w:cs="楷体"/>
          <w:sz w:val="24"/>
          <w:highlight w:val="white"/>
        </w:rPr>
        <w:t xml:space="preserve">2.1.5 “甲方”系指与中标或成交供应商签署合同的采购人</w:t>
      </w:r>
      <w:bookmarkEnd w:id="124"/>
      <w:r>
        <w:rPr>
          <w:rFonts w:hint="eastAsia" w:ascii="楷体" w:hAnsi="楷体" w:eastAsia="楷体" w:cs="楷体"/>
          <w:sz w:val="24"/>
          <w:highlight w:val="white"/>
        </w:rPr>
        <w:t xml:space="preserve">；采购人委托采购代理机构代表其与乙方签订合同的，采购人的授权委托书作为合同附件。</w:t>
      </w:r>
      <w:r/>
    </w:p>
    <w:p>
      <w:pPr>
        <w:ind w:firstLine="480"/>
        <w:spacing w:line="360" w:lineRule="auto"/>
        <w:rPr>
          <w:rFonts w:ascii="楷体" w:hAnsi="楷体" w:eastAsia="楷体" w:cs="楷体"/>
          <w:sz w:val="24"/>
          <w:highlight w:val="white"/>
        </w:rPr>
      </w:pPr>
      <w:r/>
      <w:bookmarkStart w:id="125" w:name="_Ref467379400"/>
      <w:r>
        <w:rPr>
          <w:rFonts w:hint="eastAsia" w:ascii="楷体" w:hAnsi="楷体" w:eastAsia="楷体" w:cs="楷体"/>
          <w:sz w:val="24"/>
          <w:highlight w:val="white"/>
        </w:rPr>
        <w:t xml:space="preserve">2.1.6 “乙方”系指根据合同约定交付货物的中标或成交供应商</w:t>
      </w:r>
      <w:bookmarkEnd w:id="125"/>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楷体" w:hAnsi="楷体" w:eastAsia="楷体" w:cs="楷体"/>
          <w:sz w:val="24"/>
          <w:highlight w:val="white"/>
        </w:rPr>
      </w:pPr>
      <w:r/>
      <w:bookmarkStart w:id="126" w:name="_Ref467379436"/>
      <w:r>
        <w:rPr>
          <w:rFonts w:hint="eastAsia" w:ascii="楷体" w:hAnsi="楷体" w:eastAsia="楷体" w:cs="楷体"/>
          <w:sz w:val="24"/>
          <w:highlight w:val="white"/>
        </w:rPr>
        <w:t xml:space="preserve">2.1.7 “现场”系指合同约定货物将要运至或者安装的地点。</w:t>
      </w:r>
      <w:bookmarkEnd w:id="126"/>
      <w:r/>
      <w:r/>
    </w:p>
    <w:p>
      <w:pPr>
        <w:ind w:firstLine="482"/>
        <w:spacing w:line="360" w:lineRule="auto"/>
        <w:rPr>
          <w:rFonts w:ascii="楷体" w:hAnsi="楷体" w:eastAsia="楷体" w:cs="楷体"/>
          <w:b/>
          <w:sz w:val="24"/>
          <w:highlight w:val="white"/>
        </w:rPr>
      </w:pPr>
      <w:r/>
      <w:bookmarkStart w:id="127" w:name="_Toc279701241"/>
      <w:r/>
      <w:bookmarkStart w:id="128" w:name="_Toc13336"/>
      <w:r/>
      <w:bookmarkStart w:id="129" w:name="_Toc259093670"/>
      <w:r/>
      <w:bookmarkStart w:id="130" w:name="_Toc32504"/>
      <w:r/>
      <w:bookmarkStart w:id="131" w:name="_Toc27635"/>
      <w:r/>
      <w:bookmarkStart w:id="132" w:name="_Toc487900350"/>
      <w:r>
        <w:rPr>
          <w:rFonts w:hint="eastAsia" w:ascii="楷体" w:hAnsi="楷体" w:eastAsia="楷体" w:cs="楷体"/>
          <w:b/>
          <w:sz w:val="24"/>
          <w:highlight w:val="white"/>
        </w:rPr>
        <w:t xml:space="preserve">2.2 技术规范</w:t>
      </w:r>
      <w:bookmarkEnd w:id="127"/>
      <w:r/>
      <w:bookmarkEnd w:id="128"/>
      <w:r/>
      <w:bookmarkEnd w:id="129"/>
      <w:r/>
      <w:bookmarkEnd w:id="130"/>
      <w:r/>
      <w:bookmarkEnd w:id="131"/>
      <w:r/>
      <w:bookmarkEnd w:id="132"/>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i/>
          <w:iCs/>
          <w:sz w:val="24"/>
          <w:highlight w:val="white"/>
        </w:rPr>
        <w:t xml:space="preserve">如果被甲方接受的话)</w:t>
      </w:r>
      <w:r>
        <w:rPr>
          <w:rFonts w:hint="eastAsia" w:ascii="楷体" w:hAnsi="楷体" w:eastAsia="楷体" w:cs="楷体"/>
          <w:sz w:val="24"/>
          <w:highlight w:val="white"/>
        </w:rPr>
        <w:t xml:space="preserve">相一致；如果采购文件中没有技术规范的相应说明，那么应以国家有关部门最新颁布的相应标准和规范为准。</w:t>
      </w:r>
      <w:r/>
    </w:p>
    <w:p>
      <w:pPr>
        <w:ind w:firstLine="482"/>
        <w:spacing w:line="360" w:lineRule="auto"/>
        <w:rPr>
          <w:rFonts w:ascii="楷体" w:hAnsi="楷体" w:eastAsia="楷体" w:cs="楷体"/>
          <w:b/>
          <w:sz w:val="24"/>
          <w:highlight w:val="white"/>
        </w:rPr>
      </w:pPr>
      <w:r/>
      <w:bookmarkStart w:id="133" w:name="_Toc31634"/>
      <w:r/>
      <w:bookmarkStart w:id="134" w:name="_Toc259093671"/>
      <w:r/>
      <w:bookmarkStart w:id="135" w:name="_Toc9829"/>
      <w:r/>
      <w:bookmarkStart w:id="136" w:name="_Toc27853"/>
      <w:r/>
      <w:bookmarkStart w:id="137" w:name="_Toc279701242"/>
      <w:r/>
      <w:bookmarkStart w:id="138" w:name="_Toc487900351"/>
      <w:r>
        <w:rPr>
          <w:rFonts w:hint="eastAsia" w:ascii="楷体" w:hAnsi="楷体" w:eastAsia="楷体" w:cs="楷体"/>
          <w:b/>
          <w:sz w:val="24"/>
          <w:highlight w:val="white"/>
        </w:rPr>
        <w:t xml:space="preserve">2.3 知识产权</w:t>
      </w:r>
      <w:bookmarkEnd w:id="133"/>
      <w:r/>
      <w:bookmarkEnd w:id="134"/>
      <w:r/>
      <w:bookmarkEnd w:id="135"/>
      <w:r/>
      <w:bookmarkEnd w:id="136"/>
      <w:r/>
      <w:bookmarkEnd w:id="137"/>
      <w:r/>
      <w:bookmarkEnd w:id="138"/>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楷体" w:hAnsi="楷体" w:eastAsia="楷体" w:cs="楷体"/>
          <w:iCs/>
          <w:sz w:val="24"/>
          <w:highlight w:val="white"/>
        </w:rPr>
      </w:pPr>
      <w:r>
        <w:rPr>
          <w:rFonts w:hint="eastAsia" w:ascii="楷体" w:hAnsi="楷体" w:eastAsia="楷体" w:cs="楷体"/>
          <w:sz w:val="24"/>
          <w:highlight w:val="white"/>
        </w:rPr>
        <w:t xml:space="preserve">2.3.2具有知识产权的计算机软件等货物或技术成果的知识产权归属，详见</w:t>
      </w:r>
      <w:r>
        <w:rPr>
          <w:rFonts w:hint="eastAsia" w:ascii="楷体" w:hAnsi="楷体" w:eastAsia="楷体" w:cs="楷体"/>
          <w:b/>
          <w:iCs/>
          <w:sz w:val="24"/>
          <w:highlight w:val="white"/>
          <w:u w:val="single"/>
        </w:rPr>
        <w:t xml:space="preserve">合同专用条款2.3.2</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39" w:name="_Toc4194"/>
      <w:r/>
      <w:bookmarkStart w:id="140" w:name="_Toc29149"/>
      <w:r/>
      <w:bookmarkStart w:id="141" w:name="_Toc11932"/>
      <w:r>
        <w:rPr>
          <w:rFonts w:hint="eastAsia" w:ascii="楷体" w:hAnsi="楷体" w:eastAsia="楷体" w:cs="楷体"/>
          <w:b/>
          <w:sz w:val="24"/>
          <w:highlight w:val="white"/>
        </w:rPr>
        <w:t xml:space="preserve">2.4 包装和装运</w:t>
      </w:r>
      <w:bookmarkEnd w:id="139"/>
      <w:r/>
      <w:bookmarkEnd w:id="140"/>
      <w:r/>
      <w:bookmarkEnd w:id="14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2.4.1除</w:t>
      </w:r>
      <w:r>
        <w:rPr>
          <w:rFonts w:hint="eastAsia" w:ascii="楷体" w:hAnsi="楷体" w:eastAsia="楷体" w:cs="楷体"/>
          <w:b/>
          <w:iCs/>
          <w:sz w:val="24"/>
          <w:highlight w:val="white"/>
          <w:u w:val="single"/>
        </w:rPr>
        <w:t xml:space="preserve">合同专用条款2.4.1</w:t>
      </w:r>
      <w:r>
        <w:rPr>
          <w:rFonts w:hint="eastAsia" w:ascii="楷体" w:hAnsi="楷体" w:eastAsia="楷体" w:cs="楷体"/>
          <w:sz w:val="24"/>
          <w:highlight w:val="whit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 装运货物的要求和通知，详见</w:t>
      </w:r>
      <w:r>
        <w:rPr>
          <w:rFonts w:hint="eastAsia" w:ascii="楷体" w:hAnsi="楷体" w:eastAsia="楷体" w:cs="楷体"/>
          <w:b/>
          <w:iCs/>
          <w:sz w:val="24"/>
          <w:highlight w:val="white"/>
          <w:u w:val="single"/>
        </w:rPr>
        <w:t xml:space="preserve">合同专用条款2.4.3</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42" w:name="_Toc279701245"/>
      <w:r/>
      <w:bookmarkStart w:id="143" w:name="_Ref467379542"/>
      <w:r/>
      <w:bookmarkStart w:id="144" w:name="_Ref467379527"/>
      <w:r/>
      <w:bookmarkStart w:id="145" w:name="_Ref467379536"/>
      <w:r/>
      <w:bookmarkStart w:id="146" w:name="_Ref467378541"/>
      <w:r/>
      <w:bookmarkStart w:id="147" w:name="_Toc259093674"/>
      <w:r/>
      <w:bookmarkStart w:id="148" w:name="_Ref467378591"/>
      <w:r/>
      <w:bookmarkStart w:id="149" w:name="_Toc487900354"/>
      <w:r/>
      <w:bookmarkStart w:id="150" w:name="_Toc19074"/>
      <w:r/>
      <w:bookmarkStart w:id="151" w:name="_Toc30272"/>
      <w:r/>
      <w:bookmarkStart w:id="152" w:name="_Toc26182"/>
      <w:r>
        <w:rPr>
          <w:rFonts w:hint="eastAsia" w:ascii="楷体" w:hAnsi="楷体" w:eastAsia="楷体" w:cs="楷体"/>
          <w:b/>
          <w:sz w:val="24"/>
          <w:highlight w:val="white"/>
        </w:rPr>
        <w:t xml:space="preserve">2.</w:t>
      </w:r>
      <w:bookmarkEnd w:id="142"/>
      <w:r/>
      <w:bookmarkEnd w:id="143"/>
      <w:r/>
      <w:bookmarkEnd w:id="144"/>
      <w:r/>
      <w:bookmarkEnd w:id="145"/>
      <w:r/>
      <w:bookmarkEnd w:id="146"/>
      <w:r/>
      <w:bookmarkEnd w:id="147"/>
      <w:r/>
      <w:bookmarkEnd w:id="148"/>
      <w:r/>
      <w:bookmarkEnd w:id="149"/>
      <w:r>
        <w:rPr>
          <w:rFonts w:hint="eastAsia" w:ascii="楷体" w:hAnsi="楷体" w:eastAsia="楷体" w:cs="楷体"/>
          <w:b/>
          <w:sz w:val="24"/>
          <w:highlight w:val="white"/>
        </w:rPr>
        <w:t xml:space="preserve">5 履约检查和问题反馈</w:t>
      </w:r>
      <w:bookmarkEnd w:id="150"/>
      <w:r/>
      <w:bookmarkEnd w:id="151"/>
      <w:r/>
      <w:bookmarkEnd w:id="152"/>
      <w:r/>
      <w:r/>
    </w:p>
    <w:p>
      <w:pPr>
        <w:ind w:firstLine="480"/>
        <w:spacing w:line="360" w:lineRule="auto"/>
        <w:rPr>
          <w:rFonts w:ascii="楷体" w:hAnsi="楷体" w:eastAsia="楷体" w:cs="楷体"/>
          <w:sz w:val="24"/>
          <w:highlight w:val="white"/>
        </w:rPr>
      </w:pPr>
      <w:r/>
      <w:bookmarkStart w:id="153" w:name="_Ref467379657"/>
      <w:r>
        <w:rPr>
          <w:rFonts w:hint="eastAsia" w:ascii="楷体" w:hAnsi="楷体" w:eastAsia="楷体" w:cs="楷体"/>
          <w:sz w:val="24"/>
          <w:highlight w:val="white"/>
        </w:rPr>
        <w:t xml:space="preserve">2.5.1</w:t>
      </w:r>
      <w:bookmarkEnd w:id="153"/>
      <w:r/>
      <w:bookmarkStart w:id="154" w:name="_Toc186431854"/>
      <w:r/>
      <w:bookmarkStart w:id="155" w:name="_Toc259093676"/>
      <w:r/>
      <w:bookmarkStart w:id="156" w:name="_Ref467379807"/>
      <w:r/>
      <w:bookmarkStart w:id="157" w:name="_Toc279701247"/>
      <w:r/>
      <w:bookmarkStart w:id="158" w:name="_Ref467379793"/>
      <w:r/>
      <w:bookmarkStart w:id="159" w:name="_Toc487900357"/>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2.5.2 合同履行期间，甲方有权将履行过程中出现的问题反馈给乙方，双方当事人应以书面形式约定需要完善和改进的内容</w:t>
      </w:r>
      <w:bookmarkEnd w:id="154"/>
      <w:r/>
      <w:bookmarkStart w:id="160" w:name="_Toc186431855"/>
      <w:r>
        <w:rPr>
          <w:rFonts w:hint="eastAsia" w:ascii="楷体" w:hAnsi="楷体" w:eastAsia="楷体" w:cs="楷体"/>
          <w:sz w:val="24"/>
          <w:highlight w:val="white"/>
        </w:rPr>
        <w:t xml:space="preserve">。</w:t>
      </w:r>
      <w:bookmarkEnd w:id="155"/>
      <w:r/>
      <w:bookmarkEnd w:id="156"/>
      <w:r/>
      <w:bookmarkEnd w:id="157"/>
      <w:r/>
      <w:bookmarkEnd w:id="158"/>
      <w:r/>
      <w:bookmarkEnd w:id="159"/>
      <w:r/>
      <w:bookmarkEnd w:id="160"/>
      <w:r/>
      <w:r/>
    </w:p>
    <w:p>
      <w:pPr>
        <w:ind w:firstLine="482"/>
        <w:spacing w:line="360" w:lineRule="auto"/>
        <w:rPr>
          <w:rFonts w:ascii="楷体" w:hAnsi="楷体" w:eastAsia="楷体" w:cs="楷体"/>
          <w:b/>
          <w:sz w:val="24"/>
          <w:highlight w:val="white"/>
        </w:rPr>
      </w:pPr>
      <w:r/>
      <w:bookmarkStart w:id="161" w:name="_Ref467379863"/>
      <w:r/>
      <w:bookmarkStart w:id="162" w:name="_Ref467379923"/>
      <w:r/>
      <w:bookmarkStart w:id="163" w:name="_Ref467379852"/>
      <w:r/>
      <w:bookmarkStart w:id="164" w:name="_Toc259093677"/>
      <w:r/>
      <w:bookmarkStart w:id="165" w:name="_Toc279701248"/>
      <w:r/>
      <w:bookmarkStart w:id="166" w:name="_Toc487900358"/>
      <w:r/>
      <w:bookmarkStart w:id="167" w:name="_Toc3225"/>
      <w:r/>
      <w:bookmarkStart w:id="168" w:name="_Toc16110"/>
      <w:r/>
      <w:bookmarkStart w:id="169" w:name="_Toc774"/>
      <w:r>
        <w:rPr>
          <w:rFonts w:hint="eastAsia" w:ascii="楷体" w:hAnsi="楷体" w:eastAsia="楷体" w:cs="楷体"/>
          <w:b/>
          <w:sz w:val="24"/>
          <w:highlight w:val="white"/>
        </w:rPr>
        <w:t xml:space="preserve">2.6 技术资料</w:t>
      </w:r>
      <w:bookmarkEnd w:id="161"/>
      <w:r/>
      <w:bookmarkEnd w:id="162"/>
      <w:r/>
      <w:bookmarkEnd w:id="163"/>
      <w:r/>
      <w:bookmarkEnd w:id="164"/>
      <w:r/>
      <w:bookmarkEnd w:id="165"/>
      <w:r/>
      <w:bookmarkEnd w:id="166"/>
      <w:r>
        <w:rPr>
          <w:rFonts w:hint="eastAsia" w:ascii="楷体" w:hAnsi="楷体" w:eastAsia="楷体" w:cs="楷体"/>
          <w:b/>
          <w:sz w:val="24"/>
          <w:highlight w:val="white"/>
        </w:rPr>
        <w:t xml:space="preserve">和保密义务</w:t>
      </w:r>
      <w:bookmarkEnd w:id="167"/>
      <w:r/>
      <w:bookmarkEnd w:id="168"/>
      <w:r/>
      <w:bookmarkEnd w:id="169"/>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2.6.1 乙方有权依据合同约定和项目需要，向甲方了解有关情况，调阅有关资料等，甲方应予积极配合；</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2.6.2 乙方有义务妥善保管和保护由甲方提供的前款信息和资料等；</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2.6.4 除履行本合同义务内容所需外，未经对方事先书面同意，任一方不得擅自使用、复制商标、标志、商业信息、技术及其他资料。</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2.6.5 本保密条款长期有效，本合同变更、终止或解除等均不影响本条款的效力。</w:t>
      </w:r>
      <w:r/>
    </w:p>
    <w:p>
      <w:pPr>
        <w:ind w:firstLine="482"/>
        <w:spacing w:line="360" w:lineRule="auto"/>
        <w:rPr>
          <w:rFonts w:ascii="楷体" w:hAnsi="楷体" w:eastAsia="楷体" w:cs="楷体"/>
          <w:b/>
          <w:sz w:val="24"/>
          <w:highlight w:val="white"/>
        </w:rPr>
      </w:pPr>
      <w:r/>
      <w:bookmarkStart w:id="170" w:name="_Toc7860"/>
      <w:r>
        <w:rPr>
          <w:rFonts w:hint="eastAsia" w:ascii="楷体" w:hAnsi="楷体" w:eastAsia="楷体" w:cs="楷体"/>
          <w:b/>
          <w:sz w:val="24"/>
          <w:highlight w:val="white"/>
        </w:rPr>
        <w:t xml:space="preserve">2.7 质量保证</w:t>
      </w:r>
      <w:bookmarkEnd w:id="170"/>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2.7.1 乙方应建立和完善履行合同的内部质量保证体系，并提供相关内部规章制度给甲方，以便甲方进行监督检查；</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楷体" w:hAnsi="楷体" w:eastAsia="楷体" w:cs="楷体"/>
          <w:b/>
          <w:sz w:val="24"/>
          <w:highlight w:val="white"/>
        </w:rPr>
      </w:pPr>
      <w:r/>
      <w:bookmarkStart w:id="171" w:name="_Toc17244"/>
      <w:r/>
      <w:bookmarkStart w:id="172" w:name="_Toc259093681"/>
      <w:r/>
      <w:bookmarkStart w:id="173" w:name="_Toc487900362"/>
      <w:r/>
      <w:bookmarkStart w:id="174" w:name="_Toc279701252"/>
      <w:r>
        <w:rPr>
          <w:rFonts w:hint="eastAsia" w:ascii="楷体" w:hAnsi="楷体" w:eastAsia="楷体" w:cs="楷体"/>
          <w:b/>
          <w:sz w:val="24"/>
          <w:highlight w:val="white"/>
        </w:rPr>
        <w:t xml:space="preserve">2.8 货物的风险负担</w:t>
      </w:r>
      <w:bookmarkEnd w:id="171"/>
      <w:r/>
      <w:r/>
    </w:p>
    <w:p>
      <w:pPr>
        <w:ind w:firstLine="480"/>
        <w:spacing w:line="360" w:lineRule="auto"/>
        <w:rPr>
          <w:rFonts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货物或者在途货物或者交付给第一承运人后的货物毁损、灭失的风险负担详见</w:t>
      </w:r>
      <w:r>
        <w:rPr>
          <w:rFonts w:hint="eastAsia" w:ascii="楷体" w:hAnsi="楷体" w:eastAsia="楷体" w:cs="楷体"/>
          <w:b/>
          <w:iCs/>
          <w:sz w:val="24"/>
          <w:highlight w:val="white"/>
          <w:u w:val="single"/>
        </w:rPr>
        <w:t xml:space="preserve">合同专用条款2.8</w:t>
      </w:r>
      <w:r>
        <w:rPr>
          <w:rFonts w:hint="eastAsia" w:ascii="楷体" w:hAnsi="楷体" w:eastAsia="楷体" w:cs="楷体"/>
          <w:iCs/>
          <w:sz w:val="24"/>
          <w:highlight w:val="white"/>
        </w:rPr>
        <w:t xml:space="preserve">。</w:t>
      </w:r>
      <w:r/>
    </w:p>
    <w:p>
      <w:pPr>
        <w:ind w:firstLine="482"/>
        <w:spacing w:line="360" w:lineRule="auto"/>
        <w:rPr>
          <w:rFonts w:ascii="楷体" w:hAnsi="楷体" w:eastAsia="楷体" w:cs="楷体"/>
          <w:b/>
          <w:sz w:val="24"/>
          <w:highlight w:val="white"/>
        </w:rPr>
      </w:pPr>
      <w:r/>
      <w:bookmarkStart w:id="175" w:name="_Toc14055"/>
      <w:r>
        <w:rPr>
          <w:rFonts w:hint="eastAsia" w:ascii="楷体" w:hAnsi="楷体" w:eastAsia="楷体" w:cs="楷体"/>
          <w:b/>
          <w:sz w:val="24"/>
          <w:highlight w:val="white"/>
        </w:rPr>
        <w:t xml:space="preserve">2.9 延迟</w:t>
      </w:r>
      <w:bookmarkEnd w:id="172"/>
      <w:r/>
      <w:bookmarkEnd w:id="173"/>
      <w:r/>
      <w:bookmarkEnd w:id="174"/>
      <w:r/>
      <w:bookmarkEnd w:id="175"/>
      <w:r>
        <w:rPr>
          <w:rFonts w:hint="eastAsia" w:ascii="楷体" w:hAnsi="楷体" w:eastAsia="楷体" w:cs="楷体"/>
          <w:b/>
          <w:sz w:val="24"/>
          <w:highlight w:val="white"/>
        </w:rPr>
        <w:t xml:space="preserve">交付</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楷体" w:hAnsi="楷体" w:eastAsia="楷体" w:cs="楷体"/>
          <w:b/>
          <w:sz w:val="24"/>
          <w:highlight w:val="white"/>
        </w:rPr>
      </w:pPr>
      <w:r/>
      <w:bookmarkStart w:id="176" w:name="_Toc7502"/>
      <w:r/>
      <w:bookmarkStart w:id="177" w:name="_Toc259093683"/>
      <w:r/>
      <w:bookmarkStart w:id="178" w:name="_Ref467378121"/>
      <w:r/>
      <w:bookmarkStart w:id="179" w:name="_Toc279701254"/>
      <w:r/>
      <w:bookmarkStart w:id="180" w:name="_Toc487900364"/>
      <w:r>
        <w:rPr>
          <w:rFonts w:hint="eastAsia" w:ascii="楷体" w:hAnsi="楷体" w:eastAsia="楷体" w:cs="楷体"/>
          <w:b/>
          <w:sz w:val="24"/>
          <w:highlight w:val="white"/>
        </w:rPr>
        <w:t xml:space="preserve">2.10 合同变更</w:t>
      </w:r>
      <w:bookmarkEnd w:id="176"/>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合同继续履行将损害国家利益和社会公共利益的，双方当事人应当以书面形式变更合同。有过错的一方应当承担赔偿责任，双方当事人都有过错的，各自承担相应的责任。</w:t>
      </w:r>
      <w:bookmarkStart w:id="181" w:name="_Toc487900369"/>
      <w:r/>
      <w:bookmarkStart w:id="182" w:name="_Toc279701259"/>
      <w:r/>
      <w:bookmarkStart w:id="183" w:name="_Toc259093688"/>
      <w:r/>
      <w:r/>
    </w:p>
    <w:p>
      <w:pPr>
        <w:ind w:firstLine="482"/>
        <w:spacing w:line="360" w:lineRule="auto"/>
        <w:rPr>
          <w:rFonts w:ascii="楷体" w:hAnsi="楷体" w:eastAsia="楷体" w:cs="楷体"/>
          <w:b/>
          <w:sz w:val="24"/>
          <w:highlight w:val="white"/>
        </w:rPr>
      </w:pPr>
      <w:r/>
      <w:bookmarkStart w:id="184" w:name="_Toc15237"/>
      <w:r/>
      <w:bookmarkStart w:id="185" w:name="_Toc22955"/>
      <w:r/>
      <w:bookmarkStart w:id="186" w:name="_Toc10366"/>
      <w:r>
        <w:rPr>
          <w:rFonts w:hint="eastAsia" w:ascii="楷体" w:hAnsi="楷体" w:eastAsia="楷体" w:cs="楷体"/>
          <w:b/>
          <w:sz w:val="24"/>
          <w:highlight w:val="white"/>
        </w:rPr>
        <w:t xml:space="preserve">2.11 合同转让</w:t>
      </w:r>
      <w:bookmarkEnd w:id="181"/>
      <w:r/>
      <w:bookmarkEnd w:id="182"/>
      <w:r/>
      <w:bookmarkEnd w:id="183"/>
      <w:r>
        <w:rPr>
          <w:rFonts w:hint="eastAsia" w:ascii="楷体" w:hAnsi="楷体" w:eastAsia="楷体" w:cs="楷体"/>
          <w:b/>
          <w:sz w:val="24"/>
          <w:highlight w:val="white"/>
        </w:rPr>
        <w:t xml:space="preserve">和分包</w:t>
      </w:r>
      <w:bookmarkEnd w:id="184"/>
      <w:r/>
      <w:bookmarkEnd w:id="185"/>
      <w:r/>
      <w:bookmarkEnd w:id="186"/>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2.11.2乙方采取分包方式履行合同的，甲方可直接向分包供应商支付款项。</w:t>
      </w:r>
      <w:r/>
    </w:p>
    <w:p>
      <w:pPr>
        <w:ind w:firstLine="482"/>
        <w:spacing w:line="360" w:lineRule="auto"/>
        <w:rPr>
          <w:rFonts w:ascii="楷体" w:hAnsi="楷体" w:eastAsia="楷体" w:cs="楷体"/>
          <w:b/>
          <w:sz w:val="24"/>
          <w:highlight w:val="white"/>
        </w:rPr>
      </w:pPr>
      <w:r/>
      <w:bookmarkStart w:id="187" w:name="_Toc14066"/>
      <w:r/>
      <w:bookmarkStart w:id="188" w:name="_Toc16508"/>
      <w:r/>
      <w:bookmarkStart w:id="189" w:name="_Toc13566"/>
      <w:r>
        <w:rPr>
          <w:rFonts w:hint="eastAsia" w:ascii="楷体" w:hAnsi="楷体" w:eastAsia="楷体" w:cs="楷体"/>
          <w:b/>
          <w:sz w:val="24"/>
          <w:highlight w:val="white"/>
        </w:rPr>
        <w:t xml:space="preserve">2.12 不可抗力</w:t>
      </w:r>
      <w:bookmarkEnd w:id="187"/>
      <w:r/>
      <w:bookmarkEnd w:id="188"/>
      <w:r/>
      <w:bookmarkEnd w:id="189"/>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2.12.2如不可抗力无法消除，致使合同目的无法实现的，双方均有权解除合同，且均不互相索赔。</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 因不可抗力致使合同有变更必要的，双方当事人应在</w:t>
      </w:r>
      <w:r>
        <w:rPr>
          <w:rFonts w:hint="eastAsia" w:ascii="楷体" w:hAnsi="楷体" w:eastAsia="楷体" w:cs="楷体"/>
          <w:b/>
          <w:iCs/>
          <w:sz w:val="24"/>
          <w:highlight w:val="white"/>
          <w:u w:val="single"/>
        </w:rPr>
        <w:t xml:space="preserve">合同专用条款2.12.3</w:t>
      </w:r>
      <w:r>
        <w:rPr>
          <w:rFonts w:hint="eastAsia" w:ascii="楷体" w:hAnsi="楷体" w:eastAsia="楷体" w:cs="楷体"/>
          <w:sz w:val="24"/>
          <w:highlight w:val="white"/>
        </w:rPr>
        <w:t xml:space="preserve">约定时间内以书面形式变更合同；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2.12.4受不可抗力影响的一方在不可抗力发生后，应在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约定时间内，将有关部门出具的证明文件送达对方当事人。</w:t>
      </w:r>
      <w:r/>
    </w:p>
    <w:p>
      <w:pPr>
        <w:ind w:firstLine="482"/>
        <w:spacing w:line="360" w:lineRule="auto"/>
        <w:rPr>
          <w:rFonts w:ascii="楷体" w:hAnsi="楷体" w:eastAsia="楷体" w:cs="楷体"/>
          <w:b/>
          <w:sz w:val="24"/>
          <w:highlight w:val="white"/>
        </w:rPr>
      </w:pPr>
      <w:r/>
      <w:bookmarkStart w:id="190" w:name="_Toc279701255"/>
      <w:r/>
      <w:bookmarkStart w:id="191" w:name="_Toc487900365"/>
      <w:r/>
      <w:bookmarkStart w:id="192" w:name="_Toc30676"/>
      <w:r/>
      <w:bookmarkStart w:id="193" w:name="_Toc6969"/>
      <w:r/>
      <w:bookmarkStart w:id="194" w:name="_Toc689"/>
      <w:r/>
      <w:bookmarkStart w:id="195" w:name="_Toc259093684"/>
      <w:r>
        <w:rPr>
          <w:rFonts w:hint="eastAsia" w:ascii="楷体" w:hAnsi="楷体" w:eastAsia="楷体" w:cs="楷体"/>
          <w:b/>
          <w:sz w:val="24"/>
          <w:highlight w:val="white"/>
        </w:rPr>
        <w:t xml:space="preserve">2.13 税费</w:t>
      </w:r>
      <w:bookmarkEnd w:id="190"/>
      <w:r/>
      <w:bookmarkEnd w:id="191"/>
      <w:r/>
      <w:bookmarkEnd w:id="192"/>
      <w:r/>
      <w:bookmarkEnd w:id="193"/>
      <w:r/>
      <w:bookmarkEnd w:id="194"/>
      <w:r/>
      <w:bookmarkEnd w:id="195"/>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p>
    <w:p>
      <w:pPr>
        <w:ind w:firstLine="482"/>
        <w:spacing w:line="360" w:lineRule="auto"/>
        <w:rPr>
          <w:rFonts w:ascii="楷体" w:hAnsi="楷体" w:eastAsia="楷体" w:cs="楷体"/>
          <w:b/>
          <w:sz w:val="24"/>
          <w:highlight w:val="white"/>
        </w:rPr>
      </w:pPr>
      <w:r/>
      <w:bookmarkStart w:id="196" w:name="_Toc8298"/>
      <w:r/>
      <w:bookmarkStart w:id="197" w:name="_Toc16959"/>
      <w:r/>
      <w:bookmarkStart w:id="198" w:name="_Toc259093687"/>
      <w:r/>
      <w:bookmarkStart w:id="199" w:name="_Toc7102"/>
      <w:r/>
      <w:bookmarkStart w:id="200" w:name="_Toc279701258"/>
      <w:r/>
      <w:bookmarkStart w:id="201" w:name="_Toc487900368"/>
      <w:r>
        <w:rPr>
          <w:rFonts w:hint="eastAsia" w:ascii="楷体" w:hAnsi="楷体" w:eastAsia="楷体" w:cs="楷体"/>
          <w:b/>
          <w:sz w:val="24"/>
          <w:highlight w:val="white"/>
        </w:rPr>
        <w:t xml:space="preserve">2.14乙方破产</w:t>
      </w:r>
      <w:bookmarkEnd w:id="196"/>
      <w:r/>
      <w:bookmarkEnd w:id="197"/>
      <w:r/>
      <w:bookmarkEnd w:id="198"/>
      <w:r/>
      <w:bookmarkEnd w:id="199"/>
      <w:r/>
      <w:bookmarkEnd w:id="200"/>
      <w:r/>
      <w:bookmarkEnd w:id="201"/>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楷体" w:hAnsi="楷体" w:eastAsia="楷体" w:cs="楷体"/>
          <w:b/>
          <w:sz w:val="24"/>
          <w:highlight w:val="white"/>
        </w:rPr>
      </w:pPr>
      <w:r/>
      <w:bookmarkStart w:id="202" w:name="_Toc6134"/>
      <w:r/>
      <w:bookmarkStart w:id="203" w:name="_Toc29333"/>
      <w:r/>
      <w:bookmarkStart w:id="204" w:name="_Toc15387"/>
      <w:r>
        <w:rPr>
          <w:rFonts w:hint="eastAsia" w:ascii="楷体" w:hAnsi="楷体" w:eastAsia="楷体" w:cs="楷体"/>
          <w:b/>
          <w:sz w:val="24"/>
          <w:highlight w:val="white"/>
        </w:rPr>
        <w:t xml:space="preserve">2.15 合同中止、终止</w:t>
      </w:r>
      <w:bookmarkEnd w:id="202"/>
      <w:r/>
      <w:bookmarkEnd w:id="203"/>
      <w:r/>
      <w:bookmarkEnd w:id="204"/>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2.15.1 双方当事人不得擅自中止或者终止合同；</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楷体" w:hAnsi="楷体" w:eastAsia="楷体" w:cs="楷体"/>
          <w:b/>
          <w:sz w:val="24"/>
          <w:highlight w:val="white"/>
        </w:rPr>
      </w:pPr>
      <w:r/>
      <w:bookmarkStart w:id="205" w:name="_Toc14563"/>
      <w:r/>
      <w:bookmarkStart w:id="206" w:name="_Toc1125"/>
      <w:r/>
      <w:bookmarkStart w:id="207" w:name="_Toc6596"/>
      <w:r>
        <w:rPr>
          <w:rFonts w:hint="eastAsia" w:ascii="楷体" w:hAnsi="楷体" w:eastAsia="楷体" w:cs="楷体"/>
          <w:b/>
          <w:sz w:val="24"/>
          <w:highlight w:val="white"/>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合同专用条款2.16.1（</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w:t>
      </w:r>
      <w:r>
        <w:rPr>
          <w:rFonts w:hint="eastAsia" w:ascii="楷体" w:hAnsi="楷体" w:eastAsia="楷体" w:cs="楷体"/>
          <w:sz w:val="24"/>
          <w:highlight w:val="whit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楷体" w:hAnsi="楷体" w:eastAsia="楷体" w:cs="楷体"/>
          <w:sz w:val="24"/>
          <w:highlight w:val="white"/>
        </w:rPr>
      </w:pPr>
      <w:r>
        <w:rPr>
          <w:rFonts w:hint="eastAsia" w:ascii="楷体" w:hAnsi="楷体" w:eastAsia="楷体" w:cs="楷体"/>
          <w:sz w:val="24"/>
          <w:highlight w:val="whit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楷体" w:hAnsi="楷体" w:eastAsia="楷体" w:cs="楷体"/>
          <w:iCs/>
          <w:sz w:val="24"/>
          <w:highlight w:val="white"/>
        </w:rPr>
      </w:pPr>
      <w:r>
        <w:rPr>
          <w:rFonts w:hint="eastAsia" w:ascii="楷体" w:hAnsi="楷体" w:eastAsia="楷体" w:cs="楷体"/>
          <w:sz w:val="24"/>
          <w:highlight w:val="white"/>
        </w:rPr>
        <w:t xml:space="preserve">2.16.3 检验和验收标准、程序等具体内容以及前述验收书的效力详见</w:t>
      </w:r>
      <w:r>
        <w:rPr>
          <w:rFonts w:hint="eastAsia" w:ascii="楷体" w:hAnsi="楷体" w:eastAsia="楷体" w:cs="楷体"/>
          <w:b/>
          <w:iCs/>
          <w:sz w:val="24"/>
          <w:highlight w:val="white"/>
          <w:u w:val="single"/>
        </w:rPr>
        <w:t xml:space="preserve">合同专用条款2.16.3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77"/>
      <w:r/>
      <w:bookmarkEnd w:id="178"/>
      <w:r/>
      <w:bookmarkEnd w:id="179"/>
      <w:r/>
      <w:bookmarkEnd w:id="180"/>
      <w:r/>
      <w:r/>
    </w:p>
    <w:p>
      <w:pPr>
        <w:ind w:firstLine="482"/>
        <w:spacing w:line="360" w:lineRule="auto"/>
        <w:rPr>
          <w:rFonts w:ascii="楷体" w:hAnsi="楷体" w:eastAsia="楷体" w:cs="楷体"/>
          <w:b/>
          <w:sz w:val="24"/>
          <w:highlight w:val="white"/>
        </w:rPr>
      </w:pPr>
      <w:r/>
      <w:bookmarkStart w:id="208" w:name="_Toc487900371"/>
      <w:r/>
      <w:bookmarkStart w:id="209" w:name="_Toc259093690"/>
      <w:r/>
      <w:bookmarkStart w:id="210" w:name="_Toc279701261"/>
      <w:r/>
      <w:bookmarkStart w:id="211" w:name="_Toc25182"/>
      <w:r/>
      <w:bookmarkStart w:id="212" w:name="_Toc11284"/>
      <w:r/>
      <w:bookmarkStart w:id="213" w:name="_Toc19604"/>
      <w:r>
        <w:rPr>
          <w:rFonts w:hint="eastAsia" w:ascii="楷体" w:hAnsi="楷体" w:eastAsia="楷体" w:cs="楷体"/>
          <w:b/>
          <w:sz w:val="24"/>
          <w:highlight w:val="white"/>
        </w:rPr>
        <w:t xml:space="preserve">2.17 通知</w:t>
      </w:r>
      <w:bookmarkEnd w:id="208"/>
      <w:r/>
      <w:bookmarkEnd w:id="209"/>
      <w:r/>
      <w:bookmarkEnd w:id="210"/>
      <w:r>
        <w:rPr>
          <w:rFonts w:hint="eastAsia" w:ascii="楷体" w:hAnsi="楷体" w:eastAsia="楷体" w:cs="楷体"/>
          <w:b/>
          <w:sz w:val="24"/>
          <w:highlight w:val="white"/>
        </w:rPr>
        <w:t xml:space="preserve">和送达</w:t>
      </w:r>
      <w:bookmarkEnd w:id="211"/>
      <w:r/>
      <w:bookmarkEnd w:id="212"/>
      <w:r/>
      <w:bookmarkEnd w:id="213"/>
      <w:r/>
      <w:r/>
    </w:p>
    <w:p>
      <w:pPr>
        <w:ind w:firstLine="480"/>
        <w:spacing w:line="360" w:lineRule="auto"/>
        <w:rPr>
          <w:rFonts w:ascii="楷体" w:hAnsi="楷体" w:eastAsia="楷体" w:cs="楷体"/>
          <w:sz w:val="24"/>
          <w:highlight w:val="white"/>
        </w:rPr>
      </w:pPr>
      <w:r/>
      <w:bookmarkStart w:id="214" w:name="_Toc3135"/>
      <w:r/>
      <w:bookmarkStart w:id="215" w:name="_Toc6698"/>
      <w:r/>
      <w:bookmarkStart w:id="216" w:name="_Toc259093691"/>
      <w:r/>
      <w:bookmarkStart w:id="217" w:name="_Toc279701262"/>
      <w:r/>
      <w:bookmarkStart w:id="218" w:name="_Toc487900372"/>
      <w:r>
        <w:rPr>
          <w:rFonts w:hint="eastAsia" w:ascii="楷体" w:hAnsi="楷体" w:eastAsia="楷体" w:cs="楷体"/>
          <w:sz w:val="24"/>
          <w:highlight w:val="whit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个工作日内书面通知对方当事人，在对方当事人收到有关变更通知之前，变更前的约定送达方式或者地址仍视为有效。</w:t>
      </w:r>
      <w:bookmarkEnd w:id="214"/>
      <w:r/>
      <w:bookmarkEnd w:id="215"/>
      <w:r/>
      <w:r/>
    </w:p>
    <w:p>
      <w:pPr>
        <w:ind w:firstLine="480"/>
        <w:spacing w:line="360" w:lineRule="auto"/>
        <w:rPr>
          <w:rFonts w:ascii="楷体" w:hAnsi="楷体" w:eastAsia="楷体" w:cs="楷体"/>
          <w:sz w:val="24"/>
          <w:highlight w:val="white"/>
        </w:rPr>
      </w:pPr>
      <w:r/>
      <w:bookmarkStart w:id="219" w:name="_Toc23294"/>
      <w:r/>
      <w:bookmarkStart w:id="220" w:name="_Toc23128"/>
      <w:r>
        <w:rPr>
          <w:rFonts w:hint="eastAsia" w:ascii="楷体" w:hAnsi="楷体" w:eastAsia="楷体" w:cs="楷体"/>
          <w:sz w:val="24"/>
          <w:highlight w:val="white"/>
        </w:rPr>
        <w:t xml:space="preserve">2.17.2</w:t>
      </w:r>
      <w:bookmarkEnd w:id="219"/>
      <w:r/>
      <w:bookmarkEnd w:id="220"/>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楷体" w:hAnsi="楷体" w:eastAsia="楷体" w:cs="楷体"/>
          <w:b/>
          <w:sz w:val="24"/>
          <w:highlight w:val="white"/>
        </w:rPr>
      </w:pPr>
      <w:r/>
      <w:bookmarkStart w:id="221" w:name="_Toc4355"/>
      <w:r/>
      <w:bookmarkStart w:id="222" w:name="_Toc30599"/>
      <w:r/>
      <w:bookmarkStart w:id="223" w:name="_Toc18540"/>
      <w:r>
        <w:rPr>
          <w:rFonts w:hint="eastAsia" w:ascii="楷体" w:hAnsi="楷体" w:eastAsia="楷体" w:cs="楷体"/>
          <w:b/>
          <w:sz w:val="24"/>
          <w:highlight w:val="white"/>
        </w:rPr>
        <w:t xml:space="preserve">2.18 计量单位</w:t>
      </w:r>
      <w:bookmarkEnd w:id="216"/>
      <w:r/>
      <w:bookmarkEnd w:id="217"/>
      <w:r/>
      <w:bookmarkEnd w:id="218"/>
      <w:r/>
      <w:bookmarkEnd w:id="221"/>
      <w:r/>
      <w:bookmarkEnd w:id="222"/>
      <w:r/>
      <w:bookmarkEnd w:id="223"/>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除技术规范中另有规定外,合同的计量单位均使用国家法定计量单位。</w:t>
      </w:r>
      <w:r/>
    </w:p>
    <w:p>
      <w:pPr>
        <w:ind w:firstLine="482"/>
        <w:spacing w:line="360" w:lineRule="auto"/>
        <w:rPr>
          <w:rFonts w:ascii="楷体" w:hAnsi="楷体" w:eastAsia="楷体" w:cs="楷体"/>
          <w:b/>
          <w:sz w:val="24"/>
          <w:highlight w:val="white"/>
        </w:rPr>
      </w:pPr>
      <w:r/>
      <w:bookmarkStart w:id="224" w:name="_Toc279701263"/>
      <w:r/>
      <w:bookmarkStart w:id="225" w:name="_Toc259093692"/>
      <w:r/>
      <w:bookmarkStart w:id="226" w:name="_Toc487900373"/>
      <w:r/>
      <w:bookmarkStart w:id="227" w:name="_Toc10330"/>
      <w:r/>
      <w:bookmarkStart w:id="228" w:name="_Toc18567"/>
      <w:r/>
      <w:bookmarkStart w:id="229" w:name="_Toc12773"/>
      <w:r>
        <w:rPr>
          <w:rFonts w:hint="eastAsia" w:ascii="楷体" w:hAnsi="楷体" w:eastAsia="楷体" w:cs="楷体"/>
          <w:b/>
          <w:sz w:val="24"/>
          <w:highlight w:val="white"/>
        </w:rPr>
        <w:t xml:space="preserve">2.19 合同使用的文字和适用的法律</w:t>
      </w:r>
      <w:bookmarkEnd w:id="224"/>
      <w:r/>
      <w:bookmarkEnd w:id="225"/>
      <w:r/>
      <w:bookmarkEnd w:id="226"/>
      <w:r/>
      <w:bookmarkEnd w:id="227"/>
      <w:r/>
      <w:bookmarkEnd w:id="228"/>
      <w:r/>
      <w:bookmarkEnd w:id="229"/>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2.19.1 合同使用汉语书就、变更和解释；</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2.19.2 合同适用中华人民共和国法律。</w:t>
      </w:r>
      <w:r/>
    </w:p>
    <w:p>
      <w:pPr>
        <w:ind w:firstLine="482"/>
        <w:spacing w:line="360" w:lineRule="auto"/>
        <w:rPr>
          <w:rFonts w:ascii="楷体" w:hAnsi="楷体" w:eastAsia="楷体" w:cs="楷体"/>
          <w:b/>
          <w:bCs/>
          <w:sz w:val="24"/>
          <w:highlight w:val="white"/>
        </w:rPr>
      </w:pPr>
      <w:r>
        <w:rPr>
          <w:rFonts w:hint="eastAsia" w:ascii="楷体" w:hAnsi="楷体" w:eastAsia="楷体" w:cs="楷体"/>
          <w:b/>
          <w:bCs/>
          <w:sz w:val="24"/>
          <w:highlight w:val="white"/>
        </w:rPr>
        <w:t xml:space="preserve">2.20政府采购信用融资</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楷体" w:hAnsi="楷体" w:eastAsia="楷体" w:cs="楷体"/>
          <w:b/>
          <w:sz w:val="24"/>
          <w:highlight w:val="white"/>
        </w:rPr>
      </w:pPr>
      <w:r/>
      <w:bookmarkStart w:id="230" w:name="_Toc14001"/>
      <w:r/>
      <w:bookmarkStart w:id="231" w:name="_Toc19890"/>
      <w:r/>
      <w:bookmarkStart w:id="232" w:name="_Toc6885"/>
      <w:r>
        <w:rPr>
          <w:rFonts w:hint="eastAsia" w:ascii="楷体" w:hAnsi="楷体" w:eastAsia="楷体" w:cs="楷体"/>
          <w:b/>
          <w:sz w:val="24"/>
          <w:highlight w:val="white"/>
        </w:rPr>
        <w:t xml:space="preserve">2.21 合同份数</w:t>
      </w:r>
      <w:bookmarkEnd w:id="230"/>
      <w:r/>
      <w:bookmarkEnd w:id="231"/>
      <w:r/>
      <w:bookmarkEnd w:id="232"/>
      <w:r/>
      <w:r/>
    </w:p>
    <w:p>
      <w:pPr>
        <w:ind w:firstLine="480"/>
        <w:jc w:val="center"/>
        <w:spacing w:line="360" w:lineRule="auto"/>
        <w:rPr>
          <w:rFonts w:ascii="楷体" w:hAnsi="楷体" w:eastAsia="楷体" w:cs="楷体"/>
          <w:b/>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合同专用条款2.21</w:t>
      </w:r>
      <w:r>
        <w:rPr>
          <w:rFonts w:hint="eastAsia" w:ascii="楷体" w:hAnsi="楷体" w:eastAsia="楷体" w:cs="楷体"/>
          <w:sz w:val="24"/>
          <w:highlight w:val="white"/>
        </w:rPr>
        <w:t xml:space="preserve">规定，每份均具有同等法律效力。</w:t>
      </w:r>
      <w:r>
        <w:rPr>
          <w:rFonts w:hint="eastAsia" w:ascii="楷体" w:hAnsi="楷体" w:eastAsia="楷体" w:cs="楷体"/>
          <w:sz w:val="24"/>
          <w:highlight w:val="white"/>
        </w:rPr>
        <w:br w:type="page" w:clear="all"/>
      </w:r>
      <w:r>
        <w:rPr>
          <w:rFonts w:hint="eastAsia" w:ascii="楷体" w:hAnsi="楷体" w:eastAsia="楷体" w:cs="楷体"/>
          <w:b/>
          <w:sz w:val="24"/>
          <w:highlight w:val="white"/>
        </w:rPr>
        <w:t xml:space="preserve">第三部分 合同专用条款</w:t>
      </w:r>
      <w:r/>
    </w:p>
    <w:p>
      <w:pPr>
        <w:ind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本部分是对前两</w:t>
      </w:r>
      <w:bookmarkStart w:id="233" w:name="_Hlk136502841"/>
      <w:r>
        <w:rPr>
          <w:rFonts w:hint="eastAsia" w:ascii="楷体" w:hAnsi="楷体" w:eastAsia="楷体" w:cs="楷体"/>
          <w:sz w:val="24"/>
          <w:highlight w:val="white"/>
        </w:rPr>
        <w:t xml:space="preserve">部分</w:t>
      </w:r>
      <w:bookmarkEnd w:id="233"/>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27"/>
        <w:tblW w:w="9346" w:type="dxa"/>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48"/>
        </w:trPr>
        <w:tc>
          <w:tcPr>
            <w:tcW w:w="869"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条款号</w:t>
            </w:r>
            <w:r/>
          </w:p>
        </w:tc>
        <w:tc>
          <w:tcPr>
            <w:tcW w:w="8477" w:type="dxa"/>
            <w:vAlign w:val="center"/>
            <w:textDirection w:val="lrTb"/>
            <w:noWrap/>
          </w:tcPr>
          <w:p>
            <w:pPr>
              <w:jc w:val="center"/>
              <w:spacing w:line="360" w:lineRule="auto"/>
              <w:rPr>
                <w:rFonts w:ascii="楷体" w:hAnsi="楷体" w:eastAsia="楷体" w:cs="楷体"/>
                <w:b/>
                <w:sz w:val="24"/>
                <w:highlight w:val="white"/>
              </w:rPr>
            </w:pPr>
            <w:r>
              <w:rPr>
                <w:rFonts w:hint="eastAsia" w:ascii="楷体" w:hAnsi="楷体" w:eastAsia="楷体" w:cs="楷体"/>
                <w:b/>
                <w:sz w:val="24"/>
                <w:highlight w:val="white"/>
              </w:rPr>
              <w:t xml:space="preserve">约定内容</w:t>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1.4.2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1.5.2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1.6.1 </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131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1.7.2</w:t>
            </w:r>
            <w:r/>
          </w:p>
        </w:tc>
        <w:tc>
          <w:tcPr>
            <w:tcW w:w="8477" w:type="dxa"/>
            <w:vAlign w:val="center"/>
            <w:textDirection w:val="lrTb"/>
            <w:noWrap/>
          </w:tcPr>
          <w:p>
            <w:pPr>
              <w:spacing w:line="360" w:lineRule="auto"/>
              <w:rPr>
                <w:rFonts w:ascii="楷体" w:hAnsi="楷体" w:eastAsia="楷体" w:cs="楷体"/>
                <w:color w:val="000000" w:themeColor="text1"/>
                <w:sz w:val="24"/>
                <w:highlight w:val="white"/>
              </w:rPr>
            </w:pPr>
            <w:r>
              <w:rPr>
                <w:rFonts w:hint="eastAsia" w:ascii="宋体"/>
                <w:color w:val="000000" w:themeColor="text1"/>
                <w:sz w:val="24"/>
              </w:rPr>
              <w:t xml:space="preserve">按实际完成工程量及考核办法支付。工程量累计完成 80% 付至合同价 50%；竣工验收完成后付至合同价 70%；结算审核完成付至合同价 95%；质保期满后付清余款。</w:t>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1.8.1</w:t>
            </w:r>
            <w:r/>
          </w:p>
        </w:tc>
        <w:tc>
          <w:tcPr>
            <w:tcW w:w="8477" w:type="dxa"/>
            <w:vAlign w:val="center"/>
            <w:textDirection w:val="lrTb"/>
            <w:noWrap/>
          </w:tcPr>
          <w:p>
            <w:pPr>
              <w:jc w:val="left"/>
              <w:spacing w:line="360" w:lineRule="auto"/>
              <w:widowControl/>
              <w:rPr>
                <w:highlight w:val="white"/>
              </w:rPr>
            </w:pPr>
            <w:r>
              <w:rPr>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1.8.2</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1.8.3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1.9.6</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2.3.2</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2.4.1</w:t>
            </w:r>
            <w:r/>
          </w:p>
        </w:tc>
        <w:tc>
          <w:tcPr>
            <w:tcW w:w="8477" w:type="dxa"/>
            <w:vAlign w:val="center"/>
            <w:textDirection w:val="lrTb"/>
            <w:noWrap/>
          </w:tcPr>
          <w:p>
            <w:pPr>
              <w:ind w:left="-420" w:right="-420" w:firstLine="480"/>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2.4.3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2.8 </w:t>
            </w:r>
            <w:r/>
          </w:p>
        </w:tc>
        <w:tc>
          <w:tcPr>
            <w:tcW w:w="8477" w:type="dxa"/>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2.12.3</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2.12.4</w:t>
            </w:r>
            <w:r/>
          </w:p>
        </w:tc>
        <w:tc>
          <w:tcPr>
            <w:tcW w:w="8477" w:type="dxa"/>
            <w:vAlign w:val="center"/>
            <w:textDirection w:val="lrTb"/>
            <w:noWrap/>
          </w:tcPr>
          <w:p>
            <w:pPr>
              <w:spacing w:line="360" w:lineRule="auto"/>
              <w:rPr>
                <w:rFonts w:ascii="楷体" w:hAnsi="楷体" w:eastAsia="楷体" w:cs="楷体"/>
                <w:sz w:val="24"/>
                <w:highlight w:val="white"/>
              </w:rPr>
            </w:pPr>
            <w:r>
              <w:rPr>
                <w:rFonts w:ascii="楷体" w:hAnsi="楷体" w:eastAsia="楷体" w:cs="楷体"/>
                <w:sz w:val="24"/>
                <w:highlight w:val="white"/>
              </w:rPr>
            </w:r>
            <w:r/>
          </w:p>
        </w:tc>
      </w:tr>
      <w:tr>
        <w:trPr>
          <w:trHeight w:val="88"/>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2.16.1</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b/>
                <w:i/>
                <w:iCs/>
                <w:sz w:val="24"/>
                <w:highlight w:val="white"/>
                <w:u w:val="single"/>
              </w:rPr>
              <w:t xml:space="preserve">提醒：必须填写</w:t>
            </w:r>
            <w:r/>
          </w:p>
        </w:tc>
      </w:tr>
      <w:tr>
        <w:trPr>
          <w:trHeight w:val="2581"/>
        </w:trPr>
        <w:tc>
          <w:tcPr>
            <w:tcW w:w="869"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2.16.3</w:t>
            </w:r>
            <w:r/>
          </w:p>
        </w:tc>
        <w:tc>
          <w:tcPr>
            <w:tcW w:w="8477" w:type="dxa"/>
            <w:vAlign w:val="center"/>
            <w:textDirection w:val="lrTb"/>
            <w:noWrap/>
          </w:tcPr>
          <w:p>
            <w:pPr>
              <w:spacing w:line="360" w:lineRule="auto"/>
              <w:rPr>
                <w:rFonts w:ascii="楷体" w:hAnsi="楷体" w:eastAsia="楷体" w:cs="楷体"/>
                <w:i/>
                <w:iCs/>
                <w:sz w:val="24"/>
                <w:highlight w:val="white"/>
              </w:rPr>
            </w:pPr>
            <w:r>
              <w:rPr>
                <w:rFonts w:hint="eastAsia" w:ascii="楷体" w:hAnsi="楷体" w:eastAsia="楷体" w:cs="楷体"/>
                <w:i/>
                <w:iCs/>
                <w:sz w:val="22"/>
                <w:szCs w:val="22"/>
                <w:highlight w:val="white"/>
              </w:rPr>
              <w:t xml:space="preserve">提醒：</w:t>
            </w:r>
            <w:r>
              <w:rPr>
                <w:rFonts w:hint="eastAsia" w:ascii="楷体" w:hAnsi="楷体" w:eastAsia="楷体" w:cs="楷体"/>
                <w:b/>
                <w:i/>
                <w:sz w:val="22"/>
                <w:szCs w:val="22"/>
                <w:highlight w:val="white"/>
                <w:u w:val="single"/>
              </w:rPr>
              <w:t xml:space="preserve">必须填写。</w:t>
            </w:r>
            <w:r>
              <w:rPr>
                <w:rFonts w:hint="eastAsia" w:ascii="楷体" w:hAnsi="楷体" w:eastAsia="楷体" w:cs="楷体"/>
                <w:i/>
                <w:iCs/>
                <w:sz w:val="22"/>
                <w:szCs w:val="22"/>
                <w:highlight w:val="white"/>
              </w:rPr>
              <w:t xml:space="preserve">严格按照采购合同开展履约验收。</w:t>
            </w:r>
            <w:bookmarkStart w:id="234" w:name="OLE_LINK1"/>
            <w:r>
              <w:rPr>
                <w:rFonts w:hint="eastAsia" w:ascii="楷体" w:hAnsi="楷体" w:eastAsia="楷体" w:cs="楷体"/>
                <w:i/>
                <w:iCs/>
                <w:sz w:val="22"/>
                <w:szCs w:val="22"/>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4"/>
            <w:r/>
            <w:r/>
          </w:p>
        </w:tc>
      </w:tr>
      <w:tr>
        <w:trPr>
          <w:trHeight w:val="65"/>
        </w:trPr>
        <w:tc>
          <w:tcPr>
            <w:tcW w:w="869" w:type="dxa"/>
            <w:vAlign w:val="center"/>
            <w:textDirection w:val="lrTb"/>
            <w:noWrap/>
          </w:tcPr>
          <w:p>
            <w:pPr>
              <w:ind w:left="-420" w:right="-420" w:firstLine="480"/>
              <w:spacing w:line="360" w:lineRule="auto"/>
              <w:rPr>
                <w:rFonts w:ascii="楷体" w:hAnsi="楷体" w:eastAsia="楷体" w:cs="楷体"/>
                <w:sz w:val="24"/>
                <w:highlight w:val="white"/>
              </w:rPr>
            </w:pPr>
            <w:r>
              <w:rPr>
                <w:rFonts w:hint="eastAsia" w:ascii="楷体" w:hAnsi="楷体" w:eastAsia="楷体" w:cs="楷体"/>
                <w:sz w:val="24"/>
                <w:highlight w:val="white"/>
              </w:rPr>
              <w:t xml:space="preserve">2.21 </w:t>
            </w:r>
            <w:r/>
          </w:p>
        </w:tc>
        <w:tc>
          <w:tcPr>
            <w:tcW w:w="8477" w:type="dxa"/>
            <w:vAlign w:val="center"/>
            <w:textDirection w:val="lrTb"/>
            <w:noWrap/>
          </w:tcPr>
          <w:p>
            <w:pPr>
              <w:spacing w:line="360" w:lineRule="auto"/>
              <w:rPr>
                <w:rFonts w:ascii="楷体" w:hAnsi="楷体" w:eastAsia="楷体" w:cs="楷体"/>
                <w:sz w:val="24"/>
                <w:highlight w:val="white"/>
              </w:rPr>
            </w:pPr>
            <w:r>
              <w:rPr>
                <w:rFonts w:hint="eastAsia" w:ascii="楷体" w:hAnsi="楷体" w:eastAsia="楷体" w:cs="楷体"/>
                <w:sz w:val="24"/>
                <w:highlight w:val="white"/>
              </w:rPr>
              <w:t xml:space="preserve">本合同一式 份，甲乙双方各执 份。</w:t>
            </w:r>
            <w:r/>
          </w:p>
        </w:tc>
      </w:tr>
    </w:tbl>
    <w:p>
      <w:pPr>
        <w:numPr>
          <w:ilvl w:val="0"/>
          <w:numId w:val="0"/>
        </w:numPr>
        <w:jc w:val="both"/>
        <w:spacing w:line="360" w:lineRule="auto"/>
        <w:rPr>
          <w:rFonts w:hint="eastAsia" w:ascii="宋体" w:hAnsi="宋体"/>
          <w:b/>
          <w:sz w:val="30"/>
          <w:szCs w:val="30"/>
        </w:rPr>
      </w:pPr>
      <w:r>
        <w:rPr>
          <w:rFonts w:hint="eastAsia" w:ascii="宋体" w:hAnsi="宋体"/>
          <w:b/>
          <w:sz w:val="30"/>
          <w:szCs w:val="30"/>
        </w:rPr>
      </w:r>
      <w:r/>
    </w:p>
    <w:p>
      <w:pPr>
        <w:numPr>
          <w:ilvl w:val="0"/>
          <w:numId w:val="2"/>
        </w:numPr>
        <w:jc w:val="center"/>
        <w:spacing w:line="360" w:lineRule="auto"/>
        <w:rPr>
          <w:rFonts w:hint="eastAsia" w:ascii="宋体" w:hAnsi="宋体"/>
          <w:b/>
          <w:sz w:val="30"/>
          <w:szCs w:val="30"/>
        </w:rPr>
      </w:pPr>
      <w:r>
        <w:rPr>
          <w:rFonts w:hint="eastAsia" w:ascii="宋体" w:hAnsi="宋体"/>
          <w:b/>
          <w:sz w:val="30"/>
          <w:szCs w:val="30"/>
        </w:rPr>
        <w:t xml:space="preserve">采购需求</w:t>
      </w:r>
      <w:r/>
    </w:p>
    <w:p>
      <w:pPr>
        <w:ind w:right="286" w:firstLine="482"/>
        <w:spacing w:line="360" w:lineRule="auto"/>
        <w:rPr>
          <w:rFonts w:ascii="宋体" w:hAnsi="宋体" w:cs="宋体"/>
          <w:b/>
          <w:sz w:val="24"/>
        </w:rPr>
      </w:pPr>
      <w:r>
        <w:rPr>
          <w:rFonts w:ascii="宋体" w:hAnsi="宋体" w:cs="宋体"/>
          <w:b/>
          <w:sz w:val="24"/>
        </w:rPr>
        <w:t xml:space="preserve">项目属性：服务类项目</w:t>
      </w:r>
      <w:r/>
    </w:p>
    <w:p>
      <w:pPr>
        <w:ind w:right="286" w:firstLine="482"/>
        <w:spacing w:line="360" w:lineRule="auto"/>
        <w:rPr>
          <w:rFonts w:ascii="宋体" w:hAnsi="宋体" w:cs="宋体"/>
          <w:sz w:val="24"/>
          <w:szCs w:val="28"/>
        </w:rPr>
      </w:pPr>
      <w:r>
        <w:rPr>
          <w:rFonts w:ascii="宋体" w:hAnsi="宋体" w:cs="宋体"/>
          <w:b/>
          <w:sz w:val="24"/>
        </w:rPr>
        <w:t xml:space="preserve">说明：采购方式为</w:t>
      </w:r>
      <w:r>
        <w:rPr>
          <w:rFonts w:hint="eastAsia" w:ascii="宋体" w:hAnsi="宋体" w:cs="宋体"/>
          <w:b/>
          <w:sz w:val="24"/>
        </w:rPr>
        <w:t xml:space="preserve">公开招标</w:t>
      </w:r>
      <w:r>
        <w:rPr>
          <w:rFonts w:ascii="宋体" w:hAnsi="宋体" w:cs="宋体"/>
          <w:b/>
          <w:sz w:val="24"/>
        </w:rPr>
        <w:t xml:space="preserve">，采购标的对应的中小企业划分标准所属行业为</w:t>
      </w:r>
      <w:r>
        <w:rPr>
          <w:rFonts w:ascii="宋体" w:hAnsi="宋体" w:cs="宋体"/>
          <w:sz w:val="24"/>
          <w:u w:val="single"/>
        </w:rPr>
        <w:t xml:space="preserve">其他未列明行业</w:t>
      </w:r>
      <w:r>
        <w:rPr>
          <w:rFonts w:ascii="宋体" w:hAnsi="宋体" w:cs="宋体"/>
          <w:b/>
          <w:sz w:val="24"/>
        </w:rPr>
        <w:t xml:space="preserve">。</w:t>
      </w:r>
      <w:r/>
    </w:p>
    <w:p>
      <w:pPr>
        <w:ind w:right="286" w:firstLine="482"/>
        <w:spacing w:line="360" w:lineRule="auto"/>
        <w:rPr>
          <w:rFonts w:ascii="宋体" w:hAnsi="宋体" w:cs="宋体"/>
          <w:sz w:val="24"/>
          <w:szCs w:val="28"/>
        </w:rPr>
      </w:pPr>
      <w:r>
        <w:rPr>
          <w:rFonts w:ascii="宋体" w:hAnsi="宋体" w:cs="宋体"/>
          <w:sz w:val="24"/>
          <w:szCs w:val="28"/>
        </w:rPr>
        <w:t xml:space="preserve">本项目</w:t>
      </w:r>
      <w:r>
        <w:rPr>
          <w:rFonts w:hint="eastAsia" w:ascii="宋体" w:hAnsi="宋体" w:cs="宋体"/>
          <w:sz w:val="24"/>
          <w:szCs w:val="28"/>
        </w:rPr>
        <w:t xml:space="preserve">招标</w:t>
      </w:r>
      <w:r>
        <w:rPr>
          <w:rFonts w:ascii="宋体" w:hAnsi="宋体" w:cs="宋体"/>
          <w:sz w:val="24"/>
          <w:szCs w:val="28"/>
        </w:rPr>
        <w:t xml:space="preserve">文件中标注★的款项为实质性响应要求和条件（由采购人根据实际情况设置），</w:t>
      </w:r>
      <w:r>
        <w:rPr>
          <w:rFonts w:hint="eastAsia" w:ascii="宋体" w:hAnsi="宋体" w:cs="宋体"/>
          <w:sz w:val="24"/>
          <w:szCs w:val="28"/>
        </w:rPr>
        <w:t xml:space="preserve">投标人</w:t>
      </w:r>
      <w:r>
        <w:rPr>
          <w:rFonts w:ascii="宋体" w:hAnsi="宋体" w:cs="宋体"/>
          <w:sz w:val="24"/>
          <w:szCs w:val="28"/>
        </w:rPr>
        <w:t xml:space="preserve">必须作出满足或者优于原要求和条件的响应，否则投标无效。</w:t>
      </w:r>
      <w:r/>
    </w:p>
    <w:p>
      <w:pPr>
        <w:ind w:right="286"/>
        <w:keepLines w:val="0"/>
        <w:keepNext w:val="0"/>
        <w:pageBreakBefore w:val="0"/>
        <w:spacing w:before="361" w:line="360" w:lineRule="auto"/>
        <w:widowControl w:val="off"/>
        <w:rPr>
          <w:rFonts w:ascii="宋体" w:hAnsi="宋体" w:cs="宋体"/>
          <w:b/>
          <w:sz w:val="24"/>
        </w:rPr>
      </w:pPr>
      <w:r>
        <w:rPr>
          <w:rFonts w:ascii="宋体" w:hAnsi="宋体" w:cs="宋体"/>
          <w:b/>
          <w:sz w:val="24"/>
        </w:rPr>
        <w:t xml:space="preserve">一、项目需求</w:t>
      </w:r>
      <w:r/>
    </w:p>
    <w:p>
      <w:pPr>
        <w:ind w:right="286" w:firstLine="480"/>
        <w:jc w:val="left"/>
        <w:spacing w:line="560" w:lineRule="exact"/>
        <w:rPr>
          <w:rFonts w:ascii="宋体" w:hAnsi="宋体" w:cs="宋体"/>
          <w:sz w:val="24"/>
        </w:rPr>
      </w:pPr>
      <w:r>
        <w:rPr>
          <w:rFonts w:hint="eastAsia" w:ascii="宋体" w:hAnsi="宋体" w:cs="宋体"/>
          <w:sz w:val="24"/>
          <w:lang w:eastAsia="zh-CN"/>
        </w:rPr>
        <w:t xml:space="preserve">2026年城区道路及附属设施专项整治项目</w:t>
      </w:r>
      <w:r>
        <w:rPr>
          <w:rFonts w:hint="eastAsia" w:ascii="宋体" w:hAnsi="宋体" w:cs="宋体"/>
          <w:sz w:val="24"/>
        </w:rPr>
        <w:t xml:space="preserve">服</w:t>
      </w:r>
      <w:r>
        <w:rPr>
          <w:rFonts w:hint="eastAsia" w:ascii="宋体" w:hAnsi="宋体" w:cs="宋体"/>
          <w:sz w:val="24"/>
        </w:rPr>
        <w:t xml:space="preserve">务范围包括但不限于句容城区管辖范围内市政道路、桥梁、雨污水设施、交通护栏、公交站台等市政基础设施综合整治养护工作，对主次干道路面及配套设施实施排查整治、维修养护及专项作业。内容包括主次干道沥青路面、石材人行道、混凝土路面病害处置修复，路牙石、树池、平缘石、雨水篦、检查井等道路附属设施维修、更换与规整，公交站台、交通护栏等交通配套设施整治维护；同步开展道路树根清掏、破损路面恢复、雨污管道疏通吸污，并运用QV、CCTV内窥检测排查管网隐患，持续提升片区设施完好率，改善道路环境面貌，保障道路通行安全、顺畅、整洁。</w:t>
      </w:r>
      <w:r/>
    </w:p>
    <w:p>
      <w:pPr>
        <w:ind w:right="286"/>
        <w:keepLines w:val="0"/>
        <w:keepNext w:val="0"/>
        <w:pageBreakBefore w:val="0"/>
        <w:spacing w:before="361" w:line="360" w:lineRule="auto"/>
        <w:widowControl w:val="off"/>
        <w:rPr>
          <w:rFonts w:ascii="宋体" w:hAnsi="宋体" w:cs="宋体"/>
          <w:b/>
          <w:sz w:val="24"/>
        </w:rPr>
      </w:pPr>
      <w:r>
        <w:rPr>
          <w:rFonts w:ascii="宋体" w:hAnsi="宋体" w:cs="宋体"/>
          <w:b/>
          <w:sz w:val="24"/>
        </w:rPr>
        <w:t xml:space="preserve">★二、养护标准</w:t>
      </w:r>
      <w:r/>
    </w:p>
    <w:p>
      <w:pPr>
        <w:ind w:firstLine="480"/>
        <w:jc w:val="left"/>
        <w:spacing w:line="560" w:lineRule="exact"/>
        <w:rPr>
          <w:rFonts w:ascii="宋体" w:hAnsi="宋体" w:cs="宋体"/>
          <w:b/>
          <w:bCs/>
          <w:sz w:val="24"/>
        </w:rPr>
      </w:pPr>
      <w:r>
        <w:rPr>
          <w:rFonts w:ascii="宋体" w:hAnsi="宋体" w:cs="宋体"/>
          <w:b/>
          <w:sz w:val="24"/>
        </w:rPr>
        <w:t xml:space="preserve">路牙</w:t>
      </w:r>
      <w:r>
        <w:rPr>
          <w:rFonts w:hint="eastAsia" w:ascii="宋体" w:hAnsi="宋体" w:cs="宋体"/>
          <w:b/>
          <w:sz w:val="24"/>
        </w:rPr>
        <w:t xml:space="preserve">、</w:t>
      </w:r>
      <w:r>
        <w:rPr>
          <w:rFonts w:ascii="宋体" w:hAnsi="宋体" w:cs="宋体"/>
          <w:b/>
          <w:sz w:val="24"/>
        </w:rPr>
        <w:t xml:space="preserve">混凝土路面</w:t>
      </w:r>
      <w:r>
        <w:rPr>
          <w:rFonts w:hint="eastAsia" w:ascii="宋体" w:hAnsi="宋体" w:cs="宋体"/>
          <w:b/>
          <w:sz w:val="24"/>
        </w:rPr>
        <w:t xml:space="preserve">、</w:t>
      </w:r>
      <w:r>
        <w:rPr>
          <w:rFonts w:ascii="宋体" w:hAnsi="宋体" w:cs="宋体"/>
          <w:b/>
          <w:sz w:val="24"/>
        </w:rPr>
        <w:t xml:space="preserve">沥青路面</w:t>
      </w:r>
      <w:r>
        <w:rPr>
          <w:rFonts w:hint="eastAsia" w:ascii="宋体" w:hAnsi="宋体" w:cs="宋体"/>
          <w:b/>
          <w:sz w:val="24"/>
        </w:rPr>
        <w:t xml:space="preserve">、人行</w:t>
      </w:r>
      <w:r>
        <w:rPr>
          <w:rFonts w:ascii="宋体" w:hAnsi="宋体" w:cs="宋体"/>
          <w:b/>
          <w:sz w:val="24"/>
        </w:rPr>
        <w:t xml:space="preserve">铺装</w:t>
      </w:r>
      <w:r>
        <w:rPr>
          <w:rFonts w:hint="eastAsia" w:ascii="宋体" w:hAnsi="宋体" w:cs="宋体"/>
          <w:b/>
          <w:sz w:val="24"/>
        </w:rPr>
        <w:t xml:space="preserve">路面、</w:t>
      </w:r>
      <w:r>
        <w:rPr>
          <w:rFonts w:hint="eastAsia" w:ascii="宋体" w:hAnsi="宋体" w:cs="宋体"/>
          <w:b/>
          <w:bCs/>
          <w:sz w:val="24"/>
        </w:rPr>
        <w:t xml:space="preserve">雨污水管道及检查井、公交站台、交通护栏、管网疏通清淤检测、城市桥梁、标识标线等服务标准</w:t>
      </w:r>
      <w:r>
        <w:rPr>
          <w:rFonts w:hint="eastAsia" w:ascii="宋体" w:hAnsi="宋体" w:cs="宋体"/>
          <w:b/>
          <w:sz w:val="24"/>
        </w:rPr>
        <w:t xml:space="preserve">参考附件图纸及服务清单。</w:t>
      </w:r>
      <w:r/>
    </w:p>
    <w:p>
      <w:pPr>
        <w:jc w:val="left"/>
        <w:spacing w:line="560" w:lineRule="exact"/>
        <w:rPr>
          <w:rFonts w:ascii="宋体" w:hAnsi="宋体" w:cs="宋体"/>
          <w:sz w:val="24"/>
        </w:rPr>
      </w:pPr>
      <w:r>
        <w:rPr>
          <w:rFonts w:hint="eastAsia" w:ascii="宋体" w:hAnsi="宋体" w:cs="宋体"/>
          <w:b/>
          <w:sz w:val="24"/>
        </w:rPr>
        <w:t xml:space="preserve">★三、服务期：</w:t>
      </w:r>
      <w:r>
        <w:rPr>
          <w:rFonts w:ascii="宋体" w:hAnsi="宋体" w:cs="宋体"/>
          <w:sz w:val="24"/>
        </w:rPr>
        <w:t xml:space="preserve">60</w:t>
      </w:r>
      <w:r>
        <w:rPr>
          <w:rFonts w:hint="eastAsia" w:ascii="宋体" w:hAnsi="宋体" w:cs="宋体"/>
          <w:sz w:val="24"/>
        </w:rPr>
        <w:t xml:space="preserve">天</w:t>
      </w:r>
      <w:r>
        <w:rPr>
          <w:rFonts w:ascii="宋体" w:hAnsi="宋体" w:cs="宋体"/>
          <w:sz w:val="24"/>
        </w:rPr>
        <w:t xml:space="preserve">（自合同约定时间起算）。</w:t>
      </w:r>
      <w:r/>
    </w:p>
    <w:p>
      <w:pPr>
        <w:ind w:right="286"/>
        <w:keepLines w:val="0"/>
        <w:keepNext w:val="0"/>
        <w:pageBreakBefore w:val="0"/>
        <w:spacing w:before="361" w:line="360" w:lineRule="auto"/>
        <w:widowControl w:val="off"/>
        <w:rPr>
          <w:rFonts w:ascii="宋体" w:hAnsi="宋体" w:cs="宋体"/>
          <w:b/>
          <w:sz w:val="24"/>
        </w:rPr>
      </w:pPr>
      <w:r>
        <w:rPr>
          <w:rFonts w:hint="eastAsia" w:ascii="宋体" w:hAnsi="宋体" w:cs="宋体"/>
          <w:b/>
          <w:sz w:val="24"/>
        </w:rPr>
        <w:t xml:space="preserve">四</w:t>
      </w:r>
      <w:r>
        <w:rPr>
          <w:rFonts w:ascii="宋体" w:hAnsi="宋体" w:cs="宋体"/>
          <w:b/>
          <w:sz w:val="24"/>
        </w:rPr>
        <w:t xml:space="preserve">、服务要求</w:t>
      </w:r>
      <w:r/>
    </w:p>
    <w:p>
      <w:pPr>
        <w:ind w:firstLine="480"/>
        <w:jc w:val="left"/>
        <w:spacing w:line="56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.1、服务要求：按项目要求配备人员、设备、物资</w:t>
      </w:r>
      <w:r>
        <w:rPr>
          <w:rFonts w:hint="eastAsia" w:ascii="宋体" w:hAnsi="宋体" w:cs="宋体"/>
          <w:sz w:val="24"/>
        </w:rPr>
        <w:t xml:space="preserve">（包括但不限于项目所需的材料）</w:t>
      </w:r>
      <w:r>
        <w:rPr>
          <w:rFonts w:ascii="宋体" w:hAnsi="宋体" w:cs="宋体"/>
          <w:sz w:val="24"/>
        </w:rPr>
        <w:t xml:space="preserve">，满足实际市政设施维修养护服务的现场要求。</w:t>
      </w:r>
      <w:r/>
    </w:p>
    <w:p>
      <w:pPr>
        <w:ind w:firstLine="482"/>
        <w:jc w:val="left"/>
        <w:spacing w:line="560" w:lineRule="exact"/>
        <w:rPr>
          <w:rFonts w:ascii="宋体" w:hAnsi="宋体" w:cs="宋体"/>
          <w:b/>
          <w:sz w:val="24"/>
        </w:rPr>
      </w:pPr>
      <w:r>
        <w:rPr>
          <w:rFonts w:hint="eastAsia" w:ascii="宋体" w:hAnsi="宋体" w:cs="宋体"/>
          <w:b/>
          <w:sz w:val="24"/>
        </w:rPr>
        <w:t xml:space="preserve">4</w:t>
      </w:r>
      <w:r>
        <w:rPr>
          <w:rFonts w:ascii="宋体" w:hAnsi="宋体" w:cs="宋体"/>
          <w:b/>
          <w:sz w:val="24"/>
        </w:rPr>
        <w:t xml:space="preserve">.2、人员配置要求：本项目须配备不少于3</w:t>
      </w:r>
      <w:r>
        <w:rPr>
          <w:rFonts w:hint="eastAsia" w:ascii="宋体" w:hAnsi="宋体" w:cs="宋体"/>
          <w:b/>
          <w:sz w:val="24"/>
        </w:rPr>
        <w:t xml:space="preserve">0</w:t>
      </w:r>
      <w:r>
        <w:rPr>
          <w:rFonts w:ascii="宋体" w:hAnsi="宋体" w:cs="宋体"/>
          <w:b/>
          <w:sz w:val="24"/>
        </w:rPr>
        <w:t xml:space="preserve">人。其中，</w:t>
      </w:r>
      <w:r>
        <w:rPr>
          <w:rFonts w:hint="eastAsia" w:ascii="宋体" w:hAnsi="宋体" w:cs="宋体"/>
          <w:b/>
          <w:sz w:val="24"/>
        </w:rPr>
        <w:t xml:space="preserve">项目负责人</w:t>
      </w:r>
      <w:r>
        <w:rPr>
          <w:rFonts w:ascii="宋体" w:hAnsi="宋体" w:cs="宋体"/>
          <w:b/>
          <w:sz w:val="24"/>
        </w:rPr>
        <w:t xml:space="preserve">1人，现场负责人9人，市政养护人员20人，详细要求如下：</w:t>
      </w:r>
      <w:r/>
    </w:p>
    <w:tbl>
      <w:tblPr>
        <w:tblStyle w:val="727"/>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668"/>
        <w:gridCol w:w="1200"/>
        <w:gridCol w:w="2952"/>
        <w:gridCol w:w="2628"/>
      </w:tblGrid>
      <w:tr>
        <w:trPr>
          <w:jc w:val="center"/>
          <w:trHeight w:val="720"/>
        </w:trPr>
        <w:tc>
          <w:tcPr>
            <w:tcW w:w="756" w:type="dxa"/>
            <w:vAlign w:val="center"/>
            <w:textDirection w:val="lrTb"/>
            <w:noWrap/>
          </w:tcPr>
          <w:p>
            <w:pPr>
              <w:jc w:val="center"/>
              <w:spacing w:line="560" w:lineRule="exact"/>
              <w:rPr>
                <w:rFonts w:ascii="宋体" w:hAnsi="宋体" w:cs="宋体"/>
                <w:sz w:val="24"/>
              </w:rPr>
            </w:pPr>
            <w:r>
              <w:rPr>
                <w:rFonts w:ascii="宋体" w:hAnsi="宋体" w:cs="宋体"/>
                <w:sz w:val="24"/>
              </w:rPr>
              <w:t xml:space="preserve">序号</w:t>
            </w:r>
            <w:r/>
          </w:p>
        </w:tc>
        <w:tc>
          <w:tcPr>
            <w:tcW w:w="1668" w:type="dxa"/>
            <w:vAlign w:val="center"/>
            <w:textDirection w:val="lrTb"/>
            <w:noWrap/>
          </w:tcPr>
          <w:p>
            <w:pPr>
              <w:jc w:val="center"/>
              <w:spacing w:line="560" w:lineRule="exact"/>
              <w:rPr>
                <w:rFonts w:ascii="宋体" w:hAnsi="宋体" w:cs="宋体"/>
                <w:sz w:val="24"/>
              </w:rPr>
            </w:pPr>
            <w:r>
              <w:rPr>
                <w:rFonts w:ascii="宋体" w:hAnsi="宋体" w:cs="宋体"/>
                <w:sz w:val="24"/>
              </w:rPr>
              <w:t xml:space="preserve">岗位名称</w:t>
            </w:r>
            <w:r/>
          </w:p>
        </w:tc>
        <w:tc>
          <w:tcPr>
            <w:tcW w:w="1200" w:type="dxa"/>
            <w:vAlign w:val="center"/>
            <w:textDirection w:val="lrTb"/>
            <w:noWrap/>
          </w:tcPr>
          <w:p>
            <w:pPr>
              <w:jc w:val="center"/>
              <w:spacing w:line="560" w:lineRule="exact"/>
              <w:rPr>
                <w:rFonts w:ascii="宋体" w:hAnsi="宋体" w:cs="宋体"/>
                <w:sz w:val="24"/>
              </w:rPr>
            </w:pPr>
            <w:r>
              <w:rPr>
                <w:rFonts w:ascii="宋体" w:hAnsi="宋体" w:cs="宋体"/>
                <w:sz w:val="24"/>
              </w:rPr>
              <w:t xml:space="preserve">数量</w:t>
            </w:r>
            <w:r/>
          </w:p>
        </w:tc>
        <w:tc>
          <w:tcPr>
            <w:tcW w:w="2952" w:type="dxa"/>
            <w:vAlign w:val="center"/>
            <w:textDirection w:val="lrTb"/>
            <w:noWrap/>
          </w:tcPr>
          <w:p>
            <w:pPr>
              <w:jc w:val="center"/>
              <w:spacing w:line="560" w:lineRule="exact"/>
              <w:rPr>
                <w:rFonts w:ascii="宋体" w:hAnsi="宋体" w:cs="宋体"/>
                <w:sz w:val="24"/>
              </w:rPr>
            </w:pPr>
            <w:r>
              <w:rPr>
                <w:rFonts w:ascii="宋体" w:hAnsi="宋体" w:cs="宋体"/>
                <w:sz w:val="24"/>
              </w:rPr>
              <w:t xml:space="preserve">从事工作</w:t>
            </w:r>
            <w:r/>
          </w:p>
        </w:tc>
        <w:tc>
          <w:tcPr>
            <w:tcW w:w="2628" w:type="dxa"/>
            <w:vAlign w:val="center"/>
            <w:textDirection w:val="lrTb"/>
            <w:noWrap/>
          </w:tcPr>
          <w:p>
            <w:pPr>
              <w:jc w:val="center"/>
              <w:spacing w:line="560" w:lineRule="exact"/>
              <w:rPr>
                <w:rFonts w:ascii="宋体" w:hAnsi="宋体" w:cs="宋体"/>
                <w:sz w:val="24"/>
              </w:rPr>
            </w:pPr>
            <w:r>
              <w:rPr>
                <w:rFonts w:ascii="宋体" w:hAnsi="宋体" w:cs="宋体"/>
                <w:sz w:val="24"/>
              </w:rPr>
              <w:t xml:space="preserve">其他要求</w:t>
            </w:r>
            <w:r/>
          </w:p>
        </w:tc>
      </w:tr>
      <w:tr>
        <w:trPr>
          <w:jc w:val="center"/>
          <w:trHeight w:val="881"/>
        </w:trPr>
        <w:tc>
          <w:tcPr>
            <w:tcW w:w="756" w:type="dxa"/>
            <w:vAlign w:val="center"/>
            <w:textDirection w:val="lrTb"/>
            <w:noWrap/>
          </w:tcPr>
          <w:p>
            <w:pPr>
              <w:jc w:val="center"/>
              <w:spacing w:line="360" w:lineRule="auto"/>
              <w:rPr>
                <w:rFonts w:ascii="宋体" w:hAnsi="宋体" w:cs="宋体"/>
                <w:sz w:val="24"/>
              </w:rPr>
            </w:pPr>
            <w:r>
              <w:rPr>
                <w:rFonts w:ascii="宋体" w:hAnsi="宋体" w:cs="宋体"/>
                <w:sz w:val="24"/>
              </w:rPr>
              <w:t xml:space="preserve">1</w:t>
            </w:r>
            <w:r/>
          </w:p>
        </w:tc>
        <w:tc>
          <w:tcPr>
            <w:tcW w:w="166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项目负责人</w:t>
            </w:r>
            <w:r/>
          </w:p>
        </w:tc>
        <w:tc>
          <w:tcPr>
            <w:tcW w:w="1200" w:type="dxa"/>
            <w:vAlign w:val="center"/>
            <w:textDirection w:val="lrTb"/>
            <w:noWrap/>
          </w:tcPr>
          <w:p>
            <w:pPr>
              <w:jc w:val="center"/>
              <w:spacing w:line="360" w:lineRule="auto"/>
              <w:rPr>
                <w:rFonts w:ascii="宋体" w:hAnsi="宋体" w:cs="宋体"/>
                <w:sz w:val="22"/>
              </w:rPr>
            </w:pPr>
            <w:r>
              <w:rPr>
                <w:rFonts w:ascii="宋体" w:hAnsi="宋体" w:cs="宋体"/>
                <w:sz w:val="22"/>
              </w:rPr>
              <w:t xml:space="preserve">1名</w:t>
            </w:r>
            <w:r/>
          </w:p>
        </w:tc>
        <w:tc>
          <w:tcPr>
            <w:tcW w:w="2952" w:type="dxa"/>
            <w:vAlign w:val="center"/>
            <w:textDirection w:val="lrTb"/>
            <w:noWrap/>
          </w:tcPr>
          <w:p>
            <w:pPr>
              <w:jc w:val="left"/>
              <w:spacing w:line="360" w:lineRule="auto"/>
              <w:rPr>
                <w:rFonts w:ascii="宋体" w:hAnsi="宋体" w:cs="宋体"/>
                <w:sz w:val="24"/>
              </w:rPr>
            </w:pPr>
            <w:r>
              <w:rPr>
                <w:rFonts w:ascii="宋体" w:hAnsi="宋体" w:cs="宋体"/>
                <w:sz w:val="24"/>
              </w:rPr>
              <w:t xml:space="preserve">安排任务、调配人员，综合协调，督查督促。</w:t>
            </w:r>
            <w:r/>
          </w:p>
        </w:tc>
        <w:tc>
          <w:tcPr>
            <w:tcW w:w="2628" w:type="dxa"/>
            <w:vAlign w:val="center"/>
            <w:textDirection w:val="lrTb"/>
            <w:noWrap/>
          </w:tcPr>
          <w:p>
            <w:pPr>
              <w:jc w:val="left"/>
              <w:spacing w:line="360" w:lineRule="auto"/>
              <w:rPr>
                <w:rFonts w:ascii="宋体" w:hAnsi="宋体" w:cs="宋体"/>
                <w:sz w:val="24"/>
              </w:rPr>
            </w:pPr>
            <w:r>
              <w:rPr>
                <w:rFonts w:ascii="宋体" w:hAnsi="宋体" w:cs="宋体"/>
                <w:sz w:val="24"/>
              </w:rPr>
              <w:t xml:space="preserve">具有一定市政养护工作经验。</w:t>
            </w:r>
            <w:r/>
          </w:p>
        </w:tc>
      </w:tr>
      <w:tr>
        <w:trPr>
          <w:jc w:val="center"/>
          <w:trHeight w:val="775"/>
        </w:trPr>
        <w:tc>
          <w:tcPr>
            <w:tcW w:w="756" w:type="dxa"/>
            <w:vAlign w:val="center"/>
            <w:textDirection w:val="lrTb"/>
            <w:noWrap/>
          </w:tcPr>
          <w:p>
            <w:pPr>
              <w:jc w:val="center"/>
              <w:spacing w:line="360" w:lineRule="auto"/>
              <w:rPr>
                <w:rFonts w:ascii="宋体" w:hAnsi="宋体" w:cs="宋体"/>
                <w:sz w:val="24"/>
              </w:rPr>
            </w:pPr>
            <w:r>
              <w:rPr>
                <w:rFonts w:ascii="宋体" w:hAnsi="宋体" w:cs="宋体"/>
                <w:sz w:val="24"/>
              </w:rPr>
              <w:t xml:space="preserve">2</w:t>
            </w:r>
            <w:r/>
          </w:p>
        </w:tc>
        <w:tc>
          <w:tcPr>
            <w:tcW w:w="1668" w:type="dxa"/>
            <w:vAlign w:val="center"/>
            <w:textDirection w:val="lrTb"/>
            <w:noWrap/>
          </w:tcPr>
          <w:p>
            <w:pPr>
              <w:jc w:val="center"/>
              <w:spacing w:line="360" w:lineRule="auto"/>
              <w:rPr>
                <w:rFonts w:ascii="宋体" w:hAnsi="宋体" w:cs="宋体"/>
                <w:sz w:val="24"/>
              </w:rPr>
            </w:pPr>
            <w:r>
              <w:rPr>
                <w:rFonts w:ascii="宋体" w:hAnsi="宋体" w:cs="宋体"/>
                <w:sz w:val="24"/>
              </w:rPr>
              <w:t xml:space="preserve">现场负责人</w:t>
            </w:r>
            <w:r/>
          </w:p>
        </w:tc>
        <w:tc>
          <w:tcPr>
            <w:tcW w:w="1200" w:type="dxa"/>
            <w:vAlign w:val="center"/>
            <w:textDirection w:val="lrTb"/>
            <w:noWrap/>
          </w:tcPr>
          <w:p>
            <w:pPr>
              <w:jc w:val="center"/>
              <w:spacing w:line="360" w:lineRule="auto"/>
              <w:rPr>
                <w:rFonts w:ascii="宋体" w:hAnsi="宋体" w:cs="宋体"/>
                <w:sz w:val="22"/>
              </w:rPr>
            </w:pPr>
            <w:r>
              <w:rPr>
                <w:rFonts w:ascii="宋体" w:hAnsi="宋体" w:cs="宋体"/>
                <w:sz w:val="22"/>
              </w:rPr>
              <w:t xml:space="preserve">9名</w:t>
            </w:r>
            <w:r/>
          </w:p>
        </w:tc>
        <w:tc>
          <w:tcPr>
            <w:tcW w:w="2952" w:type="dxa"/>
            <w:vAlign w:val="center"/>
            <w:textDirection w:val="lrTb"/>
            <w:noWrap/>
          </w:tcPr>
          <w:p>
            <w:pPr>
              <w:jc w:val="left"/>
              <w:spacing w:line="360" w:lineRule="auto"/>
              <w:rPr>
                <w:rFonts w:ascii="宋体" w:hAnsi="宋体" w:cs="宋体"/>
                <w:sz w:val="24"/>
              </w:rPr>
            </w:pPr>
            <w:r>
              <w:rPr>
                <w:rFonts w:ascii="宋体" w:hAnsi="宋体" w:cs="宋体"/>
                <w:sz w:val="24"/>
              </w:rPr>
              <w:t xml:space="preserve">具体负责管理现场，安排组织工人作业，技术指导</w:t>
            </w:r>
            <w:r/>
          </w:p>
        </w:tc>
        <w:tc>
          <w:tcPr>
            <w:tcW w:w="2628" w:type="dxa"/>
            <w:vAlign w:val="center"/>
            <w:textDirection w:val="lrTb"/>
            <w:noWrap/>
          </w:tcPr>
          <w:p>
            <w:pPr>
              <w:jc w:val="left"/>
              <w:spacing w:line="360" w:lineRule="auto"/>
              <w:rPr>
                <w:rFonts w:hint="eastAsia" w:ascii="宋体" w:hAnsi="宋体" w:eastAsia="宋体" w:cs="宋体"/>
                <w:sz w:val="24"/>
                <w:lang w:eastAsia="zh-CN"/>
              </w:rPr>
            </w:pPr>
            <w:r>
              <w:rPr>
                <w:rFonts w:ascii="宋体" w:hAnsi="宋体" w:cs="宋体"/>
                <w:sz w:val="24"/>
              </w:rPr>
              <w:t xml:space="preserve">具有一定市政养护工作经验</w:t>
            </w:r>
            <w:r>
              <w:rPr>
                <w:rFonts w:hint="eastAsia" w:ascii="宋体" w:hAnsi="宋体" w:cs="宋体"/>
                <w:sz w:val="24"/>
                <w:lang w:eastAsia="zh-CN"/>
              </w:rPr>
              <w:t xml:space="preserve">。</w:t>
            </w:r>
            <w:r/>
          </w:p>
        </w:tc>
      </w:tr>
      <w:tr>
        <w:trPr>
          <w:jc w:val="center"/>
          <w:trHeight w:val="725"/>
        </w:trPr>
        <w:tc>
          <w:tcPr>
            <w:tcW w:w="756" w:type="dxa"/>
            <w:vAlign w:val="center"/>
            <w:textDirection w:val="lrTb"/>
            <w:noWrap/>
          </w:tcPr>
          <w:p>
            <w:pPr>
              <w:jc w:val="center"/>
              <w:spacing w:line="360" w:lineRule="auto"/>
              <w:rPr>
                <w:rFonts w:ascii="宋体" w:hAnsi="宋体" w:cs="宋体"/>
                <w:sz w:val="24"/>
              </w:rPr>
            </w:pPr>
            <w:r>
              <w:rPr>
                <w:rFonts w:ascii="宋体" w:hAnsi="宋体" w:cs="宋体"/>
                <w:sz w:val="24"/>
              </w:rPr>
              <w:t xml:space="preserve">3</w:t>
            </w:r>
            <w:r/>
          </w:p>
        </w:tc>
        <w:tc>
          <w:tcPr>
            <w:tcW w:w="1668" w:type="dxa"/>
            <w:vAlign w:val="center"/>
            <w:textDirection w:val="lrTb"/>
            <w:noWrap/>
          </w:tcPr>
          <w:p>
            <w:pPr>
              <w:jc w:val="center"/>
              <w:spacing w:line="360" w:lineRule="auto"/>
              <w:rPr>
                <w:rFonts w:ascii="宋体" w:hAnsi="宋体" w:cs="宋体"/>
                <w:sz w:val="24"/>
              </w:rPr>
            </w:pPr>
            <w:r>
              <w:rPr>
                <w:rFonts w:ascii="宋体" w:hAnsi="宋体" w:cs="宋体"/>
                <w:sz w:val="24"/>
              </w:rPr>
              <w:t xml:space="preserve">市政养护人员</w:t>
            </w:r>
            <w:r/>
          </w:p>
        </w:tc>
        <w:tc>
          <w:tcPr>
            <w:tcW w:w="1200" w:type="dxa"/>
            <w:vAlign w:val="center"/>
            <w:textDirection w:val="lrTb"/>
            <w:noWrap/>
          </w:tcPr>
          <w:p>
            <w:pPr>
              <w:jc w:val="center"/>
              <w:spacing w:line="360" w:lineRule="auto"/>
              <w:rPr>
                <w:rFonts w:ascii="宋体" w:hAnsi="宋体" w:cs="宋体"/>
                <w:sz w:val="22"/>
              </w:rPr>
            </w:pPr>
            <w:r>
              <w:rPr>
                <w:rFonts w:ascii="宋体" w:hAnsi="宋体" w:cs="宋体"/>
                <w:sz w:val="22"/>
              </w:rPr>
              <w:t xml:space="preserve">20名</w:t>
            </w:r>
            <w:r/>
          </w:p>
        </w:tc>
        <w:tc>
          <w:tcPr>
            <w:tcW w:w="2952" w:type="dxa"/>
            <w:vAlign w:val="center"/>
            <w:textDirection w:val="lrTb"/>
            <w:noWrap/>
          </w:tcPr>
          <w:p>
            <w:pPr>
              <w:jc w:val="left"/>
              <w:spacing w:line="360" w:lineRule="auto"/>
              <w:rPr>
                <w:rFonts w:ascii="宋体" w:hAnsi="宋体" w:cs="宋体"/>
                <w:sz w:val="24"/>
              </w:rPr>
            </w:pPr>
            <w:r>
              <w:rPr>
                <w:rFonts w:ascii="宋体" w:hAnsi="宋体" w:cs="宋体"/>
                <w:sz w:val="24"/>
              </w:rPr>
              <w:t xml:space="preserve">疏通下水道、雨污水井维修市政设施，道路市政设施养护等。</w:t>
            </w:r>
            <w:r/>
          </w:p>
        </w:tc>
        <w:tc>
          <w:tcPr>
            <w:tcW w:w="2628" w:type="dxa"/>
            <w:vAlign w:val="center"/>
            <w:textDirection w:val="lrTb"/>
            <w:noWrap/>
          </w:tcPr>
          <w:p>
            <w:pPr>
              <w:jc w:val="left"/>
              <w:spacing w:line="360" w:lineRule="auto"/>
              <w:rPr>
                <w:rFonts w:ascii="宋体" w:hAnsi="宋体" w:cs="宋体"/>
                <w:sz w:val="24"/>
              </w:rPr>
            </w:pPr>
            <w:r>
              <w:rPr>
                <w:rFonts w:ascii="宋体" w:hAnsi="宋体" w:cs="宋体"/>
                <w:sz w:val="24"/>
              </w:rPr>
              <w:t xml:space="preserve">熟练进行市政设施养护</w:t>
            </w:r>
            <w:r/>
          </w:p>
          <w:p>
            <w:pPr>
              <w:jc w:val="left"/>
              <w:spacing w:line="360" w:lineRule="auto"/>
              <w:rPr>
                <w:rFonts w:ascii="宋体" w:hAnsi="宋体" w:cs="宋体"/>
                <w:sz w:val="24"/>
              </w:rPr>
            </w:pPr>
            <w:r>
              <w:rPr>
                <w:rFonts w:ascii="宋体" w:hAnsi="宋体" w:cs="宋体"/>
                <w:sz w:val="24"/>
              </w:rPr>
              <w:t xml:space="preserve">工作，年龄不超过 65 周岁。</w:t>
            </w:r>
            <w:r/>
          </w:p>
        </w:tc>
      </w:tr>
    </w:tbl>
    <w:p>
      <w:pPr>
        <w:ind w:firstLine="482"/>
        <w:jc w:val="left"/>
        <w:spacing w:line="560" w:lineRule="exact"/>
        <w:rPr>
          <w:rFonts w:ascii="宋体" w:hAnsi="宋体" w:cs="宋体"/>
          <w:b/>
          <w:sz w:val="24"/>
        </w:rPr>
      </w:pPr>
      <w:r>
        <w:rPr>
          <w:rFonts w:ascii="宋体" w:hAnsi="宋体" w:cs="宋体"/>
          <w:b/>
          <w:sz w:val="24"/>
        </w:rPr>
        <w:t xml:space="preserve">注：★（1）本项目设置的服务人数为最低要求，</w:t>
      </w:r>
      <w:r>
        <w:rPr>
          <w:rFonts w:hint="eastAsia" w:ascii="宋体" w:hAnsi="宋体" w:cs="宋体"/>
          <w:b/>
          <w:sz w:val="24"/>
        </w:rPr>
        <w:t xml:space="preserve">投标人</w:t>
      </w:r>
      <w:r>
        <w:rPr>
          <w:rFonts w:ascii="宋体" w:hAnsi="宋体" w:cs="宋体"/>
          <w:b/>
          <w:sz w:val="24"/>
        </w:rPr>
        <w:t xml:space="preserve">必须书面承诺配置不少于最低人数配置要求（投标文件须提供加盖公章的承诺书扫描件）；</w:t>
      </w:r>
      <w:r>
        <w:rPr>
          <w:rFonts w:hint="eastAsia" w:ascii="宋体" w:hAnsi="宋体" w:cs="宋体"/>
          <w:b/>
          <w:sz w:val="24"/>
        </w:rPr>
        <w:t xml:space="preserve">项目负责人</w:t>
      </w:r>
      <w:r>
        <w:rPr>
          <w:rFonts w:ascii="宋体" w:hAnsi="宋体" w:cs="宋体"/>
          <w:b/>
          <w:sz w:val="24"/>
        </w:rPr>
        <w:t xml:space="preserve">、现场负责人提供由</w:t>
      </w:r>
      <w:r>
        <w:rPr>
          <w:rFonts w:hint="eastAsia" w:ascii="宋体" w:hAnsi="宋体" w:cs="宋体"/>
          <w:b/>
          <w:sz w:val="24"/>
        </w:rPr>
        <w:t xml:space="preserve">投标人</w:t>
      </w:r>
      <w:r>
        <w:rPr>
          <w:rFonts w:ascii="宋体" w:hAnsi="宋体" w:cs="宋体"/>
          <w:b/>
          <w:sz w:val="24"/>
        </w:rPr>
        <w:t xml:space="preserve">为其缴纳的（2026年0</w:t>
      </w:r>
      <w:r>
        <w:rPr>
          <w:rFonts w:hint="eastAsia" w:ascii="宋体" w:hAnsi="宋体" w:cs="宋体"/>
          <w:b/>
          <w:sz w:val="24"/>
        </w:rPr>
        <w:t xml:space="preserve">9</w:t>
      </w:r>
      <w:r>
        <w:rPr>
          <w:rFonts w:ascii="宋体" w:hAnsi="宋体" w:cs="宋体"/>
          <w:b/>
          <w:sz w:val="24"/>
        </w:rPr>
        <w:t xml:space="preserve">月至今任意一个月）社保证明加盖公章扫描件；</w:t>
      </w:r>
      <w:r/>
    </w:p>
    <w:p>
      <w:pPr>
        <w:ind w:firstLine="480"/>
        <w:jc w:val="left"/>
        <w:spacing w:line="560" w:lineRule="exact"/>
        <w:rPr>
          <w:rFonts w:ascii="宋体" w:hAnsi="宋体" w:cs="宋体"/>
          <w:sz w:val="24"/>
        </w:rPr>
      </w:pPr>
      <w:r>
        <w:rPr>
          <w:rFonts w:ascii="宋体" w:hAnsi="宋体" w:cs="宋体"/>
          <w:sz w:val="24"/>
        </w:rPr>
        <w:t xml:space="preserve">（2）市政养护工作人员应遵守句容市市政建设服务所制定的各项规章制度，政令畅通，服从管理；</w:t>
      </w:r>
      <w:r/>
    </w:p>
    <w:p>
      <w:pPr>
        <w:ind w:firstLine="480"/>
        <w:jc w:val="left"/>
        <w:spacing w:line="560" w:lineRule="exact"/>
        <w:rPr>
          <w:rFonts w:ascii="宋体" w:hAnsi="宋体" w:cs="宋体"/>
          <w:sz w:val="24"/>
        </w:rPr>
      </w:pPr>
      <w:r>
        <w:rPr>
          <w:rFonts w:ascii="宋体" w:hAnsi="宋体" w:cs="宋体"/>
          <w:sz w:val="24"/>
        </w:rPr>
        <w:t xml:space="preserve">（3）所有服务人员必须统一着装，市政养护人员上岗需配备统一的制服;</w:t>
      </w:r>
      <w:r/>
    </w:p>
    <w:p>
      <w:pPr>
        <w:ind w:firstLine="480"/>
        <w:jc w:val="left"/>
        <w:spacing w:line="560" w:lineRule="exact"/>
        <w:rPr>
          <w:rFonts w:ascii="黑体" w:hAnsi="黑体" w:eastAsia="黑体"/>
          <w:b/>
          <w:sz w:val="24"/>
        </w:rPr>
      </w:pPr>
      <w:r>
        <w:rPr>
          <w:rFonts w:ascii="宋体" w:hAnsi="宋体" w:cs="宋体"/>
          <w:sz w:val="24"/>
        </w:rPr>
        <w:t xml:space="preserve">（4）养护队伍应具备应急抢险机制与能力，一旦发生不可抗力的灾难，能在出险两小时内到达现场组织抢险。</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五、考核标准及考核验收办法：见附件A。</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六、付款方式与履约保证金</w:t>
      </w:r>
      <w:r/>
    </w:p>
    <w:p>
      <w:pPr>
        <w:ind w:firstLine="480"/>
        <w:spacing w:line="360" w:lineRule="auto"/>
        <w:rPr>
          <w:rFonts w:ascii="宋体"/>
          <w:sz w:val="24"/>
        </w:rPr>
      </w:pPr>
      <w:r>
        <w:rPr>
          <w:rFonts w:ascii="宋体" w:hAnsi="宋体" w:cs="宋体"/>
          <w:sz w:val="24"/>
          <w:szCs w:val="28"/>
        </w:rPr>
        <w:t xml:space="preserve">★</w:t>
      </w:r>
      <w:r>
        <w:rPr>
          <w:rFonts w:ascii="宋体"/>
          <w:sz w:val="24"/>
        </w:rPr>
        <w:t xml:space="preserve">1、付款方式：</w:t>
      </w:r>
      <w:r>
        <w:rPr>
          <w:rFonts w:hint="eastAsia" w:ascii="宋体"/>
          <w:sz w:val="24"/>
        </w:rPr>
        <w:t xml:space="preserve">按实际完成工程量及考核办法支付。工程量累计完成 80% 付至合同价 50%；竣工验收完成后付至合同价 70%；结算审核完成付至合同价 95%；质保期满后付清余款。</w:t>
      </w:r>
      <w:r/>
    </w:p>
    <w:p>
      <w:pPr>
        <w:ind w:firstLine="480"/>
        <w:spacing w:line="360" w:lineRule="auto"/>
        <w:rPr>
          <w:sz w:val="24"/>
        </w:rPr>
      </w:pPr>
      <w:r>
        <w:rPr>
          <w:rFonts w:ascii="宋体"/>
          <w:sz w:val="24"/>
        </w:rPr>
        <w:t xml:space="preserve">2、履约保证金</w:t>
      </w:r>
      <w:r/>
    </w:p>
    <w:p>
      <w:pPr>
        <w:ind w:firstLine="480"/>
        <w:spacing w:line="360" w:lineRule="auto"/>
        <w:rPr>
          <w:sz w:val="24"/>
        </w:rPr>
      </w:pPr>
      <w:r>
        <w:rPr>
          <w:rFonts w:ascii="宋体"/>
          <w:sz w:val="24"/>
        </w:rPr>
        <w:t xml:space="preserve">本项目不收取履约保证金。</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七、报价要求</w:t>
      </w:r>
      <w:r/>
    </w:p>
    <w:p>
      <w:pPr>
        <w:ind w:firstLine="480"/>
        <w:spacing w:line="360" w:lineRule="auto"/>
        <w:rPr>
          <w:sz w:val="24"/>
        </w:rPr>
      </w:pPr>
      <w:r>
        <w:rPr>
          <w:rFonts w:ascii="宋体"/>
          <w:sz w:val="24"/>
        </w:rPr>
        <w:t xml:space="preserve">（1）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日常机动人员的配备，以上所有费用均计入总价。</w:t>
      </w:r>
      <w:r/>
    </w:p>
    <w:p>
      <w:pPr>
        <w:ind w:firstLine="480"/>
        <w:spacing w:line="360" w:lineRule="auto"/>
        <w:rPr>
          <w:sz w:val="24"/>
        </w:rPr>
      </w:pPr>
      <w:r>
        <w:rPr>
          <w:rFonts w:ascii="宋体"/>
          <w:sz w:val="24"/>
        </w:rPr>
        <w:t xml:space="preserve">（2）本项目用水用电由</w:t>
      </w:r>
      <w:r>
        <w:rPr>
          <w:rFonts w:hint="eastAsia" w:ascii="宋体"/>
          <w:sz w:val="24"/>
        </w:rPr>
        <w:t xml:space="preserve">投标人</w:t>
      </w:r>
      <w:r>
        <w:rPr>
          <w:rFonts w:ascii="宋体"/>
          <w:sz w:val="24"/>
        </w:rPr>
        <w:t xml:space="preserve">自行解决，供水、供电费用（含接水、接电费用）并包括在投标报价中，以后不作调整。</w:t>
      </w:r>
      <w:r/>
    </w:p>
    <w:p>
      <w:pPr>
        <w:ind w:firstLine="480"/>
        <w:spacing w:line="360" w:lineRule="auto"/>
        <w:rPr>
          <w:rFonts w:ascii="宋体"/>
          <w:sz w:val="24"/>
        </w:rPr>
      </w:pPr>
      <w:r>
        <w:rPr>
          <w:rFonts w:ascii="宋体"/>
          <w:sz w:val="24"/>
        </w:rPr>
        <w:t xml:space="preserve">（3）养护工人费用（包含商业保险）中的商业保险是指团体意外险或者雇主责任险，企业必须购买，进场养护后提供保单证明，如若没有，甲方有权解除合同。</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八、服务清单</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九、图纸</w:t>
      </w:r>
      <w:r/>
    </w:p>
    <w:p>
      <w:pPr>
        <w:ind w:right="286"/>
        <w:keepLines w:val="0"/>
        <w:keepNext w:val="0"/>
        <w:pageBreakBefore w:val="0"/>
        <w:spacing w:before="361" w:line="360" w:lineRule="auto"/>
        <w:widowControl w:val="off"/>
        <w:rPr>
          <w:rFonts w:hint="eastAsia" w:ascii="宋体" w:hAnsi="宋体" w:cs="宋体"/>
          <w:b/>
          <w:sz w:val="24"/>
        </w:rPr>
      </w:pPr>
      <w:r>
        <w:rPr>
          <w:rFonts w:hint="eastAsia" w:ascii="宋体" w:hAnsi="宋体" w:cs="宋体"/>
          <w:b/>
          <w:sz w:val="24"/>
        </w:rPr>
        <w:t xml:space="preserve">十、其他</w:t>
      </w:r>
      <w:r/>
    </w:p>
    <w:p>
      <w:pPr>
        <w:ind w:firstLine="480"/>
        <w:spacing w:line="360" w:lineRule="auto"/>
        <w:rPr>
          <w:sz w:val="24"/>
        </w:rPr>
      </w:pPr>
      <w:r>
        <w:rPr>
          <w:rFonts w:ascii="宋体"/>
          <w:sz w:val="24"/>
        </w:rPr>
        <w:t xml:space="preserve">特别提醒</w:t>
      </w:r>
      <w:r>
        <w:rPr>
          <w:rFonts w:hint="eastAsia" w:ascii="宋体"/>
          <w:sz w:val="24"/>
        </w:rPr>
        <w:t xml:space="preserve">投标人</w:t>
      </w:r>
      <w:r>
        <w:rPr>
          <w:rFonts w:ascii="宋体"/>
          <w:sz w:val="24"/>
        </w:rPr>
        <w:t xml:space="preserve">：应根据国家收费标准并结合市场实际进行报价，采用固定全费用单价方式。</w:t>
      </w:r>
      <w:r/>
    </w:p>
    <w:p>
      <w:pPr>
        <w:ind w:firstLine="480"/>
        <w:spacing w:line="360" w:lineRule="auto"/>
        <w:rPr>
          <w:rFonts w:ascii="宋体"/>
          <w:sz w:val="24"/>
        </w:rPr>
      </w:pPr>
      <w:r>
        <w:rPr>
          <w:rFonts w:ascii="宋体"/>
          <w:sz w:val="24"/>
        </w:rPr>
        <w:t xml:space="preserve">工作中涉及的敏感资料、电子数据等相关信息，中标</w:t>
      </w:r>
      <w:r>
        <w:rPr>
          <w:rFonts w:hint="eastAsia" w:ascii="宋体"/>
          <w:sz w:val="24"/>
        </w:rPr>
        <w:t xml:space="preserve">投标人</w:t>
      </w:r>
      <w:r>
        <w:rPr>
          <w:rFonts w:ascii="宋体"/>
          <w:sz w:val="24"/>
        </w:rPr>
        <w:t xml:space="preserve">应严格执行保密的相关规定，不得以任何方式向任何第三人披露、泄露或许可第三人使用，否则追究其相应法律责任。</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ascii="宋体"/>
          <w:sz w:val="24"/>
        </w:rPr>
      </w:r>
      <w:r/>
    </w:p>
    <w:p>
      <w:pPr>
        <w:pStyle w:val="2027"/>
        <w:ind w:left="0" w:firstLine="0"/>
        <w:jc w:val="center"/>
        <w:spacing w:line="560" w:lineRule="exact"/>
        <w:rPr>
          <w:rFonts w:ascii="宋体" w:cs="宋体"/>
          <w:sz w:val="24"/>
          <w:szCs w:val="24"/>
        </w:rPr>
      </w:pPr>
      <w:r>
        <w:rPr>
          <w:rFonts w:ascii="宋体" w:cs="宋体"/>
          <w:sz w:val="24"/>
          <w:szCs w:val="24"/>
        </w:rPr>
        <w:t xml:space="preserve">附件A：《句容市</w:t>
      </w:r>
      <w:r>
        <w:rPr>
          <w:rFonts w:hint="eastAsia" w:ascii="宋体" w:cs="宋体"/>
          <w:sz w:val="24"/>
          <w:szCs w:val="24"/>
        </w:rPr>
        <w:t xml:space="preserve">市政建设服务所市</w:t>
      </w:r>
      <w:r>
        <w:rPr>
          <w:rFonts w:ascii="宋体" w:cs="宋体"/>
          <w:sz w:val="24"/>
          <w:szCs w:val="24"/>
        </w:rPr>
        <w:t xml:space="preserve">政设施养护管理考核办法》</w:t>
      </w:r>
      <w:r/>
    </w:p>
    <w:p>
      <w:pPr>
        <w:pStyle w:val="2027"/>
        <w:ind w:left="0" w:firstLine="0"/>
        <w:jc w:val="center"/>
        <w:spacing w:line="560" w:lineRule="exact"/>
        <w:rPr>
          <w:rFonts w:ascii="宋体"/>
          <w:b/>
          <w:sz w:val="44"/>
          <w:szCs w:val="44"/>
        </w:rPr>
      </w:pPr>
      <w:r>
        <w:rPr>
          <w:rFonts w:hint="eastAsia" w:ascii="方正小标宋简体" w:eastAsia="方正小标宋简体"/>
          <w:sz w:val="44"/>
          <w:szCs w:val="44"/>
        </w:rPr>
        <w:t xml:space="preserve">句容市市政建设服务所市政设施养护管理考核办法</w:t>
      </w:r>
      <w:r/>
    </w:p>
    <w:p>
      <w:pPr>
        <w:rPr>
          <w:rFonts w:eastAsia="方正小标宋简体"/>
        </w:rPr>
      </w:pPr>
      <w:r>
        <w:rPr>
          <w:rFonts w:eastAsia="方正小标宋简体"/>
        </w:rPr>
      </w:r>
      <w:r/>
    </w:p>
    <w:p>
      <w:pPr>
        <w:ind w:firstLine="480"/>
        <w:spacing w:line="360" w:lineRule="auto"/>
        <w:rPr>
          <w:rFonts w:ascii="宋体"/>
          <w:sz w:val="24"/>
        </w:rPr>
      </w:pPr>
      <w:r>
        <w:rPr>
          <w:rFonts w:hint="eastAsia" w:ascii="宋体"/>
          <w:sz w:val="24"/>
        </w:rPr>
        <w:t xml:space="preserve">为促进我市政建设服务所设施养护管理工作规范化、制度化，进一步强化考核工作，提高养护管理水平，参照《句容市城区市政设施养护管理检查考核办法》等相关文件，制定本办法。</w:t>
      </w:r>
      <w:r/>
    </w:p>
    <w:p>
      <w:pPr>
        <w:ind w:firstLine="480"/>
        <w:spacing w:line="360" w:lineRule="auto"/>
        <w:rPr>
          <w:rFonts w:ascii="宋体"/>
          <w:sz w:val="24"/>
        </w:rPr>
      </w:pPr>
      <w:r>
        <w:rPr>
          <w:rFonts w:hint="eastAsia" w:ascii="宋体"/>
          <w:sz w:val="24"/>
        </w:rPr>
        <w:t xml:space="preserve">一、适用范围</w:t>
      </w:r>
      <w:r/>
    </w:p>
    <w:p>
      <w:pPr>
        <w:ind w:firstLine="480"/>
        <w:spacing w:line="360" w:lineRule="auto"/>
        <w:rPr>
          <w:rFonts w:ascii="宋体"/>
          <w:sz w:val="24"/>
        </w:rPr>
      </w:pPr>
      <w:r>
        <w:rPr>
          <w:rFonts w:hint="eastAsia" w:ascii="宋体"/>
          <w:sz w:val="24"/>
        </w:rPr>
        <w:t xml:space="preserve">本办法适用于我服务所设施养护范围的市政设施，主要包括城区道路及桥梁路面等养护管理工作的日常考核，其他类似市政设施养护管理工作考核可参照本办法执行。</w:t>
      </w:r>
      <w:r/>
    </w:p>
    <w:p>
      <w:pPr>
        <w:ind w:firstLine="480"/>
        <w:spacing w:line="360" w:lineRule="auto"/>
        <w:rPr>
          <w:rFonts w:ascii="宋体"/>
          <w:sz w:val="24"/>
        </w:rPr>
      </w:pPr>
      <w:r>
        <w:rPr>
          <w:rFonts w:hint="eastAsia" w:ascii="宋体"/>
          <w:sz w:val="24"/>
        </w:rPr>
        <w:t xml:space="preserve">二、实施主体</w:t>
      </w:r>
      <w:r/>
    </w:p>
    <w:p>
      <w:pPr>
        <w:ind w:firstLine="480"/>
        <w:spacing w:line="360" w:lineRule="auto"/>
        <w:rPr>
          <w:rFonts w:ascii="宋体"/>
          <w:sz w:val="24"/>
        </w:rPr>
      </w:pPr>
      <w:r>
        <w:rPr>
          <w:rFonts w:hint="eastAsia" w:ascii="宋体"/>
          <w:sz w:val="24"/>
        </w:rPr>
        <w:t xml:space="preserve">句容市市政建设服务所对各自承担的管理范围进行检查考核。</w:t>
      </w:r>
      <w:r/>
    </w:p>
    <w:p>
      <w:pPr>
        <w:ind w:firstLine="480"/>
        <w:spacing w:line="360" w:lineRule="auto"/>
        <w:rPr>
          <w:rFonts w:ascii="宋体"/>
          <w:sz w:val="24"/>
        </w:rPr>
      </w:pPr>
      <w:r>
        <w:rPr>
          <w:rFonts w:hint="eastAsia" w:ascii="宋体"/>
          <w:sz w:val="24"/>
        </w:rPr>
        <w:t xml:space="preserve">三、养护维修</w:t>
      </w:r>
      <w:r/>
    </w:p>
    <w:p>
      <w:pPr>
        <w:ind w:firstLine="480"/>
        <w:spacing w:line="360" w:lineRule="auto"/>
        <w:rPr>
          <w:rFonts w:ascii="宋体"/>
          <w:sz w:val="24"/>
        </w:rPr>
      </w:pPr>
      <w:r>
        <w:rPr>
          <w:rFonts w:hint="eastAsia" w:ascii="宋体"/>
          <w:sz w:val="24"/>
        </w:rPr>
        <w:t xml:space="preserve">1、道桥巡视必须执行一天一巡。养护单位应当严格按照相关技术规范进行市道桥的日常巡查，配备与设施量相符的巡视员。</w:t>
      </w:r>
      <w:r/>
    </w:p>
    <w:p>
      <w:pPr>
        <w:ind w:firstLine="480"/>
        <w:spacing w:line="360" w:lineRule="auto"/>
        <w:rPr>
          <w:rFonts w:ascii="宋体"/>
          <w:sz w:val="24"/>
        </w:rPr>
      </w:pPr>
      <w:r>
        <w:rPr>
          <w:rFonts w:hint="eastAsia" w:ascii="宋体"/>
          <w:sz w:val="24"/>
        </w:rPr>
        <w:t xml:space="preserve">2、养护单位应按照服务所规定的巡视频率和质量要求，巡视人员按一路一卡、一桥一卡的标准做好巡视台帐,并在巡视记录上签字。</w:t>
      </w:r>
      <w:r/>
    </w:p>
    <w:p>
      <w:pPr>
        <w:ind w:firstLine="480"/>
        <w:spacing w:line="360" w:lineRule="auto"/>
        <w:rPr>
          <w:rFonts w:ascii="宋体"/>
          <w:sz w:val="24"/>
        </w:rPr>
      </w:pPr>
      <w:r>
        <w:rPr>
          <w:rFonts w:hint="eastAsia" w:ascii="宋体"/>
          <w:sz w:val="24"/>
        </w:rPr>
        <w:t xml:space="preserve">3、养护单位须对桥梁养护管理配备专业人员，定期对桥梁养护专业人员进行业务培训和考核;要求桥梁技术资料、检测维修资料和巡视资料齐全、完整。</w:t>
      </w:r>
      <w:r/>
    </w:p>
    <w:p>
      <w:pPr>
        <w:ind w:firstLine="480"/>
        <w:spacing w:line="360" w:lineRule="auto"/>
        <w:rPr>
          <w:rFonts w:ascii="宋体"/>
          <w:sz w:val="24"/>
        </w:rPr>
      </w:pPr>
      <w:r>
        <w:rPr>
          <w:rFonts w:hint="eastAsia" w:ascii="宋体"/>
          <w:sz w:val="24"/>
        </w:rPr>
        <w:t xml:space="preserve">4、养护单位应当维护市政设施的完好，对于道路违规占用、挖掘、桥梁保护区擅自施工的现象，巡视人员必须先行制止、做好围护、取证记录，并迅速报服务所处理。</w:t>
      </w:r>
      <w:r/>
    </w:p>
    <w:p>
      <w:pPr>
        <w:ind w:firstLine="480"/>
        <w:spacing w:line="360" w:lineRule="auto"/>
        <w:rPr>
          <w:rFonts w:ascii="宋体"/>
          <w:sz w:val="24"/>
        </w:rPr>
      </w:pPr>
      <w:r>
        <w:rPr>
          <w:rFonts w:hint="eastAsia" w:ascii="宋体"/>
          <w:sz w:val="24"/>
        </w:rPr>
        <w:t xml:space="preserve">5、对于“12345”政府热线、公安“110”、“数字城管”等平台派发的工单，养护单位须在规定的时限内作出响应。</w:t>
      </w:r>
      <w:r/>
    </w:p>
    <w:p>
      <w:pPr>
        <w:ind w:firstLine="480"/>
        <w:spacing w:line="360" w:lineRule="auto"/>
        <w:rPr>
          <w:rFonts w:ascii="宋体"/>
          <w:sz w:val="24"/>
        </w:rPr>
      </w:pPr>
      <w:r>
        <w:rPr>
          <w:rFonts w:hint="eastAsia" w:ascii="宋体"/>
          <w:sz w:val="24"/>
        </w:rPr>
        <w:t xml:space="preserve">四、考核标准</w:t>
      </w:r>
      <w:r/>
    </w:p>
    <w:p>
      <w:pPr>
        <w:ind w:firstLine="480"/>
        <w:spacing w:line="360" w:lineRule="auto"/>
        <w:rPr>
          <w:rFonts w:ascii="宋体"/>
          <w:sz w:val="24"/>
        </w:rPr>
      </w:pPr>
      <w:r>
        <w:rPr>
          <w:rFonts w:hint="eastAsia" w:ascii="宋体"/>
          <w:sz w:val="24"/>
        </w:rPr>
        <w:t xml:space="preserve">1、主要标准文件。</w:t>
      </w:r>
      <w:r/>
    </w:p>
    <w:p>
      <w:pPr>
        <w:ind w:firstLine="480"/>
        <w:spacing w:line="360" w:lineRule="auto"/>
        <w:rPr>
          <w:rFonts w:ascii="宋体"/>
          <w:sz w:val="24"/>
        </w:rPr>
      </w:pPr>
      <w:r>
        <w:rPr>
          <w:rFonts w:hint="eastAsia" w:ascii="宋体"/>
          <w:sz w:val="24"/>
        </w:rPr>
        <w:t xml:space="preserve">《句容市城区市政设施养护管理检查考核办法》等以及本考核办法等相关文件规定。</w:t>
      </w:r>
      <w:r/>
    </w:p>
    <w:p>
      <w:pPr>
        <w:ind w:firstLine="480"/>
        <w:spacing w:line="360" w:lineRule="auto"/>
        <w:rPr>
          <w:rFonts w:ascii="宋体"/>
          <w:sz w:val="24"/>
        </w:rPr>
      </w:pPr>
      <w:r>
        <w:rPr>
          <w:rFonts w:hint="eastAsia" w:ascii="宋体"/>
          <w:sz w:val="24"/>
        </w:rPr>
        <w:t xml:space="preserve">五、考核形式</w:t>
      </w:r>
      <w:r/>
    </w:p>
    <w:p>
      <w:pPr>
        <w:ind w:firstLine="480"/>
        <w:spacing w:line="360" w:lineRule="auto"/>
        <w:rPr>
          <w:rFonts w:ascii="宋体"/>
          <w:sz w:val="24"/>
        </w:rPr>
      </w:pPr>
      <w:r>
        <w:rPr>
          <w:rFonts w:hint="eastAsia" w:ascii="宋体"/>
          <w:sz w:val="24"/>
        </w:rPr>
        <w:t xml:space="preserve">对道桥的考核，采用日常考核、月度考核季度考核和年度考评等方式进行。</w:t>
      </w:r>
      <w:r/>
    </w:p>
    <w:p>
      <w:pPr>
        <w:ind w:firstLine="480"/>
        <w:spacing w:line="360" w:lineRule="auto"/>
        <w:rPr>
          <w:rFonts w:ascii="宋体"/>
          <w:sz w:val="24"/>
        </w:rPr>
      </w:pPr>
      <w:r>
        <w:rPr>
          <w:rFonts w:hint="eastAsia" w:ascii="宋体"/>
          <w:sz w:val="24"/>
        </w:rPr>
        <w:t xml:space="preserve">(一)日常考核</w:t>
      </w:r>
      <w:r/>
    </w:p>
    <w:p>
      <w:pPr>
        <w:ind w:firstLine="480"/>
        <w:spacing w:line="360" w:lineRule="auto"/>
        <w:rPr>
          <w:rFonts w:ascii="宋体"/>
          <w:sz w:val="24"/>
        </w:rPr>
      </w:pPr>
      <w:r>
        <w:rPr>
          <w:rFonts w:hint="eastAsia" w:ascii="宋体"/>
          <w:sz w:val="24"/>
        </w:rPr>
        <w:t xml:space="preserve">内容分日常养护、设施保护、养护安全、投诉处理和专项考核五个方面。</w:t>
      </w:r>
      <w:r/>
    </w:p>
    <w:p>
      <w:pPr>
        <w:ind w:firstLine="480"/>
        <w:spacing w:line="360" w:lineRule="auto"/>
        <w:rPr>
          <w:rFonts w:ascii="宋体"/>
          <w:sz w:val="24"/>
        </w:rPr>
      </w:pPr>
      <w:r>
        <w:rPr>
          <w:rFonts w:hint="eastAsia" w:ascii="宋体"/>
          <w:sz w:val="24"/>
          <w:lang w:val="en-US" w:eastAsia="zh-CN"/>
        </w:rPr>
        <w:t xml:space="preserve">1.</w:t>
      </w:r>
      <w:r>
        <w:rPr>
          <w:rFonts w:hint="eastAsia" w:ascii="宋体"/>
          <w:sz w:val="24"/>
        </w:rPr>
        <w:t xml:space="preserve">日常养护。根据各养护单位养护工作量，服务所每年12月底制定下年度日常抽检计划，每月对道桥进行抽检，抽检频次每家单位每个月不低于3条（养护工作量在3条以下的全部检查）每年对所有道路抽检不低于1次(包含随路桥梁设施)。在抽检中对道桥上因养护不到位产生的病害问题进行汇总责令相应养护单位限期整改并书面回复，同时按每处病害1000元扣除当月养护经费；如无特殊情况（需书面注明原因申请）未能按时修复病害并回复的，按每处5000元加扣当月养护经费</w:t>
      </w:r>
      <w:r/>
    </w:p>
    <w:p>
      <w:pPr>
        <w:ind w:firstLine="480"/>
        <w:spacing w:line="360" w:lineRule="auto"/>
        <w:rPr>
          <w:rFonts w:ascii="宋体"/>
          <w:sz w:val="24"/>
        </w:rPr>
      </w:pPr>
      <w:r>
        <w:rPr>
          <w:rFonts w:hint="eastAsia" w:ascii="宋体"/>
          <w:sz w:val="24"/>
        </w:rPr>
        <w:t xml:space="preserve">2.设施保护。服务所每月根据设施养护考核范围，对违章占用、挖掘市政道路、桥梁保护区擅自施工等现象进行巡检。如发现管养范围内存在违章情况，但养护单位未能及时发现、上报并未采取一定措施制止的，按每处5000元扣除当月养护经费；养护单位需内部宣贯设施保护意识，如发生违章占用、挖掘等行为，实施主体属于养护单位的，将按每处20000元扣罚养护经费；如因违章行为造成较大安全隐患的，将按每处50000元加扣养护经费。</w:t>
      </w:r>
      <w:r/>
    </w:p>
    <w:p>
      <w:pPr>
        <w:ind w:firstLine="480"/>
        <w:spacing w:line="360" w:lineRule="auto"/>
        <w:rPr>
          <w:rFonts w:ascii="宋体"/>
          <w:sz w:val="24"/>
        </w:rPr>
      </w:pPr>
      <w:r>
        <w:rPr>
          <w:rFonts w:hint="eastAsia" w:ascii="宋体"/>
          <w:sz w:val="24"/>
        </w:rPr>
        <w:t xml:space="preserve">3.养护安全。根据养护单位的养护计划，服务所每月对养护作业现场抽查。如发现安全文明措施不到位、违反操作规程、未按规定穿戴防护用具等情况的，按每项2000元扣除当月养护经费并责令整改到位。</w:t>
      </w:r>
      <w:r/>
    </w:p>
    <w:p>
      <w:pPr>
        <w:ind w:firstLine="480"/>
        <w:spacing w:line="360" w:lineRule="auto"/>
        <w:rPr>
          <w:rFonts w:ascii="宋体"/>
          <w:sz w:val="24"/>
        </w:rPr>
      </w:pPr>
      <w:r>
        <w:rPr>
          <w:rFonts w:hint="eastAsia" w:ascii="宋体"/>
          <w:sz w:val="24"/>
        </w:rPr>
        <w:t xml:space="preserve">4.投诉处理。服务所每月对“12345”政府热线、公安“110”、“数字城管”等投诉平台的案卷进行分类统计、汇总，对由于养护工作不到位而产生的有效投诉案卷，按每条1000元扣除相应养护单位当月养护经费；对无特殊原因（需提前提出申请）未能按要求及时修复、回复的，按每条3000元加扣当月养护经费；对没有准确核实案卷内容，发生重复投诉的，按每条5000元加扣当月养护经费。</w:t>
      </w:r>
      <w:r/>
    </w:p>
    <w:p>
      <w:pPr>
        <w:ind w:firstLine="480"/>
        <w:spacing w:line="360" w:lineRule="auto"/>
        <w:rPr>
          <w:rFonts w:ascii="宋体"/>
          <w:sz w:val="24"/>
        </w:rPr>
      </w:pPr>
      <w:r>
        <w:rPr>
          <w:rFonts w:hint="eastAsia" w:ascii="宋体"/>
          <w:sz w:val="24"/>
        </w:rPr>
        <w:t xml:space="preserve">5.专项考核。服务所不定期组成专项检查组，对养护单位各方面情况开展检查，对发现的问题予以处罚，并责令整改。</w:t>
      </w:r>
      <w:r/>
    </w:p>
    <w:p>
      <w:pPr>
        <w:ind w:firstLine="480"/>
        <w:spacing w:line="360" w:lineRule="auto"/>
        <w:rPr>
          <w:rFonts w:ascii="宋体"/>
          <w:sz w:val="24"/>
        </w:rPr>
      </w:pPr>
      <w:r>
        <w:rPr>
          <w:rFonts w:hint="eastAsia" w:ascii="宋体"/>
          <w:sz w:val="24"/>
        </w:rPr>
        <w:t xml:space="preserve">(1)以服务所各职能科室成员组成的检查组发现的病害问题，按每处2000元扣除养护经费。</w:t>
      </w:r>
      <w:r/>
    </w:p>
    <w:p>
      <w:pPr>
        <w:ind w:firstLine="480"/>
        <w:spacing w:line="360" w:lineRule="auto"/>
        <w:rPr>
          <w:rFonts w:hint="eastAsia" w:ascii="宋体" w:eastAsia="宋体"/>
          <w:sz w:val="24"/>
          <w:lang w:eastAsia="zh-CN"/>
        </w:rPr>
      </w:pPr>
      <w:r>
        <w:rPr>
          <w:rFonts w:hint="eastAsia" w:ascii="宋体"/>
          <w:sz w:val="24"/>
        </w:rPr>
        <w:t xml:space="preserve">(2)以服务所科室领导组成的检查组发现的病害问题，按每处5000元扣除养护经费</w:t>
      </w:r>
      <w:r>
        <w:rPr>
          <w:rFonts w:hint="eastAsia" w:ascii="宋体"/>
          <w:sz w:val="24"/>
          <w:lang w:eastAsia="zh-CN"/>
        </w:rPr>
        <w:t xml:space="preserve">。</w:t>
      </w:r>
      <w:r/>
    </w:p>
    <w:p>
      <w:pPr>
        <w:ind w:firstLine="480"/>
        <w:spacing w:line="360" w:lineRule="auto"/>
        <w:rPr>
          <w:rFonts w:hint="eastAsia" w:ascii="宋体" w:eastAsia="宋体"/>
          <w:sz w:val="24"/>
          <w:lang w:eastAsia="zh-CN"/>
        </w:rPr>
      </w:pPr>
      <w:r>
        <w:rPr>
          <w:rFonts w:hint="eastAsia" w:ascii="宋体"/>
          <w:sz w:val="24"/>
        </w:rPr>
        <w:t xml:space="preserve">(3)以服务所分管领导组成的检查组发现的病害问题，按每处10000元扣除养护经费</w:t>
      </w:r>
      <w:r>
        <w:rPr>
          <w:rFonts w:hint="eastAsia" w:ascii="宋体"/>
          <w:sz w:val="24"/>
          <w:lang w:eastAsia="zh-CN"/>
        </w:rPr>
        <w:t xml:space="preserve">。</w:t>
      </w:r>
      <w:r/>
    </w:p>
    <w:p>
      <w:pPr>
        <w:ind w:firstLine="480"/>
        <w:spacing w:line="360" w:lineRule="auto"/>
        <w:rPr>
          <w:rFonts w:ascii="宋体"/>
          <w:sz w:val="24"/>
        </w:rPr>
      </w:pPr>
      <w:r>
        <w:rPr>
          <w:rFonts w:hint="eastAsia" w:ascii="宋体"/>
          <w:sz w:val="24"/>
        </w:rPr>
        <w:t xml:space="preserve">(4)以服务所主要领导组成的检查组发现的病害问题，按每处30000元扣除养护经费。</w:t>
      </w:r>
      <w:r/>
    </w:p>
    <w:p>
      <w:pPr>
        <w:ind w:firstLine="480"/>
        <w:spacing w:line="360" w:lineRule="auto"/>
        <w:rPr>
          <w:rFonts w:ascii="宋体"/>
          <w:sz w:val="24"/>
        </w:rPr>
      </w:pPr>
      <w:r>
        <w:rPr>
          <w:rFonts w:hint="eastAsia" w:ascii="宋体"/>
          <w:sz w:val="24"/>
        </w:rPr>
        <w:t xml:space="preserve">(5)养护单位如因养护、管理失职被上级领导批评、通报，或造成不良影响、危害社会安全的，视情节严重性按每项50000-500000元扣除养护经费。</w:t>
      </w:r>
      <w:r/>
    </w:p>
    <w:p>
      <w:pPr>
        <w:ind w:firstLine="480"/>
        <w:spacing w:line="360" w:lineRule="auto"/>
        <w:rPr>
          <w:rFonts w:ascii="宋体"/>
          <w:sz w:val="24"/>
        </w:rPr>
      </w:pPr>
      <w:r>
        <w:rPr>
          <w:rFonts w:hint="eastAsia" w:ascii="宋体"/>
          <w:sz w:val="24"/>
        </w:rPr>
        <w:t xml:space="preserve">(二)月度考核</w:t>
      </w:r>
      <w:r/>
    </w:p>
    <w:p>
      <w:pPr>
        <w:ind w:firstLine="480"/>
        <w:spacing w:line="360" w:lineRule="auto"/>
        <w:rPr>
          <w:rFonts w:ascii="宋体"/>
          <w:sz w:val="24"/>
        </w:rPr>
      </w:pPr>
      <w:r>
        <w:rPr>
          <w:rFonts w:hint="eastAsia" w:ascii="宋体"/>
          <w:sz w:val="24"/>
        </w:rPr>
        <w:t xml:space="preserve">主要是对城市道路养护质量状况进行评价，即道路抽检单元综合完好得分。每年1月份根据养护单位养护工作量，将当年市管道路分配至2-11月份分10次进行考核，在次月考核中对上阶段考核中发现的病害问题进行抽查回访，考核得分情况与回访情况当月公布。服务所依据合同条款，对完好得分不满足合同要求的养护单位扣除相应养护经费。同时对上阶段修复不到位的病害每处扣除养护经费2000元，未修复的病害每处扣除养护经费5000元。</w:t>
      </w:r>
      <w:r/>
    </w:p>
    <w:p>
      <w:pPr>
        <w:ind w:firstLine="480"/>
        <w:spacing w:line="360" w:lineRule="auto"/>
        <w:rPr>
          <w:rFonts w:ascii="宋体"/>
          <w:sz w:val="24"/>
        </w:rPr>
      </w:pPr>
      <w:r>
        <w:rPr>
          <w:rFonts w:hint="eastAsia" w:ascii="宋体"/>
          <w:sz w:val="24"/>
        </w:rPr>
        <w:t xml:space="preserve">月度考核得分=沥青路面得分*60%+人行道得分*40%。</w:t>
      </w:r>
      <w:r/>
    </w:p>
    <w:p>
      <w:pPr>
        <w:ind w:firstLine="480"/>
        <w:spacing w:line="360" w:lineRule="auto"/>
        <w:rPr>
          <w:rFonts w:ascii="宋体"/>
          <w:sz w:val="24"/>
        </w:rPr>
      </w:pPr>
      <w:r>
        <w:rPr>
          <w:rFonts w:hint="eastAsia" w:ascii="宋体"/>
          <w:sz w:val="24"/>
        </w:rPr>
        <w:t xml:space="preserve">(三)季度考核</w:t>
      </w:r>
      <w:r/>
    </w:p>
    <w:p>
      <w:pPr>
        <w:ind w:firstLine="480"/>
        <w:spacing w:line="360" w:lineRule="auto"/>
        <w:rPr>
          <w:rFonts w:ascii="宋体"/>
          <w:sz w:val="24"/>
        </w:rPr>
      </w:pPr>
      <w:r>
        <w:rPr>
          <w:rFonts w:hint="eastAsia" w:ascii="宋体"/>
          <w:sz w:val="24"/>
        </w:rPr>
        <w:t xml:space="preserve">主要检查养护单位台账资料、管理机制、应急工作、安全文明等方面的工作。每季度服务所相关科室对照考核要求对养护单位进行考核并公布得分。</w:t>
      </w:r>
      <w:r/>
    </w:p>
    <w:p>
      <w:pPr>
        <w:ind w:firstLine="480"/>
        <w:spacing w:line="360" w:lineRule="auto"/>
        <w:rPr>
          <w:rFonts w:ascii="宋体"/>
          <w:sz w:val="24"/>
        </w:rPr>
      </w:pPr>
      <w:r>
        <w:rPr>
          <w:rFonts w:hint="eastAsia" w:ascii="宋体"/>
          <w:sz w:val="24"/>
        </w:rPr>
        <w:t xml:space="preserve">(四)年度考评</w:t>
      </w:r>
      <w:r/>
    </w:p>
    <w:p>
      <w:pPr>
        <w:ind w:firstLine="480"/>
        <w:spacing w:line="360" w:lineRule="auto"/>
        <w:rPr>
          <w:rFonts w:ascii="宋体"/>
          <w:sz w:val="24"/>
        </w:rPr>
      </w:pPr>
      <w:r>
        <w:rPr>
          <w:rFonts w:hint="eastAsia" w:ascii="宋体"/>
          <w:sz w:val="24"/>
        </w:rPr>
        <w:t xml:space="preserve">在次年1月初进行，由服务所根据前一年月度、季度考核得分以及其他考评项，按比例计算年度考评得分。年度考评总分为100分，按月度考核得分占比40%、季度考核得分占比35%及其他考评项得分(25%)计算年度总分，</w:t>
      </w:r>
      <w:r/>
    </w:p>
    <w:p>
      <w:pPr>
        <w:ind w:firstLine="480"/>
        <w:spacing w:line="360" w:lineRule="auto"/>
        <w:rPr>
          <w:rFonts w:ascii="宋体"/>
          <w:sz w:val="24"/>
        </w:rPr>
      </w:pPr>
      <w:r>
        <w:rPr>
          <w:rFonts w:hint="eastAsia" w:ascii="宋体"/>
          <w:sz w:val="24"/>
        </w:rPr>
        <w:t xml:space="preserve">年度得分=月度考核得分*40%+季度考核得分*35%+其他考评得分(25%)。</w:t>
      </w:r>
      <w:r/>
    </w:p>
    <w:p>
      <w:pPr>
        <w:ind w:firstLine="480"/>
        <w:spacing w:line="360" w:lineRule="auto"/>
        <w:rPr>
          <w:rFonts w:ascii="宋体"/>
          <w:sz w:val="24"/>
        </w:rPr>
      </w:pPr>
      <w:r>
        <w:rPr>
          <w:rFonts w:hint="eastAsia" w:ascii="宋体"/>
          <w:sz w:val="24"/>
        </w:rPr>
        <w:t xml:space="preserve">以上考核具体内容另附表。</w:t>
      </w:r>
      <w:r/>
    </w:p>
    <w:p>
      <w:pPr>
        <w:ind w:firstLine="480"/>
        <w:spacing w:line="360" w:lineRule="auto"/>
        <w:rPr>
          <w:rFonts w:ascii="宋体"/>
          <w:sz w:val="24"/>
        </w:rPr>
      </w:pPr>
      <w:r>
        <w:rPr>
          <w:rFonts w:hint="eastAsia" w:ascii="宋体"/>
          <w:sz w:val="24"/>
        </w:rPr>
        <w:t xml:space="preserve">六、考核结果通报范围</w:t>
      </w:r>
      <w:r/>
    </w:p>
    <w:p>
      <w:pPr>
        <w:ind w:firstLine="480"/>
        <w:spacing w:line="360" w:lineRule="auto"/>
        <w:rPr>
          <w:rFonts w:ascii="宋体"/>
          <w:sz w:val="24"/>
        </w:rPr>
      </w:pPr>
      <w:r>
        <w:rPr>
          <w:rFonts w:hint="eastAsia" w:ascii="宋体"/>
          <w:sz w:val="24"/>
        </w:rPr>
        <w:t xml:space="preserve">月度考核结果由我服务所对应业务科室的划片考评员在养护工作交流群内公布；季度考核结果我服务所对应业务科室以信息形式通报至服务所分管领导阅处；年度总结综合结果由我服务所对应业务科室以信息形式通报至服务所办公室并呈分管领导、主要领导阅处。</w:t>
      </w:r>
      <w:r/>
    </w:p>
    <w:p>
      <w:pPr>
        <w:ind w:firstLine="480"/>
        <w:spacing w:line="360" w:lineRule="auto"/>
        <w:rPr>
          <w:rFonts w:ascii="宋体"/>
          <w:sz w:val="24"/>
        </w:rPr>
      </w:pPr>
      <w:r>
        <w:rPr>
          <w:rFonts w:hint="eastAsia" w:ascii="宋体"/>
          <w:sz w:val="24"/>
        </w:rPr>
        <w:t xml:space="preserve">若连续两次月考核得分低于80分，扣除合同价款的10%。</w:t>
      </w:r>
      <w:r/>
    </w:p>
    <w:p>
      <w:pPr>
        <w:ind w:firstLine="480"/>
        <w:spacing w:line="360" w:lineRule="auto"/>
        <w:rPr>
          <w:rFonts w:ascii="宋体"/>
          <w:sz w:val="24"/>
        </w:rPr>
      </w:pPr>
      <w:r>
        <w:rPr>
          <w:rFonts w:hint="eastAsia" w:ascii="宋体"/>
          <w:sz w:val="24"/>
        </w:rPr>
        <w:t xml:space="preserve">附件：</w:t>
      </w:r>
      <w:r/>
    </w:p>
    <w:p>
      <w:pPr>
        <w:ind w:firstLine="480"/>
        <w:spacing w:line="360" w:lineRule="auto"/>
        <w:rPr>
          <w:rFonts w:ascii="宋体"/>
          <w:sz w:val="24"/>
        </w:rPr>
      </w:pPr>
      <w:r>
        <w:rPr>
          <w:rFonts w:hint="eastAsia" w:ascii="宋体"/>
          <w:sz w:val="24"/>
        </w:rPr>
        <w:t xml:space="preserve">1.日常考核汇总表</w:t>
      </w:r>
      <w:r/>
    </w:p>
    <w:p>
      <w:pPr>
        <w:ind w:firstLine="480"/>
        <w:spacing w:line="360" w:lineRule="auto"/>
        <w:rPr>
          <w:rFonts w:ascii="宋体"/>
          <w:sz w:val="24"/>
        </w:rPr>
      </w:pPr>
      <w:r>
        <w:rPr>
          <w:rFonts w:hint="eastAsia" w:ascii="宋体"/>
          <w:sz w:val="24"/>
        </w:rPr>
        <w:t xml:space="preserve">2.月度考核评分细则表</w:t>
      </w:r>
      <w:r/>
    </w:p>
    <w:p>
      <w:pPr>
        <w:ind w:firstLine="480"/>
        <w:spacing w:line="360" w:lineRule="auto"/>
        <w:rPr>
          <w:rFonts w:ascii="宋体"/>
          <w:sz w:val="24"/>
        </w:rPr>
      </w:pPr>
      <w:r>
        <w:rPr>
          <w:rFonts w:hint="eastAsia" w:ascii="宋体"/>
          <w:sz w:val="24"/>
        </w:rPr>
        <w:t xml:space="preserve">3.季度考核评分标准</w:t>
      </w:r>
      <w:r/>
    </w:p>
    <w:p>
      <w:pPr>
        <w:ind w:firstLine="480"/>
        <w:spacing w:line="360" w:lineRule="auto"/>
      </w:pPr>
      <w:r>
        <w:rPr>
          <w:rFonts w:hint="eastAsia" w:ascii="宋体"/>
          <w:sz w:val="24"/>
        </w:rPr>
        <w:t xml:space="preserve">4.年度考核评分表</w:t>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spacing w:line="540" w:lineRule="exact"/>
        <w:rPr>
          <w:sz w:val="24"/>
          <w:szCs w:val="24"/>
        </w:rPr>
      </w:pPr>
      <w:r>
        <w:rPr>
          <w:sz w:val="24"/>
          <w:szCs w:val="24"/>
        </w:rPr>
      </w:r>
      <w:r/>
    </w:p>
    <w:p>
      <w:pPr>
        <w:pStyle w:val="2027"/>
        <w:ind w:left="0" w:firstLine="0"/>
        <w:jc w:val="both"/>
        <w:spacing w:line="540" w:lineRule="exact"/>
        <w:rPr>
          <w:rFonts w:hint="eastAsia" w:ascii="宋体" w:hAnsi="宋体" w:eastAsia="宋体" w:cs="宋体"/>
          <w:sz w:val="24"/>
          <w:szCs w:val="24"/>
        </w:rPr>
      </w:pPr>
      <w:r>
        <w:rPr>
          <w:rFonts w:hint="eastAsia" w:ascii="宋体" w:hAnsi="宋体" w:eastAsia="宋体" w:cs="宋体"/>
          <w:sz w:val="24"/>
          <w:szCs w:val="24"/>
        </w:rPr>
        <w:t xml:space="preserve">附件1</w:t>
      </w:r>
      <w:r/>
    </w:p>
    <w:p>
      <w:pPr>
        <w:pStyle w:val="2027"/>
        <w:ind w:left="0" w:firstLine="0"/>
        <w:jc w:val="center"/>
        <w:spacing w:line="540" w:lineRule="exact"/>
        <w:rPr>
          <w:rFonts w:hint="eastAsia" w:ascii="宋体" w:hAnsi="宋体" w:eastAsia="宋体" w:cs="宋体"/>
          <w:sz w:val="32"/>
          <w:szCs w:val="32"/>
        </w:rPr>
      </w:pPr>
      <w:r>
        <w:rPr>
          <w:rFonts w:hint="eastAsia" w:ascii="宋体" w:hAnsi="宋体" w:eastAsia="宋体" w:cs="宋体"/>
          <w:sz w:val="32"/>
          <w:szCs w:val="32"/>
        </w:rPr>
        <w:t xml:space="preserve">日常考核汇总表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8"/>
        <w:gridCol w:w="1107"/>
        <w:gridCol w:w="1092"/>
        <w:gridCol w:w="1044"/>
        <w:gridCol w:w="1056"/>
        <w:gridCol w:w="1068"/>
        <w:gridCol w:w="967"/>
      </w:tblGrid>
      <w:tr>
        <w:trPr>
          <w:jc w:val="center"/>
          <w:trHeight w:val="1190"/>
        </w:trPr>
        <w:tc>
          <w:tcPr>
            <w:tcW w:w="2188" w:type="dxa"/>
            <w:textDirection w:val="lrTb"/>
            <w:noWrap/>
          </w:tcPr>
          <w:p>
            <w:pPr>
              <w:pStyle w:val="2027"/>
              <w:ind w:left="0" w:firstLine="0"/>
              <w:jc w:val="both"/>
              <w:spacing w:line="5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-39369</wp:posOffset>
                      </wp:positionH>
                      <wp:positionV relativeFrom="paragraph">
                        <wp:posOffset>294005</wp:posOffset>
                      </wp:positionV>
                      <wp:extent cx="1333500" cy="44767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333500" cy="44767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6432;mso-wrap-distance-left:9.0pt;mso-wrap-distance-top:0.0pt;mso-wrap-distance-right:9.0pt;mso-wrap-distance-bottom:0.0pt;visibility:visible;" from="-3.1pt,23.1pt" to="101.9pt,58.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340995</wp:posOffset>
                      </wp:positionH>
                      <wp:positionV relativeFrom="paragraph">
                        <wp:posOffset>36830</wp:posOffset>
                      </wp:positionV>
                      <wp:extent cx="962025" cy="6762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62025" cy="67627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5408;mso-wrap-distance-left:9.0pt;mso-wrap-distance-top:0.0pt;mso-wrap-distance-right:9.0pt;mso-wrap-distance-bottom:0.0pt;visibility:visible;" from="26.8pt,2.9pt" to="102.6pt,56.1pt" filled="f" strokecolor="#000000"/>
                  </w:pict>
                </mc:Fallback>
              </mc:AlternateContent>
            </w:r>
            <w:r>
              <w:rPr>
                <w:rFonts w:hint="eastAsia" w:ascii="宋体" w:hAnsi="宋体" w:eastAsia="宋体" w:cs="宋体"/>
                <w:sz w:val="24"/>
                <w:szCs w:val="24"/>
              </w:rPr>
              <w:t xml:space="preserve">扣款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w:t>
            </w:r>
            <w:r/>
          </w:p>
          <w:p>
            <w:pPr>
              <w:pStyle w:val="2027"/>
              <w:ind w:left="0" w:firstLine="0"/>
              <w:jc w:val="both"/>
              <w:spacing w:line="54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日常养护</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设施保护</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养护安全</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投诉处理</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专项考核</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tcW w:w="2188" w:type="dxa"/>
            <w:vAlign w:val="center"/>
            <w:textDirection w:val="lrTb"/>
            <w:noWrap/>
          </w:tcPr>
          <w:p>
            <w:pPr>
              <w:pStyle w:val="2027"/>
              <w:ind w:left="0" w:firstLine="0"/>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总计（元）</w:t>
            </w:r>
            <w:r/>
          </w:p>
        </w:tc>
        <w:tc>
          <w:tcPr>
            <w:tcW w:w="110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44"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56"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1068"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c>
          <w:tcPr>
            <w:tcW w:w="967" w:type="dxa"/>
            <w:textDirection w:val="lrTb"/>
            <w:noWrap/>
          </w:tcPr>
          <w:p>
            <w:pPr>
              <w:pStyle w:val="2027"/>
              <w:ind w:left="0"/>
              <w:spacing w:line="5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2027"/>
        <w:ind w:left="0" w:firstLine="0"/>
        <w:jc w:val="both"/>
        <w:spacing w:line="540" w:lineRule="exact"/>
        <w:rPr>
          <w:rFonts w:hint="eastAsia" w:ascii="宋体" w:hAnsi="宋体" w:eastAsia="宋体" w:cs="宋体"/>
          <w:sz w:val="28"/>
          <w:szCs w:val="28"/>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sz w:val="28"/>
          <w:szCs w:val="28"/>
        </w:rPr>
        <w:t xml:space="preserve">负责人：             考核人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时间：</w:t>
      </w:r>
      <w:r/>
    </w:p>
    <w:p>
      <w:pPr>
        <w:pStyle w:val="2027"/>
        <w:ind w:left="0" w:firstLine="0"/>
        <w:jc w:val="both"/>
        <w:spacing w:line="5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附件2</w:t>
      </w:r>
      <w:r/>
    </w:p>
    <w:p>
      <w:pPr>
        <w:pStyle w:val="2027"/>
        <w:ind w:left="0" w:firstLine="0"/>
        <w:jc w:val="center"/>
        <w:spacing w:after="0" w:line="480" w:lineRule="exact"/>
        <w:rPr>
          <w:rFonts w:hint="eastAsia" w:ascii="宋体" w:hAnsi="宋体" w:eastAsia="宋体" w:cs="宋体"/>
          <w:b w:val="0"/>
          <w:bCs w:val="0"/>
          <w:sz w:val="32"/>
          <w:szCs w:val="32"/>
        </w:rPr>
      </w:pPr>
      <w:r>
        <w:rPr>
          <w:rFonts w:hint="eastAsia" w:ascii="宋体" w:hAnsi="宋体" w:eastAsia="宋体" w:cs="宋体"/>
          <w:b w:val="0"/>
          <w:bCs w:val="0"/>
          <w:sz w:val="32"/>
          <w:szCs w:val="32"/>
        </w:rPr>
        <w:t xml:space="preserve">月度考核评分细则表</w:t>
      </w:r>
      <w:r/>
    </w:p>
    <w:p>
      <w:pPr>
        <w:pStyle w:val="2027"/>
        <w:ind w:left="0" w:firstLine="0"/>
        <w:jc w:val="center"/>
        <w:spacing w:after="0" w:line="48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2.1路面检查评分表</w:t>
      </w:r>
      <w:r/>
    </w:p>
    <w:p>
      <w:pPr>
        <w:pStyle w:val="2027"/>
        <w:ind w:left="0" w:firstLine="0"/>
        <w:jc w:val="both"/>
        <w:spacing w:after="0" w:line="480" w:lineRule="exact"/>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片名：</w:t>
      </w:r>
      <w:r/>
    </w:p>
    <w:tbl>
      <w:tblPr>
        <w:tblStyle w:val="727"/>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40"/>
        <w:gridCol w:w="3121"/>
        <w:gridCol w:w="3629"/>
        <w:gridCol w:w="780"/>
      </w:tblGrid>
      <w:tr>
        <w:trPr>
          <w:jc w:val="center"/>
        </w:trPr>
        <w:tc>
          <w:tcPr>
            <w:gridSpan w:val="2"/>
            <w:tcW w:w="2025"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损坏类型</w:t>
            </w:r>
            <w:r/>
          </w:p>
        </w:tc>
        <w:tc>
          <w:tcPr>
            <w:tcW w:w="3121"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定义</w:t>
            </w:r>
            <w:r/>
          </w:p>
        </w:tc>
        <w:tc>
          <w:tcPr>
            <w:tcW w:w="3629"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评分标准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扣分</w:t>
            </w:r>
            <w:r/>
          </w:p>
        </w:tc>
      </w:tr>
      <w:tr>
        <w:trPr>
          <w:jc w:val="center"/>
          <w:trHeight w:val="806"/>
        </w:trPr>
        <w:tc>
          <w:tcPr>
            <w:tcW w:w="885" w:type="dxa"/>
            <w:vAlign w:val="center"/>
            <w:vMerge w:val="restart"/>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裂缝类</w:t>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线裂</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指单根/条裂缝，包括横缝、纵缝以及斜缝等</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裂缝长度大于或等于1m，宽度大于或等于 3mm 的每条扣5分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网裂</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交错裂缝，把路面分割成近似矩形的网状裂缝</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缝宽 lmm 以上或缝距0.4m 以下，面积在 1㎡以上的每平米扣1分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龟裂</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块状不规则裂缝，包括井边龟裂</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缝宽 3mm 以上，且多数缝距 100mm以内，面积在 1㎡ 以上每平米扣2分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restart"/>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变形类</w:t>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车 辙</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路面上沿行车轮迹产生的纵向带状凹槽</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深度大于 15mm 每米长扣1分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沉 陷</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路面局部下沉</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深度大于10mm，每处扣3分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拥包或波浪</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路面面层材料局部拱起</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峰谷高差在 15mm 以上，每平米扣2分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restart"/>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松散类</w:t>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剥落</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路面面层层状脱落或结合料失去粘结力、集料松动</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面积大于0.1m',每平方米扣2分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坑槽</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路面破坏成坑洼</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深度大于20mm，面积在0.04m 以上或小面积坑槽较多又相距 0.2m 以内的,每平方米扣 3分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啃边</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路面边缘破碎脱落</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宽度0.1m以上，数量按单侧长度累加乘以平均宽度。每平米扣1分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restart"/>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基面层类</w:t>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翻浆</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路面、路基湿软出现弹簧、破裂、冒泥浆现象</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每平米扣1分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85" w:type="dxa"/>
            <w:vAlign w:val="center"/>
            <w:vMerge w:val="continue"/>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14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泛油</w:t>
            </w:r>
            <w:r/>
          </w:p>
        </w:tc>
        <w:tc>
          <w:tcPr>
            <w:tcW w:w="3121" w:type="dxa"/>
            <w:vAlign w:val="center"/>
            <w:textDirection w:val="lrTb"/>
            <w:noWrap/>
          </w:tcPr>
          <w:p>
            <w:pPr>
              <w:pStyle w:val="2027"/>
              <w:ind w:left="0" w:firstLine="44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高温季节沥青被挤出，表面形成薄油层，行车出现轮迹</w:t>
            </w:r>
            <w:r/>
          </w:p>
        </w:tc>
        <w:tc>
          <w:tcPr>
            <w:tcW w:w="3629" w:type="dxa"/>
            <w:vAlign w:val="center"/>
            <w:textDirection w:val="lrTb"/>
            <w:noWrap/>
          </w:tcPr>
          <w:p>
            <w:pPr>
              <w:pStyle w:val="2027"/>
              <w:ind w:left="0" w:firstLine="0"/>
              <w:jc w:val="left"/>
              <w:spacing w:after="0" w:line="420" w:lineRule="exact"/>
              <w:rPr>
                <w:rFonts w:hint="eastAsia" w:ascii="宋体" w:hAnsi="宋体" w:eastAsia="宋体" w:cs="宋体"/>
                <w:sz w:val="22"/>
                <w:szCs w:val="22"/>
              </w:rPr>
            </w:pPr>
            <w:r>
              <w:rPr>
                <w:rFonts w:hint="eastAsia" w:ascii="宋体" w:hAnsi="宋体" w:eastAsia="宋体" w:cs="宋体"/>
                <w:sz w:val="22"/>
                <w:szCs w:val="22"/>
              </w:rPr>
              <w:t xml:space="preserve">每平米扣1分</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08"/>
        </w:trPr>
        <w:tc>
          <w:tcPr>
            <w:gridSpan w:val="4"/>
            <w:tcW w:w="8775" w:type="dxa"/>
            <w:vAlign w:val="center"/>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扣分合计</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96"/>
        </w:trPr>
        <w:tc>
          <w:tcPr>
            <w:gridSpan w:val="4"/>
            <w:tcW w:w="8775" w:type="dxa"/>
            <w:vAlign w:val="center"/>
            <w:textDirection w:val="lrTb"/>
            <w:noWrap/>
          </w:tcPr>
          <w:p>
            <w:pPr>
              <w:pStyle w:val="2027"/>
              <w:ind w:left="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t xml:space="preserve">得分（总分为100分，得分=总分-扣分总数，100分扣完为止）</w:t>
            </w:r>
            <w:r/>
          </w:p>
        </w:tc>
        <w:tc>
          <w:tcPr>
            <w:tcW w:w="780" w:type="dxa"/>
            <w:vAlign w:val="center"/>
            <w:textDirection w:val="lrTb"/>
            <w:noWrap/>
          </w:tcPr>
          <w:p>
            <w:pPr>
              <w:pStyle w:val="2027"/>
              <w:ind w:left="0" w:firstLine="0"/>
              <w:jc w:val="center"/>
              <w:spacing w:after="0"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2027"/>
        <w:ind w:left="0" w:firstLine="0"/>
        <w:jc w:val="both"/>
        <w:spacing w:line="540" w:lineRule="exact"/>
        <w:rPr>
          <w:rFonts w:hint="eastAsia" w:ascii="宋体" w:hAnsi="宋体" w:eastAsia="宋体" w:cs="宋体"/>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sz w:val="28"/>
          <w:szCs w:val="28"/>
        </w:rPr>
        <w:t xml:space="preserve">负责人：          检查人员：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pStyle w:val="2027"/>
        <w:jc w:val="center"/>
        <w:spacing w:line="540" w:lineRule="exact"/>
        <w:rPr>
          <w:rFonts w:hint="eastAsia" w:ascii="宋体" w:hAnsi="宋体" w:eastAsia="宋体" w:cs="宋体"/>
          <w:sz w:val="32"/>
          <w:szCs w:val="32"/>
        </w:rPr>
      </w:pPr>
      <w:r>
        <w:rPr>
          <w:rFonts w:hint="eastAsia" w:ascii="宋体" w:hAnsi="宋体" w:eastAsia="宋体" w:cs="宋体"/>
          <w:sz w:val="32"/>
          <w:szCs w:val="32"/>
        </w:rPr>
        <w:t xml:space="preserve">2.2人行道检查评分表</w:t>
      </w:r>
      <w:r/>
    </w:p>
    <w:p>
      <w:pPr>
        <w:pStyle w:val="2027"/>
        <w:ind w:left="0" w:firstLine="0"/>
        <w:jc w:val="both"/>
        <w:spacing w:line="540" w:lineRule="exact"/>
        <w:rPr>
          <w:rFonts w:hint="eastAsia" w:ascii="宋体" w:hAnsi="宋体" w:eastAsia="宋体" w:cs="宋体"/>
          <w:sz w:val="22"/>
          <w:szCs w:val="22"/>
        </w:rPr>
      </w:pPr>
      <w:r>
        <w:rPr>
          <w:rFonts w:hint="eastAsia" w:ascii="宋体" w:hAnsi="宋体" w:eastAsia="宋体" w:cs="宋体"/>
          <w:sz w:val="22"/>
          <w:szCs w:val="22"/>
        </w:rPr>
        <w:t xml:space="preserve">片名：</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3600"/>
        <w:gridCol w:w="2265"/>
        <w:gridCol w:w="1223"/>
      </w:tblGrid>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4"/>
                <w:szCs w:val="24"/>
              </w:rPr>
            </w:pPr>
            <w:r>
              <w:rPr>
                <w:rFonts w:hint="eastAsia" w:ascii="宋体" w:hAnsi="宋体" w:eastAsia="宋体" w:cs="宋体"/>
                <w:sz w:val="24"/>
                <w:szCs w:val="24"/>
              </w:rPr>
              <w:t xml:space="preserve">破损类型</w:t>
            </w:r>
            <w:r/>
          </w:p>
        </w:tc>
        <w:tc>
          <w:tcPr>
            <w:tcW w:w="3600" w:type="dxa"/>
            <w:vAlign w:val="center"/>
            <w:textDirection w:val="lrTb"/>
            <w:noWrap/>
          </w:tcPr>
          <w:p>
            <w:pPr>
              <w:pStyle w:val="2027"/>
              <w:ind w:left="0" w:firstLine="0"/>
              <w:jc w:val="center"/>
              <w:spacing w:after="0"/>
              <w:rPr>
                <w:rFonts w:hint="eastAsia" w:ascii="宋体" w:hAnsi="宋体" w:eastAsia="宋体" w:cs="宋体"/>
                <w:sz w:val="24"/>
                <w:szCs w:val="24"/>
              </w:rPr>
            </w:pPr>
            <w:r>
              <w:rPr>
                <w:rFonts w:hint="eastAsia" w:ascii="宋体" w:hAnsi="宋体" w:eastAsia="宋体" w:cs="宋体"/>
                <w:sz w:val="24"/>
                <w:szCs w:val="24"/>
              </w:rPr>
              <w:t xml:space="preserve">定义</w:t>
            </w:r>
            <w:r/>
          </w:p>
        </w:tc>
        <w:tc>
          <w:tcPr>
            <w:tcW w:w="2265" w:type="dxa"/>
            <w:vAlign w:val="center"/>
            <w:textDirection w:val="lrTb"/>
            <w:noWrap/>
          </w:tcPr>
          <w:p>
            <w:pPr>
              <w:pStyle w:val="2027"/>
              <w:ind w:left="0" w:firstLine="0"/>
              <w:jc w:val="center"/>
              <w:spacing w:after="0"/>
              <w:rPr>
                <w:rFonts w:hint="eastAsia" w:ascii="宋体" w:hAnsi="宋体" w:eastAsia="宋体" w:cs="宋体"/>
                <w:sz w:val="24"/>
                <w:szCs w:val="24"/>
              </w:rPr>
            </w:pPr>
            <w:r>
              <w:rPr>
                <w:rFonts w:hint="eastAsia" w:ascii="宋体" w:hAnsi="宋体" w:eastAsia="宋体" w:cs="宋体"/>
                <w:sz w:val="24"/>
                <w:szCs w:val="24"/>
              </w:rPr>
              <w:t xml:space="preserve">扣分办法</w:t>
            </w:r>
            <w:r/>
          </w:p>
        </w:tc>
        <w:tc>
          <w:tcPr>
            <w:tcW w:w="1223" w:type="dxa"/>
            <w:vAlign w:val="center"/>
            <w:textDirection w:val="lrTb"/>
            <w:noWrap/>
          </w:tcPr>
          <w:p>
            <w:pPr>
              <w:pStyle w:val="2027"/>
              <w:ind w:left="0" w:firstLine="0"/>
              <w:jc w:val="center"/>
              <w:spacing w:after="0"/>
              <w:rPr>
                <w:rFonts w:hint="eastAsia" w:ascii="宋体" w:hAnsi="宋体" w:eastAsia="宋体" w:cs="宋体"/>
                <w:sz w:val="24"/>
                <w:szCs w:val="24"/>
              </w:rPr>
            </w:pPr>
            <w:r>
              <w:rPr>
                <w:rFonts w:hint="eastAsia" w:ascii="宋体" w:hAnsi="宋体" w:eastAsia="宋体" w:cs="宋体"/>
                <w:sz w:val="24"/>
                <w:szCs w:val="24"/>
              </w:rPr>
              <w:t xml:space="preserve">扣分数</w:t>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坑洞</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人行道及其他构造物(含路缘石)的破损深度大于 20mm</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每处扣1分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错台</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铺装接缝处相邻板垂直高差大于6mm</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每处扣2分</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拱起</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多块板相对周围板向上突起，最大突起量在 30mm 以上</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每㎡扣1分</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沉陷</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铺装连续数块下沉低于相邻块(或设计高程)深度大于20mm，面积在1㎡内</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缺失</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铺装的预制块或路缘石缺损</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道板每㎡扣14分；</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路缘石每米扣1分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松动</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铺装块松动</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路缘石</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歪斜，直顺度≥10mm</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每米扣1分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tcW w:w="1434"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附属设施</w:t>
            </w:r>
            <w:r/>
          </w:p>
        </w:tc>
        <w:tc>
          <w:tcPr>
            <w:tcW w:w="360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路名牌、桥梁限载牌、管养标识牌等附属设施锈蚀、破损、缺失等病害问题</w:t>
            </w:r>
            <w:r/>
          </w:p>
        </w:tc>
        <w:tc>
          <w:tcPr>
            <w:tcW w:w="22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每处扣1分</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gridSpan w:val="3"/>
            <w:tcW w:w="7299" w:type="dxa"/>
            <w:vAlign w:val="center"/>
            <w:textDirection w:val="lrTb"/>
            <w:noWrap/>
          </w:tcPr>
          <w:p>
            <w:pPr>
              <w:pStyle w:val="2027"/>
              <w:ind w:left="0"/>
              <w:jc w:val="center"/>
              <w:spacing w:after="0"/>
              <w:rPr>
                <w:rFonts w:hint="eastAsia" w:ascii="宋体" w:hAnsi="宋体" w:eastAsia="宋体" w:cs="宋体"/>
                <w:sz w:val="22"/>
                <w:szCs w:val="22"/>
              </w:rPr>
            </w:pPr>
            <w:r>
              <w:rPr>
                <w:rFonts w:hint="eastAsia" w:ascii="宋体" w:hAnsi="宋体" w:eastAsia="宋体" w:cs="宋体"/>
                <w:sz w:val="22"/>
                <w:szCs w:val="22"/>
              </w:rPr>
              <w:t xml:space="preserve">扣分合计</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trHeight w:val="850"/>
        </w:trPr>
        <w:tc>
          <w:tcPr>
            <w:gridSpan w:val="3"/>
            <w:tcW w:w="7299" w:type="dxa"/>
            <w:vAlign w:val="center"/>
            <w:textDirection w:val="lrTb"/>
            <w:noWrap/>
          </w:tcPr>
          <w:p>
            <w:pPr>
              <w:pStyle w:val="2027"/>
              <w:ind w:left="0"/>
              <w:jc w:val="center"/>
              <w:spacing w:after="0"/>
              <w:rPr>
                <w:rFonts w:hint="eastAsia" w:ascii="宋体" w:hAnsi="宋体" w:eastAsia="宋体" w:cs="宋体"/>
                <w:sz w:val="22"/>
                <w:szCs w:val="22"/>
              </w:rPr>
            </w:pPr>
            <w:r>
              <w:rPr>
                <w:rFonts w:hint="eastAsia" w:ascii="宋体" w:hAnsi="宋体" w:eastAsia="宋体" w:cs="宋体"/>
                <w:sz w:val="22"/>
                <w:szCs w:val="22"/>
              </w:rPr>
              <w:t xml:space="preserve">得分(总分为100分，得分=总分-扣分总数，100分扣完为止)</w:t>
            </w:r>
            <w:r/>
          </w:p>
        </w:tc>
        <w:tc>
          <w:tcPr>
            <w:tcW w:w="1223" w:type="dxa"/>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bl>
    <w:p>
      <w:pPr>
        <w:pStyle w:val="2027"/>
        <w:ind w:left="0" w:firstLine="0"/>
        <w:jc w:val="both"/>
        <w:spacing w:line="540" w:lineRule="exact"/>
        <w:rPr>
          <w:rFonts w:hint="eastAsia" w:ascii="宋体" w:hAnsi="宋体" w:eastAsia="宋体" w:cs="宋体"/>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sz w:val="28"/>
          <w:szCs w:val="28"/>
        </w:rPr>
        <w:t xml:space="preserve">负责人：          检查人员：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pStyle w:val="2027"/>
        <w:ind w:left="0" w:firstLine="0"/>
        <w:jc w:val="both"/>
        <w:spacing w:after="0" w:line="240" w:lineRule="exact"/>
        <w:rPr>
          <w:rFonts w:hint="eastAsia" w:ascii="宋体" w:hAnsi="宋体" w:eastAsia="宋体" w:cs="宋体"/>
          <w:sz w:val="22"/>
          <w:szCs w:val="22"/>
        </w:rPr>
      </w:pPr>
      <w:r>
        <w:rPr>
          <w:rFonts w:hint="eastAsia" w:ascii="宋体" w:hAnsi="宋体" w:eastAsia="宋体" w:cs="宋体"/>
          <w:sz w:val="22"/>
          <w:szCs w:val="22"/>
        </w:rPr>
        <w:t xml:space="preserve">附件3</w:t>
      </w:r>
      <w:r/>
    </w:p>
    <w:p>
      <w:pPr>
        <w:pStyle w:val="2027"/>
        <w:jc w:val="center"/>
        <w:spacing w:line="540" w:lineRule="exact"/>
        <w:rPr>
          <w:rFonts w:hint="eastAsia" w:ascii="宋体" w:hAnsi="宋体" w:eastAsia="宋体" w:cs="宋体"/>
          <w:sz w:val="32"/>
          <w:szCs w:val="32"/>
        </w:rPr>
      </w:pPr>
      <w:r>
        <w:rPr>
          <w:rFonts w:hint="eastAsia" w:ascii="宋体" w:hAnsi="宋体" w:eastAsia="宋体" w:cs="宋体"/>
          <w:sz w:val="32"/>
          <w:szCs w:val="32"/>
        </w:rPr>
        <w:t xml:space="preserve">季度考核评分标准</w:t>
      </w:r>
      <w:r/>
    </w:p>
    <w:tbl>
      <w:tblPr>
        <w:tblStyle w:val="727"/>
        <w:tblW w:w="15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5985"/>
        <w:gridCol w:w="666"/>
        <w:gridCol w:w="6810"/>
        <w:gridCol w:w="720"/>
      </w:tblGrid>
      <w:tr>
        <w:trPr>
          <w:jc w:val="center"/>
        </w:trPr>
        <w:tc>
          <w:tcPr>
            <w:tcW w:w="969"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5985"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管理要求</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6810"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评分标准</w:t>
            </w:r>
            <w:r/>
          </w:p>
        </w:tc>
        <w:tc>
          <w:tcPr>
            <w:tcW w:w="720" w:type="dxa"/>
            <w:vAlign w:val="center"/>
            <w:textDirection w:val="lrTb"/>
            <w:noWrap/>
          </w:tcPr>
          <w:p>
            <w:pPr>
              <w:pStyle w:val="2027"/>
              <w:ind w:left="0"/>
              <w:jc w:val="center"/>
              <w:spacing w:after="0"/>
              <w:rPr>
                <w:rFonts w:hint="eastAsia" w:ascii="宋体" w:hAnsi="宋体" w:eastAsia="宋体" w:cs="宋体"/>
                <w:sz w:val="21"/>
                <w:szCs w:val="21"/>
              </w:rPr>
            </w:pPr>
            <w:r>
              <w:rPr>
                <w:rFonts w:hint="eastAsia" w:ascii="宋体" w:hAnsi="宋体" w:eastAsia="宋体" w:cs="宋体"/>
                <w:sz w:val="21"/>
                <w:szCs w:val="21"/>
              </w:rPr>
              <w:t xml:space="preserve">得分</w:t>
            </w:r>
            <w:r/>
          </w:p>
        </w:tc>
      </w:tr>
      <w:tr>
        <w:trPr>
          <w:jc w:val="center"/>
          <w:trHeight w:val="903"/>
        </w:trPr>
        <w:tc>
          <w:tcPr>
            <w:tcW w:w="969" w:type="dxa"/>
            <w:vAlign w:val="center"/>
            <w:vMerge w:val="restart"/>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养护</w:t>
            </w:r>
            <w:r/>
          </w:p>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资料(60)</w:t>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落实巡视员制度，每项设施落实到人，做到一日一巡，巡查记录完善，内容准确，并有病害上报和追踪解决记录。巡查记录要有巡查人员和养护负责人签字。</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未固定巡视人员，每一路或一桥扣1分，每缺巡一次扣1分；记录不完著，一处扣分；无病害上报记录，一处扣1分；无处理结果记录，一处扣1分；无查人员和养护负责人签字，一处扣1分。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67"/>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养护维修记录要齐全，并附维修前后对照图片。有养护维修质量自检记录，有维修班组长和质检人员签字。</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无记录，扣5分；记录不齐全，一处扣1分；无对照图片，缺一处扣1分；无质量自检记录，一处扣1分；无班组长和质检人员签字，一处扣1分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8"/>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有养护作业计划和养护工作量月报表，报表格式统一，上报及时、准确。</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5</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无计划或月报表，一次扣5分；未及时报送，一次扣1分；数据不准确，一次扣1分；表式不统一，扣1分。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有道路、桥梁检测评定计划，并按计划开展检测评定，按时报送评定结果。按要求进行长期观测，并做好观测记录和数据积累。</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无检测评定计划，一项扣1分；未按计划开展检测评定，一项扣1分；未及时报送评定结果，一项扣1分，未按要求进行长期观测，缺一次扣1分；观测内容不完备，缺一项扣1分；观测资料不齐全，缺一项扣1分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2"/>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充分利用信息系统平台开展养护管理工作，及时、准确录入桥梁信息管理系统相关数据。</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5</w:t>
            </w:r>
            <w:r/>
          </w:p>
        </w:tc>
        <w:tc>
          <w:tcPr>
            <w:tcW w:w="6810"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未及时或不准确录入省，市桥梁信息系统相关数据的，一项扣1分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桥梁常规定期检测数据是否齐全</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桥梁常规定期检测是否及时发现显见性病害问题并及时闭合，录入，检测内容未能及时发现显见性病害每一处扣1分；未及时闭合、录入每一条扣1分。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20"/>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有道桥市政巡查台账记录</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5</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无市政巡查台账扣1分，台账记录不全一处扣1分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养护、市政资料上报及时、准确</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5</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养护设施量、市政结算等资料上报不及时一项扣1分，资料、结算不准确一项扣1分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69"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内控</w:t>
            </w:r>
            <w:r/>
          </w:p>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机制（5）</w:t>
            </w:r>
            <w:r/>
          </w:p>
        </w:tc>
        <w:tc>
          <w:tcPr>
            <w:tcW w:w="5985"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内部管理制度和考核制度齐全，并认真执行；按要求参加管理单位组织的会议。</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5</w:t>
            </w:r>
            <w:r/>
          </w:p>
        </w:tc>
        <w:tc>
          <w:tcPr>
            <w:tcW w:w="6810"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无管理制度，扣5分；管理制度不齐全，扣1分；无内部考核制度，扣1分；考核制度未执行，扣1分；未按要求的领导参加会议，一次扣2分。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411"/>
        </w:trPr>
        <w:tc>
          <w:tcPr>
            <w:tcW w:w="969"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应急</w:t>
            </w:r>
            <w:r/>
          </w:p>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管理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15）</w:t>
            </w:r>
            <w:r/>
          </w:p>
        </w:tc>
        <w:tc>
          <w:tcPr>
            <w:tcW w:w="5985"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制定各类应急预案，按要求建立应急队伍、储备应急物资和机械设备，组织人员培训和应急演练，发生突发事件，反应迅速、处置及时，并按信息报送程序报送相关信惠。</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15</w:t>
            </w:r>
            <w:r/>
          </w:p>
        </w:tc>
        <w:tc>
          <w:tcPr>
            <w:tcW w:w="6810"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未制定应急预案、未落实应急队伍、物资、设备，一项扣1分；未组织培训和应急演练，一项扣1分；发生突发事件，半小时内未到现场的，一次扣1分；未采取相应的安全围护、警示标志等措施导致次生灾害的，一次扣1分；现场处置不及时、不到位的，一次扣1分；未按程序报送信息或迟报、瞒报、漏报、误报的，一次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27"/>
        </w:trPr>
        <w:tc>
          <w:tcPr>
            <w:tcW w:w="969" w:type="dxa"/>
            <w:vAlign w:val="center"/>
            <w:vMerge w:val="restart"/>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安全文明（20）</w:t>
            </w:r>
            <w:r/>
          </w:p>
        </w:tc>
        <w:tc>
          <w:tcPr>
            <w:tcW w:w="5985"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确保道桥安全运行；职工需接受安全教育和上岗培训，严格执行操作规程；施工现场围护到位、警示标志设置齐全、施工人员按操作规程穿戴防护用具、有安全生产管理台账。</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因养护管理不到位造成设施受损、桥洞火灾、人员伤亡等，一次扣5分；职工未接受安全教育或上岗培训，扣1分；无安全生产台账资料扣2分；安全检查记录不齐全一处扣1分。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15"/>
        </w:trPr>
        <w:tc>
          <w:tcPr>
            <w:tcW w:w="969" w:type="dxa"/>
            <w:vAlign w:val="center"/>
            <w:vMerge w:val="continue"/>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r>
            <w:r/>
          </w:p>
        </w:tc>
        <w:tc>
          <w:tcPr>
            <w:tcW w:w="5985" w:type="dxa"/>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养护作业不扰民、施工噪音不超标，施工围挡规范整洁施工材料堆放整齐、施工作业有防尘措施、作业垃圾及时清运，做到工完场清。</w:t>
            </w:r>
            <w:r/>
          </w:p>
        </w:tc>
        <w:tc>
          <w:tcPr>
            <w:tcW w:w="666" w:type="dxa"/>
            <w:vAlign w:val="center"/>
            <w:textDirection w:val="lrTb"/>
            <w:noWrap/>
          </w:tcPr>
          <w:p>
            <w:pPr>
              <w:pStyle w:val="2027"/>
              <w:ind w:left="0" w:firstLine="0"/>
              <w:jc w:val="center"/>
              <w:spacing w:after="0"/>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810" w:type="dxa"/>
            <w:vAlign w:val="center"/>
            <w:textDirection w:val="lrTb"/>
            <w:noWrap/>
          </w:tcPr>
          <w:p>
            <w:pPr>
              <w:pStyle w:val="2027"/>
              <w:ind w:left="0" w:firstLine="420"/>
              <w:jc w:val="left"/>
              <w:spacing w:after="0"/>
              <w:rPr>
                <w:rFonts w:hint="eastAsia" w:ascii="宋体" w:hAnsi="宋体" w:eastAsia="宋体" w:cs="宋体"/>
                <w:sz w:val="21"/>
                <w:szCs w:val="21"/>
              </w:rPr>
            </w:pPr>
            <w:r>
              <w:rPr>
                <w:rFonts w:hint="eastAsia" w:ascii="宋体" w:hAnsi="宋体" w:eastAsia="宋体" w:cs="宋体"/>
                <w:sz w:val="21"/>
                <w:szCs w:val="21"/>
              </w:rPr>
              <w:t xml:space="preserve">施工围挡不规范整洁、作业不规范等问题，一处扣1分</w:t>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5"/>
        </w:trPr>
        <w:tc>
          <w:tcPr>
            <w:tcW w:w="969" w:type="dxa"/>
            <w:vAlign w:val="center"/>
            <w:textDirection w:val="lrTb"/>
            <w:noWrap/>
          </w:tcPr>
          <w:p>
            <w:pPr>
              <w:pStyle w:val="2027"/>
              <w:ind w:left="0" w:firstLine="0"/>
              <w:jc w:val="both"/>
              <w:spacing w:after="0"/>
              <w:rPr>
                <w:rFonts w:hint="eastAsia" w:ascii="宋体" w:hAnsi="宋体" w:eastAsia="宋体" w:cs="宋体"/>
                <w:sz w:val="21"/>
                <w:szCs w:val="21"/>
              </w:rPr>
            </w:pPr>
            <w:r>
              <w:rPr>
                <w:rFonts w:hint="eastAsia" w:ascii="宋体" w:hAnsi="宋体" w:eastAsia="宋体" w:cs="宋体"/>
                <w:sz w:val="21"/>
                <w:szCs w:val="21"/>
              </w:rPr>
              <w:t xml:space="preserve">总分</w:t>
            </w:r>
            <w:r/>
          </w:p>
        </w:tc>
        <w:tc>
          <w:tcPr>
            <w:tcW w:w="5985" w:type="dxa"/>
            <w:textDirection w:val="lrTb"/>
            <w:noWrap/>
          </w:tcPr>
          <w:p>
            <w:pPr>
              <w:pStyle w:val="2027"/>
              <w:ind w:left="0"/>
              <w:spacing w:after="0"/>
              <w:rPr>
                <w:rFonts w:hint="eastAsia" w:ascii="宋体" w:hAnsi="宋体" w:eastAsia="宋体" w:cs="宋体"/>
                <w:sz w:val="18"/>
                <w:szCs w:val="18"/>
              </w:rPr>
            </w:pPr>
            <w:r>
              <w:rPr>
                <w:rFonts w:hint="eastAsia" w:ascii="宋体" w:hAnsi="宋体" w:eastAsia="宋体" w:cs="宋体"/>
                <w:sz w:val="18"/>
                <w:szCs w:val="18"/>
              </w:rPr>
            </w:r>
            <w:r/>
          </w:p>
        </w:tc>
        <w:tc>
          <w:tcPr>
            <w:tcW w:w="666" w:type="dxa"/>
            <w:vAlign w:val="center"/>
            <w:textDirection w:val="lrTb"/>
            <w:noWrap/>
          </w:tcPr>
          <w:p>
            <w:pPr>
              <w:pStyle w:val="2027"/>
              <w:ind w:left="0"/>
              <w:jc w:val="center"/>
              <w:spacing w:after="0"/>
              <w:rPr>
                <w:rFonts w:hint="default" w:ascii="宋体" w:hAnsi="宋体" w:eastAsia="宋体" w:cs="宋体"/>
                <w:sz w:val="18"/>
                <w:szCs w:val="18"/>
                <w:lang w:val="en-US" w:eastAsia="zh-CN"/>
              </w:rPr>
            </w:pPr>
            <w:r>
              <w:rPr>
                <w:rFonts w:hint="eastAsia" w:ascii="宋体" w:hAnsi="宋体" w:eastAsia="宋体" w:cs="宋体"/>
                <w:sz w:val="18"/>
                <w:szCs w:val="18"/>
              </w:rPr>
              <w:t xml:space="preserve">1</w:t>
            </w:r>
            <w:r>
              <w:rPr>
                <w:rFonts w:hint="eastAsia" w:ascii="宋体" w:hAnsi="宋体" w:eastAsia="宋体" w:cs="宋体"/>
                <w:sz w:val="21"/>
                <w:szCs w:val="21"/>
                <w:lang w:val="en-US" w:eastAsia="zh-CN"/>
              </w:rPr>
              <w:t xml:space="preserve">100</w:t>
            </w:r>
            <w:r/>
          </w:p>
        </w:tc>
        <w:tc>
          <w:tcPr>
            <w:tcW w:w="6810" w:type="dxa"/>
            <w:textDirection w:val="lrTb"/>
            <w:noWrap/>
          </w:tcPr>
          <w:p>
            <w:pPr>
              <w:pStyle w:val="2027"/>
              <w:ind w:left="0"/>
              <w:spacing w:after="0"/>
              <w:rPr>
                <w:rFonts w:hint="eastAsia" w:ascii="宋体" w:hAnsi="宋体" w:eastAsia="宋体" w:cs="宋体"/>
                <w:sz w:val="18"/>
                <w:szCs w:val="18"/>
              </w:rPr>
            </w:pPr>
            <w:r>
              <w:rPr>
                <w:rFonts w:hint="eastAsia" w:ascii="宋体" w:hAnsi="宋体" w:eastAsia="宋体" w:cs="宋体"/>
                <w:sz w:val="18"/>
                <w:szCs w:val="18"/>
              </w:rPr>
            </w:r>
            <w:r/>
          </w:p>
        </w:tc>
        <w:tc>
          <w:tcPr>
            <w:tcW w:w="720" w:type="dxa"/>
            <w:textDirection w:val="lrTb"/>
            <w:noWrap/>
          </w:tcPr>
          <w:p>
            <w:pPr>
              <w:pStyle w:val="2027"/>
              <w:ind w:left="0"/>
              <w:spacing w:after="0"/>
              <w:rPr>
                <w:rFonts w:hint="eastAsia" w:ascii="宋体" w:hAnsi="宋体" w:eastAsia="宋体" w:cs="宋体"/>
                <w:sz w:val="21"/>
                <w:szCs w:val="21"/>
              </w:rPr>
            </w:pPr>
            <w:r>
              <w:rPr>
                <w:rFonts w:hint="eastAsia" w:ascii="宋体" w:hAnsi="宋体" w:eastAsia="宋体" w:cs="宋体"/>
                <w:sz w:val="21"/>
                <w:szCs w:val="21"/>
              </w:rPr>
            </w:r>
            <w:r/>
          </w:p>
        </w:tc>
      </w:tr>
    </w:tbl>
    <w:p>
      <w:pPr>
        <w:pStyle w:val="2027"/>
        <w:ind w:left="0" w:firstLine="0"/>
        <w:jc w:val="both"/>
        <w:spacing w:line="540" w:lineRule="exact"/>
        <w:rPr>
          <w:rFonts w:hint="eastAsia" w:ascii="宋体" w:hAnsi="宋体" w:eastAsia="宋体" w:cs="宋体"/>
          <w:sz w:val="24"/>
          <w:szCs w:val="24"/>
          <w:lang w:val="en-US" w:eastAsia="zh-CN"/>
        </w:rPr>
        <w:sectPr>
          <w:footnotePr/>
          <w:endnotePr/>
          <w:type w:val="nextPage"/>
          <w:pgSz w:w="16838" w:h="11906" w:orient="landscape"/>
          <w:pgMar w:top="1123" w:right="1213" w:bottom="1066" w:left="1213" w:header="851" w:footer="992" w:gutter="0"/>
          <w:pgNumType w:start="1"/>
          <w:cols w:num="1" w:sep="0" w:space="1701" w:equalWidth="1"/>
          <w:docGrid w:linePitch="360"/>
          <w:titlePg/>
        </w:sectPr>
      </w:pPr>
      <w:r>
        <w:rPr>
          <w:rFonts w:hint="eastAsia" w:ascii="宋体" w:hAnsi="宋体" w:eastAsia="宋体" w:cs="宋体"/>
          <w:sz w:val="24"/>
          <w:szCs w:val="24"/>
        </w:rPr>
        <w:t xml:space="preserve">负责人：                                    检查人员：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p>
    <w:p>
      <w:pPr>
        <w:pStyle w:val="2027"/>
        <w:ind w:left="0" w:firstLine="0"/>
        <w:jc w:val="both"/>
        <w:spacing w:line="540" w:lineRule="exact"/>
        <w:rPr>
          <w:rFonts w:hint="eastAsia" w:ascii="宋体" w:hAnsi="宋体" w:eastAsia="宋体" w:cs="宋体"/>
          <w:sz w:val="22"/>
          <w:szCs w:val="22"/>
        </w:rPr>
      </w:pPr>
      <w:r>
        <w:rPr>
          <w:rFonts w:hint="eastAsia" w:ascii="宋体" w:hAnsi="宋体" w:eastAsia="宋体" w:cs="宋体"/>
          <w:sz w:val="22"/>
          <w:szCs w:val="22"/>
        </w:rPr>
        <w:t xml:space="preserve">附件4</w:t>
      </w:r>
      <w:r/>
    </w:p>
    <w:p>
      <w:pPr>
        <w:pStyle w:val="2027"/>
        <w:ind w:left="0" w:firstLine="0"/>
        <w:jc w:val="center"/>
        <w:spacing w:line="540" w:lineRule="exact"/>
        <w:rPr>
          <w:rFonts w:hint="eastAsia" w:ascii="宋体" w:hAnsi="宋体" w:eastAsia="宋体" w:cs="宋体"/>
          <w:sz w:val="32"/>
          <w:szCs w:val="32"/>
        </w:rPr>
      </w:pPr>
      <w:r>
        <w:rPr>
          <w:rFonts w:hint="eastAsia" w:ascii="宋体" w:hAnsi="宋体" w:eastAsia="宋体" w:cs="宋体"/>
          <w:sz w:val="32"/>
          <w:szCs w:val="32"/>
        </w:rPr>
        <w:t xml:space="preserve">年度考评评分表</w:t>
      </w:r>
      <w:r/>
    </w:p>
    <w:tbl>
      <w:tblPr>
        <w:tblStyle w:val="727"/>
        <w:tblW w:w="9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5"/>
        <w:gridCol w:w="5790"/>
        <w:gridCol w:w="840"/>
        <w:gridCol w:w="840"/>
      </w:tblGrid>
      <w:tr>
        <w:trPr>
          <w:jc w:val="center"/>
          <w:trHeight w:val="600"/>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考评项目</w:t>
            </w:r>
            <w:r/>
          </w:p>
        </w:tc>
        <w:tc>
          <w:tcPr>
            <w:tcW w:w="579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评分标准</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得分</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说明</w:t>
            </w:r>
            <w:r/>
          </w:p>
        </w:tc>
      </w:tr>
      <w:tr>
        <w:trPr>
          <w:jc w:val="center"/>
          <w:trHeight w:val="692"/>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月度考核</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（40分）</w:t>
            </w:r>
            <w:r/>
          </w:p>
        </w:tc>
        <w:tc>
          <w:tcPr>
            <w:tcW w:w="579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道路抽检单元综合完好平均得分*0.4</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704"/>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季度考核</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（35分）</w:t>
            </w:r>
            <w:r/>
          </w:p>
        </w:tc>
        <w:tc>
          <w:tcPr>
            <w:tcW w:w="579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季度考核平均得分*0.35</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29"/>
        </w:trPr>
        <w:tc>
          <w:tcPr>
            <w:gridSpan w:val="4"/>
            <w:tcW w:w="923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其他考评项(加分项，共计25分,占比15%)</w:t>
            </w:r>
            <w:r/>
          </w:p>
        </w:tc>
      </w:tr>
      <w:tr>
        <w:trPr>
          <w:jc w:val="center"/>
          <w:trHeight w:val="656"/>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媒体宣传</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(5分)</w:t>
            </w:r>
            <w:r/>
          </w:p>
        </w:tc>
        <w:tc>
          <w:tcPr>
            <w:tcW w:w="5790" w:type="dxa"/>
            <w:vAlign w:val="center"/>
            <w:textDirection w:val="lrTb"/>
            <w:noWrap/>
          </w:tcPr>
          <w:p>
            <w:pPr>
              <w:pStyle w:val="2027"/>
              <w:ind w:left="0" w:firstLine="440"/>
              <w:jc w:val="left"/>
              <w:spacing w:after="0"/>
              <w:rPr>
                <w:rFonts w:hint="eastAsia" w:ascii="宋体" w:hAnsi="宋体" w:eastAsia="宋体" w:cs="宋体"/>
                <w:sz w:val="22"/>
                <w:szCs w:val="22"/>
              </w:rPr>
            </w:pPr>
            <w:r>
              <w:rPr>
                <w:rFonts w:hint="eastAsia" w:ascii="宋体" w:hAnsi="宋体" w:eastAsia="宋体" w:cs="宋体"/>
                <w:sz w:val="22"/>
                <w:szCs w:val="22"/>
              </w:rPr>
              <w:t xml:space="preserve">省级以上媒体正面宣传报道的，一次得2分，市级媒体宣传报道的，一次得1分，加满5分为止。</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53"/>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指令性任务</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(10分)</w:t>
            </w:r>
            <w:r/>
          </w:p>
        </w:tc>
        <w:tc>
          <w:tcPr>
            <w:tcW w:w="5790" w:type="dxa"/>
            <w:vAlign w:val="center"/>
            <w:textDirection w:val="lrTb"/>
            <w:noWrap/>
          </w:tcPr>
          <w:p>
            <w:pPr>
              <w:pStyle w:val="2027"/>
              <w:ind w:left="0" w:firstLine="440"/>
              <w:jc w:val="left"/>
              <w:spacing w:after="0"/>
              <w:rPr>
                <w:rFonts w:hint="eastAsia" w:ascii="宋体" w:hAnsi="宋体" w:eastAsia="宋体" w:cs="宋体"/>
                <w:sz w:val="22"/>
                <w:szCs w:val="22"/>
              </w:rPr>
            </w:pPr>
            <w:r>
              <w:rPr>
                <w:rFonts w:hint="eastAsia" w:ascii="宋体" w:hAnsi="宋体" w:eastAsia="宋体" w:cs="宋体"/>
                <w:sz w:val="22"/>
                <w:szCs w:val="22"/>
              </w:rPr>
              <w:t xml:space="preserve">在创建等省、市大型活动中获得市、局级奖励的，在市、局、服务所指令性任务、竞赛评比等活动中，获得通报表扬，或取得优秀成绩的，一项加2分，加满10分为止。</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29"/>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“四新”技术</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运用</w:t>
            </w:r>
            <w:r/>
          </w:p>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(10分)</w:t>
            </w:r>
            <w:r/>
          </w:p>
        </w:tc>
        <w:tc>
          <w:tcPr>
            <w:tcW w:w="5790" w:type="dxa"/>
            <w:vAlign w:val="center"/>
            <w:textDirection w:val="lrTb"/>
            <w:noWrap/>
          </w:tcPr>
          <w:p>
            <w:pPr>
              <w:pStyle w:val="2027"/>
              <w:ind w:left="0" w:firstLine="440"/>
              <w:jc w:val="left"/>
              <w:spacing w:after="0"/>
              <w:rPr>
                <w:rFonts w:hint="eastAsia" w:ascii="宋体" w:hAnsi="宋体" w:eastAsia="宋体" w:cs="宋体"/>
                <w:sz w:val="22"/>
                <w:szCs w:val="22"/>
              </w:rPr>
            </w:pPr>
            <w:r>
              <w:rPr>
                <w:rFonts w:hint="eastAsia" w:ascii="宋体" w:hAnsi="宋体" w:eastAsia="宋体" w:cs="宋体"/>
                <w:sz w:val="22"/>
                <w:szCs w:val="22"/>
              </w:rPr>
              <w:t xml:space="preserve">在养护中采用获得相关部门认证的“四新”技术，有一项加2分，加满 10分为止。</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05"/>
        </w:trPr>
        <w:tc>
          <w:tcPr>
            <w:gridSpan w:val="4"/>
            <w:tcW w:w="923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其他考评项(扣分项，总分直接扣除，不设上限)</w:t>
            </w:r>
            <w:r/>
          </w:p>
        </w:tc>
      </w:tr>
      <w:tr>
        <w:trPr>
          <w:jc w:val="center"/>
          <w:trHeight w:val="989"/>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公共服务热线处置</w:t>
            </w:r>
            <w:r/>
          </w:p>
        </w:tc>
        <w:tc>
          <w:tcPr>
            <w:tcW w:w="5790" w:type="dxa"/>
            <w:vAlign w:val="center"/>
            <w:textDirection w:val="lrTb"/>
            <w:noWrap/>
          </w:tcPr>
          <w:p>
            <w:pPr>
              <w:pStyle w:val="2027"/>
              <w:ind w:left="0" w:firstLine="440"/>
              <w:jc w:val="both"/>
              <w:spacing w:after="0"/>
              <w:rPr>
                <w:rFonts w:hint="eastAsia" w:ascii="宋体" w:hAnsi="宋体" w:eastAsia="宋体" w:cs="宋体"/>
                <w:sz w:val="22"/>
                <w:szCs w:val="22"/>
              </w:rPr>
            </w:pPr>
            <w:r>
              <w:rPr>
                <w:rFonts w:hint="eastAsia" w:ascii="宋体" w:hAnsi="宋体" w:eastAsia="宋体" w:cs="宋体"/>
                <w:sz w:val="22"/>
                <w:szCs w:val="22"/>
              </w:rPr>
              <w:t xml:space="preserve">对无特殊原因未能按要求及时修复、回复的，一项扣1分:对没有准确核实案卷内容，发生重复投诉、二次退单等情形的，一项扣1分。</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704"/>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媒体曝光</w:t>
            </w:r>
            <w:r/>
          </w:p>
        </w:tc>
        <w:tc>
          <w:tcPr>
            <w:tcW w:w="5790" w:type="dxa"/>
            <w:vAlign w:val="center"/>
            <w:textDirection w:val="lrTb"/>
            <w:noWrap/>
          </w:tcPr>
          <w:p>
            <w:pPr>
              <w:pStyle w:val="2027"/>
              <w:ind w:left="0" w:firstLine="440"/>
              <w:jc w:val="left"/>
              <w:spacing w:after="0"/>
              <w:rPr>
                <w:rFonts w:hint="eastAsia" w:ascii="宋体" w:hAnsi="宋体" w:eastAsia="宋体" w:cs="宋体"/>
                <w:sz w:val="22"/>
                <w:szCs w:val="22"/>
              </w:rPr>
            </w:pPr>
            <w:r>
              <w:rPr>
                <w:rFonts w:hint="eastAsia" w:ascii="宋体" w:hAnsi="宋体" w:eastAsia="宋体" w:cs="宋体"/>
                <w:sz w:val="22"/>
                <w:szCs w:val="22"/>
              </w:rPr>
              <w:t xml:space="preserve">省级以上媒体曝光的，一次扣2分，市级媒体曝光的，一次扣1分。</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3"/>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指令性任务及问题通报批评</w:t>
            </w:r>
            <w:r/>
          </w:p>
        </w:tc>
        <w:tc>
          <w:tcPr>
            <w:tcW w:w="5790" w:type="dxa"/>
            <w:vAlign w:val="center"/>
            <w:textDirection w:val="lrTb"/>
            <w:noWrap/>
          </w:tcPr>
          <w:p>
            <w:pPr>
              <w:pStyle w:val="2027"/>
              <w:ind w:left="0" w:firstLine="440"/>
              <w:jc w:val="left"/>
              <w:spacing w:after="0"/>
              <w:rPr>
                <w:rFonts w:hint="eastAsia" w:ascii="宋体" w:hAnsi="宋体" w:eastAsia="宋体" w:cs="宋体"/>
                <w:sz w:val="22"/>
                <w:szCs w:val="22"/>
              </w:rPr>
            </w:pPr>
            <w:r>
              <w:rPr>
                <w:rFonts w:hint="eastAsia" w:ascii="宋体" w:hAnsi="宋体" w:eastAsia="宋体" w:cs="宋体"/>
                <w:sz w:val="22"/>
                <w:szCs w:val="22"/>
              </w:rPr>
              <w:t xml:space="preserve">对无特殊原因未能按要求及时完成领导指令性任务的，一项扣1分；对因养护不到位、处置不及时等情形被局级及以上通报批评的，一项扣1分。</w:t>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751"/>
        </w:trPr>
        <w:tc>
          <w:tcPr>
            <w:tcW w:w="1765"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t xml:space="preserve">合计</w:t>
            </w:r>
            <w:r/>
          </w:p>
        </w:tc>
        <w:tc>
          <w:tcPr>
            <w:tcW w:w="579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c>
          <w:tcPr>
            <w:tcW w:w="840" w:type="dxa"/>
            <w:vAlign w:val="center"/>
            <w:textDirection w:val="lrTb"/>
            <w:noWrap/>
          </w:tcPr>
          <w:p>
            <w:pPr>
              <w:pStyle w:val="2027"/>
              <w:ind w:left="0" w:firstLine="0"/>
              <w:jc w:val="center"/>
              <w:spacing w:after="0"/>
              <w:rPr>
                <w:rFonts w:hint="eastAsia" w:ascii="宋体" w:hAnsi="宋体" w:eastAsia="宋体" w:cs="宋体"/>
                <w:sz w:val="22"/>
                <w:szCs w:val="22"/>
              </w:rPr>
            </w:pPr>
            <w:r>
              <w:rPr>
                <w:rFonts w:hint="eastAsia" w:ascii="宋体" w:hAnsi="宋体" w:eastAsia="宋体" w:cs="宋体"/>
                <w:sz w:val="22"/>
                <w:szCs w:val="22"/>
              </w:rPr>
            </w:r>
            <w:r/>
          </w:p>
        </w:tc>
      </w:tr>
    </w:tbl>
    <w:p>
      <w:pPr>
        <w:ind w:firstLine="480"/>
        <w:spacing w:line="360" w:lineRule="auto"/>
        <w:rPr>
          <w:rFonts w:ascii="宋体"/>
          <w:sz w:val="24"/>
        </w:rPr>
        <w:sectPr>
          <w:footerReference w:type="default" r:id="rId12"/>
          <w:footerReference w:type="first" r:id="rId13"/>
          <w:footnotePr/>
          <w:endnotePr/>
          <w:type w:val="nextPage"/>
          <w:pgSz w:w="11906" w:h="16838" w:orient="portrait"/>
          <w:pgMar w:top="1440" w:right="1080" w:bottom="1440" w:left="1080" w:header="0" w:footer="737" w:gutter="0"/>
          <w:pgNumType w:start="1"/>
          <w:cols w:num="1" w:sep="0" w:space="1701" w:equalWidth="1"/>
          <w:docGrid w:linePitch="360"/>
          <w:titlePg/>
        </w:sectPr>
      </w:pPr>
      <w:r>
        <w:rPr>
          <w:rFonts w:ascii="宋体"/>
          <w:sz w:val="24"/>
        </w:rPr>
      </w:r>
      <w:r/>
    </w:p>
    <w:p>
      <w:pPr>
        <w:jc w:val="center"/>
        <w:spacing w:line="360" w:lineRule="auto"/>
        <w:rPr>
          <w:rFonts w:ascii="宋体" w:hAnsi="宋体"/>
          <w:b/>
          <w:bCs/>
          <w:sz w:val="30"/>
          <w:szCs w:val="30"/>
        </w:rPr>
      </w:pPr>
      <w:r>
        <w:rPr>
          <w:rFonts w:hint="eastAsia" w:ascii="宋体" w:hAnsi="宋体"/>
          <w:b/>
          <w:sz w:val="30"/>
        </w:rPr>
        <w:t xml:space="preserve">第五部分    </w:t>
      </w:r>
      <w:bookmarkStart w:id="235" w:name="_Toc100386076"/>
      <w:r/>
      <w:bookmarkStart w:id="236" w:name="_Toc76955302"/>
      <w:r/>
      <w:bookmarkStart w:id="237" w:name="_Toc98669372"/>
      <w:r/>
      <w:bookmarkStart w:id="238" w:name="_Toc98669730"/>
      <w:r/>
      <w:bookmarkStart w:id="239" w:name="_Toc20821546"/>
      <w:r>
        <w:rPr>
          <w:rFonts w:hint="eastAsia" w:ascii="宋体" w:hAnsi="宋体"/>
          <w:b/>
          <w:sz w:val="30"/>
        </w:rPr>
        <w:t xml:space="preserve">评标办法和标准</w:t>
      </w:r>
      <w:r/>
    </w:p>
    <w:p>
      <w:pPr>
        <w:pStyle w:val="719"/>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1.采购代理机构职责</w:t>
      </w:r>
      <w:r/>
    </w:p>
    <w:p>
      <w:pPr>
        <w:pStyle w:val="728"/>
        <w:ind w:firstLine="480"/>
        <w:spacing w:line="360" w:lineRule="auto"/>
        <w:rPr>
          <w:rFonts w:ascii="宋体" w:hAnsi="宋体"/>
          <w:color w:val="000000"/>
          <w:sz w:val="24"/>
          <w:lang w:eastAsia="zh-CN"/>
        </w:rPr>
      </w:pPr>
      <w:r>
        <w:rPr>
          <w:rFonts w:hint="eastAsia" w:ascii="宋体" w:hAnsi="宋体"/>
          <w:color w:val="000000"/>
          <w:sz w:val="24"/>
          <w:lang w:eastAsia="zh-CN"/>
        </w:rPr>
        <w:t xml:space="preserve">1.1 采购代理机构负责组织评标工作，并履行下列职责：</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sz w:val="24"/>
          <w:lang w:eastAsia="zh-CN"/>
        </w:rPr>
        <w:t xml:space="preserve">向政府采购监管部门</w:t>
      </w:r>
      <w:r>
        <w:rPr>
          <w:rFonts w:hint="eastAsia" w:ascii="宋体" w:hAnsi="宋体"/>
          <w:color w:val="000000"/>
          <w:sz w:val="24"/>
          <w:lang w:eastAsia="zh-CN"/>
        </w:rPr>
        <w:t xml:space="preserve">报告；</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（2）宣布评标纪律；</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（3）公布投标人名单，告知评审专家应当回避的情形；</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（4）组织评标委员会推选评标组长，采购人代表不得担任组长；</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（5）在评标期间采取必要的通讯管理措施，保证评标活动不受外界干扰；</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（6）根据评标委员会的要求介绍政府采购相关政策法规、招标文件；</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28"/>
        <w:ind w:firstLine="360"/>
        <w:spacing w:line="360" w:lineRule="auto"/>
        <w:rPr>
          <w:rFonts w:ascii="宋体" w:hAnsi="宋体"/>
          <w:sz w:val="24"/>
          <w:lang w:eastAsia="zh-CN"/>
        </w:rPr>
      </w:pPr>
      <w:r>
        <w:rPr>
          <w:rFonts w:hint="eastAsia" w:ascii="宋体" w:hAnsi="宋体"/>
          <w:color w:val="000000"/>
          <w:sz w:val="24"/>
          <w:lang w:eastAsia="zh-CN"/>
        </w:rPr>
        <w:t xml:space="preserve">（8）核对评标结果，有《政府采购货物和服务招标投标管理办法》</w:t>
      </w:r>
      <w:r>
        <w:rPr>
          <w:rFonts w:hint="eastAsia" w:ascii="宋体" w:hAnsi="宋体"/>
          <w:sz w:val="24"/>
          <w:lang w:eastAsia="zh-CN"/>
        </w:rPr>
        <w:t xml:space="preserve">（财政部87号令）</w:t>
      </w:r>
      <w:r>
        <w:rPr>
          <w:rFonts w:hint="eastAsia" w:ascii="宋体" w:hAnsi="宋体"/>
          <w:color w:val="000000"/>
          <w:sz w:val="24"/>
          <w:lang w:eastAsia="zh-CN"/>
        </w:rPr>
        <w:t xml:space="preserve">第六十四条规定情形的，要</w:t>
      </w:r>
      <w:r>
        <w:rPr>
          <w:rFonts w:hint="eastAsia" w:ascii="宋体" w:hAnsi="宋体"/>
          <w:sz w:val="24"/>
          <w:lang w:eastAsia="zh-CN"/>
        </w:rPr>
        <w:t xml:space="preserve">求评标委员会复核或者书面说明理由，评标委员会拒绝的，应予记录并向本级政府采购监管部门报告；</w:t>
      </w:r>
      <w:r/>
    </w:p>
    <w:p>
      <w:pPr>
        <w:pStyle w:val="728"/>
        <w:ind w:firstLine="360"/>
        <w:spacing w:line="360" w:lineRule="auto"/>
        <w:rPr>
          <w:rFonts w:ascii="宋体" w:hAnsi="宋体"/>
          <w:color w:val="000000"/>
          <w:sz w:val="24"/>
          <w:lang w:eastAsia="zh-CN"/>
        </w:rPr>
      </w:pPr>
      <w:r>
        <w:rPr>
          <w:rFonts w:hint="eastAsia" w:ascii="宋体" w:hAnsi="宋体"/>
          <w:sz w:val="24"/>
          <w:lang w:eastAsia="zh-CN"/>
        </w:rPr>
        <w:t xml:space="preserve">（9）评审工作完成后，按照规定向评</w:t>
      </w:r>
      <w:r>
        <w:rPr>
          <w:rFonts w:hint="eastAsia" w:ascii="宋体" w:hAnsi="宋体"/>
          <w:color w:val="000000"/>
          <w:sz w:val="24"/>
          <w:lang w:eastAsia="zh-CN"/>
        </w:rPr>
        <w:t xml:space="preserve">审专家支付劳务报酬和异地评审差旅费，不得向评审专家以外的其他人员支付评审劳务报酬；</w:t>
      </w:r>
      <w:r/>
    </w:p>
    <w:p>
      <w:pPr>
        <w:pStyle w:val="728"/>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（10）处理与评标有关的其他事项。</w:t>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2.评标委员会职责</w:t>
      </w:r>
      <w:r/>
    </w:p>
    <w:p>
      <w:pPr>
        <w:pStyle w:val="719"/>
        <w:ind w:firstLine="480"/>
        <w:keepLines w:val="0"/>
        <w:keepNext w:val="0"/>
        <w:spacing w:before="0" w:after="0" w:line="360" w:lineRule="auto"/>
        <w:rPr>
          <w:rFonts w:ascii="宋体" w:hAnsi="宋体"/>
          <w:sz w:val="24"/>
          <w:szCs w:val="24"/>
          <w:lang w:eastAsia="zh-CN"/>
        </w:rPr>
      </w:pPr>
      <w:r>
        <w:rPr>
          <w:rFonts w:hint="eastAsia" w:ascii="宋体" w:hAnsi="宋体"/>
          <w:b w:val="0"/>
          <w:sz w:val="24"/>
          <w:szCs w:val="24"/>
          <w:lang w:eastAsia="zh-CN"/>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w:t>
      </w:r>
      <w:r>
        <w:rPr>
          <w:rFonts w:hint="eastAsia" w:ascii="宋体" w:hAnsi="宋体"/>
          <w:sz w:val="24"/>
          <w:lang w:eastAsia="zh-CN"/>
        </w:rPr>
        <w:t xml:space="preserve">评审人员</w:t>
      </w:r>
      <w:r>
        <w:rPr>
          <w:rFonts w:hint="eastAsia" w:ascii="宋体" w:hAnsi="宋体"/>
          <w:sz w:val="24"/>
        </w:rPr>
        <w:t xml:space="preserve">将依法对投标人的资格进行审查。资格审查的内容如下：</w:t>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586" w:type="dxa"/>
            <w:vAlign w:val="center"/>
            <w:textDirection w:val="lrTb"/>
            <w:noWrap/>
          </w:tcPr>
          <w:p>
            <w:pP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5489" w:type="dxa"/>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5489" w:type="dxa"/>
            <w:vAlign w:val="center"/>
            <w:textDirection w:val="lrTb"/>
            <w:noWrap/>
          </w:tcPr>
          <w:p>
            <w:pPr>
              <w:spacing w:line="360" w:lineRule="auto"/>
              <w:rPr>
                <w:rFonts w:ascii="宋体" w:hAnsi="宋体"/>
                <w:b/>
                <w:sz w:val="24"/>
              </w:rPr>
            </w:pPr>
            <w:r>
              <w:rPr>
                <w:rFonts w:hint="eastAsia" w:ascii="宋体" w:hAnsi="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3</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4</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5</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5489" w:type="dxa"/>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lang w:eastAsia="en-US"/>
              </w:rPr>
            </w:pPr>
            <w:r>
              <w:rPr>
                <w:rFonts w:hint="eastAsia" w:ascii="宋体" w:hAnsi="宋体"/>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3586" w:type="dxa"/>
            <w:vAlign w:val="center"/>
            <w:textDirection w:val="lrTb"/>
            <w:noWrap/>
          </w:tcPr>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落实政府采购政策需满足的资格要求</w:t>
            </w:r>
            <w:r/>
          </w:p>
        </w:tc>
        <w:tc>
          <w:tcPr>
            <w:tcW w:w="5489" w:type="dxa"/>
            <w:vAlign w:val="center"/>
            <w:textDirection w:val="lrTb"/>
            <w:noWrap/>
          </w:tcPr>
          <w:p>
            <w:pPr>
              <w:spacing w:line="360" w:lineRule="auto"/>
              <w:rPr>
                <w:rFonts w:ascii="宋体" w:hAnsi="宋体"/>
                <w:color w:val="000000" w:themeColor="text1"/>
                <w:sz w:val="24"/>
                <w:szCs w:val="28"/>
                <w:highlight w:val="none"/>
              </w:rPr>
            </w:pPr>
            <w:r>
              <w:rPr>
                <w:rFonts w:hint="eastAsia" w:ascii="宋体" w:hAnsi="宋体"/>
                <w:color w:val="000000" w:themeColor="text1"/>
                <w:sz w:val="24"/>
                <w:highlight w:val="none"/>
              </w:rPr>
              <w:t xml:space="preserve">本项目是专门面向中小企业采购的项目，提供中小企业声明函</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本项目特定资格要求</w:t>
            </w:r>
            <w:r/>
          </w:p>
        </w:tc>
        <w:tc>
          <w:tcPr>
            <w:tcW w:w="5489" w:type="dxa"/>
            <w:vAlign w:val="center"/>
            <w:textDirection w:val="lrTb"/>
            <w:noWrap/>
          </w:tcPr>
          <w:p>
            <w:pPr>
              <w:pStyle w:val="728"/>
              <w:ind w:firstLine="0"/>
              <w:spacing w:line="360" w:lineRule="auto"/>
              <w:rPr>
                <w:rFonts w:ascii="宋体" w:hAnsi="宋体"/>
                <w:sz w:val="24"/>
              </w:rPr>
            </w:pPr>
            <w:r>
              <w:rPr>
                <w:rFonts w:hint="eastAsia" w:ascii="宋体" w:hAnsi="宋体"/>
                <w:sz w:val="24"/>
                <w:szCs w:val="28"/>
                <w:lang w:eastAsia="zh-CN"/>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218"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ascii="宋体" w:hAnsi="宋体"/>
                <w:sz w:val="24"/>
                <w:lang w:eastAsia="en-US"/>
              </w:rPr>
            </w:pPr>
            <w:r>
              <w:rPr>
                <w:rFonts w:hint="eastAsia" w:ascii="宋体" w:hAnsi="宋体"/>
                <w:sz w:val="24"/>
                <w:lang w:eastAsia="en-US"/>
              </w:rPr>
              <w:t xml:space="preserve">投标文件</w:t>
            </w:r>
            <w:r>
              <w:rPr>
                <w:rFonts w:ascii="宋体" w:hAnsi="宋体"/>
                <w:sz w:val="24"/>
                <w:lang w:eastAsia="en-US"/>
              </w:rPr>
              <w:t xml:space="preserve">有效性</w:t>
            </w:r>
            <w:r/>
          </w:p>
        </w:tc>
        <w:tc>
          <w:tcPr>
            <w:tcBorders>
              <w:left w:val="single" w:color="000000" w:sz="4" w:space="0"/>
              <w:bottom w:val="single" w:color="000000" w:sz="4" w:space="0"/>
            </w:tcBorders>
            <w:tcW w:w="5489" w:type="dxa"/>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sz w:val="24"/>
                <w:lang w:eastAsia="en-US"/>
              </w:rPr>
            </w:pPr>
            <w:r>
              <w:rPr>
                <w:rFonts w:ascii="宋体" w:hAnsi="宋体"/>
                <w:sz w:val="24"/>
                <w:lang w:eastAsia="en-US"/>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lang w:eastAsia="en-US"/>
              </w:rPr>
            </w:pPr>
            <w:r>
              <w:rPr>
                <w:rFonts w:ascii="宋体" w:hAnsi="宋体"/>
                <w:sz w:val="24"/>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922"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218"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对招标文件响应程度</w:t>
            </w:r>
            <w:r/>
          </w:p>
        </w:tc>
        <w:tc>
          <w:tcPr>
            <w:tcW w:w="5489" w:type="dxa"/>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bookmarkEnd w:id="235"/>
            <w:r/>
            <w:bookmarkEnd w:id="236"/>
            <w:r/>
            <w:bookmarkEnd w:id="237"/>
            <w:r/>
            <w:bookmarkEnd w:id="238"/>
            <w:r/>
            <w:bookmarkEnd w:id="239"/>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color w:val="5b9bd5"/>
          <w:sz w:val="24"/>
        </w:rPr>
      </w:pPr>
      <w:r>
        <w:rPr>
          <w:rFonts w:hint="eastAsia" w:ascii="宋体" w:hAnsi="宋体"/>
          <w:color w:val="00b050"/>
          <w:sz w:val="24"/>
        </w:rPr>
        <w:t xml:space="preserve">☑</w:t>
      </w:r>
      <w:r>
        <w:rPr>
          <w:rFonts w:hint="eastAsia" w:ascii="宋体" w:hAnsi="宋体"/>
          <w:sz w:val="24"/>
        </w:rPr>
        <w:t xml:space="preserve">8.1 </w:t>
      </w:r>
      <w:r>
        <w:rPr>
          <w:rFonts w:hint="eastAsia" w:ascii="宋体" w:hAnsi="宋体"/>
          <w:b/>
          <w:sz w:val="24"/>
        </w:rPr>
        <w:t xml:space="preserve">本项目采用综合评分法。</w:t>
      </w:r>
      <w:r/>
    </w:p>
    <w:tbl>
      <w:tblPr>
        <w:tblStyle w:val="727"/>
        <w:tblW w:w="5022"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352"/>
        <w:gridCol w:w="2310"/>
        <w:gridCol w:w="2775"/>
        <w:gridCol w:w="2033"/>
      </w:tblGrid>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价格</w:t>
            </w:r>
            <w:r>
              <w:rPr>
                <w:rFonts w:hint="eastAsia" w:ascii="宋体" w:hAnsi="宋体"/>
                <w:b/>
                <w:sz w:val="24"/>
                <w:lang w:eastAsia="en-US"/>
              </w:rPr>
              <w:t xml:space="preserve">评估</w:t>
            </w:r>
            <w:r/>
          </w:p>
        </w:tc>
      </w:tr>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hint="eastAsia" w:ascii="宋体" w:hAnsi="宋体" w:eastAsia="宋体"/>
                <w:b/>
                <w:sz w:val="24"/>
                <w:lang w:val="en-US" w:eastAsia="zh-CN"/>
              </w:rPr>
            </w:pPr>
            <w:r>
              <w:rPr>
                <w:rFonts w:hint="eastAsia" w:ascii="宋体" w:hAnsi="宋体"/>
                <w:b/>
                <w:sz w:val="24"/>
                <w:lang w:val="en-US" w:eastAsia="zh-CN"/>
              </w:rPr>
              <w:t xml:space="preserve">3</w:t>
            </w:r>
            <w:r>
              <w:rPr>
                <w:rFonts w:ascii="宋体" w:hAnsi="宋体"/>
                <w:b/>
                <w:sz w:val="24"/>
                <w:lang w:eastAsia="en-US"/>
              </w:rPr>
              <w:t xml:space="preserve">5</w:t>
            </w:r>
            <w:r>
              <w:rPr>
                <w:rFonts w:hint="eastAsia" w:ascii="宋体" w:hAnsi="宋体"/>
                <w:b/>
                <w:sz w:val="24"/>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hint="eastAsia" w:ascii="宋体" w:hAnsi="宋体" w:eastAsia="宋体"/>
                <w:b/>
                <w:sz w:val="24"/>
                <w:lang w:val="en-US" w:eastAsia="zh-CN"/>
              </w:rPr>
            </w:pPr>
            <w:r>
              <w:rPr>
                <w:rFonts w:hint="eastAsia" w:ascii="宋体" w:hAnsi="宋体"/>
                <w:b/>
                <w:sz w:val="24"/>
                <w:lang w:val="en-US" w:eastAsia="zh-CN"/>
              </w:rPr>
              <w:t xml:space="preserve">1</w:t>
            </w:r>
            <w:r>
              <w:rPr>
                <w:rFonts w:ascii="宋体" w:hAnsi="宋体"/>
                <w:b/>
                <w:sz w:val="24"/>
                <w:lang w:eastAsia="en-US"/>
              </w:rPr>
              <w:t xml:space="preserve">5</w:t>
            </w:r>
            <w:r>
              <w:rPr>
                <w:rFonts w:hint="eastAsia" w:ascii="宋体" w:hAnsi="宋体"/>
                <w:b/>
                <w:sz w:val="24"/>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hint="eastAsia" w:ascii="宋体" w:hAnsi="宋体" w:eastAsia="宋体"/>
                <w:b/>
                <w:sz w:val="24"/>
                <w:lang w:val="en-US" w:eastAsia="zh-CN"/>
              </w:rPr>
            </w:pPr>
            <w:r>
              <w:rPr>
                <w:rFonts w:hint="eastAsia" w:ascii="宋体" w:hAnsi="宋体"/>
                <w:b/>
                <w:sz w:val="24"/>
                <w:lang w:val="en-US" w:eastAsia="zh-CN"/>
              </w:rPr>
              <w:t xml:space="preserve">50分</w:t>
            </w:r>
            <w:r/>
          </w:p>
        </w:tc>
      </w:tr>
    </w:tbl>
    <w:p>
      <w:pPr>
        <w:ind w:left="135"/>
        <w:spacing w:before="78" w:line="218" w:lineRule="auto"/>
        <w:rPr>
          <w:rFonts w:ascii="宋体" w:hAnsi="宋体" w:cs="宋体"/>
          <w:sz w:val="24"/>
        </w:rPr>
      </w:pPr>
      <w:r>
        <w:rPr>
          <w:rFonts w:ascii="宋体" w:hAnsi="宋体" w:cs="宋体"/>
          <w:spacing w:val="2"/>
          <w:sz w:val="24"/>
        </w:rPr>
        <w:t xml:space="preserve">（一）技术评估</w:t>
      </w:r>
      <w:r/>
    </w:p>
    <w:p>
      <w:pPr>
        <w:spacing w:before="132"/>
      </w:pPr>
      <w:r/>
      <w:r/>
    </w:p>
    <w:tbl>
      <w:tblPr>
        <w:tblStyle w:val="2304"/>
        <w:tblW w:w="942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460"/>
        <w:gridCol w:w="6276"/>
        <w:gridCol w:w="1050"/>
      </w:tblGrid>
      <w:tr>
        <w:trPr>
          <w:trHeight w:val="816"/>
        </w:trPr>
        <w:tc>
          <w:tcPr>
            <w:tcW w:w="637" w:type="dxa"/>
            <w:textDirection w:val="lrTb"/>
            <w:noWrap/>
          </w:tcPr>
          <w:p>
            <w:pPr>
              <w:pStyle w:val="1110"/>
              <w:jc w:val="center"/>
              <w:spacing w:before="285" w:line="221" w:lineRule="auto"/>
              <w:rPr>
                <w:sz w:val="21"/>
              </w:rPr>
            </w:pPr>
            <w:r>
              <w:rPr>
                <w:spacing w:val="-2"/>
                <w:sz w:val="21"/>
              </w:rPr>
              <w:t xml:space="preserve">序号</w:t>
            </w:r>
            <w:r/>
          </w:p>
        </w:tc>
        <w:tc>
          <w:tcPr>
            <w:tcW w:w="1460" w:type="dxa"/>
            <w:textDirection w:val="lrTb"/>
            <w:noWrap/>
          </w:tcPr>
          <w:p>
            <w:pPr>
              <w:pStyle w:val="1110"/>
              <w:jc w:val="center"/>
              <w:spacing w:before="285" w:line="221" w:lineRule="auto"/>
              <w:rPr>
                <w:sz w:val="21"/>
              </w:rPr>
            </w:pPr>
            <w:r>
              <w:rPr>
                <w:spacing w:val="-2"/>
                <w:sz w:val="21"/>
              </w:rPr>
              <w:t xml:space="preserve">评审因素</w:t>
            </w:r>
            <w:r/>
          </w:p>
        </w:tc>
        <w:tc>
          <w:tcPr>
            <w:tcW w:w="6276" w:type="dxa"/>
            <w:textDirection w:val="lrTb"/>
            <w:noWrap/>
          </w:tcPr>
          <w:p>
            <w:pPr>
              <w:pStyle w:val="1110"/>
              <w:jc w:val="center"/>
              <w:spacing w:before="285" w:line="220" w:lineRule="auto"/>
              <w:rPr>
                <w:sz w:val="21"/>
              </w:rPr>
            </w:pPr>
            <w:r>
              <w:rPr>
                <w:spacing w:val="-2"/>
                <w:sz w:val="21"/>
              </w:rPr>
              <w:t xml:space="preserve">评审细则</w:t>
            </w:r>
            <w:r/>
          </w:p>
        </w:tc>
        <w:tc>
          <w:tcPr>
            <w:tcW w:w="1050" w:type="dxa"/>
            <w:vAlign w:val="center"/>
            <w:textDirection w:val="lrTb"/>
            <w:noWrap/>
          </w:tcPr>
          <w:p>
            <w:pPr>
              <w:pStyle w:val="1110"/>
              <w:jc w:val="center"/>
              <w:spacing w:before="284" w:line="220" w:lineRule="auto"/>
              <w:rPr>
                <w:sz w:val="21"/>
              </w:rPr>
            </w:pPr>
            <w:r>
              <w:rPr>
                <w:spacing w:val="-3"/>
                <w:sz w:val="21"/>
              </w:rPr>
              <w:t xml:space="preserve">分值</w:t>
            </w:r>
            <w:r/>
          </w:p>
        </w:tc>
      </w:tr>
      <w:tr>
        <w:trPr>
          <w:trHeight w:val="495"/>
        </w:trPr>
        <w:tc>
          <w:tcPr>
            <w:gridSpan w:val="3"/>
            <w:tcW w:w="8373" w:type="dxa"/>
            <w:textDirection w:val="lrTb"/>
            <w:noWrap/>
          </w:tcPr>
          <w:p>
            <w:pPr>
              <w:pStyle w:val="1110"/>
              <w:jc w:val="center"/>
              <w:spacing w:before="129" w:line="220" w:lineRule="auto"/>
              <w:rPr>
                <w:sz w:val="21"/>
              </w:rPr>
            </w:pPr>
            <w:r>
              <w:rPr>
                <w:rFonts w:hint="eastAsia" w:ascii="宋体" w:hAnsi="宋体" w:eastAsia="宋体" w:cs="宋体"/>
                <w:b/>
                <w:bCs/>
                <w:color w:val="000000"/>
                <w:sz w:val="22"/>
              </w:rPr>
              <w:t xml:space="preserve">技术方案</w:t>
            </w:r>
            <w:r/>
          </w:p>
        </w:tc>
        <w:tc>
          <w:tcPr>
            <w:tcW w:w="1050" w:type="dxa"/>
            <w:vAlign w:val="center"/>
            <w:textDirection w:val="lrTb"/>
            <w:noWrap/>
          </w:tcPr>
          <w:p>
            <w:pPr>
              <w:pStyle w:val="1110"/>
              <w:jc w:val="center"/>
              <w:spacing w:before="163" w:line="182" w:lineRule="auto"/>
              <w:rPr>
                <w:rFonts w:hint="default"/>
                <w:sz w:val="21"/>
                <w:lang w:val="en-US" w:eastAsia="zh-CN"/>
              </w:rPr>
            </w:pPr>
            <w:r>
              <w:rPr>
                <w:rFonts w:hint="eastAsia"/>
                <w:sz w:val="21"/>
                <w:lang w:val="en-US" w:eastAsia="zh-CN"/>
              </w:rPr>
              <w:t xml:space="preserve">35</w:t>
            </w:r>
            <w:r/>
          </w:p>
        </w:tc>
      </w:tr>
      <w:tr>
        <w:trPr>
          <w:trHeight w:val="906"/>
        </w:trPr>
        <w:tc>
          <w:tcPr>
            <w:tcW w:w="637" w:type="dxa"/>
            <w:vAlign w:val="center"/>
            <w:textDirection w:val="lrTb"/>
            <w:noWrap/>
          </w:tcPr>
          <w:p>
            <w:pPr>
              <w:jc w:val="center"/>
              <w:rPr>
                <w:szCs w:val="21"/>
              </w:rPr>
            </w:pPr>
            <w:r>
              <w:t xml:space="preserve">1.1</w:t>
            </w:r>
            <w:r/>
          </w:p>
        </w:tc>
        <w:tc>
          <w:tcPr>
            <w:tcW w:w="1460" w:type="dxa"/>
            <w:vAlign w:val="center"/>
            <w:vMerge w:val="restart"/>
            <w:textDirection w:val="lrTb"/>
            <w:noWrap/>
          </w:tcPr>
          <w:p>
            <w:pPr>
              <w:jc w:val="center"/>
              <w:rPr>
                <w:rFonts w:hint="default" w:eastAsia="宋体"/>
                <w:szCs w:val="21"/>
                <w:lang w:val="en-US" w:eastAsia="zh-CN"/>
              </w:rPr>
            </w:pPr>
            <w:r>
              <w:rPr>
                <w:rFonts w:hint="eastAsia"/>
                <w:szCs w:val="21"/>
                <w:lang w:val="en-US" w:eastAsia="zh-CN"/>
              </w:rPr>
              <w:t xml:space="preserve">技术方案</w:t>
            </w:r>
            <w:r/>
          </w:p>
        </w:tc>
        <w:tc>
          <w:tcPr>
            <w:tcW w:w="6276"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（1）根据供应商提供的总体项目需求理解，针对本项目路域环境特征及气候条件制定养护计划，综合分析，思路条理清晰、精简高效的得</w:t>
            </w:r>
            <w:r>
              <w:rPr>
                <w:rFonts w:hint="eastAsia" w:ascii="宋体" w:hAnsi="宋体" w:eastAsia="宋体" w:cs="宋体"/>
                <w:lang w:val="en-US" w:eastAsia="zh-CN"/>
              </w:rPr>
              <w:t xml:space="preserve">8</w:t>
            </w:r>
            <w:r>
              <w:rPr>
                <w:rFonts w:hint="eastAsia" w:ascii="宋体" w:hAnsi="宋体" w:eastAsia="宋体" w:cs="宋体"/>
              </w:rPr>
              <w:t xml:space="preserve">分；理解较为透彻，思路较为清晰的得</w:t>
            </w:r>
            <w:r>
              <w:rPr>
                <w:rFonts w:hint="eastAsia" w:ascii="宋体" w:hAnsi="宋体" w:eastAsia="宋体" w:cs="宋体"/>
                <w:lang w:val="en-US" w:eastAsia="zh-CN"/>
              </w:rPr>
              <w:t xml:space="preserve">5</w:t>
            </w:r>
            <w:r>
              <w:rPr>
                <w:rFonts w:hint="eastAsia" w:ascii="宋体" w:hAnsi="宋体" w:eastAsia="宋体" w:cs="宋体"/>
              </w:rPr>
              <w:t xml:space="preserve">分；理解透彻性一般，思路清晰性一般的得</w:t>
            </w:r>
            <w:r>
              <w:rPr>
                <w:rFonts w:hint="eastAsia" w:ascii="宋体" w:hAnsi="宋体" w:eastAsia="宋体" w:cs="宋体"/>
                <w:lang w:val="en-US" w:eastAsia="zh-CN"/>
              </w:rPr>
              <w:t xml:space="preserve">3</w:t>
            </w:r>
            <w:r>
              <w:rPr>
                <w:rFonts w:hint="eastAsia" w:ascii="宋体" w:hAnsi="宋体" w:eastAsia="宋体" w:cs="宋体"/>
              </w:rPr>
              <w:t xml:space="preserve">分；无此项内容的不得分。</w:t>
            </w:r>
            <w:r/>
          </w:p>
        </w:tc>
        <w:tc>
          <w:tcPr>
            <w:tcW w:w="1050" w:type="dxa"/>
            <w:vAlign w:val="center"/>
            <w:textDirection w:val="lrTb"/>
            <w:noWrap/>
          </w:tcPr>
          <w:p>
            <w:pPr>
              <w:jc w:val="center"/>
              <w:widowControl/>
              <w:rPr>
                <w:sz w:val="21"/>
              </w:rPr>
            </w:pPr>
            <w:r>
              <w:rPr>
                <w:rFonts w:hint="eastAsia" w:ascii="宋体" w:hAnsi="宋体" w:eastAsia="宋体" w:cs="宋体"/>
                <w:color w:val="000000"/>
                <w:lang w:val="en-US" w:eastAsia="zh-CN"/>
              </w:rPr>
              <w:t xml:space="preserve">8</w:t>
            </w:r>
            <w:r/>
          </w:p>
        </w:tc>
      </w:tr>
      <w:tr>
        <w:trPr>
          <w:trHeight w:val="825"/>
        </w:trPr>
        <w:tc>
          <w:tcPr>
            <w:tcW w:w="637" w:type="dxa"/>
            <w:vAlign w:val="center"/>
            <w:textDirection w:val="lrTb"/>
            <w:noWrap/>
          </w:tcPr>
          <w:p>
            <w:pPr>
              <w:jc w:val="center"/>
            </w:pPr>
            <w:r>
              <w:t xml:space="preserve">1.2</w:t>
            </w:r>
            <w:r/>
          </w:p>
        </w:tc>
        <w:tc>
          <w:tcPr>
            <w:tcW w:w="1460" w:type="dxa"/>
            <w:vAlign w:val="center"/>
            <w:vMerge w:val="continue"/>
            <w:textDirection w:val="lrTb"/>
            <w:noWrap/>
          </w:tcPr>
          <w:p>
            <w:pPr>
              <w:jc w:val="center"/>
              <w:rPr>
                <w:szCs w:val="21"/>
              </w:rPr>
            </w:pPr>
            <w:r>
              <w:rPr>
                <w:szCs w:val="21"/>
              </w:rPr>
            </w:r>
            <w:r/>
          </w:p>
        </w:tc>
        <w:tc>
          <w:tcPr>
            <w:tcW w:w="6276"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（2）根据投标人提供的应急方案完善、应急措施合理可行的得</w:t>
            </w:r>
            <w:r>
              <w:rPr>
                <w:rFonts w:hint="eastAsia" w:ascii="宋体" w:hAnsi="宋体" w:eastAsia="宋体" w:cs="宋体"/>
                <w:lang w:val="en-US" w:eastAsia="zh-CN"/>
              </w:rPr>
              <w:t xml:space="preserve">6</w:t>
            </w:r>
            <w:r>
              <w:rPr>
                <w:rFonts w:hint="eastAsia" w:ascii="宋体" w:hAnsi="宋体" w:eastAsia="宋体" w:cs="宋体"/>
              </w:rPr>
              <w:t xml:space="preserve">分；提供的方案措施较合理可行的得</w:t>
            </w:r>
            <w:r>
              <w:rPr>
                <w:rFonts w:hint="eastAsia" w:ascii="宋体" w:hAnsi="宋体" w:eastAsia="宋体" w:cs="宋体"/>
                <w:lang w:val="en-US" w:eastAsia="zh-CN"/>
              </w:rPr>
              <w:t xml:space="preserve">4</w:t>
            </w:r>
            <w:r>
              <w:rPr>
                <w:rFonts w:hint="eastAsia" w:ascii="宋体" w:hAnsi="宋体" w:eastAsia="宋体" w:cs="宋体"/>
              </w:rPr>
              <w:t xml:space="preserve">分；提供的方案措施一般的得</w:t>
            </w:r>
            <w:r>
              <w:rPr>
                <w:rFonts w:hint="eastAsia" w:ascii="宋体" w:hAnsi="宋体" w:eastAsia="宋体" w:cs="宋体"/>
                <w:lang w:val="en-US" w:eastAsia="zh-CN"/>
              </w:rPr>
              <w:t xml:space="preserve">2</w:t>
            </w:r>
            <w:r>
              <w:rPr>
                <w:rFonts w:hint="eastAsia" w:ascii="宋体" w:hAnsi="宋体" w:eastAsia="宋体" w:cs="宋体"/>
              </w:rPr>
              <w:t xml:space="preserve">分；无此项内容的不得分。</w:t>
            </w:r>
            <w:r/>
          </w:p>
        </w:tc>
        <w:tc>
          <w:tcPr>
            <w:tcW w:w="1050" w:type="dxa"/>
            <w:vAlign w:val="center"/>
            <w:textDirection w:val="lrTb"/>
            <w:noWrap/>
          </w:tcPr>
          <w:p>
            <w:pPr>
              <w:jc w:val="center"/>
              <w:widowControl/>
              <w:rPr>
                <w:sz w:val="21"/>
              </w:rPr>
            </w:pPr>
            <w:r>
              <w:rPr>
                <w:rFonts w:hint="eastAsia" w:ascii="宋体" w:hAnsi="宋体" w:eastAsia="宋体" w:cs="宋体"/>
                <w:color w:val="000000"/>
                <w:lang w:val="en-US" w:eastAsia="zh-CN"/>
              </w:rPr>
              <w:t xml:space="preserve">6</w:t>
            </w:r>
            <w:r/>
          </w:p>
        </w:tc>
      </w:tr>
      <w:tr>
        <w:trPr>
          <w:trHeight w:val="834"/>
        </w:trPr>
        <w:tc>
          <w:tcPr>
            <w:tcW w:w="637" w:type="dxa"/>
            <w:vAlign w:val="center"/>
            <w:textDirection w:val="lrTb"/>
            <w:noWrap/>
          </w:tcPr>
          <w:p>
            <w:pPr>
              <w:jc w:val="center"/>
            </w:pPr>
            <w:r>
              <w:t xml:space="preserve">1.3</w:t>
            </w:r>
            <w:r/>
          </w:p>
        </w:tc>
        <w:tc>
          <w:tcPr>
            <w:tcW w:w="1460" w:type="dxa"/>
            <w:vAlign w:val="center"/>
            <w:vMerge w:val="continue"/>
            <w:textDirection w:val="lrTb"/>
            <w:noWrap/>
          </w:tcPr>
          <w:p>
            <w:pPr>
              <w:jc w:val="center"/>
              <w:rPr>
                <w:szCs w:val="21"/>
              </w:rPr>
            </w:pPr>
            <w:r>
              <w:rPr>
                <w:szCs w:val="21"/>
              </w:rPr>
            </w:r>
            <w:r/>
          </w:p>
        </w:tc>
        <w:tc>
          <w:tcPr>
            <w:tcW w:w="6276"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（3）投标人提供的项目重点与难点分析合理，理解本次项目的意义，能够准确把握项目的重点、难点，分析透彻，得</w:t>
            </w:r>
            <w:r>
              <w:rPr>
                <w:rFonts w:hint="eastAsia" w:ascii="宋体" w:hAnsi="宋体" w:eastAsia="宋体" w:cs="宋体"/>
                <w:lang w:val="en-US" w:eastAsia="zh-CN"/>
              </w:rPr>
              <w:t xml:space="preserve">6</w:t>
            </w:r>
            <w:r>
              <w:rPr>
                <w:rFonts w:hint="eastAsia" w:ascii="宋体" w:hAnsi="宋体" w:eastAsia="宋体" w:cs="宋体"/>
              </w:rPr>
              <w:t xml:space="preserve">分；基本抓住重点、难点，分析达到一定深度，得</w:t>
            </w:r>
            <w:r>
              <w:rPr>
                <w:rFonts w:hint="eastAsia" w:ascii="宋体" w:hAnsi="宋体" w:eastAsia="宋体" w:cs="宋体"/>
                <w:lang w:val="en-US" w:eastAsia="zh-CN"/>
              </w:rPr>
              <w:t xml:space="preserve">4</w:t>
            </w:r>
            <w:r>
              <w:rPr>
                <w:rFonts w:hint="eastAsia" w:ascii="宋体" w:hAnsi="宋体" w:eastAsia="宋体" w:cs="宋体"/>
              </w:rPr>
              <w:t xml:space="preserve">分；难以抓住重点、难点，分析达到深度较差，得</w:t>
            </w:r>
            <w:r>
              <w:rPr>
                <w:rFonts w:hint="eastAsia" w:ascii="宋体" w:hAnsi="宋体" w:eastAsia="宋体" w:cs="宋体"/>
                <w:lang w:val="en-US" w:eastAsia="zh-CN"/>
              </w:rPr>
              <w:t xml:space="preserve">2</w:t>
            </w:r>
            <w:r>
              <w:rPr>
                <w:rFonts w:hint="eastAsia" w:ascii="宋体" w:hAnsi="宋体" w:eastAsia="宋体" w:cs="宋体"/>
              </w:rPr>
              <w:t xml:space="preserve">分；无此项内容的不得分。</w:t>
            </w:r>
            <w:r/>
          </w:p>
        </w:tc>
        <w:tc>
          <w:tcPr>
            <w:tcW w:w="1050" w:type="dxa"/>
            <w:vAlign w:val="center"/>
            <w:textDirection w:val="lrTb"/>
            <w:noWrap/>
          </w:tcPr>
          <w:p>
            <w:pPr>
              <w:jc w:val="center"/>
              <w:widowControl/>
              <w:rPr>
                <w:sz w:val="21"/>
              </w:rPr>
            </w:pPr>
            <w:r>
              <w:rPr>
                <w:rFonts w:hint="eastAsia" w:ascii="宋体" w:hAnsi="宋体" w:eastAsia="宋体" w:cs="宋体"/>
                <w:color w:val="000000"/>
                <w:lang w:val="en-US" w:eastAsia="zh-CN"/>
              </w:rPr>
              <w:t xml:space="preserve">6</w:t>
            </w:r>
            <w:r/>
          </w:p>
        </w:tc>
      </w:tr>
      <w:tr>
        <w:trPr>
          <w:trHeight w:val="824"/>
        </w:trPr>
        <w:tc>
          <w:tcPr>
            <w:tcW w:w="637" w:type="dxa"/>
            <w:vAlign w:val="center"/>
            <w:textDirection w:val="lrTb"/>
            <w:noWrap/>
          </w:tcPr>
          <w:p>
            <w:pPr>
              <w:jc w:val="center"/>
            </w:pPr>
            <w:r>
              <w:t xml:space="preserve">1.4</w:t>
            </w:r>
            <w:r/>
          </w:p>
        </w:tc>
        <w:tc>
          <w:tcPr>
            <w:tcW w:w="1460" w:type="dxa"/>
            <w:vAlign w:val="center"/>
            <w:vMerge w:val="continue"/>
            <w:textDirection w:val="lrTb"/>
            <w:noWrap/>
          </w:tcPr>
          <w:p>
            <w:pPr>
              <w:jc w:val="center"/>
              <w:rPr>
                <w:szCs w:val="21"/>
              </w:rPr>
            </w:pPr>
            <w:r>
              <w:rPr>
                <w:szCs w:val="21"/>
              </w:rPr>
            </w:r>
            <w:r/>
          </w:p>
        </w:tc>
        <w:tc>
          <w:tcPr>
            <w:tcW w:w="6276"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（4）投标人提供的安全文明实施措施方案叙述完整、合理可行、没有瑕疵，得</w:t>
            </w:r>
            <w:r>
              <w:rPr>
                <w:rFonts w:hint="eastAsia" w:ascii="宋体" w:hAnsi="宋体" w:eastAsia="宋体" w:cs="宋体"/>
                <w:lang w:val="en-US" w:eastAsia="zh-CN"/>
              </w:rPr>
              <w:t xml:space="preserve">5</w:t>
            </w:r>
            <w:r>
              <w:rPr>
                <w:rFonts w:hint="eastAsia" w:ascii="宋体" w:hAnsi="宋体" w:eastAsia="宋体" w:cs="宋体"/>
              </w:rPr>
              <w:t xml:space="preserve">分；安全文明实施措施方案叙述基本完整、基本可行、没有明细瑕疵，得</w:t>
            </w:r>
            <w:r>
              <w:rPr>
                <w:rFonts w:hint="eastAsia" w:ascii="宋体" w:hAnsi="宋体" w:eastAsia="宋体" w:cs="宋体"/>
                <w:lang w:val="en-US" w:eastAsia="zh-CN"/>
              </w:rPr>
              <w:t xml:space="preserve">3</w:t>
            </w:r>
            <w:r>
              <w:rPr>
                <w:rFonts w:hint="eastAsia" w:ascii="宋体" w:hAnsi="宋体" w:eastAsia="宋体" w:cs="宋体"/>
              </w:rPr>
              <w:t xml:space="preserve">分；安全文明实施措施方案叙述一般、可行性一般、没有重大瑕疵，得</w:t>
            </w:r>
            <w:r>
              <w:rPr>
                <w:rFonts w:hint="eastAsia" w:ascii="宋体" w:hAnsi="宋体" w:eastAsia="宋体" w:cs="宋体"/>
                <w:lang w:val="en-US" w:eastAsia="zh-CN"/>
              </w:rPr>
              <w:t xml:space="preserve">1</w:t>
            </w:r>
            <w:r>
              <w:rPr>
                <w:rFonts w:hint="eastAsia" w:ascii="宋体" w:hAnsi="宋体" w:eastAsia="宋体" w:cs="宋体"/>
              </w:rPr>
              <w:t xml:space="preserve">分；无此项内容不得分。</w:t>
            </w:r>
            <w:r/>
          </w:p>
        </w:tc>
        <w:tc>
          <w:tcPr>
            <w:tcW w:w="1050" w:type="dxa"/>
            <w:vAlign w:val="center"/>
            <w:textDirection w:val="lrTb"/>
            <w:noWrap/>
          </w:tcPr>
          <w:p>
            <w:pPr>
              <w:jc w:val="center"/>
              <w:widowControl/>
              <w:rPr>
                <w:sz w:val="21"/>
                <w:lang w:eastAsia="zh-CN"/>
              </w:rPr>
            </w:pPr>
            <w:r>
              <w:rPr>
                <w:rFonts w:hint="eastAsia" w:ascii="宋体" w:hAnsi="宋体" w:eastAsia="宋体" w:cs="宋体"/>
                <w:color w:val="000000"/>
                <w:lang w:val="en-US" w:eastAsia="zh-CN"/>
              </w:rPr>
              <w:t xml:space="preserve">5</w:t>
            </w:r>
            <w:r/>
          </w:p>
        </w:tc>
      </w:tr>
      <w:tr>
        <w:trPr>
          <w:trHeight w:val="923"/>
        </w:trPr>
        <w:tc>
          <w:tcPr>
            <w:tcW w:w="637" w:type="dxa"/>
            <w:vAlign w:val="center"/>
            <w:textDirection w:val="lrTb"/>
            <w:noWrap/>
          </w:tcPr>
          <w:p>
            <w:pPr>
              <w:jc w:val="center"/>
            </w:pPr>
            <w:r>
              <w:t xml:space="preserve">1.5</w:t>
            </w:r>
            <w:r/>
          </w:p>
        </w:tc>
        <w:tc>
          <w:tcPr>
            <w:tcW w:w="1460" w:type="dxa"/>
            <w:vAlign w:val="center"/>
            <w:vMerge w:val="continue"/>
            <w:textDirection w:val="lrTb"/>
            <w:noWrap/>
          </w:tcPr>
          <w:p>
            <w:pPr>
              <w:jc w:val="center"/>
              <w:rPr>
                <w:szCs w:val="21"/>
              </w:rPr>
            </w:pPr>
            <w:r>
              <w:rPr>
                <w:szCs w:val="21"/>
              </w:rPr>
            </w:r>
            <w:r/>
          </w:p>
        </w:tc>
        <w:tc>
          <w:tcPr>
            <w:tcW w:w="6276" w:type="dxa"/>
            <w:vAlign w:val="center"/>
            <w:textDirection w:val="lrTb"/>
            <w:noWrap/>
          </w:tcPr>
          <w:p>
            <w:pPr>
              <w:pStyle w:val="730"/>
              <w:ind w:firstLine="0"/>
              <w:jc w:val="left"/>
              <w:spacing w:line="360" w:lineRule="auto"/>
              <w:rPr>
                <w:rFonts w:hint="eastAsia" w:ascii="宋体" w:hAnsi="宋体" w:eastAsia="宋体" w:cs="宋体"/>
                <w:lang w:eastAsia="zh-CN"/>
              </w:rPr>
            </w:pPr>
            <w:r>
              <w:rPr>
                <w:rFonts w:hint="eastAsia" w:ascii="宋体" w:hAnsi="宋体" w:eastAsia="宋体" w:cs="宋体"/>
              </w:rPr>
              <w:t xml:space="preserve">（5）项目管理班子的人员配备、素质及管理经验方案叙述完整、合理可行、没有瑕疵，得</w:t>
            </w:r>
            <w:r>
              <w:rPr>
                <w:rFonts w:hint="eastAsia" w:ascii="宋体" w:hAnsi="宋体" w:eastAsia="宋体" w:cs="宋体"/>
                <w:lang w:val="en-US" w:eastAsia="zh-CN"/>
              </w:rPr>
              <w:t xml:space="preserve">5</w:t>
            </w:r>
            <w:r>
              <w:rPr>
                <w:rFonts w:hint="eastAsia" w:ascii="宋体" w:hAnsi="宋体" w:eastAsia="宋体" w:cs="宋体"/>
              </w:rPr>
              <w:t xml:space="preserve">分；方案叙述基本完整、基本可行、没有明细瑕疵，得</w:t>
            </w:r>
            <w:r>
              <w:rPr>
                <w:rFonts w:hint="eastAsia" w:ascii="宋体" w:hAnsi="宋体" w:eastAsia="宋体" w:cs="宋体"/>
                <w:lang w:val="en-US" w:eastAsia="zh-CN"/>
              </w:rPr>
              <w:t xml:space="preserve">3</w:t>
            </w:r>
            <w:r>
              <w:rPr>
                <w:rFonts w:hint="eastAsia" w:ascii="宋体" w:hAnsi="宋体" w:eastAsia="宋体" w:cs="宋体"/>
              </w:rPr>
              <w:t xml:space="preserve">分；方案叙述一般、可行性一般、没有重大瑕疵，得</w:t>
            </w:r>
            <w:r>
              <w:rPr>
                <w:rFonts w:hint="eastAsia" w:ascii="宋体" w:hAnsi="宋体" w:eastAsia="宋体" w:cs="宋体"/>
                <w:lang w:val="en-US" w:eastAsia="zh-CN"/>
              </w:rPr>
              <w:t xml:space="preserve">1</w:t>
            </w:r>
            <w:r>
              <w:rPr>
                <w:rFonts w:hint="eastAsia" w:ascii="宋体" w:hAnsi="宋体" w:eastAsia="宋体" w:cs="宋体"/>
              </w:rPr>
              <w:t xml:space="preserve">分；无此项内容不得分。</w:t>
            </w:r>
            <w:r/>
          </w:p>
        </w:tc>
        <w:tc>
          <w:tcPr>
            <w:tcW w:w="1050" w:type="dxa"/>
            <w:vAlign w:val="center"/>
            <w:textDirection w:val="lrTb"/>
            <w:noWrap/>
          </w:tcPr>
          <w:p>
            <w:pPr>
              <w:jc w:val="center"/>
              <w:widowControl/>
              <w:rPr>
                <w:sz w:val="21"/>
                <w:lang w:eastAsia="zh-CN"/>
              </w:rPr>
            </w:pPr>
            <w:r>
              <w:rPr>
                <w:rFonts w:hint="eastAsia" w:ascii="宋体" w:hAnsi="宋体" w:eastAsia="宋体" w:cs="宋体"/>
                <w:spacing w:val="-3"/>
                <w:szCs w:val="21"/>
                <w:lang w:val="en-US" w:eastAsia="zh-CN"/>
              </w:rPr>
              <w:t xml:space="preserve">5</w:t>
            </w:r>
            <w:r/>
          </w:p>
        </w:tc>
      </w:tr>
      <w:tr>
        <w:trPr>
          <w:trHeight w:val="1682"/>
        </w:trPr>
        <w:tc>
          <w:tcPr>
            <w:tcW w:w="637" w:type="dxa"/>
            <w:vAlign w:val="center"/>
            <w:textDirection w:val="lrTb"/>
            <w:noWrap/>
          </w:tcPr>
          <w:p>
            <w:pPr>
              <w:jc w:val="center"/>
              <w:rPr>
                <w:lang w:eastAsia="zh-CN"/>
              </w:rPr>
            </w:pPr>
            <w:r>
              <w:rPr>
                <w:rFonts w:hint="eastAsia"/>
                <w:lang w:eastAsia="zh-CN"/>
              </w:rPr>
              <w:t xml:space="preserve">1.6</w:t>
            </w:r>
            <w:r/>
          </w:p>
        </w:tc>
        <w:tc>
          <w:tcPr>
            <w:shd w:val="clear" w:color="auto" w:fill="auto"/>
            <w:tcW w:w="1460" w:type="dxa"/>
            <w:vAlign w:val="center"/>
            <w:vMerge w:val="continue"/>
            <w:textDirection w:val="lrTb"/>
            <w:noWrap/>
          </w:tcPr>
          <w:p>
            <w:pPr>
              <w:jc w:val="center"/>
              <w:rPr>
                <w:szCs w:val="21"/>
              </w:rPr>
            </w:pPr>
            <w:r>
              <w:rPr>
                <w:szCs w:val="21"/>
              </w:rPr>
            </w:r>
            <w:r/>
          </w:p>
        </w:tc>
        <w:tc>
          <w:tcPr>
            <w:shd w:val="clear" w:color="auto" w:fill="auto"/>
            <w:tcW w:w="6276" w:type="dxa"/>
            <w:vAlign w:val="center"/>
            <w:textDirection w:val="lrTb"/>
            <w:noWrap/>
          </w:tcPr>
          <w:p>
            <w:pPr>
              <w:pStyle w:val="730"/>
              <w:ind w:firstLine="0"/>
              <w:jc w:val="left"/>
              <w:spacing w:line="360" w:lineRule="auto"/>
            </w:pPr>
            <w:r>
              <w:rPr>
                <w:rFonts w:hint="eastAsia" w:ascii="宋体" w:hAnsi="宋体" w:eastAsia="宋体" w:cs="宋体"/>
              </w:rPr>
              <w:t xml:space="preserve">（6）劳动力、机械设备的技能水平及投入计划叙述完整、合理可行、没有瑕疵，得</w:t>
            </w:r>
            <w:r>
              <w:rPr>
                <w:rFonts w:hint="eastAsia" w:ascii="宋体" w:hAnsi="宋体" w:eastAsia="宋体" w:cs="宋体"/>
                <w:lang w:val="en-US" w:eastAsia="zh-CN"/>
              </w:rPr>
              <w:t xml:space="preserve">5</w:t>
            </w:r>
            <w:r>
              <w:rPr>
                <w:rFonts w:hint="eastAsia" w:ascii="宋体" w:hAnsi="宋体" w:eastAsia="宋体" w:cs="宋体"/>
              </w:rPr>
              <w:t xml:space="preserve">分；方案叙述基本完整、基本可行、没有明细瑕疵，得</w:t>
            </w:r>
            <w:r>
              <w:rPr>
                <w:rFonts w:hint="eastAsia" w:ascii="宋体" w:hAnsi="宋体" w:eastAsia="宋体" w:cs="宋体"/>
                <w:lang w:val="en-US" w:eastAsia="zh-CN"/>
              </w:rPr>
              <w:t xml:space="preserve">3</w:t>
            </w:r>
            <w:r>
              <w:rPr>
                <w:rFonts w:hint="eastAsia" w:ascii="宋体" w:hAnsi="宋体" w:eastAsia="宋体" w:cs="宋体"/>
              </w:rPr>
              <w:t xml:space="preserve">分；方案叙述一般、可行性一般、没有重大瑕疵，得</w:t>
            </w:r>
            <w:r>
              <w:rPr>
                <w:rFonts w:hint="eastAsia" w:ascii="宋体" w:hAnsi="宋体" w:eastAsia="宋体" w:cs="宋体"/>
                <w:lang w:val="en-US" w:eastAsia="zh-CN"/>
              </w:rPr>
              <w:t xml:space="preserve">1</w:t>
            </w:r>
            <w:r>
              <w:rPr>
                <w:rFonts w:hint="eastAsia" w:ascii="宋体" w:hAnsi="宋体" w:eastAsia="宋体" w:cs="宋体"/>
              </w:rPr>
              <w:t xml:space="preserve">分；无此项内容不得分。</w:t>
            </w:r>
            <w:r/>
          </w:p>
        </w:tc>
        <w:tc>
          <w:tcPr>
            <w:shd w:val="clear" w:color="auto" w:fill="auto"/>
            <w:tcW w:w="1050" w:type="dxa"/>
            <w:vAlign w:val="center"/>
            <w:textDirection w:val="lrTb"/>
            <w:noWrap/>
          </w:tcPr>
          <w:p>
            <w:pPr>
              <w:jc w:val="center"/>
              <w:widowControl/>
              <w:rPr>
                <w:sz w:val="21"/>
                <w:lang w:eastAsia="zh-CN"/>
              </w:rPr>
            </w:pPr>
            <w:r>
              <w:rPr>
                <w:rFonts w:hint="eastAsia" w:ascii="宋体" w:hAnsi="宋体" w:eastAsia="宋体" w:cs="宋体"/>
                <w:lang w:val="en-US" w:eastAsia="zh-CN"/>
              </w:rPr>
              <w:t xml:space="preserve">5</w:t>
            </w:r>
            <w:r/>
          </w:p>
        </w:tc>
      </w:tr>
    </w:tbl>
    <w:p>
      <w:pPr>
        <w:ind w:left="135"/>
        <w:spacing w:before="78" w:line="218" w:lineRule="auto"/>
        <w:rPr>
          <w:rFonts w:ascii="宋体" w:hAnsi="宋体" w:cs="宋体"/>
          <w:spacing w:val="-10"/>
          <w:sz w:val="24"/>
        </w:rPr>
      </w:pPr>
      <w:r>
        <w:rPr>
          <w:rFonts w:ascii="宋体" w:hAnsi="宋体" w:cs="宋体"/>
          <w:spacing w:val="-10"/>
          <w:sz w:val="24"/>
        </w:rPr>
      </w:r>
      <w:r/>
    </w:p>
    <w:p>
      <w:pPr>
        <w:ind w:left="135"/>
        <w:spacing w:before="78" w:line="218" w:lineRule="auto"/>
        <w:rPr>
          <w:rFonts w:ascii="宋体" w:hAnsi="宋体" w:cs="宋体"/>
          <w:sz w:val="24"/>
        </w:rPr>
      </w:pPr>
      <w:r>
        <w:rPr>
          <w:rFonts w:ascii="宋体" w:hAnsi="宋体" w:cs="宋体"/>
          <w:spacing w:val="-10"/>
          <w:sz w:val="24"/>
        </w:rPr>
        <w:t xml:space="preserve">（二）商务评估</w:t>
      </w:r>
      <w:r/>
    </w:p>
    <w:tbl>
      <w:tblPr>
        <w:tblStyle w:val="2304"/>
        <w:tblW w:w="944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1524"/>
        <w:gridCol w:w="6199"/>
        <w:gridCol w:w="1084"/>
      </w:tblGrid>
      <w:tr>
        <w:trPr>
          <w:trHeight w:val="830"/>
        </w:trPr>
        <w:tc>
          <w:tcPr>
            <w:tcW w:w="633" w:type="dxa"/>
            <w:textDirection w:val="lrTb"/>
            <w:noWrap/>
          </w:tcPr>
          <w:p>
            <w:pPr>
              <w:pStyle w:val="1110"/>
              <w:jc w:val="center"/>
              <w:spacing w:before="285" w:line="221" w:lineRule="auto"/>
              <w:rPr>
                <w:spacing w:val="-2"/>
                <w:sz w:val="21"/>
              </w:rPr>
            </w:pPr>
            <w:r>
              <w:rPr>
                <w:rFonts w:hint="eastAsia"/>
                <w:spacing w:val="-2"/>
                <w:sz w:val="21"/>
                <w:lang w:val="en-US" w:eastAsia="zh-CN"/>
              </w:rPr>
              <w:t xml:space="preserve">序</w:t>
            </w:r>
            <w:r>
              <w:rPr>
                <w:spacing w:val="-2"/>
                <w:sz w:val="21"/>
              </w:rPr>
              <w:t xml:space="preserve">号</w:t>
            </w:r>
            <w:r/>
          </w:p>
        </w:tc>
        <w:tc>
          <w:tcPr>
            <w:tcW w:w="1524" w:type="dxa"/>
            <w:textDirection w:val="lrTb"/>
            <w:noWrap/>
          </w:tcPr>
          <w:p>
            <w:pPr>
              <w:pStyle w:val="1110"/>
              <w:jc w:val="center"/>
              <w:spacing w:before="285" w:line="221" w:lineRule="auto"/>
              <w:rPr>
                <w:spacing w:val="-2"/>
                <w:sz w:val="21"/>
              </w:rPr>
            </w:pPr>
            <w:r>
              <w:rPr>
                <w:spacing w:val="-2"/>
                <w:sz w:val="21"/>
              </w:rPr>
              <w:t xml:space="preserve">评审因素</w:t>
            </w:r>
            <w:r/>
          </w:p>
        </w:tc>
        <w:tc>
          <w:tcPr>
            <w:tcW w:w="6199" w:type="dxa"/>
            <w:textDirection w:val="lrTb"/>
            <w:noWrap/>
          </w:tcPr>
          <w:p>
            <w:pPr>
              <w:pStyle w:val="1110"/>
              <w:jc w:val="center"/>
              <w:spacing w:before="285" w:line="221" w:lineRule="auto"/>
              <w:rPr>
                <w:spacing w:val="-2"/>
                <w:sz w:val="21"/>
              </w:rPr>
            </w:pPr>
            <w:r>
              <w:rPr>
                <w:spacing w:val="-2"/>
                <w:sz w:val="21"/>
              </w:rPr>
              <w:t xml:space="preserve">评审细则</w:t>
            </w:r>
            <w:r/>
          </w:p>
        </w:tc>
        <w:tc>
          <w:tcPr>
            <w:tcW w:w="1084" w:type="dxa"/>
            <w:textDirection w:val="lrTb"/>
            <w:noWrap/>
          </w:tcPr>
          <w:p>
            <w:pPr>
              <w:pStyle w:val="1110"/>
              <w:jc w:val="center"/>
              <w:spacing w:before="285" w:line="221" w:lineRule="auto"/>
              <w:rPr>
                <w:spacing w:val="-2"/>
                <w:sz w:val="21"/>
              </w:rPr>
            </w:pPr>
            <w:r>
              <w:rPr>
                <w:spacing w:val="-2"/>
                <w:sz w:val="21"/>
              </w:rPr>
              <w:t xml:space="preserve">分值</w:t>
            </w:r>
            <w:r/>
          </w:p>
        </w:tc>
      </w:tr>
      <w:tr>
        <w:trPr>
          <w:trHeight w:val="494"/>
        </w:trPr>
        <w:tc>
          <w:tcPr>
            <w:gridSpan w:val="3"/>
            <w:tcW w:w="8356" w:type="dxa"/>
            <w:textDirection w:val="lrTb"/>
            <w:noWrap/>
          </w:tcPr>
          <w:p>
            <w:pPr>
              <w:pStyle w:val="1110"/>
              <w:jc w:val="center"/>
              <w:spacing w:before="129" w:line="220" w:lineRule="auto"/>
              <w:rPr>
                <w:rFonts w:hint="eastAsia" w:ascii="宋体" w:hAnsi="宋体" w:eastAsia="宋体" w:cs="宋体"/>
                <w:b/>
                <w:bCs/>
                <w:color w:val="000000"/>
                <w:sz w:val="22"/>
              </w:rPr>
            </w:pPr>
            <w:r>
              <w:rPr>
                <w:rFonts w:hint="eastAsia" w:ascii="宋体" w:hAnsi="宋体" w:eastAsia="宋体" w:cs="宋体"/>
                <w:b/>
                <w:bCs/>
                <w:color w:val="000000"/>
                <w:sz w:val="22"/>
              </w:rPr>
              <w:t xml:space="preserve">商务部分</w:t>
            </w:r>
            <w:r/>
          </w:p>
        </w:tc>
        <w:tc>
          <w:tcPr>
            <w:tcW w:w="1084" w:type="dxa"/>
            <w:vAlign w:val="center"/>
            <w:textDirection w:val="lrTb"/>
            <w:noWrap/>
          </w:tcPr>
          <w:p>
            <w:pPr>
              <w:jc w:val="center"/>
              <w:widowControl/>
              <w:rPr>
                <w:rFonts w:hint="eastAsia" w:ascii="宋体" w:hAnsi="宋体" w:eastAsia="宋体" w:cs="宋体"/>
              </w:rPr>
            </w:pPr>
            <w:r>
              <w:rPr>
                <w:rFonts w:hint="eastAsia" w:ascii="宋体" w:hAnsi="宋体" w:cs="宋体"/>
                <w:lang w:val="en-US" w:eastAsia="zh-CN"/>
              </w:rPr>
              <w:t xml:space="preserve">1</w:t>
            </w:r>
            <w:r>
              <w:rPr>
                <w:rFonts w:hint="eastAsia" w:ascii="宋体" w:hAnsi="宋体" w:eastAsia="宋体" w:cs="宋体"/>
              </w:rPr>
              <w:t xml:space="preserve">5</w:t>
            </w:r>
            <w:r/>
          </w:p>
        </w:tc>
      </w:tr>
      <w:tr>
        <w:trPr>
          <w:trHeight w:val="587"/>
        </w:trPr>
        <w:tc>
          <w:tcPr>
            <w:tcW w:w="633" w:type="dxa"/>
            <w:vAlign w:val="center"/>
            <w:textDirection w:val="lrTb"/>
            <w:noWrap/>
          </w:tcPr>
          <w:p>
            <w:pPr>
              <w:jc w:val="center"/>
            </w:pPr>
            <w:r/>
            <w:r/>
          </w:p>
          <w:p>
            <w:pPr>
              <w:jc w:val="center"/>
              <w:rPr>
                <w:lang w:eastAsia="zh-CN"/>
              </w:rPr>
            </w:pPr>
            <w:r>
              <w:rPr>
                <w:rFonts w:hint="eastAsia"/>
                <w:lang w:eastAsia="zh-CN"/>
              </w:rPr>
              <w:t xml:space="preserve">1.1</w:t>
            </w:r>
            <w:r/>
          </w:p>
        </w:tc>
        <w:tc>
          <w:tcPr>
            <w:tcW w:w="1524" w:type="dxa"/>
            <w:vAlign w:val="center"/>
            <w:textDirection w:val="lrTb"/>
            <w:noWrap/>
          </w:tcPr>
          <w:p>
            <w:pPr>
              <w:jc w:val="center"/>
              <w:widowControl/>
              <w:rPr>
                <w:szCs w:val="21"/>
              </w:rPr>
            </w:pPr>
            <w:r>
              <w:rPr>
                <w:rFonts w:hint="eastAsia" w:ascii="宋体" w:hAnsi="宋体" w:eastAsia="宋体" w:cs="宋体"/>
              </w:rPr>
              <w:t xml:space="preserve">项目负责人</w:t>
            </w:r>
            <w:r/>
          </w:p>
        </w:tc>
        <w:tc>
          <w:tcPr>
            <w:tcW w:w="6199"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具有市政公用工程专业注册执业资格证书（二级及以上）的项目负责人得2分；具有安全员B类证书的得2分。</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注：以上人员需提供开标前一个月投标人为其依法缴纳的社会保障资金证明与投标供应商签订有效期的劳动合同。</w:t>
            </w:r>
            <w:r/>
          </w:p>
        </w:tc>
        <w:tc>
          <w:tcPr>
            <w:tcW w:w="1084" w:type="dxa"/>
            <w:vAlign w:val="center"/>
            <w:textDirection w:val="lrTb"/>
            <w:noWrap/>
          </w:tcPr>
          <w:p>
            <w:pPr>
              <w:jc w:val="center"/>
              <w:widowControl/>
              <w:rPr>
                <w:rFonts w:ascii="宋体" w:hAnsi="宋体" w:eastAsia="宋体" w:cs="宋体"/>
              </w:rPr>
            </w:pPr>
            <w:r>
              <w:rPr>
                <w:rFonts w:hint="eastAsia" w:ascii="宋体" w:hAnsi="宋体" w:eastAsia="宋体" w:cs="宋体"/>
                <w:lang w:val="en-US" w:eastAsia="zh-CN"/>
              </w:rPr>
              <w:t xml:space="preserve">4</w:t>
            </w:r>
            <w:r/>
          </w:p>
        </w:tc>
      </w:tr>
      <w:tr>
        <w:trPr>
          <w:trHeight w:val="759"/>
        </w:trPr>
        <w:tc>
          <w:tcPr>
            <w:tcW w:w="633" w:type="dxa"/>
            <w:vAlign w:val="center"/>
            <w:textDirection w:val="lrTb"/>
            <w:noWrap/>
          </w:tcPr>
          <w:p>
            <w:pPr>
              <w:jc w:val="center"/>
              <w:rPr>
                <w:lang w:eastAsia="zh-CN"/>
              </w:rPr>
            </w:pPr>
            <w:r>
              <w:rPr>
                <w:rFonts w:hint="eastAsia"/>
                <w:lang w:eastAsia="zh-CN"/>
              </w:rPr>
              <w:t xml:space="preserve">1.2</w:t>
            </w:r>
            <w:r/>
          </w:p>
        </w:tc>
        <w:tc>
          <w:tcPr>
            <w:tcW w:w="1524" w:type="dxa"/>
            <w:vAlign w:val="center"/>
            <w:textDirection w:val="lrTb"/>
            <w:noWrap/>
          </w:tcPr>
          <w:p>
            <w:pPr>
              <w:jc w:val="center"/>
              <w:widowControl/>
              <w:rPr>
                <w:szCs w:val="21"/>
              </w:rPr>
            </w:pPr>
            <w:r>
              <w:rPr>
                <w:rFonts w:hint="eastAsia" w:ascii="宋体" w:hAnsi="宋体" w:eastAsia="宋体" w:cs="宋体"/>
              </w:rPr>
              <w:t xml:space="preserve">其他人员</w:t>
            </w:r>
            <w:r/>
          </w:p>
        </w:tc>
        <w:tc>
          <w:tcPr>
            <w:tcW w:w="6199"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1、项目安全员：具有专职安全员证书的得</w:t>
            </w:r>
            <w:r>
              <w:rPr>
                <w:rFonts w:hint="eastAsia" w:ascii="宋体" w:hAnsi="宋体" w:eastAsia="宋体" w:cs="宋体"/>
                <w:lang w:val="en-US" w:eastAsia="zh-CN"/>
              </w:rPr>
              <w:t xml:space="preserve">1</w:t>
            </w:r>
            <w:r>
              <w:rPr>
                <w:rFonts w:hint="eastAsia" w:ascii="宋体" w:hAnsi="宋体" w:eastAsia="宋体" w:cs="宋体"/>
              </w:rPr>
              <w:t xml:space="preserve">分；</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2、资料人员要求：具有资料员岗位证书的得</w:t>
            </w:r>
            <w:r>
              <w:rPr>
                <w:rFonts w:hint="eastAsia" w:ascii="宋体" w:hAnsi="宋体" w:eastAsia="宋体" w:cs="宋体"/>
                <w:lang w:val="en-US" w:eastAsia="zh-CN"/>
              </w:rPr>
              <w:t xml:space="preserve">1</w:t>
            </w:r>
            <w:r>
              <w:rPr>
                <w:rFonts w:hint="eastAsia" w:ascii="宋体" w:hAnsi="宋体" w:eastAsia="宋体" w:cs="宋体"/>
              </w:rPr>
              <w:t xml:space="preserve">分。</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注：以上人员需提供开标前一个月投标人为其依法缴纳的社会保障资金证明与投标供应商签订有效期的劳动合同。</w:t>
            </w:r>
            <w:r/>
          </w:p>
        </w:tc>
        <w:tc>
          <w:tcPr>
            <w:tcW w:w="1084"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val="en-US" w:eastAsia="zh-CN"/>
              </w:rPr>
              <w:t xml:space="preserve">2</w:t>
            </w:r>
            <w:r/>
          </w:p>
        </w:tc>
      </w:tr>
      <w:tr>
        <w:trPr>
          <w:trHeight w:val="1135"/>
        </w:trPr>
        <w:tc>
          <w:tcPr>
            <w:tcW w:w="633" w:type="dxa"/>
            <w:vAlign w:val="center"/>
            <w:textDirection w:val="lrTb"/>
            <w:noWrap/>
          </w:tcPr>
          <w:p>
            <w:pPr>
              <w:jc w:val="center"/>
              <w:rPr>
                <w:lang w:eastAsia="zh-CN"/>
              </w:rPr>
            </w:pPr>
            <w:r>
              <w:rPr>
                <w:rFonts w:hint="eastAsia"/>
                <w:lang w:eastAsia="zh-CN"/>
              </w:rPr>
              <w:t xml:space="preserve">1.3</w:t>
            </w:r>
            <w:r/>
          </w:p>
        </w:tc>
        <w:tc>
          <w:tcPr>
            <w:tcW w:w="1524" w:type="dxa"/>
            <w:vAlign w:val="center"/>
            <w:textDirection w:val="lrTb"/>
            <w:noWrap/>
          </w:tcPr>
          <w:p>
            <w:pPr>
              <w:jc w:val="center"/>
              <w:widowControl/>
              <w:rPr>
                <w:szCs w:val="21"/>
              </w:rPr>
            </w:pPr>
            <w:r>
              <w:rPr>
                <w:rFonts w:hint="eastAsia" w:ascii="宋体" w:hAnsi="宋体" w:eastAsia="宋体" w:cs="宋体"/>
              </w:rPr>
              <w:t xml:space="preserve">设备投入评价</w:t>
            </w:r>
            <w:r/>
          </w:p>
        </w:tc>
        <w:tc>
          <w:tcPr>
            <w:tcW w:w="6199"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本项目配置的市政养护必备机械设备分为：挖掘类、道路维修类、运输清运类、洒水降尘类、压实类以及与项目内容相关的其他配套机械设备。</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计分规则：投标人每提供1个类别满足配置要求，得</w:t>
            </w:r>
            <w:r>
              <w:rPr>
                <w:rFonts w:hint="eastAsia" w:ascii="宋体" w:hAnsi="宋体" w:eastAsia="宋体" w:cs="宋体"/>
                <w:lang w:val="en-US" w:eastAsia="zh-CN"/>
              </w:rPr>
              <w:t xml:space="preserve">1</w:t>
            </w:r>
            <w:r>
              <w:rPr>
                <w:rFonts w:hint="eastAsia" w:ascii="宋体" w:hAnsi="宋体" w:eastAsia="宋体" w:cs="宋体"/>
              </w:rPr>
              <w:t xml:space="preserve">分，本项最高</w:t>
            </w:r>
            <w:r>
              <w:rPr>
                <w:rFonts w:hint="eastAsia" w:ascii="宋体" w:hAnsi="宋体" w:eastAsia="宋体" w:cs="宋体"/>
                <w:lang w:val="en-US" w:eastAsia="zh-CN"/>
              </w:rPr>
              <w:t xml:space="preserve">6</w:t>
            </w:r>
            <w:r>
              <w:rPr>
                <w:rFonts w:hint="eastAsia" w:ascii="宋体" w:hAnsi="宋体" w:eastAsia="宋体" w:cs="宋体"/>
              </w:rPr>
              <w:t xml:space="preserve">分。</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A.自有设备：须提供机械设备实拍图片（清晰识别机身编号或车辆号牌）、购买发票原件扫描件；</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B.租赁设备：需提供出租方购买方票</w:t>
            </w:r>
            <w:r>
              <w:rPr>
                <w:rFonts w:hint="eastAsia" w:ascii="宋体" w:hAnsi="宋体" w:eastAsia="宋体" w:cs="宋体"/>
                <w:lang w:eastAsia="zh-CN"/>
              </w:rPr>
              <w:t xml:space="preserve">，</w:t>
            </w:r>
            <w:r>
              <w:rPr>
                <w:rFonts w:hint="eastAsia" w:ascii="宋体" w:hAnsi="宋体" w:eastAsia="宋体" w:cs="宋体"/>
              </w:rPr>
              <w:t xml:space="preserve">提供租赁合同原件扫描件、机械设备实拍图片，租赁期限须完整覆盖本项目全部服务期，租期不足不予计分。</w:t>
            </w:r>
            <w:r/>
          </w:p>
        </w:tc>
        <w:tc>
          <w:tcPr>
            <w:tcW w:w="1084"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val="en-US" w:eastAsia="zh-CN"/>
              </w:rPr>
              <w:t xml:space="preserve">6</w:t>
            </w:r>
            <w:r/>
          </w:p>
        </w:tc>
      </w:tr>
      <w:tr>
        <w:trPr>
          <w:trHeight w:val="826"/>
        </w:trPr>
        <w:tc>
          <w:tcPr>
            <w:shd w:val="clear" w:color="auto" w:fill="auto"/>
            <w:tcW w:w="633" w:type="dxa"/>
            <w:vAlign w:val="center"/>
            <w:textDirection w:val="lrTb"/>
            <w:noWrap/>
          </w:tcPr>
          <w:p>
            <w:pPr>
              <w:jc w:val="center"/>
              <w:rPr>
                <w:lang w:eastAsia="zh-CN"/>
              </w:rPr>
            </w:pPr>
            <w:r>
              <w:rPr>
                <w:rFonts w:hint="eastAsia"/>
                <w:lang w:eastAsia="zh-CN"/>
              </w:rPr>
              <w:t xml:space="preserve">1.4</w:t>
            </w:r>
            <w:r/>
          </w:p>
        </w:tc>
        <w:tc>
          <w:tcPr>
            <w:shd w:val="clear" w:color="auto" w:fill="auto"/>
            <w:tcW w:w="1524" w:type="dxa"/>
            <w:vAlign w:val="center"/>
            <w:textDirection w:val="lrTb"/>
            <w:noWrap/>
          </w:tcPr>
          <w:p>
            <w:pPr>
              <w:jc w:val="center"/>
              <w:widowControl/>
              <w:rPr>
                <w:szCs w:val="21"/>
                <w:lang w:eastAsia="en-US"/>
              </w:rPr>
            </w:pPr>
            <w:r>
              <w:rPr>
                <w:rFonts w:hint="eastAsia" w:ascii="宋体" w:hAnsi="宋体" w:eastAsia="宋体" w:cs="宋体"/>
              </w:rPr>
              <w:t xml:space="preserve">经验评价</w:t>
            </w:r>
            <w:r/>
          </w:p>
        </w:tc>
        <w:tc>
          <w:tcPr>
            <w:shd w:val="clear" w:color="auto" w:fill="auto"/>
            <w:tcW w:w="6199" w:type="dxa"/>
            <w:vAlign w:val="center"/>
            <w:textDirection w:val="lrTb"/>
            <w:noWrap/>
          </w:tcPr>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投标人自2023年1月1日（按合同签订时间）以来，供应商已履行完成的或正在履行的道路清扫、道路养护服务（至少包含其中一项）业绩，每有一个得1分，最高</w:t>
            </w:r>
            <w:r>
              <w:rPr>
                <w:rFonts w:hint="eastAsia" w:ascii="宋体" w:hAnsi="宋体" w:eastAsia="宋体" w:cs="宋体"/>
                <w:lang w:val="en-US" w:eastAsia="zh-CN"/>
              </w:rPr>
              <w:t xml:space="preserve">3</w:t>
            </w:r>
            <w:r>
              <w:rPr>
                <w:rFonts w:hint="eastAsia" w:ascii="宋体" w:hAnsi="宋体" w:eastAsia="宋体" w:cs="宋体"/>
              </w:rPr>
              <w:t xml:space="preserve">分。</w:t>
            </w:r>
            <w:r/>
          </w:p>
          <w:p>
            <w:pPr>
              <w:pStyle w:val="730"/>
              <w:ind w:firstLine="0"/>
              <w:jc w:val="left"/>
              <w:spacing w:line="360" w:lineRule="auto"/>
              <w:rPr>
                <w:rFonts w:hint="eastAsia" w:ascii="宋体" w:hAnsi="宋体" w:eastAsia="宋体" w:cs="宋体"/>
              </w:rPr>
            </w:pPr>
            <w:r>
              <w:rPr>
                <w:rFonts w:hint="eastAsia" w:ascii="宋体" w:hAnsi="宋体" w:eastAsia="宋体" w:cs="宋体"/>
              </w:rPr>
              <w:t xml:space="preserve">注：提供合同原件的扫描件及服务发票扫描件，业绩证明时间以合同签署日期为准。</w:t>
            </w:r>
            <w:r/>
          </w:p>
        </w:tc>
        <w:tc>
          <w:tcPr>
            <w:shd w:val="clear" w:color="auto" w:fill="auto"/>
            <w:tcW w:w="1084" w:type="dxa"/>
            <w:vAlign w:val="center"/>
            <w:textDirection w:val="lrTb"/>
            <w:noWrap/>
          </w:tcPr>
          <w:p>
            <w:pPr>
              <w:jc w:val="center"/>
              <w:widowControl/>
              <w:rPr>
                <w:rFonts w:ascii="宋体" w:hAnsi="宋体" w:eastAsia="宋体" w:cs="宋体"/>
              </w:rPr>
            </w:pPr>
            <w:r>
              <w:rPr>
                <w:rFonts w:hint="eastAsia" w:ascii="宋体" w:hAnsi="宋体" w:eastAsia="宋体" w:cs="宋体"/>
                <w:lang w:val="en-US" w:eastAsia="zh-CN"/>
              </w:rPr>
              <w:t xml:space="preserve">3</w:t>
            </w:r>
            <w:r/>
          </w:p>
        </w:tc>
      </w:tr>
    </w:tbl>
    <w:p>
      <w:pPr>
        <w:pStyle w:val="732"/>
        <w:spacing w:line="344" w:lineRule="auto"/>
      </w:pPr>
      <w:r/>
      <w:r/>
    </w:p>
    <w:p>
      <w:pPr>
        <w:ind w:left="136"/>
        <w:keepLines w:val="0"/>
        <w:keepNext w:val="0"/>
        <w:pageBreakBefore w:val="0"/>
        <w:spacing w:before="78" w:after="181" w:line="219" w:lineRule="auto"/>
        <w:widowControl w:val="off"/>
      </w:pPr>
      <w:r>
        <w:rPr>
          <w:rFonts w:ascii="宋体" w:hAnsi="宋体" w:cs="宋体"/>
          <w:spacing w:val="-10"/>
          <w:sz w:val="24"/>
        </w:rPr>
        <w:t xml:space="preserve">（三）价格评估</w:t>
      </w:r>
      <w:r/>
    </w:p>
    <w:tbl>
      <w:tblPr>
        <w:tblStyle w:val="2304"/>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5"/>
        <w:gridCol w:w="1488"/>
        <w:gridCol w:w="6228"/>
        <w:gridCol w:w="1080"/>
      </w:tblGrid>
      <w:tr>
        <w:trPr>
          <w:trHeight w:val="599"/>
        </w:trPr>
        <w:tc>
          <w:tcPr>
            <w:tcW w:w="645" w:type="dxa"/>
            <w:textDirection w:val="lrTb"/>
            <w:noWrap/>
          </w:tcPr>
          <w:p>
            <w:pPr>
              <w:pStyle w:val="1110"/>
              <w:jc w:val="center"/>
              <w:spacing w:before="285" w:line="221" w:lineRule="auto"/>
              <w:rPr>
                <w:rFonts w:hint="eastAsia"/>
                <w:spacing w:val="-2"/>
                <w:sz w:val="21"/>
                <w:lang w:val="en-US" w:eastAsia="zh-CN"/>
              </w:rPr>
            </w:pPr>
            <w:r>
              <w:rPr>
                <w:rFonts w:hint="eastAsia"/>
                <w:spacing w:val="-2"/>
                <w:sz w:val="21"/>
                <w:lang w:val="en-US" w:eastAsia="zh-CN"/>
              </w:rPr>
              <w:t xml:space="preserve">序号</w:t>
            </w:r>
            <w:r/>
          </w:p>
        </w:tc>
        <w:tc>
          <w:tcPr>
            <w:tcW w:w="1488" w:type="dxa"/>
            <w:textDirection w:val="lrTb"/>
            <w:noWrap/>
          </w:tcPr>
          <w:p>
            <w:pPr>
              <w:pStyle w:val="1110"/>
              <w:jc w:val="center"/>
              <w:spacing w:before="285" w:line="221" w:lineRule="auto"/>
              <w:rPr>
                <w:rFonts w:hint="eastAsia"/>
                <w:spacing w:val="-2"/>
                <w:sz w:val="21"/>
                <w:lang w:val="en-US" w:eastAsia="zh-CN"/>
              </w:rPr>
            </w:pPr>
            <w:r>
              <w:rPr>
                <w:rFonts w:hint="eastAsia"/>
                <w:spacing w:val="-2"/>
                <w:sz w:val="21"/>
                <w:lang w:val="en-US" w:eastAsia="zh-CN"/>
              </w:rPr>
              <w:t xml:space="preserve">评审因素</w:t>
            </w:r>
            <w:r/>
          </w:p>
        </w:tc>
        <w:tc>
          <w:tcPr>
            <w:tcW w:w="6228" w:type="dxa"/>
            <w:textDirection w:val="lrTb"/>
            <w:noWrap/>
          </w:tcPr>
          <w:p>
            <w:pPr>
              <w:pStyle w:val="1110"/>
              <w:jc w:val="center"/>
              <w:spacing w:before="285" w:line="221" w:lineRule="auto"/>
              <w:rPr>
                <w:rFonts w:hint="eastAsia"/>
                <w:spacing w:val="-2"/>
                <w:sz w:val="21"/>
                <w:lang w:val="en-US" w:eastAsia="zh-CN"/>
              </w:rPr>
            </w:pPr>
            <w:r>
              <w:rPr>
                <w:rFonts w:hint="eastAsia"/>
                <w:spacing w:val="-2"/>
                <w:sz w:val="21"/>
                <w:lang w:val="en-US" w:eastAsia="zh-CN"/>
              </w:rPr>
              <w:t xml:space="preserve">评审细则</w:t>
            </w:r>
            <w:r/>
          </w:p>
        </w:tc>
        <w:tc>
          <w:tcPr>
            <w:tcW w:w="1080" w:type="dxa"/>
            <w:textDirection w:val="lrTb"/>
            <w:noWrap/>
          </w:tcPr>
          <w:p>
            <w:pPr>
              <w:pStyle w:val="1110"/>
              <w:jc w:val="center"/>
              <w:spacing w:before="285" w:line="221" w:lineRule="auto"/>
              <w:rPr>
                <w:rFonts w:hint="eastAsia"/>
                <w:spacing w:val="-2"/>
                <w:sz w:val="21"/>
                <w:lang w:val="en-US" w:eastAsia="zh-CN"/>
              </w:rPr>
            </w:pPr>
            <w:r>
              <w:rPr>
                <w:rFonts w:hint="eastAsia"/>
                <w:spacing w:val="-2"/>
                <w:sz w:val="21"/>
                <w:lang w:val="en-US" w:eastAsia="zh-CN"/>
              </w:rPr>
              <w:t xml:space="preserve">分值</w:t>
            </w:r>
            <w:r/>
          </w:p>
        </w:tc>
      </w:tr>
      <w:tr>
        <w:trPr>
          <w:trHeight w:val="508"/>
        </w:trPr>
        <w:tc>
          <w:tcPr>
            <w:gridSpan w:val="3"/>
            <w:tcW w:w="8361" w:type="dxa"/>
            <w:textDirection w:val="lrTb"/>
            <w:noWrap/>
          </w:tcPr>
          <w:p>
            <w:pPr>
              <w:pStyle w:val="1110"/>
              <w:jc w:val="center"/>
              <w:spacing w:before="129" w:line="220" w:lineRule="auto"/>
              <w:rPr>
                <w:sz w:val="21"/>
              </w:rPr>
            </w:pPr>
            <w:r>
              <w:rPr>
                <w:rFonts w:hint="eastAsia" w:ascii="宋体" w:hAnsi="宋体" w:eastAsia="宋体" w:cs="宋体"/>
                <w:b/>
                <w:bCs/>
                <w:color w:val="000000"/>
                <w:sz w:val="22"/>
              </w:rPr>
              <w:t xml:space="preserve">报价评价</w:t>
            </w:r>
            <w:r/>
          </w:p>
        </w:tc>
        <w:tc>
          <w:tcPr>
            <w:tcW w:w="1080" w:type="dxa"/>
            <w:vAlign w:val="center"/>
            <w:textDirection w:val="lrTb"/>
            <w:noWrap/>
          </w:tcPr>
          <w:p>
            <w:pPr>
              <w:pStyle w:val="1110"/>
              <w:jc w:val="center"/>
              <w:spacing w:before="169" w:line="181" w:lineRule="auto"/>
              <w:rPr>
                <w:rFonts w:hint="default"/>
                <w:sz w:val="21"/>
                <w:lang w:val="en-US"/>
              </w:rPr>
            </w:pPr>
            <w:r>
              <w:rPr>
                <w:rFonts w:hint="eastAsia" w:ascii="宋体" w:hAnsi="宋体" w:cs="宋体"/>
                <w:b/>
                <w:bCs/>
                <w:color w:val="000000"/>
                <w:sz w:val="22"/>
                <w:lang w:val="en-US" w:eastAsia="zh-CN"/>
              </w:rPr>
              <w:t xml:space="preserve">5</w:t>
            </w:r>
            <w:r>
              <w:rPr>
                <w:rFonts w:hint="eastAsia" w:ascii="宋体" w:hAnsi="宋体" w:eastAsia="宋体" w:cs="宋体"/>
                <w:b/>
                <w:bCs/>
                <w:color w:val="000000"/>
                <w:sz w:val="22"/>
                <w:lang w:val="en-US" w:eastAsia="zh-CN"/>
              </w:rPr>
              <w:t xml:space="preserve">0</w:t>
            </w:r>
            <w:r/>
          </w:p>
        </w:tc>
      </w:tr>
      <w:tr>
        <w:trPr>
          <w:trHeight w:val="1137"/>
        </w:trPr>
        <w:tc>
          <w:tcPr>
            <w:tcW w:w="645" w:type="dxa"/>
            <w:vAlign w:val="center"/>
            <w:textDirection w:val="lrTb"/>
            <w:noWrap/>
          </w:tcPr>
          <w:p>
            <w:pPr>
              <w:jc w:val="center"/>
              <w:rPr>
                <w:rFonts w:hint="eastAsia"/>
                <w:lang w:eastAsia="zh-CN"/>
              </w:rPr>
            </w:pPr>
            <w:r>
              <w:rPr>
                <w:rFonts w:hint="eastAsia"/>
                <w:lang w:eastAsia="zh-CN"/>
              </w:rPr>
              <w:t xml:space="preserve">1.1</w:t>
            </w:r>
            <w:r/>
          </w:p>
        </w:tc>
        <w:tc>
          <w:tcPr>
            <w:tcW w:w="1488" w:type="dxa"/>
            <w:vAlign w:val="center"/>
            <w:textDirection w:val="lrTb"/>
            <w:noWrap/>
          </w:tcPr>
          <w:p>
            <w:pPr>
              <w:jc w:val="center"/>
              <w:rPr>
                <w:rFonts w:hint="eastAsia"/>
                <w:lang w:eastAsia="zh-CN"/>
              </w:rPr>
            </w:pPr>
            <w:r>
              <w:rPr>
                <w:rFonts w:hint="eastAsia"/>
                <w:lang w:eastAsia="zh-CN"/>
              </w:rPr>
              <w:t xml:space="preserve">报价得分</w:t>
            </w:r>
            <w:r/>
          </w:p>
        </w:tc>
        <w:tc>
          <w:tcPr>
            <w:tcW w:w="6228" w:type="dxa"/>
            <w:textDirection w:val="lrTb"/>
            <w:noWrap/>
          </w:tcPr>
          <w:p>
            <w:pPr>
              <w:jc w:val="left"/>
              <w:rPr>
                <w:rFonts w:hint="eastAsia"/>
                <w:lang w:eastAsia="zh-CN"/>
              </w:rPr>
            </w:pPr>
            <w:r>
              <w:rPr>
                <w:rFonts w:hint="eastAsia" w:ascii="宋体" w:hAnsi="宋体" w:eastAsia="宋体" w:cs="宋体"/>
              </w:rPr>
              <w:t xml:space="preserve">综合评分法中的价格分采用低价优先法计算，即满足招标文件要求且投标价格最低的投标报价为评标基准价，其价格分为满分</w:t>
            </w:r>
            <w:r>
              <w:rPr>
                <w:rFonts w:hint="eastAsia" w:ascii="宋体" w:hAnsi="宋体" w:eastAsia="宋体" w:cs="宋体"/>
                <w:lang w:eastAsia="zh-CN"/>
              </w:rPr>
              <w:t xml:space="preserve">50</w:t>
            </w:r>
            <w:r>
              <w:rPr>
                <w:rFonts w:hint="eastAsia" w:ascii="宋体" w:hAnsi="宋体" w:eastAsia="宋体" w:cs="宋体"/>
              </w:rPr>
              <w:t xml:space="preserve">分。其他投标人的价格分统一按照下列公式计算：投标报价得分=(评标基准价／投标报价)×</w:t>
            </w:r>
            <w:r>
              <w:rPr>
                <w:rFonts w:hint="eastAsia" w:ascii="宋体" w:hAnsi="宋体" w:eastAsia="宋体" w:cs="宋体"/>
                <w:lang w:eastAsia="zh-CN"/>
              </w:rPr>
              <w:t xml:space="preserve">50</w:t>
            </w:r>
            <w:r>
              <w:rPr>
                <w:rFonts w:hint="eastAsia" w:ascii="宋体" w:hAnsi="宋体" w:eastAsia="宋体" w:cs="宋体"/>
              </w:rPr>
              <w:t xml:space="preserve">。</w:t>
            </w:r>
            <w:r/>
          </w:p>
        </w:tc>
        <w:tc>
          <w:tcPr>
            <w:tcW w:w="1080" w:type="dxa"/>
            <w:vAlign w:val="center"/>
            <w:textDirection w:val="lrTb"/>
            <w:noWrap/>
          </w:tcPr>
          <w:p>
            <w:pPr>
              <w:pStyle w:val="1110"/>
              <w:jc w:val="center"/>
              <w:spacing w:before="69" w:line="181" w:lineRule="auto"/>
              <w:rPr>
                <w:rFonts w:hint="default"/>
                <w:sz w:val="21"/>
                <w:lang w:val="en-US"/>
              </w:rPr>
            </w:pPr>
            <w:r>
              <w:rPr>
                <w:rFonts w:hint="eastAsia"/>
                <w:spacing w:val="-3"/>
                <w:sz w:val="21"/>
                <w:lang w:val="en-US" w:eastAsia="zh-CN"/>
              </w:rPr>
              <w:t xml:space="preserve">50</w:t>
            </w:r>
            <w:r/>
          </w:p>
        </w:tc>
      </w:tr>
    </w:tbl>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9.相同品牌产品的处理原则</w:t>
      </w:r>
      <w:r/>
    </w:p>
    <w:p>
      <w:pPr>
        <w:pStyle w:val="719"/>
        <w:ind w:firstLine="473"/>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92168030"/>
      <w:r/>
      <w:bookmarkEnd w:id="240"/>
      <w:r/>
      <w:bookmarkStart w:id="241" w:name="_Toc98669361"/>
      <w:r/>
      <w:bookmarkEnd w:id="241"/>
      <w:r/>
      <w:bookmarkStart w:id="242" w:name="_Toc98669719"/>
      <w:r/>
      <w:bookmarkEnd w:id="242"/>
      <w:r/>
      <w:bookmarkStart w:id="243" w:name="_Toc100386064"/>
      <w:r/>
      <w:bookmarkEnd w:id="243"/>
      <w:r/>
      <w:bookmarkStart w:id="244" w:name="_Toc20732998"/>
      <w:r/>
      <w:bookmarkEnd w:id="244"/>
      <w:r/>
      <w:r/>
    </w:p>
    <w:p>
      <w:pPr>
        <w:pStyle w:val="719"/>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11.推荐中标候选人</w:t>
      </w:r>
      <w:r/>
    </w:p>
    <w:p>
      <w:pPr>
        <w:ind w:firstLine="42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32"/>
        <w:ind w:firstLine="643"/>
        <w:spacing w:line="360" w:lineRule="auto"/>
        <w:rPr>
          <w:rFonts w:ascii="宋体" w:hAnsi="宋体" w:eastAsia="宋体"/>
          <w:b/>
          <w:sz w:val="32"/>
        </w:rPr>
      </w:pPr>
      <w:r>
        <w:rPr>
          <w:rFonts w:ascii="宋体" w:hAnsi="宋体" w:eastAsia="宋体"/>
          <w:b/>
          <w:sz w:val="32"/>
        </w:rPr>
      </w:r>
      <w:r/>
    </w:p>
    <w:p>
      <w:pPr>
        <w:pStyle w:val="832"/>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18"/>
        <w:jc w:val="center"/>
        <w:spacing w:line="360" w:lineRule="auto"/>
        <w:rPr>
          <w:rFonts w:ascii="宋体" w:hAnsi="宋体" w:eastAsia="宋体"/>
          <w:sz w:val="32"/>
        </w:rPr>
      </w:pPr>
      <w:r>
        <w:rPr>
          <w:rFonts w:hint="eastAsia" w:ascii="宋体" w:hAnsi="宋体" w:eastAsia="宋体"/>
          <w:sz w:val="32"/>
        </w:rPr>
        <w:t xml:space="preserve">一、资格部分</w:t>
      </w:r>
      <w:r/>
    </w:p>
    <w:p>
      <w:pPr>
        <w:pStyle w:val="718"/>
        <w:jc w:val="center"/>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832"/>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795"/>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795"/>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sz w:val="28"/>
          <w:szCs w:val="24"/>
        </w:rPr>
        <w:t xml:space="preserve">                  电话： </w:t>
      </w:r>
      <w:r>
        <w:rPr>
          <w:rFonts w:hint="eastAsia" w:ascii="宋体" w:hAnsi="宋体" w:eastAsia="宋体"/>
          <w:b/>
          <w:color w:val="0000ff"/>
          <w:sz w:val="24"/>
          <w:u w:val="single"/>
        </w:rPr>
        <w:t xml:space="preserve">××</w:t>
      </w:r>
      <w:r/>
    </w:p>
    <w:p>
      <w:pPr>
        <w:pStyle w:val="795"/>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795"/>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795"/>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w:t>
      </w:r>
      <w:r/>
    </w:p>
    <w:p>
      <w:pPr>
        <w:pStyle w:val="795"/>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18"/>
        <w:jc w:val="center"/>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p>
    <w:p>
      <w:pPr>
        <w:ind w:firstLine="560"/>
        <w:jc w:val="center"/>
        <w:spacing w:line="360" w:lineRule="auto"/>
        <w:rPr>
          <w:rFonts w:ascii="宋体" w:hAnsi="宋体"/>
          <w:sz w:val="32"/>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w:t>
      </w:r>
      <w:r>
        <w:rPr>
          <w:rFonts w:hint="eastAsia" w:ascii="宋体" w:hAnsi="宋体"/>
          <w:sz w:val="28"/>
          <w:szCs w:val="28"/>
          <w:lang w:val="en-US" w:eastAsia="zh-CN"/>
        </w:rPr>
        <w:t xml:space="preserve">25</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45" w:name="_Hlk131494070"/>
      <w:r>
        <w:rPr>
          <w:rFonts w:hint="eastAsia" w:ascii="宋体" w:hAnsi="宋体"/>
          <w:sz w:val="28"/>
          <w:szCs w:val="28"/>
        </w:rPr>
        <w:t xml:space="preserve">资格承诺函</w:t>
      </w:r>
      <w:bookmarkEnd w:id="245"/>
      <w:r/>
      <w:bookmarkStart w:id="246" w:name="_Hlk131494108"/>
      <w:r>
        <w:rPr>
          <w:rFonts w:hint="eastAsia" w:ascii="宋体" w:hAnsi="宋体"/>
          <w:sz w:val="28"/>
          <w:szCs w:val="28"/>
        </w:rPr>
        <w:t xml:space="preserve">）</w:t>
      </w:r>
      <w:bookmarkEnd w:id="246"/>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18"/>
        <w:numPr>
          <w:ilvl w:val="0"/>
          <w:numId w:val="3"/>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pStyle w:val="2302"/>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302"/>
        <w:ind w:firstLine="480"/>
        <w:spacing w:line="360" w:lineRule="auto"/>
        <w:rPr>
          <w:rFonts w:ascii="宋体" w:hAnsi="宋体" w:cs="宋体"/>
          <w:sz w:val="28"/>
          <w:szCs w:val="28"/>
        </w:rPr>
      </w:pPr>
      <w:r>
        <w:rPr>
          <w:rFonts w:ascii="宋体" w:hAnsi="宋体" w:cs="宋体"/>
          <w:sz w:val="28"/>
          <w:szCs w:val="28"/>
        </w:rPr>
      </w:r>
      <w:r/>
    </w:p>
    <w:p>
      <w:pPr>
        <w:pStyle w:val="2302"/>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302"/>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302"/>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302"/>
        <w:ind w:firstLine="480"/>
        <w:spacing w:line="360" w:lineRule="auto"/>
        <w:rPr>
          <w:rFonts w:ascii="宋体" w:hAnsi="宋体" w:cs="宋体"/>
          <w:sz w:val="28"/>
          <w:szCs w:val="28"/>
        </w:rPr>
      </w:pPr>
      <w:r>
        <w:rPr>
          <w:rFonts w:ascii="宋体" w:hAnsi="宋体" w:cs="宋体"/>
          <w:sz w:val="28"/>
          <w:szCs w:val="28"/>
        </w:rPr>
      </w:r>
      <w:r/>
    </w:p>
    <w:p>
      <w:pPr>
        <w:pStyle w:val="2302"/>
        <w:ind w:firstLine="480"/>
        <w:spacing w:line="360" w:lineRule="auto"/>
        <w:rPr>
          <w:rFonts w:ascii="宋体" w:hAnsi="宋体" w:cs="宋体"/>
          <w:sz w:val="28"/>
          <w:szCs w:val="28"/>
        </w:rPr>
      </w:pPr>
      <w:r>
        <w:rPr>
          <w:rFonts w:ascii="宋体" w:hAnsi="宋体" w:cs="宋体"/>
          <w:sz w:val="28"/>
          <w:szCs w:val="28"/>
        </w:rPr>
      </w:r>
      <w:r/>
    </w:p>
    <w:p>
      <w:pPr>
        <w:pStyle w:val="2302"/>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302"/>
        <w:ind w:firstLine="720"/>
        <w:jc w:val="center"/>
        <w:spacing w:line="360" w:lineRule="auto"/>
        <w:rPr>
          <w:rFonts w:ascii="宋体" w:hAnsi="宋体"/>
          <w:color w:val="000000"/>
          <w:sz w:val="28"/>
          <w:szCs w:val="24"/>
          <w:u w:val="single"/>
        </w:rPr>
      </w:pPr>
      <w:r>
        <w:rPr>
          <w:rFonts w:ascii="宋体" w:hAnsi="宋体" w:cs="宋体"/>
          <w:sz w:val="28"/>
          <w:szCs w:val="28"/>
        </w:rPr>
        <w:t xml:space="preserve">日期： 年 月 日</w:t>
      </w:r>
      <w:r/>
    </w:p>
    <w:p>
      <w:pPr>
        <w:jc w:val="center"/>
        <w:widowControl/>
        <w:rPr>
          <w:rFonts w:ascii="宋体" w:hAnsi="宋体"/>
          <w:sz w:val="32"/>
        </w:rPr>
      </w:pPr>
      <w:r>
        <w:rPr>
          <w:rFonts w:ascii="宋体" w:hAnsi="宋体"/>
          <w:b/>
          <w:sz w:val="32"/>
          <w:szCs w:val="20"/>
        </w:rPr>
        <w:br w:type="page" w:clear="all"/>
      </w:r>
      <w:r>
        <w:rPr>
          <w:rFonts w:hint="eastAsia" w:ascii="宋体" w:hAnsi="宋体"/>
          <w:sz w:val="32"/>
        </w:rPr>
        <w:t xml:space="preserve">（五）依法缴纳税收和社会保障资金的良好记录</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718"/>
        <w:ind w:firstLine="56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p>
    <w:p>
      <w:pPr>
        <w:pStyle w:val="719"/>
        <w:ind w:firstLine="643"/>
        <w:jc w:val="center"/>
        <w:keepLines w:val="0"/>
        <w:keepNext w:val="0"/>
        <w:spacing w:before="0" w:after="0" w:line="360" w:lineRule="auto"/>
        <w:rPr>
          <w:rFonts w:ascii="宋体" w:hAnsi="宋体"/>
          <w:lang w:eastAsia="zh-CN"/>
        </w:rPr>
      </w:pPr>
      <w:r>
        <w:rPr>
          <w:rFonts w:hint="eastAsia" w:ascii="宋体" w:hAnsi="宋体"/>
          <w:lang w:eastAsia="zh-CN"/>
        </w:rPr>
        <w:t xml:space="preserve">（六）参加政府采购活动前三年内，在经营活动中没有重大违法记录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719"/>
        <w:keepLines w:val="0"/>
        <w:keepNext w:val="0"/>
        <w:spacing w:before="0" w:after="0" w:line="360" w:lineRule="auto"/>
        <w:rPr>
          <w:rFonts w:ascii="宋体" w:hAnsi="宋体"/>
          <w:b w:val="0"/>
          <w:sz w:val="24"/>
          <w:szCs w:val="24"/>
          <w:lang w:eastAsia="zh-CN"/>
        </w:rPr>
      </w:pPr>
      <w:r>
        <w:rPr>
          <w:rFonts w:hint="eastAsia" w:ascii="宋体" w:hAnsi="宋体"/>
          <w:b w:val="0"/>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ind w:firstLine="643"/>
        <w:jc w:val="center"/>
        <w:keepLines w:val="0"/>
        <w:keepNext w:val="0"/>
        <w:spacing w:before="0" w:after="0" w:line="360" w:lineRule="auto"/>
        <w:rPr>
          <w:rFonts w:ascii="宋体" w:hAnsi="宋体"/>
        </w:rPr>
      </w:pPr>
      <w:r>
        <w:rPr>
          <w:rFonts w:ascii="宋体" w:hAnsi="宋体"/>
        </w:rPr>
      </w:r>
      <w:r/>
    </w:p>
    <w:p>
      <w:pPr>
        <w:pStyle w:val="719"/>
        <w:jc w:val="center"/>
        <w:keepLines w:val="0"/>
        <w:keepNext w:val="0"/>
        <w:spacing w:before="0" w:after="0" w:line="360" w:lineRule="auto"/>
        <w:rPr>
          <w:rFonts w:ascii="宋体" w:hAnsi="宋体"/>
          <w:lang w:eastAsia="zh-CN"/>
        </w:rPr>
      </w:pPr>
      <w:r>
        <w:rPr>
          <w:rFonts w:hint="eastAsia" w:ascii="宋体" w:hAnsi="宋体"/>
          <w:lang w:eastAsia="zh-CN"/>
        </w:rPr>
        <w:t xml:space="preserve">（七）落实政府采购政策需满足的资格要求</w:t>
      </w:r>
      <w:r/>
    </w:p>
    <w:p>
      <w:pPr>
        <w:pStyle w:val="719"/>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本公司（联合体）郑重声明，根据《政府采购促进中小企业发展管理办法》（财库﹝2020﹞46 号）的规定，本公司（联合体）参加</w:t>
      </w:r>
      <w:r>
        <w:rPr>
          <w:rFonts w:hint="eastAsia" w:ascii="宋体" w:hAnsi="宋体" w:cs="Arial"/>
          <w:spacing w:val="6"/>
          <w:sz w:val="24"/>
          <w:u w:val="single"/>
          <w:lang w:eastAsia="zh-CN"/>
        </w:rPr>
        <w:t xml:space="preserve">（单位名称）</w:t>
      </w:r>
      <w:r>
        <w:rPr>
          <w:rFonts w:hint="eastAsia" w:ascii="宋体" w:hAnsi="宋体" w:cs="Arial"/>
          <w:spacing w:val="6"/>
          <w:sz w:val="24"/>
          <w:lang w:eastAsia="zh-CN"/>
        </w:rPr>
        <w:t xml:space="preserve">的</w:t>
      </w:r>
      <w:r>
        <w:rPr>
          <w:rFonts w:hint="eastAsia" w:ascii="宋体" w:hAnsi="宋体" w:cs="Arial"/>
          <w:spacing w:val="6"/>
          <w:sz w:val="24"/>
          <w:u w:val="single"/>
          <w:lang w:eastAsia="zh-CN"/>
        </w:rPr>
        <w:t xml:space="preserve">（项目名称）</w:t>
      </w:r>
      <w:r>
        <w:rPr>
          <w:rFonts w:hint="eastAsia" w:ascii="宋体" w:hAnsi="宋体" w:cs="Arial"/>
          <w:spacing w:val="6"/>
          <w:sz w:val="24"/>
          <w:lang w:eastAsia="zh-CN"/>
        </w:rPr>
        <w:t xml:space="preserve">采购活动，提供的货物全部由符合政策要求的中小企业制造。相关企业（含联合体中的中小企业、签订分包意向协议的中小企业）的具体情况如下：  </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1.</w:t>
      </w:r>
      <w:r>
        <w:rPr>
          <w:rFonts w:hint="eastAsia" w:ascii="宋体" w:hAnsi="宋体" w:cs="Arial"/>
          <w:spacing w:val="6"/>
          <w:sz w:val="24"/>
          <w:u w:val="single"/>
          <w:lang w:eastAsia="zh-CN"/>
        </w:rPr>
        <w:t xml:space="preserve">（标的名称）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（采购文件中明确的所属行业）</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bookmarkStart w:id="247" w:name="_Hlk133157441"/>
      <w:r>
        <w:rPr>
          <w:rFonts w:hint="eastAsia" w:ascii="宋体" w:hAnsi="宋体" w:cs="Arial"/>
          <w:spacing w:val="6"/>
          <w:sz w:val="24"/>
          <w:u w:val="single"/>
          <w:lang w:eastAsia="zh-CN"/>
        </w:rPr>
        <w:t xml:space="preserve">（中型企业、小型企业、微型企业）</w:t>
      </w:r>
      <w:bookmarkEnd w:id="247"/>
      <w:r>
        <w:rPr>
          <w:rFonts w:hint="eastAsia" w:ascii="宋体" w:hAnsi="宋体" w:cs="Arial"/>
          <w:spacing w:val="6"/>
          <w:sz w:val="24"/>
          <w:lang w:eastAsia="zh-CN"/>
        </w:rPr>
        <w:t xml:space="preserve">；  </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2.</w:t>
      </w:r>
      <w:r>
        <w:rPr>
          <w:rFonts w:hint="eastAsia" w:ascii="宋体" w:hAnsi="宋体" w:cs="Arial"/>
          <w:spacing w:val="6"/>
          <w:sz w:val="24"/>
          <w:u w:val="single"/>
          <w:lang w:eastAsia="zh-CN"/>
        </w:rPr>
        <w:t xml:space="preserve"> （标的名称）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w:t>
      </w:r>
      <w:bookmarkStart w:id="248" w:name="_Hlk136503202"/>
      <w:r>
        <w:rPr>
          <w:rFonts w:hint="eastAsia" w:ascii="宋体" w:hAnsi="宋体" w:cs="Arial"/>
          <w:spacing w:val="6"/>
          <w:sz w:val="24"/>
          <w:u w:val="single"/>
          <w:lang w:eastAsia="zh-CN"/>
        </w:rPr>
        <w:t xml:space="preserve">采购文件中明确的所属行业</w:t>
      </w:r>
      <w:bookmarkEnd w:id="248"/>
      <w:r>
        <w:rPr>
          <w:rFonts w:hint="eastAsia" w:ascii="宋体" w:hAnsi="宋体" w:cs="Arial"/>
          <w:spacing w:val="6"/>
          <w:sz w:val="24"/>
          <w:u w:val="single"/>
          <w:lang w:eastAsia="zh-CN"/>
        </w:rPr>
        <w:t xml:space="preserve">）</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r>
        <w:rPr>
          <w:rFonts w:hint="eastAsia" w:ascii="宋体" w:hAnsi="宋体" w:cs="Arial"/>
          <w:spacing w:val="6"/>
          <w:sz w:val="24"/>
          <w:u w:val="single"/>
          <w:lang w:eastAsia="zh-CN"/>
        </w:rPr>
        <w:t xml:space="preserve">（中型企业、小型企业、微型企业）</w:t>
      </w:r>
      <w:r>
        <w:rPr>
          <w:rFonts w:hint="eastAsia" w:ascii="宋体" w:hAnsi="宋体" w:cs="Arial"/>
          <w:spacing w:val="6"/>
          <w:sz w:val="24"/>
          <w:lang w:eastAsia="zh-CN"/>
        </w:rPr>
        <w:t xml:space="preserve">；</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  ……  </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以上企业，不属于大企业的分支机构，不存在控股股东为大企业的情形，也不存在与大企业的负责人为同一人的情形。</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本企业对上述声明内容的真实性负责。如有虚假，将依法承担相应责任。  </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企业名称（盖章）：  </w:t>
      </w:r>
      <w:r/>
    </w:p>
    <w:p>
      <w:pPr>
        <w:pStyle w:val="728"/>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日 期：</w:t>
      </w:r>
      <w:r/>
    </w:p>
    <w:p>
      <w:pPr>
        <w:pStyle w:val="728"/>
        <w:ind w:firstLine="584"/>
        <w:jc w:val="left"/>
        <w:rPr>
          <w:rFonts w:ascii="宋体" w:hAnsi="宋体" w:cs="Arial"/>
          <w:spacing w:val="6"/>
          <w:sz w:val="24"/>
          <w:lang w:eastAsia="zh-CN"/>
        </w:rPr>
      </w:pPr>
      <w:r>
        <w:rPr>
          <w:rFonts w:ascii="宋体" w:hAnsi="宋体" w:cs="Arial"/>
          <w:spacing w:val="6"/>
          <w:sz w:val="24"/>
          <w:lang w:eastAsia="zh-CN"/>
        </w:rPr>
      </w:r>
      <w:r/>
    </w:p>
    <w:p>
      <w:pPr>
        <w:pStyle w:val="728"/>
        <w:ind w:firstLine="584"/>
        <w:jc w:val="left"/>
        <w:keepLines w:val="0"/>
        <w:keepNext w:val="0"/>
        <w:pageBreakBefore w:val="0"/>
        <w:spacing w:line="360" w:lineRule="auto"/>
        <w:widowControl w:val="off"/>
        <w:rPr>
          <w:rFonts w:hint="eastAsia" w:ascii="宋体" w:hAnsi="宋体" w:cs="Arial"/>
          <w:spacing w:val="6"/>
          <w:sz w:val="24"/>
          <w:lang w:eastAsia="zh-CN"/>
        </w:rPr>
      </w:pPr>
      <w:r>
        <w:rPr>
          <w:rFonts w:hint="eastAsia" w:ascii="宋体" w:hAnsi="宋体" w:cs="Arial"/>
          <w:spacing w:val="6"/>
          <w:sz w:val="24"/>
          <w:lang w:eastAsia="zh-CN"/>
        </w:rPr>
        <w:t xml:space="preserve">注：</w:t>
      </w:r>
      <w:bookmarkStart w:id="249" w:name="_Hlk136448448"/>
      <w:r>
        <w:rPr>
          <w:rFonts w:hint="eastAsia" w:ascii="宋体" w:hAnsi="宋体" w:cs="Arial"/>
          <w:spacing w:val="6"/>
          <w:sz w:val="24"/>
          <w:lang w:eastAsia="zh-CN"/>
        </w:rPr>
        <w:t xml:space="preserve">1.从业人员、营业收入、资产总额填报上一年度数据，无上一年度数据的新成立企业可不填报。</w:t>
      </w:r>
      <w:bookmarkEnd w:id="249"/>
      <w:r/>
      <w:r/>
    </w:p>
    <w:p>
      <w:pPr>
        <w:pStyle w:val="728"/>
        <w:ind w:firstLine="584"/>
        <w:jc w:val="left"/>
        <w:keepLines w:val="0"/>
        <w:keepNext w:val="0"/>
        <w:pageBreakBefore w:val="0"/>
        <w:spacing w:line="360" w:lineRule="auto"/>
        <w:widowControl w:val="off"/>
        <w:rPr>
          <w:rFonts w:hint="eastAsia" w:ascii="宋体" w:hAnsi="宋体" w:cs="Arial"/>
          <w:spacing w:val="6"/>
          <w:sz w:val="24"/>
          <w:lang w:eastAsia="zh-CN"/>
        </w:rPr>
      </w:pPr>
      <w:r>
        <w:rPr>
          <w:rFonts w:hint="eastAsia" w:ascii="宋体" w:hAnsi="宋体" w:cs="Arial"/>
          <w:spacing w:val="6"/>
          <w:sz w:val="24"/>
          <w:lang w:eastAsia="zh-CN"/>
        </w:rPr>
        <w:t xml:space="preserve">2.本声明函中“属于（中型企业、小型企业、微型企业）”的内容，必须且只能选择其中之一填写。</w:t>
      </w:r>
      <w:r/>
    </w:p>
    <w:p>
      <w:pPr>
        <w:pStyle w:val="728"/>
        <w:ind w:firstLine="584"/>
        <w:jc w:val="left"/>
        <w:keepLines w:val="0"/>
        <w:keepNext w:val="0"/>
        <w:pageBreakBefore w:val="0"/>
        <w:spacing w:line="360" w:lineRule="auto"/>
        <w:widowControl w:val="off"/>
        <w:rPr>
          <w:rFonts w:hint="eastAsia" w:ascii="宋体" w:hAnsi="宋体" w:cs="Arial"/>
          <w:spacing w:val="6"/>
          <w:sz w:val="24"/>
          <w:lang w:eastAsia="zh-CN"/>
        </w:rPr>
      </w:pPr>
      <w:r/>
      <w:bookmarkStart w:id="250" w:name="_Hlk136448662"/>
      <w:r>
        <w:rPr>
          <w:rFonts w:hint="eastAsia" w:ascii="宋体" w:hAnsi="宋体" w:cs="Arial"/>
          <w:spacing w:val="6"/>
          <w:sz w:val="24"/>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0"/>
      <w:r/>
      <w:r/>
    </w:p>
    <w:p>
      <w:pPr>
        <w:pStyle w:val="719"/>
        <w:jc w:val="center"/>
        <w:keepLines w:val="0"/>
        <w:keepNext w:val="0"/>
        <w:spacing w:before="0" w:after="0" w:line="360" w:lineRule="auto"/>
        <w:rPr>
          <w:rFonts w:ascii="宋体" w:hAnsi="宋体"/>
          <w:b w:val="0"/>
          <w:bCs/>
          <w:szCs w:val="32"/>
          <w:lang w:eastAsia="zh-CN"/>
        </w:rPr>
      </w:pPr>
      <w:r>
        <w:rPr>
          <w:rFonts w:hint="eastAsia" w:ascii="宋体" w:hAnsi="宋体"/>
          <w:b w:val="0"/>
          <w:bCs/>
          <w:szCs w:val="32"/>
          <w:lang w:eastAsia="zh-CN"/>
        </w:rPr>
        <w:t xml:space="preserve">（八）本项目特定资格要求</w:t>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9"/>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718"/>
        <w:jc w:val="center"/>
        <w:spacing w:line="360" w:lineRule="auto"/>
        <w:rPr>
          <w:rFonts w:ascii="宋体" w:hAnsi="宋体" w:eastAsia="宋体"/>
          <w:sz w:val="32"/>
        </w:rPr>
      </w:pPr>
      <w:r>
        <w:rPr>
          <w:rFonts w:hint="eastAsia" w:ascii="宋体" w:hAnsi="宋体" w:eastAsia="宋体"/>
          <w:sz w:val="32"/>
        </w:rPr>
        <w:t xml:space="preserve">（九）资格承诺函</w:t>
      </w:r>
      <w:r/>
    </w:p>
    <w:p>
      <w:pPr>
        <w:pStyle w:val="718"/>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18"/>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18"/>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718"/>
        <w:ind w:firstLine="560"/>
        <w:jc w:val="left"/>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ff0000"/>
        </w:rPr>
        <w:br w:type="page" w:clear="all"/>
      </w:r>
      <w:r/>
    </w:p>
    <w:p>
      <w:pPr>
        <w:pStyle w:val="728"/>
        <w:rPr>
          <w:lang w:eastAsia="zh-CN"/>
        </w:rPr>
      </w:pPr>
      <w:r>
        <w:rPr>
          <w:lang w:eastAsia="zh-CN"/>
        </w:rPr>
      </w:r>
      <w:r/>
    </w:p>
    <w:p>
      <w:pPr>
        <w:pStyle w:val="719"/>
        <w:jc w:val="center"/>
        <w:keepLines w:val="0"/>
        <w:keepNext w:val="0"/>
        <w:spacing w:before="0" w:after="0" w:line="360" w:lineRule="auto"/>
        <w:rPr>
          <w:rFonts w:ascii="宋体" w:hAnsi="宋体"/>
          <w:sz w:val="36"/>
          <w:szCs w:val="36"/>
          <w:u w:val="single"/>
          <w:lang w:eastAsia="zh-CN"/>
        </w:rPr>
      </w:pPr>
      <w:r>
        <w:rPr>
          <w:rFonts w:hint="eastAsia" w:ascii="宋体" w:hAnsi="宋体"/>
          <w:szCs w:val="32"/>
          <w:lang w:eastAsia="zh-CN"/>
        </w:rPr>
        <w:t xml:space="preserve">二、法定代表人（负责人）身份证明书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19"/>
        <w:jc w:val="center"/>
        <w:keepLines w:val="0"/>
        <w:keepNext w:val="0"/>
        <w:spacing w:before="0" w:after="0" w:line="360" w:lineRule="auto"/>
        <w:rPr>
          <w:rFonts w:ascii="宋体" w:hAnsi="宋体"/>
          <w:b w:val="0"/>
          <w:sz w:val="15"/>
          <w:szCs w:val="15"/>
          <w:lang w:eastAsia="zh-CN"/>
        </w:rPr>
      </w:pPr>
      <w:r>
        <w:rPr>
          <w:rFonts w:hint="eastAsia" w:ascii="宋体" w:hAnsi="宋体"/>
          <w:lang w:eastAsia="zh-CN"/>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rPr>
        <w:t xml:space="preserve">×××（投标人名称）</w:t>
      </w:r>
      <w:r>
        <w:rPr>
          <w:rFonts w:hint="eastAsia" w:ascii="宋体" w:hAnsi="宋体"/>
          <w:sz w:val="28"/>
        </w:rPr>
        <w:t xml:space="preserve">法定代表人（负责人）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18"/>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19"/>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719"/>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719"/>
        <w:ind w:firstLine="720"/>
        <w:jc w:val="center"/>
        <w:keepLines w:val="0"/>
        <w:keepNext w:val="0"/>
        <w:spacing w:before="0" w:after="0" w:line="360" w:lineRule="auto"/>
        <w:rPr>
          <w:rFonts w:ascii="宋体" w:hAnsi="宋体"/>
          <w:b w:val="0"/>
          <w:sz w:val="36"/>
          <w:szCs w:val="36"/>
          <w:lang w:eastAsia="zh-CN"/>
        </w:rPr>
      </w:pPr>
      <w:r>
        <w:rPr>
          <w:rFonts w:ascii="宋体" w:hAnsi="宋体"/>
          <w:b w:val="0"/>
          <w:sz w:val="36"/>
          <w:szCs w:val="36"/>
          <w:lang w:eastAsia="zh-CN"/>
        </w:rPr>
      </w:r>
      <w:r/>
    </w:p>
    <w:p>
      <w:pPr>
        <w:pStyle w:val="718"/>
        <w:spacing w:line="360" w:lineRule="auto"/>
        <w:rPr>
          <w:rFonts w:ascii="宋体" w:hAnsi="宋体" w:eastAsia="宋体"/>
          <w:sz w:val="32"/>
        </w:rPr>
        <w:sectPr>
          <w:headerReference w:type="default" r:id="rId9"/>
          <w:footerReference w:type="default" r:id="rId14"/>
          <w:footerReference w:type="first" r:id="rId15"/>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sz w:val="32"/>
        </w:rPr>
      </w:r>
      <w:r/>
    </w:p>
    <w:p>
      <w:pPr>
        <w:pStyle w:val="718"/>
        <w:jc w:val="center"/>
        <w:spacing w:line="360" w:lineRule="auto"/>
        <w:rPr>
          <w:rFonts w:ascii="宋体" w:hAnsi="宋体" w:eastAsia="宋体"/>
          <w:szCs w:val="44"/>
        </w:rPr>
      </w:pPr>
      <w:r>
        <w:rPr>
          <w:rFonts w:hint="eastAsia" w:ascii="宋体" w:hAnsi="宋体" w:eastAsia="宋体"/>
          <w:szCs w:val="44"/>
        </w:rPr>
        <w:t xml:space="preserve">四、价格部分</w:t>
      </w:r>
      <w:r/>
    </w:p>
    <w:p>
      <w:pPr>
        <w:pStyle w:val="718"/>
        <w:jc w:val="center"/>
        <w:spacing w:line="360" w:lineRule="auto"/>
        <w:rPr>
          <w:rFonts w:ascii="宋体" w:hAnsi="宋体" w:eastAsia="宋体"/>
          <w:szCs w:val="44"/>
        </w:rPr>
      </w:pPr>
      <w:r>
        <w:rPr>
          <w:rFonts w:hint="eastAsia" w:ascii="宋体" w:hAnsi="宋体" w:eastAsia="宋体"/>
          <w:szCs w:val="44"/>
        </w:rPr>
        <w:t xml:space="preserve">开标一览表</w:t>
      </w:r>
      <w:r/>
    </w:p>
    <w:tbl>
      <w:tblPr>
        <w:tblStyle w:val="72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793"/>
        <w:ind w:firstLine="482"/>
        <w:spacing w:line="360" w:lineRule="auto"/>
        <w:rPr>
          <w:rFonts w:ascii="宋体" w:hAnsi="宋体" w:eastAsia="宋体"/>
          <w:b/>
          <w:sz w:val="24"/>
        </w:rPr>
      </w:pPr>
      <w:r>
        <w:rPr>
          <w:rFonts w:ascii="宋体" w:hAnsi="宋体" w:eastAsia="宋体"/>
          <w:b/>
          <w:sz w:val="24"/>
        </w:rPr>
      </w:r>
      <w:r/>
    </w:p>
    <w:p>
      <w:pPr>
        <w:pStyle w:val="793"/>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793"/>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793"/>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793"/>
        <w:ind w:left="482" w:firstLine="560"/>
        <w:spacing w:line="360" w:lineRule="auto"/>
        <w:rPr>
          <w:rFonts w:ascii="宋体" w:hAnsi="宋体" w:eastAsia="宋体"/>
        </w:rPr>
      </w:pPr>
      <w:r>
        <w:rPr>
          <w:rFonts w:ascii="宋体" w:hAnsi="宋体" w:eastAsia="宋体"/>
        </w:rPr>
      </w:r>
      <w:r/>
    </w:p>
    <w:p>
      <w:pPr>
        <w:pStyle w:val="793"/>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793"/>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728"/>
        <w:numPr>
          <w:ilvl w:val="0"/>
          <w:numId w:val="4"/>
        </w:numPr>
        <w:ind w:left="0" w:firstLine="0"/>
        <w:jc w:val="center"/>
        <w:spacing w:line="360" w:lineRule="auto"/>
        <w:rPr>
          <w:rFonts w:hint="eastAsia" w:ascii="宋体" w:hAnsi="宋体"/>
          <w:b/>
          <w:sz w:val="32"/>
          <w:szCs w:val="32"/>
        </w:rPr>
      </w:pPr>
      <w:r>
        <w:rPr>
          <w:rFonts w:hint="eastAsia" w:ascii="宋体" w:hAnsi="宋体"/>
          <w:b/>
          <w:sz w:val="32"/>
          <w:szCs w:val="32"/>
          <w:lang w:eastAsia="zh-CN"/>
        </w:rPr>
        <w:t xml:space="preserve">技术部分</w:t>
      </w:r>
      <w:r>
        <w:rPr>
          <w:rFonts w:hint="eastAsia" w:ascii="宋体" w:hAnsi="宋体"/>
          <w:b/>
          <w:sz w:val="32"/>
          <w:szCs w:val="32"/>
        </w:rPr>
        <w:t xml:space="preserve">（与评分标准对应）</w:t>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pStyle w:val="728"/>
        <w:numPr>
          <w:ilvl w:val="0"/>
          <w:numId w:val="0"/>
        </w:numPr>
        <w:jc w:val="both"/>
        <w:spacing w:line="360" w:lineRule="auto"/>
        <w:rPr>
          <w:rFonts w:hint="eastAsia" w:ascii="宋体" w:hAnsi="宋体"/>
          <w:b/>
          <w:sz w:val="32"/>
          <w:szCs w:val="32"/>
          <w:lang w:eastAsia="zh-CN"/>
        </w:rPr>
      </w:pPr>
      <w:r>
        <w:rPr>
          <w:rFonts w:hint="eastAsia" w:ascii="宋体" w:hAnsi="宋体"/>
          <w:b/>
          <w:sz w:val="32"/>
          <w:szCs w:val="32"/>
          <w:lang w:eastAsia="zh-CN"/>
        </w:rPr>
      </w:r>
      <w:r/>
    </w:p>
    <w:p>
      <w:pPr>
        <w:numPr>
          <w:ilvl w:val="0"/>
          <w:numId w:val="5"/>
        </w:numPr>
        <w:jc w:val="center"/>
        <w:widowControl/>
        <w:rPr>
          <w:rFonts w:ascii="宋体" w:hAnsi="宋体"/>
          <w:b/>
          <w:sz w:val="32"/>
          <w:szCs w:val="32"/>
        </w:rPr>
      </w:pPr>
      <w:r>
        <w:rPr>
          <w:rFonts w:hint="eastAsia" w:ascii="宋体" w:hAnsi="宋体"/>
          <w:b/>
          <w:sz w:val="32"/>
          <w:szCs w:val="32"/>
        </w:rPr>
        <w:t xml:space="preserve">商务部分</w:t>
      </w:r>
      <w:bookmarkStart w:id="251" w:name="_Toc100386081"/>
      <w:r/>
      <w:bookmarkEnd w:id="251"/>
      <w:r>
        <w:rPr>
          <w:rFonts w:hint="eastAsia" w:ascii="宋体" w:hAnsi="宋体"/>
          <w:b/>
          <w:sz w:val="32"/>
          <w:szCs w:val="32"/>
        </w:rPr>
        <w:t xml:space="preserve">（与评分标准对应）</w:t>
      </w:r>
      <w:r/>
    </w:p>
    <w:p>
      <w:pPr>
        <w:numPr>
          <w:ilvl w:val="0"/>
          <w:numId w:val="6"/>
        </w:numPr>
        <w:jc w:val="center"/>
        <w:spacing w:line="360" w:lineRule="auto"/>
        <w:widowControl/>
        <w:rPr>
          <w:rFonts w:hint="eastAsia" w:ascii="宋体" w:hAnsi="宋体" w:cs="Times New Roman"/>
          <w:b/>
          <w:color w:val="000000"/>
          <w:sz w:val="28"/>
          <w:szCs w:val="28"/>
        </w:rPr>
      </w:pPr>
      <w:r>
        <w:rPr>
          <w:rFonts w:hint="eastAsia" w:ascii="宋体" w:hAnsi="宋体" w:cs="Times New Roman"/>
          <w:b/>
          <w:color w:val="000000"/>
          <w:sz w:val="28"/>
          <w:szCs w:val="28"/>
        </w:rPr>
        <w:t xml:space="preserve">项目负责人</w:t>
      </w:r>
      <w:r/>
    </w:p>
    <w:p>
      <w:pPr>
        <w:pStyle w:val="718"/>
        <w:numPr>
          <w:ilvl w:val="0"/>
          <w:numId w:val="0"/>
        </w:numPr>
        <w:jc w:val="center"/>
        <w:keepLines/>
        <w:keepNext/>
        <w:spacing w:before="260" w:after="260" w:line="416" w:lineRule="auto"/>
        <w:widowControl w:val="off"/>
        <w:rPr>
          <w:rFonts w:hint="eastAsia"/>
        </w:rPr>
        <w:outlineLvl w:val="1"/>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jc w:val="center"/>
        <w:spacing w:line="360" w:lineRule="auto"/>
        <w:widowControl/>
        <w:rPr>
          <w:rFonts w:hint="eastAsia" w:ascii="宋体" w:hAnsi="宋体" w:cs="Times New Roman"/>
          <w:b/>
          <w:color w:val="000000"/>
          <w:sz w:val="28"/>
          <w:szCs w:val="28"/>
          <w:lang w:val="en-US" w:eastAsia="zh-CN"/>
        </w:rPr>
      </w:pPr>
      <w:r>
        <w:rPr>
          <w:rFonts w:hint="eastAsia" w:ascii="宋体" w:hAnsi="宋体" w:cs="Times New Roman"/>
          <w:b/>
          <w:color w:val="000000"/>
          <w:sz w:val="28"/>
          <w:szCs w:val="28"/>
          <w:lang w:val="en-US" w:eastAsia="zh-CN"/>
        </w:rPr>
      </w:r>
      <w:r/>
    </w:p>
    <w:p>
      <w:pPr>
        <w:numPr>
          <w:ilvl w:val="0"/>
          <w:numId w:val="6"/>
        </w:numPr>
        <w:ind w:left="0" w:firstLine="0"/>
        <w:jc w:val="center"/>
        <w:spacing w:line="360" w:lineRule="auto"/>
        <w:widowControl/>
        <w:rPr>
          <w:rFonts w:hint="eastAsia" w:ascii="宋体" w:hAnsi="宋体" w:cs="Times New Roman"/>
          <w:b/>
          <w:color w:val="000000"/>
          <w:sz w:val="28"/>
          <w:szCs w:val="28"/>
        </w:rPr>
      </w:pPr>
      <w:r>
        <w:rPr>
          <w:rFonts w:hint="eastAsia" w:ascii="宋体" w:hAnsi="宋体" w:cs="Times New Roman"/>
          <w:b/>
          <w:color w:val="000000"/>
          <w:sz w:val="28"/>
          <w:szCs w:val="28"/>
        </w:rPr>
        <w:t xml:space="preserve">其他人员</w:t>
      </w:r>
      <w:r/>
    </w:p>
    <w:p>
      <w:pPr>
        <w:pStyle w:val="718"/>
        <w:numPr>
          <w:ilvl w:val="0"/>
          <w:numId w:val="0"/>
        </w:numPr>
        <w:jc w:val="center"/>
        <w:keepLines/>
        <w:keepNext/>
        <w:spacing w:before="260" w:after="260" w:line="416" w:lineRule="auto"/>
        <w:widowControl w:val="off"/>
        <w:rPr>
          <w:rFonts w:hint="eastAsia"/>
        </w:rPr>
        <w:outlineLvl w:val="1"/>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jc w:val="center"/>
        <w:spacing w:line="360" w:lineRule="auto"/>
        <w:widowControl/>
        <w:rPr>
          <w:rFonts w:hint="eastAsia" w:ascii="宋体" w:hAnsi="宋体" w:cs="Times New Roman"/>
          <w:b/>
          <w:color w:val="000000"/>
          <w:sz w:val="28"/>
          <w:szCs w:val="28"/>
          <w:lang w:val="en-US" w:eastAsia="zh-CN"/>
        </w:rPr>
      </w:pPr>
      <w:r>
        <w:rPr>
          <w:rFonts w:hint="eastAsia" w:ascii="宋体" w:hAnsi="宋体" w:cs="Times New Roman"/>
          <w:b/>
          <w:color w:val="000000"/>
          <w:sz w:val="28"/>
          <w:szCs w:val="28"/>
          <w:lang w:val="en-US" w:eastAsia="zh-CN"/>
        </w:rPr>
      </w:r>
      <w:r/>
    </w:p>
    <w:p>
      <w:pPr>
        <w:jc w:val="center"/>
        <w:spacing w:line="360" w:lineRule="auto"/>
        <w:widowControl/>
        <w:rPr>
          <w:rFonts w:hint="eastAsia" w:ascii="宋体" w:hAnsi="宋体" w:cs="Times New Roman"/>
          <w:b/>
          <w:color w:val="000000"/>
          <w:sz w:val="28"/>
          <w:szCs w:val="28"/>
          <w:lang w:val="en-US" w:eastAsia="zh-CN"/>
        </w:rPr>
      </w:pPr>
      <w:r>
        <w:rPr>
          <w:rFonts w:hint="eastAsia" w:ascii="宋体" w:hAnsi="宋体" w:cs="Times New Roman"/>
          <w:b/>
          <w:color w:val="000000"/>
          <w:sz w:val="28"/>
          <w:szCs w:val="28"/>
          <w:lang w:val="en-US" w:eastAsia="zh-CN"/>
        </w:rPr>
      </w:r>
      <w:r/>
    </w:p>
    <w:p>
      <w:pPr>
        <w:numPr>
          <w:ilvl w:val="0"/>
          <w:numId w:val="6"/>
        </w:numPr>
        <w:ind w:left="0" w:firstLine="0"/>
        <w:jc w:val="center"/>
        <w:spacing w:line="360" w:lineRule="auto"/>
        <w:widowControl/>
        <w:rPr>
          <w:rFonts w:hint="eastAsia" w:ascii="宋体" w:hAnsi="宋体" w:cs="Times New Roman"/>
          <w:b/>
          <w:color w:val="000000"/>
          <w:sz w:val="28"/>
          <w:szCs w:val="28"/>
        </w:rPr>
      </w:pPr>
      <w:r>
        <w:rPr>
          <w:rFonts w:hint="eastAsia" w:ascii="宋体" w:hAnsi="宋体" w:cs="Times New Roman"/>
          <w:b/>
          <w:color w:val="000000"/>
          <w:sz w:val="28"/>
          <w:szCs w:val="28"/>
        </w:rPr>
        <w:t xml:space="preserve">设备投入评价</w:t>
      </w:r>
      <w:r/>
    </w:p>
    <w:p>
      <w:pPr>
        <w:pStyle w:val="718"/>
        <w:numPr>
          <w:ilvl w:val="0"/>
          <w:numId w:val="0"/>
        </w:numPr>
        <w:jc w:val="center"/>
        <w:keepLines/>
        <w:keepNext/>
        <w:spacing w:before="260" w:after="260" w:line="416" w:lineRule="auto"/>
        <w:widowControl w:val="off"/>
        <w:rPr>
          <w:rFonts w:hint="eastAsia"/>
        </w:rPr>
        <w:outlineLvl w:val="1"/>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jc w:val="both"/>
        <w:spacing w:line="360" w:lineRule="auto"/>
        <w:widowControl/>
        <w:rPr>
          <w:rFonts w:hint="eastAsia" w:ascii="宋体" w:hAnsi="宋体" w:cs="Times New Roman"/>
          <w:b/>
          <w:color w:val="000000"/>
          <w:sz w:val="28"/>
          <w:szCs w:val="28"/>
          <w:lang w:val="en-US" w:eastAsia="zh-CN"/>
        </w:rPr>
      </w:pPr>
      <w:r>
        <w:rPr>
          <w:rFonts w:hint="eastAsia" w:ascii="宋体" w:hAnsi="宋体" w:cs="Times New Roman"/>
          <w:b/>
          <w:color w:val="000000"/>
          <w:sz w:val="28"/>
          <w:szCs w:val="28"/>
          <w:lang w:val="en-US" w:eastAsia="zh-CN"/>
        </w:rPr>
      </w:r>
      <w:r/>
    </w:p>
    <w:p>
      <w:pPr>
        <w:jc w:val="both"/>
        <w:spacing w:line="360" w:lineRule="auto"/>
        <w:widowControl/>
        <w:rPr>
          <w:rFonts w:hint="eastAsia" w:ascii="宋体" w:hAnsi="宋体" w:cs="Times New Roman"/>
          <w:b/>
          <w:color w:val="000000"/>
          <w:sz w:val="28"/>
          <w:szCs w:val="28"/>
          <w:lang w:val="en-US" w:eastAsia="zh-CN"/>
        </w:rPr>
      </w:pPr>
      <w:r>
        <w:rPr>
          <w:rFonts w:hint="eastAsia" w:ascii="宋体" w:hAnsi="宋体" w:cs="Times New Roman"/>
          <w:b/>
          <w:color w:val="000000"/>
          <w:sz w:val="28"/>
          <w:szCs w:val="28"/>
          <w:lang w:val="en-US" w:eastAsia="zh-CN"/>
        </w:rPr>
      </w:r>
      <w:r/>
    </w:p>
    <w:p>
      <w:pPr>
        <w:jc w:val="center"/>
        <w:spacing w:line="360" w:lineRule="auto"/>
        <w:widowControl/>
        <w:rPr>
          <w:rFonts w:hint="eastAsia" w:ascii="宋体" w:hAnsi="宋体" w:cs="Times New Roman"/>
          <w:b/>
          <w:color w:val="000000"/>
          <w:sz w:val="28"/>
          <w:szCs w:val="28"/>
        </w:rPr>
      </w:pPr>
      <w:r>
        <w:rPr>
          <w:rFonts w:hint="eastAsia" w:ascii="宋体" w:hAnsi="宋体" w:cs="Times New Roman"/>
          <w:b/>
          <w:color w:val="000000"/>
          <w:sz w:val="28"/>
          <w:szCs w:val="28"/>
          <w:lang w:val="en-US" w:eastAsia="zh-CN"/>
        </w:rPr>
        <w:t xml:space="preserve">4.</w:t>
      </w:r>
      <w:r>
        <w:rPr>
          <w:rFonts w:hint="eastAsia" w:ascii="宋体" w:hAnsi="宋体" w:cs="Times New Roman"/>
          <w:b/>
          <w:color w:val="000000"/>
          <w:sz w:val="28"/>
          <w:szCs w:val="28"/>
        </w:rPr>
        <w:t xml:space="preserve">经验评价</w:t>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sectPr>
          <w:footerReference w:type="first" r:id="rId16"/>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b/>
          <w:sz w:val="32"/>
          <w:szCs w:val="32"/>
        </w:rPr>
      </w:r>
      <w:r/>
    </w:p>
    <w:p>
      <w:pPr>
        <w:pStyle w:val="728"/>
        <w:numPr>
          <w:ilvl w:val="0"/>
          <w:numId w:val="5"/>
        </w:numPr>
        <w:ind w:left="0" w:firstLine="0"/>
        <w:jc w:val="center"/>
        <w:spacing w:line="360" w:lineRule="auto"/>
        <w:rPr>
          <w:rFonts w:hint="eastAsia" w:ascii="宋体" w:hAnsi="宋体"/>
          <w:b/>
          <w:sz w:val="32"/>
          <w:szCs w:val="32"/>
        </w:rPr>
      </w:pPr>
      <w:r>
        <w:rPr>
          <w:rFonts w:hint="eastAsia" w:ascii="宋体" w:hAnsi="宋体"/>
          <w:b/>
          <w:sz w:val="32"/>
          <w:szCs w:val="32"/>
        </w:rPr>
        <w:t xml:space="preserve">其他部分</w:t>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0"/>
        </w:numPr>
        <w:jc w:val="center"/>
        <w:spacing w:line="360" w:lineRule="auto"/>
        <w:widowControl w:val="off"/>
        <w:rPr>
          <w:rFonts w:hint="eastAsia" w:ascii="宋体" w:hAnsi="宋体"/>
          <w:b/>
          <w:sz w:val="32"/>
          <w:szCs w:val="32"/>
        </w:rPr>
      </w:pPr>
      <w:r>
        <w:rPr>
          <w:rFonts w:hint="eastAsia" w:ascii="宋体" w:hAnsi="宋体"/>
          <w:b/>
          <w:sz w:val="32"/>
          <w:szCs w:val="32"/>
        </w:rPr>
      </w:r>
      <w:r/>
    </w:p>
    <w:p>
      <w:pPr>
        <w:pStyle w:val="728"/>
        <w:numPr>
          <w:ilvl w:val="0"/>
          <w:numId w:val="5"/>
        </w:numPr>
        <w:ind w:left="0" w:firstLine="0"/>
        <w:jc w:val="center"/>
        <w:spacing w:line="360" w:lineRule="auto"/>
        <w:rPr>
          <w:rFonts w:hint="eastAsia" w:ascii="宋体" w:hAnsi="宋体"/>
          <w:b/>
          <w:sz w:val="32"/>
          <w:szCs w:val="32"/>
        </w:rPr>
      </w:pPr>
      <w:r>
        <w:rPr>
          <w:rFonts w:hint="eastAsia" w:ascii="宋体" w:hAnsi="宋体"/>
          <w:b/>
          <w:sz w:val="32"/>
          <w:szCs w:val="32"/>
          <w:lang w:eastAsia="zh-CN"/>
        </w:rPr>
        <w:t xml:space="preserve">按招标文件要求投标人所能提供的</w:t>
      </w:r>
      <w:r>
        <w:rPr>
          <w:rFonts w:ascii="宋体" w:hAnsi="宋体"/>
          <w:b/>
          <w:sz w:val="32"/>
          <w:szCs w:val="32"/>
          <w:lang w:eastAsia="zh-CN"/>
        </w:rPr>
        <w:t xml:space="preserve">其他文件</w:t>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sectPr>
      <w:footerReference w:type="first" r:id="rId1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p>
    <w:pP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szCs w:val="20"/>
      </w:rPr>
    </w:pPr>
    <w:r>
      <w:rPr>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fldChar w:fldCharType="begin"/>
    </w:r>
    <w:r>
      <w:rPr>
        <w:rStyle w:val="859"/>
      </w:rPr>
      <w:instrText xml:space="preserve"> PAGE </w:instrText>
    </w:r>
    <w:r>
      <w:fldChar w:fldCharType="separate"/>
    </w:r>
    <w:r>
      <w:rPr>
        <w:rStyle w:val="859"/>
        <w:rFonts w:hint="eastAsia"/>
      </w:rPr>
      <w:t xml:space="preserve">６８</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fldChar w:fldCharType="begin"/>
    </w:r>
    <w:r>
      <w:rPr>
        <w:rStyle w:val="859"/>
      </w:rPr>
      <w:instrText xml:space="preserve"> PAGE </w:instrText>
    </w:r>
    <w:r>
      <w:fldChar w:fldCharType="separate"/>
    </w:r>
    <w:r>
      <w:rPr>
        <w:rStyle w:val="85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spacing w:line="52"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1019"/>
    <w:uiPriority w:val="0"/>
    <w:qFormat/>
    <w:pPr>
      <w:keepNext/>
      <w:outlineLvl w:val="0"/>
    </w:pPr>
    <w:rPr>
      <w:rFonts w:ascii="楷体_GB2312" w:eastAsia="楷体_GB2312"/>
      <w:sz w:val="28"/>
      <w:szCs w:val="20"/>
      <w:lang w:eastAsia="en-US"/>
    </w:rPr>
  </w:style>
  <w:style w:type="paragraph" w:styleId="718">
    <w:name w:val="Heading 2"/>
    <w:basedOn w:val="716"/>
    <w:next w:val="716"/>
    <w:link w:val="772"/>
    <w:uiPriority w:val="0"/>
    <w:qFormat/>
    <w:pPr>
      <w:jc w:val="center"/>
      <w:keepLines/>
      <w:keepNext/>
      <w:spacing w:before="260" w:after="260" w:line="416" w:lineRule="auto"/>
      <w:outlineLvl w:val="1"/>
    </w:pPr>
    <w:rPr>
      <w:rFonts w:ascii="幼圆" w:hAnsi="Arial" w:eastAsia="楷体_GB2312"/>
      <w:b/>
      <w:sz w:val="44"/>
      <w:szCs w:val="20"/>
    </w:rPr>
  </w:style>
  <w:style w:type="paragraph" w:styleId="719">
    <w:name w:val="Heading 3"/>
    <w:basedOn w:val="716"/>
    <w:next w:val="728"/>
    <w:link w:val="1020"/>
    <w:uiPriority w:val="0"/>
    <w:qFormat/>
    <w:pPr>
      <w:keepLines/>
      <w:keepNext/>
      <w:spacing w:before="260" w:after="260" w:line="416" w:lineRule="auto"/>
      <w:outlineLvl w:val="2"/>
    </w:pPr>
    <w:rPr>
      <w:b/>
      <w:sz w:val="32"/>
      <w:szCs w:val="20"/>
      <w:lang w:eastAsia="en-US"/>
    </w:rPr>
  </w:style>
  <w:style w:type="paragraph" w:styleId="720">
    <w:name w:val="Heading 4"/>
    <w:basedOn w:val="716"/>
    <w:next w:val="716"/>
    <w:link w:val="1021"/>
    <w:uiPriority w:val="0"/>
    <w:qFormat/>
    <w:pPr>
      <w:keepLines/>
      <w:keepNext/>
      <w:spacing w:before="280" w:after="290" w:line="376" w:lineRule="auto"/>
      <w:outlineLvl w:val="3"/>
    </w:pPr>
    <w:rPr>
      <w:rFonts w:ascii="Arial" w:hAnsi="Arial" w:eastAsia="黑体"/>
      <w:b/>
      <w:bCs/>
      <w:sz w:val="28"/>
      <w:szCs w:val="28"/>
      <w:lang w:eastAsia="en-US"/>
    </w:rPr>
  </w:style>
  <w:style w:type="paragraph" w:styleId="721">
    <w:name w:val="Heading 5"/>
    <w:basedOn w:val="716"/>
    <w:next w:val="728"/>
    <w:link w:val="102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22">
    <w:name w:val="Heading 6"/>
    <w:basedOn w:val="716"/>
    <w:next w:val="728"/>
    <w:link w:val="102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23">
    <w:name w:val="Heading 7"/>
    <w:basedOn w:val="716"/>
    <w:next w:val="728"/>
    <w:link w:val="102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24">
    <w:name w:val="Heading 8"/>
    <w:basedOn w:val="716"/>
    <w:next w:val="728"/>
    <w:link w:val="102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25">
    <w:name w:val="Heading 9"/>
    <w:basedOn w:val="716"/>
    <w:next w:val="728"/>
    <w:link w:val="102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正文缩进11"/>
    <w:basedOn w:val="716"/>
    <w:link w:val="780"/>
    <w:uiPriority w:val="0"/>
    <w:unhideWhenUsed/>
    <w:qFormat/>
    <w:pPr>
      <w:ind w:firstLine="420"/>
    </w:pPr>
    <w:rPr>
      <w:sz w:val="20"/>
      <w:lang w:eastAsia="en-US"/>
    </w:rPr>
  </w:style>
  <w:style w:type="paragraph" w:styleId="729">
    <w:name w:val="toc 7"/>
    <w:basedOn w:val="716"/>
    <w:next w:val="716"/>
    <w:uiPriority w:val="39"/>
    <w:unhideWhenUsed/>
    <w:qFormat/>
    <w:pPr>
      <w:ind w:left="1701"/>
      <w:spacing w:after="57"/>
    </w:pPr>
  </w:style>
  <w:style w:type="paragraph" w:styleId="730">
    <w:name w:val="Normal Indent"/>
    <w:basedOn w:val="716"/>
    <w:uiPriority w:val="0"/>
    <w:unhideWhenUsed/>
    <w:qFormat/>
    <w:pPr>
      <w:ind w:firstLine="420"/>
    </w:pPr>
  </w:style>
  <w:style w:type="paragraph" w:styleId="731">
    <w:name w:val="Caption"/>
    <w:basedOn w:val="716"/>
    <w:next w:val="716"/>
    <w:uiPriority w:val="35"/>
    <w:semiHidden/>
    <w:unhideWhenUsed/>
    <w:qFormat/>
    <w:pPr>
      <w:spacing w:line="276" w:lineRule="auto"/>
    </w:pPr>
    <w:rPr>
      <w:b/>
      <w:bCs/>
      <w:color w:val="4f81bd" w:themeColor="accent1"/>
      <w:sz w:val="18"/>
      <w:szCs w:val="18"/>
    </w:rPr>
  </w:style>
  <w:style w:type="paragraph" w:styleId="732">
    <w:name w:val="Body Text"/>
    <w:basedOn w:val="716"/>
    <w:uiPriority w:val="0"/>
    <w:qFormat/>
    <w:pPr>
      <w:spacing w:after="120"/>
    </w:p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Plain Text"/>
    <w:basedOn w:val="716"/>
    <w:uiPriority w:val="0"/>
    <w:qFormat/>
    <w:pPr>
      <w:jc w:val="left"/>
      <w:widowControl/>
    </w:pPr>
    <w:rPr>
      <w:rFonts w:ascii="宋体" w:hAnsi="Courier New"/>
    </w:rPr>
  </w:style>
  <w:style w:type="paragraph" w:styleId="736">
    <w:name w:val="toc 8"/>
    <w:basedOn w:val="716"/>
    <w:next w:val="716"/>
    <w:uiPriority w:val="39"/>
    <w:unhideWhenUsed/>
    <w:qFormat/>
    <w:pPr>
      <w:ind w:left="1984"/>
      <w:spacing w:after="57"/>
    </w:pPr>
  </w:style>
  <w:style w:type="paragraph" w:styleId="737">
    <w:name w:val="endnote text"/>
    <w:basedOn w:val="716"/>
    <w:uiPriority w:val="99"/>
    <w:semiHidden/>
    <w:unhideWhenUsed/>
    <w:qFormat/>
    <w:rPr>
      <w:sz w:val="20"/>
    </w:rPr>
  </w:style>
  <w:style w:type="paragraph" w:styleId="738">
    <w:name w:val="Footer"/>
    <w:basedOn w:val="716"/>
    <w:uiPriority w:val="99"/>
    <w:unhideWhenUsed/>
    <w:qFormat/>
    <w:pPr>
      <w:tabs>
        <w:tab w:val="center" w:pos="7143" w:leader="none"/>
        <w:tab w:val="right" w:pos="14287" w:leader="none"/>
      </w:tabs>
    </w:pPr>
  </w:style>
  <w:style w:type="paragraph" w:styleId="739">
    <w:name w:val="Header"/>
    <w:basedOn w:val="716"/>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uiPriority w:val="11"/>
    <w:qFormat/>
    <w:pPr>
      <w:spacing w:before="200" w:after="200"/>
    </w:pPr>
    <w:rPr>
      <w:sz w:val="24"/>
    </w:rPr>
  </w:style>
  <w:style w:type="paragraph" w:styleId="743">
    <w:name w:val="footnote text"/>
    <w:basedOn w:val="716"/>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0"/>
    <w:qFormat/>
    <w:pPr>
      <w:jc w:val="left"/>
      <w:spacing w:before="100" w:beforeAutospacing="1" w:after="100" w:afterAutospacing="1"/>
      <w:widowControl/>
    </w:pPr>
    <w:rPr>
      <w:rFonts w:ascii="宋体" w:hAnsi="宋体" w:eastAsia="宋体" w:cs="Times New Roman"/>
      <w:color w:val="000000"/>
      <w:sz w:val="24"/>
      <w:szCs w:val="24"/>
    </w:rPr>
  </w:style>
  <w:style w:type="paragraph" w:styleId="749">
    <w:name w:val="Title"/>
    <w:basedOn w:val="716"/>
    <w:next w:val="716"/>
    <w:uiPriority w:val="10"/>
    <w:qFormat/>
    <w:pPr>
      <w:contextualSpacing/>
      <w:spacing w:before="300" w:after="200"/>
    </w:pPr>
    <w:rPr>
      <w:sz w:val="48"/>
      <w:szCs w:val="48"/>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basedOn w:val="726"/>
    <w:uiPriority w:val="99"/>
    <w:unhideWhenUsed/>
    <w:qFormat/>
    <w:rPr>
      <w:color w:val="0000ff" w:themeColor="hyperlink"/>
      <w:u w:val="single"/>
    </w:rPr>
  </w:style>
  <w:style w:type="character" w:styleId="753">
    <w:name w:val="footnote reference"/>
    <w:uiPriority w:val="99"/>
    <w:unhideWhenUsed/>
    <w:qFormat/>
    <w:rPr>
      <w:vertAlign w:val="superscript"/>
    </w:rPr>
  </w:style>
  <w:style w:type="character" w:styleId="754" w:customStyle="1">
    <w:name w:val="Quote Char"/>
    <w:uiPriority w:val="29"/>
    <w:qFormat/>
    <w:rPr>
      <w:i/>
    </w:rPr>
  </w:style>
  <w:style w:type="character" w:styleId="755" w:customStyle="1">
    <w:name w:val="Intense Quote Char"/>
    <w:uiPriority w:val="30"/>
    <w:qFormat/>
    <w:rPr>
      <w:i/>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首行缩进"/>
    <w:basedOn w:val="716"/>
    <w:uiPriority w:val="0"/>
    <w:qFormat/>
    <w:pPr>
      <w:ind w:firstLine="480"/>
    </w:pPr>
    <w:rPr>
      <w:lang w:val="zh-CN"/>
    </w:rPr>
  </w:style>
  <w:style w:type="paragraph" w:styleId="758" w:customStyle="1">
    <w:name w:val="正文1"/>
    <w:basedOn w:val="716"/>
    <w:next w:val="759"/>
    <w:uiPriority w:val="0"/>
    <w:qFormat/>
    <w:pPr>
      <w:jc w:val="left"/>
      <w:spacing w:line="360" w:lineRule="atLeast"/>
    </w:pPr>
    <w:rPr>
      <w:rFonts w:ascii="宋体" w:hAnsi="Calibri"/>
      <w:sz w:val="24"/>
      <w:szCs w:val="20"/>
    </w:rPr>
  </w:style>
  <w:style w:type="paragraph" w:styleId="759" w:customStyle="1">
    <w:name w:val="正文文本1"/>
    <w:basedOn w:val="716"/>
    <w:next w:val="760"/>
    <w:uiPriority w:val="0"/>
    <w:qFormat/>
    <w:pPr>
      <w:jc w:val="left"/>
      <w:spacing w:after="120" w:line="288" w:lineRule="auto"/>
      <w:widowControl/>
    </w:pPr>
    <w:rPr>
      <w:rFonts w:ascii="Verdana" w:hAnsi="Verdana"/>
      <w:sz w:val="24"/>
      <w:szCs w:val="20"/>
      <w:lang w:eastAsia="en-US"/>
    </w:rPr>
  </w:style>
  <w:style w:type="paragraph" w:styleId="760" w:customStyle="1">
    <w:name w:val="一级条标题"/>
    <w:basedOn w:val="761"/>
    <w:next w:val="762"/>
    <w:link w:val="1133"/>
    <w:uiPriority w:val="0"/>
    <w:qFormat/>
    <w:pPr>
      <w:ind w:left="420" w:hanging="420"/>
      <w:tabs>
        <w:tab w:val="left" w:pos="567" w:leader="none"/>
        <w:tab w:val="left" w:pos="780" w:leader="none"/>
      </w:tabs>
      <w:outlineLvl w:val="2"/>
    </w:pPr>
    <w:rPr>
      <w:lang w:eastAsia="en-US"/>
    </w:rPr>
  </w:style>
  <w:style w:type="paragraph" w:styleId="761" w:customStyle="1">
    <w:name w:val="章标题"/>
    <w:next w:val="716"/>
    <w:link w:val="1132"/>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paragraph" w:styleId="762" w:customStyle="1">
    <w:name w:val="段"/>
    <w:next w:val="716"/>
    <w:uiPriority w:val="0"/>
    <w:qFormat/>
    <w:pPr>
      <w:ind w:firstLine="200"/>
      <w:jc w:val="both"/>
    </w:pPr>
    <w:rPr>
      <w:rFonts w:hint="default" w:ascii="宋体" w:hAnsi="Times New Roman" w:eastAsia="宋体" w:cs="Times New Roman"/>
      <w:sz w:val="21"/>
      <w:lang w:val="en-US" w:eastAsia="zh-CN" w:bidi="ar-SA"/>
    </w:rPr>
  </w:style>
  <w:style w:type="paragraph" w:styleId="763">
    <w:name w:val="List Paragraph"/>
    <w:basedOn w:val="716"/>
    <w:uiPriority w:val="34"/>
    <w:qFormat/>
    <w:pPr>
      <w:contextualSpacing/>
      <w:ind w:left="720"/>
    </w:pPr>
  </w:style>
  <w:style w:type="paragraph" w:styleId="764">
    <w:name w:val="No Spacing"/>
    <w:uiPriority w:val="1"/>
    <w:qFormat/>
    <w:rPr>
      <w:rFonts w:hint="default" w:ascii="Times New Roman" w:hAnsi="Times New Roman" w:eastAsia="宋体" w:cs="Times New Roman"/>
      <w:lang w:val="en-US" w:eastAsia="zh-CN" w:bidi="ar-SA"/>
    </w:rPr>
  </w:style>
  <w:style w:type="paragraph" w:styleId="765">
    <w:name w:val="Quote"/>
    <w:basedOn w:val="716"/>
    <w:next w:val="716"/>
    <w:link w:val="766"/>
    <w:uiPriority w:val="29"/>
    <w:qFormat/>
    <w:pPr>
      <w:ind w:left="720" w:right="720"/>
    </w:pPr>
    <w:rPr>
      <w:i/>
    </w:rPr>
  </w:style>
  <w:style w:type="character" w:styleId="766" w:customStyle="1">
    <w:name w:val="引用 Char4"/>
    <w:link w:val="765"/>
    <w:uiPriority w:val="29"/>
    <w:qFormat/>
    <w:rPr>
      <w:i/>
    </w:rPr>
  </w:style>
  <w:style w:type="paragraph" w:styleId="767">
    <w:name w:val="Intense Quote"/>
    <w:basedOn w:val="716"/>
    <w:next w:val="716"/>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2"/>
    <w:link w:val="767"/>
    <w:uiPriority w:val="30"/>
    <w:qFormat/>
    <w:rPr>
      <w:i/>
    </w:rPr>
  </w:style>
  <w:style w:type="paragraph" w:styleId="769" w:customStyle="1">
    <w:name w:val="TOC 标题1"/>
    <w:uiPriority w:val="39"/>
    <w:unhideWhenUsed/>
    <w:qFormat/>
    <w:rPr>
      <w:rFonts w:hint="default" w:ascii="Times New Roman" w:hAnsi="Times New Roman" w:eastAsia="宋体" w:cs="Times New Roman"/>
      <w:lang w:val="en-US" w:eastAsia="zh-CN" w:bidi="ar-SA"/>
    </w:rPr>
  </w:style>
  <w:style w:type="character" w:styleId="770" w:customStyle="1">
    <w:name w:val="默认段落字体11"/>
    <w:uiPriority w:val="1"/>
    <w:unhideWhenUsed/>
    <w:qFormat/>
  </w:style>
  <w:style w:type="table" w:styleId="771" w:customStyle="1">
    <w:name w:val="普通表格1"/>
    <w:uiPriority w:val="99"/>
    <w:unhideWhenUsed/>
    <w:qFormat/>
    <w:tblPr>
      <w:tblCellMar>
        <w:left w:w="0" w:type="dxa"/>
        <w:top w:w="0" w:type="dxa"/>
        <w:right w:w="0" w:type="dxa"/>
        <w:bottom w:w="0" w:type="dxa"/>
      </w:tblCellMar>
    </w:tblPr>
  </w:style>
  <w:style w:type="character" w:styleId="772" w:customStyle="1">
    <w:name w:val="标题 2 Char"/>
    <w:basedOn w:val="770"/>
    <w:link w:val="718"/>
    <w:uiPriority w:val="9"/>
    <w:qFormat/>
    <w:rPr>
      <w:rFonts w:ascii="幼圆" w:hAnsi="Arial" w:eastAsia="楷体_GB2312" w:cs="Times New Roman"/>
      <w:b/>
      <w:sz w:val="44"/>
      <w:szCs w:val="20"/>
    </w:rPr>
  </w:style>
  <w:style w:type="paragraph" w:styleId="773" w:customStyle="1">
    <w:name w:val="目录 71"/>
    <w:basedOn w:val="716"/>
    <w:next w:val="716"/>
    <w:uiPriority w:val="39"/>
    <w:unhideWhenUsed/>
    <w:qFormat/>
    <w:pPr>
      <w:ind w:left="1701"/>
      <w:spacing w:after="57"/>
    </w:pPr>
  </w:style>
  <w:style w:type="paragraph" w:styleId="774" w:customStyle="1">
    <w:name w:val="列表编号 21"/>
    <w:basedOn w:val="716"/>
    <w:uiPriority w:val="0"/>
    <w:unhideWhenUsed/>
    <w:qFormat/>
    <w:pPr>
      <w:ind w:left="425" w:hanging="425"/>
      <w:spacing w:line="300" w:lineRule="auto"/>
      <w:tabs>
        <w:tab w:val="left" w:pos="425" w:leader="none"/>
        <w:tab w:val="left" w:pos="567" w:leader="none"/>
      </w:tabs>
    </w:pPr>
    <w:rPr>
      <w:sz w:val="28"/>
      <w:szCs w:val="20"/>
    </w:rPr>
  </w:style>
  <w:style w:type="paragraph" w:styleId="775" w:customStyle="1">
    <w:name w:val="注释标题1"/>
    <w:basedOn w:val="716"/>
    <w:next w:val="716"/>
    <w:link w:val="776"/>
    <w:uiPriority w:val="0"/>
    <w:qFormat/>
    <w:pPr>
      <w:jc w:val="center"/>
    </w:pPr>
    <w:rPr>
      <w:rFonts w:ascii="等线" w:hAnsi="等线" w:eastAsia="Arial" w:cs="Arial"/>
    </w:rPr>
  </w:style>
  <w:style w:type="character" w:styleId="776" w:customStyle="1">
    <w:name w:val="注释标题 Char2"/>
    <w:basedOn w:val="770"/>
    <w:link w:val="775"/>
    <w:uiPriority w:val="99"/>
    <w:semiHidden/>
    <w:qFormat/>
    <w:rPr>
      <w:rFonts w:ascii="Times New Roman" w:hAnsi="Times New Roman" w:eastAsia="宋体" w:cs="Times New Roman"/>
      <w:szCs w:val="24"/>
    </w:rPr>
  </w:style>
  <w:style w:type="paragraph" w:styleId="777" w:customStyle="1">
    <w:name w:val="索引 81"/>
    <w:basedOn w:val="716"/>
    <w:next w:val="716"/>
    <w:uiPriority w:val="0"/>
    <w:qFormat/>
    <w:pPr>
      <w:ind w:left="1680" w:hanging="210"/>
      <w:jc w:val="left"/>
    </w:pPr>
    <w:rPr>
      <w:rFonts w:ascii="Calibri" w:hAnsi="Calibri"/>
      <w:sz w:val="20"/>
      <w:szCs w:val="20"/>
    </w:rPr>
  </w:style>
  <w:style w:type="paragraph" w:styleId="778" w:customStyle="1">
    <w:name w:val="列表编号1"/>
    <w:basedOn w:val="779"/>
    <w:uiPriority w:val="0"/>
    <w:qFormat/>
    <w:pPr>
      <w:ind w:left="720" w:right="720" w:hanging="360"/>
      <w:spacing w:before="120" w:after="240" w:line="240" w:lineRule="atLeast"/>
      <w:widowControl/>
    </w:pPr>
    <w:rPr>
      <w:rFonts w:ascii="宋体" w:hAnsi="Garamond"/>
      <w:spacing w:val="-5"/>
      <w:sz w:val="24"/>
      <w:szCs w:val="20"/>
    </w:rPr>
  </w:style>
  <w:style w:type="paragraph" w:styleId="779" w:customStyle="1">
    <w:name w:val="列表11"/>
    <w:basedOn w:val="716"/>
    <w:uiPriority w:val="0"/>
    <w:qFormat/>
    <w:pPr>
      <w:ind w:left="200" w:hanging="200"/>
    </w:pPr>
  </w:style>
  <w:style w:type="character" w:styleId="780" w:customStyle="1">
    <w:name w:val="正文缩进 Char1"/>
    <w:link w:val="728"/>
    <w:uiPriority w:val="0"/>
    <w:qFormat/>
    <w:rPr>
      <w:rFonts w:ascii="Times New Roman" w:hAnsi="Times New Roman" w:eastAsia="宋体" w:cs="Times New Roman"/>
      <w:szCs w:val="24"/>
    </w:rPr>
  </w:style>
  <w:style w:type="paragraph" w:styleId="781" w:customStyle="1">
    <w:name w:val="索引 51"/>
    <w:basedOn w:val="716"/>
    <w:next w:val="716"/>
    <w:uiPriority w:val="0"/>
    <w:qFormat/>
    <w:pPr>
      <w:ind w:left="1050" w:hanging="210"/>
      <w:jc w:val="left"/>
    </w:pPr>
    <w:rPr>
      <w:rFonts w:ascii="Calibri" w:hAnsi="Calibri"/>
      <w:sz w:val="20"/>
      <w:szCs w:val="20"/>
    </w:rPr>
  </w:style>
  <w:style w:type="paragraph" w:styleId="782" w:customStyle="1">
    <w:name w:val="列表项目符号1"/>
    <w:basedOn w:val="716"/>
    <w:uiPriority w:val="99"/>
    <w:unhideWhenUsed/>
    <w:qFormat/>
    <w:pPr>
      <w:contextualSpacing/>
      <w:ind w:left="1236" w:hanging="1236"/>
      <w:tabs>
        <w:tab w:val="left" w:pos="360" w:leader="none"/>
      </w:tabs>
    </w:pPr>
    <w:rPr>
      <w:rFonts w:ascii="Calibri" w:hAnsi="Calibri"/>
      <w:szCs w:val="22"/>
    </w:rPr>
  </w:style>
  <w:style w:type="paragraph" w:styleId="783" w:customStyle="1">
    <w:name w:val="文档结构图11"/>
    <w:basedOn w:val="716"/>
    <w:link w:val="784"/>
    <w:uiPriority w:val="99"/>
    <w:qFormat/>
    <w:rPr>
      <w:rFonts w:ascii="宋体" w:hAnsi="等线" w:eastAsia="Arial" w:cs="Arial"/>
      <w:sz w:val="18"/>
      <w:szCs w:val="18"/>
    </w:rPr>
  </w:style>
  <w:style w:type="character" w:styleId="784" w:customStyle="1">
    <w:name w:val="文档结构图 Char"/>
    <w:basedOn w:val="770"/>
    <w:link w:val="783"/>
    <w:uiPriority w:val="99"/>
    <w:semiHidden/>
    <w:qFormat/>
    <w:rPr>
      <w:rFonts w:ascii="宋体" w:hAnsi="Times New Roman" w:eastAsia="宋体" w:cs="Times New Roman"/>
      <w:sz w:val="18"/>
      <w:szCs w:val="18"/>
    </w:rPr>
  </w:style>
  <w:style w:type="paragraph" w:styleId="785" w:customStyle="1">
    <w:name w:val="批注文字1"/>
    <w:basedOn w:val="716"/>
    <w:link w:val="786"/>
    <w:uiPriority w:val="99"/>
    <w:qFormat/>
    <w:pPr>
      <w:jc w:val="left"/>
    </w:pPr>
    <w:rPr>
      <w:rFonts w:ascii="Calibri" w:hAnsi="Calibri" w:eastAsia="Arial" w:cs="Arial"/>
      <w:szCs w:val="22"/>
    </w:rPr>
  </w:style>
  <w:style w:type="character" w:styleId="786" w:customStyle="1">
    <w:name w:val="批注文字 Char"/>
    <w:basedOn w:val="770"/>
    <w:link w:val="785"/>
    <w:uiPriority w:val="99"/>
    <w:semiHidden/>
    <w:qFormat/>
    <w:rPr>
      <w:rFonts w:ascii="Times New Roman" w:hAnsi="Times New Roman" w:eastAsia="宋体" w:cs="Times New Roman"/>
      <w:szCs w:val="24"/>
    </w:rPr>
  </w:style>
  <w:style w:type="paragraph" w:styleId="787" w:customStyle="1">
    <w:name w:val="索引 61"/>
    <w:basedOn w:val="716"/>
    <w:next w:val="716"/>
    <w:uiPriority w:val="0"/>
    <w:qFormat/>
    <w:pPr>
      <w:ind w:left="1260" w:hanging="210"/>
      <w:jc w:val="left"/>
    </w:pPr>
    <w:rPr>
      <w:rFonts w:ascii="Calibri" w:hAnsi="Calibri"/>
      <w:sz w:val="20"/>
      <w:szCs w:val="20"/>
    </w:rPr>
  </w:style>
  <w:style w:type="paragraph" w:styleId="788" w:customStyle="1">
    <w:name w:val="称呼1"/>
    <w:basedOn w:val="716"/>
    <w:next w:val="716"/>
    <w:link w:val="789"/>
    <w:uiPriority w:val="0"/>
    <w:unhideWhenUsed/>
    <w:qFormat/>
    <w:pPr>
      <w:ind w:firstLine="560"/>
      <w:spacing w:line="500" w:lineRule="exact"/>
    </w:pPr>
    <w:rPr>
      <w:rFonts w:ascii="Arial" w:hAnsi="Arial" w:eastAsia="方正仿宋_GBK" w:cs="Arial"/>
      <w:szCs w:val="22"/>
    </w:rPr>
  </w:style>
  <w:style w:type="character" w:styleId="789" w:customStyle="1">
    <w:name w:val="称呼 Char2"/>
    <w:basedOn w:val="770"/>
    <w:link w:val="788"/>
    <w:uiPriority w:val="99"/>
    <w:semiHidden/>
    <w:qFormat/>
    <w:rPr>
      <w:rFonts w:ascii="Times New Roman" w:hAnsi="Times New Roman" w:eastAsia="宋体" w:cs="Times New Roman"/>
      <w:szCs w:val="24"/>
    </w:rPr>
  </w:style>
  <w:style w:type="paragraph" w:styleId="790" w:customStyle="1">
    <w:name w:val="正文文本 311"/>
    <w:basedOn w:val="716"/>
    <w:link w:val="791"/>
    <w:uiPriority w:val="0"/>
    <w:qFormat/>
    <w:rPr>
      <w:rFonts w:ascii="仿宋_GB2312" w:hAnsi="Arial" w:eastAsia="仿宋_GB2312" w:cs="Arial"/>
      <w:sz w:val="32"/>
      <w:szCs w:val="22"/>
    </w:rPr>
  </w:style>
  <w:style w:type="character" w:styleId="791" w:customStyle="1">
    <w:name w:val="正文文本 3 Char"/>
    <w:basedOn w:val="770"/>
    <w:link w:val="790"/>
    <w:uiPriority w:val="99"/>
    <w:semiHidden/>
    <w:qFormat/>
    <w:rPr>
      <w:rFonts w:ascii="Times New Roman" w:hAnsi="Times New Roman" w:eastAsia="宋体" w:cs="Times New Roman"/>
      <w:sz w:val="16"/>
      <w:szCs w:val="16"/>
    </w:rPr>
  </w:style>
  <w:style w:type="paragraph" w:styleId="792" w:customStyle="1">
    <w:name w:val="列表项目符号 31"/>
    <w:basedOn w:val="716"/>
    <w:uiPriority w:val="99"/>
    <w:unhideWhenUsed/>
    <w:qFormat/>
    <w:pPr>
      <w:contextualSpacing/>
      <w:ind w:left="1236" w:hanging="1236"/>
      <w:tabs>
        <w:tab w:val="left" w:pos="1200" w:leader="none"/>
      </w:tabs>
    </w:pPr>
  </w:style>
  <w:style w:type="paragraph" w:styleId="793" w:customStyle="1">
    <w:name w:val="正文文本11"/>
    <w:basedOn w:val="716"/>
    <w:link w:val="794"/>
    <w:uiPriority w:val="0"/>
    <w:qFormat/>
    <w:rPr>
      <w:rFonts w:ascii="楷体_GB2312" w:hAnsi="Arial" w:eastAsia="楷体_GB2312" w:cs="Arial"/>
      <w:sz w:val="28"/>
      <w:szCs w:val="22"/>
    </w:rPr>
  </w:style>
  <w:style w:type="character" w:styleId="794" w:customStyle="1">
    <w:name w:val="正文文本 Char"/>
    <w:basedOn w:val="770"/>
    <w:link w:val="793"/>
    <w:uiPriority w:val="99"/>
    <w:semiHidden/>
    <w:qFormat/>
    <w:rPr>
      <w:rFonts w:ascii="Times New Roman" w:hAnsi="Times New Roman" w:eastAsia="宋体" w:cs="Times New Roman"/>
      <w:szCs w:val="24"/>
    </w:rPr>
  </w:style>
  <w:style w:type="paragraph" w:styleId="795" w:customStyle="1">
    <w:name w:val="正文文本缩进11"/>
    <w:basedOn w:val="716"/>
    <w:link w:val="796"/>
    <w:uiPriority w:val="0"/>
    <w:qFormat/>
    <w:pPr>
      <w:ind w:firstLine="645"/>
    </w:pPr>
    <w:rPr>
      <w:rFonts w:ascii="楷体_GB2312" w:hAnsi="等线" w:eastAsia="楷体_GB2312" w:cs="Arial"/>
      <w:sz w:val="32"/>
      <w:szCs w:val="22"/>
    </w:rPr>
  </w:style>
  <w:style w:type="character" w:styleId="796" w:customStyle="1">
    <w:name w:val="正文文本缩进 Char"/>
    <w:basedOn w:val="770"/>
    <w:link w:val="795"/>
    <w:uiPriority w:val="99"/>
    <w:semiHidden/>
    <w:qFormat/>
    <w:rPr>
      <w:rFonts w:ascii="Times New Roman" w:hAnsi="Times New Roman" w:eastAsia="宋体" w:cs="Times New Roman"/>
      <w:szCs w:val="24"/>
    </w:rPr>
  </w:style>
  <w:style w:type="paragraph" w:styleId="797" w:customStyle="1">
    <w:name w:val="列表编号 31"/>
    <w:basedOn w:val="716"/>
    <w:uiPriority w:val="0"/>
    <w:qFormat/>
    <w:pPr>
      <w:ind w:left="720" w:hanging="720"/>
      <w:tabs>
        <w:tab w:val="left" w:pos="1200" w:leader="none"/>
      </w:tabs>
    </w:pPr>
  </w:style>
  <w:style w:type="paragraph" w:styleId="798" w:customStyle="1">
    <w:name w:val="列表 21"/>
    <w:basedOn w:val="716"/>
    <w:uiPriority w:val="0"/>
    <w:unhideWhenUsed/>
    <w:qFormat/>
    <w:pPr>
      <w:ind w:left="100" w:hanging="200"/>
      <w:spacing w:line="500" w:lineRule="exact"/>
    </w:pPr>
    <w:rPr>
      <w:rFonts w:ascii="Arial" w:hAnsi="Arial" w:eastAsia="仿宋" w:cs="Arial"/>
      <w:sz w:val="28"/>
    </w:rPr>
  </w:style>
  <w:style w:type="paragraph" w:styleId="799" w:customStyle="1">
    <w:name w:val="文本块11"/>
    <w:basedOn w:val="716"/>
    <w:uiPriority w:val="0"/>
    <w:qFormat/>
    <w:pPr>
      <w:ind w:left="630" w:right="630"/>
      <w:jc w:val="center"/>
    </w:pPr>
    <w:rPr>
      <w:rFonts w:ascii="宋体"/>
      <w:b/>
      <w:sz w:val="32"/>
    </w:rPr>
  </w:style>
  <w:style w:type="paragraph" w:styleId="800" w:customStyle="1">
    <w:name w:val="列表项目符号 21"/>
    <w:basedOn w:val="716"/>
    <w:uiPriority w:val="0"/>
    <w:qFormat/>
    <w:pPr>
      <w:ind w:left="1236" w:hanging="1236"/>
      <w:tabs>
        <w:tab w:val="left" w:pos="780" w:leader="none"/>
      </w:tabs>
    </w:pPr>
  </w:style>
  <w:style w:type="paragraph" w:styleId="801" w:customStyle="1">
    <w:name w:val="HTML 地址1"/>
    <w:basedOn w:val="716"/>
    <w:link w:val="802"/>
    <w:uiPriority w:val="0"/>
    <w:qFormat/>
    <w:rPr>
      <w:rFonts w:ascii="等线" w:hAnsi="等线" w:eastAsia="Arial" w:cs="Arial"/>
      <w:i/>
      <w:iCs/>
    </w:rPr>
  </w:style>
  <w:style w:type="character" w:styleId="802" w:customStyle="1">
    <w:name w:val="HTML 地址 Char1"/>
    <w:basedOn w:val="770"/>
    <w:link w:val="801"/>
    <w:uiPriority w:val="99"/>
    <w:semiHidden/>
    <w:qFormat/>
    <w:rPr>
      <w:rFonts w:ascii="Times New Roman" w:hAnsi="Times New Roman" w:eastAsia="宋体" w:cs="Times New Roman"/>
      <w:i/>
      <w:iCs/>
      <w:szCs w:val="24"/>
    </w:rPr>
  </w:style>
  <w:style w:type="paragraph" w:styleId="803" w:customStyle="1">
    <w:name w:val="索引 41"/>
    <w:basedOn w:val="716"/>
    <w:next w:val="716"/>
    <w:uiPriority w:val="0"/>
    <w:unhideWhenUsed/>
    <w:qFormat/>
    <w:pPr>
      <w:ind w:left="600"/>
    </w:pPr>
  </w:style>
  <w:style w:type="paragraph" w:styleId="804" w:customStyle="1">
    <w:name w:val="目录 51"/>
    <w:basedOn w:val="716"/>
    <w:next w:val="716"/>
    <w:uiPriority w:val="39"/>
    <w:unhideWhenUsed/>
    <w:qFormat/>
    <w:pPr>
      <w:ind w:left="1134"/>
      <w:spacing w:after="57"/>
    </w:pPr>
  </w:style>
  <w:style w:type="paragraph" w:styleId="805" w:customStyle="1">
    <w:name w:val="目录 31"/>
    <w:basedOn w:val="716"/>
    <w:next w:val="716"/>
    <w:uiPriority w:val="39"/>
    <w:unhideWhenUsed/>
    <w:qFormat/>
    <w:pPr>
      <w:ind w:left="840"/>
    </w:pPr>
  </w:style>
  <w:style w:type="paragraph" w:styleId="806" w:customStyle="1">
    <w:name w:val="纯文本11"/>
    <w:basedOn w:val="716"/>
    <w:link w:val="807"/>
    <w:uiPriority w:val="0"/>
    <w:qFormat/>
    <w:rPr>
      <w:rFonts w:ascii="宋体" w:hAnsi="Courier New" w:eastAsia="Arial" w:cs="Courier New"/>
      <w:szCs w:val="21"/>
    </w:rPr>
  </w:style>
  <w:style w:type="character" w:styleId="807" w:customStyle="1">
    <w:name w:val="纯文本 Char"/>
    <w:basedOn w:val="770"/>
    <w:link w:val="806"/>
    <w:uiPriority w:val="99"/>
    <w:qFormat/>
    <w:rPr>
      <w:rFonts w:ascii="宋体" w:hAnsi="Courier New" w:eastAsia="宋体" w:cs="Courier New"/>
      <w:szCs w:val="21"/>
    </w:rPr>
  </w:style>
  <w:style w:type="paragraph" w:styleId="808" w:customStyle="1">
    <w:name w:val="列表项目符号 51"/>
    <w:basedOn w:val="716"/>
    <w:uiPriority w:val="0"/>
    <w:qFormat/>
    <w:pPr>
      <w:spacing w:line="312" w:lineRule="atLeast"/>
    </w:pPr>
    <w:rPr>
      <w:szCs w:val="20"/>
    </w:rPr>
  </w:style>
  <w:style w:type="paragraph" w:styleId="809" w:customStyle="1">
    <w:name w:val="目录 81"/>
    <w:basedOn w:val="716"/>
    <w:next w:val="716"/>
    <w:uiPriority w:val="39"/>
    <w:unhideWhenUsed/>
    <w:qFormat/>
    <w:pPr>
      <w:ind w:left="1984"/>
      <w:spacing w:after="57"/>
    </w:pPr>
  </w:style>
  <w:style w:type="paragraph" w:styleId="810" w:customStyle="1">
    <w:name w:val="索引 31"/>
    <w:basedOn w:val="716"/>
    <w:next w:val="716"/>
    <w:uiPriority w:val="0"/>
    <w:qFormat/>
    <w:pPr>
      <w:ind w:left="630" w:hanging="210"/>
      <w:jc w:val="left"/>
    </w:pPr>
    <w:rPr>
      <w:rFonts w:ascii="Calibri" w:hAnsi="Calibri"/>
      <w:sz w:val="20"/>
      <w:szCs w:val="20"/>
    </w:rPr>
  </w:style>
  <w:style w:type="paragraph" w:styleId="811" w:customStyle="1">
    <w:name w:val="日期11"/>
    <w:basedOn w:val="716"/>
    <w:next w:val="716"/>
    <w:link w:val="812"/>
    <w:uiPriority w:val="0"/>
    <w:qFormat/>
    <w:pPr>
      <w:ind w:left="100"/>
    </w:pPr>
    <w:rPr>
      <w:rFonts w:ascii="仿宋_GB2312" w:hAnsi="等线" w:eastAsia="仿宋_GB2312" w:cs="Arial"/>
      <w:b/>
      <w:sz w:val="36"/>
    </w:rPr>
  </w:style>
  <w:style w:type="character" w:styleId="812" w:customStyle="1">
    <w:name w:val="日期 Char"/>
    <w:basedOn w:val="770"/>
    <w:link w:val="811"/>
    <w:uiPriority w:val="99"/>
    <w:semiHidden/>
    <w:qFormat/>
    <w:rPr>
      <w:rFonts w:ascii="Times New Roman" w:hAnsi="Times New Roman" w:eastAsia="宋体" w:cs="Times New Roman"/>
      <w:szCs w:val="24"/>
    </w:rPr>
  </w:style>
  <w:style w:type="paragraph" w:styleId="813" w:customStyle="1">
    <w:name w:val="正文文本缩进 211"/>
    <w:basedOn w:val="716"/>
    <w:link w:val="814"/>
    <w:uiPriority w:val="0"/>
    <w:qFormat/>
    <w:pPr>
      <w:ind w:firstLine="560"/>
      <w:spacing w:line="520" w:lineRule="exact"/>
    </w:pPr>
    <w:rPr>
      <w:rFonts w:ascii="楷体_GB2312" w:hAnsi="等线" w:eastAsia="楷体_GB2312" w:cs="Arial"/>
      <w:sz w:val="28"/>
      <w:szCs w:val="28"/>
    </w:rPr>
  </w:style>
  <w:style w:type="character" w:styleId="814" w:customStyle="1">
    <w:name w:val="正文文本缩进 2 Char"/>
    <w:basedOn w:val="770"/>
    <w:link w:val="813"/>
    <w:uiPriority w:val="99"/>
    <w:semiHidden/>
    <w:qFormat/>
    <w:rPr>
      <w:rFonts w:ascii="Times New Roman" w:hAnsi="Times New Roman" w:eastAsia="宋体" w:cs="Times New Roman"/>
      <w:szCs w:val="24"/>
    </w:rPr>
  </w:style>
  <w:style w:type="paragraph" w:styleId="815" w:customStyle="1">
    <w:name w:val="尾注文本1"/>
    <w:basedOn w:val="716"/>
    <w:link w:val="816"/>
    <w:uiPriority w:val="99"/>
    <w:qFormat/>
    <w:pPr>
      <w:jc w:val="left"/>
    </w:pPr>
    <w:rPr>
      <w:sz w:val="20"/>
      <w:szCs w:val="20"/>
    </w:rPr>
  </w:style>
  <w:style w:type="character" w:styleId="816" w:customStyle="1">
    <w:name w:val="尾注文本 Char"/>
    <w:basedOn w:val="770"/>
    <w:link w:val="815"/>
    <w:uiPriority w:val="99"/>
    <w:semiHidden/>
    <w:qFormat/>
    <w:rPr>
      <w:rFonts w:ascii="Times New Roman" w:hAnsi="Times New Roman" w:eastAsia="宋体" w:cs="Times New Roman"/>
      <w:szCs w:val="24"/>
    </w:rPr>
  </w:style>
  <w:style w:type="paragraph" w:styleId="817" w:customStyle="1">
    <w:name w:val="批注框文本1"/>
    <w:basedOn w:val="716"/>
    <w:link w:val="818"/>
    <w:uiPriority w:val="0"/>
    <w:qFormat/>
    <w:rPr>
      <w:rFonts w:ascii="等线" w:hAnsi="等线" w:eastAsia="Arial" w:cs="Arial"/>
      <w:sz w:val="18"/>
      <w:szCs w:val="18"/>
    </w:rPr>
  </w:style>
  <w:style w:type="character" w:styleId="818" w:customStyle="1">
    <w:name w:val="批注框文本 Char"/>
    <w:basedOn w:val="770"/>
    <w:link w:val="817"/>
    <w:uiPriority w:val="99"/>
    <w:semiHidden/>
    <w:qFormat/>
    <w:rPr>
      <w:rFonts w:ascii="Times New Roman" w:hAnsi="Times New Roman" w:eastAsia="宋体" w:cs="Times New Roman"/>
      <w:sz w:val="18"/>
      <w:szCs w:val="18"/>
    </w:rPr>
  </w:style>
  <w:style w:type="paragraph" w:styleId="819" w:customStyle="1">
    <w:name w:val="页脚1"/>
    <w:basedOn w:val="716"/>
    <w:link w:val="820"/>
    <w:uiPriority w:val="0"/>
    <w:unhideWhenUsed/>
    <w:qFormat/>
    <w:pPr>
      <w:jc w:val="left"/>
      <w:tabs>
        <w:tab w:val="center" w:pos="4153" w:leader="none"/>
        <w:tab w:val="right" w:pos="8306" w:leader="none"/>
      </w:tabs>
    </w:pPr>
    <w:rPr>
      <w:sz w:val="18"/>
      <w:szCs w:val="18"/>
    </w:rPr>
  </w:style>
  <w:style w:type="character" w:styleId="820" w:customStyle="1">
    <w:name w:val="页脚 Char3"/>
    <w:basedOn w:val="770"/>
    <w:link w:val="819"/>
    <w:uiPriority w:val="99"/>
    <w:semiHidden/>
    <w:qFormat/>
    <w:rPr>
      <w:sz w:val="18"/>
      <w:szCs w:val="18"/>
    </w:rPr>
  </w:style>
  <w:style w:type="paragraph" w:styleId="821" w:customStyle="1">
    <w:name w:val="页眉1"/>
    <w:basedOn w:val="716"/>
    <w:link w:val="82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22" w:customStyle="1">
    <w:name w:val="页眉 Char3"/>
    <w:basedOn w:val="770"/>
    <w:link w:val="821"/>
    <w:uiPriority w:val="99"/>
    <w:semiHidden/>
    <w:qFormat/>
    <w:rPr>
      <w:sz w:val="18"/>
      <w:szCs w:val="18"/>
    </w:rPr>
  </w:style>
  <w:style w:type="paragraph" w:styleId="823" w:customStyle="1">
    <w:name w:val="目录 11"/>
    <w:basedOn w:val="716"/>
    <w:next w:val="716"/>
    <w:uiPriority w:val="39"/>
    <w:unhideWhenUsed/>
    <w:qFormat/>
    <w:pPr>
      <w:spacing w:after="57"/>
    </w:pPr>
  </w:style>
  <w:style w:type="paragraph" w:styleId="824" w:customStyle="1">
    <w:name w:val="目录 41"/>
    <w:basedOn w:val="716"/>
    <w:next w:val="716"/>
    <w:uiPriority w:val="39"/>
    <w:unhideWhenUsed/>
    <w:qFormat/>
    <w:pPr>
      <w:ind w:left="850"/>
      <w:spacing w:after="57"/>
    </w:pPr>
  </w:style>
  <w:style w:type="paragraph" w:styleId="825" w:customStyle="1">
    <w:name w:val="索引标题1"/>
    <w:basedOn w:val="716"/>
    <w:next w:val="826"/>
    <w:uiPriority w:val="0"/>
    <w:unhideWhenUsed/>
    <w:qFormat/>
    <w:pPr>
      <w:spacing w:line="300" w:lineRule="auto"/>
    </w:pPr>
    <w:rPr>
      <w:rFonts w:eastAsia="楷体_GB2312"/>
      <w:sz w:val="24"/>
    </w:rPr>
  </w:style>
  <w:style w:type="paragraph" w:styleId="826" w:customStyle="1">
    <w:name w:val="索引 111"/>
    <w:basedOn w:val="716"/>
    <w:next w:val="716"/>
    <w:uiPriority w:val="0"/>
    <w:unhideWhenUsed/>
    <w:qFormat/>
  </w:style>
  <w:style w:type="paragraph" w:styleId="827" w:customStyle="1">
    <w:name w:val="副标题1"/>
    <w:basedOn w:val="716"/>
    <w:next w:val="716"/>
    <w:link w:val="828"/>
    <w:uiPriority w:val="0"/>
    <w:qFormat/>
    <w:pPr>
      <w:jc w:val="center"/>
      <w:spacing w:before="240" w:after="60" w:line="312" w:lineRule="auto"/>
      <w:outlineLvl w:val="1"/>
    </w:pPr>
    <w:rPr>
      <w:rFonts w:ascii="等线" w:hAnsi="等线" w:eastAsia="Arial" w:cs="Arial"/>
      <w:b/>
      <w:bCs/>
      <w:sz w:val="32"/>
      <w:szCs w:val="32"/>
    </w:rPr>
  </w:style>
  <w:style w:type="character" w:styleId="828" w:customStyle="1">
    <w:name w:val="副标题 Char"/>
    <w:basedOn w:val="770"/>
    <w:link w:val="827"/>
    <w:uiPriority w:val="11"/>
    <w:qFormat/>
    <w:rPr>
      <w:rFonts w:ascii="等线 Light" w:hAnsi="等线 Light" w:eastAsia="宋体" w:cs="Arial"/>
      <w:b/>
      <w:bCs/>
      <w:sz w:val="32"/>
      <w:szCs w:val="32"/>
    </w:rPr>
  </w:style>
  <w:style w:type="paragraph" w:styleId="829" w:customStyle="1">
    <w:name w:val="脚注文本1"/>
    <w:basedOn w:val="716"/>
    <w:link w:val="830"/>
    <w:uiPriority w:val="99"/>
    <w:unhideWhenUsed/>
    <w:qFormat/>
    <w:pPr>
      <w:jc w:val="left"/>
    </w:pPr>
    <w:rPr>
      <w:sz w:val="18"/>
      <w:szCs w:val="20"/>
    </w:rPr>
  </w:style>
  <w:style w:type="character" w:styleId="830" w:customStyle="1">
    <w:name w:val="脚注文本 Char"/>
    <w:basedOn w:val="770"/>
    <w:link w:val="829"/>
    <w:uiPriority w:val="99"/>
    <w:semiHidden/>
    <w:qFormat/>
    <w:rPr>
      <w:rFonts w:ascii="Times New Roman" w:hAnsi="Times New Roman" w:eastAsia="宋体" w:cs="Times New Roman"/>
      <w:sz w:val="18"/>
      <w:szCs w:val="18"/>
    </w:rPr>
  </w:style>
  <w:style w:type="paragraph" w:styleId="831" w:customStyle="1">
    <w:name w:val="目录 61"/>
    <w:basedOn w:val="716"/>
    <w:next w:val="716"/>
    <w:uiPriority w:val="39"/>
    <w:unhideWhenUsed/>
    <w:qFormat/>
    <w:pPr>
      <w:ind w:left="1417"/>
      <w:spacing w:after="57"/>
    </w:pPr>
  </w:style>
  <w:style w:type="paragraph" w:styleId="832" w:customStyle="1">
    <w:name w:val="正文文本缩进 311"/>
    <w:basedOn w:val="716"/>
    <w:link w:val="833"/>
    <w:uiPriority w:val="0"/>
    <w:qFormat/>
    <w:pPr>
      <w:ind w:left="520" w:firstLine="425"/>
      <w:jc w:val="center"/>
    </w:pPr>
    <w:rPr>
      <w:rFonts w:ascii="方正行楷简体" w:hAnsi="Arial" w:eastAsia="方正行楷简体" w:cs="Arial"/>
      <w:sz w:val="36"/>
      <w:szCs w:val="22"/>
    </w:rPr>
  </w:style>
  <w:style w:type="character" w:styleId="833" w:customStyle="1">
    <w:name w:val="正文文本缩进 3 Char"/>
    <w:basedOn w:val="770"/>
    <w:link w:val="832"/>
    <w:uiPriority w:val="99"/>
    <w:semiHidden/>
    <w:qFormat/>
    <w:rPr>
      <w:rFonts w:ascii="Times New Roman" w:hAnsi="Times New Roman" w:eastAsia="宋体" w:cs="Times New Roman"/>
      <w:sz w:val="16"/>
      <w:szCs w:val="16"/>
    </w:rPr>
  </w:style>
  <w:style w:type="paragraph" w:styleId="834" w:customStyle="1">
    <w:name w:val="索引 71"/>
    <w:basedOn w:val="716"/>
    <w:next w:val="716"/>
    <w:uiPriority w:val="0"/>
    <w:qFormat/>
    <w:pPr>
      <w:ind w:left="1470" w:hanging="210"/>
      <w:jc w:val="left"/>
    </w:pPr>
    <w:rPr>
      <w:rFonts w:ascii="Calibri" w:hAnsi="Calibri"/>
      <w:sz w:val="20"/>
      <w:szCs w:val="20"/>
    </w:rPr>
  </w:style>
  <w:style w:type="paragraph" w:styleId="835" w:customStyle="1">
    <w:name w:val="索引 91"/>
    <w:basedOn w:val="716"/>
    <w:next w:val="716"/>
    <w:uiPriority w:val="0"/>
    <w:qFormat/>
    <w:pPr>
      <w:ind w:left="1890" w:hanging="210"/>
      <w:jc w:val="left"/>
    </w:pPr>
    <w:rPr>
      <w:rFonts w:ascii="Calibri" w:hAnsi="Calibri"/>
      <w:sz w:val="20"/>
      <w:szCs w:val="20"/>
    </w:rPr>
  </w:style>
  <w:style w:type="paragraph" w:styleId="836" w:customStyle="1">
    <w:name w:val="图表目录11"/>
    <w:basedOn w:val="716"/>
    <w:next w:val="716"/>
    <w:uiPriority w:val="0"/>
    <w:unhideWhenUsed/>
    <w:qFormat/>
    <w:pPr>
      <w:ind w:left="420" w:hanging="420"/>
      <w:jc w:val="left"/>
      <w:spacing w:line="500" w:lineRule="exact"/>
    </w:pPr>
    <w:rPr>
      <w:rFonts w:ascii="Calibri" w:hAnsi="Calibri" w:eastAsia="仿宋"/>
      <w:smallCaps/>
      <w:sz w:val="20"/>
      <w:szCs w:val="20"/>
    </w:rPr>
  </w:style>
  <w:style w:type="paragraph" w:styleId="837" w:customStyle="1">
    <w:name w:val="目录 21"/>
    <w:basedOn w:val="716"/>
    <w:next w:val="716"/>
    <w:uiPriority w:val="39"/>
    <w:unhideWhenUsed/>
    <w:qFormat/>
    <w:pPr>
      <w:ind w:left="420"/>
    </w:pPr>
  </w:style>
  <w:style w:type="paragraph" w:styleId="838" w:customStyle="1">
    <w:name w:val="目录 91"/>
    <w:basedOn w:val="716"/>
    <w:next w:val="716"/>
    <w:uiPriority w:val="39"/>
    <w:unhideWhenUsed/>
    <w:qFormat/>
    <w:pPr>
      <w:ind w:left="3360"/>
    </w:pPr>
  </w:style>
  <w:style w:type="paragraph" w:styleId="839" w:customStyle="1">
    <w:name w:val="正文文本 211"/>
    <w:basedOn w:val="716"/>
    <w:link w:val="840"/>
    <w:uiPriority w:val="0"/>
    <w:qFormat/>
    <w:pPr>
      <w:spacing w:after="120" w:line="480" w:lineRule="auto"/>
    </w:pPr>
    <w:rPr>
      <w:rFonts w:ascii="等线" w:hAnsi="等线" w:eastAsia="Arial" w:cs="Arial"/>
    </w:rPr>
  </w:style>
  <w:style w:type="character" w:styleId="840" w:customStyle="1">
    <w:name w:val="正文文本 2 Char"/>
    <w:basedOn w:val="770"/>
    <w:link w:val="839"/>
    <w:uiPriority w:val="99"/>
    <w:semiHidden/>
    <w:qFormat/>
    <w:rPr>
      <w:rFonts w:ascii="Times New Roman" w:hAnsi="Times New Roman" w:eastAsia="宋体" w:cs="Times New Roman"/>
      <w:szCs w:val="24"/>
    </w:rPr>
  </w:style>
  <w:style w:type="paragraph" w:styleId="841" w:customStyle="1">
    <w:name w:val="HTML 预设格式1"/>
    <w:basedOn w:val="716"/>
    <w:link w:val="842"/>
    <w:uiPriority w:val="0"/>
    <w:qFormat/>
    <w:rPr>
      <w:rFonts w:ascii="Courier New" w:hAnsi="Courier New" w:eastAsia="Arial" w:cs="Courier New"/>
      <w:szCs w:val="22"/>
    </w:rPr>
  </w:style>
  <w:style w:type="character" w:styleId="842" w:customStyle="1">
    <w:name w:val="HTML 预设格式 Char1"/>
    <w:basedOn w:val="770"/>
    <w:link w:val="841"/>
    <w:uiPriority w:val="99"/>
    <w:semiHidden/>
    <w:qFormat/>
    <w:rPr>
      <w:rFonts w:ascii="Courier New" w:hAnsi="Courier New" w:eastAsia="宋体" w:cs="Courier New"/>
      <w:sz w:val="20"/>
      <w:szCs w:val="20"/>
    </w:rPr>
  </w:style>
  <w:style w:type="paragraph" w:styleId="843" w:customStyle="1">
    <w:name w:val="普通(网站)11"/>
    <w:basedOn w:val="716"/>
    <w:link w:val="844"/>
    <w:uiPriority w:val="0"/>
    <w:qFormat/>
    <w:pPr>
      <w:jc w:val="left"/>
      <w:spacing w:before="100" w:beforeAutospacing="1" w:after="100" w:afterAutospacing="1"/>
      <w:widowControl/>
    </w:pPr>
    <w:rPr>
      <w:rFonts w:ascii="宋体" w:hAnsi="宋体"/>
      <w:color w:val="000000"/>
      <w:sz w:val="24"/>
      <w:lang w:eastAsia="en-US"/>
    </w:rPr>
  </w:style>
  <w:style w:type="character" w:styleId="844" w:customStyle="1">
    <w:name w:val="普通(网站) Char1"/>
    <w:link w:val="843"/>
    <w:uiPriority w:val="0"/>
    <w:qFormat/>
    <w:rPr>
      <w:rFonts w:ascii="宋体" w:hAnsi="宋体" w:cs="宋体"/>
      <w:color w:val="000000"/>
      <w:sz w:val="24"/>
      <w:szCs w:val="24"/>
    </w:rPr>
  </w:style>
  <w:style w:type="paragraph" w:styleId="845" w:customStyle="1">
    <w:name w:val="索引 21"/>
    <w:basedOn w:val="716"/>
    <w:next w:val="716"/>
    <w:uiPriority w:val="0"/>
    <w:qFormat/>
    <w:pPr>
      <w:ind w:left="420" w:hanging="210"/>
      <w:jc w:val="left"/>
    </w:pPr>
    <w:rPr>
      <w:rFonts w:ascii="Calibri" w:hAnsi="Calibri"/>
      <w:sz w:val="20"/>
      <w:szCs w:val="20"/>
    </w:rPr>
  </w:style>
  <w:style w:type="paragraph" w:styleId="846" w:customStyle="1">
    <w:name w:val="标题111"/>
    <w:basedOn w:val="716"/>
    <w:next w:val="716"/>
    <w:link w:val="847"/>
    <w:uiPriority w:val="10"/>
    <w:qFormat/>
    <w:pPr>
      <w:jc w:val="center"/>
      <w:spacing w:before="240" w:after="60"/>
      <w:outlineLvl w:val="0"/>
    </w:pPr>
    <w:rPr>
      <w:rFonts w:ascii="Cambria" w:hAnsi="Cambria" w:eastAsia="Arial" w:cs="Arial"/>
      <w:b/>
      <w:bCs/>
      <w:sz w:val="32"/>
      <w:szCs w:val="32"/>
    </w:rPr>
  </w:style>
  <w:style w:type="character" w:styleId="847" w:customStyle="1">
    <w:name w:val="标题 Char"/>
    <w:basedOn w:val="770"/>
    <w:link w:val="846"/>
    <w:uiPriority w:val="10"/>
    <w:qFormat/>
    <w:rPr>
      <w:rFonts w:ascii="等线 Light" w:hAnsi="等线 Light" w:eastAsia="宋体" w:cs="Arial"/>
      <w:b/>
      <w:bCs/>
      <w:sz w:val="32"/>
      <w:szCs w:val="32"/>
    </w:rPr>
  </w:style>
  <w:style w:type="paragraph" w:styleId="848" w:customStyle="1">
    <w:name w:val="批注主题11"/>
    <w:basedOn w:val="785"/>
    <w:next w:val="785"/>
    <w:link w:val="849"/>
    <w:uiPriority w:val="99"/>
    <w:qFormat/>
    <w:rPr>
      <w:b/>
      <w:bCs/>
    </w:rPr>
  </w:style>
  <w:style w:type="character" w:styleId="849" w:customStyle="1">
    <w:name w:val="批注主题 Char"/>
    <w:basedOn w:val="786"/>
    <w:link w:val="848"/>
    <w:uiPriority w:val="99"/>
    <w:semiHidden/>
    <w:qFormat/>
    <w:rPr>
      <w:rFonts w:ascii="Times New Roman" w:hAnsi="Times New Roman" w:eastAsia="宋体" w:cs="Times New Roman"/>
      <w:b/>
      <w:bCs/>
      <w:szCs w:val="24"/>
    </w:rPr>
  </w:style>
  <w:style w:type="paragraph" w:styleId="850" w:customStyle="1">
    <w:name w:val="正文首行缩进11"/>
    <w:basedOn w:val="793"/>
    <w:link w:val="851"/>
    <w:uiPriority w:val="0"/>
    <w:unhideWhenUsed/>
    <w:qFormat/>
    <w:pPr>
      <w:ind w:firstLine="420"/>
      <w:spacing w:after="120"/>
    </w:pPr>
    <w:rPr>
      <w:rFonts w:ascii="Arial" w:eastAsia="Arial"/>
      <w:sz w:val="21"/>
      <w:szCs w:val="21"/>
    </w:rPr>
  </w:style>
  <w:style w:type="character" w:styleId="851" w:customStyle="1">
    <w:name w:val="正文首行缩进 Char"/>
    <w:basedOn w:val="794"/>
    <w:link w:val="850"/>
    <w:uiPriority w:val="99"/>
    <w:semiHidden/>
    <w:qFormat/>
    <w:rPr>
      <w:rFonts w:ascii="Times New Roman" w:hAnsi="Times New Roman" w:eastAsia="宋体" w:cs="Times New Roman"/>
      <w:szCs w:val="24"/>
    </w:rPr>
  </w:style>
  <w:style w:type="paragraph" w:styleId="852" w:customStyle="1">
    <w:name w:val="正文首行缩进 21"/>
    <w:basedOn w:val="795"/>
    <w:link w:val="853"/>
    <w:uiPriority w:val="0"/>
    <w:unhideWhenUsed/>
    <w:qFormat/>
    <w:pPr>
      <w:ind w:left="420" w:firstLine="420"/>
      <w:spacing w:after="120"/>
    </w:pPr>
    <w:rPr>
      <w:rFonts w:ascii="Arial" w:hAnsi="Arial" w:eastAsia="方正仿宋_GBK"/>
      <w:sz w:val="21"/>
      <w:szCs w:val="24"/>
    </w:rPr>
  </w:style>
  <w:style w:type="character" w:styleId="853" w:customStyle="1">
    <w:name w:val="正文首行缩进 2 Char2"/>
    <w:basedOn w:val="796"/>
    <w:link w:val="852"/>
    <w:uiPriority w:val="99"/>
    <w:semiHidden/>
    <w:qFormat/>
    <w:rPr>
      <w:rFonts w:ascii="Times New Roman" w:hAnsi="Times New Roman" w:eastAsia="宋体" w:cs="Times New Roman"/>
      <w:szCs w:val="24"/>
    </w:rPr>
  </w:style>
  <w:style w:type="table" w:styleId="854" w:customStyle="1">
    <w:name w:val="网格型111"/>
    <w:basedOn w:val="771"/>
    <w:uiPriority w:val="59"/>
    <w:unhideWhenUsed/>
    <w:qFormat/>
    <w:tblPr>
      <w:tblCellMar>
        <w:left w:w="0" w:type="dxa"/>
        <w:top w:w="0" w:type="dxa"/>
        <w:right w:w="0" w:type="dxa"/>
        <w:bottom w:w="0" w:type="dxa"/>
      </w:tblCellMar>
    </w:tblPr>
  </w:style>
  <w:style w:type="table" w:styleId="855" w:customStyle="1">
    <w:name w:val="表格主题1"/>
    <w:basedOn w:val="771"/>
    <w:uiPriority w:val="0"/>
    <w:qFormat/>
    <w:pPr>
      <w:jc w:val="both"/>
      <w:widowControl w:val="off"/>
    </w:pPr>
    <w:tblPr>
      <w:tblCellMar>
        <w:left w:w="0" w:type="dxa"/>
        <w:top w:w="0" w:type="dxa"/>
        <w:right w:w="0" w:type="dxa"/>
        <w:bottom w:w="0" w:type="dxa"/>
      </w:tblCellMar>
    </w:tblPr>
  </w:style>
  <w:style w:type="table" w:styleId="856" w:customStyle="1">
    <w:name w:val="典雅型1"/>
    <w:basedOn w:val="771"/>
    <w:uiPriority w:val="0"/>
    <w:unhideWhenUsed/>
    <w:qFormat/>
    <w:pPr>
      <w:jc w:val="both"/>
      <w:widowControl w:val="off"/>
    </w:pPr>
    <w:tblPr>
      <w:tblCellMar>
        <w:left w:w="0" w:type="dxa"/>
        <w:top w:w="0" w:type="dxa"/>
        <w:right w:w="0" w:type="dxa"/>
        <w:bottom w:w="0" w:type="dxa"/>
      </w:tblCellMar>
    </w:tblPr>
  </w:style>
  <w:style w:type="character" w:styleId="857" w:customStyle="1">
    <w:name w:val="要点1"/>
    <w:uiPriority w:val="0"/>
    <w:qFormat/>
    <w:rPr>
      <w:b/>
      <w:bCs/>
    </w:rPr>
  </w:style>
  <w:style w:type="character" w:styleId="858" w:customStyle="1">
    <w:name w:val="尾注引用1"/>
    <w:uiPriority w:val="0"/>
    <w:qFormat/>
    <w:rPr>
      <w:vertAlign w:val="superscript"/>
    </w:rPr>
  </w:style>
  <w:style w:type="character" w:styleId="859" w:customStyle="1">
    <w:name w:val="页码11"/>
    <w:basedOn w:val="770"/>
    <w:uiPriority w:val="0"/>
    <w:qFormat/>
  </w:style>
  <w:style w:type="character" w:styleId="860" w:customStyle="1">
    <w:name w:val="已访问的超链接1"/>
    <w:basedOn w:val="770"/>
    <w:uiPriority w:val="99"/>
    <w:unhideWhenUsed/>
    <w:qFormat/>
    <w:rPr>
      <w:color w:val="954f72"/>
      <w:u w:val="single"/>
    </w:rPr>
  </w:style>
  <w:style w:type="character" w:styleId="861" w:customStyle="1">
    <w:name w:val="强调1"/>
    <w:uiPriority w:val="20"/>
    <w:qFormat/>
    <w:rPr>
      <w:color w:val="cc0000"/>
    </w:rPr>
  </w:style>
  <w:style w:type="character" w:styleId="862" w:customStyle="1">
    <w:name w:val="HTML 定义1"/>
    <w:basedOn w:val="770"/>
    <w:uiPriority w:val="0"/>
    <w:unhideWhenUsed/>
    <w:qFormat/>
  </w:style>
  <w:style w:type="character" w:styleId="863" w:customStyle="1">
    <w:name w:val="HTML 打字机1"/>
    <w:uiPriority w:val="0"/>
    <w:unhideWhenUsed/>
    <w:qFormat/>
    <w:rPr>
      <w:rFonts w:ascii="Courier New" w:hAnsi="Courier New" w:eastAsia="Courier New" w:cs="Courier New"/>
      <w:sz w:val="24"/>
      <w:szCs w:val="24"/>
    </w:rPr>
  </w:style>
  <w:style w:type="character" w:styleId="864" w:customStyle="1">
    <w:name w:val="HTML 缩写1"/>
    <w:basedOn w:val="770"/>
    <w:uiPriority w:val="0"/>
    <w:qFormat/>
  </w:style>
  <w:style w:type="character" w:styleId="865" w:customStyle="1">
    <w:name w:val="HTML 变量1"/>
    <w:basedOn w:val="770"/>
    <w:uiPriority w:val="0"/>
    <w:unhideWhenUsed/>
    <w:qFormat/>
  </w:style>
  <w:style w:type="character" w:styleId="866" w:customStyle="1">
    <w:name w:val="超链接1"/>
    <w:basedOn w:val="770"/>
    <w:uiPriority w:val="99"/>
    <w:qFormat/>
    <w:rPr>
      <w:color w:val="0000ff"/>
      <w:u w:val="none"/>
    </w:rPr>
  </w:style>
  <w:style w:type="character" w:styleId="867" w:customStyle="1">
    <w:name w:val="HTML 代码1"/>
    <w:uiPriority w:val="0"/>
    <w:unhideWhenUsed/>
    <w:qFormat/>
    <w:rPr>
      <w:rFonts w:ascii="Courier New" w:hAnsi="Courier New" w:eastAsia="Courier New" w:cs="Courier New"/>
      <w:sz w:val="24"/>
      <w:szCs w:val="24"/>
    </w:rPr>
  </w:style>
  <w:style w:type="character" w:styleId="868" w:customStyle="1">
    <w:name w:val="批注引用11"/>
    <w:uiPriority w:val="99"/>
    <w:qFormat/>
    <w:rPr>
      <w:sz w:val="21"/>
      <w:szCs w:val="21"/>
    </w:rPr>
  </w:style>
  <w:style w:type="character" w:styleId="869" w:customStyle="1">
    <w:name w:val="HTML 引文1"/>
    <w:basedOn w:val="770"/>
    <w:uiPriority w:val="0"/>
    <w:unhideWhenUsed/>
    <w:qFormat/>
  </w:style>
  <w:style w:type="character" w:styleId="870" w:customStyle="1">
    <w:name w:val="脚注引用1"/>
    <w:uiPriority w:val="0"/>
    <w:unhideWhenUsed/>
    <w:qFormat/>
    <w:rPr>
      <w:vertAlign w:val="superscript"/>
    </w:rPr>
  </w:style>
  <w:style w:type="character" w:styleId="871" w:customStyle="1">
    <w:name w:val="HTML 键盘1"/>
    <w:uiPriority w:val="0"/>
    <w:unhideWhenUsed/>
    <w:qFormat/>
    <w:rPr>
      <w:rFonts w:ascii="Courier New" w:hAnsi="Courier New" w:eastAsia="Courier New" w:cs="Courier New"/>
      <w:sz w:val="24"/>
      <w:szCs w:val="24"/>
    </w:rPr>
  </w:style>
  <w:style w:type="character" w:styleId="872" w:customStyle="1">
    <w:name w:val="HTML 样本1"/>
    <w:uiPriority w:val="0"/>
    <w:unhideWhenUsed/>
    <w:qFormat/>
    <w:rPr>
      <w:rFonts w:ascii="Courier New" w:hAnsi="Courier New" w:eastAsia="Courier New" w:cs="Courier New"/>
    </w:rPr>
  </w:style>
  <w:style w:type="character" w:styleId="873" w:customStyle="1">
    <w:name w:val="Heading 1 Char"/>
    <w:basedOn w:val="770"/>
    <w:uiPriority w:val="9"/>
    <w:qFormat/>
    <w:rPr>
      <w:rFonts w:ascii="Arial" w:hAnsi="Arial" w:eastAsia="Arial" w:cs="Arial"/>
      <w:sz w:val="40"/>
      <w:szCs w:val="40"/>
    </w:rPr>
  </w:style>
  <w:style w:type="character" w:styleId="874" w:customStyle="1">
    <w:name w:val="Heading 2 Char"/>
    <w:basedOn w:val="770"/>
    <w:uiPriority w:val="9"/>
    <w:qFormat/>
    <w:rPr>
      <w:rFonts w:ascii="Arial" w:hAnsi="Arial" w:eastAsia="Arial" w:cs="Arial"/>
      <w:sz w:val="34"/>
    </w:rPr>
  </w:style>
  <w:style w:type="character" w:styleId="875" w:customStyle="1">
    <w:name w:val="Heading 3 Char"/>
    <w:basedOn w:val="770"/>
    <w:uiPriority w:val="9"/>
    <w:qFormat/>
    <w:rPr>
      <w:rFonts w:ascii="Arial" w:hAnsi="Arial" w:eastAsia="Arial" w:cs="Arial"/>
      <w:sz w:val="30"/>
      <w:szCs w:val="30"/>
    </w:rPr>
  </w:style>
  <w:style w:type="character" w:styleId="876" w:customStyle="1">
    <w:name w:val="Heading 4 Char"/>
    <w:basedOn w:val="770"/>
    <w:uiPriority w:val="9"/>
    <w:qFormat/>
    <w:rPr>
      <w:rFonts w:ascii="Arial" w:hAnsi="Arial" w:eastAsia="Arial" w:cs="Arial"/>
      <w:b/>
      <w:bCs/>
      <w:sz w:val="26"/>
      <w:szCs w:val="26"/>
    </w:rPr>
  </w:style>
  <w:style w:type="character" w:styleId="877" w:customStyle="1">
    <w:name w:val="Heading 5 Char"/>
    <w:basedOn w:val="770"/>
    <w:uiPriority w:val="9"/>
    <w:qFormat/>
    <w:rPr>
      <w:rFonts w:ascii="Arial" w:hAnsi="Arial" w:eastAsia="Arial" w:cs="Arial"/>
      <w:b/>
      <w:bCs/>
      <w:sz w:val="24"/>
      <w:szCs w:val="24"/>
    </w:rPr>
  </w:style>
  <w:style w:type="character" w:styleId="878" w:customStyle="1">
    <w:name w:val="Heading 6 Char"/>
    <w:basedOn w:val="770"/>
    <w:uiPriority w:val="9"/>
    <w:qFormat/>
    <w:rPr>
      <w:rFonts w:ascii="Arial" w:hAnsi="Arial" w:eastAsia="Arial" w:cs="Arial"/>
      <w:b/>
      <w:bCs/>
      <w:sz w:val="22"/>
      <w:szCs w:val="22"/>
    </w:rPr>
  </w:style>
  <w:style w:type="character" w:styleId="879" w:customStyle="1">
    <w:name w:val="Heading 7 Char"/>
    <w:basedOn w:val="770"/>
    <w:uiPriority w:val="9"/>
    <w:qFormat/>
    <w:rPr>
      <w:rFonts w:ascii="Arial" w:hAnsi="Arial" w:eastAsia="Arial" w:cs="Arial"/>
      <w:b/>
      <w:bCs/>
      <w:i/>
      <w:iCs/>
      <w:sz w:val="22"/>
      <w:szCs w:val="22"/>
    </w:rPr>
  </w:style>
  <w:style w:type="character" w:styleId="880" w:customStyle="1">
    <w:name w:val="Heading 8 Char"/>
    <w:basedOn w:val="770"/>
    <w:uiPriority w:val="9"/>
    <w:qFormat/>
    <w:rPr>
      <w:rFonts w:ascii="Arial" w:hAnsi="Arial" w:eastAsia="Arial" w:cs="Arial"/>
      <w:i/>
      <w:iCs/>
      <w:sz w:val="22"/>
      <w:szCs w:val="22"/>
    </w:rPr>
  </w:style>
  <w:style w:type="character" w:styleId="881" w:customStyle="1">
    <w:name w:val="Heading 9 Char"/>
    <w:basedOn w:val="770"/>
    <w:uiPriority w:val="9"/>
    <w:qFormat/>
    <w:rPr>
      <w:rFonts w:ascii="Arial" w:hAnsi="Arial" w:eastAsia="Arial" w:cs="Arial"/>
      <w:i/>
      <w:iCs/>
      <w:sz w:val="21"/>
      <w:szCs w:val="21"/>
    </w:rPr>
  </w:style>
  <w:style w:type="character" w:styleId="882" w:customStyle="1">
    <w:name w:val="Title Char"/>
    <w:basedOn w:val="770"/>
    <w:uiPriority w:val="10"/>
    <w:qFormat/>
    <w:rPr>
      <w:sz w:val="48"/>
      <w:szCs w:val="48"/>
    </w:rPr>
  </w:style>
  <w:style w:type="character" w:styleId="883" w:customStyle="1">
    <w:name w:val="Subtitle Char"/>
    <w:basedOn w:val="770"/>
    <w:uiPriority w:val="11"/>
    <w:qFormat/>
    <w:rPr>
      <w:sz w:val="24"/>
      <w:szCs w:val="24"/>
    </w:rPr>
  </w:style>
  <w:style w:type="paragraph" w:styleId="884" w:customStyle="1">
    <w:name w:val="引用1"/>
    <w:basedOn w:val="716"/>
    <w:next w:val="716"/>
    <w:link w:val="885"/>
    <w:uiPriority w:val="29"/>
    <w:qFormat/>
    <w:pPr>
      <w:ind w:left="720" w:right="720"/>
    </w:pPr>
    <w:rPr>
      <w:i/>
      <w:sz w:val="20"/>
      <w:szCs w:val="20"/>
      <w:lang w:eastAsia="en-US"/>
    </w:rPr>
  </w:style>
  <w:style w:type="character" w:styleId="885" w:customStyle="1">
    <w:name w:val="引用 Char3"/>
    <w:link w:val="884"/>
    <w:uiPriority w:val="29"/>
    <w:qFormat/>
    <w:rPr>
      <w:i/>
    </w:rPr>
  </w:style>
  <w:style w:type="paragraph" w:styleId="886" w:customStyle="1">
    <w:name w:val="明显引用1"/>
    <w:basedOn w:val="716"/>
    <w:next w:val="716"/>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87" w:customStyle="1">
    <w:name w:val="明显引用 Char"/>
    <w:link w:val="886"/>
    <w:uiPriority w:val="30"/>
    <w:qFormat/>
    <w:rPr>
      <w:i/>
    </w:rPr>
  </w:style>
  <w:style w:type="character" w:styleId="888" w:customStyle="1">
    <w:name w:val="Header Char"/>
    <w:basedOn w:val="770"/>
    <w:uiPriority w:val="99"/>
    <w:qFormat/>
  </w:style>
  <w:style w:type="character" w:styleId="889" w:customStyle="1">
    <w:name w:val="Footer Char"/>
    <w:basedOn w:val="770"/>
    <w:uiPriority w:val="99"/>
    <w:qFormat/>
  </w:style>
  <w:style w:type="character" w:styleId="890" w:customStyle="1">
    <w:name w:val="Caption Char"/>
    <w:uiPriority w:val="99"/>
    <w:qFormat/>
  </w:style>
  <w:style w:type="table" w:styleId="891" w:customStyle="1">
    <w:name w:val="Table Grid Light"/>
    <w:basedOn w:val="771"/>
    <w:uiPriority w:val="59"/>
    <w:qFormat/>
    <w:tblPr>
      <w:tblCellMar>
        <w:left w:w="0" w:type="dxa"/>
        <w:top w:w="0" w:type="dxa"/>
        <w:right w:w="0" w:type="dxa"/>
        <w:bottom w:w="0" w:type="dxa"/>
      </w:tblCellMar>
    </w:tblPr>
  </w:style>
  <w:style w:type="table" w:styleId="892" w:customStyle="1">
    <w:name w:val="Plain Table 1"/>
    <w:basedOn w:val="771"/>
    <w:uiPriority w:val="59"/>
    <w:qFormat/>
    <w:tblPr>
      <w:tblCellMar>
        <w:left w:w="0" w:type="dxa"/>
        <w:top w:w="0" w:type="dxa"/>
        <w:right w:w="0" w:type="dxa"/>
        <w:bottom w:w="0" w:type="dxa"/>
      </w:tblCellMar>
    </w:tblPr>
  </w:style>
  <w:style w:type="table" w:styleId="893" w:customStyle="1">
    <w:name w:val="Plain Table 2"/>
    <w:basedOn w:val="771"/>
    <w:uiPriority w:val="59"/>
    <w:qFormat/>
    <w:tblPr>
      <w:tblCellMar>
        <w:left w:w="0" w:type="dxa"/>
        <w:top w:w="0" w:type="dxa"/>
        <w:right w:w="0" w:type="dxa"/>
        <w:bottom w:w="0" w:type="dxa"/>
      </w:tblCellMar>
    </w:tblPr>
  </w:style>
  <w:style w:type="table" w:styleId="894" w:customStyle="1">
    <w:name w:val="Plain Table 3"/>
    <w:basedOn w:val="771"/>
    <w:uiPriority w:val="99"/>
    <w:qFormat/>
    <w:tblPr>
      <w:tblCellMar>
        <w:left w:w="0" w:type="dxa"/>
        <w:top w:w="0" w:type="dxa"/>
        <w:right w:w="0" w:type="dxa"/>
        <w:bottom w:w="0" w:type="dxa"/>
      </w:tblCellMar>
    </w:tblPr>
  </w:style>
  <w:style w:type="table" w:styleId="895" w:customStyle="1">
    <w:name w:val="Plain Table 4"/>
    <w:basedOn w:val="771"/>
    <w:uiPriority w:val="99"/>
    <w:qFormat/>
    <w:tblPr>
      <w:tblCellMar>
        <w:left w:w="0" w:type="dxa"/>
        <w:top w:w="0" w:type="dxa"/>
        <w:right w:w="0" w:type="dxa"/>
        <w:bottom w:w="0" w:type="dxa"/>
      </w:tblCellMar>
    </w:tblPr>
  </w:style>
  <w:style w:type="table" w:styleId="896" w:customStyle="1">
    <w:name w:val="Plain Table 5"/>
    <w:basedOn w:val="771"/>
    <w:uiPriority w:val="99"/>
    <w:qFormat/>
    <w:tblPr>
      <w:tblCellMar>
        <w:left w:w="0" w:type="dxa"/>
        <w:top w:w="0" w:type="dxa"/>
        <w:right w:w="0" w:type="dxa"/>
        <w:bottom w:w="0" w:type="dxa"/>
      </w:tblCellMar>
    </w:tblPr>
  </w:style>
  <w:style w:type="table" w:styleId="897" w:customStyle="1">
    <w:name w:val="Grid Table 1 Light"/>
    <w:basedOn w:val="771"/>
    <w:uiPriority w:val="99"/>
    <w:qFormat/>
    <w:tblPr>
      <w:tblCellMar>
        <w:left w:w="0" w:type="dxa"/>
        <w:top w:w="0" w:type="dxa"/>
        <w:right w:w="0" w:type="dxa"/>
        <w:bottom w:w="0" w:type="dxa"/>
      </w:tblCellMar>
    </w:tblPr>
  </w:style>
  <w:style w:type="table" w:styleId="898" w:customStyle="1">
    <w:name w:val="Grid Table 1 Light - Accent 1"/>
    <w:basedOn w:val="771"/>
    <w:uiPriority w:val="99"/>
    <w:qFormat/>
    <w:tblPr>
      <w:tblCellMar>
        <w:left w:w="0" w:type="dxa"/>
        <w:top w:w="0" w:type="dxa"/>
        <w:right w:w="0" w:type="dxa"/>
        <w:bottom w:w="0" w:type="dxa"/>
      </w:tblCellMar>
    </w:tblPr>
  </w:style>
  <w:style w:type="table" w:styleId="899" w:customStyle="1">
    <w:name w:val="Grid Table 1 Light - Accent 2"/>
    <w:basedOn w:val="771"/>
    <w:uiPriority w:val="99"/>
    <w:qFormat/>
    <w:tblPr>
      <w:tblCellMar>
        <w:left w:w="0" w:type="dxa"/>
        <w:top w:w="0" w:type="dxa"/>
        <w:right w:w="0" w:type="dxa"/>
        <w:bottom w:w="0" w:type="dxa"/>
      </w:tblCellMar>
    </w:tblPr>
  </w:style>
  <w:style w:type="table" w:styleId="900" w:customStyle="1">
    <w:name w:val="Grid Table 1 Light - Accent 3"/>
    <w:basedOn w:val="771"/>
    <w:uiPriority w:val="99"/>
    <w:qFormat/>
    <w:tblPr>
      <w:tblCellMar>
        <w:left w:w="0" w:type="dxa"/>
        <w:top w:w="0" w:type="dxa"/>
        <w:right w:w="0" w:type="dxa"/>
        <w:bottom w:w="0" w:type="dxa"/>
      </w:tblCellMar>
    </w:tblPr>
  </w:style>
  <w:style w:type="table" w:styleId="901" w:customStyle="1">
    <w:name w:val="Grid Table 1 Light - Accent 4"/>
    <w:basedOn w:val="771"/>
    <w:uiPriority w:val="99"/>
    <w:qFormat/>
    <w:tblPr>
      <w:tblCellMar>
        <w:left w:w="0" w:type="dxa"/>
        <w:top w:w="0" w:type="dxa"/>
        <w:right w:w="0" w:type="dxa"/>
        <w:bottom w:w="0" w:type="dxa"/>
      </w:tblCellMar>
    </w:tblPr>
  </w:style>
  <w:style w:type="table" w:styleId="902" w:customStyle="1">
    <w:name w:val="Grid Table 1 Light - Accent 5"/>
    <w:basedOn w:val="771"/>
    <w:uiPriority w:val="99"/>
    <w:qFormat/>
    <w:tblPr>
      <w:tblCellMar>
        <w:left w:w="0" w:type="dxa"/>
        <w:top w:w="0" w:type="dxa"/>
        <w:right w:w="0" w:type="dxa"/>
        <w:bottom w:w="0" w:type="dxa"/>
      </w:tblCellMar>
    </w:tblPr>
  </w:style>
  <w:style w:type="table" w:styleId="903" w:customStyle="1">
    <w:name w:val="Grid Table 1 Light - Accent 6"/>
    <w:basedOn w:val="771"/>
    <w:uiPriority w:val="99"/>
    <w:qFormat/>
    <w:tblPr>
      <w:tblCellMar>
        <w:left w:w="0" w:type="dxa"/>
        <w:top w:w="0" w:type="dxa"/>
        <w:right w:w="0" w:type="dxa"/>
        <w:bottom w:w="0" w:type="dxa"/>
      </w:tblCellMar>
    </w:tblPr>
  </w:style>
  <w:style w:type="table" w:styleId="904" w:customStyle="1">
    <w:name w:val="Grid Table 2"/>
    <w:basedOn w:val="771"/>
    <w:uiPriority w:val="99"/>
    <w:qFormat/>
    <w:tblPr>
      <w:tblCellMar>
        <w:left w:w="0" w:type="dxa"/>
        <w:top w:w="0" w:type="dxa"/>
        <w:right w:w="0" w:type="dxa"/>
        <w:bottom w:w="0" w:type="dxa"/>
      </w:tblCellMar>
    </w:tblPr>
  </w:style>
  <w:style w:type="table" w:styleId="905" w:customStyle="1">
    <w:name w:val="Grid Table 2 - Accent 1"/>
    <w:basedOn w:val="771"/>
    <w:uiPriority w:val="99"/>
    <w:qFormat/>
    <w:tblPr>
      <w:tblCellMar>
        <w:left w:w="0" w:type="dxa"/>
        <w:top w:w="0" w:type="dxa"/>
        <w:right w:w="0" w:type="dxa"/>
        <w:bottom w:w="0" w:type="dxa"/>
      </w:tblCellMar>
    </w:tblPr>
  </w:style>
  <w:style w:type="table" w:styleId="906" w:customStyle="1">
    <w:name w:val="Grid Table 2 - Accent 2"/>
    <w:basedOn w:val="771"/>
    <w:uiPriority w:val="99"/>
    <w:qFormat/>
    <w:tblPr>
      <w:tblCellMar>
        <w:left w:w="0" w:type="dxa"/>
        <w:top w:w="0" w:type="dxa"/>
        <w:right w:w="0" w:type="dxa"/>
        <w:bottom w:w="0" w:type="dxa"/>
      </w:tblCellMar>
    </w:tblPr>
  </w:style>
  <w:style w:type="table" w:styleId="907" w:customStyle="1">
    <w:name w:val="Grid Table 2 - Accent 3"/>
    <w:basedOn w:val="771"/>
    <w:uiPriority w:val="99"/>
    <w:qFormat/>
    <w:tblPr>
      <w:tblCellMar>
        <w:left w:w="0" w:type="dxa"/>
        <w:top w:w="0" w:type="dxa"/>
        <w:right w:w="0" w:type="dxa"/>
        <w:bottom w:w="0" w:type="dxa"/>
      </w:tblCellMar>
    </w:tblPr>
  </w:style>
  <w:style w:type="table" w:styleId="908" w:customStyle="1">
    <w:name w:val="Grid Table 2 - Accent 4"/>
    <w:basedOn w:val="771"/>
    <w:uiPriority w:val="99"/>
    <w:qFormat/>
    <w:tblPr>
      <w:tblCellMar>
        <w:left w:w="0" w:type="dxa"/>
        <w:top w:w="0" w:type="dxa"/>
        <w:right w:w="0" w:type="dxa"/>
        <w:bottom w:w="0" w:type="dxa"/>
      </w:tblCellMar>
    </w:tblPr>
  </w:style>
  <w:style w:type="table" w:styleId="909" w:customStyle="1">
    <w:name w:val="Grid Table 2 - Accent 5"/>
    <w:basedOn w:val="771"/>
    <w:uiPriority w:val="99"/>
    <w:qFormat/>
    <w:tblPr>
      <w:tblCellMar>
        <w:left w:w="0" w:type="dxa"/>
        <w:top w:w="0" w:type="dxa"/>
        <w:right w:w="0" w:type="dxa"/>
        <w:bottom w:w="0" w:type="dxa"/>
      </w:tblCellMar>
    </w:tblPr>
  </w:style>
  <w:style w:type="table" w:styleId="910" w:customStyle="1">
    <w:name w:val="Grid Table 2 - Accent 6"/>
    <w:basedOn w:val="771"/>
    <w:uiPriority w:val="99"/>
    <w:qFormat/>
    <w:tblPr>
      <w:tblCellMar>
        <w:left w:w="0" w:type="dxa"/>
        <w:top w:w="0" w:type="dxa"/>
        <w:right w:w="0" w:type="dxa"/>
        <w:bottom w:w="0" w:type="dxa"/>
      </w:tblCellMar>
    </w:tblPr>
  </w:style>
  <w:style w:type="table" w:styleId="911" w:customStyle="1">
    <w:name w:val="Grid Table 3"/>
    <w:basedOn w:val="771"/>
    <w:uiPriority w:val="99"/>
    <w:qFormat/>
    <w:tblPr>
      <w:tblCellMar>
        <w:left w:w="0" w:type="dxa"/>
        <w:top w:w="0" w:type="dxa"/>
        <w:right w:w="0" w:type="dxa"/>
        <w:bottom w:w="0" w:type="dxa"/>
      </w:tblCellMar>
    </w:tblPr>
  </w:style>
  <w:style w:type="table" w:styleId="912" w:customStyle="1">
    <w:name w:val="Grid Table 3 - Accent 1"/>
    <w:basedOn w:val="771"/>
    <w:uiPriority w:val="99"/>
    <w:qFormat/>
    <w:tblPr>
      <w:tblCellMar>
        <w:left w:w="0" w:type="dxa"/>
        <w:top w:w="0" w:type="dxa"/>
        <w:right w:w="0" w:type="dxa"/>
        <w:bottom w:w="0" w:type="dxa"/>
      </w:tblCellMar>
    </w:tblPr>
  </w:style>
  <w:style w:type="table" w:styleId="913" w:customStyle="1">
    <w:name w:val="Grid Table 3 - Accent 2"/>
    <w:basedOn w:val="771"/>
    <w:uiPriority w:val="99"/>
    <w:qFormat/>
    <w:tblPr>
      <w:tblCellMar>
        <w:left w:w="0" w:type="dxa"/>
        <w:top w:w="0" w:type="dxa"/>
        <w:right w:w="0" w:type="dxa"/>
        <w:bottom w:w="0" w:type="dxa"/>
      </w:tblCellMar>
    </w:tblPr>
  </w:style>
  <w:style w:type="table" w:styleId="914" w:customStyle="1">
    <w:name w:val="Grid Table 3 - Accent 3"/>
    <w:basedOn w:val="771"/>
    <w:uiPriority w:val="99"/>
    <w:qFormat/>
    <w:tblPr>
      <w:tblCellMar>
        <w:left w:w="0" w:type="dxa"/>
        <w:top w:w="0" w:type="dxa"/>
        <w:right w:w="0" w:type="dxa"/>
        <w:bottom w:w="0" w:type="dxa"/>
      </w:tblCellMar>
    </w:tblPr>
  </w:style>
  <w:style w:type="table" w:styleId="915" w:customStyle="1">
    <w:name w:val="Grid Table 3 - Accent 4"/>
    <w:basedOn w:val="771"/>
    <w:uiPriority w:val="99"/>
    <w:qFormat/>
    <w:tblPr>
      <w:tblCellMar>
        <w:left w:w="0" w:type="dxa"/>
        <w:top w:w="0" w:type="dxa"/>
        <w:right w:w="0" w:type="dxa"/>
        <w:bottom w:w="0" w:type="dxa"/>
      </w:tblCellMar>
    </w:tblPr>
  </w:style>
  <w:style w:type="table" w:styleId="916" w:customStyle="1">
    <w:name w:val="Grid Table 3 - Accent 5"/>
    <w:basedOn w:val="771"/>
    <w:uiPriority w:val="99"/>
    <w:qFormat/>
    <w:tblPr>
      <w:tblCellMar>
        <w:left w:w="0" w:type="dxa"/>
        <w:top w:w="0" w:type="dxa"/>
        <w:right w:w="0" w:type="dxa"/>
        <w:bottom w:w="0" w:type="dxa"/>
      </w:tblCellMar>
    </w:tblPr>
  </w:style>
  <w:style w:type="table" w:styleId="917" w:customStyle="1">
    <w:name w:val="Grid Table 3 - Accent 6"/>
    <w:basedOn w:val="771"/>
    <w:uiPriority w:val="99"/>
    <w:qFormat/>
    <w:tblPr>
      <w:tblCellMar>
        <w:left w:w="0" w:type="dxa"/>
        <w:top w:w="0" w:type="dxa"/>
        <w:right w:w="0" w:type="dxa"/>
        <w:bottom w:w="0" w:type="dxa"/>
      </w:tblCellMar>
    </w:tblPr>
  </w:style>
  <w:style w:type="table" w:styleId="918" w:customStyle="1">
    <w:name w:val="Grid Table 4"/>
    <w:basedOn w:val="771"/>
    <w:uiPriority w:val="59"/>
    <w:qFormat/>
    <w:tblPr>
      <w:tblCellMar>
        <w:left w:w="0" w:type="dxa"/>
        <w:top w:w="0" w:type="dxa"/>
        <w:right w:w="0" w:type="dxa"/>
        <w:bottom w:w="0" w:type="dxa"/>
      </w:tblCellMar>
    </w:tblPr>
  </w:style>
  <w:style w:type="table" w:styleId="919" w:customStyle="1">
    <w:name w:val="Grid Table 4 - Accent 1"/>
    <w:basedOn w:val="771"/>
    <w:uiPriority w:val="59"/>
    <w:qFormat/>
    <w:tblPr>
      <w:tblCellMar>
        <w:left w:w="0" w:type="dxa"/>
        <w:top w:w="0" w:type="dxa"/>
        <w:right w:w="0" w:type="dxa"/>
        <w:bottom w:w="0" w:type="dxa"/>
      </w:tblCellMar>
    </w:tblPr>
  </w:style>
  <w:style w:type="table" w:styleId="920" w:customStyle="1">
    <w:name w:val="Grid Table 4 - Accent 2"/>
    <w:basedOn w:val="771"/>
    <w:uiPriority w:val="59"/>
    <w:qFormat/>
    <w:tblPr>
      <w:tblCellMar>
        <w:left w:w="0" w:type="dxa"/>
        <w:top w:w="0" w:type="dxa"/>
        <w:right w:w="0" w:type="dxa"/>
        <w:bottom w:w="0" w:type="dxa"/>
      </w:tblCellMar>
    </w:tblPr>
  </w:style>
  <w:style w:type="table" w:styleId="921" w:customStyle="1">
    <w:name w:val="Grid Table 4 - Accent 3"/>
    <w:basedOn w:val="771"/>
    <w:uiPriority w:val="59"/>
    <w:qFormat/>
    <w:tblPr>
      <w:tblCellMar>
        <w:left w:w="0" w:type="dxa"/>
        <w:top w:w="0" w:type="dxa"/>
        <w:right w:w="0" w:type="dxa"/>
        <w:bottom w:w="0" w:type="dxa"/>
      </w:tblCellMar>
    </w:tblPr>
  </w:style>
  <w:style w:type="table" w:styleId="922" w:customStyle="1">
    <w:name w:val="Grid Table 4 - Accent 4"/>
    <w:basedOn w:val="771"/>
    <w:uiPriority w:val="59"/>
    <w:qFormat/>
    <w:tblPr>
      <w:tblCellMar>
        <w:left w:w="0" w:type="dxa"/>
        <w:top w:w="0" w:type="dxa"/>
        <w:right w:w="0" w:type="dxa"/>
        <w:bottom w:w="0" w:type="dxa"/>
      </w:tblCellMar>
    </w:tblPr>
  </w:style>
  <w:style w:type="table" w:styleId="923" w:customStyle="1">
    <w:name w:val="Grid Table 4 - Accent 5"/>
    <w:basedOn w:val="771"/>
    <w:uiPriority w:val="59"/>
    <w:qFormat/>
    <w:tblPr>
      <w:tblCellMar>
        <w:left w:w="0" w:type="dxa"/>
        <w:top w:w="0" w:type="dxa"/>
        <w:right w:w="0" w:type="dxa"/>
        <w:bottom w:w="0" w:type="dxa"/>
      </w:tblCellMar>
    </w:tblPr>
  </w:style>
  <w:style w:type="table" w:styleId="924" w:customStyle="1">
    <w:name w:val="Grid Table 4 - Accent 6"/>
    <w:basedOn w:val="771"/>
    <w:uiPriority w:val="59"/>
    <w:qFormat/>
    <w:tblPr>
      <w:tblCellMar>
        <w:left w:w="0" w:type="dxa"/>
        <w:top w:w="0" w:type="dxa"/>
        <w:right w:w="0" w:type="dxa"/>
        <w:bottom w:w="0" w:type="dxa"/>
      </w:tblCellMar>
    </w:tblPr>
  </w:style>
  <w:style w:type="table" w:styleId="925" w:customStyle="1">
    <w:name w:val="Grid Table 5 Dark"/>
    <w:basedOn w:val="771"/>
    <w:uiPriority w:val="99"/>
    <w:qFormat/>
    <w:tblPr>
      <w:tblCellMar>
        <w:left w:w="0" w:type="dxa"/>
        <w:top w:w="0" w:type="dxa"/>
        <w:right w:w="0" w:type="dxa"/>
        <w:bottom w:w="0" w:type="dxa"/>
      </w:tblCellMar>
    </w:tblPr>
  </w:style>
  <w:style w:type="table" w:styleId="926" w:customStyle="1">
    <w:name w:val="Grid Table 5 Dark- Accent 1"/>
    <w:basedOn w:val="771"/>
    <w:uiPriority w:val="99"/>
    <w:qFormat/>
    <w:tblPr>
      <w:tblCellMar>
        <w:left w:w="0" w:type="dxa"/>
        <w:top w:w="0" w:type="dxa"/>
        <w:right w:w="0" w:type="dxa"/>
        <w:bottom w:w="0" w:type="dxa"/>
      </w:tblCellMar>
    </w:tblPr>
  </w:style>
  <w:style w:type="table" w:styleId="927" w:customStyle="1">
    <w:name w:val="Grid Table 5 Dark - Accent 2"/>
    <w:basedOn w:val="771"/>
    <w:uiPriority w:val="99"/>
    <w:qFormat/>
    <w:tblPr>
      <w:tblCellMar>
        <w:left w:w="0" w:type="dxa"/>
        <w:top w:w="0" w:type="dxa"/>
        <w:right w:w="0" w:type="dxa"/>
        <w:bottom w:w="0" w:type="dxa"/>
      </w:tblCellMar>
    </w:tblPr>
  </w:style>
  <w:style w:type="table" w:styleId="928" w:customStyle="1">
    <w:name w:val="Grid Table 5 Dark - Accent 3"/>
    <w:basedOn w:val="771"/>
    <w:uiPriority w:val="99"/>
    <w:qFormat/>
    <w:tblPr>
      <w:tblCellMar>
        <w:left w:w="0" w:type="dxa"/>
        <w:top w:w="0" w:type="dxa"/>
        <w:right w:w="0" w:type="dxa"/>
        <w:bottom w:w="0" w:type="dxa"/>
      </w:tblCellMar>
    </w:tblPr>
  </w:style>
  <w:style w:type="table" w:styleId="929" w:customStyle="1">
    <w:name w:val="Grid Table 5 Dark- Accent 4"/>
    <w:basedOn w:val="771"/>
    <w:uiPriority w:val="99"/>
    <w:qFormat/>
    <w:tblPr>
      <w:tblCellMar>
        <w:left w:w="0" w:type="dxa"/>
        <w:top w:w="0" w:type="dxa"/>
        <w:right w:w="0" w:type="dxa"/>
        <w:bottom w:w="0" w:type="dxa"/>
      </w:tblCellMar>
    </w:tblPr>
  </w:style>
  <w:style w:type="table" w:styleId="930" w:customStyle="1">
    <w:name w:val="Grid Table 5 Dark - Accent 5"/>
    <w:basedOn w:val="771"/>
    <w:uiPriority w:val="99"/>
    <w:qFormat/>
    <w:tblPr>
      <w:tblCellMar>
        <w:left w:w="0" w:type="dxa"/>
        <w:top w:w="0" w:type="dxa"/>
        <w:right w:w="0" w:type="dxa"/>
        <w:bottom w:w="0" w:type="dxa"/>
      </w:tblCellMar>
    </w:tblPr>
  </w:style>
  <w:style w:type="table" w:styleId="931" w:customStyle="1">
    <w:name w:val="Grid Table 5 Dark - Accent 6"/>
    <w:basedOn w:val="771"/>
    <w:uiPriority w:val="99"/>
    <w:qFormat/>
    <w:tblPr>
      <w:tblCellMar>
        <w:left w:w="0" w:type="dxa"/>
        <w:top w:w="0" w:type="dxa"/>
        <w:right w:w="0" w:type="dxa"/>
        <w:bottom w:w="0" w:type="dxa"/>
      </w:tblCellMar>
    </w:tblPr>
  </w:style>
  <w:style w:type="table" w:styleId="932" w:customStyle="1">
    <w:name w:val="Grid Table 6 Colorful"/>
    <w:basedOn w:val="771"/>
    <w:uiPriority w:val="99"/>
    <w:qFormat/>
    <w:tblPr>
      <w:tblCellMar>
        <w:left w:w="0" w:type="dxa"/>
        <w:top w:w="0" w:type="dxa"/>
        <w:right w:w="0" w:type="dxa"/>
        <w:bottom w:w="0" w:type="dxa"/>
      </w:tblCellMar>
    </w:tblPr>
  </w:style>
  <w:style w:type="table" w:styleId="933" w:customStyle="1">
    <w:name w:val="Grid Table 6 Colorful - Accent 1"/>
    <w:basedOn w:val="771"/>
    <w:uiPriority w:val="99"/>
    <w:qFormat/>
    <w:tblPr>
      <w:tblCellMar>
        <w:left w:w="0" w:type="dxa"/>
        <w:top w:w="0" w:type="dxa"/>
        <w:right w:w="0" w:type="dxa"/>
        <w:bottom w:w="0" w:type="dxa"/>
      </w:tblCellMar>
    </w:tblPr>
  </w:style>
  <w:style w:type="table" w:styleId="934" w:customStyle="1">
    <w:name w:val="Grid Table 6 Colorful - Accent 2"/>
    <w:basedOn w:val="771"/>
    <w:uiPriority w:val="99"/>
    <w:qFormat/>
    <w:tblPr>
      <w:tblCellMar>
        <w:left w:w="0" w:type="dxa"/>
        <w:top w:w="0" w:type="dxa"/>
        <w:right w:w="0" w:type="dxa"/>
        <w:bottom w:w="0" w:type="dxa"/>
      </w:tblCellMar>
    </w:tblPr>
  </w:style>
  <w:style w:type="table" w:styleId="935" w:customStyle="1">
    <w:name w:val="Grid Table 6 Colorful - Accent 3"/>
    <w:basedOn w:val="771"/>
    <w:uiPriority w:val="99"/>
    <w:qFormat/>
    <w:tblPr>
      <w:tblCellMar>
        <w:left w:w="0" w:type="dxa"/>
        <w:top w:w="0" w:type="dxa"/>
        <w:right w:w="0" w:type="dxa"/>
        <w:bottom w:w="0" w:type="dxa"/>
      </w:tblCellMar>
    </w:tblPr>
  </w:style>
  <w:style w:type="table" w:styleId="936" w:customStyle="1">
    <w:name w:val="Grid Table 6 Colorful - Accent 4"/>
    <w:basedOn w:val="771"/>
    <w:uiPriority w:val="99"/>
    <w:qFormat/>
    <w:tblPr>
      <w:tblCellMar>
        <w:left w:w="0" w:type="dxa"/>
        <w:top w:w="0" w:type="dxa"/>
        <w:right w:w="0" w:type="dxa"/>
        <w:bottom w:w="0" w:type="dxa"/>
      </w:tblCellMar>
    </w:tblPr>
  </w:style>
  <w:style w:type="table" w:styleId="937" w:customStyle="1">
    <w:name w:val="Grid Table 6 Colorful - Accent 5"/>
    <w:basedOn w:val="771"/>
    <w:uiPriority w:val="99"/>
    <w:qFormat/>
    <w:tblPr>
      <w:tblCellMar>
        <w:left w:w="0" w:type="dxa"/>
        <w:top w:w="0" w:type="dxa"/>
        <w:right w:w="0" w:type="dxa"/>
        <w:bottom w:w="0" w:type="dxa"/>
      </w:tblCellMar>
    </w:tblPr>
  </w:style>
  <w:style w:type="table" w:styleId="938" w:customStyle="1">
    <w:name w:val="Grid Table 6 Colorful - Accent 6"/>
    <w:basedOn w:val="771"/>
    <w:uiPriority w:val="99"/>
    <w:qFormat/>
    <w:tblPr>
      <w:tblCellMar>
        <w:left w:w="0" w:type="dxa"/>
        <w:top w:w="0" w:type="dxa"/>
        <w:right w:w="0" w:type="dxa"/>
        <w:bottom w:w="0" w:type="dxa"/>
      </w:tblCellMar>
    </w:tblPr>
  </w:style>
  <w:style w:type="table" w:styleId="939" w:customStyle="1">
    <w:name w:val="Grid Table 7 Colorful"/>
    <w:basedOn w:val="771"/>
    <w:uiPriority w:val="99"/>
    <w:qFormat/>
    <w:tblPr>
      <w:tblCellMar>
        <w:left w:w="0" w:type="dxa"/>
        <w:top w:w="0" w:type="dxa"/>
        <w:right w:w="0" w:type="dxa"/>
        <w:bottom w:w="0" w:type="dxa"/>
      </w:tblCellMar>
    </w:tblPr>
  </w:style>
  <w:style w:type="table" w:styleId="940" w:customStyle="1">
    <w:name w:val="Grid Table 7 Colorful - Accent 1"/>
    <w:basedOn w:val="771"/>
    <w:uiPriority w:val="99"/>
    <w:qFormat/>
    <w:tblPr>
      <w:tblCellMar>
        <w:left w:w="0" w:type="dxa"/>
        <w:top w:w="0" w:type="dxa"/>
        <w:right w:w="0" w:type="dxa"/>
        <w:bottom w:w="0" w:type="dxa"/>
      </w:tblCellMar>
    </w:tblPr>
  </w:style>
  <w:style w:type="table" w:styleId="941" w:customStyle="1">
    <w:name w:val="Grid Table 7 Colorful - Accent 2"/>
    <w:basedOn w:val="771"/>
    <w:uiPriority w:val="99"/>
    <w:qFormat/>
    <w:tblPr>
      <w:tblCellMar>
        <w:left w:w="0" w:type="dxa"/>
        <w:top w:w="0" w:type="dxa"/>
        <w:right w:w="0" w:type="dxa"/>
        <w:bottom w:w="0" w:type="dxa"/>
      </w:tblCellMar>
    </w:tblPr>
  </w:style>
  <w:style w:type="table" w:styleId="942" w:customStyle="1">
    <w:name w:val="Grid Table 7 Colorful - Accent 3"/>
    <w:basedOn w:val="771"/>
    <w:uiPriority w:val="99"/>
    <w:qFormat/>
    <w:tblPr>
      <w:tblCellMar>
        <w:left w:w="0" w:type="dxa"/>
        <w:top w:w="0" w:type="dxa"/>
        <w:right w:w="0" w:type="dxa"/>
        <w:bottom w:w="0" w:type="dxa"/>
      </w:tblCellMar>
    </w:tblPr>
  </w:style>
  <w:style w:type="table" w:styleId="943" w:customStyle="1">
    <w:name w:val="Grid Table 7 Colorful - Accent 4"/>
    <w:basedOn w:val="771"/>
    <w:uiPriority w:val="99"/>
    <w:qFormat/>
    <w:tblPr>
      <w:tblCellMar>
        <w:left w:w="0" w:type="dxa"/>
        <w:top w:w="0" w:type="dxa"/>
        <w:right w:w="0" w:type="dxa"/>
        <w:bottom w:w="0" w:type="dxa"/>
      </w:tblCellMar>
    </w:tblPr>
  </w:style>
  <w:style w:type="table" w:styleId="944" w:customStyle="1">
    <w:name w:val="Grid Table 7 Colorful - Accent 5"/>
    <w:basedOn w:val="771"/>
    <w:uiPriority w:val="99"/>
    <w:qFormat/>
    <w:tblPr>
      <w:tblCellMar>
        <w:left w:w="0" w:type="dxa"/>
        <w:top w:w="0" w:type="dxa"/>
        <w:right w:w="0" w:type="dxa"/>
        <w:bottom w:w="0" w:type="dxa"/>
      </w:tblCellMar>
    </w:tblPr>
  </w:style>
  <w:style w:type="table" w:styleId="945" w:customStyle="1">
    <w:name w:val="Grid Table 7 Colorful - Accent 6"/>
    <w:basedOn w:val="771"/>
    <w:uiPriority w:val="99"/>
    <w:qFormat/>
    <w:tblPr>
      <w:tblCellMar>
        <w:left w:w="0" w:type="dxa"/>
        <w:top w:w="0" w:type="dxa"/>
        <w:right w:w="0" w:type="dxa"/>
        <w:bottom w:w="0" w:type="dxa"/>
      </w:tblCellMar>
    </w:tblPr>
  </w:style>
  <w:style w:type="table" w:styleId="946" w:customStyle="1">
    <w:name w:val="List Table 1 Light"/>
    <w:basedOn w:val="771"/>
    <w:uiPriority w:val="99"/>
    <w:qFormat/>
    <w:tblPr>
      <w:tblCellMar>
        <w:left w:w="0" w:type="dxa"/>
        <w:top w:w="0" w:type="dxa"/>
        <w:right w:w="0" w:type="dxa"/>
        <w:bottom w:w="0" w:type="dxa"/>
      </w:tblCellMar>
    </w:tblPr>
  </w:style>
  <w:style w:type="table" w:styleId="947" w:customStyle="1">
    <w:name w:val="List Table 1 Light - Accent 1"/>
    <w:basedOn w:val="771"/>
    <w:uiPriority w:val="99"/>
    <w:qFormat/>
    <w:tblPr>
      <w:tblCellMar>
        <w:left w:w="0" w:type="dxa"/>
        <w:top w:w="0" w:type="dxa"/>
        <w:right w:w="0" w:type="dxa"/>
        <w:bottom w:w="0" w:type="dxa"/>
      </w:tblCellMar>
    </w:tblPr>
  </w:style>
  <w:style w:type="table" w:styleId="948" w:customStyle="1">
    <w:name w:val="List Table 1 Light - Accent 2"/>
    <w:basedOn w:val="771"/>
    <w:uiPriority w:val="99"/>
    <w:qFormat/>
    <w:tblPr>
      <w:tblCellMar>
        <w:left w:w="0" w:type="dxa"/>
        <w:top w:w="0" w:type="dxa"/>
        <w:right w:w="0" w:type="dxa"/>
        <w:bottom w:w="0" w:type="dxa"/>
      </w:tblCellMar>
    </w:tblPr>
  </w:style>
  <w:style w:type="table" w:styleId="949" w:customStyle="1">
    <w:name w:val="List Table 1 Light - Accent 3"/>
    <w:basedOn w:val="771"/>
    <w:uiPriority w:val="99"/>
    <w:qFormat/>
    <w:tblPr>
      <w:tblCellMar>
        <w:left w:w="0" w:type="dxa"/>
        <w:top w:w="0" w:type="dxa"/>
        <w:right w:w="0" w:type="dxa"/>
        <w:bottom w:w="0" w:type="dxa"/>
      </w:tblCellMar>
    </w:tblPr>
  </w:style>
  <w:style w:type="table" w:styleId="950" w:customStyle="1">
    <w:name w:val="List Table 1 Light - Accent 4"/>
    <w:basedOn w:val="771"/>
    <w:uiPriority w:val="99"/>
    <w:qFormat/>
    <w:tblPr>
      <w:tblCellMar>
        <w:left w:w="0" w:type="dxa"/>
        <w:top w:w="0" w:type="dxa"/>
        <w:right w:w="0" w:type="dxa"/>
        <w:bottom w:w="0" w:type="dxa"/>
      </w:tblCellMar>
    </w:tblPr>
  </w:style>
  <w:style w:type="table" w:styleId="951" w:customStyle="1">
    <w:name w:val="List Table 1 Light - Accent 5"/>
    <w:basedOn w:val="771"/>
    <w:uiPriority w:val="99"/>
    <w:qFormat/>
    <w:tblPr>
      <w:tblCellMar>
        <w:left w:w="0" w:type="dxa"/>
        <w:top w:w="0" w:type="dxa"/>
        <w:right w:w="0" w:type="dxa"/>
        <w:bottom w:w="0" w:type="dxa"/>
      </w:tblCellMar>
    </w:tblPr>
  </w:style>
  <w:style w:type="table" w:styleId="952" w:customStyle="1">
    <w:name w:val="List Table 1 Light - Accent 6"/>
    <w:basedOn w:val="771"/>
    <w:uiPriority w:val="99"/>
    <w:qFormat/>
    <w:tblPr>
      <w:tblCellMar>
        <w:left w:w="0" w:type="dxa"/>
        <w:top w:w="0" w:type="dxa"/>
        <w:right w:w="0" w:type="dxa"/>
        <w:bottom w:w="0" w:type="dxa"/>
      </w:tblCellMar>
    </w:tblPr>
  </w:style>
  <w:style w:type="table" w:styleId="953" w:customStyle="1">
    <w:name w:val="List Table 2"/>
    <w:basedOn w:val="771"/>
    <w:uiPriority w:val="99"/>
    <w:qFormat/>
    <w:tblPr>
      <w:tblCellMar>
        <w:left w:w="0" w:type="dxa"/>
        <w:top w:w="0" w:type="dxa"/>
        <w:right w:w="0" w:type="dxa"/>
        <w:bottom w:w="0" w:type="dxa"/>
      </w:tblCellMar>
    </w:tblPr>
  </w:style>
  <w:style w:type="table" w:styleId="954" w:customStyle="1">
    <w:name w:val="List Table 2 - Accent 1"/>
    <w:basedOn w:val="771"/>
    <w:uiPriority w:val="99"/>
    <w:qFormat/>
    <w:tblPr>
      <w:tblCellMar>
        <w:left w:w="0" w:type="dxa"/>
        <w:top w:w="0" w:type="dxa"/>
        <w:right w:w="0" w:type="dxa"/>
        <w:bottom w:w="0" w:type="dxa"/>
      </w:tblCellMar>
    </w:tblPr>
  </w:style>
  <w:style w:type="table" w:styleId="955" w:customStyle="1">
    <w:name w:val="List Table 2 - Accent 2"/>
    <w:basedOn w:val="771"/>
    <w:uiPriority w:val="99"/>
    <w:qFormat/>
    <w:tblPr>
      <w:tblCellMar>
        <w:left w:w="0" w:type="dxa"/>
        <w:top w:w="0" w:type="dxa"/>
        <w:right w:w="0" w:type="dxa"/>
        <w:bottom w:w="0" w:type="dxa"/>
      </w:tblCellMar>
    </w:tblPr>
  </w:style>
  <w:style w:type="table" w:styleId="956" w:customStyle="1">
    <w:name w:val="List Table 2 - Accent 3"/>
    <w:basedOn w:val="771"/>
    <w:uiPriority w:val="99"/>
    <w:qFormat/>
    <w:tblPr>
      <w:tblCellMar>
        <w:left w:w="0" w:type="dxa"/>
        <w:top w:w="0" w:type="dxa"/>
        <w:right w:w="0" w:type="dxa"/>
        <w:bottom w:w="0" w:type="dxa"/>
      </w:tblCellMar>
    </w:tblPr>
  </w:style>
  <w:style w:type="table" w:styleId="957" w:customStyle="1">
    <w:name w:val="List Table 2 - Accent 4"/>
    <w:basedOn w:val="771"/>
    <w:uiPriority w:val="99"/>
    <w:qFormat/>
    <w:tblPr>
      <w:tblCellMar>
        <w:left w:w="0" w:type="dxa"/>
        <w:top w:w="0" w:type="dxa"/>
        <w:right w:w="0" w:type="dxa"/>
        <w:bottom w:w="0" w:type="dxa"/>
      </w:tblCellMar>
    </w:tblPr>
  </w:style>
  <w:style w:type="table" w:styleId="958" w:customStyle="1">
    <w:name w:val="List Table 2 - Accent 5"/>
    <w:basedOn w:val="771"/>
    <w:uiPriority w:val="99"/>
    <w:qFormat/>
    <w:tblPr>
      <w:tblCellMar>
        <w:left w:w="0" w:type="dxa"/>
        <w:top w:w="0" w:type="dxa"/>
        <w:right w:w="0" w:type="dxa"/>
        <w:bottom w:w="0" w:type="dxa"/>
      </w:tblCellMar>
    </w:tblPr>
  </w:style>
  <w:style w:type="table" w:styleId="959" w:customStyle="1">
    <w:name w:val="List Table 2 - Accent 6"/>
    <w:basedOn w:val="771"/>
    <w:uiPriority w:val="99"/>
    <w:qFormat/>
    <w:tblPr>
      <w:tblCellMar>
        <w:left w:w="0" w:type="dxa"/>
        <w:top w:w="0" w:type="dxa"/>
        <w:right w:w="0" w:type="dxa"/>
        <w:bottom w:w="0" w:type="dxa"/>
      </w:tblCellMar>
    </w:tblPr>
  </w:style>
  <w:style w:type="table" w:styleId="960" w:customStyle="1">
    <w:name w:val="List Table 3"/>
    <w:basedOn w:val="771"/>
    <w:uiPriority w:val="99"/>
    <w:qFormat/>
    <w:tblPr>
      <w:tblCellMar>
        <w:left w:w="0" w:type="dxa"/>
        <w:top w:w="0" w:type="dxa"/>
        <w:right w:w="0" w:type="dxa"/>
        <w:bottom w:w="0" w:type="dxa"/>
      </w:tblCellMar>
    </w:tblPr>
  </w:style>
  <w:style w:type="table" w:styleId="961" w:customStyle="1">
    <w:name w:val="List Table 3 - Accent 1"/>
    <w:basedOn w:val="771"/>
    <w:uiPriority w:val="99"/>
    <w:qFormat/>
    <w:tblPr>
      <w:tblCellMar>
        <w:left w:w="0" w:type="dxa"/>
        <w:top w:w="0" w:type="dxa"/>
        <w:right w:w="0" w:type="dxa"/>
        <w:bottom w:w="0" w:type="dxa"/>
      </w:tblCellMar>
    </w:tblPr>
  </w:style>
  <w:style w:type="table" w:styleId="962" w:customStyle="1">
    <w:name w:val="List Table 3 - Accent 2"/>
    <w:basedOn w:val="771"/>
    <w:uiPriority w:val="99"/>
    <w:qFormat/>
    <w:tblPr>
      <w:tblCellMar>
        <w:left w:w="0" w:type="dxa"/>
        <w:top w:w="0" w:type="dxa"/>
        <w:right w:w="0" w:type="dxa"/>
        <w:bottom w:w="0" w:type="dxa"/>
      </w:tblCellMar>
    </w:tblPr>
  </w:style>
  <w:style w:type="table" w:styleId="963" w:customStyle="1">
    <w:name w:val="List Table 3 - Accent 3"/>
    <w:basedOn w:val="771"/>
    <w:uiPriority w:val="99"/>
    <w:qFormat/>
    <w:tblPr>
      <w:tblCellMar>
        <w:left w:w="0" w:type="dxa"/>
        <w:top w:w="0" w:type="dxa"/>
        <w:right w:w="0" w:type="dxa"/>
        <w:bottom w:w="0" w:type="dxa"/>
      </w:tblCellMar>
    </w:tblPr>
  </w:style>
  <w:style w:type="table" w:styleId="964" w:customStyle="1">
    <w:name w:val="List Table 3 - Accent 4"/>
    <w:basedOn w:val="771"/>
    <w:uiPriority w:val="99"/>
    <w:qFormat/>
    <w:tblPr>
      <w:tblCellMar>
        <w:left w:w="0" w:type="dxa"/>
        <w:top w:w="0" w:type="dxa"/>
        <w:right w:w="0" w:type="dxa"/>
        <w:bottom w:w="0" w:type="dxa"/>
      </w:tblCellMar>
    </w:tblPr>
  </w:style>
  <w:style w:type="table" w:styleId="965" w:customStyle="1">
    <w:name w:val="List Table 3 - Accent 5"/>
    <w:basedOn w:val="771"/>
    <w:uiPriority w:val="99"/>
    <w:qFormat/>
    <w:tblPr>
      <w:tblCellMar>
        <w:left w:w="0" w:type="dxa"/>
        <w:top w:w="0" w:type="dxa"/>
        <w:right w:w="0" w:type="dxa"/>
        <w:bottom w:w="0" w:type="dxa"/>
      </w:tblCellMar>
    </w:tblPr>
  </w:style>
  <w:style w:type="table" w:styleId="966" w:customStyle="1">
    <w:name w:val="List Table 3 - Accent 6"/>
    <w:basedOn w:val="771"/>
    <w:uiPriority w:val="99"/>
    <w:qFormat/>
    <w:tblPr>
      <w:tblCellMar>
        <w:left w:w="0" w:type="dxa"/>
        <w:top w:w="0" w:type="dxa"/>
        <w:right w:w="0" w:type="dxa"/>
        <w:bottom w:w="0" w:type="dxa"/>
      </w:tblCellMar>
    </w:tblPr>
  </w:style>
  <w:style w:type="table" w:styleId="967" w:customStyle="1">
    <w:name w:val="List Table 4"/>
    <w:basedOn w:val="771"/>
    <w:uiPriority w:val="99"/>
    <w:qFormat/>
    <w:tblPr>
      <w:tblCellMar>
        <w:left w:w="0" w:type="dxa"/>
        <w:top w:w="0" w:type="dxa"/>
        <w:right w:w="0" w:type="dxa"/>
        <w:bottom w:w="0" w:type="dxa"/>
      </w:tblCellMar>
    </w:tblPr>
  </w:style>
  <w:style w:type="table" w:styleId="968" w:customStyle="1">
    <w:name w:val="List Table 4 - Accent 1"/>
    <w:basedOn w:val="771"/>
    <w:uiPriority w:val="99"/>
    <w:qFormat/>
    <w:tblPr>
      <w:tblCellMar>
        <w:left w:w="0" w:type="dxa"/>
        <w:top w:w="0" w:type="dxa"/>
        <w:right w:w="0" w:type="dxa"/>
        <w:bottom w:w="0" w:type="dxa"/>
      </w:tblCellMar>
    </w:tblPr>
  </w:style>
  <w:style w:type="table" w:styleId="969" w:customStyle="1">
    <w:name w:val="List Table 4 - Accent 2"/>
    <w:basedOn w:val="771"/>
    <w:uiPriority w:val="99"/>
    <w:qFormat/>
    <w:tblPr>
      <w:tblCellMar>
        <w:left w:w="0" w:type="dxa"/>
        <w:top w:w="0" w:type="dxa"/>
        <w:right w:w="0" w:type="dxa"/>
        <w:bottom w:w="0" w:type="dxa"/>
      </w:tblCellMar>
    </w:tblPr>
  </w:style>
  <w:style w:type="table" w:styleId="970" w:customStyle="1">
    <w:name w:val="List Table 4 - Accent 3"/>
    <w:basedOn w:val="771"/>
    <w:uiPriority w:val="99"/>
    <w:qFormat/>
    <w:tblPr>
      <w:tblCellMar>
        <w:left w:w="0" w:type="dxa"/>
        <w:top w:w="0" w:type="dxa"/>
        <w:right w:w="0" w:type="dxa"/>
        <w:bottom w:w="0" w:type="dxa"/>
      </w:tblCellMar>
    </w:tblPr>
  </w:style>
  <w:style w:type="table" w:styleId="971" w:customStyle="1">
    <w:name w:val="List Table 4 - Accent 4"/>
    <w:basedOn w:val="771"/>
    <w:uiPriority w:val="99"/>
    <w:qFormat/>
    <w:tblPr>
      <w:tblCellMar>
        <w:left w:w="0" w:type="dxa"/>
        <w:top w:w="0" w:type="dxa"/>
        <w:right w:w="0" w:type="dxa"/>
        <w:bottom w:w="0" w:type="dxa"/>
      </w:tblCellMar>
    </w:tblPr>
  </w:style>
  <w:style w:type="table" w:styleId="972" w:customStyle="1">
    <w:name w:val="List Table 4 - Accent 5"/>
    <w:basedOn w:val="771"/>
    <w:uiPriority w:val="99"/>
    <w:qFormat/>
    <w:tblPr>
      <w:tblCellMar>
        <w:left w:w="0" w:type="dxa"/>
        <w:top w:w="0" w:type="dxa"/>
        <w:right w:w="0" w:type="dxa"/>
        <w:bottom w:w="0" w:type="dxa"/>
      </w:tblCellMar>
    </w:tblPr>
  </w:style>
  <w:style w:type="table" w:styleId="973" w:customStyle="1">
    <w:name w:val="List Table 4 - Accent 6"/>
    <w:basedOn w:val="771"/>
    <w:uiPriority w:val="99"/>
    <w:qFormat/>
    <w:tblPr>
      <w:tblCellMar>
        <w:left w:w="0" w:type="dxa"/>
        <w:top w:w="0" w:type="dxa"/>
        <w:right w:w="0" w:type="dxa"/>
        <w:bottom w:w="0" w:type="dxa"/>
      </w:tblCellMar>
    </w:tblPr>
  </w:style>
  <w:style w:type="table" w:styleId="974" w:customStyle="1">
    <w:name w:val="List Table 5 Dark"/>
    <w:basedOn w:val="771"/>
    <w:uiPriority w:val="99"/>
    <w:qFormat/>
    <w:tblPr>
      <w:tblCellMar>
        <w:left w:w="0" w:type="dxa"/>
        <w:top w:w="0" w:type="dxa"/>
        <w:right w:w="0" w:type="dxa"/>
        <w:bottom w:w="0" w:type="dxa"/>
      </w:tblCellMar>
    </w:tblPr>
  </w:style>
  <w:style w:type="table" w:styleId="975" w:customStyle="1">
    <w:name w:val="List Table 5 Dark - Accent 1"/>
    <w:basedOn w:val="771"/>
    <w:uiPriority w:val="99"/>
    <w:qFormat/>
    <w:tblPr>
      <w:tblCellMar>
        <w:left w:w="0" w:type="dxa"/>
        <w:top w:w="0" w:type="dxa"/>
        <w:right w:w="0" w:type="dxa"/>
        <w:bottom w:w="0" w:type="dxa"/>
      </w:tblCellMar>
    </w:tblPr>
  </w:style>
  <w:style w:type="table" w:styleId="976" w:customStyle="1">
    <w:name w:val="List Table 5 Dark - Accent 2"/>
    <w:basedOn w:val="771"/>
    <w:uiPriority w:val="99"/>
    <w:qFormat/>
    <w:tblPr>
      <w:tblCellMar>
        <w:left w:w="0" w:type="dxa"/>
        <w:top w:w="0" w:type="dxa"/>
        <w:right w:w="0" w:type="dxa"/>
        <w:bottom w:w="0" w:type="dxa"/>
      </w:tblCellMar>
    </w:tblPr>
  </w:style>
  <w:style w:type="table" w:styleId="977" w:customStyle="1">
    <w:name w:val="List Table 5 Dark - Accent 3"/>
    <w:basedOn w:val="771"/>
    <w:uiPriority w:val="99"/>
    <w:qFormat/>
    <w:tblPr>
      <w:tblCellMar>
        <w:left w:w="0" w:type="dxa"/>
        <w:top w:w="0" w:type="dxa"/>
        <w:right w:w="0" w:type="dxa"/>
        <w:bottom w:w="0" w:type="dxa"/>
      </w:tblCellMar>
    </w:tblPr>
  </w:style>
  <w:style w:type="table" w:styleId="978" w:customStyle="1">
    <w:name w:val="List Table 5 Dark - Accent 4"/>
    <w:basedOn w:val="771"/>
    <w:uiPriority w:val="99"/>
    <w:qFormat/>
    <w:tblPr>
      <w:tblCellMar>
        <w:left w:w="0" w:type="dxa"/>
        <w:top w:w="0" w:type="dxa"/>
        <w:right w:w="0" w:type="dxa"/>
        <w:bottom w:w="0" w:type="dxa"/>
      </w:tblCellMar>
    </w:tblPr>
  </w:style>
  <w:style w:type="table" w:styleId="979" w:customStyle="1">
    <w:name w:val="List Table 5 Dark - Accent 5"/>
    <w:basedOn w:val="771"/>
    <w:uiPriority w:val="99"/>
    <w:qFormat/>
    <w:tblPr>
      <w:tblCellMar>
        <w:left w:w="0" w:type="dxa"/>
        <w:top w:w="0" w:type="dxa"/>
        <w:right w:w="0" w:type="dxa"/>
        <w:bottom w:w="0" w:type="dxa"/>
      </w:tblCellMar>
    </w:tblPr>
  </w:style>
  <w:style w:type="table" w:styleId="980" w:customStyle="1">
    <w:name w:val="List Table 5 Dark - Accent 6"/>
    <w:basedOn w:val="771"/>
    <w:uiPriority w:val="99"/>
    <w:qFormat/>
    <w:tblPr>
      <w:tblCellMar>
        <w:left w:w="0" w:type="dxa"/>
        <w:top w:w="0" w:type="dxa"/>
        <w:right w:w="0" w:type="dxa"/>
        <w:bottom w:w="0" w:type="dxa"/>
      </w:tblCellMar>
    </w:tblPr>
  </w:style>
  <w:style w:type="table" w:styleId="981" w:customStyle="1">
    <w:name w:val="List Table 6 Colorful"/>
    <w:basedOn w:val="771"/>
    <w:uiPriority w:val="99"/>
    <w:qFormat/>
    <w:tblPr>
      <w:tblCellMar>
        <w:left w:w="0" w:type="dxa"/>
        <w:top w:w="0" w:type="dxa"/>
        <w:right w:w="0" w:type="dxa"/>
        <w:bottom w:w="0" w:type="dxa"/>
      </w:tblCellMar>
    </w:tblPr>
  </w:style>
  <w:style w:type="table" w:styleId="982" w:customStyle="1">
    <w:name w:val="List Table 6 Colorful - Accent 1"/>
    <w:basedOn w:val="771"/>
    <w:uiPriority w:val="99"/>
    <w:qFormat/>
    <w:tblPr>
      <w:tblCellMar>
        <w:left w:w="0" w:type="dxa"/>
        <w:top w:w="0" w:type="dxa"/>
        <w:right w:w="0" w:type="dxa"/>
        <w:bottom w:w="0" w:type="dxa"/>
      </w:tblCellMar>
    </w:tblPr>
  </w:style>
  <w:style w:type="table" w:styleId="983" w:customStyle="1">
    <w:name w:val="List Table 6 Colorful - Accent 2"/>
    <w:basedOn w:val="771"/>
    <w:uiPriority w:val="99"/>
    <w:qFormat/>
    <w:tblPr>
      <w:tblCellMar>
        <w:left w:w="0" w:type="dxa"/>
        <w:top w:w="0" w:type="dxa"/>
        <w:right w:w="0" w:type="dxa"/>
        <w:bottom w:w="0" w:type="dxa"/>
      </w:tblCellMar>
    </w:tblPr>
  </w:style>
  <w:style w:type="table" w:styleId="984" w:customStyle="1">
    <w:name w:val="List Table 6 Colorful - Accent 3"/>
    <w:basedOn w:val="771"/>
    <w:uiPriority w:val="99"/>
    <w:qFormat/>
    <w:tblPr>
      <w:tblCellMar>
        <w:left w:w="0" w:type="dxa"/>
        <w:top w:w="0" w:type="dxa"/>
        <w:right w:w="0" w:type="dxa"/>
        <w:bottom w:w="0" w:type="dxa"/>
      </w:tblCellMar>
    </w:tblPr>
  </w:style>
  <w:style w:type="table" w:styleId="985" w:customStyle="1">
    <w:name w:val="List Table 6 Colorful - Accent 4"/>
    <w:basedOn w:val="771"/>
    <w:uiPriority w:val="99"/>
    <w:qFormat/>
    <w:tblPr>
      <w:tblCellMar>
        <w:left w:w="0" w:type="dxa"/>
        <w:top w:w="0" w:type="dxa"/>
        <w:right w:w="0" w:type="dxa"/>
        <w:bottom w:w="0" w:type="dxa"/>
      </w:tblCellMar>
    </w:tblPr>
  </w:style>
  <w:style w:type="table" w:styleId="986" w:customStyle="1">
    <w:name w:val="List Table 6 Colorful - Accent 5"/>
    <w:basedOn w:val="771"/>
    <w:uiPriority w:val="99"/>
    <w:qFormat/>
    <w:tblPr>
      <w:tblCellMar>
        <w:left w:w="0" w:type="dxa"/>
        <w:top w:w="0" w:type="dxa"/>
        <w:right w:w="0" w:type="dxa"/>
        <w:bottom w:w="0" w:type="dxa"/>
      </w:tblCellMar>
    </w:tblPr>
  </w:style>
  <w:style w:type="table" w:styleId="987" w:customStyle="1">
    <w:name w:val="List Table 6 Colorful - Accent 6"/>
    <w:basedOn w:val="771"/>
    <w:uiPriority w:val="99"/>
    <w:qFormat/>
    <w:tblPr>
      <w:tblCellMar>
        <w:left w:w="0" w:type="dxa"/>
        <w:top w:w="0" w:type="dxa"/>
        <w:right w:w="0" w:type="dxa"/>
        <w:bottom w:w="0" w:type="dxa"/>
      </w:tblCellMar>
    </w:tblPr>
  </w:style>
  <w:style w:type="table" w:styleId="988" w:customStyle="1">
    <w:name w:val="List Table 7 Colorful"/>
    <w:basedOn w:val="771"/>
    <w:uiPriority w:val="99"/>
    <w:qFormat/>
    <w:tblPr>
      <w:tblCellMar>
        <w:left w:w="0" w:type="dxa"/>
        <w:top w:w="0" w:type="dxa"/>
        <w:right w:w="0" w:type="dxa"/>
        <w:bottom w:w="0" w:type="dxa"/>
      </w:tblCellMar>
    </w:tblPr>
  </w:style>
  <w:style w:type="table" w:styleId="989" w:customStyle="1">
    <w:name w:val="List Table 7 Colorful - Accent 1"/>
    <w:basedOn w:val="771"/>
    <w:uiPriority w:val="99"/>
    <w:qFormat/>
    <w:tblPr>
      <w:tblCellMar>
        <w:left w:w="0" w:type="dxa"/>
        <w:top w:w="0" w:type="dxa"/>
        <w:right w:w="0" w:type="dxa"/>
        <w:bottom w:w="0" w:type="dxa"/>
      </w:tblCellMar>
    </w:tblPr>
  </w:style>
  <w:style w:type="table" w:styleId="990" w:customStyle="1">
    <w:name w:val="List Table 7 Colorful - Accent 2"/>
    <w:basedOn w:val="771"/>
    <w:uiPriority w:val="99"/>
    <w:qFormat/>
    <w:tblPr>
      <w:tblCellMar>
        <w:left w:w="0" w:type="dxa"/>
        <w:top w:w="0" w:type="dxa"/>
        <w:right w:w="0" w:type="dxa"/>
        <w:bottom w:w="0" w:type="dxa"/>
      </w:tblCellMar>
    </w:tblPr>
  </w:style>
  <w:style w:type="table" w:styleId="991" w:customStyle="1">
    <w:name w:val="List Table 7 Colorful - Accent 3"/>
    <w:basedOn w:val="771"/>
    <w:uiPriority w:val="99"/>
    <w:qFormat/>
    <w:tblPr>
      <w:tblCellMar>
        <w:left w:w="0" w:type="dxa"/>
        <w:top w:w="0" w:type="dxa"/>
        <w:right w:w="0" w:type="dxa"/>
        <w:bottom w:w="0" w:type="dxa"/>
      </w:tblCellMar>
    </w:tblPr>
  </w:style>
  <w:style w:type="table" w:styleId="992" w:customStyle="1">
    <w:name w:val="List Table 7 Colorful - Accent 4"/>
    <w:basedOn w:val="771"/>
    <w:uiPriority w:val="99"/>
    <w:qFormat/>
    <w:tblPr>
      <w:tblCellMar>
        <w:left w:w="0" w:type="dxa"/>
        <w:top w:w="0" w:type="dxa"/>
        <w:right w:w="0" w:type="dxa"/>
        <w:bottom w:w="0" w:type="dxa"/>
      </w:tblCellMar>
    </w:tblPr>
  </w:style>
  <w:style w:type="table" w:styleId="993" w:customStyle="1">
    <w:name w:val="List Table 7 Colorful - Accent 5"/>
    <w:basedOn w:val="771"/>
    <w:uiPriority w:val="99"/>
    <w:qFormat/>
    <w:tblPr>
      <w:tblCellMar>
        <w:left w:w="0" w:type="dxa"/>
        <w:top w:w="0" w:type="dxa"/>
        <w:right w:w="0" w:type="dxa"/>
        <w:bottom w:w="0" w:type="dxa"/>
      </w:tblCellMar>
    </w:tblPr>
  </w:style>
  <w:style w:type="table" w:styleId="994" w:customStyle="1">
    <w:name w:val="List Table 7 Colorful - Accent 6"/>
    <w:basedOn w:val="771"/>
    <w:uiPriority w:val="99"/>
    <w:qFormat/>
    <w:tblPr>
      <w:tblCellMar>
        <w:left w:w="0" w:type="dxa"/>
        <w:top w:w="0" w:type="dxa"/>
        <w:right w:w="0" w:type="dxa"/>
        <w:bottom w:w="0" w:type="dxa"/>
      </w:tblCellMar>
    </w:tblPr>
  </w:style>
  <w:style w:type="table" w:styleId="995" w:customStyle="1">
    <w:name w:val="Lined - Accent"/>
    <w:basedOn w:val="771"/>
    <w:uiPriority w:val="99"/>
    <w:qFormat/>
    <w:rPr>
      <w:color w:val="404040"/>
    </w:rPr>
    <w:tblPr>
      <w:tblCellMar>
        <w:left w:w="0" w:type="dxa"/>
        <w:top w:w="0" w:type="dxa"/>
        <w:right w:w="0" w:type="dxa"/>
        <w:bottom w:w="0" w:type="dxa"/>
      </w:tblCellMar>
    </w:tblPr>
  </w:style>
  <w:style w:type="table" w:styleId="996" w:customStyle="1">
    <w:name w:val="Lined - Accent 1"/>
    <w:basedOn w:val="771"/>
    <w:uiPriority w:val="99"/>
    <w:qFormat/>
    <w:rPr>
      <w:color w:val="404040"/>
    </w:rPr>
    <w:tblPr>
      <w:tblCellMar>
        <w:left w:w="0" w:type="dxa"/>
        <w:top w:w="0" w:type="dxa"/>
        <w:right w:w="0" w:type="dxa"/>
        <w:bottom w:w="0" w:type="dxa"/>
      </w:tblCellMar>
    </w:tblPr>
  </w:style>
  <w:style w:type="table" w:styleId="997" w:customStyle="1">
    <w:name w:val="Lined - Accent 2"/>
    <w:basedOn w:val="771"/>
    <w:uiPriority w:val="99"/>
    <w:qFormat/>
    <w:rPr>
      <w:color w:val="404040"/>
    </w:rPr>
    <w:tblPr>
      <w:tblCellMar>
        <w:left w:w="0" w:type="dxa"/>
        <w:top w:w="0" w:type="dxa"/>
        <w:right w:w="0" w:type="dxa"/>
        <w:bottom w:w="0" w:type="dxa"/>
      </w:tblCellMar>
    </w:tblPr>
  </w:style>
  <w:style w:type="table" w:styleId="998" w:customStyle="1">
    <w:name w:val="Lined - Accent 3"/>
    <w:basedOn w:val="771"/>
    <w:uiPriority w:val="99"/>
    <w:qFormat/>
    <w:rPr>
      <w:color w:val="404040"/>
    </w:rPr>
    <w:tblPr>
      <w:tblCellMar>
        <w:left w:w="0" w:type="dxa"/>
        <w:top w:w="0" w:type="dxa"/>
        <w:right w:w="0" w:type="dxa"/>
        <w:bottom w:w="0" w:type="dxa"/>
      </w:tblCellMar>
    </w:tblPr>
  </w:style>
  <w:style w:type="table" w:styleId="999" w:customStyle="1">
    <w:name w:val="Lined - Accent 4"/>
    <w:basedOn w:val="771"/>
    <w:uiPriority w:val="99"/>
    <w:qFormat/>
    <w:rPr>
      <w:color w:val="404040"/>
    </w:rPr>
    <w:tblPr>
      <w:tblCellMar>
        <w:left w:w="0" w:type="dxa"/>
        <w:top w:w="0" w:type="dxa"/>
        <w:right w:w="0" w:type="dxa"/>
        <w:bottom w:w="0" w:type="dxa"/>
      </w:tblCellMar>
    </w:tblPr>
  </w:style>
  <w:style w:type="table" w:styleId="1000" w:customStyle="1">
    <w:name w:val="Lined - Accent 5"/>
    <w:basedOn w:val="771"/>
    <w:uiPriority w:val="99"/>
    <w:qFormat/>
    <w:rPr>
      <w:color w:val="404040"/>
    </w:rPr>
    <w:tblPr>
      <w:tblCellMar>
        <w:left w:w="0" w:type="dxa"/>
        <w:top w:w="0" w:type="dxa"/>
        <w:right w:w="0" w:type="dxa"/>
        <w:bottom w:w="0" w:type="dxa"/>
      </w:tblCellMar>
    </w:tblPr>
  </w:style>
  <w:style w:type="table" w:styleId="1001" w:customStyle="1">
    <w:name w:val="Lined - Accent 6"/>
    <w:basedOn w:val="771"/>
    <w:uiPriority w:val="99"/>
    <w:qFormat/>
    <w:rPr>
      <w:color w:val="404040"/>
    </w:rPr>
    <w:tblPr>
      <w:tblCellMar>
        <w:left w:w="0" w:type="dxa"/>
        <w:top w:w="0" w:type="dxa"/>
        <w:right w:w="0" w:type="dxa"/>
        <w:bottom w:w="0" w:type="dxa"/>
      </w:tblCellMar>
    </w:tblPr>
  </w:style>
  <w:style w:type="table" w:styleId="1002" w:customStyle="1">
    <w:name w:val="Bordered &amp; Lined - Accent"/>
    <w:basedOn w:val="771"/>
    <w:uiPriority w:val="99"/>
    <w:qFormat/>
    <w:rPr>
      <w:color w:val="404040"/>
    </w:rPr>
    <w:tblPr>
      <w:tblCellMar>
        <w:left w:w="0" w:type="dxa"/>
        <w:top w:w="0" w:type="dxa"/>
        <w:right w:w="0" w:type="dxa"/>
        <w:bottom w:w="0" w:type="dxa"/>
      </w:tblCellMar>
    </w:tblPr>
  </w:style>
  <w:style w:type="table" w:styleId="1003" w:customStyle="1">
    <w:name w:val="Bordered &amp; Lined - Accent 1"/>
    <w:basedOn w:val="771"/>
    <w:uiPriority w:val="99"/>
    <w:qFormat/>
    <w:rPr>
      <w:color w:val="404040"/>
    </w:rPr>
    <w:tblPr>
      <w:tblCellMar>
        <w:left w:w="0" w:type="dxa"/>
        <w:top w:w="0" w:type="dxa"/>
        <w:right w:w="0" w:type="dxa"/>
        <w:bottom w:w="0" w:type="dxa"/>
      </w:tblCellMar>
    </w:tblPr>
  </w:style>
  <w:style w:type="table" w:styleId="1004" w:customStyle="1">
    <w:name w:val="Bordered &amp; Lined - Accent 2"/>
    <w:basedOn w:val="771"/>
    <w:uiPriority w:val="99"/>
    <w:qFormat/>
    <w:rPr>
      <w:color w:val="404040"/>
    </w:rPr>
    <w:tblPr>
      <w:tblCellMar>
        <w:left w:w="0" w:type="dxa"/>
        <w:top w:w="0" w:type="dxa"/>
        <w:right w:w="0" w:type="dxa"/>
        <w:bottom w:w="0" w:type="dxa"/>
      </w:tblCellMar>
    </w:tblPr>
  </w:style>
  <w:style w:type="table" w:styleId="1005" w:customStyle="1">
    <w:name w:val="Bordered &amp; Lined - Accent 3"/>
    <w:basedOn w:val="771"/>
    <w:uiPriority w:val="99"/>
    <w:qFormat/>
    <w:rPr>
      <w:color w:val="404040"/>
    </w:rPr>
    <w:tblPr>
      <w:tblCellMar>
        <w:left w:w="0" w:type="dxa"/>
        <w:top w:w="0" w:type="dxa"/>
        <w:right w:w="0" w:type="dxa"/>
        <w:bottom w:w="0" w:type="dxa"/>
      </w:tblCellMar>
    </w:tblPr>
  </w:style>
  <w:style w:type="table" w:styleId="1006" w:customStyle="1">
    <w:name w:val="Bordered &amp; Lined - Accent 4"/>
    <w:basedOn w:val="771"/>
    <w:uiPriority w:val="99"/>
    <w:qFormat/>
    <w:rPr>
      <w:color w:val="404040"/>
    </w:rPr>
    <w:tblPr>
      <w:tblCellMar>
        <w:left w:w="0" w:type="dxa"/>
        <w:top w:w="0" w:type="dxa"/>
        <w:right w:w="0" w:type="dxa"/>
        <w:bottom w:w="0" w:type="dxa"/>
      </w:tblCellMar>
    </w:tblPr>
  </w:style>
  <w:style w:type="table" w:styleId="1007" w:customStyle="1">
    <w:name w:val="Bordered &amp; Lined - Accent 5"/>
    <w:basedOn w:val="771"/>
    <w:uiPriority w:val="99"/>
    <w:qFormat/>
    <w:rPr>
      <w:color w:val="404040"/>
    </w:rPr>
    <w:tblPr>
      <w:tblCellMar>
        <w:left w:w="0" w:type="dxa"/>
        <w:top w:w="0" w:type="dxa"/>
        <w:right w:w="0" w:type="dxa"/>
        <w:bottom w:w="0" w:type="dxa"/>
      </w:tblCellMar>
    </w:tblPr>
  </w:style>
  <w:style w:type="table" w:styleId="1008" w:customStyle="1">
    <w:name w:val="Bordered &amp; Lined - Accent 6"/>
    <w:basedOn w:val="771"/>
    <w:uiPriority w:val="99"/>
    <w:qFormat/>
    <w:rPr>
      <w:color w:val="404040"/>
    </w:rPr>
    <w:tblPr>
      <w:tblCellMar>
        <w:left w:w="0" w:type="dxa"/>
        <w:top w:w="0" w:type="dxa"/>
        <w:right w:w="0" w:type="dxa"/>
        <w:bottom w:w="0" w:type="dxa"/>
      </w:tblCellMar>
    </w:tblPr>
  </w:style>
  <w:style w:type="table" w:styleId="1009" w:customStyle="1">
    <w:name w:val="Bordered"/>
    <w:basedOn w:val="771"/>
    <w:uiPriority w:val="99"/>
    <w:qFormat/>
    <w:tblPr>
      <w:tblCellMar>
        <w:left w:w="0" w:type="dxa"/>
        <w:top w:w="0" w:type="dxa"/>
        <w:right w:w="0" w:type="dxa"/>
        <w:bottom w:w="0" w:type="dxa"/>
      </w:tblCellMar>
    </w:tblPr>
  </w:style>
  <w:style w:type="table" w:styleId="1010" w:customStyle="1">
    <w:name w:val="Bordered - Accent 1"/>
    <w:basedOn w:val="771"/>
    <w:uiPriority w:val="99"/>
    <w:qFormat/>
    <w:tblPr>
      <w:tblCellMar>
        <w:left w:w="0" w:type="dxa"/>
        <w:top w:w="0" w:type="dxa"/>
        <w:right w:w="0" w:type="dxa"/>
        <w:bottom w:w="0" w:type="dxa"/>
      </w:tblCellMar>
    </w:tblPr>
  </w:style>
  <w:style w:type="table" w:styleId="1011" w:customStyle="1">
    <w:name w:val="Bordered - Accent 2"/>
    <w:basedOn w:val="771"/>
    <w:uiPriority w:val="99"/>
    <w:qFormat/>
    <w:tblPr>
      <w:tblCellMar>
        <w:left w:w="0" w:type="dxa"/>
        <w:top w:w="0" w:type="dxa"/>
        <w:right w:w="0" w:type="dxa"/>
        <w:bottom w:w="0" w:type="dxa"/>
      </w:tblCellMar>
    </w:tblPr>
  </w:style>
  <w:style w:type="table" w:styleId="1012" w:customStyle="1">
    <w:name w:val="Bordered - Accent 3"/>
    <w:basedOn w:val="771"/>
    <w:uiPriority w:val="99"/>
    <w:qFormat/>
    <w:tblPr>
      <w:tblCellMar>
        <w:left w:w="0" w:type="dxa"/>
        <w:top w:w="0" w:type="dxa"/>
        <w:right w:w="0" w:type="dxa"/>
        <w:bottom w:w="0" w:type="dxa"/>
      </w:tblCellMar>
    </w:tblPr>
  </w:style>
  <w:style w:type="table" w:styleId="1013" w:customStyle="1">
    <w:name w:val="Bordered - Accent 4"/>
    <w:basedOn w:val="771"/>
    <w:uiPriority w:val="99"/>
    <w:qFormat/>
    <w:tblPr>
      <w:tblCellMar>
        <w:left w:w="0" w:type="dxa"/>
        <w:top w:w="0" w:type="dxa"/>
        <w:right w:w="0" w:type="dxa"/>
        <w:bottom w:w="0" w:type="dxa"/>
      </w:tblCellMar>
    </w:tblPr>
  </w:style>
  <w:style w:type="table" w:styleId="1014" w:customStyle="1">
    <w:name w:val="Bordered - Accent 5"/>
    <w:basedOn w:val="771"/>
    <w:uiPriority w:val="99"/>
    <w:qFormat/>
    <w:tblPr>
      <w:tblCellMar>
        <w:left w:w="0" w:type="dxa"/>
        <w:top w:w="0" w:type="dxa"/>
        <w:right w:w="0" w:type="dxa"/>
        <w:bottom w:w="0" w:type="dxa"/>
      </w:tblCellMar>
    </w:tblPr>
  </w:style>
  <w:style w:type="table" w:styleId="1015" w:customStyle="1">
    <w:name w:val="Bordered - Accent 6"/>
    <w:basedOn w:val="771"/>
    <w:uiPriority w:val="99"/>
    <w:qFormat/>
    <w:tblPr>
      <w:tblCellMar>
        <w:left w:w="0" w:type="dxa"/>
        <w:top w:w="0" w:type="dxa"/>
        <w:right w:w="0" w:type="dxa"/>
        <w:bottom w:w="0" w:type="dxa"/>
      </w:tblCellMar>
    </w:tblPr>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TOC 标题2"/>
    <w:uiPriority w:val="39"/>
    <w:qFormat/>
    <w:rPr>
      <w:rFonts w:hint="default" w:ascii="Times New Roman" w:hAnsi="Times New Roman" w:eastAsia="宋体" w:cs="Times New Roman"/>
      <w:lang w:val="en-US" w:eastAsia="zh-CN" w:bidi="ar-SA"/>
    </w:rPr>
  </w:style>
  <w:style w:type="character" w:styleId="1019" w:customStyle="1">
    <w:name w:val="标题 1 Char3"/>
    <w:link w:val="717"/>
    <w:uiPriority w:val="0"/>
    <w:qFormat/>
    <w:rPr>
      <w:rFonts w:ascii="楷体_GB2312" w:hAnsi="Times New Roman" w:eastAsia="楷体_GB2312" w:cs="Times New Roman"/>
      <w:sz w:val="28"/>
      <w:szCs w:val="20"/>
    </w:rPr>
  </w:style>
  <w:style w:type="character" w:styleId="1020" w:customStyle="1">
    <w:name w:val="标题 3 Char3"/>
    <w:link w:val="719"/>
    <w:uiPriority w:val="0"/>
    <w:qFormat/>
    <w:rPr>
      <w:rFonts w:ascii="Times New Roman" w:hAnsi="Times New Roman" w:eastAsia="宋体" w:cs="Times New Roman"/>
      <w:b/>
      <w:sz w:val="32"/>
      <w:szCs w:val="20"/>
    </w:rPr>
  </w:style>
  <w:style w:type="character" w:styleId="1021" w:customStyle="1">
    <w:name w:val="标题 4 Char3"/>
    <w:link w:val="720"/>
    <w:uiPriority w:val="0"/>
    <w:qFormat/>
    <w:rPr>
      <w:rFonts w:ascii="Arial" w:hAnsi="Arial" w:eastAsia="黑体" w:cs="Times New Roman"/>
      <w:b/>
      <w:bCs/>
      <w:sz w:val="28"/>
      <w:szCs w:val="28"/>
    </w:rPr>
  </w:style>
  <w:style w:type="character" w:styleId="1022" w:customStyle="1">
    <w:name w:val="标题 5 Char3"/>
    <w:link w:val="721"/>
    <w:uiPriority w:val="0"/>
    <w:qFormat/>
    <w:rPr>
      <w:rFonts w:ascii="宋体" w:hAnsi="Times New Roman" w:eastAsia="宋体" w:cs="Times New Roman"/>
      <w:b/>
      <w:spacing w:val="-2"/>
      <w:position w:val="-6"/>
      <w:sz w:val="28"/>
      <w:szCs w:val="20"/>
    </w:rPr>
  </w:style>
  <w:style w:type="character" w:styleId="1023" w:customStyle="1">
    <w:name w:val="标题 6 Char3"/>
    <w:link w:val="722"/>
    <w:uiPriority w:val="0"/>
    <w:qFormat/>
    <w:rPr>
      <w:rFonts w:ascii="Arial" w:hAnsi="Arial" w:eastAsia="黑体" w:cs="Times New Roman"/>
      <w:b/>
      <w:spacing w:val="-2"/>
      <w:position w:val="-6"/>
      <w:sz w:val="24"/>
      <w:szCs w:val="20"/>
    </w:rPr>
  </w:style>
  <w:style w:type="character" w:styleId="1024" w:customStyle="1">
    <w:name w:val="标题 7 Char3"/>
    <w:link w:val="723"/>
    <w:uiPriority w:val="0"/>
    <w:qFormat/>
    <w:rPr>
      <w:rFonts w:ascii="宋体" w:hAnsi="Times New Roman" w:eastAsia="宋体" w:cs="Times New Roman"/>
      <w:b/>
      <w:spacing w:val="-2"/>
      <w:position w:val="-6"/>
      <w:sz w:val="24"/>
      <w:szCs w:val="20"/>
    </w:rPr>
  </w:style>
  <w:style w:type="character" w:styleId="1025" w:customStyle="1">
    <w:name w:val="标题 8 Char2"/>
    <w:link w:val="724"/>
    <w:uiPriority w:val="0"/>
    <w:qFormat/>
    <w:rPr>
      <w:rFonts w:ascii="Arial" w:hAnsi="Arial" w:eastAsia="黑体" w:cs="Times New Roman"/>
      <w:spacing w:val="-2"/>
      <w:position w:val="-6"/>
      <w:sz w:val="24"/>
      <w:szCs w:val="20"/>
    </w:rPr>
  </w:style>
  <w:style w:type="character" w:styleId="1026" w:customStyle="1">
    <w:name w:val="标题 9 Char3"/>
    <w:link w:val="725"/>
    <w:uiPriority w:val="0"/>
    <w:qFormat/>
    <w:rPr>
      <w:rFonts w:ascii="Arial" w:hAnsi="Arial" w:eastAsia="黑体" w:cs="Times New Roman"/>
      <w:spacing w:val="-2"/>
      <w:position w:val="-6"/>
      <w:sz w:val="28"/>
      <w:szCs w:val="20"/>
    </w:rPr>
  </w:style>
  <w:style w:type="paragraph" w:styleId="1027" w:customStyle="1">
    <w:name w:val="Caption1"/>
    <w:basedOn w:val="716"/>
    <w:next w:val="716"/>
    <w:link w:val="1028"/>
    <w:uiPriority w:val="0"/>
    <w:qFormat/>
    <w:rPr>
      <w:rFonts w:ascii="Cambria" w:hAnsi="Cambria" w:eastAsia="黑体"/>
      <w:sz w:val="20"/>
      <w:szCs w:val="20"/>
      <w:lang w:eastAsia="en-US"/>
    </w:rPr>
  </w:style>
  <w:style w:type="character" w:styleId="1028" w:customStyle="1">
    <w:name w:val="题注 Char"/>
    <w:link w:val="1027"/>
    <w:uiPriority w:val="0"/>
    <w:qFormat/>
    <w:rPr>
      <w:rFonts w:ascii="Cambria" w:hAnsi="Cambria" w:eastAsia="黑体"/>
    </w:rPr>
  </w:style>
  <w:style w:type="paragraph" w:styleId="1029" w:customStyle="1">
    <w:name w:val="Footer1"/>
    <w:basedOn w:val="716"/>
    <w:link w:val="1030"/>
    <w:uiPriority w:val="99"/>
    <w:unhideWhenUsed/>
    <w:qFormat/>
    <w:pPr>
      <w:jc w:val="left"/>
      <w:tabs>
        <w:tab w:val="center" w:pos="4153" w:leader="none"/>
        <w:tab w:val="right" w:pos="8306" w:leader="none"/>
      </w:tabs>
    </w:pPr>
    <w:rPr>
      <w:sz w:val="18"/>
      <w:szCs w:val="18"/>
    </w:rPr>
  </w:style>
  <w:style w:type="character" w:styleId="1030" w:customStyle="1">
    <w:name w:val="页脚 Char"/>
    <w:basedOn w:val="770"/>
    <w:link w:val="1029"/>
    <w:uiPriority w:val="0"/>
    <w:qFormat/>
    <w:rPr>
      <w:rFonts w:ascii="Times New Roman" w:hAnsi="Times New Roman" w:eastAsia="宋体" w:cs="Times New Roman"/>
      <w:sz w:val="18"/>
      <w:szCs w:val="18"/>
    </w:rPr>
  </w:style>
  <w:style w:type="paragraph" w:styleId="1031" w:customStyle="1">
    <w:name w:val="Header1"/>
    <w:basedOn w:val="716"/>
    <w:link w:val="103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Char"/>
    <w:basedOn w:val="770"/>
    <w:link w:val="1031"/>
    <w:uiPriority w:val="0"/>
    <w:qFormat/>
    <w:rPr>
      <w:rFonts w:ascii="Times New Roman" w:hAnsi="Times New Roman" w:eastAsia="宋体" w:cs="Times New Roman"/>
      <w:sz w:val="18"/>
      <w:szCs w:val="18"/>
    </w:rPr>
  </w:style>
  <w:style w:type="paragraph" w:styleId="1033" w:customStyle="1">
    <w:name w:val="列出段落1"/>
    <w:basedOn w:val="716"/>
    <w:link w:val="1034"/>
    <w:uiPriority w:val="34"/>
    <w:qFormat/>
    <w:pPr>
      <w:ind w:firstLine="420"/>
    </w:pPr>
    <w:rPr>
      <w:sz w:val="20"/>
      <w:lang w:eastAsia="en-US"/>
    </w:rPr>
  </w:style>
  <w:style w:type="character" w:styleId="1034" w:customStyle="1">
    <w:name w:val="列出段落 Char"/>
    <w:link w:val="1033"/>
    <w:uiPriority w:val="34"/>
    <w:qFormat/>
    <w:rPr>
      <w:rFonts w:ascii="Times New Roman" w:hAnsi="Times New Roman" w:eastAsia="宋体" w:cs="Times New Roman"/>
      <w:szCs w:val="24"/>
    </w:rPr>
  </w:style>
  <w:style w:type="paragraph" w:styleId="1035" w:customStyle="1">
    <w:name w:val="_Style 18"/>
    <w:basedOn w:val="716"/>
    <w:next w:val="1033"/>
    <w:uiPriority w:val="34"/>
    <w:qFormat/>
    <w:pPr>
      <w:ind w:firstLine="420"/>
    </w:pPr>
    <w:rPr>
      <w:rFonts w:ascii="Calibri" w:hAnsi="Calibri"/>
      <w:szCs w:val="22"/>
    </w:rPr>
  </w:style>
  <w:style w:type="character" w:styleId="1036" w:customStyle="1">
    <w:name w:val="htd0"/>
    <w:basedOn w:val="770"/>
    <w:uiPriority w:val="0"/>
    <w:qFormat/>
  </w:style>
  <w:style w:type="character" w:styleId="1037" w:customStyle="1">
    <w:name w:val="标题 1 Char"/>
    <w:basedOn w:val="770"/>
    <w:uiPriority w:val="9"/>
    <w:qFormat/>
    <w:rPr>
      <w:rFonts w:ascii="Times New Roman" w:hAnsi="Times New Roman" w:eastAsia="宋体" w:cs="Times New Roman"/>
      <w:b/>
      <w:bCs/>
      <w:sz w:val="44"/>
      <w:szCs w:val="44"/>
    </w:rPr>
  </w:style>
  <w:style w:type="character" w:styleId="1038" w:customStyle="1">
    <w:name w:val="标题 3 Char"/>
    <w:basedOn w:val="770"/>
    <w:uiPriority w:val="9"/>
    <w:qFormat/>
    <w:rPr>
      <w:rFonts w:ascii="Times New Roman" w:hAnsi="Times New Roman" w:eastAsia="宋体" w:cs="Times New Roman"/>
      <w:b/>
      <w:bCs/>
      <w:sz w:val="32"/>
      <w:szCs w:val="32"/>
    </w:rPr>
  </w:style>
  <w:style w:type="character" w:styleId="1039" w:customStyle="1">
    <w:name w:val="标题 4 Char"/>
    <w:basedOn w:val="770"/>
    <w:uiPriority w:val="9"/>
    <w:semiHidden/>
    <w:qFormat/>
    <w:rPr>
      <w:rFonts w:ascii="等线 Light" w:hAnsi="等线 Light" w:eastAsia="Arial" w:cs="Arial"/>
      <w:b/>
      <w:bCs/>
      <w:sz w:val="28"/>
      <w:szCs w:val="28"/>
    </w:rPr>
  </w:style>
  <w:style w:type="character" w:styleId="1040" w:customStyle="1">
    <w:name w:val="标题 5 Char"/>
    <w:basedOn w:val="770"/>
    <w:uiPriority w:val="9"/>
    <w:semiHidden/>
    <w:qFormat/>
    <w:rPr>
      <w:rFonts w:ascii="Times New Roman" w:hAnsi="Times New Roman" w:eastAsia="宋体" w:cs="Times New Roman"/>
      <w:b/>
      <w:bCs/>
      <w:sz w:val="28"/>
      <w:szCs w:val="28"/>
    </w:rPr>
  </w:style>
  <w:style w:type="character" w:styleId="1041" w:customStyle="1">
    <w:name w:val="标题 6 Char"/>
    <w:basedOn w:val="770"/>
    <w:uiPriority w:val="9"/>
    <w:semiHidden/>
    <w:qFormat/>
    <w:rPr>
      <w:rFonts w:ascii="等线 Light" w:hAnsi="等线 Light" w:eastAsia="Arial" w:cs="Arial"/>
      <w:b/>
      <w:bCs/>
      <w:sz w:val="24"/>
      <w:szCs w:val="24"/>
    </w:rPr>
  </w:style>
  <w:style w:type="character" w:styleId="1042" w:customStyle="1">
    <w:name w:val="标题 7 Char"/>
    <w:basedOn w:val="770"/>
    <w:uiPriority w:val="9"/>
    <w:semiHidden/>
    <w:qFormat/>
    <w:rPr>
      <w:rFonts w:ascii="Times New Roman" w:hAnsi="Times New Roman" w:eastAsia="宋体" w:cs="Times New Roman"/>
      <w:b/>
      <w:bCs/>
      <w:sz w:val="24"/>
      <w:szCs w:val="24"/>
    </w:rPr>
  </w:style>
  <w:style w:type="character" w:styleId="1043" w:customStyle="1">
    <w:name w:val="标题 8 Char"/>
    <w:basedOn w:val="770"/>
    <w:uiPriority w:val="9"/>
    <w:semiHidden/>
    <w:qFormat/>
    <w:rPr>
      <w:rFonts w:ascii="等线 Light" w:hAnsi="等线 Light" w:eastAsia="Arial" w:cs="Arial"/>
      <w:sz w:val="24"/>
      <w:szCs w:val="24"/>
    </w:rPr>
  </w:style>
  <w:style w:type="character" w:styleId="1044" w:customStyle="1">
    <w:name w:val="标题 9 Char"/>
    <w:basedOn w:val="770"/>
    <w:uiPriority w:val="9"/>
    <w:semiHidden/>
    <w:qFormat/>
    <w:rPr>
      <w:rFonts w:ascii="等线 Light" w:hAnsi="等线 Light" w:eastAsia="Arial" w:cs="Arial"/>
      <w:szCs w:val="21"/>
    </w:rPr>
  </w:style>
  <w:style w:type="paragraph" w:styleId="1045" w:customStyle="1">
    <w:name w:val="_Style 31"/>
    <w:basedOn w:val="716"/>
    <w:next w:val="1033"/>
    <w:uiPriority w:val="34"/>
    <w:qFormat/>
    <w:pPr>
      <w:ind w:firstLine="420"/>
    </w:pPr>
    <w:rPr>
      <w:rFonts w:ascii="Calibri" w:hAnsi="Calibri"/>
      <w:szCs w:val="22"/>
    </w:rPr>
  </w:style>
  <w:style w:type="character" w:styleId="1046" w:customStyle="1">
    <w:name w:val="style31"/>
    <w:uiPriority w:val="0"/>
    <w:qFormat/>
    <w:rPr>
      <w:sz w:val="21"/>
      <w:szCs w:val="21"/>
    </w:rPr>
  </w:style>
  <w:style w:type="character" w:styleId="1047" w:customStyle="1">
    <w:name w:val="页脚 字符"/>
    <w:uiPriority w:val="99"/>
    <w:qFormat/>
    <w:rPr>
      <w:sz w:val="18"/>
    </w:rPr>
  </w:style>
  <w:style w:type="character" w:styleId="1048" w:customStyle="1">
    <w:name w:val="正文文本缩进 Char4"/>
    <w:uiPriority w:val="0"/>
    <w:qFormat/>
    <w:rPr>
      <w:rFonts w:ascii="楷体_GB2312" w:eastAsia="楷体_GB2312"/>
      <w:sz w:val="32"/>
    </w:rPr>
  </w:style>
  <w:style w:type="character" w:styleId="1049" w:customStyle="1">
    <w:name w:val="普通文字 Char Char Char"/>
    <w:uiPriority w:val="0"/>
    <w:qFormat/>
    <w:rPr>
      <w:rFonts w:ascii="宋体" w:hAnsi="Courier New" w:eastAsia="宋体" w:cs="Courier New"/>
      <w:sz w:val="21"/>
      <w:szCs w:val="21"/>
      <w:lang w:val="en-US" w:eastAsia="zh-CN" w:bidi="ar-SA"/>
    </w:rPr>
  </w:style>
  <w:style w:type="character" w:styleId="1050" w:customStyle="1">
    <w:name w:val="段落 Char1"/>
    <w:link w:val="1051"/>
    <w:uiPriority w:val="0"/>
    <w:qFormat/>
    <w:rPr>
      <w:rFonts w:ascii="等线" w:hAnsi="等线" w:eastAsia="仿宋_GB2312" w:cs="Arial"/>
      <w:sz w:val="24"/>
      <w:szCs w:val="24"/>
      <w:lang w:val="en-US" w:eastAsia="zh-CN" w:bidi="ar-SA"/>
    </w:rPr>
  </w:style>
  <w:style w:type="paragraph" w:styleId="1051" w:customStyle="1">
    <w:name w:val="段落"/>
    <w:link w:val="105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52" w:customStyle="1">
    <w:name w:val="批注框文本 Char4"/>
    <w:uiPriority w:val="0"/>
    <w:qFormat/>
    <w:rPr>
      <w:sz w:val="18"/>
      <w:szCs w:val="18"/>
    </w:rPr>
  </w:style>
  <w:style w:type="character" w:styleId="1053" w:customStyle="1">
    <w:name w:val="纯文本 Char3"/>
    <w:uiPriority w:val="0"/>
    <w:qFormat/>
    <w:rPr>
      <w:rFonts w:ascii="宋体" w:hAnsi="Courier New" w:cs="Courier New"/>
      <w:szCs w:val="21"/>
    </w:rPr>
  </w:style>
  <w:style w:type="character" w:styleId="1054" w:customStyle="1">
    <w:name w:val="_正文段落 Char Char"/>
    <w:link w:val="1055"/>
    <w:uiPriority w:val="0"/>
    <w:qFormat/>
    <w:rPr>
      <w:rFonts w:ascii="宋体" w:hAnsi="宋体"/>
      <w:sz w:val="24"/>
      <w:szCs w:val="28"/>
    </w:rPr>
  </w:style>
  <w:style w:type="paragraph" w:styleId="1055" w:customStyle="1">
    <w:name w:val="_正文段落"/>
    <w:basedOn w:val="716"/>
    <w:link w:val="1054"/>
    <w:uiPriority w:val="0"/>
    <w:qFormat/>
    <w:pPr>
      <w:ind w:firstLine="480"/>
      <w:spacing w:line="360" w:lineRule="auto"/>
    </w:pPr>
    <w:rPr>
      <w:rFonts w:ascii="宋体" w:hAnsi="宋体"/>
      <w:sz w:val="24"/>
      <w:szCs w:val="28"/>
      <w:lang w:eastAsia="en-US"/>
    </w:rPr>
  </w:style>
  <w:style w:type="character" w:styleId="1056" w:customStyle="1">
    <w:name w:val="正文文本 Char4"/>
    <w:uiPriority w:val="0"/>
    <w:qFormat/>
    <w:rPr>
      <w:rFonts w:ascii="楷体_GB2312" w:hAnsi="Arial" w:eastAsia="楷体_GB2312"/>
      <w:sz w:val="28"/>
    </w:rPr>
  </w:style>
  <w:style w:type="character" w:styleId="1057" w:customStyle="1">
    <w:name w:val="标题 2 字符"/>
    <w:uiPriority w:val="0"/>
    <w:qFormat/>
    <w:rPr>
      <w:rFonts w:ascii="幼圆" w:hAnsi="Arial" w:eastAsia="楷体_GB2312"/>
      <w:b/>
      <w:sz w:val="44"/>
    </w:rPr>
  </w:style>
  <w:style w:type="character" w:styleId="1058" w:customStyle="1">
    <w:name w:val="font"/>
    <w:basedOn w:val="770"/>
    <w:uiPriority w:val="0"/>
    <w:qFormat/>
  </w:style>
  <w:style w:type="character" w:styleId="1059" w:customStyle="1">
    <w:name w:val="pt9-hui-line201"/>
    <w:uiPriority w:val="0"/>
    <w:qFormat/>
    <w:rPr>
      <w:color w:val="333333"/>
      <w:spacing w:val="300"/>
      <w:sz w:val="18"/>
      <w:szCs w:val="18"/>
      <w:u w:val="none"/>
    </w:rPr>
  </w:style>
  <w:style w:type="character" w:styleId="1060" w:customStyle="1">
    <w:name w:val="正文文本缩进 2 Char4"/>
    <w:uiPriority w:val="0"/>
    <w:qFormat/>
    <w:rPr>
      <w:rFonts w:ascii="楷体_GB2312" w:eastAsia="楷体_GB2312"/>
      <w:sz w:val="28"/>
      <w:szCs w:val="28"/>
    </w:rPr>
  </w:style>
  <w:style w:type="character" w:styleId="1061" w:customStyle="1">
    <w:name w:val="批注主题 Char4"/>
    <w:uiPriority w:val="99"/>
    <w:qFormat/>
    <w:rPr>
      <w:rFonts w:ascii="Calibri" w:hAnsi="Calibri"/>
      <w:b/>
      <w:bCs/>
    </w:rPr>
  </w:style>
  <w:style w:type="character" w:styleId="1062" w:customStyle="1">
    <w:name w:val="批注文字 Char4"/>
    <w:uiPriority w:val="99"/>
    <w:qFormat/>
    <w:rPr>
      <w:rFonts w:ascii="Calibri" w:hAnsi="Calibri"/>
    </w:rPr>
  </w:style>
  <w:style w:type="character" w:styleId="1063" w:customStyle="1">
    <w:name w:val="样式 正文文本缩进 + 左  0 字符 Char Char"/>
    <w:link w:val="1064"/>
    <w:uiPriority w:val="0"/>
    <w:qFormat/>
    <w:rPr>
      <w:rFonts w:cs="宋体"/>
      <w:sz w:val="24"/>
    </w:rPr>
  </w:style>
  <w:style w:type="paragraph" w:styleId="1064" w:customStyle="1">
    <w:name w:val="样式 正文文本缩进 + 左  0 字符"/>
    <w:basedOn w:val="795"/>
    <w:link w:val="1063"/>
    <w:uiPriority w:val="0"/>
    <w:qFormat/>
    <w:pPr>
      <w:ind w:firstLine="250"/>
      <w:spacing w:line="360" w:lineRule="auto"/>
    </w:pPr>
    <w:rPr>
      <w:rFonts w:ascii="Times New Roman" w:hAnsi="Times New Roman" w:eastAsia="宋体" w:cs="Times New Roman"/>
      <w:sz w:val="24"/>
      <w:szCs w:val="20"/>
      <w:lang w:eastAsia="en-US"/>
    </w:rPr>
  </w:style>
  <w:style w:type="character" w:styleId="1065" w:customStyle="1">
    <w:name w:val="带缩进的正文 Char Char"/>
    <w:link w:val="1066"/>
    <w:uiPriority w:val="0"/>
    <w:qFormat/>
    <w:rPr>
      <w:rFonts w:ascii="Calibri" w:hAnsi="Calibri"/>
      <w:sz w:val="24"/>
    </w:rPr>
  </w:style>
  <w:style w:type="paragraph" w:styleId="1066" w:customStyle="1">
    <w:name w:val="带缩进的正文"/>
    <w:basedOn w:val="716"/>
    <w:link w:val="1065"/>
    <w:uiPriority w:val="0"/>
    <w:qFormat/>
    <w:pPr>
      <w:ind w:firstLine="480"/>
      <w:spacing w:line="360" w:lineRule="auto"/>
    </w:pPr>
    <w:rPr>
      <w:rFonts w:ascii="Calibri" w:hAnsi="Calibri"/>
      <w:sz w:val="24"/>
      <w:szCs w:val="20"/>
      <w:lang w:eastAsia="en-US"/>
    </w:rPr>
  </w:style>
  <w:style w:type="character" w:styleId="1067" w:customStyle="1">
    <w:name w:val="bodybold1"/>
    <w:uiPriority w:val="0"/>
    <w:qFormat/>
    <w:rPr>
      <w:rFonts w:ascii="Taipei" w:hAnsi="Taipei"/>
      <w:b/>
      <w:bCs/>
      <w:color w:val="0066ff"/>
      <w:sz w:val="26"/>
      <w:szCs w:val="26"/>
      <w:u w:val="none"/>
    </w:rPr>
  </w:style>
  <w:style w:type="character" w:styleId="1068" w:customStyle="1">
    <w:name w:val="flname8"/>
    <w:basedOn w:val="770"/>
    <w:uiPriority w:val="0"/>
    <w:qFormat/>
  </w:style>
  <w:style w:type="character" w:styleId="1069" w:customStyle="1">
    <w:name w:val="正文（首行缩进两字） Char Char"/>
    <w:uiPriority w:val="0"/>
    <w:qFormat/>
    <w:rPr>
      <w:rFonts w:eastAsia="宋体"/>
      <w:sz w:val="24"/>
      <w:lang w:val="en-US" w:eastAsia="zh-CN" w:bidi="ar-SA"/>
    </w:rPr>
  </w:style>
  <w:style w:type="character" w:styleId="1070" w:customStyle="1">
    <w:name w:val="标题 3 Char Char"/>
    <w:uiPriority w:val="0"/>
    <w:qFormat/>
    <w:rPr>
      <w:rFonts w:eastAsia="宋体"/>
      <w:b/>
      <w:sz w:val="32"/>
      <w:lang w:val="en-US" w:eastAsia="zh-CN" w:bidi="ar-SA"/>
    </w:rPr>
  </w:style>
  <w:style w:type="character" w:styleId="1071" w:customStyle="1">
    <w:name w:val="样式6 Char Char"/>
    <w:link w:val="1072"/>
    <w:uiPriority w:val="0"/>
    <w:qFormat/>
    <w:rPr>
      <w:rFonts w:ascii="宋体" w:hAnsi="宋体"/>
      <w:sz w:val="28"/>
      <w:szCs w:val="28"/>
    </w:rPr>
  </w:style>
  <w:style w:type="paragraph" w:styleId="1072" w:customStyle="1">
    <w:name w:val="样式6"/>
    <w:basedOn w:val="716"/>
    <w:link w:val="1071"/>
    <w:uiPriority w:val="0"/>
    <w:qFormat/>
    <w:pPr>
      <w:ind w:left="980" w:hanging="420"/>
      <w:spacing w:line="360" w:lineRule="auto"/>
    </w:pPr>
    <w:rPr>
      <w:rFonts w:ascii="宋体" w:hAnsi="宋体"/>
      <w:sz w:val="28"/>
      <w:szCs w:val="28"/>
      <w:lang w:eastAsia="en-US"/>
    </w:rPr>
  </w:style>
  <w:style w:type="character" w:styleId="1073" w:customStyle="1">
    <w:name w:val="页眉 字符"/>
    <w:uiPriority w:val="99"/>
    <w:qFormat/>
    <w:rPr>
      <w:sz w:val="18"/>
      <w:szCs w:val="18"/>
    </w:rPr>
  </w:style>
  <w:style w:type="character" w:styleId="1074" w:customStyle="1">
    <w:name w:val="WW8Num11z1"/>
    <w:uiPriority w:val="0"/>
    <w:qFormat/>
    <w:rPr>
      <w:rFonts w:ascii="Wingdings" w:hAnsi="Wingdings"/>
    </w:rPr>
  </w:style>
  <w:style w:type="character" w:styleId="1075" w:customStyle="1">
    <w:name w:val="样式 正文缩进 + 首行缩进:  2 字符 Char Char"/>
    <w:link w:val="1076"/>
    <w:uiPriority w:val="0"/>
    <w:qFormat/>
    <w:rPr>
      <w:rFonts w:cs="宋体"/>
      <w:sz w:val="24"/>
    </w:rPr>
  </w:style>
  <w:style w:type="paragraph" w:styleId="1076" w:customStyle="1">
    <w:name w:val="样式 正文缩进 + 首行缩进:  2 字符"/>
    <w:basedOn w:val="728"/>
    <w:link w:val="1075"/>
    <w:uiPriority w:val="0"/>
    <w:qFormat/>
    <w:pPr>
      <w:ind w:firstLine="200"/>
      <w:spacing w:line="360" w:lineRule="auto"/>
    </w:pPr>
    <w:rPr>
      <w:sz w:val="24"/>
      <w:szCs w:val="20"/>
    </w:rPr>
  </w:style>
  <w:style w:type="character" w:styleId="1077" w:customStyle="1">
    <w:name w:val="彩色网格 - 强调文字颜色 1 Char"/>
    <w:link w:val="1078"/>
    <w:uiPriority w:val="0"/>
    <w:qFormat/>
    <w:rPr>
      <w:rFonts w:eastAsia="方正仿宋_GBK"/>
      <w:i/>
      <w:iCs/>
      <w:color w:val="000000"/>
      <w:szCs w:val="24"/>
    </w:rPr>
  </w:style>
  <w:style w:type="paragraph" w:styleId="1078" w:customStyle="1">
    <w:name w:val="彩色网格 - 强调文字颜色 11"/>
    <w:basedOn w:val="716"/>
    <w:next w:val="716"/>
    <w:link w:val="1077"/>
    <w:uiPriority w:val="0"/>
    <w:qFormat/>
    <w:pPr>
      <w:ind w:firstLine="560"/>
      <w:spacing w:line="360" w:lineRule="auto"/>
    </w:pPr>
    <w:rPr>
      <w:rFonts w:eastAsia="方正仿宋_GBK"/>
      <w:i/>
      <w:iCs/>
      <w:color w:val="000000"/>
      <w:sz w:val="20"/>
      <w:lang w:eastAsia="en-US"/>
    </w:rPr>
  </w:style>
  <w:style w:type="character" w:styleId="1079" w:customStyle="1">
    <w:name w:val="文档结构图 Char3"/>
    <w:uiPriority w:val="99"/>
    <w:qFormat/>
    <w:rPr>
      <w:rFonts w:ascii="宋体"/>
      <w:sz w:val="18"/>
      <w:szCs w:val="18"/>
    </w:rPr>
  </w:style>
  <w:style w:type="character" w:styleId="1080" w:customStyle="1">
    <w:name w:val="正文首行缩进 2 Char3"/>
    <w:uiPriority w:val="0"/>
    <w:semiHidden/>
    <w:qFormat/>
    <w:rPr>
      <w:rFonts w:ascii="Arial" w:hAnsi="Arial" w:eastAsia="方正仿宋_GBK" w:cs="Arial"/>
      <w:szCs w:val="24"/>
    </w:rPr>
  </w:style>
  <w:style w:type="character" w:styleId="1081" w:customStyle="1">
    <w:name w:val="样式7 Char Char"/>
    <w:link w:val="1082"/>
    <w:uiPriority w:val="0"/>
    <w:qFormat/>
    <w:rPr>
      <w:rFonts w:ascii="宋体" w:hAnsi="宋体"/>
      <w:sz w:val="28"/>
      <w:szCs w:val="28"/>
    </w:rPr>
  </w:style>
  <w:style w:type="paragraph" w:styleId="1082" w:customStyle="1">
    <w:name w:val="样式7"/>
    <w:basedOn w:val="716"/>
    <w:link w:val="1081"/>
    <w:uiPriority w:val="0"/>
    <w:qFormat/>
    <w:pPr>
      <w:ind w:left="980" w:hanging="420"/>
      <w:spacing w:line="360" w:lineRule="auto"/>
    </w:pPr>
    <w:rPr>
      <w:rFonts w:ascii="宋体" w:hAnsi="宋体"/>
      <w:sz w:val="28"/>
      <w:szCs w:val="28"/>
      <w:lang w:eastAsia="en-US"/>
    </w:rPr>
  </w:style>
  <w:style w:type="character" w:styleId="1083" w:customStyle="1">
    <w:name w:val="WW-Absatz-Standardschriftart11"/>
    <w:uiPriority w:val="0"/>
    <w:qFormat/>
  </w:style>
  <w:style w:type="character" w:styleId="1084" w:customStyle="1">
    <w:name w:val="正文文本 3 Char3"/>
    <w:uiPriority w:val="0"/>
    <w:qFormat/>
    <w:rPr>
      <w:rFonts w:ascii="仿宋_GB2312" w:hAnsi="Arial" w:eastAsia="仿宋_GB2312"/>
      <w:sz w:val="32"/>
    </w:rPr>
  </w:style>
  <w:style w:type="character" w:styleId="1085" w:customStyle="1">
    <w:name w:val="WW8Num34z2"/>
    <w:uiPriority w:val="0"/>
    <w:qFormat/>
    <w:rPr>
      <w:rFonts w:ascii="StarSymbol" w:hAnsi="StarSymbol" w:cs="StarSymbol"/>
      <w:sz w:val="18"/>
      <w:szCs w:val="18"/>
    </w:rPr>
  </w:style>
  <w:style w:type="character" w:styleId="1086" w:customStyle="1">
    <w:name w:val="日期 Char4"/>
    <w:uiPriority w:val="0"/>
    <w:qFormat/>
    <w:rPr>
      <w:rFonts w:ascii="仿宋_GB2312" w:eastAsia="仿宋_GB2312"/>
      <w:b/>
      <w:sz w:val="36"/>
      <w:szCs w:val="24"/>
    </w:rPr>
  </w:style>
  <w:style w:type="character" w:styleId="1087" w:customStyle="1">
    <w:name w:val="正文文本缩进 3 字符1"/>
    <w:uiPriority w:val="99"/>
    <w:qFormat/>
    <w:rPr>
      <w:rFonts w:ascii="宋体" w:hAnsi="Times New Roman" w:eastAsia="方正仿宋_GBK" w:cs="Times New Roman"/>
      <w:sz w:val="16"/>
      <w:szCs w:val="16"/>
    </w:rPr>
  </w:style>
  <w:style w:type="character" w:styleId="1088" w:customStyle="1">
    <w:name w:val="正文文本缩进 3 Char3"/>
    <w:uiPriority w:val="0"/>
    <w:qFormat/>
    <w:rPr>
      <w:rFonts w:ascii="方正行楷简体" w:hAnsi="Arial" w:eastAsia="方正行楷简体"/>
      <w:sz w:val="36"/>
    </w:rPr>
  </w:style>
  <w:style w:type="character" w:styleId="1089" w:customStyle="1">
    <w:name w:val="WW8Num6z1"/>
    <w:uiPriority w:val="0"/>
    <w:qFormat/>
    <w:rPr>
      <w:rFonts w:ascii="Wingdings" w:hAnsi="Wingdings"/>
    </w:rPr>
  </w:style>
  <w:style w:type="character" w:styleId="1090" w:customStyle="1">
    <w:name w:val="正文文本 2 Char3"/>
    <w:uiPriority w:val="0"/>
    <w:qFormat/>
    <w:rPr>
      <w:szCs w:val="24"/>
    </w:rPr>
  </w:style>
  <w:style w:type="character" w:styleId="1091" w:customStyle="1">
    <w:name w:val="WW8Num32z2"/>
    <w:uiPriority w:val="0"/>
    <w:qFormat/>
    <w:rPr>
      <w:rFonts w:ascii="StarSymbol" w:hAnsi="StarSymbol" w:cs="StarSymbol"/>
      <w:sz w:val="18"/>
      <w:szCs w:val="18"/>
    </w:rPr>
  </w:style>
  <w:style w:type="character" w:styleId="1092" w:customStyle="1">
    <w:name w:val="列表段落 字符1"/>
    <w:uiPriority w:val="34"/>
    <w:qFormat/>
    <w:rPr>
      <w:rFonts w:ascii="Calibri" w:hAnsi="Calibri"/>
      <w:sz w:val="21"/>
      <w:szCs w:val="22"/>
    </w:rPr>
  </w:style>
  <w:style w:type="character" w:styleId="1093" w:customStyle="1">
    <w:name w:val="WW8Num28z0"/>
    <w:uiPriority w:val="0"/>
    <w:qFormat/>
    <w:rPr>
      <w:rFonts w:ascii="Wingdings" w:hAnsi="Wingdings" w:cs="StarSymbol"/>
      <w:sz w:val="18"/>
      <w:szCs w:val="18"/>
    </w:rPr>
  </w:style>
  <w:style w:type="character" w:styleId="1094" w:customStyle="1">
    <w:name w:val="WW8Num2z2"/>
    <w:uiPriority w:val="0"/>
    <w:qFormat/>
    <w:rPr>
      <w:rFonts w:ascii="StarSymbol" w:hAnsi="StarSymbol" w:cs="StarSymbol"/>
      <w:sz w:val="18"/>
      <w:szCs w:val="18"/>
    </w:rPr>
  </w:style>
  <w:style w:type="character" w:styleId="1095" w:customStyle="1">
    <w:name w:val="apple-converted-space"/>
    <w:basedOn w:val="770"/>
    <w:uiPriority w:val="0"/>
    <w:qFormat/>
  </w:style>
  <w:style w:type="character" w:styleId="1096" w:customStyle="1">
    <w:name w:val="WW8Num35z2"/>
    <w:uiPriority w:val="0"/>
    <w:qFormat/>
    <w:rPr>
      <w:rFonts w:ascii="StarSymbol" w:hAnsi="StarSymbol" w:cs="StarSymbol"/>
      <w:sz w:val="18"/>
      <w:szCs w:val="18"/>
    </w:rPr>
  </w:style>
  <w:style w:type="character" w:styleId="1097" w:customStyle="1">
    <w:name w:val="标题 Char3"/>
    <w:uiPriority w:val="10"/>
    <w:qFormat/>
    <w:rPr>
      <w:rFonts w:ascii="Cambria" w:hAnsi="Cambria"/>
      <w:b/>
      <w:bCs/>
      <w:sz w:val="32"/>
      <w:szCs w:val="32"/>
    </w:rPr>
  </w:style>
  <w:style w:type="character" w:styleId="1098" w:customStyle="1">
    <w:name w:val="WW8Num10z0"/>
    <w:uiPriority w:val="0"/>
    <w:qFormat/>
    <w:rPr>
      <w:rFonts w:ascii="Wingdings" w:hAnsi="Wingdings" w:cs="StarSymbol"/>
      <w:sz w:val="18"/>
      <w:szCs w:val="18"/>
    </w:rPr>
  </w:style>
  <w:style w:type="character" w:styleId="1099" w:customStyle="1">
    <w:name w:val="正文首行缩进 Char5"/>
    <w:uiPriority w:val="0"/>
    <w:semiHidden/>
    <w:qFormat/>
    <w:rPr>
      <w:rFonts w:ascii="Arial" w:hAnsi="Arial"/>
      <w:szCs w:val="21"/>
    </w:rPr>
  </w:style>
  <w:style w:type="character" w:styleId="1100" w:customStyle="1">
    <w:name w:val="WW8Num32z0"/>
    <w:uiPriority w:val="0"/>
    <w:qFormat/>
    <w:rPr>
      <w:rFonts w:ascii="Wingdings" w:hAnsi="Wingdings" w:cs="StarSymbol"/>
      <w:sz w:val="18"/>
      <w:szCs w:val="18"/>
    </w:rPr>
  </w:style>
  <w:style w:type="character" w:styleId="1101" w:customStyle="1">
    <w:name w:val="正文首行缩进 Char1"/>
    <w:uiPriority w:val="0"/>
    <w:qFormat/>
    <w:rPr>
      <w:rFonts w:ascii="Times New Roman" w:hAnsi="Times New Roman" w:eastAsia="宋体" w:cs="Times New Roman"/>
      <w:szCs w:val="24"/>
    </w:rPr>
  </w:style>
  <w:style w:type="character" w:styleId="1102" w:customStyle="1">
    <w:name w:val="标题 3 字符1"/>
    <w:uiPriority w:val="0"/>
    <w:qFormat/>
    <w:rPr>
      <w:rFonts w:ascii="仿宋" w:eastAsia="仿宋"/>
      <w:b/>
      <w:sz w:val="32"/>
      <w:szCs w:val="32"/>
    </w:rPr>
  </w:style>
  <w:style w:type="character" w:styleId="1103" w:customStyle="1">
    <w:name w:val="正文首行缩进 Char2"/>
    <w:uiPriority w:val="0"/>
    <w:qFormat/>
    <w:rPr>
      <w:rFonts w:ascii="楷体_GB2312" w:hAnsi="Arial" w:eastAsia="楷体_GB2312"/>
      <w:sz w:val="21"/>
      <w:szCs w:val="24"/>
    </w:rPr>
  </w:style>
  <w:style w:type="character" w:styleId="1104" w:customStyle="1">
    <w:name w:val="正文文本 2 字符1"/>
    <w:uiPriority w:val="99"/>
    <w:semiHidden/>
    <w:qFormat/>
    <w:rPr>
      <w:rFonts w:ascii="Times New Roman" w:hAnsi="Times New Roman" w:eastAsia="方正仿宋_GBK" w:cs="Times New Roman"/>
      <w:sz w:val="24"/>
      <w:szCs w:val="24"/>
    </w:rPr>
  </w:style>
  <w:style w:type="character" w:styleId="1105" w:customStyle="1">
    <w:name w:val="Table Heading Char1"/>
    <w:link w:val="1106"/>
    <w:uiPriority w:val="0"/>
    <w:qFormat/>
    <w:rPr>
      <w:rFonts w:ascii="Book Antiqua" w:hAnsi="Book Antiqua" w:eastAsia="黑体" w:cs="Book Antiqua"/>
      <w:bCs/>
      <w:szCs w:val="21"/>
    </w:rPr>
  </w:style>
  <w:style w:type="paragraph" w:styleId="1106" w:customStyle="1">
    <w:name w:val="Table Heading"/>
    <w:basedOn w:val="716"/>
    <w:link w:val="1105"/>
    <w:uiPriority w:val="0"/>
    <w:qFormat/>
    <w:pPr>
      <w:jc w:val="left"/>
      <w:keepNext/>
      <w:spacing w:before="80" w:after="80" w:line="240" w:lineRule="atLeast"/>
    </w:pPr>
    <w:rPr>
      <w:rFonts w:ascii="Book Antiqua" w:hAnsi="Book Antiqua" w:eastAsia="黑体"/>
      <w:bCs/>
      <w:sz w:val="20"/>
      <w:szCs w:val="21"/>
      <w:lang w:eastAsia="en-US"/>
    </w:rPr>
  </w:style>
  <w:style w:type="character" w:styleId="1107" w:customStyle="1">
    <w:name w:val="二级采标题 字符"/>
    <w:link w:val="1108"/>
    <w:uiPriority w:val="0"/>
    <w:qFormat/>
    <w:rPr>
      <w:rFonts w:ascii="Calibri" w:hAnsi="Calibri" w:eastAsia="Arial" w:cs="Arial"/>
      <w:sz w:val="21"/>
      <w:szCs w:val="22"/>
      <w:lang w:val="en-US" w:eastAsia="zh-CN" w:bidi="ar-SA"/>
    </w:rPr>
  </w:style>
  <w:style w:type="paragraph" w:styleId="1108" w:customStyle="1">
    <w:name w:val="二级采标题"/>
    <w:next w:val="762"/>
    <w:link w:val="1107"/>
    <w:uiPriority w:val="0"/>
    <w:qFormat/>
    <w:pPr>
      <w:ind w:left="1134" w:hanging="1134"/>
    </w:pPr>
    <w:rPr>
      <w:rFonts w:hint="default" w:ascii="Calibri" w:hAnsi="Calibri" w:eastAsia="Arial" w:cs="Arial"/>
      <w:sz w:val="21"/>
      <w:szCs w:val="22"/>
      <w:lang w:val="en-US" w:eastAsia="zh-CN" w:bidi="ar-SA"/>
    </w:rPr>
  </w:style>
  <w:style w:type="character" w:styleId="1109" w:customStyle="1">
    <w:name w:val="Table Text Char"/>
    <w:link w:val="1110"/>
    <w:uiPriority w:val="0"/>
    <w:qFormat/>
    <w:rPr>
      <w:rFonts w:cs="Arial"/>
      <w:szCs w:val="21"/>
    </w:rPr>
  </w:style>
  <w:style w:type="paragraph" w:styleId="1110" w:customStyle="1">
    <w:name w:val="Table Text"/>
    <w:basedOn w:val="716"/>
    <w:link w:val="1109"/>
    <w:uiPriority w:val="0"/>
    <w:qFormat/>
    <w:pPr>
      <w:jc w:val="left"/>
      <w:spacing w:before="80" w:after="80" w:line="240" w:lineRule="atLeast"/>
    </w:pPr>
    <w:rPr>
      <w:sz w:val="20"/>
      <w:szCs w:val="21"/>
      <w:lang w:eastAsia="en-US"/>
    </w:rPr>
  </w:style>
  <w:style w:type="character" w:styleId="1111" w:customStyle="1">
    <w:name w:val="WW8Num28z2"/>
    <w:uiPriority w:val="0"/>
    <w:qFormat/>
    <w:rPr>
      <w:rFonts w:ascii="StarSymbol" w:hAnsi="StarSymbol" w:cs="StarSymbol"/>
      <w:sz w:val="18"/>
      <w:szCs w:val="18"/>
    </w:rPr>
  </w:style>
  <w:style w:type="character" w:styleId="1112" w:customStyle="1">
    <w:name w:val="标题2 Char"/>
    <w:link w:val="1113"/>
    <w:uiPriority w:val="0"/>
    <w:qFormat/>
    <w:rPr>
      <w:rFonts w:ascii="宋体" w:hAnsi="宋体"/>
      <w:b/>
      <w:bCs/>
      <w:sz w:val="28"/>
      <w:szCs w:val="28"/>
    </w:rPr>
  </w:style>
  <w:style w:type="paragraph" w:styleId="1113" w:customStyle="1">
    <w:name w:val="标题2"/>
    <w:basedOn w:val="718"/>
    <w:next w:val="716"/>
    <w:link w:val="1112"/>
    <w:uiPriority w:val="0"/>
    <w:qFormat/>
    <w:pPr>
      <w:ind w:left="425"/>
      <w:jc w:val="left"/>
      <w:spacing w:before="0" w:after="0" w:line="360" w:lineRule="auto"/>
    </w:pPr>
    <w:rPr>
      <w:rFonts w:ascii="宋体" w:hAnsi="宋体" w:eastAsia="宋体"/>
      <w:bCs/>
      <w:sz w:val="28"/>
      <w:szCs w:val="28"/>
      <w:lang w:eastAsia="en-US"/>
    </w:rPr>
  </w:style>
  <w:style w:type="character" w:styleId="1114" w:customStyle="1">
    <w:name w:val="WW8Num17z1"/>
    <w:uiPriority w:val="0"/>
    <w:qFormat/>
    <w:rPr>
      <w:rFonts w:ascii="Wingdings 2" w:hAnsi="Wingdings 2" w:cs="StarSymbol"/>
      <w:sz w:val="18"/>
      <w:szCs w:val="18"/>
    </w:rPr>
  </w:style>
  <w:style w:type="character" w:styleId="1115" w:customStyle="1">
    <w:name w:val="font01"/>
    <w:basedOn w:val="726"/>
    <w:uiPriority w:val="0"/>
    <w:qFormat/>
    <w:rPr>
      <w:rFonts w:hint="eastAsia" w:ascii="楷体" w:hAnsi="楷体" w:eastAsia="楷体" w:cs="楷体"/>
      <w:color w:val="ff0000"/>
      <w:sz w:val="22"/>
      <w:szCs w:val="22"/>
      <w:u w:val="none"/>
    </w:rPr>
  </w:style>
  <w:style w:type="character" w:styleId="1116" w:customStyle="1">
    <w:name w:val="WW8Num23z0"/>
    <w:uiPriority w:val="0"/>
    <w:qFormat/>
    <w:rPr>
      <w:rFonts w:ascii="Wingdings" w:hAnsi="Wingdings" w:cs="StarSymbol"/>
      <w:sz w:val="18"/>
      <w:szCs w:val="18"/>
    </w:rPr>
  </w:style>
  <w:style w:type="character" w:styleId="1117" w:customStyle="1">
    <w:name w:val="font21"/>
    <w:basedOn w:val="726"/>
    <w:uiPriority w:val="0"/>
    <w:qFormat/>
    <w:rPr>
      <w:rFonts w:hint="eastAsia" w:ascii="楷体" w:hAnsi="楷体" w:eastAsia="楷体" w:cs="楷体"/>
      <w:color w:val="000000"/>
      <w:sz w:val="22"/>
      <w:szCs w:val="22"/>
      <w:u w:val="none"/>
    </w:rPr>
  </w:style>
  <w:style w:type="character" w:styleId="1118" w:customStyle="1">
    <w:name w:val="Absatz-Standardschriftart"/>
    <w:uiPriority w:val="0"/>
    <w:qFormat/>
  </w:style>
  <w:style w:type="character" w:styleId="1119" w:customStyle="1">
    <w:name w:val="批注文字 Char1"/>
    <w:uiPriority w:val="0"/>
    <w:qFormat/>
    <w:rPr>
      <w:rFonts w:ascii="Times New Roman" w:hAnsi="Times New Roman" w:eastAsia="宋体" w:cs="Times New Roman"/>
      <w:szCs w:val="24"/>
    </w:rPr>
  </w:style>
  <w:style w:type="character" w:styleId="1120" w:customStyle="1">
    <w:name w:val="WW8Num20z1"/>
    <w:uiPriority w:val="0"/>
    <w:qFormat/>
    <w:rPr>
      <w:rFonts w:ascii="Wingdings 2" w:hAnsi="Wingdings 2" w:cs="StarSymbol"/>
      <w:sz w:val="18"/>
      <w:szCs w:val="18"/>
    </w:rPr>
  </w:style>
  <w:style w:type="character" w:styleId="1121" w:customStyle="1">
    <w:name w:val="font31"/>
    <w:basedOn w:val="726"/>
    <w:uiPriority w:val="0"/>
    <w:qFormat/>
    <w:rPr>
      <w:rFonts w:hint="eastAsia" w:ascii="宋体" w:hAnsi="宋体" w:eastAsia="宋体" w:cs="宋体"/>
      <w:b/>
      <w:color w:val="000000"/>
      <w:sz w:val="24"/>
      <w:szCs w:val="24"/>
      <w:u w:val="none"/>
    </w:rPr>
  </w:style>
  <w:style w:type="character" w:styleId="1122" w:customStyle="1">
    <w:name w:val="金宏发行正文 Char Char Char"/>
    <w:uiPriority w:val="0"/>
    <w:qFormat/>
    <w:rPr>
      <w:rFonts w:hint="eastAsia" w:ascii="仿宋_GB2312" w:eastAsia="仿宋_GB2312" w:cs="宋体"/>
      <w:sz w:val="28"/>
    </w:rPr>
  </w:style>
  <w:style w:type="character" w:styleId="1123" w:customStyle="1">
    <w:name w:val="se11"/>
    <w:uiPriority w:val="0"/>
    <w:qFormat/>
    <w:rPr>
      <w:rFonts w:ascii="Tahoma" w:hAnsi="Tahoma" w:cs="Times New Roman"/>
      <w:color w:val="000000"/>
      <w:sz w:val="24"/>
      <w:lang w:bidi="ar-SA"/>
    </w:rPr>
  </w:style>
  <w:style w:type="character" w:styleId="1124" w:customStyle="1">
    <w:name w:val="WW8Num6z2"/>
    <w:uiPriority w:val="0"/>
    <w:qFormat/>
    <w:rPr>
      <w:rFonts w:ascii="StarSymbol" w:hAnsi="StarSymbol" w:cs="StarSymbol"/>
      <w:sz w:val="18"/>
      <w:szCs w:val="18"/>
    </w:rPr>
  </w:style>
  <w:style w:type="character" w:styleId="1125" w:customStyle="1">
    <w:name w:val="模板正文 Char"/>
    <w:link w:val="1126"/>
    <w:uiPriority w:val="0"/>
    <w:qFormat/>
    <w:rPr>
      <w:rFonts w:ascii="Calibri" w:hAnsi="Calibri"/>
      <w:sz w:val="28"/>
      <w:szCs w:val="21"/>
    </w:rPr>
  </w:style>
  <w:style w:type="paragraph" w:styleId="1126" w:customStyle="1">
    <w:name w:val="模板正文"/>
    <w:basedOn w:val="716"/>
    <w:link w:val="1125"/>
    <w:uiPriority w:val="0"/>
    <w:qFormat/>
    <w:pPr>
      <w:ind w:firstLine="200"/>
      <w:spacing w:line="360" w:lineRule="auto"/>
    </w:pPr>
    <w:rPr>
      <w:rFonts w:ascii="Calibri" w:hAnsi="Calibri"/>
      <w:sz w:val="28"/>
      <w:szCs w:val="21"/>
      <w:lang w:eastAsia="en-US"/>
    </w:rPr>
  </w:style>
  <w:style w:type="character" w:styleId="1127" w:customStyle="1">
    <w:name w:val="批注框文本 字符1"/>
    <w:uiPriority w:val="99"/>
    <w:qFormat/>
    <w:rPr>
      <w:rFonts w:ascii="Times New Roman" w:hAnsi="Times New Roman" w:eastAsia="方正仿宋_GBK" w:cs="Times New Roman"/>
      <w:sz w:val="18"/>
      <w:szCs w:val="18"/>
    </w:rPr>
  </w:style>
  <w:style w:type="character" w:styleId="1128" w:customStyle="1">
    <w:name w:val="标书正文 Char"/>
    <w:link w:val="1129"/>
    <w:uiPriority w:val="0"/>
    <w:qFormat/>
    <w:rPr>
      <w:rFonts w:ascii="Calibri" w:hAnsi="Calibri"/>
    </w:rPr>
  </w:style>
  <w:style w:type="paragraph" w:styleId="1129" w:customStyle="1">
    <w:name w:val="标书正文"/>
    <w:basedOn w:val="716"/>
    <w:link w:val="1128"/>
    <w:uiPriority w:val="0"/>
    <w:qFormat/>
    <w:pPr>
      <w:ind w:firstLine="200"/>
      <w:spacing w:before="120" w:line="360" w:lineRule="auto"/>
    </w:pPr>
    <w:rPr>
      <w:rFonts w:ascii="Calibri" w:hAnsi="Calibri"/>
      <w:sz w:val="20"/>
      <w:szCs w:val="20"/>
      <w:lang w:eastAsia="en-US"/>
    </w:rPr>
  </w:style>
  <w:style w:type="character" w:styleId="1130" w:customStyle="1">
    <w:name w:val="二级条标题 字符"/>
    <w:link w:val="1131"/>
    <w:uiPriority w:val="0"/>
    <w:qFormat/>
    <w:rPr>
      <w:rFonts w:ascii="黑体" w:eastAsia="黑体"/>
    </w:rPr>
  </w:style>
  <w:style w:type="paragraph" w:styleId="1131" w:customStyle="1">
    <w:name w:val="二级条标题"/>
    <w:basedOn w:val="760"/>
    <w:next w:val="762"/>
    <w:link w:val="1130"/>
    <w:uiPriority w:val="0"/>
    <w:qFormat/>
    <w:pPr>
      <w:ind w:left="630"/>
      <w:outlineLvl w:val="3"/>
    </w:pPr>
  </w:style>
  <w:style w:type="character" w:styleId="1132" w:customStyle="1">
    <w:name w:val="章标题 Char"/>
    <w:link w:val="761"/>
    <w:uiPriority w:val="0"/>
    <w:qFormat/>
    <w:rPr>
      <w:rFonts w:ascii="黑体" w:eastAsia="黑体"/>
      <w:lang w:val="en-US" w:eastAsia="zh-CN" w:bidi="ar-SA"/>
    </w:rPr>
  </w:style>
  <w:style w:type="character" w:styleId="1133" w:customStyle="1">
    <w:name w:val="一级条标题 Char Char"/>
    <w:link w:val="760"/>
    <w:uiPriority w:val="0"/>
    <w:qFormat/>
    <w:rPr>
      <w:rFonts w:ascii="黑体" w:eastAsia="黑体"/>
    </w:rPr>
  </w:style>
  <w:style w:type="character" w:styleId="1134" w:customStyle="1">
    <w:name w:val="页脚 Char1"/>
    <w:uiPriority w:val="0"/>
    <w:qFormat/>
    <w:rPr>
      <w:sz w:val="18"/>
      <w:szCs w:val="18"/>
    </w:rPr>
  </w:style>
  <w:style w:type="character" w:styleId="1135" w:customStyle="1">
    <w:name w:val="WW8Num15z1"/>
    <w:uiPriority w:val="0"/>
    <w:qFormat/>
    <w:rPr>
      <w:rFonts w:ascii="Wingdings 2" w:hAnsi="Wingdings 2" w:cs="StarSymbol"/>
      <w:sz w:val="18"/>
      <w:szCs w:val="18"/>
    </w:rPr>
  </w:style>
  <w:style w:type="character" w:styleId="1136" w:customStyle="1">
    <w:name w:val="n正文 Char"/>
    <w:link w:val="1137"/>
    <w:uiPriority w:val="0"/>
    <w:qFormat/>
    <w:rPr>
      <w:rFonts w:ascii="等线" w:hAnsi="等线" w:eastAsia="仿宋_GB2312" w:cs="Arial"/>
      <w:color w:val="000000"/>
      <w:sz w:val="28"/>
      <w:szCs w:val="28"/>
      <w:lang w:val="en-US" w:eastAsia="zh-CN" w:bidi="ar-SA"/>
    </w:rPr>
  </w:style>
  <w:style w:type="paragraph" w:styleId="1137" w:customStyle="1">
    <w:name w:val="n正文"/>
    <w:link w:val="1136"/>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8" w:customStyle="1">
    <w:name w:val="Table Text Char1"/>
    <w:uiPriority w:val="0"/>
    <w:qFormat/>
    <w:rPr>
      <w:sz w:val="21"/>
      <w:szCs w:val="21"/>
    </w:rPr>
  </w:style>
  <w:style w:type="character" w:styleId="1139" w:customStyle="1">
    <w:name w:val="正文文本缩进 Char1"/>
    <w:uiPriority w:val="0"/>
    <w:qFormat/>
    <w:rPr>
      <w:rFonts w:ascii="Calibri" w:hAnsi="Calibri" w:eastAsia="宋体" w:cs="Times New Roman"/>
    </w:rPr>
  </w:style>
  <w:style w:type="character" w:styleId="1140" w:customStyle="1">
    <w:name w:val="文章正文 Char"/>
    <w:uiPriority w:val="0"/>
    <w:qFormat/>
    <w:rPr>
      <w:rFonts w:ascii="Calibri" w:hAnsi="Calibri"/>
      <w:sz w:val="21"/>
      <w:szCs w:val="24"/>
    </w:rPr>
  </w:style>
  <w:style w:type="character" w:styleId="1141" w:customStyle="1">
    <w:name w:val="GEO正文 Char"/>
    <w:link w:val="1142"/>
    <w:uiPriority w:val="0"/>
    <w:qFormat/>
    <w:rPr>
      <w:rFonts w:eastAsia="仿宋_GB2312"/>
      <w:sz w:val="28"/>
    </w:rPr>
  </w:style>
  <w:style w:type="paragraph" w:styleId="1142" w:customStyle="1">
    <w:name w:val="GEO正文"/>
    <w:basedOn w:val="716"/>
    <w:link w:val="1141"/>
    <w:uiPriority w:val="0"/>
    <w:qFormat/>
    <w:pPr>
      <w:ind w:firstLine="200"/>
      <w:spacing w:line="360" w:lineRule="auto"/>
    </w:pPr>
    <w:rPr>
      <w:rFonts w:eastAsia="仿宋_GB2312"/>
      <w:sz w:val="28"/>
      <w:szCs w:val="20"/>
      <w:lang w:eastAsia="en-US"/>
    </w:rPr>
  </w:style>
  <w:style w:type="character" w:styleId="1143" w:customStyle="1">
    <w:name w:val="WW8Num35z1"/>
    <w:uiPriority w:val="0"/>
    <w:qFormat/>
    <w:rPr>
      <w:rFonts w:ascii="Wingdings 2" w:hAnsi="Wingdings 2" w:cs="StarSymbol"/>
      <w:sz w:val="18"/>
      <w:szCs w:val="18"/>
    </w:rPr>
  </w:style>
  <w:style w:type="character" w:styleId="1144" w:customStyle="1">
    <w:name w:val="页眉 Char1"/>
    <w:uiPriority w:val="0"/>
    <w:qFormat/>
    <w:rPr>
      <w:sz w:val="18"/>
      <w:szCs w:val="18"/>
    </w:rPr>
  </w:style>
  <w:style w:type="character" w:styleId="1145" w:customStyle="1">
    <w:name w:val="WW8Num34z1"/>
    <w:uiPriority w:val="0"/>
    <w:qFormat/>
    <w:rPr>
      <w:rFonts w:ascii="Wingdings 2" w:hAnsi="Wingdings 2" w:cs="StarSymbol"/>
      <w:sz w:val="18"/>
      <w:szCs w:val="18"/>
    </w:rPr>
  </w:style>
  <w:style w:type="character" w:styleId="1146" w:customStyle="1">
    <w:name w:val="文档结构图 Char1"/>
    <w:uiPriority w:val="0"/>
    <w:qFormat/>
    <w:rPr>
      <w:rFonts w:ascii="宋体" w:hAnsi="Calibri" w:eastAsia="宋体" w:cs="Times New Roman"/>
      <w:sz w:val="18"/>
      <w:szCs w:val="18"/>
    </w:rPr>
  </w:style>
  <w:style w:type="character" w:styleId="1147" w:customStyle="1">
    <w:name w:val="WW8Num21z0"/>
    <w:uiPriority w:val="0"/>
    <w:qFormat/>
    <w:rPr>
      <w:rFonts w:ascii="Wingdings" w:hAnsi="Wingdings" w:cs="StarSymbol"/>
      <w:sz w:val="18"/>
      <w:szCs w:val="18"/>
    </w:rPr>
  </w:style>
  <w:style w:type="character" w:styleId="1148" w:customStyle="1">
    <w:name w:val="页脚 Char2"/>
    <w:uiPriority w:val="99"/>
    <w:qFormat/>
    <w:rPr>
      <w:sz w:val="18"/>
      <w:szCs w:val="18"/>
    </w:rPr>
  </w:style>
  <w:style w:type="character" w:styleId="1149" w:customStyle="1">
    <w:name w:val="WW8Num1z1"/>
    <w:uiPriority w:val="0"/>
    <w:qFormat/>
    <w:rPr>
      <w:rFonts w:ascii="Wingdings" w:hAnsi="Wingdings"/>
    </w:rPr>
  </w:style>
  <w:style w:type="character" w:styleId="1150" w:customStyle="1">
    <w:name w:val="批注主题 Char1"/>
    <w:uiPriority w:val="0"/>
    <w:qFormat/>
    <w:rPr>
      <w:rFonts w:ascii="Calibri" w:hAnsi="Calibri" w:eastAsia="宋体" w:cs="Times New Roman"/>
      <w:b/>
      <w:bCs/>
      <w:sz w:val="21"/>
      <w:szCs w:val="22"/>
    </w:rPr>
  </w:style>
  <w:style w:type="character" w:styleId="1151" w:customStyle="1">
    <w:name w:val="我的图表标题 Char"/>
    <w:uiPriority w:val="0"/>
    <w:qFormat/>
    <w:rPr>
      <w:rFonts w:ascii="Cambria" w:hAnsi="Cambria" w:eastAsia="黑体" w:cs="宋体"/>
      <w:sz w:val="24"/>
    </w:rPr>
  </w:style>
  <w:style w:type="character" w:styleId="1152" w:customStyle="1">
    <w:name w:val="页眉 Char2"/>
    <w:uiPriority w:val="99"/>
    <w:qFormat/>
    <w:rPr>
      <w:sz w:val="18"/>
      <w:szCs w:val="18"/>
    </w:rPr>
  </w:style>
  <w:style w:type="character" w:styleId="1153" w:customStyle="1">
    <w:name w:val="WW8Num14z2"/>
    <w:uiPriority w:val="0"/>
    <w:qFormat/>
    <w:rPr>
      <w:rFonts w:ascii="StarSymbol" w:hAnsi="StarSymbol" w:cs="StarSymbol"/>
      <w:sz w:val="18"/>
      <w:szCs w:val="18"/>
    </w:rPr>
  </w:style>
  <w:style w:type="character" w:styleId="1154" w:customStyle="1">
    <w:name w:val="正文文本缩进 2 Char1"/>
    <w:uiPriority w:val="0"/>
    <w:qFormat/>
    <w:rPr>
      <w:rFonts w:ascii="Calibri" w:hAnsi="Calibri" w:eastAsia="宋体" w:cs="Times New Roman"/>
    </w:rPr>
  </w:style>
  <w:style w:type="character" w:styleId="1155" w:customStyle="1">
    <w:name w:val="不明显强调1"/>
    <w:uiPriority w:val="0"/>
    <w:qFormat/>
    <w:rPr>
      <w:i/>
      <w:iCs/>
      <w:color w:val="808080"/>
    </w:rPr>
  </w:style>
  <w:style w:type="character" w:styleId="1156" w:customStyle="1">
    <w:name w:val="正文文本缩进 3 Char1"/>
    <w:uiPriority w:val="0"/>
    <w:qFormat/>
    <w:rPr>
      <w:rFonts w:ascii="Calibri" w:hAnsi="Calibri" w:eastAsia="宋体" w:cs="Times New Roman"/>
      <w:sz w:val="16"/>
      <w:szCs w:val="16"/>
    </w:rPr>
  </w:style>
  <w:style w:type="character" w:styleId="1157" w:customStyle="1">
    <w:name w:val="批注文字 字符1"/>
    <w:uiPriority w:val="0"/>
    <w:qFormat/>
    <w:rPr>
      <w:rFonts w:ascii="Times New Roman" w:hAnsi="Times New Roman" w:eastAsia="方正仿宋_GBK" w:cs="Times New Roman"/>
      <w:sz w:val="24"/>
      <w:szCs w:val="24"/>
    </w:rPr>
  </w:style>
  <w:style w:type="character" w:styleId="1158" w:customStyle="1">
    <w:name w:val="纯文本 Char2"/>
    <w:uiPriority w:val="0"/>
    <w:qFormat/>
    <w:rPr>
      <w:rFonts w:ascii="宋体" w:hAnsi="Courier New" w:eastAsia="宋体" w:cs="Courier New"/>
      <w:szCs w:val="21"/>
    </w:rPr>
  </w:style>
  <w:style w:type="character" w:styleId="1159" w:customStyle="1">
    <w:name w:val="WW8Num19z1"/>
    <w:uiPriority w:val="0"/>
    <w:qFormat/>
    <w:rPr>
      <w:rFonts w:ascii="Wingdings" w:hAnsi="Wingdings"/>
    </w:rPr>
  </w:style>
  <w:style w:type="character" w:styleId="1160" w:customStyle="1">
    <w:name w:val="正文文本缩进 Char2"/>
    <w:uiPriority w:val="99"/>
    <w:semiHidden/>
    <w:qFormat/>
    <w:rPr>
      <w:sz w:val="21"/>
      <w:szCs w:val="22"/>
    </w:rPr>
  </w:style>
  <w:style w:type="character" w:styleId="1161" w:customStyle="1">
    <w:name w:val="WW8Num14z7"/>
    <w:uiPriority w:val="0"/>
    <w:qFormat/>
    <w:rPr>
      <w:rFonts w:ascii="Wingdings" w:hAnsi="Wingdings"/>
    </w:rPr>
  </w:style>
  <w:style w:type="character" w:styleId="1162" w:customStyle="1">
    <w:name w:val="正文文本缩进 2 Char2"/>
    <w:uiPriority w:val="99"/>
    <w:semiHidden/>
    <w:qFormat/>
    <w:rPr>
      <w:sz w:val="21"/>
      <w:szCs w:val="22"/>
    </w:rPr>
  </w:style>
  <w:style w:type="character" w:styleId="1163" w:customStyle="1">
    <w:name w:val="WW8Num23z1"/>
    <w:uiPriority w:val="0"/>
    <w:qFormat/>
    <w:rPr>
      <w:rFonts w:ascii="Wingdings 2" w:hAnsi="Wingdings 2" w:cs="StarSymbol"/>
      <w:sz w:val="18"/>
      <w:szCs w:val="18"/>
    </w:rPr>
  </w:style>
  <w:style w:type="character" w:styleId="1164" w:customStyle="1">
    <w:name w:val="批注框文本 Char1"/>
    <w:uiPriority w:val="0"/>
    <w:qFormat/>
    <w:rPr>
      <w:sz w:val="18"/>
      <w:szCs w:val="18"/>
    </w:rPr>
  </w:style>
  <w:style w:type="character" w:styleId="1165" w:customStyle="1">
    <w:name w:val="WW8Num3z2"/>
    <w:uiPriority w:val="0"/>
    <w:qFormat/>
    <w:rPr>
      <w:rFonts w:ascii="StarSymbol" w:hAnsi="StarSymbol" w:cs="StarSymbol"/>
      <w:sz w:val="18"/>
      <w:szCs w:val="18"/>
    </w:rPr>
  </w:style>
  <w:style w:type="character" w:styleId="1166" w:customStyle="1">
    <w:name w:val="文档结构图 Char2"/>
    <w:uiPriority w:val="99"/>
    <w:qFormat/>
    <w:rPr>
      <w:rFonts w:ascii="宋体"/>
      <w:sz w:val="18"/>
      <w:szCs w:val="18"/>
    </w:rPr>
  </w:style>
  <w:style w:type="character" w:styleId="1167" w:customStyle="1">
    <w:name w:val="样式 InfoBlue + 倾斜 Char"/>
    <w:uiPriority w:val="0"/>
    <w:qFormat/>
    <w:rPr>
      <w:color w:val="0000ff"/>
      <w:sz w:val="21"/>
    </w:rPr>
  </w:style>
  <w:style w:type="character" w:styleId="1168" w:customStyle="1">
    <w:name w:val="批注文字 Char2"/>
    <w:uiPriority w:val="0"/>
    <w:qFormat/>
    <w:rPr>
      <w:sz w:val="21"/>
      <w:szCs w:val="22"/>
    </w:rPr>
  </w:style>
  <w:style w:type="character" w:styleId="1169" w:customStyle="1">
    <w:name w:val="批注主题 Char2"/>
    <w:uiPriority w:val="0"/>
    <w:qFormat/>
    <w:rPr>
      <w:b/>
      <w:bCs/>
      <w:sz w:val="21"/>
      <w:szCs w:val="22"/>
    </w:rPr>
  </w:style>
  <w:style w:type="character" w:styleId="1170" w:customStyle="1">
    <w:name w:val="Char Char6"/>
    <w:uiPriority w:val="0"/>
    <w:qFormat/>
    <w:rPr>
      <w:b/>
      <w:bCs/>
      <w:sz w:val="44"/>
      <w:szCs w:val="44"/>
    </w:rPr>
  </w:style>
  <w:style w:type="character" w:styleId="1171" w:customStyle="1">
    <w:name w:val="p0 Char"/>
    <w:link w:val="1172"/>
    <w:uiPriority w:val="0"/>
    <w:qFormat/>
    <w:rPr>
      <w:szCs w:val="21"/>
    </w:rPr>
  </w:style>
  <w:style w:type="paragraph" w:styleId="1172" w:customStyle="1">
    <w:name w:val="p0"/>
    <w:basedOn w:val="716"/>
    <w:link w:val="1171"/>
    <w:uiPriority w:val="0"/>
    <w:qFormat/>
    <w:pPr>
      <w:widowControl/>
    </w:pPr>
    <w:rPr>
      <w:sz w:val="20"/>
      <w:szCs w:val="21"/>
      <w:lang w:eastAsia="en-US"/>
    </w:rPr>
  </w:style>
  <w:style w:type="character" w:styleId="1173" w:customStyle="1">
    <w:name w:val="脚注文本 Char3"/>
    <w:uiPriority w:val="0"/>
    <w:qFormat/>
    <w:rPr>
      <w:rFonts w:ascii="Calibri" w:hAnsi="Calibri"/>
      <w:sz w:val="18"/>
      <w:szCs w:val="18"/>
    </w:rPr>
  </w:style>
  <w:style w:type="character" w:styleId="1174" w:customStyle="1">
    <w:name w:val="标准文本 Char"/>
    <w:link w:val="1175"/>
    <w:uiPriority w:val="0"/>
    <w:qFormat/>
    <w:rPr>
      <w:rFonts w:cs="宋体"/>
      <w:szCs w:val="21"/>
    </w:rPr>
  </w:style>
  <w:style w:type="paragraph" w:styleId="1175" w:customStyle="1">
    <w:name w:val="标准文本"/>
    <w:basedOn w:val="716"/>
    <w:link w:val="1174"/>
    <w:uiPriority w:val="0"/>
    <w:qFormat/>
    <w:pPr>
      <w:ind w:firstLine="420"/>
      <w:spacing w:line="360" w:lineRule="auto"/>
    </w:pPr>
    <w:rPr>
      <w:sz w:val="20"/>
      <w:szCs w:val="21"/>
      <w:lang w:eastAsia="en-US"/>
    </w:rPr>
  </w:style>
  <w:style w:type="character" w:styleId="1176" w:customStyle="1">
    <w:name w:val="无间隔 Char"/>
    <w:link w:val="1177"/>
    <w:uiPriority w:val="0"/>
    <w:qFormat/>
    <w:rPr>
      <w:rFonts w:ascii="Calibri" w:hAnsi="Calibri" w:eastAsia="Arial" w:cs="Arial"/>
      <w:sz w:val="21"/>
      <w:szCs w:val="22"/>
      <w:lang w:val="en-US" w:eastAsia="zh-CN" w:bidi="ar-SA"/>
    </w:rPr>
  </w:style>
  <w:style w:type="paragraph" w:styleId="1177" w:customStyle="1">
    <w:name w:val="无间隔1"/>
    <w:link w:val="1176"/>
    <w:uiPriority w:val="0"/>
    <w:qFormat/>
    <w:pPr>
      <w:jc w:val="both"/>
      <w:widowControl w:val="off"/>
    </w:pPr>
    <w:rPr>
      <w:rFonts w:hint="default" w:ascii="Calibri" w:hAnsi="Calibri" w:eastAsia="Arial" w:cs="Arial"/>
      <w:sz w:val="21"/>
      <w:szCs w:val="22"/>
      <w:lang w:val="en-US" w:eastAsia="zh-CN" w:bidi="ar-SA"/>
    </w:rPr>
  </w:style>
  <w:style w:type="character" w:styleId="1178" w:customStyle="1">
    <w:name w:val="页码1"/>
    <w:basedOn w:val="770"/>
    <w:uiPriority w:val="0"/>
    <w:qFormat/>
  </w:style>
  <w:style w:type="character" w:styleId="1179" w:customStyle="1">
    <w:name w:val="11111 Char"/>
    <w:uiPriority w:val="0"/>
    <w:qFormat/>
    <w:rPr>
      <w:rFonts w:hint="eastAsia" w:ascii="宋体" w:hAnsi="宋体" w:eastAsia="宋体" w:cs="宋体"/>
      <w:color w:val="000000"/>
      <w:sz w:val="24"/>
      <w:szCs w:val="24"/>
      <w:lang w:val="zh-CN"/>
    </w:rPr>
  </w:style>
  <w:style w:type="character" w:styleId="1180" w:customStyle="1">
    <w:name w:val="正文文本 Char1"/>
    <w:uiPriority w:val="0"/>
    <w:qFormat/>
    <w:rPr>
      <w:rFonts w:ascii="Times New Roman" w:hAnsi="Times New Roman" w:eastAsia="宋体" w:cs="Times New Roman"/>
      <w:szCs w:val="24"/>
    </w:rPr>
  </w:style>
  <w:style w:type="character" w:styleId="1181" w:customStyle="1">
    <w:name w:val="WW8Num26z1"/>
    <w:uiPriority w:val="0"/>
    <w:qFormat/>
    <w:rPr>
      <w:rFonts w:ascii="Wingdings 2" w:hAnsi="Wingdings 2" w:cs="StarSymbol"/>
      <w:sz w:val="18"/>
      <w:szCs w:val="18"/>
    </w:rPr>
  </w:style>
  <w:style w:type="character" w:styleId="1182" w:customStyle="1">
    <w:name w:val="font51"/>
    <w:uiPriority w:val="0"/>
    <w:qFormat/>
    <w:rPr>
      <w:rFonts w:ascii="Arial" w:hAnsi="Arial" w:cs="Arial"/>
      <w:color w:val="000000"/>
      <w:sz w:val="20"/>
      <w:szCs w:val="20"/>
      <w:u w:val="none"/>
    </w:rPr>
  </w:style>
  <w:style w:type="character" w:styleId="1183" w:customStyle="1">
    <w:name w:val="WW8Num25z0"/>
    <w:uiPriority w:val="0"/>
    <w:qFormat/>
    <w:rPr>
      <w:rFonts w:ascii="Wingdings" w:hAnsi="Wingdings" w:cs="StarSymbol"/>
      <w:sz w:val="18"/>
      <w:szCs w:val="18"/>
    </w:rPr>
  </w:style>
  <w:style w:type="character" w:styleId="1184" w:customStyle="1">
    <w:name w:val="paramlista1"/>
    <w:uiPriority w:val="0"/>
    <w:qFormat/>
    <w:rPr>
      <w:rFonts w:ascii="Calibri" w:hAnsi="Calibri" w:eastAsia="宋体" w:cs="Times New Roman"/>
      <w:sz w:val="18"/>
      <w:szCs w:val="18"/>
    </w:rPr>
  </w:style>
  <w:style w:type="character" w:styleId="1185" w:customStyle="1">
    <w:name w:val="high-light-bg4"/>
    <w:uiPriority w:val="0"/>
    <w:qFormat/>
  </w:style>
  <w:style w:type="character" w:styleId="1186" w:customStyle="1">
    <w:name w:val="Char Char201"/>
    <w:uiPriority w:val="0"/>
    <w:qFormat/>
    <w:rPr>
      <w:rFonts w:ascii="楷体_GB2312" w:eastAsia="楷体_GB2312"/>
      <w:sz w:val="28"/>
    </w:rPr>
  </w:style>
  <w:style w:type="character" w:styleId="1187" w:customStyle="1">
    <w:name w:val="页脚 字符1"/>
    <w:uiPriority w:val="99"/>
    <w:qFormat/>
    <w:rPr>
      <w:rFonts w:ascii="Times New Roman" w:hAnsi="Times New Roman" w:eastAsia="方正仿宋_GBK" w:cs="Times New Roman"/>
      <w:sz w:val="18"/>
      <w:szCs w:val="18"/>
    </w:rPr>
  </w:style>
  <w:style w:type="character" w:styleId="1188" w:customStyle="1">
    <w:name w:val="font41"/>
    <w:basedOn w:val="726"/>
    <w:uiPriority w:val="0"/>
    <w:qFormat/>
    <w:rPr>
      <w:rFonts w:hint="eastAsia" w:ascii="宋体" w:hAnsi="宋体" w:eastAsia="宋体" w:cs="宋体"/>
      <w:color w:val="000000"/>
      <w:sz w:val="20"/>
      <w:szCs w:val="20"/>
      <w:u w:val="none"/>
    </w:rPr>
  </w:style>
  <w:style w:type="character" w:styleId="1189" w:customStyle="1">
    <w:name w:val="WW8Num38z0"/>
    <w:uiPriority w:val="0"/>
    <w:qFormat/>
    <w:rPr>
      <w:rFonts w:ascii="Wingdings" w:hAnsi="Wingdings" w:cs="StarSymbol"/>
      <w:sz w:val="18"/>
      <w:szCs w:val="18"/>
    </w:rPr>
  </w:style>
  <w:style w:type="character" w:styleId="1190" w:customStyle="1">
    <w:name w:val="+正文 Char3"/>
    <w:link w:val="1191"/>
    <w:uiPriority w:val="0"/>
    <w:qFormat/>
    <w:rPr>
      <w:sz w:val="28"/>
    </w:rPr>
  </w:style>
  <w:style w:type="paragraph" w:styleId="1191" w:customStyle="1">
    <w:name w:val="+正文"/>
    <w:basedOn w:val="716"/>
    <w:link w:val="1190"/>
    <w:uiPriority w:val="0"/>
    <w:qFormat/>
    <w:pPr>
      <w:ind w:firstLine="200"/>
      <w:spacing w:line="360" w:lineRule="auto"/>
    </w:pPr>
    <w:rPr>
      <w:sz w:val="28"/>
      <w:szCs w:val="20"/>
      <w:lang w:eastAsia="en-US"/>
    </w:rPr>
  </w:style>
  <w:style w:type="character" w:styleId="1192" w:customStyle="1">
    <w:name w:val="正文文本 3 字符1"/>
    <w:uiPriority w:val="99"/>
    <w:qFormat/>
    <w:rPr>
      <w:rFonts w:ascii="Times New Roman" w:hAnsi="Times New Roman" w:eastAsia="方正仿宋_GBK" w:cs="Times New Roman"/>
      <w:sz w:val="16"/>
      <w:szCs w:val="16"/>
    </w:rPr>
  </w:style>
  <w:style w:type="character" w:styleId="1193" w:customStyle="1">
    <w:name w:val="Char Char171"/>
    <w:uiPriority w:val="0"/>
    <w:qFormat/>
    <w:rPr>
      <w:rFonts w:ascii="Arial" w:hAnsi="Arial" w:eastAsia="黑体"/>
      <w:b/>
      <w:spacing w:val="-2"/>
      <w:position w:val="-6"/>
      <w:sz w:val="24"/>
    </w:rPr>
  </w:style>
  <w:style w:type="character" w:styleId="1194" w:customStyle="1">
    <w:name w:val="style241"/>
    <w:uiPriority w:val="0"/>
    <w:qFormat/>
    <w:rPr>
      <w:rFonts w:hint="eastAsia" w:ascii="宋体" w:hAnsi="宋体" w:eastAsia="宋体"/>
      <w:color w:val="333333"/>
      <w:lang w:val="en-US" w:eastAsia="zh-CN" w:bidi="ar-SA"/>
    </w:rPr>
  </w:style>
  <w:style w:type="character" w:styleId="1195" w:customStyle="1">
    <w:name w:val="fontstyle01"/>
    <w:uiPriority w:val="0"/>
    <w:qFormat/>
    <w:rPr>
      <w:rFonts w:ascii="楷体" w:hAnsi="楷体"/>
      <w:color w:val="000000"/>
      <w:sz w:val="24"/>
      <w:szCs w:val="24"/>
    </w:rPr>
  </w:style>
  <w:style w:type="character" w:styleId="1196" w:customStyle="1">
    <w:name w:val="Numbering Symbols"/>
    <w:uiPriority w:val="0"/>
    <w:qFormat/>
  </w:style>
  <w:style w:type="character" w:styleId="1197" w:customStyle="1">
    <w:name w:val="标题 1 Char1"/>
    <w:uiPriority w:val="0"/>
    <w:qFormat/>
    <w:rPr>
      <w:b/>
      <w:sz w:val="44"/>
    </w:rPr>
  </w:style>
  <w:style w:type="character" w:styleId="1198" w:customStyle="1">
    <w:name w:val="引用 Char1"/>
    <w:uiPriority w:val="29"/>
    <w:qFormat/>
    <w:rPr>
      <w:i/>
      <w:iCs/>
      <w:color w:val="404040"/>
      <w:sz w:val="21"/>
    </w:rPr>
  </w:style>
  <w:style w:type="character" w:styleId="1199" w:customStyle="1">
    <w:name w:val="Char Char181"/>
    <w:uiPriority w:val="0"/>
    <w:qFormat/>
    <w:rPr>
      <w:rFonts w:ascii="宋体"/>
      <w:b/>
      <w:spacing w:val="-2"/>
      <w:position w:val="-6"/>
      <w:sz w:val="28"/>
    </w:rPr>
  </w:style>
  <w:style w:type="character" w:styleId="1200" w:customStyle="1">
    <w:name w:val="Table Heading Char"/>
    <w:uiPriority w:val="0"/>
    <w:qFormat/>
    <w:rPr>
      <w:rFonts w:ascii="Book Antiqua" w:hAnsi="Book Antiqua" w:eastAsia="黑体"/>
      <w:bCs/>
      <w:sz w:val="21"/>
      <w:szCs w:val="21"/>
    </w:rPr>
  </w:style>
  <w:style w:type="character" w:styleId="1201" w:customStyle="1">
    <w:name w:val="Char Char151"/>
    <w:uiPriority w:val="0"/>
    <w:qFormat/>
    <w:rPr>
      <w:rFonts w:ascii="Arial" w:hAnsi="Arial" w:eastAsia="黑体"/>
      <w:spacing w:val="-2"/>
      <w:position w:val="-6"/>
      <w:sz w:val="24"/>
    </w:rPr>
  </w:style>
  <w:style w:type="character" w:styleId="1202" w:customStyle="1">
    <w:name w:val="WW8Num14z1"/>
    <w:uiPriority w:val="0"/>
    <w:qFormat/>
    <w:rPr>
      <w:rFonts w:ascii="Wingdings 2" w:hAnsi="Wingdings 2" w:cs="StarSymbol"/>
      <w:sz w:val="18"/>
      <w:szCs w:val="18"/>
    </w:rPr>
  </w:style>
  <w:style w:type="character" w:styleId="1203" w:customStyle="1">
    <w:name w:val="font111"/>
    <w:uiPriority w:val="0"/>
    <w:qFormat/>
    <w:rPr>
      <w:rFonts w:hint="eastAsia" w:ascii="宋体" w:hAnsi="宋体" w:eastAsia="宋体" w:cs="宋体"/>
      <w:color w:val="000000"/>
      <w:sz w:val="21"/>
      <w:szCs w:val="21"/>
      <w:u w:val="none"/>
    </w:rPr>
  </w:style>
  <w:style w:type="character" w:styleId="1204" w:customStyle="1">
    <w:name w:val="样式2 Char"/>
    <w:uiPriority w:val="0"/>
    <w:qFormat/>
    <w:rPr>
      <w:rFonts w:hint="eastAsia" w:ascii="方正仿宋_GBK" w:eastAsia="方正仿宋_GBK"/>
      <w:bCs/>
      <w:sz w:val="32"/>
      <w:szCs w:val="24"/>
    </w:rPr>
  </w:style>
  <w:style w:type="character" w:styleId="1205" w:customStyle="1">
    <w:name w:val="Char Char18"/>
    <w:uiPriority w:val="0"/>
    <w:qFormat/>
    <w:rPr>
      <w:rFonts w:ascii="宋体"/>
      <w:b/>
      <w:spacing w:val="-2"/>
      <w:position w:val="-6"/>
      <w:sz w:val="28"/>
    </w:rPr>
  </w:style>
  <w:style w:type="character" w:styleId="1206" w:customStyle="1">
    <w:name w:val="WW8Num25z7"/>
    <w:uiPriority w:val="0"/>
    <w:qFormat/>
    <w:rPr>
      <w:rFonts w:ascii="Wingdings" w:hAnsi="Wingdings"/>
    </w:rPr>
  </w:style>
  <w:style w:type="character" w:styleId="1207" w:customStyle="1">
    <w:name w:val="font71"/>
    <w:basedOn w:val="726"/>
    <w:uiPriority w:val="0"/>
    <w:qFormat/>
    <w:rPr>
      <w:rFonts w:ascii="Arial" w:hAnsi="Arial" w:cs="Arial"/>
      <w:color w:val="000000"/>
      <w:sz w:val="20"/>
      <w:szCs w:val="20"/>
      <w:u w:val="none"/>
    </w:rPr>
  </w:style>
  <w:style w:type="character" w:styleId="1208" w:customStyle="1">
    <w:name w:val="WW8Num8z0"/>
    <w:uiPriority w:val="0"/>
    <w:qFormat/>
    <w:rPr>
      <w:rFonts w:ascii="Wingdings" w:hAnsi="Wingdings" w:cs="StarSymbol"/>
      <w:sz w:val="18"/>
      <w:szCs w:val="18"/>
    </w:rPr>
  </w:style>
  <w:style w:type="character" w:styleId="1209" w:customStyle="1">
    <w:name w:val="页码2"/>
    <w:basedOn w:val="770"/>
    <w:uiPriority w:val="0"/>
    <w:qFormat/>
  </w:style>
  <w:style w:type="character" w:styleId="1210" w:customStyle="1">
    <w:name w:val="WW8Num12z0"/>
    <w:uiPriority w:val="0"/>
    <w:qFormat/>
    <w:rPr>
      <w:rFonts w:ascii="Wingdings" w:hAnsi="Wingdings" w:cs="StarSymbol"/>
      <w:sz w:val="18"/>
      <w:szCs w:val="18"/>
    </w:rPr>
  </w:style>
  <w:style w:type="character" w:styleId="1211" w:customStyle="1">
    <w:name w:val="方案文档 Char"/>
    <w:link w:val="1212"/>
    <w:uiPriority w:val="0"/>
    <w:qFormat/>
    <w:rPr>
      <w:rFonts w:ascii="等线" w:hAnsi="等线" w:eastAsia="Arial" w:cs="Arial"/>
      <w:sz w:val="24"/>
      <w:szCs w:val="24"/>
      <w:lang w:val="en-US" w:eastAsia="zh-CN" w:bidi="ar-SA"/>
    </w:rPr>
  </w:style>
  <w:style w:type="paragraph" w:styleId="1212" w:customStyle="1">
    <w:name w:val="方案文档"/>
    <w:link w:val="1211"/>
    <w:uiPriority w:val="0"/>
    <w:qFormat/>
    <w:pPr>
      <w:ind w:firstLine="200"/>
      <w:spacing w:line="360" w:lineRule="auto"/>
    </w:pPr>
    <w:rPr>
      <w:rFonts w:hint="default" w:ascii="等线" w:hAnsi="等线" w:eastAsia="Arial" w:cs="Arial"/>
      <w:sz w:val="24"/>
      <w:szCs w:val="24"/>
      <w:lang w:val="en-US" w:eastAsia="zh-CN" w:bidi="ar-SA"/>
    </w:rPr>
  </w:style>
  <w:style w:type="character" w:styleId="1213" w:customStyle="1">
    <w:name w:val="称呼 Char3"/>
    <w:uiPriority w:val="0"/>
    <w:qFormat/>
    <w:rPr>
      <w:rFonts w:ascii="Arial" w:hAnsi="Arial" w:eastAsia="方正仿宋_GBK" w:cs="Arial"/>
    </w:rPr>
  </w:style>
  <w:style w:type="character" w:styleId="1214" w:customStyle="1">
    <w:name w:val="font141"/>
    <w:uiPriority w:val="0"/>
    <w:qFormat/>
    <w:rPr>
      <w:rFonts w:hint="eastAsia" w:ascii="宋体" w:hAnsi="宋体" w:eastAsia="宋体" w:cs="宋体"/>
      <w:color w:val="000000"/>
      <w:sz w:val="20"/>
      <w:szCs w:val="20"/>
      <w:u w:val="none"/>
    </w:rPr>
  </w:style>
  <w:style w:type="character" w:styleId="1215" w:customStyle="1">
    <w:name w:val="WW8Num13z2"/>
    <w:uiPriority w:val="0"/>
    <w:qFormat/>
    <w:rPr>
      <w:rFonts w:ascii="StarSymbol" w:hAnsi="StarSymbol" w:cs="StarSymbol"/>
      <w:sz w:val="18"/>
      <w:szCs w:val="18"/>
    </w:rPr>
  </w:style>
  <w:style w:type="character" w:styleId="1216" w:customStyle="1">
    <w:name w:val="项目编号B Char"/>
    <w:link w:val="1217"/>
    <w:uiPriority w:val="0"/>
    <w:qFormat/>
    <w:rPr>
      <w:rFonts w:ascii="等线" w:hAnsi="等线" w:eastAsia="Arial" w:cs="Arial"/>
      <w:sz w:val="24"/>
      <w:szCs w:val="24"/>
      <w:lang w:val="en-US" w:eastAsia="zh-CN" w:bidi="ar-SA"/>
    </w:rPr>
  </w:style>
  <w:style w:type="paragraph" w:styleId="1217" w:customStyle="1">
    <w:name w:val="项目编号B"/>
    <w:link w:val="1216"/>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18" w:customStyle="1">
    <w:name w:val="WW8Num33z1"/>
    <w:uiPriority w:val="0"/>
    <w:qFormat/>
    <w:rPr>
      <w:rFonts w:ascii="Wingdings 2" w:hAnsi="Wingdings 2" w:cs="StarSymbol"/>
      <w:sz w:val="18"/>
      <w:szCs w:val="18"/>
    </w:rPr>
  </w:style>
  <w:style w:type="character" w:styleId="1219" w:customStyle="1">
    <w:name w:val="项目编号A Char Char"/>
    <w:link w:val="1220"/>
    <w:uiPriority w:val="0"/>
    <w:qFormat/>
    <w:rPr>
      <w:rFonts w:ascii="等线" w:hAnsi="等线" w:eastAsia="Arial" w:cs="Arial"/>
      <w:sz w:val="24"/>
      <w:szCs w:val="24"/>
      <w:lang w:val="en-US" w:eastAsia="zh-CN" w:bidi="ar-SA"/>
    </w:rPr>
  </w:style>
  <w:style w:type="paragraph" w:styleId="1220" w:customStyle="1">
    <w:name w:val="项目编号A"/>
    <w:link w:val="1219"/>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21" w:customStyle="1">
    <w:name w:val="style11"/>
    <w:uiPriority w:val="0"/>
    <w:qFormat/>
    <w:rPr>
      <w:color w:val="ff0000"/>
    </w:rPr>
  </w:style>
  <w:style w:type="character" w:styleId="1222" w:customStyle="1">
    <w:name w:val="Char Char15"/>
    <w:uiPriority w:val="0"/>
    <w:qFormat/>
    <w:rPr>
      <w:rFonts w:ascii="Arial" w:hAnsi="Arial" w:eastAsia="黑体"/>
      <w:spacing w:val="-2"/>
      <w:position w:val="-6"/>
      <w:sz w:val="24"/>
    </w:rPr>
  </w:style>
  <w:style w:type="character" w:styleId="1223" w:customStyle="1">
    <w:name w:val="WW8Num14z0"/>
    <w:uiPriority w:val="0"/>
    <w:qFormat/>
    <w:rPr>
      <w:rFonts w:ascii="Wingdings" w:hAnsi="Wingdings" w:cs="StarSymbol"/>
      <w:sz w:val="18"/>
      <w:szCs w:val="18"/>
    </w:rPr>
  </w:style>
  <w:style w:type="character" w:styleId="1224" w:customStyle="1">
    <w:name w:val="Char Char17"/>
    <w:uiPriority w:val="0"/>
    <w:qFormat/>
    <w:rPr>
      <w:rFonts w:ascii="Arial" w:hAnsi="Arial" w:eastAsia="黑体"/>
      <w:b/>
      <w:spacing w:val="-2"/>
      <w:position w:val="-6"/>
      <w:sz w:val="24"/>
    </w:rPr>
  </w:style>
  <w:style w:type="character" w:styleId="1225" w:customStyle="1">
    <w:name w:val="表格内容 Char"/>
    <w:uiPriority w:val="0"/>
    <w:qFormat/>
    <w:rPr>
      <w:rFonts w:hint="eastAsia" w:ascii="微软雅黑" w:hAnsi="微软雅黑" w:eastAsia="微软雅黑"/>
      <w:sz w:val="18"/>
      <w:szCs w:val="24"/>
      <w:lang w:val="en-GB"/>
    </w:rPr>
  </w:style>
  <w:style w:type="character" w:styleId="1226" w:customStyle="1">
    <w:name w:val="武汉表格 Char"/>
    <w:link w:val="1227"/>
    <w:uiPriority w:val="0"/>
    <w:qFormat/>
    <w:rPr>
      <w:rFonts w:eastAsia="黑体"/>
      <w:szCs w:val="21"/>
    </w:rPr>
  </w:style>
  <w:style w:type="paragraph" w:styleId="1227" w:customStyle="1">
    <w:name w:val="武汉表格"/>
    <w:basedOn w:val="716"/>
    <w:link w:val="1226"/>
    <w:uiPriority w:val="0"/>
    <w:qFormat/>
    <w:rPr>
      <w:rFonts w:eastAsia="黑体"/>
      <w:sz w:val="20"/>
      <w:szCs w:val="21"/>
      <w:lang w:eastAsia="en-US"/>
    </w:rPr>
  </w:style>
  <w:style w:type="character" w:styleId="1228" w:customStyle="1">
    <w:name w:val="WW8Num12z1"/>
    <w:uiPriority w:val="0"/>
    <w:qFormat/>
    <w:rPr>
      <w:rFonts w:ascii="Wingdings 2" w:hAnsi="Wingdings 2" w:cs="StarSymbol"/>
      <w:sz w:val="18"/>
      <w:szCs w:val="18"/>
    </w:rPr>
  </w:style>
  <w:style w:type="character" w:styleId="1229" w:customStyle="1">
    <w:name w:val="Char Char20"/>
    <w:uiPriority w:val="0"/>
    <w:qFormat/>
    <w:rPr>
      <w:rFonts w:ascii="楷体_GB2312" w:eastAsia="楷体_GB2312"/>
      <w:sz w:val="28"/>
    </w:rPr>
  </w:style>
  <w:style w:type="character" w:styleId="1230" w:customStyle="1">
    <w:name w:val="con_text1"/>
    <w:uiPriority w:val="0"/>
    <w:qFormat/>
  </w:style>
  <w:style w:type="character" w:styleId="1231" w:customStyle="1">
    <w:name w:val="批注引用2"/>
    <w:uiPriority w:val="0"/>
    <w:qFormat/>
    <w:rPr>
      <w:sz w:val="21"/>
      <w:szCs w:val="21"/>
    </w:rPr>
  </w:style>
  <w:style w:type="character" w:styleId="1232" w:customStyle="1">
    <w:name w:val="WW8Num5z2"/>
    <w:uiPriority w:val="0"/>
    <w:qFormat/>
    <w:rPr>
      <w:rFonts w:ascii="StarSymbol" w:hAnsi="StarSymbol" w:cs="StarSymbol"/>
      <w:sz w:val="18"/>
      <w:szCs w:val="18"/>
    </w:rPr>
  </w:style>
  <w:style w:type="character" w:styleId="1233" w:customStyle="1">
    <w:name w:val="正文缩进 Char2"/>
    <w:uiPriority w:val="0"/>
    <w:qFormat/>
    <w:rPr>
      <w:rFonts w:eastAsia="宋体"/>
      <w:sz w:val="21"/>
      <w:lang w:val="en-US" w:eastAsia="zh-CN" w:bidi="ar-SA"/>
    </w:rPr>
  </w:style>
  <w:style w:type="character" w:styleId="123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35" w:customStyle="1">
    <w:name w:val="Char Char16"/>
    <w:uiPriority w:val="0"/>
    <w:qFormat/>
    <w:rPr>
      <w:rFonts w:ascii="宋体"/>
      <w:b/>
      <w:spacing w:val="-2"/>
      <w:position w:val="-6"/>
      <w:sz w:val="24"/>
    </w:rPr>
  </w:style>
  <w:style w:type="character" w:styleId="1236" w:customStyle="1">
    <w:name w:val="批注主题 字符1"/>
    <w:uiPriority w:val="99"/>
    <w:qFormat/>
    <w:rPr>
      <w:rFonts w:ascii="Times New Roman" w:hAnsi="Times New Roman" w:eastAsia="方正仿宋_GBK" w:cs="Times New Roman"/>
      <w:b/>
      <w:bCs/>
      <w:sz w:val="24"/>
      <w:szCs w:val="24"/>
    </w:rPr>
  </w:style>
  <w:style w:type="character" w:styleId="1237" w:customStyle="1">
    <w:name w:val="Char Char161"/>
    <w:uiPriority w:val="0"/>
    <w:qFormat/>
    <w:rPr>
      <w:rFonts w:ascii="宋体"/>
      <w:b/>
      <w:spacing w:val="-2"/>
      <w:position w:val="-6"/>
      <w:sz w:val="24"/>
    </w:rPr>
  </w:style>
  <w:style w:type="character" w:styleId="1238" w:customStyle="1">
    <w:name w:val="引用 Char"/>
    <w:uiPriority w:val="0"/>
    <w:qFormat/>
    <w:rPr>
      <w:rFonts w:ascii="Times New Roman" w:hAnsi="Times New Roman" w:eastAsia="方正仿宋_GBK" w:cs="Times New Roman"/>
      <w:i/>
      <w:iCs/>
      <w:color w:val="000000"/>
      <w:sz w:val="24"/>
      <w:szCs w:val="20"/>
    </w:rPr>
  </w:style>
  <w:style w:type="character" w:styleId="1239" w:customStyle="1">
    <w:name w:val="标题 3 Char1"/>
    <w:uiPriority w:val="0"/>
    <w:qFormat/>
    <w:rPr>
      <w:b/>
      <w:sz w:val="32"/>
    </w:rPr>
  </w:style>
  <w:style w:type="character" w:styleId="1240" w:customStyle="1">
    <w:name w:val="InfoBlue Char"/>
    <w:uiPriority w:val="0"/>
    <w:qFormat/>
    <w:rPr>
      <w:color w:val="0000ff"/>
      <w:sz w:val="21"/>
    </w:rPr>
  </w:style>
  <w:style w:type="character" w:styleId="1241" w:customStyle="1">
    <w:name w:val="副标题 Char3"/>
    <w:uiPriority w:val="0"/>
    <w:qFormat/>
    <w:rPr>
      <w:b/>
      <w:bCs/>
      <w:sz w:val="32"/>
      <w:szCs w:val="32"/>
    </w:rPr>
  </w:style>
  <w:style w:type="character" w:styleId="1242" w:customStyle="1">
    <w:name w:val="title_orange1"/>
    <w:uiPriority w:val="0"/>
    <w:qFormat/>
    <w:rPr>
      <w:b/>
      <w:bCs/>
      <w:color w:val="cc6600"/>
      <w:sz w:val="33"/>
      <w:szCs w:val="33"/>
      <w:u w:val="none"/>
    </w:rPr>
  </w:style>
  <w:style w:type="character" w:styleId="1243" w:customStyle="1">
    <w:name w:val="font61"/>
    <w:uiPriority w:val="0"/>
    <w:qFormat/>
    <w:rPr>
      <w:rFonts w:ascii="Arial" w:hAnsi="Arial" w:cs="Arial"/>
      <w:b/>
      <w:color w:val="000000"/>
      <w:sz w:val="20"/>
      <w:szCs w:val="20"/>
      <w:u w:val="none"/>
    </w:rPr>
  </w:style>
  <w:style w:type="character" w:styleId="1244" w:customStyle="1">
    <w:name w:val="Char Char191"/>
    <w:uiPriority w:val="0"/>
    <w:qFormat/>
    <w:rPr>
      <w:rFonts w:ascii="Arial" w:hAnsi="Arial" w:eastAsia="黑体"/>
      <w:b/>
      <w:bCs/>
      <w:sz w:val="28"/>
      <w:szCs w:val="28"/>
    </w:rPr>
  </w:style>
  <w:style w:type="character" w:styleId="1245" w:customStyle="1">
    <w:name w:val="WW8Num33z0"/>
    <w:uiPriority w:val="0"/>
    <w:qFormat/>
    <w:rPr>
      <w:rFonts w:ascii="Wingdings" w:hAnsi="Wingdings" w:cs="StarSymbol"/>
      <w:sz w:val="18"/>
      <w:szCs w:val="18"/>
    </w:rPr>
  </w:style>
  <w:style w:type="character" w:styleId="1246" w:customStyle="1">
    <w:name w:val="font91"/>
    <w:basedOn w:val="726"/>
    <w:uiPriority w:val="0"/>
    <w:qFormat/>
    <w:rPr>
      <w:rFonts w:hint="eastAsia" w:ascii="宋体" w:hAnsi="宋体" w:eastAsia="宋体" w:cs="宋体"/>
      <w:color w:val="000000"/>
      <w:sz w:val="20"/>
      <w:szCs w:val="20"/>
      <w:u w:val="none"/>
    </w:rPr>
  </w:style>
  <w:style w:type="character" w:styleId="1247" w:customStyle="1">
    <w:name w:val="op_dict_text21"/>
    <w:uiPriority w:val="0"/>
    <w:qFormat/>
  </w:style>
  <w:style w:type="character" w:styleId="1248" w:customStyle="1">
    <w:name w:val="normal91"/>
    <w:uiPriority w:val="0"/>
    <w:qFormat/>
    <w:rPr>
      <w:rFonts w:ascii="Calibri" w:hAnsi="Calibri" w:eastAsia="宋体" w:cs="Times New Roman"/>
      <w:sz w:val="20"/>
      <w:szCs w:val="20"/>
    </w:rPr>
  </w:style>
  <w:style w:type="character" w:styleId="1249" w:customStyle="1">
    <w:name w:val="WW8Num18z1"/>
    <w:uiPriority w:val="0"/>
    <w:qFormat/>
    <w:rPr>
      <w:rFonts w:ascii="Wingdings 2" w:hAnsi="Wingdings 2" w:cs="StarSymbol"/>
      <w:sz w:val="18"/>
      <w:szCs w:val="18"/>
    </w:rPr>
  </w:style>
  <w:style w:type="character" w:styleId="1250" w:customStyle="1">
    <w:name w:val="font121"/>
    <w:basedOn w:val="726"/>
    <w:uiPriority w:val="0"/>
    <w:qFormat/>
    <w:rPr>
      <w:rFonts w:hint="eastAsia" w:ascii="宋体" w:hAnsi="宋体" w:eastAsia="宋体" w:cs="宋体"/>
      <w:b/>
      <w:color w:val="000000"/>
      <w:sz w:val="20"/>
      <w:szCs w:val="20"/>
      <w:u w:val="none"/>
    </w:rPr>
  </w:style>
  <w:style w:type="character" w:styleId="1251" w:customStyle="1">
    <w:name w:val="标题 4 Char1"/>
    <w:uiPriority w:val="0"/>
    <w:qFormat/>
    <w:rPr>
      <w:rFonts w:ascii="Cambria" w:hAnsi="Cambria" w:eastAsia="宋体" w:cs="Times New Roman"/>
      <w:b/>
      <w:bCs/>
      <w:sz w:val="28"/>
      <w:szCs w:val="28"/>
    </w:rPr>
  </w:style>
  <w:style w:type="character" w:styleId="1252" w:customStyle="1">
    <w:name w:val="Char Char19"/>
    <w:uiPriority w:val="0"/>
    <w:qFormat/>
    <w:rPr>
      <w:rFonts w:ascii="Arial" w:hAnsi="Arial" w:eastAsia="黑体"/>
      <w:b/>
      <w:bCs/>
      <w:sz w:val="28"/>
      <w:szCs w:val="28"/>
    </w:rPr>
  </w:style>
  <w:style w:type="character" w:styleId="1253" w:customStyle="1">
    <w:name w:val="标题 9 字符1"/>
    <w:uiPriority w:val="9"/>
    <w:qFormat/>
    <w:rPr>
      <w:rFonts w:ascii="Arial" w:hAnsi="Arial" w:eastAsia="黑体" w:cs="Times New Roman"/>
      <w:sz w:val="24"/>
      <w:szCs w:val="21"/>
    </w:rPr>
  </w:style>
  <w:style w:type="character" w:styleId="1254" w:customStyle="1">
    <w:name w:val="font131"/>
    <w:uiPriority w:val="0"/>
    <w:qFormat/>
    <w:rPr>
      <w:rFonts w:hint="eastAsia" w:ascii="宋体" w:hAnsi="宋体" w:eastAsia="宋体" w:cs="宋体"/>
      <w:color w:val="000000"/>
      <w:sz w:val="18"/>
      <w:szCs w:val="18"/>
      <w:u w:val="none"/>
    </w:rPr>
  </w:style>
  <w:style w:type="character" w:styleId="1255" w:customStyle="1">
    <w:name w:val="标题G Char"/>
    <w:uiPriority w:val="0"/>
    <w:qFormat/>
    <w:rPr>
      <w:rFonts w:hint="eastAsia" w:ascii="方正小标宋_GBK" w:hAnsi="方正小标宋_GBK" w:eastAsia="方正小标宋_GBK"/>
      <w:color w:val="000000"/>
      <w:spacing w:val="-20"/>
      <w:sz w:val="44"/>
      <w:szCs w:val="52"/>
    </w:rPr>
  </w:style>
  <w:style w:type="character" w:styleId="1256" w:customStyle="1">
    <w:name w:val="批注引用1"/>
    <w:uiPriority w:val="0"/>
    <w:qFormat/>
    <w:rPr>
      <w:sz w:val="21"/>
      <w:szCs w:val="21"/>
    </w:rPr>
  </w:style>
  <w:style w:type="character" w:styleId="1257" w:customStyle="1">
    <w:name w:val="WW-Absatz-Standardschriftart111"/>
    <w:uiPriority w:val="0"/>
    <w:qFormat/>
  </w:style>
  <w:style w:type="character" w:styleId="1258" w:customStyle="1">
    <w:name w:val="font81"/>
    <w:uiPriority w:val="0"/>
    <w:qFormat/>
    <w:rPr>
      <w:rFonts w:hint="eastAsia" w:ascii="宋体" w:hAnsi="宋体" w:eastAsia="宋体" w:cs="宋体"/>
      <w:b/>
      <w:color w:val="000000"/>
      <w:sz w:val="20"/>
      <w:szCs w:val="20"/>
      <w:u w:val="none"/>
    </w:rPr>
  </w:style>
  <w:style w:type="character" w:styleId="1259" w:customStyle="1">
    <w:name w:val="m1"/>
    <w:uiPriority w:val="0"/>
    <w:qFormat/>
    <w:rPr>
      <w:rFonts w:hint="eastAsia" w:ascii="宋体" w:hAnsi="宋体" w:eastAsia="宋体"/>
      <w:color w:val="0000ff"/>
      <w:lang w:val="en-US" w:eastAsia="zh-CN" w:bidi="ar-SA"/>
    </w:rPr>
  </w:style>
  <w:style w:type="character" w:styleId="1260" w:customStyle="1">
    <w:name w:val="表格 Char Char"/>
    <w:link w:val="1261"/>
    <w:uiPriority w:val="0"/>
    <w:qFormat/>
    <w:rPr>
      <w:rFonts w:ascii="Arial" w:hAnsi="Arial"/>
      <w:sz w:val="24"/>
      <w:szCs w:val="24"/>
    </w:rPr>
  </w:style>
  <w:style w:type="paragraph" w:styleId="1261" w:customStyle="1">
    <w:name w:val="表格"/>
    <w:basedOn w:val="716"/>
    <w:link w:val="1260"/>
    <w:uiPriority w:val="0"/>
    <w:qFormat/>
    <w:rPr>
      <w:rFonts w:ascii="Arial" w:hAnsi="Arial"/>
      <w:sz w:val="24"/>
      <w:lang w:eastAsia="en-US"/>
    </w:rPr>
  </w:style>
  <w:style w:type="character" w:styleId="1262" w:customStyle="1">
    <w:name w:val="WW8Num21z2"/>
    <w:uiPriority w:val="0"/>
    <w:qFormat/>
    <w:rPr>
      <w:rFonts w:ascii="StarSymbol" w:hAnsi="StarSymbol" w:cs="StarSymbol"/>
      <w:sz w:val="18"/>
      <w:szCs w:val="18"/>
    </w:rPr>
  </w:style>
  <w:style w:type="character" w:styleId="1263" w:customStyle="1">
    <w:name w:val="副标题 Char1"/>
    <w:uiPriority w:val="0"/>
    <w:qFormat/>
    <w:rPr>
      <w:rFonts w:ascii="Cambria" w:hAnsi="Cambria" w:cs="Times New Roman"/>
      <w:b/>
      <w:bCs/>
      <w:sz w:val="32"/>
      <w:szCs w:val="32"/>
    </w:rPr>
  </w:style>
  <w:style w:type="character" w:styleId="1264" w:customStyle="1">
    <w:name w:val="atitle31"/>
    <w:uiPriority w:val="0"/>
    <w:qFormat/>
    <w:rPr>
      <w:rFonts w:ascii="Arial" w:hAnsi="Arial" w:cs="Arial"/>
      <w:b/>
      <w:bCs/>
      <w:sz w:val="29"/>
      <w:szCs w:val="29"/>
    </w:rPr>
  </w:style>
  <w:style w:type="character" w:styleId="1265" w:customStyle="1">
    <w:name w:val="副标题 Char2"/>
    <w:uiPriority w:val="0"/>
    <w:qFormat/>
    <w:rPr>
      <w:rFonts w:ascii="Cambria" w:hAnsi="Cambria" w:cs="Times New Roman"/>
      <w:b/>
      <w:bCs/>
      <w:sz w:val="32"/>
      <w:szCs w:val="32"/>
    </w:rPr>
  </w:style>
  <w:style w:type="character" w:styleId="1266" w:customStyle="1">
    <w:name w:val="WW8Num21z1"/>
    <w:uiPriority w:val="0"/>
    <w:qFormat/>
    <w:rPr>
      <w:rFonts w:ascii="Wingdings" w:hAnsi="Wingdings"/>
    </w:rPr>
  </w:style>
  <w:style w:type="character" w:styleId="1267" w:customStyle="1">
    <w:name w:val="font191"/>
    <w:uiPriority w:val="0"/>
    <w:qFormat/>
    <w:rPr>
      <w:rFonts w:ascii="Arial" w:hAnsi="Arial" w:cs="Arial"/>
      <w:b/>
      <w:color w:val="000000"/>
      <w:sz w:val="20"/>
      <w:szCs w:val="20"/>
      <w:u w:val="none"/>
    </w:rPr>
  </w:style>
  <w:style w:type="character" w:styleId="1268" w:customStyle="1">
    <w:name w:val="MM Topic 2 Char"/>
    <w:link w:val="1269"/>
    <w:uiPriority w:val="0"/>
    <w:qFormat/>
    <w:rPr>
      <w:rFonts w:ascii="Cambria" w:hAnsi="Cambria"/>
      <w:b/>
      <w:bCs/>
      <w:sz w:val="32"/>
      <w:szCs w:val="32"/>
      <w:lang w:val="zh-CN"/>
    </w:rPr>
  </w:style>
  <w:style w:type="paragraph" w:styleId="1269" w:customStyle="1">
    <w:name w:val="MM Topic 2"/>
    <w:basedOn w:val="718"/>
    <w:link w:val="1268"/>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270" w:customStyle="1">
    <w:name w:val="注释标题 Char"/>
    <w:uiPriority w:val="0"/>
    <w:qFormat/>
    <w:rPr>
      <w:sz w:val="21"/>
      <w:szCs w:val="24"/>
    </w:rPr>
  </w:style>
  <w:style w:type="character" w:styleId="1271" w:customStyle="1">
    <w:name w:val="页眉 字符1"/>
    <w:uiPriority w:val="0"/>
    <w:qFormat/>
    <w:rPr>
      <w:rFonts w:ascii="Times New Roman" w:hAnsi="Times New Roman" w:eastAsia="方正仿宋_GBK" w:cs="Times New Roman"/>
      <w:sz w:val="18"/>
      <w:szCs w:val="18"/>
    </w:rPr>
  </w:style>
  <w:style w:type="character" w:styleId="1272" w:customStyle="1">
    <w:name w:val="称呼 Char"/>
    <w:uiPriority w:val="0"/>
    <w:qFormat/>
    <w:rPr>
      <w:sz w:val="21"/>
      <w:szCs w:val="24"/>
    </w:rPr>
  </w:style>
  <w:style w:type="character" w:styleId="1273" w:customStyle="1">
    <w:name w:val="WW8Num16z2"/>
    <w:uiPriority w:val="0"/>
    <w:qFormat/>
    <w:rPr>
      <w:rFonts w:ascii="StarSymbol" w:hAnsi="StarSymbol" w:cs="StarSymbol"/>
      <w:sz w:val="18"/>
      <w:szCs w:val="18"/>
    </w:rPr>
  </w:style>
  <w:style w:type="character" w:styleId="1274" w:customStyle="1">
    <w:name w:val="HTML 地址 Char"/>
    <w:uiPriority w:val="0"/>
    <w:qFormat/>
    <w:rPr>
      <w:i/>
      <w:iCs/>
      <w:sz w:val="21"/>
      <w:szCs w:val="24"/>
    </w:rPr>
  </w:style>
  <w:style w:type="character" w:styleId="1275" w:customStyle="1">
    <w:name w:val="WW8Num22z0"/>
    <w:uiPriority w:val="0"/>
    <w:qFormat/>
    <w:rPr>
      <w:rFonts w:ascii="Wingdings" w:hAnsi="Wingdings" w:cs="StarSymbol"/>
      <w:sz w:val="18"/>
      <w:szCs w:val="18"/>
    </w:rPr>
  </w:style>
  <w:style w:type="character" w:styleId="1276" w:customStyle="1">
    <w:name w:val="尾注文本 Char1"/>
    <w:uiPriority w:val="0"/>
    <w:qFormat/>
    <w:rPr>
      <w:szCs w:val="24"/>
      <w:lang w:val="zh-CN"/>
    </w:rPr>
  </w:style>
  <w:style w:type="character" w:styleId="1277" w:customStyle="1">
    <w:name w:val="WW8Num18z0"/>
    <w:uiPriority w:val="0"/>
    <w:qFormat/>
    <w:rPr>
      <w:rFonts w:ascii="Wingdings" w:hAnsi="Wingdings" w:cs="StarSymbol"/>
      <w:sz w:val="18"/>
      <w:szCs w:val="18"/>
    </w:rPr>
  </w:style>
  <w:style w:type="character" w:styleId="1278" w:customStyle="1">
    <w:name w:val="HTML 预设格式 Char"/>
    <w:uiPriority w:val="99"/>
    <w:qFormat/>
    <w:rPr>
      <w:rFonts w:ascii="Courier New" w:hAnsi="Courier New" w:cs="Courier New"/>
    </w:rPr>
  </w:style>
  <w:style w:type="character" w:styleId="1279" w:customStyle="1">
    <w:name w:val="WW8Num27z2"/>
    <w:uiPriority w:val="0"/>
    <w:qFormat/>
    <w:rPr>
      <w:rFonts w:ascii="StarSymbol" w:hAnsi="StarSymbol" w:cs="StarSymbol"/>
      <w:sz w:val="18"/>
      <w:szCs w:val="18"/>
    </w:rPr>
  </w:style>
  <w:style w:type="character" w:styleId="1280" w:customStyle="1">
    <w:name w:val="正文首行缩进 2 Char"/>
    <w:uiPriority w:val="0"/>
    <w:qFormat/>
    <w:rPr>
      <w:rFonts w:ascii="楷体_GB2312" w:eastAsia="楷体_GB2312"/>
      <w:sz w:val="21"/>
      <w:szCs w:val="24"/>
    </w:rPr>
  </w:style>
  <w:style w:type="character" w:styleId="1281" w:customStyle="1">
    <w:name w:val="atitle21"/>
    <w:uiPriority w:val="0"/>
    <w:qFormat/>
    <w:rPr>
      <w:rFonts w:ascii="Arial" w:hAnsi="Arial" w:cs="Arial"/>
      <w:b/>
      <w:bCs/>
      <w:sz w:val="35"/>
      <w:szCs w:val="35"/>
    </w:rPr>
  </w:style>
  <w:style w:type="character" w:styleId="1282" w:customStyle="1">
    <w:name w:val="标题 1 Char2"/>
    <w:uiPriority w:val="0"/>
    <w:qFormat/>
    <w:rPr>
      <w:rFonts w:ascii="Times New Roman" w:hAnsi="Times New Roman" w:eastAsia="宋体" w:cs="Times New Roman"/>
      <w:b/>
      <w:bCs/>
      <w:sz w:val="32"/>
      <w:szCs w:val="28"/>
    </w:rPr>
  </w:style>
  <w:style w:type="character" w:styleId="1283" w:customStyle="1">
    <w:name w:val="op_dict3_lineone_result_tip"/>
    <w:uiPriority w:val="0"/>
    <w:qFormat/>
    <w:rPr>
      <w:color w:val="999999"/>
    </w:rPr>
  </w:style>
  <w:style w:type="character" w:styleId="1284" w:customStyle="1">
    <w:name w:val="标题 2 Char2"/>
    <w:uiPriority w:val="0"/>
    <w:qFormat/>
    <w:rPr>
      <w:rFonts w:ascii="Times New Roman" w:hAnsi="Times New Roman" w:eastAsia="宋体" w:cs="Times New Roman"/>
      <w:b/>
      <w:bCs/>
      <w:sz w:val="30"/>
      <w:szCs w:val="32"/>
    </w:rPr>
  </w:style>
  <w:style w:type="character" w:styleId="1285" w:customStyle="1">
    <w:name w:val="标题 3 Char2"/>
    <w:uiPriority w:val="0"/>
    <w:qFormat/>
    <w:rPr>
      <w:rFonts w:ascii="Times New Roman" w:hAnsi="Times New Roman" w:eastAsia="宋体" w:cs="Times New Roman"/>
      <w:b/>
      <w:bCs/>
      <w:sz w:val="28"/>
      <w:szCs w:val="18"/>
    </w:rPr>
  </w:style>
  <w:style w:type="character" w:styleId="1286" w:customStyle="1">
    <w:name w:val="WW8Num9z2"/>
    <w:uiPriority w:val="0"/>
    <w:qFormat/>
    <w:rPr>
      <w:rFonts w:ascii="StarSymbol" w:hAnsi="StarSymbol" w:cs="StarSymbol"/>
      <w:sz w:val="18"/>
      <w:szCs w:val="18"/>
    </w:rPr>
  </w:style>
  <w:style w:type="character" w:styleId="1287" w:customStyle="1">
    <w:name w:val="标题 4 Char2"/>
    <w:uiPriority w:val="0"/>
    <w:qFormat/>
    <w:rPr>
      <w:rFonts w:ascii="Times New Roman" w:hAnsi="Times New Roman" w:eastAsia="宋体" w:cs="Times New Roman"/>
      <w:b/>
      <w:bCs/>
      <w:sz w:val="24"/>
      <w:szCs w:val="28"/>
    </w:rPr>
  </w:style>
  <w:style w:type="character" w:styleId="1288" w:customStyle="1">
    <w:name w:val="WW8Num13z1"/>
    <w:uiPriority w:val="0"/>
    <w:qFormat/>
    <w:rPr>
      <w:rFonts w:ascii="Wingdings 2" w:hAnsi="Wingdings 2" w:cs="StarSymbol"/>
      <w:sz w:val="18"/>
      <w:szCs w:val="18"/>
    </w:rPr>
  </w:style>
  <w:style w:type="character" w:styleId="1289" w:customStyle="1">
    <w:name w:val="标题 5 Char2"/>
    <w:uiPriority w:val="0"/>
    <w:qFormat/>
    <w:rPr>
      <w:rFonts w:ascii="Times New Roman" w:hAnsi="Times New Roman" w:eastAsia="宋体" w:cs="Times New Roman"/>
      <w:b/>
      <w:bCs/>
      <w:sz w:val="21"/>
      <w:szCs w:val="28"/>
      <w:lang w:val="zh-CN"/>
    </w:rPr>
  </w:style>
  <w:style w:type="character" w:styleId="1290" w:customStyle="1">
    <w:name w:val="WW8Num15z7"/>
    <w:uiPriority w:val="0"/>
    <w:qFormat/>
    <w:rPr>
      <w:rFonts w:ascii="Wingdings" w:hAnsi="Wingdings"/>
    </w:rPr>
  </w:style>
  <w:style w:type="character" w:styleId="1291" w:customStyle="1">
    <w:name w:val="标题 6 Char2"/>
    <w:uiPriority w:val="0"/>
    <w:qFormat/>
    <w:rPr>
      <w:rFonts w:ascii="Cambria" w:hAnsi="Cambria" w:eastAsia="宋体" w:cs="Times New Roman"/>
      <w:b/>
      <w:bCs/>
      <w:sz w:val="24"/>
      <w:szCs w:val="24"/>
      <w:lang w:val="zh-CN"/>
    </w:rPr>
  </w:style>
  <w:style w:type="character" w:styleId="1292" w:customStyle="1">
    <w:name w:val="WW8Num26z0"/>
    <w:uiPriority w:val="0"/>
    <w:qFormat/>
    <w:rPr>
      <w:rFonts w:ascii="Wingdings" w:hAnsi="Wingdings" w:cs="StarSymbol"/>
      <w:sz w:val="18"/>
      <w:szCs w:val="18"/>
    </w:rPr>
  </w:style>
  <w:style w:type="character" w:styleId="1293" w:customStyle="1">
    <w:name w:val="正文文本缩进 Char3"/>
    <w:uiPriority w:val="0"/>
    <w:qFormat/>
    <w:rPr>
      <w:rFonts w:ascii="Times New Roman" w:hAnsi="Times New Roman" w:eastAsia="宋体" w:cs="Times New Roman"/>
      <w:szCs w:val="24"/>
      <w:lang w:val="zh-CN" w:eastAsia="zh-CN"/>
    </w:rPr>
  </w:style>
  <w:style w:type="character" w:styleId="1294" w:customStyle="1">
    <w:name w:val="WW8Num26z2"/>
    <w:uiPriority w:val="0"/>
    <w:qFormat/>
    <w:rPr>
      <w:rFonts w:ascii="StarSymbol" w:hAnsi="StarSymbol" w:cs="StarSymbol"/>
      <w:sz w:val="18"/>
      <w:szCs w:val="18"/>
    </w:rPr>
  </w:style>
  <w:style w:type="character" w:styleId="1295" w:customStyle="1">
    <w:name w:val="批注框文本 Char3"/>
    <w:uiPriority w:val="99"/>
    <w:qFormat/>
    <w:rPr>
      <w:rFonts w:ascii="Times New Roman" w:hAnsi="Times New Roman" w:eastAsia="宋体" w:cs="Times New Roman"/>
      <w:sz w:val="18"/>
      <w:szCs w:val="18"/>
    </w:rPr>
  </w:style>
  <w:style w:type="character" w:styleId="1296" w:customStyle="1">
    <w:name w:val="bz-content"/>
    <w:uiPriority w:val="0"/>
    <w:qFormat/>
  </w:style>
  <w:style w:type="character" w:styleId="1297" w:customStyle="1">
    <w:name w:val="标题 Char2"/>
    <w:uiPriority w:val="0"/>
    <w:qFormat/>
    <w:rPr>
      <w:rFonts w:ascii="Cambria" w:hAnsi="Cambria" w:eastAsia="黑体" w:cs="Times New Roman"/>
      <w:b/>
      <w:bCs/>
      <w:sz w:val="52"/>
      <w:szCs w:val="32"/>
    </w:rPr>
  </w:style>
  <w:style w:type="character" w:styleId="1298" w:customStyle="1">
    <w:name w:val="标题 字符1"/>
    <w:uiPriority w:val="0"/>
    <w:qFormat/>
    <w:rPr>
      <w:rFonts w:ascii="宋体" w:hAnsi="宋体" w:eastAsia="方正小标宋_GBK" w:cs="Times New Roman"/>
      <w:color w:val="000000"/>
      <w:sz w:val="52"/>
      <w:szCs w:val="52"/>
    </w:rPr>
  </w:style>
  <w:style w:type="character" w:styleId="1299" w:customStyle="1">
    <w:name w:val="正文2 字符"/>
    <w:link w:val="1300"/>
    <w:uiPriority w:val="0"/>
    <w:qFormat/>
    <w:rPr>
      <w:szCs w:val="24"/>
    </w:rPr>
  </w:style>
  <w:style w:type="paragraph" w:styleId="1300" w:customStyle="1">
    <w:name w:val="正文2"/>
    <w:basedOn w:val="716"/>
    <w:link w:val="1299"/>
    <w:uiPriority w:val="0"/>
    <w:qFormat/>
    <w:pPr>
      <w:ind w:firstLine="420"/>
      <w:spacing w:line="360" w:lineRule="auto"/>
    </w:pPr>
    <w:rPr>
      <w:sz w:val="20"/>
      <w:lang w:eastAsia="en-US"/>
    </w:rPr>
  </w:style>
  <w:style w:type="character" w:styleId="1301" w:customStyle="1">
    <w:name w:val="WW8Num4z2"/>
    <w:uiPriority w:val="0"/>
    <w:qFormat/>
    <w:rPr>
      <w:rFonts w:ascii="StarSymbol" w:hAnsi="StarSymbol" w:cs="StarSymbol"/>
      <w:sz w:val="18"/>
      <w:szCs w:val="18"/>
    </w:rPr>
  </w:style>
  <w:style w:type="character" w:styleId="1302" w:customStyle="1">
    <w:name w:val="标题 7 Char2"/>
    <w:uiPriority w:val="0"/>
    <w:qFormat/>
    <w:rPr>
      <w:rFonts w:ascii="Times New Roman" w:hAnsi="Times New Roman" w:eastAsia="宋体" w:cs="Times New Roman"/>
      <w:b/>
      <w:bCs/>
      <w:sz w:val="24"/>
      <w:szCs w:val="24"/>
    </w:rPr>
  </w:style>
  <w:style w:type="character" w:styleId="1303" w:customStyle="1">
    <w:name w:val="WW-Absatz-Standardschriftart1"/>
    <w:uiPriority w:val="0"/>
    <w:qFormat/>
  </w:style>
  <w:style w:type="character" w:styleId="1304" w:customStyle="1">
    <w:name w:val="标题 9 Char2"/>
    <w:uiPriority w:val="0"/>
    <w:qFormat/>
    <w:rPr>
      <w:rFonts w:ascii="Times New Roman" w:hAnsi="Times New Roman" w:eastAsia="宋体" w:cs="Times New Roman"/>
      <w:b/>
      <w:bCs/>
      <w:sz w:val="30"/>
      <w:szCs w:val="18"/>
    </w:rPr>
  </w:style>
  <w:style w:type="character" w:styleId="1305" w:customStyle="1">
    <w:name w:val="WW8Num3z1"/>
    <w:uiPriority w:val="0"/>
    <w:qFormat/>
    <w:rPr>
      <w:rFonts w:ascii="Wingdings 2" w:hAnsi="Wingdings 2" w:cs="StarSymbol"/>
      <w:sz w:val="18"/>
      <w:szCs w:val="18"/>
    </w:rPr>
  </w:style>
  <w:style w:type="character" w:styleId="1306" w:customStyle="1">
    <w:name w:val="批注文字 Char3"/>
    <w:uiPriority w:val="99"/>
    <w:qFormat/>
    <w:rPr>
      <w:rFonts w:ascii="Times New Roman" w:hAnsi="Times New Roman" w:eastAsia="宋体" w:cs="Times New Roman"/>
      <w:szCs w:val="24"/>
      <w:lang w:val="zh-CN"/>
    </w:rPr>
  </w:style>
  <w:style w:type="character" w:styleId="1307" w:customStyle="1">
    <w:name w:val="WW8Num29z1"/>
    <w:uiPriority w:val="0"/>
    <w:qFormat/>
    <w:rPr>
      <w:rFonts w:ascii="Wingdings 2" w:hAnsi="Wingdings 2" w:cs="StarSymbol"/>
      <w:sz w:val="18"/>
      <w:szCs w:val="18"/>
    </w:rPr>
  </w:style>
  <w:style w:type="character" w:styleId="1308" w:customStyle="1">
    <w:name w:val="正文文本 Char3"/>
    <w:uiPriority w:val="0"/>
    <w:qFormat/>
    <w:rPr>
      <w:rFonts w:ascii="Times New Roman" w:hAnsi="Times New Roman" w:eastAsia="宋体" w:cs="Times New Roman"/>
      <w:szCs w:val="24"/>
    </w:rPr>
  </w:style>
  <w:style w:type="character" w:styleId="1309" w:customStyle="1">
    <w:name w:val="WW8Num9z1"/>
    <w:uiPriority w:val="0"/>
    <w:qFormat/>
    <w:rPr>
      <w:rFonts w:ascii="Wingdings 2" w:hAnsi="Wingdings 2" w:cs="StarSymbol"/>
      <w:sz w:val="18"/>
      <w:szCs w:val="18"/>
    </w:rPr>
  </w:style>
  <w:style w:type="character" w:styleId="1310" w:customStyle="1">
    <w:name w:val="日期 Char3"/>
    <w:uiPriority w:val="0"/>
    <w:qFormat/>
    <w:rPr>
      <w:rFonts w:ascii="Times New Roman" w:hAnsi="Times New Roman" w:eastAsia="宋体" w:cs="Times New Roman"/>
      <w:szCs w:val="24"/>
    </w:rPr>
  </w:style>
  <w:style w:type="character" w:styleId="1311" w:customStyle="1">
    <w:name w:val="WW8Num5z1"/>
    <w:uiPriority w:val="0"/>
    <w:qFormat/>
    <w:rPr>
      <w:rFonts w:ascii="Wingdings 2" w:hAnsi="Wingdings 2" w:cs="StarSymbol"/>
      <w:sz w:val="18"/>
      <w:szCs w:val="18"/>
    </w:rPr>
  </w:style>
  <w:style w:type="character" w:styleId="1312" w:customStyle="1">
    <w:name w:val="正文首行缩进 Char4"/>
    <w:basedOn w:val="1308"/>
    <w:uiPriority w:val="0"/>
    <w:qFormat/>
    <w:rPr>
      <w:rFonts w:ascii="Times New Roman" w:hAnsi="Times New Roman" w:eastAsia="宋体" w:cs="Times New Roman"/>
      <w:szCs w:val="24"/>
    </w:rPr>
  </w:style>
  <w:style w:type="character" w:styleId="1313" w:customStyle="1">
    <w:name w:val="标题 4 字符1"/>
    <w:uiPriority w:val="9"/>
    <w:qFormat/>
    <w:rPr>
      <w:rFonts w:ascii="仿宋" w:hAnsi="仿宋" w:eastAsia="仿宋"/>
      <w:b/>
      <w:bCs/>
      <w:sz w:val="32"/>
      <w:szCs w:val="32"/>
    </w:rPr>
  </w:style>
  <w:style w:type="character" w:styleId="1314" w:customStyle="1">
    <w:name w:val="正文文本 2 Char2"/>
    <w:uiPriority w:val="0"/>
    <w:qFormat/>
    <w:rPr>
      <w:rFonts w:ascii="Times New Roman" w:hAnsi="Times New Roman" w:eastAsia="宋体" w:cs="Times New Roman"/>
      <w:szCs w:val="24"/>
    </w:rPr>
  </w:style>
  <w:style w:type="character" w:styleId="1315" w:customStyle="1">
    <w:name w:val="Bullets"/>
    <w:uiPriority w:val="0"/>
    <w:qFormat/>
    <w:rPr>
      <w:rFonts w:ascii="StarSymbol" w:hAnsi="StarSymbol" w:eastAsia="StarSymbol" w:cs="StarSymbol"/>
      <w:sz w:val="18"/>
      <w:szCs w:val="18"/>
    </w:rPr>
  </w:style>
  <w:style w:type="character" w:styleId="1316" w:customStyle="1">
    <w:name w:val="正文文本 3 Char2"/>
    <w:uiPriority w:val="0"/>
    <w:qFormat/>
    <w:rPr>
      <w:rFonts w:ascii="Times New Roman" w:hAnsi="Times New Roman" w:eastAsia="宋体" w:cs="Times New Roman"/>
      <w:sz w:val="16"/>
      <w:szCs w:val="16"/>
    </w:rPr>
  </w:style>
  <w:style w:type="character" w:styleId="1317" w:customStyle="1">
    <w:name w:val="WW8Num39z2"/>
    <w:uiPriority w:val="0"/>
    <w:qFormat/>
    <w:rPr>
      <w:rFonts w:ascii="StarSymbol" w:hAnsi="StarSymbol" w:cs="StarSymbol"/>
      <w:sz w:val="18"/>
      <w:szCs w:val="18"/>
    </w:rPr>
  </w:style>
  <w:style w:type="character" w:styleId="1318" w:customStyle="1">
    <w:name w:val="正文文本缩进 2 Char3"/>
    <w:uiPriority w:val="0"/>
    <w:qFormat/>
    <w:rPr>
      <w:rFonts w:ascii="Times New Roman" w:hAnsi="Times New Roman" w:eastAsia="楷体_GB2312" w:cs="Times New Roman"/>
      <w:sz w:val="24"/>
      <w:szCs w:val="24"/>
    </w:rPr>
  </w:style>
  <w:style w:type="character" w:styleId="1319" w:customStyle="1">
    <w:name w:val="WW8Num11z2"/>
    <w:uiPriority w:val="0"/>
    <w:qFormat/>
    <w:rPr>
      <w:rFonts w:ascii="StarSymbol" w:hAnsi="StarSymbol" w:cs="StarSymbol"/>
      <w:sz w:val="18"/>
      <w:szCs w:val="18"/>
    </w:rPr>
  </w:style>
  <w:style w:type="character" w:styleId="1320" w:customStyle="1">
    <w:name w:val="正文文本缩进 3 Char2"/>
    <w:uiPriority w:val="0"/>
    <w:qFormat/>
    <w:rPr>
      <w:rFonts w:ascii="Times New Roman" w:hAnsi="Times New Roman" w:eastAsia="宋体" w:cs="Times New Roman"/>
      <w:sz w:val="16"/>
      <w:szCs w:val="16"/>
    </w:rPr>
  </w:style>
  <w:style w:type="character" w:styleId="1321" w:customStyle="1">
    <w:name w:val="WW8Num4z1"/>
    <w:uiPriority w:val="0"/>
    <w:qFormat/>
    <w:rPr>
      <w:rFonts w:ascii="Wingdings" w:hAnsi="Wingdings"/>
    </w:rPr>
  </w:style>
  <w:style w:type="character" w:styleId="1322" w:customStyle="1">
    <w:name w:val="方案正文 Char1"/>
    <w:link w:val="1323"/>
    <w:uiPriority w:val="0"/>
    <w:qFormat/>
    <w:rPr>
      <w:rFonts w:ascii="宋体" w:hAnsi="宋体" w:cs="宋体"/>
      <w:szCs w:val="28"/>
    </w:rPr>
  </w:style>
  <w:style w:type="paragraph" w:styleId="1323" w:customStyle="1">
    <w:name w:val="方案正文"/>
    <w:basedOn w:val="716"/>
    <w:next w:val="716"/>
    <w:link w:val="1322"/>
    <w:uiPriority w:val="0"/>
    <w:qFormat/>
    <w:pPr>
      <w:ind w:firstLine="200"/>
      <w:jc w:val="left"/>
      <w:spacing w:line="440" w:lineRule="exact"/>
    </w:pPr>
    <w:rPr>
      <w:rFonts w:ascii="宋体" w:hAnsi="宋体"/>
      <w:sz w:val="20"/>
      <w:szCs w:val="28"/>
      <w:lang w:eastAsia="en-US"/>
    </w:rPr>
  </w:style>
  <w:style w:type="character" w:styleId="1324" w:customStyle="1">
    <w:name w:val="标题 8 字符1"/>
    <w:uiPriority w:val="9"/>
    <w:qFormat/>
    <w:rPr>
      <w:rFonts w:ascii="Arial" w:hAnsi="Arial" w:eastAsia="黑体" w:cs="Times New Roman"/>
      <w:sz w:val="24"/>
      <w:szCs w:val="24"/>
    </w:rPr>
  </w:style>
  <w:style w:type="character" w:styleId="1325" w:customStyle="1">
    <w:name w:val="FA正文 Char"/>
    <w:link w:val="1326"/>
    <w:uiPriority w:val="0"/>
    <w:qFormat/>
    <w:rPr>
      <w:rFonts w:ascii="宋体" w:hAnsi="宋体"/>
      <w:spacing w:val="10"/>
      <w:sz w:val="24"/>
      <w:szCs w:val="24"/>
    </w:rPr>
  </w:style>
  <w:style w:type="paragraph" w:styleId="1326" w:customStyle="1">
    <w:name w:val="FA正文"/>
    <w:basedOn w:val="716"/>
    <w:link w:val="1325"/>
    <w:uiPriority w:val="0"/>
    <w:qFormat/>
    <w:pPr>
      <w:ind w:firstLine="520"/>
      <w:spacing w:line="360" w:lineRule="auto"/>
      <w:tabs>
        <w:tab w:val="left" w:pos="3375" w:leader="none"/>
      </w:tabs>
    </w:pPr>
    <w:rPr>
      <w:rFonts w:ascii="宋体" w:hAnsi="宋体"/>
      <w:spacing w:val="10"/>
      <w:sz w:val="24"/>
      <w:lang w:eastAsia="en-US"/>
    </w:rPr>
  </w:style>
  <w:style w:type="character" w:styleId="1327" w:customStyle="1">
    <w:name w:val="WW8Num18z7"/>
    <w:uiPriority w:val="0"/>
    <w:qFormat/>
    <w:rPr>
      <w:rFonts w:ascii="Wingdings" w:hAnsi="Wingdings"/>
    </w:rPr>
  </w:style>
  <w:style w:type="character" w:styleId="1328" w:customStyle="1">
    <w:name w:val="方案正文-样式 小四 行距: 1.5 倍行距 Char"/>
    <w:link w:val="1329"/>
    <w:uiPriority w:val="0"/>
    <w:qFormat/>
    <w:rPr>
      <w:sz w:val="24"/>
      <w:lang w:val="zh-CN"/>
    </w:rPr>
  </w:style>
  <w:style w:type="paragraph" w:styleId="1329" w:customStyle="1">
    <w:name w:val="方案正文-样式 小四 行距: 1.5 倍行距"/>
    <w:basedOn w:val="716"/>
    <w:link w:val="1328"/>
    <w:uiPriority w:val="0"/>
    <w:qFormat/>
    <w:pPr>
      <w:ind w:left="1134" w:firstLine="480"/>
      <w:spacing w:before="260" w:after="260" w:line="360" w:lineRule="auto"/>
    </w:pPr>
    <w:rPr>
      <w:sz w:val="24"/>
      <w:szCs w:val="20"/>
      <w:lang w:val="zh-CN" w:eastAsia="en-US"/>
    </w:rPr>
  </w:style>
  <w:style w:type="character" w:styleId="1330" w:customStyle="1">
    <w:name w:val="WW8Num36z2"/>
    <w:uiPriority w:val="0"/>
    <w:qFormat/>
    <w:rPr>
      <w:rFonts w:ascii="StarSymbol" w:hAnsi="StarSymbol" w:cs="StarSymbol"/>
      <w:sz w:val="18"/>
      <w:szCs w:val="18"/>
    </w:rPr>
  </w:style>
  <w:style w:type="character" w:styleId="1331" w:customStyle="1">
    <w:name w:val="label_list1"/>
    <w:uiPriority w:val="0"/>
    <w:qFormat/>
  </w:style>
  <w:style w:type="character" w:styleId="1332" w:customStyle="1">
    <w:name w:val="WW8Num9z0"/>
    <w:uiPriority w:val="0"/>
    <w:qFormat/>
    <w:rPr>
      <w:rFonts w:ascii="Wingdings" w:hAnsi="Wingdings" w:cs="StarSymbol"/>
      <w:sz w:val="18"/>
      <w:szCs w:val="18"/>
    </w:rPr>
  </w:style>
  <w:style w:type="character" w:styleId="1333" w:customStyle="1">
    <w:name w:val="p11b1"/>
    <w:uiPriority w:val="0"/>
    <w:qFormat/>
    <w:rPr>
      <w:color w:val="000000"/>
      <w:spacing w:val="320"/>
      <w:sz w:val="20"/>
      <w:szCs w:val="20"/>
      <w:u w:val="none"/>
    </w:rPr>
  </w:style>
  <w:style w:type="character" w:styleId="1334" w:customStyle="1">
    <w:name w:val="WW8Num8z1"/>
    <w:uiPriority w:val="0"/>
    <w:qFormat/>
    <w:rPr>
      <w:rFonts w:ascii="Wingdings 2" w:hAnsi="Wingdings 2" w:cs="StarSymbol"/>
      <w:sz w:val="18"/>
      <w:szCs w:val="18"/>
    </w:rPr>
  </w:style>
  <w:style w:type="character" w:styleId="1335" w:customStyle="1">
    <w:name w:val="Indent Normal Char"/>
    <w:uiPriority w:val="0"/>
    <w:qFormat/>
    <w:rPr>
      <w:rFonts w:hint="eastAsia" w:ascii="宋体" w:hAnsi="宋体" w:eastAsia="宋体"/>
      <w:sz w:val="21"/>
      <w:szCs w:val="24"/>
      <w:lang w:val="en-US" w:eastAsia="zh-CN" w:bidi="ar-SA"/>
    </w:rPr>
  </w:style>
  <w:style w:type="character" w:styleId="1336" w:customStyle="1">
    <w:name w:val="标题 2 字符1"/>
    <w:uiPriority w:val="0"/>
    <w:qFormat/>
    <w:rPr>
      <w:rFonts w:ascii="楷体" w:eastAsia="楷体"/>
      <w:b/>
      <w:bCs/>
      <w:color w:val="000000"/>
      <w:sz w:val="32"/>
      <w:szCs w:val="28"/>
    </w:rPr>
  </w:style>
  <w:style w:type="character" w:styleId="1337" w:customStyle="1">
    <w:name w:val="large1"/>
    <w:uiPriority w:val="0"/>
    <w:qFormat/>
    <w:rPr>
      <w:rFonts w:hint="eastAsia" w:ascii="宋体" w:hAnsi="宋体" w:eastAsia="宋体"/>
      <w:sz w:val="22"/>
      <w:szCs w:val="22"/>
    </w:rPr>
  </w:style>
  <w:style w:type="character" w:styleId="1338" w:customStyle="1">
    <w:name w:val="WW8Num32z1"/>
    <w:uiPriority w:val="0"/>
    <w:qFormat/>
    <w:rPr>
      <w:rFonts w:ascii="Wingdings 2" w:hAnsi="Wingdings 2" w:cs="StarSymbol"/>
      <w:sz w:val="18"/>
      <w:szCs w:val="18"/>
    </w:rPr>
  </w:style>
  <w:style w:type="character" w:styleId="1339" w:customStyle="1">
    <w:name w:val="f141"/>
    <w:uiPriority w:val="0"/>
    <w:qFormat/>
    <w:rPr>
      <w:sz w:val="21"/>
      <w:szCs w:val="21"/>
    </w:rPr>
  </w:style>
  <w:style w:type="character" w:styleId="1340" w:customStyle="1">
    <w:name w:val="WW8Num25z2"/>
    <w:uiPriority w:val="0"/>
    <w:qFormat/>
    <w:rPr>
      <w:rFonts w:ascii="StarSymbol" w:hAnsi="StarSymbol" w:cs="StarSymbol"/>
      <w:sz w:val="18"/>
      <w:szCs w:val="18"/>
    </w:rPr>
  </w:style>
  <w:style w:type="character" w:styleId="1341" w:customStyle="1">
    <w:name w:val="14_black1"/>
    <w:uiPriority w:val="0"/>
    <w:qFormat/>
    <w:rPr>
      <w:color w:val="000000"/>
      <w:sz w:val="23"/>
      <w:szCs w:val="23"/>
    </w:rPr>
  </w:style>
  <w:style w:type="character" w:styleId="1342" w:customStyle="1">
    <w:name w:val="WW8Num20z0"/>
    <w:uiPriority w:val="0"/>
    <w:qFormat/>
    <w:rPr>
      <w:rFonts w:ascii="Wingdings" w:hAnsi="Wingdings"/>
    </w:rPr>
  </w:style>
  <w:style w:type="character" w:styleId="1343" w:customStyle="1">
    <w:name w:val="正文2 Char Char"/>
    <w:uiPriority w:val="0"/>
    <w:qFormat/>
    <w:rPr>
      <w:rFonts w:hint="eastAsia" w:ascii="仿宋_GB2312" w:eastAsia="仿宋_GB2312"/>
      <w:sz w:val="24"/>
    </w:rPr>
  </w:style>
  <w:style w:type="character" w:styleId="1344" w:customStyle="1">
    <w:name w:val="WW8Num2z0"/>
    <w:uiPriority w:val="0"/>
    <w:qFormat/>
    <w:rPr>
      <w:rFonts w:ascii="Wingdings" w:hAnsi="Wingdings" w:cs="StarSymbol"/>
      <w:sz w:val="18"/>
      <w:szCs w:val="18"/>
    </w:rPr>
  </w:style>
  <w:style w:type="character" w:styleId="1345" w:customStyle="1">
    <w:name w:val="mini-tree-nodetext2"/>
    <w:basedOn w:val="770"/>
    <w:uiPriority w:val="0"/>
    <w:qFormat/>
  </w:style>
  <w:style w:type="character" w:styleId="1346" w:customStyle="1">
    <w:name w:val="WW8Num8z2"/>
    <w:uiPriority w:val="0"/>
    <w:qFormat/>
    <w:rPr>
      <w:rFonts w:ascii="StarSymbol" w:hAnsi="StarSymbol" w:cs="StarSymbol"/>
      <w:sz w:val="18"/>
      <w:szCs w:val="18"/>
    </w:rPr>
  </w:style>
  <w:style w:type="character" w:styleId="1347" w:customStyle="1">
    <w:name w:val="before"/>
    <w:basedOn w:val="770"/>
    <w:uiPriority w:val="0"/>
    <w:qFormat/>
  </w:style>
  <w:style w:type="character" w:styleId="1348" w:customStyle="1">
    <w:name w:val="WW8Num39z0"/>
    <w:uiPriority w:val="0"/>
    <w:qFormat/>
    <w:rPr>
      <w:rFonts w:ascii="Wingdings" w:hAnsi="Wingdings" w:cs="StarSymbol"/>
      <w:sz w:val="18"/>
      <w:szCs w:val="18"/>
    </w:rPr>
  </w:style>
  <w:style w:type="character" w:styleId="1349" w:customStyle="1">
    <w:name w:val="first-child"/>
    <w:basedOn w:val="770"/>
    <w:uiPriority w:val="0"/>
    <w:qFormat/>
  </w:style>
  <w:style w:type="character" w:styleId="1350" w:customStyle="1">
    <w:name w:val="WW8Num6z0"/>
    <w:uiPriority w:val="0"/>
    <w:qFormat/>
    <w:rPr>
      <w:rFonts w:ascii="Wingdings" w:hAnsi="Wingdings" w:cs="StarSymbol"/>
      <w:sz w:val="18"/>
      <w:szCs w:val="18"/>
    </w:rPr>
  </w:style>
  <w:style w:type="character" w:styleId="1351" w:customStyle="1">
    <w:name w:val="icon501"/>
    <w:uiPriority w:val="0"/>
    <w:qFormat/>
    <w:rPr>
      <w:color w:val="a6a6a6"/>
      <w:sz w:val="27"/>
      <w:szCs w:val="27"/>
    </w:rPr>
  </w:style>
  <w:style w:type="character" w:styleId="1352" w:customStyle="1">
    <w:name w:val="WW8Num36z0"/>
    <w:uiPriority w:val="0"/>
    <w:qFormat/>
    <w:rPr>
      <w:rFonts w:ascii="Wingdings" w:hAnsi="Wingdings" w:cs="StarSymbol"/>
      <w:sz w:val="18"/>
      <w:szCs w:val="18"/>
    </w:rPr>
  </w:style>
  <w:style w:type="character" w:styleId="1353" w:customStyle="1">
    <w:name w:val="range-menu-item-main-content"/>
    <w:basedOn w:val="770"/>
    <w:uiPriority w:val="0"/>
    <w:qFormat/>
  </w:style>
  <w:style w:type="character" w:styleId="1354" w:customStyle="1">
    <w:name w:val="WW8Num37z2"/>
    <w:uiPriority w:val="0"/>
    <w:qFormat/>
    <w:rPr>
      <w:rFonts w:ascii="StarSymbol" w:hAnsi="StarSymbol" w:cs="StarSymbol"/>
      <w:sz w:val="18"/>
      <w:szCs w:val="18"/>
    </w:rPr>
  </w:style>
  <w:style w:type="character" w:styleId="1355" w:customStyle="1">
    <w:name w:val="first-child1"/>
    <w:basedOn w:val="770"/>
    <w:uiPriority w:val="0"/>
    <w:qFormat/>
  </w:style>
  <w:style w:type="character" w:styleId="1356" w:customStyle="1">
    <w:name w:val="默认段落字体1"/>
    <w:uiPriority w:val="0"/>
    <w:qFormat/>
  </w:style>
  <w:style w:type="character" w:styleId="1357" w:customStyle="1">
    <w:name w:val="active__1oyv"/>
    <w:uiPriority w:val="0"/>
    <w:qFormat/>
    <w:rPr>
      <w:color w:val="383838"/>
    </w:rPr>
  </w:style>
  <w:style w:type="character" w:styleId="1358" w:customStyle="1">
    <w:name w:val="WW8Num36z1"/>
    <w:uiPriority w:val="0"/>
    <w:qFormat/>
    <w:rPr>
      <w:rFonts w:ascii="Wingdings 2" w:hAnsi="Wingdings 2" w:cs="StarSymbol"/>
      <w:sz w:val="18"/>
      <w:szCs w:val="18"/>
    </w:rPr>
  </w:style>
  <w:style w:type="character" w:styleId="1359" w:customStyle="1">
    <w:name w:val="icon499"/>
    <w:uiPriority w:val="0"/>
    <w:qFormat/>
    <w:rPr>
      <w:color w:val="a6a6a6"/>
      <w:sz w:val="27"/>
      <w:szCs w:val="27"/>
    </w:rPr>
  </w:style>
  <w:style w:type="character" w:styleId="1360" w:customStyle="1">
    <w:name w:val="main1"/>
    <w:uiPriority w:val="0"/>
    <w:qFormat/>
    <w:rPr>
      <w:rFonts w:ascii="ˎ̥" w:hAnsi="ˎ̥" w:eastAsia="宋体"/>
      <w:b/>
      <w:sz w:val="21"/>
      <w:szCs w:val="21"/>
      <w:lang w:val="en-US" w:eastAsia="zh-CN" w:bidi="ar-SA"/>
    </w:rPr>
  </w:style>
  <w:style w:type="character" w:styleId="1361" w:customStyle="1">
    <w:name w:val="first-child2"/>
    <w:basedOn w:val="770"/>
    <w:uiPriority w:val="0"/>
    <w:qFormat/>
  </w:style>
  <w:style w:type="character" w:styleId="136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3" w:customStyle="1">
    <w:name w:val="icon500"/>
    <w:basedOn w:val="770"/>
    <w:uiPriority w:val="0"/>
    <w:qFormat/>
  </w:style>
  <w:style w:type="character" w:styleId="1364" w:customStyle="1">
    <w:name w:val="WW8Num15z2"/>
    <w:uiPriority w:val="0"/>
    <w:qFormat/>
    <w:rPr>
      <w:rFonts w:ascii="StarSymbol" w:hAnsi="StarSymbol" w:cs="StarSymbol"/>
      <w:sz w:val="18"/>
      <w:szCs w:val="18"/>
    </w:rPr>
  </w:style>
  <w:style w:type="character" w:styleId="1365" w:customStyle="1">
    <w:name w:val="range-menu-item-main-content1"/>
    <w:basedOn w:val="770"/>
    <w:uiPriority w:val="0"/>
    <w:qFormat/>
  </w:style>
  <w:style w:type="character" w:styleId="1366" w:customStyle="1">
    <w:name w:val="WW8Num3z0"/>
    <w:uiPriority w:val="0"/>
    <w:qFormat/>
    <w:rPr>
      <w:rFonts w:ascii="Wingdings" w:hAnsi="Wingdings" w:cs="StarSymbol"/>
      <w:sz w:val="18"/>
      <w:szCs w:val="18"/>
    </w:rPr>
  </w:style>
  <w:style w:type="character" w:styleId="1367" w:customStyle="1">
    <w:name w:val="overdue"/>
    <w:basedOn w:val="770"/>
    <w:uiPriority w:val="0"/>
    <w:qFormat/>
  </w:style>
  <w:style w:type="character" w:styleId="1368" w:customStyle="1">
    <w:name w:val="正文文本 字符1"/>
    <w:uiPriority w:val="0"/>
    <w:semiHidden/>
    <w:qFormat/>
    <w:rPr>
      <w:rFonts w:ascii="Times New Roman" w:hAnsi="Times New Roman" w:eastAsia="方正仿宋_GBK" w:cs="Times New Roman"/>
      <w:sz w:val="24"/>
      <w:szCs w:val="20"/>
    </w:rPr>
  </w:style>
  <w:style w:type="character" w:styleId="1369" w:customStyle="1">
    <w:name w:val="overdue2"/>
    <w:basedOn w:val="770"/>
    <w:uiPriority w:val="0"/>
    <w:qFormat/>
  </w:style>
  <w:style w:type="character" w:styleId="1370" w:customStyle="1">
    <w:name w:val="表头样式 Char"/>
    <w:uiPriority w:val="0"/>
    <w:qFormat/>
    <w:rPr>
      <w:rFonts w:ascii="Arial" w:hAnsi="Arial" w:cs="Arial"/>
      <w:b/>
      <w:sz w:val="21"/>
      <w:szCs w:val="21"/>
    </w:rPr>
  </w:style>
  <w:style w:type="character" w:styleId="1371" w:customStyle="1">
    <w:name w:val="dls-icon[data-role=icon]"/>
    <w:uiPriority w:val="0"/>
    <w:qFormat/>
    <w:rPr>
      <w:sz w:val="24"/>
      <w:szCs w:val="24"/>
    </w:rPr>
  </w:style>
  <w:style w:type="character" w:styleId="1372" w:customStyle="1">
    <w:name w:val="maintext1"/>
    <w:uiPriority w:val="0"/>
    <w:qFormat/>
    <w:rPr>
      <w:rFonts w:ascii="Arial" w:hAnsi="Arial" w:cs="Arial"/>
      <w:color w:val="000000"/>
      <w:sz w:val="18"/>
      <w:szCs w:val="18"/>
    </w:rPr>
  </w:style>
  <w:style w:type="character" w:styleId="1373" w:customStyle="1">
    <w:name w:val="icon502"/>
    <w:uiPriority w:val="0"/>
    <w:qFormat/>
    <w:rPr>
      <w:color w:val="a6a6a6"/>
      <w:sz w:val="27"/>
      <w:szCs w:val="27"/>
    </w:rPr>
  </w:style>
  <w:style w:type="character" w:styleId="1374" w:customStyle="1">
    <w:name w:val="tw4winMark"/>
    <w:uiPriority w:val="0"/>
    <w:qFormat/>
    <w:rPr>
      <w:rFonts w:ascii="Courier New" w:hAnsi="Courier New" w:cs="Courier New"/>
      <w:vanish/>
      <w:color w:val="800080"/>
      <w:vertAlign w:val="subscript"/>
    </w:rPr>
  </w:style>
  <w:style w:type="character" w:styleId="1375" w:customStyle="1">
    <w:name w:val="列表段落 字符"/>
    <w:link w:val="1376"/>
    <w:uiPriority w:val="0"/>
    <w:qFormat/>
    <w:rPr>
      <w:szCs w:val="24"/>
    </w:rPr>
  </w:style>
  <w:style w:type="paragraph" w:styleId="1376" w:customStyle="1">
    <w:name w:val="列表段落1"/>
    <w:basedOn w:val="716"/>
    <w:link w:val="1375"/>
    <w:uiPriority w:val="0"/>
    <w:qFormat/>
    <w:pPr>
      <w:ind w:firstLine="420"/>
    </w:pPr>
    <w:rPr>
      <w:sz w:val="20"/>
      <w:lang w:eastAsia="en-US"/>
    </w:rPr>
  </w:style>
  <w:style w:type="character" w:styleId="1377" w:customStyle="1">
    <w:name w:val="称呼 Char1"/>
    <w:uiPriority w:val="0"/>
    <w:qFormat/>
    <w:rPr>
      <w:sz w:val="21"/>
    </w:rPr>
  </w:style>
  <w:style w:type="character" w:styleId="1378" w:customStyle="1">
    <w:name w:val="批注主题 Char3"/>
    <w:uiPriority w:val="99"/>
    <w:qFormat/>
    <w:rPr>
      <w:rFonts w:ascii="Times New Roman" w:hAnsi="Times New Roman" w:eastAsia="宋体" w:cs="Times New Roman"/>
      <w:b/>
      <w:bCs/>
      <w:szCs w:val="24"/>
      <w:lang w:val="zh-CN"/>
    </w:rPr>
  </w:style>
  <w:style w:type="character" w:styleId="1379" w:customStyle="1">
    <w:name w:val="正文Normal Char"/>
    <w:uiPriority w:val="0"/>
    <w:qFormat/>
    <w:rPr>
      <w:rFonts w:ascii="Arial" w:hAnsi="Arial" w:cs="Arial"/>
      <w:sz w:val="24"/>
      <w:szCs w:val="24"/>
    </w:rPr>
  </w:style>
  <w:style w:type="character" w:styleId="1380" w:customStyle="1">
    <w:name w:val="定制正文 Arial 小四 首行缩进:  0.74 厘米 行距: 1.5 倍行距1 + 宋体 Char"/>
    <w:link w:val="1381"/>
    <w:uiPriority w:val="0"/>
    <w:qFormat/>
    <w:rPr>
      <w:rFonts w:ascii="Arial" w:hAnsi="Arial" w:cs="宋体"/>
      <w:bCs/>
      <w:szCs w:val="21"/>
    </w:rPr>
  </w:style>
  <w:style w:type="paragraph" w:styleId="1381" w:customStyle="1">
    <w:name w:val="定制正文 Arial 小四 首行缩进:  0.74 厘米 行距: 1.5 倍行距1 + 宋体"/>
    <w:basedOn w:val="716"/>
    <w:link w:val="1380"/>
    <w:uiPriority w:val="0"/>
    <w:qFormat/>
    <w:pPr>
      <w:ind w:firstLine="420"/>
      <w:spacing w:line="360" w:lineRule="auto"/>
    </w:pPr>
    <w:rPr>
      <w:rFonts w:ascii="Arial" w:hAnsi="Arial"/>
      <w:bCs/>
      <w:sz w:val="20"/>
      <w:szCs w:val="21"/>
      <w:lang w:eastAsia="en-US"/>
    </w:rPr>
  </w:style>
  <w:style w:type="character" w:styleId="1382" w:customStyle="1">
    <w:name w:val="WW8Num16z1"/>
    <w:uiPriority w:val="0"/>
    <w:qFormat/>
    <w:rPr>
      <w:rFonts w:ascii="Wingdings" w:hAnsi="Wingdings"/>
    </w:rPr>
  </w:style>
  <w:style w:type="character" w:styleId="1383" w:customStyle="1">
    <w:name w:val="Indent Normal Char1"/>
    <w:link w:val="1384"/>
    <w:uiPriority w:val="0"/>
    <w:qFormat/>
    <w:rPr>
      <w:sz w:val="24"/>
      <w:szCs w:val="24"/>
    </w:rPr>
  </w:style>
  <w:style w:type="paragraph" w:styleId="1384" w:customStyle="1">
    <w:name w:val="Indent Normal"/>
    <w:basedOn w:val="716"/>
    <w:link w:val="1383"/>
    <w:uiPriority w:val="0"/>
    <w:qFormat/>
    <w:pPr>
      <w:ind w:firstLine="150"/>
      <w:spacing w:line="360" w:lineRule="auto"/>
    </w:pPr>
    <w:rPr>
      <w:sz w:val="24"/>
      <w:lang w:eastAsia="en-US"/>
    </w:rPr>
  </w:style>
  <w:style w:type="character" w:styleId="1385" w:customStyle="1">
    <w:name w:val="WW8Num7z2"/>
    <w:uiPriority w:val="0"/>
    <w:qFormat/>
    <w:rPr>
      <w:rFonts w:ascii="StarSymbol" w:hAnsi="StarSymbol" w:cs="StarSymbol"/>
      <w:sz w:val="18"/>
      <w:szCs w:val="18"/>
    </w:rPr>
  </w:style>
  <w:style w:type="character" w:styleId="1386" w:customStyle="1">
    <w:name w:val="正文-new Char"/>
    <w:link w:val="1387"/>
    <w:uiPriority w:val="0"/>
    <w:qFormat/>
    <w:rPr>
      <w:rFonts w:ascii="宋体" w:hAnsi="宋体" w:cs="宋体"/>
      <w:szCs w:val="21"/>
    </w:rPr>
  </w:style>
  <w:style w:type="paragraph" w:styleId="1387" w:customStyle="1">
    <w:name w:val="正文-new"/>
    <w:basedOn w:val="716"/>
    <w:link w:val="1386"/>
    <w:uiPriority w:val="0"/>
    <w:qFormat/>
    <w:pPr>
      <w:ind w:firstLine="425"/>
      <w:spacing w:line="360" w:lineRule="auto"/>
    </w:pPr>
    <w:rPr>
      <w:rFonts w:ascii="宋体" w:hAnsi="宋体"/>
      <w:sz w:val="20"/>
      <w:szCs w:val="21"/>
      <w:lang w:eastAsia="en-US"/>
    </w:rPr>
  </w:style>
  <w:style w:type="character" w:styleId="1388" w:customStyle="1">
    <w:name w:val="WW8Num24z0"/>
    <w:uiPriority w:val="0"/>
    <w:qFormat/>
    <w:rPr>
      <w:rFonts w:ascii="Wingdings" w:hAnsi="Wingdings" w:cs="StarSymbol"/>
      <w:sz w:val="18"/>
      <w:szCs w:val="18"/>
    </w:rPr>
  </w:style>
  <w:style w:type="character" w:styleId="1389" w:customStyle="1">
    <w:name w:val="_正文段落 Char"/>
    <w:uiPriority w:val="0"/>
    <w:qFormat/>
    <w:rPr>
      <w:sz w:val="24"/>
      <w:szCs w:val="24"/>
    </w:rPr>
  </w:style>
  <w:style w:type="character" w:styleId="1390" w:customStyle="1">
    <w:name w:val="WW8Num33z2"/>
    <w:uiPriority w:val="0"/>
    <w:qFormat/>
    <w:rPr>
      <w:rFonts w:ascii="StarSymbol" w:hAnsi="StarSymbol" w:cs="StarSymbol"/>
      <w:sz w:val="18"/>
      <w:szCs w:val="18"/>
    </w:rPr>
  </w:style>
  <w:style w:type="character" w:styleId="1391" w:customStyle="1">
    <w:name w:val="样式 宋体 小四 段前: 7.8 磅 行距: 1.5 倍行距 Char"/>
    <w:link w:val="1392"/>
    <w:uiPriority w:val="0"/>
    <w:qFormat/>
    <w:rPr>
      <w:rFonts w:ascii="宋体" w:hAnsi="宋体"/>
      <w:szCs w:val="21"/>
    </w:rPr>
  </w:style>
  <w:style w:type="paragraph" w:styleId="1392" w:customStyle="1">
    <w:name w:val="样式 宋体 小四 段前: 7.8 磅 行距: 1.5 倍行距"/>
    <w:basedOn w:val="716"/>
    <w:link w:val="1391"/>
    <w:uiPriority w:val="0"/>
    <w:qFormat/>
    <w:pPr>
      <w:ind w:firstLine="420"/>
      <w:jc w:val="left"/>
      <w:spacing w:line="360" w:lineRule="auto"/>
    </w:pPr>
    <w:rPr>
      <w:rFonts w:ascii="宋体" w:hAnsi="宋体"/>
      <w:sz w:val="20"/>
      <w:szCs w:val="21"/>
      <w:lang w:eastAsia="en-US"/>
    </w:rPr>
  </w:style>
  <w:style w:type="character" w:styleId="1393" w:customStyle="1">
    <w:name w:val="WW8Num38z1"/>
    <w:uiPriority w:val="0"/>
    <w:qFormat/>
    <w:rPr>
      <w:rFonts w:ascii="Wingdings 2" w:hAnsi="Wingdings 2" w:cs="StarSymbol"/>
      <w:sz w:val="18"/>
      <w:szCs w:val="18"/>
    </w:rPr>
  </w:style>
  <w:style w:type="character" w:styleId="1394" w:customStyle="1">
    <w:name w:val="表格样式 宋体 5号 Char"/>
    <w:link w:val="1395"/>
    <w:uiPriority w:val="0"/>
    <w:qFormat/>
    <w:rPr>
      <w:rFonts w:ascii="宋体" w:hAnsi="宋体"/>
      <w:szCs w:val="21"/>
      <w:lang w:val="zh-CN"/>
    </w:rPr>
  </w:style>
  <w:style w:type="paragraph" w:styleId="1395" w:customStyle="1">
    <w:name w:val="表格样式 宋体 5号"/>
    <w:basedOn w:val="716"/>
    <w:link w:val="1394"/>
    <w:uiPriority w:val="0"/>
    <w:qFormat/>
    <w:pPr>
      <w:jc w:val="left"/>
    </w:pPr>
    <w:rPr>
      <w:rFonts w:ascii="宋体" w:hAnsi="宋体"/>
      <w:sz w:val="20"/>
      <w:szCs w:val="21"/>
      <w:lang w:val="zh-CN" w:eastAsia="en-US"/>
    </w:rPr>
  </w:style>
  <w:style w:type="character" w:styleId="1396" w:customStyle="1">
    <w:name w:val="WW8Num7z1"/>
    <w:uiPriority w:val="0"/>
    <w:qFormat/>
    <w:rPr>
      <w:rFonts w:ascii="Wingdings 2" w:hAnsi="Wingdings 2" w:cs="StarSymbol"/>
      <w:sz w:val="18"/>
      <w:szCs w:val="18"/>
    </w:rPr>
  </w:style>
  <w:style w:type="character" w:styleId="1397" w:customStyle="1">
    <w:name w:val="样式 宋体 四号"/>
    <w:uiPriority w:val="0"/>
    <w:qFormat/>
    <w:rPr>
      <w:rFonts w:ascii="宋体" w:hAnsi="宋体" w:eastAsia="仿宋_GB2312"/>
      <w:sz w:val="28"/>
    </w:rPr>
  </w:style>
  <w:style w:type="character" w:styleId="1398" w:customStyle="1">
    <w:name w:val="WW8Num17z2"/>
    <w:uiPriority w:val="0"/>
    <w:qFormat/>
    <w:rPr>
      <w:rFonts w:ascii="StarSymbol" w:hAnsi="StarSymbol" w:cs="StarSymbol"/>
      <w:sz w:val="18"/>
      <w:szCs w:val="18"/>
    </w:rPr>
  </w:style>
  <w:style w:type="character" w:styleId="1399" w:customStyle="1">
    <w:name w:val="我的正文 Char"/>
    <w:link w:val="1400"/>
    <w:uiPriority w:val="0"/>
    <w:qFormat/>
    <w:rPr>
      <w:rFonts w:ascii="Arial" w:hAnsi="Arial"/>
      <w:sz w:val="24"/>
      <w:szCs w:val="18"/>
    </w:rPr>
  </w:style>
  <w:style w:type="paragraph" w:styleId="1400" w:customStyle="1">
    <w:name w:val="我的正文"/>
    <w:basedOn w:val="716"/>
    <w:link w:val="1399"/>
    <w:uiPriority w:val="0"/>
    <w:qFormat/>
    <w:pPr>
      <w:ind w:firstLine="200"/>
      <w:spacing w:line="360" w:lineRule="auto"/>
      <w:widowControl/>
    </w:pPr>
    <w:rPr>
      <w:rFonts w:ascii="Arial" w:hAnsi="Arial"/>
      <w:sz w:val="24"/>
      <w:szCs w:val="18"/>
      <w:lang w:eastAsia="en-US"/>
    </w:rPr>
  </w:style>
  <w:style w:type="character" w:styleId="1401" w:customStyle="1">
    <w:name w:val="WW8Num10z1"/>
    <w:uiPriority w:val="0"/>
    <w:qFormat/>
    <w:rPr>
      <w:rFonts w:ascii="Wingdings 2" w:hAnsi="Wingdings 2" w:cs="StarSymbol"/>
      <w:sz w:val="18"/>
      <w:szCs w:val="18"/>
    </w:rPr>
  </w:style>
  <w:style w:type="character" w:styleId="1402" w:customStyle="1">
    <w:name w:val="脚注文本 字符"/>
    <w:uiPriority w:val="0"/>
    <w:qFormat/>
    <w:rPr>
      <w:rFonts w:ascii="Times New Roman" w:hAnsi="Times New Roman" w:eastAsia="宋体" w:cs="Times New Roman"/>
      <w:sz w:val="18"/>
      <w:szCs w:val="18"/>
    </w:rPr>
  </w:style>
  <w:style w:type="character" w:styleId="1403" w:customStyle="1">
    <w:name w:val="WW8Num27z0"/>
    <w:uiPriority w:val="0"/>
    <w:qFormat/>
    <w:rPr>
      <w:rFonts w:ascii="Wingdings" w:hAnsi="Wingdings" w:cs="StarSymbol"/>
      <w:sz w:val="18"/>
      <w:szCs w:val="18"/>
    </w:rPr>
  </w:style>
  <w:style w:type="character" w:styleId="1404" w:customStyle="1">
    <w:name w:val="脚注文本 Char2"/>
    <w:uiPriority w:val="0"/>
    <w:qFormat/>
    <w:rPr>
      <w:rFonts w:ascii="Times New Roman" w:hAnsi="Times New Roman" w:eastAsia="宋体" w:cs="Times New Roman"/>
      <w:sz w:val="18"/>
      <w:szCs w:val="18"/>
    </w:rPr>
  </w:style>
  <w:style w:type="character" w:styleId="1405" w:customStyle="1">
    <w:name w:val="WW8Num10z2"/>
    <w:uiPriority w:val="0"/>
    <w:qFormat/>
    <w:rPr>
      <w:rFonts w:ascii="StarSymbol" w:hAnsi="StarSymbol" w:cs="StarSymbol"/>
      <w:sz w:val="18"/>
      <w:szCs w:val="18"/>
    </w:rPr>
  </w:style>
  <w:style w:type="character" w:styleId="1406" w:customStyle="1">
    <w:name w:val="HTML 地址 字符"/>
    <w:uiPriority w:val="0"/>
    <w:qFormat/>
    <w:rPr>
      <w:rFonts w:ascii="Times New Roman" w:hAnsi="Times New Roman" w:eastAsia="宋体" w:cs="Times New Roman"/>
      <w:i/>
      <w:iCs/>
      <w:szCs w:val="24"/>
    </w:rPr>
  </w:style>
  <w:style w:type="character" w:styleId="1407" w:customStyle="1">
    <w:name w:val="pi1"/>
    <w:uiPriority w:val="0"/>
    <w:qFormat/>
    <w:rPr>
      <w:color w:val="0000ff"/>
    </w:rPr>
  </w:style>
  <w:style w:type="character" w:styleId="1408" w:customStyle="1">
    <w:name w:val="HTML 地址 Char2"/>
    <w:uiPriority w:val="0"/>
    <w:qFormat/>
    <w:rPr>
      <w:i/>
      <w:iCs/>
      <w:szCs w:val="24"/>
    </w:rPr>
  </w:style>
  <w:style w:type="character" w:styleId="1409" w:customStyle="1">
    <w:name w:val="WW-Absatz-Standardschriftart"/>
    <w:uiPriority w:val="0"/>
    <w:qFormat/>
  </w:style>
  <w:style w:type="character" w:styleId="1410" w:customStyle="1">
    <w:name w:val="HTML 预设格式 字符"/>
    <w:uiPriority w:val="0"/>
    <w:qFormat/>
    <w:rPr>
      <w:rFonts w:ascii="Courier New" w:hAnsi="Courier New" w:eastAsia="宋体" w:cs="Courier New"/>
      <w:sz w:val="20"/>
      <w:szCs w:val="20"/>
    </w:rPr>
  </w:style>
  <w:style w:type="character" w:styleId="1411" w:customStyle="1">
    <w:name w:val="WW8Num27z1"/>
    <w:uiPriority w:val="0"/>
    <w:qFormat/>
    <w:rPr>
      <w:rFonts w:ascii="Wingdings 2" w:hAnsi="Wingdings 2" w:cs="StarSymbol"/>
      <w:sz w:val="18"/>
      <w:szCs w:val="18"/>
    </w:rPr>
  </w:style>
  <w:style w:type="character" w:styleId="1412" w:customStyle="1">
    <w:name w:val="HTML 预设格式 Char2"/>
    <w:uiPriority w:val="0"/>
    <w:qFormat/>
    <w:rPr>
      <w:rFonts w:ascii="Courier New" w:hAnsi="Courier New" w:cs="Courier New"/>
    </w:rPr>
  </w:style>
  <w:style w:type="character" w:styleId="1413" w:customStyle="1">
    <w:name w:val="WW8Num20z2"/>
    <w:uiPriority w:val="0"/>
    <w:qFormat/>
    <w:rPr>
      <w:rFonts w:ascii="StarSymbol" w:hAnsi="StarSymbol" w:cs="StarSymbol"/>
      <w:sz w:val="18"/>
      <w:szCs w:val="18"/>
    </w:rPr>
  </w:style>
  <w:style w:type="character" w:styleId="1414" w:customStyle="1">
    <w:name w:val="发布"/>
    <w:uiPriority w:val="0"/>
    <w:qFormat/>
    <w:rPr>
      <w:rFonts w:ascii="黑体" w:eastAsia="黑体"/>
      <w:spacing w:val="22"/>
      <w:position w:val="3"/>
      <w:sz w:val="28"/>
    </w:rPr>
  </w:style>
  <w:style w:type="character" w:styleId="1415" w:customStyle="1">
    <w:name w:val="WW8Num29z0"/>
    <w:uiPriority w:val="0"/>
    <w:qFormat/>
    <w:rPr>
      <w:rFonts w:ascii="Wingdings" w:hAnsi="Wingdings" w:cs="StarSymbol"/>
      <w:sz w:val="18"/>
      <w:szCs w:val="18"/>
    </w:rPr>
  </w:style>
  <w:style w:type="character" w:styleId="1416" w:customStyle="1">
    <w:name w:val="EmailStyle87"/>
    <w:uiPriority w:val="0"/>
    <w:qFormat/>
    <w:rPr>
      <w:rFonts w:ascii="Arial" w:hAnsi="Arial" w:eastAsia="宋体" w:cs="Arial"/>
      <w:color w:val="000000"/>
      <w:sz w:val="20"/>
    </w:rPr>
  </w:style>
  <w:style w:type="character" w:styleId="1417" w:customStyle="1">
    <w:name w:val="WW8Num24z2"/>
    <w:uiPriority w:val="0"/>
    <w:qFormat/>
    <w:rPr>
      <w:rFonts w:ascii="StarSymbol" w:hAnsi="StarSymbol" w:cs="StarSymbol"/>
      <w:sz w:val="18"/>
      <w:szCs w:val="18"/>
    </w:rPr>
  </w:style>
  <w:style w:type="character" w:styleId="1418" w:customStyle="1">
    <w:name w:val="EmailStyle88"/>
    <w:uiPriority w:val="0"/>
    <w:qFormat/>
    <w:rPr>
      <w:rFonts w:ascii="Arial" w:hAnsi="Arial" w:eastAsia="宋体" w:cs="Arial"/>
      <w:color w:val="000000"/>
      <w:sz w:val="20"/>
    </w:rPr>
  </w:style>
  <w:style w:type="character" w:styleId="1419" w:customStyle="1">
    <w:name w:val="称呼 字符1"/>
    <w:uiPriority w:val="0"/>
    <w:qFormat/>
    <w:rPr>
      <w:rFonts w:ascii="Times New Roman" w:hAnsi="Times New Roman" w:eastAsia="宋体" w:cs="Times New Roman"/>
      <w:szCs w:val="24"/>
    </w:rPr>
  </w:style>
  <w:style w:type="character" w:styleId="1420" w:customStyle="1">
    <w:name w:val="FA正文 Char Char"/>
    <w:uiPriority w:val="0"/>
    <w:qFormat/>
    <w:rPr>
      <w:rFonts w:hAnsi="宋体" w:cs="宋体"/>
      <w:sz w:val="24"/>
      <w:szCs w:val="21"/>
    </w:rPr>
  </w:style>
  <w:style w:type="character" w:styleId="1421" w:customStyle="1">
    <w:name w:val="副标题 字符1"/>
    <w:uiPriority w:val="0"/>
    <w:qFormat/>
    <w:rPr>
      <w:b/>
      <w:bCs/>
      <w:sz w:val="32"/>
      <w:szCs w:val="32"/>
    </w:rPr>
  </w:style>
  <w:style w:type="character" w:styleId="1422" w:customStyle="1">
    <w:name w:val="注释标题 字符"/>
    <w:uiPriority w:val="0"/>
    <w:qFormat/>
    <w:rPr>
      <w:rFonts w:ascii="Times New Roman" w:hAnsi="Times New Roman" w:eastAsia="宋体" w:cs="Times New Roman"/>
      <w:szCs w:val="24"/>
    </w:rPr>
  </w:style>
  <w:style w:type="character" w:styleId="1423" w:customStyle="1">
    <w:name w:val="正文文本首行缩进 2 字符1"/>
    <w:basedOn w:val="1293"/>
    <w:uiPriority w:val="0"/>
    <w:qFormat/>
    <w:rPr>
      <w:rFonts w:ascii="Times New Roman" w:hAnsi="Times New Roman" w:eastAsia="宋体" w:cs="Times New Roman"/>
      <w:szCs w:val="24"/>
      <w:lang w:val="zh-CN" w:eastAsia="zh-CN"/>
    </w:rPr>
  </w:style>
  <w:style w:type="character" w:styleId="1424" w:customStyle="1">
    <w:name w:val="注释标题 Char3"/>
    <w:uiPriority w:val="0"/>
    <w:qFormat/>
    <w:rPr>
      <w:szCs w:val="24"/>
    </w:rPr>
  </w:style>
  <w:style w:type="character" w:styleId="1425" w:customStyle="1">
    <w:name w:val="Char Char312"/>
    <w:uiPriority w:val="0"/>
    <w:qFormat/>
    <w:rPr>
      <w:rFonts w:eastAsia="宋体"/>
      <w:sz w:val="21"/>
      <w:szCs w:val="24"/>
      <w:lang w:val="en-US" w:eastAsia="zh-CN" w:bidi="ar-SA"/>
    </w:rPr>
  </w:style>
  <w:style w:type="character" w:styleId="1426" w:customStyle="1">
    <w:name w:val="EmailStyle127"/>
    <w:uiPriority w:val="0"/>
    <w:qFormat/>
    <w:rPr>
      <w:rFonts w:ascii="Arial" w:hAnsi="Arial" w:eastAsia="宋体" w:cs="Arial"/>
      <w:color w:val="000000"/>
      <w:sz w:val="20"/>
    </w:rPr>
  </w:style>
  <w:style w:type="character" w:styleId="1427" w:customStyle="1">
    <w:name w:val="!BECC正文 Char"/>
    <w:link w:val="1428"/>
    <w:uiPriority w:val="0"/>
    <w:qFormat/>
    <w:rPr>
      <w:sz w:val="24"/>
      <w:szCs w:val="24"/>
    </w:rPr>
  </w:style>
  <w:style w:type="paragraph" w:styleId="1428" w:customStyle="1">
    <w:name w:val="!BECC正文"/>
    <w:basedOn w:val="716"/>
    <w:link w:val="1427"/>
    <w:uiPriority w:val="0"/>
    <w:qFormat/>
    <w:pPr>
      <w:contextualSpacing/>
      <w:ind w:firstLine="200"/>
      <w:spacing w:line="360" w:lineRule="auto"/>
      <w:tabs>
        <w:tab w:val="left" w:pos="0" w:leader="none"/>
      </w:tabs>
    </w:pPr>
    <w:rPr>
      <w:sz w:val="24"/>
      <w:lang w:eastAsia="en-US"/>
    </w:rPr>
  </w:style>
  <w:style w:type="character" w:styleId="1429" w:customStyle="1">
    <w:name w:val="EmailStyle128"/>
    <w:uiPriority w:val="0"/>
    <w:qFormat/>
    <w:rPr>
      <w:rFonts w:ascii="Arial" w:hAnsi="Arial" w:eastAsia="宋体" w:cs="Arial"/>
      <w:color w:val="000000"/>
      <w:sz w:val="20"/>
    </w:rPr>
  </w:style>
  <w:style w:type="character" w:styleId="1430" w:customStyle="1">
    <w:name w:val="ordinary-span-edit2"/>
    <w:uiPriority w:val="0"/>
    <w:qFormat/>
  </w:style>
  <w:style w:type="character" w:styleId="1431" w:customStyle="1">
    <w:name w:val="标题 2 Char1"/>
    <w:uiPriority w:val="0"/>
    <w:qFormat/>
    <w:rPr>
      <w:b/>
      <w:bCs/>
      <w:sz w:val="30"/>
      <w:szCs w:val="32"/>
    </w:rPr>
  </w:style>
  <w:style w:type="character" w:styleId="1432" w:customStyle="1">
    <w:name w:val="!RepPar_alt+p Char"/>
    <w:link w:val="1433"/>
    <w:uiPriority w:val="0"/>
    <w:qFormat/>
    <w:rPr>
      <w:sz w:val="24"/>
      <w:szCs w:val="24"/>
      <w:lang w:val="zh-CN"/>
    </w:rPr>
  </w:style>
  <w:style w:type="paragraph" w:styleId="1433" w:customStyle="1">
    <w:name w:val="!RepPar_alt+p"/>
    <w:basedOn w:val="716"/>
    <w:link w:val="1432"/>
    <w:uiPriority w:val="0"/>
    <w:qFormat/>
    <w:pPr>
      <w:ind w:firstLine="200"/>
      <w:spacing w:line="360" w:lineRule="auto"/>
    </w:pPr>
    <w:rPr>
      <w:sz w:val="24"/>
      <w:lang w:val="zh-CN" w:eastAsia="en-US"/>
    </w:rPr>
  </w:style>
  <w:style w:type="character" w:styleId="1434" w:customStyle="1">
    <w:name w:val="bz-content1"/>
    <w:uiPriority w:val="0"/>
    <w:qFormat/>
    <w:rPr>
      <w:sz w:val="20"/>
      <w:szCs w:val="20"/>
      <w:u w:val="none"/>
    </w:rPr>
  </w:style>
  <w:style w:type="character" w:styleId="1435" w:customStyle="1">
    <w:name w:val="highlight1"/>
    <w:uiPriority w:val="0"/>
    <w:qFormat/>
    <w:rPr>
      <w:shd w:val="clear" w:color="auto" w:fill="ffff00"/>
    </w:rPr>
  </w:style>
  <w:style w:type="character" w:styleId="1436" w:customStyle="1">
    <w:name w:val="Char Char3"/>
    <w:uiPriority w:val="0"/>
    <w:qFormat/>
    <w:rPr>
      <w:rFonts w:eastAsia="宋体"/>
      <w:sz w:val="21"/>
      <w:szCs w:val="24"/>
      <w:lang w:val="en-US" w:eastAsia="zh-CN" w:bidi="ar-SA"/>
    </w:rPr>
  </w:style>
  <w:style w:type="character" w:styleId="1437" w:customStyle="1">
    <w:name w:val="highlight"/>
    <w:uiPriority w:val="0"/>
    <w:qFormat/>
  </w:style>
  <w:style w:type="character" w:styleId="1438" w:customStyle="1">
    <w:name w:val="style12"/>
    <w:uiPriority w:val="0"/>
    <w:qFormat/>
  </w:style>
  <w:style w:type="character" w:styleId="1439" w:customStyle="1">
    <w:name w:val="样式1 Char"/>
    <w:link w:val="1440"/>
    <w:uiPriority w:val="0"/>
    <w:qFormat/>
    <w:rPr>
      <w:sz w:val="24"/>
      <w:szCs w:val="24"/>
    </w:rPr>
  </w:style>
  <w:style w:type="paragraph" w:styleId="1440" w:customStyle="1">
    <w:name w:val="样式1"/>
    <w:basedOn w:val="716"/>
    <w:link w:val="1439"/>
    <w:uiPriority w:val="0"/>
    <w:qFormat/>
    <w:pPr>
      <w:ind w:firstLine="480"/>
      <w:spacing w:line="300" w:lineRule="auto"/>
    </w:pPr>
    <w:rPr>
      <w:sz w:val="24"/>
      <w:lang w:eastAsia="en-US"/>
    </w:rPr>
  </w:style>
  <w:style w:type="character" w:styleId="1441" w:customStyle="1">
    <w:name w:val="font201"/>
    <w:uiPriority w:val="0"/>
    <w:qFormat/>
    <w:rPr>
      <w:spacing w:val="300"/>
    </w:rPr>
  </w:style>
  <w:style w:type="character" w:styleId="1442" w:customStyle="1">
    <w:name w:val="明显强调1"/>
    <w:uiPriority w:val="0"/>
    <w:qFormat/>
    <w:rPr>
      <w:i/>
      <w:iCs/>
      <w:color w:val="5b9bd5"/>
    </w:rPr>
  </w:style>
  <w:style w:type="character" w:styleId="1443" w:customStyle="1">
    <w:name w:val="lawsitemtext1"/>
    <w:uiPriority w:val="0"/>
    <w:qFormat/>
    <w:rPr>
      <w:color w:val="696969"/>
      <w:spacing w:val="280"/>
      <w:sz w:val="21"/>
      <w:szCs w:val="21"/>
    </w:rPr>
  </w:style>
  <w:style w:type="character" w:styleId="1444" w:customStyle="1">
    <w:name w:val="文字 Char Char"/>
    <w:link w:val="1445"/>
    <w:uiPriority w:val="0"/>
    <w:qFormat/>
    <w:rPr>
      <w:rFonts w:ascii="楷体_GB2312" w:eastAsia="楷体_GB2312"/>
      <w:sz w:val="28"/>
    </w:rPr>
  </w:style>
  <w:style w:type="paragraph" w:styleId="1445" w:customStyle="1">
    <w:name w:val="文字"/>
    <w:basedOn w:val="716"/>
    <w:link w:val="1444"/>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46" w:customStyle="1">
    <w:name w:val="l151"/>
    <w:uiPriority w:val="0"/>
    <w:qFormat/>
  </w:style>
  <w:style w:type="character" w:styleId="1447" w:customStyle="1">
    <w:name w:val="Char Char31"/>
    <w:uiPriority w:val="0"/>
    <w:qFormat/>
    <w:rPr>
      <w:rFonts w:eastAsia="宋体"/>
      <w:sz w:val="21"/>
      <w:szCs w:val="24"/>
      <w:lang w:val="en-US" w:eastAsia="zh-CN" w:bidi="ar-SA"/>
    </w:rPr>
  </w:style>
  <w:style w:type="character" w:styleId="1448" w:customStyle="1">
    <w:name w:val="EmailStyle891"/>
    <w:uiPriority w:val="0"/>
    <w:qFormat/>
    <w:rPr>
      <w:rFonts w:ascii="Arial" w:hAnsi="Arial" w:eastAsia="宋体" w:cs="Arial"/>
      <w:color w:val="000000"/>
      <w:sz w:val="20"/>
    </w:rPr>
  </w:style>
  <w:style w:type="character" w:styleId="1449" w:customStyle="1">
    <w:name w:val="一级条标题 Char"/>
    <w:uiPriority w:val="0"/>
    <w:qFormat/>
    <w:rPr>
      <w:rFonts w:ascii="黑体" w:hAnsi="Times New Roman" w:eastAsia="黑体" w:cs="Times New Roman"/>
      <w:szCs w:val="20"/>
    </w:rPr>
  </w:style>
  <w:style w:type="character" w:styleId="1450" w:customStyle="1">
    <w:name w:val="EmailStyle901"/>
    <w:uiPriority w:val="0"/>
    <w:qFormat/>
    <w:rPr>
      <w:rFonts w:ascii="Arial" w:hAnsi="Arial" w:eastAsia="宋体" w:cs="Arial"/>
      <w:color w:val="000000"/>
      <w:sz w:val="20"/>
    </w:rPr>
  </w:style>
  <w:style w:type="character" w:styleId="1451" w:customStyle="1">
    <w:name w:val="small1"/>
    <w:uiPriority w:val="0"/>
    <w:qFormat/>
    <w:rPr>
      <w:rFonts w:ascii="Verdana" w:hAnsi="Verdana"/>
      <w:sz w:val="18"/>
      <w:szCs w:val="18"/>
    </w:rPr>
  </w:style>
  <w:style w:type="character" w:styleId="1452" w:customStyle="1">
    <w:name w:val="二级条标题 Char"/>
    <w:uiPriority w:val="0"/>
    <w:qFormat/>
    <w:rPr>
      <w:rFonts w:ascii="黑体" w:hAnsi="Times New Roman" w:eastAsia="黑体" w:cs="Times New Roman"/>
      <w:szCs w:val="20"/>
    </w:rPr>
  </w:style>
  <w:style w:type="character" w:styleId="1453" w:customStyle="1">
    <w:name w:val="fnt1"/>
    <w:uiPriority w:val="0"/>
    <w:qFormat/>
    <w:rPr>
      <w:rFonts w:ascii="Verdana" w:hAnsi="Verdana"/>
      <w:color w:val="666666"/>
      <w:sz w:val="18"/>
      <w:szCs w:val="18"/>
    </w:rPr>
  </w:style>
  <w:style w:type="character" w:styleId="1454" w:customStyle="1">
    <w:name w:val="三级条标题 Char"/>
    <w:link w:val="1455"/>
    <w:uiPriority w:val="0"/>
    <w:qFormat/>
    <w:rPr>
      <w:rFonts w:ascii="黑体" w:eastAsia="黑体"/>
    </w:rPr>
  </w:style>
  <w:style w:type="paragraph" w:styleId="1455" w:customStyle="1">
    <w:name w:val="三级条标题"/>
    <w:basedOn w:val="1131"/>
    <w:next w:val="762"/>
    <w:link w:val="1454"/>
    <w:uiPriority w:val="0"/>
    <w:qFormat/>
    <w:pPr>
      <w:ind w:left="780" w:hanging="360"/>
      <w:tabs>
        <w:tab w:val="left" w:pos="1440" w:leader="none"/>
      </w:tabs>
      <w:outlineLvl w:val="4"/>
    </w:pPr>
  </w:style>
  <w:style w:type="character" w:styleId="1456" w:customStyle="1">
    <w:name w:val="paragraph1 Char"/>
    <w:link w:val="1457"/>
    <w:uiPriority w:val="0"/>
    <w:qFormat/>
    <w:rPr>
      <w:rFonts w:ascii="仿宋_GB2312" w:eastAsia="仿宋_GB2312"/>
      <w:sz w:val="28"/>
      <w:szCs w:val="24"/>
    </w:rPr>
  </w:style>
  <w:style w:type="paragraph" w:styleId="1457" w:customStyle="1">
    <w:name w:val="paragraph1"/>
    <w:basedOn w:val="716"/>
    <w:link w:val="1456"/>
    <w:uiPriority w:val="0"/>
    <w:qFormat/>
    <w:pPr>
      <w:ind w:firstLine="200"/>
      <w:spacing w:line="360" w:lineRule="auto"/>
    </w:pPr>
    <w:rPr>
      <w:rFonts w:ascii="仿宋_GB2312" w:eastAsia="仿宋_GB2312"/>
      <w:sz w:val="28"/>
      <w:lang w:eastAsia="en-US"/>
    </w:rPr>
  </w:style>
  <w:style w:type="character" w:styleId="1458" w:customStyle="1">
    <w:name w:val="注： Char"/>
    <w:link w:val="1459"/>
    <w:uiPriority w:val="0"/>
    <w:qFormat/>
    <w:rPr>
      <w:rFonts w:ascii="宋体" w:hAnsi="等线" w:eastAsia="Arial" w:cs="Arial"/>
      <w:sz w:val="18"/>
      <w:szCs w:val="22"/>
      <w:lang w:val="en-US" w:eastAsia="zh-CN" w:bidi="ar-SA"/>
    </w:rPr>
  </w:style>
  <w:style w:type="paragraph" w:styleId="1459" w:customStyle="1">
    <w:name w:val="注："/>
    <w:next w:val="762"/>
    <w:link w:val="1458"/>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60" w:customStyle="1">
    <w:name w:val="EmailStyle1271"/>
    <w:uiPriority w:val="0"/>
    <w:qFormat/>
    <w:rPr>
      <w:rFonts w:ascii="Arial" w:hAnsi="Arial" w:eastAsia="宋体" w:cs="Arial"/>
      <w:color w:val="000000"/>
      <w:sz w:val="20"/>
    </w:rPr>
  </w:style>
  <w:style w:type="character" w:styleId="1461" w:customStyle="1">
    <w:name w:val="WW-Absatz-Standardschriftart1111"/>
    <w:uiPriority w:val="0"/>
    <w:qFormat/>
  </w:style>
  <w:style w:type="character" w:styleId="1462" w:customStyle="1">
    <w:name w:val="EmailStyle1281"/>
    <w:uiPriority w:val="0"/>
    <w:qFormat/>
    <w:rPr>
      <w:rFonts w:ascii="Arial" w:hAnsi="Arial" w:eastAsia="宋体" w:cs="Arial"/>
      <w:color w:val="000000"/>
      <w:sz w:val="20"/>
    </w:rPr>
  </w:style>
  <w:style w:type="character" w:styleId="1463" w:customStyle="1">
    <w:name w:val="WW8Num1z7"/>
    <w:uiPriority w:val="0"/>
    <w:qFormat/>
    <w:rPr>
      <w:rFonts w:ascii="Wingdings" w:hAnsi="Wingdings"/>
    </w:rPr>
  </w:style>
  <w:style w:type="character" w:styleId="1464" w:customStyle="1">
    <w:name w:val="EmailStyle170"/>
    <w:uiPriority w:val="0"/>
    <w:qFormat/>
    <w:rPr>
      <w:rFonts w:ascii="Arial" w:hAnsi="Arial" w:eastAsia="宋体" w:cs="Arial"/>
      <w:color w:val="000000"/>
      <w:sz w:val="20"/>
    </w:rPr>
  </w:style>
  <w:style w:type="character" w:styleId="1465" w:customStyle="1">
    <w:name w:val="WW8Num19z2"/>
    <w:uiPriority w:val="0"/>
    <w:qFormat/>
    <w:rPr>
      <w:rFonts w:ascii="StarSymbol" w:hAnsi="StarSymbol" w:cs="StarSymbol"/>
      <w:sz w:val="18"/>
      <w:szCs w:val="18"/>
    </w:rPr>
  </w:style>
  <w:style w:type="character" w:styleId="1466" w:customStyle="1">
    <w:name w:val="EmailStyle171"/>
    <w:uiPriority w:val="0"/>
    <w:qFormat/>
    <w:rPr>
      <w:rFonts w:ascii="Arial" w:hAnsi="Arial" w:eastAsia="宋体" w:cs="Arial"/>
      <w:color w:val="000000"/>
      <w:sz w:val="20"/>
    </w:rPr>
  </w:style>
  <w:style w:type="character" w:styleId="1467" w:customStyle="1">
    <w:name w:val="WW8Num7z0"/>
    <w:uiPriority w:val="0"/>
    <w:qFormat/>
    <w:rPr>
      <w:rFonts w:ascii="Wingdings" w:hAnsi="Wingdings"/>
    </w:rPr>
  </w:style>
  <w:style w:type="character" w:styleId="1468" w:customStyle="1">
    <w:name w:val="Char Char311"/>
    <w:uiPriority w:val="0"/>
    <w:qFormat/>
    <w:rPr>
      <w:rFonts w:eastAsia="宋体"/>
      <w:sz w:val="21"/>
      <w:szCs w:val="24"/>
      <w:lang w:val="en-US" w:eastAsia="zh-CN" w:bidi="ar-SA"/>
    </w:rPr>
  </w:style>
  <w:style w:type="character" w:styleId="1469" w:customStyle="1">
    <w:name w:val="WW8Num25z1"/>
    <w:uiPriority w:val="0"/>
    <w:qFormat/>
    <w:rPr>
      <w:rFonts w:ascii="Wingdings 2" w:hAnsi="Wingdings 2" w:cs="StarSymbol"/>
      <w:sz w:val="18"/>
      <w:szCs w:val="18"/>
    </w:rPr>
  </w:style>
  <w:style w:type="character" w:styleId="1470" w:customStyle="1">
    <w:name w:val="EmailStyle200"/>
    <w:uiPriority w:val="0"/>
    <w:qFormat/>
    <w:rPr>
      <w:rFonts w:ascii="Arial" w:hAnsi="Arial" w:eastAsia="宋体" w:cs="Arial"/>
      <w:color w:val="000000"/>
      <w:sz w:val="20"/>
    </w:rPr>
  </w:style>
  <w:style w:type="character" w:styleId="1471" w:customStyle="1">
    <w:name w:val="WW8Num11z0"/>
    <w:uiPriority w:val="0"/>
    <w:qFormat/>
    <w:rPr>
      <w:rFonts w:ascii="Wingdings" w:hAnsi="Wingdings" w:cs="StarSymbol"/>
      <w:sz w:val="18"/>
      <w:szCs w:val="18"/>
    </w:rPr>
  </w:style>
  <w:style w:type="character" w:styleId="1472" w:customStyle="1">
    <w:name w:val="EmailStyle201"/>
    <w:uiPriority w:val="0"/>
    <w:qFormat/>
    <w:rPr>
      <w:rFonts w:ascii="Arial" w:hAnsi="Arial" w:eastAsia="宋体" w:cs="Arial"/>
      <w:color w:val="000000"/>
      <w:sz w:val="20"/>
    </w:rPr>
  </w:style>
  <w:style w:type="character" w:styleId="1473" w:customStyle="1">
    <w:name w:val="个人撰写风格"/>
    <w:uiPriority w:val="0"/>
    <w:qFormat/>
    <w:rPr>
      <w:rFonts w:ascii="Arial" w:hAnsi="Arial" w:eastAsia="宋体" w:cs="Arial"/>
      <w:color w:val="000000"/>
      <w:sz w:val="20"/>
    </w:rPr>
  </w:style>
  <w:style w:type="character" w:styleId="1474" w:customStyle="1">
    <w:name w:val="zn2 Char"/>
    <w:link w:val="1475"/>
    <w:uiPriority w:val="0"/>
    <w:qFormat/>
    <w:rPr>
      <w:rFonts w:ascii="华文楷体" w:hAnsi="Cambria" w:eastAsia="仿宋_GB2312"/>
      <w:b/>
      <w:bCs/>
      <w:sz w:val="32"/>
      <w:szCs w:val="32"/>
    </w:rPr>
  </w:style>
  <w:style w:type="paragraph" w:styleId="1475" w:customStyle="1">
    <w:name w:val="zn2"/>
    <w:basedOn w:val="718"/>
    <w:link w:val="147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476" w:customStyle="1">
    <w:name w:val="引用 字符1"/>
    <w:uiPriority w:val="99"/>
    <w:qFormat/>
    <w:rPr>
      <w:rFonts w:ascii="Times New Roman" w:hAnsi="Times New Roman" w:eastAsia="宋体" w:cs="Times New Roman"/>
      <w:i/>
      <w:iCs/>
      <w:color w:val="404040"/>
      <w:szCs w:val="24"/>
    </w:rPr>
  </w:style>
  <w:style w:type="character" w:styleId="1477" w:customStyle="1">
    <w:name w:val="zn3 Char"/>
    <w:link w:val="1478"/>
    <w:uiPriority w:val="0"/>
    <w:qFormat/>
    <w:rPr>
      <w:rFonts w:ascii="仿宋_GB2312" w:hAnsi="仿宋_GB2312" w:eastAsia="仿宋_GB2312"/>
      <w:b/>
      <w:bCs/>
      <w:sz w:val="32"/>
      <w:szCs w:val="32"/>
    </w:rPr>
  </w:style>
  <w:style w:type="paragraph" w:styleId="1478" w:customStyle="1">
    <w:name w:val="zn3"/>
    <w:basedOn w:val="719"/>
    <w:next w:val="716"/>
    <w:link w:val="147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9" w:customStyle="1">
    <w:name w:val="明显引用 字符"/>
    <w:link w:val="1480"/>
    <w:uiPriority w:val="0"/>
    <w:qFormat/>
    <w:rPr>
      <w:b/>
      <w:bCs/>
      <w:i/>
      <w:iCs/>
      <w:color w:val="4f81bd"/>
      <w:sz w:val="22"/>
      <w:lang w:eastAsia="en-US" w:bidi="en-US"/>
    </w:rPr>
  </w:style>
  <w:style w:type="paragraph" w:styleId="1480" w:customStyle="1">
    <w:name w:val="明显引用11"/>
    <w:basedOn w:val="716"/>
    <w:next w:val="716"/>
    <w:link w:val="1479"/>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81" w:customStyle="1">
    <w:name w:val="标题 5 Char1"/>
    <w:uiPriority w:val="0"/>
    <w:qFormat/>
    <w:rPr>
      <w:b/>
      <w:bCs/>
      <w:sz w:val="28"/>
      <w:szCs w:val="28"/>
    </w:rPr>
  </w:style>
  <w:style w:type="character" w:styleId="1482" w:customStyle="1">
    <w:name w:val="明显引用 字符1"/>
    <w:uiPriority w:val="99"/>
    <w:qFormat/>
    <w:rPr>
      <w:rFonts w:ascii="Times New Roman" w:hAnsi="Times New Roman" w:eastAsia="宋体" w:cs="Times New Roman"/>
      <w:i/>
      <w:iCs/>
      <w:color w:val="4f81bd"/>
      <w:szCs w:val="24"/>
    </w:rPr>
  </w:style>
  <w:style w:type="character" w:styleId="1483" w:customStyle="1">
    <w:name w:val="标题 6 Char1"/>
    <w:uiPriority w:val="0"/>
    <w:qFormat/>
    <w:rPr>
      <w:rFonts w:ascii="Calibri Light" w:hAnsi="Calibri Light" w:eastAsia="宋体" w:cs="Times New Roman"/>
      <w:b/>
      <w:bCs/>
      <w:sz w:val="24"/>
      <w:szCs w:val="24"/>
    </w:rPr>
  </w:style>
  <w:style w:type="character" w:styleId="1484" w:customStyle="1">
    <w:name w:val="明显引用 Char1"/>
    <w:uiPriority w:val="30"/>
    <w:qFormat/>
    <w:rPr>
      <w:i/>
      <w:iCs/>
      <w:color w:val="5b9bd5"/>
      <w:sz w:val="24"/>
    </w:rPr>
  </w:style>
  <w:style w:type="character" w:styleId="1485" w:customStyle="1">
    <w:name w:val="标题 7 Char1"/>
    <w:uiPriority w:val="0"/>
    <w:qFormat/>
    <w:rPr>
      <w:b/>
      <w:bCs/>
      <w:sz w:val="24"/>
      <w:szCs w:val="24"/>
    </w:rPr>
  </w:style>
  <w:style w:type="character" w:styleId="1486" w:customStyle="1">
    <w:name w:val="引用 字符"/>
    <w:link w:val="1487"/>
    <w:uiPriority w:val="0"/>
    <w:qFormat/>
    <w:rPr>
      <w:i/>
      <w:iCs/>
      <w:color w:val="000000"/>
      <w:sz w:val="22"/>
      <w:lang w:eastAsia="en-US" w:bidi="en-US"/>
    </w:rPr>
  </w:style>
  <w:style w:type="paragraph" w:styleId="1487" w:customStyle="1">
    <w:name w:val="引用11"/>
    <w:basedOn w:val="716"/>
    <w:next w:val="716"/>
    <w:link w:val="1486"/>
    <w:uiPriority w:val="0"/>
    <w:qFormat/>
    <w:pPr>
      <w:jc w:val="left"/>
      <w:spacing w:after="200" w:line="276" w:lineRule="auto"/>
      <w:widowControl/>
    </w:pPr>
    <w:rPr>
      <w:i/>
      <w:iCs/>
      <w:color w:val="000000"/>
      <w:sz w:val="22"/>
      <w:szCs w:val="20"/>
      <w:lang w:eastAsia="en-US" w:bidi="en-US"/>
    </w:rPr>
  </w:style>
  <w:style w:type="character" w:styleId="1488" w:customStyle="1">
    <w:name w:val="标题 8 Char1"/>
    <w:uiPriority w:val="0"/>
    <w:qFormat/>
    <w:rPr>
      <w:rFonts w:ascii="Calibri Light" w:hAnsi="Calibri Light" w:eastAsia="宋体" w:cs="Times New Roman"/>
      <w:sz w:val="24"/>
      <w:szCs w:val="24"/>
    </w:rPr>
  </w:style>
  <w:style w:type="character" w:styleId="1489" w:customStyle="1">
    <w:name w:val="不明显参考1"/>
    <w:uiPriority w:val="0"/>
    <w:qFormat/>
    <w:rPr>
      <w:smallCaps/>
      <w:color w:val="c0504d"/>
      <w:u w:val="single"/>
    </w:rPr>
  </w:style>
  <w:style w:type="character" w:styleId="1490" w:customStyle="1">
    <w:name w:val="标题 9 Char1"/>
    <w:uiPriority w:val="0"/>
    <w:qFormat/>
    <w:rPr>
      <w:rFonts w:ascii="Calibri Light" w:hAnsi="Calibri Light" w:eastAsia="宋体" w:cs="Times New Roman"/>
      <w:sz w:val="21"/>
      <w:szCs w:val="21"/>
    </w:rPr>
  </w:style>
  <w:style w:type="character" w:styleId="1491" w:customStyle="1">
    <w:name w:val="明显参考1"/>
    <w:uiPriority w:val="0"/>
    <w:qFormat/>
    <w:rPr>
      <w:b/>
      <w:bCs/>
      <w:smallCaps/>
      <w:color w:val="c0504d"/>
      <w:spacing w:val="5"/>
      <w:u w:val="single"/>
    </w:rPr>
  </w:style>
  <w:style w:type="character" w:styleId="1492" w:customStyle="1">
    <w:name w:val="脚注文本 Char1"/>
    <w:uiPriority w:val="0"/>
    <w:semiHidden/>
    <w:qFormat/>
    <w:rPr>
      <w:sz w:val="18"/>
      <w:szCs w:val="18"/>
    </w:rPr>
  </w:style>
  <w:style w:type="character" w:styleId="1493" w:customStyle="1">
    <w:name w:val="tpc_content1"/>
    <w:uiPriority w:val="0"/>
    <w:qFormat/>
    <w:rPr>
      <w:sz w:val="19"/>
      <w:szCs w:val="19"/>
    </w:rPr>
  </w:style>
  <w:style w:type="character" w:styleId="1494" w:customStyle="1">
    <w:name w:val="日期 Char1"/>
    <w:uiPriority w:val="0"/>
    <w:qFormat/>
    <w:rPr>
      <w:sz w:val="21"/>
      <w:szCs w:val="24"/>
    </w:rPr>
  </w:style>
  <w:style w:type="character" w:styleId="1495" w:customStyle="1">
    <w:name w:val="书籍标题1"/>
    <w:uiPriority w:val="0"/>
    <w:qFormat/>
    <w:rPr>
      <w:b/>
      <w:bCs/>
      <w:smallCaps/>
      <w:spacing w:val="5"/>
    </w:rPr>
  </w:style>
  <w:style w:type="character" w:styleId="1496" w:customStyle="1">
    <w:name w:val="正文文本 2 Char1"/>
    <w:uiPriority w:val="99"/>
    <w:qFormat/>
    <w:rPr>
      <w:sz w:val="21"/>
      <w:szCs w:val="24"/>
    </w:rPr>
  </w:style>
  <w:style w:type="character" w:styleId="1497" w:customStyle="1">
    <w:name w:val="short_text1"/>
    <w:uiPriority w:val="0"/>
    <w:qFormat/>
    <w:rPr>
      <w:sz w:val="26"/>
      <w:szCs w:val="26"/>
    </w:rPr>
  </w:style>
  <w:style w:type="character" w:styleId="1498" w:customStyle="1">
    <w:name w:val="正文文本 3 Char1"/>
    <w:uiPriority w:val="0"/>
    <w:qFormat/>
    <w:rPr>
      <w:sz w:val="16"/>
      <w:szCs w:val="16"/>
    </w:rPr>
  </w:style>
  <w:style w:type="character" w:styleId="1499" w:customStyle="1">
    <w:name w:val="ABC标题下的小点 Char"/>
    <w:link w:val="1500"/>
    <w:uiPriority w:val="0"/>
    <w:qFormat/>
    <w:rPr>
      <w:rFonts w:ascii="宋体" w:hAnsi="宋体"/>
    </w:rPr>
  </w:style>
  <w:style w:type="paragraph" w:styleId="1500" w:customStyle="1">
    <w:name w:val="ABC标题下的小点"/>
    <w:basedOn w:val="716"/>
    <w:link w:val="1499"/>
    <w:uiPriority w:val="0"/>
    <w:qFormat/>
    <w:pPr>
      <w:ind w:left="1190" w:hanging="567"/>
      <w:spacing w:line="360" w:lineRule="auto"/>
      <w:tabs>
        <w:tab w:val="left" w:pos="1260" w:leader="none"/>
      </w:tabs>
    </w:pPr>
    <w:rPr>
      <w:rFonts w:ascii="宋体" w:hAnsi="宋体"/>
      <w:sz w:val="20"/>
      <w:szCs w:val="20"/>
      <w:lang w:eastAsia="en-US"/>
    </w:rPr>
  </w:style>
  <w:style w:type="character" w:styleId="1501" w:customStyle="1">
    <w:name w:val="标题 Char1"/>
    <w:uiPriority w:val="0"/>
    <w:qFormat/>
    <w:rPr>
      <w:rFonts w:ascii="Calibri Light" w:hAnsi="Calibri Light" w:cs="Times New Roman"/>
      <w:b/>
      <w:bCs/>
      <w:sz w:val="32"/>
      <w:szCs w:val="32"/>
    </w:rPr>
  </w:style>
  <w:style w:type="character" w:styleId="1502" w:customStyle="1">
    <w:name w:val="style21"/>
    <w:uiPriority w:val="0"/>
    <w:qFormat/>
    <w:rPr>
      <w:color w:val="000080"/>
    </w:rPr>
  </w:style>
  <w:style w:type="character" w:styleId="1503" w:customStyle="1">
    <w:name w:val="注释标题 Char1"/>
    <w:uiPriority w:val="0"/>
    <w:qFormat/>
    <w:rPr>
      <w:sz w:val="21"/>
      <w:szCs w:val="24"/>
    </w:rPr>
  </w:style>
  <w:style w:type="character" w:styleId="1504" w:customStyle="1">
    <w:name w:val="ns1"/>
    <w:uiPriority w:val="0"/>
    <w:qFormat/>
    <w:rPr>
      <w:color w:val="ff0000"/>
    </w:rPr>
  </w:style>
  <w:style w:type="character" w:styleId="1505" w:customStyle="1">
    <w:name w:val="zn1 Char"/>
    <w:link w:val="1506"/>
    <w:uiPriority w:val="0"/>
    <w:qFormat/>
    <w:rPr>
      <w:rFonts w:ascii="黑体" w:hAnsi="仿宋_GB2312" w:eastAsia="黑体"/>
      <w:bCs/>
      <w:sz w:val="36"/>
      <w:szCs w:val="32"/>
      <w:lang w:val="zh-CN"/>
    </w:rPr>
  </w:style>
  <w:style w:type="paragraph" w:styleId="1506" w:customStyle="1">
    <w:name w:val="zn1"/>
    <w:basedOn w:val="717"/>
    <w:link w:val="150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7" w:customStyle="1">
    <w:name w:val="hilite2"/>
    <w:uiPriority w:val="0"/>
    <w:qFormat/>
  </w:style>
  <w:style w:type="character" w:styleId="1508" w:customStyle="1">
    <w:name w:val="WC三级 Char"/>
    <w:link w:val="1509"/>
    <w:uiPriority w:val="0"/>
    <w:qFormat/>
    <w:rPr>
      <w:b/>
      <w:sz w:val="32"/>
      <w:lang w:val="zh-CN"/>
    </w:rPr>
  </w:style>
  <w:style w:type="paragraph" w:styleId="1509" w:customStyle="1">
    <w:name w:val="WC三级"/>
    <w:basedOn w:val="719"/>
    <w:link w:val="1508"/>
    <w:uiPriority w:val="0"/>
    <w:qFormat/>
    <w:pPr>
      <w:ind w:left="1069" w:hanging="709"/>
      <w:spacing w:before="0" w:after="0" w:line="240" w:lineRule="auto"/>
      <w:tabs>
        <w:tab w:val="left" w:pos="0" w:leader="none"/>
        <w:tab w:val="left" w:pos="1069" w:leader="none"/>
      </w:tabs>
    </w:pPr>
    <w:rPr>
      <w:lang w:val="zh-CN"/>
    </w:rPr>
  </w:style>
  <w:style w:type="character" w:styleId="1510" w:customStyle="1">
    <w:name w:val="个人答复风格"/>
    <w:uiPriority w:val="0"/>
    <w:qFormat/>
    <w:rPr>
      <w:rFonts w:ascii="Arial" w:hAnsi="Arial" w:eastAsia="宋体" w:cs="Arial"/>
      <w:color w:val="000000"/>
      <w:sz w:val="20"/>
    </w:rPr>
  </w:style>
  <w:style w:type="character" w:styleId="1511" w:customStyle="1">
    <w:name w:val="WC二级 Char"/>
    <w:link w:val="1512"/>
    <w:uiPriority w:val="0"/>
    <w:qFormat/>
    <w:rPr>
      <w:rFonts w:ascii="Arial" w:hAnsi="Arial" w:eastAsia="黑体"/>
      <w:b/>
      <w:sz w:val="32"/>
      <w:lang w:val="zh-CN"/>
    </w:rPr>
  </w:style>
  <w:style w:type="paragraph" w:styleId="1512" w:customStyle="1">
    <w:name w:val="WC二级"/>
    <w:basedOn w:val="718"/>
    <w:link w:val="1511"/>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13" w:customStyle="1">
    <w:name w:val="b1"/>
    <w:uiPriority w:val="0"/>
    <w:qFormat/>
    <w:rPr>
      <w:rFonts w:ascii="Courier New" w:hAnsi="Courier New" w:cs="Courier New"/>
      <w:b/>
      <w:bCs/>
      <w:color w:val="ff0000"/>
      <w:u w:val="none"/>
    </w:rPr>
  </w:style>
  <w:style w:type="character" w:styleId="1514" w:customStyle="1">
    <w:name w:val="样式sjw Char"/>
    <w:link w:val="1515"/>
    <w:uiPriority w:val="0"/>
    <w:qFormat/>
    <w:rPr>
      <w:rFonts w:ascii="宋体" w:hAnsi="宋体"/>
      <w:caps/>
      <w:color w:val="000000"/>
      <w:sz w:val="18"/>
      <w:szCs w:val="18"/>
      <w:shd w:val="pct10" w:color="auto" w:fill="auto"/>
      <w:lang w:val="zh-CN"/>
    </w:rPr>
  </w:style>
  <w:style w:type="paragraph" w:styleId="1515" w:customStyle="1">
    <w:name w:val="样式sjw"/>
    <w:basedOn w:val="716"/>
    <w:link w:val="1514"/>
    <w:uiPriority w:val="0"/>
    <w:qFormat/>
    <w:pPr>
      <w:jc w:val="left"/>
      <w:shd w:val="pct10" w:color="auto" w:fill="auto"/>
      <w:widowControl/>
    </w:pPr>
    <w:rPr>
      <w:rFonts w:ascii="宋体" w:hAnsi="宋体"/>
      <w:caps/>
      <w:color w:val="000000"/>
      <w:sz w:val="18"/>
      <w:szCs w:val="18"/>
      <w:lang w:val="zh-CN" w:eastAsia="en-US"/>
    </w:rPr>
  </w:style>
  <w:style w:type="character" w:styleId="1516" w:customStyle="1">
    <w:name w:val="myp1111"/>
    <w:uiPriority w:val="0"/>
    <w:qFormat/>
    <w:rPr>
      <w:rFonts w:ascii="ˎ̥" w:hAnsi="ˎ̥"/>
      <w:color w:val="000000"/>
      <w:sz w:val="20"/>
      <w:szCs w:val="20"/>
      <w:u w:val="none"/>
    </w:rPr>
  </w:style>
  <w:style w:type="character" w:styleId="1517" w:customStyle="1">
    <w:name w:val="faqa1"/>
    <w:uiPriority w:val="0"/>
    <w:qFormat/>
    <w:rPr>
      <w:rFonts w:hint="eastAsia" w:ascii="微软雅黑" w:hAnsi="微软雅黑" w:eastAsia="微软雅黑"/>
      <w:b/>
      <w:bCs/>
      <w:sz w:val="27"/>
      <w:szCs w:val="27"/>
    </w:rPr>
  </w:style>
  <w:style w:type="character" w:styleId="1518" w:customStyle="1">
    <w:name w:val="表头文字(同正文大小) Char"/>
    <w:link w:val="1519"/>
    <w:uiPriority w:val="0"/>
    <w:qFormat/>
    <w:rPr>
      <w:rFonts w:eastAsia="黑体"/>
      <w:lang w:eastAsia="en-US"/>
    </w:rPr>
  </w:style>
  <w:style w:type="paragraph" w:styleId="1519" w:customStyle="1">
    <w:name w:val="表头文字(同正文大小)"/>
    <w:basedOn w:val="716"/>
    <w:link w:val="1518"/>
    <w:uiPriority w:val="0"/>
    <w:qFormat/>
    <w:pPr>
      <w:jc w:val="center"/>
      <w:spacing w:line="264" w:lineRule="auto"/>
    </w:pPr>
    <w:rPr>
      <w:rFonts w:eastAsia="黑体"/>
      <w:sz w:val="20"/>
      <w:szCs w:val="20"/>
      <w:lang w:eastAsia="en-US"/>
    </w:rPr>
  </w:style>
  <w:style w:type="character" w:styleId="1520" w:customStyle="1">
    <w:name w:val="faqq1"/>
    <w:uiPriority w:val="0"/>
    <w:qFormat/>
    <w:rPr>
      <w:rFonts w:hint="eastAsia" w:ascii="微软雅黑" w:hAnsi="微软雅黑" w:eastAsia="微软雅黑"/>
      <w:sz w:val="24"/>
      <w:szCs w:val="24"/>
    </w:rPr>
  </w:style>
  <w:style w:type="character" w:styleId="1521" w:customStyle="1">
    <w:name w:val="表格 Char"/>
    <w:uiPriority w:val="0"/>
    <w:qFormat/>
    <w:rPr>
      <w:rFonts w:ascii="Times New Roman" w:hAnsi="Times New Roman" w:eastAsia="宋体" w:cs="Times New Roman"/>
      <w:sz w:val="24"/>
      <w:szCs w:val="24"/>
    </w:rPr>
  </w:style>
  <w:style w:type="character" w:styleId="1522" w:customStyle="1">
    <w:name w:val="题注 Char1"/>
    <w:uiPriority w:val="0"/>
    <w:qFormat/>
    <w:rPr>
      <w:rFonts w:ascii="Arial" w:hAnsi="Arial" w:eastAsia="黑体" w:cs="Arial"/>
      <w:sz w:val="20"/>
      <w:szCs w:val="20"/>
    </w:rPr>
  </w:style>
  <w:style w:type="character" w:styleId="1523" w:customStyle="1">
    <w:name w:val="未处理的提及1"/>
    <w:uiPriority w:val="99"/>
    <w:unhideWhenUsed/>
    <w:qFormat/>
    <w:rPr>
      <w:color w:val="605e5c"/>
      <w:shd w:val="clear" w:color="auto" w:fill="e1dfdd"/>
    </w:rPr>
  </w:style>
  <w:style w:type="character" w:styleId="1524" w:customStyle="1">
    <w:name w:val="Char Char32"/>
    <w:uiPriority w:val="0"/>
    <w:qFormat/>
    <w:rPr>
      <w:rFonts w:eastAsia="宋体"/>
      <w:sz w:val="21"/>
      <w:szCs w:val="24"/>
      <w:lang w:val="en-US" w:eastAsia="zh-CN" w:bidi="ar-SA"/>
    </w:rPr>
  </w:style>
  <w:style w:type="character" w:styleId="1525" w:customStyle="1">
    <w:name w:val="WW8Num22z1"/>
    <w:uiPriority w:val="0"/>
    <w:qFormat/>
    <w:rPr>
      <w:rFonts w:ascii="Wingdings 2" w:hAnsi="Wingdings 2" w:cs="StarSymbol"/>
      <w:sz w:val="18"/>
      <w:szCs w:val="18"/>
    </w:rPr>
  </w:style>
  <w:style w:type="character" w:styleId="1526" w:customStyle="1">
    <w:name w:val="正文文本缩进 字符1"/>
    <w:uiPriority w:val="0"/>
    <w:semiHidden/>
    <w:qFormat/>
    <w:rPr>
      <w:rFonts w:ascii="方正仿宋_GBK" w:hAnsi="Times New Roman" w:eastAsia="方正仿宋_GBK" w:cs="Times New Roman"/>
      <w:sz w:val="32"/>
      <w:szCs w:val="20"/>
    </w:rPr>
  </w:style>
  <w:style w:type="character" w:styleId="1527" w:customStyle="1">
    <w:name w:val="WW8Num38z2"/>
    <w:uiPriority w:val="0"/>
    <w:qFormat/>
    <w:rPr>
      <w:rFonts w:ascii="StarSymbol" w:hAnsi="StarSymbol" w:cs="StarSymbol"/>
      <w:sz w:val="18"/>
      <w:szCs w:val="18"/>
    </w:rPr>
  </w:style>
  <w:style w:type="character" w:styleId="1528" w:customStyle="1">
    <w:name w:val="样式 加粗"/>
    <w:uiPriority w:val="0"/>
    <w:qFormat/>
    <w:rPr>
      <w:rFonts w:hint="eastAsia" w:ascii="宋体" w:hAnsi="宋体" w:eastAsia="宋体"/>
      <w:b/>
      <w:bCs/>
      <w:lang w:val="en-US" w:eastAsia="zh-CN" w:bidi="ar-SA"/>
    </w:rPr>
  </w:style>
  <w:style w:type="character" w:styleId="1529" w:customStyle="1">
    <w:name w:val="WW8Num18z2"/>
    <w:uiPriority w:val="0"/>
    <w:qFormat/>
    <w:rPr>
      <w:rFonts w:ascii="StarSymbol" w:hAnsi="StarSymbol" w:cs="StarSymbol"/>
      <w:sz w:val="18"/>
      <w:szCs w:val="18"/>
    </w:rPr>
  </w:style>
  <w:style w:type="character" w:styleId="1530" w:customStyle="1">
    <w:name w:val="myp112"/>
    <w:uiPriority w:val="0"/>
    <w:qFormat/>
    <w:rPr>
      <w:color w:val="000000"/>
      <w:sz w:val="22"/>
      <w:szCs w:val="22"/>
      <w:u w:val="none"/>
    </w:rPr>
  </w:style>
  <w:style w:type="character" w:styleId="1531" w:customStyle="1">
    <w:name w:val="fontstyle21"/>
    <w:uiPriority w:val="0"/>
    <w:qFormat/>
    <w:rPr>
      <w:rFonts w:ascii="Arial" w:hAnsi="Arial" w:cs="Arial"/>
      <w:color w:val="000000"/>
      <w:sz w:val="24"/>
      <w:szCs w:val="24"/>
    </w:rPr>
  </w:style>
  <w:style w:type="character" w:styleId="1532" w:customStyle="1">
    <w:name w:val="WW8Num2z1"/>
    <w:uiPriority w:val="0"/>
    <w:qFormat/>
    <w:rPr>
      <w:rFonts w:ascii="Wingdings 2" w:hAnsi="Wingdings 2" w:cs="StarSymbol"/>
      <w:sz w:val="18"/>
      <w:szCs w:val="18"/>
    </w:rPr>
  </w:style>
  <w:style w:type="character" w:styleId="1533" w:customStyle="1">
    <w:name w:val="日期 字符1"/>
    <w:uiPriority w:val="0"/>
    <w:semiHidden/>
    <w:qFormat/>
    <w:rPr>
      <w:rFonts w:ascii="Times New Roman" w:hAnsi="Times New Roman" w:eastAsia="方正仿宋_GBK" w:cs="Times New Roman"/>
      <w:szCs w:val="20"/>
    </w:rPr>
  </w:style>
  <w:style w:type="character" w:styleId="1534" w:customStyle="1">
    <w:name w:val="正文首行缩进 2 Char1"/>
    <w:uiPriority w:val="0"/>
    <w:qFormat/>
    <w:rPr>
      <w:rFonts w:hint="eastAsia" w:ascii="方正仿宋_GBK" w:eastAsia="方正仿宋_GBK"/>
      <w:sz w:val="32"/>
      <w:szCs w:val="28"/>
    </w:rPr>
  </w:style>
  <w:style w:type="character" w:styleId="1535" w:customStyle="1">
    <w:name w:val="WW8Num35z0"/>
    <w:uiPriority w:val="0"/>
    <w:qFormat/>
    <w:rPr>
      <w:rFonts w:ascii="Wingdings" w:hAnsi="Wingdings" w:cs="StarSymbol"/>
      <w:sz w:val="18"/>
      <w:szCs w:val="18"/>
    </w:rPr>
  </w:style>
  <w:style w:type="character" w:styleId="1536" w:customStyle="1">
    <w:name w:val="WW8Num12z2"/>
    <w:uiPriority w:val="0"/>
    <w:qFormat/>
    <w:rPr>
      <w:rFonts w:ascii="StarSymbol" w:hAnsi="StarSymbol" w:cs="StarSymbol"/>
      <w:sz w:val="18"/>
      <w:szCs w:val="18"/>
    </w:rPr>
  </w:style>
  <w:style w:type="character" w:styleId="1537" w:customStyle="1">
    <w:name w:val="WW8Num16z0"/>
    <w:uiPriority w:val="0"/>
    <w:qFormat/>
    <w:rPr>
      <w:rFonts w:ascii="Wingdings" w:hAnsi="Wingdings" w:cs="StarSymbol"/>
      <w:sz w:val="18"/>
      <w:szCs w:val="18"/>
    </w:rPr>
  </w:style>
  <w:style w:type="character" w:styleId="1538" w:customStyle="1">
    <w:name w:val="Bid_正文 Char"/>
    <w:uiPriority w:val="0"/>
    <w:qFormat/>
    <w:rPr>
      <w:sz w:val="24"/>
    </w:rPr>
  </w:style>
  <w:style w:type="character" w:styleId="1539" w:customStyle="1">
    <w:name w:val="WW8Num13z0"/>
    <w:uiPriority w:val="0"/>
    <w:qFormat/>
    <w:rPr>
      <w:rFonts w:ascii="Wingdings" w:hAnsi="Wingdings" w:cs="StarSymbol"/>
      <w:sz w:val="18"/>
      <w:szCs w:val="18"/>
    </w:rPr>
  </w:style>
  <w:style w:type="character" w:styleId="1540" w:customStyle="1">
    <w:name w:val="WW8Num37z0"/>
    <w:uiPriority w:val="0"/>
    <w:qFormat/>
    <w:rPr>
      <w:rFonts w:ascii="Wingdings" w:hAnsi="Wingdings" w:cs="StarSymbol"/>
      <w:sz w:val="18"/>
      <w:szCs w:val="18"/>
    </w:rPr>
  </w:style>
  <w:style w:type="character" w:styleId="1541" w:customStyle="1">
    <w:name w:val="WW8Num37z1"/>
    <w:uiPriority w:val="0"/>
    <w:qFormat/>
    <w:rPr>
      <w:rFonts w:ascii="Wingdings 2" w:hAnsi="Wingdings 2" w:cs="StarSymbol"/>
      <w:sz w:val="18"/>
      <w:szCs w:val="18"/>
    </w:rPr>
  </w:style>
  <w:style w:type="character" w:styleId="1542" w:customStyle="1">
    <w:name w:val="WW8Num34z0"/>
    <w:uiPriority w:val="0"/>
    <w:qFormat/>
    <w:rPr>
      <w:rFonts w:ascii="Wingdings" w:hAnsi="Wingdings" w:cs="StarSymbol"/>
      <w:sz w:val="18"/>
      <w:szCs w:val="18"/>
    </w:rPr>
  </w:style>
  <w:style w:type="character" w:styleId="1543" w:customStyle="1">
    <w:name w:val="WW8Num17z0"/>
    <w:uiPriority w:val="0"/>
    <w:qFormat/>
    <w:rPr>
      <w:rFonts w:ascii="Wingdings" w:hAnsi="Wingdings"/>
    </w:rPr>
  </w:style>
  <w:style w:type="character" w:styleId="1544" w:customStyle="1">
    <w:name w:val="WW8Num15z0"/>
    <w:uiPriority w:val="0"/>
    <w:qFormat/>
    <w:rPr>
      <w:rFonts w:ascii="Wingdings" w:hAnsi="Wingdings" w:cs="StarSymbol"/>
      <w:sz w:val="18"/>
      <w:szCs w:val="18"/>
    </w:rPr>
  </w:style>
  <w:style w:type="character" w:styleId="1545" w:customStyle="1">
    <w:name w:val="WW8Num28z1"/>
    <w:uiPriority w:val="0"/>
    <w:qFormat/>
    <w:rPr>
      <w:rFonts w:ascii="Wingdings 2" w:hAnsi="Wingdings 2" w:cs="StarSymbol"/>
      <w:sz w:val="18"/>
      <w:szCs w:val="18"/>
    </w:rPr>
  </w:style>
  <w:style w:type="character" w:styleId="1546" w:customStyle="1">
    <w:name w:val="WW8Num4z0"/>
    <w:uiPriority w:val="0"/>
    <w:qFormat/>
    <w:rPr>
      <w:rFonts w:ascii="Wingdings" w:hAnsi="Wingdings" w:cs="StarSymbol"/>
      <w:sz w:val="18"/>
      <w:szCs w:val="18"/>
    </w:rPr>
  </w:style>
  <w:style w:type="character" w:styleId="1547" w:customStyle="1">
    <w:name w:val="style101"/>
    <w:uiPriority w:val="0"/>
    <w:qFormat/>
    <w:rPr>
      <w:rFonts w:hint="eastAsia" w:ascii="宋体" w:hAnsi="宋体" w:eastAsia="宋体"/>
      <w:b/>
      <w:bCs/>
      <w:color w:val="ffffff"/>
      <w:sz w:val="21"/>
      <w:szCs w:val="21"/>
      <w:lang w:val="en-US" w:eastAsia="zh-CN" w:bidi="ar-SA"/>
    </w:rPr>
  </w:style>
  <w:style w:type="character" w:styleId="1548" w:customStyle="1">
    <w:name w:val="WW8Num5z0"/>
    <w:uiPriority w:val="0"/>
    <w:qFormat/>
    <w:rPr>
      <w:rFonts w:ascii="Wingdings" w:hAnsi="Wingdings" w:cs="StarSymbol"/>
      <w:sz w:val="18"/>
      <w:szCs w:val="18"/>
    </w:rPr>
  </w:style>
  <w:style w:type="character" w:styleId="1549" w:customStyle="1">
    <w:name w:val="无首行缩进正文 Char"/>
    <w:uiPriority w:val="0"/>
    <w:qFormat/>
  </w:style>
  <w:style w:type="character" w:styleId="1550" w:customStyle="1">
    <w:name w:val="批注框文本 Char2"/>
    <w:uiPriority w:val="0"/>
    <w:qFormat/>
    <w:rPr>
      <w:rFonts w:ascii="Times New Roman" w:hAnsi="Times New Roman" w:eastAsia="方正仿宋_GBK" w:cs="Times New Roman"/>
      <w:sz w:val="18"/>
      <w:szCs w:val="18"/>
    </w:rPr>
  </w:style>
  <w:style w:type="character" w:styleId="1551" w:customStyle="1">
    <w:name w:val="WW8Num29z2"/>
    <w:uiPriority w:val="0"/>
    <w:qFormat/>
    <w:rPr>
      <w:rFonts w:ascii="StarSymbol" w:hAnsi="StarSymbol" w:cs="StarSymbol"/>
      <w:sz w:val="18"/>
      <w:szCs w:val="18"/>
    </w:rPr>
  </w:style>
  <w:style w:type="character" w:styleId="1552" w:customStyle="1">
    <w:name w:val="WW8Num23z2"/>
    <w:uiPriority w:val="0"/>
    <w:qFormat/>
    <w:rPr>
      <w:rFonts w:ascii="StarSymbol" w:hAnsi="StarSymbol" w:cs="StarSymbol"/>
      <w:sz w:val="18"/>
      <w:szCs w:val="18"/>
    </w:rPr>
  </w:style>
  <w:style w:type="character" w:styleId="1553" w:customStyle="1">
    <w:name w:val="WW8Num19z0"/>
    <w:uiPriority w:val="0"/>
    <w:qFormat/>
    <w:rPr>
      <w:rFonts w:ascii="Wingdings" w:hAnsi="Wingdings" w:cs="StarSymbol"/>
      <w:sz w:val="18"/>
      <w:szCs w:val="18"/>
    </w:rPr>
  </w:style>
  <w:style w:type="character" w:styleId="1554" w:customStyle="1">
    <w:name w:val="WW8Num22z2"/>
    <w:uiPriority w:val="0"/>
    <w:qFormat/>
    <w:rPr>
      <w:rFonts w:ascii="StarSymbol" w:hAnsi="StarSymbol" w:cs="StarSymbol"/>
      <w:sz w:val="18"/>
      <w:szCs w:val="18"/>
    </w:rPr>
  </w:style>
  <w:style w:type="character" w:styleId="1555" w:customStyle="1">
    <w:name w:val="WW8Num24z1"/>
    <w:uiPriority w:val="0"/>
    <w:qFormat/>
    <w:rPr>
      <w:rFonts w:ascii="Wingdings 2" w:hAnsi="Wingdings 2" w:cs="StarSymbol"/>
      <w:sz w:val="18"/>
      <w:szCs w:val="18"/>
    </w:rPr>
  </w:style>
  <w:style w:type="character" w:styleId="1556" w:customStyle="1">
    <w:name w:val="标题 7 字符1"/>
    <w:uiPriority w:val="9"/>
    <w:qFormat/>
    <w:rPr>
      <w:rFonts w:ascii="Times New Roman" w:hAnsi="Times New Roman" w:eastAsia="方正仿宋_GBK" w:cs="Times New Roman"/>
      <w:b/>
      <w:bCs/>
      <w:sz w:val="24"/>
      <w:szCs w:val="24"/>
    </w:rPr>
  </w:style>
  <w:style w:type="character" w:styleId="1557" w:customStyle="1">
    <w:name w:val="标题 6 字符1"/>
    <w:uiPriority w:val="9"/>
    <w:qFormat/>
    <w:rPr>
      <w:rFonts w:ascii="仿宋" w:hAnsi="仿宋" w:eastAsia="仿宋"/>
      <w:bCs/>
      <w:sz w:val="32"/>
      <w:szCs w:val="32"/>
    </w:rPr>
  </w:style>
  <w:style w:type="character" w:styleId="1558" w:customStyle="1">
    <w:name w:val="WW8Num39z1"/>
    <w:uiPriority w:val="0"/>
    <w:qFormat/>
    <w:rPr>
      <w:rFonts w:ascii="Wingdings 2" w:hAnsi="Wingdings 2" w:cs="StarSymbol"/>
      <w:sz w:val="18"/>
      <w:szCs w:val="18"/>
    </w:rPr>
  </w:style>
  <w:style w:type="character" w:styleId="1559" w:customStyle="1">
    <w:name w:val="apple-style-span"/>
    <w:uiPriority w:val="0"/>
    <w:qFormat/>
  </w:style>
  <w:style w:type="character" w:styleId="1560" w:customStyle="1">
    <w:name w:val="注×： Char"/>
    <w:link w:val="1561"/>
    <w:uiPriority w:val="0"/>
    <w:qFormat/>
    <w:rPr>
      <w:rFonts w:ascii="宋体" w:hAnsi="等线" w:eastAsia="Arial" w:cs="Arial"/>
      <w:sz w:val="18"/>
      <w:szCs w:val="22"/>
      <w:lang w:val="en-US" w:eastAsia="zh-CN" w:bidi="ar-SA"/>
    </w:rPr>
  </w:style>
  <w:style w:type="paragraph" w:styleId="1561" w:customStyle="1">
    <w:name w:val="注×："/>
    <w:link w:val="1560"/>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62" w:customStyle="1">
    <w:name w:val="附录公式 Char"/>
    <w:link w:val="1563"/>
    <w:uiPriority w:val="0"/>
    <w:qFormat/>
    <w:rPr>
      <w:rFonts w:ascii="宋体"/>
    </w:rPr>
  </w:style>
  <w:style w:type="paragraph" w:styleId="1563" w:customStyle="1">
    <w:name w:val="附录公式"/>
    <w:basedOn w:val="762"/>
    <w:next w:val="762"/>
    <w:link w:val="1562"/>
    <w:uiPriority w:val="0"/>
    <w:qFormat/>
    <w:pPr>
      <w:ind w:firstLine="420"/>
      <w:tabs>
        <w:tab w:val="center" w:pos="4201" w:leader="none"/>
        <w:tab w:val="right" w:pos="9298" w:leader="dot"/>
      </w:tabs>
    </w:pPr>
    <w:rPr>
      <w:sz w:val="20"/>
      <w:lang w:eastAsia="en-US"/>
    </w:rPr>
  </w:style>
  <w:style w:type="character" w:styleId="1564" w:customStyle="1">
    <w:name w:val="附录图标题 Char"/>
    <w:link w:val="1565"/>
    <w:uiPriority w:val="0"/>
    <w:qFormat/>
    <w:rPr>
      <w:rFonts w:ascii="黑体" w:hAnsi="等线" w:eastAsia="黑体" w:cs="Arial"/>
      <w:sz w:val="21"/>
      <w:szCs w:val="22"/>
      <w:lang w:val="en-US" w:eastAsia="zh-CN" w:bidi="ar-SA"/>
    </w:rPr>
  </w:style>
  <w:style w:type="paragraph" w:styleId="1565" w:customStyle="1">
    <w:name w:val="附录图标题"/>
    <w:next w:val="762"/>
    <w:link w:val="1564"/>
    <w:uiPriority w:val="0"/>
    <w:qFormat/>
    <w:pPr>
      <w:jc w:val="center"/>
    </w:pPr>
    <w:rPr>
      <w:rFonts w:hint="default" w:ascii="黑体" w:hAnsi="等线" w:eastAsia="黑体" w:cs="Arial"/>
      <w:sz w:val="21"/>
      <w:szCs w:val="22"/>
      <w:lang w:val="en-US" w:eastAsia="zh-CN" w:bidi="ar-SA"/>
    </w:rPr>
  </w:style>
  <w:style w:type="character" w:styleId="1566" w:customStyle="1">
    <w:name w:val="附录章标题 Char"/>
    <w:link w:val="1567"/>
    <w:uiPriority w:val="0"/>
    <w:qFormat/>
    <w:rPr>
      <w:rFonts w:ascii="黑体" w:hAnsi="等线" w:eastAsia="黑体" w:cs="Arial"/>
      <w:sz w:val="21"/>
      <w:szCs w:val="22"/>
      <w:lang w:val="en-US" w:eastAsia="zh-CN" w:bidi="ar-SA"/>
    </w:rPr>
  </w:style>
  <w:style w:type="paragraph" w:styleId="1567" w:customStyle="1">
    <w:name w:val="附录章标题"/>
    <w:next w:val="762"/>
    <w:link w:val="1566"/>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68" w:customStyle="1">
    <w:name w:val="附录一级条标题 Char"/>
    <w:link w:val="1569"/>
    <w:uiPriority w:val="0"/>
    <w:qFormat/>
    <w:rPr>
      <w:rFonts w:ascii="黑体" w:eastAsia="黑体"/>
    </w:rPr>
  </w:style>
  <w:style w:type="paragraph" w:styleId="1569" w:customStyle="1">
    <w:name w:val="附录一级条标题"/>
    <w:basedOn w:val="1567"/>
    <w:next w:val="762"/>
    <w:link w:val="1568"/>
    <w:uiPriority w:val="0"/>
    <w:qFormat/>
    <w:pPr>
      <w:ind w:left="0" w:firstLine="0"/>
      <w:outlineLvl w:val="2"/>
    </w:pPr>
    <w:rPr>
      <w:rFonts w:hAnsi="Times New Roman" w:cs="Times New Roman"/>
      <w:sz w:val="20"/>
      <w:szCs w:val="20"/>
      <w:lang w:eastAsia="en-US"/>
    </w:rPr>
  </w:style>
  <w:style w:type="character" w:styleId="1570" w:customStyle="1">
    <w:name w:val="首示例 Char"/>
    <w:link w:val="1571"/>
    <w:uiPriority w:val="0"/>
    <w:qFormat/>
    <w:rPr>
      <w:rFonts w:ascii="宋体" w:hAnsi="宋体" w:eastAsia="Arial" w:cs="Arial"/>
      <w:sz w:val="18"/>
      <w:szCs w:val="18"/>
      <w:lang w:val="en-US" w:eastAsia="zh-CN" w:bidi="ar-SA"/>
    </w:rPr>
  </w:style>
  <w:style w:type="paragraph" w:styleId="1571" w:customStyle="1">
    <w:name w:val="首示例"/>
    <w:next w:val="762"/>
    <w:link w:val="1570"/>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72" w:customStyle="1">
    <w:name w:val="无间隔 字符"/>
    <w:link w:val="1573"/>
    <w:uiPriority w:val="0"/>
    <w:qFormat/>
    <w:rPr>
      <w:rFonts w:ascii="Calibri" w:hAnsi="Calibri" w:eastAsia="Arial" w:cs="Arial"/>
      <w:sz w:val="21"/>
      <w:szCs w:val="22"/>
      <w:lang w:val="en-US" w:eastAsia="zh-CN" w:bidi="ar-SA"/>
    </w:rPr>
  </w:style>
  <w:style w:type="paragraph" w:styleId="1573" w:customStyle="1">
    <w:name w:val="无间隔111"/>
    <w:link w:val="1572"/>
    <w:uiPriority w:val="0"/>
    <w:qFormat/>
    <w:pPr>
      <w:jc w:val="both"/>
      <w:widowControl w:val="off"/>
    </w:pPr>
    <w:rPr>
      <w:rFonts w:hint="default" w:ascii="Calibri" w:hAnsi="Calibri" w:eastAsia="Arial" w:cs="Arial"/>
      <w:sz w:val="21"/>
      <w:szCs w:val="22"/>
      <w:lang w:val="en-US" w:eastAsia="zh-CN" w:bidi="ar-SA"/>
    </w:rPr>
  </w:style>
  <w:style w:type="paragraph" w:styleId="1574" w:customStyle="1">
    <w:name w:val="xl19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customStyle="1">
    <w:name w:val="xl19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customStyle="1">
    <w:name w:val="标准书眉一"/>
    <w:uiPriority w:val="0"/>
    <w:qFormat/>
    <w:pPr>
      <w:jc w:val="both"/>
    </w:pPr>
    <w:rPr>
      <w:rFonts w:hint="default" w:ascii="Times New Roman" w:hAnsi="Times New Roman" w:eastAsia="宋体" w:cs="Times New Roman"/>
      <w:lang w:val="en-US" w:eastAsia="zh-CN" w:bidi="ar-SA"/>
    </w:rPr>
  </w:style>
  <w:style w:type="paragraph" w:styleId="1577" w:customStyle="1">
    <w:name w:val="xl25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hands-on正文"/>
    <w:basedOn w:val="716"/>
    <w:uiPriority w:val="0"/>
    <w:qFormat/>
    <w:pPr>
      <w:ind w:firstLine="420"/>
      <w:jc w:val="left"/>
      <w:spacing w:before="40" w:after="80" w:line="320" w:lineRule="exact"/>
    </w:pPr>
    <w:rPr>
      <w:rFonts w:ascii="宋体" w:hAnsi="宋体" w:cs="宋体"/>
      <w:color w:val="000000"/>
      <w:szCs w:val="20"/>
    </w:rPr>
  </w:style>
  <w:style w:type="paragraph" w:styleId="1579" w:customStyle="1">
    <w:name w:val="标题3"/>
    <w:basedOn w:val="719"/>
    <w:uiPriority w:val="0"/>
    <w:qFormat/>
    <w:pPr>
      <w:keepLines w:val="0"/>
      <w:keepNext w:val="0"/>
      <w:spacing w:before="0" w:after="0" w:line="360" w:lineRule="auto"/>
    </w:pPr>
    <w:rPr>
      <w:rFonts w:eastAsia="仿宋_GB2312"/>
      <w:b w:val="0"/>
      <w:bCs/>
      <w:sz w:val="30"/>
      <w:szCs w:val="32"/>
    </w:rPr>
  </w:style>
  <w:style w:type="paragraph" w:styleId="1580" w:customStyle="1">
    <w:name w:val="xl19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三级无标题条"/>
    <w:basedOn w:val="716"/>
    <w:uiPriority w:val="0"/>
    <w:qFormat/>
    <w:pPr>
      <w:ind w:hanging="420"/>
    </w:pPr>
  </w:style>
  <w:style w:type="paragraph" w:styleId="1582" w:customStyle="1">
    <w:name w:val="列出段落3"/>
    <w:basedOn w:val="716"/>
    <w:uiPriority w:val="99"/>
    <w:qFormat/>
    <w:pPr>
      <w:ind w:firstLine="420"/>
    </w:pPr>
    <w:rPr>
      <w:rFonts w:ascii="Calibri" w:hAnsi="Calibri"/>
      <w:szCs w:val="22"/>
    </w:rPr>
  </w:style>
  <w:style w:type="paragraph" w:styleId="1583" w:customStyle="1">
    <w:name w:val="参考文献、索引标题"/>
    <w:basedOn w:val="1584"/>
    <w:next w:val="716"/>
    <w:uiPriority w:val="0"/>
    <w:qFormat/>
    <w:pPr>
      <w:spacing w:after="200"/>
      <w:tabs>
        <w:tab w:val="left" w:pos="425" w:leader="none"/>
      </w:tabs>
    </w:pPr>
    <w:rPr>
      <w:sz w:val="21"/>
    </w:rPr>
  </w:style>
  <w:style w:type="paragraph" w:styleId="1584" w:customStyle="1">
    <w:name w:val="前言、引言标题"/>
    <w:next w:val="71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85" w:customStyle="1">
    <w:name w:val="xl28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小四缩进"/>
    <w:basedOn w:val="716"/>
    <w:uiPriority w:val="0"/>
    <w:qFormat/>
    <w:pPr>
      <w:ind w:firstLine="480"/>
      <w:spacing w:line="360" w:lineRule="auto"/>
    </w:pPr>
    <w:rPr>
      <w:sz w:val="24"/>
    </w:rPr>
  </w:style>
  <w:style w:type="paragraph" w:styleId="1587" w:customStyle="1">
    <w:name w:val="xl15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customStyle="1">
    <w:name w:val="示例"/>
    <w:next w:val="76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9" w:customStyle="1">
    <w:name w:val="xl47"/>
    <w:basedOn w:val="716"/>
    <w:uiPriority w:val="0"/>
    <w:qFormat/>
    <w:pPr>
      <w:jc w:val="center"/>
      <w:spacing w:before="100" w:beforeAutospacing="1" w:after="100" w:afterAutospacing="1"/>
      <w:widowControl/>
    </w:pPr>
    <w:rPr>
      <w:rFonts w:hint="eastAsia" w:ascii="黑体" w:hAnsi="Arial Unicode MS" w:eastAsia="黑体"/>
      <w:b/>
      <w:bCs/>
      <w:sz w:val="24"/>
    </w:rPr>
  </w:style>
  <w:style w:type="paragraph" w:styleId="1590" w:customStyle="1">
    <w:name w:val="xl16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xl18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customStyle="1">
    <w:name w:val="xl5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3" w:customStyle="1">
    <w:name w:val="xl21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可研正文"/>
    <w:basedOn w:val="71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5" w:customStyle="1">
    <w:name w:val="正文文本 31"/>
    <w:basedOn w:val="716"/>
    <w:uiPriority w:val="0"/>
    <w:qFormat/>
    <w:rPr>
      <w:rFonts w:ascii="仿宋_GB2312" w:hAnsi="Arial" w:eastAsia="仿宋_GB2312"/>
      <w:sz w:val="32"/>
      <w:szCs w:val="20"/>
    </w:rPr>
  </w:style>
  <w:style w:type="paragraph" w:styleId="1596" w:customStyle="1">
    <w:name w:val="xl17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实施日期"/>
    <w:basedOn w:val="1598"/>
    <w:uiPriority w:val="0"/>
    <w:qFormat/>
    <w:pPr>
      <w:ind w:left="2580" w:hanging="420"/>
      <w:jc w:val="right"/>
      <w:framePr w:hSpace="0" w:wrap="around" w:xAlign="right"/>
    </w:pPr>
  </w:style>
  <w:style w:type="paragraph" w:styleId="159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9" w:customStyle="1">
    <w:name w:val="xl30"/>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309"/>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01" w:customStyle="1">
    <w:name w:val="xl28"/>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602" w:customStyle="1">
    <w:name w:val="xl28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我的标题1"/>
    <w:basedOn w:val="71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4" w:customStyle="1">
    <w:name w:val="无间隔11"/>
    <w:next w:val="1573"/>
    <w:uiPriority w:val="1"/>
    <w:qFormat/>
    <w:rPr>
      <w:rFonts w:hint="default" w:ascii="Calibri" w:hAnsi="Calibri" w:eastAsia="宋体" w:cs="Times New Roman"/>
      <w:sz w:val="22"/>
      <w:szCs w:val="22"/>
      <w:lang w:val="en-US" w:eastAsia="zh-CN" w:bidi="ar-SA"/>
    </w:rPr>
  </w:style>
  <w:style w:type="paragraph" w:styleId="1605" w:customStyle="1">
    <w:name w:val="标准"/>
    <w:basedOn w:val="716"/>
    <w:uiPriority w:val="0"/>
    <w:qFormat/>
    <w:pPr>
      <w:spacing w:line="240" w:lineRule="atLeast"/>
    </w:pPr>
    <w:rPr>
      <w:rFonts w:eastAsia="楷体_GB2312"/>
      <w:sz w:val="24"/>
      <w:szCs w:val="20"/>
    </w:rPr>
  </w:style>
  <w:style w:type="paragraph" w:styleId="1606" w:customStyle="1">
    <w:name w:val="xl18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四级条标题"/>
    <w:basedOn w:val="1455"/>
    <w:next w:val="762"/>
    <w:uiPriority w:val="0"/>
    <w:qFormat/>
    <w:pPr>
      <w:ind w:left="2520" w:hanging="420"/>
      <w:outlineLvl w:val="5"/>
    </w:pPr>
  </w:style>
  <w:style w:type="paragraph" w:styleId="160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9" w:customStyle="1">
    <w:name w:val="xl27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xl31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1" w:customStyle="1">
    <w:name w:val="xl7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12" w:customStyle="1">
    <w:name w:val="xl24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4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1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15" w:customStyle="1">
    <w:name w:val="正文(首行缩进)"/>
    <w:basedOn w:val="716"/>
    <w:uiPriority w:val="0"/>
    <w:qFormat/>
    <w:pPr>
      <w:ind w:firstLine="480"/>
      <w:jc w:val="left"/>
      <w:spacing w:line="360" w:lineRule="auto"/>
    </w:pPr>
    <w:rPr>
      <w:rFonts w:ascii="楷体_GB2312" w:hAnsi="宋体" w:eastAsia="楷体_GB2312"/>
      <w:color w:val="000000"/>
      <w:sz w:val="24"/>
    </w:rPr>
  </w:style>
  <w:style w:type="paragraph" w:styleId="1616" w:customStyle="1">
    <w:name w:val="批注主题2"/>
    <w:basedOn w:val="785"/>
    <w:next w:val="785"/>
    <w:uiPriority w:val="0"/>
    <w:qFormat/>
    <w:rPr>
      <w:b/>
      <w:bCs/>
    </w:rPr>
  </w:style>
  <w:style w:type="paragraph" w:styleId="1617" w:customStyle="1">
    <w:name w:val="xl32"/>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618" w:customStyle="1">
    <w:name w:val="普通(网站)2"/>
    <w:basedOn w:val="716"/>
    <w:uiPriority w:val="0"/>
    <w:qFormat/>
    <w:pPr>
      <w:jc w:val="left"/>
      <w:spacing w:before="100" w:beforeAutospacing="1" w:after="100" w:afterAutospacing="1"/>
      <w:widowControl/>
    </w:pPr>
    <w:rPr>
      <w:rFonts w:ascii="宋体" w:hAnsi="宋体" w:cs="宋体"/>
      <w:color w:val="000000"/>
      <w:sz w:val="24"/>
    </w:rPr>
  </w:style>
  <w:style w:type="paragraph" w:styleId="1619" w:customStyle="1">
    <w:name w:val="xl22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条文脚注"/>
    <w:basedOn w:val="829"/>
    <w:uiPriority w:val="0"/>
    <w:qFormat/>
    <w:pPr>
      <w:ind w:left="780" w:hanging="360"/>
      <w:jc w:val="both"/>
    </w:pPr>
    <w:rPr>
      <w:rFonts w:ascii="宋体"/>
    </w:rPr>
  </w:style>
  <w:style w:type="paragraph" w:styleId="1621" w:customStyle="1">
    <w:name w:val="22h222heading2hiddenhead"/>
    <w:basedOn w:val="716"/>
    <w:uiPriority w:val="0"/>
    <w:qFormat/>
    <w:pPr>
      <w:jc w:val="left"/>
      <w:spacing w:before="100" w:beforeAutospacing="1" w:after="100" w:afterAutospacing="1"/>
      <w:widowControl/>
    </w:pPr>
    <w:rPr>
      <w:rFonts w:ascii="宋体" w:hAnsi="宋体" w:cs="宋体"/>
      <w:sz w:val="24"/>
    </w:rPr>
  </w:style>
  <w:style w:type="paragraph" w:styleId="1622" w:customStyle="1">
    <w:name w:val="xl24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3" w:customStyle="1">
    <w:name w:val="xl28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customStyle="1">
    <w:name w:val="xl23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正文·"/>
    <w:basedOn w:val="71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6" w:customStyle="1">
    <w:name w:val="标题4"/>
    <w:basedOn w:val="719"/>
    <w:uiPriority w:val="0"/>
    <w:qFormat/>
    <w:pPr>
      <w:jc w:val="center"/>
      <w:spacing w:before="120" w:after="120" w:line="415" w:lineRule="auto"/>
    </w:pPr>
    <w:rPr>
      <w:rFonts w:eastAsia="仿宋_GB2312"/>
    </w:rPr>
  </w:style>
  <w:style w:type="paragraph" w:styleId="1627" w:customStyle="1">
    <w:name w:val="xl16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customStyle="1">
    <w:name w:val="font0"/>
    <w:basedOn w:val="716"/>
    <w:uiPriority w:val="0"/>
    <w:qFormat/>
    <w:pPr>
      <w:jc w:val="left"/>
      <w:spacing w:before="100" w:beforeAutospacing="1" w:after="100" w:afterAutospacing="1"/>
      <w:widowControl/>
    </w:pPr>
    <w:rPr>
      <w:rFonts w:hint="eastAsia" w:ascii="宋体" w:hAnsi="宋体"/>
      <w:sz w:val="24"/>
    </w:rPr>
  </w:style>
  <w:style w:type="paragraph" w:styleId="162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30" w:customStyle="1">
    <w:name w:val="xl23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1" w:customStyle="1">
    <w:name w:val="xl16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33" w:customStyle="1">
    <w:name w:val="font13"/>
    <w:basedOn w:val="716"/>
    <w:uiPriority w:val="0"/>
    <w:qFormat/>
    <w:pPr>
      <w:jc w:val="left"/>
      <w:spacing w:before="100" w:beforeAutospacing="1" w:after="100" w:afterAutospacing="1"/>
      <w:widowControl/>
    </w:pPr>
    <w:rPr>
      <w:rFonts w:hint="eastAsia" w:ascii="宋体" w:hAnsi="宋体"/>
      <w:b/>
      <w:bCs/>
      <w:sz w:val="20"/>
      <w:szCs w:val="20"/>
    </w:rPr>
  </w:style>
  <w:style w:type="paragraph" w:styleId="1634" w:customStyle="1">
    <w:name w:val="样式4"/>
    <w:basedOn w:val="716"/>
    <w:uiPriority w:val="0"/>
    <w:qFormat/>
    <w:pPr>
      <w:ind w:left="-2"/>
      <w:spacing w:line="440" w:lineRule="exact"/>
    </w:pPr>
    <w:rPr>
      <w:rFonts w:ascii="宋体" w:hAnsi="宋体"/>
      <w:sz w:val="28"/>
    </w:rPr>
  </w:style>
  <w:style w:type="paragraph" w:styleId="1635" w:customStyle="1">
    <w:name w:val="Char2"/>
    <w:basedOn w:val="716"/>
    <w:uiPriority w:val="0"/>
    <w:qFormat/>
    <w:pPr>
      <w:tabs>
        <w:tab w:val="left" w:pos="360" w:leader="none"/>
      </w:tabs>
    </w:pPr>
    <w:rPr>
      <w:sz w:val="24"/>
    </w:rPr>
  </w:style>
  <w:style w:type="paragraph" w:styleId="1636" w:customStyle="1">
    <w:name w:val="正文文本缩进1"/>
    <w:basedOn w:val="716"/>
    <w:uiPriority w:val="0"/>
    <w:qFormat/>
    <w:pPr>
      <w:ind w:firstLine="645"/>
    </w:pPr>
    <w:rPr>
      <w:rFonts w:ascii="楷体_GB2312" w:eastAsia="楷体_GB2312"/>
      <w:sz w:val="32"/>
      <w:szCs w:val="20"/>
    </w:rPr>
  </w:style>
  <w:style w:type="paragraph" w:styleId="1637" w:customStyle="1">
    <w:name w:val="xl25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xl24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列表2"/>
    <w:basedOn w:val="716"/>
    <w:uiPriority w:val="0"/>
    <w:qFormat/>
    <w:pPr>
      <w:ind w:left="200" w:hanging="200"/>
    </w:pPr>
  </w:style>
  <w:style w:type="paragraph" w:styleId="1640" w:customStyle="1">
    <w:name w:val="Char Char1 Char Char Char Char Char Char Char Char"/>
    <w:basedOn w:val="716"/>
    <w:uiPriority w:val="0"/>
    <w:qFormat/>
    <w:pPr>
      <w:spacing w:line="360" w:lineRule="auto"/>
    </w:pPr>
  </w:style>
  <w:style w:type="paragraph" w:styleId="1641" w:customStyle="1">
    <w:name w:val="正文4"/>
    <w:basedOn w:val="716"/>
    <w:uiPriority w:val="0"/>
    <w:qFormat/>
    <w:pPr>
      <w:ind w:firstLine="480"/>
      <w:spacing w:line="360" w:lineRule="auto"/>
    </w:pPr>
    <w:rPr>
      <w:rFonts w:ascii="楷体_GB2312" w:hAnsi="宋体" w:eastAsia="楷体_GB2312"/>
      <w:sz w:val="24"/>
      <w:szCs w:val="20"/>
    </w:rPr>
  </w:style>
  <w:style w:type="paragraph" w:styleId="1642" w:customStyle="1">
    <w:name w:val="封面标准号2"/>
    <w:basedOn w:val="1632"/>
    <w:uiPriority w:val="0"/>
    <w:qFormat/>
    <w:pPr>
      <w:spacing w:before="357" w:line="280" w:lineRule="exact"/>
      <w:framePr w:w="9138" w:h="1244" w:wrap="around" w:vAnchor="page" w:hAnchor="margin" w:y="2908" w:hRule="exact"/>
    </w:pPr>
  </w:style>
  <w:style w:type="paragraph" w:styleId="1643" w:customStyle="1">
    <w:name w:val="xl26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日期3"/>
    <w:basedOn w:val="716"/>
    <w:next w:val="716"/>
    <w:uiPriority w:val="0"/>
    <w:qFormat/>
    <w:pPr>
      <w:ind w:left="100"/>
    </w:pPr>
    <w:rPr>
      <w:rFonts w:ascii="仿宋_GB2312" w:eastAsia="仿宋_GB2312"/>
      <w:b/>
      <w:sz w:val="36"/>
    </w:rPr>
  </w:style>
  <w:style w:type="paragraph" w:styleId="1645" w:customStyle="1">
    <w:name w:val="xl21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6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批注主题1"/>
    <w:basedOn w:val="785"/>
    <w:next w:val="785"/>
    <w:uiPriority w:val="0"/>
    <w:qFormat/>
    <w:rPr>
      <w:b/>
      <w:bCs/>
    </w:rPr>
  </w:style>
  <w:style w:type="paragraph" w:styleId="1648" w:customStyle="1">
    <w:name w:val="xl77"/>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50" w:customStyle="1">
    <w:name w:val="xl64"/>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1" w:customStyle="1">
    <w:name w:val="xl22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列出段落11"/>
    <w:basedOn w:val="716"/>
    <w:uiPriority w:val="0"/>
    <w:qFormat/>
    <w:pPr>
      <w:ind w:firstLine="420"/>
    </w:pPr>
  </w:style>
  <w:style w:type="paragraph" w:styleId="1653" w:customStyle="1">
    <w:name w:val="Style Heading 2 节 + Before:  0.35 line After:  0.35 line"/>
    <w:basedOn w:val="1654"/>
    <w:uiPriority w:val="0"/>
    <w:qFormat/>
    <w:pPr>
      <w:ind w:left="0" w:firstLine="0"/>
      <w:tabs>
        <w:tab w:val="left" w:pos="576" w:leader="none"/>
      </w:tabs>
    </w:pPr>
    <w:rPr>
      <w:szCs w:val="20"/>
    </w:rPr>
  </w:style>
  <w:style w:type="paragraph" w:styleId="1654" w:customStyle="1">
    <w:name w:val="Heading 2 节"/>
    <w:next w:val="71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55" w:customStyle="1">
    <w:name w:val="正文文本 32"/>
    <w:basedOn w:val="716"/>
    <w:uiPriority w:val="0"/>
    <w:qFormat/>
    <w:rPr>
      <w:rFonts w:ascii="仿宋_GB2312" w:hAnsi="Arial" w:eastAsia="仿宋_GB2312"/>
      <w:sz w:val="32"/>
      <w:szCs w:val="20"/>
    </w:rPr>
  </w:style>
  <w:style w:type="paragraph" w:styleId="1656" w:customStyle="1">
    <w:name w:val="xl18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27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xl5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9" w:customStyle="1">
    <w:name w:val="xl16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TOC 标题11"/>
    <w:basedOn w:val="717"/>
    <w:next w:val="7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1" w:customStyle="1">
    <w:name w:val="xl14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20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GP正文(首行缩进)"/>
    <w:basedOn w:val="716"/>
    <w:uiPriority w:val="0"/>
    <w:qFormat/>
    <w:pPr>
      <w:ind w:firstLine="200"/>
      <w:jc w:val="left"/>
      <w:spacing w:line="360" w:lineRule="auto"/>
    </w:pPr>
    <w:rPr>
      <w:sz w:val="24"/>
      <w:szCs w:val="21"/>
    </w:rPr>
  </w:style>
  <w:style w:type="paragraph" w:styleId="1664" w:customStyle="1">
    <w:name w:val="xl26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5" w:customStyle="1">
    <w:name w:val="xl5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6" w:customStyle="1">
    <w:name w:val="xl21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font9"/>
    <w:basedOn w:val="716"/>
    <w:uiPriority w:val="0"/>
    <w:qFormat/>
    <w:pPr>
      <w:jc w:val="left"/>
      <w:spacing w:before="100" w:beforeAutospacing="1" w:after="100" w:afterAutospacing="1"/>
      <w:widowControl/>
    </w:pPr>
    <w:rPr>
      <w:rFonts w:eastAsia="Arial Unicode MS"/>
      <w:sz w:val="20"/>
      <w:szCs w:val="20"/>
    </w:rPr>
  </w:style>
  <w:style w:type="paragraph" w:styleId="1668" w:customStyle="1">
    <w:name w:val="xl3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9" w:customStyle="1">
    <w:name w:val="正文文本 21"/>
    <w:basedOn w:val="716"/>
    <w:uiPriority w:val="0"/>
    <w:qFormat/>
    <w:pPr>
      <w:spacing w:after="120" w:line="480" w:lineRule="auto"/>
    </w:pPr>
  </w:style>
  <w:style w:type="paragraph" w:styleId="1670" w:customStyle="1">
    <w:name w:val="五级条标题"/>
    <w:basedOn w:val="1607"/>
    <w:next w:val="762"/>
    <w:uiPriority w:val="0"/>
    <w:qFormat/>
    <w:pPr>
      <w:ind w:left="1276" w:hanging="1276"/>
      <w:tabs>
        <w:tab w:val="left" w:pos="1800" w:leader="none"/>
      </w:tabs>
      <w:outlineLvl w:val="6"/>
    </w:pPr>
  </w:style>
  <w:style w:type="paragraph" w:styleId="1671" w:customStyle="1">
    <w:name w:val="xl303"/>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72" w:customStyle="1">
    <w:name w:val="xl27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正文编号"/>
    <w:basedOn w:val="71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4" w:customStyle="1">
    <w:name w:val="xl301"/>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5" w:customStyle="1">
    <w:name w:val="xl61"/>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6" w:customStyle="1">
    <w:name w:val="xl28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28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customStyle="1">
    <w:name w:val="封面正文"/>
    <w:uiPriority w:val="0"/>
    <w:qFormat/>
    <w:pPr>
      <w:jc w:val="both"/>
    </w:pPr>
    <w:rPr>
      <w:rFonts w:hint="default" w:ascii="Times New Roman" w:hAnsi="Times New Roman" w:eastAsia="宋体" w:cs="Times New Roman"/>
      <w:lang w:val="en-US" w:eastAsia="zh-CN" w:bidi="ar-SA"/>
    </w:rPr>
  </w:style>
  <w:style w:type="paragraph" w:styleId="1679" w:customStyle="1">
    <w:name w:val="xl21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0" w:customStyle="1">
    <w:name w:val="制作人文字"/>
    <w:basedOn w:val="716"/>
    <w:uiPriority w:val="0"/>
    <w:qFormat/>
    <w:rPr>
      <w:rFonts w:ascii="Arial" w:hAnsi="Arial" w:eastAsia="仿宋_GB2312"/>
      <w:bCs/>
      <w:sz w:val="28"/>
      <w:szCs w:val="20"/>
    </w:rPr>
  </w:style>
  <w:style w:type="paragraph" w:styleId="1681" w:customStyle="1">
    <w:name w:val="xl5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82" w:customStyle="1">
    <w:name w:val="xl25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3" w:customStyle="1">
    <w:name w:val="xl3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84" w:customStyle="1">
    <w:name w:val="font10"/>
    <w:basedOn w:val="716"/>
    <w:uiPriority w:val="0"/>
    <w:qFormat/>
    <w:pPr>
      <w:jc w:val="left"/>
      <w:spacing w:before="100" w:beforeAutospacing="1" w:after="100" w:afterAutospacing="1"/>
      <w:widowControl/>
    </w:pPr>
    <w:rPr>
      <w:rFonts w:eastAsia="Arial Unicode MS"/>
      <w:color w:val="000000"/>
      <w:sz w:val="20"/>
      <w:szCs w:val="20"/>
    </w:rPr>
  </w:style>
  <w:style w:type="paragraph" w:styleId="1685" w:customStyle="1">
    <w:name w:val="纯文本2"/>
    <w:basedOn w:val="716"/>
    <w:uiPriority w:val="0"/>
    <w:qFormat/>
    <w:rPr>
      <w:rFonts w:ascii="宋体" w:hAnsi="Courier New"/>
      <w:szCs w:val="21"/>
    </w:rPr>
  </w:style>
  <w:style w:type="paragraph" w:styleId="1686" w:customStyle="1">
    <w:name w:val="font12"/>
    <w:basedOn w:val="716"/>
    <w:uiPriority w:val="0"/>
    <w:qFormat/>
    <w:pPr>
      <w:jc w:val="left"/>
      <w:spacing w:before="100" w:beforeAutospacing="1" w:after="100" w:afterAutospacing="1"/>
      <w:widowControl/>
    </w:pPr>
    <w:rPr>
      <w:rFonts w:eastAsia="Arial Unicode MS"/>
      <w:b/>
      <w:bCs/>
      <w:sz w:val="20"/>
      <w:szCs w:val="20"/>
    </w:rPr>
  </w:style>
  <w:style w:type="paragraph" w:styleId="1687" w:customStyle="1">
    <w:name w:val="xl31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customStyle="1">
    <w:name w:val="xl6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9" w:customStyle="1">
    <w:name w:val="xl31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customStyle="1">
    <w:name w:val="xl6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1" w:customStyle="1">
    <w:name w:val="xl29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附录标识"/>
    <w:basedOn w:val="1584"/>
    <w:uiPriority w:val="0"/>
    <w:qFormat/>
    <w:pPr>
      <w:ind w:left="780" w:hanging="360"/>
      <w:spacing w:after="200"/>
      <w:tabs>
        <w:tab w:val="left" w:pos="780" w:leader="none"/>
        <w:tab w:val="left" w:pos="6405" w:leader="none"/>
      </w:tabs>
    </w:pPr>
    <w:rPr>
      <w:sz w:val="21"/>
    </w:rPr>
  </w:style>
  <w:style w:type="paragraph" w:styleId="1693" w:customStyle="1">
    <w:name w:val="xl3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94" w:customStyle="1">
    <w:name w:val="xl22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font5"/>
    <w:basedOn w:val="716"/>
    <w:uiPriority w:val="0"/>
    <w:qFormat/>
    <w:pPr>
      <w:jc w:val="left"/>
      <w:spacing w:before="100" w:beforeAutospacing="1" w:after="100" w:afterAutospacing="1"/>
      <w:widowControl/>
    </w:pPr>
    <w:rPr>
      <w:rFonts w:ascii="Tahoma" w:hAnsi="Tahoma" w:eastAsia="Arial Unicode MS" w:cs="Tahoma"/>
      <w:sz w:val="20"/>
      <w:szCs w:val="20"/>
    </w:rPr>
  </w:style>
  <w:style w:type="paragraph" w:styleId="1696" w:customStyle="1">
    <w:name w:val="xl19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7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8" w:customStyle="1">
    <w:name w:val="_Style 5"/>
    <w:basedOn w:val="716"/>
    <w:uiPriority w:val="34"/>
    <w:qFormat/>
  </w:style>
  <w:style w:type="paragraph" w:styleId="1699" w:customStyle="1">
    <w:name w:val="xl21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font6"/>
    <w:basedOn w:val="71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01" w:customStyle="1">
    <w:name w:val="xl300"/>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2" w:customStyle="1">
    <w:name w:val="样式1111"/>
    <w:basedOn w:val="716"/>
    <w:uiPriority w:val="0"/>
    <w:qFormat/>
    <w:pPr>
      <w:ind w:firstLine="200"/>
      <w:jc w:val="left"/>
      <w:spacing w:line="360" w:lineRule="auto"/>
    </w:pPr>
    <w:rPr>
      <w:sz w:val="24"/>
    </w:rPr>
  </w:style>
  <w:style w:type="paragraph" w:styleId="1703" w:customStyle="1">
    <w:name w:val="xl7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4" w:customStyle="1">
    <w:name w:val="xl31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5" w:customStyle="1">
    <w:name w:val="xl24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3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7" w:customStyle="1">
    <w:name w:val="TOC 标题21"/>
    <w:basedOn w:val="717"/>
    <w:next w:val="7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8" w:customStyle="1">
    <w:name w:val="样式 样式 标题 3H3Heading 3 - oldh3sect1.2.3BOD 0level_3PIM 3Leve... +..."/>
    <w:basedOn w:val="716"/>
    <w:uiPriority w:val="0"/>
    <w:qFormat/>
    <w:pPr>
      <w:ind w:left="709" w:hanging="709"/>
      <w:spacing w:line="300" w:lineRule="auto"/>
      <w:tabs>
        <w:tab w:val="left" w:pos="709" w:leader="none"/>
      </w:tabs>
    </w:pPr>
  </w:style>
  <w:style w:type="paragraph" w:styleId="1709" w:customStyle="1">
    <w:name w:val="Char11"/>
    <w:basedOn w:val="716"/>
    <w:uiPriority w:val="0"/>
    <w:qFormat/>
    <w:rPr>
      <w:rFonts w:ascii="Tahoma" w:hAnsi="Tahoma"/>
      <w:sz w:val="24"/>
      <w:szCs w:val="20"/>
    </w:rPr>
  </w:style>
  <w:style w:type="paragraph" w:styleId="1710" w:customStyle="1">
    <w:name w:val="xl17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xl20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我的表格文字"/>
    <w:basedOn w:val="716"/>
    <w:uiPriority w:val="0"/>
    <w:qFormat/>
    <w:pPr>
      <w:jc w:val="left"/>
      <w:widowControl/>
    </w:pPr>
    <w:rPr>
      <w:rFonts w:ascii="Arial" w:hAnsi="Arial" w:cs="Microsoft Sans Serif"/>
      <w:sz w:val="24"/>
      <w:szCs w:val="18"/>
    </w:rPr>
  </w:style>
  <w:style w:type="paragraph" w:styleId="1713" w:customStyle="1">
    <w:name w:val="xl24"/>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正文文本 22"/>
    <w:basedOn w:val="716"/>
    <w:uiPriority w:val="0"/>
    <w:qFormat/>
    <w:pPr>
      <w:spacing w:after="120" w:line="480" w:lineRule="auto"/>
    </w:pPr>
  </w:style>
  <w:style w:type="paragraph" w:styleId="1715" w:customStyle="1">
    <w:name w:val="xl3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6" w:customStyle="1">
    <w:name w:val="xl29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xl29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8" w:customStyle="1">
    <w:name w:val="附录二级条标题"/>
    <w:basedOn w:val="1569"/>
    <w:next w:val="762"/>
    <w:uiPriority w:val="0"/>
    <w:qFormat/>
    <w:pPr>
      <w:ind w:left="1779" w:hanging="1069"/>
      <w:outlineLvl w:val="3"/>
    </w:pPr>
  </w:style>
  <w:style w:type="paragraph" w:styleId="1719" w:customStyle="1">
    <w:name w:val="xl6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20" w:customStyle="1">
    <w:name w:val="xl18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FA正文+标号"/>
    <w:basedOn w:val="71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2" w:customStyle="1">
    <w:name w:val="xl6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23" w:customStyle="1">
    <w:name w:val="xl15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附录三级条标题"/>
    <w:basedOn w:val="1718"/>
    <w:next w:val="762"/>
    <w:uiPriority w:val="0"/>
    <w:qFormat/>
    <w:pPr>
      <w:ind w:left="851" w:hanging="851"/>
      <w:outlineLvl w:val="4"/>
    </w:pPr>
  </w:style>
  <w:style w:type="paragraph" w:styleId="1725" w:customStyle="1">
    <w:name w:val="xl29"/>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文档结构图2"/>
    <w:basedOn w:val="716"/>
    <w:uiPriority w:val="0"/>
    <w:qFormat/>
    <w:rPr>
      <w:rFonts w:ascii="宋体"/>
      <w:sz w:val="18"/>
      <w:szCs w:val="18"/>
    </w:rPr>
  </w:style>
  <w:style w:type="paragraph" w:styleId="1727" w:customStyle="1">
    <w:name w:val="xl5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8" w:customStyle="1">
    <w:name w:val="xl206"/>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9" w:customStyle="1">
    <w:name w:val="xl32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0" w:customStyle="1">
    <w:name w:val="xl3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31" w:customStyle="1">
    <w:name w:val="附录四级条标题"/>
    <w:basedOn w:val="1724"/>
    <w:next w:val="762"/>
    <w:uiPriority w:val="0"/>
    <w:qFormat/>
    <w:pPr>
      <w:ind w:left="992" w:hanging="992"/>
      <w:outlineLvl w:val="5"/>
    </w:pPr>
  </w:style>
  <w:style w:type="paragraph" w:styleId="1732" w:customStyle="1">
    <w:name w:val="font8"/>
    <w:basedOn w:val="716"/>
    <w:uiPriority w:val="0"/>
    <w:qFormat/>
    <w:pPr>
      <w:jc w:val="left"/>
      <w:spacing w:before="100" w:beforeAutospacing="1" w:after="100" w:afterAutospacing="1"/>
      <w:widowControl/>
    </w:pPr>
    <w:rPr>
      <w:rFonts w:hint="eastAsia" w:ascii="宋体" w:hAnsi="宋体"/>
      <w:color w:val="000000"/>
      <w:sz w:val="20"/>
      <w:szCs w:val="20"/>
    </w:rPr>
  </w:style>
  <w:style w:type="paragraph" w:styleId="1733" w:customStyle="1">
    <w:name w:val="xl18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28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正文符号编号"/>
    <w:basedOn w:val="716"/>
    <w:uiPriority w:val="0"/>
    <w:qFormat/>
    <w:pPr>
      <w:ind w:left="1395" w:hanging="600"/>
      <w:spacing w:line="360" w:lineRule="auto"/>
      <w:tabs>
        <w:tab w:val="left" w:pos="1395" w:leader="none"/>
      </w:tabs>
    </w:pPr>
    <w:rPr>
      <w:sz w:val="24"/>
      <w:szCs w:val="20"/>
    </w:rPr>
  </w:style>
  <w:style w:type="paragraph" w:styleId="1736" w:customStyle="1">
    <w:name w:val="xl31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5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正文 + 四号"/>
    <w:basedOn w:val="716"/>
    <w:uiPriority w:val="0"/>
    <w:qFormat/>
    <w:pPr>
      <w:spacing w:line="480" w:lineRule="exact"/>
    </w:pPr>
    <w:rPr>
      <w:sz w:val="28"/>
      <w:szCs w:val="20"/>
    </w:rPr>
  </w:style>
  <w:style w:type="paragraph" w:styleId="1739" w:customStyle="1">
    <w:name w:val="xl15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Char1 Char Char Char"/>
    <w:basedOn w:val="716"/>
    <w:uiPriority w:val="99"/>
    <w:qFormat/>
    <w:rPr>
      <w:rFonts w:ascii="Tahoma" w:hAnsi="Tahoma"/>
      <w:sz w:val="24"/>
      <w:szCs w:val="20"/>
    </w:rPr>
  </w:style>
  <w:style w:type="paragraph" w:styleId="1741" w:customStyle="1">
    <w:name w:val="xl5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42" w:customStyle="1">
    <w:name w:val="xl29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附录五级条标题"/>
    <w:basedOn w:val="1731"/>
    <w:next w:val="762"/>
    <w:uiPriority w:val="0"/>
    <w:qFormat/>
    <w:pPr>
      <w:ind w:left="2940" w:hanging="420"/>
      <w:tabs>
        <w:tab w:val="left" w:pos="780" w:leader="none"/>
        <w:tab w:val="left" w:pos="1800" w:leader="none"/>
      </w:tabs>
      <w:outlineLvl w:val="6"/>
    </w:pPr>
  </w:style>
  <w:style w:type="paragraph" w:styleId="1744" w:customStyle="1">
    <w:name w:val="font11"/>
    <w:basedOn w:val="716"/>
    <w:uiPriority w:val="0"/>
    <w:qFormat/>
    <w:pPr>
      <w:jc w:val="left"/>
      <w:spacing w:before="100" w:beforeAutospacing="1" w:after="100" w:afterAutospacing="1"/>
      <w:widowControl/>
    </w:pPr>
    <w:rPr>
      <w:rFonts w:hint="eastAsia" w:ascii="宋体" w:hAnsi="宋体"/>
      <w:sz w:val="20"/>
      <w:szCs w:val="20"/>
    </w:rPr>
  </w:style>
  <w:style w:type="paragraph" w:styleId="1745" w:customStyle="1">
    <w:name w:val="xl173"/>
    <w:basedOn w:val="71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正文首行缩进1"/>
    <w:basedOn w:val="716"/>
    <w:uiPriority w:val="0"/>
    <w:qFormat/>
    <w:pPr>
      <w:ind w:firstLine="420"/>
      <w:spacing w:line="360" w:lineRule="auto"/>
    </w:pPr>
    <w:rPr>
      <w:rFonts w:ascii="Arial" w:hAnsi="Arial"/>
      <w:sz w:val="20"/>
      <w:szCs w:val="21"/>
    </w:rPr>
  </w:style>
  <w:style w:type="paragraph" w:styleId="1747" w:customStyle="1">
    <w:name w:val="图表目录1"/>
    <w:basedOn w:val="808"/>
    <w:uiPriority w:val="0"/>
    <w:qFormat/>
    <w:pPr>
      <w:jc w:val="center"/>
      <w:spacing w:after="120" w:line="360" w:lineRule="auto"/>
    </w:pPr>
    <w:rPr>
      <w:rFonts w:ascii="楷体"/>
      <w:sz w:val="28"/>
    </w:rPr>
  </w:style>
  <w:style w:type="paragraph" w:styleId="1748" w:customStyle="1">
    <w:name w:val="xl29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9" w:customStyle="1">
    <w:name w:val="xl25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46"/>
    <w:basedOn w:val="716"/>
    <w:uiPriority w:val="0"/>
    <w:qFormat/>
    <w:pPr>
      <w:jc w:val="left"/>
      <w:spacing w:before="100" w:beforeAutospacing="1" w:after="100" w:afterAutospacing="1"/>
      <w:widowControl/>
    </w:pPr>
    <w:rPr>
      <w:rFonts w:ascii="Arial Unicode MS" w:hAnsi="Arial Unicode MS" w:eastAsia="Arial Unicode MS"/>
      <w:sz w:val="24"/>
    </w:rPr>
  </w:style>
  <w:style w:type="paragraph" w:styleId="1751" w:customStyle="1">
    <w:name w:val="xl7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52" w:customStyle="1">
    <w:name w:val="xl22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21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表格1"/>
    <w:basedOn w:val="716"/>
    <w:uiPriority w:val="0"/>
    <w:qFormat/>
    <w:rPr>
      <w:rFonts w:ascii="宋体"/>
      <w:szCs w:val="21"/>
    </w:rPr>
  </w:style>
  <w:style w:type="paragraph" w:styleId="1755" w:customStyle="1">
    <w:name w:val="TOC 51"/>
    <w:basedOn w:val="716"/>
    <w:next w:val="716"/>
    <w:uiPriority w:val="39"/>
    <w:qFormat/>
    <w:pPr>
      <w:ind w:left="1680"/>
    </w:pPr>
    <w:rPr>
      <w:rFonts w:ascii="Calibri" w:hAnsi="Calibri"/>
      <w:szCs w:val="22"/>
    </w:rPr>
  </w:style>
  <w:style w:type="paragraph" w:styleId="1756" w:customStyle="1">
    <w:name w:val="xl17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Style Heading 3H31.1.1标题 3Level 3 Headlevel_3PIM 3h3sect1.2...."/>
    <w:basedOn w:val="719"/>
    <w:uiPriority w:val="0"/>
    <w:qFormat/>
    <w:pPr>
      <w:ind w:left="720" w:hanging="720"/>
      <w:spacing w:before="120" w:after="120" w:line="360" w:lineRule="auto"/>
    </w:pPr>
    <w:rPr>
      <w:rFonts w:eastAsia="黑体"/>
      <w:bCs/>
      <w:sz w:val="24"/>
    </w:rPr>
  </w:style>
  <w:style w:type="paragraph" w:styleId="1758" w:customStyle="1">
    <w:name w:val="xl25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xl26"/>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xl30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62" w:customStyle="1">
    <w:name w:val="Char1"/>
    <w:basedOn w:val="716"/>
    <w:uiPriority w:val="0"/>
    <w:qFormat/>
    <w:pPr>
      <w:ind w:left="840" w:hanging="420"/>
      <w:tabs>
        <w:tab w:val="left" w:pos="840" w:leader="none"/>
      </w:tabs>
    </w:pPr>
    <w:rPr>
      <w:sz w:val="24"/>
    </w:rPr>
  </w:style>
  <w:style w:type="paragraph" w:styleId="1763" w:customStyle="1">
    <w:name w:val="xl25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font14"/>
    <w:basedOn w:val="716"/>
    <w:uiPriority w:val="0"/>
    <w:qFormat/>
    <w:pPr>
      <w:jc w:val="left"/>
      <w:spacing w:before="100" w:beforeAutospacing="1" w:after="100" w:afterAutospacing="1"/>
      <w:widowControl/>
    </w:pPr>
    <w:rPr>
      <w:rFonts w:ascii="宋体" w:hAnsi="宋体" w:cs="宋体"/>
      <w:sz w:val="20"/>
      <w:szCs w:val="20"/>
    </w:rPr>
  </w:style>
  <w:style w:type="paragraph" w:styleId="1765" w:customStyle="1">
    <w:name w:val="font7"/>
    <w:basedOn w:val="716"/>
    <w:uiPriority w:val="0"/>
    <w:qFormat/>
    <w:pPr>
      <w:jc w:val="left"/>
      <w:spacing w:before="100" w:beforeAutospacing="1" w:after="100" w:afterAutospacing="1"/>
      <w:widowControl/>
    </w:pPr>
    <w:rPr>
      <w:rFonts w:eastAsia="Arial Unicode MS"/>
      <w:b/>
      <w:bCs/>
      <w:color w:val="000000"/>
      <w:sz w:val="20"/>
      <w:szCs w:val="20"/>
    </w:rPr>
  </w:style>
  <w:style w:type="paragraph" w:styleId="1766" w:customStyle="1">
    <w:name w:val="xl22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23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TOC 81"/>
    <w:basedOn w:val="716"/>
    <w:next w:val="716"/>
    <w:uiPriority w:val="39"/>
    <w:qFormat/>
    <w:pPr>
      <w:ind w:left="2940"/>
    </w:pPr>
    <w:rPr>
      <w:rFonts w:ascii="Calibri" w:hAnsi="Calibri"/>
      <w:szCs w:val="22"/>
    </w:rPr>
  </w:style>
  <w:style w:type="paragraph" w:styleId="1769" w:customStyle="1">
    <w:name w:val="xl29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标准标志"/>
    <w:next w:val="71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71" w:customStyle="1">
    <w:name w:val="xl45"/>
    <w:basedOn w:val="716"/>
    <w:uiPriority w:val="0"/>
    <w:qFormat/>
    <w:pPr>
      <w:jc w:val="left"/>
      <w:spacing w:before="100" w:beforeAutospacing="1" w:after="100" w:afterAutospacing="1"/>
      <w:widowControl/>
    </w:pPr>
    <w:rPr>
      <w:rFonts w:hint="eastAsia" w:ascii="黑体" w:hAnsi="Arial Unicode MS" w:eastAsia="黑体"/>
      <w:b/>
      <w:bCs/>
      <w:sz w:val="24"/>
    </w:rPr>
  </w:style>
  <w:style w:type="paragraph" w:styleId="1772" w:customStyle="1">
    <w:name w:val="xl19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74" w:customStyle="1">
    <w:name w:val="xl15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TOC 标题121"/>
    <w:basedOn w:val="717"/>
    <w:next w:val="71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6" w:customStyle="1">
    <w:name w:val="标准称谓"/>
    <w:next w:val="71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7" w:customStyle="1">
    <w:name w:val="xl17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文本块2"/>
    <w:basedOn w:val="716"/>
    <w:uiPriority w:val="0"/>
    <w:qFormat/>
    <w:pPr>
      <w:ind w:left="630" w:right="630"/>
      <w:jc w:val="center"/>
    </w:pPr>
    <w:rPr>
      <w:rFonts w:ascii="宋体"/>
      <w:b/>
      <w:sz w:val="32"/>
    </w:rPr>
  </w:style>
  <w:style w:type="paragraph" w:styleId="1779" w:customStyle="1">
    <w:name w:val="正文格式"/>
    <w:basedOn w:val="716"/>
    <w:uiPriority w:val="0"/>
    <w:qFormat/>
    <w:pPr>
      <w:ind w:firstLine="482"/>
      <w:spacing w:line="400" w:lineRule="exact"/>
      <w:widowControl/>
    </w:pPr>
    <w:rPr>
      <w:rFonts w:ascii="Arial" w:hAnsi="Arial" w:eastAsia="新宋体"/>
      <w:sz w:val="24"/>
      <w:szCs w:val="20"/>
    </w:rPr>
  </w:style>
  <w:style w:type="paragraph" w:styleId="1780" w:customStyle="1">
    <w:name w:val="xl191"/>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xl19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TOC 41"/>
    <w:basedOn w:val="716"/>
    <w:next w:val="716"/>
    <w:uiPriority w:val="39"/>
    <w:qFormat/>
    <w:pPr>
      <w:ind w:left="1260"/>
    </w:pPr>
    <w:rPr>
      <w:rFonts w:ascii="Calibri" w:hAnsi="Calibri"/>
      <w:szCs w:val="22"/>
    </w:rPr>
  </w:style>
  <w:style w:type="paragraph" w:styleId="1783" w:customStyle="1">
    <w:name w:val="xl26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目次、标准名称标题"/>
    <w:basedOn w:val="1584"/>
    <w:next w:val="762"/>
    <w:uiPriority w:val="0"/>
    <w:qFormat/>
    <w:pPr>
      <w:spacing w:line="460" w:lineRule="exact"/>
    </w:pPr>
  </w:style>
  <w:style w:type="paragraph" w:styleId="1785" w:customStyle="1">
    <w:name w:val="xl6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6" w:customStyle="1">
    <w:name w:val="xl16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18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9" w:customStyle="1">
    <w:name w:val="xl4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90" w:customStyle="1">
    <w:name w:val="xl298"/>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xl22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普通正文"/>
    <w:basedOn w:val="716"/>
    <w:uiPriority w:val="0"/>
    <w:qFormat/>
    <w:pPr>
      <w:ind w:firstLine="480"/>
      <w:jc w:val="left"/>
      <w:spacing w:before="120" w:after="120" w:line="360" w:lineRule="auto"/>
    </w:pPr>
    <w:rPr>
      <w:rFonts w:ascii="Arial" w:hAnsi="Arial"/>
      <w:sz w:val="24"/>
    </w:rPr>
  </w:style>
  <w:style w:type="paragraph" w:styleId="1793" w:customStyle="1">
    <w:name w:val="TOC 61"/>
    <w:basedOn w:val="716"/>
    <w:next w:val="716"/>
    <w:uiPriority w:val="39"/>
    <w:qFormat/>
    <w:pPr>
      <w:ind w:left="2100"/>
    </w:pPr>
    <w:rPr>
      <w:rFonts w:ascii="Calibri" w:hAnsi="Calibri"/>
      <w:szCs w:val="22"/>
    </w:rPr>
  </w:style>
  <w:style w:type="paragraph" w:styleId="1794" w:customStyle="1">
    <w:name w:val="xl23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96" w:customStyle="1">
    <w:name w:val="样式 标题 2市检方案标题2第一层条h22章标题节标题第一章 标题 2Heading 2 HiddenHead..."/>
    <w:basedOn w:val="718"/>
    <w:uiPriority w:val="0"/>
    <w:qFormat/>
    <w:pPr>
      <w:jc w:val="left"/>
      <w:spacing w:before="120" w:after="120" w:line="264" w:lineRule="auto"/>
    </w:pPr>
    <w:rPr>
      <w:rFonts w:ascii="楷体_GB2312" w:hAnsi="楷体" w:cs="宋体"/>
      <w:color w:val="000000"/>
      <w:sz w:val="28"/>
      <w:szCs w:val="28"/>
    </w:rPr>
  </w:style>
  <w:style w:type="paragraph" w:styleId="1797" w:customStyle="1">
    <w:name w:val="xl28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Item List in Table"/>
    <w:basedOn w:val="71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9" w:customStyle="1">
    <w:name w:val="Char Char1"/>
    <w:basedOn w:val="716"/>
    <w:uiPriority w:val="99"/>
    <w:semiHidden/>
    <w:qFormat/>
    <w:pPr>
      <w:jc w:val="left"/>
      <w:spacing w:after="160" w:line="240" w:lineRule="exact"/>
      <w:widowControl/>
    </w:pPr>
    <w:rPr>
      <w:rFonts w:ascii="Verdana" w:hAnsi="Verdana"/>
      <w:sz w:val="20"/>
      <w:lang w:eastAsia="en-US"/>
    </w:rPr>
  </w:style>
  <w:style w:type="paragraph" w:styleId="1800" w:customStyle="1">
    <w:name w:val="xl6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01" w:customStyle="1">
    <w:name w:val="日期2"/>
    <w:basedOn w:val="716"/>
    <w:next w:val="716"/>
    <w:uiPriority w:val="0"/>
    <w:qFormat/>
    <w:pPr>
      <w:ind w:left="100"/>
    </w:pPr>
    <w:rPr>
      <w:rFonts w:ascii="仿宋_GB2312" w:eastAsia="仿宋_GB2312"/>
      <w:b/>
      <w:sz w:val="36"/>
    </w:rPr>
  </w:style>
  <w:style w:type="paragraph" w:styleId="1802" w:customStyle="1">
    <w:name w:val="xl3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3" w:customStyle="1">
    <w:name w:val="xl20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xl27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样式4 Char"/>
    <w:basedOn w:val="716"/>
    <w:uiPriority w:val="0"/>
    <w:qFormat/>
    <w:pPr>
      <w:ind w:firstLine="480"/>
      <w:jc w:val="left"/>
      <w:spacing w:line="360" w:lineRule="auto"/>
      <w:widowControl/>
    </w:pPr>
    <w:rPr>
      <w:color w:val="000000"/>
      <w:sz w:val="24"/>
    </w:rPr>
  </w:style>
  <w:style w:type="paragraph" w:styleId="1806" w:customStyle="1">
    <w:name w:val="xl5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7" w:customStyle="1">
    <w:name w:val="xl20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31"/>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97"/>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0" w:customStyle="1">
    <w:name w:val="xl15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2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2" w:customStyle="1">
    <w:name w:val="xl27"/>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6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306"/>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标准书眉_偶数页"/>
    <w:basedOn w:val="1816"/>
    <w:next w:val="716"/>
    <w:uiPriority w:val="0"/>
    <w:qFormat/>
    <w:pPr>
      <w:jc w:val="left"/>
      <w:tabs>
        <w:tab w:val="center" w:pos="4154" w:leader="none"/>
        <w:tab w:val="right" w:pos="8306" w:leader="none"/>
      </w:tabs>
    </w:pPr>
  </w:style>
  <w:style w:type="paragraph" w:styleId="1816" w:customStyle="1">
    <w:name w:val="标准书眉_奇数页"/>
    <w:next w:val="7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7" w:customStyle="1">
    <w:name w:val="xl5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8" w:customStyle="1">
    <w:name w:val="xl19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15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内容标题"/>
    <w:basedOn w:val="716"/>
    <w:uiPriority w:val="0"/>
    <w:qFormat/>
    <w:pPr>
      <w:shd w:val="clear" w:color="auto" w:fill="000080"/>
    </w:pPr>
    <w:rPr>
      <w:rFonts w:ascii="Tahoma" w:hAnsi="Tahoma"/>
      <w:sz w:val="24"/>
      <w:shd w:val="clear" w:color="auto" w:fill="000080"/>
    </w:rPr>
  </w:style>
  <w:style w:type="paragraph" w:styleId="1821" w:customStyle="1">
    <w:name w:val="xl19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23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样式2"/>
    <w:basedOn w:val="716"/>
    <w:uiPriority w:val="0"/>
    <w:qFormat/>
    <w:pPr>
      <w:ind w:left="624" w:hanging="720"/>
    </w:pPr>
    <w:rPr>
      <w:rFonts w:ascii="黑体" w:eastAsia="黑体"/>
      <w:b/>
      <w:sz w:val="30"/>
    </w:rPr>
  </w:style>
  <w:style w:type="paragraph" w:styleId="1824" w:customStyle="1">
    <w:name w:val="xl16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4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默认段落字体 Para Char Char Char Char Char Char Char"/>
    <w:basedOn w:val="716"/>
    <w:uiPriority w:val="0"/>
    <w:qFormat/>
    <w:pPr>
      <w:ind w:left="200"/>
      <w:jc w:val="left"/>
      <w:spacing w:line="360" w:lineRule="auto"/>
    </w:pPr>
    <w:rPr>
      <w:rFonts w:ascii="宋体" w:hAnsi="宋体"/>
      <w:color w:val="000000"/>
      <w:sz w:val="24"/>
      <w:szCs w:val="20"/>
    </w:rPr>
  </w:style>
  <w:style w:type="paragraph" w:styleId="1827" w:customStyle="1">
    <w:name w:val="xl14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xl76"/>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customStyle="1">
    <w:name w:val="xl18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表格文字"/>
    <w:basedOn w:val="716"/>
    <w:uiPriority w:val="0"/>
    <w:qFormat/>
    <w:pPr>
      <w:jc w:val="center"/>
      <w:tabs>
        <w:tab w:val="left" w:pos="7740" w:leader="none"/>
      </w:tabs>
    </w:pPr>
    <w:rPr>
      <w:rFonts w:ascii="宋体" w:hAnsi="宋体"/>
      <w:sz w:val="24"/>
      <w:szCs w:val="20"/>
    </w:rPr>
  </w:style>
  <w:style w:type="paragraph" w:styleId="1831" w:customStyle="1">
    <w:name w:val="xl21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9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表格文本"/>
    <w:basedOn w:val="716"/>
    <w:uiPriority w:val="0"/>
    <w:qFormat/>
    <w:pPr>
      <w:jc w:val="left"/>
      <w:tabs>
        <w:tab w:val="decimal" w:pos="0" w:leader="none"/>
      </w:tabs>
    </w:pPr>
    <w:rPr>
      <w:rFonts w:ascii="Arial" w:hAnsi="Arial"/>
      <w:szCs w:val="21"/>
    </w:rPr>
  </w:style>
  <w:style w:type="paragraph" w:styleId="1834" w:customStyle="1">
    <w:name w:val="xl30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36" w:customStyle="1">
    <w:name w:val="xl17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tabletext"/>
    <w:basedOn w:val="716"/>
    <w:uiPriority w:val="0"/>
    <w:qFormat/>
    <w:pPr>
      <w:jc w:val="left"/>
      <w:spacing w:before="100" w:beforeAutospacing="1" w:after="100" w:afterAutospacing="1" w:line="284" w:lineRule="atLeast"/>
      <w:widowControl/>
    </w:pPr>
    <w:rPr>
      <w:rFonts w:ascii="宋体" w:hAnsi="宋体" w:cs="宋体"/>
      <w:szCs w:val="21"/>
    </w:rPr>
  </w:style>
  <w:style w:type="paragraph" w:styleId="1838" w:customStyle="1">
    <w:name w:val="xl24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Style First line:  2 ch"/>
    <w:basedOn w:val="716"/>
    <w:uiPriority w:val="0"/>
    <w:qFormat/>
    <w:pPr>
      <w:ind w:firstLine="200"/>
      <w:spacing w:line="440" w:lineRule="exact"/>
    </w:pPr>
    <w:rPr>
      <w:sz w:val="24"/>
    </w:rPr>
  </w:style>
  <w:style w:type="paragraph" w:styleId="1840" w:customStyle="1">
    <w:name w:val="xl16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正文４"/>
    <w:basedOn w:val="716"/>
    <w:uiPriority w:val="0"/>
    <w:qFormat/>
    <w:pPr>
      <w:ind w:firstLine="480"/>
      <w:spacing w:line="360" w:lineRule="auto"/>
    </w:pPr>
    <w:rPr>
      <w:sz w:val="24"/>
      <w:szCs w:val="20"/>
    </w:rPr>
  </w:style>
  <w:style w:type="paragraph" w:styleId="1842" w:customStyle="1">
    <w:name w:val="普通(网站)1"/>
    <w:basedOn w:val="716"/>
    <w:uiPriority w:val="0"/>
    <w:qFormat/>
    <w:pPr>
      <w:jc w:val="left"/>
      <w:spacing w:before="100" w:beforeAutospacing="1" w:after="100" w:afterAutospacing="1"/>
      <w:widowControl/>
    </w:pPr>
    <w:rPr>
      <w:rFonts w:ascii="宋体" w:hAnsi="宋体" w:cs="宋体"/>
      <w:color w:val="000000"/>
      <w:sz w:val="24"/>
    </w:rPr>
  </w:style>
  <w:style w:type="paragraph" w:styleId="1843" w:customStyle="1">
    <w:name w:val="图表脚注"/>
    <w:next w:val="762"/>
    <w:uiPriority w:val="0"/>
    <w:qFormat/>
    <w:pPr>
      <w:ind w:left="300" w:hanging="100"/>
      <w:jc w:val="both"/>
    </w:pPr>
    <w:rPr>
      <w:rFonts w:hint="default" w:ascii="宋体" w:hAnsi="Times New Roman" w:eastAsia="宋体" w:cs="Times New Roman"/>
      <w:sz w:val="18"/>
      <w:lang w:val="en-US" w:eastAsia="zh-CN" w:bidi="ar-SA"/>
    </w:rPr>
  </w:style>
  <w:style w:type="paragraph" w:styleId="1844" w:customStyle="1">
    <w:name w:val="列出段落121"/>
    <w:basedOn w:val="716"/>
    <w:uiPriority w:val="0"/>
    <w:qFormat/>
    <w:pPr>
      <w:ind w:firstLine="420"/>
    </w:pPr>
  </w:style>
  <w:style w:type="paragraph" w:styleId="1845" w:customStyle="1">
    <w:name w:val="无标题条"/>
    <w:next w:val="762"/>
    <w:uiPriority w:val="0"/>
    <w:qFormat/>
    <w:pPr>
      <w:jc w:val="both"/>
    </w:pPr>
    <w:rPr>
      <w:rFonts w:hint="default" w:ascii="Times New Roman" w:hAnsi="Times New Roman" w:eastAsia="宋体" w:cs="Times New Roman"/>
      <w:sz w:val="21"/>
      <w:lang w:val="en-US" w:eastAsia="zh-CN" w:bidi="ar-SA"/>
    </w:rPr>
  </w:style>
  <w:style w:type="paragraph" w:styleId="1846" w:customStyle="1">
    <w:name w:val="xl177"/>
    <w:basedOn w:val="71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注示头"/>
    <w:basedOn w:val="716"/>
    <w:uiPriority w:val="0"/>
    <w:qFormat/>
    <w:pPr>
      <w:pBdr>
        <w:top w:val="single" w:color="000000" w:sz="4" w:space="1"/>
      </w:pBdr>
    </w:pPr>
    <w:rPr>
      <w:rFonts w:ascii="Arial" w:hAnsi="Arial" w:eastAsia="黑体"/>
      <w:sz w:val="18"/>
      <w:szCs w:val="20"/>
    </w:rPr>
  </w:style>
  <w:style w:type="paragraph" w:styleId="1848" w:customStyle="1">
    <w:name w:val="xl20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50" w:customStyle="1">
    <w:name w:val="xl25"/>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1" w:customStyle="1">
    <w:name w:val="xl23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xl5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3" w:customStyle="1">
    <w:name w:val="DLP3.4.4"/>
    <w:basedOn w:val="716"/>
    <w:uiPriority w:val="0"/>
    <w:qFormat/>
    <w:pPr>
      <w:ind w:left="1069" w:hanging="709"/>
      <w:keepLines/>
      <w:keepNext/>
      <w:spacing w:before="260" w:after="260" w:line="416" w:lineRule="auto"/>
      <w:tabs>
        <w:tab w:val="left" w:pos="1069" w:leader="none"/>
      </w:tabs>
      <w:outlineLvl w:val="2"/>
    </w:pPr>
    <w:rPr>
      <w:b/>
      <w:sz w:val="30"/>
    </w:rPr>
  </w:style>
  <w:style w:type="paragraph" w:styleId="185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55" w:customStyle="1">
    <w:name w:val="纯文本1"/>
    <w:basedOn w:val="716"/>
    <w:link w:val="1856"/>
    <w:uiPriority w:val="0"/>
    <w:qFormat/>
    <w:rPr>
      <w:rFonts w:ascii="宋体" w:hAnsi="Courier New"/>
      <w:szCs w:val="21"/>
      <w:lang w:eastAsia="en-US"/>
    </w:rPr>
  </w:style>
  <w:style w:type="character" w:styleId="1856" w:customStyle="1">
    <w:name w:val="纯文本 Char1"/>
    <w:link w:val="1855"/>
    <w:uiPriority w:val="0"/>
    <w:qFormat/>
    <w:rPr>
      <w:rFonts w:ascii="宋体" w:hAnsi="Courier New"/>
      <w:sz w:val="21"/>
      <w:szCs w:val="21"/>
    </w:rPr>
  </w:style>
  <w:style w:type="paragraph" w:styleId="1857" w:customStyle="1">
    <w:name w:val="列出段落2"/>
    <w:basedOn w:val="716"/>
    <w:uiPriority w:val="0"/>
    <w:qFormat/>
    <w:pPr>
      <w:ind w:firstLine="420"/>
    </w:pPr>
    <w:rPr>
      <w:rFonts w:ascii="Calibri" w:hAnsi="Calibri" w:eastAsia="仿宋_GB2312"/>
      <w:sz w:val="24"/>
      <w:szCs w:val="22"/>
    </w:rPr>
  </w:style>
  <w:style w:type="paragraph" w:styleId="1858" w:customStyle="1">
    <w:name w:val="图5"/>
    <w:basedOn w:val="716"/>
    <w:uiPriority w:val="0"/>
    <w:qFormat/>
    <w:pPr>
      <w:jc w:val="center"/>
      <w:spacing w:line="220" w:lineRule="exact"/>
    </w:pPr>
    <w:rPr>
      <w:rFonts w:ascii="仿宋_GB2312" w:eastAsia="仿宋_GB2312"/>
      <w:szCs w:val="20"/>
    </w:rPr>
  </w:style>
  <w:style w:type="paragraph" w:styleId="185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60" w:customStyle="1">
    <w:name w:val="xl70"/>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1" w:customStyle="1">
    <w:name w:val="xl161"/>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正文缩进2"/>
    <w:basedOn w:val="716"/>
    <w:uiPriority w:val="0"/>
    <w:qFormat/>
    <w:pPr>
      <w:ind w:firstLine="420"/>
    </w:pPr>
    <w:rPr>
      <w:szCs w:val="20"/>
    </w:rPr>
  </w:style>
  <w:style w:type="paragraph" w:styleId="1863" w:customStyle="1">
    <w:name w:val="xl176"/>
    <w:basedOn w:val="71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5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xl15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xl6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7" w:customStyle="1">
    <w:name w:val="xl23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66"/>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Heading 1 前言"/>
    <w:next w:val="716"/>
    <w:uiPriority w:val="0"/>
    <w:qFormat/>
    <w:pPr>
      <w:jc w:val="center"/>
    </w:pPr>
    <w:rPr>
      <w:rFonts w:hint="default" w:ascii="黑体" w:hAnsi="黑体" w:eastAsia="黑体" w:cs="Times New Roman"/>
      <w:b/>
      <w:bCs/>
      <w:sz w:val="32"/>
      <w:lang w:val="en-US" w:eastAsia="zh-CN" w:bidi="ar-SA"/>
    </w:rPr>
  </w:style>
  <w:style w:type="paragraph" w:styleId="1870" w:customStyle="1">
    <w:name w:val="xl28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7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72" w:customStyle="1">
    <w:name w:val="列表1"/>
    <w:basedOn w:val="716"/>
    <w:uiPriority w:val="0"/>
    <w:qFormat/>
    <w:pPr>
      <w:ind w:left="200" w:hanging="200"/>
    </w:pPr>
  </w:style>
  <w:style w:type="paragraph" w:styleId="1873" w:customStyle="1">
    <w:name w:val="xl28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xl26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Char1 Char Char Char11"/>
    <w:basedOn w:val="716"/>
    <w:uiPriority w:val="0"/>
    <w:qFormat/>
    <w:rPr>
      <w:rFonts w:ascii="Tahoma" w:hAnsi="Tahoma"/>
      <w:sz w:val="24"/>
      <w:szCs w:val="20"/>
    </w:rPr>
  </w:style>
  <w:style w:type="paragraph" w:styleId="1876" w:customStyle="1">
    <w:name w:val="xl308"/>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7" w:customStyle="1">
    <w:name w:val="日期1"/>
    <w:basedOn w:val="716"/>
    <w:next w:val="716"/>
    <w:uiPriority w:val="0"/>
    <w:qFormat/>
    <w:pPr>
      <w:jc w:val="right"/>
      <w:spacing w:line="312" w:lineRule="atLeast"/>
    </w:pPr>
    <w:rPr>
      <w:rFonts w:ascii="黑体" w:eastAsia="黑体"/>
      <w:b/>
      <w:sz w:val="32"/>
      <w:szCs w:val="20"/>
    </w:rPr>
  </w:style>
  <w:style w:type="paragraph" w:styleId="1878" w:customStyle="1">
    <w:name w:val="xl317"/>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customStyle="1">
    <w:name w:val="Char"/>
    <w:basedOn w:val="716"/>
    <w:uiPriority w:val="99"/>
    <w:qFormat/>
    <w:pPr>
      <w:spacing w:line="360" w:lineRule="auto"/>
    </w:pPr>
    <w:rPr>
      <w:sz w:val="24"/>
      <w:szCs w:val="20"/>
    </w:rPr>
  </w:style>
  <w:style w:type="paragraph" w:styleId="1880" w:customStyle="1">
    <w:name w:val="文档结构图1"/>
    <w:basedOn w:val="716"/>
    <w:uiPriority w:val="0"/>
    <w:qFormat/>
    <w:rPr>
      <w:rFonts w:ascii="宋体"/>
      <w:sz w:val="18"/>
      <w:szCs w:val="18"/>
    </w:rPr>
  </w:style>
  <w:style w:type="paragraph" w:styleId="1881" w:customStyle="1">
    <w:name w:val="表格正文"/>
    <w:basedOn w:val="716"/>
    <w:uiPriority w:val="0"/>
    <w:qFormat/>
    <w:pPr>
      <w:jc w:val="center"/>
    </w:pPr>
    <w:rPr>
      <w:rFonts w:eastAsia="仿宋_GB2312"/>
    </w:rPr>
  </w:style>
  <w:style w:type="paragraph" w:styleId="1882" w:customStyle="1">
    <w:name w:val="xl5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3" w:customStyle="1">
    <w:name w:val="xl205"/>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4" w:customStyle="1">
    <w:name w:val="xl30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5" w:customStyle="1">
    <w:name w:val="Birdseed"/>
    <w:basedOn w:val="716"/>
    <w:uiPriority w:val="0"/>
    <w:qFormat/>
    <w:pPr>
      <w:jc w:val="left"/>
      <w:widowControl/>
    </w:pPr>
    <w:rPr>
      <w:rFonts w:ascii="Palatino Linotype" w:hAnsi="Palatino Linotype"/>
      <w:sz w:val="18"/>
      <w:szCs w:val="20"/>
    </w:rPr>
  </w:style>
  <w:style w:type="paragraph" w:styleId="1886" w:customStyle="1">
    <w:name w:val="TOC 91"/>
    <w:basedOn w:val="716"/>
    <w:next w:val="716"/>
    <w:uiPriority w:val="39"/>
    <w:qFormat/>
    <w:pPr>
      <w:ind w:left="3360"/>
    </w:pPr>
    <w:rPr>
      <w:rFonts w:ascii="Calibri" w:hAnsi="Calibri"/>
      <w:szCs w:val="22"/>
    </w:rPr>
  </w:style>
  <w:style w:type="paragraph" w:styleId="1887" w:customStyle="1">
    <w:name w:val="xl24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xl65"/>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9" w:customStyle="1">
    <w:name w:val="xl15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正文--表格内正文"/>
    <w:basedOn w:val="716"/>
    <w:uiPriority w:val="0"/>
    <w:qFormat/>
    <w:pPr>
      <w:jc w:val="center"/>
      <w:spacing w:line="0" w:lineRule="atLeast"/>
    </w:pPr>
    <w:rPr>
      <w:rFonts w:ascii="宋体" w:hAnsi="宋体"/>
      <w:sz w:val="24"/>
    </w:rPr>
  </w:style>
  <w:style w:type="paragraph" w:styleId="1891" w:customStyle="1">
    <w:name w:val="xl26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样式 行距: 1.5 倍行距"/>
    <w:basedOn w:val="716"/>
    <w:uiPriority w:val="0"/>
    <w:qFormat/>
    <w:pPr>
      <w:spacing w:line="360" w:lineRule="auto"/>
    </w:pPr>
    <w:rPr>
      <w:rFonts w:ascii="宋体" w:hAnsi="宋体"/>
      <w:bCs/>
      <w:sz w:val="28"/>
      <w:szCs w:val="20"/>
    </w:rPr>
  </w:style>
  <w:style w:type="paragraph" w:styleId="1893" w:customStyle="1">
    <w:name w:val="正文首行缩进2"/>
    <w:basedOn w:val="716"/>
    <w:uiPriority w:val="0"/>
    <w:qFormat/>
    <w:pPr>
      <w:ind w:firstLine="420"/>
      <w:spacing w:line="360" w:lineRule="auto"/>
    </w:pPr>
    <w:rPr>
      <w:rFonts w:ascii="Arial" w:hAnsi="Arial"/>
      <w:sz w:val="20"/>
      <w:szCs w:val="21"/>
    </w:rPr>
  </w:style>
  <w:style w:type="paragraph" w:styleId="1894" w:customStyle="1">
    <w:name w:val="Table Paragraph"/>
    <w:basedOn w:val="716"/>
    <w:uiPriority w:val="0"/>
    <w:qFormat/>
    <w:pPr>
      <w:jc w:val="left"/>
    </w:pPr>
    <w:rPr>
      <w:rFonts w:ascii="Calibri" w:hAnsi="Calibri" w:cs="黑体"/>
      <w:sz w:val="22"/>
      <w:szCs w:val="22"/>
      <w:lang w:eastAsia="en-US"/>
    </w:rPr>
  </w:style>
  <w:style w:type="paragraph" w:styleId="1895" w:customStyle="1">
    <w:name w:val="列出段落4"/>
    <w:basedOn w:val="716"/>
    <w:uiPriority w:val="0"/>
    <w:qFormat/>
    <w:pPr>
      <w:ind w:firstLine="420"/>
    </w:pPr>
    <w:rPr>
      <w:rFonts w:ascii="Calibri" w:hAnsi="Calibri"/>
      <w:szCs w:val="22"/>
    </w:rPr>
  </w:style>
  <w:style w:type="paragraph" w:styleId="1896" w:customStyle="1">
    <w:name w:val="其他发布部门"/>
    <w:basedOn w:val="1897"/>
    <w:uiPriority w:val="0"/>
    <w:qFormat/>
    <w:pPr>
      <w:spacing w:line="0" w:lineRule="atLeast"/>
      <w:framePr w:wrap="around"/>
    </w:pPr>
    <w:rPr>
      <w:rFonts w:ascii="黑体" w:eastAsia="黑体"/>
      <w:b w:val="0"/>
    </w:rPr>
  </w:style>
  <w:style w:type="paragraph" w:styleId="1897" w:customStyle="1">
    <w:name w:val="发布部门"/>
    <w:next w:val="76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8" w:customStyle="1">
    <w:name w:val="xl103"/>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9" w:customStyle="1">
    <w:name w:val="二级无标题条"/>
    <w:basedOn w:val="716"/>
    <w:uiPriority w:val="0"/>
    <w:qFormat/>
    <w:pPr>
      <w:ind w:hanging="420"/>
    </w:pPr>
  </w:style>
  <w:style w:type="paragraph" w:styleId="1900" w:customStyle="1">
    <w:name w:val="表格文字1"/>
    <w:basedOn w:val="716"/>
    <w:uiPriority w:val="0"/>
    <w:qFormat/>
    <w:pPr>
      <w:jc w:val="center"/>
    </w:pPr>
    <w:rPr>
      <w:rFonts w:ascii="宋体" w:hAnsi="宋体"/>
      <w:szCs w:val="21"/>
      <w:shd w:val="clear" w:color="auto" w:fill="ffffff"/>
    </w:rPr>
  </w:style>
  <w:style w:type="paragraph" w:styleId="1901" w:customStyle="1">
    <w:name w:val="xl16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31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3" w:customStyle="1">
    <w:name w:val="正文文本缩进2"/>
    <w:basedOn w:val="716"/>
    <w:uiPriority w:val="0"/>
    <w:qFormat/>
    <w:pPr>
      <w:ind w:firstLine="645"/>
    </w:pPr>
    <w:rPr>
      <w:rFonts w:ascii="楷体_GB2312" w:eastAsia="楷体_GB2312"/>
      <w:sz w:val="32"/>
      <w:szCs w:val="20"/>
    </w:rPr>
  </w:style>
  <w:style w:type="paragraph" w:styleId="1904" w:customStyle="1">
    <w:name w:val="xl22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06" w:customStyle="1">
    <w:name w:val="xl311"/>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xl14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一级无标题条"/>
    <w:basedOn w:val="716"/>
    <w:uiPriority w:val="0"/>
    <w:qFormat/>
    <w:pPr>
      <w:ind w:left="3420" w:hanging="420"/>
    </w:pPr>
  </w:style>
  <w:style w:type="paragraph" w:styleId="1909" w:customStyle="1">
    <w:name w:val="xl27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customStyle="1">
    <w:name w:val="_Style 6"/>
    <w:basedOn w:val="716"/>
    <w:uiPriority w:val="34"/>
    <w:qFormat/>
    <w:pPr>
      <w:ind w:firstLine="420"/>
    </w:pPr>
  </w:style>
  <w:style w:type="paragraph" w:styleId="1911" w:customStyle="1">
    <w:name w:val="列出段落12"/>
    <w:basedOn w:val="716"/>
    <w:uiPriority w:val="0"/>
    <w:qFormat/>
    <w:pPr>
      <w:ind w:firstLine="420"/>
    </w:pPr>
  </w:style>
  <w:style w:type="paragraph" w:styleId="1912" w:customStyle="1">
    <w:name w:val="样式 首行缩进:  0 字符"/>
    <w:basedOn w:val="716"/>
    <w:uiPriority w:val="0"/>
    <w:qFormat/>
    <w:pPr>
      <w:ind w:firstLine="200"/>
      <w:spacing w:line="360" w:lineRule="auto"/>
    </w:pPr>
    <w:rPr>
      <w:rFonts w:cs="宋体"/>
      <w:sz w:val="24"/>
      <w:szCs w:val="20"/>
    </w:rPr>
  </w:style>
  <w:style w:type="paragraph" w:styleId="1913" w:customStyle="1">
    <w:name w:val="xl137"/>
    <w:basedOn w:val="71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14" w:customStyle="1">
    <w:name w:val="xl105"/>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5" w:customStyle="1">
    <w:name w:val="xl178"/>
    <w:basedOn w:val="71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139"/>
    <w:basedOn w:val="71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17" w:customStyle="1">
    <w:name w:val="xl10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18" w:customStyle="1">
    <w:name w:val="正文段"/>
    <w:basedOn w:val="716"/>
    <w:uiPriority w:val="0"/>
    <w:qFormat/>
    <w:pPr>
      <w:ind w:firstLine="454"/>
      <w:spacing w:after="240" w:line="360" w:lineRule="atLeast"/>
      <w:widowControl/>
    </w:pPr>
    <w:rPr>
      <w:rFonts w:ascii="宋体"/>
      <w:sz w:val="24"/>
      <w:szCs w:val="20"/>
    </w:rPr>
  </w:style>
  <w:style w:type="paragraph" w:styleId="1919" w:customStyle="1">
    <w:name w:val="xl22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1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1" w:customStyle="1">
    <w:name w:val="xl10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2" w:customStyle="1">
    <w:name w:val="文档正文"/>
    <w:basedOn w:val="716"/>
    <w:uiPriority w:val="99"/>
    <w:qFormat/>
    <w:pPr>
      <w:ind w:firstLine="567"/>
      <w:spacing w:line="312" w:lineRule="atLeast"/>
    </w:pPr>
    <w:rPr>
      <w:rFonts w:ascii="长城仿宋" w:eastAsia="长城仿宋"/>
      <w:sz w:val="28"/>
      <w:szCs w:val="20"/>
    </w:rPr>
  </w:style>
  <w:style w:type="paragraph" w:styleId="1923" w:customStyle="1">
    <w:name w:val="Char Char 字元 字元 字元 Char Char Char Char"/>
    <w:basedOn w:val="716"/>
    <w:uiPriority w:val="99"/>
    <w:unhideWhenUsed/>
    <w:qFormat/>
    <w:pPr>
      <w:spacing w:line="360" w:lineRule="auto"/>
    </w:pPr>
    <w:rPr>
      <w:rFonts w:hint="eastAsia"/>
    </w:rPr>
  </w:style>
  <w:style w:type="paragraph" w:styleId="1924" w:customStyle="1">
    <w:name w:val="xl21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41"/>
    <w:basedOn w:val="71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26" w:customStyle="1">
    <w:name w:val="xl109"/>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7" w:customStyle="1">
    <w:name w:val="xl7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8" w:customStyle="1">
    <w:name w:val="xl11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xl7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xl11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8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11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8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4" w:customStyle="1">
    <w:name w:val="xl20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技术方案正文样式"/>
    <w:basedOn w:val="716"/>
    <w:uiPriority w:val="0"/>
    <w:qFormat/>
    <w:pPr>
      <w:ind w:firstLine="480"/>
      <w:spacing w:line="400" w:lineRule="exact"/>
    </w:pPr>
    <w:rPr>
      <w:rFonts w:ascii="宋体" w:hAnsi="宋体" w:cs="宋体"/>
      <w:sz w:val="24"/>
      <w:szCs w:val="21"/>
    </w:rPr>
  </w:style>
  <w:style w:type="paragraph" w:styleId="1936" w:customStyle="1">
    <w:name w:val="xl114"/>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8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customStyle="1">
    <w:name w:val="xl231"/>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9" w:customStyle="1">
    <w:name w:val="xl11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83"/>
    <w:basedOn w:val="71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1" w:customStyle="1">
    <w:name w:val="xl24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11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xl8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4" w:customStyle="1">
    <w:name w:val="xl23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11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6" w:customStyle="1">
    <w:name w:val="xl8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47" w:customStyle="1">
    <w:name w:val="xl18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Char Char2 Char"/>
    <w:basedOn w:val="716"/>
    <w:uiPriority w:val="0"/>
    <w:qFormat/>
    <w:pPr>
      <w:ind w:left="390" w:hanging="390"/>
      <w:keepLines/>
      <w:keepNext/>
      <w:pageBreakBefore/>
      <w:tabs>
        <w:tab w:val="left" w:pos="390" w:leader="none"/>
      </w:tabs>
    </w:pPr>
    <w:rPr>
      <w:szCs w:val="20"/>
    </w:rPr>
  </w:style>
  <w:style w:type="paragraph" w:styleId="1949" w:customStyle="1">
    <w:name w:val="xl11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xl86"/>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1" w:customStyle="1">
    <w:name w:val="xl27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11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xl8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customStyle="1">
    <w:name w:val="xl21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样式 首行缩进:  2.25 字符"/>
    <w:basedOn w:val="716"/>
    <w:uiPriority w:val="0"/>
    <w:qFormat/>
    <w:pPr>
      <w:ind w:firstLine="225"/>
      <w:spacing w:line="360" w:lineRule="auto"/>
    </w:pPr>
    <w:rPr>
      <w:rFonts w:cs="宋体"/>
      <w:sz w:val="24"/>
      <w:szCs w:val="20"/>
    </w:rPr>
  </w:style>
  <w:style w:type="paragraph" w:styleId="1956" w:customStyle="1">
    <w:name w:val="xl12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88"/>
    <w:basedOn w:val="71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8" w:customStyle="1">
    <w:name w:val="xl25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12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0" w:customStyle="1">
    <w:name w:val="xl8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一级标题"/>
    <w:basedOn w:val="717"/>
    <w:uiPriority w:val="0"/>
    <w:qFormat/>
    <w:pPr>
      <w:jc w:val="center"/>
      <w:keepNext w:val="0"/>
      <w:spacing w:line="360" w:lineRule="auto"/>
    </w:pPr>
    <w:rPr>
      <w:rFonts w:ascii="宋体" w:hAnsi="宋体" w:eastAsia="宋体"/>
      <w:b/>
      <w:sz w:val="32"/>
      <w:szCs w:val="28"/>
    </w:rPr>
  </w:style>
  <w:style w:type="paragraph" w:styleId="1962" w:customStyle="1">
    <w:name w:val="xl12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xl9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4" w:customStyle="1">
    <w:name w:val="二级标题"/>
    <w:basedOn w:val="71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5" w:customStyle="1">
    <w:name w:val="xl12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6" w:customStyle="1">
    <w:name w:val="xl91"/>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04-标书-标题4"/>
    <w:basedOn w:val="71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8" w:customStyle="1">
    <w:name w:val="xl12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xl9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0" w:customStyle="1">
    <w:name w:val="xl12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1" w:customStyle="1">
    <w:name w:val="xl9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1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3" w:customStyle="1">
    <w:name w:val="xl94"/>
    <w:basedOn w:val="71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4" w:customStyle="1">
    <w:name w:val="xl12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5" w:customStyle="1">
    <w:name w:val="xl9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customStyle="1">
    <w:name w:val="xl1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9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2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xl9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缺省文本"/>
    <w:basedOn w:val="716"/>
    <w:uiPriority w:val="0"/>
    <w:qFormat/>
    <w:pPr>
      <w:ind w:firstLine="200"/>
      <w:jc w:val="left"/>
      <w:spacing w:line="360" w:lineRule="auto"/>
    </w:pPr>
    <w:rPr>
      <w:sz w:val="24"/>
    </w:rPr>
  </w:style>
  <w:style w:type="paragraph" w:styleId="1981" w:customStyle="1">
    <w:name w:val="xl1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2" w:customStyle="1">
    <w:name w:val="xl9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reader-word-layer"/>
    <w:basedOn w:val="716"/>
    <w:uiPriority w:val="0"/>
    <w:qFormat/>
    <w:pPr>
      <w:jc w:val="left"/>
      <w:spacing w:before="100" w:beforeAutospacing="1" w:after="100" w:afterAutospacing="1"/>
      <w:widowControl/>
    </w:pPr>
    <w:rPr>
      <w:rFonts w:ascii="宋体" w:hAnsi="宋体" w:cs="宋体"/>
      <w:sz w:val="24"/>
    </w:rPr>
  </w:style>
  <w:style w:type="paragraph" w:styleId="1984" w:customStyle="1">
    <w:name w:val="xl131"/>
    <w:basedOn w:val="716"/>
    <w:uiPriority w:val="0"/>
    <w:qFormat/>
    <w:pPr>
      <w:jc w:val="left"/>
      <w:spacing w:before="100" w:beforeAutospacing="1" w:after="100" w:afterAutospacing="1"/>
      <w:widowControl/>
    </w:pPr>
    <w:rPr>
      <w:rFonts w:ascii="宋体" w:hAnsi="宋体" w:cs="宋体"/>
      <w:sz w:val="24"/>
    </w:rPr>
  </w:style>
  <w:style w:type="paragraph" w:styleId="1985" w:customStyle="1">
    <w:name w:val="xl9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13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100"/>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customStyle="1">
    <w:name w:val="xl133"/>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10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正文 首行缩进:  2 字符 Char"/>
    <w:basedOn w:val="716"/>
    <w:uiPriority w:val="0"/>
    <w:qFormat/>
    <w:pPr>
      <w:ind w:firstLine="480"/>
      <w:spacing w:line="360" w:lineRule="auto"/>
    </w:pPr>
    <w:rPr>
      <w:rFonts w:cs="宋体"/>
      <w:sz w:val="24"/>
      <w:szCs w:val="20"/>
    </w:rPr>
  </w:style>
  <w:style w:type="paragraph" w:styleId="1991" w:customStyle="1">
    <w:name w:val="xl134"/>
    <w:basedOn w:val="71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2" w:customStyle="1">
    <w:name w:val="xl102"/>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93" w:customStyle="1">
    <w:name w:val="xl136"/>
    <w:basedOn w:val="71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4" w:customStyle="1">
    <w:name w:val="xl104"/>
    <w:basedOn w:val="71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95" w:customStyle="1">
    <w:name w:val="xl24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138"/>
    <w:basedOn w:val="71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7" w:customStyle="1">
    <w:name w:val="xl10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17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_Style 1"/>
    <w:basedOn w:val="716"/>
    <w:uiPriority w:val="99"/>
    <w:qFormat/>
    <w:pPr>
      <w:ind w:firstLine="420"/>
      <w:jc w:val="left"/>
      <w:spacing w:line="400" w:lineRule="exact"/>
    </w:pPr>
    <w:rPr>
      <w:rFonts w:ascii="Calibri" w:hAnsi="Calibri" w:eastAsia="仿宋_GB2312"/>
      <w:sz w:val="24"/>
      <w:szCs w:val="22"/>
    </w:rPr>
  </w:style>
  <w:style w:type="paragraph" w:styleId="2000" w:customStyle="1">
    <w:name w:val="xl110"/>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28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135"/>
    <w:basedOn w:val="71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03" w:customStyle="1">
    <w:name w:val="xl18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05" w:customStyle="1">
    <w:name w:val="表头"/>
    <w:basedOn w:val="716"/>
    <w:uiPriority w:val="0"/>
    <w:qFormat/>
    <w:pPr>
      <w:jc w:val="center"/>
      <w:spacing w:line="360" w:lineRule="auto"/>
    </w:pPr>
    <w:rPr>
      <w:rFonts w:ascii="Calibri" w:hAnsi="Calibri" w:cs="宋体"/>
      <w:b/>
      <w:bCs/>
      <w:color w:val="000000"/>
      <w:szCs w:val="20"/>
    </w:rPr>
  </w:style>
  <w:style w:type="paragraph" w:styleId="2006" w:customStyle="1">
    <w:name w:val="样式 标题 2标题 2 Char Char子子系统子系统1子系统2子系统3子系统4子系统11子系统21子系统..."/>
    <w:basedOn w:val="718"/>
    <w:uiPriority w:val="0"/>
    <w:qFormat/>
    <w:pPr>
      <w:ind w:left="786" w:hanging="360"/>
      <w:jc w:val="both"/>
      <w:spacing w:before="0" w:after="0" w:line="240" w:lineRule="auto"/>
      <w:tabs>
        <w:tab w:val="left" w:pos="360" w:leader="none"/>
      </w:tabs>
    </w:pPr>
    <w:rPr>
      <w:rFonts w:ascii="Arial" w:eastAsia="黑体"/>
      <w:sz w:val="30"/>
    </w:rPr>
  </w:style>
  <w:style w:type="paragraph" w:styleId="2007" w:customStyle="1">
    <w:name w:val="居中图片"/>
    <w:basedOn w:val="716"/>
    <w:uiPriority w:val="0"/>
    <w:qFormat/>
    <w:pPr>
      <w:jc w:val="center"/>
    </w:pPr>
    <w:rPr>
      <w:rFonts w:ascii="Calibri" w:hAnsi="Calibri" w:eastAsia="仿宋"/>
      <w:sz w:val="28"/>
      <w:szCs w:val="21"/>
    </w:rPr>
  </w:style>
  <w:style w:type="paragraph" w:styleId="2008" w:customStyle="1">
    <w:name w:val="01-标书-标题1"/>
    <w:next w:val="71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1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11" w:customStyle="1">
    <w:name w:val="xl304"/>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2" w:customStyle="1">
    <w:name w:val="正文文本缩进 32"/>
    <w:basedOn w:val="716"/>
    <w:uiPriority w:val="0"/>
    <w:qFormat/>
    <w:pPr>
      <w:ind w:left="520" w:firstLine="425"/>
      <w:jc w:val="center"/>
    </w:pPr>
    <w:rPr>
      <w:rFonts w:ascii="方正行楷简体" w:hAnsi="Arial" w:eastAsia="方正行楷简体"/>
      <w:sz w:val="36"/>
      <w:szCs w:val="20"/>
    </w:rPr>
  </w:style>
  <w:style w:type="paragraph" w:styleId="2013" w:customStyle="1">
    <w:name w:val="xl202"/>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正文文本缩进 21"/>
    <w:basedOn w:val="716"/>
    <w:uiPriority w:val="0"/>
    <w:qFormat/>
    <w:pPr>
      <w:ind w:firstLine="560"/>
      <w:spacing w:line="520" w:lineRule="exact"/>
    </w:pPr>
    <w:rPr>
      <w:rFonts w:ascii="楷体_GB2312" w:eastAsia="楷体_GB2312"/>
      <w:sz w:val="28"/>
      <w:szCs w:val="28"/>
    </w:rPr>
  </w:style>
  <w:style w:type="paragraph" w:styleId="2015" w:customStyle="1">
    <w:name w:val="Char Char3 Char Char Char Char"/>
    <w:basedOn w:val="716"/>
    <w:uiPriority w:val="0"/>
    <w:qFormat/>
    <w:pPr>
      <w:jc w:val="left"/>
      <w:spacing w:after="160" w:line="240" w:lineRule="exact"/>
      <w:widowControl/>
    </w:pPr>
    <w:rPr>
      <w:rFonts w:ascii="Verdana" w:hAnsi="Verdana"/>
      <w:sz w:val="20"/>
      <w:szCs w:val="20"/>
      <w:lang w:eastAsia="en-US"/>
    </w:rPr>
  </w:style>
  <w:style w:type="paragraph" w:styleId="2016" w:customStyle="1">
    <w:name w:val="目录标题"/>
    <w:next w:val="121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17" w:customStyle="1">
    <w:name w:val="xl16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封面标准代替信息"/>
    <w:basedOn w:val="1642"/>
    <w:uiPriority w:val="0"/>
    <w:qFormat/>
    <w:pPr>
      <w:spacing w:before="57"/>
      <w:framePr w:wrap="around"/>
    </w:pPr>
    <w:rPr>
      <w:rFonts w:ascii="宋体"/>
      <w:sz w:val="21"/>
    </w:rPr>
  </w:style>
  <w:style w:type="paragraph" w:styleId="2019" w:customStyle="1">
    <w:name w:val="xl245"/>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21" w:customStyle="1">
    <w:name w:val="xl25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81"/>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29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样式 小四 首行缩进:  0.74 厘米"/>
    <w:basedOn w:val="716"/>
    <w:uiPriority w:val="0"/>
    <w:qFormat/>
    <w:pPr>
      <w:ind w:firstLine="420"/>
      <w:spacing w:line="360" w:lineRule="auto"/>
    </w:pPr>
    <w:rPr>
      <w:rFonts w:cs="宋体"/>
      <w:sz w:val="24"/>
      <w:szCs w:val="20"/>
    </w:rPr>
  </w:style>
  <w:style w:type="paragraph" w:styleId="2025" w:customStyle="1">
    <w:name w:val="正文文本缩进 22"/>
    <w:basedOn w:val="716"/>
    <w:uiPriority w:val="0"/>
    <w:qFormat/>
    <w:pPr>
      <w:ind w:firstLine="560"/>
      <w:spacing w:line="520" w:lineRule="exact"/>
    </w:pPr>
    <w:rPr>
      <w:rFonts w:ascii="楷体_GB2312" w:eastAsia="楷体_GB2312"/>
      <w:sz w:val="28"/>
      <w:szCs w:val="28"/>
    </w:rPr>
  </w:style>
  <w:style w:type="paragraph" w:styleId="2026" w:customStyle="1">
    <w:name w:val="xl26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正文文本缩进 31"/>
    <w:basedOn w:val="716"/>
    <w:uiPriority w:val="0"/>
    <w:qFormat/>
    <w:pPr>
      <w:ind w:left="520" w:firstLine="425"/>
      <w:jc w:val="center"/>
    </w:pPr>
    <w:rPr>
      <w:rFonts w:ascii="方正行楷简体" w:hAnsi="Arial" w:eastAsia="方正行楷简体"/>
      <w:sz w:val="36"/>
      <w:szCs w:val="20"/>
    </w:rPr>
  </w:style>
  <w:style w:type="paragraph" w:styleId="2028" w:customStyle="1">
    <w:name w:val="DLP正文"/>
    <w:basedOn w:val="716"/>
    <w:uiPriority w:val="0"/>
    <w:qFormat/>
    <w:pPr>
      <w:ind w:firstLine="473"/>
    </w:pPr>
    <w:rPr>
      <w:rFonts w:hAnsi="宋体"/>
      <w:szCs w:val="22"/>
    </w:rPr>
  </w:style>
  <w:style w:type="paragraph" w:styleId="2029" w:customStyle="1">
    <w:name w:val="xl14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14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32" w:customStyle="1">
    <w:name w:val="xl294"/>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5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正文图标题"/>
    <w:next w:val="762"/>
    <w:uiPriority w:val="0"/>
    <w:qFormat/>
    <w:pPr>
      <w:jc w:val="center"/>
    </w:pPr>
    <w:rPr>
      <w:rFonts w:hint="default" w:ascii="黑体" w:hAnsi="Times New Roman" w:eastAsia="黑体" w:cs="Times New Roman"/>
      <w:sz w:val="21"/>
      <w:lang w:val="en-US" w:eastAsia="zh-CN" w:bidi="ar-SA"/>
    </w:rPr>
  </w:style>
  <w:style w:type="paragraph" w:styleId="2035" w:customStyle="1">
    <w:name w:val="文本块1"/>
    <w:basedOn w:val="716"/>
    <w:uiPriority w:val="0"/>
    <w:qFormat/>
    <w:pPr>
      <w:ind w:left="630" w:right="630"/>
      <w:jc w:val="center"/>
    </w:pPr>
    <w:rPr>
      <w:rFonts w:ascii="宋体"/>
      <w:b/>
      <w:sz w:val="32"/>
    </w:rPr>
  </w:style>
  <w:style w:type="paragraph" w:styleId="2036" w:customStyle="1">
    <w:name w:val="xl277"/>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7" w:customStyle="1">
    <w:name w:val="xl26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243"/>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229"/>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_Style 2"/>
    <w:basedOn w:val="716"/>
    <w:uiPriority w:val="34"/>
    <w:qFormat/>
    <w:pPr>
      <w:ind w:firstLine="420"/>
    </w:pPr>
    <w:rPr>
      <w:rFonts w:ascii="Calibri" w:hAnsi="Calibri"/>
      <w:szCs w:val="22"/>
    </w:rPr>
  </w:style>
  <w:style w:type="paragraph" w:styleId="2041" w:customStyle="1">
    <w:name w:val="xl31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li_正文"/>
    <w:basedOn w:val="716"/>
    <w:uiPriority w:val="0"/>
    <w:qFormat/>
    <w:pPr>
      <w:ind w:firstLine="560"/>
      <w:spacing w:line="360" w:lineRule="auto"/>
    </w:pPr>
    <w:rPr>
      <w:rFonts w:ascii="仿宋_GB2312" w:eastAsia="仿宋_GB2312"/>
      <w:sz w:val="28"/>
      <w:szCs w:val="28"/>
    </w:rPr>
  </w:style>
  <w:style w:type="paragraph" w:styleId="2043" w:customStyle="1">
    <w:name w:val="xl209"/>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xl274"/>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272"/>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附录表标题"/>
    <w:next w:val="762"/>
    <w:uiPriority w:val="0"/>
    <w:qFormat/>
    <w:pPr>
      <w:jc w:val="center"/>
    </w:pPr>
    <w:rPr>
      <w:rFonts w:hint="default" w:ascii="黑体" w:hAnsi="Times New Roman" w:eastAsia="黑体" w:cs="Times New Roman"/>
      <w:sz w:val="21"/>
      <w:lang w:val="en-US" w:eastAsia="zh-CN" w:bidi="ar-SA"/>
    </w:rPr>
  </w:style>
  <w:style w:type="paragraph" w:styleId="2047" w:customStyle="1">
    <w:name w:val="xl148"/>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155"/>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210"/>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0" w:customStyle="1">
    <w:name w:val="正文缩进1"/>
    <w:basedOn w:val="716"/>
    <w:uiPriority w:val="0"/>
    <w:qFormat/>
    <w:pPr>
      <w:ind w:firstLine="420"/>
    </w:pPr>
    <w:rPr>
      <w:szCs w:val="20"/>
    </w:rPr>
  </w:style>
  <w:style w:type="paragraph" w:styleId="2051" w:customStyle="1">
    <w:name w:val="xl278"/>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TOC 标题12"/>
    <w:basedOn w:val="717"/>
    <w:next w:val="7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3" w:customStyle="1">
    <w:name w:val="xl143"/>
    <w:basedOn w:val="71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314"/>
    <w:basedOn w:val="71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Char Char Char"/>
    <w:basedOn w:val="716"/>
    <w:uiPriority w:val="0"/>
    <w:qFormat/>
    <w:pPr>
      <w:ind w:hanging="425"/>
      <w:keepNext/>
      <w:spacing w:before="80" w:after="80"/>
      <w:widowControl/>
      <w:tabs>
        <w:tab w:val="left" w:pos="425" w:leader="none"/>
      </w:tabs>
    </w:pPr>
    <w:rPr>
      <w:rFonts w:ascii="Arial" w:hAnsi="Arial" w:cs="Arial"/>
      <w:sz w:val="20"/>
      <w:szCs w:val="20"/>
    </w:rPr>
  </w:style>
  <w:style w:type="paragraph" w:styleId="2056" w:customStyle="1">
    <w:name w:val="xl230"/>
    <w:basedOn w:val="71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四号正文"/>
    <w:basedOn w:val="716"/>
    <w:uiPriority w:val="0"/>
    <w:qFormat/>
    <w:pPr>
      <w:ind w:firstLine="560"/>
      <w:spacing w:line="360" w:lineRule="auto"/>
    </w:pPr>
    <w:rPr>
      <w:sz w:val="28"/>
      <w:szCs w:val="28"/>
    </w:rPr>
  </w:style>
  <w:style w:type="paragraph" w:styleId="2058"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9" w:customStyle="1">
    <w:name w:val="五号字体"/>
    <w:basedOn w:val="716"/>
    <w:uiPriority w:val="0"/>
    <w:qFormat/>
    <w:pPr>
      <w:jc w:val="center"/>
    </w:pPr>
  </w:style>
  <w:style w:type="paragraph" w:styleId="206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61" w:customStyle="1">
    <w:name w:val="msonormal"/>
    <w:basedOn w:val="716"/>
    <w:uiPriority w:val="0"/>
    <w:qFormat/>
    <w:pPr>
      <w:jc w:val="left"/>
      <w:spacing w:before="100" w:beforeAutospacing="1" w:after="100" w:afterAutospacing="1" w:line="360" w:lineRule="auto"/>
      <w:widowControl/>
    </w:pPr>
    <w:rPr>
      <w:rFonts w:ascii="宋体" w:hAnsi="宋体" w:cs="宋体"/>
      <w:sz w:val="24"/>
    </w:rPr>
  </w:style>
  <w:style w:type="paragraph" w:styleId="2062" w:customStyle="1">
    <w:name w:val="简单回函地址"/>
    <w:basedOn w:val="716"/>
    <w:uiPriority w:val="0"/>
    <w:qFormat/>
    <w:pPr>
      <w:tabs>
        <w:tab w:val="left" w:pos="1140" w:leader="none"/>
      </w:tabs>
    </w:pPr>
  </w:style>
  <w:style w:type="paragraph" w:styleId="2063" w:customStyle="1">
    <w:name w:val="TOC 标题111"/>
    <w:basedOn w:val="717"/>
    <w:next w:val="7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4" w:customStyle="1">
    <w:name w:val="Char Char111"/>
    <w:basedOn w:val="716"/>
    <w:uiPriority w:val="99"/>
    <w:semiHidden/>
    <w:qFormat/>
    <w:pPr>
      <w:jc w:val="left"/>
      <w:spacing w:after="160" w:line="240" w:lineRule="exact"/>
      <w:widowControl/>
    </w:pPr>
    <w:rPr>
      <w:rFonts w:ascii="Verdana" w:hAnsi="Verdana"/>
      <w:sz w:val="20"/>
      <w:lang w:eastAsia="en-US"/>
    </w:rPr>
  </w:style>
  <w:style w:type="paragraph" w:styleId="2065" w:customStyle="1">
    <w:name w:val="TOC 71"/>
    <w:basedOn w:val="716"/>
    <w:next w:val="716"/>
    <w:uiPriority w:val="39"/>
    <w:qFormat/>
    <w:pPr>
      <w:ind w:left="2520"/>
    </w:pPr>
    <w:rPr>
      <w:rFonts w:ascii="Calibri" w:hAnsi="Calibri"/>
      <w:szCs w:val="22"/>
    </w:rPr>
  </w:style>
  <w:style w:type="paragraph" w:styleId="2066" w:customStyle="1">
    <w:name w:val="paragraphindent"/>
    <w:basedOn w:val="716"/>
    <w:uiPriority w:val="0"/>
    <w:qFormat/>
    <w:pPr>
      <w:ind w:firstLine="480"/>
      <w:jc w:val="left"/>
      <w:spacing w:before="100" w:beforeAutospacing="1" w:after="100" w:afterAutospacing="1"/>
      <w:widowControl/>
    </w:pPr>
    <w:rPr>
      <w:rFonts w:ascii="宋体" w:hAnsi="宋体" w:cs="宋体"/>
      <w:sz w:val="24"/>
    </w:rPr>
  </w:style>
  <w:style w:type="paragraph" w:styleId="2067" w:customStyle="1">
    <w:name w:val="助手文本"/>
    <w:basedOn w:val="716"/>
    <w:uiPriority w:val="0"/>
    <w:qFormat/>
    <w:pPr>
      <w:ind w:left="14" w:firstLine="434"/>
      <w:spacing w:line="360" w:lineRule="auto"/>
    </w:pPr>
    <w:rPr>
      <w:rFonts w:ascii="楷体_GB2312" w:eastAsia="楷体_GB2312"/>
      <w:sz w:val="24"/>
      <w:szCs w:val="20"/>
      <w:u w:val="single"/>
    </w:rPr>
  </w:style>
  <w:style w:type="paragraph" w:styleId="2068" w:customStyle="1">
    <w:name w:val="正文无缩进"/>
    <w:basedOn w:val="716"/>
    <w:uiPriority w:val="0"/>
    <w:qFormat/>
    <w:pPr>
      <w:jc w:val="center"/>
      <w:spacing w:line="300" w:lineRule="auto"/>
    </w:pPr>
    <w:rPr>
      <w:rFonts w:ascii="宋体" w:hAnsi="宋体"/>
      <w:sz w:val="24"/>
    </w:rPr>
  </w:style>
  <w:style w:type="paragraph" w:styleId="2069"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2070" w:customStyle="1">
    <w:name w:val="È±Ê¡ÎÄ±¾"/>
    <w:basedOn w:val="716"/>
    <w:uiPriority w:val="0"/>
    <w:qFormat/>
    <w:pPr>
      <w:jc w:val="left"/>
      <w:widowControl/>
    </w:pPr>
    <w:rPr>
      <w:sz w:val="24"/>
      <w:szCs w:val="20"/>
    </w:rPr>
  </w:style>
  <w:style w:type="paragraph" w:styleId="2071" w:customStyle="1">
    <w:name w:val="14_black"/>
    <w:basedOn w:val="716"/>
    <w:uiPriority w:val="0"/>
    <w:qFormat/>
    <w:pPr>
      <w:jc w:val="left"/>
      <w:spacing w:before="100" w:beforeAutospacing="1" w:after="100" w:afterAutospacing="1"/>
      <w:widowControl/>
    </w:pPr>
    <w:rPr>
      <w:rFonts w:ascii="宋体" w:hAnsi="宋体" w:cs="宋体"/>
      <w:color w:val="000000"/>
      <w:sz w:val="23"/>
      <w:szCs w:val="23"/>
    </w:rPr>
  </w:style>
  <w:style w:type="paragraph" w:styleId="2072" w:customStyle="1">
    <w:name w:val="Char Char Char Char"/>
    <w:basedOn w:val="783"/>
    <w:uiPriority w:val="0"/>
    <w:qFormat/>
    <w:pPr>
      <w:ind w:firstLine="454"/>
      <w:jc w:val="left"/>
      <w:shd w:val="clear" w:color="auto" w:fill="000080"/>
      <w:widowControl/>
    </w:pPr>
    <w:rPr>
      <w:rFonts w:ascii="Tahoma" w:hAnsi="Tahoma" w:cs="宋体"/>
      <w:sz w:val="21"/>
      <w:szCs w:val="20"/>
    </w:rPr>
  </w:style>
  <w:style w:type="paragraph" w:styleId="207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7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7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76" w:customStyle="1">
    <w:name w:val="四级无标题条"/>
    <w:basedOn w:val="716"/>
    <w:uiPriority w:val="0"/>
    <w:qFormat/>
    <w:pPr>
      <w:ind w:left="2520" w:hanging="420"/>
    </w:pPr>
  </w:style>
  <w:style w:type="paragraph" w:styleId="2077" w:customStyle="1">
    <w:name w:val="五级无标题条"/>
    <w:basedOn w:val="716"/>
    <w:uiPriority w:val="0"/>
    <w:qFormat/>
    <w:pPr>
      <w:ind w:left="2940" w:hanging="420"/>
    </w:pPr>
  </w:style>
  <w:style w:type="paragraph" w:styleId="2078" w:customStyle="1">
    <w:name w:val="正文表标题"/>
    <w:next w:val="762"/>
    <w:uiPriority w:val="0"/>
    <w:qFormat/>
    <w:pPr>
      <w:ind w:left="1740" w:hanging="420"/>
      <w:jc w:val="center"/>
    </w:pPr>
    <w:rPr>
      <w:rFonts w:hint="default" w:ascii="黑体" w:hAnsi="Times New Roman" w:eastAsia="黑体" w:cs="Times New Roman"/>
      <w:sz w:val="21"/>
      <w:lang w:val="en-US" w:eastAsia="zh-CN" w:bidi="ar-SA"/>
    </w:rPr>
  </w:style>
  <w:style w:type="paragraph" w:styleId="2079" w:customStyle="1">
    <w:name w:val="我的图片"/>
    <w:basedOn w:val="716"/>
    <w:next w:val="1400"/>
    <w:uiPriority w:val="0"/>
    <w:qFormat/>
    <w:pPr>
      <w:jc w:val="center"/>
      <w:spacing w:line="360" w:lineRule="auto"/>
      <w:widowControl/>
    </w:pPr>
    <w:rPr>
      <w:rFonts w:ascii="Arial" w:hAnsi="Arial" w:eastAsia="楷体_GB2312"/>
      <w:sz w:val="24"/>
    </w:rPr>
  </w:style>
  <w:style w:type="paragraph" w:styleId="2080" w:customStyle="1">
    <w:name w:val="1 Char Char Char Char"/>
    <w:basedOn w:val="716"/>
    <w:uiPriority w:val="0"/>
    <w:qFormat/>
    <w:rPr>
      <w:rFonts w:ascii="Tahoma" w:hAnsi="Tahoma"/>
      <w:sz w:val="24"/>
      <w:szCs w:val="20"/>
    </w:rPr>
  </w:style>
  <w:style w:type="paragraph" w:styleId="2081" w:customStyle="1">
    <w:name w:val="NAP Normal"/>
    <w:basedOn w:val="716"/>
    <w:uiPriority w:val="0"/>
    <w:qFormat/>
    <w:pPr>
      <w:spacing w:line="240" w:lineRule="exact"/>
    </w:pPr>
    <w:rPr>
      <w:sz w:val="22"/>
      <w:szCs w:val="20"/>
    </w:rPr>
  </w:style>
  <w:style w:type="paragraph" w:styleId="2082" w:customStyle="1">
    <w:name w:val="样式 标题 2第一章 标题 2Heading 2 HiddenHeading 2 CCBSH2h22nd level..."/>
    <w:basedOn w:val="71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3" w:customStyle="1">
    <w:name w:val="Char Char Char Char Char Char Char Char Char Char"/>
    <w:basedOn w:val="72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84" w:customStyle="1">
    <w:name w:val="zn4"/>
    <w:basedOn w:val="1478"/>
    <w:next w:val="720"/>
    <w:uiPriority w:val="0"/>
    <w:qFormat/>
    <w:pPr>
      <w:ind w:left="851" w:hanging="851"/>
      <w:tabs>
        <w:tab w:val="clear" w:pos="1069" w:leader="none"/>
        <w:tab w:val="left" w:pos="1080" w:leader="none"/>
      </w:tabs>
      <w:outlineLvl w:val="3"/>
    </w:pPr>
    <w:rPr>
      <w:lang w:val="zh-CN"/>
    </w:rPr>
  </w:style>
  <w:style w:type="paragraph" w:styleId="2085" w:customStyle="1">
    <w:name w:val="图表"/>
    <w:basedOn w:val="716"/>
    <w:uiPriority w:val="99"/>
    <w:qFormat/>
    <w:pPr>
      <w:ind w:firstLine="200"/>
      <w:jc w:val="center"/>
      <w:spacing w:line="360" w:lineRule="auto"/>
    </w:pPr>
    <w:rPr>
      <w:rFonts w:ascii="方正仿宋_GBK" w:hAnsi="方正仿宋_GBK" w:eastAsia="方正仿宋_GBK"/>
      <w:sz w:val="32"/>
      <w:szCs w:val="22"/>
    </w:rPr>
  </w:style>
  <w:style w:type="paragraph" w:styleId="2086" w:customStyle="1">
    <w:name w:val="图释"/>
    <w:basedOn w:val="716"/>
    <w:uiPriority w:val="99"/>
    <w:qFormat/>
    <w:pPr>
      <w:ind w:firstLine="200"/>
      <w:jc w:val="center"/>
      <w:spacing w:line="560" w:lineRule="exact"/>
    </w:pPr>
    <w:rPr>
      <w:rFonts w:ascii="方正仿宋_GBK" w:hAnsi="方正仿宋_GBK" w:eastAsia="方正楷体_GBK"/>
      <w:sz w:val="28"/>
      <w:szCs w:val="22"/>
    </w:rPr>
  </w:style>
  <w:style w:type="paragraph" w:styleId="2087"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8" w:customStyle="1">
    <w:name w:val="五号正文项目（标准）"/>
    <w:basedOn w:val="71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9" w:customStyle="1">
    <w:name w:val="序列1"/>
    <w:basedOn w:val="71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0" w:customStyle="1">
    <w:name w:val="标题8"/>
    <w:basedOn w:val="72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91" w:customStyle="1">
    <w:name w:val="wx正文+标号"/>
    <w:basedOn w:val="716"/>
    <w:uiPriority w:val="0"/>
    <w:semiHidden/>
    <w:qFormat/>
    <w:pPr>
      <w:ind w:left="510" w:hanging="340"/>
      <w:spacing w:line="360" w:lineRule="auto"/>
      <w:tabs>
        <w:tab w:val="left" w:pos="510" w:leader="none"/>
      </w:tabs>
    </w:pPr>
    <w:rPr>
      <w:rFonts w:cs="宋体"/>
      <w:sz w:val="24"/>
      <w:szCs w:val="20"/>
    </w:rPr>
  </w:style>
  <w:style w:type="paragraph" w:styleId="2092" w:customStyle="1">
    <w:name w:val="text-center"/>
    <w:basedOn w:val="716"/>
    <w:uiPriority w:val="0"/>
    <w:qFormat/>
    <w:pPr>
      <w:jc w:val="center"/>
      <w:spacing w:after="150"/>
      <w:widowControl/>
    </w:pPr>
    <w:rPr>
      <w:rFonts w:ascii="宋体" w:hAnsi="宋体" w:cs="宋体"/>
      <w:sz w:val="24"/>
    </w:rPr>
  </w:style>
  <w:style w:type="paragraph" w:styleId="2093" w:customStyle="1">
    <w:name w:val="faqa"/>
    <w:basedOn w:val="716"/>
    <w:uiPriority w:val="0"/>
    <w:qFormat/>
    <w:pPr>
      <w:jc w:val="left"/>
      <w:spacing w:after="150"/>
      <w:widowControl/>
    </w:pPr>
    <w:rPr>
      <w:rFonts w:ascii="微软雅黑" w:hAnsi="微软雅黑" w:eastAsia="微软雅黑" w:cs="宋体"/>
      <w:b/>
      <w:bCs/>
      <w:sz w:val="27"/>
      <w:szCs w:val="27"/>
    </w:rPr>
  </w:style>
  <w:style w:type="paragraph" w:styleId="2094" w:customStyle="1">
    <w:name w:val="样式 标题 55l4H5h5Second Subheading + 段前: 0.5 行 段后: 0.5 行 行距:..."/>
    <w:basedOn w:val="72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5" w:customStyle="1">
    <w:name w:val="Test2"/>
    <w:basedOn w:val="71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6" w:customStyle="1">
    <w:name w:val="正文编号项"/>
    <w:basedOn w:val="79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7" w:customStyle="1">
    <w:name w:val="正文文本2"/>
    <w:basedOn w:val="716"/>
    <w:uiPriority w:val="99"/>
    <w:qFormat/>
    <w:pPr>
      <w:jc w:val="left"/>
      <w:spacing w:after="120" w:line="288" w:lineRule="auto"/>
      <w:widowControl/>
    </w:pPr>
    <w:rPr>
      <w:rFonts w:ascii="Verdana" w:hAnsi="Verdana"/>
      <w:sz w:val="24"/>
      <w:szCs w:val="20"/>
      <w:lang w:eastAsia="en-US"/>
    </w:rPr>
  </w:style>
  <w:style w:type="paragraph" w:styleId="2098" w:customStyle="1">
    <w:name w:val="Char21"/>
    <w:basedOn w:val="716"/>
    <w:uiPriority w:val="0"/>
    <w:qFormat/>
    <w:rPr>
      <w:rFonts w:ascii="仿宋_GB2312" w:eastAsia="仿宋_GB2312"/>
      <w:b/>
      <w:sz w:val="32"/>
      <w:szCs w:val="32"/>
    </w:rPr>
  </w:style>
  <w:style w:type="paragraph" w:styleId="2099" w:customStyle="1">
    <w:name w:val="Char1 Char Char Char21"/>
    <w:basedOn w:val="716"/>
    <w:uiPriority w:val="0"/>
    <w:qFormat/>
    <w:rPr>
      <w:rFonts w:ascii="Tahoma" w:hAnsi="Tahoma"/>
      <w:sz w:val="24"/>
      <w:szCs w:val="20"/>
    </w:rPr>
  </w:style>
  <w:style w:type="paragraph" w:styleId="2100" w:customStyle="1">
    <w:name w:val="Char Char12"/>
    <w:basedOn w:val="716"/>
    <w:uiPriority w:val="0"/>
    <w:qFormat/>
    <w:pPr>
      <w:jc w:val="left"/>
      <w:spacing w:after="160" w:line="240" w:lineRule="exact"/>
      <w:widowControl/>
    </w:pPr>
    <w:rPr>
      <w:rFonts w:ascii="Verdana" w:hAnsi="Verdana"/>
      <w:sz w:val="20"/>
      <w:lang w:eastAsia="en-US"/>
    </w:rPr>
  </w:style>
  <w:style w:type="paragraph" w:styleId="2101" w:customStyle="1">
    <w:name w:val="Normal (Web)1"/>
    <w:basedOn w:val="716"/>
    <w:uiPriority w:val="0"/>
    <w:qFormat/>
    <w:pPr>
      <w:jc w:val="left"/>
      <w:spacing w:before="100" w:beforeAutospacing="1" w:after="100" w:afterAutospacing="1"/>
      <w:widowControl/>
    </w:pPr>
    <w:rPr>
      <w:rFonts w:ascii="宋体" w:hAnsi="宋体" w:cs="宋体"/>
      <w:sz w:val="24"/>
    </w:rPr>
  </w:style>
  <w:style w:type="paragraph" w:styleId="2102" w:customStyle="1">
    <w:name w:val="_Style 171"/>
    <w:basedOn w:val="716"/>
    <w:next w:val="716"/>
    <w:uiPriority w:val="0"/>
    <w:qFormat/>
    <w:pPr>
      <w:ind w:firstLine="560"/>
      <w:spacing w:line="500" w:lineRule="exact"/>
    </w:pPr>
    <w:rPr>
      <w:rFonts w:ascii="Cambria" w:hAnsi="Cambria" w:eastAsia="仿宋"/>
      <w:color w:val="000000"/>
      <w:sz w:val="28"/>
      <w:szCs w:val="20"/>
    </w:rPr>
  </w:style>
  <w:style w:type="paragraph" w:styleId="2103" w:customStyle="1">
    <w:name w:val="中等深浅底纹 1 - 着色 11"/>
    <w:next w:val="2104"/>
    <w:uiPriority w:val="0"/>
    <w:qFormat/>
    <w:pPr>
      <w:widowControl w:val="off"/>
    </w:pPr>
    <w:rPr>
      <w:rFonts w:hint="default" w:ascii="宋体" w:hAnsi="Calibri" w:eastAsia="宋体" w:cs="Times New Roman"/>
      <w:sz w:val="21"/>
      <w:szCs w:val="22"/>
      <w:lang w:val="en-US" w:eastAsia="zh-CN" w:bidi="ar-SA"/>
    </w:rPr>
  </w:style>
  <w:style w:type="paragraph" w:styleId="2104" w:customStyle="1">
    <w:name w:val="D表"/>
    <w:basedOn w:val="716"/>
    <w:next w:val="783"/>
    <w:uiPriority w:val="0"/>
    <w:qFormat/>
    <w:pPr>
      <w:ind w:hanging="2"/>
      <w:spacing w:line="500" w:lineRule="exact"/>
    </w:pPr>
    <w:rPr>
      <w:rFonts w:ascii="Calibri" w:hAnsi="Calibri" w:eastAsia="仿宋"/>
      <w:sz w:val="18"/>
      <w:szCs w:val="18"/>
    </w:rPr>
  </w:style>
  <w:style w:type="paragraph" w:styleId="2105" w:customStyle="1">
    <w:name w:val="金宏发行正文 Char Char"/>
    <w:basedOn w:val="716"/>
    <w:next w:val="2076"/>
    <w:uiPriority w:val="0"/>
    <w:qFormat/>
    <w:pPr>
      <w:ind w:firstLine="560"/>
      <w:spacing w:line="500" w:lineRule="exact"/>
    </w:pPr>
    <w:rPr>
      <w:rFonts w:ascii="Calibri" w:hAnsi="Calibri" w:eastAsia="仿宋_GB2312" w:cs="宋体"/>
      <w:sz w:val="28"/>
      <w:szCs w:val="20"/>
    </w:rPr>
  </w:style>
  <w:style w:type="paragraph" w:styleId="2106" w:customStyle="1">
    <w:name w:val="Char1 Char Char Char2"/>
    <w:basedOn w:val="716"/>
    <w:uiPriority w:val="0"/>
    <w:qFormat/>
    <w:pPr>
      <w:ind w:firstLine="560"/>
      <w:spacing w:line="500" w:lineRule="exact"/>
    </w:pPr>
    <w:rPr>
      <w:rFonts w:ascii="Tahoma" w:hAnsi="Tahoma" w:eastAsia="仿宋"/>
      <w:sz w:val="28"/>
      <w:szCs w:val="20"/>
    </w:rPr>
  </w:style>
  <w:style w:type="paragraph" w:styleId="2107" w:customStyle="1">
    <w:name w:val="Char Char Char Char2"/>
    <w:basedOn w:val="716"/>
    <w:uiPriority w:val="0"/>
    <w:qFormat/>
    <w:pPr>
      <w:ind w:firstLine="560"/>
      <w:spacing w:line="500" w:lineRule="exact"/>
    </w:pPr>
    <w:rPr>
      <w:rFonts w:ascii="Calibri" w:hAnsi="Calibri" w:eastAsia="仿宋"/>
      <w:sz w:val="28"/>
    </w:rPr>
  </w:style>
  <w:style w:type="paragraph" w:styleId="2108" w:customStyle="1">
    <w:name w:val="Heading"/>
    <w:basedOn w:val="716"/>
    <w:next w:val="79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9" w:customStyle="1">
    <w:name w:val="Char Char Char Char1"/>
    <w:basedOn w:val="716"/>
    <w:uiPriority w:val="0"/>
    <w:qFormat/>
    <w:pPr>
      <w:ind w:firstLine="560"/>
      <w:spacing w:line="500" w:lineRule="exact"/>
    </w:pPr>
    <w:rPr>
      <w:rFonts w:ascii="Calibri" w:hAnsi="Calibri" w:eastAsia="仿宋"/>
      <w:sz w:val="28"/>
    </w:rPr>
  </w:style>
  <w:style w:type="paragraph" w:styleId="2110" w:customStyle="1">
    <w:name w:val="Char Char Char Char Char Char Char Char Char Char Char Char Char Char Char Char Char Char Char Char"/>
    <w:basedOn w:val="716"/>
    <w:next w:val="716"/>
    <w:uiPriority w:val="0"/>
    <w:qFormat/>
    <w:pPr>
      <w:ind w:left="420" w:hanging="420"/>
      <w:spacing w:line="360" w:lineRule="auto"/>
      <w:tabs>
        <w:tab w:val="left" w:pos="851" w:leader="none"/>
      </w:tabs>
    </w:pPr>
    <w:rPr>
      <w:rFonts w:ascii="Calibri" w:hAnsi="Calibri" w:eastAsia="仿宋"/>
      <w:sz w:val="28"/>
    </w:rPr>
  </w:style>
  <w:style w:type="paragraph" w:styleId="2111" w:customStyle="1">
    <w:name w:val="中等深浅网格 1 - 着色 21"/>
    <w:basedOn w:val="716"/>
    <w:uiPriority w:val="34"/>
    <w:qFormat/>
    <w:pPr>
      <w:ind w:firstLine="420"/>
    </w:pPr>
    <w:rPr>
      <w:rFonts w:ascii="Calibri" w:hAnsi="Calibri" w:eastAsia="仿宋"/>
      <w:sz w:val="28"/>
      <w:szCs w:val="22"/>
    </w:rPr>
  </w:style>
  <w:style w:type="paragraph" w:styleId="2112" w:customStyle="1">
    <w:name w:val="注意事项"/>
    <w:basedOn w:val="716"/>
    <w:uiPriority w:val="0"/>
    <w:qFormat/>
    <w:pPr>
      <w:ind w:firstLine="200"/>
      <w:spacing w:before="60" w:after="60" w:line="360" w:lineRule="auto"/>
    </w:pPr>
    <w:rPr>
      <w:rFonts w:ascii="仿宋" w:hAnsi="仿宋"/>
      <w:b/>
      <w:bCs/>
      <w:sz w:val="28"/>
      <w:lang w:eastAsia="ar-SA"/>
    </w:rPr>
  </w:style>
  <w:style w:type="paragraph" w:styleId="211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14" w:customStyle="1">
    <w:name w:val="无编号标题"/>
    <w:basedOn w:val="716"/>
    <w:next w:val="1632"/>
    <w:uiPriority w:val="0"/>
    <w:qFormat/>
    <w:pPr>
      <w:ind w:firstLine="560"/>
      <w:jc w:val="center"/>
      <w:pageBreakBefore/>
      <w:spacing w:line="480" w:lineRule="auto"/>
      <w:suppressLineNumbers/>
    </w:pPr>
    <w:rPr>
      <w:rFonts w:ascii="宋体" w:hAnsi="宋体" w:eastAsia="仿宋"/>
      <w:b/>
      <w:sz w:val="36"/>
      <w:szCs w:val="44"/>
    </w:rPr>
  </w:style>
  <w:style w:type="paragraph" w:styleId="2115" w:customStyle="1">
    <w:name w:val="Bid_正文"/>
    <w:basedOn w:val="728"/>
    <w:next w:val="2116"/>
    <w:uiPriority w:val="0"/>
    <w:qFormat/>
    <w:pPr>
      <w:ind w:firstLine="200"/>
      <w:jc w:val="left"/>
      <w:spacing w:line="590" w:lineRule="atLeast"/>
      <w:widowControl/>
    </w:pPr>
    <w:rPr>
      <w:rFonts w:ascii="方正仿宋_GBK" w:hAnsi="Calibri" w:eastAsia="仿宋"/>
      <w:spacing w:val="-25"/>
      <w:sz w:val="32"/>
      <w:szCs w:val="20"/>
    </w:rPr>
  </w:style>
  <w:style w:type="paragraph" w:styleId="2116" w:customStyle="1">
    <w:name w:val="p1"/>
    <w:basedOn w:val="716"/>
    <w:next w:val="77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7" w:customStyle="1">
    <w:name w:val="正文首行缩进 Char3"/>
    <w:basedOn w:val="716"/>
    <w:uiPriority w:val="0"/>
    <w:qFormat/>
    <w:pPr>
      <w:ind w:firstLine="560"/>
      <w:spacing w:line="500" w:lineRule="exact"/>
    </w:pPr>
    <w:rPr>
      <w:rFonts w:ascii="Calibri" w:hAnsi="Calibri" w:eastAsia="仿宋"/>
      <w:sz w:val="28"/>
      <w:szCs w:val="20"/>
    </w:rPr>
  </w:style>
  <w:style w:type="paragraph" w:styleId="2118" w:customStyle="1">
    <w:name w:val="表格内容"/>
    <w:basedOn w:val="716"/>
    <w:next w:val="1897"/>
    <w:uiPriority w:val="0"/>
    <w:qFormat/>
    <w:pPr>
      <w:ind w:firstLine="560"/>
      <w:jc w:val="left"/>
      <w:spacing w:line="360" w:lineRule="auto"/>
    </w:pPr>
    <w:rPr>
      <w:rFonts w:ascii="微软雅黑" w:hAnsi="微软雅黑" w:eastAsia="微软雅黑"/>
      <w:sz w:val="18"/>
      <w:lang w:val="en-GB"/>
    </w:rPr>
  </w:style>
  <w:style w:type="paragraph" w:styleId="2119" w:customStyle="1">
    <w:name w:val="文章正文"/>
    <w:basedOn w:val="716"/>
    <w:next w:val="2120"/>
    <w:uiPriority w:val="0"/>
    <w:qFormat/>
    <w:pPr>
      <w:ind w:firstLine="482"/>
      <w:spacing w:line="360" w:lineRule="auto"/>
    </w:pPr>
    <w:rPr>
      <w:rFonts w:ascii="Calibri" w:hAnsi="Calibri" w:eastAsia="仿宋"/>
    </w:rPr>
  </w:style>
  <w:style w:type="paragraph" w:styleId="2120" w:customStyle="1">
    <w:name w:val="我的图表标题"/>
    <w:basedOn w:val="716"/>
    <w:next w:val="1110"/>
    <w:uiPriority w:val="0"/>
    <w:qFormat/>
    <w:pPr>
      <w:ind w:firstLine="560"/>
      <w:jc w:val="center"/>
      <w:spacing w:line="360" w:lineRule="auto"/>
    </w:pPr>
    <w:rPr>
      <w:rFonts w:ascii="Cambria" w:hAnsi="Cambria" w:eastAsia="黑体" w:cs="宋体"/>
      <w:sz w:val="28"/>
      <w:szCs w:val="20"/>
    </w:rPr>
  </w:style>
  <w:style w:type="paragraph" w:styleId="2121" w:customStyle="1">
    <w:name w:val="11111"/>
    <w:basedOn w:val="716"/>
    <w:next w:val="2122"/>
    <w:uiPriority w:val="0"/>
    <w:qFormat/>
    <w:pPr>
      <w:ind w:firstLine="200"/>
      <w:spacing w:after="120" w:line="360" w:lineRule="auto"/>
    </w:pPr>
    <w:rPr>
      <w:rFonts w:ascii="宋体" w:hAnsi="Calibri" w:eastAsia="仿宋" w:cs="宋体"/>
      <w:color w:val="000000"/>
      <w:sz w:val="28"/>
      <w:lang w:val="zh-CN"/>
    </w:rPr>
  </w:style>
  <w:style w:type="paragraph" w:styleId="2122" w:customStyle="1">
    <w:name w:val="Char Char Char Char Char Char Char Char Char Char Char Char Char"/>
    <w:basedOn w:val="716"/>
    <w:next w:val="728"/>
    <w:uiPriority w:val="0"/>
    <w:qFormat/>
    <w:pPr>
      <w:jc w:val="left"/>
      <w:spacing w:after="160" w:line="240" w:lineRule="exact"/>
      <w:widowControl/>
    </w:pPr>
    <w:rPr>
      <w:rFonts w:ascii="Verdana" w:hAnsi="Verdana" w:eastAsia="仿宋_GB2312"/>
      <w:sz w:val="28"/>
      <w:szCs w:val="20"/>
      <w:lang w:eastAsia="en-US"/>
    </w:rPr>
  </w:style>
  <w:style w:type="paragraph" w:styleId="2123" w:customStyle="1">
    <w:name w:val="标题 41"/>
    <w:basedOn w:val="719"/>
    <w:next w:val="79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4" w:customStyle="1">
    <w:name w:val="Char Char Char Char Char Char Char Char Char1 Char Char Char Char Char Char Char Char Char Char"/>
    <w:basedOn w:val="716"/>
    <w:next w:val="212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5" w:customStyle="1">
    <w:name w:val="样式3"/>
    <w:basedOn w:val="716"/>
    <w:uiPriority w:val="0"/>
    <w:qFormat/>
    <w:pPr>
      <w:ind w:firstLine="420"/>
      <w:spacing w:line="360" w:lineRule="auto"/>
      <w:tabs>
        <w:tab w:val="left" w:pos="695" w:leader="none"/>
      </w:tabs>
    </w:pPr>
    <w:rPr>
      <w:rFonts w:ascii="Calibri" w:hAnsi="Calibri" w:eastAsia="仿宋"/>
      <w:sz w:val="28"/>
    </w:rPr>
  </w:style>
  <w:style w:type="paragraph" w:styleId="2126" w:customStyle="1">
    <w:name w:val="正文Normal"/>
    <w:basedOn w:val="716"/>
    <w:next w:val="1033"/>
    <w:uiPriority w:val="0"/>
    <w:qFormat/>
    <w:pPr>
      <w:ind w:firstLine="480"/>
      <w:spacing w:after="120" w:line="360" w:lineRule="auto"/>
    </w:pPr>
    <w:rPr>
      <w:rFonts w:ascii="Arial" w:hAnsi="Arial" w:eastAsia="仿宋" w:cs="Arial"/>
      <w:sz w:val="28"/>
    </w:rPr>
  </w:style>
  <w:style w:type="paragraph" w:styleId="2127" w:customStyle="1">
    <w:name w:val="标准正文"/>
    <w:basedOn w:val="716"/>
    <w:next w:val="725"/>
    <w:uiPriority w:val="0"/>
    <w:qFormat/>
    <w:pPr>
      <w:ind w:firstLine="560"/>
      <w:spacing w:line="500" w:lineRule="exact"/>
    </w:pPr>
    <w:rPr>
      <w:rFonts w:ascii="Calibri" w:hAnsi="Calibri" w:eastAsia="仿宋"/>
      <w:sz w:val="28"/>
      <w:lang w:val="en-GB"/>
    </w:rPr>
  </w:style>
  <w:style w:type="paragraph" w:styleId="2128" w:customStyle="1">
    <w:name w:val="_Style 62"/>
    <w:next w:val="838"/>
    <w:uiPriority w:val="0"/>
    <w:qFormat/>
    <w:pPr>
      <w:jc w:val="both"/>
      <w:widowControl w:val="off"/>
    </w:pPr>
    <w:rPr>
      <w:rFonts w:hint="default" w:ascii="Calibri" w:hAnsi="Calibri" w:eastAsia="宋体" w:cs="Times New Roman"/>
      <w:sz w:val="21"/>
      <w:szCs w:val="22"/>
      <w:lang w:val="en-US" w:eastAsia="zh-CN" w:bidi="ar-SA"/>
    </w:rPr>
  </w:style>
  <w:style w:type="paragraph" w:styleId="2129" w:customStyle="1">
    <w:name w:val="_Style 54"/>
    <w:next w:val="1565"/>
    <w:uiPriority w:val="0"/>
    <w:qFormat/>
    <w:rPr>
      <w:rFonts w:hint="default" w:ascii="Calibri" w:hAnsi="Calibri" w:eastAsia="宋体" w:cs="Times New Roman"/>
      <w:sz w:val="24"/>
      <w:szCs w:val="24"/>
      <w:lang w:val="en-US" w:eastAsia="zh-CN" w:bidi="ar-SA"/>
    </w:rPr>
  </w:style>
  <w:style w:type="paragraph" w:styleId="2130" w:customStyle="1">
    <w:name w:val="样式 标题 2 + 行距: 最小值 12 磅"/>
    <w:basedOn w:val="718"/>
    <w:next w:val="72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1" w:customStyle="1">
    <w:name w:val="ABC_正文"/>
    <w:basedOn w:val="716"/>
    <w:uiPriority w:val="0"/>
    <w:qFormat/>
    <w:pPr>
      <w:ind w:firstLine="200"/>
      <w:widowControl/>
    </w:pPr>
    <w:rPr>
      <w:rFonts w:ascii="Calibri" w:hAnsi="宋体" w:eastAsia="Times New Roman"/>
      <w:sz w:val="20"/>
      <w:szCs w:val="20"/>
    </w:rPr>
  </w:style>
  <w:style w:type="paragraph" w:styleId="2132" w:customStyle="1">
    <w:name w:val="InfoBlue"/>
    <w:basedOn w:val="716"/>
    <w:uiPriority w:val="0"/>
    <w:qFormat/>
    <w:pPr>
      <w:ind w:left="720" w:firstLine="560"/>
      <w:jc w:val="left"/>
      <w:spacing w:after="120" w:line="360" w:lineRule="auto"/>
    </w:pPr>
    <w:rPr>
      <w:rFonts w:ascii="Calibri" w:hAnsi="Calibri" w:eastAsia="仿宋"/>
      <w:color w:val="0000ff"/>
      <w:szCs w:val="20"/>
    </w:rPr>
  </w:style>
  <w:style w:type="paragraph" w:styleId="2133" w:customStyle="1">
    <w:name w:val="样式 标题 3"/>
    <w:basedOn w:val="719"/>
    <w:next w:val="79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35" w:customStyle="1">
    <w:name w:val="Char Char Char Char Char Char Char Char Char Char Char Char Char Char Char1 Char"/>
    <w:basedOn w:val="716"/>
    <w:next w:val="795"/>
    <w:uiPriority w:val="0"/>
    <w:qFormat/>
    <w:pPr>
      <w:ind w:firstLine="560"/>
      <w:jc w:val="left"/>
      <w:spacing w:after="160" w:line="240" w:lineRule="exact"/>
      <w:widowControl/>
    </w:pPr>
    <w:rPr>
      <w:rFonts w:ascii="Verdana" w:hAnsi="Verdana" w:eastAsia="仿宋"/>
      <w:sz w:val="20"/>
      <w:szCs w:val="20"/>
      <w:lang w:eastAsia="en-US"/>
    </w:rPr>
  </w:style>
  <w:style w:type="paragraph" w:styleId="2136" w:customStyle="1">
    <w:name w:val="无首行缩进正文"/>
    <w:basedOn w:val="2120"/>
    <w:next w:val="2072"/>
    <w:uiPriority w:val="0"/>
    <w:qFormat/>
    <w:pPr>
      <w:ind w:firstLine="0"/>
      <w:jc w:val="both"/>
    </w:pPr>
    <w:rPr>
      <w:rFonts w:ascii="Calibri" w:hAnsi="Calibri" w:eastAsia="方正仿宋_GBK" w:cs="Times New Roman"/>
      <w:sz w:val="21"/>
      <w:szCs w:val="24"/>
    </w:rPr>
  </w:style>
  <w:style w:type="paragraph" w:styleId="2137" w:customStyle="1">
    <w:name w:val="Plain Text1"/>
    <w:basedOn w:val="716"/>
    <w:next w:val="775"/>
    <w:uiPriority w:val="0"/>
    <w:qFormat/>
    <w:pPr>
      <w:ind w:firstLine="560"/>
      <w:spacing w:line="360" w:lineRule="auto"/>
    </w:pPr>
    <w:rPr>
      <w:rFonts w:ascii="宋体" w:hAnsi="宋体" w:eastAsia="仿宋"/>
      <w:sz w:val="28"/>
      <w:szCs w:val="20"/>
    </w:rPr>
  </w:style>
  <w:style w:type="paragraph" w:styleId="2138" w:customStyle="1">
    <w:name w:val="Char Char Char Char Char Char Char Char Char Char Char Char Char1"/>
    <w:basedOn w:val="7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 Tabletext + 五号 加粗 居中 段后: 0 磅 行距: 1.5 倍行距"/>
    <w:basedOn w:val="716"/>
    <w:uiPriority w:val="0"/>
    <w:qFormat/>
    <w:pPr>
      <w:ind w:firstLine="560"/>
      <w:spacing w:line="500" w:lineRule="exact"/>
    </w:pPr>
    <w:rPr>
      <w:rFonts w:ascii="Calibri" w:hAnsi="Calibri" w:eastAsia="仿宋"/>
      <w:sz w:val="28"/>
      <w:szCs w:val="20"/>
    </w:rPr>
  </w:style>
  <w:style w:type="paragraph" w:styleId="2140" w:customStyle="1">
    <w:name w:val="Subject"/>
    <w:basedOn w:val="716"/>
    <w:uiPriority w:val="0"/>
    <w:qFormat/>
    <w:pPr>
      <w:jc w:val="center"/>
      <w:widowControl/>
    </w:pPr>
    <w:rPr>
      <w:rFonts w:ascii="Calibri" w:hAnsi="Calibri" w:eastAsia="黑体"/>
      <w:b/>
      <w:sz w:val="48"/>
    </w:rPr>
  </w:style>
  <w:style w:type="paragraph" w:styleId="2141" w:customStyle="1">
    <w:name w:val="题注1"/>
    <w:basedOn w:val="716"/>
    <w:uiPriority w:val="0"/>
    <w:qFormat/>
    <w:pPr>
      <w:ind w:firstLine="720"/>
      <w:spacing w:before="120" w:after="120" w:line="360" w:lineRule="auto"/>
      <w:suppressLineNumbers/>
    </w:pPr>
    <w:rPr>
      <w:rFonts w:ascii="仿宋" w:hAnsi="仿宋"/>
      <w:i/>
      <w:iCs/>
      <w:sz w:val="28"/>
      <w:lang w:eastAsia="ar-SA"/>
    </w:rPr>
  </w:style>
  <w:style w:type="paragraph" w:styleId="2142" w:customStyle="1">
    <w:name w:val="默认段落字体 Para Char Char Char Char"/>
    <w:basedOn w:val="716"/>
    <w:next w:val="805"/>
    <w:uiPriority w:val="0"/>
    <w:qFormat/>
    <w:pPr>
      <w:ind w:firstLine="560"/>
      <w:spacing w:line="360" w:lineRule="auto"/>
    </w:pPr>
    <w:rPr>
      <w:rFonts w:ascii="Calibri" w:hAnsi="Calibri" w:eastAsia="仿宋"/>
      <w:sz w:val="28"/>
      <w:szCs w:val="20"/>
    </w:rPr>
  </w:style>
  <w:style w:type="paragraph" w:styleId="2143" w:customStyle="1">
    <w:name w:val="样式 标题 1 + 行距: 最小值 12 磅"/>
    <w:basedOn w:val="717"/>
    <w:next w:val="213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4" w:customStyle="1">
    <w:name w:val="_Style 224"/>
    <w:basedOn w:val="716"/>
    <w:next w:val="716"/>
    <w:uiPriority w:val="39"/>
    <w:unhideWhenUsed/>
    <w:qFormat/>
    <w:pPr>
      <w:ind w:left="2100"/>
      <w:jc w:val="left"/>
      <w:widowControl/>
    </w:pPr>
    <w:rPr>
      <w:rFonts w:ascii="Calibri" w:hAnsi="Calibri"/>
      <w:szCs w:val="22"/>
    </w:rPr>
  </w:style>
  <w:style w:type="paragraph" w:styleId="2145" w:customStyle="1">
    <w:name w:val="图中文字"/>
    <w:basedOn w:val="716"/>
    <w:next w:val="1567"/>
    <w:uiPriority w:val="0"/>
    <w:qFormat/>
    <w:pPr>
      <w:ind w:firstLine="560"/>
      <w:jc w:val="center"/>
      <w:spacing w:line="500" w:lineRule="exact"/>
      <w:widowControl/>
    </w:pPr>
    <w:rPr>
      <w:rFonts w:ascii="Calibri" w:hAnsi="Calibri" w:eastAsia="仿宋_GB2312"/>
      <w:sz w:val="28"/>
      <w:szCs w:val="20"/>
    </w:rPr>
  </w:style>
  <w:style w:type="paragraph" w:styleId="2146" w:customStyle="1">
    <w:name w:val="标题 11"/>
    <w:basedOn w:val="716"/>
    <w:next w:val="716"/>
    <w:uiPriority w:val="0"/>
    <w:qFormat/>
    <w:pPr>
      <w:keepLines/>
      <w:keepNext/>
      <w:spacing w:line="590" w:lineRule="exact"/>
      <w:outlineLvl w:val="0"/>
    </w:pPr>
    <w:rPr>
      <w:rFonts w:ascii="Calibri" w:hAnsi="Calibri" w:eastAsia="方正黑体_GBK"/>
      <w:bCs/>
      <w:sz w:val="32"/>
      <w:szCs w:val="44"/>
    </w:rPr>
  </w:style>
  <w:style w:type="paragraph" w:styleId="2147" w:customStyle="1">
    <w:name w:val="样式 标题 + 右"/>
    <w:basedOn w:val="779"/>
    <w:next w:val="2034"/>
    <w:uiPriority w:val="0"/>
    <w:qFormat/>
    <w:pPr>
      <w:ind w:left="0" w:firstLine="560"/>
      <w:jc w:val="right"/>
      <w:spacing w:line="500" w:lineRule="exact"/>
    </w:pPr>
    <w:rPr>
      <w:rFonts w:ascii="宋体" w:hAnsi="Calibri" w:eastAsia="方正小标宋_GBK" w:cs="宋体"/>
      <w:color w:val="000000"/>
      <w:sz w:val="28"/>
      <w:szCs w:val="20"/>
    </w:rPr>
  </w:style>
  <w:style w:type="paragraph" w:styleId="2148" w:customStyle="1">
    <w:name w:val="表号"/>
    <w:basedOn w:val="716"/>
    <w:next w:val="110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9" w:customStyle="1">
    <w:name w:val="表头样式"/>
    <w:basedOn w:val="716"/>
    <w:uiPriority w:val="0"/>
    <w:qFormat/>
    <w:pPr>
      <w:ind w:firstLine="560"/>
      <w:jc w:val="center"/>
      <w:keepNext/>
      <w:spacing w:line="500" w:lineRule="exact"/>
    </w:pPr>
    <w:rPr>
      <w:rFonts w:ascii="Arial" w:hAnsi="Arial" w:eastAsia="仿宋"/>
      <w:b/>
      <w:szCs w:val="21"/>
    </w:rPr>
  </w:style>
  <w:style w:type="paragraph" w:styleId="2150" w:customStyle="1">
    <w:name w:val="评估表"/>
    <w:basedOn w:val="716"/>
    <w:uiPriority w:val="0"/>
    <w:qFormat/>
    <w:pPr>
      <w:spacing w:line="240" w:lineRule="exact"/>
    </w:pPr>
    <w:rPr>
      <w:rFonts w:ascii="方正仿宋_GBK" w:hAnsi="方正仿宋_GBK" w:eastAsia="方正仿宋_GBK"/>
      <w:sz w:val="18"/>
      <w:szCs w:val="18"/>
    </w:rPr>
  </w:style>
  <w:style w:type="paragraph" w:styleId="2151" w:customStyle="1">
    <w:name w:val="Table Contents"/>
    <w:basedOn w:val="716"/>
    <w:uiPriority w:val="0"/>
    <w:qFormat/>
    <w:pPr>
      <w:ind w:firstLine="720"/>
      <w:spacing w:line="360" w:lineRule="auto"/>
      <w:suppressLineNumbers/>
    </w:pPr>
    <w:rPr>
      <w:rFonts w:ascii="仿宋" w:hAnsi="仿宋"/>
      <w:sz w:val="28"/>
      <w:lang w:eastAsia="ar-SA"/>
    </w:rPr>
  </w:style>
  <w:style w:type="paragraph" w:styleId="2152" w:customStyle="1">
    <w:name w:val="Paragraph1"/>
    <w:basedOn w:val="716"/>
    <w:next w:val="1795"/>
    <w:uiPriority w:val="0"/>
    <w:qFormat/>
    <w:pPr>
      <w:ind w:firstLine="560"/>
      <w:spacing w:before="80" w:line="500" w:lineRule="exact"/>
    </w:pPr>
    <w:rPr>
      <w:rFonts w:ascii="宋体" w:hAnsi="Calibri" w:eastAsia="仿宋"/>
      <w:sz w:val="20"/>
      <w:szCs w:val="20"/>
    </w:rPr>
  </w:style>
  <w:style w:type="paragraph" w:styleId="2153" w:customStyle="1">
    <w:name w:val="Tabletext"/>
    <w:basedOn w:val="716"/>
    <w:next w:val="1709"/>
    <w:uiPriority w:val="0"/>
    <w:qFormat/>
    <w:pPr>
      <w:ind w:firstLine="560"/>
      <w:jc w:val="left"/>
      <w:keepLines/>
      <w:spacing w:after="120" w:line="240" w:lineRule="atLeast"/>
    </w:pPr>
    <w:rPr>
      <w:rFonts w:ascii="Calibri" w:hAnsi="Calibri" w:eastAsia="仿宋"/>
      <w:sz w:val="28"/>
      <w:szCs w:val="20"/>
      <w:lang w:eastAsia="en-US"/>
    </w:rPr>
  </w:style>
  <w:style w:type="paragraph" w:styleId="2154" w:customStyle="1">
    <w:name w:val="编写建议"/>
    <w:basedOn w:val="716"/>
    <w:next w:val="793"/>
    <w:uiPriority w:val="0"/>
    <w:qFormat/>
    <w:pPr>
      <w:ind w:firstLine="420"/>
      <w:jc w:val="left"/>
      <w:spacing w:line="360" w:lineRule="auto"/>
    </w:pPr>
    <w:rPr>
      <w:rFonts w:ascii="Arial" w:hAnsi="Arial" w:cs="宋体"/>
      <w:i/>
      <w:iCs/>
      <w:color w:val="0000ff"/>
      <w:sz w:val="28"/>
      <w:lang w:eastAsia="ar-SA"/>
    </w:rPr>
  </w:style>
  <w:style w:type="paragraph" w:styleId="2155" w:customStyle="1">
    <w:name w:val="引用 Char2"/>
    <w:basedOn w:val="716"/>
    <w:uiPriority w:val="0"/>
    <w:qFormat/>
    <w:pPr>
      <w:ind w:firstLine="560"/>
      <w:spacing w:line="500" w:lineRule="exact"/>
    </w:pPr>
    <w:rPr>
      <w:rFonts w:ascii="Calibri" w:hAnsi="Calibri" w:eastAsia="仿宋"/>
      <w:sz w:val="28"/>
      <w:szCs w:val="20"/>
    </w:rPr>
  </w:style>
  <w:style w:type="paragraph" w:styleId="2156" w:customStyle="1">
    <w:name w:val="文档名称"/>
    <w:basedOn w:val="716"/>
    <w:uiPriority w:val="0"/>
    <w:qFormat/>
    <w:pPr>
      <w:ind w:firstLine="720"/>
      <w:jc w:val="center"/>
      <w:spacing w:line="360" w:lineRule="auto"/>
    </w:pPr>
    <w:rPr>
      <w:rFonts w:ascii="仿宋" w:hAnsi="仿宋" w:eastAsia="黑体"/>
      <w:b/>
      <w:sz w:val="48"/>
      <w:szCs w:val="48"/>
      <w:lang w:eastAsia="ar-SA"/>
    </w:rPr>
  </w:style>
  <w:style w:type="paragraph" w:styleId="2157" w:customStyle="1">
    <w:name w:val="explanation"/>
    <w:basedOn w:val="716"/>
    <w:next w:val="1765"/>
    <w:uiPriority w:val="0"/>
    <w:qFormat/>
    <w:pPr>
      <w:ind w:firstLine="560"/>
      <w:spacing w:line="500" w:lineRule="exact"/>
    </w:pPr>
    <w:rPr>
      <w:rFonts w:ascii="Calibri" w:hAnsi="Calibri" w:eastAsia="仿宋"/>
      <w:sz w:val="28"/>
    </w:rPr>
  </w:style>
  <w:style w:type="paragraph" w:styleId="2158" w:customStyle="1">
    <w:name w:val="左对齐的表内文字"/>
    <w:basedOn w:val="716"/>
    <w:next w:val="837"/>
    <w:uiPriority w:val="0"/>
    <w:qFormat/>
    <w:pPr>
      <w:ind w:firstLine="560"/>
      <w:spacing w:line="500" w:lineRule="exact"/>
    </w:pPr>
    <w:rPr>
      <w:rFonts w:ascii="Calibri" w:hAnsi="Calibri" w:eastAsia="仿宋_GB2312" w:cs="宋体"/>
      <w:sz w:val="28"/>
      <w:szCs w:val="20"/>
    </w:rPr>
  </w:style>
  <w:style w:type="paragraph" w:styleId="2159" w:customStyle="1">
    <w:name w:val="_Style 44"/>
    <w:next w:val="716"/>
    <w:uiPriority w:val="0"/>
    <w:qFormat/>
    <w:pPr>
      <w:jc w:val="both"/>
      <w:widowControl w:val="off"/>
    </w:pPr>
    <w:rPr>
      <w:rFonts w:hint="default" w:ascii="Calibri" w:hAnsi="Calibri" w:eastAsia="宋体" w:cs="Times New Roman"/>
      <w:sz w:val="24"/>
      <w:szCs w:val="24"/>
      <w:lang w:val="en-US" w:eastAsia="zh-CN" w:bidi="ar-SA"/>
    </w:rPr>
  </w:style>
  <w:style w:type="paragraph" w:styleId="2160" w:customStyle="1">
    <w:name w:val="样式 标题 3 + 非加粗 倾斜"/>
    <w:basedOn w:val="719"/>
    <w:next w:val="216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1" w:customStyle="1">
    <w:name w:val="样式 标题 2 + 五号"/>
    <w:basedOn w:val="718"/>
    <w:next w:val="85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2" w:customStyle="1">
    <w:name w:val="版权申明"/>
    <w:basedOn w:val="716"/>
    <w:uiPriority w:val="0"/>
    <w:qFormat/>
    <w:pPr>
      <w:ind w:firstLine="720"/>
      <w:jc w:val="center"/>
      <w:spacing w:line="360" w:lineRule="auto"/>
    </w:pPr>
    <w:rPr>
      <w:rFonts w:ascii="宋体" w:hAnsi="宋体" w:cs="宋体"/>
      <w:b/>
      <w:bCs/>
      <w:color w:val="000000"/>
      <w:sz w:val="28"/>
      <w:szCs w:val="20"/>
      <w:lang w:eastAsia="ar-SA"/>
    </w:rPr>
  </w:style>
  <w:style w:type="paragraph" w:styleId="2163" w:customStyle="1">
    <w:name w:val="标题G"/>
    <w:basedOn w:val="779"/>
    <w:next w:val="214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4" w:customStyle="1">
    <w:name w:val="标题5"/>
    <w:basedOn w:val="716"/>
    <w:uiPriority w:val="0"/>
    <w:qFormat/>
    <w:pPr>
      <w:ind w:firstLine="560"/>
      <w:jc w:val="center"/>
      <w:spacing w:line="500" w:lineRule="exact"/>
    </w:pPr>
    <w:rPr>
      <w:rFonts w:ascii="宋体" w:hAnsi="宋体" w:eastAsia="仿宋"/>
      <w:b/>
      <w:sz w:val="52"/>
      <w:szCs w:val="22"/>
    </w:rPr>
  </w:style>
  <w:style w:type="paragraph" w:styleId="2165" w:customStyle="1">
    <w:name w:val="修订11"/>
    <w:uiPriority w:val="99"/>
    <w:qFormat/>
    <w:rPr>
      <w:rFonts w:hint="default" w:ascii="宋体" w:hAnsi="Calibri" w:eastAsia="宋体" w:cs="Times New Roman"/>
      <w:sz w:val="21"/>
      <w:lang w:val="en-US" w:eastAsia="zh-CN" w:bidi="ar-SA"/>
    </w:rPr>
  </w:style>
  <w:style w:type="paragraph" w:styleId="216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67" w:customStyle="1">
    <w:name w:val="目录标题2"/>
    <w:basedOn w:val="717"/>
    <w:next w:val="71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8" w:customStyle="1">
    <w:name w:val="Char1 Char Char Char1"/>
    <w:basedOn w:val="716"/>
    <w:uiPriority w:val="0"/>
    <w:qFormat/>
    <w:pPr>
      <w:ind w:firstLine="560"/>
      <w:spacing w:line="500" w:lineRule="exact"/>
    </w:pPr>
    <w:rPr>
      <w:rFonts w:ascii="Tahoma" w:hAnsi="Tahoma" w:eastAsia="仿宋"/>
      <w:sz w:val="28"/>
      <w:szCs w:val="20"/>
    </w:rPr>
  </w:style>
  <w:style w:type="paragraph" w:styleId="2169" w:customStyle="1">
    <w:name w:val="Bullet Text"/>
    <w:basedOn w:val="716"/>
    <w:next w:val="2133"/>
    <w:uiPriority w:val="0"/>
    <w:qFormat/>
    <w:pPr>
      <w:ind w:left="360" w:hanging="360"/>
      <w:jc w:val="left"/>
      <w:spacing w:after="60" w:line="500" w:lineRule="exact"/>
    </w:pPr>
    <w:rPr>
      <w:rFonts w:ascii="Arial" w:hAnsi="Arial" w:eastAsia="仿宋"/>
      <w:sz w:val="20"/>
      <w:szCs w:val="20"/>
    </w:rPr>
  </w:style>
  <w:style w:type="paragraph" w:styleId="2170" w:customStyle="1">
    <w:name w:val="_Style 47"/>
    <w:basedOn w:val="716"/>
    <w:next w:val="1078"/>
    <w:uiPriority w:val="0"/>
    <w:qFormat/>
    <w:pPr>
      <w:ind w:firstLine="420"/>
      <w:jc w:val="left"/>
      <w:spacing w:line="360" w:lineRule="auto"/>
    </w:pPr>
    <w:rPr>
      <w:rFonts w:ascii="宋体" w:hAnsi="Calibri"/>
      <w:szCs w:val="20"/>
    </w:rPr>
  </w:style>
  <w:style w:type="paragraph" w:styleId="2171" w:customStyle="1">
    <w:name w:val="_Style 196"/>
    <w:basedOn w:val="716"/>
    <w:next w:val="716"/>
    <w:uiPriority w:val="0"/>
    <w:qFormat/>
    <w:pPr>
      <w:ind w:firstLine="560"/>
      <w:spacing w:line="500" w:lineRule="exact"/>
    </w:pPr>
    <w:rPr>
      <w:rFonts w:ascii="Calibri Light" w:hAnsi="Calibri Light" w:eastAsia="仿宋"/>
      <w:color w:val="000000"/>
      <w:sz w:val="28"/>
      <w:szCs w:val="20"/>
    </w:rPr>
  </w:style>
  <w:style w:type="paragraph" w:styleId="2172" w:customStyle="1">
    <w:name w:val="Contents 10"/>
    <w:basedOn w:val="2173"/>
    <w:uiPriority w:val="0"/>
    <w:qFormat/>
    <w:pPr>
      <w:ind w:left="2547"/>
      <w:tabs>
        <w:tab w:val="right" w:pos="24919" w:leader="dot"/>
      </w:tabs>
    </w:pPr>
  </w:style>
  <w:style w:type="paragraph" w:styleId="2173" w:customStyle="1">
    <w:name w:val="Index"/>
    <w:basedOn w:val="716"/>
    <w:uiPriority w:val="0"/>
    <w:qFormat/>
    <w:pPr>
      <w:ind w:firstLine="720"/>
      <w:spacing w:line="360" w:lineRule="auto"/>
      <w:suppressLineNumbers/>
    </w:pPr>
    <w:rPr>
      <w:rFonts w:ascii="仿宋" w:hAnsi="仿宋"/>
      <w:sz w:val="28"/>
      <w:lang w:eastAsia="ar-SA"/>
    </w:rPr>
  </w:style>
  <w:style w:type="paragraph" w:styleId="2174" w:customStyle="1">
    <w:name w:val="subhead1"/>
    <w:basedOn w:val="716"/>
    <w:next w:val="813"/>
    <w:uiPriority w:val="0"/>
    <w:qFormat/>
    <w:pPr>
      <w:ind w:firstLine="560"/>
      <w:jc w:val="left"/>
      <w:spacing w:line="500" w:lineRule="exact"/>
    </w:pPr>
    <w:rPr>
      <w:rFonts w:ascii="Arial" w:hAnsi="Arial" w:eastAsia="仿宋"/>
      <w:b/>
      <w:sz w:val="28"/>
      <w:szCs w:val="20"/>
    </w:rPr>
  </w:style>
  <w:style w:type="paragraph" w:styleId="2175" w:customStyle="1">
    <w:name w:val="txt"/>
    <w:basedOn w:val="716"/>
    <w:next w:val="167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6" w:customStyle="1">
    <w:name w:val="目录标题1"/>
    <w:basedOn w:val="717"/>
    <w:next w:val="71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7" w:customStyle="1">
    <w:name w:val="Header Odd"/>
    <w:basedOn w:val="2178"/>
    <w:next w:val="1731"/>
    <w:uiPriority w:val="0"/>
    <w:qFormat/>
    <w:pPr>
      <w:jc w:val="right"/>
      <w:widowControl/>
      <w:pBdr>
        <w:bottom w:val="single" w:color="4F81BD" w:sz="4" w:space="1"/>
      </w:pBdr>
    </w:pPr>
    <w:rPr>
      <w:b/>
      <w:bCs/>
      <w:color w:val="1f497d"/>
      <w:sz w:val="20"/>
      <w:szCs w:val="23"/>
    </w:rPr>
  </w:style>
  <w:style w:type="paragraph" w:styleId="217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9" w:customStyle="1">
    <w:name w:val="样式 两端对齐"/>
    <w:basedOn w:val="716"/>
    <w:next w:val="2139"/>
    <w:uiPriority w:val="0"/>
    <w:qFormat/>
    <w:pPr>
      <w:ind w:firstLine="560"/>
      <w:spacing w:line="360" w:lineRule="auto"/>
    </w:pPr>
    <w:rPr>
      <w:rFonts w:ascii="宋体" w:hAnsi="Calibri" w:eastAsia="仿宋" w:cs="宋体"/>
      <w:sz w:val="28"/>
      <w:szCs w:val="20"/>
    </w:rPr>
  </w:style>
  <w:style w:type="paragraph" w:styleId="2180" w:customStyle="1">
    <w:name w:val="样式 行距: 固定值 20 磅 首行缩进:  2 字符"/>
    <w:basedOn w:val="716"/>
    <w:next w:val="2114"/>
    <w:uiPriority w:val="0"/>
    <w:qFormat/>
    <w:pPr>
      <w:ind w:firstLine="200"/>
      <w:jc w:val="left"/>
      <w:spacing w:line="360" w:lineRule="auto"/>
    </w:pPr>
    <w:rPr>
      <w:rFonts w:ascii="宋体" w:hAnsi="Calibri" w:eastAsia="仿宋" w:cs="宋体"/>
      <w:sz w:val="28"/>
      <w:szCs w:val="20"/>
    </w:rPr>
  </w:style>
  <w:style w:type="paragraph" w:styleId="2181" w:customStyle="1">
    <w:name w:val="_Style 3"/>
    <w:basedOn w:val="716"/>
    <w:uiPriority w:val="34"/>
    <w:qFormat/>
    <w:pPr>
      <w:jc w:val="left"/>
      <w:spacing w:before="100" w:beforeAutospacing="1" w:after="100" w:afterAutospacing="1"/>
      <w:widowControl/>
    </w:pPr>
    <w:rPr>
      <w:rFonts w:ascii="宋体" w:hAnsi="宋体" w:cs="宋体"/>
      <w:sz w:val="28"/>
    </w:rPr>
  </w:style>
  <w:style w:type="paragraph" w:styleId="2182" w:customStyle="1">
    <w:name w:val="文头"/>
    <w:basedOn w:val="71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83" w:customStyle="1">
    <w:name w:val="日期 Char2"/>
    <w:basedOn w:val="716"/>
    <w:uiPriority w:val="0"/>
    <w:qFormat/>
    <w:pPr>
      <w:ind w:firstLine="560"/>
      <w:spacing w:line="500" w:lineRule="exact"/>
    </w:pPr>
    <w:rPr>
      <w:rFonts w:ascii="Calibri" w:hAnsi="Calibri" w:eastAsia="仿宋"/>
      <w:sz w:val="28"/>
      <w:szCs w:val="20"/>
    </w:rPr>
  </w:style>
  <w:style w:type="paragraph" w:styleId="2184" w:customStyle="1">
    <w:name w:val="样式 正文内容 + 左侧:  0.74 厘米 首行缩进:  0.85 厘米"/>
    <w:basedOn w:val="716"/>
    <w:uiPriority w:val="0"/>
    <w:qFormat/>
    <w:pPr>
      <w:ind w:left="420" w:firstLine="480"/>
      <w:spacing w:line="380" w:lineRule="exact"/>
    </w:pPr>
    <w:rPr>
      <w:rFonts w:ascii="宋体" w:hAnsi="宋体" w:cs="宋体"/>
      <w:sz w:val="28"/>
      <w:szCs w:val="20"/>
      <w:lang w:eastAsia="ar-SA"/>
    </w:rPr>
  </w:style>
  <w:style w:type="paragraph" w:styleId="2185" w:customStyle="1">
    <w:name w:val="标题11"/>
    <w:basedOn w:val="716"/>
    <w:next w:val="71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6" w:customStyle="1">
    <w:name w:val="正文3"/>
    <w:basedOn w:val="716"/>
    <w:uiPriority w:val="0"/>
    <w:qFormat/>
    <w:pPr>
      <w:ind w:firstLine="560"/>
      <w:spacing w:line="500" w:lineRule="exact"/>
      <w:widowControl/>
    </w:pPr>
    <w:rPr>
      <w:rFonts w:ascii="Calibri" w:hAnsi="Calibri" w:eastAsia="仿宋"/>
      <w:sz w:val="28"/>
      <w:szCs w:val="20"/>
    </w:rPr>
  </w:style>
  <w:style w:type="paragraph" w:styleId="2187" w:customStyle="1">
    <w:name w:val="正文文本 Char2"/>
    <w:basedOn w:val="716"/>
    <w:uiPriority w:val="0"/>
    <w:qFormat/>
    <w:pPr>
      <w:ind w:firstLine="560"/>
      <w:spacing w:line="500" w:lineRule="exact"/>
    </w:pPr>
    <w:rPr>
      <w:rFonts w:ascii="Calibri" w:hAnsi="Calibri" w:eastAsia="仿宋"/>
      <w:sz w:val="28"/>
      <w:szCs w:val="20"/>
    </w:rPr>
  </w:style>
  <w:style w:type="paragraph" w:styleId="218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9" w:customStyle="1">
    <w:name w:val="样式 InfoBlue + 倾斜"/>
    <w:basedOn w:val="2160"/>
    <w:next w:val="2124"/>
    <w:uiPriority w:val="0"/>
    <w:qFormat/>
    <w:pPr>
      <w:ind w:left="720" w:firstLine="560"/>
      <w:keepNext w:val="0"/>
      <w:spacing w:after="120" w:line="360" w:lineRule="auto"/>
      <w:outlineLvl w:val="9"/>
    </w:pPr>
    <w:rPr>
      <w:bCs w:val="0"/>
      <w:iCs w:val="0"/>
      <w:color w:val="0000ff"/>
      <w:sz w:val="21"/>
      <w:szCs w:val="20"/>
    </w:rPr>
  </w:style>
  <w:style w:type="paragraph" w:styleId="2190" w:customStyle="1">
    <w:name w:val="Char Char Char Char Char Char Char Char Char Char Char Char Char2"/>
    <w:basedOn w:val="7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1" w:customStyle="1">
    <w:name w:val="样式 正文文本缩进 + 左侧:  2 字符 行距: 固定值 20 磅 首行缩进:  2 字符"/>
    <w:basedOn w:val="785"/>
    <w:next w:val="1576"/>
    <w:uiPriority w:val="0"/>
    <w:qFormat/>
    <w:pPr>
      <w:ind w:left="400" w:firstLine="400"/>
      <w:jc w:val="both"/>
      <w:spacing w:line="360" w:lineRule="auto"/>
    </w:pPr>
    <w:rPr>
      <w:rFonts w:cs="宋体"/>
      <w:szCs w:val="20"/>
    </w:rPr>
  </w:style>
  <w:style w:type="paragraph" w:styleId="2192" w:customStyle="1">
    <w:name w:val="正文文本4"/>
    <w:basedOn w:val="716"/>
    <w:uiPriority w:val="99"/>
    <w:qFormat/>
    <w:pPr>
      <w:jc w:val="left"/>
      <w:spacing w:after="120" w:line="288" w:lineRule="auto"/>
      <w:widowControl/>
    </w:pPr>
    <w:rPr>
      <w:rFonts w:ascii="Verdana" w:hAnsi="Verdana"/>
      <w:sz w:val="24"/>
      <w:szCs w:val="20"/>
      <w:lang w:eastAsia="en-US"/>
    </w:rPr>
  </w:style>
  <w:style w:type="paragraph" w:styleId="2193" w:customStyle="1">
    <w:name w:val="Char1 Char Char Char3"/>
    <w:basedOn w:val="716"/>
    <w:uiPriority w:val="0"/>
    <w:qFormat/>
    <w:rPr>
      <w:rFonts w:ascii="Tahoma" w:hAnsi="Tahoma"/>
      <w:sz w:val="24"/>
      <w:szCs w:val="20"/>
    </w:rPr>
  </w:style>
  <w:style w:type="paragraph" w:styleId="2194" w:customStyle="1">
    <w:name w:val="Char Char112"/>
    <w:basedOn w:val="716"/>
    <w:uiPriority w:val="0"/>
    <w:semiHidden/>
    <w:qFormat/>
    <w:pPr>
      <w:jc w:val="left"/>
      <w:spacing w:after="160" w:line="240" w:lineRule="exact"/>
      <w:widowControl/>
    </w:pPr>
    <w:rPr>
      <w:rFonts w:ascii="Verdana" w:hAnsi="Verdana"/>
      <w:sz w:val="20"/>
      <w:lang w:eastAsia="en-US"/>
    </w:rPr>
  </w:style>
  <w:style w:type="paragraph" w:styleId="2195" w:customStyle="1">
    <w:name w:val="TOC Heading1"/>
    <w:basedOn w:val="717"/>
    <w:next w:val="71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6" w:customStyle="1">
    <w:name w:val="一级项目符号"/>
    <w:basedOn w:val="716"/>
    <w:next w:val="71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7" w:customStyle="1">
    <w:name w:val="正文排列"/>
    <w:basedOn w:val="716"/>
    <w:uiPriority w:val="0"/>
    <w:qFormat/>
    <w:pPr>
      <w:ind w:left="902"/>
      <w:tabs>
        <w:tab w:val="left" w:pos="902" w:leader="none"/>
      </w:tabs>
    </w:pPr>
    <w:rPr>
      <w:rFonts w:eastAsia="仿宋"/>
      <w:sz w:val="28"/>
      <w:szCs w:val="20"/>
    </w:rPr>
  </w:style>
  <w:style w:type="paragraph" w:styleId="2198" w:customStyle="1">
    <w:name w:val="H2 List Num cont"/>
    <w:basedOn w:val="71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9" w:customStyle="1">
    <w:name w:val="number0"/>
    <w:basedOn w:val="79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0" w:customStyle="1">
    <w:name w:val="文件标题1.1"/>
    <w:basedOn w:val="71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1" w:customStyle="1">
    <w:name w:val="编号1-2"/>
    <w:basedOn w:val="716"/>
    <w:next w:val="71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2" w:customStyle="1">
    <w:name w:val="章正文 Char"/>
    <w:basedOn w:val="71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3" w:customStyle="1">
    <w:name w:val="ordinary-output"/>
    <w:basedOn w:val="71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05" w:customStyle="1">
    <w:name w:val="Char Char11"/>
    <w:basedOn w:val="716"/>
    <w:uiPriority w:val="0"/>
    <w:semiHidden/>
    <w:qFormat/>
    <w:pPr>
      <w:jc w:val="left"/>
      <w:spacing w:after="160" w:line="240" w:lineRule="exact"/>
      <w:widowControl/>
    </w:pPr>
    <w:rPr>
      <w:rFonts w:ascii="Verdana" w:hAnsi="Verdana"/>
      <w:sz w:val="20"/>
      <w:lang w:eastAsia="en-US"/>
    </w:rPr>
  </w:style>
  <w:style w:type="paragraph" w:styleId="220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0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9" w:customStyle="1">
    <w:name w:val="列项◆（三级）"/>
    <w:basedOn w:val="716"/>
    <w:uiPriority w:val="0"/>
    <w:qFormat/>
    <w:pPr>
      <w:ind w:left="1680" w:hanging="420"/>
    </w:pPr>
    <w:rPr>
      <w:rFonts w:ascii="宋体"/>
      <w:szCs w:val="21"/>
    </w:rPr>
  </w:style>
  <w:style w:type="paragraph" w:styleId="221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11" w:customStyle="1">
    <w:name w:val="示例×："/>
    <w:basedOn w:val="761"/>
    <w:uiPriority w:val="0"/>
    <w:qFormat/>
    <w:pPr>
      <w:ind w:left="842" w:hanging="420"/>
      <w:tabs>
        <w:tab w:val="left" w:pos="360" w:leader="none"/>
      </w:tabs>
      <w:outlineLvl w:val="9"/>
    </w:pPr>
    <w:rPr>
      <w:rFonts w:ascii="宋体" w:eastAsia="宋体"/>
      <w:sz w:val="18"/>
      <w:szCs w:val="18"/>
    </w:rPr>
  </w:style>
  <w:style w:type="paragraph" w:styleId="2212" w:customStyle="1">
    <w:name w:val="二级无"/>
    <w:basedOn w:val="1131"/>
    <w:uiPriority w:val="0"/>
    <w:qFormat/>
    <w:pPr>
      <w:ind w:left="0" w:firstLine="0"/>
      <w:jc w:val="left"/>
    </w:pPr>
    <w:rPr>
      <w:rFonts w:ascii="宋体" w:eastAsia="宋体"/>
      <w:szCs w:val="21"/>
      <w:lang w:val="zh-CN"/>
    </w:rPr>
  </w:style>
  <w:style w:type="paragraph" w:styleId="2213" w:customStyle="1">
    <w:name w:val="注：（正文）"/>
    <w:basedOn w:val="1459"/>
    <w:next w:val="762"/>
    <w:uiPriority w:val="0"/>
    <w:qFormat/>
    <w:pPr>
      <w:ind w:left="425" w:hanging="425"/>
      <w:tabs>
        <w:tab w:val="left" w:pos="425" w:leader="none"/>
      </w:tabs>
    </w:pPr>
    <w:rPr>
      <w:szCs w:val="18"/>
    </w:rPr>
  </w:style>
  <w:style w:type="paragraph" w:styleId="221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15" w:customStyle="1">
    <w:name w:val="参考文献"/>
    <w:basedOn w:val="716"/>
    <w:next w:val="76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6" w:customStyle="1">
    <w:name w:val="附录标题"/>
    <w:basedOn w:val="762"/>
    <w:next w:val="762"/>
    <w:uiPriority w:val="0"/>
    <w:qFormat/>
    <w:pPr>
      <w:ind w:firstLine="0"/>
      <w:jc w:val="center"/>
      <w:tabs>
        <w:tab w:val="center" w:pos="4201" w:leader="none"/>
        <w:tab w:val="right" w:pos="9298" w:leader="dot"/>
      </w:tabs>
    </w:pPr>
    <w:rPr>
      <w:rFonts w:ascii="黑体" w:eastAsia="黑体"/>
    </w:rPr>
  </w:style>
  <w:style w:type="paragraph" w:styleId="2217" w:customStyle="1">
    <w:name w:val="附录表标号"/>
    <w:basedOn w:val="716"/>
    <w:next w:val="762"/>
    <w:uiPriority w:val="0"/>
    <w:qFormat/>
    <w:pPr>
      <w:ind w:left="811" w:hanging="448"/>
      <w:jc w:val="center"/>
      <w:spacing w:line="14" w:lineRule="exact"/>
      <w:outlineLvl w:val="0"/>
    </w:pPr>
    <w:rPr>
      <w:color w:val="ffffff"/>
    </w:rPr>
  </w:style>
  <w:style w:type="paragraph" w:styleId="2218" w:customStyle="1">
    <w:name w:val="附录二级无"/>
    <w:basedOn w:val="1718"/>
    <w:uiPriority w:val="0"/>
    <w:qFormat/>
    <w:pPr>
      <w:ind w:left="851" w:hanging="851"/>
      <w:tabs>
        <w:tab w:val="left" w:pos="360" w:leader="none"/>
      </w:tabs>
    </w:pPr>
    <w:rPr>
      <w:rFonts w:ascii="宋体" w:eastAsia="宋体"/>
      <w:szCs w:val="21"/>
    </w:rPr>
  </w:style>
  <w:style w:type="paragraph" w:styleId="2219" w:customStyle="1">
    <w:name w:val="附录公式编号制表符"/>
    <w:basedOn w:val="716"/>
    <w:next w:val="762"/>
    <w:uiPriority w:val="0"/>
    <w:qFormat/>
    <w:pPr>
      <w:widowControl/>
      <w:tabs>
        <w:tab w:val="center" w:pos="4201" w:leader="none"/>
        <w:tab w:val="right" w:pos="9298" w:leader="dot"/>
      </w:tabs>
    </w:pPr>
    <w:rPr>
      <w:rFonts w:ascii="宋体"/>
      <w:szCs w:val="20"/>
    </w:rPr>
  </w:style>
  <w:style w:type="paragraph" w:styleId="2220" w:customStyle="1">
    <w:name w:val="附录三级无"/>
    <w:basedOn w:val="1724"/>
    <w:uiPriority w:val="0"/>
    <w:qFormat/>
    <w:pPr>
      <w:ind w:left="992" w:hanging="992"/>
      <w:tabs>
        <w:tab w:val="left" w:pos="360" w:leader="none"/>
      </w:tabs>
    </w:pPr>
    <w:rPr>
      <w:rFonts w:ascii="宋体" w:eastAsia="宋体"/>
      <w:szCs w:val="21"/>
    </w:rPr>
  </w:style>
  <w:style w:type="paragraph" w:styleId="222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22" w:customStyle="1">
    <w:name w:val="附录四级无"/>
    <w:basedOn w:val="1731"/>
    <w:uiPriority w:val="0"/>
    <w:qFormat/>
    <w:pPr>
      <w:ind w:left="1134" w:hanging="1134"/>
      <w:tabs>
        <w:tab w:val="left" w:pos="360" w:leader="none"/>
      </w:tabs>
    </w:pPr>
    <w:rPr>
      <w:rFonts w:ascii="宋体" w:eastAsia="宋体"/>
      <w:szCs w:val="21"/>
    </w:rPr>
  </w:style>
  <w:style w:type="paragraph" w:styleId="2223" w:customStyle="1">
    <w:name w:val="附录图标号"/>
    <w:basedOn w:val="716"/>
    <w:uiPriority w:val="0"/>
    <w:qFormat/>
    <w:pPr>
      <w:ind w:firstLine="363"/>
      <w:jc w:val="center"/>
      <w:keepNext/>
      <w:pageBreakBefore/>
      <w:spacing w:line="14" w:lineRule="exact"/>
      <w:widowControl/>
      <w:outlineLvl w:val="0"/>
    </w:pPr>
    <w:rPr>
      <w:color w:val="ffffff"/>
    </w:rPr>
  </w:style>
  <w:style w:type="paragraph" w:styleId="2224" w:customStyle="1">
    <w:name w:val="附录五级无"/>
    <w:basedOn w:val="1743"/>
    <w:uiPriority w:val="0"/>
    <w:qFormat/>
    <w:pPr>
      <w:ind w:left="980"/>
      <w:tabs>
        <w:tab w:val="left" w:pos="360" w:leader="none"/>
      </w:tabs>
    </w:pPr>
    <w:rPr>
      <w:rFonts w:ascii="宋体" w:eastAsia="宋体"/>
      <w:szCs w:val="21"/>
    </w:rPr>
  </w:style>
  <w:style w:type="paragraph" w:styleId="2225" w:customStyle="1">
    <w:name w:val="附录一级无"/>
    <w:basedOn w:val="1569"/>
    <w:uiPriority w:val="0"/>
    <w:qFormat/>
    <w:pPr>
      <w:ind w:left="1779" w:hanging="1069"/>
      <w:tabs>
        <w:tab w:val="left" w:pos="360" w:leader="none"/>
      </w:tabs>
    </w:pPr>
    <w:rPr>
      <w:rFonts w:ascii="宋体" w:eastAsia="宋体"/>
      <w:szCs w:val="21"/>
    </w:rPr>
  </w:style>
  <w:style w:type="paragraph" w:styleId="222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27" w:customStyle="1">
    <w:name w:val="列项说明"/>
    <w:basedOn w:val="716"/>
    <w:uiPriority w:val="0"/>
    <w:qFormat/>
    <w:pPr>
      <w:ind w:left="400" w:hanging="200"/>
      <w:jc w:val="left"/>
      <w:spacing w:line="320" w:lineRule="exact"/>
    </w:pPr>
    <w:rPr>
      <w:rFonts w:ascii="宋体"/>
      <w:szCs w:val="20"/>
    </w:rPr>
  </w:style>
  <w:style w:type="paragraph" w:styleId="222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9" w:customStyle="1">
    <w:name w:val="其他标准标志"/>
    <w:basedOn w:val="1770"/>
    <w:uiPriority w:val="0"/>
    <w:qFormat/>
    <w:pPr>
      <w:framePr w:w="6101" w:h="1389" w:vSpace="181" w:hSpace="181" w:wrap="around" w:vAnchor="page" w:hAnchor="page" w:x="4673" w:y="942" w:hRule="exact"/>
    </w:pPr>
    <w:rPr>
      <w:szCs w:val="96"/>
    </w:rPr>
  </w:style>
  <w:style w:type="paragraph" w:styleId="2230" w:customStyle="1">
    <w:name w:val="三级无"/>
    <w:basedOn w:val="1455"/>
    <w:uiPriority w:val="0"/>
    <w:qFormat/>
    <w:pPr>
      <w:jc w:val="left"/>
    </w:pPr>
    <w:rPr>
      <w:rFonts w:ascii="宋体" w:eastAsia="宋体"/>
      <w:szCs w:val="21"/>
      <w:lang w:val="zh-CN"/>
    </w:rPr>
  </w:style>
  <w:style w:type="paragraph" w:styleId="2231" w:customStyle="1">
    <w:name w:val="示例后文字"/>
    <w:basedOn w:val="762"/>
    <w:next w:val="762"/>
    <w:uiPriority w:val="0"/>
    <w:qFormat/>
    <w:pPr>
      <w:ind w:firstLine="360"/>
      <w:tabs>
        <w:tab w:val="center" w:pos="4201" w:leader="none"/>
        <w:tab w:val="right" w:pos="9298" w:leader="dot"/>
      </w:tabs>
    </w:pPr>
    <w:rPr>
      <w:sz w:val="18"/>
    </w:rPr>
  </w:style>
  <w:style w:type="paragraph" w:styleId="2232" w:customStyle="1">
    <w:name w:val="四级无"/>
    <w:basedOn w:val="1607"/>
    <w:uiPriority w:val="0"/>
    <w:qFormat/>
    <w:pPr>
      <w:jc w:val="left"/>
    </w:pPr>
    <w:rPr>
      <w:rFonts w:ascii="宋体" w:eastAsia="宋体"/>
      <w:szCs w:val="21"/>
      <w:lang w:val="zh-CN"/>
    </w:rPr>
  </w:style>
  <w:style w:type="paragraph" w:styleId="2233" w:customStyle="1">
    <w:name w:val="图标脚注说明"/>
    <w:basedOn w:val="762"/>
    <w:uiPriority w:val="0"/>
    <w:qFormat/>
    <w:pPr>
      <w:ind w:left="840" w:hanging="420"/>
      <w:tabs>
        <w:tab w:val="center" w:pos="4201" w:leader="none"/>
        <w:tab w:val="right" w:pos="9298" w:leader="dot"/>
      </w:tabs>
    </w:pPr>
    <w:rPr>
      <w:sz w:val="18"/>
      <w:szCs w:val="18"/>
    </w:rPr>
  </w:style>
  <w:style w:type="paragraph" w:styleId="2234" w:customStyle="1">
    <w:name w:val="图表脚注说明"/>
    <w:basedOn w:val="716"/>
    <w:uiPriority w:val="0"/>
    <w:qFormat/>
    <w:pPr>
      <w:ind w:left="811" w:hanging="448"/>
    </w:pPr>
    <w:rPr>
      <w:rFonts w:ascii="宋体"/>
      <w:sz w:val="18"/>
      <w:szCs w:val="18"/>
    </w:rPr>
  </w:style>
  <w:style w:type="paragraph" w:styleId="2235" w:customStyle="1">
    <w:name w:val="图的脚注"/>
    <w:next w:val="76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36" w:customStyle="1">
    <w:name w:val="五级无"/>
    <w:basedOn w:val="1670"/>
    <w:uiPriority w:val="0"/>
    <w:qFormat/>
    <w:pPr>
      <w:jc w:val="left"/>
    </w:pPr>
    <w:rPr>
      <w:rFonts w:ascii="宋体" w:eastAsia="宋体"/>
      <w:szCs w:val="21"/>
      <w:lang w:val="zh-CN"/>
    </w:rPr>
  </w:style>
  <w:style w:type="paragraph" w:styleId="2237" w:customStyle="1">
    <w:name w:val="一级无"/>
    <w:basedOn w:val="760"/>
    <w:uiPriority w:val="0"/>
    <w:qFormat/>
    <w:pPr>
      <w:ind w:left="0" w:firstLine="0"/>
      <w:jc w:val="left"/>
    </w:pPr>
    <w:rPr>
      <w:rFonts w:ascii="宋体" w:eastAsia="宋体"/>
      <w:szCs w:val="21"/>
    </w:rPr>
  </w:style>
  <w:style w:type="paragraph" w:styleId="2238" w:customStyle="1">
    <w:name w:val="正文公式编号制表符"/>
    <w:basedOn w:val="762"/>
    <w:next w:val="762"/>
    <w:uiPriority w:val="0"/>
    <w:qFormat/>
    <w:pPr>
      <w:ind w:firstLine="0"/>
      <w:tabs>
        <w:tab w:val="center" w:pos="4201" w:leader="none"/>
        <w:tab w:val="right" w:pos="9298" w:leader="dot"/>
      </w:tabs>
    </w:pPr>
  </w:style>
  <w:style w:type="paragraph" w:styleId="2239" w:customStyle="1">
    <w:name w:val="终结线"/>
    <w:basedOn w:val="716"/>
    <w:uiPriority w:val="0"/>
    <w:qFormat/>
    <w:pPr>
      <w:framePr w:vSpace="181" w:hSpace="181" w:wrap="around" w:vAnchor="text" w:hAnchor="margin" w:xAlign="center" w:y="285"/>
    </w:pPr>
  </w:style>
  <w:style w:type="paragraph" w:styleId="2240" w:customStyle="1">
    <w:name w:val="其他发布日期"/>
    <w:basedOn w:val="1598"/>
    <w:uiPriority w:val="0"/>
    <w:qFormat/>
    <w:pPr>
      <w:framePr w:w="3997" w:h="471" w:vSpace="181" w:hSpace="0" w:wrap="around" w:vAnchor="page" w:hAnchor="page" w:x="1419" w:y="14097" w:hRule="exact"/>
    </w:pPr>
  </w:style>
  <w:style w:type="paragraph" w:styleId="2241" w:customStyle="1">
    <w:name w:val="其他实施日期"/>
    <w:basedOn w:val="1597"/>
    <w:uiPriority w:val="0"/>
    <w:qFormat/>
    <w:pPr>
      <w:ind w:left="0" w:firstLine="0"/>
      <w:framePr w:w="3997" w:h="471" w:vSpace="181" w:wrap="around" w:vAnchor="page" w:hAnchor="page" w:x="7089" w:y="14097" w:hRule="exact"/>
    </w:pPr>
  </w:style>
  <w:style w:type="paragraph" w:styleId="2242" w:customStyle="1">
    <w:name w:val="封面标准名称2"/>
    <w:basedOn w:val="1849"/>
    <w:uiPriority w:val="0"/>
    <w:qFormat/>
    <w:pPr>
      <w:framePr w:w="9639" w:wrap="around" w:vAnchor="page" w:hAnchor="page" w:y="4469"/>
    </w:pPr>
  </w:style>
  <w:style w:type="paragraph" w:styleId="2243" w:customStyle="1">
    <w:name w:val="封面标准英文名称2"/>
    <w:basedOn w:val="1649"/>
    <w:uiPriority w:val="0"/>
    <w:qFormat/>
    <w:pPr>
      <w:framePr w:w="9639" w:h="6917" w:wrap="around" w:vAnchor="page" w:hAnchor="page" w:xAlign="center" w:y="4469" w:hRule="exact"/>
    </w:pPr>
    <w:rPr>
      <w:rFonts w:eastAsia="黑体"/>
      <w:szCs w:val="28"/>
    </w:rPr>
  </w:style>
  <w:style w:type="paragraph" w:styleId="2244" w:customStyle="1">
    <w:name w:val="封面一致性程度标识2"/>
    <w:basedOn w:val="2031"/>
    <w:uiPriority w:val="0"/>
    <w:qFormat/>
    <w:pPr>
      <w:widowControl w:val="off"/>
      <w:framePr w:w="9639" w:h="6917" w:wrap="around" w:vAnchor="page" w:hAnchor="page" w:xAlign="center" w:y="4469" w:hRule="exact"/>
    </w:pPr>
    <w:rPr>
      <w:szCs w:val="28"/>
    </w:rPr>
  </w:style>
  <w:style w:type="paragraph" w:styleId="2245" w:customStyle="1">
    <w:name w:val="封面标准文稿类别2"/>
    <w:basedOn w:val="1905"/>
    <w:uiPriority w:val="0"/>
    <w:qFormat/>
    <w:pPr>
      <w:spacing w:after="160" w:line="240" w:lineRule="auto"/>
      <w:widowControl w:val="off"/>
      <w:framePr w:w="9639" w:h="6917" w:wrap="around" w:vAnchor="page" w:hAnchor="page" w:xAlign="center" w:y="4469" w:hRule="exact"/>
    </w:pPr>
    <w:rPr>
      <w:szCs w:val="28"/>
    </w:rPr>
  </w:style>
  <w:style w:type="paragraph" w:styleId="2246" w:customStyle="1">
    <w:name w:val="封面标准文稿编辑信息2"/>
    <w:basedOn w:val="2073"/>
    <w:uiPriority w:val="0"/>
    <w:qFormat/>
    <w:pPr>
      <w:spacing w:after="160"/>
      <w:widowControl w:val="off"/>
      <w:framePr w:w="9639" w:h="6917" w:wrap="around" w:vAnchor="page" w:hAnchor="page" w:xAlign="center" w:y="4469" w:hRule="exact"/>
    </w:pPr>
    <w:rPr>
      <w:szCs w:val="28"/>
    </w:rPr>
  </w:style>
  <w:style w:type="paragraph" w:styleId="224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8" w:customStyle="1">
    <w:name w:val="封面正文内容"/>
    <w:basedOn w:val="716"/>
    <w:next w:val="716"/>
    <w:uiPriority w:val="0"/>
    <w:qFormat/>
    <w:rPr>
      <w:rFonts w:ascii="宋体" w:hAnsi="宋体" w:cs="宋体"/>
      <w:sz w:val="30"/>
      <w:szCs w:val="30"/>
    </w:rPr>
  </w:style>
  <w:style w:type="paragraph" w:styleId="2249" w:customStyle="1">
    <w:name w:val="a"/>
    <w:basedOn w:val="716"/>
    <w:uiPriority w:val="0"/>
    <w:qFormat/>
    <w:pPr>
      <w:jc w:val="left"/>
      <w:spacing w:before="100" w:beforeAutospacing="1" w:after="100" w:afterAutospacing="1"/>
      <w:widowControl/>
    </w:pPr>
    <w:rPr>
      <w:rFonts w:ascii="宋体" w:hAnsi="宋体" w:cs="宋体"/>
      <w:sz w:val="24"/>
    </w:rPr>
  </w:style>
  <w:style w:type="paragraph" w:styleId="2250" w:customStyle="1">
    <w:name w:val="方框下的ABC标题"/>
    <w:basedOn w:val="716"/>
    <w:uiPriority w:val="0"/>
    <w:qFormat/>
    <w:pPr>
      <w:spacing w:line="360" w:lineRule="auto"/>
    </w:pPr>
    <w:rPr>
      <w:rFonts w:hAnsi="宋体"/>
    </w:rPr>
  </w:style>
  <w:style w:type="paragraph" w:styleId="2251" w:customStyle="1">
    <w:name w:val="SUR-方框下的ABC标题"/>
    <w:basedOn w:val="716"/>
    <w:uiPriority w:val="0"/>
    <w:qFormat/>
    <w:pPr>
      <w:ind w:left="726" w:hanging="363"/>
      <w:jc w:val="left"/>
      <w:spacing w:line="360" w:lineRule="auto"/>
      <w:tabs>
        <w:tab w:val="left" w:pos="1140" w:leader="none"/>
      </w:tabs>
    </w:pPr>
    <w:rPr>
      <w:szCs w:val="20"/>
      <w:lang w:eastAsia="en-US"/>
    </w:rPr>
  </w:style>
  <w:style w:type="paragraph" w:styleId="225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53" w:customStyle="1">
    <w:name w:val="D标题二"/>
    <w:basedOn w:val="2252"/>
    <w:next w:val="2252"/>
    <w:uiPriority w:val="0"/>
    <w:qFormat/>
    <w:rPr>
      <w:rFonts w:eastAsia="黑体"/>
    </w:rPr>
  </w:style>
  <w:style w:type="paragraph" w:styleId="2254" w:customStyle="1">
    <w:name w:val="点对点应答文字"/>
    <w:basedOn w:val="716"/>
    <w:uiPriority w:val="0"/>
    <w:qFormat/>
    <w:pPr>
      <w:jc w:val="left"/>
      <w:spacing w:line="360" w:lineRule="auto"/>
    </w:pPr>
    <w:rPr>
      <w:i/>
      <w:color w:val="0000ff"/>
      <w:szCs w:val="20"/>
      <w:lang w:eastAsia="en-US"/>
    </w:rPr>
  </w:style>
  <w:style w:type="paragraph" w:styleId="2255" w:customStyle="1">
    <w:name w:val="SUR-方框标题"/>
    <w:basedOn w:val="716"/>
    <w:uiPriority w:val="0"/>
    <w:qFormat/>
    <w:pPr>
      <w:jc w:val="left"/>
      <w:spacing w:line="360" w:lineRule="auto"/>
    </w:pPr>
    <w:rPr>
      <w:szCs w:val="20"/>
      <w:lang w:eastAsia="en-US"/>
    </w:rPr>
  </w:style>
  <w:style w:type="paragraph" w:styleId="2256" w:customStyle="1">
    <w:name w:val="表内文字"/>
    <w:uiPriority w:val="0"/>
    <w:qFormat/>
    <w:rPr>
      <w:rFonts w:hint="default" w:ascii="Times New Roman" w:hAnsi="Times New Roman" w:eastAsia="宋体" w:cs="Times New Roman"/>
      <w:sz w:val="21"/>
      <w:lang w:val="en-US" w:eastAsia="zh-CN" w:bidi="ar-SA"/>
    </w:rPr>
  </w:style>
  <w:style w:type="paragraph" w:styleId="2257" w:customStyle="1">
    <w:name w:val="示意图说明"/>
    <w:basedOn w:val="716"/>
    <w:next w:val="728"/>
    <w:uiPriority w:val="0"/>
    <w:qFormat/>
    <w:pPr>
      <w:jc w:val="center"/>
      <w:spacing w:line="360" w:lineRule="auto"/>
    </w:pPr>
    <w:rPr>
      <w:rFonts w:eastAsia="黑体"/>
      <w:szCs w:val="20"/>
      <w:lang w:eastAsia="en-US"/>
    </w:rPr>
  </w:style>
  <w:style w:type="paragraph" w:styleId="2258" w:customStyle="1">
    <w:name w:val="方框标题"/>
    <w:basedOn w:val="716"/>
    <w:next w:val="716"/>
    <w:uiPriority w:val="0"/>
    <w:qFormat/>
    <w:pPr>
      <w:ind w:firstLine="397"/>
      <w:spacing w:line="360" w:lineRule="auto"/>
      <w:tabs>
        <w:tab w:val="left" w:pos="420" w:leader="none"/>
      </w:tabs>
    </w:pPr>
    <w:rPr>
      <w:rFonts w:eastAsia="黑体"/>
    </w:rPr>
  </w:style>
  <w:style w:type="paragraph" w:styleId="225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60" w:customStyle="1">
    <w:name w:val="MM Topic 1"/>
    <w:basedOn w:val="71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1" w:customStyle="1">
    <w:name w:val="MM Topic 3"/>
    <w:basedOn w:val="719"/>
    <w:uiPriority w:val="0"/>
    <w:qFormat/>
    <w:pPr>
      <w:ind w:left="420" w:hanging="420"/>
      <w:tabs>
        <w:tab w:val="left" w:pos="0" w:leader="none"/>
      </w:tabs>
    </w:pPr>
    <w:rPr>
      <w:rFonts w:ascii="Calibri" w:hAnsi="Calibri"/>
      <w:bCs/>
      <w:szCs w:val="32"/>
      <w:lang w:val="zh-CN"/>
    </w:rPr>
  </w:style>
  <w:style w:type="paragraph" w:styleId="2262" w:customStyle="1">
    <w:name w:val="p15"/>
    <w:basedOn w:val="716"/>
    <w:uiPriority w:val="0"/>
    <w:qFormat/>
    <w:pPr>
      <w:jc w:val="left"/>
      <w:spacing w:before="156" w:after="156"/>
      <w:widowControl/>
    </w:pPr>
    <w:rPr>
      <w:rFonts w:ascii="黑体" w:hAnsi="黑体" w:eastAsia="黑体" w:cs="宋体"/>
      <w:szCs w:val="21"/>
    </w:rPr>
  </w:style>
  <w:style w:type="paragraph" w:styleId="2263" w:customStyle="1">
    <w:name w:val="p16"/>
    <w:basedOn w:val="716"/>
    <w:uiPriority w:val="0"/>
    <w:qFormat/>
    <w:pPr>
      <w:ind w:firstLine="420"/>
      <w:widowControl/>
    </w:pPr>
    <w:rPr>
      <w:rFonts w:ascii="宋体" w:hAnsi="宋体" w:cs="宋体"/>
      <w:sz w:val="20"/>
      <w:szCs w:val="20"/>
    </w:rPr>
  </w:style>
  <w:style w:type="paragraph" w:styleId="2264" w:customStyle="1">
    <w:name w:val="p17"/>
    <w:basedOn w:val="716"/>
    <w:uiPriority w:val="0"/>
    <w:qFormat/>
    <w:pPr>
      <w:jc w:val="center"/>
      <w:spacing w:before="156" w:after="156"/>
      <w:widowControl/>
    </w:pPr>
    <w:rPr>
      <w:rFonts w:ascii="黑体" w:hAnsi="黑体" w:eastAsia="黑体" w:cs="宋体"/>
      <w:szCs w:val="21"/>
    </w:rPr>
  </w:style>
  <w:style w:type="paragraph" w:styleId="2265" w:customStyle="1">
    <w:name w:val="0-投标正文"/>
    <w:basedOn w:val="71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6" w:customStyle="1">
    <w:name w:val="网格型1"/>
    <w:basedOn w:val="771"/>
    <w:uiPriority w:val="39"/>
    <w:qFormat/>
    <w:tblPr>
      <w:tblCellMar>
        <w:left w:w="0" w:type="dxa"/>
        <w:top w:w="0" w:type="dxa"/>
        <w:right w:w="0" w:type="dxa"/>
        <w:bottom w:w="0" w:type="dxa"/>
      </w:tblCellMar>
    </w:tblPr>
  </w:style>
  <w:style w:type="table" w:styleId="2267" w:customStyle="1">
    <w:name w:val="网格型2"/>
    <w:basedOn w:val="771"/>
    <w:uiPriority w:val="39"/>
    <w:qFormat/>
    <w:tblPr>
      <w:tblCellMar>
        <w:left w:w="0" w:type="dxa"/>
        <w:top w:w="0" w:type="dxa"/>
        <w:right w:w="0" w:type="dxa"/>
        <w:bottom w:w="0" w:type="dxa"/>
      </w:tblCellMar>
    </w:tblPr>
  </w:style>
  <w:style w:type="table" w:styleId="2268" w:customStyle="1">
    <w:name w:val="网格型11"/>
    <w:basedOn w:val="771"/>
    <w:uiPriority w:val="39"/>
    <w:qFormat/>
    <w:pPr>
      <w:jc w:val="both"/>
      <w:widowControl w:val="off"/>
    </w:pPr>
    <w:tblPr>
      <w:tblCellMar>
        <w:left w:w="0" w:type="dxa"/>
        <w:top w:w="0" w:type="dxa"/>
        <w:right w:w="0" w:type="dxa"/>
        <w:bottom w:w="0" w:type="dxa"/>
      </w:tblCellMar>
    </w:tblPr>
  </w:style>
  <w:style w:type="table" w:styleId="2269" w:customStyle="1">
    <w:name w:val="网格型21"/>
    <w:basedOn w:val="771"/>
    <w:uiPriority w:val="39"/>
    <w:qFormat/>
    <w:pPr>
      <w:jc w:val="both"/>
      <w:widowControl w:val="off"/>
    </w:pPr>
    <w:tblPr>
      <w:tblCellMar>
        <w:left w:w="0" w:type="dxa"/>
        <w:top w:w="0" w:type="dxa"/>
        <w:right w:w="0" w:type="dxa"/>
        <w:bottom w:w="0" w:type="dxa"/>
      </w:tblCellMar>
    </w:tblPr>
  </w:style>
  <w:style w:type="table" w:styleId="2270" w:customStyle="1">
    <w:name w:val="网格型3"/>
    <w:basedOn w:val="771"/>
    <w:uiPriority w:val="59"/>
    <w:qFormat/>
    <w:tblPr>
      <w:tblCellMar>
        <w:left w:w="0" w:type="dxa"/>
        <w:top w:w="0" w:type="dxa"/>
        <w:right w:w="0" w:type="dxa"/>
        <w:bottom w:w="0" w:type="dxa"/>
      </w:tblCellMar>
    </w:tblPr>
  </w:style>
  <w:style w:type="table" w:styleId="2271" w:customStyle="1">
    <w:name w:val="网格型12"/>
    <w:basedOn w:val="771"/>
    <w:uiPriority w:val="39"/>
    <w:qFormat/>
    <w:pPr>
      <w:jc w:val="both"/>
      <w:widowControl w:val="off"/>
    </w:pPr>
    <w:tblPr>
      <w:tblCellMar>
        <w:left w:w="0" w:type="dxa"/>
        <w:top w:w="0" w:type="dxa"/>
        <w:right w:w="0" w:type="dxa"/>
        <w:bottom w:w="0" w:type="dxa"/>
      </w:tblCellMar>
    </w:tblPr>
  </w:style>
  <w:style w:type="table" w:styleId="2272" w:customStyle="1">
    <w:name w:val="网格型22"/>
    <w:basedOn w:val="771"/>
    <w:uiPriority w:val="39"/>
    <w:qFormat/>
    <w:pPr>
      <w:jc w:val="both"/>
      <w:widowControl w:val="off"/>
    </w:pPr>
    <w:tblPr>
      <w:tblCellMar>
        <w:left w:w="0" w:type="dxa"/>
        <w:top w:w="0" w:type="dxa"/>
        <w:right w:w="0" w:type="dxa"/>
        <w:bottom w:w="0" w:type="dxa"/>
      </w:tblCellMar>
    </w:tblPr>
  </w:style>
  <w:style w:type="table" w:styleId="2273" w:customStyle="1">
    <w:name w:val="网格型4"/>
    <w:basedOn w:val="771"/>
    <w:uiPriority w:val="59"/>
    <w:qFormat/>
    <w:tblPr>
      <w:tblCellMar>
        <w:left w:w="0" w:type="dxa"/>
        <w:top w:w="0" w:type="dxa"/>
        <w:right w:w="0" w:type="dxa"/>
        <w:bottom w:w="0" w:type="dxa"/>
      </w:tblCellMar>
    </w:tblPr>
  </w:style>
  <w:style w:type="table" w:styleId="2274" w:customStyle="1">
    <w:name w:val="网格型13"/>
    <w:basedOn w:val="771"/>
    <w:uiPriority w:val="39"/>
    <w:qFormat/>
    <w:pPr>
      <w:jc w:val="both"/>
      <w:widowControl w:val="off"/>
    </w:pPr>
    <w:tblPr>
      <w:tblCellMar>
        <w:left w:w="0" w:type="dxa"/>
        <w:top w:w="0" w:type="dxa"/>
        <w:right w:w="0" w:type="dxa"/>
        <w:bottom w:w="0" w:type="dxa"/>
      </w:tblCellMar>
    </w:tblPr>
  </w:style>
  <w:style w:type="table" w:styleId="2275" w:customStyle="1">
    <w:name w:val="网格型23"/>
    <w:basedOn w:val="771"/>
    <w:uiPriority w:val="39"/>
    <w:qFormat/>
    <w:pPr>
      <w:jc w:val="both"/>
      <w:widowControl w:val="off"/>
    </w:pPr>
    <w:tblPr>
      <w:tblCellMar>
        <w:left w:w="0" w:type="dxa"/>
        <w:top w:w="0" w:type="dxa"/>
        <w:right w:w="0" w:type="dxa"/>
        <w:bottom w:w="0" w:type="dxa"/>
      </w:tblCellMar>
    </w:tblPr>
  </w:style>
  <w:style w:type="table" w:styleId="2276" w:customStyle="1">
    <w:name w:val="网格型5"/>
    <w:basedOn w:val="771"/>
    <w:uiPriority w:val="59"/>
    <w:qFormat/>
    <w:tblPr>
      <w:tblCellMar>
        <w:left w:w="0" w:type="dxa"/>
        <w:top w:w="0" w:type="dxa"/>
        <w:right w:w="0" w:type="dxa"/>
        <w:bottom w:w="0" w:type="dxa"/>
      </w:tblCellMar>
    </w:tblPr>
  </w:style>
  <w:style w:type="table" w:styleId="2277" w:customStyle="1">
    <w:name w:val="网格型6"/>
    <w:basedOn w:val="771"/>
    <w:uiPriority w:val="59"/>
    <w:qFormat/>
    <w:tblPr>
      <w:tblCellMar>
        <w:left w:w="0" w:type="dxa"/>
        <w:top w:w="0" w:type="dxa"/>
        <w:right w:w="0" w:type="dxa"/>
        <w:bottom w:w="0" w:type="dxa"/>
      </w:tblCellMar>
    </w:tblPr>
  </w:style>
  <w:style w:type="table" w:styleId="2278" w:customStyle="1">
    <w:name w:val="网格型14"/>
    <w:basedOn w:val="771"/>
    <w:uiPriority w:val="39"/>
    <w:qFormat/>
    <w:pPr>
      <w:jc w:val="both"/>
      <w:widowControl w:val="off"/>
    </w:pPr>
    <w:tblPr>
      <w:tblCellMar>
        <w:left w:w="0" w:type="dxa"/>
        <w:top w:w="0" w:type="dxa"/>
        <w:right w:w="0" w:type="dxa"/>
        <w:bottom w:w="0" w:type="dxa"/>
      </w:tblCellMar>
    </w:tblPr>
  </w:style>
  <w:style w:type="table" w:styleId="2279" w:customStyle="1">
    <w:name w:val="网格型24"/>
    <w:basedOn w:val="771"/>
    <w:uiPriority w:val="39"/>
    <w:qFormat/>
    <w:pPr>
      <w:jc w:val="both"/>
      <w:widowControl w:val="off"/>
    </w:pPr>
    <w:tblPr>
      <w:tblCellMar>
        <w:left w:w="0" w:type="dxa"/>
        <w:top w:w="0" w:type="dxa"/>
        <w:right w:w="0" w:type="dxa"/>
        <w:bottom w:w="0" w:type="dxa"/>
      </w:tblCellMar>
    </w:tblPr>
  </w:style>
  <w:style w:type="table" w:styleId="2280" w:customStyle="1">
    <w:name w:val="网格型7"/>
    <w:basedOn w:val="771"/>
    <w:uiPriority w:val="59"/>
    <w:qFormat/>
    <w:tblPr>
      <w:tblCellMar>
        <w:left w:w="0" w:type="dxa"/>
        <w:top w:w="0" w:type="dxa"/>
        <w:right w:w="0" w:type="dxa"/>
        <w:bottom w:w="0" w:type="dxa"/>
      </w:tblCellMar>
    </w:tblPr>
  </w:style>
  <w:style w:type="table" w:styleId="2281" w:customStyle="1">
    <w:name w:val="网格型8"/>
    <w:basedOn w:val="771"/>
    <w:uiPriority w:val="59"/>
    <w:qFormat/>
    <w:rPr>
      <w:rFonts w:ascii="Calibri" w:hAnsi="Calibri"/>
    </w:rPr>
    <w:tblPr>
      <w:tblCellMar>
        <w:left w:w="0" w:type="dxa"/>
        <w:top w:w="0" w:type="dxa"/>
        <w:right w:w="0" w:type="dxa"/>
        <w:bottom w:w="0" w:type="dxa"/>
      </w:tblCellMar>
    </w:tblPr>
  </w:style>
  <w:style w:type="character" w:styleId="2282" w:customStyle="1">
    <w:name w:val="普通(网站) Char"/>
    <w:uiPriority w:val="0"/>
    <w:qFormat/>
    <w:rPr>
      <w:rFonts w:ascii="宋体" w:hAnsi="宋体" w:cs="宋体"/>
      <w:color w:val="000000"/>
      <w:sz w:val="24"/>
      <w:szCs w:val="24"/>
    </w:rPr>
  </w:style>
  <w:style w:type="character" w:styleId="2283" w:customStyle="1">
    <w:name w:val="正文缩进 Char"/>
    <w:uiPriority w:val="0"/>
    <w:qFormat/>
    <w:rPr>
      <w:rFonts w:eastAsia="宋体"/>
      <w:sz w:val="21"/>
      <w:lang w:val="en-US" w:eastAsia="zh-CN" w:bidi="ar-SA"/>
    </w:rPr>
  </w:style>
  <w:style w:type="paragraph" w:styleId="2284" w:customStyle="1">
    <w:name w:val="Andy_正文格式"/>
    <w:basedOn w:val="716"/>
    <w:uiPriority w:val="0"/>
    <w:qFormat/>
    <w:pPr>
      <w:ind w:firstLine="560"/>
      <w:jc w:val="left"/>
    </w:pPr>
    <w:rPr>
      <w:rFonts w:ascii="仿宋_GB2312" w:eastAsia="仿宋_GB2312"/>
      <w:sz w:val="28"/>
      <w:szCs w:val="28"/>
    </w:rPr>
  </w:style>
  <w:style w:type="character" w:styleId="2285" w:customStyle="1">
    <w:name w:val="p141"/>
    <w:uiPriority w:val="0"/>
    <w:qFormat/>
    <w:rPr>
      <w:sz w:val="21"/>
      <w:szCs w:val="21"/>
    </w:rPr>
  </w:style>
  <w:style w:type="character" w:styleId="2286" w:customStyle="1">
    <w:name w:val="标题 3 字符"/>
    <w:uiPriority w:val="0"/>
    <w:qFormat/>
    <w:rPr>
      <w:b/>
      <w:sz w:val="32"/>
    </w:rPr>
  </w:style>
  <w:style w:type="paragraph" w:styleId="228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8" w:customStyle="1">
    <w:name w:val="px_10"/>
    <w:basedOn w:val="770"/>
    <w:uiPriority w:val="0"/>
    <w:qFormat/>
  </w:style>
  <w:style w:type="paragraph" w:styleId="228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90" w:customStyle="1">
    <w:name w:val="text-tag"/>
    <w:basedOn w:val="716"/>
    <w:uiPriority w:val="99"/>
    <w:semiHidden/>
    <w:qFormat/>
    <w:pPr>
      <w:jc w:val="left"/>
      <w:spacing w:before="100" w:beforeAutospacing="1" w:after="100" w:afterAutospacing="1"/>
      <w:widowControl/>
    </w:pPr>
    <w:rPr>
      <w:rFonts w:ascii="宋体" w:hAnsi="宋体" w:cs="宋体"/>
      <w:sz w:val="24"/>
    </w:rPr>
  </w:style>
  <w:style w:type="paragraph" w:styleId="2291" w:customStyle="1">
    <w:name w:val="_Style 1379"/>
    <w:basedOn w:val="716"/>
    <w:next w:val="716"/>
    <w:uiPriority w:val="0"/>
    <w:qFormat/>
    <w:pPr>
      <w:jc w:val="center"/>
      <w:pBdr>
        <w:bottom w:val="single" w:color="000000" w:sz="6" w:space="1"/>
      </w:pBdr>
    </w:pPr>
    <w:rPr>
      <w:rFonts w:ascii="Arial"/>
      <w:vanish/>
      <w:sz w:val="16"/>
    </w:rPr>
  </w:style>
  <w:style w:type="paragraph" w:styleId="2292" w:customStyle="1">
    <w:name w:val="_Style 1380"/>
    <w:basedOn w:val="716"/>
    <w:next w:val="716"/>
    <w:uiPriority w:val="0"/>
    <w:qFormat/>
    <w:pPr>
      <w:jc w:val="center"/>
      <w:pBdr>
        <w:top w:val="single" w:color="000000" w:sz="6" w:space="1"/>
      </w:pBdr>
    </w:pPr>
    <w:rPr>
      <w:rFonts w:ascii="Arial"/>
      <w:vanish/>
      <w:sz w:val="16"/>
    </w:rPr>
  </w:style>
  <w:style w:type="paragraph" w:styleId="229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4" w:customStyle="1">
    <w:name w:val="索引 11"/>
    <w:basedOn w:val="716"/>
    <w:next w:val="716"/>
    <w:uiPriority w:val="99"/>
    <w:qFormat/>
    <w:pPr>
      <w:spacing w:line="360" w:lineRule="auto"/>
    </w:pPr>
    <w:rPr>
      <w:rFonts w:ascii="仿宋_GB2312" w:eastAsia="仿宋_GB2312"/>
      <w:sz w:val="24"/>
      <w:szCs w:val="20"/>
    </w:rPr>
  </w:style>
  <w:style w:type="paragraph" w:styleId="2295"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96" w:customStyle="1">
    <w:name w:val="Normal_1"/>
    <w:uiPriority w:val="0"/>
    <w:qFormat/>
    <w:pPr>
      <w:jc w:val="both"/>
      <w:widowControl w:val="off"/>
    </w:pPr>
    <w:rPr>
      <w:rFonts w:hint="default" w:ascii="Calibri" w:hAnsi="Calibri" w:eastAsia="宋体" w:cs="Times New Roman"/>
      <w:lang w:val="en-US" w:eastAsia="zh-CN" w:bidi="ar-SA"/>
    </w:rPr>
  </w:style>
  <w:style w:type="paragraph" w:styleId="2297" w:customStyle="1">
    <w:name w:val="Normal_21"/>
    <w:uiPriority w:val="0"/>
    <w:qFormat/>
    <w:rPr>
      <w:rFonts w:hint="default" w:ascii="Times New Roman" w:hAnsi="Times New Roman" w:eastAsia="Times New Roman" w:cs="Times New Roman"/>
      <w:sz w:val="24"/>
      <w:szCs w:val="24"/>
      <w:lang w:val="en-US" w:eastAsia="zh-CN" w:bidi="ar-SA"/>
    </w:rPr>
  </w:style>
  <w:style w:type="table" w:styleId="2298" w:customStyle="1">
    <w:name w:val="网格型9"/>
    <w:basedOn w:val="771"/>
    <w:uiPriority w:val="0"/>
    <w:qFormat/>
    <w:pPr>
      <w:jc w:val="both"/>
      <w:widowControl w:val="off"/>
    </w:pPr>
    <w:tblPr>
      <w:tblCellMar>
        <w:left w:w="0" w:type="dxa"/>
        <w:top w:w="0" w:type="dxa"/>
        <w:right w:w="0" w:type="dxa"/>
        <w:bottom w:w="0" w:type="dxa"/>
      </w:tblCellMar>
    </w:tblPr>
  </w:style>
  <w:style w:type="paragraph" w:styleId="2299" w:customStyle="1">
    <w:name w:val="Heading 2"/>
    <w:basedOn w:val="716"/>
    <w:next w:val="716"/>
    <w:uiPriority w:val="0"/>
    <w:qFormat/>
    <w:pPr>
      <w:jc w:val="center"/>
      <w:keepLines/>
      <w:keepNext/>
      <w:spacing w:before="260" w:after="260" w:line="416" w:lineRule="auto"/>
      <w:outlineLvl w:val="1"/>
    </w:pPr>
    <w:rPr>
      <w:rFonts w:ascii="幼圆" w:hAnsi="Arial" w:eastAsia="楷体_GB2312"/>
      <w:b/>
      <w:sz w:val="44"/>
      <w:szCs w:val="20"/>
    </w:rPr>
  </w:style>
  <w:style w:type="paragraph" w:styleId="2300"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01" w:customStyle="1">
    <w:name w:val="font112"/>
    <w:basedOn w:val="726"/>
    <w:uiPriority w:val="0"/>
    <w:qFormat/>
    <w:rPr>
      <w:rFonts w:hint="eastAsia" w:ascii="宋体" w:hAnsi="宋体" w:eastAsia="宋体" w:cs="宋体"/>
      <w:color w:val="000000"/>
      <w:sz w:val="20"/>
      <w:szCs w:val="20"/>
      <w:u w:val="single"/>
    </w:rPr>
  </w:style>
  <w:style w:type="paragraph" w:styleId="230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03" w:customStyle="1">
    <w:name w:val="Normal_5"/>
    <w:uiPriority w:val="0"/>
    <w:qFormat/>
    <w:rPr>
      <w:rFonts w:hint="default" w:ascii="Times New Roman" w:hAnsi="Times New Roman" w:eastAsia="Times New Roman" w:cs="Times New Roman"/>
      <w:sz w:val="24"/>
      <w:szCs w:val="24"/>
      <w:lang w:val="en-US" w:eastAsia="zh-CN" w:bidi="ar-SA"/>
    </w:rPr>
  </w:style>
  <w:style w:type="table" w:styleId="2304" w:customStyle="1">
    <w:name w:val="Table Normal"/>
    <w:uiPriority w:val="0"/>
    <w:semiHidden/>
    <w:unhideWhenUsed/>
    <w:qFormat/>
    <w:tblPr>
      <w:tblCellMar>
        <w:left w:w="0" w:type="dxa"/>
        <w:top w:w="0" w:type="dxa"/>
        <w:right w:w="0" w:type="dxa"/>
        <w:bottom w:w="0" w:type="dxa"/>
      </w:tblCellMar>
    </w:tblPr>
  </w:style>
  <w:style w:type="character" w:styleId="2305" w:customStyle="1">
    <w:name w:val="titlebody"/>
    <w:uiPriority w:val="0"/>
    <w:qFormat/>
    <w:rPr>
      <w:rFonts w:ascii="宋体" w:hAnsi="宋体" w:eastAsia="宋体" w:cs="宋体"/>
      <w:b/>
      <w:bCs/>
      <w:color w:val="000000"/>
      <w:sz w:val="24"/>
      <w:szCs w:val="24"/>
    </w:rPr>
  </w:style>
  <w:style w:type="paragraph" w:styleId="2306" w:customStyle="1">
    <w:name w:val="标题 31"/>
    <w:basedOn w:val="716"/>
    <w:next w:val="728"/>
    <w:uiPriority w:val="9"/>
    <w:qFormat/>
    <w:pPr>
      <w:keepLines/>
      <w:keepNext/>
      <w:spacing w:before="260" w:after="260" w:line="416" w:lineRule="auto"/>
      <w:outlineLvl w:val="2"/>
    </w:pPr>
    <w:rPr>
      <w:b/>
      <w:sz w:val="32"/>
      <w:szCs w:val="20"/>
    </w:rPr>
  </w:style>
  <w:style w:type="numbering" w:styleId="13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9"/>
    <customShpInfo spid="_x0000_s1028"/>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严吉敏</cp:lastModifiedBy>
  <cp:revision>65</cp:revision>
  <dcterms:created xsi:type="dcterms:W3CDTF">2023-11-02T00:53:00Z</dcterms:created>
  <dcterms:modified xsi:type="dcterms:W3CDTF">2026-10-13T02:55:08Z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A7F0326E18C74969AC8D958FA86BF105_13</vt:lpwstr>
  </property>
  <property fmtid="{D5CDD505-2E9C-101B-9397-08002B2CF9AE}" pid="4" name="KSOTemplateDocerSaveRecord">
    <vt:lpwstr>eyJoZGlkIjoiZTc2ODVlOGU4ZmUwZTc4MTEwOTZlYjA4YTBiZWNkYzAiLCJ1c2VySWQiOiI1NzE3NjY0MDYifQ==</vt:lpwstr>
  </property>
</Properties>
</file>