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Regular" w:hAnsi="Times New Roman Regular" w:cs="Times New Roman Regular"/>
          <w:b/>
          <w:bCs/>
          <w:sz w:val="84"/>
          <w:szCs w:val="84"/>
        </w:rPr>
      </w:pPr>
      <w:r>
        <w:rPr>
          <w:rFonts w:ascii="Times New Roman Regular" w:hAnsi="Times New Roman Regular" w:cs="Times New Roman Regular"/>
          <w:b/>
          <w:bCs/>
          <w:sz w:val="84"/>
          <w:szCs w:val="84"/>
        </w:rPr>
      </w:r>
      <w:r/>
    </w:p>
    <w:p>
      <w:pPr>
        <w:pStyle w:val="784"/>
      </w:pPr>
      <w:r/>
      <w:r/>
    </w:p>
    <w:p>
      <w:pPr>
        <w:pStyle w:val="1141"/>
        <w:ind w:firstLine="0"/>
        <w:jc w:val="center"/>
        <w:rPr>
          <w:rFonts w:ascii="Times New Roman Regular" w:hAnsi="Times New Roman Regular" w:cs="Times New Roman Regular"/>
          <w:b/>
          <w:bCs/>
          <w:sz w:val="72"/>
          <w:szCs w:val="72"/>
        </w:rPr>
      </w:pPr>
      <w:r>
        <w:rPr>
          <w:rFonts w:ascii="Times New Roman Regular" w:hAnsi="Times New Roman Regular" w:cs="Times New Roman Regular"/>
          <w:b/>
          <w:bCs/>
          <w:sz w:val="72"/>
          <w:szCs w:val="72"/>
        </w:rPr>
        <w:t xml:space="preserve">招标文件</w:t>
      </w:r>
      <w:r/>
    </w:p>
    <w:p>
      <w:pPr>
        <w:pStyle w:val="1141"/>
        <w:ind w:firstLine="1751"/>
        <w:rPr>
          <w:rFonts w:ascii="Times New Roman Regular" w:hAnsi="Times New Roman Regular" w:cs="Times New Roman Regular"/>
          <w:b/>
          <w:bCs/>
          <w:sz w:val="32"/>
          <w:szCs w:val="32"/>
        </w:rPr>
      </w:pPr>
      <w:r>
        <w:rPr>
          <w:rFonts w:ascii="Times New Roman Regular" w:hAnsi="Times New Roman Regular" w:cs="Times New Roman Regular"/>
          <w:b/>
          <w:bCs/>
          <w:sz w:val="32"/>
          <w:szCs w:val="32"/>
        </w:rPr>
        <w:t xml:space="preserve">项目名称：</w:t>
      </w:r>
      <w:r>
        <w:rPr>
          <w:rFonts w:hint="eastAsia" w:ascii="Times New Roman Regular" w:hAnsi="Times New Roman Regular" w:cs="Times New Roman Regular"/>
          <w:b/>
          <w:bCs/>
          <w:sz w:val="32"/>
          <w:szCs w:val="32"/>
        </w:rPr>
        <w:t xml:space="preserve">凤凰镇新一轮环卫保洁市场化运作服务</w:t>
      </w:r>
      <w:r/>
    </w:p>
    <w:p>
      <w:pPr>
        <w:pStyle w:val="1141"/>
        <w:ind w:firstLine="1751"/>
        <w:rPr>
          <w:rFonts w:ascii="Times New Roman Regular" w:hAnsi="Times New Roman Regular" w:cs="Times New Roman Regular"/>
          <w:b/>
          <w:bCs/>
          <w:color w:val="ff0000"/>
          <w:sz w:val="32"/>
          <w:szCs w:val="32"/>
        </w:rPr>
      </w:pPr>
      <w:r>
        <w:rPr>
          <w:rFonts w:ascii="Times New Roman Regular" w:hAnsi="Times New Roman Regular" w:cs="Times New Roman Regular"/>
          <w:b/>
          <w:sz w:val="32"/>
          <w:szCs w:val="32"/>
        </w:rPr>
        <w:t xml:space="preserve">标</w:t>
      </w:r>
      <w:r>
        <w:rPr>
          <w:rFonts w:ascii="Times New Roman Regular" w:hAnsi="Times New Roman Regular" w:cs="Times New Roman Regular"/>
          <w:b/>
          <w:bCs/>
          <w:sz w:val="32"/>
          <w:szCs w:val="32"/>
        </w:rPr>
        <w:t xml:space="preserve">书编号：</w:t>
      </w:r>
      <w:r>
        <w:rPr>
          <w:rFonts w:ascii="Times New Roman Regular" w:hAnsi="Times New Roman Regular" w:cs="Times New Roman Regular"/>
          <w:b/>
          <w:bCs/>
          <w:sz w:val="32"/>
          <w:szCs w:val="32"/>
        </w:rPr>
        <w:t xml:space="preserve">JSZC-320582-SZMK-G2026-0017</w:t>
      </w:r>
      <w:r/>
    </w:p>
    <w:p>
      <w:pPr>
        <w:pStyle w:val="1141"/>
        <w:ind w:firstLine="1751"/>
        <w:rPr>
          <w:rFonts w:ascii="Times New Roman Regular" w:hAnsi="Times New Roman Regular" w:cs="Times New Roman Regular"/>
          <w:sz w:val="32"/>
          <w:szCs w:val="32"/>
        </w:rPr>
      </w:pPr>
      <w:r>
        <w:rPr>
          <w:rFonts w:ascii="Times New Roman Regular" w:hAnsi="Times New Roman Regular" w:cs="Times New Roman Regular"/>
          <w:b/>
          <w:sz w:val="32"/>
          <w:szCs w:val="32"/>
        </w:rPr>
        <w:t xml:space="preserve">项目属性：服务类</w:t>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1141"/>
        <w:ind w:firstLine="0"/>
        <w:spacing w:before="0" w:after="0"/>
        <w:rPr>
          <w:rFonts w:ascii="Times New Roman Regular" w:hAnsi="Times New Roman Regular" w:cs="Times New Roman Regular"/>
          <w:sz w:val="32"/>
          <w:szCs w:val="32"/>
        </w:rPr>
      </w:pPr>
      <w:r>
        <w:rPr>
          <w:rFonts w:ascii="Times New Roman Regular" w:hAnsi="Times New Roman Regular" w:cs="Times New Roman Regular"/>
          <w:sz w:val="32"/>
          <w:szCs w:val="32"/>
        </w:rPr>
      </w:r>
      <w:r/>
    </w:p>
    <w:p>
      <w:pPr>
        <w:pStyle w:val="902"/>
        <w:jc w:val="center"/>
        <w:spacing w:line="360" w:lineRule="auto"/>
        <w:rPr>
          <w:rFonts w:ascii="Times New Roman Regular" w:hAnsi="Times New Roman Regular" w:cs="Times New Roman Regular"/>
          <w:b/>
          <w:bCs/>
          <w:sz w:val="32"/>
          <w:szCs w:val="32"/>
        </w:rPr>
      </w:pPr>
      <w:r>
        <w:rPr>
          <w:rFonts w:ascii="Times New Roman Regular" w:hAnsi="Times New Roman Regular" w:cs="Times New Roman Regular"/>
          <w:b/>
          <w:bCs/>
          <w:sz w:val="32"/>
          <w:szCs w:val="32"/>
        </w:rPr>
        <w:t xml:space="preserve">苏州铭坤招投标咨询服务有限公司</w:t>
      </w:r>
      <w:r/>
    </w:p>
    <w:p>
      <w:pPr>
        <w:pStyle w:val="1141"/>
        <w:ind w:firstLine="0"/>
        <w:jc w:val="center"/>
        <w:rPr>
          <w:rFonts w:ascii="Times New Roman Regular" w:hAnsi="Times New Roman Regular" w:cs="Times New Roman Regular"/>
          <w:b/>
          <w:bCs/>
          <w:sz w:val="32"/>
          <w:szCs w:val="32"/>
        </w:rPr>
      </w:pPr>
      <w:r/>
      <w:bookmarkStart w:id="0" w:name="EB52307051e0d04806912e5842f73c8551"/>
      <w:r>
        <w:rPr>
          <w:rFonts w:ascii="Times New Roman Regular" w:hAnsi="Times New Roman Regular" w:cs="Times New Roman Regular"/>
          <w:b/>
          <w:bCs/>
          <w:sz w:val="32"/>
          <w:szCs w:val="32"/>
        </w:rPr>
        <w:t xml:space="preserve">202</w:t>
      </w:r>
      <w:r>
        <w:rPr>
          <w:rFonts w:hint="eastAsia" w:ascii="Times New Roman Regular" w:hAnsi="Times New Roman Regular" w:cs="Times New Roman Regular"/>
          <w:b/>
          <w:bCs/>
          <w:sz w:val="32"/>
          <w:szCs w:val="32"/>
        </w:rPr>
        <w:t xml:space="preserve">6</w:t>
      </w:r>
      <w:r>
        <w:rPr>
          <w:rFonts w:ascii="Times New Roman Regular" w:hAnsi="Times New Roman Regular" w:cs="Times New Roman Regular"/>
          <w:b/>
          <w:bCs/>
          <w:sz w:val="32"/>
          <w:szCs w:val="32"/>
        </w:rPr>
        <w:t xml:space="preserve">年</w:t>
      </w:r>
      <w:r>
        <w:rPr>
          <w:rFonts w:hint="eastAsia" w:ascii="Times New Roman Regular" w:hAnsi="Times New Roman Regular" w:cs="Times New Roman Regular"/>
          <w:b/>
          <w:bCs/>
          <w:sz w:val="32"/>
          <w:szCs w:val="32"/>
        </w:rPr>
        <w:t xml:space="preserve">11</w:t>
      </w:r>
      <w:r>
        <w:rPr>
          <w:rFonts w:ascii="Times New Roman Regular" w:hAnsi="Times New Roman Regular" w:cs="Times New Roman Regular"/>
          <w:b/>
          <w:bCs/>
          <w:sz w:val="32"/>
          <w:szCs w:val="32"/>
        </w:rPr>
        <w:t xml:space="preserve">月</w:t>
      </w:r>
      <w:bookmarkEnd w:id="0"/>
      <w:r/>
      <w:r/>
    </w:p>
    <w:p>
      <w:pPr>
        <w:jc w:val="center"/>
        <w:spacing w:before="120" w:after="120" w:line="360" w:lineRule="auto"/>
        <w:rPr>
          <w:rFonts w:ascii="Times New Roman Regular" w:hAnsi="Times New Roman Regular" w:cs="Times New Roman Regular"/>
          <w:sz w:val="24"/>
        </w:rPr>
      </w:pPr>
      <w:r>
        <w:rPr>
          <w:rFonts w:ascii="Times New Roman Regular" w:hAnsi="Times New Roman Regular" w:cs="Times New Roman Regular"/>
          <w:sz w:val="24"/>
        </w:rPr>
      </w:r>
      <w:r/>
    </w:p>
    <w:p>
      <w:pPr>
        <w:jc w:val="center"/>
        <w:spacing w:before="120" w:after="120" w:line="360" w:lineRule="auto"/>
        <w:rPr>
          <w:rFonts w:ascii="Times New Roman Regular" w:hAnsi="Times New Roman Regular" w:cs="Times New Roman Regular"/>
          <w:sz w:val="24"/>
        </w:rPr>
      </w:pPr>
      <w:r>
        <w:rPr>
          <w:rFonts w:ascii="Times New Roman Regular" w:hAnsi="Times New Roman Regular" w:cs="Times New Roman Regular"/>
          <w:sz w:val="24"/>
        </w:rPr>
      </w:r>
      <w:r/>
    </w:p>
    <w:p>
      <w:pPr>
        <w:jc w:val="center"/>
        <w:spacing w:before="120" w:after="120" w:line="360" w:lineRule="auto"/>
        <w:rPr>
          <w:rFonts w:ascii="Times New Roman Regular" w:hAnsi="Times New Roman Regular" w:cs="Times New Roman Regular"/>
          <w:sz w:val="24"/>
        </w:rPr>
      </w:pPr>
      <w:r>
        <w:rPr>
          <w:rFonts w:ascii="Times New Roman Regular" w:hAnsi="Times New Roman Regular" w:cs="Times New Roman Regular"/>
          <w:sz w:val="24"/>
        </w:rPr>
      </w:r>
      <w:r/>
    </w:p>
    <w:p>
      <w:pPr>
        <w:jc w:val="center"/>
        <w:spacing w:line="360" w:lineRule="auto"/>
        <w:rPr>
          <w:rFonts w:ascii="宋体" w:hAnsi="宋体"/>
          <w:b/>
          <w:bCs/>
          <w:sz w:val="40"/>
          <w:szCs w:val="44"/>
        </w:rPr>
      </w:pPr>
      <w:r>
        <w:rPr>
          <w:rFonts w:ascii="Times New Roman Regular" w:hAnsi="Times New Roman Regular" w:cs="Times New Roman Regular"/>
          <w:b/>
          <w:bCs/>
          <w:sz w:val="44"/>
          <w:szCs w:val="44"/>
        </w:rPr>
        <w:br w:type="page" w:clear="all"/>
      </w:r>
      <w:r>
        <w:rPr>
          <w:rFonts w:ascii="宋体" w:hAnsi="宋体"/>
          <w:b/>
          <w:bCs/>
          <w:sz w:val="44"/>
          <w:szCs w:val="48"/>
        </w:rPr>
        <w:t xml:space="preserve">目录</w:t>
      </w:r>
      <w:r/>
    </w:p>
    <w:p>
      <w:pPr>
        <w:pStyle w:val="784"/>
      </w:pPr>
      <w:r/>
      <w:r/>
    </w:p>
    <w:p>
      <w:pPr>
        <w:pStyle w:val="765"/>
        <w:spacing w:line="360" w:lineRule="auto"/>
        <w:tabs>
          <w:tab w:val="right" w:pos="10092" w:leader="dot"/>
        </w:tabs>
        <w:rPr>
          <w:rFonts w:ascii="Times New Roman" w:hAnsi="Times New Roman"/>
          <w:sz w:val="28"/>
          <w:szCs w:val="28"/>
        </w:rPr>
      </w:pPr>
      <w:r>
        <w:rPr>
          <w:rFonts w:ascii="Times New Roman Regular" w:hAnsi="Times New Roman Regular" w:cs="Times New Roman Regular"/>
          <w:b/>
          <w:bCs/>
          <w:sz w:val="24"/>
          <w:szCs w:val="24"/>
        </w:rPr>
        <w:fldChar w:fldCharType="begin"/>
      </w:r>
      <w:r>
        <w:rPr>
          <w:rFonts w:ascii="Times New Roman Regular" w:hAnsi="Times New Roman Regular" w:cs="Times New Roman Regular"/>
          <w:b/>
          <w:bCs/>
          <w:sz w:val="24"/>
          <w:szCs w:val="24"/>
        </w:rPr>
        <w:instrText xml:space="preserve">TOC \o "1-1" \h \u </w:instrText>
      </w:r>
      <w:r>
        <w:rPr>
          <w:rFonts w:ascii="Times New Roman Regular" w:hAnsi="Times New Roman Regular" w:cs="Times New Roman Regular"/>
          <w:b/>
          <w:bCs/>
          <w:sz w:val="24"/>
          <w:szCs w:val="24"/>
        </w:rPr>
        <w:fldChar w:fldCharType="separate"/>
      </w:r>
      <w:hyperlink w:tooltip="#_Toc23695" w:anchor="_Toc23695" w:history="1">
        <w:r>
          <w:rPr>
            <w:rFonts w:ascii="Times New Roman" w:hAnsi="Times New Roman"/>
            <w:sz w:val="28"/>
            <w:szCs w:val="28"/>
          </w:rPr>
          <w:t xml:space="preserve">第一章投标邀请</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_Toc23695 \h </w:instrText>
        </w:r>
        <w:r>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 xml:space="preserve">3</w:t>
        </w:r>
        <w:r>
          <w:rPr>
            <w:rFonts w:ascii="Times New Roman" w:hAnsi="Times New Roman"/>
            <w:sz w:val="28"/>
            <w:szCs w:val="28"/>
          </w:rPr>
          <w:fldChar w:fldCharType="end"/>
        </w:r>
      </w:hyperlink>
      <w:r/>
      <w:r/>
    </w:p>
    <w:p>
      <w:pPr>
        <w:pStyle w:val="765"/>
        <w:spacing w:line="360" w:lineRule="auto"/>
        <w:tabs>
          <w:tab w:val="right" w:pos="10092" w:leader="dot"/>
        </w:tabs>
        <w:rPr>
          <w:rFonts w:ascii="Times New Roman" w:hAnsi="Times New Roman"/>
          <w:sz w:val="28"/>
          <w:szCs w:val="28"/>
        </w:rPr>
      </w:pPr>
      <w:r/>
      <w:hyperlink w:tooltip="#_Toc19077" w:anchor="_Toc19077" w:history="1">
        <w:r>
          <w:rPr>
            <w:rFonts w:ascii="Times New Roman" w:hAnsi="Times New Roman"/>
            <w:sz w:val="28"/>
            <w:szCs w:val="28"/>
          </w:rPr>
          <w:t xml:space="preserve">第二章投标人须知</w:t>
        </w:r>
        <w:r>
          <w:rPr>
            <w:rFonts w:ascii="Times New Roman" w:hAnsi="Times New Roman"/>
            <w:sz w:val="28"/>
            <w:szCs w:val="28"/>
          </w:rPr>
          <w:tab/>
        </w:r>
        <w:r>
          <w:rPr>
            <w:rFonts w:hint="eastAsia" w:ascii="Times New Roman" w:hAnsi="Times New Roman"/>
            <w:sz w:val="28"/>
            <w:szCs w:val="28"/>
          </w:rPr>
          <w:t xml:space="preserve">8</w:t>
        </w:r>
      </w:hyperlink>
      <w:r/>
      <w:r/>
    </w:p>
    <w:p>
      <w:pPr>
        <w:pStyle w:val="765"/>
        <w:spacing w:line="360" w:lineRule="auto"/>
        <w:tabs>
          <w:tab w:val="right" w:pos="10092" w:leader="dot"/>
        </w:tabs>
        <w:rPr>
          <w:rFonts w:ascii="Times New Roman" w:hAnsi="Times New Roman"/>
          <w:sz w:val="28"/>
          <w:szCs w:val="28"/>
        </w:rPr>
      </w:pPr>
      <w:r/>
      <w:hyperlink w:tooltip="#_Toc18197" w:anchor="_Toc18197" w:history="1">
        <w:r>
          <w:rPr>
            <w:rFonts w:ascii="Times New Roman" w:hAnsi="Times New Roman"/>
            <w:sz w:val="28"/>
            <w:szCs w:val="28"/>
          </w:rPr>
          <w:t xml:space="preserve">第三章合同条款及格式</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_Toc18197 \h </w:instrText>
        </w:r>
        <w:r>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 xml:space="preserve">2</w:t>
        </w:r>
        <w:r>
          <w:rPr>
            <w:rFonts w:hint="eastAsia" w:ascii="Times New Roman" w:hAnsi="Times New Roman"/>
            <w:sz w:val="28"/>
            <w:szCs w:val="28"/>
          </w:rPr>
          <w:t xml:space="preserve">7</w:t>
        </w:r>
        <w:r>
          <w:rPr>
            <w:rFonts w:ascii="Times New Roman" w:hAnsi="Times New Roman"/>
            <w:sz w:val="28"/>
            <w:szCs w:val="28"/>
          </w:rPr>
          <w:fldChar w:fldCharType="end"/>
        </w:r>
      </w:hyperlink>
      <w:r/>
      <w:r/>
    </w:p>
    <w:p>
      <w:pPr>
        <w:pStyle w:val="765"/>
        <w:spacing w:line="360" w:lineRule="auto"/>
        <w:tabs>
          <w:tab w:val="right" w:pos="10092" w:leader="dot"/>
        </w:tabs>
        <w:rPr>
          <w:rFonts w:ascii="Times New Roman" w:hAnsi="Times New Roman"/>
          <w:sz w:val="28"/>
          <w:szCs w:val="28"/>
        </w:rPr>
      </w:pPr>
      <w:r/>
      <w:hyperlink w:tooltip="#_Toc1914" w:anchor="_Toc1914" w:history="1">
        <w:r>
          <w:rPr>
            <w:rFonts w:ascii="Times New Roman" w:hAnsi="Times New Roman"/>
            <w:sz w:val="28"/>
            <w:szCs w:val="28"/>
          </w:rPr>
          <w:t xml:space="preserve">第四章项目需求</w:t>
        </w:r>
        <w:r>
          <w:rPr>
            <w:rFonts w:ascii="Times New Roman" w:hAnsi="Times New Roman"/>
            <w:sz w:val="28"/>
            <w:szCs w:val="28"/>
          </w:rPr>
          <w:tab/>
        </w:r>
        <w:r>
          <w:rPr>
            <w:rFonts w:hint="eastAsia" w:ascii="Times New Roman" w:hAnsi="Times New Roman"/>
            <w:sz w:val="28"/>
            <w:szCs w:val="28"/>
          </w:rPr>
          <w:t xml:space="preserve">32</w:t>
        </w:r>
      </w:hyperlink>
      <w:r/>
      <w:r/>
    </w:p>
    <w:p>
      <w:pPr>
        <w:pStyle w:val="765"/>
        <w:spacing w:line="360" w:lineRule="auto"/>
        <w:tabs>
          <w:tab w:val="right" w:pos="10092" w:leader="dot"/>
        </w:tabs>
        <w:rPr>
          <w:rFonts w:ascii="Times New Roman" w:hAnsi="Times New Roman"/>
          <w:sz w:val="28"/>
          <w:szCs w:val="28"/>
        </w:rPr>
      </w:pPr>
      <w:r/>
      <w:hyperlink w:tooltip="#_Toc18365" w:anchor="_Toc18365" w:history="1">
        <w:r>
          <w:rPr>
            <w:rFonts w:ascii="Times New Roman" w:hAnsi="Times New Roman"/>
            <w:sz w:val="28"/>
            <w:szCs w:val="28"/>
          </w:rPr>
          <w:t xml:space="preserve">第五章评标方法与评标标准</w:t>
        </w:r>
        <w:r>
          <w:rPr>
            <w:rFonts w:ascii="Times New Roman" w:hAnsi="Times New Roman"/>
            <w:sz w:val="28"/>
            <w:szCs w:val="28"/>
          </w:rPr>
          <w:tab/>
        </w:r>
        <w:r>
          <w:rPr>
            <w:rFonts w:hint="eastAsia" w:ascii="Times New Roman" w:hAnsi="Times New Roman"/>
            <w:sz w:val="28"/>
            <w:szCs w:val="28"/>
          </w:rPr>
          <w:t xml:space="preserve">11</w:t>
        </w:r>
        <w:r>
          <w:rPr>
            <w:rFonts w:hint="eastAsia" w:ascii="Times New Roman" w:hAnsi="Times New Roman"/>
            <w:sz w:val="28"/>
            <w:szCs w:val="28"/>
          </w:rPr>
          <w:t xml:space="preserve">5</w:t>
        </w:r>
      </w:hyperlink>
      <w:r/>
      <w:r/>
    </w:p>
    <w:p>
      <w:pPr>
        <w:pStyle w:val="765"/>
        <w:spacing w:line="360" w:lineRule="auto"/>
        <w:tabs>
          <w:tab w:val="right" w:pos="10092" w:leader="dot"/>
        </w:tabs>
        <w:rPr>
          <w:rFonts w:ascii="Times New Roman" w:hAnsi="Times New Roman"/>
          <w:sz w:val="28"/>
          <w:szCs w:val="28"/>
        </w:rPr>
      </w:pPr>
      <w:r/>
      <w:hyperlink w:tooltip="#_Toc22417" w:anchor="_Toc22417" w:history="1">
        <w:r>
          <w:rPr>
            <w:rFonts w:ascii="Times New Roman" w:hAnsi="Times New Roman"/>
            <w:sz w:val="28"/>
            <w:szCs w:val="28"/>
          </w:rPr>
          <w:t xml:space="preserve">第六章投标文件格式</w:t>
        </w:r>
        <w:r>
          <w:rPr>
            <w:rFonts w:ascii="Times New Roman" w:hAnsi="Times New Roman"/>
            <w:sz w:val="28"/>
            <w:szCs w:val="28"/>
          </w:rPr>
          <w:tab/>
        </w:r>
        <w:r>
          <w:rPr>
            <w:rFonts w:hint="eastAsia" w:ascii="Times New Roman" w:hAnsi="Times New Roman"/>
            <w:sz w:val="28"/>
            <w:szCs w:val="28"/>
          </w:rPr>
          <w:t xml:space="preserve">1</w:t>
        </w:r>
        <w:r>
          <w:rPr>
            <w:rFonts w:hint="eastAsia" w:ascii="Times New Roman" w:hAnsi="Times New Roman"/>
            <w:sz w:val="28"/>
            <w:szCs w:val="28"/>
          </w:rPr>
          <w:t xml:space="preserve">3</w:t>
        </w:r>
        <w:r>
          <w:rPr>
            <w:rFonts w:hint="eastAsia" w:ascii="Times New Roman" w:hAnsi="Times New Roman"/>
            <w:sz w:val="28"/>
            <w:szCs w:val="28"/>
          </w:rPr>
          <w:t xml:space="preserve">1</w:t>
        </w:r>
      </w:hyperlink>
      <w:r/>
      <w:r/>
    </w:p>
    <w:p>
      <w:pPr>
        <w:pStyle w:val="765"/>
        <w:tabs>
          <w:tab w:val="right" w:pos="10092" w:leader="dot"/>
        </w:tabs>
      </w:pPr>
      <w:r/>
      <w:r/>
    </w:p>
    <w:p>
      <w:pPr>
        <w:spacing w:line="440" w:lineRule="exact"/>
        <w:tabs>
          <w:tab w:val="left" w:pos="1440" w:leader="none"/>
        </w:tabs>
        <w:rPr>
          <w:rFonts w:ascii="Times New Roman Regular" w:hAnsi="Times New Roman Regular" w:cs="Times New Roman Regular"/>
          <w:bCs/>
          <w:sz w:val="24"/>
          <w:szCs w:val="24"/>
        </w:rPr>
      </w:pPr>
      <w:r>
        <w:rPr>
          <w:rFonts w:ascii="Times New Roman Regular" w:hAnsi="Times New Roman Regular" w:cs="Times New Roman Regular"/>
          <w:bCs/>
          <w:szCs w:val="24"/>
        </w:rPr>
        <w:fldChar w:fldCharType="end"/>
      </w:r>
      <w:r/>
    </w:p>
    <w:p>
      <w:pPr>
        <w:pStyle w:val="755"/>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
    </w:p>
    <w:p>
      <w:pPr>
        <w:pStyle w:val="932"/>
        <w:spacing w:before="0" w:after="0" w:line="360" w:lineRule="auto"/>
        <w:rPr>
          <w:rFonts w:ascii="Times New Roman Regular" w:hAnsi="Times New Roman Regular" w:eastAsia="宋体" w:cs="Times New Roman Regular"/>
        </w:rPr>
      </w:pPr>
      <w:r/>
      <w:bookmarkStart w:id="1" w:name="_Toc959765794"/>
      <w:r/>
      <w:bookmarkStart w:id="2" w:name="_Toc23695"/>
      <w:r>
        <w:rPr>
          <w:rFonts w:ascii="Times New Roman Regular" w:hAnsi="Times New Roman Regular" w:eastAsia="宋体" w:cs="Times New Roman Regular"/>
        </w:rPr>
        <w:t xml:space="preserve">第一章投标邀请</w:t>
      </w:r>
      <w:bookmarkEnd w:id="1"/>
      <w:r/>
      <w:bookmarkEnd w:id="2"/>
      <w:r/>
      <w:r/>
    </w:p>
    <w:p>
      <w:pPr>
        <w:ind w:firstLine="480"/>
        <w:spacing w:line="440" w:lineRule="exact"/>
        <w:shd w:val="clear" w:color="auto" w:fill="ffffff"/>
        <w:widowControl/>
        <w:rPr>
          <w:rFonts w:ascii="宋体" w:hAnsi="宋体" w:cs="Times New Roman Regular"/>
          <w:spacing w:val="8"/>
          <w:sz w:val="24"/>
          <w:szCs w:val="24"/>
        </w:rPr>
      </w:pPr>
      <w:r>
        <w:rPr>
          <w:rFonts w:hint="eastAsia" w:ascii="宋体" w:hAnsi="宋体" w:cs="Times New Roman Regular"/>
          <w:sz w:val="24"/>
          <w:szCs w:val="24"/>
        </w:rPr>
        <w:t xml:space="preserve">凤凰镇新一轮环卫保洁市场化运作服务</w:t>
      </w:r>
      <w:r>
        <w:rPr>
          <w:rFonts w:ascii="宋体" w:hAnsi="宋体" w:cs="Times New Roman Regular"/>
          <w:sz w:val="24"/>
          <w:szCs w:val="24"/>
        </w:rPr>
        <w:t xml:space="preserve">招标项目的潜在投标人应在“苏采云政府采购一体化平台”中参与项目并下载获取电子招标文件，并于</w:t>
      </w:r>
      <w:bookmarkStart w:id="3" w:name="EB49bf6e8a132943fba15dfdc1bf3bba75"/>
      <w:r>
        <w:rPr>
          <w:rFonts w:ascii="宋体" w:hAnsi="宋体" w:cs="Times New Roman Regular"/>
          <w:sz w:val="24"/>
          <w:szCs w:val="24"/>
        </w:rPr>
        <w:t xml:space="preserve">202</w:t>
      </w:r>
      <w:r>
        <w:rPr>
          <w:rFonts w:hint="eastAsia" w:ascii="宋体" w:hAnsi="宋体" w:cs="Times New Roman Regular"/>
          <w:sz w:val="24"/>
          <w:szCs w:val="24"/>
        </w:rPr>
        <w:t xml:space="preserve">6</w:t>
      </w:r>
      <w:r>
        <w:rPr>
          <w:rFonts w:ascii="宋体" w:hAnsi="宋体" w:cs="Times New Roman Regular"/>
          <w:sz w:val="24"/>
          <w:szCs w:val="24"/>
        </w:rPr>
        <w:t xml:space="preserve">年</w:t>
      </w:r>
      <w:r>
        <w:rPr>
          <w:rFonts w:ascii="宋体" w:hAnsi="宋体" w:cs="Times New Roman Regular"/>
          <w:color w:val="000000" w:themeColor="text1"/>
          <w:sz w:val="24"/>
          <w:szCs w:val="24"/>
        </w:rPr>
        <w:t xml:space="preserve">11</w:t>
      </w:r>
      <w:r>
        <w:rPr>
          <w:rFonts w:ascii="宋体" w:hAnsi="宋体" w:cs="Times New Roman Regular"/>
          <w:color w:val="000000" w:themeColor="text1"/>
          <w:sz w:val="24"/>
          <w:szCs w:val="24"/>
        </w:rPr>
        <w:t xml:space="preserve">月24日</w:t>
      </w:r>
      <w:r>
        <w:rPr>
          <w:rFonts w:hint="eastAsia" w:ascii="宋体" w:hAnsi="宋体" w:cs="Times New Roman Regular"/>
          <w:color w:val="000000" w:themeColor="text1"/>
          <w:sz w:val="24"/>
          <w:szCs w:val="24"/>
        </w:rPr>
        <w:t xml:space="preserve">09</w:t>
      </w:r>
      <w:r>
        <w:rPr>
          <w:rFonts w:ascii="宋体" w:hAnsi="宋体" w:cs="Times New Roman Regular"/>
          <w:color w:val="000000" w:themeColor="text1"/>
          <w:sz w:val="24"/>
          <w:szCs w:val="24"/>
        </w:rPr>
        <w:t xml:space="preserve">:</w:t>
      </w:r>
      <w:bookmarkEnd w:id="3"/>
      <w:r>
        <w:rPr>
          <w:rFonts w:hint="eastAsia" w:ascii="宋体" w:hAnsi="宋体" w:cs="Times New Roman Regular"/>
          <w:color w:val="000000" w:themeColor="text1"/>
          <w:sz w:val="24"/>
          <w:szCs w:val="24"/>
        </w:rPr>
        <w:t xml:space="preserve">3</w:t>
      </w:r>
      <w:r>
        <w:rPr>
          <w:rFonts w:ascii="宋体" w:hAnsi="宋体" w:cs="Times New Roman Regular"/>
          <w:color w:val="000000" w:themeColor="text1"/>
          <w:sz w:val="24"/>
          <w:szCs w:val="24"/>
        </w:rPr>
        <w:t xml:space="preserve">0</w:t>
      </w:r>
      <w:r>
        <w:rPr>
          <w:rFonts w:ascii="宋体" w:hAnsi="宋体" w:cs="Times New Roman Regular"/>
          <w:sz w:val="24"/>
          <w:szCs w:val="24"/>
        </w:rPr>
        <w:t xml:space="preserve">（北京时间）前递交投标文件。</w:t>
      </w:r>
      <w:r/>
    </w:p>
    <w:p>
      <w:pPr>
        <w:ind w:firstLine="514"/>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一、项目基本情况</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项目编号：</w:t>
      </w:r>
      <w:r>
        <w:rPr>
          <w:rFonts w:ascii="宋体" w:hAnsi="宋体" w:cs="Times New Roman Regular"/>
          <w:spacing w:val="8"/>
          <w:sz w:val="24"/>
        </w:rPr>
        <w:t xml:space="preserve">JSZC-320582-SZMK-G2026-0017</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项目名称：</w:t>
      </w:r>
      <w:r>
        <w:rPr>
          <w:rFonts w:hint="eastAsia" w:ascii="宋体" w:hAnsi="宋体" w:cs="Times New Roman Regular"/>
          <w:spacing w:val="8"/>
          <w:sz w:val="24"/>
        </w:rPr>
        <w:t xml:space="preserve">凤凰镇新一轮环卫保洁市场化运作服务</w:t>
      </w:r>
      <w:r/>
    </w:p>
    <w:p>
      <w:pPr>
        <w:ind w:firstLine="512"/>
        <w:spacing w:line="440" w:lineRule="exact"/>
        <w:rPr>
          <w:rFonts w:ascii="宋体" w:hAnsi="宋体" w:cs="宋体"/>
          <w:sz w:val="24"/>
          <w:szCs w:val="24"/>
        </w:rPr>
      </w:pPr>
      <w:r>
        <w:rPr>
          <w:rFonts w:ascii="宋体" w:hAnsi="宋体" w:cs="Times New Roman Regular"/>
          <w:spacing w:val="8"/>
          <w:sz w:val="24"/>
        </w:rPr>
        <w:t xml:space="preserve">预算金额：</w:t>
      </w:r>
      <w:r>
        <w:rPr>
          <w:rFonts w:hint="eastAsia" w:ascii="宋体" w:hAnsi="宋体" w:cs="宋体"/>
          <w:sz w:val="24"/>
          <w:szCs w:val="24"/>
        </w:rPr>
        <w:t xml:space="preserve">3860万元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其中标段一预算金额为：182</w:t>
      </w:r>
      <w:r>
        <w:rPr>
          <w:rFonts w:hint="eastAsia" w:ascii="宋体" w:hAnsi="宋体" w:cs="Times New Roman Regular"/>
          <w:spacing w:val="8"/>
          <w:sz w:val="24"/>
        </w:rPr>
        <w:t xml:space="preserve">0</w:t>
      </w:r>
      <w:r>
        <w:rPr>
          <w:rFonts w:hint="eastAsia" w:ascii="宋体" w:hAnsi="宋体" w:cs="Times New Roman Regular"/>
          <w:spacing w:val="8"/>
          <w:sz w:val="24"/>
        </w:rPr>
        <w:t xml:space="preserve">.1964万元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其中标段二预算金额为：</w:t>
      </w:r>
      <w:r>
        <w:rPr>
          <w:rFonts w:ascii="宋体" w:hAnsi="宋体" w:cs="Times New Roman Regular"/>
          <w:spacing w:val="8"/>
          <w:sz w:val="24"/>
        </w:rPr>
        <w:t xml:space="preserve">120</w:t>
      </w:r>
      <w:r>
        <w:rPr>
          <w:rFonts w:hint="eastAsia" w:ascii="宋体" w:hAnsi="宋体" w:cs="Times New Roman Regular"/>
          <w:spacing w:val="8"/>
          <w:sz w:val="24"/>
        </w:rPr>
        <w:t xml:space="preserve">8</w:t>
      </w:r>
      <w:r>
        <w:rPr>
          <w:rFonts w:ascii="宋体" w:hAnsi="宋体" w:cs="Times New Roman Regular"/>
          <w:spacing w:val="8"/>
          <w:sz w:val="24"/>
        </w:rPr>
        <w:t xml:space="preserve">.9317</w:t>
      </w:r>
      <w:r>
        <w:rPr>
          <w:rFonts w:hint="eastAsia" w:ascii="宋体" w:hAnsi="宋体" w:cs="Times New Roman Regular"/>
          <w:spacing w:val="8"/>
          <w:sz w:val="24"/>
        </w:rPr>
        <w:t xml:space="preserve">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其中标段三预算金额为：8</w:t>
      </w:r>
      <w:r>
        <w:rPr>
          <w:rFonts w:hint="eastAsia" w:ascii="宋体" w:hAnsi="宋体" w:cs="Times New Roman Regular"/>
          <w:spacing w:val="8"/>
          <w:sz w:val="24"/>
        </w:rPr>
        <w:t xml:space="preserve">30</w:t>
      </w:r>
      <w:r>
        <w:rPr>
          <w:rFonts w:hint="eastAsia" w:ascii="宋体" w:hAnsi="宋体" w:cs="Times New Roman Regular"/>
          <w:spacing w:val="8"/>
          <w:sz w:val="24"/>
        </w:rPr>
        <w:t xml:space="preserve">.8719万元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最高限价：383</w:t>
      </w:r>
      <w:r>
        <w:rPr>
          <w:rFonts w:hint="eastAsia" w:ascii="宋体" w:hAnsi="宋体" w:cs="Times New Roman Regular"/>
          <w:spacing w:val="8"/>
          <w:sz w:val="24"/>
        </w:rPr>
        <w:t xml:space="preserve">6</w:t>
      </w:r>
      <w:r>
        <w:rPr>
          <w:rFonts w:hint="eastAsia" w:ascii="宋体" w:hAnsi="宋体" w:cs="Times New Roman Regular"/>
          <w:spacing w:val="8"/>
          <w:sz w:val="24"/>
        </w:rPr>
        <w:t xml:space="preserve">.722</w:t>
      </w:r>
      <w:r>
        <w:rPr>
          <w:rFonts w:hint="eastAsia" w:ascii="宋体" w:hAnsi="宋体" w:cs="Times New Roman Regular"/>
          <w:spacing w:val="8"/>
          <w:sz w:val="24"/>
        </w:rPr>
        <w:t xml:space="preserve">2</w:t>
      </w:r>
      <w:r>
        <w:rPr>
          <w:rFonts w:hint="eastAsia" w:ascii="宋体" w:hAnsi="宋体" w:cs="Times New Roman Regular"/>
          <w:spacing w:val="8"/>
          <w:sz w:val="24"/>
        </w:rPr>
        <w:t xml:space="preserve">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其中标段一最高限价为：</w:t>
      </w:r>
      <w:r>
        <w:rPr>
          <w:rFonts w:hint="eastAsia" w:ascii="宋体" w:hAnsi="宋体" w:cs="Times New Roman Regular"/>
          <w:spacing w:val="8"/>
          <w:sz w:val="24"/>
        </w:rPr>
        <w:t xml:space="preserve">181</w:t>
      </w:r>
      <w:r>
        <w:rPr>
          <w:rFonts w:hint="eastAsia" w:ascii="宋体" w:hAnsi="宋体" w:cs="Times New Roman Regular"/>
          <w:spacing w:val="8"/>
          <w:sz w:val="24"/>
        </w:rPr>
        <w:t xml:space="preserve">3</w:t>
      </w:r>
      <w:r>
        <w:rPr>
          <w:rFonts w:hint="eastAsia" w:ascii="宋体" w:hAnsi="宋体" w:cs="Times New Roman Regular"/>
          <w:spacing w:val="8"/>
          <w:sz w:val="24"/>
        </w:rPr>
        <w:t xml:space="preserve">.0033</w:t>
      </w:r>
      <w:r>
        <w:rPr>
          <w:rFonts w:hint="eastAsia" w:ascii="宋体" w:hAnsi="宋体" w:cs="Times New Roman Regular"/>
          <w:spacing w:val="8"/>
          <w:sz w:val="24"/>
        </w:rPr>
        <w:t xml:space="preserve">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其中标段二最高限价为：</w:t>
      </w:r>
      <w:r>
        <w:rPr>
          <w:rFonts w:hint="eastAsia" w:ascii="宋体" w:hAnsi="宋体" w:cs="Times New Roman Regular"/>
          <w:spacing w:val="8"/>
          <w:sz w:val="24"/>
        </w:rPr>
        <w:t xml:space="preserve">1200.9175</w:t>
      </w:r>
      <w:r>
        <w:rPr>
          <w:rFonts w:hint="eastAsia" w:ascii="宋体" w:hAnsi="宋体" w:cs="Times New Roman Regular"/>
          <w:spacing w:val="8"/>
          <w:sz w:val="24"/>
        </w:rPr>
        <w:t xml:space="preserve">万元</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其中标段三最高限价为：</w:t>
      </w:r>
      <w:r>
        <w:rPr>
          <w:rFonts w:hint="eastAsia" w:ascii="宋体" w:hAnsi="宋体" w:cs="Times New Roman Regular"/>
          <w:spacing w:val="8"/>
          <w:sz w:val="24"/>
        </w:rPr>
        <w:t xml:space="preserve">822.8014</w:t>
      </w:r>
      <w:r>
        <w:rPr>
          <w:rFonts w:hint="eastAsia" w:ascii="宋体" w:hAnsi="宋体" w:cs="Times New Roman Regular"/>
          <w:spacing w:val="8"/>
          <w:sz w:val="24"/>
        </w:rPr>
        <w:t xml:space="preserve">万元</w:t>
      </w:r>
      <w:r/>
    </w:p>
    <w:p>
      <w:pPr>
        <w:ind w:firstLine="512"/>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注：每标段投标报价超过每标段的最高限价为无效投标文件。</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采购需求：本次招标的标的是凤凰镇新一轮环卫保洁市场化运作服务，拟招三家供应商为其提供服务，具体要求见招标文件第四章项目需求。</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标段划分：本项目拟分成三个标段。</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标段一服务区域为：新城区域、西张区域、金谷村、双龙村、双塘村、恬庄村。</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标段二服务区域为：凤凰区域、港口区域及港口镇区、程墩村、清水村、凤凰村。</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标段三服务区域为：西参村、魏庄村、安庆村、支山村、夏市村、高庄村、杨家桥村。</w:t>
      </w:r>
      <w:r/>
    </w:p>
    <w:p>
      <w:pPr>
        <w:ind w:firstLine="512"/>
        <w:spacing w:line="440" w:lineRule="exact"/>
        <w:shd w:val="clear" w:color="auto" w:fill="ffffff"/>
        <w:widowControl/>
        <w:rPr>
          <w:rFonts w:ascii="宋体" w:hAnsi="宋体" w:cs="Times New Roman Regular"/>
          <w:b/>
          <w:bCs/>
          <w:spacing w:val="8"/>
          <w:sz w:val="24"/>
        </w:rPr>
      </w:pPr>
      <w:r>
        <w:rPr>
          <w:rFonts w:hint="eastAsia" w:ascii="宋体" w:hAnsi="宋体" w:cs="Times New Roman Regular"/>
          <w:b/>
          <w:bCs/>
          <w:spacing w:val="8"/>
          <w:sz w:val="24"/>
        </w:rPr>
        <w:t xml:space="preserve">注：投标人可以按招标文件要求有选择地投其中一个或几个标段，也可以投全部标段，中标顺序按已确定的标段顺序逐个确定，每个标段的最高得分者为该标段的中标候选人。每个投标人最多可中一个标段，中满一个标段后将自动失去剩余标段的中标资格不计入剩余标段的实质性响应供应商数量内。</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合同履行期限：采用包工、包装备的作业方式，服务期限为12个月。</w:t>
      </w:r>
      <w:r/>
    </w:p>
    <w:p>
      <w:pPr>
        <w:ind w:firstLine="514"/>
        <w:spacing w:line="440" w:lineRule="exact"/>
        <w:shd w:val="clear" w:color="auto" w:fill="ffffff"/>
        <w:widowControl/>
        <w:rPr>
          <w:rFonts w:ascii="Times New Roman Regular" w:hAnsi="Times New Roman Regular" w:cs="Times New Roman Regular"/>
          <w:b/>
          <w:bCs/>
          <w:spacing w:val="8"/>
          <w:sz w:val="24"/>
        </w:rPr>
      </w:pPr>
      <w:r>
        <w:rPr>
          <w:rFonts w:ascii="Times New Roman Regular" w:hAnsi="Times New Roman Regular" w:cs="Times New Roman Regular"/>
          <w:b/>
          <w:bCs/>
          <w:spacing w:val="8"/>
          <w:sz w:val="24"/>
        </w:rPr>
        <w:t xml:space="preserve">二、申请人的资格要求：</w:t>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1、</w:t>
      </w:r>
      <w:r>
        <w:rPr>
          <w:rFonts w:ascii="宋体" w:hAnsi="宋体" w:cs="Times New Roman Regular"/>
          <w:spacing w:val="8"/>
          <w:sz w:val="24"/>
        </w:rPr>
        <w:t xml:space="preserve">满足《中华人民共和国政府采购法》第二十二条规定：</w:t>
      </w:r>
      <w:r/>
    </w:p>
    <w:p>
      <w:pPr>
        <w:ind w:firstLine="480"/>
        <w:jc w:val="left"/>
        <w:spacing w:line="440" w:lineRule="exact"/>
        <w:rPr>
          <w:rFonts w:ascii="宋体" w:hAnsi="宋体" w:cs="Times New Roman Regular"/>
          <w:i/>
          <w:iCs/>
          <w:sz w:val="24"/>
          <w:u w:val="single"/>
        </w:rPr>
      </w:pPr>
      <w:r>
        <w:rPr>
          <w:rFonts w:ascii="宋体" w:hAnsi="宋体" w:cs="Times New Roman Regular"/>
          <w:i/>
          <w:iCs/>
          <w:sz w:val="24"/>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rPr>
          <w:rFonts w:ascii="宋体" w:hAnsi="宋体" w:cs="Times New Roman Regular"/>
          <w:i/>
          <w:iCs/>
          <w:sz w:val="24"/>
          <w:u w:val="single"/>
        </w:rPr>
      </w:pPr>
      <w:r>
        <w:rPr>
          <w:rFonts w:ascii="宋体" w:hAnsi="宋体" w:cs="Times New Roman Regular"/>
          <w:i/>
          <w:iCs/>
          <w:sz w:val="24"/>
          <w:u w:val="single"/>
        </w:rPr>
        <w:t xml:space="preserve">（2）财务状况报告（成立不满一年不需要提供）。</w:t>
      </w:r>
      <w:r/>
    </w:p>
    <w:p>
      <w:pPr>
        <w:ind w:firstLine="480"/>
        <w:jc w:val="left"/>
        <w:spacing w:line="440" w:lineRule="exact"/>
        <w:rPr>
          <w:rFonts w:ascii="宋体" w:hAnsi="宋体" w:cs="Times New Roman Regular"/>
          <w:i/>
          <w:iCs/>
          <w:sz w:val="24"/>
          <w:u w:val="single"/>
        </w:rPr>
      </w:pPr>
      <w:r>
        <w:rPr>
          <w:rFonts w:ascii="宋体" w:hAnsi="宋体" w:cs="Times New Roman Regular"/>
          <w:i/>
          <w:iCs/>
          <w:sz w:val="24"/>
          <w:u w:val="single"/>
        </w:rPr>
        <w:t xml:space="preserve">（3）依法缴纳税收和社会保障资金的相关材料（如依法享受缓缴、免缴税收、社会保障资金的，应提供相关证明材料）。</w:t>
      </w:r>
      <w:r/>
    </w:p>
    <w:p>
      <w:pPr>
        <w:ind w:firstLine="480"/>
        <w:jc w:val="left"/>
        <w:spacing w:line="440" w:lineRule="exact"/>
        <w:rPr>
          <w:rFonts w:ascii="宋体" w:hAnsi="宋体" w:cs="Times New Roman Regular"/>
          <w:i/>
          <w:iCs/>
          <w:sz w:val="24"/>
          <w:u w:val="single"/>
        </w:rPr>
      </w:pPr>
      <w:r>
        <w:rPr>
          <w:rFonts w:ascii="宋体" w:hAnsi="宋体" w:cs="Times New Roman Regular"/>
          <w:i/>
          <w:iCs/>
          <w:sz w:val="24"/>
          <w:u w:val="single"/>
        </w:rPr>
        <w:t xml:space="preserve">（4）具备履行合同所必需的设备和专业技术能力的书面声明。</w:t>
      </w:r>
      <w:r/>
    </w:p>
    <w:p>
      <w:pPr>
        <w:ind w:firstLine="480"/>
        <w:spacing w:line="440" w:lineRule="exact"/>
        <w:shd w:val="clear" w:color="auto" w:fill="ffffff"/>
        <w:widowControl/>
        <w:rPr>
          <w:rFonts w:ascii="宋体" w:hAnsi="宋体" w:cs="Times New Roman Regular"/>
          <w:i/>
          <w:iCs/>
          <w:spacing w:val="8"/>
          <w:sz w:val="24"/>
          <w:u w:val="single"/>
        </w:rPr>
      </w:pPr>
      <w:r>
        <w:rPr>
          <w:rFonts w:ascii="宋体" w:hAnsi="宋体" w:cs="Times New Roman Regular"/>
          <w:i/>
          <w:iCs/>
          <w:sz w:val="24"/>
          <w:u w:val="single"/>
        </w:rPr>
        <w:t xml:space="preserve">（5）参加政府采购活动前3年内在经营活动中没有重大违法记录的书面声明。</w:t>
      </w:r>
      <w:r/>
    </w:p>
    <w:p>
      <w:pPr>
        <w:ind w:firstLine="480"/>
        <w:jc w:val="left"/>
        <w:spacing w:line="440" w:lineRule="exact"/>
        <w:rPr>
          <w:rFonts w:ascii="宋体" w:hAnsi="宋体" w:cs="Times New Roman Regular"/>
          <w:i/>
          <w:iCs/>
          <w:sz w:val="24"/>
          <w:u w:val="single"/>
        </w:rPr>
      </w:pPr>
      <w:r>
        <w:rPr>
          <w:rFonts w:ascii="宋体" w:hAnsi="宋体" w:cs="Times New Roman Regular"/>
          <w:i/>
          <w:iCs/>
          <w:sz w:val="24"/>
          <w:u w:val="single"/>
        </w:rPr>
        <w:t xml:space="preserve">（6）授权委托书（被授权人非法定代表人的，应提供授权委托书；被授权人是法定代表人的，应提供授权委托书或法定代表人身份证明书）。</w:t>
      </w:r>
      <w:r/>
    </w:p>
    <w:p>
      <w:pPr>
        <w:ind w:firstLine="480"/>
        <w:spacing w:line="440" w:lineRule="exact"/>
        <w:shd w:val="clear" w:color="auto" w:fill="ffffff"/>
        <w:widowControl/>
        <w:rPr>
          <w:rFonts w:ascii="宋体" w:hAnsi="宋体" w:cs="Times New Roman Regular"/>
          <w:spacing w:val="8"/>
          <w:sz w:val="24"/>
        </w:rPr>
      </w:pPr>
      <w:r>
        <w:rPr>
          <w:rFonts w:ascii="宋体" w:hAnsi="宋体" w:cs="Times New Roman Regular"/>
          <w:i/>
          <w:iCs/>
          <w:sz w:val="24"/>
          <w:u w:val="single"/>
        </w:rPr>
        <w:t xml:space="preserve">（7）资格证明文件的书面承诺。</w:t>
      </w:r>
      <w:r/>
    </w:p>
    <w:p>
      <w:pPr>
        <w:ind w:firstLine="512"/>
        <w:spacing w:line="440" w:lineRule="exact"/>
        <w:shd w:val="clear" w:color="auto" w:fill="ffffff"/>
        <w:widowControl/>
        <w:rPr>
          <w:rFonts w:ascii="宋体" w:hAnsi="宋体" w:cs="Times New Roman Regular"/>
          <w:i/>
          <w:iCs/>
          <w:spacing w:val="8"/>
          <w:sz w:val="24"/>
          <w:u w:val="single"/>
        </w:rPr>
      </w:pPr>
      <w:r>
        <w:rPr>
          <w:rFonts w:hint="eastAsia" w:ascii="宋体" w:hAnsi="宋体" w:cs="Times New Roman Regular"/>
          <w:i/>
          <w:iCs/>
          <w:spacing w:val="8"/>
          <w:sz w:val="24"/>
          <w:u w:val="single"/>
        </w:rPr>
        <w:t xml:space="preserve">2、</w:t>
      </w:r>
      <w:r>
        <w:rPr>
          <w:rFonts w:ascii="宋体" w:hAnsi="宋体" w:cs="Times New Roman Regular"/>
          <w:i/>
          <w:iCs/>
          <w:spacing w:val="8"/>
          <w:sz w:val="24"/>
          <w:u w:val="single"/>
        </w:rPr>
        <w:t xml:space="preserve">落实政府采购政策需满足的资格要求:</w:t>
      </w:r>
      <w:r/>
    </w:p>
    <w:p>
      <w:pPr>
        <w:ind w:firstLine="512"/>
        <w:spacing w:line="440" w:lineRule="exact"/>
        <w:shd w:val="clear" w:color="auto" w:fill="ffffff"/>
        <w:widowControl/>
        <w:rPr>
          <w:rFonts w:ascii="宋体" w:hAnsi="宋体" w:cs="Times New Roman Regular"/>
          <w:i/>
          <w:iCs/>
          <w:spacing w:val="8"/>
          <w:sz w:val="24"/>
          <w:u w:val="single"/>
        </w:rPr>
      </w:pPr>
      <w:r>
        <w:rPr>
          <w:rFonts w:hint="eastAsia" w:ascii="宋体" w:hAnsi="宋体" w:cs="Times New Roman Regular"/>
          <w:i/>
          <w:iCs/>
          <w:spacing w:val="8"/>
          <w:sz w:val="24"/>
          <w:u w:val="single"/>
        </w:rPr>
        <w:t xml:space="preserve">本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p>
    <w:p>
      <w:pPr>
        <w:ind w:firstLine="512"/>
        <w:spacing w:line="440" w:lineRule="exact"/>
        <w:shd w:val="clear" w:color="auto" w:fill="ffffff"/>
        <w:widowControl/>
        <w:rPr>
          <w:rFonts w:ascii="宋体" w:hAnsi="宋体" w:cs="Times New Roman Regular"/>
          <w:i/>
          <w:iCs/>
          <w:spacing w:val="8"/>
          <w:sz w:val="24"/>
          <w:u w:val="single"/>
        </w:rPr>
      </w:pPr>
      <w:r>
        <w:rPr>
          <w:rFonts w:hint="eastAsia" w:ascii="宋体" w:hAnsi="宋体" w:cs="Times New Roman Regular"/>
          <w:i/>
          <w:iCs/>
          <w:spacing w:val="8"/>
          <w:sz w:val="24"/>
          <w:u w:val="single"/>
        </w:rPr>
        <w:t xml:space="preserve">3、</w:t>
      </w:r>
      <w:r>
        <w:rPr>
          <w:rFonts w:ascii="宋体" w:hAnsi="宋体" w:cs="Times New Roman Regular"/>
          <w:i/>
          <w:iCs/>
          <w:spacing w:val="8"/>
          <w:sz w:val="24"/>
          <w:u w:val="single"/>
        </w:rPr>
        <w:t xml:space="preserve">本项目的特定资格要求：</w:t>
      </w:r>
      <w:r/>
    </w:p>
    <w:p>
      <w:pPr>
        <w:ind w:firstLine="512"/>
        <w:spacing w:line="440" w:lineRule="exact"/>
        <w:shd w:val="clear" w:color="auto" w:fill="ffffff"/>
        <w:widowControl/>
        <w:rPr>
          <w:rFonts w:ascii="Times New Roman Regular" w:hAnsi="Times New Roman Regular" w:cs="Times New Roman Regular"/>
          <w:i/>
          <w:iCs/>
          <w:spacing w:val="8"/>
          <w:sz w:val="24"/>
          <w:u w:val="single"/>
        </w:rPr>
      </w:pPr>
      <w:r/>
      <w:bookmarkStart w:id="4" w:name="EB2e222552591745cd9af6e9d18c1a40c7"/>
      <w:r/>
      <w:bookmarkEnd w:id="4"/>
      <w:r>
        <w:rPr>
          <w:rFonts w:hint="eastAsia" w:ascii="Times New Roman Regular" w:hAnsi="Times New Roman Regular" w:cs="Times New Roman Regular"/>
          <w:i/>
          <w:iCs/>
          <w:spacing w:val="8"/>
          <w:sz w:val="24"/>
          <w:u w:val="single"/>
        </w:rPr>
        <w:t xml:space="preserve">无</w:t>
      </w:r>
      <w:r/>
    </w:p>
    <w:p>
      <w:pPr>
        <w:ind w:firstLine="512"/>
        <w:spacing w:line="440" w:lineRule="exact"/>
        <w:shd w:val="clear" w:color="auto" w:fill="ffffff"/>
        <w:widowControl/>
        <w:rPr>
          <w:rFonts w:ascii="Times New Roman Regular" w:hAnsi="Times New Roman Regular" w:cs="Times New Roman Regular"/>
          <w:i/>
          <w:iCs/>
          <w:spacing w:val="8"/>
          <w:sz w:val="24"/>
          <w:u w:val="single"/>
        </w:rPr>
      </w:pPr>
      <w:r>
        <w:rPr>
          <w:rFonts w:hint="eastAsia" w:ascii="Times New Roman Regular" w:hAnsi="Times New Roman Regular" w:cs="Times New Roman Regular"/>
          <w:i/>
          <w:iCs/>
          <w:spacing w:val="8"/>
          <w:sz w:val="24"/>
          <w:u w:val="single"/>
        </w:rPr>
        <w:t xml:space="preserve">4</w:t>
      </w:r>
      <w:r>
        <w:rPr>
          <w:rFonts w:hint="eastAsia" w:ascii="Times New Roman Regular" w:hAnsi="Times New Roman Regular" w:cs="Times New Roman Regular"/>
          <w:i/>
          <w:iCs/>
          <w:spacing w:val="8"/>
          <w:sz w:val="24"/>
          <w:u w:val="single"/>
        </w:rPr>
        <w:t xml:space="preserve">、</w:t>
      </w:r>
      <w:r>
        <w:rPr>
          <w:rFonts w:ascii="Times New Roman Regular" w:hAnsi="Times New Roman Regular" w:cs="Times New Roman Regular"/>
          <w:i/>
          <w:iCs/>
          <w:spacing w:val="8"/>
          <w:sz w:val="24"/>
          <w:u w:val="single"/>
        </w:rPr>
        <w:t xml:space="preserve">拒绝下述供应商参加本次采购活动：</w:t>
      </w:r>
      <w:r/>
    </w:p>
    <w:p>
      <w:pPr>
        <w:ind w:firstLine="512"/>
        <w:spacing w:line="440" w:lineRule="exact"/>
        <w:shd w:val="clear" w:color="auto" w:fill="ffffff"/>
        <w:widowControl/>
        <w:rPr>
          <w:rFonts w:ascii="Times New Roman Regular" w:hAnsi="Times New Roman Regular" w:cs="Times New Roman Regular"/>
          <w:i/>
          <w:iCs/>
          <w:spacing w:val="8"/>
          <w:sz w:val="24"/>
          <w:u w:val="single"/>
        </w:rPr>
      </w:pPr>
      <w:r>
        <w:rPr>
          <w:rFonts w:ascii="Times New Roman Regular" w:hAnsi="Times New Roman Regular" w:cs="Times New Roman Regular"/>
          <w:i/>
          <w:iCs/>
          <w:spacing w:val="8"/>
          <w:sz w:val="24"/>
          <w:u w:val="single"/>
        </w:rPr>
        <w:t xml:space="preserve">（</w:t>
      </w:r>
      <w:r>
        <w:rPr>
          <w:rFonts w:ascii="Times New Roman Regular" w:hAnsi="Times New Roman Regular" w:cs="Times New Roman Regular"/>
          <w:i/>
          <w:iCs/>
          <w:spacing w:val="8"/>
          <w:sz w:val="24"/>
          <w:u w:val="single"/>
        </w:rPr>
        <w:t xml:space="preserve">1</w:t>
      </w:r>
      <w:r>
        <w:rPr>
          <w:rFonts w:ascii="Times New Roman Regular" w:hAnsi="Times New Roman Regular" w:cs="Times New Roman Regular"/>
          <w:i/>
          <w:iCs/>
          <w:spacing w:val="8"/>
          <w:sz w:val="24"/>
          <w:u w:val="single"/>
        </w:rPr>
        <w:t xml:space="preserve">）供应商单位负责人为同一人或者存在直接控股、管理关系的不同供应商，不得参加同一合同下的政府采购活动。</w:t>
      </w:r>
      <w:r/>
    </w:p>
    <w:p>
      <w:pPr>
        <w:pStyle w:val="1105"/>
        <w:ind w:firstLine="508"/>
        <w:spacing w:line="440" w:lineRule="exact"/>
        <w:rPr>
          <w:rFonts w:ascii="Times New Roman Regular" w:hAnsi="Times New Roman Regular" w:cs="Times New Roman Regular"/>
        </w:rPr>
      </w:pPr>
      <w:r>
        <w:rPr>
          <w:rStyle w:val="822"/>
          <w:rFonts w:ascii="Times New Roman Regular" w:hAnsi="Times New Roman Regular" w:cs="Times New Roman Regular"/>
          <w:i/>
          <w:iCs/>
          <w:spacing w:val="7"/>
          <w:sz w:val="24"/>
          <w:szCs w:val="24"/>
          <w:u w:val="single"/>
        </w:rPr>
        <w:t xml:space="preserve">（</w:t>
      </w:r>
      <w:r>
        <w:rPr>
          <w:rStyle w:val="822"/>
          <w:rFonts w:ascii="Times New Roman Regular" w:hAnsi="Times New Roman Regular" w:cs="Times New Roman Regular"/>
          <w:i/>
          <w:iCs/>
          <w:spacing w:val="7"/>
          <w:sz w:val="24"/>
          <w:szCs w:val="24"/>
          <w:u w:val="single"/>
        </w:rPr>
        <w:t xml:space="preserve">2</w:t>
      </w:r>
      <w:r>
        <w:rPr>
          <w:rStyle w:val="822"/>
          <w:rFonts w:ascii="Times New Roman Regular" w:hAnsi="Times New Roman Regular" w:cs="Times New Roman Regular"/>
          <w:i/>
          <w:iCs/>
          <w:spacing w:val="7"/>
          <w:sz w:val="24"/>
          <w:szCs w:val="24"/>
          <w:u w:val="single"/>
        </w:rPr>
        <w:t xml:space="preserve">）凡为采购项目提供整体设计、规范编制或者项目管理、监理、检测等服务的供应商，不得再参加本项目的采购活动。</w:t>
      </w:r>
      <w:r/>
    </w:p>
    <w:p>
      <w:pPr>
        <w:pStyle w:val="1105"/>
        <w:ind w:firstLine="508"/>
        <w:spacing w:line="440" w:lineRule="exact"/>
        <w:rPr>
          <w:rStyle w:val="822"/>
          <w:rFonts w:ascii="Times New Roman Regular" w:hAnsi="Times New Roman Regular" w:cs="Times New Roman Regular"/>
          <w:i/>
          <w:iCs/>
          <w:spacing w:val="7"/>
          <w:sz w:val="24"/>
          <w:szCs w:val="24"/>
          <w:u w:val="single"/>
        </w:rPr>
      </w:pPr>
      <w:r>
        <w:rPr>
          <w:rStyle w:val="822"/>
          <w:rFonts w:ascii="Times New Roman Regular" w:hAnsi="Times New Roman Regular" w:cs="Times New Roman Regular"/>
          <w:i/>
          <w:iCs/>
          <w:spacing w:val="7"/>
          <w:sz w:val="24"/>
          <w:szCs w:val="24"/>
          <w:u w:val="single"/>
        </w:rPr>
        <w:t xml:space="preserve">（</w:t>
      </w:r>
      <w:r>
        <w:rPr>
          <w:rStyle w:val="822"/>
          <w:rFonts w:ascii="Times New Roman Regular" w:hAnsi="Times New Roman Regular" w:cs="Times New Roman Regular"/>
          <w:i/>
          <w:iCs/>
          <w:spacing w:val="7"/>
          <w:sz w:val="24"/>
          <w:szCs w:val="24"/>
          <w:u w:val="single"/>
        </w:rPr>
        <w:t xml:space="preserve">3</w:t>
      </w:r>
      <w:r>
        <w:rPr>
          <w:rStyle w:val="822"/>
          <w:rFonts w:ascii="Times New Roman Regular" w:hAnsi="Times New Roman Regular" w:cs="Times New Roman Regular"/>
          <w:i/>
          <w:iCs/>
          <w:spacing w:val="7"/>
          <w:sz w:val="24"/>
          <w:szCs w:val="24"/>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p>
    <w:p>
      <w:pPr>
        <w:ind w:firstLine="514"/>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三、获取招标文件</w:t>
      </w:r>
      <w:r/>
    </w:p>
    <w:p>
      <w:pPr>
        <w:ind w:firstLine="512"/>
        <w:spacing w:line="440" w:lineRule="exact"/>
        <w:shd w:val="clear" w:color="auto" w:fill="ffffff"/>
        <w:widowControl/>
        <w:rPr>
          <w:rFonts w:ascii="宋体" w:hAnsi="宋体" w:cs="Times New Roman Regular"/>
          <w:sz w:val="24"/>
        </w:rPr>
      </w:pPr>
      <w:r>
        <w:rPr>
          <w:rFonts w:ascii="宋体" w:hAnsi="宋体" w:cs="Times New Roman Regular"/>
          <w:spacing w:val="8"/>
          <w:sz w:val="24"/>
        </w:rPr>
        <w:t xml:space="preserve">1</w:t>
      </w:r>
      <w:r>
        <w:rPr>
          <w:rFonts w:hint="eastAsia" w:ascii="宋体" w:hAnsi="宋体" w:cs="Times New Roman Regular"/>
          <w:spacing w:val="8"/>
          <w:sz w:val="24"/>
        </w:rPr>
        <w:t xml:space="preserve">、</w:t>
      </w:r>
      <w:r>
        <w:rPr>
          <w:rFonts w:ascii="宋体" w:hAnsi="宋体" w:cs="Times New Roman Regular"/>
          <w:spacing w:val="8"/>
          <w:sz w:val="24"/>
        </w:rPr>
        <w:t xml:space="preserve">时间</w:t>
      </w:r>
      <w:r>
        <w:rPr>
          <w:rFonts w:ascii="宋体" w:hAnsi="宋体" w:cs="Times New Roman Regular"/>
          <w:sz w:val="24"/>
        </w:rPr>
        <w:t xml:space="preserve">：自招标文件公告发布之日起5个工作日</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2</w:t>
      </w:r>
      <w:r>
        <w:rPr>
          <w:rFonts w:hint="eastAsia" w:ascii="宋体" w:hAnsi="宋体" w:cs="Times New Roman Regular"/>
          <w:spacing w:val="8"/>
          <w:sz w:val="24"/>
        </w:rPr>
        <w:t xml:space="preserve">、</w:t>
      </w:r>
      <w:r>
        <w:rPr>
          <w:rFonts w:ascii="宋体" w:hAnsi="宋体" w:cs="Times New Roman Regular"/>
          <w:spacing w:val="8"/>
          <w:sz w:val="24"/>
        </w:rPr>
        <w:t xml:space="preserve">地点：</w:t>
      </w:r>
      <w:r>
        <w:rPr>
          <w:rFonts w:hint="eastAsia" w:ascii="宋体" w:hAnsi="宋体" w:cs="宋体"/>
          <w:sz w:val="24"/>
          <w:szCs w:val="24"/>
        </w:rPr>
        <w:t xml:space="preserve">在“苏采云”自行免费下载招标文件</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3</w:t>
      </w:r>
      <w:r>
        <w:rPr>
          <w:rFonts w:hint="eastAsia" w:ascii="宋体" w:hAnsi="宋体" w:cs="Times New Roman Regular"/>
          <w:spacing w:val="8"/>
          <w:sz w:val="24"/>
        </w:rPr>
        <w:t xml:space="preserve">、</w:t>
      </w:r>
      <w:r>
        <w:rPr>
          <w:rFonts w:ascii="宋体" w:hAnsi="宋体" w:cs="Times New Roman Regular"/>
          <w:spacing w:val="8"/>
          <w:sz w:val="24"/>
        </w:rPr>
        <w:t xml:space="preserve">方式：</w:t>
      </w:r>
      <w:r>
        <w:rPr>
          <w:rFonts w:hint="eastAsia" w:ascii="宋体" w:hAnsi="宋体" w:cs="宋体"/>
          <w:sz w:val="24"/>
          <w:szCs w:val="24"/>
        </w:rPr>
        <w:t xml:space="preserve">线上获取</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4</w:t>
      </w:r>
      <w:r>
        <w:rPr>
          <w:rFonts w:hint="eastAsia" w:ascii="宋体" w:hAnsi="宋体" w:cs="Times New Roman Regular"/>
          <w:spacing w:val="8"/>
          <w:sz w:val="24"/>
        </w:rPr>
        <w:t xml:space="preserve">、</w:t>
      </w:r>
      <w:r>
        <w:rPr>
          <w:rFonts w:ascii="宋体" w:hAnsi="宋体" w:cs="Times New Roman Regular"/>
          <w:spacing w:val="8"/>
          <w:sz w:val="24"/>
        </w:rPr>
        <w:t xml:space="preserve">售价：0.00元</w:t>
      </w:r>
      <w:r/>
    </w:p>
    <w:p>
      <w:pPr>
        <w:ind w:firstLine="514"/>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四、提交投标文件截止时间、开标时间和地点</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1、时间：2026年</w:t>
      </w:r>
      <w:r>
        <w:rPr>
          <w:rFonts w:hint="eastAsia" w:ascii="宋体" w:hAnsi="宋体" w:cs="宋体"/>
          <w:color w:val="000000" w:themeColor="text1"/>
          <w:sz w:val="24"/>
          <w:szCs w:val="24"/>
        </w:rPr>
        <w:t xml:space="preserve">11月24日09:30</w:t>
      </w:r>
      <w:r>
        <w:rPr>
          <w:rFonts w:hint="eastAsia" w:ascii="宋体" w:hAnsi="宋体" w:cs="宋体"/>
          <w:sz w:val="24"/>
          <w:szCs w:val="24"/>
        </w:rPr>
        <w:t xml:space="preserve">（北京时间）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2、地点：苏采云系统 </w:t>
      </w:r>
      <w:r/>
    </w:p>
    <w:p>
      <w:pPr>
        <w:ind w:firstLine="514"/>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五、公告期限</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自本公告发布之日起5个工作日。</w:t>
      </w:r>
      <w:r/>
    </w:p>
    <w:p>
      <w:pPr>
        <w:ind w:firstLine="514"/>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六、其他补充事宜</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1、CA证书办理：</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2、参与采购活动：</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3、电子投标准备：</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在系统操作过程中如有疑问，请按以下方式联系：</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注册咨询：18261002950；CA技术咨询电话：400-608-6099；</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签章使用问题：025-83633811、025-83633812、15380932027、15371015030；</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系统使用指导与咨询：联系电话：18261002950；QQ：3048755361、1315179389、895706745；智能客服：登录苏采云系统后，联系系统右下方智能客服图标进行咨询。</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51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6、请供应商确保电脑、系统及其他设备（视频输入输出设备等）无误，且开标直至项目结束始终保持系统在线状态。</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7、招标文件澄清或者修改内容的告知方式：招标文件的实质性变动或修改将在政府采购公告媒体网通知，投标人可自行下载。</w:t>
      </w:r>
      <w:r/>
      <w:r>
        <w:rPr>
          <w:rFonts w:ascii="宋体" w:hAnsi="宋体" w:cs="宋体"/>
          <w:color w:val="333333"/>
          <w:sz w:val="24"/>
          <w:szCs w:val="24"/>
        </w:rPr>
      </w:r>
      <w:r/>
      <w:r>
        <w:rPr>
          <w:sz w:val="22"/>
        </w:rPr>
      </w:r>
    </w:p>
    <w:p>
      <w:pPr>
        <w:ind w:firstLine="514"/>
        <w:jc w:val="left"/>
        <w:spacing w:line="440" w:lineRule="exact"/>
        <w:shd w:val="clear" w:color="auto" w:fill="ffffff"/>
        <w:widowControl/>
        <w:rPr>
          <w:rFonts w:ascii="宋体" w:hAnsi="宋体" w:cs="Times New Roman Regular"/>
          <w:b/>
          <w:bCs/>
          <w:spacing w:val="8"/>
          <w:sz w:val="24"/>
        </w:rPr>
      </w:pPr>
      <w:r>
        <w:rPr>
          <w:rFonts w:ascii="宋体" w:hAnsi="宋体" w:cs="Times New Roman Regular"/>
          <w:b/>
          <w:bCs/>
          <w:spacing w:val="8"/>
          <w:sz w:val="24"/>
        </w:rPr>
        <w:t xml:space="preserve">七、对本次招标提出询问，请按以下方式联系:</w:t>
      </w:r>
      <w:r/>
    </w:p>
    <w:p>
      <w:pPr>
        <w:ind w:firstLine="512"/>
        <w:jc w:val="left"/>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1</w:t>
      </w:r>
      <w:r>
        <w:rPr>
          <w:rFonts w:hint="eastAsia" w:ascii="宋体" w:hAnsi="宋体" w:cs="Times New Roman Regular"/>
          <w:spacing w:val="8"/>
          <w:sz w:val="24"/>
        </w:rPr>
        <w:t xml:space="preserve">、</w:t>
      </w:r>
      <w:r>
        <w:rPr>
          <w:rFonts w:ascii="宋体" w:hAnsi="宋体" w:cs="Times New Roman Regular"/>
          <w:spacing w:val="8"/>
          <w:sz w:val="24"/>
        </w:rPr>
        <w:t xml:space="preserve">采购</w:t>
      </w:r>
      <w:r>
        <w:rPr>
          <w:rFonts w:hint="eastAsia" w:ascii="宋体" w:hAnsi="宋体" w:cs="Times New Roman Regular"/>
          <w:spacing w:val="8"/>
          <w:sz w:val="24"/>
        </w:rPr>
        <w:t xml:space="preserve">单位</w:t>
      </w:r>
      <w:r>
        <w:rPr>
          <w:rFonts w:ascii="宋体" w:hAnsi="宋体" w:cs="Times New Roman Regular"/>
          <w:spacing w:val="8"/>
          <w:sz w:val="24"/>
        </w:rPr>
        <w:t xml:space="preserve">信息</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名称：</w:t>
      </w:r>
      <w:r>
        <w:rPr>
          <w:rFonts w:hint="eastAsia" w:ascii="宋体" w:hAnsi="宋体" w:cs="Times New Roman Regular"/>
          <w:spacing w:val="8"/>
          <w:sz w:val="24"/>
        </w:rPr>
        <w:t xml:space="preserve">张家港市凤凰镇人民政府</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地址：</w:t>
      </w:r>
      <w:r>
        <w:rPr>
          <w:rFonts w:hint="eastAsia" w:ascii="宋体" w:hAnsi="宋体" w:cs="宋体"/>
          <w:sz w:val="24"/>
          <w:szCs w:val="24"/>
        </w:rPr>
        <w:t xml:space="preserve">凤凰镇金谷路9号</w:t>
      </w:r>
      <w:r/>
    </w:p>
    <w:p>
      <w:pPr>
        <w:pStyle w:val="77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联系人：夏晓峰</w:t>
      </w:r>
      <w:r/>
    </w:p>
    <w:p>
      <w:pPr>
        <w:pStyle w:val="77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联系电话：13862225111</w:t>
      </w:r>
      <w:r/>
    </w:p>
    <w:p>
      <w:pPr>
        <w:ind w:firstLine="512"/>
        <w:jc w:val="left"/>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2.采购代理机构信息</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名称：苏州铭坤招投标咨询服务有限公司</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地址：</w:t>
      </w:r>
      <w:bookmarkStart w:id="5" w:name="OLE_LINK25"/>
      <w:r>
        <w:rPr>
          <w:rFonts w:ascii="宋体" w:hAnsi="宋体" w:cs="Times New Roman Regular"/>
          <w:spacing w:val="8"/>
          <w:sz w:val="24"/>
        </w:rPr>
        <w:t xml:space="preserve">苏州高新区塔园路379号盛运大厦1幢10楼东侧</w:t>
      </w:r>
      <w:bookmarkEnd w:id="5"/>
      <w:r/>
      <w:r/>
    </w:p>
    <w:p>
      <w:pPr>
        <w:ind w:firstLine="512"/>
        <w:spacing w:line="440" w:lineRule="exact"/>
        <w:shd w:val="clear" w:color="auto" w:fill="ffffff"/>
        <w:widowControl/>
        <w:rPr>
          <w:rFonts w:ascii="宋体" w:hAnsi="宋体" w:cs="Times New Roman Regular"/>
          <w:spacing w:val="8"/>
          <w:sz w:val="24"/>
        </w:rPr>
      </w:pPr>
      <w:r>
        <w:rPr>
          <w:rFonts w:hint="eastAsia" w:ascii="宋体" w:hAnsi="宋体" w:cs="Times New Roman Regular"/>
          <w:spacing w:val="8"/>
          <w:sz w:val="24"/>
        </w:rPr>
        <w:t xml:space="preserve">联系人：马燕、陈军、郁文华</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联系方式：0512-65615552</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3.项目联系方式</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项目联系人：马燕、陈军、郁文华</w:t>
      </w:r>
      <w:r/>
    </w:p>
    <w:p>
      <w:pPr>
        <w:ind w:firstLine="512"/>
        <w:spacing w:line="440" w:lineRule="exact"/>
        <w:shd w:val="clear" w:color="auto" w:fill="ffffff"/>
        <w:widowControl/>
        <w:rPr>
          <w:rFonts w:ascii="宋体" w:hAnsi="宋体" w:cs="Times New Roman Regular"/>
          <w:spacing w:val="8"/>
          <w:sz w:val="24"/>
        </w:rPr>
      </w:pPr>
      <w:r>
        <w:rPr>
          <w:rFonts w:ascii="宋体" w:hAnsi="宋体" w:cs="Times New Roman Regular"/>
          <w:spacing w:val="8"/>
          <w:sz w:val="24"/>
        </w:rPr>
        <w:t xml:space="preserve">电话：0512-65615552</w:t>
      </w:r>
      <w:r/>
    </w:p>
    <w:p>
      <w:pPr>
        <w:ind w:firstLine="512"/>
        <w:spacing w:line="440" w:lineRule="exact"/>
        <w:shd w:val="clear" w:color="auto" w:fill="ffffff"/>
        <w:widowControl/>
        <w:rPr>
          <w:rFonts w:ascii="Times New Roman Regular" w:hAnsi="Times New Roman Regular" w:cs="Times New Roman Regular"/>
          <w:spacing w:val="8"/>
          <w:sz w:val="24"/>
        </w:rPr>
      </w:pPr>
      <w:r>
        <w:rPr>
          <w:rFonts w:ascii="Times New Roman Regular" w:hAnsi="Times New Roman Regular" w:cs="Times New Roman Regular"/>
          <w:spacing w:val="8"/>
          <w:sz w:val="24"/>
        </w:rPr>
      </w:r>
      <w:r/>
    </w:p>
    <w:p>
      <w:pPr>
        <w:pStyle w:val="932"/>
        <w:pageBreakBefore/>
        <w:spacing w:before="0" w:after="0" w:line="360" w:lineRule="auto"/>
        <w:rPr>
          <w:rFonts w:ascii="宋体" w:hAnsi="宋体" w:eastAsia="宋体" w:cs="Times New Roman Regular"/>
        </w:rPr>
      </w:pPr>
      <w:r/>
      <w:bookmarkStart w:id="6" w:name="_Toc1034027141"/>
      <w:r/>
      <w:bookmarkStart w:id="7" w:name="_Toc19077"/>
      <w:r>
        <w:rPr>
          <w:rFonts w:ascii="宋体" w:hAnsi="宋体" w:eastAsia="宋体" w:cs="Times New Roman Regular"/>
        </w:rPr>
        <w:t xml:space="preserve">第二章投标人须知</w:t>
      </w:r>
      <w:bookmarkEnd w:id="6"/>
      <w:r/>
      <w:bookmarkEnd w:id="7"/>
      <w:r/>
      <w:r/>
    </w:p>
    <w:p>
      <w:pPr>
        <w:ind w:firstLine="482"/>
        <w:spacing w:line="360" w:lineRule="auto"/>
        <w:rPr>
          <w:rFonts w:ascii="宋体" w:hAnsi="宋体" w:cs="宋体"/>
          <w:b/>
          <w:bCs/>
          <w:sz w:val="24"/>
          <w:lang w:val="zh-CN"/>
        </w:rPr>
      </w:pPr>
      <w:r/>
      <w:bookmarkStart w:id="8" w:name="_Toc120614214"/>
      <w:r/>
      <w:bookmarkStart w:id="9" w:name="_Toc16938519"/>
      <w:r/>
      <w:bookmarkStart w:id="10" w:name="_Toc54615239"/>
      <w:r/>
      <w:bookmarkStart w:id="11" w:name="_Toc35266020"/>
      <w:r/>
      <w:bookmarkStart w:id="12" w:name="_Toc1456487263"/>
      <w:r/>
      <w:bookmarkStart w:id="13" w:name="_Toc20823275"/>
      <w:r/>
      <w:bookmarkStart w:id="14" w:name="_Toc513029203"/>
      <w:r/>
      <w:bookmarkStart w:id="15" w:name="_Toc21993"/>
      <w:r/>
      <w:bookmarkStart w:id="16" w:name="_Toc38368120"/>
      <w:r>
        <w:rPr>
          <w:rFonts w:hint="eastAsia" w:ascii="宋体" w:hAnsi="宋体" w:cs="宋体"/>
          <w:b/>
          <w:bCs/>
          <w:sz w:val="24"/>
          <w:lang w:val="zh-CN"/>
        </w:rPr>
        <w:t xml:space="preserve">一、总则</w:t>
      </w:r>
      <w:r/>
    </w:p>
    <w:p>
      <w:pPr>
        <w:ind w:firstLine="482"/>
        <w:spacing w:line="360" w:lineRule="auto"/>
        <w:rPr>
          <w:rFonts w:ascii="宋体" w:hAnsi="宋体" w:cs="宋体"/>
          <w:b/>
          <w:bCs/>
          <w:sz w:val="24"/>
        </w:rPr>
      </w:pPr>
      <w:r>
        <w:rPr>
          <w:rFonts w:hint="eastAsia" w:ascii="宋体" w:hAnsi="宋体" w:cs="宋体"/>
          <w:b/>
          <w:bCs/>
          <w:sz w:val="24"/>
          <w:lang w:val="zh-CN"/>
        </w:rPr>
        <w:t xml:space="preserve">1. 说明</w:t>
      </w:r>
      <w:r/>
    </w:p>
    <w:p>
      <w:pPr>
        <w:ind w:firstLine="480"/>
        <w:spacing w:line="360" w:lineRule="auto"/>
        <w:rPr>
          <w:rFonts w:ascii="宋体" w:hAnsi="宋体" w:cs="宋体"/>
          <w:sz w:val="24"/>
          <w:lang w:val="zh-CN"/>
        </w:rPr>
      </w:pPr>
      <w:r>
        <w:rPr>
          <w:rFonts w:hint="eastAsia" w:ascii="宋体" w:hAnsi="宋体" w:cs="宋体"/>
          <w:sz w:val="24"/>
          <w:lang w:val="zh-CN"/>
        </w:rPr>
        <w:t xml:space="preserve">1.1本招标文件仅适用于苏州铭坤招投标咨询服务有限公司组织的采购活动。</w:t>
      </w:r>
      <w:r/>
    </w:p>
    <w:p>
      <w:pPr>
        <w:ind w:firstLine="480"/>
        <w:spacing w:line="360" w:lineRule="auto"/>
        <w:rPr>
          <w:rFonts w:ascii="宋体" w:hAnsi="宋体" w:cs="宋体"/>
          <w:sz w:val="24"/>
          <w:lang w:val="zh-CN"/>
        </w:rPr>
      </w:pPr>
      <w:r>
        <w:rPr>
          <w:rFonts w:hint="eastAsia" w:ascii="宋体" w:hAnsi="宋体" w:cs="宋体"/>
          <w:sz w:val="24"/>
          <w:lang w:val="zh-CN"/>
        </w:rPr>
        <w:t xml:space="preserve">1.2本次采购活动及因本次采购产生的合同受中国法律制约和保护。</w:t>
      </w:r>
      <w:r/>
    </w:p>
    <w:p>
      <w:pPr>
        <w:ind w:firstLine="480"/>
        <w:spacing w:line="360" w:lineRule="auto"/>
        <w:rPr>
          <w:rFonts w:ascii="宋体" w:hAnsi="宋体" w:cs="宋体"/>
          <w:sz w:val="24"/>
          <w:lang w:val="zh-CN"/>
        </w:rPr>
      </w:pPr>
      <w:r>
        <w:rPr>
          <w:rFonts w:hint="eastAsia" w:ascii="宋体" w:hAnsi="宋体" w:cs="宋体"/>
          <w:sz w:val="24"/>
          <w:lang w:val="zh-CN"/>
        </w:rPr>
        <w:t xml:space="preserve">1.3本招标文件的解释权属于苏州铭坤招投标咨询服务有限公司。</w:t>
      </w:r>
      <w:r/>
    </w:p>
    <w:p>
      <w:pPr>
        <w:ind w:firstLine="482"/>
        <w:spacing w:line="360" w:lineRule="auto"/>
        <w:rPr>
          <w:rFonts w:ascii="宋体" w:hAnsi="宋体" w:cs="宋体"/>
          <w:b/>
          <w:bCs/>
          <w:sz w:val="24"/>
        </w:rPr>
      </w:pPr>
      <w:r>
        <w:rPr>
          <w:rFonts w:hint="eastAsia" w:ascii="宋体" w:hAnsi="宋体" w:cs="宋体"/>
          <w:b/>
          <w:bCs/>
          <w:sz w:val="24"/>
          <w:lang w:val="zh-CN"/>
        </w:rPr>
        <w:t xml:space="preserve">2. 词语释义</w:t>
      </w:r>
      <w:r/>
    </w:p>
    <w:p>
      <w:pPr>
        <w:ind w:firstLine="480"/>
        <w:spacing w:line="360" w:lineRule="auto"/>
        <w:rPr>
          <w:rFonts w:ascii="宋体" w:hAnsi="宋体" w:cs="宋体"/>
          <w:sz w:val="24"/>
          <w:lang w:val="zh-CN"/>
        </w:rPr>
      </w:pPr>
      <w:r>
        <w:rPr>
          <w:rFonts w:hint="eastAsia" w:ascii="宋体" w:hAnsi="宋体" w:cs="宋体"/>
          <w:sz w:val="24"/>
          <w:lang w:val="zh-CN"/>
        </w:rPr>
        <w:t xml:space="preserve">2.1采购人（甲方）：依法进行政府采购的国家机关、事业单位、团体组织。</w:t>
      </w:r>
      <w:r/>
    </w:p>
    <w:p>
      <w:pPr>
        <w:ind w:firstLine="480"/>
        <w:spacing w:line="360" w:lineRule="auto"/>
        <w:rPr>
          <w:rFonts w:ascii="宋体" w:hAnsi="宋体" w:cs="宋体"/>
          <w:sz w:val="24"/>
        </w:rPr>
      </w:pPr>
      <w:r>
        <w:rPr>
          <w:rFonts w:hint="eastAsia" w:ascii="宋体" w:hAnsi="宋体" w:cs="宋体"/>
          <w:sz w:val="24"/>
          <w:lang w:val="zh-CN"/>
        </w:rPr>
        <w:t xml:space="preserve">2.2采购代理机构：</w:t>
      </w:r>
      <w:r>
        <w:rPr>
          <w:rFonts w:hint="eastAsia" w:ascii="宋体" w:hAnsi="宋体" w:cs="宋体"/>
          <w:sz w:val="24"/>
        </w:rPr>
        <w:t xml:space="preserve">依法接受采购人委托，从事货物、工程和服务等政府采购代理业务的社会中介机构。</w:t>
      </w:r>
      <w:r/>
    </w:p>
    <w:p>
      <w:pPr>
        <w:ind w:firstLine="480"/>
        <w:spacing w:line="360" w:lineRule="auto"/>
        <w:rPr>
          <w:rFonts w:ascii="宋体" w:hAnsi="宋体" w:cs="宋体"/>
          <w:sz w:val="24"/>
          <w:lang w:val="zh-CN"/>
        </w:rPr>
      </w:pPr>
      <w:r>
        <w:rPr>
          <w:rFonts w:hint="eastAsia" w:ascii="宋体" w:hAnsi="宋体" w:cs="宋体"/>
          <w:sz w:val="24"/>
          <w:lang w:val="zh-CN"/>
        </w:rPr>
        <w:t xml:space="preserve">2.3投标人（供应商）：响应招标、参加投标竞争的法人、非法人组织或者自然人。</w:t>
      </w:r>
      <w:r/>
    </w:p>
    <w:p>
      <w:pPr>
        <w:ind w:firstLine="480"/>
        <w:spacing w:line="360" w:lineRule="auto"/>
        <w:rPr>
          <w:rFonts w:ascii="宋体" w:hAnsi="宋体" w:cs="宋体"/>
          <w:sz w:val="24"/>
          <w:lang w:val="zh-CN"/>
        </w:rPr>
      </w:pPr>
      <w:r>
        <w:rPr>
          <w:rFonts w:hint="eastAsia" w:ascii="宋体" w:hAnsi="宋体" w:cs="宋体"/>
          <w:sz w:val="24"/>
          <w:lang w:val="zh-CN"/>
        </w:rPr>
        <w:t xml:space="preserve">潜在投标人（供应商）：以招标文件规定的方式获取本项目招标文件的法人、非法人组织或者自然人。</w:t>
      </w:r>
      <w:r/>
    </w:p>
    <w:p>
      <w:pPr>
        <w:ind w:firstLine="480"/>
        <w:spacing w:line="360" w:lineRule="auto"/>
        <w:rPr>
          <w:rFonts w:ascii="宋体" w:hAnsi="宋体" w:cs="宋体"/>
          <w:sz w:val="24"/>
          <w:lang w:val="zh-CN"/>
        </w:rPr>
      </w:pPr>
      <w:r>
        <w:rPr>
          <w:rFonts w:hint="eastAsia" w:ascii="宋体" w:hAnsi="宋体" w:cs="宋体"/>
          <w:sz w:val="24"/>
          <w:lang w:val="zh-CN"/>
        </w:rPr>
        <w:t xml:space="preserve">2.4响应：投标人根据采购代理机构或采购代理机构发布的招标文件，编制投标文件并按规定投标的行为。</w:t>
      </w:r>
      <w:r/>
    </w:p>
    <w:p>
      <w:pPr>
        <w:ind w:firstLine="480"/>
        <w:spacing w:line="360" w:lineRule="auto"/>
        <w:rPr>
          <w:rFonts w:ascii="宋体" w:hAnsi="宋体" w:cs="宋体"/>
          <w:sz w:val="24"/>
          <w:lang w:val="zh-CN"/>
        </w:rPr>
      </w:pPr>
      <w:r>
        <w:rPr>
          <w:rFonts w:hint="eastAsia" w:ascii="宋体" w:hAnsi="宋体" w:cs="宋体"/>
          <w:sz w:val="24"/>
          <w:lang w:val="zh-CN"/>
        </w:rPr>
        <w:t xml:space="preserve">2.5中标人（乙方）：经评标委员会评定产生、采购合同中规定的向采购方提供货物或服务的法人或其他组织和自然人（中标人）。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2.6合同：</w:t>
      </w:r>
      <w:r>
        <w:rPr>
          <w:rFonts w:hint="eastAsia" w:ascii="宋体" w:hAnsi="宋体" w:cs="宋体"/>
          <w:sz w:val="24"/>
        </w:rPr>
        <w:t xml:space="preserve">甲乙</w:t>
      </w:r>
      <w:r>
        <w:rPr>
          <w:rFonts w:hint="eastAsia" w:ascii="宋体" w:hAnsi="宋体" w:cs="宋体"/>
          <w:sz w:val="24"/>
          <w:lang w:val="zh-CN"/>
        </w:rPr>
        <w:t xml:space="preserve">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服务：系指本次招标文件规定乙方应承担的</w:t>
      </w:r>
      <w:r>
        <w:rPr>
          <w:rFonts w:hint="eastAsia" w:ascii="宋体" w:hAnsi="宋体" w:cs="宋体"/>
          <w:sz w:val="24"/>
        </w:rPr>
        <w:t xml:space="preserve">与提供货物和服务有关的辅助服务及合同中规定的乙方应承担的其它义务。</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知识产权：指专利权、商标权、著作权等无形财产专有权的统称。</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9</w:t>
      </w:r>
      <w:r>
        <w:rPr>
          <w:rFonts w:hint="eastAsia" w:ascii="宋体" w:hAnsi="宋体" w:cs="宋体"/>
          <w:sz w:val="24"/>
          <w:lang w:val="zh-CN"/>
        </w:rPr>
        <w:t xml:space="preserve">天：日历日。</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10</w:t>
      </w:r>
      <w:r>
        <w:rPr>
          <w:rFonts w:hint="eastAsia" w:ascii="宋体" w:hAnsi="宋体" w:cs="宋体"/>
          <w:sz w:val="24"/>
          <w:lang w:val="zh-CN"/>
        </w:rPr>
        <w:t xml:space="preserve">服务地点：合同中明确约定的</w:t>
      </w:r>
      <w:r>
        <w:rPr>
          <w:rFonts w:hint="eastAsia" w:ascii="宋体" w:hAnsi="宋体" w:cs="宋体"/>
          <w:sz w:val="24"/>
        </w:rPr>
        <w:t xml:space="preserve">服务项目所在地。</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11</w:t>
      </w:r>
      <w:r>
        <w:rPr>
          <w:rFonts w:hint="eastAsia" w:ascii="宋体" w:hAnsi="宋体" w:cs="宋体"/>
          <w:sz w:val="24"/>
          <w:lang w:val="zh-CN"/>
        </w:rPr>
        <w:t xml:space="preserve">合同价款：根据合同规定，乙方在正确地履行合同义务后甲方应支付乙方的价款。</w:t>
      </w:r>
      <w:r/>
    </w:p>
    <w:p>
      <w:pPr>
        <w:ind w:firstLine="480"/>
        <w:spacing w:line="360" w:lineRule="auto"/>
        <w:rPr>
          <w:rFonts w:ascii="宋体" w:hAnsi="宋体" w:cs="宋体"/>
          <w:sz w:val="24"/>
          <w:lang w:val="zh-CN"/>
        </w:rPr>
      </w:pPr>
      <w:r>
        <w:rPr>
          <w:rFonts w:hint="eastAsia" w:ascii="宋体" w:hAnsi="宋体" w:cs="宋体"/>
          <w:sz w:val="24"/>
          <w:lang w:val="zh-CN"/>
        </w:rPr>
        <w:t xml:space="preserve">2.1</w:t>
      </w:r>
      <w:r>
        <w:rPr>
          <w:rFonts w:hint="eastAsia" w:ascii="宋体" w:hAnsi="宋体" w:cs="宋体"/>
          <w:sz w:val="24"/>
        </w:rPr>
        <w:t xml:space="preserve">2</w:t>
      </w:r>
      <w:r>
        <w:rPr>
          <w:rFonts w:hint="eastAsia" w:ascii="宋体" w:hAnsi="宋体" w:cs="宋体"/>
          <w:sz w:val="24"/>
          <w:lang w:val="zh-CN"/>
        </w:rPr>
        <w:t xml:space="preserve">不可抗力：不能预见、不能避免并且不能克服的客观情况。</w:t>
      </w:r>
      <w:r/>
    </w:p>
    <w:p>
      <w:pPr>
        <w:ind w:firstLine="480"/>
        <w:spacing w:line="360" w:lineRule="auto"/>
        <w:rPr>
          <w:rFonts w:ascii="宋体" w:hAnsi="宋体" w:cs="宋体"/>
          <w:b/>
          <w:sz w:val="24"/>
        </w:rPr>
      </w:pPr>
      <w:r>
        <w:rPr>
          <w:rFonts w:hint="eastAsia" w:ascii="宋体" w:hAnsi="宋体" w:cs="宋体"/>
          <w:bCs/>
          <w:sz w:val="24"/>
        </w:rPr>
        <w:t xml:space="preserve">2.13实质响应：</w:t>
      </w:r>
      <w:r>
        <w:rPr>
          <w:rFonts w:hint="eastAsia" w:ascii="宋体" w:hAnsi="宋体" w:cs="宋体"/>
          <w:b/>
          <w:sz w:val="24"/>
        </w:rPr>
        <w:t xml:space="preserve">满足本文件实质性要求的规定（本招标文件中斜体且有下划线部分为实质性要求）</w:t>
      </w:r>
      <w:r>
        <w:rPr>
          <w:rFonts w:hint="eastAsia" w:ascii="宋体" w:hAnsi="宋体" w:cs="宋体"/>
          <w:b/>
          <w:sz w:val="24"/>
          <w:lang w:val="zh-CN"/>
        </w:rPr>
        <w:t xml:space="preserve">。</w:t>
      </w:r>
      <w:r/>
    </w:p>
    <w:p>
      <w:pPr>
        <w:ind w:firstLine="480"/>
        <w:spacing w:line="360" w:lineRule="auto"/>
        <w:rPr>
          <w:rFonts w:ascii="宋体" w:hAnsi="宋体" w:cs="宋体"/>
          <w:bCs/>
          <w:sz w:val="24"/>
        </w:rPr>
      </w:pPr>
      <w:r>
        <w:rPr>
          <w:rFonts w:hint="eastAsia" w:ascii="宋体" w:hAnsi="宋体" w:cs="宋体"/>
          <w:bCs/>
          <w:sz w:val="24"/>
        </w:rPr>
        <w:t xml:space="preserve">2.14书面形式：指书面文字、合同书、信件和传真等可以有形地表现所载内容的形式。</w:t>
      </w:r>
      <w:r/>
    </w:p>
    <w:p>
      <w:pPr>
        <w:ind w:firstLine="480"/>
        <w:spacing w:line="360" w:lineRule="auto"/>
        <w:rPr>
          <w:rFonts w:ascii="宋体" w:hAnsi="宋体" w:cs="宋体"/>
          <w:sz w:val="24"/>
          <w:lang w:val="zh-CN"/>
        </w:rPr>
      </w:pPr>
      <w:r>
        <w:rPr>
          <w:rFonts w:hint="eastAsia" w:ascii="宋体" w:hAnsi="宋体" w:cs="宋体"/>
          <w:bCs/>
          <w:sz w:val="24"/>
        </w:rPr>
        <w:t xml:space="preserve">2.15小微企业：</w:t>
      </w:r>
      <w:r>
        <w:rPr>
          <w:rFonts w:hint="eastAsia" w:ascii="宋体" w:hAnsi="宋体" w:cs="宋体"/>
          <w:sz w:val="24"/>
          <w:lang w:val="zh-CN"/>
        </w:rPr>
        <w:t xml:space="preserve">小型企业且提供自有服务的，视同为小型企业。微型企业且提供自有服务的，视同为微型企业。</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二、投标人（供应商）</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3. 供应商资格要求</w:t>
      </w:r>
      <w:r/>
    </w:p>
    <w:p>
      <w:pPr>
        <w:ind w:firstLine="480"/>
        <w:spacing w:line="360" w:lineRule="auto"/>
        <w:rPr>
          <w:rFonts w:ascii="宋体" w:hAnsi="宋体" w:cs="宋体"/>
          <w:bCs/>
          <w:sz w:val="24"/>
        </w:rPr>
      </w:pPr>
      <w:r>
        <w:rPr>
          <w:rFonts w:hint="eastAsia" w:ascii="宋体" w:hAnsi="宋体" w:cs="宋体"/>
          <w:bCs/>
          <w:sz w:val="24"/>
        </w:rPr>
        <w:t xml:space="preserve">3.1供应商应当具备下列一般条件：</w:t>
      </w:r>
      <w:r/>
    </w:p>
    <w:p>
      <w:pPr>
        <w:ind w:firstLine="480"/>
        <w:spacing w:line="360" w:lineRule="auto"/>
        <w:rPr>
          <w:rFonts w:ascii="宋体" w:hAnsi="宋体" w:cs="宋体"/>
          <w:bCs/>
          <w:sz w:val="24"/>
        </w:rPr>
      </w:pPr>
      <w:r>
        <w:rPr>
          <w:rFonts w:hint="eastAsia" w:ascii="宋体" w:hAnsi="宋体" w:cs="宋体"/>
          <w:bCs/>
          <w:sz w:val="24"/>
        </w:rPr>
        <w:t xml:space="preserve">3.1.1具有独立承担民事责任的能力；</w:t>
      </w:r>
      <w:r/>
    </w:p>
    <w:p>
      <w:pPr>
        <w:ind w:firstLine="480"/>
        <w:spacing w:line="360" w:lineRule="auto"/>
        <w:rPr>
          <w:rFonts w:ascii="宋体" w:hAnsi="宋体" w:cs="宋体"/>
          <w:bCs/>
          <w:sz w:val="24"/>
        </w:rPr>
      </w:pPr>
      <w:r>
        <w:rPr>
          <w:rFonts w:hint="eastAsia" w:ascii="宋体" w:hAnsi="宋体" w:cs="宋体"/>
          <w:bCs/>
          <w:sz w:val="24"/>
        </w:rPr>
        <w:t xml:space="preserve">3.1.2具有良好的商业信誉和健全的财务会计制度；</w:t>
      </w:r>
      <w:r/>
    </w:p>
    <w:p>
      <w:pPr>
        <w:ind w:firstLine="480"/>
        <w:spacing w:line="360" w:lineRule="auto"/>
        <w:rPr>
          <w:rFonts w:ascii="宋体" w:hAnsi="宋体" w:cs="宋体"/>
          <w:bCs/>
          <w:sz w:val="24"/>
        </w:rPr>
      </w:pPr>
      <w:r>
        <w:rPr>
          <w:rFonts w:hint="eastAsia" w:ascii="宋体" w:hAnsi="宋体" w:cs="宋体"/>
          <w:bCs/>
          <w:sz w:val="24"/>
        </w:rPr>
        <w:t xml:space="preserve">3.1.3具有履行合同所必需的设备和专业技术能力；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3.1.4有依法缴纳税收和社会保障资金的良好记录；</w:t>
      </w:r>
      <w:r/>
    </w:p>
    <w:p>
      <w:pPr>
        <w:ind w:firstLine="480"/>
        <w:spacing w:line="360" w:lineRule="auto"/>
        <w:rPr>
          <w:rFonts w:ascii="宋体" w:hAnsi="宋体" w:cs="宋体"/>
          <w:bCs/>
          <w:sz w:val="24"/>
        </w:rPr>
      </w:pPr>
      <w:r>
        <w:rPr>
          <w:rFonts w:hint="eastAsia" w:ascii="宋体" w:hAnsi="宋体" w:cs="宋体"/>
          <w:bCs/>
          <w:sz w:val="24"/>
        </w:rPr>
        <w:t xml:space="preserve">3.1.5参加政府采购活动前三年内，在经营活动中没有重大违法记录；</w:t>
      </w:r>
      <w:r/>
    </w:p>
    <w:p>
      <w:pPr>
        <w:ind w:firstLine="480"/>
        <w:spacing w:line="360" w:lineRule="auto"/>
        <w:rPr>
          <w:rFonts w:ascii="宋体" w:hAnsi="宋体" w:cs="宋体"/>
          <w:bCs/>
          <w:sz w:val="24"/>
        </w:rPr>
      </w:pPr>
      <w:r>
        <w:rPr>
          <w:rFonts w:hint="eastAsia" w:ascii="宋体" w:hAnsi="宋体" w:cs="宋体"/>
          <w:bCs/>
          <w:sz w:val="24"/>
        </w:rPr>
        <w:t xml:space="preserve">3.1.6法律、行政法规规定的其他条件；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3.2.落实政府采购政策需满足的资格要求：本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p>
    <w:p>
      <w:pPr>
        <w:ind w:firstLine="480"/>
        <w:spacing w:line="360" w:lineRule="auto"/>
        <w:rPr>
          <w:rFonts w:ascii="宋体" w:hAnsi="宋体" w:cs="宋体"/>
          <w:bCs/>
          <w:sz w:val="24"/>
        </w:rPr>
      </w:pPr>
      <w:r>
        <w:rPr>
          <w:rFonts w:hint="eastAsia" w:ascii="宋体" w:hAnsi="宋体" w:cs="宋体"/>
          <w:bCs/>
          <w:sz w:val="24"/>
        </w:rPr>
        <w:t xml:space="preserve">3.3供应商应当具备的特定资格条件：无。         </w:t>
      </w:r>
      <w:r/>
    </w:p>
    <w:p>
      <w:pPr>
        <w:ind w:firstLine="480"/>
        <w:spacing w:line="360" w:lineRule="auto"/>
      </w:pPr>
      <w:r>
        <w:rPr>
          <w:rFonts w:hint="eastAsia" w:ascii="宋体" w:hAnsi="宋体" w:cs="宋体"/>
          <w:bCs/>
          <w:sz w:val="24"/>
        </w:rPr>
        <w:t xml:space="preserve">3.4.拒绝下述供应商参加本次采购活动： </w:t>
      </w:r>
      <w:r/>
    </w:p>
    <w:p>
      <w:pPr>
        <w:ind w:firstLine="480"/>
        <w:spacing w:line="360" w:lineRule="auto"/>
      </w:pPr>
      <w:r>
        <w:rPr>
          <w:rFonts w:hint="eastAsia" w:ascii="宋体" w:hAnsi="宋体" w:cs="宋体"/>
          <w:bCs/>
          <w:sz w:val="24"/>
        </w:rPr>
        <w:t xml:space="preserve">（1）供应商单位负责人为同一人或者存在直接控股、管理关系的不同供应商，不得参加同一合同项下的政府采购活动。 </w:t>
      </w:r>
      <w:r/>
    </w:p>
    <w:p>
      <w:pPr>
        <w:ind w:firstLine="480"/>
        <w:spacing w:line="360" w:lineRule="auto"/>
      </w:pPr>
      <w:r>
        <w:rPr>
          <w:rFonts w:hint="eastAsia" w:ascii="宋体" w:hAnsi="宋体" w:cs="宋体"/>
          <w:bCs/>
          <w:sz w:val="24"/>
        </w:rPr>
        <w:t xml:space="preserve">（2）凡为采购项目提供整体设计、规范编制或者项目管理、监理、检测等服务的供应商，不得再参加本项目的采购活动。</w:t>
      </w:r>
      <w:r/>
    </w:p>
    <w:p>
      <w:pPr>
        <w:ind w:firstLine="480"/>
        <w:spacing w:line="360" w:lineRule="auto"/>
      </w:pPr>
      <w:r>
        <w:rPr>
          <w:rFonts w:hint="eastAsia" w:ascii="宋体" w:hAnsi="宋体" w:cs="宋体"/>
          <w:bCs/>
          <w:sz w:val="24"/>
        </w:rPr>
        <w:t xml:space="preserve">（3）法人的分支机构不得参加投标（除银行、保险、石油石化、电力、电信等行业特殊情况外）。</w:t>
      </w:r>
      <w:r/>
    </w:p>
    <w:p>
      <w:pPr>
        <w:ind w:firstLine="480"/>
        <w:spacing w:line="360" w:lineRule="auto"/>
      </w:pPr>
      <w:r>
        <w:rPr>
          <w:rFonts w:hint="eastAsia" w:ascii="宋体" w:hAnsi="宋体" w:cs="宋体"/>
          <w:bCs/>
          <w:sz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w:t>
      </w:r>
      <w:r>
        <w:rPr>
          <w:rFonts w:hint="eastAsia" w:ascii="宋体" w:hAnsi="宋体" w:cs="宋体"/>
          <w:bCs/>
          <w:sz w:val="24"/>
        </w:rPr>
        <w:t xml:space="preserve">（财库（2016）125）文件规定，采购人将对供应商进行信用查询。对列入失信被执行人名单、重大税收违法案件当事人名单、政府采购严重违法失信行为记录名单的供应商，拒绝其参与政府采购活动。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rPr>
          <w:rFonts w:ascii="宋体" w:hAnsi="宋体" w:cs="宋体"/>
          <w:bCs/>
          <w:sz w:val="24"/>
        </w:rPr>
      </w:pPr>
      <w:r>
        <w:rPr>
          <w:rFonts w:hint="eastAsia" w:ascii="宋体" w:hAnsi="宋体" w:cs="宋体"/>
          <w:bCs/>
          <w:sz w:val="24"/>
        </w:rPr>
        <w:t xml:space="preserve">注：本项目不允许进口产品投标</w:t>
      </w:r>
      <w:r>
        <w:rPr>
          <w:rFonts w:hint="eastAsia" w:ascii="宋体" w:hAnsi="宋体" w:cs="宋体"/>
          <w:bCs/>
          <w:sz w:val="24"/>
        </w:rPr>
        <w:t xml:space="preserve">。</w:t>
      </w:r>
      <w:r/>
    </w:p>
    <w:p>
      <w:pPr>
        <w:ind w:firstLine="482"/>
        <w:spacing w:line="360" w:lineRule="auto"/>
        <w:rPr>
          <w:rFonts w:ascii="宋体" w:hAnsi="宋体" w:cs="宋体"/>
          <w:b/>
          <w:bCs/>
          <w:sz w:val="24"/>
        </w:rPr>
      </w:pPr>
      <w:r>
        <w:rPr>
          <w:rFonts w:hint="eastAsia" w:ascii="宋体" w:hAnsi="宋体" w:cs="宋体"/>
          <w:b/>
          <w:bCs/>
          <w:sz w:val="24"/>
          <w:lang w:val="zh-CN"/>
        </w:rPr>
        <w:t xml:space="preserve">4.投标人代表</w:t>
      </w:r>
      <w:r/>
    </w:p>
    <w:p>
      <w:pPr>
        <w:ind w:firstLine="480"/>
        <w:spacing w:line="360" w:lineRule="auto"/>
        <w:rPr>
          <w:rFonts w:ascii="宋体" w:hAnsi="宋体" w:cs="宋体"/>
          <w:sz w:val="24"/>
          <w:lang w:val="zh-CN"/>
        </w:rPr>
      </w:pPr>
      <w:r>
        <w:rPr>
          <w:rFonts w:hint="eastAsia" w:ascii="宋体" w:hAnsi="宋体" w:cs="宋体"/>
          <w:sz w:val="24"/>
          <w:lang w:val="zh-CN"/>
        </w:rPr>
        <w:t xml:space="preserve">4.1指全权代表投标人参加投标活动并签署投标文件的人，如果投标人代表不是法定代表人，须持有《法人授权委托书》（详见统一格式）。</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5.投标费用 </w:t>
      </w:r>
      <w:r/>
    </w:p>
    <w:p>
      <w:pPr>
        <w:ind w:firstLine="480"/>
        <w:spacing w:line="360" w:lineRule="auto"/>
        <w:rPr>
          <w:rFonts w:ascii="宋体" w:hAnsi="宋体" w:cs="宋体"/>
          <w:sz w:val="24"/>
        </w:rPr>
      </w:pPr>
      <w:r>
        <w:rPr>
          <w:rFonts w:hint="eastAsia" w:ascii="宋体" w:hAnsi="宋体" w:cs="宋体"/>
          <w:sz w:val="24"/>
          <w:lang w:val="zh-CN"/>
        </w:rPr>
        <w:t xml:space="preserve">5.1无论投标过程中的做法和结果如何，投标人自行承担所有与参加投标有关的全部费用。</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6.联合体投标</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本采购项目</w:t>
      </w:r>
      <w:r>
        <w:rPr>
          <w:rFonts w:hint="eastAsia" w:ascii="宋体" w:hAnsi="宋体" w:cs="宋体"/>
          <w:iCs/>
          <w:sz w:val="24"/>
        </w:rPr>
        <w:t xml:space="preserve">不</w:t>
      </w:r>
      <w:r>
        <w:rPr>
          <w:rFonts w:hint="eastAsia" w:ascii="宋体" w:hAnsi="宋体" w:cs="宋体"/>
          <w:bCs/>
          <w:sz w:val="24"/>
          <w:lang w:val="zh-CN"/>
        </w:rPr>
        <w:t xml:space="preserve">接受联合体投标。</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三、招标文件的说明</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7.招标文件</w:t>
      </w:r>
      <w:r/>
    </w:p>
    <w:p>
      <w:pPr>
        <w:ind w:firstLine="480"/>
        <w:spacing w:line="360" w:lineRule="auto"/>
        <w:rPr>
          <w:rFonts w:ascii="宋体" w:hAnsi="宋体" w:cs="宋体"/>
          <w:bCs/>
          <w:sz w:val="24"/>
          <w:lang w:val="zh-CN"/>
        </w:rPr>
      </w:pPr>
      <w:r>
        <w:rPr>
          <w:rFonts w:hint="eastAsia" w:ascii="宋体" w:hAnsi="宋体" w:cs="宋体"/>
          <w:sz w:val="24"/>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的规定，该投标有可能被拒绝。</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8.招标文件的询问与澄清</w:t>
      </w:r>
      <w:r/>
    </w:p>
    <w:p>
      <w:pPr>
        <w:ind w:firstLine="480"/>
        <w:spacing w:line="360" w:lineRule="auto"/>
        <w:rPr>
          <w:rFonts w:ascii="宋体" w:hAnsi="宋体" w:cs="宋体"/>
          <w:sz w:val="24"/>
          <w:lang w:val="zh-CN"/>
        </w:rPr>
      </w:pPr>
      <w:r>
        <w:rPr>
          <w:rFonts w:hint="eastAsia" w:ascii="宋体" w:hAnsi="宋体" w:cs="宋体"/>
          <w:sz w:val="24"/>
          <w:lang w:val="zh-CN"/>
        </w:rPr>
        <w:t xml:space="preserve">8.1投标人在收到招标文件后，若有问题需要询问，应在获取招标文件后按网上报名相关流程提出，采购代理机构将予以解答。</w:t>
      </w:r>
      <w:r/>
    </w:p>
    <w:p>
      <w:pPr>
        <w:ind w:firstLine="480"/>
        <w:spacing w:line="360" w:lineRule="auto"/>
        <w:rPr>
          <w:rFonts w:ascii="宋体" w:hAnsi="宋体" w:cs="宋体"/>
          <w:sz w:val="24"/>
          <w:lang w:val="zh-CN"/>
        </w:rPr>
      </w:pPr>
      <w:r>
        <w:rPr>
          <w:rFonts w:hint="eastAsia" w:ascii="宋体" w:hAnsi="宋体" w:cs="宋体"/>
          <w:sz w:val="24"/>
          <w:lang w:val="zh-CN"/>
        </w:rPr>
        <w:t xml:space="preserve">8.2采购人或者采购代理机构可以对已发出的招标文件进行必要的澄清或者修改，并发布澄清（修改）公告。澄清或者修改的内容为招标文件的组成部分。</w:t>
      </w:r>
      <w:r/>
    </w:p>
    <w:p>
      <w:pPr>
        <w:ind w:firstLine="480"/>
        <w:spacing w:line="360" w:lineRule="auto"/>
        <w:rPr>
          <w:rFonts w:ascii="宋体" w:hAnsi="宋体" w:cs="宋体"/>
          <w:sz w:val="24"/>
          <w:lang w:val="zh-CN"/>
        </w:rPr>
      </w:pPr>
      <w:r>
        <w:rPr>
          <w:rFonts w:hint="eastAsia" w:ascii="宋体" w:hAnsi="宋体" w:cs="宋体"/>
          <w:sz w:val="24"/>
          <w:lang w:val="zh-CN"/>
        </w:rPr>
        <w:t xml:space="preserve">8.3采购代理机构推迟投标截止时间时，应以补充通知的形式在网上发布公告。在这种情况下，采购代理机构和投标人的权利和义务将受到新的截止期的约束。</w:t>
      </w:r>
      <w:r/>
    </w:p>
    <w:p>
      <w:pPr>
        <w:ind w:firstLine="480"/>
        <w:spacing w:line="360" w:lineRule="auto"/>
        <w:rPr>
          <w:rFonts w:ascii="宋体" w:hAnsi="宋体" w:cs="宋体"/>
          <w:sz w:val="24"/>
          <w:lang w:val="zh-CN"/>
        </w:rPr>
      </w:pPr>
      <w:r>
        <w:rPr>
          <w:rFonts w:hint="eastAsia" w:ascii="宋体" w:hAnsi="宋体" w:cs="宋体"/>
          <w:sz w:val="24"/>
          <w:lang w:val="zh-CN"/>
        </w:rPr>
        <w:t xml:space="preserve">8.4至招标文件获取截止时间，获取招标文件的潜在投标人不足3家的，采购人或采购代理机构可以顺延招标文件提供期限。</w:t>
      </w:r>
      <w:r/>
    </w:p>
    <w:p>
      <w:pPr>
        <w:ind w:firstLine="482"/>
        <w:spacing w:line="360" w:lineRule="auto"/>
        <w:rPr>
          <w:rFonts w:ascii="宋体" w:hAnsi="宋体" w:cs="宋体"/>
          <w:b/>
          <w:bCs/>
          <w:sz w:val="24"/>
        </w:rPr>
      </w:pPr>
      <w:r>
        <w:rPr>
          <w:rFonts w:hint="eastAsia" w:ascii="宋体" w:hAnsi="宋体" w:cs="宋体"/>
          <w:b/>
          <w:bCs/>
          <w:sz w:val="24"/>
          <w:lang w:val="zh-CN"/>
        </w:rPr>
        <w:t xml:space="preserve">9.招标文件的修改</w:t>
      </w:r>
      <w:r/>
    </w:p>
    <w:p>
      <w:pPr>
        <w:ind w:firstLine="480"/>
        <w:spacing w:line="360" w:lineRule="auto"/>
        <w:rPr>
          <w:rFonts w:ascii="宋体" w:hAnsi="宋体" w:cs="宋体"/>
          <w:sz w:val="24"/>
          <w:lang w:val="zh-CN"/>
        </w:rPr>
      </w:pPr>
      <w:r>
        <w:rPr>
          <w:rFonts w:hint="eastAsia" w:ascii="宋体" w:hAnsi="宋体" w:cs="宋体"/>
          <w:sz w:val="24"/>
          <w:lang w:val="zh-CN"/>
        </w:rPr>
        <w:t xml:space="preserve">9.1采购代理机构可依法对招标文件进行必要的澄清或者修改。</w:t>
      </w:r>
      <w:r/>
    </w:p>
    <w:p>
      <w:pPr>
        <w:ind w:firstLine="480"/>
        <w:spacing w:line="360" w:lineRule="auto"/>
        <w:rPr>
          <w:rFonts w:ascii="宋体" w:hAnsi="宋体" w:cs="宋体"/>
          <w:sz w:val="24"/>
          <w:lang w:val="zh-CN"/>
        </w:rPr>
      </w:pPr>
      <w:r>
        <w:rPr>
          <w:rFonts w:hint="eastAsia" w:ascii="宋体" w:hAnsi="宋体" w:cs="宋体"/>
          <w:sz w:val="24"/>
          <w:lang w:val="zh-CN"/>
        </w:rPr>
        <w:t xml:space="preserve">9.2采购代理机构对招标文件的修改，将以补充通知的形式在网上发布公告。补充通知将作为招标文件的组成部分，对所有投标人有约束力。</w:t>
      </w:r>
      <w:r/>
    </w:p>
    <w:p>
      <w:pPr>
        <w:ind w:firstLine="480"/>
        <w:spacing w:line="360" w:lineRule="auto"/>
        <w:rPr>
          <w:rFonts w:ascii="宋体" w:hAnsi="宋体" w:cs="宋体"/>
          <w:sz w:val="24"/>
          <w:lang w:val="zh-CN"/>
        </w:rPr>
      </w:pPr>
      <w:r>
        <w:rPr>
          <w:rFonts w:hint="eastAsia" w:ascii="宋体" w:hAnsi="宋体" w:cs="宋体"/>
          <w:sz w:val="24"/>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80"/>
        <w:spacing w:line="360" w:lineRule="auto"/>
        <w:rPr>
          <w:rFonts w:ascii="宋体" w:hAnsi="宋体" w:cs="宋体"/>
          <w:b/>
          <w:sz w:val="24"/>
          <w:lang w:val="zh-CN"/>
        </w:rPr>
      </w:pPr>
      <w:r>
        <w:rPr>
          <w:rFonts w:hint="eastAsia" w:ascii="宋体" w:hAnsi="宋体" w:cs="宋体"/>
          <w:b/>
          <w:sz w:val="24"/>
          <w:lang w:val="zh-CN"/>
        </w:rPr>
        <w:t xml:space="preserve">10.</w:t>
      </w:r>
      <w:r>
        <w:rPr>
          <w:rFonts w:ascii="宋体" w:hAnsi="宋体" w:cs="宋体"/>
          <w:b/>
          <w:sz w:val="24"/>
          <w:lang w:val="zh-CN"/>
        </w:rPr>
        <w:t xml:space="preserve"> 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.1 提出质疑的供应商应当是参与所质疑项目采购活动的供应商。潜在供应商依法获取其可质疑的招标文件的，可以对招标文件提出质疑。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.2 供应商认为招标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.2.1 对可以质疑的招标文件提出质疑的，为收到招标文件之日或者招标文件公告期限届满之日；</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.2.2 对采购过程提出质疑的，为各采购程序环节结束之日；</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.2.3 对中标或者成交结果提出质疑的，为中标或者成交结果公告期限届满之日。</w:t>
      </w:r>
      <w:r/>
    </w:p>
    <w:p>
      <w:pPr>
        <w:ind w:firstLine="480"/>
        <w:spacing w:line="360" w:lineRule="auto"/>
        <w:rPr>
          <w:rFonts w:ascii="宋体" w:hAnsi="宋体" w:cs="宋体"/>
          <w:sz w:val="24"/>
          <w:lang w:val="zh-CN"/>
        </w:rPr>
      </w:pPr>
      <w:r>
        <w:rPr>
          <w:rFonts w:ascii="宋体" w:hAnsi="宋体" w:cs="宋体"/>
          <w:sz w:val="24"/>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.3 供应商提出质疑应当提交质疑函和必要的证明材料，质疑函应当包括下列内容：</w:t>
      </w:r>
      <w:r/>
    </w:p>
    <w:p>
      <w:pPr>
        <w:ind w:firstLine="480"/>
        <w:spacing w:line="360" w:lineRule="auto"/>
        <w:rPr>
          <w:rFonts w:ascii="宋体" w:hAnsi="宋体" w:cs="宋体"/>
          <w:sz w:val="24"/>
          <w:lang w:val="zh-CN"/>
        </w:rPr>
      </w:pPr>
      <w:r>
        <w:rPr>
          <w:rFonts w:hint="eastAsia" w:ascii="宋体" w:hAnsi="宋体" w:cs="宋体"/>
          <w:sz w:val="24"/>
          <w:lang w:val="zh-CN"/>
        </w:rPr>
        <w:t xml:space="preserve">10.3.1</w:t>
      </w:r>
      <w:r>
        <w:rPr>
          <w:rFonts w:ascii="宋体" w:hAnsi="宋体" w:cs="宋体"/>
          <w:sz w:val="24"/>
          <w:lang w:val="zh-CN"/>
        </w:rPr>
        <w:t xml:space="preserve">供应商的姓名或者名称（以提供的营业执照副本复印件为准）、地址、邮编、联系人及联系电话；</w:t>
      </w:r>
      <w:r/>
    </w:p>
    <w:p>
      <w:pPr>
        <w:ind w:firstLine="480"/>
        <w:spacing w:line="360" w:lineRule="auto"/>
        <w:rPr>
          <w:rFonts w:ascii="宋体" w:hAnsi="宋体" w:cs="宋体"/>
          <w:sz w:val="24"/>
          <w:lang w:val="zh-CN"/>
        </w:rPr>
      </w:pPr>
      <w:r>
        <w:rPr>
          <w:rFonts w:hint="eastAsia" w:ascii="宋体" w:hAnsi="宋体" w:cs="宋体"/>
          <w:sz w:val="24"/>
          <w:lang w:val="zh-CN"/>
        </w:rPr>
        <w:t xml:space="preserve">10.3.2</w:t>
      </w:r>
      <w:r>
        <w:rPr>
          <w:rFonts w:ascii="宋体" w:hAnsi="宋体" w:cs="宋体"/>
          <w:sz w:val="24"/>
          <w:lang w:val="zh-CN"/>
        </w:rPr>
        <w:t xml:space="preserve">质疑项目的名称、编号；</w:t>
      </w:r>
      <w:r/>
    </w:p>
    <w:p>
      <w:pPr>
        <w:ind w:firstLine="480"/>
        <w:spacing w:line="360" w:lineRule="auto"/>
        <w:rPr>
          <w:rFonts w:ascii="宋体" w:hAnsi="宋体" w:cs="宋体"/>
          <w:sz w:val="24"/>
          <w:lang w:val="zh-CN"/>
        </w:rPr>
      </w:pPr>
      <w:r>
        <w:rPr>
          <w:rFonts w:hint="eastAsia" w:ascii="宋体" w:hAnsi="宋体" w:cs="宋体"/>
          <w:sz w:val="24"/>
          <w:lang w:val="zh-CN"/>
        </w:rPr>
        <w:t xml:space="preserve">10.3.3</w:t>
      </w:r>
      <w:r>
        <w:rPr>
          <w:rFonts w:ascii="宋体" w:hAnsi="宋体" w:cs="宋体"/>
          <w:sz w:val="24"/>
          <w:lang w:val="zh-CN"/>
        </w:rPr>
        <w:t xml:space="preserve">具体、明确的质疑事项和与质疑事项相关的请求；</w:t>
      </w:r>
      <w:r/>
    </w:p>
    <w:p>
      <w:pPr>
        <w:ind w:firstLine="480"/>
        <w:spacing w:line="360" w:lineRule="auto"/>
        <w:rPr>
          <w:rFonts w:ascii="宋体" w:hAnsi="宋体" w:cs="宋体"/>
          <w:sz w:val="24"/>
          <w:lang w:val="zh-CN"/>
        </w:rPr>
      </w:pPr>
      <w:r>
        <w:rPr>
          <w:rFonts w:hint="eastAsia" w:ascii="宋体" w:hAnsi="宋体" w:cs="宋体"/>
          <w:sz w:val="24"/>
          <w:lang w:val="zh-CN"/>
        </w:rPr>
        <w:t xml:space="preserve">10.3.4</w:t>
      </w:r>
      <w:r>
        <w:rPr>
          <w:rFonts w:ascii="宋体" w:hAnsi="宋体" w:cs="宋体"/>
          <w:sz w:val="24"/>
          <w:lang w:val="zh-CN"/>
        </w:rPr>
        <w:t xml:space="preserve">事实依据；</w:t>
      </w:r>
      <w:r/>
    </w:p>
    <w:p>
      <w:pPr>
        <w:ind w:firstLine="480"/>
        <w:spacing w:line="360" w:lineRule="auto"/>
        <w:rPr>
          <w:rFonts w:ascii="宋体" w:hAnsi="宋体" w:cs="宋体"/>
          <w:sz w:val="24"/>
          <w:lang w:val="zh-CN"/>
        </w:rPr>
      </w:pPr>
      <w:r>
        <w:rPr>
          <w:rFonts w:hint="eastAsia" w:ascii="宋体" w:hAnsi="宋体" w:cs="宋体"/>
          <w:sz w:val="24"/>
          <w:lang w:val="zh-CN"/>
        </w:rPr>
        <w:t xml:space="preserve">10.3.5</w:t>
      </w:r>
      <w:r>
        <w:rPr>
          <w:rFonts w:ascii="宋体" w:hAnsi="宋体" w:cs="宋体"/>
          <w:sz w:val="24"/>
          <w:lang w:val="zh-CN"/>
        </w:rPr>
        <w:t xml:space="preserve">必要的法律依据；</w:t>
      </w:r>
      <w:r/>
    </w:p>
    <w:p>
      <w:pPr>
        <w:ind w:firstLine="480"/>
        <w:spacing w:line="360" w:lineRule="auto"/>
        <w:rPr>
          <w:rFonts w:ascii="宋体" w:hAnsi="宋体" w:cs="宋体"/>
          <w:sz w:val="24"/>
          <w:lang w:val="zh-CN"/>
        </w:rPr>
      </w:pPr>
      <w:r>
        <w:rPr>
          <w:rFonts w:hint="eastAsia" w:ascii="宋体" w:hAnsi="宋体" w:cs="宋体"/>
          <w:sz w:val="24"/>
          <w:lang w:val="zh-CN"/>
        </w:rPr>
        <w:t xml:space="preserve">10.3.6</w:t>
      </w:r>
      <w:r>
        <w:rPr>
          <w:rFonts w:ascii="宋体" w:hAnsi="宋体" w:cs="宋体"/>
          <w:sz w:val="24"/>
          <w:lang w:val="zh-CN"/>
        </w:rPr>
        <w:t xml:space="preserve">提出质疑的日期。</w:t>
      </w:r>
      <w:r/>
    </w:p>
    <w:p>
      <w:pPr>
        <w:ind w:firstLine="480"/>
        <w:spacing w:line="360" w:lineRule="auto"/>
        <w:rPr>
          <w:rFonts w:ascii="宋体" w:hAnsi="宋体" w:cs="宋体"/>
          <w:sz w:val="24"/>
          <w:lang w:val="zh-CN"/>
        </w:rPr>
      </w:pPr>
      <w:r>
        <w:rPr>
          <w:rFonts w:ascii="宋体" w:hAnsi="宋体" w:cs="宋体"/>
          <w:sz w:val="24"/>
          <w:lang w:val="zh-CN"/>
        </w:rPr>
        <w:t xml:space="preserve">供应商为自然人的，应当由本人签字；供应商为法人或者其他组织的，应当由法定代表人、主要负责人，或者其授权代表签字或者盖章，并加盖公章。</w:t>
      </w:r>
      <w:r>
        <w:rPr>
          <w:rFonts w:ascii="宋体" w:hAnsi="宋体" w:cs="宋体"/>
          <w:sz w:val="24"/>
          <w:lang w:val="zh-CN"/>
        </w:rPr>
        <w:t xml:space="preserve">供应商委托代理进行质疑的，其授权委托书上应当载明代理人的姓名或者名称、代理事项、具体权限、期限和相关事项。</w:t>
      </w:r>
      <w:r/>
    </w:p>
    <w:p>
      <w:pPr>
        <w:ind w:firstLine="480"/>
        <w:spacing w:line="360" w:lineRule="auto"/>
        <w:rPr>
          <w:rFonts w:ascii="宋体" w:hAnsi="宋体" w:cs="宋体"/>
          <w:sz w:val="24"/>
          <w:lang w:val="zh-CN"/>
        </w:rPr>
      </w:pPr>
      <w:r>
        <w:rPr>
          <w:rFonts w:ascii="宋体" w:hAnsi="宋体" w:cs="宋体"/>
          <w:sz w:val="24"/>
          <w:lang w:val="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.5 接收质疑函的方式：书面形式（当场送达或邮寄方式）</w:t>
      </w:r>
      <w:r>
        <w:rPr>
          <w:rFonts w:hint="eastAsia" w:ascii="宋体" w:hAnsi="宋体" w:cs="宋体"/>
          <w:sz w:val="24"/>
          <w:lang w:val="zh-CN"/>
        </w:rPr>
        <w:t xml:space="preserve">，不接受到付件</w:t>
      </w:r>
      <w:r>
        <w:rPr>
          <w:rFonts w:ascii="宋体" w:hAnsi="宋体" w:cs="宋体"/>
          <w:sz w:val="24"/>
          <w:lang w:val="zh-CN"/>
        </w:rPr>
        <w:t xml:space="preserve">，具体联系方式详见招标公告。</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.6以下情形的质疑不予受理</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.6.1 内容不符合《政府采购质疑和投诉办法》第十二条规定的质疑。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.6.2 超出政府采购法定期限的质疑。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w:t>
      </w:r>
      <w:r>
        <w:rPr>
          <w:rFonts w:hint="eastAsia" w:ascii="宋体" w:hAnsi="宋体" w:cs="宋体"/>
          <w:sz w:val="24"/>
          <w:lang w:val="zh-CN"/>
        </w:rPr>
        <w:t xml:space="preserve">3</w:t>
      </w:r>
      <w:r>
        <w:rPr>
          <w:rFonts w:ascii="宋体" w:hAnsi="宋体" w:cs="宋体"/>
          <w:sz w:val="24"/>
          <w:lang w:val="zh-CN"/>
        </w:rPr>
        <w:t xml:space="preserve"> 未参加投标活动的供应商或在投标活动中自身权益未受到损害的供应商所提出的质疑。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w:t>
      </w:r>
      <w:r>
        <w:rPr>
          <w:rFonts w:hint="eastAsia" w:ascii="宋体" w:hAnsi="宋体" w:cs="宋体"/>
          <w:sz w:val="24"/>
          <w:lang w:val="zh-CN"/>
        </w:rPr>
        <w:t xml:space="preserve">4</w:t>
      </w:r>
      <w:r>
        <w:rPr>
          <w:rFonts w:ascii="宋体" w:hAnsi="宋体" w:cs="宋体"/>
          <w:sz w:val="24"/>
          <w:lang w:val="zh-CN"/>
        </w:rPr>
        <w:t xml:space="preserve">供应商组成联合体参加投标，联合体中任何一方或多方未按要求签字、盖章、加盖公章的质疑。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.6.</w:t>
      </w:r>
      <w:r>
        <w:rPr>
          <w:rFonts w:hint="eastAsia" w:ascii="宋体" w:hAnsi="宋体" w:cs="宋体"/>
          <w:sz w:val="24"/>
          <w:lang w:val="zh-CN"/>
        </w:rPr>
        <w:t xml:space="preserve">5</w:t>
      </w:r>
      <w:r>
        <w:rPr>
          <w:rFonts w:ascii="宋体" w:hAnsi="宋体" w:cs="宋体"/>
          <w:sz w:val="24"/>
          <w:lang w:val="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.7 其他</w:t>
      </w:r>
      <w:r/>
    </w:p>
    <w:p>
      <w:pPr>
        <w:ind w:firstLine="480"/>
        <w:spacing w:line="360" w:lineRule="auto"/>
        <w:rPr>
          <w:rFonts w:ascii="宋体" w:hAnsi="宋体" w:cs="宋体"/>
          <w:sz w:val="24"/>
          <w:lang w:val="zh-CN"/>
        </w:rPr>
      </w:pPr>
      <w:r>
        <w:rPr>
          <w:rFonts w:hint="eastAsia" w:ascii="宋体" w:hAnsi="宋体" w:cs="宋体"/>
          <w:sz w:val="24"/>
          <w:lang w:val="zh-CN"/>
        </w:rPr>
        <w:t xml:space="preserve">10</w:t>
      </w:r>
      <w:r>
        <w:rPr>
          <w:rFonts w:ascii="宋体" w:hAnsi="宋体" w:cs="宋体"/>
          <w:sz w:val="24"/>
          <w:lang w:val="zh-CN"/>
        </w:rPr>
        <w:t xml:space="preserve">.7.1 采购人或采购代理机构将在收到供应商的质疑后七个工作日内作出</w:t>
      </w:r>
      <w:r>
        <w:rPr>
          <w:rFonts w:ascii="宋体" w:hAnsi="宋体" w:cs="宋体"/>
          <w:sz w:val="24"/>
          <w:lang w:val="zh-CN"/>
        </w:rPr>
        <w:t xml:space="preserve">答复，答复的内容不涉及商业秘密</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b/>
          <w:bCs/>
          <w:sz w:val="24"/>
          <w:lang w:val="zh-CN"/>
        </w:rPr>
        <w:t xml:space="preserve">四、投标文件说明</w:t>
      </w:r>
      <w:r/>
    </w:p>
    <w:p>
      <w:pPr>
        <w:ind w:firstLine="482"/>
        <w:spacing w:line="360" w:lineRule="auto"/>
        <w:rPr>
          <w:rFonts w:ascii="宋体" w:hAnsi="宋体" w:cs="宋体"/>
          <w:b/>
          <w:bCs/>
          <w:sz w:val="24"/>
        </w:rPr>
      </w:pPr>
      <w:r>
        <w:rPr>
          <w:rFonts w:hint="eastAsia" w:ascii="宋体" w:hAnsi="宋体" w:cs="宋体"/>
          <w:b/>
          <w:bCs/>
          <w:sz w:val="24"/>
          <w:lang w:val="zh-CN"/>
        </w:rPr>
        <w:t xml:space="preserve">11.提示与要求</w:t>
      </w:r>
      <w:r/>
    </w:p>
    <w:p>
      <w:pPr>
        <w:ind w:firstLine="480"/>
        <w:spacing w:line="360" w:lineRule="auto"/>
        <w:rPr>
          <w:rFonts w:ascii="宋体" w:hAnsi="宋体" w:cs="宋体"/>
          <w:sz w:val="24"/>
          <w:lang w:val="zh-CN"/>
        </w:rPr>
      </w:pPr>
      <w:r>
        <w:rPr>
          <w:rFonts w:hint="eastAsia" w:ascii="宋体" w:hAnsi="宋体" w:cs="宋体"/>
          <w:sz w:val="24"/>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11.2无论是否递交投标文件，投标人都应将招标文件及相关的所有通知、</w:t>
      </w:r>
      <w:r>
        <w:rPr>
          <w:rFonts w:hint="eastAsia" w:ascii="宋体" w:hAnsi="宋体" w:cs="宋体"/>
          <w:sz w:val="24"/>
          <w:lang w:val="zh-CN"/>
        </w:rPr>
        <w:t xml:space="preserve">文件等视为保密文件。</w:t>
      </w:r>
      <w:r/>
    </w:p>
    <w:p>
      <w:pPr>
        <w:ind w:firstLine="482"/>
        <w:spacing w:line="360" w:lineRule="auto"/>
        <w:rPr>
          <w:rFonts w:ascii="宋体" w:hAnsi="宋体" w:cs="宋体"/>
          <w:b/>
          <w:bCs/>
          <w:sz w:val="24"/>
        </w:rPr>
      </w:pPr>
      <w:r>
        <w:rPr>
          <w:rFonts w:hint="eastAsia" w:ascii="宋体" w:hAnsi="宋体" w:cs="宋体"/>
          <w:b/>
          <w:bCs/>
          <w:sz w:val="24"/>
          <w:lang w:val="zh-CN"/>
        </w:rPr>
        <w:t xml:space="preserve">12.投标文件计量单位和使用文字</w:t>
      </w:r>
      <w:r/>
    </w:p>
    <w:p>
      <w:pPr>
        <w:ind w:firstLine="480"/>
        <w:spacing w:line="360" w:lineRule="auto"/>
        <w:rPr>
          <w:rFonts w:ascii="宋体" w:hAnsi="宋体" w:cs="宋体"/>
          <w:sz w:val="24"/>
          <w:lang w:val="zh-CN"/>
        </w:rPr>
      </w:pPr>
      <w:r>
        <w:rPr>
          <w:rFonts w:hint="eastAsia" w:ascii="宋体" w:hAnsi="宋体" w:cs="宋体"/>
          <w:sz w:val="24"/>
          <w:lang w:val="zh-CN"/>
        </w:rPr>
        <w:t xml:space="preserve">12.1投标文件中所使用的计量单位，除招标文件中有特殊要求外，均应使用中华人民共和国法定计量单位。</w:t>
      </w:r>
      <w:r/>
    </w:p>
    <w:p>
      <w:pPr>
        <w:ind w:firstLine="480"/>
        <w:spacing w:line="360" w:lineRule="auto"/>
        <w:rPr>
          <w:rFonts w:ascii="宋体" w:hAnsi="宋体" w:cs="宋体"/>
          <w:sz w:val="24"/>
          <w:lang w:val="zh-CN"/>
        </w:rPr>
      </w:pPr>
      <w:r>
        <w:rPr>
          <w:rFonts w:hint="eastAsia" w:ascii="宋体" w:hAnsi="宋体" w:cs="宋体"/>
          <w:sz w:val="24"/>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line="360" w:lineRule="auto"/>
        <w:rPr>
          <w:rFonts w:ascii="宋体" w:hAnsi="宋体" w:cs="宋体"/>
          <w:b/>
          <w:sz w:val="24"/>
          <w:lang w:val="zh-CN"/>
        </w:rPr>
      </w:pPr>
      <w:r>
        <w:rPr>
          <w:rFonts w:hint="eastAsia" w:ascii="宋体" w:hAnsi="宋体" w:cs="宋体"/>
          <w:b/>
          <w:sz w:val="24"/>
          <w:lang w:val="zh-CN"/>
        </w:rPr>
        <w:t xml:space="preserve">13. </w:t>
      </w:r>
      <w:r>
        <w:rPr>
          <w:rFonts w:hint="eastAsia" w:ascii="宋体" w:hAnsi="宋体" w:cs="宋体"/>
          <w:sz w:val="24"/>
          <w:lang w:val="zh-CN"/>
        </w:rPr>
        <w:t xml:space="preserve">电子投标文件的组成</w:t>
      </w:r>
      <w:r>
        <w:rPr>
          <w:rFonts w:hint="eastAsia" w:ascii="宋体" w:hAnsi="宋体" w:cs="宋体"/>
          <w:b/>
          <w:sz w:val="24"/>
          <w:lang w:val="zh-CN"/>
        </w:rPr>
        <w:t xml:space="preserve">（相关文件格式参见第</w:t>
      </w:r>
      <w:r>
        <w:rPr>
          <w:rFonts w:hint="eastAsia" w:ascii="宋体" w:hAnsi="宋体" w:cs="宋体"/>
          <w:b/>
          <w:sz w:val="24"/>
        </w:rPr>
        <w:t xml:space="preserve">六</w:t>
      </w:r>
      <w:r>
        <w:rPr>
          <w:rFonts w:hint="eastAsia" w:ascii="宋体" w:hAnsi="宋体" w:cs="宋体"/>
          <w:b/>
          <w:sz w:val="24"/>
          <w:lang w:val="zh-CN"/>
        </w:rPr>
        <w:t xml:space="preserve">章）</w:t>
      </w:r>
      <w:r/>
    </w:p>
    <w:p>
      <w:pPr>
        <w:ind w:firstLine="480"/>
        <w:spacing w:line="360" w:lineRule="auto"/>
        <w:rPr>
          <w:rFonts w:ascii="宋体" w:hAnsi="宋体" w:cs="宋体"/>
          <w:sz w:val="24"/>
          <w:lang w:val="zh-CN"/>
        </w:rPr>
      </w:pPr>
      <w:r>
        <w:rPr>
          <w:rFonts w:hint="eastAsia" w:ascii="宋体" w:hAnsi="宋体" w:cs="宋体"/>
          <w:sz w:val="24"/>
        </w:rPr>
        <w:t xml:space="preserve">13.1 </w:t>
      </w:r>
      <w:r>
        <w:rPr>
          <w:rFonts w:hint="eastAsia" w:ascii="宋体" w:hAnsi="宋体" w:cs="宋体"/>
          <w:sz w:val="24"/>
          <w:lang w:val="zh-CN"/>
        </w:rPr>
        <w:t xml:space="preserve">封面</w:t>
      </w:r>
      <w:r/>
    </w:p>
    <w:p>
      <w:pPr>
        <w:ind w:firstLine="480"/>
        <w:spacing w:line="360" w:lineRule="auto"/>
        <w:rPr>
          <w:rFonts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2开标一览表（按系统中的统一格式）</w:t>
      </w:r>
      <w:r/>
    </w:p>
    <w:p>
      <w:pPr>
        <w:ind w:firstLine="480"/>
        <w:spacing w:line="360" w:lineRule="auto"/>
        <w:rPr>
          <w:rFonts w:ascii="宋体" w:hAnsi="宋体" w:cs="宋体"/>
          <w:sz w:val="24"/>
          <w:lang w:val="zh-CN"/>
        </w:rPr>
      </w:pPr>
      <w:r>
        <w:rPr>
          <w:rFonts w:hint="eastAsia" w:ascii="宋体" w:hAnsi="宋体" w:cs="宋体"/>
          <w:sz w:val="24"/>
          <w:lang w:val="zh-CN"/>
        </w:rPr>
        <w:t xml:space="preserve">13.3投标配置与分项报价表（或经费测算表）</w:t>
      </w:r>
      <w:r/>
    </w:p>
    <w:p>
      <w:pPr>
        <w:ind w:firstLine="480"/>
        <w:spacing w:line="360" w:lineRule="auto"/>
        <w:rPr>
          <w:rFonts w:ascii="宋体" w:hAnsi="宋体" w:cs="宋体"/>
          <w:sz w:val="24"/>
        </w:rPr>
      </w:pPr>
      <w:r>
        <w:rPr>
          <w:rFonts w:hint="eastAsia" w:ascii="宋体" w:hAnsi="宋体" w:cs="宋体"/>
          <w:sz w:val="24"/>
        </w:rPr>
        <w:t xml:space="preserve">13.4投标函；</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资格审查投标文件</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.1关于资格证明文件的书面承诺；</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合格供应商的基本条件</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.1具有独立承担民事责任的能力证明【</w:t>
      </w:r>
      <w:r>
        <w:rPr>
          <w:rFonts w:hint="eastAsia" w:ascii="宋体" w:hAnsi="宋体" w:cs="宋体"/>
          <w:sz w:val="24"/>
        </w:rPr>
        <w:t xml:space="preserve">提供</w:t>
      </w:r>
      <w:r>
        <w:rPr>
          <w:rFonts w:hint="eastAsia" w:ascii="宋体" w:hAnsi="宋体" w:cs="宋体"/>
          <w:sz w:val="24"/>
          <w:lang w:val="zh-CN"/>
        </w:rPr>
        <w:t xml:space="preserve">投标单位营业执照副本复印件，投标单位法定代表人身份证复印件，法人授权委托书（如有授权），投标单位代理人身份证复印件（如有授权）】；</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.2具有良好的商业信誉和健全的财务会计制度证明</w:t>
      </w:r>
      <w:bookmarkStart w:id="17" w:name="OLE_LINK7"/>
      <w:r>
        <w:rPr>
          <w:rFonts w:hint="eastAsia" w:ascii="宋体" w:hAnsi="宋体" w:cs="宋体"/>
          <w:sz w:val="24"/>
          <w:lang w:val="zh-CN"/>
        </w:rPr>
        <w:t xml:space="preserve">【</w:t>
      </w:r>
      <w:bookmarkEnd w:id="17"/>
      <w:r>
        <w:rPr>
          <w:rFonts w:hint="eastAsia" w:ascii="宋体" w:hAnsi="宋体" w:cs="宋体"/>
          <w:sz w:val="24"/>
          <w:lang w:val="zh-CN"/>
        </w:rPr>
        <w:t xml:space="preserve">提供最近</w:t>
      </w:r>
      <w:r>
        <w:rPr>
          <w:rFonts w:hint="eastAsia" w:ascii="宋体" w:hAnsi="宋体" w:cs="宋体"/>
          <w:sz w:val="24"/>
        </w:rPr>
        <w:t xml:space="preserve">一期</w:t>
      </w:r>
      <w:r>
        <w:rPr>
          <w:rFonts w:hint="eastAsia" w:ascii="宋体" w:hAnsi="宋体" w:cs="宋体"/>
          <w:sz w:val="24"/>
          <w:lang w:val="zh-CN"/>
        </w:rPr>
        <w:t xml:space="preserve">财务状况报告（成立不满一年不需提供）】；</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.3履行合同所必需的设备和专业技术能力的证明材料或</w:t>
      </w:r>
      <w:r>
        <w:rPr>
          <w:rFonts w:hint="eastAsia" w:ascii="宋体" w:hAnsi="宋体" w:cs="宋体"/>
          <w:sz w:val="24"/>
        </w:rPr>
        <w:t xml:space="preserve">书面声明函</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.4有依法缴纳税收和社会保障资金的良好记录【提供</w:t>
      </w:r>
      <w:r>
        <w:rPr>
          <w:rFonts w:hint="eastAsia" w:ascii="宋体" w:hAnsi="宋体" w:cs="宋体"/>
          <w:sz w:val="24"/>
        </w:rPr>
        <w:t xml:space="preserve">最近一期</w:t>
      </w:r>
      <w:r>
        <w:rPr>
          <w:rFonts w:hint="eastAsia" w:ascii="宋体" w:hAnsi="宋体" w:cs="宋体"/>
          <w:sz w:val="24"/>
          <w:lang w:val="zh-CN"/>
        </w:rPr>
        <w:t xml:space="preserve">依法缴纳税收及缴纳社会保障资金的证明材料，如相关主管部门证明或银行代扣证明。</w:t>
      </w:r>
      <w:r>
        <w:rPr>
          <w:rFonts w:hint="eastAsia" w:ascii="宋体" w:hAnsi="宋体" w:cs="宋体"/>
          <w:sz w:val="24"/>
        </w:rPr>
        <w:t xml:space="preserve">投标</w:t>
      </w:r>
      <w:r>
        <w:rPr>
          <w:rFonts w:hint="eastAsia" w:ascii="宋体" w:hAnsi="宋体" w:cs="宋体"/>
          <w:sz w:val="24"/>
          <w:lang w:val="zh-CN"/>
        </w:rPr>
        <w:t xml:space="preserve">单位如依法享受缓缴、免缴税收、社会保障资金的应提供相关主管部门出具的证明材料】；</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.5参加政府采购活动前三年内在经营活动中没有重大违法记录的书面声明函；</w:t>
      </w:r>
      <w:r/>
    </w:p>
    <w:p>
      <w:pPr>
        <w:ind w:firstLine="480"/>
        <w:spacing w:line="360" w:lineRule="auto"/>
        <w:rPr>
          <w:rFonts w:ascii="宋体" w:hAnsi="宋体" w:cs="宋体"/>
          <w:sz w:val="24"/>
        </w:rPr>
      </w:pPr>
      <w:r>
        <w:rPr>
          <w:rFonts w:hint="eastAsia" w:ascii="宋体" w:hAnsi="宋体" w:cs="宋体"/>
          <w:sz w:val="24"/>
        </w:rPr>
        <w:t xml:space="preserve">13.5.2.6落实政府采购政策需满足的资格要求：</w:t>
      </w:r>
      <w:r>
        <w:rPr>
          <w:rFonts w:hint="eastAsia" w:ascii="宋体" w:hAnsi="宋体" w:cs="宋体"/>
          <w:sz w:val="24"/>
          <w:szCs w:val="24"/>
        </w:rPr>
        <w:t xml:space="preserve">本项目预算总额的40%专门面向中小企业采购，并采用合同分包形式预留，其中该预留部分预留给小微企业的比例不低于60%。预留措施按照《政府采购促进中小企业发展管理办法》执行。本项目未预留份额部分不允许分包或转包（提供分包协议及承接企业中</w:t>
      </w:r>
      <w:r>
        <w:rPr>
          <w:rFonts w:hint="eastAsia" w:ascii="宋体" w:hAnsi="宋体" w:cs="宋体"/>
          <w:sz w:val="24"/>
          <w:szCs w:val="24"/>
        </w:rPr>
        <w:t xml:space="preserve">小企业声明函）</w:t>
      </w:r>
      <w:r>
        <w:rPr>
          <w:rFonts w:hint="eastAsia" w:ascii="宋体" w:hAnsi="宋体" w:cs="宋体"/>
          <w:sz w:val="24"/>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13.5</w:t>
      </w: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其它有关资格证明的文件；</w:t>
      </w:r>
      <w:r/>
    </w:p>
    <w:p>
      <w:pPr>
        <w:ind w:firstLine="480"/>
        <w:spacing w:line="360" w:lineRule="auto"/>
        <w:rPr>
          <w:rFonts w:ascii="宋体" w:hAnsi="宋体" w:cs="宋体"/>
          <w:sz w:val="24"/>
          <w:lang w:val="zh-CN"/>
        </w:rPr>
      </w:pPr>
      <w:r>
        <w:rPr>
          <w:rFonts w:hint="eastAsia" w:ascii="宋体" w:hAnsi="宋体" w:cs="宋体"/>
          <w:sz w:val="24"/>
        </w:rPr>
        <w:t xml:space="preserve">13.6</w:t>
      </w:r>
      <w:r>
        <w:rPr>
          <w:rFonts w:hint="eastAsia" w:ascii="宋体" w:hAnsi="宋体" w:cs="宋体"/>
          <w:sz w:val="24"/>
          <w:lang w:val="zh-CN"/>
        </w:rPr>
        <w:t xml:space="preserve">符合性审查投标文件</w:t>
      </w:r>
      <w:r/>
    </w:p>
    <w:p>
      <w:pPr>
        <w:ind w:firstLine="480"/>
        <w:spacing w:line="360" w:lineRule="auto"/>
        <w:rPr>
          <w:rFonts w:ascii="宋体" w:hAnsi="宋体" w:cs="宋体"/>
          <w:sz w:val="24"/>
          <w:lang w:val="zh-CN"/>
        </w:rPr>
      </w:pPr>
      <w:r>
        <w:rPr>
          <w:rFonts w:hint="eastAsia" w:ascii="宋体" w:hAnsi="宋体" w:cs="宋体"/>
          <w:sz w:val="24"/>
        </w:rPr>
        <w:t xml:space="preserve">13.6</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第四章项目需求中实质性要求（即斜体且有下划线部分，每条详细列出）响应对照；</w:t>
      </w:r>
      <w:r/>
    </w:p>
    <w:p>
      <w:pPr>
        <w:ind w:firstLine="480"/>
        <w:spacing w:line="360" w:lineRule="auto"/>
        <w:rPr>
          <w:rFonts w:ascii="宋体" w:hAnsi="宋体" w:cs="宋体"/>
          <w:sz w:val="24"/>
          <w:lang w:val="zh-CN"/>
        </w:rPr>
      </w:pPr>
      <w:r>
        <w:rPr>
          <w:rFonts w:hint="eastAsia" w:ascii="宋体" w:hAnsi="宋体" w:cs="宋体"/>
          <w:sz w:val="24"/>
        </w:rPr>
        <w:t xml:space="preserve">13.6</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其他有关符合性证明的文件；</w:t>
      </w:r>
      <w:r/>
    </w:p>
    <w:p>
      <w:pPr>
        <w:ind w:firstLine="480"/>
        <w:spacing w:line="360" w:lineRule="auto"/>
        <w:rPr>
          <w:rFonts w:ascii="宋体" w:hAnsi="宋体" w:cs="宋体"/>
          <w:sz w:val="24"/>
          <w:lang w:val="zh-CN"/>
        </w:rPr>
      </w:pPr>
      <w:r>
        <w:rPr>
          <w:rFonts w:hint="eastAsia" w:ascii="宋体" w:hAnsi="宋体" w:cs="宋体"/>
          <w:sz w:val="24"/>
        </w:rPr>
        <w:t xml:space="preserve">13.7</w:t>
      </w:r>
      <w:r>
        <w:rPr>
          <w:rFonts w:hint="eastAsia" w:ascii="宋体" w:hAnsi="宋体" w:cs="宋体"/>
          <w:sz w:val="24"/>
          <w:lang w:val="zh-CN"/>
        </w:rPr>
        <w:t xml:space="preserve">综合评分</w:t>
      </w:r>
      <w:r>
        <w:rPr>
          <w:rFonts w:hint="eastAsia" w:ascii="宋体" w:hAnsi="宋体" w:cs="宋体"/>
          <w:sz w:val="24"/>
          <w:lang w:val="zh-CN"/>
        </w:rPr>
        <w:t xml:space="preserve">投标文件</w:t>
      </w:r>
      <w:r/>
    </w:p>
    <w:p>
      <w:pPr>
        <w:ind w:firstLine="480"/>
        <w:spacing w:line="360" w:lineRule="auto"/>
        <w:rPr>
          <w:rFonts w:ascii="宋体" w:hAnsi="宋体" w:cs="宋体"/>
          <w:sz w:val="24"/>
          <w:lang w:val="zh-CN"/>
        </w:rPr>
      </w:pPr>
      <w:r>
        <w:rPr>
          <w:rFonts w:hint="eastAsia" w:ascii="宋体" w:hAnsi="宋体" w:cs="宋体"/>
          <w:sz w:val="24"/>
        </w:rPr>
        <w:t xml:space="preserve">13.7</w:t>
      </w:r>
      <w:r>
        <w:rPr>
          <w:rFonts w:hint="eastAsia" w:ascii="宋体" w:hAnsi="宋体" w:cs="宋体"/>
          <w:sz w:val="24"/>
          <w:lang w:val="zh-CN"/>
        </w:rPr>
        <w:t xml:space="preserve">.1服务方案</w:t>
      </w:r>
      <w:r/>
    </w:p>
    <w:p>
      <w:pPr>
        <w:ind w:firstLine="480"/>
        <w:spacing w:line="360" w:lineRule="auto"/>
        <w:rPr>
          <w:rFonts w:ascii="宋体" w:hAnsi="宋体" w:cs="宋体"/>
          <w:sz w:val="24"/>
          <w:lang w:val="zh-CN"/>
        </w:rPr>
      </w:pPr>
      <w:r>
        <w:rPr>
          <w:rFonts w:hint="eastAsia" w:ascii="宋体" w:hAnsi="宋体" w:cs="宋体"/>
          <w:sz w:val="24"/>
        </w:rPr>
        <w:t xml:space="preserve">13.7</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履约能力</w:t>
      </w:r>
      <w:r/>
    </w:p>
    <w:p>
      <w:pPr>
        <w:ind w:firstLine="480"/>
        <w:spacing w:line="360" w:lineRule="auto"/>
        <w:rPr>
          <w:rFonts w:ascii="宋体" w:hAnsi="宋体" w:cs="宋体"/>
          <w:sz w:val="24"/>
        </w:rPr>
      </w:pPr>
      <w:r>
        <w:rPr>
          <w:rFonts w:hint="eastAsia" w:ascii="宋体" w:hAnsi="宋体" w:cs="宋体"/>
          <w:sz w:val="24"/>
        </w:rPr>
        <w:t xml:space="preserve">13.7</w:t>
      </w:r>
      <w:r>
        <w:rPr>
          <w:rFonts w:hint="eastAsia" w:ascii="宋体" w:hAnsi="宋体" w:cs="宋体"/>
          <w:sz w:val="24"/>
          <w:lang w:val="zh-CN"/>
        </w:rPr>
        <w:t xml:space="preserve">.</w:t>
      </w:r>
      <w:r>
        <w:rPr>
          <w:rFonts w:hint="eastAsia" w:ascii="宋体" w:hAnsi="宋体" w:cs="宋体"/>
          <w:sz w:val="24"/>
        </w:rPr>
        <w:t xml:space="preserve">3其他</w:t>
      </w:r>
      <w:r/>
    </w:p>
    <w:p>
      <w:pPr>
        <w:ind w:firstLine="480"/>
        <w:spacing w:line="360" w:lineRule="auto"/>
        <w:rPr>
          <w:rFonts w:ascii="宋体" w:hAnsi="宋体" w:cs="宋体"/>
          <w:sz w:val="24"/>
          <w:lang w:val="zh-CN"/>
        </w:rPr>
      </w:pPr>
      <w:r>
        <w:rPr>
          <w:rFonts w:hint="eastAsia" w:ascii="宋体" w:hAnsi="宋体" w:cs="宋体"/>
          <w:sz w:val="24"/>
          <w:lang w:val="zh-CN"/>
        </w:rPr>
        <w:t xml:space="preserve">注：（</w:t>
      </w:r>
      <w:r>
        <w:rPr>
          <w:rFonts w:hint="eastAsia" w:ascii="宋体" w:hAnsi="宋体" w:cs="宋体"/>
          <w:sz w:val="24"/>
        </w:rPr>
        <w:t xml:space="preserve">1</w:t>
      </w:r>
      <w:r>
        <w:rPr>
          <w:rFonts w:hint="eastAsia" w:ascii="宋体" w:hAnsi="宋体" w:cs="宋体"/>
          <w:sz w:val="24"/>
          <w:lang w:val="zh-CN"/>
        </w:rPr>
        <w:t xml:space="preserve">）以上的资料，投标人</w:t>
      </w:r>
      <w:r>
        <w:rPr>
          <w:rFonts w:hint="eastAsia" w:ascii="宋体" w:hAnsi="宋体" w:cs="宋体"/>
          <w:sz w:val="24"/>
        </w:rPr>
        <w:t xml:space="preserve">按相关要求</w:t>
      </w:r>
      <w:r>
        <w:rPr>
          <w:rFonts w:hint="eastAsia" w:ascii="宋体" w:hAnsi="宋体" w:cs="宋体"/>
          <w:sz w:val="24"/>
          <w:lang w:val="zh-CN"/>
        </w:rPr>
        <w:t xml:space="preserve">提供并</w:t>
      </w:r>
      <w:r>
        <w:rPr>
          <w:rFonts w:hint="eastAsia" w:ascii="宋体" w:hAnsi="宋体" w:cs="宋体"/>
          <w:sz w:val="24"/>
        </w:rPr>
        <w:t xml:space="preserve">按招标文件要求</w:t>
      </w:r>
      <w:r>
        <w:rPr>
          <w:rFonts w:hint="eastAsia" w:ascii="宋体" w:hAnsi="宋体" w:cs="宋体"/>
          <w:sz w:val="24"/>
          <w:lang w:val="zh-CN"/>
        </w:rPr>
        <w:t xml:space="preserve">加盖投标单位的电子签章或公章。</w:t>
      </w:r>
      <w:r/>
    </w:p>
    <w:p>
      <w:pPr>
        <w:ind w:firstLine="48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）投标人所提交的资料的完整与否，将直接影响投标人的评分。</w:t>
      </w:r>
      <w:r/>
    </w:p>
    <w:p>
      <w:pPr>
        <w:ind w:firstLine="48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）制作电子投标文件时将相关资料上传至相应模块。</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14.投标文件的制作、签署、上传</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4</w:t>
      </w:r>
      <w:r>
        <w:rPr>
          <w:rFonts w:hint="eastAsia" w:ascii="宋体" w:hAnsi="宋体" w:cs="宋体"/>
          <w:sz w:val="24"/>
          <w:lang w:val="zh-CN"/>
        </w:rPr>
        <w:t xml:space="preserve">.1本项目采用电子招投标形式，请供应商按照《苏采云系统供应商操作手册》进行制作、上传电子投标文件。</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4</w:t>
      </w:r>
      <w:r>
        <w:rPr>
          <w:rFonts w:hint="eastAsia" w:ascii="宋体" w:hAnsi="宋体" w:cs="宋体"/>
          <w:sz w:val="24"/>
          <w:lang w:val="zh-CN"/>
        </w:rPr>
        <w:t xml:space="preserve">.2制作电子投标文件时，应按照招标文件要求加盖投标人电子公章。</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4</w:t>
      </w:r>
      <w:r>
        <w:rPr>
          <w:rFonts w:hint="eastAsia" w:ascii="宋体" w:hAnsi="宋体" w:cs="宋体"/>
          <w:sz w:val="24"/>
          <w:lang w:val="zh-CN"/>
        </w:rPr>
        <w:t xml:space="preserve">.3电子投标文件制作完成后请于投标文件网上提交截止时间前成功上传至“苏采云”系统，否则视为放弃参加该采购项目。</w:t>
      </w:r>
      <w:bookmarkStart w:id="18" w:name="_Toc31150"/>
      <w:r/>
      <w:bookmarkStart w:id="19" w:name="_Toc25608"/>
      <w:r>
        <w:rPr>
          <w:rFonts w:hint="eastAsia" w:ascii="宋体" w:hAnsi="宋体" w:cs="宋体"/>
          <w:sz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8"/>
      <w:r/>
      <w:bookmarkEnd w:id="19"/>
      <w:r/>
      <w:r/>
    </w:p>
    <w:p>
      <w:pPr>
        <w:ind w:firstLine="482"/>
        <w:spacing w:line="360" w:lineRule="auto"/>
        <w:rPr>
          <w:rFonts w:ascii="宋体" w:hAnsi="宋体" w:cs="宋体"/>
          <w:bCs/>
          <w:sz w:val="24"/>
        </w:rPr>
      </w:pPr>
      <w:r>
        <w:rPr>
          <w:rFonts w:hint="eastAsia" w:ascii="宋体" w:hAnsi="宋体" w:cs="宋体"/>
          <w:b/>
          <w:bCs/>
          <w:sz w:val="24"/>
        </w:rPr>
        <w:t xml:space="preserve">14.4 投标报价（编制）要求的说明</w:t>
      </w:r>
      <w:r/>
    </w:p>
    <w:p>
      <w:pPr>
        <w:ind w:firstLine="480"/>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.1项目总价应包括但不限于人员费用（工资、福利、培训、社会保险等）、服务所用设备和工具购置及维修费用、</w:t>
      </w:r>
      <w:r>
        <w:rPr>
          <w:rFonts w:hint="eastAsia"/>
          <w:sz w:val="24"/>
        </w:rPr>
        <w:t xml:space="preserve">通讯费、交通费、资料费</w:t>
      </w:r>
      <w:r>
        <w:rPr>
          <w:rFonts w:hint="eastAsia" w:ascii="宋体" w:hAnsi="宋体" w:cs="宋体"/>
          <w:sz w:val="24"/>
          <w:lang w:val="zh-CN"/>
        </w:rPr>
        <w:t xml:space="preserve">、管理费用、</w:t>
      </w:r>
      <w:r>
        <w:rPr>
          <w:rFonts w:hint="eastAsia" w:ascii="宋体" w:hAnsi="宋体" w:cs="宋体"/>
          <w:sz w:val="24"/>
        </w:rPr>
        <w:t xml:space="preserve">不可预见费用、</w:t>
      </w:r>
      <w:r>
        <w:rPr>
          <w:rFonts w:hint="eastAsia" w:ascii="宋体" w:hAnsi="宋体" w:cs="宋体"/>
          <w:sz w:val="24"/>
          <w:lang w:val="zh-CN"/>
        </w:rPr>
        <w:t xml:space="preserve">利润、税金、政策性文件规定及合同包含的所有风险、责任等</w:t>
      </w:r>
      <w:r>
        <w:rPr>
          <w:rFonts w:hint="eastAsia" w:ascii="宋体" w:hAnsi="宋体" w:cs="宋体"/>
          <w:sz w:val="24"/>
        </w:rPr>
        <w:t xml:space="preserve">完成本项目</w:t>
      </w:r>
      <w:r>
        <w:rPr>
          <w:rFonts w:hint="eastAsia" w:ascii="宋体" w:hAnsi="宋体" w:cs="宋体"/>
          <w:sz w:val="24"/>
          <w:lang w:val="zh-CN"/>
        </w:rPr>
        <w:t xml:space="preserve">各项应有费用。</w:t>
      </w:r>
      <w:r/>
    </w:p>
    <w:p>
      <w:pPr>
        <w:ind w:firstLine="480"/>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.2一项投标内容只允许一个报价，采购代理机构不接受任何有选择性的投标报价。</w:t>
      </w:r>
      <w:r/>
    </w:p>
    <w:p>
      <w:pPr>
        <w:ind w:firstLine="480"/>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投标文件报价中的单价和总价全部采用人民币表示，除非合同的特</w:t>
      </w:r>
      <w:r>
        <w:rPr>
          <w:rFonts w:hint="eastAsia" w:ascii="宋体" w:hAnsi="宋体" w:cs="宋体"/>
          <w:sz w:val="24"/>
          <w:lang w:val="zh-CN"/>
        </w:rPr>
        <w:t xml:space="preserve">殊条款另有规定。</w:t>
      </w:r>
      <w:r/>
    </w:p>
    <w:p>
      <w:pPr>
        <w:ind w:firstLine="480"/>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.4最低的投标报价或最高的折扣比例是中标的重要条件，但不是中标的唯一条件。</w:t>
      </w:r>
      <w:r/>
    </w:p>
    <w:p>
      <w:pPr>
        <w:ind w:firstLine="480"/>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.5报价必须充分考虑所有可能影响到报价的价格因素，一旦投标结束最终成交，如发生漏、缺、少项，都将被认为是中标人的报价让利行为。</w:t>
      </w:r>
      <w:r/>
    </w:p>
    <w:p>
      <w:pPr>
        <w:ind w:firstLine="482"/>
        <w:spacing w:line="360" w:lineRule="auto"/>
        <w:rPr>
          <w:rFonts w:ascii="宋体" w:hAnsi="宋体" w:cs="宋体"/>
          <w:b/>
          <w:bCs/>
          <w:sz w:val="24"/>
        </w:rPr>
      </w:pPr>
      <w:r>
        <w:rPr>
          <w:rFonts w:hint="eastAsia" w:ascii="宋体" w:hAnsi="宋体" w:cs="宋体"/>
          <w:b/>
          <w:bCs/>
          <w:sz w:val="24"/>
          <w:lang w:val="zh-CN"/>
        </w:rPr>
        <w:t xml:space="preserve">15.投标保证金</w:t>
      </w:r>
      <w:r/>
    </w:p>
    <w:p>
      <w:pPr>
        <w:ind w:firstLine="480"/>
        <w:spacing w:line="360" w:lineRule="auto"/>
        <w:rPr>
          <w:rFonts w:ascii="宋体" w:hAnsi="宋体" w:cs="宋体"/>
          <w:sz w:val="24"/>
          <w:lang w:val="zh-CN"/>
        </w:rPr>
      </w:pPr>
      <w:r>
        <w:rPr>
          <w:rFonts w:hint="eastAsia" w:ascii="宋体" w:hAnsi="宋体" w:cs="宋体"/>
          <w:sz w:val="24"/>
          <w:lang w:val="zh-CN"/>
        </w:rPr>
        <w:t xml:space="preserve">本项目不收取投标保证金</w:t>
      </w:r>
      <w:r/>
    </w:p>
    <w:p>
      <w:pPr>
        <w:ind w:firstLine="482"/>
        <w:spacing w:line="360" w:lineRule="auto"/>
        <w:rPr>
          <w:rFonts w:ascii="宋体" w:hAnsi="宋体" w:cs="宋体"/>
          <w:b/>
          <w:sz w:val="24"/>
        </w:rPr>
      </w:pPr>
      <w:r>
        <w:rPr>
          <w:rFonts w:hint="eastAsia" w:ascii="宋体" w:hAnsi="宋体" w:cs="宋体"/>
          <w:b/>
          <w:bCs/>
          <w:sz w:val="24"/>
          <w:lang w:val="zh-CN"/>
        </w:rPr>
        <w:t xml:space="preserve">16.投标文件的有效期</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6</w:t>
      </w:r>
      <w:r>
        <w:rPr>
          <w:rFonts w:hint="eastAsia" w:ascii="宋体" w:hAnsi="宋体" w:cs="宋体"/>
          <w:sz w:val="24"/>
          <w:lang w:val="zh-CN"/>
        </w:rPr>
        <w:t xml:space="preserve">.1自投标截止时间之日起</w:t>
      </w:r>
      <w:r>
        <w:rPr>
          <w:rFonts w:hint="eastAsia" w:ascii="宋体" w:hAnsi="宋体" w:cs="宋体"/>
          <w:sz w:val="24"/>
        </w:rPr>
        <w:t xml:space="preserve">90</w:t>
      </w:r>
      <w:r>
        <w:rPr>
          <w:rFonts w:hint="eastAsia" w:ascii="宋体" w:hAnsi="宋体" w:cs="宋体"/>
          <w:sz w:val="24"/>
          <w:lang w:val="zh-CN"/>
        </w:rPr>
        <w:t xml:space="preserve">天，投标书应保持有效。有效期短于这个规定期限的投标，将被拒绝。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6</w:t>
      </w:r>
      <w:r>
        <w:rPr>
          <w:rFonts w:hint="eastAsia" w:ascii="宋体" w:hAnsi="宋体" w:cs="宋体"/>
          <w:sz w:val="24"/>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五、投标文件的递交、补充、修改和撤回</w:t>
      </w:r>
      <w:r/>
    </w:p>
    <w:p>
      <w:pPr>
        <w:ind w:firstLine="482"/>
        <w:spacing w:line="360" w:lineRule="auto"/>
        <w:rPr>
          <w:rFonts w:ascii="宋体" w:hAnsi="宋体" w:cs="宋体"/>
          <w:sz w:val="24"/>
          <w:lang w:val="zh-CN"/>
        </w:rPr>
      </w:pPr>
      <w:r>
        <w:rPr>
          <w:rFonts w:hint="eastAsia" w:ascii="宋体" w:hAnsi="宋体" w:cs="宋体"/>
          <w:b/>
          <w:bCs/>
          <w:sz w:val="24"/>
        </w:rPr>
        <w:t xml:space="preserve">17</w:t>
      </w:r>
      <w:r>
        <w:rPr>
          <w:rFonts w:hint="eastAsia" w:ascii="宋体" w:hAnsi="宋体" w:cs="宋体"/>
          <w:b/>
          <w:bCs/>
          <w:sz w:val="24"/>
          <w:lang w:val="zh-CN"/>
        </w:rPr>
        <w:t xml:space="preserve">.投标文件的递交</w:t>
      </w:r>
      <w:r/>
    </w:p>
    <w:p>
      <w:pPr>
        <w:ind w:firstLine="480"/>
        <w:spacing w:line="360" w:lineRule="auto"/>
        <w:rPr>
          <w:rFonts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.1投标人应当在投标截止时间前制作并上传电子投标文件。</w:t>
      </w:r>
      <w:r/>
    </w:p>
    <w:p>
      <w:pPr>
        <w:ind w:firstLine="482"/>
        <w:spacing w:line="360" w:lineRule="auto"/>
        <w:rPr>
          <w:rFonts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.2投标人通过“苏采云”系统不见面开标大厅在线参与开标活动。（具体操作详见《苏采云系统供应商操作手册》。</w:t>
      </w:r>
      <w:r/>
    </w:p>
    <w:p>
      <w:pPr>
        <w:ind w:firstLine="482"/>
        <w:spacing w:line="360" w:lineRule="auto"/>
        <w:rPr>
          <w:rFonts w:ascii="宋体" w:hAnsi="宋体" w:cs="宋体"/>
          <w:b/>
          <w:bCs/>
          <w:sz w:val="24"/>
          <w:lang w:val="zh-CN"/>
        </w:rPr>
      </w:pPr>
      <w:r>
        <w:rPr>
          <w:rFonts w:hint="eastAsia" w:ascii="宋体" w:hAnsi="宋体" w:cs="宋体"/>
          <w:b/>
          <w:bCs/>
          <w:sz w:val="24"/>
        </w:rPr>
        <w:t xml:space="preserve">18.</w:t>
      </w:r>
      <w:r>
        <w:rPr>
          <w:rFonts w:hint="eastAsia" w:ascii="宋体" w:hAnsi="宋体" w:cs="宋体"/>
          <w:b/>
          <w:bCs/>
          <w:sz w:val="24"/>
          <w:lang w:val="zh-CN"/>
        </w:rPr>
        <w:t xml:space="preserve">投标文件的拒收</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8</w:t>
      </w:r>
      <w:r>
        <w:rPr>
          <w:rFonts w:hint="eastAsia" w:ascii="宋体" w:hAnsi="宋体" w:cs="宋体"/>
          <w:sz w:val="24"/>
          <w:lang w:val="zh-CN"/>
        </w:rPr>
        <w:t xml:space="preserve">.1</w:t>
      </w:r>
      <w:r>
        <w:rPr>
          <w:rFonts w:hint="eastAsia" w:ascii="宋体" w:hAnsi="宋体" w:cs="宋体"/>
          <w:sz w:val="24"/>
        </w:rPr>
        <w:t xml:space="preserve">采购代理机构</w:t>
      </w:r>
      <w:r>
        <w:rPr>
          <w:rFonts w:hint="eastAsia" w:ascii="宋体" w:hAnsi="宋体" w:cs="宋体"/>
          <w:sz w:val="24"/>
          <w:lang w:val="zh-CN"/>
        </w:rPr>
        <w:t xml:space="preserve">拒绝接收在其规定的投标截止时间后上传的任何投标文件。</w:t>
      </w:r>
      <w:r/>
    </w:p>
    <w:p>
      <w:pPr>
        <w:ind w:firstLine="482"/>
        <w:spacing w:line="360" w:lineRule="auto"/>
        <w:rPr>
          <w:rFonts w:ascii="宋体" w:hAnsi="宋体" w:cs="宋体"/>
          <w:b/>
          <w:bCs/>
          <w:sz w:val="24"/>
          <w:lang w:val="zh-CN"/>
        </w:rPr>
      </w:pPr>
      <w:r/>
      <w:bookmarkStart w:id="20" w:name="_Toc513029228"/>
      <w:r/>
      <w:bookmarkStart w:id="21" w:name="_Toc16938544"/>
      <w:r/>
      <w:bookmarkStart w:id="22" w:name="_Toc20823300"/>
      <w:r>
        <w:rPr>
          <w:rFonts w:hint="eastAsia" w:ascii="宋体" w:hAnsi="宋体" w:cs="宋体"/>
          <w:b/>
          <w:bCs/>
          <w:sz w:val="24"/>
        </w:rPr>
        <w:t xml:space="preserve">19.</w:t>
      </w:r>
      <w:r>
        <w:rPr>
          <w:rFonts w:hint="eastAsia" w:ascii="宋体" w:hAnsi="宋体" w:cs="宋体"/>
          <w:b/>
          <w:bCs/>
          <w:sz w:val="24"/>
          <w:lang w:val="zh-CN"/>
        </w:rPr>
        <w:t xml:space="preserve">投标文件的撤回和修改</w:t>
      </w:r>
      <w:bookmarkEnd w:id="20"/>
      <w:r/>
      <w:bookmarkEnd w:id="21"/>
      <w:r/>
      <w:bookmarkEnd w:id="22"/>
      <w:r/>
      <w:r/>
    </w:p>
    <w:p>
      <w:pPr>
        <w:ind w:firstLine="480"/>
        <w:spacing w:line="360" w:lineRule="auto"/>
        <w:rPr>
          <w:rFonts w:ascii="宋体" w:hAnsi="宋体" w:cs="宋体"/>
          <w:sz w:val="24"/>
          <w:lang w:val="zh-CN"/>
        </w:rPr>
      </w:pPr>
      <w:r>
        <w:rPr>
          <w:rFonts w:hint="eastAsia" w:ascii="宋体" w:hAnsi="宋体" w:cs="宋体"/>
          <w:sz w:val="24"/>
        </w:rPr>
        <w:t xml:space="preserve">19</w:t>
      </w:r>
      <w:r>
        <w:rPr>
          <w:rFonts w:hint="eastAsia" w:ascii="宋体" w:hAnsi="宋体" w:cs="宋体"/>
          <w:sz w:val="24"/>
          <w:lang w:val="zh-CN"/>
        </w:rPr>
        <w:t xml:space="preserve">.1 投标文件的撤回</w:t>
      </w:r>
      <w:r/>
    </w:p>
    <w:p>
      <w:pPr>
        <w:ind w:firstLine="480"/>
        <w:spacing w:line="360" w:lineRule="auto"/>
        <w:rPr>
          <w:rFonts w:ascii="宋体" w:hAnsi="宋体" w:cs="宋体"/>
          <w:sz w:val="24"/>
          <w:lang w:val="zh-CN"/>
        </w:rPr>
      </w:pPr>
      <w:r>
        <w:rPr>
          <w:rFonts w:hint="eastAsia" w:ascii="宋体" w:hAnsi="宋体" w:cs="宋体"/>
          <w:sz w:val="24"/>
        </w:rPr>
        <w:t xml:space="preserve">19</w:t>
      </w:r>
      <w:r>
        <w:rPr>
          <w:rFonts w:hint="eastAsia" w:ascii="宋体" w:hAnsi="宋体" w:cs="宋体"/>
          <w:sz w:val="24"/>
          <w:lang w:val="zh-CN"/>
        </w:rPr>
        <w:t xml:space="preserve">.1.1 电子投标文件的撤回</w:t>
      </w:r>
      <w:r/>
    </w:p>
    <w:p>
      <w:pPr>
        <w:ind w:firstLine="480"/>
        <w:spacing w:line="360" w:lineRule="auto"/>
        <w:rPr>
          <w:rFonts w:ascii="宋体" w:hAnsi="宋体" w:cs="宋体"/>
          <w:sz w:val="24"/>
          <w:lang w:val="zh-CN"/>
        </w:rPr>
      </w:pPr>
      <w:r>
        <w:rPr>
          <w:rFonts w:hint="eastAsia" w:ascii="宋体" w:hAnsi="宋体" w:cs="宋体"/>
          <w:sz w:val="24"/>
          <w:lang w:val="zh-CN"/>
        </w:rPr>
        <w:t xml:space="preserve">投标人可在投标截止时间前，撤回其电子投标文件，具体操作方法见《操作手册》。</w:t>
      </w:r>
      <w:r/>
    </w:p>
    <w:p>
      <w:pPr>
        <w:ind w:firstLine="480"/>
        <w:spacing w:line="360" w:lineRule="auto"/>
        <w:rPr>
          <w:rFonts w:ascii="宋体" w:hAnsi="宋体" w:cs="宋体"/>
          <w:sz w:val="24"/>
          <w:lang w:val="zh-CN"/>
        </w:rPr>
      </w:pPr>
      <w:r>
        <w:rPr>
          <w:rFonts w:hint="eastAsia" w:ascii="宋体" w:hAnsi="宋体" w:cs="宋体"/>
          <w:sz w:val="24"/>
        </w:rPr>
        <w:t xml:space="preserve">19</w:t>
      </w:r>
      <w:r>
        <w:rPr>
          <w:rFonts w:hint="eastAsia" w:ascii="宋体" w:hAnsi="宋体" w:cs="宋体"/>
          <w:sz w:val="24"/>
          <w:lang w:val="zh-CN"/>
        </w:rPr>
        <w:t xml:space="preserve">.1.2 投标人撤回电子投标文件，则认为其不再参与本项目投标活动。</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20.投标文件的修改</w:t>
      </w:r>
      <w:r/>
    </w:p>
    <w:p>
      <w:pPr>
        <w:ind w:firstLine="480"/>
        <w:spacing w:line="360" w:lineRule="auto"/>
        <w:rPr>
          <w:rFonts w:ascii="宋体" w:hAnsi="宋体" w:cs="宋体"/>
          <w:sz w:val="24"/>
          <w:lang w:val="zh-CN"/>
        </w:rPr>
      </w:pPr>
      <w:r>
        <w:rPr>
          <w:rFonts w:hint="eastAsia" w:ascii="宋体" w:hAnsi="宋体" w:cs="宋体"/>
          <w:sz w:val="24"/>
          <w:lang w:val="zh-CN"/>
        </w:rPr>
        <w:t xml:space="preserve">20.1投标人可在投标截止时间前，对其电子投标文件进行修改，具体操作方法见《操作手册》。</w:t>
      </w:r>
      <w:r/>
    </w:p>
    <w:p>
      <w:pPr>
        <w:ind w:firstLine="480"/>
        <w:spacing w:line="360" w:lineRule="auto"/>
        <w:rPr>
          <w:rFonts w:ascii="宋体" w:hAnsi="宋体" w:cs="宋体"/>
          <w:sz w:val="24"/>
          <w:lang w:val="zh-CN"/>
        </w:rPr>
      </w:pPr>
      <w:r>
        <w:rPr>
          <w:rFonts w:hint="eastAsia" w:ascii="宋体" w:hAnsi="宋体" w:cs="宋体"/>
          <w:sz w:val="24"/>
          <w:lang w:val="zh-CN"/>
        </w:rPr>
        <w:t xml:space="preserve">20.2 在投标截止时间之后，投标人不得对其电子投标文件作任何修改。</w:t>
      </w:r>
      <w:r/>
    </w:p>
    <w:p>
      <w:pPr>
        <w:ind w:firstLine="480"/>
        <w:spacing w:line="360" w:lineRule="auto"/>
        <w:rPr>
          <w:rFonts w:ascii="宋体" w:hAnsi="宋体" w:cs="宋体"/>
          <w:sz w:val="24"/>
          <w:lang w:val="zh-CN"/>
        </w:rPr>
      </w:pPr>
      <w:r>
        <w:rPr>
          <w:rFonts w:hint="eastAsia" w:ascii="宋体" w:hAnsi="宋体" w:cs="宋体"/>
          <w:sz w:val="24"/>
          <w:lang w:val="zh-CN"/>
        </w:rPr>
        <w:t xml:space="preserve">20.3 在投标截止时间至招标文件中规定的投标有效期满之间的这段时间内，投标人不得撤回其投标。</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六、开标和评标 </w:t>
      </w:r>
      <w:r/>
    </w:p>
    <w:p>
      <w:pPr>
        <w:ind w:firstLine="482"/>
        <w:spacing w:line="360" w:lineRule="auto"/>
        <w:rPr>
          <w:rFonts w:ascii="宋体" w:hAnsi="宋体" w:cs="宋体"/>
          <w:b/>
          <w:bCs/>
          <w:sz w:val="24"/>
        </w:rPr>
      </w:pPr>
      <w:r>
        <w:rPr>
          <w:rFonts w:hint="eastAsia" w:ascii="宋体" w:hAnsi="宋体" w:cs="宋体"/>
          <w:b/>
          <w:bCs/>
          <w:sz w:val="24"/>
        </w:rPr>
        <w:t xml:space="preserve">21.</w:t>
      </w:r>
      <w:r>
        <w:rPr>
          <w:rFonts w:hint="eastAsia" w:ascii="宋体" w:hAnsi="宋体" w:cs="宋体"/>
          <w:b/>
          <w:bCs/>
          <w:sz w:val="24"/>
          <w:lang w:val="zh-CN"/>
        </w:rPr>
        <w:t xml:space="preserve">开标</w:t>
      </w:r>
      <w:r/>
    </w:p>
    <w:p>
      <w:pPr>
        <w:ind w:firstLine="480"/>
        <w:spacing w:line="360" w:lineRule="auto"/>
        <w:rPr>
          <w:rFonts w:ascii="宋体" w:hAnsi="宋体" w:cs="宋体"/>
          <w:sz w:val="24"/>
          <w:lang w:val="zh-CN"/>
        </w:rPr>
      </w:pPr>
      <w:r>
        <w:rPr>
          <w:rFonts w:hint="eastAsia" w:ascii="宋体" w:hAnsi="宋体" w:cs="宋体"/>
          <w:sz w:val="24"/>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sz w:val="24"/>
          <w:lang w:val="zh-CN"/>
        </w:rPr>
      </w:pPr>
      <w:r>
        <w:rPr>
          <w:rFonts w:hint="eastAsia" w:ascii="宋体" w:hAnsi="宋体" w:cs="宋体"/>
          <w:sz w:val="24"/>
          <w:lang w:val="zh-CN"/>
        </w:rPr>
        <w:t xml:space="preserve">21.2开标仪式由采购代理机构组织。苏采云系统将自动对项目进行开标，并宣布各投标人名称和投标价格。</w:t>
      </w:r>
      <w:r/>
    </w:p>
    <w:p>
      <w:pPr>
        <w:ind w:firstLine="480"/>
        <w:spacing w:line="360" w:lineRule="auto"/>
        <w:rPr>
          <w:rFonts w:ascii="宋体" w:hAnsi="宋体" w:cs="宋体"/>
          <w:sz w:val="24"/>
          <w:lang w:val="zh-CN"/>
        </w:rPr>
      </w:pPr>
      <w:r>
        <w:rPr>
          <w:rFonts w:hint="eastAsia" w:ascii="宋体" w:hAnsi="宋体" w:cs="宋体"/>
          <w:sz w:val="24"/>
          <w:lang w:val="zh-CN"/>
        </w:rPr>
        <w:t xml:space="preserve">21.3投标人在开标过程中涉及到的投标文件解密、开标结果确认等工作，应按照《操作手册》规定执行。</w:t>
      </w:r>
      <w:r/>
    </w:p>
    <w:p>
      <w:pPr>
        <w:ind w:firstLine="480"/>
        <w:spacing w:line="360" w:lineRule="auto"/>
        <w:rPr>
          <w:rFonts w:ascii="宋体" w:hAnsi="宋体" w:cs="宋体"/>
          <w:sz w:val="24"/>
          <w:lang w:val="zh-CN"/>
        </w:rPr>
      </w:pPr>
      <w:r>
        <w:rPr>
          <w:rFonts w:hint="eastAsia" w:ascii="宋体" w:hAnsi="宋体" w:cs="宋体"/>
          <w:sz w:val="24"/>
          <w:lang w:val="zh-CN"/>
        </w:rPr>
        <w:t xml:space="preserve">21.4投标人如果对开标过程和开标记录有疑义，应当根据《操作手册》规定提出，如苏采云系统中《开标记录表》宣布后5分钟内未提出的，视同认可开标结果。</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22.评标委员会</w:t>
      </w:r>
      <w:r/>
    </w:p>
    <w:p>
      <w:pPr>
        <w:ind w:firstLine="480"/>
        <w:spacing w:line="360" w:lineRule="auto"/>
        <w:rPr>
          <w:rFonts w:ascii="宋体" w:hAnsi="宋体" w:cs="宋体"/>
          <w:sz w:val="24"/>
          <w:lang w:val="zh-CN"/>
        </w:rPr>
      </w:pPr>
      <w:r>
        <w:rPr>
          <w:rFonts w:hint="eastAsia" w:ascii="宋体" w:hAnsi="宋体" w:cs="宋体"/>
          <w:sz w:val="24"/>
          <w:lang w:val="zh-CN"/>
        </w:rPr>
        <w:t xml:space="preserve">22.1 开标后，采购代理机构将立即组织评标委员会（以下简称评委会）进行评标。</w:t>
      </w:r>
      <w:r/>
    </w:p>
    <w:p>
      <w:pPr>
        <w:ind w:firstLine="480"/>
        <w:spacing w:line="360" w:lineRule="auto"/>
        <w:rPr>
          <w:rFonts w:ascii="宋体" w:hAnsi="宋体" w:cs="宋体"/>
          <w:sz w:val="24"/>
          <w:lang w:val="zh-CN"/>
        </w:rPr>
      </w:pPr>
      <w:r>
        <w:rPr>
          <w:rFonts w:hint="eastAsia" w:ascii="宋体" w:hAnsi="宋体" w:cs="宋体"/>
          <w:sz w:val="24"/>
          <w:lang w:val="zh-CN"/>
        </w:rPr>
        <w:t xml:space="preserve">22.2 评委会由采购人代表和有关技术、经济等方面的专家组成，且人员构成符合政府采购有关规定。</w:t>
      </w:r>
      <w:r/>
    </w:p>
    <w:p>
      <w:pPr>
        <w:ind w:firstLine="480"/>
        <w:spacing w:line="360" w:lineRule="auto"/>
        <w:rPr>
          <w:rFonts w:ascii="宋体" w:hAnsi="宋体" w:cs="宋体"/>
          <w:sz w:val="24"/>
          <w:lang w:val="zh-CN"/>
        </w:rPr>
      </w:pPr>
      <w:r>
        <w:rPr>
          <w:rFonts w:hint="eastAsia" w:ascii="宋体" w:hAnsi="宋体" w:cs="宋体"/>
          <w:sz w:val="24"/>
          <w:lang w:val="zh-CN"/>
        </w:rPr>
        <w:t xml:space="preserve">22.3评委会独立工作，负责评审所有投标文件并确定中标候选人。</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23.评标过程的保密与公正</w:t>
      </w:r>
      <w:r/>
    </w:p>
    <w:p>
      <w:pPr>
        <w:ind w:firstLine="480"/>
        <w:spacing w:line="360" w:lineRule="auto"/>
        <w:rPr>
          <w:rFonts w:ascii="宋体" w:hAnsi="宋体" w:cs="宋体"/>
          <w:sz w:val="24"/>
          <w:lang w:val="zh-CN"/>
        </w:rPr>
      </w:pPr>
      <w:r>
        <w:rPr>
          <w:rFonts w:hint="eastAsia" w:ascii="宋体" w:hAnsi="宋体" w:cs="宋体"/>
          <w:sz w:val="24"/>
          <w:lang w:val="zh-CN"/>
        </w:rPr>
        <w:t xml:space="preserve">23.1凡与审查、澄清、评价和比较投标的有关资料以及授标建议等，采购人、评委、采购代理机构均不得向投标人或与评标无关的其他人员透露。</w:t>
      </w:r>
      <w:r/>
    </w:p>
    <w:p>
      <w:pPr>
        <w:ind w:firstLine="480"/>
        <w:spacing w:line="360" w:lineRule="auto"/>
        <w:rPr>
          <w:rFonts w:ascii="宋体" w:hAnsi="宋体" w:cs="宋体"/>
          <w:sz w:val="24"/>
          <w:lang w:val="zh-CN"/>
        </w:rPr>
      </w:pPr>
      <w:r>
        <w:rPr>
          <w:rFonts w:hint="eastAsia" w:ascii="宋体" w:hAnsi="宋体" w:cs="宋体"/>
          <w:sz w:val="24"/>
          <w:lang w:val="zh-CN"/>
        </w:rPr>
        <w:t xml:space="preserve">23.2在评标过程中，投标人不得以任何行为影响评标过程，否则其投标文件将被作为无效投标文件。</w:t>
      </w:r>
      <w:r/>
    </w:p>
    <w:p>
      <w:pPr>
        <w:ind w:firstLine="480"/>
        <w:spacing w:line="360" w:lineRule="auto"/>
        <w:rPr>
          <w:rFonts w:ascii="宋体" w:hAnsi="宋体" w:cs="宋体"/>
          <w:sz w:val="24"/>
          <w:lang w:val="zh-CN"/>
        </w:rPr>
      </w:pPr>
      <w:r>
        <w:rPr>
          <w:rFonts w:hint="eastAsia" w:ascii="宋体" w:hAnsi="宋体" w:cs="宋体"/>
          <w:sz w:val="24"/>
          <w:lang w:val="zh-CN"/>
        </w:rPr>
        <w:t xml:space="preserve">23.3 采购代理机构和评标委员会不向未中标的投标人解释未中标原因，也不公布评标过程中的相关细节。</w:t>
      </w:r>
      <w:r/>
    </w:p>
    <w:p>
      <w:pPr>
        <w:ind w:firstLine="480"/>
        <w:spacing w:line="360" w:lineRule="auto"/>
        <w:rPr>
          <w:rFonts w:ascii="宋体" w:hAnsi="宋体" w:cs="宋体"/>
          <w:sz w:val="24"/>
          <w:lang w:val="zh-CN"/>
        </w:rPr>
      </w:pPr>
      <w:r>
        <w:rPr>
          <w:rFonts w:hint="eastAsia" w:ascii="宋体" w:hAnsi="宋体" w:cs="宋体"/>
          <w:sz w:val="24"/>
          <w:lang w:val="zh-CN"/>
        </w:rPr>
        <w:t xml:space="preserve">23.4 采用综合评分法的项目，未中标的投标人可于中标结果公告期限届满之日起通过苏采云系统查看自己的评审得分及排序情况。</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24、投标文件的澄清</w:t>
      </w:r>
      <w:r/>
    </w:p>
    <w:p>
      <w:pPr>
        <w:ind w:firstLine="480"/>
        <w:spacing w:line="360" w:lineRule="auto"/>
        <w:rPr>
          <w:rFonts w:ascii="宋体" w:hAnsi="宋体" w:cs="宋体"/>
          <w:sz w:val="24"/>
          <w:lang w:val="zh-CN"/>
        </w:rPr>
      </w:pPr>
      <w:r>
        <w:rPr>
          <w:rFonts w:hint="eastAsia" w:ascii="宋体" w:hAnsi="宋体" w:cs="宋体"/>
          <w:sz w:val="24"/>
          <w:lang w:val="zh-CN"/>
        </w:rPr>
        <w:t xml:space="preserve">24.1评标期间，评委会对投标文件中含义不明确、同类问题表述不一致或</w:t>
      </w:r>
      <w:r>
        <w:rPr>
          <w:rFonts w:hint="eastAsia" w:ascii="宋体" w:hAnsi="宋体" w:cs="宋体"/>
          <w:sz w:val="24"/>
          <w:lang w:val="zh-CN"/>
        </w:rPr>
        <w:t xml:space="preserve">者有明显文字和计算错误的内容 ，有权要求投标人作出必要的澄清、说明或者补正。</w:t>
      </w:r>
      <w:r/>
    </w:p>
    <w:p>
      <w:pPr>
        <w:ind w:firstLine="480"/>
        <w:spacing w:line="360" w:lineRule="auto"/>
        <w:rPr>
          <w:rFonts w:ascii="宋体" w:hAnsi="宋体" w:cs="宋体"/>
          <w:sz w:val="24"/>
          <w:lang w:val="zh-CN"/>
        </w:rPr>
      </w:pPr>
      <w:r>
        <w:rPr>
          <w:rFonts w:hint="eastAsia" w:ascii="宋体" w:hAnsi="宋体" w:cs="宋体"/>
          <w:sz w:val="24"/>
          <w:lang w:val="zh-CN"/>
        </w:rPr>
        <w:t xml:space="preserve">投标人的澄清、说明或者补正不得超出投标文件的范围或者改变投标文件的实质性内容。</w:t>
      </w:r>
      <w:r/>
    </w:p>
    <w:p>
      <w:pPr>
        <w:ind w:firstLine="480"/>
        <w:spacing w:line="360" w:lineRule="auto"/>
        <w:rPr>
          <w:rFonts w:ascii="宋体" w:hAnsi="宋体" w:cs="宋体"/>
          <w:sz w:val="24"/>
          <w:lang w:val="zh-CN"/>
        </w:rPr>
      </w:pPr>
      <w:r>
        <w:rPr>
          <w:rFonts w:hint="eastAsia" w:ascii="宋体" w:hAnsi="宋体" w:cs="宋体"/>
          <w:sz w:val="24"/>
          <w:lang w:val="zh-CN"/>
        </w:rPr>
        <w:t xml:space="preserve">评标委员会并非对每个投标人都做澄清要求。</w:t>
      </w:r>
      <w:r/>
    </w:p>
    <w:p>
      <w:pPr>
        <w:ind w:firstLine="480"/>
        <w:spacing w:line="360" w:lineRule="auto"/>
        <w:rPr>
          <w:rFonts w:ascii="宋体" w:hAnsi="宋体" w:cs="宋体"/>
          <w:sz w:val="24"/>
          <w:lang w:val="zh-CN"/>
        </w:rPr>
      </w:pPr>
      <w:r>
        <w:rPr>
          <w:rFonts w:hint="eastAsia" w:ascii="宋体" w:hAnsi="宋体" w:cs="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lang w:val="zh-CN"/>
        </w:rPr>
      </w:pPr>
      <w:r>
        <w:rPr>
          <w:rFonts w:hint="eastAsia" w:ascii="宋体" w:hAnsi="宋体" w:cs="宋体"/>
          <w:sz w:val="24"/>
          <w:lang w:val="zh-CN"/>
        </w:rPr>
        <w:t xml:space="preserve">24.3 接到评委会澄清、说明和补正要求的投标人如未按规定作出澄清、说明和补正，其风险由投标人自行承担。</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25.对投标文件的初审</w:t>
      </w:r>
      <w:r/>
    </w:p>
    <w:p>
      <w:pPr>
        <w:ind w:firstLine="480"/>
        <w:spacing w:line="360" w:lineRule="auto"/>
        <w:rPr>
          <w:rFonts w:ascii="宋体" w:hAnsi="宋体" w:cs="宋体"/>
          <w:sz w:val="24"/>
          <w:lang w:val="zh-CN"/>
        </w:rPr>
      </w:pPr>
      <w:r>
        <w:rPr>
          <w:rFonts w:hint="eastAsia" w:ascii="宋体" w:hAnsi="宋体" w:cs="宋体"/>
          <w:sz w:val="24"/>
          <w:lang w:val="zh-CN"/>
        </w:rPr>
        <w:t xml:space="preserve">25.1投标文件初审分为资格审查和符合性审查。</w:t>
      </w:r>
      <w:r/>
    </w:p>
    <w:p>
      <w:pPr>
        <w:ind w:firstLine="480"/>
        <w:spacing w:line="360" w:lineRule="auto"/>
        <w:rPr>
          <w:rFonts w:ascii="宋体" w:hAnsi="宋体" w:cs="宋体"/>
          <w:sz w:val="24"/>
          <w:lang w:val="zh-CN"/>
        </w:rPr>
      </w:pPr>
      <w:r>
        <w:rPr>
          <w:rFonts w:hint="eastAsia" w:ascii="宋体" w:hAnsi="宋体" w:cs="宋体"/>
          <w:sz w:val="24"/>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sz w:val="24"/>
          <w:lang w:val="zh-CN"/>
        </w:rPr>
      </w:pPr>
      <w:r>
        <w:rPr>
          <w:rFonts w:hint="eastAsia" w:ascii="宋体" w:hAnsi="宋体" w:cs="宋体"/>
          <w:sz w:val="24"/>
          <w:lang w:val="zh-CN"/>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sz w:val="24"/>
          <w:lang w:val="zh-CN"/>
        </w:rPr>
      </w:pPr>
      <w:r>
        <w:rPr>
          <w:rFonts w:hint="eastAsia" w:ascii="宋体" w:hAnsi="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sz w:val="24"/>
          <w:lang w:val="zh-CN"/>
        </w:rPr>
      </w:pPr>
      <w:r>
        <w:rPr>
          <w:rFonts w:hint="eastAsia" w:ascii="宋体" w:hAnsi="宋体" w:cs="宋体"/>
          <w:sz w:val="24"/>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sz w:val="24"/>
          <w:lang w:val="zh-CN"/>
        </w:rPr>
      </w:pPr>
      <w:r>
        <w:rPr>
          <w:rFonts w:hint="eastAsia" w:ascii="宋体" w:hAnsi="宋体" w:cs="宋体"/>
          <w:sz w:val="24"/>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360" w:lineRule="auto"/>
        <w:rPr>
          <w:rFonts w:ascii="宋体" w:hAnsi="宋体" w:cs="宋体"/>
          <w:sz w:val="24"/>
          <w:lang w:val="zh-CN"/>
        </w:rPr>
      </w:pPr>
      <w:r>
        <w:rPr>
          <w:rFonts w:hint="eastAsia" w:ascii="宋体" w:hAnsi="宋体" w:cs="宋体"/>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lang w:val="zh-CN"/>
        </w:rPr>
      </w:pPr>
      <w:r>
        <w:rPr>
          <w:rFonts w:hint="eastAsia" w:ascii="宋体" w:hAnsi="宋体" w:cs="宋体"/>
          <w:sz w:val="24"/>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lang w:val="zh-CN"/>
        </w:rPr>
      </w:pPr>
      <w:r>
        <w:rPr>
          <w:rFonts w:hint="eastAsia" w:ascii="宋体" w:hAnsi="宋体" w:cs="宋体"/>
          <w:sz w:val="24"/>
          <w:lang w:val="zh-CN"/>
        </w:rPr>
        <w:t xml:space="preserve">25.3如果投标文件实质上没有响应招标文件的要求，评委会将予以拒绝，投标人不得通过修改或撤销不符合要求的偏离或保留而使其投标成为实质性响应的投标。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cs="宋体"/>
          <w:sz w:val="24"/>
          <w:lang w:val="zh-CN"/>
        </w:rPr>
      </w:pPr>
      <w:r>
        <w:rPr>
          <w:rFonts w:hint="eastAsia" w:ascii="宋体" w:hAnsi="宋体" w:cs="宋体"/>
          <w:sz w:val="24"/>
          <w:lang w:val="zh-CN"/>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sz w:val="24"/>
          <w:lang w:val="zh-CN"/>
        </w:rPr>
      </w:pPr>
      <w:r>
        <w:rPr>
          <w:rFonts w:hint="eastAsia" w:ascii="宋体" w:hAnsi="宋体" w:cs="宋体"/>
          <w:sz w:val="24"/>
          <w:lang w:val="zh-CN"/>
        </w:rPr>
        <w:t xml:space="preserve">（1）投标文件中开标一览表内容与投标文件中相应内容不一致的，以开标一览表为准。</w:t>
      </w:r>
      <w:r/>
    </w:p>
    <w:p>
      <w:pPr>
        <w:ind w:firstLine="480"/>
        <w:spacing w:line="360" w:lineRule="auto"/>
        <w:rPr>
          <w:rFonts w:ascii="宋体" w:hAnsi="宋体" w:cs="宋体"/>
          <w:sz w:val="24"/>
          <w:lang w:val="zh-CN"/>
        </w:rPr>
      </w:pPr>
      <w:r>
        <w:rPr>
          <w:rFonts w:hint="eastAsia" w:ascii="宋体" w:hAnsi="宋体" w:cs="宋体"/>
          <w:sz w:val="24"/>
          <w:lang w:val="zh-CN"/>
        </w:rPr>
        <w:t xml:space="preserve">（2）大写金额和小写金额不一致的，以大写金额为准。</w:t>
      </w:r>
      <w:r/>
    </w:p>
    <w:p>
      <w:pPr>
        <w:ind w:firstLine="480"/>
        <w:spacing w:line="360" w:lineRule="auto"/>
        <w:rPr>
          <w:rFonts w:ascii="宋体" w:hAnsi="宋体" w:cs="宋体"/>
          <w:sz w:val="24"/>
          <w:lang w:val="zh-CN"/>
        </w:rPr>
      </w:pPr>
      <w:r>
        <w:rPr>
          <w:rFonts w:hint="eastAsia" w:ascii="宋体" w:hAnsi="宋体" w:cs="宋体"/>
          <w:sz w:val="24"/>
          <w:lang w:val="zh-CN"/>
        </w:rPr>
        <w:t xml:space="preserve">（3）单价金额小数点或者百分比有明显错位的，以开标一览表的总价为准，并修改单价。</w:t>
      </w:r>
      <w:r/>
    </w:p>
    <w:p>
      <w:pPr>
        <w:ind w:firstLine="480"/>
        <w:spacing w:line="360" w:lineRule="auto"/>
        <w:rPr>
          <w:rFonts w:ascii="宋体" w:hAnsi="宋体" w:cs="宋体"/>
          <w:sz w:val="24"/>
          <w:lang w:val="zh-CN"/>
        </w:rPr>
      </w:pPr>
      <w:r>
        <w:rPr>
          <w:rFonts w:hint="eastAsia" w:ascii="宋体" w:hAnsi="宋体" w:cs="宋体"/>
          <w:sz w:val="24"/>
          <w:lang w:val="zh-CN"/>
        </w:rPr>
        <w:t xml:space="preserve">（4）总价金额与按单价汇总金额不一致的，以单价金额计算结果为准。</w:t>
      </w:r>
      <w:r/>
    </w:p>
    <w:p>
      <w:pPr>
        <w:ind w:firstLine="480"/>
        <w:spacing w:line="360" w:lineRule="auto"/>
        <w:rPr>
          <w:rFonts w:ascii="宋体" w:hAnsi="宋体" w:cs="宋体"/>
          <w:sz w:val="24"/>
          <w:lang w:val="zh-CN"/>
        </w:rPr>
      </w:pPr>
      <w:r>
        <w:rPr>
          <w:rFonts w:hint="eastAsia" w:ascii="宋体" w:hAnsi="宋体" w:cs="宋体"/>
          <w:sz w:val="24"/>
          <w:lang w:val="zh-CN"/>
        </w:rPr>
        <w:t xml:space="preserve">同时出现两种以上错误的，按照前款规定的顺序修正。</w:t>
      </w:r>
      <w:r/>
    </w:p>
    <w:p>
      <w:pPr>
        <w:ind w:firstLine="480"/>
        <w:spacing w:line="360" w:lineRule="auto"/>
        <w:rPr>
          <w:rFonts w:ascii="宋体" w:hAnsi="宋体" w:cs="宋体"/>
          <w:sz w:val="24"/>
          <w:lang w:val="zh-CN"/>
        </w:rPr>
      </w:pPr>
      <w:r>
        <w:rPr>
          <w:rFonts w:hint="eastAsia" w:ascii="宋体" w:hAnsi="宋体" w:cs="宋体"/>
          <w:sz w:val="24"/>
          <w:lang w:val="zh-CN"/>
        </w:rPr>
        <w:t xml:space="preserve">25.5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25.6投标人在开、评标全过程中应保持通信畅通，及时登录苏采云系统查阅、答复相关信息，并安排专人与采购代理机构及评标委员会联系。</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26.无效投标条款和废标条款</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 无效投标条款</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 投标人未按照招标文件要求上传电子投标文件的；</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26.1.2 投标人在规定时间内不解密投标文件或未成功解密投标文件的（因系统原因导致的除外)；</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26.1.3 投标文件中没有《开标一览表》或《开标一览表》未加盖投标人公章的；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26.1.4 投标文件中任何有选择的报价；</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26.1.5 投标文件报价出现前后不一致的，按招标文件规定修正后投标人不确认的；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26.1.6 不同投标人的投标文件由同一单位或者个人编制；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26.1.7 不同投标人委托同一单位或者个人办理投标事宜；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26.1.8 不同投标人的投标文件制作机器码一致的；</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26.1.9 不同投标人的投标文件载明的项目管理成员或者联系人员为同一人；</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26.1.10 不同投标人的投标文件异常一致或者投标报价呈规律性差异；</w:t>
      </w:r>
      <w:r/>
    </w:p>
    <w:p>
      <w:pPr>
        <w:ind w:firstLine="482"/>
        <w:spacing w:line="360" w:lineRule="auto"/>
        <w:rPr>
          <w:rStyle w:val="785"/>
          <w:rFonts w:ascii="宋体" w:hAnsi="宋体" w:cs="宋体"/>
          <w:b/>
          <w:bCs/>
          <w:spacing w:val="7"/>
          <w:sz w:val="24"/>
          <w:szCs w:val="24"/>
        </w:rPr>
      </w:pPr>
      <w:r>
        <w:rPr>
          <w:rStyle w:val="785"/>
          <w:rFonts w:hint="eastAsia" w:ascii="宋体" w:hAnsi="宋体" w:cs="宋体"/>
          <w:b/>
          <w:bCs/>
          <w:spacing w:val="7"/>
          <w:sz w:val="24"/>
          <w:szCs w:val="24"/>
        </w:rPr>
        <w:t xml:space="preserve">26.1.11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26.1.13 供应商被列入失信被执行人名单、重大税收违法案件当事人名单、政府采购严重违法失信行为记录名单以及其他不符合《中华人民共和国政府采购法》第二十二条规定条件的信用记录的；</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26.1.14 不同供应商的单位负责人为同一人或者存在直接控股、管理关系的；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26.1.15 为采购项目提供整体设计、规范编制或者项目管理、监理、检测等服务的；</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26.1.16 资格证明文件中要求加盖公章而未加盖公章的；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26.1.17 投标文件未按招标文件要求签署、盖章的；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26.1.18 不具备招标文件中规定的资格要求或未按招标文件规定的要求提供资格证明文件的；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26.1.19 报价超过招标文件中规定的预算金额或者最高限价的； </w:t>
      </w:r>
      <w:r/>
    </w:p>
    <w:p>
      <w:pPr>
        <w:ind w:firstLine="482"/>
        <w:spacing w:line="360" w:lineRule="auto"/>
        <w:rPr>
          <w:rStyle w:val="785"/>
          <w:rFonts w:ascii="宋体" w:hAnsi="宋体" w:cs="宋体"/>
          <w:spacing w:val="7"/>
          <w:sz w:val="24"/>
          <w:szCs w:val="24"/>
        </w:rPr>
      </w:pPr>
      <w:r>
        <w:rPr>
          <w:rStyle w:val="785"/>
          <w:rFonts w:hint="eastAsia" w:ascii="宋体" w:hAnsi="宋体" w:cs="宋体"/>
          <w:spacing w:val="7"/>
          <w:sz w:val="24"/>
          <w:szCs w:val="24"/>
        </w:rPr>
        <w:t xml:space="preserve">26.1.20 投标文件含有采购人不能接受的附加条件的； </w:t>
      </w:r>
      <w:r/>
    </w:p>
    <w:p>
      <w:pPr>
        <w:ind w:firstLine="482"/>
        <w:spacing w:line="360" w:lineRule="auto"/>
        <w:rPr>
          <w:rStyle w:val="785"/>
          <w:rFonts w:ascii="宋体" w:hAnsi="宋体" w:cs="宋体"/>
          <w:b/>
          <w:bCs/>
          <w:spacing w:val="7"/>
          <w:sz w:val="24"/>
          <w:szCs w:val="24"/>
        </w:rPr>
      </w:pPr>
      <w:r>
        <w:rPr>
          <w:rStyle w:val="785"/>
          <w:rFonts w:hint="eastAsia" w:ascii="宋体" w:hAnsi="宋体" w:cs="宋体"/>
          <w:b/>
          <w:bCs/>
          <w:spacing w:val="7"/>
          <w:sz w:val="24"/>
          <w:szCs w:val="24"/>
        </w:rPr>
        <w:t xml:space="preserve">26.1.21 不响应招标文件中规定的实质性要求的（本招标文件中斜体且有下划线部分为实质性要求）； </w:t>
      </w:r>
      <w:r/>
    </w:p>
    <w:p>
      <w:pPr>
        <w:ind w:firstLine="482"/>
        <w:spacing w:line="360" w:lineRule="auto"/>
        <w:rPr>
          <w:rStyle w:val="785"/>
          <w:rFonts w:ascii="宋体" w:hAnsi="宋体" w:cs="宋体"/>
          <w:b/>
          <w:bCs/>
          <w:sz w:val="24"/>
          <w:szCs w:val="24"/>
          <w:lang w:val="zh-CN"/>
        </w:rPr>
      </w:pPr>
      <w:r>
        <w:rPr>
          <w:rStyle w:val="785"/>
          <w:rFonts w:hint="eastAsia" w:ascii="宋体" w:hAnsi="宋体" w:cs="宋体"/>
          <w:spacing w:val="7"/>
          <w:sz w:val="24"/>
          <w:szCs w:val="24"/>
        </w:rPr>
        <w:t xml:space="preserve">26.1.22 法律、法规和采购文件规定的其他无效情形。</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26.2废标条款</w:t>
      </w:r>
      <w:r/>
    </w:p>
    <w:p>
      <w:pPr>
        <w:ind w:firstLine="480"/>
        <w:spacing w:line="360" w:lineRule="auto"/>
        <w:rPr>
          <w:rFonts w:ascii="宋体" w:hAnsi="宋体" w:cs="宋体"/>
          <w:sz w:val="24"/>
          <w:lang w:val="zh-CN"/>
        </w:rPr>
      </w:pPr>
      <w:r>
        <w:rPr>
          <w:rFonts w:hint="eastAsia" w:ascii="宋体" w:hAnsi="宋体" w:cs="宋体"/>
          <w:sz w:val="24"/>
          <w:lang w:val="zh-CN"/>
        </w:rPr>
        <w:t xml:space="preserve">26.2.1符合专业条件的供应商或者对招标文件作实质响应的供应商不足三家的； </w:t>
      </w:r>
      <w:r/>
    </w:p>
    <w:p>
      <w:pPr>
        <w:ind w:firstLine="480"/>
        <w:spacing w:line="360" w:lineRule="auto"/>
        <w:rPr>
          <w:rFonts w:ascii="宋体" w:hAnsi="宋体" w:cs="宋体"/>
          <w:sz w:val="24"/>
          <w:lang w:val="zh-CN"/>
        </w:rPr>
      </w:pPr>
      <w:r>
        <w:rPr>
          <w:rFonts w:hint="eastAsia" w:ascii="宋体" w:hAnsi="宋体" w:cs="宋体"/>
          <w:sz w:val="24"/>
          <w:lang w:val="zh-CN"/>
        </w:rPr>
        <w:t xml:space="preserve">26.2.2出现影响采购公正的违法、违规行为的；</w:t>
      </w:r>
      <w:r/>
    </w:p>
    <w:p>
      <w:pPr>
        <w:ind w:firstLine="480"/>
        <w:spacing w:line="360" w:lineRule="auto"/>
        <w:rPr>
          <w:rFonts w:ascii="宋体" w:hAnsi="宋体" w:cs="宋体"/>
          <w:sz w:val="24"/>
          <w:lang w:val="zh-CN"/>
        </w:rPr>
      </w:pPr>
      <w:r>
        <w:rPr>
          <w:rFonts w:hint="eastAsia" w:ascii="宋体" w:hAnsi="宋体" w:cs="宋体"/>
          <w:sz w:val="24"/>
          <w:lang w:val="zh-CN"/>
        </w:rPr>
        <w:t xml:space="preserve">26.2.3投标人的报价均超过了采购预算，采购人不能支付的；</w:t>
      </w:r>
      <w:r/>
    </w:p>
    <w:p>
      <w:pPr>
        <w:ind w:firstLine="480"/>
        <w:spacing w:line="360" w:lineRule="auto"/>
        <w:rPr>
          <w:rFonts w:ascii="宋体" w:hAnsi="宋体" w:cs="宋体"/>
          <w:sz w:val="24"/>
          <w:lang w:val="zh-CN"/>
        </w:rPr>
      </w:pPr>
      <w:r>
        <w:rPr>
          <w:rFonts w:hint="eastAsia" w:ascii="宋体" w:hAnsi="宋体" w:cs="宋体"/>
          <w:sz w:val="24"/>
          <w:lang w:val="zh-CN"/>
        </w:rPr>
        <w:t xml:space="preserve">26.2.4因重大变故，采购任务取消的；</w:t>
      </w:r>
      <w:r/>
    </w:p>
    <w:p>
      <w:pPr>
        <w:ind w:firstLine="480"/>
        <w:spacing w:line="360" w:lineRule="auto"/>
        <w:rPr>
          <w:rFonts w:ascii="宋体" w:hAnsi="宋体" w:cs="宋体"/>
          <w:sz w:val="24"/>
          <w:lang w:val="zh-CN"/>
        </w:rPr>
      </w:pPr>
      <w:r>
        <w:rPr>
          <w:rFonts w:hint="eastAsia" w:ascii="宋体" w:hAnsi="宋体" w:cs="宋体"/>
          <w:sz w:val="24"/>
          <w:lang w:val="zh-CN"/>
        </w:rPr>
        <w:t xml:space="preserve">26.2.5因苏采云系统系统故障原因造成开标不成功的。</w:t>
      </w:r>
      <w:r/>
    </w:p>
    <w:p>
      <w:pPr>
        <w:ind w:firstLine="480"/>
        <w:spacing w:line="360" w:lineRule="auto"/>
        <w:rPr>
          <w:rFonts w:ascii="宋体" w:hAnsi="宋体" w:cs="宋体"/>
          <w:sz w:val="24"/>
          <w:lang w:val="zh-CN"/>
        </w:rPr>
      </w:pPr>
      <w:r>
        <w:rPr>
          <w:rFonts w:hint="eastAsia" w:ascii="宋体" w:hAnsi="宋体" w:cs="宋体"/>
          <w:sz w:val="24"/>
          <w:lang w:val="zh-CN"/>
        </w:rPr>
        <w:t xml:space="preserve">26.3 投标截止时间结束后参加投标的供应商不足三家的处理：</w:t>
      </w:r>
      <w:r/>
    </w:p>
    <w:p>
      <w:pPr>
        <w:ind w:firstLine="480"/>
        <w:spacing w:line="360" w:lineRule="auto"/>
        <w:rPr>
          <w:rFonts w:ascii="宋体" w:hAnsi="宋体" w:cs="宋体"/>
          <w:sz w:val="24"/>
        </w:rPr>
      </w:pPr>
      <w:r>
        <w:rPr>
          <w:rFonts w:hint="eastAsia" w:ascii="宋体" w:hAnsi="宋体" w:cs="宋体"/>
          <w:sz w:val="24"/>
          <w:lang w:val="zh-CN"/>
        </w:rPr>
        <w:t xml:space="preserve">26.3.1 如出现投标截止时间结束后参加投标的供应商或者在评标期间对招标文件做出实质响应的供应商不足三家情况，按财政部第87号令第四十三条的规定执行。</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七</w:t>
      </w:r>
      <w:r>
        <w:rPr>
          <w:rFonts w:hint="eastAsia" w:ascii="宋体" w:hAnsi="宋体" w:cs="宋体"/>
          <w:b/>
          <w:bCs/>
          <w:sz w:val="24"/>
          <w:lang w:val="zh-CN"/>
        </w:rPr>
        <w:t xml:space="preserve">、定标</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27.确定中标单位</w:t>
      </w:r>
      <w:r/>
    </w:p>
    <w:p>
      <w:pPr>
        <w:ind w:firstLine="480"/>
        <w:spacing w:line="360" w:lineRule="auto"/>
        <w:rPr>
          <w:rFonts w:ascii="宋体" w:hAnsi="宋体" w:cs="宋体"/>
          <w:sz w:val="24"/>
          <w:lang w:val="zh-CN"/>
        </w:rPr>
      </w:pPr>
      <w:r>
        <w:rPr>
          <w:rFonts w:hint="eastAsia" w:ascii="宋体" w:hAnsi="宋体" w:cs="宋体"/>
          <w:sz w:val="24"/>
          <w:lang w:val="zh-CN"/>
        </w:rPr>
        <w:t xml:space="preserve">27.1中标候选人的选取原则和数量见招标文件规定。 </w:t>
      </w:r>
      <w:r/>
    </w:p>
    <w:p>
      <w:pPr>
        <w:ind w:firstLine="480"/>
        <w:spacing w:line="360" w:lineRule="auto"/>
        <w:rPr>
          <w:rFonts w:ascii="宋体" w:hAnsi="宋体" w:cs="宋体"/>
          <w:sz w:val="24"/>
          <w:lang w:val="zh-CN"/>
        </w:rPr>
      </w:pPr>
      <w:r>
        <w:rPr>
          <w:rFonts w:hint="eastAsia" w:ascii="宋体" w:hAnsi="宋体" w:cs="宋体"/>
          <w:sz w:val="24"/>
          <w:lang w:val="zh-CN"/>
        </w:rPr>
        <w:t xml:space="preserve">27.2 采购人应根据评委会推荐的中标候选人确定中标人。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27.3自中标人确定之日起2个工作日内，中标结果将在省级以上财政部门指定的媒体上进行公告，公告期限为1个工作日。</w:t>
      </w:r>
      <w:r/>
    </w:p>
    <w:p>
      <w:pPr>
        <w:ind w:firstLine="480"/>
        <w:spacing w:line="360" w:lineRule="auto"/>
        <w:rPr>
          <w:rFonts w:ascii="宋体" w:hAnsi="宋体" w:cs="宋体"/>
          <w:sz w:val="24"/>
          <w:lang w:val="zh-CN"/>
        </w:rPr>
      </w:pPr>
      <w:r>
        <w:rPr>
          <w:rFonts w:hint="eastAsia" w:ascii="宋体" w:hAnsi="宋体" w:cs="宋体"/>
          <w:sz w:val="24"/>
          <w:lang w:val="zh-CN"/>
        </w:rPr>
        <w:t xml:space="preserve">27.4若有充分证据证明，中标人出现下列情况之一的，一经查实，中标无效：</w:t>
      </w:r>
      <w:r/>
    </w:p>
    <w:p>
      <w:pPr>
        <w:ind w:firstLine="480"/>
        <w:spacing w:line="360" w:lineRule="auto"/>
        <w:rPr>
          <w:rFonts w:ascii="宋体" w:hAnsi="宋体" w:cs="宋体"/>
          <w:sz w:val="24"/>
          <w:lang w:val="zh-CN"/>
        </w:rPr>
      </w:pPr>
      <w:r>
        <w:rPr>
          <w:rFonts w:hint="eastAsia" w:ascii="宋体" w:hAnsi="宋体" w:cs="宋体"/>
          <w:sz w:val="24"/>
          <w:lang w:val="zh-CN"/>
        </w:rPr>
        <w:t xml:space="preserve">27.4.1提供虚假材料谋取中标的；</w:t>
      </w:r>
      <w:r/>
    </w:p>
    <w:p>
      <w:pPr>
        <w:ind w:firstLine="480"/>
        <w:spacing w:line="360" w:lineRule="auto"/>
        <w:rPr>
          <w:rFonts w:ascii="宋体" w:hAnsi="宋体" w:cs="宋体"/>
          <w:sz w:val="24"/>
          <w:lang w:val="zh-CN"/>
        </w:rPr>
      </w:pPr>
      <w:r>
        <w:rPr>
          <w:rFonts w:hint="eastAsia" w:ascii="宋体" w:hAnsi="宋体" w:cs="宋体"/>
          <w:sz w:val="24"/>
          <w:lang w:val="zh-CN"/>
        </w:rPr>
        <w:t xml:space="preserve">27.4.2采取不正当手段诋毁、排挤其他供应商的；</w:t>
      </w:r>
      <w:r/>
    </w:p>
    <w:p>
      <w:pPr>
        <w:ind w:firstLine="480"/>
        <w:spacing w:line="360" w:lineRule="auto"/>
        <w:rPr>
          <w:rFonts w:ascii="宋体" w:hAnsi="宋体" w:cs="宋体"/>
          <w:sz w:val="24"/>
          <w:lang w:val="zh-CN"/>
        </w:rPr>
      </w:pPr>
      <w:r>
        <w:rPr>
          <w:rFonts w:hint="eastAsia" w:ascii="宋体" w:hAnsi="宋体" w:cs="宋体"/>
          <w:sz w:val="24"/>
          <w:lang w:val="zh-CN"/>
        </w:rPr>
        <w:t xml:space="preserve">27.4.3与采购人、其他供应商或者采购代理机构恶意串通的；</w:t>
      </w:r>
      <w:r/>
    </w:p>
    <w:p>
      <w:pPr>
        <w:ind w:firstLine="480"/>
        <w:spacing w:line="360" w:lineRule="auto"/>
        <w:rPr>
          <w:rFonts w:ascii="宋体" w:hAnsi="宋体" w:cs="宋体"/>
          <w:sz w:val="24"/>
          <w:lang w:val="zh-CN"/>
        </w:rPr>
      </w:pPr>
      <w:r>
        <w:rPr>
          <w:rFonts w:hint="eastAsia" w:ascii="宋体" w:hAnsi="宋体" w:cs="宋体"/>
          <w:sz w:val="24"/>
          <w:lang w:val="zh-CN"/>
        </w:rPr>
        <w:t xml:space="preserve">27.4.4向采购人、采购代理机构行贿或者提供其他不正当利益的；</w:t>
      </w:r>
      <w:r/>
    </w:p>
    <w:p>
      <w:pPr>
        <w:ind w:firstLine="480"/>
        <w:spacing w:line="360" w:lineRule="auto"/>
        <w:rPr>
          <w:rFonts w:ascii="宋体" w:hAnsi="宋体" w:cs="宋体"/>
          <w:sz w:val="24"/>
          <w:lang w:val="zh-CN"/>
        </w:rPr>
      </w:pPr>
      <w:r>
        <w:rPr>
          <w:rFonts w:hint="eastAsia" w:ascii="宋体" w:hAnsi="宋体" w:cs="宋体"/>
          <w:sz w:val="24"/>
          <w:lang w:val="zh-CN"/>
        </w:rPr>
        <w:t xml:space="preserve">27.4.5在招标采购过程中与采购人进行协商谈判的；</w:t>
      </w:r>
      <w:r/>
    </w:p>
    <w:p>
      <w:pPr>
        <w:ind w:firstLine="480"/>
        <w:spacing w:line="360" w:lineRule="auto"/>
        <w:rPr>
          <w:rFonts w:ascii="宋体" w:hAnsi="宋体" w:cs="宋体"/>
          <w:sz w:val="24"/>
          <w:lang w:val="zh-CN"/>
        </w:rPr>
      </w:pPr>
      <w:r>
        <w:rPr>
          <w:rFonts w:hint="eastAsia" w:ascii="宋体" w:hAnsi="宋体" w:cs="宋体"/>
          <w:sz w:val="24"/>
          <w:lang w:val="zh-CN"/>
        </w:rPr>
        <w:t xml:space="preserve">27.4.6向评标委员会行贿或者提供其他不正当利益。</w:t>
      </w:r>
      <w:r/>
    </w:p>
    <w:p>
      <w:pPr>
        <w:ind w:firstLine="480"/>
        <w:spacing w:line="360" w:lineRule="auto"/>
        <w:rPr>
          <w:rFonts w:ascii="宋体" w:hAnsi="宋体" w:cs="宋体"/>
          <w:sz w:val="24"/>
          <w:lang w:val="zh-CN"/>
        </w:rPr>
      </w:pPr>
      <w:r>
        <w:rPr>
          <w:rFonts w:hint="eastAsia" w:ascii="宋体" w:hAnsi="宋体" w:cs="宋体"/>
          <w:sz w:val="24"/>
          <w:lang w:val="zh-CN"/>
        </w:rPr>
        <w:t xml:space="preserve">27.5 有下列情形之一的，视为投标人串通投标，投标无效：</w:t>
      </w:r>
      <w:r/>
    </w:p>
    <w:p>
      <w:pPr>
        <w:ind w:firstLine="480"/>
        <w:spacing w:line="360" w:lineRule="auto"/>
        <w:rPr>
          <w:rFonts w:ascii="宋体" w:hAnsi="宋体" w:cs="宋体"/>
          <w:sz w:val="24"/>
          <w:lang w:val="zh-CN"/>
        </w:rPr>
      </w:pPr>
      <w:r>
        <w:rPr>
          <w:rFonts w:hint="eastAsia" w:ascii="宋体" w:hAnsi="宋体" w:cs="宋体"/>
          <w:sz w:val="24"/>
          <w:lang w:val="zh-CN"/>
        </w:rPr>
        <w:t xml:space="preserve">27.5.1不同投标人的投标文件由同一单位或者个人编制。</w:t>
      </w:r>
      <w:r/>
    </w:p>
    <w:p>
      <w:pPr>
        <w:ind w:firstLine="480"/>
        <w:spacing w:line="360" w:lineRule="auto"/>
        <w:rPr>
          <w:rFonts w:ascii="宋体" w:hAnsi="宋体" w:cs="宋体"/>
          <w:sz w:val="24"/>
          <w:lang w:val="zh-CN"/>
        </w:rPr>
      </w:pPr>
      <w:r>
        <w:rPr>
          <w:rFonts w:hint="eastAsia" w:ascii="宋体" w:hAnsi="宋体" w:cs="宋体"/>
          <w:sz w:val="24"/>
          <w:lang w:val="zh-CN"/>
        </w:rPr>
        <w:t xml:space="preserve">27.5.2不同投标人委托同一单位或者个人办理投标事宜。</w:t>
      </w:r>
      <w:r/>
    </w:p>
    <w:p>
      <w:pPr>
        <w:ind w:firstLine="480"/>
        <w:spacing w:line="360" w:lineRule="auto"/>
        <w:rPr>
          <w:rFonts w:ascii="宋体" w:hAnsi="宋体" w:cs="宋体"/>
          <w:sz w:val="24"/>
          <w:lang w:val="zh-CN"/>
        </w:rPr>
      </w:pPr>
      <w:r>
        <w:rPr>
          <w:rFonts w:hint="eastAsia" w:ascii="宋体" w:hAnsi="宋体" w:cs="宋体"/>
          <w:sz w:val="24"/>
          <w:lang w:val="zh-CN"/>
        </w:rPr>
        <w:t xml:space="preserve">27.5.3 不同投标人的投标文件载明的项目管理成员或者联系人员为同一人。</w:t>
      </w:r>
      <w:r/>
    </w:p>
    <w:p>
      <w:pPr>
        <w:ind w:firstLine="480"/>
        <w:spacing w:line="360" w:lineRule="auto"/>
        <w:rPr>
          <w:rFonts w:ascii="宋体" w:hAnsi="宋体" w:cs="宋体"/>
          <w:sz w:val="24"/>
          <w:lang w:val="zh-CN"/>
        </w:rPr>
      </w:pPr>
      <w:r>
        <w:rPr>
          <w:rFonts w:hint="eastAsia" w:ascii="宋体" w:hAnsi="宋体" w:cs="宋体"/>
          <w:sz w:val="24"/>
          <w:lang w:val="zh-CN"/>
        </w:rPr>
        <w:t xml:space="preserve">27.5.4不同投标人的投标文件异常一致或者投标报价呈规律性差异。</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28.投标文件的评价和比较</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.1评标委员会将仅对按招标文件有关规定确定为实质上响应招标文件要求的投标文件进行评价和比较。</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.3 最低的投标报价或最高的折扣比例是中标的重要条件，但不是唯一条件。</w:t>
      </w:r>
      <w:r/>
    </w:p>
    <w:p>
      <w:pPr>
        <w:ind w:firstLine="480"/>
        <w:spacing w:line="440" w:lineRule="exact"/>
        <w:rPr>
          <w:rFonts w:ascii="宋体" w:hAnsi="宋体" w:cs="Times New Roman Regular"/>
          <w:sz w:val="24"/>
          <w:szCs w:val="24"/>
        </w:rPr>
      </w:pPr>
      <w:r>
        <w:rPr>
          <w:rFonts w:hint="eastAsia" w:ascii="宋体" w:hAnsi="宋体" w:cs="宋体"/>
          <w:sz w:val="24"/>
        </w:rPr>
        <w:t xml:space="preserve">28.4</w:t>
      </w:r>
      <w:r>
        <w:rPr>
          <w:rFonts w:ascii="宋体" w:hAnsi="宋体" w:cs="Times New Roman Regular"/>
          <w:sz w:val="24"/>
          <w:szCs w:val="24"/>
        </w:rPr>
        <w:t xml:space="preserve">评审过程中出现下列情形之一的，评审委员会应当启动异常低价投标（响应）审查程序：</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（3）投标（响应）报价低于采购预算（最高限价）45%的，即投标（响应）报价&lt;采购预算（最高限价）×45%；</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（4）评审委员会基于专业判断，认为供应商报价过低，有可能影响产品质量或者不能诚信履约的其他情形。</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28.4.1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Times New Roman Regular"/>
          <w:sz w:val="24"/>
          <w:szCs w:val="24"/>
        </w:rPr>
      </w:pPr>
      <w:r>
        <w:rPr>
          <w:rFonts w:hint="eastAsia" w:ascii="宋体" w:hAnsi="宋体" w:cs="Times New Roman Regular"/>
          <w:sz w:val="24"/>
          <w:szCs w:val="24"/>
        </w:rPr>
        <w:t xml:space="preserve">28.4.2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440" w:lineRule="exact"/>
        <w:rPr>
          <w:rFonts w:ascii="宋体" w:hAnsi="宋体" w:cs="Times New Roman Regular"/>
          <w:sz w:val="24"/>
          <w:szCs w:val="24"/>
        </w:rPr>
      </w:pPr>
      <w:r>
        <w:rPr>
          <w:rFonts w:hint="eastAsia" w:ascii="宋体" w:hAnsi="宋体" w:cs="宋体"/>
          <w:b/>
          <w:bCs/>
          <w:sz w:val="24"/>
          <w:lang w:val="zh-CN"/>
        </w:rPr>
        <w:t xml:space="preserve">八</w:t>
      </w:r>
      <w:r>
        <w:rPr>
          <w:rFonts w:hint="eastAsia" w:ascii="宋体" w:hAnsi="宋体" w:cs="宋体"/>
          <w:b/>
          <w:bCs/>
          <w:sz w:val="24"/>
          <w:lang w:val="zh-CN"/>
        </w:rPr>
        <w:t xml:space="preserve">、确定中标原则：</w:t>
      </w:r>
      <w:r/>
    </w:p>
    <w:p>
      <w:pPr>
        <w:ind w:firstLine="480"/>
        <w:spacing w:line="440" w:lineRule="exact"/>
        <w:rPr>
          <w:rFonts w:ascii="宋体" w:hAnsi="宋体" w:cs="Times New Roman Regular"/>
          <w:sz w:val="24"/>
          <w:szCs w:val="24"/>
        </w:rPr>
      </w:pPr>
      <w:r>
        <w:rPr>
          <w:rFonts w:hint="eastAsia" w:ascii="宋体" w:hAnsi="宋体" w:cs="宋体"/>
          <w:b/>
          <w:bCs/>
          <w:sz w:val="24"/>
        </w:rPr>
        <w:t xml:space="preserve">29.</w:t>
      </w:r>
      <w:r>
        <w:rPr>
          <w:rFonts w:hint="eastAsia" w:ascii="宋体" w:hAnsi="宋体" w:cs="宋体"/>
          <w:b/>
          <w:bCs/>
          <w:sz w:val="24"/>
          <w:lang w:val="zh-CN"/>
        </w:rPr>
        <w:t xml:space="preserve">本次评标采用综合评分法</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29.1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29．2根据委托代理协议内容，由采购人授权评标委员会直接确定中标供应商。</w:t>
      </w:r>
      <w:bookmarkStart w:id="23" w:name="_Toc2583655"/>
      <w:r/>
      <w:r/>
    </w:p>
    <w:p>
      <w:pPr>
        <w:ind w:firstLine="480"/>
        <w:spacing w:line="440" w:lineRule="exact"/>
        <w:rPr>
          <w:rFonts w:ascii="宋体" w:hAnsi="宋体" w:cs="Times New Roman Regular"/>
          <w:sz w:val="24"/>
          <w:szCs w:val="24"/>
        </w:rPr>
      </w:pPr>
      <w:r>
        <w:rPr>
          <w:rFonts w:hint="eastAsia" w:ascii="宋体" w:hAnsi="宋体" w:cs="宋体"/>
          <w:b/>
          <w:sz w:val="24"/>
          <w:lang w:val="zh-CN"/>
        </w:rPr>
        <w:t xml:space="preserve">九</w:t>
      </w:r>
      <w:r>
        <w:rPr>
          <w:rFonts w:hint="eastAsia" w:ascii="宋体" w:hAnsi="宋体" w:cs="宋体"/>
          <w:b/>
          <w:sz w:val="24"/>
          <w:lang w:val="zh-CN"/>
        </w:rPr>
        <w:t xml:space="preserve">、</w:t>
      </w:r>
      <w:bookmarkEnd w:id="23"/>
      <w:r>
        <w:rPr>
          <w:rFonts w:hint="eastAsia" w:ascii="宋体" w:hAnsi="宋体" w:cs="宋体"/>
          <w:b/>
          <w:sz w:val="24"/>
          <w:lang w:val="zh-CN"/>
        </w:rPr>
        <w:t xml:space="preserve">中标通知书</w:t>
      </w:r>
      <w:r/>
    </w:p>
    <w:p>
      <w:pPr>
        <w:ind w:firstLine="480"/>
        <w:spacing w:line="440" w:lineRule="exact"/>
        <w:rPr>
          <w:rFonts w:ascii="宋体" w:hAnsi="宋体" w:cs="Times New Roman Regular"/>
          <w:sz w:val="24"/>
          <w:szCs w:val="24"/>
        </w:rPr>
      </w:pPr>
      <w:r>
        <w:rPr>
          <w:rFonts w:hint="eastAsia" w:ascii="宋体" w:hAnsi="宋体" w:cs="宋体"/>
          <w:bCs/>
          <w:sz w:val="24"/>
        </w:rPr>
        <w:t xml:space="preserve">30</w:t>
      </w:r>
      <w:r>
        <w:rPr>
          <w:rFonts w:hint="eastAsia" w:ascii="宋体" w:hAnsi="宋体" w:cs="宋体"/>
          <w:bCs/>
          <w:sz w:val="24"/>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Times New Roman Regular"/>
          <w:sz w:val="24"/>
          <w:szCs w:val="24"/>
        </w:rPr>
      </w:pPr>
      <w:r>
        <w:rPr>
          <w:rFonts w:hint="eastAsia" w:ascii="宋体" w:hAnsi="宋体" w:cs="宋体"/>
          <w:bCs/>
          <w:sz w:val="24"/>
        </w:rPr>
        <w:t xml:space="preserve">30</w:t>
      </w:r>
      <w:r>
        <w:rPr>
          <w:rFonts w:hint="eastAsia" w:ascii="宋体" w:hAnsi="宋体" w:cs="宋体"/>
          <w:bCs/>
          <w:sz w:val="24"/>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0"/>
        <w:spacing w:line="440" w:lineRule="exact"/>
        <w:rPr>
          <w:rFonts w:ascii="宋体" w:hAnsi="宋体" w:cs="Times New Roman Regular"/>
          <w:sz w:val="24"/>
          <w:szCs w:val="24"/>
        </w:rPr>
      </w:pPr>
      <w:r>
        <w:rPr>
          <w:rFonts w:hint="eastAsia" w:ascii="宋体" w:hAnsi="宋体" w:cs="宋体"/>
          <w:b/>
          <w:sz w:val="24"/>
          <w:lang w:val="zh-CN"/>
        </w:rPr>
        <w:t xml:space="preserve">十</w:t>
      </w:r>
      <w:r>
        <w:rPr>
          <w:rFonts w:hint="eastAsia" w:ascii="宋体" w:hAnsi="宋体" w:cs="宋体"/>
          <w:b/>
          <w:sz w:val="24"/>
          <w:lang w:val="zh-CN"/>
        </w:rPr>
        <w:t xml:space="preserve">、告知招标结果</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31.1 对未通过资格审查的投标人，告知其未通过的原因。</w:t>
      </w:r>
      <w:r/>
    </w:p>
    <w:p>
      <w:pPr>
        <w:ind w:firstLine="480"/>
        <w:spacing w:line="440" w:lineRule="exact"/>
        <w:rPr>
          <w:rFonts w:ascii="宋体" w:hAnsi="宋体" w:cs="Times New Roman Regular"/>
          <w:sz w:val="24"/>
          <w:szCs w:val="24"/>
        </w:rPr>
      </w:pPr>
      <w:r>
        <w:rPr>
          <w:rFonts w:hint="eastAsia" w:ascii="宋体" w:hAnsi="宋体" w:cs="宋体"/>
          <w:b/>
          <w:sz w:val="24"/>
          <w:lang w:val="zh-CN"/>
        </w:rPr>
        <w:t xml:space="preserve">十</w:t>
      </w:r>
      <w:r>
        <w:rPr>
          <w:rFonts w:hint="eastAsia" w:ascii="宋体" w:hAnsi="宋体" w:cs="宋体"/>
          <w:b/>
          <w:sz w:val="24"/>
          <w:lang w:val="zh-CN"/>
        </w:rPr>
        <w:t xml:space="preserve">一</w:t>
      </w:r>
      <w:r>
        <w:rPr>
          <w:rFonts w:hint="eastAsia" w:ascii="宋体" w:hAnsi="宋体" w:cs="宋体"/>
          <w:b/>
          <w:sz w:val="24"/>
          <w:lang w:val="zh-CN"/>
        </w:rPr>
        <w:t xml:space="preserve">、签订合同</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32.1中标供应商应当自发出中标通知书之日起30日内，与采购人签订合同。</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32.2招标文件、中标供应商的投标文件及其澄清文件等，均为签订合同的依据。</w:t>
      </w:r>
      <w:r/>
    </w:p>
    <w:p>
      <w:pPr>
        <w:ind w:firstLine="480"/>
        <w:spacing w:line="440" w:lineRule="exact"/>
        <w:rPr>
          <w:rFonts w:ascii="宋体" w:hAnsi="宋体" w:cs="Times New Roman Regular"/>
          <w:sz w:val="24"/>
          <w:szCs w:val="24"/>
        </w:rPr>
      </w:pPr>
      <w:r>
        <w:rPr>
          <w:rFonts w:hint="eastAsia" w:ascii="宋体" w:hAnsi="宋体" w:cs="宋体"/>
          <w:sz w:val="24"/>
          <w:lang w:val="zh-CN"/>
        </w:rPr>
        <w:t xml:space="preserve">32.3中标人无正当理由不得拒绝签订政府采购合同。</w:t>
      </w:r>
      <w:r/>
    </w:p>
    <w:p>
      <w:pPr>
        <w:ind w:firstLine="480"/>
        <w:spacing w:line="440" w:lineRule="exact"/>
        <w:rPr>
          <w:rFonts w:ascii="宋体" w:hAnsi="宋体" w:cs="Times New Roman Regular"/>
          <w:sz w:val="24"/>
          <w:szCs w:val="24"/>
        </w:rPr>
      </w:pPr>
      <w:r>
        <w:rPr>
          <w:rFonts w:hint="eastAsia" w:ascii="宋体" w:hAnsi="宋体" w:cs="宋体"/>
          <w:b/>
          <w:sz w:val="24"/>
          <w:lang w:val="zh-CN"/>
        </w:rPr>
        <w:t xml:space="preserve">十</w:t>
      </w:r>
      <w:r>
        <w:rPr>
          <w:rFonts w:hint="eastAsia" w:ascii="宋体" w:hAnsi="宋体" w:cs="宋体"/>
          <w:b/>
          <w:sz w:val="24"/>
          <w:lang w:val="zh-CN"/>
        </w:rPr>
        <w:t xml:space="preserve">二</w:t>
      </w:r>
      <w:r>
        <w:rPr>
          <w:rFonts w:hint="eastAsia" w:ascii="宋体" w:hAnsi="宋体" w:cs="宋体"/>
          <w:b/>
          <w:sz w:val="24"/>
          <w:lang w:val="zh-CN"/>
        </w:rPr>
        <w:t xml:space="preserve">、其他事项</w:t>
      </w:r>
      <w:r/>
    </w:p>
    <w:p>
      <w:pPr>
        <w:ind w:firstLine="480"/>
        <w:spacing w:line="440" w:lineRule="exact"/>
        <w:rPr>
          <w:rFonts w:ascii="宋体" w:hAnsi="宋体" w:cs="宋体"/>
          <w:bCs/>
          <w:sz w:val="24"/>
        </w:rPr>
      </w:pPr>
      <w:r>
        <w:rPr>
          <w:rFonts w:hint="eastAsia" w:ascii="宋体" w:hAnsi="宋体" w:cs="宋体"/>
          <w:bCs/>
          <w:sz w:val="24"/>
        </w:rPr>
        <w:t xml:space="preserve">33、政府采购政策</w:t>
      </w:r>
      <w:r/>
    </w:p>
    <w:p>
      <w:pPr>
        <w:ind w:firstLine="480"/>
        <w:spacing w:line="440" w:lineRule="exact"/>
        <w:rPr>
          <w:rFonts w:ascii="宋体" w:hAnsi="宋体" w:cs="宋体"/>
          <w:bCs/>
          <w:sz w:val="24"/>
        </w:rPr>
      </w:pPr>
      <w:r>
        <w:rPr>
          <w:rFonts w:hint="eastAsia" w:ascii="宋体" w:hAnsi="宋体" w:cs="宋体"/>
          <w:bCs/>
          <w:sz w:val="24"/>
        </w:rPr>
        <w:t xml:space="preserve">33.1 节能产品和环境标志产品</w:t>
      </w:r>
      <w:r/>
    </w:p>
    <w:p>
      <w:pPr>
        <w:ind w:firstLine="480"/>
        <w:spacing w:line="440" w:lineRule="exact"/>
        <w:rPr>
          <w:rFonts w:ascii="宋体" w:hAnsi="宋体" w:cs="宋体"/>
          <w:bCs/>
          <w:sz w:val="24"/>
        </w:rPr>
      </w:pPr>
      <w:r>
        <w:rPr>
          <w:rFonts w:hint="eastAsia" w:ascii="宋体" w:hAnsi="宋体" w:cs="宋体"/>
          <w:bCs/>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w:t>
      </w:r>
      <w:r>
        <w:rPr>
          <w:rFonts w:hint="eastAsia" w:ascii="宋体" w:hAnsi="宋体" w:cs="宋体"/>
          <w:bCs/>
          <w:sz w:val="24"/>
        </w:rPr>
        <w:t xml:space="preserve">购和强制采购。</w:t>
      </w:r>
      <w:r/>
    </w:p>
    <w:p>
      <w:pPr>
        <w:ind w:firstLine="480"/>
        <w:spacing w:line="440" w:lineRule="exact"/>
        <w:rPr>
          <w:rFonts w:ascii="宋体" w:hAnsi="宋体" w:cs="宋体"/>
          <w:bCs/>
          <w:sz w:val="24"/>
        </w:rPr>
      </w:pPr>
      <w:r>
        <w:rPr>
          <w:rFonts w:hint="eastAsia" w:ascii="宋体" w:hAnsi="宋体" w:cs="宋体"/>
          <w:bCs/>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0"/>
        <w:spacing w:line="440" w:lineRule="exact"/>
        <w:rPr>
          <w:rFonts w:ascii="宋体" w:hAnsi="宋体" w:cs="宋体"/>
          <w:bCs/>
          <w:sz w:val="24"/>
        </w:rPr>
      </w:pPr>
      <w:r>
        <w:rPr>
          <w:rFonts w:hint="eastAsia" w:ascii="宋体" w:hAnsi="宋体" w:cs="宋体"/>
          <w:bCs/>
          <w:sz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480"/>
        <w:spacing w:line="440" w:lineRule="exact"/>
        <w:rPr>
          <w:rFonts w:ascii="宋体" w:hAnsi="宋体" w:cs="宋体"/>
          <w:bCs/>
          <w:sz w:val="24"/>
        </w:rPr>
      </w:pPr>
      <w:r>
        <w:rPr>
          <w:rFonts w:hint="eastAsia" w:ascii="宋体" w:hAnsi="宋体" w:cs="宋体"/>
          <w:bCs/>
          <w:sz w:val="24"/>
        </w:rPr>
        <w:t xml:space="preserve">33.2价格分评审</w:t>
      </w:r>
      <w:r/>
    </w:p>
    <w:p>
      <w:pPr>
        <w:ind w:firstLine="480"/>
        <w:spacing w:line="440" w:lineRule="exact"/>
        <w:rPr>
          <w:rFonts w:ascii="宋体" w:hAnsi="宋体" w:cs="宋体"/>
          <w:bCs/>
          <w:sz w:val="24"/>
        </w:rPr>
      </w:pPr>
      <w:r>
        <w:rPr>
          <w:rFonts w:hint="eastAsia" w:ascii="宋体" w:hAnsi="宋体" w:cs="宋体"/>
          <w:bCs/>
          <w:sz w:val="24"/>
        </w:rPr>
        <w:t xml:space="preserve">33.2.1 根据《政府采购促进中小企业发展管理办法（财库〔2020〕46号）及《关于贯彻执行绿色采购、促进残疾人就业和支持监狱企业发展有关政策的通知》（苏财购〔2019〕10号）的规定：</w:t>
      </w:r>
      <w:r/>
    </w:p>
    <w:p>
      <w:pPr>
        <w:ind w:firstLine="480"/>
        <w:spacing w:line="440" w:lineRule="exact"/>
        <w:rPr>
          <w:rFonts w:ascii="宋体" w:hAnsi="宋体" w:cs="宋体"/>
          <w:bCs/>
          <w:sz w:val="24"/>
        </w:rPr>
      </w:pPr>
      <w:r>
        <w:rPr>
          <w:rFonts w:hint="eastAsia" w:ascii="宋体" w:hAnsi="宋体" w:cs="宋体"/>
          <w:bCs/>
          <w:sz w:val="24"/>
        </w:rPr>
        <w:t xml:space="preserve">（1）在货物采购项目中，货物由小型或微型企业制造，即货物由小型或微型企业生产且使用该小型或微型企业商号或者注册商标的，其报价在评审时给予10%的扣除，用扣除后的价格参与价格评审；</w:t>
      </w:r>
      <w:r/>
    </w:p>
    <w:p>
      <w:pPr>
        <w:ind w:firstLine="480"/>
        <w:spacing w:line="440" w:lineRule="exact"/>
        <w:rPr>
          <w:rFonts w:ascii="宋体" w:hAnsi="宋体" w:cs="宋体"/>
          <w:bCs/>
          <w:sz w:val="24"/>
        </w:rPr>
      </w:pPr>
      <w:r>
        <w:rPr>
          <w:rFonts w:hint="eastAsia" w:ascii="宋体" w:hAnsi="宋体" w:cs="宋体"/>
          <w:bCs/>
          <w:sz w:val="24"/>
        </w:rPr>
        <w:t xml:space="preserve">（2）在服务采购项目中，服务由小型或微型企业承接，即提供服务的人员为小型或微型企业依照《中华人民共和国民法典》订立劳动合同的从业人员，其报价在评审时给予10%的扣除，用扣除后的价格参与价格评审。</w:t>
      </w:r>
      <w:r/>
    </w:p>
    <w:p>
      <w:pPr>
        <w:ind w:firstLine="480"/>
        <w:spacing w:line="440" w:lineRule="exact"/>
        <w:rPr>
          <w:rFonts w:ascii="宋体" w:hAnsi="宋体" w:cs="宋体"/>
          <w:bCs/>
          <w:sz w:val="24"/>
        </w:rPr>
      </w:pPr>
      <w:r>
        <w:rPr>
          <w:rFonts w:hint="eastAsia" w:ascii="宋体" w:hAnsi="宋体" w:cs="宋体"/>
          <w:bCs/>
          <w:sz w:val="24"/>
        </w:rPr>
        <w:t xml:space="preserve">（3）在货物采购项目中，供应商提供的货物既有小型或微型企业制造货物，也有中型或大型企业制造货物的，不享受本办法规定的小微企业价格扶持政策。</w:t>
      </w:r>
      <w:r/>
    </w:p>
    <w:p>
      <w:pPr>
        <w:ind w:firstLine="480"/>
        <w:spacing w:line="440" w:lineRule="exact"/>
        <w:rPr>
          <w:rFonts w:ascii="宋体" w:hAnsi="宋体" w:cs="宋体"/>
          <w:bCs/>
          <w:sz w:val="24"/>
        </w:rPr>
      </w:pPr>
      <w:r>
        <w:rPr>
          <w:rFonts w:hint="eastAsia" w:ascii="宋体" w:hAnsi="宋体" w:cs="宋体"/>
          <w:bCs/>
          <w:sz w:val="24"/>
        </w:rPr>
        <w:t xml:space="preserve">（4）以联合体形式参加政府采购活动，联合体各方均为中小企业的，联合体视同中小企业。其中，联合体各方均为小微企业的，联合体视同小微企业。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bCs/>
          <w:sz w:val="24"/>
        </w:rPr>
      </w:pPr>
      <w:r>
        <w:rPr>
          <w:rFonts w:hint="eastAsia" w:ascii="宋体" w:hAnsi="宋体" w:cs="宋体"/>
          <w:bCs/>
          <w:sz w:val="24"/>
        </w:rPr>
        <w:t xml:space="preserve">（5）符合中小企业划分标准的个体工商户，在政府采购活动中视同中小企业。</w:t>
      </w:r>
      <w:r/>
    </w:p>
    <w:p>
      <w:pPr>
        <w:ind w:firstLine="480"/>
        <w:spacing w:line="440" w:lineRule="exact"/>
        <w:rPr>
          <w:rFonts w:ascii="宋体" w:hAnsi="宋体" w:cs="宋体"/>
          <w:bCs/>
          <w:sz w:val="24"/>
        </w:rPr>
      </w:pPr>
      <w:r>
        <w:rPr>
          <w:rFonts w:hint="eastAsia" w:ascii="宋体" w:hAnsi="宋体" w:cs="宋体"/>
          <w:bCs/>
          <w:sz w:val="24"/>
        </w:rPr>
        <w:t xml:space="preserve">（6）中小企业划分标准详见“工信部联企业〔2011〕300号通知”。</w:t>
      </w:r>
      <w:r/>
    </w:p>
    <w:p>
      <w:pPr>
        <w:ind w:firstLine="480"/>
        <w:spacing w:line="440" w:lineRule="exact"/>
        <w:rPr>
          <w:rFonts w:ascii="宋体" w:hAnsi="宋体" w:cs="宋体"/>
          <w:bCs/>
          <w:sz w:val="24"/>
        </w:rPr>
      </w:pPr>
      <w:r>
        <w:rPr>
          <w:rFonts w:hint="eastAsia" w:ascii="宋体" w:hAnsi="宋体" w:cs="宋体"/>
          <w:bCs/>
          <w:sz w:val="24"/>
        </w:rPr>
        <w:t xml:space="preserve">（7）中标、成交供应商享受本办法规定的中小企业扶持政策的，《中小企业声明函》应当随中标、成交结果同时公告，接受社会监督。</w:t>
      </w:r>
      <w:r/>
    </w:p>
    <w:p>
      <w:pPr>
        <w:ind w:firstLine="480"/>
        <w:spacing w:line="440" w:lineRule="exact"/>
        <w:rPr>
          <w:rFonts w:ascii="宋体" w:hAnsi="宋体" w:cs="宋体"/>
          <w:bCs/>
          <w:sz w:val="24"/>
        </w:rPr>
      </w:pPr>
      <w:r>
        <w:rPr>
          <w:rFonts w:hint="eastAsia" w:ascii="宋体" w:hAnsi="宋体" w:cs="宋体"/>
          <w:bCs/>
          <w:sz w:val="24"/>
        </w:rPr>
        <w:t xml:space="preserve">（8）以上规定未尽事项，按《政府采购促进中小企业发展管理办法》（财库﹝2020﹞46号）等有关制度规定执行。</w:t>
      </w:r>
      <w:r/>
    </w:p>
    <w:p>
      <w:pPr>
        <w:ind w:firstLine="480"/>
        <w:spacing w:line="440" w:lineRule="exact"/>
        <w:rPr>
          <w:rFonts w:ascii="宋体" w:hAnsi="宋体" w:cs="宋体"/>
          <w:bCs/>
          <w:sz w:val="24"/>
        </w:rPr>
      </w:pPr>
      <w:r>
        <w:rPr>
          <w:rFonts w:hint="eastAsia" w:ascii="宋体" w:hAnsi="宋体" w:cs="宋体"/>
          <w:bCs/>
          <w:sz w:val="24"/>
        </w:rPr>
        <w:t xml:space="preserve">33.2.2 残疾人福利性单位政策</w:t>
      </w:r>
      <w:r/>
    </w:p>
    <w:p>
      <w:pPr>
        <w:ind w:firstLine="480"/>
        <w:spacing w:line="440" w:lineRule="exact"/>
        <w:rPr>
          <w:rFonts w:ascii="宋体" w:hAnsi="宋体" w:cs="宋体"/>
          <w:bCs/>
          <w:sz w:val="24"/>
        </w:rPr>
      </w:pPr>
      <w:r>
        <w:rPr>
          <w:rFonts w:hint="eastAsia" w:ascii="宋体" w:hAnsi="宋体" w:cs="宋体"/>
          <w:bCs/>
          <w:sz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spacing w:line="440" w:lineRule="exact"/>
        <w:rPr>
          <w:rFonts w:ascii="宋体" w:hAnsi="宋体" w:cs="宋体"/>
          <w:bCs/>
          <w:sz w:val="24"/>
        </w:rPr>
      </w:pPr>
      <w:r>
        <w:rPr>
          <w:rFonts w:hint="eastAsia" w:ascii="宋体" w:hAnsi="宋体" w:cs="宋体"/>
          <w:bCs/>
          <w:sz w:val="24"/>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80"/>
        <w:spacing w:line="440" w:lineRule="exact"/>
        <w:rPr>
          <w:rFonts w:ascii="宋体" w:hAnsi="宋体" w:cs="宋体"/>
          <w:bCs/>
          <w:sz w:val="24"/>
        </w:rPr>
      </w:pPr>
      <w:r>
        <w:rPr>
          <w:rFonts w:hint="eastAsia" w:ascii="宋体" w:hAnsi="宋体" w:cs="宋体"/>
          <w:bCs/>
          <w:sz w:val="24"/>
        </w:rPr>
        <w:t xml:space="preserve">（3）中标、成交供应商为残疾人福利性单位的，《残疾人福利性单位声明函》应当随中标、成交结果同时公告，接受社会监督。</w:t>
      </w:r>
      <w:r/>
    </w:p>
    <w:p>
      <w:pPr>
        <w:ind w:firstLine="480"/>
        <w:spacing w:line="440" w:lineRule="exact"/>
        <w:rPr>
          <w:rFonts w:ascii="宋体" w:hAnsi="宋体" w:cs="宋体"/>
          <w:bCs/>
          <w:sz w:val="24"/>
        </w:rPr>
      </w:pPr>
      <w:r>
        <w:rPr>
          <w:rFonts w:hint="eastAsia" w:ascii="宋体" w:hAnsi="宋体" w:cs="宋体"/>
          <w:bCs/>
          <w:sz w:val="24"/>
        </w:rPr>
        <w:t xml:space="preserve">33.2.3 监狱企业发展政策</w:t>
      </w:r>
      <w:r/>
    </w:p>
    <w:p>
      <w:pPr>
        <w:ind w:firstLine="482"/>
        <w:spacing w:line="420" w:lineRule="exact"/>
        <w:rPr>
          <w:rFonts w:ascii="宋体" w:hAnsi="宋体" w:cs="宋体"/>
          <w:bCs/>
          <w:sz w:val="24"/>
        </w:rPr>
      </w:pPr>
      <w:r>
        <w:rPr>
          <w:rFonts w:hint="eastAsia" w:ascii="宋体" w:hAnsi="宋体" w:cs="宋体"/>
          <w:bCs/>
          <w:sz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2"/>
        <w:spacing w:line="420" w:lineRule="exact"/>
        <w:rPr>
          <w:rFonts w:ascii="宋体" w:hAnsi="宋体" w:cs="宋体"/>
          <w:bCs/>
          <w:sz w:val="24"/>
        </w:rPr>
      </w:pPr>
      <w:r>
        <w:rPr>
          <w:rFonts w:hint="eastAsia" w:ascii="宋体" w:hAnsi="宋体" w:cs="宋体"/>
          <w:bCs/>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spacing w:line="420" w:lineRule="exact"/>
        <w:rPr>
          <w:rFonts w:ascii="宋体" w:hAnsi="宋体" w:cs="宋体"/>
          <w:bCs/>
          <w:sz w:val="24"/>
        </w:rPr>
      </w:pPr>
      <w:r>
        <w:rPr>
          <w:rFonts w:hint="eastAsia" w:ascii="宋体" w:hAnsi="宋体" w:cs="宋体"/>
          <w:bCs/>
          <w:sz w:val="24"/>
        </w:rPr>
        <w:t xml:space="preserve">33.3采购本国产品的支持政策</w:t>
      </w:r>
      <w:r/>
    </w:p>
    <w:p>
      <w:pPr>
        <w:ind w:firstLine="482"/>
        <w:spacing w:line="420" w:lineRule="exact"/>
        <w:rPr>
          <w:rFonts w:ascii="宋体" w:hAnsi="宋体" w:cs="宋体"/>
          <w:bCs/>
          <w:sz w:val="24"/>
        </w:rPr>
      </w:pPr>
      <w:r>
        <w:rPr>
          <w:rFonts w:hint="eastAsia" w:ascii="宋体" w:hAnsi="宋体" w:cs="宋体"/>
          <w:bCs/>
          <w:sz w:val="24"/>
        </w:rPr>
        <w:t xml:space="preserve">33.3.1根据《国务院办公厅关于在</w:t>
      </w:r>
      <w:r>
        <w:rPr>
          <w:rFonts w:hint="eastAsia" w:ascii="宋体" w:hAnsi="宋体" w:cs="宋体"/>
          <w:bCs/>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420" w:lineRule="exact"/>
        <w:rPr>
          <w:rFonts w:ascii="宋体" w:hAnsi="宋体" w:cs="宋体"/>
          <w:bCs/>
          <w:sz w:val="24"/>
        </w:rPr>
      </w:pPr>
      <w:r>
        <w:rPr>
          <w:rFonts w:hint="eastAsia" w:ascii="宋体" w:hAnsi="宋体" w:cs="宋体"/>
          <w:bCs/>
          <w:sz w:val="24"/>
        </w:rPr>
        <w:t xml:space="preserve">33.3.2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20" w:lineRule="exact"/>
        <w:rPr>
          <w:rFonts w:ascii="宋体" w:hAnsi="宋体" w:cs="宋体"/>
          <w:bCs/>
          <w:sz w:val="24"/>
        </w:rPr>
      </w:pPr>
      <w:r>
        <w:rPr>
          <w:rFonts w:hint="eastAsia" w:ascii="宋体" w:hAnsi="宋体" w:cs="宋体"/>
          <w:bCs/>
          <w:sz w:val="24"/>
        </w:rPr>
        <w:t xml:space="preserve">33.3.3本国产品应当在中国境内生产，即在中华人民共和国关境内实现从</w:t>
      </w:r>
      <w:r>
        <w:rPr>
          <w:rFonts w:hint="eastAsia" w:ascii="宋体" w:hAnsi="宋体" w:cs="宋体"/>
          <w:bCs/>
          <w:sz w:val="24"/>
        </w:rPr>
        <w:t xml:space="preserve">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20" w:lineRule="exact"/>
        <w:rPr>
          <w:rFonts w:ascii="宋体" w:hAnsi="宋体" w:cs="宋体"/>
          <w:bCs/>
          <w:sz w:val="24"/>
        </w:rPr>
      </w:pPr>
      <w:r>
        <w:rPr>
          <w:rFonts w:hint="eastAsia" w:ascii="宋体" w:hAnsi="宋体" w:cs="宋体"/>
          <w:bCs/>
          <w:sz w:val="24"/>
        </w:rPr>
        <w:t xml:space="preserve">33.3.4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420" w:lineRule="exact"/>
        <w:rPr>
          <w:rFonts w:ascii="宋体" w:hAnsi="宋体" w:cs="宋体"/>
          <w:bCs/>
          <w:sz w:val="24"/>
        </w:rPr>
      </w:pPr>
      <w:r>
        <w:rPr>
          <w:rFonts w:hint="eastAsia" w:ascii="宋体" w:hAnsi="宋体" w:cs="宋体"/>
          <w:bCs/>
          <w:sz w:val="24"/>
        </w:rPr>
        <w:t xml:space="preserve">33.3.5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20" w:lineRule="exact"/>
        <w:rPr>
          <w:rFonts w:ascii="宋体" w:hAnsi="宋体" w:cs="宋体"/>
          <w:bCs/>
          <w:sz w:val="24"/>
        </w:rPr>
      </w:pPr>
      <w:r>
        <w:rPr>
          <w:rFonts w:hint="eastAsia" w:ascii="宋体" w:hAnsi="宋体" w:cs="宋体"/>
          <w:bCs/>
          <w:sz w:val="24"/>
        </w:rPr>
        <w:t xml:space="preserve">若投标供应商提供的声明函或认定证明为虚假声明则视同提供虚假材料，按“政府采购法”相关规定处理并报请政府监管部门给予行政处罚。</w:t>
      </w:r>
      <w:r/>
    </w:p>
    <w:p>
      <w:pPr>
        <w:ind w:firstLine="482"/>
        <w:spacing w:line="420" w:lineRule="exact"/>
        <w:rPr>
          <w:rFonts w:ascii="宋体" w:hAnsi="宋体" w:cs="Times New Roman Regular"/>
          <w:sz w:val="24"/>
          <w:szCs w:val="24"/>
        </w:rPr>
      </w:pPr>
      <w:r>
        <w:rPr>
          <w:rFonts w:hint="eastAsia" w:ascii="宋体" w:hAnsi="宋体" w:cs="宋体"/>
          <w:b/>
          <w:bCs/>
          <w:sz w:val="24"/>
          <w:lang w:val="zh-CN"/>
        </w:rPr>
        <w:t xml:space="preserve">34.中标服务费</w:t>
      </w:r>
      <w:bookmarkStart w:id="24" w:name="OLE_LINK30"/>
      <w:r/>
      <w:r/>
    </w:p>
    <w:p>
      <w:pPr>
        <w:ind w:firstLine="482"/>
        <w:spacing w:line="420" w:lineRule="exact"/>
        <w:rPr>
          <w:rFonts w:ascii="宋体" w:hAnsi="宋体" w:cs="Times New Roman Regular"/>
          <w:sz w:val="24"/>
          <w:szCs w:val="24"/>
        </w:rPr>
      </w:pPr>
      <w:r>
        <w:rPr>
          <w:rFonts w:hint="eastAsia" w:ascii="宋体" w:hAnsi="宋体" w:cs="宋体"/>
          <w:sz w:val="24"/>
          <w:lang w:val="zh-CN"/>
        </w:rPr>
        <w:t xml:space="preserve">由</w:t>
      </w:r>
      <w:r>
        <w:rPr>
          <w:rFonts w:hint="eastAsia" w:ascii="宋体" w:hAnsi="宋体" w:cs="宋体"/>
          <w:sz w:val="24"/>
        </w:rPr>
        <w:t xml:space="preserve">每标段中标单位</w:t>
      </w:r>
      <w:r>
        <w:rPr>
          <w:rFonts w:hint="eastAsia" w:ascii="宋体" w:hAnsi="宋体" w:cs="宋体"/>
          <w:sz w:val="24"/>
          <w:lang w:val="zh-CN"/>
        </w:rPr>
        <w:t xml:space="preserve">支付，该费用综合含在投标报价中，具体收费以如下比例按差额定率累进法计算并支付中标服务费：</w:t>
      </w:r>
      <w:r/>
    </w:p>
    <w:p>
      <w:pPr>
        <w:ind w:firstLine="482"/>
        <w:spacing w:line="420" w:lineRule="exact"/>
        <w:rPr>
          <w:rFonts w:ascii="宋体" w:hAnsi="宋体" w:cs="Times New Roman Regular"/>
          <w:sz w:val="24"/>
          <w:szCs w:val="24"/>
        </w:rPr>
      </w:pPr>
      <w:r>
        <w:rPr>
          <w:rFonts w:hint="eastAsia" w:ascii="宋体" w:hAnsi="宋体" w:cs="宋体"/>
          <w:sz w:val="24"/>
          <w:lang w:val="zh-CN"/>
        </w:rPr>
        <w:t xml:space="preserve">预算金额100万以下费率为预算金额的1.5%；</w:t>
      </w:r>
      <w:r/>
    </w:p>
    <w:p>
      <w:pPr>
        <w:ind w:firstLine="482"/>
        <w:spacing w:line="420" w:lineRule="exact"/>
        <w:rPr>
          <w:rFonts w:ascii="宋体" w:hAnsi="宋体" w:cs="宋体"/>
          <w:sz w:val="24"/>
          <w:lang w:val="zh-CN"/>
        </w:rPr>
      </w:pPr>
      <w:r>
        <w:rPr>
          <w:rFonts w:hint="eastAsia" w:ascii="宋体" w:hAnsi="宋体" w:cs="宋体"/>
          <w:sz w:val="24"/>
          <w:lang w:val="zh-CN"/>
        </w:rPr>
        <w:t xml:space="preserve">预算金额100万－500万费率为预算金额的1.1%；</w:t>
      </w:r>
      <w:r/>
    </w:p>
    <w:p>
      <w:pPr>
        <w:ind w:firstLine="482"/>
        <w:spacing w:line="420" w:lineRule="exact"/>
        <w:rPr>
          <w:rFonts w:ascii="宋体" w:hAnsi="宋体" w:cs="宋体"/>
          <w:sz w:val="24"/>
          <w:lang w:val="zh-CN"/>
        </w:rPr>
      </w:pPr>
      <w:r>
        <w:rPr>
          <w:rFonts w:hint="eastAsia" w:ascii="宋体" w:hAnsi="宋体" w:cs="宋体"/>
          <w:sz w:val="24"/>
          <w:lang w:val="zh-CN"/>
        </w:rPr>
        <w:t xml:space="preserve">预算金额500万－1000万费率为预算金额的0.8%；</w:t>
      </w:r>
      <w:r/>
    </w:p>
    <w:p>
      <w:pPr>
        <w:ind w:firstLine="482"/>
        <w:spacing w:line="420" w:lineRule="exact"/>
        <w:rPr>
          <w:rFonts w:ascii="宋体" w:hAnsi="宋体" w:cs="宋体"/>
          <w:sz w:val="24"/>
          <w:lang w:val="zh-CN"/>
        </w:rPr>
      </w:pPr>
      <w:r>
        <w:rPr>
          <w:rFonts w:hint="eastAsia" w:ascii="宋体" w:hAnsi="宋体" w:cs="宋体"/>
          <w:sz w:val="24"/>
          <w:lang w:val="zh-CN"/>
        </w:rPr>
        <w:t xml:space="preserve">预算金额1000万－5000万费率为预算金额的0.5%；</w:t>
      </w:r>
      <w:r/>
    </w:p>
    <w:p>
      <w:pPr>
        <w:ind w:firstLine="482"/>
        <w:spacing w:line="420" w:lineRule="exact"/>
        <w:rPr>
          <w:rFonts w:ascii="宋体" w:hAnsi="宋体" w:cs="宋体"/>
          <w:sz w:val="24"/>
          <w:lang w:val="zh-CN"/>
        </w:rPr>
      </w:pPr>
      <w:r>
        <w:rPr>
          <w:rFonts w:hint="eastAsia" w:ascii="宋体" w:hAnsi="宋体" w:cs="宋体"/>
          <w:sz w:val="24"/>
          <w:lang w:val="zh-CN"/>
        </w:rPr>
        <w:t xml:space="preserve">预算金额5000万元以上费率为预算金额的0.25%；</w:t>
      </w:r>
      <w:r/>
    </w:p>
    <w:p>
      <w:pPr>
        <w:ind w:firstLine="482"/>
        <w:spacing w:line="420" w:lineRule="exact"/>
        <w:rPr>
          <w:rFonts w:ascii="宋体" w:hAnsi="宋体" w:cs="宋体"/>
          <w:sz w:val="24"/>
        </w:rPr>
      </w:pPr>
      <w:r>
        <w:rPr>
          <w:rFonts w:hint="eastAsia" w:ascii="宋体" w:hAnsi="宋体" w:cs="宋体"/>
          <w:sz w:val="24"/>
          <w:lang w:val="zh-CN"/>
        </w:rPr>
        <w:t xml:space="preserve">每标段代理服务费按上述规定的标准和差额定率累进法进行计算后的六折收取，由</w:t>
      </w:r>
      <w:bookmarkStart w:id="25" w:name="OLE_LINK32"/>
      <w:r>
        <w:rPr>
          <w:rFonts w:hint="eastAsia" w:ascii="宋体" w:hAnsi="宋体" w:cs="宋体"/>
          <w:sz w:val="24"/>
          <w:lang w:val="zh-CN"/>
        </w:rPr>
        <w:t xml:space="preserve">每标段中标单位</w:t>
      </w:r>
      <w:bookmarkEnd w:id="25"/>
      <w:r>
        <w:rPr>
          <w:rFonts w:hint="eastAsia" w:ascii="宋体" w:hAnsi="宋体" w:cs="宋体"/>
          <w:sz w:val="24"/>
          <w:lang w:val="zh-CN"/>
        </w:rPr>
        <w:t xml:space="preserve">在领取中标通知书时向采购代理机构一次性付清。</w:t>
      </w:r>
      <w:bookmarkEnd w:id="24"/>
      <w:r>
        <w:rPr>
          <w:rFonts w:hint="eastAsia" w:ascii="宋体" w:hAnsi="宋体" w:cs="宋体"/>
          <w:b/>
          <w:bCs/>
          <w:sz w:val="24"/>
          <w:lang w:val="zh-CN"/>
        </w:rPr>
        <w:t xml:space="preserve">该费用采购人已统筹纳入项目采购预算，请各供应商在投标报价时综合考虑。</w:t>
      </w:r>
      <w:r/>
    </w:p>
    <w:p>
      <w:pPr>
        <w:ind w:firstLine="482"/>
        <w:spacing w:line="420" w:lineRule="exact"/>
        <w:rPr>
          <w:rFonts w:ascii="宋体" w:hAnsi="宋体" w:cs="宋体"/>
          <w:sz w:val="24"/>
          <w:lang w:val="zh-CN"/>
        </w:rPr>
      </w:pPr>
      <w:r>
        <w:rPr>
          <w:rFonts w:hint="eastAsia" w:ascii="宋体" w:hAnsi="宋体" w:cs="宋体"/>
          <w:sz w:val="24"/>
          <w:lang w:val="zh-CN"/>
        </w:rPr>
        <w:t xml:space="preserve">例：若预算金额为150万，则代理服务费＝（100×1.5%＋（150－100）×1.1%）</w:t>
      </w:r>
      <w:r/>
    </w:p>
    <w:p>
      <w:pPr>
        <w:ind w:firstLine="482"/>
        <w:spacing w:line="420" w:lineRule="exact"/>
        <w:rPr>
          <w:rFonts w:ascii="宋体" w:hAnsi="宋体" w:cs="宋体"/>
          <w:sz w:val="24"/>
          <w:lang w:val="zh-CN"/>
        </w:rPr>
      </w:pPr>
      <w:r>
        <w:rPr>
          <w:rFonts w:hint="eastAsia" w:ascii="宋体" w:hAnsi="宋体" w:cs="宋体"/>
          <w:sz w:val="24"/>
          <w:lang w:val="zh-CN"/>
        </w:rPr>
        <w:t xml:space="preserve">中标服务费收款信息：</w:t>
      </w:r>
      <w:r/>
    </w:p>
    <w:p>
      <w:pPr>
        <w:ind w:firstLine="482"/>
        <w:spacing w:line="420" w:lineRule="exact"/>
        <w:rPr>
          <w:rFonts w:ascii="宋体" w:hAnsi="宋体" w:cs="宋体"/>
          <w:sz w:val="24"/>
          <w:lang w:val="zh-CN"/>
        </w:rPr>
      </w:pPr>
      <w:r>
        <w:rPr>
          <w:rFonts w:hint="eastAsia" w:ascii="宋体" w:hAnsi="宋体" w:cs="宋体"/>
          <w:sz w:val="24"/>
          <w:lang w:val="zh-CN"/>
        </w:rPr>
        <w:t xml:space="preserve">账户名：苏州铭坤招投标咨询服务有限公司</w:t>
      </w:r>
      <w:r/>
    </w:p>
    <w:p>
      <w:pPr>
        <w:ind w:firstLine="482"/>
        <w:spacing w:line="420" w:lineRule="exact"/>
        <w:rPr>
          <w:rFonts w:ascii="宋体" w:hAnsi="宋体" w:cs="宋体"/>
          <w:sz w:val="24"/>
          <w:lang w:val="zh-CN"/>
        </w:rPr>
      </w:pPr>
      <w:r>
        <w:rPr>
          <w:rFonts w:hint="eastAsia" w:ascii="宋体" w:hAnsi="宋体" w:cs="宋体"/>
          <w:sz w:val="24"/>
          <w:lang w:val="zh-CN"/>
        </w:rPr>
        <w:t xml:space="preserve">账号：</w:t>
      </w:r>
      <w:r>
        <w:rPr>
          <w:rFonts w:ascii="宋体" w:hAnsi="宋体" w:cs="宋体"/>
          <w:sz w:val="24"/>
          <w:lang w:val="zh-CN"/>
        </w:rPr>
        <w:t xml:space="preserve">504070117536</w:t>
      </w:r>
      <w:r/>
    </w:p>
    <w:p>
      <w:pPr>
        <w:ind w:firstLine="482"/>
        <w:spacing w:line="420" w:lineRule="exact"/>
        <w:rPr>
          <w:rFonts w:ascii="宋体" w:hAnsi="宋体" w:cs="宋体"/>
          <w:sz w:val="24"/>
          <w:lang w:val="zh-CN"/>
        </w:rPr>
      </w:pPr>
      <w:r>
        <w:rPr>
          <w:rFonts w:hint="eastAsia" w:ascii="宋体" w:hAnsi="宋体" w:cs="宋体"/>
          <w:sz w:val="24"/>
          <w:lang w:val="zh-CN"/>
        </w:rPr>
        <w:t xml:space="preserve">开户行：中国银行苏州沧浪支行</w:t>
      </w:r>
      <w:r/>
    </w:p>
    <w:p>
      <w:pPr>
        <w:ind w:firstLine="482"/>
        <w:spacing w:line="420" w:lineRule="exact"/>
        <w:rPr>
          <w:rFonts w:ascii="宋体" w:hAnsi="宋体" w:cs="宋体"/>
          <w:sz w:val="24"/>
          <w:lang w:val="zh-CN"/>
        </w:rPr>
      </w:pPr>
      <w:r>
        <w:rPr>
          <w:rFonts w:hint="eastAsia" w:ascii="宋体" w:hAnsi="宋体" w:cs="宋体"/>
          <w:sz w:val="24"/>
          <w:lang w:val="zh-CN"/>
        </w:rPr>
        <w:t xml:space="preserve">缴纳服务费时中标人需提供开票信息：单位公司名称、地址、电话、税号、开户银行、账号。</w:t>
      </w:r>
      <w:bookmarkStart w:id="26" w:name="EB0f9f45dd5e234a13a81c333deb906690"/>
      <w:r/>
      <w:bookmarkEnd w:id="26"/>
      <w:r/>
      <w:r/>
    </w:p>
    <w:p>
      <w:pPr>
        <w:ind w:firstLine="482"/>
        <w:spacing w:line="420" w:lineRule="exact"/>
        <w:rPr>
          <w:rFonts w:ascii="宋体" w:hAnsi="宋体" w:cs="宋体"/>
          <w:sz w:val="24"/>
          <w:lang w:val="zh-CN"/>
        </w:rPr>
      </w:pPr>
      <w:r>
        <w:rPr>
          <w:rFonts w:hint="eastAsia" w:ascii="宋体" w:hAnsi="宋体" w:cs="宋体"/>
          <w:b/>
          <w:bCs/>
          <w:sz w:val="24"/>
          <w:lang w:val="zh-CN"/>
        </w:rPr>
        <w:t xml:space="preserve">35.履约保证金</w:t>
      </w:r>
      <w:r/>
    </w:p>
    <w:p>
      <w:pPr>
        <w:ind w:firstLine="482"/>
        <w:spacing w:line="420" w:lineRule="exact"/>
        <w:rPr>
          <w:rFonts w:ascii="宋体" w:hAnsi="宋体" w:cs="宋体"/>
          <w:sz w:val="24"/>
          <w:lang w:val="zh-CN"/>
        </w:rPr>
      </w:pPr>
      <w:r>
        <w:rPr>
          <w:rFonts w:hint="eastAsia" w:ascii="宋体" w:hAnsi="宋体" w:cs="宋体"/>
          <w:b/>
          <w:bCs/>
          <w:sz w:val="24"/>
        </w:rPr>
        <w:t xml:space="preserve">35.1</w:t>
      </w:r>
      <w:r>
        <w:rPr>
          <w:rFonts w:hint="eastAsia" w:ascii="宋体" w:hAnsi="宋体" w:cs="宋体"/>
          <w:b/>
          <w:bCs/>
          <w:sz w:val="24"/>
          <w:lang w:val="zh-CN"/>
        </w:rPr>
        <w:t xml:space="preserve">合同签订前，中标单位向采购单位交付合同</w:t>
      </w:r>
      <w:r>
        <w:rPr>
          <w:rFonts w:hint="eastAsia" w:ascii="宋体" w:hAnsi="宋体" w:cs="宋体"/>
          <w:b/>
          <w:bCs/>
          <w:sz w:val="24"/>
        </w:rPr>
        <w:t xml:space="preserve">总价款</w:t>
      </w:r>
      <w:r>
        <w:rPr>
          <w:rFonts w:hint="eastAsia" w:ascii="宋体" w:hAnsi="宋体" w:cs="宋体"/>
          <w:b/>
          <w:bCs/>
          <w:sz w:val="24"/>
          <w:lang w:val="zh-CN"/>
        </w:rPr>
        <w:t xml:space="preserve">2％的履约保证金</w:t>
      </w:r>
      <w:r>
        <w:rPr>
          <w:rFonts w:hint="eastAsia" w:ascii="宋体" w:hAnsi="宋体" w:cs="宋体"/>
          <w:sz w:val="24"/>
          <w:lang w:val="zh-CN"/>
        </w:rPr>
        <w:t xml:space="preserve">。</w:t>
      </w:r>
      <w:r/>
    </w:p>
    <w:p>
      <w:pPr>
        <w:ind w:firstLine="482"/>
        <w:spacing w:line="420" w:lineRule="exact"/>
        <w:rPr>
          <w:rFonts w:ascii="宋体" w:hAnsi="宋体" w:cs="宋体"/>
          <w:sz w:val="24"/>
          <w:lang w:val="zh-CN"/>
        </w:rPr>
      </w:pPr>
      <w:r>
        <w:rPr>
          <w:rFonts w:hint="eastAsia" w:ascii="宋体" w:hAnsi="宋体" w:cs="宋体"/>
          <w:b/>
          <w:bCs/>
          <w:sz w:val="24"/>
          <w:lang w:val="zh-CN"/>
        </w:rPr>
        <w:t xml:space="preserve">36.监督和公证</w:t>
      </w:r>
      <w:r/>
    </w:p>
    <w:p>
      <w:pPr>
        <w:ind w:firstLine="482"/>
        <w:spacing w:line="420" w:lineRule="exact"/>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6</w:t>
      </w:r>
      <w:r>
        <w:rPr>
          <w:rFonts w:hint="eastAsia" w:ascii="宋体" w:hAnsi="宋体" w:cs="宋体"/>
          <w:sz w:val="24"/>
          <w:lang w:val="zh-CN"/>
        </w:rPr>
        <w:t xml:space="preserve">.1政府有关监督部门将对招投标全过程进行监督。</w:t>
      </w:r>
      <w:r/>
    </w:p>
    <w:p>
      <w:pPr>
        <w:ind w:firstLine="482"/>
        <w:spacing w:line="420" w:lineRule="exact"/>
        <w:rPr>
          <w:rFonts w:ascii="宋体" w:hAnsi="宋体" w:cs="宋体"/>
          <w:sz w:val="24"/>
          <w:lang w:val="zh-CN"/>
        </w:rPr>
      </w:pPr>
      <w:r>
        <w:rPr>
          <w:rFonts w:hint="eastAsia" w:ascii="宋体" w:hAnsi="宋体" w:cs="宋体"/>
          <w:b/>
          <w:bCs/>
          <w:sz w:val="24"/>
          <w:lang w:val="zh-CN"/>
        </w:rPr>
        <w:t xml:space="preserve">37.未尽事宜</w:t>
      </w:r>
      <w:r/>
    </w:p>
    <w:p>
      <w:pPr>
        <w:ind w:firstLine="482"/>
        <w:spacing w:line="420" w:lineRule="exact"/>
        <w:rPr>
          <w:rFonts w:ascii="宋体" w:hAnsi="宋体" w:cs="宋体"/>
          <w:sz w:val="24"/>
          <w:lang w:val="zh-CN"/>
        </w:rPr>
      </w:pPr>
      <w:r>
        <w:rPr>
          <w:rFonts w:hint="eastAsia" w:ascii="宋体" w:hAnsi="宋体" w:cs="宋体"/>
          <w:sz w:val="24"/>
          <w:lang w:val="zh-CN"/>
        </w:rPr>
        <w:t xml:space="preserve">按照《中华人民共和国政府采购法》及其他有关政府采购的法律法规的规定执行</w:t>
      </w:r>
      <w:r>
        <w:rPr>
          <w:rFonts w:hint="eastAsia" w:ascii="宋体" w:hAnsi="宋体" w:cs="宋体"/>
          <w:bCs/>
          <w:sz w:val="24"/>
        </w:rPr>
        <w:t xml:space="preserve">。</w:t>
      </w:r>
      <w:r/>
    </w:p>
    <w:p>
      <w:pPr>
        <w:pStyle w:val="932"/>
        <w:pageBreakBefore/>
        <w:spacing w:before="0" w:after="0" w:line="360" w:lineRule="auto"/>
        <w:rPr>
          <w:rFonts w:ascii="Times New Roman Regular" w:hAnsi="Times New Roman Regular" w:eastAsia="宋体" w:cs="Times New Roman Regular"/>
        </w:rPr>
      </w:pPr>
      <w:r/>
      <w:bookmarkStart w:id="27" w:name="_Toc663835124"/>
      <w:r/>
      <w:bookmarkStart w:id="28" w:name="_Toc18197"/>
      <w:r/>
      <w:bookmarkStart w:id="29" w:name="_Toc54119653"/>
      <w:r/>
      <w:bookmarkStart w:id="30" w:name="_Toc977408874"/>
      <w:r/>
      <w:bookmarkStart w:id="31" w:name="_Toc35244875"/>
      <w:r/>
      <w:bookmarkStart w:id="32" w:name="_Toc23891"/>
      <w:r/>
      <w:bookmarkEnd w:id="8"/>
      <w:r/>
      <w:bookmarkEnd w:id="9"/>
      <w:r/>
      <w:bookmarkEnd w:id="10"/>
      <w:r/>
      <w:bookmarkEnd w:id="11"/>
      <w:r/>
      <w:bookmarkEnd w:id="12"/>
      <w:r/>
      <w:bookmarkEnd w:id="13"/>
      <w:r/>
      <w:bookmarkEnd w:id="14"/>
      <w:r/>
      <w:bookmarkEnd w:id="15"/>
      <w:r/>
      <w:bookmarkEnd w:id="16"/>
      <w:r>
        <w:rPr>
          <w:rFonts w:ascii="Times New Roman Regular" w:hAnsi="Times New Roman Regular" w:eastAsia="宋体" w:cs="Times New Roman Regular"/>
        </w:rPr>
        <w:t xml:space="preserve">第三章合同条款及格式</w:t>
      </w:r>
      <w:bookmarkEnd w:id="27"/>
      <w:r/>
      <w:bookmarkEnd w:id="28"/>
      <w:r/>
      <w:bookmarkEnd w:id="29"/>
      <w:r/>
      <w:bookmarkEnd w:id="30"/>
      <w:r/>
      <w:bookmarkEnd w:id="31"/>
      <w:r/>
      <w:bookmarkEnd w:id="32"/>
      <w:r/>
      <w:r/>
    </w:p>
    <w:p>
      <w:pPr>
        <w:rPr>
          <w:rFonts w:ascii="Times New Roman Regular" w:hAnsi="Times New Roman Regular" w:cs="Times New Roman Regular"/>
        </w:rPr>
      </w:pPr>
      <w:r/>
      <w:bookmarkStart w:id="33" w:name="EB0c436cda110d4e31977602d633a36593"/>
      <w:r/>
      <w:r/>
    </w:p>
    <w:p>
      <w:pPr>
        <w:pStyle w:val="1359"/>
        <w:ind w:firstLine="480"/>
        <w:spacing w:line="440" w:lineRule="exact"/>
        <w:rPr>
          <w:rStyle w:val="785"/>
          <w:rFonts w:ascii="宋体" w:hAnsi="宋体"/>
          <w:bCs/>
          <w:sz w:val="24"/>
          <w:szCs w:val="24"/>
        </w:rPr>
      </w:pPr>
      <w:r/>
      <w:bookmarkStart w:id="34" w:name="_Hlt16619350"/>
      <w:r/>
      <w:bookmarkStart w:id="35" w:name="_Toc1208529415"/>
      <w:r/>
      <w:bookmarkStart w:id="36" w:name="_Toc54615246"/>
      <w:r/>
      <w:bookmarkStart w:id="37" w:name="_Toc35266028"/>
      <w:r/>
      <w:bookmarkStart w:id="38" w:name="_Toc120614244"/>
      <w:r/>
      <w:bookmarkStart w:id="39" w:name="_Toc20823346"/>
      <w:r/>
      <w:bookmarkStart w:id="40" w:name="_Toc16938590"/>
      <w:r/>
      <w:bookmarkStart w:id="41" w:name="_Toc38368128"/>
      <w:r/>
      <w:bookmarkStart w:id="42" w:name="_Toc11939"/>
      <w:r/>
      <w:bookmarkStart w:id="43" w:name="_Toc899382903"/>
      <w:r/>
      <w:bookmarkStart w:id="44" w:name="_Toc479757211"/>
      <w:r/>
      <w:bookmarkStart w:id="45" w:name="_Toc462564139"/>
      <w:r/>
      <w:bookmarkStart w:id="46" w:name="_Hlk173481366"/>
      <w:r/>
      <w:bookmarkEnd w:id="33"/>
      <w:r>
        <w:rPr>
          <w:rStyle w:val="785"/>
          <w:rFonts w:hint="eastAsia" w:ascii="宋体" w:hAnsi="宋体"/>
          <w:bCs/>
          <w:sz w:val="24"/>
          <w:szCs w:val="24"/>
        </w:rPr>
        <w:t xml:space="preserve">以下为中标</w:t>
      </w:r>
      <w:r>
        <w:rPr>
          <w:rStyle w:val="785"/>
          <w:rFonts w:ascii="宋体" w:hAnsi="宋体"/>
          <w:bCs/>
          <w:sz w:val="24"/>
          <w:szCs w:val="24"/>
        </w:rPr>
        <w:t xml:space="preserve">(</w:t>
      </w:r>
      <w:r>
        <w:rPr>
          <w:rStyle w:val="785"/>
          <w:rFonts w:hint="eastAsia" w:ascii="宋体" w:hAnsi="宋体"/>
          <w:bCs/>
          <w:sz w:val="24"/>
          <w:szCs w:val="24"/>
        </w:rPr>
        <w:t xml:space="preserve">成交</w:t>
      </w:r>
      <w:r>
        <w:rPr>
          <w:rStyle w:val="785"/>
          <w:rFonts w:ascii="宋体" w:hAnsi="宋体"/>
          <w:bCs/>
          <w:sz w:val="24"/>
          <w:szCs w:val="24"/>
        </w:rPr>
        <w:t xml:space="preserve">)</w:t>
      </w:r>
      <w:r>
        <w:rPr>
          <w:rStyle w:val="785"/>
          <w:rFonts w:hint="eastAsia" w:ascii="宋体" w:hAnsi="宋体"/>
          <w:bCs/>
          <w:sz w:val="24"/>
          <w:szCs w:val="24"/>
        </w:rPr>
        <w:t xml:space="preserve">后签定本项目合同的通用条款，中标</w:t>
      </w:r>
      <w:r>
        <w:rPr>
          <w:rStyle w:val="785"/>
          <w:rFonts w:ascii="宋体" w:hAnsi="宋体"/>
          <w:bCs/>
          <w:sz w:val="24"/>
          <w:szCs w:val="24"/>
        </w:rPr>
        <w:t xml:space="preserve">(</w:t>
      </w:r>
      <w:r>
        <w:rPr>
          <w:rStyle w:val="785"/>
          <w:rFonts w:hint="eastAsia" w:ascii="宋体" w:hAnsi="宋体"/>
          <w:bCs/>
          <w:sz w:val="24"/>
          <w:szCs w:val="24"/>
        </w:rPr>
        <w:t xml:space="preserve">成交</w:t>
      </w:r>
      <w:r>
        <w:rPr>
          <w:rStyle w:val="785"/>
          <w:rFonts w:ascii="宋体" w:hAnsi="宋体"/>
          <w:bCs/>
          <w:sz w:val="24"/>
          <w:szCs w:val="24"/>
        </w:rPr>
        <w:t xml:space="preserve">)</w:t>
      </w:r>
      <w:r>
        <w:rPr>
          <w:rStyle w:val="785"/>
          <w:rFonts w:hint="eastAsia" w:ascii="宋体" w:hAnsi="宋体"/>
          <w:bCs/>
          <w:sz w:val="24"/>
          <w:szCs w:val="24"/>
        </w:rPr>
        <w:t xml:space="preserve">供应商不得提出实质性的修改。</w:t>
      </w:r>
      <w:r/>
    </w:p>
    <w:p>
      <w:pPr>
        <w:pStyle w:val="1359"/>
        <w:jc w:val="center"/>
        <w:rPr>
          <w:rStyle w:val="785"/>
          <w:b/>
          <w:bCs/>
          <w:sz w:val="32"/>
          <w:szCs w:val="32"/>
        </w:rPr>
        <w:outlineLvl w:val="1"/>
      </w:pPr>
      <w:r/>
      <w:bookmarkStart w:id="47" w:name="_Toc3406"/>
      <w:r>
        <w:rPr>
          <w:rStyle w:val="785"/>
          <w:rFonts w:hint="eastAsia"/>
          <w:b/>
          <w:bCs/>
          <w:sz w:val="32"/>
          <w:szCs w:val="32"/>
        </w:rPr>
        <w:t xml:space="preserve">张家港市政府采购合同</w:t>
      </w:r>
      <w:bookmarkEnd w:id="47"/>
      <w:r/>
      <w:r/>
    </w:p>
    <w:p>
      <w:pPr>
        <w:pStyle w:val="1359"/>
        <w:spacing w:line="360" w:lineRule="auto"/>
        <w:rPr>
          <w:rStyle w:val="785"/>
          <w:rFonts w:ascii="宋体" w:hAnsi="宋体" w:cs="Courier New"/>
          <w:sz w:val="24"/>
          <w:szCs w:val="24"/>
        </w:rPr>
      </w:pPr>
      <w:r>
        <w:rPr>
          <w:rStyle w:val="785"/>
          <w:rFonts w:hint="eastAsia" w:ascii="宋体" w:hAnsi="宋体" w:cs="Courier New"/>
          <w:sz w:val="24"/>
          <w:szCs w:val="24"/>
        </w:rPr>
        <w:t xml:space="preserve">项目名称：</w:t>
      </w:r>
      <w:bookmarkStart w:id="48" w:name="biaoduanname_1"/>
      <w:r/>
      <w:bookmarkEnd w:id="48"/>
      <w:r/>
      <w:r/>
    </w:p>
    <w:p>
      <w:pPr>
        <w:pStyle w:val="1359"/>
        <w:spacing w:line="360" w:lineRule="auto"/>
        <w:rPr>
          <w:rStyle w:val="785"/>
          <w:rFonts w:ascii="宋体" w:hAnsi="宋体" w:cs="Courier New"/>
          <w:sz w:val="24"/>
          <w:szCs w:val="24"/>
        </w:rPr>
      </w:pPr>
      <w:r>
        <w:rPr>
          <w:rStyle w:val="785"/>
          <w:rFonts w:hint="eastAsia" w:ascii="宋体" w:hAnsi="宋体" w:cs="Courier New"/>
          <w:sz w:val="24"/>
          <w:szCs w:val="24"/>
        </w:rPr>
        <w:t xml:space="preserve">项目编号：</w:t>
      </w:r>
      <w:bookmarkStart w:id="49" w:name="projectno"/>
      <w:r/>
      <w:bookmarkEnd w:id="49"/>
      <w:r/>
      <w:r/>
    </w:p>
    <w:p>
      <w:pPr>
        <w:pStyle w:val="1359"/>
        <w:spacing w:line="360" w:lineRule="auto"/>
        <w:rPr>
          <w:rStyle w:val="785"/>
          <w:rFonts w:ascii="宋体" w:hAnsi="宋体" w:cs="Courier New"/>
          <w:sz w:val="24"/>
          <w:szCs w:val="24"/>
        </w:rPr>
      </w:pPr>
      <w:r>
        <w:rPr>
          <w:rStyle w:val="785"/>
          <w:rFonts w:hint="eastAsia" w:ascii="宋体" w:hAnsi="宋体" w:cs="Courier New"/>
          <w:sz w:val="24"/>
          <w:szCs w:val="24"/>
        </w:rPr>
        <w:t xml:space="preserve">甲方：（买方）</w:t>
      </w:r>
      <w:bookmarkStart w:id="50" w:name="jianshedanwei_1"/>
      <w:r/>
      <w:bookmarkEnd w:id="50"/>
      <w:r/>
      <w:r/>
    </w:p>
    <w:p>
      <w:pPr>
        <w:pStyle w:val="1359"/>
        <w:spacing w:line="360" w:lineRule="auto"/>
        <w:rPr>
          <w:rStyle w:val="785"/>
          <w:rFonts w:ascii="宋体" w:hAnsi="宋体" w:cs="Courier New"/>
          <w:sz w:val="24"/>
          <w:szCs w:val="24"/>
          <w:u w:val="single"/>
        </w:rPr>
      </w:pPr>
      <w:r>
        <w:rPr>
          <w:rStyle w:val="785"/>
          <w:rFonts w:hint="eastAsia" w:ascii="宋体" w:hAnsi="宋体" w:cs="Courier New"/>
          <w:sz w:val="24"/>
          <w:szCs w:val="24"/>
        </w:rPr>
        <w:t xml:space="preserve">乙方：（卖方）</w:t>
      </w:r>
      <w:bookmarkStart w:id="51" w:name="zhongbiaodanweiname_1"/>
      <w:r/>
      <w:bookmarkEnd w:id="51"/>
      <w:r/>
      <w:r/>
    </w:p>
    <w:p>
      <w:pPr>
        <w:pStyle w:val="1359"/>
        <w:spacing w:line="360" w:lineRule="auto"/>
        <w:rPr>
          <w:rFonts w:ascii="宋体" w:hAnsi="宋体"/>
          <w:sz w:val="24"/>
        </w:rPr>
      </w:pPr>
      <w:r>
        <w:rPr>
          <w:rFonts w:hint="eastAsia" w:ascii="宋体" w:hAnsi="宋体" w:cs="Courier New"/>
          <w:sz w:val="24"/>
        </w:rPr>
        <w:t xml:space="preserve">甲、乙双方</w:t>
      </w:r>
      <w:r>
        <w:rPr>
          <w:rFonts w:hint="eastAsia" w:ascii="宋体" w:hAnsi="宋体" w:cs="宋体"/>
          <w:sz w:val="24"/>
        </w:rPr>
        <w:t xml:space="preserve">根据苏州铭坤招投标咨询服务有限公司，</w:t>
      </w:r>
      <w:r>
        <w:rPr>
          <w:rFonts w:hint="eastAsia" w:ascii="宋体" w:hAnsi="宋体" w:cs="Courier New"/>
          <w:sz w:val="24"/>
        </w:rPr>
        <w:t xml:space="preserve">项目公开招标的结果，签署本合同。</w:t>
      </w:r>
      <w:r/>
    </w:p>
    <w:p>
      <w:pPr>
        <w:ind w:firstLine="482"/>
        <w:spacing w:line="360" w:lineRule="auto"/>
        <w:rPr>
          <w:rFonts w:ascii="宋体" w:hAnsi="宋体" w:cs="宋体"/>
          <w:b/>
          <w:bCs/>
          <w:sz w:val="24"/>
          <w:szCs w:val="24"/>
        </w:rPr>
      </w:pPr>
      <w:r/>
      <w:bookmarkStart w:id="52" w:name="_Toc1914"/>
      <w:r/>
      <w:bookmarkEnd w:id="34"/>
      <w:r>
        <w:rPr>
          <w:rFonts w:hint="eastAsia" w:ascii="宋体" w:hAnsi="宋体" w:cs="宋体"/>
          <w:b/>
          <w:bCs/>
          <w:sz w:val="24"/>
          <w:szCs w:val="24"/>
        </w:rPr>
        <w:t xml:space="preserve">一、服务内容</w:t>
      </w:r>
      <w:r/>
    </w:p>
    <w:tbl>
      <w:tblPr>
        <w:tblW w:w="86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43"/>
        <w:gridCol w:w="2637"/>
        <w:gridCol w:w="3113"/>
      </w:tblGrid>
      <w:tr>
        <w:trPr>
          <w:cantSplit/>
          <w:trHeight w:val="537"/>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ind w:firstLine="480"/>
              <w:jc w:val="center"/>
              <w:spacing w:after="181" w:line="360" w:lineRule="auto"/>
              <w:rPr>
                <w:rFonts w:ascii="宋体" w:hAnsi="宋体" w:cs="宋体"/>
                <w:sz w:val="24"/>
                <w:szCs w:val="24"/>
              </w:rPr>
            </w:pPr>
            <w:r>
              <w:rPr>
                <w:rFonts w:hint="eastAsia" w:ascii="宋体" w:hAnsi="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37" w:type="dxa"/>
            <w:vAlign w:val="center"/>
            <w:textDirection w:val="lrTb"/>
            <w:noWrap w:val="false"/>
          </w:tcPr>
          <w:p>
            <w:pPr>
              <w:ind w:firstLine="480"/>
              <w:jc w:val="center"/>
              <w:spacing w:after="181" w:line="360" w:lineRule="auto"/>
              <w:rPr>
                <w:rFonts w:ascii="宋体" w:hAnsi="宋体" w:cs="宋体"/>
                <w:sz w:val="24"/>
                <w:szCs w:val="24"/>
              </w:rPr>
            </w:pPr>
            <w:r>
              <w:rPr>
                <w:rFonts w:hint="eastAsia" w:ascii="宋体" w:hAnsi="宋体" w:cs="宋体"/>
                <w:sz w:val="24"/>
                <w:szCs w:val="24"/>
              </w:rPr>
              <w:t xml:space="preserve">总价（元）</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81" w:line="360" w:lineRule="auto"/>
              <w:rPr>
                <w:rFonts w:ascii="宋体" w:hAnsi="宋体" w:cs="宋体"/>
                <w:sz w:val="24"/>
                <w:szCs w:val="24"/>
              </w:rPr>
            </w:pPr>
            <w:r>
              <w:rPr>
                <w:rFonts w:hint="eastAsia" w:ascii="宋体" w:hAnsi="宋体" w:cs="宋体"/>
                <w:sz w:val="24"/>
                <w:szCs w:val="24"/>
              </w:rPr>
              <w:t xml:space="preserve">服务内容</w:t>
            </w:r>
            <w:r/>
          </w:p>
        </w:tc>
      </w:tr>
      <w:tr>
        <w:trPr>
          <w:cantSplit/>
          <w:trHeight w:val="686"/>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ind w:firstLine="480"/>
              <w:spacing w:after="181"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37" w:type="dxa"/>
            <w:vAlign w:val="center"/>
            <w:textDirection w:val="lrTb"/>
            <w:noWrap w:val="false"/>
          </w:tcPr>
          <w:p>
            <w:pPr>
              <w:ind w:firstLine="480"/>
              <w:jc w:val="center"/>
              <w:spacing w:after="181"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81" w:line="360" w:lineRule="auto"/>
              <w:rPr>
                <w:rFonts w:ascii="宋体" w:hAnsi="宋体" w:cs="宋体"/>
                <w:sz w:val="24"/>
                <w:szCs w:val="24"/>
              </w:rPr>
            </w:pPr>
            <w:r>
              <w:rPr>
                <w:rFonts w:hint="eastAsia" w:ascii="宋体" w:hAnsi="宋体" w:cs="宋体"/>
                <w:sz w:val="24"/>
                <w:szCs w:val="24"/>
              </w:rPr>
              <w:t xml:space="preserve">详见第四章项目需求</w:t>
            </w:r>
            <w:r/>
          </w:p>
        </w:tc>
      </w:tr>
    </w:tbl>
    <w:p>
      <w:pPr>
        <w:ind w:firstLine="482"/>
        <w:spacing w:line="360" w:lineRule="auto"/>
        <w:rPr>
          <w:rFonts w:ascii="宋体" w:hAnsi="宋体" w:cs="宋体"/>
          <w:b/>
          <w:bCs/>
          <w:sz w:val="24"/>
          <w:szCs w:val="24"/>
        </w:rPr>
      </w:pPr>
      <w:r/>
      <w:bookmarkStart w:id="53" w:name="bookmark246"/>
      <w:r/>
      <w:bookmarkStart w:id="54" w:name="bookmark244"/>
      <w:r/>
      <w:bookmarkStart w:id="55" w:name="bookmark245"/>
      <w:r/>
      <w:bookmarkStart w:id="56" w:name="bookmark247"/>
      <w:r>
        <w:rPr>
          <w:rFonts w:hint="eastAsia" w:ascii="宋体" w:hAnsi="宋体" w:cs="宋体"/>
          <w:b/>
          <w:bCs/>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2.1 本合同金额为（大写）：       元（        元）人民币。</w:t>
      </w:r>
      <w:r/>
    </w:p>
    <w:p>
      <w:pPr>
        <w:ind w:firstLine="480"/>
        <w:spacing w:line="360" w:lineRule="auto"/>
        <w:rPr>
          <w:rFonts w:ascii="宋体" w:hAnsi="宋体" w:cs="宋体"/>
          <w:sz w:val="24"/>
          <w:szCs w:val="24"/>
        </w:rPr>
      </w:pPr>
      <w:r>
        <w:rPr>
          <w:rFonts w:hint="eastAsia" w:ascii="宋体" w:hAnsi="宋体" w:cs="宋体"/>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3.1合同签订前，乙方向采购单位交纳人民币元作为本合同的履约保证金。履约保证金应当以支票、汇票、本票或者金融机构、担保机构出具的保函等非现金形式提交。</w:t>
      </w:r>
      <w:r/>
    </w:p>
    <w:p>
      <w:pPr>
        <w:ind w:firstLine="480"/>
        <w:spacing w:line="360" w:lineRule="auto"/>
        <w:rPr>
          <w:rFonts w:ascii="宋体" w:hAnsi="宋体" w:cs="宋体"/>
          <w:sz w:val="24"/>
          <w:szCs w:val="24"/>
        </w:rPr>
      </w:pPr>
      <w:r>
        <w:rPr>
          <w:rFonts w:hint="eastAsia" w:ascii="宋体" w:hAnsi="宋体" w:cs="宋体"/>
          <w:sz w:val="24"/>
          <w:szCs w:val="24"/>
        </w:rPr>
        <w:t xml:space="preserve">3.2甲方付清全部合同金额的同时返还履约保证金。逾期退还的，应当支付逾期利息，且逾期利息的利率不得低于合同订立时1年期贷款市场报价利率。</w:t>
      </w:r>
      <w:r/>
    </w:p>
    <w:p>
      <w:pPr>
        <w:ind w:firstLine="480"/>
        <w:spacing w:line="360" w:lineRule="auto"/>
        <w:rPr>
          <w:rFonts w:ascii="宋体" w:hAnsi="宋体" w:cs="宋体"/>
          <w:sz w:val="24"/>
          <w:szCs w:val="24"/>
        </w:rPr>
      </w:pPr>
      <w:r>
        <w:rPr>
          <w:rFonts w:hint="eastAsia" w:ascii="宋体" w:hAnsi="宋体" w:cs="宋体"/>
          <w:sz w:val="24"/>
          <w:szCs w:val="24"/>
        </w:rPr>
        <w:t xml:space="preserve">3.3乙方不履行与甲方订立的合同的，履约保证金不予退还。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四、转包或分包</w:t>
      </w:r>
      <w:r/>
    </w:p>
    <w:p>
      <w:pPr>
        <w:ind w:firstLine="480"/>
        <w:spacing w:line="360" w:lineRule="auto"/>
        <w:rPr>
          <w:rFonts w:ascii="宋体" w:hAnsi="宋体" w:cs="宋体"/>
          <w:sz w:val="24"/>
        </w:rPr>
      </w:pPr>
      <w:r>
        <w:rPr>
          <w:rFonts w:hint="eastAsia" w:ascii="宋体" w:hAnsi="宋体" w:cs="宋体"/>
          <w:sz w:val="24"/>
        </w:rPr>
        <w:t xml:space="preserve">4.1本合同范围的服务，应由乙方直接提供，不得转让他人提供；</w:t>
      </w:r>
      <w:r/>
    </w:p>
    <w:p>
      <w:pPr>
        <w:ind w:firstLine="480"/>
        <w:spacing w:line="360" w:lineRule="auto"/>
        <w:rPr>
          <w:rFonts w:ascii="宋体" w:hAnsi="宋体" w:cs="宋体"/>
          <w:sz w:val="24"/>
        </w:rPr>
      </w:pPr>
      <w:r>
        <w:rPr>
          <w:rFonts w:hint="eastAsia" w:ascii="宋体" w:hAnsi="宋体" w:cs="宋体"/>
          <w:sz w:val="24"/>
        </w:rPr>
        <w:t xml:space="preserve">4.2允许中标人将部分服务分包给中小（微）企业完成。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五、服务期限：</w:t>
      </w:r>
      <w:r/>
    </w:p>
    <w:p>
      <w:pPr>
        <w:ind w:firstLine="480"/>
        <w:spacing w:line="360" w:lineRule="auto"/>
        <w:rPr>
          <w:rFonts w:ascii="宋体" w:hAnsi="宋体" w:cs="宋体"/>
          <w:sz w:val="24"/>
          <w:szCs w:val="24"/>
        </w:rPr>
      </w:pPr>
      <w:r/>
      <w:bookmarkStart w:id="57" w:name="_Hlk242446308"/>
      <w:r>
        <w:rPr>
          <w:rFonts w:hint="eastAsia" w:ascii="宋体" w:hAnsi="宋体" w:cs="宋体"/>
          <w:sz w:val="24"/>
          <w:szCs w:val="24"/>
        </w:rPr>
        <w:t xml:space="preserve">服务期限为12 个月。自  年  月  日 到  年  月  日</w:t>
      </w:r>
      <w:bookmarkEnd w:id="57"/>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六、货款支付</w:t>
      </w:r>
      <w:r/>
    </w:p>
    <w:p>
      <w:pPr>
        <w:ind w:firstLine="482"/>
        <w:spacing w:line="360" w:lineRule="auto"/>
        <w:rPr>
          <w:rFonts w:ascii="宋体" w:hAnsi="宋体" w:cs="宋体"/>
          <w:sz w:val="24"/>
          <w:szCs w:val="24"/>
        </w:rPr>
      </w:pPr>
      <w:r>
        <w:rPr>
          <w:rFonts w:hint="eastAsia" w:ascii="宋体" w:hAnsi="宋体" w:cs="宋体"/>
          <w:b/>
          <w:bCs/>
          <w:sz w:val="24"/>
          <w:szCs w:val="24"/>
        </w:rPr>
        <w:t xml:space="preserve">6.1结付程序：</w:t>
      </w:r>
      <w:r>
        <w:rPr>
          <w:rFonts w:hint="eastAsia" w:ascii="宋体" w:hAnsi="宋体" w:cs="宋体"/>
          <w:sz w:val="24"/>
          <w:szCs w:val="24"/>
        </w:rPr>
        <w:t xml:space="preserve">供方按本合同内容合格地履行义务后，凭确认结算金额、销售发票到采购单位办理合同款结算手续。</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w:t>
      </w:r>
      <w:bookmarkEnd w:id="53"/>
      <w:r>
        <w:rPr>
          <w:rFonts w:hint="eastAsia" w:ascii="宋体" w:hAnsi="宋体" w:cs="宋体"/>
          <w:b/>
          <w:bCs/>
          <w:sz w:val="24"/>
          <w:szCs w:val="24"/>
        </w:rPr>
        <w:t xml:space="preserve">、货款支付</w:t>
      </w:r>
      <w:bookmarkEnd w:id="54"/>
      <w:r/>
      <w:bookmarkEnd w:id="55"/>
      <w:r/>
      <w:bookmarkEnd w:id="56"/>
      <w:r/>
      <w:r/>
    </w:p>
    <w:p>
      <w:pPr>
        <w:ind w:firstLine="480"/>
        <w:spacing w:line="360" w:lineRule="auto"/>
        <w:rPr>
          <w:rFonts w:ascii="宋体" w:hAnsi="宋体" w:cs="宋体"/>
          <w:sz w:val="24"/>
          <w:szCs w:val="24"/>
        </w:rPr>
      </w:pPr>
      <w:r>
        <w:rPr>
          <w:rFonts w:hint="eastAsia" w:ascii="宋体" w:hAnsi="宋体" w:cs="宋体"/>
          <w:sz w:val="24"/>
          <w:szCs w:val="24"/>
        </w:rPr>
        <w:t xml:space="preserve">6.1 结付程序：</w:t>
      </w:r>
      <w:r/>
    </w:p>
    <w:p>
      <w:pPr>
        <w:pStyle w:val="1462"/>
        <w:ind w:firstLine="480"/>
        <w:jc w:val="both"/>
        <w:spacing w:line="360" w:lineRule="auto"/>
        <w:rPr>
          <w:rFonts w:ascii="宋体" w:hAnsi="宋体" w:eastAsia="宋体" w:cs="宋体"/>
        </w:rPr>
      </w:pPr>
      <w:r>
        <w:rPr>
          <w:rFonts w:hint="eastAsia" w:ascii="宋体" w:hAnsi="宋体" w:eastAsia="宋体" w:cs="宋体"/>
        </w:rPr>
        <w:t xml:space="preserve">6.2结付期限：</w:t>
      </w:r>
      <w:r/>
    </w:p>
    <w:p>
      <w:pPr>
        <w:ind w:firstLine="480"/>
        <w:spacing w:line="360" w:lineRule="auto"/>
        <w:rPr>
          <w:rFonts w:ascii="宋体" w:hAnsi="宋体" w:cs="宋体"/>
          <w:sz w:val="24"/>
          <w:szCs w:val="24"/>
        </w:rPr>
      </w:pPr>
      <w:r/>
      <w:bookmarkStart w:id="58" w:name="_Hlk242446425"/>
      <w:r>
        <w:rPr>
          <w:rFonts w:hint="eastAsia" w:ascii="宋体" w:hAnsi="宋体" w:cs="宋体"/>
          <w:sz w:val="24"/>
          <w:szCs w:val="24"/>
        </w:rPr>
        <w:t xml:space="preserve">6.3乙方收款账户：</w:t>
      </w:r>
      <w:r/>
    </w:p>
    <w:p>
      <w:pPr>
        <w:ind w:firstLine="480"/>
        <w:spacing w:line="360" w:lineRule="auto"/>
        <w:rPr>
          <w:rFonts w:ascii="宋体" w:hAnsi="宋体" w:cs="宋体"/>
          <w:sz w:val="24"/>
          <w:szCs w:val="24"/>
        </w:rPr>
      </w:pPr>
      <w:r>
        <w:rPr>
          <w:rFonts w:hint="eastAsia" w:ascii="宋体" w:hAnsi="宋体" w:cs="宋体"/>
          <w:sz w:val="24"/>
          <w:szCs w:val="24"/>
        </w:rPr>
        <w:t xml:space="preserve">环卫工人工资专用账户：</w:t>
      </w:r>
      <w:r/>
    </w:p>
    <w:p>
      <w:pPr>
        <w:ind w:firstLine="480"/>
        <w:spacing w:line="360" w:lineRule="auto"/>
        <w:rPr>
          <w:rFonts w:ascii="宋体" w:hAnsi="宋体" w:cs="宋体"/>
          <w:sz w:val="24"/>
          <w:szCs w:val="24"/>
        </w:rPr>
      </w:pPr>
      <w:r>
        <w:rPr>
          <w:rFonts w:hint="eastAsia" w:ascii="宋体" w:hAnsi="宋体" w:cs="宋体"/>
          <w:sz w:val="24"/>
          <w:szCs w:val="24"/>
        </w:rPr>
        <w:t xml:space="preserve">6.4甲方合同款支付方式：（若乙方为中小企业，不得强制其接受非现金支付方式）</w:t>
      </w:r>
      <w:bookmarkEnd w:id="58"/>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七、税</w:t>
      </w:r>
      <w:r/>
    </w:p>
    <w:p>
      <w:pPr>
        <w:ind w:firstLine="480"/>
        <w:spacing w:line="360" w:lineRule="auto"/>
        <w:rPr>
          <w:rFonts w:ascii="宋体" w:hAnsi="宋体" w:cs="宋体"/>
          <w:sz w:val="24"/>
          <w:szCs w:val="24"/>
        </w:rPr>
      </w:pPr>
      <w:r>
        <w:rPr>
          <w:rFonts w:hint="eastAsia" w:ascii="宋体" w:hAnsi="宋体" w:cs="宋体"/>
          <w:sz w:val="24"/>
          <w:szCs w:val="24"/>
        </w:rPr>
        <w:t xml:space="preserve">7.1 本合同执行中相关的一切税费均由乙方负担。</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八、管理事项</w:t>
      </w:r>
      <w:r/>
    </w:p>
    <w:p>
      <w:pPr>
        <w:ind w:firstLine="480"/>
        <w:spacing w:line="360" w:lineRule="auto"/>
        <w:rPr>
          <w:rFonts w:ascii="宋体" w:hAnsi="宋体" w:cs="宋体"/>
          <w:sz w:val="24"/>
          <w:szCs w:val="24"/>
        </w:rPr>
      </w:pPr>
      <w:r>
        <w:rPr>
          <w:rFonts w:hint="eastAsia" w:ascii="宋体" w:hAnsi="宋体" w:cs="宋体"/>
          <w:sz w:val="24"/>
          <w:szCs w:val="24"/>
        </w:rPr>
        <w:t xml:space="preserve">按招标内容要求以及响应单位的承诺项目阐述。</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九、双方权利义务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9.1 甲方的权利和义务</w:t>
      </w:r>
      <w:r/>
    </w:p>
    <w:p>
      <w:pPr>
        <w:ind w:firstLine="480"/>
        <w:spacing w:line="360" w:lineRule="auto"/>
        <w:rPr>
          <w:rFonts w:ascii="宋体" w:hAnsi="宋体" w:cs="宋体"/>
          <w:sz w:val="24"/>
          <w:szCs w:val="24"/>
        </w:rPr>
      </w:pPr>
      <w:r>
        <w:rPr>
          <w:rFonts w:hint="eastAsia" w:ascii="宋体" w:hAnsi="宋体" w:cs="宋体"/>
          <w:sz w:val="24"/>
          <w:szCs w:val="24"/>
        </w:rPr>
        <w:t xml:space="preserve">（1）甲方制定的委托乙方承担的项目管理内容。（详见项目需求）</w:t>
      </w:r>
      <w:r/>
    </w:p>
    <w:p>
      <w:pPr>
        <w:ind w:firstLine="480"/>
        <w:spacing w:line="360" w:lineRule="auto"/>
        <w:rPr>
          <w:rFonts w:ascii="宋体" w:hAnsi="宋体" w:cs="宋体"/>
          <w:sz w:val="24"/>
          <w:szCs w:val="24"/>
        </w:rPr>
      </w:pPr>
      <w:r>
        <w:rPr>
          <w:rFonts w:hint="eastAsia" w:ascii="宋体" w:hAnsi="宋体" w:cs="宋体"/>
          <w:sz w:val="24"/>
          <w:szCs w:val="24"/>
        </w:rPr>
        <w:t xml:space="preserve">（2）检查监督乙方管理工作的实施及制度的执行情况，并进行考核。</w:t>
      </w:r>
      <w:r/>
    </w:p>
    <w:p>
      <w:pPr>
        <w:ind w:firstLine="480"/>
        <w:spacing w:line="360" w:lineRule="auto"/>
        <w:rPr>
          <w:rFonts w:ascii="宋体" w:hAnsi="宋体" w:cs="宋体"/>
          <w:sz w:val="24"/>
          <w:szCs w:val="24"/>
        </w:rPr>
      </w:pPr>
      <w:r>
        <w:rPr>
          <w:rFonts w:hint="eastAsia" w:ascii="宋体" w:hAnsi="宋体" w:cs="宋体"/>
          <w:sz w:val="24"/>
          <w:szCs w:val="24"/>
        </w:rPr>
        <w:t xml:space="preserve">（3）审定乙方提出的项目管理计划。</w:t>
      </w:r>
      <w:r/>
    </w:p>
    <w:p>
      <w:pPr>
        <w:ind w:firstLine="480"/>
        <w:spacing w:line="360" w:lineRule="auto"/>
        <w:rPr>
          <w:rFonts w:ascii="宋体" w:hAnsi="宋体" w:cs="宋体"/>
          <w:sz w:val="24"/>
          <w:szCs w:val="24"/>
        </w:rPr>
      </w:pPr>
      <w:r>
        <w:rPr>
          <w:rFonts w:hint="eastAsia" w:ascii="宋体" w:hAnsi="宋体" w:cs="宋体"/>
          <w:sz w:val="24"/>
          <w:szCs w:val="24"/>
        </w:rPr>
        <w:t xml:space="preserve">（4）协调处理本合同生效前发生的管理遗留问题。</w:t>
      </w:r>
      <w:r/>
    </w:p>
    <w:p>
      <w:pPr>
        <w:ind w:firstLine="480"/>
        <w:spacing w:line="360" w:lineRule="auto"/>
        <w:rPr>
          <w:rFonts w:ascii="宋体" w:hAnsi="宋体" w:cs="宋体"/>
          <w:sz w:val="24"/>
          <w:szCs w:val="24"/>
        </w:rPr>
      </w:pPr>
      <w:r>
        <w:rPr>
          <w:rFonts w:hint="eastAsia" w:ascii="宋体" w:hAnsi="宋体" w:cs="宋体"/>
          <w:sz w:val="24"/>
          <w:szCs w:val="24"/>
        </w:rPr>
        <w:t xml:space="preserve">（5）协助乙方做好项目管理工作的宣传教育。</w:t>
      </w:r>
      <w:r/>
    </w:p>
    <w:p>
      <w:pPr>
        <w:ind w:firstLine="480"/>
        <w:spacing w:line="360" w:lineRule="auto"/>
        <w:rPr>
          <w:rFonts w:ascii="宋体" w:hAnsi="宋体" w:cs="宋体"/>
          <w:sz w:val="24"/>
          <w:szCs w:val="24"/>
        </w:rPr>
      </w:pPr>
      <w:r>
        <w:rPr>
          <w:rFonts w:hint="eastAsia" w:ascii="宋体" w:hAnsi="宋体" w:cs="宋体"/>
          <w:sz w:val="24"/>
          <w:szCs w:val="24"/>
        </w:rPr>
        <w:t xml:space="preserve">（6）乙方有违约行为的，甲方有权解除合同并没收履约保证金及向乙方支付实际合同期内扣除考核扣款后的全部余款。</w:t>
      </w:r>
      <w:r/>
    </w:p>
    <w:p>
      <w:pPr>
        <w:ind w:firstLine="480"/>
        <w:spacing w:line="360" w:lineRule="auto"/>
        <w:rPr>
          <w:rFonts w:ascii="宋体" w:hAnsi="宋体" w:cs="宋体"/>
          <w:sz w:val="24"/>
          <w:szCs w:val="24"/>
        </w:rPr>
      </w:pPr>
      <w:r>
        <w:rPr>
          <w:rFonts w:hint="eastAsia" w:ascii="宋体" w:hAnsi="宋体" w:cs="宋体"/>
          <w:sz w:val="24"/>
          <w:szCs w:val="24"/>
        </w:rPr>
        <w:t xml:space="preserve">（7）甲方有权对中标后再转包或分包的乙方终止承包合同。</w:t>
      </w:r>
      <w:r/>
    </w:p>
    <w:p>
      <w:pPr>
        <w:ind w:firstLine="480"/>
        <w:spacing w:line="360" w:lineRule="auto"/>
        <w:rPr>
          <w:rFonts w:ascii="宋体" w:hAnsi="宋体" w:cs="宋体"/>
          <w:sz w:val="24"/>
          <w:szCs w:val="24"/>
        </w:rPr>
      </w:pPr>
      <w:r>
        <w:rPr>
          <w:rFonts w:hint="eastAsia" w:ascii="宋体" w:hAnsi="宋体" w:cs="宋体"/>
          <w:sz w:val="24"/>
          <w:szCs w:val="24"/>
        </w:rPr>
        <w:t xml:space="preserve">（8）甲方有权在服务期内根据实际情况提出修改考核细则，并经与乙方协商确认后，按新的考核细则执行考核。</w:t>
      </w:r>
      <w:r/>
    </w:p>
    <w:p>
      <w:pPr>
        <w:ind w:firstLine="480"/>
        <w:spacing w:line="360" w:lineRule="auto"/>
        <w:rPr>
          <w:rFonts w:ascii="宋体" w:hAnsi="宋体" w:cs="宋体"/>
          <w:sz w:val="24"/>
          <w:szCs w:val="24"/>
        </w:rPr>
      </w:pPr>
      <w:r>
        <w:rPr>
          <w:rFonts w:hint="eastAsia" w:ascii="宋体" w:hAnsi="宋体" w:cs="宋体"/>
          <w:sz w:val="24"/>
          <w:szCs w:val="24"/>
        </w:rPr>
        <w:t xml:space="preserve">9.2 乙方的权利和义务</w:t>
      </w:r>
      <w:r/>
    </w:p>
    <w:p>
      <w:pPr>
        <w:ind w:firstLine="480"/>
        <w:spacing w:line="360" w:lineRule="auto"/>
        <w:rPr>
          <w:rFonts w:ascii="宋体" w:hAnsi="宋体" w:cs="宋体"/>
          <w:sz w:val="24"/>
          <w:szCs w:val="24"/>
        </w:rPr>
      </w:pPr>
      <w:r>
        <w:rPr>
          <w:rFonts w:hint="eastAsia" w:ascii="宋体" w:hAnsi="宋体" w:cs="宋体"/>
          <w:sz w:val="24"/>
          <w:szCs w:val="24"/>
        </w:rPr>
        <w:t xml:space="preserve">（1）根据有关法律、法规及本合同的约定，制订项目管理制度。</w:t>
      </w:r>
      <w:r/>
    </w:p>
    <w:p>
      <w:pPr>
        <w:ind w:firstLine="480"/>
        <w:spacing w:line="360" w:lineRule="auto"/>
        <w:rPr>
          <w:rFonts w:ascii="宋体" w:hAnsi="宋体" w:cs="宋体"/>
          <w:sz w:val="24"/>
          <w:szCs w:val="24"/>
        </w:rPr>
      </w:pPr>
      <w:r>
        <w:rPr>
          <w:rFonts w:hint="eastAsia" w:ascii="宋体" w:hAnsi="宋体" w:cs="宋体"/>
          <w:sz w:val="24"/>
          <w:szCs w:val="24"/>
        </w:rPr>
        <w:t xml:space="preserve">（2）按合同约定，履行项目管理职责。</w:t>
      </w:r>
      <w:r/>
    </w:p>
    <w:p>
      <w:pPr>
        <w:ind w:firstLine="480"/>
        <w:spacing w:line="360" w:lineRule="auto"/>
        <w:rPr>
          <w:rFonts w:ascii="宋体" w:hAnsi="宋体" w:cs="宋体"/>
          <w:sz w:val="24"/>
          <w:szCs w:val="24"/>
        </w:rPr>
      </w:pPr>
      <w:r>
        <w:rPr>
          <w:rFonts w:hint="eastAsia" w:ascii="宋体" w:hAnsi="宋体" w:cs="宋体"/>
          <w:sz w:val="24"/>
          <w:szCs w:val="24"/>
        </w:rPr>
        <w:t xml:space="preserve">（3）负责编制项目管理年度管理计划。</w:t>
      </w:r>
      <w:r/>
    </w:p>
    <w:p>
      <w:pPr>
        <w:ind w:firstLine="480"/>
        <w:spacing w:line="360" w:lineRule="auto"/>
        <w:rPr>
          <w:rFonts w:ascii="宋体" w:hAnsi="宋体" w:cs="宋体"/>
          <w:sz w:val="24"/>
          <w:szCs w:val="24"/>
        </w:rPr>
      </w:pPr>
      <w:r>
        <w:rPr>
          <w:rFonts w:hint="eastAsia" w:ascii="宋体" w:hAnsi="宋体" w:cs="宋体"/>
          <w:sz w:val="24"/>
          <w:szCs w:val="24"/>
        </w:rPr>
        <w:t xml:space="preserve">（4）工作人员统一着装，并做好相关劳动安全防护工作，严格遵守各项管理规定。</w:t>
      </w:r>
      <w:r/>
    </w:p>
    <w:p>
      <w:pPr>
        <w:ind w:firstLine="480"/>
        <w:spacing w:line="360" w:lineRule="auto"/>
        <w:rPr>
          <w:rFonts w:ascii="宋体" w:hAnsi="宋体" w:cs="宋体"/>
          <w:sz w:val="24"/>
          <w:szCs w:val="24"/>
        </w:rPr>
      </w:pPr>
      <w:r>
        <w:rPr>
          <w:rFonts w:hint="eastAsia" w:ascii="宋体" w:hAnsi="宋体" w:cs="宋体"/>
          <w:sz w:val="24"/>
          <w:szCs w:val="24"/>
        </w:rPr>
        <w:t xml:space="preserve">（5）如遇张家港市的各项重要活动、参观接待时，乙方应及时组织人员到位，完成各项突击任务。</w:t>
      </w:r>
      <w:r/>
    </w:p>
    <w:p>
      <w:pPr>
        <w:ind w:firstLine="480"/>
        <w:spacing w:line="360" w:lineRule="auto"/>
        <w:rPr>
          <w:rFonts w:ascii="宋体" w:hAnsi="宋体" w:cs="宋体"/>
          <w:sz w:val="24"/>
          <w:szCs w:val="24"/>
        </w:rPr>
      </w:pPr>
      <w:r>
        <w:rPr>
          <w:rFonts w:hint="eastAsia" w:ascii="宋体" w:hAnsi="宋体" w:cs="宋体"/>
          <w:sz w:val="24"/>
          <w:szCs w:val="24"/>
        </w:rPr>
        <w:t xml:space="preserve">（6）乙方必须规范用工，签订用工合同。</w:t>
      </w:r>
      <w:r/>
    </w:p>
    <w:p>
      <w:pPr>
        <w:ind w:firstLine="480"/>
        <w:spacing w:line="360" w:lineRule="auto"/>
        <w:rPr>
          <w:rFonts w:ascii="宋体" w:hAnsi="宋体" w:cs="宋体"/>
          <w:sz w:val="24"/>
          <w:szCs w:val="24"/>
        </w:rPr>
      </w:pPr>
      <w:r>
        <w:rPr>
          <w:rFonts w:hint="eastAsia" w:ascii="宋体" w:hAnsi="宋体" w:cs="宋体"/>
          <w:sz w:val="24"/>
          <w:szCs w:val="24"/>
        </w:rPr>
        <w:t xml:space="preserve">（7）本合同终止时，乙方须向甲方移交项目管理全部档案资料。</w:t>
      </w:r>
      <w:r/>
    </w:p>
    <w:p>
      <w:pPr>
        <w:ind w:firstLine="480"/>
        <w:spacing w:line="360" w:lineRule="auto"/>
        <w:rPr>
          <w:rFonts w:ascii="宋体" w:hAnsi="宋体" w:cs="宋体"/>
          <w:sz w:val="24"/>
          <w:szCs w:val="24"/>
        </w:rPr>
      </w:pPr>
      <w:r>
        <w:rPr>
          <w:rFonts w:hint="eastAsia" w:ascii="宋体" w:hAnsi="宋体" w:cs="宋体"/>
          <w:sz w:val="24"/>
          <w:szCs w:val="24"/>
        </w:rPr>
        <w:t xml:space="preserve">9.3 退出机制</w:t>
      </w:r>
      <w:r/>
    </w:p>
    <w:p>
      <w:pPr>
        <w:ind w:firstLine="480"/>
        <w:spacing w:line="360" w:lineRule="auto"/>
        <w:rPr>
          <w:rFonts w:ascii="宋体" w:hAnsi="宋体" w:cs="宋体"/>
          <w:sz w:val="24"/>
          <w:szCs w:val="24"/>
        </w:rPr>
      </w:pPr>
      <w:r>
        <w:rPr>
          <w:rFonts w:hint="eastAsia" w:ascii="宋体" w:hAnsi="宋体" w:cs="宋体"/>
          <w:sz w:val="24"/>
          <w:szCs w:val="24"/>
        </w:rPr>
        <w:t xml:space="preserve">（1）对投标人的环卫服务质量进行检查、验收和考核，连续2个月或一个考核年度内累计3个月考核结果不满80分，甲方有权解除合同，并取消乙方在该项目后续招标中的投标资格。</w:t>
      </w:r>
      <w:r/>
    </w:p>
    <w:p>
      <w:pPr>
        <w:ind w:firstLine="480"/>
        <w:spacing w:line="360" w:lineRule="auto"/>
        <w:rPr>
          <w:rFonts w:ascii="宋体" w:hAnsi="宋体" w:cs="宋体"/>
          <w:sz w:val="24"/>
          <w:szCs w:val="24"/>
        </w:rPr>
      </w:pPr>
      <w:r>
        <w:rPr>
          <w:rFonts w:hint="eastAsia" w:ascii="宋体" w:hAnsi="宋体" w:cs="宋体"/>
          <w:sz w:val="24"/>
          <w:szCs w:val="24"/>
        </w:rPr>
        <w:t xml:space="preserve">（2）因公司管理不当，在承包期间出现重大失误或安全事故并负主要责任及以上的，视情况给予经济处罚，造成恶劣影响的，可以解除合同。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在苏州市级以上重要检查（如全国文明城市复评、国家卫生城市复评、苏州市环卫绩效考评等）中，因投标人保洁管理不到位导致我镇被上级通报或考核扣分，第一次由镇综合执法局约谈中标单位主要负责人，第二次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（4）投标人无正当理由停止作业，可以解除承包合同。</w:t>
      </w:r>
      <w:r/>
    </w:p>
    <w:p>
      <w:pPr>
        <w:ind w:firstLine="480"/>
        <w:spacing w:line="360" w:lineRule="auto"/>
        <w:rPr>
          <w:rFonts w:ascii="宋体" w:hAnsi="宋体" w:cs="宋体"/>
          <w:sz w:val="24"/>
          <w:szCs w:val="24"/>
        </w:rPr>
      </w:pPr>
      <w:r>
        <w:rPr>
          <w:rFonts w:hint="eastAsia" w:ascii="宋体" w:hAnsi="宋体" w:cs="宋体"/>
          <w:sz w:val="24"/>
          <w:szCs w:val="24"/>
        </w:rPr>
        <w:t xml:space="preserve">（5）因投标人或其员工较大数额行贿、协助套取资金等严重违规违法行为，导致我镇干部被纪委监委追责处分，对我镇声誉造成不良影响的，可以解除合同。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6）以上退出情形，采购单位有权没收履约保证金或向履约担保单位提取相应的履约保证金。投标人须继续执行本项目相关要求直至采购单位找到新的接替服务企业。解除合同后，原中标人或其关联单位三年内不得承包凤凰镇环卫保洁项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十、服务质量</w:t>
      </w:r>
      <w:r/>
    </w:p>
    <w:p>
      <w:pPr>
        <w:ind w:firstLine="480"/>
        <w:spacing w:line="360" w:lineRule="auto"/>
        <w:rPr>
          <w:rFonts w:ascii="宋体" w:hAnsi="宋体" w:cs="宋体"/>
          <w:sz w:val="24"/>
          <w:szCs w:val="24"/>
        </w:rPr>
      </w:pPr>
      <w:r>
        <w:rPr>
          <w:rFonts w:hint="eastAsia" w:ascii="宋体" w:hAnsi="宋体" w:cs="宋体"/>
          <w:sz w:val="24"/>
          <w:szCs w:val="24"/>
        </w:rPr>
        <w:t xml:space="preserve">乙方提供的管理服务应达到投标文件所约定的目标。对达标的理解有异议的，由双方共同认可的第三方予以评定。</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11.1甲方违反合同的约定，使乙方未完成规定管理目标，乙方有权要求甲</w:t>
      </w:r>
      <w:r>
        <w:rPr>
          <w:rFonts w:hint="eastAsia" w:ascii="宋体" w:hAnsi="宋体" w:cs="宋体"/>
          <w:sz w:val="24"/>
          <w:szCs w:val="24"/>
        </w:rPr>
        <w:t xml:space="preserve">方在一定期限内解决，逾期未解决的，乙方有权终止合同，造成乙方经济损失的，甲方给予乙方经济赔偿。</w:t>
      </w:r>
      <w:r/>
    </w:p>
    <w:p>
      <w:pPr>
        <w:ind w:firstLine="480"/>
        <w:spacing w:line="360" w:lineRule="auto"/>
        <w:rPr>
          <w:rFonts w:ascii="宋体" w:hAnsi="宋体" w:cs="宋体"/>
          <w:sz w:val="24"/>
          <w:szCs w:val="24"/>
        </w:rPr>
      </w:pPr>
      <w:r>
        <w:rPr>
          <w:rFonts w:hint="eastAsia" w:ascii="宋体" w:hAnsi="宋体" w:cs="宋体"/>
          <w:sz w:val="24"/>
          <w:szCs w:val="24"/>
        </w:rPr>
        <w:t xml:space="preserve">11.2甲方对乙方进行考核，按考核结果给付费用。甲方逾期办理合同款支付的，应当支付逾期利息，且逾期利息的利率不得低于合同订立时1年期贷款市场报价利率。</w:t>
      </w:r>
      <w:r/>
    </w:p>
    <w:p>
      <w:pPr>
        <w:ind w:firstLine="480"/>
        <w:spacing w:line="360" w:lineRule="auto"/>
        <w:rPr>
          <w:rFonts w:ascii="宋体" w:hAnsi="宋体" w:cs="宋体"/>
          <w:sz w:val="24"/>
          <w:szCs w:val="24"/>
        </w:rPr>
      </w:pPr>
      <w:r>
        <w:rPr>
          <w:rFonts w:hint="eastAsia" w:ascii="宋体" w:hAnsi="宋体" w:cs="宋体"/>
          <w:sz w:val="24"/>
          <w:szCs w:val="24"/>
        </w:rPr>
        <w:t xml:space="preserve">11.3乙方违反合同的约定，未能达到约定的管理目标，甲方有权要求乙方限期整改，逾期未整改的，甲方有权终止合同，造成甲方经济损失的，乙方给予甲方赔偿。</w:t>
      </w:r>
      <w:r/>
    </w:p>
    <w:p>
      <w:pPr>
        <w:ind w:firstLine="480"/>
        <w:spacing w:line="360" w:lineRule="auto"/>
        <w:rPr>
          <w:rFonts w:ascii="宋体" w:hAnsi="宋体" w:cs="宋体"/>
          <w:sz w:val="24"/>
          <w:szCs w:val="24"/>
        </w:rPr>
      </w:pPr>
      <w:r>
        <w:rPr>
          <w:rFonts w:hint="eastAsia" w:ascii="宋体" w:hAnsi="宋体" w:cs="宋体"/>
          <w:sz w:val="24"/>
          <w:szCs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十二、不可抗力事件处理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12.1 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12.2 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12.3 不可抗力事件延续120天以上，双方应通过友好协商，确定是否继续履行合同。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十三、诉讼</w:t>
      </w:r>
      <w:r/>
    </w:p>
    <w:p>
      <w:pPr>
        <w:ind w:firstLine="480"/>
        <w:spacing w:line="360" w:lineRule="auto"/>
        <w:rPr>
          <w:rFonts w:ascii="宋体" w:hAnsi="宋体" w:cs="宋体"/>
          <w:sz w:val="24"/>
          <w:szCs w:val="24"/>
        </w:rPr>
      </w:pPr>
      <w:r>
        <w:rPr>
          <w:rFonts w:hint="eastAsia" w:ascii="宋体" w:hAnsi="宋体" w:cs="宋体"/>
          <w:sz w:val="24"/>
          <w:szCs w:val="24"/>
        </w:rPr>
        <w:t xml:space="preserve">13.1 双方在执行合同中所发生的一切争议，应通过协商解决。如协商不成，可向合同签订地法院起诉，合同签订地在此约定为张家港市。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十四、合同其他文件</w:t>
      </w:r>
      <w:r/>
    </w:p>
    <w:p>
      <w:pPr>
        <w:ind w:firstLine="480"/>
        <w:spacing w:line="360" w:lineRule="auto"/>
        <w:rPr>
          <w:rFonts w:ascii="宋体" w:hAnsi="宋体" w:cs="宋体"/>
          <w:sz w:val="24"/>
          <w:szCs w:val="24"/>
        </w:rPr>
      </w:pPr>
      <w:r>
        <w:rPr>
          <w:rFonts w:hint="eastAsia" w:ascii="宋体" w:hAnsi="宋体" w:cs="宋体"/>
          <w:sz w:val="24"/>
          <w:szCs w:val="24"/>
        </w:rPr>
        <w:t xml:space="preserve">14.1下列文件为本合同不可分割部分，与本合同具有同等效力。</w:t>
      </w:r>
      <w:r/>
    </w:p>
    <w:p>
      <w:pPr>
        <w:ind w:firstLine="480"/>
        <w:spacing w:line="360" w:lineRule="auto"/>
        <w:rPr>
          <w:rFonts w:ascii="宋体" w:hAnsi="宋体" w:cs="宋体"/>
          <w:sz w:val="24"/>
          <w:szCs w:val="24"/>
        </w:rPr>
      </w:pPr>
      <w:r>
        <w:rPr>
          <w:rFonts w:hint="eastAsia" w:ascii="宋体" w:hAnsi="宋体" w:cs="宋体"/>
          <w:sz w:val="24"/>
          <w:szCs w:val="24"/>
        </w:rPr>
        <w:t xml:space="preserve">（1）中标通知书；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（2）供方中标的投标书；</w:t>
      </w:r>
      <w:r/>
    </w:p>
    <w:p>
      <w:pPr>
        <w:ind w:firstLine="480"/>
        <w:spacing w:line="360" w:lineRule="auto"/>
        <w:rPr>
          <w:rFonts w:ascii="宋体" w:hAnsi="宋体" w:cs="宋体"/>
          <w:sz w:val="24"/>
          <w:szCs w:val="24"/>
        </w:rPr>
      </w:pPr>
      <w:r>
        <w:rPr>
          <w:rFonts w:hint="eastAsia" w:ascii="宋体" w:hAnsi="宋体" w:cs="宋体"/>
          <w:sz w:val="24"/>
          <w:szCs w:val="24"/>
        </w:rPr>
        <w:t xml:space="preserve">（3）招标文件；</w:t>
      </w:r>
      <w:r/>
    </w:p>
    <w:p>
      <w:pPr>
        <w:ind w:firstLine="480"/>
        <w:spacing w:line="360" w:lineRule="auto"/>
        <w:rPr>
          <w:rFonts w:ascii="宋体" w:hAnsi="宋体" w:cs="宋体"/>
          <w:sz w:val="24"/>
          <w:szCs w:val="24"/>
        </w:rPr>
      </w:pPr>
      <w:r>
        <w:rPr>
          <w:rFonts w:hint="eastAsia" w:ascii="宋体" w:hAnsi="宋体" w:cs="宋体"/>
          <w:sz w:val="24"/>
          <w:szCs w:val="24"/>
        </w:rPr>
        <w:t xml:space="preserve">（4）供方在招投标过程中所作的其他承诺、声明、书面澄清等。</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15.1合同经双方法定代表人（或负责人）或授权委托代表人签字并加盖单位公章后生效，生效后至张家港市政府采购管理中心备案。</w:t>
      </w:r>
      <w:r/>
    </w:p>
    <w:p>
      <w:pPr>
        <w:ind w:firstLine="480"/>
        <w:spacing w:line="360" w:lineRule="auto"/>
        <w:rPr>
          <w:rFonts w:ascii="宋体" w:hAnsi="宋体" w:cs="宋体"/>
          <w:sz w:val="24"/>
          <w:szCs w:val="24"/>
        </w:rPr>
      </w:pPr>
      <w:r>
        <w:rPr>
          <w:rFonts w:hint="eastAsia" w:ascii="宋体" w:hAnsi="宋体" w:cs="宋体"/>
          <w:sz w:val="24"/>
          <w:szCs w:val="24"/>
        </w:rPr>
        <w:t xml:space="preserve">15.2 本合同未尽事宜，遵照《中华人民共和国民法典》合同编经甲乙双方</w:t>
      </w:r>
      <w:r>
        <w:rPr>
          <w:rFonts w:hint="eastAsia" w:ascii="宋体" w:hAnsi="宋体" w:cs="宋体"/>
          <w:sz w:val="24"/>
          <w:szCs w:val="24"/>
        </w:rPr>
        <w:t xml:space="preserve">协商一致可签订补充协议。</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15.3本合同正本一式六份，具有同等法律效力，甲方三份，乙方、张家港市政府采购管理中心、代理机构各执一份。</w:t>
      </w:r>
      <w:r/>
    </w:p>
    <w:p>
      <w:pPr>
        <w:pStyle w:val="1360"/>
        <w:spacing w:line="440" w:lineRule="exact"/>
        <w:rPr>
          <w:rFonts w:cs="宋体"/>
        </w:rPr>
      </w:pPr>
      <w:r>
        <w:rPr>
          <w:rFonts w:hint="eastAsia" w:cs="宋体"/>
        </w:rPr>
        <w:t xml:space="preserve">甲方： </w:t>
      </w:r>
      <w:r/>
    </w:p>
    <w:p>
      <w:pPr>
        <w:pStyle w:val="1360"/>
        <w:spacing w:line="440" w:lineRule="exact"/>
        <w:rPr>
          <w:rFonts w:cs="宋体"/>
        </w:rPr>
      </w:pPr>
      <w:r>
        <w:rPr>
          <w:rFonts w:hint="eastAsia" w:cs="宋体"/>
        </w:rPr>
        <w:t xml:space="preserve">地址： </w:t>
      </w:r>
      <w:r/>
    </w:p>
    <w:p>
      <w:pPr>
        <w:pStyle w:val="1360"/>
        <w:spacing w:line="440" w:lineRule="exact"/>
        <w:rPr>
          <w:rFonts w:cs="宋体"/>
        </w:rPr>
      </w:pPr>
      <w:r>
        <w:rPr>
          <w:rFonts w:hint="eastAsia" w:cs="宋体"/>
        </w:rPr>
        <w:t xml:space="preserve">法定代表人或授权代表： </w:t>
      </w:r>
      <w:r/>
    </w:p>
    <w:p>
      <w:pPr>
        <w:pStyle w:val="1360"/>
        <w:spacing w:line="440" w:lineRule="exact"/>
        <w:rPr>
          <w:rFonts w:cs="宋体"/>
        </w:rPr>
      </w:pPr>
      <w:r>
        <w:rPr>
          <w:rFonts w:hint="eastAsia" w:cs="宋体"/>
        </w:rPr>
        <w:t xml:space="preserve">联系电话： </w:t>
      </w:r>
      <w:r/>
    </w:p>
    <w:p>
      <w:pPr>
        <w:pStyle w:val="1360"/>
        <w:spacing w:line="440" w:lineRule="exact"/>
        <w:rPr>
          <w:rFonts w:cs="宋体"/>
        </w:rPr>
      </w:pPr>
      <w:r>
        <w:rPr>
          <w:rFonts w:hint="eastAsia" w:cs="宋体"/>
        </w:rPr>
        <w:t xml:space="preserve">签订日期： 年 月 日 </w:t>
      </w:r>
      <w:r/>
    </w:p>
    <w:p>
      <w:pPr>
        <w:pStyle w:val="1360"/>
        <w:spacing w:line="440" w:lineRule="exact"/>
        <w:rPr>
          <w:rFonts w:cs="宋体"/>
        </w:rPr>
      </w:pPr>
      <w:r>
        <w:rPr>
          <w:rFonts w:cs="宋体"/>
        </w:rPr>
      </w:r>
      <w:r/>
    </w:p>
    <w:p>
      <w:pPr>
        <w:pStyle w:val="1360"/>
        <w:spacing w:line="440" w:lineRule="exact"/>
        <w:rPr>
          <w:rFonts w:cs="宋体"/>
        </w:rPr>
      </w:pPr>
      <w:r>
        <w:rPr>
          <w:rFonts w:hint="eastAsia" w:cs="宋体"/>
        </w:rPr>
        <w:t xml:space="preserve">乙方： </w:t>
      </w:r>
      <w:r/>
    </w:p>
    <w:p>
      <w:pPr>
        <w:pStyle w:val="1360"/>
        <w:spacing w:line="440" w:lineRule="exact"/>
        <w:rPr>
          <w:rFonts w:cs="宋体"/>
        </w:rPr>
      </w:pPr>
      <w:r>
        <w:rPr>
          <w:rFonts w:hint="eastAsia" w:cs="宋体"/>
        </w:rPr>
        <w:t xml:space="preserve">地址： </w:t>
      </w:r>
      <w:r/>
    </w:p>
    <w:p>
      <w:pPr>
        <w:pStyle w:val="1360"/>
        <w:spacing w:line="440" w:lineRule="exact"/>
        <w:rPr>
          <w:rFonts w:cs="宋体"/>
        </w:rPr>
      </w:pPr>
      <w:r>
        <w:rPr>
          <w:rFonts w:hint="eastAsia" w:cs="宋体"/>
        </w:rPr>
        <w:t xml:space="preserve">法定代表人（或负责人）或授权代表： </w:t>
      </w:r>
      <w:r/>
    </w:p>
    <w:p>
      <w:pPr>
        <w:pStyle w:val="1360"/>
        <w:spacing w:line="440" w:lineRule="exact"/>
        <w:rPr>
          <w:rFonts w:cs="宋体"/>
        </w:rPr>
      </w:pPr>
      <w:r>
        <w:rPr>
          <w:rFonts w:hint="eastAsia" w:cs="宋体"/>
        </w:rPr>
        <w:t xml:space="preserve">联系电话： </w:t>
      </w:r>
      <w:r/>
    </w:p>
    <w:p>
      <w:pPr>
        <w:pStyle w:val="1360"/>
        <w:spacing w:line="440" w:lineRule="exact"/>
        <w:rPr>
          <w:rFonts w:cs="宋体"/>
        </w:rPr>
      </w:pPr>
      <w:r>
        <w:rPr>
          <w:rFonts w:hint="eastAsia" w:cs="宋体"/>
        </w:rPr>
        <w:t xml:space="preserve">签订日期： 年 月 日</w:t>
      </w:r>
      <w:r/>
    </w:p>
    <w:p>
      <w:pPr>
        <w:ind w:firstLine="480"/>
        <w:spacing w:line="360" w:lineRule="auto"/>
        <w:rPr>
          <w:rFonts w:ascii="宋体" w:hAnsi="宋体" w:cs="宋体"/>
          <w:sz w:val="24"/>
          <w:szCs w:val="24"/>
        </w:rPr>
      </w:pPr>
      <w:r>
        <w:rPr>
          <w:rFonts w:ascii="宋体" w:hAnsi="宋体" w:cs="宋体"/>
          <w:sz w:val="24"/>
          <w:szCs w:val="24"/>
        </w:rPr>
      </w:r>
      <w:r/>
    </w:p>
    <w:p>
      <w:pPr>
        <w:pStyle w:val="932"/>
        <w:pageBreakBefore/>
        <w:spacing w:before="0" w:after="0" w:line="360" w:lineRule="auto"/>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第四章</w:t>
      </w:r>
      <w:r>
        <w:rPr>
          <w:rFonts w:ascii="Times New Roman Regular" w:hAnsi="Times New Roman Regular" w:eastAsia="宋体" w:cs="Times New Roman Regular"/>
        </w:rPr>
        <w:t xml:space="preserve">项目需求</w:t>
      </w:r>
      <w:bookmarkStart w:id="59" w:name="_Toc274321794"/>
      <w:r/>
      <w:bookmarkStart w:id="60" w:name="_Toc319429198"/>
      <w:r/>
      <w:bookmarkStart w:id="61" w:name="_Toc350255489"/>
      <w:r/>
      <w:bookmarkStart w:id="62" w:name="_Toc483515625"/>
      <w:r/>
      <w:bookmarkStart w:id="63" w:name="_Toc26554093"/>
      <w:r/>
      <w:bookmarkStart w:id="64" w:name="_Toc49090575"/>
      <w:r/>
      <w:bookmarkEnd w:id="35"/>
      <w:r/>
      <w:bookmarkEnd w:id="36"/>
      <w:r/>
      <w:bookmarkEnd w:id="37"/>
      <w:r/>
      <w:bookmarkEnd w:id="38"/>
      <w:r/>
      <w:bookmarkEnd w:id="39"/>
      <w:r/>
      <w:bookmarkEnd w:id="40"/>
      <w:r/>
      <w:bookmarkEnd w:id="41"/>
      <w:r/>
      <w:bookmarkEnd w:id="42"/>
      <w:r/>
      <w:bookmarkEnd w:id="43"/>
      <w:r/>
      <w:bookmarkEnd w:id="52"/>
      <w:r/>
      <w:r/>
    </w:p>
    <w:p>
      <w:pPr>
        <w:spacing w:line="360" w:lineRule="auto"/>
        <w:rPr>
          <w:rFonts w:ascii="宋体" w:hAnsi="宋体" w:cs="宋体"/>
          <w:b/>
          <w:sz w:val="24"/>
          <w:szCs w:val="24"/>
        </w:rPr>
      </w:pPr>
      <w:r>
        <w:rPr>
          <w:rFonts w:hint="eastAsia" w:ascii="宋体" w:hAnsi="宋体" w:cs="宋体"/>
          <w:b/>
          <w:sz w:val="24"/>
          <w:szCs w:val="24"/>
        </w:rPr>
        <w:t xml:space="preserve">一、清单</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9"/>
        <w:gridCol w:w="2742"/>
        <w:gridCol w:w="798"/>
        <w:gridCol w:w="930"/>
        <w:gridCol w:w="990"/>
        <w:gridCol w:w="392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9"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42"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0"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3"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所属行业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9"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42" w:type="dxa"/>
            <w:vAlign w:val="center"/>
            <w:textDirection w:val="lrTb"/>
            <w:noWrap w:val="false"/>
          </w:tcPr>
          <w:p>
            <w:pPr>
              <w:pStyle w:val="1380"/>
              <w:jc w:val="center"/>
              <w:rPr>
                <w:rFonts w:ascii="宋体" w:hAnsi="宋体" w:eastAsia="宋体" w:cs="宋体"/>
              </w:rPr>
            </w:pPr>
            <w:r>
              <w:rPr>
                <w:rFonts w:hint="eastAsia" w:ascii="宋体" w:hAnsi="宋体" w:eastAsia="宋体" w:cs="宋体"/>
              </w:rPr>
              <w:t xml:space="preserve">凤凰镇新一轮环卫保洁市场化运作服务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0"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val="false"/>
          </w:tcPr>
          <w:p>
            <w:pPr>
              <w:pStyle w:val="1380"/>
              <w:jc w:val="center"/>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3" w:type="dxa"/>
            <w:vAlign w:val="center"/>
            <w:textDirection w:val="lrTb"/>
            <w:noWrap w:val="false"/>
          </w:tcPr>
          <w:p>
            <w:pPr>
              <w:pStyle w:val="1380"/>
              <w:jc w:val="center"/>
              <w:rPr>
                <w:rFonts w:ascii="宋体" w:hAnsi="宋体" w:eastAsia="宋体" w:cs="宋体"/>
              </w:rPr>
            </w:pPr>
            <w:r>
              <w:rPr>
                <w:rFonts w:hint="eastAsia" w:ascii="宋体" w:hAnsi="宋体" w:eastAsia="宋体" w:cs="宋体"/>
              </w:rPr>
              <w:t xml:space="preserve">其他未列明行业（包括科学研究和技术服务业，水利、环境和公共设施管理业，居民服务、修理和其他服务业，社会工作，文化、体育和娱乐业等）</w:t>
            </w:r>
            <w:r/>
          </w:p>
        </w:tc>
      </w:tr>
    </w:tbl>
    <w:p>
      <w:pPr>
        <w:pStyle w:val="1380"/>
        <w:jc w:val="center"/>
        <w:rPr>
          <w:rFonts w:ascii="宋体" w:hAnsi="宋体" w:eastAsia="宋体" w:cs="宋体"/>
        </w:rPr>
      </w:pPr>
      <w:r>
        <w:rPr>
          <w:rFonts w:ascii="宋体" w:hAnsi="宋体" w:eastAsia="宋体" w:cs="宋体"/>
        </w:rPr>
      </w:r>
      <w:r/>
    </w:p>
    <w:p>
      <w:pPr>
        <w:pStyle w:val="1378"/>
        <w:ind w:firstLine="508"/>
        <w:spacing w:after="120" w:line="360" w:lineRule="auto"/>
        <w:rPr>
          <w:rFonts w:ascii="宋体" w:hAnsi="宋体" w:eastAsia="宋体" w:cs="宋体"/>
          <w:spacing w:val="7"/>
        </w:rPr>
      </w:pPr>
      <w:r>
        <w:rPr>
          <w:rFonts w:ascii="宋体" w:hAnsi="宋体" w:eastAsia="宋体" w:cs="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1"/>
        </w:numPr>
        <w:spacing w:line="440" w:lineRule="exact"/>
        <w:rPr>
          <w:rFonts w:ascii="宋体" w:hAnsi="宋体" w:cs="宋体"/>
          <w:b/>
          <w:sz w:val="24"/>
          <w:szCs w:val="24"/>
        </w:rPr>
      </w:pPr>
      <w:r/>
      <w:bookmarkStart w:id="65" w:name="EB408f2104b2e44804a6615a1921eee37c"/>
      <w:r/>
      <w:bookmarkEnd w:id="65"/>
      <w:r>
        <w:rPr>
          <w:rFonts w:hint="eastAsia" w:ascii="宋体" w:hAnsi="宋体" w:cs="宋体"/>
          <w:b/>
          <w:sz w:val="24"/>
          <w:szCs w:val="24"/>
        </w:rPr>
        <w:t xml:space="preserve">技术要求</w:t>
      </w:r>
      <w:r/>
    </w:p>
    <w:p>
      <w:pPr>
        <w:pStyle w:val="1473"/>
        <w:ind w:firstLine="0"/>
        <w:jc w:val="center"/>
        <w:spacing w:after="0"/>
        <w:rPr>
          <w:rFonts w:ascii="宋体" w:hAnsi="宋体" w:eastAsia="宋体"/>
          <w:b/>
          <w:bCs/>
          <w:sz w:val="24"/>
          <w:szCs w:val="24"/>
        </w:rPr>
      </w:pPr>
      <w:r>
        <w:rPr>
          <w:rFonts w:hint="eastAsia" w:ascii="宋体" w:hAnsi="宋体" w:eastAsia="宋体"/>
          <w:b/>
          <w:bCs/>
          <w:sz w:val="24"/>
          <w:szCs w:val="24"/>
        </w:rPr>
        <w:t xml:space="preserve">标段一</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34"/>
        <w:gridCol w:w="7654"/>
      </w:tblGrid>
      <w:tr>
        <w:trPr>
          <w:trHeight w:val="356"/>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内容</w:t>
            </w:r>
            <w:r/>
          </w:p>
        </w:tc>
      </w:tr>
      <w:tr>
        <w:trPr>
          <w:trHeight w:val="2163"/>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项目地点、概况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新城区域、西张区域、金谷村、双龙村、双塘村、恬庄村。</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1.新城区域、西张区域内道路；</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2.西张、凤凰、港口三个压缩站日常运行管理；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3.保洁区域内所有偷倒垃圾、大件垃圾、绿化垃圾清运至处置点，所有生活垃圾分类清运（收运至压缩站及凤凰镇区三个压缩站垃圾外运（东沙北控焚烧厂）服务；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4.保洁区域内11座公厕（含栏杆桥菜场公厕）日常保洁、水电维修及夜间用水管理；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5.保洁区域内动迁安置小区（安庆花苑、金谷小区、双龙花园）其他老旧居民小区建筑装潢垃圾定期清理；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6.保洁区域范围内门店垃圾分类及14个垃圾分类驿站分类上门收</w:t>
            </w:r>
            <w:r>
              <w:rPr>
                <w:rFonts w:hint="eastAsia" w:ascii="宋体" w:hAnsi="宋体" w:cstheme="minorEastAsia"/>
                <w:sz w:val="24"/>
                <w:szCs w:val="24"/>
              </w:rPr>
              <w:t xml:space="preserve">运（含西张水利站西侧垃圾分类驿站垃圾收集、清运）；</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7.标段约定11条（段）18.14公里的镇级河道保洁；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8.保洁区域内所有的低值可回收物的合规处置服务；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9.金谷村：31个队、22个村庄及71条河道；</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10.双龙村：58个队、20个村庄加86户及85条河道；</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11.恬庄村：40个队、31个村庄及114条河道、绿化管护24598平方米；</w:t>
            </w:r>
            <w:r/>
          </w:p>
          <w:p>
            <w:pPr>
              <w:ind w:firstLine="480"/>
              <w:spacing w:line="400" w:lineRule="exact"/>
              <w:rPr>
                <w:rFonts w:ascii="宋体" w:hAnsi="宋体" w:cs="宋体"/>
                <w:sz w:val="24"/>
                <w:szCs w:val="24"/>
              </w:rPr>
            </w:pPr>
            <w:r>
              <w:rPr>
                <w:rFonts w:hint="eastAsia" w:ascii="宋体" w:hAnsi="宋体" w:cstheme="minorEastAsia"/>
                <w:sz w:val="24"/>
                <w:szCs w:val="24"/>
              </w:rPr>
              <w:t xml:space="preserve">12.双塘村：36个队、27个村庄及76条河道。</w:t>
            </w:r>
            <w:r/>
          </w:p>
        </w:tc>
      </w:tr>
      <w:tr>
        <w:trPr>
          <w:trHeight w:val="37"/>
        </w:trPr>
        <w:tc>
          <w:tcPr>
            <w:tcBorders>
              <w:top w:val="single" w:color="000000" w:sz="2" w:space="0"/>
              <w:left w:val="single" w:color="000000" w:sz="2" w:space="0"/>
              <w:right w:val="single" w:color="000000" w:sz="2" w:space="0"/>
            </w:tcBorders>
            <w:tcMar>
              <w:top w:w="100" w:type="dxa"/>
              <w:bottom w:w="100" w:type="dxa"/>
            </w:tcMar>
            <w:tcW w:w="710"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right w:val="single" w:color="000000" w:sz="2" w:space="0"/>
            </w:tcBorders>
            <w:tcMar>
              <w:top w:w="100" w:type="dxa"/>
              <w:bottom w:w="100" w:type="dxa"/>
            </w:tcMar>
            <w:tcW w:w="1134" w:type="dxa"/>
            <w:vAlign w:val="center"/>
            <w:vMerge w:val="restart"/>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0"/>
              <w:spacing w:line="400" w:lineRule="exact"/>
              <w:rPr>
                <w:rFonts w:ascii="宋体" w:hAnsi="宋体" w:cstheme="minorEastAsia"/>
                <w:bCs/>
                <w:sz w:val="24"/>
                <w:szCs w:val="24"/>
              </w:rPr>
            </w:pPr>
            <w:r>
              <w:rPr>
                <w:rFonts w:hint="eastAsia" w:ascii="宋体" w:hAnsi="宋体" w:cstheme="minorEastAsia"/>
                <w:bCs/>
                <w:sz w:val="24"/>
                <w:szCs w:val="24"/>
              </w:rPr>
              <w:t xml:space="preserve">1.西张、凤凰、港口三个片区垃圾中转站及垃圾清运服务：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1.1保洁区域内的道路（机动车、非机动车道、人行道板） 机械化清扫、路面冲洗、洒水除尘；主次干道、背街小巷、公共广场、桥梁、过街天桥及其他公共区域的人工清扫及巡回保洁，实现“墙到墙、边到边”保洁全覆盖；</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1.2保洁区域内果壳箱、分类垃圾房（桶）、垃圾收集亭等环卫设施的日常保洁清洗、维护保养、消杀工作；配合环卫部门做好病媒生物防治工作，垃圾分类亭督导管理（含设施维修及运行产生水电费缴纳）；</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1.3保洁区域内所有公厕日常保洁、水电维修及运行管理，设施运行所产生的水电费由中标人负责；</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1.4保洁区域内道路、开放式小区辅助设施擦拭、清洗；</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1.5保洁区域内所有乱涂乱贴、乱拉乱挂清除；</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1.6保洁区域内主次干道沿线交通隔离栏和绿化带保洁（含绿化带内落叶清理）；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1.7保洁区域所有垃圾分类收集清运服务，凤凰片区三个垃圾中转站设备运行、维护、维修及管理，中标人负责设备运行产生的水电费用及垃圾外运服务（外运至东沙北控焚烧厂）；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1.8保洁区域内产生的厨余（含门店） 、可回收、其他、有毒有害、 园林绿化、大件、无主建筑垃圾、杂物垃圾等分类收集清运服务；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1.9保洁区域内所有河道水域水面河坡卫生管理、水草打捞及日常保洁；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1.10保洁区域乱堆放整治清理，三不管地段涉及环卫管理相关问题的整治；</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1.11保洁区域内机关、学校、医疗机构、企事业单位、农贸市</w:t>
            </w:r>
            <w:r>
              <w:rPr>
                <w:rFonts w:hint="eastAsia" w:ascii="宋体" w:hAnsi="宋体" w:cstheme="minorEastAsia"/>
                <w:sz w:val="24"/>
                <w:szCs w:val="24"/>
              </w:rPr>
              <w:t xml:space="preserve">场、景区等由政府统一管理公共厕所化粪池的定期吸粪清渣等工作（经营性企业不在此列）；</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1.12保洁区域内沿街商品房楼道长效管理（楼道及迎面楼梯清扫保洁，平台、地下室及楼道雨棚清理等）；楼道内墙面、窗台、扶手、角落的蛛网积尘清理；楼道内乱堆放杂物清理；楼道乱涂乱贴小广告清理；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1.13保洁区域内确保市政设施（含交通护栏、道路指示牌等日常保洁） 干净整洁，发现市政设施及时上报采购方维修；</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1.14.保洁区域内所有的低值可回收物的合规处置服务；需在凤凰镇范围内设置暂存点或者处置点，区域内动迁安置小区及其余有物业管理的小区内低值可回收物由小区管理方自行运至暂存点。</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1.15督促门店落实门前三包责任，确保门店及道路周边环境卫生优美。发现保洁区域内餐饮行业不按规定倾倒、处理餐厨垃圾，及时上报辖区综合行政执法中队，并协助综合行政执法中队依法查处；</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1.16配合做好保洁区域内政府组织实施的各类环境整治行动，无条件做好参观考察线路环境卫生保障工作。在各类重大检查等关键时间节点，在现有区域已实施门店上门分类收集服务的基础上（含可回收垃圾、其他垃圾、少量有害垃圾及厨余垃圾），投标人需按照采购单位要求在服务区域内的主要道路上配备3-5名保洁人员作为门店上门分类收集机动力量补充，需将垃圾收集至统一或分散归集点，建筑装潢垃圾由门店自行负责；</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投标人需根据保洁区域内每个三定一督四分类投放点和归集点位置、布局及道路情况，配备符合要求的厨余垃圾、其他垃圾、大件垃圾、建筑装潢垃圾、园林绿化垃圾分类收运车辆，并协调小区物业确定居民收运时间（原则上为小区早晚两个投放时间后），进行上门精细收运并实现精准化服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1.18凤凰环卫所的现有场地、除自用外的办公场所、设备，在服务期间可对投标人提供无偿使用，中标人需对采购单位提供的场地、站房、除自用外的办公场所、设备等进行日常维修维护，项目服务期满后原样返还采购单位。项目服务期内的水电费用由投标人自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1.19各类作业车辆日常保洁维护管理。</w:t>
            </w:r>
            <w:r/>
          </w:p>
        </w:tc>
      </w:tr>
      <w:tr>
        <w:trPr>
          <w:trHeight w:val="894"/>
        </w:trPr>
        <w:tc>
          <w:tcPr>
            <w:tcBorders>
              <w:left w:val="single" w:color="000000" w:sz="2" w:space="0"/>
              <w:bottom w:val="single" w:color="000000" w:sz="2" w:space="0"/>
              <w:right w:val="single" w:color="000000" w:sz="2" w:space="0"/>
            </w:tcBorders>
            <w:tcMar>
              <w:top w:w="100" w:type="dxa"/>
              <w:bottom w:w="100" w:type="dxa"/>
            </w:tcMar>
            <w:tcW w:w="710"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1134"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2.金谷村、双龙村、双塘村、恬庄村区域：</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2.1主、次干道（含绿化带）清扫及巡回保洁；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2.2保洁区域内公共设施（含垃圾房、公厕等）卫生管理及日常保</w:t>
            </w:r>
            <w:r>
              <w:rPr>
                <w:rFonts w:hint="eastAsia" w:ascii="宋体" w:hAnsi="宋体" w:cstheme="minorEastAsia"/>
                <w:sz w:val="24"/>
                <w:szCs w:val="24"/>
              </w:rPr>
              <w:t xml:space="preserve">洁（含金谷村新增点位）；</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2.3保洁区域内生活垃圾</w:t>
            </w:r>
            <w:r>
              <w:rPr>
                <w:rFonts w:hint="eastAsia" w:ascii="宋体" w:hAnsi="宋体" w:cstheme="minorEastAsia"/>
                <w:sz w:val="24"/>
                <w:szCs w:val="24"/>
              </w:rPr>
              <w:t xml:space="preserve">（含无主垃圾）</w:t>
            </w:r>
            <w:r>
              <w:rPr>
                <w:rFonts w:hint="eastAsia" w:ascii="宋体" w:hAnsi="宋体" w:cstheme="minorEastAsia"/>
                <w:sz w:val="24"/>
                <w:szCs w:val="24"/>
              </w:rPr>
              <w:t xml:space="preserve">分类收集、清运服务等（含双龙村工业区内）；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2.4保洁区域内所有乱涂写、乱张贴清除；</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2.5保洁区域内河道、河坡的卫生管理及巡回保洁；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2.6保洁区域内村庄（公共区域）的卫生管理和保洁（乱堆放除外）；</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2.7保洁区域内病媒生物防制工作；</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2.8保洁区域内环境卫生集中整治活动；</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2.9恬庄村绿化管护工作；</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2.10配合镇、村做好环境卫生管理其他相关工作。</w:t>
            </w:r>
            <w:r/>
          </w:p>
        </w:tc>
      </w:tr>
      <w:tr>
        <w:trPr>
          <w:trHeight w:val="2163"/>
        </w:trPr>
        <w:tc>
          <w:tcPr>
            <w:tcBorders>
              <w:top w:val="single" w:color="000000" w:sz="2" w:space="0"/>
              <w:left w:val="single" w:color="000000" w:sz="2" w:space="0"/>
              <w:right w:val="single" w:color="000000" w:sz="2" w:space="0"/>
            </w:tcBorders>
            <w:tcMar>
              <w:top w:w="100" w:type="dxa"/>
              <w:bottom w:w="100" w:type="dxa"/>
            </w:tcMar>
            <w:tcW w:w="710"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right w:val="single" w:color="000000" w:sz="2" w:space="0"/>
            </w:tcBorders>
            <w:tcMar>
              <w:top w:w="100" w:type="dxa"/>
              <w:bottom w:w="100" w:type="dxa"/>
            </w:tcMar>
            <w:tcW w:w="1134" w:type="dxa"/>
            <w:vAlign w:val="center"/>
            <w:vMerge w:val="restart"/>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项目服务标准与要</w:t>
            </w:r>
            <w:r>
              <w:rPr>
                <w:rFonts w:hint="eastAsia" w:ascii="宋体" w:hAnsi="宋体" w:eastAsia="宋体" w:cs="宋体"/>
              </w:rPr>
              <w:t xml:space="preserve">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1.西张、凤凰、港口三个片区垃圾中转站及垃圾运输服务：</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1.1道路保洁作业要求及标准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1.1.1路面废弃物控制指标：</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果皮（片/千平方米）≤5；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纸屑、塑膜（片/千平方米）≤5；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烟蒂（个/千平方米）≤6；</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污水（平方米/千平方米）≤0.5；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其他（平方米/千平方米）≤2；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1.1.2降雪天气，应及时组织铲雪作业。道路融雪后，路面灰沙及其它废弃物应及时清扫干净；</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1.1.3道路清扫保洁实行机械化作业，以冲洗清扫为主，人工保洁为辅，机械化清扫率不低于70%，用高压清洗车和清扫车相结合对机动车及非机动车道进行冲洗清扫作业，机械清扫作业每天不低于 2 次，重要活动根据区镇环卫处通知。道路第一遍清扫冲洗作业应于每日7：30前结束，7:30以后实行综合保洁和消杀、果壳箱垃圾分类收运、沿街门店垃圾分类收运、无主垃圾（大件垃圾、杂物垃圾、装修建 筑垃圾）清运等作业；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1.1.4对路面临时被污染以及垃圾收集点污染的要及时清扫清洗，做到路面见本色，不留痕迹；</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1.1.5保洁作业时间5:00-18:00，区域内道路每天普扫2次，快车道、慢车道、人行道路面进行全面清扫，主要道路路面垃圾停留不超过15分钟，其他道路不超过30分钟。道路路面保洁做到无垃圾杂物、无积水积泥、油污、无碳迹烟蒂、无果皮纸屑、无土石杂草等，</w:t>
            </w:r>
            <w:r>
              <w:rPr>
                <w:rFonts w:hint="eastAsia" w:ascii="宋体" w:hAnsi="宋体" w:cstheme="minorEastAsia"/>
                <w:sz w:val="24"/>
                <w:szCs w:val="24"/>
              </w:rPr>
              <w:t xml:space="preserve">路面干净、边角路牙侧石、绿化隔离带、交通护栏等公共设施周边干净，无明显灰沙。后街巷道清扫保洁和垃圾清运要求与主次干道人工保洁同时间、同步骤、同标准；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1.1.6道路清扫工在作业时应统一着具有反光标志的工作装；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1.1.7道路保洁质量要求：</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1.1.7.1主要路段应巡回保洁；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（1）路面常冲洗、基本见本色，特殊情况根据区镇环卫处通知确定；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（2）清扫无死角，路面基本无杂物，垃圾无漏收；雨后基本无积水；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（3）雨水窨井盖无阻塞。</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1.1.7.2桥面的保洁质量应与所连接的道路保洁质量标准相同；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1.1.7.3人行地道的地面保洁质量，应与所连接的道路保洁质量标准相同；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1.1.7.4其他设施的保洁：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（1）垃圾桶、果壳箱等周围地面应无抛洒内部无存留垃圾；箱体摆正，无积灰；</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（2）果壳箱、灭蚊灯应每日擦拭1次，垃圾桶每周清洗不少于3次，垃圾亭每周清洗不少于2次，设施损坏及时上报；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（3）路旁绿地、绿化隔离带、行道树穴内应无积存垃圾；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（4）道路隔离设施底部无散落垃圾、无明显尘土；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（5）公交候车站（台）应整洁，其保洁质量应与所在道路保洁质量标准相同；</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（6）沙滩石子、铺装道路、木栈道地面无杂草、无杂物垃圾。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1.1.8乱张贴、乱涂写清理：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（1）沿线保洁范围内市政设施（路灯杆、隔离栏、路面栏杆等）无乱 张贴、乱涂写、违规横幅等；</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（2）主次干道上小广告 24 小时内清除、后街巷道内小广告 48 小时内清除；</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（3）清理完乱张贴、乱涂写，保持清理部位与周边一致；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（4）不得随意破坏设施设备。</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1.1.9作业人员无拾荒；作业期间不得选择性捡拾有价垃圾；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1.1.10清扫保洁垃圾倾倒到指定地方；</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1.1.11保洁车整洁，工具摆放整齐；</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1.1.12严格遵守交通法规，安全行车，作业时不得影响车辆通行</w:t>
            </w:r>
            <w:r>
              <w:rPr>
                <w:rFonts w:hint="eastAsia" w:ascii="宋体" w:hAnsi="宋体" w:cstheme="minorEastAsia"/>
                <w:sz w:val="24"/>
                <w:szCs w:val="24"/>
              </w:rPr>
              <w:t xml:space="preserve">与市民出行；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1.1.13政府网站、市长信箱、新闻媒体及来信、来访等投诉按照规定时限及时妥善处理，迅速整改到位。</w:t>
            </w:r>
            <w:r/>
          </w:p>
          <w:p>
            <w:pPr>
              <w:ind w:firstLine="482"/>
              <w:spacing w:line="400" w:lineRule="exact"/>
              <w:rPr>
                <w:rFonts w:ascii="宋体" w:hAnsi="宋体" w:cstheme="minorEastAsia"/>
                <w:sz w:val="24"/>
                <w:szCs w:val="24"/>
              </w:rPr>
            </w:pPr>
            <w:r>
              <w:rPr>
                <w:rFonts w:hint="eastAsia" w:ascii="宋体" w:hAnsi="宋体" w:cstheme="minorEastAsia"/>
                <w:b/>
                <w:bCs/>
                <w:sz w:val="24"/>
                <w:szCs w:val="24"/>
              </w:rPr>
              <w:t xml:space="preserve">1.2绿化作业要求及标准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1.2.1绿化带内无明显暴露垃圾，无积存垃圾，定期组织人员对沿线绿化带进行梳理；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1.2.2道路旁的出水口定期清理，防止淤泥、落叶堵塞；                   绿化带每周保洁不少于2次，绿化带保持整洁，无积存垃圾、漂浮物；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1.2.3绿化带内有白色污染或杂物，在规定时间内及时清理；绿化带内的残雪，及时组织外运。</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1.3.镇级河道管理要求及标准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1.3.1管理单位按管理工程实施方案落实河道管理人员及相应设施，并每天实行全方位管理（国家法定假日可安排调休）；</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1.3.2河道管理人员应按时上、下岗，上岗期间应统一穿戴印有河道管理标志的服装，水上作业必须穿着救生衣及必要的防护用品；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1.3.3管理单位应制订并实施河道管理人员日常考勤考核制度，并建立相关工作台账；</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1.3.4水面保持清洁，无水花生、水葫芦、青萍等水生植物，无垃圾、死禽死畜等漂浮物；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1.3.5河道保洁每天巡查和打捞不少于 1 次，包括河面、河堤等；单点位水面零星漂浮物不超过 0.5 ㎡，漂浮水草不超100㎡；发现水面漂浮物（包括水草、浮萍等）后1天内予以清除；</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1.3.6河道内芦苇、茭白等水生高秆植物；无新增畜禽养殖、地笼、网簖、围网、摇网等捕捞（养殖）设施；</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1.3.7河道内无新增长期停靠从事生活、经营活动船只；</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1.3.8河道内无新增影响引水、行洪的建筑物、障碍物，无围垦水面、填塞河道现象；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1.3.9河坡平顺，无复垦、埋葬、取土等现象；无生活、生产、建筑垃圾，无影响河道面貌的杂树、杂草；</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1.3.10河岸无柴垛草堆，无庄稼作物秸秆散放；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1.3.11河道管理公告牌干净、完好，无张贴告示、广告等；</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1.3.12对河道中打捞出的水花生、水葫芦、青萍等水生植物晾晒干后可以就地掩埋（地点需与属地村居沟通），其余生活垃圾必须及时放入就近垃圾房；</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1.3.13管理单位必须落实1名专职河道巡查人员负责管辖范围内河道日常巡查；</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1.3.14根据河道管理部门要求，对在建项目或涉河违章实施现场看守并及时反馈情况。</w:t>
            </w:r>
            <w:r/>
          </w:p>
          <w:p>
            <w:pPr>
              <w:ind w:firstLine="482"/>
              <w:spacing w:line="400" w:lineRule="exact"/>
              <w:rPr>
                <w:rFonts w:ascii="宋体" w:hAnsi="宋体" w:cstheme="minorEastAsia"/>
                <w:sz w:val="24"/>
                <w:szCs w:val="24"/>
              </w:rPr>
            </w:pPr>
            <w:r>
              <w:rPr>
                <w:rFonts w:ascii="宋体" w:hAnsi="宋体" w:cstheme="minorEastAsia"/>
                <w:b/>
                <w:bCs/>
                <w:sz w:val="24"/>
                <w:szCs w:val="24"/>
              </w:rPr>
              <w:t xml:space="preserve">1.4沿街商品房开放式小区</w:t>
            </w:r>
            <w:r>
              <w:rPr>
                <w:rFonts w:hint="eastAsia" w:ascii="宋体" w:hAnsi="宋体" w:cstheme="minorEastAsia"/>
                <w:b/>
                <w:bCs/>
                <w:sz w:val="24"/>
                <w:szCs w:val="24"/>
              </w:rPr>
              <w:t xml:space="preserve">（</w:t>
            </w:r>
            <w:r>
              <w:rPr>
                <w:rFonts w:ascii="宋体" w:hAnsi="宋体" w:cstheme="minorEastAsia"/>
                <w:b/>
                <w:bCs/>
                <w:sz w:val="24"/>
                <w:szCs w:val="24"/>
              </w:rPr>
              <w:t xml:space="preserve">楼道、平台、地下室等</w:t>
            </w:r>
            <w:r>
              <w:rPr>
                <w:rFonts w:hint="eastAsia" w:ascii="宋体" w:hAnsi="宋体" w:cstheme="minorEastAsia"/>
                <w:b/>
                <w:bCs/>
                <w:sz w:val="24"/>
                <w:szCs w:val="24"/>
              </w:rPr>
              <w:t xml:space="preserve">）</w:t>
            </w:r>
            <w:r>
              <w:rPr>
                <w:rFonts w:ascii="宋体" w:hAnsi="宋体" w:cstheme="minorEastAsia"/>
                <w:b/>
                <w:bCs/>
                <w:sz w:val="24"/>
                <w:szCs w:val="24"/>
              </w:rPr>
              <w:t xml:space="preserve">清扫保洁要求及标准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1.4.1开放式小区保洁主要采取人工保洁作业模式，7</w:t>
            </w:r>
            <w:r>
              <w:rPr>
                <w:rFonts w:hint="eastAsia" w:ascii="宋体" w:hAnsi="宋体" w:cstheme="minorEastAsia"/>
                <w:sz w:val="24"/>
                <w:szCs w:val="24"/>
              </w:rPr>
              <w:t xml:space="preserve">:</w:t>
            </w:r>
            <w:r>
              <w:rPr>
                <w:rFonts w:ascii="宋体" w:hAnsi="宋体" w:cstheme="minorEastAsia"/>
                <w:sz w:val="24"/>
                <w:szCs w:val="24"/>
              </w:rPr>
              <w:t xml:space="preserve">30前完成普扫作业，7:30 后实行综合保洁 1+N 作业，包括：巡回清捡、 公共建筑</w:t>
            </w:r>
            <w:r>
              <w:rPr>
                <w:rFonts w:hint="eastAsia" w:ascii="宋体" w:hAnsi="宋体" w:cstheme="minorEastAsia"/>
                <w:sz w:val="24"/>
                <w:szCs w:val="24"/>
              </w:rPr>
              <w:t xml:space="preserve">（</w:t>
            </w:r>
            <w:r>
              <w:rPr>
                <w:rFonts w:ascii="宋体" w:hAnsi="宋体" w:cstheme="minorEastAsia"/>
                <w:sz w:val="24"/>
                <w:szCs w:val="24"/>
              </w:rPr>
              <w:t xml:space="preserve">设施</w:t>
            </w:r>
            <w:r>
              <w:rPr>
                <w:rFonts w:hint="eastAsia" w:ascii="宋体" w:hAnsi="宋体" w:cstheme="minorEastAsia"/>
                <w:sz w:val="24"/>
                <w:szCs w:val="24"/>
              </w:rPr>
              <w:t xml:space="preserve">）</w:t>
            </w:r>
            <w:r>
              <w:rPr>
                <w:rFonts w:ascii="宋体" w:hAnsi="宋体" w:cstheme="minorEastAsia"/>
                <w:sz w:val="24"/>
                <w:szCs w:val="24"/>
              </w:rPr>
              <w:t xml:space="preserve">外立面涂贴清理、环卫设施保洁和消杀等作业；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1.4.2做好开放式小区的病媒生物防治工作，病媒生物防治宣传到人，宣传到户，病媒生物防治工作达标</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1.4.3规范设置、管理、维护捕蝇笼、灭蚊灯、毒饵站等防治设施；</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1.4.4每年 4-10 月外环境</w:t>
            </w:r>
            <w:r>
              <w:rPr>
                <w:rFonts w:hint="eastAsia" w:ascii="宋体" w:hAnsi="宋体" w:cstheme="minorEastAsia"/>
                <w:sz w:val="24"/>
                <w:szCs w:val="24"/>
              </w:rPr>
              <w:t xml:space="preserve">（</w:t>
            </w:r>
            <w:r>
              <w:rPr>
                <w:rFonts w:ascii="宋体" w:hAnsi="宋体" w:cstheme="minorEastAsia"/>
                <w:sz w:val="24"/>
                <w:szCs w:val="24"/>
              </w:rPr>
              <w:t xml:space="preserve">绿化、下水道、公厕、垃圾收集房周边、 地下车库等</w:t>
            </w:r>
            <w:r>
              <w:rPr>
                <w:rFonts w:hint="eastAsia" w:ascii="宋体" w:hAnsi="宋体" w:cstheme="minorEastAsia"/>
                <w:sz w:val="24"/>
                <w:szCs w:val="24"/>
              </w:rPr>
              <w:t xml:space="preserve">）</w:t>
            </w:r>
            <w:r>
              <w:rPr>
                <w:rFonts w:ascii="宋体" w:hAnsi="宋体" w:cstheme="minorEastAsia"/>
                <w:sz w:val="24"/>
                <w:szCs w:val="24"/>
              </w:rPr>
              <w:t xml:space="preserve">定期喷洒消杀药物；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1.4.5每年冬、春二季灭鼠药物按照规定投放等；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w:t>
            </w:r>
            <w:r>
              <w:rPr>
                <w:rFonts w:hint="eastAsia" w:ascii="宋体" w:hAnsi="宋体" w:cstheme="minorEastAsia"/>
                <w:sz w:val="24"/>
                <w:szCs w:val="24"/>
              </w:rPr>
              <w:t xml:space="preserve">6</w:t>
            </w:r>
            <w:r>
              <w:rPr>
                <w:rFonts w:ascii="宋体" w:hAnsi="宋体" w:cstheme="minorEastAsia"/>
                <w:sz w:val="24"/>
                <w:szCs w:val="24"/>
              </w:rPr>
              <w:t xml:space="preserve">参与并引导住户开展垃圾分类工作；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w:t>
            </w:r>
            <w:r>
              <w:rPr>
                <w:rFonts w:hint="eastAsia" w:ascii="宋体" w:hAnsi="宋体" w:cstheme="minorEastAsia"/>
                <w:sz w:val="24"/>
                <w:szCs w:val="24"/>
              </w:rPr>
              <w:t xml:space="preserve">7</w:t>
            </w:r>
            <w:r>
              <w:rPr>
                <w:rFonts w:ascii="宋体" w:hAnsi="宋体" w:cstheme="minorEastAsia"/>
                <w:sz w:val="24"/>
                <w:szCs w:val="24"/>
              </w:rPr>
              <w:t xml:space="preserve">开放式小区保洁管理符合国家卫生城市和全国文明城市的标准；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w:t>
            </w:r>
            <w:r>
              <w:rPr>
                <w:rFonts w:hint="eastAsia" w:ascii="宋体" w:hAnsi="宋体" w:cstheme="minorEastAsia"/>
                <w:sz w:val="24"/>
                <w:szCs w:val="24"/>
              </w:rPr>
              <w:t xml:space="preserve">8</w:t>
            </w:r>
            <w:r>
              <w:rPr>
                <w:rFonts w:ascii="宋体" w:hAnsi="宋体" w:cstheme="minorEastAsia"/>
                <w:sz w:val="24"/>
                <w:szCs w:val="24"/>
              </w:rPr>
              <w:t xml:space="preserve">保洁公司应在工作区域内设置适合的可回收物暂存仓库收集点等，方便保洁人员集中交投可回收物。统一出售可回收物所得资金应合理分配给保洁人员，提高保洁人员垃圾分类积极性；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1.4.</w:t>
            </w:r>
            <w:r>
              <w:rPr>
                <w:rFonts w:hint="eastAsia" w:ascii="宋体" w:hAnsi="宋体" w:cstheme="minorEastAsia"/>
                <w:sz w:val="24"/>
                <w:szCs w:val="24"/>
              </w:rPr>
              <w:t xml:space="preserve">9</w:t>
            </w:r>
            <w:r>
              <w:rPr>
                <w:rFonts w:ascii="宋体" w:hAnsi="宋体" w:cstheme="minorEastAsia"/>
                <w:sz w:val="24"/>
                <w:szCs w:val="24"/>
              </w:rPr>
              <w:t xml:space="preserve">保洁公司应配合工作区域主管单位开展垃圾分类相关工作，倡导保洁人员主动进行垃圾分类宣传和引导。</w:t>
            </w:r>
            <w:r/>
          </w:p>
          <w:p>
            <w:pPr>
              <w:ind w:firstLine="482"/>
              <w:spacing w:line="400" w:lineRule="exact"/>
              <w:rPr>
                <w:rFonts w:ascii="宋体" w:hAnsi="宋体" w:cstheme="minorEastAsia"/>
                <w:sz w:val="24"/>
                <w:szCs w:val="24"/>
              </w:rPr>
            </w:pPr>
            <w:r>
              <w:rPr>
                <w:rFonts w:ascii="宋体" w:hAnsi="宋体" w:cstheme="minorEastAsia"/>
                <w:b/>
                <w:bCs/>
                <w:sz w:val="24"/>
                <w:szCs w:val="24"/>
              </w:rPr>
              <w:t xml:space="preserve">1.5.楼道长效管理的作业要求及标准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1.5.1楼道内墙面、窗台、扶手、角落的蛛网积尘定期清理；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1.5.2楼道内无乱堆乱放杂物，无乱涂乱贴小广告；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1.5.3底层楼道及迎面楼梯每天清扫保洁，保证楼道口通道内干净整洁无蜘蛛网；</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1.5.4楼梯每周清扫一次，保证扶手干净，楼梯干净；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1.5.5楼道</w:t>
            </w:r>
            <w:r>
              <w:rPr>
                <w:rFonts w:hint="eastAsia" w:ascii="宋体" w:hAnsi="宋体" w:cstheme="minorEastAsia"/>
                <w:sz w:val="24"/>
                <w:szCs w:val="24"/>
              </w:rPr>
              <w:t xml:space="preserve">雨棚</w:t>
            </w:r>
            <w:r>
              <w:rPr>
                <w:rFonts w:ascii="宋体" w:hAnsi="宋体" w:cstheme="minorEastAsia"/>
                <w:sz w:val="24"/>
                <w:szCs w:val="24"/>
              </w:rPr>
              <w:t xml:space="preserve">每季度清理一次，保证干净，出水口畅通；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1.5.6定期清理乱堆乱放。底楼除车辆外一律不堆放任何杂物，楼道家门口、平台上不堆放任何东西；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1.5.7配合社区做好垃圾分类宣传。</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1.6垃圾桶（房）日常保洁清洗、维护保养、消杀的作业要求及标</w:t>
            </w:r>
            <w:r>
              <w:rPr>
                <w:rFonts w:hint="eastAsia" w:ascii="宋体" w:hAnsi="宋体" w:cstheme="minorEastAsia"/>
                <w:b/>
                <w:bCs/>
                <w:sz w:val="24"/>
                <w:szCs w:val="24"/>
              </w:rPr>
              <w:t xml:space="preserve">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1.6.1垃圾收集房（桶）设施内外环境消杀药物喷洒：每周一次；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1.6.2垃圾桶（房）每日清洗，做到垃圾房、亭、桶及墙、地面无积灰、污迹、乱涂贴，垃圾桶外表整洁，垃圾房、亭、桶无污水外溢，保 持下水口清洁、排水畅通。垃圾桶（房）周围无明显污渍、无污水 积存；</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1.6.3垃圾桶/房周边大量建筑垃圾、大件垃圾妥善处理或清运，保证无主垃圾清运、保洁到位，清运完毕后应将垃圾桶放归原位，垃圾做到日产日清；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1.6.4垃圾桶（房）周围地面无抛撒、内部无存留垃圾， 箱体摆正，并一日清洗两次；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1.6.5垃圾桶按规定摆放，垃圾桶无破损、干净整洁、及时清理不得满溢；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1.6.6垃圾桶、垃圾房每周清洗一次，发现严重污损，随时清洗，设施损坏及时维修或更换。</w:t>
            </w:r>
            <w:r/>
          </w:p>
          <w:p>
            <w:pPr>
              <w:ind w:firstLine="482"/>
              <w:spacing w:line="400" w:lineRule="exact"/>
              <w:rPr>
                <w:rFonts w:ascii="宋体" w:hAnsi="宋体" w:cstheme="minorEastAsia"/>
                <w:sz w:val="24"/>
                <w:szCs w:val="24"/>
              </w:rPr>
            </w:pPr>
            <w:r>
              <w:rPr>
                <w:rFonts w:ascii="宋体" w:hAnsi="宋体" w:cstheme="minorEastAsia"/>
                <w:b/>
                <w:bCs/>
                <w:sz w:val="24"/>
                <w:szCs w:val="24"/>
              </w:rPr>
              <w:t xml:space="preserve">1.7辅助设施擦拭、清洗及维护保养的作业要求及标准</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1.7.1废物箱、果壳箱、垃圾桶、灭蚊灯箱等周围地面应无</w:t>
            </w:r>
            <w:r>
              <w:rPr>
                <w:rFonts w:hint="eastAsia" w:ascii="宋体" w:hAnsi="宋体" w:cstheme="minorEastAsia"/>
                <w:sz w:val="24"/>
                <w:szCs w:val="24"/>
              </w:rPr>
              <w:t xml:space="preserve">抛洒</w:t>
            </w:r>
            <w:r>
              <w:rPr>
                <w:rFonts w:ascii="宋体" w:hAnsi="宋体" w:cstheme="minorEastAsia"/>
                <w:sz w:val="24"/>
                <w:szCs w:val="24"/>
              </w:rPr>
              <w:t xml:space="preserve">、内部无存留垃圾；箱体摆正，果壳箱、灭蚊灯应每日擦拭一次，垃圾桶、垃圾亭每周清洗一次；发现严重污损，随时清洗，设施损坏及时上报；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1.7.2路旁绿地、绿化隔离带、行道树穴内应无积存垃圾；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1.7.3道路隔离设施底部无散落垃圾、无明显尘土；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1.7.4沙滩石子地面无杂草、无杂物垃圾；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1.7.5铺装道路地面无杂草、无杂物垃圾；              </w:t>
            </w:r>
            <w:r/>
          </w:p>
          <w:p>
            <w:pPr>
              <w:ind w:firstLine="480"/>
              <w:spacing w:line="400" w:lineRule="exact"/>
              <w:rPr>
                <w:rFonts w:ascii="宋体" w:hAnsi="宋体" w:cstheme="minorEastAsia"/>
                <w:sz w:val="24"/>
                <w:szCs w:val="24"/>
              </w:rPr>
            </w:pPr>
            <w:r>
              <w:rPr>
                <w:rFonts w:ascii="宋体" w:hAnsi="宋体" w:cstheme="minorEastAsia"/>
                <w:sz w:val="24"/>
                <w:szCs w:val="24"/>
              </w:rPr>
              <w:t xml:space="preserve">1.7.6木栈道地面、栏杆无杂草、杂物垃圾，无积灰。</w:t>
            </w:r>
            <w:r/>
          </w:p>
          <w:p>
            <w:pPr>
              <w:ind w:firstLine="482"/>
              <w:spacing w:line="400" w:lineRule="exact"/>
              <w:rPr>
                <w:rFonts w:ascii="宋体" w:hAnsi="宋体" w:cstheme="minorEastAsia"/>
                <w:b/>
                <w:bCs/>
                <w:sz w:val="24"/>
                <w:szCs w:val="24"/>
              </w:rPr>
            </w:pPr>
            <w:r>
              <w:rPr>
                <w:rFonts w:ascii="宋体" w:hAnsi="宋体" w:cstheme="minorEastAsia"/>
                <w:b/>
                <w:bCs/>
                <w:sz w:val="24"/>
                <w:szCs w:val="24"/>
              </w:rPr>
              <w:t xml:space="preserve">1.8门店垃圾收运管理</w:t>
            </w:r>
            <w:r/>
          </w:p>
          <w:p>
            <w:pPr>
              <w:ind w:firstLine="480"/>
              <w:spacing w:line="400" w:lineRule="exact"/>
              <w:rPr>
                <w:rFonts w:ascii="宋体" w:hAnsi="宋体" w:cstheme="minorEastAsia"/>
                <w:sz w:val="24"/>
                <w:szCs w:val="24"/>
              </w:rPr>
            </w:pPr>
            <w:r>
              <w:rPr>
                <w:rFonts w:ascii="宋体" w:hAnsi="宋体" w:cstheme="minorEastAsia"/>
                <w:sz w:val="24"/>
                <w:szCs w:val="24"/>
              </w:rPr>
              <w:t xml:space="preserve">通过信息化监管平台将作业人员、车辆、垃圾收集、设施配置、案件办结、远程管控终端等资源有效整合，充分利用，实现“动态查过程，静态看结果”，形成智能化、精细化、规范化、实时化的管理模式。</w:t>
            </w:r>
            <w:r/>
          </w:p>
          <w:p>
            <w:pPr>
              <w:ind w:firstLine="482"/>
              <w:spacing w:line="400" w:lineRule="exact"/>
              <w:rPr>
                <w:rFonts w:ascii="宋体" w:hAnsi="宋体" w:cstheme="minorEastAsia"/>
                <w:b/>
                <w:bCs/>
                <w:sz w:val="24"/>
                <w:szCs w:val="24"/>
              </w:rPr>
            </w:pPr>
            <w:r>
              <w:rPr>
                <w:rFonts w:ascii="宋体" w:hAnsi="宋体" w:cstheme="minorEastAsia"/>
                <w:b/>
                <w:bCs/>
                <w:sz w:val="24"/>
                <w:szCs w:val="24"/>
              </w:rPr>
              <w:t xml:space="preserve">1.9公厕管理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w:t>
            </w:r>
            <w:r>
              <w:rPr>
                <w:rFonts w:ascii="宋体" w:hAnsi="宋体" w:cstheme="minorEastAsia"/>
                <w:sz w:val="24"/>
                <w:szCs w:val="24"/>
              </w:rPr>
              <w:t xml:space="preserve">公厕有专人管理、有保洁制度，管理房（工具间）物品摆放有序，整洁无杂物，无闲杂人员，不得挪作他用；</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1.9.2</w:t>
            </w:r>
            <w:r>
              <w:rPr>
                <w:rFonts w:ascii="宋体" w:hAnsi="宋体" w:cstheme="minorEastAsia"/>
                <w:sz w:val="24"/>
                <w:szCs w:val="24"/>
              </w:rPr>
              <w:t xml:space="preserve">公厕每天保洁次数应不少于2次；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1.9.3</w:t>
            </w:r>
            <w:r>
              <w:rPr>
                <w:rFonts w:ascii="宋体" w:hAnsi="宋体" w:cstheme="minorEastAsia"/>
                <w:sz w:val="24"/>
                <w:szCs w:val="24"/>
              </w:rPr>
              <w:t xml:space="preserve">公厕内采光、照明和通风应良好，无明显臭味；</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1.9.4</w:t>
            </w:r>
            <w:r>
              <w:rPr>
                <w:rFonts w:ascii="宋体" w:hAnsi="宋体" w:cstheme="minorEastAsia"/>
                <w:sz w:val="24"/>
                <w:szCs w:val="24"/>
              </w:rPr>
              <w:t xml:space="preserve">公厕内墙面、天花板、门窗和隔离板应无积灰、污迹、蛛网，无乱涂乱画，墙面应光洁；公厕外墙面应整洁；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1.9.5</w:t>
            </w:r>
            <w:r>
              <w:rPr>
                <w:rFonts w:ascii="宋体" w:hAnsi="宋体" w:cstheme="minorEastAsia"/>
                <w:sz w:val="24"/>
                <w:szCs w:val="24"/>
              </w:rPr>
              <w:t xml:space="preserve">公厕内地面应光洁，无积水；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1.9.6</w:t>
            </w:r>
            <w:r>
              <w:rPr>
                <w:rFonts w:hint="eastAsia" w:ascii="宋体" w:hAnsi="宋体" w:cstheme="minorEastAsia"/>
                <w:sz w:val="24"/>
                <w:szCs w:val="24"/>
              </w:rPr>
              <w:t xml:space="preserve">坐便器</w:t>
            </w:r>
            <w:r>
              <w:rPr>
                <w:rFonts w:ascii="宋体" w:hAnsi="宋体" w:cstheme="minorEastAsia"/>
                <w:sz w:val="24"/>
                <w:szCs w:val="24"/>
              </w:rPr>
              <w:t xml:space="preserve">、蹲位应整洁，大便槽两侧应无粪便污物，槽内无积粪；</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1.9.7</w:t>
            </w:r>
            <w:r>
              <w:rPr>
                <w:rFonts w:ascii="宋体" w:hAnsi="宋体" w:cstheme="minorEastAsia"/>
                <w:sz w:val="24"/>
                <w:szCs w:val="24"/>
              </w:rPr>
              <w:t xml:space="preserve">小便槽</w:t>
            </w:r>
            <w:r>
              <w:rPr>
                <w:rFonts w:hint="eastAsia" w:ascii="宋体" w:hAnsi="宋体" w:cstheme="minorEastAsia"/>
                <w:sz w:val="24"/>
                <w:szCs w:val="24"/>
              </w:rPr>
              <w:t xml:space="preserve">（</w:t>
            </w:r>
            <w:r>
              <w:rPr>
                <w:rFonts w:ascii="宋体" w:hAnsi="宋体" w:cstheme="minorEastAsia"/>
                <w:sz w:val="24"/>
                <w:szCs w:val="24"/>
              </w:rPr>
              <w:t xml:space="preserve">斗</w:t>
            </w:r>
            <w:r>
              <w:rPr>
                <w:rFonts w:hint="eastAsia" w:ascii="宋体" w:hAnsi="宋体" w:cstheme="minorEastAsia"/>
                <w:sz w:val="24"/>
                <w:szCs w:val="24"/>
              </w:rPr>
              <w:t xml:space="preserve">）</w:t>
            </w:r>
            <w:r>
              <w:rPr>
                <w:rFonts w:ascii="宋体" w:hAnsi="宋体" w:cstheme="minorEastAsia"/>
                <w:sz w:val="24"/>
                <w:szCs w:val="24"/>
              </w:rPr>
              <w:t xml:space="preserve">应无水锈、尿垢、垃圾，基本无臭味；沟眼、管道保持畅通；</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1.9.8</w:t>
            </w:r>
            <w:r>
              <w:rPr>
                <w:rFonts w:ascii="宋体" w:hAnsi="宋体" w:cstheme="minorEastAsia"/>
                <w:sz w:val="24"/>
                <w:szCs w:val="24"/>
              </w:rPr>
              <w:t xml:space="preserve">公厕内照明灯具、洗手器具、镜子、挂衣钩、烘手器、冲水设备等应完好，无积灰、污物；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1.9.9</w:t>
            </w:r>
            <w:r>
              <w:rPr>
                <w:rFonts w:ascii="宋体" w:hAnsi="宋体" w:cstheme="minorEastAsia"/>
                <w:sz w:val="24"/>
                <w:szCs w:val="24"/>
              </w:rPr>
              <w:t xml:space="preserve">公厕外环境应整洁，无乱堆杂物，保洁工具应放置整齐。公厕四周3</w:t>
            </w:r>
            <w:r>
              <w:rPr>
                <w:rFonts w:hint="eastAsia" w:ascii="宋体" w:hAnsi="宋体" w:cstheme="minorEastAsia"/>
                <w:sz w:val="24"/>
                <w:szCs w:val="24"/>
              </w:rPr>
              <w:t xml:space="preserve">～</w:t>
            </w:r>
            <w:r>
              <w:rPr>
                <w:rFonts w:ascii="宋体" w:hAnsi="宋体" w:cstheme="minorEastAsia"/>
                <w:sz w:val="24"/>
                <w:szCs w:val="24"/>
              </w:rPr>
              <w:t xml:space="preserve">5米范围内，应无垃圾、粪便、污水等污物：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1.9.10</w:t>
            </w:r>
            <w:r>
              <w:rPr>
                <w:rFonts w:ascii="宋体" w:hAnsi="宋体" w:cstheme="minorEastAsia"/>
                <w:sz w:val="24"/>
                <w:szCs w:val="24"/>
              </w:rPr>
              <w:t xml:space="preserve">公厕应设有醒目的标志、标识及导厕牌，方便群众</w:t>
            </w:r>
            <w:r>
              <w:rPr>
                <w:rFonts w:hint="eastAsia" w:ascii="宋体" w:hAnsi="宋体" w:cstheme="minorEastAsia"/>
                <w:sz w:val="24"/>
                <w:szCs w:val="24"/>
              </w:rPr>
              <w:t xml:space="preserve">如厕</w:t>
            </w:r>
            <w:r>
              <w:rPr>
                <w:rFonts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1.9.11</w:t>
            </w:r>
            <w:r>
              <w:rPr>
                <w:rFonts w:ascii="宋体" w:hAnsi="宋体" w:cstheme="minorEastAsia"/>
                <w:sz w:val="24"/>
                <w:szCs w:val="24"/>
              </w:rPr>
              <w:t xml:space="preserve">公厕化粪池与出粪口应有盖板，无破损</w:t>
            </w:r>
            <w:r>
              <w:rPr>
                <w:rFonts w:hint="eastAsia" w:ascii="宋体" w:hAnsi="宋体" w:cstheme="minorEastAsia"/>
                <w:sz w:val="24"/>
                <w:szCs w:val="24"/>
              </w:rPr>
              <w:t xml:space="preserve">凹陷</w:t>
            </w:r>
            <w:r>
              <w:rPr>
                <w:rFonts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1.9.12</w:t>
            </w:r>
            <w:r>
              <w:rPr>
                <w:rFonts w:ascii="宋体" w:hAnsi="宋体" w:cstheme="minorEastAsia"/>
                <w:sz w:val="24"/>
                <w:szCs w:val="24"/>
              </w:rPr>
              <w:t xml:space="preserve">蝇蚊孳生季节，应定时喷洒灭蚊蝇药物，有效控制蝇蛆孳生</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1.9.13</w:t>
            </w:r>
            <w:r>
              <w:rPr>
                <w:rFonts w:ascii="宋体" w:hAnsi="宋体" w:cstheme="minorEastAsia"/>
                <w:sz w:val="24"/>
                <w:szCs w:val="24"/>
              </w:rPr>
              <w:t xml:space="preserve">公厕内卫生保洁质量控制指标应符合规定</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1.9.14</w:t>
            </w:r>
            <w:r>
              <w:rPr>
                <w:rFonts w:ascii="宋体" w:hAnsi="宋体" w:cstheme="minorEastAsia"/>
                <w:sz w:val="24"/>
                <w:szCs w:val="24"/>
              </w:rPr>
              <w:t xml:space="preserve">公厕卫生保洁质量控制指标：</w:t>
            </w:r>
            <w:r/>
          </w:p>
          <w:tbl>
            <w:tblPr>
              <w:tblW w:w="7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29"/>
              <w:gridCol w:w="1331"/>
              <w:gridCol w:w="1516"/>
              <w:gridCol w:w="2895"/>
            </w:tblGrid>
            <w:tr>
              <w:trPr>
                <w:trHeight w:val="391"/>
              </w:trPr>
              <w:tc>
                <w:tcPr>
                  <w:tcW w:w="1729" w:type="dxa"/>
                  <w:textDirection w:val="lrTb"/>
                  <w:noWrap w:val="false"/>
                </w:tcPr>
                <w:p>
                  <w:pPr>
                    <w:pStyle w:val="1387"/>
                    <w:jc w:val="center"/>
                    <w:spacing w:line="400" w:lineRule="exact"/>
                    <w:rPr>
                      <w:rFonts w:ascii="宋体" w:hAnsi="宋体" w:eastAsia="宋体" w:cs="宋体"/>
                    </w:rPr>
                  </w:pPr>
                  <w:r>
                    <w:rPr>
                      <w:rFonts w:ascii="宋体" w:hAnsi="宋体" w:eastAsia="宋体" w:cs="宋体"/>
                    </w:rPr>
                    <w:t xml:space="preserve">项目</w:t>
                  </w:r>
                  <w:r/>
                </w:p>
              </w:tc>
              <w:tc>
                <w:tcPr>
                  <w:tcW w:w="1331" w:type="dxa"/>
                  <w:textDirection w:val="lrTb"/>
                  <w:noWrap w:val="false"/>
                </w:tcPr>
                <w:p>
                  <w:pPr>
                    <w:pStyle w:val="1387"/>
                    <w:jc w:val="center"/>
                    <w:spacing w:line="400" w:lineRule="exact"/>
                    <w:rPr>
                      <w:rFonts w:ascii="宋体" w:hAnsi="宋体" w:eastAsia="宋体" w:cs="宋体"/>
                    </w:rPr>
                  </w:pPr>
                  <w:r>
                    <w:rPr>
                      <w:rFonts w:ascii="宋体" w:hAnsi="宋体" w:eastAsia="宋体" w:cs="宋体"/>
                    </w:rPr>
                    <w:t xml:space="preserve">一类公厕</w:t>
                  </w:r>
                  <w:r/>
                </w:p>
              </w:tc>
              <w:tc>
                <w:tcPr>
                  <w:tcW w:w="1516" w:type="dxa"/>
                  <w:textDirection w:val="lrTb"/>
                  <w:noWrap w:val="false"/>
                </w:tcPr>
                <w:p>
                  <w:pPr>
                    <w:pStyle w:val="1387"/>
                    <w:jc w:val="center"/>
                    <w:spacing w:line="400" w:lineRule="exact"/>
                    <w:rPr>
                      <w:rFonts w:ascii="宋体" w:hAnsi="宋体" w:eastAsia="宋体" w:cs="宋体"/>
                    </w:rPr>
                  </w:pPr>
                  <w:r>
                    <w:rPr>
                      <w:rFonts w:ascii="宋体" w:hAnsi="宋体" w:eastAsia="宋体" w:cs="宋体"/>
                    </w:rPr>
                    <w:t xml:space="preserve">二类公厕</w:t>
                  </w:r>
                  <w:r/>
                </w:p>
              </w:tc>
              <w:tc>
                <w:tcPr>
                  <w:tcW w:w="2895"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三类公厕</w:t>
                  </w:r>
                  <w:r/>
                </w:p>
              </w:tc>
            </w:tr>
            <w:tr>
              <w:trPr>
                <w:trHeight w:val="404"/>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纸片（块）</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≤1  </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≤2</w:t>
                  </w:r>
                  <w:r/>
                </w:p>
              </w:tc>
            </w:tr>
            <w:tr>
              <w:trPr>
                <w:trHeight w:val="404"/>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烟蒂（个） </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 </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≤1 </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≤2</w:t>
                  </w:r>
                  <w:r/>
                </w:p>
              </w:tc>
            </w:tr>
            <w:tr>
              <w:trPr>
                <w:trHeight w:val="404"/>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粪迹（处）</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r>
            <w:tr>
              <w:trPr>
                <w:trHeight w:val="391"/>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痰迹（处）</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≤1 </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≤2</w:t>
                  </w:r>
                  <w:r/>
                </w:p>
              </w:tc>
            </w:tr>
            <w:tr>
              <w:trPr>
                <w:trHeight w:val="404"/>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窗格积灰 </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 微</w:t>
                  </w:r>
                  <w:r/>
                </w:p>
              </w:tc>
            </w:tr>
            <w:tr>
              <w:trPr>
                <w:trHeight w:val="416"/>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臭味（级） </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≤0</w:t>
                  </w:r>
                  <w:r/>
                </w:p>
              </w:tc>
              <w:tc>
                <w:tcPr>
                  <w:tcW w:w="1516"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水厕≤1 </w:t>
                  </w:r>
                  <w:r/>
                </w:p>
              </w:tc>
              <w:tc>
                <w:tcPr>
                  <w:tcW w:w="2895"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水厕≤2 非水厕≤3</w:t>
                  </w:r>
                  <w:r/>
                </w:p>
              </w:tc>
            </w:tr>
            <w:tr>
              <w:trPr>
                <w:trHeight w:val="145"/>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苍蝇（只</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2895"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 水厕＜3 非水厕≤5</w:t>
                  </w:r>
                  <w:r/>
                </w:p>
              </w:tc>
            </w:tr>
            <w:tr>
              <w:trPr>
                <w:trHeight w:val="145"/>
              </w:trPr>
              <w:tc>
                <w:tcPr>
                  <w:tcW w:w="1729" w:type="dxa"/>
                  <w:textDirection w:val="lrTb"/>
                  <w:noWrap w:val="false"/>
                </w:tcPr>
                <w:p>
                  <w:pPr>
                    <w:pStyle w:val="1387"/>
                    <w:ind w:firstLine="240"/>
                    <w:spacing w:line="400" w:lineRule="exact"/>
                    <w:rPr>
                      <w:rFonts w:ascii="宋体" w:hAnsi="宋体" w:eastAsia="宋体" w:cs="宋体"/>
                    </w:rPr>
                  </w:pPr>
                  <w:r>
                    <w:rPr>
                      <w:rFonts w:ascii="宋体" w:hAnsi="宋体" w:eastAsia="宋体" w:cs="宋体"/>
                    </w:rPr>
                    <w:t xml:space="preserve">蛛网</w:t>
                  </w:r>
                  <w:r/>
                </w:p>
              </w:tc>
              <w:tc>
                <w:tcPr>
                  <w:tcW w:w="1331"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1516"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c>
                <w:tcPr>
                  <w:tcW w:w="2895" w:type="dxa"/>
                  <w:textDirection w:val="lrTb"/>
                  <w:noWrap w:val="false"/>
                </w:tcPr>
                <w:p>
                  <w:pPr>
                    <w:pStyle w:val="1387"/>
                    <w:ind w:firstLine="480"/>
                    <w:spacing w:line="400" w:lineRule="exact"/>
                    <w:rPr>
                      <w:rFonts w:ascii="宋体" w:hAnsi="宋体" w:eastAsia="宋体" w:cs="宋体"/>
                    </w:rPr>
                  </w:pPr>
                  <w:r>
                    <w:rPr>
                      <w:rFonts w:ascii="宋体" w:hAnsi="宋体" w:eastAsia="宋体" w:cs="宋体"/>
                    </w:rPr>
                    <w:t xml:space="preserve">无</w:t>
                  </w:r>
                  <w:r/>
                </w:p>
              </w:tc>
            </w:tr>
          </w:tbl>
          <w:p>
            <w:pPr>
              <w:ind w:firstLine="482"/>
              <w:spacing w:line="400" w:lineRule="exact"/>
              <w:rPr>
                <w:rFonts w:ascii="宋体" w:hAnsi="宋体" w:cstheme="minorEastAsia"/>
                <w:b/>
                <w:bCs/>
                <w:sz w:val="24"/>
                <w:szCs w:val="24"/>
              </w:rPr>
            </w:pPr>
            <w:r>
              <w:rPr>
                <w:rFonts w:ascii="宋体" w:hAnsi="宋体" w:cstheme="minorEastAsia"/>
                <w:b/>
                <w:bCs/>
                <w:sz w:val="24"/>
                <w:szCs w:val="24"/>
              </w:rPr>
              <w:t xml:space="preserve">1.10病媒生物防治</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1.10.1</w:t>
            </w:r>
            <w:r>
              <w:rPr>
                <w:rFonts w:ascii="宋体" w:hAnsi="宋体" w:cstheme="minorEastAsia"/>
                <w:sz w:val="24"/>
                <w:szCs w:val="24"/>
              </w:rPr>
              <w:t xml:space="preserve">配合镇爱卫部门开展冬春季节灭鼠投药工作</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1.10.2</w:t>
            </w:r>
            <w:r>
              <w:rPr>
                <w:rFonts w:ascii="宋体" w:hAnsi="宋体" w:cstheme="minorEastAsia"/>
                <w:sz w:val="24"/>
                <w:szCs w:val="24"/>
              </w:rPr>
              <w:t xml:space="preserve">蝇蚊孳生季节对垃圾收集点、公厕等重点区域应每周喷洒消杀药物1次以上，在可视范围内，生活垃圾投放设施点苍蝇应少于6只/视野，无恶臭</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1.10.3</w:t>
            </w:r>
            <w:r>
              <w:rPr>
                <w:rFonts w:ascii="宋体" w:hAnsi="宋体" w:cstheme="minorEastAsia"/>
                <w:sz w:val="24"/>
                <w:szCs w:val="24"/>
              </w:rPr>
              <w:t xml:space="preserve">镇区捕蝇笼设置，4-11月期间定期投放诱饵。</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 1.11垃圾清运</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1.11.1</w:t>
            </w:r>
            <w:r>
              <w:rPr>
                <w:rFonts w:hint="eastAsia" w:ascii="宋体" w:hAnsi="宋体" w:cstheme="minorEastAsia"/>
                <w:sz w:val="24"/>
                <w:szCs w:val="24"/>
              </w:rPr>
              <w:t xml:space="preserve">镇区垃圾清运每天不少于两次（实施生活垃圾分类的街</w:t>
            </w:r>
            <w:r>
              <w:rPr>
                <w:rFonts w:hint="eastAsia" w:ascii="宋体" w:hAnsi="宋体" w:cstheme="minorEastAsia"/>
                <w:sz w:val="24"/>
                <w:szCs w:val="24"/>
              </w:rPr>
              <w:t xml:space="preserve">道、学校、机关、居民小区、商业服务区、企事业单位、农贸市场、沿街门店收运，按照相关规定和实际需求执行）。作业完毕及时清理垃圾房、桶及外场地，确保垃圾房、桶、果壳箱周围1米范围内无乱堆废品，无散落垃圾，无污水积存，环境整洁卫生，清运完毕后应将垃圾桶放归原位，垃圾做到日产日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1.11.2</w:t>
            </w:r>
            <w:r>
              <w:rPr>
                <w:rFonts w:hint="eastAsia" w:ascii="宋体" w:hAnsi="宋体" w:cstheme="minorEastAsia"/>
                <w:sz w:val="24"/>
                <w:szCs w:val="24"/>
              </w:rPr>
              <w:t xml:space="preserve">清运过程中保洁车辆箱盖必须密闭，车厢锁扣随时扣紧确保无扬、撒、拖挂和污水滴漏，车身底部不得积压、堆放各种垃圾；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1.11.3</w:t>
            </w:r>
            <w:r>
              <w:rPr>
                <w:rFonts w:hint="eastAsia" w:ascii="宋体" w:hAnsi="宋体" w:cstheme="minorEastAsia"/>
                <w:sz w:val="24"/>
                <w:szCs w:val="24"/>
              </w:rPr>
              <w:t xml:space="preserve">垃圾倾倒到指定地方。</w:t>
            </w:r>
            <w:r/>
          </w:p>
          <w:p>
            <w:pPr>
              <w:ind w:firstLine="482"/>
              <w:spacing w:line="400" w:lineRule="exact"/>
              <w:rPr>
                <w:rFonts w:ascii="宋体" w:hAnsi="宋体" w:cstheme="minorEastAsia"/>
                <w:sz w:val="24"/>
                <w:szCs w:val="24"/>
              </w:rPr>
            </w:pPr>
            <w:r>
              <w:rPr>
                <w:rFonts w:ascii="宋体" w:hAnsi="宋体" w:cstheme="minorEastAsia"/>
                <w:b/>
                <w:bCs/>
                <w:sz w:val="24"/>
                <w:szCs w:val="24"/>
              </w:rPr>
              <w:t xml:space="preserve">1.12垃圾中转站设备正常运转及定期检修的作业要求及标准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1.12.1</w:t>
            </w:r>
            <w:r>
              <w:rPr>
                <w:rFonts w:ascii="宋体" w:hAnsi="宋体" w:cstheme="minorEastAsia"/>
                <w:sz w:val="24"/>
                <w:szCs w:val="24"/>
              </w:rPr>
              <w:t xml:space="preserve">垃圾转运站必须保证每日压机设备的正常运转；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1.12.2</w:t>
            </w:r>
            <w:r>
              <w:rPr>
                <w:rFonts w:ascii="宋体" w:hAnsi="宋体" w:cstheme="minorEastAsia"/>
                <w:sz w:val="24"/>
                <w:szCs w:val="24"/>
              </w:rPr>
              <w:t xml:space="preserve">垃圾转运站必须保证每日压机设备的定期检修；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1.12.3</w:t>
            </w:r>
            <w:r>
              <w:rPr>
                <w:rFonts w:ascii="宋体" w:hAnsi="宋体" w:cstheme="minorEastAsia"/>
                <w:sz w:val="24"/>
                <w:szCs w:val="24"/>
              </w:rPr>
              <w:t xml:space="preserve">垃圾中转站内外场地必须保持干净整洁，无随意接受其他单位或个人倾倒垃圾，做好外运垃圾车辆承运数的台账登记，每月上报至环卫所；</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1.12.4</w:t>
            </w:r>
            <w:r>
              <w:rPr>
                <w:rFonts w:ascii="宋体" w:hAnsi="宋体" w:cstheme="minorEastAsia"/>
                <w:sz w:val="24"/>
                <w:szCs w:val="24"/>
              </w:rPr>
              <w:t xml:space="preserve">外运垃圾车辆统一运送至东沙北控焚烧厂；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1.12.5</w:t>
            </w:r>
            <w:r>
              <w:rPr>
                <w:rFonts w:ascii="宋体" w:hAnsi="宋体" w:cstheme="minorEastAsia"/>
                <w:sz w:val="24"/>
                <w:szCs w:val="24"/>
              </w:rPr>
              <w:t xml:space="preserve">外运车辆按照环卫所要求做好定期保养维护并记录，每天保持车辆整洁，并安装 GPS 监控系统连接至镇网格化联动平台。</w:t>
            </w:r>
            <w:r/>
          </w:p>
        </w:tc>
      </w:tr>
      <w:tr>
        <w:trPr>
          <w:trHeight w:val="741"/>
        </w:trPr>
        <w:tc>
          <w:tcPr>
            <w:tcBorders>
              <w:left w:val="single" w:color="000000" w:sz="2" w:space="0"/>
              <w:right w:val="single" w:color="000000" w:sz="2" w:space="0"/>
            </w:tcBorders>
            <w:tcMar>
              <w:top w:w="100" w:type="dxa"/>
              <w:bottom w:w="100" w:type="dxa"/>
            </w:tcMar>
            <w:tcW w:w="710"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1134"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2.金谷村、双龙村、双塘村、恬庄村区域</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2.1道路作业标准：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 路面废弃物控制指标：</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（1）农村区域主要干道参考三级标准：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（2）果皮（片/千平方米）≤8、纸屑</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（3）塑膜（片/千平方米）≤10</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（4）烟蒂（个/千平方米）≤10</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（5）痰迹（处/千平方米）≤10</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（6）污水（平方米/千平方米）≤1.5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（7）其他（处/千平方米）≤6</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（8）乡间小道、村庄道路参考四级标准：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（9）果皮（片/千平方米）≤10</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（10）纸屑、塑膜（片/千平方米）≤12</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（11）烟蒂（个/千平方米）≤15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（12）痰迹（处/千平方米）≤15</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（13）污水（平方米/千平方米）≤2.0</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（14）其他（处/千平方米）≤8</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2.1.2常规作业时间：7:30—10:30；12:30--16:30；</w:t>
            </w:r>
            <w:r/>
          </w:p>
          <w:p>
            <w:pPr>
              <w:numPr>
                <w:ilvl w:val="0"/>
                <w:numId w:val="2"/>
              </w:numPr>
              <w:ind w:firstLine="480"/>
              <w:spacing w:line="400" w:lineRule="exact"/>
              <w:rPr>
                <w:rFonts w:ascii="宋体" w:hAnsi="宋体" w:cstheme="minorEastAsia"/>
                <w:sz w:val="24"/>
                <w:szCs w:val="24"/>
              </w:rPr>
            </w:pPr>
            <w:r>
              <w:rPr>
                <w:rFonts w:hint="eastAsia" w:ascii="宋体" w:hAnsi="宋体" w:cstheme="minorEastAsia"/>
                <w:sz w:val="24"/>
                <w:szCs w:val="24"/>
              </w:rPr>
              <w:t xml:space="preserve">公司可根据季节特点对作业时段进行合理调整，但保洁不少于 6.5 小时/天。遇重大事件、重要活动时，作业时间应无条件服从镇、村安排。</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2.1.3道路保洁质量要求：</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辖区所有道路每天至少大清扫1次，主要村道开展全天候快速巡回保洁。提倡实施机械化作业。路旁绿地、绿化带、行道树穴、村庄公共活动场地内无碎砖乱瓦，无漂浮垃圾、无乱堆放、无乱涂写，无乱拉挂、无动物粪便；</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（2）每日的清扫作业，应避开上下班交通高峰，道路第一遍清扫作业 应于每日8:30前结束，人行道、路面、边沟、下水口、树穴等应 整洁；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（3）道路发生交通事故，车辆物品洒落等意外产生路面垃圾、路面污 损的，30分钟内到达现场清扫或清洗；</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（4）开展主要村道两侧路边杂草清除，提倡使用机械割草，少用除草剂；</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（5）及时清运路边各类垃圾（含偷倒的工业、建筑、农田废弃物等其他垃圾）；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（6）路面冲洗、洒水作业时应鸣报警示信号；清扫无死角，路面基本无杂物，垃圾无漏收；雨后基本无积水，雨水窨井盖无阻塞；交界处扫通（交界处搭接10米以上）；</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（7）桥面的保洁质量与所连接的道路保洁质量标准相同。桥栏杆应整洁；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（8）村庄内道路每天清扫保洁，做到路面无垃圾，无污水污物，路边无杂草；</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（9）落实行道树开花、结籽、落叶期间有清理落叶、落花、落籽的阶段性清扫保洁方案，确保路面洁净；</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（10）降雪天气，应及时组织铲雪作业。道路融雪后，路面灰沙及其它废弃物应及时清扫干净；</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（11）农忙季节，道路泥土、杂物较多时，应组织人员及时铲除，必要时进行冲洗；</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2.2垃圾房/亭、果壳箱、垃圾桶等公共设施保洁及管理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2.2.1</w:t>
            </w:r>
            <w:r>
              <w:rPr>
                <w:rFonts w:hint="eastAsia" w:ascii="宋体" w:hAnsi="宋体" w:cstheme="minorEastAsia"/>
                <w:sz w:val="24"/>
                <w:szCs w:val="24"/>
              </w:rPr>
              <w:t xml:space="preserve">垃圾房、垃圾桶等公共设施内部干净整洁，墙面无灰色广告；顶棚无蛛网，地面无积水，管道无堵塞，标牌无缺失脱落，设施损坏及时上报；</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2.2.2</w:t>
            </w:r>
            <w:r>
              <w:rPr>
                <w:rFonts w:hint="eastAsia" w:ascii="宋体" w:hAnsi="宋体" w:cstheme="minorEastAsia"/>
                <w:sz w:val="24"/>
                <w:szCs w:val="24"/>
              </w:rPr>
              <w:t xml:space="preserve">废物箱、果壳箱、垃圾桶等周围地面应无抛洒垃圾、无乱堆放；箱体摆正，果壳箱应每日擦拭一次，垃圾桶、垃圾亭及周边地面每周高压冲洗一遍；发现严重污损，随时清洗。设施损坏及时上报。</w:t>
            </w:r>
            <w:r/>
          </w:p>
          <w:p>
            <w:pPr>
              <w:ind w:firstLine="482"/>
              <w:spacing w:line="400" w:lineRule="exact"/>
              <w:rPr>
                <w:rFonts w:ascii="宋体" w:hAnsi="宋体" w:cstheme="minorEastAsia"/>
                <w:sz w:val="24"/>
                <w:szCs w:val="24"/>
              </w:rPr>
            </w:pPr>
            <w:r>
              <w:rPr>
                <w:rFonts w:ascii="宋体" w:hAnsi="宋体" w:cstheme="minorEastAsia"/>
                <w:b/>
                <w:bCs/>
                <w:sz w:val="24"/>
                <w:szCs w:val="24"/>
              </w:rPr>
              <w:t xml:space="preserve">2.3乱张贴、乱涂写清理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2.3.1</w:t>
            </w:r>
            <w:r>
              <w:rPr>
                <w:rFonts w:ascii="宋体" w:hAnsi="宋体" w:cstheme="minorEastAsia"/>
                <w:sz w:val="24"/>
                <w:szCs w:val="24"/>
              </w:rPr>
              <w:t xml:space="preserve">沿线保洁范围内墙面、路侧石、市政设施</w:t>
            </w:r>
            <w:r>
              <w:rPr>
                <w:rFonts w:hint="eastAsia" w:ascii="宋体" w:hAnsi="宋体" w:cstheme="minorEastAsia"/>
                <w:sz w:val="24"/>
                <w:szCs w:val="24"/>
              </w:rPr>
              <w:t xml:space="preserve">（</w:t>
            </w:r>
            <w:r>
              <w:rPr>
                <w:rFonts w:ascii="宋体" w:hAnsi="宋体" w:cstheme="minorEastAsia"/>
                <w:sz w:val="24"/>
                <w:szCs w:val="24"/>
              </w:rPr>
              <w:t xml:space="preserve">路灯杆、隔离栏、路面栏杆</w:t>
            </w:r>
            <w:r>
              <w:rPr>
                <w:rFonts w:hint="eastAsia" w:ascii="宋体" w:hAnsi="宋体" w:cstheme="minorEastAsia"/>
                <w:sz w:val="24"/>
                <w:szCs w:val="24"/>
              </w:rPr>
              <w:t xml:space="preserve">）、</w:t>
            </w:r>
            <w:r>
              <w:rPr>
                <w:rFonts w:ascii="宋体" w:hAnsi="宋体" w:cstheme="minorEastAsia"/>
                <w:sz w:val="24"/>
                <w:szCs w:val="24"/>
              </w:rPr>
              <w:t xml:space="preserve">垃圾房</w:t>
            </w:r>
            <w:r>
              <w:rPr>
                <w:rFonts w:hint="eastAsia" w:ascii="宋体" w:hAnsi="宋体" w:cstheme="minorEastAsia"/>
                <w:sz w:val="24"/>
                <w:szCs w:val="24"/>
              </w:rPr>
              <w:t xml:space="preserve">（</w:t>
            </w:r>
            <w:r>
              <w:rPr>
                <w:rFonts w:ascii="宋体" w:hAnsi="宋体" w:cstheme="minorEastAsia"/>
                <w:sz w:val="24"/>
                <w:szCs w:val="24"/>
              </w:rPr>
              <w:t xml:space="preserve">含垃圾收集房内、外墙地砖</w:t>
            </w:r>
            <w:r>
              <w:rPr>
                <w:rFonts w:hint="eastAsia" w:ascii="宋体" w:hAnsi="宋体" w:cstheme="minorEastAsia"/>
                <w:sz w:val="24"/>
                <w:szCs w:val="24"/>
              </w:rPr>
              <w:t xml:space="preserve">）、</w:t>
            </w:r>
            <w:r>
              <w:rPr>
                <w:rFonts w:ascii="宋体" w:hAnsi="宋体" w:cstheme="minorEastAsia"/>
                <w:sz w:val="24"/>
                <w:szCs w:val="24"/>
              </w:rPr>
              <w:t xml:space="preserve">垃圾亭、池、桶，灭蚊灯无乱张贴、乱涂写、违规横幅等</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2.3.2</w:t>
            </w:r>
            <w:r>
              <w:rPr>
                <w:rFonts w:ascii="宋体" w:hAnsi="宋体" w:cstheme="minorEastAsia"/>
                <w:sz w:val="24"/>
                <w:szCs w:val="24"/>
              </w:rPr>
              <w:t xml:space="preserve">清理完乱张贴、乱涂写，保持清理部位与周边一致</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2.3.3</w:t>
            </w:r>
            <w:r>
              <w:rPr>
                <w:rFonts w:ascii="宋体" w:hAnsi="宋体" w:cstheme="minorEastAsia"/>
                <w:sz w:val="24"/>
                <w:szCs w:val="24"/>
              </w:rPr>
              <w:t xml:space="preserve">在清理中不得损坏设施设备</w:t>
            </w:r>
            <w:r>
              <w:rPr>
                <w:rFonts w:hint="eastAsia" w:ascii="宋体" w:hAnsi="宋体" w:cstheme="minorEastAsia"/>
                <w:sz w:val="24"/>
                <w:szCs w:val="24"/>
              </w:rPr>
              <w:t xml:space="preserve">；</w:t>
            </w:r>
            <w:r/>
          </w:p>
          <w:p>
            <w:pPr>
              <w:ind w:firstLine="480"/>
              <w:spacing w:line="400" w:lineRule="exact"/>
              <w:rPr>
                <w:rFonts w:ascii="宋体" w:hAnsi="宋体" w:cstheme="minorEastAsia"/>
                <w:b/>
                <w:sz w:val="24"/>
                <w:szCs w:val="24"/>
              </w:rPr>
            </w:pPr>
            <w:r>
              <w:rPr>
                <w:rFonts w:ascii="宋体" w:hAnsi="宋体" w:cstheme="minorEastAsia"/>
                <w:b/>
                <w:sz w:val="24"/>
                <w:szCs w:val="24"/>
              </w:rPr>
              <w:t xml:space="preserve">2.4河道管理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2.4.1</w:t>
            </w:r>
            <w:r>
              <w:rPr>
                <w:rFonts w:ascii="宋体" w:hAnsi="宋体" w:cstheme="minorEastAsia"/>
                <w:sz w:val="24"/>
                <w:szCs w:val="24"/>
              </w:rPr>
              <w:t xml:space="preserve">河道管理实行小组作业，定任务、定标准，每天开展巡回保洁。做到河道内无垃圾、水草、青萍及漂浮物</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2.4.2</w:t>
            </w:r>
            <w:r>
              <w:rPr>
                <w:rFonts w:ascii="宋体" w:hAnsi="宋体" w:cstheme="minorEastAsia"/>
                <w:sz w:val="24"/>
                <w:szCs w:val="24"/>
              </w:rPr>
              <w:t xml:space="preserve">夏秋季节制定针对河道杂草、绿萍的清理方案，确保管理到位</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2.4.3</w:t>
            </w:r>
            <w:r>
              <w:rPr>
                <w:rFonts w:ascii="宋体" w:hAnsi="宋体" w:cstheme="minorEastAsia"/>
                <w:sz w:val="24"/>
                <w:szCs w:val="24"/>
              </w:rPr>
              <w:t xml:space="preserve">配备河道管理必要的作业、安全装备</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2.4.4</w:t>
            </w:r>
            <w:r>
              <w:rPr>
                <w:rFonts w:ascii="宋体" w:hAnsi="宋体" w:cstheme="minorEastAsia"/>
                <w:sz w:val="24"/>
                <w:szCs w:val="24"/>
              </w:rPr>
              <w:t xml:space="preserve">打捞后垃圾、水草就近倒入</w:t>
            </w:r>
            <w:r>
              <w:rPr>
                <w:rFonts w:hint="eastAsia" w:ascii="宋体" w:hAnsi="宋体" w:cstheme="minorEastAsia"/>
                <w:sz w:val="24"/>
                <w:szCs w:val="24"/>
              </w:rPr>
              <w:t xml:space="preserve">指定</w:t>
            </w:r>
            <w:r>
              <w:rPr>
                <w:rFonts w:ascii="宋体" w:hAnsi="宋体" w:cstheme="minorEastAsia"/>
                <w:sz w:val="24"/>
                <w:szCs w:val="24"/>
              </w:rPr>
              <w:t xml:space="preserve">地点，水草沥水晒干后及时清运，严禁扔在河边自行腐烂。交界河道实行轮番整体作业，不得分水面共治</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2.4.5</w:t>
            </w:r>
            <w:r>
              <w:rPr>
                <w:rFonts w:ascii="宋体" w:hAnsi="宋体" w:cstheme="minorEastAsia"/>
                <w:sz w:val="24"/>
                <w:szCs w:val="24"/>
              </w:rPr>
              <w:t xml:space="preserve">清理河边死树、枯枝和杂草，清理河坡乱堆放</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2.4.6</w:t>
            </w:r>
            <w:r>
              <w:rPr>
                <w:rFonts w:ascii="宋体" w:hAnsi="宋体" w:cstheme="minorEastAsia"/>
                <w:sz w:val="24"/>
                <w:szCs w:val="24"/>
              </w:rPr>
              <w:t xml:space="preserve">清理影响行洪的网簖。</w:t>
            </w:r>
            <w:r/>
          </w:p>
          <w:p>
            <w:pPr>
              <w:ind w:firstLine="482"/>
              <w:spacing w:line="400" w:lineRule="exact"/>
              <w:rPr>
                <w:rFonts w:ascii="宋体" w:hAnsi="宋体" w:cstheme="minorEastAsia"/>
                <w:b/>
                <w:bCs/>
                <w:sz w:val="24"/>
                <w:szCs w:val="24"/>
              </w:rPr>
            </w:pPr>
            <w:r>
              <w:rPr>
                <w:rFonts w:ascii="宋体" w:hAnsi="宋体" w:cstheme="minorEastAsia"/>
                <w:b/>
                <w:bCs/>
                <w:sz w:val="24"/>
                <w:szCs w:val="24"/>
              </w:rPr>
              <w:t xml:space="preserve">2.5村庄</w:t>
            </w:r>
            <w:r>
              <w:rPr>
                <w:rFonts w:hint="eastAsia" w:ascii="宋体" w:hAnsi="宋体" w:cstheme="minorEastAsia"/>
                <w:b/>
                <w:bCs/>
                <w:sz w:val="24"/>
                <w:szCs w:val="24"/>
              </w:rPr>
              <w:t xml:space="preserve">（</w:t>
            </w:r>
            <w:r>
              <w:rPr>
                <w:rFonts w:ascii="宋体" w:hAnsi="宋体" w:cstheme="minorEastAsia"/>
                <w:b/>
                <w:bCs/>
                <w:sz w:val="24"/>
                <w:szCs w:val="24"/>
              </w:rPr>
              <w:t xml:space="preserve">公共区域、工业区</w:t>
            </w:r>
            <w:r>
              <w:rPr>
                <w:rFonts w:hint="eastAsia" w:ascii="宋体" w:hAnsi="宋体" w:cstheme="minorEastAsia"/>
                <w:b/>
                <w:bCs/>
                <w:sz w:val="24"/>
                <w:szCs w:val="24"/>
              </w:rPr>
              <w:t xml:space="preserve">）</w:t>
            </w:r>
            <w:r>
              <w:rPr>
                <w:rFonts w:ascii="宋体" w:hAnsi="宋体" w:cstheme="minorEastAsia"/>
                <w:b/>
                <w:bCs/>
                <w:sz w:val="24"/>
                <w:szCs w:val="24"/>
              </w:rPr>
              <w:t xml:space="preserve">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2.5.1</w:t>
            </w:r>
            <w:r>
              <w:rPr>
                <w:rFonts w:ascii="宋体" w:hAnsi="宋体" w:cstheme="minorEastAsia"/>
                <w:sz w:val="24"/>
                <w:szCs w:val="24"/>
              </w:rPr>
              <w:t xml:space="preserve">村庄</w:t>
            </w:r>
            <w:r>
              <w:rPr>
                <w:rFonts w:hint="eastAsia" w:ascii="宋体" w:hAnsi="宋体" w:cstheme="minorEastAsia"/>
                <w:sz w:val="24"/>
                <w:szCs w:val="24"/>
              </w:rPr>
              <w:t xml:space="preserve">（</w:t>
            </w:r>
            <w:r>
              <w:rPr>
                <w:rFonts w:ascii="宋体" w:hAnsi="宋体" w:cstheme="minorEastAsia"/>
                <w:sz w:val="24"/>
                <w:szCs w:val="24"/>
              </w:rPr>
              <w:t xml:space="preserve">工业区</w:t>
            </w:r>
            <w:r>
              <w:rPr>
                <w:rFonts w:hint="eastAsia" w:ascii="宋体" w:hAnsi="宋体" w:cstheme="minorEastAsia"/>
                <w:sz w:val="24"/>
                <w:szCs w:val="24"/>
              </w:rPr>
              <w:t xml:space="preserve">）</w:t>
            </w:r>
            <w:r>
              <w:rPr>
                <w:rFonts w:ascii="宋体" w:hAnsi="宋体" w:cstheme="minorEastAsia"/>
                <w:sz w:val="24"/>
                <w:szCs w:val="24"/>
              </w:rPr>
              <w:t xml:space="preserve">内道路、空地干净整洁，居民房前屋后无污水坑，绿化带、林地、竹园内保持整洁，无垃圾漂浮物、暴露垃圾，墙面无乱涂乱画及灰色广告，无失管漏管</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2.5.2</w:t>
            </w:r>
            <w:r>
              <w:rPr>
                <w:rFonts w:ascii="宋体" w:hAnsi="宋体" w:cstheme="minorEastAsia"/>
                <w:sz w:val="24"/>
                <w:szCs w:val="24"/>
              </w:rPr>
              <w:t xml:space="preserve">配合村做好乱堆放整治，对居民</w:t>
            </w:r>
            <w:r>
              <w:rPr>
                <w:rFonts w:hint="eastAsia" w:ascii="宋体" w:hAnsi="宋体" w:cstheme="minorEastAsia"/>
                <w:sz w:val="24"/>
                <w:szCs w:val="24"/>
              </w:rPr>
              <w:t xml:space="preserve">（</w:t>
            </w:r>
            <w:r>
              <w:rPr>
                <w:rFonts w:ascii="宋体" w:hAnsi="宋体" w:cstheme="minorEastAsia"/>
                <w:sz w:val="24"/>
                <w:szCs w:val="24"/>
              </w:rPr>
              <w:t xml:space="preserve">企业主</w:t>
            </w:r>
            <w:r>
              <w:rPr>
                <w:rFonts w:hint="eastAsia" w:ascii="宋体" w:hAnsi="宋体" w:cstheme="minorEastAsia"/>
                <w:sz w:val="24"/>
                <w:szCs w:val="24"/>
              </w:rPr>
              <w:t xml:space="preserve">）</w:t>
            </w:r>
            <w:r>
              <w:rPr>
                <w:rFonts w:ascii="宋体" w:hAnsi="宋体" w:cstheme="minorEastAsia"/>
                <w:sz w:val="24"/>
                <w:szCs w:val="24"/>
              </w:rPr>
              <w:t xml:space="preserve">开展环境卫生宣传</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2.5.3</w:t>
            </w:r>
            <w:r>
              <w:rPr>
                <w:rFonts w:ascii="宋体" w:hAnsi="宋体" w:cstheme="minorEastAsia"/>
                <w:sz w:val="24"/>
                <w:szCs w:val="24"/>
              </w:rPr>
              <w:t xml:space="preserve">对星级康居乡村点位配备专职管理人员，提高管理标准，提供绿 化管护等服务</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2.5.4</w:t>
            </w:r>
            <w:r>
              <w:rPr>
                <w:rFonts w:ascii="宋体" w:hAnsi="宋体" w:cstheme="minorEastAsia"/>
                <w:sz w:val="24"/>
                <w:szCs w:val="24"/>
              </w:rPr>
              <w:t xml:space="preserve">村工业集中区非生活垃圾实施定点堆放，上门收运，规范处理。配合村做好相关协调工作，杜绝非生活垃圾进入收运处理体系</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2.5.5</w:t>
            </w:r>
            <w:r>
              <w:rPr>
                <w:rFonts w:ascii="宋体" w:hAnsi="宋体" w:cstheme="minorEastAsia"/>
                <w:sz w:val="24"/>
                <w:szCs w:val="24"/>
              </w:rPr>
              <w:t xml:space="preserve">村庄内巡回保洁每天不少于2遍</w:t>
            </w:r>
            <w:r>
              <w:rPr>
                <w:rFonts w:hint="eastAsia" w:ascii="宋体" w:hAnsi="宋体" w:cstheme="minorEastAsia"/>
                <w:sz w:val="24"/>
                <w:szCs w:val="24"/>
              </w:rPr>
              <w:t xml:space="preserve">；</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2.5.6</w:t>
            </w:r>
            <w:r>
              <w:rPr>
                <w:rFonts w:ascii="宋体" w:hAnsi="宋体" w:cstheme="minorEastAsia"/>
                <w:sz w:val="24"/>
                <w:szCs w:val="24"/>
              </w:rPr>
              <w:t xml:space="preserve">配合村做好建房户建筑垃圾清运处置。</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2.6垃圾</w:t>
            </w:r>
            <w:r>
              <w:rPr>
                <w:rFonts w:hint="eastAsia" w:ascii="宋体" w:hAnsi="宋体" w:cstheme="minorEastAsia"/>
                <w:b/>
                <w:bCs/>
                <w:sz w:val="24"/>
                <w:szCs w:val="24"/>
              </w:rPr>
              <w:t xml:space="preserve">（含无主垃圾）</w:t>
            </w:r>
            <w:r>
              <w:rPr>
                <w:rFonts w:hint="eastAsia" w:ascii="宋体" w:hAnsi="宋体" w:cstheme="minorEastAsia"/>
                <w:b/>
                <w:bCs/>
                <w:sz w:val="24"/>
                <w:szCs w:val="24"/>
              </w:rPr>
              <w:t xml:space="preserve">分类收集、清运服务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2.6.1</w:t>
            </w:r>
            <w:r>
              <w:rPr>
                <w:rFonts w:hint="eastAsia" w:ascii="宋体" w:hAnsi="宋体" w:cstheme="minorEastAsia"/>
                <w:sz w:val="24"/>
                <w:szCs w:val="24"/>
              </w:rPr>
              <w:t xml:space="preserve">开展垃圾分类的村庄安排专人专车实施生活垃圾上门分类 收集（有害垃圾、可回收物、厨余垃圾、其他垃圾），每天至少 1 </w:t>
            </w:r>
            <w:r>
              <w:rPr>
                <w:rFonts w:hint="eastAsia" w:ascii="宋体" w:hAnsi="宋体" w:cstheme="minorEastAsia"/>
                <w:sz w:val="24"/>
                <w:szCs w:val="24"/>
              </w:rPr>
              <w:t xml:space="preserve">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2.6.2</w:t>
            </w:r>
            <w:r>
              <w:rPr>
                <w:rFonts w:hint="eastAsia" w:ascii="宋体" w:hAnsi="宋体" w:cstheme="minorEastAsia"/>
                <w:sz w:val="24"/>
                <w:szCs w:val="24"/>
              </w:rPr>
              <w:t xml:space="preserve">开展分类的村庄实行分类收集、分类运输、分类处置，不得 与其他垃圾混装混运，收集后的有机垃圾送镇分类垃圾处理站处理，无机垃圾送压缩站处置；</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2.6.3</w:t>
            </w:r>
            <w:r>
              <w:rPr>
                <w:rFonts w:hint="eastAsia" w:ascii="宋体" w:hAnsi="宋体" w:cstheme="minorEastAsia"/>
                <w:sz w:val="24"/>
                <w:szCs w:val="24"/>
              </w:rPr>
              <w:t xml:space="preserve">配备专人开展村民分类知识的宣传，提高分类成效；</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2.6.4</w:t>
            </w:r>
            <w:r>
              <w:rPr>
                <w:rFonts w:hint="eastAsia" w:ascii="宋体" w:hAnsi="宋体" w:cstheme="minorEastAsia"/>
                <w:sz w:val="24"/>
                <w:szCs w:val="24"/>
              </w:rPr>
              <w:t xml:space="preserve">配合镇、村对配合度高、分类成效好的村民实施评价、公示和奖励等工作。</w:t>
            </w:r>
            <w:r/>
          </w:p>
          <w:p>
            <w:pPr>
              <w:ind w:firstLine="482"/>
              <w:spacing w:line="400" w:lineRule="exact"/>
              <w:rPr>
                <w:rFonts w:ascii="宋体" w:hAnsi="宋体" w:cstheme="minorEastAsia"/>
                <w:sz w:val="24"/>
                <w:szCs w:val="24"/>
              </w:rPr>
            </w:pPr>
            <w:r>
              <w:rPr>
                <w:rFonts w:hint="eastAsia" w:ascii="宋体" w:hAnsi="宋体" w:cstheme="minorEastAsia"/>
                <w:b/>
                <w:bCs/>
                <w:sz w:val="24"/>
                <w:szCs w:val="24"/>
              </w:rPr>
              <w:t xml:space="preserve">2.7病媒生物防制</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2.7.1</w:t>
            </w:r>
            <w:r>
              <w:rPr>
                <w:rFonts w:hint="eastAsia" w:ascii="宋体" w:hAnsi="宋体" w:cstheme="minorEastAsia"/>
                <w:sz w:val="24"/>
                <w:szCs w:val="24"/>
              </w:rPr>
              <w:t xml:space="preserve">每年4-11月按要求定期开展对垃圾房、公厕等开展消杀工作，每周喷洒消杀药物1次。冬春季节配合镇开展灭鼠工作。所有药品、器械由镇统一发放；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2.7.2</w:t>
            </w:r>
            <w:r>
              <w:rPr>
                <w:rFonts w:hint="eastAsia" w:ascii="宋体" w:hAnsi="宋体" w:cstheme="minorEastAsia"/>
                <w:sz w:val="24"/>
                <w:szCs w:val="24"/>
              </w:rPr>
              <w:t xml:space="preserve">公司配备必要的技术人员，开展日常技能培训，正确掌握消杀药 品的配比、规范作业技术及中毒后处理流程；</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2.7.3</w:t>
            </w:r>
            <w:r>
              <w:rPr>
                <w:rFonts w:hint="eastAsia" w:ascii="宋体" w:hAnsi="宋体" w:cstheme="minorEastAsia"/>
                <w:sz w:val="24"/>
                <w:szCs w:val="24"/>
              </w:rPr>
              <w:t xml:space="preserve">严格药物管理，制定相关制度，设置专门仓库，实行专人管理， 配备相关防护用品，严防意外事故发生；</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2.7.4</w:t>
            </w:r>
            <w:r>
              <w:rPr>
                <w:rFonts w:hint="eastAsia" w:ascii="宋体" w:hAnsi="宋体" w:cstheme="minorEastAsia"/>
                <w:sz w:val="24"/>
                <w:szCs w:val="24"/>
              </w:rPr>
              <w:t xml:space="preserve">在重点地段按规范设置捕蝇笼等设施，每周更换诱饵和清理笼子 不少于1次；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2.7.5</w:t>
            </w:r>
            <w:r>
              <w:rPr>
                <w:rFonts w:hint="eastAsia" w:ascii="宋体" w:hAnsi="宋体" w:cstheme="minorEastAsia"/>
                <w:sz w:val="24"/>
                <w:szCs w:val="24"/>
              </w:rPr>
              <w:t xml:space="preserve">在可视范围内，生活垃圾投放设施点苍蝇应少于6只/次，无恶臭。</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2.8垃圾清运</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2.8.1</w:t>
            </w:r>
            <w:r>
              <w:rPr>
                <w:rFonts w:hint="eastAsia" w:ascii="宋体" w:hAnsi="宋体" w:cstheme="minorEastAsia"/>
                <w:sz w:val="24"/>
                <w:szCs w:val="24"/>
              </w:rPr>
              <w:t xml:space="preserve">生活垃圾密闭吊桶作业，清运过程中保洁车辆箱盖必须密闭，车厢锁扣随时扣紧确保无扬、撒、拖挂和污水滴漏，车身底部不得积压、堆放各种垃圾；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2.8.2</w:t>
            </w:r>
            <w:r>
              <w:rPr>
                <w:rFonts w:hint="eastAsia" w:ascii="宋体" w:hAnsi="宋体" w:cstheme="minorEastAsia"/>
                <w:sz w:val="24"/>
                <w:szCs w:val="24"/>
              </w:rPr>
              <w:t xml:space="preserve">作业完毕及时清理周围场地，确保垃圾房周边1米范围内无散落垃圾，无污水积存，环境整洁卫生，清运完毕后应将垃圾桶放归原位，垃圾做到日产日清；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2.8.3</w:t>
            </w:r>
            <w:r>
              <w:rPr>
                <w:rFonts w:hint="eastAsia" w:ascii="宋体" w:hAnsi="宋体" w:cstheme="minorEastAsia"/>
                <w:sz w:val="24"/>
                <w:szCs w:val="24"/>
              </w:rPr>
              <w:t xml:space="preserve">垃圾清运到指定地方（原则上不允许跨区域倾倒，特殊情况下需经镇主管部门同意）；</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2.8.4</w:t>
            </w:r>
            <w:r>
              <w:rPr>
                <w:rFonts w:hint="eastAsia" w:ascii="宋体" w:hAnsi="宋体" w:cstheme="minorEastAsia"/>
                <w:sz w:val="24"/>
                <w:szCs w:val="24"/>
              </w:rPr>
              <w:t xml:space="preserve">严禁焚烧树叶、枯草、垃圾等任何废弃物；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2.8.5</w:t>
            </w:r>
            <w:r>
              <w:rPr>
                <w:rFonts w:hint="eastAsia" w:ascii="宋体" w:hAnsi="宋体" w:cstheme="minorEastAsia"/>
                <w:sz w:val="24"/>
                <w:szCs w:val="24"/>
              </w:rPr>
              <w:t xml:space="preserve">不适合密闭吊桶运输的工业垃圾、建筑垃圾、大件垃圾清运过程中需有防洒落、扬尘措施。</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2.9公厕管理</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2.9.1</w:t>
            </w:r>
            <w:r>
              <w:rPr>
                <w:rFonts w:hint="eastAsia" w:ascii="宋体" w:hAnsi="宋体" w:cstheme="minorEastAsia"/>
                <w:sz w:val="24"/>
                <w:szCs w:val="24"/>
              </w:rPr>
              <w:t xml:space="preserve">公厕实行专人管理、有保洁制度；</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2.9.2</w:t>
            </w:r>
            <w:r>
              <w:rPr>
                <w:rFonts w:hint="eastAsia" w:ascii="宋体" w:hAnsi="宋体" w:cstheme="minorEastAsia"/>
                <w:sz w:val="24"/>
                <w:szCs w:val="24"/>
              </w:rPr>
              <w:t xml:space="preserve">公厕保洁每天上、下午应不少于各一次；</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2.9.3</w:t>
            </w:r>
            <w:r>
              <w:rPr>
                <w:rFonts w:hint="eastAsia" w:ascii="宋体" w:hAnsi="宋体" w:cstheme="minorEastAsia"/>
                <w:sz w:val="24"/>
                <w:szCs w:val="24"/>
              </w:rPr>
              <w:t xml:space="preserve">公厕内采光、照明和通风应良好，无明显臭味；</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2.9.4</w:t>
            </w:r>
            <w:r>
              <w:rPr>
                <w:rFonts w:hint="eastAsia" w:ascii="宋体" w:hAnsi="宋体" w:cstheme="minorEastAsia"/>
                <w:sz w:val="24"/>
                <w:szCs w:val="24"/>
              </w:rPr>
              <w:t xml:space="preserve">公厕内、外墙面、天花板、门窗和隔离板应无积灰、污迹、蛛 网，无乱涂乱画，墙面应光洁；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2.9.5</w:t>
            </w:r>
            <w:r>
              <w:rPr>
                <w:rFonts w:hint="eastAsia" w:ascii="宋体" w:hAnsi="宋体" w:cstheme="minorEastAsia"/>
                <w:sz w:val="24"/>
                <w:szCs w:val="24"/>
              </w:rPr>
              <w:t xml:space="preserve">公厕内地面应光洁，无积水；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2.9.6</w:t>
            </w:r>
            <w:r>
              <w:rPr>
                <w:rFonts w:hint="eastAsia" w:ascii="宋体" w:hAnsi="宋体" w:cstheme="minorEastAsia"/>
                <w:sz w:val="24"/>
                <w:szCs w:val="24"/>
              </w:rPr>
              <w:t xml:space="preserve">坐便器、蹲位应整洁，大便槽两侧应无粪便污物，槽内无积粪；</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2.9.7</w:t>
            </w:r>
            <w:r>
              <w:rPr>
                <w:rFonts w:hint="eastAsia" w:ascii="宋体" w:hAnsi="宋体" w:cstheme="minorEastAsia"/>
                <w:sz w:val="24"/>
                <w:szCs w:val="24"/>
              </w:rPr>
              <w:t xml:space="preserve">小便槽（斗）应无水锈、尿垢、垃圾，基本无臭味；沟眼、管道 保持畅通；</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2.9.8</w:t>
            </w:r>
            <w:r>
              <w:rPr>
                <w:rFonts w:hint="eastAsia" w:ascii="宋体" w:hAnsi="宋体" w:cstheme="minorEastAsia"/>
                <w:sz w:val="24"/>
                <w:szCs w:val="24"/>
              </w:rPr>
              <w:t xml:space="preserve">公厕外环境应整洁，无乱堆杂物，保洁工具应放置整齐。公厕 四周 3~5 米范围内，无垃圾、粪便、污水等污物：</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2.9.9</w:t>
            </w:r>
            <w:r>
              <w:rPr>
                <w:rFonts w:hint="eastAsia" w:ascii="宋体" w:hAnsi="宋体" w:cstheme="minorEastAsia"/>
                <w:sz w:val="24"/>
                <w:szCs w:val="24"/>
              </w:rPr>
              <w:t xml:space="preserve">公厕应设有醒目的标志、标识，方便群众如厕；</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2.9.10</w:t>
            </w:r>
            <w:r>
              <w:rPr>
                <w:rFonts w:hint="eastAsia" w:ascii="宋体" w:hAnsi="宋体" w:cstheme="minorEastAsia"/>
                <w:sz w:val="24"/>
                <w:szCs w:val="24"/>
              </w:rPr>
              <w:t xml:space="preserve">公厕化粪池与出粪口应有盖板，无破损凹陷；</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2.9.11</w:t>
            </w:r>
            <w:r>
              <w:rPr>
                <w:rFonts w:hint="eastAsia" w:ascii="宋体" w:hAnsi="宋体" w:cstheme="minorEastAsia"/>
                <w:sz w:val="24"/>
                <w:szCs w:val="24"/>
              </w:rPr>
              <w:t xml:space="preserve">蝇蚊孳生季节，应定期喷洒灭蚊蝇药物，有效控制蝇蛆滋生。</w:t>
            </w:r>
            <w:r/>
          </w:p>
          <w:p>
            <w:pPr>
              <w:ind w:firstLine="482"/>
              <w:spacing w:line="400" w:lineRule="exact"/>
              <w:rPr>
                <w:rFonts w:ascii="宋体" w:hAnsi="宋体" w:cstheme="minorEastAsia"/>
                <w:b/>
                <w:bCs/>
                <w:sz w:val="24"/>
                <w:szCs w:val="24"/>
              </w:rPr>
            </w:pPr>
            <w:r>
              <w:rPr>
                <w:rFonts w:hint="eastAsia" w:ascii="宋体" w:hAnsi="宋体" w:cstheme="minorEastAsia"/>
                <w:b/>
                <w:bCs/>
                <w:sz w:val="24"/>
                <w:szCs w:val="24"/>
              </w:rPr>
              <w:t xml:space="preserve">2.10恬庄村绿化管护</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2.10.1</w:t>
            </w:r>
            <w:r>
              <w:rPr>
                <w:rFonts w:hint="eastAsia" w:ascii="宋体" w:hAnsi="宋体" w:cstheme="minorEastAsia"/>
                <w:sz w:val="24"/>
                <w:szCs w:val="24"/>
              </w:rPr>
              <w:t xml:space="preserve">及时清理绿地内落叶、修剪后的绿化垃圾、死树、枯枝等及时清运，做到不乱丢乱抛。</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2.10.2</w:t>
            </w:r>
            <w:r>
              <w:rPr>
                <w:rFonts w:hint="eastAsia" w:ascii="宋体" w:hAnsi="宋体" w:cstheme="minorEastAsia"/>
                <w:sz w:val="24"/>
                <w:szCs w:val="24"/>
              </w:rPr>
              <w:t xml:space="preserve">绿地、林地及草坪及时除杂草。</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2.10.3</w:t>
            </w:r>
            <w:r>
              <w:rPr>
                <w:rFonts w:hint="eastAsia" w:ascii="宋体" w:hAnsi="宋体" w:cstheme="minorEastAsia"/>
                <w:sz w:val="24"/>
                <w:szCs w:val="24"/>
              </w:rPr>
              <w:t xml:space="preserve">根据实际，对绿地、林地树木进行适时适量浇水、喷水，及时抗旱排涝。</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2.10.4</w:t>
            </w:r>
            <w:r>
              <w:rPr>
                <w:rFonts w:hint="eastAsia" w:ascii="宋体" w:hAnsi="宋体" w:cstheme="minorEastAsia"/>
                <w:sz w:val="24"/>
                <w:szCs w:val="24"/>
              </w:rPr>
              <w:t xml:space="preserve">整枝修剪：草坪在生长季节（4月-10月）每月修剪一次，保持一定高度，修剪面平整，草屑及时扫尽运出；灌木、绿篱、球类等应每年修剪二次；树木修剪规范整齐、定枝、整枝合理均匀；</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2.10.5</w:t>
            </w:r>
            <w:r>
              <w:rPr>
                <w:rFonts w:hint="eastAsia" w:ascii="宋体" w:hAnsi="宋体" w:cstheme="minorEastAsia"/>
                <w:sz w:val="24"/>
                <w:szCs w:val="24"/>
              </w:rPr>
              <w:t xml:space="preserve">在每年的初冬，对行道树进行抗冻处理（涂白）；</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2.10.6</w:t>
            </w:r>
            <w:r>
              <w:rPr>
                <w:rFonts w:hint="eastAsia" w:ascii="宋体" w:hAnsi="宋体" w:cstheme="minorEastAsia"/>
                <w:sz w:val="24"/>
                <w:szCs w:val="24"/>
              </w:rPr>
              <w:t xml:space="preserve">林地、绿地保护：加强绿地巡查，确保绿地内无堆物堆料、搭棚、侵占、人为破坏、毁绿种菜等现象，如有发现及时制止并上报，留好影像资料，保持绿地、林地完整；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2.10.7</w:t>
            </w:r>
            <w:r>
              <w:rPr>
                <w:rFonts w:hint="eastAsia" w:ascii="宋体" w:hAnsi="宋体" w:cstheme="minorEastAsia"/>
                <w:sz w:val="24"/>
                <w:szCs w:val="24"/>
              </w:rPr>
              <w:t xml:space="preserve">应急抢险：抢险车辆、机械、绳索、人员等及时到位，不同灾害分类处理，措施有效、得当；</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2.10.8</w:t>
            </w:r>
            <w:r>
              <w:rPr>
                <w:rFonts w:hint="eastAsia" w:ascii="宋体" w:hAnsi="宋体" w:cstheme="minorEastAsia"/>
                <w:sz w:val="24"/>
                <w:szCs w:val="24"/>
              </w:rPr>
              <w:t xml:space="preserve">其他：管护组织制度全，工作有台账，记录全。</w:t>
            </w:r>
            <w:r/>
          </w:p>
          <w:p>
            <w:pPr>
              <w:ind w:firstLine="480"/>
              <w:spacing w:line="400" w:lineRule="exact"/>
              <w:rPr>
                <w:rFonts w:ascii="宋体" w:hAnsi="宋体" w:cstheme="minorEastAsia"/>
                <w:b/>
                <w:sz w:val="24"/>
                <w:szCs w:val="24"/>
              </w:rPr>
            </w:pPr>
            <w:r>
              <w:rPr>
                <w:rFonts w:hint="eastAsia" w:ascii="宋体" w:hAnsi="宋体" w:cstheme="minorEastAsia"/>
                <w:b/>
                <w:sz w:val="24"/>
                <w:szCs w:val="24"/>
              </w:rPr>
              <w:t xml:space="preserve">2.11其他要求：</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2.11.1</w:t>
            </w:r>
            <w:r>
              <w:rPr>
                <w:rFonts w:hint="eastAsia" w:ascii="宋体" w:hAnsi="宋体" w:cstheme="minorEastAsia"/>
                <w:sz w:val="24"/>
                <w:szCs w:val="24"/>
              </w:rPr>
              <w:t xml:space="preserve">作业人员无拾荒，作业期间不得选择性捡拾有价垃圾，严禁焚烧垃圾；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2.11.2</w:t>
            </w:r>
            <w:r>
              <w:rPr>
                <w:rFonts w:hint="eastAsia" w:ascii="宋体" w:hAnsi="宋体" w:cstheme="minorEastAsia"/>
                <w:sz w:val="24"/>
                <w:szCs w:val="24"/>
              </w:rPr>
              <w:t xml:space="preserve">清扫保洁垃圾就近倾倒到周边垃圾房，做到入桶入箱；</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2.11.3</w:t>
            </w:r>
            <w:r>
              <w:rPr>
                <w:rFonts w:hint="eastAsia" w:ascii="宋体" w:hAnsi="宋体" w:cstheme="minorEastAsia"/>
                <w:sz w:val="24"/>
                <w:szCs w:val="24"/>
              </w:rPr>
              <w:t xml:space="preserve">道路清扫工在作业时应统一着具有反光标志的工作装；</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2.11.4</w:t>
            </w:r>
            <w:r>
              <w:rPr>
                <w:rFonts w:hint="eastAsia" w:ascii="宋体" w:hAnsi="宋体" w:cstheme="minorEastAsia"/>
                <w:sz w:val="24"/>
                <w:szCs w:val="24"/>
              </w:rPr>
              <w:t xml:space="preserve">保洁车整洁，工具摆放整齐，作业文明规范；</w:t>
            </w:r>
            <w:r/>
          </w:p>
          <w:p>
            <w:pPr>
              <w:ind w:firstLine="480"/>
              <w:spacing w:line="400" w:lineRule="exact"/>
              <w:rPr>
                <w:rFonts w:ascii="宋体" w:hAnsi="宋体"/>
                <w:sz w:val="24"/>
                <w:szCs w:val="24"/>
              </w:rPr>
            </w:pPr>
            <w:r>
              <w:rPr>
                <w:rFonts w:hint="eastAsia" w:ascii="宋体" w:hAnsi="宋体" w:cstheme="minorEastAsia"/>
                <w:sz w:val="24"/>
                <w:szCs w:val="24"/>
              </w:rPr>
              <w:t xml:space="preserve">2.11.5</w:t>
            </w:r>
            <w:r>
              <w:rPr>
                <w:rFonts w:hint="eastAsia" w:ascii="宋体" w:hAnsi="宋体" w:cstheme="minorEastAsia"/>
                <w:sz w:val="24"/>
                <w:szCs w:val="24"/>
              </w:rPr>
              <w:t xml:space="preserve">严格遵守交通法规，安全行车，作业时不得影响车辆通行与市民出行；</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2.11.6</w:t>
            </w:r>
            <w:r>
              <w:rPr>
                <w:rFonts w:hint="eastAsia" w:ascii="宋体" w:hAnsi="宋体" w:cstheme="minorEastAsia"/>
                <w:sz w:val="24"/>
                <w:szCs w:val="24"/>
              </w:rPr>
              <w:t xml:space="preserve">居民投诉按照规定时限及时妥善处理，迅速整改到位；</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2.11.7</w:t>
            </w:r>
            <w:r>
              <w:rPr>
                <w:rFonts w:hint="eastAsia" w:ascii="宋体" w:hAnsi="宋体" w:cstheme="minorEastAsia"/>
                <w:sz w:val="24"/>
                <w:szCs w:val="24"/>
              </w:rPr>
              <w:t xml:space="preserve">配合采购方做好人居环境、垃圾分类、文明/卫生城市等各项检查及重大活动迎检工作，针对各项重大活动做好保障方案，加强保洁力度。</w:t>
            </w:r>
            <w:r/>
          </w:p>
        </w:tc>
      </w:tr>
      <w:tr>
        <w:trPr>
          <w:trHeight w:val="316"/>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4</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人员基本配置数量要求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0"/>
              <w:spacing w:line="400" w:lineRule="exact"/>
              <w:rPr>
                <w:rFonts w:ascii="宋体" w:hAnsi="宋体" w:cstheme="minorEastAsia"/>
                <w:i/>
                <w:iCs/>
                <w:sz w:val="24"/>
                <w:szCs w:val="24"/>
                <w:u w:val="single"/>
              </w:rPr>
            </w:pPr>
            <w:r>
              <w:rPr>
                <w:rFonts w:hint="eastAsia" w:ascii="宋体" w:hAnsi="宋体" w:cstheme="minorEastAsia"/>
                <w:i/>
                <w:iCs/>
                <w:sz w:val="24"/>
                <w:szCs w:val="24"/>
                <w:u w:val="single"/>
              </w:rPr>
              <w:t xml:space="preserve">本项目作业人员依据《环境卫生技术规范》 GB51260-2017、《城市容貌标准》GB50449-2008、《全国城镇市容环境卫生统一劳动定额》、 《江苏省城市环境卫生劳动定额》等相关标准及结合项目实际需求配置。</w:t>
            </w:r>
            <w:r/>
          </w:p>
          <w:p>
            <w:pPr>
              <w:ind w:firstLine="482"/>
              <w:spacing w:line="400" w:lineRule="exact"/>
              <w:rPr>
                <w:rFonts w:ascii="宋体" w:hAnsi="宋体" w:cstheme="minorEastAsia"/>
                <w:b/>
                <w:bCs/>
                <w:i/>
                <w:iCs/>
                <w:sz w:val="24"/>
                <w:szCs w:val="24"/>
                <w:u w:val="single"/>
              </w:rPr>
            </w:pPr>
            <w:r>
              <w:rPr>
                <w:rFonts w:hint="eastAsia" w:ascii="宋体" w:hAnsi="宋体" w:cstheme="minorEastAsia"/>
                <w:b/>
                <w:bCs/>
                <w:i/>
                <w:iCs/>
                <w:sz w:val="24"/>
                <w:szCs w:val="24"/>
                <w:u w:val="single"/>
              </w:rPr>
              <w:t xml:space="preserve">1.人员基本配置数量要求：标段一至少需配备33</w:t>
            </w:r>
            <w:r>
              <w:rPr>
                <w:rFonts w:hint="eastAsia" w:ascii="宋体" w:hAnsi="宋体" w:cstheme="minorEastAsia"/>
                <w:b/>
                <w:bCs/>
                <w:i/>
                <w:iCs/>
                <w:sz w:val="24"/>
                <w:szCs w:val="24"/>
                <w:u w:val="single"/>
              </w:rPr>
              <w:t xml:space="preserve">1</w:t>
            </w:r>
            <w:r>
              <w:rPr>
                <w:rFonts w:hint="eastAsia" w:ascii="宋体" w:hAnsi="宋体" w:cstheme="minorEastAsia"/>
                <w:b/>
                <w:bCs/>
                <w:i/>
                <w:iCs/>
                <w:sz w:val="24"/>
                <w:szCs w:val="24"/>
                <w:u w:val="single"/>
              </w:rPr>
              <w:t xml:space="preserve">人，其中未退休人员不得少于56人。</w:t>
            </w:r>
            <w:r/>
          </w:p>
          <w:p>
            <w:pPr>
              <w:ind w:firstLine="482"/>
              <w:spacing w:line="400" w:lineRule="exact"/>
              <w:rPr>
                <w:rFonts w:ascii="宋体" w:hAnsi="宋体" w:cstheme="minorEastAsia"/>
                <w:i/>
                <w:iCs/>
                <w:sz w:val="24"/>
                <w:szCs w:val="24"/>
                <w:u w:val="single"/>
              </w:rPr>
            </w:pPr>
            <w:r>
              <w:rPr>
                <w:rFonts w:hint="eastAsia" w:ascii="宋体" w:hAnsi="宋体" w:cstheme="minorEastAsia"/>
                <w:b/>
                <w:bCs/>
                <w:i/>
                <w:iCs/>
                <w:sz w:val="24"/>
                <w:szCs w:val="24"/>
                <w:u w:val="single"/>
              </w:rPr>
              <w:t xml:space="preserve">1.1管理人员配置：</w:t>
            </w:r>
            <w:r>
              <w:rPr>
                <w:rFonts w:hint="eastAsia" w:ascii="宋体" w:hAnsi="宋体" w:cstheme="minorEastAsia"/>
                <w:i/>
                <w:iCs/>
                <w:sz w:val="24"/>
                <w:szCs w:val="24"/>
                <w:u w:val="single"/>
              </w:rPr>
              <w:t xml:space="preserve">新城区域、西张区域、金谷村、双龙村、双塘村及恬庄村管理人员共11人，其中，项目经理2人（镇区1人、农村1人），内勤1人（镇区及农村共用），巡查人员1人，水电工1人（镇区），车队长1人（镇区），管理员5人（农村4人、垃圾堆场1人）。</w:t>
            </w:r>
            <w:r/>
          </w:p>
          <w:p>
            <w:pPr>
              <w:ind w:firstLine="482"/>
              <w:spacing w:line="400" w:lineRule="exact"/>
              <w:rPr>
                <w:rFonts w:ascii="宋体" w:hAnsi="宋体" w:cstheme="minorEastAsia"/>
                <w:i/>
                <w:iCs/>
                <w:sz w:val="24"/>
                <w:szCs w:val="24"/>
                <w:u w:val="single"/>
              </w:rPr>
            </w:pPr>
            <w:r>
              <w:rPr>
                <w:rFonts w:hint="eastAsia" w:ascii="宋体" w:hAnsi="宋体" w:cstheme="minorEastAsia"/>
                <w:b/>
                <w:bCs/>
                <w:i/>
                <w:iCs/>
                <w:sz w:val="24"/>
                <w:szCs w:val="24"/>
                <w:u w:val="single"/>
              </w:rPr>
              <w:t xml:space="preserve">1.2一线作业人员32</w:t>
            </w:r>
            <w:r>
              <w:rPr>
                <w:rFonts w:hint="eastAsia" w:ascii="宋体" w:hAnsi="宋体" w:cstheme="minorEastAsia"/>
                <w:b/>
                <w:bCs/>
                <w:i/>
                <w:iCs/>
                <w:sz w:val="24"/>
                <w:szCs w:val="24"/>
                <w:u w:val="single"/>
              </w:rPr>
              <w:t xml:space="preserve">0</w:t>
            </w:r>
            <w:r>
              <w:rPr>
                <w:rFonts w:hint="eastAsia" w:ascii="宋体" w:hAnsi="宋体" w:cstheme="minorEastAsia"/>
                <w:b/>
                <w:bCs/>
                <w:i/>
                <w:iCs/>
                <w:sz w:val="24"/>
                <w:szCs w:val="24"/>
                <w:u w:val="single"/>
              </w:rPr>
              <w:t xml:space="preserve">人</w:t>
            </w:r>
            <w:r>
              <w:rPr>
                <w:rFonts w:hint="eastAsia" w:ascii="宋体" w:hAnsi="宋体" w:cstheme="minorEastAsia"/>
                <w:i/>
                <w:iCs/>
                <w:sz w:val="24"/>
                <w:szCs w:val="24"/>
                <w:u w:val="single"/>
              </w:rPr>
              <w:t xml:space="preserve">，其中：</w:t>
            </w:r>
            <w:r/>
          </w:p>
          <w:p>
            <w:pPr>
              <w:ind w:firstLine="480"/>
              <w:spacing w:line="400" w:lineRule="exact"/>
              <w:rPr>
                <w:rFonts w:ascii="宋体" w:hAnsi="宋体" w:cstheme="minorEastAsia"/>
                <w:i/>
                <w:iCs/>
                <w:sz w:val="24"/>
                <w:szCs w:val="24"/>
                <w:u w:val="single"/>
              </w:rPr>
            </w:pPr>
            <w:r>
              <w:rPr>
                <w:rFonts w:hint="eastAsia" w:ascii="宋体" w:hAnsi="宋体" w:cstheme="minorEastAsia"/>
                <w:i/>
                <w:iCs/>
                <w:sz w:val="24"/>
                <w:szCs w:val="24"/>
                <w:u w:val="single"/>
              </w:rPr>
              <w:t xml:space="preserve">1.2.1</w:t>
            </w:r>
            <w:r>
              <w:rPr>
                <w:rFonts w:hint="eastAsia" w:ascii="宋体" w:hAnsi="宋体" w:cstheme="minorEastAsia"/>
                <w:i/>
                <w:iCs/>
                <w:sz w:val="24"/>
                <w:szCs w:val="24"/>
                <w:u w:val="single"/>
              </w:rPr>
              <w:t xml:space="preserve">新城区域、西张区域共178人：各类机动车辆驾驶员23人、电驾21人（电瓶四轮吊桶车2人、四轮八桶餐厨垃圾清运车3人、三轮四桶垃圾收运车16人）、压缩站管理员3人，压缩房操作工12人，辅工12人（四轮八桶餐厨垃圾清运车辅工3人、生活垃圾吊桶车6人、抽粪车辅工1人、餐厨垃圾清运车辅工2人），杂工7人，公厕保洁员7人（含栏杆桥菜场公厕），公交站台保洁员3人，快速保洁员9人，沿街商品房楼道保洁员3人，路面保洁员75人，开放式小区垃圾分类督导员3人。</w:t>
            </w:r>
            <w:r/>
          </w:p>
          <w:p>
            <w:pPr>
              <w:ind w:firstLine="480"/>
              <w:spacing w:line="400" w:lineRule="exact"/>
              <w:rPr>
                <w:rFonts w:ascii="宋体" w:hAnsi="宋体" w:cstheme="minorEastAsia"/>
                <w:i/>
                <w:iCs/>
                <w:sz w:val="24"/>
                <w:szCs w:val="24"/>
                <w:u w:val="single"/>
              </w:rPr>
            </w:pPr>
            <w:r>
              <w:rPr>
                <w:rFonts w:hint="eastAsia" w:ascii="宋体" w:hAnsi="宋体" w:cstheme="minorEastAsia"/>
                <w:i/>
                <w:iCs/>
                <w:sz w:val="24"/>
                <w:szCs w:val="24"/>
                <w:u w:val="single"/>
              </w:rPr>
              <w:t xml:space="preserve">1.2.2</w:t>
            </w:r>
            <w:r>
              <w:rPr>
                <w:rFonts w:hint="eastAsia" w:ascii="宋体" w:hAnsi="宋体" w:cstheme="minorEastAsia"/>
                <w:i/>
                <w:iCs/>
                <w:sz w:val="24"/>
                <w:szCs w:val="24"/>
                <w:u w:val="single"/>
              </w:rPr>
              <w:t xml:space="preserve">镇级河道1</w:t>
            </w:r>
            <w:r>
              <w:rPr>
                <w:rFonts w:hint="eastAsia" w:ascii="宋体" w:hAnsi="宋体" w:cstheme="minorEastAsia"/>
                <w:i/>
                <w:iCs/>
                <w:sz w:val="24"/>
                <w:szCs w:val="24"/>
                <w:u w:val="single"/>
              </w:rPr>
              <w:t xml:space="preserve">0</w:t>
            </w:r>
            <w:r>
              <w:rPr>
                <w:rFonts w:hint="eastAsia" w:ascii="宋体" w:hAnsi="宋体" w:cstheme="minorEastAsia"/>
                <w:i/>
                <w:iCs/>
                <w:sz w:val="24"/>
                <w:szCs w:val="24"/>
                <w:u w:val="single"/>
              </w:rPr>
              <w:t xml:space="preserve">人：巡查员1人，河道保洁员</w:t>
            </w:r>
            <w:r>
              <w:rPr>
                <w:rFonts w:hint="eastAsia" w:ascii="宋体" w:hAnsi="宋体" w:cstheme="minorEastAsia"/>
                <w:i/>
                <w:iCs/>
                <w:sz w:val="24"/>
                <w:szCs w:val="24"/>
                <w:u w:val="single"/>
              </w:rPr>
              <w:t xml:space="preserve">9</w:t>
            </w:r>
            <w:r>
              <w:rPr>
                <w:rFonts w:hint="eastAsia" w:ascii="宋体" w:hAnsi="宋体" w:cstheme="minorEastAsia"/>
                <w:i/>
                <w:iCs/>
                <w:sz w:val="24"/>
                <w:szCs w:val="24"/>
                <w:u w:val="single"/>
              </w:rPr>
              <w:t xml:space="preserve">人。</w:t>
            </w:r>
            <w:r/>
          </w:p>
          <w:p>
            <w:pPr>
              <w:ind w:firstLine="480"/>
              <w:spacing w:line="400" w:lineRule="exact"/>
              <w:rPr>
                <w:rFonts w:ascii="宋体" w:hAnsi="宋体" w:cstheme="minorEastAsia"/>
                <w:i/>
                <w:iCs/>
                <w:sz w:val="24"/>
                <w:szCs w:val="24"/>
                <w:u w:val="single"/>
              </w:rPr>
            </w:pPr>
            <w:r>
              <w:rPr>
                <w:rFonts w:hint="eastAsia" w:ascii="宋体" w:hAnsi="宋体" w:cstheme="minorEastAsia"/>
                <w:i/>
                <w:iCs/>
                <w:sz w:val="24"/>
                <w:szCs w:val="24"/>
                <w:u w:val="single"/>
              </w:rPr>
              <w:t xml:space="preserve">1.2.3</w:t>
            </w:r>
            <w:r>
              <w:rPr>
                <w:rFonts w:hint="eastAsia" w:ascii="宋体" w:hAnsi="宋体" w:cstheme="minorEastAsia"/>
                <w:i/>
                <w:iCs/>
                <w:sz w:val="24"/>
                <w:szCs w:val="24"/>
                <w:u w:val="single"/>
              </w:rPr>
              <w:t xml:space="preserve">金谷村、双龙村、双塘村、恬庄村共132人：其中，各类机动车驾驶员6人，道路保洁员63人，河道保洁员19人，公厕保洁员9人，电驾15人（三轮四桶垃圾清运车）、辅工4人，杂工15人，绿化维护员1人。</w:t>
            </w:r>
            <w:r/>
          </w:p>
          <w:p>
            <w:pPr>
              <w:pStyle w:val="784"/>
              <w:spacing w:line="400" w:lineRule="exact"/>
              <w:rPr>
                <w:b/>
                <w:bCs/>
                <w:i/>
                <w:iCs/>
                <w:szCs w:val="24"/>
                <w:u w:val="single"/>
              </w:rPr>
            </w:pPr>
            <w:r>
              <w:rPr>
                <w:b/>
                <w:bCs/>
                <w:i/>
                <w:iCs/>
                <w:szCs w:val="24"/>
                <w:u w:val="single"/>
              </w:rPr>
              <w:t xml:space="preserve">2.人员素质要求：</w:t>
            </w:r>
            <w:r/>
          </w:p>
          <w:p>
            <w:pPr>
              <w:pStyle w:val="784"/>
              <w:spacing w:line="400" w:lineRule="exact"/>
              <w:rPr>
                <w:rFonts w:cstheme="minorEastAsia"/>
                <w:i/>
                <w:iCs/>
                <w:szCs w:val="24"/>
                <w:u w:val="single"/>
                <w:lang w:bidi="en-US"/>
              </w:rPr>
            </w:pPr>
            <w:r>
              <w:rPr>
                <w:rFonts w:cstheme="minorEastAsia"/>
                <w:i/>
                <w:iCs/>
                <w:szCs w:val="24"/>
                <w:u w:val="single"/>
                <w:lang w:bidi="en-US"/>
              </w:rPr>
              <w:t xml:space="preserve">2.1项目经理：未退休人员，高中或以上学历，具有同类项目管理经验的优先。</w:t>
            </w:r>
            <w:r/>
          </w:p>
          <w:p>
            <w:pPr>
              <w:ind w:firstLine="480"/>
              <w:spacing w:line="400" w:lineRule="exact"/>
              <w:rPr>
                <w:rFonts w:ascii="宋体" w:hAnsi="宋体" w:cstheme="minorEastAsia"/>
                <w:i/>
                <w:iCs/>
                <w:sz w:val="24"/>
                <w:szCs w:val="24"/>
                <w:u w:val="single"/>
                <w:lang w:bidi="en-US"/>
              </w:rPr>
            </w:pPr>
            <w:r>
              <w:rPr>
                <w:rFonts w:hint="eastAsia" w:ascii="宋体" w:hAnsi="宋体" w:cstheme="minorEastAsia"/>
                <w:i/>
                <w:iCs/>
                <w:sz w:val="24"/>
                <w:szCs w:val="24"/>
                <w:u w:val="single"/>
                <w:lang w:bidi="en-US"/>
              </w:rPr>
              <w:t xml:space="preserve">2.2巡查员（含河道巡查员），未退休人员，高中或以上学历，持安全管理员证上岗。</w:t>
            </w:r>
            <w:r/>
          </w:p>
          <w:p>
            <w:pPr>
              <w:ind w:firstLine="480"/>
              <w:spacing w:line="400" w:lineRule="exact"/>
              <w:rPr>
                <w:rFonts w:ascii="宋体" w:hAnsi="宋体" w:cstheme="minorEastAsia"/>
                <w:i/>
                <w:iCs/>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3</w:t>
            </w:r>
            <w:r>
              <w:rPr>
                <w:rFonts w:ascii="宋体" w:hAnsi="宋体" w:cstheme="minorEastAsia"/>
                <w:i/>
                <w:iCs/>
                <w:sz w:val="24"/>
                <w:szCs w:val="24"/>
                <w:u w:val="single"/>
                <w:lang w:bidi="en-US"/>
              </w:rPr>
              <w:t xml:space="preserve">其他管理人员：</w:t>
            </w:r>
            <w:r>
              <w:rPr>
                <w:rFonts w:hint="eastAsia" w:ascii="宋体" w:hAnsi="宋体" w:cstheme="minorEastAsia"/>
                <w:i/>
                <w:iCs/>
                <w:sz w:val="24"/>
                <w:szCs w:val="24"/>
                <w:u w:val="single"/>
                <w:lang w:bidi="en-US"/>
              </w:rPr>
              <w:t xml:space="preserve">（</w:t>
            </w:r>
            <w:r>
              <w:rPr>
                <w:rFonts w:ascii="宋体" w:hAnsi="宋体" w:cstheme="minorEastAsia"/>
                <w:i/>
                <w:iCs/>
                <w:sz w:val="24"/>
                <w:szCs w:val="24"/>
                <w:u w:val="single"/>
                <w:lang w:bidi="en-US"/>
              </w:rPr>
              <w:t xml:space="preserve">含内勤</w:t>
            </w:r>
            <w:r>
              <w:rPr>
                <w:rFonts w:hint="eastAsia" w:ascii="宋体" w:hAnsi="宋体" w:cstheme="minorEastAsia"/>
                <w:i/>
                <w:iCs/>
                <w:sz w:val="24"/>
                <w:szCs w:val="24"/>
                <w:u w:val="single"/>
                <w:lang w:bidi="en-US"/>
              </w:rPr>
              <w:t xml:space="preserve">1人</w:t>
            </w:r>
            <w:r>
              <w:rPr>
                <w:rFonts w:ascii="宋体" w:hAnsi="宋体" w:cstheme="minorEastAsia"/>
                <w:i/>
                <w:iCs/>
                <w:sz w:val="24"/>
                <w:szCs w:val="24"/>
                <w:u w:val="single"/>
                <w:lang w:bidi="en-US"/>
              </w:rPr>
              <w:t xml:space="preserve">、管理员</w:t>
            </w:r>
            <w:r>
              <w:rPr>
                <w:rFonts w:hint="eastAsia" w:ascii="宋体" w:hAnsi="宋体" w:cstheme="minorEastAsia"/>
                <w:i/>
                <w:iCs/>
                <w:sz w:val="24"/>
                <w:szCs w:val="24"/>
                <w:u w:val="single"/>
                <w:lang w:bidi="en-US"/>
              </w:rPr>
              <w:t xml:space="preserve">5人</w:t>
            </w:r>
            <w:r>
              <w:rPr>
                <w:rFonts w:ascii="宋体" w:hAnsi="宋体" w:cstheme="minorEastAsia"/>
                <w:i/>
                <w:iCs/>
                <w:sz w:val="24"/>
                <w:szCs w:val="24"/>
                <w:u w:val="single"/>
                <w:lang w:bidi="en-US"/>
              </w:rPr>
              <w:t xml:space="preserve">、车队长</w:t>
            </w:r>
            <w:r>
              <w:rPr>
                <w:rFonts w:hint="eastAsia" w:ascii="宋体" w:hAnsi="宋体" w:cstheme="minorEastAsia"/>
                <w:i/>
                <w:iCs/>
                <w:sz w:val="24"/>
                <w:szCs w:val="24"/>
                <w:u w:val="single"/>
                <w:lang w:bidi="en-US"/>
              </w:rPr>
              <w:t xml:space="preserve">1人</w:t>
            </w:r>
            <w:r>
              <w:rPr>
                <w:rFonts w:ascii="宋体" w:hAnsi="宋体" w:cstheme="minorEastAsia"/>
                <w:i/>
                <w:iCs/>
                <w:sz w:val="24"/>
                <w:szCs w:val="24"/>
                <w:u w:val="single"/>
                <w:lang w:bidi="en-US"/>
              </w:rPr>
              <w:t xml:space="preserve">、水电工</w:t>
            </w:r>
            <w:r>
              <w:rPr>
                <w:rFonts w:hint="eastAsia" w:ascii="宋体" w:hAnsi="宋体" w:cstheme="minorEastAsia"/>
                <w:i/>
                <w:iCs/>
                <w:sz w:val="24"/>
                <w:szCs w:val="24"/>
                <w:u w:val="single"/>
                <w:lang w:bidi="en-US"/>
              </w:rPr>
              <w:t xml:space="preserve">1人）</w:t>
            </w:r>
            <w:r>
              <w:rPr>
                <w:rFonts w:ascii="宋体" w:hAnsi="宋体" w:cstheme="minorEastAsia"/>
                <w:i/>
                <w:iCs/>
                <w:sz w:val="24"/>
                <w:szCs w:val="24"/>
                <w:u w:val="single"/>
                <w:lang w:bidi="en-US"/>
              </w:rPr>
              <w:t xml:space="preserve"> ，未退休人员，高中或以上学历。车队长须</w:t>
            </w:r>
            <w:r>
              <w:rPr>
                <w:rFonts w:ascii="宋体" w:hAnsi="宋体" w:cstheme="minorEastAsia"/>
                <w:i/>
                <w:iCs/>
                <w:sz w:val="24"/>
                <w:szCs w:val="24"/>
                <w:u w:val="single"/>
                <w:lang w:bidi="en-US"/>
              </w:rPr>
              <w:t xml:space="preserve">持B证及以上驾驶证</w:t>
            </w:r>
            <w:r>
              <w:rPr>
                <w:rFonts w:ascii="宋体" w:hAnsi="宋体" w:cstheme="minorEastAsia"/>
                <w:i/>
                <w:iCs/>
                <w:sz w:val="24"/>
                <w:szCs w:val="24"/>
                <w:u w:val="single"/>
                <w:lang w:bidi="en-US"/>
              </w:rPr>
              <w:t xml:space="preserve">、水电工须持高压或低压电工作业人员证上岗。</w:t>
            </w:r>
            <w:r/>
          </w:p>
          <w:p>
            <w:pPr>
              <w:ind w:firstLine="480"/>
              <w:spacing w:line="400" w:lineRule="exact"/>
              <w:rPr>
                <w:rFonts w:ascii="宋体" w:hAnsi="宋体" w:cstheme="minorEastAsia"/>
                <w:i/>
                <w:iCs/>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4</w:t>
            </w:r>
            <w:r>
              <w:rPr>
                <w:rFonts w:ascii="宋体" w:hAnsi="宋体" w:cstheme="minorEastAsia"/>
                <w:i/>
                <w:iCs/>
                <w:sz w:val="24"/>
                <w:szCs w:val="24"/>
                <w:u w:val="single"/>
                <w:lang w:bidi="en-US"/>
              </w:rPr>
              <w:t xml:space="preserve">各类机动车驾驶员、压缩站管理员、压缩站操作工：未退休人员；</w:t>
            </w:r>
            <w:r>
              <w:rPr>
                <w:rFonts w:ascii="宋体" w:hAnsi="宋体" w:cstheme="minorEastAsia"/>
                <w:i/>
                <w:iCs/>
                <w:sz w:val="24"/>
                <w:szCs w:val="24"/>
                <w:u w:val="single"/>
                <w:lang w:bidi="en-US"/>
              </w:rPr>
              <w:t xml:space="preserve">各类机动车驾驶员需持有该驾驶车辆所需驾驶证</w:t>
            </w:r>
            <w:r>
              <w:rPr>
                <w:rFonts w:ascii="宋体" w:hAnsi="宋体" w:cstheme="minorEastAsia"/>
                <w:i/>
                <w:iCs/>
                <w:sz w:val="24"/>
                <w:szCs w:val="24"/>
                <w:u w:val="single"/>
                <w:lang w:bidi="en-US"/>
              </w:rPr>
              <w:t xml:space="preserve">、装载车驾驶员需持装载机操作证、压缩站管理员须持安全管理员证上岗；</w:t>
            </w:r>
            <w:r/>
          </w:p>
          <w:p>
            <w:pPr>
              <w:ind w:firstLine="480"/>
              <w:spacing w:line="400" w:lineRule="exact"/>
              <w:rPr>
                <w:rFonts w:ascii="宋体" w:hAnsi="宋体" w:cstheme="minorEastAsia"/>
                <w:i/>
                <w:iCs/>
                <w:color w:val="ff0000"/>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5电驾、</w:t>
            </w:r>
            <w:r>
              <w:rPr>
                <w:rFonts w:ascii="宋体" w:hAnsi="宋体" w:cstheme="minorEastAsia"/>
                <w:i/>
                <w:iCs/>
                <w:sz w:val="24"/>
                <w:szCs w:val="24"/>
                <w:u w:val="single"/>
                <w:lang w:bidi="en-US"/>
              </w:rPr>
              <w:t xml:space="preserve">辅工、杂工、保洁员（公厕、公交站台、快速保洁、商品房楼道、道路、河道）、垃圾分类督导员、绿化维护员：</w:t>
            </w:r>
            <w:r>
              <w:rPr>
                <w:rFonts w:hint="eastAsia" w:ascii="宋体" w:hAnsi="宋体" w:cstheme="minorEastAsia"/>
                <w:i/>
                <w:iCs/>
                <w:sz w:val="24"/>
                <w:szCs w:val="24"/>
                <w:u w:val="single"/>
                <w:lang w:bidi="en-US"/>
              </w:rPr>
              <w:t xml:space="preserve">男女不限，年龄70周岁以下（含），其中：68周岁≤年龄≤70周岁人员不超过此类人员总数的35%</w:t>
            </w:r>
            <w:r>
              <w:rPr>
                <w:rFonts w:ascii="宋体" w:hAnsi="宋体" w:cstheme="minorEastAsia"/>
                <w:i/>
                <w:iCs/>
                <w:sz w:val="24"/>
                <w:szCs w:val="24"/>
                <w:u w:val="single"/>
                <w:lang w:bidi="en-US"/>
              </w:rPr>
              <w:t xml:space="preserve">。</w:t>
            </w:r>
            <w:r/>
          </w:p>
          <w:p>
            <w:pPr>
              <w:ind w:firstLine="480"/>
              <w:spacing w:line="400" w:lineRule="exact"/>
              <w:rPr>
                <w:rFonts w:ascii="宋体" w:hAnsi="宋体" w:cstheme="minorEastAsia"/>
                <w:i/>
                <w:iCs/>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6</w:t>
            </w:r>
            <w:r>
              <w:rPr>
                <w:rFonts w:ascii="宋体" w:hAnsi="宋体" w:cstheme="minorEastAsia"/>
                <w:i/>
                <w:iCs/>
                <w:sz w:val="24"/>
                <w:szCs w:val="24"/>
                <w:u w:val="single"/>
                <w:lang w:bidi="en-US"/>
              </w:rPr>
              <w:t xml:space="preserve">人员其他要求：</w:t>
            </w:r>
            <w:r/>
          </w:p>
          <w:p>
            <w:pPr>
              <w:ind w:firstLine="480"/>
              <w:spacing w:line="400" w:lineRule="exact"/>
              <w:rPr>
                <w:rFonts w:ascii="宋体" w:hAnsi="宋体" w:cstheme="minorEastAsia"/>
                <w:i/>
                <w:iCs/>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6</w:t>
            </w:r>
            <w:r>
              <w:rPr>
                <w:rFonts w:ascii="宋体" w:hAnsi="宋体" w:cstheme="minorEastAsia"/>
                <w:i/>
                <w:iCs/>
                <w:sz w:val="24"/>
                <w:szCs w:val="24"/>
                <w:u w:val="single"/>
                <w:lang w:bidi="en-US"/>
              </w:rPr>
              <w:t xml:space="preserve">.1身体健康、精神面貌佳，应变能力强，服务态度好，责任心强的优先。</w:t>
            </w:r>
            <w:r/>
          </w:p>
          <w:p>
            <w:pPr>
              <w:ind w:firstLine="480"/>
              <w:spacing w:line="400" w:lineRule="exact"/>
              <w:rPr>
                <w:rFonts w:ascii="宋体" w:hAnsi="宋体" w:cstheme="minorEastAsia"/>
                <w:i/>
                <w:iCs/>
                <w:sz w:val="24"/>
                <w:szCs w:val="24"/>
                <w:u w:val="single"/>
                <w:lang w:bidi="en-US"/>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6</w:t>
            </w:r>
            <w:r>
              <w:rPr>
                <w:rFonts w:ascii="宋体" w:hAnsi="宋体" w:cstheme="minorEastAsia"/>
                <w:i/>
                <w:iCs/>
                <w:sz w:val="24"/>
                <w:szCs w:val="24"/>
                <w:u w:val="single"/>
                <w:lang w:bidi="en-US"/>
              </w:rPr>
              <w:t xml:space="preserve">.2投标人须为此服务项目中的所有人员购买意外保险。作业期间作业人员或管理人员的变动必须在3个工作日内书面报告采购人。</w:t>
            </w:r>
            <w:r/>
          </w:p>
          <w:p>
            <w:pPr>
              <w:ind w:firstLine="480"/>
              <w:spacing w:line="400" w:lineRule="exact"/>
              <w:rPr>
                <w:rFonts w:ascii="宋体" w:hAnsi="宋体" w:cstheme="minorEastAsia"/>
                <w:sz w:val="24"/>
                <w:szCs w:val="24"/>
              </w:rPr>
            </w:pPr>
            <w:r>
              <w:rPr>
                <w:rFonts w:ascii="宋体" w:hAnsi="宋体" w:cstheme="minorEastAsia"/>
                <w:i/>
                <w:iCs/>
                <w:sz w:val="24"/>
                <w:szCs w:val="24"/>
                <w:u w:val="single"/>
                <w:lang w:bidi="en-US"/>
              </w:rPr>
              <w:t xml:space="preserve">2.</w:t>
            </w:r>
            <w:r>
              <w:rPr>
                <w:rFonts w:hint="eastAsia" w:ascii="宋体" w:hAnsi="宋体" w:cstheme="minorEastAsia"/>
                <w:i/>
                <w:iCs/>
                <w:sz w:val="24"/>
                <w:szCs w:val="24"/>
                <w:u w:val="single"/>
                <w:lang w:bidi="en-US"/>
              </w:rPr>
              <w:t xml:space="preserve">6</w:t>
            </w:r>
            <w:r>
              <w:rPr>
                <w:rFonts w:ascii="宋体" w:hAnsi="宋体" w:cstheme="minorEastAsia"/>
                <w:i/>
                <w:iCs/>
                <w:sz w:val="24"/>
                <w:szCs w:val="24"/>
                <w:u w:val="single"/>
                <w:lang w:bidi="en-US"/>
              </w:rPr>
              <w:t xml:space="preserve">.3上述人员配置为工作岗位所需人员最低配置且不含轮休；工作人员作业时间及具体轮休时间由投标人根据国家有关规定及实际工作需要自行安排</w:t>
            </w:r>
            <w:r>
              <w:rPr>
                <w:rFonts w:hint="eastAsia" w:ascii="宋体" w:hAnsi="宋体" w:cstheme="minorEastAsia"/>
                <w:i/>
                <w:iCs/>
                <w:sz w:val="24"/>
                <w:szCs w:val="24"/>
                <w:u w:val="single"/>
                <w:lang w:bidi="en-US"/>
              </w:rPr>
              <w:t xml:space="preserve">。</w:t>
            </w:r>
            <w:r/>
          </w:p>
        </w:tc>
      </w:tr>
      <w:tr>
        <w:trPr>
          <w:trHeight w:val="368"/>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5</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车辆及设备要求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784"/>
              <w:spacing w:line="400" w:lineRule="exact"/>
              <w:rPr>
                <w:i/>
                <w:iCs/>
                <w:szCs w:val="24"/>
                <w:u w:val="single"/>
              </w:rPr>
            </w:pPr>
            <w:r>
              <w:rPr>
                <w:rFonts w:hint="eastAsia"/>
                <w:i/>
                <w:iCs/>
                <w:szCs w:val="24"/>
                <w:u w:val="single"/>
              </w:rPr>
              <w:t xml:space="preserve">1.车辆及设备配置要求</w:t>
            </w:r>
            <w:r/>
          </w:p>
          <w:tbl>
            <w:tblPr>
              <w:tblW w:w="7412" w:type="dxa"/>
              <w:tblLayout w:type="fixed"/>
              <w:tblLook w:val="04A0" w:firstRow="1" w:lastRow="0" w:firstColumn="1" w:lastColumn="0" w:noHBand="0" w:noVBand="1"/>
            </w:tblPr>
            <w:tblGrid>
              <w:gridCol w:w="1579"/>
              <w:gridCol w:w="1579"/>
              <w:gridCol w:w="1323"/>
              <w:gridCol w:w="1542"/>
              <w:gridCol w:w="1389"/>
            </w:tblGrid>
            <w:tr>
              <w:trPr>
                <w:trHeight w:val="156"/>
              </w:trPr>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管理区域</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车辆及设备配置类型</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车辆及设备配置数量</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车辆配置要求</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备注</w:t>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新城区域、西张区域</w:t>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轻型多用途货车（皮卡车）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核定载质量≥400KG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63"/>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生活垃圾吊桶车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核定载质量≥2500KG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其中1辆为新能源车后翻车，核定载质量≥1000KG</w:t>
                  </w:r>
                  <w:r/>
                </w:p>
              </w:tc>
            </w:tr>
            <w:tr>
              <w:trPr>
                <w:trHeight w:val="13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中型扫地车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核定载质量≥1500KG、箱体后部安装双向</w:t>
                  </w:r>
                  <w:r>
                    <w:rPr>
                      <w:rFonts w:hint="eastAsia" w:ascii="宋体" w:hAnsi="宋体" w:cstheme="minorEastAsia"/>
                      <w:i/>
                      <w:iCs/>
                      <w:szCs w:val="21"/>
                      <w:u w:val="single"/>
                    </w:rPr>
                    <w:t xml:space="preserve">箭头作业显示牌。</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3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大中型道路清洗车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核定载质量≥7000KG、具有高压冲洗和洒水作业功能。</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生活垃圾压块转运车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9</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餐厨垃圾清运车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核定载质量≥2000KG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抽粪车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核定载质量≥3500KG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中型自卸货车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中型以上装载车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核定载质量≥1700KG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08"/>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生活垃圾电动吊桶车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要求静音、路窄区域</w:t>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四轮八桶餐厨垃圾清运车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11"/>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三轮四桶垃圾收运电动车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16</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沿街上门收集</w:t>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电瓶三轮清运车加高加厚</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背负式风管机</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弥雾机</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三轮高压清洗车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厢式三轮电动保洁车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75</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镇级河道</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金谷村、双龙村、双塘村、</w:t>
                  </w:r>
                  <w:r>
                    <w:rPr>
                      <w:rFonts w:hint="eastAsia" w:ascii="宋体" w:hAnsi="宋体" w:cstheme="minorEastAsia"/>
                      <w:b/>
                      <w:bCs/>
                      <w:i/>
                      <w:iCs/>
                      <w:szCs w:val="21"/>
                      <w:u w:val="single"/>
                    </w:rPr>
                    <w:t xml:space="preserve">恬庄村 </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8</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78"/>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生活垃圾吊桶</w:t>
                  </w:r>
                  <w:r>
                    <w:rPr>
                      <w:rFonts w:hint="eastAsia" w:ascii="宋体" w:hAnsi="宋体" w:cstheme="minorEastAsia"/>
                      <w:i/>
                      <w:iCs/>
                      <w:szCs w:val="21"/>
                      <w:u w:val="single"/>
                    </w:rPr>
                    <w:t xml:space="preserve">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w:t>
                  </w:r>
                  <w:r>
                    <w:rPr>
                      <w:rFonts w:hint="eastAsia" w:ascii="宋体" w:hAnsi="宋体" w:cstheme="minorEastAsia"/>
                      <w:i/>
                      <w:iCs/>
                      <w:szCs w:val="21"/>
                      <w:u w:val="single"/>
                    </w:rPr>
                    <w:t xml:space="preserve">2500KG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其中不少于</w:t>
                  </w:r>
                  <w:r>
                    <w:rPr>
                      <w:rFonts w:hint="eastAsia" w:ascii="宋体" w:hAnsi="宋体" w:cstheme="minorEastAsia"/>
                      <w:i/>
                      <w:iCs/>
                      <w:szCs w:val="21"/>
                      <w:u w:val="single"/>
                    </w:rPr>
                    <w:t xml:space="preserve">1辆为新能源车后翻车，核定载质量≥1000KG</w:t>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中型以上装载车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核定载质量≥1700KG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9"/>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中型自卸货车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三轮四桶垃圾收运电动车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15</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电瓶三轮清运车加高加厚</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7</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三轮高压清洗车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弥雾机</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82"/>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厢式三轮电动保洁车</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63</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74"/>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trHeight w:val="17"/>
              </w:trPr>
              <w:tc>
                <w:tcPr>
                  <w:tcBorders>
                    <w:top w:val="single" w:color="000000" w:sz="4" w:space="0"/>
                    <w:left w:val="single" w:color="000000" w:sz="4" w:space="0"/>
                    <w:bottom w:val="single" w:color="000000" w:sz="4" w:space="0"/>
                    <w:right w:val="single" w:color="000000" w:sz="4" w:space="0"/>
                  </w:tcBorders>
                  <w:tcW w:w="1579"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gridSpan w:val="2"/>
                  <w:tcBorders>
                    <w:top w:val="single" w:color="000000" w:sz="4" w:space="0"/>
                    <w:left w:val="none" w:color="000000" w:sz="4" w:space="0"/>
                    <w:bottom w:val="single" w:color="000000" w:sz="4" w:space="0"/>
                    <w:right w:val="single" w:color="000000" w:sz="4" w:space="0"/>
                  </w:tcBorders>
                  <w:tcW w:w="290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绿化工具一套（绿化工具包括但不限于绿篱机1台、割草机1台、药水机1台、手工锯1把、大平剪1把等）</w:t>
                  </w:r>
                  <w:r/>
                </w:p>
              </w:tc>
              <w:tc>
                <w:tcPr>
                  <w:tcBorders>
                    <w:top w:val="single" w:color="000000" w:sz="4" w:space="0"/>
                    <w:left w:val="none" w:color="000000" w:sz="4" w:space="0"/>
                    <w:bottom w:val="single" w:color="000000" w:sz="4" w:space="0"/>
                    <w:right w:val="single" w:color="000000" w:sz="4" w:space="0"/>
                  </w:tcBorders>
                  <w:tcW w:w="1542"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r>
          </w:tbl>
          <w:p>
            <w:pPr>
              <w:pStyle w:val="784"/>
              <w:spacing w:line="400" w:lineRule="exact"/>
              <w:rPr>
                <w:rFonts w:cs="宋体"/>
                <w:i/>
                <w:iCs/>
                <w:szCs w:val="24"/>
                <w:u w:val="single"/>
              </w:rPr>
            </w:pPr>
            <w:r>
              <w:rPr>
                <w:rFonts w:hint="eastAsia" w:cs="宋体"/>
                <w:i/>
                <w:iCs/>
                <w:szCs w:val="24"/>
                <w:u w:val="single"/>
              </w:rPr>
              <w:t xml:space="preserve">2.扫路车、清洗车等上述车辆安装好 GPS，并连接到凤凰爱卫部门监管中心平台。</w:t>
            </w:r>
            <w:r/>
          </w:p>
          <w:p>
            <w:pPr>
              <w:pStyle w:val="784"/>
              <w:spacing w:line="400" w:lineRule="exact"/>
              <w:rPr>
                <w:rFonts w:cs="宋体"/>
                <w:i/>
                <w:iCs/>
                <w:szCs w:val="24"/>
                <w:u w:val="single"/>
              </w:rPr>
            </w:pPr>
            <w:r>
              <w:rPr>
                <w:rFonts w:hint="eastAsia" w:cs="宋体"/>
                <w:i/>
                <w:iCs/>
                <w:szCs w:val="24"/>
                <w:u w:val="single"/>
              </w:rPr>
              <w:t xml:space="preserve">3.投标人承诺上述车辆在本项目区域内专车专用；中标人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r/>
          </w:p>
          <w:p>
            <w:pPr>
              <w:pStyle w:val="784"/>
              <w:spacing w:line="400" w:lineRule="exact"/>
              <w:rPr>
                <w:rFonts w:cs="宋体"/>
                <w:i/>
                <w:iCs/>
                <w:szCs w:val="24"/>
                <w:u w:val="single"/>
              </w:rPr>
            </w:pPr>
            <w:r>
              <w:rPr>
                <w:rFonts w:hint="eastAsia" w:cs="宋体"/>
                <w:i/>
                <w:iCs/>
                <w:szCs w:val="24"/>
                <w:u w:val="single"/>
              </w:rPr>
              <w:t xml:space="preserve">4.环卫作业车辆需符合法律法规要求，并具有车辆保险手续，一切事故所产生费用及事故责任均由中标人承担。</w:t>
            </w:r>
            <w:r/>
          </w:p>
          <w:p>
            <w:pPr>
              <w:ind w:firstLine="480"/>
              <w:spacing w:line="400" w:lineRule="exact"/>
              <w:rPr>
                <w:rFonts w:ascii="宋体" w:hAnsi="宋体" w:cs="宋体"/>
                <w:i/>
                <w:iCs/>
                <w:sz w:val="24"/>
                <w:szCs w:val="24"/>
                <w:u w:val="single"/>
              </w:rPr>
            </w:pPr>
            <w:r>
              <w:rPr>
                <w:rFonts w:hint="eastAsia" w:ascii="宋体" w:hAnsi="宋体" w:cs="宋体"/>
                <w:i/>
                <w:iCs/>
                <w:sz w:val="24"/>
                <w:szCs w:val="24"/>
                <w:u w:val="single"/>
              </w:rPr>
              <w:t xml:space="preserve">5.车辆作业要求</w:t>
            </w:r>
            <w:r/>
          </w:p>
          <w:p>
            <w:pPr>
              <w:ind w:firstLine="480"/>
              <w:spacing w:line="400" w:lineRule="exact"/>
              <w:rPr>
                <w:rFonts w:ascii="宋体" w:hAnsi="宋体" w:cs="宋体"/>
                <w:i/>
                <w:iCs/>
                <w:sz w:val="24"/>
                <w:szCs w:val="24"/>
                <w:u w:val="single"/>
              </w:rPr>
            </w:pPr>
            <w:r>
              <w:rPr>
                <w:rFonts w:hint="eastAsia" w:ascii="宋体" w:hAnsi="宋体" w:cs="宋体"/>
                <w:i/>
                <w:iCs/>
                <w:sz w:val="24"/>
                <w:szCs w:val="24"/>
                <w:u w:val="single"/>
              </w:rPr>
              <w:t xml:space="preserve">5:30-10:00，一线作业人员全体上岗，须在7:30之前完成非机扫</w:t>
            </w:r>
            <w:r>
              <w:rPr>
                <w:rFonts w:hint="eastAsia" w:ascii="宋体" w:hAnsi="宋体" w:cs="宋体"/>
                <w:i/>
                <w:iCs/>
                <w:sz w:val="24"/>
                <w:szCs w:val="24"/>
                <w:u w:val="single"/>
              </w:rPr>
              <w:t xml:space="preserve">区域的清扫，清扫结束后以巡回保洁为主，并兼带沿线果壳箱的清理及擦拭工作；10:00-13:00，中班实行所有路段快速保洁模式；13:00-17:00，人工清扫按照上午流程再次作业17:00-21:30，夜班实行所有路段快速保洁模式；</w:t>
            </w:r>
            <w:r/>
          </w:p>
          <w:p>
            <w:pPr>
              <w:ind w:firstLine="480"/>
              <w:spacing w:line="400" w:lineRule="exact"/>
              <w:rPr>
                <w:rFonts w:ascii="宋体" w:hAnsi="宋体" w:cs="宋体"/>
                <w:i/>
                <w:iCs/>
                <w:sz w:val="24"/>
                <w:szCs w:val="24"/>
                <w:u w:val="single"/>
              </w:rPr>
            </w:pPr>
            <w:r>
              <w:rPr>
                <w:rFonts w:hint="eastAsia" w:ascii="宋体" w:hAnsi="宋体" w:cs="宋体"/>
                <w:i/>
                <w:iCs/>
                <w:sz w:val="24"/>
                <w:szCs w:val="24"/>
                <w:u w:val="single"/>
              </w:rPr>
              <w:t xml:space="preserve">5:30-7:30，中型扫路车对主干道沿线、人行道板进行清扫； </w:t>
            </w:r>
            <w:r/>
          </w:p>
          <w:p>
            <w:pPr>
              <w:ind w:firstLine="480"/>
              <w:spacing w:line="400" w:lineRule="exact"/>
              <w:rPr>
                <w:rFonts w:ascii="宋体" w:hAnsi="宋体" w:cs="宋体"/>
                <w:i/>
                <w:iCs/>
                <w:sz w:val="24"/>
                <w:szCs w:val="24"/>
                <w:u w:val="single"/>
              </w:rPr>
            </w:pPr>
            <w:r>
              <w:rPr>
                <w:rFonts w:hint="eastAsia" w:ascii="宋体" w:hAnsi="宋体" w:cs="宋体"/>
                <w:i/>
                <w:iCs/>
                <w:sz w:val="24"/>
                <w:szCs w:val="24"/>
                <w:u w:val="single"/>
              </w:rPr>
              <w:t xml:space="preserve">8:30-10:00及13:00-15:30两个时间段，中型扫路车按照上午作业区域、线路和流程进行全方位清扫（第二轮）；</w:t>
            </w:r>
            <w:r/>
          </w:p>
          <w:p>
            <w:pPr>
              <w:ind w:firstLine="480"/>
              <w:spacing w:line="400" w:lineRule="exact"/>
              <w:rPr>
                <w:rFonts w:ascii="宋体" w:hAnsi="宋体" w:cstheme="minorEastAsia"/>
                <w:i/>
                <w:iCs/>
                <w:sz w:val="24"/>
                <w:szCs w:val="24"/>
                <w:u w:val="single"/>
                <w:lang w:bidi="en-US"/>
              </w:rPr>
            </w:pPr>
            <w:r>
              <w:rPr>
                <w:rFonts w:hint="eastAsia" w:ascii="宋体" w:hAnsi="宋体" w:cs="宋体"/>
                <w:i/>
                <w:iCs/>
                <w:sz w:val="24"/>
                <w:szCs w:val="24"/>
                <w:u w:val="single"/>
              </w:rPr>
              <w:t xml:space="preserve">清洗车分别在 6:00-7:30、8:30-10:00、13:00-15:30 三个时间段对道路进行洒水降尘，重污染天气增加作业频次，并对道路灰带、尘土浮渣等进行全面冲洗。</w:t>
            </w:r>
            <w:r/>
          </w:p>
        </w:tc>
      </w:tr>
      <w:tr>
        <w:trPr>
          <w:trHeight w:val="368"/>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6</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1.对员工进行安全生产教育，落实责任制，落实有关安全措施。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2.行驶必须严格遵守交通规则。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3.作业人员必须统一穿着带反光标志和投标人标志的工作服。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4.作业时必须落实警示标志及防护措施。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5.保洁车必须沿马路侧石或路边摆放，不得妨碍交通。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6.须密切掌握车辆的性能状况，及时维修，杜绝事故隐患。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7.车辆年审购买保险等相关工作。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8.全额购买从业人员的工伤保险及保障员工相关劳保福利。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9.存放易燃、易爆、剧毒等危险违禁品。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10.防火措施，配足性能良好的消防器材。</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11.安全用电措施，不得乱拉、乱挂、乱接电线，不使用非生产性大功率电器，不得超线路负载使用电器。</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12.各类作业期间，必须按各工种的操作特性，落实各类的安全防护 措施，确保人员及财产的安全。</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13.发生安全生产事故的，要在 24 小时内上报。                 </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14.存放废旧物品和易燃易爆等违禁品，不得堆积杂物，劳动工具定 点有序摆放。</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15.水渠畅通，无垃圾积聚，及时清排污水。</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16.下班前必须把站场清理干净。</w:t>
            </w:r>
            <w:r/>
          </w:p>
          <w:p>
            <w:pPr>
              <w:ind w:firstLine="480"/>
              <w:spacing w:line="400" w:lineRule="exact"/>
              <w:rPr>
                <w:rFonts w:ascii="宋体" w:hAnsi="宋体" w:cs="宋体"/>
                <w:sz w:val="24"/>
                <w:szCs w:val="24"/>
              </w:rPr>
            </w:pPr>
            <w:r>
              <w:rPr>
                <w:rFonts w:hint="eastAsia" w:ascii="宋体" w:hAnsi="宋体" w:cstheme="minorEastAsia"/>
                <w:i/>
                <w:iCs/>
                <w:sz w:val="24"/>
                <w:szCs w:val="24"/>
                <w:u w:val="single"/>
              </w:rPr>
              <w:t xml:space="preserve">17.中标单位需对环卫车辆和环卫人员配备国标GPS或胸卡系统，并接入镇联动网络系统。</w:t>
            </w:r>
            <w:r/>
          </w:p>
        </w:tc>
      </w:tr>
      <w:tr>
        <w:trPr>
          <w:trHeight w:val="368"/>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7</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应急服务要求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784"/>
              <w:ind w:firstLine="0"/>
              <w:spacing w:line="400" w:lineRule="exact"/>
              <w:rPr>
                <w:rFonts w:cstheme="minorEastAsia"/>
                <w:szCs w:val="24"/>
              </w:rPr>
            </w:pPr>
            <w:r>
              <w:rPr>
                <w:rFonts w:hint="eastAsia" w:cstheme="minorEastAsia"/>
                <w:szCs w:val="24"/>
              </w:rPr>
              <w:t xml:space="preserve">1.负责特殊情况下的应急保障服务，包括突发应急事件或大型检查、重大活动保障、一般自然灾害保障等。                     </w:t>
            </w:r>
            <w:r/>
          </w:p>
          <w:p>
            <w:pPr>
              <w:pStyle w:val="784"/>
              <w:ind w:firstLine="0"/>
              <w:spacing w:line="400" w:lineRule="exact"/>
              <w:rPr>
                <w:rFonts w:cstheme="minorEastAsia"/>
                <w:szCs w:val="24"/>
              </w:rPr>
            </w:pPr>
            <w:r>
              <w:rPr>
                <w:rFonts w:hint="eastAsia" w:cstheme="minorEastAsia"/>
                <w:szCs w:val="24"/>
              </w:rPr>
              <w:t xml:space="preserve">2.投标人应建立应急保障机制，成立应急保障领导小组，储备充分的</w:t>
            </w:r>
            <w:r>
              <w:rPr>
                <w:rFonts w:hint="eastAsia" w:cstheme="minorEastAsia"/>
                <w:szCs w:val="24"/>
              </w:rPr>
              <w:t xml:space="preserve">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道路遗撒等）应急处 置极端天气（“极端天气”包括台风、雾霾、大风污染、扬尘污染和道路积水清除等）环境卫生保障、重大活动任务临时保障等。  </w:t>
            </w:r>
            <w:r/>
          </w:p>
          <w:p>
            <w:pPr>
              <w:pStyle w:val="784"/>
              <w:ind w:firstLine="0"/>
              <w:spacing w:line="400" w:lineRule="exact"/>
              <w:rPr>
                <w:rFonts w:cstheme="minorEastAsia"/>
                <w:szCs w:val="24"/>
              </w:rPr>
            </w:pPr>
            <w:r>
              <w:rPr>
                <w:rFonts w:hint="eastAsia" w:cstheme="minorEastAsia"/>
                <w:szCs w:val="24"/>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r/>
          </w:p>
          <w:p>
            <w:pPr>
              <w:pStyle w:val="784"/>
              <w:ind w:firstLine="0"/>
              <w:spacing w:line="400" w:lineRule="exact"/>
              <w:rPr>
                <w:rFonts w:cstheme="minorEastAsia"/>
                <w:szCs w:val="24"/>
              </w:rPr>
            </w:pPr>
            <w:r>
              <w:rPr>
                <w:rFonts w:hint="eastAsia" w:cstheme="minorEastAsia"/>
                <w:szCs w:val="24"/>
              </w:rPr>
              <w:t xml:space="preserve">4.在举办大型活动时，投标人应对相关区域的环卫工作全力配合。 保持充足的环卫作业力量。根据活动规模组织环卫保洁队伍，协调解决环卫作业车辆、移动公厕，积极主动地开展环卫专业作业。</w:t>
            </w:r>
            <w:r/>
          </w:p>
          <w:p>
            <w:pPr>
              <w:pStyle w:val="784"/>
              <w:ind w:firstLine="0"/>
              <w:spacing w:line="400" w:lineRule="exact"/>
              <w:rPr>
                <w:rFonts w:cstheme="minorEastAsia"/>
                <w:szCs w:val="24"/>
              </w:rPr>
            </w:pPr>
            <w:r>
              <w:rPr>
                <w:rFonts w:hint="eastAsia" w:cstheme="minorEastAsia"/>
                <w:szCs w:val="24"/>
              </w:rPr>
              <w:t xml:space="preserve">5.投标人在处理应急工作时，应做到：</w:t>
            </w:r>
            <w:r/>
          </w:p>
          <w:p>
            <w:pPr>
              <w:pStyle w:val="784"/>
              <w:ind w:firstLine="0"/>
              <w:spacing w:line="400" w:lineRule="exact"/>
              <w:rPr>
                <w:rFonts w:cstheme="minorEastAsia"/>
                <w:szCs w:val="24"/>
              </w:rPr>
            </w:pPr>
            <w:r>
              <w:rPr>
                <w:rFonts w:hint="eastAsia" w:cstheme="minorEastAsia"/>
                <w:szCs w:val="24"/>
              </w:rPr>
              <w:t xml:space="preserve">（1）遇有重大活动响应及时，能够有力保证作业人员、设备按需到位。</w:t>
            </w:r>
            <w:r/>
          </w:p>
          <w:p>
            <w:pPr>
              <w:pStyle w:val="784"/>
              <w:ind w:firstLine="0"/>
              <w:spacing w:line="400" w:lineRule="exact"/>
              <w:rPr>
                <w:rFonts w:cstheme="minorEastAsia"/>
                <w:szCs w:val="24"/>
              </w:rPr>
            </w:pPr>
            <w:r>
              <w:rPr>
                <w:rFonts w:hint="eastAsia" w:cstheme="minorEastAsia"/>
                <w:szCs w:val="24"/>
              </w:rPr>
              <w:t xml:space="preserve">（2）环卫作业质量达到活动发生地所对应的各服务项目的相应质量标准。</w:t>
            </w:r>
            <w:r/>
          </w:p>
          <w:p>
            <w:pPr>
              <w:pStyle w:val="784"/>
              <w:ind w:firstLine="0"/>
              <w:spacing w:line="400" w:lineRule="exact"/>
              <w:rPr>
                <w:rFonts w:cstheme="minorEastAsia"/>
                <w:i/>
                <w:iCs/>
                <w:szCs w:val="24"/>
                <w:u w:val="single"/>
              </w:rPr>
            </w:pPr>
            <w:r>
              <w:rPr>
                <w:rFonts w:hint="eastAsia" w:cstheme="minorEastAsia"/>
                <w:szCs w:val="24"/>
              </w:rPr>
              <w:t xml:space="preserve">（3）遇有特殊情况需要适当提高环卫服务质量标准的，能够按需完成。</w:t>
            </w:r>
            <w:r/>
          </w:p>
        </w:tc>
      </w:tr>
      <w:tr>
        <w:trPr>
          <w:trHeight w:val="368"/>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8</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其他约定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784"/>
              <w:ind w:firstLine="0"/>
              <w:spacing w:line="400" w:lineRule="exact"/>
              <w:rPr>
                <w:szCs w:val="24"/>
              </w:rPr>
            </w:pPr>
            <w:r>
              <w:rPr>
                <w:rFonts w:hint="eastAsia"/>
                <w:szCs w:val="24"/>
              </w:rPr>
              <w:t xml:space="preserve">1.中标后，设定为期1个月的过渡适应期，中标人必须在一个月内按招标文件中的人员要求全员到岗。服务期满退场时中标人不得以任何理由无故延长过渡期。</w:t>
            </w:r>
            <w:r/>
          </w:p>
          <w:p>
            <w:pPr>
              <w:pStyle w:val="784"/>
              <w:ind w:firstLine="0"/>
              <w:spacing w:line="400" w:lineRule="exact"/>
              <w:rPr>
                <w:szCs w:val="24"/>
              </w:rPr>
            </w:pPr>
            <w:r>
              <w:rPr>
                <w:rFonts w:hint="eastAsia"/>
                <w:szCs w:val="24"/>
              </w:rPr>
              <w:t xml:space="preserve">2.投标人接管后突击整治产生的费用已包含在投标报价中。刚进场后对区域范围内的垃圾排摸整治大清除，平时区域范围内被乱倾倒的无主垃圾清除。                                             </w:t>
            </w:r>
            <w:r/>
          </w:p>
          <w:p>
            <w:pPr>
              <w:pStyle w:val="784"/>
              <w:ind w:firstLine="0"/>
              <w:spacing w:line="400" w:lineRule="exact"/>
              <w:rPr>
                <w:szCs w:val="24"/>
              </w:rPr>
            </w:pPr>
            <w:r>
              <w:rPr>
                <w:rFonts w:hint="eastAsia"/>
                <w:szCs w:val="24"/>
              </w:rPr>
              <w:t xml:space="preserve">3.如遇国家和省、市级迎检、重大活动保障及自然灾害时，投标人必须服从镇里统一安排，增加清扫保洁人员，延长清扫保洁时间，所需费用投标人综合考虑，中标后不作增加。                       </w:t>
            </w:r>
            <w:r/>
          </w:p>
          <w:p>
            <w:pPr>
              <w:pStyle w:val="784"/>
              <w:ind w:firstLine="0"/>
              <w:spacing w:line="400" w:lineRule="exact"/>
              <w:rPr>
                <w:szCs w:val="24"/>
              </w:rPr>
            </w:pPr>
            <w:r>
              <w:rPr>
                <w:rFonts w:hint="eastAsia"/>
                <w:szCs w:val="24"/>
              </w:rPr>
              <w:t xml:space="preserve">4.合同期内的清洗车、办公用房、压缩站、公厕、垃圾分类督导亭等因管理产生的水电费用、清洗车作业及绿化管护用水费用包含在投标报价中（不含港口、凤凰、西张压缩站污水处理设施运行产生的水电费用）。工作人员的租赁住所必须安全合法，符合国家相关法律规定。   </w:t>
            </w:r>
            <w:r/>
          </w:p>
          <w:p>
            <w:pPr>
              <w:pStyle w:val="784"/>
              <w:ind w:firstLine="0"/>
              <w:spacing w:line="400" w:lineRule="exact"/>
              <w:rPr>
                <w:szCs w:val="24"/>
              </w:rPr>
            </w:pPr>
            <w:r>
              <w:rPr>
                <w:rFonts w:hint="eastAsia"/>
                <w:szCs w:val="24"/>
              </w:rPr>
              <w:t xml:space="preserve">5.区域内的垃圾桶及果壳箱的配备及更换等相关费用有采购人承担，投标人负责定期检查，发现缺损的及时书面上报采购方采购并更换、放置到位。                         </w:t>
            </w:r>
            <w:r/>
          </w:p>
          <w:p>
            <w:pPr>
              <w:pStyle w:val="784"/>
              <w:ind w:firstLine="0"/>
              <w:spacing w:line="400" w:lineRule="exact"/>
              <w:rPr>
                <w:szCs w:val="24"/>
              </w:rPr>
            </w:pPr>
            <w:r>
              <w:rPr>
                <w:rFonts w:hint="eastAsia"/>
                <w:szCs w:val="24"/>
              </w:rPr>
              <w:t xml:space="preserve">6.投标人要负责区域内相关单位及小区的抽粪工作，费用已包含投标价中。                                                                </w:t>
            </w:r>
            <w:r/>
          </w:p>
          <w:p>
            <w:pPr>
              <w:pStyle w:val="784"/>
              <w:ind w:firstLine="0"/>
              <w:spacing w:line="400" w:lineRule="exact"/>
              <w:rPr>
                <w:szCs w:val="24"/>
              </w:rPr>
            </w:pPr>
            <w:r>
              <w:rPr>
                <w:rFonts w:hint="eastAsia"/>
                <w:szCs w:val="24"/>
              </w:rPr>
              <w:t xml:space="preserve">7.服务期内如投标人提出对免费使用的垃圾压缩机报废，须经政府相关部门认可。经认可压缩机或油缸等大件配件损坏报废无法使用，由采购单位负责更换。一般日常产生的维修费用由投标人承担 （如电磁阀、液压管、电器元件、加固压缩箱体及支架、润滑油等），包含在投标价中。                                                         </w:t>
            </w:r>
            <w:r/>
          </w:p>
          <w:p>
            <w:pPr>
              <w:pStyle w:val="784"/>
              <w:ind w:firstLine="0"/>
              <w:spacing w:line="400" w:lineRule="exact"/>
              <w:rPr>
                <w:szCs w:val="24"/>
              </w:rPr>
            </w:pPr>
            <w:r>
              <w:rPr>
                <w:rFonts w:hint="eastAsia"/>
                <w:szCs w:val="24"/>
              </w:rPr>
              <w:t xml:space="preserve">8.投标价格标准中包含本项目区域内垃圾收集和清理服务的装运车辆、人工、机械等各项费用，招标人不再额外结算涉及此项工作的其他任何费用。                                               </w:t>
            </w:r>
            <w:r/>
          </w:p>
          <w:p>
            <w:pPr>
              <w:pStyle w:val="784"/>
              <w:ind w:firstLine="0"/>
              <w:spacing w:line="400" w:lineRule="exact"/>
              <w:rPr>
                <w:szCs w:val="24"/>
              </w:rPr>
            </w:pPr>
            <w:r>
              <w:rPr>
                <w:rFonts w:hint="eastAsia"/>
                <w:szCs w:val="24"/>
              </w:rPr>
              <w:t xml:space="preserve">9.垃圾清运有偿服务收费项目仍为环卫所负责，收费额全部上缴凤凰镇财政。</w:t>
            </w:r>
            <w:r/>
          </w:p>
          <w:p>
            <w:pPr>
              <w:pStyle w:val="784"/>
              <w:ind w:firstLine="0"/>
              <w:spacing w:line="400" w:lineRule="exact"/>
              <w:rPr>
                <w:szCs w:val="24"/>
              </w:rPr>
            </w:pPr>
            <w:r>
              <w:rPr>
                <w:rFonts w:hint="eastAsia"/>
                <w:szCs w:val="24"/>
              </w:rPr>
              <w:t xml:space="preserve">10.合同期结束，投标人必须保证对免费使用的房屋、压机、垃圾桶及果壳箱等设施设备完好。</w:t>
            </w:r>
            <w:r/>
          </w:p>
          <w:p>
            <w:pPr>
              <w:pStyle w:val="784"/>
              <w:ind w:firstLine="0"/>
              <w:spacing w:line="400" w:lineRule="exact"/>
              <w:rPr>
                <w:szCs w:val="24"/>
              </w:rPr>
            </w:pPr>
            <w:r>
              <w:rPr>
                <w:rFonts w:hint="eastAsia"/>
                <w:szCs w:val="24"/>
              </w:rPr>
              <w:t xml:space="preserve">11.要有合法固定场地有序停放作业车辆，保洁车辆整洁，工具摆放整齐；严格遵守交通法规，安全行车，作业时不得影响车辆通行与市民出行。</w:t>
            </w:r>
            <w:r/>
          </w:p>
          <w:p>
            <w:pPr>
              <w:pStyle w:val="784"/>
              <w:ind w:firstLine="0"/>
              <w:spacing w:line="400" w:lineRule="exact"/>
              <w:rPr>
                <w:szCs w:val="24"/>
              </w:rPr>
            </w:pPr>
            <w:r>
              <w:rPr>
                <w:rFonts w:hint="eastAsia"/>
                <w:szCs w:val="24"/>
              </w:rPr>
              <w:t xml:space="preserve">12.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终止。</w:t>
            </w:r>
            <w:r/>
          </w:p>
        </w:tc>
      </w:tr>
      <w:tr>
        <w:trPr>
          <w:trHeight w:val="368"/>
        </w:trPr>
        <w:tc>
          <w:tcPr>
            <w:tcBorders>
              <w:left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9</w:t>
            </w:r>
            <w:r/>
          </w:p>
        </w:tc>
        <w:tc>
          <w:tcPr>
            <w:tcBorders>
              <w:left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1387"/>
              <w:spacing w:line="400" w:lineRule="exact"/>
              <w:rPr>
                <w:rFonts w:ascii="宋体" w:hAnsi="宋体" w:eastAsia="宋体"/>
              </w:rPr>
            </w:pPr>
            <w:r>
              <w:rPr>
                <w:rFonts w:hint="eastAsia" w:ascii="宋体" w:hAnsi="宋体" w:eastAsia="宋体"/>
              </w:rPr>
              <w:t xml:space="preserve">1.投标人应保持各岗位人员相对稳定。                        </w:t>
            </w:r>
            <w:r/>
          </w:p>
          <w:p>
            <w:pPr>
              <w:pStyle w:val="1387"/>
              <w:spacing w:line="400" w:lineRule="exact"/>
              <w:rPr>
                <w:rFonts w:ascii="宋体" w:hAnsi="宋体" w:eastAsia="宋体"/>
              </w:rPr>
            </w:pPr>
            <w:r>
              <w:rPr>
                <w:rFonts w:hint="eastAsia" w:ascii="宋体" w:hAnsi="宋体" w:eastAsia="宋体"/>
              </w:rPr>
              <w:t xml:space="preserve">2.投标人所有服务人员相关证件（包括身份证复印件）需提交采购单位备案。</w:t>
            </w:r>
            <w:r/>
          </w:p>
          <w:p>
            <w:pPr>
              <w:pStyle w:val="1387"/>
              <w:spacing w:line="400" w:lineRule="exact"/>
              <w:rPr>
                <w:rFonts w:ascii="宋体" w:hAnsi="宋体" w:eastAsia="宋体"/>
              </w:rPr>
            </w:pPr>
            <w:r>
              <w:rPr>
                <w:rFonts w:hint="eastAsia" w:ascii="宋体" w:hAnsi="宋体" w:eastAsia="宋体"/>
              </w:rPr>
              <w:t xml:space="preserve">3.按采购单位要求在每月 25 日前按统一格式向采购单位提供相关运行资料，包括但不限于从业人员信息、工资和加班费发放、车辆信息和自查考核情况等，并确保资料信息的真实性和规范性。       </w:t>
            </w:r>
            <w:r/>
          </w:p>
          <w:p>
            <w:pPr>
              <w:pStyle w:val="1387"/>
              <w:spacing w:line="400" w:lineRule="exact"/>
              <w:rPr>
                <w:rFonts w:ascii="宋体" w:hAnsi="宋体" w:eastAsia="宋体"/>
              </w:rPr>
            </w:pPr>
            <w:r>
              <w:rPr>
                <w:rFonts w:hint="eastAsia" w:ascii="宋体" w:hAnsi="宋体" w:eastAsia="宋体"/>
              </w:rPr>
              <w:t xml:space="preserve">4.作业服务期内，采购单位根据工作需要召开会议，投标人的法人或管理人员必须准时参加。                                   </w:t>
            </w:r>
            <w:r/>
          </w:p>
          <w:p>
            <w:pPr>
              <w:pStyle w:val="1387"/>
              <w:jc w:val="both"/>
              <w:spacing w:line="400" w:lineRule="exact"/>
              <w:rPr>
                <w:rFonts w:ascii="宋体" w:hAnsi="宋体" w:eastAsia="宋体"/>
              </w:rPr>
            </w:pPr>
            <w:r>
              <w:rPr>
                <w:rFonts w:hint="eastAsia" w:ascii="宋体" w:hAnsi="宋体" w:eastAsia="宋体"/>
              </w:rPr>
              <w:t xml:space="preserve">5.投标人应加强对员工的培训、管理，以达到符合采购单位管理要</w:t>
            </w:r>
            <w:r>
              <w:rPr>
                <w:rFonts w:hint="eastAsia" w:ascii="宋体" w:hAnsi="宋体" w:eastAsia="宋体"/>
              </w:rPr>
              <w:t xml:space="preserve">求。                                                        6.投标人应严格督导员工的行为规范，并要求员工严格执行采购单位相关管理规定维护采购单位整体形象。                       </w:t>
            </w:r>
            <w:r/>
          </w:p>
          <w:p>
            <w:pPr>
              <w:pStyle w:val="1387"/>
              <w:spacing w:line="400" w:lineRule="exact"/>
              <w:rPr>
                <w:rFonts w:ascii="宋体" w:hAnsi="宋体" w:eastAsia="宋体"/>
              </w:rPr>
            </w:pPr>
            <w:r>
              <w:rPr>
                <w:rFonts w:hint="eastAsia" w:ascii="宋体" w:hAnsi="宋体" w:eastAsia="宋体"/>
              </w:rPr>
              <w:t xml:space="preserve">7.投标人工作中应注意安全防范。如因采购单位原因发生安全事故，由采购单位负责；如因投标人环卫保洁服务人员自身原因发生的安全事故，由投标人负责。                                  </w:t>
            </w:r>
            <w:r/>
          </w:p>
          <w:p>
            <w:pPr>
              <w:pStyle w:val="1387"/>
              <w:spacing w:line="400" w:lineRule="exact"/>
              <w:rPr>
                <w:rFonts w:ascii="宋体" w:hAnsi="宋体" w:eastAsia="宋体"/>
              </w:rPr>
            </w:pPr>
            <w:r>
              <w:rPr>
                <w:rFonts w:hint="eastAsia" w:ascii="宋体" w:hAnsi="宋体" w:eastAsia="宋体"/>
              </w:rPr>
              <w:t xml:space="preserve">8.投标人按照采购单位的要求，及时更换不能胜任工作的环卫保洁工作人员；负责处理合同服务期内所有劳资纠纷和调解管理纠纷；落实采购单位根据规章制度和工作需要提出的其他管理要求，并向采购单位提供相关证明材料备案。                              </w:t>
            </w:r>
            <w:r/>
          </w:p>
          <w:p>
            <w:pPr>
              <w:spacing w:line="400" w:lineRule="exact"/>
              <w:rPr>
                <w:rFonts w:ascii="宋体" w:hAnsi="宋体"/>
                <w:sz w:val="24"/>
                <w:szCs w:val="24"/>
              </w:rPr>
            </w:pPr>
            <w:r>
              <w:rPr>
                <w:rFonts w:hint="eastAsia" w:ascii="宋体" w:hAnsi="宋体"/>
                <w:sz w:val="24"/>
                <w:szCs w:val="24"/>
              </w:rPr>
              <w:t xml:space="preserve">9.投标人应建立人员职业道德规范与行为准则、人员岗位责任制度、人员聘用、培训、管理、考核与奖惩制度、技术服务规范与工</w:t>
            </w:r>
            <w:r>
              <w:rPr>
                <w:rFonts w:hint="eastAsia" w:ascii="宋体" w:hAnsi="宋体"/>
                <w:sz w:val="24"/>
                <w:szCs w:val="24"/>
              </w:rPr>
              <w:t xml:space="preserve">作制度、服务质量管理制度等相关制度。落实文明管理、保洁服务的措施，提供文明优质的服务。因投标人原因或保洁服务工作人员工作失职或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r/>
          </w:p>
          <w:p>
            <w:pPr>
              <w:pStyle w:val="784"/>
              <w:ind w:firstLine="0"/>
              <w:spacing w:line="400" w:lineRule="exact"/>
              <w:rPr>
                <w:szCs w:val="24"/>
              </w:rPr>
            </w:pPr>
            <w:r>
              <w:rPr>
                <w:rFonts w:hint="eastAsia"/>
                <w:i/>
                <w:iCs/>
                <w:szCs w:val="24"/>
                <w:u w:val="single"/>
              </w:rPr>
              <w:t xml:space="preserve">10.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rPr>
                <w:rFonts w:hint="eastAsia"/>
                <w:szCs w:val="24"/>
              </w:rPr>
              <w:t xml:space="preserve">。</w:t>
            </w:r>
            <w:r/>
          </w:p>
          <w:p>
            <w:pPr>
              <w:spacing w:line="400" w:lineRule="exact"/>
              <w:rPr>
                <w:rFonts w:ascii="宋体" w:hAnsi="宋体" w:cs="宋体"/>
                <w:iCs/>
                <w:sz w:val="24"/>
                <w:szCs w:val="24"/>
              </w:rPr>
            </w:pPr>
            <w:r>
              <w:rPr>
                <w:rFonts w:hint="eastAsia" w:ascii="宋体" w:hAnsi="宋体" w:cs="宋体"/>
                <w:iCs/>
                <w:sz w:val="24"/>
                <w:szCs w:val="24"/>
              </w:rPr>
              <w:t xml:space="preserve">11.</w:t>
            </w:r>
            <w:r>
              <w:rPr>
                <w:rFonts w:hint="eastAsia" w:ascii="宋体" w:hAnsi="宋体" w:cs="宋体"/>
                <w:iCs/>
                <w:sz w:val="24"/>
                <w:szCs w:val="24"/>
              </w:rPr>
              <w:t xml:space="preserve">中标单位配合采购人进行进退场交接事宜，并拟定相关方案</w:t>
            </w:r>
            <w:r>
              <w:rPr>
                <w:rFonts w:hint="eastAsia" w:ascii="宋体" w:hAnsi="宋体" w:cs="宋体"/>
                <w:iCs/>
                <w:sz w:val="24"/>
                <w:szCs w:val="24"/>
              </w:rPr>
              <w:t xml:space="preserve">。</w:t>
            </w:r>
            <w:r/>
          </w:p>
          <w:p>
            <w:pPr>
              <w:pStyle w:val="1386"/>
              <w:rPr>
                <w:rFonts w:ascii="宋体" w:hAnsi="宋体" w:eastAsia="宋体" w:cs="宋体"/>
              </w:rPr>
            </w:pPr>
            <w:r>
              <w:rPr>
                <w:rFonts w:hint="eastAsia" w:ascii="宋体" w:hAnsi="宋体" w:eastAsia="宋体" w:cs="宋体"/>
              </w:rPr>
              <w:t xml:space="preserve">12.</w:t>
            </w:r>
            <w:r>
              <w:rPr>
                <w:rFonts w:ascii="宋体" w:hAnsi="宋体" w:eastAsia="宋体" w:cs="宋体"/>
              </w:rPr>
              <w:t xml:space="preserve">服务期间配合采购人与其他单位、部门进行协调工作。</w:t>
            </w:r>
            <w:r/>
          </w:p>
          <w:p>
            <w:pPr>
              <w:spacing w:line="400" w:lineRule="exact"/>
              <w:rPr>
                <w:rFonts w:ascii="宋体" w:hAnsi="宋体" w:cs="宋体"/>
                <w:iCs/>
                <w:sz w:val="24"/>
                <w:szCs w:val="24"/>
              </w:rPr>
            </w:pPr>
            <w:r>
              <w:rPr>
                <w:rFonts w:hint="eastAsia" w:ascii="宋体" w:hAnsi="宋体" w:cs="宋体"/>
                <w:i/>
                <w:iCs/>
                <w:sz w:val="24"/>
                <w:szCs w:val="24"/>
                <w:u w:val="single"/>
              </w:rPr>
              <w:t xml:space="preserve">13.配合采购方建立环卫工人工资独立账户相关工作。</w:t>
            </w:r>
            <w:r/>
          </w:p>
          <w:p>
            <w:pPr>
              <w:spacing w:line="400" w:lineRule="exact"/>
              <w:rPr>
                <w:rFonts w:ascii="宋体" w:hAnsi="宋体"/>
                <w:sz w:val="24"/>
                <w:szCs w:val="24"/>
              </w:rPr>
            </w:pPr>
            <w:r>
              <w:rPr>
                <w:rFonts w:hint="eastAsia" w:ascii="宋体" w:hAnsi="宋体"/>
                <w:sz w:val="24"/>
                <w:szCs w:val="24"/>
              </w:rPr>
              <w:t xml:space="preserve">14.履约能力要求</w:t>
            </w:r>
            <w:r/>
          </w:p>
          <w:p>
            <w:pPr>
              <w:spacing w:line="400" w:lineRule="exact"/>
              <w:rPr>
                <w:rFonts w:ascii="宋体" w:hAnsi="宋体"/>
                <w:sz w:val="24"/>
                <w:szCs w:val="24"/>
              </w:rPr>
            </w:pPr>
            <w:r>
              <w:rPr>
                <w:rFonts w:hint="eastAsia" w:ascii="宋体" w:hAnsi="宋体"/>
                <w:sz w:val="24"/>
                <w:szCs w:val="24"/>
              </w:rPr>
              <w:t xml:space="preserve">（1）投标人需提供2023年1月1日以来（以合同签订日期为准）类似项目业绩，并提供该业绩的考核或满意度调查情况，考核为合格及以上的或满意度评价为满意及以上。</w:t>
            </w:r>
            <w:r/>
          </w:p>
          <w:p>
            <w:pPr>
              <w:spacing w:line="400" w:lineRule="exact"/>
              <w:rPr>
                <w:rFonts w:ascii="宋体" w:hAnsi="宋体"/>
                <w:sz w:val="24"/>
                <w:szCs w:val="24"/>
              </w:rPr>
            </w:pPr>
            <w:r>
              <w:rPr>
                <w:rFonts w:hint="eastAsia" w:ascii="宋体" w:hAnsi="宋体"/>
                <w:sz w:val="24"/>
                <w:szCs w:val="24"/>
              </w:rPr>
              <w:t xml:space="preserve">（2）投标人具有有效期内质量管理体系、环境管理体系、职业安全健</w:t>
            </w:r>
            <w:r>
              <w:rPr>
                <w:rFonts w:hint="eastAsia" w:ascii="宋体" w:hAnsi="宋体"/>
                <w:sz w:val="24"/>
                <w:szCs w:val="24"/>
              </w:rPr>
              <w:t xml:space="preserve">康体系相关文件并经过第三方权威机构认证。</w:t>
            </w:r>
            <w:r/>
          </w:p>
        </w:tc>
      </w:tr>
      <w:tr>
        <w:trPr>
          <w:trHeight w:val="368"/>
        </w:trPr>
        <w:tc>
          <w:tcPr>
            <w:tcBorders>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10</w:t>
            </w:r>
            <w:r/>
          </w:p>
        </w:tc>
        <w:tc>
          <w:tcPr>
            <w:tcBorders>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考核机制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4" w:type="dxa"/>
            <w:vAlign w:val="center"/>
            <w:textDirection w:val="lrTb"/>
            <w:noWrap w:val="false"/>
          </w:tcPr>
          <w:p>
            <w:pPr>
              <w:pStyle w:val="1387"/>
              <w:spacing w:line="400" w:lineRule="exact"/>
              <w:rPr>
                <w:rFonts w:ascii="宋体" w:hAnsi="宋体" w:eastAsia="宋体" w:cs="宋体"/>
                <w:iCs/>
              </w:rPr>
            </w:pPr>
            <w:r>
              <w:rPr>
                <w:rFonts w:ascii="宋体" w:hAnsi="宋体" w:eastAsia="宋体" w:cs="宋体"/>
                <w:iCs/>
              </w:rPr>
              <w:t xml:space="preserve">1.凤凰镇镇区环卫市场化保洁考核细则</w:t>
            </w:r>
            <w:r>
              <w:rPr>
                <w:rFonts w:hint="eastAsia" w:ascii="宋体" w:hAnsi="宋体" w:eastAsia="宋体" w:cs="宋体"/>
                <w:iCs/>
              </w:rPr>
              <w:t xml:space="preserve">（</w:t>
            </w:r>
            <w:r>
              <w:rPr>
                <w:rFonts w:ascii="宋体" w:hAnsi="宋体" w:eastAsia="宋体" w:cs="宋体"/>
                <w:iCs/>
              </w:rPr>
              <w:t xml:space="preserve">详见其他部分附件2-1</w:t>
            </w:r>
            <w:r>
              <w:rPr>
                <w:rFonts w:hint="eastAsia" w:ascii="宋体" w:hAnsi="宋体" w:eastAsia="宋体" w:cs="宋体"/>
                <w:iCs/>
              </w:rPr>
              <w:t xml:space="preserve">）</w:t>
            </w:r>
            <w:r/>
          </w:p>
          <w:p>
            <w:pPr>
              <w:pStyle w:val="1387"/>
              <w:spacing w:line="400" w:lineRule="exact"/>
              <w:rPr>
                <w:rFonts w:ascii="宋体" w:hAnsi="宋体" w:eastAsia="宋体" w:cs="宋体"/>
                <w:iCs/>
              </w:rPr>
            </w:pPr>
            <w:r>
              <w:rPr>
                <w:rFonts w:ascii="宋体" w:hAnsi="宋体" w:eastAsia="宋体" w:cs="宋体"/>
                <w:iCs/>
              </w:rPr>
              <w:t xml:space="preserve">2.垃圾分类考核内容及评分细则</w:t>
            </w:r>
            <w:r>
              <w:rPr>
                <w:rFonts w:hint="eastAsia" w:ascii="宋体" w:hAnsi="宋体" w:eastAsia="宋体" w:cs="宋体"/>
                <w:iCs/>
              </w:rPr>
              <w:t xml:space="preserve">（</w:t>
            </w:r>
            <w:r>
              <w:rPr>
                <w:rFonts w:ascii="宋体" w:hAnsi="宋体" w:eastAsia="宋体" w:cs="宋体"/>
                <w:iCs/>
              </w:rPr>
              <w:t xml:space="preserve">详见其他部分附件2-2</w:t>
            </w:r>
            <w:r>
              <w:rPr>
                <w:rFonts w:hint="eastAsia" w:ascii="宋体" w:hAnsi="宋体" w:eastAsia="宋体" w:cs="宋体"/>
                <w:iCs/>
              </w:rPr>
              <w:t xml:space="preserve">）</w:t>
            </w:r>
            <w:r/>
          </w:p>
          <w:p>
            <w:pPr>
              <w:pStyle w:val="1387"/>
              <w:spacing w:line="400" w:lineRule="exact"/>
              <w:rPr>
                <w:rFonts w:ascii="宋体" w:hAnsi="宋体" w:eastAsia="宋体" w:cs="宋体"/>
                <w:iCs/>
              </w:rPr>
            </w:pPr>
            <w:r>
              <w:rPr>
                <w:rFonts w:hint="eastAsia" w:ascii="宋体" w:hAnsi="宋体" w:eastAsia="宋体" w:cs="宋体"/>
                <w:iCs/>
              </w:rPr>
              <w:t xml:space="preserve">3.凤凰镇第三方环卫服务人员车辆双轨制考核补充管理办法（</w:t>
            </w:r>
            <w:r>
              <w:rPr>
                <w:rFonts w:ascii="宋体" w:hAnsi="宋体" w:eastAsia="宋体" w:cs="宋体"/>
                <w:iCs/>
              </w:rPr>
              <w:t xml:space="preserve">详见其他部分附件2-</w:t>
            </w:r>
            <w:r>
              <w:rPr>
                <w:rFonts w:hint="eastAsia" w:ascii="宋体" w:hAnsi="宋体" w:eastAsia="宋体" w:cs="宋体"/>
                <w:iCs/>
              </w:rPr>
              <w:t xml:space="preserve">3）</w:t>
            </w:r>
            <w:r/>
          </w:p>
          <w:p>
            <w:pPr>
              <w:pStyle w:val="1387"/>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.农村环卫考核内容及评分细则</w:t>
            </w:r>
            <w:r>
              <w:rPr>
                <w:rFonts w:hint="eastAsia" w:ascii="宋体" w:hAnsi="宋体" w:eastAsia="宋体" w:cs="宋体"/>
                <w:iCs/>
              </w:rPr>
              <w:t xml:space="preserve">（</w:t>
            </w:r>
            <w:r>
              <w:rPr>
                <w:rFonts w:ascii="宋体" w:hAnsi="宋体" w:eastAsia="宋体" w:cs="宋体"/>
                <w:iCs/>
              </w:rPr>
              <w:t xml:space="preserve">详见其他部分附件2-</w:t>
            </w:r>
            <w:r>
              <w:rPr>
                <w:rFonts w:hint="eastAsia" w:ascii="宋体" w:hAnsi="宋体" w:eastAsia="宋体" w:cs="宋体"/>
                <w:iCs/>
              </w:rPr>
              <w:t xml:space="preserve">4）</w:t>
            </w:r>
            <w:r/>
          </w:p>
          <w:p>
            <w:pPr>
              <w:pStyle w:val="1387"/>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.凤凰镇镇级河道管理考核办法</w:t>
            </w:r>
            <w:r>
              <w:rPr>
                <w:rFonts w:hint="eastAsia" w:ascii="宋体" w:hAnsi="宋体" w:eastAsia="宋体" w:cs="宋体"/>
                <w:iCs/>
              </w:rPr>
              <w:t xml:space="preserve">（</w:t>
            </w:r>
            <w:r>
              <w:rPr>
                <w:rFonts w:ascii="宋体" w:hAnsi="宋体" w:eastAsia="宋体" w:cs="宋体"/>
                <w:iCs/>
              </w:rPr>
              <w:t xml:space="preserve">详见其他部分附件2-</w:t>
            </w:r>
            <w:r>
              <w:rPr>
                <w:rFonts w:hint="eastAsia" w:ascii="宋体" w:hAnsi="宋体" w:eastAsia="宋体" w:cs="宋体"/>
                <w:iCs/>
              </w:rPr>
              <w:t xml:space="preserve">5）</w:t>
            </w:r>
            <w:r/>
          </w:p>
          <w:p>
            <w:pPr>
              <w:pStyle w:val="1387"/>
              <w:spacing w:line="400" w:lineRule="exact"/>
              <w:rPr>
                <w:rFonts w:ascii="宋体" w:hAnsi="宋体" w:eastAsia="宋体" w:cstheme="minorEastAsia"/>
                <w:i/>
                <w:iCs/>
                <w:u w:val="single"/>
                <w:lang w:bidi="en-US"/>
              </w:rPr>
            </w:pPr>
            <w:r>
              <w:rPr>
                <w:rFonts w:hint="eastAsia" w:ascii="宋体" w:hAnsi="宋体" w:eastAsia="宋体" w:cs="宋体"/>
                <w:iCs/>
              </w:rPr>
              <w:t xml:space="preserve">6</w:t>
            </w:r>
            <w:r>
              <w:rPr>
                <w:rFonts w:ascii="宋体" w:hAnsi="宋体" w:eastAsia="宋体" w:cs="宋体"/>
                <w:iCs/>
              </w:rPr>
              <w:t xml:space="preserve">.凤凰镇镇区环卫保洁考核办法（详见其他部分附件2-</w:t>
            </w:r>
            <w:r>
              <w:rPr>
                <w:rFonts w:hint="eastAsia" w:ascii="宋体" w:hAnsi="宋体" w:eastAsia="宋体" w:cs="宋体"/>
                <w:iCs/>
              </w:rPr>
              <w:t xml:space="preserve">6</w:t>
            </w:r>
            <w:r>
              <w:rPr>
                <w:rFonts w:ascii="宋体" w:hAnsi="宋体" w:eastAsia="宋体" w:cs="宋体"/>
                <w:iCs/>
              </w:rPr>
              <w:t xml:space="preserve">）</w:t>
            </w:r>
            <w:r/>
          </w:p>
        </w:tc>
      </w:tr>
    </w:tbl>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ascii="宋体" w:hAnsi="宋体" w:cs="宋体"/>
          <w:b/>
          <w:sz w:val="24"/>
          <w:szCs w:val="24"/>
        </w:rPr>
      </w:r>
      <w:r/>
    </w:p>
    <w:p>
      <w:pPr>
        <w:jc w:val="center"/>
        <w:spacing w:before="120" w:after="120" w:line="440" w:lineRule="exact"/>
        <w:rPr>
          <w:rFonts w:ascii="宋体" w:hAnsi="宋体" w:cs="宋体"/>
          <w:b/>
          <w:sz w:val="24"/>
          <w:szCs w:val="24"/>
        </w:rPr>
      </w:pPr>
      <w:r>
        <w:rPr>
          <w:rFonts w:hint="eastAsia" w:ascii="宋体" w:hAnsi="宋体" w:cs="宋体"/>
          <w:b/>
          <w:sz w:val="24"/>
          <w:szCs w:val="24"/>
        </w:rPr>
        <w:t xml:space="preserve">标段二</w:t>
      </w:r>
      <w:r/>
    </w:p>
    <w:tbl>
      <w:tblPr>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2"/>
        <w:gridCol w:w="1217"/>
        <w:gridCol w:w="737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theme="minorEastAsia"/>
              </w:rPr>
            </w:pPr>
            <w:r>
              <w:rPr>
                <w:rFonts w:hint="eastAsia" w:ascii="宋体" w:hAnsi="宋体" w:eastAsia="宋体" w:cstheme="minorEastAsia"/>
              </w:rPr>
              <w:t xml:space="preserve">项目地点、概况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凤凰区域、港口区域及港口镇区、程墩村、清水村、凤凰村。</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凤凰区域（含中山南路、徐市郎路）、港口区域及港口镇区道路。</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保洁区域内19座公厕日常保洁水电维修及夜间用水管理。</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保洁区域内所有偷倒垃圾及保洁区域范围内动迁安置小区（桃源社区、恬源社区、程墩花园、凤凰花苑、徐市印象、鸷山花园）、其他老旧居民小区建筑装潢垃圾定期清理。</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保洁区域范围内所有垃圾的分类收运（收运至中转站） 、门店及垃圾分类亭桶内垃圾分类上门收运。</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标段约定9条段21.6公里镇级河道保洁。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保洁区域内所有的低值可回收物的合规处置服务；</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桃源社区后面停车场、道路、绿化。</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程墩村：38个队、34个村庄及82条河道、绿化管护81482.09平方米。</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清水村：58个队、34个村庄及148条河道。</w:t>
            </w:r>
            <w:r/>
          </w:p>
          <w:p>
            <w:pPr>
              <w:pStyle w:val="1387"/>
              <w:ind w:firstLine="480"/>
              <w:spacing w:line="400" w:lineRule="exact"/>
              <w:rPr>
                <w:rFonts w:ascii="宋体" w:hAnsi="宋体" w:eastAsia="宋体" w:cstheme="minorEastAsia"/>
              </w:rPr>
            </w:pPr>
            <w:r>
              <w:rPr>
                <w:rFonts w:hint="eastAsia" w:ascii="宋体" w:hAnsi="宋体" w:eastAsia="宋体" w:cstheme="minorEastAsia"/>
              </w:rPr>
              <w:t xml:space="preserve">凤凰村：21个队、20个村庄及100条河道。</w:t>
            </w:r>
            <w:r/>
          </w:p>
        </w:tc>
      </w:tr>
      <w:tr>
        <w:trPr>
          <w:jc w:val="center"/>
          <w:trHeight w:val="2022"/>
        </w:trPr>
        <w:tc>
          <w:tcPr>
            <w:tcBorders>
              <w:top w:val="single" w:color="000000" w:sz="2" w:space="0"/>
              <w:left w:val="single" w:color="000000" w:sz="2" w:space="0"/>
              <w:right w:val="single" w:color="000000" w:sz="2" w:space="0"/>
            </w:tcBorders>
            <w:tcMar>
              <w:top w:w="100" w:type="dxa"/>
              <w:bottom w:w="100" w:type="dxa"/>
            </w:tcMar>
            <w:tcW w:w="852"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right w:val="single" w:color="000000" w:sz="2" w:space="0"/>
            </w:tcBorders>
            <w:tcMar>
              <w:top w:w="100" w:type="dxa"/>
              <w:bottom w:w="100" w:type="dxa"/>
            </w:tcMar>
            <w:tcW w:w="1217"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1.凤凰区域、港口区域及港口镇区保洁服务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1.1保洁区域内的道路（机动车、非机动车道、人行道板） 机械化清扫、路面冲洗、洒水除尘；主次干道、背街小巷、公共广场、桥梁、过街天桥及其他公共区域的人工清扫及巡回保洁，实现“墙到墙、边到边”保洁全覆盖；</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1.2保洁区域内果壳箱、分类垃圾房（桶）、垃圾收集亭等环卫设施的；</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日常保洁清洗、维护保养、消杀工作；配合环卫部门做好病媒生物防治工作，垃圾分类亭督导管理（含设施维修及运行产生水电费缴纳）；</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1.3保洁区域内所有公厕日常保洁、水电维修及运行管理，设施运行所产生的水电费由中标人负责；</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1.4保洁区域内道路、开放式小区辅助设施擦拭、清洗；</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1.5保洁区域内所有乱涂乱贴、乱拉乱挂清除；</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1.6保洁区域内主次干道沿线交通隔离栏和绿化带保洁（含绿化</w:t>
            </w:r>
            <w:r>
              <w:rPr>
                <w:rFonts w:hint="eastAsia" w:ascii="宋体" w:hAnsi="宋体" w:eastAsia="宋体" w:cstheme="minorEastAsia"/>
                <w:lang w:bidi="en-US"/>
              </w:rPr>
              <w:t xml:space="preserve">带内落叶清理）；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1.7保洁区域所有垃圾</w:t>
            </w:r>
            <w:r>
              <w:rPr>
                <w:rFonts w:hint="eastAsia" w:ascii="宋体" w:hAnsi="宋体" w:eastAsia="宋体" w:cstheme="minorEastAsia"/>
                <w:lang w:bidi="en-US"/>
              </w:rPr>
              <w:t xml:space="preserve">（含无主垃圾）</w:t>
            </w:r>
            <w:r>
              <w:rPr>
                <w:rFonts w:hint="eastAsia" w:ascii="宋体" w:hAnsi="宋体" w:eastAsia="宋体" w:cstheme="minorEastAsia"/>
                <w:lang w:bidi="en-US"/>
              </w:rPr>
              <w:t xml:space="preserve">分类收集清运服务；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1.8保洁区域内产生的厨余（含门店） 、可回收、其他、有毒有害、 园林绿化、大件、无主建筑垃圾、杂物垃圾等分类收集清运服务；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1.9保洁区域内所有河道水域水面、河坡卫生管理、水草打捞及日常巡查保洁；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1.10保洁区域乱堆放整治清理，三不管地段涉及环卫管理相关问题的整治；</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1.11保洁区域内机关、学校、医疗机构、企事业单位、农贸市场、景区等由政府统一管理公共厕所化粪池的定期吸粪清渣等工作（经营性企业不在此列）；</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1.12保洁区域内沿街商品房楼道长效管理（楼道及迎面楼梯清扫保洁，平台、地下室及楼道雨棚清理等）；楼道内墙面、窗台、扶手、角落的蛛网积尘清理；楼道内乱堆放杂物清理；楼道乱涂乱贴小广告清理；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1.13保洁区域内确保市政设施完好（含交通护栏、道路指示牌等日常保洁） 、干净整洁；</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1.14.保洁区域内所有的低值可回收物的合规处置服务；需在凤凰镇范围内设置暂存点或者处置点，区域内动迁安置小区及其余有物业管理的小区内低值可回收物由小区管理方自行运至暂存点。</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1.15督促门店落实门前三包责任，确保门店及道路周边环境卫生优美。发现保洁区域内餐饮行业不按规定倾倒、处理餐厨垃圾，及时上报辖区综合行政执法中队，并协助综合行政执法中队依法查处；</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1.16配合做好保洁区域内政府组织实施的各类环境整治行动，无条件做好参观考察线路环境卫生保障工作。在各类重大检查等关键时间节点，在现有区域已实施门店上门分类收集服务的基础上（含可回收垃圾、其他垃圾、少量有害垃圾及厨余垃圾），投标人需按照采购单位要求在服务区域内的主要道路上配备3-5名保洁人员作为门店上门分类收集机动力量补充，需将垃圾收集至统一或分散归集点，建筑装潢垃圾由门店自行负责；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1.17投标人需根据保洁区域内每个三定一督四分类投放点和归集点位置、布局及道路情况，配备符合要求的厨余垃圾、其他垃圾、大件垃圾、建筑装潢垃圾、园林绿化垃圾分类收运车辆，并协</w:t>
            </w:r>
            <w:r>
              <w:rPr>
                <w:rFonts w:hint="eastAsia" w:ascii="宋体" w:hAnsi="宋体" w:eastAsia="宋体" w:cstheme="minorEastAsia"/>
                <w:lang w:bidi="en-US"/>
              </w:rPr>
              <w:t xml:space="preserve">调小区物业确定居民收运时间（原则上为小区早晚两个投放时间后），进行上门精细收运并实现精准化服务；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1.18凤凰环卫所的现有场地、除自用外的办公场所、设备，在服务期间可对投标人提供无偿使用，中标人需对采购单位提供的场地、站房、除自用外的办公场所、设备等进行日常维修维护，项目服务期满后原样返还采购单位。项目服务期内的水电费用由投标人自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1.19各类作业车辆日常保洁维护管理。</w:t>
            </w:r>
            <w:r/>
          </w:p>
        </w:tc>
      </w:tr>
      <w:tr>
        <w:trPr>
          <w:jc w:val="center"/>
          <w:trHeight w:val="4134"/>
        </w:trPr>
        <w:tc>
          <w:tcPr>
            <w:tcBorders>
              <w:left w:val="single" w:color="000000" w:sz="2" w:space="0"/>
              <w:right w:val="single" w:color="000000" w:sz="2" w:space="0"/>
            </w:tcBorders>
            <w:tcMar>
              <w:top w:w="100" w:type="dxa"/>
              <w:bottom w:w="100" w:type="dxa"/>
            </w:tcMar>
            <w:tcW w:w="852"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1217"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2.程墩村、清水村、凤凰村区域</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2.1主、次干道（含绿化带）清扫及巡回保洁；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2.2保洁区域内公共设施（含垃圾房、公厕等）卫生管理及日常保洁；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2.3保洁区域内生活垃圾分类收集、清运服务等；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2.4保洁区域内所有乱涂写、乱张贴清除；</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2.5保洁区域内河道、河坡的卫生管理、水草打捞及巡回保洁；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2.6保洁区域内村庄（公共区域）的卫生管理和保洁（乱堆放除外）；</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2.7保洁区域内病媒生物防制工作；</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2.8保洁区域内环境卫生集中整治活动；</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2.9程墩村绿化管护工作（绿化管护面积81482.09平方米）；</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2.10配合镇、村做好环境卫生管理其他相关工作。</w:t>
            </w:r>
            <w:r/>
          </w:p>
        </w:tc>
      </w:tr>
      <w:tr>
        <w:trPr>
          <w:jc w:val="center"/>
        </w:trPr>
        <w:tc>
          <w:tcPr>
            <w:tcBorders>
              <w:left w:val="single" w:color="000000" w:sz="2" w:space="0"/>
              <w:right w:val="single" w:color="000000" w:sz="2" w:space="0"/>
            </w:tcBorders>
            <w:tcMar>
              <w:top w:w="100" w:type="dxa"/>
              <w:bottom w:w="100" w:type="dxa"/>
            </w:tcMar>
            <w:tcW w:w="852"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3</w:t>
            </w:r>
            <w:r/>
          </w:p>
        </w:tc>
        <w:tc>
          <w:tcPr>
            <w:tcBorders>
              <w:left w:val="single" w:color="000000" w:sz="2" w:space="0"/>
              <w:right w:val="single" w:color="000000" w:sz="2" w:space="0"/>
            </w:tcBorders>
            <w:tcMar>
              <w:top w:w="100" w:type="dxa"/>
              <w:bottom w:w="100" w:type="dxa"/>
            </w:tcMar>
            <w:tcW w:w="1217" w:type="dxa"/>
            <w:vAlign w:val="center"/>
            <w:vMerge w:val="restart"/>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项目服务标准与要求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1.凤凰区域、港口区域及港口镇区保洁服务</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1.1道路保洁作业要求及标准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1.1.1路面废弃物控制指标：</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（1）果皮（片/千平方米）≤5；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（2）纸屑、塑膜（片/千平方米）≤5；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（3）烟蒂（个/千平方米）≤6；</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（4）污水（平方米/千平方米）≤0.5；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（5）其他（平方米/千平方米）≤2；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1.1.2降雪天气，应及时组织铲雪作业。道路融雪后，路面灰沙及其它废弃物应及时清扫干净；</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1.1.3道路清扫保洁实行机械化作业，以冲洗清扫为主，人工保洁为辅，机械化清扫率不低于70%，用高压清洗车和清扫车相结合对机动车及非机动车道进行冲洗清扫作业，机械清扫作业每天不低于2 </w:t>
            </w:r>
            <w:r>
              <w:rPr>
                <w:rFonts w:hint="eastAsia" w:ascii="宋体" w:hAnsi="宋体" w:eastAsia="宋体" w:cstheme="minorEastAsia"/>
                <w:lang w:bidi="en-US"/>
              </w:rPr>
              <w:t xml:space="preserve">次，重要活动根据区镇环卫处通知。道路第一遍清扫冲洗作业应于每日7:30 前结束，7:30以后实行综合保洁和消杀、果壳箱垃圾分类收运、 沿街门店垃圾分类收运、无主垃圾（大件垃圾、杂物垃圾、装修建 筑垃圾）清运等作业；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1.1.4对路面临时被污染以及垃圾收集点污染的要及时清扫清洗，做到路面见本色，不留痕迹；</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1.1.5保洁作业时间 5:00-18:00，区域内道路每天普扫 2次，快车道、 慢车道、人行道路面进行全面清扫，主要道路路面垃圾停留不超过15分钟，其他道路不超过30分钟。道路路面保洁做到无垃圾杂物、无积水积泥、油污、无碳迹烟蒂、无果皮纸屑、无土石杂草等，路面干净、边角路牙侧石、绿化隔离带、交通护栏等公共设施周边干净，无明显灰沙。后街巷道清扫保洁和垃圾清运要求与主次干道人工保洁同时间、同步骤、同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1.1.6道路清扫工在作业时应统一着具有反光标志的工作装；</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1.1.7道路保洁质量要求：</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1.1.7.1主要路段应巡回保洁；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（1）路面常冲洗、基本见本色，特殊情况根据区镇环卫处通知确定；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（2）清扫无死角，路面基本无杂物，垃圾无漏收；雨后基本无积水，雨水窨井盖无阻塞；</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1.1.7.2桥面的保洁质量应与所连接的道路保洁质量标准相同；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1.1.7.3人行地道的地面保洁质量，应与所连接的道路保洁质量标准相同；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1.1.7.4其他设施的保洁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（1）垃圾桶、果壳箱等周围地面应无抛洒内部无存留垃圾；箱体摆正，无积灰；</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（2）果壳箱、灭蚊灯应每日擦拭1次，垃圾桶每周清洗不少于3次，垃圾亭每周清洗不少于2次，设施损坏及时上报；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（3）路旁绿地、绿化隔离带、行道树穴内应无积存垃圾；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（4）道路隔离设施底部无散落垃圾、无明显尘土；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（5）公交候车站（台）应整洁，其保洁质量应与所在道路保洁质量标准相同；</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（6）沙滩石子、铺装道路、木栈道地面无杂草、无杂物垃圾。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1.1.8乱张贴、乱涂写清理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（1）沿线保洁范围内市政设施（路灯杆、隔离栏、路面栏杆</w:t>
            </w:r>
            <w:r>
              <w:rPr>
                <w:rFonts w:hint="eastAsia" w:ascii="宋体" w:hAnsi="宋体" w:eastAsia="宋体" w:cstheme="minorEastAsia"/>
                <w:lang w:bidi="en-US"/>
              </w:rPr>
              <w:t xml:space="preserve">等）无乱张贴、乱涂写、违规横幅等；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（2）主次干道上小广告 24 小时内清除、后街巷道内小广告48小时内清除；</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（3）清理完乱张贴、乱涂写，保持清理部位与周边一致；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（4）不得随意破坏设施设备。</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1.1.9作业人员无拾荒；作业期间不得选择性捡拾有价垃圾；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1.1.10清扫保洁垃圾倾倒到指定地方；</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1.1.11保洁车整洁，工具摆放整齐；</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1.1.12严格遵守交通法规，安全行车，作业时不得影响车辆通行与市民出行；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1.1.13政府网站、市长信箱、新闻媒体及来信、来访等投诉按照规定时 限及时妥善处理，迅速整改到位。</w:t>
            </w:r>
            <w:r/>
          </w:p>
          <w:p>
            <w:pPr>
              <w:pStyle w:val="1387"/>
              <w:ind w:firstLine="482"/>
              <w:spacing w:line="400" w:lineRule="exact"/>
              <w:rPr>
                <w:rFonts w:ascii="宋体" w:hAnsi="宋体" w:eastAsia="宋体" w:cstheme="minorEastAsia"/>
                <w:lang w:bidi="en-US"/>
              </w:rPr>
            </w:pPr>
            <w:r>
              <w:rPr>
                <w:rFonts w:hint="eastAsia" w:ascii="宋体" w:hAnsi="宋体" w:eastAsia="宋体" w:cstheme="minorEastAsia"/>
                <w:b/>
                <w:bCs/>
                <w:lang w:bidi="en-US"/>
              </w:rPr>
              <w:t xml:space="preserve">1.2绿化作业要求及标准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1.2.1绿化带内无明显暴露垃圾，无积存垃圾，定期组织人员对沿线绿化带进行梳理；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1.2.2道路旁的出水口定期清理，防止淤泥、落叶堵塞；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1.2.3绿化带每周保洁不少于 2 次，绿化带保持整洁，无积存垃圾、漂浮物；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1.2.4绿化带内有白色污染或杂物，在规定时间内及时清理；绿化带内的残雪，及时组织外运。</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1.3</w:t>
            </w:r>
            <w:r>
              <w:rPr>
                <w:rFonts w:hint="eastAsia" w:ascii="宋体" w:hAnsi="宋体" w:eastAsia="宋体" w:cstheme="minorEastAsia"/>
                <w:b/>
                <w:bCs/>
                <w:lang w:bidi="en-US"/>
              </w:rPr>
              <w:t xml:space="preserve">镇级河道管理要求及标准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1.3.1管理单位按管理工程实施方案落实河道管理人员及相应设施，并每天实行全方位管理（国家法定假日可安排调休）；</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1.3.2河道管理人员应按时上、下岗，上岗期间应统一穿戴印有河道管理标志的服装，水上作业必须穿着救生衣及必要的防护用品；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1.3.3管理单位应制订并实施河道管理人员日常考勤考核制度，并建立相关工作台账；</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1.3.4水面保持清洁，无水花生、水葫芦、青萍等水生植物，无垃圾、死禽死畜等漂浮物；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1.3.5河道保洁每天巡查和打捞不少于1次，包括河面、河堤等；单点位水面零星漂浮物表面积不超过0.5 ㎡，漂浮水草面积不超过100㎡；发现水面漂浮物（包括水草、浮萍等）后1天内予以清除；</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1.3.6河道内芦苇、茭白等水生高秆植物；无新增畜禽养殖、地</w:t>
            </w:r>
            <w:r>
              <w:rPr>
                <w:rFonts w:hint="eastAsia" w:ascii="宋体" w:hAnsi="宋体" w:eastAsia="宋体" w:cstheme="minorEastAsia"/>
                <w:lang w:bidi="en-US"/>
              </w:rPr>
              <w:t xml:space="preserve">笼、网簖、围网、摇网等捕捞（养殖）设施；</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1.3.7河道内无新增长期停靠从事生活、经营活动船只；</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1.3.8河道内无新增影响引水、行洪的建筑物、障碍物，无围垦水面、填塞河道现象；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1.3.9河坡平顺，无复垦、埋葬、取土等现象；无生活、生产、建筑垃圾，无影响河道面貌的杂树、杂草；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1.3.10河岸无柴垛草堆，无庄稼作物秸秆散放；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1.3.11河道管理公告牌干净、完好，无张贴告示、广告等；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1.3.12对河道中打捞出的水花生、水葫芦、青萍等水生植物晾晒干后可以就地掩埋（地点需与属地村居沟通），其余生活垃圾必须及时放入就近垃圾房；</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1.3.13管理单位必须落实1名专职河道巡查人员负责管辖范围内河道日常巡查；</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1.3.14根据河道管理部门要求，对在建项目或涉河违章实施现场看守并及时反馈情况。</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1.4沿街商品房开放式小区（楼道、平台、地下室等）清扫保洁要求及标准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1.4.1开放式小区保洁主要采取人工保洁作业模式，7:30 前完成普扫作业，7:30 后实行综合保洁 1+N 作业，包括：巡回清捡、 公共建筑（设施）外立面涂贴清理、环卫设施保洁和消杀等作业；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1.4.2做好开放式小区的病媒生物防治工作，病媒生物防治宣传到人，宣传到户，病媒生物防治工作达标；</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1.4.3规范设置、管理、维护捕蝇笼、灭蚊灯、毒饵站等防治设施；</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1.4.4每年 4-10 月外环境（绿化、下水道、公厕、垃圾收集房周边、地下车库等）定期喷洒消杀药物；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1.4.5每年冬、春二季灭鼠药物按照规定投放等；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1.4.5参与并引导住户开展垃圾分类工作；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1.4.6开放式小区保洁管理符合国家卫生城市和全国文明城市的标准；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1.4.7保洁公司应在工作区域内设置适合的可回收物暂存仓库收集点等，方便保洁人员集中交投可回收物。统一出售可回收物所得资金应合理分配给保洁人员，提高保洁人员垃圾分类积极性；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1.4.8保洁公司应配合工作区域主管单位开展垃圾分类相关工作，倡导保洁人员主动进行垃圾分类宣传和引导。</w:t>
            </w:r>
            <w:r/>
          </w:p>
          <w:p>
            <w:pPr>
              <w:pStyle w:val="1387"/>
              <w:ind w:firstLine="482"/>
              <w:spacing w:line="400" w:lineRule="exact"/>
              <w:rPr>
                <w:rFonts w:ascii="宋体" w:hAnsi="宋体" w:eastAsia="宋体" w:cstheme="minorEastAsia"/>
                <w:lang w:bidi="en-US"/>
              </w:rPr>
            </w:pPr>
            <w:r>
              <w:rPr>
                <w:rFonts w:hint="eastAsia" w:ascii="宋体" w:hAnsi="宋体" w:eastAsia="宋体" w:cstheme="minorEastAsia"/>
                <w:b/>
                <w:bCs/>
                <w:lang w:bidi="en-US"/>
              </w:rPr>
              <w:t xml:space="preserve">1.5</w:t>
            </w:r>
            <w:r>
              <w:rPr>
                <w:rFonts w:hint="eastAsia" w:ascii="宋体" w:hAnsi="宋体" w:eastAsia="宋体" w:cstheme="minorEastAsia"/>
                <w:b/>
                <w:bCs/>
                <w:lang w:bidi="en-US"/>
              </w:rPr>
              <w:t xml:space="preserve">楼道长效管理的作业要求及标准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1.5.1楼道内墙面、窗台、扶手、角落的蛛网积尘定期清理；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1.5.2楼道内无乱堆乱放杂物，无乱涂乱贴小广告；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1.5.3底层楼道及迎面楼梯每天清扫保洁，保证楼道口通道内干净整洁无蜘蛛网；</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1.5.4楼梯每周清扫一次，保证扶手干净，楼梯干净；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1.5.5楼道雨棚每季度清理一次，保证干净，出水口畅通；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1.5.6定期清理乱堆乱放。底楼除车辆外一律不堆放任何杂物，楼道家门口、平台上不堆放任何东西；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1.5.7配合社区做好垃圾分类宣传。</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1.6垃圾桶（房）日常保洁清洗、维护保养、消杀的作业要求及标准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1.6.1垃圾收集房（桶）设施内外环境消杀药物喷洒：每周一次；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1.6.2垃圾桶（房） 每日清洗，做到垃圾房、亭、桶及墙、地面无积灰、 污迹、乱涂贴，垃圾桶外表整洁，垃圾房、亭、桶无污水外溢，保 持下水口清洁、排水畅通。垃圾桶（房）周围无明显污渍、无污水 积存；</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1.6.3垃圾桶/房周边大量建筑垃圾、大件垃圾妥善处理或清运，保证无主垃圾清运、保洁到位，清运完毕后应将垃圾桶放归原位，垃圾做到日产日清；</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1.6.4垃圾桶（房）周围地面无抛撒、内部无存留垃圾， 箱体摆正，并一日清洗两次；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1.6.5垃圾桶按规定摆放，垃圾桶无破损、干净整洁、及时清理不得满溢；</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1.6.6垃圾桶、垃圾房每周清洗一次，发现严重污损，随时清洗，设施损坏及时维修或更换。  </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1.7辅助设施擦拭、清洗及维护保养的作业要求及标准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1.7.1废物箱、果壳箱、垃圾桶、灭蚊灯箱等周围地面应无抛洒、内部无存留垃圾；箱体摆正，果壳箱、灭蚊灯应每日擦拭一次，垃圾桶、垃圾亭每周清洗一次；发现严重污损，随时清洗，设施损坏及时上报；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1.7.2路旁绿地、绿化隔离带、行道树穴内应无积存垃圾；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1.7.3道路隔离设施底部无散落垃圾、无明显尘土；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1.7.4沙滩石子地面无杂草、无杂物垃圾；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1.7.5铺装道路地面无杂草、无杂物垃圾；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1.7.6木栈道地面、栏杆无杂草、杂物垃圾，无积灰。</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1.8门店垃圾收运管理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通过信息化监管平台将作业人员、车辆、垃圾收集、设施配置、案件办结、远程管控终端等资源有效整合，充分利用，实现“动态查过程，静态看结果”，形成智能化、精细化、规范化、实时化的管理模式。</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1.9公厕管理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w:t>
            </w:r>
            <w:r>
              <w:rPr>
                <w:rFonts w:hint="eastAsia" w:ascii="宋体" w:hAnsi="宋体" w:eastAsia="宋体" w:cstheme="minorEastAsia"/>
                <w:lang w:bidi="en-US"/>
              </w:rPr>
              <w:t xml:space="preserve">公厕有专人管理、有保洁制度，管理房（工具间）物品摆放有序，整洁无杂物，无闲杂人员，不得挪作他用；</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1.9.2</w:t>
            </w:r>
            <w:r>
              <w:rPr>
                <w:rFonts w:hint="eastAsia" w:ascii="宋体" w:hAnsi="宋体" w:eastAsia="宋体" w:cstheme="minorEastAsia"/>
                <w:lang w:bidi="en-US"/>
              </w:rPr>
              <w:t xml:space="preserve">公厕每天保洁次数应不少于2次；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1.9.3</w:t>
            </w:r>
            <w:r>
              <w:rPr>
                <w:rFonts w:hint="eastAsia" w:ascii="宋体" w:hAnsi="宋体" w:eastAsia="宋体" w:cstheme="minorEastAsia"/>
                <w:lang w:bidi="en-US"/>
              </w:rPr>
              <w:t xml:space="preserve">公厕内采光、照明和通风应良好，无明显臭味；</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1.9.4</w:t>
            </w:r>
            <w:r>
              <w:rPr>
                <w:rFonts w:hint="eastAsia" w:ascii="宋体" w:hAnsi="宋体" w:eastAsia="宋体" w:cstheme="minorEastAsia"/>
                <w:lang w:bidi="en-US"/>
              </w:rPr>
              <w:t xml:space="preserve">公厕内墙面、天花板、门窗和隔离板应无积灰、污迹、蛛网，无乱涂乱画，墙面应光洁；公厕外墙面应整洁；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1.9.5</w:t>
            </w:r>
            <w:r>
              <w:rPr>
                <w:rFonts w:hint="eastAsia" w:ascii="宋体" w:hAnsi="宋体" w:eastAsia="宋体" w:cstheme="minorEastAsia"/>
                <w:lang w:bidi="en-US"/>
              </w:rPr>
              <w:t xml:space="preserve">公厕内地面应光洁，无积水；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1.9.6</w:t>
            </w:r>
            <w:r>
              <w:rPr>
                <w:rFonts w:hint="eastAsia" w:ascii="宋体" w:hAnsi="宋体" w:eastAsia="宋体" w:cstheme="minorEastAsia"/>
                <w:lang w:bidi="en-US"/>
              </w:rPr>
              <w:t xml:space="preserve">坐便器、蹲位应整洁，大便槽两侧应无粪便污物，槽内无积粪；</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1.9.7</w:t>
            </w:r>
            <w:r>
              <w:rPr>
                <w:rFonts w:hint="eastAsia" w:ascii="宋体" w:hAnsi="宋体" w:eastAsia="宋体" w:cstheme="minorEastAsia"/>
                <w:lang w:bidi="en-US"/>
              </w:rPr>
              <w:t xml:space="preserve">小便槽（斗）应无水锈、尿垢、垃圾，基本无臭味；沟眼、管道保持畅通；</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1.9.8</w:t>
            </w:r>
            <w:r>
              <w:rPr>
                <w:rFonts w:hint="eastAsia" w:ascii="宋体" w:hAnsi="宋体" w:eastAsia="宋体" w:cstheme="minorEastAsia"/>
                <w:lang w:bidi="en-US"/>
              </w:rPr>
              <w:t xml:space="preserve">公厕内照明灯具、洗手器具、镜子、挂衣钩、烘手器、冲水设备等应完好，无积灰、污物；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1.9.9</w:t>
            </w:r>
            <w:r>
              <w:rPr>
                <w:rFonts w:hint="eastAsia" w:ascii="宋体" w:hAnsi="宋体" w:eastAsia="宋体" w:cstheme="minorEastAsia"/>
                <w:lang w:bidi="en-US"/>
              </w:rPr>
              <w:t xml:space="preserve">公厕外环境应整洁，无乱堆杂物，保洁工具应放置整齐。公厕四周3～5米范围内，应无垃圾、粪便、污水等污物；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1.9.10</w:t>
            </w:r>
            <w:r>
              <w:rPr>
                <w:rFonts w:hint="eastAsia" w:ascii="宋体" w:hAnsi="宋体" w:eastAsia="宋体" w:cstheme="minorEastAsia"/>
                <w:lang w:bidi="en-US"/>
              </w:rPr>
              <w:t xml:space="preserve">公厕应设有醒目的标志、标识及导厕牌，方便群众如厕；</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1.9.11</w:t>
            </w:r>
            <w:r>
              <w:rPr>
                <w:rFonts w:hint="eastAsia" w:ascii="宋体" w:hAnsi="宋体" w:eastAsia="宋体" w:cstheme="minorEastAsia"/>
                <w:lang w:bidi="en-US"/>
              </w:rPr>
              <w:t xml:space="preserve">公厕化粪池与出粪口应有盖板，无破损凹陷；</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1.9.12</w:t>
            </w:r>
            <w:r>
              <w:rPr>
                <w:rFonts w:hint="eastAsia" w:ascii="宋体" w:hAnsi="宋体" w:eastAsia="宋体" w:cstheme="minorEastAsia"/>
                <w:lang w:bidi="en-US"/>
              </w:rPr>
              <w:t xml:space="preserve">蝇蚊孳生季节，应定时喷洒灭蚊蝇药物，有效控制蝇蛆孳生；</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1.9.13</w:t>
            </w:r>
            <w:r>
              <w:rPr>
                <w:rFonts w:hint="eastAsia" w:ascii="宋体" w:hAnsi="宋体" w:eastAsia="宋体" w:cstheme="minorEastAsia"/>
                <w:lang w:bidi="en-US"/>
              </w:rPr>
              <w:t xml:space="preserve">公厕内卫生保洁质量控制指标应符合规定；</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1.9.14</w:t>
            </w:r>
            <w:r>
              <w:rPr>
                <w:rFonts w:hint="eastAsia" w:ascii="宋体" w:hAnsi="宋体" w:eastAsia="宋体" w:cstheme="minorEastAsia"/>
                <w:lang w:bidi="en-US"/>
              </w:rPr>
              <w:t xml:space="preserve">公厕卫生保洁质量控制指标：</w:t>
            </w:r>
            <w:r/>
          </w:p>
          <w:tbl>
            <w:tblPr>
              <w:tblW w:w="70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0"/>
              <w:gridCol w:w="1312"/>
              <w:gridCol w:w="1302"/>
              <w:gridCol w:w="2973"/>
            </w:tblGrid>
            <w:tr>
              <w:trPr>
                <w:trHeight w:val="390"/>
              </w:trPr>
              <w:tc>
                <w:tcPr>
                  <w:tcBorders>
                    <w:top w:val="single" w:color="auto" w:sz="4" w:space="0"/>
                    <w:left w:val="single" w:color="auto" w:sz="4" w:space="0"/>
                    <w:bottom w:val="single" w:color="auto" w:sz="4" w:space="0"/>
                    <w:right w:val="single" w:color="auto" w:sz="4" w:space="0"/>
                  </w:tcBorders>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项目</w:t>
                  </w:r>
                  <w:r/>
                </w:p>
              </w:tc>
              <w:tc>
                <w:tcPr>
                  <w:tcBorders>
                    <w:top w:val="single" w:color="auto" w:sz="4" w:space="0"/>
                    <w:left w:val="single" w:color="auto" w:sz="4" w:space="0"/>
                    <w:bottom w:val="single" w:color="auto" w:sz="4" w:space="0"/>
                    <w:right w:val="single" w:color="auto" w:sz="4" w:space="0"/>
                  </w:tcBorders>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 一类公厕  </w:t>
                  </w:r>
                  <w:r/>
                </w:p>
              </w:tc>
              <w:tc>
                <w:tcPr>
                  <w:tcBorders>
                    <w:top w:val="single" w:color="auto" w:sz="4" w:space="0"/>
                    <w:left w:val="single" w:color="auto" w:sz="4" w:space="0"/>
                    <w:bottom w:val="single" w:color="auto" w:sz="4" w:space="0"/>
                    <w:right w:val="single" w:color="auto" w:sz="4" w:space="0"/>
                  </w:tcBorders>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二类公厕 </w:t>
                  </w:r>
                  <w:r/>
                </w:p>
              </w:tc>
              <w:tc>
                <w:tcPr>
                  <w:tcBorders>
                    <w:top w:val="single" w:color="auto" w:sz="4" w:space="0"/>
                    <w:left w:val="single" w:color="auto" w:sz="4" w:space="0"/>
                    <w:bottom w:val="single" w:color="auto" w:sz="4" w:space="0"/>
                    <w:right w:val="single" w:color="auto" w:sz="4" w:space="0"/>
                  </w:tcBorders>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三类公厕</w:t>
                  </w:r>
                  <w:r/>
                </w:p>
              </w:tc>
            </w:tr>
            <w:tr>
              <w:trPr>
                <w:trHeight w:val="390"/>
              </w:trPr>
              <w:tc>
                <w:tcPr>
                  <w:tcBorders>
                    <w:top w:val="single" w:color="auto" w:sz="4" w:space="0"/>
                  </w:tcBorders>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纸片（块）</w:t>
                  </w:r>
                  <w:r/>
                </w:p>
              </w:tc>
              <w:tc>
                <w:tcPr>
                  <w:tcBorders>
                    <w:top w:val="single" w:color="auto" w:sz="4" w:space="0"/>
                  </w:tcBorders>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Borders>
                    <w:top w:val="single" w:color="auto" w:sz="4" w:space="0"/>
                  </w:tcBorders>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≤1  </w:t>
                  </w:r>
                  <w:r/>
                </w:p>
              </w:tc>
              <w:tc>
                <w:tcPr>
                  <w:tcBorders>
                    <w:top w:val="single" w:color="auto" w:sz="4" w:space="0"/>
                  </w:tcBorders>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≤2</w:t>
                  </w:r>
                  <w:r/>
                </w:p>
              </w:tc>
            </w:tr>
            <w:tr>
              <w:trPr>
                <w:trHeight w:val="377"/>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烟蒂（个） </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 </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≤1 </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≤2</w:t>
                  </w:r>
                  <w:r/>
                </w:p>
              </w:tc>
            </w:tr>
            <w:tr>
              <w:trPr>
                <w:trHeight w:val="390"/>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粪迹（处）</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r>
            <w:tr>
              <w:trPr>
                <w:trHeight w:val="390"/>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痰迹（处）</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≤1 </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≤2</w:t>
                  </w:r>
                  <w:r/>
                </w:p>
              </w:tc>
            </w:tr>
            <w:tr>
              <w:trPr>
                <w:trHeight w:val="390"/>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窗格积灰 </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 微</w:t>
                  </w:r>
                  <w:r/>
                </w:p>
              </w:tc>
            </w:tr>
            <w:tr>
              <w:trPr>
                <w:trHeight w:val="377"/>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臭味（级） </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≤0</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水厕≤1 </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水厕≤2 非水厕≤3</w:t>
                  </w:r>
                  <w:r/>
                </w:p>
              </w:tc>
            </w:tr>
            <w:tr>
              <w:trPr>
                <w:trHeight w:val="390"/>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苍蝇（只</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 水厕＜3 非水厕≤5</w:t>
                  </w:r>
                  <w:r/>
                </w:p>
              </w:tc>
            </w:tr>
            <w:tr>
              <w:trPr>
                <w:trHeight w:val="402"/>
              </w:trPr>
              <w:tc>
                <w:tcPr>
                  <w:tcW w:w="1470"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蛛网</w:t>
                  </w:r>
                  <w:r/>
                </w:p>
              </w:tc>
              <w:tc>
                <w:tcPr>
                  <w:tcW w:w="131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1302"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c>
                <w:tcPr>
                  <w:tcW w:w="2973" w:type="dxa"/>
                  <w:textDirection w:val="lrTb"/>
                  <w:noWrap w:val="false"/>
                </w:tcPr>
                <w:p>
                  <w:pPr>
                    <w:pStyle w:val="1387"/>
                    <w:spacing w:line="400" w:lineRule="exact"/>
                    <w:rPr>
                      <w:rFonts w:ascii="宋体" w:hAnsi="宋体" w:eastAsia="宋体" w:cs="宋体"/>
                    </w:rPr>
                  </w:pPr>
                  <w:r>
                    <w:rPr>
                      <w:rFonts w:ascii="宋体" w:hAnsi="宋体" w:eastAsia="宋体" w:cs="宋体"/>
                    </w:rPr>
                    <w:t xml:space="preserve">无</w:t>
                  </w:r>
                  <w:r/>
                </w:p>
              </w:tc>
            </w:tr>
          </w:tbl>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1.10病媒生物防治</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1.10.1</w:t>
            </w:r>
            <w:r>
              <w:rPr>
                <w:rFonts w:hint="eastAsia" w:ascii="宋体" w:hAnsi="宋体" w:eastAsia="宋体" w:cstheme="minorEastAsia"/>
                <w:lang w:bidi="en-US"/>
              </w:rPr>
              <w:t xml:space="preserve">配合镇爱卫部门开展冬春季节灭鼠投药工作；</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1.10.2</w:t>
            </w:r>
            <w:r>
              <w:rPr>
                <w:rFonts w:hint="eastAsia" w:ascii="宋体" w:hAnsi="宋体" w:eastAsia="宋体" w:cstheme="minorEastAsia"/>
                <w:lang w:bidi="en-US"/>
              </w:rPr>
              <w:t xml:space="preserve">蝇蚊孳生季节对垃圾收集点、公厕等重点区域应每周喷洒消杀药物1次以上，在可视范围内，生活垃圾投放设施点苍蝇应少于6只/视野，无恶臭；</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1.10.3</w:t>
            </w:r>
            <w:r>
              <w:rPr>
                <w:rFonts w:hint="eastAsia" w:ascii="宋体" w:hAnsi="宋体" w:eastAsia="宋体" w:cstheme="minorEastAsia"/>
                <w:lang w:bidi="en-US"/>
              </w:rPr>
              <w:t xml:space="preserve">镇区捕蝇笼设置，4-11月期间定期投放诱饵。</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1.11垃圾清运</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1.11.1</w:t>
            </w:r>
            <w:r>
              <w:rPr>
                <w:rFonts w:hint="eastAsia" w:ascii="宋体" w:hAnsi="宋体" w:eastAsia="宋体" w:cstheme="minorEastAsia"/>
                <w:lang w:bidi="en-US"/>
              </w:rPr>
              <w:t xml:space="preserve">镇区垃圾清运每天不少于两次（实施生活垃圾分类的街道、学校、机关、居民小区、商业服务区、企事业单位、农贸市场、沿街门店收运，按照相关规定和实际需求执行）。作业完毕及时清理垃圾房、桶及外场地，确保垃圾房、桶、果壳箱周围1米范围内无乱堆废品，无散落垃圾，无污水积存，环境整洁卫生，清运完毕后应将垃圾桶放归原位，垃圾做到日产日清；</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1.11.2</w:t>
            </w:r>
            <w:r>
              <w:rPr>
                <w:rFonts w:hint="eastAsia" w:ascii="宋体" w:hAnsi="宋体" w:eastAsia="宋体" w:cstheme="minorEastAsia"/>
                <w:lang w:bidi="en-US"/>
              </w:rPr>
              <w:t xml:space="preserve">清运过程中保洁车辆箱盖必须密闭，车厢锁扣随时扣紧确保无扬、撒、拖挂和污水滴漏，车身底部不得积压、堆放各种垃圾；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1.11.3</w:t>
            </w:r>
            <w:r>
              <w:rPr>
                <w:rFonts w:hint="eastAsia" w:ascii="宋体" w:hAnsi="宋体" w:eastAsia="宋体" w:cstheme="minorEastAsia"/>
                <w:lang w:bidi="en-US"/>
              </w:rPr>
              <w:t xml:space="preserve">垃圾倾倒到指定地方。</w:t>
            </w:r>
            <w:r/>
          </w:p>
        </w:tc>
      </w:tr>
      <w:tr>
        <w:trPr>
          <w:jc w:val="center"/>
          <w:trHeight w:val="458"/>
        </w:trPr>
        <w:tc>
          <w:tcPr>
            <w:tcBorders>
              <w:left w:val="single" w:color="000000" w:sz="2" w:space="0"/>
              <w:right w:val="single" w:color="000000" w:sz="2" w:space="0"/>
            </w:tcBorders>
            <w:tcMar>
              <w:top w:w="100" w:type="dxa"/>
              <w:bottom w:w="100" w:type="dxa"/>
            </w:tcMar>
            <w:tcW w:w="852"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1217" w:type="dxa"/>
            <w:vAlign w:val="center"/>
            <w:vMerge w:val="continue"/>
            <w:textDirection w:val="lrTb"/>
            <w:noWrap w:val="false"/>
          </w:tcPr>
          <w:p>
            <w:pPr>
              <w:pStyle w:val="1386"/>
              <w:jc w:val="center"/>
              <w:spacing w:line="400" w:lineRule="exact"/>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2.程墩村、清水村、凤凰村区域</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2.1道路作业标准：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2.1.1 路面废弃物控制指标：</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（1）农村区域主要干道参考三级标准：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（2）果皮（片/千平方米）≤8、纸屑</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（3）塑膜（片/千平方米）≤10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（4）烟蒂（个/千平方米）≤10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（5）痰迹（处/千平方米）≤10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（6）污水（平方米/千平方米）≤1.5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（7）其他（处/千平方米）≤6</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乡间小道、村庄道路参考四级标准：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（1）果皮（片/千平方米）≤10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（2）纸屑、塑膜（片/千平方米）≤12</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（3）烟蒂（个/千平方米）≤15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（4）痰迹（处/千平方米）≤15</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（5）污水（平方米/千平方米）≤2.0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（6）其他（处/千平方米）≤8</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2.1.2常规作业时间：7:30—10:30；12:30--16:30；</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公司可根据季节特点对作业时段进行合理调整，但保洁不少于 6.5 小时/天。遇重大事件、重要活动时，作业时间应无条件服从镇、村安排。</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2.1.3道路保洁质量要求：</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（1）辖区所有道路每天至少大清扫1次，主要村道开展全天候快速巡 回保洁。提倡实施机械化作业。路旁绿地、绿化带、行道树穴、村 庄公共活动场地内无碎砖乱瓦，无漂浮垃圾、无乱堆放、无乱涂写，无乱拉挂、无动物粪便；</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（2）每日的清扫作业，应避开上下班交通高峰，道路第一遍清扫作业 应于每日 8:30 前结束，人行道、路面、边沟、下水口、树穴等应整洁；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（3）道路发生交通事故，车辆物品洒落等意外产生路面垃圾、路面污损的，30分钟内到达现场清扫或清洗；</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（4）开展主要村道两侧路边杂草清除，提倡使用机械割草，少用除草剂；</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（5）及时清运路边各类垃圾（含偷倒的工业、建筑、农田废弃物等其他垃圾）；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（6）路面冲洗、洒水作业时应鸣报警示信号；清扫无死角，路面基本无杂物，垃圾无漏收；雨后基本无积水，雨水窨井盖无阻塞；交界处扫通（交界处搭接10米以上）；</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（7）桥面的保洁质量与所连接的道路保洁质量标准相同。桥栏杆应整洁；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（8）村庄内道路每天清扫保洁，做到路面无垃圾，无污水污物，路边无杂草；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（9）落实行道树开花、结籽、落叶期间有清理落叶、落花、落籽的阶段性清扫保洁方案，确保路面洁净；</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（10）降雪天气，应及时组织铲雪作业。道路融雪后，路面灰沙及其它废弃物应及时清扫干净；</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（11）农忙季节，道路泥土、杂物较多时，应组织人员及时铲除，必要时进行冲洗。</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2.2垃圾房/亭、果壳箱、垃圾桶等公共设施保洁及管理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2.2.1</w:t>
            </w:r>
            <w:r>
              <w:rPr>
                <w:rFonts w:hint="eastAsia" w:ascii="宋体" w:hAnsi="宋体" w:eastAsia="宋体" w:cstheme="minorEastAsia"/>
                <w:lang w:bidi="en-US"/>
              </w:rPr>
              <w:t xml:space="preserve">垃圾房、垃圾桶等公共设施内部干净整洁，墙面无灰色广告；顶棚无蛛网，地面无积水，管道无堵塞，标牌无缺失脱落，设施损坏及时上报；</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2.2.2</w:t>
            </w:r>
            <w:r>
              <w:rPr>
                <w:rFonts w:hint="eastAsia" w:ascii="宋体" w:hAnsi="宋体" w:eastAsia="宋体" w:cstheme="minorEastAsia"/>
                <w:lang w:bidi="en-US"/>
              </w:rPr>
              <w:t xml:space="preserve">废物箱、果壳箱、垃圾桶等周围地面应无抛洒垃圾、无乱堆放；箱体摆正，果壳箱应每日擦拭一次，垃圾桶、垃圾亭及周边地面每周高压冲洗一遍；发现严重污损，随时清洗。设施损坏及时上报。</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2.3乱张贴、乱涂写清理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2.3.1</w:t>
            </w:r>
            <w:r>
              <w:rPr>
                <w:rFonts w:hint="eastAsia" w:ascii="宋体" w:hAnsi="宋体" w:eastAsia="宋体" w:cstheme="minorEastAsia"/>
                <w:lang w:bidi="en-US"/>
              </w:rPr>
              <w:t xml:space="preserve">沿线保洁范围内墙面、路侧石、市政设施（路灯杆、隔离栏、路面栏杆）、垃圾房（含垃圾收集房内、外墙地砖）、垃圾亭、池、桶，灭蚊灯无乱张贴、乱涂写、违规横幅等；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2.3.2</w:t>
            </w:r>
            <w:r>
              <w:rPr>
                <w:rFonts w:hint="eastAsia" w:ascii="宋体" w:hAnsi="宋体" w:eastAsia="宋体" w:cstheme="minorEastAsia"/>
                <w:lang w:bidi="en-US"/>
              </w:rPr>
              <w:t xml:space="preserve">清理完乱张贴、乱涂写，保持清理部位与周边一致；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2.3.4</w:t>
            </w:r>
            <w:r>
              <w:rPr>
                <w:rFonts w:hint="eastAsia" w:ascii="宋体" w:hAnsi="宋体" w:eastAsia="宋体" w:cstheme="minorEastAsia"/>
                <w:lang w:bidi="en-US"/>
              </w:rPr>
              <w:t xml:space="preserve">在清理中不得损坏设施设备。</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2.4河道管理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2.4.1</w:t>
            </w:r>
            <w:r>
              <w:rPr>
                <w:rFonts w:hint="eastAsia" w:ascii="宋体" w:hAnsi="宋体" w:eastAsia="宋体" w:cstheme="minorEastAsia"/>
                <w:lang w:bidi="en-US"/>
              </w:rPr>
              <w:t xml:space="preserve">河道管理实行小组作业，定任务、定标准，每天开展巡回保洁。做到河道内无垃圾、水草、青萍及漂浮物；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2.4.2</w:t>
            </w:r>
            <w:r>
              <w:rPr>
                <w:rFonts w:hint="eastAsia" w:ascii="宋体" w:hAnsi="宋体" w:eastAsia="宋体" w:cstheme="minorEastAsia"/>
                <w:lang w:bidi="en-US"/>
              </w:rPr>
              <w:t xml:space="preserve">夏秋季节制定针对河道杂草、绿萍的清理方案，确保管理到位；</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2.4.3</w:t>
            </w:r>
            <w:r>
              <w:rPr>
                <w:rFonts w:hint="eastAsia" w:ascii="宋体" w:hAnsi="宋体" w:eastAsia="宋体" w:cstheme="minorEastAsia"/>
                <w:lang w:bidi="en-US"/>
              </w:rPr>
              <w:t xml:space="preserve">配备河道管理必要的作业、安全装备；</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2.4.4</w:t>
            </w:r>
            <w:r>
              <w:rPr>
                <w:rFonts w:hint="eastAsia" w:ascii="宋体" w:hAnsi="宋体" w:eastAsia="宋体" w:cstheme="minorEastAsia"/>
                <w:lang w:bidi="en-US"/>
              </w:rPr>
              <w:t xml:space="preserve">打捞后垃圾、水草就近倒入指定地点，水草沥水晒干后及时清运，严禁扔在河边自行腐烂。交界河道实行轮番整体作业，不得分水面共治；</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2.4.5</w:t>
            </w:r>
            <w:r>
              <w:rPr>
                <w:rFonts w:hint="eastAsia" w:ascii="宋体" w:hAnsi="宋体" w:eastAsia="宋体" w:cstheme="minorEastAsia"/>
                <w:lang w:bidi="en-US"/>
              </w:rPr>
              <w:t xml:space="preserve">清理河边死树、枯枝和杂草，清理河坡乱堆放；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2.4.6</w:t>
            </w:r>
            <w:r>
              <w:rPr>
                <w:rFonts w:hint="eastAsia" w:ascii="宋体" w:hAnsi="宋体" w:eastAsia="宋体" w:cstheme="minorEastAsia"/>
                <w:lang w:bidi="en-US"/>
              </w:rPr>
              <w:t xml:space="preserve">清理影响行洪的网簖。</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2.5村庄（公共区域、工业区）保洁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2.5.1</w:t>
            </w:r>
            <w:r>
              <w:rPr>
                <w:rFonts w:hint="eastAsia" w:ascii="宋体" w:hAnsi="宋体" w:eastAsia="宋体" w:cstheme="minorEastAsia"/>
                <w:lang w:bidi="en-US"/>
              </w:rPr>
              <w:t xml:space="preserve">村庄（工业区） 内道路、空地干净整洁，居民房前屋后无污水坑， 绿化带、林地、竹园内保持整洁，无垃圾漂浮物、暴露垃圾，墙面 无乱涂乱画及灰色广告，无失管漏管；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2.5.2</w:t>
            </w:r>
            <w:r>
              <w:rPr>
                <w:rFonts w:hint="eastAsia" w:ascii="宋体" w:hAnsi="宋体" w:eastAsia="宋体" w:cstheme="minorEastAsia"/>
                <w:lang w:bidi="en-US"/>
              </w:rPr>
              <w:t xml:space="preserve">配合村做好乱堆放整治，对居民（企业主） 开展环境卫生宣传；</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2.5.3</w:t>
            </w:r>
            <w:r>
              <w:rPr>
                <w:rFonts w:hint="eastAsia" w:ascii="宋体" w:hAnsi="宋体" w:eastAsia="宋体" w:cstheme="minorEastAsia"/>
                <w:lang w:bidi="en-US"/>
              </w:rPr>
              <w:t xml:space="preserve">对星级康居乡村点位配备专职管理人员，提高管理标准，提供绿 化管护等服务；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2.5.4</w:t>
            </w:r>
            <w:r>
              <w:rPr>
                <w:rFonts w:hint="eastAsia" w:ascii="宋体" w:hAnsi="宋体" w:eastAsia="宋体" w:cstheme="minorEastAsia"/>
                <w:lang w:bidi="en-US"/>
              </w:rPr>
              <w:t xml:space="preserve">村工业集中区非生活垃圾实施定点堆放，上门收运，规范处理。 配合村做好相关协调工作，杜绝非生活垃圾进入收运处理体</w:t>
            </w:r>
            <w:r>
              <w:rPr>
                <w:rFonts w:hint="eastAsia" w:ascii="宋体" w:hAnsi="宋体" w:eastAsia="宋体" w:cstheme="minorEastAsia"/>
                <w:lang w:bidi="en-US"/>
              </w:rPr>
              <w:t xml:space="preserve">系；</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2.5.5</w:t>
            </w:r>
            <w:r>
              <w:rPr>
                <w:rFonts w:hint="eastAsia" w:ascii="宋体" w:hAnsi="宋体" w:eastAsia="宋体" w:cstheme="minorEastAsia"/>
                <w:lang w:bidi="en-US"/>
              </w:rPr>
              <w:t xml:space="preserve">村庄内巡回保洁每天不少于2遍；</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2.5.6</w:t>
            </w:r>
            <w:r>
              <w:rPr>
                <w:rFonts w:hint="eastAsia" w:ascii="宋体" w:hAnsi="宋体" w:eastAsia="宋体" w:cstheme="minorEastAsia"/>
                <w:lang w:bidi="en-US"/>
              </w:rPr>
              <w:t xml:space="preserve">配合村做好建房户建筑垃圾清运处置。</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2.6病媒生物防制</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2.6.1</w:t>
            </w:r>
            <w:r>
              <w:rPr>
                <w:rFonts w:hint="eastAsia" w:ascii="宋体" w:hAnsi="宋体" w:eastAsia="宋体" w:cstheme="minorEastAsia"/>
                <w:lang w:bidi="en-US"/>
              </w:rPr>
              <w:t xml:space="preserve">每年 4-11 月按要求定期开展对垃圾房、公厕等开展消杀工作， 每周喷洒消杀药物 1 次。冬春季节配合镇开展灭鼠工作。所有药品、器械由镇统一发放；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2.6.2</w:t>
            </w:r>
            <w:r>
              <w:rPr>
                <w:rFonts w:hint="eastAsia" w:ascii="宋体" w:hAnsi="宋体" w:eastAsia="宋体" w:cstheme="minorEastAsia"/>
                <w:lang w:bidi="en-US"/>
              </w:rPr>
              <w:t xml:space="preserve">公司配备必要的技术人员，开展日常技能培训，正确掌握消杀药 品的配比、规范作业技术及中毒后处理流程；</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2.6.3</w:t>
            </w:r>
            <w:r>
              <w:rPr>
                <w:rFonts w:hint="eastAsia" w:ascii="宋体" w:hAnsi="宋体" w:eastAsia="宋体" w:cstheme="minorEastAsia"/>
                <w:lang w:bidi="en-US"/>
              </w:rPr>
              <w:t xml:space="preserve">严格药物管理，制定相关制度，设置专门仓库，实行专人管理，配备相关防护用品，严防意外事故发生；</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2.6.4</w:t>
            </w:r>
            <w:r>
              <w:rPr>
                <w:rFonts w:hint="eastAsia" w:ascii="宋体" w:hAnsi="宋体" w:eastAsia="宋体" w:cstheme="minorEastAsia"/>
                <w:lang w:bidi="en-US"/>
              </w:rPr>
              <w:t xml:space="preserve">在重点地段按规范设置捕蝇笼等设施，每周更换诱饵和清理笼子 不少于 1 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2.6.5</w:t>
            </w:r>
            <w:r>
              <w:rPr>
                <w:rFonts w:hint="eastAsia" w:ascii="宋体" w:hAnsi="宋体" w:eastAsia="宋体" w:cstheme="minorEastAsia"/>
                <w:lang w:bidi="en-US"/>
              </w:rPr>
              <w:t xml:space="preserve">在可视范围内，生活垃圾投放设施点苍蝇应少于6只/次，无恶臭。</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2.7垃圾</w:t>
            </w:r>
            <w:r>
              <w:rPr>
                <w:rFonts w:hint="eastAsia" w:ascii="宋体" w:hAnsi="宋体" w:eastAsia="宋体" w:cstheme="minorEastAsia"/>
                <w:b/>
                <w:bCs/>
                <w:lang w:bidi="en-US"/>
              </w:rPr>
              <w:t xml:space="preserve">（含无主垃圾）</w:t>
            </w:r>
            <w:r>
              <w:rPr>
                <w:rFonts w:hint="eastAsia" w:ascii="宋体" w:hAnsi="宋体" w:eastAsia="宋体" w:cstheme="minorEastAsia"/>
                <w:b/>
                <w:bCs/>
                <w:lang w:bidi="en-US"/>
              </w:rPr>
              <w:t xml:space="preserve">清运</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2.7.1</w:t>
            </w:r>
            <w:r>
              <w:rPr>
                <w:rFonts w:hint="eastAsia" w:ascii="宋体" w:hAnsi="宋体" w:eastAsia="宋体" w:cstheme="minorEastAsia"/>
                <w:lang w:bidi="en-US"/>
              </w:rPr>
              <w:t xml:space="preserve">生活垃圾密闭吊桶作业，清运过程中保洁车辆箱盖必须密闭， 车厢锁扣随时扣紧确保无扬、撒、拖挂和污水滴漏，车身底部不得积压、堆放各种垃圾；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2.7.2</w:t>
            </w:r>
            <w:r>
              <w:rPr>
                <w:rFonts w:hint="eastAsia" w:ascii="宋体" w:hAnsi="宋体" w:eastAsia="宋体" w:cstheme="minorEastAsia"/>
                <w:lang w:bidi="en-US"/>
              </w:rPr>
              <w:t xml:space="preserve">作业完毕及时清理周围场地，确保垃圾房周边 1 米范围内无散落垃圾，无污水积存，环境整洁卫生，清运完毕后应将垃圾桶放归原位，垃圾做到日产日清；</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2.7.3</w:t>
            </w:r>
            <w:r>
              <w:rPr>
                <w:rFonts w:hint="eastAsia" w:ascii="宋体" w:hAnsi="宋体" w:eastAsia="宋体" w:cstheme="minorEastAsia"/>
                <w:lang w:bidi="en-US"/>
              </w:rPr>
              <w:t xml:space="preserve">垃圾清运到指定地方（原则上不允许跨区域倾倒，特殊情况下需经镇主管部门同意）；</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2.7.4</w:t>
            </w:r>
            <w:r>
              <w:rPr>
                <w:rFonts w:hint="eastAsia" w:ascii="宋体" w:hAnsi="宋体" w:eastAsia="宋体" w:cstheme="minorEastAsia"/>
                <w:lang w:bidi="en-US"/>
              </w:rPr>
              <w:t xml:space="preserve">严禁焚烧树叶、枯草、垃圾等任何废弃物；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2.7.5</w:t>
            </w:r>
            <w:r>
              <w:rPr>
                <w:rFonts w:hint="eastAsia" w:ascii="宋体" w:hAnsi="宋体" w:eastAsia="宋体" w:cstheme="minorEastAsia"/>
                <w:lang w:bidi="en-US"/>
              </w:rPr>
              <w:t xml:space="preserve">不适合密闭吊桶运输的工业垃圾、建筑垃圾、大件垃圾清运过程中需有防洒落、扬尘措施。</w:t>
            </w:r>
            <w:r/>
          </w:p>
          <w:p>
            <w:pPr>
              <w:pStyle w:val="1387"/>
              <w:ind w:firstLine="480"/>
              <w:spacing w:line="400" w:lineRule="exact"/>
              <w:rPr>
                <w:rFonts w:ascii="宋体" w:hAnsi="宋体" w:eastAsia="宋体" w:cstheme="minorEastAsia"/>
                <w:b/>
                <w:lang w:bidi="en-US"/>
              </w:rPr>
            </w:pPr>
            <w:r>
              <w:rPr>
                <w:rFonts w:hint="eastAsia" w:ascii="宋体" w:hAnsi="宋体" w:eastAsia="宋体" w:cstheme="minorEastAsia"/>
                <w:b/>
                <w:lang w:bidi="en-US"/>
              </w:rPr>
              <w:t xml:space="preserve">2.8公厕管理</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2.8.1</w:t>
            </w:r>
            <w:r>
              <w:rPr>
                <w:rFonts w:hint="eastAsia" w:ascii="宋体" w:hAnsi="宋体" w:eastAsia="宋体" w:cstheme="minorEastAsia"/>
                <w:lang w:bidi="en-US"/>
              </w:rPr>
              <w:t xml:space="preserve">公厕实行专人管理、有保洁制度；</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2.8.2</w:t>
            </w:r>
            <w:r>
              <w:rPr>
                <w:rFonts w:hint="eastAsia" w:ascii="宋体" w:hAnsi="宋体" w:eastAsia="宋体" w:cstheme="minorEastAsia"/>
                <w:lang w:bidi="en-US"/>
              </w:rPr>
              <w:t xml:space="preserve">公厕保洁每天上、下午应不少于各一次；</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2.8.3</w:t>
            </w:r>
            <w:r>
              <w:rPr>
                <w:rFonts w:hint="eastAsia" w:ascii="宋体" w:hAnsi="宋体" w:eastAsia="宋体" w:cstheme="minorEastAsia"/>
                <w:lang w:bidi="en-US"/>
              </w:rPr>
              <w:t xml:space="preserve">公厕内采光、照明和通风应良好，无明显臭味；</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2.8.4</w:t>
            </w:r>
            <w:r>
              <w:rPr>
                <w:rFonts w:hint="eastAsia" w:ascii="宋体" w:hAnsi="宋体" w:eastAsia="宋体" w:cstheme="minorEastAsia"/>
                <w:lang w:bidi="en-US"/>
              </w:rPr>
              <w:t xml:space="preserve">公厕内、外墙面、天花板、门窗和隔离板应无积灰、污迹、蛛网，无乱涂乱画，墙面应光洁；</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2.8.5</w:t>
            </w:r>
            <w:r>
              <w:rPr>
                <w:rFonts w:hint="eastAsia" w:ascii="宋体" w:hAnsi="宋体" w:eastAsia="宋体" w:cstheme="minorEastAsia"/>
                <w:lang w:bidi="en-US"/>
              </w:rPr>
              <w:t xml:space="preserve">公厕内地面应光洁，无积水；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2.8.6</w:t>
            </w:r>
            <w:r>
              <w:rPr>
                <w:rFonts w:hint="eastAsia" w:ascii="宋体" w:hAnsi="宋体" w:eastAsia="宋体" w:cstheme="minorEastAsia"/>
                <w:lang w:bidi="en-US"/>
              </w:rPr>
              <w:t xml:space="preserve">坐便器、蹲位应整洁，大便槽两侧应无粪便污物，槽内无</w:t>
            </w:r>
            <w:r>
              <w:rPr>
                <w:rFonts w:hint="eastAsia" w:ascii="宋体" w:hAnsi="宋体" w:eastAsia="宋体" w:cstheme="minorEastAsia"/>
                <w:lang w:bidi="en-US"/>
              </w:rPr>
              <w:t xml:space="preserve">积粪；</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2.8.7</w:t>
            </w:r>
            <w:r>
              <w:rPr>
                <w:rFonts w:hint="eastAsia" w:ascii="宋体" w:hAnsi="宋体" w:eastAsia="宋体" w:cstheme="minorEastAsia"/>
                <w:lang w:bidi="en-US"/>
              </w:rPr>
              <w:t xml:space="preserve">小便槽（斗）应无水锈、尿垢、垃圾，基本无臭味；沟眼、管道保持畅通；</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2.8.8</w:t>
            </w:r>
            <w:r>
              <w:rPr>
                <w:rFonts w:hint="eastAsia" w:ascii="宋体" w:hAnsi="宋体" w:eastAsia="宋体" w:cstheme="minorEastAsia"/>
                <w:lang w:bidi="en-US"/>
              </w:rPr>
              <w:t xml:space="preserve">公厕外环境应整洁，无乱堆杂物，保洁工具应放置整齐。公厕四周3~5 米范围内，无垃圾、粪便、污水等污物：</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2.8.9</w:t>
            </w:r>
            <w:r>
              <w:rPr>
                <w:rFonts w:hint="eastAsia" w:ascii="宋体" w:hAnsi="宋体" w:eastAsia="宋体" w:cstheme="minorEastAsia"/>
                <w:lang w:bidi="en-US"/>
              </w:rPr>
              <w:t xml:space="preserve">公厕应设有醒目的标志、标识，方便群众如厕；</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2.8.10</w:t>
            </w:r>
            <w:r>
              <w:rPr>
                <w:rFonts w:hint="eastAsia" w:ascii="宋体" w:hAnsi="宋体" w:eastAsia="宋体" w:cstheme="minorEastAsia"/>
                <w:lang w:bidi="en-US"/>
              </w:rPr>
              <w:t xml:space="preserve">公厕化粪池与出粪口应有盖板，无破损凹陷；</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2.8.11</w:t>
            </w:r>
            <w:r>
              <w:rPr>
                <w:rFonts w:hint="eastAsia" w:ascii="宋体" w:hAnsi="宋体" w:eastAsia="宋体" w:cstheme="minorEastAsia"/>
                <w:lang w:bidi="en-US"/>
              </w:rPr>
              <w:t xml:space="preserve">蝇蚊孳生季节，应定期喷洒灭蚊蝇药物，有效控制蝇蛆孳生。</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2.9程墩村绿化管护</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2.9.1</w:t>
            </w:r>
            <w:r>
              <w:rPr>
                <w:rFonts w:hint="eastAsia" w:ascii="宋体" w:hAnsi="宋体" w:eastAsia="宋体" w:cstheme="minorEastAsia"/>
                <w:lang w:bidi="en-US"/>
              </w:rPr>
              <w:t xml:space="preserve">及时清理绿地内落叶、修剪后的绿化垃圾、死树、枯枝等及时清运，做到不乱丢乱抛；</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2.9.2</w:t>
            </w:r>
            <w:r>
              <w:rPr>
                <w:rFonts w:hint="eastAsia" w:ascii="宋体" w:hAnsi="宋体" w:eastAsia="宋体" w:cstheme="minorEastAsia"/>
                <w:lang w:bidi="en-US"/>
              </w:rPr>
              <w:t xml:space="preserve">绿地、林地及草坪及时除杂草；</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2.9.3</w:t>
            </w:r>
            <w:r>
              <w:rPr>
                <w:rFonts w:hint="eastAsia" w:ascii="宋体" w:hAnsi="宋体" w:eastAsia="宋体" w:cstheme="minorEastAsia"/>
                <w:lang w:bidi="en-US"/>
              </w:rPr>
              <w:t xml:space="preserve">根据实际，对绿地、林地树木进行适时适量浇水、喷水，及时抗旱；</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2.9.4</w:t>
            </w:r>
            <w:r>
              <w:rPr>
                <w:rFonts w:hint="eastAsia" w:ascii="宋体" w:hAnsi="宋体" w:eastAsia="宋体" w:cstheme="minorEastAsia"/>
                <w:lang w:bidi="en-US"/>
              </w:rPr>
              <w:t xml:space="preserve">排涝；</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2.9.5</w:t>
            </w:r>
            <w:r>
              <w:rPr>
                <w:rFonts w:hint="eastAsia" w:ascii="宋体" w:hAnsi="宋体" w:eastAsia="宋体" w:cstheme="minorEastAsia"/>
                <w:lang w:bidi="en-US"/>
              </w:rPr>
              <w:t xml:space="preserve">整枝修剪：草坪在生长季节（4月-10月）每月修剪一次，保持一定高度，修剪面平整，草屑及时扫尽运出；灌木、绿篱、球类等应每年修剪二次；树木修剪规范整齐、定枝、整枝合理均匀；</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2.9.6</w:t>
            </w:r>
            <w:r>
              <w:rPr>
                <w:rFonts w:hint="eastAsia" w:ascii="宋体" w:hAnsi="宋体" w:eastAsia="宋体" w:cstheme="minorEastAsia"/>
                <w:lang w:bidi="en-US"/>
              </w:rPr>
              <w:t xml:space="preserve">在每年的初冬，对行道树进行抗冻处理（涂白）；</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2.9.7</w:t>
            </w:r>
            <w:r>
              <w:rPr>
                <w:rFonts w:hint="eastAsia" w:ascii="宋体" w:hAnsi="宋体" w:eastAsia="宋体" w:cstheme="minorEastAsia"/>
                <w:lang w:bidi="en-US"/>
              </w:rPr>
              <w:t xml:space="preserve">林地、绿地保护：加强绿地巡查，确保绿地内无堆物堆料、搭棚、侵占、人为破坏、毁绿种菜等现象，如有发现及时制止并上报，留好影像资料，保持绿地、林地完整；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2.9.8</w:t>
            </w:r>
            <w:r>
              <w:rPr>
                <w:rFonts w:hint="eastAsia" w:ascii="宋体" w:hAnsi="宋体" w:eastAsia="宋体" w:cstheme="minorEastAsia"/>
                <w:lang w:bidi="en-US"/>
              </w:rPr>
              <w:t xml:space="preserve">应急抢险：抢险车辆、机械、绳索、人员等及时到位，不同灾害分类处理，措施有效、得当；</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2.9.9</w:t>
            </w:r>
            <w:r>
              <w:rPr>
                <w:rFonts w:hint="eastAsia" w:ascii="宋体" w:hAnsi="宋体" w:eastAsia="宋体" w:cstheme="minorEastAsia"/>
                <w:lang w:bidi="en-US"/>
              </w:rPr>
              <w:t xml:space="preserve">其他：管护组织制度全，工作有台账，记录全。</w:t>
            </w:r>
            <w:r/>
          </w:p>
          <w:p>
            <w:pPr>
              <w:pStyle w:val="1387"/>
              <w:ind w:firstLine="482"/>
              <w:spacing w:line="400" w:lineRule="exact"/>
              <w:rPr>
                <w:rFonts w:ascii="宋体" w:hAnsi="宋体" w:eastAsia="宋体" w:cstheme="minorEastAsia"/>
                <w:b/>
                <w:bCs/>
                <w:lang w:bidi="en-US"/>
              </w:rPr>
            </w:pPr>
            <w:r>
              <w:rPr>
                <w:rFonts w:hint="eastAsia" w:ascii="宋体" w:hAnsi="宋体" w:eastAsia="宋体" w:cstheme="minorEastAsia"/>
                <w:b/>
                <w:bCs/>
                <w:lang w:bidi="en-US"/>
              </w:rPr>
              <w:t xml:space="preserve">2.10其他要求：</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2.10.1</w:t>
            </w:r>
            <w:r>
              <w:rPr>
                <w:rFonts w:hint="eastAsia" w:ascii="宋体" w:hAnsi="宋体" w:eastAsia="宋体" w:cstheme="minorEastAsia"/>
                <w:lang w:bidi="en-US"/>
              </w:rPr>
              <w:t xml:space="preserve">作业人员无拾荒，作业期间不得选择性捡拾有价垃圾，严禁焚烧垃圾；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2.10.2</w:t>
            </w:r>
            <w:r>
              <w:rPr>
                <w:rFonts w:hint="eastAsia" w:ascii="宋体" w:hAnsi="宋体" w:eastAsia="宋体" w:cstheme="minorEastAsia"/>
                <w:lang w:bidi="en-US"/>
              </w:rPr>
              <w:t xml:space="preserve">清扫保洁垃圾就近倾倒到周边垃圾房，做到入桶入箱；</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2.10.3</w:t>
            </w:r>
            <w:r>
              <w:rPr>
                <w:rFonts w:hint="eastAsia" w:ascii="宋体" w:hAnsi="宋体" w:eastAsia="宋体" w:cstheme="minorEastAsia"/>
                <w:lang w:bidi="en-US"/>
              </w:rPr>
              <w:t xml:space="preserve">道路清扫工在作业时应统一着具有反光标志的工作装；</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2.10.4</w:t>
            </w:r>
            <w:r>
              <w:rPr>
                <w:rFonts w:hint="eastAsia" w:ascii="宋体" w:hAnsi="宋体" w:eastAsia="宋体" w:cstheme="minorEastAsia"/>
                <w:lang w:bidi="en-US"/>
              </w:rPr>
              <w:t xml:space="preserve">保洁车整洁，工具摆放整齐，作业文明规范；</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2.10.5</w:t>
            </w:r>
            <w:r>
              <w:rPr>
                <w:rFonts w:hint="eastAsia" w:ascii="宋体" w:hAnsi="宋体" w:eastAsia="宋体" w:cstheme="minorEastAsia"/>
                <w:lang w:bidi="en-US"/>
              </w:rPr>
              <w:t xml:space="preserve">严格遵守交通法规，安全行车，作业时不得影响车辆通行与市民出行；</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2.10.6</w:t>
            </w:r>
            <w:r>
              <w:rPr>
                <w:rFonts w:hint="eastAsia" w:ascii="宋体" w:hAnsi="宋体" w:eastAsia="宋体" w:cstheme="minorEastAsia"/>
                <w:lang w:bidi="en-US"/>
              </w:rPr>
              <w:t xml:space="preserve">居民投诉按照规定时限及时妥善处理，迅速整改到位；</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2.10.7</w:t>
            </w:r>
            <w:r>
              <w:rPr>
                <w:rFonts w:hint="eastAsia" w:ascii="宋体" w:hAnsi="宋体" w:eastAsia="宋体" w:cstheme="minorEastAsia"/>
                <w:lang w:bidi="en-US"/>
              </w:rPr>
              <w:t xml:space="preserve">配合采购方做好人居环境、垃圾分类、文明/卫生城市等各项检查及重大活动迎检工作，针对各项重大活动做好保障方案，加强保洁力度。</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4</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本项目作业人员依据《环境卫生技术规范》 GB51260-2017、《城市容貌标准》GB50449-2008、《全国城镇市容环境卫生统一劳动定额</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江苏省城市环境卫生劳动定额》等相关标准及结合项目实际需求配置。</w:t>
            </w:r>
            <w:r/>
          </w:p>
          <w:p>
            <w:pPr>
              <w:ind w:firstLine="482"/>
              <w:spacing w:line="400" w:lineRule="exact"/>
              <w:rPr>
                <w:rFonts w:ascii="宋体" w:hAnsi="宋体" w:cstheme="minorEastAsia"/>
                <w:b/>
                <w:bCs/>
                <w:i/>
                <w:iCs/>
                <w:sz w:val="24"/>
                <w:szCs w:val="24"/>
                <w:u w:val="single"/>
              </w:rPr>
            </w:pPr>
            <w:r>
              <w:rPr>
                <w:rFonts w:hint="eastAsia" w:ascii="宋体" w:hAnsi="宋体" w:cstheme="minorEastAsia"/>
                <w:b/>
                <w:bCs/>
                <w:i/>
                <w:iCs/>
                <w:sz w:val="24"/>
                <w:szCs w:val="24"/>
                <w:u w:val="single"/>
              </w:rPr>
              <w:t xml:space="preserve">1.人员基本配置数量要求：标段二至少需配备2</w:t>
            </w:r>
            <w:r>
              <w:rPr>
                <w:rFonts w:hint="eastAsia" w:ascii="宋体" w:hAnsi="宋体" w:cstheme="minorEastAsia"/>
                <w:b/>
                <w:bCs/>
                <w:i/>
                <w:iCs/>
                <w:sz w:val="24"/>
                <w:szCs w:val="24"/>
                <w:u w:val="single"/>
              </w:rPr>
              <w:t xml:space="preserve">41</w:t>
            </w:r>
            <w:r>
              <w:rPr>
                <w:rFonts w:hint="eastAsia" w:ascii="宋体" w:hAnsi="宋体" w:cstheme="minorEastAsia"/>
                <w:b/>
                <w:bCs/>
                <w:i/>
                <w:iCs/>
                <w:sz w:val="24"/>
                <w:szCs w:val="24"/>
                <w:u w:val="single"/>
              </w:rPr>
              <w:t xml:space="preserve">人，其中未退休人员不得少于24人。</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1.1</w:t>
            </w:r>
            <w:r>
              <w:rPr>
                <w:rFonts w:ascii="宋体" w:hAnsi="宋体" w:eastAsia="宋体" w:cstheme="minorEastAsia"/>
                <w:i/>
                <w:iCs/>
                <w:u w:val="single"/>
                <w:lang w:bidi="en-US"/>
              </w:rPr>
              <w:t xml:space="preserve">管理人员</w:t>
            </w:r>
            <w:r>
              <w:rPr>
                <w:rFonts w:hint="eastAsia" w:ascii="宋体" w:hAnsi="宋体" w:eastAsia="宋体" w:cstheme="minorEastAsia"/>
                <w:i/>
                <w:iCs/>
                <w:u w:val="single"/>
                <w:lang w:bidi="en-US"/>
              </w:rPr>
              <w:t xml:space="preserve">8</w:t>
            </w:r>
            <w:r>
              <w:rPr>
                <w:rFonts w:ascii="宋体" w:hAnsi="宋体" w:eastAsia="宋体" w:cstheme="minorEastAsia"/>
                <w:i/>
                <w:iCs/>
                <w:u w:val="single"/>
                <w:lang w:bidi="en-US"/>
              </w:rPr>
              <w:t xml:space="preserve">人，其中，项目经理1人（镇区及农村共用）、内勤1人（镇区及农村共用）、</w:t>
            </w:r>
            <w:bookmarkStart w:id="66" w:name="OLE_LINK3"/>
            <w:r>
              <w:rPr>
                <w:rFonts w:hint="eastAsia" w:ascii="宋体" w:hAnsi="宋体" w:eastAsia="宋体" w:cstheme="minorEastAsia"/>
                <w:i/>
                <w:iCs/>
                <w:u w:val="single"/>
                <w:lang w:bidi="en-US"/>
              </w:rPr>
              <w:t xml:space="preserve">巡查人员1人</w:t>
            </w:r>
            <w:bookmarkEnd w:id="66"/>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管理员3人（农村）、车队长1人（镇区）、水电工1人（镇区）。</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1.2</w:t>
            </w:r>
            <w:r>
              <w:rPr>
                <w:rFonts w:ascii="宋体" w:hAnsi="宋体" w:eastAsia="宋体" w:cstheme="minorEastAsia"/>
                <w:i/>
                <w:iCs/>
                <w:u w:val="single"/>
                <w:lang w:bidi="en-US"/>
              </w:rPr>
              <w:t xml:space="preserve">一线作业人员</w:t>
            </w:r>
            <w:r>
              <w:rPr>
                <w:rFonts w:hint="eastAsia" w:ascii="宋体" w:hAnsi="宋体" w:eastAsia="宋体" w:cstheme="minorEastAsia"/>
                <w:i/>
                <w:iCs/>
                <w:u w:val="single"/>
                <w:lang w:bidi="en-US"/>
              </w:rPr>
              <w:t xml:space="preserve">23</w:t>
            </w:r>
            <w:r>
              <w:rPr>
                <w:rFonts w:hint="eastAsia" w:ascii="宋体" w:hAnsi="宋体" w:eastAsia="宋体" w:cstheme="minorEastAsia"/>
                <w:i/>
                <w:iCs/>
                <w:u w:val="single"/>
                <w:lang w:bidi="en-US"/>
              </w:rPr>
              <w:t xml:space="preserve">3</w:t>
            </w:r>
            <w:r>
              <w:rPr>
                <w:rFonts w:ascii="宋体" w:hAnsi="宋体" w:eastAsia="宋体" w:cstheme="minorEastAsia"/>
                <w:i/>
                <w:iCs/>
                <w:u w:val="single"/>
                <w:lang w:bidi="en-US"/>
              </w:rPr>
              <w:t xml:space="preserve">人，其中：</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（1）</w:t>
            </w:r>
            <w:r>
              <w:rPr>
                <w:rFonts w:ascii="宋体" w:hAnsi="宋体" w:eastAsia="宋体" w:cstheme="minorEastAsia"/>
                <w:i/>
                <w:iCs/>
                <w:u w:val="single"/>
                <w:lang w:bidi="en-US"/>
              </w:rPr>
              <w:t xml:space="preserve">凤凰区域、港口区域及港口镇区共</w:t>
            </w:r>
            <w:r>
              <w:rPr>
                <w:rFonts w:hint="eastAsia" w:ascii="宋体" w:hAnsi="宋体" w:eastAsia="宋体" w:cstheme="minorEastAsia"/>
                <w:i/>
                <w:iCs/>
                <w:u w:val="single"/>
                <w:lang w:bidi="en-US"/>
              </w:rPr>
              <w:t xml:space="preserve">147</w:t>
            </w:r>
            <w:r>
              <w:rPr>
                <w:rFonts w:ascii="宋体" w:hAnsi="宋体" w:eastAsia="宋体" w:cstheme="minorEastAsia"/>
                <w:i/>
                <w:iCs/>
                <w:u w:val="single"/>
                <w:lang w:bidi="en-US"/>
              </w:rPr>
              <w:t xml:space="preserve">人：其中：各类车辆驾驶员11人（其中装载车驾驶员1人与农村共用），电驾18人（电瓶四轮吊桶车1人、四轮八桶厨余垃圾清运车3人、三轮四桶垃圾收运车14人），四轮八桶餐厨垃圾清运车辅工3人，柴油吊桶车、抽粪车辅工5人，杂工</w:t>
            </w:r>
            <w:r>
              <w:rPr>
                <w:rFonts w:hint="eastAsia" w:ascii="宋体" w:hAnsi="宋体" w:eastAsia="宋体" w:cstheme="minorEastAsia"/>
                <w:i/>
                <w:iCs/>
                <w:u w:val="single"/>
                <w:lang w:bidi="en-US"/>
              </w:rPr>
              <w:t xml:space="preserve">2</w:t>
            </w:r>
            <w:r>
              <w:rPr>
                <w:rFonts w:ascii="宋体" w:hAnsi="宋体" w:eastAsia="宋体" w:cstheme="minorEastAsia"/>
                <w:i/>
                <w:iCs/>
                <w:u w:val="single"/>
                <w:lang w:bidi="en-US"/>
              </w:rPr>
              <w:t xml:space="preserve">人，公厕保洁员</w:t>
            </w:r>
            <w:r>
              <w:rPr>
                <w:rFonts w:hint="eastAsia" w:ascii="宋体" w:hAnsi="宋体" w:eastAsia="宋体" w:cstheme="minorEastAsia"/>
                <w:i/>
                <w:iCs/>
                <w:u w:val="single"/>
                <w:lang w:bidi="en-US"/>
              </w:rPr>
              <w:t xml:space="preserve">9</w:t>
            </w:r>
            <w:r>
              <w:rPr>
                <w:rFonts w:ascii="宋体" w:hAnsi="宋体" w:eastAsia="宋体" w:cstheme="minorEastAsia"/>
                <w:i/>
                <w:iCs/>
                <w:u w:val="single"/>
                <w:lang w:bidi="en-US"/>
              </w:rPr>
              <w:t xml:space="preserve">人，公交站台保洁员3人，快速保洁员6人，沿街商品房楼道保洁员</w:t>
            </w:r>
            <w:r>
              <w:rPr>
                <w:rFonts w:hint="eastAsia" w:ascii="宋体" w:hAnsi="宋体" w:eastAsia="宋体" w:cstheme="minorEastAsia"/>
                <w:i/>
                <w:iCs/>
                <w:u w:val="single"/>
                <w:lang w:bidi="en-US"/>
              </w:rPr>
              <w:t xml:space="preserve">6</w:t>
            </w:r>
            <w:r>
              <w:rPr>
                <w:rFonts w:ascii="宋体" w:hAnsi="宋体" w:eastAsia="宋体" w:cstheme="minorEastAsia"/>
                <w:i/>
                <w:iCs/>
                <w:u w:val="single"/>
                <w:lang w:bidi="en-US"/>
              </w:rPr>
              <w:t xml:space="preserve">人，路面保洁员</w:t>
            </w:r>
            <w:r>
              <w:rPr>
                <w:rFonts w:hint="eastAsia" w:ascii="宋体" w:hAnsi="宋体" w:eastAsia="宋体" w:cstheme="minorEastAsia"/>
                <w:i/>
                <w:iCs/>
                <w:u w:val="single"/>
                <w:lang w:bidi="en-US"/>
              </w:rPr>
              <w:t xml:space="preserve">70</w:t>
            </w:r>
            <w:r>
              <w:rPr>
                <w:rFonts w:ascii="宋体" w:hAnsi="宋体" w:eastAsia="宋体" w:cstheme="minorEastAsia"/>
                <w:i/>
                <w:iCs/>
                <w:u w:val="single"/>
                <w:lang w:bidi="en-US"/>
              </w:rPr>
              <w:t xml:space="preserve">人，垃圾分类督导员</w:t>
            </w:r>
            <w:r>
              <w:rPr>
                <w:rFonts w:hint="eastAsia" w:ascii="宋体" w:hAnsi="宋体" w:eastAsia="宋体" w:cstheme="minorEastAsia"/>
                <w:i/>
                <w:iCs/>
                <w:u w:val="single"/>
                <w:lang w:bidi="en-US"/>
              </w:rPr>
              <w:t xml:space="preserve">12</w:t>
            </w:r>
            <w:r>
              <w:rPr>
                <w:rFonts w:ascii="宋体" w:hAnsi="宋体" w:eastAsia="宋体" w:cstheme="minorEastAsia"/>
                <w:i/>
                <w:iCs/>
                <w:u w:val="single"/>
                <w:lang w:bidi="en-US"/>
              </w:rPr>
              <w:t xml:space="preserve">人，港口</w:t>
            </w:r>
            <w:r>
              <w:rPr>
                <w:rFonts w:hint="eastAsia" w:ascii="宋体" w:hAnsi="宋体" w:eastAsia="宋体" w:cstheme="minorEastAsia"/>
                <w:i/>
                <w:iCs/>
                <w:u w:val="single"/>
                <w:lang w:bidi="en-US"/>
              </w:rPr>
              <w:t xml:space="preserve">社区</w:t>
            </w:r>
            <w:r>
              <w:rPr>
                <w:rFonts w:ascii="宋体" w:hAnsi="宋体" w:eastAsia="宋体" w:cstheme="minorEastAsia"/>
                <w:i/>
                <w:iCs/>
                <w:u w:val="single"/>
                <w:lang w:bidi="en-US"/>
              </w:rPr>
              <w:t xml:space="preserve">保洁员2人。</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（2）</w:t>
            </w:r>
            <w:r>
              <w:rPr>
                <w:rFonts w:ascii="宋体" w:hAnsi="宋体" w:eastAsia="宋体" w:cstheme="minorEastAsia"/>
                <w:i/>
                <w:iCs/>
                <w:u w:val="single"/>
                <w:lang w:bidi="en-US"/>
              </w:rPr>
              <w:t xml:space="preserve">镇级河道</w:t>
            </w:r>
            <w:r>
              <w:rPr>
                <w:rFonts w:hint="eastAsia" w:ascii="宋体" w:hAnsi="宋体" w:eastAsia="宋体" w:cstheme="minorEastAsia"/>
                <w:i/>
                <w:iCs/>
                <w:u w:val="single"/>
                <w:lang w:bidi="en-US"/>
              </w:rPr>
              <w:t xml:space="preserve">11</w:t>
            </w:r>
            <w:r>
              <w:rPr>
                <w:rFonts w:ascii="宋体" w:hAnsi="宋体" w:eastAsia="宋体" w:cstheme="minorEastAsia"/>
                <w:i/>
                <w:iCs/>
                <w:u w:val="single"/>
                <w:lang w:bidi="en-US"/>
              </w:rPr>
              <w:t xml:space="preserve">人：</w:t>
            </w:r>
            <w:r>
              <w:rPr>
                <w:rFonts w:hint="eastAsia" w:ascii="宋体" w:hAnsi="宋体" w:eastAsia="宋体" w:cstheme="minorEastAsia"/>
                <w:i/>
                <w:iCs/>
                <w:u w:val="single"/>
                <w:lang w:bidi="en-US"/>
              </w:rPr>
              <w:t xml:space="preserve">巡查人员1人，</w:t>
            </w:r>
            <w:r>
              <w:rPr>
                <w:rFonts w:ascii="宋体" w:hAnsi="宋体" w:eastAsia="宋体" w:cstheme="minorEastAsia"/>
                <w:i/>
                <w:iCs/>
                <w:u w:val="single"/>
                <w:lang w:bidi="en-US"/>
              </w:rPr>
              <w:t xml:space="preserve">河道保洁员</w:t>
            </w:r>
            <w:r>
              <w:rPr>
                <w:rFonts w:hint="eastAsia" w:ascii="宋体" w:hAnsi="宋体" w:eastAsia="宋体" w:cstheme="minorEastAsia"/>
                <w:i/>
                <w:iCs/>
                <w:u w:val="single"/>
                <w:lang w:bidi="en-US"/>
              </w:rPr>
              <w:t xml:space="preserve">10</w:t>
            </w:r>
            <w:r>
              <w:rPr>
                <w:rFonts w:ascii="宋体" w:hAnsi="宋体" w:eastAsia="宋体" w:cstheme="minorEastAsia"/>
                <w:i/>
                <w:iCs/>
                <w:u w:val="single"/>
                <w:lang w:bidi="en-US"/>
              </w:rPr>
              <w:t xml:space="preserve">人。</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（3）</w:t>
            </w:r>
            <w:r>
              <w:rPr>
                <w:rFonts w:ascii="宋体" w:hAnsi="宋体" w:eastAsia="宋体" w:cstheme="minorEastAsia"/>
                <w:i/>
                <w:iCs/>
                <w:u w:val="single"/>
                <w:lang w:bidi="en-US"/>
              </w:rPr>
              <w:t xml:space="preserve">程墩村、清水村、凤凰村共</w:t>
            </w:r>
            <w:r>
              <w:rPr>
                <w:rFonts w:hint="eastAsia" w:ascii="宋体" w:hAnsi="宋体" w:eastAsia="宋体" w:cstheme="minorEastAsia"/>
                <w:i/>
                <w:iCs/>
                <w:u w:val="single"/>
                <w:lang w:bidi="en-US"/>
              </w:rPr>
              <w:t xml:space="preserve">7</w:t>
            </w:r>
            <w:r>
              <w:rPr>
                <w:rFonts w:hint="eastAsia" w:ascii="宋体" w:hAnsi="宋体" w:eastAsia="宋体" w:cstheme="minorEastAsia"/>
                <w:i/>
                <w:iCs/>
                <w:u w:val="single"/>
                <w:lang w:bidi="en-US"/>
              </w:rPr>
              <w:t xml:space="preserve">5</w:t>
            </w:r>
            <w:r>
              <w:rPr>
                <w:rFonts w:ascii="宋体" w:hAnsi="宋体" w:eastAsia="宋体" w:cstheme="minorEastAsia"/>
                <w:i/>
                <w:iCs/>
                <w:u w:val="single"/>
                <w:lang w:bidi="en-US"/>
              </w:rPr>
              <w:t xml:space="preserve">人：其中：生活垃圾吊桶车驾驶员3人，中型自卸货车驾驶员1人，电驾</w:t>
            </w:r>
            <w:r>
              <w:rPr>
                <w:rFonts w:hint="eastAsia" w:ascii="宋体" w:hAnsi="宋体" w:eastAsia="宋体" w:cstheme="minorEastAsia"/>
                <w:i/>
                <w:iCs/>
                <w:u w:val="single"/>
                <w:lang w:bidi="en-US"/>
              </w:rPr>
              <w:t xml:space="preserve">7</w:t>
            </w:r>
            <w:r>
              <w:rPr>
                <w:rFonts w:ascii="宋体" w:hAnsi="宋体" w:eastAsia="宋体" w:cstheme="minorEastAsia"/>
                <w:i/>
                <w:iCs/>
                <w:u w:val="single"/>
                <w:lang w:bidi="en-US"/>
              </w:rPr>
              <w:t xml:space="preserve">人（三轮四桶垃圾清运车），道路保洁员</w:t>
            </w:r>
            <w:r>
              <w:rPr>
                <w:rFonts w:hint="eastAsia" w:ascii="宋体" w:hAnsi="宋体" w:eastAsia="宋体" w:cstheme="minorEastAsia"/>
                <w:i/>
                <w:iCs/>
                <w:u w:val="single"/>
                <w:lang w:bidi="en-US"/>
              </w:rPr>
              <w:t xml:space="preserve">3</w:t>
            </w:r>
            <w:r>
              <w:rPr>
                <w:rFonts w:hint="eastAsia" w:ascii="宋体" w:hAnsi="宋体" w:eastAsia="宋体" w:cstheme="minorEastAsia"/>
                <w:i/>
                <w:iCs/>
                <w:u w:val="single"/>
                <w:lang w:bidi="en-US"/>
              </w:rPr>
              <w:t xml:space="preserve">8</w:t>
            </w:r>
            <w:r>
              <w:rPr>
                <w:rFonts w:ascii="宋体" w:hAnsi="宋体" w:eastAsia="宋体" w:cstheme="minorEastAsia"/>
                <w:i/>
                <w:iCs/>
                <w:u w:val="single"/>
                <w:lang w:bidi="en-US"/>
              </w:rPr>
              <w:t xml:space="preserve">人，河道保洁员</w:t>
            </w:r>
            <w:r>
              <w:rPr>
                <w:rFonts w:hint="eastAsia" w:ascii="宋体" w:hAnsi="宋体" w:eastAsia="宋体" w:cstheme="minorEastAsia"/>
                <w:i/>
                <w:iCs/>
                <w:u w:val="single"/>
                <w:lang w:bidi="en-US"/>
              </w:rPr>
              <w:t xml:space="preserve">10</w:t>
            </w:r>
            <w:r>
              <w:rPr>
                <w:rFonts w:ascii="宋体" w:hAnsi="宋体" w:eastAsia="宋体" w:cstheme="minorEastAsia"/>
                <w:i/>
                <w:iCs/>
                <w:u w:val="single"/>
                <w:lang w:bidi="en-US"/>
              </w:rPr>
              <w:t xml:space="preserve">人，公厕保洁员</w:t>
            </w:r>
            <w:r>
              <w:rPr>
                <w:rFonts w:hint="eastAsia" w:ascii="宋体" w:hAnsi="宋体" w:eastAsia="宋体" w:cstheme="minorEastAsia"/>
                <w:i/>
                <w:iCs/>
                <w:u w:val="single"/>
                <w:lang w:bidi="en-US"/>
              </w:rPr>
              <w:t xml:space="preserve">1</w:t>
            </w:r>
            <w:r>
              <w:rPr>
                <w:rFonts w:ascii="宋体" w:hAnsi="宋体" w:eastAsia="宋体" w:cstheme="minorEastAsia"/>
                <w:i/>
                <w:iCs/>
                <w:u w:val="single"/>
                <w:lang w:bidi="en-US"/>
              </w:rPr>
              <w:t xml:space="preserve">人，辅工3人，杂工</w:t>
            </w:r>
            <w:r>
              <w:rPr>
                <w:rFonts w:hint="eastAsia" w:ascii="宋体" w:hAnsi="宋体" w:eastAsia="宋体" w:cstheme="minorEastAsia"/>
                <w:i/>
                <w:iCs/>
                <w:u w:val="single"/>
                <w:lang w:bidi="en-US"/>
              </w:rPr>
              <w:t xml:space="preserve">9</w:t>
            </w:r>
            <w:r>
              <w:rPr>
                <w:rFonts w:ascii="宋体" w:hAnsi="宋体" w:eastAsia="宋体" w:cstheme="minorEastAsia"/>
                <w:i/>
                <w:iCs/>
                <w:u w:val="single"/>
                <w:lang w:bidi="en-US"/>
              </w:rPr>
              <w:t xml:space="preserve">人，绿化维护员3人。</w:t>
            </w:r>
            <w:r/>
          </w:p>
          <w:p>
            <w:pPr>
              <w:pStyle w:val="1387"/>
              <w:ind w:firstLine="482"/>
              <w:spacing w:line="400" w:lineRule="exact"/>
              <w:rPr>
                <w:rFonts w:ascii="宋体" w:hAnsi="宋体" w:eastAsia="宋体" w:cstheme="minorEastAsia"/>
                <w:b/>
                <w:bCs/>
                <w:i/>
                <w:iCs/>
                <w:u w:val="single"/>
                <w:lang w:bidi="en-US"/>
              </w:rPr>
            </w:pPr>
            <w:r>
              <w:rPr>
                <w:rFonts w:ascii="宋体" w:hAnsi="宋体" w:eastAsia="宋体" w:cstheme="minorEastAsia"/>
                <w:b/>
                <w:bCs/>
                <w:i/>
                <w:iCs/>
                <w:u w:val="single"/>
                <w:lang w:bidi="en-US"/>
              </w:rPr>
              <w:t xml:space="preserve">2.人员素质要求：</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2.1项目经理：未退休人员，高中或以上学历，具有同类项目管理经验的优先。</w:t>
            </w:r>
            <w:r/>
          </w:p>
          <w:p>
            <w:pPr>
              <w:ind w:firstLine="480"/>
              <w:spacing w:line="400" w:lineRule="exact"/>
              <w:rPr>
                <w:rFonts w:ascii="宋体" w:hAnsi="宋体" w:cstheme="minorEastAsia"/>
                <w:i/>
                <w:iCs/>
                <w:sz w:val="24"/>
                <w:szCs w:val="24"/>
                <w:u w:val="single"/>
                <w:lang w:bidi="en-US"/>
              </w:rPr>
            </w:pPr>
            <w:r>
              <w:rPr>
                <w:rFonts w:hint="eastAsia" w:ascii="宋体" w:hAnsi="宋体" w:cstheme="minorEastAsia"/>
                <w:i/>
                <w:iCs/>
                <w:sz w:val="24"/>
                <w:szCs w:val="24"/>
                <w:u w:val="single"/>
                <w:lang w:bidi="en-US"/>
              </w:rPr>
              <w:t xml:space="preserve">2.2巡查员（含河道巡查员），未退休人员，高中或以上学历，持安全管理员证上岗。</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3</w:t>
            </w:r>
            <w:r>
              <w:rPr>
                <w:rFonts w:ascii="宋体" w:hAnsi="宋体" w:eastAsia="宋体" w:cstheme="minorEastAsia"/>
                <w:i/>
                <w:iCs/>
                <w:u w:val="single"/>
                <w:lang w:bidi="en-US"/>
              </w:rPr>
              <w:t xml:space="preserve">其他管理人员：</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含内勤、管理员、车队长、水电工</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 ，未退休人员，高中或以上学历。车队长须</w:t>
            </w:r>
            <w:r>
              <w:rPr>
                <w:rFonts w:ascii="宋体" w:hAnsi="宋体" w:eastAsia="宋体" w:cstheme="minorEastAsia"/>
                <w:i/>
                <w:iCs/>
                <w:u w:val="single"/>
                <w:lang w:bidi="en-US"/>
              </w:rPr>
              <w:t xml:space="preserve">持B证及以上驾驶证</w:t>
            </w:r>
            <w:r>
              <w:rPr>
                <w:rFonts w:ascii="宋体" w:hAnsi="宋体" w:eastAsia="宋体" w:cstheme="minorEastAsia"/>
                <w:i/>
                <w:iCs/>
                <w:u w:val="single"/>
                <w:lang w:bidi="en-US"/>
              </w:rPr>
              <w:t xml:space="preserve">、水电工须持高压或低压电工作业人员证上岗。</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4</w:t>
            </w:r>
            <w:r>
              <w:rPr>
                <w:rFonts w:ascii="宋体" w:hAnsi="宋体" w:eastAsia="宋体" w:cstheme="minorEastAsia"/>
                <w:i/>
                <w:iCs/>
                <w:u w:val="single"/>
                <w:lang w:bidi="en-US"/>
              </w:rPr>
              <w:t xml:space="preserve">各类机动车驾驶员：未退休人员；</w:t>
            </w:r>
            <w:r>
              <w:rPr>
                <w:rFonts w:ascii="宋体" w:hAnsi="宋体" w:eastAsia="宋体" w:cstheme="minorEastAsia"/>
                <w:i/>
                <w:iCs/>
                <w:u w:val="single"/>
                <w:lang w:bidi="en-US"/>
              </w:rPr>
              <w:t xml:space="preserve">各类机动车驾驶员需持有该驾驶车辆所需驾驶证</w:t>
            </w:r>
            <w:r>
              <w:rPr>
                <w:rFonts w:ascii="宋体" w:hAnsi="宋体" w:eastAsia="宋体" w:cstheme="minorEastAsia"/>
                <w:i/>
                <w:iCs/>
                <w:u w:val="single"/>
                <w:lang w:bidi="en-US"/>
              </w:rPr>
              <w:t xml:space="preserve">、装载车驾驶员需持装载机操作证</w:t>
            </w:r>
            <w:r>
              <w:rPr>
                <w:rFonts w:hint="eastAsia" w:ascii="宋体" w:hAnsi="宋体" w:eastAsia="宋体" w:cstheme="minorEastAsia"/>
                <w:i/>
                <w:iCs/>
                <w:u w:val="single"/>
                <w:lang w:bidi="en-US"/>
              </w:rPr>
              <w:t xml:space="preserve">。</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5电驾、</w:t>
            </w:r>
            <w:r>
              <w:rPr>
                <w:rFonts w:ascii="宋体" w:hAnsi="宋体" w:eastAsia="宋体" w:cstheme="minorEastAsia"/>
                <w:i/>
                <w:iCs/>
                <w:u w:val="single"/>
                <w:lang w:bidi="en-US"/>
              </w:rPr>
              <w:t xml:space="preserve">辅工、杂工、保洁员（公厕、公交站台、快速保洁、商品房楼道、道路、河道、</w:t>
            </w:r>
            <w:r>
              <w:rPr>
                <w:rFonts w:hint="eastAsia" w:ascii="宋体" w:hAnsi="宋体" w:eastAsia="宋体" w:cstheme="minorEastAsia"/>
                <w:i/>
                <w:iCs/>
                <w:u w:val="single"/>
                <w:lang w:bidi="en-US"/>
              </w:rPr>
              <w:t xml:space="preserve">社区</w:t>
            </w:r>
            <w:r>
              <w:rPr>
                <w:rFonts w:ascii="宋体" w:hAnsi="宋体" w:eastAsia="宋体" w:cstheme="minorEastAsia"/>
                <w:i/>
                <w:iCs/>
                <w:u w:val="single"/>
                <w:lang w:bidi="en-US"/>
              </w:rPr>
              <w:t xml:space="preserve">）、垃圾分类督导员、绿化维护员：</w:t>
            </w:r>
            <w:r>
              <w:rPr>
                <w:rFonts w:hint="eastAsia" w:ascii="宋体" w:hAnsi="宋体" w:eastAsia="宋体" w:cstheme="minorEastAsia"/>
                <w:i/>
                <w:iCs/>
                <w:u w:val="single"/>
                <w:lang w:bidi="en-US"/>
              </w:rPr>
              <w:t xml:space="preserve">男女不限，年龄70周岁以下（含），其中：68周岁≤年龄≤70周岁人员不超过此类人员总数的35%</w:t>
            </w:r>
            <w:r>
              <w:rPr>
                <w:rFonts w:ascii="宋体" w:hAnsi="宋体" w:eastAsia="宋体" w:cstheme="minorEastAsia"/>
                <w:i/>
                <w:iCs/>
                <w:u w:val="single"/>
                <w:lang w:bidi="en-US"/>
              </w:rPr>
              <w:t xml:space="preserve">。</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6</w:t>
            </w:r>
            <w:r>
              <w:rPr>
                <w:rFonts w:ascii="宋体" w:hAnsi="宋体" w:eastAsia="宋体" w:cstheme="minorEastAsia"/>
                <w:i/>
                <w:iCs/>
                <w:u w:val="single"/>
                <w:lang w:bidi="en-US"/>
              </w:rPr>
              <w:t xml:space="preserve">人员其他要求：</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6</w:t>
            </w:r>
            <w:r>
              <w:rPr>
                <w:rFonts w:ascii="宋体" w:hAnsi="宋体" w:eastAsia="宋体" w:cstheme="minorEastAsia"/>
                <w:i/>
                <w:iCs/>
                <w:u w:val="single"/>
                <w:lang w:bidi="en-US"/>
              </w:rPr>
              <w:t xml:space="preserve">.1身体健康、精神面貌佳，应变能力强，服务态度好，责任心强的优先。</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6</w:t>
            </w:r>
            <w:r>
              <w:rPr>
                <w:rFonts w:ascii="宋体" w:hAnsi="宋体" w:eastAsia="宋体" w:cstheme="minorEastAsia"/>
                <w:i/>
                <w:iCs/>
                <w:u w:val="single"/>
                <w:lang w:bidi="en-US"/>
              </w:rPr>
              <w:t xml:space="preserve">.2投标人须为此服务项目中的所有人员购买意外保险。作业期间作业人员或管理人员的变动必须在3个工作日内书面报告采购人。</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2.</w:t>
            </w:r>
            <w:r>
              <w:rPr>
                <w:rFonts w:hint="eastAsia" w:ascii="宋体" w:hAnsi="宋体" w:eastAsia="宋体" w:cstheme="minorEastAsia"/>
                <w:i/>
                <w:iCs/>
                <w:u w:val="single"/>
                <w:lang w:bidi="en-US"/>
              </w:rPr>
              <w:t xml:space="preserve">6</w:t>
            </w:r>
            <w:r>
              <w:rPr>
                <w:rFonts w:ascii="宋体" w:hAnsi="宋体" w:eastAsia="宋体" w:cstheme="minorEastAsia"/>
                <w:i/>
                <w:iCs/>
                <w:u w:val="single"/>
                <w:lang w:bidi="en-US"/>
              </w:rPr>
              <w:t xml:space="preserve">.3上述人员配置为工作岗位所需人员最低配置且不含轮休；工作人员作业时间及具体轮休时间由投标人根据国家有关规定及实际工作需要自行安排</w:t>
            </w:r>
            <w:r>
              <w:rPr>
                <w:rFonts w:hint="eastAsia" w:ascii="宋体" w:hAnsi="宋体" w:eastAsia="宋体" w:cstheme="minorEastAsia"/>
                <w:i/>
                <w:iCs/>
                <w:u w:val="single"/>
                <w:lang w:bidi="en-US"/>
              </w:rPr>
              <w:t xml:space="preserve">。</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5</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车辆及设备要求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1.</w:t>
            </w:r>
            <w:r>
              <w:rPr>
                <w:rFonts w:ascii="宋体" w:hAnsi="宋体" w:eastAsia="宋体" w:cstheme="minorEastAsia"/>
                <w:i/>
                <w:iCs/>
                <w:u w:val="single"/>
                <w:lang w:bidi="en-US"/>
              </w:rPr>
              <w:t xml:space="preserve">车辆及设备配置要求</w:t>
            </w:r>
            <w:r/>
          </w:p>
          <w:tbl>
            <w:tblPr>
              <w:tblW w:w="6910" w:type="dxa"/>
              <w:jc w:val="center"/>
              <w:tblLayout w:type="fixed"/>
              <w:tblLook w:val="04A0" w:firstRow="1" w:lastRow="0" w:firstColumn="1" w:lastColumn="0" w:noHBand="0" w:noVBand="1"/>
            </w:tblPr>
            <w:tblGrid>
              <w:gridCol w:w="1382"/>
              <w:gridCol w:w="1612"/>
              <w:gridCol w:w="975"/>
              <w:gridCol w:w="1417"/>
              <w:gridCol w:w="1524"/>
            </w:tblGrid>
            <w:tr>
              <w:trPr>
                <w:jc w:val="center"/>
                <w:trHeight w:val="890"/>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left"/>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管理区域</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车辆及设备配置类型</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车辆及设备配置数量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车辆配置要求</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备注</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restart"/>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凤凰区域、港口区域及港口镇区道路</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轻型多用途货车（皮卡车）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核定载质量≥400KG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743"/>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生活垃圾吊桶车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核定载质量≥2500KG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其中不少于1辆为新能源车后翻车，核定载质量≥1000KG</w:t>
                  </w:r>
                  <w:r/>
                </w:p>
              </w:tc>
            </w:tr>
            <w:tr>
              <w:trPr>
                <w:jc w:val="center"/>
                <w:trHeight w:val="890"/>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中型扫路车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核定载质量≥1500KG、箱体后部安装双向箭头作业显示牌。</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大中型道路清洗车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核定载质量≥7000KG、具有高压冲洗和洒水作业功能。</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抽粪车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核定载质量≥3500KG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中型自卸货车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中型以上装载车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0.4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核定载质量≥1700KG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与农村共用一辆</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生活垃圾电动吊桶车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要求静音、路窄区域</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三轮四桶垃圾收运电动车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left"/>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沿街上门收集</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四轮八桶餐厨垃圾清运车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电瓶三轮清运车加高加厚</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背负式风管机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弥雾机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三轮高压清洗车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厢式三轮电动保洁车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70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含新增中山南路、徐市郎路</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restart"/>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镇级河道</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non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b/>
                      <w:bCs/>
                      <w:i/>
                      <w:iCs/>
                      <w:szCs w:val="21"/>
                      <w:u w:val="single"/>
                    </w:rPr>
                  </w:pPr>
                  <w:r>
                    <w:rPr>
                      <w:rFonts w:ascii="宋体" w:hAnsi="宋体" w:cstheme="minorEastAsia"/>
                      <w:b/>
                      <w:bCs/>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non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restart"/>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程墩村、清水村、凤凰村</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1067"/>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生活垃圾吊桶车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核定载质量≥2500KG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其中不少于1辆为新能源车后翻车，核定载质量≥1000KG</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中型以上装载</w:t>
                  </w:r>
                  <w:r>
                    <w:rPr>
                      <w:rFonts w:hint="eastAsia" w:ascii="宋体" w:hAnsi="宋体" w:cstheme="minorEastAsia"/>
                      <w:i/>
                      <w:iCs/>
                      <w:szCs w:val="21"/>
                      <w:u w:val="single"/>
                    </w:rPr>
                    <w:t xml:space="preserve">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0.6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w:t>
                  </w:r>
                  <w:r>
                    <w:rPr>
                      <w:rFonts w:hint="eastAsia" w:ascii="宋体" w:hAnsi="宋体" w:cstheme="minorEastAsia"/>
                      <w:i/>
                      <w:iCs/>
                      <w:szCs w:val="21"/>
                      <w:u w:val="single"/>
                    </w:rPr>
                    <w:t xml:space="preserve">≥1700KG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与镇区共用一</w:t>
                  </w:r>
                  <w:r>
                    <w:rPr>
                      <w:rFonts w:hint="eastAsia" w:ascii="宋体" w:hAnsi="宋体" w:cstheme="minorEastAsia"/>
                      <w:i/>
                      <w:iCs/>
                      <w:szCs w:val="21"/>
                      <w:u w:val="single"/>
                    </w:rPr>
                    <w:t xml:space="preserve">辆</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中型自卸货车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三轮四桶垃圾收运电动车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电瓶三轮清运车加高加厚</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三轮高压清洗车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弥雾机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厢式三轮电动保洁车</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751"/>
              </w:trPr>
              <w:tc>
                <w:tcPr>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gridSpan w:val="3"/>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spacing w:line="400" w:lineRule="exact"/>
                    <w:rPr>
                      <w:rFonts w:ascii="宋体" w:hAnsi="宋体" w:cstheme="minorEastAsia"/>
                      <w:i/>
                      <w:iCs/>
                      <w:szCs w:val="21"/>
                      <w:u w:val="single"/>
                    </w:rPr>
                  </w:pPr>
                  <w:r>
                    <w:rPr>
                      <w:rFonts w:hint="eastAsia" w:ascii="宋体" w:hAnsi="宋体" w:cstheme="minorEastAsia"/>
                      <w:i/>
                      <w:iCs/>
                      <w:szCs w:val="21"/>
                      <w:u w:val="single"/>
                    </w:rPr>
                    <w:t xml:space="preserve">绿化工具一套（绿化工具包括但不限于绿篱机1台、割草机1台、药水机1台、手工锯1把、大平剪1把等）</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程敦绿化管护81482.09平方米</w:t>
                  </w:r>
                  <w:r/>
                </w:p>
              </w:tc>
            </w:tr>
          </w:tbl>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2.</w:t>
            </w:r>
            <w:r>
              <w:rPr>
                <w:rFonts w:ascii="宋体" w:hAnsi="宋体" w:eastAsia="宋体" w:cstheme="minorEastAsia"/>
                <w:i/>
                <w:iCs/>
                <w:u w:val="single"/>
                <w:lang w:bidi="en-US"/>
              </w:rPr>
              <w:t xml:space="preserve">扫路车、清洗车等上述车辆安装好 GPS</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并连接到凤凰爱卫部门监管中心平台。</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3</w:t>
            </w:r>
            <w:r>
              <w:rPr>
                <w:rFonts w:ascii="宋体" w:hAnsi="宋体" w:eastAsia="宋体" w:cstheme="minorEastAsia"/>
                <w:i/>
                <w:iCs/>
                <w:u w:val="single"/>
                <w:lang w:bidi="en-US"/>
              </w:rPr>
              <w:t xml:space="preserve">.</w:t>
            </w:r>
            <w:r>
              <w:rPr>
                <w:rFonts w:hint="eastAsia" w:ascii="宋体" w:hAnsi="宋体" w:eastAsia="宋体" w:cstheme="minorEastAsia"/>
                <w:i/>
                <w:iCs/>
                <w:u w:val="single"/>
                <w:lang w:bidi="en-US"/>
              </w:rPr>
              <w:t xml:space="preserve">中标</w:t>
            </w:r>
            <w:r>
              <w:rPr>
                <w:rFonts w:ascii="宋体" w:hAnsi="宋体" w:eastAsia="宋体" w:cstheme="minorEastAsia"/>
                <w:i/>
                <w:iCs/>
                <w:u w:val="single"/>
                <w:lang w:bidi="en-US"/>
              </w:rPr>
              <w:t xml:space="preserve">人承诺上述车辆在本项目区域内专车专用；投标人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4</w:t>
            </w:r>
            <w:r>
              <w:rPr>
                <w:rFonts w:ascii="宋体" w:hAnsi="宋体" w:eastAsia="宋体" w:cstheme="minorEastAsia"/>
                <w:i/>
                <w:iCs/>
                <w:u w:val="single"/>
                <w:lang w:bidi="en-US"/>
              </w:rPr>
              <w:t xml:space="preserve">.环卫作业车辆需符合法律法规要求，并具有</w:t>
            </w:r>
            <w:r>
              <w:rPr>
                <w:rFonts w:hint="eastAsia" w:ascii="宋体" w:hAnsi="宋体" w:eastAsia="宋体" w:cstheme="minorEastAsia"/>
                <w:i/>
                <w:iCs/>
                <w:u w:val="single"/>
                <w:lang w:bidi="en-US"/>
              </w:rPr>
              <w:t xml:space="preserve">车辆</w:t>
            </w:r>
            <w:r>
              <w:rPr>
                <w:rFonts w:ascii="宋体" w:hAnsi="宋体" w:eastAsia="宋体" w:cstheme="minorEastAsia"/>
                <w:i/>
                <w:iCs/>
                <w:u w:val="single"/>
                <w:lang w:bidi="en-US"/>
              </w:rPr>
              <w:t xml:space="preserve">保险手续，一切事故所产生费用及事故责任均由</w:t>
            </w:r>
            <w:r>
              <w:rPr>
                <w:rFonts w:hint="eastAsia" w:ascii="宋体" w:hAnsi="宋体" w:eastAsia="宋体" w:cstheme="minorEastAsia"/>
                <w:i/>
                <w:iCs/>
                <w:u w:val="single"/>
                <w:lang w:bidi="en-US"/>
              </w:rPr>
              <w:t xml:space="preserve">中标</w:t>
            </w:r>
            <w:r>
              <w:rPr>
                <w:rFonts w:ascii="宋体" w:hAnsi="宋体" w:eastAsia="宋体" w:cstheme="minorEastAsia"/>
                <w:i/>
                <w:iCs/>
                <w:u w:val="single"/>
                <w:lang w:bidi="en-US"/>
              </w:rPr>
              <w:t xml:space="preserve">人承担。</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5.</w:t>
            </w:r>
            <w:r>
              <w:rPr>
                <w:rFonts w:ascii="宋体" w:hAnsi="宋体" w:eastAsia="宋体" w:cstheme="minorEastAsia"/>
                <w:i/>
                <w:iCs/>
                <w:u w:val="single"/>
                <w:lang w:bidi="en-US"/>
              </w:rPr>
              <w:t xml:space="preserve">车辆作业要求</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5:30-10:00，一线作业人员全体上岗，须在7:30之前完成非机扫区域的清扫，清扫结束后以巡回保洁为主，并兼带沿线果壳箱的清理及擦拭工作；10:00-13:00</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中班实行所有路段快速保洁模式；13:00-17:00，人工清扫按照上午流程再次作业17:00-21:30，夜班实行所有路段快速保洁模式；</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5:30-7:30，中型扫路车对主干道沿线、人行道板进行清扫；</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8:30-10:00</w:t>
            </w:r>
            <w:r>
              <w:rPr>
                <w:rFonts w:hint="eastAsia" w:ascii="宋体" w:hAnsi="宋体" w:eastAsia="宋体" w:cstheme="minorEastAsia"/>
                <w:i/>
                <w:iCs/>
                <w:u w:val="single"/>
                <w:lang w:bidi="en-US"/>
              </w:rPr>
              <w:t xml:space="preserve">及</w:t>
            </w:r>
            <w:r>
              <w:rPr>
                <w:rFonts w:ascii="宋体" w:hAnsi="宋体" w:eastAsia="宋体" w:cstheme="minorEastAsia"/>
                <w:i/>
                <w:iCs/>
                <w:u w:val="single"/>
                <w:lang w:bidi="en-US"/>
              </w:rPr>
              <w:t xml:space="preserve">13:00-15:30</w:t>
            </w:r>
            <w:r>
              <w:rPr>
                <w:rFonts w:hint="eastAsia" w:ascii="宋体" w:hAnsi="宋体" w:eastAsia="宋体" w:cstheme="minorEastAsia"/>
                <w:i/>
                <w:iCs/>
                <w:u w:val="single"/>
                <w:lang w:bidi="en-US"/>
              </w:rPr>
              <w:t xml:space="preserve">两个时间段</w:t>
            </w:r>
            <w:r>
              <w:rPr>
                <w:rFonts w:ascii="宋体" w:hAnsi="宋体" w:eastAsia="宋体" w:cstheme="minorEastAsia"/>
                <w:i/>
                <w:iCs/>
                <w:u w:val="single"/>
                <w:lang w:bidi="en-US"/>
              </w:rPr>
              <w:t xml:space="preserve">，中型扫路车按照上午作业区域、线路和流程进行全方位清扫</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第二轮</w:t>
            </w:r>
            <w:r>
              <w:rPr>
                <w:rFonts w:hint="eastAsia" w:ascii="宋体" w:hAnsi="宋体" w:eastAsia="宋体" w:cstheme="minorEastAsia"/>
                <w:i/>
                <w:iCs/>
                <w:u w:val="single"/>
                <w:lang w:bidi="en-US"/>
              </w:rPr>
              <w:t xml:space="preserve">）</w:t>
            </w:r>
            <w:r>
              <w:rPr>
                <w:rFonts w:ascii="宋体" w:hAnsi="宋体" w:eastAsia="宋体" w:cstheme="minorEastAsia"/>
                <w:i/>
                <w:iCs/>
                <w:u w:val="single"/>
                <w:lang w:bidi="en-US"/>
              </w:rPr>
              <w:t xml:space="preserve">；</w:t>
            </w:r>
            <w:r/>
          </w:p>
          <w:p>
            <w:pPr>
              <w:pStyle w:val="1387"/>
              <w:ind w:firstLine="480"/>
              <w:spacing w:line="400" w:lineRule="exact"/>
              <w:rPr>
                <w:rFonts w:ascii="宋体" w:hAnsi="宋体" w:eastAsia="宋体" w:cstheme="minorEastAsia"/>
                <w:i/>
                <w:iCs/>
                <w:u w:val="single"/>
                <w:lang w:bidi="en-US"/>
              </w:rPr>
            </w:pPr>
            <w:r>
              <w:rPr>
                <w:rFonts w:ascii="宋体" w:hAnsi="宋体" w:eastAsia="宋体" w:cstheme="minorEastAsia"/>
                <w:i/>
                <w:iCs/>
                <w:u w:val="single"/>
                <w:lang w:bidi="en-US"/>
              </w:rPr>
              <w:t xml:space="preserve">清洗车分别在 6:00-7:30、8:30-10:00、13:00-15:30 三个时间段对道路进行洒水降尘，重污染天气增加作业频次，并对道路灰带、尘土浮渣等进行全面冲洗。</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6</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1.对员工进行安全生产教育，落实责任制，落实有关安全措施。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2.行驶必须严格遵守交通规则。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3.作业人员必须统一穿着带反光标志和投标人标志的工作服。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4.作业时必须落实警示标志及防护措施。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5.保洁车必须沿马路侧石或路边摆放，不得妨碍交通。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6.须密切掌握车辆的性能状况，及时维修，杜绝事故隐患。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7.车辆年审购买保险等相关工作。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8.全额购买从业人员的工伤保险及保障员工相关劳保福利。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9.存放易燃、易爆、剧毒等危险违禁品。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10.防火措施，配足性能良好的消防器材。</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11.安全用电措施，不得乱拉、乱挂、乱接电线，不使用非生产性大功率电器，不得超线路负载使用电器。</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12.各类作业期间，必须按各工种的操作特性，落实各类的安全防护 措施，确保人员及财产的安全。</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13.发生安全生产事故的，要在 24 小时内上报。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14.存放废旧物品和易燃易爆等违禁品，不得堆积杂物，劳动工具定 点有序摆放。</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15.水渠畅通，无垃圾积聚，及时清排污水。</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16.下班前必须把站场清理干净。</w:t>
            </w:r>
            <w:r/>
          </w:p>
          <w:p>
            <w:pPr>
              <w:pStyle w:val="1387"/>
              <w:ind w:firstLine="480"/>
              <w:spacing w:line="400" w:lineRule="exact"/>
              <w:rPr>
                <w:rFonts w:ascii="宋体" w:hAnsi="宋体" w:eastAsia="宋体" w:cstheme="minorEastAsia"/>
                <w:lang w:bidi="en-US"/>
              </w:rPr>
            </w:pPr>
            <w:r>
              <w:rPr>
                <w:rFonts w:ascii="宋体" w:hAnsi="宋体" w:eastAsia="宋体" w:cstheme="minorEastAsia"/>
                <w:i/>
                <w:iCs/>
                <w:u w:val="single"/>
                <w:lang w:bidi="en-US"/>
              </w:rPr>
              <w:t xml:space="preserve">17.中标单位需对环卫车辆和环卫人员配备国标GPS或胸卡系统，并接入镇联动网络系统。</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7</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应急服务要求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1.负责特殊情况下的应急保障服务，包括突发应急事件或大型检查、重大活动保障、一般自然灾害保障等。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2.投标人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w:t>
            </w:r>
            <w:r>
              <w:rPr>
                <w:rFonts w:hint="eastAsia" w:ascii="宋体" w:hAnsi="宋体" w:eastAsia="宋体" w:cstheme="minorEastAsia"/>
                <w:lang w:bidi="en-US"/>
              </w:rPr>
              <w:t xml:space="preserve">（</w:t>
            </w:r>
            <w:r>
              <w:rPr>
                <w:rFonts w:ascii="宋体" w:hAnsi="宋体" w:eastAsia="宋体" w:cstheme="minorEastAsia"/>
                <w:lang w:bidi="en-US"/>
              </w:rPr>
              <w:t xml:space="preserve">道路遗撒等</w:t>
            </w:r>
            <w:r>
              <w:rPr>
                <w:rFonts w:hint="eastAsia" w:ascii="宋体" w:hAnsi="宋体" w:eastAsia="宋体" w:cstheme="minorEastAsia"/>
                <w:lang w:bidi="en-US"/>
              </w:rPr>
              <w:t xml:space="preserve">）</w:t>
            </w:r>
            <w:r>
              <w:rPr>
                <w:rFonts w:ascii="宋体" w:hAnsi="宋体" w:eastAsia="宋体" w:cstheme="minorEastAsia"/>
                <w:lang w:bidi="en-US"/>
              </w:rPr>
              <w:t xml:space="preserve">应急处 置极端天气</w:t>
            </w:r>
            <w:r>
              <w:rPr>
                <w:rFonts w:hint="eastAsia" w:ascii="宋体" w:hAnsi="宋体" w:eastAsia="宋体" w:cstheme="minorEastAsia"/>
                <w:lang w:bidi="en-US"/>
              </w:rPr>
              <w:t xml:space="preserve">（</w:t>
            </w:r>
            <w:r>
              <w:rPr>
                <w:rFonts w:ascii="宋体" w:hAnsi="宋体" w:eastAsia="宋体" w:cstheme="minorEastAsia"/>
                <w:lang w:bidi="en-US"/>
              </w:rPr>
              <w:t xml:space="preserve">“极端天气”包括台风、雾霾、大风污染、扬尘污染和道路积水清除等</w:t>
            </w:r>
            <w:r>
              <w:rPr>
                <w:rFonts w:hint="eastAsia" w:ascii="宋体" w:hAnsi="宋体" w:eastAsia="宋体" w:cstheme="minorEastAsia"/>
                <w:lang w:bidi="en-US"/>
              </w:rPr>
              <w:t xml:space="preserve">）</w:t>
            </w:r>
            <w:r>
              <w:rPr>
                <w:rFonts w:ascii="宋体" w:hAnsi="宋体" w:eastAsia="宋体" w:cstheme="minorEastAsia"/>
                <w:lang w:bidi="en-US"/>
              </w:rPr>
              <w:t xml:space="preserve">环境卫生保障、重大活动任务临时保障</w:t>
            </w:r>
            <w:r>
              <w:rPr>
                <w:rFonts w:ascii="宋体" w:hAnsi="宋体" w:eastAsia="宋体" w:cstheme="minorEastAsia"/>
                <w:lang w:bidi="en-US"/>
              </w:rPr>
              <w:t xml:space="preserve">等。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4.在举办大型活动时，投标人应对相关区域的环卫工作全力配合。 保持充足的环卫作业力量。根据活动规模组织环卫保洁队伍，协调解决环卫作业车辆、移动公厕，积极主动地开展环卫专业作业。</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5.投标人在处理应急工作时，应做到：</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（1）</w:t>
            </w:r>
            <w:r>
              <w:rPr>
                <w:rFonts w:ascii="宋体" w:hAnsi="宋体" w:eastAsia="宋体" w:cstheme="minorEastAsia"/>
                <w:lang w:bidi="en-US"/>
              </w:rPr>
              <w:t xml:space="preserve">遇有重大活动响应及时， 能够有力保证作业人员、设备按需到位。</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w:t>
            </w:r>
            <w:r>
              <w:rPr>
                <w:rFonts w:ascii="宋体" w:hAnsi="宋体" w:eastAsia="宋体" w:cstheme="minorEastAsia"/>
                <w:lang w:bidi="en-US"/>
              </w:rPr>
              <w:t xml:space="preserve">环卫作业质量达到活 动发生地所对应的各服务项目的相应质量标准。</w:t>
            </w:r>
            <w:r/>
          </w:p>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lang w:bidi="en-US"/>
              </w:rPr>
              <w:t xml:space="preserve">（3）</w:t>
            </w:r>
            <w:r>
              <w:rPr>
                <w:rFonts w:ascii="宋体" w:hAnsi="宋体" w:eastAsia="宋体" w:cstheme="minorEastAsia"/>
                <w:lang w:bidi="en-US"/>
              </w:rPr>
              <w:t xml:space="preserve">遇有特殊情况 需要适当提高环卫服务质量标准的，能够按需完成。</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8</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其他约定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1</w:t>
            </w:r>
            <w:r>
              <w:rPr>
                <w:rFonts w:ascii="宋体" w:hAnsi="宋体" w:eastAsia="宋体" w:cstheme="minorEastAsia"/>
                <w:i/>
                <w:iCs/>
                <w:u w:val="single"/>
                <w:lang w:bidi="en-US"/>
              </w:rPr>
              <w:t xml:space="preserve">.</w:t>
            </w:r>
            <w:r>
              <w:rPr>
                <w:rFonts w:hint="eastAsia" w:ascii="宋体" w:hAnsi="宋体" w:eastAsia="宋体" w:cstheme="minorEastAsia"/>
                <w:i/>
                <w:iCs/>
                <w:u w:val="single"/>
                <w:lang w:bidi="en-US"/>
              </w:rPr>
              <w:t xml:space="preserve">中标后，设定为期1个月的过渡适应期，中标人必须在一个月内按招标文件中的人员要求全员到岗。服务期满退场时中标人不得以任何理由无故延长过渡期。</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2</w:t>
            </w:r>
            <w:r>
              <w:rPr>
                <w:rFonts w:ascii="宋体" w:hAnsi="宋体" w:eastAsia="宋体" w:cstheme="minorEastAsia"/>
                <w:lang w:bidi="en-US"/>
              </w:rPr>
              <w:t xml:space="preserve">.投标人接管后突击整治产生的费用已包含在投标报价中。刚进场后对区域范围内的垃圾排摸整治大清除，平时区域范围内被乱倾倒的无主垃圾清除。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3</w:t>
            </w:r>
            <w:r>
              <w:rPr>
                <w:rFonts w:ascii="宋体" w:hAnsi="宋体" w:eastAsia="宋体" w:cstheme="minorEastAsia"/>
                <w:lang w:bidi="en-US"/>
              </w:rPr>
              <w:t xml:space="preserve">.如遇国家和省、市级迎检、重大活动保障及自然灾害时，投标人必须服从镇里统一安排，增加清扫保洁人员，延长清扫保洁时间，所需费用投标人综合考虑，中标后不作增加。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4</w:t>
            </w:r>
            <w:r>
              <w:rPr>
                <w:rFonts w:ascii="宋体" w:hAnsi="宋体" w:eastAsia="宋体" w:cstheme="minorEastAsia"/>
                <w:lang w:bidi="en-US"/>
              </w:rPr>
              <w:t xml:space="preserve">.合同期内的办公用房、公厕水电、垃圾分类督导亭等因管理产生的水电费用、清洗车作业及绿化管护用水费包含在投标报价中。工作人员的租赁住所必须安全合法，符合国家相关法律规定。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5</w:t>
            </w:r>
            <w:r>
              <w:rPr>
                <w:rFonts w:ascii="宋体" w:hAnsi="宋体" w:eastAsia="宋体" w:cstheme="minorEastAsia"/>
                <w:lang w:bidi="en-US"/>
              </w:rPr>
              <w:t xml:space="preserve">.区域内的垃圾桶及果壳箱的配备及更换等相关费用有采购人承担，投标人负责定期检查，发现缺损的及时书面上报采购方采购并更换、放置到位。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6</w:t>
            </w:r>
            <w:r>
              <w:rPr>
                <w:rFonts w:ascii="宋体" w:hAnsi="宋体" w:eastAsia="宋体" w:cstheme="minorEastAsia"/>
                <w:lang w:bidi="en-US"/>
              </w:rPr>
              <w:t xml:space="preserve">.投标人要负责区域内相关单位及小区的抽粪工作，费用已包含投标价中。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7</w:t>
            </w:r>
            <w:r>
              <w:rPr>
                <w:rFonts w:ascii="宋体" w:hAnsi="宋体" w:eastAsia="宋体" w:cstheme="minorEastAsia"/>
                <w:lang w:bidi="en-US"/>
              </w:rPr>
              <w:t xml:space="preserve">.投标价格标准中包含本项目区域内垃圾收集和清理服务的装</w:t>
            </w:r>
            <w:r>
              <w:rPr>
                <w:rFonts w:ascii="宋体" w:hAnsi="宋体" w:eastAsia="宋体" w:cstheme="minorEastAsia"/>
                <w:lang w:bidi="en-US"/>
              </w:rPr>
              <w:t xml:space="preserve">运车辆、人工、机械等各项费用，招标人不再额外结算涉及此项工作的其他任何费用。                                               </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8</w:t>
            </w:r>
            <w:r>
              <w:rPr>
                <w:rFonts w:ascii="宋体" w:hAnsi="宋体" w:eastAsia="宋体" w:cstheme="minorEastAsia"/>
                <w:lang w:bidi="en-US"/>
              </w:rPr>
              <w:t xml:space="preserve">.垃圾清运有偿服务收费项目仍为环卫所负责，收费额全部</w:t>
            </w:r>
            <w:r>
              <w:rPr>
                <w:rFonts w:hint="eastAsia" w:ascii="宋体" w:hAnsi="宋体" w:eastAsia="宋体" w:cstheme="minorEastAsia"/>
                <w:lang w:bidi="en-US"/>
              </w:rPr>
              <w:t xml:space="preserve">上缴</w:t>
            </w:r>
            <w:r>
              <w:rPr>
                <w:rFonts w:ascii="宋体" w:hAnsi="宋体" w:eastAsia="宋体" w:cstheme="minorEastAsia"/>
                <w:lang w:bidi="en-US"/>
              </w:rPr>
              <w:t xml:space="preserve">凤凰镇财政。</w:t>
            </w:r>
            <w:r/>
          </w:p>
          <w:p>
            <w:pPr>
              <w:pStyle w:val="1387"/>
              <w:ind w:firstLine="480"/>
              <w:spacing w:line="400" w:lineRule="exact"/>
              <w:rPr>
                <w:rFonts w:ascii="宋体" w:hAnsi="宋体" w:eastAsia="宋体" w:cstheme="minorEastAsia"/>
                <w:lang w:bidi="en-US"/>
              </w:rPr>
            </w:pPr>
            <w:r>
              <w:rPr>
                <w:rFonts w:hint="eastAsia" w:ascii="宋体" w:hAnsi="宋体" w:eastAsia="宋体" w:cstheme="minorEastAsia"/>
                <w:lang w:bidi="en-US"/>
              </w:rPr>
              <w:t xml:space="preserve">9</w:t>
            </w:r>
            <w:r>
              <w:rPr>
                <w:rFonts w:ascii="宋体" w:hAnsi="宋体" w:eastAsia="宋体" w:cstheme="minorEastAsia"/>
                <w:lang w:bidi="en-US"/>
              </w:rPr>
              <w:t xml:space="preserve">.合同期结束，投标人必须保证对免费使用的房屋、垃圾桶及果壳箱等设施设备完好。</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1</w:t>
            </w:r>
            <w:r>
              <w:rPr>
                <w:rFonts w:hint="eastAsia" w:ascii="宋体" w:hAnsi="宋体" w:eastAsia="宋体" w:cstheme="minorEastAsia"/>
                <w:lang w:bidi="en-US"/>
              </w:rPr>
              <w:t xml:space="preserve">0</w:t>
            </w:r>
            <w:r>
              <w:rPr>
                <w:rFonts w:ascii="宋体" w:hAnsi="宋体" w:eastAsia="宋体" w:cstheme="minorEastAsia"/>
                <w:lang w:bidi="en-US"/>
              </w:rPr>
              <w:t xml:space="preserve">.要有合法固定场地有序停放作业车辆，保洁车辆整洁，工具摆放整齐；严格遵守交通法规，安全行车，作业时不得影响车辆通行与市民出行。</w:t>
            </w:r>
            <w:r/>
          </w:p>
          <w:p>
            <w:pPr>
              <w:pStyle w:val="1387"/>
              <w:ind w:firstLine="480"/>
              <w:spacing w:line="400" w:lineRule="exact"/>
              <w:rPr>
                <w:rFonts w:ascii="宋体" w:hAnsi="宋体" w:eastAsia="宋体" w:cstheme="minorEastAsia"/>
                <w:lang w:bidi="en-US"/>
              </w:rPr>
            </w:pPr>
            <w:r>
              <w:rPr>
                <w:rFonts w:ascii="宋体" w:hAnsi="宋体" w:eastAsia="宋体" w:cs="宋体"/>
                <w:i/>
                <w:u w:val="single"/>
              </w:rPr>
              <w:t xml:space="preserve">1</w:t>
            </w:r>
            <w:r>
              <w:rPr>
                <w:rFonts w:hint="eastAsia" w:ascii="宋体" w:hAnsi="宋体" w:eastAsia="宋体" w:cs="宋体"/>
                <w:i/>
                <w:u w:val="single"/>
              </w:rPr>
              <w:t xml:space="preserve">1</w:t>
            </w:r>
            <w:r>
              <w:rPr>
                <w:rFonts w:ascii="宋体" w:hAnsi="宋体" w:eastAsia="宋体" w:cs="宋体"/>
                <w:i/>
                <w:u w:val="single"/>
              </w:rPr>
              <w:t xml:space="preserve">.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终止。</w:t>
            </w:r>
            <w:r/>
          </w:p>
        </w:tc>
      </w:tr>
      <w:tr>
        <w:trPr>
          <w:jc w:val="center"/>
        </w:trPr>
        <w:tc>
          <w:tcPr>
            <w:tcBorders>
              <w:left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9</w:t>
            </w:r>
            <w:r/>
          </w:p>
        </w:tc>
        <w:tc>
          <w:tcPr>
            <w:tcBorders>
              <w:left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ind w:firstLine="480"/>
              <w:spacing w:line="400" w:lineRule="exact"/>
              <w:rPr>
                <w:rFonts w:ascii="宋体" w:hAnsi="宋体" w:eastAsia="宋体" w:cs="宋体"/>
                <w:iCs/>
              </w:rPr>
            </w:pPr>
            <w:r>
              <w:rPr>
                <w:rFonts w:ascii="宋体" w:hAnsi="宋体" w:eastAsia="宋体" w:cs="宋体"/>
                <w:iCs/>
              </w:rPr>
              <w:t xml:space="preserve">1.投标人应保持各岗位人员相对稳定。                        </w:t>
            </w:r>
            <w:r/>
          </w:p>
          <w:p>
            <w:pPr>
              <w:pStyle w:val="1387"/>
              <w:ind w:firstLine="480"/>
              <w:spacing w:line="400" w:lineRule="exact"/>
              <w:rPr>
                <w:rFonts w:ascii="宋体" w:hAnsi="宋体" w:eastAsia="宋体" w:cs="宋体"/>
                <w:iCs/>
              </w:rPr>
            </w:pPr>
            <w:r>
              <w:rPr>
                <w:rFonts w:ascii="宋体" w:hAnsi="宋体" w:eastAsia="宋体" w:cs="宋体"/>
                <w:iCs/>
              </w:rPr>
              <w:t xml:space="preserve">2.投标人所有服务人员相关证件</w:t>
            </w:r>
            <w:r>
              <w:rPr>
                <w:rFonts w:hint="eastAsia" w:ascii="宋体" w:hAnsi="宋体" w:eastAsia="宋体" w:cs="宋体"/>
                <w:iCs/>
              </w:rPr>
              <w:t xml:space="preserve">（</w:t>
            </w:r>
            <w:r>
              <w:rPr>
                <w:rFonts w:ascii="宋体" w:hAnsi="宋体" w:eastAsia="宋体" w:cs="宋体"/>
                <w:iCs/>
              </w:rPr>
              <w:t xml:space="preserve">包括身份证复印件</w:t>
            </w:r>
            <w:r>
              <w:rPr>
                <w:rFonts w:hint="eastAsia" w:ascii="宋体" w:hAnsi="宋体" w:eastAsia="宋体" w:cs="宋体"/>
                <w:iCs/>
              </w:rPr>
              <w:t xml:space="preserve">）需提</w:t>
            </w:r>
            <w:r>
              <w:rPr>
                <w:rFonts w:ascii="宋体" w:hAnsi="宋体" w:eastAsia="宋体" w:cs="宋体"/>
                <w:iCs/>
              </w:rPr>
              <w:t xml:space="preserve">交采购单位备案。</w:t>
            </w:r>
            <w:r/>
          </w:p>
          <w:p>
            <w:pPr>
              <w:pStyle w:val="1387"/>
              <w:ind w:firstLine="480"/>
              <w:spacing w:line="400" w:lineRule="exact"/>
              <w:rPr>
                <w:rFonts w:ascii="宋体" w:hAnsi="宋体" w:eastAsia="宋体" w:cstheme="minorEastAsia"/>
                <w:lang w:bidi="en-US"/>
              </w:rPr>
            </w:pPr>
            <w:r>
              <w:rPr>
                <w:rFonts w:ascii="宋体" w:hAnsi="宋体" w:eastAsia="宋体" w:cs="宋体"/>
                <w:iCs/>
              </w:rPr>
              <w:t xml:space="preserve">3</w:t>
            </w:r>
            <w:r>
              <w:rPr>
                <w:rFonts w:ascii="宋体" w:hAnsi="宋体" w:eastAsia="宋体" w:cstheme="minorEastAsia"/>
                <w:lang w:bidi="en-US"/>
              </w:rPr>
              <w:t xml:space="preserve">.按采购单位要求在每月 25 日前按统一格式向采购单位提供相关运行资料，包括但不限于从业人员信息、工资和加班费发放、车辆信 息和自查考核情况等，并确保资料信息的真实性和规范性。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4.作业服务期内，采购单位根据工作需要召开会议，投标人的法人或管理人员必须准时参加。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5.投标人应加强对员工的培训、管理，以达到符合采购单位管理要求</w:t>
            </w:r>
            <w:r>
              <w:rPr>
                <w:rFonts w:hint="eastAsia" w:ascii="宋体" w:hAnsi="宋体" w:eastAsia="宋体" w:cstheme="minorEastAsia"/>
                <w:lang w:bidi="en-US"/>
              </w:rPr>
              <w:t xml:space="preserve">。</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6.投标人应严格督导员工的行为规范，并要求员工严格执行采购单位相关管理规定维护采购单位整体形象。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7.投标人工作中应注意安全防范。如因采购单位原因发生安全事故，由采购单位负责；如因投标人环卫保洁服务人员自身原因发生的安全事故，由投标人负责。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8.投标人按照采购单位的要求，及时更换不能胜任工作的环卫保洁工作人员；负责处理合同服务期内所有劳资纠纷和调解管理纠纷；落实采购单位根据规章制度和工作需要提出的其他管理要求，并向采购单位提供相关证明材料备案。                              </w:t>
            </w:r>
            <w:r/>
          </w:p>
          <w:p>
            <w:pPr>
              <w:pStyle w:val="1387"/>
              <w:ind w:firstLine="480"/>
              <w:spacing w:line="400" w:lineRule="exact"/>
              <w:rPr>
                <w:rFonts w:ascii="宋体" w:hAnsi="宋体" w:eastAsia="宋体" w:cstheme="minorEastAsia"/>
                <w:lang w:bidi="en-US"/>
              </w:rPr>
            </w:pPr>
            <w:r>
              <w:rPr>
                <w:rFonts w:ascii="宋体" w:hAnsi="宋体" w:eastAsia="宋体" w:cstheme="minorEastAsia"/>
                <w:lang w:bidi="en-US"/>
              </w:rPr>
              <w:t xml:space="preserve">9.投标人应建立人员职业道德规范与行为准则、人员岗位责任制度、人员聘用、培训、管理、考核与奖惩制度、技术服务规范与工 作制度、服务质量管理制度等相关制度。落实文明管理、保洁服务 的措施，提供文明优质的服务。因投标人原因或保洁服务工作人员工作失职</w:t>
            </w:r>
            <w:r>
              <w:rPr>
                <w:rFonts w:hint="eastAsia" w:ascii="宋体" w:hAnsi="宋体" w:eastAsia="宋体" w:cstheme="minorEastAsia"/>
                <w:lang w:bidi="en-US"/>
              </w:rPr>
              <w:t xml:space="preserve">或者</w:t>
            </w:r>
            <w:r>
              <w:rPr>
                <w:rFonts w:ascii="宋体" w:hAnsi="宋体" w:eastAsia="宋体" w:cstheme="minorEastAsia"/>
                <w:lang w:bidi="en-US"/>
              </w:rPr>
              <w:t xml:space="preserve">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r/>
          </w:p>
          <w:p>
            <w:pPr>
              <w:pStyle w:val="1387"/>
              <w:spacing w:line="400" w:lineRule="exact"/>
              <w:rPr>
                <w:rFonts w:ascii="宋体" w:hAnsi="宋体" w:eastAsia="宋体" w:cs="宋体"/>
                <w:i/>
                <w:u w:val="single"/>
              </w:rPr>
            </w:pPr>
            <w:r>
              <w:rPr>
                <w:rFonts w:ascii="宋体" w:hAnsi="宋体" w:eastAsia="宋体" w:cs="宋体"/>
                <w:i/>
                <w:u w:val="single"/>
              </w:rPr>
              <w:t xml:space="preserve">10.根据《中华人民共和国劳动合同法</w:t>
            </w:r>
            <w:r>
              <w:rPr>
                <w:rFonts w:hint="eastAsia" w:ascii="宋体" w:hAnsi="宋体" w:eastAsia="宋体" w:cs="宋体"/>
                <w:i/>
                <w:u w:val="single"/>
              </w:rPr>
              <w:t xml:space="preserve">》《</w:t>
            </w:r>
            <w:r>
              <w:rPr>
                <w:rFonts w:ascii="宋体" w:hAnsi="宋体" w:eastAsia="宋体" w:cs="宋体"/>
                <w:i/>
                <w:u w:val="single"/>
              </w:rPr>
              <w:t xml:space="preserve">中华人民共和国社会保险法</w:t>
            </w:r>
            <w:r>
              <w:rPr>
                <w:rFonts w:hint="eastAsia" w:ascii="宋体" w:hAnsi="宋体" w:eastAsia="宋体" w:cs="宋体"/>
                <w:i/>
                <w:u w:val="single"/>
              </w:rPr>
              <w:t xml:space="preserve">》《</w:t>
            </w:r>
            <w:r>
              <w:rPr>
                <w:rFonts w:ascii="宋体" w:hAnsi="宋体" w:eastAsia="宋体" w:cs="宋体"/>
                <w:i/>
                <w:u w:val="single"/>
              </w:rPr>
              <w:t xml:space="preserve">住房公积金管理条例》，投标人必须依法规范用工，符合规定条件的人员须签订劳动合同，依法参加社会保险、缴存住房公积金，未退休人员工资应不低于最新公布的投标人所在地最低工资标准</w:t>
            </w:r>
            <w:r>
              <w:rPr>
                <w:rFonts w:hint="eastAsia" w:ascii="宋体" w:hAnsi="宋体" w:eastAsia="宋体" w:cs="宋体"/>
                <w:i/>
                <w:u w:val="single"/>
              </w:rPr>
              <w:t xml:space="preserve">（</w:t>
            </w:r>
            <w:r>
              <w:rPr>
                <w:rFonts w:ascii="宋体" w:hAnsi="宋体" w:eastAsia="宋体" w:cs="宋体"/>
                <w:i/>
                <w:u w:val="single"/>
              </w:rPr>
              <w:t xml:space="preserve">经费测算明细表中应载明社会保险、住房公积金缴存金额及员工工资</w:t>
            </w:r>
            <w:r>
              <w:rPr>
                <w:rFonts w:hint="eastAsia" w:ascii="宋体" w:hAnsi="宋体" w:eastAsia="宋体" w:cs="宋体"/>
                <w:i/>
                <w:u w:val="single"/>
              </w:rPr>
              <w:t xml:space="preserve">）</w:t>
            </w:r>
            <w:r>
              <w:rPr>
                <w:rFonts w:ascii="宋体" w:hAnsi="宋体" w:eastAsia="宋体" w:cs="宋体"/>
                <w:i/>
                <w:u w:val="single"/>
              </w:rPr>
              <w:t xml:space="preserve">。</w:t>
            </w:r>
            <w:r/>
          </w:p>
          <w:p>
            <w:pPr>
              <w:pStyle w:val="1387"/>
              <w:spacing w:line="400" w:lineRule="exact"/>
              <w:rPr>
                <w:rFonts w:ascii="宋体" w:hAnsi="宋体" w:eastAsia="宋体" w:cs="宋体"/>
                <w:iCs/>
              </w:rPr>
            </w:pPr>
            <w:r>
              <w:rPr>
                <w:rFonts w:hint="eastAsia" w:ascii="宋体" w:hAnsi="宋体" w:eastAsia="宋体" w:cs="宋体"/>
                <w:iCs/>
              </w:rPr>
              <w:t xml:space="preserve">11.</w:t>
            </w:r>
            <w:r>
              <w:rPr>
                <w:rFonts w:hint="eastAsia" w:ascii="宋体" w:hAnsi="宋体" w:eastAsia="宋体" w:cs="宋体"/>
                <w:iCs/>
              </w:rPr>
              <w:t xml:space="preserve">中标单位配合采购人进行进退场交接事宜，并拟定相关方案</w:t>
            </w:r>
            <w:r>
              <w:rPr>
                <w:rFonts w:hint="eastAsia" w:ascii="宋体" w:hAnsi="宋体" w:eastAsia="宋体" w:cs="宋体"/>
                <w:iCs/>
              </w:rPr>
              <w:t xml:space="preserve">。</w:t>
            </w:r>
            <w:r/>
          </w:p>
          <w:p>
            <w:pPr>
              <w:pStyle w:val="1386"/>
              <w:rPr>
                <w:rFonts w:ascii="宋体" w:hAnsi="宋体" w:eastAsia="宋体" w:cs="宋体"/>
              </w:rPr>
            </w:pPr>
            <w:r>
              <w:rPr>
                <w:rFonts w:hint="eastAsia" w:ascii="宋体" w:hAnsi="宋体" w:eastAsia="宋体" w:cs="宋体"/>
              </w:rPr>
              <w:t xml:space="preserve">12.</w:t>
            </w:r>
            <w:r>
              <w:rPr>
                <w:rFonts w:ascii="宋体" w:hAnsi="宋体" w:eastAsia="宋体" w:cs="宋体"/>
              </w:rPr>
              <w:t xml:space="preserve">服务期间配合采购人与其他单位、部门进行协调工作。</w:t>
            </w:r>
            <w:r/>
          </w:p>
          <w:p>
            <w:pPr>
              <w:spacing w:line="400" w:lineRule="exact"/>
              <w:rPr>
                <w:rFonts w:ascii="宋体" w:hAnsi="宋体" w:cs="宋体"/>
                <w:iCs/>
                <w:sz w:val="24"/>
                <w:szCs w:val="24"/>
              </w:rPr>
            </w:pPr>
            <w:r>
              <w:rPr>
                <w:rFonts w:hint="eastAsia" w:ascii="宋体" w:hAnsi="宋体" w:cs="宋体"/>
                <w:i/>
                <w:iCs/>
                <w:sz w:val="24"/>
                <w:szCs w:val="24"/>
                <w:u w:val="single"/>
              </w:rPr>
              <w:t xml:space="preserve">13.配合采购方建立环卫工人工资独立账户相关工作。</w:t>
            </w:r>
            <w:r/>
          </w:p>
          <w:p>
            <w:pPr>
              <w:pStyle w:val="1387"/>
              <w:spacing w:line="400" w:lineRule="exact"/>
              <w:rPr>
                <w:rFonts w:ascii="宋体" w:hAnsi="宋体" w:eastAsia="宋体" w:cs="宋体"/>
              </w:rPr>
            </w:pPr>
            <w:r>
              <w:rPr>
                <w:rFonts w:hint="eastAsia" w:ascii="宋体" w:hAnsi="宋体" w:eastAsia="宋体" w:cs="宋体"/>
              </w:rPr>
              <w:t xml:space="preserve">14.履约能力要求</w:t>
            </w:r>
            <w:r/>
          </w:p>
          <w:p>
            <w:pPr>
              <w:pStyle w:val="1387"/>
              <w:spacing w:line="400" w:lineRule="exact"/>
              <w:rPr>
                <w:rFonts w:ascii="宋体" w:hAnsi="宋体" w:eastAsia="宋体" w:cs="宋体"/>
              </w:rPr>
            </w:pPr>
            <w:r>
              <w:rPr>
                <w:rFonts w:hint="eastAsia" w:ascii="宋体" w:hAnsi="宋体" w:eastAsia="宋体" w:cs="宋体"/>
              </w:rPr>
              <w:t xml:space="preserve">（1）投标人需提供2023年1月1日以来（以合同签订日期为准）类似项目业绩，并提供该业绩的考核或满意度调查情况，考核为合格及以上的或满意度评价为满意及以上。</w:t>
            </w:r>
            <w:r/>
          </w:p>
          <w:p>
            <w:pPr>
              <w:pStyle w:val="1387"/>
              <w:spacing w:line="400" w:lineRule="exact"/>
              <w:rPr>
                <w:rFonts w:ascii="宋体" w:hAnsi="宋体" w:eastAsia="宋体" w:cs="宋体"/>
                <w:i/>
                <w:u w:val="single"/>
              </w:rPr>
            </w:pPr>
            <w:r>
              <w:rPr>
                <w:rFonts w:hint="eastAsia" w:ascii="宋体" w:hAnsi="宋体" w:eastAsia="宋体" w:cs="宋体"/>
              </w:rPr>
              <w:t xml:space="preserve">（2）投标人具有有效期内质量管理体系、环境管理体系、职业安全健康体系相关文件并经过第三方权威机构认证。</w:t>
            </w:r>
            <w:r/>
          </w:p>
        </w:tc>
      </w:tr>
      <w:tr>
        <w:trPr>
          <w:jc w:val="center"/>
        </w:trPr>
        <w:tc>
          <w:tcPr>
            <w:tcBorders>
              <w:left w:val="single" w:color="000000" w:sz="2" w:space="0"/>
              <w:bottom w:val="single" w:color="000000" w:sz="2" w:space="0"/>
              <w:right w:val="single" w:color="000000" w:sz="2" w:space="0"/>
            </w:tcBorders>
            <w:tcMar>
              <w:top w:w="100" w:type="dxa"/>
              <w:bottom w:w="100" w:type="dxa"/>
            </w:tcMar>
            <w:tcW w:w="852"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10</w:t>
            </w:r>
            <w:r/>
          </w:p>
        </w:tc>
        <w:tc>
          <w:tcPr>
            <w:tcBorders>
              <w:left w:val="single" w:color="000000" w:sz="2" w:space="0"/>
              <w:bottom w:val="single" w:color="000000" w:sz="2" w:space="0"/>
              <w:right w:val="single" w:color="000000" w:sz="2" w:space="0"/>
            </w:tcBorders>
            <w:tcMar>
              <w:top w:w="100" w:type="dxa"/>
              <w:bottom w:w="100" w:type="dxa"/>
            </w:tcMar>
            <w:tcW w:w="1217"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考核机制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1" w:type="dxa"/>
            <w:vAlign w:val="center"/>
            <w:textDirection w:val="lrTb"/>
            <w:noWrap w:val="false"/>
          </w:tcPr>
          <w:p>
            <w:pPr>
              <w:pStyle w:val="1387"/>
              <w:spacing w:line="400" w:lineRule="exact"/>
              <w:rPr>
                <w:rFonts w:ascii="宋体" w:hAnsi="宋体" w:eastAsia="宋体" w:cs="宋体"/>
                <w:iCs/>
              </w:rPr>
            </w:pPr>
            <w:r>
              <w:rPr>
                <w:rFonts w:hint="eastAsia" w:ascii="宋体" w:hAnsi="宋体" w:eastAsia="宋体" w:cs="宋体"/>
                <w:iCs/>
              </w:rPr>
              <w:t xml:space="preserve">1.凤凰镇镇区环卫市场化保洁考核细则（详见其他部分附件2-1）</w:t>
            </w:r>
            <w:r/>
          </w:p>
          <w:p>
            <w:pPr>
              <w:pStyle w:val="1387"/>
              <w:spacing w:line="400" w:lineRule="exact"/>
              <w:rPr>
                <w:rFonts w:ascii="宋体" w:hAnsi="宋体" w:eastAsia="宋体" w:cs="宋体"/>
                <w:iCs/>
              </w:rPr>
            </w:pPr>
            <w:r>
              <w:rPr>
                <w:rFonts w:hint="eastAsia" w:ascii="宋体" w:hAnsi="宋体" w:eastAsia="宋体" w:cs="宋体"/>
                <w:iCs/>
              </w:rPr>
              <w:t xml:space="preserve">2.垃圾分类考核内容及评分细则（详见其他部分附件2-2）</w:t>
            </w:r>
            <w:r/>
          </w:p>
          <w:p>
            <w:pPr>
              <w:pStyle w:val="1387"/>
              <w:spacing w:line="400" w:lineRule="exact"/>
              <w:rPr>
                <w:rFonts w:ascii="宋体" w:hAnsi="宋体" w:eastAsia="宋体" w:cs="宋体"/>
                <w:iCs/>
              </w:rPr>
            </w:pPr>
            <w:r>
              <w:rPr>
                <w:rFonts w:hint="eastAsia" w:ascii="宋体" w:hAnsi="宋体" w:eastAsia="宋体" w:cs="宋体"/>
                <w:iCs/>
              </w:rPr>
              <w:t xml:space="preserve">3.凤凰镇第三方环卫服务人员车辆双轨制考核补充管理办法（详见其他部分附件2-3）</w:t>
            </w:r>
            <w:r/>
          </w:p>
          <w:p>
            <w:pPr>
              <w:pStyle w:val="1387"/>
              <w:spacing w:line="400" w:lineRule="exact"/>
              <w:rPr>
                <w:rFonts w:ascii="宋体" w:hAnsi="宋体" w:eastAsia="宋体" w:cs="宋体"/>
                <w:iCs/>
              </w:rPr>
            </w:pPr>
            <w:r>
              <w:rPr>
                <w:rFonts w:hint="eastAsia" w:ascii="宋体" w:hAnsi="宋体" w:eastAsia="宋体" w:cs="宋体"/>
                <w:iCs/>
              </w:rPr>
              <w:t xml:space="preserve">4.农村环卫考核内容及评分细则（详见其他部分附件2-4）</w:t>
            </w:r>
            <w:r/>
          </w:p>
          <w:p>
            <w:pPr>
              <w:pStyle w:val="1387"/>
              <w:spacing w:line="400" w:lineRule="exact"/>
              <w:rPr>
                <w:rFonts w:ascii="宋体" w:hAnsi="宋体" w:eastAsia="宋体" w:cs="宋体"/>
                <w:iCs/>
              </w:rPr>
            </w:pPr>
            <w:r>
              <w:rPr>
                <w:rFonts w:hint="eastAsia" w:ascii="宋体" w:hAnsi="宋体" w:eastAsia="宋体" w:cs="宋体"/>
                <w:iCs/>
              </w:rPr>
              <w:t xml:space="preserve">5.凤凰镇镇级河道管理考核办法（详见其他部分附件2-5）</w:t>
            </w:r>
            <w:r/>
          </w:p>
          <w:p>
            <w:pPr>
              <w:pStyle w:val="1387"/>
              <w:spacing w:line="400" w:lineRule="exact"/>
              <w:rPr>
                <w:rFonts w:ascii="宋体" w:hAnsi="宋体" w:eastAsia="宋体" w:cs="宋体"/>
                <w:i/>
                <w:u w:val="single"/>
              </w:rPr>
            </w:pPr>
            <w:r>
              <w:rPr>
                <w:rFonts w:hint="eastAsia" w:ascii="宋体" w:hAnsi="宋体" w:eastAsia="宋体" w:cs="宋体"/>
                <w:iCs/>
              </w:rPr>
              <w:t xml:space="preserve">6.凤凰镇镇区环卫保洁考核办法（详见其他部分附件2-6）</w:t>
            </w:r>
            <w:r/>
          </w:p>
        </w:tc>
      </w:tr>
    </w:tbl>
    <w:p>
      <w:r/>
      <w:r/>
    </w:p>
    <w:p>
      <w:pPr>
        <w:pStyle w:val="784"/>
        <w:ind w:firstLine="0"/>
        <w:jc w:val="center"/>
        <w:rPr>
          <w:b/>
          <w:bCs/>
        </w:rPr>
      </w:pPr>
      <w:r>
        <w:rPr>
          <w:b/>
          <w:bCs/>
        </w:rPr>
      </w:r>
      <w:r/>
    </w:p>
    <w:p>
      <w:pPr>
        <w:pStyle w:val="784"/>
        <w:ind w:firstLine="0"/>
        <w:jc w:val="center"/>
        <w:rPr>
          <w:b/>
          <w:bCs/>
        </w:rPr>
      </w:pPr>
      <w:r>
        <w:rPr>
          <w:rFonts w:hint="eastAsia"/>
          <w:b/>
          <w:bCs/>
        </w:rPr>
        <w:t xml:space="preserve">标段三</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
        <w:gridCol w:w="1134"/>
        <w:gridCol w:w="7858"/>
      </w:tblGrid>
      <w:tr>
        <w:trPr>
          <w:jc w:val="center"/>
          <w:trHeight w:val="129"/>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内容</w:t>
            </w:r>
            <w:r/>
          </w:p>
        </w:tc>
      </w:tr>
      <w:tr>
        <w:trPr>
          <w:jc w:val="center"/>
          <w:trHeight w:val="3529"/>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spacing w:line="400" w:lineRule="exact"/>
              <w:tabs>
                <w:tab w:val="left" w:pos="383" w:leader="none"/>
              </w:tabs>
              <w:rPr>
                <w:rFonts w:ascii="宋体" w:hAnsi="宋体" w:eastAsia="宋体" w:cs="宋体"/>
                <w:iCs/>
              </w:rPr>
            </w:pPr>
            <w:r>
              <w:rPr>
                <w:rFonts w:hint="eastAsia" w:ascii="宋体" w:hAnsi="宋体" w:eastAsia="宋体" w:cs="宋体"/>
                <w:iCs/>
              </w:rPr>
              <w:t xml:space="preserve">项目地点、概况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Cs/>
              </w:rPr>
            </w:pPr>
            <w:r>
              <w:rPr>
                <w:rFonts w:ascii="宋体" w:hAnsi="宋体" w:eastAsia="宋体" w:cs="宋体"/>
                <w:iCs/>
              </w:rPr>
              <w:t xml:space="preserve">西参村、魏庄村、安庆村、支山村、夏市村、高庄村、杨家桥村。</w:t>
            </w:r>
            <w:r/>
          </w:p>
          <w:p>
            <w:pPr>
              <w:pStyle w:val="1387"/>
              <w:ind w:firstLine="480"/>
              <w:spacing w:line="400" w:lineRule="exact"/>
              <w:rPr>
                <w:rFonts w:ascii="宋体" w:hAnsi="宋体" w:eastAsia="宋体" w:cs="宋体"/>
                <w:iCs/>
              </w:rPr>
            </w:pPr>
            <w:r>
              <w:rPr>
                <w:rFonts w:ascii="宋体" w:hAnsi="宋体" w:eastAsia="宋体" w:cs="宋体"/>
                <w:iCs/>
              </w:rPr>
              <w:t xml:space="preserve">西参村：32个队、22个村庄及68条河道。</w:t>
            </w:r>
            <w:r/>
          </w:p>
          <w:p>
            <w:pPr>
              <w:pStyle w:val="1387"/>
              <w:ind w:firstLine="480"/>
              <w:spacing w:line="400" w:lineRule="exact"/>
              <w:rPr>
                <w:rFonts w:ascii="宋体" w:hAnsi="宋体" w:eastAsia="宋体" w:cs="宋体"/>
                <w:iCs/>
              </w:rPr>
            </w:pPr>
            <w:r>
              <w:rPr>
                <w:rFonts w:ascii="宋体" w:hAnsi="宋体" w:eastAsia="宋体" w:cs="宋体"/>
                <w:iCs/>
              </w:rPr>
              <w:t xml:space="preserve">魏庄村：27个队、23个村庄及80条河道。</w:t>
            </w:r>
            <w:r/>
          </w:p>
          <w:p>
            <w:pPr>
              <w:pStyle w:val="1387"/>
              <w:ind w:firstLine="480"/>
              <w:spacing w:line="400" w:lineRule="exact"/>
              <w:rPr>
                <w:rFonts w:ascii="宋体" w:hAnsi="宋体" w:eastAsia="宋体" w:cs="宋体"/>
                <w:iCs/>
              </w:rPr>
            </w:pPr>
            <w:r>
              <w:rPr>
                <w:rFonts w:ascii="宋体" w:hAnsi="宋体" w:eastAsia="宋体" w:cs="宋体"/>
                <w:iCs/>
              </w:rPr>
              <w:t xml:space="preserve">安庆村：32个队、25个村庄及46条河道。</w:t>
            </w:r>
            <w:r/>
          </w:p>
          <w:p>
            <w:pPr>
              <w:pStyle w:val="1387"/>
              <w:ind w:firstLine="480"/>
              <w:spacing w:line="400" w:lineRule="exact"/>
              <w:rPr>
                <w:rFonts w:ascii="宋体" w:hAnsi="宋体" w:eastAsia="宋体" w:cs="宋体"/>
                <w:iCs/>
              </w:rPr>
            </w:pPr>
            <w:r>
              <w:rPr>
                <w:rFonts w:ascii="宋体" w:hAnsi="宋体" w:eastAsia="宋体" w:cs="宋体"/>
                <w:iCs/>
              </w:rPr>
              <w:t xml:space="preserve">支山村：29个队、18个村庄及122条河道。</w:t>
            </w:r>
            <w:r/>
          </w:p>
          <w:p>
            <w:pPr>
              <w:pStyle w:val="1387"/>
              <w:ind w:firstLine="480"/>
              <w:spacing w:line="400" w:lineRule="exact"/>
              <w:rPr>
                <w:rFonts w:ascii="宋体" w:hAnsi="宋体" w:eastAsia="宋体" w:cs="宋体"/>
                <w:iCs/>
              </w:rPr>
            </w:pPr>
            <w:r>
              <w:rPr>
                <w:rFonts w:ascii="宋体" w:hAnsi="宋体" w:eastAsia="宋体" w:cs="宋体"/>
                <w:iCs/>
              </w:rPr>
              <w:t xml:space="preserve">夏市村：28个队、16个村庄及80条河道。</w:t>
            </w:r>
            <w:r/>
          </w:p>
          <w:p>
            <w:pPr>
              <w:pStyle w:val="1387"/>
              <w:ind w:firstLine="480"/>
              <w:spacing w:line="400" w:lineRule="exact"/>
              <w:rPr>
                <w:rFonts w:ascii="宋体" w:hAnsi="宋体" w:eastAsia="宋体" w:cs="宋体"/>
                <w:iCs/>
              </w:rPr>
            </w:pPr>
            <w:r>
              <w:rPr>
                <w:rFonts w:ascii="宋体" w:hAnsi="宋体" w:eastAsia="宋体" w:cs="宋体"/>
                <w:iCs/>
              </w:rPr>
              <w:t xml:space="preserve">高庄村48个队、36个村庄及189条河道。</w:t>
            </w:r>
            <w:r/>
          </w:p>
          <w:p>
            <w:pPr>
              <w:pStyle w:val="1387"/>
              <w:ind w:firstLine="480"/>
              <w:spacing w:line="400" w:lineRule="exact"/>
              <w:rPr>
                <w:rFonts w:ascii="宋体" w:hAnsi="宋体" w:eastAsia="宋体" w:cs="宋体"/>
                <w:iCs/>
              </w:rPr>
            </w:pPr>
            <w:r>
              <w:rPr>
                <w:rFonts w:ascii="宋体" w:hAnsi="宋体" w:eastAsia="宋体" w:cs="宋体"/>
                <w:iCs/>
              </w:rPr>
              <w:t xml:space="preserve">杨家桥村：10户及108条河道58个企业</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标段约定20条段38.2公里镇级河道保洁。</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主、次干道（含绿化带）清扫及巡回保洁。</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保洁区域内公共设施（含垃圾房、公厕等）卫生管理及日常保洁。</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w:t>
            </w:r>
            <w:r>
              <w:rPr>
                <w:rFonts w:ascii="宋体" w:hAnsi="宋体" w:eastAsia="宋体" w:cs="宋体"/>
                <w:iCs/>
              </w:rPr>
              <w:t xml:space="preserve">保洁区域内生活垃圾分类收集、清运服务等。</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保洁区域内所有乱涂写、乱张贴清除。</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保洁区域内河道、河坡的卫生管理</w:t>
            </w:r>
            <w:r>
              <w:rPr>
                <w:rFonts w:hint="eastAsia" w:ascii="宋体" w:hAnsi="宋体" w:eastAsia="宋体" w:cs="宋体"/>
                <w:iCs/>
              </w:rPr>
              <w:t xml:space="preserve">、水草打捞</w:t>
            </w:r>
            <w:r>
              <w:rPr>
                <w:rFonts w:ascii="宋体" w:hAnsi="宋体" w:eastAsia="宋体" w:cs="宋体"/>
                <w:iCs/>
              </w:rPr>
              <w:t xml:space="preserve">及巡回保洁。</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w:t>
            </w:r>
            <w:r>
              <w:rPr>
                <w:rFonts w:ascii="宋体" w:hAnsi="宋体" w:eastAsia="宋体" w:cs="宋体"/>
                <w:iCs/>
              </w:rPr>
              <w:t xml:space="preserve">保洁区域内村庄（公共区域）的卫生管理和保洁（乱堆放除外）。</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w:t>
            </w:r>
            <w:r>
              <w:rPr>
                <w:rFonts w:ascii="宋体" w:hAnsi="宋体" w:eastAsia="宋体" w:cs="宋体"/>
                <w:iCs/>
              </w:rPr>
              <w:t xml:space="preserve">保洁区域内病媒生物防制工作。</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w:t>
            </w:r>
            <w:r>
              <w:rPr>
                <w:rFonts w:ascii="宋体" w:hAnsi="宋体" w:eastAsia="宋体" w:cs="宋体"/>
                <w:iCs/>
              </w:rPr>
              <w:t xml:space="preserve">保洁区域内环境卫生集中整治活动。</w:t>
            </w:r>
            <w:r/>
          </w:p>
          <w:p>
            <w:pPr>
              <w:ind w:firstLine="480"/>
              <w:spacing w:line="400" w:lineRule="exact"/>
              <w:rPr>
                <w:rFonts w:ascii="宋体" w:hAnsi="宋体" w:cstheme="minorEastAsia"/>
                <w:sz w:val="24"/>
                <w:szCs w:val="24"/>
              </w:rPr>
            </w:pPr>
            <w:r>
              <w:rPr>
                <w:rFonts w:hint="eastAsia" w:ascii="宋体" w:hAnsi="宋体" w:cstheme="minorEastAsia"/>
                <w:sz w:val="24"/>
                <w:szCs w:val="24"/>
              </w:rPr>
              <w:t xml:space="preserve">9.保洁区域内所有的低值可回收物的合规处置服务；需在凤凰镇范围内设置暂存点或者处置点，区域内动迁安置小区及其余有物业管理的小区内低值可回收物由小区管理方自行运至暂存点。</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w:t>
            </w:r>
            <w:r>
              <w:rPr>
                <w:rFonts w:ascii="宋体" w:hAnsi="宋体" w:eastAsia="宋体" w:cs="宋体"/>
                <w:iCs/>
              </w:rPr>
              <w:t xml:space="preserve">配合镇、村做好环境卫生管理其他相关工作。</w:t>
            </w:r>
            <w:r/>
          </w:p>
          <w:p>
            <w:pPr>
              <w:pStyle w:val="1387"/>
              <w:ind w:firstLine="480"/>
              <w:spacing w:line="400" w:lineRule="exact"/>
              <w:rPr>
                <w:rFonts w:ascii="宋体" w:hAnsi="宋体" w:eastAsia="宋体" w:cs="宋体"/>
              </w:rPr>
            </w:pPr>
            <w:r>
              <w:rPr>
                <w:rFonts w:hint="eastAsia" w:ascii="宋体" w:hAnsi="宋体" w:eastAsia="宋体" w:cs="宋体"/>
                <w:iCs/>
              </w:rPr>
              <w:t xml:space="preserve">11.</w:t>
            </w:r>
            <w:r>
              <w:rPr>
                <w:rFonts w:ascii="宋体" w:hAnsi="宋体" w:eastAsia="宋体" w:cs="宋体"/>
                <w:iCs/>
              </w:rPr>
              <w:t xml:space="preserve">安庆村乱堆放、栏杆集镇区域及人居环境整治、安庆村公厕7只保洁、镇区四分类亭拆除后上门收集。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服务标准与要求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2"/>
              <w:spacing w:line="400" w:lineRule="exact"/>
              <w:rPr>
                <w:rFonts w:ascii="宋体" w:hAnsi="宋体" w:eastAsia="宋体" w:cs="宋体"/>
                <w:b/>
                <w:bCs/>
                <w:iCs/>
              </w:rPr>
            </w:pPr>
            <w:r>
              <w:rPr>
                <w:rFonts w:ascii="宋体" w:hAnsi="宋体" w:eastAsia="宋体" w:cs="宋体"/>
                <w:b/>
                <w:bCs/>
                <w:iCs/>
              </w:rPr>
              <w:t xml:space="preserve">1.道路作业标准：</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1.1 路面废弃物控制指标：</w:t>
            </w:r>
            <w:r/>
          </w:p>
          <w:p>
            <w:pPr>
              <w:pStyle w:val="1387"/>
              <w:ind w:firstLine="480"/>
              <w:spacing w:line="400" w:lineRule="exact"/>
              <w:rPr>
                <w:rFonts w:ascii="宋体" w:hAnsi="宋体" w:eastAsia="宋体" w:cs="宋体"/>
                <w:iCs/>
              </w:rPr>
            </w:pPr>
            <w:r>
              <w:rPr>
                <w:rFonts w:ascii="宋体" w:hAnsi="宋体" w:eastAsia="宋体" w:cs="宋体"/>
                <w:iCs/>
              </w:rPr>
              <w:t xml:space="preserve">农村区域主要干道参考三级标准：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果皮</w:t>
            </w:r>
            <w:r>
              <w:rPr>
                <w:rFonts w:hint="eastAsia" w:ascii="宋体" w:hAnsi="宋体" w:eastAsia="宋体" w:cs="宋体"/>
                <w:iCs/>
              </w:rPr>
              <w:t xml:space="preserve">（</w:t>
            </w:r>
            <w:r>
              <w:rPr>
                <w:rFonts w:ascii="宋体" w:hAnsi="宋体" w:eastAsia="宋体" w:cs="宋体"/>
                <w:iCs/>
              </w:rPr>
              <w:t xml:space="preserve">片/千平方米</w:t>
            </w:r>
            <w:r>
              <w:rPr>
                <w:rFonts w:hint="eastAsia" w:ascii="宋体" w:hAnsi="宋体" w:eastAsia="宋体" w:cs="宋体"/>
                <w:iCs/>
              </w:rPr>
              <w:t xml:space="preserve">）</w:t>
            </w:r>
            <w:r>
              <w:rPr>
                <w:rFonts w:ascii="宋体" w:hAnsi="宋体" w:eastAsia="宋体" w:cs="宋体"/>
                <w:iCs/>
              </w:rPr>
              <w:t xml:space="preserve">≤8</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纸屑、塑膜</w:t>
            </w:r>
            <w:r>
              <w:rPr>
                <w:rFonts w:hint="eastAsia" w:ascii="宋体" w:hAnsi="宋体" w:eastAsia="宋体" w:cs="宋体"/>
                <w:iCs/>
              </w:rPr>
              <w:t xml:space="preserve">（</w:t>
            </w:r>
            <w:r>
              <w:rPr>
                <w:rFonts w:ascii="宋体" w:hAnsi="宋体" w:eastAsia="宋体" w:cs="宋体"/>
                <w:iCs/>
              </w:rPr>
              <w:t xml:space="preserve">片/千平方米</w:t>
            </w:r>
            <w:r>
              <w:rPr>
                <w:rFonts w:hint="eastAsia" w:ascii="宋体" w:hAnsi="宋体" w:eastAsia="宋体" w:cs="宋体"/>
                <w:iCs/>
              </w:rPr>
              <w:t xml:space="preserve">）</w:t>
            </w:r>
            <w:r>
              <w:rPr>
                <w:rFonts w:ascii="宋体" w:hAnsi="宋体" w:eastAsia="宋体" w:cs="宋体"/>
                <w:iCs/>
              </w:rPr>
              <w:t xml:space="preserve">≤10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w:t>
            </w:r>
            <w:r>
              <w:rPr>
                <w:rFonts w:ascii="宋体" w:hAnsi="宋体" w:eastAsia="宋体" w:cs="宋体"/>
                <w:iCs/>
              </w:rPr>
              <w:t xml:space="preserve">烟蒂</w:t>
            </w:r>
            <w:r>
              <w:rPr>
                <w:rFonts w:hint="eastAsia" w:ascii="宋体" w:hAnsi="宋体" w:eastAsia="宋体" w:cs="宋体"/>
                <w:iCs/>
              </w:rPr>
              <w:t xml:space="preserve">（</w:t>
            </w:r>
            <w:r>
              <w:rPr>
                <w:rFonts w:ascii="宋体" w:hAnsi="宋体" w:eastAsia="宋体" w:cs="宋体"/>
                <w:iCs/>
              </w:rPr>
              <w:t xml:space="preserve">个/千平方米</w:t>
            </w:r>
            <w:r>
              <w:rPr>
                <w:rFonts w:hint="eastAsia" w:ascii="宋体" w:hAnsi="宋体" w:eastAsia="宋体" w:cs="宋体"/>
                <w:iCs/>
              </w:rPr>
              <w:t xml:space="preserve">）</w:t>
            </w:r>
            <w:r>
              <w:rPr>
                <w:rFonts w:ascii="宋体" w:hAnsi="宋体" w:eastAsia="宋体" w:cs="宋体"/>
                <w:iCs/>
              </w:rPr>
              <w:t xml:space="preserve">≤10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痰迹</w:t>
            </w:r>
            <w:r>
              <w:rPr>
                <w:rFonts w:hint="eastAsia" w:ascii="宋体" w:hAnsi="宋体" w:eastAsia="宋体" w:cs="宋体"/>
                <w:iCs/>
              </w:rPr>
              <w:t xml:space="preserve">（</w:t>
            </w:r>
            <w:r>
              <w:rPr>
                <w:rFonts w:ascii="宋体" w:hAnsi="宋体" w:eastAsia="宋体" w:cs="宋体"/>
                <w:iCs/>
              </w:rPr>
              <w:t xml:space="preserve">处/千平方米</w:t>
            </w:r>
            <w:r>
              <w:rPr>
                <w:rFonts w:hint="eastAsia" w:ascii="宋体" w:hAnsi="宋体" w:eastAsia="宋体" w:cs="宋体"/>
                <w:iCs/>
              </w:rPr>
              <w:t xml:space="preserve">）</w:t>
            </w:r>
            <w:r>
              <w:rPr>
                <w:rFonts w:ascii="宋体" w:hAnsi="宋体" w:eastAsia="宋体" w:cs="宋体"/>
                <w:iCs/>
              </w:rPr>
              <w:t xml:space="preserve">≤10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污水</w:t>
            </w:r>
            <w:r>
              <w:rPr>
                <w:rFonts w:hint="eastAsia" w:ascii="宋体" w:hAnsi="宋体" w:eastAsia="宋体" w:cs="宋体"/>
                <w:iCs/>
              </w:rPr>
              <w:t xml:space="preserve">（</w:t>
            </w:r>
            <w:r>
              <w:rPr>
                <w:rFonts w:ascii="宋体" w:hAnsi="宋体" w:eastAsia="宋体" w:cs="宋体"/>
                <w:iCs/>
              </w:rPr>
              <w:t xml:space="preserve">平方米/千平方米</w:t>
            </w:r>
            <w:r>
              <w:rPr>
                <w:rFonts w:hint="eastAsia" w:ascii="宋体" w:hAnsi="宋体" w:eastAsia="宋体" w:cs="宋体"/>
                <w:iCs/>
              </w:rPr>
              <w:t xml:space="preserve">）</w:t>
            </w:r>
            <w:r>
              <w:rPr>
                <w:rFonts w:ascii="宋体" w:hAnsi="宋体" w:eastAsia="宋体" w:cs="宋体"/>
                <w:iCs/>
              </w:rPr>
              <w:t xml:space="preserve">≤1.5</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（6）其他（</w:t>
            </w:r>
            <w:r>
              <w:rPr>
                <w:rFonts w:ascii="宋体" w:hAnsi="宋体" w:eastAsia="宋体" w:cs="宋体"/>
                <w:iCs/>
              </w:rPr>
              <w:t xml:space="preserve">处/千平方米</w:t>
            </w:r>
            <w:r>
              <w:rPr>
                <w:rFonts w:hint="eastAsia" w:ascii="宋体" w:hAnsi="宋体" w:eastAsia="宋体" w:cs="宋体"/>
                <w:iCs/>
              </w:rPr>
              <w:t xml:space="preserve">）</w:t>
            </w:r>
            <w:r>
              <w:rPr>
                <w:rFonts w:ascii="宋体" w:hAnsi="宋体" w:eastAsia="宋体" w:cs="宋体"/>
                <w:iCs/>
              </w:rPr>
              <w:t xml:space="preserve">≤6</w:t>
            </w:r>
            <w:r/>
          </w:p>
          <w:p>
            <w:pPr>
              <w:pStyle w:val="1387"/>
              <w:ind w:firstLine="480"/>
              <w:spacing w:line="400" w:lineRule="exact"/>
              <w:rPr>
                <w:rFonts w:ascii="宋体" w:hAnsi="宋体" w:eastAsia="宋体" w:cs="宋体"/>
                <w:iCs/>
              </w:rPr>
            </w:pPr>
            <w:r>
              <w:rPr>
                <w:rFonts w:ascii="宋体" w:hAnsi="宋体" w:eastAsia="宋体" w:cs="宋体"/>
                <w:iCs/>
              </w:rPr>
              <w:t xml:space="preserve">乡间小道、村庄道路参考四级标准：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果皮</w:t>
            </w:r>
            <w:r>
              <w:rPr>
                <w:rFonts w:hint="eastAsia" w:ascii="宋体" w:hAnsi="宋体" w:eastAsia="宋体" w:cs="宋体"/>
                <w:iCs/>
              </w:rPr>
              <w:t xml:space="preserve">（</w:t>
            </w:r>
            <w:r>
              <w:rPr>
                <w:rFonts w:ascii="宋体" w:hAnsi="宋体" w:eastAsia="宋体" w:cs="宋体"/>
                <w:iCs/>
              </w:rPr>
              <w:t xml:space="preserve">片/千平方米</w:t>
            </w:r>
            <w:r>
              <w:rPr>
                <w:rFonts w:hint="eastAsia" w:ascii="宋体" w:hAnsi="宋体" w:eastAsia="宋体" w:cs="宋体"/>
                <w:iCs/>
              </w:rPr>
              <w:t xml:space="preserve">）</w:t>
            </w:r>
            <w:r>
              <w:rPr>
                <w:rFonts w:ascii="宋体" w:hAnsi="宋体" w:eastAsia="宋体" w:cs="宋体"/>
                <w:iCs/>
              </w:rPr>
              <w:t xml:space="preserve">≤10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纸屑、塑膜</w:t>
            </w:r>
            <w:r>
              <w:rPr>
                <w:rFonts w:hint="eastAsia" w:ascii="宋体" w:hAnsi="宋体" w:eastAsia="宋体" w:cs="宋体"/>
                <w:iCs/>
              </w:rPr>
              <w:t xml:space="preserve">（</w:t>
            </w:r>
            <w:r>
              <w:rPr>
                <w:rFonts w:ascii="宋体" w:hAnsi="宋体" w:eastAsia="宋体" w:cs="宋体"/>
                <w:iCs/>
              </w:rPr>
              <w:t xml:space="preserve">片/千平方米</w:t>
            </w:r>
            <w:r>
              <w:rPr>
                <w:rFonts w:hint="eastAsia" w:ascii="宋体" w:hAnsi="宋体" w:eastAsia="宋体" w:cs="宋体"/>
                <w:iCs/>
              </w:rPr>
              <w:t xml:space="preserve">）</w:t>
            </w:r>
            <w:r>
              <w:rPr>
                <w:rFonts w:ascii="宋体" w:hAnsi="宋体" w:eastAsia="宋体" w:cs="宋体"/>
                <w:iCs/>
              </w:rPr>
              <w:t xml:space="preserve">≤12</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w:t>
            </w:r>
            <w:r>
              <w:rPr>
                <w:rFonts w:ascii="宋体" w:hAnsi="宋体" w:eastAsia="宋体" w:cs="宋体"/>
                <w:iCs/>
              </w:rPr>
              <w:t xml:space="preserve">烟蒂</w:t>
            </w:r>
            <w:r>
              <w:rPr>
                <w:rFonts w:hint="eastAsia" w:ascii="宋体" w:hAnsi="宋体" w:eastAsia="宋体" w:cs="宋体"/>
                <w:iCs/>
              </w:rPr>
              <w:t xml:space="preserve">（</w:t>
            </w:r>
            <w:r>
              <w:rPr>
                <w:rFonts w:ascii="宋体" w:hAnsi="宋体" w:eastAsia="宋体" w:cs="宋体"/>
                <w:iCs/>
              </w:rPr>
              <w:t xml:space="preserve">个/千平方米</w:t>
            </w:r>
            <w:r>
              <w:rPr>
                <w:rFonts w:hint="eastAsia" w:ascii="宋体" w:hAnsi="宋体" w:eastAsia="宋体" w:cs="宋体"/>
                <w:iCs/>
              </w:rPr>
              <w:t xml:space="preserve">）</w:t>
            </w:r>
            <w:r>
              <w:rPr>
                <w:rFonts w:ascii="宋体" w:hAnsi="宋体" w:eastAsia="宋体" w:cs="宋体"/>
                <w:iCs/>
              </w:rPr>
              <w:t xml:space="preserve">≤15</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痰迹</w:t>
            </w:r>
            <w:r>
              <w:rPr>
                <w:rFonts w:hint="eastAsia" w:ascii="宋体" w:hAnsi="宋体" w:eastAsia="宋体" w:cs="宋体"/>
                <w:iCs/>
              </w:rPr>
              <w:t xml:space="preserve">（</w:t>
            </w:r>
            <w:r>
              <w:rPr>
                <w:rFonts w:ascii="宋体" w:hAnsi="宋体" w:eastAsia="宋体" w:cs="宋体"/>
                <w:iCs/>
              </w:rPr>
              <w:t xml:space="preserve">处/千平方米</w:t>
            </w:r>
            <w:r>
              <w:rPr>
                <w:rFonts w:hint="eastAsia" w:ascii="宋体" w:hAnsi="宋体" w:eastAsia="宋体" w:cs="宋体"/>
                <w:iCs/>
              </w:rPr>
              <w:t xml:space="preserve">）</w:t>
            </w:r>
            <w:r>
              <w:rPr>
                <w:rFonts w:ascii="宋体" w:hAnsi="宋体" w:eastAsia="宋体" w:cs="宋体"/>
                <w:iCs/>
              </w:rPr>
              <w:t xml:space="preserve">≤15</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污水</w:t>
            </w:r>
            <w:r>
              <w:rPr>
                <w:rFonts w:hint="eastAsia" w:ascii="宋体" w:hAnsi="宋体" w:eastAsia="宋体" w:cs="宋体"/>
                <w:iCs/>
              </w:rPr>
              <w:t xml:space="preserve">（</w:t>
            </w:r>
            <w:r>
              <w:rPr>
                <w:rFonts w:ascii="宋体" w:hAnsi="宋体" w:eastAsia="宋体" w:cs="宋体"/>
                <w:iCs/>
              </w:rPr>
              <w:t xml:space="preserve">平方米/千平方米</w:t>
            </w:r>
            <w:r>
              <w:rPr>
                <w:rFonts w:hint="eastAsia" w:ascii="宋体" w:hAnsi="宋体" w:eastAsia="宋体" w:cs="宋体"/>
                <w:iCs/>
              </w:rPr>
              <w:t xml:space="preserve">）</w:t>
            </w:r>
            <w:r>
              <w:rPr>
                <w:rFonts w:ascii="宋体" w:hAnsi="宋体" w:eastAsia="宋体" w:cs="宋体"/>
                <w:iCs/>
              </w:rPr>
              <w:t xml:space="preserve">≤2.0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（6）其他（</w:t>
            </w:r>
            <w:r>
              <w:rPr>
                <w:rFonts w:ascii="宋体" w:hAnsi="宋体" w:eastAsia="宋体" w:cs="宋体"/>
                <w:iCs/>
              </w:rPr>
              <w:t xml:space="preserve">处/千平方米</w:t>
            </w:r>
            <w:r>
              <w:rPr>
                <w:rFonts w:hint="eastAsia" w:ascii="宋体" w:hAnsi="宋体" w:eastAsia="宋体" w:cs="宋体"/>
                <w:iCs/>
              </w:rPr>
              <w:t xml:space="preserve">）</w:t>
            </w:r>
            <w:r>
              <w:rPr>
                <w:rFonts w:ascii="宋体" w:hAnsi="宋体" w:eastAsia="宋体" w:cs="宋体"/>
                <w:iCs/>
              </w:rPr>
              <w:t xml:space="preserve">≤8</w:t>
            </w:r>
            <w:r/>
          </w:p>
          <w:p>
            <w:pPr>
              <w:pStyle w:val="1387"/>
              <w:ind w:firstLine="480"/>
              <w:spacing w:line="400" w:lineRule="exact"/>
              <w:rPr>
                <w:rFonts w:ascii="宋体" w:hAnsi="宋体" w:eastAsia="宋体" w:cs="宋体"/>
                <w:iCs/>
              </w:rPr>
            </w:pPr>
            <w:r>
              <w:rPr>
                <w:rFonts w:ascii="宋体" w:hAnsi="宋体" w:eastAsia="宋体" w:cs="宋体"/>
                <w:iCs/>
              </w:rPr>
              <w:t xml:space="preserve">1.2常规作业时间</w:t>
            </w:r>
            <w:r>
              <w:rPr>
                <w:rFonts w:hint="eastAsia" w:ascii="宋体" w:hAnsi="宋体" w:eastAsia="宋体" w:cs="宋体"/>
                <w:iCs/>
              </w:rPr>
              <w:t xml:space="preserve">：</w:t>
            </w:r>
            <w:r>
              <w:rPr>
                <w:rFonts w:ascii="宋体" w:hAnsi="宋体" w:eastAsia="宋体" w:cs="宋体"/>
                <w:iCs/>
              </w:rPr>
              <w:t xml:space="preserve">7:30—10:30；12:30--16:30；</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公司可根据季节特点对作业时段进行合理调整，但保洁不少于 6.5 小时/天</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遇重大事件、重要活动时</w:t>
            </w:r>
            <w:r>
              <w:rPr>
                <w:rFonts w:hint="eastAsia" w:ascii="宋体" w:hAnsi="宋体" w:eastAsia="宋体" w:cs="宋体"/>
                <w:iCs/>
              </w:rPr>
              <w:t xml:space="preserve">，</w:t>
            </w:r>
            <w:r>
              <w:rPr>
                <w:rFonts w:ascii="宋体" w:hAnsi="宋体" w:eastAsia="宋体" w:cs="宋体"/>
                <w:iCs/>
              </w:rPr>
              <w:t xml:space="preserve">作业时间应无条件服从镇、村安排</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ascii="宋体" w:hAnsi="宋体" w:eastAsia="宋体" w:cs="宋体"/>
                <w:iCs/>
              </w:rPr>
              <w:t xml:space="preserve">1.3道路保洁质量要求：</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辖区所有道路每天至少大清扫 1 次，主要村道开展全天候快速巡回保洁。提倡实施机械化作业。路旁绿地、绿化带、行道树穴、村庄公共活动场地内无碎砖乱瓦，无漂浮垃圾、无乱堆放、无乱涂写， 无乱拉挂、无动物粪便</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每日的清扫作业，应避开上下班交通高峰，道路第一遍清扫作业应于每日8</w:t>
            </w:r>
            <w:r>
              <w:rPr>
                <w:rFonts w:hint="eastAsia" w:ascii="宋体" w:hAnsi="宋体" w:eastAsia="宋体" w:cs="宋体"/>
                <w:iCs/>
              </w:rPr>
              <w:t xml:space="preserve">:</w:t>
            </w:r>
            <w:r>
              <w:rPr>
                <w:rFonts w:ascii="宋体" w:hAnsi="宋体" w:eastAsia="宋体" w:cs="宋体"/>
                <w:iCs/>
              </w:rPr>
              <w:t xml:space="preserve">30 前结束，人行道、路面、边沟、下水口、树穴等应整洁</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w:t>
            </w:r>
            <w:r>
              <w:rPr>
                <w:rFonts w:ascii="宋体" w:hAnsi="宋体" w:eastAsia="宋体" w:cs="宋体"/>
                <w:iCs/>
              </w:rPr>
              <w:t xml:space="preserve">道路发生交通事故，车辆物品洒落等意外产生路面垃圾、路面污损的，30分钟内到达现场清扫或清洗</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开展主要村道两侧路边杂草清除，提倡使用机械割草，少用除草剂</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及时清运路边各类垃圾</w:t>
            </w:r>
            <w:r>
              <w:rPr>
                <w:rFonts w:hint="eastAsia" w:ascii="宋体" w:hAnsi="宋体" w:eastAsia="宋体" w:cs="宋体"/>
                <w:iCs/>
              </w:rPr>
              <w:t xml:space="preserve">（</w:t>
            </w:r>
            <w:r>
              <w:rPr>
                <w:rFonts w:ascii="宋体" w:hAnsi="宋体" w:eastAsia="宋体" w:cs="宋体"/>
                <w:iCs/>
              </w:rPr>
              <w:t xml:space="preserve">含偷倒的工业、建筑、农田废弃物等其他垃圾</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w:t>
            </w:r>
            <w:r>
              <w:rPr>
                <w:rFonts w:ascii="宋体" w:hAnsi="宋体" w:eastAsia="宋体" w:cs="宋体"/>
                <w:iCs/>
              </w:rPr>
              <w:t xml:space="preserve">路面冲洗、洒水作业时应鸣报警示信号；清扫无死角，路面基本无杂物，垃圾无漏收；雨后基本无积水，雨水窨井盖无阻塞；交界处扫通</w:t>
            </w:r>
            <w:r>
              <w:rPr>
                <w:rFonts w:hint="eastAsia" w:ascii="宋体" w:hAnsi="宋体" w:eastAsia="宋体" w:cs="宋体"/>
                <w:iCs/>
              </w:rPr>
              <w:t xml:space="preserve">（</w:t>
            </w:r>
            <w:r>
              <w:rPr>
                <w:rFonts w:ascii="宋体" w:hAnsi="宋体" w:eastAsia="宋体" w:cs="宋体"/>
                <w:iCs/>
              </w:rPr>
              <w:t xml:space="preserve">交界处搭接10米以上</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w:t>
            </w:r>
            <w:r>
              <w:rPr>
                <w:rFonts w:ascii="宋体" w:hAnsi="宋体" w:eastAsia="宋体" w:cs="宋体"/>
                <w:iCs/>
              </w:rPr>
              <w:t xml:space="preserve">桥面的保洁质量与所连接的道路保洁质量标准相同。桥栏杆应整洁</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w:t>
            </w:r>
            <w:r>
              <w:rPr>
                <w:rFonts w:ascii="宋体" w:hAnsi="宋体" w:eastAsia="宋体" w:cs="宋体"/>
                <w:iCs/>
              </w:rPr>
              <w:t xml:space="preserve">村庄内道路每天清扫保洁，做到路面无垃圾，无污水污物，路</w:t>
            </w:r>
            <w:r>
              <w:rPr>
                <w:rFonts w:ascii="宋体" w:hAnsi="宋体" w:eastAsia="宋体" w:cs="宋体"/>
                <w:iCs/>
              </w:rPr>
              <w:t xml:space="preserve">边无杂草</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w:t>
            </w:r>
            <w:r>
              <w:rPr>
                <w:rFonts w:ascii="宋体" w:hAnsi="宋体" w:eastAsia="宋体" w:cs="宋体"/>
                <w:iCs/>
              </w:rPr>
              <w:t xml:space="preserve">行道树开花、结籽、落叶期间有清理落叶、落花、落籽的阶段性清扫保洁方案，确保路面洁净</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w:t>
            </w:r>
            <w:r>
              <w:rPr>
                <w:rFonts w:ascii="宋体" w:hAnsi="宋体" w:eastAsia="宋体" w:cs="宋体"/>
                <w:iCs/>
              </w:rPr>
              <w:t xml:space="preserve">降雪天气，应及时组织铲雪作业。道路融雪后，路面灰沙及其它废弃物应及时清扫干净</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（11）</w:t>
            </w:r>
            <w:r>
              <w:rPr>
                <w:rFonts w:ascii="宋体" w:hAnsi="宋体" w:eastAsia="宋体" w:cs="宋体"/>
                <w:iCs/>
              </w:rPr>
              <w:t xml:space="preserve">农忙季节，道路泥土、杂物较多时，应组织人员及时铲除，必要时进行冲洗</w:t>
            </w:r>
            <w:r>
              <w:rPr>
                <w:rFonts w:hint="eastAsia" w:ascii="宋体" w:hAnsi="宋体" w:eastAsia="宋体" w:cs="宋体"/>
                <w:iCs/>
              </w:rPr>
              <w:t xml:space="preserve">；</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2.垃圾房/亭、果壳箱、垃圾桶等公共设施保洁及管理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2.1</w:t>
            </w:r>
            <w:r>
              <w:rPr>
                <w:rFonts w:ascii="宋体" w:hAnsi="宋体" w:eastAsia="宋体" w:cs="宋体"/>
                <w:iCs/>
              </w:rPr>
              <w:t xml:space="preserve">垃圾房、垃圾桶等公共设施内部干净整洁，墙面无灰色广告；顶棚无蛛网，地面无积水，管道无堵塞，标牌无缺失脱落，设施损坏及时上报</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2.2</w:t>
            </w:r>
            <w:r>
              <w:rPr>
                <w:rFonts w:ascii="宋体" w:hAnsi="宋体" w:eastAsia="宋体" w:cs="宋体"/>
                <w:iCs/>
              </w:rPr>
              <w:t xml:space="preserve">废物箱、果壳箱、垃圾桶等周围地面应无</w:t>
            </w:r>
            <w:r>
              <w:rPr>
                <w:rFonts w:hint="eastAsia" w:ascii="宋体" w:hAnsi="宋体" w:eastAsia="宋体" w:cs="宋体"/>
                <w:iCs/>
              </w:rPr>
              <w:t xml:space="preserve">抛洒</w:t>
            </w:r>
            <w:r>
              <w:rPr>
                <w:rFonts w:ascii="宋体" w:hAnsi="宋体" w:eastAsia="宋体" w:cs="宋体"/>
                <w:iCs/>
              </w:rPr>
              <w:t xml:space="preserve">垃圾、无乱堆放； 箱体摆正，果壳箱应每日擦拭一次，垃圾桶、垃圾亭及周边地面每 周高压冲洗一遍；发现严重污损，随时清洗。设施损坏及时上报。</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3.乱张贴、乱涂写清理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3.1</w:t>
            </w:r>
            <w:r>
              <w:rPr>
                <w:rFonts w:ascii="宋体" w:hAnsi="宋体" w:eastAsia="宋体" w:cs="宋体"/>
                <w:iCs/>
              </w:rPr>
              <w:t xml:space="preserve">沿线保洁范围内墙面、路侧石、市政设施</w:t>
            </w:r>
            <w:r>
              <w:rPr>
                <w:rFonts w:hint="eastAsia" w:ascii="宋体" w:hAnsi="宋体" w:eastAsia="宋体" w:cs="宋体"/>
                <w:iCs/>
              </w:rPr>
              <w:t xml:space="preserve">（</w:t>
            </w:r>
            <w:r>
              <w:rPr>
                <w:rFonts w:ascii="宋体" w:hAnsi="宋体" w:eastAsia="宋体" w:cs="宋体"/>
                <w:iCs/>
              </w:rPr>
              <w:t xml:space="preserve">路灯杆、隔离栏、路 面栏杆</w:t>
            </w:r>
            <w:r>
              <w:rPr>
                <w:rFonts w:hint="eastAsia" w:ascii="宋体" w:hAnsi="宋体" w:eastAsia="宋体" w:cs="宋体"/>
                <w:iCs/>
              </w:rPr>
              <w:t xml:space="preserve">）</w:t>
            </w:r>
            <w:r>
              <w:rPr>
                <w:rFonts w:ascii="宋体" w:hAnsi="宋体" w:eastAsia="宋体" w:cs="宋体"/>
                <w:iCs/>
              </w:rPr>
              <w:t xml:space="preserve"> 、垃圾房</w:t>
            </w:r>
            <w:r>
              <w:rPr>
                <w:rFonts w:hint="eastAsia" w:ascii="宋体" w:hAnsi="宋体" w:eastAsia="宋体" w:cs="宋体"/>
                <w:iCs/>
              </w:rPr>
              <w:t xml:space="preserve">（</w:t>
            </w:r>
            <w:r>
              <w:rPr>
                <w:rFonts w:ascii="宋体" w:hAnsi="宋体" w:eastAsia="宋体" w:cs="宋体"/>
                <w:iCs/>
              </w:rPr>
              <w:t xml:space="preserve">含垃圾收集房内、外墙地砖</w:t>
            </w:r>
            <w:r>
              <w:rPr>
                <w:rFonts w:hint="eastAsia" w:ascii="宋体" w:hAnsi="宋体" w:eastAsia="宋体" w:cs="宋体"/>
                <w:iCs/>
              </w:rPr>
              <w:t xml:space="preserve">）</w:t>
            </w:r>
            <w:r>
              <w:rPr>
                <w:rFonts w:ascii="宋体" w:hAnsi="宋体" w:eastAsia="宋体" w:cs="宋体"/>
                <w:iCs/>
              </w:rPr>
              <w:t xml:space="preserve"> 、垃圾亭、池、桶，灭蚊灯无乱张贴、乱涂写、违规横幅等</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3.2</w:t>
            </w:r>
            <w:r>
              <w:rPr>
                <w:rFonts w:ascii="宋体" w:hAnsi="宋体" w:eastAsia="宋体" w:cs="宋体"/>
                <w:iCs/>
              </w:rPr>
              <w:t xml:space="preserve">清理完乱张贴、乱涂写，保持清理部位与周边一致</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3.3</w:t>
            </w:r>
            <w:r>
              <w:rPr>
                <w:rFonts w:ascii="宋体" w:hAnsi="宋体" w:eastAsia="宋体" w:cs="宋体"/>
                <w:iCs/>
              </w:rPr>
              <w:t xml:space="preserve">在清理中不得损坏设施设备。</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4.河道管理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4.1</w:t>
            </w:r>
            <w:r>
              <w:rPr>
                <w:rFonts w:ascii="宋体" w:hAnsi="宋体" w:eastAsia="宋体" w:cs="宋体"/>
                <w:iCs/>
              </w:rPr>
              <w:t xml:space="preserve">河道管理实行小组作业，定任务、定标准，每天开展巡回保洁。做到河道内无垃圾、水草、青萍及漂浮物</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4.2</w:t>
            </w:r>
            <w:r>
              <w:rPr>
                <w:rFonts w:ascii="宋体" w:hAnsi="宋体" w:eastAsia="宋体" w:cs="宋体"/>
                <w:iCs/>
              </w:rPr>
              <w:t xml:space="preserve">夏秋季节制定针对河道杂草、绿萍的清理方案，确保管理到位</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4.3</w:t>
            </w:r>
            <w:r>
              <w:rPr>
                <w:rFonts w:ascii="宋体" w:hAnsi="宋体" w:eastAsia="宋体" w:cs="宋体"/>
                <w:iCs/>
              </w:rPr>
              <w:t xml:space="preserve">配备河道管理必要的作业、安全装备</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4.4</w:t>
            </w:r>
            <w:r>
              <w:rPr>
                <w:rFonts w:ascii="宋体" w:hAnsi="宋体" w:eastAsia="宋体" w:cs="宋体"/>
                <w:iCs/>
              </w:rPr>
              <w:t xml:space="preserve">打捞后垃圾、水草就近倒入</w:t>
            </w:r>
            <w:r>
              <w:rPr>
                <w:rFonts w:hint="eastAsia" w:ascii="宋体" w:hAnsi="宋体" w:eastAsia="宋体" w:cs="宋体"/>
                <w:iCs/>
              </w:rPr>
              <w:t xml:space="preserve">指定</w:t>
            </w:r>
            <w:r>
              <w:rPr>
                <w:rFonts w:ascii="宋体" w:hAnsi="宋体" w:eastAsia="宋体" w:cs="宋体"/>
                <w:iCs/>
              </w:rPr>
              <w:t xml:space="preserve">地点，水草沥水晒干后及时清运，严禁扔在河边自行腐烂。交界河道实行轮番整体作业，不得分水面共治</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4.5</w:t>
            </w:r>
            <w:r>
              <w:rPr>
                <w:rFonts w:ascii="宋体" w:hAnsi="宋体" w:eastAsia="宋体" w:cs="宋体"/>
                <w:iCs/>
              </w:rPr>
              <w:t xml:space="preserve">清理河边死树、枯枝和杂草，清理河坡乱堆放</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4.6</w:t>
            </w:r>
            <w:r>
              <w:rPr>
                <w:rFonts w:ascii="宋体" w:hAnsi="宋体" w:eastAsia="宋体" w:cs="宋体"/>
                <w:iCs/>
              </w:rPr>
              <w:t xml:space="preserve">清理影响行洪的网簖。</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5.村庄</w:t>
            </w:r>
            <w:r>
              <w:rPr>
                <w:rFonts w:hint="eastAsia" w:ascii="宋体" w:hAnsi="宋体" w:eastAsia="宋体" w:cs="宋体"/>
                <w:b/>
                <w:bCs/>
                <w:iCs/>
              </w:rPr>
              <w:t xml:space="preserve">（</w:t>
            </w:r>
            <w:r>
              <w:rPr>
                <w:rFonts w:ascii="宋体" w:hAnsi="宋体" w:eastAsia="宋体" w:cs="宋体"/>
                <w:b/>
                <w:bCs/>
                <w:iCs/>
              </w:rPr>
              <w:t xml:space="preserve">公共区域、工业区</w:t>
            </w:r>
            <w:r>
              <w:rPr>
                <w:rFonts w:hint="eastAsia" w:ascii="宋体" w:hAnsi="宋体" w:eastAsia="宋体" w:cs="宋体"/>
                <w:b/>
                <w:bCs/>
                <w:iCs/>
              </w:rPr>
              <w:t xml:space="preserve">）</w:t>
            </w:r>
            <w:r>
              <w:rPr>
                <w:rFonts w:ascii="宋体" w:hAnsi="宋体" w:eastAsia="宋体" w:cs="宋体"/>
                <w:b/>
                <w:bCs/>
                <w:iCs/>
              </w:rPr>
              <w:t xml:space="preserve">保洁</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5.1</w:t>
            </w:r>
            <w:r>
              <w:rPr>
                <w:rFonts w:ascii="宋体" w:hAnsi="宋体" w:eastAsia="宋体" w:cs="宋体"/>
                <w:iCs/>
              </w:rPr>
              <w:t xml:space="preserve">村庄</w:t>
            </w:r>
            <w:r>
              <w:rPr>
                <w:rFonts w:hint="eastAsia" w:ascii="宋体" w:hAnsi="宋体" w:eastAsia="宋体" w:cs="宋体"/>
                <w:iCs/>
              </w:rPr>
              <w:t xml:space="preserve">（</w:t>
            </w:r>
            <w:r>
              <w:rPr>
                <w:rFonts w:ascii="宋体" w:hAnsi="宋体" w:eastAsia="宋体" w:cs="宋体"/>
                <w:iCs/>
              </w:rPr>
              <w:t xml:space="preserve">工业区</w:t>
            </w:r>
            <w:r>
              <w:rPr>
                <w:rFonts w:hint="eastAsia" w:ascii="宋体" w:hAnsi="宋体" w:eastAsia="宋体" w:cs="宋体"/>
                <w:iCs/>
              </w:rPr>
              <w:t xml:space="preserve">）</w:t>
            </w:r>
            <w:r>
              <w:rPr>
                <w:rFonts w:ascii="宋体" w:hAnsi="宋体" w:eastAsia="宋体" w:cs="宋体"/>
                <w:iCs/>
              </w:rPr>
              <w:t xml:space="preserve"> 内道路、空地干净整洁，居民房前屋后无污水坑，绿化带、林地、竹园内保持整洁，无垃圾漂浮物、暴露垃圾，墙面无乱涂乱画及灰色广告，无失管漏管</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5.2</w:t>
            </w:r>
            <w:r>
              <w:rPr>
                <w:rFonts w:ascii="宋体" w:hAnsi="宋体" w:eastAsia="宋体" w:cs="宋体"/>
                <w:iCs/>
              </w:rPr>
              <w:t xml:space="preserve">配合村做好乱堆放整治，对居民</w:t>
            </w:r>
            <w:r>
              <w:rPr>
                <w:rFonts w:hint="eastAsia" w:ascii="宋体" w:hAnsi="宋体" w:eastAsia="宋体" w:cs="宋体"/>
                <w:iCs/>
              </w:rPr>
              <w:t xml:space="preserve">（</w:t>
            </w:r>
            <w:r>
              <w:rPr>
                <w:rFonts w:ascii="宋体" w:hAnsi="宋体" w:eastAsia="宋体" w:cs="宋体"/>
                <w:iCs/>
              </w:rPr>
              <w:t xml:space="preserve">企业主</w:t>
            </w:r>
            <w:r>
              <w:rPr>
                <w:rFonts w:hint="eastAsia" w:ascii="宋体" w:hAnsi="宋体" w:eastAsia="宋体" w:cs="宋体"/>
                <w:iCs/>
              </w:rPr>
              <w:t xml:space="preserve">）</w:t>
            </w:r>
            <w:r>
              <w:rPr>
                <w:rFonts w:ascii="宋体" w:hAnsi="宋体" w:eastAsia="宋体" w:cs="宋体"/>
                <w:iCs/>
              </w:rPr>
              <w:t xml:space="preserve"> 开展环境卫生宣</w:t>
            </w:r>
            <w:r>
              <w:rPr>
                <w:rFonts w:ascii="宋体" w:hAnsi="宋体" w:eastAsia="宋体" w:cs="宋体"/>
                <w:iCs/>
              </w:rPr>
              <w:t xml:space="preserve">传</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5.3</w:t>
            </w:r>
            <w:r>
              <w:rPr>
                <w:rFonts w:ascii="宋体" w:hAnsi="宋体" w:eastAsia="宋体" w:cs="宋体"/>
                <w:iCs/>
              </w:rPr>
              <w:t xml:space="preserve">对星级康居乡村点位配备专职管理人员，提高管理标准，提供绿化管护等服务</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5.4</w:t>
            </w:r>
            <w:r>
              <w:rPr>
                <w:rFonts w:ascii="宋体" w:hAnsi="宋体" w:eastAsia="宋体" w:cs="宋体"/>
                <w:iCs/>
              </w:rPr>
              <w:t xml:space="preserve">村工业集中区非生活垃圾实施定点堆放，上门收运，规范处理。配合村做好相关协调工作，杜绝非生活垃圾进入收运处理体系</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5.5</w:t>
            </w:r>
            <w:r>
              <w:rPr>
                <w:rFonts w:ascii="宋体" w:hAnsi="宋体" w:eastAsia="宋体" w:cs="宋体"/>
                <w:iCs/>
              </w:rPr>
              <w:t xml:space="preserve">村庄内巡回保洁每天不少于2遍</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5.6</w:t>
            </w:r>
            <w:r>
              <w:rPr>
                <w:rFonts w:ascii="宋体" w:hAnsi="宋体" w:eastAsia="宋体" w:cs="宋体"/>
                <w:iCs/>
              </w:rPr>
              <w:t xml:space="preserve">配合村做好建房户建筑垃圾清运处置。</w:t>
            </w:r>
            <w:r/>
          </w:p>
          <w:p>
            <w:pPr>
              <w:pStyle w:val="1387"/>
              <w:ind w:firstLine="482"/>
              <w:spacing w:line="400" w:lineRule="exact"/>
              <w:rPr>
                <w:rFonts w:ascii="宋体" w:hAnsi="宋体" w:eastAsia="宋体" w:cs="宋体"/>
                <w:b/>
                <w:bCs/>
                <w:iCs/>
              </w:rPr>
            </w:pPr>
            <w:r>
              <w:rPr>
                <w:rFonts w:hint="eastAsia" w:ascii="宋体" w:hAnsi="宋体" w:eastAsia="宋体" w:cs="宋体"/>
                <w:b/>
                <w:bCs/>
                <w:iCs/>
              </w:rPr>
              <w:t xml:space="preserve">6.</w:t>
            </w:r>
            <w:r>
              <w:rPr>
                <w:rFonts w:ascii="宋体" w:hAnsi="宋体" w:eastAsia="宋体" w:cs="宋体"/>
                <w:b/>
                <w:bCs/>
                <w:iCs/>
              </w:rPr>
              <w:t xml:space="preserve">垃圾</w:t>
            </w:r>
            <w:r>
              <w:rPr>
                <w:rFonts w:hint="eastAsia" w:ascii="宋体" w:hAnsi="宋体" w:eastAsia="宋体" w:cs="宋体"/>
                <w:b/>
                <w:bCs/>
                <w:iCs/>
              </w:rPr>
              <w:t xml:space="preserve">（含无主垃圾）</w:t>
            </w:r>
            <w:r>
              <w:rPr>
                <w:rFonts w:ascii="宋体" w:hAnsi="宋体" w:eastAsia="宋体" w:cs="宋体"/>
                <w:b/>
                <w:bCs/>
                <w:iCs/>
              </w:rPr>
              <w:t xml:space="preserve">分类收集、清运服务</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6.1</w:t>
            </w:r>
            <w:r>
              <w:rPr>
                <w:rFonts w:ascii="宋体" w:hAnsi="宋体" w:eastAsia="宋体" w:cs="宋体"/>
                <w:iCs/>
              </w:rPr>
              <w:t xml:space="preserve">开展垃圾分类试点的村庄安排专人专车实施生活垃圾上门分类收集</w:t>
            </w:r>
            <w:r>
              <w:rPr>
                <w:rFonts w:hint="eastAsia" w:ascii="宋体" w:hAnsi="宋体" w:eastAsia="宋体" w:cs="宋体"/>
                <w:iCs/>
              </w:rPr>
              <w:t xml:space="preserve">（</w:t>
            </w:r>
            <w:r>
              <w:rPr>
                <w:rFonts w:ascii="宋体" w:hAnsi="宋体" w:eastAsia="宋体" w:cs="宋体"/>
                <w:iCs/>
              </w:rPr>
              <w:t xml:space="preserve">有害垃圾、可回收物、厨余垃圾、其他垃圾</w:t>
            </w:r>
            <w:r>
              <w:rPr>
                <w:rFonts w:hint="eastAsia" w:ascii="宋体" w:hAnsi="宋体" w:eastAsia="宋体" w:cs="宋体"/>
                <w:iCs/>
              </w:rPr>
              <w:t xml:space="preserve">）</w:t>
            </w:r>
            <w:r>
              <w:rPr>
                <w:rFonts w:ascii="宋体" w:hAnsi="宋体" w:eastAsia="宋体" w:cs="宋体"/>
                <w:iCs/>
              </w:rPr>
              <w:t xml:space="preserve">，每天至少 1 次</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6.2</w:t>
            </w:r>
            <w:r>
              <w:rPr>
                <w:rFonts w:ascii="宋体" w:hAnsi="宋体" w:eastAsia="宋体" w:cs="宋体"/>
                <w:iCs/>
              </w:rPr>
              <w:t xml:space="preserve">开展分类试点的村庄实行分类收集、分类运输、分类处置，不得与其他垃圾混装混运，收集后的有机垃圾送镇分类垃圾处理站处理，无机垃圾送压缩站处置</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6.3</w:t>
            </w:r>
            <w:r>
              <w:rPr>
                <w:rFonts w:ascii="宋体" w:hAnsi="宋体" w:eastAsia="宋体" w:cs="宋体"/>
                <w:iCs/>
              </w:rPr>
              <w:t xml:space="preserve">配备专人开展村民分类知识的宣传，提高分类成效</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6.4</w:t>
            </w:r>
            <w:r>
              <w:rPr>
                <w:rFonts w:ascii="宋体" w:hAnsi="宋体" w:eastAsia="宋体" w:cs="宋体"/>
                <w:iCs/>
              </w:rPr>
              <w:t xml:space="preserve">配合镇、村对配合度高、分类成效好的村民实施评价、公示和奖励等工作。</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7.病媒</w:t>
            </w:r>
            <w:r>
              <w:rPr>
                <w:rFonts w:hint="eastAsia" w:ascii="宋体" w:hAnsi="宋体" w:eastAsia="宋体" w:cs="宋体"/>
                <w:b/>
                <w:bCs/>
                <w:iCs/>
              </w:rPr>
              <w:t xml:space="preserve">生物防治</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7.1</w:t>
            </w:r>
            <w:r>
              <w:rPr>
                <w:rFonts w:ascii="宋体" w:hAnsi="宋体" w:eastAsia="宋体" w:cs="宋体"/>
                <w:iCs/>
              </w:rPr>
              <w:t xml:space="preserve">每年4-11 月按要求定期开展对垃圾房、公厕等开展消杀工作，每周喷洒消杀药物 1 次。冬春季节配合镇开展灭鼠工作。所有药品、 器械由镇统一发放</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7.2</w:t>
            </w:r>
            <w:r>
              <w:rPr>
                <w:rFonts w:ascii="宋体" w:hAnsi="宋体" w:eastAsia="宋体" w:cs="宋体"/>
                <w:iCs/>
              </w:rPr>
              <w:t xml:space="preserve">公司配备必要的技术人员，开展日常技能培训，正确掌握消杀药品的配比、规范作业技术及中毒后处理流程</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7.3</w:t>
            </w:r>
            <w:r>
              <w:rPr>
                <w:rFonts w:ascii="宋体" w:hAnsi="宋体" w:eastAsia="宋体" w:cs="宋体"/>
                <w:iCs/>
              </w:rPr>
              <w:t xml:space="preserve">严格药物管理，制定相关制度，设置专门仓库，实行专人管理，配备相关防护用品，严防意外事故发生</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7.4</w:t>
            </w:r>
            <w:r>
              <w:rPr>
                <w:rFonts w:ascii="宋体" w:hAnsi="宋体" w:eastAsia="宋体" w:cs="宋体"/>
                <w:iCs/>
              </w:rPr>
              <w:t xml:space="preserve">在重点地段按规范设置捕蝇笼等设施，每周更换诱饵和清理笼子不少于1次</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7.5</w:t>
            </w:r>
            <w:r>
              <w:rPr>
                <w:rFonts w:ascii="宋体" w:hAnsi="宋体" w:eastAsia="宋体" w:cs="宋体"/>
                <w:iCs/>
              </w:rPr>
              <w:t xml:space="preserve">在可视范围内，生活垃圾投放设施点苍蝇应少于6只/次，无恶臭</w:t>
            </w:r>
            <w:r>
              <w:rPr>
                <w:rFonts w:hint="eastAsia" w:ascii="宋体" w:hAnsi="宋体" w:eastAsia="宋体" w:cs="宋体"/>
                <w:iCs/>
              </w:rPr>
              <w:t xml:space="preserve">；</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8.垃圾清运</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8.1</w:t>
            </w:r>
            <w:r>
              <w:rPr>
                <w:rFonts w:ascii="宋体" w:hAnsi="宋体" w:eastAsia="宋体" w:cs="宋体"/>
                <w:iCs/>
              </w:rPr>
              <w:t xml:space="preserve">生活垃圾密闭吊桶作业，清运过程中保洁车辆箱盖必须密闭， 车厢锁扣随时扣紧确保无扬、撒、拖挂和污水滴漏，车身底部不得积压、堆放各种垃圾；</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8.2</w:t>
            </w:r>
            <w:r>
              <w:rPr>
                <w:rFonts w:ascii="宋体" w:hAnsi="宋体" w:eastAsia="宋体" w:cs="宋体"/>
                <w:iCs/>
              </w:rPr>
              <w:t xml:space="preserve">作业完毕及时清理周围场地，确保垃圾房周边 1 米范围内无散 落垃圾，无污水积存，环境整洁卫生，清运完毕后应将垃圾桶放归原位，垃圾做到日产日清；</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8.3</w:t>
            </w:r>
            <w:r>
              <w:rPr>
                <w:rFonts w:ascii="宋体" w:hAnsi="宋体" w:eastAsia="宋体" w:cs="宋体"/>
                <w:iCs/>
              </w:rPr>
              <w:t xml:space="preserve">垃圾清运到指定地方</w:t>
            </w:r>
            <w:r>
              <w:rPr>
                <w:rFonts w:hint="eastAsia" w:ascii="宋体" w:hAnsi="宋体" w:eastAsia="宋体" w:cs="宋体"/>
                <w:iCs/>
              </w:rPr>
              <w:t xml:space="preserve">（</w:t>
            </w:r>
            <w:r>
              <w:rPr>
                <w:rFonts w:ascii="宋体" w:hAnsi="宋体" w:eastAsia="宋体" w:cs="宋体"/>
                <w:iCs/>
              </w:rPr>
              <w:t xml:space="preserve">原则上不允许跨区域倾倒，特殊情况下需经镇主管部门同意</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8.4</w:t>
            </w:r>
            <w:r>
              <w:rPr>
                <w:rFonts w:ascii="宋体" w:hAnsi="宋体" w:eastAsia="宋体" w:cs="宋体"/>
                <w:iCs/>
              </w:rPr>
              <w:t xml:space="preserve">严禁焚烧树叶、枯草、垃圾等任何废弃物</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8.5</w:t>
            </w:r>
            <w:r>
              <w:rPr>
                <w:rFonts w:ascii="宋体" w:hAnsi="宋体" w:eastAsia="宋体" w:cs="宋体"/>
                <w:iCs/>
              </w:rPr>
              <w:t xml:space="preserve">不适合密闭吊桶运输的工业垃圾、建筑垃圾、大件垃圾清运过程中需有防洒落、扬尘措施。</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9.公厕管理</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9.1</w:t>
            </w:r>
            <w:r>
              <w:rPr>
                <w:rFonts w:ascii="宋体" w:hAnsi="宋体" w:eastAsia="宋体" w:cs="宋体"/>
                <w:iCs/>
              </w:rPr>
              <w:t xml:space="preserve">公厕实行专人管理、有保洁制度；</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9.2</w:t>
            </w:r>
            <w:r>
              <w:rPr>
                <w:rFonts w:ascii="宋体" w:hAnsi="宋体" w:eastAsia="宋体" w:cs="宋体"/>
                <w:iCs/>
              </w:rPr>
              <w:t xml:space="preserve">公厕保洁每天上、下午应不少于各一次；</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9.3</w:t>
            </w:r>
            <w:r>
              <w:rPr>
                <w:rFonts w:ascii="宋体" w:hAnsi="宋体" w:eastAsia="宋体" w:cs="宋体"/>
                <w:iCs/>
              </w:rPr>
              <w:t xml:space="preserve">公厕内采光、照明和通风应良好，无明显臭味；</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9.4</w:t>
            </w:r>
            <w:r>
              <w:rPr>
                <w:rFonts w:ascii="宋体" w:hAnsi="宋体" w:eastAsia="宋体" w:cs="宋体"/>
                <w:iCs/>
              </w:rPr>
              <w:t xml:space="preserve">公厕内、外墙面、天花板、门窗和隔离板应无积灰、污迹、蛛 网，无乱涂乱画，墙面应光洁；</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9.5</w:t>
            </w:r>
            <w:r>
              <w:rPr>
                <w:rFonts w:ascii="宋体" w:hAnsi="宋体" w:eastAsia="宋体" w:cs="宋体"/>
                <w:iCs/>
              </w:rPr>
              <w:t xml:space="preserve">公厕内地面应光洁，无积水；</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9.6</w:t>
            </w:r>
            <w:r>
              <w:rPr>
                <w:rFonts w:hint="eastAsia" w:ascii="宋体" w:hAnsi="宋体" w:eastAsia="宋体" w:cs="宋体"/>
                <w:iCs/>
              </w:rPr>
              <w:t xml:space="preserve">坐便器</w:t>
            </w:r>
            <w:r>
              <w:rPr>
                <w:rFonts w:ascii="宋体" w:hAnsi="宋体" w:eastAsia="宋体" w:cs="宋体"/>
                <w:iCs/>
              </w:rPr>
              <w:t xml:space="preserve">、蹲位应整洁，大便槽两侧应无粪便污物，槽内无积粪；</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9.7</w:t>
            </w:r>
            <w:r>
              <w:rPr>
                <w:rFonts w:ascii="宋体" w:hAnsi="宋体" w:eastAsia="宋体" w:cs="宋体"/>
                <w:iCs/>
              </w:rPr>
              <w:t xml:space="preserve">小便槽</w:t>
            </w:r>
            <w:r>
              <w:rPr>
                <w:rFonts w:hint="eastAsia" w:ascii="宋体" w:hAnsi="宋体" w:eastAsia="宋体" w:cs="宋体"/>
                <w:iCs/>
              </w:rPr>
              <w:t xml:space="preserve">（</w:t>
            </w:r>
            <w:r>
              <w:rPr>
                <w:rFonts w:ascii="宋体" w:hAnsi="宋体" w:eastAsia="宋体" w:cs="宋体"/>
                <w:iCs/>
              </w:rPr>
              <w:t xml:space="preserve">斗</w:t>
            </w:r>
            <w:r>
              <w:rPr>
                <w:rFonts w:hint="eastAsia" w:ascii="宋体" w:hAnsi="宋体" w:eastAsia="宋体" w:cs="宋体"/>
                <w:iCs/>
              </w:rPr>
              <w:t xml:space="preserve">）</w:t>
            </w:r>
            <w:r>
              <w:rPr>
                <w:rFonts w:ascii="宋体" w:hAnsi="宋体" w:eastAsia="宋体" w:cs="宋体"/>
                <w:iCs/>
              </w:rPr>
              <w:t xml:space="preserve">应无水锈、尿垢、垃圾，基本无臭味；沟眼、管道保持畅通；</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9.8</w:t>
            </w:r>
            <w:r>
              <w:rPr>
                <w:rFonts w:ascii="宋体" w:hAnsi="宋体" w:eastAsia="宋体" w:cs="宋体"/>
                <w:iCs/>
              </w:rPr>
              <w:t xml:space="preserve">公厕外环境应整洁，无乱堆杂物，保洁工具应放置整齐。公厕四周 3~5 米范围内，无垃圾、粪便、污水等污物</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9.9</w:t>
            </w:r>
            <w:r>
              <w:rPr>
                <w:rFonts w:ascii="宋体" w:hAnsi="宋体" w:eastAsia="宋体" w:cs="宋体"/>
                <w:iCs/>
              </w:rPr>
              <w:t xml:space="preserve">公厕应设有醒目的标志、标识，方便群众</w:t>
            </w:r>
            <w:r>
              <w:rPr>
                <w:rFonts w:hint="eastAsia" w:ascii="宋体" w:hAnsi="宋体" w:eastAsia="宋体" w:cs="宋体"/>
                <w:iCs/>
              </w:rPr>
              <w:t xml:space="preserve">如厕</w:t>
            </w:r>
            <w:r>
              <w:rPr>
                <w:rFonts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9.10</w:t>
            </w:r>
            <w:r>
              <w:rPr>
                <w:rFonts w:ascii="宋体" w:hAnsi="宋体" w:eastAsia="宋体" w:cs="宋体"/>
                <w:iCs/>
              </w:rPr>
              <w:t xml:space="preserve">公厕化粪池与出粪口应有盖板，无破损凹陷；</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9.11</w:t>
            </w:r>
            <w:r>
              <w:rPr>
                <w:rFonts w:ascii="宋体" w:hAnsi="宋体" w:eastAsia="宋体" w:cs="宋体"/>
                <w:iCs/>
              </w:rPr>
              <w:t xml:space="preserve">蝇蚊孳生季节，应定期喷洒灭蚊蝇药物，有效控制蝇蛆孳生。</w:t>
            </w:r>
            <w:r/>
          </w:p>
          <w:p>
            <w:pPr>
              <w:pStyle w:val="1387"/>
              <w:ind w:firstLine="482"/>
              <w:spacing w:line="400" w:lineRule="exact"/>
              <w:rPr>
                <w:rFonts w:ascii="宋体" w:hAnsi="宋体" w:eastAsia="宋体" w:cs="宋体"/>
                <w:b/>
                <w:bCs/>
                <w:iCs/>
              </w:rPr>
            </w:pPr>
            <w:r>
              <w:rPr>
                <w:rFonts w:ascii="宋体" w:hAnsi="宋体" w:eastAsia="宋体" w:cs="宋体"/>
                <w:b/>
                <w:bCs/>
                <w:iCs/>
              </w:rPr>
              <w:t xml:space="preserve">10.其他要求：</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10.1</w:t>
            </w:r>
            <w:r>
              <w:rPr>
                <w:rFonts w:ascii="宋体" w:hAnsi="宋体" w:eastAsia="宋体" w:cs="宋体"/>
                <w:iCs/>
              </w:rPr>
              <w:t xml:space="preserve">作业人员无拾荒，作业期间不得选择性捡拾有价垃圾，严禁焚烧垃圾</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10.2</w:t>
            </w:r>
            <w:r>
              <w:rPr>
                <w:rFonts w:ascii="宋体" w:hAnsi="宋体" w:eastAsia="宋体" w:cs="宋体"/>
                <w:iCs/>
              </w:rPr>
              <w:t xml:space="preserve">清扫保洁垃圾就近倾倒到周边垃圾房，做到入桶入箱</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10.3</w:t>
            </w:r>
            <w:r>
              <w:rPr>
                <w:rFonts w:ascii="宋体" w:hAnsi="宋体" w:eastAsia="宋体" w:cs="宋体"/>
                <w:iCs/>
              </w:rPr>
              <w:t xml:space="preserve">道路清扫工在作业时应统一着具有反光标志的工作装</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10.4</w:t>
            </w:r>
            <w:r>
              <w:rPr>
                <w:rFonts w:ascii="宋体" w:hAnsi="宋体" w:eastAsia="宋体" w:cs="宋体"/>
                <w:iCs/>
              </w:rPr>
              <w:t xml:space="preserve">保洁车整洁，工具摆放整齐，作业文明规范</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10.5</w:t>
            </w:r>
            <w:r>
              <w:rPr>
                <w:rFonts w:ascii="宋体" w:hAnsi="宋体" w:eastAsia="宋体" w:cs="宋体"/>
                <w:iCs/>
              </w:rPr>
              <w:t xml:space="preserve">严格遵守交通法规，安全行车，作业时不得影响车辆通行与市民出行</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10.6</w:t>
            </w:r>
            <w:r>
              <w:rPr>
                <w:rFonts w:ascii="宋体" w:hAnsi="宋体" w:eastAsia="宋体" w:cs="宋体"/>
                <w:iCs/>
              </w:rPr>
              <w:t xml:space="preserve">居民投诉按照规定时限及时妥善处理，迅速整改到位</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10.7</w:t>
            </w:r>
            <w:r>
              <w:rPr>
                <w:rFonts w:ascii="宋体" w:hAnsi="宋体" w:eastAsia="宋体" w:cs="宋体"/>
                <w:iCs/>
              </w:rPr>
              <w:t xml:space="preserve">配合采购方做好人居环境、垃圾分类、文明/卫生城市等各项检查及重大活动迎检工作，针对各项重大活动做好保障方案，加强保洁力度。</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人员配备要求</w:t>
            </w:r>
            <w:r/>
          </w:p>
          <w:p>
            <w:pPr>
              <w:pStyle w:val="1386"/>
              <w:jc w:val="center"/>
              <w:spacing w:line="400" w:lineRule="exact"/>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
                <w:u w:val="single"/>
              </w:rPr>
            </w:pPr>
            <w:r>
              <w:rPr>
                <w:rFonts w:ascii="宋体" w:hAnsi="宋体" w:eastAsia="宋体" w:cs="宋体"/>
                <w:i/>
                <w:u w:val="single"/>
              </w:rPr>
              <w:t xml:space="preserve">本项目作业人员依据《环境卫生技术规范》 GB51260-2017、《城市容貌标准》GB50449-2008、《全国城镇市容环境卫生统一劳动定额》、 </w:t>
            </w:r>
            <w:r>
              <w:rPr>
                <w:rFonts w:ascii="宋体" w:hAnsi="宋体" w:eastAsia="宋体" w:cs="宋体"/>
                <w:i/>
                <w:u w:val="single"/>
              </w:rPr>
              <w:t xml:space="preserve">《江苏省城市环境卫生劳动定额》等相关标准及结合项目实际需求配置。</w:t>
            </w:r>
            <w:r/>
          </w:p>
          <w:p>
            <w:pPr>
              <w:ind w:firstLine="482"/>
              <w:spacing w:line="400" w:lineRule="exact"/>
              <w:rPr>
                <w:rFonts w:ascii="宋体" w:hAnsi="宋体" w:cstheme="minorEastAsia"/>
                <w:b/>
                <w:bCs/>
                <w:i/>
                <w:iCs/>
                <w:sz w:val="24"/>
                <w:szCs w:val="24"/>
                <w:u w:val="single"/>
              </w:rPr>
            </w:pPr>
            <w:r>
              <w:rPr>
                <w:rFonts w:hint="eastAsia" w:ascii="宋体" w:hAnsi="宋体" w:cstheme="minorEastAsia"/>
                <w:b/>
                <w:bCs/>
                <w:i/>
                <w:iCs/>
                <w:sz w:val="24"/>
                <w:szCs w:val="24"/>
                <w:u w:val="single"/>
              </w:rPr>
              <w:t xml:space="preserve">1.人员基本配置数量要求：标段三至少需配备16</w:t>
            </w:r>
            <w:r>
              <w:rPr>
                <w:rFonts w:hint="eastAsia" w:ascii="宋体" w:hAnsi="宋体" w:cstheme="minorEastAsia"/>
                <w:b/>
                <w:bCs/>
                <w:i/>
                <w:iCs/>
                <w:sz w:val="24"/>
                <w:szCs w:val="24"/>
                <w:u w:val="single"/>
              </w:rPr>
              <w:t xml:space="preserve">3</w:t>
            </w:r>
            <w:r>
              <w:rPr>
                <w:rFonts w:hint="eastAsia" w:ascii="宋体" w:hAnsi="宋体" w:cstheme="minorEastAsia"/>
                <w:b/>
                <w:bCs/>
                <w:i/>
                <w:iCs/>
                <w:sz w:val="24"/>
                <w:szCs w:val="24"/>
                <w:u w:val="single"/>
              </w:rPr>
              <w:t xml:space="preserve">人，其中未退休人员不得少于20人。</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1.1</w:t>
            </w:r>
            <w:r>
              <w:rPr>
                <w:rFonts w:hint="eastAsia" w:ascii="宋体" w:hAnsi="宋体" w:eastAsia="宋体" w:cs="宋体"/>
                <w:b/>
                <w:bCs/>
                <w:i/>
                <w:u w:val="single"/>
              </w:rPr>
              <w:t xml:space="preserve">管理人员配置</w:t>
            </w:r>
            <w:r>
              <w:rPr>
                <w:rFonts w:hint="eastAsia" w:ascii="宋体" w:hAnsi="宋体" w:eastAsia="宋体" w:cs="宋体"/>
                <w:i/>
                <w:u w:val="single"/>
              </w:rPr>
              <w:t xml:space="preserve">：</w:t>
            </w:r>
            <w:r>
              <w:rPr>
                <w:rFonts w:ascii="宋体" w:hAnsi="宋体" w:eastAsia="宋体" w:cs="宋体"/>
                <w:i/>
                <w:u w:val="single"/>
              </w:rPr>
              <w:t xml:space="preserve">西参村、魏庄村、安庆村、支山村、夏市村、高庄村、杨家桥村区域，管理人员共</w:t>
            </w:r>
            <w:r>
              <w:rPr>
                <w:rFonts w:hint="eastAsia" w:ascii="宋体" w:hAnsi="宋体" w:eastAsia="宋体" w:cs="宋体"/>
                <w:i/>
                <w:u w:val="single"/>
              </w:rPr>
              <w:t xml:space="preserve">9</w:t>
            </w:r>
            <w:r>
              <w:rPr>
                <w:rFonts w:ascii="宋体" w:hAnsi="宋体" w:eastAsia="宋体" w:cs="宋体"/>
                <w:i/>
                <w:u w:val="single"/>
              </w:rPr>
              <w:t xml:space="preserve">人（各村共用人员），其中：项目经理1人 ，内勤1人，管理员6人</w:t>
            </w:r>
            <w:r>
              <w:rPr>
                <w:rFonts w:hint="eastAsia" w:ascii="宋体" w:hAnsi="宋体" w:eastAsia="宋体" w:cs="宋体"/>
                <w:i/>
                <w:u w:val="single"/>
              </w:rPr>
              <w:t xml:space="preserve">，巡查员1人</w:t>
            </w:r>
            <w:r>
              <w:rPr>
                <w:rFonts w:ascii="宋体" w:hAnsi="宋体" w:eastAsia="宋体" w:cs="宋体"/>
                <w:i/>
                <w:u w:val="single"/>
              </w:rPr>
              <w:t xml:space="preserve">。</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1.2</w:t>
            </w:r>
            <w:r>
              <w:rPr>
                <w:rFonts w:ascii="宋体" w:hAnsi="宋体" w:eastAsia="宋体" w:cs="宋体"/>
                <w:b/>
                <w:bCs/>
                <w:i/>
                <w:u w:val="single"/>
              </w:rPr>
              <w:t xml:space="preserve">一线作业人员共</w:t>
            </w:r>
            <w:r>
              <w:rPr>
                <w:rFonts w:hint="eastAsia" w:ascii="宋体" w:hAnsi="宋体" w:eastAsia="宋体" w:cs="宋体"/>
                <w:b/>
                <w:bCs/>
                <w:i/>
                <w:u w:val="single"/>
              </w:rPr>
              <w:t xml:space="preserve">134</w:t>
            </w:r>
            <w:r>
              <w:rPr>
                <w:rFonts w:ascii="宋体" w:hAnsi="宋体" w:eastAsia="宋体" w:cs="宋体"/>
                <w:b/>
                <w:bCs/>
                <w:i/>
                <w:u w:val="single"/>
              </w:rPr>
              <w:t xml:space="preserve">人</w:t>
            </w:r>
            <w:r>
              <w:rPr>
                <w:rFonts w:ascii="宋体" w:hAnsi="宋体" w:eastAsia="宋体" w:cs="宋体"/>
                <w:i/>
                <w:u w:val="single"/>
              </w:rPr>
              <w:t xml:space="preserve">，其中生活垃圾吊桶车驾驶员6人，自卸车驾驶员2人，装载车驾驶员2人，电驾</w:t>
            </w:r>
            <w:r>
              <w:rPr>
                <w:rFonts w:hint="eastAsia" w:ascii="宋体" w:hAnsi="宋体" w:eastAsia="宋体" w:cs="宋体"/>
                <w:i/>
                <w:u w:val="single"/>
              </w:rPr>
              <w:t xml:space="preserve">18</w:t>
            </w:r>
            <w:r>
              <w:rPr>
                <w:rFonts w:ascii="宋体" w:hAnsi="宋体" w:eastAsia="宋体" w:cs="宋体"/>
                <w:i/>
                <w:u w:val="single"/>
              </w:rPr>
              <w:t xml:space="preserve">人（三轮四桶垃圾清</w:t>
            </w:r>
            <w:r>
              <w:rPr>
                <w:rFonts w:hint="eastAsia" w:ascii="宋体" w:hAnsi="宋体" w:eastAsia="宋体" w:cs="宋体"/>
                <w:i/>
                <w:u w:val="single"/>
              </w:rPr>
              <w:t xml:space="preserve">运</w:t>
            </w:r>
            <w:r>
              <w:rPr>
                <w:rFonts w:ascii="宋体" w:hAnsi="宋体" w:eastAsia="宋体" w:cs="宋体"/>
                <w:i/>
                <w:u w:val="single"/>
              </w:rPr>
              <w:t xml:space="preserve">车），辅工</w:t>
            </w:r>
            <w:r>
              <w:rPr>
                <w:rFonts w:hint="eastAsia" w:ascii="宋体" w:hAnsi="宋体" w:eastAsia="宋体" w:cs="宋体"/>
                <w:i/>
                <w:u w:val="single"/>
              </w:rPr>
              <w:t xml:space="preserve">5</w:t>
            </w:r>
            <w:r>
              <w:rPr>
                <w:rFonts w:ascii="宋体" w:hAnsi="宋体" w:eastAsia="宋体" w:cs="宋体"/>
                <w:i/>
                <w:u w:val="single"/>
              </w:rPr>
              <w:t xml:space="preserve">人，杂工</w:t>
            </w:r>
            <w:r>
              <w:rPr>
                <w:rFonts w:hint="eastAsia" w:ascii="宋体" w:hAnsi="宋体" w:eastAsia="宋体" w:cs="宋体"/>
                <w:i/>
                <w:u w:val="single"/>
              </w:rPr>
              <w:t xml:space="preserve">23</w:t>
            </w:r>
            <w:r>
              <w:rPr>
                <w:rFonts w:ascii="宋体" w:hAnsi="宋体" w:eastAsia="宋体" w:cs="宋体"/>
                <w:i/>
                <w:u w:val="single"/>
              </w:rPr>
              <w:t xml:space="preserve">人，道路保洁员5</w:t>
            </w:r>
            <w:r>
              <w:rPr>
                <w:rFonts w:hint="eastAsia" w:ascii="宋体" w:hAnsi="宋体" w:eastAsia="宋体" w:cs="宋体"/>
                <w:i/>
                <w:u w:val="single"/>
              </w:rPr>
              <w:t xml:space="preserve">0</w:t>
            </w:r>
            <w:r>
              <w:rPr>
                <w:rFonts w:ascii="宋体" w:hAnsi="宋体" w:eastAsia="宋体" w:cs="宋体"/>
                <w:i/>
                <w:u w:val="single"/>
              </w:rPr>
              <w:t xml:space="preserve">人（含安庆村人居环境整治5人、1人兼职公厕保洁员），河道保洁员</w:t>
            </w:r>
            <w:r>
              <w:rPr>
                <w:rFonts w:hint="eastAsia" w:ascii="宋体" w:hAnsi="宋体" w:eastAsia="宋体" w:cs="宋体"/>
                <w:i/>
                <w:u w:val="single"/>
              </w:rPr>
              <w:t xml:space="preserve">24</w:t>
            </w:r>
            <w:r>
              <w:rPr>
                <w:rFonts w:ascii="宋体" w:hAnsi="宋体" w:eastAsia="宋体" w:cs="宋体"/>
                <w:i/>
                <w:u w:val="single"/>
              </w:rPr>
              <w:t xml:space="preserve">人，公厕保洁员</w:t>
            </w:r>
            <w:r>
              <w:rPr>
                <w:rFonts w:hint="eastAsia" w:ascii="宋体" w:hAnsi="宋体" w:eastAsia="宋体" w:cs="宋体"/>
                <w:i/>
                <w:u w:val="single"/>
              </w:rPr>
              <w:t xml:space="preserve">4</w:t>
            </w:r>
            <w:r>
              <w:rPr>
                <w:rFonts w:ascii="宋体" w:hAnsi="宋体" w:eastAsia="宋体" w:cs="宋体"/>
                <w:i/>
                <w:u w:val="single"/>
              </w:rPr>
              <w:t xml:space="preserve">人。</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1.3</w:t>
            </w:r>
            <w:r>
              <w:rPr>
                <w:rFonts w:ascii="宋体" w:hAnsi="宋体" w:eastAsia="宋体" w:cs="宋体"/>
                <w:b/>
                <w:bCs/>
                <w:i/>
                <w:u w:val="single"/>
              </w:rPr>
              <w:t xml:space="preserve">镇级河道</w:t>
            </w:r>
            <w:r>
              <w:rPr>
                <w:rFonts w:hint="eastAsia" w:ascii="宋体" w:hAnsi="宋体" w:eastAsia="宋体" w:cs="宋体"/>
                <w:b/>
                <w:bCs/>
                <w:i/>
                <w:u w:val="single"/>
              </w:rPr>
              <w:t xml:space="preserve">2</w:t>
            </w:r>
            <w:r>
              <w:rPr>
                <w:rFonts w:hint="eastAsia" w:ascii="宋体" w:hAnsi="宋体" w:eastAsia="宋体" w:cs="宋体"/>
                <w:b/>
                <w:bCs/>
                <w:i/>
                <w:u w:val="single"/>
              </w:rPr>
              <w:t xml:space="preserve">0</w:t>
            </w:r>
            <w:r>
              <w:rPr>
                <w:rFonts w:ascii="宋体" w:hAnsi="宋体" w:eastAsia="宋体" w:cs="宋体"/>
                <w:b/>
                <w:bCs/>
                <w:i/>
                <w:u w:val="single"/>
              </w:rPr>
              <w:t xml:space="preserve">人</w:t>
            </w:r>
            <w:r>
              <w:rPr>
                <w:rFonts w:ascii="宋体" w:hAnsi="宋体" w:eastAsia="宋体" w:cs="宋体"/>
                <w:i/>
                <w:u w:val="single"/>
              </w:rPr>
              <w:t xml:space="preserve">：</w:t>
            </w:r>
            <w:r>
              <w:rPr>
                <w:rFonts w:hint="eastAsia" w:ascii="宋体" w:hAnsi="宋体" w:eastAsia="宋体" w:cs="宋体"/>
                <w:i/>
                <w:u w:val="single"/>
              </w:rPr>
              <w:t xml:space="preserve">巡查员1人，</w:t>
            </w:r>
            <w:r>
              <w:rPr>
                <w:rFonts w:ascii="宋体" w:hAnsi="宋体" w:eastAsia="宋体" w:cs="宋体"/>
                <w:i/>
                <w:u w:val="single"/>
              </w:rPr>
              <w:t xml:space="preserve">河道保洁员</w:t>
            </w:r>
            <w:r>
              <w:rPr>
                <w:rFonts w:hint="eastAsia" w:ascii="宋体" w:hAnsi="宋体" w:eastAsia="宋体" w:cs="宋体"/>
                <w:i/>
                <w:u w:val="single"/>
              </w:rPr>
              <w:t xml:space="preserve">19</w:t>
            </w:r>
            <w:r>
              <w:rPr>
                <w:rFonts w:ascii="宋体" w:hAnsi="宋体" w:eastAsia="宋体" w:cs="宋体"/>
                <w:i/>
                <w:u w:val="single"/>
              </w:rPr>
              <w:t xml:space="preserve">人。</w:t>
            </w:r>
            <w:r/>
          </w:p>
          <w:p>
            <w:pPr>
              <w:pStyle w:val="1387"/>
              <w:ind w:firstLine="482"/>
              <w:spacing w:line="400" w:lineRule="exact"/>
              <w:rPr>
                <w:rFonts w:ascii="宋体" w:hAnsi="宋体" w:eastAsia="宋体" w:cs="宋体"/>
                <w:b/>
                <w:bCs/>
                <w:i/>
                <w:u w:val="single"/>
              </w:rPr>
            </w:pPr>
            <w:r>
              <w:rPr>
                <w:rFonts w:ascii="宋体" w:hAnsi="宋体" w:eastAsia="宋体" w:cs="宋体"/>
                <w:b/>
                <w:bCs/>
                <w:i/>
                <w:u w:val="single"/>
              </w:rPr>
              <w:t xml:space="preserve">2.人员素质要求：</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2.1项目经理：未退休人员，高中或以上学历，具有同类项目管理经验的优先。</w:t>
            </w:r>
            <w:r/>
          </w:p>
          <w:p>
            <w:pPr>
              <w:ind w:firstLine="480"/>
              <w:spacing w:line="400" w:lineRule="exact"/>
              <w:rPr>
                <w:rFonts w:ascii="宋体" w:hAnsi="宋体" w:cstheme="minorEastAsia"/>
                <w:i/>
                <w:iCs/>
                <w:sz w:val="24"/>
                <w:szCs w:val="24"/>
                <w:u w:val="single"/>
                <w:lang w:bidi="en-US"/>
              </w:rPr>
            </w:pPr>
            <w:r>
              <w:rPr>
                <w:rFonts w:hint="eastAsia" w:ascii="宋体" w:hAnsi="宋体" w:cstheme="minorEastAsia"/>
                <w:i/>
                <w:iCs/>
                <w:sz w:val="24"/>
                <w:szCs w:val="24"/>
                <w:u w:val="single"/>
                <w:lang w:bidi="en-US"/>
              </w:rPr>
              <w:t xml:space="preserve">2.2巡查员（含河道巡查员），未退休人员，高中或以上学历，持安全管理员证上岗。</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3</w:t>
            </w:r>
            <w:r>
              <w:rPr>
                <w:rFonts w:ascii="宋体" w:hAnsi="宋体" w:eastAsia="宋体" w:cs="宋体"/>
                <w:i/>
                <w:u w:val="single"/>
              </w:rPr>
              <w:t xml:space="preserve">其他管理人员：</w:t>
            </w:r>
            <w:r>
              <w:rPr>
                <w:rFonts w:hint="eastAsia" w:ascii="宋体" w:hAnsi="宋体" w:eastAsia="宋体" w:cs="宋体"/>
                <w:i/>
                <w:u w:val="single"/>
              </w:rPr>
              <w:t xml:space="preserve">（</w:t>
            </w:r>
            <w:r>
              <w:rPr>
                <w:rFonts w:ascii="宋体" w:hAnsi="宋体" w:eastAsia="宋体" w:cs="宋体"/>
                <w:i/>
                <w:u w:val="single"/>
              </w:rPr>
              <w:t xml:space="preserve">含内勤、管理员</w:t>
            </w:r>
            <w:r>
              <w:rPr>
                <w:rFonts w:hint="eastAsia" w:ascii="宋体" w:hAnsi="宋体" w:eastAsia="宋体" w:cs="宋体"/>
                <w:i/>
                <w:u w:val="single"/>
              </w:rPr>
              <w:t xml:space="preserve">）</w:t>
            </w:r>
            <w:r>
              <w:rPr>
                <w:rFonts w:ascii="宋体" w:hAnsi="宋体" w:eastAsia="宋体" w:cs="宋体"/>
                <w:i/>
                <w:u w:val="single"/>
              </w:rPr>
              <w:t xml:space="preserve"> ，未退休人员，高中或以上学历。</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4</w:t>
            </w:r>
            <w:r>
              <w:rPr>
                <w:rFonts w:ascii="宋体" w:hAnsi="宋体" w:eastAsia="宋体" w:cs="宋体"/>
                <w:i/>
                <w:u w:val="single"/>
              </w:rPr>
              <w:t xml:space="preserve">各类机动车驾驶员：未退休人员；</w:t>
            </w:r>
            <w:r>
              <w:rPr>
                <w:rFonts w:hint="eastAsia" w:ascii="宋体" w:hAnsi="宋体" w:eastAsia="宋体" w:cs="宋体"/>
                <w:i/>
                <w:u w:val="single"/>
              </w:rPr>
              <w:t xml:space="preserve">生活垃圾吊桶车、自卸车驾驶员</w:t>
            </w:r>
            <w:r>
              <w:rPr>
                <w:rFonts w:hint="eastAsia" w:ascii="宋体" w:hAnsi="宋体" w:eastAsia="宋体" w:cs="宋体"/>
                <w:i/>
                <w:u w:val="single"/>
              </w:rPr>
              <w:t xml:space="preserve">需持有该驾驶车辆所需驾驶证</w:t>
            </w:r>
            <w:r>
              <w:rPr>
                <w:rFonts w:ascii="宋体" w:hAnsi="宋体" w:eastAsia="宋体" w:cs="宋体"/>
                <w:i/>
                <w:u w:val="single"/>
              </w:rPr>
              <w:t xml:space="preserve">、装载车驾驶员需持装载机操作证</w:t>
            </w:r>
            <w:r>
              <w:rPr>
                <w:rFonts w:hint="eastAsia" w:ascii="宋体" w:hAnsi="宋体" w:eastAsia="宋体" w:cs="宋体"/>
                <w:b/>
                <w:i/>
                <w:u w:val="single"/>
              </w:rPr>
              <w:t xml:space="preserve">。</w:t>
            </w:r>
            <w:r/>
          </w:p>
          <w:p>
            <w:pPr>
              <w:pStyle w:val="1387"/>
              <w:ind w:firstLine="480"/>
              <w:spacing w:line="400" w:lineRule="exact"/>
              <w:rPr>
                <w:rFonts w:ascii="宋体" w:hAnsi="宋体" w:eastAsia="宋体" w:cs="宋体"/>
                <w:i/>
                <w:color w:val="ff0000"/>
                <w:u w:val="single"/>
              </w:rPr>
            </w:pPr>
            <w:r>
              <w:rPr>
                <w:rFonts w:ascii="宋体" w:hAnsi="宋体" w:eastAsia="宋体" w:cs="宋体"/>
                <w:i/>
                <w:u w:val="single"/>
              </w:rPr>
              <w:t xml:space="preserve">2.</w:t>
            </w:r>
            <w:r>
              <w:rPr>
                <w:rFonts w:hint="eastAsia" w:ascii="宋体" w:hAnsi="宋体" w:eastAsia="宋体" w:cs="宋体"/>
                <w:i/>
                <w:u w:val="single"/>
              </w:rPr>
              <w:t xml:space="preserve">5电驾、</w:t>
            </w:r>
            <w:r>
              <w:rPr>
                <w:rFonts w:ascii="宋体" w:hAnsi="宋体" w:eastAsia="宋体" w:cs="宋体"/>
                <w:i/>
                <w:u w:val="single"/>
              </w:rPr>
              <w:t xml:space="preserve">辅工、杂工、保洁员（公厕、道路、河道）：</w:t>
            </w:r>
            <w:r>
              <w:rPr>
                <w:rFonts w:hint="eastAsia" w:ascii="宋体" w:hAnsi="宋体" w:eastAsia="宋体" w:cs="宋体"/>
                <w:i/>
                <w:u w:val="single"/>
              </w:rPr>
              <w:t xml:space="preserve">男女不限，年龄70周岁以下（含），其中：68周岁≤年龄≤70周岁人员不超过此类人员总数的35%</w:t>
            </w:r>
            <w:r>
              <w:rPr>
                <w:rFonts w:ascii="宋体" w:hAnsi="宋体" w:eastAsia="宋体" w:cs="宋体"/>
                <w:i/>
                <w:u w:val="single"/>
              </w:rPr>
              <w:t xml:space="preserve">。</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6</w:t>
            </w:r>
            <w:r>
              <w:rPr>
                <w:rFonts w:ascii="宋体" w:hAnsi="宋体" w:eastAsia="宋体" w:cs="宋体"/>
                <w:i/>
                <w:u w:val="single"/>
              </w:rPr>
              <w:t xml:space="preserve">人员其他要求：</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6</w:t>
            </w:r>
            <w:r>
              <w:rPr>
                <w:rFonts w:ascii="宋体" w:hAnsi="宋体" w:eastAsia="宋体" w:cs="宋体"/>
                <w:i/>
                <w:u w:val="single"/>
              </w:rPr>
              <w:t xml:space="preserve">.1身体健康、精神面貌佳，应变能力强，服务态度好，责任心强的优先。</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6</w:t>
            </w:r>
            <w:r>
              <w:rPr>
                <w:rFonts w:ascii="宋体" w:hAnsi="宋体" w:eastAsia="宋体" w:cs="宋体"/>
                <w:i/>
                <w:u w:val="single"/>
              </w:rPr>
              <w:t xml:space="preserve">.2投标人须为此服务项目中的所有人员购买意外保险。作业期间作业人员或管理人员的变动必须在3个工作日内书面报告采购人。</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2.</w:t>
            </w:r>
            <w:r>
              <w:rPr>
                <w:rFonts w:hint="eastAsia" w:ascii="宋体" w:hAnsi="宋体" w:eastAsia="宋体" w:cs="宋体"/>
                <w:i/>
                <w:u w:val="single"/>
              </w:rPr>
              <w:t xml:space="preserve">6</w:t>
            </w:r>
            <w:r>
              <w:rPr>
                <w:rFonts w:ascii="宋体" w:hAnsi="宋体" w:eastAsia="宋体" w:cs="宋体"/>
                <w:i/>
                <w:u w:val="single"/>
              </w:rPr>
              <w:t xml:space="preserve">.3上述人员配置为工作岗位所需人员最低配置且不含轮休；工作人员作业时间及具体轮休时间由投标人根据国家有关规定及实际工作需要自行安排</w:t>
            </w:r>
            <w:r>
              <w:rPr>
                <w:rFonts w:hint="eastAsia" w:ascii="宋体" w:hAnsi="宋体" w:eastAsia="宋体" w:cs="宋体"/>
                <w:i/>
                <w:u w:val="single"/>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车辆及设备要</w:t>
            </w:r>
            <w:r>
              <w:rPr>
                <w:rFonts w:ascii="宋体" w:hAnsi="宋体" w:eastAsia="宋体" w:cs="宋体"/>
              </w:rPr>
              <w:t xml:space="preserve">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
                <w:u w:val="single"/>
              </w:rPr>
            </w:pPr>
            <w:r>
              <w:rPr>
                <w:rFonts w:ascii="宋体" w:hAnsi="宋体" w:eastAsia="宋体" w:cs="宋体"/>
                <w:i/>
                <w:u w:val="single"/>
              </w:rPr>
              <w:t xml:space="preserve">1.车辆及设备要求</w:t>
            </w:r>
            <w:r/>
          </w:p>
          <w:tbl>
            <w:tblPr>
              <w:tblW w:w="7769" w:type="dxa"/>
              <w:jc w:val="center"/>
              <w:tblLayout w:type="fixed"/>
              <w:tblLook w:val="04A0" w:firstRow="1" w:lastRow="0" w:firstColumn="1" w:lastColumn="0" w:noHBand="0" w:noVBand="1"/>
            </w:tblPr>
            <w:tblGrid>
              <w:gridCol w:w="1156"/>
              <w:gridCol w:w="1868"/>
              <w:gridCol w:w="1365"/>
              <w:gridCol w:w="1671"/>
              <w:gridCol w:w="1709"/>
            </w:tblGrid>
            <w:tr>
              <w:trPr>
                <w:jc w:val="center"/>
                <w:trHeight w:val="619"/>
              </w:trPr>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left"/>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管理区域</w:t>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车辆及设备配置</w:t>
                  </w:r>
                  <w:r>
                    <w:rPr>
                      <w:rFonts w:hint="eastAsia" w:ascii="宋体" w:hAnsi="宋体" w:cstheme="minorEastAsia"/>
                      <w:b/>
                      <w:bCs/>
                      <w:i/>
                      <w:iCs/>
                      <w:szCs w:val="21"/>
                      <w:u w:val="single"/>
                    </w:rPr>
                    <w:t xml:space="preserve">类型</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车辆及设备</w:t>
                  </w:r>
                  <w:r>
                    <w:rPr>
                      <w:rFonts w:hint="eastAsia" w:ascii="宋体" w:hAnsi="宋体" w:cstheme="minorEastAsia"/>
                      <w:b/>
                      <w:bCs/>
                      <w:i/>
                      <w:iCs/>
                      <w:szCs w:val="21"/>
                      <w:u w:val="single"/>
                    </w:rPr>
                    <w:t xml:space="preserve">配置数量</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车辆配置要求</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widowControl/>
                    <w:rPr>
                      <w:rFonts w:ascii="宋体" w:hAnsi="宋体" w:cstheme="minorEastAsia"/>
                      <w:b/>
                      <w:bCs/>
                      <w:i/>
                      <w:iCs/>
                      <w:szCs w:val="21"/>
                      <w:u w:val="single"/>
                    </w:rPr>
                  </w:pPr>
                  <w:r>
                    <w:rPr>
                      <w:rFonts w:hint="eastAsia" w:ascii="宋体" w:hAnsi="宋体" w:cstheme="minorEastAsia"/>
                      <w:b/>
                      <w:bCs/>
                      <w:i/>
                      <w:iCs/>
                      <w:szCs w:val="21"/>
                      <w:u w:val="single"/>
                    </w:rPr>
                    <w:t xml:space="preserve">备注</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西参村、魏庄村、安庆村、支山村、夏市村、高庄村、杨家桥村</w:t>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轻型多用途货车（皮卡车）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核定载质量≥400KG</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1338"/>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生活垃圾吊桶车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核定载质量≥2500KG</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其中不少于1辆为新能源车后翻车，核定载质量≥1000KG</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中型自卸货车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核定载质量≥7000KG。</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中型以上装载车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核定载质量≥1700KG</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三轮四桶垃圾收运电动车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电瓶三轮清运车加高加厚</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shd w:val="clear" w:color="auto" w:fill="ffffff"/>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背负式风管机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shd w:val="clear" w:color="auto" w:fill="ffffff"/>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弥雾机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c>
                <w:tcPr>
                  <w:shd w:val="clear" w:color="auto" w:fill="ffffff"/>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left"/>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三轮高压清洗车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厢式三轮电动保洁车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50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镇级河道</w:t>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二轮电动车</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打捞船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400" w:lineRule="exact"/>
                    <w:widowControl/>
                    <w:rPr>
                      <w:rFonts w:ascii="宋体" w:hAnsi="宋体" w:cstheme="minorEastAsia"/>
                      <w:i/>
                      <w:iCs/>
                      <w:szCs w:val="21"/>
                      <w:u w:val="single"/>
                    </w:rPr>
                  </w:pPr>
                  <w:r>
                    <w:rPr>
                      <w:rFonts w:hint="eastAsia" w:ascii="宋体" w:hAnsi="宋体" w:cstheme="minorEastAsia"/>
                      <w:i/>
                      <w:iCs/>
                      <w:szCs w:val="21"/>
                      <w:u w:val="single"/>
                    </w:rPr>
                    <w:t xml:space="preserve">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400" w:lineRule="exact"/>
                    <w:rPr>
                      <w:rFonts w:ascii="宋体" w:hAnsi="宋体" w:cstheme="minorEastAsia"/>
                      <w:i/>
                      <w:iCs/>
                      <w:szCs w:val="21"/>
                      <w:u w:val="single"/>
                    </w:rPr>
                  </w:pPr>
                  <w:r>
                    <w:rPr>
                      <w:rFonts w:ascii="宋体" w:hAnsi="宋体" w:cstheme="minorEastAsia"/>
                      <w:i/>
                      <w:iCs/>
                      <w:szCs w:val="21"/>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spacing w:line="400" w:lineRule="exact"/>
                    <w:rPr>
                      <w:rFonts w:ascii="宋体" w:hAnsi="宋体" w:cstheme="minorEastAsia"/>
                      <w:i/>
                      <w:iCs/>
                      <w:szCs w:val="21"/>
                      <w:u w:val="single"/>
                    </w:rPr>
                  </w:pPr>
                  <w:r>
                    <w:rPr>
                      <w:rFonts w:ascii="宋体" w:hAnsi="宋体" w:cstheme="minorEastAsia"/>
                      <w:i/>
                      <w:iCs/>
                      <w:szCs w:val="21"/>
                      <w:u w:val="single"/>
                    </w:rPr>
                  </w:r>
                  <w:r/>
                </w:p>
              </w:tc>
            </w:tr>
          </w:tbl>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2</w:t>
            </w:r>
            <w:r>
              <w:rPr>
                <w:rFonts w:ascii="宋体" w:hAnsi="宋体" w:eastAsia="宋体" w:cs="宋体"/>
                <w:i/>
                <w:u w:val="single"/>
              </w:rPr>
              <w:t xml:space="preserve">.扫路车、清洗车等上述车辆安装好 GPS</w:t>
            </w:r>
            <w:r>
              <w:rPr>
                <w:rFonts w:hint="eastAsia" w:ascii="宋体" w:hAnsi="宋体" w:eastAsia="宋体" w:cs="宋体"/>
                <w:i/>
                <w:u w:val="single"/>
              </w:rPr>
              <w:t xml:space="preserve">，</w:t>
            </w:r>
            <w:r>
              <w:rPr>
                <w:rFonts w:ascii="宋体" w:hAnsi="宋体" w:eastAsia="宋体" w:cs="宋体"/>
                <w:i/>
                <w:u w:val="single"/>
              </w:rPr>
              <w:t xml:space="preserve">并连接到凤凰爱卫部门监管中心平台。                                           </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3</w:t>
            </w:r>
            <w:r>
              <w:rPr>
                <w:rFonts w:ascii="宋体" w:hAnsi="宋体" w:eastAsia="宋体" w:cs="宋体"/>
                <w:i/>
                <w:u w:val="single"/>
              </w:rPr>
              <w:t xml:space="preserve">.投标人承诺上述车辆在本项目区域内专车专用；投标人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4</w:t>
            </w:r>
            <w:r>
              <w:rPr>
                <w:rFonts w:ascii="宋体" w:hAnsi="宋体" w:eastAsia="宋体" w:cs="宋体"/>
                <w:i/>
                <w:u w:val="single"/>
              </w:rPr>
              <w:t xml:space="preserve">.环卫作业车辆需符合法律法规要求，并具有机动车辆保险手续，  </w:t>
            </w:r>
            <w:r>
              <w:rPr>
                <w:rFonts w:ascii="宋体" w:hAnsi="宋体" w:eastAsia="宋体" w:cs="宋体"/>
                <w:i/>
                <w:u w:val="single"/>
              </w:rPr>
              <w:t xml:space="preserve">一切事故所产生费用及事故责任均由投标人承担。</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5.</w:t>
            </w:r>
            <w:r>
              <w:rPr>
                <w:rFonts w:ascii="宋体" w:hAnsi="宋体" w:eastAsia="宋体" w:cs="宋体"/>
                <w:i/>
                <w:u w:val="single"/>
              </w:rPr>
              <w:t xml:space="preserve">车辆作业要求</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5:30-10:00，一线作业人员全体上岗，须在7:30之前完成非机扫区域的清扫，清扫结束后以巡回保洁为主，并兼带沿线果壳箱的清理及擦拭工作；</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10:00-13:00</w:t>
            </w:r>
            <w:r>
              <w:rPr>
                <w:rFonts w:hint="eastAsia" w:ascii="宋体" w:hAnsi="宋体" w:eastAsia="宋体" w:cs="宋体"/>
                <w:i/>
                <w:u w:val="single"/>
              </w:rPr>
              <w:t xml:space="preserve">，</w:t>
            </w:r>
            <w:r>
              <w:rPr>
                <w:rFonts w:ascii="宋体" w:hAnsi="宋体" w:eastAsia="宋体" w:cs="宋体"/>
                <w:i/>
                <w:u w:val="single"/>
              </w:rPr>
              <w:t xml:space="preserve">中班实行所有路段快速保洁模式；</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13:00-17:00，人工清扫按照上午流程再次作业</w:t>
            </w:r>
            <w:r>
              <w:rPr>
                <w:rFonts w:hint="eastAsia" w:ascii="宋体" w:hAnsi="宋体" w:eastAsia="宋体" w:cs="宋体"/>
                <w:i/>
                <w:u w:val="single"/>
              </w:rPr>
              <w:t xml:space="preserve">；</w:t>
            </w:r>
            <w:r/>
          </w:p>
          <w:p>
            <w:pPr>
              <w:pStyle w:val="1387"/>
              <w:ind w:firstLine="480"/>
              <w:spacing w:line="400" w:lineRule="exact"/>
              <w:rPr>
                <w:rFonts w:ascii="宋体" w:hAnsi="宋体" w:eastAsia="宋体" w:cs="宋体"/>
                <w:i/>
                <w:u w:val="single"/>
              </w:rPr>
            </w:pPr>
            <w:r>
              <w:rPr>
                <w:rFonts w:ascii="宋体" w:hAnsi="宋体" w:eastAsia="宋体" w:cs="宋体"/>
                <w:i/>
                <w:u w:val="single"/>
              </w:rPr>
              <w:t xml:space="preserve">17:00-21:30，夜班实行所有路段快速保洁模式；</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Cs/>
              </w:rPr>
            </w:pPr>
            <w:r>
              <w:rPr>
                <w:rFonts w:ascii="宋体" w:hAnsi="宋体" w:eastAsia="宋体" w:cs="宋体"/>
                <w:iCs/>
              </w:rPr>
              <w:t xml:space="preserve">1.对员工进行安全生产教育，落实责任制，落实有关安全措施。 </w:t>
            </w:r>
            <w:r/>
          </w:p>
          <w:p>
            <w:pPr>
              <w:pStyle w:val="1387"/>
              <w:ind w:firstLine="480"/>
              <w:spacing w:line="400" w:lineRule="exact"/>
              <w:rPr>
                <w:rFonts w:ascii="宋体" w:hAnsi="宋体" w:eastAsia="宋体" w:cs="宋体"/>
                <w:iCs/>
              </w:rPr>
            </w:pPr>
            <w:r>
              <w:rPr>
                <w:rFonts w:ascii="宋体" w:hAnsi="宋体" w:eastAsia="宋体" w:cs="宋体"/>
                <w:iCs/>
              </w:rPr>
              <w:t xml:space="preserve">2</w:t>
            </w:r>
            <w:r>
              <w:rPr>
                <w:rFonts w:hint="eastAsia" w:ascii="宋体" w:hAnsi="宋体" w:eastAsia="宋体" w:cs="宋体"/>
                <w:iCs/>
              </w:rPr>
              <w:t xml:space="preserve">.</w:t>
            </w:r>
            <w:r>
              <w:rPr>
                <w:rFonts w:ascii="宋体" w:hAnsi="宋体" w:eastAsia="宋体" w:cs="宋体"/>
                <w:iCs/>
              </w:rPr>
              <w:t xml:space="preserve">行驶必须严格遵守交通规则。                            </w:t>
            </w:r>
            <w:r/>
          </w:p>
          <w:p>
            <w:pPr>
              <w:pStyle w:val="1387"/>
              <w:ind w:firstLine="480"/>
              <w:spacing w:line="400" w:lineRule="exact"/>
              <w:rPr>
                <w:rFonts w:ascii="宋体" w:hAnsi="宋体" w:eastAsia="宋体" w:cs="宋体"/>
                <w:iCs/>
              </w:rPr>
            </w:pPr>
            <w:r>
              <w:rPr>
                <w:rFonts w:ascii="宋体" w:hAnsi="宋体" w:eastAsia="宋体" w:cs="宋体"/>
                <w:iCs/>
              </w:rPr>
              <w:t xml:space="preserve">3.作业人员必须统一穿着带反光标志和投标人标志的工作服。  </w:t>
            </w:r>
            <w:r/>
          </w:p>
          <w:p>
            <w:pPr>
              <w:pStyle w:val="1387"/>
              <w:ind w:firstLine="480"/>
              <w:spacing w:line="400" w:lineRule="exact"/>
              <w:rPr>
                <w:rFonts w:ascii="宋体" w:hAnsi="宋体" w:eastAsia="宋体" w:cs="宋体"/>
                <w:iCs/>
              </w:rPr>
            </w:pPr>
            <w:r>
              <w:rPr>
                <w:rFonts w:ascii="宋体" w:hAnsi="宋体" w:eastAsia="宋体" w:cs="宋体"/>
                <w:iCs/>
              </w:rPr>
              <w:t xml:space="preserve">4.作业时必须落实警示标志及防护措施。                    </w:t>
            </w:r>
            <w:r/>
          </w:p>
          <w:p>
            <w:pPr>
              <w:pStyle w:val="1387"/>
              <w:ind w:firstLine="480"/>
              <w:spacing w:line="400" w:lineRule="exact"/>
              <w:rPr>
                <w:rFonts w:ascii="宋体" w:hAnsi="宋体" w:eastAsia="宋体" w:cs="宋体"/>
                <w:iCs/>
              </w:rPr>
            </w:pPr>
            <w:r>
              <w:rPr>
                <w:rFonts w:ascii="宋体" w:hAnsi="宋体" w:eastAsia="宋体" w:cs="宋体"/>
                <w:iCs/>
              </w:rPr>
              <w:t xml:space="preserve">5.保洁车必须沿马路侧石或路边摆放，不得妨碍交通。        </w:t>
            </w:r>
            <w:r/>
          </w:p>
          <w:p>
            <w:pPr>
              <w:pStyle w:val="1387"/>
              <w:ind w:firstLine="480"/>
              <w:spacing w:line="400" w:lineRule="exact"/>
              <w:rPr>
                <w:rFonts w:ascii="宋体" w:hAnsi="宋体" w:eastAsia="宋体" w:cs="宋体"/>
                <w:iCs/>
              </w:rPr>
            </w:pPr>
            <w:r>
              <w:rPr>
                <w:rFonts w:ascii="宋体" w:hAnsi="宋体" w:eastAsia="宋体" w:cs="宋体"/>
                <w:iCs/>
              </w:rPr>
              <w:t xml:space="preserve">6.须密切掌握车辆的性能状况，及时维修，杜绝事故隐患。   </w:t>
            </w:r>
            <w:r/>
          </w:p>
          <w:p>
            <w:pPr>
              <w:pStyle w:val="1387"/>
              <w:ind w:firstLine="480"/>
              <w:spacing w:line="400" w:lineRule="exact"/>
              <w:rPr>
                <w:rFonts w:ascii="宋体" w:hAnsi="宋体" w:eastAsia="宋体" w:cs="宋体"/>
                <w:iCs/>
              </w:rPr>
            </w:pPr>
            <w:r>
              <w:rPr>
                <w:rFonts w:ascii="宋体" w:hAnsi="宋体" w:eastAsia="宋体" w:cs="宋体"/>
                <w:iCs/>
              </w:rPr>
              <w:t xml:space="preserve">7.车辆年审购买保险等相关工作。                          </w:t>
            </w:r>
            <w:r/>
          </w:p>
          <w:p>
            <w:pPr>
              <w:pStyle w:val="1387"/>
              <w:ind w:firstLine="480"/>
              <w:spacing w:line="400" w:lineRule="exact"/>
              <w:rPr>
                <w:rFonts w:ascii="宋体" w:hAnsi="宋体" w:eastAsia="宋体" w:cs="宋体"/>
                <w:iCs/>
              </w:rPr>
            </w:pPr>
            <w:r>
              <w:rPr>
                <w:rFonts w:ascii="宋体" w:hAnsi="宋体" w:eastAsia="宋体" w:cs="宋体"/>
                <w:iCs/>
              </w:rPr>
              <w:t xml:space="preserve">8.全额购买从业人员的工伤保险及保障员工相关劳保福利。    </w:t>
            </w:r>
            <w:r/>
          </w:p>
          <w:p>
            <w:pPr>
              <w:pStyle w:val="1387"/>
              <w:ind w:firstLine="480"/>
              <w:spacing w:line="400" w:lineRule="exact"/>
              <w:rPr>
                <w:rFonts w:ascii="宋体" w:hAnsi="宋体" w:eastAsia="宋体" w:cs="宋体"/>
                <w:iCs/>
              </w:rPr>
            </w:pPr>
            <w:r>
              <w:rPr>
                <w:rFonts w:ascii="宋体" w:hAnsi="宋体" w:eastAsia="宋体" w:cs="宋体"/>
                <w:iCs/>
              </w:rPr>
              <w:t xml:space="preserve">9.存放易燃、易爆、剧毒等危险违禁品。                    </w:t>
            </w:r>
            <w:r/>
          </w:p>
          <w:p>
            <w:pPr>
              <w:pStyle w:val="1387"/>
              <w:ind w:firstLine="480"/>
              <w:spacing w:line="400" w:lineRule="exact"/>
              <w:rPr>
                <w:rFonts w:ascii="宋体" w:hAnsi="宋体" w:eastAsia="宋体" w:cs="宋体"/>
                <w:iCs/>
              </w:rPr>
            </w:pPr>
            <w:r>
              <w:rPr>
                <w:rFonts w:ascii="宋体" w:hAnsi="宋体" w:eastAsia="宋体" w:cs="宋体"/>
                <w:iCs/>
              </w:rPr>
              <w:t xml:space="preserve">10.防火措施，配足性能良好的消防器材。</w:t>
            </w:r>
            <w:r/>
          </w:p>
          <w:p>
            <w:pPr>
              <w:pStyle w:val="1387"/>
              <w:ind w:firstLine="480"/>
              <w:spacing w:line="400" w:lineRule="exact"/>
              <w:rPr>
                <w:rFonts w:ascii="宋体" w:hAnsi="宋体" w:eastAsia="宋体" w:cs="宋体"/>
                <w:iCs/>
              </w:rPr>
            </w:pPr>
            <w:r>
              <w:rPr>
                <w:rFonts w:ascii="宋体" w:hAnsi="宋体" w:eastAsia="宋体" w:cs="宋体"/>
                <w:iCs/>
              </w:rPr>
              <w:t xml:space="preserve">11.安全用电措施，不得乱拉、乱挂、乱接电线，不使用非生产性大功率电器，不得超线路负载使用电器。</w:t>
            </w:r>
            <w:r/>
          </w:p>
          <w:p>
            <w:pPr>
              <w:pStyle w:val="1387"/>
              <w:ind w:firstLine="480"/>
              <w:spacing w:line="400" w:lineRule="exact"/>
              <w:rPr>
                <w:rFonts w:ascii="宋体" w:hAnsi="宋体" w:eastAsia="宋体" w:cs="宋体"/>
                <w:iCs/>
              </w:rPr>
            </w:pPr>
            <w:r>
              <w:rPr>
                <w:rFonts w:ascii="宋体" w:hAnsi="宋体" w:eastAsia="宋体" w:cs="宋体"/>
                <w:iCs/>
              </w:rPr>
              <w:t xml:space="preserve">12.各类作业期间，必须按各工种的操作特性，落实各类的安全防护 措施，确保人员及财产的安全。</w:t>
            </w:r>
            <w:r/>
          </w:p>
          <w:p>
            <w:pPr>
              <w:pStyle w:val="1387"/>
              <w:ind w:firstLine="480"/>
              <w:spacing w:line="400" w:lineRule="exact"/>
              <w:rPr>
                <w:rFonts w:ascii="宋体" w:hAnsi="宋体" w:eastAsia="宋体" w:cs="宋体"/>
                <w:iCs/>
              </w:rPr>
            </w:pPr>
            <w:r>
              <w:rPr>
                <w:rFonts w:ascii="宋体" w:hAnsi="宋体" w:eastAsia="宋体" w:cs="宋体"/>
                <w:iCs/>
              </w:rPr>
              <w:t xml:space="preserve">13.发生安全生产事故的，要在 24 小时内上报。                 </w:t>
            </w:r>
            <w:r/>
          </w:p>
          <w:p>
            <w:pPr>
              <w:pStyle w:val="1387"/>
              <w:ind w:firstLine="480"/>
              <w:spacing w:line="400" w:lineRule="exact"/>
              <w:rPr>
                <w:rFonts w:ascii="宋体" w:hAnsi="宋体" w:eastAsia="宋体" w:cs="宋体"/>
                <w:iCs/>
              </w:rPr>
            </w:pPr>
            <w:r>
              <w:rPr>
                <w:rFonts w:ascii="宋体" w:hAnsi="宋体" w:eastAsia="宋体" w:cs="宋体"/>
                <w:iCs/>
              </w:rPr>
              <w:t xml:space="preserve">14.存放废旧物品和易燃易爆等违禁品，不得堆积杂物，劳动工具定 点有序摆放。</w:t>
            </w:r>
            <w:r/>
          </w:p>
          <w:p>
            <w:pPr>
              <w:pStyle w:val="1387"/>
              <w:ind w:firstLine="480"/>
              <w:spacing w:line="400" w:lineRule="exact"/>
              <w:rPr>
                <w:rFonts w:ascii="宋体" w:hAnsi="宋体" w:eastAsia="宋体" w:cs="宋体"/>
                <w:iCs/>
              </w:rPr>
            </w:pPr>
            <w:r>
              <w:rPr>
                <w:rFonts w:ascii="宋体" w:hAnsi="宋体" w:eastAsia="宋体" w:cs="宋体"/>
                <w:iCs/>
              </w:rPr>
              <w:t xml:space="preserve">15.水渠畅通，无垃圾积聚，及时清排污水。</w:t>
            </w:r>
            <w:r/>
          </w:p>
          <w:p>
            <w:pPr>
              <w:pStyle w:val="1387"/>
              <w:ind w:firstLine="480"/>
              <w:spacing w:line="400" w:lineRule="exact"/>
              <w:rPr>
                <w:rFonts w:ascii="宋体" w:hAnsi="宋体" w:eastAsia="宋体" w:cs="宋体"/>
                <w:iCs/>
              </w:rPr>
            </w:pPr>
            <w:r>
              <w:rPr>
                <w:rFonts w:ascii="宋体" w:hAnsi="宋体" w:eastAsia="宋体" w:cs="宋体"/>
                <w:iCs/>
              </w:rPr>
              <w:t xml:space="preserve">16.下班前必须把站场清理干净。</w:t>
            </w:r>
            <w:r/>
          </w:p>
          <w:p>
            <w:pPr>
              <w:pStyle w:val="1387"/>
              <w:ind w:firstLine="480"/>
              <w:spacing w:line="400" w:lineRule="exact"/>
              <w:rPr>
                <w:rFonts w:ascii="宋体" w:hAnsi="宋体" w:eastAsia="宋体" w:cs="宋体"/>
                <w:iCs/>
              </w:rPr>
            </w:pPr>
            <w:r>
              <w:rPr>
                <w:rFonts w:ascii="宋体" w:hAnsi="宋体" w:eastAsia="宋体" w:cs="宋体"/>
                <w:i/>
                <w:u w:val="single"/>
              </w:rPr>
              <w:t xml:space="preserve">17.中标单位需对环卫车辆和环卫人员配备国标GPS或胸卡系统，并接入镇联动网络系统。</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应急服务要求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Cs/>
              </w:rPr>
            </w:pPr>
            <w:r>
              <w:rPr>
                <w:rFonts w:ascii="宋体" w:hAnsi="宋体" w:eastAsia="宋体" w:cs="宋体"/>
                <w:iCs/>
              </w:rPr>
              <w:t xml:space="preserve">1.负责特殊情况下的应急保障服务，包括突发应急事件或大型检查、重大活动保障、一般自然灾害保障等。                     </w:t>
            </w:r>
            <w:r/>
          </w:p>
          <w:p>
            <w:pPr>
              <w:pStyle w:val="1387"/>
              <w:ind w:firstLine="480"/>
              <w:spacing w:line="400" w:lineRule="exact"/>
              <w:rPr>
                <w:rFonts w:ascii="宋体" w:hAnsi="宋体" w:eastAsia="宋体" w:cs="宋体"/>
                <w:iCs/>
              </w:rPr>
            </w:pPr>
            <w:r>
              <w:rPr>
                <w:rFonts w:ascii="宋体" w:hAnsi="宋体" w:eastAsia="宋体" w:cs="宋体"/>
                <w:iCs/>
              </w:rPr>
              <w:t xml:space="preserve">2.投标人应建立应急保障机制，成立应急保障领导小组，储备充分的应急物资，制定专项保障和应急预案、明确责任人员、规范处置程序，确保突发事件得到及时妥善处理。按照充分准备、周密部署、快速</w:t>
            </w:r>
            <w:r>
              <w:rPr>
                <w:rFonts w:ascii="宋体" w:hAnsi="宋体" w:eastAsia="宋体" w:cs="宋体"/>
                <w:iCs/>
              </w:rPr>
              <w:t xml:space="preserve">反应、协调联动、果断处置的原则，开展各项应急及特勤作业的处置工作。主要包括突发性公共污染事件</w:t>
            </w:r>
            <w:r>
              <w:rPr>
                <w:rFonts w:hint="eastAsia" w:ascii="宋体" w:hAnsi="宋体" w:eastAsia="宋体" w:cs="宋体"/>
                <w:iCs/>
              </w:rPr>
              <w:t xml:space="preserve">（</w:t>
            </w:r>
            <w:r>
              <w:rPr>
                <w:rFonts w:ascii="宋体" w:hAnsi="宋体" w:eastAsia="宋体" w:cs="宋体"/>
                <w:iCs/>
              </w:rPr>
              <w:t xml:space="preserve">道路遗撒等</w:t>
            </w:r>
            <w:r>
              <w:rPr>
                <w:rFonts w:hint="eastAsia" w:ascii="宋体" w:hAnsi="宋体" w:eastAsia="宋体" w:cs="宋体"/>
                <w:iCs/>
              </w:rPr>
              <w:t xml:space="preserve">）</w:t>
            </w:r>
            <w:r>
              <w:rPr>
                <w:rFonts w:ascii="宋体" w:hAnsi="宋体" w:eastAsia="宋体" w:cs="宋体"/>
                <w:iCs/>
              </w:rPr>
              <w:t xml:space="preserve">应急处 置极端天气</w:t>
            </w:r>
            <w:r>
              <w:rPr>
                <w:rFonts w:hint="eastAsia" w:ascii="宋体" w:hAnsi="宋体" w:eastAsia="宋体" w:cs="宋体"/>
                <w:iCs/>
              </w:rPr>
              <w:t xml:space="preserve">（</w:t>
            </w:r>
            <w:r>
              <w:rPr>
                <w:rFonts w:ascii="宋体" w:hAnsi="宋体" w:eastAsia="宋体" w:cs="宋体"/>
                <w:iCs/>
              </w:rPr>
              <w:t xml:space="preserve">“极端天气”包括台风、雾霾、大风污染、扬尘污染和道路积水清除等</w:t>
            </w:r>
            <w:r>
              <w:rPr>
                <w:rFonts w:hint="eastAsia" w:ascii="宋体" w:hAnsi="宋体" w:eastAsia="宋体" w:cs="宋体"/>
                <w:iCs/>
              </w:rPr>
              <w:t xml:space="preserve">）</w:t>
            </w:r>
            <w:r>
              <w:rPr>
                <w:rFonts w:ascii="宋体" w:hAnsi="宋体" w:eastAsia="宋体" w:cs="宋体"/>
                <w:iCs/>
              </w:rPr>
              <w:t xml:space="preserve">环境卫生保障、重大活动任务临时保障等。  </w:t>
            </w:r>
            <w:r/>
          </w:p>
          <w:p>
            <w:pPr>
              <w:pStyle w:val="1387"/>
              <w:ind w:firstLine="480"/>
              <w:spacing w:line="400" w:lineRule="exact"/>
              <w:rPr>
                <w:rFonts w:ascii="宋体" w:hAnsi="宋体" w:eastAsia="宋体" w:cs="宋体"/>
                <w:iCs/>
              </w:rPr>
            </w:pPr>
            <w:r>
              <w:rPr>
                <w:rFonts w:ascii="宋体" w:hAnsi="宋体" w:eastAsia="宋体" w:cs="宋体"/>
                <w:iCs/>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r/>
          </w:p>
          <w:p>
            <w:pPr>
              <w:pStyle w:val="1387"/>
              <w:ind w:firstLine="480"/>
              <w:spacing w:line="400" w:lineRule="exact"/>
              <w:rPr>
                <w:rFonts w:ascii="宋体" w:hAnsi="宋体" w:eastAsia="宋体" w:cs="宋体"/>
                <w:iCs/>
              </w:rPr>
            </w:pPr>
            <w:r>
              <w:rPr>
                <w:rFonts w:ascii="宋体" w:hAnsi="宋体" w:eastAsia="宋体" w:cs="宋体"/>
                <w:iCs/>
              </w:rPr>
              <w:t xml:space="preserve">4.在举办大型活动时，投标人应对相关区域的环卫工作全力配合。 保持充足的环卫作业力量。根据活动规模组织环卫保洁队伍，协调解决环卫作业车辆、移动公厕，积极主动地开展环卫专业作业。</w:t>
            </w:r>
            <w:r/>
          </w:p>
          <w:p>
            <w:pPr>
              <w:pStyle w:val="1387"/>
              <w:ind w:firstLine="480"/>
              <w:spacing w:line="400" w:lineRule="exact"/>
              <w:rPr>
                <w:rFonts w:ascii="宋体" w:hAnsi="宋体" w:eastAsia="宋体" w:cs="宋体"/>
                <w:iCs/>
              </w:rPr>
            </w:pPr>
            <w:r>
              <w:rPr>
                <w:rFonts w:ascii="宋体" w:hAnsi="宋体" w:eastAsia="宋体" w:cs="宋体"/>
                <w:iCs/>
              </w:rPr>
              <w:t xml:space="preserve">5.投标人在处理应急工作时，应做到：</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w:t>
            </w:r>
            <w:r>
              <w:rPr>
                <w:rFonts w:ascii="宋体" w:hAnsi="宋体" w:eastAsia="宋体" w:cs="宋体"/>
                <w:iCs/>
              </w:rPr>
              <w:t xml:space="preserve">遇有重大活动响应及时， 能够有力保证作业人员、设备按需到位。</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（2）</w:t>
            </w:r>
            <w:r>
              <w:rPr>
                <w:rFonts w:ascii="宋体" w:hAnsi="宋体" w:eastAsia="宋体" w:cs="宋体"/>
                <w:iCs/>
              </w:rPr>
              <w:t xml:space="preserve">环卫作业质量达到活 动发生地所对应的各服务项目的相应质量标准。</w:t>
            </w:r>
            <w:r/>
          </w:p>
          <w:p>
            <w:pPr>
              <w:pStyle w:val="1387"/>
              <w:ind w:firstLine="480"/>
              <w:spacing w:line="400" w:lineRule="exact"/>
              <w:rPr>
                <w:rFonts w:ascii="宋体" w:hAnsi="宋体" w:eastAsia="宋体" w:cs="宋体"/>
                <w:i/>
                <w:u w:val="single"/>
              </w:rPr>
            </w:pPr>
            <w:r>
              <w:rPr>
                <w:rFonts w:hint="eastAsia" w:ascii="宋体" w:hAnsi="宋体" w:eastAsia="宋体" w:cs="宋体"/>
                <w:iCs/>
              </w:rPr>
              <w:t xml:space="preserve">（3）</w:t>
            </w:r>
            <w:r>
              <w:rPr>
                <w:rFonts w:ascii="宋体" w:hAnsi="宋体" w:eastAsia="宋体" w:cs="宋体"/>
                <w:iCs/>
              </w:rPr>
              <w:t xml:space="preserve">遇有特殊情况 需要适当提高环卫服务质量标准的，能够按需完成。</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rPr>
              <w:t xml:space="preserve">其他约定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1.中标后，设定为期1个月的过渡适应期，中标人必须在一个月内按招标文件中的人员要求全员到岗。服务期满退场时中标人不得以任何理由无故延长过渡期。</w:t>
            </w:r>
            <w:r/>
          </w:p>
          <w:p>
            <w:pPr>
              <w:pStyle w:val="1387"/>
              <w:ind w:firstLine="480"/>
              <w:spacing w:line="400" w:lineRule="exact"/>
              <w:rPr>
                <w:rFonts w:ascii="宋体" w:hAnsi="宋体" w:eastAsia="宋体" w:cs="宋体"/>
                <w:iCs/>
              </w:rPr>
            </w:pPr>
            <w:r>
              <w:rPr>
                <w:rFonts w:ascii="宋体" w:hAnsi="宋体" w:eastAsia="宋体" w:cs="宋体"/>
                <w:iCs/>
              </w:rPr>
              <w:t xml:space="preserve">2.投标人接管后突击整治产生的费用已包含在投标报价中。刚进场后对区域范围内的垃圾排摸整治大清除，平时区域范围内被乱倾倒的无主垃圾清除。                                             </w:t>
            </w:r>
            <w:r/>
          </w:p>
          <w:p>
            <w:pPr>
              <w:pStyle w:val="1387"/>
              <w:ind w:firstLine="480"/>
              <w:spacing w:line="400" w:lineRule="exact"/>
              <w:rPr>
                <w:rFonts w:ascii="宋体" w:hAnsi="宋体" w:eastAsia="宋体" w:cs="宋体"/>
                <w:iCs/>
              </w:rPr>
            </w:pPr>
            <w:r>
              <w:rPr>
                <w:rFonts w:ascii="宋体" w:hAnsi="宋体" w:eastAsia="宋体" w:cs="宋体"/>
                <w:iCs/>
              </w:rPr>
              <w:t xml:space="preserve">3.如遇国家和省、市级迎检、重大活动保障及自然灾害时，投标人必须服从镇里统一安排，增加清扫保洁人员，延长清扫保洁时间，所需费用投标人综合考虑，中标后不作增加。                   </w:t>
            </w:r>
            <w:r/>
          </w:p>
          <w:p>
            <w:pPr>
              <w:pStyle w:val="1387"/>
              <w:ind w:firstLine="480"/>
              <w:spacing w:line="400" w:lineRule="exact"/>
              <w:rPr>
                <w:rFonts w:ascii="宋体" w:hAnsi="宋体" w:eastAsia="宋体" w:cs="宋体"/>
                <w:iCs/>
              </w:rPr>
            </w:pPr>
            <w:r>
              <w:rPr>
                <w:rFonts w:ascii="宋体" w:hAnsi="宋体" w:eastAsia="宋体" w:cs="宋体"/>
                <w:iCs/>
              </w:rPr>
              <w:t xml:space="preserve">4.清洗车、办公用房及压缩站用水由投标人自行提供，费用包含在投标报价中，工作人员的租赁住所必须安全合法，符合国家相关法律规定。                                            </w:t>
            </w:r>
            <w:r/>
          </w:p>
          <w:p>
            <w:pPr>
              <w:pStyle w:val="1387"/>
              <w:ind w:firstLine="480"/>
              <w:spacing w:line="400" w:lineRule="exact"/>
              <w:rPr>
                <w:rFonts w:ascii="宋体" w:hAnsi="宋体" w:eastAsia="宋体" w:cs="宋体"/>
                <w:iCs/>
              </w:rPr>
            </w:pPr>
            <w:r>
              <w:rPr>
                <w:rFonts w:ascii="宋体" w:hAnsi="宋体" w:eastAsia="宋体" w:cs="宋体"/>
                <w:iCs/>
              </w:rPr>
              <w:t xml:space="preserve">5.合同期内的办公用房、公厕水电等因管理产生的水电费用包含在投标报价中。   </w:t>
            </w:r>
            <w:r/>
          </w:p>
          <w:p>
            <w:pPr>
              <w:pStyle w:val="1387"/>
              <w:ind w:firstLine="480"/>
              <w:spacing w:line="400" w:lineRule="exact"/>
              <w:rPr>
                <w:rFonts w:ascii="宋体" w:hAnsi="宋体" w:eastAsia="宋体" w:cs="宋体"/>
                <w:iCs/>
              </w:rPr>
            </w:pPr>
            <w:r>
              <w:rPr>
                <w:rFonts w:ascii="宋体" w:hAnsi="宋体" w:eastAsia="宋体" w:cs="宋体"/>
                <w:iCs/>
              </w:rPr>
              <w:t xml:space="preserve">6.区域内的垃圾桶及果壳箱的配备及更换等相关费用有采购人承担，投标人负责定期检查，发现缺损的及时书面上报采购方采购并更</w:t>
            </w:r>
            <w:r>
              <w:rPr>
                <w:rFonts w:ascii="宋体" w:hAnsi="宋体" w:eastAsia="宋体" w:cs="宋体"/>
                <w:iCs/>
              </w:rPr>
              <w:t xml:space="preserve">换、放置到位。                         </w:t>
            </w:r>
            <w:r/>
          </w:p>
          <w:p>
            <w:pPr>
              <w:pStyle w:val="1387"/>
              <w:ind w:firstLine="480"/>
              <w:spacing w:line="400" w:lineRule="exact"/>
              <w:rPr>
                <w:rFonts w:ascii="宋体" w:hAnsi="宋体" w:eastAsia="宋体" w:cs="宋体"/>
                <w:iCs/>
              </w:rPr>
            </w:pPr>
            <w:r>
              <w:rPr>
                <w:rFonts w:ascii="宋体" w:hAnsi="宋体" w:eastAsia="宋体" w:cs="宋体"/>
                <w:iCs/>
              </w:rPr>
              <w:t xml:space="preserve">7.投标人要负责区域内相关单位及小区的</w:t>
            </w:r>
            <w:r>
              <w:rPr>
                <w:rFonts w:hint="eastAsia" w:ascii="宋体" w:hAnsi="宋体" w:eastAsia="宋体" w:cs="宋体"/>
                <w:iCs/>
              </w:rPr>
              <w:t xml:space="preserve">抽</w:t>
            </w:r>
            <w:r>
              <w:rPr>
                <w:rFonts w:ascii="宋体" w:hAnsi="宋体" w:eastAsia="宋体" w:cs="宋体"/>
                <w:iCs/>
              </w:rPr>
              <w:t xml:space="preserve">粪工作，费用已包含投标价中。                                                                </w:t>
            </w:r>
            <w:r/>
          </w:p>
          <w:p>
            <w:pPr>
              <w:pStyle w:val="1387"/>
              <w:ind w:firstLine="480"/>
              <w:spacing w:line="400" w:lineRule="exact"/>
              <w:rPr>
                <w:rFonts w:ascii="宋体" w:hAnsi="宋体" w:eastAsia="宋体" w:cs="宋体"/>
                <w:iCs/>
              </w:rPr>
            </w:pPr>
            <w:r>
              <w:rPr>
                <w:rFonts w:ascii="宋体" w:hAnsi="宋体" w:eastAsia="宋体" w:cs="宋体"/>
                <w:iCs/>
              </w:rPr>
              <w:t xml:space="preserve">8.投标价格标准中包含本项目区域内垃圾收集和清理服务的装运车辆、人工、机械等各项费用，招标人不再额外结算涉及此项工作的其他任何费用。                                               </w:t>
            </w:r>
            <w:r/>
          </w:p>
          <w:p>
            <w:pPr>
              <w:pStyle w:val="1387"/>
              <w:ind w:firstLine="480"/>
              <w:spacing w:line="400" w:lineRule="exact"/>
              <w:rPr>
                <w:rFonts w:ascii="宋体" w:hAnsi="宋体" w:eastAsia="宋体" w:cs="宋体"/>
                <w:iCs/>
              </w:rPr>
            </w:pPr>
            <w:r>
              <w:rPr>
                <w:rFonts w:ascii="宋体" w:hAnsi="宋体" w:eastAsia="宋体" w:cs="宋体"/>
                <w:iCs/>
              </w:rPr>
              <w:t xml:space="preserve">9.垃圾清运有偿服务收费项目仍为环卫所负责，收费额全部</w:t>
            </w:r>
            <w:r>
              <w:rPr>
                <w:rFonts w:hint="eastAsia" w:ascii="宋体" w:hAnsi="宋体" w:eastAsia="宋体" w:cs="宋体"/>
                <w:iCs/>
              </w:rPr>
              <w:t xml:space="preserve">上缴</w:t>
            </w:r>
            <w:r>
              <w:rPr>
                <w:rFonts w:ascii="宋体" w:hAnsi="宋体" w:eastAsia="宋体" w:cs="宋体"/>
                <w:iCs/>
              </w:rPr>
              <w:t xml:space="preserve">凤凰镇财政。</w:t>
            </w:r>
            <w:r/>
          </w:p>
          <w:p>
            <w:pPr>
              <w:pStyle w:val="1387"/>
              <w:ind w:firstLine="480"/>
              <w:spacing w:line="400" w:lineRule="exact"/>
              <w:rPr>
                <w:rFonts w:ascii="宋体" w:hAnsi="宋体" w:eastAsia="宋体" w:cs="宋体"/>
                <w:iCs/>
              </w:rPr>
            </w:pPr>
            <w:r>
              <w:rPr>
                <w:rFonts w:ascii="宋体" w:hAnsi="宋体" w:eastAsia="宋体" w:cs="宋体"/>
                <w:iCs/>
              </w:rPr>
              <w:t xml:space="preserve">10.合同期结束，投标人必须保证对免费使用的房屋、垃圾桶及果壳箱等设施设备完好。</w:t>
            </w:r>
            <w:r/>
          </w:p>
          <w:p>
            <w:pPr>
              <w:pStyle w:val="1387"/>
              <w:ind w:firstLine="480"/>
              <w:spacing w:line="400" w:lineRule="exact"/>
              <w:rPr>
                <w:rFonts w:ascii="宋体" w:hAnsi="宋体" w:eastAsia="宋体" w:cs="宋体"/>
                <w:iCs/>
              </w:rPr>
            </w:pPr>
            <w:r>
              <w:rPr>
                <w:rFonts w:ascii="宋体" w:hAnsi="宋体" w:eastAsia="宋体" w:cs="宋体"/>
                <w:iCs/>
              </w:rPr>
              <w:t xml:space="preserve">11.要有合法固定场地有序停放作业车辆，保洁车辆整洁，工具摆放整齐；严格遵守交通法规，安全行车，作业时不得影响车辆通行与市民出行。</w:t>
            </w:r>
            <w:r/>
          </w:p>
          <w:p>
            <w:pPr>
              <w:pStyle w:val="1387"/>
              <w:ind w:firstLine="480"/>
              <w:spacing w:line="400" w:lineRule="exact"/>
              <w:rPr>
                <w:rFonts w:ascii="宋体" w:hAnsi="宋体" w:eastAsia="宋体" w:cs="宋体"/>
                <w:iCs/>
              </w:rPr>
            </w:pPr>
            <w:r>
              <w:rPr>
                <w:rFonts w:ascii="宋体" w:hAnsi="宋体" w:eastAsia="宋体" w:cs="宋体"/>
                <w:i/>
                <w:u w:val="single"/>
              </w:rPr>
              <w:t xml:space="preserve">1</w:t>
            </w:r>
            <w:r>
              <w:rPr>
                <w:rFonts w:hint="eastAsia" w:ascii="宋体" w:hAnsi="宋体" w:eastAsia="宋体" w:cs="宋体"/>
                <w:i/>
                <w:u w:val="single"/>
              </w:rPr>
              <w:t xml:space="preserve">2</w:t>
            </w:r>
            <w:r>
              <w:rPr>
                <w:rFonts w:ascii="宋体" w:hAnsi="宋体" w:eastAsia="宋体" w:cs="宋体"/>
                <w:i/>
                <w:u w:val="single"/>
              </w:rPr>
              <w:t xml:space="preserve">.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w:t>
            </w:r>
            <w:r>
              <w:rPr>
                <w:rFonts w:hint="eastAsia" w:ascii="宋体" w:hAnsi="宋体" w:eastAsia="宋体" w:cs="宋体"/>
                <w:i/>
                <w:u w:val="single"/>
              </w:rPr>
              <w:t xml:space="preserve">终止</w:t>
            </w:r>
            <w:r>
              <w:rPr>
                <w:rFonts w:ascii="宋体" w:hAnsi="宋体" w:eastAsia="宋体" w:cs="宋体"/>
                <w:i/>
                <w:u w:val="single"/>
              </w:rPr>
              <w:t xml:space="preserve">。</w:t>
            </w:r>
            <w:r/>
          </w:p>
        </w:tc>
      </w:tr>
      <w:tr>
        <w:trPr>
          <w:jc w:val="center"/>
          <w:trHeight w:val="746"/>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rPr>
            </w:pPr>
            <w:r>
              <w:rPr>
                <w:rFonts w:ascii="宋体" w:hAnsi="宋体" w:eastAsia="宋体" w:cs="宋体"/>
                <w:iCs/>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ind w:firstLine="480"/>
              <w:spacing w:line="400" w:lineRule="exact"/>
              <w:rPr>
                <w:rFonts w:ascii="宋体" w:hAnsi="宋体" w:eastAsia="宋体" w:cs="宋体"/>
                <w:iCs/>
              </w:rPr>
            </w:pPr>
            <w:r>
              <w:rPr>
                <w:rFonts w:ascii="宋体" w:hAnsi="宋体" w:eastAsia="宋体" w:cs="宋体"/>
                <w:iCs/>
              </w:rPr>
              <w:t xml:space="preserve">1.投标人应保持各岗位人员相对稳定。                        </w:t>
            </w:r>
            <w:r/>
          </w:p>
          <w:p>
            <w:pPr>
              <w:pStyle w:val="1387"/>
              <w:ind w:firstLine="480"/>
              <w:spacing w:line="400" w:lineRule="exact"/>
              <w:rPr>
                <w:rFonts w:ascii="宋体" w:hAnsi="宋体" w:eastAsia="宋体" w:cs="宋体"/>
                <w:iCs/>
              </w:rPr>
            </w:pPr>
            <w:r>
              <w:rPr>
                <w:rFonts w:ascii="宋体" w:hAnsi="宋体" w:eastAsia="宋体" w:cs="宋体"/>
                <w:iCs/>
              </w:rPr>
              <w:t xml:space="preserve">2.投标人所有服务人员相关证件</w:t>
            </w:r>
            <w:r>
              <w:rPr>
                <w:rFonts w:hint="eastAsia" w:ascii="宋体" w:hAnsi="宋体" w:eastAsia="宋体" w:cs="宋体"/>
                <w:iCs/>
              </w:rPr>
              <w:t xml:space="preserve">（</w:t>
            </w:r>
            <w:r>
              <w:rPr>
                <w:rFonts w:ascii="宋体" w:hAnsi="宋体" w:eastAsia="宋体" w:cs="宋体"/>
                <w:iCs/>
              </w:rPr>
              <w:t xml:space="preserve">包括身份证复印件</w:t>
            </w:r>
            <w:r>
              <w:rPr>
                <w:rFonts w:hint="eastAsia" w:ascii="宋体" w:hAnsi="宋体" w:eastAsia="宋体" w:cs="宋体"/>
                <w:iCs/>
              </w:rPr>
              <w:t xml:space="preserve">）需提</w:t>
            </w:r>
            <w:r>
              <w:rPr>
                <w:rFonts w:ascii="宋体" w:hAnsi="宋体" w:eastAsia="宋体" w:cs="宋体"/>
                <w:iCs/>
              </w:rPr>
              <w:t xml:space="preserve">交采购单位备案。</w:t>
            </w:r>
            <w:r/>
          </w:p>
          <w:p>
            <w:pPr>
              <w:pStyle w:val="1387"/>
              <w:ind w:firstLine="480"/>
              <w:spacing w:line="400" w:lineRule="exact"/>
              <w:rPr>
                <w:rFonts w:ascii="宋体" w:hAnsi="宋体" w:eastAsia="宋体" w:cs="宋体"/>
                <w:iCs/>
              </w:rPr>
            </w:pPr>
            <w:r>
              <w:rPr>
                <w:rFonts w:ascii="宋体" w:hAnsi="宋体" w:eastAsia="宋体" w:cs="宋体"/>
                <w:iCs/>
              </w:rPr>
              <w:t xml:space="preserve">3.按采购单位要求在每月 25 日前按统一格式向采购单位提供相关运行资料，包括但不限于从业人员信息、工资和加班费发放、车辆信 息和自查考核情况等，并确保资料信息的真实性和规范性。       </w:t>
            </w:r>
            <w:r/>
          </w:p>
          <w:p>
            <w:pPr>
              <w:pStyle w:val="1387"/>
              <w:ind w:firstLine="480"/>
              <w:spacing w:line="400" w:lineRule="exact"/>
              <w:rPr>
                <w:rFonts w:ascii="宋体" w:hAnsi="宋体" w:eastAsia="宋体" w:cs="宋体"/>
                <w:iCs/>
              </w:rPr>
            </w:pPr>
            <w:r>
              <w:rPr>
                <w:rFonts w:ascii="宋体" w:hAnsi="宋体" w:eastAsia="宋体" w:cs="宋体"/>
                <w:iCs/>
              </w:rPr>
              <w:t xml:space="preserve">4.作业服务期内，采购单位根据工作需要召开会议，投标人的法人或管理人员必须准时参加。                                   </w:t>
            </w:r>
            <w:r/>
          </w:p>
          <w:p>
            <w:pPr>
              <w:pStyle w:val="1387"/>
              <w:ind w:firstLine="480"/>
              <w:spacing w:line="400" w:lineRule="exact"/>
              <w:rPr>
                <w:rFonts w:ascii="宋体" w:hAnsi="宋体" w:eastAsia="宋体" w:cs="宋体"/>
                <w:iCs/>
              </w:rPr>
            </w:pPr>
            <w:r>
              <w:rPr>
                <w:rFonts w:ascii="宋体" w:hAnsi="宋体" w:eastAsia="宋体" w:cs="宋体"/>
                <w:iCs/>
              </w:rPr>
              <w:t xml:space="preserve">5.投标人应加强对员工的培训、管理，以达到符合采购单位管理要求。                                                      </w:t>
            </w:r>
            <w:r/>
          </w:p>
          <w:p>
            <w:pPr>
              <w:pStyle w:val="1387"/>
              <w:ind w:firstLine="480"/>
              <w:spacing w:line="400" w:lineRule="exact"/>
              <w:rPr>
                <w:rFonts w:ascii="宋体" w:hAnsi="宋体" w:eastAsia="宋体" w:cs="宋体"/>
                <w:iCs/>
              </w:rPr>
            </w:pPr>
            <w:r>
              <w:rPr>
                <w:rFonts w:ascii="宋体" w:hAnsi="宋体" w:eastAsia="宋体" w:cs="宋体"/>
                <w:iCs/>
              </w:rPr>
              <w:t xml:space="preserve">6.投标人应严格督导员工的行为规范，并要求员工严格执行采购单位相关管理规定维护采购单位整体形象。                       </w:t>
            </w:r>
            <w:r/>
          </w:p>
          <w:p>
            <w:pPr>
              <w:pStyle w:val="1387"/>
              <w:ind w:firstLine="480"/>
              <w:spacing w:line="400" w:lineRule="exact"/>
              <w:rPr>
                <w:rFonts w:ascii="宋体" w:hAnsi="宋体" w:eastAsia="宋体" w:cs="宋体"/>
                <w:iCs/>
              </w:rPr>
            </w:pPr>
            <w:r>
              <w:rPr>
                <w:rFonts w:ascii="宋体" w:hAnsi="宋体" w:eastAsia="宋体" w:cs="宋体"/>
                <w:iCs/>
              </w:rPr>
              <w:t xml:space="preserve">7.投标人工作中应注意安全防范。如因采购单位原因发生安全事故，由采购单位负责；如因投标人环卫保洁服务人员自身原因发生的安全事故，由投标人负责。                                  </w:t>
            </w:r>
            <w:r/>
          </w:p>
          <w:p>
            <w:pPr>
              <w:pStyle w:val="1387"/>
              <w:ind w:firstLine="480"/>
              <w:spacing w:line="400" w:lineRule="exact"/>
              <w:rPr>
                <w:rFonts w:ascii="宋体" w:hAnsi="宋体" w:eastAsia="宋体" w:cs="宋体"/>
                <w:iCs/>
              </w:rPr>
            </w:pPr>
            <w:r>
              <w:rPr>
                <w:rFonts w:ascii="宋体" w:hAnsi="宋体" w:eastAsia="宋体" w:cs="宋体"/>
                <w:iCs/>
              </w:rPr>
              <w:t xml:space="preserve">8.投标人按照采购单位的要求，及时更换不能胜任工作的环卫保洁</w:t>
            </w:r>
            <w:r>
              <w:rPr>
                <w:rFonts w:ascii="宋体" w:hAnsi="宋体" w:eastAsia="宋体" w:cs="宋体"/>
                <w:iCs/>
              </w:rPr>
              <w:t xml:space="preserve">工作人员；负责处理合同服务期内所有劳资纠纷和调解管理纠纷；落实采购单位根据规章制度和工作需要提出的其他管理要求，并向采购单位提供相关证明材料备案。                              </w:t>
            </w:r>
            <w:r/>
          </w:p>
          <w:p>
            <w:pPr>
              <w:pStyle w:val="1387"/>
              <w:ind w:firstLine="480"/>
              <w:spacing w:line="400" w:lineRule="exact"/>
              <w:rPr>
                <w:rFonts w:ascii="宋体" w:hAnsi="宋体" w:eastAsia="宋体" w:cs="宋体"/>
                <w:iCs/>
              </w:rPr>
            </w:pPr>
            <w:r>
              <w:rPr>
                <w:rFonts w:ascii="宋体" w:hAnsi="宋体" w:eastAsia="宋体" w:cs="宋体"/>
                <w:iCs/>
              </w:rPr>
              <w:t xml:space="preserve">9.投标人应建立人员职业道德规范与行为准则、人员岗位责任制度、人员聘用、培训、管理、考核与奖惩制度、技术服务规范与工 作</w:t>
            </w:r>
            <w:r>
              <w:rPr>
                <w:rFonts w:ascii="宋体" w:hAnsi="宋体" w:eastAsia="宋体" w:cs="宋体"/>
                <w:iCs/>
              </w:rPr>
              <w:t xml:space="preserve">制度、服务质量管理制度等相关制度。落实文明管理、保洁服务 的措施，提供文明优质的服务。因投标人原因或保洁服务工作人员工作失职或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r/>
          </w:p>
          <w:p>
            <w:pPr>
              <w:pStyle w:val="1387"/>
              <w:ind w:firstLine="480"/>
              <w:spacing w:line="400" w:lineRule="exact"/>
              <w:rPr>
                <w:rFonts w:ascii="宋体" w:hAnsi="宋体" w:eastAsia="宋体" w:cs="宋体"/>
                <w:i/>
                <w:u w:val="single"/>
              </w:rPr>
            </w:pPr>
            <w:r>
              <w:rPr>
                <w:rFonts w:hint="eastAsia" w:ascii="宋体" w:hAnsi="宋体" w:eastAsia="宋体" w:cs="宋体"/>
                <w:i/>
                <w:u w:val="single"/>
              </w:rPr>
              <w:t xml:space="preserve">1</w:t>
            </w:r>
            <w:r>
              <w:rPr>
                <w:rFonts w:ascii="宋体" w:hAnsi="宋体" w:eastAsia="宋体" w:cs="宋体"/>
                <w:i/>
                <w:u w:val="single"/>
              </w:rPr>
              <w:t xml:space="preserve">0.根据《中华人民共和国劳动合同法</w:t>
            </w:r>
            <w:r>
              <w:rPr>
                <w:rFonts w:hint="eastAsia" w:ascii="宋体" w:hAnsi="宋体" w:eastAsia="宋体" w:cs="宋体"/>
                <w:i/>
                <w:u w:val="single"/>
              </w:rPr>
              <w:t xml:space="preserve">》《</w:t>
            </w:r>
            <w:r>
              <w:rPr>
                <w:rFonts w:ascii="宋体" w:hAnsi="宋体" w:eastAsia="宋体" w:cs="宋体"/>
                <w:i/>
                <w:u w:val="single"/>
              </w:rPr>
              <w:t xml:space="preserve">中华人民共和国社会保险法</w:t>
            </w:r>
            <w:r>
              <w:rPr>
                <w:rFonts w:hint="eastAsia" w:ascii="宋体" w:hAnsi="宋体" w:eastAsia="宋体" w:cs="宋体"/>
                <w:i/>
                <w:u w:val="single"/>
              </w:rPr>
              <w:t xml:space="preserve">》《</w:t>
            </w:r>
            <w:r>
              <w:rPr>
                <w:rFonts w:ascii="宋体" w:hAnsi="宋体" w:eastAsia="宋体" w:cs="宋体"/>
                <w:i/>
                <w:u w:val="single"/>
              </w:rPr>
              <w:t xml:space="preserve">住房公积金管理条例》，投标人必须依法规范用工，符合规定条件的人员须签订劳动合同，依法参加社会保险、缴存住房公积金，未退休人员工资应不低于最新公布的投标人所在地最低工资标准</w:t>
            </w:r>
            <w:r>
              <w:rPr>
                <w:rFonts w:hint="eastAsia" w:ascii="宋体" w:hAnsi="宋体" w:eastAsia="宋体" w:cs="宋体"/>
                <w:i/>
                <w:u w:val="single"/>
              </w:rPr>
              <w:t xml:space="preserve">（</w:t>
            </w:r>
            <w:r>
              <w:rPr>
                <w:rFonts w:ascii="宋体" w:hAnsi="宋体" w:eastAsia="宋体" w:cs="宋体"/>
                <w:i/>
                <w:u w:val="single"/>
              </w:rPr>
              <w:t xml:space="preserve">经费测算明细表中应载明社会保险、住房公积金缴存金额及员工工资</w:t>
            </w:r>
            <w:r>
              <w:rPr>
                <w:rFonts w:hint="eastAsia" w:ascii="宋体" w:hAnsi="宋体" w:eastAsia="宋体" w:cs="宋体"/>
                <w:i/>
                <w:u w:val="single"/>
              </w:rPr>
              <w:t xml:space="preserve">）</w:t>
            </w:r>
            <w:r>
              <w:rPr>
                <w:rFonts w:ascii="宋体" w:hAnsi="宋体" w:eastAsia="宋体" w:cs="宋体"/>
                <w:i/>
                <w:u w:val="single"/>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11.</w:t>
            </w:r>
            <w:r>
              <w:rPr>
                <w:rFonts w:hint="eastAsia" w:ascii="宋体" w:hAnsi="宋体" w:eastAsia="宋体" w:cs="宋体"/>
                <w:iCs/>
              </w:rPr>
              <w:t xml:space="preserve">中标单位配合采购人进行进退场交接事宜，并拟定相关方案</w:t>
            </w:r>
            <w:r>
              <w:rPr>
                <w:rFonts w:hint="eastAsia" w:ascii="宋体" w:hAnsi="宋体" w:eastAsia="宋体" w:cs="宋体"/>
                <w:iCs/>
              </w:rPr>
              <w:t xml:space="preserve">。</w:t>
            </w:r>
            <w:r/>
          </w:p>
          <w:p>
            <w:pPr>
              <w:pStyle w:val="1387"/>
              <w:ind w:firstLine="480"/>
              <w:spacing w:line="400" w:lineRule="exact"/>
              <w:rPr>
                <w:rFonts w:ascii="宋体" w:hAnsi="宋体" w:eastAsia="宋体" w:cs="宋体"/>
                <w:iCs/>
              </w:rPr>
            </w:pPr>
            <w:r>
              <w:rPr>
                <w:rFonts w:hint="eastAsia" w:ascii="宋体" w:hAnsi="宋体" w:eastAsia="宋体" w:cs="宋体"/>
                <w:iCs/>
              </w:rPr>
              <w:t xml:space="preserve">12.服务期间配合采购人与其他单位、部门进行协调工作。</w:t>
            </w:r>
            <w:r/>
          </w:p>
          <w:p>
            <w:pPr>
              <w:pStyle w:val="1387"/>
              <w:ind w:firstLine="480"/>
              <w:spacing w:line="400" w:lineRule="exact"/>
              <w:rPr>
                <w:rFonts w:ascii="宋体" w:hAnsi="宋体" w:eastAsia="宋体" w:cs="宋体"/>
                <w:i/>
                <w:iCs/>
                <w:u w:val="single"/>
              </w:rPr>
            </w:pPr>
            <w:r>
              <w:rPr>
                <w:rFonts w:hint="eastAsia" w:ascii="宋体" w:hAnsi="宋体" w:eastAsia="宋体" w:cs="宋体"/>
                <w:i/>
                <w:iCs/>
                <w:u w:val="single"/>
              </w:rPr>
              <w:t xml:space="preserve">13.配合采购方建立环卫工人工资独立账户相关工作。</w:t>
            </w:r>
            <w:r/>
          </w:p>
          <w:p>
            <w:pPr>
              <w:pStyle w:val="1387"/>
              <w:ind w:firstLine="480"/>
              <w:spacing w:line="400" w:lineRule="exact"/>
              <w:rPr>
                <w:rFonts w:ascii="宋体" w:hAnsi="宋体" w:eastAsia="宋体" w:cs="宋体"/>
              </w:rPr>
            </w:pPr>
            <w:r>
              <w:rPr>
                <w:rFonts w:hint="eastAsia" w:ascii="宋体" w:hAnsi="宋体" w:eastAsia="宋体" w:cs="宋体"/>
              </w:rPr>
              <w:t xml:space="preserve">12.履约能力要求</w:t>
            </w:r>
            <w:r/>
          </w:p>
          <w:p>
            <w:pPr>
              <w:pStyle w:val="1387"/>
              <w:ind w:firstLine="480"/>
              <w:spacing w:line="400" w:lineRule="exact"/>
              <w:rPr>
                <w:rFonts w:ascii="宋体" w:hAnsi="宋体" w:eastAsia="宋体" w:cs="宋体"/>
              </w:rPr>
            </w:pPr>
            <w:r>
              <w:rPr>
                <w:rFonts w:hint="eastAsia" w:ascii="宋体" w:hAnsi="宋体" w:eastAsia="宋体" w:cs="宋体"/>
              </w:rPr>
              <w:t xml:space="preserve">（1）投标人需提供2023年1月1日以来（以合同签订日期为准）类似项目业绩，并提供该业绩的考核或满意度调查情况，考核为合格及以上的或满意度评价为满意及以上。</w:t>
            </w:r>
            <w:r/>
          </w:p>
          <w:p>
            <w:pPr>
              <w:pStyle w:val="1387"/>
              <w:ind w:firstLine="480"/>
              <w:spacing w:line="400" w:lineRule="exact"/>
              <w:rPr>
                <w:rFonts w:ascii="宋体" w:hAnsi="宋体" w:eastAsia="宋体" w:cs="宋体"/>
                <w:i/>
                <w:u w:val="single"/>
              </w:rPr>
            </w:pPr>
            <w:r>
              <w:rPr>
                <w:rFonts w:hint="eastAsia" w:ascii="宋体" w:hAnsi="宋体" w:eastAsia="宋体" w:cs="宋体"/>
              </w:rPr>
              <w:t xml:space="preserve">（2）投标人具有有效期内质量管理体系、环境管理体系、职业安全健康体系相关文件并经过第三方权威机构认证。</w:t>
            </w:r>
            <w:r/>
          </w:p>
        </w:tc>
      </w:tr>
      <w:tr>
        <w:trPr>
          <w:jc w:val="center"/>
          <w:trHeight w:val="808"/>
        </w:trPr>
        <w:tc>
          <w:tcPr>
            <w:tcBorders>
              <w:top w:val="single" w:color="000000" w:sz="2" w:space="0"/>
              <w:left w:val="single" w:color="000000" w:sz="2" w:space="0"/>
              <w:bottom w:val="single" w:color="000000" w:sz="2" w:space="0"/>
              <w:right w:val="single" w:color="000000" w:sz="2" w:space="0"/>
            </w:tcBorders>
            <w:tcMar>
              <w:top w:w="100" w:type="dxa"/>
              <w:bottom w:w="100" w:type="dxa"/>
            </w:tcMar>
            <w:tcW w:w="970" w:type="dxa"/>
            <w:vAlign w:val="center"/>
            <w:textDirection w:val="lrTb"/>
            <w:noWrap w:val="false"/>
          </w:tcPr>
          <w:p>
            <w:pPr>
              <w:pStyle w:val="1386"/>
              <w:jc w:val="center"/>
              <w:spacing w:line="400" w:lineRule="exact"/>
              <w:rPr>
                <w:rFonts w:ascii="宋体" w:hAnsi="宋体" w:eastAsia="宋体" w:cs="宋体"/>
              </w:rPr>
            </w:pPr>
            <w:r>
              <w:rPr>
                <w:rFonts w:hint="eastAsia" w:ascii="宋体" w:hAnsi="宋体" w:eastAsia="宋体" w:cs="宋体"/>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1386"/>
              <w:jc w:val="center"/>
              <w:spacing w:line="400" w:lineRule="exact"/>
              <w:rPr>
                <w:rFonts w:ascii="宋体" w:hAnsi="宋体" w:eastAsia="宋体" w:cs="宋体"/>
                <w:iCs/>
              </w:rPr>
            </w:pPr>
            <w:r>
              <w:rPr>
                <w:rFonts w:ascii="宋体" w:hAnsi="宋体" w:eastAsia="宋体" w:cs="宋体"/>
                <w:iCs/>
              </w:rPr>
              <w:t xml:space="preserve">考核机制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58" w:type="dxa"/>
            <w:vAlign w:val="center"/>
            <w:textDirection w:val="lrTb"/>
            <w:noWrap w:val="false"/>
          </w:tcPr>
          <w:p>
            <w:pPr>
              <w:pStyle w:val="1387"/>
              <w:spacing w:line="400" w:lineRule="exact"/>
              <w:rPr>
                <w:rFonts w:ascii="宋体" w:hAnsi="宋体" w:eastAsia="宋体" w:cs="宋体"/>
                <w:iCs/>
              </w:rPr>
            </w:pPr>
            <w:r>
              <w:rPr>
                <w:rFonts w:ascii="宋体" w:hAnsi="宋体" w:eastAsia="宋体" w:cs="宋体"/>
                <w:iCs/>
              </w:rPr>
              <w:t xml:space="preserve">1.凤凰镇镇区环卫市场化保洁考核细则</w:t>
            </w:r>
            <w:r>
              <w:rPr>
                <w:rFonts w:hint="eastAsia" w:ascii="宋体" w:hAnsi="宋体" w:eastAsia="宋体" w:cs="宋体"/>
                <w:iCs/>
              </w:rPr>
              <w:t xml:space="preserve">（</w:t>
            </w:r>
            <w:r>
              <w:rPr>
                <w:rFonts w:ascii="宋体" w:hAnsi="宋体" w:eastAsia="宋体" w:cs="宋体"/>
                <w:iCs/>
              </w:rPr>
              <w:t xml:space="preserve">详见其他部分附件2-1</w:t>
            </w:r>
            <w:r>
              <w:rPr>
                <w:rFonts w:hint="eastAsia" w:ascii="宋体" w:hAnsi="宋体" w:eastAsia="宋体" w:cs="宋体"/>
                <w:iCs/>
              </w:rPr>
              <w:t xml:space="preserve">）</w:t>
            </w:r>
            <w:r/>
          </w:p>
          <w:p>
            <w:pPr>
              <w:pStyle w:val="1387"/>
              <w:spacing w:line="400" w:lineRule="exact"/>
              <w:rPr>
                <w:rFonts w:ascii="宋体" w:hAnsi="宋体" w:eastAsia="宋体" w:cs="宋体"/>
                <w:iCs/>
              </w:rPr>
            </w:pPr>
            <w:r>
              <w:rPr>
                <w:rFonts w:ascii="宋体" w:hAnsi="宋体" w:eastAsia="宋体" w:cs="宋体"/>
                <w:iCs/>
              </w:rPr>
              <w:t xml:space="preserve">2.垃圾分类考核内容及评分细则</w:t>
            </w:r>
            <w:r>
              <w:rPr>
                <w:rFonts w:hint="eastAsia" w:ascii="宋体" w:hAnsi="宋体" w:eastAsia="宋体" w:cs="宋体"/>
                <w:iCs/>
              </w:rPr>
              <w:t xml:space="preserve">（</w:t>
            </w:r>
            <w:r>
              <w:rPr>
                <w:rFonts w:ascii="宋体" w:hAnsi="宋体" w:eastAsia="宋体" w:cs="宋体"/>
                <w:iCs/>
              </w:rPr>
              <w:t xml:space="preserve">详见其他部分附件2-2</w:t>
            </w:r>
            <w:r>
              <w:rPr>
                <w:rFonts w:hint="eastAsia" w:ascii="宋体" w:hAnsi="宋体" w:eastAsia="宋体" w:cs="宋体"/>
                <w:iCs/>
              </w:rPr>
              <w:t xml:space="preserve">）</w:t>
            </w:r>
            <w:r/>
          </w:p>
          <w:p>
            <w:pPr>
              <w:pStyle w:val="1387"/>
              <w:spacing w:line="400" w:lineRule="exact"/>
              <w:rPr>
                <w:rFonts w:ascii="宋体" w:hAnsi="宋体" w:eastAsia="宋体" w:cs="宋体"/>
                <w:iCs/>
              </w:rPr>
            </w:pPr>
            <w:r>
              <w:rPr>
                <w:rFonts w:hint="eastAsia" w:ascii="宋体" w:hAnsi="宋体" w:eastAsia="宋体" w:cs="宋体"/>
                <w:iCs/>
              </w:rPr>
              <w:t xml:space="preserve">3.凤凰镇第三方环卫服务人员车辆双轨制考核补充管理办法（</w:t>
            </w:r>
            <w:r>
              <w:rPr>
                <w:rFonts w:ascii="宋体" w:hAnsi="宋体" w:eastAsia="宋体" w:cs="宋体"/>
                <w:iCs/>
              </w:rPr>
              <w:t xml:space="preserve">详见其他部分附件2-</w:t>
            </w:r>
            <w:r>
              <w:rPr>
                <w:rFonts w:hint="eastAsia" w:ascii="宋体" w:hAnsi="宋体" w:eastAsia="宋体" w:cs="宋体"/>
                <w:iCs/>
              </w:rPr>
              <w:t xml:space="preserve">3）</w:t>
            </w:r>
            <w:r/>
          </w:p>
          <w:p>
            <w:pPr>
              <w:pStyle w:val="1387"/>
              <w:spacing w:line="400" w:lineRule="exact"/>
              <w:rPr>
                <w:rFonts w:ascii="宋体" w:hAnsi="宋体" w:eastAsia="宋体" w:cs="宋体"/>
                <w:iCs/>
              </w:rPr>
            </w:pPr>
            <w:r>
              <w:rPr>
                <w:rFonts w:hint="eastAsia" w:ascii="宋体" w:hAnsi="宋体" w:eastAsia="宋体" w:cs="宋体"/>
                <w:iCs/>
              </w:rPr>
              <w:t xml:space="preserve">4</w:t>
            </w:r>
            <w:r>
              <w:rPr>
                <w:rFonts w:ascii="宋体" w:hAnsi="宋体" w:eastAsia="宋体" w:cs="宋体"/>
                <w:iCs/>
              </w:rPr>
              <w:t xml:space="preserve">.农村环卫考核内容及评分细则</w:t>
            </w:r>
            <w:r>
              <w:rPr>
                <w:rFonts w:hint="eastAsia" w:ascii="宋体" w:hAnsi="宋体" w:eastAsia="宋体" w:cs="宋体"/>
                <w:iCs/>
              </w:rPr>
              <w:t xml:space="preserve">（</w:t>
            </w:r>
            <w:r>
              <w:rPr>
                <w:rFonts w:ascii="宋体" w:hAnsi="宋体" w:eastAsia="宋体" w:cs="宋体"/>
                <w:iCs/>
              </w:rPr>
              <w:t xml:space="preserve">详见其他部分附件2-</w:t>
            </w:r>
            <w:r>
              <w:rPr>
                <w:rFonts w:hint="eastAsia" w:ascii="宋体" w:hAnsi="宋体" w:eastAsia="宋体" w:cs="宋体"/>
                <w:iCs/>
              </w:rPr>
              <w:t xml:space="preserve">4）</w:t>
            </w:r>
            <w:r/>
          </w:p>
          <w:p>
            <w:pPr>
              <w:pStyle w:val="1387"/>
              <w:spacing w:line="400" w:lineRule="exact"/>
              <w:rPr>
                <w:rFonts w:ascii="宋体" w:hAnsi="宋体" w:eastAsia="宋体" w:cs="宋体"/>
                <w:iCs/>
              </w:rPr>
            </w:pPr>
            <w:r>
              <w:rPr>
                <w:rFonts w:hint="eastAsia" w:ascii="宋体" w:hAnsi="宋体" w:eastAsia="宋体" w:cs="宋体"/>
                <w:iCs/>
              </w:rPr>
              <w:t xml:space="preserve">5</w:t>
            </w:r>
            <w:r>
              <w:rPr>
                <w:rFonts w:ascii="宋体" w:hAnsi="宋体" w:eastAsia="宋体" w:cs="宋体"/>
                <w:iCs/>
              </w:rPr>
              <w:t xml:space="preserve">.凤凰镇镇级河道管理考核办法</w:t>
            </w:r>
            <w:r>
              <w:rPr>
                <w:rFonts w:hint="eastAsia" w:ascii="宋体" w:hAnsi="宋体" w:eastAsia="宋体" w:cs="宋体"/>
                <w:iCs/>
              </w:rPr>
              <w:t xml:space="preserve">（</w:t>
            </w:r>
            <w:r>
              <w:rPr>
                <w:rFonts w:ascii="宋体" w:hAnsi="宋体" w:eastAsia="宋体" w:cs="宋体"/>
                <w:iCs/>
              </w:rPr>
              <w:t xml:space="preserve">详见其他部分附件2-</w:t>
            </w:r>
            <w:r>
              <w:rPr>
                <w:rFonts w:hint="eastAsia" w:ascii="宋体" w:hAnsi="宋体" w:eastAsia="宋体" w:cs="宋体"/>
                <w:iCs/>
              </w:rPr>
              <w:t xml:space="preserve">5）</w:t>
            </w:r>
            <w:r/>
          </w:p>
          <w:p>
            <w:pPr>
              <w:pStyle w:val="1387"/>
              <w:spacing w:line="400" w:lineRule="exact"/>
              <w:rPr>
                <w:rFonts w:ascii="宋体" w:hAnsi="宋体" w:eastAsia="宋体" w:cs="宋体"/>
                <w:i/>
                <w:u w:val="single"/>
              </w:rPr>
            </w:pPr>
            <w:r>
              <w:rPr>
                <w:rFonts w:hint="eastAsia" w:ascii="宋体" w:hAnsi="宋体" w:eastAsia="宋体" w:cs="宋体"/>
                <w:iCs/>
              </w:rPr>
              <w:t xml:space="preserve">6</w:t>
            </w:r>
            <w:r>
              <w:rPr>
                <w:rFonts w:ascii="宋体" w:hAnsi="宋体" w:eastAsia="宋体" w:cs="宋体"/>
                <w:iCs/>
              </w:rPr>
              <w:t xml:space="preserve">.凤凰镇镇区环卫保洁考核办法（详见其他部分附件2-</w:t>
            </w:r>
            <w:r>
              <w:rPr>
                <w:rFonts w:hint="eastAsia" w:ascii="宋体" w:hAnsi="宋体" w:eastAsia="宋体" w:cs="宋体"/>
                <w:iCs/>
              </w:rPr>
              <w:t xml:space="preserve">6</w:t>
            </w:r>
            <w:r>
              <w:rPr>
                <w:rFonts w:ascii="宋体" w:hAnsi="宋体" w:eastAsia="宋体" w:cs="宋体"/>
                <w:iCs/>
              </w:rPr>
              <w:t xml:space="preserve">）</w:t>
            </w:r>
            <w:r/>
          </w:p>
        </w:tc>
      </w:tr>
    </w:tbl>
    <w:p>
      <w:pPr>
        <w:pStyle w:val="784"/>
        <w:ind w:firstLine="482"/>
        <w:rPr>
          <w:b/>
          <w:bCs/>
        </w:rPr>
      </w:pPr>
      <w:r>
        <w:rPr>
          <w:b/>
          <w:bCs/>
        </w:rPr>
      </w:r>
      <w:r/>
    </w:p>
    <w:p>
      <w:pPr>
        <w:pStyle w:val="784"/>
        <w:ind w:firstLine="482"/>
        <w:rPr>
          <w:b/>
          <w:bCs/>
        </w:rPr>
      </w:pPr>
      <w:r>
        <w:rPr>
          <w:rFonts w:hint="eastAsia"/>
          <w:b/>
          <w:bCs/>
        </w:rPr>
        <w:t xml:space="preserve">三、标段一、标段二、标段三 </w:t>
      </w:r>
      <w:r>
        <w:rPr>
          <w:b/>
          <w:bCs/>
        </w:rPr>
        <w:t xml:space="preserve">商务条款 </w:t>
      </w:r>
      <w:r/>
    </w:p>
    <w:p>
      <w:pPr>
        <w:pStyle w:val="1500"/>
        <w:ind w:firstLine="499"/>
        <w:spacing w:after="0" w:line="360" w:lineRule="auto"/>
        <w:rPr>
          <w:rFonts w:ascii="宋体" w:hAnsi="宋体" w:eastAsia="宋体" w:cs="宋体"/>
          <w:i/>
          <w:spacing w:val="7"/>
          <w:u w:val="single"/>
        </w:rPr>
      </w:pPr>
      <w:r>
        <w:rPr>
          <w:rFonts w:hint="eastAsia" w:ascii="宋体" w:hAnsi="宋体" w:eastAsia="宋体" w:cs="宋体"/>
          <w:b/>
          <w:spacing w:val="7"/>
        </w:rPr>
        <w:t xml:space="preserve">1.</w:t>
      </w:r>
      <w:r>
        <w:rPr>
          <w:rFonts w:ascii="宋体" w:hAnsi="宋体" w:eastAsia="宋体" w:cs="宋体"/>
          <w:i/>
          <w:spacing w:val="7"/>
          <w:u w:val="single"/>
        </w:rPr>
        <w:t xml:space="preserve">服务期限</w:t>
      </w:r>
      <w:r>
        <w:rPr>
          <w:rFonts w:hint="eastAsia" w:ascii="宋体" w:hAnsi="宋体" w:eastAsia="宋体" w:cs="宋体"/>
          <w:i/>
          <w:spacing w:val="7"/>
          <w:u w:val="single"/>
        </w:rPr>
        <w:t xml:space="preserve">：</w:t>
      </w:r>
      <w:r>
        <w:rPr>
          <w:rFonts w:ascii="宋体" w:hAnsi="宋体" w:eastAsia="宋体" w:cs="宋体"/>
          <w:i/>
          <w:spacing w:val="7"/>
          <w:u w:val="single"/>
        </w:rPr>
        <w:t xml:space="preserve">采用包工、包装备的作业方式，服务期限为</w:t>
      </w:r>
      <w:r>
        <w:rPr>
          <w:rFonts w:hint="eastAsia" w:ascii="宋体" w:hAnsi="宋体" w:eastAsia="宋体" w:cs="宋体"/>
          <w:i/>
          <w:spacing w:val="7"/>
          <w:u w:val="single"/>
        </w:rPr>
        <w:t xml:space="preserve">12</w:t>
      </w:r>
      <w:r>
        <w:rPr>
          <w:rFonts w:ascii="宋体" w:hAnsi="宋体" w:eastAsia="宋体" w:cs="宋体"/>
          <w:i/>
          <w:spacing w:val="7"/>
          <w:u w:val="single"/>
        </w:rPr>
        <w:t xml:space="preserve">个月</w:t>
      </w:r>
      <w:r/>
    </w:p>
    <w:p>
      <w:pPr>
        <w:pStyle w:val="1500"/>
        <w:ind w:firstLine="499"/>
        <w:spacing w:after="0" w:line="360" w:lineRule="auto"/>
        <w:rPr>
          <w:rFonts w:ascii="宋体" w:hAnsi="宋体" w:eastAsia="宋体" w:cs="宋体"/>
          <w:b/>
          <w:spacing w:val="7"/>
        </w:rPr>
      </w:pPr>
      <w:r>
        <w:rPr>
          <w:rFonts w:ascii="宋体" w:hAnsi="宋体" w:eastAsia="宋体" w:cs="宋体"/>
          <w:b/>
          <w:spacing w:val="7"/>
        </w:rPr>
        <w:t xml:space="preserve">2 货款支付</w:t>
      </w:r>
      <w:r/>
    </w:p>
    <w:p>
      <w:pPr>
        <w:pStyle w:val="1500"/>
        <w:ind w:firstLine="499"/>
        <w:spacing w:after="0" w:line="360" w:lineRule="auto"/>
        <w:rPr>
          <w:rFonts w:ascii="宋体" w:hAnsi="宋体" w:eastAsia="宋体" w:cs="宋体"/>
          <w:i/>
          <w:spacing w:val="7"/>
          <w:u w:val="single"/>
        </w:rPr>
      </w:pPr>
      <w:r>
        <w:rPr>
          <w:rFonts w:ascii="宋体" w:hAnsi="宋体" w:eastAsia="宋体" w:cs="宋体"/>
          <w:i/>
          <w:spacing w:val="7"/>
          <w:u w:val="single"/>
        </w:rPr>
        <w:t xml:space="preserve">2.1、结付程序</w:t>
      </w:r>
      <w:r>
        <w:rPr>
          <w:rFonts w:hint="eastAsia" w:ascii="宋体" w:hAnsi="宋体" w:eastAsia="宋体" w:cs="宋体"/>
          <w:i/>
          <w:spacing w:val="7"/>
          <w:u w:val="single"/>
        </w:rPr>
        <w:t xml:space="preserve">：</w:t>
      </w:r>
      <w:r>
        <w:rPr>
          <w:rFonts w:ascii="宋体" w:hAnsi="宋体" w:eastAsia="宋体" w:cs="宋体"/>
          <w:i/>
          <w:spacing w:val="7"/>
          <w:u w:val="single"/>
        </w:rPr>
        <w:t xml:space="preserve">供方按本合同内容合格地履行义务后，凭确认结算金额、销售发票到采购单位办理合同款结算手续。</w:t>
      </w:r>
      <w:r/>
    </w:p>
    <w:p>
      <w:pPr>
        <w:pStyle w:val="1500"/>
        <w:ind w:firstLine="499"/>
        <w:spacing w:after="0" w:line="360" w:lineRule="auto"/>
        <w:rPr>
          <w:rFonts w:ascii="宋体" w:hAnsi="宋体" w:eastAsia="宋体" w:cs="宋体"/>
          <w:i/>
          <w:spacing w:val="7"/>
          <w:u w:val="single"/>
        </w:rPr>
      </w:pPr>
      <w:r>
        <w:rPr>
          <w:rFonts w:ascii="宋体" w:hAnsi="宋体" w:eastAsia="宋体" w:cs="宋体"/>
          <w:i/>
          <w:spacing w:val="7"/>
          <w:u w:val="single"/>
        </w:rPr>
        <w:t xml:space="preserve">2.2、结付期限</w:t>
      </w:r>
      <w:r/>
    </w:p>
    <w:p>
      <w:pPr>
        <w:pStyle w:val="1387"/>
        <w:ind w:firstLine="480"/>
        <w:spacing w:line="360" w:lineRule="auto"/>
        <w:rPr>
          <w:rFonts w:ascii="宋体" w:hAnsi="宋体" w:eastAsia="宋体" w:cstheme="minorEastAsia"/>
          <w:i/>
          <w:iCs/>
          <w:u w:val="single"/>
          <w:lang w:bidi="en-US"/>
        </w:rPr>
      </w:pPr>
      <w:r>
        <w:rPr>
          <w:rFonts w:hint="eastAsia" w:ascii="宋体" w:hAnsi="宋体" w:eastAsia="宋体" w:cstheme="minorEastAsia"/>
          <w:i/>
          <w:iCs/>
          <w:u w:val="single"/>
          <w:lang w:bidi="en-US"/>
        </w:rPr>
        <w:t xml:space="preserve">合同基准价格按此次中标价格执行，该报价应包括承包期内保洁服务需要的人工费（包括人员工资、福利费等）、生产设备及工具费、税费及政策性文件规定和合同包含的所有风险、责任等各项应有费用。合同签订生效后预付合同价的10%即人民币       元</w:t>
      </w:r>
      <w:r>
        <w:rPr>
          <w:rFonts w:hint="eastAsia" w:ascii="宋体" w:hAnsi="宋体" w:eastAsia="宋体" w:cs="宋体"/>
          <w:i/>
          <w:spacing w:val="7"/>
          <w:u w:val="single"/>
        </w:rPr>
        <w:t xml:space="preserve">（</w:t>
      </w:r>
      <w:r>
        <w:rPr>
          <w:rStyle w:val="785"/>
          <w:rFonts w:hint="eastAsia" w:ascii="宋体" w:hAnsi="宋体" w:cs="宋体"/>
          <w:spacing w:val="7"/>
          <w:sz w:val="24"/>
          <w:szCs w:val="24"/>
          <w:u w:val="single"/>
        </w:rPr>
        <w:t xml:space="preserve">根据苏财购【2020】52号建立政府采购资金预付款制度的相关规定，在签订合同时，乙方明</w:t>
      </w:r>
      <w:r>
        <w:rPr>
          <w:rStyle w:val="785"/>
          <w:rFonts w:hint="eastAsia" w:ascii="宋体" w:hAnsi="宋体" w:cs="宋体"/>
          <w:spacing w:val="7"/>
          <w:sz w:val="24"/>
          <w:szCs w:val="24"/>
          <w:u w:val="single"/>
        </w:rPr>
        <w:t xml:space="preserve">确表示无需预付款或者主动要求降低预付款比例的，甲方可不适用前述规定。</w:t>
      </w:r>
      <w:r>
        <w:rPr>
          <w:rFonts w:hint="eastAsia" w:ascii="宋体" w:hAnsi="宋体" w:eastAsia="宋体" w:cstheme="minorEastAsia"/>
          <w:i/>
          <w:iCs/>
          <w:u w:val="single"/>
          <w:lang w:bidi="en-US"/>
        </w:rPr>
        <w:t xml:space="preserve">），剩余合同价分为两种拨付模式，1.服务费人民币      元分解至每季支付金额为          元。根据采购方提供的每季考核检查结果，于下季度首月30日前向中标单位支付上季度费用（因考核检查有失分，实际支付金额与基准价格存在差异）。合同履行结束，经验收合格退回履约保证金。（合同总价款2％）。2.环卫工人工资人民币      元分解至每月支付金额为          元，下月30日前支付上月工资。</w:t>
      </w:r>
      <w:r/>
    </w:p>
    <w:p>
      <w:pPr>
        <w:pStyle w:val="1500"/>
        <w:ind w:firstLine="499"/>
        <w:spacing w:after="0" w:line="360" w:lineRule="auto"/>
        <w:rPr>
          <w:rFonts w:ascii="宋体" w:hAnsi="宋体" w:eastAsia="宋体" w:cs="宋体"/>
          <w:i/>
          <w:spacing w:val="7"/>
          <w:u w:val="single"/>
        </w:rPr>
      </w:pPr>
      <w:r>
        <w:rPr>
          <w:rFonts w:ascii="宋体" w:hAnsi="宋体" w:eastAsia="宋体" w:cs="宋体"/>
          <w:i/>
          <w:spacing w:val="7"/>
          <w:u w:val="single"/>
        </w:rPr>
        <w:t xml:space="preserve">2.3、结付标准</w:t>
      </w:r>
      <w:r/>
    </w:p>
    <w:p>
      <w:pPr>
        <w:pStyle w:val="1500"/>
        <w:ind w:firstLine="499"/>
        <w:spacing w:after="0" w:line="360" w:lineRule="auto"/>
        <w:rPr>
          <w:rFonts w:ascii="宋体" w:hAnsi="宋体" w:eastAsia="宋体" w:cs="宋体"/>
          <w:i/>
          <w:spacing w:val="7"/>
          <w:u w:val="single"/>
        </w:rPr>
      </w:pPr>
      <w:r>
        <w:rPr>
          <w:rFonts w:ascii="宋体" w:hAnsi="宋体" w:eastAsia="宋体" w:cs="宋体"/>
          <w:i/>
          <w:spacing w:val="7"/>
          <w:u w:val="single"/>
        </w:rPr>
        <w:t xml:space="preserve">考核采取日常巡查、随机抽查、暗查、专项检查相结合的检查模式，对投标人环卫服务质量进行检查、验收和考核，根据月度最终考评得分，按季度支付每月服务费，连续两个月或累计三个月扣除20分及以上，限期一个月整改，采购单位有权解除服务合同。</w:t>
      </w:r>
      <w:r/>
    </w:p>
    <w:p>
      <w:pPr>
        <w:pStyle w:val="1500"/>
        <w:ind w:firstLine="499"/>
        <w:spacing w:after="0" w:line="360" w:lineRule="auto"/>
        <w:rPr>
          <w:rFonts w:ascii="宋体" w:hAnsi="宋体" w:eastAsia="宋体" w:cs="宋体"/>
          <w:bCs/>
          <w:i/>
          <w:iCs/>
          <w:spacing w:val="7"/>
          <w:u w:val="single"/>
        </w:rPr>
      </w:pPr>
      <w:r>
        <w:rPr>
          <w:rFonts w:hint="eastAsia" w:ascii="宋体" w:hAnsi="宋体" w:eastAsia="宋体" w:cs="宋体"/>
          <w:bCs/>
          <w:i/>
          <w:iCs/>
          <w:spacing w:val="7"/>
          <w:u w:val="single"/>
        </w:rPr>
        <w:t xml:space="preserve">3.</w:t>
      </w:r>
      <w:r>
        <w:rPr>
          <w:rFonts w:ascii="宋体" w:hAnsi="宋体" w:eastAsia="宋体" w:cs="宋体"/>
          <w:bCs/>
          <w:i/>
          <w:iCs/>
          <w:spacing w:val="7"/>
          <w:u w:val="single"/>
        </w:rPr>
        <w:t xml:space="preserve">投标货币</w:t>
      </w:r>
      <w:r>
        <w:rPr>
          <w:rFonts w:hint="eastAsia" w:ascii="宋体" w:hAnsi="宋体" w:eastAsia="宋体" w:cs="宋体"/>
          <w:bCs/>
          <w:i/>
          <w:iCs/>
          <w:spacing w:val="7"/>
          <w:u w:val="single"/>
        </w:rPr>
        <w:t xml:space="preserve">：</w:t>
      </w:r>
      <w:r>
        <w:rPr>
          <w:rFonts w:ascii="宋体" w:hAnsi="宋体" w:eastAsia="宋体" w:cs="宋体"/>
          <w:bCs/>
          <w:i/>
          <w:iCs/>
          <w:spacing w:val="7"/>
          <w:u w:val="single"/>
        </w:rPr>
        <w:t xml:space="preserve">人民币</w:t>
      </w:r>
      <w:r/>
    </w:p>
    <w:p>
      <w:pPr>
        <w:pStyle w:val="1500"/>
        <w:ind w:firstLine="499"/>
        <w:spacing w:after="0" w:line="360" w:lineRule="auto"/>
        <w:rPr>
          <w:rFonts w:ascii="宋体" w:hAnsi="宋体" w:eastAsia="宋体" w:cs="宋体"/>
          <w:i/>
          <w:spacing w:val="7"/>
          <w:u w:val="single"/>
        </w:rPr>
      </w:pPr>
      <w:r>
        <w:rPr>
          <w:rFonts w:hint="eastAsia" w:ascii="宋体" w:hAnsi="宋体" w:eastAsia="宋体" w:cs="宋体"/>
          <w:i/>
          <w:spacing w:val="7"/>
          <w:u w:val="single"/>
        </w:rPr>
        <w:t xml:space="preserve">4.</w:t>
      </w:r>
      <w:r>
        <w:rPr>
          <w:rFonts w:ascii="宋体" w:hAnsi="宋体" w:eastAsia="宋体" w:cs="宋体"/>
          <w:i/>
          <w:spacing w:val="7"/>
          <w:u w:val="single"/>
        </w:rPr>
        <w:t xml:space="preserve">备品备件及耗材等要求</w:t>
      </w:r>
      <w:r>
        <w:rPr>
          <w:rFonts w:hint="eastAsia" w:ascii="宋体" w:hAnsi="宋体" w:eastAsia="宋体" w:cs="宋体"/>
          <w:i/>
          <w:spacing w:val="7"/>
          <w:u w:val="single"/>
        </w:rPr>
        <w:t xml:space="preserve">：</w:t>
      </w:r>
      <w:r>
        <w:rPr>
          <w:rFonts w:ascii="宋体" w:hAnsi="宋体" w:eastAsia="宋体" w:cs="宋体"/>
          <w:i/>
          <w:spacing w:val="7"/>
          <w:u w:val="single"/>
        </w:rPr>
        <w:t xml:space="preserve">无</w:t>
      </w:r>
      <w:r/>
    </w:p>
    <w:p>
      <w:pPr>
        <w:spacing w:line="360" w:lineRule="auto"/>
        <w:rPr>
          <w:rFonts w:ascii="宋体" w:hAnsi="宋体" w:cs="宋体"/>
          <w:b/>
          <w:bCs/>
          <w:sz w:val="24"/>
          <w:szCs w:val="24"/>
        </w:rPr>
      </w:pPr>
      <w:r/>
      <w:bookmarkStart w:id="67" w:name="_Toc35266029"/>
      <w:r/>
      <w:bookmarkStart w:id="68" w:name="_Toc38368129"/>
      <w:r/>
      <w:bookmarkStart w:id="69" w:name="_Toc6156"/>
      <w:r/>
      <w:bookmarkStart w:id="70" w:name="_Toc16086"/>
      <w:r/>
      <w:bookmarkStart w:id="71" w:name="_Toc54615247"/>
      <w:r/>
      <w:bookmarkStart w:id="72" w:name="_Toc31618"/>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b/>
          <w:bCs/>
          <w:sz w:val="24"/>
          <w:szCs w:val="24"/>
        </w:rPr>
      </w:pPr>
      <w:r>
        <w:rPr>
          <w:rFonts w:hint="eastAsia" w:ascii="宋体" w:hAnsi="宋体" w:cs="宋体"/>
          <w:b/>
          <w:bCs/>
          <w:sz w:val="24"/>
          <w:szCs w:val="24"/>
        </w:rPr>
        <w:t xml:space="preserve">四、</w:t>
      </w:r>
      <w:bookmarkStart w:id="73" w:name="OLE_LINK35"/>
      <w:r>
        <w:rPr>
          <w:rFonts w:ascii="宋体" w:hAnsi="宋体"/>
          <w:b/>
          <w:bCs/>
          <w:sz w:val="24"/>
          <w:szCs w:val="24"/>
        </w:rPr>
        <w:t xml:space="preserve">其他部分</w:t>
      </w:r>
      <w:r>
        <w:rPr>
          <w:rFonts w:hint="eastAsia" w:ascii="宋体" w:hAnsi="宋体"/>
          <w:b/>
          <w:bCs/>
          <w:sz w:val="24"/>
          <w:szCs w:val="24"/>
        </w:rPr>
        <w:t xml:space="preserve">：标段一、标段二、标段三项目明细及考核细则</w:t>
      </w:r>
      <w:r/>
    </w:p>
    <w:p>
      <w:pPr>
        <w:pStyle w:val="1388"/>
        <w:jc w:val="both"/>
        <w:spacing w:line="360" w:lineRule="auto"/>
      </w:pPr>
      <w:r>
        <w:rPr>
          <w:rFonts w:ascii="宋体" w:hAnsi="宋体" w:eastAsia="宋体" w:cs="宋体"/>
          <w:b/>
          <w:bCs/>
          <w:shd w:val="clear" w:color="auto" w:fill="ffffff"/>
        </w:rPr>
        <w:t xml:space="preserve">附件1、项目明细</w:t>
      </w:r>
      <w:r/>
    </w:p>
    <w:p>
      <w:pPr>
        <w:pStyle w:val="1388"/>
        <w:ind w:firstLine="482"/>
        <w:jc w:val="center"/>
        <w:spacing w:line="360" w:lineRule="auto"/>
      </w:pPr>
      <w:r>
        <w:rPr>
          <w:rFonts w:ascii="宋体" w:hAnsi="宋体" w:eastAsia="宋体" w:cs="宋体"/>
          <w:b/>
          <w:bCs/>
        </w:rPr>
        <w:t xml:space="preserve">1.1新城区域、西张区域路面分布</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79"/>
        <w:gridCol w:w="1500"/>
        <w:gridCol w:w="4095"/>
        <w:gridCol w:w="1290"/>
        <w:gridCol w:w="1073"/>
        <w:gridCol w:w="1125"/>
      </w:tblGrid>
      <w:tr>
        <w:trPr>
          <w:jc w:val="center"/>
          <w:trHeight w:val="687"/>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路名</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起点--终点</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清扫</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面积</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绿化</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面积</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保洁</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标准</w:t>
            </w:r>
            <w:r/>
          </w:p>
        </w:tc>
      </w:tr>
      <w:tr>
        <w:trPr>
          <w:jc w:val="center"/>
          <w:trHeight w:val="284"/>
        </w:trPr>
        <w:tc>
          <w:tcPr>
            <w:tcMar>
              <w:left w:w="108" w:type="dxa"/>
              <w:top w:w="0" w:type="dxa"/>
              <w:right w:w="108" w:type="dxa"/>
              <w:bottom w:w="0" w:type="dxa"/>
            </w:tcMar>
            <w:tcW w:w="879"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1500"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金谷路及沿线</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西塘路至温泉东门卫</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30872</w:t>
            </w:r>
            <w:r/>
          </w:p>
        </w:tc>
        <w:tc>
          <w:tcPr>
            <w:tcMar>
              <w:left w:w="108" w:type="dxa"/>
              <w:top w:w="0" w:type="dxa"/>
              <w:right w:w="108" w:type="dxa"/>
              <w:bottom w:w="0" w:type="dxa"/>
            </w:tcMar>
            <w:tcW w:w="1073"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计入镇区绿化</w:t>
            </w:r>
            <w:r/>
          </w:p>
        </w:tc>
        <w:tc>
          <w:tcPr>
            <w:tcMar>
              <w:left w:w="108" w:type="dxa"/>
              <w:top w:w="0" w:type="dxa"/>
              <w:right w:w="108" w:type="dxa"/>
              <w:bottom w:w="0" w:type="dxa"/>
            </w:tcMar>
            <w:tcW w:w="112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邮政银行停车场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2700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上场新村及上场路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14317</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馨雅招待所后弄堂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112</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金谷路至兽医站</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2160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金玉弄</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1110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长寿路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2320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金谷路至长寿路</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双龙路东延</w:t>
            </w:r>
            <w:r>
              <w:rPr>
                <w:rFonts w:hint="eastAsia" w:ascii="宋体" w:hAnsi="宋体" w:eastAsia="宋体" w:cs="宋体"/>
                <w:sz w:val="21"/>
                <w:szCs w:val="21"/>
                <w:shd w:val="clear" w:color="auto" w:fill="ffffff"/>
              </w:rPr>
              <w:t xml:space="preserve">）</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1950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金谷路东侧弄堂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921</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金谷路西侧弄堂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785</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供销社商住楼周边</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2079</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德盛广场区域</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4556</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万丰苑区域</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3740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北京庄别墅区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9417</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京庄招待所后弄堂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303</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开发公司商住楼</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建行对面</w:t>
            </w:r>
            <w:r>
              <w:rPr>
                <w:rFonts w:hint="eastAsia" w:ascii="宋体" w:hAnsi="宋体" w:eastAsia="宋体" w:cs="宋体"/>
                <w:sz w:val="21"/>
                <w:szCs w:val="21"/>
                <w:shd w:val="clear" w:color="auto" w:fill="ffffff"/>
              </w:rPr>
              <w:t xml:space="preserve">）</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310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金谷路北延至塘桥交界</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3580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大修厂商住楼周边区域</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3513</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吉家路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742</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Mar>
              <w:left w:w="108" w:type="dxa"/>
              <w:top w:w="0" w:type="dxa"/>
              <w:right w:w="108" w:type="dxa"/>
              <w:bottom w:w="0" w:type="dxa"/>
            </w:tcMar>
            <w:tcW w:w="879"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500"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双龙路及沿线</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金谷路红绿灯至苏虞张公路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39875</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112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工商银行对面弄堂至陆勇元家</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1980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华联西弄堂停车场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6856</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建行区域含老菜场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6458</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农行区域弄堂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931</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富民路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4094</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小学商住楼弄堂</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171</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朱家弄对面停车场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6048</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服装厂商住楼</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780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Mar>
              <w:left w:w="108" w:type="dxa"/>
              <w:top w:w="0" w:type="dxa"/>
              <w:right w:w="108" w:type="dxa"/>
              <w:bottom w:w="0" w:type="dxa"/>
            </w:tcMar>
            <w:tcW w:w="879"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00"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张市路及沿线</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邮电支局至西塘路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16539</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112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老广电站商住楼</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906</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石龙商住楼</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1638</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石龙社区沿河街道</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1001</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公厕至商住楼中间道路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1225</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Mar>
              <w:left w:w="108" w:type="dxa"/>
              <w:top w:w="0" w:type="dxa"/>
              <w:right w:w="108" w:type="dxa"/>
              <w:bottom w:w="0" w:type="dxa"/>
            </w:tcMar>
            <w:tcW w:w="879"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500"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西妙路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金谷路路口至东河边岗亭</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44300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112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长寿路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4268</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百信超市场地</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3050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凤凰绿郡门店场地</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4840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曹庄小游园</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20000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三干河东</w:t>
            </w:r>
            <w:r>
              <w:rPr>
                <w:rFonts w:hint="eastAsia" w:ascii="宋体" w:hAnsi="宋体" w:eastAsia="宋体" w:cs="宋体"/>
                <w:sz w:val="21"/>
                <w:szCs w:val="21"/>
                <w:shd w:val="clear" w:color="auto" w:fill="ffffff"/>
              </w:rPr>
              <w:t xml:space="preserve">路</w:t>
            </w:r>
            <w:r>
              <w:rPr>
                <w:rFonts w:ascii="宋体" w:hAnsi="宋体" w:eastAsia="宋体" w:cs="宋体"/>
                <w:sz w:val="21"/>
                <w:szCs w:val="21"/>
                <w:shd w:val="clear" w:color="auto" w:fill="ffffff"/>
              </w:rPr>
              <w:t xml:space="preserve">西妙桥至西塘路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4734</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W w:w="879"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500"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三干河西妙桥至水北桥</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1400</w:t>
            </w:r>
            <w:r/>
          </w:p>
        </w:tc>
        <w:tc>
          <w:tcPr>
            <w:tcW w:w="107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12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西凤路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温泉</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三角场</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55660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178940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西张镇区绿化</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61325</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凤恬路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204—湖滨路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276000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69600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序号</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路名</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起点--终点</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凤凰大道</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凤凰湖东桥至魏庄路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102438</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112347</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济富路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长江路至凤恬路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20288</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21980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友谊路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长江路至凤恬路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20436</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22479.5</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飞翔路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长江路至凤恬路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31608</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24584</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12</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嘉泰路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金谷路路口至苏虞张公路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22548</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25930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长江路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飞翔路路口至西小桥</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41544</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47775.6</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汉江路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KK实业至凤恬路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23238</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5287.5</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15</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中山路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嘉泰路至凤恬路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23244</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23512.5</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映山路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湖滨路至苏虞张公路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24794</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21043</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望湖路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湖滨路至汉江路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16610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11660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安庆路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锦栏路至塘桥交界小桥</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30000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66000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创业路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石龙路至苏虞张公路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7407</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8861.6</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创兴路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济富路至东河边</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4900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2940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凤凰科技创业园</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生活广场西侧区域</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润祥路、小墩路</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3416</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19182</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派出所东侧道路</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4900</w:t>
            </w:r>
            <w:r/>
          </w:p>
        </w:tc>
        <w:tc>
          <w:tcPr>
            <w:tcMar>
              <w:left w:w="108" w:type="dxa"/>
              <w:top w:w="0" w:type="dxa"/>
              <w:right w:w="108" w:type="dxa"/>
              <w:bottom w:w="0" w:type="dxa"/>
            </w:tcMar>
            <w:tcW w:w="1073"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2940</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87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50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40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073" w:type="dxa"/>
            <w:vAlign w:val="center"/>
            <w:textDirection w:val="lrTb"/>
            <w:noWrap w:val="false"/>
          </w:tcPr>
          <w:p>
            <w:pPr>
              <w:pStyle w:val="1388"/>
              <w:jc w:val="both"/>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12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bl>
    <w:p>
      <w:pPr>
        <w:pStyle w:val="1388"/>
        <w:ind w:firstLine="482"/>
        <w:jc w:val="both"/>
        <w:spacing w:line="360" w:lineRule="auto"/>
        <w:rPr>
          <w:rFonts w:ascii="宋体" w:hAnsi="宋体" w:eastAsia="宋体" w:cs="宋体"/>
          <w:b/>
          <w:bCs/>
        </w:rPr>
      </w:pPr>
      <w:r>
        <w:rPr>
          <w:rFonts w:ascii="宋体" w:hAnsi="宋体" w:eastAsia="宋体" w:cs="宋体"/>
          <w:b/>
          <w:bCs/>
        </w:rPr>
      </w:r>
      <w:r/>
    </w:p>
    <w:p>
      <w:pPr>
        <w:pStyle w:val="1388"/>
        <w:ind w:firstLine="482"/>
        <w:jc w:val="center"/>
        <w:spacing w:line="360" w:lineRule="auto"/>
        <w:rPr>
          <w:rFonts w:ascii="宋体" w:hAnsi="宋体" w:eastAsia="宋体" w:cs="宋体"/>
        </w:rPr>
      </w:pPr>
      <w:r>
        <w:rPr>
          <w:rFonts w:ascii="宋体" w:hAnsi="宋体" w:eastAsia="宋体" w:cs="宋体"/>
          <w:b/>
          <w:bCs/>
        </w:rPr>
        <w:t xml:space="preserve">1.2西张区域沿街商品房楼道保洁人员配置</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94"/>
        <w:gridCol w:w="1455"/>
        <w:gridCol w:w="4695"/>
        <w:gridCol w:w="1590"/>
        <w:gridCol w:w="1328"/>
      </w:tblGrid>
      <w:tr>
        <w:trPr>
          <w:jc w:val="center"/>
          <w:trHeight w:val="285"/>
        </w:trPr>
        <w:tc>
          <w:tcPr>
            <w:tcMar>
              <w:left w:w="108" w:type="dxa"/>
              <w:top w:w="0" w:type="dxa"/>
              <w:right w:w="108" w:type="dxa"/>
              <w:bottom w:w="0" w:type="dxa"/>
            </w:tcMar>
            <w:tcW w:w="89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14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路段</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建筑名称</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楼层数</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楼道数</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富民路</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上场新村3幢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上场新村5幢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上场新村6幢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上场新村7幢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上场新村8幢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上场新村9幢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上场新村10幢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0</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上场新村13幢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上场新村15幢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双龙路3幢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双龙路5幢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双龙路6幢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双龙路8幢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双龙路9幢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双龙路11幢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双龙路13幢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聚仟客西幢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金谷路5幢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金谷路6幢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金谷路7幢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金谷路8幢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金谷路10幢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0</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金谷路16幢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金谷路18幢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金谷路20幢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金谷路22幢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金谷路24幢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金谷路26幢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金谷路91幢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金谷路93幢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金谷路95幢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万丰苑</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万丰苑1幢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万丰苑2幢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贝贝东路</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贝贝东路1幢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贝贝东路2幢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0</w:t>
            </w:r>
            <w:r/>
          </w:p>
        </w:tc>
      </w:tr>
      <w:tr>
        <w:trPr>
          <w:jc w:val="center"/>
          <w:trHeight w:val="285"/>
        </w:trPr>
        <w:tc>
          <w:tcPr>
            <w:tcMar>
              <w:left w:w="108" w:type="dxa"/>
              <w:top w:w="0" w:type="dxa"/>
              <w:right w:w="108" w:type="dxa"/>
              <w:bottom w:w="0" w:type="dxa"/>
            </w:tcMar>
            <w:tcW w:w="89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455"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张市路</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张市新村1幢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r>
      <w:tr>
        <w:trPr>
          <w:jc w:val="center"/>
          <w:trHeight w:val="285"/>
        </w:trPr>
        <w:tc>
          <w:tcPr>
            <w:tcW w:w="89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455"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张市新村2幢</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r>
      <w:tr>
        <w:trPr>
          <w:jc w:val="center"/>
          <w:trHeight w:val="285"/>
        </w:trPr>
        <w:tc>
          <w:tcPr>
            <w:tcMar>
              <w:left w:w="108" w:type="dxa"/>
              <w:top w:w="0" w:type="dxa"/>
              <w:right w:w="108" w:type="dxa"/>
              <w:bottom w:w="0" w:type="dxa"/>
            </w:tcMar>
            <w:tcW w:w="89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4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469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59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111</w:t>
            </w:r>
            <w:r/>
          </w:p>
        </w:tc>
      </w:tr>
    </w:tbl>
    <w:p>
      <w:pPr>
        <w:pStyle w:val="1388"/>
        <w:jc w:val="both"/>
        <w:rPr>
          <w:rFonts w:ascii="宋体" w:hAnsi="宋体" w:eastAsia="宋体" w:cs="宋体"/>
          <w:b/>
          <w:bCs/>
        </w:rPr>
      </w:pPr>
      <w:r>
        <w:rPr>
          <w:rFonts w:ascii="宋体" w:hAnsi="宋体" w:eastAsia="宋体" w:cs="宋体"/>
          <w:b/>
          <w:bCs/>
        </w:rPr>
        <w:t xml:space="preserve"> </w:t>
      </w:r>
      <w:r/>
    </w:p>
    <w:p>
      <w:pPr>
        <w:pStyle w:val="1388"/>
        <w:jc w:val="both"/>
        <w:rPr>
          <w:rFonts w:ascii="宋体" w:hAnsi="宋体" w:eastAsia="宋体" w:cs="宋体"/>
          <w:b/>
          <w:bCs/>
        </w:rPr>
      </w:pPr>
      <w:r>
        <w:rPr>
          <w:rFonts w:ascii="宋体" w:hAnsi="宋体" w:eastAsia="宋体" w:cs="宋体"/>
          <w:b/>
          <w:bCs/>
        </w:rPr>
      </w:r>
      <w:r/>
    </w:p>
    <w:p>
      <w:pPr>
        <w:pStyle w:val="1388"/>
        <w:jc w:val="center"/>
        <w:rPr>
          <w:sz w:val="21"/>
          <w:szCs w:val="21"/>
        </w:rPr>
      </w:pPr>
      <w:r>
        <w:rPr>
          <w:rFonts w:ascii="宋体" w:hAnsi="宋体" w:eastAsia="宋体" w:cs="宋体"/>
          <w:b/>
          <w:bCs/>
        </w:rPr>
        <w:t xml:space="preserve">1.3老凤凰、港口镇区道路面积明细</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39"/>
        <w:gridCol w:w="1768"/>
        <w:gridCol w:w="3337"/>
        <w:gridCol w:w="1230"/>
        <w:gridCol w:w="1318"/>
        <w:gridCol w:w="1270"/>
      </w:tblGrid>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路名</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起点--终点</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清扫</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面积</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绿化</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面积</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保洁</w:t>
            </w:r>
            <w:r/>
          </w:p>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标准</w:t>
            </w:r>
            <w:r/>
          </w:p>
        </w:tc>
      </w:tr>
      <w:tr>
        <w:trPr>
          <w:jc w:val="center"/>
          <w:trHeight w:val="567"/>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府前街</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水泥厂</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影剧院</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18084.4</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24057</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462"/>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人民街</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团结桥--港口农贸市场桥堍</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20953.9</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378</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522"/>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西塘街</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彩虹桥北侧---团结桥</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13260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1820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477"/>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港口程墩小区人民街</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农贸市场南侧---景阳桥</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13280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3050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港口渔业村</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老敬老院周边及老红旗桥北侧</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8120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960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港口育才路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南段---北段</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10305</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635</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港恬路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老红旗桥南侧</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渔业村桥边</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10344</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4710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港口开发西区</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204国道---吴氏染色厂</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14400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5800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恬庄镇区红绿灯西侧</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恬庄镇区红绿灯西侧---凤恬路茶场</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57919</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57296</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恬庄小学</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204国道---恬庄幼儿园</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3360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恬庄别墅区</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恬庄别墅区</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6232</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5120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12</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港口商业街</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204国道－－彩虹桥西侧</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20970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2858</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港口别墅区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204国道----港口农贸市场</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27276</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2972</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景阳小区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大明玻璃厂南侧</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4352</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250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39</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港口老程墩路</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彩虹桥</w:t>
            </w:r>
            <w:r>
              <w:rPr>
                <w:rFonts w:ascii="宋体" w:hAnsi="宋体" w:eastAsia="宋体" w:cs="Tahoma"/>
                <w:sz w:val="21"/>
                <w:szCs w:val="21"/>
              </w:rPr>
              <w:t xml:space="preserve">----</w:t>
            </w:r>
            <w:r>
              <w:rPr>
                <w:rFonts w:ascii="宋体" w:hAnsi="宋体" w:eastAsia="宋体" w:cs="宋体"/>
                <w:sz w:val="21"/>
                <w:szCs w:val="21"/>
              </w:rPr>
              <w:t xml:space="preserve">盐业公司桥边</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4160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512</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15</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港口华泰路</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Tahoma"/>
                <w:sz w:val="21"/>
                <w:szCs w:val="21"/>
              </w:rPr>
              <w:t xml:space="preserve">204</w:t>
            </w:r>
            <w:r>
              <w:rPr>
                <w:rFonts w:ascii="宋体" w:hAnsi="宋体" w:eastAsia="宋体" w:cs="宋体"/>
                <w:sz w:val="21"/>
                <w:szCs w:val="21"/>
              </w:rPr>
              <w:t xml:space="preserve">国道－－天越箱柜</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8160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3400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港口景阳路</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Tahoma"/>
                <w:sz w:val="21"/>
                <w:szCs w:val="21"/>
              </w:rPr>
              <w:t xml:space="preserve">204</w:t>
            </w:r>
            <w:r>
              <w:rPr>
                <w:rFonts w:ascii="宋体" w:hAnsi="宋体" w:eastAsia="宋体" w:cs="宋体"/>
                <w:sz w:val="21"/>
                <w:szCs w:val="21"/>
              </w:rPr>
              <w:t xml:space="preserve">国道－－景阳桥西侧</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13872</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1680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凤恬路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湖滨路—苏虞张</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117900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207000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山歌馆周边</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36000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19985</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永庆寺周边</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15000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4745</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便民中心周边</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1191</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三角场—服装厂</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73000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50000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凤南路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小学—凤凰大桥、农商行周边、北房巷－红绿灯、凤凰大桥－走马塘</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63000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19200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程墩路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204国道---江阴交界</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107376</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142840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24</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周家码头</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41500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25</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凤凰农贸市场</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北门桥－金谷路，西侧弄堂、南侧停车场</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26</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东庄路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银龙桥－－永庆路</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8500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凤码路</w:t>
            </w:r>
            <w:r/>
          </w:p>
        </w:tc>
        <w:tc>
          <w:tcPr>
            <w:tcMar>
              <w:left w:w="108" w:type="dxa"/>
              <w:top w:w="0" w:type="dxa"/>
              <w:right w:w="108" w:type="dxa"/>
              <w:bottom w:w="0" w:type="dxa"/>
            </w:tcMar>
            <w:tcW w:w="3337"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邓家宕－－苏虞张横洞</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9600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28</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凤凰老街</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凤凰大桥－－老菜场－桦桦羊绒－－飞翔俱乐部－－老兽医站－－葫芦墩</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15500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29</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永庆山庄</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2701.48</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227.85</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30</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凤翔小区</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（黄泥塘小区）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5148.82</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9759.43</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31</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凤翔新村、</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金龙小区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14256.15</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26195.29</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32</w:t>
            </w:r>
            <w:r/>
          </w:p>
        </w:tc>
        <w:tc>
          <w:tcPr>
            <w:tcMar>
              <w:left w:w="108" w:type="dxa"/>
              <w:top w:w="0" w:type="dxa"/>
              <w:right w:w="108" w:type="dxa"/>
              <w:bottom w:w="0" w:type="dxa"/>
            </w:tcMar>
            <w:tcW w:w="176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凤东小区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7306.73</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5839.82</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二级</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33</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hint="eastAsia" w:ascii="宋体" w:hAnsi="宋体" w:eastAsia="宋体" w:cs="宋体"/>
                <w:sz w:val="21"/>
                <w:szCs w:val="21"/>
                <w:shd w:val="clear" w:color="auto" w:fill="ffffff"/>
              </w:rPr>
              <w:t xml:space="preserve">凤凰</w:t>
            </w:r>
            <w:r>
              <w:rPr>
                <w:rFonts w:ascii="宋体" w:hAnsi="宋体" w:eastAsia="宋体" w:cs="宋体"/>
                <w:sz w:val="21"/>
                <w:szCs w:val="21"/>
                <w:shd w:val="clear" w:color="auto" w:fill="ffffff"/>
              </w:rPr>
              <w:t xml:space="preserve">社区前面道路</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一级</w:t>
            </w:r>
            <w:r/>
          </w:p>
        </w:tc>
      </w:tr>
      <w:tr>
        <w:trPr>
          <w:jc w:val="center"/>
          <w:trHeight w:val="477"/>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34</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凤凰花园后面停车场</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2000</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1300</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284"/>
        </w:trPr>
        <w:tc>
          <w:tcPr>
            <w:tcMar>
              <w:left w:w="108" w:type="dxa"/>
              <w:top w:w="0" w:type="dxa"/>
              <w:right w:w="108" w:type="dxa"/>
              <w:bottom w:w="0" w:type="dxa"/>
            </w:tcMar>
            <w:tcW w:w="103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768"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3337" w:type="dxa"/>
            <w:vAlign w:val="bottom"/>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3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1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270"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r>
    </w:tbl>
    <w:p>
      <w:pPr>
        <w:pStyle w:val="1388"/>
        <w:ind w:firstLine="482"/>
        <w:jc w:val="center"/>
        <w:rPr>
          <w:rFonts w:ascii="宋体" w:hAnsi="宋体" w:eastAsia="宋体" w:cs="宋体"/>
          <w:b/>
          <w:bCs/>
        </w:rPr>
      </w:pPr>
      <w:r>
        <w:rPr>
          <w:rFonts w:ascii="宋体" w:hAnsi="宋体" w:eastAsia="宋体" w:cs="宋体"/>
          <w:b/>
          <w:bCs/>
        </w:rPr>
      </w:r>
      <w:r/>
    </w:p>
    <w:p>
      <w:pPr>
        <w:pStyle w:val="1388"/>
        <w:ind w:firstLine="482"/>
        <w:jc w:val="center"/>
        <w:rPr>
          <w:rFonts w:ascii="宋体" w:hAnsi="宋体" w:eastAsia="宋体" w:cs="宋体"/>
          <w:b/>
          <w:bCs/>
        </w:rPr>
      </w:pPr>
      <w:r>
        <w:rPr>
          <w:rFonts w:ascii="宋体" w:hAnsi="宋体" w:eastAsia="宋体" w:cs="宋体"/>
          <w:b/>
          <w:bCs/>
        </w:rPr>
      </w:r>
      <w:r/>
    </w:p>
    <w:p>
      <w:pPr>
        <w:pStyle w:val="1388"/>
        <w:ind w:firstLine="482"/>
        <w:jc w:val="center"/>
        <w:rPr>
          <w:sz w:val="21"/>
          <w:szCs w:val="21"/>
        </w:rPr>
      </w:pPr>
      <w:r>
        <w:rPr>
          <w:rFonts w:ascii="宋体" w:hAnsi="宋体" w:eastAsia="宋体" w:cs="宋体"/>
          <w:b/>
          <w:bCs/>
        </w:rPr>
        <w:t xml:space="preserve">1.4凤凰区域沿街商品房楼道保洁人员配置</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9"/>
        <w:gridCol w:w="1755"/>
        <w:gridCol w:w="2922"/>
        <w:gridCol w:w="1528"/>
        <w:gridCol w:w="1614"/>
        <w:gridCol w:w="1114"/>
      </w:tblGrid>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路段</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建筑名称</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楼层数</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楼道数</w:t>
            </w:r>
            <w:r/>
          </w:p>
        </w:tc>
        <w:tc>
          <w:tcPr>
            <w:tcMar>
              <w:left w:w="108" w:type="dxa"/>
              <w:top w:w="0" w:type="dxa"/>
              <w:right w:w="108" w:type="dxa"/>
              <w:bottom w:w="0" w:type="dxa"/>
            </w:tcMar>
            <w:tcW w:w="1114" w:type="dxa"/>
            <w:vAlign w:val="center"/>
            <w:textDirection w:val="lrTb"/>
            <w:noWrap w:val="false"/>
          </w:tcPr>
          <w:p>
            <w:pPr>
              <w:pStyle w:val="1388"/>
              <w:jc w:val="center"/>
              <w:spacing w:line="315" w:lineRule="atLeast"/>
              <w:rPr>
                <w:rFonts w:ascii="宋体" w:hAnsi="宋体" w:eastAsia="宋体"/>
                <w:sz w:val="21"/>
                <w:szCs w:val="21"/>
              </w:rPr>
            </w:pPr>
            <w:r>
              <w:rPr>
                <w:rFonts w:hint="eastAsia" w:ascii="宋体" w:hAnsi="宋体" w:eastAsia="宋体" w:cs="宋体"/>
                <w:b/>
                <w:bCs/>
                <w:sz w:val="21"/>
                <w:szCs w:val="21"/>
                <w:shd w:val="clear" w:color="auto" w:fill="ffffff"/>
              </w:rPr>
              <w:t xml:space="preserve">备注</w:t>
            </w:r>
            <w:r/>
          </w:p>
        </w:tc>
      </w:tr>
      <w:tr>
        <w:trPr>
          <w:jc w:val="center"/>
          <w:trHeight w:val="40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金凤路</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凤恬路7幢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114"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每周3次</w:t>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凤凰汽修厂门口2幢楼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凤凰农贸交易市场西面楼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海富酒店门口楼幢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凤北路</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凤北路1幢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凤北路2幢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凤北路3幢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邮政储蓄楼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农业银行宿舍楼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凤凰路4幢（医院西侧楼）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镇中街</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凤凰路2幢（香香土菜馆楼）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凤凰路5幢（阿香超市楼）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凤凰路7幢（金都食品楼）</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凤翔小区（黄泥塘小区）9幢</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27</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金龙小区</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12</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4层</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029"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75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922"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528"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61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80</w:t>
            </w:r>
            <w:r/>
          </w:p>
        </w:tc>
        <w:tc>
          <w:tcPr>
            <w:tcW w:w="1114"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bl>
    <w:p>
      <w:pPr>
        <w:pStyle w:val="1388"/>
        <w:ind w:left="420"/>
        <w:jc w:val="center"/>
        <w:spacing w:line="360" w:lineRule="atLeast"/>
        <w:rPr>
          <w:rFonts w:ascii="宋体" w:hAnsi="宋体" w:eastAsia="宋体" w:cs="宋体"/>
          <w:b/>
          <w:bCs/>
        </w:rPr>
      </w:pPr>
      <w:r>
        <w:rPr>
          <w:rFonts w:ascii="宋体" w:hAnsi="宋体" w:eastAsia="宋体" w:cs="宋体"/>
          <w:b/>
          <w:bCs/>
        </w:rPr>
      </w:r>
      <w:r/>
    </w:p>
    <w:p>
      <w:pPr>
        <w:pStyle w:val="1388"/>
        <w:ind w:left="420"/>
        <w:jc w:val="center"/>
        <w:spacing w:line="360" w:lineRule="atLeast"/>
        <w:rPr>
          <w:rFonts w:ascii="宋体" w:hAnsi="宋体" w:eastAsia="宋体" w:cs="宋体"/>
        </w:rPr>
      </w:pPr>
      <w:r>
        <w:rPr>
          <w:rFonts w:ascii="宋体" w:hAnsi="宋体" w:eastAsia="宋体" w:cs="宋体"/>
          <w:b/>
          <w:bCs/>
        </w:rPr>
        <w:t xml:space="preserve">1.5港口区域沿街商品房楼道保洁人员配置</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54"/>
        <w:gridCol w:w="1375"/>
        <w:gridCol w:w="2606"/>
        <w:gridCol w:w="2046"/>
        <w:gridCol w:w="1544"/>
        <w:gridCol w:w="1237"/>
      </w:tblGrid>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路段</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地点</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楼层数</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b/>
                <w:bCs/>
                <w:sz w:val="21"/>
                <w:szCs w:val="21"/>
                <w:shd w:val="clear" w:color="auto" w:fill="ffffff"/>
              </w:rPr>
              <w:t xml:space="preserve">楼道数</w:t>
            </w:r>
            <w:r/>
          </w:p>
        </w:tc>
        <w:tc>
          <w:tcPr>
            <w:tcMar>
              <w:left w:w="108" w:type="dxa"/>
              <w:top w:w="0" w:type="dxa"/>
              <w:right w:w="108" w:type="dxa"/>
              <w:bottom w:w="0" w:type="dxa"/>
            </w:tcMar>
            <w:tcW w:w="1237" w:type="dxa"/>
            <w:vAlign w:val="center"/>
            <w:textDirection w:val="lrTb"/>
            <w:noWrap w:val="false"/>
          </w:tcPr>
          <w:p>
            <w:pPr>
              <w:pStyle w:val="1388"/>
              <w:jc w:val="center"/>
              <w:spacing w:line="315" w:lineRule="atLeast"/>
              <w:rPr>
                <w:rFonts w:ascii="宋体" w:hAnsi="宋体" w:eastAsia="宋体"/>
                <w:sz w:val="21"/>
                <w:szCs w:val="21"/>
              </w:rPr>
            </w:pPr>
            <w:r>
              <w:rPr>
                <w:rFonts w:hint="eastAsia" w:ascii="宋体" w:hAnsi="宋体" w:eastAsia="宋体" w:cs="宋体"/>
                <w:b/>
                <w:bCs/>
                <w:sz w:val="21"/>
                <w:szCs w:val="21"/>
                <w:shd w:val="clear" w:color="auto" w:fill="ffffff"/>
              </w:rPr>
              <w:t xml:space="preserve">备注</w:t>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金阳路</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金阳新村</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5（2幢含车库）</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1237" w:type="dxa"/>
            <w:vAlign w:val="center"/>
            <w:vMerge w:val="restart"/>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每周3次</w:t>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南环路</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南环路小区东</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南环路小区西</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龙潭新村三区</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570"/>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商业街16幢</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（港口广场北）</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5（含车库）</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商业街10号</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7</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商业街8幢</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商业街6幢</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商业街西52号</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5（含车库）</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570"/>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10</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家具厂店面</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（农商行东）</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12</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商业街朝西</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13</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商业街朝北</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（格力空调）</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14</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重庆烧鸡公</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15</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心心茶饮</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11</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育才路</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育才新村</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3（含店铺）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5</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4（含车库）</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16</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府前街</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老商业银行住宅</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4（含车库）</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20</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府前街3号</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17</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人民街</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人民街2号</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人民街42号</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（诚惠鲜生鲜超市）</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19</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人民街6号</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（老农商行南）</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26</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亨昌宿舍</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（佳乐多超市）</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rPr>
              <w:t xml:space="preserve">5（含店铺）</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21</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西塘街</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西塘街72号</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（老药材店）</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1</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22</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西塘街32号</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（鑫港桥北）</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6</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23</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老供销社</w:t>
            </w:r>
            <w:r/>
          </w:p>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（陈正林空调店）</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24</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西塘街1幢</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28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25</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鑫港路</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华锋水暖</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3</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525"/>
        </w:trPr>
        <w:tc>
          <w:tcPr>
            <w:tcMar>
              <w:left w:w="108" w:type="dxa"/>
              <w:top w:w="0" w:type="dxa"/>
              <w:right w:w="108" w:type="dxa"/>
              <w:bottom w:w="0" w:type="dxa"/>
            </w:tcMar>
            <w:tcW w:w="115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375"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60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046"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1544" w:type="dxa"/>
            <w:vAlign w:val="center"/>
            <w:textDirection w:val="lrTb"/>
            <w:noWrap w:val="false"/>
          </w:tcPr>
          <w:p>
            <w:pPr>
              <w:pStyle w:val="1388"/>
              <w:jc w:val="center"/>
              <w:spacing w:line="315" w:lineRule="atLeast"/>
              <w:rPr>
                <w:rFonts w:ascii="宋体" w:hAnsi="宋体" w:eastAsia="宋体"/>
                <w:sz w:val="21"/>
                <w:szCs w:val="21"/>
              </w:rPr>
            </w:pPr>
            <w:r>
              <w:rPr>
                <w:rFonts w:ascii="宋体" w:hAnsi="宋体" w:eastAsia="宋体" w:cs="宋体"/>
                <w:sz w:val="21"/>
                <w:szCs w:val="21"/>
                <w:shd w:val="clear" w:color="auto" w:fill="ffffff"/>
              </w:rPr>
              <w:t xml:space="preserve">96</w:t>
            </w:r>
            <w:r/>
          </w:p>
        </w:tc>
        <w:tc>
          <w:tcPr>
            <w:tcW w:w="1237"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bl>
    <w:p>
      <w:pPr>
        <w:pStyle w:val="1388"/>
        <w:ind w:firstLine="482"/>
        <w:jc w:val="center"/>
        <w:spacing w:line="360" w:lineRule="atLeast"/>
        <w:rPr>
          <w:rFonts w:ascii="宋体" w:hAnsi="宋体" w:eastAsia="宋体" w:cs="宋体"/>
          <w:b/>
          <w:bCs/>
          <w:shd w:val="clear" w:color="auto" w:fill="ffffff"/>
        </w:rPr>
      </w:pPr>
      <w:r>
        <w:rPr>
          <w:rFonts w:ascii="宋体" w:hAnsi="宋体" w:eastAsia="宋体" w:cs="宋体"/>
          <w:b/>
          <w:bCs/>
          <w:shd w:val="clear" w:color="auto" w:fill="ffffff"/>
        </w:rPr>
      </w:r>
      <w:r/>
    </w:p>
    <w:p>
      <w:pPr>
        <w:pStyle w:val="1388"/>
        <w:ind w:firstLine="482"/>
        <w:jc w:val="center"/>
        <w:spacing w:line="360" w:lineRule="atLeast"/>
        <w:rPr>
          <w:rFonts w:ascii="宋体" w:hAnsi="宋体" w:eastAsia="宋体" w:cs="宋体"/>
        </w:rPr>
      </w:pPr>
      <w:r>
        <w:rPr>
          <w:rFonts w:ascii="宋体" w:hAnsi="宋体" w:eastAsia="宋体" w:cs="宋体"/>
          <w:b/>
          <w:bCs/>
          <w:shd w:val="clear" w:color="auto" w:fill="ffffff"/>
        </w:rPr>
        <w:t xml:space="preserve">1.6公厕</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83"/>
        <w:gridCol w:w="1929"/>
        <w:gridCol w:w="1566"/>
        <w:gridCol w:w="2116"/>
        <w:gridCol w:w="2368"/>
      </w:tblGrid>
      <w:tr>
        <w:trPr>
          <w:jc w:val="center"/>
          <w:trHeight w:val="585"/>
        </w:trPr>
        <w:tc>
          <w:tcPr>
            <w:tcMar>
              <w:left w:w="108" w:type="dxa"/>
              <w:top w:w="0" w:type="dxa"/>
              <w:right w:w="108" w:type="dxa"/>
              <w:bottom w:w="0" w:type="dxa"/>
            </w:tcMar>
            <w:tcW w:w="1983"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区域名称</w:t>
            </w:r>
            <w:r/>
          </w:p>
        </w:tc>
        <w:tc>
          <w:tcPr>
            <w:tcMar>
              <w:left w:w="108" w:type="dxa"/>
              <w:top w:w="0" w:type="dxa"/>
              <w:right w:w="108" w:type="dxa"/>
              <w:bottom w:w="0" w:type="dxa"/>
            </w:tcMar>
            <w:tcW w:w="1929"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数量</w:t>
            </w:r>
            <w:r/>
          </w:p>
        </w:tc>
        <w:tc>
          <w:tcPr>
            <w:tcMar>
              <w:left w:w="108" w:type="dxa"/>
              <w:top w:w="0" w:type="dxa"/>
              <w:right w:w="108" w:type="dxa"/>
              <w:bottom w:w="0" w:type="dxa"/>
            </w:tcMar>
            <w:tcW w:w="1566"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建议人员</w:t>
            </w:r>
            <w:r/>
          </w:p>
        </w:tc>
        <w:tc>
          <w:tcPr>
            <w:tcMar>
              <w:left w:w="108" w:type="dxa"/>
              <w:top w:w="0" w:type="dxa"/>
              <w:right w:w="108" w:type="dxa"/>
              <w:bottom w:w="0" w:type="dxa"/>
            </w:tcMar>
            <w:tcW w:w="2116"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保洁标准</w:t>
            </w:r>
            <w:r/>
          </w:p>
        </w:tc>
        <w:tc>
          <w:tcPr>
            <w:tcMar>
              <w:left w:w="108" w:type="dxa"/>
              <w:top w:w="0" w:type="dxa"/>
              <w:right w:w="108" w:type="dxa"/>
              <w:bottom w:w="0" w:type="dxa"/>
            </w:tcMar>
            <w:tcW w:w="2368"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备注</w:t>
            </w:r>
            <w:r/>
          </w:p>
        </w:tc>
      </w:tr>
      <w:tr>
        <w:trPr>
          <w:jc w:val="center"/>
          <w:trHeight w:val="555"/>
        </w:trPr>
        <w:tc>
          <w:tcPr>
            <w:tcMar>
              <w:left w:w="108" w:type="dxa"/>
              <w:top w:w="0" w:type="dxa"/>
              <w:right w:w="108" w:type="dxa"/>
              <w:bottom w:w="0" w:type="dxa"/>
            </w:tcMar>
            <w:tcW w:w="1983"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西张</w:t>
            </w:r>
            <w:r/>
          </w:p>
        </w:tc>
        <w:tc>
          <w:tcPr>
            <w:tcMar>
              <w:left w:w="108" w:type="dxa"/>
              <w:top w:w="0" w:type="dxa"/>
              <w:right w:w="108" w:type="dxa"/>
              <w:bottom w:w="0" w:type="dxa"/>
            </w:tcMar>
            <w:tcW w:w="1929"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rPr>
                <w:rFonts w:ascii="宋体" w:hAnsi="宋体" w:eastAsia="宋体" w:cs="宋体"/>
                <w:sz w:val="21"/>
                <w:szCs w:val="21"/>
              </w:rPr>
              <w:t xml:space="preserve">座</w:t>
            </w:r>
            <w:r/>
          </w:p>
        </w:tc>
        <w:tc>
          <w:tcPr>
            <w:tcMar>
              <w:left w:w="108" w:type="dxa"/>
              <w:top w:w="0" w:type="dxa"/>
              <w:right w:w="108" w:type="dxa"/>
              <w:bottom w:w="0" w:type="dxa"/>
            </w:tcMar>
            <w:tcW w:w="156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6人</w:t>
            </w:r>
            <w:r/>
          </w:p>
        </w:tc>
        <w:tc>
          <w:tcPr>
            <w:tcMar>
              <w:left w:w="108" w:type="dxa"/>
              <w:top w:w="0" w:type="dxa"/>
              <w:right w:w="108" w:type="dxa"/>
              <w:bottom w:w="0" w:type="dxa"/>
            </w:tcMar>
            <w:tcW w:w="211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一级</w:t>
            </w:r>
            <w:r/>
          </w:p>
        </w:tc>
        <w:tc>
          <w:tcPr>
            <w:tcMar>
              <w:left w:w="108" w:type="dxa"/>
              <w:top w:w="0" w:type="dxa"/>
              <w:right w:w="108" w:type="dxa"/>
              <w:bottom w:w="0" w:type="dxa"/>
            </w:tcMar>
            <w:tcW w:w="2368"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　</w:t>
            </w:r>
            <w:r/>
          </w:p>
        </w:tc>
      </w:tr>
      <w:tr>
        <w:trPr>
          <w:jc w:val="center"/>
          <w:trHeight w:val="540"/>
        </w:trPr>
        <w:tc>
          <w:tcPr>
            <w:tcMar>
              <w:left w:w="108" w:type="dxa"/>
              <w:top w:w="0" w:type="dxa"/>
              <w:right w:w="108" w:type="dxa"/>
              <w:bottom w:w="0" w:type="dxa"/>
            </w:tcMar>
            <w:tcW w:w="1983"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凤凰</w:t>
            </w:r>
            <w:r/>
          </w:p>
        </w:tc>
        <w:tc>
          <w:tcPr>
            <w:tcMar>
              <w:left w:w="108" w:type="dxa"/>
              <w:top w:w="0" w:type="dxa"/>
              <w:right w:w="108" w:type="dxa"/>
              <w:bottom w:w="0" w:type="dxa"/>
            </w:tcMar>
            <w:tcW w:w="1929"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8座</w:t>
            </w:r>
            <w:r/>
          </w:p>
        </w:tc>
        <w:tc>
          <w:tcPr>
            <w:tcMar>
              <w:left w:w="108" w:type="dxa"/>
              <w:top w:w="0" w:type="dxa"/>
              <w:right w:w="108" w:type="dxa"/>
              <w:bottom w:w="0" w:type="dxa"/>
            </w:tcMar>
            <w:tcW w:w="156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4人</w:t>
            </w:r>
            <w:r/>
          </w:p>
        </w:tc>
        <w:tc>
          <w:tcPr>
            <w:tcMar>
              <w:left w:w="108" w:type="dxa"/>
              <w:top w:w="0" w:type="dxa"/>
              <w:right w:w="108" w:type="dxa"/>
              <w:bottom w:w="0" w:type="dxa"/>
            </w:tcMar>
            <w:tcW w:w="211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一级</w:t>
            </w:r>
            <w:r/>
          </w:p>
        </w:tc>
        <w:tc>
          <w:tcPr>
            <w:tcMar>
              <w:left w:w="108" w:type="dxa"/>
              <w:top w:w="0" w:type="dxa"/>
              <w:right w:w="108" w:type="dxa"/>
              <w:bottom w:w="0" w:type="dxa"/>
            </w:tcMar>
            <w:tcW w:w="2368"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　</w:t>
            </w:r>
            <w:r/>
          </w:p>
        </w:tc>
      </w:tr>
      <w:tr>
        <w:trPr>
          <w:jc w:val="center"/>
          <w:trHeight w:val="540"/>
        </w:trPr>
        <w:tc>
          <w:tcPr>
            <w:tcMar>
              <w:left w:w="108" w:type="dxa"/>
              <w:top w:w="0" w:type="dxa"/>
              <w:right w:w="108" w:type="dxa"/>
              <w:bottom w:w="0" w:type="dxa"/>
            </w:tcMar>
            <w:tcW w:w="1983"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港口</w:t>
            </w:r>
            <w:r/>
          </w:p>
        </w:tc>
        <w:tc>
          <w:tcPr>
            <w:tcMar>
              <w:left w:w="108" w:type="dxa"/>
              <w:top w:w="0" w:type="dxa"/>
              <w:right w:w="108" w:type="dxa"/>
              <w:bottom w:w="0" w:type="dxa"/>
            </w:tcMar>
            <w:tcW w:w="1929"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8座</w:t>
            </w:r>
            <w:r/>
          </w:p>
        </w:tc>
        <w:tc>
          <w:tcPr>
            <w:tcMar>
              <w:left w:w="108" w:type="dxa"/>
              <w:top w:w="0" w:type="dxa"/>
              <w:right w:w="108" w:type="dxa"/>
              <w:bottom w:w="0" w:type="dxa"/>
            </w:tcMar>
            <w:tcW w:w="156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5人</w:t>
            </w:r>
            <w:r/>
          </w:p>
        </w:tc>
        <w:tc>
          <w:tcPr>
            <w:tcMar>
              <w:left w:w="108" w:type="dxa"/>
              <w:top w:w="0" w:type="dxa"/>
              <w:right w:w="108" w:type="dxa"/>
              <w:bottom w:w="0" w:type="dxa"/>
            </w:tcMar>
            <w:tcW w:w="211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一级</w:t>
            </w:r>
            <w:r/>
          </w:p>
        </w:tc>
        <w:tc>
          <w:tcPr>
            <w:tcMar>
              <w:left w:w="108" w:type="dxa"/>
              <w:top w:w="0" w:type="dxa"/>
              <w:right w:w="108" w:type="dxa"/>
              <w:bottom w:w="0" w:type="dxa"/>
            </w:tcMar>
            <w:tcW w:w="2368"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　</w:t>
            </w:r>
            <w:r/>
          </w:p>
        </w:tc>
      </w:tr>
      <w:tr>
        <w:trPr>
          <w:jc w:val="center"/>
          <w:trHeight w:val="570"/>
        </w:trPr>
        <w:tc>
          <w:tcPr>
            <w:tcMar>
              <w:left w:w="108" w:type="dxa"/>
              <w:top w:w="0" w:type="dxa"/>
              <w:right w:w="108" w:type="dxa"/>
              <w:bottom w:w="0" w:type="dxa"/>
            </w:tcMar>
            <w:tcW w:w="1983"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合计</w:t>
            </w:r>
            <w:r/>
          </w:p>
        </w:tc>
        <w:tc>
          <w:tcPr>
            <w:tcMar>
              <w:left w:w="108" w:type="dxa"/>
              <w:top w:w="0" w:type="dxa"/>
              <w:right w:w="108" w:type="dxa"/>
              <w:bottom w:w="0" w:type="dxa"/>
            </w:tcMar>
            <w:tcW w:w="1929" w:type="dxa"/>
            <w:vAlign w:val="center"/>
            <w:textDirection w:val="lrTb"/>
            <w:noWrap w:val="false"/>
          </w:tcPr>
          <w:p>
            <w:pPr>
              <w:pStyle w:val="1388"/>
              <w:jc w:val="center"/>
              <w:spacing w:line="315" w:lineRule="atLeast"/>
              <w:rPr>
                <w:sz w:val="21"/>
                <w:szCs w:val="21"/>
              </w:rPr>
            </w:pPr>
            <w:r>
              <w:rPr>
                <w:sz w:val="21"/>
                <w:szCs w:val="21"/>
              </w:rPr>
            </w:r>
            <w:r/>
          </w:p>
        </w:tc>
        <w:tc>
          <w:tcPr>
            <w:tcMar>
              <w:left w:w="108" w:type="dxa"/>
              <w:top w:w="0" w:type="dxa"/>
              <w:right w:w="108" w:type="dxa"/>
              <w:bottom w:w="0" w:type="dxa"/>
            </w:tcMar>
            <w:tcW w:w="1566"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15人</w:t>
            </w:r>
            <w:r/>
          </w:p>
        </w:tc>
        <w:tc>
          <w:tcPr>
            <w:tcMar>
              <w:left w:w="108" w:type="dxa"/>
              <w:top w:w="0" w:type="dxa"/>
              <w:right w:w="108" w:type="dxa"/>
              <w:bottom w:w="0" w:type="dxa"/>
            </w:tcMar>
            <w:tcW w:w="2116"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368" w:type="dxa"/>
            <w:vAlign w:val="center"/>
            <w:textDirection w:val="lrTb"/>
            <w:noWrap w:val="false"/>
          </w:tcPr>
          <w:p>
            <w:pPr>
              <w:pStyle w:val="1388"/>
              <w:spacing w:line="315" w:lineRule="atLeast"/>
              <w:rPr>
                <w:sz w:val="21"/>
                <w:szCs w:val="21"/>
              </w:rPr>
            </w:pPr>
            <w:r>
              <w:rPr>
                <w:rFonts w:ascii="宋体" w:hAnsi="宋体" w:eastAsia="宋体" w:cs="宋体"/>
                <w:sz w:val="21"/>
                <w:szCs w:val="21"/>
                <w:shd w:val="clear" w:color="auto" w:fill="ffffff"/>
              </w:rPr>
              <w:t xml:space="preserve">　</w:t>
            </w:r>
            <w:r/>
          </w:p>
        </w:tc>
      </w:tr>
    </w:tbl>
    <w:p>
      <w:pPr>
        <w:pStyle w:val="1388"/>
        <w:ind w:firstLine="482"/>
        <w:jc w:val="center"/>
        <w:spacing w:line="360" w:lineRule="atLeast"/>
        <w:rPr>
          <w:rFonts w:ascii="宋体" w:hAnsi="宋体" w:eastAsia="宋体" w:cs="宋体"/>
          <w:b/>
          <w:bCs/>
          <w:shd w:val="clear" w:color="auto" w:fill="ffffff"/>
        </w:rPr>
      </w:pPr>
      <w:r>
        <w:rPr>
          <w:rFonts w:ascii="宋体" w:hAnsi="宋体" w:eastAsia="宋体" w:cs="宋体"/>
          <w:b/>
          <w:bCs/>
          <w:shd w:val="clear" w:color="auto" w:fill="ffffff"/>
        </w:rPr>
      </w:r>
      <w:r/>
    </w:p>
    <w:p>
      <w:pPr>
        <w:pStyle w:val="1388"/>
        <w:ind w:firstLine="482"/>
        <w:jc w:val="center"/>
        <w:spacing w:line="360" w:lineRule="atLeast"/>
        <w:rPr>
          <w:rFonts w:ascii="宋体" w:hAnsi="宋体" w:eastAsia="宋体" w:cs="宋体"/>
        </w:rPr>
      </w:pPr>
      <w:r>
        <w:rPr>
          <w:rFonts w:ascii="宋体" w:hAnsi="宋体" w:eastAsia="宋体" w:cs="宋体"/>
          <w:b/>
          <w:bCs/>
          <w:shd w:val="clear" w:color="auto" w:fill="ffffff"/>
        </w:rPr>
        <w:t xml:space="preserve">1.7公交站台</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896"/>
        <w:gridCol w:w="1963"/>
        <w:gridCol w:w="1621"/>
        <w:gridCol w:w="4482"/>
      </w:tblGrid>
      <w:tr>
        <w:trPr>
          <w:jc w:val="center"/>
          <w:trHeight w:val="422"/>
        </w:trPr>
        <w:tc>
          <w:tcPr>
            <w:tcMar>
              <w:left w:w="108" w:type="dxa"/>
              <w:top w:w="0" w:type="dxa"/>
              <w:right w:w="108" w:type="dxa"/>
              <w:bottom w:w="0" w:type="dxa"/>
            </w:tcMar>
            <w:tcW w:w="1896"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岗位</w:t>
            </w:r>
            <w:r/>
          </w:p>
        </w:tc>
        <w:tc>
          <w:tcPr>
            <w:tcMar>
              <w:left w:w="108" w:type="dxa"/>
              <w:top w:w="0" w:type="dxa"/>
              <w:right w:w="108" w:type="dxa"/>
              <w:bottom w:w="0" w:type="dxa"/>
            </w:tcMar>
            <w:tcW w:w="1963"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工作区域</w:t>
            </w:r>
            <w:r/>
          </w:p>
        </w:tc>
        <w:tc>
          <w:tcPr>
            <w:tcMar>
              <w:left w:w="108" w:type="dxa"/>
              <w:top w:w="0" w:type="dxa"/>
              <w:right w:w="108" w:type="dxa"/>
              <w:bottom w:w="0" w:type="dxa"/>
            </w:tcMar>
            <w:tcW w:w="1621"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工作量</w:t>
            </w:r>
            <w:r/>
          </w:p>
        </w:tc>
        <w:tc>
          <w:tcPr>
            <w:tcMar>
              <w:left w:w="108" w:type="dxa"/>
              <w:top w:w="0" w:type="dxa"/>
              <w:right w:w="108" w:type="dxa"/>
              <w:bottom w:w="0" w:type="dxa"/>
            </w:tcMar>
            <w:tcW w:w="4482" w:type="dxa"/>
            <w:vAlign w:val="center"/>
            <w:textDirection w:val="lrTb"/>
            <w:noWrap w:val="false"/>
          </w:tcPr>
          <w:p>
            <w:pPr>
              <w:pStyle w:val="1388"/>
              <w:jc w:val="center"/>
              <w:spacing w:line="315" w:lineRule="atLeast"/>
              <w:rPr>
                <w:sz w:val="21"/>
                <w:szCs w:val="21"/>
              </w:rPr>
            </w:pPr>
            <w:r>
              <w:rPr>
                <w:rFonts w:ascii="宋体" w:hAnsi="宋体" w:eastAsia="宋体" w:cs="宋体"/>
                <w:b/>
                <w:bCs/>
                <w:sz w:val="21"/>
                <w:szCs w:val="21"/>
                <w:shd w:val="clear" w:color="auto" w:fill="ffffff"/>
              </w:rPr>
              <w:t xml:space="preserve">备注</w:t>
            </w:r>
            <w:r/>
          </w:p>
        </w:tc>
      </w:tr>
      <w:tr>
        <w:trPr>
          <w:jc w:val="center"/>
          <w:trHeight w:val="637"/>
        </w:trPr>
        <w:tc>
          <w:tcPr>
            <w:tcMar>
              <w:left w:w="108" w:type="dxa"/>
              <w:top w:w="0" w:type="dxa"/>
              <w:right w:w="108" w:type="dxa"/>
              <w:bottom w:w="0" w:type="dxa"/>
            </w:tcMar>
            <w:tcW w:w="1896" w:type="dxa"/>
            <w:vAlign w:val="center"/>
            <w:vMerge w:val="restart"/>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保洁</w:t>
            </w:r>
            <w:r/>
          </w:p>
        </w:tc>
        <w:tc>
          <w:tcPr>
            <w:tcMar>
              <w:left w:w="108" w:type="dxa"/>
              <w:top w:w="0" w:type="dxa"/>
              <w:right w:w="108" w:type="dxa"/>
              <w:bottom w:w="0" w:type="dxa"/>
            </w:tcMar>
            <w:tcW w:w="1963" w:type="dxa"/>
            <w:vAlign w:val="center"/>
            <w:vMerge w:val="restart"/>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镇、村公交站台</w:t>
            </w:r>
            <w:r/>
          </w:p>
        </w:tc>
        <w:tc>
          <w:tcPr>
            <w:tcMar>
              <w:left w:w="108" w:type="dxa"/>
              <w:top w:w="0" w:type="dxa"/>
              <w:right w:w="108" w:type="dxa"/>
              <w:bottom w:w="0" w:type="dxa"/>
            </w:tcMar>
            <w:tcW w:w="1621"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rPr>
              <w:t xml:space="preserve">78个</w:t>
            </w:r>
            <w:r/>
          </w:p>
        </w:tc>
        <w:tc>
          <w:tcPr>
            <w:tcMar>
              <w:left w:w="108" w:type="dxa"/>
              <w:top w:w="0" w:type="dxa"/>
              <w:right w:w="108" w:type="dxa"/>
              <w:bottom w:w="0" w:type="dxa"/>
            </w:tcMar>
            <w:tcW w:w="4482"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一标</w:t>
            </w:r>
            <w:r/>
          </w:p>
        </w:tc>
      </w:tr>
      <w:tr>
        <w:trPr>
          <w:jc w:val="center"/>
          <w:trHeight w:val="592"/>
        </w:trPr>
        <w:tc>
          <w:tcPr>
            <w:tcW w:w="1896"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W w:w="1963" w:type="dxa"/>
            <w:vAlign w:val="center"/>
            <w:vMerge w:val="continue"/>
            <w:textDirection w:val="lrTb"/>
            <w:noWrap w:val="false"/>
          </w:tcPr>
          <w:p>
            <w:pPr>
              <w:pStyle w:val="1388"/>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1621"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70</w:t>
            </w:r>
            <w:r/>
          </w:p>
        </w:tc>
        <w:tc>
          <w:tcPr>
            <w:tcMar>
              <w:left w:w="108" w:type="dxa"/>
              <w:top w:w="0" w:type="dxa"/>
              <w:right w:w="108" w:type="dxa"/>
              <w:bottom w:w="0" w:type="dxa"/>
            </w:tcMar>
            <w:tcW w:w="4482" w:type="dxa"/>
            <w:vAlign w:val="center"/>
            <w:textDirection w:val="lrTb"/>
            <w:noWrap w:val="false"/>
          </w:tcPr>
          <w:p>
            <w:pPr>
              <w:pStyle w:val="1388"/>
              <w:jc w:val="center"/>
              <w:spacing w:line="315" w:lineRule="atLeast"/>
              <w:rPr>
                <w:sz w:val="21"/>
                <w:szCs w:val="21"/>
              </w:rPr>
            </w:pPr>
            <w:r>
              <w:rPr>
                <w:rFonts w:ascii="宋体" w:hAnsi="宋体" w:eastAsia="宋体" w:cs="宋体"/>
                <w:sz w:val="21"/>
                <w:szCs w:val="21"/>
                <w:shd w:val="clear" w:color="auto" w:fill="ffffff"/>
              </w:rPr>
              <w:t xml:space="preserve">二标</w:t>
            </w:r>
            <w:r/>
          </w:p>
        </w:tc>
      </w:tr>
    </w:tbl>
    <w:p>
      <w:pPr>
        <w:pStyle w:val="1388"/>
        <w:ind w:firstLine="482"/>
        <w:jc w:val="center"/>
        <w:spacing w:line="360" w:lineRule="atLeast"/>
        <w:rPr>
          <w:rFonts w:ascii="宋体" w:hAnsi="宋体" w:eastAsia="宋体" w:cs="宋体"/>
          <w:b/>
          <w:bCs/>
        </w:rPr>
      </w:pPr>
      <w:r>
        <w:rPr>
          <w:rFonts w:ascii="宋体" w:hAnsi="宋体" w:eastAsia="宋体" w:cs="宋体"/>
          <w:b/>
          <w:bCs/>
        </w:rPr>
      </w:r>
      <w:r/>
    </w:p>
    <w:p>
      <w:pPr>
        <w:pStyle w:val="1388"/>
        <w:ind w:firstLine="482"/>
        <w:jc w:val="center"/>
        <w:spacing w:line="360" w:lineRule="atLeast"/>
        <w:rPr>
          <w:rFonts w:ascii="宋体" w:hAnsi="宋体" w:eastAsia="宋体" w:cs="宋体"/>
        </w:rPr>
      </w:pPr>
      <w:r>
        <w:rPr>
          <w:rFonts w:ascii="宋体" w:hAnsi="宋体" w:eastAsia="宋体" w:cs="宋体"/>
          <w:b/>
          <w:bCs/>
        </w:rPr>
        <w:t xml:space="preserve">1.8凤凰镇镇级河道保洁范围</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764"/>
        <w:gridCol w:w="885"/>
        <w:gridCol w:w="2850"/>
        <w:gridCol w:w="2064"/>
        <w:gridCol w:w="2399"/>
      </w:tblGrid>
      <w:tr>
        <w:trPr>
          <w:jc w:val="center"/>
          <w:trHeight w:val="511"/>
        </w:trPr>
        <w:tc>
          <w:tcPr>
            <w:tcMar>
              <w:left w:w="108" w:type="dxa"/>
              <w:top w:w="0" w:type="dxa"/>
              <w:right w:w="108" w:type="dxa"/>
              <w:bottom w:w="0" w:type="dxa"/>
            </w:tcMar>
            <w:tcW w:w="17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区域</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序号</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河道名称</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长度  （公里）</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备注</w:t>
            </w:r>
            <w:r/>
          </w:p>
        </w:tc>
      </w:tr>
      <w:tr>
        <w:trPr>
          <w:jc w:val="center"/>
          <w:trHeight w:val="418"/>
        </w:trPr>
        <w:tc>
          <w:tcPr>
            <w:tcMar>
              <w:left w:w="108" w:type="dxa"/>
              <w:top w:w="0" w:type="dxa"/>
              <w:right w:w="108" w:type="dxa"/>
              <w:bottom w:w="0" w:type="dxa"/>
            </w:tcMar>
            <w:tcW w:w="1764" w:type="dxa"/>
            <w:vAlign w:val="center"/>
            <w:vMerge w:val="restart"/>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Ⅲ标</w:t>
            </w:r>
            <w:r>
              <w:rPr>
                <w:rFonts w:ascii="宋体" w:hAnsi="宋体" w:eastAsia="宋体" w:cs="宋体"/>
                <w:sz w:val="21"/>
                <w:szCs w:val="21"/>
                <w:shd w:val="clear" w:color="auto" w:fill="ffffff"/>
              </w:rPr>
              <w:t xml:space="preserve">安庆、西参、魏庄</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马王塘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1.7</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长寿河（苏虞张以西）</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3.1</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27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西参河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11"/>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安徽洞</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0.8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村道以北由塘桥保洁</w:t>
            </w:r>
            <w:r/>
          </w:p>
        </w:tc>
      </w:tr>
      <w:tr>
        <w:trPr>
          <w:jc w:val="center"/>
          <w:trHeight w:val="47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新西河（苏虞张以西</w:t>
            </w:r>
            <w:r>
              <w:rPr>
                <w:rFonts w:hint="eastAsia" w:ascii="宋体" w:hAnsi="宋体" w:eastAsia="宋体" w:cs="宋体"/>
                <w:sz w:val="21"/>
                <w:szCs w:val="21"/>
                <w:shd w:val="clear" w:color="auto" w:fill="ffffff"/>
              </w:rPr>
              <w:t xml:space="preserve">）</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3.2</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279"/>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沿塘河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老二干河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1.9</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交界河段由凤凰保洁</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夹江塘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香花桥以南由江阴保洁</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10</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华塘河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0.73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农村组团1小计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20.53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Mar>
              <w:left w:w="108" w:type="dxa"/>
              <w:top w:w="0" w:type="dxa"/>
              <w:right w:w="108" w:type="dxa"/>
              <w:bottom w:w="0" w:type="dxa"/>
            </w:tcMar>
            <w:tcW w:w="1764" w:type="dxa"/>
            <w:vAlign w:val="center"/>
            <w:vMerge w:val="restart"/>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Ⅲ标</w:t>
            </w:r>
            <w:r>
              <w:rPr>
                <w:rFonts w:ascii="宋体" w:hAnsi="宋体" w:eastAsia="宋体" w:cs="宋体"/>
                <w:sz w:val="21"/>
                <w:szCs w:val="21"/>
                <w:shd w:val="clear" w:color="auto" w:fill="ffffff"/>
              </w:rPr>
              <w:t xml:space="preserve">支山、夏市、高庄、杨家桥</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助剂厂浜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2.3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增加类麦西塘段</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龙房巷河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2.2</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船舫浜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0.8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trike/>
                <w:sz w:val="21"/>
                <w:szCs w:val="21"/>
              </w:rPr>
            </w:pPr>
            <w:r>
              <w:rPr>
                <w:rFonts w:ascii="宋体" w:hAnsi="宋体" w:eastAsia="宋体"/>
                <w:strike/>
                <w:sz w:val="21"/>
                <w:szCs w:val="21"/>
              </w:rPr>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杨沐塘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支山塘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0.3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溢流坝以</w:t>
            </w:r>
            <w:r>
              <w:rPr>
                <w:rFonts w:ascii="宋体" w:hAnsi="宋体" w:eastAsia="宋体" w:cs="宋体"/>
                <w:sz w:val="21"/>
                <w:szCs w:val="21"/>
                <w:shd w:val="clear" w:color="auto" w:fill="ffffff"/>
              </w:rPr>
              <w:t xml:space="preserve">北段由景区物业保洁</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西塘河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7</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飞翔新开河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1.5</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马路河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西浜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3.4</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10</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新横河（凤凰大道以南）</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rPr>
                <w:rFonts w:hint="eastAsia" w:ascii="宋体" w:hAnsi="宋体" w:eastAsia="宋体" w:cs="宋体"/>
                <w:sz w:val="21"/>
                <w:szCs w:val="21"/>
                <w:shd w:val="clear" w:color="auto" w:fill="ffffff"/>
              </w:rPr>
              <w:t xml:space="preserve">5</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82"/>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小计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17.6</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Mar>
              <w:left w:w="108" w:type="dxa"/>
              <w:top w:w="0" w:type="dxa"/>
              <w:right w:w="108" w:type="dxa"/>
              <w:bottom w:w="0" w:type="dxa"/>
            </w:tcMar>
            <w:tcW w:w="1764" w:type="dxa"/>
            <w:vAlign w:val="center"/>
            <w:vMerge w:val="restart"/>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Ⅰ标</w:t>
            </w:r>
            <w:r>
              <w:rPr>
                <w:rFonts w:ascii="宋体" w:hAnsi="宋体" w:eastAsia="宋体" w:cs="宋体"/>
                <w:sz w:val="21"/>
                <w:szCs w:val="21"/>
                <w:shd w:val="clear" w:color="auto" w:fill="ffffff"/>
              </w:rPr>
              <w:t xml:space="preserve">双塘、恬庄</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北横塘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1.5</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新西河（三丈浦以东）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4</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蟹婆塘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1.6</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山东塘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1.9</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深家浜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0.9</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小计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7.3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Mar>
              <w:left w:w="108" w:type="dxa"/>
              <w:top w:w="0" w:type="dxa"/>
              <w:right w:w="108" w:type="dxa"/>
              <w:bottom w:w="0" w:type="dxa"/>
            </w:tcMar>
            <w:tcW w:w="1764" w:type="dxa"/>
            <w:vAlign w:val="center"/>
            <w:vMerge w:val="restart"/>
            <w:textDirection w:val="lrTb"/>
            <w:noWrap w:val="false"/>
          </w:tcPr>
          <w:p>
            <w:pPr>
              <w:pStyle w:val="1388"/>
              <w:jc w:val="both"/>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Ⅰ标</w:t>
            </w:r>
            <w:r>
              <w:rPr>
                <w:rFonts w:ascii="宋体" w:hAnsi="宋体" w:eastAsia="宋体" w:cs="宋体"/>
                <w:sz w:val="21"/>
                <w:szCs w:val="21"/>
                <w:shd w:val="clear" w:color="auto" w:fill="ffffff"/>
              </w:rPr>
              <w:t xml:space="preserve">西张区域、新城区域、双龙、金谷</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支塘河（金谷路至映山路）</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1.21</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长寿河（苏虞张以东）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2.76</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新西河（</w:t>
            </w:r>
            <w:r>
              <w:rPr>
                <w:rFonts w:hint="eastAsia" w:ascii="宋体" w:hAnsi="宋体" w:eastAsia="宋体" w:cs="宋体"/>
                <w:sz w:val="21"/>
                <w:szCs w:val="21"/>
                <w:shd w:val="clear" w:color="auto" w:fill="ffffff"/>
              </w:rPr>
              <w:t xml:space="preserve">新横河口至三丈浦</w:t>
            </w:r>
            <w:r>
              <w:rPr>
                <w:rFonts w:ascii="宋体" w:hAnsi="宋体" w:eastAsia="宋体" w:cs="宋体"/>
                <w:sz w:val="21"/>
                <w:szCs w:val="21"/>
                <w:shd w:val="clear" w:color="auto" w:fill="ffffff"/>
              </w:rPr>
              <w:t xml:space="preserve">）</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2.1</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新西河（</w:t>
            </w:r>
            <w:r>
              <w:rPr>
                <w:rFonts w:hint="eastAsia" w:ascii="宋体" w:hAnsi="宋体" w:eastAsia="宋体" w:cs="宋体"/>
                <w:sz w:val="21"/>
                <w:szCs w:val="21"/>
                <w:shd w:val="clear" w:color="auto" w:fill="ffffff"/>
              </w:rPr>
              <w:t xml:space="preserve">三千河至三丈浦</w:t>
            </w:r>
            <w:r>
              <w:rPr>
                <w:rFonts w:ascii="宋体" w:hAnsi="宋体" w:eastAsia="宋体" w:cs="宋体"/>
                <w:sz w:val="21"/>
                <w:szCs w:val="21"/>
                <w:shd w:val="clear" w:color="auto" w:fill="ffffff"/>
              </w:rPr>
              <w:t xml:space="preserve">）</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1.9</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5</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居墩河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0.87</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0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6</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新横河（凤凰大道以北</w:t>
            </w:r>
            <w:r>
              <w:rPr>
                <w:rFonts w:hint="eastAsia" w:ascii="宋体" w:hAnsi="宋体" w:eastAsia="宋体" w:cs="宋体"/>
                <w:sz w:val="21"/>
                <w:szCs w:val="21"/>
                <w:shd w:val="clear" w:color="auto" w:fill="ffffff"/>
              </w:rPr>
              <w:t xml:space="preserve">）</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合计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10.84</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Mar>
              <w:left w:w="108" w:type="dxa"/>
              <w:top w:w="0" w:type="dxa"/>
              <w:right w:w="108" w:type="dxa"/>
              <w:bottom w:w="0" w:type="dxa"/>
            </w:tcMar>
            <w:tcW w:w="1764" w:type="dxa"/>
            <w:vAlign w:val="center"/>
            <w:vMerge w:val="restart"/>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Ⅱ标</w:t>
            </w:r>
            <w:r>
              <w:rPr>
                <w:rFonts w:ascii="宋体" w:hAnsi="宋体" w:eastAsia="宋体" w:cs="宋体"/>
                <w:sz w:val="21"/>
                <w:szCs w:val="21"/>
                <w:shd w:val="clear" w:color="auto" w:fill="ffffff"/>
              </w:rPr>
              <w:t xml:space="preserve">港口区域、程墩、凤凰区域、凤凰、清水</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黄泥塘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1.4</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560"/>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港口镇区河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黄莲塘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2</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白马隆</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68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5</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支塘河（映山路以南）</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sz w:val="21"/>
                <w:szCs w:val="21"/>
                <w:shd w:val="clear" w:color="auto" w:fill="ffffff"/>
              </w:rPr>
              <w:t xml:space="preserve">3.3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6</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八仙浜</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4.8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含支浜</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7</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钱泾塘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1.8</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8</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曲塘泾</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9</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河泾塘</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2.3</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10</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沉荡河</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0</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r>
      <w:tr>
        <w:trPr>
          <w:jc w:val="center"/>
          <w:trHeight w:val="425"/>
        </w:trPr>
        <w:tc>
          <w:tcPr>
            <w:tcW w:w="1764" w:type="dxa"/>
            <w:vAlign w:val="center"/>
            <w:vMerge w:val="continue"/>
            <w:textDirection w:val="lrTb"/>
            <w:noWrap w:val="false"/>
          </w:tcPr>
          <w:p>
            <w:pPr>
              <w:pStyle w:val="1388"/>
              <w:spacing w:line="360" w:lineRule="exact"/>
              <w:rPr>
                <w:rFonts w:ascii="宋体" w:hAnsi="宋体" w:eastAsia="宋体" w:cs="宋体"/>
                <w:sz w:val="21"/>
                <w:szCs w:val="21"/>
                <w:shd w:val="clear" w:color="auto" w:fill="ffffff"/>
              </w:rPr>
            </w:pPr>
            <w:r>
              <w:rPr>
                <w:rFonts w:ascii="宋体" w:hAnsi="宋体" w:eastAsia="宋体" w:cs="宋体"/>
                <w:sz w:val="21"/>
                <w:szCs w:val="21"/>
                <w:shd w:val="clear" w:color="auto" w:fill="ffffff"/>
              </w:rPr>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合计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21.6</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r>
        <w:trPr>
          <w:jc w:val="center"/>
          <w:trHeight w:val="425"/>
        </w:trPr>
        <w:tc>
          <w:tcPr>
            <w:tcMar>
              <w:left w:w="108" w:type="dxa"/>
              <w:top w:w="0" w:type="dxa"/>
              <w:right w:w="108" w:type="dxa"/>
              <w:bottom w:w="0" w:type="dxa"/>
            </w:tcMar>
            <w:tcW w:w="1764"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885"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c>
          <w:tcPr>
            <w:tcMar>
              <w:left w:w="108" w:type="dxa"/>
              <w:top w:w="0" w:type="dxa"/>
              <w:right w:w="108" w:type="dxa"/>
              <w:bottom w:w="0" w:type="dxa"/>
            </w:tcMar>
            <w:tcW w:w="2850"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b/>
                <w:bCs/>
                <w:sz w:val="21"/>
                <w:szCs w:val="21"/>
                <w:shd w:val="clear" w:color="auto" w:fill="ffffff"/>
              </w:rPr>
              <w:t xml:space="preserve">总计</w:t>
            </w:r>
            <w:r/>
          </w:p>
        </w:tc>
        <w:tc>
          <w:tcPr>
            <w:tcMar>
              <w:left w:w="108" w:type="dxa"/>
              <w:top w:w="0" w:type="dxa"/>
              <w:right w:w="108" w:type="dxa"/>
              <w:bottom w:w="0" w:type="dxa"/>
            </w:tcMar>
            <w:tcW w:w="2064" w:type="dxa"/>
            <w:vAlign w:val="center"/>
            <w:textDirection w:val="lrTb"/>
            <w:noWrap w:val="false"/>
          </w:tcPr>
          <w:p>
            <w:pPr>
              <w:pStyle w:val="1388"/>
              <w:jc w:val="center"/>
              <w:spacing w:line="360" w:lineRule="exact"/>
              <w:rPr>
                <w:rFonts w:ascii="宋体" w:hAnsi="宋体" w:eastAsia="宋体"/>
                <w:sz w:val="21"/>
                <w:szCs w:val="21"/>
              </w:rPr>
            </w:pPr>
            <w:r>
              <w:rPr>
                <w:rFonts w:hint="eastAsia" w:ascii="宋体" w:hAnsi="宋体" w:eastAsia="宋体" w:cs="宋体"/>
                <w:b/>
                <w:bCs/>
                <w:sz w:val="21"/>
                <w:szCs w:val="21"/>
                <w:shd w:val="clear" w:color="auto" w:fill="ffffff"/>
              </w:rPr>
              <w:t xml:space="preserve">77.87</w:t>
            </w:r>
            <w:r/>
          </w:p>
        </w:tc>
        <w:tc>
          <w:tcPr>
            <w:tcMar>
              <w:left w:w="108" w:type="dxa"/>
              <w:top w:w="0" w:type="dxa"/>
              <w:right w:w="108" w:type="dxa"/>
              <w:bottom w:w="0" w:type="dxa"/>
            </w:tcMar>
            <w:tcW w:w="2399" w:type="dxa"/>
            <w:vAlign w:val="center"/>
            <w:textDirection w:val="lrTb"/>
            <w:noWrap w:val="false"/>
          </w:tcPr>
          <w:p>
            <w:pPr>
              <w:pStyle w:val="1388"/>
              <w:jc w:val="center"/>
              <w:spacing w:line="360" w:lineRule="exact"/>
              <w:rPr>
                <w:rFonts w:ascii="宋体" w:hAnsi="宋体" w:eastAsia="宋体"/>
                <w:sz w:val="21"/>
                <w:szCs w:val="21"/>
              </w:rPr>
            </w:pPr>
            <w:r>
              <w:rPr>
                <w:rFonts w:ascii="宋体" w:hAnsi="宋体" w:eastAsia="宋体" w:cs="宋体"/>
                <w:sz w:val="21"/>
                <w:szCs w:val="21"/>
                <w:shd w:val="clear" w:color="auto" w:fill="ffffff"/>
              </w:rPr>
              <w:t xml:space="preserve"> </w:t>
            </w:r>
            <w:r/>
          </w:p>
        </w:tc>
      </w:tr>
    </w:tbl>
    <w:p>
      <w:pPr>
        <w:pStyle w:val="1388"/>
        <w:ind w:firstLine="482"/>
        <w:jc w:val="both"/>
        <w:spacing w:after="157" w:line="360" w:lineRule="auto"/>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r>
      <w:r/>
    </w:p>
    <w:p>
      <w:pPr>
        <w:pStyle w:val="1388"/>
        <w:ind w:firstLine="482"/>
        <w:jc w:val="both"/>
        <w:spacing w:line="360" w:lineRule="auto"/>
        <w:rPr>
          <w:rFonts w:ascii="宋体" w:hAnsi="宋体" w:eastAsia="宋体" w:cstheme="minorEastAsia"/>
          <w:b/>
          <w:bCs/>
          <w:shd w:val="clear" w:color="auto" w:fill="ffffff"/>
        </w:rPr>
      </w:pPr>
      <w:r>
        <w:rPr>
          <w:rFonts w:ascii="宋体" w:hAnsi="宋体" w:eastAsia="宋体" w:cstheme="minorEastAsia"/>
          <w:b/>
          <w:bCs/>
          <w:shd w:val="clear" w:color="auto" w:fill="ffffff"/>
        </w:rPr>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附件2：考核细则</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rPr>
        <w:t xml:space="preserve">2.1凤凰镇镇区环卫市场化保洁考核细则</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一、道路保洁</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（一）按规定时间、要求落实大清扫</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1.文明作业，保洁车辆合理停放，因停放不合理影响行人、车辆通行的，扣1分/次；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2.大清扫每天未在规定时间内完成的，扣1分/次；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3.大清扫不到位，出现质量问题的，扣1分/次；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4.无路牙的路面禁止将垃圾往两边绿化或出水通道内清扫，违反规定的，扣1分/次；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5.对于适合机扫条件的快车道、慢车道，一律采用机械清扫，未按机械化要求清扫，引起道路质量问题的，扣1分/次；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6.机扫车严格按规定车速作业，及时人工补扫，清扫不到位，出现质量问题的，扣1分/次。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（二）按规定清扫、保洁、洒水、冲洗（工具、频次、时间、警示信号等）</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1.扫路车、清洗车作业警示灯必须完好，如作业时发现警示灯不亮或未开启，扣1分/次；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2.清洗车作业时应开启提示音乐，未按要求开启的，扣1分/次；特殊情况（凌晨、夜间）洒水、冲水作业时，禁止噪声扰民，洒水作业时应合理避让行人，违反规定的，扣1分/次；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3.具备喷淋功能的清扫作业车辆，必须加水喷淋作业，作业时有扬尘现象的，扣1分/次；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4.机械清扫、洒水作业时不得逆向行驶，违反规定，扣1分/次；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5.作业频次低于规定次数的，扣2分/次；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6.未按规定时间保洁，产生质量问题的，扣1分/次；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7.路段无人保洁产生质量问题的，扣1分/次。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（三）按要求落实保洁、道路巡护任务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1.日常检查时，巡回保洁人员应及时到岗检查，发现有未到岗现象出现质量问题的，扣1分/次；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2.重大线路保障期间，巡回保洁人员应来回检查，发现问题不及时处理的，扣1分/次。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（四）保洁区域内纸屑、塑料袋等杂物落实半小时保洁制 </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 1.快、慢车道（含匝道）不整洁，有零散垃圾，视线范围内超过三处或同一区域、一天内出现三次的，扣1分/次；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2.发现死角、暴露垃圾的，扣1分/次；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3.道路、水域、绿化带内有白色污染或杂物，在规定时间内未及时清理的，扣1分/次。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（五）雨后两小时内确保无积水、无路牙积泥沙或雨水口堵塞</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1.雨后及时清除路牙口积水，规定时间内未清理造成泥沙沉积现象的，扣1分/次；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2.雨后及时疏通出水口，规定时间内未疏通，造成积水等现象的，扣1～2分/次。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（六）保洁路段、区域工作有序，质量到位</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1.保洁时要严格按先拾后扫的原则，未按规定作业，道路、绿化、下穿通道、隔离护栏等保洁出现质量问题的，扣1分/次；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2.路面清扫如有遗漏的，扣1分/次，遗漏多处加倍扣分；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3.路牙处灰砂堆积的，扣1分/处；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4.下水道口不畅通，有堵塞物的，扣1分/处；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5.发现地摊，未及时清理干净，扣1分/处；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6.下穿通道有积水，未及时上报，扣1分/处；淤泥积存未及时清理 ，扣1分/处；保洁不到位，扣1分/处。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（七）废物箱、公交站台及周边区域保洁质量到位</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1.废物箱、公交站台周边散落垃圾超过半小时无人清理的，扣1分/处；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2.废物箱有明显积灰，扣1分/只；</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3.废物箱损坏，未及时上报，扣1分/处；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（八）乱张贴、乱涂写保洁到位</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1.发现乱张贴、乱涂写、违规横幅等，扣1分/处；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2.未保持清理部位与周边一致，造成不良影响的，扣1分/处；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3.随意破坏设施设备，扣1分/处。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（九）作业人员按要求统一着装</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1.上班统一着规定的工作服，不按要求着工作服的，每发现一人扣1分；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2.保洁人员着工作服随处小便，扣2分/次；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（十）文明作业</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1.工作时间内，两人以上聚堆聊天超过十分钟的，扣1分/处；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2.工作时间内做与工作无关的事，有离岗、脱岗现象的，扣1分/处；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3.作业时有打骂、吵架等不文明行为的，扣1分/处；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4.作业时有吸烟现象的，扣1分/处；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5.有消极、怠工、瞌睡现象的，扣1分/处；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（十一）按规定处理垃圾（焚烧、乱倒）或倒在指定的地点</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1.作业人员有焚烧垃圾、树叶等杂物行为的，扣1分/处；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2.产出垃圾应做到日产日清，无堆积现象，未能及时清理的，扣1分/处；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3.未在指定地点倾倒垃圾的，扣1分/处；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4.有捡拾有价垃圾现象的，扣1分/处；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（十二）路段间互相配合，交叉作业， 对各自路段的接口处相互清扫，保洁至对方区域两米左右</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1.交叉路段保洁不到位，一经发现，各作业单位各扣1分/处；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（十三）雪后及时清除积雪，确保车辆通行、市民出行</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1.无积冰、无残雪、路见本色，未按规定清除积雪，扣1分/次；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2.堆放在绿化带内的残雪，应及时组织外运，未及时外运的扣1分/处；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3.及时完成雪后除冰、清雪工作，不符要求的扣1分/处；</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（十四）保洁车辆整洁、工具摆放整齐、资料规范、文明作业</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1.作业车辆车容不整洁，标志不清晰，警示装置和指示板后缺失、扫毛不及时更换的，扣1分/处；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2.车内环境不整洁，物品乱堆乱放的，扣1分/处；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3.各种规章制度、保养维修记录齐全、完整，缺一项扣1分，记录不全扣1分；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4.驾驶员开车时赤膊、跷脚、穿拖鞋上车或开车时不遵守交通规则、吸烟、打电话的，扣1分/次；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5.停车场内地面整洁、车辆停放有序，不整齐扣1分；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6.特殊车辆的操作员必须证驾相符，发现证驾不符现象的扣1分；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（十五）特殊情况下，要按镇环卫所通知作业</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1.未按要求完成环卫应急保障任务的，扣1分/次；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2.未按要求及时上报各项资料，超过时限的，扣1分/次；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3.按规定对道路进行洒水、冲洗，未及时完成的，扣1分/次；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4.延误洒水、冲洗，造成道路保洁质量产生问题的，扣1分/次；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（十六）媒体、来信、来访投诉，经查实有责的、未按照规定整改到位或造成反复投诉的</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1.经上级部门反馈，查实确有责的扣2分；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2.任何来信、来电、来访投诉，需及时整改，未在规定时间内整改到位的，扣2分/次；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3.任何来信、来电、来访投诉，被媒体曝光的，经查实的确有责的，每件次扣2分；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（十七）按规定办理相关用工手续，并按相关法律规定发放工资和加班等费用等</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1.未签订用工合同的，扣0.5分/人；</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2.未按规定为应参保人员办理基本社会养老保险的，扣0.5分/人；</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3.加班、公休、作息时间、工作任务量不符合相关规定的，扣0.5分/人；</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（十八）情节严重的加重处理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1.如遇重大活动（本市主要领导、苏州、省、国家级），发现上述问题，加倍处理；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2.同一问题，一周内反复出现或指出后拒不整改的，加倍处理；同一问题遭公众、媒体及来信来访反复投诉的，加倍处理。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二、果壳箱及垃圾清运</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1.果壳箱歪斜，箱体不整洁，表面存在广告纸和其他污染物的，扣1分／次；箱内垃圾因未及时清理而满溢的，扣1分／次；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2.垃圾房、桶周围1米范围内环境不整洁的，扣1分／次；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3.运输过程中箱盖敞露或未盖严，垃圾沿途溢洒造成二次污染的，扣1分／次；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4.车辆出现抛洒滴漏造成二次污染扣1分/次；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5.清运遗漏的每处扣0.5分／次；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6.出现特殊情况（车辆故障等），不及时调配其他车辆，影响清运质量而造成负面影响的，扣1分／次；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7.不遵守交通规则的（如不按规定行车路线行驶、停车不靠边等影响交通秩序），扣1分／次。在重要检查、参观等活动中发现着工作服的职工（不论</w:t>
      </w:r>
      <w:r>
        <w:rPr>
          <w:rFonts w:hint="eastAsia" w:ascii="宋体" w:hAnsi="宋体" w:eastAsia="宋体" w:cstheme="minorEastAsia"/>
        </w:rPr>
        <w:t xml:space="preserve">休息时间）不按规定作业，违反交通法规的，一律按双倍考核处理，在此基础上造成严重事故发生的，一切后果自负；酒后作业的处理办法同上；</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8.运输工具表面积存污物较多或久未清洗的，扣1分／次；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9.作业中引起的各类投诉情况，一经查实，扣1分/次；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10.收运过程中应按镇垃圾分类要求，未分类的，扣1分/次；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11.沿街门店垃圾上门收运，应每天不少于2次，每少1次扣1分，未分类收运的，扣1分/次。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三、公厕保洁</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1.未在规定时间内完成头遍冲洗的，扣1分／次；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2.走廊、蹲位不干净，便槽有污垢、水锈等的，扣1分／次；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3.发现内外墙、天花板、门窗等有陈旧蛛网、积尘、污渍（含乱涂乱画）的扣1分／次；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4.冲洗后水渍未擦干的，扣1分／次；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5.管理人员在公厕内长时间清洗私人物品的，扣1分/次；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6.有专人看管的公厕私自离岗扣1分/次；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7.墙面有非法广告的，扣1分／次；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8.公厕内外地面有污水溢出的，扣1分／次；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9.公厕周边场地（门口2米、周边1米范围内）保洁不到位，有杂物的，扣1分／次；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10.有保洁工具等乱堆放现象的，扣1分／次；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11.工具间、管理间堆放杂乱的，扣1分／次；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12.工具间借予他人使用的，扣2分／次；工具间存放工具不上锁，扣1分／次；工具间卫生不到位的，扣1分／次；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13.无障碍间无故不开放的，扣1分／次；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14.公厕有私自收费或有偿出售厕纸等现象的，扣2分，再次发生的，扣5分，并调离该人员；</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15.硬件设施、设备损坏，不上报扣1分/次。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四、公交站台保洁</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1.确保站台区域路面整洁、干净，站台周围无杂物、烟头、纸屑、落叶及其它各类生活垃圾，发现一处扣1分。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2.保持候车座位、玻璃等站台设施清洁、无污渍、灰尘及其它脏物，确保候车环境良好，发现一处脏物扣1分。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3.站牌、站杆无污渍、无灰尘及各类乱张贴小广告，走向牌及示意图区要求清洁，干净明亮，发现一处污渍、小广告超过三天未处理的扣1分，走向牌及示意图区不干净的，发现一处扣1分。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4.站台区域若有垃圾桶、果壳箱，要及时对垃圾桶、果壳箱四周进行清扫，确保无积散垃圾。发现一处积散垃圾扣1分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5.对公交站台内的大小玻璃、支架、座椅、顶棚、指路牌、站台地面等需及时做好保洁工作，发现一处未保洁到位的扣1分。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6.公交站台各类设施（大小玻璃、支架、座椅、顶棚、指路牌、站台地面等）有损坏的，超过三天未上报的，发现一处扣1分。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7.发现破坏公交站台设施行为及时劝阻，发现一起加1分。</w:t>
      </w:r>
      <w:r/>
    </w:p>
    <w:p>
      <w:pPr>
        <w:pStyle w:val="1388"/>
        <w:ind w:firstLine="482"/>
        <w:jc w:val="both"/>
        <w:spacing w:line="460" w:lineRule="exact"/>
        <w:rPr>
          <w:rFonts w:ascii="宋体" w:hAnsi="宋体" w:eastAsia="宋体" w:cstheme="minorEastAsia"/>
          <w:b/>
          <w:bCs/>
        </w:rPr>
      </w:pPr>
      <w:r>
        <w:rPr>
          <w:rFonts w:hint="eastAsia" w:ascii="宋体" w:hAnsi="宋体" w:eastAsia="宋体" w:cstheme="minorEastAsia"/>
          <w:b/>
          <w:bCs/>
        </w:rPr>
        <w:t xml:space="preserve">五、居民小区保洁</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1.小区清洁卫生实行责任制，有专职的清洁人员和明确的责任范围，保洁规范标准。每发现一项不符合扣1分。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2.小区按垃圾分类要求，垃圾日产日清，定期消毒灭杀，并配合做好病媒防治工作；建筑垃圾池定期清理，无生活垃圾。每发现一项不符合扣1分。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小区内道路、广场、绿化带、楼道、通道等公共部位卫生每天要清扫，并全天保洁；做到地面无积水、无杂物、无垃圾；楼梯扶栏、天台、公共玻璃窗等保持洁净；楼道内无乱张贴、乱涂写、乱堆放。每发现一项不符合扣</w:t>
      </w:r>
      <w:r>
        <w:rPr>
          <w:rFonts w:hint="eastAsia" w:ascii="宋体" w:hAnsi="宋体" w:eastAsia="宋体" w:cstheme="minorEastAsia"/>
          <w:shd w:val="clear" w:color="auto" w:fill="ffffff"/>
        </w:rPr>
        <w:t xml:space="preserve">1分。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六、媒体、来信、来访投诉处置</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1.经上级部门反馈，查实确有责任的扣2分；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2.任何来信、来电、来访投诉，需及时整改，未在规定时间内整改到位的，扣2分/次；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3.任何来信、来电、来访投诉，被媒体曝光的，经查实的确有责的，每件扣2分。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七、规范用工</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1.未签订用工合同的，发现一人扣1分；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2.未按规定参加基本社会养老保险的，发现一人扣1分；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3.加班、公休、作息时间、工作任务量不符合相关规定的，发现一次扣1分。</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八、人员仪容及工作纪律</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1.工作人员未穿戴反光标志服上岗，工作衣帽污秽不洁的，扣1分/次；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2.登高作业中无专用设施及防护措施的，扣1分/次；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3.作业过程中干私活，吃零食、聊天、随地吐痰的扣1分/次；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4.工作人员随地大小便的，扣1分/次；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5.发现酒后上岗的，扣1分/次；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6.工作人员因保洁与群众发生纠纷的，扣2分/次；</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7.不服从管理，辱骂、顶撞、殴打甲方管理人员，扣2分/次。</w:t>
      </w:r>
      <w:r/>
    </w:p>
    <w:p>
      <w:pPr>
        <w:pStyle w:val="1388"/>
        <w:ind w:firstLine="482"/>
        <w:jc w:val="both"/>
        <w:spacing w:line="460" w:lineRule="exact"/>
        <w:rPr>
          <w:rFonts w:ascii="宋体" w:hAnsi="宋体" w:eastAsia="宋体" w:cstheme="minorEastAsia"/>
        </w:rPr>
      </w:pPr>
      <w:r>
        <w:rPr>
          <w:rFonts w:hint="eastAsia" w:ascii="宋体" w:hAnsi="宋体" w:eastAsia="宋体" w:cstheme="minorEastAsia"/>
          <w:b/>
          <w:bCs/>
          <w:shd w:val="clear" w:color="auto" w:fill="ffffff"/>
        </w:rPr>
        <w:t xml:space="preserve">九、其他事项</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1.如遇重大活动（本市主要领导、苏州、省、国家级），发现上述问题，加倍处理；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2.同一问题，一周内反复出现或指出后拒不整改的，加倍处理；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3.同一问题遭公众、媒体及来信来访反复投诉的，按三倍处理；</w:t>
      </w:r>
      <w:r/>
    </w:p>
    <w:p>
      <w:pPr>
        <w:pStyle w:val="1388"/>
        <w:ind w:firstLine="480"/>
        <w:jc w:val="both"/>
        <w:spacing w:line="460" w:lineRule="exact"/>
        <w:rPr>
          <w:rFonts w:ascii="宋体" w:hAnsi="宋体" w:eastAsia="宋体" w:cstheme="minorEastAsia"/>
        </w:rPr>
      </w:pPr>
      <w:r>
        <w:rPr>
          <w:rFonts w:hint="eastAsia" w:ascii="宋体" w:hAnsi="宋体" w:eastAsia="宋体" w:cstheme="minorEastAsia"/>
        </w:rPr>
        <w:t xml:space="preserve">4.每次作业前后图片实时上传至凤凰镇督查微信群，不按规定上传的每次扣1分。</w:t>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ascii="宋体" w:hAnsi="宋体" w:eastAsia="宋体" w:cstheme="minorEastAsia"/>
          <w:b/>
        </w:rPr>
      </w:r>
      <w:r/>
    </w:p>
    <w:p>
      <w:pPr>
        <w:pStyle w:val="1388"/>
        <w:ind w:firstLine="482"/>
        <w:jc w:val="both"/>
        <w:spacing w:line="440" w:lineRule="exact"/>
        <w:rPr>
          <w:rFonts w:ascii="宋体" w:hAnsi="宋体" w:eastAsia="宋体" w:cstheme="minorEastAsia"/>
          <w:b/>
        </w:rPr>
      </w:pPr>
      <w:r>
        <w:rPr>
          <w:rFonts w:hint="eastAsia" w:ascii="宋体" w:hAnsi="宋体" w:eastAsia="宋体" w:cstheme="minorEastAsia"/>
          <w:b/>
        </w:rPr>
        <w:t xml:space="preserve">2.2垃圾分类考核内容及评分细则</w:t>
      </w:r>
      <w:r/>
    </w:p>
    <w:p>
      <w:pPr>
        <w:pStyle w:val="1388"/>
        <w:ind w:firstLine="516"/>
        <w:jc w:val="both"/>
        <w:spacing w:line="440" w:lineRule="exact"/>
        <w:rPr>
          <w:rFonts w:ascii="宋体" w:hAnsi="宋体" w:eastAsia="宋体" w:cstheme="minorEastAsia"/>
        </w:rPr>
      </w:pPr>
      <w:r>
        <w:rPr>
          <w:rFonts w:hint="eastAsia" w:ascii="宋体" w:hAnsi="宋体" w:eastAsia="宋体" w:cstheme="minorEastAsia"/>
          <w:spacing w:val="9"/>
        </w:rPr>
        <w:t xml:space="preserve">2.2.1体制机制（10 分）（查看台账，按照实际情况得分）</w:t>
      </w:r>
      <w:r/>
    </w:p>
    <w:p>
      <w:pPr>
        <w:pStyle w:val="1388"/>
        <w:ind w:firstLine="480"/>
        <w:jc w:val="both"/>
        <w:spacing w:line="440" w:lineRule="exact"/>
        <w:tabs>
          <w:tab w:val="left" w:pos="7478" w:leader="none"/>
        </w:tabs>
        <w:rPr>
          <w:rFonts w:ascii="宋体" w:hAnsi="宋体" w:eastAsia="宋体" w:cstheme="minorEastAsia"/>
        </w:rPr>
      </w:pPr>
      <w:r>
        <w:rPr>
          <w:rFonts w:hint="eastAsia" w:ascii="宋体" w:hAnsi="宋体" w:eastAsia="宋体" w:cstheme="minorEastAsia"/>
        </w:rPr>
        <w:t xml:space="preserve">（1）配有不少于 1 人负责垃圾分类工作（3 分）；</w:t>
      </w:r>
      <w:r>
        <w:rPr>
          <w:rFonts w:ascii="宋体" w:hAnsi="宋体" w:eastAsia="宋体" w:cstheme="minorEastAsia"/>
        </w:rPr>
        <w:tab/>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（2）积极参加上级部门开展的培训（2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（3）有垃圾分类实施计划并完成相关年度任务（5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2.2.2设施维护（25 分）（按照实际情况得分）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（1）按张家港市标准配置分类投放容器（5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（2）分类点位必须配备分类督导员，主要从事垃圾分类收集点分类督导（5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（3）分类收集点设施清（擦）洗（5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（4）分类收集点位周边地面保洁、巡回清捡工作（5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（5）分类点位要有垃圾分类宣传氛围（5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2.2.3分类投放（30 分）（查看台账、实地考核）</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（1）分类督导员着装必须统一规范或佩戴明显分类督导标志（10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（2）分类督导员工作时长为四个半小时，对分类情况必须精准指导到位（ 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（3）对分类督导员有考核办法、考核记录及整改记录（10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2.2.4分类收集（25 分）（查看台账、实地考核）</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（1）各类型分类场所应配备分类收集人员及相应车辆，颜色、标志和对应的垃圾一致，收运频次合理（10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（2）各类型分类场所未实现垃圾实时外运的，设置不少于1处垃圾暂存点，标识明晰且有效暂存各类分类垃圾（5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（3）有考核办法、考核记录及整改记录（10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2.2.5分类运输（10 分）（查看台账）</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（1）指导督促各类型分类场所分类垃圾进行分类运输。</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2.2.6加减分项</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2.2.6.1加分项（需提供创新举措案例详细说明）</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（1）工作中有创新性举措（最多得 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（2）媒体正向报道，国家媒体得 3 分，省级媒体得 2 分，市级媒体得 1 分（最多得 5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2.2.6.2减分项</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（1）按照年度要求工作任务，未完成相关工作的（每项扣 10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（2）被主流媒体曝光并被查实的，或被市级及以上主管部门通报批评的（每 个扣 2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（3）被曝光或通报后未按期整改或整改不到位的（每个扣 2 分）；</w:t>
      </w:r>
      <w:r/>
    </w:p>
    <w:p>
      <w:pPr>
        <w:pStyle w:val="1388"/>
        <w:ind w:firstLine="480"/>
        <w:jc w:val="both"/>
        <w:spacing w:line="440" w:lineRule="exact"/>
        <w:rPr>
          <w:rFonts w:ascii="宋体" w:hAnsi="宋体" w:eastAsia="宋体" w:cstheme="minorEastAsia"/>
        </w:rPr>
      </w:pPr>
      <w:r>
        <w:rPr>
          <w:rFonts w:hint="eastAsia" w:ascii="宋体" w:hAnsi="宋体" w:eastAsia="宋体" w:cstheme="minorEastAsia"/>
        </w:rPr>
        <w:t xml:space="preserve">（4）发现弄虚作假的（每次扣 3 分）。</w:t>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jc w:val="center"/>
        <w:spacing w:line="520" w:lineRule="exact"/>
        <w:rPr>
          <w:b/>
          <w:sz w:val="24"/>
          <w:szCs w:val="24"/>
        </w:rPr>
      </w:pPr>
      <w:r>
        <w:rPr>
          <w:b/>
          <w:sz w:val="24"/>
          <w:szCs w:val="24"/>
        </w:rPr>
      </w:r>
      <w:r/>
    </w:p>
    <w:p>
      <w:pPr>
        <w:spacing w:line="520" w:lineRule="exact"/>
        <w:rPr>
          <w:b/>
          <w:sz w:val="24"/>
          <w:szCs w:val="24"/>
          <w:highlight w:val="green"/>
        </w:rPr>
      </w:pPr>
      <w:r>
        <w:rPr>
          <w:b/>
          <w:sz w:val="24"/>
          <w:szCs w:val="24"/>
          <w:highlight w:val="green"/>
        </w:rPr>
      </w:r>
      <w:r/>
    </w:p>
    <w:p>
      <w:pPr>
        <w:spacing w:line="520" w:lineRule="exact"/>
        <w:rPr>
          <w:b/>
          <w:sz w:val="24"/>
          <w:szCs w:val="24"/>
          <w:highlight w:val="green"/>
        </w:rPr>
      </w:pPr>
      <w:r>
        <w:rPr>
          <w:b/>
          <w:sz w:val="24"/>
          <w:szCs w:val="24"/>
          <w:highlight w:val="green"/>
        </w:rPr>
      </w:r>
      <w:r/>
    </w:p>
    <w:p>
      <w:pPr>
        <w:spacing w:line="520" w:lineRule="exact"/>
        <w:rPr>
          <w:rFonts w:ascii="宋体" w:hAnsi="宋体"/>
          <w:b/>
          <w:sz w:val="24"/>
          <w:szCs w:val="24"/>
        </w:rPr>
      </w:pPr>
      <w:r>
        <w:rPr>
          <w:rFonts w:hint="eastAsia" w:ascii="宋体" w:hAnsi="宋体"/>
          <w:b/>
          <w:sz w:val="24"/>
          <w:szCs w:val="24"/>
        </w:rPr>
        <w:t xml:space="preserve">2.3凤凰镇第三方环卫服务人员车辆双轨制考核管理办法</w:t>
      </w:r>
      <w:r/>
    </w:p>
    <w:p>
      <w:pPr>
        <w:ind w:firstLine="480"/>
        <w:spacing w:line="520" w:lineRule="exact"/>
        <w:rPr>
          <w:rFonts w:ascii="宋体" w:hAnsi="宋体"/>
          <w:sz w:val="24"/>
          <w:szCs w:val="24"/>
        </w:rPr>
      </w:pPr>
      <w:r>
        <w:rPr>
          <w:rFonts w:hint="eastAsia" w:ascii="宋体" w:hAnsi="宋体"/>
          <w:sz w:val="24"/>
          <w:szCs w:val="24"/>
        </w:rPr>
        <w:t xml:space="preserve">为进一步规范我镇环卫外包服务履约监管，压实第三方物业服务企业主体责任，从严整治人员缺编空岗、车辆闲置缺位、作业管理不规范等问题，建立刚性违约直接扣款+月度百分制打分扣款双轨考核机制，考核结果直接与月度服务费结算、合同履约评价挂钩，结合我镇工作实际，制定本办法。</w:t>
      </w:r>
      <w:r/>
    </w:p>
    <w:p>
      <w:pPr>
        <w:ind w:firstLine="480"/>
        <w:spacing w:line="520" w:lineRule="exact"/>
        <w:rPr>
          <w:rFonts w:ascii="宋体" w:hAnsi="宋体" w:cs="黑体"/>
          <w:sz w:val="24"/>
          <w:szCs w:val="24"/>
        </w:rPr>
      </w:pPr>
      <w:r>
        <w:rPr>
          <w:rFonts w:hint="eastAsia" w:ascii="宋体" w:hAnsi="宋体" w:cs="黑体"/>
          <w:sz w:val="24"/>
          <w:szCs w:val="24"/>
        </w:rPr>
        <w:t xml:space="preserve">一、考核总体规定</w:t>
      </w:r>
      <w:r/>
    </w:p>
    <w:p>
      <w:pPr>
        <w:ind w:firstLine="482"/>
        <w:spacing w:line="520" w:lineRule="exact"/>
        <w:rPr>
          <w:rFonts w:ascii="宋体" w:hAnsi="宋体"/>
          <w:b/>
          <w:bCs/>
          <w:sz w:val="24"/>
          <w:szCs w:val="24"/>
        </w:rPr>
      </w:pPr>
      <w:r>
        <w:rPr>
          <w:rFonts w:hint="eastAsia" w:ascii="宋体" w:hAnsi="宋体"/>
          <w:b/>
          <w:bCs/>
          <w:sz w:val="24"/>
          <w:szCs w:val="24"/>
        </w:rPr>
        <w:t xml:space="preserve">（一）考核对象</w:t>
      </w:r>
      <w:r/>
    </w:p>
    <w:p>
      <w:pPr>
        <w:ind w:firstLine="480"/>
        <w:spacing w:line="520" w:lineRule="exact"/>
        <w:rPr>
          <w:rFonts w:ascii="宋体" w:hAnsi="宋体"/>
          <w:sz w:val="24"/>
          <w:szCs w:val="24"/>
        </w:rPr>
      </w:pPr>
      <w:r>
        <w:rPr>
          <w:rFonts w:hint="eastAsia" w:ascii="宋体" w:hAnsi="宋体"/>
          <w:sz w:val="24"/>
          <w:szCs w:val="24"/>
        </w:rPr>
        <w:t xml:space="preserve">承接我镇道路保洁、垃圾收运、市容环卫保障服务的第三方物业服务企业，含全部在册一线作业人员、环卫作业车辆。</w:t>
      </w:r>
      <w:r/>
    </w:p>
    <w:p>
      <w:pPr>
        <w:ind w:firstLine="482"/>
        <w:spacing w:line="520" w:lineRule="exact"/>
        <w:rPr>
          <w:rFonts w:ascii="宋体" w:hAnsi="宋体"/>
          <w:b/>
          <w:bCs/>
          <w:sz w:val="24"/>
          <w:szCs w:val="24"/>
        </w:rPr>
      </w:pPr>
      <w:r>
        <w:rPr>
          <w:rFonts w:hint="eastAsia" w:ascii="宋体" w:hAnsi="宋体"/>
          <w:b/>
          <w:bCs/>
          <w:sz w:val="24"/>
          <w:szCs w:val="24"/>
        </w:rPr>
        <w:t xml:space="preserve">（二）考核依据</w:t>
      </w:r>
      <w:r/>
    </w:p>
    <w:p>
      <w:pPr>
        <w:ind w:firstLine="480"/>
        <w:spacing w:line="520" w:lineRule="exact"/>
        <w:rPr>
          <w:rFonts w:ascii="宋体" w:hAnsi="宋体"/>
          <w:sz w:val="24"/>
          <w:szCs w:val="24"/>
        </w:rPr>
      </w:pPr>
      <w:r>
        <w:rPr>
          <w:rFonts w:hint="eastAsia" w:ascii="宋体" w:hAnsi="宋体"/>
          <w:sz w:val="24"/>
          <w:szCs w:val="24"/>
        </w:rPr>
        <w:t xml:space="preserve">以双方签订的环卫服务合同约定人员定编、车辆配置标准、作业管理规范为考核依据。</w:t>
      </w:r>
      <w:r/>
    </w:p>
    <w:p>
      <w:pPr>
        <w:ind w:firstLine="482"/>
        <w:spacing w:line="520" w:lineRule="exact"/>
        <w:rPr>
          <w:rFonts w:ascii="宋体" w:hAnsi="宋体"/>
          <w:b/>
          <w:bCs/>
          <w:sz w:val="24"/>
          <w:szCs w:val="24"/>
        </w:rPr>
      </w:pPr>
      <w:r>
        <w:rPr>
          <w:rFonts w:hint="eastAsia" w:ascii="宋体" w:hAnsi="宋体"/>
          <w:b/>
          <w:bCs/>
          <w:sz w:val="24"/>
          <w:szCs w:val="24"/>
        </w:rPr>
        <w:t xml:space="preserve">（三）考核模式</w:t>
      </w:r>
      <w:r/>
    </w:p>
    <w:p>
      <w:pPr>
        <w:ind w:firstLine="482"/>
        <w:spacing w:line="520" w:lineRule="exact"/>
        <w:rPr>
          <w:rFonts w:ascii="宋体" w:hAnsi="宋体"/>
          <w:b/>
          <w:bCs/>
          <w:sz w:val="24"/>
          <w:szCs w:val="24"/>
        </w:rPr>
      </w:pPr>
      <w:r>
        <w:rPr>
          <w:rFonts w:hint="eastAsia" w:ascii="宋体" w:hAnsi="宋体"/>
          <w:b/>
          <w:bCs/>
          <w:sz w:val="24"/>
          <w:szCs w:val="24"/>
        </w:rPr>
        <w:t xml:space="preserve">实行双轨并行考核：</w:t>
      </w:r>
      <w:r/>
    </w:p>
    <w:p>
      <w:pPr>
        <w:ind w:firstLine="482"/>
        <w:spacing w:line="520" w:lineRule="exact"/>
        <w:rPr>
          <w:rFonts w:ascii="宋体" w:hAnsi="宋体"/>
          <w:sz w:val="24"/>
          <w:szCs w:val="24"/>
        </w:rPr>
      </w:pPr>
      <w:r>
        <w:rPr>
          <w:rFonts w:hint="eastAsia" w:ascii="宋体" w:hAnsi="宋体"/>
          <w:b/>
          <w:bCs/>
          <w:sz w:val="24"/>
          <w:szCs w:val="24"/>
        </w:rPr>
        <w:t xml:space="preserve">1. 刚性扣款：</w:t>
      </w:r>
      <w:r>
        <w:rPr>
          <w:rFonts w:hint="eastAsia" w:ascii="宋体" w:hAnsi="宋体"/>
          <w:sz w:val="24"/>
          <w:szCs w:val="24"/>
        </w:rPr>
        <w:t xml:space="preserve">针对人员、车辆达不到合同定编配置标准、弄虚作假空岗闲置等根本性履约违约行为，一经查实直接单笔扣款，独立结算，不纳入百分制打分；</w:t>
      </w:r>
      <w:r/>
    </w:p>
    <w:p>
      <w:pPr>
        <w:ind w:firstLine="482"/>
        <w:spacing w:line="520" w:lineRule="exact"/>
        <w:rPr>
          <w:rFonts w:ascii="宋体" w:hAnsi="宋体"/>
          <w:sz w:val="24"/>
          <w:szCs w:val="24"/>
        </w:rPr>
      </w:pPr>
      <w:r>
        <w:rPr>
          <w:rFonts w:hint="eastAsia" w:ascii="宋体" w:hAnsi="宋体"/>
          <w:b/>
          <w:bCs/>
          <w:sz w:val="24"/>
          <w:szCs w:val="24"/>
        </w:rPr>
        <w:t xml:space="preserve">2. 打分扣款：</w:t>
      </w:r>
      <w:r>
        <w:rPr>
          <w:rFonts w:hint="eastAsia" w:ascii="宋体" w:hAnsi="宋体"/>
          <w:sz w:val="24"/>
          <w:szCs w:val="24"/>
        </w:rPr>
        <w:t xml:space="preserve">针对在岗纪律、作业规范、问题整改等日常履职情况，实行月度100分量化打分，人员管理占60分、车辆管理占40分，依据最终得分核算服务费扣减金额。</w:t>
      </w:r>
      <w:r/>
    </w:p>
    <w:p>
      <w:pPr>
        <w:ind w:firstLine="482"/>
        <w:spacing w:line="520" w:lineRule="exact"/>
        <w:rPr>
          <w:rFonts w:ascii="宋体" w:hAnsi="宋体"/>
          <w:b/>
          <w:bCs/>
          <w:sz w:val="24"/>
          <w:szCs w:val="24"/>
        </w:rPr>
      </w:pPr>
      <w:r>
        <w:rPr>
          <w:rFonts w:hint="eastAsia" w:ascii="宋体" w:hAnsi="宋体"/>
          <w:b/>
          <w:bCs/>
          <w:sz w:val="24"/>
          <w:szCs w:val="24"/>
        </w:rPr>
        <w:t xml:space="preserve">两类扣款叠加执行，互不抵扣。</w:t>
      </w:r>
      <w:r/>
    </w:p>
    <w:p>
      <w:pPr>
        <w:ind w:firstLine="482"/>
        <w:spacing w:line="520" w:lineRule="exact"/>
        <w:rPr>
          <w:rFonts w:ascii="宋体" w:hAnsi="宋体"/>
          <w:b/>
          <w:bCs/>
          <w:sz w:val="24"/>
          <w:szCs w:val="24"/>
        </w:rPr>
      </w:pPr>
      <w:r>
        <w:rPr>
          <w:rFonts w:hint="eastAsia" w:ascii="宋体" w:hAnsi="宋体"/>
          <w:b/>
          <w:bCs/>
          <w:sz w:val="24"/>
          <w:szCs w:val="24"/>
        </w:rPr>
        <w:t xml:space="preserve">（四）考核组织方式</w:t>
      </w:r>
      <w:r/>
    </w:p>
    <w:p>
      <w:pPr>
        <w:ind w:firstLine="480"/>
        <w:spacing w:line="520" w:lineRule="exact"/>
        <w:rPr>
          <w:rFonts w:ascii="宋体" w:hAnsi="宋体"/>
          <w:sz w:val="24"/>
          <w:szCs w:val="24"/>
        </w:rPr>
      </w:pPr>
      <w:r>
        <w:rPr>
          <w:rFonts w:hint="eastAsia" w:ascii="宋体" w:hAnsi="宋体"/>
          <w:sz w:val="24"/>
          <w:szCs w:val="24"/>
        </w:rPr>
        <w:t xml:space="preserve">由镇市容管理科牵头，会同属地村、社区，采取日常动态巡查、随机现场清点、季度综合汇总考评的方式开展全过程监管考核。</w:t>
      </w:r>
      <w:r/>
    </w:p>
    <w:p>
      <w:pPr>
        <w:ind w:firstLine="480"/>
        <w:spacing w:line="520" w:lineRule="exact"/>
        <w:rPr>
          <w:rFonts w:ascii="宋体" w:hAnsi="宋体"/>
          <w:sz w:val="24"/>
          <w:szCs w:val="24"/>
        </w:rPr>
      </w:pPr>
      <w:r>
        <w:rPr>
          <w:rFonts w:hint="eastAsia" w:ascii="宋体" w:hAnsi="宋体" w:cs="黑体"/>
          <w:sz w:val="24"/>
          <w:szCs w:val="24"/>
        </w:rPr>
        <w:t xml:space="preserve">二、刚性违约直接扣款标准</w:t>
      </w:r>
      <w:r>
        <w:rPr>
          <w:rFonts w:hint="eastAsia" w:ascii="宋体" w:hAnsi="宋体"/>
          <w:sz w:val="24"/>
          <w:szCs w:val="24"/>
        </w:rPr>
        <w:t xml:space="preserve">（独立扣款，不计入百分制分值）</w:t>
      </w:r>
      <w:r/>
    </w:p>
    <w:p>
      <w:pPr>
        <w:ind w:firstLine="480"/>
        <w:spacing w:line="520" w:lineRule="exact"/>
        <w:rPr>
          <w:rFonts w:ascii="宋体" w:hAnsi="宋体"/>
          <w:sz w:val="24"/>
          <w:szCs w:val="24"/>
        </w:rPr>
      </w:pPr>
      <w:r>
        <w:rPr>
          <w:rFonts w:hint="eastAsia" w:ascii="宋体" w:hAnsi="宋体"/>
          <w:sz w:val="24"/>
          <w:szCs w:val="24"/>
        </w:rPr>
        <w:t xml:space="preserve">（一）人员缺编、弄虚作假刚性扣款</w:t>
      </w:r>
      <w:r/>
    </w:p>
    <w:p>
      <w:pPr>
        <w:ind w:firstLine="480"/>
        <w:spacing w:line="520" w:lineRule="exact"/>
        <w:rPr>
          <w:rFonts w:ascii="宋体" w:hAnsi="宋体"/>
          <w:sz w:val="24"/>
          <w:szCs w:val="24"/>
        </w:rPr>
      </w:pPr>
      <w:r>
        <w:rPr>
          <w:rFonts w:hint="eastAsia" w:ascii="宋体" w:hAnsi="宋体"/>
          <w:sz w:val="24"/>
          <w:szCs w:val="24"/>
        </w:rPr>
        <w:t xml:space="preserve">1. 日常在岗实际人数未达到合同约定定编人数，经现场核查，每缺岗1人，</w:t>
      </w:r>
      <w:r>
        <w:rPr>
          <w:rFonts w:hint="eastAsia" w:ascii="宋体" w:hAnsi="宋体"/>
          <w:sz w:val="24"/>
          <w:szCs w:val="24"/>
        </w:rPr>
        <w:t xml:space="preserve">扣款200元；</w:t>
      </w:r>
      <w:r/>
    </w:p>
    <w:p>
      <w:pPr>
        <w:ind w:firstLine="480"/>
        <w:spacing w:line="520" w:lineRule="exact"/>
        <w:rPr>
          <w:rFonts w:ascii="宋体" w:hAnsi="宋体"/>
          <w:sz w:val="24"/>
          <w:szCs w:val="24"/>
        </w:rPr>
      </w:pPr>
      <w:r>
        <w:rPr>
          <w:rFonts w:hint="eastAsia" w:ascii="宋体" w:hAnsi="宋体"/>
          <w:sz w:val="24"/>
          <w:szCs w:val="24"/>
        </w:rPr>
        <w:t xml:space="preserve">2. 编造虚假考勤花名册、人员空挂在册、有名无实不上岗等弄虚作假行为，一经查实，单人一次性扣款200元；</w:t>
      </w:r>
      <w:r/>
    </w:p>
    <w:p>
      <w:pPr>
        <w:ind w:firstLine="480"/>
        <w:spacing w:line="520" w:lineRule="exact"/>
        <w:rPr>
          <w:rFonts w:ascii="宋体" w:hAnsi="宋体"/>
          <w:sz w:val="24"/>
          <w:szCs w:val="24"/>
        </w:rPr>
      </w:pPr>
      <w:r>
        <w:rPr>
          <w:rFonts w:hint="eastAsia" w:ascii="宋体" w:hAnsi="宋体"/>
          <w:sz w:val="24"/>
          <w:szCs w:val="24"/>
        </w:rPr>
        <w:t xml:space="preserve">3. 月度平均在岗人员缺口占合同定编总人数比例超过10%，属于严重履约缺位，一次性追加月度违约金2000元。</w:t>
      </w:r>
      <w:r/>
    </w:p>
    <w:p>
      <w:pPr>
        <w:ind w:firstLine="480"/>
        <w:spacing w:line="520" w:lineRule="exact"/>
        <w:rPr>
          <w:rFonts w:ascii="宋体" w:hAnsi="宋体"/>
          <w:sz w:val="24"/>
          <w:szCs w:val="24"/>
        </w:rPr>
      </w:pPr>
      <w:r>
        <w:rPr>
          <w:rFonts w:hint="eastAsia" w:ascii="宋体" w:hAnsi="宋体"/>
          <w:sz w:val="24"/>
          <w:szCs w:val="24"/>
        </w:rPr>
        <w:t xml:space="preserve">（二）车辆缺编、闲置虚在位刚性扣款</w:t>
      </w:r>
      <w:r/>
    </w:p>
    <w:p>
      <w:pPr>
        <w:ind w:firstLine="480"/>
        <w:spacing w:line="520" w:lineRule="exact"/>
        <w:rPr>
          <w:rFonts w:ascii="宋体" w:hAnsi="宋体"/>
          <w:sz w:val="24"/>
          <w:szCs w:val="24"/>
        </w:rPr>
      </w:pPr>
      <w:r>
        <w:rPr>
          <w:rFonts w:hint="eastAsia" w:ascii="宋体" w:hAnsi="宋体"/>
          <w:sz w:val="24"/>
          <w:szCs w:val="24"/>
        </w:rPr>
        <w:t xml:space="preserve">1. 每日实际上路作业车辆未达到合同约定配置台数，每缺1台作业车辆，扣款5000元；</w:t>
      </w:r>
      <w:r/>
    </w:p>
    <w:p>
      <w:pPr>
        <w:ind w:firstLine="480"/>
        <w:spacing w:line="520" w:lineRule="exact"/>
        <w:rPr>
          <w:rFonts w:ascii="宋体" w:hAnsi="宋体"/>
          <w:sz w:val="24"/>
          <w:szCs w:val="24"/>
        </w:rPr>
      </w:pPr>
      <w:r>
        <w:rPr>
          <w:rFonts w:hint="eastAsia" w:ascii="宋体" w:hAnsi="宋体"/>
          <w:sz w:val="24"/>
          <w:szCs w:val="24"/>
        </w:rPr>
        <w:t xml:space="preserve">2. 作业车辆长期停放库房、挂牌报备但长期不上线作业、虚假在岗应付检查的，单台次一次性扣款1000元；</w:t>
      </w:r>
      <w:r/>
    </w:p>
    <w:p>
      <w:pPr>
        <w:ind w:firstLine="480"/>
        <w:spacing w:line="520" w:lineRule="exact"/>
        <w:rPr>
          <w:rFonts w:ascii="宋体" w:hAnsi="宋体"/>
          <w:sz w:val="24"/>
          <w:szCs w:val="24"/>
        </w:rPr>
      </w:pPr>
      <w:r>
        <w:rPr>
          <w:rFonts w:hint="eastAsia" w:ascii="宋体" w:hAnsi="宋体"/>
          <w:sz w:val="24"/>
          <w:szCs w:val="24"/>
        </w:rPr>
        <w:t xml:space="preserve">3. 月度车辆日均上路作业率低于90%，一次性追加月度违约金3000元。</w:t>
      </w:r>
      <w:r/>
    </w:p>
    <w:p>
      <w:pPr>
        <w:ind w:firstLine="480"/>
        <w:spacing w:line="520" w:lineRule="exact"/>
        <w:rPr>
          <w:rFonts w:ascii="宋体" w:hAnsi="宋体"/>
          <w:sz w:val="24"/>
          <w:szCs w:val="24"/>
        </w:rPr>
      </w:pPr>
      <w:r>
        <w:rPr>
          <w:rFonts w:hint="eastAsia" w:ascii="宋体" w:hAnsi="宋体" w:cs="黑体"/>
          <w:sz w:val="24"/>
          <w:szCs w:val="24"/>
        </w:rPr>
        <w:t xml:space="preserve">三、百分制打分考核细则</w:t>
      </w:r>
      <w:r>
        <w:rPr>
          <w:rFonts w:hint="eastAsia" w:ascii="宋体" w:hAnsi="宋体"/>
          <w:sz w:val="24"/>
          <w:szCs w:val="24"/>
        </w:rPr>
        <w:t xml:space="preserve">（总分100分：人员60分、车辆40分）</w:t>
      </w:r>
      <w:r/>
    </w:p>
    <w:p>
      <w:pPr>
        <w:ind w:firstLine="482"/>
        <w:spacing w:line="520" w:lineRule="exact"/>
        <w:rPr>
          <w:rFonts w:ascii="宋体" w:hAnsi="宋体"/>
          <w:b/>
          <w:bCs/>
          <w:sz w:val="24"/>
          <w:szCs w:val="24"/>
        </w:rPr>
      </w:pPr>
      <w:r>
        <w:rPr>
          <w:rFonts w:hint="eastAsia" w:ascii="宋体" w:hAnsi="宋体"/>
          <w:b/>
          <w:bCs/>
          <w:sz w:val="24"/>
          <w:szCs w:val="24"/>
        </w:rPr>
        <w:t xml:space="preserve">（一）人员管理考核（60分）</w:t>
      </w:r>
      <w:r/>
    </w:p>
    <w:p>
      <w:pPr>
        <w:ind w:firstLine="480"/>
        <w:spacing w:line="520" w:lineRule="exact"/>
        <w:rPr>
          <w:rFonts w:ascii="宋体" w:hAnsi="宋体"/>
          <w:sz w:val="24"/>
          <w:szCs w:val="24"/>
        </w:rPr>
      </w:pPr>
      <w:r>
        <w:rPr>
          <w:rFonts w:hint="eastAsia" w:ascii="宋体" w:hAnsi="宋体"/>
          <w:sz w:val="24"/>
          <w:szCs w:val="24"/>
        </w:rPr>
        <w:t xml:space="preserve">1. 在岗值守管理（35分）</w:t>
      </w:r>
      <w:r/>
    </w:p>
    <w:p>
      <w:pPr>
        <w:ind w:firstLine="480"/>
        <w:spacing w:line="520" w:lineRule="exact"/>
        <w:rPr>
          <w:rFonts w:ascii="宋体" w:hAnsi="宋体"/>
          <w:sz w:val="24"/>
          <w:szCs w:val="24"/>
        </w:rPr>
      </w:pPr>
      <w:r>
        <w:rPr>
          <w:rFonts w:hint="eastAsia" w:ascii="宋体" w:hAnsi="宋体"/>
          <w:sz w:val="24"/>
          <w:szCs w:val="24"/>
        </w:rPr>
        <w:t xml:space="preserve">（1）规定作业时段擅自脱岗、空岗、提前离岗、延后到岗，每人次扣2分；</w:t>
      </w:r>
      <w:r/>
    </w:p>
    <w:p>
      <w:pPr>
        <w:ind w:firstLine="480"/>
        <w:spacing w:line="520" w:lineRule="exact"/>
        <w:rPr>
          <w:rFonts w:ascii="宋体" w:hAnsi="宋体"/>
          <w:sz w:val="24"/>
          <w:szCs w:val="24"/>
        </w:rPr>
      </w:pPr>
      <w:r>
        <w:rPr>
          <w:rFonts w:hint="eastAsia" w:ascii="宋体" w:hAnsi="宋体"/>
          <w:sz w:val="24"/>
          <w:szCs w:val="24"/>
        </w:rPr>
        <w:t xml:space="preserve">（2）非备案登记人员顶岗、替岗、无证开展环卫作业，每人次扣3分；</w:t>
      </w:r>
      <w:r/>
    </w:p>
    <w:p>
      <w:pPr>
        <w:ind w:firstLine="480"/>
        <w:spacing w:line="520" w:lineRule="exact"/>
        <w:rPr>
          <w:rFonts w:ascii="宋体" w:hAnsi="宋体"/>
          <w:sz w:val="24"/>
          <w:szCs w:val="24"/>
        </w:rPr>
      </w:pPr>
      <w:r>
        <w:rPr>
          <w:rFonts w:hint="eastAsia" w:ascii="宋体" w:hAnsi="宋体"/>
          <w:sz w:val="24"/>
          <w:szCs w:val="24"/>
        </w:rPr>
        <w:t xml:space="preserve">（3）日常考勤台账漏报、瞒报、篡改造假，每次扣5分。</w:t>
      </w:r>
      <w:r/>
    </w:p>
    <w:p>
      <w:pPr>
        <w:ind w:firstLine="480"/>
        <w:spacing w:line="520" w:lineRule="exact"/>
        <w:rPr>
          <w:rFonts w:ascii="宋体" w:hAnsi="宋体"/>
          <w:sz w:val="24"/>
          <w:szCs w:val="24"/>
        </w:rPr>
      </w:pPr>
      <w:r>
        <w:rPr>
          <w:rFonts w:hint="eastAsia" w:ascii="宋体" w:hAnsi="宋体"/>
          <w:sz w:val="24"/>
          <w:szCs w:val="24"/>
        </w:rPr>
        <w:t xml:space="preserve">2. 作业作风纪律（20分）</w:t>
      </w:r>
      <w:r/>
    </w:p>
    <w:p>
      <w:pPr>
        <w:ind w:firstLine="480"/>
        <w:spacing w:line="520" w:lineRule="exact"/>
        <w:rPr>
          <w:rFonts w:ascii="宋体" w:hAnsi="宋体"/>
          <w:sz w:val="24"/>
          <w:szCs w:val="24"/>
        </w:rPr>
      </w:pPr>
      <w:r>
        <w:rPr>
          <w:rFonts w:hint="eastAsia" w:ascii="宋体" w:hAnsi="宋体"/>
          <w:sz w:val="24"/>
          <w:szCs w:val="24"/>
        </w:rPr>
        <w:t xml:space="preserve">（1）作业期间未按要求统一穿戴工装、工作标识，着装不规范，每人次扣1分；</w:t>
      </w:r>
      <w:r/>
    </w:p>
    <w:p>
      <w:pPr>
        <w:ind w:firstLine="480"/>
        <w:spacing w:line="520" w:lineRule="exact"/>
        <w:rPr>
          <w:rFonts w:ascii="宋体" w:hAnsi="宋体"/>
          <w:sz w:val="24"/>
          <w:szCs w:val="24"/>
        </w:rPr>
      </w:pPr>
      <w:r>
        <w:rPr>
          <w:rFonts w:hint="eastAsia" w:ascii="宋体" w:hAnsi="宋体"/>
          <w:sz w:val="24"/>
          <w:szCs w:val="24"/>
        </w:rPr>
        <w:t xml:space="preserve">（2）工作期间聚众闲聊、长时间玩手机、躺坐休息、办理私事，每人次扣1分；</w:t>
      </w:r>
      <w:r/>
    </w:p>
    <w:p>
      <w:pPr>
        <w:ind w:firstLine="480"/>
        <w:spacing w:line="520" w:lineRule="exact"/>
        <w:rPr>
          <w:rFonts w:ascii="宋体" w:hAnsi="宋体"/>
          <w:sz w:val="24"/>
          <w:szCs w:val="24"/>
        </w:rPr>
      </w:pPr>
      <w:r>
        <w:rPr>
          <w:rFonts w:hint="eastAsia" w:ascii="宋体" w:hAnsi="宋体"/>
          <w:sz w:val="24"/>
          <w:szCs w:val="24"/>
        </w:rPr>
        <w:t xml:space="preserve">（3）服务态度粗暴，与辖区群众发生口角争执并产生有效投诉，每人次扣3分；</w:t>
      </w:r>
      <w:r/>
    </w:p>
    <w:p>
      <w:pPr>
        <w:ind w:firstLine="480"/>
        <w:spacing w:line="520" w:lineRule="exact"/>
        <w:rPr>
          <w:rFonts w:ascii="宋体" w:hAnsi="宋体"/>
          <w:sz w:val="24"/>
          <w:szCs w:val="24"/>
        </w:rPr>
      </w:pPr>
      <w:r>
        <w:rPr>
          <w:rFonts w:hint="eastAsia" w:ascii="宋体" w:hAnsi="宋体"/>
          <w:sz w:val="24"/>
          <w:szCs w:val="24"/>
        </w:rPr>
        <w:t xml:space="preserve">（4）拒不服从镇、村两级环卫工作统一调度，不配合专项整治、应急保障任务，单次扣3分。</w:t>
      </w:r>
      <w:r/>
    </w:p>
    <w:p>
      <w:pPr>
        <w:ind w:firstLine="480"/>
        <w:spacing w:line="520" w:lineRule="exact"/>
        <w:rPr>
          <w:rFonts w:ascii="宋体" w:hAnsi="宋体"/>
          <w:sz w:val="24"/>
          <w:szCs w:val="24"/>
        </w:rPr>
      </w:pPr>
      <w:r>
        <w:rPr>
          <w:rFonts w:hint="eastAsia" w:ascii="宋体" w:hAnsi="宋体"/>
          <w:sz w:val="24"/>
          <w:szCs w:val="24"/>
        </w:rPr>
        <w:t xml:space="preserve">3. 人员报备与问题整改（5分）</w:t>
      </w:r>
      <w:r/>
    </w:p>
    <w:p>
      <w:pPr>
        <w:ind w:firstLine="480"/>
        <w:spacing w:line="520" w:lineRule="exact"/>
        <w:rPr>
          <w:rFonts w:ascii="宋体" w:hAnsi="宋体"/>
          <w:sz w:val="24"/>
          <w:szCs w:val="24"/>
        </w:rPr>
      </w:pPr>
      <w:r>
        <w:rPr>
          <w:rFonts w:hint="eastAsia" w:ascii="宋体" w:hAnsi="宋体"/>
          <w:sz w:val="24"/>
          <w:szCs w:val="24"/>
        </w:rPr>
        <w:t xml:space="preserve">（1）作业人员离职、调岗、更换，应及时向镇市容管理科更新人员花名册，各级督查、日常巡查交办的人员管理问题，未在规定时限内整改到位，每条扣2分；</w:t>
      </w:r>
      <w:r/>
    </w:p>
    <w:p>
      <w:pPr>
        <w:ind w:firstLine="482"/>
        <w:spacing w:line="520" w:lineRule="exact"/>
        <w:rPr>
          <w:rFonts w:ascii="宋体" w:hAnsi="宋体"/>
          <w:b/>
          <w:bCs/>
          <w:sz w:val="24"/>
          <w:szCs w:val="24"/>
        </w:rPr>
      </w:pPr>
      <w:r>
        <w:rPr>
          <w:rFonts w:hint="eastAsia" w:ascii="宋体" w:hAnsi="宋体"/>
          <w:b/>
          <w:bCs/>
          <w:sz w:val="24"/>
          <w:szCs w:val="24"/>
        </w:rPr>
        <w:t xml:space="preserve">（二）车辆管理考核（40分）</w:t>
      </w:r>
      <w:r/>
    </w:p>
    <w:p>
      <w:pPr>
        <w:ind w:firstLine="480"/>
        <w:spacing w:line="520" w:lineRule="exact"/>
        <w:rPr>
          <w:rFonts w:ascii="宋体" w:hAnsi="宋体"/>
          <w:sz w:val="24"/>
          <w:szCs w:val="24"/>
        </w:rPr>
      </w:pPr>
      <w:r>
        <w:rPr>
          <w:rFonts w:hint="eastAsia" w:ascii="宋体" w:hAnsi="宋体"/>
          <w:sz w:val="24"/>
          <w:szCs w:val="24"/>
        </w:rPr>
        <w:t xml:space="preserve">1. 车辆出勤作业管理（15分）</w:t>
      </w:r>
      <w:r/>
    </w:p>
    <w:p>
      <w:pPr>
        <w:ind w:firstLine="480"/>
        <w:spacing w:line="520" w:lineRule="exact"/>
        <w:rPr>
          <w:rFonts w:ascii="宋体" w:hAnsi="宋体"/>
          <w:sz w:val="24"/>
          <w:szCs w:val="24"/>
        </w:rPr>
      </w:pPr>
      <w:r>
        <w:rPr>
          <w:rFonts w:hint="eastAsia" w:ascii="宋体" w:hAnsi="宋体"/>
          <w:sz w:val="24"/>
          <w:szCs w:val="24"/>
        </w:rPr>
        <w:t xml:space="preserve">（1）无合理报备理由，车辆擅自停运、闲置、出借，不按照排班计划上路作业，每车次扣3分；</w:t>
      </w:r>
      <w:r/>
    </w:p>
    <w:p>
      <w:pPr>
        <w:ind w:firstLine="480"/>
        <w:spacing w:line="520" w:lineRule="exact"/>
        <w:rPr>
          <w:rFonts w:ascii="宋体" w:hAnsi="宋体"/>
          <w:sz w:val="24"/>
          <w:szCs w:val="24"/>
        </w:rPr>
      </w:pPr>
      <w:r>
        <w:rPr>
          <w:rFonts w:hint="eastAsia" w:ascii="宋体" w:hAnsi="宋体"/>
          <w:sz w:val="24"/>
          <w:szCs w:val="24"/>
        </w:rPr>
        <w:t xml:space="preserve">（2）清扫、洒水、清运固定作业时段，车辆擅自提前收车、中途离岗，漏扫漏运，每车次扣2分；</w:t>
      </w:r>
      <w:r/>
    </w:p>
    <w:p>
      <w:pPr>
        <w:ind w:firstLine="480"/>
        <w:spacing w:line="520" w:lineRule="exact"/>
        <w:rPr>
          <w:rFonts w:ascii="宋体" w:hAnsi="宋体"/>
          <w:sz w:val="24"/>
          <w:szCs w:val="24"/>
        </w:rPr>
      </w:pPr>
      <w:r>
        <w:rPr>
          <w:rFonts w:hint="eastAsia" w:ascii="宋体" w:hAnsi="宋体"/>
          <w:sz w:val="24"/>
          <w:szCs w:val="24"/>
        </w:rPr>
        <w:t xml:space="preserve">（3）重大活动保障、迎检整治、雨雪天气、扬尘管控等应急工作期间，车辆未按要求全员到位，每缺1台扣3分。</w:t>
      </w:r>
      <w:r/>
    </w:p>
    <w:p>
      <w:pPr>
        <w:ind w:firstLine="480"/>
        <w:spacing w:line="520" w:lineRule="exact"/>
        <w:rPr>
          <w:rFonts w:ascii="宋体" w:hAnsi="宋体"/>
          <w:sz w:val="24"/>
          <w:szCs w:val="24"/>
        </w:rPr>
      </w:pPr>
      <w:r>
        <w:rPr>
          <w:rFonts w:hint="eastAsia" w:ascii="宋体" w:hAnsi="宋体"/>
          <w:sz w:val="24"/>
          <w:szCs w:val="24"/>
        </w:rPr>
        <w:t xml:space="preserve">2. 规范作业管控（15分）</w:t>
      </w:r>
      <w:r/>
    </w:p>
    <w:p>
      <w:pPr>
        <w:ind w:firstLine="480"/>
        <w:spacing w:line="520" w:lineRule="exact"/>
        <w:rPr>
          <w:rFonts w:ascii="宋体" w:hAnsi="宋体"/>
          <w:sz w:val="24"/>
          <w:szCs w:val="24"/>
        </w:rPr>
      </w:pPr>
      <w:r>
        <w:rPr>
          <w:rFonts w:hint="eastAsia" w:ascii="宋体" w:hAnsi="宋体"/>
          <w:sz w:val="24"/>
          <w:szCs w:val="24"/>
        </w:rPr>
        <w:t xml:space="preserve">（1）未按照合同约定作业频次开展道路清扫、洒水降尘、生活垃圾清运，缺一次扣2分；</w:t>
      </w:r>
      <w:r/>
    </w:p>
    <w:p>
      <w:pPr>
        <w:ind w:firstLine="480"/>
        <w:spacing w:line="520" w:lineRule="exact"/>
        <w:rPr>
          <w:rFonts w:ascii="宋体" w:hAnsi="宋体"/>
          <w:sz w:val="24"/>
          <w:szCs w:val="24"/>
        </w:rPr>
      </w:pPr>
      <w:r>
        <w:rPr>
          <w:rFonts w:hint="eastAsia" w:ascii="宋体" w:hAnsi="宋体"/>
          <w:sz w:val="24"/>
          <w:szCs w:val="24"/>
        </w:rPr>
        <w:t xml:space="preserve">（2）车辆作业过程发生垃圾抛洒滴漏、清运遗撒、带泥上路污染路面，单次扣2分；</w:t>
      </w:r>
      <w:r/>
    </w:p>
    <w:p>
      <w:pPr>
        <w:ind w:firstLine="480"/>
        <w:spacing w:line="520" w:lineRule="exact"/>
        <w:rPr>
          <w:rFonts w:ascii="宋体" w:hAnsi="宋体"/>
          <w:sz w:val="24"/>
          <w:szCs w:val="24"/>
        </w:rPr>
      </w:pPr>
      <w:r>
        <w:rPr>
          <w:rFonts w:hint="eastAsia" w:ascii="宋体" w:hAnsi="宋体"/>
          <w:sz w:val="24"/>
          <w:szCs w:val="24"/>
        </w:rPr>
        <w:t xml:space="preserve">3. 车辆维保与安全管理（10分）</w:t>
      </w:r>
      <w:r/>
    </w:p>
    <w:p>
      <w:pPr>
        <w:ind w:firstLine="480"/>
        <w:spacing w:line="520" w:lineRule="exact"/>
        <w:rPr>
          <w:rFonts w:ascii="宋体" w:hAnsi="宋体"/>
          <w:sz w:val="24"/>
          <w:szCs w:val="24"/>
        </w:rPr>
      </w:pPr>
      <w:r>
        <w:rPr>
          <w:rFonts w:hint="eastAsia" w:ascii="宋体" w:hAnsi="宋体"/>
          <w:sz w:val="24"/>
          <w:szCs w:val="24"/>
        </w:rPr>
        <w:t xml:space="preserve">（1）车身污垢淤积、外观脏乱，车身标识、车辆编号模糊缺失，每台车扣1分；</w:t>
      </w:r>
      <w:r/>
    </w:p>
    <w:p>
      <w:pPr>
        <w:ind w:firstLine="480"/>
        <w:spacing w:line="520" w:lineRule="exact"/>
        <w:rPr>
          <w:rFonts w:ascii="宋体" w:hAnsi="宋体"/>
          <w:sz w:val="24"/>
          <w:szCs w:val="24"/>
        </w:rPr>
      </w:pPr>
      <w:r>
        <w:rPr>
          <w:rFonts w:hint="eastAsia" w:ascii="宋体" w:hAnsi="宋体"/>
          <w:sz w:val="24"/>
          <w:szCs w:val="24"/>
        </w:rPr>
        <w:t xml:space="preserve">（2）车辆存在故障带病上路，未及时维修保养，每台车扣2分；</w:t>
      </w:r>
      <w:r/>
    </w:p>
    <w:p>
      <w:pPr>
        <w:ind w:firstLine="480"/>
        <w:spacing w:line="520" w:lineRule="exact"/>
        <w:rPr>
          <w:rFonts w:ascii="宋体" w:hAnsi="宋体"/>
          <w:sz w:val="24"/>
          <w:szCs w:val="24"/>
        </w:rPr>
      </w:pPr>
      <w:r>
        <w:rPr>
          <w:rFonts w:hint="eastAsia" w:ascii="宋体" w:hAnsi="宋体"/>
          <w:sz w:val="24"/>
          <w:szCs w:val="24"/>
        </w:rPr>
        <w:t xml:space="preserve">（3）驾驶员违规驾驶、乱停乱放，车辆年检、交强险、商业险过期，安全警示、防护设施缺失，每台车扣5分。</w:t>
      </w:r>
      <w:r/>
    </w:p>
    <w:p>
      <w:pPr>
        <w:ind w:firstLine="482"/>
        <w:spacing w:line="520" w:lineRule="exact"/>
        <w:rPr>
          <w:rFonts w:ascii="宋体" w:hAnsi="宋体"/>
          <w:b/>
          <w:bCs/>
          <w:sz w:val="24"/>
          <w:szCs w:val="24"/>
        </w:rPr>
      </w:pPr>
      <w:r>
        <w:rPr>
          <w:rFonts w:hint="eastAsia" w:ascii="宋体" w:hAnsi="宋体"/>
          <w:b/>
          <w:bCs/>
          <w:sz w:val="24"/>
          <w:szCs w:val="24"/>
        </w:rPr>
        <w:t xml:space="preserve">（三）额外加分项</w:t>
      </w:r>
      <w:r/>
    </w:p>
    <w:p>
      <w:pPr>
        <w:ind w:firstLine="480"/>
        <w:spacing w:line="520" w:lineRule="exact"/>
        <w:rPr>
          <w:rFonts w:ascii="宋体" w:hAnsi="宋体"/>
          <w:sz w:val="24"/>
          <w:szCs w:val="24"/>
        </w:rPr>
      </w:pPr>
      <w:r>
        <w:rPr>
          <w:rFonts w:hint="eastAsia" w:ascii="宋体" w:hAnsi="宋体"/>
          <w:sz w:val="24"/>
          <w:szCs w:val="24"/>
        </w:rPr>
        <w:t xml:space="preserve">如在张家港市及以上职工职业技能大赛或环卫技能大赛，代表凤凰镇参与比赛并获得各项荣誉的，当月考核可酌情加分，其中一等奖加5分、二等奖加3分、三等奖加1分。</w:t>
      </w:r>
      <w:r/>
    </w:p>
    <w:p>
      <w:pPr>
        <w:ind w:firstLine="482"/>
        <w:spacing w:line="520" w:lineRule="exact"/>
        <w:rPr>
          <w:rFonts w:ascii="宋体" w:hAnsi="宋体"/>
          <w:sz w:val="24"/>
          <w:szCs w:val="24"/>
        </w:rPr>
      </w:pPr>
      <w:r>
        <w:rPr>
          <w:rFonts w:hint="eastAsia" w:ascii="宋体" w:hAnsi="宋体"/>
          <w:b/>
          <w:bCs/>
          <w:sz w:val="24"/>
          <w:szCs w:val="24"/>
        </w:rPr>
        <w:t xml:space="preserve">四、百分制打分结果运用</w:t>
      </w:r>
      <w:r/>
    </w:p>
    <w:p>
      <w:pPr>
        <w:ind w:firstLine="480"/>
        <w:spacing w:line="520" w:lineRule="exact"/>
        <w:rPr>
          <w:rFonts w:ascii="宋体" w:hAnsi="宋体"/>
          <w:sz w:val="24"/>
          <w:szCs w:val="24"/>
        </w:rPr>
      </w:pPr>
      <w:r>
        <w:rPr>
          <w:rFonts w:hint="eastAsia" w:ascii="宋体" w:hAnsi="宋体"/>
          <w:sz w:val="24"/>
          <w:szCs w:val="24"/>
        </w:rPr>
        <w:t xml:space="preserve">月度满分100分，每月将人员、车辆百分制考核扣分纳入环卫一体化考核综合计算。当月物业服务费按考核结果分段累计扣除考核资金，按季度结算支付。</w:t>
      </w:r>
      <w:r/>
    </w:p>
    <w:p>
      <w:pPr>
        <w:ind w:firstLine="480"/>
        <w:spacing w:line="520" w:lineRule="exact"/>
        <w:rPr>
          <w:rFonts w:ascii="宋体" w:hAnsi="宋体"/>
          <w:sz w:val="24"/>
          <w:szCs w:val="24"/>
        </w:rPr>
      </w:pPr>
      <w:r>
        <w:rPr>
          <w:rFonts w:hint="eastAsia" w:ascii="宋体" w:hAnsi="宋体"/>
          <w:sz w:val="24"/>
          <w:szCs w:val="24"/>
        </w:rPr>
        <w:t xml:space="preserve">1. 考核结果95分（含95分）以上的，当月物业服务费按考核资金的100%给付；</w:t>
      </w:r>
      <w:r/>
    </w:p>
    <w:p>
      <w:pPr>
        <w:ind w:firstLine="480"/>
        <w:spacing w:line="520" w:lineRule="exact"/>
        <w:rPr>
          <w:rFonts w:ascii="宋体" w:hAnsi="宋体"/>
          <w:sz w:val="24"/>
          <w:szCs w:val="24"/>
        </w:rPr>
      </w:pPr>
      <w:r>
        <w:rPr>
          <w:rFonts w:hint="eastAsia" w:ascii="宋体" w:hAnsi="宋体"/>
          <w:sz w:val="24"/>
          <w:szCs w:val="24"/>
        </w:rPr>
        <w:t xml:space="preserve">2.考核结果 90~94分之间的，当月物业服务费按每扣1分扣除考核资金2000元给付；</w:t>
      </w:r>
      <w:r/>
    </w:p>
    <w:p>
      <w:pPr>
        <w:ind w:firstLine="480"/>
        <w:spacing w:line="520" w:lineRule="exact"/>
        <w:rPr>
          <w:rFonts w:ascii="宋体" w:hAnsi="宋体"/>
          <w:sz w:val="24"/>
          <w:szCs w:val="24"/>
        </w:rPr>
      </w:pPr>
      <w:r>
        <w:rPr>
          <w:rFonts w:hint="eastAsia" w:ascii="宋体" w:hAnsi="宋体"/>
          <w:sz w:val="24"/>
          <w:szCs w:val="24"/>
        </w:rPr>
        <w:t xml:space="preserve">3. 考核结果85 ~89分之间的，当月物业服务费按每扣1分扣除考核资金3000元给付；</w:t>
      </w:r>
      <w:r/>
    </w:p>
    <w:p>
      <w:pPr>
        <w:ind w:firstLine="480"/>
        <w:spacing w:line="520" w:lineRule="exact"/>
        <w:rPr>
          <w:rFonts w:ascii="宋体" w:hAnsi="宋体"/>
          <w:sz w:val="24"/>
          <w:szCs w:val="24"/>
        </w:rPr>
      </w:pPr>
      <w:r>
        <w:rPr>
          <w:rFonts w:hint="eastAsia" w:ascii="宋体" w:hAnsi="宋体"/>
          <w:sz w:val="24"/>
          <w:szCs w:val="24"/>
        </w:rPr>
        <w:t xml:space="preserve">4. 考核结果80 ~84分之间的，当月物业服务费按每扣1分扣除考核资金4000元给付；</w:t>
      </w:r>
      <w:r/>
    </w:p>
    <w:p>
      <w:pPr>
        <w:ind w:firstLine="480"/>
        <w:spacing w:line="520" w:lineRule="exact"/>
        <w:rPr>
          <w:rFonts w:ascii="宋体" w:hAnsi="宋体"/>
          <w:sz w:val="24"/>
          <w:szCs w:val="24"/>
        </w:rPr>
      </w:pPr>
      <w:r>
        <w:rPr>
          <w:rFonts w:hint="eastAsia" w:ascii="宋体" w:hAnsi="宋体"/>
          <w:sz w:val="24"/>
          <w:szCs w:val="24"/>
        </w:rPr>
        <w:t xml:space="preserve">5. 考核结果不满80分的，当月物业服务费按考核资金的80%给付。</w:t>
      </w:r>
      <w:r/>
    </w:p>
    <w:p>
      <w:pPr>
        <w:ind w:firstLine="480"/>
        <w:spacing w:line="520" w:lineRule="exact"/>
        <w:rPr>
          <w:rFonts w:ascii="宋体" w:hAnsi="宋体"/>
          <w:sz w:val="24"/>
          <w:szCs w:val="24"/>
        </w:rPr>
      </w:pPr>
      <w:r>
        <w:rPr>
          <w:rFonts w:hint="eastAsia" w:ascii="宋体" w:hAnsi="宋体"/>
          <w:sz w:val="24"/>
          <w:szCs w:val="24"/>
        </w:rPr>
        <w:t xml:space="preserve">6. 连续两个月或累计三个月扣除20分及以上，限期一个月整改，采购单位有权解除服务合同，并取消相关物业服务单位在该项目后续招标中的投标资格。</w:t>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cs="宋体"/>
          <w:b/>
          <w:bCs/>
          <w:spacing w:val="3"/>
        </w:rPr>
      </w:pPr>
      <w:r>
        <w:rPr>
          <w:rFonts w:ascii="宋体" w:hAnsi="宋体" w:eastAsia="宋体" w:cs="宋体"/>
          <w:b/>
          <w:bCs/>
          <w:spacing w:val="3"/>
        </w:rPr>
      </w:r>
      <w:r/>
    </w:p>
    <w:p>
      <w:pPr>
        <w:pStyle w:val="1388"/>
        <w:ind w:firstLine="494"/>
        <w:jc w:val="both"/>
        <w:spacing w:line="360" w:lineRule="auto"/>
        <w:rPr>
          <w:rFonts w:ascii="宋体" w:hAnsi="宋体" w:eastAsia="宋体"/>
        </w:rPr>
      </w:pPr>
      <w:r>
        <w:rPr>
          <w:rFonts w:ascii="宋体" w:hAnsi="宋体" w:eastAsia="宋体" w:cs="宋体"/>
          <w:b/>
          <w:bCs/>
          <w:spacing w:val="3"/>
        </w:rPr>
        <w:t xml:space="preserve">2.</w:t>
      </w:r>
      <w:r>
        <w:rPr>
          <w:rFonts w:hint="eastAsia" w:ascii="宋体" w:hAnsi="宋体" w:eastAsia="宋体" w:cs="宋体"/>
          <w:b/>
          <w:bCs/>
          <w:spacing w:val="3"/>
        </w:rPr>
        <w:t xml:space="preserve">4</w:t>
      </w:r>
      <w:r>
        <w:rPr>
          <w:rFonts w:ascii="宋体" w:hAnsi="宋体" w:eastAsia="宋体" w:cs="宋体"/>
          <w:b/>
          <w:bCs/>
          <w:spacing w:val="3"/>
        </w:rPr>
        <w:t xml:space="preserve">凤凰镇农村一体化保洁服务质量考核评分标准</w:t>
      </w:r>
      <w:r/>
    </w:p>
    <w:tbl>
      <w:tblPr>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25"/>
        <w:gridCol w:w="4522"/>
        <w:gridCol w:w="911"/>
        <w:gridCol w:w="2689"/>
        <w:gridCol w:w="809"/>
      </w:tblGrid>
      <w:tr>
        <w:trPr>
          <w:jc w:val="center"/>
          <w:trHeight w:val="581"/>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序号</w:t>
            </w:r>
            <w:r/>
          </w:p>
        </w:tc>
        <w:tc>
          <w:tcPr>
            <w:tcMar>
              <w:left w:w="0" w:type="dxa"/>
              <w:top w:w="0" w:type="dxa"/>
              <w:right w:w="0" w:type="dxa"/>
              <w:bottom w:w="0" w:type="dxa"/>
            </w:tcMar>
            <w:tcW w:w="4522"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标准要求</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标准分</w:t>
            </w:r>
            <w:r/>
          </w:p>
        </w:tc>
        <w:tc>
          <w:tcPr>
            <w:tcMar>
              <w:left w:w="0" w:type="dxa"/>
              <w:top w:w="0" w:type="dxa"/>
              <w:right w:w="0" w:type="dxa"/>
              <w:bottom w:w="0" w:type="dxa"/>
            </w:tcMar>
            <w:tcW w:w="268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评分方法</w:t>
            </w:r>
            <w:r/>
          </w:p>
        </w:tc>
        <w:tc>
          <w:tcPr>
            <w:tcMar>
              <w:left w:w="0" w:type="dxa"/>
              <w:top w:w="0" w:type="dxa"/>
              <w:right w:w="0" w:type="dxa"/>
              <w:bottom w:w="0" w:type="dxa"/>
            </w:tcMar>
            <w:tcW w:w="809"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扣分</w:t>
            </w:r>
            <w:r/>
          </w:p>
        </w:tc>
      </w:tr>
      <w:tr>
        <w:trPr>
          <w:jc w:val="center"/>
          <w:trHeight w:val="9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w:t>
            </w:r>
            <w:r/>
          </w:p>
        </w:tc>
        <w:tc>
          <w:tcPr>
            <w:tcMar>
              <w:left w:w="0" w:type="dxa"/>
              <w:top w:w="0" w:type="dxa"/>
              <w:right w:w="0" w:type="dxa"/>
              <w:bottom w:w="0" w:type="dxa"/>
            </w:tcMar>
            <w:tcW w:w="4522"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建立管理台账， 保洁、清运、垃圾分类、环卫设施管理有方案、制度、督查、记录</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查相关记录，缺一项每次扣 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985"/>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2</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保洁时间每天不少于 6.5 小时。</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随机抽查 5 个村民小组，发现有保洁员工作时间缺岗离岗，每人次扣 1分。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1519"/>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3</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道路、村庄每天清扫保洁 2 次以上， 并实 行巡回保洁。道路路面、路沟、边坡，无 明显垃圾、积泥、杂物， 绿化带内无明显 白色垃圾、砖块杂物，无死树枯枝、无动物粪便等。</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10</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随机抽查 5 个村民小组，发现保洁责 任未落实，有暴露垃圾和较多漂浮物的，一处扣 2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792"/>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4</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主次干道沿线、村庄无乱张贴、无乱涂写现象。</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发现有乱张贴乱涂写现象，一处扣0.5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836"/>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定期组织人员对道路、边坡</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含绿化带</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 、 河道岸坡等处的杂草进行修剪及清理，高度不超过 10</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15cm。</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10</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随机抽查 5 个组村民小组，发现一处 未落实扣 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896"/>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6</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垃圾分类收集、及时清运，不得随意倾倒 和堆放</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保洁员不得焚烧垃圾。</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发现垃圾混装混运每次扣 3 分，未及 时</w:t>
            </w:r>
            <w:r>
              <w:rPr>
                <w:rFonts w:hint="eastAsia" w:ascii="宋体" w:hAnsi="宋体" w:eastAsia="宋体" w:cs="宋体"/>
                <w:spacing w:val="11"/>
                <w:sz w:val="21"/>
                <w:szCs w:val="21"/>
                <w:shd w:val="clear" w:color="auto" w:fill="ffffff"/>
              </w:rPr>
              <w:t xml:space="preserve">清运</w:t>
            </w:r>
            <w:r>
              <w:rPr>
                <w:rFonts w:ascii="宋体" w:hAnsi="宋体" w:eastAsia="宋体" w:cs="宋体"/>
                <w:spacing w:val="11"/>
                <w:sz w:val="21"/>
                <w:szCs w:val="21"/>
                <w:shd w:val="clear" w:color="auto" w:fill="ffffff"/>
              </w:rPr>
              <w:t xml:space="preserve">，一次扣 1 分，发现焚烧垃圾， 一次扣 2 分</w:t>
            </w:r>
            <w:r>
              <w:rPr>
                <w:rFonts w:hint="eastAsia" w:ascii="宋体" w:hAnsi="宋体" w:eastAsia="宋体" w:cs="宋体"/>
                <w:spacing w:val="11"/>
                <w:sz w:val="21"/>
                <w:szCs w:val="21"/>
                <w:shd w:val="clear" w:color="auto" w:fill="ffffff"/>
              </w:rPr>
              <w:t xml:space="preserve">。</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145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7</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公共厕所有专人每天保洁 1-2 次，通风采  光无臭味， 管道通畅，冲水性能良好，各类设施完好无损坏。公共厕所内墙面、天花板、门窗和隔离板无积灰、污迹、蛛网， 地面光洁无积水和废弃物，大小便槽</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斗</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无积垢。</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8</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发现公厕未保洁，每只扣 2 分。其他 问题每项扣 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254"/>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8</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生活垃圾容器间、公共厕所构筑物内外墙 面无乱张贴、乱涂写痕迹，无明显积灰、 污物。保洁工具放置整齐。周边</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2 米</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 应 整洁， 无杂物堆放， 无散落、存留垃圾和 污水。生活垃圾收集容器</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房</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 定期冲洗 (3 天 1 次</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 ，且整洁，干净无臭味，密闭 无破损。收集房、公厕有醒目标识， 公示管理人员。</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12</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发现一处不达标，1 处扣 2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1015"/>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9</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农户家前屋后无杂物垃圾，无乱堆放。</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6</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发现农户家前屋后有乱堆放，杂物清除不及时， 发现 1 处扣 2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10</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生活垃圾收集房</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容器</w:t>
            </w:r>
            <w:r>
              <w:rPr>
                <w:rFonts w:hint="eastAsia" w:ascii="宋体" w:hAnsi="宋体" w:eastAsia="宋体" w:cs="宋体"/>
                <w:spacing w:val="11"/>
                <w:sz w:val="21"/>
                <w:szCs w:val="21"/>
                <w:shd w:val="clear" w:color="auto" w:fill="ffffff"/>
              </w:rPr>
              <w:t xml:space="preserve">）</w:t>
            </w:r>
            <w:r>
              <w:rPr>
                <w:rFonts w:ascii="宋体" w:hAnsi="宋体" w:eastAsia="宋体" w:cs="宋体"/>
                <w:spacing w:val="11"/>
                <w:sz w:val="21"/>
                <w:szCs w:val="21"/>
                <w:shd w:val="clear" w:color="auto" w:fill="ffffff"/>
              </w:rPr>
              <w:t xml:space="preserve"> 、公共厕所、中 转站在蚊蝇孳生季节 4-11 月，做好病媒消 杀工作，做到记录齐全。捕蝇笼、毒饵站设置规范。</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10</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发现消杀工作不达标、不到位，每处扣 0.5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11</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清运过程中保洁车辆箱盖必须密闭， 车厢锁扣随时扣紧确保无扬、撒、拖挂和污水滴</w:t>
            </w:r>
            <w:r>
              <w:rPr>
                <w:rFonts w:ascii="宋体" w:hAnsi="宋体" w:eastAsia="宋体" w:cs="宋体"/>
                <w:spacing w:val="11"/>
                <w:sz w:val="21"/>
                <w:szCs w:val="21"/>
                <w:shd w:val="clear" w:color="auto" w:fill="ffffff"/>
              </w:rPr>
              <w:t xml:space="preserve">漏，车身底部不得积压、堆放各种垃圾；</w:t>
            </w:r>
            <w:r/>
          </w:p>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收集车辆不得随意停放路口影响交通。</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发现相关问题， 每处扣1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1163"/>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12</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每天开展试点村庄分类农户垃圾上门收集工作，垃圾日产日清，分类垃圾运输至指定地点。</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发现相关工作不到位，每项扣 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13</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车辆、装备配备到位，日常管理规范。</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车辆、装备未按要求配备，每次扣 2分，管理不到位每处扣 1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14</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积极配合村委做好其他各类大环境卫生</w:t>
            </w:r>
            <w:r>
              <w:rPr>
                <w:rFonts w:hint="eastAsia" w:ascii="宋体" w:hAnsi="宋体" w:eastAsia="宋体" w:cs="宋体"/>
                <w:spacing w:val="11"/>
                <w:sz w:val="21"/>
                <w:szCs w:val="21"/>
                <w:shd w:val="clear" w:color="auto" w:fill="ffffff"/>
              </w:rPr>
              <w:t xml:space="preserve">、绿化维护（恬庄村、程敦村）等</w:t>
            </w:r>
            <w:r>
              <w:rPr>
                <w:rFonts w:ascii="宋体" w:hAnsi="宋体" w:eastAsia="宋体" w:cs="宋体"/>
                <w:spacing w:val="11"/>
                <w:sz w:val="21"/>
                <w:szCs w:val="21"/>
                <w:shd w:val="clear" w:color="auto" w:fill="ffffff"/>
              </w:rPr>
              <w:t xml:space="preserve">相关工作和突击整治</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5</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如有不配合现象，发现一次扣</w:t>
            </w:r>
            <w:r>
              <w:rPr>
                <w:rFonts w:hint="eastAsia" w:ascii="宋体" w:hAnsi="宋体" w:eastAsia="宋体" w:cs="宋体"/>
                <w:spacing w:val="11"/>
                <w:sz w:val="21"/>
                <w:szCs w:val="21"/>
                <w:shd w:val="clear" w:color="auto" w:fill="ffffff"/>
              </w:rPr>
              <w:t xml:space="preserve">2</w:t>
            </w:r>
            <w:r>
              <w:rPr>
                <w:rFonts w:ascii="宋体" w:hAnsi="宋体" w:eastAsia="宋体" w:cs="宋体"/>
                <w:spacing w:val="11"/>
                <w:sz w:val="21"/>
                <w:szCs w:val="21"/>
                <w:shd w:val="clear" w:color="auto" w:fill="ffffff"/>
              </w:rPr>
              <w:t xml:space="preserve">分。</w:t>
            </w:r>
            <w:r/>
          </w:p>
          <w:p>
            <w:pPr>
              <w:pStyle w:val="1388"/>
              <w:spacing w:before="75"/>
              <w:rPr>
                <w:rFonts w:ascii="宋体" w:hAnsi="宋体" w:eastAsia="宋体" w:cs="宋体"/>
                <w:spacing w:val="11"/>
                <w:sz w:val="21"/>
                <w:szCs w:val="21"/>
                <w:shd w:val="clear" w:color="auto" w:fill="ffffff"/>
              </w:rPr>
            </w:pPr>
            <w:r>
              <w:rPr>
                <w:rFonts w:hint="eastAsia" w:ascii="宋体" w:hAnsi="宋体" w:eastAsia="宋体" w:cs="宋体"/>
                <w:spacing w:val="11"/>
                <w:sz w:val="21"/>
                <w:szCs w:val="21"/>
                <w:shd w:val="clear" w:color="auto" w:fill="ffffff"/>
              </w:rPr>
              <w:t xml:space="preserve">绿化养护不到位（大面积死株严重、虫害等），发生一次扣1分。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15</w:t>
            </w:r>
            <w:r/>
          </w:p>
        </w:tc>
        <w:tc>
          <w:tcPr>
            <w:tcMar>
              <w:left w:w="0" w:type="dxa"/>
              <w:top w:w="0" w:type="dxa"/>
              <w:right w:w="0" w:type="dxa"/>
              <w:bottom w:w="0" w:type="dxa"/>
            </w:tcMar>
            <w:tcW w:w="4522"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及时做好问题整改及回复，要求在 48 小时内完成，并上传原位置整改后图片</w:t>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cs="宋体"/>
                <w:spacing w:val="11"/>
                <w:sz w:val="21"/>
                <w:szCs w:val="21"/>
                <w:shd w:val="clear" w:color="auto" w:fill="ffffff"/>
              </w:rPr>
            </w:pPr>
            <w:r>
              <w:rPr>
                <w:rFonts w:ascii="宋体" w:hAnsi="宋体" w:eastAsia="宋体" w:cs="宋体"/>
                <w:spacing w:val="11"/>
                <w:sz w:val="21"/>
                <w:szCs w:val="21"/>
                <w:shd w:val="clear" w:color="auto" w:fill="ffffff"/>
              </w:rPr>
              <w:t xml:space="preserve">4</w:t>
            </w:r>
            <w:r/>
          </w:p>
        </w:tc>
        <w:tc>
          <w:tcPr>
            <w:tcMar>
              <w:left w:w="0" w:type="dxa"/>
              <w:top w:w="0" w:type="dxa"/>
              <w:right w:w="0" w:type="dxa"/>
              <w:bottom w:w="0" w:type="dxa"/>
            </w:tcMar>
            <w:tcW w:w="2689" w:type="dxa"/>
            <w:vAlign w:val="center"/>
            <w:textDirection w:val="lrTb"/>
            <w:noWrap w:val="false"/>
          </w:tcPr>
          <w:p>
            <w:pPr>
              <w:pStyle w:val="1388"/>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各类检查中查到问题未及时整改回复的每次扣 2 分。</w:t>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r>
        <w:trPr>
          <w:jc w:val="center"/>
          <w:trHeight w:val="520"/>
        </w:trPr>
        <w:tc>
          <w:tcPr>
            <w:tcMar>
              <w:left w:w="0" w:type="dxa"/>
              <w:top w:w="0" w:type="dxa"/>
              <w:right w:w="0" w:type="dxa"/>
              <w:bottom w:w="0" w:type="dxa"/>
            </w:tcMar>
            <w:tcW w:w="825"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合计</w:t>
            </w:r>
            <w:r/>
          </w:p>
        </w:tc>
        <w:tc>
          <w:tcPr>
            <w:tcMar>
              <w:left w:w="0" w:type="dxa"/>
              <w:top w:w="0" w:type="dxa"/>
              <w:right w:w="0" w:type="dxa"/>
              <w:bottom w:w="0" w:type="dxa"/>
            </w:tcMar>
            <w:tcW w:w="4522"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c>
          <w:tcPr>
            <w:tcMar>
              <w:left w:w="0" w:type="dxa"/>
              <w:top w:w="0" w:type="dxa"/>
              <w:right w:w="0" w:type="dxa"/>
              <w:bottom w:w="0" w:type="dxa"/>
            </w:tcMar>
            <w:tcW w:w="911" w:type="dxa"/>
            <w:vAlign w:val="center"/>
            <w:textDirection w:val="lrTb"/>
            <w:noWrap w:val="false"/>
          </w:tcPr>
          <w:p>
            <w:pPr>
              <w:pStyle w:val="1388"/>
              <w:jc w:val="center"/>
              <w:spacing w:before="75"/>
              <w:rPr>
                <w:rFonts w:ascii="宋体" w:hAnsi="宋体" w:eastAsia="宋体"/>
                <w:sz w:val="21"/>
                <w:szCs w:val="21"/>
              </w:rPr>
            </w:pPr>
            <w:r>
              <w:rPr>
                <w:rFonts w:ascii="宋体" w:hAnsi="宋体" w:eastAsia="宋体" w:cs="宋体"/>
                <w:spacing w:val="11"/>
                <w:sz w:val="21"/>
                <w:szCs w:val="21"/>
                <w:shd w:val="clear" w:color="auto" w:fill="ffffff"/>
              </w:rPr>
              <w:t xml:space="preserve">100</w:t>
            </w:r>
            <w:r/>
          </w:p>
        </w:tc>
        <w:tc>
          <w:tcPr>
            <w:tcMar>
              <w:left w:w="0" w:type="dxa"/>
              <w:top w:w="0" w:type="dxa"/>
              <w:right w:w="0" w:type="dxa"/>
              <w:bottom w:w="0" w:type="dxa"/>
            </w:tcMar>
            <w:tcW w:w="268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c>
          <w:tcPr>
            <w:tcMar>
              <w:left w:w="0" w:type="dxa"/>
              <w:top w:w="0" w:type="dxa"/>
              <w:right w:w="0" w:type="dxa"/>
              <w:bottom w:w="0" w:type="dxa"/>
            </w:tcMar>
            <w:tcW w:w="809" w:type="dxa"/>
            <w:vAlign w:val="center"/>
            <w:textDirection w:val="lrTb"/>
            <w:noWrap w:val="false"/>
          </w:tcPr>
          <w:p>
            <w:pPr>
              <w:pStyle w:val="1388"/>
              <w:ind w:left="506"/>
              <w:jc w:val="center"/>
              <w:spacing w:before="75"/>
              <w:rPr>
                <w:rFonts w:ascii="宋体" w:hAnsi="宋体" w:eastAsia="宋体"/>
                <w:sz w:val="21"/>
                <w:szCs w:val="21"/>
              </w:rPr>
            </w:pPr>
            <w:r>
              <w:rPr>
                <w:rFonts w:ascii="宋体" w:hAnsi="宋体" w:eastAsia="宋体"/>
                <w:sz w:val="21"/>
                <w:szCs w:val="21"/>
              </w:rPr>
            </w:r>
            <w:r/>
          </w:p>
        </w:tc>
      </w:tr>
    </w:tbl>
    <w:p>
      <w:pPr>
        <w:pStyle w:val="1388"/>
        <w:ind w:firstLine="1048"/>
        <w:spacing w:before="75"/>
        <w:rPr>
          <w:sz w:val="21"/>
          <w:szCs w:val="21"/>
        </w:rPr>
      </w:pPr>
      <w:r>
        <w:rPr>
          <w:rFonts w:ascii="宋体" w:hAnsi="宋体" w:eastAsia="宋体" w:cs="宋体"/>
          <w:spacing w:val="11"/>
          <w:shd w:val="clear" w:color="auto" w:fill="ffffff"/>
        </w:rPr>
        <w:t xml:space="preserve">得分：                  考核人：</w:t>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rPr>
      </w:pPr>
      <w:r>
        <w:rPr>
          <w:rFonts w:ascii="宋体" w:hAnsi="宋体" w:eastAsia="宋体" w:cs="宋体"/>
          <w:b/>
          <w:bCs/>
          <w:spacing w:val="11"/>
        </w:rPr>
      </w:r>
      <w:r/>
    </w:p>
    <w:p>
      <w:pPr>
        <w:pStyle w:val="1388"/>
        <w:ind w:firstLine="526"/>
        <w:spacing w:before="75"/>
        <w:rPr>
          <w:rFonts w:ascii="宋体" w:hAnsi="宋体" w:eastAsia="宋体" w:cs="宋体"/>
          <w:b/>
          <w:bCs/>
          <w:spacing w:val="11"/>
          <w:highlight w:val="green"/>
        </w:rPr>
      </w:pPr>
      <w:r>
        <w:rPr>
          <w:rFonts w:ascii="宋体" w:hAnsi="宋体" w:eastAsia="宋体" w:cs="宋体"/>
          <w:b/>
          <w:bCs/>
          <w:spacing w:val="11"/>
          <w:highlight w:val="green"/>
        </w:rPr>
      </w:r>
      <w:r/>
    </w:p>
    <w:p>
      <w:pPr>
        <w:pStyle w:val="1388"/>
        <w:ind w:firstLine="526"/>
        <w:spacing w:before="75"/>
        <w:rPr>
          <w:rFonts w:ascii="宋体" w:hAnsi="宋体" w:eastAsia="宋体" w:cs="宋体"/>
          <w:b/>
          <w:bCs/>
          <w:spacing w:val="11"/>
          <w:highlight w:val="green"/>
        </w:rPr>
      </w:pPr>
      <w:r>
        <w:rPr>
          <w:rFonts w:ascii="宋体" w:hAnsi="宋体" w:eastAsia="宋体" w:cs="宋体"/>
          <w:b/>
          <w:bCs/>
          <w:spacing w:val="11"/>
          <w:highlight w:val="green"/>
        </w:rPr>
      </w:r>
      <w:r/>
    </w:p>
    <w:p>
      <w:pPr>
        <w:pStyle w:val="1388"/>
        <w:ind w:firstLine="526"/>
        <w:spacing w:before="75"/>
        <w:rPr>
          <w:rFonts w:ascii="宋体" w:hAnsi="宋体" w:eastAsia="宋体" w:cs="宋体"/>
          <w:b/>
          <w:bCs/>
          <w:spacing w:val="11"/>
          <w:highlight w:val="green"/>
        </w:rPr>
      </w:pPr>
      <w:r>
        <w:rPr>
          <w:rFonts w:ascii="宋体" w:hAnsi="宋体" w:eastAsia="宋体" w:cs="宋体"/>
          <w:b/>
          <w:bCs/>
          <w:spacing w:val="11"/>
          <w:highlight w:val="green"/>
        </w:rPr>
      </w:r>
      <w:r/>
    </w:p>
    <w:p>
      <w:pPr>
        <w:pStyle w:val="1388"/>
        <w:ind w:firstLine="526"/>
        <w:spacing w:before="75"/>
        <w:rPr>
          <w:rFonts w:eastAsiaTheme="minorEastAsia"/>
          <w:sz w:val="21"/>
          <w:szCs w:val="21"/>
        </w:rPr>
      </w:pPr>
      <w:r>
        <w:rPr>
          <w:rFonts w:ascii="宋体" w:hAnsi="宋体" w:eastAsia="宋体" w:cs="宋体"/>
          <w:b/>
          <w:bCs/>
          <w:spacing w:val="11"/>
        </w:rPr>
        <w:t xml:space="preserve">凤凰镇农村一体化保洁河道管理考核评分表</w:t>
      </w:r>
      <w:r/>
    </w:p>
    <w:p>
      <w:pPr>
        <w:pStyle w:val="1388"/>
        <w:ind w:firstLine="526"/>
        <w:spacing w:before="75"/>
        <w:rPr>
          <w:rFonts w:eastAsiaTheme="minorEastAsia"/>
          <w:sz w:val="21"/>
          <w:szCs w:val="21"/>
        </w:rPr>
      </w:pPr>
      <w:r>
        <w:rPr>
          <w:rFonts w:eastAsiaTheme="minorEastAsia"/>
          <w:sz w:val="21"/>
          <w:szCs w:val="21"/>
        </w:rPr>
      </w:r>
      <w:r/>
    </w:p>
    <w:tbl>
      <w:tblPr>
        <w:tblW w:w="9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16"/>
        <w:gridCol w:w="6460"/>
        <w:gridCol w:w="851"/>
        <w:gridCol w:w="1239"/>
      </w:tblGrid>
      <w:tr>
        <w:trPr>
          <w:jc w:val="center"/>
          <w:trHeight w:val="434"/>
        </w:trPr>
        <w:tc>
          <w:tcPr>
            <w:tcMar>
              <w:left w:w="0" w:type="dxa"/>
              <w:top w:w="0" w:type="dxa"/>
              <w:right w:w="0" w:type="dxa"/>
              <w:bottom w:w="0" w:type="dxa"/>
            </w:tcMar>
            <w:tcW w:w="1216" w:type="dxa"/>
            <w:textDirection w:val="lrTb"/>
            <w:noWrap w:val="false"/>
          </w:tcPr>
          <w:p>
            <w:pPr>
              <w:pStyle w:val="1388"/>
              <w:jc w:val="center"/>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项 目</w:t>
            </w:r>
            <w:r/>
          </w:p>
        </w:tc>
        <w:tc>
          <w:tcPr>
            <w:tcMar>
              <w:left w:w="0" w:type="dxa"/>
              <w:top w:w="0" w:type="dxa"/>
              <w:right w:w="0" w:type="dxa"/>
              <w:bottom w:w="0" w:type="dxa"/>
            </w:tcMar>
            <w:tcW w:w="6460"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考核内容</w:t>
            </w:r>
            <w:r/>
          </w:p>
        </w:tc>
        <w:tc>
          <w:tcPr>
            <w:tcMar>
              <w:left w:w="0" w:type="dxa"/>
              <w:top w:w="0" w:type="dxa"/>
              <w:right w:w="0" w:type="dxa"/>
              <w:bottom w:w="0" w:type="dxa"/>
            </w:tcMar>
            <w:tcW w:w="851" w:type="dxa"/>
            <w:textDirection w:val="lrTb"/>
            <w:noWrap w:val="false"/>
          </w:tcPr>
          <w:p>
            <w:pPr>
              <w:pStyle w:val="1388"/>
              <w:jc w:val="center"/>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扣分及原因</w:t>
            </w:r>
            <w:r/>
          </w:p>
        </w:tc>
        <w:tc>
          <w:tcPr>
            <w:tcMar>
              <w:left w:w="0" w:type="dxa"/>
              <w:top w:w="0" w:type="dxa"/>
              <w:right w:w="0" w:type="dxa"/>
              <w:bottom w:w="0" w:type="dxa"/>
            </w:tcMar>
            <w:tcW w:w="1239" w:type="dxa"/>
            <w:textDirection w:val="lrTb"/>
            <w:noWrap w:val="false"/>
          </w:tcPr>
          <w:p>
            <w:pPr>
              <w:pStyle w:val="1388"/>
              <w:jc w:val="both"/>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考核得分</w:t>
            </w:r>
            <w:r/>
          </w:p>
        </w:tc>
      </w:tr>
      <w:tr>
        <w:trPr>
          <w:jc w:val="center"/>
          <w:trHeight w:val="434"/>
        </w:trPr>
        <w:tc>
          <w:tcPr>
            <w:tcMar>
              <w:left w:w="0" w:type="dxa"/>
              <w:top w:w="0" w:type="dxa"/>
              <w:right w:w="0" w:type="dxa"/>
              <w:bottom w:w="0" w:type="dxa"/>
            </w:tcMar>
            <w:tcW w:w="1216"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河面保洁</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(50 分）</w:t>
            </w:r>
            <w:r/>
          </w:p>
        </w:tc>
        <w:tc>
          <w:tcPr>
            <w:tcMar>
              <w:left w:w="0" w:type="dxa"/>
              <w:top w:w="0" w:type="dxa"/>
              <w:right w:w="0" w:type="dxa"/>
              <w:bottom w:w="0" w:type="dxa"/>
            </w:tcMar>
            <w:tcW w:w="6460"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1.河面无垃圾等漂浮物，无青苔、绿萍、水花生、水葫 芦等有害水生植物，得 20 分。发现一处（1平方米以上） 扣 1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2.及时清理河道内的渔网、网簖等阻水障碍物，保持通 畅， 得 10 分。发现一处扣 1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3.镇级河道及村主要引排河道水系畅通， 无影响引水、 行洪的建筑物、障碍物及高秆植物等，得 10 分。发现一处扣 2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4.无擅自围垦水面及填堵河道情况得 10 分。主干道沿线 及主要引排河道内发现一处扣 2 分，其余河道发现一处扣1 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r>
        <w:trPr>
          <w:jc w:val="center"/>
          <w:trHeight w:val="434"/>
        </w:trPr>
        <w:tc>
          <w:tcPr>
            <w:tcMar>
              <w:left w:w="0" w:type="dxa"/>
              <w:top w:w="0" w:type="dxa"/>
              <w:right w:w="0" w:type="dxa"/>
              <w:bottom w:w="0" w:type="dxa"/>
            </w:tcMar>
            <w:tcW w:w="1216"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河坡保洁</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(20 分）</w:t>
            </w:r>
            <w:r/>
          </w:p>
        </w:tc>
        <w:tc>
          <w:tcPr>
            <w:tcMar>
              <w:left w:w="0" w:type="dxa"/>
              <w:top w:w="0" w:type="dxa"/>
              <w:right w:w="0" w:type="dxa"/>
              <w:bottom w:w="0" w:type="dxa"/>
            </w:tcMar>
            <w:tcW w:w="6460"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1.河坡干净整洁、无乱倒垃圾、无高草，得 10 分。发现 一处扣 2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2.河坡无垦种、取土、扒口等现象， 得 5 分。发现一处 扣 1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3.河坡上无乱倒废渣、农药、污水及废弃物， 得 5 分。 发现一处扣 1 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r>
        <w:trPr>
          <w:jc w:val="center"/>
          <w:trHeight w:val="434"/>
        </w:trPr>
        <w:tc>
          <w:tcPr>
            <w:tcMar>
              <w:left w:w="0" w:type="dxa"/>
              <w:top w:w="0" w:type="dxa"/>
              <w:right w:w="0" w:type="dxa"/>
              <w:bottom w:w="0" w:type="dxa"/>
            </w:tcMar>
            <w:tcW w:w="1216"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河道管理规范</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围设施（10 分）</w:t>
            </w:r>
            <w:r/>
          </w:p>
        </w:tc>
        <w:tc>
          <w:tcPr>
            <w:tcMar>
              <w:left w:w="0" w:type="dxa"/>
              <w:top w:w="0" w:type="dxa"/>
              <w:right w:w="0" w:type="dxa"/>
              <w:bottom w:w="0" w:type="dxa"/>
            </w:tcMar>
            <w:tcW w:w="6460"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1.各类工程设施保持安全、完好及护堤、护岸林木无缺 损，得 4分。发现一处扣 1分。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2.河道管理范围内无乱堆乱放、乱搭乱建、无擅自占用 行为等现象，得4分。发现一处扣1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3.管理公告责任牌完好、清晰、无小广告，得2分。否 则发现一处扣 1 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r>
        <w:trPr>
          <w:jc w:val="center"/>
          <w:trHeight w:val="434"/>
        </w:trPr>
        <w:tc>
          <w:tcPr>
            <w:tcMar>
              <w:left w:w="0" w:type="dxa"/>
              <w:top w:w="0" w:type="dxa"/>
              <w:right w:w="0" w:type="dxa"/>
              <w:bottom w:w="0" w:type="dxa"/>
            </w:tcMar>
            <w:tcW w:w="1216"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安全生产</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(10 分）</w:t>
            </w:r>
            <w:r/>
          </w:p>
        </w:tc>
        <w:tc>
          <w:tcPr>
            <w:tcMar>
              <w:left w:w="0" w:type="dxa"/>
              <w:top w:w="0" w:type="dxa"/>
              <w:right w:w="0" w:type="dxa"/>
              <w:bottom w:w="0" w:type="dxa"/>
            </w:tcMar>
            <w:tcW w:w="6460"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1.禁止未穿戴救生设施上岗，每发现一次扣1分。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2.禁止单人上岗， 每发现一次扣 1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3.发生河道管理安全事故，本项不得分。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r>
        <w:trPr>
          <w:jc w:val="center"/>
          <w:trHeight w:val="434"/>
        </w:trPr>
        <w:tc>
          <w:tcPr>
            <w:tcMar>
              <w:left w:w="0" w:type="dxa"/>
              <w:top w:w="0" w:type="dxa"/>
              <w:right w:w="0" w:type="dxa"/>
              <w:bottom w:w="0" w:type="dxa"/>
            </w:tcMar>
            <w:tcW w:w="1216"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其他（10 分）</w:t>
            </w:r>
            <w:r/>
          </w:p>
        </w:tc>
        <w:tc>
          <w:tcPr>
            <w:tcMar>
              <w:left w:w="0" w:type="dxa"/>
              <w:top w:w="0" w:type="dxa"/>
              <w:right w:w="0" w:type="dxa"/>
              <w:bottom w:w="0" w:type="dxa"/>
            </w:tcMar>
            <w:tcW w:w="6460"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1.群众举报后 2 日内未整改到位的每次扣2分。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2.对于部门日常巡查中发现的问题，2日内未整改到位 的每次扣 2 分。</w:t>
            </w:r>
            <w:r/>
          </w:p>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rPr>
              <w:t xml:space="preserve">3.河道保洁人员焚烧垃圾的，每发生一次扣2分。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r>
        <w:trPr>
          <w:jc w:val="center"/>
          <w:trHeight w:val="434"/>
        </w:trPr>
        <w:tc>
          <w:tcPr>
            <w:tcMar>
              <w:left w:w="0" w:type="dxa"/>
              <w:top w:w="0" w:type="dxa"/>
              <w:right w:w="0" w:type="dxa"/>
              <w:bottom w:w="0" w:type="dxa"/>
            </w:tcMar>
            <w:tcW w:w="1216"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合计</w:t>
            </w:r>
            <w:r/>
          </w:p>
        </w:tc>
        <w:tc>
          <w:tcPr>
            <w:tcMar>
              <w:left w:w="0" w:type="dxa"/>
              <w:top w:w="0" w:type="dxa"/>
              <w:right w:w="0" w:type="dxa"/>
              <w:bottom w:w="0" w:type="dxa"/>
            </w:tcMar>
            <w:tcW w:w="6460"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总分： 100 分</w:t>
            </w:r>
            <w:r/>
          </w:p>
        </w:tc>
        <w:tc>
          <w:tcPr>
            <w:tcMar>
              <w:left w:w="0" w:type="dxa"/>
              <w:top w:w="0" w:type="dxa"/>
              <w:right w:w="0" w:type="dxa"/>
              <w:bottom w:w="0" w:type="dxa"/>
            </w:tcMar>
            <w:tcW w:w="851" w:type="dxa"/>
            <w:textDirection w:val="lrTb"/>
            <w:noWrap w:val="false"/>
          </w:tcPr>
          <w:p>
            <w:pPr>
              <w:pStyle w:val="1388"/>
              <w:ind w:left="506"/>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c>
          <w:tcPr>
            <w:tcMar>
              <w:left w:w="0" w:type="dxa"/>
              <w:top w:w="0" w:type="dxa"/>
              <w:right w:w="0" w:type="dxa"/>
              <w:bottom w:w="0" w:type="dxa"/>
            </w:tcMar>
            <w:tcW w:w="1239" w:type="dxa"/>
            <w:textDirection w:val="lrTb"/>
            <w:noWrap w:val="false"/>
          </w:tcPr>
          <w:p>
            <w:pPr>
              <w:pStyle w:val="1388"/>
              <w:spacing w:before="75"/>
              <w:rPr>
                <w:rFonts w:ascii="宋体" w:hAnsi="宋体" w:eastAsia="宋体" w:cstheme="minorEastAsia"/>
                <w:sz w:val="21"/>
                <w:szCs w:val="21"/>
              </w:rPr>
            </w:pPr>
            <w:r>
              <w:rPr>
                <w:rFonts w:hint="eastAsia" w:ascii="宋体" w:hAnsi="宋体" w:eastAsia="宋体" w:cstheme="minorEastAsia"/>
                <w:spacing w:val="11"/>
                <w:sz w:val="21"/>
                <w:szCs w:val="21"/>
                <w:shd w:val="clear" w:color="auto" w:fill="ffffff"/>
              </w:rPr>
              <w:t xml:space="preserve"> </w:t>
            </w:r>
            <w:r/>
          </w:p>
        </w:tc>
      </w:tr>
    </w:tbl>
    <w:p>
      <w:pPr>
        <w:pStyle w:val="1388"/>
        <w:ind w:firstLine="480"/>
        <w:jc w:val="both"/>
        <w:spacing w:before="47" w:after="157" w:line="360" w:lineRule="auto"/>
      </w:pPr>
      <w:r>
        <w:rPr>
          <w:rFonts w:ascii="宋体" w:hAnsi="宋体" w:eastAsia="宋体" w:cs="宋体"/>
        </w:rPr>
        <w:t xml:space="preserve">考核人：</w:t>
      </w:r>
      <w:r/>
    </w:p>
    <w:p>
      <w:pPr>
        <w:pStyle w:val="1388"/>
        <w:ind w:firstLine="480"/>
        <w:jc w:val="both"/>
        <w:spacing w:before="47" w:after="157" w:line="360" w:lineRule="auto"/>
      </w:pPr>
      <w:r>
        <w:rPr>
          <w:rFonts w:ascii="宋体" w:hAnsi="宋体" w:eastAsia="宋体" w:cs="宋体"/>
          <w:shd w:val="clear" w:color="auto" w:fill="ffffff"/>
        </w:rPr>
        <w:t xml:space="preserve">注：本项目考核分两项，农村环卫管理以及河道保洁两部分。其中每月考核中任意一部分考核低于 8</w:t>
      </w:r>
      <w:r>
        <w:rPr>
          <w:rFonts w:hint="eastAsia" w:ascii="宋体" w:hAnsi="宋体" w:eastAsia="宋体" w:cs="宋体"/>
          <w:shd w:val="clear" w:color="auto" w:fill="ffffff"/>
        </w:rPr>
        <w:t xml:space="preserve">0</w:t>
      </w:r>
      <w:r>
        <w:rPr>
          <w:rFonts w:ascii="宋体" w:hAnsi="宋体" w:eastAsia="宋体" w:cs="宋体"/>
          <w:shd w:val="clear" w:color="auto" w:fill="ffffff"/>
        </w:rPr>
        <w:t xml:space="preserve"> 分均以本月考核不满 8</w:t>
      </w:r>
      <w:r>
        <w:rPr>
          <w:rFonts w:hint="eastAsia" w:ascii="宋体" w:hAnsi="宋体" w:eastAsia="宋体" w:cs="宋体"/>
          <w:shd w:val="clear" w:color="auto" w:fill="ffffff"/>
        </w:rPr>
        <w:t xml:space="preserve">0</w:t>
      </w:r>
      <w:r>
        <w:rPr>
          <w:rFonts w:ascii="宋体" w:hAnsi="宋体" w:eastAsia="宋体" w:cs="宋体"/>
          <w:shd w:val="clear" w:color="auto" w:fill="ffffff"/>
        </w:rPr>
        <w:t xml:space="preserve"> 分处理。</w:t>
      </w:r>
      <w:r/>
    </w:p>
    <w:p>
      <w:pPr>
        <w:pStyle w:val="1388"/>
        <w:ind w:firstLine="526"/>
        <w:spacing w:before="75"/>
        <w:rPr>
          <w:rFonts w:ascii="宋体" w:hAnsi="宋体" w:eastAsia="宋体" w:cs="宋体"/>
          <w:b/>
          <w:bCs/>
        </w:rPr>
      </w:pPr>
      <w:r>
        <w:rPr>
          <w:rFonts w:ascii="宋体" w:hAnsi="宋体" w:eastAsia="宋体" w:cs="宋体"/>
          <w:b/>
          <w:bCs/>
        </w:rPr>
      </w:r>
      <w:r/>
    </w:p>
    <w:p>
      <w:pPr>
        <w:pStyle w:val="1388"/>
        <w:ind w:firstLine="526"/>
        <w:spacing w:before="75"/>
        <w:rPr>
          <w:rFonts w:ascii="宋体" w:hAnsi="宋体" w:eastAsia="宋体" w:cs="宋体"/>
          <w:b/>
          <w:bCs/>
        </w:rPr>
      </w:pPr>
      <w:r>
        <w:rPr>
          <w:rFonts w:ascii="宋体" w:hAnsi="宋体" w:eastAsia="宋体" w:cs="宋体"/>
          <w:b/>
          <w:bCs/>
        </w:rPr>
      </w:r>
      <w:r/>
    </w:p>
    <w:p>
      <w:pPr>
        <w:pStyle w:val="1388"/>
        <w:ind w:firstLine="526"/>
        <w:spacing w:before="75"/>
        <w:rPr>
          <w:rFonts w:ascii="宋体" w:hAnsi="宋体" w:eastAsia="宋体" w:cs="宋体"/>
          <w:b/>
          <w:bCs/>
        </w:rPr>
      </w:pPr>
      <w:r>
        <w:rPr>
          <w:rFonts w:ascii="宋体" w:hAnsi="宋体" w:eastAsia="宋体" w:cs="宋体"/>
          <w:b/>
          <w:bCs/>
        </w:rPr>
      </w:r>
      <w:r/>
    </w:p>
    <w:p>
      <w:pPr>
        <w:pStyle w:val="1388"/>
        <w:ind w:firstLine="526"/>
        <w:spacing w:before="75"/>
        <w:rPr>
          <w:rFonts w:ascii="宋体" w:hAnsi="宋体" w:eastAsia="宋体" w:cs="宋体"/>
          <w:b/>
          <w:bCs/>
          <w:spacing w:val="11"/>
          <w:highlight w:val="green"/>
        </w:rPr>
      </w:pPr>
      <w:r>
        <w:rPr>
          <w:rFonts w:ascii="宋体" w:hAnsi="宋体" w:eastAsia="宋体" w:cs="宋体"/>
          <w:b/>
          <w:bCs/>
          <w:spacing w:val="11"/>
          <w:highlight w:val="green"/>
        </w:rPr>
      </w:r>
      <w:r/>
    </w:p>
    <w:p>
      <w:pPr>
        <w:pStyle w:val="1388"/>
        <w:ind w:firstLine="526"/>
        <w:spacing w:before="75"/>
        <w:rPr>
          <w:rFonts w:ascii="宋体" w:hAnsi="宋体" w:eastAsia="宋体" w:cs="宋体"/>
          <w:b/>
          <w:bCs/>
          <w:spacing w:val="11"/>
        </w:rPr>
      </w:pPr>
      <w:r>
        <w:rPr>
          <w:rFonts w:ascii="宋体" w:hAnsi="宋体" w:eastAsia="宋体" w:cs="宋体"/>
          <w:b/>
          <w:bCs/>
          <w:spacing w:val="11"/>
        </w:rPr>
        <w:t xml:space="preserve">2.</w:t>
      </w:r>
      <w:r>
        <w:rPr>
          <w:rFonts w:hint="eastAsia" w:ascii="宋体" w:hAnsi="宋体" w:eastAsia="宋体" w:cs="宋体"/>
          <w:b/>
          <w:bCs/>
          <w:spacing w:val="11"/>
        </w:rPr>
        <w:t xml:space="preserve">5</w:t>
      </w:r>
      <w:r>
        <w:rPr>
          <w:rFonts w:ascii="宋体" w:hAnsi="宋体" w:eastAsia="宋体" w:cs="宋体"/>
          <w:b/>
          <w:bCs/>
          <w:spacing w:val="11"/>
        </w:rPr>
        <w:t xml:space="preserve">凤凰镇镇级河道管理考核办法</w:t>
      </w:r>
      <w:r/>
    </w:p>
    <w:p>
      <w:pPr>
        <w:pStyle w:val="1388"/>
        <w:ind w:firstLine="480"/>
        <w:jc w:val="both"/>
        <w:spacing w:line="400" w:lineRule="exact"/>
        <w:rPr>
          <w:rFonts w:ascii="宋体" w:hAnsi="宋体" w:eastAsia="宋体" w:cs="宋体"/>
          <w:b/>
          <w:bCs/>
          <w:spacing w:val="11"/>
        </w:rPr>
      </w:pPr>
      <w:r>
        <w:rPr>
          <w:rFonts w:hint="eastAsia" w:ascii="宋体" w:hAnsi="宋体" w:eastAsia="宋体"/>
          <w:color w:val="000000"/>
        </w:rPr>
        <w:t xml:space="preserve">为做好对全镇镇级河道的监督考核考评，全面提升河道保</w:t>
      </w:r>
      <w:r>
        <w:rPr>
          <w:rFonts w:hint="eastAsia" w:ascii="宋体" w:hAnsi="宋体" w:eastAsia="宋体"/>
          <w:color w:val="000000"/>
        </w:rPr>
        <w:t xml:space="preserve">洁水平，根据常态化、规范化管理要求，特制订凤凰镇镇级河道管理考核办法。具体内容如下：</w:t>
      </w:r>
      <w:r/>
    </w:p>
    <w:p>
      <w:pPr>
        <w:ind w:firstLine="482"/>
        <w:spacing w:line="400" w:lineRule="exact"/>
        <w:rPr>
          <w:rFonts w:ascii="宋体" w:hAnsi="宋体"/>
          <w:b/>
          <w:color w:val="000000"/>
          <w:sz w:val="24"/>
        </w:rPr>
      </w:pPr>
      <w:r>
        <w:rPr>
          <w:rFonts w:hint="eastAsia" w:ascii="宋体" w:hAnsi="宋体"/>
          <w:b/>
          <w:color w:val="000000"/>
          <w:sz w:val="24"/>
        </w:rPr>
        <w:t xml:space="preserve">一、考核方式</w:t>
      </w:r>
      <w:r/>
    </w:p>
    <w:p>
      <w:pPr>
        <w:ind w:firstLine="480"/>
        <w:spacing w:line="400" w:lineRule="exact"/>
        <w:rPr>
          <w:rFonts w:ascii="宋体" w:hAnsi="宋体"/>
          <w:sz w:val="24"/>
        </w:rPr>
      </w:pPr>
      <w:r>
        <w:rPr>
          <w:rFonts w:hint="eastAsia" w:ascii="宋体" w:hAnsi="宋体"/>
          <w:color w:val="000000"/>
          <w:sz w:val="24"/>
        </w:rPr>
        <w:t xml:space="preserve">凤凰镇镇级河道管理采用明查、暗访、巡查、</w:t>
      </w:r>
      <w:r>
        <w:rPr>
          <w:rFonts w:hint="eastAsia" w:ascii="宋体" w:hAnsi="宋体"/>
          <w:sz w:val="24"/>
        </w:rPr>
        <w:t xml:space="preserve">社会监督</w:t>
      </w:r>
      <w:r>
        <w:rPr>
          <w:rFonts w:hint="eastAsia" w:ascii="宋体" w:hAnsi="宋体"/>
          <w:color w:val="000000"/>
          <w:sz w:val="24"/>
        </w:rPr>
        <w:t xml:space="preserve">等</w:t>
      </w:r>
      <w:r>
        <w:rPr>
          <w:rFonts w:hint="eastAsia" w:ascii="宋体" w:hAnsi="宋体"/>
          <w:sz w:val="24"/>
        </w:rPr>
        <w:t xml:space="preserve">方式进行监督检查。</w:t>
      </w:r>
      <w:r/>
    </w:p>
    <w:p>
      <w:pPr>
        <w:ind w:firstLine="480"/>
        <w:spacing w:line="400" w:lineRule="exact"/>
        <w:rPr>
          <w:rFonts w:ascii="宋体" w:hAnsi="宋体"/>
          <w:sz w:val="24"/>
        </w:rPr>
      </w:pPr>
      <w:r>
        <w:rPr>
          <w:rFonts w:hint="eastAsia" w:ascii="宋体" w:hAnsi="宋体"/>
          <w:sz w:val="24"/>
        </w:rPr>
        <w:t xml:space="preserve">集中考核：</w:t>
      </w:r>
      <w:r>
        <w:rPr>
          <w:rFonts w:hint="eastAsia" w:ascii="宋体" w:hAnsi="宋体"/>
          <w:color w:val="000000"/>
          <w:sz w:val="24"/>
        </w:rPr>
        <w:t xml:space="preserve">由镇河长办负责组织相关部门实施，</w:t>
      </w:r>
      <w:r>
        <w:rPr>
          <w:rFonts w:hint="eastAsia" w:ascii="宋体" w:hAnsi="宋体"/>
          <w:sz w:val="24"/>
        </w:rPr>
        <w:t xml:space="preserve">每月组织</w:t>
      </w:r>
      <w:r>
        <w:rPr>
          <w:rFonts w:ascii="宋体" w:hAnsi="宋体"/>
          <w:sz w:val="24"/>
        </w:rPr>
        <w:t xml:space="preserve">1</w:t>
      </w:r>
      <w:r>
        <w:rPr>
          <w:rFonts w:hint="eastAsia" w:ascii="宋体" w:hAnsi="宋体"/>
          <w:sz w:val="24"/>
        </w:rPr>
        <w:t xml:space="preserve">次，每条镇级河道至少检查</w:t>
      </w:r>
      <w:r>
        <w:rPr>
          <w:rFonts w:ascii="宋体" w:hAnsi="宋体"/>
          <w:sz w:val="24"/>
        </w:rPr>
        <w:t xml:space="preserve">1</w:t>
      </w:r>
      <w:r>
        <w:rPr>
          <w:rFonts w:hint="eastAsia" w:ascii="宋体" w:hAnsi="宋体"/>
          <w:sz w:val="24"/>
        </w:rPr>
        <w:t xml:space="preserve">个点位。检查时必须将存在问题一一记录并拍照取证，每次考核结束后由检查组所有成员签字确认。无照片、未签字的，该扣分无效。</w:t>
      </w:r>
      <w:r/>
    </w:p>
    <w:p>
      <w:pPr>
        <w:ind w:firstLine="480"/>
        <w:spacing w:line="400" w:lineRule="exact"/>
        <w:rPr>
          <w:rFonts w:ascii="宋体" w:hAnsi="宋体"/>
          <w:sz w:val="24"/>
        </w:rPr>
      </w:pPr>
      <w:r>
        <w:rPr>
          <w:rFonts w:hint="eastAsia" w:ascii="宋体" w:hAnsi="宋体"/>
          <w:sz w:val="24"/>
        </w:rPr>
        <w:t xml:space="preserve">暗</w:t>
      </w:r>
      <w:r>
        <w:rPr>
          <w:rFonts w:hint="eastAsia" w:ascii="宋体" w:hAnsi="宋体"/>
          <w:color w:val="000000"/>
          <w:sz w:val="24"/>
        </w:rPr>
        <w:t xml:space="preserve">访巡查：指派专人</w:t>
      </w:r>
      <w:r>
        <w:rPr>
          <w:rFonts w:hint="eastAsia" w:ascii="宋体" w:hAnsi="宋体"/>
          <w:sz w:val="24"/>
        </w:rPr>
        <w:t xml:space="preserve">对每个标段实行每天巡查，发现问题及时签发督办单督促限期整改，视整改情况在月度考核中相应扣分。</w:t>
      </w:r>
      <w:r/>
    </w:p>
    <w:p>
      <w:pPr>
        <w:ind w:firstLine="480"/>
        <w:spacing w:line="400" w:lineRule="exact"/>
        <w:rPr>
          <w:rFonts w:ascii="宋体" w:hAnsi="宋体"/>
          <w:color w:val="000000"/>
          <w:sz w:val="24"/>
        </w:rPr>
      </w:pPr>
      <w:r>
        <w:rPr>
          <w:rFonts w:hint="eastAsia" w:ascii="宋体" w:hAnsi="宋体"/>
          <w:sz w:val="24"/>
        </w:rPr>
        <w:t xml:space="preserve">社会监督：经上级河长办、水利部门巡查发现或是群众投诉举报、媒体曝光经</w:t>
      </w:r>
      <w:r>
        <w:rPr>
          <w:rFonts w:hint="eastAsia" w:ascii="宋体" w:hAnsi="宋体"/>
          <w:color w:val="000000"/>
          <w:sz w:val="24"/>
        </w:rPr>
        <w:t xml:space="preserve">查实的，予以通报批评，并视整改情况在月度考核中相应扣分。</w:t>
      </w:r>
      <w:r/>
    </w:p>
    <w:p>
      <w:pPr>
        <w:ind w:firstLine="482"/>
        <w:spacing w:line="400" w:lineRule="exact"/>
        <w:rPr>
          <w:rFonts w:ascii="宋体" w:hAnsi="宋体"/>
          <w:b/>
          <w:color w:val="000000"/>
          <w:sz w:val="24"/>
        </w:rPr>
      </w:pPr>
      <w:r>
        <w:rPr>
          <w:rFonts w:hint="eastAsia" w:ascii="宋体" w:hAnsi="宋体"/>
          <w:b/>
          <w:color w:val="000000"/>
          <w:sz w:val="24"/>
        </w:rPr>
        <w:t xml:space="preserve">二、考核内容和标准</w:t>
      </w:r>
      <w:r/>
    </w:p>
    <w:p>
      <w:pPr>
        <w:ind w:firstLine="480"/>
        <w:spacing w:line="400" w:lineRule="exact"/>
        <w:rPr>
          <w:rFonts w:ascii="宋体" w:hAnsi="宋体"/>
          <w:color w:val="000000"/>
          <w:sz w:val="24"/>
        </w:rPr>
      </w:pPr>
      <w:r>
        <w:rPr>
          <w:rFonts w:hint="eastAsia" w:ascii="宋体" w:hAnsi="宋体"/>
          <w:color w:val="000000"/>
          <w:sz w:val="24"/>
        </w:rPr>
        <w:t xml:space="preserve">考核采用百分制。考核内容主要包括河面保洁、河坡保洁、河道管理范围设施情况、安全生产等内容，详见《凤凰镇镇级河道管理考核评分表》。</w:t>
      </w:r>
      <w:r/>
    </w:p>
    <w:p>
      <w:pPr>
        <w:ind w:firstLine="482"/>
        <w:spacing w:line="400" w:lineRule="exact"/>
        <w:rPr>
          <w:rFonts w:ascii="宋体" w:hAnsi="宋体"/>
          <w:b/>
          <w:color w:val="000000"/>
          <w:sz w:val="24"/>
        </w:rPr>
      </w:pPr>
      <w:r>
        <w:rPr>
          <w:rFonts w:hint="eastAsia" w:ascii="宋体" w:hAnsi="宋体"/>
          <w:b/>
          <w:color w:val="000000"/>
          <w:sz w:val="24"/>
        </w:rPr>
        <w:t xml:space="preserve">三、经费拨付</w:t>
      </w:r>
      <w:r/>
    </w:p>
    <w:p>
      <w:pPr>
        <w:ind w:firstLine="480"/>
        <w:spacing w:line="400" w:lineRule="exact"/>
        <w:widowControl/>
        <w:rPr>
          <w:rFonts w:ascii="宋体" w:hAnsi="宋体"/>
          <w:color w:val="000000"/>
          <w:sz w:val="24"/>
        </w:rPr>
      </w:pPr>
      <w:r>
        <w:rPr>
          <w:rFonts w:hint="eastAsia" w:ascii="宋体" w:hAnsi="宋体"/>
          <w:color w:val="000000"/>
          <w:sz w:val="24"/>
        </w:rPr>
        <w:t xml:space="preserve">镇级河道管理保洁经费按季度考核得分计算，按季度进行拨付，下季第一个月的</w:t>
      </w:r>
      <w:r>
        <w:rPr>
          <w:rFonts w:ascii="宋体" w:hAnsi="宋体"/>
          <w:color w:val="000000"/>
          <w:sz w:val="24"/>
        </w:rPr>
        <w:t xml:space="preserve">20</w:t>
      </w:r>
      <w:r>
        <w:rPr>
          <w:rFonts w:hint="eastAsia" w:ascii="宋体" w:hAnsi="宋体"/>
          <w:color w:val="000000"/>
          <w:sz w:val="24"/>
        </w:rPr>
        <w:t xml:space="preserve">日前支付管理经费。</w:t>
      </w:r>
      <w:r/>
    </w:p>
    <w:p>
      <w:pPr>
        <w:ind w:firstLine="482"/>
        <w:spacing w:line="400" w:lineRule="exact"/>
        <w:widowControl/>
        <w:rPr>
          <w:rFonts w:ascii="宋体" w:hAnsi="宋体"/>
          <w:b/>
          <w:color w:val="000000"/>
          <w:sz w:val="24"/>
        </w:rPr>
      </w:pPr>
      <w:r>
        <w:rPr>
          <w:rFonts w:hint="eastAsia" w:ascii="宋体" w:hAnsi="宋体"/>
          <w:b/>
          <w:color w:val="000000"/>
          <w:sz w:val="24"/>
        </w:rPr>
        <w:t xml:space="preserve">四、奖惩措施</w:t>
      </w:r>
      <w:r/>
    </w:p>
    <w:p>
      <w:pPr>
        <w:ind w:firstLine="480"/>
        <w:spacing w:line="400" w:lineRule="exact"/>
        <w:rPr>
          <w:rFonts w:ascii="宋体" w:hAnsi="宋体"/>
          <w:color w:val="000000"/>
          <w:sz w:val="24"/>
        </w:rPr>
      </w:pPr>
      <w:r>
        <w:rPr>
          <w:rFonts w:hint="eastAsia" w:ascii="宋体" w:hAnsi="宋体"/>
          <w:color w:val="000000"/>
          <w:sz w:val="24"/>
        </w:rPr>
        <w:t xml:space="preserve">考核以标段为单位，当季实际考核得分高于95分（含95分）的，全额支付管理经费；低于95分（90分-94分），每1分扣300元；低于90分（85分-89分），每1分扣500元；低于85分（80分-84分），每1分扣1000元；低于80分视为当季河道管理不合格，每1分扣2000元，直至当季经费扣完为止。</w:t>
      </w:r>
      <w:r/>
    </w:p>
    <w:p>
      <w:pPr>
        <w:ind w:firstLine="480"/>
        <w:spacing w:line="400" w:lineRule="exact"/>
        <w:rPr>
          <w:rFonts w:ascii="宋体" w:hAnsi="宋体"/>
          <w:color w:val="000000"/>
          <w:sz w:val="24"/>
        </w:rPr>
      </w:pPr>
      <w:r>
        <w:rPr>
          <w:rFonts w:hint="eastAsia" w:ascii="宋体" w:hAnsi="宋体"/>
          <w:color w:val="000000"/>
          <w:sz w:val="24"/>
        </w:rPr>
        <w:t xml:space="preserve">季度综合考核得分低于</w:t>
      </w:r>
      <w:r>
        <w:rPr>
          <w:rFonts w:ascii="宋体" w:hAnsi="宋体"/>
          <w:color w:val="000000"/>
          <w:sz w:val="24"/>
        </w:rPr>
        <w:t xml:space="preserve">80</w:t>
      </w:r>
      <w:r>
        <w:rPr>
          <w:rFonts w:hint="eastAsia" w:ascii="宋体" w:hAnsi="宋体"/>
          <w:color w:val="000000"/>
          <w:sz w:val="24"/>
        </w:rPr>
        <w:t xml:space="preserve">分的为不合格</w:t>
      </w:r>
      <w:r>
        <w:rPr>
          <w:rFonts w:hint="eastAsia" w:ascii="宋体" w:hAnsi="宋体"/>
          <w:color w:val="000000"/>
          <w:sz w:val="24"/>
        </w:rPr>
        <w:t xml:space="preserve">，</w:t>
      </w:r>
      <w:r>
        <w:rPr>
          <w:rFonts w:hint="eastAsia" w:ascii="宋体" w:hAnsi="宋体"/>
          <w:sz w:val="24"/>
          <w:szCs w:val="24"/>
        </w:rPr>
        <w:t xml:space="preserve">限期一个月整改，整改不及时，采购单位有权解除服务合同。</w:t>
      </w:r>
      <w:r/>
    </w:p>
    <w:p>
      <w:pPr>
        <w:ind w:firstLine="482"/>
        <w:spacing w:line="400" w:lineRule="exact"/>
        <w:rPr>
          <w:rFonts w:ascii="宋体" w:hAnsi="宋体"/>
          <w:b/>
          <w:color w:val="000000"/>
          <w:sz w:val="24"/>
        </w:rPr>
      </w:pPr>
      <w:r>
        <w:rPr>
          <w:rFonts w:hint="eastAsia" w:ascii="宋体" w:hAnsi="宋体"/>
          <w:b/>
          <w:color w:val="000000"/>
          <w:sz w:val="24"/>
        </w:rPr>
        <w:t xml:space="preserve">五、其它说明</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、经相关部门通报后拒不改正、整改不力或者考核不合格达二次以上，以及其他发生重大违规的标段，凤凰镇人民政府有权单方面终止合同，并索赔相关经济损失。</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、凤凰镇人民政府河道管理职能部门保留在未通知中标人的前提下，根据河道管护要求、农村环卫一体化保洁等实际情况，修改完善管理标准、考核办法和检查考核细则的权利。</w:t>
      </w:r>
      <w:r/>
    </w:p>
    <w:p>
      <w:pPr>
        <w:ind w:right="210"/>
        <w:jc w:val="center"/>
        <w:widowControl/>
        <w:rPr>
          <w:rFonts w:ascii="宋体" w:hAnsi="宋体" w:cs="宋体"/>
          <w:b/>
          <w:bCs/>
          <w:sz w:val="24"/>
          <w:szCs w:val="24"/>
        </w:rPr>
      </w:pPr>
      <w:r>
        <w:rPr>
          <w:rFonts w:ascii="宋体" w:hAnsi="宋体" w:cs="宋体"/>
          <w:b/>
          <w:bCs/>
          <w:sz w:val="24"/>
          <w:szCs w:val="24"/>
        </w:rPr>
      </w:r>
      <w:r/>
    </w:p>
    <w:p>
      <w:pPr>
        <w:ind w:right="210"/>
        <w:jc w:val="center"/>
        <w:widowControl/>
        <w:rPr>
          <w:rFonts w:ascii="宋体" w:hAnsi="宋体" w:cs="宋体"/>
          <w:b/>
          <w:bCs/>
          <w:sz w:val="24"/>
          <w:szCs w:val="24"/>
        </w:rPr>
      </w:pPr>
      <w:r>
        <w:rPr>
          <w:rFonts w:ascii="宋体" w:hAnsi="宋体" w:cs="宋体"/>
          <w:b/>
          <w:bCs/>
          <w:sz w:val="24"/>
          <w:szCs w:val="24"/>
        </w:rPr>
      </w:r>
      <w:r/>
    </w:p>
    <w:p>
      <w:pPr>
        <w:ind w:right="210"/>
        <w:jc w:val="center"/>
        <w:widowControl/>
        <w:rPr>
          <w:rFonts w:ascii="宋体" w:hAnsi="宋体" w:cs="宋体"/>
          <w:sz w:val="24"/>
          <w:szCs w:val="24"/>
        </w:rPr>
      </w:pPr>
      <w:r>
        <w:rPr>
          <w:rFonts w:hint="eastAsia" w:ascii="宋体" w:hAnsi="宋体" w:cs="宋体"/>
          <w:b/>
          <w:bCs/>
          <w:sz w:val="24"/>
          <w:szCs w:val="24"/>
        </w:rPr>
        <w:t xml:space="preserve">凤凰镇镇级河道管理考核评分表</w:t>
      </w:r>
      <w:r/>
    </w:p>
    <w:p>
      <w:pPr>
        <w:ind w:right="210"/>
        <w:widowControl/>
        <w:rPr>
          <w:rFonts w:ascii="宋体" w:hAnsi="宋体" w:cs="宋体"/>
          <w:szCs w:val="21"/>
        </w:rPr>
      </w:pPr>
      <w:r>
        <w:rPr>
          <w:rFonts w:hint="eastAsia" w:ascii="宋体" w:hAnsi="宋体" w:cs="宋体"/>
          <w:szCs w:val="21"/>
        </w:rPr>
        <w:t xml:space="preserve">被考核单位：            标段   公司                               年    月</w:t>
      </w:r>
      <w:r/>
    </w:p>
    <w:tbl>
      <w:tblPr>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0"/>
        <w:gridCol w:w="5066"/>
        <w:gridCol w:w="1417"/>
        <w:gridCol w:w="1019"/>
      </w:tblGrid>
      <w:tr>
        <w:trPr>
          <w:jc w:val="center"/>
          <w:trHeight w:val="680"/>
        </w:trPr>
        <w:tc>
          <w:tcPr>
            <w:tcW w:w="112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项目</w:t>
            </w:r>
            <w:r/>
          </w:p>
        </w:tc>
        <w:tc>
          <w:tcPr>
            <w:tcW w:w="506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考核内容及细则</w:t>
            </w:r>
            <w:r/>
          </w:p>
        </w:tc>
        <w:tc>
          <w:tcPr>
            <w:tcW w:w="1417"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扣分及原因</w:t>
            </w:r>
            <w:r/>
          </w:p>
        </w:tc>
        <w:tc>
          <w:tcPr>
            <w:tcW w:w="1019"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考核</w:t>
            </w:r>
            <w:r/>
          </w:p>
          <w:p>
            <w:pPr>
              <w:jc w:val="center"/>
              <w:widowControl/>
              <w:rPr>
                <w:rFonts w:ascii="宋体" w:hAnsi="宋体" w:cs="宋体"/>
                <w:b/>
                <w:szCs w:val="21"/>
              </w:rPr>
            </w:pPr>
            <w:r>
              <w:rPr>
                <w:rFonts w:hint="eastAsia" w:ascii="宋体" w:hAnsi="宋体" w:cs="宋体"/>
                <w:b/>
                <w:szCs w:val="21"/>
              </w:rPr>
              <w:t xml:space="preserve">得分</w:t>
            </w:r>
            <w:r/>
          </w:p>
        </w:tc>
      </w:tr>
      <w:tr>
        <w:trPr>
          <w:jc w:val="center"/>
          <w:trHeight w:val="3837"/>
        </w:trPr>
        <w:tc>
          <w:tcPr>
            <w:tcW w:w="11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河道</w:t>
            </w:r>
            <w:r/>
          </w:p>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保洁</w:t>
            </w:r>
            <w:r/>
          </w:p>
          <w:p>
            <w:pPr>
              <w:jc w:val="center"/>
              <w:widowControl/>
              <w:rPr>
                <w:rFonts w:ascii="宋体" w:hAnsi="宋体" w:cs="宋体"/>
                <w:szCs w:val="21"/>
              </w:rPr>
            </w:pPr>
            <w:r>
              <w:rPr>
                <w:rFonts w:hint="eastAsia" w:ascii="宋体" w:hAnsi="宋体" w:cs="宋体"/>
                <w:szCs w:val="21"/>
              </w:rPr>
              <w:t xml:space="preserve">(50分)</w:t>
            </w:r>
            <w:r/>
          </w:p>
        </w:tc>
        <w:tc>
          <w:tcPr>
            <w:tcW w:w="506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河面无垃圾等漂浮物，无青苔、绿萍、水花生、水葫芦等有害水生植物</w:t>
            </w:r>
            <w:r>
              <w:rPr>
                <w:rFonts w:hint="eastAsia" w:ascii="宋体" w:hAnsi="宋体" w:cs="宋体"/>
                <w:szCs w:val="21"/>
              </w:rPr>
              <w:t xml:space="preserve">。否则发现</w:t>
            </w:r>
            <w:r>
              <w:rPr>
                <w:rFonts w:ascii="宋体" w:hAnsi="宋体" w:cs="宋体"/>
                <w:szCs w:val="21"/>
              </w:rPr>
              <w:t xml:space="preserve">一处（</w:t>
            </w:r>
            <w:r>
              <w:rPr>
                <w:rFonts w:hint="eastAsia" w:ascii="宋体" w:hAnsi="宋体" w:cs="宋体"/>
                <w:szCs w:val="21"/>
              </w:rPr>
              <w:t xml:space="preserve">漂浮物</w:t>
            </w:r>
            <w:r>
              <w:rPr>
                <w:rFonts w:ascii="宋体" w:hAnsi="宋体" w:cs="宋体"/>
                <w:szCs w:val="21"/>
              </w:rPr>
              <w:t xml:space="preserve">1平方米</w:t>
            </w:r>
            <w:r>
              <w:rPr>
                <w:rFonts w:hint="eastAsia" w:ascii="宋体" w:hAnsi="宋体" w:cs="宋体"/>
                <w:szCs w:val="21"/>
              </w:rPr>
              <w:t xml:space="preserve">、水生植物每100平方米</w:t>
            </w:r>
            <w:r>
              <w:rPr>
                <w:rFonts w:ascii="宋体" w:hAnsi="宋体" w:cs="宋体"/>
                <w:szCs w:val="21"/>
              </w:rPr>
              <w:t xml:space="preserve">）扣1分。</w:t>
            </w:r>
            <w:r/>
          </w:p>
          <w:p>
            <w:pPr>
              <w:jc w:val="left"/>
              <w:widowControl/>
              <w:rPr>
                <w:rFonts w:ascii="宋体" w:hAnsi="宋体" w:cs="宋体"/>
                <w:szCs w:val="21"/>
              </w:rPr>
            </w:pPr>
            <w:r>
              <w:rPr>
                <w:rFonts w:hint="eastAsia" w:ascii="宋体" w:hAnsi="宋体" w:cs="宋体"/>
                <w:szCs w:val="21"/>
              </w:rPr>
              <w:t xml:space="preserve">2、在无渔民河道内发现有新设</w:t>
            </w:r>
            <w:r>
              <w:rPr>
                <w:rFonts w:ascii="宋体" w:hAnsi="宋体" w:cs="宋体"/>
                <w:szCs w:val="21"/>
              </w:rPr>
              <w:t xml:space="preserve">鱼网、网簖等</w:t>
            </w:r>
            <w:r>
              <w:rPr>
                <w:rFonts w:hint="eastAsia" w:ascii="宋体" w:hAnsi="宋体" w:cs="宋体"/>
                <w:szCs w:val="21"/>
              </w:rPr>
              <w:t xml:space="preserve">阻水障碍物。</w:t>
            </w:r>
            <w:r>
              <w:rPr>
                <w:rFonts w:ascii="宋体" w:hAnsi="宋体" w:cs="宋体"/>
                <w:szCs w:val="21"/>
              </w:rPr>
              <w:t xml:space="preserve">发现一处扣1分。</w:t>
            </w:r>
            <w:r/>
          </w:p>
          <w:p>
            <w:pPr>
              <w:jc w:val="left"/>
              <w:widowControl/>
              <w:rPr>
                <w:rFonts w:ascii="宋体" w:hAnsi="宋体" w:cs="宋体"/>
                <w:szCs w:val="21"/>
              </w:rPr>
            </w:pPr>
            <w:r>
              <w:rPr>
                <w:rFonts w:hint="eastAsia" w:ascii="宋体" w:hAnsi="宋体" w:cs="宋体"/>
                <w:szCs w:val="21"/>
              </w:rPr>
              <w:t xml:space="preserve">3、河道内打捞在岸坡上的水生植物、垃圾等如未及时清运。发现一处扣1分。</w:t>
            </w:r>
            <w:r/>
          </w:p>
          <w:p>
            <w:pPr>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河道</w:t>
            </w:r>
            <w:r>
              <w:rPr>
                <w:rFonts w:hint="eastAsia" w:ascii="宋体" w:hAnsi="宋体" w:cs="宋体"/>
                <w:szCs w:val="21"/>
              </w:rPr>
              <w:t xml:space="preserve">内发现</w:t>
            </w:r>
            <w:r>
              <w:rPr>
                <w:rFonts w:ascii="宋体" w:hAnsi="宋体" w:cs="宋体"/>
                <w:szCs w:val="21"/>
              </w:rPr>
              <w:t xml:space="preserve">影响引水、行洪</w:t>
            </w:r>
            <w:r>
              <w:rPr>
                <w:rFonts w:hint="eastAsia" w:ascii="宋体" w:hAnsi="宋体" w:cs="宋体"/>
                <w:szCs w:val="21"/>
              </w:rPr>
              <w:t xml:space="preserve">的</w:t>
            </w:r>
            <w:r>
              <w:rPr>
                <w:rFonts w:ascii="宋体" w:hAnsi="宋体" w:cs="宋体"/>
                <w:szCs w:val="21"/>
              </w:rPr>
              <w:t xml:space="preserve">高秆植物</w:t>
            </w:r>
            <w:r>
              <w:rPr>
                <w:rFonts w:hint="eastAsia" w:ascii="宋体" w:hAnsi="宋体" w:cs="宋体"/>
                <w:szCs w:val="21"/>
              </w:rPr>
              <w:t xml:space="preserve">。发现一</w:t>
            </w:r>
            <w:r>
              <w:rPr>
                <w:rFonts w:ascii="宋体" w:hAnsi="宋体" w:cs="宋体"/>
                <w:szCs w:val="21"/>
              </w:rPr>
              <w:t xml:space="preserve">处扣</w:t>
            </w:r>
            <w:r>
              <w:rPr>
                <w:rFonts w:hint="eastAsia" w:ascii="宋体" w:hAnsi="宋体" w:cs="宋体"/>
                <w:szCs w:val="21"/>
              </w:rPr>
              <w:t xml:space="preserve">1</w:t>
            </w:r>
            <w:r>
              <w:rPr>
                <w:rFonts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河坡</w:t>
            </w:r>
            <w:r>
              <w:rPr>
                <w:rFonts w:hint="eastAsia" w:ascii="宋体" w:hAnsi="宋体" w:cs="宋体"/>
                <w:szCs w:val="21"/>
              </w:rPr>
              <w:t xml:space="preserve">发现乱堆乱放、</w:t>
            </w:r>
            <w:r>
              <w:rPr>
                <w:rFonts w:ascii="宋体" w:hAnsi="宋体" w:cs="宋体"/>
                <w:szCs w:val="21"/>
              </w:rPr>
              <w:t xml:space="preserve">乱倒垃圾</w:t>
            </w:r>
            <w:r>
              <w:rPr>
                <w:rFonts w:hint="eastAsia" w:ascii="宋体" w:hAnsi="宋体" w:cs="宋体"/>
                <w:szCs w:val="21"/>
              </w:rPr>
              <w:t xml:space="preserve">不能指认行为人的等影响河坡环境的。发现</w:t>
            </w:r>
            <w:r>
              <w:rPr>
                <w:rFonts w:ascii="宋体" w:hAnsi="宋体" w:cs="宋体"/>
                <w:szCs w:val="21"/>
              </w:rPr>
              <w:t xml:space="preserve">一处扣</w:t>
            </w:r>
            <w:r>
              <w:rPr>
                <w:rFonts w:hint="eastAsia" w:ascii="宋体" w:hAnsi="宋体" w:cs="宋体"/>
                <w:szCs w:val="21"/>
              </w:rPr>
              <w:t xml:space="preserve">1</w:t>
            </w:r>
            <w:r>
              <w:rPr>
                <w:rFonts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6、河长制公示牌、河道宣传牌等标识标牌清晰、无小广告。否则发现一处扣1分。</w:t>
            </w:r>
            <w:r/>
          </w:p>
        </w:tc>
        <w:tc>
          <w:tcPr>
            <w:tcW w:w="1417" w:type="dxa"/>
            <w:vAlign w:val="center"/>
            <w:textDirection w:val="lrTb"/>
            <w:noWrap w:val="false"/>
          </w:tcPr>
          <w:p>
            <w:pPr>
              <w:widowControl/>
              <w:rPr>
                <w:rFonts w:ascii="宋体" w:hAnsi="宋体" w:cs="宋体"/>
                <w:szCs w:val="21"/>
              </w:rPr>
            </w:pPr>
            <w:r>
              <w:rPr>
                <w:rFonts w:ascii="宋体" w:hAnsi="宋体" w:cs="宋体"/>
                <w:szCs w:val="21"/>
              </w:rPr>
            </w:r>
            <w:r/>
          </w:p>
        </w:tc>
        <w:tc>
          <w:tcPr>
            <w:tcW w:w="101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403"/>
        </w:trPr>
        <w:tc>
          <w:tcPr>
            <w:tcW w:w="11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河道</w:t>
            </w:r>
            <w:r/>
          </w:p>
          <w:p>
            <w:pPr>
              <w:jc w:val="center"/>
              <w:widowControl/>
              <w:rPr>
                <w:rFonts w:ascii="宋体" w:hAnsi="宋体" w:cs="宋体"/>
                <w:szCs w:val="21"/>
              </w:rPr>
            </w:pPr>
            <w:r>
              <w:rPr>
                <w:rFonts w:hint="eastAsia" w:ascii="宋体" w:hAnsi="宋体" w:cs="宋体"/>
                <w:szCs w:val="21"/>
              </w:rPr>
              <w:t xml:space="preserve">管理</w:t>
            </w:r>
            <w:r/>
          </w:p>
          <w:p>
            <w:pPr>
              <w:jc w:val="center"/>
              <w:widowControl/>
              <w:rPr>
                <w:rFonts w:ascii="宋体" w:hAnsi="宋体" w:cs="宋体"/>
                <w:szCs w:val="21"/>
              </w:rPr>
            </w:pPr>
            <w:r>
              <w:rPr>
                <w:rFonts w:hint="eastAsia" w:ascii="宋体" w:hAnsi="宋体" w:cs="宋体"/>
                <w:szCs w:val="21"/>
              </w:rPr>
              <w:t xml:space="preserve">报告</w:t>
            </w:r>
            <w:r/>
          </w:p>
          <w:p>
            <w:pPr>
              <w:jc w:val="center"/>
              <w:rPr>
                <w:rFonts w:ascii="宋体" w:hAnsi="宋体" w:cs="宋体"/>
                <w:szCs w:val="21"/>
              </w:rPr>
            </w:pPr>
            <w:r>
              <w:rPr>
                <w:rFonts w:hint="eastAsia" w:ascii="宋体" w:hAnsi="宋体" w:cs="宋体"/>
                <w:szCs w:val="21"/>
              </w:rPr>
              <w:t xml:space="preserve">(20分)</w:t>
            </w:r>
            <w:r/>
          </w:p>
        </w:tc>
        <w:tc>
          <w:tcPr>
            <w:tcW w:w="506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1、发现在河道周边有新增擅自填堵河道、乱搭乱建行为不上报。发现一次扣1分</w:t>
            </w:r>
            <w:r/>
          </w:p>
          <w:p>
            <w:pPr>
              <w:jc w:val="left"/>
              <w:widowControl/>
              <w:rPr>
                <w:rFonts w:ascii="宋体" w:hAnsi="宋体" w:cs="宋体"/>
                <w:szCs w:val="21"/>
              </w:rPr>
            </w:pPr>
            <w:r>
              <w:rPr>
                <w:rFonts w:hint="eastAsia" w:ascii="宋体" w:hAnsi="宋体" w:cs="宋体"/>
                <w:szCs w:val="21"/>
              </w:rPr>
              <w:t xml:space="preserve">2、发现河道内有疑似偷排污水现象不上报。</w:t>
            </w:r>
            <w:r>
              <w:rPr>
                <w:rFonts w:ascii="宋体" w:hAnsi="宋体" w:cs="宋体"/>
                <w:szCs w:val="21"/>
              </w:rPr>
              <w:t xml:space="preserve">发现一</w:t>
            </w:r>
            <w:r>
              <w:rPr>
                <w:rFonts w:hint="eastAsia" w:ascii="宋体" w:hAnsi="宋体" w:cs="宋体"/>
                <w:szCs w:val="21"/>
              </w:rPr>
              <w:t xml:space="preserve">次</w:t>
            </w:r>
            <w:r>
              <w:rPr>
                <w:rFonts w:ascii="宋体" w:hAnsi="宋体" w:cs="宋体"/>
                <w:szCs w:val="21"/>
              </w:rPr>
              <w:t xml:space="preserve">扣</w:t>
            </w:r>
            <w:r>
              <w:rPr>
                <w:rFonts w:hint="eastAsia" w:ascii="宋体" w:hAnsi="宋体" w:cs="宋体"/>
                <w:szCs w:val="21"/>
              </w:rPr>
              <w:t xml:space="preserve">1</w:t>
            </w:r>
            <w:r>
              <w:rPr>
                <w:rFonts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3、河道旁发现有新增养猪、牛等大型家畜未上报。发现一次扣1分。</w:t>
            </w:r>
            <w:r/>
          </w:p>
          <w:p>
            <w:pPr>
              <w:jc w:val="left"/>
              <w:widowControl/>
              <w:rPr>
                <w:rFonts w:ascii="宋体" w:hAnsi="宋体" w:cs="宋体"/>
                <w:szCs w:val="21"/>
              </w:rPr>
            </w:pPr>
            <w:r>
              <w:rPr>
                <w:rFonts w:hint="eastAsia" w:ascii="宋体" w:hAnsi="宋体" w:cs="宋体"/>
                <w:szCs w:val="21"/>
              </w:rPr>
              <w:t xml:space="preserve">4、河道内发现有电鱼、新增围网养殖行为不上报。发现一次扣1分。</w:t>
            </w:r>
            <w:r/>
          </w:p>
        </w:tc>
        <w:tc>
          <w:tcPr>
            <w:tcW w:w="141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01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1700"/>
        </w:trPr>
        <w:tc>
          <w:tcPr>
            <w:tcW w:w="1120" w:type="dxa"/>
            <w:vAlign w:val="center"/>
            <w:textDirection w:val="lrTb"/>
            <w:noWrap w:val="false"/>
          </w:tcPr>
          <w:p>
            <w:pPr>
              <w:ind w:firstLine="105"/>
              <w:jc w:val="center"/>
              <w:rPr>
                <w:rFonts w:ascii="宋体" w:hAnsi="宋体" w:cs="宋体"/>
                <w:color w:val="000000"/>
                <w:szCs w:val="21"/>
              </w:rPr>
            </w:pPr>
            <w:r>
              <w:rPr>
                <w:rFonts w:hint="eastAsia" w:ascii="宋体" w:hAnsi="宋体" w:cs="宋体"/>
                <w:color w:val="000000"/>
                <w:szCs w:val="21"/>
              </w:rPr>
              <w:t xml:space="preserve">日常</w:t>
            </w:r>
            <w:r/>
          </w:p>
          <w:p>
            <w:pPr>
              <w:ind w:firstLine="105"/>
              <w:jc w:val="center"/>
              <w:rPr>
                <w:rFonts w:ascii="宋体" w:hAnsi="宋体" w:cs="宋体"/>
                <w:color w:val="000000"/>
                <w:szCs w:val="21"/>
              </w:rPr>
            </w:pPr>
            <w:r>
              <w:rPr>
                <w:rFonts w:hint="eastAsia" w:ascii="宋体" w:hAnsi="宋体" w:cs="宋体"/>
                <w:color w:val="000000"/>
                <w:szCs w:val="21"/>
              </w:rPr>
              <w:t xml:space="preserve">整改</w:t>
            </w:r>
            <w:r/>
          </w:p>
          <w:p>
            <w:pPr>
              <w:ind w:firstLine="105"/>
              <w:jc w:val="center"/>
              <w:rPr>
                <w:rFonts w:ascii="宋体" w:hAnsi="宋体" w:cs="宋体"/>
                <w:color w:val="000000"/>
                <w:szCs w:val="21"/>
              </w:rPr>
            </w:pPr>
            <w:r>
              <w:rPr>
                <w:rFonts w:hint="eastAsia" w:ascii="宋体" w:hAnsi="宋体" w:cs="宋体"/>
                <w:color w:val="000000"/>
                <w:szCs w:val="21"/>
              </w:rPr>
              <w:t xml:space="preserve">效率</w:t>
            </w:r>
            <w:r/>
          </w:p>
          <w:p>
            <w:pPr>
              <w:ind w:firstLine="105"/>
              <w:jc w:val="center"/>
              <w:rPr>
                <w:rFonts w:ascii="宋体" w:hAnsi="宋体" w:cs="宋体"/>
                <w:szCs w:val="21"/>
              </w:rPr>
            </w:pPr>
            <w:r>
              <w:rPr>
                <w:rFonts w:hint="eastAsia" w:ascii="宋体" w:hAnsi="宋体" w:cs="宋体"/>
                <w:color w:val="000000"/>
                <w:szCs w:val="21"/>
              </w:rPr>
              <w:t xml:space="preserve">(30分)</w:t>
            </w:r>
            <w:r/>
          </w:p>
        </w:tc>
        <w:tc>
          <w:tcPr>
            <w:tcW w:w="506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1、上级交办、通报、</w:t>
            </w:r>
            <w:r>
              <w:rPr>
                <w:rFonts w:ascii="宋体" w:hAnsi="宋体" w:cs="宋体"/>
                <w:color w:val="000000"/>
                <w:szCs w:val="21"/>
              </w:rPr>
              <w:t xml:space="preserve">群众举报、媒体</w:t>
            </w:r>
            <w:r>
              <w:rPr>
                <w:rFonts w:hint="eastAsia" w:ascii="宋体" w:hAnsi="宋体" w:cs="宋体"/>
                <w:color w:val="000000"/>
                <w:szCs w:val="21"/>
              </w:rPr>
              <w:t xml:space="preserve">曝光等发现的问题3</w:t>
            </w:r>
            <w:r>
              <w:rPr>
                <w:rFonts w:ascii="宋体" w:hAnsi="宋体" w:cs="宋体"/>
                <w:color w:val="000000"/>
                <w:szCs w:val="21"/>
              </w:rPr>
              <w:t xml:space="preserve">日内未</w:t>
            </w:r>
            <w:r>
              <w:rPr>
                <w:rFonts w:hint="eastAsia" w:ascii="宋体" w:hAnsi="宋体" w:cs="宋体"/>
                <w:color w:val="000000"/>
                <w:szCs w:val="21"/>
              </w:rPr>
              <w:t xml:space="preserve">按要求</w:t>
            </w:r>
            <w:r>
              <w:rPr>
                <w:rFonts w:ascii="宋体" w:hAnsi="宋体" w:cs="宋体"/>
                <w:color w:val="000000"/>
                <w:szCs w:val="21"/>
              </w:rPr>
              <w:t xml:space="preserve">整改到位</w:t>
            </w:r>
            <w:r>
              <w:rPr>
                <w:rFonts w:hint="eastAsia" w:ascii="宋体" w:hAnsi="宋体" w:cs="宋体"/>
                <w:color w:val="000000"/>
                <w:szCs w:val="21"/>
              </w:rPr>
              <w:t xml:space="preserve">的</w:t>
            </w:r>
            <w:r>
              <w:rPr>
                <w:rFonts w:ascii="宋体" w:hAnsi="宋体" w:cs="宋体"/>
                <w:color w:val="000000"/>
                <w:szCs w:val="21"/>
              </w:rPr>
              <w:t xml:space="preserve">每次扣</w:t>
            </w:r>
            <w:r>
              <w:rPr>
                <w:rFonts w:hint="eastAsia" w:ascii="宋体" w:hAnsi="宋体" w:cs="宋体"/>
                <w:color w:val="000000"/>
                <w:szCs w:val="21"/>
              </w:rPr>
              <w:t xml:space="preserve">1</w:t>
            </w:r>
            <w:r>
              <w:rPr>
                <w:rFonts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2、对于</w:t>
            </w:r>
            <w:r>
              <w:rPr>
                <w:rFonts w:ascii="宋体" w:hAnsi="宋体" w:cs="宋体"/>
                <w:color w:val="000000"/>
                <w:szCs w:val="21"/>
              </w:rPr>
              <w:t xml:space="preserve">部门日常巡查中发现</w:t>
            </w:r>
            <w:r>
              <w:rPr>
                <w:rFonts w:hint="eastAsia" w:ascii="宋体" w:hAnsi="宋体" w:cs="宋体"/>
                <w:color w:val="000000"/>
                <w:szCs w:val="21"/>
              </w:rPr>
              <w:t xml:space="preserve">的</w:t>
            </w:r>
            <w:r>
              <w:rPr>
                <w:rFonts w:ascii="宋体" w:hAnsi="宋体" w:cs="宋体"/>
                <w:color w:val="000000"/>
                <w:szCs w:val="21"/>
              </w:rPr>
              <w:t xml:space="preserve">问题，</w:t>
            </w:r>
            <w:r>
              <w:rPr>
                <w:rFonts w:hint="eastAsia" w:ascii="宋体" w:hAnsi="宋体" w:cs="宋体"/>
                <w:color w:val="000000"/>
                <w:szCs w:val="21"/>
              </w:rPr>
              <w:t xml:space="preserve">3日内</w:t>
            </w:r>
            <w:r>
              <w:rPr>
                <w:rFonts w:ascii="宋体" w:hAnsi="宋体" w:cs="宋体"/>
                <w:color w:val="000000"/>
                <w:szCs w:val="21"/>
              </w:rPr>
              <w:t xml:space="preserve">未</w:t>
            </w:r>
            <w:r>
              <w:rPr>
                <w:rFonts w:hint="eastAsia" w:ascii="宋体" w:hAnsi="宋体" w:cs="宋体"/>
                <w:color w:val="000000"/>
                <w:szCs w:val="21"/>
              </w:rPr>
              <w:t xml:space="preserve">按要求</w:t>
            </w:r>
            <w:r>
              <w:rPr>
                <w:rFonts w:ascii="宋体" w:hAnsi="宋体" w:cs="宋体"/>
                <w:color w:val="000000"/>
                <w:szCs w:val="21"/>
              </w:rPr>
              <w:t xml:space="preserve">整改到位</w:t>
            </w:r>
            <w:r>
              <w:rPr>
                <w:rFonts w:hint="eastAsia" w:ascii="宋体" w:hAnsi="宋体" w:cs="宋体"/>
                <w:color w:val="000000"/>
                <w:szCs w:val="21"/>
              </w:rPr>
              <w:t xml:space="preserve">的</w:t>
            </w:r>
            <w:r>
              <w:rPr>
                <w:rFonts w:ascii="宋体" w:hAnsi="宋体" w:cs="宋体"/>
                <w:color w:val="000000"/>
                <w:szCs w:val="21"/>
              </w:rPr>
              <w:t xml:space="preserve">每次扣</w:t>
            </w:r>
            <w:r>
              <w:rPr>
                <w:rFonts w:hint="eastAsia" w:ascii="宋体" w:hAnsi="宋体" w:cs="宋体"/>
                <w:color w:val="000000"/>
                <w:szCs w:val="21"/>
              </w:rPr>
              <w:t xml:space="preserve">1</w:t>
            </w:r>
            <w:r>
              <w:rPr>
                <w:rFonts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3、发生河道管理安全事故，本项得0分。</w:t>
            </w:r>
            <w:r/>
          </w:p>
          <w:p>
            <w:pPr>
              <w:ind w:firstLine="420"/>
              <w:jc w:val="left"/>
              <w:rPr>
                <w:rFonts w:ascii="宋体" w:hAnsi="宋体" w:cs="宋体"/>
                <w:szCs w:val="21"/>
              </w:rPr>
            </w:pPr>
            <w:r>
              <w:rPr>
                <w:rFonts w:ascii="宋体" w:hAnsi="宋体" w:cs="宋体"/>
                <w:szCs w:val="21"/>
              </w:rPr>
            </w:r>
            <w:r/>
          </w:p>
        </w:tc>
        <w:tc>
          <w:tcPr>
            <w:tcW w:w="141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01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40"/>
        </w:trPr>
        <w:tc>
          <w:tcPr>
            <w:tcW w:w="1120"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rPr>
              <w:t xml:space="preserve">合计</w:t>
            </w:r>
            <w:r/>
          </w:p>
        </w:tc>
        <w:tc>
          <w:tcPr>
            <w:tcW w:w="506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总分：100分</w:t>
            </w:r>
            <w:r/>
          </w:p>
        </w:tc>
        <w:tc>
          <w:tcPr>
            <w:tcW w:w="14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19" w:type="dxa"/>
            <w:vAlign w:val="center"/>
            <w:textDirection w:val="lrTb"/>
            <w:noWrap w:val="false"/>
          </w:tcPr>
          <w:p>
            <w:pPr>
              <w:jc w:val="center"/>
              <w:rPr>
                <w:rFonts w:ascii="宋体" w:hAnsi="宋体"/>
                <w:color w:val="000000"/>
                <w:szCs w:val="21"/>
              </w:rPr>
            </w:pPr>
            <w:r>
              <w:rPr>
                <w:rFonts w:ascii="宋体" w:hAnsi="宋体"/>
                <w:color w:val="000000"/>
                <w:szCs w:val="21"/>
              </w:rPr>
            </w:r>
            <w:r/>
          </w:p>
        </w:tc>
      </w:tr>
    </w:tbl>
    <w:p>
      <w:pPr>
        <w:ind w:right="210" w:firstLine="480"/>
        <w:spacing w:line="240" w:lineRule="exact"/>
        <w:rPr>
          <w:rFonts w:ascii="宋体" w:hAnsi="宋体"/>
          <w:color w:val="000000"/>
          <w:szCs w:val="21"/>
        </w:rPr>
      </w:pPr>
      <w:r>
        <w:rPr>
          <w:rFonts w:ascii="宋体" w:hAnsi="宋体"/>
          <w:color w:val="000000"/>
          <w:szCs w:val="21"/>
        </w:rPr>
      </w:r>
      <w:r/>
    </w:p>
    <w:p>
      <w:pPr>
        <w:ind w:firstLine="420"/>
        <w:spacing w:line="420" w:lineRule="exact"/>
        <w:rPr>
          <w:rFonts w:ascii="宋体" w:hAnsi="宋体"/>
          <w:color w:val="000000"/>
          <w:szCs w:val="21"/>
        </w:rPr>
      </w:pPr>
      <w:r>
        <w:rPr>
          <w:rFonts w:hint="eastAsia" w:ascii="宋体" w:hAnsi="宋体"/>
          <w:color w:val="000000"/>
          <w:szCs w:val="21"/>
        </w:rPr>
        <w:t xml:space="preserve">考核人：  </w:t>
      </w:r>
      <w:r/>
    </w:p>
    <w:p>
      <w:pPr>
        <w:ind w:firstLine="420"/>
        <w:spacing w:line="420" w:lineRule="exact"/>
        <w:rPr>
          <w:rFonts w:ascii="宋体" w:hAnsi="宋体"/>
          <w:color w:val="000000"/>
          <w:szCs w:val="21"/>
        </w:rPr>
      </w:pPr>
      <w:r>
        <w:rPr>
          <w:rFonts w:hint="eastAsia" w:ascii="宋体" w:hAnsi="宋体"/>
          <w:color w:val="000000"/>
          <w:szCs w:val="21"/>
        </w:rPr>
        <w:t xml:space="preserve">注：根据《凤凰镇镇级河道管理考核办法》当季实际考核得分高于95分，当季合同经费不扣款；低于95分（90分-94分），每1分扣300元；低于90分（85分-89分），每1分扣500元；低于85分（80分-84分），每1分扣1000元；低于80分视为当季河道管理不合格，每1分扣2000元，直至当季经费扣完为止。</w:t>
      </w:r>
      <w:r/>
    </w:p>
    <w:p>
      <w:pPr>
        <w:ind w:firstLine="420"/>
        <w:spacing w:line="420" w:lineRule="exact"/>
        <w:rPr>
          <w:rFonts w:ascii="宋体" w:hAnsi="宋体"/>
          <w:color w:val="000000"/>
          <w:szCs w:val="21"/>
        </w:rPr>
      </w:pPr>
      <w:r>
        <w:rPr>
          <w:rFonts w:hint="eastAsia" w:ascii="宋体" w:hAnsi="宋体"/>
          <w:color w:val="000000"/>
          <w:szCs w:val="21"/>
        </w:rPr>
        <w:t xml:space="preserve">季度综合考核得分低于80分的为不合格，连续两个月或累计三个月扣除20分及以上，限期一个月整改，采购单位有权解除服务合同。</w:t>
      </w:r>
      <w:r/>
    </w:p>
    <w:p>
      <w:pPr>
        <w:pStyle w:val="1388"/>
        <w:ind w:firstLine="482"/>
        <w:jc w:val="both"/>
        <w:spacing w:line="360" w:lineRule="auto"/>
        <w:rPr>
          <w:rFonts w:ascii="宋体" w:hAnsi="宋体" w:eastAsia="宋体" w:cs="宋体"/>
          <w:b/>
          <w:bCs/>
        </w:rPr>
      </w:pPr>
      <w:r>
        <w:rPr>
          <w:rFonts w:ascii="宋体" w:hAnsi="宋体" w:eastAsia="宋体" w:cs="宋体"/>
          <w:b/>
          <w:bCs/>
        </w:rPr>
      </w:r>
      <w:r/>
    </w:p>
    <w:p>
      <w:pPr>
        <w:pStyle w:val="1388"/>
        <w:ind w:firstLine="482"/>
        <w:jc w:val="both"/>
        <w:spacing w:line="360" w:lineRule="auto"/>
        <w:rPr>
          <w:rFonts w:ascii="宋体" w:hAnsi="宋体" w:eastAsia="宋体" w:cs="宋体"/>
          <w:b/>
          <w:bCs/>
        </w:rPr>
      </w:pPr>
      <w:r>
        <w:rPr>
          <w:rFonts w:ascii="宋体" w:hAnsi="宋体" w:eastAsia="宋体" w:cs="宋体"/>
          <w:b/>
          <w:bCs/>
        </w:rPr>
      </w:r>
      <w:r/>
    </w:p>
    <w:p>
      <w:pPr>
        <w:pStyle w:val="1388"/>
        <w:ind w:firstLine="482"/>
        <w:jc w:val="both"/>
        <w:spacing w:line="360" w:lineRule="auto"/>
        <w:rPr>
          <w:b/>
          <w:bCs/>
        </w:rPr>
      </w:pPr>
      <w:r>
        <w:rPr>
          <w:rFonts w:ascii="宋体" w:hAnsi="宋体" w:eastAsia="宋体" w:cs="宋体"/>
          <w:b/>
          <w:bCs/>
        </w:rPr>
        <w:t xml:space="preserve">2.</w:t>
      </w:r>
      <w:r>
        <w:rPr>
          <w:rFonts w:hint="eastAsia" w:ascii="宋体" w:hAnsi="宋体" w:eastAsia="宋体" w:cs="宋体"/>
          <w:b/>
          <w:bCs/>
        </w:rPr>
        <w:t xml:space="preserve">6</w:t>
      </w:r>
      <w:r>
        <w:rPr>
          <w:rFonts w:ascii="宋体" w:hAnsi="宋体" w:eastAsia="宋体" w:cs="宋体"/>
          <w:b/>
          <w:bCs/>
        </w:rPr>
        <w:t xml:space="preserve">凤凰镇镇区环卫保洁考核办法</w:t>
      </w:r>
      <w:r/>
    </w:p>
    <w:p>
      <w:pPr>
        <w:pStyle w:val="1388"/>
        <w:ind w:firstLine="480"/>
        <w:jc w:val="both"/>
        <w:spacing w:line="360" w:lineRule="auto"/>
      </w:pPr>
      <w:r>
        <w:rPr>
          <w:rFonts w:ascii="宋体" w:hAnsi="宋体" w:eastAsia="宋体" w:cs="宋体"/>
        </w:rPr>
        <w:t xml:space="preserve">1.甲方每月对乙方工作成效进行不定期考核，每次按满分100分打分，考核结果及时反馈乙方。每月将考核平均分作为当月得分，按当月得分计算当月应发物业服务费。</w:t>
      </w:r>
      <w:r/>
    </w:p>
    <w:p>
      <w:pPr>
        <w:pStyle w:val="1388"/>
        <w:ind w:firstLine="480"/>
        <w:jc w:val="both"/>
        <w:spacing w:line="360" w:lineRule="auto"/>
      </w:pPr>
      <w:r>
        <w:rPr>
          <w:rFonts w:ascii="宋体" w:hAnsi="宋体" w:eastAsia="宋体" w:cs="宋体"/>
        </w:rPr>
        <w:t xml:space="preserve">2.乙方</w:t>
      </w:r>
      <w:r>
        <w:rPr>
          <w:rFonts w:hint="eastAsia" w:ascii="宋体" w:hAnsi="宋体" w:eastAsia="宋体" w:cs="宋体"/>
        </w:rPr>
        <w:t xml:space="preserve">12</w:t>
      </w:r>
      <w:r>
        <w:rPr>
          <w:rFonts w:ascii="宋体" w:hAnsi="宋体" w:eastAsia="宋体" w:cs="宋体"/>
        </w:rPr>
        <w:t xml:space="preserve">个月的中标总价除以</w:t>
      </w:r>
      <w:r>
        <w:rPr>
          <w:rFonts w:hint="eastAsia" w:ascii="宋体" w:hAnsi="宋体" w:eastAsia="宋体" w:cs="宋体"/>
        </w:rPr>
        <w:t xml:space="preserve">12</w:t>
      </w:r>
      <w:r>
        <w:rPr>
          <w:rFonts w:ascii="宋体" w:hAnsi="宋体" w:eastAsia="宋体" w:cs="宋体"/>
        </w:rPr>
        <w:t xml:space="preserve">即为每月考核资金，当月物业服务费按考核结果分段累计扣除考核资金。</w:t>
      </w:r>
      <w:r/>
    </w:p>
    <w:p>
      <w:pPr>
        <w:pStyle w:val="1388"/>
        <w:ind w:firstLine="480"/>
        <w:jc w:val="both"/>
        <w:spacing w:line="360" w:lineRule="auto"/>
      </w:pPr>
      <w:r>
        <w:rPr>
          <w:rFonts w:ascii="宋体" w:hAnsi="宋体" w:eastAsia="宋体" w:cs="宋体"/>
          <w:shd w:val="clear" w:color="auto" w:fill="ffffff"/>
        </w:rPr>
        <w:t xml:space="preserve">（1）考核结果95分（含95分）以上的，当月物业服务费按考核资金的100%给付；</w:t>
      </w:r>
      <w:r/>
    </w:p>
    <w:p>
      <w:pPr>
        <w:pStyle w:val="1388"/>
        <w:ind w:firstLine="480"/>
        <w:jc w:val="both"/>
        <w:spacing w:line="360" w:lineRule="auto"/>
      </w:pPr>
      <w:r>
        <w:rPr>
          <w:rFonts w:ascii="宋体" w:hAnsi="宋体" w:eastAsia="宋体" w:cs="宋体"/>
          <w:shd w:val="clear" w:color="auto" w:fill="ffffff"/>
        </w:rPr>
        <w:t xml:space="preserve">（2）考核结果90</w:t>
      </w:r>
      <w:r>
        <w:rPr>
          <w:rFonts w:hint="eastAsia" w:ascii="宋体" w:hAnsi="宋体" w:eastAsia="宋体" w:cs="宋体"/>
          <w:shd w:val="clear" w:color="auto" w:fill="ffffff"/>
        </w:rPr>
        <w:t xml:space="preserve">～</w:t>
      </w:r>
      <w:r>
        <w:rPr>
          <w:rFonts w:ascii="宋体" w:hAnsi="宋体" w:eastAsia="宋体" w:cs="宋体"/>
          <w:shd w:val="clear" w:color="auto" w:fill="ffffff"/>
        </w:rPr>
        <w:t xml:space="preserve">94分之间的，当月物业服务费按每扣1分扣除考核资金2000元给付；</w:t>
      </w:r>
      <w:r/>
    </w:p>
    <w:p>
      <w:pPr>
        <w:pStyle w:val="1388"/>
        <w:ind w:firstLine="480"/>
        <w:jc w:val="both"/>
        <w:spacing w:line="360" w:lineRule="auto"/>
      </w:pPr>
      <w:r>
        <w:rPr>
          <w:rFonts w:ascii="宋体" w:hAnsi="宋体" w:eastAsia="宋体" w:cs="宋体"/>
          <w:shd w:val="clear" w:color="auto" w:fill="ffffff"/>
        </w:rPr>
        <w:t xml:space="preserve">（3）考核结果85</w:t>
      </w:r>
      <w:r>
        <w:rPr>
          <w:rFonts w:hint="eastAsia" w:ascii="宋体" w:hAnsi="宋体" w:eastAsia="宋体" w:cs="宋体"/>
          <w:shd w:val="clear" w:color="auto" w:fill="ffffff"/>
        </w:rPr>
        <w:t xml:space="preserve">～</w:t>
      </w:r>
      <w:r>
        <w:rPr>
          <w:rFonts w:ascii="宋体" w:hAnsi="宋体" w:eastAsia="宋体" w:cs="宋体"/>
          <w:shd w:val="clear" w:color="auto" w:fill="ffffff"/>
        </w:rPr>
        <w:t xml:space="preserve">89分之间的，当月物业服务费按每扣1分扣除考核资金3000元给付；</w:t>
      </w:r>
      <w:r/>
    </w:p>
    <w:p>
      <w:pPr>
        <w:pStyle w:val="1388"/>
        <w:ind w:firstLine="480"/>
        <w:jc w:val="both"/>
        <w:spacing w:line="360" w:lineRule="auto"/>
      </w:pPr>
      <w:r>
        <w:rPr>
          <w:rFonts w:ascii="宋体" w:hAnsi="宋体" w:eastAsia="宋体" w:cs="宋体"/>
          <w:shd w:val="clear" w:color="auto" w:fill="ffffff"/>
        </w:rPr>
        <w:t xml:space="preserve">（4）考核结果80</w:t>
      </w:r>
      <w:r>
        <w:rPr>
          <w:rFonts w:hint="eastAsia" w:ascii="宋体" w:hAnsi="宋体" w:eastAsia="宋体" w:cs="宋体"/>
          <w:shd w:val="clear" w:color="auto" w:fill="ffffff"/>
        </w:rPr>
        <w:t xml:space="preserve">～</w:t>
      </w:r>
      <w:r>
        <w:rPr>
          <w:rFonts w:ascii="宋体" w:hAnsi="宋体" w:eastAsia="宋体" w:cs="宋体"/>
          <w:shd w:val="clear" w:color="auto" w:fill="ffffff"/>
        </w:rPr>
        <w:t xml:space="preserve">84分之间的，当月物业服务费按每扣1分扣除考核资金4000元给付；</w:t>
      </w:r>
      <w:r/>
    </w:p>
    <w:p>
      <w:pPr>
        <w:pStyle w:val="1388"/>
        <w:ind w:firstLine="480"/>
        <w:jc w:val="both"/>
        <w:spacing w:line="360" w:lineRule="auto"/>
      </w:pPr>
      <w:r>
        <w:rPr>
          <w:rFonts w:ascii="宋体" w:hAnsi="宋体" w:eastAsia="宋体" w:cs="宋体"/>
          <w:shd w:val="clear" w:color="auto" w:fill="ffffff"/>
        </w:rPr>
        <w:t xml:space="preserve">（5）考核结果不满80分的，当月物业服务费按考核资金的80%给付。</w:t>
      </w:r>
      <w:r/>
    </w:p>
    <w:p>
      <w:pPr>
        <w:pStyle w:val="1388"/>
        <w:ind w:firstLine="480"/>
        <w:jc w:val="both"/>
        <w:spacing w:line="360" w:lineRule="auto"/>
      </w:pPr>
      <w:r>
        <w:rPr>
          <w:rFonts w:ascii="宋体" w:hAnsi="宋体" w:eastAsia="宋体" w:cs="宋体"/>
        </w:rPr>
        <w:t xml:space="preserve">3.</w:t>
      </w:r>
      <w:r>
        <w:rPr>
          <w:rFonts w:hint="eastAsia" w:ascii="宋体" w:hAnsi="宋体" w:eastAsia="宋体" w:cs="宋体"/>
        </w:rPr>
        <w:t xml:space="preserve">连续两个月或累计三个月扣除20分及以上，限期一个月整改，采购单位有权解除服务合同，并取消相关物业服务单位在该项目后续招标中的投标资格。</w:t>
      </w:r>
      <w:r/>
    </w:p>
    <w:p>
      <w:pPr>
        <w:pStyle w:val="1388"/>
        <w:ind w:firstLine="480"/>
        <w:jc w:val="both"/>
        <w:spacing w:line="360" w:lineRule="auto"/>
      </w:pPr>
      <w:r>
        <w:rPr>
          <w:rFonts w:hint="eastAsia" w:ascii="宋体" w:hAnsi="宋体" w:eastAsia="宋体" w:cs="宋体"/>
        </w:rPr>
        <w:t xml:space="preserve">4.</w:t>
      </w:r>
      <w:r>
        <w:rPr>
          <w:rFonts w:ascii="宋体" w:hAnsi="宋体" w:eastAsia="宋体" w:cs="宋体"/>
        </w:rPr>
        <w:t xml:space="preserve">如在纪委巡查或被举报等并确认有行贿行为的，发现一起，在当月考核</w:t>
      </w:r>
      <w:r>
        <w:rPr>
          <w:rFonts w:ascii="宋体" w:hAnsi="宋体" w:eastAsia="宋体" w:cs="宋体"/>
        </w:rPr>
        <w:t xml:space="preserve">中加扣10分。</w:t>
      </w:r>
      <w:r/>
    </w:p>
    <w:p>
      <w:pPr>
        <w:pStyle w:val="1388"/>
        <w:ind w:firstLine="480"/>
        <w:jc w:val="both"/>
        <w:spacing w:line="360" w:lineRule="auto"/>
        <w:rPr>
          <w:rFonts w:ascii="宋体" w:hAnsi="宋体" w:eastAsia="宋体"/>
          <w:b/>
          <w:bCs/>
          <w:szCs w:val="22"/>
        </w:rPr>
      </w:pPr>
      <w:r>
        <w:rPr>
          <w:rFonts w:hint="eastAsia" w:ascii="宋体" w:hAnsi="宋体" w:eastAsia="宋体" w:cs="宋体"/>
        </w:rPr>
        <w:t xml:space="preserve">5.</w:t>
      </w:r>
      <w:r>
        <w:rPr>
          <w:rFonts w:ascii="宋体" w:hAnsi="宋体" w:eastAsia="宋体" w:cs="宋体"/>
        </w:rPr>
        <w:t xml:space="preserve">物业服务费按季度结算支付。</w:t>
      </w:r>
      <w:r/>
    </w:p>
    <w:p>
      <w:pPr>
        <w:pStyle w:val="1457"/>
        <w:pageBreakBefore/>
        <w:spacing w:line="360" w:lineRule="auto"/>
        <w:rPr>
          <w:rFonts w:ascii="Times New Roman Regular" w:hAnsi="Times New Roman Regular" w:eastAsia="宋体" w:cs="Times New Roman Regular"/>
          <w:b w:val="0"/>
          <w:sz w:val="24"/>
        </w:rPr>
      </w:pPr>
      <w:r/>
      <w:bookmarkStart w:id="74" w:name="_Toc18365"/>
      <w:r/>
      <w:bookmarkStart w:id="75" w:name="_Toc1938543135"/>
      <w:r/>
      <w:bookmarkStart w:id="76" w:name="_Toc35244877"/>
      <w:r/>
      <w:bookmarkStart w:id="77" w:name="_Toc54119655"/>
      <w:r/>
      <w:bookmarkStart w:id="78" w:name="_Toc853544579"/>
      <w:r/>
      <w:bookmarkStart w:id="79" w:name="_Toc663"/>
      <w:r/>
      <w:bookmarkStart w:id="80" w:name="_Toc35266032"/>
      <w:r/>
      <w:bookmarkStart w:id="81" w:name="_Toc120614281"/>
      <w:r/>
      <w:bookmarkStart w:id="82" w:name="_Toc38368132"/>
      <w:r/>
      <w:bookmarkStart w:id="83" w:name="_Toc54615250"/>
      <w:r/>
      <w:bookmarkStart w:id="84" w:name="OLE_LINK27"/>
      <w:r/>
      <w:bookmarkEnd w:id="59"/>
      <w:r/>
      <w:bookmarkEnd w:id="60"/>
      <w:r/>
      <w:bookmarkEnd w:id="61"/>
      <w:r/>
      <w:bookmarkEnd w:id="62"/>
      <w:r/>
      <w:bookmarkEnd w:id="67"/>
      <w:r/>
      <w:bookmarkEnd w:id="68"/>
      <w:r/>
      <w:bookmarkEnd w:id="69"/>
      <w:r/>
      <w:bookmarkEnd w:id="70"/>
      <w:r/>
      <w:bookmarkEnd w:id="71"/>
      <w:r/>
      <w:bookmarkEnd w:id="72"/>
      <w:r/>
      <w:bookmarkEnd w:id="73"/>
      <w:r>
        <w:rPr>
          <w:rFonts w:ascii="Times New Roman Regular" w:hAnsi="Times New Roman Regular" w:eastAsia="宋体" w:cs="Times New Roman Regular"/>
        </w:rPr>
        <w:t xml:space="preserve">第五章评标方法与评标标准</w:t>
      </w:r>
      <w:bookmarkEnd w:id="74"/>
      <w:r/>
      <w:bookmarkEnd w:id="75"/>
      <w:r/>
      <w:bookmarkEnd w:id="76"/>
      <w:r/>
      <w:bookmarkEnd w:id="77"/>
      <w:r/>
      <w:bookmarkEnd w:id="78"/>
      <w:r/>
      <w:bookmarkEnd w:id="79"/>
      <w:r/>
      <w:r/>
    </w:p>
    <w:p>
      <w:pPr>
        <w:pStyle w:val="862"/>
        <w:ind w:firstLine="482"/>
        <w:jc w:val="both"/>
        <w:spacing w:before="0" w:after="0" w:line="360" w:lineRule="auto"/>
        <w:rPr>
          <w:rStyle w:val="1135"/>
          <w:rFonts w:ascii="宋体" w:hAnsi="宋体" w:cs="宋体"/>
          <w:b/>
          <w:bCs/>
          <w:sz w:val="24"/>
          <w:szCs w:val="24"/>
        </w:rPr>
        <w:outlineLvl w:val="9"/>
      </w:pPr>
      <w:r/>
      <w:bookmarkStart w:id="85" w:name="EB5eda7c9be7464788810dca94d24e634f"/>
      <w:r/>
      <w:bookmarkStart w:id="86" w:name="_Toc35266030"/>
      <w:r/>
      <w:bookmarkStart w:id="87" w:name="_Toc8905"/>
      <w:r/>
      <w:bookmarkStart w:id="88" w:name="_Toc38368130"/>
      <w:r/>
      <w:bookmarkStart w:id="89" w:name="_Toc54615248"/>
      <w:r/>
      <w:bookmarkEnd w:id="44"/>
      <w:r/>
      <w:bookmarkEnd w:id="45"/>
      <w:r/>
      <w:bookmarkEnd w:id="63"/>
      <w:r/>
      <w:bookmarkEnd w:id="64"/>
      <w:r/>
      <w:bookmarkEnd w:id="80"/>
      <w:r/>
      <w:bookmarkEnd w:id="81"/>
      <w:r/>
      <w:bookmarkEnd w:id="82"/>
      <w:r/>
      <w:bookmarkEnd w:id="83"/>
      <w:r/>
      <w:bookmarkEnd w:id="85"/>
      <w:r>
        <w:rPr>
          <w:rStyle w:val="1135"/>
          <w:rFonts w:hint="eastAsia" w:ascii="宋体" w:hAnsi="宋体" w:cs="宋体"/>
          <w:b/>
          <w:bCs/>
          <w:sz w:val="24"/>
          <w:szCs w:val="24"/>
        </w:rPr>
        <w:t xml:space="preserve">一、评标方法与定标原则</w:t>
      </w:r>
      <w:bookmarkEnd w:id="86"/>
      <w:r/>
      <w:bookmarkEnd w:id="87"/>
      <w:r/>
      <w:bookmarkEnd w:id="88"/>
      <w:r/>
      <w:bookmarkEnd w:id="89"/>
      <w:r>
        <w:rPr>
          <w:rStyle w:val="1135"/>
          <w:rFonts w:hint="eastAsia" w:ascii="宋体" w:hAnsi="宋体" w:cs="宋体"/>
          <w:b/>
          <w:bCs/>
          <w:sz w:val="24"/>
          <w:szCs w:val="24"/>
        </w:rPr>
        <w:t xml:space="preserve">（标段一、标段二、标段三）</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1.评标采用综合评分法，评标结果按评审后得分由高到低顺序排列。得分相同的，</w:t>
      </w:r>
      <w:r>
        <w:rPr>
          <w:rFonts w:hint="eastAsia" w:ascii="宋体" w:hAnsi="宋体" w:eastAsia="宋体" w:cs="宋体"/>
          <w:spacing w:val="7"/>
        </w:rPr>
        <w:t xml:space="preserve">按投标报价由低到高顺序排列。</w:t>
      </w:r>
      <w:r>
        <w:rPr>
          <w:rFonts w:hint="eastAsia" w:ascii="宋体" w:hAnsi="宋体" w:eastAsia="宋体" w:cs="宋体"/>
          <w:spacing w:val="7"/>
        </w:rPr>
        <w:t xml:space="preserve">得分且投标报价相同的并列。投标文件满足招标文件全部实质性要求，且按照评审因素的量化指标评审得分最高的投标人为排名第一的中标候选人。</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2.投标人可以按招标文件要求有选择地只投其中一个或几个标段，也可以投全部标段，中标顺序按已确定的标段顺序逐个确定，每个标段的最高得分者为该标段的中标候选人。每个投标人最多可中一个标段，中满一个标段后将自动失去剩余标段的中标资格不计入剩余标段的实质性响应供应商数量内。</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4.针对中小型企业的评审：</w:t>
      </w:r>
      <w:r/>
    </w:p>
    <w:p>
      <w:pPr>
        <w:pStyle w:val="1411"/>
        <w:ind w:firstLine="508"/>
        <w:jc w:val="both"/>
        <w:spacing w:line="360" w:lineRule="auto"/>
        <w:rPr>
          <w:rFonts w:ascii="宋体" w:hAnsi="宋体" w:eastAsia="宋体" w:cs="宋体"/>
          <w:spacing w:val="7"/>
        </w:rPr>
      </w:pPr>
      <w:r/>
      <w:bookmarkStart w:id="90" w:name="OLE_LINK2"/>
      <w:r>
        <w:rPr>
          <w:rFonts w:hint="eastAsia" w:ascii="宋体" w:hAnsi="宋体" w:eastAsia="宋体" w:cs="宋体"/>
          <w:spacing w:val="7"/>
        </w:rPr>
        <w:t xml:space="preserve">（1）根据《政府采购促进中小企业发展管理办法》（（财库〔2020〕46号））及《苏州市政府采购促进中小企业发展实施意见》（苏财购〔2022〕16号）的规定，对未预留份额部分符合办法规定的小微企业报价给</w:t>
      </w:r>
      <w:r>
        <w:rPr>
          <w:rFonts w:hint="eastAsia" w:ascii="宋体" w:hAnsi="宋体" w:eastAsia="宋体" w:cs="宋体"/>
          <w:spacing w:val="7"/>
        </w:rPr>
        <w:t xml:space="preserve">予10% 的扣除</w:t>
      </w:r>
      <w:r>
        <w:rPr>
          <w:rFonts w:hint="eastAsia" w:ascii="宋体" w:hAnsi="宋体" w:eastAsia="宋体" w:cs="宋体"/>
          <w:spacing w:val="7"/>
        </w:rPr>
        <w:t xml:space="preserve">，用扣除后的价格参加评审。</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注：①中小企业参加政府采购活动，应当出具《中小企业声明函》，否则不得享受相关中小企业扶持政策；</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②以上规定未尽事项，按《政府采购促进中小企业发展管理办法》等有关制度规定执行。</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（2）根据《关于促进残疾人就业政府采购政策的通知》（财库〔2017〕141号）的通知规定：</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在政府采购活动中，残疾人福利性单位视同小型、微型企业，享受预留份额、评审价格扣除等促进中小企业发展的政府采购政策。残疾人福利性单位属于小型、微型企业的，不重复享受政策。</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中标、成交供应商为残疾人福利性单位的，采购人或者其委托的采购代理机构应当随中标、成交结果同时公告其《残疾人福利性单位声明函》，接受社会监督。</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注：投标人如不提供以上声明函的，不得享受相关政府采购政策。</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w:t>
      </w:r>
      <w:r/>
    </w:p>
    <w:p>
      <w:pPr>
        <w:pStyle w:val="1411"/>
        <w:ind w:firstLine="508"/>
        <w:jc w:val="both"/>
        <w:spacing w:line="360" w:lineRule="auto"/>
        <w:rPr>
          <w:rFonts w:ascii="宋体" w:hAnsi="宋体" w:eastAsia="宋体" w:cs="宋体"/>
          <w:spacing w:val="7"/>
        </w:rPr>
      </w:pPr>
      <w:r>
        <w:rPr>
          <w:rFonts w:hint="eastAsia" w:ascii="宋体" w:hAnsi="宋体" w:eastAsia="宋体" w:cs="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77"/>
        <w:ind w:firstLine="508"/>
        <w:jc w:val="both"/>
        <w:spacing w:line="360" w:lineRule="auto"/>
        <w:rPr>
          <w:rFonts w:ascii="宋体" w:hAnsi="宋体" w:eastAsia="宋体"/>
          <w:spacing w:val="7"/>
        </w:rPr>
      </w:pPr>
      <w:r>
        <w:rPr>
          <w:rFonts w:hint="eastAsia" w:ascii="宋体" w:hAnsi="宋体" w:eastAsia="宋体" w:cs="宋体"/>
          <w:spacing w:val="7"/>
        </w:rPr>
        <w:t xml:space="preserve">注：投标人如不提供以上证明材料的，不得享受相关政府采购政策。</w:t>
      </w:r>
      <w:bookmarkEnd w:id="90"/>
      <w:r/>
      <w:r/>
    </w:p>
    <w:p>
      <w:pPr>
        <w:pStyle w:val="1411"/>
        <w:ind w:firstLine="510"/>
        <w:jc w:val="both"/>
        <w:spacing w:line="360" w:lineRule="auto"/>
        <w:rPr>
          <w:rFonts w:ascii="宋体" w:hAnsi="宋体" w:eastAsia="宋体" w:cs="宋体"/>
          <w:b/>
          <w:bCs/>
          <w:spacing w:val="7"/>
        </w:rPr>
      </w:pPr>
      <w:r/>
      <w:bookmarkStart w:id="91" w:name="EBcd5591da61cb4e94ae541e640de7cf31"/>
      <w:r/>
      <w:bookmarkStart w:id="92" w:name="EBd9567453f96a4fca96262d13cc886515"/>
      <w:r/>
      <w:bookmarkEnd w:id="91"/>
      <w:r/>
      <w:bookmarkEnd w:id="92"/>
      <w:r/>
      <w:r/>
    </w:p>
    <w:p>
      <w:pPr>
        <w:pStyle w:val="1411"/>
        <w:ind w:firstLine="510"/>
        <w:jc w:val="both"/>
        <w:spacing w:line="360" w:lineRule="auto"/>
        <w:rPr>
          <w:rFonts w:ascii="宋体" w:hAnsi="宋体" w:eastAsia="宋体" w:cs="宋体"/>
          <w:b/>
          <w:bCs/>
          <w:spacing w:val="7"/>
        </w:rPr>
      </w:pPr>
      <w:r>
        <w:rPr>
          <w:rFonts w:hint="eastAsia" w:ascii="宋体" w:hAnsi="宋体" w:eastAsia="宋体" w:cs="宋体"/>
          <w:b/>
          <w:bCs/>
          <w:spacing w:val="7"/>
        </w:rPr>
        <w:t xml:space="preserve">二、评标标准（标段一）</w:t>
      </w:r>
      <w:r/>
    </w:p>
    <w:p>
      <w:pPr>
        <w:pStyle w:val="1377"/>
        <w:ind w:firstLine="508"/>
        <w:jc w:val="both"/>
        <w:spacing w:line="360" w:lineRule="auto"/>
        <w:rPr>
          <w:rFonts w:ascii="宋体" w:hAnsi="宋体" w:eastAsia="宋体" w:cs="宋体"/>
          <w:spacing w:val="7"/>
        </w:rPr>
      </w:pPr>
      <w:r/>
      <w:bookmarkStart w:id="93" w:name="EBeb5e011c94484d45bc78085f792444b0"/>
      <w:r>
        <w:rPr>
          <w:rFonts w:hint="eastAsia" w:ascii="宋体" w:hAnsi="宋体" w:eastAsia="宋体" w:cs="宋体"/>
          <w:spacing w:val="7"/>
        </w:rPr>
        <w:t xml:space="preserve">1.价</w:t>
      </w:r>
      <w:r>
        <w:rPr>
          <w:rFonts w:hint="eastAsia" w:ascii="宋体" w:hAnsi="宋体" w:eastAsia="宋体" w:cs="宋体"/>
          <w:spacing w:val="7"/>
        </w:rPr>
        <w:t xml:space="preserve">格分 15.0 分</w:t>
      </w:r>
      <w:r/>
    </w:p>
    <w:p>
      <w:pPr>
        <w:pStyle w:val="1377"/>
        <w:ind w:firstLine="508"/>
        <w:jc w:val="both"/>
        <w:spacing w:line="360" w:lineRule="auto"/>
        <w:rPr>
          <w:rFonts w:ascii="宋体" w:hAnsi="宋体" w:eastAsia="宋体" w:cs="宋体"/>
          <w:spacing w:val="7"/>
        </w:rPr>
      </w:pPr>
      <w:r>
        <w:rPr>
          <w:rFonts w:hint="eastAsia" w:ascii="宋体" w:hAnsi="宋体" w:eastAsia="宋体" w:cs="宋体"/>
          <w:spacing w:val="7"/>
        </w:rPr>
        <w:t xml:space="preserve">采用低价优先法计算，即满足招标文件要求且投标价格最低的投标价为评标基准价，其价格分为满分15.0分。其他投标人的价格分统一按照下列公式计算：</w:t>
      </w:r>
      <w:r/>
    </w:p>
    <w:p>
      <w:pPr>
        <w:pStyle w:val="1377"/>
        <w:ind w:firstLine="508"/>
        <w:jc w:val="both"/>
        <w:spacing w:line="360" w:lineRule="auto"/>
        <w:rPr>
          <w:rFonts w:ascii="宋体" w:hAnsi="宋体" w:eastAsia="宋体" w:cs="宋体"/>
          <w:spacing w:val="7"/>
        </w:rPr>
      </w:pPr>
      <w:r>
        <w:rPr>
          <w:rFonts w:hint="eastAsia" w:ascii="宋体" w:hAnsi="宋体" w:eastAsia="宋体" w:cs="宋体"/>
          <w:spacing w:val="7"/>
        </w:rPr>
        <w:t xml:space="preserve">投标报价得分=（评标基准价/投标报价）* 15.0% * 100（保留两位小数）；</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 服务方案70.0 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2.1项目范围内道路（含绿化带）清扫及巡回保洁作业方案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根据投标人针对本项目提供的项目范围内道路（含绿化带） 清扫及巡回保洁作业方案（方案内容包括但不限于本项目服务的内容、标准、根据项目特点采取有效管理措施等方面）进行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2.2开放式小区、背街小巷等服务区域保洁方案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根据投标人针对本项目提供的开放式小区、背街小巷等服务区域保洁方案（方案内容包括但不限于本项目服务的内容、标准、根据项目特点采取有效管理措施等方面）进行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2.3三个垃圾中转站设备管理使用及维护方案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根据投标人针对本项目提供的三个垃圾中转站设备管理使用及维护方案进行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2.4项目范围内生活垃圾、门店垃圾、建筑等垃圾收运方案，凤凰镇区三个压缩站垃圾外运方案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项目范围内生活垃圾、门店垃圾、建筑等垃圾收运方案，凤凰镇区三个压缩站垃圾外运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2.5公厕保洁、维修管理及化粪池清掏方案5.0分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根据投标人针对本项目提供的公厕保洁、维修管理及化粪池清掏方案（方案内容包括但不限于本项目服务的内容、标准、根据项目特点采取有效管理措施等方面）进行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，方案内容有实质性意义且完全满足项目需求的得5分；部分内容无实质性意义的得3分；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的得1分；方案内容无实质性意义或未提供方案说明的不得分。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2.6敞开式小区及三定一督垃圾分类管理方案5.0分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根据投标人针对本项目提供的敞开式小区及三定一督垃圾分类管理方案（方案内容包括但不限于本项目服务的内容、标准、根据项目特点采取有效管理措施等方面）进行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，方案内容有实质性意义且完全满足项目需求的得5分；部分内容无实质性意义的得3分；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的得1分；方案内容无实质性意义或未提供方案说明的不得分。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2.7公共设施（含垃圾房/亭、垃圾桶、果壳箱等） 日常保洁及管理方案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
          <w:bCs/>
          <w:spacing w:val="7"/>
        </w:rPr>
      </w:pPr>
      <w:r>
        <w:rPr>
          <w:rFonts w:hint="eastAsia" w:ascii="宋体" w:hAnsi="宋体" w:eastAsia="宋体" w:cs="宋体"/>
          <w:spacing w:val="7"/>
        </w:rPr>
        <w:t xml:space="preserve">根据投标人针对本项目提供的公共设施（含垃圾房/亭、垃圾桶、果壳箱等）日常保洁及管理方案（方案内容包括但不限于本项目服务的内容、标准、根据项目特点采取有效管理措施等方面）进行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2.8各村垃圾（含无主垃圾） 分类收集及清运方案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200"/>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根据投标人针对本项目提供的各村垃圾（含无主垃圾） 分类收集及清运方案（方案内容包括但不限于本项目服务的内容、标准、根据项目特点采取有效管理措施等方面）进行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2.9水面河道保洁方案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根据投标人针对本项目提供的水面河道保洁方案（方案内容包括但不限于本项目服务的内容、标准、根据项目特点采取有效管理措施等方面）进行</w:t>
      </w:r>
      <w:r>
        <w:rPr>
          <w:rFonts w:hint="eastAsia" w:ascii="宋体" w:hAnsi="宋体" w:eastAsia="宋体" w:cs="宋体"/>
          <w:bCs/>
          <w:spacing w:val="7"/>
        </w:rPr>
        <w:t xml:space="preserve">综合评分</w:t>
      </w:r>
      <w:r>
        <w:rPr>
          <w:rFonts w:hint="eastAsia" w:ascii="宋体" w:hAnsi="宋体" w:eastAsia="宋体" w:cs="宋体"/>
          <w:bCs/>
          <w:spacing w:val="7"/>
        </w:rPr>
        <w:t xml:space="preserve">，方案内容有实质性意义且完全满足项目需求的得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w:t>
      </w:r>
      <w:r>
        <w:rPr>
          <w:rFonts w:hint="eastAsia" w:ascii="宋体" w:hAnsi="宋体" w:eastAsia="宋体" w:cs="宋体"/>
          <w:bCs/>
          <w:spacing w:val="7"/>
        </w:rPr>
        <w:t xml:space="preserve">方案内容简略或大部分内容无实质性意义</w:t>
      </w:r>
      <w:r>
        <w:rPr>
          <w:rFonts w:hint="eastAsia" w:ascii="宋体" w:hAnsi="宋体" w:eastAsia="宋体" w:cs="宋体"/>
          <w:bCs/>
          <w:spacing w:val="7"/>
        </w:rPr>
        <w:t xml:space="preserve">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spacing w:line="500" w:lineRule="exact"/>
        <w:rPr>
          <w:rFonts w:ascii="宋体" w:hAnsi="宋体" w:eastAsia="宋体"/>
          <w:b/>
        </w:rPr>
      </w:pPr>
      <w:r>
        <w:rPr>
          <w:rFonts w:ascii="宋体" w:hAnsi="宋体" w:eastAsia="宋体" w:cs="宋体"/>
          <w:b/>
          <w:bCs/>
          <w:spacing w:val="7"/>
        </w:rPr>
        <w:t xml:space="preserve">2.</w:t>
      </w:r>
      <w:r>
        <w:rPr>
          <w:rFonts w:hint="eastAsia" w:ascii="宋体" w:hAnsi="宋体" w:eastAsia="宋体" w:cs="宋体"/>
          <w:b/>
          <w:bCs/>
          <w:spacing w:val="7"/>
        </w:rPr>
        <w:t xml:space="preserve">10</w:t>
      </w:r>
      <w:r>
        <w:rPr>
          <w:rFonts w:hint="eastAsia" w:ascii="宋体" w:hAnsi="宋体" w:eastAsia="宋体" w:cs="宋体"/>
          <w:b/>
        </w:rPr>
        <w:t xml:space="preserve">应急方案</w:t>
      </w:r>
      <w:r>
        <w:rPr>
          <w:rFonts w:hint="eastAsia" w:ascii="宋体" w:hAnsi="宋体" w:eastAsia="宋体"/>
          <w:b/>
        </w:rPr>
        <w:t xml:space="preserve">5</w:t>
      </w:r>
      <w:r>
        <w:rPr>
          <w:rFonts w:ascii="宋体" w:hAnsi="宋体" w:eastAsia="宋体"/>
          <w:b/>
        </w:rPr>
        <w:t xml:space="preserve">.0</w:t>
      </w:r>
      <w:r>
        <w:rPr>
          <w:rFonts w:hint="eastAsia" w:ascii="宋体" w:hAnsi="宋体" w:eastAsia="宋体" w:cs="宋体"/>
          <w:b/>
        </w:rPr>
        <w:t xml:space="preserve">分</w:t>
      </w:r>
      <w:r/>
    </w:p>
    <w:p>
      <w:pPr>
        <w:pStyle w:val="1389"/>
        <w:ind w:firstLine="508"/>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根据投标人针对本项目提供的应急方案（方案内容包括但不限于特殊季节性保洁、恶劣天气、自然灾害等应急预案）进行综合评</w:t>
      </w:r>
      <w:r>
        <w:rPr>
          <w:rFonts w:hint="eastAsia" w:ascii="宋体" w:hAnsi="宋体" w:eastAsia="宋体" w:cs="宋体"/>
          <w:bCs/>
          <w:spacing w:val="7"/>
        </w:rPr>
        <w:t xml:space="preserve">分</w:t>
      </w:r>
      <w:r>
        <w:rPr>
          <w:rFonts w:hint="eastAsia" w:ascii="宋体" w:hAnsi="宋体" w:eastAsia="宋体" w:cs="宋体"/>
          <w:bCs/>
          <w:spacing w:val="7"/>
        </w:rPr>
        <w:t xml:space="preserve">；方案完全包含上述内容且内容有实质性意义完全满足项目需求的得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spacing w:line="500" w:lineRule="exact"/>
        <w:rPr>
          <w:rFonts w:ascii="宋体" w:hAnsi="宋体" w:eastAsia="宋体" w:cs="宋体"/>
          <w:b/>
          <w:bCs/>
          <w:spacing w:val="7"/>
        </w:rPr>
      </w:pPr>
      <w:r>
        <w:rPr>
          <w:rFonts w:hint="eastAsia" w:ascii="宋体" w:hAnsi="宋体" w:eastAsia="宋体" w:cs="宋体"/>
          <w:b/>
          <w:bCs/>
          <w:spacing w:val="7"/>
        </w:rPr>
        <w:t xml:space="preserve">2.</w:t>
      </w:r>
      <w:r>
        <w:rPr>
          <w:rFonts w:hint="eastAsia" w:ascii="宋体" w:hAnsi="宋体" w:eastAsia="宋体" w:cs="宋体"/>
          <w:b/>
          <w:bCs/>
          <w:spacing w:val="7"/>
        </w:rPr>
        <w:t xml:space="preserve">11</w:t>
      </w:r>
      <w:r>
        <w:rPr>
          <w:rFonts w:hint="eastAsia" w:ascii="宋体" w:hAnsi="宋体" w:eastAsia="宋体" w:cs="宋体"/>
          <w:b/>
          <w:bCs/>
          <w:spacing w:val="7"/>
        </w:rPr>
        <w:t xml:space="preserve">重大活动保障方案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bCs/>
          <w:spacing w:val="7"/>
        </w:rPr>
        <w:t xml:space="preserve">根据投标人针对本项目提供的重大活动保障方案（方案内容包括但不限于政府性重大活动、重大节假日等特殊情况制定应急处置等方面）进行综合评分，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2.1</w:t>
      </w:r>
      <w:r>
        <w:rPr>
          <w:rFonts w:hint="eastAsia" w:ascii="宋体" w:hAnsi="宋体" w:eastAsia="宋体" w:cs="宋体"/>
          <w:b/>
          <w:bCs/>
          <w:spacing w:val="7"/>
        </w:rPr>
        <w:t xml:space="preserve">2</w:t>
      </w:r>
      <w:r>
        <w:rPr>
          <w:rFonts w:hint="eastAsia" w:ascii="宋体" w:hAnsi="宋体" w:eastAsia="宋体" w:cs="宋体"/>
          <w:b/>
          <w:bCs/>
          <w:spacing w:val="7"/>
        </w:rPr>
        <w:t xml:space="preserve">内部管理架构</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根据投标人针对本项目提供的内部管理架构方案（方案内容包括但不限于日常考核、激励考核机制、监督机制、自我约束机制、信息反馈及处理机制等方面）进行</w:t>
      </w:r>
      <w:r>
        <w:rPr>
          <w:rFonts w:hint="eastAsia" w:ascii="宋体" w:hAnsi="宋体" w:eastAsia="宋体" w:cs="宋体"/>
          <w:bCs/>
          <w:spacing w:val="7"/>
        </w:rPr>
        <w:t xml:space="preserve">综合评分</w:t>
      </w:r>
      <w:r>
        <w:rPr>
          <w:rFonts w:hint="eastAsia" w:ascii="宋体" w:hAnsi="宋体" w:eastAsia="宋体" w:cs="宋体"/>
          <w:bCs/>
          <w:spacing w:val="7"/>
        </w:rPr>
        <w:t xml:space="preserve">，方案内容有实质性意义且完全满足项目需求的得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w:t>
      </w:r>
      <w:r>
        <w:rPr>
          <w:rFonts w:hint="eastAsia" w:ascii="宋体" w:hAnsi="宋体" w:eastAsia="宋体" w:cs="宋体"/>
          <w:bCs/>
          <w:spacing w:val="7"/>
        </w:rPr>
        <w:t xml:space="preserve">方案内容简略或大部分内容无实质性意义</w:t>
      </w:r>
      <w:r>
        <w:rPr>
          <w:rFonts w:hint="eastAsia" w:ascii="宋体" w:hAnsi="宋体" w:eastAsia="宋体" w:cs="宋体"/>
          <w:bCs/>
          <w:spacing w:val="7"/>
        </w:rPr>
        <w:t xml:space="preserve">的得1分；方案内容无实质性意义或未提供方案说明的不得分。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2.1</w:t>
      </w:r>
      <w:r>
        <w:rPr>
          <w:rFonts w:hint="eastAsia" w:ascii="宋体" w:hAnsi="宋体" w:eastAsia="宋体" w:cs="宋体"/>
          <w:b/>
          <w:bCs/>
          <w:spacing w:val="7"/>
        </w:rPr>
        <w:t xml:space="preserve">3</w:t>
      </w:r>
      <w:r>
        <w:rPr>
          <w:rFonts w:ascii="宋体" w:hAnsi="宋体" w:eastAsia="宋体" w:cs="宋体"/>
          <w:b/>
          <w:bCs/>
          <w:spacing w:val="7"/>
        </w:rPr>
        <w:t xml:space="preserve">进退场交接方案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根据投标人针对本项目提供的进退场交接方案（方案内容包括但不限于运行资料、人员进驻、设备交接等方面）进行综合评分，方案完全包含上述内容且内容有实质性意义完全满足项目需求的得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分；方案内容简略或大部分内容无实质性意义的得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w:t>
      </w:r>
      <w:r>
        <w:rPr>
          <w:rFonts w:hint="eastAsia" w:ascii="宋体" w:hAnsi="宋体" w:eastAsia="宋体" w:cs="宋体"/>
          <w:b/>
          <w:bCs/>
          <w:spacing w:val="7"/>
        </w:rPr>
        <w:t xml:space="preserve">14</w:t>
      </w:r>
      <w:r>
        <w:rPr>
          <w:rFonts w:ascii="宋体" w:hAnsi="宋体" w:eastAsia="宋体" w:cs="宋体"/>
          <w:b/>
          <w:bCs/>
          <w:spacing w:val="7"/>
        </w:rPr>
        <w:t xml:space="preserve">安全管理方案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安全管理方案方案（方案内容包括但不限于正常营运及维护作业时和发生事故时的安全组织和安全防护措施等方面）进行综合评分，方案完全包含上述内容且内容有实质性意义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分；方案内容简略或大部分内容无实质性意义的得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p>
    <w:p>
      <w:pPr>
        <w:pStyle w:val="1377"/>
        <w:ind w:firstLine="510"/>
        <w:jc w:val="both"/>
        <w:spacing w:line="500" w:lineRule="exact"/>
        <w:rPr>
          <w:rFonts w:ascii="宋体" w:hAnsi="宋体" w:eastAsia="宋体" w:cs="宋体"/>
          <w:bCs/>
          <w:spacing w:val="7"/>
        </w:rPr>
      </w:pPr>
      <w:r>
        <w:rPr>
          <w:rFonts w:hint="eastAsia" w:ascii="宋体" w:hAnsi="宋体" w:eastAsia="宋体" w:cs="宋体"/>
          <w:b/>
          <w:bCs/>
          <w:spacing w:val="7"/>
        </w:rPr>
        <w:t xml:space="preserve">3.履约能力分 15.0 分</w:t>
      </w:r>
      <w:r/>
    </w:p>
    <w:p>
      <w:pPr>
        <w:pStyle w:val="1377"/>
        <w:ind w:firstLine="510"/>
        <w:jc w:val="both"/>
        <w:spacing w:line="500" w:lineRule="exact"/>
        <w:rPr>
          <w:rFonts w:ascii="宋体" w:hAnsi="宋体" w:eastAsia="宋体" w:cs="宋体"/>
          <w:bCs/>
          <w:spacing w:val="7"/>
        </w:rPr>
      </w:pPr>
      <w:r>
        <w:rPr>
          <w:rFonts w:hint="eastAsia" w:ascii="宋体" w:hAnsi="宋体" w:eastAsia="宋体" w:cs="宋体"/>
          <w:b/>
          <w:bCs/>
          <w:spacing w:val="7"/>
        </w:rPr>
        <w:t xml:space="preserve">3.1投标</w:t>
      </w:r>
      <w:r>
        <w:rPr>
          <w:rFonts w:hint="eastAsia" w:ascii="宋体" w:hAnsi="宋体" w:eastAsia="宋体" w:cs="宋体"/>
          <w:b/>
          <w:bCs/>
          <w:spacing w:val="7"/>
        </w:rPr>
        <w:t xml:space="preserve">人2023年1月1日以来的类似项目业绩6.0分</w:t>
      </w:r>
      <w:r/>
    </w:p>
    <w:p>
      <w:pPr>
        <w:pStyle w:val="1377"/>
        <w:ind w:firstLine="508"/>
        <w:jc w:val="both"/>
        <w:spacing w:line="500" w:lineRule="exact"/>
        <w:rPr>
          <w:rFonts w:ascii="宋体" w:hAnsi="宋体" w:eastAsia="宋体" w:cs="宋体"/>
          <w:bCs/>
          <w:spacing w:val="7"/>
        </w:rPr>
      </w:pPr>
      <w:r>
        <w:rPr>
          <w:rFonts w:hint="eastAsia" w:ascii="宋体" w:hAnsi="宋体" w:eastAsia="宋体" w:cs="宋体"/>
          <w:spacing w:val="7"/>
        </w:rPr>
        <w:t xml:space="preserve">投标人具有自2023年1月1日以来（以合同签订日期为准）的类似项目业绩，每提供一份得1分，本项最高累计得6分。（请在投标文件中提供合同，合同中须反映相关内容，如合同中不能反映，须提供其他材料予以佐证，不提供的不得分。同一项目不重复得分。）</w:t>
      </w:r>
      <w:r/>
    </w:p>
    <w:p>
      <w:pPr>
        <w:pStyle w:val="1377"/>
        <w:ind w:firstLine="510"/>
        <w:jc w:val="both"/>
        <w:spacing w:line="500" w:lineRule="exact"/>
        <w:rPr>
          <w:rFonts w:ascii="宋体" w:hAnsi="宋体" w:eastAsia="宋体" w:cs="宋体"/>
          <w:bCs/>
          <w:spacing w:val="7"/>
        </w:rPr>
      </w:pPr>
      <w:r>
        <w:rPr>
          <w:rFonts w:hint="eastAsia" w:ascii="宋体" w:hAnsi="宋体" w:eastAsia="宋体" w:cs="宋体"/>
          <w:b/>
          <w:bCs/>
          <w:spacing w:val="7"/>
        </w:rPr>
        <w:t xml:space="preserve">3.2投标人获得的证书3.0分</w:t>
      </w:r>
      <w:r/>
    </w:p>
    <w:p>
      <w:pPr>
        <w:pStyle w:val="1377"/>
        <w:ind w:firstLine="508"/>
        <w:jc w:val="both"/>
        <w:spacing w:line="500" w:lineRule="exact"/>
        <w:rPr>
          <w:rFonts w:ascii="宋体" w:hAnsi="宋体" w:eastAsia="宋体" w:cs="宋体"/>
          <w:bCs/>
          <w:spacing w:val="7"/>
        </w:rPr>
      </w:pPr>
      <w:r>
        <w:rPr>
          <w:rFonts w:hint="eastAsia" w:ascii="宋体" w:hAnsi="宋体" w:eastAsia="宋体" w:cs="宋体"/>
          <w:spacing w:val="7"/>
        </w:rPr>
        <w:t xml:space="preserve">投标人具有有效期内的质量管理体系认证、环境管理体系认证、职业健康安全管理体系认证，有一个得1分，本项最多得3分（投标文件中提供有效期内的认证证书扫描件及在中国国家认证认可监督管理委员会网站的查询截图，材料提供不全或不提供的不得分）。</w:t>
      </w:r>
      <w:r/>
    </w:p>
    <w:p>
      <w:pPr>
        <w:pStyle w:val="1377"/>
        <w:ind w:firstLine="510"/>
        <w:jc w:val="both"/>
        <w:spacing w:line="500" w:lineRule="exact"/>
        <w:rPr>
          <w:rFonts w:ascii="宋体" w:hAnsi="宋体" w:eastAsia="宋体" w:cs="宋体"/>
          <w:bCs/>
          <w:spacing w:val="7"/>
        </w:rPr>
      </w:pPr>
      <w:r>
        <w:rPr>
          <w:rFonts w:hint="eastAsia" w:ascii="宋体" w:hAnsi="宋体" w:eastAsia="宋体" w:cs="宋体"/>
          <w:b/>
          <w:bCs/>
          <w:spacing w:val="7"/>
        </w:rPr>
        <w:t xml:space="preserve">3.3相关单位对投标人2023年1月1日以来类似作业考核或满意度调查情况6.0分</w:t>
      </w:r>
      <w:r/>
    </w:p>
    <w:p>
      <w:pPr>
        <w:pStyle w:val="1377"/>
        <w:ind w:firstLine="508"/>
        <w:jc w:val="both"/>
        <w:spacing w:line="480" w:lineRule="exact"/>
        <w:rPr>
          <w:rFonts w:ascii="宋体" w:hAnsi="宋体" w:eastAsia="宋体" w:cs="宋体"/>
          <w:bCs/>
          <w:spacing w:val="7"/>
        </w:rPr>
      </w:pPr>
      <w:r>
        <w:rPr>
          <w:rFonts w:hint="eastAsia" w:ascii="宋体" w:hAnsi="宋体" w:eastAsia="宋体" w:cs="宋体"/>
          <w:spacing w:val="7"/>
        </w:rPr>
        <w:t xml:space="preserve">评委根据相关单位对投标人</w:t>
      </w:r>
      <w:r>
        <w:rPr>
          <w:rFonts w:hint="eastAsia" w:ascii="宋体" w:hAnsi="宋体" w:eastAsia="宋体" w:cs="宋体"/>
          <w:b/>
          <w:bCs/>
          <w:spacing w:val="7"/>
        </w:rPr>
        <w:t xml:space="preserve">2023年1月1日</w:t>
      </w:r>
      <w:r>
        <w:rPr>
          <w:rFonts w:hint="eastAsia" w:ascii="宋体" w:hAnsi="宋体" w:eastAsia="宋体" w:cs="宋体"/>
          <w:spacing w:val="7"/>
        </w:rPr>
        <w:t xml:space="preserve">以来</w:t>
      </w:r>
      <w:r>
        <w:rPr>
          <w:rFonts w:hint="eastAsia" w:ascii="宋体" w:hAnsi="宋体" w:eastAsia="宋体" w:cs="宋体"/>
          <w:spacing w:val="7"/>
        </w:rPr>
        <w:t xml:space="preserve">类似作业考核或满意度调查情况评定。考核为合格及以上的或满意度评价为满意及以上的，有</w:t>
      </w:r>
      <w:r>
        <w:rPr>
          <w:rFonts w:hint="eastAsia" w:ascii="宋体" w:hAnsi="宋体" w:eastAsia="宋体" w:cs="宋体"/>
          <w:spacing w:val="7"/>
        </w:rPr>
        <w:t xml:space="preserve">一份得1分，最高得6分。（核查内容：请在投标文件中提供考核表或满意度调查情况表的扫描件，同一项目算一份，不提供不得分。）</w:t>
      </w:r>
      <w:r/>
    </w:p>
    <w:p>
      <w:pPr>
        <w:pStyle w:val="1377"/>
        <w:ind w:firstLine="200"/>
        <w:jc w:val="both"/>
        <w:spacing w:line="480" w:lineRule="exact"/>
        <w:rPr>
          <w:rFonts w:ascii="宋体" w:hAnsi="宋体" w:eastAsia="宋体" w:cs="宋体"/>
          <w:spacing w:val="7"/>
        </w:rPr>
      </w:pPr>
      <w:r>
        <w:rPr>
          <w:rFonts w:hint="eastAsia" w:ascii="宋体" w:hAnsi="宋体" w:eastAsia="宋体" w:cs="宋体"/>
          <w:spacing w:val="7"/>
        </w:rPr>
        <w:t xml:space="preserve">注：以上证明材料，不提供不得分。 </w:t>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hint="eastAsia" w:ascii="宋体" w:hAnsi="宋体" w:eastAsia="宋体" w:cs="宋体"/>
          <w:b/>
          <w:spacing w:val="7"/>
        </w:rPr>
        <w:t xml:space="preserve">评标标准（</w:t>
      </w:r>
      <w:r>
        <w:rPr>
          <w:rFonts w:ascii="宋体" w:hAnsi="宋体" w:eastAsia="宋体" w:cs="宋体"/>
          <w:b/>
          <w:spacing w:val="7"/>
        </w:rPr>
        <w:t xml:space="preserve">标段</w:t>
      </w:r>
      <w:r>
        <w:rPr>
          <w:rFonts w:hint="eastAsia" w:ascii="宋体" w:hAnsi="宋体" w:eastAsia="宋体" w:cs="宋体"/>
          <w:b/>
          <w:spacing w:val="7"/>
        </w:rPr>
        <w:t xml:space="preserve">二）</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1</w:t>
      </w:r>
      <w:r>
        <w:rPr>
          <w:rFonts w:hint="eastAsia" w:ascii="宋体" w:hAnsi="宋体" w:eastAsia="宋体" w:cs="宋体"/>
          <w:b/>
          <w:spacing w:val="7"/>
        </w:rPr>
        <w:t xml:space="preserve">.</w:t>
      </w:r>
      <w:r>
        <w:rPr>
          <w:rFonts w:ascii="宋体" w:hAnsi="宋体" w:eastAsia="宋体" w:cs="宋体"/>
          <w:b/>
          <w:spacing w:val="7"/>
        </w:rPr>
        <w:t xml:space="preserve">价格分</w:t>
      </w:r>
      <w:r>
        <w:rPr>
          <w:rFonts w:hint="eastAsia" w:ascii="宋体" w:hAnsi="宋体" w:eastAsia="宋体" w:cs="宋体"/>
          <w:b/>
          <w:spacing w:val="7"/>
        </w:rPr>
        <w:t xml:space="preserve">15</w:t>
      </w:r>
      <w:r>
        <w:rPr>
          <w:rFonts w:ascii="宋体" w:hAnsi="宋体" w:eastAsia="宋体" w:cs="宋体"/>
          <w:b/>
          <w:spacing w:val="7"/>
        </w:rPr>
        <w:t xml:space="preserve">.0 分</w:t>
      </w:r>
      <w:r/>
    </w:p>
    <w:p>
      <w:pPr>
        <w:pStyle w:val="1389"/>
        <w:ind w:firstLine="508"/>
        <w:jc w:val="both"/>
        <w:spacing w:line="500" w:lineRule="exact"/>
        <w:rPr>
          <w:rFonts w:ascii="宋体" w:hAnsi="宋体" w:eastAsia="宋体" w:cs="宋体"/>
          <w:spacing w:val="7"/>
        </w:rPr>
      </w:pPr>
      <w:r>
        <w:rPr>
          <w:rFonts w:ascii="宋体" w:hAnsi="宋体" w:eastAsia="宋体" w:cs="宋体"/>
          <w:spacing w:val="7"/>
        </w:rPr>
        <w:t xml:space="preserve">采用低价优先法计算，即满足招标文件要求且投标价格最低的投标价为评标基准价，其价格分为满分</w:t>
      </w:r>
      <w:r>
        <w:rPr>
          <w:rFonts w:hint="eastAsia" w:ascii="宋体" w:hAnsi="宋体" w:eastAsia="宋体" w:cs="宋体"/>
          <w:spacing w:val="7"/>
        </w:rPr>
        <w:t xml:space="preserve">15</w:t>
      </w:r>
      <w:r>
        <w:rPr>
          <w:rFonts w:ascii="宋体" w:hAnsi="宋体" w:eastAsia="宋体" w:cs="宋体"/>
          <w:spacing w:val="7"/>
        </w:rPr>
        <w:t xml:space="preserve">.0分。其他投标人的价格分统一按照下列公式计算：</w:t>
      </w:r>
      <w:r/>
    </w:p>
    <w:p>
      <w:pPr>
        <w:pStyle w:val="1389"/>
        <w:ind w:firstLine="508"/>
        <w:jc w:val="both"/>
        <w:spacing w:line="500" w:lineRule="exact"/>
        <w:rPr>
          <w:rFonts w:ascii="宋体" w:hAnsi="宋体" w:eastAsia="宋体" w:cs="宋体"/>
          <w:spacing w:val="7"/>
        </w:rPr>
      </w:pPr>
      <w:r>
        <w:rPr>
          <w:rFonts w:ascii="宋体" w:hAnsi="宋体" w:eastAsia="宋体" w:cs="宋体"/>
          <w:spacing w:val="7"/>
        </w:rPr>
        <w:t xml:space="preserve">投标报价得分=（评标基准价/投标报价）* </w:t>
      </w:r>
      <w:r>
        <w:rPr>
          <w:rFonts w:hint="eastAsia" w:ascii="宋体" w:hAnsi="宋体" w:eastAsia="宋体" w:cs="宋体"/>
          <w:spacing w:val="7"/>
        </w:rPr>
        <w:t xml:space="preserve">15</w:t>
      </w:r>
      <w:r>
        <w:rPr>
          <w:rFonts w:ascii="宋体" w:hAnsi="宋体" w:eastAsia="宋体" w:cs="宋体"/>
          <w:spacing w:val="7"/>
        </w:rPr>
        <w:t xml:space="preserve">.0% * 100（保留</w:t>
      </w:r>
      <w:r>
        <w:rPr>
          <w:rFonts w:hint="eastAsia" w:ascii="宋体" w:hAnsi="宋体" w:eastAsia="宋体" w:cs="宋体"/>
          <w:spacing w:val="7"/>
        </w:rPr>
        <w:t xml:space="preserve">两位</w:t>
      </w:r>
      <w:r>
        <w:rPr>
          <w:rFonts w:ascii="宋体" w:hAnsi="宋体" w:eastAsia="宋体" w:cs="宋体"/>
          <w:spacing w:val="7"/>
        </w:rPr>
        <w:t xml:space="preserve">小数）；</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2</w:t>
      </w:r>
      <w:r>
        <w:rPr>
          <w:rFonts w:hint="eastAsia" w:ascii="宋体" w:hAnsi="宋体" w:eastAsia="宋体" w:cs="宋体"/>
          <w:b/>
          <w:spacing w:val="7"/>
        </w:rPr>
        <w:t xml:space="preserve">.</w:t>
      </w:r>
      <w:r>
        <w:rPr>
          <w:rFonts w:hint="eastAsia" w:ascii="宋体" w:hAnsi="宋体" w:eastAsia="宋体" w:cs="宋体"/>
          <w:b/>
          <w:spacing w:val="7"/>
        </w:rPr>
        <w:t xml:space="preserve">服务</w:t>
      </w:r>
      <w:r>
        <w:rPr>
          <w:rFonts w:ascii="宋体" w:hAnsi="宋体" w:eastAsia="宋体" w:cs="宋体"/>
          <w:b/>
          <w:spacing w:val="7"/>
        </w:rPr>
        <w:t xml:space="preserve">方案 </w:t>
      </w:r>
      <w:r>
        <w:rPr>
          <w:rFonts w:hint="eastAsia" w:ascii="宋体" w:hAnsi="宋体" w:eastAsia="宋体" w:cs="宋体"/>
          <w:b/>
          <w:spacing w:val="7"/>
        </w:rPr>
        <w:t xml:space="preserve">70</w:t>
      </w:r>
      <w:r>
        <w:rPr>
          <w:rFonts w:ascii="宋体" w:hAnsi="宋体" w:eastAsia="宋体" w:cs="宋体"/>
          <w:b/>
          <w:spacing w:val="7"/>
        </w:rPr>
        <w:t xml:space="preserve">.0 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2.1</w:t>
      </w:r>
      <w:r>
        <w:rPr>
          <w:rFonts w:ascii="宋体" w:hAnsi="宋体" w:eastAsia="宋体" w:cs="宋体"/>
          <w:b/>
          <w:bCs/>
          <w:spacing w:val="7"/>
        </w:rPr>
        <w:t xml:space="preserve">项目范围内道路</w:t>
      </w:r>
      <w:r>
        <w:rPr>
          <w:rFonts w:hint="eastAsia" w:ascii="宋体" w:hAnsi="宋体" w:eastAsia="宋体" w:cs="宋体"/>
          <w:b/>
          <w:bCs/>
          <w:spacing w:val="7"/>
        </w:rPr>
        <w:t xml:space="preserve">（</w:t>
      </w:r>
      <w:r>
        <w:rPr>
          <w:rFonts w:ascii="宋体" w:hAnsi="宋体" w:eastAsia="宋体" w:cs="宋体"/>
          <w:b/>
          <w:bCs/>
          <w:spacing w:val="7"/>
        </w:rPr>
        <w:t xml:space="preserve">含绿化带</w:t>
      </w:r>
      <w:r>
        <w:rPr>
          <w:rFonts w:hint="eastAsia" w:ascii="宋体" w:hAnsi="宋体" w:eastAsia="宋体" w:cs="宋体"/>
          <w:b/>
          <w:bCs/>
          <w:spacing w:val="7"/>
        </w:rPr>
        <w:t xml:space="preserve">）</w:t>
      </w:r>
      <w:r>
        <w:rPr>
          <w:rFonts w:ascii="宋体" w:hAnsi="宋体" w:eastAsia="宋体" w:cs="宋体"/>
          <w:b/>
          <w:bCs/>
          <w:spacing w:val="7"/>
        </w:rPr>
        <w:t xml:space="preserve">清扫及巡回保洁作业方案</w:t>
      </w:r>
      <w:r>
        <w:rPr>
          <w:rFonts w:hint="eastAsia" w:ascii="宋体" w:hAnsi="宋体" w:eastAsia="宋体" w:cs="宋体"/>
          <w:b/>
          <w:bCs/>
          <w:spacing w:val="7"/>
        </w:rPr>
        <w:t xml:space="preserve">6.0分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w:t>
      </w:r>
      <w:r>
        <w:rPr>
          <w:rFonts w:ascii="宋体" w:hAnsi="宋体" w:eastAsia="宋体" w:cs="宋体"/>
          <w:spacing w:val="7"/>
        </w:rPr>
        <w:t xml:space="preserve">项目范围内道路</w:t>
      </w:r>
      <w:r>
        <w:rPr>
          <w:rFonts w:hint="eastAsia" w:ascii="宋体" w:hAnsi="宋体" w:eastAsia="宋体" w:cs="宋体"/>
          <w:spacing w:val="7"/>
        </w:rPr>
        <w:t xml:space="preserve">（</w:t>
      </w:r>
      <w:r>
        <w:rPr>
          <w:rFonts w:ascii="宋体" w:hAnsi="宋体" w:eastAsia="宋体" w:cs="宋体"/>
          <w:spacing w:val="7"/>
        </w:rPr>
        <w:t xml:space="preserve">含绿化带</w:t>
      </w:r>
      <w:r>
        <w:rPr>
          <w:rFonts w:hint="eastAsia" w:ascii="宋体" w:hAnsi="宋体" w:eastAsia="宋体" w:cs="宋体"/>
          <w:spacing w:val="7"/>
        </w:rPr>
        <w:t xml:space="preserve">）</w:t>
      </w:r>
      <w:r>
        <w:rPr>
          <w:rFonts w:ascii="宋体" w:hAnsi="宋体" w:eastAsia="宋体" w:cs="宋体"/>
          <w:spacing w:val="7"/>
        </w:rPr>
        <w:t xml:space="preserve"> 清扫及巡回保洁作业方案</w:t>
      </w:r>
      <w:r>
        <w:rPr>
          <w:rFonts w:hint="eastAsia" w:ascii="宋体" w:hAnsi="宋体" w:eastAsia="宋体" w:cs="宋体"/>
          <w:spacing w:val="7"/>
        </w:rPr>
        <w:t xml:space="preserve">（方案内容包括但不限于本项目服务的内容、标准、根据项目特点采取有效管理措施等方面）进行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，方案内容有实质性意义且完全满足项目需求的得6分；部分内容无实质性意义的得4分；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的得2分；方案内容无实质性意义或未提供方案说明的不得分。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2.2</w:t>
      </w:r>
      <w:r>
        <w:rPr>
          <w:rFonts w:ascii="宋体" w:hAnsi="宋体" w:eastAsia="宋体" w:cs="宋体"/>
          <w:b/>
          <w:bCs/>
          <w:spacing w:val="7"/>
        </w:rPr>
        <w:t xml:space="preserve">开放式小区、背街小巷等服务区域保洁方案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根据投标人针对本项目提供的开放式小区、背街小巷等服务区域保洁方案（方案内容包括但不限于本项目服务的内容、标准、根据项目特点采取有效管理措施等方面）进行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2.3</w:t>
      </w:r>
      <w:r>
        <w:rPr>
          <w:rFonts w:ascii="宋体" w:hAnsi="宋体" w:eastAsia="宋体" w:cs="宋体"/>
          <w:b/>
          <w:bCs/>
          <w:spacing w:val="7"/>
        </w:rPr>
        <w:t xml:space="preserve">项目范围内生活垃圾、门店垃圾、建筑等垃圾收运方案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根据投标人针对本项目提供的项目范围内生活垃圾、门店垃圾、建筑等垃圾收运方案（方案内容包括但不限于本项目服务的内容、标准、根据项目特点采取有效管理措施等方面）进行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w:t>
      </w:r>
      <w:r>
        <w:rPr>
          <w:rFonts w:hint="eastAsia" w:ascii="宋体" w:hAnsi="宋体" w:eastAsia="宋体" w:cs="宋体"/>
          <w:spacing w:val="7"/>
        </w:rPr>
        <w:t xml:space="preserve">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2.4</w:t>
      </w:r>
      <w:r>
        <w:rPr>
          <w:rFonts w:ascii="宋体" w:hAnsi="宋体" w:eastAsia="宋体" w:cs="宋体"/>
          <w:b/>
          <w:bCs/>
          <w:spacing w:val="7"/>
        </w:rPr>
        <w:t xml:space="preserve">公厕保洁、维修管理及化粪池清掏方案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根据投标人针对本项目提供的公厕保洁、维修管理及化粪池清掏方案（方案内容包括但不限于本项目服务的内容、标准、根据项目特点采取有效管理措施等方面）进行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5</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3</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1</w:t>
      </w:r>
      <w:r>
        <w:rPr>
          <w:rFonts w:hint="eastAsia" w:ascii="宋体" w:hAnsi="宋体" w:eastAsia="宋体" w:cs="宋体"/>
          <w:spacing w:val="7"/>
        </w:rPr>
        <w:t xml:space="preserve">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2.5</w:t>
      </w:r>
      <w:r>
        <w:rPr>
          <w:rFonts w:ascii="宋体" w:hAnsi="宋体" w:eastAsia="宋体" w:cs="宋体"/>
          <w:b/>
          <w:bCs/>
          <w:spacing w:val="7"/>
        </w:rPr>
        <w:t xml:space="preserve">敞开式小区及三定一督垃圾分类管理方案</w:t>
      </w:r>
      <w:r>
        <w:rPr>
          <w:rFonts w:hint="eastAsia" w:ascii="宋体" w:hAnsi="宋体" w:eastAsia="宋体" w:cs="宋体"/>
          <w:b/>
          <w:bCs/>
          <w:spacing w:val="7"/>
        </w:rPr>
        <w:t xml:space="preserve">6.0分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w:t>
      </w:r>
      <w:r>
        <w:rPr>
          <w:rFonts w:ascii="宋体" w:hAnsi="宋体" w:eastAsia="宋体" w:cs="宋体"/>
          <w:spacing w:val="7"/>
        </w:rPr>
        <w:t xml:space="preserve">敞开式小区及三定一督垃圾分类管理方案</w:t>
      </w:r>
      <w:r>
        <w:rPr>
          <w:rFonts w:hint="eastAsia" w:ascii="宋体" w:hAnsi="宋体" w:eastAsia="宋体" w:cs="宋体"/>
          <w:spacing w:val="7"/>
        </w:rPr>
        <w:t xml:space="preserve">（方案内容包括但不限于本项目服务的内容、标准、根据项目特点采取有效管理措施等方面）进行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，方案内容有实质性意义且完全满足项目需求的得6分；部分内容无实质性意义的得4分；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的得2分；方案内容无实质性意义或未提供方案说明的不得分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2.6</w:t>
      </w:r>
      <w:r>
        <w:rPr>
          <w:rFonts w:ascii="宋体" w:hAnsi="宋体" w:eastAsia="宋体" w:cs="宋体"/>
          <w:b/>
          <w:bCs/>
          <w:spacing w:val="7"/>
        </w:rPr>
        <w:t xml:space="preserve">公共设施</w:t>
      </w:r>
      <w:r>
        <w:rPr>
          <w:rFonts w:hint="eastAsia" w:ascii="宋体" w:hAnsi="宋体" w:eastAsia="宋体" w:cs="宋体"/>
          <w:b/>
          <w:bCs/>
          <w:spacing w:val="7"/>
        </w:rPr>
        <w:t xml:space="preserve">（</w:t>
      </w:r>
      <w:r>
        <w:rPr>
          <w:rFonts w:ascii="宋体" w:hAnsi="宋体" w:eastAsia="宋体" w:cs="宋体"/>
          <w:b/>
          <w:bCs/>
          <w:spacing w:val="7"/>
        </w:rPr>
        <w:t xml:space="preserve">含垃圾房/亭、垃圾桶、果壳箱等</w:t>
      </w:r>
      <w:r>
        <w:rPr>
          <w:rFonts w:hint="eastAsia" w:ascii="宋体" w:hAnsi="宋体" w:eastAsia="宋体" w:cs="宋体"/>
          <w:b/>
          <w:bCs/>
          <w:spacing w:val="7"/>
        </w:rPr>
        <w:t xml:space="preserve">）</w:t>
      </w:r>
      <w:r>
        <w:rPr>
          <w:rFonts w:ascii="宋体" w:hAnsi="宋体" w:eastAsia="宋体" w:cs="宋体"/>
          <w:b/>
          <w:bCs/>
          <w:spacing w:val="7"/>
        </w:rPr>
        <w:t xml:space="preserve">日常保洁及管理方案</w:t>
      </w:r>
      <w:r>
        <w:rPr>
          <w:rFonts w:hint="eastAsia" w:ascii="宋体" w:hAnsi="宋体" w:eastAsia="宋体" w:cs="宋体"/>
          <w:b/>
          <w:bCs/>
          <w:spacing w:val="7"/>
        </w:rPr>
        <w:t xml:space="preserve">6.0分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根据投标人针对本项目提供的公共设施（含垃圾房/亭、垃圾桶、果壳箱及公厕等）日常保洁及管理方案（方案内容包括但不限于本项目服务的内容、标准、根据项目特点采取有效管理措施等方面）进行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，方案内容有实质性意义且完全满足项目需求的得6分；部分内容无实质性意义的得4分；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的得2分；方案内容无实质性意义或未提供方案说明的不得分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2.7</w:t>
      </w:r>
      <w:r>
        <w:rPr>
          <w:rFonts w:ascii="宋体" w:hAnsi="宋体" w:eastAsia="宋体" w:cs="宋体"/>
          <w:b/>
          <w:bCs/>
          <w:spacing w:val="7"/>
        </w:rPr>
        <w:t xml:space="preserve">各村垃圾</w:t>
      </w:r>
      <w:r>
        <w:rPr>
          <w:rFonts w:hint="eastAsia" w:ascii="宋体" w:hAnsi="宋体" w:eastAsia="宋体" w:cs="宋体"/>
          <w:b/>
          <w:bCs/>
          <w:spacing w:val="7"/>
        </w:rPr>
        <w:t xml:space="preserve">（</w:t>
      </w:r>
      <w:r>
        <w:rPr>
          <w:rFonts w:ascii="宋体" w:hAnsi="宋体" w:eastAsia="宋体" w:cs="宋体"/>
          <w:b/>
          <w:bCs/>
          <w:spacing w:val="7"/>
        </w:rPr>
        <w:t xml:space="preserve">含无主垃圾</w:t>
      </w:r>
      <w:r>
        <w:rPr>
          <w:rFonts w:hint="eastAsia" w:ascii="宋体" w:hAnsi="宋体" w:eastAsia="宋体" w:cs="宋体"/>
          <w:b/>
          <w:bCs/>
          <w:spacing w:val="7"/>
        </w:rPr>
        <w:t xml:space="preserve">）</w:t>
      </w:r>
      <w:r>
        <w:rPr>
          <w:rFonts w:ascii="宋体" w:hAnsi="宋体" w:eastAsia="宋体" w:cs="宋体"/>
          <w:b/>
          <w:bCs/>
          <w:spacing w:val="7"/>
        </w:rPr>
        <w:t xml:space="preserve">分类收集及清运方案</w:t>
      </w:r>
      <w:r>
        <w:rPr>
          <w:rFonts w:hint="eastAsia" w:ascii="宋体" w:hAnsi="宋体" w:eastAsia="宋体" w:cs="宋体"/>
          <w:b/>
          <w:bCs/>
          <w:spacing w:val="7"/>
        </w:rPr>
        <w:t xml:space="preserve">6.0分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根据投标人针对本项目提供的各村垃圾（含无主垃圾） 分类收集及清运方案（方案内容包括但不限于本项目服务的内容、标准、根据项目特点采取有效管理措施等方面）进行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w:t>
      </w:r>
      <w:r>
        <w:rPr>
          <w:rFonts w:hint="eastAsia" w:ascii="宋体" w:hAnsi="宋体" w:eastAsia="宋体" w:cs="宋体"/>
          <w:spacing w:val="7"/>
        </w:rPr>
        <w:t xml:space="preserve">满足项目需求的得6分；部分内容无实质性意义的得4分；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的得2分；方案内容无实质性意义或未提供方案说明的不得分</w:t>
      </w:r>
      <w:r>
        <w:rPr>
          <w:rFonts w:ascii="宋体" w:hAnsi="宋体" w:eastAsia="宋体" w:cs="宋体"/>
          <w:spacing w:val="7"/>
        </w:rPr>
        <w:t xml:space="preserve">。</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2.8</w:t>
      </w:r>
      <w:r>
        <w:rPr>
          <w:rFonts w:ascii="宋体" w:hAnsi="宋体" w:eastAsia="宋体" w:cs="宋体"/>
          <w:b/>
          <w:bCs/>
          <w:spacing w:val="7"/>
        </w:rPr>
        <w:t xml:space="preserve">水面河道保洁方案</w:t>
      </w:r>
      <w:r>
        <w:rPr>
          <w:rFonts w:hint="eastAsia" w:ascii="宋体" w:hAnsi="宋体" w:eastAsia="宋体" w:cs="宋体"/>
          <w:b/>
          <w:bCs/>
          <w:spacing w:val="7"/>
        </w:rPr>
        <w:t xml:space="preserve">6.0分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w:t>
      </w:r>
      <w:r>
        <w:rPr>
          <w:rFonts w:ascii="宋体" w:hAnsi="宋体" w:eastAsia="宋体" w:cs="宋体"/>
          <w:bCs/>
          <w:spacing w:val="7"/>
        </w:rPr>
        <w:t xml:space="preserve">水面河道保洁方案</w:t>
      </w:r>
      <w:r>
        <w:rPr>
          <w:rFonts w:hint="eastAsia" w:ascii="宋体" w:hAnsi="宋体" w:eastAsia="宋体" w:cs="宋体"/>
          <w:spacing w:val="7"/>
        </w:rPr>
        <w:t xml:space="preserve">（方案内容包括但不限于本项目服务的内容、标准、根据项目特点采取有效管理措施等方面）进行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，方案内容有实质性意义且完全满足项目需求的得6分；部分内容无实质性意义的得4分；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的得2分；方案内容无实质性意义或未提供方案说明的不得分</w:t>
      </w:r>
      <w:r>
        <w:rPr>
          <w:rFonts w:ascii="宋体" w:hAnsi="宋体" w:eastAsia="宋体" w:cs="宋体"/>
          <w:spacing w:val="7"/>
        </w:rPr>
        <w:t xml:space="preserve">。</w:t>
      </w:r>
      <w:r/>
    </w:p>
    <w:p>
      <w:pPr>
        <w:pStyle w:val="1389"/>
        <w:ind w:firstLine="510"/>
        <w:spacing w:line="500" w:lineRule="exact"/>
        <w:rPr>
          <w:rFonts w:ascii="宋体" w:hAnsi="宋体" w:eastAsia="宋体"/>
          <w:b/>
        </w:rPr>
      </w:pPr>
      <w:r>
        <w:rPr>
          <w:rFonts w:ascii="宋体" w:hAnsi="宋体" w:eastAsia="宋体" w:cs="宋体"/>
          <w:b/>
          <w:bCs/>
          <w:spacing w:val="7"/>
        </w:rPr>
        <w:t xml:space="preserve">2.9</w:t>
      </w:r>
      <w:r>
        <w:rPr>
          <w:rFonts w:hint="eastAsia" w:ascii="宋体" w:hAnsi="宋体" w:eastAsia="宋体" w:cs="宋体"/>
          <w:b/>
        </w:rPr>
        <w:t xml:space="preserve">应急方案</w:t>
      </w:r>
      <w:r>
        <w:rPr>
          <w:rFonts w:hint="eastAsia" w:ascii="宋体" w:hAnsi="宋体" w:eastAsia="宋体"/>
          <w:b/>
        </w:rPr>
        <w:t xml:space="preserve">5</w:t>
      </w:r>
      <w:r>
        <w:rPr>
          <w:rFonts w:ascii="宋体" w:hAnsi="宋体" w:eastAsia="宋体"/>
          <w:b/>
        </w:rPr>
        <w:t xml:space="preserve">.0</w:t>
      </w:r>
      <w:r>
        <w:rPr>
          <w:rFonts w:hint="eastAsia" w:ascii="宋体" w:hAnsi="宋体" w:eastAsia="宋体" w:cs="宋体"/>
          <w:b/>
        </w:rPr>
        <w:t xml:space="preserve">分</w:t>
      </w:r>
      <w:r/>
    </w:p>
    <w:p>
      <w:pPr>
        <w:pStyle w:val="1389"/>
        <w:ind w:firstLine="508"/>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根据投标人针对本项目提供的应急方案（方案内容包括但不限于特殊季节性保洁、恶劣天气、自然灾害等应急预案）进行综合评</w:t>
      </w:r>
      <w:r>
        <w:rPr>
          <w:rFonts w:hint="eastAsia" w:ascii="宋体" w:hAnsi="宋体" w:eastAsia="宋体" w:cs="宋体"/>
          <w:bCs/>
          <w:spacing w:val="7"/>
        </w:rPr>
        <w:t xml:space="preserve">分</w:t>
      </w:r>
      <w:r>
        <w:rPr>
          <w:rFonts w:hint="eastAsia" w:ascii="宋体" w:hAnsi="宋体" w:eastAsia="宋体" w:cs="宋体"/>
          <w:bCs/>
          <w:spacing w:val="7"/>
        </w:rPr>
        <w:t xml:space="preserve">；方案完全包含上述内容且内容有实质性意义完全满足项目需求的得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spacing w:line="500" w:lineRule="exact"/>
        <w:rPr>
          <w:rFonts w:ascii="宋体" w:hAnsi="宋体" w:eastAsia="宋体" w:cs="宋体"/>
          <w:b/>
          <w:bCs/>
          <w:spacing w:val="7"/>
        </w:rPr>
      </w:pPr>
      <w:r>
        <w:rPr>
          <w:rFonts w:hint="eastAsia" w:ascii="宋体" w:hAnsi="宋体" w:eastAsia="宋体" w:cs="宋体"/>
          <w:b/>
          <w:bCs/>
          <w:spacing w:val="7"/>
        </w:rPr>
        <w:t xml:space="preserve">2.</w:t>
      </w:r>
      <w:r>
        <w:rPr>
          <w:rFonts w:hint="eastAsia" w:ascii="宋体" w:hAnsi="宋体" w:eastAsia="宋体" w:cs="宋体"/>
          <w:b/>
          <w:bCs/>
          <w:spacing w:val="7"/>
        </w:rPr>
        <w:t xml:space="preserve">10</w:t>
      </w:r>
      <w:r>
        <w:rPr>
          <w:rFonts w:hint="eastAsia" w:ascii="宋体" w:hAnsi="宋体" w:eastAsia="宋体" w:cs="宋体"/>
          <w:b/>
          <w:bCs/>
          <w:spacing w:val="7"/>
        </w:rPr>
        <w:t xml:space="preserve">重大活动保障方案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bCs/>
          <w:spacing w:val="7"/>
        </w:rPr>
        <w:t xml:space="preserve">根据投标人针对本项目提供的重大活动保障方案（方案内容包括但不限于政府性重大活动、重大节假日等特殊情况制定应急处置等方面）进行综合评分，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2.1</w:t>
      </w:r>
      <w:r>
        <w:rPr>
          <w:rFonts w:hint="eastAsia" w:ascii="宋体" w:hAnsi="宋体" w:eastAsia="宋体" w:cs="宋体"/>
          <w:b/>
          <w:bCs/>
          <w:spacing w:val="7"/>
        </w:rPr>
        <w:t xml:space="preserve">1</w:t>
      </w:r>
      <w:r>
        <w:rPr>
          <w:rFonts w:ascii="宋体" w:hAnsi="宋体" w:eastAsia="宋体" w:cs="宋体"/>
          <w:b/>
          <w:bCs/>
          <w:spacing w:val="7"/>
        </w:rPr>
        <w:t xml:space="preserve">内部管理架构</w:t>
      </w:r>
      <w:r>
        <w:rPr>
          <w:rFonts w:hint="eastAsia" w:ascii="宋体" w:hAnsi="宋体" w:eastAsia="宋体" w:cs="宋体"/>
          <w:b/>
          <w:bCs/>
          <w:spacing w:val="7"/>
        </w:rPr>
        <w:t xml:space="preserve">5.0分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根据投标人针对本项目提供的内部管理架构方案（方案内容包括但不限于日常考核、激励考核机制、监督机制、自我约束机制、信息反馈及处理机制等方面）进行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，方案内容有实质性意义且完全满足项目需求的得5分；部分内容无实质性意义的得3分；</w:t>
      </w:r>
      <w:r>
        <w:rPr>
          <w:rFonts w:hint="eastAsia" w:ascii="宋体" w:hAnsi="宋体" w:eastAsia="宋体" w:cs="宋体"/>
          <w:spacing w:val="7"/>
        </w:rPr>
        <w:t xml:space="preserve">方案内容简略或大部分内</w:t>
      </w:r>
      <w:r>
        <w:rPr>
          <w:rFonts w:hint="eastAsia" w:ascii="宋体" w:hAnsi="宋体" w:eastAsia="宋体" w:cs="宋体"/>
          <w:spacing w:val="7"/>
        </w:rPr>
        <w:t xml:space="preserve">容无实质性意义</w:t>
      </w:r>
      <w:r>
        <w:rPr>
          <w:rFonts w:hint="eastAsia" w:ascii="宋体" w:hAnsi="宋体" w:eastAsia="宋体" w:cs="宋体"/>
          <w:spacing w:val="7"/>
        </w:rPr>
        <w:t xml:space="preserve">的得1分；方案内容无实质性意义或未提供方案说明的不得分。</w:t>
      </w:r>
      <w:r/>
    </w:p>
    <w:p>
      <w:pPr>
        <w:pStyle w:val="1389"/>
        <w:ind w:firstLine="510"/>
        <w:spacing w:line="500" w:lineRule="exact"/>
        <w:rPr>
          <w:rFonts w:ascii="宋体" w:hAnsi="宋体" w:eastAsia="宋体" w:cs="宋体"/>
          <w:b/>
          <w:bCs/>
          <w:spacing w:val="7"/>
        </w:rPr>
      </w:pPr>
      <w:r>
        <w:rPr>
          <w:rFonts w:ascii="宋体" w:hAnsi="宋体" w:eastAsia="宋体" w:cs="宋体"/>
          <w:b/>
          <w:bCs/>
          <w:spacing w:val="7"/>
        </w:rPr>
        <w:t xml:space="preserve">2.1</w:t>
      </w:r>
      <w:r>
        <w:rPr>
          <w:rFonts w:hint="eastAsia" w:ascii="宋体" w:hAnsi="宋体" w:eastAsia="宋体" w:cs="宋体"/>
          <w:b/>
          <w:bCs/>
          <w:spacing w:val="7"/>
        </w:rPr>
        <w:t xml:space="preserve">2</w:t>
      </w:r>
      <w:r>
        <w:rPr>
          <w:rFonts w:hint="eastAsia" w:ascii="宋体" w:hAnsi="宋体" w:eastAsia="宋体" w:cs="宋体"/>
          <w:b/>
          <w:bCs/>
          <w:spacing w:val="7"/>
        </w:rPr>
        <w:t xml:space="preserve">进退场交接方案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根据投标人针对本项目提供的进退场交接方案（方案内容包括但不限于运行资料、人员进驻、设备交接等方面）进行综合评分，方案完全包含上述内容且内容有实质性意义完全满足项目需求的得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spacing w:line="500" w:lineRule="exact"/>
        <w:rPr>
          <w:rFonts w:ascii="宋体" w:hAnsi="宋体" w:eastAsia="宋体" w:cs="宋体"/>
          <w:b/>
          <w:bCs/>
          <w:spacing w:val="7"/>
        </w:rPr>
      </w:pPr>
      <w:r>
        <w:rPr>
          <w:rFonts w:hint="eastAsia" w:ascii="宋体" w:hAnsi="宋体" w:eastAsia="宋体" w:cs="宋体"/>
          <w:b/>
          <w:bCs/>
          <w:spacing w:val="7"/>
        </w:rPr>
        <w:t xml:space="preserve">2.13安全管理方案</w:t>
      </w:r>
      <w:r>
        <w:rPr>
          <w:rFonts w:hint="eastAsia" w:ascii="宋体" w:hAnsi="宋体" w:eastAsia="宋体" w:cs="宋体"/>
          <w:b/>
          <w:bCs/>
          <w:spacing w:val="7"/>
        </w:rPr>
        <w:t xml:space="preserve">5</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bCs/>
          <w:spacing w:val="7"/>
        </w:rPr>
        <w:t xml:space="preserve">根据投标人针对本项目提供的安全管理方案方案（方案内容包括但不限于正常营运及维护作业时和发生事故时的安全组织和安全防护措施等方面）进行综合评分，方案完全包含上述内容且内容有实质性意义完全满足项目需求的得</w:t>
      </w:r>
      <w:r>
        <w:rPr>
          <w:rFonts w:hint="eastAsia" w:ascii="宋体" w:hAnsi="宋体" w:eastAsia="宋体" w:cs="宋体"/>
          <w:bCs/>
          <w:spacing w:val="7"/>
        </w:rPr>
        <w:t xml:space="preserve">5</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3</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1</w:t>
      </w:r>
      <w:r>
        <w:rPr>
          <w:rFonts w:hint="eastAsia" w:ascii="宋体" w:hAnsi="宋体" w:eastAsia="宋体" w:cs="宋体"/>
          <w:bCs/>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3 履约能力分 1</w:t>
      </w:r>
      <w:r>
        <w:rPr>
          <w:rFonts w:hint="eastAsia" w:ascii="宋体" w:hAnsi="宋体" w:eastAsia="宋体" w:cs="宋体"/>
          <w:b/>
          <w:spacing w:val="7"/>
        </w:rPr>
        <w:t xml:space="preserve">5</w:t>
      </w:r>
      <w:r>
        <w:rPr>
          <w:rFonts w:ascii="宋体" w:hAnsi="宋体" w:eastAsia="宋体" w:cs="宋体"/>
          <w:b/>
          <w:spacing w:val="7"/>
        </w:rPr>
        <w:t xml:space="preserve">.0 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3.1投标人2023年1月1日以来的类似项目业绩6.0分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投标人具有自2023年1月1日以来（以合同签订日期为准）的类似项目业绩，每提供一份得1分，本项最高累计得6分。（请在投标文件中提供合同，合同中须反映相关内容，如合同中不能反映，须提供其他材料予以佐证，不提供的不得分。同一项目不重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3.2投标人获得的证书3.0分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投标人具有有效期内的质量管理体系认证、环境管理体系认证、职业健康安全管理体系认证，有一个得1分，本项最多得3分（投标文件中提供有效期内的认证证书扫描件及在中国国家认证认可监督管理委员会网站的查询截图，材料提供不全或不提供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3.3相关单位对投标人2023年1月1日以来类似作业考核或满意度调查情况6.0分</w:t>
      </w:r>
      <w:r/>
    </w:p>
    <w:p>
      <w:pPr>
        <w:pStyle w:val="1377"/>
        <w:ind w:firstLine="508"/>
        <w:jc w:val="both"/>
        <w:spacing w:line="480" w:lineRule="exact"/>
        <w:rPr>
          <w:rFonts w:ascii="宋体" w:hAnsi="宋体" w:eastAsia="宋体" w:cs="宋体"/>
          <w:spacing w:val="7"/>
        </w:rPr>
      </w:pPr>
      <w:r>
        <w:rPr>
          <w:rFonts w:hint="eastAsia" w:ascii="宋体" w:hAnsi="宋体" w:eastAsia="宋体" w:cs="宋体"/>
          <w:spacing w:val="7"/>
        </w:rPr>
        <w:t xml:space="preserve">评委根据相关单位对投标人2023年1月1日以来类似作业考核或满意度调查情况评定。考核为合格及以上的或满意度评价为满意及以上的，有一份得1分，最高得6分。（核查内容：请在投标文件中提供考核表或满意度调查情况表的扫描件，同一项目算一份，不提供不得分。）</w:t>
      </w:r>
      <w:r/>
    </w:p>
    <w:p>
      <w:pPr>
        <w:pStyle w:val="1377"/>
        <w:ind w:firstLine="508"/>
        <w:jc w:val="both"/>
        <w:spacing w:line="480" w:lineRule="exact"/>
        <w:rPr>
          <w:rFonts w:ascii="宋体" w:hAnsi="宋体" w:eastAsia="宋体" w:cs="宋体"/>
          <w:spacing w:val="7"/>
        </w:rPr>
      </w:pPr>
      <w:r>
        <w:rPr>
          <w:rFonts w:hint="eastAsia" w:ascii="宋体" w:hAnsi="宋体" w:eastAsia="宋体" w:cs="宋体"/>
          <w:spacing w:val="7"/>
        </w:rPr>
        <w:t xml:space="preserve">注：以上证明材料，不提供不得分。</w:t>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ascii="宋体" w:hAnsi="宋体" w:eastAsia="宋体" w:cs="宋体"/>
          <w:b/>
          <w:spacing w:val="7"/>
        </w:rPr>
      </w:r>
      <w:r/>
    </w:p>
    <w:p>
      <w:pPr>
        <w:pStyle w:val="1389"/>
        <w:jc w:val="center"/>
        <w:spacing w:line="440" w:lineRule="exact"/>
        <w:rPr>
          <w:rFonts w:ascii="宋体" w:hAnsi="宋体" w:eastAsia="宋体" w:cs="宋体"/>
          <w:b/>
          <w:spacing w:val="7"/>
        </w:rPr>
      </w:pPr>
      <w:r>
        <w:rPr>
          <w:rFonts w:hint="eastAsia" w:ascii="宋体" w:hAnsi="宋体" w:eastAsia="宋体" w:cs="宋体"/>
          <w:b/>
          <w:spacing w:val="7"/>
        </w:rPr>
        <w:t xml:space="preserve">评分标准（</w:t>
      </w:r>
      <w:r>
        <w:rPr>
          <w:rFonts w:ascii="宋体" w:hAnsi="宋体" w:eastAsia="宋体" w:cs="宋体"/>
          <w:b/>
          <w:spacing w:val="7"/>
        </w:rPr>
        <w:t xml:space="preserve">标段</w:t>
      </w:r>
      <w:r>
        <w:rPr>
          <w:rFonts w:hint="eastAsia" w:ascii="宋体" w:hAnsi="宋体" w:eastAsia="宋体" w:cs="宋体"/>
          <w:b/>
          <w:spacing w:val="7"/>
        </w:rPr>
        <w:t xml:space="preserve">三）</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1</w:t>
      </w:r>
      <w:r>
        <w:rPr>
          <w:rFonts w:hint="eastAsia" w:ascii="宋体" w:hAnsi="宋体" w:eastAsia="宋体" w:cs="宋体"/>
          <w:b/>
          <w:spacing w:val="7"/>
        </w:rPr>
        <w:t xml:space="preserve">.</w:t>
      </w:r>
      <w:r>
        <w:rPr>
          <w:rFonts w:ascii="宋体" w:hAnsi="宋体" w:eastAsia="宋体" w:cs="宋体"/>
          <w:b/>
          <w:spacing w:val="7"/>
        </w:rPr>
        <w:t xml:space="preserve">价格分</w:t>
      </w:r>
      <w:r>
        <w:rPr>
          <w:rFonts w:hint="eastAsia" w:ascii="宋体" w:hAnsi="宋体" w:eastAsia="宋体" w:cs="宋体"/>
          <w:b/>
          <w:spacing w:val="7"/>
        </w:rPr>
        <w:t xml:space="preserve">15</w:t>
      </w:r>
      <w:r>
        <w:rPr>
          <w:rFonts w:ascii="宋体" w:hAnsi="宋体" w:eastAsia="宋体" w:cs="宋体"/>
          <w:b/>
          <w:spacing w:val="7"/>
        </w:rPr>
        <w:t xml:space="preserve">.0 分</w:t>
      </w:r>
      <w:r/>
    </w:p>
    <w:p>
      <w:pPr>
        <w:pStyle w:val="1389"/>
        <w:ind w:firstLine="508"/>
        <w:jc w:val="both"/>
        <w:spacing w:line="500" w:lineRule="exact"/>
        <w:rPr>
          <w:rFonts w:ascii="宋体" w:hAnsi="宋体" w:eastAsia="宋体" w:cs="宋体"/>
          <w:spacing w:val="7"/>
        </w:rPr>
      </w:pPr>
      <w:r>
        <w:rPr>
          <w:rFonts w:ascii="宋体" w:hAnsi="宋体" w:eastAsia="宋体" w:cs="宋体"/>
          <w:spacing w:val="7"/>
        </w:rPr>
        <w:t xml:space="preserve">采用低价优先法计算，即满足招标文件要求且投标价格最低的投标价为评标基准价，其价格分为满分</w:t>
      </w:r>
      <w:r>
        <w:rPr>
          <w:rFonts w:hint="eastAsia" w:ascii="宋体" w:hAnsi="宋体" w:eastAsia="宋体" w:cs="宋体"/>
          <w:spacing w:val="7"/>
        </w:rPr>
        <w:t xml:space="preserve">15</w:t>
      </w:r>
      <w:r>
        <w:rPr>
          <w:rFonts w:ascii="宋体" w:hAnsi="宋体" w:eastAsia="宋体" w:cs="宋体"/>
          <w:spacing w:val="7"/>
        </w:rPr>
        <w:t xml:space="preserve">.0分。其他投标人的价格分统一按照下列公式计算：</w:t>
      </w:r>
      <w:r/>
    </w:p>
    <w:p>
      <w:pPr>
        <w:pStyle w:val="1389"/>
        <w:ind w:firstLine="508"/>
        <w:jc w:val="both"/>
        <w:spacing w:line="500" w:lineRule="exact"/>
        <w:rPr>
          <w:rFonts w:ascii="宋体" w:hAnsi="宋体" w:eastAsia="宋体" w:cs="宋体"/>
          <w:spacing w:val="7"/>
        </w:rPr>
      </w:pPr>
      <w:r>
        <w:rPr>
          <w:rFonts w:ascii="宋体" w:hAnsi="宋体" w:eastAsia="宋体" w:cs="宋体"/>
          <w:spacing w:val="7"/>
        </w:rPr>
        <w:t xml:space="preserve">投标报价得分=（评标基准价/投标报价）* </w:t>
      </w:r>
      <w:r>
        <w:rPr>
          <w:rFonts w:hint="eastAsia" w:ascii="宋体" w:hAnsi="宋体" w:eastAsia="宋体" w:cs="宋体"/>
          <w:spacing w:val="7"/>
        </w:rPr>
        <w:t xml:space="preserve">15</w:t>
      </w:r>
      <w:r>
        <w:rPr>
          <w:rFonts w:ascii="宋体" w:hAnsi="宋体" w:eastAsia="宋体" w:cs="宋体"/>
          <w:spacing w:val="7"/>
        </w:rPr>
        <w:t xml:space="preserve">.0% * 100（保留</w:t>
      </w:r>
      <w:r>
        <w:rPr>
          <w:rFonts w:hint="eastAsia" w:ascii="宋体" w:hAnsi="宋体" w:eastAsia="宋体" w:cs="宋体"/>
          <w:spacing w:val="7"/>
        </w:rPr>
        <w:t xml:space="preserve">两位</w:t>
      </w:r>
      <w:r>
        <w:rPr>
          <w:rFonts w:ascii="宋体" w:hAnsi="宋体" w:eastAsia="宋体" w:cs="宋体"/>
          <w:spacing w:val="7"/>
        </w:rPr>
        <w:t xml:space="preserve">小数）；</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2</w:t>
      </w:r>
      <w:r>
        <w:rPr>
          <w:rFonts w:hint="eastAsia" w:ascii="宋体" w:hAnsi="宋体" w:eastAsia="宋体" w:cs="宋体"/>
          <w:b/>
          <w:spacing w:val="7"/>
        </w:rPr>
        <w:t xml:space="preserve">.服务</w:t>
      </w:r>
      <w:r>
        <w:rPr>
          <w:rFonts w:ascii="宋体" w:hAnsi="宋体" w:eastAsia="宋体" w:cs="宋体"/>
          <w:b/>
          <w:spacing w:val="7"/>
        </w:rPr>
        <w:t xml:space="preserve">方案分 </w:t>
      </w:r>
      <w:r>
        <w:rPr>
          <w:rFonts w:hint="eastAsia" w:ascii="宋体" w:hAnsi="宋体" w:eastAsia="宋体" w:cs="宋体"/>
          <w:b/>
          <w:spacing w:val="7"/>
        </w:rPr>
        <w:t xml:space="preserve">70</w:t>
      </w:r>
      <w:r>
        <w:rPr>
          <w:rFonts w:ascii="宋体" w:hAnsi="宋体" w:eastAsia="宋体" w:cs="宋体"/>
          <w:b/>
          <w:spacing w:val="7"/>
        </w:rPr>
        <w:t xml:space="preserve">.0 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2.1</w:t>
      </w:r>
      <w:r>
        <w:rPr>
          <w:rFonts w:ascii="宋体" w:hAnsi="宋体" w:eastAsia="宋体" w:cs="宋体"/>
          <w:b/>
          <w:bCs/>
          <w:spacing w:val="7"/>
        </w:rPr>
        <w:t xml:space="preserve">道路</w:t>
      </w:r>
      <w:r>
        <w:rPr>
          <w:rFonts w:hint="eastAsia" w:ascii="宋体" w:hAnsi="宋体" w:eastAsia="宋体" w:cs="宋体"/>
          <w:b/>
          <w:bCs/>
          <w:spacing w:val="7"/>
        </w:rPr>
        <w:t xml:space="preserve">（</w:t>
      </w:r>
      <w:r>
        <w:rPr>
          <w:rFonts w:ascii="宋体" w:hAnsi="宋体" w:eastAsia="宋体" w:cs="宋体"/>
          <w:b/>
          <w:bCs/>
          <w:spacing w:val="7"/>
        </w:rPr>
        <w:t xml:space="preserve">含绿化带</w:t>
      </w:r>
      <w:r>
        <w:rPr>
          <w:rFonts w:hint="eastAsia" w:ascii="宋体" w:hAnsi="宋体" w:eastAsia="宋体" w:cs="宋体"/>
          <w:b/>
          <w:bCs/>
          <w:spacing w:val="7"/>
        </w:rPr>
        <w:t xml:space="preserve">）</w:t>
      </w:r>
      <w:r>
        <w:rPr>
          <w:rFonts w:ascii="宋体" w:hAnsi="宋体" w:eastAsia="宋体" w:cs="宋体"/>
          <w:b/>
          <w:bCs/>
          <w:spacing w:val="7"/>
        </w:rPr>
        <w:t xml:space="preserve">清扫及巡回保洁作业方案</w:t>
      </w:r>
      <w:r>
        <w:rPr>
          <w:rFonts w:hint="eastAsia" w:ascii="宋体" w:hAnsi="宋体" w:eastAsia="宋体" w:cs="宋体"/>
          <w:b/>
          <w:bCs/>
          <w:spacing w:val="7"/>
        </w:rPr>
        <w:t xml:space="preserve">8</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w:t>
      </w:r>
      <w:r>
        <w:rPr>
          <w:rFonts w:ascii="宋体" w:hAnsi="宋体" w:eastAsia="宋体" w:cs="宋体"/>
          <w:spacing w:val="7"/>
        </w:rPr>
        <w:t xml:space="preserve">道路</w:t>
      </w:r>
      <w:r>
        <w:rPr>
          <w:rFonts w:hint="eastAsia" w:ascii="宋体" w:hAnsi="宋体" w:eastAsia="宋体" w:cs="宋体"/>
          <w:spacing w:val="7"/>
        </w:rPr>
        <w:t xml:space="preserve">（</w:t>
      </w:r>
      <w:r>
        <w:rPr>
          <w:rFonts w:ascii="宋体" w:hAnsi="宋体" w:eastAsia="宋体" w:cs="宋体"/>
          <w:spacing w:val="7"/>
        </w:rPr>
        <w:t xml:space="preserve">含绿化带</w:t>
      </w:r>
      <w:r>
        <w:rPr>
          <w:rFonts w:hint="eastAsia" w:ascii="宋体" w:hAnsi="宋体" w:eastAsia="宋体" w:cs="宋体"/>
          <w:spacing w:val="7"/>
        </w:rPr>
        <w:t xml:space="preserve">）</w:t>
      </w:r>
      <w:r>
        <w:rPr>
          <w:rFonts w:ascii="宋体" w:hAnsi="宋体" w:eastAsia="宋体" w:cs="宋体"/>
          <w:spacing w:val="7"/>
        </w:rPr>
        <w:t xml:space="preserve"> 清扫及巡回保洁作业方案</w:t>
      </w:r>
      <w:r>
        <w:rPr>
          <w:rFonts w:hint="eastAsia" w:ascii="宋体" w:hAnsi="宋体" w:eastAsia="宋体" w:cs="宋体"/>
          <w:spacing w:val="7"/>
        </w:rPr>
        <w:t xml:space="preserve">（方案内容包括但不限于本项目服务的内容、标准、根据项目特点采取有效管理措施等方面）进行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2.2</w:t>
      </w:r>
      <w:r>
        <w:rPr>
          <w:rFonts w:ascii="宋体" w:hAnsi="宋体" w:eastAsia="宋体" w:cs="宋体"/>
          <w:b/>
          <w:bCs/>
          <w:spacing w:val="7"/>
        </w:rPr>
        <w:t xml:space="preserve">公共设施</w:t>
      </w:r>
      <w:r>
        <w:rPr>
          <w:rFonts w:hint="eastAsia" w:ascii="宋体" w:hAnsi="宋体" w:eastAsia="宋体" w:cs="宋体"/>
          <w:b/>
          <w:bCs/>
          <w:spacing w:val="7"/>
        </w:rPr>
        <w:t xml:space="preserve">（</w:t>
      </w:r>
      <w:r>
        <w:rPr>
          <w:rFonts w:ascii="宋体" w:hAnsi="宋体" w:eastAsia="宋体" w:cs="宋体"/>
          <w:b/>
          <w:bCs/>
          <w:spacing w:val="7"/>
        </w:rPr>
        <w:t xml:space="preserve">含垃圾房/亭、垃圾桶、果壳箱及公厕等</w:t>
      </w:r>
      <w:r>
        <w:rPr>
          <w:rFonts w:hint="eastAsia" w:ascii="宋体" w:hAnsi="宋体" w:eastAsia="宋体" w:cs="宋体"/>
          <w:b/>
          <w:bCs/>
          <w:spacing w:val="7"/>
        </w:rPr>
        <w:t xml:space="preserve">）</w:t>
      </w:r>
      <w:r>
        <w:rPr>
          <w:rFonts w:ascii="宋体" w:hAnsi="宋体" w:eastAsia="宋体" w:cs="宋体"/>
          <w:b/>
          <w:bCs/>
          <w:spacing w:val="7"/>
        </w:rPr>
        <w:t xml:space="preserve">日常保洁及管理方案</w:t>
      </w:r>
      <w:r>
        <w:rPr>
          <w:rFonts w:hint="eastAsia" w:ascii="宋体" w:hAnsi="宋体" w:eastAsia="宋体" w:cs="宋体"/>
          <w:b/>
          <w:bCs/>
          <w:spacing w:val="7"/>
        </w:rPr>
        <w:t xml:space="preserve">8</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根据投标人针对本项目提供的公共设施（含垃圾房/亭、垃圾桶、果壳箱及公厕等） 日常保洁及管理方案（方案内容包括但不限于本项目服务的内容、标准、根据项目特点采取有效管理措施等方面）进行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2.3</w:t>
      </w:r>
      <w:r>
        <w:rPr>
          <w:rFonts w:ascii="宋体" w:hAnsi="宋体" w:eastAsia="宋体" w:cs="宋体"/>
          <w:b/>
          <w:bCs/>
          <w:spacing w:val="7"/>
        </w:rPr>
        <w:t xml:space="preserve">水面河道保洁方案</w:t>
      </w:r>
      <w:r>
        <w:rPr>
          <w:rFonts w:hint="eastAsia" w:ascii="宋体" w:hAnsi="宋体" w:eastAsia="宋体" w:cs="宋体"/>
          <w:b/>
          <w:bCs/>
          <w:spacing w:val="7"/>
        </w:rPr>
        <w:t xml:space="preserve">8</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根据投标人针对本项目提供的水面河道保洁方案（方案内容包括但不限于本项目服务的内容、标准、根据项目特点采取有效管理措施等方面）进行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w:t>
      </w:r>
      <w:r>
        <w:rPr>
          <w:rFonts w:hint="eastAsia" w:ascii="宋体" w:hAnsi="宋体" w:eastAsia="宋体" w:cs="宋体"/>
          <w:spacing w:val="7"/>
        </w:rPr>
        <w:t xml:space="preserve">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2.4</w:t>
      </w:r>
      <w:r>
        <w:rPr>
          <w:rFonts w:ascii="宋体" w:hAnsi="宋体" w:eastAsia="宋体" w:cs="宋体"/>
          <w:b/>
          <w:bCs/>
          <w:spacing w:val="7"/>
        </w:rPr>
        <w:t xml:space="preserve">垃圾</w:t>
      </w:r>
      <w:r>
        <w:rPr>
          <w:rFonts w:hint="eastAsia" w:ascii="宋体" w:hAnsi="宋体" w:eastAsia="宋体" w:cs="宋体"/>
          <w:b/>
          <w:bCs/>
          <w:spacing w:val="7"/>
        </w:rPr>
        <w:t xml:space="preserve">（</w:t>
      </w:r>
      <w:r>
        <w:rPr>
          <w:rFonts w:ascii="宋体" w:hAnsi="宋体" w:eastAsia="宋体" w:cs="宋体"/>
          <w:b/>
          <w:bCs/>
          <w:spacing w:val="7"/>
        </w:rPr>
        <w:t xml:space="preserve">含无主垃圾</w:t>
      </w:r>
      <w:r>
        <w:rPr>
          <w:rFonts w:hint="eastAsia" w:ascii="宋体" w:hAnsi="宋体" w:eastAsia="宋体" w:cs="宋体"/>
          <w:b/>
          <w:bCs/>
          <w:spacing w:val="7"/>
        </w:rPr>
        <w:t xml:space="preserve">）</w:t>
      </w:r>
      <w:r>
        <w:rPr>
          <w:rFonts w:ascii="宋体" w:hAnsi="宋体" w:eastAsia="宋体" w:cs="宋体"/>
          <w:b/>
          <w:bCs/>
          <w:spacing w:val="7"/>
        </w:rPr>
        <w:t xml:space="preserve">分类收集及清运方案</w:t>
      </w:r>
      <w:r>
        <w:rPr>
          <w:rFonts w:hint="eastAsia" w:ascii="宋体" w:hAnsi="宋体" w:eastAsia="宋体" w:cs="宋体"/>
          <w:b/>
          <w:bCs/>
          <w:spacing w:val="7"/>
        </w:rPr>
        <w:t xml:space="preserve">8</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根据投标人针对本项目提供的垃圾（含无主垃圾）分类收集及清运方案（方案内容包括但不限于本项目服务的内容、标准、根据项目特点采取有效管理措施等方面）进行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，方案内容有实质性意义且完全满足项目需求的得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w:t>
      </w:r>
      <w:r>
        <w:rPr>
          <w:rFonts w:hint="eastAsia" w:ascii="宋体" w:hAnsi="宋体" w:eastAsia="宋体" w:cs="宋体"/>
          <w:spacing w:val="7"/>
        </w:rPr>
        <w:t xml:space="preserve">方案内容简略或大部分内容无实质性意义</w:t>
      </w:r>
      <w:r>
        <w:rPr>
          <w:rFonts w:hint="eastAsia" w:ascii="宋体" w:hAnsi="宋体" w:eastAsia="宋体" w:cs="宋体"/>
          <w:spacing w:val="7"/>
        </w:rPr>
        <w:t xml:space="preserve">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spacing w:line="500" w:lineRule="exact"/>
        <w:rPr>
          <w:rFonts w:ascii="宋体" w:hAnsi="宋体" w:eastAsia="宋体"/>
          <w:b/>
        </w:rPr>
      </w:pPr>
      <w:r>
        <w:rPr>
          <w:rFonts w:ascii="宋体" w:hAnsi="宋体" w:eastAsia="宋体" w:cs="宋体"/>
          <w:b/>
          <w:bCs/>
          <w:spacing w:val="7"/>
        </w:rPr>
        <w:t xml:space="preserve">2.5</w:t>
      </w:r>
      <w:r>
        <w:rPr>
          <w:rFonts w:hint="eastAsia" w:ascii="宋体" w:hAnsi="宋体" w:eastAsia="宋体" w:cs="宋体"/>
          <w:b/>
        </w:rPr>
        <w:t xml:space="preserve">应急方案</w:t>
      </w:r>
      <w:r>
        <w:rPr>
          <w:rFonts w:hint="eastAsia" w:ascii="宋体" w:hAnsi="宋体" w:eastAsia="宋体"/>
          <w:b/>
        </w:rPr>
        <w:t xml:space="preserve">8</w:t>
      </w:r>
      <w:r>
        <w:rPr>
          <w:rFonts w:ascii="宋体" w:hAnsi="宋体" w:eastAsia="宋体"/>
          <w:b/>
        </w:rPr>
        <w:t xml:space="preserve">.0</w:t>
      </w:r>
      <w:r>
        <w:rPr>
          <w:rFonts w:hint="eastAsia" w:ascii="宋体" w:hAnsi="宋体" w:eastAsia="宋体" w:cs="宋体"/>
          <w:b/>
        </w:rPr>
        <w:t xml:space="preserve">分</w:t>
      </w:r>
      <w:r/>
    </w:p>
    <w:p>
      <w:pPr>
        <w:pStyle w:val="1389"/>
        <w:ind w:firstLine="508"/>
        <w:spacing w:line="500" w:lineRule="exact"/>
        <w:rPr>
          <w:rFonts w:ascii="宋体" w:hAnsi="宋体" w:eastAsia="宋体" w:cs="宋体"/>
          <w:bCs/>
          <w:spacing w:val="7"/>
        </w:rPr>
      </w:pPr>
      <w:r>
        <w:rPr>
          <w:rFonts w:hint="eastAsia" w:ascii="宋体" w:hAnsi="宋体" w:eastAsia="宋体" w:cs="宋体"/>
          <w:bCs/>
          <w:spacing w:val="7"/>
        </w:rPr>
        <w:t xml:space="preserve">根据投标人针对本项目提供的应急方案（方案内容包括但不限于特殊季节性保洁、恶劣天气、自然灾害等应急预案）进行综合评</w:t>
      </w:r>
      <w:r>
        <w:rPr>
          <w:rFonts w:hint="eastAsia" w:ascii="宋体" w:hAnsi="宋体" w:eastAsia="宋体" w:cs="宋体"/>
          <w:bCs/>
          <w:spacing w:val="7"/>
        </w:rPr>
        <w:t xml:space="preserve">分</w:t>
      </w:r>
      <w:r>
        <w:rPr>
          <w:rFonts w:hint="eastAsia" w:ascii="宋体" w:hAnsi="宋体" w:eastAsia="宋体" w:cs="宋体"/>
          <w:bCs/>
          <w:spacing w:val="7"/>
        </w:rPr>
        <w:t xml:space="preserve">；方案完全包含上述内容且内容有实质性意义完全满足项目需求的得</w:t>
      </w:r>
      <w:r>
        <w:rPr>
          <w:rFonts w:hint="eastAsia" w:ascii="宋体" w:hAnsi="宋体" w:eastAsia="宋体" w:cs="宋体"/>
          <w:bCs/>
          <w:spacing w:val="7"/>
        </w:rPr>
        <w:t xml:space="preserve">8</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5</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2</w:t>
      </w:r>
      <w:r>
        <w:rPr>
          <w:rFonts w:hint="eastAsia" w:ascii="宋体" w:hAnsi="宋体" w:eastAsia="宋体" w:cs="宋体"/>
          <w:bCs/>
          <w:spacing w:val="7"/>
        </w:rPr>
        <w:t xml:space="preserve">分；方案内容无实质性意义或未提供方案说明的不得分。</w:t>
      </w:r>
      <w:r/>
    </w:p>
    <w:p>
      <w:pPr>
        <w:pStyle w:val="1389"/>
        <w:ind w:firstLine="510"/>
        <w:spacing w:line="500" w:lineRule="exact"/>
        <w:rPr>
          <w:rFonts w:ascii="宋体" w:hAnsi="宋体" w:eastAsia="宋体" w:cs="宋体"/>
          <w:b/>
          <w:bCs/>
          <w:spacing w:val="7"/>
        </w:rPr>
      </w:pPr>
      <w:r>
        <w:rPr>
          <w:rFonts w:hint="eastAsia" w:ascii="宋体" w:hAnsi="宋体" w:eastAsia="宋体" w:cs="宋体"/>
          <w:b/>
          <w:bCs/>
          <w:spacing w:val="7"/>
        </w:rPr>
        <w:t xml:space="preserve">2.</w:t>
      </w:r>
      <w:r>
        <w:rPr>
          <w:rFonts w:hint="eastAsia" w:ascii="宋体" w:hAnsi="宋体" w:eastAsia="宋体" w:cs="宋体"/>
          <w:b/>
          <w:bCs/>
          <w:spacing w:val="7"/>
        </w:rPr>
        <w:t xml:space="preserve">6</w:t>
      </w:r>
      <w:r>
        <w:rPr>
          <w:rFonts w:hint="eastAsia" w:ascii="宋体" w:hAnsi="宋体" w:eastAsia="宋体" w:cs="宋体"/>
          <w:b/>
          <w:bCs/>
          <w:spacing w:val="7"/>
        </w:rPr>
        <w:t xml:space="preserve">重大活动保障方案</w:t>
      </w:r>
      <w:r>
        <w:rPr>
          <w:rFonts w:hint="eastAsia" w:ascii="宋体" w:hAnsi="宋体" w:eastAsia="宋体" w:cs="宋体"/>
          <w:b/>
          <w:bCs/>
          <w:spacing w:val="7"/>
        </w:rPr>
        <w:t xml:space="preserve">8</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bCs/>
          <w:spacing w:val="7"/>
        </w:rPr>
        <w:t xml:space="preserve">根据投标人针对本项目提供的重大活动保障方案（方案内容包括但不限于政府性重大活动、重大节假日等特殊情况制定应急处置等方面）进行综合评分，方案完全包含上述内容且内容有实质性意义完全满足项目需求的得</w:t>
      </w:r>
      <w:r>
        <w:rPr>
          <w:rFonts w:hint="eastAsia" w:ascii="宋体" w:hAnsi="宋体" w:eastAsia="宋体" w:cs="宋体"/>
          <w:bCs/>
          <w:spacing w:val="7"/>
        </w:rPr>
        <w:t xml:space="preserve">8</w:t>
      </w:r>
      <w:r>
        <w:rPr>
          <w:rFonts w:hint="eastAsia" w:ascii="宋体" w:hAnsi="宋体" w:eastAsia="宋体" w:cs="宋体"/>
          <w:bCs/>
          <w:spacing w:val="7"/>
        </w:rPr>
        <w:t xml:space="preserve">分；部分内容无实质性意义的得</w:t>
      </w:r>
      <w:r>
        <w:rPr>
          <w:rFonts w:hint="eastAsia" w:ascii="宋体" w:hAnsi="宋体" w:eastAsia="宋体" w:cs="宋体"/>
          <w:bCs/>
          <w:spacing w:val="7"/>
        </w:rPr>
        <w:t xml:space="preserve">5</w:t>
      </w:r>
      <w:r>
        <w:rPr>
          <w:rFonts w:hint="eastAsia" w:ascii="宋体" w:hAnsi="宋体" w:eastAsia="宋体" w:cs="宋体"/>
          <w:bCs/>
          <w:spacing w:val="7"/>
        </w:rPr>
        <w:t xml:space="preserve">分；方案内容简略或大部分内容无实质性意义的得</w:t>
      </w:r>
      <w:r>
        <w:rPr>
          <w:rFonts w:hint="eastAsia" w:ascii="宋体" w:hAnsi="宋体" w:eastAsia="宋体" w:cs="宋体"/>
          <w:bCs/>
          <w:spacing w:val="7"/>
        </w:rPr>
        <w:t xml:space="preserve">2</w:t>
      </w:r>
      <w:r>
        <w:rPr>
          <w:rFonts w:hint="eastAsia" w:ascii="宋体" w:hAnsi="宋体" w:eastAsia="宋体" w:cs="宋体"/>
          <w:bCs/>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w:t>
      </w:r>
      <w:r>
        <w:rPr>
          <w:rFonts w:hint="eastAsia" w:ascii="宋体" w:hAnsi="宋体" w:eastAsia="宋体" w:cs="宋体"/>
          <w:b/>
          <w:bCs/>
          <w:spacing w:val="7"/>
        </w:rPr>
        <w:t xml:space="preserve">7</w:t>
      </w:r>
      <w:r>
        <w:rPr>
          <w:rFonts w:ascii="宋体" w:hAnsi="宋体" w:eastAsia="宋体" w:cs="宋体"/>
          <w:b/>
          <w:bCs/>
          <w:spacing w:val="7"/>
        </w:rPr>
        <w:t xml:space="preserve">内部管理架构</w:t>
      </w:r>
      <w:r>
        <w:rPr>
          <w:rFonts w:hint="eastAsia" w:ascii="宋体" w:hAnsi="宋体" w:eastAsia="宋体" w:cs="宋体"/>
          <w:b/>
          <w:bCs/>
          <w:spacing w:val="7"/>
        </w:rPr>
        <w:t xml:space="preserve">6</w:t>
      </w:r>
      <w:r>
        <w:rPr>
          <w:rFonts w:hint="eastAsia" w:ascii="宋体" w:hAnsi="宋体" w:eastAsia="宋体" w:cs="宋体"/>
          <w:b/>
          <w:bCs/>
          <w:spacing w:val="7"/>
        </w:rPr>
        <w:t xml:space="preserve">.0分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根据投标人针对本项目提供的内部管理架构方案（方案内容包括但不限于含日常考核、激励考核机制、监督机制、自我约束机制、信息反馈及处理机制等方面）进行</w:t>
      </w:r>
      <w:r>
        <w:rPr>
          <w:rFonts w:hint="eastAsia" w:ascii="宋体" w:hAnsi="宋体" w:eastAsia="宋体" w:cs="宋体"/>
          <w:spacing w:val="7"/>
        </w:rPr>
        <w:t xml:space="preserve">综合评分</w:t>
      </w:r>
      <w:r>
        <w:rPr>
          <w:rFonts w:hint="eastAsia" w:ascii="宋体" w:hAnsi="宋体" w:eastAsia="宋体" w:cs="宋体"/>
          <w:spacing w:val="7"/>
        </w:rPr>
        <w:t xml:space="preserve">，</w:t>
      </w:r>
      <w:r>
        <w:rPr>
          <w:rFonts w:hint="eastAsia" w:ascii="宋体" w:hAnsi="宋体" w:eastAsia="宋体" w:cs="宋体"/>
          <w:spacing w:val="7"/>
        </w:rPr>
        <w:t xml:space="preserve">方案完全包含上述内容且内容有实质性意义完全满足项目需求的得</w:t>
      </w:r>
      <w:r>
        <w:rPr>
          <w:rFonts w:hint="eastAsia" w:ascii="宋体" w:hAnsi="宋体" w:eastAsia="宋体" w:cs="宋体"/>
          <w:spacing w:val="7"/>
        </w:rPr>
        <w:t xml:space="preserve">6</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4</w:t>
      </w:r>
      <w:r>
        <w:rPr>
          <w:rFonts w:hint="eastAsia" w:ascii="宋体" w:hAnsi="宋体" w:eastAsia="宋体" w:cs="宋体"/>
          <w:spacing w:val="7"/>
        </w:rPr>
        <w:t xml:space="preserve">分；方案</w:t>
      </w:r>
      <w:r>
        <w:rPr>
          <w:rFonts w:hint="eastAsia" w:ascii="宋体" w:hAnsi="宋体" w:eastAsia="宋体" w:cs="宋体"/>
          <w:spacing w:val="7"/>
        </w:rPr>
        <w:t xml:space="preserve">内容简略或大部分内容无实质性意义的得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w:t>
      </w:r>
      <w:r>
        <w:rPr>
          <w:rFonts w:hint="eastAsia" w:ascii="宋体" w:hAnsi="宋体" w:eastAsia="宋体" w:cs="宋体"/>
          <w:b/>
          <w:bCs/>
          <w:spacing w:val="7"/>
        </w:rPr>
        <w:t xml:space="preserve">8</w:t>
      </w:r>
      <w:r>
        <w:rPr>
          <w:rFonts w:ascii="宋体" w:hAnsi="宋体" w:eastAsia="宋体" w:cs="宋体"/>
          <w:b/>
          <w:bCs/>
          <w:spacing w:val="7"/>
        </w:rPr>
        <w:t xml:space="preserve">进退场交接方案</w:t>
      </w:r>
      <w:r>
        <w:rPr>
          <w:rFonts w:hint="eastAsia" w:ascii="宋体" w:hAnsi="宋体" w:eastAsia="宋体" w:cs="宋体"/>
          <w:b/>
          <w:bCs/>
          <w:spacing w:val="7"/>
        </w:rPr>
        <w:t xml:space="preserve">8.0分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根据投标人针对本项目提供的进退场交接方案（方案内容包括但不限于运行资料、人员进驻、设备交接等方面）进行综合评分，方案完全包含上述内容且内容有实质性意义完全满足项目需求的得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分；方案内容简略或大部分内容无实质性意义的得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bCs/>
          <w:spacing w:val="7"/>
        </w:rPr>
      </w:pPr>
      <w:r>
        <w:rPr>
          <w:rFonts w:ascii="宋体" w:hAnsi="宋体" w:eastAsia="宋体" w:cs="宋体"/>
          <w:b/>
          <w:bCs/>
          <w:spacing w:val="7"/>
        </w:rPr>
        <w:t xml:space="preserve">2.</w:t>
      </w:r>
      <w:r>
        <w:rPr>
          <w:rFonts w:hint="eastAsia" w:ascii="宋体" w:hAnsi="宋体" w:eastAsia="宋体" w:cs="宋体"/>
          <w:b/>
          <w:bCs/>
          <w:spacing w:val="7"/>
        </w:rPr>
        <w:t xml:space="preserve">9</w:t>
      </w:r>
      <w:r>
        <w:rPr>
          <w:rFonts w:ascii="宋体" w:hAnsi="宋体" w:eastAsia="宋体" w:cs="宋体"/>
          <w:b/>
          <w:bCs/>
          <w:spacing w:val="7"/>
        </w:rPr>
        <w:t xml:space="preserve">安全管理方案</w:t>
      </w:r>
      <w:r>
        <w:rPr>
          <w:rFonts w:hint="eastAsia" w:ascii="宋体" w:hAnsi="宋体" w:eastAsia="宋体" w:cs="宋体"/>
          <w:b/>
          <w:bCs/>
          <w:spacing w:val="7"/>
        </w:rPr>
        <w:t xml:space="preserve">8.0分</w:t>
      </w:r>
      <w:r/>
    </w:p>
    <w:p>
      <w:pPr>
        <w:pStyle w:val="1389"/>
        <w:ind w:firstLine="508"/>
        <w:jc w:val="both"/>
        <w:spacing w:line="500" w:lineRule="exact"/>
        <w:rPr>
          <w:rFonts w:ascii="宋体" w:hAnsi="宋体" w:eastAsia="宋体" w:cs="宋体"/>
          <w:spacing w:val="7"/>
        </w:rPr>
      </w:pPr>
      <w:r>
        <w:rPr>
          <w:rFonts w:hint="eastAsia" w:ascii="宋体" w:hAnsi="宋体" w:eastAsia="宋体" w:cs="宋体"/>
          <w:spacing w:val="7"/>
        </w:rPr>
        <w:t xml:space="preserve">根据投标人针对本项目提供的安全管理方案方案（方案内容包括但不限于正常营运及维护作业时和发生事故时的安全组织和安全防护措施等方面）进行综合评分，方案完全包含上述内容且内容有实质性意义完全满足项目需求的得</w:t>
      </w:r>
      <w:r>
        <w:rPr>
          <w:rFonts w:hint="eastAsia" w:ascii="宋体" w:hAnsi="宋体" w:eastAsia="宋体" w:cs="宋体"/>
          <w:spacing w:val="7"/>
        </w:rPr>
        <w:t xml:space="preserve">8</w:t>
      </w:r>
      <w:r>
        <w:rPr>
          <w:rFonts w:hint="eastAsia" w:ascii="宋体" w:hAnsi="宋体" w:eastAsia="宋体" w:cs="宋体"/>
          <w:spacing w:val="7"/>
        </w:rPr>
        <w:t xml:space="preserve">分；部分内容无实质性意义的得</w:t>
      </w:r>
      <w:r>
        <w:rPr>
          <w:rFonts w:hint="eastAsia" w:ascii="宋体" w:hAnsi="宋体" w:eastAsia="宋体" w:cs="宋体"/>
          <w:spacing w:val="7"/>
        </w:rPr>
        <w:t xml:space="preserve">5</w:t>
      </w:r>
      <w:r>
        <w:rPr>
          <w:rFonts w:hint="eastAsia" w:ascii="宋体" w:hAnsi="宋体" w:eastAsia="宋体" w:cs="宋体"/>
          <w:spacing w:val="7"/>
        </w:rPr>
        <w:t xml:space="preserve">分；方案内容简略或大部分内容无实质性意义的得</w:t>
      </w:r>
      <w:r>
        <w:rPr>
          <w:rFonts w:hint="eastAsia" w:ascii="宋体" w:hAnsi="宋体" w:eastAsia="宋体" w:cs="宋体"/>
          <w:spacing w:val="7"/>
        </w:rPr>
        <w:t xml:space="preserve">2</w:t>
      </w:r>
      <w:r>
        <w:rPr>
          <w:rFonts w:hint="eastAsia" w:ascii="宋体" w:hAnsi="宋体" w:eastAsia="宋体" w:cs="宋体"/>
          <w:spacing w:val="7"/>
        </w:rPr>
        <w:t xml:space="preserve">分；方案内容无实质性意义或未提供方案说明的不得分。</w:t>
      </w:r>
      <w:r/>
    </w:p>
    <w:p>
      <w:pPr>
        <w:pStyle w:val="1389"/>
        <w:ind w:firstLine="510"/>
        <w:jc w:val="both"/>
        <w:spacing w:line="500" w:lineRule="exact"/>
        <w:rPr>
          <w:rFonts w:ascii="宋体" w:hAnsi="宋体" w:eastAsia="宋体" w:cs="宋体"/>
          <w:b/>
          <w:spacing w:val="7"/>
        </w:rPr>
      </w:pPr>
      <w:r>
        <w:rPr>
          <w:rFonts w:ascii="宋体" w:hAnsi="宋体" w:eastAsia="宋体" w:cs="宋体"/>
          <w:b/>
          <w:spacing w:val="7"/>
        </w:rPr>
        <w:t xml:space="preserve">3 履约能力分 1</w:t>
      </w:r>
      <w:r>
        <w:rPr>
          <w:rFonts w:hint="eastAsia" w:ascii="宋体" w:hAnsi="宋体" w:eastAsia="宋体" w:cs="宋体"/>
          <w:b/>
          <w:spacing w:val="7"/>
        </w:rPr>
        <w:t xml:space="preserve">5</w:t>
      </w:r>
      <w:r>
        <w:rPr>
          <w:rFonts w:ascii="宋体" w:hAnsi="宋体" w:eastAsia="宋体" w:cs="宋体"/>
          <w:b/>
          <w:spacing w:val="7"/>
        </w:rPr>
        <w:t xml:space="preserve">.0 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3.1投标人2023年1月1日以来的类似项目业绩6.0分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投标人具有自2023年1月1日以来（以合同签订日期为准）的类似项目业绩，每提供一份得1分，本项最高累计得6分。（请在投标文件中提供合同，合同中须反映相关内容，如合同中不能反映，须提供其他材料予以佐证，不提供的不得分。同一项目不重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3.2投标人获得的证书3.0分</w:t>
      </w:r>
      <w:r/>
    </w:p>
    <w:p>
      <w:pPr>
        <w:pStyle w:val="1377"/>
        <w:ind w:firstLine="508"/>
        <w:jc w:val="both"/>
        <w:spacing w:line="500" w:lineRule="exact"/>
        <w:rPr>
          <w:rFonts w:ascii="宋体" w:hAnsi="宋体" w:eastAsia="宋体" w:cs="宋体"/>
          <w:spacing w:val="7"/>
        </w:rPr>
      </w:pPr>
      <w:r>
        <w:rPr>
          <w:rFonts w:hint="eastAsia" w:ascii="宋体" w:hAnsi="宋体" w:eastAsia="宋体" w:cs="宋体"/>
          <w:spacing w:val="7"/>
        </w:rPr>
        <w:t xml:space="preserve">投标人具有有效期内的质量管理体系认证、环境管理体系认证、职业健康安全管理体系认证，有一个得1分，本项最多得3分（投标文件中提供有效期内的认证证书扫描件及在中国国家认证认可监督管理委员会网站的查询截图，材料提供不全或不提供的不得分）。</w:t>
      </w:r>
      <w:r/>
    </w:p>
    <w:p>
      <w:pPr>
        <w:pStyle w:val="1377"/>
        <w:ind w:firstLine="510"/>
        <w:jc w:val="both"/>
        <w:spacing w:line="500" w:lineRule="exact"/>
        <w:rPr>
          <w:rFonts w:ascii="宋体" w:hAnsi="宋体" w:eastAsia="宋体" w:cs="宋体"/>
          <w:b/>
          <w:bCs/>
          <w:spacing w:val="7"/>
        </w:rPr>
      </w:pPr>
      <w:r>
        <w:rPr>
          <w:rFonts w:hint="eastAsia" w:ascii="宋体" w:hAnsi="宋体" w:eastAsia="宋体" w:cs="宋体"/>
          <w:b/>
          <w:bCs/>
          <w:spacing w:val="7"/>
        </w:rPr>
        <w:t xml:space="preserve">3.3相关单位对投标人2023年1月1日以来类似作业考核或满意度调查情况6.0分</w:t>
      </w:r>
      <w:r/>
    </w:p>
    <w:p>
      <w:pPr>
        <w:pStyle w:val="1377"/>
        <w:ind w:firstLine="508"/>
        <w:jc w:val="both"/>
        <w:spacing w:line="480" w:lineRule="exact"/>
        <w:rPr>
          <w:rFonts w:ascii="宋体" w:hAnsi="宋体" w:eastAsia="宋体" w:cs="宋体"/>
          <w:spacing w:val="7"/>
        </w:rPr>
      </w:pPr>
      <w:r>
        <w:rPr>
          <w:rFonts w:hint="eastAsia" w:ascii="宋体" w:hAnsi="宋体" w:eastAsia="宋体" w:cs="宋体"/>
          <w:spacing w:val="7"/>
        </w:rPr>
        <w:t xml:space="preserve">评委根据相关单位对投标人2023年1月1日以来类似作业考核或满意度调查情况评定。考核为合格及以上的或满意度评价为满意及以上的，有一份得1分，最高得6分。（核查内容：请在投标文件中提供考核表或满意度调查情况表的扫描件，同一项目算一份，不提供不得分。）</w:t>
      </w:r>
      <w:r/>
    </w:p>
    <w:p>
      <w:pPr>
        <w:pStyle w:val="1377"/>
        <w:ind w:firstLine="508"/>
        <w:jc w:val="both"/>
        <w:spacing w:line="480" w:lineRule="exact"/>
        <w:rPr>
          <w:rFonts w:ascii="宋体" w:hAnsi="宋体" w:eastAsia="宋体" w:cs="宋体"/>
          <w:spacing w:val="7"/>
        </w:rPr>
      </w:pPr>
      <w:r>
        <w:rPr>
          <w:rFonts w:hint="eastAsia" w:ascii="宋体" w:hAnsi="宋体" w:eastAsia="宋体" w:cs="宋体"/>
          <w:spacing w:val="7"/>
        </w:rPr>
        <w:t xml:space="preserve">注：以上证明材料，不提供不得分。 </w:t>
      </w:r>
      <w:bookmarkEnd w:id="93"/>
      <w:r/>
      <w:bookmarkEnd w:id="84"/>
      <w:r/>
      <w:r/>
    </w:p>
    <w:p>
      <w:pPr>
        <w:ind w:right="-124"/>
        <w:spacing w:line="440" w:lineRule="exact"/>
        <w:rPr>
          <w:rFonts w:ascii="Times New Roman Regular" w:hAnsi="Times New Roman Regular" w:cs="Times New Roman Regular"/>
          <w:b/>
          <w:bCs/>
          <w:sz w:val="24"/>
        </w:rPr>
        <w:sectPr>
          <w:footerReference w:type="default" r:id="rId12"/>
          <w:footerReference w:type="first" r:id="rId13"/>
          <w:footnotePr/>
          <w:endnotePr/>
          <w:type w:val="nextPage"/>
          <w:pgSz w:w="11906" w:h="16838" w:orient="portrait"/>
          <w:pgMar w:top="851" w:right="1800" w:bottom="1440" w:left="1800" w:header="851" w:footer="992" w:gutter="0"/>
          <w:cols w:num="1" w:sep="0" w:space="720" w:equalWidth="1"/>
          <w:docGrid w:linePitch="360"/>
          <w:titlePg/>
        </w:sectPr>
      </w:pPr>
      <w:r>
        <w:rPr>
          <w:rFonts w:ascii="Times New Roman Regular" w:hAnsi="Times New Roman Regular" w:cs="Times New Roman Regular"/>
          <w:b/>
          <w:bCs/>
          <w:sz w:val="24"/>
        </w:rPr>
      </w:r>
      <w:r/>
    </w:p>
    <w:p>
      <w:pPr>
        <w:pStyle w:val="932"/>
        <w:spacing w:line="360" w:lineRule="auto"/>
        <w:rPr>
          <w:rFonts w:ascii="Times New Roman Regular" w:hAnsi="Times New Roman Regular" w:eastAsia="宋体" w:cs="Times New Roman Regular"/>
        </w:rPr>
      </w:pPr>
      <w:r/>
      <w:bookmarkStart w:id="94" w:name="_Toc22417"/>
      <w:r/>
      <w:bookmarkStart w:id="95" w:name="_Toc1620061308"/>
      <w:r/>
      <w:bookmarkEnd w:id="46"/>
      <w:r>
        <w:rPr>
          <w:rFonts w:ascii="Times New Roman Regular" w:hAnsi="Times New Roman Regular" w:eastAsia="宋体" w:cs="Times New Roman Regular"/>
        </w:rPr>
        <w:t xml:space="preserve">第六章投标文件格式</w:t>
      </w:r>
      <w:bookmarkStart w:id="96" w:name="_Hlt26671244"/>
      <w:r/>
      <w:bookmarkStart w:id="97" w:name="_Hlt26955039"/>
      <w:r/>
      <w:bookmarkEnd w:id="94"/>
      <w:r/>
      <w:bookmarkEnd w:id="95"/>
      <w:r/>
      <w:bookmarkEnd w:id="96"/>
      <w:r/>
      <w:bookmarkEnd w:id="97"/>
      <w:r/>
      <w:r/>
    </w:p>
    <w:p>
      <w:pPr>
        <w:pStyle w:val="1390"/>
        <w:jc w:val="center"/>
        <w:spacing w:after="400"/>
        <w:rPr>
          <w:rStyle w:val="785"/>
          <w:rFonts w:ascii="宋体" w:hAnsi="宋体" w:cs="宋体"/>
          <w:sz w:val="40"/>
          <w:szCs w:val="40"/>
        </w:rPr>
        <w:outlineLvl w:val="0"/>
      </w:pPr>
      <w:r/>
      <w:bookmarkStart w:id="98" w:name="_Toc18049"/>
      <w:r/>
      <w:bookmarkStart w:id="99" w:name="_Toc173482386"/>
      <w:r/>
      <w:bookmarkStart w:id="100" w:name="_Toc425243243"/>
      <w:r/>
      <w:bookmarkStart w:id="101" w:name="EB3198bb99319c4c5cb9e4b30deb0155ce"/>
      <w:r>
        <w:rPr>
          <w:rStyle w:val="785"/>
          <w:rFonts w:ascii="宋体" w:hAnsi="宋体" w:cs="宋体"/>
          <w:sz w:val="40"/>
          <w:szCs w:val="40"/>
        </w:rPr>
        <w:t xml:space="preserve">投标主要文件目录</w:t>
      </w:r>
      <w:bookmarkEnd w:id="98"/>
      <w:r/>
      <w:r/>
    </w:p>
    <w:p>
      <w:pPr>
        <w:pStyle w:val="1390"/>
        <w:spacing w:line="440" w:lineRule="exact"/>
        <w:rPr>
          <w:rStyle w:val="785"/>
          <w:rFonts w:ascii="宋体" w:hAnsi="宋体" w:cs="宋体"/>
          <w:sz w:val="24"/>
          <w:szCs w:val="24"/>
        </w:rPr>
      </w:pPr>
      <w:r>
        <w:rPr>
          <w:rStyle w:val="785"/>
          <w:rFonts w:ascii="宋体" w:hAnsi="宋体" w:cs="宋体"/>
          <w:sz w:val="24"/>
          <w:szCs w:val="24"/>
        </w:rPr>
        <w:t xml:space="preserve">一、封面</w:t>
      </w:r>
      <w:r/>
    </w:p>
    <w:p>
      <w:pPr>
        <w:pStyle w:val="1390"/>
        <w:spacing w:line="440" w:lineRule="exact"/>
        <w:rPr>
          <w:rStyle w:val="785"/>
          <w:rFonts w:ascii="宋体" w:hAnsi="宋体" w:cs="宋体"/>
          <w:sz w:val="24"/>
          <w:szCs w:val="24"/>
        </w:rPr>
      </w:pPr>
      <w:r>
        <w:rPr>
          <w:rStyle w:val="785"/>
          <w:rFonts w:ascii="宋体" w:hAnsi="宋体" w:cs="宋体"/>
          <w:sz w:val="24"/>
          <w:szCs w:val="24"/>
        </w:rPr>
        <w:t xml:space="preserve">二、投标函</w:t>
      </w:r>
      <w:r/>
    </w:p>
    <w:p>
      <w:pPr>
        <w:pStyle w:val="1390"/>
        <w:spacing w:line="440" w:lineRule="exact"/>
        <w:rPr>
          <w:rStyle w:val="785"/>
          <w:rFonts w:ascii="宋体" w:hAnsi="宋体" w:cs="宋体"/>
          <w:sz w:val="24"/>
          <w:szCs w:val="24"/>
        </w:rPr>
      </w:pPr>
      <w:r>
        <w:rPr>
          <w:rStyle w:val="785"/>
          <w:rFonts w:ascii="宋体" w:hAnsi="宋体" w:cs="宋体"/>
          <w:sz w:val="24"/>
          <w:szCs w:val="24"/>
        </w:rPr>
        <w:t xml:space="preserve">三、开标一览表</w:t>
      </w:r>
      <w:r/>
    </w:p>
    <w:p>
      <w:pPr>
        <w:pStyle w:val="1390"/>
        <w:spacing w:line="440" w:lineRule="exact"/>
        <w:rPr>
          <w:rStyle w:val="785"/>
          <w:rFonts w:ascii="宋体" w:hAnsi="宋体" w:cs="宋体"/>
          <w:sz w:val="24"/>
          <w:szCs w:val="24"/>
        </w:rPr>
      </w:pPr>
      <w:r>
        <w:rPr>
          <w:rStyle w:val="785"/>
          <w:rFonts w:ascii="宋体" w:hAnsi="宋体" w:cs="宋体"/>
          <w:sz w:val="24"/>
          <w:szCs w:val="24"/>
        </w:rPr>
        <w:t xml:space="preserve">四、资格证明文件</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五</w:t>
      </w:r>
      <w:r>
        <w:rPr>
          <w:rStyle w:val="785"/>
          <w:rFonts w:ascii="宋体" w:hAnsi="宋体" w:cs="宋体"/>
          <w:sz w:val="24"/>
          <w:szCs w:val="24"/>
        </w:rPr>
        <w:t xml:space="preserve">、第四章项目需求中实质性要求响应对照表</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六</w:t>
      </w:r>
      <w:r>
        <w:rPr>
          <w:rStyle w:val="785"/>
          <w:rFonts w:ascii="宋体" w:hAnsi="宋体" w:cs="宋体"/>
          <w:sz w:val="24"/>
          <w:szCs w:val="24"/>
        </w:rPr>
        <w:t xml:space="preserve">、</w:t>
      </w:r>
      <w:r>
        <w:rPr>
          <w:rStyle w:val="785"/>
          <w:rFonts w:hint="eastAsia" w:ascii="宋体" w:hAnsi="宋体" w:cs="宋体"/>
          <w:sz w:val="24"/>
          <w:szCs w:val="24"/>
        </w:rPr>
        <w:t xml:space="preserve">经费测算表</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七、</w:t>
      </w:r>
      <w:r>
        <w:rPr>
          <w:rStyle w:val="785"/>
          <w:rFonts w:hint="eastAsia" w:ascii="宋体" w:hAnsi="宋体"/>
          <w:sz w:val="24"/>
          <w:szCs w:val="24"/>
        </w:rPr>
        <w:t xml:space="preserve">关于符合本国产品标准的声明函</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八、</w:t>
      </w:r>
      <w:r>
        <w:rPr>
          <w:rStyle w:val="785"/>
          <w:rFonts w:ascii="宋体" w:hAnsi="宋体" w:cs="宋体"/>
          <w:sz w:val="24"/>
          <w:szCs w:val="24"/>
        </w:rPr>
        <w:t xml:space="preserve">服务方案</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九</w:t>
      </w:r>
      <w:r>
        <w:rPr>
          <w:rStyle w:val="785"/>
          <w:rFonts w:ascii="宋体" w:hAnsi="宋体" w:cs="宋体"/>
          <w:sz w:val="24"/>
          <w:szCs w:val="24"/>
        </w:rPr>
        <w:t xml:space="preserve">、投标人情况介绍</w:t>
      </w:r>
      <w:r/>
    </w:p>
    <w:p>
      <w:pPr>
        <w:pStyle w:val="1390"/>
        <w:spacing w:line="440" w:lineRule="exact"/>
        <w:rPr>
          <w:rStyle w:val="785"/>
          <w:rFonts w:ascii="宋体" w:hAnsi="宋体" w:cs="宋体"/>
          <w:sz w:val="24"/>
          <w:szCs w:val="24"/>
        </w:rPr>
      </w:pPr>
      <w:r>
        <w:rPr>
          <w:rStyle w:val="785"/>
          <w:rFonts w:hint="eastAsia" w:ascii="宋体" w:hAnsi="宋体" w:cs="宋体"/>
          <w:sz w:val="24"/>
          <w:szCs w:val="24"/>
        </w:rPr>
        <w:t xml:space="preserve">十、关于投标报价合理性的澄清说明</w:t>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b/>
          <w:sz w:val="32"/>
        </w:rPr>
        <w:outlineLvl w:val="1"/>
      </w:pPr>
      <w:r>
        <w:rPr>
          <w:rFonts w:ascii="Times New Roman Regular" w:hAnsi="Times New Roman Regular" w:eastAsia="宋体" w:cs="Times New Roman Regular"/>
          <w:b/>
          <w:sz w:val="32"/>
        </w:rPr>
      </w:r>
      <w:r/>
    </w:p>
    <w:p>
      <w:pPr>
        <w:pStyle w:val="1391"/>
        <w:rPr>
          <w:rFonts w:ascii="Times New Roman Regular" w:hAnsi="Times New Roman Regular" w:eastAsia="宋体" w:cs="Times New Roman Regular"/>
        </w:rPr>
        <w:outlineLvl w:val="1"/>
      </w:pPr>
      <w:r>
        <w:rPr>
          <w:rFonts w:ascii="Times New Roman Regular" w:hAnsi="Times New Roman Regular" w:eastAsia="宋体" w:cs="Times New Roman Regular"/>
          <w:b/>
          <w:sz w:val="32"/>
        </w:rPr>
        <w:t xml:space="preserve">一、封面</w:t>
      </w:r>
      <w:bookmarkEnd w:id="99"/>
      <w:r/>
      <w:bookmarkEnd w:id="100"/>
      <w:r/>
      <w:r/>
    </w:p>
    <w:p>
      <w:pPr>
        <w:pStyle w:val="1392"/>
        <w:spacing w:line="440" w:lineRule="exact"/>
        <w:rPr>
          <w:rFonts w:ascii="Times New Roman Regular" w:hAnsi="Times New Roman Regular" w:eastAsia="宋体" w:cs="Times New Roman Regular"/>
          <w:spacing w:val="7"/>
        </w:rPr>
      </w:pPr>
      <w:r>
        <w:rPr>
          <w:rFonts w:ascii="Times New Roman Regular" w:hAnsi="Times New Roman Regular" w:eastAsia="宋体" w:cs="Times New Roman Regular"/>
        </w:rPr>
        <w:t xml:space="preserve">﻿</w:t>
      </w:r>
      <w:r/>
    </w:p>
    <w:p>
      <w:pPr>
        <w:pStyle w:val="1392"/>
        <w:jc w:val="center"/>
        <w:spacing w:before="540" w:after="540"/>
        <w:rPr>
          <w:rFonts w:ascii="Times New Roman Regular" w:hAnsi="Times New Roman Regular" w:eastAsia="宋体" w:cs="Times New Roman Regular"/>
          <w:sz w:val="54"/>
          <w:szCs w:val="54"/>
        </w:rPr>
      </w:pPr>
      <w:r>
        <w:rPr>
          <w:rFonts w:ascii="Times New Roman Regular" w:hAnsi="Times New Roman Regular" w:eastAsia="宋体" w:cs="Times New Roman Regular"/>
          <w:sz w:val="54"/>
          <w:szCs w:val="54"/>
        </w:rPr>
        <w:t xml:space="preserve">投标文件</w:t>
      </w:r>
      <w:r/>
    </w:p>
    <w:p>
      <w:pPr>
        <w:pStyle w:val="1392"/>
        <w:spacing w:before="240" w:after="240"/>
        <w:rPr>
          <w:rFonts w:ascii="Times New Roman Regular" w:hAnsi="Times New Roman Regular" w:eastAsia="宋体" w:cs="Times New Roman Regular"/>
        </w:rPr>
      </w:pPr>
      <w:r>
        <w:rPr>
          <w:rFonts w:ascii="Times New Roman Regular" w:hAnsi="Times New Roman Regular" w:eastAsia="宋体" w:cs="Times New Roman Regular"/>
        </w:rPr>
      </w:r>
      <w:r/>
    </w:p>
    <w:p>
      <w:pPr>
        <w:pStyle w:val="1392"/>
        <w:jc w:val="center"/>
        <w:spacing w:before="400" w:after="400"/>
        <w:rPr>
          <w:rFonts w:ascii="Times New Roman Regular" w:hAnsi="Times New Roman Regular" w:eastAsia="宋体" w:cs="Times New Roman Regular"/>
          <w:sz w:val="40"/>
          <w:szCs w:val="40"/>
        </w:rPr>
      </w:pPr>
      <w:r>
        <w:rPr>
          <w:rFonts w:ascii="Times New Roman Regular" w:hAnsi="Times New Roman Regular" w:eastAsia="宋体" w:cs="Times New Roman Regular"/>
          <w:sz w:val="40"/>
          <w:szCs w:val="40"/>
        </w:rPr>
      </w:r>
      <w:r/>
    </w:p>
    <w:p>
      <w:pPr>
        <w:pStyle w:val="1392"/>
        <w:spacing w:before="240" w:after="240"/>
        <w:rPr>
          <w:rFonts w:ascii="Times New Roman Regular" w:hAnsi="Times New Roman Regular" w:eastAsia="宋体" w:cs="Times New Roman Regular"/>
        </w:rPr>
      </w:pPr>
      <w:r>
        <w:rPr>
          <w:rFonts w:ascii="Times New Roman Regular" w:hAnsi="Times New Roman Regular" w:eastAsia="宋体" w:cs="Times New Roman Regular"/>
        </w:rPr>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t xml:space="preserve">项目名称：</w:t>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t xml:space="preserve">招标编号：</w:t>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t xml:space="preserve">投标人名称：</w:t>
      </w:r>
      <w:r/>
    </w:p>
    <w:p>
      <w:pPr>
        <w:pStyle w:val="1392"/>
        <w:jc w:val="center"/>
        <w:spacing w:before="360" w:after="360"/>
        <w:rPr>
          <w:rFonts w:ascii="Times New Roman Regular" w:hAnsi="Times New Roman Regular" w:eastAsia="宋体" w:cs="Times New Roman Regular"/>
          <w:sz w:val="36"/>
          <w:szCs w:val="36"/>
        </w:rPr>
      </w:pPr>
      <w:r>
        <w:rPr>
          <w:rFonts w:ascii="Times New Roman Regular" w:hAnsi="Times New Roman Regular" w:eastAsia="宋体" w:cs="Times New Roman Regular"/>
          <w:sz w:val="36"/>
          <w:szCs w:val="36"/>
        </w:rPr>
        <w:t xml:space="preserve">日期：</w:t>
      </w:r>
      <w:r/>
    </w:p>
    <w:p>
      <w:pPr>
        <w:pStyle w:val="1392"/>
        <w:spacing w:before="240" w:after="240"/>
        <w:rPr>
          <w:rFonts w:ascii="Times New Roman Regular" w:hAnsi="Times New Roman Regular" w:eastAsia="宋体" w:cs="Times New Roman Regular"/>
        </w:rPr>
      </w:pPr>
      <w:r>
        <w:rPr>
          <w:rFonts w:ascii="Times New Roman Regular" w:hAnsi="Times New Roman Regular" w:eastAsia="宋体" w:cs="Times New Roman Regular"/>
        </w:rPr>
      </w:r>
      <w:r/>
    </w:p>
    <w:p>
      <w:pPr>
        <w:pStyle w:val="1393"/>
        <w:rPr>
          <w:rFonts w:ascii="Times New Roman Regular" w:hAnsi="Times New Roman Regular" w:eastAsia="宋体" w:cs="Times New Roman Regular"/>
        </w:rPr>
        <w:outlineLvl w:val="1"/>
      </w:pPr>
      <w:r>
        <w:rPr>
          <w:rFonts w:ascii="Times New Roman Regular" w:hAnsi="Times New Roman Regular" w:eastAsia="宋体" w:cs="Times New Roman Regular"/>
        </w:rPr>
        <w:br w:type="page" w:clear="all"/>
      </w:r>
      <w:bookmarkStart w:id="102" w:name="_Toc237607885"/>
      <w:r/>
      <w:bookmarkStart w:id="103" w:name="_Toc173482387"/>
      <w:r>
        <w:rPr>
          <w:rFonts w:ascii="Times New Roman Regular" w:hAnsi="Times New Roman Regular" w:eastAsia="宋体" w:cs="Times New Roman Regular"/>
          <w:b/>
          <w:sz w:val="32"/>
        </w:rPr>
        <w:t xml:space="preserve">二、投标函格式</w:t>
      </w:r>
      <w:bookmarkEnd w:id="102"/>
      <w:r/>
      <w:bookmarkEnd w:id="103"/>
      <w:r/>
      <w:r/>
    </w:p>
    <w:p>
      <w:pPr>
        <w:pStyle w:val="1394"/>
        <w:spacing w:line="440" w:lineRule="exact"/>
        <w:rPr>
          <w:rFonts w:ascii="Times New Roman Regular" w:hAnsi="Times New Roman Regular" w:eastAsia="宋体" w:cs="Times New Roman Regular"/>
          <w:spacing w:val="7"/>
        </w:rPr>
      </w:pPr>
      <w:r>
        <w:rPr>
          <w:rFonts w:ascii="Times New Roman Regular" w:hAnsi="Times New Roman Regular" w:eastAsia="宋体" w:cs="Times New Roman Regular"/>
        </w:rPr>
        <w:t xml:space="preserve">﻿</w:t>
      </w:r>
      <w:r/>
    </w:p>
    <w:p>
      <w:pPr>
        <w:pStyle w:val="1394"/>
        <w:jc w:val="center"/>
        <w:spacing w:before="320" w:after="320"/>
        <w:rPr>
          <w:rFonts w:ascii="Times New Roman Regular" w:hAnsi="Times New Roman Regular" w:eastAsia="宋体" w:cs="Times New Roman Regular"/>
          <w:b/>
          <w:bCs/>
          <w:sz w:val="32"/>
          <w:szCs w:val="32"/>
        </w:rPr>
      </w:pPr>
      <w:r>
        <w:rPr>
          <w:rFonts w:ascii="Times New Roman Regular" w:hAnsi="Times New Roman Regular" w:eastAsia="宋体" w:cs="Times New Roman Regular"/>
          <w:b/>
          <w:bCs/>
          <w:sz w:val="32"/>
          <w:szCs w:val="32"/>
        </w:rPr>
        <w:t xml:space="preserve">投标函格式</w:t>
      </w:r>
      <w:r/>
    </w:p>
    <w:p>
      <w:pPr>
        <w:pStyle w:val="1394"/>
        <w:spacing w:before="240" w:after="240"/>
        <w:rPr>
          <w:rFonts w:ascii="宋体" w:hAnsi="宋体" w:eastAsia="宋体" w:cs="Times New Roman Regular"/>
        </w:rPr>
      </w:pPr>
      <w:r>
        <w:rPr>
          <w:rFonts w:ascii="宋体" w:hAnsi="宋体" w:eastAsia="宋体" w:cs="Times New Roman Regular"/>
        </w:rPr>
        <w:t xml:space="preserve">致：：</w:t>
      </w:r>
      <w:r/>
    </w:p>
    <w:p>
      <w:pPr>
        <w:pStyle w:val="1394"/>
        <w:spacing w:before="240" w:after="240"/>
        <w:rPr>
          <w:rFonts w:ascii="宋体" w:hAnsi="宋体" w:eastAsia="宋体" w:cs="Times New Roman Regular"/>
        </w:rPr>
      </w:pPr>
      <w:r>
        <w:rPr>
          <w:rFonts w:ascii="宋体" w:hAnsi="宋体" w:eastAsia="宋体" w:cs="Times New Roman Regular"/>
        </w:rPr>
        <w:t xml:space="preserve">根据贵方的号招标文件，正式授权下述签字人(姓名和职务)代表我方（投标人的名称），全权处理本次项目投标的有关事宜。</w:t>
      </w:r>
      <w:r/>
    </w:p>
    <w:p>
      <w:pPr>
        <w:pStyle w:val="1394"/>
        <w:spacing w:before="240" w:after="240"/>
        <w:rPr>
          <w:rFonts w:ascii="宋体" w:hAnsi="宋体" w:eastAsia="宋体" w:cs="Times New Roman Regular"/>
        </w:rPr>
      </w:pPr>
      <w:r>
        <w:rPr>
          <w:rFonts w:ascii="宋体" w:hAnsi="宋体" w:eastAsia="宋体" w:cs="Times New Roman Regular"/>
        </w:rPr>
        <w:t xml:space="preserve">据此函，签字人兹宣布同意如下：</w:t>
      </w:r>
      <w:r/>
    </w:p>
    <w:p>
      <w:pPr>
        <w:pStyle w:val="1394"/>
        <w:spacing w:before="240" w:after="240"/>
        <w:rPr>
          <w:rFonts w:ascii="宋体" w:hAnsi="宋体" w:eastAsia="宋体" w:cs="Times New Roman Regular"/>
        </w:rPr>
      </w:pPr>
      <w:r>
        <w:rPr>
          <w:rFonts w:ascii="宋体" w:hAnsi="宋体" w:eastAsia="宋体" w:cs="Times New Roman Regular"/>
        </w:rPr>
        <w:t xml:space="preserve">1、同意向贵方提供贵方可能另外要求的与投标有关的任何证据或资料；</w:t>
      </w:r>
      <w:r/>
    </w:p>
    <w:p>
      <w:pPr>
        <w:pStyle w:val="1394"/>
        <w:spacing w:before="240" w:after="240"/>
        <w:rPr>
          <w:rFonts w:ascii="宋体" w:hAnsi="宋体" w:eastAsia="宋体" w:cs="Times New Roman Regular"/>
        </w:rPr>
      </w:pPr>
      <w:r>
        <w:rPr>
          <w:rFonts w:ascii="宋体" w:hAnsi="宋体" w:eastAsia="宋体" w:cs="Times New Roman Regular"/>
        </w:rPr>
        <w:t xml:space="preserve">2、我们完全理解贵方不一定将合同授予最低报价的投标人；</w:t>
      </w:r>
      <w:r/>
    </w:p>
    <w:p>
      <w:pPr>
        <w:pStyle w:val="1394"/>
        <w:spacing w:before="240" w:after="240"/>
        <w:rPr>
          <w:rFonts w:ascii="宋体" w:hAnsi="宋体" w:eastAsia="宋体" w:cs="Times New Roman Regular"/>
        </w:rPr>
      </w:pPr>
      <w:r>
        <w:rPr>
          <w:rFonts w:ascii="宋体" w:hAnsi="宋体" w:eastAsia="宋体" w:cs="Times New Roman Regular"/>
        </w:rPr>
        <w:t xml:space="preserve">3、我们已详细审核全部招标文件及其有效补充文件，我们知道必须放弃提出含糊不清或误解问题的权利；</w:t>
      </w:r>
      <w:r/>
    </w:p>
    <w:p>
      <w:pPr>
        <w:pStyle w:val="1394"/>
        <w:spacing w:before="240" w:after="240"/>
        <w:rPr>
          <w:rFonts w:ascii="宋体" w:hAnsi="宋体" w:eastAsia="宋体" w:cs="Times New Roman Regular"/>
        </w:rPr>
      </w:pPr>
      <w:r>
        <w:rPr>
          <w:rFonts w:ascii="宋体" w:hAnsi="宋体" w:eastAsia="宋体" w:cs="Times New Roman Regular"/>
        </w:rPr>
        <w:t xml:space="preserve">4、一旦我方中标，我们将根据招标文件的规定，严格履行合同条款的责任和义务，并保证按照合同条款提供服务；</w:t>
      </w:r>
      <w:r/>
    </w:p>
    <w:p>
      <w:pPr>
        <w:pStyle w:val="1394"/>
        <w:spacing w:before="240" w:after="240"/>
        <w:rPr>
          <w:rFonts w:ascii="宋体" w:hAnsi="宋体" w:eastAsia="宋体" w:cs="Times New Roman Regular"/>
        </w:rPr>
      </w:pPr>
      <w:r>
        <w:rPr>
          <w:rFonts w:ascii="宋体" w:hAnsi="宋体" w:eastAsia="宋体" w:cs="Times New Roman Regular"/>
        </w:rPr>
        <w:t xml:space="preserve">5、与本投标有关的正式通讯地址为：</w:t>
      </w:r>
      <w:r/>
    </w:p>
    <w:p>
      <w:pPr>
        <w:pStyle w:val="1394"/>
        <w:spacing w:before="240" w:after="240"/>
        <w:rPr>
          <w:rFonts w:ascii="宋体" w:hAnsi="宋体" w:eastAsia="宋体" w:cs="Times New Roman Regular"/>
        </w:rPr>
      </w:pPr>
      <w:r>
        <w:rPr>
          <w:rFonts w:ascii="宋体" w:hAnsi="宋体" w:eastAsia="宋体" w:cs="Times New Roman Regular"/>
        </w:rPr>
        <w:t xml:space="preserve">地址：</w:t>
      </w:r>
      <w:r/>
    </w:p>
    <w:p>
      <w:pPr>
        <w:pStyle w:val="1394"/>
        <w:spacing w:before="240" w:after="240"/>
        <w:rPr>
          <w:rFonts w:ascii="宋体" w:hAnsi="宋体" w:eastAsia="宋体" w:cs="Times New Roman Regular"/>
        </w:rPr>
      </w:pPr>
      <w:r>
        <w:rPr>
          <w:rFonts w:ascii="宋体" w:hAnsi="宋体" w:eastAsia="宋体" w:cs="Times New Roman Regular"/>
        </w:rPr>
        <w:t xml:space="preserve">邮编：</w:t>
      </w:r>
      <w:r/>
    </w:p>
    <w:p>
      <w:pPr>
        <w:pStyle w:val="1394"/>
        <w:spacing w:before="240" w:after="240"/>
        <w:rPr>
          <w:rFonts w:ascii="宋体" w:hAnsi="宋体" w:eastAsia="宋体" w:cs="Times New Roman Regular"/>
        </w:rPr>
      </w:pPr>
      <w:r>
        <w:rPr>
          <w:rFonts w:ascii="宋体" w:hAnsi="宋体" w:eastAsia="宋体" w:cs="Times New Roman Regular"/>
        </w:rPr>
        <w:t xml:space="preserve">电话：</w:t>
      </w:r>
      <w:r/>
    </w:p>
    <w:p>
      <w:pPr>
        <w:pStyle w:val="1394"/>
        <w:spacing w:before="240" w:after="240"/>
        <w:rPr>
          <w:rFonts w:ascii="宋体" w:hAnsi="宋体" w:eastAsia="宋体" w:cs="Times New Roman Regular"/>
        </w:rPr>
      </w:pPr>
      <w:r>
        <w:rPr>
          <w:rFonts w:ascii="宋体" w:hAnsi="宋体" w:eastAsia="宋体" w:cs="Times New Roman Regular"/>
        </w:rPr>
        <w:t xml:space="preserve">传真：</w:t>
      </w:r>
      <w:r/>
    </w:p>
    <w:p>
      <w:pPr>
        <w:pStyle w:val="1394"/>
        <w:spacing w:before="240" w:after="240"/>
        <w:rPr>
          <w:rFonts w:ascii="宋体" w:hAnsi="宋体" w:eastAsia="宋体" w:cs="Times New Roman Regular"/>
        </w:rPr>
      </w:pPr>
      <w:r>
        <w:rPr>
          <w:rFonts w:ascii="宋体" w:hAnsi="宋体" w:eastAsia="宋体" w:cs="Times New Roman Regular"/>
        </w:rPr>
        <w:t xml:space="preserve">投标单位代表姓名：</w:t>
      </w:r>
      <w:r/>
    </w:p>
    <w:p>
      <w:pPr>
        <w:pStyle w:val="1394"/>
        <w:spacing w:before="240" w:after="240"/>
        <w:rPr>
          <w:rFonts w:ascii="宋体" w:hAnsi="宋体" w:eastAsia="宋体" w:cs="Times New Roman Regular"/>
        </w:rPr>
      </w:pPr>
      <w:r>
        <w:rPr>
          <w:rFonts w:ascii="宋体" w:hAnsi="宋体" w:eastAsia="宋体" w:cs="Times New Roman Regular"/>
        </w:rPr>
        <w:t xml:space="preserve">投标单位名称：</w:t>
      </w:r>
      <w:r/>
    </w:p>
    <w:p>
      <w:pPr>
        <w:pStyle w:val="1394"/>
        <w:spacing w:before="240" w:after="240"/>
        <w:rPr>
          <w:rFonts w:ascii="宋体" w:hAnsi="宋体" w:eastAsia="宋体" w:cs="Times New Roman Regular"/>
        </w:rPr>
      </w:pPr>
      <w:r>
        <w:rPr>
          <w:rFonts w:ascii="宋体" w:hAnsi="宋体" w:eastAsia="宋体" w:cs="Times New Roman Regular"/>
        </w:rPr>
        <w:t xml:space="preserve">公章：</w:t>
      </w:r>
      <w:r/>
    </w:p>
    <w:p>
      <w:pPr>
        <w:pStyle w:val="1394"/>
        <w:spacing w:before="240" w:after="240"/>
        <w:rPr>
          <w:rFonts w:ascii="宋体" w:hAnsi="宋体" w:eastAsia="宋体" w:cs="Times New Roman Regular"/>
        </w:rPr>
      </w:pPr>
      <w:r>
        <w:rPr>
          <w:rFonts w:ascii="宋体" w:hAnsi="宋体" w:eastAsia="宋体" w:cs="Times New Roman Regular"/>
        </w:rPr>
        <w:t xml:space="preserve">日期：</w:t>
      </w:r>
      <w:r/>
    </w:p>
    <w:p>
      <w:pPr>
        <w:pStyle w:val="1395"/>
        <w:outlineLvl w:val="1"/>
      </w:pPr>
      <w:r>
        <w:rPr>
          <w:rFonts w:ascii="Times New Roman Regular" w:hAnsi="Times New Roman Regular" w:eastAsia="宋体" w:cs="Times New Roman Regular"/>
        </w:rPr>
        <w:br w:type="page" w:clear="all"/>
      </w:r>
      <w:bookmarkStart w:id="104" w:name="_Toc1130"/>
      <w:r/>
      <w:bookmarkEnd w:id="101"/>
      <w:r>
        <w:rPr>
          <w:rFonts w:ascii="宋体" w:hAnsi="宋体" w:eastAsia="宋体" w:cs="宋体"/>
          <w:b/>
          <w:sz w:val="32"/>
        </w:rPr>
        <w:t xml:space="preserve">三、开标一览表</w:t>
      </w:r>
      <w:bookmarkEnd w:id="104"/>
      <w:r>
        <w:rPr>
          <w:rFonts w:hint="eastAsia" w:ascii="宋体" w:hAnsi="宋体" w:eastAsia="宋体" w:cs="宋体"/>
          <w:b/>
          <w:sz w:val="32"/>
        </w:rPr>
        <w:t xml:space="preserve">（以苏采云系统格式为准）</w:t>
      </w:r>
      <w:r/>
    </w:p>
    <w:p>
      <w:pPr>
        <w:pStyle w:val="1385"/>
        <w:spacing w:line="440" w:lineRule="exact"/>
        <w:rPr>
          <w:spacing w:val="7"/>
        </w:rPr>
      </w:pPr>
      <w:r>
        <w:rPr>
          <w:rFonts w:ascii="宋体" w:hAnsi="宋体" w:eastAsia="宋体" w:cs="宋体"/>
        </w:rPr>
        <w:t xml:space="preserve">﻿ </w:t>
      </w:r>
      <w:r/>
    </w:p>
    <w:p>
      <w:pPr>
        <w:pStyle w:val="1385"/>
        <w:jc w:val="center"/>
        <w:spacing w:before="400" w:after="400" w:line="300" w:lineRule="auto"/>
        <w:rPr>
          <w:rFonts w:ascii="宋体" w:hAnsi="宋体" w:eastAsia="宋体" w:cs="宋体"/>
        </w:rPr>
      </w:pPr>
      <w:r>
        <w:rPr>
          <w:rFonts w:hint="eastAsia" w:ascii="宋体" w:hAnsi="宋体" w:eastAsia="宋体" w:cs="宋体"/>
        </w:rPr>
        <w:t xml:space="preserve">开标一览表（根据标段分别进行填报）</w:t>
      </w:r>
      <w:r/>
    </w:p>
    <w:p>
      <w:pPr>
        <w:pStyle w:val="1397"/>
        <w:jc w:val="both"/>
        <w:spacing w:after="181" w:line="360" w:lineRule="auto"/>
        <w:rPr>
          <w:rFonts w:ascii="宋体" w:hAnsi="宋体" w:eastAsia="宋体" w:cs="宋体"/>
        </w:rPr>
        <w:outlineLvl w:val="1"/>
      </w:pPr>
      <w:r/>
      <w:bookmarkStart w:id="105" w:name="_Toc1596"/>
      <w:r>
        <w:rPr>
          <w:rFonts w:hint="eastAsia" w:ascii="宋体" w:hAnsi="宋体" w:eastAsia="宋体" w:cs="宋体"/>
        </w:rPr>
        <w:t xml:space="preserve">投标单位（章）</w:t>
      </w:r>
      <w:bookmarkEnd w:id="105"/>
      <w:r>
        <w:rPr>
          <w:rFonts w:hint="eastAsia" w:ascii="宋体" w:hAnsi="宋体" w:eastAsia="宋体" w:cs="宋体"/>
        </w:rPr>
        <w:t xml:space="preserve">：                       </w:t>
      </w:r>
      <w:r/>
    </w:p>
    <w:p>
      <w:pPr>
        <w:pStyle w:val="1397"/>
        <w:jc w:val="both"/>
        <w:spacing w:after="181" w:line="360" w:lineRule="auto"/>
        <w:rPr>
          <w:rFonts w:ascii="宋体" w:hAnsi="宋体" w:eastAsia="宋体" w:cs="宋体"/>
        </w:rPr>
        <w:outlineLvl w:val="1"/>
      </w:pPr>
      <w:r/>
      <w:bookmarkStart w:id="106" w:name="_Toc15160"/>
      <w:r>
        <w:rPr>
          <w:rFonts w:hint="eastAsia" w:ascii="宋体" w:hAnsi="宋体" w:eastAsia="宋体" w:cs="宋体"/>
        </w:rPr>
        <w:t xml:space="preserve">投标人法定代表人或被授权人签字：                                 </w:t>
      </w:r>
      <w:r/>
    </w:p>
    <w:p>
      <w:pPr>
        <w:pStyle w:val="1397"/>
        <w:jc w:val="both"/>
        <w:spacing w:after="181" w:line="360" w:lineRule="auto"/>
        <w:rPr>
          <w:rFonts w:ascii="宋体" w:hAnsi="宋体" w:eastAsia="宋体" w:cs="宋体"/>
        </w:rPr>
        <w:outlineLvl w:val="1"/>
      </w:pPr>
      <w:r>
        <w:rPr>
          <w:rFonts w:hint="eastAsia" w:ascii="宋体" w:hAnsi="宋体" w:eastAsia="宋体" w:cs="宋体"/>
        </w:rPr>
        <w:t xml:space="preserve">单位：</w:t>
      </w:r>
      <w:bookmarkEnd w:id="106"/>
      <w:r>
        <w:rPr>
          <w:rFonts w:hint="eastAsia" w:ascii="宋体" w:hAnsi="宋体" w:eastAsia="宋体" w:cs="宋体"/>
        </w:rPr>
        <w:t xml:space="preserve">元</w:t>
      </w:r>
      <w:r/>
    </w:p>
    <w:tbl>
      <w:tblPr>
        <w:tblW w:w="7528" w:type="dxa"/>
        <w:tblInd w:w="-7"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2992"/>
        <w:gridCol w:w="2693"/>
        <w:gridCol w:w="1843"/>
      </w:tblGrid>
      <w:tr>
        <w:trPr>
          <w:trHeight w:val="67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92" w:type="dxa"/>
            <w:vAlign w:val="center"/>
            <w:textDirection w:val="lrTb"/>
            <w:noWrap w:val="false"/>
          </w:tcPr>
          <w:p>
            <w:pPr>
              <w:pStyle w:val="1385"/>
              <w:jc w:val="center"/>
              <w:rPr>
                <w:rFonts w:ascii="宋体" w:hAnsi="宋体" w:eastAsia="宋体" w:cs="宋体"/>
              </w:rPr>
            </w:pPr>
            <w:r>
              <w:rPr>
                <w:rFonts w:hint="eastAsia" w:ascii="宋体" w:hAnsi="宋体" w:eastAsia="宋体" w:cs="宋体"/>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93" w:type="dxa"/>
            <w:vAlign w:val="center"/>
            <w:textDirection w:val="lrTb"/>
            <w:noWrap w:val="false"/>
          </w:tcPr>
          <w:p>
            <w:pPr>
              <w:pStyle w:val="1385"/>
              <w:jc w:val="center"/>
              <w:rPr>
                <w:rFonts w:ascii="宋体" w:hAnsi="宋体" w:eastAsia="宋体" w:cs="宋体"/>
              </w:rPr>
            </w:pPr>
            <w:r>
              <w:rPr>
                <w:rFonts w:hint="eastAsia" w:ascii="宋体" w:hAnsi="宋体" w:eastAsia="宋体" w:cs="宋体"/>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3" w:type="dxa"/>
            <w:vAlign w:val="center"/>
            <w:textDirection w:val="lrTb"/>
            <w:noWrap w:val="false"/>
          </w:tcPr>
          <w:p>
            <w:pPr>
              <w:pStyle w:val="1385"/>
              <w:jc w:val="center"/>
              <w:rPr>
                <w:rFonts w:ascii="宋体" w:hAnsi="宋体" w:eastAsia="宋体" w:cs="宋体"/>
              </w:rPr>
            </w:pPr>
            <w:r>
              <w:rPr>
                <w:rFonts w:hint="eastAsia" w:ascii="宋体" w:hAnsi="宋体" w:eastAsia="宋体" w:cs="宋体"/>
              </w:rPr>
              <w:t xml:space="preserve">备注 </w:t>
            </w:r>
            <w:r/>
          </w:p>
        </w:tc>
      </w:tr>
      <w:tr>
        <w:trPr>
          <w:trHeight w:val="106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92" w:type="dxa"/>
            <w:vAlign w:val="center"/>
            <w:textDirection w:val="lrTb"/>
            <w:noWrap w:val="false"/>
          </w:tcPr>
          <w:p>
            <w:pPr>
              <w:pStyle w:val="1385"/>
              <w:rPr>
                <w:rFonts w:ascii="宋体" w:hAnsi="宋体" w:eastAsia="宋体" w:cs="宋体"/>
              </w:rPr>
            </w:pPr>
            <w:r>
              <w:rPr>
                <w:rFonts w:hint="eastAsia"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93" w:type="dxa"/>
            <w:vAlign w:val="center"/>
            <w:textDirection w:val="lrTb"/>
            <w:noWrap w:val="false"/>
          </w:tcPr>
          <w:p>
            <w:pPr>
              <w:pStyle w:val="1385"/>
              <w:rPr>
                <w:rFonts w:ascii="宋体" w:hAnsi="宋体" w:eastAsia="宋体" w:cs="宋体"/>
              </w:rPr>
            </w:pPr>
            <w:r>
              <w:rPr>
                <w:rFonts w:hint="eastAsia"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3" w:type="dxa"/>
            <w:vAlign w:val="center"/>
            <w:textDirection w:val="lrTb"/>
            <w:noWrap w:val="false"/>
          </w:tcPr>
          <w:p>
            <w:pPr>
              <w:pStyle w:val="1385"/>
              <w:rPr>
                <w:rFonts w:ascii="宋体" w:hAnsi="宋体" w:eastAsia="宋体" w:cs="宋体"/>
              </w:rPr>
            </w:pPr>
            <w:r>
              <w:rPr>
                <w:rFonts w:hint="eastAsia" w:ascii="宋体" w:hAnsi="宋体" w:eastAsia="宋体" w:cs="宋体"/>
              </w:rPr>
              <w:t xml:space="preserve">    </w:t>
            </w:r>
            <w:r/>
          </w:p>
        </w:tc>
      </w:tr>
    </w:tbl>
    <w:p>
      <w:pPr>
        <w:pStyle w:val="1397"/>
        <w:jc w:val="both"/>
        <w:rPr>
          <w:rFonts w:ascii="宋体" w:hAnsi="宋体" w:eastAsia="宋体"/>
        </w:rPr>
        <w:outlineLvl w:val="1"/>
      </w:pPr>
      <w:r>
        <w:rPr>
          <w:rFonts w:ascii="宋体" w:hAnsi="宋体" w:eastAsia="宋体"/>
        </w:rPr>
        <w:t xml:space="preserve"> 注：</w:t>
      </w:r>
      <w:r/>
    </w:p>
    <w:p>
      <w:pPr>
        <w:pStyle w:val="1397"/>
        <w:ind w:firstLine="480"/>
        <w:spacing w:after="181" w:line="360" w:lineRule="auto"/>
        <w:rPr>
          <w:rFonts w:ascii="宋体" w:hAnsi="宋体" w:eastAsia="宋体"/>
        </w:rPr>
        <w:outlineLvl w:val="1"/>
      </w:pPr>
      <w:r>
        <w:rPr>
          <w:rFonts w:hint="eastAsia" w:ascii="宋体" w:hAnsi="宋体" w:eastAsia="宋体"/>
        </w:rPr>
        <w:t xml:space="preserve">1.开标一览表必须加盖投标人公章（扫描件无效）。</w:t>
      </w:r>
      <w:r/>
    </w:p>
    <w:p>
      <w:pPr>
        <w:pStyle w:val="1397"/>
        <w:ind w:firstLine="480"/>
        <w:spacing w:after="181" w:line="360" w:lineRule="auto"/>
        <w:rPr>
          <w:rFonts w:ascii="宋体" w:hAnsi="宋体" w:eastAsia="宋体"/>
        </w:rPr>
        <w:outlineLvl w:val="1"/>
      </w:pPr>
      <w:r>
        <w:rPr>
          <w:rFonts w:hint="eastAsia" w:ascii="宋体" w:hAnsi="宋体" w:eastAsia="宋体"/>
        </w:rPr>
        <w:t xml:space="preserve">2.如有分包，投标人投任何一个包的标的，都需单独填写开标一览表。</w:t>
      </w:r>
      <w:r/>
    </w:p>
    <w:p>
      <w:pPr>
        <w:pStyle w:val="1397"/>
        <w:ind w:firstLine="480"/>
        <w:spacing w:after="181" w:line="360" w:lineRule="auto"/>
        <w:rPr>
          <w:rFonts w:ascii="宋体" w:hAnsi="宋体" w:eastAsia="宋体"/>
        </w:rPr>
        <w:outlineLvl w:val="1"/>
      </w:pPr>
      <w:r>
        <w:rPr>
          <w:rFonts w:hint="eastAsia" w:ascii="宋体" w:hAnsi="宋体" w:eastAsia="宋体"/>
        </w:rPr>
        <w:t xml:space="preserve">3.总价为综合报价，详见招标文件第二章报价要求。</w:t>
      </w:r>
      <w:r/>
    </w:p>
    <w:p>
      <w:pPr>
        <w:pStyle w:val="1397"/>
        <w:ind w:firstLine="480"/>
        <w:spacing w:after="181" w:line="360" w:lineRule="auto"/>
        <w:rPr>
          <w:rFonts w:ascii="宋体" w:hAnsi="宋体" w:eastAsia="宋体"/>
        </w:rPr>
        <w:outlineLvl w:val="1"/>
      </w:pPr>
      <w:r>
        <w:rPr>
          <w:rFonts w:hint="eastAsia" w:ascii="宋体" w:hAnsi="宋体" w:eastAsia="宋体"/>
        </w:rPr>
        <w:t xml:space="preserve">4.投标人对招标文件规定的招标报价包含项目不得减少，无论投标人对报价是否有特别说明，均视为所报价格包含了招标文件规定的全部项目价格。招标文件未列明，而投标人认为必需的费用也需列入报价。小微企业不得低于最低用工成本。 </w:t>
      </w:r>
      <w:r/>
    </w:p>
    <w:p>
      <w:pPr>
        <w:pStyle w:val="1397"/>
        <w:ind w:firstLine="480"/>
        <w:spacing w:after="181" w:line="360" w:lineRule="auto"/>
        <w:rPr>
          <w:rFonts w:ascii="宋体" w:hAnsi="宋体" w:eastAsia="宋体"/>
        </w:rPr>
        <w:outlineLvl w:val="1"/>
      </w:pPr>
      <w:r>
        <w:rPr>
          <w:rFonts w:hint="eastAsia" w:ascii="宋体" w:hAnsi="宋体" w:eastAsia="宋体"/>
        </w:rPr>
        <w:t xml:space="preserve">5.本表中的报价已包括公共责任险（第三者险），中标单位未及时投保所造成的损害责任由中标单位承担。</w:t>
      </w:r>
      <w:r/>
    </w:p>
    <w:p>
      <w:pPr>
        <w:pStyle w:val="1397"/>
        <w:ind w:firstLine="480"/>
        <w:spacing w:after="181" w:line="360" w:lineRule="auto"/>
        <w:outlineLvl w:val="1"/>
      </w:pPr>
      <w:r/>
      <w:r/>
    </w:p>
    <w:p>
      <w:pPr>
        <w:pStyle w:val="1397"/>
        <w:rPr>
          <w:rStyle w:val="785"/>
          <w:rFonts w:ascii="宋体" w:hAnsi="宋体" w:cs="宋体"/>
          <w:b/>
          <w:sz w:val="32"/>
        </w:rPr>
        <w:outlineLvl w:val="0"/>
      </w:pPr>
      <w:r/>
      <w:bookmarkStart w:id="107" w:name="_Toc13295"/>
      <w:r/>
      <w:bookmarkStart w:id="108" w:name="_Toc32613"/>
      <w:r/>
      <w:bookmarkStart w:id="109" w:name="_Toc9974"/>
      <w:r/>
      <w:r/>
    </w:p>
    <w:p>
      <w:pPr>
        <w:pStyle w:val="1397"/>
        <w:rPr>
          <w:rStyle w:val="785"/>
          <w:rFonts w:ascii="宋体" w:hAnsi="宋体" w:cs="宋体"/>
          <w:b/>
          <w:sz w:val="32"/>
        </w:rPr>
        <w:outlineLvl w:val="0"/>
      </w:pPr>
      <w:r>
        <w:rPr>
          <w:rFonts w:ascii="宋体" w:hAnsi="宋体" w:cs="宋体"/>
          <w:b/>
          <w:sz w:val="32"/>
        </w:rPr>
      </w:r>
      <w:r/>
    </w:p>
    <w:p>
      <w:pPr>
        <w:pStyle w:val="1397"/>
        <w:rPr>
          <w:rStyle w:val="785"/>
          <w:rFonts w:ascii="宋体" w:hAnsi="宋体" w:cs="宋体"/>
          <w:b/>
          <w:sz w:val="32"/>
        </w:rPr>
        <w:outlineLvl w:val="0"/>
      </w:pPr>
      <w:r>
        <w:rPr>
          <w:rFonts w:ascii="宋体" w:hAnsi="宋体" w:cs="宋体"/>
          <w:b/>
          <w:sz w:val="32"/>
        </w:rPr>
      </w:r>
      <w:r/>
    </w:p>
    <w:p>
      <w:pPr>
        <w:pStyle w:val="1397"/>
        <w:rPr>
          <w:rStyle w:val="785"/>
          <w:rFonts w:ascii="宋体" w:hAnsi="宋体" w:cs="宋体"/>
          <w:b/>
          <w:sz w:val="32"/>
        </w:rPr>
        <w:outlineLvl w:val="0"/>
      </w:pPr>
      <w:r>
        <w:rPr>
          <w:rFonts w:ascii="宋体" w:hAnsi="宋体" w:cs="宋体"/>
          <w:b/>
          <w:sz w:val="32"/>
        </w:rPr>
      </w:r>
      <w:r/>
    </w:p>
    <w:p>
      <w:pPr>
        <w:pStyle w:val="1397"/>
        <w:rPr>
          <w:rStyle w:val="785"/>
          <w:rFonts w:ascii="宋体" w:hAnsi="宋体" w:cs="宋体"/>
          <w:b/>
          <w:sz w:val="32"/>
        </w:rPr>
        <w:outlineLvl w:val="0"/>
      </w:pPr>
      <w:r>
        <w:rPr>
          <w:rFonts w:ascii="宋体" w:hAnsi="宋体" w:cs="宋体"/>
          <w:b/>
          <w:sz w:val="32"/>
        </w:rPr>
      </w:r>
      <w:r/>
    </w:p>
    <w:p>
      <w:pPr>
        <w:pStyle w:val="1397"/>
        <w:rPr>
          <w:rStyle w:val="785"/>
        </w:rPr>
        <w:outlineLvl w:val="0"/>
      </w:pPr>
      <w:r>
        <w:rPr>
          <w:rStyle w:val="785"/>
          <w:rFonts w:ascii="宋体" w:hAnsi="宋体" w:cs="宋体"/>
          <w:b/>
          <w:sz w:val="32"/>
        </w:rPr>
        <w:t xml:space="preserve">四、资格证明文件</w:t>
      </w:r>
      <w:bookmarkEnd w:id="107"/>
      <w:r/>
      <w:bookmarkEnd w:id="108"/>
      <w:r/>
      <w:r/>
    </w:p>
    <w:p>
      <w:pPr>
        <w:pStyle w:val="1130"/>
        <w:ind w:left="105" w:firstLine="482"/>
        <w:spacing w:line="400" w:lineRule="exact"/>
        <w:rPr>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130"/>
        <w:ind w:left="105" w:firstLine="480"/>
        <w:spacing w:line="440" w:lineRule="exact"/>
        <w:rPr>
          <w:bCs/>
          <w:i/>
          <w:sz w:val="24"/>
          <w:szCs w:val="24"/>
          <w:u w:val="single"/>
        </w:rPr>
      </w:pPr>
      <w:r>
        <w:rPr>
          <w:rFonts w:hint="eastAsia"/>
          <w:bCs/>
          <w:i/>
          <w:sz w:val="24"/>
          <w:szCs w:val="24"/>
          <w:u w:val="single"/>
        </w:rPr>
        <w:t xml:space="preserve">1、</w:t>
      </w:r>
      <w:r>
        <w:rPr>
          <w:rFonts w:hint="eastAsia" w:cs="宋体"/>
          <w:bCs/>
          <w:i/>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0"/>
        <w:ind w:left="105" w:firstLine="480"/>
        <w:spacing w:line="440" w:lineRule="exact"/>
        <w:rPr>
          <w:bCs/>
          <w:i/>
          <w:sz w:val="24"/>
          <w:szCs w:val="24"/>
          <w:u w:val="single"/>
        </w:rPr>
      </w:pPr>
      <w:r>
        <w:rPr>
          <w:rFonts w:hint="eastAsia"/>
          <w:bCs/>
          <w:i/>
          <w:sz w:val="24"/>
          <w:szCs w:val="24"/>
          <w:u w:val="single"/>
        </w:rPr>
        <w:t xml:space="preserve">2、财务状况报告（成立不满一年不需要提供）；</w:t>
      </w:r>
      <w:r/>
    </w:p>
    <w:p>
      <w:pPr>
        <w:pStyle w:val="1130"/>
        <w:ind w:left="105" w:firstLine="480"/>
        <w:spacing w:line="440" w:lineRule="exact"/>
        <w:rPr>
          <w:bCs/>
          <w:i/>
          <w:sz w:val="24"/>
          <w:szCs w:val="24"/>
          <w:u w:val="single"/>
        </w:rPr>
      </w:pPr>
      <w:r>
        <w:rPr>
          <w:rFonts w:hint="eastAsia"/>
          <w:bCs/>
          <w:i/>
          <w:sz w:val="24"/>
          <w:szCs w:val="24"/>
          <w:u w:val="single"/>
        </w:rPr>
        <w:t xml:space="preserve">3、</w:t>
      </w:r>
      <w:r>
        <w:rPr>
          <w:rFonts w:hint="eastAsia" w:cs="宋体"/>
          <w:bCs/>
          <w:i/>
          <w:sz w:val="24"/>
          <w:szCs w:val="24"/>
          <w:u w:val="single"/>
        </w:rPr>
        <w:t xml:space="preserve">依法缴纳税收和社会保障资金的相关材料（如依法享受缓缴、免缴税收、社会保障资金的，应提供相关证明材料）；</w:t>
      </w:r>
      <w:r/>
    </w:p>
    <w:p>
      <w:pPr>
        <w:pStyle w:val="1130"/>
        <w:ind w:left="105" w:firstLine="480"/>
        <w:spacing w:line="440" w:lineRule="exact"/>
        <w:rPr>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130"/>
        <w:ind w:left="0" w:firstLine="600"/>
        <w:spacing w:line="440" w:lineRule="exact"/>
        <w:rPr>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130"/>
        <w:ind w:left="0" w:firstLine="600"/>
        <w:spacing w:line="440" w:lineRule="exact"/>
        <w:rPr>
          <w:bCs/>
          <w:i/>
          <w:sz w:val="24"/>
          <w:szCs w:val="24"/>
          <w:u w:val="single"/>
        </w:rPr>
      </w:pPr>
      <w:r>
        <w:rPr>
          <w:rFonts w:hint="eastAsia"/>
          <w:bCs/>
          <w:i/>
          <w:sz w:val="24"/>
          <w:szCs w:val="24"/>
          <w:u w:val="single"/>
        </w:rPr>
        <w:t xml:space="preserve">6、</w:t>
      </w:r>
      <w:r>
        <w:rPr>
          <w:rFonts w:hint="eastAsia" w:cs="宋体"/>
          <w:bCs/>
          <w:i/>
          <w:sz w:val="24"/>
          <w:szCs w:val="24"/>
          <w:u w:val="single"/>
        </w:rPr>
        <w:t xml:space="preserve">提供授权委托书（被授权人非法定代表人的，应提供授权委托书；被授权人是法定代表人的，应提供授权委托书或法定代表人身份证明书。格式见后）；</w:t>
      </w:r>
      <w:r/>
    </w:p>
    <w:p>
      <w:pPr>
        <w:pStyle w:val="1130"/>
        <w:ind w:left="105" w:firstLine="480"/>
        <w:spacing w:line="440" w:lineRule="exact"/>
        <w:rPr>
          <w:bCs/>
          <w:i/>
          <w:sz w:val="24"/>
          <w:szCs w:val="24"/>
          <w:u w:val="single"/>
        </w:rPr>
      </w:pPr>
      <w:r>
        <w:rPr>
          <w:rFonts w:hint="eastAsia"/>
          <w:bCs/>
          <w:i/>
          <w:sz w:val="24"/>
          <w:szCs w:val="24"/>
          <w:u w:val="single"/>
        </w:rPr>
        <w:t xml:space="preserve">7、关于资格证明文件的书面承诺（格式见后）</w:t>
      </w:r>
      <w:r>
        <w:rPr>
          <w:bCs/>
          <w:i/>
          <w:sz w:val="24"/>
          <w:szCs w:val="24"/>
          <w:u w:val="single"/>
        </w:rPr>
        <w:t xml:space="preserve">；</w:t>
      </w:r>
      <w:r/>
    </w:p>
    <w:p>
      <w:pPr>
        <w:pStyle w:val="1130"/>
        <w:ind w:left="105" w:firstLine="480"/>
        <w:spacing w:line="440" w:lineRule="exact"/>
        <w:rPr>
          <w:bCs/>
          <w:i/>
          <w:sz w:val="24"/>
          <w:szCs w:val="24"/>
          <w:u w:val="single"/>
        </w:rPr>
      </w:pPr>
      <w:r>
        <w:rPr>
          <w:rFonts w:hint="eastAsia"/>
          <w:bCs/>
          <w:i/>
          <w:sz w:val="24"/>
          <w:szCs w:val="24"/>
          <w:u w:val="single"/>
        </w:rPr>
        <w:t xml:space="preserve">8、中小企业声明函等（格式见后）。</w:t>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399"/>
        <w:spacing w:before="240" w:after="240" w:line="360" w:lineRule="auto"/>
        <w:rPr>
          <w:rStyle w:val="785"/>
          <w:rFonts w:ascii="宋体" w:hAnsi="宋体" w:cs="宋体"/>
          <w:b/>
          <w:sz w:val="28"/>
        </w:rPr>
      </w:pPr>
      <w:r>
        <w:rPr>
          <w:rFonts w:ascii="宋体" w:hAnsi="宋体" w:cs="宋体"/>
          <w:b/>
          <w:sz w:val="28"/>
        </w:rPr>
      </w:r>
      <w:r/>
    </w:p>
    <w:p>
      <w:pPr>
        <w:pStyle w:val="1409"/>
        <w:jc w:val="center"/>
        <w:spacing w:line="440" w:lineRule="exact"/>
        <w:rPr>
          <w:rStyle w:val="785"/>
          <w:rFonts w:ascii="宋体" w:hAnsi="宋体" w:cs="宋体"/>
          <w:b/>
          <w:bCs/>
          <w:sz w:val="32"/>
          <w:szCs w:val="32"/>
        </w:rPr>
      </w:pPr>
      <w:r>
        <w:rPr>
          <w:rStyle w:val="785"/>
        </w:rPr>
        <w:t xml:space="preserve">﻿ </w:t>
      </w:r>
      <w:r>
        <w:rPr>
          <w:rStyle w:val="785"/>
          <w:rFonts w:ascii="宋体" w:hAnsi="宋体" w:cs="宋体"/>
          <w:b/>
          <w:bCs/>
          <w:sz w:val="32"/>
          <w:szCs w:val="32"/>
        </w:rPr>
        <w:t xml:space="preserve">具备履行合同所必需的设备和专业技术能力的书面声明</w:t>
      </w:r>
      <w:r/>
    </w:p>
    <w:p>
      <w:pPr>
        <w:pStyle w:val="1405"/>
        <w:spacing w:before="240" w:after="240"/>
        <w:rPr>
          <w:rStyle w:val="785"/>
          <w:rFonts w:ascii="宋体" w:hAnsi="宋体" w:cs="宋体"/>
        </w:rPr>
      </w:pPr>
      <w:r>
        <w:rPr>
          <w:rStyle w:val="785"/>
          <w:rFonts w:ascii="宋体" w:hAnsi="宋体" w:cs="宋体"/>
        </w:rPr>
        <w:t xml:space="preserve"> </w:t>
      </w:r>
      <w:r/>
    </w:p>
    <w:p>
      <w:pPr>
        <w:pStyle w:val="1405"/>
        <w:spacing w:before="320" w:after="320"/>
        <w:rPr>
          <w:rStyle w:val="785"/>
          <w:rFonts w:ascii="宋体" w:hAnsi="宋体" w:cs="宋体"/>
          <w:sz w:val="24"/>
          <w:szCs w:val="24"/>
        </w:rPr>
      </w:pPr>
      <w:r>
        <w:rPr>
          <w:rStyle w:val="785"/>
          <w:rFonts w:ascii="宋体" w:hAnsi="宋体" w:cs="宋体"/>
          <w:sz w:val="24"/>
          <w:szCs w:val="24"/>
        </w:rPr>
        <w:t xml:space="preserve">我单位郑重声明： </w:t>
      </w:r>
      <w:r/>
    </w:p>
    <w:p>
      <w:pPr>
        <w:pStyle w:val="1405"/>
        <w:spacing w:before="320" w:after="320"/>
        <w:rPr>
          <w:rStyle w:val="785"/>
          <w:rFonts w:ascii="宋体" w:hAnsi="宋体" w:cs="宋体"/>
          <w:sz w:val="24"/>
          <w:szCs w:val="24"/>
        </w:rPr>
      </w:pPr>
      <w:r>
        <w:rPr>
          <w:rStyle w:val="785"/>
          <w:rFonts w:ascii="宋体" w:hAnsi="宋体" w:cs="宋体"/>
          <w:sz w:val="24"/>
          <w:szCs w:val="24"/>
        </w:rPr>
        <w:t xml:space="preserve">我单位具备履行本项采购合同所必需的设备和专业技术能力。 </w:t>
      </w:r>
      <w:r/>
    </w:p>
    <w:p>
      <w:pPr>
        <w:pStyle w:val="1405"/>
        <w:spacing w:before="360" w:after="360"/>
        <w:rPr>
          <w:rStyle w:val="785"/>
          <w:rFonts w:ascii="宋体" w:hAnsi="宋体" w:cs="宋体"/>
          <w:sz w:val="24"/>
          <w:szCs w:val="24"/>
        </w:rPr>
      </w:pPr>
      <w:r>
        <w:rPr>
          <w:rStyle w:val="785"/>
          <w:rFonts w:ascii="宋体" w:hAnsi="宋体" w:cs="宋体"/>
          <w:sz w:val="24"/>
          <w:szCs w:val="24"/>
        </w:rPr>
        <w:t xml:space="preserve"> </w:t>
      </w:r>
      <w:r/>
    </w:p>
    <w:p>
      <w:pPr>
        <w:pStyle w:val="1405"/>
        <w:jc w:val="center"/>
        <w:spacing w:before="360" w:after="360"/>
        <w:rPr>
          <w:rStyle w:val="785"/>
          <w:rFonts w:ascii="宋体" w:hAnsi="宋体" w:cs="宋体"/>
          <w:sz w:val="24"/>
          <w:szCs w:val="24"/>
        </w:rPr>
      </w:pPr>
      <w:r>
        <w:rPr>
          <w:rStyle w:val="785"/>
          <w:rFonts w:ascii="宋体" w:hAnsi="宋体" w:cs="宋体"/>
          <w:sz w:val="24"/>
          <w:szCs w:val="24"/>
        </w:rPr>
        <w:t xml:space="preserve"> </w:t>
      </w:r>
      <w:r>
        <w:rPr>
          <w:rFonts w:hint="eastAsia" w:ascii="宋体" w:hAnsi="宋体" w:eastAsia="宋体" w:cs="宋体"/>
        </w:rPr>
        <w:t xml:space="preserve">    供应商名称（加盖公章）：</w:t>
      </w:r>
      <w:r/>
    </w:p>
    <w:p>
      <w:pPr>
        <w:pStyle w:val="1406"/>
        <w:rPr>
          <w:rStyle w:val="785"/>
          <w:rFonts w:ascii="宋体" w:hAnsi="宋体" w:cs="宋体"/>
          <w:sz w:val="36"/>
          <w:szCs w:val="36"/>
        </w:rPr>
      </w:pPr>
      <w:r>
        <w:rPr>
          <w:rStyle w:val="785"/>
          <w:rFonts w:ascii="宋体" w:hAnsi="宋体" w:cs="宋体"/>
          <w:sz w:val="36"/>
          <w:szCs w:val="36"/>
        </w:rPr>
        <w:t xml:space="preserve"> </w:t>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6"/>
        <w:rPr>
          <w:rStyle w:val="785"/>
          <w:rFonts w:ascii="宋体" w:hAnsi="宋体" w:cs="宋体"/>
          <w:sz w:val="36"/>
          <w:szCs w:val="36"/>
        </w:rPr>
      </w:pPr>
      <w:r>
        <w:rPr>
          <w:rFonts w:ascii="宋体" w:hAnsi="宋体" w:cs="宋体"/>
          <w:sz w:val="36"/>
          <w:szCs w:val="36"/>
        </w:rPr>
      </w:r>
      <w:r/>
    </w:p>
    <w:p>
      <w:pPr>
        <w:pStyle w:val="1407"/>
        <w:spacing w:line="440" w:lineRule="exact"/>
        <w:rPr>
          <w:rStyle w:val="785"/>
          <w:spacing w:val="7"/>
        </w:rPr>
      </w:pPr>
      <w:r>
        <w:rPr>
          <w:rStyle w:val="785"/>
          <w:rFonts w:ascii="宋体" w:hAnsi="宋体" w:cs="宋体"/>
        </w:rPr>
        <w:t xml:space="preserve">﻿ </w:t>
      </w:r>
      <w:r/>
    </w:p>
    <w:p>
      <w:pPr>
        <w:ind w:firstLine="480"/>
        <w:jc w:val="center"/>
        <w:spacing w:line="560" w:lineRule="exact"/>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ind w:firstLine="480"/>
        <w:jc w:val="center"/>
        <w:spacing w:line="560" w:lineRule="exact"/>
        <w:rPr>
          <w:rFonts w:ascii="宋体" w:hAnsi="宋体" w:cs="宋体"/>
          <w:b/>
          <w:sz w:val="32"/>
          <w:szCs w:val="32"/>
        </w:rPr>
      </w:pPr>
      <w:r>
        <w:rPr>
          <w:rFonts w:hint="eastAsia" w:ascii="宋体" w:hAnsi="宋体" w:cs="宋体"/>
          <w:b/>
          <w:sz w:val="32"/>
          <w:szCs w:val="32"/>
        </w:rPr>
        <w:t xml:space="preserve">参加政府采购活动前3年内在经营活动中没有重大违法记录的书面声明</w:t>
      </w:r>
      <w:r/>
    </w:p>
    <w:p>
      <w:pPr>
        <w:pStyle w:val="776"/>
      </w:pPr>
      <w:r/>
      <w:r/>
    </w:p>
    <w:p>
      <w:pPr>
        <w:jc w:val="center"/>
        <w:spacing w:line="360" w:lineRule="auto"/>
        <w:rPr>
          <w:b/>
          <w:sz w:val="32"/>
          <w:szCs w:val="32"/>
        </w:rPr>
      </w:pPr>
      <w:r>
        <w:rPr>
          <w:rFonts w:hint="eastAsia"/>
          <w:b/>
          <w:sz w:val="32"/>
          <w:szCs w:val="32"/>
        </w:rPr>
        <w:t xml:space="preserve">声明</w:t>
      </w:r>
      <w:r/>
    </w:p>
    <w:p>
      <w:pPr>
        <w:pStyle w:val="784"/>
      </w:p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供应商名称（加盖公章）：</w:t>
      </w:r>
      <w:r/>
    </w:p>
    <w:p>
      <w:pPr>
        <w:pStyle w:val="1407"/>
        <w:spacing w:before="240" w:after="240"/>
        <w:rPr>
          <w:rStyle w:val="785"/>
          <w:rFonts w:ascii="宋体" w:hAnsi="宋体" w:cs="宋体"/>
        </w:rPr>
      </w:pPr>
      <w:r>
        <w:rPr>
          <w:rStyle w:val="785"/>
          <w:rFonts w:ascii="宋体" w:hAnsi="宋体" w:cs="宋体"/>
        </w:rPr>
        <w:t xml:space="preserve"> </w:t>
      </w:r>
      <w:r/>
    </w:p>
    <w:p>
      <w:pPr>
        <w:ind w:firstLine="420"/>
        <w:jc w:val="center"/>
        <w:spacing w:line="360" w:lineRule="auto"/>
        <w:rPr>
          <w:rStyle w:val="785"/>
          <w:rFonts w:ascii="Times New Roman" w:hAnsi="Times New Roman" w:eastAsia="Times New Roman"/>
        </w:rPr>
      </w:pPr>
      <w:r>
        <w:rPr>
          <w:rStyle w:val="785"/>
          <w:rFonts w:ascii="Times New Roman" w:hAnsi="Times New Roman" w:eastAsia="Times New Roman"/>
        </w:rPr>
        <w:br w:type="page" w:clear="all"/>
      </w:r>
      <w:r/>
    </w:p>
    <w:p>
      <w:pPr>
        <w:pStyle w:val="1409"/>
        <w:jc w:val="center"/>
        <w:spacing w:before="320" w:after="320"/>
        <w:rPr>
          <w:rStyle w:val="785"/>
        </w:rPr>
        <w:outlineLvl w:val="1"/>
      </w:pPr>
      <w:r>
        <w:rPr>
          <w:rStyle w:val="785"/>
          <w:rFonts w:hint="eastAsia"/>
          <w:b/>
          <w:bCs/>
          <w:sz w:val="32"/>
          <w:szCs w:val="32"/>
        </w:rPr>
        <w:t xml:space="preserve">1</w:t>
      </w:r>
      <w:r>
        <w:rPr>
          <w:rStyle w:val="785"/>
          <w:rFonts w:hint="eastAsia"/>
          <w:b/>
          <w:bCs/>
          <w:sz w:val="32"/>
          <w:szCs w:val="32"/>
        </w:rPr>
        <w:t xml:space="preserve">、</w:t>
      </w:r>
      <w:r>
        <w:rPr>
          <w:rStyle w:val="785"/>
          <w:b/>
          <w:bCs/>
          <w:sz w:val="32"/>
          <w:szCs w:val="32"/>
        </w:rPr>
        <w:t xml:space="preserve">授权委托书</w:t>
      </w:r>
      <w:r/>
    </w:p>
    <w:p>
      <w:pPr>
        <w:pStyle w:val="1409"/>
        <w:ind w:firstLine="500"/>
        <w:spacing w:before="240" w:after="240"/>
        <w:rPr>
          <w:rStyle w:val="785"/>
          <w:rFonts w:ascii="宋体" w:hAnsi="宋体" w:cs="宋体"/>
        </w:rPr>
      </w:pPr>
      <w:r>
        <w:rPr>
          <w:rStyle w:val="785"/>
          <w:rFonts w:hint="eastAsia" w:ascii="宋体" w:hAnsi="宋体" w:cs="宋体"/>
        </w:rPr>
        <w:t xml:space="preserve">本授权书声明：（供应商名称）授权</w:t>
      </w:r>
      <w:bookmarkStart w:id="110" w:name="sys_STR"/>
      <w:r/>
      <w:bookmarkEnd w:id="110"/>
      <w:r>
        <w:rPr>
          <w:rStyle w:val="785"/>
          <w:rFonts w:hint="eastAsia" w:ascii="宋体" w:hAnsi="宋体" w:cs="宋体"/>
        </w:rPr>
        <w:t xml:space="preserve">(被授权人的姓名)（被授权人身份证号码</w:t>
      </w:r>
      <w:r>
        <w:rPr>
          <w:rStyle w:val="785"/>
          <w:rFonts w:hint="eastAsia" w:ascii="宋体" w:hAnsi="宋体" w:cs="宋体"/>
          <w:u w:val="single"/>
        </w:rPr>
        <w:t xml:space="preserve">：</w:t>
      </w:r>
      <w:r>
        <w:rPr>
          <w:rStyle w:val="785"/>
          <w:rFonts w:hint="eastAsia" w:ascii="宋体" w:hAnsi="宋体" w:cs="宋体"/>
        </w:rPr>
        <w:t xml:space="preserve">）为我方就</w:t>
      </w:r>
      <w:r>
        <w:rPr>
          <w:rStyle w:val="785"/>
          <w:rFonts w:hint="eastAsia" w:ascii="宋体" w:hAnsi="宋体" w:cs="宋体"/>
          <w:u w:val="single"/>
        </w:rPr>
        <w:t xml:space="preserve">              （项目编号：     ）</w:t>
      </w:r>
      <w:r>
        <w:rPr>
          <w:rStyle w:val="785"/>
          <w:rFonts w:hint="eastAsia" w:ascii="宋体" w:hAnsi="宋体" w:cs="宋体"/>
        </w:rPr>
        <w:t xml:space="preserve">项目采购活动的合法代理人，以本单位名义全权处理一切与该项目采购有关的事务，其代表本单位处理相关事项所产生的一切责任由本单位承担。</w:t>
      </w:r>
      <w:r/>
    </w:p>
    <w:p>
      <w:pPr>
        <w:pStyle w:val="1409"/>
        <w:ind w:firstLine="500"/>
        <w:spacing w:before="240" w:after="240"/>
        <w:rPr>
          <w:rStyle w:val="785"/>
          <w:rFonts w:ascii="宋体" w:hAnsi="宋体" w:cs="宋体"/>
        </w:rPr>
      </w:pPr>
      <w:r>
        <w:rPr>
          <w:rStyle w:val="785"/>
          <w:rFonts w:hint="eastAsia" w:ascii="宋体" w:hAnsi="宋体" w:cs="宋体"/>
        </w:rPr>
        <w:t xml:space="preserve">本授权书于</w:t>
      </w:r>
      <w:r>
        <w:rPr>
          <w:rStyle w:val="785"/>
          <w:rFonts w:hint="eastAsia" w:ascii="宋体" w:hAnsi="宋体" w:cs="宋体"/>
          <w:u w:val="single"/>
        </w:rPr>
        <w:t xml:space="preserve">   年  月   日</w:t>
      </w:r>
      <w:r>
        <w:rPr>
          <w:rStyle w:val="785"/>
          <w:rFonts w:hint="eastAsia" w:ascii="宋体" w:hAnsi="宋体" w:cs="宋体"/>
        </w:rPr>
        <w:t xml:space="preserve">起生效，特此声明。  </w:t>
      </w:r>
      <w:r/>
    </w:p>
    <w:p>
      <w:pPr>
        <w:pStyle w:val="1409"/>
        <w:spacing w:before="240" w:after="240"/>
        <w:rPr>
          <w:rStyle w:val="785"/>
          <w:rFonts w:ascii="宋体" w:hAnsi="宋体" w:cs="宋体"/>
        </w:rPr>
      </w:pPr>
      <w:r>
        <w:rPr>
          <w:rFonts w:ascii="宋体" w:hAnsi="宋体" w:cs="宋体"/>
        </w:rPr>
      </w:r>
      <w:r/>
    </w:p>
    <w:p>
      <w:pPr>
        <w:pStyle w:val="1409"/>
        <w:ind w:firstLine="3570"/>
        <w:spacing w:before="240" w:after="240"/>
        <w:rPr>
          <w:rStyle w:val="785"/>
          <w:rFonts w:ascii="宋体" w:hAnsi="宋体" w:cs="宋体"/>
        </w:rPr>
      </w:pPr>
      <w:r>
        <w:rPr>
          <w:rStyle w:val="785"/>
          <w:rFonts w:hint="eastAsia" w:ascii="宋体" w:hAnsi="宋体" w:cs="宋体"/>
        </w:rPr>
        <w:t xml:space="preserve">被授权人联系电话：（手机）   </w:t>
      </w:r>
      <w:r/>
    </w:p>
    <w:p>
      <w:pPr>
        <w:pStyle w:val="1409"/>
        <w:ind w:firstLine="3570"/>
        <w:spacing w:before="240" w:after="240"/>
        <w:rPr>
          <w:rStyle w:val="785"/>
          <w:rFonts w:ascii="宋体" w:hAnsi="宋体" w:cs="宋体"/>
        </w:rPr>
      </w:pPr>
      <w:r>
        <w:rPr>
          <w:rStyle w:val="785"/>
          <w:rFonts w:hint="eastAsia" w:ascii="宋体" w:hAnsi="宋体" w:cs="宋体"/>
        </w:rPr>
        <w:t xml:space="preserve">授权单位名称：   （加盖公章）</w:t>
      </w:r>
      <w:r/>
    </w:p>
    <w:p>
      <w:pPr>
        <w:pStyle w:val="1409"/>
        <w:ind w:firstLine="3570"/>
        <w:spacing w:before="240" w:after="240"/>
        <w:rPr>
          <w:rStyle w:val="785"/>
          <w:rFonts w:ascii="宋体" w:hAnsi="宋体" w:cs="宋体"/>
        </w:rPr>
      </w:pPr>
      <w:r>
        <w:rPr>
          <w:rStyle w:val="785"/>
          <w:rFonts w:hint="eastAsia" w:ascii="宋体" w:hAnsi="宋体" w:cs="宋体"/>
        </w:rPr>
        <w:t xml:space="preserve">单位地址：    </w:t>
      </w:r>
      <w:r/>
    </w:p>
    <w:p>
      <w:pPr>
        <w:pStyle w:val="1409"/>
        <w:ind w:firstLine="3600"/>
        <w:spacing w:before="240" w:after="240"/>
        <w:rPr>
          <w:rFonts w:ascii="宋体" w:hAnsi="宋体" w:eastAsia="宋体" w:cs="宋体"/>
        </w:rPr>
      </w:pPr>
      <w:r>
        <w:rPr>
          <w:rStyle w:val="785"/>
          <w:rFonts w:hint="eastAsia" w:ascii="宋体" w:hAnsi="宋体" w:cs="宋体"/>
        </w:rPr>
        <w:t xml:space="preserve">日期：   年   月   日</w:t>
      </w:r>
      <w:r/>
    </w:p>
    <w:p>
      <w:pPr>
        <w:jc w:val="left"/>
        <w:widowControl/>
        <w:rPr>
          <w:rFonts w:ascii="宋体" w:hAnsi="宋体"/>
          <w:szCs w:val="21"/>
        </w:rPr>
      </w:pPr>
      <w:r>
        <w:rPr>
          <w:rFonts w:ascii="宋体" w:hAnsi="宋体"/>
          <w:szCs w:val="21"/>
        </w:rPr>
      </w:r>
      <w:r/>
    </w:p>
    <w:p>
      <w:pPr>
        <w:pStyle w:val="1409"/>
        <w:jc w:val="center"/>
        <w:spacing w:before="240" w:after="240"/>
        <w:rPr>
          <w:rStyle w:val="785"/>
        </w:rPr>
      </w:pPr>
      <w:r>
        <w:rPr>
          <w:rStyle w:val="785"/>
          <w:rFonts w:hint="eastAsia"/>
          <w:b/>
          <w:bCs/>
          <w:sz w:val="32"/>
          <w:szCs w:val="32"/>
        </w:rPr>
        <w:t xml:space="preserve">2</w:t>
      </w:r>
      <w:r>
        <w:rPr>
          <w:rStyle w:val="785"/>
          <w:rFonts w:hint="eastAsia"/>
          <w:b/>
          <w:bCs/>
          <w:sz w:val="32"/>
          <w:szCs w:val="32"/>
        </w:rPr>
        <w:t xml:space="preserve">、法定代表人身份证明书</w:t>
      </w:r>
      <w:r/>
    </w:p>
    <w:p>
      <w:pPr>
        <w:pStyle w:val="1409"/>
        <w:ind w:firstLine="500"/>
        <w:spacing w:before="240" w:after="240"/>
        <w:rPr>
          <w:rStyle w:val="785"/>
          <w:rFonts w:ascii="宋体" w:hAnsi="宋体" w:cs="宋体"/>
          <w:sz w:val="24"/>
          <w:szCs w:val="24"/>
        </w:rPr>
      </w:pPr>
      <w:r>
        <w:rPr>
          <w:rStyle w:val="785"/>
          <w:rFonts w:hint="eastAsia" w:ascii="宋体" w:hAnsi="宋体" w:cs="宋体"/>
          <w:sz w:val="24"/>
          <w:szCs w:val="24"/>
        </w:rPr>
        <w:t xml:space="preserve">兹证明（姓名）（法定代表人身份证号码</w:t>
      </w:r>
      <w:r>
        <w:rPr>
          <w:rStyle w:val="785"/>
          <w:rFonts w:hint="eastAsia" w:ascii="宋体" w:hAnsi="宋体" w:cs="宋体"/>
          <w:sz w:val="24"/>
          <w:szCs w:val="24"/>
          <w:u w:val="single"/>
        </w:rPr>
        <w:t xml:space="preserve">：</w:t>
      </w:r>
      <w:r>
        <w:rPr>
          <w:rStyle w:val="785"/>
          <w:rFonts w:hint="eastAsia" w:ascii="宋体" w:hAnsi="宋体" w:cs="宋体"/>
          <w:sz w:val="24"/>
          <w:szCs w:val="24"/>
        </w:rPr>
        <w:t xml:space="preserve">）担任(供应商名称)</w:t>
      </w:r>
      <w:r>
        <w:rPr>
          <w:rStyle w:val="785"/>
          <w:rFonts w:hint="eastAsia" w:ascii="宋体" w:hAnsi="宋体" w:cs="宋体"/>
          <w:sz w:val="24"/>
          <w:szCs w:val="24"/>
          <w:u w:val="single"/>
        </w:rPr>
        <w:t xml:space="preserve">      （职位）</w:t>
      </w:r>
      <w:r>
        <w:rPr>
          <w:rStyle w:val="785"/>
          <w:rFonts w:hint="eastAsia" w:ascii="宋体" w:hAnsi="宋体" w:cs="宋体"/>
          <w:sz w:val="24"/>
          <w:szCs w:val="24"/>
        </w:rPr>
        <w:t xml:space="preserve">，是我单位的法定代表人。 </w:t>
      </w:r>
      <w:r/>
    </w:p>
    <w:p>
      <w:pPr>
        <w:pStyle w:val="1409"/>
        <w:ind w:firstLine="500"/>
        <w:spacing w:before="240" w:after="240"/>
        <w:rPr>
          <w:rStyle w:val="785"/>
          <w:rFonts w:ascii="宋体" w:hAnsi="宋体" w:cs="宋体"/>
          <w:sz w:val="24"/>
          <w:szCs w:val="24"/>
        </w:rPr>
      </w:pPr>
      <w:r>
        <w:rPr>
          <w:rStyle w:val="785"/>
          <w:rFonts w:hint="eastAsia" w:ascii="宋体" w:hAnsi="宋体" w:cs="宋体"/>
          <w:sz w:val="24"/>
          <w:szCs w:val="24"/>
        </w:rPr>
        <w:t xml:space="preserve">特此证明。  </w:t>
      </w:r>
      <w:r/>
    </w:p>
    <w:p>
      <w:pPr>
        <w:pStyle w:val="1409"/>
        <w:ind w:firstLine="500"/>
        <w:spacing w:before="240" w:after="240"/>
        <w:rPr>
          <w:rStyle w:val="785"/>
          <w:rFonts w:ascii="宋体" w:hAnsi="宋体" w:cs="宋体"/>
          <w:sz w:val="24"/>
          <w:szCs w:val="24"/>
        </w:rPr>
      </w:pPr>
      <w:r>
        <w:rPr>
          <w:rFonts w:ascii="宋体" w:hAnsi="宋体" w:cs="宋体"/>
          <w:sz w:val="24"/>
          <w:szCs w:val="24"/>
        </w:rPr>
      </w:r>
      <w:r/>
    </w:p>
    <w:p>
      <w:pPr>
        <w:pStyle w:val="1409"/>
        <w:ind w:firstLine="240"/>
        <w:spacing w:before="240" w:after="240"/>
        <w:rPr>
          <w:rStyle w:val="785"/>
          <w:rFonts w:ascii="宋体" w:hAnsi="宋体" w:cs="宋体"/>
          <w:sz w:val="24"/>
          <w:szCs w:val="24"/>
        </w:rPr>
      </w:pPr>
      <w:r>
        <w:rPr>
          <w:rStyle w:val="785"/>
          <w:rFonts w:hint="eastAsia" w:ascii="宋体" w:hAnsi="宋体" w:cs="宋体"/>
          <w:sz w:val="24"/>
          <w:szCs w:val="24"/>
        </w:rPr>
        <w:t xml:space="preserve"> </w:t>
      </w:r>
      <w:r/>
    </w:p>
    <w:p>
      <w:pPr>
        <w:pStyle w:val="1409"/>
        <w:ind w:firstLine="3570"/>
        <w:spacing w:before="240" w:after="240"/>
        <w:rPr>
          <w:rStyle w:val="785"/>
          <w:rFonts w:ascii="宋体" w:hAnsi="宋体" w:cs="宋体"/>
          <w:sz w:val="24"/>
          <w:szCs w:val="24"/>
        </w:rPr>
      </w:pPr>
      <w:r>
        <w:rPr>
          <w:rStyle w:val="785"/>
          <w:rFonts w:hint="eastAsia" w:ascii="宋体" w:hAnsi="宋体" w:cs="宋体"/>
          <w:sz w:val="24"/>
          <w:szCs w:val="24"/>
        </w:rPr>
        <w:t xml:space="preserve">法定代表人联系电话：（手机）   </w:t>
      </w:r>
      <w:r/>
    </w:p>
    <w:p>
      <w:pPr>
        <w:pStyle w:val="1409"/>
        <w:ind w:firstLine="3570"/>
        <w:spacing w:before="240" w:after="240"/>
        <w:rPr>
          <w:rStyle w:val="785"/>
          <w:rFonts w:ascii="宋体" w:hAnsi="宋体" w:cs="宋体"/>
          <w:sz w:val="24"/>
          <w:szCs w:val="24"/>
        </w:rPr>
      </w:pPr>
      <w:r>
        <w:rPr>
          <w:rStyle w:val="785"/>
          <w:rFonts w:hint="eastAsia" w:ascii="宋体" w:hAnsi="宋体" w:cs="宋体"/>
          <w:sz w:val="24"/>
          <w:szCs w:val="24"/>
        </w:rPr>
        <w:t xml:space="preserve">单位名称：   （加盖公章）</w:t>
      </w:r>
      <w:r/>
    </w:p>
    <w:p>
      <w:pPr>
        <w:pStyle w:val="1409"/>
        <w:ind w:firstLine="3570"/>
        <w:spacing w:before="240" w:after="240"/>
        <w:rPr>
          <w:rStyle w:val="785"/>
          <w:rFonts w:ascii="宋体" w:hAnsi="宋体" w:cs="宋体"/>
          <w:sz w:val="24"/>
          <w:szCs w:val="24"/>
        </w:rPr>
      </w:pPr>
      <w:r>
        <w:rPr>
          <w:rStyle w:val="785"/>
          <w:rFonts w:hint="eastAsia" w:ascii="宋体" w:hAnsi="宋体" w:cs="宋体"/>
          <w:sz w:val="24"/>
          <w:szCs w:val="24"/>
        </w:rPr>
        <w:t xml:space="preserve">单位地址：    </w:t>
      </w:r>
      <w:r/>
    </w:p>
    <w:p>
      <w:pPr>
        <w:pStyle w:val="1409"/>
        <w:ind w:firstLine="3600"/>
        <w:spacing w:before="240" w:after="240"/>
        <w:rPr>
          <w:rStyle w:val="785"/>
          <w:rFonts w:ascii="宋体" w:hAnsi="宋体" w:cs="宋体"/>
          <w:sz w:val="24"/>
          <w:szCs w:val="24"/>
        </w:rPr>
      </w:pPr>
      <w:r>
        <w:rPr>
          <w:rStyle w:val="785"/>
          <w:rFonts w:hint="eastAsia" w:ascii="宋体" w:hAnsi="宋体" w:cs="宋体"/>
          <w:sz w:val="24"/>
          <w:szCs w:val="24"/>
        </w:rPr>
        <w:t xml:space="preserve">日期：   年   月   日</w:t>
      </w:r>
      <w:r/>
    </w:p>
    <w:p>
      <w:pPr>
        <w:pStyle w:val="1405"/>
        <w:spacing w:line="440" w:lineRule="exact"/>
        <w:rPr>
          <w:rStyle w:val="785"/>
        </w:rPr>
      </w:pPr>
      <w:r>
        <w:rPr>
          <w:rStyle w:val="785"/>
        </w:rPr>
        <w:br w:type="page" w:clear="all"/>
      </w:r>
      <w:r/>
    </w:p>
    <w:p>
      <w:pPr>
        <w:ind w:firstLine="562"/>
        <w:jc w:val="center"/>
        <w:spacing w:line="360" w:lineRule="auto"/>
        <w:rPr>
          <w:rFonts w:ascii="宋体" w:hAnsi="宋体"/>
          <w:b/>
          <w:sz w:val="32"/>
          <w:szCs w:val="32"/>
        </w:rPr>
      </w:pPr>
      <w:r>
        <w:rPr>
          <w:rFonts w:hint="eastAsia"/>
          <w:b/>
          <w:sz w:val="32"/>
          <w:szCs w:val="32"/>
        </w:rPr>
        <w:t xml:space="preserve">关于资格证明文件</w:t>
      </w:r>
      <w:r>
        <w:rPr>
          <w:rFonts w:hint="eastAsia" w:ascii="宋体" w:hAnsi="宋体"/>
          <w:b/>
          <w:sz w:val="32"/>
          <w:szCs w:val="32"/>
        </w:rPr>
        <w:t xml:space="preserve">的书面承诺</w:t>
      </w:r>
      <w:r/>
    </w:p>
    <w:p>
      <w:pPr>
        <w:ind w:firstLine="643"/>
        <w:jc w:val="center"/>
        <w:spacing w:line="360" w:lineRule="auto"/>
        <w:rPr>
          <w:rFonts w:ascii="宋体" w:hAnsi="宋体"/>
          <w:b/>
          <w:sz w:val="32"/>
          <w:szCs w:val="32"/>
        </w:rPr>
      </w:pPr>
      <w:r>
        <w:rPr>
          <w:rFonts w:ascii="宋体" w:hAnsi="宋体"/>
          <w:b/>
          <w:sz w:val="32"/>
          <w:szCs w:val="32"/>
        </w:rPr>
      </w:r>
      <w:r/>
    </w:p>
    <w:p>
      <w:pPr>
        <w:pStyle w:val="882"/>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ascii="宋体" w:hAnsi="宋体"/>
          <w:sz w:val="24"/>
        </w:rPr>
      </w:pPr>
      <w:r>
        <w:rPr>
          <w:rFonts w:hint="eastAsia" w:ascii="宋体" w:hAnsi="宋体"/>
          <w:sz w:val="24"/>
        </w:rPr>
        <w:t xml:space="preserve">供应商名称（加盖公章）：</w:t>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pStyle w:val="1405"/>
        <w:spacing w:line="440" w:lineRule="exact"/>
        <w:rPr>
          <w:rStyle w:val="785"/>
        </w:rPr>
      </w:pPr>
      <w:r/>
      <w:r/>
    </w:p>
    <w:p>
      <w:pPr>
        <w:jc w:val="center"/>
        <w:pageBreakBefore/>
        <w:spacing w:line="279" w:lineRule="auto"/>
        <w:rPr>
          <w:rFonts w:ascii="宋体" w:hAnsi="宋体"/>
          <w:b/>
          <w:bCs/>
          <w:sz w:val="32"/>
          <w:szCs w:val="32"/>
        </w:rPr>
      </w:pPr>
      <w:r/>
      <w:bookmarkStart w:id="111" w:name="OLE_LINK1"/>
      <w:r/>
      <w:bookmarkStart w:id="112" w:name="OLE_LINK6"/>
      <w:r>
        <w:rPr>
          <w:rFonts w:hint="eastAsia" w:ascii="宋体" w:hAnsi="宋体"/>
          <w:b/>
          <w:bCs/>
          <w:sz w:val="32"/>
          <w:szCs w:val="32"/>
        </w:rPr>
        <w:t xml:space="preserve">分包意向协议及授权委托书（如为协议分包，才须提供）</w:t>
      </w:r>
      <w:r/>
    </w:p>
    <w:p>
      <w:pPr>
        <w:ind w:firstLine="643"/>
        <w:jc w:val="center"/>
        <w:keepLines/>
        <w:keepNext/>
        <w:spacing w:line="440" w:lineRule="exact"/>
        <w:rPr>
          <w:b/>
          <w:bCs/>
          <w:sz w:val="32"/>
          <w:szCs w:val="32"/>
        </w:rPr>
        <w:outlineLvl w:val="3"/>
      </w:pPr>
      <w:r>
        <w:rPr>
          <w:rFonts w:hint="eastAsia" w:ascii="宋体" w:hAnsi="宋体"/>
          <w:b/>
          <w:bCs/>
          <w:sz w:val="32"/>
          <w:szCs w:val="32"/>
        </w:rPr>
        <w:t xml:space="preserve">分包意向协议</w:t>
      </w:r>
      <w:r>
        <w:rPr>
          <w:rFonts w:ascii="Times New Roman" w:hAnsi="Times New Roman"/>
          <w:b/>
          <w:bCs/>
          <w:sz w:val="32"/>
          <w:szCs w:val="32"/>
        </w:rPr>
        <w:t xml:space="preserve">书</w:t>
      </w:r>
      <w:r/>
    </w:p>
    <w:p>
      <w:pPr>
        <w:ind w:firstLine="480"/>
        <w:spacing w:line="440" w:lineRule="exact"/>
        <w:rPr>
          <w:rFonts w:ascii="宋体" w:hAnsi="宋体" w:cs="宋体"/>
          <w:sz w:val="24"/>
          <w:szCs w:val="24"/>
        </w:rPr>
      </w:pPr>
      <w:r>
        <w:rPr>
          <w:rFonts w:hint="eastAsia" w:ascii="宋体" w:hAnsi="宋体" w:cs="宋体"/>
          <w:sz w:val="24"/>
          <w:szCs w:val="24"/>
        </w:rPr>
        <w:t xml:space="preserve">甲方：</w:t>
      </w:r>
      <w:r/>
    </w:p>
    <w:p>
      <w:pPr>
        <w:ind w:firstLine="480"/>
        <w:spacing w:line="440" w:lineRule="exact"/>
        <w:rPr>
          <w:rFonts w:ascii="宋体" w:hAnsi="宋体" w:cs="宋体"/>
          <w:sz w:val="24"/>
          <w:szCs w:val="24"/>
        </w:rPr>
      </w:pPr>
      <w:r>
        <w:rPr>
          <w:rFonts w:hint="eastAsia" w:ascii="宋体" w:hAnsi="宋体" w:cs="宋体"/>
          <w:sz w:val="24"/>
          <w:szCs w:val="24"/>
        </w:rPr>
        <w:t xml:space="preserve">乙方：</w:t>
      </w:r>
      <w:r/>
    </w:p>
    <w:p>
      <w:pPr>
        <w:ind w:firstLine="480"/>
        <w:spacing w:line="440" w:lineRule="exact"/>
        <w:rPr>
          <w:rFonts w:ascii="宋体" w:hAnsi="宋体" w:cs="宋体"/>
          <w:sz w:val="24"/>
          <w:szCs w:val="24"/>
        </w:rPr>
      </w:pPr>
      <w:r>
        <w:rPr>
          <w:rFonts w:hint="eastAsia" w:ascii="宋体" w:hAnsi="宋体" w:cs="宋体"/>
          <w:sz w:val="24"/>
          <w:szCs w:val="24"/>
        </w:rPr>
        <w:t xml:space="preserve">各方经协商，就响应</w:t>
      </w:r>
      <w:r>
        <w:rPr>
          <w:rFonts w:hint="eastAsia" w:ascii="宋体" w:hAnsi="宋体" w:cs="宋体"/>
          <w:sz w:val="24"/>
          <w:szCs w:val="24"/>
          <w:u w:val="single"/>
        </w:rPr>
        <w:t xml:space="preserve">     （项目名称）                         </w:t>
      </w:r>
      <w:r>
        <w:rPr>
          <w:rFonts w:hint="eastAsia" w:ascii="宋体" w:hAnsi="宋体" w:cs="宋体"/>
          <w:sz w:val="24"/>
          <w:szCs w:val="24"/>
        </w:rPr>
        <w:t xml:space="preserve">招标活动协议分包进行投标之事宜，达成如下协议：</w:t>
      </w:r>
      <w:r/>
    </w:p>
    <w:p>
      <w:pPr>
        <w:ind w:firstLine="480"/>
        <w:spacing w:line="440" w:lineRule="exact"/>
        <w:rPr>
          <w:rFonts w:ascii="宋体" w:hAnsi="宋体" w:cs="宋体"/>
          <w:sz w:val="24"/>
          <w:szCs w:val="24"/>
        </w:rPr>
      </w:pPr>
      <w:r>
        <w:rPr>
          <w:rFonts w:hint="eastAsia" w:ascii="宋体" w:hAnsi="宋体" w:cs="宋体"/>
          <w:sz w:val="24"/>
          <w:szCs w:val="24"/>
        </w:rPr>
        <w:t xml:space="preserve">一、各方一致决定，以为总承包方（即投标人代表）进行投标，并按照招标文件的规定提交资格文件。</w:t>
      </w:r>
      <w:r/>
    </w:p>
    <w:p>
      <w:pPr>
        <w:ind w:firstLine="480"/>
        <w:spacing w:line="440" w:lineRule="exact"/>
        <w:rPr>
          <w:rFonts w:ascii="宋体" w:hAnsi="宋体" w:cs="宋体"/>
          <w:sz w:val="24"/>
          <w:szCs w:val="24"/>
        </w:rPr>
      </w:pPr>
      <w:r>
        <w:rPr>
          <w:rFonts w:hint="eastAsia" w:ascii="宋体" w:hAnsi="宋体" w:cs="宋体"/>
          <w:sz w:val="24"/>
          <w:szCs w:val="24"/>
        </w:rPr>
        <w:t xml:space="preserve">二、在本次投标过程中，总承包方的法定代表人（负责人）或授权代理人根据招标文件规定及投标内容而对招标采购单位所作的任何合法承诺，包括书面澄清及响应等均对协议投标各方产生约束力。如果中标并签订合同，则协议投标各方将共同履行对招标采购单位所负有的全部义务并就采购合同约定的事项对采购人承担连带责任。</w:t>
      </w:r>
      <w:r/>
    </w:p>
    <w:p>
      <w:pPr>
        <w:ind w:firstLine="480"/>
        <w:spacing w:line="440" w:lineRule="exact"/>
        <w:rPr>
          <w:rFonts w:ascii="宋体" w:hAnsi="宋体" w:cs="宋体"/>
          <w:sz w:val="24"/>
          <w:szCs w:val="24"/>
        </w:rPr>
      </w:pPr>
      <w:r>
        <w:rPr>
          <w:rFonts w:hint="eastAsia" w:ascii="宋体" w:hAnsi="宋体" w:cs="宋体"/>
          <w:sz w:val="24"/>
          <w:szCs w:val="24"/>
        </w:rPr>
        <w:t xml:space="preserve">三、协议分包投标其余各方保证对总承包方为响应本次招标而提供的产品和服务提供全部质量保证及售后服务支持。</w:t>
      </w:r>
      <w:r/>
    </w:p>
    <w:p>
      <w:pPr>
        <w:ind w:firstLine="480"/>
        <w:spacing w:line="440" w:lineRule="exact"/>
        <w:rPr>
          <w:rFonts w:ascii="宋体" w:hAnsi="宋体" w:cs="宋体"/>
          <w:sz w:val="24"/>
          <w:szCs w:val="24"/>
        </w:rPr>
      </w:pPr>
      <w:r>
        <w:rPr>
          <w:rFonts w:hint="eastAsia" w:ascii="宋体" w:hAnsi="宋体" w:cs="宋体"/>
          <w:sz w:val="24"/>
          <w:szCs w:val="24"/>
        </w:rPr>
        <w:t xml:space="preserve">四、本次协议分包投标中：</w:t>
      </w:r>
      <w:r/>
    </w:p>
    <w:p>
      <w:pPr>
        <w:ind w:firstLine="482"/>
        <w:spacing w:line="440" w:lineRule="exact"/>
        <w:rPr>
          <w:rFonts w:ascii="宋体" w:hAnsi="宋体"/>
          <w:sz w:val="24"/>
          <w:szCs w:val="24"/>
        </w:rPr>
      </w:pPr>
      <w:r>
        <w:rPr>
          <w:rFonts w:hint="eastAsia" w:ascii="宋体" w:hAnsi="宋体"/>
          <w:b/>
          <w:bCs/>
          <w:sz w:val="24"/>
          <w:szCs w:val="24"/>
        </w:rPr>
        <w:t xml:space="preserve">本次合同分包的份额占预算/合同总额的</w:t>
      </w:r>
      <w:r>
        <w:rPr>
          <w:rFonts w:hint="eastAsia" w:ascii="宋体" w:hAnsi="宋体"/>
          <w:sz w:val="24"/>
          <w:szCs w:val="24"/>
        </w:rPr>
        <w:t xml:space="preserve">%（注：</w:t>
      </w:r>
      <w:r>
        <w:rPr>
          <w:rFonts w:hint="eastAsia" w:ascii="宋体" w:hAnsi="宋体" w:cs="宋体"/>
          <w:spacing w:val="8"/>
          <w:sz w:val="24"/>
        </w:rPr>
        <w:t xml:space="preserve">采用合同分包形式预留，其中该预留部分预留给小微企业的比例不低于60%。</w:t>
      </w:r>
      <w:r>
        <w:rPr>
          <w:rFonts w:hint="eastAsia" w:ascii="宋体" w:hAnsi="宋体"/>
          <w:sz w:val="24"/>
          <w:szCs w:val="24"/>
        </w:rPr>
        <w:t xml:space="preserve">），</w:t>
      </w:r>
      <w:r>
        <w:rPr>
          <w:rFonts w:hint="eastAsia" w:ascii="宋体" w:hAnsi="宋体"/>
          <w:b/>
          <w:bCs/>
          <w:sz w:val="24"/>
          <w:szCs w:val="24"/>
        </w:rPr>
        <w:t xml:space="preserve">即报价</w:t>
      </w:r>
      <w:r>
        <w:rPr>
          <w:rFonts w:hint="eastAsia" w:ascii="宋体" w:hAnsi="宋体"/>
          <w:sz w:val="24"/>
          <w:szCs w:val="24"/>
        </w:rPr>
        <w:t xml:space="preserve">（</w:t>
      </w:r>
      <w:r>
        <w:rPr>
          <w:rFonts w:hint="eastAsia" w:ascii="宋体" w:hAnsi="宋体"/>
          <w:sz w:val="24"/>
          <w:szCs w:val="24"/>
          <w:u w:val="single"/>
        </w:rPr>
        <w:t xml:space="preserve">元</w:t>
      </w:r>
      <w:r>
        <w:rPr>
          <w:rFonts w:hint="eastAsia" w:ascii="宋体" w:hAnsi="宋体"/>
          <w:sz w:val="24"/>
          <w:szCs w:val="24"/>
        </w:rPr>
        <w:t xml:space="preserve">）</w:t>
      </w:r>
      <w:r/>
    </w:p>
    <w:p>
      <w:pPr>
        <w:ind w:firstLine="482"/>
        <w:spacing w:line="440" w:lineRule="exact"/>
        <w:rPr>
          <w:rFonts w:ascii="宋体" w:hAnsi="宋体"/>
          <w:b/>
          <w:bCs/>
          <w:sz w:val="24"/>
          <w:szCs w:val="24"/>
        </w:rPr>
      </w:pPr>
      <w:r>
        <w:rPr>
          <w:rFonts w:ascii="宋体" w:hAnsi="宋体"/>
          <w:b/>
          <w:bCs/>
          <w:sz w:val="24"/>
          <w:szCs w:val="24"/>
        </w:rPr>
        <w:t xml:space="preserve">甲方承担的工作和义务为：</w:t>
      </w:r>
      <w:r/>
    </w:p>
    <w:p>
      <w:pPr>
        <w:ind w:firstLine="482"/>
        <w:spacing w:line="440" w:lineRule="exact"/>
        <w:rPr>
          <w:rFonts w:ascii="宋体" w:hAnsi="宋体"/>
          <w:b/>
          <w:bCs/>
          <w:sz w:val="24"/>
          <w:szCs w:val="24"/>
        </w:rPr>
      </w:pPr>
      <w:r>
        <w:rPr>
          <w:rFonts w:ascii="宋体" w:hAnsi="宋体"/>
          <w:b/>
          <w:bCs/>
          <w:sz w:val="24"/>
          <w:szCs w:val="24"/>
        </w:rPr>
        <w:t xml:space="preserve">乙方承担的工作和义务为：</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小微型企业（残疾人福利单位、监狱企业）的合同份额占到合同总金额 </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五、有关本次协议分包投标的其他事宜：</w:t>
      </w:r>
      <w:r/>
    </w:p>
    <w:p>
      <w:pPr>
        <w:ind w:firstLine="480"/>
        <w:spacing w:line="440" w:lineRule="exact"/>
        <w:rPr>
          <w:rFonts w:ascii="宋体" w:hAnsi="宋体" w:cs="宋体"/>
          <w:sz w:val="24"/>
          <w:szCs w:val="24"/>
        </w:rPr>
      </w:pPr>
      <w:r>
        <w:rPr>
          <w:rFonts w:hint="eastAsia" w:ascii="宋体" w:hAnsi="宋体" w:cs="宋体"/>
          <w:sz w:val="24"/>
          <w:szCs w:val="24"/>
        </w:rPr>
        <w:t xml:space="preserve">六、本协议提交招标方后，协议分包投标各方不得以任何形式对上述实质内容进行修改或撤销。</w:t>
      </w:r>
      <w:r/>
    </w:p>
    <w:p>
      <w:pPr>
        <w:ind w:firstLine="480"/>
        <w:spacing w:line="440" w:lineRule="exact"/>
        <w:rPr>
          <w:rFonts w:ascii="宋体" w:hAnsi="宋体" w:cs="宋体"/>
          <w:sz w:val="24"/>
          <w:szCs w:val="24"/>
        </w:rPr>
      </w:pPr>
      <w:r>
        <w:rPr>
          <w:rFonts w:hint="eastAsia" w:ascii="宋体" w:hAnsi="宋体" w:cs="宋体"/>
          <w:sz w:val="24"/>
          <w:szCs w:val="24"/>
        </w:rPr>
        <w:t xml:space="preserve">七、本协议一式份，签约各方各持一份，中标后交采购人一份备案。</w:t>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hint="eastAsia" w:ascii="宋体" w:hAnsi="宋体" w:cs="宋体"/>
          <w:sz w:val="24"/>
          <w:szCs w:val="24"/>
        </w:rPr>
        <w:t xml:space="preserve">甲方单位：   （公章）                乙方单位：   （公章）</w:t>
      </w:r>
      <w:r/>
    </w:p>
    <w:p>
      <w:pPr>
        <w:ind w:firstLine="480"/>
        <w:spacing w:line="440" w:lineRule="exact"/>
        <w:rPr>
          <w:rFonts w:ascii="宋体" w:hAnsi="宋体" w:cs="宋体"/>
          <w:sz w:val="24"/>
          <w:szCs w:val="24"/>
        </w:rPr>
      </w:pPr>
      <w:r>
        <w:rPr>
          <w:rFonts w:hint="eastAsia" w:ascii="宋体" w:hAnsi="宋体" w:cs="宋体"/>
          <w:sz w:val="24"/>
          <w:szCs w:val="24"/>
        </w:rPr>
        <w:t xml:space="preserve">法定代表人（负责人）：（签章）       法定代表人（负责人）：（签章）</w:t>
      </w:r>
      <w:r/>
    </w:p>
    <w:p>
      <w:pPr>
        <w:ind w:firstLine="480"/>
        <w:spacing w:line="440" w:lineRule="exact"/>
        <w:rPr>
          <w:rFonts w:ascii="宋体" w:hAnsi="宋体" w:cs="宋体"/>
          <w:sz w:val="24"/>
          <w:szCs w:val="24"/>
        </w:rPr>
      </w:pPr>
      <w:r>
        <w:rPr>
          <w:rFonts w:hint="eastAsia" w:ascii="宋体" w:hAnsi="宋体" w:cs="宋体"/>
          <w:sz w:val="24"/>
          <w:szCs w:val="24"/>
        </w:rPr>
        <w:t xml:space="preserve">年月日                      年月日</w:t>
      </w:r>
      <w:r>
        <w:rPr>
          <w:rFonts w:hint="eastAsia" w:ascii="宋体" w:hAnsi="宋体" w:cs="宋体"/>
          <w:sz w:val="24"/>
          <w:szCs w:val="24"/>
        </w:rPr>
        <w:tab/>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注：分包协议书须由协议分包各方法定代表人签字或盖章，并加盖协议分包各方公章，否则按无效投标处理。</w:t>
      </w:r>
      <w:r/>
    </w:p>
    <w:p>
      <w:pPr>
        <w:pStyle w:val="1412"/>
        <w:rPr>
          <w:rFonts w:ascii="宋体" w:hAnsi="宋体" w:eastAsia="宋体" w:cs="宋体"/>
        </w:rPr>
        <w:outlineLvl w:val="0"/>
      </w:pPr>
      <w:r>
        <w:rPr>
          <w:rFonts w:ascii="宋体" w:hAnsi="宋体" w:eastAsia="宋体" w:cs="宋体"/>
          <w:b/>
          <w:sz w:val="32"/>
        </w:rPr>
        <w:t xml:space="preserve">中小企业声明函</w:t>
      </w:r>
      <w:r/>
    </w:p>
    <w:p>
      <w:pPr>
        <w:pStyle w:val="1413"/>
        <w:jc w:val="center"/>
        <w:spacing w:before="320" w:after="320"/>
        <w:rPr>
          <w:rStyle w:val="785"/>
          <w:rFonts w:ascii="宋体" w:hAnsi="宋体" w:cs="宋体"/>
          <w:sz w:val="24"/>
          <w:szCs w:val="24"/>
        </w:rPr>
      </w:pPr>
      <w:r>
        <w:rPr>
          <w:rStyle w:val="785"/>
          <w:rFonts w:ascii="宋体" w:hAnsi="宋体" w:cs="宋体"/>
          <w:sz w:val="24"/>
          <w:szCs w:val="24"/>
        </w:rPr>
        <w:t xml:space="preserve">中小企业声明函（服务） </w:t>
      </w:r>
      <w:r/>
    </w:p>
    <w:p>
      <w:pPr>
        <w:pStyle w:val="1413"/>
        <w:ind w:firstLine="480"/>
        <w:spacing w:before="240" w:after="240"/>
        <w:rPr>
          <w:rStyle w:val="785"/>
          <w:rFonts w:ascii="宋体" w:hAnsi="宋体" w:cs="宋体"/>
          <w:sz w:val="24"/>
          <w:szCs w:val="24"/>
        </w:rPr>
      </w:pPr>
      <w:r>
        <w:rPr>
          <w:rStyle w:val="785"/>
          <w:rFonts w:ascii="宋体" w:hAnsi="宋体" w:cs="宋体"/>
          <w:sz w:val="24"/>
          <w:szCs w:val="24"/>
        </w:rPr>
        <w:t xml:space="preserve">本公司郑重声明，根据《政府采购促进中小企业发展管理办法》 (财库〔2020〕46号)的规定，本公司参加 </w:t>
      </w:r>
      <w:r>
        <w:rPr>
          <w:rStyle w:val="785"/>
          <w:rFonts w:ascii="宋体" w:hAnsi="宋体" w:cs="宋体"/>
          <w:sz w:val="24"/>
          <w:szCs w:val="24"/>
          <w:u w:val="single"/>
        </w:rPr>
        <w:t xml:space="preserve">  （</w:t>
      </w:r>
      <w:r>
        <w:rPr>
          <w:rStyle w:val="785"/>
          <w:rFonts w:ascii="宋体" w:hAnsi="宋体" w:cs="宋体"/>
          <w:sz w:val="24"/>
          <w:szCs w:val="24"/>
        </w:rPr>
        <w:t xml:space="preserve">单位名称）的</w:t>
      </w:r>
      <w:r>
        <w:rPr>
          <w:rStyle w:val="785"/>
          <w:rFonts w:ascii="宋体" w:hAnsi="宋体" w:cs="宋体"/>
          <w:sz w:val="24"/>
          <w:szCs w:val="24"/>
          <w:u w:val="single"/>
        </w:rPr>
        <w:t xml:space="preserve">   </w:t>
      </w:r>
      <w:r>
        <w:rPr>
          <w:rStyle w:val="785"/>
          <w:rFonts w:ascii="宋体" w:hAnsi="宋体" w:cs="宋体"/>
          <w:sz w:val="24"/>
          <w:szCs w:val="24"/>
        </w:rPr>
        <w:t xml:space="preserve">（项目名称）采购活动，服务全部由符合政策要求的中小企业承接。相关企业的具体情况如下：</w:t>
      </w:r>
      <w:r/>
    </w:p>
    <w:p>
      <w:pPr>
        <w:pStyle w:val="1437"/>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w:t>
      </w:r>
      <w:r>
        <w:rPr>
          <w:rFonts w:hint="eastAsia" w:ascii="宋体" w:hAnsi="宋体" w:eastAsia="宋体" w:cs="宋体"/>
        </w:rPr>
        <w:t xml:space="preserve"> 行业；承建（承接）企业为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413"/>
        <w:ind w:firstLine="480"/>
        <w:spacing w:before="240" w:after="240"/>
        <w:rPr>
          <w:rStyle w:val="785"/>
          <w:rFonts w:ascii="宋体" w:hAnsi="宋体" w:cs="宋体"/>
          <w:sz w:val="24"/>
          <w:szCs w:val="24"/>
        </w:rPr>
      </w:pPr>
      <w:r>
        <w:rPr>
          <w:rStyle w:val="785"/>
          <w:rFonts w:ascii="宋体" w:hAnsi="宋体" w:cs="宋体"/>
          <w:sz w:val="24"/>
          <w:szCs w:val="24"/>
        </w:rPr>
        <w:t xml:space="preserve">以上企业，不属于大企业的分支机构，不存在控股股东为大企业的情形，也不存在与大企业的负责人为同一人的情形。 </w:t>
      </w:r>
      <w:r/>
    </w:p>
    <w:p>
      <w:pPr>
        <w:pStyle w:val="1413"/>
        <w:ind w:firstLine="480"/>
        <w:spacing w:before="240" w:after="240"/>
        <w:rPr>
          <w:rStyle w:val="785"/>
          <w:rFonts w:ascii="宋体" w:hAnsi="宋体" w:cs="宋体"/>
          <w:sz w:val="24"/>
          <w:szCs w:val="24"/>
        </w:rPr>
      </w:pPr>
      <w:r>
        <w:rPr>
          <w:rStyle w:val="785"/>
          <w:rFonts w:ascii="宋体" w:hAnsi="宋体" w:cs="宋体"/>
          <w:sz w:val="24"/>
          <w:szCs w:val="24"/>
        </w:rPr>
        <w:t xml:space="preserve">本企业对上述声明内容的真实性负责。如有虚假，将依法承担相应责任。 </w:t>
      </w:r>
      <w:r/>
    </w:p>
    <w:p>
      <w:pPr>
        <w:pStyle w:val="1413"/>
        <w:spacing w:before="240" w:after="240"/>
        <w:rPr>
          <w:rStyle w:val="785"/>
          <w:rFonts w:ascii="宋体" w:hAnsi="宋体" w:cs="宋体"/>
          <w:sz w:val="24"/>
          <w:szCs w:val="24"/>
        </w:rPr>
      </w:pPr>
      <w:r>
        <w:rPr>
          <w:rStyle w:val="785"/>
          <w:rFonts w:ascii="宋体" w:hAnsi="宋体" w:cs="宋体"/>
          <w:sz w:val="24"/>
          <w:szCs w:val="24"/>
        </w:rPr>
        <w:t xml:space="preserve">企业名称（盖章）：   </w:t>
      </w:r>
      <w:r/>
    </w:p>
    <w:p>
      <w:pPr>
        <w:pStyle w:val="1413"/>
        <w:spacing w:before="240" w:after="240"/>
        <w:rPr>
          <w:rStyle w:val="785"/>
          <w:rFonts w:ascii="宋体" w:hAnsi="宋体" w:cs="宋体"/>
          <w:sz w:val="24"/>
          <w:szCs w:val="24"/>
        </w:rPr>
      </w:pPr>
      <w:r>
        <w:rPr>
          <w:rStyle w:val="785"/>
          <w:rFonts w:ascii="宋体" w:hAnsi="宋体" w:cs="宋体"/>
          <w:sz w:val="24"/>
          <w:szCs w:val="24"/>
        </w:rPr>
        <w:t xml:space="preserve">日期：   </w:t>
      </w:r>
      <w:r/>
    </w:p>
    <w:p>
      <w:pPr>
        <w:pStyle w:val="1413"/>
        <w:spacing w:before="240" w:after="240"/>
        <w:rPr>
          <w:rStyle w:val="785"/>
          <w:rFonts w:ascii="宋体" w:hAnsi="宋体" w:cs="宋体"/>
          <w:sz w:val="24"/>
          <w:szCs w:val="24"/>
        </w:rPr>
      </w:pPr>
      <w:r>
        <w:rPr>
          <w:rStyle w:val="785"/>
          <w:rFonts w:ascii="宋体" w:hAnsi="宋体" w:cs="宋体"/>
          <w:sz w:val="24"/>
          <w:szCs w:val="24"/>
        </w:rPr>
        <w:t xml:space="preserve">注：供应商对照《关于印发中小企业划型标准规定的通知》（工信部联企业【2011】300号）中的标准，明确标的承接企业所属企业类型。</w:t>
      </w:r>
      <w:r/>
    </w:p>
    <w:p>
      <w:pPr>
        <w:ind w:firstLine="480"/>
        <w:spacing w:line="440" w:lineRule="exac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t xml:space="preserve">1.从业人员、营业收入、资产总额填报上一年度数据，无上一年度数据的新成立企业可不填报。</w:t>
      </w:r>
      <w:r/>
    </w:p>
    <w:p>
      <w:pPr>
        <w:ind w:firstLine="480"/>
        <w:spacing w:line="44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.涉及多个采购标的的项目，</w:t>
      </w:r>
      <w:r>
        <w:rPr>
          <w:rFonts w:ascii="宋体" w:hAnsi="宋体" w:cs="宋体"/>
          <w:b/>
          <w:bCs/>
          <w:sz w:val="24"/>
          <w:szCs w:val="24"/>
        </w:rPr>
        <w:t xml:space="preserve">供应商应当逐一填报与采购项目属性一致的每个采购标的（主要采购标的，不包括配件、辅料等）的制造商</w:t>
      </w:r>
      <w:r>
        <w:rPr>
          <w:rFonts w:ascii="宋体" w:hAnsi="宋体" w:cs="宋体"/>
          <w:sz w:val="24"/>
          <w:szCs w:val="24"/>
        </w:rPr>
        <w:t xml:space="preserve">或者承建（承接）供应商信息。</w:t>
      </w:r>
      <w:r/>
    </w:p>
    <w:p>
      <w:pPr>
        <w:ind w:firstLine="480"/>
        <w:spacing w:line="44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.在服务采购项目中，服务由中小企业承接，即提供服务的人员为中小企业依照《中华人民共和国劳动合同法》订立劳动合同的从业人员。</w:t>
      </w:r>
      <w:r>
        <w:rPr>
          <w:rFonts w:ascii="宋体" w:hAnsi="宋体" w:cs="宋体"/>
          <w:b/>
          <w:bCs/>
          <w:sz w:val="24"/>
          <w:szCs w:val="24"/>
        </w:rPr>
        <w:t xml:space="preserve">服务类项目中供应商若使用退休人员，将不享受相应扶持政策。</w:t>
      </w:r>
      <w:r/>
    </w:p>
    <w:p>
      <w:pPr>
        <w:ind w:firstLine="480"/>
        <w:spacing w:line="44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若供应商对照《政府采购促进中小企业发展管理办法》 (财库〔2020〕46号)中的规定，明确不符合</w:t>
      </w:r>
      <w:r>
        <w:rPr>
          <w:rFonts w:hint="eastAsia" w:ascii="宋体" w:hAnsi="宋体" w:cs="宋体"/>
          <w:sz w:val="24"/>
          <w:szCs w:val="24"/>
        </w:rPr>
        <w:t xml:space="preserve">中小企业</w:t>
      </w:r>
      <w:r>
        <w:rPr>
          <w:rFonts w:ascii="宋体" w:hAnsi="宋体" w:cs="宋体"/>
          <w:sz w:val="24"/>
          <w:szCs w:val="24"/>
        </w:rPr>
        <w:t xml:space="preserve">的，则无需提供此声明函。 </w:t>
      </w:r>
      <w:r/>
    </w:p>
    <w:p>
      <w:pPr>
        <w:pStyle w:val="1413"/>
        <w:spacing w:line="440" w:lineRule="exact"/>
        <w:rPr>
          <w:rStyle w:val="785"/>
          <w:rFonts w:ascii="宋体" w:hAnsi="宋体" w:cs="宋体"/>
        </w:rPr>
      </w:pPr>
      <w:r>
        <w:rPr>
          <w:rFonts w:ascii="宋体" w:hAnsi="宋体" w:cs="宋体"/>
        </w:rPr>
      </w:r>
      <w:r/>
    </w:p>
    <w:p>
      <w:pPr>
        <w:pStyle w:val="1413"/>
        <w:spacing w:line="440" w:lineRule="exact"/>
        <w:rPr>
          <w:rStyle w:val="785"/>
          <w:rFonts w:ascii="宋体" w:hAnsi="宋体" w:cs="宋体"/>
        </w:rPr>
      </w:pPr>
      <w:r>
        <w:rPr>
          <w:rFonts w:ascii="宋体" w:hAnsi="宋体" w:cs="宋体"/>
        </w:rPr>
      </w:r>
      <w:r/>
    </w:p>
    <w:p>
      <w:pPr>
        <w:pStyle w:val="1413"/>
        <w:spacing w:line="440" w:lineRule="exact"/>
        <w:rPr>
          <w:rStyle w:val="785"/>
          <w:rFonts w:ascii="宋体" w:hAnsi="宋体" w:cs="宋体"/>
        </w:rPr>
      </w:pPr>
      <w:r>
        <w:rPr>
          <w:rFonts w:ascii="宋体" w:hAnsi="宋体" w:cs="宋体"/>
        </w:rPr>
      </w:r>
      <w:r/>
    </w:p>
    <w:p>
      <w:pPr>
        <w:pStyle w:val="1413"/>
        <w:spacing w:line="440" w:lineRule="exact"/>
        <w:rPr>
          <w:rStyle w:val="785"/>
          <w:rFonts w:ascii="宋体" w:hAnsi="宋体" w:cs="宋体"/>
        </w:rPr>
      </w:pPr>
      <w:r>
        <w:rPr>
          <w:rFonts w:ascii="宋体" w:hAnsi="宋体" w:cs="宋体"/>
        </w:rPr>
      </w:r>
      <w:r/>
    </w:p>
    <w:p>
      <w:pPr>
        <w:pStyle w:val="1413"/>
        <w:spacing w:line="440" w:lineRule="exact"/>
        <w:rPr>
          <w:rStyle w:val="785"/>
          <w:rFonts w:ascii="宋体" w:hAnsi="宋体" w:cs="宋体"/>
        </w:rPr>
      </w:pPr>
      <w:r>
        <w:rPr>
          <w:rStyle w:val="785"/>
          <w:rFonts w:ascii="宋体" w:hAnsi="宋体" w:cs="宋体"/>
        </w:rPr>
        <w:t xml:space="preserve">附：中小企业划型标准规定</w:t>
      </w:r>
      <w:r/>
    </w:p>
    <w:p>
      <w:pPr>
        <w:pStyle w:val="1413"/>
        <w:spacing w:line="440" w:lineRule="exact"/>
        <w:rPr>
          <w:rStyle w:val="785"/>
          <w:rFonts w:ascii="宋体" w:hAnsi="宋体" w:cs="宋体"/>
        </w:rPr>
      </w:pPr>
      <w:r>
        <w:rPr>
          <w:rStyle w:val="785"/>
          <w:rFonts w:ascii="宋体" w:hAnsi="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413"/>
        <w:spacing w:line="440" w:lineRule="exact"/>
        <w:rPr>
          <w:rStyle w:val="785"/>
          <w:rFonts w:ascii="宋体" w:hAnsi="宋体" w:cs="宋体"/>
        </w:rPr>
      </w:pPr>
      <w:r>
        <w:rPr>
          <w:rStyle w:val="785"/>
          <w:rFonts w:ascii="宋体" w:hAnsi="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13"/>
        <w:spacing w:line="440" w:lineRule="exact"/>
        <w:rPr>
          <w:rStyle w:val="785"/>
          <w:rFonts w:ascii="宋体" w:hAnsi="宋体" w:cs="宋体"/>
        </w:rPr>
      </w:pPr>
      <w:r>
        <w:rPr>
          <w:rStyle w:val="785"/>
          <w:rFonts w:ascii="宋体" w:hAnsi="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13"/>
        <w:spacing w:line="440" w:lineRule="exact"/>
        <w:rPr>
          <w:rStyle w:val="785"/>
          <w:rFonts w:ascii="宋体" w:hAnsi="宋体" w:cs="宋体"/>
        </w:rPr>
      </w:pPr>
      <w:r>
        <w:rPr>
          <w:rStyle w:val="785"/>
          <w:rFonts w:ascii="宋体" w:hAnsi="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13"/>
        <w:spacing w:line="440" w:lineRule="exact"/>
        <w:rPr>
          <w:rStyle w:val="785"/>
          <w:rFonts w:ascii="宋体" w:hAnsi="宋体" w:cs="宋体"/>
        </w:rPr>
      </w:pPr>
      <w:r>
        <w:rPr>
          <w:rStyle w:val="785"/>
          <w:rFonts w:ascii="宋体" w:hAnsi="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13"/>
        <w:spacing w:line="440" w:lineRule="exact"/>
        <w:rPr>
          <w:rStyle w:val="785"/>
          <w:rFonts w:ascii="宋体" w:hAnsi="宋体" w:cs="宋体"/>
        </w:rPr>
      </w:pPr>
      <w:r>
        <w:rPr>
          <w:rStyle w:val="785"/>
          <w:rFonts w:ascii="宋体" w:hAnsi="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13"/>
        <w:spacing w:line="440" w:lineRule="exact"/>
        <w:rPr>
          <w:rStyle w:val="785"/>
          <w:rFonts w:ascii="宋体" w:hAnsi="宋体" w:cs="宋体"/>
        </w:rPr>
      </w:pPr>
      <w:r>
        <w:rPr>
          <w:rStyle w:val="785"/>
          <w:rFonts w:ascii="宋体" w:hAnsi="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13"/>
        <w:spacing w:line="420" w:lineRule="exact"/>
        <w:rPr>
          <w:rStyle w:val="785"/>
          <w:rFonts w:ascii="宋体" w:hAnsi="宋体" w:cs="宋体"/>
        </w:rPr>
      </w:pPr>
      <w:r>
        <w:rPr>
          <w:rStyle w:val="785"/>
          <w:rFonts w:ascii="宋体" w:hAnsi="宋体" w:cs="宋体"/>
        </w:rPr>
        <w:t xml:space="preserve">（八）邮政业。从业人员1000人以下或营业收入30000万元以下的为中小微型企业。其中，从业人员300人及以上，且营业收入2000万元及以上的为中型企业；从业人员20人及以</w:t>
      </w:r>
      <w:r>
        <w:rPr>
          <w:rStyle w:val="785"/>
          <w:rFonts w:ascii="宋体" w:hAnsi="宋体" w:cs="宋体"/>
        </w:rPr>
        <w:t xml:space="preserve">上，且营业收入100万元及以上的为小型企业；从业人员20人以下或营业收入100万元以下的为微型企业。</w:t>
      </w:r>
      <w:r/>
    </w:p>
    <w:p>
      <w:pPr>
        <w:pStyle w:val="1413"/>
        <w:spacing w:line="420" w:lineRule="exact"/>
        <w:rPr>
          <w:rStyle w:val="785"/>
          <w:rFonts w:ascii="宋体" w:hAnsi="宋体" w:cs="宋体"/>
        </w:rPr>
      </w:pPr>
      <w:r>
        <w:rPr>
          <w:rStyle w:val="785"/>
          <w:rFonts w:ascii="宋体" w:hAnsi="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3"/>
        <w:spacing w:line="420" w:lineRule="exact"/>
        <w:rPr>
          <w:rStyle w:val="785"/>
          <w:rFonts w:ascii="宋体" w:hAnsi="宋体" w:cs="宋体"/>
        </w:rPr>
      </w:pPr>
      <w:r>
        <w:rPr>
          <w:rStyle w:val="785"/>
          <w:rFonts w:ascii="宋体" w:hAnsi="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3"/>
        <w:spacing w:line="420" w:lineRule="exact"/>
        <w:rPr>
          <w:rStyle w:val="785"/>
          <w:rFonts w:ascii="宋体" w:hAnsi="宋体" w:cs="宋体"/>
        </w:rPr>
      </w:pPr>
      <w:r>
        <w:rPr>
          <w:rStyle w:val="785"/>
          <w:rFonts w:ascii="宋体" w:hAnsi="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13"/>
        <w:spacing w:line="420" w:lineRule="exact"/>
        <w:rPr>
          <w:rStyle w:val="785"/>
          <w:rFonts w:ascii="宋体" w:hAnsi="宋体" w:cs="宋体"/>
        </w:rPr>
      </w:pPr>
      <w:r>
        <w:rPr>
          <w:rStyle w:val="785"/>
          <w:rFonts w:ascii="宋体" w:hAnsi="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13"/>
        <w:spacing w:line="420" w:lineRule="exact"/>
        <w:rPr>
          <w:rStyle w:val="785"/>
          <w:rFonts w:ascii="宋体" w:hAnsi="宋体" w:cs="宋体"/>
        </w:rPr>
      </w:pPr>
      <w:r>
        <w:rPr>
          <w:rStyle w:val="785"/>
          <w:rFonts w:ascii="宋体" w:hAnsi="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13"/>
        <w:spacing w:line="420" w:lineRule="exact"/>
        <w:rPr>
          <w:rStyle w:val="785"/>
          <w:rFonts w:ascii="宋体" w:hAnsi="宋体" w:cs="宋体"/>
        </w:rPr>
      </w:pPr>
      <w:r>
        <w:rPr>
          <w:rStyle w:val="785"/>
          <w:rFonts w:ascii="宋体" w:hAnsi="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13"/>
        <w:spacing w:line="420" w:lineRule="exact"/>
        <w:rPr>
          <w:rStyle w:val="785"/>
          <w:rFonts w:ascii="宋体" w:hAnsi="宋体" w:cs="宋体"/>
        </w:rPr>
      </w:pPr>
      <w:r>
        <w:rPr>
          <w:rStyle w:val="785"/>
          <w:rFonts w:ascii="宋体" w:hAnsi="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13"/>
        <w:spacing w:line="420" w:lineRule="exact"/>
        <w:rPr>
          <w:rStyle w:val="785"/>
          <w:rFonts w:ascii="宋体" w:hAnsi="宋体" w:cs="宋体"/>
        </w:rPr>
      </w:pPr>
      <w:r>
        <w:rPr>
          <w:rStyle w:val="785"/>
          <w:rFonts w:ascii="宋体" w:hAnsi="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414"/>
        <w:spacing w:line="440" w:lineRule="exact"/>
        <w:rPr>
          <w:rStyle w:val="785"/>
          <w:rFonts w:ascii="宋体" w:hAnsi="宋体" w:cs="宋体"/>
          <w:b/>
          <w:bCs/>
          <w:sz w:val="32"/>
          <w:szCs w:val="32"/>
        </w:rPr>
        <w:outlineLvl w:val="0"/>
      </w:pPr>
      <w:r>
        <w:rPr>
          <w:rStyle w:val="785"/>
        </w:rPr>
        <w:br w:type="page" w:clear="all"/>
      </w:r>
      <w:r>
        <w:rPr>
          <w:rStyle w:val="785"/>
          <w:rFonts w:hint="eastAsia" w:ascii="宋体" w:hAnsi="宋体" w:cs="宋体"/>
          <w:b/>
          <w:sz w:val="32"/>
          <w:szCs w:val="32"/>
        </w:rPr>
        <w:t xml:space="preserve">残疾人福利性单位声明函</w:t>
      </w:r>
      <w:r/>
    </w:p>
    <w:p>
      <w:pPr>
        <w:pStyle w:val="1415"/>
        <w:spacing w:line="440" w:lineRule="exact"/>
        <w:rPr>
          <w:rStyle w:val="785"/>
          <w:rFonts w:ascii="宋体" w:hAnsi="宋体" w:cs="宋体"/>
          <w:b/>
          <w:bCs/>
          <w:sz w:val="32"/>
          <w:szCs w:val="32"/>
        </w:rPr>
      </w:pPr>
      <w:r>
        <w:rPr>
          <w:rFonts w:ascii="宋体" w:hAnsi="宋体" w:cs="宋体"/>
          <w:b/>
          <w:bCs/>
          <w:sz w:val="32"/>
          <w:szCs w:val="32"/>
        </w:rPr>
      </w:r>
      <w:r/>
    </w:p>
    <w:p>
      <w:pPr>
        <w:pStyle w:val="1415"/>
        <w:jc w:val="center"/>
        <w:spacing w:before="240" w:after="240"/>
        <w:rPr>
          <w:rStyle w:val="785"/>
          <w:rFonts w:ascii="宋体" w:hAnsi="宋体" w:cs="宋体"/>
          <w:sz w:val="32"/>
          <w:szCs w:val="32"/>
        </w:rPr>
      </w:pPr>
      <w:r>
        <w:rPr>
          <w:rStyle w:val="785"/>
          <w:rFonts w:ascii="宋体" w:hAnsi="宋体" w:cs="宋体"/>
          <w:sz w:val="32"/>
          <w:szCs w:val="32"/>
        </w:rPr>
        <w:t xml:space="preserve">残疾人福利性单位声明函</w:t>
      </w:r>
      <w:r/>
    </w:p>
    <w:p>
      <w:pPr>
        <w:pStyle w:val="1415"/>
        <w:spacing w:before="240" w:after="240"/>
        <w:rPr>
          <w:rStyle w:val="785"/>
          <w:rFonts w:ascii="宋体" w:hAnsi="宋体" w:cs="宋体"/>
        </w:rPr>
      </w:pPr>
      <w:r>
        <w:rPr>
          <w:rStyle w:val="785"/>
          <w:rFonts w:ascii="宋体" w:hAnsi="宋体" w:cs="宋体"/>
        </w:rPr>
        <w:t xml:space="preserve"> </w:t>
      </w:r>
      <w:r/>
    </w:p>
    <w:p>
      <w:pPr>
        <w:pStyle w:val="1415"/>
        <w:spacing w:before="240" w:after="240"/>
        <w:rPr>
          <w:rStyle w:val="785"/>
          <w:rFonts w:ascii="宋体" w:hAnsi="宋体" w:cs="宋体"/>
        </w:rPr>
      </w:pPr>
      <w:r>
        <w:rPr>
          <w:rStyle w:val="785"/>
          <w:rFonts w:ascii="宋体" w:hAnsi="宋体" w:cs="宋体"/>
        </w:rPr>
        <w:t xml:space="preserve"> </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Style w:val="785"/>
          <w:rFonts w:ascii="宋体" w:hAnsi="宋体" w:cs="宋体"/>
          <w:sz w:val="24"/>
          <w:szCs w:val="24"/>
          <w:u w:val="single"/>
        </w:rPr>
        <w:t xml:space="preserve">   </w:t>
      </w:r>
      <w:r>
        <w:rPr>
          <w:rStyle w:val="785"/>
          <w:rFonts w:ascii="宋体" w:hAnsi="宋体" w:cs="宋体"/>
          <w:sz w:val="24"/>
          <w:szCs w:val="24"/>
        </w:rPr>
        <w:t xml:space="preserve">单位的</w:t>
      </w:r>
      <w:r>
        <w:rPr>
          <w:rStyle w:val="785"/>
          <w:rFonts w:ascii="宋体" w:hAnsi="宋体" w:cs="宋体"/>
          <w:sz w:val="24"/>
          <w:szCs w:val="24"/>
          <w:u w:val="single"/>
        </w:rPr>
        <w:t xml:space="preserve">   </w:t>
      </w:r>
      <w:r>
        <w:rPr>
          <w:rStyle w:val="785"/>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 </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本单位对上述声明的真实性负责。如有虚假，将依法承担相应责任。</w:t>
      </w:r>
      <w:r/>
    </w:p>
    <w:p>
      <w:pPr>
        <w:pStyle w:val="1415"/>
        <w:jc w:val="center"/>
        <w:spacing w:before="240" w:after="240"/>
        <w:rPr>
          <w:rStyle w:val="785"/>
          <w:rFonts w:ascii="宋体" w:hAnsi="宋体" w:cs="宋体"/>
          <w:sz w:val="24"/>
          <w:szCs w:val="24"/>
        </w:rPr>
      </w:pPr>
      <w:r>
        <w:rPr>
          <w:rStyle w:val="785"/>
          <w:rFonts w:ascii="宋体" w:hAnsi="宋体" w:cs="宋体"/>
          <w:sz w:val="24"/>
          <w:szCs w:val="24"/>
        </w:rPr>
        <w:t xml:space="preserve"> </w:t>
      </w:r>
      <w:r/>
    </w:p>
    <w:p>
      <w:pPr>
        <w:pStyle w:val="1415"/>
        <w:jc w:val="center"/>
        <w:spacing w:before="240" w:after="240"/>
        <w:rPr>
          <w:rStyle w:val="785"/>
          <w:rFonts w:ascii="宋体" w:hAnsi="宋体" w:cs="宋体"/>
          <w:sz w:val="24"/>
          <w:szCs w:val="24"/>
        </w:rPr>
      </w:pPr>
      <w:r>
        <w:rPr>
          <w:rFonts w:ascii="宋体" w:hAnsi="宋体" w:cs="宋体"/>
          <w:sz w:val="24"/>
          <w:szCs w:val="24"/>
        </w:rPr>
      </w:r>
      <w:r/>
    </w:p>
    <w:p>
      <w:pPr>
        <w:pStyle w:val="1415"/>
        <w:jc w:val="center"/>
        <w:spacing w:before="240" w:after="240"/>
        <w:rPr>
          <w:rStyle w:val="785"/>
          <w:rFonts w:ascii="宋体" w:hAnsi="宋体" w:cs="宋体"/>
          <w:sz w:val="24"/>
          <w:szCs w:val="24"/>
        </w:rPr>
      </w:pPr>
      <w:r>
        <w:rPr>
          <w:rStyle w:val="785"/>
          <w:rFonts w:ascii="宋体" w:hAnsi="宋体" w:cs="宋体"/>
          <w:sz w:val="24"/>
          <w:szCs w:val="24"/>
        </w:rPr>
        <w:t xml:space="preserve"> </w:t>
      </w:r>
      <w:r/>
    </w:p>
    <w:p>
      <w:pPr>
        <w:pStyle w:val="1415"/>
        <w:jc w:val="center"/>
        <w:spacing w:before="240" w:after="240"/>
        <w:rPr>
          <w:rStyle w:val="785"/>
          <w:rFonts w:ascii="宋体" w:hAnsi="宋体" w:cs="宋体"/>
          <w:sz w:val="24"/>
          <w:szCs w:val="24"/>
        </w:rPr>
      </w:pPr>
      <w:r>
        <w:rPr>
          <w:rStyle w:val="785"/>
          <w:rFonts w:ascii="宋体" w:hAnsi="宋体" w:cs="宋体"/>
          <w:sz w:val="24"/>
          <w:szCs w:val="24"/>
        </w:rPr>
        <w:t xml:space="preserve"> </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单位名称（盖章）：   </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日期：   </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供应商提供的《残疾人福利性单位声明函》与事实不符的，依照《政府采购法》第七十七条第一款的规定追究法律责任。</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中标、成交供应商为残疾人福利性单位的，采购人或者其委托的采购代理机构应当随中标、成交结果同时公告其《残疾人福利性单位声明函》，接受社会监督。</w:t>
      </w:r>
      <w:r/>
    </w:p>
    <w:p>
      <w:pPr>
        <w:pStyle w:val="1415"/>
        <w:spacing w:before="240" w:after="240"/>
        <w:rPr>
          <w:rStyle w:val="785"/>
          <w:rFonts w:ascii="宋体" w:hAnsi="宋体" w:cs="宋体"/>
          <w:sz w:val="24"/>
          <w:szCs w:val="24"/>
        </w:rPr>
      </w:pPr>
      <w:r>
        <w:rPr>
          <w:rStyle w:val="785"/>
          <w:rFonts w:ascii="宋体" w:hAnsi="宋体" w:cs="宋体"/>
          <w:sz w:val="24"/>
          <w:szCs w:val="24"/>
        </w:rPr>
        <w:t xml:space="preserve">2、若供应商对照《关于促进残疾人就业政府采购政策的通知》（财库〔2017〕141号）中的规定，明确不符合残疾人福利性单位条件的，则无需提供此声明函。 </w:t>
      </w:r>
      <w:r/>
    </w:p>
    <w:p>
      <w:pPr>
        <w:pStyle w:val="1416"/>
        <w:rPr>
          <w:rStyle w:val="785"/>
        </w:rPr>
        <w:outlineLvl w:val="0"/>
      </w:pPr>
      <w:r>
        <w:rPr>
          <w:rStyle w:val="785"/>
        </w:rPr>
        <w:br w:type="page" w:clear="all"/>
      </w:r>
      <w:r>
        <w:rPr>
          <w:rStyle w:val="785"/>
          <w:rFonts w:hint="eastAsia" w:ascii="宋体" w:hAnsi="宋体" w:cs="宋体"/>
          <w:b/>
          <w:sz w:val="32"/>
        </w:rPr>
        <w:t xml:space="preserve">监狱企业的证明文件</w:t>
      </w:r>
      <w:r/>
    </w:p>
    <w:p>
      <w:pPr>
        <w:jc w:val="center"/>
        <w:rPr>
          <w:rStyle w:val="785"/>
          <w:sz w:val="32"/>
          <w:szCs w:val="32"/>
        </w:rPr>
      </w:pPr>
      <w:r>
        <w:rPr>
          <w:sz w:val="32"/>
          <w:szCs w:val="32"/>
        </w:rPr>
      </w:r>
      <w:r/>
    </w:p>
    <w:p>
      <w:pPr>
        <w:jc w:val="center"/>
        <w:rPr>
          <w:rStyle w:val="785"/>
          <w:sz w:val="32"/>
          <w:szCs w:val="32"/>
        </w:rPr>
      </w:pPr>
      <w:r>
        <w:rPr>
          <w:rStyle w:val="785"/>
          <w:rFonts w:hint="eastAsia"/>
          <w:sz w:val="32"/>
          <w:szCs w:val="32"/>
        </w:rPr>
        <w:t xml:space="preserve">监狱企业的证明文件</w:t>
      </w:r>
      <w:r/>
    </w:p>
    <w:p>
      <w:pPr>
        <w:rPr>
          <w:rStyle w:val="785"/>
          <w:rFonts w:ascii="宋体" w:hAnsi="宋体"/>
          <w:sz w:val="24"/>
          <w:szCs w:val="24"/>
        </w:rPr>
      </w:pPr>
      <w:r>
        <w:rPr>
          <w:rStyle w:val="785"/>
          <w:rFonts w:hint="eastAsia" w:ascii="宋体" w:hAnsi="宋体"/>
          <w:sz w:val="24"/>
          <w:szCs w:val="24"/>
        </w:rPr>
        <w:t xml:space="preserve">（证明文件）</w:t>
      </w:r>
      <w:r/>
    </w:p>
    <w:p>
      <w:pPr>
        <w:pStyle w:val="784"/>
        <w:rPr>
          <w:rStyle w:val="785"/>
          <w:rFonts w:ascii="宋体" w:hAnsi="宋体"/>
          <w:sz w:val="24"/>
          <w:szCs w:val="24"/>
        </w:rPr>
      </w:pPr>
      <w:r>
        <w:rPr>
          <w:rFonts w:ascii="宋体" w:hAnsi="宋体"/>
          <w:sz w:val="24"/>
          <w:szCs w:val="24"/>
        </w:rPr>
      </w:r>
      <w:r/>
    </w:p>
    <w:p>
      <w:pPr>
        <w:pStyle w:val="784"/>
        <w:rPr>
          <w:rStyle w:val="785"/>
          <w:rFonts w:ascii="宋体" w:hAnsi="宋体"/>
          <w:sz w:val="24"/>
          <w:szCs w:val="24"/>
        </w:rPr>
      </w:pPr>
      <w:r>
        <w:rPr>
          <w:rFonts w:ascii="宋体" w:hAnsi="宋体"/>
          <w:sz w:val="24"/>
          <w:szCs w:val="24"/>
        </w:rPr>
      </w:r>
      <w:r/>
    </w:p>
    <w:p>
      <w:pPr>
        <w:pStyle w:val="784"/>
        <w:rPr>
          <w:rStyle w:val="785"/>
          <w:rFonts w:ascii="宋体" w:hAnsi="宋体"/>
          <w:sz w:val="24"/>
          <w:szCs w:val="24"/>
        </w:rPr>
      </w:pPr>
      <w:r>
        <w:rPr>
          <w:rFonts w:ascii="宋体" w:hAnsi="宋体"/>
          <w:sz w:val="24"/>
          <w:szCs w:val="24"/>
        </w:rPr>
      </w:r>
      <w:r/>
    </w:p>
    <w:p>
      <w:pPr>
        <w:pStyle w:val="784"/>
        <w:rPr>
          <w:rStyle w:val="785"/>
          <w:rFonts w:ascii="宋体" w:hAnsi="宋体"/>
          <w:sz w:val="24"/>
          <w:szCs w:val="24"/>
        </w:rPr>
      </w:pPr>
      <w:r>
        <w:rPr>
          <w:rFonts w:ascii="宋体" w:hAnsi="宋体"/>
          <w:sz w:val="24"/>
          <w:szCs w:val="24"/>
        </w:rPr>
      </w:r>
      <w:r/>
    </w:p>
    <w:p>
      <w:pPr>
        <w:pStyle w:val="784"/>
        <w:rPr>
          <w:rStyle w:val="785"/>
          <w:rFonts w:ascii="宋体" w:hAnsi="宋体"/>
          <w:sz w:val="24"/>
          <w:szCs w:val="24"/>
        </w:rPr>
      </w:pPr>
      <w:r>
        <w:rPr>
          <w:rFonts w:ascii="宋体" w:hAnsi="宋体"/>
          <w:sz w:val="24"/>
          <w:szCs w:val="24"/>
        </w:rPr>
      </w:r>
      <w:r/>
    </w:p>
    <w:p>
      <w:pPr>
        <w:ind w:firstLine="480"/>
        <w:spacing w:line="440" w:lineRule="exact"/>
        <w:rPr>
          <w:rStyle w:val="785"/>
          <w:rFonts w:ascii="宋体" w:hAnsi="宋体" w:cs="宋体"/>
          <w:sz w:val="24"/>
          <w:szCs w:val="24"/>
        </w:rPr>
      </w:pPr>
      <w:r>
        <w:rPr>
          <w:rStyle w:val="785"/>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Style w:val="785"/>
          <w:rFonts w:ascii="宋体" w:hAnsi="宋体"/>
          <w:sz w:val="24"/>
          <w:szCs w:val="24"/>
        </w:rPr>
      </w:pPr>
      <w:r>
        <w:rPr>
          <w:rFonts w:ascii="宋体" w:hAnsi="宋体"/>
          <w:sz w:val="24"/>
          <w:szCs w:val="24"/>
        </w:rPr>
      </w:r>
      <w:r/>
    </w:p>
    <w:p>
      <w:pPr>
        <w:ind w:firstLine="480"/>
        <w:spacing w:line="440" w:lineRule="exact"/>
        <w:rPr>
          <w:rStyle w:val="785"/>
          <w:rFonts w:ascii="宋体" w:hAnsi="宋体" w:cs="宋体"/>
          <w:sz w:val="24"/>
          <w:szCs w:val="24"/>
        </w:rPr>
      </w:pPr>
      <w:r>
        <w:rPr>
          <w:rStyle w:val="785"/>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bookmarkEnd w:id="111"/>
      <w:r/>
      <w:r/>
    </w:p>
    <w:p>
      <w:pPr>
        <w:rPr>
          <w:rStyle w:val="785"/>
          <w:rFonts w:ascii="等线" w:hAnsi="等线" w:eastAsia="等线"/>
        </w:rPr>
      </w:pPr>
      <w:r>
        <w:rPr>
          <w:rFonts w:ascii="等线" w:hAnsi="等线" w:eastAsia="等线"/>
        </w:rPr>
      </w:r>
      <w:bookmarkEnd w:id="112"/>
      <w:r/>
      <w:r/>
    </w:p>
    <w:p>
      <w:pPr>
        <w:rPr>
          <w:rStyle w:val="785"/>
        </w:rPr>
      </w:pPr>
      <w:r/>
      <w:r/>
    </w:p>
    <w:p>
      <w:pPr>
        <w:pStyle w:val="1433"/>
        <w:rPr>
          <w:rFonts w:ascii="宋体" w:hAnsi="宋体"/>
          <w:b/>
          <w:bCs/>
          <w:sz w:val="20"/>
          <w:szCs w:val="32"/>
          <w:highlight w:val="white"/>
        </w:rPr>
      </w:pPr>
      <w:r>
        <w:rPr>
          <w:rFonts w:ascii="宋体" w:hAnsi="宋体"/>
          <w:b/>
          <w:bCs/>
          <w:sz w:val="20"/>
          <w:szCs w:val="32"/>
          <w:highlight w:val="white"/>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pPr>
      <w:r>
        <w:rPr>
          <w:rFonts w:ascii="宋体" w:hAnsi="宋体" w:cs="宋体"/>
          <w:b/>
          <w:sz w:val="28"/>
        </w:rPr>
      </w:r>
      <w:r/>
    </w:p>
    <w:p>
      <w:pPr>
        <w:pStyle w:val="1420"/>
        <w:rPr>
          <w:rStyle w:val="785"/>
          <w:rFonts w:ascii="宋体" w:hAnsi="宋体" w:cs="宋体"/>
          <w:b/>
          <w:sz w:val="28"/>
        </w:rPr>
        <w:outlineLvl w:val="0"/>
      </w:pPr>
      <w:r/>
      <w:bookmarkStart w:id="113" w:name="_Toc12431"/>
      <w:r/>
      <w:bookmarkStart w:id="114" w:name="_Toc15106"/>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rFonts w:ascii="宋体" w:hAnsi="宋体" w:cs="宋体"/>
          <w:b/>
          <w:sz w:val="28"/>
        </w:rPr>
        <w:outlineLvl w:val="0"/>
      </w:pPr>
      <w:r>
        <w:rPr>
          <w:rFonts w:ascii="宋体" w:hAnsi="宋体" w:cs="宋体"/>
          <w:b/>
          <w:sz w:val="28"/>
        </w:rPr>
      </w:r>
      <w:r/>
    </w:p>
    <w:p>
      <w:pPr>
        <w:pStyle w:val="1420"/>
        <w:rPr>
          <w:rStyle w:val="785"/>
          <w:color w:val="000000"/>
        </w:rPr>
        <w:outlineLvl w:val="0"/>
      </w:pPr>
      <w:r/>
      <w:bookmarkStart w:id="115" w:name="_Toc23281"/>
      <w:r/>
      <w:bookmarkStart w:id="116" w:name="_Toc20809"/>
      <w:r/>
      <w:bookmarkEnd w:id="113"/>
      <w:r/>
      <w:bookmarkEnd w:id="114"/>
      <w:r>
        <w:rPr>
          <w:rStyle w:val="785"/>
          <w:rFonts w:ascii="宋体" w:hAnsi="宋体" w:cs="宋体"/>
          <w:b/>
          <w:color w:val="000000"/>
          <w:sz w:val="32"/>
        </w:rPr>
        <w:t xml:space="preserve">五、第四章项目需求中实质性要求响应对照表</w:t>
      </w:r>
      <w:r/>
    </w:p>
    <w:p>
      <w:pPr>
        <w:pStyle w:val="1421"/>
        <w:ind w:firstLine="482"/>
        <w:spacing w:line="440" w:lineRule="exact"/>
        <w:rPr>
          <w:rFonts w:ascii="宋体" w:hAnsi="宋体" w:eastAsia="宋体" w:cs="宋体"/>
          <w:b/>
          <w:bCs/>
          <w:color w:val="000000"/>
        </w:rPr>
      </w:pPr>
      <w:r>
        <w:rPr>
          <w:rFonts w:ascii="宋体" w:hAnsi="宋体" w:eastAsia="宋体" w:cs="宋体"/>
          <w:b/>
          <w:bCs/>
          <w:color w:val="000000"/>
        </w:rPr>
      </w:r>
      <w:r/>
    </w:p>
    <w:p>
      <w:pPr>
        <w:pStyle w:val="1421"/>
        <w:ind w:firstLine="482"/>
        <w:spacing w:line="440" w:lineRule="exact"/>
        <w:rPr>
          <w:rFonts w:ascii="宋体" w:hAnsi="宋体" w:eastAsia="宋体" w:cs="宋体"/>
          <w:b/>
          <w:bCs/>
          <w:color w:val="000000"/>
        </w:rPr>
      </w:pPr>
      <w:r>
        <w:rPr>
          <w:rFonts w:hint="eastAsia" w:ascii="宋体" w:hAnsi="宋体" w:eastAsia="宋体" w:cs="宋体"/>
          <w:b/>
          <w:bCs/>
          <w:color w:val="000000"/>
        </w:rPr>
        <w:t xml:space="preserve">1、商务条款的实质性格式</w:t>
      </w:r>
      <w:r/>
    </w:p>
    <w:tbl>
      <w:tblPr>
        <w:tblW w:w="8019"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t xml:space="preserve">序号</w:t>
            </w:r>
            <w:r/>
          </w:p>
        </w:tc>
        <w:tc>
          <w:tcPr>
            <w:tcMar>
              <w:left w:w="0" w:type="dxa"/>
              <w:top w:w="0" w:type="dxa"/>
              <w:right w:w="0" w:type="dxa"/>
              <w:bottom w:w="0" w:type="dxa"/>
            </w:tcMar>
            <w:tcW w:w="444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商务条款</w:t>
            </w:r>
            <w:r>
              <w:rPr>
                <w:rFonts w:ascii="宋体" w:hAnsi="宋体" w:eastAsia="宋体" w:cs="宋体"/>
                <w:color w:val="000000"/>
              </w:rPr>
              <w:t xml:space="preserve">的实质性要求</w:t>
            </w:r>
            <w:r/>
          </w:p>
          <w:p>
            <w:pPr>
              <w:pStyle w:val="1421"/>
              <w:jc w:val="center"/>
              <w:rPr>
                <w:rFonts w:ascii="宋体" w:hAnsi="宋体" w:eastAsia="宋体" w:cs="宋体"/>
                <w:color w:val="000000"/>
              </w:rPr>
            </w:pPr>
            <w:r>
              <w:rPr>
                <w:rFonts w:hint="eastAsia" w:ascii="宋体" w:hAnsi="宋体" w:eastAsia="宋体"/>
                <w:i/>
                <w:color w:val="000000"/>
                <w:u w:val="single"/>
              </w:rPr>
              <w:t xml:space="preserve">（加</w:t>
            </w:r>
            <w:r>
              <w:rPr>
                <w:rFonts w:ascii="宋体" w:hAnsi="宋体" w:eastAsia="宋体"/>
                <w:i/>
                <w:color w:val="000000"/>
                <w:u w:val="single"/>
              </w:rPr>
              <w:t xml:space="preserve">斜体下划线内容</w:t>
            </w:r>
            <w:r>
              <w:rPr>
                <w:rFonts w:hint="eastAsia" w:ascii="宋体" w:hAnsi="宋体" w:eastAsia="宋体"/>
                <w:i/>
                <w:color w:val="000000"/>
                <w:u w:val="single"/>
              </w:rPr>
              <w:t xml:space="preserve">）</w:t>
            </w:r>
            <w:r/>
          </w:p>
        </w:tc>
        <w:tc>
          <w:tcPr>
            <w:tcMar>
              <w:left w:w="0" w:type="dxa"/>
              <w:top w:w="0" w:type="dxa"/>
              <w:right w:w="0" w:type="dxa"/>
              <w:bottom w:w="0" w:type="dxa"/>
            </w:tcMar>
            <w:tcW w:w="1662"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投标响应情况</w:t>
            </w:r>
            <w:r/>
          </w:p>
        </w:tc>
        <w:tc>
          <w:tcPr>
            <w:tcMar>
              <w:left w:w="0" w:type="dxa"/>
              <w:top w:w="0" w:type="dxa"/>
              <w:right w:w="0" w:type="dxa"/>
              <w:bottom w:w="0" w:type="dxa"/>
            </w:tcMar>
            <w:tcW w:w="1409"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1</w:t>
            </w:r>
            <w:r/>
          </w:p>
        </w:tc>
        <w:tc>
          <w:tcPr>
            <w:tcMar>
              <w:left w:w="0" w:type="dxa"/>
              <w:top w:w="0" w:type="dxa"/>
              <w:right w:w="0" w:type="dxa"/>
              <w:bottom w:w="0" w:type="dxa"/>
            </w:tcMar>
            <w:tcW w:w="4444" w:type="dxa"/>
            <w:vAlign w:val="center"/>
            <w:textDirection w:val="lrTb"/>
            <w:noWrap/>
          </w:tcPr>
          <w:p>
            <w:pPr>
              <w:pStyle w:val="1387"/>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Mar>
              <w:left w:w="0" w:type="dxa"/>
              <w:top w:w="0" w:type="dxa"/>
              <w:right w:w="0" w:type="dxa"/>
              <w:bottom w:w="0" w:type="dxa"/>
            </w:tcMar>
            <w:tcW w:w="1662"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409"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r>
        <w:trPr>
          <w:trHeight w:val="488"/>
        </w:trPr>
        <w:tc>
          <w:tcPr>
            <w:tcMar>
              <w:left w:w="0" w:type="dxa"/>
              <w:top w:w="0" w:type="dxa"/>
              <w:right w:w="0" w:type="dxa"/>
              <w:bottom w:w="0" w:type="dxa"/>
            </w:tcMar>
            <w:tcW w:w="50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2</w:t>
            </w:r>
            <w:r/>
          </w:p>
        </w:tc>
        <w:tc>
          <w:tcPr>
            <w:tcMar>
              <w:left w:w="0" w:type="dxa"/>
              <w:top w:w="0" w:type="dxa"/>
              <w:right w:w="0" w:type="dxa"/>
              <w:bottom w:w="0" w:type="dxa"/>
            </w:tcMar>
            <w:tcW w:w="4444" w:type="dxa"/>
            <w:vAlign w:val="center"/>
            <w:textDirection w:val="lrTb"/>
            <w:noWrap/>
          </w:tcPr>
          <w:p>
            <w:pPr>
              <w:pStyle w:val="1387"/>
              <w:ind w:firstLine="500"/>
              <w:spacing w:line="440" w:lineRule="exact"/>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662"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409"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r>
        <w:trPr>
          <w:trHeight w:val="504"/>
        </w:trPr>
        <w:tc>
          <w:tcPr>
            <w:tcMar>
              <w:left w:w="0" w:type="dxa"/>
              <w:top w:w="0" w:type="dxa"/>
              <w:right w:w="0" w:type="dxa"/>
              <w:bottom w:w="0" w:type="dxa"/>
            </w:tcMar>
            <w:tcW w:w="50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4444" w:type="dxa"/>
            <w:vAlign w:val="center"/>
            <w:textDirection w:val="lrTb"/>
            <w:noWrap/>
          </w:tcPr>
          <w:p>
            <w:pPr>
              <w:pStyle w:val="1387"/>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Mar>
              <w:left w:w="0" w:type="dxa"/>
              <w:top w:w="0" w:type="dxa"/>
              <w:right w:w="0" w:type="dxa"/>
              <w:bottom w:w="0" w:type="dxa"/>
            </w:tcMar>
            <w:tcW w:w="1662"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409"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对商务</w:t>
      </w:r>
      <w:r>
        <w:rPr>
          <w:rFonts w:hint="eastAsia" w:ascii="宋体" w:hAnsi="宋体"/>
          <w:color w:val="000000"/>
          <w:sz w:val="24"/>
          <w:szCs w:val="24"/>
        </w:rPr>
        <w:t xml:space="preserve">条款</w:t>
      </w:r>
      <w:r>
        <w:rPr>
          <w:rFonts w:ascii="宋体" w:hAnsi="宋体"/>
          <w:color w:val="000000"/>
          <w:sz w:val="24"/>
          <w:szCs w:val="24"/>
        </w:rPr>
        <w:t xml:space="preserve">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，否则该采购包作无效投标处理</w:t>
      </w:r>
      <w:r>
        <w:rPr>
          <w:rFonts w:ascii="宋体" w:hAnsi="宋体"/>
          <w:color w:val="000000"/>
          <w:sz w:val="24"/>
          <w:szCs w:val="24"/>
        </w:rPr>
        <w:t xml:space="preserve">。</w:t>
      </w:r>
      <w:r/>
    </w:p>
    <w:p>
      <w:pPr>
        <w:pStyle w:val="1421"/>
        <w:rPr>
          <w:rFonts w:ascii="宋体" w:hAnsi="宋体" w:eastAsia="宋体" w:cs="宋体"/>
          <w:color w:val="000000"/>
        </w:rPr>
      </w:pPr>
      <w:r>
        <w:rPr>
          <w:rFonts w:ascii="宋体" w:hAnsi="宋体" w:eastAsia="宋体" w:cs="宋体"/>
          <w:color w:val="000000"/>
        </w:rPr>
      </w:r>
      <w:r/>
    </w:p>
    <w:p>
      <w:pPr>
        <w:pStyle w:val="1421"/>
        <w:rPr>
          <w:rFonts w:ascii="宋体" w:hAnsi="宋体" w:eastAsia="宋体" w:cs="宋体"/>
          <w:color w:val="000000"/>
        </w:rPr>
      </w:pPr>
      <w:r>
        <w:rPr>
          <w:rFonts w:ascii="宋体" w:hAnsi="宋体" w:eastAsia="宋体" w:cs="宋体"/>
          <w:color w:val="000000"/>
        </w:rPr>
      </w:r>
      <w:r/>
    </w:p>
    <w:p>
      <w:pPr>
        <w:pStyle w:val="1421"/>
        <w:rPr>
          <w:rFonts w:ascii="宋体" w:hAnsi="宋体" w:eastAsia="宋体" w:cs="宋体"/>
          <w:b/>
          <w:bCs/>
          <w:color w:val="000000"/>
        </w:rPr>
      </w:pPr>
      <w:r/>
      <w:bookmarkStart w:id="117" w:name="OLE_LINK4"/>
      <w:r>
        <w:rPr>
          <w:rFonts w:hint="eastAsia" w:ascii="宋体" w:hAnsi="宋体" w:eastAsia="宋体" w:cs="宋体"/>
          <w:b/>
          <w:bCs/>
          <w:color w:val="000000"/>
        </w:rPr>
        <w:t xml:space="preserve">2、技术要求的实质性格式</w:t>
      </w:r>
      <w:r/>
    </w:p>
    <w:tbl>
      <w:tblPr>
        <w:tblW w:w="805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t xml:space="preserve">序号</w:t>
            </w:r>
            <w:r/>
          </w:p>
        </w:tc>
        <w:tc>
          <w:tcPr>
            <w:tcMar>
              <w:left w:w="0" w:type="dxa"/>
              <w:top w:w="0" w:type="dxa"/>
              <w:right w:w="0" w:type="dxa"/>
              <w:bottom w:w="0" w:type="dxa"/>
            </w:tcMar>
            <w:tcW w:w="4510"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技术要求</w:t>
            </w:r>
            <w:r>
              <w:rPr>
                <w:rFonts w:ascii="宋体" w:hAnsi="宋体" w:eastAsia="宋体" w:cs="宋体"/>
                <w:color w:val="000000"/>
              </w:rPr>
              <w:t xml:space="preserve">的实质性要求</w:t>
            </w:r>
            <w:r/>
          </w:p>
          <w:p>
            <w:pPr>
              <w:pStyle w:val="1421"/>
              <w:jc w:val="center"/>
              <w:rPr>
                <w:rFonts w:ascii="宋体" w:hAnsi="宋体" w:eastAsia="宋体" w:cs="宋体"/>
                <w:color w:val="000000"/>
              </w:rPr>
            </w:pPr>
            <w:r>
              <w:rPr>
                <w:rFonts w:hint="eastAsia" w:ascii="宋体" w:hAnsi="宋体" w:eastAsia="宋体"/>
                <w:i/>
                <w:color w:val="000000"/>
                <w:u w:val="single"/>
              </w:rPr>
              <w:t xml:space="preserve">（加</w:t>
            </w:r>
            <w:r>
              <w:rPr>
                <w:rFonts w:ascii="宋体" w:hAnsi="宋体" w:eastAsia="宋体"/>
                <w:i/>
                <w:color w:val="000000"/>
                <w:u w:val="single"/>
              </w:rPr>
              <w:t xml:space="preserve">斜体下划线内容</w:t>
            </w:r>
            <w:r>
              <w:rPr>
                <w:rFonts w:hint="eastAsia" w:ascii="宋体" w:hAnsi="宋体" w:eastAsia="宋体"/>
                <w:i/>
                <w:color w:val="000000"/>
                <w:u w:val="single"/>
              </w:rPr>
              <w:t xml:space="preserve">）</w:t>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投标响应情况</w:t>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1</w:t>
            </w:r>
            <w:r/>
          </w:p>
        </w:tc>
        <w:tc>
          <w:tcPr>
            <w:tcMar>
              <w:left w:w="0" w:type="dxa"/>
              <w:top w:w="0" w:type="dxa"/>
              <w:right w:w="0" w:type="dxa"/>
              <w:bottom w:w="0" w:type="dxa"/>
            </w:tcMar>
            <w:tcW w:w="4510" w:type="dxa"/>
            <w:vAlign w:val="center"/>
            <w:textDirection w:val="lrTb"/>
            <w:noWrap/>
          </w:tcPr>
          <w:p>
            <w:pPr>
              <w:pStyle w:val="1421"/>
              <w:rPr>
                <w:rFonts w:ascii="宋体" w:hAnsi="宋体" w:eastAsia="宋体" w:cs="宋体"/>
                <w:i/>
                <w:color w:val="000000"/>
                <w:u w:val="single"/>
              </w:rPr>
            </w:pPr>
            <w:r>
              <w:rPr>
                <w:rFonts w:ascii="宋体" w:hAnsi="宋体" w:eastAsia="宋体" w:cs="宋体"/>
                <w:i/>
                <w:color w:val="000000"/>
                <w:u w:val="single"/>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r>
        <w:trPr>
          <w:trHeight w:val="257"/>
        </w:trPr>
        <w:tc>
          <w:tcPr>
            <w:tcMar>
              <w:left w:w="0" w:type="dxa"/>
              <w:top w:w="0" w:type="dxa"/>
              <w:right w:w="0" w:type="dxa"/>
              <w:bottom w:w="0" w:type="dxa"/>
            </w:tcMar>
            <w:tcW w:w="47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2</w:t>
            </w:r>
            <w:r/>
          </w:p>
        </w:tc>
        <w:tc>
          <w:tcPr>
            <w:tcMar>
              <w:left w:w="0" w:type="dxa"/>
              <w:top w:w="0" w:type="dxa"/>
              <w:right w:w="0" w:type="dxa"/>
              <w:bottom w:w="0" w:type="dxa"/>
            </w:tcMar>
            <w:tcW w:w="4510" w:type="dxa"/>
            <w:vAlign w:val="center"/>
            <w:textDirection w:val="lrTb"/>
            <w:noWrap/>
          </w:tcPr>
          <w:p>
            <w:pPr>
              <w:pStyle w:val="1421"/>
              <w:rPr>
                <w:rFonts w:ascii="宋体" w:hAnsi="宋体" w:eastAsia="宋体" w:cs="宋体"/>
                <w:b/>
                <w:i/>
                <w:iCs/>
                <w:color w:val="000000"/>
                <w:u w:val="single"/>
              </w:rPr>
            </w:pPr>
            <w:r>
              <w:rPr>
                <w:rFonts w:ascii="宋体" w:hAnsi="宋体" w:eastAsia="宋体" w:cs="宋体"/>
                <w:b/>
                <w:i/>
                <w:iCs/>
                <w:color w:val="000000"/>
                <w:u w:val="single"/>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r>
        <w:trPr>
          <w:trHeight w:val="257"/>
        </w:trPr>
        <w:tc>
          <w:tcPr>
            <w:tcMar>
              <w:left w:w="0" w:type="dxa"/>
              <w:top w:w="0" w:type="dxa"/>
              <w:right w:w="0" w:type="dxa"/>
              <w:bottom w:w="0" w:type="dxa"/>
            </w:tcMar>
            <w:tcW w:w="474" w:type="dxa"/>
            <w:vAlign w:val="center"/>
            <w:textDirection w:val="lrTb"/>
            <w:noWrap/>
          </w:tcPr>
          <w:p>
            <w:pPr>
              <w:pStyle w:val="1421"/>
              <w:jc w:val="center"/>
              <w:rPr>
                <w:rFonts w:ascii="宋体" w:hAnsi="宋体" w:eastAsia="宋体" w:cs="宋体"/>
                <w:color w:val="000000"/>
              </w:rPr>
            </w:pPr>
            <w:r>
              <w:rPr>
                <w:rFonts w:hint="eastAsia" w:ascii="宋体" w:hAnsi="宋体" w:eastAsia="宋体" w:cs="宋体"/>
                <w:color w:val="000000"/>
              </w:rPr>
              <w:t xml:space="preserve">3</w:t>
            </w:r>
            <w:r/>
          </w:p>
        </w:tc>
        <w:tc>
          <w:tcPr>
            <w:tcMar>
              <w:left w:w="0" w:type="dxa"/>
              <w:top w:w="0" w:type="dxa"/>
              <w:right w:w="0" w:type="dxa"/>
              <w:bottom w:w="0" w:type="dxa"/>
            </w:tcMar>
            <w:tcW w:w="4510" w:type="dxa"/>
            <w:vAlign w:val="center"/>
            <w:textDirection w:val="lrTb"/>
            <w:noWrap/>
          </w:tcPr>
          <w:p>
            <w:pPr>
              <w:pStyle w:val="1421"/>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r>
        <w:trPr>
          <w:trHeight w:val="269"/>
        </w:trPr>
        <w:tc>
          <w:tcPr>
            <w:tcMar>
              <w:left w:w="0" w:type="dxa"/>
              <w:top w:w="0" w:type="dxa"/>
              <w:right w:w="0" w:type="dxa"/>
              <w:bottom w:w="0" w:type="dxa"/>
            </w:tcMar>
            <w:tcW w:w="47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4510" w:type="dxa"/>
            <w:vAlign w:val="center"/>
            <w:textDirection w:val="lrTb"/>
            <w:noWrap/>
          </w:tcPr>
          <w:p>
            <w:pPr>
              <w:pStyle w:val="1421"/>
              <w:rPr>
                <w:rFonts w:ascii="宋体" w:hAnsi="宋体" w:eastAsia="宋体" w:cs="宋体"/>
                <w:color w:val="000000"/>
              </w:rPr>
            </w:pPr>
            <w:r>
              <w:rPr>
                <w:rFonts w:hint="eastAsia" w:ascii="宋体" w:hAnsi="宋体" w:eastAsia="宋体" w:cs="宋体"/>
                <w:color w:val="000000"/>
              </w:rPr>
              <w:t xml:space="preserve">……</w:t>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534" w:type="dxa"/>
            <w:vAlign w:val="center"/>
            <w:textDirection w:val="lrTb"/>
            <w:noWrap/>
          </w:tcPr>
          <w:p>
            <w:pPr>
              <w:pStyle w:val="1421"/>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4"/>
        </w:rPr>
        <w:t xml:space="preserve">技术要求</w:t>
      </w:r>
      <w:r>
        <w:rPr>
          <w:rFonts w:ascii="宋体" w:hAnsi="宋体"/>
          <w:color w:val="000000"/>
          <w:sz w:val="24"/>
          <w:szCs w:val="24"/>
        </w:rPr>
        <w:t xml:space="preserve">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，否则该采购包作无效投标处理</w:t>
      </w:r>
      <w:r>
        <w:rPr>
          <w:rFonts w:ascii="宋体" w:hAnsi="宋体"/>
          <w:color w:val="000000"/>
          <w:sz w:val="24"/>
          <w:szCs w:val="24"/>
        </w:rPr>
        <w:t xml:space="preserve">。</w:t>
      </w:r>
      <w:bookmarkEnd w:id="117"/>
      <w:r/>
      <w:r/>
    </w:p>
    <w:p>
      <w:pPr>
        <w:rPr>
          <w:rFonts w:ascii="宋体" w:hAnsi="宋体"/>
          <w:sz w:val="24"/>
          <w:szCs w:val="24"/>
        </w:rPr>
      </w:pPr>
      <w:r>
        <w:rPr>
          <w:rFonts w:ascii="宋体" w:hAnsi="宋体"/>
          <w:sz w:val="24"/>
          <w:szCs w:val="24"/>
        </w:rPr>
        <w:br w:type="page" w:clear="all"/>
      </w:r>
      <w:r/>
    </w:p>
    <w:p>
      <w:pPr>
        <w:pStyle w:val="1422"/>
        <w:numPr>
          <w:ilvl w:val="0"/>
          <w:numId w:val="3"/>
        </w:numPr>
        <w:rPr>
          <w:rStyle w:val="785"/>
          <w:rFonts w:ascii="宋体" w:hAnsi="宋体" w:cs="宋体"/>
          <w:b/>
          <w:sz w:val="32"/>
          <w:szCs w:val="32"/>
        </w:rPr>
        <w:outlineLvl w:val="0"/>
      </w:pPr>
      <w:r>
        <w:rPr>
          <w:rStyle w:val="785"/>
          <w:rFonts w:hint="eastAsia" w:ascii="宋体" w:hAnsi="宋体" w:cs="宋体"/>
          <w:b/>
          <w:sz w:val="32"/>
          <w:szCs w:val="32"/>
        </w:rPr>
        <w:t xml:space="preserve">经费测算表</w:t>
      </w:r>
      <w:bookmarkEnd w:id="115"/>
      <w:r/>
      <w:r/>
    </w:p>
    <w:p>
      <w:pPr>
        <w:pStyle w:val="1413"/>
        <w:spacing w:line="440" w:lineRule="exact"/>
        <w:rPr>
          <w:rStyle w:val="785"/>
          <w:rFonts w:ascii="宋体" w:hAnsi="宋体"/>
          <w:spacing w:val="7"/>
          <w:sz w:val="32"/>
          <w:szCs w:val="32"/>
        </w:rPr>
      </w:pPr>
      <w:r>
        <w:rPr>
          <w:rStyle w:val="785"/>
          <w:rFonts w:ascii="宋体" w:hAnsi="宋体" w:cs="宋体"/>
          <w:sz w:val="32"/>
          <w:szCs w:val="32"/>
        </w:rPr>
        <w:t xml:space="preserve">﻿ </w:t>
      </w:r>
      <w:r/>
    </w:p>
    <w:p>
      <w:pPr>
        <w:jc w:val="center"/>
        <w:spacing w:before="400" w:after="400" w:line="440" w:lineRule="exact"/>
        <w:rPr>
          <w:rFonts w:ascii="宋体" w:hAnsi="宋体" w:cs="黑体"/>
          <w:b/>
          <w:sz w:val="32"/>
          <w:szCs w:val="32"/>
        </w:rPr>
        <w:pBdr>
          <w:top w:val="none" w:color="000000" w:sz="0" w:space="0"/>
          <w:left w:val="none" w:color="000000" w:sz="0" w:space="0"/>
          <w:bottom w:val="none" w:color="000000" w:sz="0" w:space="0"/>
          <w:right w:val="none" w:color="000000" w:sz="0" w:space="0"/>
        </w:pBdr>
      </w:pPr>
      <w:r>
        <w:rPr>
          <w:rFonts w:ascii="宋体" w:hAnsi="宋体" w:cs="黑体"/>
          <w:b/>
          <w:sz w:val="32"/>
          <w:szCs w:val="32"/>
        </w:rPr>
        <w:t xml:space="preserve">经费测算明细表</w:t>
      </w:r>
      <w:r>
        <w:rPr>
          <w:rFonts w:hint="eastAsia" w:ascii="宋体" w:hAnsi="宋体" w:cs="黑体"/>
          <w:b/>
          <w:sz w:val="32"/>
          <w:szCs w:val="32"/>
        </w:rPr>
        <w:t xml:space="preserve">（根据标段分别进行填报）</w:t>
      </w:r>
      <w:r/>
    </w:p>
    <w:tbl>
      <w:tblPr>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88"/>
        <w:gridCol w:w="2122"/>
        <w:gridCol w:w="2959"/>
        <w:gridCol w:w="1546"/>
        <w:gridCol w:w="1469"/>
        <w:gridCol w:w="1305"/>
      </w:tblGrid>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序号</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项目</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测算依据和测算式</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月支出（元）</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Fonts w:hint="eastAsia" w:ascii="宋体" w:hAnsi="宋体" w:eastAsia="宋体" w:cs="宋体"/>
              </w:rPr>
              <w:t xml:space="preserve">个月总支出（元）</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备注</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1</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员工工资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2</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社会保险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3</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住房公积金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4</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服务用品费用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5</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意外保险费用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6</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劳保用品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7</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办公费用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8</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其它费用 </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车辆设备</w:t>
            </w:r>
            <w:r>
              <w:rPr>
                <w:rStyle w:val="785"/>
                <w:rFonts w:hint="eastAsia" w:ascii="宋体" w:hAnsi="宋体" w:cs="宋体"/>
                <w:color w:val="000000"/>
                <w:sz w:val="24"/>
                <w:szCs w:val="24"/>
              </w:rPr>
              <w:t xml:space="preserve">等</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9</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管理费</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10</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税金</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tcMar>
              <w:left w:w="0" w:type="dxa"/>
              <w:top w:w="0" w:type="dxa"/>
              <w:right w:w="0" w:type="dxa"/>
              <w:bottom w:w="0" w:type="dxa"/>
            </w:tcMar>
            <w:tcW w:w="488"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1</w:t>
            </w:r>
            <w:r>
              <w:rPr>
                <w:rStyle w:val="785"/>
                <w:rFonts w:hint="eastAsia" w:ascii="宋体" w:hAnsi="宋体" w:cs="宋体"/>
                <w:color w:val="000000"/>
                <w:sz w:val="24"/>
                <w:szCs w:val="24"/>
              </w:rPr>
              <w:t xml:space="preserve">1</w:t>
            </w:r>
            <w:r/>
          </w:p>
        </w:tc>
        <w:tc>
          <w:tcPr>
            <w:tcMar>
              <w:left w:w="0" w:type="dxa"/>
              <w:top w:w="0" w:type="dxa"/>
              <w:right w:w="0" w:type="dxa"/>
              <w:bottom w:w="0" w:type="dxa"/>
            </w:tcMar>
            <w:tcW w:w="2122"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w:t>
            </w:r>
            <w:r/>
          </w:p>
        </w:tc>
        <w:tc>
          <w:tcPr>
            <w:tcMar>
              <w:left w:w="0" w:type="dxa"/>
              <w:top w:w="0" w:type="dxa"/>
              <w:right w:w="0" w:type="dxa"/>
              <w:bottom w:w="0" w:type="dxa"/>
            </w:tcMar>
            <w:tcW w:w="295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    </w:t>
            </w:r>
            <w:r/>
          </w:p>
        </w:tc>
      </w:tr>
      <w:tr>
        <w:trPr>
          <w:jc w:val="center"/>
          <w:trHeight w:val="287"/>
        </w:trPr>
        <w:tc>
          <w:tcPr>
            <w:gridSpan w:val="3"/>
            <w:tcMar>
              <w:left w:w="0" w:type="dxa"/>
              <w:top w:w="0" w:type="dxa"/>
              <w:right w:w="0" w:type="dxa"/>
              <w:bottom w:w="0" w:type="dxa"/>
            </w:tcMar>
            <w:tcW w:w="5569" w:type="dxa"/>
            <w:vAlign w:val="center"/>
            <w:textDirection w:val="lrTb"/>
            <w:noWrap/>
          </w:tcPr>
          <w:p>
            <w:pPr>
              <w:pStyle w:val="1413"/>
              <w:jc w:val="center"/>
              <w:spacing w:line="440" w:lineRule="exact"/>
              <w:rPr>
                <w:rStyle w:val="785"/>
                <w:rFonts w:ascii="宋体" w:hAnsi="宋体" w:cs="宋体"/>
                <w:color w:val="000000"/>
                <w:sz w:val="24"/>
                <w:szCs w:val="24"/>
              </w:rPr>
            </w:pPr>
            <w:r>
              <w:rPr>
                <w:rStyle w:val="785"/>
                <w:rFonts w:hint="eastAsia" w:ascii="宋体" w:hAnsi="宋体" w:cs="宋体"/>
                <w:color w:val="000000"/>
                <w:sz w:val="24"/>
                <w:szCs w:val="24"/>
              </w:rPr>
              <w:t xml:space="preserve">合计</w:t>
            </w:r>
            <w:r/>
          </w:p>
        </w:tc>
        <w:tc>
          <w:tcPr>
            <w:tcMar>
              <w:left w:w="0" w:type="dxa"/>
              <w:top w:w="0" w:type="dxa"/>
              <w:right w:w="0" w:type="dxa"/>
              <w:bottom w:w="0" w:type="dxa"/>
            </w:tcMar>
            <w:tcW w:w="1546"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469"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c>
          <w:tcPr>
            <w:tcMar>
              <w:left w:w="0" w:type="dxa"/>
              <w:top w:w="0" w:type="dxa"/>
              <w:right w:w="0" w:type="dxa"/>
              <w:bottom w:w="0" w:type="dxa"/>
            </w:tcMar>
            <w:tcW w:w="1305" w:type="dxa"/>
            <w:vAlign w:val="center"/>
            <w:textDirection w:val="lrTb"/>
            <w:noWrap/>
          </w:tcPr>
          <w:p>
            <w:pPr>
              <w:pStyle w:val="1413"/>
              <w:jc w:val="center"/>
              <w:spacing w:line="440" w:lineRule="exact"/>
              <w:rPr>
                <w:rStyle w:val="785"/>
                <w:rFonts w:ascii="宋体" w:hAnsi="宋体" w:cs="宋体"/>
                <w:color w:val="000000"/>
                <w:sz w:val="24"/>
                <w:szCs w:val="24"/>
              </w:rPr>
            </w:pPr>
            <w:r>
              <w:rPr>
                <w:rFonts w:ascii="宋体" w:hAnsi="宋体" w:cs="宋体"/>
                <w:color w:val="000000"/>
                <w:sz w:val="24"/>
                <w:szCs w:val="24"/>
              </w:rPr>
            </w:r>
            <w:r/>
          </w:p>
        </w:tc>
      </w:tr>
    </w:tbl>
    <w:p>
      <w:pPr>
        <w:spacing w:before="240" w:after="240"/>
        <w:rPr>
          <w:b/>
          <w:bCs/>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针对本项目</w:t>
      </w:r>
      <w:r>
        <w:rPr>
          <w:rFonts w:ascii="宋体" w:hAnsi="宋体" w:cs="宋体"/>
          <w:b/>
          <w:bCs/>
          <w:sz w:val="24"/>
          <w:szCs w:val="24"/>
          <w:u w:val="single"/>
        </w:rPr>
        <w:t xml:space="preserve">     （是或否）</w:t>
      </w:r>
      <w:r>
        <w:rPr>
          <w:rFonts w:ascii="宋体" w:hAnsi="宋体" w:cs="宋体"/>
          <w:b/>
          <w:bCs/>
          <w:sz w:val="24"/>
          <w:szCs w:val="24"/>
        </w:rPr>
        <w:t xml:space="preserve">使用退休人员</w:t>
      </w:r>
      <w:r/>
    </w:p>
    <w:p>
      <w:pP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注：</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1.上表格必须如实提供，内容表述不全的可自行添加。</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2.请供应商明确针对该项目是否使用退休人员：如使用退休人员，则在横线处填写“是”；如未使用退休人员，则在横线处填写“否”。（此为必填项）</w:t>
      </w:r>
      <w:r/>
    </w:p>
    <w:p>
      <w:pPr>
        <w:pStyle w:val="784"/>
        <w:ind w:firstLine="0"/>
        <w:spacing w:line="440" w:lineRule="exact"/>
        <w:rPr>
          <w:rFonts w:cs="宋体"/>
          <w:szCs w:val="24"/>
        </w:rPr>
      </w:pPr>
      <w:r>
        <w:rPr>
          <w:rStyle w:val="785"/>
          <w:rFonts w:hint="eastAsia" w:ascii="宋体" w:hAnsi="宋体" w:cs="宋体"/>
          <w:i/>
          <w:iCs/>
          <w:color w:val="000000"/>
          <w:sz w:val="24"/>
          <w:szCs w:val="24"/>
          <w:u w:val="single"/>
        </w:rPr>
        <w:t xml:space="preserve">3.如有分包，投标人投任何一个包的标的，都需单独</w:t>
      </w:r>
      <w:r>
        <w:rPr>
          <w:rStyle w:val="785"/>
          <w:rFonts w:hint="eastAsia" w:ascii="宋体" w:hAnsi="宋体" w:cs="宋体"/>
          <w:i/>
          <w:iCs/>
          <w:color w:val="000000"/>
          <w:sz w:val="24"/>
          <w:szCs w:val="24"/>
          <w:u w:val="single"/>
        </w:rPr>
        <w:t xml:space="preserve">按需求内容</w:t>
      </w:r>
      <w:r>
        <w:rPr>
          <w:rStyle w:val="785"/>
          <w:rFonts w:hint="eastAsia" w:ascii="宋体" w:hAnsi="宋体" w:cs="宋体"/>
          <w:i/>
          <w:iCs/>
          <w:color w:val="000000"/>
          <w:sz w:val="24"/>
          <w:szCs w:val="24"/>
          <w:u w:val="single"/>
        </w:rPr>
        <w:t xml:space="preserve">填写经费测算明细表。</w:t>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12"/>
        <w:rPr>
          <w:rFonts w:ascii="宋体" w:hAnsi="宋体" w:eastAsia="宋体" w:cs="宋体"/>
          <w:b/>
          <w:sz w:val="32"/>
        </w:rPr>
        <w:outlineLvl w:val="0"/>
      </w:pPr>
      <w:r>
        <w:rPr>
          <w:rFonts w:hint="eastAsia" w:ascii="宋体" w:hAnsi="宋体" w:eastAsia="宋体" w:cs="宋体"/>
          <w:b/>
          <w:sz w:val="32"/>
        </w:rPr>
        <w:t xml:space="preserve">七、</w:t>
      </w:r>
      <w:r>
        <w:rPr>
          <w:rFonts w:ascii="宋体" w:hAnsi="宋体" w:eastAsia="宋体" w:cs="宋体"/>
          <w:b/>
          <w:sz w:val="32"/>
        </w:rPr>
        <w:t xml:space="preserve">关于符合本国产品标准的声明函</w:t>
      </w:r>
      <w:r/>
    </w:p>
    <w:p>
      <w:pPr>
        <w:pStyle w:val="1412"/>
        <w:rPr>
          <w:rFonts w:ascii="宋体" w:hAnsi="宋体" w:eastAsia="宋体" w:cs="宋体"/>
          <w:b/>
          <w:sz w:val="32"/>
        </w:rPr>
        <w:outlineLvl w:val="0"/>
      </w:pPr>
      <w:r>
        <w:rPr>
          <w:rFonts w:ascii="宋体" w:hAnsi="宋体" w:eastAsia="宋体" w:cs="宋体"/>
          <w:b/>
          <w:sz w:val="32"/>
        </w:rPr>
      </w:r>
      <w:r/>
    </w:p>
    <w:p>
      <w:pPr>
        <w:pStyle w:val="1412"/>
        <w:ind w:firstLine="1920"/>
        <w:rPr>
          <w:rFonts w:ascii="宋体" w:hAnsi="宋体" w:eastAsia="宋体" w:cs="宋体"/>
          <w:bCs/>
          <w:sz w:val="32"/>
        </w:rPr>
        <w:outlineLvl w:val="0"/>
      </w:pPr>
      <w:r>
        <w:rPr>
          <w:rFonts w:hint="eastAsia" w:ascii="宋体" w:hAnsi="宋体" w:eastAsia="宋体" w:cs="宋体"/>
          <w:bCs/>
          <w:sz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方正魏碑_GBK"/>
          <w:sz w:val="24"/>
          <w:szCs w:val="24"/>
        </w:rPr>
      </w:pP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175895</wp:posOffset>
                </wp:positionH>
                <wp:positionV relativeFrom="paragraph">
                  <wp:posOffset>441960</wp:posOffset>
                </wp:positionV>
                <wp:extent cx="692150" cy="12573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692150"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2336;o:allowoverlap:true;o:allowincell:true;mso-position-horizontal-relative:text;margin-left:13.8pt;mso-position-horizontal:absolute;mso-position-vertical-relative:text;margin-top:34.8pt;mso-position-vertical:absolute;width:54.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2261235</wp:posOffset>
                </wp:positionH>
                <wp:positionV relativeFrom="paragraph">
                  <wp:posOffset>441960</wp:posOffset>
                </wp:positionV>
                <wp:extent cx="779780" cy="13716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79780" cy="1371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178.0pt;mso-position-horizontal:absolute;mso-position-vertical-relative:text;margin-top:34.8pt;mso-position-vertical:absolute;width:61.4pt;height:10.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3477895</wp:posOffset>
                </wp:positionH>
                <wp:positionV relativeFrom="paragraph">
                  <wp:posOffset>389890</wp:posOffset>
                </wp:positionV>
                <wp:extent cx="726440" cy="14224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26440" cy="1422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73.8pt;mso-position-horizontal:absolute;mso-position-vertical-relative:text;margin-top:30.7pt;mso-position-vertical:absolute;width:57.2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4173220</wp:posOffset>
                </wp:positionH>
                <wp:positionV relativeFrom="paragraph">
                  <wp:posOffset>208280</wp:posOffset>
                </wp:positionV>
                <wp:extent cx="457200" cy="1816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457200" cy="1816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328.6pt;mso-position-horizontal:absolute;mso-position-vertical-relative:text;margin-top:16.4pt;mso-position-vertical:absolute;width:36.0pt;height:14.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2963545</wp:posOffset>
                </wp:positionH>
                <wp:positionV relativeFrom="paragraph">
                  <wp:posOffset>226060</wp:posOffset>
                </wp:positionV>
                <wp:extent cx="607060" cy="16383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7060" cy="1638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233.3pt;mso-position-horizontal:absolute;mso-position-vertical-relative:text;margin-top:17.8pt;mso-position-vertical:absolute;width:47.8pt;height:12.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4630420</wp:posOffset>
                </wp:positionH>
                <wp:positionV relativeFrom="paragraph">
                  <wp:posOffset>54610</wp:posOffset>
                </wp:positionV>
                <wp:extent cx="514350" cy="18034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14350" cy="1803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364.6pt;mso-position-horizontal:absolute;mso-position-vertical-relative:text;margin-top:4.3pt;mso-position-vertical:absolute;width:40.5pt;height:14.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 w:val="24"/>
          <w:szCs w:val="24"/>
          <w:shd w:val="clear" w:color="auto" w:fill="ffffff"/>
        </w:rPr>
        <w:t xml:space="preserve">1.</w:t>
      </w:r>
      <w:r>
        <w:rPr>
          <w:rStyle w:val="780"/>
          <w:rFonts w:hint="eastAsia" w:ascii="宋体" w:hAnsi="宋体" w:cs="方正魏碑_GBK"/>
          <w:sz w:val="24"/>
          <w:szCs w:val="24"/>
          <w:u w:val="single"/>
          <w:shd w:val="clear" w:color="auto" w:fill="ffffff"/>
        </w:rPr>
        <w:t xml:space="preserve">（产品名称1）</w:t>
      </w:r>
      <w:r>
        <w:rPr>
          <w:rStyle w:val="780"/>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Style w:val="780"/>
          <w:rFonts w:hint="eastAsia" w:ascii="宋体" w:hAnsi="宋体" w:cs="方正魏碑_GBK"/>
          <w:sz w:val="24"/>
          <w:szCs w:val="24"/>
          <w:u w:val="single"/>
          <w:shd w:val="clear" w:color="auto" w:fill="ffffff"/>
        </w:rPr>
        <w:t xml:space="preserve">（厂名）</w:t>
      </w:r>
      <w:r>
        <w:rPr>
          <w:rStyle w:val="780"/>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Style w:val="780"/>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Style w:val="780"/>
          <w:rFonts w:hint="eastAsia" w:ascii="宋体" w:hAnsi="宋体" w:cs="方正魏碑_GBK"/>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Style w:val="780"/>
          <w:rFonts w:hint="eastAsia" w:ascii="宋体" w:hAnsi="宋体" w:cs="方正魏碑_GBK"/>
          <w:sz w:val="24"/>
          <w:szCs w:val="24"/>
          <w:u w:val="single"/>
          <w:shd w:val="clear" w:color="auto" w:fill="ffffff"/>
        </w:rPr>
        <w:t xml:space="preserve">（规定</w:t>
      </w:r>
      <w:r>
        <w:rPr>
          <w:rStyle w:val="780"/>
          <w:rFonts w:ascii="宋体" w:hAnsi="宋体" w:cs="方正魏碑_GBK"/>
          <w:sz w:val="24"/>
          <w:szCs w:val="24"/>
          <w:u w:val="single"/>
          <w:shd w:val="clear" w:color="auto" w:fill="ffffff"/>
        </w:rPr>
        <w:t xml:space="preserve">比例</w:t>
      </w:r>
      <w:r>
        <w:rPr>
          <w:rStyle w:val="780"/>
          <w:rFonts w:hint="eastAsia" w:ascii="宋体" w:hAnsi="宋体" w:cs="方正魏碑_GBK"/>
          <w:sz w:val="24"/>
          <w:szCs w:val="24"/>
          <w:u w:val="single"/>
          <w:shd w:val="clear" w:color="auto" w:fill="ffffff"/>
        </w:rPr>
        <w:t xml:space="preserve">）</w:t>
      </w:r>
      <w:r>
        <w:rPr>
          <w:rStyle w:val="780"/>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Style w:val="780"/>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Style w:val="780"/>
          <w:rFonts w:hint="eastAsia" w:ascii="宋体" w:hAnsi="宋体" w:cs="方正魏碑_GBK"/>
          <w:sz w:val="24"/>
          <w:szCs w:val="24"/>
          <w:u w:val="single"/>
          <w:shd w:val="clear" w:color="auto" w:fill="ffffff"/>
        </w:rPr>
        <w:t xml:space="preserve">（关键</w:t>
      </w:r>
      <w:r>
        <w:rPr>
          <w:rStyle w:val="780"/>
          <w:rFonts w:ascii="宋体" w:hAnsi="宋体" w:cs="方正魏碑_GBK"/>
          <w:sz w:val="24"/>
          <w:szCs w:val="24"/>
          <w:u w:val="single"/>
          <w:shd w:val="clear" w:color="auto" w:fill="ffffff"/>
        </w:rPr>
        <w:t xml:space="preserve">组件</w:t>
      </w:r>
      <w:r>
        <w:rPr>
          <w:rStyle w:val="780"/>
          <w:rFonts w:hint="eastAsia" w:ascii="宋体" w:hAnsi="宋体" w:cs="方正魏碑_GBK"/>
          <w:sz w:val="24"/>
          <w:szCs w:val="24"/>
          <w:u w:val="single"/>
          <w:shd w:val="clear" w:color="auto" w:fill="ffffff"/>
        </w:rPr>
        <w:t xml:space="preserve">）</w:t>
      </w:r>
      <w:r>
        <w:rPr>
          <w:rStyle w:val="780"/>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Style w:val="780"/>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Style w:val="780"/>
          <w:rFonts w:hint="eastAsia" w:ascii="宋体" w:hAnsi="宋体" w:cs="方正魏碑_GBK"/>
          <w:sz w:val="24"/>
          <w:szCs w:val="24"/>
          <w:u w:val="single"/>
          <w:shd w:val="clear" w:color="auto" w:fill="ffffff"/>
        </w:rPr>
        <w:t xml:space="preserve">（关键工序）</w:t>
      </w:r>
      <w:r>
        <w:rPr>
          <w:rStyle w:val="780"/>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0" w:lineRule="atLeast"/>
        <w:widowControl/>
        <w:rPr>
          <w:rFonts w:ascii="宋体" w:hAnsi="宋体" w:cs="方正魏碑_GBK"/>
          <w:sz w:val="24"/>
          <w:szCs w:val="24"/>
        </w:rPr>
      </w:pP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-152399</wp:posOffset>
                </wp:positionH>
                <wp:positionV relativeFrom="paragraph">
                  <wp:posOffset>359410</wp:posOffset>
                </wp:positionV>
                <wp:extent cx="633730" cy="1206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33730" cy="1206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2.0pt;mso-position-horizontal:absolute;mso-position-vertical-relative:text;margin-top:28.3pt;mso-position-vertical:absolute;width:49.9pt;height:9.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1933575</wp:posOffset>
                </wp:positionH>
                <wp:positionV relativeFrom="paragraph">
                  <wp:posOffset>414020</wp:posOffset>
                </wp:positionV>
                <wp:extent cx="662940" cy="11684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2940" cy="1168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152.2pt;mso-position-horizontal:absolute;mso-position-vertical-relative:text;margin-top:32.6pt;mso-position-vertical:absolute;width:52.2pt;height:9.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433070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252.4pt;mso-position-horizontal:absolute;mso-position-vertical-relative:text;margin-top:34.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3944620</wp:posOffset>
                </wp:positionH>
                <wp:positionV relativeFrom="paragraph">
                  <wp:posOffset>201930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10.6pt;mso-position-horizontal:absolute;mso-position-vertical-relative:text;margin-top:15.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2684145</wp:posOffset>
                </wp:positionH>
                <wp:positionV relativeFrom="paragraph">
                  <wp:posOffset>201930</wp:posOffset>
                </wp:positionV>
                <wp:extent cx="756920" cy="1574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56920" cy="1574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11.3pt;mso-position-horizontal:absolute;mso-position-vertical-relative:text;margin-top:15.9pt;mso-position-vertical:absolute;width:59.6pt;height:12.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4630420</wp:posOffset>
                </wp:positionH>
                <wp:positionV relativeFrom="paragraph">
                  <wp:posOffset>-2539</wp:posOffset>
                </wp:positionV>
                <wp:extent cx="607060" cy="1638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7060" cy="1638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 w:val="24"/>
          <w:szCs w:val="24"/>
          <w:shd w:val="clear" w:color="auto" w:fill="ffffff"/>
        </w:rPr>
        <w:t xml:space="preserve">2.</w:t>
      </w:r>
      <w:r>
        <w:rPr>
          <w:rStyle w:val="780"/>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Style w:val="780"/>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Style w:val="780"/>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Style w:val="780"/>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Style w:val="780"/>
          <w:rFonts w:hint="eastAsia" w:ascii="宋体" w:hAnsi="宋体" w:cs="方正魏碑_GBK"/>
          <w:sz w:val="24"/>
          <w:szCs w:val="24"/>
          <w:u w:val="single"/>
          <w:shd w:val="clear" w:color="auto" w:fill="ffffff"/>
        </w:rPr>
        <w:t xml:space="preserve">（规定</w:t>
      </w:r>
      <w:r>
        <w:rPr>
          <w:rStyle w:val="780"/>
          <w:rFonts w:ascii="宋体" w:hAnsi="宋体" w:cs="方正魏碑_GBK"/>
          <w:sz w:val="24"/>
          <w:szCs w:val="24"/>
          <w:u w:val="single"/>
          <w:shd w:val="clear" w:color="auto" w:fill="ffffff"/>
        </w:rPr>
        <w:t xml:space="preserve">比例</w:t>
      </w:r>
      <w:r>
        <w:rPr>
          <w:rStyle w:val="780"/>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Style w:val="780"/>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Style w:val="780"/>
          <w:rFonts w:hint="eastAsia" w:ascii="宋体" w:hAnsi="宋体" w:cs="方正魏碑_GBK"/>
          <w:sz w:val="24"/>
          <w:szCs w:val="24"/>
          <w:u w:val="single"/>
          <w:shd w:val="clear" w:color="auto" w:fill="ffffff"/>
        </w:rPr>
        <w:t xml:space="preserve">（关键</w:t>
      </w:r>
      <w:r>
        <w:rPr>
          <w:rStyle w:val="780"/>
          <w:rFonts w:ascii="宋体" w:hAnsi="宋体" w:cs="方正魏碑_GBK"/>
          <w:sz w:val="24"/>
          <w:szCs w:val="24"/>
          <w:u w:val="single"/>
          <w:shd w:val="clear" w:color="auto" w:fill="ffffff"/>
        </w:rPr>
        <w:t xml:space="preserve">组件</w:t>
      </w:r>
      <w:r>
        <w:rPr>
          <w:rStyle w:val="780"/>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Style w:val="780"/>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Style w:val="780"/>
          <w:rFonts w:hint="eastAsia" w:ascii="宋体" w:hAnsi="宋体" w:cs="方正魏碑_GBK"/>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方正魏碑_GBK"/>
          <w:sz w:val="24"/>
          <w:szCs w:val="24"/>
        </w:rPr>
      </w:pPr>
      <w:r>
        <w:rPr>
          <w:rFonts w:ascii="宋体" w:hAnsi="宋体" w:cs="方正魏碑_GBK"/>
          <w:sz w:val="24"/>
          <w:szCs w:val="24"/>
        </w:rPr>
      </w:r>
      <w:r/>
    </w:p>
    <w:p>
      <w:pPr>
        <w:ind w:right="480" w:firstLine="37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                日期：　   年　  月　  日         </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0" w:lineRule="atLeas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line="0" w:lineRule="atLeas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Fonts w:ascii="宋体" w:hAnsi="宋体" w:cs="宋体"/>
          <w:b/>
          <w:sz w:val="32"/>
        </w:rPr>
      </w:pPr>
      <w:r>
        <w:rPr>
          <w:rFonts w:ascii="宋体" w:hAnsi="宋体" w:cs="宋体"/>
          <w:b/>
          <w:sz w:val="32"/>
        </w:rPr>
      </w:r>
      <w:r/>
    </w:p>
    <w:p>
      <w:pPr>
        <w:pStyle w:val="1422"/>
        <w:rPr>
          <w:rStyle w:val="785"/>
        </w:rPr>
        <w:outlineLvl w:val="0"/>
      </w:pPr>
      <w:r/>
      <w:bookmarkStart w:id="118" w:name="_Toc2823"/>
      <w:r>
        <w:rPr>
          <w:rStyle w:val="785"/>
          <w:rFonts w:hint="eastAsia" w:ascii="宋体" w:hAnsi="宋体" w:cs="宋体"/>
          <w:b/>
          <w:sz w:val="32"/>
        </w:rPr>
        <w:t xml:space="preserve">八、</w:t>
      </w:r>
      <w:r>
        <w:rPr>
          <w:rStyle w:val="785"/>
          <w:rFonts w:ascii="宋体" w:hAnsi="宋体" w:cs="宋体"/>
          <w:b/>
          <w:sz w:val="32"/>
        </w:rPr>
        <w:t xml:space="preserve">服务方案</w:t>
      </w:r>
      <w:bookmarkEnd w:id="116"/>
      <w:r/>
      <w:bookmarkEnd w:id="118"/>
      <w:r/>
      <w:r/>
    </w:p>
    <w:p>
      <w:pPr>
        <w:pStyle w:val="1419"/>
        <w:jc w:val="center"/>
        <w:keepLines/>
        <w:keepNext/>
        <w:spacing w:before="260" w:after="260" w:line="415" w:lineRule="auto"/>
        <w:rPr>
          <w:rStyle w:val="785"/>
          <w:rFonts w:ascii="宋体" w:hAnsi="宋体"/>
          <w:b/>
          <w:bCs/>
          <w:sz w:val="28"/>
          <w:szCs w:val="28"/>
        </w:rPr>
      </w:pPr>
      <w:r/>
      <w:bookmarkStart w:id="119" w:name="_Toc43285583"/>
      <w:r/>
      <w:bookmarkStart w:id="120" w:name="_Toc35266041"/>
      <w:r>
        <w:rPr>
          <w:rStyle w:val="785"/>
          <w:rFonts w:hint="eastAsia" w:ascii="宋体" w:hAnsi="宋体"/>
          <w:b/>
          <w:bCs/>
          <w:sz w:val="28"/>
          <w:szCs w:val="28"/>
        </w:rPr>
        <w:t xml:space="preserve">服务方案</w:t>
      </w:r>
      <w:bookmarkEnd w:id="119"/>
      <w:r/>
      <w:bookmarkEnd w:id="120"/>
      <w:r/>
      <w:r/>
    </w:p>
    <w:p>
      <w:pPr>
        <w:pStyle w:val="1419"/>
        <w:jc w:val="left"/>
        <w:spacing w:line="360" w:lineRule="auto"/>
        <w:rPr>
          <w:rStyle w:val="785"/>
          <w:rFonts w:ascii="宋体" w:hAnsi="宋体"/>
          <w:sz w:val="24"/>
          <w:szCs w:val="24"/>
        </w:rPr>
      </w:pPr>
      <w:r>
        <w:rPr>
          <w:rFonts w:ascii="宋体" w:hAnsi="宋体"/>
          <w:sz w:val="24"/>
          <w:szCs w:val="24"/>
        </w:rPr>
      </w:r>
      <w:r/>
    </w:p>
    <w:p>
      <w:pPr>
        <w:pStyle w:val="1419"/>
        <w:jc w:val="center"/>
        <w:spacing w:line="360" w:lineRule="auto"/>
        <w:rPr>
          <w:rStyle w:val="785"/>
          <w:rFonts w:ascii="宋体" w:hAnsi="宋体" w:cs="Arial"/>
          <w:sz w:val="24"/>
          <w:szCs w:val="21"/>
        </w:rPr>
      </w:pPr>
      <w:r>
        <w:rPr>
          <w:rStyle w:val="785"/>
          <w:rFonts w:hint="eastAsia" w:ascii="宋体" w:hAnsi="宋体" w:cs="Arial"/>
          <w:sz w:val="24"/>
          <w:szCs w:val="21"/>
        </w:rPr>
        <w:t xml:space="preserve">（服务方案的内容编排等由投标人自定）</w:t>
      </w:r>
      <w:r/>
    </w:p>
    <w:p>
      <w:pPr>
        <w:pStyle w:val="1429"/>
        <w:rPr>
          <w:rFonts w:ascii="宋体" w:hAnsi="宋体" w:eastAsia="宋体" w:cs="宋体"/>
        </w:rPr>
        <w:outlineLvl w:val="0"/>
      </w:pPr>
      <w:r>
        <w:rPr>
          <w:rStyle w:val="785"/>
        </w:rPr>
        <w:br w:type="page" w:clear="all"/>
      </w:r>
      <w:bookmarkStart w:id="121" w:name="_Toc29047"/>
      <w:r/>
      <w:bookmarkStart w:id="122" w:name="_Toc29323"/>
      <w:r>
        <w:rPr>
          <w:rStyle w:val="785"/>
          <w:rFonts w:hint="eastAsia" w:ascii="宋体" w:hAnsi="宋体" w:cs="宋体"/>
          <w:b/>
          <w:sz w:val="32"/>
        </w:rPr>
        <w:t xml:space="preserve">九</w:t>
      </w:r>
      <w:r>
        <w:rPr>
          <w:rStyle w:val="785"/>
          <w:rFonts w:ascii="宋体" w:hAnsi="宋体" w:cs="宋体"/>
          <w:b/>
          <w:sz w:val="32"/>
        </w:rPr>
        <w:t xml:space="preserve">、投标人情况介绍</w:t>
      </w:r>
      <w:bookmarkEnd w:id="121"/>
      <w:r>
        <w:rPr>
          <w:rStyle w:val="785"/>
          <w:rFonts w:hint="eastAsia" w:ascii="宋体" w:hAnsi="宋体" w:cs="Arial"/>
          <w:szCs w:val="21"/>
        </w:rPr>
        <w:t xml:space="preserve">（内容自定，可参考如下）</w:t>
      </w:r>
      <w:bookmarkEnd w:id="122"/>
      <w:r/>
      <w:r/>
    </w:p>
    <w:p>
      <w:pPr>
        <w:spacing w:line="440" w:lineRule="exact"/>
        <w:widowControl/>
        <w:rPr>
          <w:rFonts w:ascii="宋体" w:hAnsi="宋体" w:cs="宋体"/>
          <w:sz w:val="24"/>
          <w:szCs w:val="24"/>
        </w:rPr>
      </w:pPr>
      <w:r>
        <w:rPr>
          <w:rFonts w:hint="eastAsia" w:ascii="宋体" w:hAnsi="宋体" w:cs="宋体"/>
          <w:sz w:val="24"/>
          <w:szCs w:val="24"/>
        </w:rPr>
        <w:t xml:space="preserve">1.类似业绩</w:t>
      </w:r>
      <w:r/>
    </w:p>
    <w:p>
      <w:pPr>
        <w:spacing w:line="440" w:lineRule="exact"/>
        <w:widowControl/>
        <w:rPr>
          <w:rFonts w:ascii="宋体" w:hAnsi="宋体" w:cs="宋体"/>
          <w:sz w:val="24"/>
          <w:szCs w:val="24"/>
        </w:rPr>
      </w:pPr>
      <w:r>
        <w:rPr>
          <w:rFonts w:hint="eastAsia" w:ascii="宋体" w:hAnsi="宋体" w:cs="宋体"/>
          <w:sz w:val="24"/>
          <w:szCs w:val="24"/>
        </w:rPr>
        <w:t xml:space="preserve">2.相关证书</w:t>
      </w:r>
      <w:r/>
    </w:p>
    <w:p>
      <w:pPr>
        <w:spacing w:line="440" w:lineRule="exact"/>
        <w:widowControl/>
        <w:rPr>
          <w:rFonts w:ascii="宋体" w:hAnsi="宋体"/>
          <w:sz w:val="24"/>
          <w:szCs w:val="24"/>
        </w:rPr>
      </w:pPr>
      <w:r>
        <w:rPr>
          <w:rFonts w:hint="eastAsia" w:ascii="宋体" w:hAnsi="宋体"/>
          <w:sz w:val="24"/>
          <w:szCs w:val="24"/>
        </w:rPr>
        <w:t xml:space="preserve">……</w:t>
      </w:r>
      <w:r/>
    </w:p>
    <w:p>
      <w:pPr>
        <w:pStyle w:val="1423"/>
        <w:rPr>
          <w:rStyle w:val="785"/>
        </w:rPr>
      </w:pPr>
      <w:r/>
      <w:r/>
    </w:p>
    <w:p>
      <w:pPr>
        <w:jc w:val="left"/>
        <w:rPr>
          <w:rFonts w:ascii="宋体" w:hAnsi="宋体"/>
          <w:b/>
          <w:sz w:val="32"/>
          <w:szCs w:val="32"/>
        </w:rPr>
        <w:outlineLvl w:val="0"/>
      </w:pPr>
      <w:r>
        <w:rPr>
          <w:rFonts w:ascii="宋体" w:hAnsi="宋体"/>
          <w:b/>
          <w:sz w:val="32"/>
          <w:szCs w:val="32"/>
        </w:rPr>
      </w:r>
      <w:r/>
    </w:p>
    <w:p>
      <w:pPr>
        <w:jc w:val="left"/>
        <w:rPr>
          <w:rFonts w:ascii="宋体" w:hAnsi="宋体"/>
          <w:b/>
          <w:sz w:val="32"/>
          <w:szCs w:val="32"/>
        </w:rPr>
        <w:outlineLvl w:val="0"/>
      </w:pPr>
      <w:r>
        <w:rPr>
          <w:rFonts w:hint="eastAsia" w:ascii="宋体" w:hAnsi="宋体"/>
          <w:b/>
          <w:sz w:val="32"/>
          <w:szCs w:val="32"/>
        </w:rPr>
        <w:t xml:space="preserve">十、</w:t>
      </w:r>
      <w:r>
        <w:rPr>
          <w:rFonts w:ascii="宋体" w:hAnsi="宋体"/>
          <w:b/>
          <w:sz w:val="32"/>
          <w:szCs w:val="32"/>
        </w:rPr>
        <w:t xml:space="preserve">关于</w:t>
      </w:r>
      <w:r>
        <w:rPr>
          <w:rFonts w:hint="eastAsia" w:ascii="宋体" w:hAnsi="宋体"/>
          <w:b/>
          <w:sz w:val="32"/>
          <w:szCs w:val="32"/>
        </w:rPr>
        <w:t xml:space="preserve">投标报价合理性</w:t>
      </w:r>
      <w:r>
        <w:rPr>
          <w:rFonts w:ascii="宋体" w:hAnsi="宋体"/>
          <w:b/>
          <w:sz w:val="32"/>
          <w:szCs w:val="32"/>
        </w:rPr>
        <w:t xml:space="preserve">的</w:t>
      </w:r>
      <w:r>
        <w:rPr>
          <w:rFonts w:hint="eastAsia" w:ascii="宋体" w:hAnsi="宋体"/>
          <w:b/>
          <w:sz w:val="32"/>
          <w:szCs w:val="32"/>
        </w:rPr>
        <w:t xml:space="preserve">澄清说明</w:t>
      </w:r>
      <w:r/>
    </w:p>
    <w:p>
      <w:pPr>
        <w:ind w:firstLine="420"/>
        <w:jc w:val="center"/>
        <w:rPr>
          <w:rFonts w:ascii="宋体" w:hAnsi="宋体"/>
          <w:b/>
          <w:szCs w:val="21"/>
        </w:rPr>
      </w:pPr>
      <w:r>
        <w:rPr>
          <w:rFonts w:ascii="宋体" w:hAnsi="宋体"/>
          <w:b/>
          <w:szCs w:val="21"/>
        </w:rPr>
      </w:r>
      <w:r/>
    </w:p>
    <w:p>
      <w:pPr>
        <w:jc w:val="center"/>
        <w:rPr>
          <w:rFonts w:ascii="宋体" w:hAnsi="宋体" w:cs="宋体"/>
          <w:b/>
          <w:sz w:val="24"/>
          <w:szCs w:val="24"/>
        </w:rPr>
      </w:pPr>
      <w:r>
        <w:rPr>
          <w:rFonts w:hint="eastAsia" w:ascii="宋体" w:hAnsi="宋体" w:cs="宋体"/>
          <w:b/>
          <w:sz w:val="24"/>
          <w:szCs w:val="24"/>
        </w:rPr>
        <w:t xml:space="preserve">关于投标报价合理性的澄清说明</w:t>
      </w:r>
      <w:r/>
    </w:p>
    <w:p>
      <w:pPr>
        <w:jc w:val="left"/>
        <w:spacing w:line="360" w:lineRule="auto"/>
        <w:rPr>
          <w:rFonts w:ascii="宋体" w:hAnsi="宋体" w:cs="宋体"/>
          <w:sz w:val="24"/>
          <w:szCs w:val="24"/>
        </w:rPr>
      </w:pPr>
      <w:r>
        <w:rPr>
          <w:rFonts w:hint="eastAsia" w:ascii="宋体" w:hAnsi="宋体" w:cs="宋体"/>
          <w:sz w:val="24"/>
          <w:szCs w:val="24"/>
          <w:u w:val="single"/>
        </w:rPr>
        <w:t xml:space="preserve">苏州铭坤招投标咨询服务有限公司</w:t>
      </w:r>
      <w:r>
        <w:rPr>
          <w:rFonts w:hint="eastAsia" w:ascii="宋体" w:hAnsi="宋体" w:cs="宋体"/>
          <w:sz w:val="24"/>
          <w:szCs w:val="24"/>
        </w:rPr>
        <w:t xml:space="preserve">：</w:t>
      </w:r>
      <w:r/>
    </w:p>
    <w:p>
      <w:pPr>
        <w:pStyle w:val="755"/>
        <w:ind w:firstLine="420"/>
        <w:spacing w:line="360" w:lineRule="auto"/>
        <w:rPr>
          <w:rFonts w:hAnsi="宋体"/>
          <w:sz w:val="24"/>
          <w:szCs w:val="24"/>
        </w:rPr>
      </w:pPr>
      <w:r>
        <w:rPr>
          <w:rFonts w:hint="eastAsia" w:hAnsi="宋体" w:cs="宋体"/>
          <w:sz w:val="24"/>
          <w:szCs w:val="24"/>
        </w:rPr>
        <w:t xml:space="preserve">本公司愿就由贵公司组织实施的编号为号（项目编号）的招标活动进行投标，对于本公司的投标报价合理性作出说明如下：</w:t>
      </w:r>
      <w:r/>
    </w:p>
    <w:tbl>
      <w:tblPr>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62"/>
      </w:tblGrid>
      <w:tr>
        <w:trPr>
          <w:trHeight w:val="3940"/>
        </w:trPr>
        <w:tc>
          <w:tcPr>
            <w:tcW w:w="9962"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投标人应当根据实际情况自拟答复并根据评标委员会关于澄清的要求提供相关证明材料作为附件。</w:t>
            </w:r>
            <w:r/>
          </w:p>
        </w:tc>
      </w:tr>
    </w:tbl>
    <w:p>
      <w:pPr>
        <w:ind w:firstLine="420"/>
        <w:spacing w:line="360" w:lineRule="auto"/>
        <w:rPr>
          <w:rFonts w:ascii="宋体" w:hAnsi="宋体"/>
          <w:b/>
          <w:sz w:val="24"/>
          <w:szCs w:val="24"/>
          <w:lang w:val="zh-CN"/>
        </w:rPr>
      </w:pPr>
      <w:r>
        <w:rPr>
          <w:rFonts w:hint="eastAsia" w:ascii="宋体" w:hAnsi="宋体"/>
          <w:b/>
          <w:sz w:val="24"/>
          <w:szCs w:val="24"/>
          <w:lang w:val="zh-CN"/>
        </w:rPr>
        <w:t xml:space="preserve">备注：根据招标文件第二章“投标人须知”第2</w:t>
      </w:r>
      <w:r>
        <w:rPr>
          <w:rFonts w:hint="eastAsia" w:ascii="宋体" w:hAnsi="宋体"/>
          <w:b/>
          <w:sz w:val="24"/>
          <w:szCs w:val="24"/>
        </w:rPr>
        <w:t xml:space="preserve">8</w:t>
      </w:r>
      <w:r>
        <w:rPr>
          <w:rFonts w:hint="eastAsia" w:ascii="宋体" w:hAnsi="宋体"/>
          <w:b/>
          <w:sz w:val="24"/>
          <w:szCs w:val="24"/>
          <w:lang w:val="zh-CN"/>
        </w:rPr>
        <w:t xml:space="preserve">.4</w:t>
      </w:r>
      <w:bookmarkStart w:id="123" w:name="OLE_LINK12"/>
      <w:r>
        <w:rPr>
          <w:rFonts w:hint="eastAsia" w:ascii="宋体" w:hAnsi="宋体"/>
          <w:b/>
          <w:sz w:val="24"/>
          <w:szCs w:val="24"/>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4"/>
          <w:szCs w:val="24"/>
          <w:lang w:val="zh-CN"/>
        </w:rPr>
        <w:t xml:space="preserve">报价</w:t>
      </w:r>
      <w:r>
        <w:rPr>
          <w:rFonts w:hint="eastAsia" w:ascii="宋体" w:hAnsi="宋体"/>
          <w:b/>
          <w:sz w:val="24"/>
          <w:szCs w:val="24"/>
          <w:lang w:val="zh-CN"/>
        </w:rPr>
        <w:t xml:space="preserve">低于</w:t>
      </w:r>
      <w:r>
        <w:rPr>
          <w:rFonts w:ascii="宋体" w:hAnsi="宋体"/>
          <w:b/>
          <w:sz w:val="24"/>
          <w:szCs w:val="24"/>
          <w:lang w:val="zh-CN"/>
        </w:rPr>
        <w:t xml:space="preserve">采购项目最高</w:t>
      </w:r>
      <w:r>
        <w:rPr>
          <w:rFonts w:hint="eastAsia" w:ascii="宋体" w:hAnsi="宋体"/>
          <w:b/>
          <w:sz w:val="24"/>
          <w:szCs w:val="24"/>
          <w:lang w:val="zh-CN"/>
        </w:rPr>
        <w:t xml:space="preserve">限价</w:t>
      </w:r>
      <w:r>
        <w:rPr>
          <w:rFonts w:ascii="宋体" w:hAnsi="宋体"/>
          <w:b/>
          <w:sz w:val="24"/>
          <w:szCs w:val="24"/>
          <w:lang w:val="zh-CN"/>
        </w:rPr>
        <w:t xml:space="preserve">45%</w:t>
      </w:r>
      <w:r>
        <w:rPr>
          <w:rFonts w:hint="eastAsia" w:ascii="宋体" w:hAnsi="宋体"/>
          <w:b/>
          <w:sz w:val="24"/>
          <w:szCs w:val="24"/>
          <w:lang w:val="zh-CN"/>
        </w:rPr>
        <w:t xml:space="preserve">的</w:t>
      </w:r>
      <w:bookmarkEnd w:id="123"/>
      <w:r>
        <w:rPr>
          <w:rFonts w:hint="eastAsia" w:ascii="宋体" w:hAnsi="宋体"/>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9"/>
      <w:r/>
      <w:r/>
    </w:p>
    <w:p>
      <w:pPr>
        <w:pStyle w:val="1432"/>
        <w:spacing w:before="240" w:after="240"/>
        <w:rPr>
          <w:rFonts w:ascii="Calibri" w:hAnsi="Calibri" w:eastAsia="宋体"/>
          <w:sz w:val="21"/>
          <w:szCs w:val="22"/>
        </w:rPr>
      </w:pPr>
      <w:r>
        <w:rPr>
          <w:rFonts w:ascii="Calibri" w:hAnsi="Calibri" w:eastAsia="宋体"/>
          <w:sz w:val="21"/>
          <w:szCs w:val="22"/>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方正小标宋_GBK">
    <w:panose1 w:val="020B0503020202020204"/>
  </w:font>
  <w:font w:name="宋体-简">
    <w:panose1 w:val="02010600030101010101"/>
  </w:font>
  <w:font w:name="等线">
    <w:panose1 w:val="02010600030101010101"/>
  </w:font>
  <w:font w:name="等线 Light">
    <w:panose1 w:val="02010600030101010101"/>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MS Mincho">
    <w:panose1 w:val="02020603050405090304"/>
  </w:font>
  <w:font w:name="方正仿宋简体">
    <w:panose1 w:val="020B0503020202020204"/>
  </w:font>
  <w:font w:name="Tahoma">
    <w:panose1 w:val="020B0604030504040204"/>
  </w:font>
  <w:font w:name="Futura Bk">
    <w:panose1 w:val="020B0503020202020204"/>
  </w:font>
  <w:font w:name="Cambria">
    <w:panose1 w:val="02040503050406030204"/>
  </w:font>
  <w:font w:name="楷体_GB2312">
    <w:panose1 w:val="0201060906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2</w:t>
    </w:r>
    <w:r>
      <w:fldChar w:fldCharType="end"/>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9"/>
      </w:rPr>
      <w:framePr w:wrap="around" w:vAnchor="text" w:hAnchor="margin" w:xAlign="center" w:y="1"/>
    </w:pPr>
    <w:r>
      <w:fldChar w:fldCharType="begin"/>
    </w:r>
    <w:r>
      <w:rPr>
        <w:rStyle w:val="939"/>
      </w:rPr>
      <w:instrText xml:space="preserve">PAGE  </w:instrText>
    </w:r>
    <w:r>
      <w:fldChar w:fldCharType="end"/>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p>
    <w:pPr>
      <w:pStyle w:val="90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6">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5">
    <w:name w:val="TOC Heading"/>
    <w:uiPriority w:val="39"/>
    <w:unhideWhenUsed/>
  </w:style>
  <w:style w:type="paragraph" w:styleId="736" w:default="1">
    <w:name w:val="Normal"/>
    <w:qFormat/>
    <w:pPr>
      <w:jc w:val="both"/>
      <w:widowControl w:val="off"/>
    </w:pPr>
    <w:rPr>
      <w:rFonts w:ascii="Calibri" w:hAnsi="Calibri"/>
      <w:sz w:val="21"/>
      <w:szCs w:val="22"/>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qFormat/>
    <w:pPr>
      <w:keepLines/>
      <w:keepNext/>
      <w:spacing w:before="360" w:after="200"/>
      <w:outlineLvl w:val="1"/>
    </w:pPr>
    <w:rPr>
      <w:rFonts w:ascii="Arial" w:hAnsi="Arial" w:eastAsia="Arial" w:cs="Arial"/>
      <w:sz w:val="34"/>
    </w:rPr>
  </w:style>
  <w:style w:type="paragraph" w:styleId="739">
    <w:name w:val="Heading 3"/>
    <w:basedOn w:val="736"/>
    <w:next w:val="736"/>
    <w:link w:val="1479"/>
    <w:uiPriority w:val="9"/>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qFormat/>
    <w:pPr>
      <w:keepLines/>
      <w:keepNext/>
      <w:spacing w:before="320" w:after="200"/>
      <w:outlineLvl w:val="5"/>
    </w:pPr>
    <w:rPr>
      <w:rFonts w:ascii="Arial" w:hAnsi="Arial" w:eastAsia="Arial" w:cs="Arial"/>
      <w:b/>
      <w:bCs/>
      <w:sz w:val="22"/>
    </w:rPr>
  </w:style>
  <w:style w:type="paragraph" w:styleId="743">
    <w:name w:val="Heading 7"/>
    <w:basedOn w:val="736"/>
    <w:next w:val="736"/>
    <w:uiPriority w:val="9"/>
    <w:qFormat/>
    <w:pPr>
      <w:keepLines/>
      <w:keepNext/>
      <w:spacing w:before="320" w:after="200"/>
      <w:outlineLvl w:val="6"/>
    </w:pPr>
    <w:rPr>
      <w:rFonts w:ascii="Arial" w:hAnsi="Arial" w:eastAsia="Arial" w:cs="Arial"/>
      <w:b/>
      <w:bCs/>
      <w:i/>
      <w:iCs/>
      <w:sz w:val="22"/>
    </w:rPr>
  </w:style>
  <w:style w:type="paragraph" w:styleId="744">
    <w:name w:val="Heading 8"/>
    <w:basedOn w:val="736"/>
    <w:next w:val="736"/>
    <w:uiPriority w:val="9"/>
    <w:qFormat/>
    <w:pPr>
      <w:keepLines/>
      <w:keepNext/>
      <w:spacing w:before="320" w:after="200"/>
      <w:outlineLvl w:val="7"/>
    </w:pPr>
    <w:rPr>
      <w:rFonts w:ascii="Arial" w:hAnsi="Arial" w:eastAsia="Arial" w:cs="Arial"/>
      <w:i/>
      <w:iCs/>
      <w:sz w:val="22"/>
    </w:rPr>
  </w:style>
  <w:style w:type="paragraph" w:styleId="745">
    <w:name w:val="Heading 9"/>
    <w:basedOn w:val="736"/>
    <w:next w:val="736"/>
    <w:uiPriority w:val="9"/>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style>
  <w:style w:type="table" w:styleId="747" w:default="1">
    <w:name w:val="Normal Table"/>
    <w:uiPriority w:val="99"/>
    <w:semiHidden/>
    <w:unhideWhenUsed/>
    <w:qFormat/>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toc 7"/>
    <w:basedOn w:val="736"/>
    <w:next w:val="736"/>
    <w:uiPriority w:val="39"/>
    <w:unhideWhenUsed/>
    <w:qFormat/>
    <w:pPr>
      <w:ind w:left="1701"/>
      <w:spacing w:after="57"/>
    </w:pPr>
  </w:style>
  <w:style w:type="paragraph" w:styleId="750">
    <w:name w:val="Normal Indent"/>
    <w:basedOn w:val="736"/>
    <w:next w:val="736"/>
    <w:qFormat/>
    <w:pPr>
      <w:ind w:left="420" w:firstLine="4772"/>
      <w:spacing w:after="160" w:line="278" w:lineRule="auto"/>
    </w:pPr>
    <w:rPr>
      <w:rFonts w:ascii="Times New Roman" w:hAnsi="Times New Roman"/>
    </w:rPr>
  </w:style>
  <w:style w:type="paragraph" w:styleId="751">
    <w:name w:val="Caption"/>
    <w:basedOn w:val="736"/>
    <w:next w:val="736"/>
    <w:uiPriority w:val="35"/>
    <w:qFormat/>
    <w:pPr>
      <w:spacing w:line="276" w:lineRule="auto"/>
    </w:pPr>
    <w:rPr>
      <w:b/>
      <w:bCs/>
      <w:color w:val="4f81bd"/>
      <w:sz w:val="18"/>
      <w:szCs w:val="18"/>
    </w:rPr>
  </w:style>
  <w:style w:type="paragraph" w:styleId="752">
    <w:name w:val="index 5"/>
    <w:basedOn w:val="736"/>
    <w:next w:val="736"/>
    <w:uiPriority w:val="99"/>
    <w:qFormat/>
    <w:pPr>
      <w:ind w:left="800"/>
      <w:spacing w:after="160" w:line="278" w:lineRule="auto"/>
    </w:pPr>
    <w:rPr>
      <w:rFonts w:ascii="Times New Roman" w:hAnsi="Times New Roman"/>
    </w:rPr>
  </w:style>
  <w:style w:type="paragraph" w:styleId="753">
    <w:name w:val="annotation text"/>
    <w:basedOn w:val="736"/>
    <w:link w:val="1469"/>
    <w:uiPriority w:val="99"/>
    <w:semiHidden/>
    <w:unhideWhenUsed/>
    <w:qFormat/>
    <w:pPr>
      <w:jc w:val="left"/>
    </w:pPr>
  </w:style>
  <w:style w:type="paragraph" w:styleId="754">
    <w:name w:val="Body Text"/>
    <w:basedOn w:val="736"/>
    <w:next w:val="736"/>
    <w:uiPriority w:val="99"/>
    <w:qFormat/>
    <w:pPr>
      <w:jc w:val="left"/>
      <w:spacing w:after="60"/>
      <w:tabs>
        <w:tab w:val="right" w:pos="2520" w:leader="none"/>
        <w:tab w:val="left" w:pos="2880" w:leader="none"/>
      </w:tabs>
    </w:pPr>
    <w:rPr>
      <w:sz w:val="22"/>
      <w:szCs w:val="20"/>
    </w:rPr>
  </w:style>
  <w:style w:type="paragraph" w:styleId="755">
    <w:name w:val="Body Text Indent"/>
    <w:basedOn w:val="736"/>
    <w:link w:val="1477"/>
    <w:qFormat/>
    <w:pPr>
      <w:ind w:firstLine="574"/>
      <w:spacing w:line="312" w:lineRule="atLeast"/>
    </w:pPr>
    <w:rPr>
      <w:rFonts w:ascii="宋体"/>
      <w:sz w:val="28"/>
    </w:rPr>
  </w:style>
  <w:style w:type="paragraph" w:styleId="756">
    <w:name w:val="toc 5"/>
    <w:basedOn w:val="736"/>
    <w:next w:val="736"/>
    <w:uiPriority w:val="39"/>
    <w:unhideWhenUsed/>
    <w:qFormat/>
    <w:pPr>
      <w:ind w:left="1134"/>
      <w:spacing w:after="57"/>
    </w:pPr>
  </w:style>
  <w:style w:type="paragraph" w:styleId="757">
    <w:name w:val="toc 3"/>
    <w:basedOn w:val="736"/>
    <w:next w:val="736"/>
    <w:uiPriority w:val="39"/>
    <w:unhideWhenUsed/>
    <w:qFormat/>
    <w:pPr>
      <w:ind w:left="567"/>
      <w:spacing w:after="57"/>
    </w:pPr>
  </w:style>
  <w:style w:type="paragraph" w:styleId="758">
    <w:name w:val="Plain Text"/>
    <w:basedOn w:val="736"/>
    <w:link w:val="1476"/>
    <w:qFormat/>
    <w:pPr>
      <w:spacing w:after="160" w:line="278" w:lineRule="auto"/>
    </w:pPr>
    <w:rPr>
      <w:rFonts w:ascii="Times New Roman" w:hAnsiTheme="minorHAnsi" w:cstheme="minorBidi"/>
    </w:rPr>
  </w:style>
  <w:style w:type="paragraph" w:styleId="759">
    <w:name w:val="toc 8"/>
    <w:basedOn w:val="736"/>
    <w:next w:val="736"/>
    <w:uiPriority w:val="39"/>
    <w:unhideWhenUsed/>
    <w:qFormat/>
    <w:pPr>
      <w:ind w:left="1984"/>
      <w:spacing w:after="57"/>
    </w:pPr>
  </w:style>
  <w:style w:type="paragraph" w:styleId="760">
    <w:name w:val="endnote text"/>
    <w:basedOn w:val="736"/>
    <w:uiPriority w:val="99"/>
    <w:unhideWhenUsed/>
    <w:qFormat/>
    <w:rPr>
      <w:sz w:val="20"/>
    </w:rPr>
  </w:style>
  <w:style w:type="paragraph" w:styleId="761">
    <w:name w:val="Balloon Text"/>
    <w:basedOn w:val="736"/>
    <w:link w:val="1471"/>
    <w:unhideWhenUsed/>
    <w:qFormat/>
    <w:rPr>
      <w:sz w:val="18"/>
      <w:szCs w:val="18"/>
    </w:rPr>
  </w:style>
  <w:style w:type="paragraph" w:styleId="762">
    <w:name w:val="Footer"/>
    <w:basedOn w:val="736"/>
    <w:uiPriority w:val="99"/>
    <w:unhideWhenUsed/>
    <w:qFormat/>
    <w:pPr>
      <w:tabs>
        <w:tab w:val="center" w:pos="7143" w:leader="none"/>
        <w:tab w:val="right" w:pos="14287" w:leader="none"/>
      </w:tabs>
    </w:pPr>
  </w:style>
  <w:style w:type="paragraph" w:styleId="763">
    <w:name w:val="envelope return"/>
    <w:basedOn w:val="736"/>
    <w:qFormat/>
    <w:rPr>
      <w:rFonts w:ascii="Arial" w:hAnsi="Arial"/>
    </w:rPr>
  </w:style>
  <w:style w:type="paragraph" w:styleId="764">
    <w:name w:val="Header"/>
    <w:basedOn w:val="736"/>
    <w:uiPriority w:val="99"/>
    <w:unhideWhenUsed/>
    <w:qFormat/>
    <w:pPr>
      <w:tabs>
        <w:tab w:val="center" w:pos="7143" w:leader="none"/>
        <w:tab w:val="right" w:pos="14287" w:leader="none"/>
      </w:tabs>
    </w:pPr>
  </w:style>
  <w:style w:type="paragraph" w:styleId="765">
    <w:name w:val="toc 1"/>
    <w:basedOn w:val="736"/>
    <w:next w:val="736"/>
    <w:uiPriority w:val="39"/>
    <w:unhideWhenUsed/>
    <w:qFormat/>
    <w:pPr>
      <w:spacing w:after="57"/>
    </w:pPr>
  </w:style>
  <w:style w:type="paragraph" w:styleId="766">
    <w:name w:val="toc 4"/>
    <w:basedOn w:val="736"/>
    <w:next w:val="736"/>
    <w:uiPriority w:val="39"/>
    <w:unhideWhenUsed/>
    <w:qFormat/>
    <w:pPr>
      <w:ind w:left="850"/>
      <w:spacing w:after="57"/>
    </w:pPr>
  </w:style>
  <w:style w:type="paragraph" w:styleId="767">
    <w:name w:val="Subtitle"/>
    <w:basedOn w:val="736"/>
    <w:next w:val="736"/>
    <w:uiPriority w:val="11"/>
    <w:qFormat/>
    <w:pPr>
      <w:spacing w:before="200" w:after="200"/>
    </w:pPr>
    <w:rPr>
      <w:sz w:val="24"/>
      <w:szCs w:val="24"/>
    </w:rPr>
  </w:style>
  <w:style w:type="paragraph" w:styleId="768">
    <w:name w:val="footnote text"/>
    <w:basedOn w:val="736"/>
    <w:uiPriority w:val="99"/>
    <w:unhideWhenUsed/>
    <w:qFormat/>
    <w:pPr>
      <w:spacing w:after="40"/>
    </w:pPr>
    <w:rPr>
      <w:sz w:val="18"/>
    </w:rPr>
  </w:style>
  <w:style w:type="paragraph" w:styleId="769">
    <w:name w:val="toc 6"/>
    <w:basedOn w:val="736"/>
    <w:next w:val="736"/>
    <w:uiPriority w:val="39"/>
    <w:unhideWhenUsed/>
    <w:qFormat/>
    <w:pPr>
      <w:ind w:left="1417"/>
      <w:spacing w:after="57"/>
    </w:pPr>
  </w:style>
  <w:style w:type="paragraph" w:styleId="770">
    <w:name w:val="table of figures"/>
    <w:basedOn w:val="736"/>
    <w:next w:val="736"/>
    <w:uiPriority w:val="99"/>
    <w:unhideWhenUsed/>
    <w:qFormat/>
  </w:style>
  <w:style w:type="paragraph" w:styleId="771">
    <w:name w:val="toc 2"/>
    <w:basedOn w:val="736"/>
    <w:next w:val="736"/>
    <w:uiPriority w:val="39"/>
    <w:unhideWhenUsed/>
    <w:qFormat/>
    <w:pPr>
      <w:ind w:left="283"/>
      <w:spacing w:after="57"/>
    </w:pPr>
  </w:style>
  <w:style w:type="paragraph" w:styleId="772">
    <w:name w:val="toc 9"/>
    <w:basedOn w:val="736"/>
    <w:next w:val="736"/>
    <w:uiPriority w:val="39"/>
    <w:unhideWhenUsed/>
    <w:qFormat/>
    <w:pPr>
      <w:ind w:left="2268"/>
      <w:spacing w:after="57"/>
    </w:pPr>
  </w:style>
  <w:style w:type="paragraph" w:styleId="773">
    <w:name w:val="Normal (Web)"/>
    <w:basedOn w:val="736"/>
    <w:next w:val="736"/>
    <w:uiPriority w:val="99"/>
    <w:qFormat/>
    <w:pPr>
      <w:jc w:val="left"/>
      <w:spacing w:beforeAutospacing="1" w:afterAutospacing="1"/>
    </w:pPr>
    <w:rPr>
      <w:sz w:val="24"/>
    </w:rPr>
  </w:style>
  <w:style w:type="paragraph" w:styleId="774">
    <w:name w:val="Title"/>
    <w:basedOn w:val="736"/>
    <w:next w:val="736"/>
    <w:uiPriority w:val="10"/>
    <w:qFormat/>
    <w:pPr>
      <w:contextualSpacing/>
      <w:spacing w:before="300" w:after="200"/>
    </w:pPr>
    <w:rPr>
      <w:sz w:val="48"/>
      <w:szCs w:val="48"/>
    </w:rPr>
  </w:style>
  <w:style w:type="paragraph" w:styleId="775">
    <w:name w:val="annotation subject"/>
    <w:basedOn w:val="753"/>
    <w:next w:val="753"/>
    <w:link w:val="1470"/>
    <w:uiPriority w:val="99"/>
    <w:semiHidden/>
    <w:unhideWhenUsed/>
    <w:qFormat/>
    <w:rPr>
      <w:b/>
      <w:bCs/>
    </w:rPr>
  </w:style>
  <w:style w:type="paragraph" w:styleId="776">
    <w:name w:val="Body Text First Indent 2"/>
    <w:basedOn w:val="755"/>
    <w:link w:val="1478"/>
    <w:qFormat/>
    <w:pPr>
      <w:ind w:firstLine="420"/>
      <w:spacing w:after="160" w:line="278" w:lineRule="auto"/>
    </w:pPr>
    <w:rPr>
      <w:rFonts w:hAnsi="Times New Roman" w:cs="宋体"/>
      <w:sz w:val="32"/>
      <w:szCs w:val="32"/>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46"/>
    <w:uiPriority w:val="22"/>
    <w:qFormat/>
    <w:rPr>
      <w:b/>
      <w:bCs/>
    </w:rPr>
  </w:style>
  <w:style w:type="character" w:styleId="779">
    <w:name w:val="endnote reference"/>
    <w:uiPriority w:val="99"/>
    <w:unhideWhenUsed/>
    <w:qFormat/>
    <w:rPr>
      <w:vertAlign w:val="superscript"/>
    </w:rPr>
  </w:style>
  <w:style w:type="character" w:styleId="780">
    <w:name w:val="Emphasis"/>
    <w:basedOn w:val="746"/>
    <w:uiPriority w:val="20"/>
    <w:qFormat/>
    <w:rPr>
      <w:i/>
    </w:rPr>
  </w:style>
  <w:style w:type="character" w:styleId="781">
    <w:name w:val="Hyperlink"/>
    <w:uiPriority w:val="99"/>
    <w:unhideWhenUsed/>
    <w:qFormat/>
    <w:rPr>
      <w:color w:val="0000ff"/>
      <w:u w:val="single"/>
    </w:rPr>
  </w:style>
  <w:style w:type="character" w:styleId="782">
    <w:name w:val="annotation reference"/>
    <w:basedOn w:val="746"/>
    <w:uiPriority w:val="99"/>
    <w:semiHidden/>
    <w:unhideWhenUsed/>
    <w:qFormat/>
    <w:rPr>
      <w:sz w:val="21"/>
      <w:szCs w:val="21"/>
    </w:rPr>
  </w:style>
  <w:style w:type="character" w:styleId="783">
    <w:name w:val="footnote reference"/>
    <w:uiPriority w:val="99"/>
    <w:unhideWhenUsed/>
    <w:qFormat/>
    <w:rPr>
      <w:vertAlign w:val="superscript"/>
    </w:rPr>
  </w:style>
  <w:style w:type="paragraph" w:styleId="784" w:customStyle="1">
    <w:name w:val="首行缩进"/>
    <w:basedOn w:val="736"/>
    <w:next w:val="736"/>
    <w:qFormat/>
    <w:pPr>
      <w:ind w:firstLine="480"/>
      <w:jc w:val="left"/>
      <w:spacing w:line="360" w:lineRule="auto"/>
    </w:pPr>
    <w:rPr>
      <w:rFonts w:ascii="宋体" w:hAnsi="宋体"/>
      <w:sz w:val="24"/>
    </w:rPr>
  </w:style>
  <w:style w:type="character" w:styleId="785" w:customStyle="1">
    <w:name w:val="默认段落字体11"/>
    <w:uiPriority w:val="1"/>
    <w:unhideWhenUsed/>
    <w:qFormat/>
    <w:rPr>
      <w:rFonts w:hint="default" w:ascii="Calibri" w:hAnsi="Calibri" w:eastAsia="宋体" w:cs="Times New Roman"/>
      <w:sz w:val="21"/>
      <w:szCs w:val="22"/>
      <w:lang w:val="en-US" w:eastAsia="zh-CN" w:bidi="ar-SA"/>
    </w:rPr>
  </w:style>
  <w:style w:type="paragraph" w:styleId="786" w:customStyle="1">
    <w:name w:val="正文文本缩进12"/>
    <w:basedOn w:val="736"/>
    <w:next w:val="787"/>
    <w:qFormat/>
    <w:pPr>
      <w:ind w:firstLine="645"/>
    </w:pPr>
    <w:rPr>
      <w:rFonts w:ascii="楷体_GB2312" w:hAnsi="宋体" w:eastAsia="楷体_GB2312" w:cs="宋体"/>
      <w:sz w:val="32"/>
      <w:szCs w:val="32"/>
    </w:rPr>
  </w:style>
  <w:style w:type="paragraph" w:styleId="787" w:customStyle="1">
    <w:name w:val="寄信人地址11"/>
    <w:basedOn w:val="736"/>
    <w:qFormat/>
    <w:rPr>
      <w:rFonts w:ascii="Arial" w:hAnsi="Arial"/>
    </w:rPr>
  </w:style>
  <w:style w:type="character" w:styleId="788" w:customStyle="1">
    <w:name w:val="10"/>
    <w:basedOn w:val="789"/>
    <w:qFormat/>
    <w:rPr>
      <w:rFonts w:ascii="Times New Roman" w:hAnsi="Times New Roman" w:cs="Times New Roman"/>
    </w:rPr>
  </w:style>
  <w:style w:type="character" w:styleId="789" w:customStyle="1">
    <w:name w:val="默认段落字体13"/>
    <w:uiPriority w:val="1"/>
    <w:unhideWhenUsed/>
    <w:qFormat/>
  </w:style>
  <w:style w:type="paragraph" w:styleId="790" w:customStyle="1">
    <w:name w:val="标题 112"/>
    <w:basedOn w:val="736"/>
    <w:next w:val="736"/>
    <w:uiPriority w:val="9"/>
    <w:qFormat/>
    <w:pPr>
      <w:keepLines/>
      <w:keepNext/>
      <w:spacing w:before="480" w:after="200"/>
      <w:outlineLvl w:val="0"/>
    </w:pPr>
    <w:rPr>
      <w:rFonts w:ascii="Arial" w:hAnsi="Arial" w:eastAsia="Arial" w:cs="Arial"/>
      <w:sz w:val="40"/>
      <w:szCs w:val="40"/>
    </w:rPr>
  </w:style>
  <w:style w:type="paragraph" w:styleId="791" w:customStyle="1">
    <w:name w:val="标题 212"/>
    <w:basedOn w:val="736"/>
    <w:next w:val="736"/>
    <w:uiPriority w:val="9"/>
    <w:unhideWhenUsed/>
    <w:qFormat/>
    <w:pPr>
      <w:keepLines/>
      <w:keepNext/>
      <w:spacing w:before="360" w:after="200"/>
      <w:outlineLvl w:val="1"/>
    </w:pPr>
    <w:rPr>
      <w:rFonts w:ascii="Arial" w:hAnsi="Arial" w:eastAsia="Arial" w:cs="Arial"/>
      <w:sz w:val="34"/>
    </w:rPr>
  </w:style>
  <w:style w:type="paragraph" w:styleId="792" w:customStyle="1">
    <w:name w:val="标题 312"/>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93" w:customStyle="1">
    <w:name w:val="标题 412"/>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94" w:customStyle="1">
    <w:name w:val="标题 512"/>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95" w:customStyle="1">
    <w:name w:val="标题 612"/>
    <w:basedOn w:val="736"/>
    <w:next w:val="736"/>
    <w:uiPriority w:val="9"/>
    <w:unhideWhenUsed/>
    <w:qFormat/>
    <w:pPr>
      <w:keepLines/>
      <w:keepNext/>
      <w:spacing w:before="320" w:after="200"/>
      <w:outlineLvl w:val="5"/>
    </w:pPr>
    <w:rPr>
      <w:rFonts w:ascii="Arial" w:hAnsi="Arial" w:eastAsia="Arial" w:cs="Arial"/>
      <w:b/>
      <w:bCs/>
      <w:sz w:val="22"/>
    </w:rPr>
  </w:style>
  <w:style w:type="paragraph" w:styleId="796" w:customStyle="1">
    <w:name w:val="标题 712"/>
    <w:basedOn w:val="736"/>
    <w:next w:val="736"/>
    <w:uiPriority w:val="9"/>
    <w:unhideWhenUsed/>
    <w:qFormat/>
    <w:pPr>
      <w:keepLines/>
      <w:keepNext/>
      <w:spacing w:before="320" w:after="200"/>
      <w:outlineLvl w:val="6"/>
    </w:pPr>
    <w:rPr>
      <w:rFonts w:ascii="Arial" w:hAnsi="Arial" w:eastAsia="Arial" w:cs="Arial"/>
      <w:b/>
      <w:bCs/>
      <w:i/>
      <w:iCs/>
      <w:sz w:val="22"/>
    </w:rPr>
  </w:style>
  <w:style w:type="paragraph" w:styleId="797" w:customStyle="1">
    <w:name w:val="标题 812"/>
    <w:basedOn w:val="736"/>
    <w:next w:val="736"/>
    <w:uiPriority w:val="9"/>
    <w:unhideWhenUsed/>
    <w:qFormat/>
    <w:pPr>
      <w:keepLines/>
      <w:keepNext/>
      <w:spacing w:before="320" w:after="200"/>
      <w:outlineLvl w:val="7"/>
    </w:pPr>
    <w:rPr>
      <w:rFonts w:ascii="Arial" w:hAnsi="Arial" w:eastAsia="Arial" w:cs="Arial"/>
      <w:i/>
      <w:iCs/>
      <w:sz w:val="22"/>
    </w:rPr>
  </w:style>
  <w:style w:type="paragraph" w:styleId="798" w:customStyle="1">
    <w:name w:val="标题 912"/>
    <w:basedOn w:val="736"/>
    <w:next w:val="736"/>
    <w:uiPriority w:val="9"/>
    <w:unhideWhenUsed/>
    <w:qFormat/>
    <w:pPr>
      <w:keepLines/>
      <w:keepNext/>
      <w:spacing w:before="320" w:after="200"/>
      <w:outlineLvl w:val="8"/>
    </w:pPr>
    <w:rPr>
      <w:rFonts w:ascii="Arial" w:hAnsi="Arial" w:eastAsia="Arial" w:cs="Arial"/>
      <w:i/>
      <w:iCs/>
      <w:szCs w:val="21"/>
    </w:rPr>
  </w:style>
  <w:style w:type="table" w:styleId="799" w:customStyle="1">
    <w:name w:val="普通表格12"/>
    <w:uiPriority w:val="99"/>
    <w:unhideWhenUsed/>
    <w:qFormat/>
    <w:tblPr>
      <w:tblCellMar>
        <w:left w:w="0" w:type="dxa"/>
        <w:top w:w="0" w:type="dxa"/>
        <w:right w:w="0" w:type="dxa"/>
        <w:bottom w:w="0" w:type="dxa"/>
      </w:tblCellMar>
    </w:tblPr>
  </w:style>
  <w:style w:type="paragraph" w:styleId="800" w:customStyle="1">
    <w:name w:val="目录 713"/>
    <w:basedOn w:val="736"/>
    <w:next w:val="736"/>
    <w:uiPriority w:val="39"/>
    <w:unhideWhenUsed/>
    <w:qFormat/>
    <w:pPr>
      <w:ind w:left="1701"/>
      <w:spacing w:after="57"/>
    </w:pPr>
  </w:style>
  <w:style w:type="paragraph" w:styleId="801" w:customStyle="1">
    <w:name w:val="题注12"/>
    <w:basedOn w:val="736"/>
    <w:next w:val="736"/>
    <w:uiPriority w:val="35"/>
    <w:unhideWhenUsed/>
    <w:qFormat/>
    <w:pPr>
      <w:spacing w:line="276" w:lineRule="auto"/>
    </w:pPr>
    <w:rPr>
      <w:b/>
      <w:bCs/>
      <w:color w:val="4f81bd"/>
      <w:sz w:val="18"/>
      <w:szCs w:val="18"/>
    </w:rPr>
  </w:style>
  <w:style w:type="paragraph" w:styleId="802" w:customStyle="1">
    <w:name w:val="目录 513"/>
    <w:basedOn w:val="736"/>
    <w:next w:val="736"/>
    <w:uiPriority w:val="39"/>
    <w:unhideWhenUsed/>
    <w:qFormat/>
    <w:pPr>
      <w:ind w:left="1134"/>
      <w:spacing w:after="57"/>
    </w:pPr>
  </w:style>
  <w:style w:type="paragraph" w:styleId="803" w:customStyle="1">
    <w:name w:val="目录 313"/>
    <w:basedOn w:val="736"/>
    <w:next w:val="736"/>
    <w:uiPriority w:val="39"/>
    <w:unhideWhenUsed/>
    <w:qFormat/>
    <w:pPr>
      <w:ind w:left="567"/>
      <w:spacing w:after="57"/>
    </w:pPr>
  </w:style>
  <w:style w:type="paragraph" w:styleId="804" w:customStyle="1">
    <w:name w:val="目录 813"/>
    <w:basedOn w:val="736"/>
    <w:next w:val="736"/>
    <w:uiPriority w:val="39"/>
    <w:unhideWhenUsed/>
    <w:qFormat/>
    <w:pPr>
      <w:ind w:left="1984"/>
      <w:spacing w:after="57"/>
    </w:pPr>
  </w:style>
  <w:style w:type="paragraph" w:styleId="805" w:customStyle="1">
    <w:name w:val="尾注文本12"/>
    <w:basedOn w:val="736"/>
    <w:uiPriority w:val="99"/>
    <w:unhideWhenUsed/>
    <w:qFormat/>
    <w:rPr>
      <w:sz w:val="20"/>
    </w:rPr>
  </w:style>
  <w:style w:type="paragraph" w:styleId="806" w:customStyle="1">
    <w:name w:val="页脚12"/>
    <w:basedOn w:val="736"/>
    <w:uiPriority w:val="99"/>
    <w:unhideWhenUsed/>
    <w:qFormat/>
    <w:pPr>
      <w:tabs>
        <w:tab w:val="center" w:pos="7143" w:leader="none"/>
        <w:tab w:val="right" w:pos="14287" w:leader="none"/>
      </w:tabs>
    </w:pPr>
  </w:style>
  <w:style w:type="paragraph" w:styleId="807" w:customStyle="1">
    <w:name w:val="页眉12"/>
    <w:basedOn w:val="736"/>
    <w:uiPriority w:val="99"/>
    <w:unhideWhenUsed/>
    <w:qFormat/>
    <w:pPr>
      <w:tabs>
        <w:tab w:val="center" w:pos="7143" w:leader="none"/>
        <w:tab w:val="right" w:pos="14287" w:leader="none"/>
      </w:tabs>
    </w:pPr>
  </w:style>
  <w:style w:type="paragraph" w:styleId="808" w:customStyle="1">
    <w:name w:val="目录 113"/>
    <w:basedOn w:val="736"/>
    <w:next w:val="736"/>
    <w:uiPriority w:val="39"/>
    <w:unhideWhenUsed/>
    <w:qFormat/>
    <w:pPr>
      <w:spacing w:after="57"/>
    </w:pPr>
  </w:style>
  <w:style w:type="paragraph" w:styleId="809" w:customStyle="1">
    <w:name w:val="目录 413"/>
    <w:basedOn w:val="736"/>
    <w:next w:val="736"/>
    <w:uiPriority w:val="39"/>
    <w:unhideWhenUsed/>
    <w:qFormat/>
    <w:pPr>
      <w:ind w:left="850"/>
      <w:spacing w:after="57"/>
    </w:pPr>
  </w:style>
  <w:style w:type="paragraph" w:styleId="810" w:customStyle="1">
    <w:name w:val="副标题12"/>
    <w:basedOn w:val="736"/>
    <w:next w:val="736"/>
    <w:uiPriority w:val="11"/>
    <w:qFormat/>
    <w:pPr>
      <w:spacing w:before="200" w:after="200"/>
    </w:pPr>
    <w:rPr>
      <w:sz w:val="24"/>
      <w:szCs w:val="24"/>
    </w:rPr>
  </w:style>
  <w:style w:type="paragraph" w:styleId="811" w:customStyle="1">
    <w:name w:val="脚注文本12"/>
    <w:basedOn w:val="736"/>
    <w:uiPriority w:val="99"/>
    <w:unhideWhenUsed/>
    <w:qFormat/>
    <w:pPr>
      <w:spacing w:after="40"/>
    </w:pPr>
    <w:rPr>
      <w:sz w:val="18"/>
    </w:rPr>
  </w:style>
  <w:style w:type="paragraph" w:styleId="812" w:customStyle="1">
    <w:name w:val="目录 613"/>
    <w:basedOn w:val="736"/>
    <w:next w:val="736"/>
    <w:uiPriority w:val="39"/>
    <w:unhideWhenUsed/>
    <w:qFormat/>
    <w:pPr>
      <w:ind w:left="1417"/>
      <w:spacing w:after="57"/>
    </w:pPr>
  </w:style>
  <w:style w:type="paragraph" w:styleId="813" w:customStyle="1">
    <w:name w:val="图表目录12"/>
    <w:basedOn w:val="736"/>
    <w:next w:val="736"/>
    <w:uiPriority w:val="99"/>
    <w:unhideWhenUsed/>
    <w:qFormat/>
  </w:style>
  <w:style w:type="paragraph" w:styleId="814" w:customStyle="1">
    <w:name w:val="目录 213"/>
    <w:basedOn w:val="736"/>
    <w:next w:val="736"/>
    <w:uiPriority w:val="39"/>
    <w:unhideWhenUsed/>
    <w:qFormat/>
    <w:pPr>
      <w:ind w:left="283"/>
      <w:spacing w:after="57"/>
    </w:pPr>
  </w:style>
  <w:style w:type="paragraph" w:styleId="815" w:customStyle="1">
    <w:name w:val="目录 913"/>
    <w:basedOn w:val="736"/>
    <w:next w:val="736"/>
    <w:uiPriority w:val="39"/>
    <w:unhideWhenUsed/>
    <w:qFormat/>
    <w:pPr>
      <w:ind w:left="2268"/>
      <w:spacing w:after="57"/>
    </w:pPr>
  </w:style>
  <w:style w:type="paragraph" w:styleId="816" w:customStyle="1">
    <w:name w:val="标题113"/>
    <w:basedOn w:val="736"/>
    <w:next w:val="736"/>
    <w:uiPriority w:val="10"/>
    <w:qFormat/>
    <w:pPr>
      <w:contextualSpacing/>
      <w:spacing w:before="300" w:after="200"/>
    </w:pPr>
    <w:rPr>
      <w:sz w:val="48"/>
      <w:szCs w:val="48"/>
    </w:rPr>
  </w:style>
  <w:style w:type="table" w:styleId="817" w:customStyle="1">
    <w:name w:val="网格型12"/>
    <w:uiPriority w:val="59"/>
    <w:qFormat/>
    <w:tblPr>
      <w:tblCellMar>
        <w:left w:w="0" w:type="dxa"/>
        <w:top w:w="0" w:type="dxa"/>
        <w:right w:w="0" w:type="dxa"/>
        <w:bottom w:w="0" w:type="dxa"/>
      </w:tblCellMar>
    </w:tblPr>
  </w:style>
  <w:style w:type="character" w:styleId="818" w:customStyle="1">
    <w:name w:val="尾注引用12"/>
    <w:uiPriority w:val="99"/>
    <w:unhideWhenUsed/>
    <w:qFormat/>
    <w:rPr>
      <w:vertAlign w:val="superscript"/>
    </w:rPr>
  </w:style>
  <w:style w:type="character" w:styleId="819" w:customStyle="1">
    <w:name w:val="超链接12"/>
    <w:uiPriority w:val="99"/>
    <w:unhideWhenUsed/>
    <w:qFormat/>
    <w:rPr>
      <w:color w:val="0000ff"/>
      <w:u w:val="single"/>
    </w:rPr>
  </w:style>
  <w:style w:type="character" w:styleId="820" w:customStyle="1">
    <w:name w:val="脚注引用12"/>
    <w:uiPriority w:val="99"/>
    <w:unhideWhenUsed/>
    <w:qFormat/>
    <w:rPr>
      <w:vertAlign w:val="superscript"/>
    </w:rPr>
  </w:style>
  <w:style w:type="character" w:styleId="821" w:customStyle="1">
    <w:name w:val="默认段落字体12"/>
    <w:uiPriority w:val="1"/>
    <w:unhideWhenUsed/>
    <w:qFormat/>
    <w:rPr>
      <w:rFonts w:ascii="Calibri" w:hAnsi="Calibri" w:eastAsia="宋体" w:cs="Times New Roman"/>
      <w:sz w:val="21"/>
      <w:szCs w:val="22"/>
      <w:lang w:val="en-US" w:eastAsia="zh-CN" w:bidi="ar-SA"/>
    </w:rPr>
  </w:style>
  <w:style w:type="character" w:styleId="822" w:customStyle="1">
    <w:name w:val="默认段落字体1"/>
    <w:unhideWhenUsed/>
    <w:qFormat/>
    <w:rPr>
      <w:rFonts w:hint="default" w:ascii="Calibri" w:hAnsi="Calibri" w:eastAsia="宋体" w:cs="Times New Roman"/>
      <w:sz w:val="21"/>
      <w:szCs w:val="22"/>
      <w:lang w:val="en-US" w:eastAsia="zh-CN" w:bidi="ar-SA"/>
    </w:rPr>
  </w:style>
  <w:style w:type="character" w:styleId="823" w:customStyle="1">
    <w:name w:val="标题 4 Char2"/>
    <w:qFormat/>
    <w:rPr>
      <w:rFonts w:ascii="Cambria" w:hAnsi="Cambria" w:eastAsia="宋体" w:cs="Times New Roman"/>
      <w:b/>
      <w:bCs/>
      <w:sz w:val="28"/>
      <w:szCs w:val="28"/>
    </w:rPr>
  </w:style>
  <w:style w:type="paragraph" w:styleId="824" w:customStyle="1">
    <w:name w:val="正文首行缩进 211"/>
    <w:basedOn w:val="825"/>
    <w:uiPriority w:val="99"/>
    <w:qFormat/>
    <w:pPr>
      <w:ind w:left="570" w:firstLine="420"/>
      <w:spacing w:after="0" w:line="520" w:lineRule="exact"/>
    </w:pPr>
    <w:rPr>
      <w:rFonts w:ascii="方正仿宋简体" w:hAnsi="创艺简仿宋" w:eastAsia="方正仿宋简体"/>
      <w:sz w:val="24"/>
      <w:szCs w:val="20"/>
    </w:rPr>
  </w:style>
  <w:style w:type="paragraph" w:styleId="825" w:customStyle="1">
    <w:name w:val="正文文本缩进11"/>
    <w:basedOn w:val="736"/>
    <w:next w:val="826"/>
    <w:unhideWhenUsed/>
    <w:qFormat/>
    <w:pPr>
      <w:ind w:left="420"/>
      <w:spacing w:after="120"/>
    </w:pPr>
  </w:style>
  <w:style w:type="paragraph" w:styleId="826" w:customStyle="1">
    <w:name w:val="寄信人地址1"/>
    <w:basedOn w:val="736"/>
    <w:qFormat/>
    <w:rPr>
      <w:rFonts w:ascii="Arial" w:hAnsi="Arial" w:cs="Arial"/>
    </w:rPr>
  </w:style>
  <w:style w:type="paragraph" w:styleId="827" w:customStyle="1">
    <w:name w:val="标题 111"/>
    <w:basedOn w:val="736"/>
    <w:next w:val="736"/>
    <w:uiPriority w:val="9"/>
    <w:qFormat/>
    <w:pPr>
      <w:keepLines/>
      <w:keepNext/>
      <w:spacing w:before="480" w:after="200"/>
      <w:outlineLvl w:val="0"/>
    </w:pPr>
    <w:rPr>
      <w:rFonts w:ascii="Arial" w:hAnsi="Arial" w:eastAsia="Arial" w:cs="Arial"/>
      <w:sz w:val="40"/>
      <w:szCs w:val="40"/>
    </w:rPr>
  </w:style>
  <w:style w:type="paragraph" w:styleId="828" w:customStyle="1">
    <w:name w:val="标题 211"/>
    <w:basedOn w:val="736"/>
    <w:next w:val="736"/>
    <w:uiPriority w:val="9"/>
    <w:unhideWhenUsed/>
    <w:qFormat/>
    <w:pPr>
      <w:keepLines/>
      <w:keepNext/>
      <w:spacing w:before="360" w:after="200"/>
      <w:outlineLvl w:val="1"/>
    </w:pPr>
    <w:rPr>
      <w:rFonts w:ascii="Arial" w:hAnsi="Arial" w:eastAsia="Arial" w:cs="Arial"/>
      <w:sz w:val="34"/>
    </w:rPr>
  </w:style>
  <w:style w:type="paragraph" w:styleId="829" w:customStyle="1">
    <w:name w:val="标题 311"/>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830" w:customStyle="1">
    <w:name w:val="标题 411"/>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831" w:customStyle="1">
    <w:name w:val="标题 511"/>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832" w:customStyle="1">
    <w:name w:val="标题 611"/>
    <w:basedOn w:val="736"/>
    <w:next w:val="736"/>
    <w:uiPriority w:val="9"/>
    <w:unhideWhenUsed/>
    <w:qFormat/>
    <w:pPr>
      <w:keepLines/>
      <w:keepNext/>
      <w:spacing w:before="320" w:after="200"/>
      <w:outlineLvl w:val="5"/>
    </w:pPr>
    <w:rPr>
      <w:rFonts w:ascii="Arial" w:hAnsi="Arial" w:eastAsia="Arial" w:cs="Arial"/>
      <w:b/>
      <w:bCs/>
      <w:sz w:val="22"/>
    </w:rPr>
  </w:style>
  <w:style w:type="paragraph" w:styleId="833" w:customStyle="1">
    <w:name w:val="标题 711"/>
    <w:basedOn w:val="736"/>
    <w:next w:val="736"/>
    <w:uiPriority w:val="9"/>
    <w:unhideWhenUsed/>
    <w:qFormat/>
    <w:pPr>
      <w:keepLines/>
      <w:keepNext/>
      <w:spacing w:before="320" w:after="200"/>
      <w:outlineLvl w:val="6"/>
    </w:pPr>
    <w:rPr>
      <w:rFonts w:ascii="Arial" w:hAnsi="Arial" w:eastAsia="Arial" w:cs="Arial"/>
      <w:b/>
      <w:bCs/>
      <w:i/>
      <w:iCs/>
      <w:sz w:val="22"/>
    </w:rPr>
  </w:style>
  <w:style w:type="paragraph" w:styleId="834" w:customStyle="1">
    <w:name w:val="标题 811"/>
    <w:basedOn w:val="736"/>
    <w:next w:val="736"/>
    <w:uiPriority w:val="9"/>
    <w:unhideWhenUsed/>
    <w:qFormat/>
    <w:pPr>
      <w:keepLines/>
      <w:keepNext/>
      <w:spacing w:before="320" w:after="200"/>
      <w:outlineLvl w:val="7"/>
    </w:pPr>
    <w:rPr>
      <w:rFonts w:ascii="Arial" w:hAnsi="Arial" w:eastAsia="Arial" w:cs="Arial"/>
      <w:i/>
      <w:iCs/>
      <w:sz w:val="22"/>
    </w:rPr>
  </w:style>
  <w:style w:type="paragraph" w:styleId="835" w:customStyle="1">
    <w:name w:val="标题 911"/>
    <w:basedOn w:val="736"/>
    <w:next w:val="736"/>
    <w:uiPriority w:val="9"/>
    <w:unhideWhenUsed/>
    <w:qFormat/>
    <w:pPr>
      <w:keepLines/>
      <w:keepNext/>
      <w:spacing w:before="320" w:after="200"/>
      <w:outlineLvl w:val="8"/>
    </w:pPr>
    <w:rPr>
      <w:rFonts w:ascii="Arial" w:hAnsi="Arial" w:eastAsia="Arial" w:cs="Arial"/>
      <w:i/>
      <w:iCs/>
      <w:szCs w:val="21"/>
    </w:rPr>
  </w:style>
  <w:style w:type="table" w:styleId="836" w:customStyle="1">
    <w:name w:val="普通表格11"/>
    <w:uiPriority w:val="99"/>
    <w:unhideWhenUsed/>
    <w:qFormat/>
    <w:tblPr>
      <w:tblCellMar>
        <w:left w:w="0" w:type="dxa"/>
        <w:top w:w="0" w:type="dxa"/>
        <w:right w:w="0" w:type="dxa"/>
        <w:bottom w:w="0" w:type="dxa"/>
      </w:tblCellMar>
    </w:tblPr>
  </w:style>
  <w:style w:type="paragraph" w:styleId="837" w:customStyle="1">
    <w:name w:val="目录 712"/>
    <w:basedOn w:val="736"/>
    <w:next w:val="736"/>
    <w:uiPriority w:val="39"/>
    <w:unhideWhenUsed/>
    <w:qFormat/>
    <w:pPr>
      <w:ind w:left="1701"/>
      <w:spacing w:after="57"/>
    </w:pPr>
  </w:style>
  <w:style w:type="paragraph" w:styleId="838" w:customStyle="1">
    <w:name w:val="题注11"/>
    <w:basedOn w:val="736"/>
    <w:next w:val="736"/>
    <w:uiPriority w:val="35"/>
    <w:unhideWhenUsed/>
    <w:qFormat/>
    <w:pPr>
      <w:spacing w:line="276" w:lineRule="auto"/>
    </w:pPr>
    <w:rPr>
      <w:b/>
      <w:bCs/>
      <w:color w:val="4f81bd"/>
      <w:sz w:val="18"/>
      <w:szCs w:val="18"/>
    </w:rPr>
  </w:style>
  <w:style w:type="paragraph" w:styleId="839" w:customStyle="1">
    <w:name w:val="目录 512"/>
    <w:basedOn w:val="736"/>
    <w:next w:val="736"/>
    <w:uiPriority w:val="39"/>
    <w:unhideWhenUsed/>
    <w:qFormat/>
    <w:pPr>
      <w:ind w:left="1134"/>
      <w:spacing w:after="57"/>
    </w:pPr>
  </w:style>
  <w:style w:type="paragraph" w:styleId="840" w:customStyle="1">
    <w:name w:val="目录 312"/>
    <w:basedOn w:val="736"/>
    <w:next w:val="736"/>
    <w:uiPriority w:val="39"/>
    <w:unhideWhenUsed/>
    <w:qFormat/>
    <w:pPr>
      <w:ind w:left="567"/>
      <w:spacing w:after="57"/>
    </w:pPr>
  </w:style>
  <w:style w:type="paragraph" w:styleId="841" w:customStyle="1">
    <w:name w:val="目录 812"/>
    <w:basedOn w:val="736"/>
    <w:next w:val="736"/>
    <w:uiPriority w:val="39"/>
    <w:unhideWhenUsed/>
    <w:qFormat/>
    <w:pPr>
      <w:ind w:left="1984"/>
      <w:spacing w:after="57"/>
    </w:pPr>
  </w:style>
  <w:style w:type="paragraph" w:styleId="842" w:customStyle="1">
    <w:name w:val="尾注文本11"/>
    <w:basedOn w:val="736"/>
    <w:uiPriority w:val="99"/>
    <w:unhideWhenUsed/>
    <w:qFormat/>
    <w:rPr>
      <w:sz w:val="20"/>
    </w:rPr>
  </w:style>
  <w:style w:type="paragraph" w:styleId="843" w:customStyle="1">
    <w:name w:val="页脚11"/>
    <w:basedOn w:val="736"/>
    <w:uiPriority w:val="99"/>
    <w:unhideWhenUsed/>
    <w:qFormat/>
    <w:pPr>
      <w:tabs>
        <w:tab w:val="center" w:pos="7143" w:leader="none"/>
        <w:tab w:val="right" w:pos="14287" w:leader="none"/>
      </w:tabs>
    </w:pPr>
  </w:style>
  <w:style w:type="paragraph" w:styleId="844" w:customStyle="1">
    <w:name w:val="页眉11"/>
    <w:basedOn w:val="736"/>
    <w:uiPriority w:val="99"/>
    <w:unhideWhenUsed/>
    <w:qFormat/>
    <w:pPr>
      <w:tabs>
        <w:tab w:val="center" w:pos="7143" w:leader="none"/>
        <w:tab w:val="right" w:pos="14287" w:leader="none"/>
      </w:tabs>
    </w:pPr>
  </w:style>
  <w:style w:type="paragraph" w:styleId="845" w:customStyle="1">
    <w:name w:val="目录 112"/>
    <w:basedOn w:val="736"/>
    <w:next w:val="736"/>
    <w:uiPriority w:val="39"/>
    <w:unhideWhenUsed/>
    <w:qFormat/>
    <w:pPr>
      <w:spacing w:after="57"/>
    </w:pPr>
  </w:style>
  <w:style w:type="paragraph" w:styleId="846" w:customStyle="1">
    <w:name w:val="目录 412"/>
    <w:basedOn w:val="736"/>
    <w:next w:val="736"/>
    <w:uiPriority w:val="39"/>
    <w:unhideWhenUsed/>
    <w:qFormat/>
    <w:pPr>
      <w:ind w:left="850"/>
      <w:spacing w:after="57"/>
    </w:pPr>
  </w:style>
  <w:style w:type="paragraph" w:styleId="847" w:customStyle="1">
    <w:name w:val="副标题11"/>
    <w:basedOn w:val="736"/>
    <w:next w:val="736"/>
    <w:uiPriority w:val="11"/>
    <w:qFormat/>
    <w:pPr>
      <w:spacing w:before="200" w:after="200"/>
    </w:pPr>
    <w:rPr>
      <w:sz w:val="24"/>
      <w:szCs w:val="24"/>
    </w:rPr>
  </w:style>
  <w:style w:type="paragraph" w:styleId="848" w:customStyle="1">
    <w:name w:val="脚注文本11"/>
    <w:basedOn w:val="736"/>
    <w:uiPriority w:val="99"/>
    <w:unhideWhenUsed/>
    <w:qFormat/>
    <w:pPr>
      <w:spacing w:after="40"/>
    </w:pPr>
    <w:rPr>
      <w:sz w:val="18"/>
    </w:rPr>
  </w:style>
  <w:style w:type="paragraph" w:styleId="849" w:customStyle="1">
    <w:name w:val="目录 612"/>
    <w:basedOn w:val="736"/>
    <w:next w:val="736"/>
    <w:uiPriority w:val="39"/>
    <w:unhideWhenUsed/>
    <w:qFormat/>
    <w:pPr>
      <w:ind w:left="1417"/>
      <w:spacing w:after="57"/>
    </w:pPr>
  </w:style>
  <w:style w:type="paragraph" w:styleId="850" w:customStyle="1">
    <w:name w:val="图表目录11"/>
    <w:basedOn w:val="736"/>
    <w:next w:val="736"/>
    <w:uiPriority w:val="99"/>
    <w:unhideWhenUsed/>
    <w:qFormat/>
  </w:style>
  <w:style w:type="paragraph" w:styleId="851" w:customStyle="1">
    <w:name w:val="目录 212"/>
    <w:basedOn w:val="736"/>
    <w:next w:val="736"/>
    <w:uiPriority w:val="39"/>
    <w:unhideWhenUsed/>
    <w:qFormat/>
    <w:pPr>
      <w:ind w:left="283"/>
      <w:spacing w:after="57"/>
    </w:pPr>
  </w:style>
  <w:style w:type="paragraph" w:styleId="852" w:customStyle="1">
    <w:name w:val="目录 912"/>
    <w:basedOn w:val="736"/>
    <w:next w:val="736"/>
    <w:uiPriority w:val="39"/>
    <w:unhideWhenUsed/>
    <w:qFormat/>
    <w:pPr>
      <w:ind w:left="2268"/>
      <w:spacing w:after="57"/>
    </w:pPr>
  </w:style>
  <w:style w:type="paragraph" w:styleId="853" w:customStyle="1">
    <w:name w:val="普通(网站)11"/>
    <w:basedOn w:val="736"/>
    <w:qFormat/>
    <w:pPr>
      <w:jc w:val="left"/>
      <w:spacing w:before="100" w:beforeAutospacing="1" w:after="100" w:afterAutospacing="1"/>
    </w:pPr>
    <w:rPr>
      <w:sz w:val="24"/>
    </w:rPr>
  </w:style>
  <w:style w:type="paragraph" w:styleId="854" w:customStyle="1">
    <w:name w:val="标题112"/>
    <w:basedOn w:val="736"/>
    <w:next w:val="736"/>
    <w:uiPriority w:val="10"/>
    <w:qFormat/>
    <w:pPr>
      <w:contextualSpacing/>
      <w:spacing w:before="300" w:after="200"/>
    </w:pPr>
    <w:rPr>
      <w:sz w:val="48"/>
      <w:szCs w:val="48"/>
    </w:rPr>
  </w:style>
  <w:style w:type="table" w:styleId="855" w:customStyle="1">
    <w:name w:val="网格型11"/>
    <w:uiPriority w:val="59"/>
    <w:qFormat/>
    <w:tblPr>
      <w:tblCellMar>
        <w:left w:w="0" w:type="dxa"/>
        <w:top w:w="0" w:type="dxa"/>
        <w:right w:w="0" w:type="dxa"/>
        <w:bottom w:w="0" w:type="dxa"/>
      </w:tblCellMar>
    </w:tblPr>
  </w:style>
  <w:style w:type="character" w:styleId="856" w:customStyle="1">
    <w:name w:val="尾注引用11"/>
    <w:uiPriority w:val="99"/>
    <w:unhideWhenUsed/>
    <w:qFormat/>
    <w:rPr>
      <w:vertAlign w:val="superscript"/>
    </w:rPr>
  </w:style>
  <w:style w:type="character" w:styleId="857" w:customStyle="1">
    <w:name w:val="超链接11"/>
    <w:uiPriority w:val="99"/>
    <w:unhideWhenUsed/>
    <w:qFormat/>
    <w:rPr>
      <w:color w:val="0000ff"/>
      <w:u w:val="single"/>
    </w:rPr>
  </w:style>
  <w:style w:type="character" w:styleId="858" w:customStyle="1">
    <w:name w:val="脚注引用11"/>
    <w:uiPriority w:val="99"/>
    <w:unhideWhenUsed/>
    <w:qFormat/>
    <w:rPr>
      <w:vertAlign w:val="superscript"/>
    </w:rPr>
  </w:style>
  <w:style w:type="character" w:styleId="859" w:customStyle="1">
    <w:name w:val="cf01"/>
    <w:basedOn w:val="822"/>
    <w:qFormat/>
    <w:rPr>
      <w:rFonts w:hint="eastAsia" w:ascii="Microsoft YaHei UI" w:hAnsi="Microsoft YaHei UI" w:eastAsia="Microsoft YaHei UI" w:cs="Times New Roman"/>
      <w:sz w:val="18"/>
      <w:szCs w:val="18"/>
      <w:lang w:val="en-US" w:eastAsia="zh-CN" w:bidi="ar-SA"/>
    </w:rPr>
  </w:style>
  <w:style w:type="paragraph" w:styleId="860" w:customStyle="1">
    <w:name w:val="标题 11"/>
    <w:basedOn w:val="736"/>
    <w:next w:val="736"/>
    <w:link w:val="861"/>
    <w:uiPriority w:val="9"/>
    <w:qFormat/>
    <w:pPr>
      <w:jc w:val="center"/>
      <w:keepNext/>
      <w:outlineLvl w:val="0"/>
    </w:pPr>
    <w:rPr>
      <w:rFonts w:ascii="楷体_GB2312" w:hAnsi="宋体" w:eastAsia="楷体_GB2312"/>
      <w:sz w:val="28"/>
      <w:szCs w:val="28"/>
    </w:rPr>
  </w:style>
  <w:style w:type="character" w:styleId="861" w:customStyle="1">
    <w:name w:val="标题 1 字符1"/>
    <w:link w:val="860"/>
    <w:uiPriority w:val="9"/>
    <w:qFormat/>
    <w:rPr>
      <w:rFonts w:ascii="楷体_GB2312" w:hAnsi="宋体" w:eastAsia="楷体_GB2312" w:cs="宋体"/>
      <w:sz w:val="28"/>
      <w:szCs w:val="28"/>
    </w:rPr>
  </w:style>
  <w:style w:type="paragraph" w:styleId="862" w:customStyle="1">
    <w:name w:val="标题 21"/>
    <w:basedOn w:val="736"/>
    <w:next w:val="736"/>
    <w:link w:val="863"/>
    <w:qFormat/>
    <w:pPr>
      <w:jc w:val="center"/>
      <w:keepLines/>
      <w:keepNext/>
      <w:spacing w:before="260" w:after="260" w:line="415" w:lineRule="auto"/>
      <w:outlineLvl w:val="1"/>
    </w:pPr>
    <w:rPr>
      <w:rFonts w:ascii="Arial" w:hAnsi="Arial" w:eastAsia="幼圆"/>
      <w:b/>
      <w:bCs/>
      <w:sz w:val="44"/>
      <w:szCs w:val="44"/>
    </w:rPr>
  </w:style>
  <w:style w:type="character" w:styleId="863" w:customStyle="1">
    <w:name w:val="标题 2 字符"/>
    <w:link w:val="862"/>
    <w:uiPriority w:val="9"/>
    <w:qFormat/>
    <w:rPr>
      <w:rFonts w:ascii="Arial" w:hAnsi="Arial" w:eastAsia="幼圆" w:cs="Arial"/>
      <w:b/>
      <w:bCs/>
      <w:sz w:val="44"/>
      <w:szCs w:val="44"/>
    </w:rPr>
  </w:style>
  <w:style w:type="paragraph" w:styleId="864" w:customStyle="1">
    <w:name w:val="标题 31"/>
    <w:basedOn w:val="736"/>
    <w:link w:val="865"/>
    <w:qFormat/>
    <w:pPr>
      <w:keepLines/>
      <w:keepNext/>
      <w:spacing w:before="260" w:after="260" w:line="415" w:lineRule="auto"/>
      <w:outlineLvl w:val="2"/>
    </w:pPr>
    <w:rPr>
      <w:b/>
      <w:bCs/>
      <w:sz w:val="32"/>
      <w:szCs w:val="32"/>
    </w:rPr>
  </w:style>
  <w:style w:type="character" w:styleId="865" w:customStyle="1">
    <w:name w:val="标题 3 字符"/>
    <w:link w:val="864"/>
    <w:qFormat/>
    <w:rPr>
      <w:b/>
      <w:bCs/>
      <w:sz w:val="32"/>
      <w:szCs w:val="32"/>
    </w:rPr>
  </w:style>
  <w:style w:type="paragraph" w:styleId="866" w:customStyle="1">
    <w:name w:val="标题 41"/>
    <w:basedOn w:val="736"/>
    <w:link w:val="867"/>
    <w:uiPriority w:val="9"/>
    <w:qFormat/>
    <w:pPr>
      <w:keepLines/>
      <w:keepNext/>
      <w:spacing w:before="280" w:after="290" w:line="376" w:lineRule="auto"/>
      <w:outlineLvl w:val="3"/>
    </w:pPr>
    <w:rPr>
      <w:rFonts w:ascii="Arial" w:hAnsi="Arial" w:eastAsia="黑体"/>
      <w:b/>
      <w:bCs/>
      <w:sz w:val="28"/>
      <w:szCs w:val="28"/>
    </w:rPr>
  </w:style>
  <w:style w:type="character" w:styleId="867" w:customStyle="1">
    <w:name w:val="标题 4 字符"/>
    <w:link w:val="866"/>
    <w:uiPriority w:val="9"/>
    <w:qFormat/>
    <w:rPr>
      <w:rFonts w:ascii="Arial" w:hAnsi="Arial" w:eastAsia="黑体" w:cs="Arial"/>
      <w:b/>
      <w:bCs/>
      <w:sz w:val="28"/>
      <w:szCs w:val="28"/>
    </w:rPr>
  </w:style>
  <w:style w:type="paragraph" w:styleId="868" w:customStyle="1">
    <w:name w:val="标题 51"/>
    <w:basedOn w:val="736"/>
    <w:link w:val="869"/>
    <w:qFormat/>
    <w:pPr>
      <w:keepNext/>
      <w:outlineLvl w:val="4"/>
    </w:pPr>
    <w:rPr>
      <w:rFonts w:ascii="宋体" w:hAnsi="宋体"/>
      <w:color w:val="000000"/>
      <w:sz w:val="28"/>
      <w:szCs w:val="28"/>
    </w:rPr>
  </w:style>
  <w:style w:type="character" w:styleId="869" w:customStyle="1">
    <w:name w:val="标题 5 字符"/>
    <w:link w:val="868"/>
    <w:uiPriority w:val="9"/>
    <w:qFormat/>
    <w:rPr>
      <w:rFonts w:ascii="宋体" w:hAnsi="宋体" w:cs="宋体"/>
      <w:color w:val="000000"/>
      <w:sz w:val="28"/>
      <w:szCs w:val="28"/>
    </w:rPr>
  </w:style>
  <w:style w:type="paragraph" w:styleId="870" w:customStyle="1">
    <w:name w:val="标题 61"/>
    <w:basedOn w:val="736"/>
    <w:next w:val="736"/>
    <w:link w:val="871"/>
    <w:qFormat/>
    <w:pPr>
      <w:keepLines/>
      <w:keepNext/>
      <w:spacing w:before="240" w:after="64" w:line="319" w:lineRule="auto"/>
      <w:tabs>
        <w:tab w:val="left" w:pos="0" w:leader="none"/>
      </w:tabs>
      <w:outlineLvl w:val="5"/>
    </w:pPr>
    <w:rPr>
      <w:rFonts w:ascii="Arial" w:hAnsi="Arial" w:eastAsia="黑体"/>
      <w:b/>
      <w:bCs/>
      <w:sz w:val="24"/>
    </w:rPr>
  </w:style>
  <w:style w:type="character" w:styleId="871" w:customStyle="1">
    <w:name w:val="标题 6 字符"/>
    <w:link w:val="870"/>
    <w:uiPriority w:val="9"/>
    <w:qFormat/>
    <w:rPr>
      <w:rFonts w:ascii="Arial" w:hAnsi="Arial" w:eastAsia="黑体"/>
      <w:b/>
      <w:bCs/>
      <w:sz w:val="24"/>
      <w:szCs w:val="22"/>
    </w:rPr>
  </w:style>
  <w:style w:type="paragraph" w:styleId="872" w:customStyle="1">
    <w:name w:val="标题 71"/>
    <w:basedOn w:val="736"/>
    <w:next w:val="736"/>
    <w:link w:val="873"/>
    <w:qFormat/>
    <w:pPr>
      <w:keepLines/>
      <w:keepNext/>
      <w:spacing w:before="240" w:after="64" w:line="319" w:lineRule="auto"/>
      <w:tabs>
        <w:tab w:val="left" w:pos="0" w:leader="none"/>
      </w:tabs>
      <w:outlineLvl w:val="6"/>
    </w:pPr>
    <w:rPr>
      <w:b/>
      <w:bCs/>
      <w:sz w:val="24"/>
    </w:rPr>
  </w:style>
  <w:style w:type="character" w:styleId="873" w:customStyle="1">
    <w:name w:val="标题 7 字符"/>
    <w:link w:val="872"/>
    <w:uiPriority w:val="9"/>
    <w:qFormat/>
    <w:rPr>
      <w:rFonts w:ascii="Calibri" w:hAnsi="Calibri"/>
      <w:b/>
      <w:bCs/>
      <w:sz w:val="24"/>
      <w:szCs w:val="22"/>
    </w:rPr>
  </w:style>
  <w:style w:type="paragraph" w:styleId="874" w:customStyle="1">
    <w:name w:val="标题 81"/>
    <w:basedOn w:val="736"/>
    <w:next w:val="736"/>
    <w:link w:val="875"/>
    <w:qFormat/>
    <w:pPr>
      <w:keepLines/>
      <w:keepNext/>
      <w:spacing w:before="240" w:after="64" w:line="319" w:lineRule="auto"/>
      <w:tabs>
        <w:tab w:val="left" w:pos="0" w:leader="none"/>
      </w:tabs>
      <w:outlineLvl w:val="7"/>
    </w:pPr>
    <w:rPr>
      <w:rFonts w:ascii="Arial" w:hAnsi="Arial" w:eastAsia="黑体"/>
      <w:sz w:val="24"/>
    </w:rPr>
  </w:style>
  <w:style w:type="character" w:styleId="875" w:customStyle="1">
    <w:name w:val="标题 8 字符"/>
    <w:link w:val="874"/>
    <w:uiPriority w:val="9"/>
    <w:qFormat/>
    <w:rPr>
      <w:rFonts w:ascii="Arial" w:hAnsi="Arial" w:eastAsia="黑体"/>
      <w:sz w:val="24"/>
      <w:szCs w:val="22"/>
    </w:rPr>
  </w:style>
  <w:style w:type="paragraph" w:styleId="876" w:customStyle="1">
    <w:name w:val="标题 91"/>
    <w:basedOn w:val="736"/>
    <w:next w:val="736"/>
    <w:link w:val="877"/>
    <w:qFormat/>
    <w:pPr>
      <w:keepLines/>
      <w:keepNext/>
      <w:spacing w:before="240" w:after="64" w:line="319" w:lineRule="auto"/>
      <w:tabs>
        <w:tab w:val="left" w:pos="0" w:leader="none"/>
      </w:tabs>
      <w:outlineLvl w:val="8"/>
    </w:pPr>
    <w:rPr>
      <w:rFonts w:ascii="Arial" w:hAnsi="Arial" w:eastAsia="黑体"/>
      <w:szCs w:val="21"/>
    </w:rPr>
  </w:style>
  <w:style w:type="character" w:styleId="877" w:customStyle="1">
    <w:name w:val="标题 9 字符"/>
    <w:link w:val="876"/>
    <w:uiPriority w:val="9"/>
    <w:qFormat/>
    <w:rPr>
      <w:rFonts w:ascii="Arial" w:hAnsi="Arial" w:eastAsia="黑体"/>
      <w:sz w:val="21"/>
      <w:szCs w:val="21"/>
    </w:rPr>
  </w:style>
  <w:style w:type="table" w:styleId="878" w:customStyle="1">
    <w:name w:val="普通表格1"/>
    <w:unhideWhenUsed/>
    <w:qFormat/>
    <w:tblPr>
      <w:tblCellMar>
        <w:left w:w="0" w:type="dxa"/>
        <w:top w:w="0" w:type="dxa"/>
        <w:right w:w="0" w:type="dxa"/>
        <w:bottom w:w="0" w:type="dxa"/>
      </w:tblCellMar>
    </w:tblPr>
  </w:style>
  <w:style w:type="paragraph" w:styleId="879" w:customStyle="1">
    <w:name w:val="列表 311"/>
    <w:basedOn w:val="736"/>
    <w:qFormat/>
    <w:pPr>
      <w:ind w:hanging="200"/>
    </w:pPr>
    <w:rPr>
      <w:szCs w:val="21"/>
    </w:rPr>
  </w:style>
  <w:style w:type="paragraph" w:styleId="880" w:customStyle="1">
    <w:name w:val="目录 711"/>
    <w:basedOn w:val="736"/>
    <w:next w:val="736"/>
    <w:uiPriority w:val="39"/>
    <w:unhideWhenUsed/>
    <w:qFormat/>
    <w:pPr>
      <w:ind w:left="1701"/>
      <w:spacing w:after="57"/>
    </w:pPr>
  </w:style>
  <w:style w:type="paragraph" w:styleId="881" w:customStyle="1">
    <w:name w:val="列表编号1"/>
    <w:basedOn w:val="736"/>
    <w:qFormat/>
    <w:rPr>
      <w:szCs w:val="20"/>
    </w:rPr>
  </w:style>
  <w:style w:type="paragraph" w:styleId="882" w:customStyle="1">
    <w:name w:val="正文缩进1"/>
    <w:basedOn w:val="736"/>
    <w:next w:val="736"/>
    <w:link w:val="883"/>
    <w:uiPriority w:val="99"/>
    <w:qFormat/>
    <w:pPr>
      <w:ind w:firstLine="420"/>
    </w:pPr>
    <w:rPr>
      <w:szCs w:val="21"/>
    </w:rPr>
  </w:style>
  <w:style w:type="character" w:styleId="883" w:customStyle="1">
    <w:name w:val="正文缩进 字符"/>
    <w:link w:val="882"/>
    <w:uiPriority w:val="99"/>
    <w:qFormat/>
    <w:rPr>
      <w:rFonts w:eastAsia="宋体"/>
      <w:sz w:val="21"/>
      <w:szCs w:val="21"/>
      <w:lang w:val="en-US" w:eastAsia="zh-CN" w:bidi="ar-SA"/>
    </w:rPr>
  </w:style>
  <w:style w:type="paragraph" w:styleId="884" w:customStyle="1">
    <w:name w:val="题注1"/>
    <w:basedOn w:val="736"/>
    <w:next w:val="736"/>
    <w:uiPriority w:val="35"/>
    <w:unhideWhenUsed/>
    <w:qFormat/>
    <w:pPr>
      <w:spacing w:line="276" w:lineRule="auto"/>
    </w:pPr>
    <w:rPr>
      <w:b/>
      <w:bCs/>
      <w:color w:val="4f81bd"/>
      <w:sz w:val="18"/>
      <w:szCs w:val="18"/>
    </w:rPr>
  </w:style>
  <w:style w:type="paragraph" w:styleId="885" w:customStyle="1">
    <w:name w:val="文档结构图1"/>
    <w:basedOn w:val="736"/>
    <w:link w:val="886"/>
    <w:uiPriority w:val="99"/>
    <w:qFormat/>
    <w:pPr>
      <w:shd w:val="clear" w:color="auto" w:fill="000080"/>
    </w:pPr>
    <w:rPr>
      <w:szCs w:val="21"/>
    </w:rPr>
  </w:style>
  <w:style w:type="character" w:styleId="886" w:customStyle="1">
    <w:name w:val="文档结构图 字符"/>
    <w:link w:val="885"/>
    <w:uiPriority w:val="99"/>
    <w:qFormat/>
    <w:rPr>
      <w:sz w:val="21"/>
      <w:szCs w:val="21"/>
      <w:shd w:val="clear" w:color="auto" w:fill="000080"/>
    </w:rPr>
  </w:style>
  <w:style w:type="paragraph" w:styleId="887" w:customStyle="1">
    <w:name w:val="引文目录标题1"/>
    <w:basedOn w:val="736"/>
    <w:next w:val="736"/>
    <w:qFormat/>
    <w:pPr>
      <w:spacing w:before="120"/>
    </w:pPr>
    <w:rPr>
      <w:rFonts w:ascii="Arial" w:hAnsi="Arial" w:cs="Arial"/>
      <w:sz w:val="24"/>
    </w:rPr>
  </w:style>
  <w:style w:type="paragraph" w:styleId="888" w:customStyle="1">
    <w:name w:val="批注文字1"/>
    <w:basedOn w:val="736"/>
    <w:link w:val="889"/>
    <w:qFormat/>
    <w:pPr>
      <w:jc w:val="left"/>
    </w:pPr>
    <w:rPr>
      <w:szCs w:val="21"/>
    </w:rPr>
  </w:style>
  <w:style w:type="character" w:styleId="889" w:customStyle="1">
    <w:name w:val="批注文字 字符"/>
    <w:link w:val="888"/>
    <w:uiPriority w:val="99"/>
    <w:qFormat/>
    <w:rPr>
      <w:sz w:val="21"/>
      <w:szCs w:val="21"/>
    </w:rPr>
  </w:style>
  <w:style w:type="paragraph" w:styleId="890" w:customStyle="1">
    <w:name w:val="正文文本 31"/>
    <w:basedOn w:val="736"/>
    <w:qFormat/>
    <w:rPr>
      <w:rFonts w:ascii="仿宋_GB2312" w:hAnsi="宋体" w:eastAsia="仿宋_GB2312" w:cs="宋体"/>
      <w:sz w:val="32"/>
      <w:szCs w:val="32"/>
    </w:rPr>
  </w:style>
  <w:style w:type="paragraph" w:styleId="891" w:customStyle="1">
    <w:name w:val="正文文本1"/>
    <w:basedOn w:val="736"/>
    <w:link w:val="892"/>
    <w:uiPriority w:val="99"/>
    <w:qFormat/>
    <w:pPr>
      <w:jc w:val="left"/>
      <w:spacing w:after="60"/>
      <w:tabs>
        <w:tab w:val="right" w:pos="2520" w:leader="none"/>
        <w:tab w:val="left" w:pos="2880" w:leader="none"/>
      </w:tabs>
    </w:pPr>
    <w:rPr>
      <w:sz w:val="22"/>
      <w:szCs w:val="20"/>
    </w:rPr>
  </w:style>
  <w:style w:type="character" w:styleId="892" w:customStyle="1">
    <w:name w:val="正文文本 字符"/>
    <w:link w:val="891"/>
    <w:uiPriority w:val="99"/>
    <w:qFormat/>
    <w:rPr>
      <w:rFonts w:ascii="楷体_GB2312" w:hAnsi="宋体" w:eastAsia="楷体_GB2312" w:cs="宋体"/>
      <w:sz w:val="28"/>
      <w:szCs w:val="28"/>
    </w:rPr>
  </w:style>
  <w:style w:type="paragraph" w:styleId="893" w:customStyle="1">
    <w:name w:val="正文文本缩进1"/>
    <w:basedOn w:val="736"/>
    <w:next w:val="736"/>
    <w:link w:val="894"/>
    <w:qFormat/>
    <w:pPr>
      <w:ind w:firstLine="645"/>
    </w:pPr>
    <w:rPr>
      <w:rFonts w:ascii="楷体_GB2312" w:hAnsi="宋体" w:eastAsia="楷体_GB2312" w:cs="宋体"/>
      <w:sz w:val="32"/>
      <w:szCs w:val="32"/>
    </w:rPr>
  </w:style>
  <w:style w:type="character" w:styleId="894" w:customStyle="1">
    <w:name w:val="正文文本缩进 字符"/>
    <w:link w:val="893"/>
    <w:qFormat/>
    <w:rPr>
      <w:rFonts w:ascii="楷体_GB2312" w:hAnsi="宋体" w:eastAsia="楷体_GB2312" w:cs="宋体"/>
      <w:sz w:val="32"/>
      <w:szCs w:val="32"/>
    </w:rPr>
  </w:style>
  <w:style w:type="paragraph" w:styleId="895" w:customStyle="1">
    <w:name w:val="列表 211"/>
    <w:basedOn w:val="736"/>
    <w:qFormat/>
    <w:pPr>
      <w:ind w:hanging="200"/>
    </w:pPr>
    <w:rPr>
      <w:szCs w:val="21"/>
    </w:rPr>
  </w:style>
  <w:style w:type="paragraph" w:styleId="896" w:customStyle="1">
    <w:name w:val="HTML 地址1"/>
    <w:basedOn w:val="736"/>
    <w:qFormat/>
    <w:rPr>
      <w:i/>
      <w:iCs/>
      <w:szCs w:val="21"/>
    </w:rPr>
  </w:style>
  <w:style w:type="paragraph" w:styleId="897" w:customStyle="1">
    <w:name w:val="目录 511"/>
    <w:basedOn w:val="736"/>
    <w:next w:val="736"/>
    <w:uiPriority w:val="39"/>
    <w:unhideWhenUsed/>
    <w:qFormat/>
    <w:pPr>
      <w:ind w:left="1134"/>
      <w:spacing w:after="57"/>
    </w:pPr>
  </w:style>
  <w:style w:type="paragraph" w:styleId="898" w:customStyle="1">
    <w:name w:val="目录 311"/>
    <w:basedOn w:val="736"/>
    <w:next w:val="736"/>
    <w:uiPriority w:val="39"/>
    <w:unhideWhenUsed/>
    <w:qFormat/>
    <w:pPr>
      <w:ind w:left="567"/>
      <w:spacing w:after="57"/>
    </w:pPr>
  </w:style>
  <w:style w:type="paragraph" w:styleId="899" w:customStyle="1">
    <w:name w:val="纯文本1"/>
    <w:basedOn w:val="736"/>
    <w:link w:val="900"/>
    <w:uiPriority w:val="99"/>
    <w:qFormat/>
    <w:rPr>
      <w:rFonts w:ascii="宋体" w:hAnsi="宋体"/>
      <w:szCs w:val="21"/>
    </w:rPr>
  </w:style>
  <w:style w:type="character" w:styleId="900" w:customStyle="1">
    <w:name w:val="纯文本 字符"/>
    <w:link w:val="899"/>
    <w:uiPriority w:val="99"/>
    <w:qFormat/>
    <w:rPr>
      <w:rFonts w:ascii="宋体" w:hAnsi="宋体" w:cs="Courier New"/>
      <w:sz w:val="21"/>
      <w:szCs w:val="21"/>
    </w:rPr>
  </w:style>
  <w:style w:type="paragraph" w:styleId="901" w:customStyle="1">
    <w:name w:val="目录 811"/>
    <w:basedOn w:val="736"/>
    <w:next w:val="736"/>
    <w:uiPriority w:val="39"/>
    <w:unhideWhenUsed/>
    <w:qFormat/>
    <w:pPr>
      <w:ind w:left="1984"/>
      <w:spacing w:after="57"/>
    </w:pPr>
  </w:style>
  <w:style w:type="paragraph" w:styleId="902" w:customStyle="1">
    <w:name w:val="日期1"/>
    <w:basedOn w:val="736"/>
    <w:next w:val="736"/>
    <w:link w:val="903"/>
    <w:qFormat/>
    <w:rPr>
      <w:sz w:val="24"/>
    </w:rPr>
  </w:style>
  <w:style w:type="character" w:styleId="903" w:customStyle="1">
    <w:name w:val="日期 字符"/>
    <w:link w:val="902"/>
    <w:qFormat/>
    <w:rPr>
      <w:sz w:val="24"/>
      <w:szCs w:val="24"/>
    </w:rPr>
  </w:style>
  <w:style w:type="paragraph" w:styleId="904" w:customStyle="1">
    <w:name w:val="正文文本缩进 21"/>
    <w:basedOn w:val="736"/>
    <w:qFormat/>
    <w:pPr>
      <w:ind w:left="630" w:firstLine="645"/>
    </w:pPr>
    <w:rPr>
      <w:rFonts w:ascii="Arial" w:hAnsi="Arial" w:eastAsia="仿宋_GB2312" w:cs="Arial"/>
      <w:sz w:val="32"/>
      <w:szCs w:val="32"/>
    </w:rPr>
  </w:style>
  <w:style w:type="paragraph" w:styleId="905" w:customStyle="1">
    <w:name w:val="尾注文本1"/>
    <w:basedOn w:val="736"/>
    <w:link w:val="906"/>
    <w:uiPriority w:val="99"/>
    <w:unhideWhenUsed/>
    <w:qFormat/>
    <w:rPr>
      <w:sz w:val="20"/>
    </w:rPr>
  </w:style>
  <w:style w:type="character" w:styleId="906" w:customStyle="1">
    <w:name w:val="尾注文本 字符"/>
    <w:link w:val="905"/>
    <w:uiPriority w:val="99"/>
    <w:qFormat/>
    <w:rPr>
      <w:sz w:val="20"/>
    </w:rPr>
  </w:style>
  <w:style w:type="paragraph" w:styleId="907" w:customStyle="1">
    <w:name w:val="批注框文本1"/>
    <w:basedOn w:val="736"/>
    <w:link w:val="908"/>
    <w:uiPriority w:val="99"/>
    <w:qFormat/>
    <w:rPr>
      <w:sz w:val="18"/>
      <w:szCs w:val="18"/>
    </w:rPr>
  </w:style>
  <w:style w:type="character" w:styleId="908" w:customStyle="1">
    <w:name w:val="批注框文本 字符"/>
    <w:link w:val="907"/>
    <w:uiPriority w:val="99"/>
    <w:qFormat/>
    <w:rPr>
      <w:sz w:val="18"/>
      <w:szCs w:val="18"/>
    </w:rPr>
  </w:style>
  <w:style w:type="paragraph" w:styleId="909" w:customStyle="1">
    <w:name w:val="页脚1"/>
    <w:basedOn w:val="736"/>
    <w:link w:val="910"/>
    <w:uiPriority w:val="99"/>
    <w:qFormat/>
    <w:pPr>
      <w:jc w:val="left"/>
      <w:tabs>
        <w:tab w:val="center" w:pos="4153" w:leader="none"/>
        <w:tab w:val="right" w:pos="8306" w:leader="none"/>
      </w:tabs>
    </w:pPr>
    <w:rPr>
      <w:sz w:val="18"/>
      <w:szCs w:val="18"/>
    </w:rPr>
  </w:style>
  <w:style w:type="character" w:styleId="910" w:customStyle="1">
    <w:name w:val="页脚 字符"/>
    <w:link w:val="909"/>
    <w:uiPriority w:val="99"/>
    <w:qFormat/>
    <w:rPr>
      <w:sz w:val="18"/>
      <w:szCs w:val="18"/>
    </w:rPr>
  </w:style>
  <w:style w:type="paragraph" w:styleId="911" w:customStyle="1">
    <w:name w:val="页眉1"/>
    <w:basedOn w:val="736"/>
    <w:link w:val="912"/>
    <w:uiPriority w:val="99"/>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目录 111"/>
    <w:basedOn w:val="736"/>
    <w:next w:val="736"/>
    <w:uiPriority w:val="39"/>
    <w:unhideWhenUsed/>
    <w:qFormat/>
    <w:pPr>
      <w:spacing w:after="57"/>
    </w:pPr>
  </w:style>
  <w:style w:type="paragraph" w:styleId="914" w:customStyle="1">
    <w:name w:val="目录 411"/>
    <w:basedOn w:val="736"/>
    <w:next w:val="736"/>
    <w:uiPriority w:val="39"/>
    <w:unhideWhenUsed/>
    <w:qFormat/>
    <w:pPr>
      <w:ind w:left="850"/>
      <w:spacing w:after="57"/>
    </w:pPr>
  </w:style>
  <w:style w:type="paragraph" w:styleId="915" w:customStyle="1">
    <w:name w:val="副标题1"/>
    <w:basedOn w:val="736"/>
    <w:next w:val="736"/>
    <w:link w:val="916"/>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16" w:customStyle="1">
    <w:name w:val="副标题 字符"/>
    <w:link w:val="915"/>
    <w:uiPriority w:val="11"/>
    <w:qFormat/>
    <w:rPr>
      <w:rFonts w:ascii="Cambria" w:hAnsi="Cambria"/>
      <w:b/>
      <w:bCs/>
      <w:sz w:val="32"/>
      <w:szCs w:val="32"/>
    </w:rPr>
  </w:style>
  <w:style w:type="paragraph" w:styleId="917" w:customStyle="1">
    <w:name w:val="列表1"/>
    <w:basedOn w:val="736"/>
    <w:uiPriority w:val="99"/>
    <w:qFormat/>
    <w:pPr>
      <w:ind w:left="200" w:hanging="200"/>
    </w:pPr>
    <w:rPr>
      <w:szCs w:val="21"/>
    </w:rPr>
  </w:style>
  <w:style w:type="paragraph" w:styleId="918" w:customStyle="1">
    <w:name w:val="脚注文本1"/>
    <w:basedOn w:val="736"/>
    <w:link w:val="919"/>
    <w:qFormat/>
    <w:pPr>
      <w:jc w:val="left"/>
      <w:widowControl/>
    </w:pPr>
    <w:rPr>
      <w:sz w:val="20"/>
      <w:szCs w:val="20"/>
    </w:rPr>
  </w:style>
  <w:style w:type="character" w:styleId="919" w:customStyle="1">
    <w:name w:val="脚注文本 字符"/>
    <w:link w:val="918"/>
    <w:uiPriority w:val="99"/>
    <w:qFormat/>
    <w:rPr>
      <w:sz w:val="18"/>
    </w:rPr>
  </w:style>
  <w:style w:type="paragraph" w:styleId="920" w:customStyle="1">
    <w:name w:val="目录 611"/>
    <w:basedOn w:val="736"/>
    <w:next w:val="736"/>
    <w:uiPriority w:val="39"/>
    <w:unhideWhenUsed/>
    <w:qFormat/>
    <w:pPr>
      <w:ind w:left="1417"/>
      <w:spacing w:after="57"/>
    </w:pPr>
  </w:style>
  <w:style w:type="paragraph" w:styleId="921" w:customStyle="1">
    <w:name w:val="正文文本缩进 31"/>
    <w:basedOn w:val="736"/>
    <w:qFormat/>
    <w:pPr>
      <w:ind w:left="645" w:firstLine="645"/>
    </w:pPr>
    <w:rPr>
      <w:rFonts w:ascii="Arial" w:hAnsi="Arial" w:eastAsia="仿宋_GB2312" w:cs="Arial"/>
      <w:color w:val="ffff00"/>
      <w:sz w:val="32"/>
      <w:szCs w:val="32"/>
    </w:rPr>
  </w:style>
  <w:style w:type="paragraph" w:styleId="922" w:customStyle="1">
    <w:name w:val="图表目录1"/>
    <w:basedOn w:val="736"/>
    <w:next w:val="736"/>
    <w:qFormat/>
    <w:pPr>
      <w:ind w:left="840" w:hanging="420"/>
    </w:pPr>
    <w:rPr>
      <w:szCs w:val="21"/>
    </w:rPr>
  </w:style>
  <w:style w:type="paragraph" w:styleId="923" w:customStyle="1">
    <w:name w:val="目录 211"/>
    <w:basedOn w:val="736"/>
    <w:next w:val="736"/>
    <w:uiPriority w:val="39"/>
    <w:unhideWhenUsed/>
    <w:qFormat/>
    <w:pPr>
      <w:ind w:left="283"/>
      <w:spacing w:after="57"/>
    </w:pPr>
  </w:style>
  <w:style w:type="paragraph" w:styleId="924" w:customStyle="1">
    <w:name w:val="目录 911"/>
    <w:basedOn w:val="736"/>
    <w:next w:val="736"/>
    <w:uiPriority w:val="39"/>
    <w:unhideWhenUsed/>
    <w:qFormat/>
    <w:pPr>
      <w:ind w:left="2268"/>
      <w:spacing w:after="57"/>
    </w:pPr>
  </w:style>
  <w:style w:type="paragraph" w:styleId="925" w:customStyle="1">
    <w:name w:val="正文文本 21"/>
    <w:basedOn w:val="736"/>
    <w:qFormat/>
    <w:pPr>
      <w:jc w:val="center"/>
      <w:widowControl/>
    </w:pPr>
    <w:rPr>
      <w:rFonts w:ascii="楷体_GB2312" w:hAnsi="宋体" w:eastAsia="楷体_GB2312" w:cs="宋体"/>
      <w:sz w:val="28"/>
      <w:szCs w:val="28"/>
    </w:rPr>
  </w:style>
  <w:style w:type="paragraph" w:styleId="926" w:customStyle="1">
    <w:name w:val="列表 41"/>
    <w:basedOn w:val="736"/>
    <w:qFormat/>
    <w:pPr>
      <w:ind w:left="100" w:hanging="200"/>
    </w:pPr>
    <w:rPr>
      <w:szCs w:val="21"/>
    </w:rPr>
  </w:style>
  <w:style w:type="paragraph" w:styleId="927" w:customStyle="1">
    <w:name w:val="HTML 预设格式1"/>
    <w:basedOn w:val="7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8" w:customStyle="1">
    <w:name w:val="普通(网站)1"/>
    <w:basedOn w:val="736"/>
    <w:link w:val="929"/>
    <w:uiPriority w:val="99"/>
    <w:qFormat/>
    <w:pPr>
      <w:jc w:val="left"/>
      <w:spacing w:before="100" w:beforeAutospacing="1" w:after="100" w:afterAutospacing="1"/>
      <w:widowControl/>
    </w:pPr>
    <w:rPr>
      <w:rFonts w:ascii="宋体" w:hAnsi="宋体"/>
      <w:sz w:val="24"/>
    </w:rPr>
  </w:style>
  <w:style w:type="character" w:styleId="929" w:customStyle="1">
    <w:name w:val="普通(网站) 字符"/>
    <w:link w:val="928"/>
    <w:uiPriority w:val="99"/>
    <w:qFormat/>
    <w:rPr>
      <w:rFonts w:ascii="宋体" w:hAnsi="宋体" w:cs="宋体"/>
      <w:sz w:val="24"/>
      <w:szCs w:val="24"/>
    </w:rPr>
  </w:style>
  <w:style w:type="paragraph" w:styleId="930" w:customStyle="1">
    <w:name w:val="列表接续 31"/>
    <w:basedOn w:val="736"/>
    <w:qFormat/>
    <w:pPr>
      <w:ind w:left="1260"/>
      <w:spacing w:after="120"/>
    </w:pPr>
    <w:rPr>
      <w:szCs w:val="20"/>
    </w:rPr>
  </w:style>
  <w:style w:type="paragraph" w:styleId="931" w:customStyle="1">
    <w:name w:val="索引 11"/>
    <w:basedOn w:val="736"/>
    <w:next w:val="736"/>
    <w:qFormat/>
    <w:pPr>
      <w:spacing w:line="240" w:lineRule="atLeast"/>
    </w:pPr>
    <w:rPr>
      <w:b/>
      <w:bCs/>
      <w:szCs w:val="21"/>
    </w:rPr>
  </w:style>
  <w:style w:type="paragraph" w:styleId="932" w:customStyle="1">
    <w:name w:val="标题111"/>
    <w:basedOn w:val="736"/>
    <w:link w:val="933"/>
    <w:qFormat/>
    <w:pPr>
      <w:jc w:val="center"/>
      <w:spacing w:before="240" w:after="60"/>
      <w:outlineLvl w:val="0"/>
    </w:pPr>
    <w:rPr>
      <w:rFonts w:ascii="Arial" w:hAnsi="Arial" w:eastAsia="黑体"/>
      <w:b/>
      <w:bCs/>
      <w:sz w:val="44"/>
      <w:szCs w:val="32"/>
    </w:rPr>
  </w:style>
  <w:style w:type="character" w:styleId="933" w:customStyle="1">
    <w:name w:val="标题 字符1"/>
    <w:link w:val="932"/>
    <w:qFormat/>
    <w:rPr>
      <w:rFonts w:ascii="Arial" w:hAnsi="Arial" w:eastAsia="黑体" w:cs="Arial"/>
      <w:b/>
      <w:bCs/>
      <w:sz w:val="44"/>
      <w:szCs w:val="32"/>
    </w:rPr>
  </w:style>
  <w:style w:type="paragraph" w:styleId="934" w:customStyle="1">
    <w:name w:val="批注主题1"/>
    <w:basedOn w:val="888"/>
    <w:next w:val="888"/>
    <w:link w:val="935"/>
    <w:uiPriority w:val="99"/>
    <w:qFormat/>
    <w:rPr>
      <w:b/>
      <w:bCs/>
    </w:rPr>
  </w:style>
  <w:style w:type="character" w:styleId="935" w:customStyle="1">
    <w:name w:val="批注主题 字符"/>
    <w:link w:val="934"/>
    <w:uiPriority w:val="99"/>
    <w:qFormat/>
    <w:rPr>
      <w:b/>
      <w:bCs/>
      <w:sz w:val="21"/>
      <w:szCs w:val="21"/>
    </w:rPr>
  </w:style>
  <w:style w:type="table" w:styleId="936" w:customStyle="1">
    <w:name w:val="网格型1"/>
    <w:basedOn w:val="878"/>
    <w:qFormat/>
    <w:rPr>
      <w:rFonts w:ascii="Calibri" w:hAnsi="Calibri"/>
    </w:rPr>
    <w:tblPr>
      <w:tblCellMar>
        <w:left w:w="0" w:type="dxa"/>
        <w:top w:w="0" w:type="dxa"/>
        <w:right w:w="0" w:type="dxa"/>
        <w:bottom w:w="0" w:type="dxa"/>
      </w:tblCellMar>
    </w:tblPr>
  </w:style>
  <w:style w:type="character" w:styleId="937" w:customStyle="1">
    <w:name w:val="要点1"/>
    <w:uiPriority w:val="22"/>
    <w:qFormat/>
    <w:rPr>
      <w:b/>
      <w:bCs/>
    </w:rPr>
  </w:style>
  <w:style w:type="character" w:styleId="938" w:customStyle="1">
    <w:name w:val="尾注引用1"/>
    <w:uiPriority w:val="99"/>
    <w:unhideWhenUsed/>
    <w:qFormat/>
    <w:rPr>
      <w:vertAlign w:val="superscript"/>
    </w:rPr>
  </w:style>
  <w:style w:type="character" w:styleId="939" w:customStyle="1">
    <w:name w:val="页码1"/>
    <w:qFormat/>
  </w:style>
  <w:style w:type="character" w:styleId="940" w:customStyle="1">
    <w:name w:val="强调1"/>
    <w:uiPriority w:val="20"/>
    <w:qFormat/>
    <w:rPr>
      <w:i/>
      <w:iCs/>
    </w:rPr>
  </w:style>
  <w:style w:type="character" w:styleId="941" w:customStyle="1">
    <w:name w:val="超链接1"/>
    <w:uiPriority w:val="99"/>
    <w:qFormat/>
    <w:rPr>
      <w:color w:val="0000ff"/>
      <w:u w:val="single"/>
    </w:rPr>
  </w:style>
  <w:style w:type="character" w:styleId="942" w:customStyle="1">
    <w:name w:val="批注引用1"/>
    <w:uiPriority w:val="99"/>
    <w:qFormat/>
    <w:rPr>
      <w:sz w:val="21"/>
      <w:szCs w:val="21"/>
    </w:rPr>
  </w:style>
  <w:style w:type="character" w:styleId="943" w:customStyle="1">
    <w:name w:val="脚注引用1"/>
    <w:uiPriority w:val="99"/>
    <w:unhideWhenUsed/>
    <w:qFormat/>
    <w:rPr>
      <w:vertAlign w:val="superscript"/>
    </w:rPr>
  </w:style>
  <w:style w:type="table" w:styleId="944" w:customStyle="1">
    <w:name w:val="无格式表格 11"/>
    <w:basedOn w:val="878"/>
    <w:uiPriority w:val="59"/>
    <w:qFormat/>
    <w:tblPr>
      <w:tblCellMar>
        <w:left w:w="0" w:type="dxa"/>
        <w:top w:w="0" w:type="dxa"/>
        <w:right w:w="0" w:type="dxa"/>
        <w:bottom w:w="0" w:type="dxa"/>
      </w:tblCellMar>
    </w:tblPr>
  </w:style>
  <w:style w:type="table" w:styleId="945" w:customStyle="1">
    <w:name w:val="无格式表格 21"/>
    <w:basedOn w:val="878"/>
    <w:uiPriority w:val="59"/>
    <w:qFormat/>
    <w:tblPr>
      <w:tblCellMar>
        <w:left w:w="0" w:type="dxa"/>
        <w:top w:w="0" w:type="dxa"/>
        <w:right w:w="0" w:type="dxa"/>
        <w:bottom w:w="0" w:type="dxa"/>
      </w:tblCellMar>
    </w:tblPr>
  </w:style>
  <w:style w:type="table" w:styleId="946" w:customStyle="1">
    <w:name w:val="无格式表格 31"/>
    <w:basedOn w:val="878"/>
    <w:uiPriority w:val="99"/>
    <w:qFormat/>
    <w:tblPr>
      <w:tblCellMar>
        <w:left w:w="0" w:type="dxa"/>
        <w:top w:w="0" w:type="dxa"/>
        <w:right w:w="0" w:type="dxa"/>
        <w:bottom w:w="0" w:type="dxa"/>
      </w:tblCellMar>
    </w:tblPr>
  </w:style>
  <w:style w:type="table" w:styleId="947" w:customStyle="1">
    <w:name w:val="无格式表格 41"/>
    <w:basedOn w:val="878"/>
    <w:uiPriority w:val="99"/>
    <w:qFormat/>
    <w:tblPr>
      <w:tblCellMar>
        <w:left w:w="0" w:type="dxa"/>
        <w:top w:w="0" w:type="dxa"/>
        <w:right w:w="0" w:type="dxa"/>
        <w:bottom w:w="0" w:type="dxa"/>
      </w:tblCellMar>
    </w:tblPr>
  </w:style>
  <w:style w:type="table" w:styleId="948" w:customStyle="1">
    <w:name w:val="无格式表格 51"/>
    <w:basedOn w:val="878"/>
    <w:uiPriority w:val="99"/>
    <w:qFormat/>
    <w:tblPr>
      <w:tblCellMar>
        <w:left w:w="0" w:type="dxa"/>
        <w:top w:w="0" w:type="dxa"/>
        <w:right w:w="0" w:type="dxa"/>
        <w:bottom w:w="0" w:type="dxa"/>
      </w:tblCellMar>
    </w:tblPr>
  </w:style>
  <w:style w:type="table" w:styleId="949" w:customStyle="1">
    <w:name w:val="网格表 1 浅色1"/>
    <w:basedOn w:val="878"/>
    <w:uiPriority w:val="99"/>
    <w:qFormat/>
    <w:tblPr>
      <w:tblCellMar>
        <w:left w:w="0" w:type="dxa"/>
        <w:top w:w="0" w:type="dxa"/>
        <w:right w:w="0" w:type="dxa"/>
        <w:bottom w:w="0" w:type="dxa"/>
      </w:tblCellMar>
    </w:tblPr>
  </w:style>
  <w:style w:type="table" w:styleId="950" w:customStyle="1">
    <w:name w:val="网格表 21"/>
    <w:basedOn w:val="878"/>
    <w:uiPriority w:val="99"/>
    <w:qFormat/>
    <w:tblPr>
      <w:tblCellMar>
        <w:left w:w="0" w:type="dxa"/>
        <w:top w:w="0" w:type="dxa"/>
        <w:right w:w="0" w:type="dxa"/>
        <w:bottom w:w="0" w:type="dxa"/>
      </w:tblCellMar>
    </w:tblPr>
  </w:style>
  <w:style w:type="table" w:styleId="951" w:customStyle="1">
    <w:name w:val="网格表 31"/>
    <w:basedOn w:val="878"/>
    <w:uiPriority w:val="99"/>
    <w:qFormat/>
    <w:tblPr>
      <w:tblCellMar>
        <w:left w:w="0" w:type="dxa"/>
        <w:top w:w="0" w:type="dxa"/>
        <w:right w:w="0" w:type="dxa"/>
        <w:bottom w:w="0" w:type="dxa"/>
      </w:tblCellMar>
    </w:tblPr>
  </w:style>
  <w:style w:type="table" w:styleId="952" w:customStyle="1">
    <w:name w:val="网格表 41"/>
    <w:basedOn w:val="878"/>
    <w:uiPriority w:val="59"/>
    <w:qFormat/>
    <w:tblPr>
      <w:tblCellMar>
        <w:left w:w="0" w:type="dxa"/>
        <w:top w:w="0" w:type="dxa"/>
        <w:right w:w="0" w:type="dxa"/>
        <w:bottom w:w="0" w:type="dxa"/>
      </w:tblCellMar>
    </w:tblPr>
  </w:style>
  <w:style w:type="table" w:styleId="953" w:customStyle="1">
    <w:name w:val="网格表 5 深色1"/>
    <w:basedOn w:val="878"/>
    <w:uiPriority w:val="99"/>
    <w:qFormat/>
    <w:tblPr>
      <w:tblCellMar>
        <w:left w:w="0" w:type="dxa"/>
        <w:top w:w="0" w:type="dxa"/>
        <w:right w:w="0" w:type="dxa"/>
        <w:bottom w:w="0" w:type="dxa"/>
      </w:tblCellMar>
    </w:tblPr>
  </w:style>
  <w:style w:type="table" w:styleId="954" w:customStyle="1">
    <w:name w:val="网格表 6 彩色1"/>
    <w:basedOn w:val="878"/>
    <w:uiPriority w:val="99"/>
    <w:qFormat/>
    <w:tblPr>
      <w:tblCellMar>
        <w:left w:w="0" w:type="dxa"/>
        <w:top w:w="0" w:type="dxa"/>
        <w:right w:w="0" w:type="dxa"/>
        <w:bottom w:w="0" w:type="dxa"/>
      </w:tblCellMar>
    </w:tblPr>
  </w:style>
  <w:style w:type="table" w:styleId="955" w:customStyle="1">
    <w:name w:val="网格表 7 彩色1"/>
    <w:basedOn w:val="878"/>
    <w:uiPriority w:val="99"/>
    <w:qFormat/>
    <w:tblPr>
      <w:tblCellMar>
        <w:left w:w="0" w:type="dxa"/>
        <w:top w:w="0" w:type="dxa"/>
        <w:right w:w="0" w:type="dxa"/>
        <w:bottom w:w="0" w:type="dxa"/>
      </w:tblCellMar>
    </w:tblPr>
  </w:style>
  <w:style w:type="table" w:styleId="956" w:customStyle="1">
    <w:name w:val="清单表 1 浅色1"/>
    <w:basedOn w:val="878"/>
    <w:uiPriority w:val="99"/>
    <w:qFormat/>
    <w:tblPr>
      <w:tblCellMar>
        <w:left w:w="0" w:type="dxa"/>
        <w:top w:w="0" w:type="dxa"/>
        <w:right w:w="0" w:type="dxa"/>
        <w:bottom w:w="0" w:type="dxa"/>
      </w:tblCellMar>
    </w:tblPr>
  </w:style>
  <w:style w:type="table" w:styleId="957" w:customStyle="1">
    <w:name w:val="清单表 21"/>
    <w:basedOn w:val="878"/>
    <w:uiPriority w:val="99"/>
    <w:qFormat/>
    <w:tblPr>
      <w:tblCellMar>
        <w:left w:w="0" w:type="dxa"/>
        <w:top w:w="0" w:type="dxa"/>
        <w:right w:w="0" w:type="dxa"/>
        <w:bottom w:w="0" w:type="dxa"/>
      </w:tblCellMar>
    </w:tblPr>
  </w:style>
  <w:style w:type="table" w:styleId="958" w:customStyle="1">
    <w:name w:val="清单表 31"/>
    <w:basedOn w:val="878"/>
    <w:uiPriority w:val="99"/>
    <w:qFormat/>
    <w:tblPr>
      <w:tblCellMar>
        <w:left w:w="0" w:type="dxa"/>
        <w:top w:w="0" w:type="dxa"/>
        <w:right w:w="0" w:type="dxa"/>
        <w:bottom w:w="0" w:type="dxa"/>
      </w:tblCellMar>
    </w:tblPr>
  </w:style>
  <w:style w:type="table" w:styleId="959" w:customStyle="1">
    <w:name w:val="清单表 41"/>
    <w:basedOn w:val="878"/>
    <w:uiPriority w:val="99"/>
    <w:qFormat/>
    <w:tblPr>
      <w:tblCellMar>
        <w:left w:w="0" w:type="dxa"/>
        <w:top w:w="0" w:type="dxa"/>
        <w:right w:w="0" w:type="dxa"/>
        <w:bottom w:w="0" w:type="dxa"/>
      </w:tblCellMar>
    </w:tblPr>
  </w:style>
  <w:style w:type="table" w:styleId="960" w:customStyle="1">
    <w:name w:val="清单表 5 深色1"/>
    <w:basedOn w:val="878"/>
    <w:uiPriority w:val="99"/>
    <w:qFormat/>
    <w:tblPr>
      <w:tblCellMar>
        <w:left w:w="0" w:type="dxa"/>
        <w:top w:w="0" w:type="dxa"/>
        <w:right w:w="0" w:type="dxa"/>
        <w:bottom w:w="0" w:type="dxa"/>
      </w:tblCellMar>
    </w:tblPr>
  </w:style>
  <w:style w:type="table" w:styleId="961" w:customStyle="1">
    <w:name w:val="清单表 6 彩色1"/>
    <w:basedOn w:val="878"/>
    <w:uiPriority w:val="99"/>
    <w:qFormat/>
    <w:tblPr>
      <w:tblCellMar>
        <w:left w:w="0" w:type="dxa"/>
        <w:top w:w="0" w:type="dxa"/>
        <w:right w:w="0" w:type="dxa"/>
        <w:bottom w:w="0" w:type="dxa"/>
      </w:tblCellMar>
    </w:tblPr>
  </w:style>
  <w:style w:type="table" w:styleId="962" w:customStyle="1">
    <w:name w:val="清单表 7 彩色1"/>
    <w:basedOn w:val="878"/>
    <w:uiPriority w:val="99"/>
    <w:qFormat/>
    <w:tblPr>
      <w:tblCellMar>
        <w:left w:w="0" w:type="dxa"/>
        <w:top w:w="0" w:type="dxa"/>
        <w:right w:w="0" w:type="dxa"/>
        <w:bottom w:w="0" w:type="dxa"/>
      </w:tblCellMar>
    </w:tblPr>
  </w:style>
  <w:style w:type="paragraph" w:styleId="963" w:customStyle="1">
    <w:name w:val="TOC 标题1"/>
    <w:uiPriority w:val="39"/>
    <w:unhideWhenUsed/>
    <w:qFormat/>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11"/>
    <w:uiPriority w:val="39"/>
    <w:unhideWhenUsed/>
    <w:qFormat/>
  </w:style>
  <w:style w:type="character" w:styleId="969" w:customStyle="1">
    <w:name w:val="Heading 1 Char"/>
    <w:uiPriority w:val="9"/>
    <w:qFormat/>
    <w:rPr>
      <w:rFonts w:ascii="Arial" w:hAnsi="Arial" w:eastAsia="Arial" w:cs="Arial"/>
      <w:sz w:val="40"/>
      <w:szCs w:val="40"/>
    </w:rPr>
  </w:style>
  <w:style w:type="character" w:styleId="970" w:customStyle="1">
    <w:name w:val="Heading 2 Char"/>
    <w:uiPriority w:val="9"/>
    <w:qFormat/>
    <w:rPr>
      <w:rFonts w:ascii="Arial" w:hAnsi="Arial" w:eastAsia="Arial" w:cs="Arial"/>
      <w:sz w:val="34"/>
    </w:rPr>
  </w:style>
  <w:style w:type="character" w:styleId="971" w:customStyle="1">
    <w:name w:val="Heading 3 Char"/>
    <w:uiPriority w:val="9"/>
    <w:qFormat/>
    <w:rPr>
      <w:rFonts w:ascii="Arial" w:hAnsi="Arial" w:eastAsia="Arial" w:cs="Arial"/>
      <w:sz w:val="30"/>
      <w:szCs w:val="30"/>
    </w:rPr>
  </w:style>
  <w:style w:type="character" w:styleId="972" w:customStyle="1">
    <w:name w:val="Heading 4 Char"/>
    <w:uiPriority w:val="9"/>
    <w:qFormat/>
    <w:rPr>
      <w:rFonts w:ascii="Arial" w:hAnsi="Arial" w:eastAsia="Arial" w:cs="Arial"/>
      <w:b/>
      <w:bCs/>
      <w:sz w:val="26"/>
      <w:szCs w:val="26"/>
    </w:rPr>
  </w:style>
  <w:style w:type="character" w:styleId="973" w:customStyle="1">
    <w:name w:val="Heading 5 Char"/>
    <w:uiPriority w:val="9"/>
    <w:qFormat/>
    <w:rPr>
      <w:rFonts w:ascii="Arial" w:hAnsi="Arial" w:eastAsia="Arial" w:cs="Arial"/>
      <w:b/>
      <w:bCs/>
      <w:sz w:val="24"/>
      <w:szCs w:val="24"/>
    </w:rPr>
  </w:style>
  <w:style w:type="character" w:styleId="974" w:customStyle="1">
    <w:name w:val="Heading 6 Char"/>
    <w:uiPriority w:val="9"/>
    <w:qFormat/>
    <w:rPr>
      <w:rFonts w:ascii="Arial" w:hAnsi="Arial" w:eastAsia="Arial" w:cs="Arial"/>
      <w:b/>
      <w:bCs/>
      <w:sz w:val="22"/>
      <w:szCs w:val="22"/>
    </w:rPr>
  </w:style>
  <w:style w:type="character" w:styleId="975" w:customStyle="1">
    <w:name w:val="Heading 7 Char"/>
    <w:uiPriority w:val="9"/>
    <w:qFormat/>
    <w:rPr>
      <w:rFonts w:ascii="Arial" w:hAnsi="Arial" w:eastAsia="Arial" w:cs="Arial"/>
      <w:b/>
      <w:bCs/>
      <w:i/>
      <w:iCs/>
      <w:sz w:val="22"/>
      <w:szCs w:val="22"/>
    </w:rPr>
  </w:style>
  <w:style w:type="character" w:styleId="976" w:customStyle="1">
    <w:name w:val="Heading 8 Char"/>
    <w:uiPriority w:val="9"/>
    <w:qFormat/>
    <w:rPr>
      <w:rFonts w:ascii="Arial" w:hAnsi="Arial" w:eastAsia="Arial" w:cs="Arial"/>
      <w:i/>
      <w:iCs/>
      <w:sz w:val="22"/>
      <w:szCs w:val="22"/>
    </w:rPr>
  </w:style>
  <w:style w:type="character" w:styleId="977" w:customStyle="1">
    <w:name w:val="Heading 9 Char"/>
    <w:uiPriority w:val="9"/>
    <w:qFormat/>
    <w:rPr>
      <w:rFonts w:ascii="Arial" w:hAnsi="Arial" w:eastAsia="Arial" w:cs="Arial"/>
      <w:i/>
      <w:iCs/>
      <w:sz w:val="21"/>
      <w:szCs w:val="21"/>
    </w:rPr>
  </w:style>
  <w:style w:type="character" w:styleId="978" w:customStyle="1">
    <w:name w:val="Title Char"/>
    <w:uiPriority w:val="10"/>
    <w:qFormat/>
    <w:rPr>
      <w:sz w:val="48"/>
      <w:szCs w:val="48"/>
    </w:rPr>
  </w:style>
  <w:style w:type="character" w:styleId="979" w:customStyle="1">
    <w:name w:val="Subtitle Char"/>
    <w:uiPriority w:val="11"/>
    <w:qFormat/>
    <w:rPr>
      <w:sz w:val="24"/>
      <w:szCs w:val="24"/>
    </w:rPr>
  </w:style>
  <w:style w:type="paragraph" w:styleId="980">
    <w:name w:val="Quote"/>
    <w:basedOn w:val="736"/>
    <w:next w:val="736"/>
    <w:link w:val="981"/>
    <w:uiPriority w:val="29"/>
    <w:qFormat/>
    <w:pPr>
      <w:ind w:left="720" w:right="720"/>
    </w:pPr>
    <w:rPr>
      <w:i/>
    </w:rPr>
  </w:style>
  <w:style w:type="character" w:styleId="981" w:customStyle="1">
    <w:name w:val="引用 Char"/>
    <w:link w:val="980"/>
    <w:uiPriority w:val="29"/>
    <w:qFormat/>
    <w:rPr>
      <w:i/>
    </w:rPr>
  </w:style>
  <w:style w:type="paragraph" w:styleId="982">
    <w:name w:val="Intense Quote"/>
    <w:basedOn w:val="736"/>
    <w:next w:val="736"/>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Char"/>
    <w:link w:val="982"/>
    <w:uiPriority w:val="30"/>
    <w:qFormat/>
    <w:rPr>
      <w:i/>
    </w:rPr>
  </w:style>
  <w:style w:type="character" w:styleId="984" w:customStyle="1">
    <w:name w:val="Header Char"/>
    <w:uiPriority w:val="99"/>
    <w:qFormat/>
  </w:style>
  <w:style w:type="character" w:styleId="985" w:customStyle="1">
    <w:name w:val="Footer Char"/>
    <w:uiPriority w:val="99"/>
    <w:qFormat/>
  </w:style>
  <w:style w:type="character" w:styleId="986" w:customStyle="1">
    <w:name w:val="Caption Char"/>
    <w:uiPriority w:val="99"/>
    <w:qFormat/>
  </w:style>
  <w:style w:type="table" w:styleId="987" w:customStyle="1">
    <w:name w:val="Table Grid Light"/>
    <w:uiPriority w:val="59"/>
    <w:qFormat/>
    <w:tblPr>
      <w:tblCellMar>
        <w:left w:w="0" w:type="dxa"/>
        <w:top w:w="0" w:type="dxa"/>
        <w:right w:w="0" w:type="dxa"/>
        <w:bottom w:w="0" w:type="dxa"/>
      </w:tblCellMar>
    </w:tblPr>
  </w:style>
  <w:style w:type="table" w:styleId="988" w:customStyle="1">
    <w:name w:val="Grid Table 1 Light - Accent 1"/>
    <w:uiPriority w:val="99"/>
    <w:qFormat/>
    <w:tblPr>
      <w:tblCellMar>
        <w:left w:w="0" w:type="dxa"/>
        <w:top w:w="0" w:type="dxa"/>
        <w:right w:w="0" w:type="dxa"/>
        <w:bottom w:w="0" w:type="dxa"/>
      </w:tblCellMar>
    </w:tblPr>
  </w:style>
  <w:style w:type="table" w:styleId="989" w:customStyle="1">
    <w:name w:val="Grid Table 1 Light - Accent 2"/>
    <w:uiPriority w:val="99"/>
    <w:qFormat/>
    <w:tblPr>
      <w:tblCellMar>
        <w:left w:w="0" w:type="dxa"/>
        <w:top w:w="0" w:type="dxa"/>
        <w:right w:w="0" w:type="dxa"/>
        <w:bottom w:w="0" w:type="dxa"/>
      </w:tblCellMar>
    </w:tblPr>
  </w:style>
  <w:style w:type="table" w:styleId="990" w:customStyle="1">
    <w:name w:val="Grid Table 1 Light - Accent 3"/>
    <w:uiPriority w:val="99"/>
    <w:qFormat/>
    <w:tblPr>
      <w:tblCellMar>
        <w:left w:w="0" w:type="dxa"/>
        <w:top w:w="0" w:type="dxa"/>
        <w:right w:w="0" w:type="dxa"/>
        <w:bottom w:w="0" w:type="dxa"/>
      </w:tblCellMar>
    </w:tblPr>
  </w:style>
  <w:style w:type="table" w:styleId="991" w:customStyle="1">
    <w:name w:val="Grid Table 1 Light - Accent 4"/>
    <w:uiPriority w:val="99"/>
    <w:qFormat/>
    <w:tblPr>
      <w:tblCellMar>
        <w:left w:w="0" w:type="dxa"/>
        <w:top w:w="0" w:type="dxa"/>
        <w:right w:w="0" w:type="dxa"/>
        <w:bottom w:w="0" w:type="dxa"/>
      </w:tblCellMar>
    </w:tblPr>
  </w:style>
  <w:style w:type="table" w:styleId="992" w:customStyle="1">
    <w:name w:val="Grid Table 1 Light - Accent 5"/>
    <w:uiPriority w:val="99"/>
    <w:qFormat/>
    <w:tblPr>
      <w:tblCellMar>
        <w:left w:w="0" w:type="dxa"/>
        <w:top w:w="0" w:type="dxa"/>
        <w:right w:w="0" w:type="dxa"/>
        <w:bottom w:w="0" w:type="dxa"/>
      </w:tblCellMar>
    </w:tblPr>
  </w:style>
  <w:style w:type="table" w:styleId="993" w:customStyle="1">
    <w:name w:val="Grid Table 1 Light - Accent 6"/>
    <w:uiPriority w:val="99"/>
    <w:qFormat/>
    <w:tblPr>
      <w:tblCellMar>
        <w:left w:w="0" w:type="dxa"/>
        <w:top w:w="0" w:type="dxa"/>
        <w:right w:w="0" w:type="dxa"/>
        <w:bottom w:w="0" w:type="dxa"/>
      </w:tblCellMar>
    </w:tblPr>
  </w:style>
  <w:style w:type="table" w:styleId="994" w:customStyle="1">
    <w:name w:val="Grid Table 2 - Accent 1"/>
    <w:uiPriority w:val="99"/>
    <w:qFormat/>
    <w:tblPr>
      <w:tblCellMar>
        <w:left w:w="0" w:type="dxa"/>
        <w:top w:w="0" w:type="dxa"/>
        <w:right w:w="0" w:type="dxa"/>
        <w:bottom w:w="0" w:type="dxa"/>
      </w:tblCellMar>
    </w:tblPr>
  </w:style>
  <w:style w:type="table" w:styleId="995" w:customStyle="1">
    <w:name w:val="Grid Table 2 - Accent 2"/>
    <w:uiPriority w:val="99"/>
    <w:qFormat/>
    <w:tblPr>
      <w:tblCellMar>
        <w:left w:w="0" w:type="dxa"/>
        <w:top w:w="0" w:type="dxa"/>
        <w:right w:w="0" w:type="dxa"/>
        <w:bottom w:w="0" w:type="dxa"/>
      </w:tblCellMar>
    </w:tblPr>
  </w:style>
  <w:style w:type="table" w:styleId="996" w:customStyle="1">
    <w:name w:val="Grid Table 2 - Accent 3"/>
    <w:uiPriority w:val="99"/>
    <w:qFormat/>
    <w:tblPr>
      <w:tblCellMar>
        <w:left w:w="0" w:type="dxa"/>
        <w:top w:w="0" w:type="dxa"/>
        <w:right w:w="0" w:type="dxa"/>
        <w:bottom w:w="0" w:type="dxa"/>
      </w:tblCellMar>
    </w:tblPr>
  </w:style>
  <w:style w:type="table" w:styleId="997" w:customStyle="1">
    <w:name w:val="Grid Table 2 - Accent 4"/>
    <w:uiPriority w:val="99"/>
    <w:qFormat/>
    <w:tblPr>
      <w:tblCellMar>
        <w:left w:w="0" w:type="dxa"/>
        <w:top w:w="0" w:type="dxa"/>
        <w:right w:w="0" w:type="dxa"/>
        <w:bottom w:w="0" w:type="dxa"/>
      </w:tblCellMar>
    </w:tblPr>
  </w:style>
  <w:style w:type="table" w:styleId="998" w:customStyle="1">
    <w:name w:val="Grid Table 2 - Accent 5"/>
    <w:uiPriority w:val="99"/>
    <w:qFormat/>
    <w:tblPr>
      <w:tblCellMar>
        <w:left w:w="0" w:type="dxa"/>
        <w:top w:w="0" w:type="dxa"/>
        <w:right w:w="0" w:type="dxa"/>
        <w:bottom w:w="0" w:type="dxa"/>
      </w:tblCellMar>
    </w:tblPr>
  </w:style>
  <w:style w:type="table" w:styleId="999" w:customStyle="1">
    <w:name w:val="Grid Table 2 - Accent 6"/>
    <w:uiPriority w:val="99"/>
    <w:qFormat/>
    <w:tblPr>
      <w:tblCellMar>
        <w:left w:w="0" w:type="dxa"/>
        <w:top w:w="0" w:type="dxa"/>
        <w:right w:w="0" w:type="dxa"/>
        <w:bottom w:w="0" w:type="dxa"/>
      </w:tblCellMar>
    </w:tblPr>
  </w:style>
  <w:style w:type="table" w:styleId="1000" w:customStyle="1">
    <w:name w:val="Grid Table 3 - Accent 1"/>
    <w:uiPriority w:val="99"/>
    <w:qFormat/>
    <w:tblPr>
      <w:tblCellMar>
        <w:left w:w="0" w:type="dxa"/>
        <w:top w:w="0" w:type="dxa"/>
        <w:right w:w="0" w:type="dxa"/>
        <w:bottom w:w="0" w:type="dxa"/>
      </w:tblCellMar>
    </w:tblPr>
  </w:style>
  <w:style w:type="table" w:styleId="1001" w:customStyle="1">
    <w:name w:val="Grid Table 3 - Accent 2"/>
    <w:uiPriority w:val="99"/>
    <w:qFormat/>
    <w:tblPr>
      <w:tblCellMar>
        <w:left w:w="0" w:type="dxa"/>
        <w:top w:w="0" w:type="dxa"/>
        <w:right w:w="0" w:type="dxa"/>
        <w:bottom w:w="0" w:type="dxa"/>
      </w:tblCellMar>
    </w:tblPr>
  </w:style>
  <w:style w:type="table" w:styleId="1002" w:customStyle="1">
    <w:name w:val="Grid Table 3 - Accent 3"/>
    <w:uiPriority w:val="99"/>
    <w:qFormat/>
    <w:tblPr>
      <w:tblCellMar>
        <w:left w:w="0" w:type="dxa"/>
        <w:top w:w="0" w:type="dxa"/>
        <w:right w:w="0" w:type="dxa"/>
        <w:bottom w:w="0" w:type="dxa"/>
      </w:tblCellMar>
    </w:tblPr>
  </w:style>
  <w:style w:type="table" w:styleId="1003" w:customStyle="1">
    <w:name w:val="Grid Table 3 - Accent 4"/>
    <w:uiPriority w:val="99"/>
    <w:qFormat/>
    <w:tblPr>
      <w:tblCellMar>
        <w:left w:w="0" w:type="dxa"/>
        <w:top w:w="0" w:type="dxa"/>
        <w:right w:w="0" w:type="dxa"/>
        <w:bottom w:w="0" w:type="dxa"/>
      </w:tblCellMar>
    </w:tblPr>
  </w:style>
  <w:style w:type="table" w:styleId="1004" w:customStyle="1">
    <w:name w:val="Grid Table 3 - Accent 5"/>
    <w:uiPriority w:val="99"/>
    <w:qFormat/>
    <w:tblPr>
      <w:tblCellMar>
        <w:left w:w="0" w:type="dxa"/>
        <w:top w:w="0" w:type="dxa"/>
        <w:right w:w="0" w:type="dxa"/>
        <w:bottom w:w="0" w:type="dxa"/>
      </w:tblCellMar>
    </w:tblPr>
  </w:style>
  <w:style w:type="table" w:styleId="1005" w:customStyle="1">
    <w:name w:val="Grid Table 3 - Accent 6"/>
    <w:uiPriority w:val="99"/>
    <w:qFormat/>
    <w:tblPr>
      <w:tblCellMar>
        <w:left w:w="0" w:type="dxa"/>
        <w:top w:w="0" w:type="dxa"/>
        <w:right w:w="0" w:type="dxa"/>
        <w:bottom w:w="0" w:type="dxa"/>
      </w:tblCellMar>
    </w:tblPr>
  </w:style>
  <w:style w:type="table" w:styleId="1006" w:customStyle="1">
    <w:name w:val="Grid Table 4 - Accent 1"/>
    <w:uiPriority w:val="59"/>
    <w:qFormat/>
    <w:tblPr>
      <w:tblCellMar>
        <w:left w:w="0" w:type="dxa"/>
        <w:top w:w="0" w:type="dxa"/>
        <w:right w:w="0" w:type="dxa"/>
        <w:bottom w:w="0" w:type="dxa"/>
      </w:tblCellMar>
    </w:tblPr>
  </w:style>
  <w:style w:type="table" w:styleId="1007" w:customStyle="1">
    <w:name w:val="Grid Table 4 - Accent 2"/>
    <w:uiPriority w:val="59"/>
    <w:qFormat/>
    <w:tblPr>
      <w:tblCellMar>
        <w:left w:w="0" w:type="dxa"/>
        <w:top w:w="0" w:type="dxa"/>
        <w:right w:w="0" w:type="dxa"/>
        <w:bottom w:w="0" w:type="dxa"/>
      </w:tblCellMar>
    </w:tblPr>
  </w:style>
  <w:style w:type="table" w:styleId="1008" w:customStyle="1">
    <w:name w:val="Grid Table 4 - Accent 3"/>
    <w:uiPriority w:val="59"/>
    <w:qFormat/>
    <w:tblPr>
      <w:tblCellMar>
        <w:left w:w="0" w:type="dxa"/>
        <w:top w:w="0" w:type="dxa"/>
        <w:right w:w="0" w:type="dxa"/>
        <w:bottom w:w="0" w:type="dxa"/>
      </w:tblCellMar>
    </w:tblPr>
  </w:style>
  <w:style w:type="table" w:styleId="1009" w:customStyle="1">
    <w:name w:val="Grid Table 4 - Accent 4"/>
    <w:uiPriority w:val="59"/>
    <w:qFormat/>
    <w:tblPr>
      <w:tblCellMar>
        <w:left w:w="0" w:type="dxa"/>
        <w:top w:w="0" w:type="dxa"/>
        <w:right w:w="0" w:type="dxa"/>
        <w:bottom w:w="0" w:type="dxa"/>
      </w:tblCellMar>
    </w:tblPr>
  </w:style>
  <w:style w:type="table" w:styleId="1010" w:customStyle="1">
    <w:name w:val="Grid Table 4 - Accent 5"/>
    <w:uiPriority w:val="59"/>
    <w:qFormat/>
    <w:tblPr>
      <w:tblCellMar>
        <w:left w:w="0" w:type="dxa"/>
        <w:top w:w="0" w:type="dxa"/>
        <w:right w:w="0" w:type="dxa"/>
        <w:bottom w:w="0" w:type="dxa"/>
      </w:tblCellMar>
    </w:tblPr>
  </w:style>
  <w:style w:type="table" w:styleId="1011" w:customStyle="1">
    <w:name w:val="Grid Table 4 - Accent 6"/>
    <w:uiPriority w:val="59"/>
    <w:qFormat/>
    <w:tblPr>
      <w:tblCellMar>
        <w:left w:w="0" w:type="dxa"/>
        <w:top w:w="0" w:type="dxa"/>
        <w:right w:w="0" w:type="dxa"/>
        <w:bottom w:w="0" w:type="dxa"/>
      </w:tblCellMar>
    </w:tblPr>
  </w:style>
  <w:style w:type="table" w:styleId="1012" w:customStyle="1">
    <w:name w:val="Grid Table 5 Dark- Accent 1"/>
    <w:uiPriority w:val="99"/>
    <w:qFormat/>
    <w:tblPr>
      <w:tblCellMar>
        <w:left w:w="0" w:type="dxa"/>
        <w:top w:w="0" w:type="dxa"/>
        <w:right w:w="0" w:type="dxa"/>
        <w:bottom w:w="0" w:type="dxa"/>
      </w:tblCellMar>
    </w:tblPr>
  </w:style>
  <w:style w:type="table" w:styleId="1013" w:customStyle="1">
    <w:name w:val="Grid Table 5 Dark - Accent 2"/>
    <w:uiPriority w:val="99"/>
    <w:qFormat/>
    <w:tblPr>
      <w:tblCellMar>
        <w:left w:w="0" w:type="dxa"/>
        <w:top w:w="0" w:type="dxa"/>
        <w:right w:w="0" w:type="dxa"/>
        <w:bottom w:w="0" w:type="dxa"/>
      </w:tblCellMar>
    </w:tblPr>
  </w:style>
  <w:style w:type="table" w:styleId="1014" w:customStyle="1">
    <w:name w:val="Grid Table 5 Dark - Accent 3"/>
    <w:uiPriority w:val="99"/>
    <w:qFormat/>
    <w:tblPr>
      <w:tblCellMar>
        <w:left w:w="0" w:type="dxa"/>
        <w:top w:w="0" w:type="dxa"/>
        <w:right w:w="0" w:type="dxa"/>
        <w:bottom w:w="0" w:type="dxa"/>
      </w:tblCellMar>
    </w:tblPr>
  </w:style>
  <w:style w:type="table" w:styleId="1015" w:customStyle="1">
    <w:name w:val="Grid Table 5 Dark- Accent 4"/>
    <w:uiPriority w:val="99"/>
    <w:qFormat/>
    <w:tblPr>
      <w:tblCellMar>
        <w:left w:w="0" w:type="dxa"/>
        <w:top w:w="0" w:type="dxa"/>
        <w:right w:w="0" w:type="dxa"/>
        <w:bottom w:w="0" w:type="dxa"/>
      </w:tblCellMar>
    </w:tblPr>
  </w:style>
  <w:style w:type="table" w:styleId="1016" w:customStyle="1">
    <w:name w:val="Grid Table 5 Dark - Accent 5"/>
    <w:uiPriority w:val="99"/>
    <w:qFormat/>
    <w:tblPr>
      <w:tblCellMar>
        <w:left w:w="0" w:type="dxa"/>
        <w:top w:w="0" w:type="dxa"/>
        <w:right w:w="0" w:type="dxa"/>
        <w:bottom w:w="0" w:type="dxa"/>
      </w:tblCellMar>
    </w:tblPr>
  </w:style>
  <w:style w:type="table" w:styleId="1017" w:customStyle="1">
    <w:name w:val="Grid Table 5 Dark - Accent 6"/>
    <w:uiPriority w:val="99"/>
    <w:qFormat/>
    <w:tblPr>
      <w:tblCellMar>
        <w:left w:w="0" w:type="dxa"/>
        <w:top w:w="0" w:type="dxa"/>
        <w:right w:w="0" w:type="dxa"/>
        <w:bottom w:w="0" w:type="dxa"/>
      </w:tblCellMar>
    </w:tblPr>
  </w:style>
  <w:style w:type="table" w:styleId="1018" w:customStyle="1">
    <w:name w:val="Grid Table 6 Colorful - Accent 1"/>
    <w:uiPriority w:val="99"/>
    <w:qFormat/>
    <w:tblPr>
      <w:tblCellMar>
        <w:left w:w="0" w:type="dxa"/>
        <w:top w:w="0" w:type="dxa"/>
        <w:right w:w="0" w:type="dxa"/>
        <w:bottom w:w="0" w:type="dxa"/>
      </w:tblCellMar>
    </w:tblPr>
  </w:style>
  <w:style w:type="table" w:styleId="1019" w:customStyle="1">
    <w:name w:val="Grid Table 6 Colorful - Accent 2"/>
    <w:uiPriority w:val="99"/>
    <w:qFormat/>
    <w:tblPr>
      <w:tblCellMar>
        <w:left w:w="0" w:type="dxa"/>
        <w:top w:w="0" w:type="dxa"/>
        <w:right w:w="0" w:type="dxa"/>
        <w:bottom w:w="0" w:type="dxa"/>
      </w:tblCellMar>
    </w:tblPr>
  </w:style>
  <w:style w:type="table" w:styleId="1020" w:customStyle="1">
    <w:name w:val="Grid Table 6 Colorful - Accent 3"/>
    <w:uiPriority w:val="99"/>
    <w:qFormat/>
    <w:tblPr>
      <w:tblCellMar>
        <w:left w:w="0" w:type="dxa"/>
        <w:top w:w="0" w:type="dxa"/>
        <w:right w:w="0" w:type="dxa"/>
        <w:bottom w:w="0" w:type="dxa"/>
      </w:tblCellMar>
    </w:tblPr>
  </w:style>
  <w:style w:type="table" w:styleId="1021" w:customStyle="1">
    <w:name w:val="Grid Table 6 Colorful - Accent 4"/>
    <w:uiPriority w:val="99"/>
    <w:qFormat/>
    <w:tblPr>
      <w:tblCellMar>
        <w:left w:w="0" w:type="dxa"/>
        <w:top w:w="0" w:type="dxa"/>
        <w:right w:w="0" w:type="dxa"/>
        <w:bottom w:w="0" w:type="dxa"/>
      </w:tblCellMar>
    </w:tblPr>
  </w:style>
  <w:style w:type="table" w:styleId="1022" w:customStyle="1">
    <w:name w:val="Grid Table 6 Colorful - Accent 5"/>
    <w:uiPriority w:val="99"/>
    <w:qFormat/>
    <w:tblPr>
      <w:tblCellMar>
        <w:left w:w="0" w:type="dxa"/>
        <w:top w:w="0" w:type="dxa"/>
        <w:right w:w="0" w:type="dxa"/>
        <w:bottom w:w="0" w:type="dxa"/>
      </w:tblCellMar>
    </w:tblPr>
  </w:style>
  <w:style w:type="table" w:styleId="1023" w:customStyle="1">
    <w:name w:val="Grid Table 6 Colorful - Accent 6"/>
    <w:uiPriority w:val="99"/>
    <w:qFormat/>
    <w:tblPr>
      <w:tblCellMar>
        <w:left w:w="0" w:type="dxa"/>
        <w:top w:w="0" w:type="dxa"/>
        <w:right w:w="0" w:type="dxa"/>
        <w:bottom w:w="0" w:type="dxa"/>
      </w:tblCellMar>
    </w:tblPr>
  </w:style>
  <w:style w:type="table" w:styleId="1024" w:customStyle="1">
    <w:name w:val="Grid Table 7 Colorful - Accent 1"/>
    <w:uiPriority w:val="99"/>
    <w:qFormat/>
    <w:tblPr>
      <w:tblCellMar>
        <w:left w:w="0" w:type="dxa"/>
        <w:top w:w="0" w:type="dxa"/>
        <w:right w:w="0" w:type="dxa"/>
        <w:bottom w:w="0" w:type="dxa"/>
      </w:tblCellMar>
    </w:tblPr>
  </w:style>
  <w:style w:type="table" w:styleId="1025" w:customStyle="1">
    <w:name w:val="Grid Table 7 Colorful - Accent 2"/>
    <w:uiPriority w:val="99"/>
    <w:qFormat/>
    <w:tblPr>
      <w:tblCellMar>
        <w:left w:w="0" w:type="dxa"/>
        <w:top w:w="0" w:type="dxa"/>
        <w:right w:w="0" w:type="dxa"/>
        <w:bottom w:w="0" w:type="dxa"/>
      </w:tblCellMar>
    </w:tblPr>
  </w:style>
  <w:style w:type="table" w:styleId="1026" w:customStyle="1">
    <w:name w:val="Grid Table 7 Colorful - Accent 3"/>
    <w:uiPriority w:val="99"/>
    <w:qFormat/>
    <w:tblPr>
      <w:tblCellMar>
        <w:left w:w="0" w:type="dxa"/>
        <w:top w:w="0" w:type="dxa"/>
        <w:right w:w="0" w:type="dxa"/>
        <w:bottom w:w="0" w:type="dxa"/>
      </w:tblCellMar>
    </w:tblPr>
  </w:style>
  <w:style w:type="table" w:styleId="1027" w:customStyle="1">
    <w:name w:val="Grid Table 7 Colorful - Accent 4"/>
    <w:uiPriority w:val="99"/>
    <w:qFormat/>
    <w:tblPr>
      <w:tblCellMar>
        <w:left w:w="0" w:type="dxa"/>
        <w:top w:w="0" w:type="dxa"/>
        <w:right w:w="0" w:type="dxa"/>
        <w:bottom w:w="0" w:type="dxa"/>
      </w:tblCellMar>
    </w:tblPr>
  </w:style>
  <w:style w:type="table" w:styleId="1028" w:customStyle="1">
    <w:name w:val="Grid Table 7 Colorful - Accent 5"/>
    <w:uiPriority w:val="99"/>
    <w:qFormat/>
    <w:tblPr>
      <w:tblCellMar>
        <w:left w:w="0" w:type="dxa"/>
        <w:top w:w="0" w:type="dxa"/>
        <w:right w:w="0" w:type="dxa"/>
        <w:bottom w:w="0" w:type="dxa"/>
      </w:tblCellMar>
    </w:tblPr>
  </w:style>
  <w:style w:type="table" w:styleId="1029" w:customStyle="1">
    <w:name w:val="Grid Table 7 Colorful - Accent 6"/>
    <w:uiPriority w:val="99"/>
    <w:qFormat/>
    <w:tblPr>
      <w:tblCellMar>
        <w:left w:w="0" w:type="dxa"/>
        <w:top w:w="0" w:type="dxa"/>
        <w:right w:w="0" w:type="dxa"/>
        <w:bottom w:w="0" w:type="dxa"/>
      </w:tblCellMar>
    </w:tblPr>
  </w:style>
  <w:style w:type="table" w:styleId="1030" w:customStyle="1">
    <w:name w:val="List Table 1 Light - Accent 1"/>
    <w:uiPriority w:val="99"/>
    <w:qFormat/>
    <w:tblPr>
      <w:tblCellMar>
        <w:left w:w="0" w:type="dxa"/>
        <w:top w:w="0" w:type="dxa"/>
        <w:right w:w="0" w:type="dxa"/>
        <w:bottom w:w="0" w:type="dxa"/>
      </w:tblCellMar>
    </w:tblPr>
  </w:style>
  <w:style w:type="table" w:styleId="1031" w:customStyle="1">
    <w:name w:val="List Table 1 Light - Accent 2"/>
    <w:uiPriority w:val="99"/>
    <w:qFormat/>
    <w:tblPr>
      <w:tblCellMar>
        <w:left w:w="0" w:type="dxa"/>
        <w:top w:w="0" w:type="dxa"/>
        <w:right w:w="0" w:type="dxa"/>
        <w:bottom w:w="0" w:type="dxa"/>
      </w:tblCellMar>
    </w:tblPr>
  </w:style>
  <w:style w:type="table" w:styleId="1032" w:customStyle="1">
    <w:name w:val="List Table 1 Light - Accent 3"/>
    <w:uiPriority w:val="99"/>
    <w:qFormat/>
    <w:tblPr>
      <w:tblCellMar>
        <w:left w:w="0" w:type="dxa"/>
        <w:top w:w="0" w:type="dxa"/>
        <w:right w:w="0" w:type="dxa"/>
        <w:bottom w:w="0" w:type="dxa"/>
      </w:tblCellMar>
    </w:tblPr>
  </w:style>
  <w:style w:type="table" w:styleId="1033" w:customStyle="1">
    <w:name w:val="List Table 1 Light - Accent 4"/>
    <w:uiPriority w:val="99"/>
    <w:qFormat/>
    <w:tblPr>
      <w:tblCellMar>
        <w:left w:w="0" w:type="dxa"/>
        <w:top w:w="0" w:type="dxa"/>
        <w:right w:w="0" w:type="dxa"/>
        <w:bottom w:w="0" w:type="dxa"/>
      </w:tblCellMar>
    </w:tblPr>
  </w:style>
  <w:style w:type="table" w:styleId="1034" w:customStyle="1">
    <w:name w:val="List Table 1 Light - Accent 5"/>
    <w:uiPriority w:val="99"/>
    <w:qFormat/>
    <w:tblPr>
      <w:tblCellMar>
        <w:left w:w="0" w:type="dxa"/>
        <w:top w:w="0" w:type="dxa"/>
        <w:right w:w="0" w:type="dxa"/>
        <w:bottom w:w="0" w:type="dxa"/>
      </w:tblCellMar>
    </w:tblPr>
  </w:style>
  <w:style w:type="table" w:styleId="1035" w:customStyle="1">
    <w:name w:val="List Table 1 Light - Accent 6"/>
    <w:uiPriority w:val="99"/>
    <w:qFormat/>
    <w:tblPr>
      <w:tblCellMar>
        <w:left w:w="0" w:type="dxa"/>
        <w:top w:w="0" w:type="dxa"/>
        <w:right w:w="0" w:type="dxa"/>
        <w:bottom w:w="0" w:type="dxa"/>
      </w:tblCellMar>
    </w:tblPr>
  </w:style>
  <w:style w:type="table" w:styleId="1036" w:customStyle="1">
    <w:name w:val="List Table 2 - Accent 1"/>
    <w:uiPriority w:val="99"/>
    <w:qFormat/>
    <w:tblPr>
      <w:tblCellMar>
        <w:left w:w="0" w:type="dxa"/>
        <w:top w:w="0" w:type="dxa"/>
        <w:right w:w="0" w:type="dxa"/>
        <w:bottom w:w="0" w:type="dxa"/>
      </w:tblCellMar>
    </w:tblPr>
  </w:style>
  <w:style w:type="table" w:styleId="1037" w:customStyle="1">
    <w:name w:val="List Table 2 - Accent 2"/>
    <w:uiPriority w:val="99"/>
    <w:qFormat/>
    <w:tblPr>
      <w:tblCellMar>
        <w:left w:w="0" w:type="dxa"/>
        <w:top w:w="0" w:type="dxa"/>
        <w:right w:w="0" w:type="dxa"/>
        <w:bottom w:w="0" w:type="dxa"/>
      </w:tblCellMar>
    </w:tblPr>
  </w:style>
  <w:style w:type="table" w:styleId="1038" w:customStyle="1">
    <w:name w:val="List Table 2 - Accent 3"/>
    <w:uiPriority w:val="99"/>
    <w:qFormat/>
    <w:tblPr>
      <w:tblCellMar>
        <w:left w:w="0" w:type="dxa"/>
        <w:top w:w="0" w:type="dxa"/>
        <w:right w:w="0" w:type="dxa"/>
        <w:bottom w:w="0" w:type="dxa"/>
      </w:tblCellMar>
    </w:tblPr>
  </w:style>
  <w:style w:type="table" w:styleId="1039" w:customStyle="1">
    <w:name w:val="List Table 2 - Accent 4"/>
    <w:uiPriority w:val="99"/>
    <w:qFormat/>
    <w:tblPr>
      <w:tblCellMar>
        <w:left w:w="0" w:type="dxa"/>
        <w:top w:w="0" w:type="dxa"/>
        <w:right w:w="0" w:type="dxa"/>
        <w:bottom w:w="0" w:type="dxa"/>
      </w:tblCellMar>
    </w:tblPr>
  </w:style>
  <w:style w:type="table" w:styleId="1040" w:customStyle="1">
    <w:name w:val="List Table 2 - Accent 5"/>
    <w:uiPriority w:val="99"/>
    <w:qFormat/>
    <w:tblPr>
      <w:tblCellMar>
        <w:left w:w="0" w:type="dxa"/>
        <w:top w:w="0" w:type="dxa"/>
        <w:right w:w="0" w:type="dxa"/>
        <w:bottom w:w="0" w:type="dxa"/>
      </w:tblCellMar>
    </w:tblPr>
  </w:style>
  <w:style w:type="table" w:styleId="1041" w:customStyle="1">
    <w:name w:val="List Table 2 - Accent 6"/>
    <w:uiPriority w:val="99"/>
    <w:qFormat/>
    <w:tblPr>
      <w:tblCellMar>
        <w:left w:w="0" w:type="dxa"/>
        <w:top w:w="0" w:type="dxa"/>
        <w:right w:w="0" w:type="dxa"/>
        <w:bottom w:w="0" w:type="dxa"/>
      </w:tblCellMar>
    </w:tblPr>
  </w:style>
  <w:style w:type="table" w:styleId="1042" w:customStyle="1">
    <w:name w:val="List Table 3 - Accent 1"/>
    <w:uiPriority w:val="99"/>
    <w:qFormat/>
    <w:tblPr>
      <w:tblCellMar>
        <w:left w:w="0" w:type="dxa"/>
        <w:top w:w="0" w:type="dxa"/>
        <w:right w:w="0" w:type="dxa"/>
        <w:bottom w:w="0" w:type="dxa"/>
      </w:tblCellMar>
    </w:tblPr>
  </w:style>
  <w:style w:type="table" w:styleId="1043" w:customStyle="1">
    <w:name w:val="List Table 3 - Accent 2"/>
    <w:uiPriority w:val="99"/>
    <w:qFormat/>
    <w:tblPr>
      <w:tblCellMar>
        <w:left w:w="0" w:type="dxa"/>
        <w:top w:w="0" w:type="dxa"/>
        <w:right w:w="0" w:type="dxa"/>
        <w:bottom w:w="0" w:type="dxa"/>
      </w:tblCellMar>
    </w:tblPr>
  </w:style>
  <w:style w:type="table" w:styleId="1044" w:customStyle="1">
    <w:name w:val="List Table 3 - Accent 3"/>
    <w:uiPriority w:val="99"/>
    <w:qFormat/>
    <w:tblPr>
      <w:tblCellMar>
        <w:left w:w="0" w:type="dxa"/>
        <w:top w:w="0" w:type="dxa"/>
        <w:right w:w="0" w:type="dxa"/>
        <w:bottom w:w="0" w:type="dxa"/>
      </w:tblCellMar>
    </w:tblPr>
  </w:style>
  <w:style w:type="table" w:styleId="1045" w:customStyle="1">
    <w:name w:val="List Table 3 - Accent 4"/>
    <w:uiPriority w:val="99"/>
    <w:qFormat/>
    <w:tblPr>
      <w:tblCellMar>
        <w:left w:w="0" w:type="dxa"/>
        <w:top w:w="0" w:type="dxa"/>
        <w:right w:w="0" w:type="dxa"/>
        <w:bottom w:w="0" w:type="dxa"/>
      </w:tblCellMar>
    </w:tblPr>
  </w:style>
  <w:style w:type="table" w:styleId="1046" w:customStyle="1">
    <w:name w:val="List Table 3 - Accent 5"/>
    <w:uiPriority w:val="99"/>
    <w:qFormat/>
    <w:tblPr>
      <w:tblCellMar>
        <w:left w:w="0" w:type="dxa"/>
        <w:top w:w="0" w:type="dxa"/>
        <w:right w:w="0" w:type="dxa"/>
        <w:bottom w:w="0" w:type="dxa"/>
      </w:tblCellMar>
    </w:tblPr>
  </w:style>
  <w:style w:type="table" w:styleId="1047" w:customStyle="1">
    <w:name w:val="List Table 3 - Accent 6"/>
    <w:uiPriority w:val="99"/>
    <w:qFormat/>
    <w:tblPr>
      <w:tblCellMar>
        <w:left w:w="0" w:type="dxa"/>
        <w:top w:w="0" w:type="dxa"/>
        <w:right w:w="0" w:type="dxa"/>
        <w:bottom w:w="0" w:type="dxa"/>
      </w:tblCellMar>
    </w:tblPr>
  </w:style>
  <w:style w:type="table" w:styleId="1048" w:customStyle="1">
    <w:name w:val="List Table 4 - Accent 1"/>
    <w:uiPriority w:val="99"/>
    <w:qFormat/>
    <w:tblPr>
      <w:tblCellMar>
        <w:left w:w="0" w:type="dxa"/>
        <w:top w:w="0" w:type="dxa"/>
        <w:right w:w="0" w:type="dxa"/>
        <w:bottom w:w="0" w:type="dxa"/>
      </w:tblCellMar>
    </w:tblPr>
  </w:style>
  <w:style w:type="table" w:styleId="1049" w:customStyle="1">
    <w:name w:val="List Table 4 - Accent 2"/>
    <w:uiPriority w:val="99"/>
    <w:qFormat/>
    <w:tblPr>
      <w:tblCellMar>
        <w:left w:w="0" w:type="dxa"/>
        <w:top w:w="0" w:type="dxa"/>
        <w:right w:w="0" w:type="dxa"/>
        <w:bottom w:w="0" w:type="dxa"/>
      </w:tblCellMar>
    </w:tblPr>
  </w:style>
  <w:style w:type="table" w:styleId="1050" w:customStyle="1">
    <w:name w:val="List Table 4 - Accent 3"/>
    <w:uiPriority w:val="99"/>
    <w:qFormat/>
    <w:tblPr>
      <w:tblCellMar>
        <w:left w:w="0" w:type="dxa"/>
        <w:top w:w="0" w:type="dxa"/>
        <w:right w:w="0" w:type="dxa"/>
        <w:bottom w:w="0" w:type="dxa"/>
      </w:tblCellMar>
    </w:tblPr>
  </w:style>
  <w:style w:type="table" w:styleId="1051" w:customStyle="1">
    <w:name w:val="List Table 4 - Accent 4"/>
    <w:uiPriority w:val="99"/>
    <w:qFormat/>
    <w:tblPr>
      <w:tblCellMar>
        <w:left w:w="0" w:type="dxa"/>
        <w:top w:w="0" w:type="dxa"/>
        <w:right w:w="0" w:type="dxa"/>
        <w:bottom w:w="0" w:type="dxa"/>
      </w:tblCellMar>
    </w:tblPr>
  </w:style>
  <w:style w:type="table" w:styleId="1052" w:customStyle="1">
    <w:name w:val="List Table 4 - Accent 5"/>
    <w:uiPriority w:val="99"/>
    <w:qFormat/>
    <w:tblPr>
      <w:tblCellMar>
        <w:left w:w="0" w:type="dxa"/>
        <w:top w:w="0" w:type="dxa"/>
        <w:right w:w="0" w:type="dxa"/>
        <w:bottom w:w="0" w:type="dxa"/>
      </w:tblCellMar>
    </w:tblPr>
  </w:style>
  <w:style w:type="table" w:styleId="1053" w:customStyle="1">
    <w:name w:val="List Table 4 - Accent 6"/>
    <w:uiPriority w:val="99"/>
    <w:qFormat/>
    <w:tblPr>
      <w:tblCellMar>
        <w:left w:w="0" w:type="dxa"/>
        <w:top w:w="0" w:type="dxa"/>
        <w:right w:w="0" w:type="dxa"/>
        <w:bottom w:w="0" w:type="dxa"/>
      </w:tblCellMar>
    </w:tblPr>
  </w:style>
  <w:style w:type="table" w:styleId="1054" w:customStyle="1">
    <w:name w:val="List Table 5 Dark - Accent 1"/>
    <w:uiPriority w:val="99"/>
    <w:qFormat/>
    <w:tblPr>
      <w:tblCellMar>
        <w:left w:w="0" w:type="dxa"/>
        <w:top w:w="0" w:type="dxa"/>
        <w:right w:w="0" w:type="dxa"/>
        <w:bottom w:w="0" w:type="dxa"/>
      </w:tblCellMar>
    </w:tblPr>
  </w:style>
  <w:style w:type="table" w:styleId="1055" w:customStyle="1">
    <w:name w:val="List Table 5 Dark - Accent 2"/>
    <w:uiPriority w:val="99"/>
    <w:qFormat/>
    <w:tblPr>
      <w:tblCellMar>
        <w:left w:w="0" w:type="dxa"/>
        <w:top w:w="0" w:type="dxa"/>
        <w:right w:w="0" w:type="dxa"/>
        <w:bottom w:w="0" w:type="dxa"/>
      </w:tblCellMar>
    </w:tblPr>
  </w:style>
  <w:style w:type="table" w:styleId="1056" w:customStyle="1">
    <w:name w:val="List Table 5 Dark - Accent 3"/>
    <w:uiPriority w:val="99"/>
    <w:qFormat/>
    <w:tblPr>
      <w:tblCellMar>
        <w:left w:w="0" w:type="dxa"/>
        <w:top w:w="0" w:type="dxa"/>
        <w:right w:w="0" w:type="dxa"/>
        <w:bottom w:w="0" w:type="dxa"/>
      </w:tblCellMar>
    </w:tblPr>
  </w:style>
  <w:style w:type="table" w:styleId="1057" w:customStyle="1">
    <w:name w:val="List Table 5 Dark - Accent 4"/>
    <w:uiPriority w:val="99"/>
    <w:qFormat/>
    <w:tblPr>
      <w:tblCellMar>
        <w:left w:w="0" w:type="dxa"/>
        <w:top w:w="0" w:type="dxa"/>
        <w:right w:w="0" w:type="dxa"/>
        <w:bottom w:w="0" w:type="dxa"/>
      </w:tblCellMar>
    </w:tblPr>
  </w:style>
  <w:style w:type="table" w:styleId="1058" w:customStyle="1">
    <w:name w:val="List Table 5 Dark - Accent 5"/>
    <w:uiPriority w:val="99"/>
    <w:qFormat/>
    <w:tblPr>
      <w:tblCellMar>
        <w:left w:w="0" w:type="dxa"/>
        <w:top w:w="0" w:type="dxa"/>
        <w:right w:w="0" w:type="dxa"/>
        <w:bottom w:w="0" w:type="dxa"/>
      </w:tblCellMar>
    </w:tblPr>
  </w:style>
  <w:style w:type="table" w:styleId="1059" w:customStyle="1">
    <w:name w:val="List Table 5 Dark - Accent 6"/>
    <w:uiPriority w:val="99"/>
    <w:qFormat/>
    <w:tblPr>
      <w:tblCellMar>
        <w:left w:w="0" w:type="dxa"/>
        <w:top w:w="0" w:type="dxa"/>
        <w:right w:w="0" w:type="dxa"/>
        <w:bottom w:w="0" w:type="dxa"/>
      </w:tblCellMar>
    </w:tblPr>
  </w:style>
  <w:style w:type="table" w:styleId="1060" w:customStyle="1">
    <w:name w:val="List Table 6 Colorful - Accent 1"/>
    <w:uiPriority w:val="99"/>
    <w:qFormat/>
    <w:tblPr>
      <w:tblCellMar>
        <w:left w:w="0" w:type="dxa"/>
        <w:top w:w="0" w:type="dxa"/>
        <w:right w:w="0" w:type="dxa"/>
        <w:bottom w:w="0" w:type="dxa"/>
      </w:tblCellMar>
    </w:tblPr>
  </w:style>
  <w:style w:type="table" w:styleId="1061" w:customStyle="1">
    <w:name w:val="List Table 6 Colorful - Accent 2"/>
    <w:uiPriority w:val="99"/>
    <w:qFormat/>
    <w:tblPr>
      <w:tblCellMar>
        <w:left w:w="0" w:type="dxa"/>
        <w:top w:w="0" w:type="dxa"/>
        <w:right w:w="0" w:type="dxa"/>
        <w:bottom w:w="0" w:type="dxa"/>
      </w:tblCellMar>
    </w:tblPr>
  </w:style>
  <w:style w:type="table" w:styleId="1062" w:customStyle="1">
    <w:name w:val="List Table 6 Colorful - Accent 3"/>
    <w:uiPriority w:val="99"/>
    <w:qFormat/>
    <w:tblPr>
      <w:tblCellMar>
        <w:left w:w="0" w:type="dxa"/>
        <w:top w:w="0" w:type="dxa"/>
        <w:right w:w="0" w:type="dxa"/>
        <w:bottom w:w="0" w:type="dxa"/>
      </w:tblCellMar>
    </w:tblPr>
  </w:style>
  <w:style w:type="table" w:styleId="1063" w:customStyle="1">
    <w:name w:val="List Table 6 Colorful - Accent 4"/>
    <w:uiPriority w:val="99"/>
    <w:qFormat/>
    <w:tblPr>
      <w:tblCellMar>
        <w:left w:w="0" w:type="dxa"/>
        <w:top w:w="0" w:type="dxa"/>
        <w:right w:w="0" w:type="dxa"/>
        <w:bottom w:w="0" w:type="dxa"/>
      </w:tblCellMar>
    </w:tblPr>
  </w:style>
  <w:style w:type="table" w:styleId="1064" w:customStyle="1">
    <w:name w:val="List Table 6 Colorful - Accent 5"/>
    <w:uiPriority w:val="99"/>
    <w:qFormat/>
    <w:tblPr>
      <w:tblCellMar>
        <w:left w:w="0" w:type="dxa"/>
        <w:top w:w="0" w:type="dxa"/>
        <w:right w:w="0" w:type="dxa"/>
        <w:bottom w:w="0" w:type="dxa"/>
      </w:tblCellMar>
    </w:tblPr>
  </w:style>
  <w:style w:type="table" w:styleId="1065" w:customStyle="1">
    <w:name w:val="List Table 6 Colorful - Accent 6"/>
    <w:uiPriority w:val="99"/>
    <w:qFormat/>
    <w:tblPr>
      <w:tblCellMar>
        <w:left w:w="0" w:type="dxa"/>
        <w:top w:w="0" w:type="dxa"/>
        <w:right w:w="0" w:type="dxa"/>
        <w:bottom w:w="0" w:type="dxa"/>
      </w:tblCellMar>
    </w:tblPr>
  </w:style>
  <w:style w:type="table" w:styleId="1066" w:customStyle="1">
    <w:name w:val="List Table 7 Colorful - Accent 1"/>
    <w:uiPriority w:val="99"/>
    <w:qFormat/>
    <w:tblPr>
      <w:tblCellMar>
        <w:left w:w="0" w:type="dxa"/>
        <w:top w:w="0" w:type="dxa"/>
        <w:right w:w="0" w:type="dxa"/>
        <w:bottom w:w="0" w:type="dxa"/>
      </w:tblCellMar>
    </w:tblPr>
  </w:style>
  <w:style w:type="table" w:styleId="1067" w:customStyle="1">
    <w:name w:val="List Table 7 Colorful - Accent 2"/>
    <w:uiPriority w:val="99"/>
    <w:qFormat/>
    <w:tblPr>
      <w:tblCellMar>
        <w:left w:w="0" w:type="dxa"/>
        <w:top w:w="0" w:type="dxa"/>
        <w:right w:w="0" w:type="dxa"/>
        <w:bottom w:w="0" w:type="dxa"/>
      </w:tblCellMar>
    </w:tblPr>
  </w:style>
  <w:style w:type="table" w:styleId="1068" w:customStyle="1">
    <w:name w:val="List Table 7 Colorful - Accent 3"/>
    <w:uiPriority w:val="99"/>
    <w:qFormat/>
    <w:tblPr>
      <w:tblCellMar>
        <w:left w:w="0" w:type="dxa"/>
        <w:top w:w="0" w:type="dxa"/>
        <w:right w:w="0" w:type="dxa"/>
        <w:bottom w:w="0" w:type="dxa"/>
      </w:tblCellMar>
    </w:tblPr>
  </w:style>
  <w:style w:type="table" w:styleId="1069" w:customStyle="1">
    <w:name w:val="List Table 7 Colorful - Accent 4"/>
    <w:uiPriority w:val="99"/>
    <w:qFormat/>
    <w:tblPr>
      <w:tblCellMar>
        <w:left w:w="0" w:type="dxa"/>
        <w:top w:w="0" w:type="dxa"/>
        <w:right w:w="0" w:type="dxa"/>
        <w:bottom w:w="0" w:type="dxa"/>
      </w:tblCellMar>
    </w:tblPr>
  </w:style>
  <w:style w:type="table" w:styleId="1070" w:customStyle="1">
    <w:name w:val="List Table 7 Colorful - Accent 5"/>
    <w:uiPriority w:val="99"/>
    <w:qFormat/>
    <w:tblPr>
      <w:tblCellMar>
        <w:left w:w="0" w:type="dxa"/>
        <w:top w:w="0" w:type="dxa"/>
        <w:right w:w="0" w:type="dxa"/>
        <w:bottom w:w="0" w:type="dxa"/>
      </w:tblCellMar>
    </w:tblPr>
  </w:style>
  <w:style w:type="table" w:styleId="1071" w:customStyle="1">
    <w:name w:val="List Table 7 Colorful - Accent 6"/>
    <w:uiPriority w:val="99"/>
    <w:qFormat/>
    <w:tblPr>
      <w:tblCellMar>
        <w:left w:w="0" w:type="dxa"/>
        <w:top w:w="0" w:type="dxa"/>
        <w:right w:w="0" w:type="dxa"/>
        <w:bottom w:w="0" w:type="dxa"/>
      </w:tblCellMar>
    </w:tblPr>
  </w:style>
  <w:style w:type="table" w:styleId="1072" w:customStyle="1">
    <w:name w:val="Lined - Accent"/>
    <w:uiPriority w:val="99"/>
    <w:qFormat/>
    <w:rPr>
      <w:color w:val="404040"/>
    </w:rPr>
    <w:tblPr>
      <w:tblCellMar>
        <w:left w:w="0" w:type="dxa"/>
        <w:top w:w="0" w:type="dxa"/>
        <w:right w:w="0" w:type="dxa"/>
        <w:bottom w:w="0" w:type="dxa"/>
      </w:tblCellMar>
    </w:tblPr>
  </w:style>
  <w:style w:type="table" w:styleId="1073" w:customStyle="1">
    <w:name w:val="Lined - Accent 1"/>
    <w:uiPriority w:val="99"/>
    <w:qFormat/>
    <w:rPr>
      <w:color w:val="404040"/>
    </w:rPr>
    <w:tblPr>
      <w:tblCellMar>
        <w:left w:w="0" w:type="dxa"/>
        <w:top w:w="0" w:type="dxa"/>
        <w:right w:w="0" w:type="dxa"/>
        <w:bottom w:w="0" w:type="dxa"/>
      </w:tblCellMar>
    </w:tblPr>
  </w:style>
  <w:style w:type="table" w:styleId="1074" w:customStyle="1">
    <w:name w:val="Lined - Accent 2"/>
    <w:uiPriority w:val="99"/>
    <w:qFormat/>
    <w:rPr>
      <w:color w:val="404040"/>
    </w:rPr>
    <w:tblPr>
      <w:tblCellMar>
        <w:left w:w="0" w:type="dxa"/>
        <w:top w:w="0" w:type="dxa"/>
        <w:right w:w="0" w:type="dxa"/>
        <w:bottom w:w="0" w:type="dxa"/>
      </w:tblCellMar>
    </w:tblPr>
  </w:style>
  <w:style w:type="table" w:styleId="1075" w:customStyle="1">
    <w:name w:val="Lined - Accent 3"/>
    <w:uiPriority w:val="99"/>
    <w:qFormat/>
    <w:rPr>
      <w:color w:val="404040"/>
    </w:rPr>
    <w:tblPr>
      <w:tblCellMar>
        <w:left w:w="0" w:type="dxa"/>
        <w:top w:w="0" w:type="dxa"/>
        <w:right w:w="0" w:type="dxa"/>
        <w:bottom w:w="0" w:type="dxa"/>
      </w:tblCellMar>
    </w:tblPr>
  </w:style>
  <w:style w:type="table" w:styleId="1076" w:customStyle="1">
    <w:name w:val="Lined - Accent 4"/>
    <w:uiPriority w:val="99"/>
    <w:qFormat/>
    <w:rPr>
      <w:color w:val="404040"/>
    </w:rPr>
    <w:tblPr>
      <w:tblCellMar>
        <w:left w:w="0" w:type="dxa"/>
        <w:top w:w="0" w:type="dxa"/>
        <w:right w:w="0" w:type="dxa"/>
        <w:bottom w:w="0" w:type="dxa"/>
      </w:tblCellMar>
    </w:tblPr>
  </w:style>
  <w:style w:type="table" w:styleId="1077" w:customStyle="1">
    <w:name w:val="Lined - Accent 5"/>
    <w:uiPriority w:val="99"/>
    <w:qFormat/>
    <w:rPr>
      <w:color w:val="404040"/>
    </w:rPr>
    <w:tblPr>
      <w:tblCellMar>
        <w:left w:w="0" w:type="dxa"/>
        <w:top w:w="0" w:type="dxa"/>
        <w:right w:w="0" w:type="dxa"/>
        <w:bottom w:w="0" w:type="dxa"/>
      </w:tblCellMar>
    </w:tblPr>
  </w:style>
  <w:style w:type="table" w:styleId="1078" w:customStyle="1">
    <w:name w:val="Lined - Accent 6"/>
    <w:uiPriority w:val="99"/>
    <w:qFormat/>
    <w:rPr>
      <w:color w:val="404040"/>
    </w:rPr>
    <w:tblPr>
      <w:tblCellMar>
        <w:left w:w="0" w:type="dxa"/>
        <w:top w:w="0" w:type="dxa"/>
        <w:right w:w="0" w:type="dxa"/>
        <w:bottom w:w="0" w:type="dxa"/>
      </w:tblCellMar>
    </w:tblPr>
  </w:style>
  <w:style w:type="table" w:styleId="1079" w:customStyle="1">
    <w:name w:val="Bordered &amp; Lined - Accent"/>
    <w:uiPriority w:val="99"/>
    <w:qFormat/>
    <w:rPr>
      <w:color w:val="404040"/>
    </w:rPr>
    <w:tblPr>
      <w:tblCellMar>
        <w:left w:w="0" w:type="dxa"/>
        <w:top w:w="0" w:type="dxa"/>
        <w:right w:w="0" w:type="dxa"/>
        <w:bottom w:w="0" w:type="dxa"/>
      </w:tblCellMar>
    </w:tblPr>
  </w:style>
  <w:style w:type="table" w:styleId="1080" w:customStyle="1">
    <w:name w:val="Bordered &amp; Lined - Accent 1"/>
    <w:uiPriority w:val="99"/>
    <w:qFormat/>
    <w:rPr>
      <w:color w:val="404040"/>
    </w:rPr>
    <w:tblPr>
      <w:tblCellMar>
        <w:left w:w="0" w:type="dxa"/>
        <w:top w:w="0" w:type="dxa"/>
        <w:right w:w="0" w:type="dxa"/>
        <w:bottom w:w="0" w:type="dxa"/>
      </w:tblCellMar>
    </w:tblPr>
  </w:style>
  <w:style w:type="table" w:styleId="1081" w:customStyle="1">
    <w:name w:val="Bordered &amp; Lined - Accent 2"/>
    <w:uiPriority w:val="99"/>
    <w:qFormat/>
    <w:rPr>
      <w:color w:val="404040"/>
    </w:rPr>
    <w:tblPr>
      <w:tblCellMar>
        <w:left w:w="0" w:type="dxa"/>
        <w:top w:w="0" w:type="dxa"/>
        <w:right w:w="0" w:type="dxa"/>
        <w:bottom w:w="0" w:type="dxa"/>
      </w:tblCellMar>
    </w:tblPr>
  </w:style>
  <w:style w:type="table" w:styleId="1082" w:customStyle="1">
    <w:name w:val="Bordered &amp; Lined - Accent 3"/>
    <w:uiPriority w:val="99"/>
    <w:qFormat/>
    <w:rPr>
      <w:color w:val="404040"/>
    </w:rPr>
    <w:tblPr>
      <w:tblCellMar>
        <w:left w:w="0" w:type="dxa"/>
        <w:top w:w="0" w:type="dxa"/>
        <w:right w:w="0" w:type="dxa"/>
        <w:bottom w:w="0" w:type="dxa"/>
      </w:tblCellMar>
    </w:tblPr>
  </w:style>
  <w:style w:type="table" w:styleId="1083" w:customStyle="1">
    <w:name w:val="Bordered &amp; Lined - Accent 4"/>
    <w:uiPriority w:val="99"/>
    <w:qFormat/>
    <w:rPr>
      <w:color w:val="404040"/>
    </w:rPr>
    <w:tblPr>
      <w:tblCellMar>
        <w:left w:w="0" w:type="dxa"/>
        <w:top w:w="0" w:type="dxa"/>
        <w:right w:w="0" w:type="dxa"/>
        <w:bottom w:w="0" w:type="dxa"/>
      </w:tblCellMar>
    </w:tblPr>
  </w:style>
  <w:style w:type="table" w:styleId="1084" w:customStyle="1">
    <w:name w:val="Bordered &amp; Lined - Accent 5"/>
    <w:uiPriority w:val="99"/>
    <w:qFormat/>
    <w:rPr>
      <w:color w:val="404040"/>
    </w:rPr>
    <w:tblPr>
      <w:tblCellMar>
        <w:left w:w="0" w:type="dxa"/>
        <w:top w:w="0" w:type="dxa"/>
        <w:right w:w="0" w:type="dxa"/>
        <w:bottom w:w="0" w:type="dxa"/>
      </w:tblCellMar>
    </w:tblPr>
  </w:style>
  <w:style w:type="table" w:styleId="1085" w:customStyle="1">
    <w:name w:val="Bordered &amp; Lined - Accent 6"/>
    <w:uiPriority w:val="99"/>
    <w:qFormat/>
    <w:rPr>
      <w:color w:val="404040"/>
    </w:rPr>
    <w:tblPr>
      <w:tblCellMar>
        <w:left w:w="0" w:type="dxa"/>
        <w:top w:w="0" w:type="dxa"/>
        <w:right w:w="0" w:type="dxa"/>
        <w:bottom w:w="0" w:type="dxa"/>
      </w:tblCellMar>
    </w:tblPr>
  </w:style>
  <w:style w:type="table" w:styleId="1086" w:customStyle="1">
    <w:name w:val="Bordered"/>
    <w:uiPriority w:val="99"/>
    <w:qFormat/>
    <w:tblPr>
      <w:tblCellMar>
        <w:left w:w="0" w:type="dxa"/>
        <w:top w:w="0" w:type="dxa"/>
        <w:right w:w="0" w:type="dxa"/>
        <w:bottom w:w="0" w:type="dxa"/>
      </w:tblCellMar>
    </w:tblPr>
  </w:style>
  <w:style w:type="table" w:styleId="1087" w:customStyle="1">
    <w:name w:val="Bordered - Accent 1"/>
    <w:uiPriority w:val="99"/>
    <w:qFormat/>
    <w:tblPr>
      <w:tblCellMar>
        <w:left w:w="0" w:type="dxa"/>
        <w:top w:w="0" w:type="dxa"/>
        <w:right w:w="0" w:type="dxa"/>
        <w:bottom w:w="0" w:type="dxa"/>
      </w:tblCellMar>
    </w:tblPr>
  </w:style>
  <w:style w:type="table" w:styleId="1088" w:customStyle="1">
    <w:name w:val="Bordered - Accent 2"/>
    <w:uiPriority w:val="99"/>
    <w:qFormat/>
    <w:tblPr>
      <w:tblCellMar>
        <w:left w:w="0" w:type="dxa"/>
        <w:top w:w="0" w:type="dxa"/>
        <w:right w:w="0" w:type="dxa"/>
        <w:bottom w:w="0" w:type="dxa"/>
      </w:tblCellMar>
    </w:tblPr>
  </w:style>
  <w:style w:type="table" w:styleId="1089" w:customStyle="1">
    <w:name w:val="Bordered - Accent 3"/>
    <w:uiPriority w:val="99"/>
    <w:qFormat/>
    <w:tblPr>
      <w:tblCellMar>
        <w:left w:w="0" w:type="dxa"/>
        <w:top w:w="0" w:type="dxa"/>
        <w:right w:w="0" w:type="dxa"/>
        <w:bottom w:w="0" w:type="dxa"/>
      </w:tblCellMar>
    </w:tblPr>
  </w:style>
  <w:style w:type="table" w:styleId="1090" w:customStyle="1">
    <w:name w:val="Bordered - Accent 4"/>
    <w:uiPriority w:val="99"/>
    <w:qFormat/>
    <w:tblPr>
      <w:tblCellMar>
        <w:left w:w="0" w:type="dxa"/>
        <w:top w:w="0" w:type="dxa"/>
        <w:right w:w="0" w:type="dxa"/>
        <w:bottom w:w="0" w:type="dxa"/>
      </w:tblCellMar>
    </w:tblPr>
  </w:style>
  <w:style w:type="table" w:styleId="1091" w:customStyle="1">
    <w:name w:val="Bordered - Accent 5"/>
    <w:uiPriority w:val="99"/>
    <w:qFormat/>
    <w:tblPr>
      <w:tblCellMar>
        <w:left w:w="0" w:type="dxa"/>
        <w:top w:w="0" w:type="dxa"/>
        <w:right w:w="0" w:type="dxa"/>
        <w:bottom w:w="0" w:type="dxa"/>
      </w:tblCellMar>
    </w:tblPr>
  </w:style>
  <w:style w:type="table" w:styleId="1092" w:customStyle="1">
    <w:name w:val="Bordered - Accent 6"/>
    <w:uiPriority w:val="99"/>
    <w:qFormat/>
    <w:tblPr>
      <w:tblCellMar>
        <w:left w:w="0" w:type="dxa"/>
        <w:top w:w="0" w:type="dxa"/>
        <w:right w:w="0" w:type="dxa"/>
        <w:bottom w:w="0" w:type="dxa"/>
      </w:tblCellMar>
    </w:tblPr>
  </w:style>
  <w:style w:type="paragraph" w:styleId="1093" w:customStyle="1">
    <w:name w:val="TOC 标题11"/>
    <w:basedOn w:val="860"/>
    <w:next w:val="73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94" w:customStyle="1">
    <w:name w:val="目录 71"/>
    <w:basedOn w:val="736"/>
    <w:next w:val="736"/>
    <w:uiPriority w:val="39"/>
    <w:qFormat/>
    <w:pPr>
      <w:ind w:left="1260"/>
      <w:jc w:val="left"/>
    </w:pPr>
    <w:rPr>
      <w:rFonts w:cs="Calibri"/>
      <w:sz w:val="18"/>
      <w:szCs w:val="18"/>
    </w:rPr>
  </w:style>
  <w:style w:type="paragraph" w:styleId="1095" w:customStyle="1">
    <w:name w:val="目录 51"/>
    <w:basedOn w:val="736"/>
    <w:next w:val="736"/>
    <w:uiPriority w:val="39"/>
    <w:qFormat/>
    <w:pPr>
      <w:ind w:left="840"/>
      <w:jc w:val="left"/>
    </w:pPr>
    <w:rPr>
      <w:rFonts w:cs="Calibri"/>
      <w:sz w:val="18"/>
      <w:szCs w:val="18"/>
    </w:rPr>
  </w:style>
  <w:style w:type="paragraph" w:styleId="1096" w:customStyle="1">
    <w:name w:val="目录 31"/>
    <w:basedOn w:val="736"/>
    <w:next w:val="736"/>
    <w:uiPriority w:val="39"/>
    <w:qFormat/>
    <w:pPr>
      <w:ind w:left="420"/>
      <w:jc w:val="left"/>
    </w:pPr>
    <w:rPr>
      <w:rFonts w:cs="Calibri"/>
      <w:i/>
      <w:iCs/>
      <w:sz w:val="20"/>
      <w:szCs w:val="20"/>
    </w:rPr>
  </w:style>
  <w:style w:type="paragraph" w:styleId="1097" w:customStyle="1">
    <w:name w:val="目录 81"/>
    <w:basedOn w:val="736"/>
    <w:next w:val="736"/>
    <w:uiPriority w:val="39"/>
    <w:qFormat/>
    <w:pPr>
      <w:ind w:left="1470"/>
      <w:jc w:val="left"/>
    </w:pPr>
    <w:rPr>
      <w:rFonts w:cs="Calibri"/>
      <w:sz w:val="18"/>
      <w:szCs w:val="18"/>
    </w:rPr>
  </w:style>
  <w:style w:type="paragraph" w:styleId="1098" w:customStyle="1">
    <w:name w:val="目录 11"/>
    <w:basedOn w:val="736"/>
    <w:next w:val="736"/>
    <w:uiPriority w:val="39"/>
    <w:qFormat/>
    <w:pPr>
      <w:jc w:val="left"/>
      <w:spacing w:before="120" w:after="120"/>
    </w:pPr>
    <w:rPr>
      <w:rFonts w:cs="Calibri"/>
      <w:b/>
      <w:bCs/>
      <w:caps/>
      <w:sz w:val="20"/>
      <w:szCs w:val="20"/>
    </w:rPr>
  </w:style>
  <w:style w:type="paragraph" w:styleId="1099" w:customStyle="1">
    <w:name w:val="目录 41"/>
    <w:basedOn w:val="736"/>
    <w:next w:val="736"/>
    <w:uiPriority w:val="39"/>
    <w:qFormat/>
    <w:pPr>
      <w:ind w:left="630"/>
      <w:jc w:val="left"/>
    </w:pPr>
    <w:rPr>
      <w:rFonts w:cs="Calibri"/>
      <w:sz w:val="18"/>
      <w:szCs w:val="18"/>
    </w:rPr>
  </w:style>
  <w:style w:type="paragraph" w:styleId="1100" w:customStyle="1">
    <w:name w:val="目录 61"/>
    <w:basedOn w:val="736"/>
    <w:next w:val="736"/>
    <w:uiPriority w:val="39"/>
    <w:qFormat/>
    <w:pPr>
      <w:ind w:left="1050"/>
      <w:jc w:val="left"/>
    </w:pPr>
    <w:rPr>
      <w:rFonts w:cs="Calibri"/>
      <w:sz w:val="18"/>
      <w:szCs w:val="18"/>
    </w:rPr>
  </w:style>
  <w:style w:type="paragraph" w:styleId="1101" w:customStyle="1">
    <w:name w:val="目录 21"/>
    <w:basedOn w:val="736"/>
    <w:next w:val="736"/>
    <w:uiPriority w:val="39"/>
    <w:qFormat/>
    <w:pPr>
      <w:ind w:left="210"/>
      <w:jc w:val="left"/>
    </w:pPr>
    <w:rPr>
      <w:rFonts w:cs="Calibri"/>
      <w:smallCaps/>
      <w:sz w:val="20"/>
      <w:szCs w:val="20"/>
    </w:rPr>
  </w:style>
  <w:style w:type="paragraph" w:styleId="1102" w:customStyle="1">
    <w:name w:val="目录 91"/>
    <w:basedOn w:val="736"/>
    <w:next w:val="736"/>
    <w:uiPriority w:val="39"/>
    <w:qFormat/>
    <w:pPr>
      <w:ind w:left="1680"/>
      <w:jc w:val="left"/>
    </w:pPr>
    <w:rPr>
      <w:rFonts w:cs="Calibri"/>
      <w:sz w:val="18"/>
      <w:szCs w:val="18"/>
    </w:rPr>
  </w:style>
  <w:style w:type="paragraph" w:styleId="1103" w:customStyle="1">
    <w:name w:val="正文首行缩进11"/>
    <w:basedOn w:val="736"/>
    <w:link w:val="1104"/>
    <w:qFormat/>
    <w:pPr>
      <w:ind w:firstLine="200"/>
      <w:spacing w:line="360" w:lineRule="auto"/>
    </w:pPr>
    <w:rPr>
      <w:rFonts w:ascii="仿宋_GB2312" w:hAnsi="宋体" w:eastAsia="仿宋_GB2312"/>
      <w:sz w:val="30"/>
      <w:szCs w:val="30"/>
    </w:rPr>
  </w:style>
  <w:style w:type="character" w:styleId="1104" w:customStyle="1">
    <w:name w:val="正文文本首行缩进 字符"/>
    <w:link w:val="1103"/>
    <w:qFormat/>
    <w:rPr>
      <w:rFonts w:ascii="仿宋_GB2312" w:hAnsi="宋体" w:eastAsia="仿宋_GB2312" w:cs="宋体"/>
      <w:sz w:val="30"/>
      <w:szCs w:val="30"/>
    </w:rPr>
  </w:style>
  <w:style w:type="paragraph" w:styleId="1105" w:customStyle="1">
    <w:name w:val="正文首行缩进 21"/>
    <w:basedOn w:val="1106"/>
    <w:qFormat/>
    <w:pPr>
      <w:ind w:firstLine="200"/>
      <w:spacing w:line="360" w:lineRule="auto"/>
    </w:pPr>
    <w:rPr>
      <w:rFonts w:ascii="宋体" w:eastAsia="宋体"/>
      <w:sz w:val="21"/>
      <w:szCs w:val="20"/>
    </w:rPr>
  </w:style>
  <w:style w:type="paragraph" w:styleId="1106" w:customStyle="1">
    <w:name w:val="正文文本缩进2"/>
    <w:basedOn w:val="736"/>
    <w:next w:val="736"/>
    <w:qFormat/>
    <w:pPr>
      <w:ind w:firstLine="645"/>
    </w:pPr>
    <w:rPr>
      <w:rFonts w:ascii="楷体_GB2312" w:hAnsi="宋体" w:eastAsia="楷体_GB2312" w:cs="宋体"/>
      <w:sz w:val="32"/>
      <w:szCs w:val="32"/>
    </w:rPr>
  </w:style>
  <w:style w:type="character" w:styleId="1107" w:customStyle="1">
    <w:name w:val="已访问的超链接1"/>
    <w:uiPriority w:val="99"/>
    <w:qFormat/>
    <w:rPr>
      <w:color w:val="800080"/>
      <w:u w:val="single"/>
    </w:rPr>
  </w:style>
  <w:style w:type="character" w:styleId="1108" w:customStyle="1">
    <w:name w:val="标题 8 Char1"/>
    <w:semiHidden/>
    <w:qFormat/>
    <w:rPr>
      <w:rFonts w:ascii="Cambria" w:hAnsi="Cambria" w:eastAsia="宋体" w:cs="Times New Roman"/>
      <w:sz w:val="24"/>
      <w:szCs w:val="24"/>
    </w:rPr>
  </w:style>
  <w:style w:type="character" w:styleId="1109" w:customStyle="1">
    <w:name w:val="标题 字符"/>
    <w:uiPriority w:val="10"/>
    <w:qFormat/>
    <w:rPr>
      <w:rFonts w:ascii="Cambria" w:hAnsi="Cambria" w:eastAsia="宋体" w:cs="Times New Roman"/>
      <w:b/>
      <w:bCs/>
      <w:sz w:val="32"/>
      <w:szCs w:val="32"/>
    </w:rPr>
  </w:style>
  <w:style w:type="character" w:styleId="1110" w:customStyle="1">
    <w:name w:val="font61"/>
    <w:basedOn w:val="746"/>
    <w:qFormat/>
    <w:rPr>
      <w:rFonts w:hint="eastAsia" w:ascii="宋体" w:hAnsi="宋体" w:eastAsia="宋体" w:cs="宋体"/>
      <w:i/>
      <w:color w:val="000000"/>
      <w:sz w:val="20"/>
      <w:szCs w:val="20"/>
      <w:u w:val="single"/>
    </w:rPr>
  </w:style>
  <w:style w:type="character" w:styleId="1111" w:customStyle="1">
    <w:name w:val="font71"/>
    <w:basedOn w:val="746"/>
    <w:qFormat/>
    <w:rPr>
      <w:rFonts w:hint="eastAsia" w:ascii="宋体" w:hAnsi="宋体" w:eastAsia="宋体" w:cs="宋体"/>
      <w:color w:val="000000"/>
      <w:sz w:val="20"/>
      <w:szCs w:val="20"/>
      <w:u w:val="none"/>
    </w:rPr>
  </w:style>
  <w:style w:type="character" w:styleId="1112" w:customStyle="1">
    <w:name w:val="副标题 Char1"/>
    <w:uiPriority w:val="11"/>
    <w:qFormat/>
    <w:rPr>
      <w:rFonts w:ascii="Cambria" w:hAnsi="Cambria" w:cs="Times New Roman"/>
      <w:b/>
      <w:bCs/>
      <w:sz w:val="32"/>
      <w:szCs w:val="32"/>
    </w:rPr>
  </w:style>
  <w:style w:type="character" w:styleId="1113" w:customStyle="1">
    <w:name w:val="标题 5 Char"/>
    <w:qFormat/>
    <w:rPr>
      <w:b/>
      <w:bCs/>
      <w:sz w:val="28"/>
      <w:szCs w:val="28"/>
    </w:rPr>
  </w:style>
  <w:style w:type="character" w:styleId="1114" w:customStyle="1">
    <w:name w:val="正文文本 Char"/>
    <w:qFormat/>
    <w:rPr>
      <w:rFonts w:ascii="Calibri" w:hAnsi="Calibri" w:eastAsia="宋体" w:cs="Times New Roman"/>
    </w:rPr>
  </w:style>
  <w:style w:type="character" w:styleId="1115" w:customStyle="1">
    <w:name w:val="Item List in Table Char Char"/>
    <w:link w:val="1116"/>
    <w:uiPriority w:val="99"/>
    <w:qFormat/>
    <w:rPr>
      <w:rFonts w:ascii="Arial" w:hAnsi="Arial"/>
      <w:sz w:val="18"/>
      <w:szCs w:val="22"/>
    </w:rPr>
  </w:style>
  <w:style w:type="paragraph" w:styleId="1116" w:customStyle="1">
    <w:name w:val="Item List in Table"/>
    <w:link w:val="1115"/>
    <w:uiPriority w:val="99"/>
    <w:qFormat/>
    <w:pPr>
      <w:ind w:left="284" w:hanging="284"/>
      <w:jc w:val="both"/>
      <w:spacing w:before="40" w:after="40"/>
      <w:tabs>
        <w:tab w:val="left" w:pos="284" w:leader="none"/>
      </w:tabs>
    </w:pPr>
    <w:rPr>
      <w:rFonts w:ascii="Arial" w:hAnsi="Arial"/>
      <w:sz w:val="18"/>
      <w:szCs w:val="22"/>
    </w:rPr>
  </w:style>
  <w:style w:type="character" w:styleId="1117" w:customStyle="1">
    <w:name w:val="标题 9 Char1"/>
    <w:semiHidden/>
    <w:qFormat/>
    <w:rPr>
      <w:rFonts w:ascii="Cambria" w:hAnsi="Cambria" w:eastAsia="宋体" w:cs="Times New Roman"/>
      <w:sz w:val="21"/>
      <w:szCs w:val="21"/>
    </w:rPr>
  </w:style>
  <w:style w:type="character" w:styleId="1118" w:customStyle="1">
    <w:name w:val="副标题 字符1"/>
    <w:uiPriority w:val="11"/>
    <w:qFormat/>
    <w:rPr>
      <w:b/>
      <w:bCs/>
      <w:sz w:val="32"/>
      <w:szCs w:val="32"/>
    </w:rPr>
  </w:style>
  <w:style w:type="character" w:styleId="1119" w:customStyle="1">
    <w:name w:val="font91"/>
    <w:qFormat/>
    <w:rPr>
      <w:rFonts w:ascii="Times New Roman" w:hAnsi="Times New Roman" w:cs="Times New Roman"/>
      <w:color w:val="000000"/>
      <w:sz w:val="20"/>
      <w:szCs w:val="20"/>
      <w:u w:val="none"/>
    </w:rPr>
  </w:style>
  <w:style w:type="character" w:styleId="1120" w:customStyle="1">
    <w:name w:val="Item List Char Char"/>
    <w:link w:val="1121"/>
    <w:uiPriority w:val="99"/>
    <w:qFormat/>
    <w:rPr>
      <w:rFonts w:ascii="Arial" w:hAnsi="Arial" w:cs="Arial"/>
      <w:lang w:eastAsia="en-US"/>
    </w:rPr>
  </w:style>
  <w:style w:type="paragraph" w:styleId="1121" w:customStyle="1">
    <w:name w:val="Item List"/>
    <w:basedOn w:val="736"/>
    <w:link w:val="112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22" w:customStyle="1">
    <w:name w:val="正文首行缩进 Char Char"/>
    <w:link w:val="1123"/>
    <w:qFormat/>
    <w:rPr>
      <w:szCs w:val="24"/>
    </w:rPr>
  </w:style>
  <w:style w:type="paragraph" w:styleId="1123" w:customStyle="1">
    <w:name w:val="正文首行缩进1"/>
    <w:basedOn w:val="891"/>
    <w:link w:val="1122"/>
    <w:qFormat/>
    <w:pPr>
      <w:ind w:firstLine="420"/>
      <w:spacing w:after="120"/>
    </w:pPr>
    <w:rPr>
      <w:rFonts w:ascii="Times New Roman" w:hAnsi="Times New Roman"/>
      <w:sz w:val="20"/>
      <w:szCs w:val="24"/>
    </w:rPr>
  </w:style>
  <w:style w:type="character" w:styleId="1124" w:customStyle="1">
    <w:name w:val="正文样式 Char"/>
    <w:link w:val="1125"/>
    <w:qFormat/>
    <w:rPr>
      <w:rFonts w:ascii="宋体" w:hAnsi="宋体"/>
      <w:sz w:val="24"/>
      <w:szCs w:val="24"/>
    </w:rPr>
  </w:style>
  <w:style w:type="paragraph" w:styleId="1125" w:customStyle="1">
    <w:name w:val="正文样式"/>
    <w:basedOn w:val="736"/>
    <w:link w:val="1124"/>
    <w:qFormat/>
    <w:pPr>
      <w:ind w:firstLine="480"/>
      <w:spacing w:line="360" w:lineRule="auto"/>
    </w:pPr>
    <w:rPr>
      <w:rFonts w:ascii="宋体" w:hAnsi="宋体"/>
      <w:sz w:val="24"/>
    </w:rPr>
  </w:style>
  <w:style w:type="character" w:styleId="1126" w:customStyle="1">
    <w:name w:val="标题 5 Char1"/>
    <w:semiHidden/>
    <w:qFormat/>
    <w:rPr>
      <w:b/>
      <w:bCs/>
      <w:sz w:val="28"/>
      <w:szCs w:val="28"/>
    </w:rPr>
  </w:style>
  <w:style w:type="character" w:styleId="1127" w:customStyle="1">
    <w:name w:val="Table Text Char"/>
    <w:link w:val="1128"/>
    <w:uiPriority w:val="99"/>
    <w:qFormat/>
    <w:rPr>
      <w:rFonts w:ascii="Arial" w:hAnsi="Arial"/>
      <w:sz w:val="18"/>
      <w:szCs w:val="18"/>
      <w:lang w:val="en-US" w:eastAsia="zh-CN" w:bidi="ar-SA"/>
    </w:rPr>
  </w:style>
  <w:style w:type="paragraph" w:styleId="1128" w:customStyle="1">
    <w:name w:val="Table Text"/>
    <w:link w:val="1127"/>
    <w:qFormat/>
    <w:pPr>
      <w:spacing w:before="80" w:after="80"/>
    </w:pPr>
    <w:rPr>
      <w:rFonts w:ascii="Arial" w:hAnsi="Arial"/>
      <w:sz w:val="18"/>
      <w:szCs w:val="18"/>
    </w:rPr>
  </w:style>
  <w:style w:type="character" w:styleId="1129" w:customStyle="1">
    <w:name w:val="样式1 Char"/>
    <w:link w:val="1130"/>
    <w:qFormat/>
    <w:rPr>
      <w:rFonts w:ascii="宋体" w:hAnsi="宋体"/>
      <w:sz w:val="21"/>
      <w:szCs w:val="21"/>
    </w:rPr>
  </w:style>
  <w:style w:type="paragraph" w:styleId="1130" w:customStyle="1">
    <w:name w:val="样式1"/>
    <w:basedOn w:val="736"/>
    <w:link w:val="1129"/>
    <w:qFormat/>
    <w:pPr>
      <w:ind w:left="709" w:hanging="709"/>
      <w:tabs>
        <w:tab w:val="left" w:pos="709" w:leader="none"/>
      </w:tabs>
    </w:pPr>
    <w:rPr>
      <w:rFonts w:ascii="宋体" w:hAnsi="宋体"/>
      <w:szCs w:val="21"/>
    </w:rPr>
  </w:style>
  <w:style w:type="character" w:styleId="1131" w:customStyle="1">
    <w:name w:val="标题 4 Char1"/>
    <w:uiPriority w:val="99"/>
    <w:semiHidden/>
    <w:qFormat/>
    <w:rPr>
      <w:rFonts w:ascii="Cambria" w:hAnsi="Cambria" w:eastAsia="宋体" w:cs="Times New Roman"/>
      <w:b/>
      <w:bCs/>
      <w:sz w:val="28"/>
      <w:szCs w:val="28"/>
    </w:rPr>
  </w:style>
  <w:style w:type="character" w:styleId="1132" w:customStyle="1">
    <w:name w:val="as-productsummary-addonupgrade"/>
    <w:qFormat/>
  </w:style>
  <w:style w:type="character" w:styleId="1133" w:customStyle="1">
    <w:name w:val="标题 2 Char1"/>
    <w:uiPriority w:val="99"/>
    <w:semiHidden/>
    <w:qFormat/>
    <w:rPr>
      <w:rFonts w:ascii="Cambria" w:hAnsi="Cambria" w:eastAsia="宋体" w:cs="Times New Roman"/>
      <w:b/>
      <w:bCs/>
      <w:sz w:val="32"/>
      <w:szCs w:val="32"/>
    </w:rPr>
  </w:style>
  <w:style w:type="character" w:styleId="1134" w:customStyle="1">
    <w:name w:val="标题 3 Char"/>
    <w:qFormat/>
    <w:rPr>
      <w:b/>
      <w:bCs/>
      <w:sz w:val="32"/>
      <w:szCs w:val="32"/>
    </w:rPr>
  </w:style>
  <w:style w:type="character" w:styleId="1135" w:customStyle="1">
    <w:name w:val="标题 4 Char"/>
    <w:qFormat/>
    <w:rPr>
      <w:rFonts w:ascii="Cambria" w:hAnsi="Cambria" w:eastAsia="宋体" w:cs="Times New Roman"/>
      <w:b/>
      <w:bCs/>
      <w:sz w:val="28"/>
      <w:szCs w:val="28"/>
    </w:rPr>
  </w:style>
  <w:style w:type="character" w:styleId="1136" w:customStyle="1">
    <w:name w:val="font41"/>
    <w:qFormat/>
    <w:rPr>
      <w:rFonts w:hint="eastAsia" w:ascii="宋体" w:hAnsi="宋体" w:eastAsia="宋体" w:cs="宋体"/>
      <w:color w:val="000000"/>
      <w:sz w:val="18"/>
      <w:szCs w:val="18"/>
      <w:u w:val="none"/>
    </w:rPr>
  </w:style>
  <w:style w:type="character" w:styleId="1137" w:customStyle="1">
    <w:name w:val="标题 6 Char"/>
    <w:qFormat/>
    <w:rPr>
      <w:rFonts w:ascii="Cambria" w:hAnsi="Cambria" w:eastAsia="宋体" w:cs="Times New Roman"/>
      <w:b/>
      <w:bCs/>
      <w:sz w:val="24"/>
      <w:szCs w:val="24"/>
    </w:rPr>
  </w:style>
  <w:style w:type="character" w:styleId="1138" w:customStyle="1">
    <w:name w:val="表格 Char Char"/>
    <w:link w:val="1139"/>
    <w:qFormat/>
    <w:rPr>
      <w:rFonts w:ascii="宋体" w:hAnsi="宋体" w:cs="宋体"/>
    </w:rPr>
  </w:style>
  <w:style w:type="paragraph" w:styleId="1139" w:customStyle="1">
    <w:name w:val="表格"/>
    <w:basedOn w:val="736"/>
    <w:link w:val="1138"/>
    <w:qFormat/>
    <w:pPr>
      <w:ind w:firstLine="21"/>
    </w:pPr>
    <w:rPr>
      <w:rFonts w:ascii="宋体" w:hAnsi="宋体"/>
      <w:sz w:val="20"/>
      <w:szCs w:val="20"/>
    </w:rPr>
  </w:style>
  <w:style w:type="character" w:styleId="1140" w:customStyle="1">
    <w:name w:val="普通正文 Char"/>
    <w:link w:val="1141"/>
    <w:qFormat/>
    <w:rPr>
      <w:rFonts w:ascii="Arial" w:hAnsi="Arial" w:cs="Arial"/>
      <w:sz w:val="24"/>
      <w:szCs w:val="24"/>
    </w:rPr>
  </w:style>
  <w:style w:type="paragraph" w:styleId="1141" w:customStyle="1">
    <w:name w:val="普通正文"/>
    <w:basedOn w:val="736"/>
    <w:link w:val="1140"/>
    <w:qFormat/>
    <w:pPr>
      <w:ind w:firstLine="480"/>
      <w:jc w:val="left"/>
      <w:spacing w:before="120" w:after="120" w:line="360" w:lineRule="auto"/>
    </w:pPr>
    <w:rPr>
      <w:rFonts w:ascii="Arial" w:hAnsi="Arial"/>
      <w:sz w:val="24"/>
    </w:rPr>
  </w:style>
  <w:style w:type="character" w:styleId="1142" w:customStyle="1">
    <w:name w:val="intro1"/>
    <w:qFormat/>
    <w:rPr>
      <w:rFonts w:ascii="Trebuchet MS"/>
      <w:sz w:val="21"/>
      <w:szCs w:val="21"/>
    </w:rPr>
  </w:style>
  <w:style w:type="character" w:styleId="1143" w:customStyle="1">
    <w:name w:val="批注框文本 Char"/>
    <w:uiPriority w:val="99"/>
    <w:qFormat/>
    <w:rPr>
      <w:sz w:val="18"/>
      <w:szCs w:val="18"/>
    </w:rPr>
  </w:style>
  <w:style w:type="character" w:styleId="1144" w:customStyle="1">
    <w:name w:val="文档结构图 Char"/>
    <w:uiPriority w:val="99"/>
    <w:qFormat/>
    <w:rPr>
      <w:rFonts w:ascii="宋体" w:eastAsia="宋体"/>
      <w:sz w:val="18"/>
      <w:szCs w:val="18"/>
    </w:rPr>
  </w:style>
  <w:style w:type="character" w:styleId="1145" w:customStyle="1">
    <w:name w:val="font81"/>
    <w:basedOn w:val="746"/>
    <w:qFormat/>
    <w:rPr>
      <w:rFonts w:hint="eastAsia" w:ascii="宋体" w:hAnsi="宋体" w:eastAsia="宋体" w:cs="宋体"/>
      <w:color w:val="000000"/>
      <w:sz w:val="20"/>
      <w:szCs w:val="20"/>
      <w:u w:val="none"/>
    </w:rPr>
  </w:style>
  <w:style w:type="character" w:styleId="1146" w:customStyle="1">
    <w:name w:val="font112"/>
    <w:qFormat/>
    <w:rPr>
      <w:rFonts w:hint="eastAsia" w:ascii="宋体" w:hAnsi="宋体" w:eastAsia="宋体" w:cs="宋体"/>
      <w:color w:val="000000"/>
      <w:sz w:val="22"/>
      <w:szCs w:val="22"/>
      <w:u w:val="none"/>
    </w:rPr>
  </w:style>
  <w:style w:type="character" w:styleId="1147" w:customStyle="1">
    <w:name w:val="font132"/>
    <w:qFormat/>
    <w:rPr>
      <w:rFonts w:hint="eastAsia" w:ascii="宋体" w:hAnsi="宋体" w:eastAsia="宋体" w:cs="宋体"/>
      <w:color w:val="000000"/>
      <w:sz w:val="22"/>
      <w:szCs w:val="22"/>
      <w:u w:val="none"/>
    </w:rPr>
  </w:style>
  <w:style w:type="character" w:styleId="1148" w:customStyle="1">
    <w:name w:val="正文（绿盟科技） Char"/>
    <w:link w:val="1149"/>
    <w:uiPriority w:val="99"/>
    <w:qFormat/>
    <w:rPr>
      <w:rFonts w:ascii="Arial" w:hAnsi="Arial"/>
      <w:sz w:val="21"/>
      <w:szCs w:val="22"/>
      <w:lang w:val="en-US" w:eastAsia="zh-CN" w:bidi="ar-SA"/>
    </w:rPr>
  </w:style>
  <w:style w:type="paragraph" w:styleId="1149" w:customStyle="1">
    <w:name w:val="正文（绿盟科技）"/>
    <w:link w:val="1148"/>
    <w:uiPriority w:val="99"/>
    <w:qFormat/>
    <w:pPr>
      <w:spacing w:line="300" w:lineRule="auto"/>
    </w:pPr>
    <w:rPr>
      <w:rFonts w:ascii="Arial" w:hAnsi="Arial"/>
      <w:sz w:val="21"/>
      <w:szCs w:val="22"/>
    </w:rPr>
  </w:style>
  <w:style w:type="character" w:styleId="1150" w:customStyle="1">
    <w:name w:val="标题 1 Char"/>
    <w:qFormat/>
    <w:rPr>
      <w:b/>
      <w:bCs/>
      <w:sz w:val="44"/>
      <w:szCs w:val="44"/>
    </w:rPr>
  </w:style>
  <w:style w:type="character" w:styleId="1151" w:customStyle="1">
    <w:name w:val="font131"/>
    <w:basedOn w:val="746"/>
    <w:qFormat/>
    <w:rPr>
      <w:rFonts w:hint="eastAsia" w:ascii="宋体" w:hAnsi="宋体" w:eastAsia="宋体" w:cs="宋体"/>
      <w:color w:val="000000"/>
      <w:sz w:val="20"/>
      <w:szCs w:val="20"/>
      <w:u w:val="none"/>
    </w:rPr>
  </w:style>
  <w:style w:type="character" w:styleId="1152" w:customStyle="1">
    <w:name w:val="font101"/>
    <w:qFormat/>
    <w:rPr>
      <w:rFonts w:ascii="Tahoma" w:hAnsi="Tahoma" w:eastAsia="Tahoma" w:cs="Tahoma"/>
      <w:color w:val="000000"/>
      <w:sz w:val="22"/>
      <w:szCs w:val="22"/>
      <w:u w:val="none"/>
    </w:rPr>
  </w:style>
  <w:style w:type="character" w:styleId="1153" w:customStyle="1">
    <w:name w:val="标题 7 Char1"/>
    <w:semiHidden/>
    <w:qFormat/>
    <w:rPr>
      <w:b/>
      <w:bCs/>
      <w:sz w:val="24"/>
      <w:szCs w:val="24"/>
    </w:rPr>
  </w:style>
  <w:style w:type="character" w:styleId="1154" w:customStyle="1">
    <w:name w:val="列出段落 Char"/>
    <w:link w:val="1155"/>
    <w:qFormat/>
    <w:rPr>
      <w:rFonts w:ascii="Calibri" w:hAnsi="Calibri"/>
      <w:sz w:val="22"/>
    </w:rPr>
  </w:style>
  <w:style w:type="paragraph" w:styleId="1155" w:customStyle="1">
    <w:name w:val="2"/>
    <w:basedOn w:val="736"/>
    <w:next w:val="1156"/>
    <w:link w:val="1154"/>
    <w:qFormat/>
    <w:pPr>
      <w:ind w:firstLine="420"/>
    </w:pPr>
    <w:rPr>
      <w:sz w:val="22"/>
      <w:szCs w:val="20"/>
    </w:rPr>
  </w:style>
  <w:style w:type="paragraph" w:styleId="1156">
    <w:name w:val="List Paragraph"/>
    <w:basedOn w:val="736"/>
    <w:uiPriority w:val="34"/>
    <w:qFormat/>
    <w:pPr>
      <w:ind w:firstLine="200"/>
    </w:pPr>
    <w:rPr>
      <w:rFonts w:cs="Arial"/>
    </w:rPr>
  </w:style>
  <w:style w:type="character" w:styleId="1157" w:customStyle="1">
    <w:name w:val="标题 1 字符"/>
    <w:uiPriority w:val="9"/>
    <w:qFormat/>
    <w:rPr>
      <w:rFonts w:ascii="Calibri" w:hAnsi="Calibri" w:eastAsia="宋体" w:cs="Times New Roman"/>
      <w:b/>
      <w:bCs/>
      <w:sz w:val="44"/>
      <w:szCs w:val="44"/>
    </w:rPr>
  </w:style>
  <w:style w:type="character" w:styleId="1158" w:customStyle="1">
    <w:name w:val="font5 Char"/>
    <w:qFormat/>
    <w:rPr>
      <w:rFonts w:ascii="宋体" w:eastAsia="宋体"/>
      <w:sz w:val="28"/>
      <w:szCs w:val="28"/>
      <w:lang w:val="en-US" w:eastAsia="zh-CN"/>
    </w:rPr>
  </w:style>
  <w:style w:type="character" w:styleId="1159" w:customStyle="1">
    <w:name w:val="页脚 Char"/>
    <w:uiPriority w:val="99"/>
    <w:qFormat/>
    <w:rPr>
      <w:sz w:val="18"/>
      <w:szCs w:val="18"/>
    </w:rPr>
  </w:style>
  <w:style w:type="character" w:styleId="1160" w:customStyle="1">
    <w:name w:val="列出段落 Char1"/>
    <w:link w:val="1161"/>
    <w:uiPriority w:val="34"/>
    <w:qFormat/>
    <w:rPr>
      <w:rFonts w:ascii="Calibri" w:hAnsi="Calibri"/>
      <w:sz w:val="21"/>
      <w:szCs w:val="22"/>
    </w:rPr>
  </w:style>
  <w:style w:type="paragraph" w:styleId="1161" w:customStyle="1">
    <w:name w:val="列出段落1"/>
    <w:basedOn w:val="736"/>
    <w:link w:val="1160"/>
    <w:uiPriority w:val="34"/>
    <w:qFormat/>
    <w:pPr>
      <w:ind w:firstLine="420"/>
    </w:pPr>
  </w:style>
  <w:style w:type="character" w:styleId="1162" w:customStyle="1">
    <w:name w:val="批注主题 Char"/>
    <w:uiPriority w:val="99"/>
    <w:qFormat/>
    <w:rPr>
      <w:b/>
      <w:bCs/>
    </w:rPr>
  </w:style>
  <w:style w:type="character" w:styleId="1163" w:customStyle="1">
    <w:name w:val="批注文字 Char1"/>
    <w:uiPriority w:val="99"/>
    <w:qFormat/>
    <w:rPr>
      <w:rFonts w:ascii="Times New Roman" w:hAnsi="Times New Roman" w:eastAsia="宋体" w:cs="Times New Roman"/>
      <w:szCs w:val="24"/>
    </w:rPr>
  </w:style>
  <w:style w:type="character" w:styleId="1164" w:customStyle="1">
    <w:name w:val="modeltitle"/>
    <w:qFormat/>
  </w:style>
  <w:style w:type="character" w:styleId="1165" w:customStyle="1">
    <w:name w:val="font01"/>
    <w:qFormat/>
    <w:rPr>
      <w:rFonts w:hint="eastAsia" w:ascii="宋体" w:hAnsi="宋体" w:eastAsia="宋体" w:cs="宋体"/>
      <w:color w:val="000000"/>
      <w:sz w:val="20"/>
      <w:szCs w:val="20"/>
      <w:u w:val="none"/>
    </w:rPr>
  </w:style>
  <w:style w:type="character" w:styleId="1166" w:customStyle="1">
    <w:name w:val="标题 Char"/>
    <w:qFormat/>
    <w:rPr>
      <w:rFonts w:ascii="Cambria" w:hAnsi="Cambria" w:cs="Times New Roman"/>
      <w:b/>
      <w:bCs/>
      <w:sz w:val="32"/>
      <w:szCs w:val="32"/>
    </w:rPr>
  </w:style>
  <w:style w:type="character" w:styleId="1167" w:customStyle="1">
    <w:name w:val="标题 2 Char"/>
    <w:uiPriority w:val="9"/>
    <w:qFormat/>
    <w:rPr>
      <w:rFonts w:ascii="Cambria" w:hAnsi="Cambria" w:eastAsia="宋体" w:cs="Times New Roman"/>
      <w:b/>
      <w:bCs/>
      <w:sz w:val="32"/>
      <w:szCs w:val="32"/>
    </w:rPr>
  </w:style>
  <w:style w:type="character" w:styleId="1168" w:customStyle="1">
    <w:name w:val="列出段落字符"/>
    <w:uiPriority w:val="34"/>
    <w:qFormat/>
    <w:rPr>
      <w:rFonts w:ascii="Calibri" w:hAnsi="Calibri" w:eastAsia="宋体" w:cs="Times New Roman"/>
      <w:sz w:val="24"/>
      <w:szCs w:val="24"/>
    </w:rPr>
  </w:style>
  <w:style w:type="character" w:styleId="1169" w:customStyle="1">
    <w:name w:val="标题 1 Char1"/>
    <w:uiPriority w:val="99"/>
    <w:qFormat/>
    <w:rPr>
      <w:b/>
      <w:bCs/>
      <w:sz w:val="44"/>
      <w:szCs w:val="44"/>
    </w:rPr>
  </w:style>
  <w:style w:type="character" w:styleId="1170" w:customStyle="1">
    <w:name w:val="font51"/>
    <w:qFormat/>
    <w:rPr>
      <w:rFonts w:hint="eastAsia" w:ascii="宋体" w:hAnsi="宋体" w:eastAsia="宋体" w:cs="宋体"/>
      <w:i/>
      <w:color w:val="000000"/>
      <w:sz w:val="20"/>
      <w:szCs w:val="20"/>
      <w:u w:val="single"/>
    </w:rPr>
  </w:style>
  <w:style w:type="character" w:styleId="1171" w:customStyle="1">
    <w:name w:val="font121"/>
    <w:qFormat/>
    <w:rPr>
      <w:rFonts w:ascii="宋体-简" w:hAnsi="宋体-简" w:eastAsia="宋体-简" w:cs="宋体-简"/>
      <w:i/>
      <w:color w:val="000000"/>
      <w:sz w:val="20"/>
      <w:szCs w:val="20"/>
      <w:u w:val="single"/>
    </w:rPr>
  </w:style>
  <w:style w:type="character" w:styleId="1172" w:customStyle="1">
    <w:name w:val="正文首行缩进 Char"/>
    <w:qFormat/>
    <w:rPr>
      <w:rFonts w:ascii="Times New Roman" w:hAnsi="Times New Roman" w:eastAsia="宋体" w:cs="Times New Roman"/>
      <w:szCs w:val="20"/>
    </w:rPr>
  </w:style>
  <w:style w:type="character" w:styleId="1173" w:customStyle="1">
    <w:name w:val="表格非标题文字 Char"/>
    <w:link w:val="1174"/>
    <w:uiPriority w:val="99"/>
    <w:qFormat/>
    <w:rPr>
      <w:rFonts w:ascii="Futura Bk" w:hAnsi="Futura Bk"/>
      <w:sz w:val="18"/>
      <w:szCs w:val="21"/>
      <w:lang w:val="en-US" w:eastAsia="zh-CN" w:bidi="ar-SA"/>
    </w:rPr>
  </w:style>
  <w:style w:type="paragraph" w:styleId="1174" w:customStyle="1">
    <w:name w:val="表格非标题文字"/>
    <w:link w:val="1173"/>
    <w:uiPriority w:val="99"/>
    <w:qFormat/>
    <w:pPr>
      <w:spacing w:before="80" w:after="40"/>
    </w:pPr>
    <w:rPr>
      <w:rFonts w:ascii="Futura Bk" w:hAnsi="Futura Bk"/>
      <w:sz w:val="18"/>
      <w:szCs w:val="21"/>
    </w:rPr>
  </w:style>
  <w:style w:type="character" w:styleId="1175" w:customStyle="1">
    <w:name w:val="普通(网站) Char1"/>
    <w:uiPriority w:val="99"/>
    <w:semiHidden/>
    <w:qFormat/>
    <w:rPr>
      <w:sz w:val="18"/>
      <w:szCs w:val="18"/>
    </w:rPr>
  </w:style>
  <w:style w:type="character" w:styleId="1176" w:customStyle="1">
    <w:name w:val="js-正文 Char"/>
    <w:link w:val="1177"/>
    <w:qFormat/>
    <w:rPr>
      <w:sz w:val="24"/>
      <w:szCs w:val="24"/>
    </w:rPr>
  </w:style>
  <w:style w:type="paragraph" w:styleId="1177" w:customStyle="1">
    <w:name w:val="js-正文"/>
    <w:basedOn w:val="736"/>
    <w:link w:val="1176"/>
    <w:qFormat/>
    <w:pPr>
      <w:ind w:firstLine="480"/>
      <w:spacing w:line="360" w:lineRule="auto"/>
    </w:pPr>
    <w:rPr>
      <w:sz w:val="24"/>
    </w:rPr>
  </w:style>
  <w:style w:type="character" w:styleId="1178" w:customStyle="1">
    <w:name w:val="标题 3 Char1"/>
    <w:uiPriority w:val="99"/>
    <w:semiHidden/>
    <w:qFormat/>
    <w:rPr>
      <w:b/>
      <w:bCs/>
      <w:sz w:val="32"/>
      <w:szCs w:val="32"/>
    </w:rPr>
  </w:style>
  <w:style w:type="character" w:styleId="1179" w:customStyle="1">
    <w:name w:val="正文首行缩进 Char1"/>
    <w:uiPriority w:val="99"/>
    <w:semiHidden/>
    <w:qFormat/>
  </w:style>
  <w:style w:type="character" w:styleId="1180" w:customStyle="1">
    <w:name w:val="页眉 Char"/>
    <w:uiPriority w:val="99"/>
    <w:qFormat/>
    <w:rPr>
      <w:sz w:val="18"/>
      <w:szCs w:val="18"/>
    </w:rPr>
  </w:style>
  <w:style w:type="character" w:styleId="1181" w:customStyle="1">
    <w:name w:val="apple-converted-space"/>
    <w:qFormat/>
  </w:style>
  <w:style w:type="character" w:styleId="1182" w:customStyle="1">
    <w:name w:val="日期 Char"/>
    <w:qFormat/>
    <w:rPr>
      <w:rFonts w:eastAsia="宋体"/>
      <w:sz w:val="24"/>
      <w:szCs w:val="24"/>
    </w:rPr>
  </w:style>
  <w:style w:type="character" w:styleId="1183" w:customStyle="1">
    <w:name w:val="标题 6 Char1"/>
    <w:semiHidden/>
    <w:qFormat/>
    <w:rPr>
      <w:rFonts w:ascii="Cambria" w:hAnsi="Cambria" w:eastAsia="宋体" w:cs="Times New Roman"/>
      <w:b/>
      <w:bCs/>
      <w:sz w:val="24"/>
      <w:szCs w:val="24"/>
    </w:rPr>
  </w:style>
  <w:style w:type="character" w:styleId="1184" w:customStyle="1">
    <w:name w:val="apple-style-span"/>
    <w:qFormat/>
  </w:style>
  <w:style w:type="paragraph" w:styleId="1185" w:customStyle="1">
    <w:name w:val="段"/>
    <w:next w:val="736"/>
    <w:qFormat/>
    <w:pPr>
      <w:ind w:firstLine="200"/>
      <w:jc w:val="both"/>
    </w:pPr>
    <w:rPr>
      <w:rFonts w:ascii="宋体" w:eastAsia="Times New Roman"/>
      <w:sz w:val="21"/>
      <w:szCs w:val="22"/>
    </w:rPr>
  </w:style>
  <w:style w:type="paragraph" w:styleId="1186" w:customStyle="1">
    <w:name w:val="xl103"/>
    <w:basedOn w:val="73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xl67"/>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Default"/>
    <w:qFormat/>
    <w:pPr>
      <w:widowControl w:val="off"/>
    </w:pPr>
    <w:rPr>
      <w:rFonts w:ascii="Arial" w:hAnsi="Arial" w:cs="Arial"/>
      <w:color w:val="000000"/>
      <w:sz w:val="24"/>
      <w:szCs w:val="24"/>
    </w:rPr>
  </w:style>
  <w:style w:type="paragraph" w:styleId="1189" w:customStyle="1">
    <w:name w:val="_Style 235"/>
    <w:basedOn w:val="891"/>
    <w:next w:val="1103"/>
    <w:qFormat/>
    <w:pPr>
      <w:ind w:firstLine="420"/>
      <w:jc w:val="center"/>
      <w:spacing w:after="120"/>
    </w:pPr>
    <w:rPr>
      <w:rFonts w:ascii="Times New Roman" w:hAnsi="Times New Roman"/>
      <w:position w:val="6"/>
      <w:sz w:val="21"/>
      <w:szCs w:val="24"/>
    </w:rPr>
  </w:style>
  <w:style w:type="paragraph" w:styleId="1190" w:customStyle="1">
    <w:name w:val="xl86"/>
    <w:basedOn w:val="73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1" w:customStyle="1">
    <w:name w:val="Item List_3"/>
    <w:basedOn w:val="1192"/>
    <w:uiPriority w:val="99"/>
    <w:semiHidden/>
    <w:qFormat/>
  </w:style>
  <w:style w:type="paragraph" w:styleId="1192" w:customStyle="1">
    <w:name w:val="Item List_2"/>
    <w:basedOn w:val="1121"/>
    <w:uiPriority w:val="99"/>
    <w:qFormat/>
    <w:pPr>
      <w:ind w:left="840" w:hanging="420"/>
      <w:tabs>
        <w:tab w:val="left" w:pos="360" w:leader="none"/>
        <w:tab w:val="left" w:pos="840" w:leader="none"/>
      </w:tabs>
    </w:pPr>
  </w:style>
  <w:style w:type="paragraph" w:styleId="1193" w:customStyle="1">
    <w:name w:val="xl115"/>
    <w:basedOn w:val="736"/>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4" w:customStyle="1">
    <w:name w:val="xl91"/>
    <w:basedOn w:val="73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5" w:customStyle="1">
    <w:name w:val="xl96"/>
    <w:basedOn w:val="736"/>
    <w:qFormat/>
    <w:pPr>
      <w:jc w:val="center"/>
      <w:spacing w:before="100" w:beforeAutospacing="1" w:after="100" w:afterAutospacing="1"/>
      <w:widowControl/>
    </w:pPr>
    <w:rPr>
      <w:rFonts w:ascii="宋体" w:hAnsi="宋体" w:cs="宋体"/>
      <w:b/>
      <w:bCs/>
      <w:color w:val="000000"/>
      <w:sz w:val="24"/>
    </w:rPr>
  </w:style>
  <w:style w:type="paragraph" w:styleId="1196" w:customStyle="1">
    <w:name w:val="xl89"/>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customStyle="1">
    <w:name w:val="table_1stline"/>
    <w:basedOn w:val="736"/>
    <w:qFormat/>
    <w:pPr>
      <w:jc w:val="left"/>
      <w:spacing w:before="120"/>
      <w:widowControl/>
    </w:pPr>
    <w:rPr>
      <w:bCs/>
      <w:sz w:val="20"/>
      <w:szCs w:val="20"/>
      <w:lang w:val="de-DE" w:eastAsia="de-DE"/>
    </w:rPr>
  </w:style>
  <w:style w:type="paragraph" w:styleId="1198" w:customStyle="1">
    <w:name w:val="Char Char Char Char Char Char Char Char Char Char Char Char Char Char Char Char Char Char"/>
    <w:basedOn w:val="736"/>
    <w:qFormat/>
    <w:pPr>
      <w:jc w:val="center"/>
      <w:spacing w:line="480" w:lineRule="exact"/>
    </w:pPr>
    <w:rPr>
      <w:color w:val="000000"/>
      <w:sz w:val="28"/>
      <w:szCs w:val="52"/>
    </w:rPr>
  </w:style>
  <w:style w:type="paragraph" w:styleId="1199" w:customStyle="1">
    <w:name w:val="font16"/>
    <w:basedOn w:val="736"/>
    <w:qFormat/>
    <w:pPr>
      <w:jc w:val="left"/>
      <w:spacing w:before="100" w:beforeAutospacing="1" w:after="100" w:afterAutospacing="1"/>
      <w:widowControl/>
    </w:pPr>
    <w:rPr>
      <w:rFonts w:ascii="宋体" w:hAnsi="宋体" w:cs="宋体"/>
      <w:color w:val="000000"/>
      <w:sz w:val="22"/>
    </w:rPr>
  </w:style>
  <w:style w:type="paragraph" w:styleId="1200" w:customStyle="1">
    <w:name w:val="无间隔1"/>
    <w:uiPriority w:val="1"/>
    <w:qFormat/>
    <w:pPr>
      <w:jc w:val="both"/>
      <w:widowControl w:val="off"/>
    </w:pPr>
    <w:rPr>
      <w:rFonts w:ascii="Calibri" w:hAnsi="Calibri"/>
      <w:sz w:val="21"/>
      <w:szCs w:val="22"/>
    </w:rPr>
  </w:style>
  <w:style w:type="paragraph" w:styleId="1201" w:customStyle="1">
    <w:name w:val="列出段落2"/>
    <w:basedOn w:val="736"/>
    <w:uiPriority w:val="99"/>
    <w:qFormat/>
    <w:pPr>
      <w:ind w:firstLine="420"/>
      <w:jc w:val="left"/>
      <w:widowControl/>
    </w:pPr>
    <w:rPr>
      <w:sz w:val="24"/>
    </w:rPr>
  </w:style>
  <w:style w:type="paragraph" w:styleId="1202" w:customStyle="1">
    <w:name w:val="Char5 Char Char Char Char Char Char"/>
    <w:basedOn w:val="736"/>
    <w:qFormat/>
    <w:rPr>
      <w:rFonts w:ascii="Tahoma" w:hAnsi="Tahoma"/>
      <w:sz w:val="24"/>
      <w:szCs w:val="20"/>
    </w:rPr>
  </w:style>
  <w:style w:type="paragraph" w:styleId="1203" w:customStyle="1">
    <w:name w:val="xl90"/>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4" w:customStyle="1">
    <w:name w:val="修订1"/>
    <w:uiPriority w:val="99"/>
    <w:semiHidden/>
    <w:qFormat/>
    <w:rPr>
      <w:sz w:val="21"/>
      <w:szCs w:val="24"/>
    </w:rPr>
  </w:style>
  <w:style w:type="paragraph" w:styleId="1205" w:customStyle="1">
    <w:name w:val="xl71"/>
    <w:basedOn w:val="73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6" w:customStyle="1">
    <w:name w:val="Char Char Char Char Char Char Char Char"/>
    <w:basedOn w:val="736"/>
    <w:qFormat/>
    <w:pPr>
      <w:jc w:val="left"/>
      <w:spacing w:after="160" w:line="240" w:lineRule="exact"/>
      <w:widowControl/>
    </w:pPr>
    <w:rPr>
      <w:rFonts w:ascii="Verdana" w:hAnsi="Verdana"/>
      <w:sz w:val="20"/>
      <w:szCs w:val="20"/>
      <w:lang w:eastAsia="en-US"/>
    </w:rPr>
  </w:style>
  <w:style w:type="paragraph" w:styleId="1207" w:customStyle="1">
    <w:name w:val="Char"/>
    <w:basedOn w:val="736"/>
    <w:qFormat/>
    <w:rPr>
      <w:rFonts w:ascii="Tahoma" w:hAnsi="Tahoma"/>
      <w:sz w:val="24"/>
      <w:szCs w:val="20"/>
    </w:rPr>
  </w:style>
  <w:style w:type="paragraph" w:styleId="1208" w:customStyle="1">
    <w:name w:val="标题3"/>
    <w:basedOn w:val="736"/>
    <w:next w:val="736"/>
    <w:qFormat/>
    <w:pPr>
      <w:ind w:firstLine="624"/>
      <w:spacing w:line="590" w:lineRule="atLeast"/>
    </w:pPr>
    <w:rPr>
      <w:rFonts w:ascii="方正黑体_GBK" w:hAnsi="宋体" w:eastAsia="方正黑体_GBK" w:cs="宋体"/>
      <w:sz w:val="32"/>
      <w:szCs w:val="32"/>
    </w:rPr>
  </w:style>
  <w:style w:type="paragraph" w:styleId="1209">
    <w:name w:val="No Spacing"/>
    <w:uiPriority w:val="1"/>
    <w:qFormat/>
    <w:pPr>
      <w:jc w:val="both"/>
      <w:widowControl w:val="off"/>
    </w:pPr>
    <w:rPr>
      <w:rFonts w:eastAsia="楷体_GB2312"/>
      <w:sz w:val="26"/>
    </w:rPr>
  </w:style>
  <w:style w:type="paragraph" w:styleId="1210" w:customStyle="1">
    <w:name w:val="font18"/>
    <w:basedOn w:val="736"/>
    <w:qFormat/>
    <w:pPr>
      <w:jc w:val="left"/>
      <w:spacing w:before="100" w:beforeAutospacing="1" w:after="100" w:afterAutospacing="1"/>
      <w:widowControl/>
    </w:pPr>
    <w:rPr>
      <w:rFonts w:ascii="宋体" w:hAnsi="宋体" w:cs="宋体"/>
      <w:sz w:val="18"/>
      <w:szCs w:val="18"/>
    </w:rPr>
  </w:style>
  <w:style w:type="paragraph" w:styleId="1211" w:customStyle="1">
    <w:name w:val="xl92"/>
    <w:basedOn w:val="736"/>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2" w:customStyle="1">
    <w:name w:val="xl97"/>
    <w:basedOn w:val="736"/>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13" w:customStyle="1">
    <w:name w:val="xl79"/>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4" w:customStyle="1">
    <w:name w:val="标题1"/>
    <w:basedOn w:val="736"/>
    <w:next w:val="736"/>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15" w:customStyle="1">
    <w:name w:val="xl110"/>
    <w:basedOn w:val="736"/>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6" w:customStyle="1">
    <w:name w:val="xl72"/>
    <w:basedOn w:val="736"/>
    <w:qFormat/>
    <w:pPr>
      <w:jc w:val="left"/>
      <w:spacing w:before="100" w:beforeAutospacing="1" w:after="100" w:afterAutospacing="1"/>
      <w:shd w:val="clear" w:color="000000" w:fill="bcd6ee"/>
      <w:widowControl/>
    </w:pPr>
    <w:rPr>
      <w:rFonts w:ascii="宋体" w:hAnsi="宋体" w:cs="宋体"/>
      <w:color w:val="000000"/>
      <w:sz w:val="24"/>
    </w:rPr>
  </w:style>
  <w:style w:type="paragraph" w:styleId="1217" w:customStyle="1">
    <w:name w:val="xl64"/>
    <w:basedOn w:val="736"/>
    <w:qFormat/>
    <w:pPr>
      <w:jc w:val="left"/>
      <w:spacing w:before="100" w:beforeAutospacing="1" w:after="100" w:afterAutospacing="1"/>
      <w:widowControl/>
    </w:pPr>
    <w:rPr>
      <w:rFonts w:ascii="宋体" w:hAnsi="宋体" w:cs="宋体"/>
      <w:color w:val="000000"/>
      <w:sz w:val="24"/>
    </w:rPr>
  </w:style>
  <w:style w:type="paragraph" w:styleId="1218" w:customStyle="1">
    <w:name w:val="xl24"/>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9" w:customStyle="1">
    <w:name w:val="Char Char1 Char Char Char Char Char Char Char"/>
    <w:basedOn w:val="736"/>
    <w:qFormat/>
    <w:rPr>
      <w:rFonts w:ascii="Tahoma" w:hAnsi="Tahoma" w:cs="Tahoma"/>
      <w:sz w:val="24"/>
    </w:rPr>
  </w:style>
  <w:style w:type="paragraph" w:styleId="1220" w:customStyle="1">
    <w:name w:val="font6"/>
    <w:basedOn w:val="736"/>
    <w:qFormat/>
    <w:pPr>
      <w:jc w:val="left"/>
      <w:spacing w:before="100" w:beforeAutospacing="1" w:after="100" w:afterAutospacing="1"/>
      <w:widowControl/>
    </w:pPr>
    <w:rPr>
      <w:rFonts w:ascii="宋体" w:hAnsi="宋体" w:cs="宋体"/>
      <w:sz w:val="28"/>
      <w:szCs w:val="28"/>
      <w:u w:val="single"/>
    </w:rPr>
  </w:style>
  <w:style w:type="paragraph" w:styleId="1221" w:customStyle="1">
    <w:name w:val="xl8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customStyle="1">
    <w:name w:val="xl107"/>
    <w:basedOn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3" w:customStyle="1">
    <w:name w:val="Char2"/>
    <w:basedOn w:val="736"/>
    <w:qFormat/>
    <w:rPr>
      <w:rFonts w:ascii="仿宋_GB2312" w:eastAsia="仿宋_GB2312"/>
      <w:b/>
      <w:sz w:val="32"/>
      <w:szCs w:val="32"/>
    </w:rPr>
  </w:style>
  <w:style w:type="paragraph" w:styleId="1224" w:customStyle="1">
    <w:name w:val="font11"/>
    <w:basedOn w:val="736"/>
    <w:qFormat/>
    <w:pPr>
      <w:jc w:val="left"/>
      <w:spacing w:before="100" w:beforeAutospacing="1" w:after="100" w:afterAutospacing="1"/>
      <w:widowControl/>
    </w:pPr>
    <w:rPr>
      <w:rFonts w:ascii="宋体" w:hAnsi="宋体" w:cs="宋体"/>
      <w:b/>
      <w:bCs/>
      <w:sz w:val="18"/>
      <w:szCs w:val="18"/>
    </w:rPr>
  </w:style>
  <w:style w:type="paragraph" w:styleId="1225" w:customStyle="1">
    <w:name w:val="font8"/>
    <w:basedOn w:val="736"/>
    <w:qFormat/>
    <w:pPr>
      <w:jc w:val="left"/>
      <w:spacing w:before="100" w:beforeAutospacing="1" w:after="100" w:afterAutospacing="1"/>
      <w:widowControl/>
    </w:pPr>
    <w:rPr>
      <w:rFonts w:ascii="宋体" w:hAnsi="宋体" w:cs="宋体"/>
      <w:sz w:val="22"/>
    </w:rPr>
  </w:style>
  <w:style w:type="paragraph" w:styleId="1226" w:customStyle="1">
    <w:name w:val="xl98"/>
    <w:basedOn w:val="736"/>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27" w:customStyle="1">
    <w:name w:val="正文 New"/>
    <w:qFormat/>
    <w:pPr>
      <w:jc w:val="both"/>
      <w:widowControl w:val="off"/>
    </w:pPr>
    <w:rPr>
      <w:sz w:val="21"/>
      <w:szCs w:val="24"/>
    </w:rPr>
  </w:style>
  <w:style w:type="paragraph" w:styleId="1228" w:customStyle="1">
    <w:name w:val="xl30"/>
    <w:basedOn w:val="736"/>
    <w:qFormat/>
    <w:pPr>
      <w:jc w:val="center"/>
      <w:spacing w:before="100" w:beforeAutospacing="1" w:after="100" w:afterAutospacing="1"/>
      <w:widowControl/>
    </w:pPr>
    <w:rPr>
      <w:rFonts w:ascii="宋体" w:hAnsi="宋体" w:cs="宋体"/>
      <w:b/>
      <w:bCs/>
      <w:sz w:val="36"/>
      <w:szCs w:val="36"/>
    </w:rPr>
  </w:style>
  <w:style w:type="paragraph" w:styleId="1229" w:customStyle="1">
    <w:name w:val="font0"/>
    <w:basedOn w:val="736"/>
    <w:qFormat/>
    <w:pPr>
      <w:jc w:val="left"/>
      <w:spacing w:before="100" w:beforeAutospacing="1" w:after="100" w:afterAutospacing="1"/>
      <w:widowControl/>
    </w:pPr>
    <w:rPr>
      <w:rFonts w:ascii="宋体" w:hAnsi="宋体" w:cs="宋体"/>
      <w:color w:val="000000"/>
      <w:sz w:val="22"/>
    </w:rPr>
  </w:style>
  <w:style w:type="paragraph" w:styleId="1230" w:customStyle="1">
    <w:name w:val="xl77"/>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列出段落31"/>
    <w:basedOn w:val="736"/>
    <w:uiPriority w:val="72"/>
    <w:qFormat/>
    <w:pPr>
      <w:ind w:firstLine="420"/>
      <w:jc w:val="left"/>
      <w:widowControl/>
    </w:pPr>
    <w:rPr>
      <w:rFonts w:ascii="Cambria" w:hAnsi="Cambria"/>
      <w:sz w:val="24"/>
    </w:rPr>
  </w:style>
  <w:style w:type="paragraph" w:styleId="1232" w:customStyle="1">
    <w:name w:val="reader-word-layer"/>
    <w:basedOn w:val="736"/>
    <w:qFormat/>
    <w:pPr>
      <w:jc w:val="left"/>
      <w:spacing w:before="100" w:beforeAutospacing="1" w:after="100" w:afterAutospacing="1"/>
      <w:widowControl/>
    </w:pPr>
    <w:rPr>
      <w:sz w:val="24"/>
    </w:rPr>
  </w:style>
  <w:style w:type="paragraph" w:styleId="1233" w:customStyle="1">
    <w:name w:val="xl109"/>
    <w:basedOn w:val="7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34" w:customStyle="1">
    <w:name w:val="Char1 Char Char Char"/>
    <w:basedOn w:val="736"/>
    <w:qFormat/>
    <w:rPr>
      <w:rFonts w:ascii="Tahoma" w:hAnsi="Tahoma" w:cs="Tahoma"/>
      <w:sz w:val="24"/>
      <w:szCs w:val="20"/>
    </w:rPr>
  </w:style>
  <w:style w:type="paragraph" w:styleId="1235" w:customStyle="1">
    <w:name w:val="二级标题"/>
    <w:basedOn w:val="1236"/>
    <w:qFormat/>
    <w:pPr>
      <w:ind w:left="880" w:hanging="879"/>
      <w:outlineLvl w:val="1"/>
    </w:pPr>
    <w:rPr>
      <w:lang w:eastAsia="zh-CN"/>
    </w:rPr>
  </w:style>
  <w:style w:type="paragraph" w:styleId="1236" w:customStyle="1">
    <w:name w:val="一级标题"/>
    <w:basedOn w:val="736"/>
    <w:qFormat/>
    <w:pPr>
      <w:ind w:left="709"/>
      <w:jc w:val="left"/>
      <w:widowControl/>
      <w:outlineLvl w:val="0"/>
    </w:pPr>
    <w:rPr>
      <w:rFonts w:ascii="宋体" w:hAnsi="宋体"/>
      <w:b/>
      <w:sz w:val="30"/>
      <w:lang w:eastAsia="en-US" w:bidi="en-US"/>
    </w:rPr>
  </w:style>
  <w:style w:type="paragraph" w:styleId="1237" w:customStyle="1">
    <w:name w:val="xl73"/>
    <w:basedOn w:val="736"/>
    <w:qFormat/>
    <w:pPr>
      <w:jc w:val="left"/>
      <w:spacing w:before="100" w:beforeAutospacing="1" w:after="100" w:afterAutospacing="1"/>
      <w:shd w:val="clear" w:color="000000" w:fill="f8cbac"/>
      <w:widowControl/>
    </w:pPr>
    <w:rPr>
      <w:rFonts w:ascii="宋体" w:hAnsi="宋体" w:cs="宋体"/>
      <w:color w:val="000000"/>
      <w:sz w:val="24"/>
    </w:rPr>
  </w:style>
  <w:style w:type="paragraph" w:styleId="1238" w:customStyle="1">
    <w:name w:val="Char Char Char"/>
    <w:basedOn w:val="736"/>
    <w:qFormat/>
    <w:pPr>
      <w:jc w:val="left"/>
      <w:widowControl/>
    </w:pPr>
    <w:rPr>
      <w:rFonts w:ascii="Tahoma" w:hAnsi="Tahoma" w:cs="宋体"/>
      <w:sz w:val="24"/>
      <w:szCs w:val="20"/>
    </w:rPr>
  </w:style>
  <w:style w:type="paragraph" w:styleId="1239" w:customStyle="1">
    <w:name w:val="xl118"/>
    <w:basedOn w:val="73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0" w:customStyle="1">
    <w:name w:val="font14"/>
    <w:basedOn w:val="736"/>
    <w:qFormat/>
    <w:pPr>
      <w:jc w:val="left"/>
      <w:spacing w:before="100" w:beforeAutospacing="1" w:after="100" w:afterAutospacing="1"/>
      <w:widowControl/>
    </w:pPr>
    <w:rPr>
      <w:rFonts w:ascii="宋体" w:hAnsi="宋体" w:cs="宋体"/>
      <w:color w:val="000000"/>
      <w:sz w:val="22"/>
    </w:rPr>
  </w:style>
  <w:style w:type="paragraph" w:styleId="1241" w:customStyle="1">
    <w:name w:val="Char5 Char Char Char Char Char Char2"/>
    <w:basedOn w:val="736"/>
    <w:qFormat/>
    <w:rPr>
      <w:rFonts w:ascii="Tahoma" w:hAnsi="Tahoma"/>
      <w:sz w:val="24"/>
      <w:szCs w:val="20"/>
    </w:rPr>
  </w:style>
  <w:style w:type="paragraph" w:styleId="1242" w:customStyle="1">
    <w:name w:val="样式 样式 标题1 + 行距: 单倍行距 + 段前: 7.8 磅 段后: 7.8 磅"/>
    <w:basedOn w:val="736"/>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43" w:customStyle="1">
    <w:name w:val="xl28"/>
    <w:basedOn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44" w:customStyle="1">
    <w:name w:val="默认段落字体 Para Char Char"/>
    <w:basedOn w:val="736"/>
    <w:qFormat/>
    <w:pPr>
      <w:spacing w:before="156" w:after="156"/>
    </w:pPr>
    <w:rPr>
      <w:szCs w:val="20"/>
    </w:rPr>
  </w:style>
  <w:style w:type="paragraph" w:styleId="1245" w:customStyle="1">
    <w:name w:val="Char Char1 Char Char Char Char Char Char Char Char"/>
    <w:basedOn w:val="736"/>
    <w:qFormat/>
    <w:pPr>
      <w:jc w:val="left"/>
      <w:spacing w:after="160" w:line="240" w:lineRule="exact"/>
      <w:widowControl/>
    </w:pPr>
    <w:rPr>
      <w:rFonts w:ascii="Verdana" w:hAnsi="Verdana" w:cs="宋体"/>
      <w:sz w:val="20"/>
      <w:szCs w:val="20"/>
      <w:lang w:eastAsia="en-US"/>
    </w:rPr>
  </w:style>
  <w:style w:type="paragraph" w:styleId="1246" w:customStyle="1">
    <w:name w:val="xl75"/>
    <w:basedOn w:val="73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7" w:customStyle="1">
    <w:name w:val="Char Char Char Char Char Char Char Char Char Char"/>
    <w:basedOn w:val="736"/>
    <w:qFormat/>
    <w:pPr>
      <w:spacing w:line="360" w:lineRule="auto"/>
    </w:pPr>
    <w:rPr>
      <w:sz w:val="24"/>
      <w:szCs w:val="20"/>
    </w:rPr>
  </w:style>
  <w:style w:type="paragraph" w:styleId="1248" w:customStyle="1">
    <w:name w:val="font15"/>
    <w:basedOn w:val="736"/>
    <w:qFormat/>
    <w:pPr>
      <w:jc w:val="left"/>
      <w:spacing w:before="100" w:beforeAutospacing="1" w:after="100" w:afterAutospacing="1"/>
      <w:widowControl/>
    </w:pPr>
    <w:rPr>
      <w:rFonts w:ascii="宋体" w:hAnsi="宋体" w:cs="宋体"/>
      <w:sz w:val="18"/>
      <w:szCs w:val="18"/>
    </w:rPr>
  </w:style>
  <w:style w:type="paragraph" w:styleId="1249" w:customStyle="1">
    <w:name w:val="Char3"/>
    <w:basedOn w:val="885"/>
    <w:qFormat/>
    <w:pPr>
      <w:spacing w:line="360" w:lineRule="auto"/>
    </w:pPr>
    <w:rPr>
      <w:rFonts w:ascii="Tahoma" w:hAnsi="Tahoma" w:cs="Tahoma"/>
      <w:sz w:val="24"/>
      <w:szCs w:val="24"/>
    </w:rPr>
  </w:style>
  <w:style w:type="paragraph" w:styleId="1250" w:customStyle="1">
    <w:name w:val="xl122"/>
    <w:basedOn w:val="736"/>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1" w:customStyle="1">
    <w:name w:val="彩色列表 - 强调文字颜色 11"/>
    <w:basedOn w:val="736"/>
    <w:uiPriority w:val="34"/>
    <w:qFormat/>
    <w:pPr>
      <w:ind w:firstLine="420"/>
    </w:pPr>
    <w:rPr>
      <w:rFonts w:ascii="Cambria" w:hAnsi="Cambria"/>
      <w:sz w:val="24"/>
    </w:rPr>
  </w:style>
  <w:style w:type="paragraph" w:styleId="1252" w:customStyle="1">
    <w:name w:val="Char1"/>
    <w:basedOn w:val="736"/>
    <w:qFormat/>
    <w:pPr>
      <w:ind w:left="840" w:hanging="420"/>
      <w:tabs>
        <w:tab w:val="left" w:pos="840" w:leader="none"/>
      </w:tabs>
    </w:pPr>
    <w:rPr>
      <w:sz w:val="24"/>
    </w:rPr>
  </w:style>
  <w:style w:type="paragraph" w:styleId="1253" w:customStyle="1">
    <w:name w:val="默认段落字体 Para Char Char Char Char"/>
    <w:basedOn w:val="736"/>
    <w:qFormat/>
    <w:rPr>
      <w:rFonts w:ascii="Arial" w:hAnsi="Arial" w:cs="Arial"/>
      <w:szCs w:val="21"/>
    </w:rPr>
  </w:style>
  <w:style w:type="paragraph" w:styleId="1254" w:customStyle="1">
    <w:name w:val="xl66"/>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xl83"/>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font17"/>
    <w:basedOn w:val="736"/>
    <w:qFormat/>
    <w:pPr>
      <w:jc w:val="left"/>
      <w:spacing w:before="100" w:beforeAutospacing="1" w:after="100" w:afterAutospacing="1"/>
      <w:widowControl/>
    </w:pPr>
    <w:rPr>
      <w:rFonts w:ascii="宋体" w:hAnsi="宋体" w:cs="宋体"/>
      <w:color w:val="ff0000"/>
      <w:sz w:val="22"/>
    </w:rPr>
  </w:style>
  <w:style w:type="paragraph" w:styleId="1257" w:customStyle="1">
    <w:name w:val="标题5"/>
    <w:basedOn w:val="868"/>
    <w:qFormat/>
    <w:pPr>
      <w:keepNext w:val="0"/>
      <w:spacing w:line="360" w:lineRule="auto"/>
      <w:tabs>
        <w:tab w:val="left" w:pos="0" w:leader="none"/>
      </w:tabs>
    </w:pPr>
    <w:rPr>
      <w:rFonts w:ascii="Times New Roman" w:hAnsi="Times New Roman" w:eastAsia="仿宋_GB2312"/>
      <w:bCs/>
      <w:sz w:val="30"/>
      <w:szCs w:val="30"/>
    </w:rPr>
  </w:style>
  <w:style w:type="paragraph" w:styleId="1258" w:customStyle="1">
    <w:name w:val="xl104"/>
    <w:basedOn w:val="73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四级标题"/>
    <w:basedOn w:val="1260"/>
    <w:qFormat/>
    <w:pPr>
      <w:outlineLvl w:val="3"/>
    </w:pPr>
  </w:style>
  <w:style w:type="paragraph" w:styleId="1260" w:customStyle="1">
    <w:name w:val="三级标题"/>
    <w:basedOn w:val="1235"/>
    <w:qFormat/>
    <w:pPr>
      <w:ind w:left="1191"/>
      <w:spacing w:before="50" w:after="50"/>
      <w:outlineLvl w:val="2"/>
    </w:pPr>
    <w:rPr>
      <w:sz w:val="24"/>
    </w:rPr>
  </w:style>
  <w:style w:type="paragraph" w:styleId="1261" w:customStyle="1">
    <w:name w:val="附录1"/>
    <w:qFormat/>
    <w:pPr>
      <w:ind w:left="907" w:hanging="907"/>
      <w:spacing w:before="240" w:line="600" w:lineRule="atLeast"/>
      <w:tabs>
        <w:tab w:val="left" w:pos="907" w:leader="none"/>
      </w:tabs>
    </w:pPr>
    <w:rPr>
      <w:b/>
      <w:i/>
      <w:iCs/>
      <w:sz w:val="28"/>
      <w:szCs w:val="28"/>
    </w:rPr>
  </w:style>
  <w:style w:type="paragraph" w:styleId="1262" w:customStyle="1">
    <w:name w:val="table_lines"/>
    <w:basedOn w:val="736"/>
    <w:qFormat/>
    <w:pPr>
      <w:jc w:val="left"/>
      <w:widowControl/>
    </w:pPr>
    <w:rPr>
      <w:sz w:val="20"/>
      <w:szCs w:val="20"/>
      <w:lang w:val="de-DE" w:eastAsia="de-DE"/>
    </w:rPr>
  </w:style>
  <w:style w:type="paragraph" w:styleId="1263" w:customStyle="1">
    <w:name w:val="xl114"/>
    <w:basedOn w:val="73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4" w:customStyle="1">
    <w:name w:val="Char Char Char Char Char Char Char Char Char"/>
    <w:basedOn w:val="736"/>
    <w:qFormat/>
    <w:rPr>
      <w:rFonts w:ascii="Tahoma" w:hAnsi="Tahoma" w:cs="Tahoma"/>
      <w:sz w:val="24"/>
      <w:szCs w:val="20"/>
    </w:rPr>
  </w:style>
  <w:style w:type="paragraph" w:styleId="1265" w:customStyle="1">
    <w:name w:val="xl7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6" w:customStyle="1">
    <w:name w:val="ÕýÎÄ"/>
    <w:qFormat/>
    <w:pPr>
      <w:ind w:firstLine="419"/>
      <w:jc w:val="both"/>
      <w:spacing w:line="351" w:lineRule="atLeast"/>
      <w:widowControl w:val="off"/>
    </w:pPr>
    <w:rPr>
      <w:color w:val="000000"/>
      <w:sz w:val="21"/>
      <w:szCs w:val="28"/>
    </w:rPr>
  </w:style>
  <w:style w:type="paragraph" w:styleId="1267" w:customStyle="1">
    <w:name w:val="xl112"/>
    <w:basedOn w:val="736"/>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8" w:customStyle="1">
    <w:name w:val="xl85"/>
    <w:basedOn w:val="73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9" w:customStyle="1">
    <w:name w:val="font5"/>
    <w:basedOn w:val="736"/>
    <w:qFormat/>
    <w:pPr>
      <w:jc w:val="left"/>
      <w:spacing w:before="100" w:beforeAutospacing="1" w:after="100" w:afterAutospacing="1"/>
      <w:widowControl/>
    </w:pPr>
    <w:rPr>
      <w:rFonts w:ascii="宋体" w:hAnsi="宋体" w:cs="宋体"/>
      <w:sz w:val="28"/>
      <w:szCs w:val="28"/>
    </w:rPr>
  </w:style>
  <w:style w:type="paragraph" w:styleId="1270" w:customStyle="1">
    <w:name w:val="Char Char Char Char"/>
    <w:basedOn w:val="885"/>
    <w:qFormat/>
    <w:pPr>
      <w:spacing w:line="360" w:lineRule="auto"/>
    </w:pPr>
    <w:rPr>
      <w:rFonts w:ascii="Tahoma" w:hAnsi="Tahoma" w:cs="Tahoma"/>
      <w:sz w:val="24"/>
      <w:szCs w:val="24"/>
    </w:rPr>
  </w:style>
  <w:style w:type="paragraph" w:styleId="1271" w:customStyle="1">
    <w:name w:val="正文蓝"/>
    <w:basedOn w:val="882"/>
    <w:qFormat/>
    <w:pPr>
      <w:ind w:firstLine="482"/>
      <w:spacing w:line="288" w:lineRule="auto"/>
    </w:pPr>
    <w:rPr>
      <w:rFonts w:ascii="仿宋_GB2312" w:hAnsi="宋体" w:eastAsia="仿宋_GB2312" w:cs="宋体"/>
      <w:bCs/>
      <w:color w:val="0000ff"/>
      <w:sz w:val="24"/>
      <w:szCs w:val="20"/>
    </w:rPr>
  </w:style>
  <w:style w:type="paragraph" w:styleId="1272" w:customStyle="1">
    <w:name w:val="xl25"/>
    <w:basedOn w:val="736"/>
    <w:qFormat/>
    <w:pPr>
      <w:jc w:val="center"/>
      <w:spacing w:before="100" w:beforeAutospacing="1" w:after="100" w:afterAutospacing="1"/>
      <w:widowControl/>
    </w:pPr>
    <w:rPr>
      <w:rFonts w:ascii="Arial Unicode MS" w:hAnsi="Arial Unicode MS" w:eastAsia="Arial Unicode MS" w:cs="Arial Unicode MS"/>
      <w:sz w:val="24"/>
    </w:rPr>
  </w:style>
  <w:style w:type="paragraph" w:styleId="1273" w:customStyle="1">
    <w:name w:val="xl93"/>
    <w:basedOn w:val="7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Char Char Char1 Char Char Char Char"/>
    <w:basedOn w:val="736"/>
    <w:qFormat/>
    <w:pPr>
      <w:jc w:val="left"/>
      <w:spacing w:after="160" w:line="240" w:lineRule="exact"/>
      <w:widowControl/>
    </w:pPr>
    <w:rPr>
      <w:rFonts w:ascii="宋体" w:hAnsi="宋体" w:cs="宋体"/>
      <w:b/>
      <w:sz w:val="28"/>
      <w:szCs w:val="28"/>
    </w:rPr>
  </w:style>
  <w:style w:type="paragraph" w:styleId="1275" w:customStyle="1">
    <w:name w:val="font20"/>
    <w:basedOn w:val="736"/>
    <w:qFormat/>
    <w:pPr>
      <w:jc w:val="left"/>
      <w:spacing w:before="100" w:beforeAutospacing="1" w:after="100" w:afterAutospacing="1"/>
      <w:widowControl/>
    </w:pPr>
    <w:rPr>
      <w:rFonts w:ascii="Tahoma" w:hAnsi="Tahoma" w:cs="Tahoma"/>
      <w:b/>
      <w:bCs/>
      <w:color w:val="000000"/>
      <w:sz w:val="18"/>
      <w:szCs w:val="18"/>
    </w:rPr>
  </w:style>
  <w:style w:type="paragraph" w:styleId="1276" w:customStyle="1">
    <w:name w:val="标题2"/>
    <w:basedOn w:val="862"/>
    <w:qFormat/>
    <w:pPr>
      <w:jc w:val="both"/>
      <w:keepLines w:val="0"/>
      <w:keepNext w:val="0"/>
      <w:spacing w:before="0" w:after="0" w:line="360" w:lineRule="auto"/>
      <w:tabs>
        <w:tab w:val="left" w:pos="0" w:leader="none"/>
      </w:tabs>
    </w:pPr>
    <w:rPr>
      <w:rFonts w:eastAsia="仿宋_GB2312"/>
      <w:b w:val="0"/>
      <w:sz w:val="30"/>
      <w:szCs w:val="32"/>
    </w:rPr>
  </w:style>
  <w:style w:type="paragraph" w:styleId="1277" w:customStyle="1">
    <w:name w:val="xl27"/>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8" w:customStyle="1">
    <w:name w:val="xl106"/>
    <w:basedOn w:val="73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font21"/>
    <w:basedOn w:val="736"/>
    <w:qFormat/>
    <w:pPr>
      <w:jc w:val="left"/>
      <w:spacing w:before="100" w:beforeAutospacing="1" w:after="100" w:afterAutospacing="1"/>
      <w:widowControl/>
    </w:pPr>
    <w:rPr>
      <w:rFonts w:ascii="宋体" w:hAnsi="宋体" w:cs="宋体"/>
      <w:b/>
      <w:bCs/>
      <w:color w:val="000000"/>
      <w:sz w:val="18"/>
      <w:szCs w:val="18"/>
    </w:rPr>
  </w:style>
  <w:style w:type="paragraph" w:styleId="1280" w:customStyle="1">
    <w:name w:val="标书正文"/>
    <w:basedOn w:val="736"/>
    <w:uiPriority w:val="99"/>
    <w:qFormat/>
    <w:pPr>
      <w:ind w:firstLine="431"/>
      <w:jc w:val="left"/>
      <w:spacing w:before="120" w:after="120" w:line="360" w:lineRule="auto"/>
      <w:widowControl/>
    </w:pPr>
    <w:rPr>
      <w:sz w:val="22"/>
      <w:szCs w:val="21"/>
      <w:lang w:eastAsia="en-US"/>
    </w:rPr>
  </w:style>
  <w:style w:type="paragraph" w:styleId="1281" w:customStyle="1">
    <w:name w:val="xl26"/>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可研 + 首行缩进:  2 字符"/>
    <w:basedOn w:val="736"/>
    <w:qFormat/>
    <w:pPr>
      <w:ind w:firstLine="200"/>
      <w:spacing w:before="120" w:line="288" w:lineRule="auto"/>
    </w:pPr>
    <w:rPr>
      <w:rFonts w:eastAsia="仿宋_GB2312"/>
      <w:sz w:val="24"/>
      <w:szCs w:val="20"/>
    </w:rPr>
  </w:style>
  <w:style w:type="paragraph" w:styleId="1283" w:customStyle="1">
    <w:name w:val="font19"/>
    <w:basedOn w:val="736"/>
    <w:qFormat/>
    <w:pPr>
      <w:jc w:val="left"/>
      <w:spacing w:before="100" w:beforeAutospacing="1" w:after="100" w:afterAutospacing="1"/>
      <w:widowControl/>
    </w:pPr>
    <w:rPr>
      <w:rFonts w:ascii="宋体" w:hAnsi="宋体" w:cs="宋体"/>
      <w:sz w:val="18"/>
      <w:szCs w:val="18"/>
    </w:rPr>
  </w:style>
  <w:style w:type="paragraph" w:styleId="1284" w:customStyle="1">
    <w:name w:val="Char Char Char1 Char Char Char Char1"/>
    <w:basedOn w:val="736"/>
    <w:qFormat/>
    <w:pPr>
      <w:jc w:val="left"/>
      <w:spacing w:after="160" w:line="240" w:lineRule="exact"/>
      <w:widowControl/>
    </w:pPr>
    <w:rPr>
      <w:rFonts w:ascii="宋体" w:hAnsi="宋体"/>
      <w:b/>
      <w:sz w:val="28"/>
      <w:szCs w:val="28"/>
    </w:rPr>
  </w:style>
  <w:style w:type="paragraph" w:styleId="1285" w:customStyle="1">
    <w:name w:val="font9"/>
    <w:basedOn w:val="736"/>
    <w:qFormat/>
    <w:pPr>
      <w:jc w:val="left"/>
      <w:spacing w:before="100" w:beforeAutospacing="1" w:after="100" w:afterAutospacing="1"/>
      <w:widowControl/>
    </w:pPr>
    <w:rPr>
      <w:rFonts w:ascii="宋体" w:hAnsi="宋体" w:cs="宋体"/>
      <w:sz w:val="20"/>
      <w:szCs w:val="20"/>
    </w:rPr>
  </w:style>
  <w:style w:type="paragraph" w:styleId="1286" w:customStyle="1">
    <w:name w:val="xl113"/>
    <w:basedOn w:val="736"/>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87" w:customStyle="1">
    <w:name w:val="xl88"/>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xl9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9" w:customStyle="1">
    <w:name w:val="Char4"/>
    <w:basedOn w:val="736"/>
    <w:qFormat/>
    <w:pPr>
      <w:tabs>
        <w:tab w:val="left" w:pos="360" w:leader="none"/>
      </w:tabs>
    </w:pPr>
    <w:rPr>
      <w:sz w:val="24"/>
    </w:rPr>
  </w:style>
  <w:style w:type="paragraph" w:styleId="1290" w:customStyle="1">
    <w:name w:val="xl100"/>
    <w:basedOn w:val="73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91" w:customStyle="1">
    <w:name w:val="xl65"/>
    <w:basedOn w:val="736"/>
    <w:qFormat/>
    <w:pPr>
      <w:jc w:val="left"/>
      <w:spacing w:before="100" w:beforeAutospacing="1" w:after="100" w:afterAutospacing="1"/>
      <w:widowControl/>
    </w:pPr>
    <w:rPr>
      <w:rFonts w:ascii="宋体" w:hAnsi="宋体" w:cs="宋体"/>
      <w:b/>
      <w:bCs/>
      <w:color w:val="000000"/>
      <w:sz w:val="24"/>
    </w:rPr>
  </w:style>
  <w:style w:type="paragraph" w:styleId="1292" w:customStyle="1">
    <w:name w:val="Char Char Char Char1"/>
    <w:basedOn w:val="885"/>
    <w:qFormat/>
    <w:pPr>
      <w:spacing w:line="360" w:lineRule="auto"/>
    </w:pPr>
    <w:rPr>
      <w:rFonts w:ascii="Tahoma" w:hAnsi="Tahoma"/>
      <w:sz w:val="24"/>
      <w:szCs w:val="24"/>
    </w:rPr>
  </w:style>
  <w:style w:type="paragraph" w:styleId="1293" w:customStyle="1">
    <w:name w:val="Main_heading"/>
    <w:basedOn w:val="736"/>
    <w:next w:val="736"/>
    <w:qFormat/>
    <w:pPr>
      <w:jc w:val="left"/>
      <w:spacing w:before="240" w:after="240" w:line="240" w:lineRule="atLeast"/>
      <w:widowControl/>
    </w:pPr>
    <w:rPr>
      <w:rFonts w:eastAsia="MS Mincho"/>
      <w:b/>
      <w:sz w:val="28"/>
      <w:szCs w:val="20"/>
      <w:lang w:eastAsia="ja-JP"/>
    </w:rPr>
  </w:style>
  <w:style w:type="paragraph" w:styleId="129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95" w:customStyle="1">
    <w:name w:val="标题6"/>
    <w:basedOn w:val="870"/>
    <w:qFormat/>
    <w:pPr>
      <w:keepLines w:val="0"/>
      <w:keepNext w:val="0"/>
      <w:spacing w:before="0" w:after="0" w:line="360" w:lineRule="auto"/>
    </w:pPr>
    <w:rPr>
      <w:rFonts w:eastAsia="仿宋_GB2312"/>
      <w:b w:val="0"/>
      <w:sz w:val="30"/>
    </w:rPr>
  </w:style>
  <w:style w:type="paragraph" w:styleId="1296" w:customStyle="1">
    <w:name w:val="Char5 Char Char Char Char Char Char1"/>
    <w:basedOn w:val="736"/>
    <w:qFormat/>
    <w:rPr>
      <w:rFonts w:ascii="Tahoma" w:hAnsi="Tahoma"/>
      <w:sz w:val="24"/>
      <w:szCs w:val="20"/>
    </w:rPr>
  </w:style>
  <w:style w:type="paragraph" w:styleId="1297" w:customStyle="1">
    <w:name w:val="font10"/>
    <w:basedOn w:val="736"/>
    <w:qFormat/>
    <w:pPr>
      <w:jc w:val="left"/>
      <w:spacing w:before="100" w:beforeAutospacing="1" w:after="100" w:afterAutospacing="1"/>
      <w:widowControl/>
    </w:pPr>
    <w:rPr>
      <w:rFonts w:ascii="Tahoma" w:hAnsi="Tahoma" w:cs="Tahoma"/>
      <w:b/>
      <w:bCs/>
      <w:sz w:val="18"/>
      <w:szCs w:val="18"/>
    </w:rPr>
  </w:style>
  <w:style w:type="paragraph" w:styleId="1298" w:customStyle="1">
    <w:name w:val="样式3"/>
    <w:basedOn w:val="899"/>
    <w:qFormat/>
    <w:rPr>
      <w:rFonts w:cs="宋体"/>
    </w:rPr>
  </w:style>
  <w:style w:type="paragraph" w:styleId="1299" w:customStyle="1">
    <w:name w:val="列表 31"/>
    <w:basedOn w:val="736"/>
    <w:qFormat/>
    <w:pPr>
      <w:contextualSpacing/>
      <w:ind w:left="100" w:hanging="200"/>
    </w:pPr>
  </w:style>
  <w:style w:type="paragraph" w:styleId="1300" w:customStyle="1">
    <w:name w:val="列出段落11"/>
    <w:basedOn w:val="736"/>
    <w:uiPriority w:val="99"/>
    <w:qFormat/>
    <w:pPr>
      <w:ind w:firstLine="420"/>
    </w:pPr>
  </w:style>
  <w:style w:type="paragraph" w:styleId="1301" w:customStyle="1">
    <w:name w:val="xl101"/>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2" w:customStyle="1">
    <w:name w:val="xl120"/>
    <w:basedOn w:val="736"/>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3" w:customStyle="1">
    <w:name w:val="xl87"/>
    <w:basedOn w:val="73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4" w:customStyle="1">
    <w:name w:val="默认段落字体 Para Char Char Char Char Char Char Char Char Char1 Char Char Char Char Char Char Char"/>
    <w:basedOn w:val="885"/>
    <w:qFormat/>
    <w:rPr>
      <w:rFonts w:ascii="Tahoma" w:hAnsi="Tahoma" w:cs="Tahoma"/>
      <w:sz w:val="24"/>
      <w:szCs w:val="24"/>
    </w:rPr>
  </w:style>
  <w:style w:type="paragraph" w:styleId="1305" w:customStyle="1">
    <w:name w:val="xl111"/>
    <w:basedOn w:val="73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06" w:customStyle="1">
    <w:name w:val="xl121"/>
    <w:basedOn w:val="736"/>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07" w:customStyle="1">
    <w:name w:val="五级标题"/>
    <w:basedOn w:val="1259"/>
    <w:qFormat/>
    <w:pPr>
      <w:ind w:right="278"/>
      <w:outlineLvl w:val="4"/>
    </w:pPr>
  </w:style>
  <w:style w:type="paragraph" w:styleId="1308" w:customStyle="1">
    <w:name w:val="xl117"/>
    <w:basedOn w:val="7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9" w:customStyle="1">
    <w:name w:val="xl70"/>
    <w:basedOn w:val="73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图标"/>
    <w:basedOn w:val="736"/>
    <w:next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11" w:customStyle="1">
    <w:name w:val="Char Char Char Char Char Char Char"/>
    <w:basedOn w:val="736"/>
    <w:qFormat/>
    <w:pPr>
      <w:ind w:left="432" w:hanging="432"/>
      <w:tabs>
        <w:tab w:val="left" w:pos="432" w:leader="none"/>
      </w:tabs>
    </w:pPr>
    <w:rPr>
      <w:rFonts w:ascii="Tahoma" w:hAnsi="Tahoma"/>
      <w:sz w:val="24"/>
      <w:szCs w:val="20"/>
    </w:rPr>
  </w:style>
  <w:style w:type="paragraph" w:styleId="1312" w:customStyle="1">
    <w:name w:val="xl69"/>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3" w:customStyle="1">
    <w:name w:val="xl105"/>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4" w:customStyle="1">
    <w:name w:val="标题9"/>
    <w:basedOn w:val="876"/>
    <w:qFormat/>
    <w:pPr>
      <w:keepLines w:val="0"/>
      <w:keepNext w:val="0"/>
      <w:spacing w:before="0" w:after="0" w:line="360" w:lineRule="auto"/>
    </w:pPr>
    <w:rPr>
      <w:rFonts w:eastAsia="仿宋_GB2312"/>
      <w:sz w:val="30"/>
    </w:rPr>
  </w:style>
  <w:style w:type="paragraph" w:styleId="1315" w:customStyle="1">
    <w:name w:val="xl82"/>
    <w:basedOn w:val="73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正文 A"/>
    <w:qFormat/>
    <w:pPr>
      <w:jc w:val="both"/>
      <w:widowControl w:val="off"/>
    </w:pPr>
    <w:rPr>
      <w:rFonts w:ascii="Arial Unicode MS" w:hAnsi="Arial Unicode MS" w:eastAsia="Times New Roman" w:cs="Arial Unicode MS"/>
      <w:color w:val="000000"/>
      <w:sz w:val="21"/>
      <w:szCs w:val="21"/>
    </w:rPr>
  </w:style>
  <w:style w:type="paragraph" w:styleId="1317" w:customStyle="1">
    <w:name w:val="xl116"/>
    <w:basedOn w:val="736"/>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8" w:customStyle="1">
    <w:name w:val="Char Char"/>
    <w:basedOn w:val="736"/>
    <w:qFormat/>
    <w:pPr>
      <w:ind w:left="360"/>
      <w:jc w:val="left"/>
      <w:spacing w:before="100" w:beforeAutospacing="1" w:after="100" w:afterAutospacing="1" w:line="360" w:lineRule="auto"/>
      <w:widowControl/>
    </w:pPr>
    <w:rPr>
      <w:szCs w:val="20"/>
    </w:rPr>
  </w:style>
  <w:style w:type="paragraph" w:styleId="1319" w:customStyle="1">
    <w:name w:val="Char5 Char Char Char Char Char Char3"/>
    <w:basedOn w:val="736"/>
    <w:qFormat/>
    <w:rPr>
      <w:rFonts w:ascii="Tahoma" w:hAnsi="Tahoma"/>
      <w:sz w:val="24"/>
      <w:szCs w:val="20"/>
    </w:rPr>
  </w:style>
  <w:style w:type="paragraph" w:styleId="1320" w:customStyle="1">
    <w:name w:val="xl95"/>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1" w:customStyle="1">
    <w:name w:val="font13"/>
    <w:basedOn w:val="736"/>
    <w:qFormat/>
    <w:pPr>
      <w:jc w:val="left"/>
      <w:spacing w:before="100" w:beforeAutospacing="1" w:after="100" w:afterAutospacing="1"/>
      <w:widowControl/>
    </w:pPr>
    <w:rPr>
      <w:rFonts w:ascii="宋体" w:hAnsi="宋体" w:cs="宋体"/>
      <w:b/>
      <w:bCs/>
      <w:color w:val="000000"/>
      <w:sz w:val="28"/>
      <w:szCs w:val="28"/>
    </w:rPr>
  </w:style>
  <w:style w:type="paragraph" w:styleId="1322" w:customStyle="1">
    <w:name w:val="纯文本2"/>
    <w:basedOn w:val="736"/>
    <w:qFormat/>
    <w:rPr>
      <w:rFonts w:ascii="宋体" w:hAnsi="Courier New" w:eastAsia="楷体_GB2312"/>
      <w:sz w:val="26"/>
      <w:szCs w:val="20"/>
    </w:rPr>
  </w:style>
  <w:style w:type="paragraph" w:styleId="1323" w:customStyle="1">
    <w:name w:val="p25"/>
    <w:basedOn w:val="736"/>
    <w:qFormat/>
    <w:pPr>
      <w:jc w:val="left"/>
      <w:widowControl/>
    </w:pPr>
    <w:rPr>
      <w:rFonts w:ascii="宋体" w:hAnsi="宋体" w:cs="宋体"/>
      <w:sz w:val="26"/>
      <w:szCs w:val="26"/>
    </w:rPr>
  </w:style>
  <w:style w:type="paragraph" w:styleId="1324" w:customStyle="1">
    <w:name w:val="indent-fix3"/>
    <w:basedOn w:val="736"/>
    <w:qFormat/>
    <w:pPr>
      <w:jc w:val="left"/>
      <w:spacing w:before="100" w:beforeAutospacing="1" w:after="100" w:afterAutospacing="1"/>
      <w:widowControl/>
    </w:pPr>
    <w:rPr>
      <w:rFonts w:ascii="宋体" w:hAnsi="宋体" w:cs="宋体"/>
      <w:sz w:val="24"/>
    </w:rPr>
  </w:style>
  <w:style w:type="paragraph" w:styleId="1325" w:customStyle="1">
    <w:name w:val="Char Char Char Char Char Char Char2"/>
    <w:basedOn w:val="736"/>
    <w:qFormat/>
    <w:pPr>
      <w:ind w:left="432" w:hanging="432"/>
      <w:tabs>
        <w:tab w:val="left" w:pos="432" w:leader="none"/>
      </w:tabs>
    </w:pPr>
    <w:rPr>
      <w:rFonts w:ascii="Tahoma" w:hAnsi="Tahoma"/>
      <w:sz w:val="24"/>
      <w:szCs w:val="20"/>
    </w:rPr>
  </w:style>
  <w:style w:type="paragraph" w:styleId="1326" w:customStyle="1">
    <w:name w:val="1 Char Char Char Char Char Char Char"/>
    <w:basedOn w:val="736"/>
    <w:qFormat/>
    <w:pPr>
      <w:spacing w:line="360" w:lineRule="auto"/>
    </w:pPr>
    <w:rPr>
      <w:rFonts w:ascii="仿宋_GB2312" w:hAnsi="宋体" w:eastAsia="仿宋_GB2312" w:cs="宋体"/>
      <w:szCs w:val="21"/>
    </w:rPr>
  </w:style>
  <w:style w:type="paragraph" w:styleId="1327" w:customStyle="1">
    <w:name w:val="样式2"/>
    <w:basedOn w:val="736"/>
    <w:qFormat/>
    <w:pPr>
      <w:ind w:left="845" w:hanging="420"/>
      <w:spacing w:line="288" w:lineRule="auto"/>
    </w:pPr>
  </w:style>
  <w:style w:type="paragraph" w:styleId="1328" w:customStyle="1">
    <w:name w:val="Body Text(ch)"/>
    <w:basedOn w:val="736"/>
    <w:next w:val="891"/>
    <w:qFormat/>
    <w:pPr>
      <w:spacing w:after="120"/>
    </w:pPr>
    <w:rPr>
      <w:rFonts w:ascii="宋体" w:hAnsi="宋体" w:cs="宋体"/>
      <w:bCs/>
      <w:iCs/>
    </w:rPr>
  </w:style>
  <w:style w:type="paragraph" w:styleId="1329" w:customStyle="1">
    <w:name w:val="正文格式"/>
    <w:basedOn w:val="736"/>
    <w:qFormat/>
    <w:pPr>
      <w:ind w:firstLine="482"/>
      <w:spacing w:line="400" w:lineRule="exact"/>
      <w:widowControl/>
    </w:pPr>
    <w:rPr>
      <w:rFonts w:ascii="Arial" w:hAnsi="Arial" w:eastAsia="新宋体" w:cs="Arial"/>
      <w:sz w:val="24"/>
      <w:szCs w:val="20"/>
    </w:rPr>
  </w:style>
  <w:style w:type="paragraph" w:styleId="1330" w:customStyle="1">
    <w:name w:val="xl119"/>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1" w:customStyle="1">
    <w:name w:val="1"/>
    <w:basedOn w:val="736"/>
    <w:next w:val="1156"/>
    <w:uiPriority w:val="34"/>
    <w:qFormat/>
    <w:pPr>
      <w:ind w:firstLine="420"/>
    </w:pPr>
  </w:style>
  <w:style w:type="paragraph" w:styleId="1332" w:customStyle="1">
    <w:name w:val="xl102"/>
    <w:basedOn w:val="73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3" w:customStyle="1">
    <w:name w:val="font7"/>
    <w:basedOn w:val="736"/>
    <w:qFormat/>
    <w:pPr>
      <w:jc w:val="left"/>
      <w:spacing w:before="100" w:beforeAutospacing="1" w:after="100" w:afterAutospacing="1"/>
      <w:widowControl/>
    </w:pPr>
    <w:rPr>
      <w:rFonts w:ascii="宋体" w:hAnsi="宋体" w:cs="宋体"/>
      <w:sz w:val="18"/>
      <w:szCs w:val="18"/>
    </w:rPr>
  </w:style>
  <w:style w:type="paragraph" w:styleId="1334" w:customStyle="1">
    <w:name w:val="font12"/>
    <w:basedOn w:val="736"/>
    <w:qFormat/>
    <w:pPr>
      <w:jc w:val="left"/>
      <w:spacing w:before="100" w:beforeAutospacing="1" w:after="100" w:afterAutospacing="1"/>
      <w:widowControl/>
    </w:pPr>
    <w:rPr>
      <w:rFonts w:ascii="宋体" w:hAnsi="宋体" w:cs="宋体"/>
      <w:sz w:val="18"/>
      <w:szCs w:val="18"/>
    </w:rPr>
  </w:style>
  <w:style w:type="paragraph" w:styleId="1335" w:customStyle="1">
    <w:name w:val="p0"/>
    <w:basedOn w:val="736"/>
    <w:uiPriority w:val="99"/>
    <w:qFormat/>
    <w:pPr>
      <w:widowControl/>
    </w:pPr>
    <w:rPr>
      <w:rFonts w:cs="宋体"/>
      <w:szCs w:val="21"/>
    </w:rPr>
  </w:style>
  <w:style w:type="paragraph" w:styleId="1336" w:customStyle="1">
    <w:name w:val="??"/>
    <w:qFormat/>
    <w:pPr>
      <w:jc w:val="both"/>
      <w:widowControl w:val="off"/>
    </w:pPr>
    <w:rPr>
      <w:sz w:val="21"/>
      <w:szCs w:val="28"/>
      <w:lang w:eastAsia="en-US"/>
    </w:rPr>
  </w:style>
  <w:style w:type="paragraph" w:styleId="1337" w:customStyle="1">
    <w:name w:val="_Style 7"/>
    <w:basedOn w:val="736"/>
    <w:uiPriority w:val="99"/>
    <w:qFormat/>
    <w:pPr>
      <w:ind w:firstLine="420"/>
    </w:pPr>
    <w:rPr>
      <w:szCs w:val="20"/>
    </w:rPr>
  </w:style>
  <w:style w:type="paragraph" w:styleId="1338" w:customStyle="1">
    <w:name w:val="标书内容123"/>
    <w:basedOn w:val="736"/>
    <w:uiPriority w:val="99"/>
    <w:qFormat/>
    <w:pPr>
      <w:ind w:left="432"/>
      <w:jc w:val="left"/>
      <w:spacing w:line="360" w:lineRule="auto"/>
      <w:widowControl/>
    </w:pPr>
    <w:rPr>
      <w:sz w:val="24"/>
    </w:rPr>
  </w:style>
  <w:style w:type="paragraph" w:styleId="1339" w:customStyle="1">
    <w:name w:val="xl80"/>
    <w:basedOn w:val="736"/>
    <w:qFormat/>
    <w:pPr>
      <w:jc w:val="center"/>
      <w:spacing w:before="100" w:beforeAutospacing="1" w:after="100" w:afterAutospacing="1"/>
      <w:widowControl/>
    </w:pPr>
    <w:rPr>
      <w:rFonts w:ascii="宋体" w:hAnsi="宋体" w:cs="宋体"/>
      <w:color w:val="000000"/>
      <w:sz w:val="24"/>
    </w:rPr>
  </w:style>
  <w:style w:type="paragraph" w:styleId="1340" w:customStyle="1">
    <w:name w:val="文档正文"/>
    <w:basedOn w:val="736"/>
    <w:qFormat/>
    <w:pPr>
      <w:ind w:firstLine="567"/>
      <w:spacing w:line="480" w:lineRule="atLeast"/>
    </w:pPr>
    <w:rPr>
      <w:rFonts w:ascii="仿宋_GB2312" w:eastAsia="仿宋_GB2312"/>
      <w:b/>
      <w:bCs/>
      <w:sz w:val="28"/>
      <w:szCs w:val="20"/>
    </w:rPr>
  </w:style>
  <w:style w:type="paragraph" w:styleId="1341" w:customStyle="1">
    <w:name w:val="xl99"/>
    <w:basedOn w:val="7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42" w:customStyle="1">
    <w:name w:val="xl78"/>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3" w:customStyle="1">
    <w:name w:val="xl68"/>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4" w:customStyle="1">
    <w:name w:val="4"/>
    <w:basedOn w:val="736"/>
    <w:next w:val="921"/>
    <w:qFormat/>
    <w:pPr>
      <w:ind w:firstLine="420"/>
      <w:spacing w:line="360" w:lineRule="auto"/>
    </w:pPr>
    <w:rPr>
      <w:color w:val="ff0000"/>
      <w:sz w:val="24"/>
    </w:rPr>
  </w:style>
  <w:style w:type="paragraph" w:styleId="1345" w:customStyle="1">
    <w:name w:val="xl29"/>
    <w:basedOn w:val="736"/>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46" w:customStyle="1">
    <w:name w:val="列表内容"/>
    <w:basedOn w:val="736"/>
    <w:next w:val="736"/>
    <w:qFormat/>
    <w:pPr>
      <w:ind w:left="840" w:hanging="420"/>
      <w:jc w:val="left"/>
      <w:widowControl/>
      <w:tabs>
        <w:tab w:val="left" w:pos="840" w:leader="none"/>
      </w:tabs>
    </w:pPr>
    <w:rPr>
      <w:sz w:val="18"/>
    </w:rPr>
  </w:style>
  <w:style w:type="paragraph" w:styleId="1347" w:customStyle="1">
    <w:name w:val="Char Char Char Char Char Char Char1"/>
    <w:basedOn w:val="736"/>
    <w:qFormat/>
    <w:pPr>
      <w:ind w:left="432" w:hanging="432"/>
      <w:tabs>
        <w:tab w:val="left" w:pos="432" w:leader="none"/>
      </w:tabs>
    </w:pPr>
    <w:rPr>
      <w:rFonts w:ascii="Tahoma" w:hAnsi="Tahoma"/>
      <w:sz w:val="24"/>
      <w:szCs w:val="20"/>
    </w:rPr>
  </w:style>
  <w:style w:type="paragraph" w:styleId="1348" w:customStyle="1">
    <w:name w:val="普通 (Web)"/>
    <w:basedOn w:val="736"/>
    <w:qFormat/>
    <w:pPr>
      <w:jc w:val="left"/>
      <w:spacing w:before="100" w:beforeAutospacing="1" w:after="100" w:afterAutospacing="1"/>
      <w:widowControl/>
    </w:pPr>
    <w:rPr>
      <w:rFonts w:ascii="宋体" w:hAnsi="宋体" w:cs="宋体"/>
      <w:sz w:val="24"/>
    </w:rPr>
  </w:style>
  <w:style w:type="paragraph" w:styleId="1349" w:customStyle="1">
    <w:name w:val="xl76"/>
    <w:basedOn w:val="7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50" w:customStyle="1">
    <w:name w:val="报告正文"/>
    <w:basedOn w:val="736"/>
    <w:qFormat/>
    <w:pPr>
      <w:ind w:firstLine="567"/>
    </w:pPr>
    <w:rPr>
      <w:rFonts w:ascii="Arial Narrow" w:hAnsi="Arial Narrow" w:eastAsia="仿宋_GB2312"/>
      <w:sz w:val="28"/>
      <w:szCs w:val="20"/>
    </w:rPr>
  </w:style>
  <w:style w:type="paragraph" w:styleId="1351" w:customStyle="1">
    <w:name w:val="标题8"/>
    <w:basedOn w:val="874"/>
    <w:qFormat/>
    <w:pPr>
      <w:keepLines w:val="0"/>
      <w:keepNext w:val="0"/>
      <w:spacing w:before="0" w:after="0" w:line="360" w:lineRule="auto"/>
    </w:pPr>
    <w:rPr>
      <w:rFonts w:eastAsia="仿宋_GB2312"/>
      <w:sz w:val="30"/>
    </w:rPr>
  </w:style>
  <w:style w:type="paragraph" w:styleId="1352" w:customStyle="1">
    <w:name w:val="xl81"/>
    <w:basedOn w:val="73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customStyle="1">
    <w:name w:val="Body"/>
    <w:qFormat/>
    <w:pPr>
      <w:spacing w:before="130" w:after="130" w:line="260" w:lineRule="exact"/>
    </w:pPr>
    <w:rPr>
      <w:rFonts w:ascii="Univers" w:hAnsi="Univers" w:cs="宋体"/>
      <w:color w:val="000000"/>
      <w:sz w:val="22"/>
      <w:szCs w:val="28"/>
      <w:lang w:eastAsia="en-US"/>
    </w:rPr>
  </w:style>
  <w:style w:type="paragraph" w:styleId="1354" w:customStyle="1">
    <w:name w:val="列表 21"/>
    <w:basedOn w:val="736"/>
    <w:qFormat/>
    <w:pPr>
      <w:contextualSpacing/>
      <w:ind w:left="100" w:hanging="200"/>
    </w:pPr>
  </w:style>
  <w:style w:type="paragraph" w:styleId="1355" w:customStyle="1">
    <w:name w:val="列出段落111"/>
    <w:basedOn w:val="736"/>
    <w:uiPriority w:val="72"/>
    <w:qFormat/>
    <w:pPr>
      <w:ind w:firstLine="420"/>
      <w:jc w:val="left"/>
      <w:widowControl/>
    </w:pPr>
    <w:rPr>
      <w:sz w:val="24"/>
      <w:szCs w:val="20"/>
    </w:rPr>
  </w:style>
  <w:style w:type="paragraph" w:styleId="1356" w:customStyle="1">
    <w:name w:val="xl108"/>
    <w:basedOn w:val="73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7" w:customStyle="1">
    <w:name w:val="Char Char Char Char Char Char Char Char1"/>
    <w:basedOn w:val="736"/>
    <w:qFormat/>
    <w:pPr>
      <w:jc w:val="left"/>
      <w:spacing w:after="160" w:line="240" w:lineRule="exact"/>
      <w:widowControl/>
    </w:pPr>
    <w:rPr>
      <w:rFonts w:ascii="Verdana" w:hAnsi="Verdana" w:cs="宋体"/>
      <w:sz w:val="20"/>
      <w:szCs w:val="20"/>
      <w:lang w:eastAsia="en-US"/>
    </w:rPr>
  </w:style>
  <w:style w:type="paragraph" w:styleId="1358" w:customStyle="1">
    <w:name w:val="Char5 Char Char Char Char Char Char4"/>
    <w:basedOn w:val="736"/>
    <w:qFormat/>
    <w:rPr>
      <w:rFonts w:ascii="Tahoma" w:hAnsi="Tahoma"/>
      <w:sz w:val="24"/>
      <w:szCs w:val="20"/>
    </w:rPr>
  </w:style>
  <w:style w:type="paragraph" w:styleId="1359" w:customStyle="1">
    <w:name w:val="Normal_0"/>
    <w:next w:val="1360"/>
    <w:qFormat/>
    <w:pPr>
      <w:jc w:val="both"/>
      <w:widowControl w:val="off"/>
    </w:pPr>
    <w:rPr>
      <w:sz w:val="21"/>
      <w:szCs w:val="24"/>
    </w:rPr>
  </w:style>
  <w:style w:type="paragraph" w:styleId="1360" w:customStyle="1">
    <w:name w:val="首行缩进_0"/>
    <w:basedOn w:val="1359"/>
    <w:qFormat/>
    <w:pPr>
      <w:ind w:firstLine="480"/>
      <w:jc w:val="left"/>
      <w:spacing w:line="360" w:lineRule="auto"/>
    </w:pPr>
    <w:rPr>
      <w:rFonts w:ascii="宋体" w:hAnsi="宋体"/>
      <w:sz w:val="24"/>
    </w:rPr>
  </w:style>
  <w:style w:type="paragraph" w:styleId="1361" w:customStyle="1">
    <w:name w:val="Normal_1"/>
    <w:next w:val="1360"/>
    <w:qFormat/>
    <w:rPr>
      <w:rFonts w:eastAsia="Times New Roman"/>
      <w:sz w:val="24"/>
      <w:szCs w:val="24"/>
    </w:rPr>
  </w:style>
  <w:style w:type="paragraph" w:styleId="1362" w:customStyle="1">
    <w:name w:val="Normal_2"/>
    <w:qFormat/>
    <w:rPr>
      <w:rFonts w:eastAsia="Times New Roman"/>
      <w:sz w:val="24"/>
      <w:szCs w:val="24"/>
    </w:rPr>
  </w:style>
  <w:style w:type="paragraph" w:styleId="1363" w:customStyle="1">
    <w:name w:val="Normal_3"/>
    <w:qFormat/>
    <w:rPr>
      <w:rFonts w:eastAsia="Times New Roman"/>
      <w:sz w:val="24"/>
      <w:szCs w:val="24"/>
    </w:rPr>
  </w:style>
  <w:style w:type="paragraph" w:styleId="1364" w:customStyle="1">
    <w:name w:val="Normal_4"/>
    <w:qFormat/>
    <w:rPr>
      <w:rFonts w:eastAsia="Times New Roman"/>
      <w:sz w:val="24"/>
      <w:szCs w:val="24"/>
    </w:rPr>
  </w:style>
  <w:style w:type="paragraph" w:styleId="1365" w:customStyle="1">
    <w:name w:val="Normal_5"/>
    <w:qFormat/>
    <w:rPr>
      <w:rFonts w:eastAsia="Times New Roman"/>
      <w:sz w:val="24"/>
      <w:szCs w:val="24"/>
    </w:rPr>
  </w:style>
  <w:style w:type="paragraph" w:styleId="1366" w:customStyle="1">
    <w:name w:val="Normal_6"/>
    <w:qFormat/>
    <w:rPr>
      <w:rFonts w:eastAsia="Times New Roman"/>
      <w:sz w:val="24"/>
      <w:szCs w:val="24"/>
    </w:rPr>
  </w:style>
  <w:style w:type="paragraph" w:styleId="1367" w:customStyle="1">
    <w:name w:val="Normal_7"/>
    <w:qFormat/>
    <w:rPr>
      <w:rFonts w:eastAsia="Times New Roman"/>
      <w:sz w:val="24"/>
      <w:szCs w:val="24"/>
    </w:rPr>
  </w:style>
  <w:style w:type="paragraph" w:styleId="1368" w:customStyle="1">
    <w:name w:val="Normal_8"/>
    <w:qFormat/>
    <w:rPr>
      <w:rFonts w:eastAsia="Times New Roman"/>
      <w:sz w:val="24"/>
      <w:szCs w:val="24"/>
    </w:rPr>
  </w:style>
  <w:style w:type="paragraph" w:styleId="1369" w:customStyle="1">
    <w:name w:val="Normal_9"/>
    <w:qFormat/>
    <w:rPr>
      <w:rFonts w:eastAsia="Times New Roman"/>
      <w:sz w:val="24"/>
      <w:szCs w:val="24"/>
    </w:rPr>
  </w:style>
  <w:style w:type="paragraph" w:styleId="1370" w:customStyle="1">
    <w:name w:val="Normal_10"/>
    <w:qFormat/>
    <w:rPr>
      <w:rFonts w:eastAsia="Times New Roman"/>
      <w:sz w:val="24"/>
      <w:szCs w:val="24"/>
    </w:rPr>
  </w:style>
  <w:style w:type="paragraph" w:styleId="1371" w:customStyle="1">
    <w:name w:val="Normal_11"/>
    <w:qFormat/>
    <w:rPr>
      <w:rFonts w:eastAsia="Times New Roman"/>
      <w:sz w:val="24"/>
      <w:szCs w:val="24"/>
    </w:rPr>
  </w:style>
  <w:style w:type="paragraph" w:styleId="1372" w:customStyle="1">
    <w:name w:val="Normal_12"/>
    <w:qFormat/>
    <w:rPr>
      <w:rFonts w:eastAsia="Times New Roman"/>
      <w:sz w:val="24"/>
      <w:szCs w:val="24"/>
    </w:rPr>
  </w:style>
  <w:style w:type="paragraph" w:styleId="1373" w:customStyle="1">
    <w:name w:val="Normal_13"/>
    <w:qFormat/>
    <w:rPr>
      <w:rFonts w:eastAsia="Times New Roman"/>
      <w:sz w:val="24"/>
      <w:szCs w:val="24"/>
    </w:rPr>
  </w:style>
  <w:style w:type="paragraph" w:styleId="1374" w:customStyle="1">
    <w:name w:val="Normal_14"/>
    <w:qFormat/>
    <w:rPr>
      <w:rFonts w:eastAsia="Times New Roman"/>
      <w:sz w:val="24"/>
      <w:szCs w:val="24"/>
    </w:rPr>
  </w:style>
  <w:style w:type="paragraph" w:styleId="1375" w:customStyle="1">
    <w:name w:val="Normal_15"/>
    <w:qFormat/>
    <w:rPr>
      <w:rFonts w:eastAsia="Times New Roman"/>
      <w:sz w:val="24"/>
      <w:szCs w:val="24"/>
    </w:rPr>
  </w:style>
  <w:style w:type="paragraph" w:styleId="1376" w:customStyle="1">
    <w:name w:val="Normal_16"/>
    <w:qFormat/>
    <w:rPr>
      <w:rFonts w:eastAsia="Times New Roman"/>
      <w:sz w:val="24"/>
      <w:szCs w:val="24"/>
    </w:rPr>
  </w:style>
  <w:style w:type="paragraph" w:styleId="1377" w:customStyle="1">
    <w:name w:val="Normal_0_0"/>
    <w:qFormat/>
    <w:rPr>
      <w:rFonts w:eastAsia="Times New Roman"/>
      <w:sz w:val="24"/>
      <w:szCs w:val="24"/>
    </w:rPr>
  </w:style>
  <w:style w:type="paragraph" w:styleId="1378" w:customStyle="1">
    <w:name w:val="Normal_1_0"/>
    <w:qFormat/>
    <w:rPr>
      <w:rFonts w:eastAsia="Times New Roman"/>
      <w:sz w:val="24"/>
      <w:szCs w:val="24"/>
    </w:rPr>
  </w:style>
  <w:style w:type="paragraph" w:styleId="1379" w:customStyle="1">
    <w:name w:val="Normal_0_1"/>
    <w:qFormat/>
    <w:rPr>
      <w:rFonts w:eastAsia="Times New Roman"/>
      <w:sz w:val="24"/>
      <w:szCs w:val="24"/>
    </w:rPr>
  </w:style>
  <w:style w:type="paragraph" w:styleId="1380" w:customStyle="1">
    <w:name w:val="Normal_0_0_0"/>
    <w:qFormat/>
    <w:rPr>
      <w:rFonts w:eastAsia="Times New Roman"/>
      <w:sz w:val="24"/>
      <w:szCs w:val="24"/>
    </w:rPr>
  </w:style>
  <w:style w:type="paragraph" w:styleId="1381" w:customStyle="1">
    <w:name w:val="Normal_1_1"/>
    <w:qFormat/>
    <w:rPr>
      <w:rFonts w:eastAsia="Times New Roman"/>
      <w:sz w:val="24"/>
      <w:szCs w:val="24"/>
    </w:rPr>
  </w:style>
  <w:style w:type="paragraph" w:styleId="1382" w:customStyle="1">
    <w:name w:val="Normal_2_0"/>
    <w:qFormat/>
    <w:rPr>
      <w:rFonts w:eastAsia="Times New Roman"/>
      <w:sz w:val="24"/>
      <w:szCs w:val="24"/>
    </w:rPr>
  </w:style>
  <w:style w:type="paragraph" w:styleId="1383" w:customStyle="1">
    <w:name w:val="Normal_4_0"/>
    <w:qFormat/>
    <w:rPr>
      <w:rFonts w:eastAsia="Times New Roman"/>
      <w:sz w:val="24"/>
      <w:szCs w:val="24"/>
    </w:rPr>
  </w:style>
  <w:style w:type="paragraph" w:styleId="1384" w:customStyle="1">
    <w:name w:val="Normal_5_0"/>
    <w:qFormat/>
    <w:rPr>
      <w:rFonts w:eastAsia="Times New Roman"/>
      <w:sz w:val="24"/>
      <w:szCs w:val="24"/>
    </w:rPr>
  </w:style>
  <w:style w:type="paragraph" w:styleId="1385" w:customStyle="1">
    <w:name w:val="Normal_6_0"/>
    <w:qFormat/>
    <w:rPr>
      <w:rFonts w:eastAsia="Times New Roman"/>
      <w:sz w:val="24"/>
      <w:szCs w:val="24"/>
    </w:rPr>
  </w:style>
  <w:style w:type="paragraph" w:styleId="1386" w:customStyle="1">
    <w:name w:val="Normal_0_2"/>
    <w:qFormat/>
    <w:rPr>
      <w:rFonts w:eastAsia="Times New Roman"/>
      <w:sz w:val="24"/>
      <w:szCs w:val="24"/>
    </w:rPr>
  </w:style>
  <w:style w:type="paragraph" w:styleId="1387" w:customStyle="1">
    <w:name w:val="Normal_0_3"/>
    <w:qFormat/>
    <w:rPr>
      <w:rFonts w:eastAsia="Times New Roman"/>
      <w:sz w:val="24"/>
      <w:szCs w:val="24"/>
    </w:rPr>
  </w:style>
  <w:style w:type="paragraph" w:styleId="1388" w:customStyle="1">
    <w:name w:val="Normal_17"/>
    <w:qFormat/>
    <w:rPr>
      <w:rFonts w:eastAsia="Times New Roman"/>
      <w:sz w:val="24"/>
      <w:szCs w:val="24"/>
    </w:rPr>
  </w:style>
  <w:style w:type="paragraph" w:styleId="1389" w:customStyle="1">
    <w:name w:val="Normal_18"/>
    <w:qFormat/>
    <w:rPr>
      <w:rFonts w:eastAsia="Times New Roman"/>
      <w:sz w:val="24"/>
      <w:szCs w:val="24"/>
    </w:rPr>
  </w:style>
  <w:style w:type="paragraph" w:styleId="1390" w:customStyle="1">
    <w:name w:val="Normal_0_4"/>
    <w:qFormat/>
    <w:rPr>
      <w:rFonts w:eastAsia="Times New Roman"/>
      <w:sz w:val="24"/>
      <w:szCs w:val="24"/>
    </w:rPr>
  </w:style>
  <w:style w:type="paragraph" w:styleId="1391" w:customStyle="1">
    <w:name w:val="Normal_1_2"/>
    <w:qFormat/>
    <w:rPr>
      <w:rFonts w:eastAsia="Times New Roman"/>
      <w:sz w:val="24"/>
      <w:szCs w:val="24"/>
    </w:rPr>
  </w:style>
  <w:style w:type="paragraph" w:styleId="1392" w:customStyle="1">
    <w:name w:val="Normal_2_1"/>
    <w:qFormat/>
    <w:rPr>
      <w:rFonts w:eastAsia="Times New Roman"/>
      <w:sz w:val="24"/>
      <w:szCs w:val="24"/>
    </w:rPr>
  </w:style>
  <w:style w:type="paragraph" w:styleId="1393" w:customStyle="1">
    <w:name w:val="Normal_3_0"/>
    <w:qFormat/>
    <w:rPr>
      <w:rFonts w:eastAsia="Times New Roman"/>
      <w:sz w:val="24"/>
      <w:szCs w:val="24"/>
    </w:rPr>
  </w:style>
  <w:style w:type="paragraph" w:styleId="1394" w:customStyle="1">
    <w:name w:val="Normal_4_1"/>
    <w:qFormat/>
    <w:rPr>
      <w:rFonts w:eastAsia="Times New Roman"/>
      <w:sz w:val="24"/>
      <w:szCs w:val="24"/>
    </w:rPr>
  </w:style>
  <w:style w:type="paragraph" w:styleId="1395" w:customStyle="1">
    <w:name w:val="Normal_5_1"/>
    <w:qFormat/>
    <w:rPr>
      <w:rFonts w:eastAsia="Times New Roman"/>
      <w:sz w:val="24"/>
      <w:szCs w:val="24"/>
    </w:rPr>
  </w:style>
  <w:style w:type="paragraph" w:styleId="1396" w:customStyle="1">
    <w:name w:val="Normal_6_1"/>
    <w:qFormat/>
    <w:rPr>
      <w:rFonts w:eastAsia="Times New Roman"/>
      <w:sz w:val="24"/>
      <w:szCs w:val="24"/>
    </w:rPr>
  </w:style>
  <w:style w:type="paragraph" w:styleId="1397" w:customStyle="1">
    <w:name w:val="Normal_7_0"/>
    <w:qFormat/>
    <w:rPr>
      <w:rFonts w:eastAsia="Times New Roman"/>
      <w:sz w:val="24"/>
      <w:szCs w:val="24"/>
    </w:rPr>
  </w:style>
  <w:style w:type="paragraph" w:styleId="1398" w:customStyle="1">
    <w:name w:val="Normal_8_0"/>
    <w:qFormat/>
    <w:rPr>
      <w:rFonts w:eastAsia="Times New Roman"/>
      <w:sz w:val="24"/>
      <w:szCs w:val="24"/>
    </w:rPr>
  </w:style>
  <w:style w:type="paragraph" w:styleId="1399" w:customStyle="1">
    <w:name w:val="Normal_9_0"/>
    <w:qFormat/>
    <w:rPr>
      <w:rFonts w:eastAsia="Times New Roman"/>
      <w:sz w:val="24"/>
      <w:szCs w:val="24"/>
    </w:rPr>
  </w:style>
  <w:style w:type="paragraph" w:styleId="1400" w:customStyle="1">
    <w:name w:val="Normal_10_0"/>
    <w:qFormat/>
    <w:rPr>
      <w:rFonts w:eastAsia="Times New Roman"/>
      <w:sz w:val="24"/>
      <w:szCs w:val="24"/>
    </w:rPr>
  </w:style>
  <w:style w:type="paragraph" w:styleId="1401" w:customStyle="1">
    <w:name w:val="Normal_11_0"/>
    <w:qFormat/>
    <w:rPr>
      <w:rFonts w:eastAsia="Times New Roman"/>
      <w:sz w:val="24"/>
      <w:szCs w:val="24"/>
    </w:rPr>
  </w:style>
  <w:style w:type="paragraph" w:styleId="1402" w:customStyle="1">
    <w:name w:val="Normal_12_0"/>
    <w:qFormat/>
    <w:rPr>
      <w:rFonts w:eastAsia="Times New Roman"/>
      <w:sz w:val="24"/>
      <w:szCs w:val="24"/>
    </w:rPr>
  </w:style>
  <w:style w:type="paragraph" w:styleId="1403" w:customStyle="1">
    <w:name w:val="正文_0"/>
    <w:qFormat/>
    <w:pPr>
      <w:jc w:val="both"/>
      <w:widowControl w:val="off"/>
    </w:pPr>
    <w:rPr>
      <w:rFonts w:ascii="Calibri" w:hAnsi="Calibri"/>
      <w:sz w:val="21"/>
      <w:szCs w:val="22"/>
    </w:rPr>
  </w:style>
  <w:style w:type="paragraph" w:styleId="1404" w:customStyle="1">
    <w:name w:val="Normal_13_0"/>
    <w:qFormat/>
    <w:rPr>
      <w:rFonts w:eastAsia="Times New Roman"/>
      <w:sz w:val="24"/>
      <w:szCs w:val="24"/>
    </w:rPr>
  </w:style>
  <w:style w:type="paragraph" w:styleId="1405" w:customStyle="1">
    <w:name w:val="Normal_14_0"/>
    <w:qFormat/>
    <w:rPr>
      <w:rFonts w:eastAsia="Times New Roman"/>
      <w:sz w:val="24"/>
      <w:szCs w:val="24"/>
    </w:rPr>
  </w:style>
  <w:style w:type="paragraph" w:styleId="1406" w:customStyle="1">
    <w:name w:val="Normal_15_0"/>
    <w:qFormat/>
    <w:rPr>
      <w:rFonts w:eastAsia="Times New Roman"/>
      <w:sz w:val="24"/>
      <w:szCs w:val="24"/>
    </w:rPr>
  </w:style>
  <w:style w:type="paragraph" w:styleId="1407" w:customStyle="1">
    <w:name w:val="Normal_16_0"/>
    <w:qFormat/>
    <w:rPr>
      <w:rFonts w:eastAsia="Times New Roman"/>
      <w:sz w:val="24"/>
      <w:szCs w:val="24"/>
    </w:rPr>
  </w:style>
  <w:style w:type="paragraph" w:styleId="1408" w:customStyle="1">
    <w:name w:val="Normal_17_0"/>
    <w:qFormat/>
    <w:rPr>
      <w:rFonts w:eastAsia="Times New Roman"/>
      <w:sz w:val="24"/>
      <w:szCs w:val="24"/>
    </w:rPr>
  </w:style>
  <w:style w:type="paragraph" w:styleId="1409" w:customStyle="1">
    <w:name w:val="Normal_18_0"/>
    <w:qFormat/>
    <w:rPr>
      <w:rFonts w:eastAsia="Times New Roman"/>
      <w:sz w:val="24"/>
      <w:szCs w:val="24"/>
    </w:rPr>
  </w:style>
  <w:style w:type="paragraph" w:styleId="1410" w:customStyle="1">
    <w:name w:val="Normal_19"/>
    <w:qFormat/>
    <w:rPr>
      <w:rFonts w:eastAsia="Times New Roman"/>
      <w:sz w:val="24"/>
      <w:szCs w:val="24"/>
    </w:rPr>
  </w:style>
  <w:style w:type="paragraph" w:styleId="1411" w:customStyle="1">
    <w:name w:val="Normal_20"/>
    <w:qFormat/>
    <w:rPr>
      <w:rFonts w:eastAsia="Times New Roman"/>
      <w:sz w:val="24"/>
      <w:szCs w:val="24"/>
    </w:rPr>
  </w:style>
  <w:style w:type="paragraph" w:styleId="1412" w:customStyle="1">
    <w:name w:val="Normal_22"/>
    <w:qFormat/>
    <w:rPr>
      <w:rFonts w:eastAsia="Times New Roman"/>
      <w:sz w:val="24"/>
      <w:szCs w:val="24"/>
    </w:rPr>
  </w:style>
  <w:style w:type="paragraph" w:styleId="1413" w:customStyle="1">
    <w:name w:val="Normal_23"/>
    <w:qFormat/>
    <w:rPr>
      <w:rFonts w:eastAsia="Times New Roman"/>
      <w:sz w:val="24"/>
      <w:szCs w:val="24"/>
    </w:rPr>
  </w:style>
  <w:style w:type="paragraph" w:styleId="1414" w:customStyle="1">
    <w:name w:val="Normal_24"/>
    <w:qFormat/>
    <w:rPr>
      <w:rFonts w:eastAsia="Times New Roman"/>
      <w:sz w:val="24"/>
      <w:szCs w:val="24"/>
    </w:rPr>
  </w:style>
  <w:style w:type="paragraph" w:styleId="1415" w:customStyle="1">
    <w:name w:val="Normal_25"/>
    <w:qFormat/>
    <w:rPr>
      <w:rFonts w:eastAsia="Times New Roman"/>
      <w:sz w:val="24"/>
      <w:szCs w:val="24"/>
    </w:rPr>
  </w:style>
  <w:style w:type="paragraph" w:styleId="1416" w:customStyle="1">
    <w:name w:val="Normal_26"/>
    <w:qFormat/>
    <w:rPr>
      <w:rFonts w:eastAsia="Times New Roman"/>
      <w:sz w:val="24"/>
      <w:szCs w:val="24"/>
    </w:rPr>
  </w:style>
  <w:style w:type="paragraph" w:styleId="1417" w:customStyle="1">
    <w:name w:val="正文_0_0"/>
    <w:next w:val="1418"/>
    <w:qFormat/>
    <w:pPr>
      <w:jc w:val="both"/>
      <w:widowControl w:val="off"/>
    </w:pPr>
    <w:rPr>
      <w:rFonts w:ascii="Calibri" w:hAnsi="Calibri"/>
      <w:sz w:val="21"/>
      <w:szCs w:val="22"/>
    </w:rPr>
  </w:style>
  <w:style w:type="paragraph" w:styleId="1418" w:customStyle="1">
    <w:name w:val="正文文本_0"/>
    <w:basedOn w:val="1419"/>
    <w:qFormat/>
    <w:pPr>
      <w:spacing w:line="400" w:lineRule="exact"/>
    </w:pPr>
    <w:rPr>
      <w:sz w:val="24"/>
    </w:rPr>
  </w:style>
  <w:style w:type="paragraph" w:styleId="1419" w:customStyle="1">
    <w:name w:val="正文_1"/>
    <w:next w:val="1418"/>
    <w:qFormat/>
    <w:pPr>
      <w:jc w:val="both"/>
      <w:widowControl w:val="off"/>
    </w:pPr>
    <w:rPr>
      <w:sz w:val="21"/>
    </w:rPr>
  </w:style>
  <w:style w:type="paragraph" w:styleId="1420" w:customStyle="1">
    <w:name w:val="Normal_27"/>
    <w:qFormat/>
    <w:rPr>
      <w:rFonts w:eastAsia="Times New Roman"/>
      <w:sz w:val="24"/>
      <w:szCs w:val="24"/>
    </w:rPr>
  </w:style>
  <w:style w:type="paragraph" w:styleId="1421" w:customStyle="1">
    <w:name w:val="Normal_28"/>
    <w:qFormat/>
    <w:rPr>
      <w:rFonts w:eastAsia="Times New Roman"/>
      <w:sz w:val="24"/>
      <w:szCs w:val="24"/>
    </w:rPr>
  </w:style>
  <w:style w:type="paragraph" w:styleId="1422" w:customStyle="1">
    <w:name w:val="Normal_29"/>
    <w:qFormat/>
    <w:rPr>
      <w:rFonts w:eastAsia="Times New Roman"/>
      <w:sz w:val="24"/>
      <w:szCs w:val="24"/>
    </w:rPr>
  </w:style>
  <w:style w:type="paragraph" w:styleId="1423" w:customStyle="1">
    <w:name w:val="Normal_30"/>
    <w:qFormat/>
    <w:rPr>
      <w:rFonts w:eastAsia="Times New Roman"/>
      <w:sz w:val="24"/>
      <w:szCs w:val="24"/>
    </w:rPr>
  </w:style>
  <w:style w:type="paragraph" w:styleId="1424" w:customStyle="1">
    <w:name w:val="Normal_31"/>
    <w:qFormat/>
    <w:rPr>
      <w:rFonts w:eastAsia="Times New Roman"/>
      <w:sz w:val="24"/>
      <w:szCs w:val="24"/>
    </w:rPr>
  </w:style>
  <w:style w:type="paragraph" w:styleId="1425" w:customStyle="1">
    <w:name w:val="正文_2"/>
    <w:next w:val="1426"/>
    <w:qFormat/>
    <w:pPr>
      <w:jc w:val="both"/>
      <w:widowControl w:val="off"/>
    </w:pPr>
    <w:rPr>
      <w:sz w:val="21"/>
    </w:rPr>
  </w:style>
  <w:style w:type="paragraph" w:styleId="1426" w:customStyle="1">
    <w:name w:val="正文文本_0_0"/>
    <w:basedOn w:val="1425"/>
    <w:qFormat/>
    <w:pPr>
      <w:spacing w:line="400" w:lineRule="exact"/>
    </w:pPr>
    <w:rPr>
      <w:sz w:val="24"/>
    </w:rPr>
  </w:style>
  <w:style w:type="paragraph" w:styleId="1427" w:customStyle="1">
    <w:name w:val="Normal_32"/>
    <w:qFormat/>
    <w:rPr>
      <w:rFonts w:eastAsia="Times New Roman"/>
      <w:sz w:val="24"/>
      <w:szCs w:val="24"/>
    </w:rPr>
  </w:style>
  <w:style w:type="paragraph" w:styleId="1428" w:customStyle="1">
    <w:name w:val="Normal_33"/>
    <w:qFormat/>
    <w:rPr>
      <w:rFonts w:eastAsia="Times New Roman"/>
      <w:sz w:val="24"/>
      <w:szCs w:val="24"/>
    </w:rPr>
  </w:style>
  <w:style w:type="paragraph" w:styleId="1429" w:customStyle="1">
    <w:name w:val="Normal_34"/>
    <w:qFormat/>
    <w:rPr>
      <w:rFonts w:eastAsia="Times New Roman"/>
      <w:sz w:val="24"/>
      <w:szCs w:val="24"/>
    </w:rPr>
  </w:style>
  <w:style w:type="paragraph" w:styleId="1430" w:customStyle="1">
    <w:name w:val="Normal_35"/>
    <w:qFormat/>
    <w:rPr>
      <w:rFonts w:eastAsia="Times New Roman"/>
      <w:sz w:val="24"/>
      <w:szCs w:val="24"/>
    </w:rPr>
  </w:style>
  <w:style w:type="paragraph" w:styleId="1431" w:customStyle="1">
    <w:name w:val="Normal_36"/>
    <w:qFormat/>
    <w:rPr>
      <w:rFonts w:eastAsia="Times New Roman"/>
      <w:sz w:val="24"/>
      <w:szCs w:val="24"/>
    </w:rPr>
  </w:style>
  <w:style w:type="paragraph" w:styleId="1432" w:customStyle="1">
    <w:name w:val="Normal_37"/>
    <w:qFormat/>
    <w:rPr>
      <w:rFonts w:eastAsia="Times New Roman"/>
      <w:sz w:val="24"/>
      <w:szCs w:val="24"/>
    </w:rPr>
  </w:style>
  <w:style w:type="paragraph" w:styleId="1433" w:customStyle="1">
    <w:name w:val="Normal_38"/>
    <w:qFormat/>
    <w:rPr>
      <w:rFonts w:eastAsia="Times New Roman"/>
      <w:sz w:val="24"/>
      <w:szCs w:val="24"/>
    </w:rPr>
  </w:style>
  <w:style w:type="paragraph" w:styleId="1434" w:customStyle="1">
    <w:name w:val="Normal_39"/>
    <w:qFormat/>
    <w:rPr>
      <w:rFonts w:eastAsia="Times New Roman"/>
      <w:sz w:val="24"/>
      <w:szCs w:val="24"/>
    </w:rPr>
  </w:style>
  <w:style w:type="paragraph" w:styleId="1435" w:customStyle="1">
    <w:name w:val="Normal_40"/>
    <w:qFormat/>
    <w:rPr>
      <w:rFonts w:eastAsia="Times New Roman"/>
      <w:sz w:val="24"/>
      <w:szCs w:val="24"/>
    </w:rPr>
  </w:style>
  <w:style w:type="paragraph" w:styleId="1436" w:customStyle="1">
    <w:name w:val="Normal_21"/>
    <w:qFormat/>
    <w:rPr>
      <w:rFonts w:eastAsia="Times New Roman"/>
      <w:sz w:val="24"/>
      <w:szCs w:val="24"/>
    </w:rPr>
  </w:style>
  <w:style w:type="paragraph" w:styleId="1437" w:customStyle="1">
    <w:name w:val="Normal_43"/>
    <w:qFormat/>
    <w:rPr>
      <w:rFonts w:eastAsia="Times New Roman"/>
      <w:sz w:val="24"/>
      <w:szCs w:val="24"/>
    </w:rPr>
  </w:style>
  <w:style w:type="paragraph" w:styleId="1438" w:customStyle="1">
    <w:name w:val="Normal_41"/>
    <w:qFormat/>
    <w:rPr>
      <w:rFonts w:eastAsia="Times New Roman"/>
      <w:sz w:val="24"/>
      <w:szCs w:val="24"/>
    </w:rPr>
  </w:style>
  <w:style w:type="paragraph" w:styleId="1439" w:customStyle="1">
    <w:name w:val="Normal_42"/>
    <w:qFormat/>
    <w:rPr>
      <w:rFonts w:eastAsia="Times New Roman"/>
      <w:sz w:val="24"/>
      <w:szCs w:val="24"/>
    </w:rPr>
  </w:style>
  <w:style w:type="paragraph" w:styleId="1440" w:customStyle="1">
    <w:name w:val="Normal_44"/>
    <w:qFormat/>
    <w:rPr>
      <w:rFonts w:eastAsia="Times New Roman"/>
      <w:sz w:val="24"/>
      <w:szCs w:val="24"/>
    </w:rPr>
  </w:style>
  <w:style w:type="paragraph" w:styleId="1441" w:customStyle="1">
    <w:name w:val="Normal_45"/>
    <w:qFormat/>
    <w:rPr>
      <w:rFonts w:eastAsia="Times New Roman"/>
      <w:sz w:val="24"/>
      <w:szCs w:val="24"/>
    </w:rPr>
  </w:style>
  <w:style w:type="paragraph" w:styleId="1442" w:customStyle="1">
    <w:name w:val="正文文本_1"/>
    <w:qFormat/>
    <w:pPr>
      <w:jc w:val="both"/>
      <w:spacing w:line="400" w:lineRule="exact"/>
      <w:widowControl w:val="off"/>
    </w:pPr>
    <w:rPr>
      <w:sz w:val="24"/>
    </w:rPr>
  </w:style>
  <w:style w:type="paragraph" w:styleId="1443" w:customStyle="1">
    <w:name w:val="Normal_46"/>
    <w:qFormat/>
    <w:rPr>
      <w:rFonts w:eastAsia="Times New Roman"/>
      <w:sz w:val="24"/>
      <w:szCs w:val="24"/>
    </w:rPr>
  </w:style>
  <w:style w:type="paragraph" w:styleId="1444" w:customStyle="1">
    <w:name w:val="Normal_0_1_0"/>
    <w:qFormat/>
    <w:rPr>
      <w:rFonts w:eastAsia="Times New Roman"/>
      <w:sz w:val="24"/>
      <w:szCs w:val="24"/>
    </w:rPr>
  </w:style>
  <w:style w:type="paragraph" w:styleId="1445" w:customStyle="1">
    <w:name w:val="Normal_0_0_1"/>
    <w:qFormat/>
    <w:rPr>
      <w:rFonts w:eastAsia="Times New Roman"/>
      <w:sz w:val="24"/>
      <w:szCs w:val="24"/>
    </w:rPr>
  </w:style>
  <w:style w:type="paragraph" w:styleId="1446" w:customStyle="1">
    <w:name w:val="Normal_1_0_0"/>
    <w:qFormat/>
    <w:rPr>
      <w:rFonts w:eastAsia="Times New Roman"/>
      <w:sz w:val="24"/>
      <w:szCs w:val="24"/>
    </w:rPr>
  </w:style>
  <w:style w:type="paragraph" w:styleId="1447" w:customStyle="1">
    <w:name w:val="Normal_0_0_2"/>
    <w:qFormat/>
    <w:rPr>
      <w:rFonts w:eastAsia="Times New Roman"/>
      <w:sz w:val="24"/>
      <w:szCs w:val="24"/>
    </w:rPr>
  </w:style>
  <w:style w:type="paragraph" w:styleId="1448" w:customStyle="1">
    <w:name w:val="p0_0"/>
    <w:basedOn w:val="1359"/>
    <w:qFormat/>
    <w:pPr>
      <w:ind w:firstLine="200"/>
      <w:spacing w:line="440" w:lineRule="exact"/>
      <w:widowControl/>
    </w:pPr>
    <w:rPr>
      <w:szCs w:val="21"/>
    </w:rPr>
  </w:style>
  <w:style w:type="character" w:styleId="1449" w:customStyle="1">
    <w:name w:val="15"/>
    <w:qFormat/>
    <w:rPr>
      <w:rFonts w:hint="eastAsia" w:ascii="等线" w:hAnsi="等线" w:eastAsia="等线"/>
      <w:sz w:val="24"/>
      <w:szCs w:val="24"/>
    </w:rPr>
  </w:style>
  <w:style w:type="character" w:styleId="1450" w:customStyle="1">
    <w:name w:val="16"/>
    <w:qFormat/>
    <w:rPr>
      <w:rFonts w:hint="eastAsia" w:ascii="等线" w:hAnsi="等线" w:eastAsia="等线"/>
      <w:sz w:val="21"/>
      <w:szCs w:val="21"/>
    </w:rPr>
  </w:style>
  <w:style w:type="paragraph" w:styleId="1451" w:customStyle="1">
    <w:name w:val="修订2"/>
    <w:uiPriority w:val="99"/>
    <w:unhideWhenUsed/>
    <w:qFormat/>
    <w:rPr>
      <w:rFonts w:ascii="Calibri" w:hAnsi="Calibri"/>
      <w:sz w:val="21"/>
      <w:szCs w:val="22"/>
    </w:rPr>
  </w:style>
  <w:style w:type="character" w:styleId="1452" w:customStyle="1">
    <w:name w:val="htd01"/>
    <w:qFormat/>
    <w:rPr>
      <w:rFonts w:cs="Times New Roman"/>
    </w:rPr>
  </w:style>
  <w:style w:type="paragraph" w:styleId="1453" w:customStyle="1">
    <w:name w:val="修订3"/>
    <w:uiPriority w:val="99"/>
    <w:unhideWhenUsed/>
    <w:qFormat/>
    <w:rPr>
      <w:rFonts w:ascii="Calibri" w:hAnsi="Calibri"/>
      <w:sz w:val="21"/>
      <w:szCs w:val="22"/>
    </w:rPr>
  </w:style>
  <w:style w:type="paragraph" w:styleId="1454" w:customStyle="1">
    <w:name w:val="修订4"/>
    <w:uiPriority w:val="99"/>
    <w:unhideWhenUsed/>
    <w:qFormat/>
    <w:rPr>
      <w:rFonts w:ascii="Calibri" w:hAnsi="Calibri"/>
      <w:sz w:val="21"/>
      <w:szCs w:val="22"/>
    </w:rPr>
  </w:style>
  <w:style w:type="paragraph" w:styleId="1455" w:customStyle="1">
    <w:name w:val="修订5"/>
    <w:uiPriority w:val="99"/>
    <w:unhideWhenUsed/>
    <w:qFormat/>
    <w:rPr>
      <w:rFonts w:ascii="Calibri" w:hAnsi="Calibri"/>
      <w:sz w:val="21"/>
      <w:szCs w:val="22"/>
    </w:rPr>
  </w:style>
  <w:style w:type="paragraph" w:styleId="1456" w:customStyle="1">
    <w:name w:val="Table Paragraph"/>
    <w:basedOn w:val="736"/>
    <w:uiPriority w:val="1"/>
    <w:qFormat/>
    <w:pPr>
      <w:jc w:val="left"/>
    </w:pPr>
    <w:rPr>
      <w:rFonts w:ascii="宋体" w:hAnsi="Times New Roman" w:cs="宋体"/>
      <w:sz w:val="24"/>
      <w:szCs w:val="24"/>
    </w:rPr>
  </w:style>
  <w:style w:type="paragraph" w:styleId="1457" w:customStyle="1">
    <w:name w:val="标题11"/>
    <w:basedOn w:val="736"/>
    <w:qFormat/>
    <w:pPr>
      <w:jc w:val="center"/>
      <w:spacing w:before="240" w:after="60"/>
      <w:outlineLvl w:val="0"/>
    </w:pPr>
    <w:rPr>
      <w:rFonts w:ascii="Arial" w:hAnsi="Arial" w:eastAsia="黑体"/>
      <w:b/>
      <w:bCs/>
      <w:sz w:val="44"/>
      <w:szCs w:val="32"/>
    </w:rPr>
  </w:style>
  <w:style w:type="paragraph" w:styleId="1458" w:customStyle="1">
    <w:name w:val="Normal_0_0_0_0"/>
    <w:qFormat/>
    <w:rPr>
      <w:rFonts w:eastAsia="Times New Roman"/>
      <w:sz w:val="24"/>
      <w:szCs w:val="24"/>
    </w:rPr>
  </w:style>
  <w:style w:type="paragraph" w:styleId="1459" w:customStyle="1">
    <w:name w:val="Normal_1_3"/>
    <w:qFormat/>
    <w:rPr>
      <w:rFonts w:eastAsia="Times New Roman"/>
      <w:sz w:val="24"/>
      <w:szCs w:val="24"/>
    </w:rPr>
  </w:style>
  <w:style w:type="paragraph" w:styleId="1460" w:customStyle="1">
    <w:name w:val="列表段落1"/>
    <w:basedOn w:val="736"/>
    <w:uiPriority w:val="34"/>
    <w:qFormat/>
    <w:pPr>
      <w:contextualSpacing/>
      <w:ind w:left="720"/>
      <w:jc w:val="left"/>
      <w:widowControl/>
    </w:pPr>
    <w:rPr>
      <w:rFonts w:cs="宋体"/>
      <w:sz w:val="24"/>
      <w:lang w:eastAsia="en-US"/>
    </w:rPr>
  </w:style>
  <w:style w:type="paragraph" w:styleId="1461" w:customStyle="1">
    <w:name w:val="WPSOffice手动目录 1"/>
    <w:qFormat/>
  </w:style>
  <w:style w:type="paragraph" w:styleId="1462" w:customStyle="1">
    <w:name w:val="Normal_0_5"/>
    <w:qFormat/>
    <w:rPr>
      <w:rFonts w:eastAsia="Times New Roman"/>
      <w:sz w:val="24"/>
      <w:szCs w:val="24"/>
    </w:rPr>
  </w:style>
  <w:style w:type="paragraph" w:styleId="1463" w:customStyle="1">
    <w:name w:val="0.1正文"/>
    <w:basedOn w:val="736"/>
    <w:qFormat/>
    <w:pPr>
      <w:spacing w:line="360" w:lineRule="auto"/>
    </w:pPr>
    <w:rPr>
      <w:sz w:val="24"/>
    </w:rPr>
  </w:style>
  <w:style w:type="character" w:styleId="1464" w:customStyle="1">
    <w:name w:val="font31"/>
    <w:basedOn w:val="746"/>
    <w:qFormat/>
    <w:rPr>
      <w:rFonts w:hint="default" w:ascii="Times New Roman" w:hAnsi="Times New Roman" w:cs="Times New Roman"/>
      <w:color w:val="000000"/>
      <w:sz w:val="21"/>
      <w:szCs w:val="21"/>
      <w:u w:val="none"/>
    </w:rPr>
  </w:style>
  <w:style w:type="character" w:styleId="1465" w:customStyle="1">
    <w:name w:val="font141"/>
    <w:basedOn w:val="746"/>
    <w:qFormat/>
    <w:rPr>
      <w:rFonts w:ascii="Calibri" w:hAnsi="Calibri" w:cs="Calibri"/>
      <w:color w:val="000000"/>
      <w:sz w:val="21"/>
      <w:szCs w:val="21"/>
      <w:u w:val="none"/>
    </w:rPr>
  </w:style>
  <w:style w:type="character" w:styleId="1466" w:customStyle="1">
    <w:name w:val="font151"/>
    <w:basedOn w:val="746"/>
    <w:qFormat/>
    <w:rPr>
      <w:rFonts w:hint="default" w:ascii="Calibri" w:hAnsi="Calibri" w:cs="Calibri"/>
      <w:color w:val="ff0000"/>
      <w:sz w:val="20"/>
      <w:szCs w:val="20"/>
      <w:u w:val="none"/>
    </w:rPr>
  </w:style>
  <w:style w:type="character" w:styleId="1467" w:customStyle="1">
    <w:name w:val="font161"/>
    <w:basedOn w:val="746"/>
    <w:qFormat/>
    <w:rPr>
      <w:rFonts w:hint="default" w:ascii="Calibri" w:hAnsi="Calibri" w:cs="Calibri"/>
      <w:color w:val="000000"/>
      <w:sz w:val="20"/>
      <w:szCs w:val="20"/>
      <w:u w:val="none"/>
    </w:rPr>
  </w:style>
  <w:style w:type="table" w:styleId="1468" w:customStyle="1">
    <w:name w:val="Table Grid"/>
    <w:qFormat/>
    <w:tblPr>
      <w:tblCellMar>
        <w:left w:w="0" w:type="dxa"/>
        <w:top w:w="0" w:type="dxa"/>
        <w:right w:w="0" w:type="dxa"/>
        <w:bottom w:w="0" w:type="dxa"/>
      </w:tblCellMar>
    </w:tblPr>
  </w:style>
  <w:style w:type="character" w:styleId="1469" w:customStyle="1">
    <w:name w:val="批注文字 Char"/>
    <w:basedOn w:val="746"/>
    <w:link w:val="753"/>
    <w:uiPriority w:val="99"/>
    <w:semiHidden/>
    <w:qFormat/>
    <w:rPr>
      <w:rFonts w:ascii="Calibri" w:hAnsi="Calibri"/>
      <w:sz w:val="21"/>
      <w:szCs w:val="22"/>
    </w:rPr>
  </w:style>
  <w:style w:type="character" w:styleId="1470" w:customStyle="1">
    <w:name w:val="批注主题 Char1"/>
    <w:basedOn w:val="1469"/>
    <w:link w:val="775"/>
    <w:uiPriority w:val="99"/>
    <w:semiHidden/>
    <w:qFormat/>
    <w:rPr>
      <w:rFonts w:ascii="Calibri" w:hAnsi="Calibri"/>
      <w:b/>
      <w:bCs/>
      <w:sz w:val="21"/>
      <w:szCs w:val="22"/>
    </w:rPr>
  </w:style>
  <w:style w:type="character" w:styleId="1471" w:customStyle="1">
    <w:name w:val="批注框文本 Char1"/>
    <w:basedOn w:val="746"/>
    <w:link w:val="761"/>
    <w:uiPriority w:val="99"/>
    <w:semiHidden/>
    <w:qFormat/>
    <w:rPr>
      <w:rFonts w:ascii="Calibri" w:hAnsi="Calibri"/>
      <w:sz w:val="18"/>
      <w:szCs w:val="18"/>
    </w:rPr>
  </w:style>
  <w:style w:type="table" w:styleId="1472" w:customStyle="1">
    <w:name w:val="Table Normal"/>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473" w:customStyle="1">
    <w:name w:val="正文文本首行缩进 21"/>
    <w:basedOn w:val="755"/>
    <w:qFormat/>
    <w:pPr>
      <w:ind w:firstLine="420"/>
      <w:spacing w:after="160" w:line="278" w:lineRule="auto"/>
    </w:pPr>
    <w:rPr>
      <w:rFonts w:ascii="楷体_GB2312" w:hAnsi="Times New Roman" w:eastAsia="楷体_GB2312" w:cs="宋体"/>
      <w:sz w:val="32"/>
      <w:szCs w:val="32"/>
    </w:rPr>
  </w:style>
  <w:style w:type="paragraph" w:styleId="1474" w:customStyle="1">
    <w:name w:val="一级条标题"/>
    <w:basedOn w:val="1475"/>
    <w:next w:val="1185"/>
    <w:uiPriority w:val="99"/>
    <w:qFormat/>
    <w:pPr>
      <w:ind w:left="907" w:hanging="907"/>
      <w:spacing w:before="0" w:after="0"/>
      <w:outlineLvl w:val="2"/>
    </w:pPr>
    <w:rPr>
      <w:rFonts w:hAnsi="宋体"/>
      <w:sz w:val="20"/>
      <w:szCs w:val="20"/>
    </w:rPr>
  </w:style>
  <w:style w:type="paragraph" w:styleId="1475" w:customStyle="1">
    <w:name w:val="章标题"/>
    <w:next w:val="736"/>
    <w:uiPriority w:val="99"/>
    <w:qFormat/>
    <w:pPr>
      <w:ind w:left="810" w:hanging="810"/>
      <w:jc w:val="both"/>
      <w:spacing w:before="50" w:after="50" w:line="278" w:lineRule="auto"/>
      <w:outlineLvl w:val="1"/>
    </w:pPr>
    <w:rPr>
      <w:rFonts w:ascii="黑体" w:eastAsia="黑体"/>
      <w:sz w:val="21"/>
      <w:szCs w:val="22"/>
    </w:rPr>
  </w:style>
  <w:style w:type="character" w:styleId="1476" w:customStyle="1">
    <w:name w:val="纯文本 Char"/>
    <w:basedOn w:val="746"/>
    <w:link w:val="758"/>
    <w:qFormat/>
    <w:rPr>
      <w:rFonts w:hAnsiTheme="minorHAnsi" w:cstheme="minorBidi"/>
      <w:sz w:val="21"/>
      <w:szCs w:val="22"/>
    </w:rPr>
  </w:style>
  <w:style w:type="character" w:styleId="1477" w:customStyle="1">
    <w:name w:val="正文文本缩进 Char"/>
    <w:basedOn w:val="746"/>
    <w:link w:val="755"/>
    <w:rPr>
      <w:rFonts w:ascii="宋体" w:hAnsi="Calibri"/>
      <w:sz w:val="28"/>
      <w:szCs w:val="22"/>
    </w:rPr>
  </w:style>
  <w:style w:type="character" w:styleId="1478" w:customStyle="1">
    <w:name w:val="正文首行缩进 2 Char"/>
    <w:basedOn w:val="1477"/>
    <w:link w:val="776"/>
    <w:qFormat/>
    <w:rPr>
      <w:rFonts w:ascii="宋体" w:hAnsi="Calibri" w:cs="宋体"/>
      <w:sz w:val="32"/>
      <w:szCs w:val="32"/>
    </w:rPr>
  </w:style>
  <w:style w:type="character" w:styleId="1479" w:customStyle="1">
    <w:name w:val="标题 3 Char2"/>
    <w:link w:val="739"/>
    <w:uiPriority w:val="9"/>
    <w:qFormat/>
    <w:rPr>
      <w:rFonts w:ascii="Arial" w:hAnsi="Arial" w:eastAsia="Arial" w:cs="Arial"/>
      <w:sz w:val="30"/>
      <w:szCs w:val="30"/>
    </w:rPr>
  </w:style>
  <w:style w:type="paragraph" w:styleId="1480" w:customStyle="1">
    <w:name w:val="Normal_48"/>
    <w:qFormat/>
    <w:pPr>
      <w:spacing w:after="160" w:line="278" w:lineRule="auto"/>
    </w:pPr>
    <w:rPr>
      <w:rFonts w:eastAsia="Times New Roman"/>
      <w:sz w:val="24"/>
      <w:szCs w:val="24"/>
    </w:rPr>
  </w:style>
  <w:style w:type="paragraph" w:styleId="1481" w:customStyle="1">
    <w:name w:val="段_0"/>
    <w:next w:val="1482"/>
    <w:qFormat/>
    <w:pPr>
      <w:ind w:firstLine="200"/>
      <w:jc w:val="both"/>
      <w:spacing w:after="200" w:line="276" w:lineRule="auto"/>
    </w:pPr>
    <w:rPr>
      <w:rFonts w:ascii="宋体" w:hAnsi="Calibri"/>
      <w:sz w:val="21"/>
      <w:szCs w:val="22"/>
    </w:rPr>
  </w:style>
  <w:style w:type="paragraph" w:styleId="1482" w:customStyle="1">
    <w:name w:val="正文 A_0"/>
    <w:next w:val="1481"/>
    <w:qFormat/>
    <w:pPr>
      <w:jc w:val="both"/>
      <w:spacing w:after="200" w:line="276" w:lineRule="auto"/>
      <w:widowControl w:val="off"/>
      <w:framePr w:wrap="around" w:hAnchor="text" w:yAlign="top"/>
    </w:pPr>
    <w:rPr>
      <w:rFonts w:ascii="Calibri" w:hAnsi="Arial Unicode MS" w:eastAsia="Arial Unicode MS" w:cs="Arial Unicode MS"/>
      <w:color w:val="000000"/>
      <w:sz w:val="21"/>
      <w:szCs w:val="21"/>
    </w:rPr>
  </w:style>
  <w:style w:type="paragraph" w:styleId="1483" w:customStyle="1">
    <w:name w:val="首行缩进_0_0"/>
    <w:basedOn w:val="1359"/>
    <w:qFormat/>
    <w:pPr>
      <w:ind w:firstLine="480"/>
      <w:jc w:val="left"/>
      <w:spacing w:after="160" w:line="360" w:lineRule="auto"/>
    </w:pPr>
    <w:rPr>
      <w:rFonts w:ascii="宋体" w:hAnsi="宋体" w:eastAsia="Times New Roman"/>
      <w:sz w:val="24"/>
    </w:rPr>
  </w:style>
  <w:style w:type="paragraph" w:styleId="1484" w:customStyle="1">
    <w:name w:val="正文_3"/>
    <w:next w:val="1442"/>
    <w:qFormat/>
    <w:pPr>
      <w:jc w:val="both"/>
      <w:spacing w:after="160" w:line="278" w:lineRule="auto"/>
      <w:widowControl w:val="off"/>
    </w:pPr>
    <w:rPr>
      <w:sz w:val="21"/>
    </w:rPr>
  </w:style>
  <w:style w:type="paragraph" w:styleId="1485" w:customStyle="1">
    <w:name w:val="Normal_50"/>
    <w:qFormat/>
    <w:pPr>
      <w:spacing w:after="160" w:line="278" w:lineRule="auto"/>
    </w:pPr>
    <w:rPr>
      <w:rFonts w:eastAsia="Times New Roman"/>
      <w:sz w:val="24"/>
      <w:szCs w:val="24"/>
    </w:rPr>
  </w:style>
  <w:style w:type="paragraph" w:styleId="1486" w:customStyle="1">
    <w:name w:val="Normal_53"/>
    <w:qFormat/>
    <w:pPr>
      <w:spacing w:after="160" w:line="278" w:lineRule="auto"/>
    </w:pPr>
    <w:rPr>
      <w:rFonts w:eastAsia="Times New Roman"/>
      <w:sz w:val="24"/>
      <w:szCs w:val="24"/>
    </w:rPr>
  </w:style>
  <w:style w:type="paragraph" w:styleId="1487" w:customStyle="1">
    <w:name w:val="Normal_51"/>
    <w:qFormat/>
    <w:pPr>
      <w:spacing w:after="160" w:line="278" w:lineRule="auto"/>
    </w:pPr>
    <w:rPr>
      <w:rFonts w:eastAsia="Times New Roman"/>
      <w:sz w:val="24"/>
      <w:szCs w:val="24"/>
    </w:rPr>
  </w:style>
  <w:style w:type="paragraph" w:styleId="1488" w:customStyle="1">
    <w:name w:val="Normal_47"/>
    <w:qFormat/>
    <w:pPr>
      <w:spacing w:after="160" w:line="278" w:lineRule="auto"/>
    </w:pPr>
    <w:rPr>
      <w:rFonts w:eastAsia="Times New Roman"/>
      <w:sz w:val="24"/>
      <w:szCs w:val="24"/>
    </w:rPr>
  </w:style>
  <w:style w:type="paragraph" w:styleId="1489" w:customStyle="1">
    <w:name w:val="Normal_52"/>
    <w:qFormat/>
    <w:pPr>
      <w:spacing w:after="160" w:line="278" w:lineRule="auto"/>
    </w:pPr>
    <w:rPr>
      <w:rFonts w:eastAsia="Times New Roman"/>
      <w:sz w:val="24"/>
      <w:szCs w:val="24"/>
    </w:rPr>
  </w:style>
  <w:style w:type="paragraph" w:styleId="1490" w:customStyle="1">
    <w:name w:val="Normal_49"/>
    <w:qFormat/>
    <w:pPr>
      <w:spacing w:after="160" w:line="278" w:lineRule="auto"/>
    </w:pPr>
    <w:rPr>
      <w:rFonts w:eastAsia="Times New Roman"/>
      <w:sz w:val="24"/>
      <w:szCs w:val="24"/>
    </w:rPr>
  </w:style>
  <w:style w:type="table" w:styleId="1491" w:customStyle="1">
    <w:name w:val="TableGrid1"/>
    <w:qFormat/>
    <w:pPr>
      <w:spacing w:after="160" w:line="278" w:lineRule="auto"/>
    </w:pPr>
    <w:rPr>
      <w:rFonts w:ascii="等线" w:hAnsi="等线" w:eastAsia="等线"/>
      <w:sz w:val="21"/>
      <w:szCs w:val="22"/>
    </w:rPr>
    <w:tblPr>
      <w:tblCellMar>
        <w:left w:w="0" w:type="dxa"/>
        <w:top w:w="0" w:type="dxa"/>
        <w:right w:w="0" w:type="dxa"/>
        <w:bottom w:w="0" w:type="dxa"/>
      </w:tblCellMar>
    </w:tblPr>
  </w:style>
  <w:style w:type="paragraph" w:styleId="1492" w:customStyle="1">
    <w:name w:val="列出段落3"/>
    <w:basedOn w:val="736"/>
    <w:uiPriority w:val="34"/>
    <w:qFormat/>
    <w:pPr>
      <w:contextualSpacing/>
      <w:ind w:left="720"/>
      <w:jc w:val="left"/>
      <w:spacing w:after="160" w:line="278" w:lineRule="auto"/>
      <w:widowControl/>
    </w:pPr>
    <w:rPr>
      <w:rFonts w:cs="宋体"/>
      <w:sz w:val="24"/>
      <w:lang w:eastAsia="en-US"/>
    </w:rPr>
  </w:style>
  <w:style w:type="paragraph" w:styleId="1493" w:customStyle="1">
    <w:name w:val="纯文本11"/>
    <w:basedOn w:val="736"/>
    <w:qFormat/>
    <w:pPr>
      <w:spacing w:after="160" w:line="278" w:lineRule="auto"/>
    </w:pPr>
    <w:rPr>
      <w:rFonts w:ascii="宋体" w:hAnsi="Courier New" w:eastAsia="楷体_GB2312"/>
      <w:sz w:val="26"/>
    </w:rPr>
  </w:style>
  <w:style w:type="paragraph" w:styleId="1494" w:customStyle="1">
    <w:name w:val="表格文字"/>
    <w:basedOn w:val="736"/>
    <w:next w:val="754"/>
    <w:qFormat/>
    <w:pPr>
      <w:jc w:val="left"/>
      <w:spacing w:before="25" w:after="25" w:line="278" w:lineRule="auto"/>
    </w:pPr>
    <w:rPr>
      <w:rFonts w:ascii="Times New Roman" w:hAnsi="Times New Roman"/>
      <w:bCs/>
      <w:spacing w:val="10"/>
      <w:sz w:val="24"/>
      <w:szCs w:val="20"/>
    </w:rPr>
  </w:style>
  <w:style w:type="paragraph" w:styleId="1495" w:customStyle="1">
    <w:name w:val="正文1"/>
    <w:basedOn w:val="736"/>
    <w:next w:val="736"/>
    <w:qFormat/>
    <w:pPr>
      <w:ind w:left="420" w:firstLine="527"/>
      <w:spacing w:before="120" w:after="160" w:line="360" w:lineRule="auto"/>
    </w:pPr>
    <w:rPr>
      <w:rFonts w:ascii="宋体" w:hAnsi="宋体"/>
      <w:szCs w:val="20"/>
    </w:rPr>
  </w:style>
  <w:style w:type="character" w:styleId="1496" w:customStyle="1">
    <w:name w:val="NormalCharacter"/>
    <w:semiHidden/>
    <w:qFormat/>
  </w:style>
  <w:style w:type="character" w:styleId="1497" w:customStyle="1">
    <w:name w:val="ca-11"/>
    <w:qFormat/>
    <w:rPr>
      <w:rFonts w:hint="eastAsia" w:ascii="仿宋_GB2312" w:eastAsia="仿宋_GB2312"/>
      <w:sz w:val="30"/>
      <w:szCs w:val="30"/>
    </w:rPr>
  </w:style>
  <w:style w:type="paragraph" w:styleId="1498" w:customStyle="1">
    <w:name w:val="pa-2"/>
    <w:basedOn w:val="736"/>
    <w:qFormat/>
    <w:pPr>
      <w:ind w:firstLine="600"/>
      <w:spacing w:after="160" w:line="340" w:lineRule="atLeast"/>
      <w:widowControl/>
    </w:pPr>
    <w:rPr>
      <w:rFonts w:ascii="宋体" w:hAnsi="宋体" w:cs="宋体"/>
    </w:rPr>
  </w:style>
  <w:style w:type="paragraph" w:styleId="1499" w:customStyle="1">
    <w:name w:val="Normal_2_2"/>
    <w:qFormat/>
    <w:pPr>
      <w:spacing w:after="160" w:line="278" w:lineRule="auto"/>
    </w:pPr>
    <w:rPr>
      <w:rFonts w:eastAsia="Times New Roman"/>
      <w:sz w:val="24"/>
      <w:szCs w:val="24"/>
    </w:rPr>
  </w:style>
  <w:style w:type="paragraph" w:styleId="1500" w:customStyle="1">
    <w:name w:val="Normal_2_3"/>
    <w:qFormat/>
    <w:pPr>
      <w:spacing w:after="160" w:line="278" w:lineRule="auto"/>
    </w:pPr>
    <w:rPr>
      <w:rFonts w:eastAsia="Times New Roman"/>
      <w:sz w:val="24"/>
      <w:szCs w:val="24"/>
    </w:rPr>
  </w:style>
  <w:style w:type="paragraph" w:styleId="1501" w:customStyle="1">
    <w:name w:val="Normal_7_1"/>
    <w:qFormat/>
    <w:pPr>
      <w:spacing w:after="160" w:line="278" w:lineRule="auto"/>
    </w:pPr>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78B71B-D1C1-4302-B189-D5FEB8454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马燕</cp:lastModifiedBy>
  <cp:revision>107</cp:revision>
  <dcterms:created xsi:type="dcterms:W3CDTF">2026-10-23T14:53:00Z</dcterms:created>
  <dcterms:modified xsi:type="dcterms:W3CDTF">2026-11-03T02:50:03Z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DDA141688DDC4B48A5814CDAD299407B_13</vt:lpwstr>
  </property>
  <property fmtid="{D5CDD505-2E9C-101B-9397-08002B2CF9AE}" pid="4" name="KSOTemplateDocerSaveRecord">
    <vt:lpwstr>eyJoZGlkIjoiOThmZGZjZjVhYjI3ODJlYmNlZWU3OTA5MWI0ZWVkMjIiLCJ1c2VySWQiOiIxMjM4OTYyODczIn0=</vt:lpwstr>
  </property>
</Properties>
</file>