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b/>
          <w:bCs/>
          <w:color w:val="auto"/>
          <w:spacing w:val="40"/>
          <w:sz w:val="52"/>
          <w:szCs w:val="52"/>
          <w:highlight w:val="none"/>
        </w:rPr>
      </w:pPr>
      <w:r/>
      <w:bookmarkStart w:id="547" w:name="_GoBack"/>
      <w:r/>
      <w:r/>
    </w:p>
    <w:p>
      <w:pPr>
        <w:jc w:val="center"/>
        <w:spacing w:line="360" w:lineRule="auto"/>
        <w:rPr>
          <w:rFonts w:hint="eastAsia" w:ascii="宋体" w:hAnsi="宋体"/>
          <w:b/>
          <w:bCs/>
          <w:color w:val="auto"/>
          <w:spacing w:val="40"/>
          <w:sz w:val="72"/>
          <w:szCs w:val="72"/>
          <w:highlight w:val="none"/>
        </w:rPr>
      </w:pPr>
      <w:r>
        <w:rPr>
          <w:rFonts w:hint="eastAsia" w:ascii="宋体" w:hAnsi="宋体"/>
          <w:b/>
          <w:color w:val="auto"/>
          <w:spacing w:val="40"/>
          <w:sz w:val="72"/>
          <w:szCs w:val="72"/>
          <w:highlight w:val="none"/>
        </w:rPr>
        <w:t xml:space="preserve">苏</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州</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市</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政</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府</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采</w:t>
      </w:r>
      <w:r>
        <w:rPr>
          <w:rFonts w:ascii="宋体" w:hAnsi="宋体"/>
          <w:b/>
          <w:color w:val="auto"/>
          <w:spacing w:val="40"/>
          <w:sz w:val="72"/>
          <w:szCs w:val="72"/>
          <w:highlight w:val="none"/>
        </w:rPr>
        <w:t xml:space="preserve"> </w:t>
      </w:r>
      <w:r>
        <w:rPr>
          <w:rFonts w:hint="eastAsia" w:ascii="宋体" w:hAnsi="宋体"/>
          <w:b/>
          <w:color w:val="auto"/>
          <w:spacing w:val="40"/>
          <w:sz w:val="72"/>
          <w:szCs w:val="72"/>
          <w:highlight w:val="none"/>
        </w:rPr>
        <w:t xml:space="preserve">购</w:t>
      </w:r>
      <w:r/>
    </w:p>
    <w:p>
      <w:pPr>
        <w:jc w:val="center"/>
        <w:spacing w:line="360" w:lineRule="auto"/>
        <w:rPr>
          <w:rFonts w:ascii="宋体"/>
          <w:b/>
          <w:color w:val="auto"/>
          <w:spacing w:val="40"/>
          <w:sz w:val="72"/>
          <w:szCs w:val="72"/>
          <w:highlight w:val="none"/>
        </w:rPr>
      </w:pPr>
      <w:r>
        <w:rPr>
          <w:rFonts w:hint="eastAsia" w:ascii="宋体" w:hAnsi="宋体"/>
          <w:b/>
          <w:color w:val="auto"/>
          <w:spacing w:val="40"/>
          <w:sz w:val="72"/>
          <w:szCs w:val="72"/>
          <w:highlight w:val="none"/>
        </w:rPr>
        <w:t xml:space="preserve">竞争性磋商</w:t>
      </w:r>
      <w:r>
        <w:rPr>
          <w:rFonts w:hint="eastAsia" w:ascii="宋体" w:hAnsi="宋体"/>
          <w:b/>
          <w:color w:val="auto"/>
          <w:spacing w:val="20"/>
          <w:sz w:val="72"/>
          <w:szCs w:val="72"/>
          <w:highlight w:val="none"/>
        </w:rPr>
        <w:t xml:space="preserve">文件</w:t>
      </w:r>
      <w:r/>
    </w:p>
    <w:p>
      <w:pPr>
        <w:jc w:val="center"/>
        <w:rPr>
          <w:color w:val="auto"/>
          <w:highlight w:val="none"/>
        </w:rPr>
      </w:pPr>
      <w:r>
        <w:rPr>
          <w:color w:val="auto"/>
          <w:highlight w:val="none"/>
        </w:rPr>
      </w:r>
      <w:r/>
    </w:p>
    <w:p>
      <w:pPr>
        <w:pStyle w:val="1043"/>
        <w:rPr>
          <w:color w:val="auto"/>
          <w:highlight w:val="none"/>
        </w:rPr>
      </w:pPr>
      <w:r>
        <w:rPr>
          <w:color w:val="auto"/>
          <w:highlight w:val="none"/>
        </w:rPr>
      </w:r>
      <w:r/>
    </w:p>
    <w:p>
      <w:pPr>
        <w:ind w:firstLine="1108"/>
        <w:jc w:val="left"/>
        <w:spacing w:line="360" w:lineRule="auto"/>
        <w:rPr>
          <w:rFonts w:hint="eastAsia" w:ascii="宋体" w:eastAsia="宋体"/>
          <w:b/>
          <w:color w:val="auto"/>
          <w:sz w:val="32"/>
          <w:highlight w:val="none"/>
          <w:lang w:eastAsia="zh-CN"/>
        </w:rPr>
      </w:pPr>
      <w:r>
        <w:rPr>
          <w:rFonts w:hint="eastAsia" w:ascii="宋体" w:hAnsi="宋体"/>
          <w:b/>
          <w:color w:val="auto"/>
          <w:sz w:val="32"/>
          <w:highlight w:val="none"/>
        </w:rPr>
        <w:t xml:space="preserve">采购编号：</w:t>
      </w:r>
      <w:r>
        <w:rPr>
          <w:rFonts w:hint="eastAsia" w:ascii="宋体" w:hAnsi="宋体"/>
          <w:b/>
          <w:color w:val="auto"/>
          <w:sz w:val="32"/>
          <w:highlight w:val="none"/>
          <w:lang w:eastAsia="zh-CN"/>
        </w:rPr>
        <w:t xml:space="preserve">JSZC-320506-SZSD-C2026-0056</w:t>
      </w:r>
      <w:r/>
    </w:p>
    <w:p>
      <w:pPr>
        <w:ind w:firstLine="1108"/>
        <w:jc w:val="left"/>
        <w:spacing w:line="360" w:lineRule="auto"/>
        <w:rPr>
          <w:rFonts w:ascii="宋体"/>
          <w:b/>
          <w:color w:val="auto"/>
          <w:sz w:val="32"/>
          <w:highlight w:val="none"/>
        </w:rPr>
      </w:pPr>
      <w:r>
        <w:rPr>
          <w:rFonts w:hint="eastAsia" w:ascii="宋体" w:hAnsi="宋体"/>
          <w:b/>
          <w:color w:val="auto"/>
          <w:sz w:val="32"/>
          <w:highlight w:val="none"/>
        </w:rPr>
        <w:t xml:space="preserve">采购单位：苏州市吴中区中心城区建设管理中心</w:t>
      </w:r>
      <w:r/>
    </w:p>
    <w:p>
      <w:pPr>
        <w:ind w:left="2736" w:right="-512" w:hanging="1678"/>
        <w:jc w:val="left"/>
        <w:spacing w:line="360" w:lineRule="auto"/>
        <w:rPr>
          <w:rFonts w:hint="eastAsia" w:ascii="宋体" w:hAnsi="宋体" w:eastAsia="宋体"/>
          <w:b/>
          <w:color w:val="auto"/>
          <w:sz w:val="32"/>
          <w:highlight w:val="none"/>
          <w:lang w:eastAsia="zh-CN"/>
        </w:rPr>
      </w:pPr>
      <w:r>
        <w:rPr>
          <w:rFonts w:hint="eastAsia" w:ascii="宋体" w:hAnsi="宋体"/>
          <w:b/>
          <w:color w:val="auto"/>
          <w:sz w:val="32"/>
          <w:highlight w:val="none"/>
        </w:rPr>
        <w:t xml:space="preserve">采购内容：</w:t>
      </w:r>
      <w:r>
        <w:rPr>
          <w:rFonts w:hint="eastAsia" w:ascii="宋体" w:hAnsi="宋体"/>
          <w:b/>
          <w:color w:val="auto"/>
          <w:sz w:val="32"/>
          <w:highlight w:val="none"/>
          <w:lang w:eastAsia="zh-CN"/>
        </w:rPr>
        <w:t xml:space="preserve">2026年中心城区公厕改造项目</w:t>
      </w:r>
      <w:r/>
    </w:p>
    <w:p>
      <w:pPr>
        <w:ind w:firstLine="1108"/>
        <w:jc w:val="left"/>
        <w:spacing w:line="360" w:lineRule="auto"/>
        <w:rPr>
          <w:rFonts w:ascii="宋体"/>
          <w:b/>
          <w:color w:val="auto"/>
          <w:sz w:val="32"/>
          <w:highlight w:val="none"/>
        </w:rPr>
      </w:pPr>
      <w:r>
        <w:rPr>
          <w:rFonts w:hint="eastAsia" w:ascii="宋体" w:hAnsi="宋体"/>
          <w:b/>
          <w:color w:val="auto"/>
          <w:sz w:val="32"/>
          <w:highlight w:val="none"/>
        </w:rPr>
        <w:t xml:space="preserve">项目类别：工程类</w:t>
      </w:r>
      <w:r/>
    </w:p>
    <w:p>
      <w:pPr>
        <w:pStyle w:val="997"/>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hint="eastAsia" w:ascii="宋体"/>
          <w:color w:val="auto"/>
          <w:sz w:val="30"/>
          <w:szCs w:val="30"/>
          <w:highlight w:val="none"/>
        </w:rPr>
        <mc:AlternateContent>
          <mc:Choice Requires="wpg">
            <w:drawing>
              <wp:inline xmlns:wp="http://schemas.openxmlformats.org/drawingml/2006/wordprocessingDrawing" distT="0" distB="0" distL="0" distR="0">
                <wp:extent cx="2371725" cy="1091565"/>
                <wp:effectExtent l="0" t="0" r="9525" b="13335"/>
                <wp:docPr id="4" name="图片 4"/>
                <wp:cNvGraphicFramePr/>
                <a:graphic xmlns:a="http://schemas.openxmlformats.org/drawingml/2006/main">
                  <a:graphicData uri="http://schemas.openxmlformats.org/drawingml/2006/picture">
                    <pic:pic xmlns:pic="http://schemas.openxmlformats.org/drawingml/2006/picture">
                      <pic:nvPicPr>
                        <pic:cNvPr id="9" name="图片 4"/>
                        <pic:cNvPicPr/>
                        <pic:nvPr/>
                      </pic:nvPicPr>
                      <pic:blipFill>
                        <a:blip r:embed="rId15"/>
                        <a:stretch/>
                      </pic:blipFill>
                      <pic:spPr bwMode="auto">
                        <a:xfrm>
                          <a:off x="0" y="0"/>
                          <a:ext cx="2371725" cy="1091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6.8pt;height:86.0pt;mso-wrap-distance-left:0.0pt;mso-wrap-distance-top:0.0pt;mso-wrap-distance-right:0.0pt;mso-wrap-distance-bottom:0.0pt;" stroked="f">
                <v:path textboxrect="0,0,0,0"/>
                <v:imagedata r:id="rId15" o:title=""/>
              </v:shape>
            </w:pict>
          </mc:Fallback>
        </mc:AlternateContent>
      </w:r>
      <w:r/>
    </w:p>
    <w:p>
      <w:pPr>
        <w:rPr>
          <w:color w:val="auto"/>
          <w:highlight w:val="none"/>
        </w:rPr>
      </w:pPr>
      <w:r>
        <w:rPr>
          <w:color w:val="auto"/>
          <w:highlight w:val="none"/>
        </w:rPr>
      </w:r>
      <w:r/>
    </w:p>
    <w:p>
      <w:pPr>
        <w:jc w:val="center"/>
        <w:spacing w:line="360" w:lineRule="auto"/>
        <w:rPr>
          <w:rFonts w:ascii="宋体"/>
          <w:b/>
          <w:color w:val="auto"/>
          <w:sz w:val="32"/>
          <w:highlight w:val="none"/>
        </w:rPr>
      </w:pPr>
      <w:r>
        <w:rPr>
          <w:rFonts w:hint="eastAsia" w:ascii="宋体" w:hAnsi="宋体"/>
          <w:b/>
          <w:color w:val="auto"/>
          <w:sz w:val="32"/>
          <w:highlight w:val="none"/>
        </w:rPr>
        <w:t xml:space="preserve">苏州时代招投标有限公司</w:t>
      </w:r>
      <w:r/>
    </w:p>
    <w:p>
      <w:pPr>
        <w:jc w:val="center"/>
        <w:spacing w:line="360" w:lineRule="auto"/>
        <w:rPr>
          <w:color w:val="auto"/>
          <w:highlight w:val="none"/>
        </w:rPr>
      </w:pPr>
      <w:r>
        <w:rPr>
          <w:rFonts w:hint="eastAsia" w:ascii="宋体" w:hAnsi="宋体"/>
          <w:b/>
          <w:color w:val="auto"/>
          <w:sz w:val="32"/>
          <w:highlight w:val="none"/>
        </w:rPr>
        <w:t xml:space="preserve">二〇二六年十月</w:t>
      </w:r>
      <w:r/>
    </w:p>
    <w:p>
      <w:pPr>
        <w:jc w:val="center"/>
        <w:rPr>
          <w:rFonts w:ascii="宋体" w:cs="宋体"/>
          <w:color w:val="auto"/>
          <w:spacing w:val="20"/>
          <w:sz w:val="36"/>
          <w:highlight w:val="none"/>
        </w:rPr>
      </w:pPr>
      <w:r>
        <w:rPr>
          <w:rFonts w:hint="eastAsia" w:ascii="宋体" w:hAnsi="宋体" w:cs="宋体"/>
          <w:color w:val="auto"/>
          <w:spacing w:val="20"/>
          <w:sz w:val="36"/>
          <w:highlight w:val="none"/>
        </w:rPr>
        <w:t xml:space="preserve">前</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附</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表</w:t>
      </w:r>
      <w:r/>
    </w:p>
    <w:tbl>
      <w:tblPr>
        <w:tblStyle w:val="786"/>
        <w:tblW w:w="9338" w:type="dxa"/>
        <w:tblInd w:w="-7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1"/>
        <w:gridCol w:w="1875"/>
        <w:gridCol w:w="6732"/>
      </w:tblGrid>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项号</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 容</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说明与要求</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2026年中心城区公厕改造项目</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工程地点</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苏州市吴中区</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包工包料</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2026年中心城区公厕改造项目</w:t>
            </w:r>
            <w:r>
              <w:rPr>
                <w:rFonts w:hint="eastAsia" w:ascii="宋体" w:hAnsi="宋体" w:eastAsia="宋体" w:cs="宋体"/>
                <w:color w:val="auto"/>
                <w:sz w:val="24"/>
                <w:szCs w:val="24"/>
                <w:highlight w:val="none"/>
              </w:rPr>
              <w:t xml:space="preserve">，详见工程量清单（另附）请各潜在响应单位在</w:t>
            </w:r>
            <w:r>
              <w:rPr>
                <w:rFonts w:hint="eastAsia" w:ascii="宋体" w:hAnsi="宋体" w:eastAsia="宋体" w:cs="宋体"/>
                <w:b/>
                <w:bCs/>
                <w:color w:val="auto"/>
                <w:sz w:val="24"/>
                <w:szCs w:val="24"/>
                <w:highlight w:val="none"/>
              </w:rPr>
              <w:t xml:space="preserve">江苏省政府采购网</w:t>
            </w:r>
            <w:r>
              <w:rPr>
                <w:rFonts w:hint="eastAsia" w:ascii="宋体" w:hAnsi="宋体" w:eastAsia="宋体" w:cs="宋体"/>
                <w:b/>
                <w:bCs/>
                <w:color w:val="auto"/>
                <w:sz w:val="24"/>
                <w:szCs w:val="24"/>
                <w:highlight w:val="none"/>
              </w:rPr>
              <w:t xml:space="preserve">本项目的采购公告页自行下载</w:t>
            </w:r>
            <w:r>
              <w:rPr>
                <w:rFonts w:hint="eastAsia" w:ascii="宋体" w:hAnsi="宋体" w:eastAsia="宋体" w:cs="宋体"/>
                <w:color w:val="auto"/>
                <w:sz w:val="24"/>
                <w:szCs w:val="24"/>
                <w:highlight w:val="none"/>
              </w:rPr>
              <w:t xml:space="preserve">，若清单下载有问题请及时联系代理公司，联系电话0512-65201419。</w:t>
            </w:r>
            <w:r/>
          </w:p>
        </w:tc>
      </w:tr>
      <w:tr>
        <w:trPr>
          <w:trHeight w:val="36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45日历天</w:t>
            </w:r>
            <w:r>
              <w:rPr>
                <w:rFonts w:hint="eastAsia" w:ascii="宋体" w:hAnsi="宋体" w:eastAsia="宋体" w:cs="宋体"/>
                <w:bCs/>
                <w:color w:val="auto"/>
                <w:sz w:val="24"/>
                <w:szCs w:val="24"/>
                <w:highlight w:val="none"/>
              </w:rPr>
              <w:t xml:space="preserve">（具体开工日期以采购单位通知为准）</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财政资金</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采购预算</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采购预算（</w:t>
            </w:r>
            <w:r>
              <w:rPr>
                <w:rFonts w:hint="eastAsia" w:ascii="宋体" w:hAnsi="宋体" w:eastAsia="宋体" w:cs="宋体"/>
                <w:bCs/>
                <w:color w:val="auto"/>
                <w:sz w:val="24"/>
                <w:szCs w:val="24"/>
                <w:highlight w:val="none"/>
                <w:lang w:val="en-US" w:eastAsia="zh-CN"/>
              </w:rPr>
              <w:t xml:space="preserve">人民币</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￥1172734.48</w:t>
            </w:r>
            <w:r>
              <w:rPr>
                <w:rFonts w:hint="eastAsia" w:ascii="宋体" w:hAnsi="宋体" w:eastAsia="宋体" w:cs="宋体"/>
                <w:color w:val="auto"/>
                <w:sz w:val="24"/>
                <w:szCs w:val="24"/>
                <w:highlight w:val="none"/>
                <w:shd w:val="clear" w:color="auto" w:fill="ffffff"/>
              </w:rPr>
              <w:t xml:space="preserve"> </w:t>
            </w:r>
            <w:r/>
          </w:p>
          <w:p>
            <w:pPr>
              <w:pStyle w:val="997"/>
              <w:ind w:firstLine="0"/>
              <w:keepLines w:val="0"/>
              <w:keepNext w:val="0"/>
              <w:pageBreakBefore w:val="0"/>
              <w:spacing w:after="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最高限价（</w:t>
            </w:r>
            <w:r>
              <w:rPr>
                <w:rFonts w:hint="eastAsia" w:ascii="宋体" w:hAnsi="宋体" w:eastAsia="宋体" w:cs="宋体"/>
                <w:bCs/>
                <w:color w:val="auto"/>
                <w:sz w:val="24"/>
                <w:szCs w:val="24"/>
                <w:highlight w:val="none"/>
                <w:lang w:val="en-US" w:eastAsia="zh-CN"/>
              </w:rPr>
              <w:t xml:space="preserve">人民币</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￥1172734.48</w:t>
            </w:r>
            <w:r>
              <w:rPr>
                <w:rFonts w:hint="eastAsia" w:ascii="宋体" w:hAnsi="宋体" w:eastAsia="宋体" w:cs="宋体"/>
                <w:bCs/>
                <w:color w:val="auto"/>
                <w:sz w:val="24"/>
                <w:szCs w:val="24"/>
                <w:highlight w:val="none"/>
              </w:rPr>
              <w:t xml:space="preserve"> </w:t>
            </w:r>
            <w:r/>
          </w:p>
          <w:p>
            <w:pPr>
              <w:keepLines w:val="0"/>
              <w:keepNext w:val="0"/>
              <w:pageBreakBefore w:val="0"/>
              <w:spacing w:after="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注：最终总报价超最高限价者不成交。</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本项目不统一踏勘现场。</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1、满足《中华人民共和国政府采购法》第二十二条所规定的条件；</w:t>
            </w:r>
            <w:r/>
          </w:p>
          <w:p>
            <w:pPr>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2、响应单位资质类别和等级：具备有效期内的</w:t>
            </w:r>
            <w:r>
              <w:rPr>
                <w:rFonts w:hint="eastAsia" w:ascii="宋体" w:hAnsi="宋体" w:eastAsia="宋体" w:cs="宋体"/>
                <w:color w:val="auto"/>
                <w:sz w:val="24"/>
                <w:szCs w:val="24"/>
                <w:highlight w:val="none"/>
              </w:rPr>
              <w:t xml:space="preserve">建筑工程施工总承包叁级</w:t>
            </w:r>
            <w:r>
              <w:rPr>
                <w:rFonts w:hint="eastAsia" w:ascii="宋体" w:hAnsi="宋体" w:eastAsia="宋体" w:cs="宋体"/>
                <w:color w:val="auto"/>
                <w:sz w:val="24"/>
                <w:szCs w:val="24"/>
                <w:highlight w:val="none"/>
              </w:rPr>
              <w:t xml:space="preserve">（含）以上资质；</w:t>
            </w:r>
            <w:r/>
          </w:p>
          <w:p>
            <w:pPr>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3、具备安全生产条件，并取得安全生产许可证；</w:t>
            </w:r>
            <w:r/>
          </w:p>
          <w:p>
            <w:pPr>
              <w:jc w:val="left"/>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4、拟派项目经理</w:t>
            </w:r>
            <w:r>
              <w:rPr>
                <w:rFonts w:hint="eastAsia" w:ascii="宋体" w:hAnsi="宋体" w:eastAsia="宋体" w:cs="宋体"/>
                <w:color w:val="auto"/>
                <w:sz w:val="24"/>
                <w:szCs w:val="24"/>
                <w:highlight w:val="none"/>
              </w:rPr>
              <w:t xml:space="preserve">具有建筑工程专业二级（及）以上注册建造师和有效建筑施工企业项目负责人安全生产知识考核合格证（B类）且项目经理无在建工程</w:t>
            </w:r>
            <w:r>
              <w:rPr>
                <w:rFonts w:hint="eastAsia" w:ascii="宋体" w:hAnsi="宋体" w:eastAsia="宋体" w:cs="宋体"/>
                <w:color w:val="auto"/>
                <w:sz w:val="24"/>
                <w:szCs w:val="24"/>
                <w:highlight w:val="none"/>
              </w:rPr>
              <w:t xml:space="preserve">。</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固定综合单价</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jc w:val="left"/>
              <w:keepLines w:val="0"/>
              <w:keepNext w:val="0"/>
              <w:pageBreakBefore w:val="0"/>
              <w:spacing w:after="0" w:line="38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本项目免收磋商保证金。</w:t>
            </w:r>
            <w:r/>
          </w:p>
        </w:tc>
      </w:tr>
      <w:tr>
        <w:trPr>
          <w:trHeight w:val="766"/>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磋商文件份数</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本项目采用电子响应文件，供应商按照采购文件要求制作上传电子响应文件。</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响应文件提交截止时间</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时间：2026年11月13日13:30（北京时间）</w:t>
            </w:r>
            <w:r/>
          </w:p>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响应文件必须在截止时间前完成提交（上传），逾期提交（上传）的响应文件恕不接受。</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磋商时间</w:t>
            </w:r>
            <w:r/>
          </w:p>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2026年11月13日13:30（北京时间）</w:t>
            </w:r>
            <w:r/>
          </w:p>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“苏采云”系统（网址：http://jszfcg.jsczt.cn/）</w:t>
            </w:r>
            <w:r/>
          </w:p>
          <w:p>
            <w:pPr>
              <w:keepLines w:val="0"/>
              <w:keepNext w:val="0"/>
              <w:pageBreakBefore w:val="0"/>
              <w:spacing w:after="0"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788"/>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评审时间</w:t>
            </w:r>
            <w:r/>
          </w:p>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时间：2026年11月13日13:30整</w:t>
            </w:r>
            <w:r/>
          </w:p>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地点：苏州高新区邓尉路105号狮山科技馆8楼</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ind w:firstLine="480"/>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本项目代理服务费及专家评审费由委托人支付，</w:t>
            </w:r>
            <w:r>
              <w:rPr>
                <w:rFonts w:hint="eastAsia" w:ascii="宋体" w:hAnsi="宋体" w:eastAsia="宋体" w:cs="宋体"/>
                <w:color w:val="auto"/>
                <w:sz w:val="24"/>
                <w:szCs w:val="24"/>
                <w:highlight w:val="none"/>
                <w:lang w:val="en-US" w:eastAsia="zh-CN"/>
              </w:rPr>
              <w:t xml:space="preserve">支付金额：</w:t>
            </w:r>
            <w:r>
              <w:rPr>
                <w:rFonts w:hint="eastAsia" w:ascii="宋体" w:hAnsi="宋体" w:eastAsia="宋体" w:cs="宋体"/>
                <w:color w:val="auto"/>
                <w:sz w:val="24"/>
                <w:szCs w:val="24"/>
                <w:highlight w:val="none"/>
              </w:rPr>
              <w:t xml:space="preserve">￥11830.00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在代理服务履约完毕之日起30个工作日内支付款项；</w:t>
            </w:r>
            <w:r/>
          </w:p>
          <w:p>
            <w:pPr>
              <w:ind w:firstLine="480"/>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代理服务费按收费标准计算结果的70%收取：收费基数为采购预算金</w:t>
            </w:r>
            <w:r>
              <w:rPr>
                <w:rFonts w:hint="eastAsia" w:ascii="宋体" w:hAnsi="宋体" w:eastAsia="宋体" w:cs="宋体"/>
                <w:color w:val="auto"/>
                <w:sz w:val="24"/>
                <w:szCs w:val="24"/>
                <w:highlight w:val="none"/>
              </w:rPr>
              <w:t xml:space="preserve">额，采用差额定率累进法核算，原计费标准如下：预算金额 100 万元以下部分，按该部分金额的 1.5% 计取；预算金额 100 万元（含）至 500 万元部分，按该部分金额的 1.1% 计取；预算金额 500 万元（含）至 1000 万元部分，按该部分金额的 0.8% 计取；预算金额 1000 万元（含）至 5000 万元部分，按该部分金额的 0.5% 计取；预算金额 5000 万元（含）以上部分，按该部分预算金额的 0.25% 计取；按前述70%比例折算后，单个项目代理服务费最低收费为 3000.00 元。</w:t>
            </w:r>
            <w:r/>
          </w:p>
          <w:p>
            <w:pPr>
              <w:ind w:firstLine="480"/>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计算示例：若预算金额为150万元，则代理服务费计算方式为：【100万元×1.5%＋（150万元－100万元）×1.1%】×70%。</w:t>
            </w:r>
            <w:r/>
          </w:p>
          <w:p>
            <w:pPr>
              <w:ind w:firstLine="480"/>
              <w:keepLines w:val="0"/>
              <w:keepNext w:val="0"/>
              <w:pageBreakBefore w:val="0"/>
              <w:spacing w:after="0" w:line="380" w:lineRule="exact"/>
              <w:widowControl w:val="off"/>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专家评审费按财政部门政府采购评审专家劳务报酬相关规定执行，暂按 1000 元计取</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服务费交纳账户：苏州时代招投标有限公司</w:t>
            </w:r>
            <w:r/>
          </w:p>
          <w:p>
            <w:pPr>
              <w:ind w:firstLine="1336"/>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开户行：中信银行苏州南门支行</w:t>
            </w:r>
            <w:r/>
          </w:p>
          <w:p>
            <w:pPr>
              <w:ind w:firstLine="1336"/>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号：7323010182600103353</w:t>
            </w:r>
            <w:r/>
          </w:p>
        </w:tc>
      </w:tr>
      <w:tr>
        <w:trPr>
          <w:trHeight w:val="397"/>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监督管理</w:t>
            </w:r>
            <w:r/>
          </w:p>
        </w:tc>
        <w:tc>
          <w:tcPr>
            <w:tcBorders>
              <w:top w:val="single" w:color="auto" w:sz="4" w:space="0"/>
              <w:left w:val="single" w:color="auto" w:sz="4" w:space="0"/>
              <w:bottom w:val="single" w:color="auto" w:sz="4" w:space="0"/>
              <w:right w:val="single" w:color="auto" w:sz="4" w:space="0"/>
            </w:tcBorders>
            <w:tcW w:w="6732" w:type="dxa"/>
            <w:vAlign w:val="center"/>
            <w:textDirection w:val="lrTb"/>
            <w:noWrap w:val="false"/>
          </w:tcPr>
          <w:p>
            <w:pPr>
              <w:keepLines w:val="0"/>
              <w:keepNext w:val="0"/>
              <w:pageBreakBefore w:val="0"/>
              <w:spacing w:after="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政府采购管理监督电话：0512-65283947</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rPr>
          <w:rFonts w:ascii="黑体" w:eastAsia="黑体"/>
          <w:b/>
          <w:color w:val="auto"/>
          <w:sz w:val="52"/>
          <w:szCs w:val="52"/>
          <w:highlight w:val="none"/>
        </w:rPr>
      </w:pPr>
      <w:r>
        <w:rPr>
          <w:rFonts w:hint="eastAsia" w:ascii="黑体" w:eastAsia="黑体"/>
          <w:b/>
          <w:color w:val="auto"/>
          <w:sz w:val="52"/>
          <w:szCs w:val="52"/>
          <w:highlight w:val="none"/>
        </w:rPr>
        <w:br w:type="page" w:clear="all"/>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w:t>
      </w:r>
      <w:r>
        <w:rPr>
          <w:rFonts w:ascii="黑体" w:eastAsia="黑体"/>
          <w:b/>
          <w:color w:val="auto"/>
          <w:sz w:val="52"/>
          <w:szCs w:val="52"/>
          <w:highlight w:val="none"/>
        </w:rPr>
        <w:t xml:space="preserve">    </w:t>
      </w:r>
      <w:r>
        <w:rPr>
          <w:rFonts w:hint="eastAsia" w:ascii="黑体" w:eastAsia="黑体"/>
          <w:b/>
          <w:color w:val="auto"/>
          <w:sz w:val="52"/>
          <w:szCs w:val="52"/>
          <w:highlight w:val="none"/>
        </w:rPr>
        <w:t xml:space="preserve">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rPr>
          <w:rFonts w:ascii="黑体" w:eastAsia="黑体"/>
          <w:b/>
          <w:color w:val="auto"/>
          <w:sz w:val="32"/>
          <w:szCs w:val="32"/>
          <w:highlight w:val="none"/>
        </w:rPr>
      </w:pPr>
      <w:r>
        <w:rPr>
          <w:rFonts w:hint="eastAsia" w:ascii="黑体" w:eastAsia="黑体"/>
          <w:b/>
          <w:color w:val="auto"/>
          <w:sz w:val="32"/>
          <w:szCs w:val="32"/>
          <w:highlight w:val="none"/>
        </w:rPr>
        <w:br w:type="page" w:clear="all"/>
      </w:r>
      <w:r/>
    </w:p>
    <w:p>
      <w:pPr>
        <w:jc w:val="center"/>
        <w:rPr>
          <w:rFonts w:ascii="黑体" w:eastAsia="黑体"/>
          <w:b/>
          <w:color w:val="auto"/>
          <w:sz w:val="32"/>
          <w:szCs w:val="32"/>
          <w:highlight w:val="none"/>
        </w:rPr>
      </w:pPr>
      <w:r>
        <w:rPr>
          <w:rFonts w:hint="eastAsia" w:ascii="黑体" w:eastAsia="黑体"/>
          <w:b/>
          <w:color w:val="auto"/>
          <w:sz w:val="32"/>
          <w:szCs w:val="32"/>
          <w:highlight w:val="none"/>
        </w:rPr>
        <w:t xml:space="preserve">一、竞争性磋商公告</w:t>
      </w:r>
      <w:r/>
    </w:p>
    <w:tbl>
      <w:tblPr>
        <w:tblStyle w:val="786"/>
        <w:tblW w:w="8625" w:type="dxa"/>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5"/>
      </w:tblGrid>
      <w:tr>
        <w:trPr/>
        <w:tc>
          <w:tcPr>
            <w:tcW w:w="8625" w:type="dxa"/>
            <w:textDirection w:val="lrTb"/>
            <w:noWrap w:val="false"/>
          </w:tcPr>
          <w:p>
            <w:pPr>
              <w:pStyle w:val="819"/>
              <w:ind w:firstLine="0"/>
              <w:keepLines w:val="0"/>
              <w:keepNext w:val="0"/>
              <w:pageBreakBefore w:val="0"/>
              <w:spacing w:after="0" w:line="360" w:lineRule="auto"/>
              <w:widowControl w:val="off"/>
              <w:rPr>
                <w:rFonts w:ascii="宋体" w:cs="宋体"/>
                <w:color w:val="auto"/>
                <w:sz w:val="24"/>
                <w:highlight w:val="none"/>
              </w:rPr>
            </w:pPr>
            <w:r>
              <w:rPr>
                <w:rFonts w:hint="eastAsia" w:ascii="宋体" w:hAnsi="宋体" w:cs="宋体"/>
                <w:color w:val="auto"/>
                <w:sz w:val="24"/>
                <w:highlight w:val="none"/>
              </w:rPr>
              <w:t xml:space="preserve">项目概况</w:t>
            </w:r>
            <w:r/>
          </w:p>
          <w:p>
            <w:pPr>
              <w:ind w:firstLine="480"/>
              <w:keepLines w:val="0"/>
              <w:keepNext w:val="0"/>
              <w:pageBreakBefore w:val="0"/>
              <w:spacing w:after="0" w:line="360" w:lineRule="auto"/>
              <w:widowControl w:val="off"/>
              <w:rPr>
                <w:rFonts w:ascii="宋体"/>
                <w:color w:val="auto"/>
                <w:sz w:val="24"/>
                <w:highlight w:val="none"/>
              </w:rPr>
            </w:pPr>
            <w:r>
              <w:rPr>
                <w:rFonts w:hint="eastAsia" w:ascii="宋体" w:hAnsi="宋体"/>
                <w:color w:val="auto"/>
                <w:sz w:val="24"/>
                <w:highlight w:val="none"/>
                <w:lang w:eastAsia="zh-CN"/>
              </w:rPr>
              <w:t xml:space="preserve">2026年中心城区公厕改造项目JSZC-320506-SZSD-C2026-0056</w:t>
            </w:r>
            <w:r>
              <w:rPr>
                <w:rFonts w:hint="eastAsia" w:ascii="宋体" w:hAnsi="宋体"/>
                <w:color w:val="auto"/>
                <w:sz w:val="24"/>
                <w:highlight w:val="none"/>
              </w:rPr>
              <w:t xml:space="preserve">采购的潜在供应商应在“苏采云”系统获取采购文件，并于2026年11月13日13：</w:t>
            </w:r>
            <w:r>
              <w:rPr>
                <w:rFonts w:ascii="宋体" w:hAnsi="宋体"/>
                <w:color w:val="auto"/>
                <w:sz w:val="24"/>
                <w:highlight w:val="none"/>
              </w:rPr>
              <w:t xml:space="preserve">30</w:t>
            </w:r>
            <w:r>
              <w:rPr>
                <w:rFonts w:hint="eastAsia" w:ascii="宋体" w:hAnsi="宋体"/>
                <w:color w:val="auto"/>
                <w:sz w:val="24"/>
                <w:highlight w:val="none"/>
              </w:rPr>
              <w:t xml:space="preserve">（北京时间）前递交响应文件。</w:t>
            </w:r>
            <w:r/>
          </w:p>
        </w:tc>
      </w:tr>
    </w:tbl>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一、项目基本情况</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JSZC-320506-SZSD-C2026-0056</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cs="宋体"/>
          <w:color w:val="auto"/>
          <w:sz w:val="24"/>
          <w:highlight w:val="none"/>
          <w:lang w:eastAsia="zh-CN"/>
        </w:rPr>
        <w:t xml:space="preserve">2026年中心城区公厕改造项目</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人民币）</w:t>
      </w:r>
      <w:r>
        <w:rPr>
          <w:rFonts w:hint="eastAsia" w:ascii="宋体" w:hAnsi="宋体" w:eastAsia="宋体" w:cs="宋体"/>
          <w:color w:val="auto"/>
          <w:sz w:val="24"/>
          <w:highlight w:val="none"/>
        </w:rPr>
        <w:t xml:space="preserve">：壹佰壹拾柒万贰仟柒佰叁拾肆元肆角捌分（￥1172734.48）</w:t>
      </w:r>
      <w:r/>
    </w:p>
    <w:p>
      <w:pPr>
        <w:ind w:left="0" w:firstLine="96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人民币）</w:t>
      </w:r>
      <w:r>
        <w:rPr>
          <w:rFonts w:hint="eastAsia" w:ascii="宋体" w:hAnsi="宋体" w:eastAsia="宋体" w:cs="宋体"/>
          <w:color w:val="auto"/>
          <w:sz w:val="24"/>
          <w:highlight w:val="none"/>
        </w:rPr>
        <w:t xml:space="preserve">：壹佰壹拾柒万贰仟柒佰叁拾肆元肆角捌分（￥1172734.48）</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5.1采购内容：中心城区公共卫生间建成时间较长，硬件设施老旧，破损严重，无法满足市民需求，为提升公共卫生间品质，按照市城管局统一部署，</w:t>
      </w:r>
      <w:r>
        <w:rPr>
          <w:rFonts w:hint="eastAsia" w:ascii="宋体" w:hAnsi="宋体" w:eastAsia="宋体" w:cs="宋体"/>
          <w:color w:val="auto"/>
          <w:sz w:val="24"/>
          <w:highlight w:val="none"/>
        </w:rPr>
        <w:t xml:space="preserve">拟对4座卫生间（东苑北路公厕，红蓼花园公厕（苏蠡路），北蠡墅街公厕，田上江路公厕）</w:t>
      </w:r>
      <w:r>
        <w:rPr>
          <w:rFonts w:hint="eastAsia" w:ascii="宋体" w:hAnsi="宋体" w:eastAsia="宋体" w:cs="宋体"/>
          <w:color w:val="auto"/>
          <w:sz w:val="24"/>
          <w:highlight w:val="none"/>
        </w:rPr>
        <w:t xml:space="preserve">按照2A+标准的软硬件设施进行改造。</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注：具体工程量清单明细、图纸（如有）</w:t>
      </w:r>
      <w:r>
        <w:rPr>
          <w:rFonts w:hint="eastAsia" w:ascii="宋体" w:hAnsi="宋体" w:eastAsia="宋体" w:cs="宋体"/>
          <w:bCs/>
          <w:color w:val="auto"/>
          <w:sz w:val="24"/>
          <w:highlight w:val="none"/>
        </w:rPr>
        <w:t xml:space="preserve">及相关资料</w:t>
      </w:r>
      <w:r>
        <w:rPr>
          <w:rFonts w:hint="eastAsia" w:ascii="宋体" w:hAnsi="宋体" w:eastAsia="宋体" w:cs="宋体"/>
          <w:color w:val="auto"/>
          <w:sz w:val="24"/>
          <w:highlight w:val="none"/>
        </w:rPr>
        <w:t xml:space="preserve">在项目报名成功后工程量清单（另附）请各潜在响应单位在</w:t>
      </w:r>
      <w:r>
        <w:rPr>
          <w:rFonts w:hint="eastAsia" w:ascii="宋体" w:hAnsi="宋体" w:eastAsia="宋体" w:cs="宋体"/>
          <w:b/>
          <w:bCs/>
          <w:color w:val="auto"/>
          <w:sz w:val="24"/>
          <w:highlight w:val="none"/>
        </w:rPr>
        <w:t xml:space="preserve">江苏省政府采购网本项目的采购公告页自行下载</w:t>
      </w:r>
      <w:r>
        <w:rPr>
          <w:rFonts w:hint="eastAsia" w:ascii="宋体" w:hAnsi="宋体" w:eastAsia="宋体" w:cs="宋体"/>
          <w:color w:val="auto"/>
          <w:sz w:val="24"/>
          <w:highlight w:val="none"/>
        </w:rPr>
        <w:t xml:space="preserve">。</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5.2工期要求：</w:t>
      </w:r>
      <w:r>
        <w:rPr>
          <w:rFonts w:hint="eastAsia" w:ascii="宋体" w:hAnsi="宋体" w:eastAsia="宋体" w:cs="宋体"/>
          <w:color w:val="auto"/>
          <w:sz w:val="24"/>
          <w:highlight w:val="none"/>
        </w:rPr>
        <w:t xml:space="preserve">45日历天</w:t>
      </w:r>
      <w:r>
        <w:rPr>
          <w:rFonts w:hint="eastAsia" w:ascii="宋体" w:hAnsi="宋体" w:eastAsia="宋体" w:cs="宋体"/>
          <w:color w:val="auto"/>
          <w:sz w:val="24"/>
          <w:highlight w:val="none"/>
        </w:rPr>
        <w:t xml:space="preserve">（具体开工日期以采购单位通知为准）。</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5.3质量要求：合格</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5.4工程地点：苏州市吴中区</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5.5本工程共1个标段：</w:t>
      </w:r>
      <w:r>
        <w:rPr>
          <w:rFonts w:hint="eastAsia" w:ascii="宋体" w:hAnsi="宋体" w:cs="宋体"/>
          <w:color w:val="auto"/>
          <w:sz w:val="24"/>
          <w:highlight w:val="none"/>
          <w:lang w:eastAsia="zh-CN"/>
        </w:rPr>
        <w:t xml:space="preserve">2026年中心城区公厕改造项目</w:t>
      </w:r>
      <w:r>
        <w:rPr>
          <w:rFonts w:hint="eastAsia" w:ascii="宋体" w:hAnsi="宋体" w:eastAsia="宋体" w:cs="宋体"/>
          <w:color w:val="auto"/>
          <w:sz w:val="24"/>
          <w:highlight w:val="none"/>
        </w:rPr>
        <w:t xml:space="preserve">（详见工程量清单）。</w:t>
      </w:r>
      <w:r/>
    </w:p>
    <w:p>
      <w:pPr>
        <w:ind w:left="0" w:firstLine="480"/>
        <w:jc w:val="left"/>
        <w:keepLines w:val="0"/>
        <w:keepNext w:val="0"/>
        <w:pageBreakBefore w:val="0"/>
        <w:spacing w:after="0"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6、本项目（是/否）接受联合体：否。</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二、供应商资格要求：</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rPr>
          <w:rFonts w:hint="eastAsia" w:ascii="宋体" w:hAnsi="宋体" w:eastAsia="宋体" w:cs="宋体"/>
          <w:color w:val="auto"/>
          <w:sz w:val="24"/>
          <w:highlight w:val="none"/>
        </w:rPr>
        <w:tab/>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1.4依法缴纳税收和社会保障资金的良好记录；</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pStyle w:val="1008"/>
        <w:ind w:left="0" w:firstLine="480"/>
        <w:keepLines w:val="0"/>
        <w:keepNext w:val="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根据《关于印发〈苏州市政府采购促进中小企业发展实施意见〉的通知》的相关规定，本项目专门面向中小企业，所属行业为建筑业；承接服务的供应商应为中小微企业、监狱企业、残疾人福利性单位；供应商须提供《中小企业声明函》或《残疾人福利性单位声明函》或省级以上监狱管理局、戒毒管理局（含新疆生产建设兵团）出具的属于监狱企业的证明文件。</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3.1响应单位具备有效期内的</w:t>
      </w:r>
      <w:r>
        <w:rPr>
          <w:rFonts w:hint="eastAsia" w:ascii="宋体" w:hAnsi="宋体" w:eastAsia="宋体" w:cs="宋体"/>
          <w:color w:val="auto"/>
          <w:sz w:val="24"/>
          <w:highlight w:val="none"/>
        </w:rPr>
        <w:t xml:space="preserve">建筑工程施工总承包叁级</w:t>
      </w:r>
      <w:r>
        <w:rPr>
          <w:rFonts w:hint="eastAsia" w:ascii="宋体" w:hAnsi="宋体" w:eastAsia="宋体" w:cs="宋体"/>
          <w:color w:val="auto"/>
          <w:sz w:val="24"/>
          <w:highlight w:val="none"/>
        </w:rPr>
        <w:t xml:space="preserve">（含）以上资质；</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3.2响应单位具备安全生产条件，并取得《安全生产许可证》；</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3.3响应单位拟选派项目经理资质等级：具有</w:t>
      </w:r>
      <w:r>
        <w:rPr>
          <w:rFonts w:hint="eastAsia" w:ascii="宋体" w:hAnsi="宋体" w:eastAsia="宋体" w:cs="宋体"/>
          <w:color w:val="auto"/>
          <w:sz w:val="24"/>
          <w:highlight w:val="none"/>
        </w:rPr>
        <w:t xml:space="preserve">建筑工程专业二级（及）</w:t>
      </w:r>
      <w:r>
        <w:rPr>
          <w:rFonts w:hint="eastAsia" w:ascii="宋体" w:hAnsi="宋体" w:eastAsia="宋体" w:cs="宋体"/>
          <w:color w:val="auto"/>
          <w:sz w:val="24"/>
          <w:highlight w:val="none"/>
        </w:rPr>
        <w:t xml:space="preserve">以上注册建造师和有效建筑施工企业项目负责人安全生产知识考核合格证（B类）且项目经理无在建工程；</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3.4项目经理必须满足下列条件：</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3.4.1项目经理不得同时在两个或者两个以上单位受聘或者执业。</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3.4.3项目经理是变更后无在建工程的，并且：原合同工期已满且变更备案之日已满6个月；或者，因非承包方原因致使工程项目停工超过120天，且经建设单位同意并已经办理项目经理变更手续的。</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3.4.4项目经理有在建工程，但该在建工程与本次采购的工程属于同一工程项目、同一项目批文、同一施工地点分段发包或分期施工的情况。</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3.5未被“信用中国”网站（www.creditchina.gov.cn）列入失信被执行人、重大税收违法案件当事人名单、政府采购严重失信行为记录名单。</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3.7凡为采购项目提供整体设计、规范编制或者项目管理、监理、检测等服务的供应商，不得再参加本项目的采购活动。</w:t>
      </w:r>
      <w:r/>
    </w:p>
    <w:p>
      <w:pPr>
        <w:ind w:left="0" w:firstLine="480"/>
        <w:keepLines w:val="0"/>
        <w:keepNext w:val="0"/>
        <w:pageBreakBefore w:val="0"/>
        <w:spacing w:after="0"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三、获取采购文件：</w:t>
      </w:r>
      <w:r/>
    </w:p>
    <w:p>
      <w:pPr>
        <w:ind w:left="0" w:firstLine="480"/>
        <w:keepLines w:val="0"/>
        <w:keepNext w:val="0"/>
        <w:pageBreakBefore w:val="0"/>
        <w:spacing w:after="0"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1、报名时间：自磋商文件公告发布之日起5个工作日。</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2、地点：“苏采云”系统（网址：http://jszfcg.jsczt.cn/） </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3、方式：“苏采云”系统自行下载采购文件</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 </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四、响应文件提交：</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1、截止时间：2026年11月13日 13:30（北京时间）</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2、地点：“苏采云”系统（网址：http://jszfcg.jsczt.cn/）</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五、开启：</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1、时间：2026年11月13日 13:30（北京时间）</w:t>
      </w:r>
      <w:r/>
    </w:p>
    <w:p>
      <w:pPr>
        <w:ind w:left="0" w:firstLine="480"/>
        <w:jc w:val="left"/>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2、地点：“苏采云”系统（网址：http://jszfcg.jsczt.cn）</w:t>
      </w:r>
      <w:r>
        <w:rPr>
          <w:rFonts w:hint="eastAsia" w:ascii="宋体" w:hAnsi="宋体" w:eastAsia="宋体" w:cs="宋体"/>
          <w:b/>
          <w:color w:val="auto"/>
          <w:sz w:val="24"/>
          <w:highlight w:val="none"/>
          <w:lang w:val="zh-CN"/>
        </w:rPr>
        <w:t xml:space="preserve">。</w:t>
      </w:r>
      <w:r/>
    </w:p>
    <w:p>
      <w:pPr>
        <w:ind w:left="0" w:firstLine="48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六、公告期限：自本公告发布之日起3个工作日。</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七、其他补充事宜：</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1、本次采购的有关信息将在苏州市政府采购网、江苏政府采购网、中国政府采购网上发布；有关该采购项目的澄清、修正及成交等信息亦在以上网站发布，敬请留意。</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2、政府采购监督电话：</w:t>
      </w:r>
      <w:r>
        <w:rPr>
          <w:rFonts w:hint="eastAsia" w:ascii="宋体" w:hAnsi="宋体" w:eastAsia="宋体" w:cs="宋体"/>
          <w:color w:val="auto"/>
          <w:sz w:val="24"/>
          <w:highlight w:val="none"/>
        </w:rPr>
        <w:t xml:space="preserve">0512-65283947</w:t>
      </w:r>
      <w:r>
        <w:rPr>
          <w:rFonts w:hint="eastAsia" w:ascii="宋体" w:hAnsi="宋体" w:eastAsia="宋体" w:cs="宋体"/>
          <w:color w:val="auto"/>
          <w:sz w:val="24"/>
          <w:highlight w:val="none"/>
        </w:rPr>
        <w:t xml:space="preserve">。</w:t>
      </w:r>
      <w:r/>
    </w:p>
    <w:p>
      <w:pPr>
        <w:ind w:left="0" w:firstLine="480"/>
        <w:jc w:val="left"/>
        <w:keepLines w:val="0"/>
        <w:keepNext w:val="0"/>
        <w:pageBreakBefore w:val="0"/>
        <w:spacing w:after="0"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CA证书及电子签章办理：供应商参与政府采购活动需办理江苏省电子政务证书认证中心CA证书和方正国际软件（北京）有限公司电子签章。具体办理方法：登录苏州市政府采购网，在“法规政策”栏目中查阅《转发省财政厅关于更换全省政府采购交易系统CA数字证书和电子签章的通知》，在“苏采云”系统登录界面查看“新CA办理指南”。“苏采云”系统目前仅支持本系统下的政务CA证书，江苏省内各地区办理的“苏采云”系统政务CA证书在全省范围内通用。</w:t>
      </w:r>
      <w:r>
        <w:rPr>
          <w:rFonts w:hint="eastAsia" w:ascii="宋体" w:hAnsi="宋体" w:eastAsia="宋体" w:cs="宋体"/>
          <w:b/>
          <w:color w:val="auto"/>
          <w:sz w:val="24"/>
          <w:highlight w:val="none"/>
        </w:rPr>
        <w:t xml:space="preserve">苏州现场办理地址：苏州高新区邓尉路105号狮山科技馆1楼服务大厅，咨询电话：0512-65737699。</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登录报名：插入CA证书登录“苏采云”系统；在系统中选择具体项目，点击“我要参与”，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5、电子响应文件制作与提交：</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5.2电子响应文件须在响应文件递交截止时间前成功上传至“苏采云”系统，逾期上传或未成功上传的，视为自动放弃本项目磋商响应资格。</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5.3各供应商应充分考虑网络环境、网络带宽及其他不可预见因素，提前完成上传操作。因供应商自身原因导致电子响应文件未能成功上传的，相关责任及后果由供应商自行承担。</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6、线上开标注意事项：</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6.1线上参加开标（开启）会方式：本项目采用不见面磋商形式，供应商可通过“苏采云”系统在线参与开标（开启）会，具体方式如下：</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6.2登录“苏采云”系统后，在平台首页点击“开标大厅”，进入江苏省政府采购一体化不见面开标（采购）大厅。在“今日项目”列表中，选择本项目并点击进入不见面开标系统。</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6.3开启阶段，在系统【供应商解密】环节，供应商必须使用CA证书对电子响应文件进行解密。未在系统规定的解密时间内完成解密的，视为自动放弃参与本项目。</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6.4为确保磋商过程顺利进行，请供应商提前检查电脑、系统及相关设备（如摄像头、麦克风等视频输入输出设备）是否正常运行。自开启起至项目结束，供应商须保持系统在线状态，全程参与。</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7、供应商在报名、下载、制作采购文件过程中如有软件操作方面疑问，请拨打：</w:t>
      </w:r>
      <w:r/>
    </w:p>
    <w:p>
      <w:pPr>
        <w:ind w:left="0" w:firstLine="480"/>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7.1注册咨询：13914088964；</w:t>
      </w:r>
      <w:r/>
    </w:p>
    <w:p>
      <w:pPr>
        <w:ind w:left="0" w:firstLine="480"/>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CA技术咨询电话：400-608-6099；</w:t>
      </w:r>
      <w:r/>
    </w:p>
    <w:p>
      <w:pPr>
        <w:ind w:left="0" w:firstLine="480"/>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7.3签章使用问题：025-83633811、025-83633812、15380932027；</w:t>
      </w:r>
      <w:r/>
    </w:p>
    <w:p>
      <w:pPr>
        <w:ind w:left="0" w:firstLine="480"/>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7.4系统使用指导与咨询：13914088964、0512-69820854；</w:t>
      </w:r>
      <w:r/>
    </w:p>
    <w:p>
      <w:pPr>
        <w:ind w:left="0" w:firstLine="48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7.5智能客服：登录苏采云系统后，联系系统右下方智能客服图标进行咨询。</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八、凡对本次采购提出询问，请按以下要求及方式联系：</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称：苏州市吴中区中心城区建设管理中心</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址：苏州市吴中区吴中东路145号</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联系方式：奚俊/0512-65285778  </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称：苏州时代招投标有限公司</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址：苏州虎丘区滨河路1388号3B 501室</w:t>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bookmarkStart w:id="0" w:name="_Toc28359080"/>
      <w:r/>
      <w:bookmarkStart w:id="1" w:name="_Toc28359010"/>
      <w:r/>
      <w:bookmarkStart w:id="2" w:name="_Toc28359087"/>
      <w:r>
        <w:rPr>
          <w:rFonts w:hint="eastAsia" w:ascii="宋体" w:hAnsi="宋体" w:eastAsia="宋体" w:cs="宋体"/>
          <w:color w:val="auto"/>
          <w:sz w:val="24"/>
          <w:highlight w:val="none"/>
        </w:rPr>
        <w:t xml:space="preserve">汪泽华/0512-65201419</w:t>
      </w:r>
      <w:bookmarkEnd w:id="0"/>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bookmarkEnd w:id="1"/>
      <w:r/>
      <w:bookmarkEnd w:id="2"/>
      <w:r/>
      <w:r/>
    </w:p>
    <w:p>
      <w:pPr>
        <w:ind w:left="0" w:firstLine="480"/>
        <w:jc w:val="left"/>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项目联系人：叶素萍、陈婷、汪泽华、曾颖</w:t>
      </w:r>
      <w:r/>
    </w:p>
    <w:p>
      <w:pPr>
        <w:ind w:left="0" w:firstLine="480"/>
        <w:jc w:val="left"/>
        <w:keepLines w:val="0"/>
        <w:keepNext w:val="0"/>
        <w:pageBreakBefore w:val="0"/>
        <w:spacing w:after="0" w:line="360" w:lineRule="auto"/>
        <w:rPr>
          <w:rFonts w:ascii="黑体" w:eastAsia="黑体"/>
          <w:b/>
          <w:color w:val="auto"/>
          <w:sz w:val="32"/>
          <w:szCs w:val="32"/>
          <w:highlight w:val="none"/>
        </w:rPr>
      </w:pPr>
      <w:r>
        <w:rPr>
          <w:rFonts w:hint="eastAsia" w:ascii="宋体" w:hAnsi="宋体" w:eastAsia="宋体" w:cs="宋体"/>
          <w:color w:val="auto"/>
          <w:sz w:val="24"/>
          <w:highlight w:val="none"/>
        </w:rPr>
        <w:t xml:space="preserve">电 话：0512-65201419</w:t>
      </w:r>
      <w:r/>
    </w:p>
    <w:p>
      <w:pPr>
        <w:jc w:val="cente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jc w:val="cente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rPr>
          <w:rFonts w:ascii="黑体" w:eastAsia="黑体"/>
          <w:b/>
          <w:color w:val="auto"/>
          <w:sz w:val="32"/>
          <w:szCs w:val="32"/>
          <w:highlight w:val="none"/>
        </w:rPr>
      </w:pPr>
      <w:r>
        <w:rPr>
          <w:rFonts w:hint="eastAsia" w:ascii="黑体" w:eastAsia="黑体"/>
          <w:b/>
          <w:color w:val="auto"/>
          <w:sz w:val="32"/>
          <w:szCs w:val="32"/>
          <w:highlight w:val="none"/>
        </w:rPr>
        <w:br w:type="page" w:clear="all"/>
      </w:r>
      <w:r/>
    </w:p>
    <w:p>
      <w:pPr>
        <w:jc w:val="center"/>
        <w:tabs>
          <w:tab w:val="left" w:pos="315" w:leader="none"/>
          <w:tab w:val="center" w:pos="4153" w:leader="none"/>
        </w:tabs>
        <w:rPr>
          <w:rFonts w:ascii="黑体" w:eastAsia="黑体"/>
          <w:b/>
          <w:color w:val="auto"/>
          <w:sz w:val="32"/>
          <w:szCs w:val="32"/>
          <w:highlight w:val="none"/>
        </w:rPr>
      </w:pPr>
      <w:r>
        <w:rPr>
          <w:rFonts w:hint="eastAsia" w:ascii="黑体" w:eastAsia="黑体"/>
          <w:b/>
          <w:color w:val="auto"/>
          <w:sz w:val="32"/>
          <w:szCs w:val="32"/>
          <w:highlight w:val="none"/>
        </w:rPr>
        <w:t xml:space="preserve">二、供应商须知</w:t>
      </w:r>
      <w:r/>
    </w:p>
    <w:p>
      <w:pPr>
        <w:ind w:firstLine="0"/>
        <w:keepLines w:val="0"/>
        <w:keepNext w:val="0"/>
        <w:pageBreakBefore w:val="0"/>
        <w:spacing w:after="0" w:line="360" w:lineRule="auto"/>
        <w:tabs>
          <w:tab w:val="left" w:pos="851" w:leader="none"/>
        </w:tabs>
        <w:rPr>
          <w:rFonts w:hint="eastAsia" w:ascii="宋体" w:hAnsi="宋体"/>
          <w:b/>
          <w:bCs/>
          <w:color w:val="auto"/>
          <w:sz w:val="24"/>
          <w:highlight w:val="none"/>
        </w:rPr>
        <w:outlineLvl w:val="1"/>
      </w:pPr>
      <w:r>
        <w:rPr>
          <w:rFonts w:hint="eastAsia" w:ascii="宋体" w:hAnsi="宋体"/>
          <w:b/>
          <w:bCs/>
          <w:color w:val="auto"/>
          <w:sz w:val="24"/>
          <w:highlight w:val="none"/>
        </w:rPr>
        <w:t xml:space="preserve">1.总则</w:t>
      </w:r>
      <w:r/>
    </w:p>
    <w:p>
      <w:pPr>
        <w:ind w:firstLine="0"/>
        <w:keepLines w:val="0"/>
        <w:keepNext w:val="0"/>
        <w:pageBreakBefore w:val="0"/>
        <w:spacing w:after="0"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rPr>
        <w:t xml:space="preserve">苏州市吴中区中心城区建设管理中心</w:t>
      </w:r>
      <w:r>
        <w:rPr>
          <w:rFonts w:hint="eastAsia" w:ascii="宋体" w:hAnsi="宋体" w:cs="宋体"/>
          <w:color w:val="auto"/>
          <w:sz w:val="24"/>
          <w:highlight w:val="none"/>
        </w:rPr>
        <w:t xml:space="preserve">。</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采购代理机构指负责组织本次竞争性磋商的苏州时代招投标有限公司。</w:t>
      </w:r>
      <w:r/>
    </w:p>
    <w:p>
      <w:pPr>
        <w:ind w:firstLine="0"/>
        <w:keepLines w:val="0"/>
        <w:keepNext w:val="0"/>
        <w:pageBreakBefore w:val="0"/>
        <w:spacing w:after="0"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1.2合格的供应商</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1.2.1满足竞争性磋商公告中供应商的资格条件的规定。</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1.2.2满足本文件实质性条款的规定。</w:t>
      </w:r>
      <w:r/>
    </w:p>
    <w:p>
      <w:pPr>
        <w:pStyle w:val="1256"/>
        <w:ind w:firstLine="0"/>
        <w:keepLines w:val="0"/>
        <w:keepNext w:val="0"/>
        <w:pageBreakBefore w:val="0"/>
        <w:spacing w:after="0" w:line="360" w:lineRule="auto"/>
        <w:rPr>
          <w:rStyle w:val="1413"/>
          <w:rFonts w:hint="eastAsia"/>
          <w:color w:val="auto"/>
          <w:highlight w:val="none"/>
        </w:rPr>
      </w:pPr>
      <w:r>
        <w:rPr>
          <w:rFonts w:hint="eastAsia" w:ascii="宋体" w:hAnsi="宋体" w:cs="宋体"/>
          <w:color w:val="auto"/>
          <w:sz w:val="24"/>
          <w:szCs w:val="24"/>
          <w:highlight w:val="none"/>
        </w:rPr>
        <w:t xml:space="preserve">1.3</w:t>
      </w:r>
      <w:r>
        <w:rPr>
          <w:rStyle w:val="1413"/>
          <w:rFonts w:hint="eastAsia"/>
          <w:color w:val="auto"/>
          <w:highlight w:val="none"/>
        </w:rPr>
        <w:t xml:space="preserve">联合响应及转包、分包</w:t>
      </w:r>
      <w:r/>
    </w:p>
    <w:p>
      <w:pPr>
        <w:pStyle w:val="1256"/>
        <w:ind w:firstLine="0"/>
        <w:keepLines w:val="0"/>
        <w:keepNext w:val="0"/>
        <w:pageBreakBefore w:val="0"/>
        <w:spacing w:after="0" w:line="360" w:lineRule="auto"/>
        <w:rPr>
          <w:rStyle w:val="1413"/>
          <w:rFonts w:hint="eastAsia"/>
          <w:color w:val="auto"/>
          <w:highlight w:val="none"/>
        </w:rPr>
      </w:pPr>
      <w:r>
        <w:rPr>
          <w:rStyle w:val="1413"/>
          <w:rFonts w:hint="eastAsia"/>
          <w:color w:val="auto"/>
          <w:highlight w:val="none"/>
        </w:rPr>
        <w:t xml:space="preserve">1.3.1本项目不接受联合体响应。</w:t>
      </w:r>
      <w:r/>
    </w:p>
    <w:p>
      <w:pPr>
        <w:pStyle w:val="1256"/>
        <w:ind w:firstLine="0"/>
        <w:keepLines w:val="0"/>
        <w:keepNext w:val="0"/>
        <w:pageBreakBefore w:val="0"/>
        <w:spacing w:after="0" w:line="360" w:lineRule="auto"/>
        <w:rPr>
          <w:rFonts w:hint="eastAsia" w:ascii="宋体" w:hAnsi="宋体" w:cs="宋体"/>
          <w:bCs/>
          <w:color w:val="auto"/>
          <w:sz w:val="24"/>
          <w:szCs w:val="24"/>
          <w:highlight w:val="none"/>
        </w:rPr>
      </w:pPr>
      <w:r>
        <w:rPr>
          <w:rStyle w:val="1413"/>
          <w:rFonts w:hint="eastAsia"/>
          <w:color w:val="auto"/>
          <w:highlight w:val="none"/>
        </w:rPr>
        <w:t xml:space="preserve">1.3.2本项目不接受转包、分包</w:t>
      </w:r>
      <w:r>
        <w:rPr>
          <w:rFonts w:hint="eastAsia" w:ascii="宋体" w:hAnsi="宋体" w:cs="宋体"/>
          <w:bCs/>
          <w:color w:val="auto"/>
          <w:sz w:val="24"/>
          <w:szCs w:val="24"/>
          <w:highlight w:val="none"/>
        </w:rPr>
        <w:t xml:space="preserve">。</w:t>
      </w:r>
      <w:r/>
    </w:p>
    <w:p>
      <w:pPr>
        <w:pStyle w:val="1256"/>
        <w:ind w:firstLine="0"/>
        <w:keepLines w:val="0"/>
        <w:keepNext w:val="0"/>
        <w:pageBreakBefore w:val="0"/>
        <w:spacing w:after="0" w:line="360" w:lineRule="auto"/>
        <w:rPr>
          <w:rStyle w:val="1413"/>
          <w:rFonts w:hint="eastAsia"/>
          <w:color w:val="auto"/>
          <w:highlight w:val="none"/>
        </w:rPr>
      </w:pPr>
      <w:r>
        <w:rPr>
          <w:rStyle w:val="1413"/>
          <w:rFonts w:hint="eastAsia"/>
          <w:color w:val="auto"/>
          <w:highlight w:val="none"/>
        </w:rPr>
        <w:t xml:space="preserve">1.4供应商</w:t>
      </w:r>
      <w:r>
        <w:rPr>
          <w:rStyle w:val="1413"/>
          <w:rFonts w:hint="eastAsia"/>
          <w:color w:val="auto"/>
          <w:highlight w:val="none"/>
          <w:lang w:val="zh-TW" w:eastAsia="zh-TW"/>
        </w:rPr>
        <w:t xml:space="preserve">必须通过“</w:t>
      </w:r>
      <w:r>
        <w:rPr>
          <w:rStyle w:val="1413"/>
          <w:rFonts w:hint="eastAsia"/>
          <w:color w:val="auto"/>
          <w:highlight w:val="none"/>
        </w:rPr>
        <w:t xml:space="preserve">苏采云系统</w:t>
      </w:r>
      <w:r>
        <w:rPr>
          <w:rStyle w:val="1413"/>
          <w:rFonts w:hint="eastAsia"/>
          <w:color w:val="auto"/>
          <w:highlight w:val="none"/>
          <w:lang w:val="zh-TW" w:eastAsia="zh-TW"/>
        </w:rPr>
        <w:t xml:space="preserve">”</w:t>
      </w:r>
      <w:r>
        <w:rPr>
          <w:rStyle w:val="1413"/>
          <w:rFonts w:hint="eastAsia"/>
          <w:color w:val="auto"/>
          <w:highlight w:val="none"/>
        </w:rPr>
        <w:t xml:space="preserve">（网址：http://jszfcg.jsczt.cn）</w:t>
      </w:r>
      <w:r>
        <w:rPr>
          <w:rStyle w:val="1413"/>
          <w:rFonts w:hint="eastAsia"/>
          <w:color w:val="auto"/>
          <w:highlight w:val="none"/>
          <w:lang w:val="zh-TW" w:eastAsia="zh-TW"/>
        </w:rPr>
        <w:t xml:space="preserve">进行网上报名</w:t>
      </w:r>
      <w:r>
        <w:rPr>
          <w:rStyle w:val="1413"/>
          <w:rFonts w:hint="eastAsia"/>
          <w:color w:val="auto"/>
          <w:highlight w:val="none"/>
        </w:rPr>
        <w:t xml:space="preserve">并获取竞争性磋商文件，未按规定报名的不得参加本次竞争性磋商活动。</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1.5适用法律：本次竞争性磋商及由此产生的合同受中华人民共和国有关的法律法规制约和保护</w:t>
      </w:r>
      <w:r>
        <w:rPr>
          <w:rFonts w:ascii="宋体" w:hAnsi="宋体" w:cs="宋体"/>
          <w:color w:val="auto"/>
          <w:sz w:val="24"/>
          <w:highlight w:val="none"/>
        </w:rPr>
        <w:t xml:space="preserve">。</w:t>
      </w:r>
      <w:r/>
    </w:p>
    <w:p>
      <w:pPr>
        <w:ind w:firstLine="0"/>
        <w:keepLines w:val="0"/>
        <w:keepNext w:val="0"/>
        <w:pageBreakBefore w:val="0"/>
        <w:spacing w:after="0"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1.6磋商费用：</w:t>
      </w:r>
      <w:r>
        <w:rPr>
          <w:rFonts w:hint="eastAsia" w:ascii="宋体" w:hAnsi="宋体" w:cs="宋体"/>
          <w:color w:val="auto"/>
          <w:sz w:val="24"/>
          <w:highlight w:val="none"/>
          <w:shd w:val="clear" w:color="auto" w:fill="ffffff"/>
        </w:rPr>
        <w:t xml:space="preserve">供应商应自行承担所有与参加磋商相关的费用。无论磋商过程中的做法和结果如何，招标代理机构在任何情况下均无义务和责任承担这些费用。</w:t>
      </w:r>
      <w:r/>
    </w:p>
    <w:p>
      <w:pPr>
        <w:ind w:firstLine="0"/>
        <w:keepLines w:val="0"/>
        <w:keepNext w:val="0"/>
        <w:pageBreakBefore w:val="0"/>
        <w:spacing w:after="0" w:line="360" w:lineRule="auto"/>
        <w:tabs>
          <w:tab w:val="left" w:pos="851" w:leader="none"/>
        </w:tabs>
        <w:rPr>
          <w:rFonts w:hint="eastAsia" w:ascii="宋体" w:hAnsi="宋体"/>
          <w:b/>
          <w:bCs/>
          <w:color w:val="auto"/>
          <w:sz w:val="24"/>
          <w:highlight w:val="none"/>
        </w:rPr>
        <w:outlineLvl w:val="1"/>
      </w:pPr>
      <w:r>
        <w:rPr>
          <w:rFonts w:hint="eastAsia" w:ascii="宋体" w:hAnsi="宋体"/>
          <w:b/>
          <w:bCs/>
          <w:color w:val="auto"/>
          <w:sz w:val="24"/>
          <w:highlight w:val="none"/>
        </w:rPr>
        <w:t xml:space="preserve">2.竞争性磋商文件</w:t>
      </w:r>
      <w:r/>
    </w:p>
    <w:p>
      <w:pPr>
        <w:ind w:firstLine="0"/>
        <w:keepLines w:val="0"/>
        <w:keepNext w:val="0"/>
        <w:pageBreakBefore w:val="0"/>
        <w:spacing w:after="0"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2.1.1前附表</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2.1.2目录</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2.1.3竞争性磋商公告</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2.1.4供应商须知</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2.1.5采购项目需求</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2.1.6评审方法及评分标准</w:t>
      </w:r>
      <w:r/>
    </w:p>
    <w:p>
      <w:pPr>
        <w:pStyle w:val="1348"/>
        <w:ind w:firstLine="0"/>
        <w:keepLines w:val="0"/>
        <w:keepNext w:val="0"/>
        <w:pageBreakBefore w:val="0"/>
        <w:spacing w:after="0"/>
        <w:rPr>
          <w:rFonts w:hint="eastAsia" w:hAnsi="宋体" w:eastAsia="宋体"/>
          <w:color w:val="auto"/>
          <w:sz w:val="24"/>
          <w:szCs w:val="24"/>
          <w:highlight w:val="none"/>
        </w:rPr>
      </w:pPr>
      <w:r>
        <w:rPr>
          <w:rFonts w:hint="eastAsia" w:hAnsi="宋体"/>
          <w:color w:val="auto"/>
          <w:sz w:val="24"/>
          <w:highlight w:val="none"/>
        </w:rPr>
        <w:t xml:space="preserve">2.1.7</w:t>
      </w:r>
      <w:r>
        <w:rPr>
          <w:rFonts w:hint="eastAsia" w:hAnsi="宋体" w:eastAsia="宋体"/>
          <w:color w:val="auto"/>
          <w:sz w:val="24"/>
          <w:szCs w:val="24"/>
          <w:highlight w:val="none"/>
        </w:rPr>
        <w:t xml:space="preserve">合同主要条款</w:t>
      </w:r>
      <w:r/>
    </w:p>
    <w:p>
      <w:pPr>
        <w:pStyle w:val="1348"/>
        <w:ind w:firstLine="0"/>
        <w:keepLines w:val="0"/>
        <w:keepNext w:val="0"/>
        <w:pageBreakBefore w:val="0"/>
        <w:spacing w:after="0"/>
        <w:rPr>
          <w:rFonts w:hint="eastAsia" w:hAnsi="宋体" w:eastAsia="宋体"/>
          <w:color w:val="auto"/>
          <w:sz w:val="24"/>
          <w:szCs w:val="24"/>
          <w:highlight w:val="none"/>
        </w:rPr>
      </w:pPr>
      <w:r>
        <w:rPr>
          <w:rFonts w:hint="eastAsia" w:hAnsi="宋体" w:eastAsia="宋体"/>
          <w:color w:val="auto"/>
          <w:sz w:val="24"/>
          <w:szCs w:val="24"/>
          <w:highlight w:val="none"/>
        </w:rPr>
        <w:t xml:space="preserve">2.1.8附件格式</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2.1.9竞争性磋商文件的约束力</w:t>
      </w:r>
      <w:r>
        <w:rPr>
          <w:rFonts w:hint="eastAsia" w:cs="宋体"/>
          <w:color w:val="auto"/>
          <w:sz w:val="24"/>
          <w:highlight w:val="none"/>
          <w:shd w:val="clear" w:color="auto" w:fill="ffffff"/>
        </w:rPr>
        <w:t xml:space="preserve">：</w:t>
      </w:r>
      <w:r>
        <w:rPr>
          <w:rFonts w:hint="eastAsia" w:ascii="宋体" w:hAnsi="宋体" w:cs="宋体"/>
          <w:color w:val="auto"/>
          <w:sz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color w:val="auto"/>
          <w:sz w:val="24"/>
          <w:highlight w:val="none"/>
        </w:rPr>
        <w:t xml:space="preserve">。</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olor w:val="auto"/>
          <w:sz w:val="24"/>
          <w:highlight w:val="none"/>
        </w:rPr>
        <w:t xml:space="preserve">2.2</w:t>
      </w:r>
      <w:r>
        <w:rPr>
          <w:rFonts w:hint="eastAsia" w:ascii="宋体" w:hAnsi="宋体" w:cs="宋体"/>
          <w:color w:val="auto"/>
          <w:sz w:val="24"/>
          <w:highlight w:val="none"/>
          <w:shd w:val="clear" w:color="auto" w:fill="ffffff"/>
        </w:rPr>
        <w:t xml:space="preserve">任何要求对竞争性磋商文件进行澄清的供应商，应在提交首次响应文件截止时间五日前，按竞争性磋商公告中的通讯地址以书面形式通知招标代理机构。提交首次响应文件截止之日前，招标代理机构可对已发出的磋商文件进行必要的澄清或修改，澄清或修改的内容作为磋商文件的组成部分。若澄清或修改可能影响响应文件编制，招标代理机构将在提交首次响应文件截止时间至少5日前，通过相关媒体发布书面更正公告，通知所有获取磋商文件的供应商。不足5日的，招标代理机构应顺延提交首次响应文件截止时间</w:t>
      </w:r>
      <w:r>
        <w:rPr>
          <w:rFonts w:hint="eastAsia" w:ascii="宋体" w:hAnsi="宋体" w:cs="宋体"/>
          <w:color w:val="auto"/>
          <w:sz w:val="24"/>
          <w:highlight w:val="none"/>
        </w:rPr>
        <w:t xml:space="preserve">。</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具有约束力。</w:t>
      </w:r>
      <w:r/>
    </w:p>
    <w:p>
      <w:pPr>
        <w:ind w:firstLine="0"/>
        <w:keepLines w:val="0"/>
        <w:keepNext w:val="0"/>
        <w:pageBreakBefore w:val="0"/>
        <w:spacing w:after="0" w:line="360" w:lineRule="auto"/>
        <w:tabs>
          <w:tab w:val="left" w:pos="851" w:leader="none"/>
        </w:tabs>
        <w:rPr>
          <w:rFonts w:hint="eastAsia" w:ascii="宋体" w:hAnsi="宋体"/>
          <w:b/>
          <w:bCs/>
          <w:color w:val="auto"/>
          <w:sz w:val="24"/>
          <w:highlight w:val="none"/>
        </w:rPr>
        <w:outlineLvl w:val="1"/>
      </w:pPr>
      <w:r>
        <w:rPr>
          <w:rFonts w:hint="eastAsia" w:ascii="宋体" w:hAnsi="宋体"/>
          <w:b/>
          <w:bCs/>
          <w:color w:val="auto"/>
          <w:sz w:val="24"/>
          <w:highlight w:val="none"/>
        </w:rPr>
        <w:t xml:space="preserve">3.响应文件的提交及编制</w:t>
      </w:r>
      <w:r/>
    </w:p>
    <w:p>
      <w:pPr>
        <w:ind w:firstLine="0"/>
        <w:keepLines w:val="0"/>
        <w:keepNext w:val="0"/>
        <w:pageBreakBefore w:val="0"/>
        <w:spacing w:after="0"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olor w:val="auto"/>
          <w:sz w:val="24"/>
          <w:highlight w:val="none"/>
        </w:rPr>
        <w:t xml:space="preserve">3.1.1</w:t>
      </w:r>
      <w:r>
        <w:rPr>
          <w:rFonts w:hint="eastAsia" w:ascii="宋体" w:hAnsi="宋体" w:cs="宋体"/>
          <w:color w:val="auto"/>
          <w:sz w:val="24"/>
          <w:highlight w:val="none"/>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Style w:val="1052"/>
          <w:rFonts w:hint="eastAsia" w:ascii="宋体" w:hAnsi="宋体" w:cs="宋体"/>
          <w:color w:val="auto"/>
          <w:sz w:val="24"/>
          <w:highlight w:val="none"/>
        </w:rPr>
        <w:t xml:space="preserve">https://czju.suzhou.gov.cn/zfcg/html/content/20231220161910031.shtml</w:t>
      </w:r>
      <w:r>
        <w:rPr>
          <w:rStyle w:val="1052"/>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0"/>
        <w:keepLines w:val="0"/>
        <w:keepNext w:val="0"/>
        <w:pageBreakBefore w:val="0"/>
        <w:spacing w:after="0"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highlight w:val="none"/>
        </w:rPr>
        <w:t xml:space="preserve">3.1.2按照《苏采云系统供应商操作手册》、采购文件要求进行制作、上传电子响应文件，响应单位无需提供纸质响应文件。</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供应商应充分考虑网络环境、网络带宽等风险因素，如因供应商自身原因造成的电子响应文件上传不成功由供应商自行承担全部责任。</w:t>
      </w:r>
      <w:r/>
    </w:p>
    <w:p>
      <w:pPr>
        <w:ind w:firstLine="0"/>
        <w:keepLines w:val="0"/>
        <w:keepNext w:val="0"/>
        <w:pageBreakBefore w:val="0"/>
        <w:spacing w:after="0"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3.1.3电子响应文件材料中要求加盖公章的必须加盖响应单位电子公章。</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1</w:t>
      </w:r>
      <w:r>
        <w:rPr>
          <w:rFonts w:hint="eastAsia" w:ascii="宋体" w:hAnsi="宋体" w:cs="宋体"/>
          <w:color w:val="auto"/>
          <w:sz w:val="24"/>
          <w:highlight w:val="none"/>
        </w:rPr>
        <w:t xml:space="preserve">.4供应商在提交响应文件截止时间前，可以对所提交的响应文件进行补充、修改或者撤回；补充、修改的内容作为响应文件的组成部分，必须与电子响应文件保持一致。</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1</w:t>
      </w:r>
      <w:r>
        <w:rPr>
          <w:rFonts w:hint="eastAsia" w:ascii="宋体" w:hAnsi="宋体" w:cs="宋体"/>
          <w:color w:val="auto"/>
          <w:sz w:val="24"/>
          <w:highlight w:val="none"/>
        </w:rPr>
        <w:t xml:space="preserve">.5供应商应当按照磋商文件的要求编制响应文件，并对其提交的响应文件的真实性、合法性承担法律责任。</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rPr>
          <w:rFonts w:hint="eastAsia" w:ascii="宋体" w:hAnsi="宋体" w:cs="宋体"/>
          <w:color w:val="auto"/>
          <w:sz w:val="24"/>
          <w:highlight w:val="none"/>
        </w:rPr>
        <w:t xml:space="preserve">响应文件的语言及度量衡单位。</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rPr>
          <w:rFonts w:hint="eastAsia" w:ascii="宋体" w:hAnsi="宋体" w:cs="宋体"/>
          <w:color w:val="auto"/>
          <w:sz w:val="24"/>
          <w:highlight w:val="none"/>
        </w:rPr>
        <w:t xml:space="preserve">.1供应商提交的响应文件以及供应商与采购代理机构就有关磋商的所有来往通知、函件和文件均应使用</w:t>
      </w:r>
      <w:r>
        <w:rPr>
          <w:rFonts w:hint="eastAsia" w:ascii="宋体" w:hAnsi="宋体" w:cs="宋体"/>
          <w:bCs/>
          <w:color w:val="auto"/>
          <w:sz w:val="24"/>
          <w:highlight w:val="none"/>
        </w:rPr>
        <w:t xml:space="preserve">简体中文</w:t>
      </w:r>
      <w:r>
        <w:rPr>
          <w:rFonts w:hint="eastAsia" w:ascii="宋体" w:hAnsi="宋体" w:cs="宋体"/>
          <w:color w:val="auto"/>
          <w:sz w:val="24"/>
          <w:highlight w:val="none"/>
        </w:rPr>
        <w:t xml:space="preserve">。</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w:t>
      </w:r>
      <w:r>
        <w:rPr>
          <w:rFonts w:hint="eastAsia" w:ascii="宋体" w:hAnsi="宋体" w:cs="宋体"/>
          <w:color w:val="auto"/>
          <w:sz w:val="24"/>
          <w:highlight w:val="none"/>
        </w:rPr>
        <w:t xml:space="preserve">.2除技术性能另有规定外，响应文件所使用的度量衡单位，均须采用国家法定计量单位。</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3.3响应文件的组成</w:t>
      </w:r>
      <w:r>
        <w:rPr>
          <w:rFonts w:hint="eastAsia" w:ascii="宋体" w:hAnsi="宋体" w:cs="宋体"/>
          <w:color w:val="auto"/>
          <w:sz w:val="24"/>
          <w:szCs w:val="20"/>
          <w:highlight w:val="none"/>
        </w:rPr>
        <w:t xml:space="preserve">【所提交资料包含但不限于下列内容；排序按照苏采云系统顺序】</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3.3.1</w:t>
      </w:r>
      <w:r>
        <w:rPr>
          <w:rFonts w:hint="eastAsia" w:ascii="宋体" w:hAnsi="宋体"/>
          <w:color w:val="auto"/>
          <w:sz w:val="24"/>
          <w:highlight w:val="none"/>
        </w:rPr>
        <w:t xml:space="preserve">封面</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.2磋商响应报价表（开标一览表）、</w:t>
      </w:r>
      <w:r>
        <w:rPr>
          <w:rFonts w:hint="eastAsia" w:ascii="宋体" w:hAnsi="宋体" w:cs="宋体"/>
          <w:color w:val="auto"/>
          <w:sz w:val="24"/>
          <w:highlight w:val="none"/>
        </w:rPr>
        <w:t xml:space="preserve">清单报价明细表</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3.3.3</w:t>
      </w:r>
      <w:r>
        <w:rPr>
          <w:rFonts w:hint="eastAsia" w:ascii="宋体" w:hAnsi="宋体"/>
          <w:color w:val="auto"/>
          <w:sz w:val="24"/>
          <w:highlight w:val="none"/>
        </w:rPr>
        <w:t xml:space="preserve">供应商基本情况表</w:t>
      </w:r>
      <w:r>
        <w:rPr>
          <w:rFonts w:hint="eastAsia" w:ascii="宋体" w:hAnsi="宋体" w:cs="宋体"/>
          <w:color w:val="auto"/>
          <w:sz w:val="24"/>
          <w:highlight w:val="none"/>
        </w:rPr>
        <w:t xml:space="preserve">；</w:t>
      </w:r>
      <w:r/>
    </w:p>
    <w:p>
      <w:pPr>
        <w:ind w:firstLine="0"/>
        <w:keepLines w:val="0"/>
        <w:keepNext w:val="0"/>
        <w:pageBreakBefore w:val="0"/>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3.3.4</w:t>
      </w:r>
      <w:r>
        <w:rPr>
          <w:rFonts w:hint="eastAsia" w:hAnsi="宋体"/>
          <w:b/>
          <w:bCs/>
          <w:color w:val="auto"/>
          <w:sz w:val="24"/>
          <w:highlight w:val="none"/>
        </w:rPr>
        <w:t xml:space="preserve">资格审查响应文件</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.4.1满足《中华人民共和国政府采购法》第二十二条规定：</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①</w:t>
      </w:r>
      <w:r>
        <w:rPr>
          <w:rFonts w:hint="eastAsia" w:ascii="宋体" w:hAnsi="宋体"/>
          <w:color w:val="auto"/>
          <w:sz w:val="24"/>
          <w:highlight w:val="none"/>
        </w:rPr>
        <w:t xml:space="preserve">具有独立承担民事责任的能力（提供法人或者其他组织的营业执照等证明文件）；</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②</w:t>
      </w:r>
      <w:r>
        <w:rPr>
          <w:rFonts w:hint="eastAsia" w:ascii="宋体" w:hAnsi="宋体"/>
          <w:color w:val="auto"/>
          <w:sz w:val="24"/>
          <w:highlight w:val="none"/>
        </w:rPr>
        <w:t xml:space="preserve">具有良好的商业信誉和健全的财务会计制度证明（提供最近一期的财务报表，其他组织、自然人及成立未满一年的法人提供银行出具的资信证明）；</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③</w:t>
      </w:r>
      <w:r>
        <w:rPr>
          <w:rFonts w:hint="eastAsia" w:ascii="宋体" w:hAnsi="宋体"/>
          <w:color w:val="auto"/>
          <w:sz w:val="24"/>
          <w:highlight w:val="none"/>
        </w:rPr>
        <w:t xml:space="preserve">有依法缴纳税收和社会保障资金的良好记录【</w:t>
      </w:r>
      <w:r>
        <w:rPr>
          <w:rFonts w:hint="eastAsia" w:ascii="宋体" w:hAnsi="宋体" w:cs="宋体"/>
          <w:color w:val="auto"/>
          <w:sz w:val="24"/>
          <w:szCs w:val="20"/>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olor w:val="auto"/>
          <w:sz w:val="24"/>
          <w:highlight w:val="none"/>
        </w:rPr>
        <w:t xml:space="preserve">】；</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④</w:t>
      </w:r>
      <w:r>
        <w:rPr>
          <w:rFonts w:hint="eastAsia" w:ascii="宋体" w:hAnsi="宋体"/>
          <w:color w:val="auto"/>
          <w:sz w:val="24"/>
          <w:highlight w:val="none"/>
        </w:rPr>
        <w:t xml:space="preserve">具备履行合同所必需的设备和专业技术能力的证明材料或承诺；</w:t>
      </w:r>
      <w:r/>
    </w:p>
    <w:p>
      <w:pPr>
        <w:pStyle w:val="1348"/>
        <w:ind w:firstLine="0"/>
        <w:keepLines w:val="0"/>
        <w:keepNext w:val="0"/>
        <w:pageBreakBefore w:val="0"/>
        <w:spacing w:after="0"/>
        <w:rPr>
          <w:rFonts w:hint="eastAsia" w:hAnsi="宋体" w:eastAsia="宋体" w:cs="Times New Roman"/>
          <w:color w:val="auto"/>
          <w:sz w:val="24"/>
          <w:szCs w:val="24"/>
          <w:highlight w:val="none"/>
        </w:rPr>
      </w:pPr>
      <w:r>
        <w:rPr>
          <w:rFonts w:hint="eastAsia" w:hAnsi="宋体" w:eastAsia="宋体"/>
          <w:color w:val="auto"/>
          <w:sz w:val="24"/>
          <w:szCs w:val="24"/>
          <w:highlight w:val="none"/>
        </w:rPr>
        <w:t xml:space="preserve">⑤</w:t>
      </w:r>
      <w:r>
        <w:rPr>
          <w:rFonts w:hint="eastAsia" w:hAnsi="宋体" w:eastAsia="宋体" w:cs="Times New Roman"/>
          <w:color w:val="auto"/>
          <w:sz w:val="24"/>
          <w:szCs w:val="24"/>
          <w:highlight w:val="none"/>
        </w:rPr>
        <w:t xml:space="preserve">参加政府采购活动前三年内，在经营活动中没有重大违法记录的书面声明；</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.4.2</w:t>
      </w:r>
      <w:r>
        <w:rPr>
          <w:rFonts w:ascii="宋体" w:hAnsi="宋体" w:cs="宋体"/>
          <w:color w:val="auto"/>
          <w:sz w:val="24"/>
          <w:highlight w:val="none"/>
        </w:rPr>
        <w:t xml:space="preserve">供应商关于资格的声明函</w:t>
      </w:r>
      <w:r>
        <w:rPr>
          <w:rFonts w:hint="eastAsia" w:ascii="宋体" w:hAnsi="宋体"/>
          <w:color w:val="auto"/>
          <w:sz w:val="24"/>
          <w:highlight w:val="none"/>
        </w:rPr>
        <w:t xml:space="preserve">；</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.4.3供应商法定代表人身份证复印件；</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.4.4法人授权委托书（如有授权）；供应商代理人身份证复印件（如有授权）；</w:t>
      </w:r>
      <w:r/>
    </w:p>
    <w:p>
      <w:pPr>
        <w:ind w:firstLine="0"/>
        <w:jc w:val="left"/>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w:t>
      </w:r>
      <w:r>
        <w:rPr>
          <w:rFonts w:hint="eastAsia" w:ascii="宋体" w:hAnsi="宋体" w:cs="宋体"/>
          <w:color w:val="auto"/>
          <w:sz w:val="24"/>
          <w:highlight w:val="none"/>
        </w:rPr>
        <w:t xml:space="preserve">5响应单位具备有效期内</w:t>
      </w:r>
      <w:r>
        <w:rPr>
          <w:rFonts w:hint="eastAsia" w:ascii="宋体" w:hAnsi="宋体" w:cs="宋体"/>
          <w:color w:val="auto"/>
          <w:sz w:val="24"/>
          <w:highlight w:val="none"/>
        </w:rPr>
        <w:t xml:space="preserve">建筑工程施工总承包叁级</w:t>
      </w:r>
      <w:r>
        <w:rPr>
          <w:rFonts w:hint="eastAsia" w:ascii="宋体" w:hAnsi="宋体" w:cs="宋体"/>
          <w:color w:val="auto"/>
          <w:sz w:val="24"/>
          <w:highlight w:val="none"/>
        </w:rPr>
        <w:t xml:space="preserve">（含）以上资质</w:t>
      </w:r>
      <w:r>
        <w:rPr>
          <w:rFonts w:hint="eastAsia" w:ascii="宋体" w:hAnsi="宋体"/>
          <w:color w:val="auto"/>
          <w:sz w:val="24"/>
          <w:highlight w:val="none"/>
        </w:rPr>
        <w:t xml:space="preserve">证书扫描件；</w:t>
      </w:r>
      <w:r/>
    </w:p>
    <w:p>
      <w:pPr>
        <w:ind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w:t>
      </w:r>
      <w:r>
        <w:rPr>
          <w:rFonts w:hint="eastAsia" w:ascii="宋体" w:hAnsi="宋体" w:cs="宋体"/>
          <w:color w:val="auto"/>
          <w:sz w:val="24"/>
          <w:highlight w:val="none"/>
        </w:rPr>
        <w:t xml:space="preserve">6响应单位《安全生产许可证》证书扫描件；</w:t>
      </w:r>
      <w:r/>
    </w:p>
    <w:p>
      <w:pPr>
        <w:ind w:firstLine="0"/>
        <w:jc w:val="left"/>
        <w:keepLines w:val="0"/>
        <w:keepNext w:val="0"/>
        <w:pageBreakBefore w:val="0"/>
        <w:spacing w:after="0" w:line="360" w:lineRule="auto"/>
        <w:rPr>
          <w:rFonts w:hint="eastAsia" w:ascii="宋体" w:eastAsia="宋体" w:cs="宋体"/>
          <w:color w:val="auto"/>
          <w:sz w:val="24"/>
          <w:highlight w:val="none"/>
          <w:lang w:eastAsia="zh-CN"/>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w:t>
      </w:r>
      <w:r>
        <w:rPr>
          <w:rFonts w:hint="eastAsia" w:ascii="宋体" w:hAnsi="宋体" w:cs="宋体"/>
          <w:color w:val="auto"/>
          <w:sz w:val="24"/>
          <w:highlight w:val="none"/>
        </w:rPr>
        <w:t xml:space="preserve">7拟派项目经理具有</w:t>
      </w:r>
      <w:r>
        <w:rPr>
          <w:rFonts w:hint="eastAsia" w:ascii="宋体" w:hAnsi="宋体" w:cs="宋体"/>
          <w:color w:val="auto"/>
          <w:sz w:val="24"/>
          <w:highlight w:val="none"/>
        </w:rPr>
        <w:t xml:space="preserve">建筑工程专业二级（及）</w:t>
      </w:r>
      <w:r>
        <w:rPr>
          <w:rFonts w:hint="eastAsia" w:ascii="宋体" w:hAnsi="宋体" w:cs="宋体"/>
          <w:color w:val="auto"/>
          <w:sz w:val="24"/>
          <w:highlight w:val="none"/>
        </w:rPr>
        <w:t xml:space="preserve">以上注册建造师和有效建筑施工企业项目负责人安全生产知识考核合格证（B类）扫描件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项目经理无在建工程承诺书</w:t>
      </w:r>
      <w:r>
        <w:rPr>
          <w:rFonts w:hint="eastAsia" w:ascii="宋体" w:hAnsi="宋体" w:cs="宋体"/>
          <w:color w:val="auto"/>
          <w:sz w:val="24"/>
          <w:highlight w:val="none"/>
          <w:lang w:eastAsia="zh-CN"/>
        </w:rPr>
        <w:t xml:space="preserve">；</w:t>
      </w:r>
      <w:r/>
    </w:p>
    <w:p>
      <w:pPr>
        <w:ind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w:t>
      </w:r>
      <w:r>
        <w:rPr>
          <w:rFonts w:hint="eastAsia" w:ascii="宋体" w:hAnsi="宋体" w:cs="宋体"/>
          <w:color w:val="auto"/>
          <w:sz w:val="24"/>
          <w:highlight w:val="none"/>
        </w:rPr>
        <w:t xml:space="preserve">8</w:t>
      </w:r>
      <w:r>
        <w:rPr>
          <w:rFonts w:ascii="宋体" w:hAnsi="宋体" w:cs="宋体"/>
          <w:color w:val="auto"/>
          <w:sz w:val="24"/>
          <w:highlight w:val="none"/>
        </w:rPr>
        <w:t xml:space="preserve">中小企业声明函或残疾人福利性单位声明函或监狱企业的证明文件</w:t>
      </w:r>
      <w:r>
        <w:rPr>
          <w:rFonts w:hint="eastAsia" w:ascii="宋体" w:hAnsi="宋体" w:cs="宋体"/>
          <w:color w:val="auto"/>
          <w:sz w:val="24"/>
          <w:highlight w:val="none"/>
        </w:rPr>
        <w:t xml:space="preserve">【</w:t>
      </w:r>
      <w:r>
        <w:rPr>
          <w:rFonts w:ascii="宋体" w:hAnsi="宋体" w:cs="宋体"/>
          <w:color w:val="auto"/>
          <w:sz w:val="24"/>
          <w:highlight w:val="none"/>
        </w:rPr>
        <w:t xml:space="preserve">注：</w:t>
      </w:r>
      <w:r>
        <w:rPr>
          <w:rFonts w:ascii="宋体" w:hAnsi="宋体" w:cs="宋体"/>
          <w:color w:val="auto"/>
          <w:sz w:val="24"/>
          <w:highlight w:val="none"/>
        </w:rPr>
        <w:t xml:space="preserve">本项目专门面向中小企业</w:t>
      </w:r>
      <w:r>
        <w:rPr>
          <w:rFonts w:ascii="宋体" w:hAnsi="宋体" w:cs="宋体"/>
          <w:color w:val="auto"/>
          <w:sz w:val="24"/>
          <w:highlight w:val="none"/>
        </w:rPr>
        <w:t xml:space="preserve">，</w:t>
      </w:r>
      <w:r>
        <w:rPr>
          <w:rFonts w:hint="eastAsia" w:ascii="宋体" w:hAnsi="宋体" w:cs="宋体"/>
          <w:color w:val="auto"/>
          <w:sz w:val="24"/>
          <w:highlight w:val="none"/>
        </w:rPr>
        <w:t xml:space="preserve">供应商应为中小微企业或监狱企业或残疾人福利性单位</w:t>
      </w:r>
      <w:r>
        <w:rPr>
          <w:rFonts w:hint="eastAsia" w:ascii="宋体" w:hAnsi="宋体" w:cs="宋体"/>
          <w:color w:val="auto"/>
          <w:szCs w:val="21"/>
          <w:highlight w:val="none"/>
        </w:rPr>
        <w:t xml:space="preserve">。</w:t>
      </w:r>
      <w:r>
        <w:rPr>
          <w:rFonts w:ascii="宋体" w:hAnsi="宋体" w:cs="宋体"/>
          <w:color w:val="auto"/>
          <w:sz w:val="24"/>
          <w:highlight w:val="none"/>
        </w:rPr>
        <w:t xml:space="preserve">供应商必须提供</w:t>
      </w:r>
      <w:r>
        <w:rPr>
          <w:rFonts w:hint="eastAsia" w:ascii="宋体" w:hAnsi="宋体" w:cs="宋体"/>
          <w:color w:val="auto"/>
          <w:sz w:val="24"/>
          <w:highlight w:val="none"/>
        </w:rPr>
        <w:t xml:space="preserve">《中小企业声明函》或《残疾人福利性单位声明函》或省级以上监狱管理局、戒毒管理局（含新疆生产建设兵团）出具的属于监狱企业的证明文件</w:t>
      </w:r>
      <w:r>
        <w:rPr>
          <w:rFonts w:ascii="宋体" w:hAnsi="宋体" w:cs="宋体"/>
          <w:color w:val="auto"/>
          <w:sz w:val="24"/>
          <w:highlight w:val="none"/>
        </w:rPr>
        <w:t xml:space="preserve">，否则响应无效</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w:t>
      </w:r>
      <w:r>
        <w:rPr>
          <w:rFonts w:hint="eastAsia" w:ascii="宋体" w:hAnsi="宋体" w:cs="宋体"/>
          <w:color w:val="auto"/>
          <w:sz w:val="24"/>
          <w:highlight w:val="none"/>
        </w:rPr>
        <w:t xml:space="preserve">9</w:t>
      </w:r>
      <w:r>
        <w:rPr>
          <w:rFonts w:hint="eastAsia" w:ascii="宋体" w:hAnsi="宋体"/>
          <w:color w:val="auto"/>
          <w:sz w:val="24"/>
          <w:highlight w:val="none"/>
        </w:rPr>
        <w:t xml:space="preserve">未被“信用中国”网站（www.creditchina.gov.cn）列入失信被执行人、重大税收违法案件当事人名单、政府采购严重失信行为记录名单；</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.4.10其他</w:t>
      </w:r>
      <w:r>
        <w:rPr>
          <w:rFonts w:hint="eastAsia" w:ascii="宋体" w:hAnsi="宋体" w:cs="宋体"/>
          <w:color w:val="auto"/>
          <w:sz w:val="24"/>
          <w:highlight w:val="none"/>
        </w:rPr>
        <w:t xml:space="preserve">有关资格证明的文件：如有。</w:t>
      </w:r>
      <w:r/>
    </w:p>
    <w:p>
      <w:pPr>
        <w:ind w:firstLine="0"/>
        <w:keepLines w:val="0"/>
        <w:keepNext w:val="0"/>
        <w:pageBreakBefore w:val="0"/>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3.3.5符合性审查响应文件</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3.3.5.1磋商响应函、</w:t>
      </w:r>
      <w:r>
        <w:rPr>
          <w:rFonts w:hint="eastAsia" w:ascii="宋体" w:hAnsi="宋体"/>
          <w:color w:val="auto"/>
          <w:sz w:val="24"/>
          <w:highlight w:val="none"/>
        </w:rPr>
        <w:t xml:space="preserve">响应保证承诺书</w:t>
      </w:r>
      <w:r>
        <w:rPr>
          <w:rFonts w:hint="eastAsia" w:ascii="宋体" w:hAnsi="宋体" w:cs="宋体"/>
          <w:color w:val="auto"/>
          <w:sz w:val="24"/>
          <w:highlight w:val="none"/>
        </w:rPr>
        <w:t xml:space="preserve">；</w:t>
      </w:r>
      <w:r/>
    </w:p>
    <w:p>
      <w:pPr>
        <w:pStyle w:val="997"/>
        <w:ind w:firstLine="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3.3</w:t>
      </w:r>
      <w:r>
        <w:rPr>
          <w:rFonts w:hint="eastAsia" w:ascii="宋体" w:hAnsi="宋体" w:cs="宋体"/>
          <w:color w:val="auto"/>
          <w:sz w:val="24"/>
          <w:szCs w:val="24"/>
          <w:highlight w:val="none"/>
        </w:rPr>
        <w:t xml:space="preserve">.5.2技术条款和商务条款偏离表；</w:t>
      </w:r>
      <w:r/>
    </w:p>
    <w:p>
      <w:pPr>
        <w:pStyle w:val="997"/>
        <w:ind w:firstLine="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3.3</w:t>
      </w:r>
      <w:r>
        <w:rPr>
          <w:rFonts w:hint="eastAsia" w:ascii="宋体" w:hAnsi="宋体" w:cs="宋体"/>
          <w:color w:val="auto"/>
          <w:sz w:val="24"/>
          <w:szCs w:val="24"/>
          <w:highlight w:val="none"/>
        </w:rPr>
        <w:t xml:space="preserve">.5.3工程项目施工管理委托书、工程项目施工管理承诺书、安全责任承诺书；</w:t>
      </w:r>
      <w:r/>
    </w:p>
    <w:p>
      <w:pPr>
        <w:pStyle w:val="1348"/>
        <w:ind w:firstLine="0"/>
        <w:keepLines w:val="0"/>
        <w:keepNext w:val="0"/>
        <w:pageBreakBefore w:val="0"/>
        <w:spacing w:after="0"/>
        <w:rPr>
          <w:rFonts w:hint="eastAsia" w:hAnsi="宋体" w:eastAsia="宋体"/>
          <w:b/>
          <w:bCs/>
          <w:color w:val="auto"/>
          <w:sz w:val="24"/>
          <w:szCs w:val="24"/>
          <w:highlight w:val="none"/>
        </w:rPr>
      </w:pPr>
      <w:r>
        <w:rPr>
          <w:rFonts w:hint="eastAsia" w:hAnsi="宋体"/>
          <w:color w:val="auto"/>
          <w:sz w:val="24"/>
          <w:highlight w:val="none"/>
        </w:rPr>
        <w:t xml:space="preserve">3.3</w:t>
      </w:r>
      <w:r>
        <w:rPr>
          <w:rFonts w:hint="eastAsia" w:hAnsi="宋体" w:eastAsia="宋体"/>
          <w:color w:val="auto"/>
          <w:sz w:val="24"/>
          <w:szCs w:val="24"/>
          <w:highlight w:val="none"/>
        </w:rPr>
        <w:t xml:space="preserve">.5.</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其他有关符合性证明的文件：如有。</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b/>
          <w:bCs/>
          <w:color w:val="auto"/>
          <w:sz w:val="24"/>
          <w:highlight w:val="none"/>
        </w:rPr>
        <w:t xml:space="preserve">3.3.6综合评审响应文件</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.6.1</w:t>
      </w:r>
      <w:r>
        <w:rPr>
          <w:rFonts w:hint="eastAsia" w:ascii="宋体" w:hAnsi="宋体" w:cs="宋体"/>
          <w:color w:val="auto"/>
          <w:sz w:val="24"/>
          <w:highlight w:val="none"/>
        </w:rPr>
        <w:t xml:space="preserve">根据磋商文件要求制定本项目详细的服务和实施方案、服务方式、质量保证等</w:t>
      </w:r>
      <w:r>
        <w:rPr>
          <w:rFonts w:hint="eastAsia" w:ascii="宋体" w:hAnsi="宋体"/>
          <w:color w:val="auto"/>
          <w:sz w:val="24"/>
          <w:highlight w:val="none"/>
        </w:rPr>
        <w:t xml:space="preserve">；</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.6.2施工组织机构人员名单；</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.6.3</w:t>
      </w:r>
      <w:r>
        <w:rPr>
          <w:rFonts w:hint="eastAsia" w:ascii="宋体" w:hAnsi="宋体" w:cs="宋体"/>
          <w:color w:val="auto"/>
          <w:sz w:val="24"/>
          <w:highlight w:val="none"/>
        </w:rPr>
        <w:t xml:space="preserve">《类似项目业绩一览表》（如有）；</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3.3</w:t>
      </w:r>
      <w:r>
        <w:rPr>
          <w:rFonts w:hint="eastAsia" w:ascii="宋体" w:hAnsi="宋体"/>
          <w:color w:val="auto"/>
          <w:sz w:val="24"/>
          <w:highlight w:val="none"/>
        </w:rPr>
        <w:t xml:space="preserve">.6.4采购需求及评分标准中所涉及的其他材料。</w:t>
      </w:r>
      <w:r/>
    </w:p>
    <w:p>
      <w:pPr>
        <w:ind w:firstLine="0"/>
        <w:keepLines w:val="0"/>
        <w:keepNext w:val="0"/>
        <w:pageBreakBefore w:val="0"/>
        <w:spacing w:after="0" w:line="360" w:lineRule="auto"/>
        <w:tabs>
          <w:tab w:val="left" w:pos="753" w:leader="none"/>
        </w:tabs>
        <w:rPr>
          <w:rFonts w:hint="eastAsia" w:ascii="宋体" w:hAnsi="宋体" w:cs="宋体"/>
          <w:color w:val="auto"/>
          <w:sz w:val="24"/>
          <w:highlight w:val="none"/>
        </w:rPr>
      </w:pPr>
      <w:r>
        <w:rPr>
          <w:rFonts w:hint="eastAsia" w:ascii="宋体" w:hAnsi="宋体"/>
          <w:b/>
          <w:bCs/>
          <w:color w:val="auto"/>
          <w:sz w:val="24"/>
          <w:highlight w:val="none"/>
        </w:rPr>
        <w:t xml:space="preserve">注：</w:t>
      </w:r>
      <w:r>
        <w:rPr>
          <w:rFonts w:hint="eastAsia" w:ascii="宋体" w:hAnsi="宋体" w:cs="宋体"/>
          <w:color w:val="auto"/>
          <w:sz w:val="24"/>
          <w:highlight w:val="none"/>
        </w:rPr>
        <w:t xml:space="preserve">（1）以上3.3.4为资格审查要求提供的材料，是作为对供应商资格审查、质疑身份认定的依据，响应供应商必须提供并加盖电子公章。否则，磋商响应文件将被认定为不符合资格审查要求。</w:t>
      </w:r>
      <w:r/>
    </w:p>
    <w:p>
      <w:pPr>
        <w:ind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（2）以上3.3.5为符合性审查须提供的资料，响应供应商必须提供并加盖电子公章。否则，磋商响应文件将被认定为未实质性响应。</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Cs/>
          <w:color w:val="auto"/>
          <w:sz w:val="24"/>
          <w:highlight w:val="none"/>
        </w:rPr>
        <w:t xml:space="preserve">制作电子响应文件时必须与投标文件制作软件目录一一对应，将</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相关资料上传至相应模块，如未按照系统中模块上传的，相关不利后果（如资格审查不通过、符合性审查不通过）由供应商自行承担。</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bCs/>
          <w:color w:val="auto"/>
          <w:sz w:val="24"/>
          <w:highlight w:val="none"/>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ind w:firstLine="0"/>
        <w:keepLines w:val="0"/>
        <w:keepNext w:val="0"/>
        <w:pageBreakBefore w:val="0"/>
        <w:spacing w:after="0" w:line="360" w:lineRule="auto"/>
        <w:rPr>
          <w:rFonts w:hint="eastAsia" w:ascii="宋体" w:hAnsi="宋体" w:cs="宋体"/>
          <w:color w:val="auto"/>
          <w:sz w:val="24"/>
          <w:highlight w:val="none"/>
          <w:shd w:val="clear" w:color="auto" w:fill="ffffff"/>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.5磋商保证金：本项目免收磋商保证金</w:t>
      </w:r>
      <w:r>
        <w:rPr>
          <w:rFonts w:hint="eastAsia" w:ascii="宋体" w:hAnsi="宋体" w:cs="宋体"/>
          <w:color w:val="auto"/>
          <w:sz w:val="24"/>
          <w:highlight w:val="none"/>
          <w:shd w:val="clear" w:color="auto" w:fill="ffffff"/>
          <w:lang w:val="zh-CN"/>
        </w:rPr>
        <w:t xml:space="preserve">。</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3.6响应文件提交</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3.6.1采购代理机构收到响应文件的时间不得迟于竞争性磋商公告中规定的截止时间。</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3.6.2采购代理机构可以按照规定，通过修改竞争性磋商文件有权酌情延长响应文件提交截止时间，在此情况下，供应商的所有权利和义务以及供应商受制的截止日期均应以延长后新的截止日期为准。</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4.磋商采购程序</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4.1采购代理机构按本须知规定的时间、地点主持磋商采购活动。</w:t>
      </w:r>
      <w:r/>
    </w:p>
    <w:p>
      <w:pPr>
        <w:ind w:firstLine="0"/>
        <w:keepLines w:val="0"/>
        <w:keepNext w:val="0"/>
        <w:pageBreakBefore w:val="0"/>
        <w:spacing w:after="0" w:line="360" w:lineRule="auto"/>
        <w:rPr>
          <w:color w:val="auto"/>
          <w:highlight w:val="none"/>
        </w:rPr>
      </w:pPr>
      <w:r>
        <w:rPr>
          <w:rFonts w:hint="eastAsia" w:ascii="宋体" w:hAnsi="宋体" w:cs="宋体"/>
          <w:color w:val="auto"/>
          <w:sz w:val="24"/>
          <w:highlight w:val="none"/>
        </w:rPr>
        <w:t xml:space="preserve">4.2</w:t>
      </w:r>
      <w:r>
        <w:rPr>
          <w:rFonts w:hint="eastAsia" w:ascii="宋体" w:hAnsi="宋体" w:cs="创艺简仿宋"/>
          <w:bCs/>
          <w:color w:val="auto"/>
          <w:sz w:val="24"/>
          <w:highlight w:val="none"/>
        </w:rPr>
        <w:t xml:space="preserve">供应商通过“苏采云”系统在线参与磋商活动；供应商应当按照《苏采云系统供应商操作手册》规定在“苏采云”系统规定的时间内对响应文件进行解密。</w:t>
      </w:r>
      <w:r/>
    </w:p>
    <w:p>
      <w:pPr>
        <w:ind w:firstLine="0"/>
        <w:keepLines w:val="0"/>
        <w:keepNext w:val="0"/>
        <w:pageBreakBefore w:val="0"/>
        <w:spacing w:after="0" w:line="360" w:lineRule="auto"/>
        <w:rPr>
          <w:rFonts w:hint="eastAsia" w:ascii="宋体" w:hAnsi="宋体" w:cs="创艺简仿宋"/>
          <w:bCs/>
          <w:color w:val="auto"/>
          <w:sz w:val="24"/>
          <w:highlight w:val="none"/>
        </w:rPr>
      </w:pPr>
      <w:r>
        <w:rPr>
          <w:rFonts w:hint="eastAsia" w:ascii="宋体" w:hAnsi="宋体" w:cs="宋体"/>
          <w:color w:val="auto"/>
          <w:sz w:val="24"/>
          <w:highlight w:val="none"/>
        </w:rPr>
        <w:t xml:space="preserve">4.3</w:t>
      </w:r>
      <w:r>
        <w:rPr>
          <w:rFonts w:hint="eastAsia" w:ascii="宋体" w:hAnsi="宋体" w:cs="创艺简仿宋"/>
          <w:bCs/>
          <w:color w:val="auto"/>
          <w:sz w:val="24"/>
          <w:highlight w:val="none"/>
        </w:rPr>
        <w:t xml:space="preserve">在磋商响应文件网上提交截止时间止成功上传的响应文件少于三家，则本次采购失败。</w:t>
      </w:r>
      <w:r/>
    </w:p>
    <w:p>
      <w:pPr>
        <w:ind w:firstLine="0"/>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4.4由磋商小组审查供应商解密的响应文件。</w:t>
      </w:r>
      <w:r/>
    </w:p>
    <w:p>
      <w:pPr>
        <w:ind w:firstLine="0"/>
        <w:keepLines w:val="0"/>
        <w:keepNext w:val="0"/>
        <w:pageBreakBefore w:val="0"/>
        <w:spacing w:after="0" w:line="360" w:lineRule="auto"/>
        <w:rPr>
          <w:rFonts w:hint="eastAsia" w:ascii="宋体" w:hAnsi="宋体" w:cs="宋体"/>
          <w:color w:val="auto"/>
          <w:sz w:val="24"/>
          <w:highlight w:val="none"/>
        </w:rPr>
      </w:pPr>
      <w:r>
        <w:rPr>
          <w:rFonts w:ascii="宋体" w:hAnsi="宋体" w:cs="宋体"/>
          <w:color w:val="auto"/>
          <w:sz w:val="24"/>
          <w:highlight w:val="none"/>
        </w:rPr>
        <w:t xml:space="preserve">4.5</w:t>
      </w:r>
      <w:r>
        <w:rPr>
          <w:rFonts w:hint="eastAsia" w:ascii="宋体" w:hAnsi="宋体" w:cs="宋体"/>
          <w:color w:val="auto"/>
          <w:sz w:val="24"/>
          <w:highlight w:val="none"/>
        </w:rPr>
        <w:t xml:space="preserve">磋商小组（磋商小组由评审专家及采购人代表组成）进行资格审查、对</w:t>
      </w:r>
      <w:r>
        <w:rPr>
          <w:rFonts w:ascii="宋体" w:hAnsi="宋体" w:cs="宋体"/>
          <w:color w:val="auto"/>
          <w:sz w:val="24"/>
          <w:highlight w:val="none"/>
        </w:rPr>
        <w:t xml:space="preserve">供应商响应文件的有效性、完整性和响应程度</w:t>
      </w:r>
      <w:r>
        <w:rPr>
          <w:rFonts w:hint="eastAsia" w:ascii="宋体" w:hAnsi="宋体" w:cs="宋体"/>
          <w:color w:val="auto"/>
          <w:sz w:val="24"/>
          <w:highlight w:val="none"/>
        </w:rPr>
        <w:t xml:space="preserve">进行</w:t>
      </w:r>
      <w:r>
        <w:rPr>
          <w:rFonts w:ascii="宋体" w:hAnsi="宋体" w:cs="宋体"/>
          <w:color w:val="auto"/>
          <w:sz w:val="24"/>
          <w:highlight w:val="none"/>
        </w:rPr>
        <w:t xml:space="preserve">评审</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磋商小组在对响应文件的有效性、完整性和响应程度进行审查时，可以书面形式要求供应商对响应文件中含</w:t>
      </w:r>
      <w:r/>
    </w:p>
    <w:p>
      <w:pPr>
        <w:ind w:firstLine="0"/>
        <w:keepLines w:val="0"/>
        <w:keepNext w:val="0"/>
        <w:pageBreakBefore w:val="0"/>
        <w:spacing w:after="0" w:line="360" w:lineRule="auto"/>
        <w:rPr>
          <w:rFonts w:hint="eastAsia" w:ascii="宋体" w:hAnsi="宋体" w:cs="宋体"/>
          <w:color w:val="auto"/>
          <w:sz w:val="24"/>
          <w:highlight w:val="none"/>
        </w:rPr>
      </w:pPr>
      <w:r>
        <w:rPr>
          <w:rFonts w:ascii="宋体" w:hAnsi="宋体" w:cs="宋体"/>
          <w:color w:val="auto"/>
          <w:sz w:val="24"/>
          <w:highlight w:val="none"/>
        </w:rPr>
        <w:t xml:space="preserve">义不明确、同类问题表述不一致或者有明显文字和计算错误的内容等作出必要的澄清、说明或者更正</w:t>
      </w:r>
      <w:r>
        <w:rPr>
          <w:rFonts w:hint="eastAsia" w:ascii="宋体" w:hAnsi="宋体" w:cs="宋体"/>
          <w:color w:val="auto"/>
          <w:sz w:val="24"/>
          <w:highlight w:val="none"/>
        </w:rPr>
        <w:t xml:space="preserve">。</w:t>
      </w:r>
      <w:r>
        <w:rPr>
          <w:rFonts w:ascii="宋体" w:hAnsi="宋体" w:cs="宋体"/>
          <w:color w:val="auto"/>
          <w:sz w:val="24"/>
          <w:highlight w:val="none"/>
        </w:rPr>
        <w:t xml:space="preserve">供应商的澄清、说明或者更正不得超出响应文件的范围或者改变响应文件的实质性内容。</w:t>
      </w:r>
      <w:r>
        <w:rPr>
          <w:rFonts w:hint="eastAsia" w:ascii="宋体" w:hAnsi="宋体" w:cs="宋体"/>
          <w:color w:val="auto"/>
          <w:sz w:val="24"/>
          <w:highlight w:val="none"/>
        </w:rPr>
        <w:t xml:space="preserve">磋商小组要求供应商澄清、说明或者更正响应文件应当以书面形式做出。供应商的澄清、说明或者更正应当由其单位加盖电子公章。</w:t>
      </w:r>
      <w:r/>
    </w:p>
    <w:p>
      <w:pPr>
        <w:ind w:firstLine="0"/>
        <w:keepLines w:val="0"/>
        <w:keepNext w:val="0"/>
        <w:pageBreakBefore w:val="0"/>
        <w:spacing w:after="0"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0"/>
        <w:keepLines w:val="0"/>
        <w:keepNext w:val="0"/>
        <w:pageBreakBefore w:val="0"/>
        <w:spacing w:after="0" w:line="360" w:lineRule="auto"/>
        <w:rPr>
          <w:rFonts w:hint="eastAsia" w:ascii="宋体" w:hAnsi="宋体"/>
          <w:color w:val="auto"/>
          <w:sz w:val="24"/>
          <w:highlight w:val="none"/>
        </w:rPr>
      </w:pPr>
      <w:r>
        <w:rPr>
          <w:rFonts w:ascii="宋体" w:hAnsi="宋体"/>
          <w:color w:val="auto"/>
          <w:sz w:val="24"/>
          <w:highlight w:val="none"/>
        </w:rPr>
        <w:t xml:space="preserve">4.6</w:t>
      </w:r>
      <w:r>
        <w:rPr>
          <w:rFonts w:hint="eastAsia" w:ascii="宋体" w:hAnsi="宋体"/>
          <w:color w:val="auto"/>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highlight w:val="none"/>
        </w:rPr>
        <w:t xml:space="preserve">磋商小组通过“苏采云”系统向供应商发布“磋商函”，供应商应当按照要求在“苏采云”系统提交“磋商响应函”并加盖CA电子公章。</w:t>
      </w:r>
      <w:r/>
    </w:p>
    <w:p>
      <w:pPr>
        <w:ind w:firstLine="0"/>
        <w:keepLines w:val="0"/>
        <w:keepNext w:val="0"/>
        <w:pageBreakBefore w:val="0"/>
        <w:spacing w:after="0" w:line="360" w:lineRule="auto"/>
        <w:rPr>
          <w:rFonts w:hint="eastAsia" w:ascii="宋体" w:hAnsi="宋体"/>
          <w:color w:val="auto"/>
          <w:sz w:val="24"/>
          <w:highlight w:val="none"/>
        </w:rPr>
      </w:pPr>
      <w:r>
        <w:rPr>
          <w:rFonts w:ascii="宋体" w:hAnsi="宋体"/>
          <w:color w:val="auto"/>
          <w:sz w:val="24"/>
          <w:highlight w:val="none"/>
        </w:rPr>
        <w:t xml:space="preserve">4.7</w:t>
      </w:r>
      <w:r>
        <w:rPr>
          <w:rFonts w:hint="eastAsia" w:ascii="宋体" w:hAnsi="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0"/>
        <w:keepLines w:val="0"/>
        <w:keepNext w:val="0"/>
        <w:pageBreakBefore w:val="0"/>
        <w:spacing w:after="0" w:line="360" w:lineRule="auto"/>
        <w:rPr>
          <w:rFonts w:hint="eastAsia" w:ascii="宋体" w:hAnsi="宋体"/>
          <w:b/>
          <w:color w:val="auto"/>
          <w:sz w:val="24"/>
          <w:highlight w:val="none"/>
        </w:rPr>
      </w:pPr>
      <w:r>
        <w:rPr>
          <w:rFonts w:ascii="宋体" w:hAnsi="宋体"/>
          <w:b/>
          <w:color w:val="auto"/>
          <w:sz w:val="24"/>
          <w:highlight w:val="none"/>
        </w:rPr>
        <w:t xml:space="preserve">4.8</w:t>
      </w:r>
      <w:r>
        <w:rPr>
          <w:rFonts w:hint="eastAsia" w:ascii="宋体" w:hAnsi="宋体"/>
          <w:b/>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0"/>
        <w:keepLines w:val="0"/>
        <w:keepNext w:val="0"/>
        <w:pageBreakBefore w:val="0"/>
        <w:spacing w:after="0" w:line="360" w:lineRule="auto"/>
        <w:rPr>
          <w:rFonts w:hint="eastAsia" w:ascii="宋体" w:hAnsi="宋体"/>
          <w:b/>
          <w:bCs/>
          <w:color w:val="auto"/>
          <w:sz w:val="24"/>
          <w:highlight w:val="none"/>
        </w:rPr>
      </w:pPr>
      <w:r>
        <w:rPr>
          <w:rFonts w:ascii="宋体" w:hAnsi="宋体"/>
          <w:b/>
          <w:color w:val="auto"/>
          <w:sz w:val="24"/>
          <w:highlight w:val="none"/>
        </w:rPr>
        <w:t xml:space="preserve">4.9</w:t>
      </w:r>
      <w:r>
        <w:rPr>
          <w:rFonts w:hint="eastAsia" w:ascii="宋体" w:hAnsi="宋体"/>
          <w:b/>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p>
    <w:p>
      <w:pPr>
        <w:ind w:firstLine="482"/>
        <w:keepLines w:val="0"/>
        <w:keepNext w:val="0"/>
        <w:pageBreakBefore w:val="0"/>
        <w:spacing w:after="0" w:line="360" w:lineRule="auto"/>
        <w:rPr>
          <w:rFonts w:hint="eastAsia" w:ascii="宋体" w:hAnsi="宋体"/>
          <w:b/>
          <w:color w:val="auto"/>
          <w:sz w:val="24"/>
          <w:highlight w:val="none"/>
        </w:rPr>
      </w:pP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819"/>
        <w:ind w:firstLine="0"/>
        <w:keepLines w:val="0"/>
        <w:keepNext w:val="0"/>
        <w:pageBreakBefore w:val="0"/>
        <w:spacing w:after="0" w:line="360" w:lineRule="auto"/>
        <w:rPr>
          <w:rFonts w:hint="eastAsia" w:ascii="宋体" w:hAnsi="宋体"/>
          <w:bCs/>
          <w:color w:val="auto"/>
          <w:sz w:val="24"/>
          <w:highlight w:val="none"/>
          <w:lang w:val="en-US"/>
        </w:rPr>
      </w:pPr>
      <w:r>
        <w:rPr>
          <w:rFonts w:hint="eastAsia" w:ascii="宋体" w:hAnsi="宋体"/>
          <w:color w:val="auto"/>
          <w:sz w:val="24"/>
          <w:highlight w:val="none"/>
        </w:rPr>
        <w:t xml:space="preserve">4.10</w:t>
      </w:r>
      <w:r>
        <w:rPr>
          <w:rFonts w:hint="eastAsia" w:ascii="宋体" w:hAnsi="宋体"/>
          <w:bCs/>
          <w:color w:val="auto"/>
          <w:sz w:val="24"/>
          <w:highlight w:val="none"/>
          <w:lang w:val="en-US"/>
        </w:rPr>
        <w:t xml:space="preserve">异常低价响应审查</w:t>
      </w:r>
      <w:r/>
    </w:p>
    <w:p>
      <w:pPr>
        <w:pStyle w:val="819"/>
        <w:ind w:firstLine="0"/>
        <w:keepLines w:val="0"/>
        <w:keepNext w:val="0"/>
        <w:pageBreakBefore w:val="0"/>
        <w:spacing w:after="0" w:line="360" w:lineRule="auto"/>
        <w:rPr>
          <w:rFonts w:hint="eastAsia" w:ascii="宋体" w:hAnsi="宋体"/>
          <w:bCs/>
          <w:color w:val="auto"/>
          <w:sz w:val="24"/>
          <w:highlight w:val="none"/>
          <w:lang w:val="en-US"/>
        </w:rPr>
      </w:pPr>
      <w:r>
        <w:rPr>
          <w:rFonts w:hint="eastAsia" w:ascii="宋体" w:hAnsi="宋体"/>
          <w:bCs/>
          <w:color w:val="auto"/>
          <w:sz w:val="24"/>
          <w:highlight w:val="none"/>
          <w:lang w:val="en-US"/>
        </w:rPr>
        <w:t xml:space="preserve">4.10</w:t>
      </w:r>
      <w:r>
        <w:rPr>
          <w:rFonts w:ascii="宋体" w:hAnsi="宋体"/>
          <w:bCs/>
          <w:color w:val="auto"/>
          <w:sz w:val="24"/>
          <w:highlight w:val="none"/>
          <w:lang w:val="en-US"/>
        </w:rPr>
        <w:t xml:space="preserve">.1</w:t>
      </w:r>
      <w:r>
        <w:rPr>
          <w:rFonts w:hint="eastAsia" w:ascii="宋体" w:hAnsi="宋体"/>
          <w:bCs/>
          <w:color w:val="auto"/>
          <w:sz w:val="24"/>
          <w:highlight w:val="none"/>
          <w:lang w:val="en-US"/>
        </w:rPr>
        <w:t xml:space="preserve">评审过程中出现下列情形之一的，磋商小组应当启动异常低价响应审查程序：</w:t>
      </w:r>
      <w:r/>
    </w:p>
    <w:p>
      <w:pPr>
        <w:pStyle w:val="819"/>
        <w:ind w:firstLine="0"/>
        <w:keepLines w:val="0"/>
        <w:keepNext w:val="0"/>
        <w:pageBreakBefore w:val="0"/>
        <w:spacing w:after="0" w:line="360" w:lineRule="auto"/>
        <w:rPr>
          <w:rFonts w:hint="eastAsia" w:ascii="宋体" w:hAnsi="宋体"/>
          <w:bCs/>
          <w:color w:val="auto"/>
          <w:sz w:val="24"/>
          <w:highlight w:val="none"/>
          <w:lang w:val="en-US"/>
        </w:rPr>
      </w:pPr>
      <w:r>
        <w:rPr>
          <w:rFonts w:hint="eastAsia" w:ascii="宋体" w:hAnsi="宋体"/>
          <w:bCs/>
          <w:color w:val="auto"/>
          <w:sz w:val="24"/>
          <w:highlight w:val="none"/>
          <w:lang w:val="en-US"/>
        </w:rPr>
        <w:t xml:space="preserve">4.10.1.1响应报价低于全部通过符合性审查供应商响应报价平均值50%的，即响应报价&lt;全部通过符合性审查供应商响应报价平均值×50%；</w:t>
      </w:r>
      <w:r/>
    </w:p>
    <w:p>
      <w:pPr>
        <w:pStyle w:val="819"/>
        <w:ind w:firstLine="0"/>
        <w:keepLines w:val="0"/>
        <w:keepNext w:val="0"/>
        <w:pageBreakBefore w:val="0"/>
        <w:spacing w:after="0" w:line="360" w:lineRule="auto"/>
        <w:rPr>
          <w:rFonts w:hint="eastAsia" w:ascii="宋体" w:hAnsi="宋体"/>
          <w:bCs/>
          <w:color w:val="auto"/>
          <w:sz w:val="24"/>
          <w:highlight w:val="none"/>
          <w:lang w:val="en-US"/>
        </w:rPr>
      </w:pPr>
      <w:r>
        <w:rPr>
          <w:rFonts w:hint="eastAsia" w:ascii="宋体" w:hAnsi="宋体"/>
          <w:bCs/>
          <w:color w:val="auto"/>
          <w:sz w:val="24"/>
          <w:highlight w:val="none"/>
          <w:lang w:val="en-US"/>
        </w:rPr>
        <w:t xml:space="preserve">4.10.1.2响应报价低于通过符合性审查的次低报价供应商响应报价50%的，即响应报价&lt;通过符合性审查的次低报价供应商响应报价×50%；</w:t>
      </w:r>
      <w:r/>
    </w:p>
    <w:p>
      <w:pPr>
        <w:pStyle w:val="819"/>
        <w:ind w:firstLine="0"/>
        <w:keepLines w:val="0"/>
        <w:keepNext w:val="0"/>
        <w:pageBreakBefore w:val="0"/>
        <w:spacing w:after="0" w:line="360" w:lineRule="auto"/>
        <w:rPr>
          <w:rFonts w:hint="eastAsia" w:ascii="宋体" w:hAnsi="宋体"/>
          <w:bCs/>
          <w:color w:val="auto"/>
          <w:sz w:val="24"/>
          <w:highlight w:val="none"/>
          <w:lang w:val="en-US"/>
        </w:rPr>
      </w:pPr>
      <w:r>
        <w:rPr>
          <w:rFonts w:hint="eastAsia" w:ascii="宋体" w:hAnsi="宋体"/>
          <w:bCs/>
          <w:color w:val="auto"/>
          <w:sz w:val="24"/>
          <w:highlight w:val="none"/>
          <w:lang w:val="en-US"/>
        </w:rPr>
        <w:t xml:space="preserve">4.10.1.3响应报价低于采购项目最高限价45%的，即响应报价&lt;采购项目最高限价×45%；</w:t>
      </w:r>
      <w:r/>
    </w:p>
    <w:p>
      <w:pPr>
        <w:pStyle w:val="819"/>
        <w:ind w:firstLine="0"/>
        <w:keepLines w:val="0"/>
        <w:keepNext w:val="0"/>
        <w:pageBreakBefore w:val="0"/>
        <w:spacing w:after="0" w:line="360" w:lineRule="auto"/>
        <w:rPr>
          <w:rFonts w:hint="eastAsia" w:ascii="宋体" w:hAnsi="宋体"/>
          <w:bCs/>
          <w:color w:val="auto"/>
          <w:sz w:val="24"/>
          <w:highlight w:val="none"/>
          <w:lang w:val="en-US"/>
        </w:rPr>
      </w:pPr>
      <w:r>
        <w:rPr>
          <w:rFonts w:hint="eastAsia" w:ascii="宋体" w:hAnsi="宋体"/>
          <w:bCs/>
          <w:color w:val="auto"/>
          <w:sz w:val="24"/>
          <w:highlight w:val="none"/>
          <w:lang w:val="en-US"/>
        </w:rPr>
        <w:t xml:space="preserve">4.10.1.4磋商小组认定的供应商报价过低、有可能影响产品质量或者不能诚信履约的其他情形。</w:t>
      </w:r>
      <w:r/>
    </w:p>
    <w:p>
      <w:pPr>
        <w:ind w:firstLine="0"/>
        <w:keepLines w:val="0"/>
        <w:keepNext w:val="0"/>
        <w:pageBreakBefore w:val="0"/>
        <w:spacing w:after="0" w:line="360" w:lineRule="auto"/>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4.10.2启动异常低价响应审查后，磋商小组应当要求相关供应商在评审现场合理的时间内，提供项目具体成本测算等与报价合理性相关的书面说明及相关证明材料，对响应价格作出解释，由磋商小组结合同类项目中标（成交）价格、类似产品市场价格水平、行业人工费用标准、国家有关部门指导行业协会发</w:t>
      </w:r>
      <w:r>
        <w:rPr>
          <w:rFonts w:hint="eastAsia" w:ascii="宋体" w:hAnsi="宋体"/>
          <w:bCs/>
          <w:color w:val="auto"/>
          <w:sz w:val="24"/>
          <w:highlight w:val="none"/>
        </w:rPr>
        <w:t xml:space="preserve">布的行业平均成本等情况、同类产品在主要电商平台的价格、该行业当地薪资水平等情况，依据专业经验对供应商报价合理性进行判断。属于第4.10.1.3项情形的，供应商已随响应文件一并提交相关书面说明及必要的证明材料的，在评审现场可不再重复提交。响应供应商不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rPr>
          <w:rFonts w:hint="eastAsia" w:ascii="宋体" w:hAnsi="宋体"/>
          <w:bCs/>
          <w:color w:val="auto"/>
          <w:sz w:val="24"/>
          <w:highlight w:val="none"/>
          <w:lang w:eastAsia="zh-CN"/>
        </w:rPr>
        <w:t xml:space="preserve">。</w:t>
      </w:r>
      <w:r/>
    </w:p>
    <w:p>
      <w:pPr>
        <w:ind w:firstLine="0"/>
        <w:keepLines w:val="0"/>
        <w:keepNext w:val="0"/>
        <w:pageBreakBefore w:val="0"/>
        <w:spacing w:after="0" w:line="360" w:lineRule="auto"/>
        <w:rPr>
          <w:rFonts w:hint="eastAsia" w:ascii="宋体" w:hAnsi="宋体"/>
          <w:color w:val="auto"/>
          <w:sz w:val="24"/>
          <w:highlight w:val="none"/>
        </w:rPr>
      </w:pPr>
      <w:r>
        <w:rPr>
          <w:rFonts w:hint="eastAsia" w:ascii="宋体" w:hAnsi="宋体"/>
          <w:bCs/>
          <w:color w:val="auto"/>
          <w:sz w:val="24"/>
          <w:highlight w:val="none"/>
        </w:rPr>
        <w:t xml:space="preserve">4.11</w:t>
      </w:r>
      <w:r>
        <w:rPr>
          <w:rFonts w:hint="eastAsia" w:ascii="宋体"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0"/>
        <w:keepLines w:val="0"/>
        <w:keepNext w:val="0"/>
        <w:pageBreakBefore w:val="0"/>
        <w:spacing w:after="0" w:line="360" w:lineRule="auto"/>
        <w:rPr>
          <w:rFonts w:hint="eastAsia" w:ascii="宋体" w:hAnsi="宋体"/>
          <w:color w:val="auto"/>
          <w:sz w:val="24"/>
          <w:highlight w:val="none"/>
        </w:rPr>
      </w:pPr>
      <w:r>
        <w:rPr>
          <w:rFonts w:ascii="宋体" w:hAnsi="宋体"/>
          <w:color w:val="auto"/>
          <w:sz w:val="24"/>
          <w:highlight w:val="none"/>
        </w:rPr>
        <w:t xml:space="preserve">4.1</w:t>
      </w:r>
      <w:r>
        <w:rPr>
          <w:rFonts w:hint="eastAsia" w:ascii="宋体" w:hAnsi="宋体"/>
          <w:color w:val="auto"/>
          <w:sz w:val="24"/>
          <w:highlight w:val="none"/>
        </w:rPr>
        <w:t xml:space="preserve">2磋商小组根据磋商成交原则确定成交供应商，并将结果通知所有参加磋商的供应商。</w:t>
      </w:r>
      <w:r/>
    </w:p>
    <w:p>
      <w:pPr>
        <w:ind w:firstLine="0"/>
        <w:keepLines w:val="0"/>
        <w:keepNext w:val="0"/>
        <w:pageBreakBefore w:val="0"/>
        <w:spacing w:after="0" w:line="360" w:lineRule="auto"/>
        <w:rPr>
          <w:rFonts w:hint="eastAsia" w:ascii="宋体" w:hAnsi="宋体"/>
          <w:color w:val="auto"/>
          <w:sz w:val="24"/>
          <w:highlight w:val="none"/>
        </w:rPr>
      </w:pPr>
      <w:r>
        <w:rPr>
          <w:rFonts w:ascii="宋体" w:hAnsi="宋体"/>
          <w:color w:val="auto"/>
          <w:sz w:val="24"/>
          <w:highlight w:val="none"/>
        </w:rPr>
        <w:t xml:space="preserve">4.1</w:t>
      </w:r>
      <w:r>
        <w:rPr>
          <w:rFonts w:hint="eastAsia" w:ascii="宋体" w:hAnsi="宋体"/>
          <w:color w:val="auto"/>
          <w:sz w:val="24"/>
          <w:highlight w:val="none"/>
        </w:rPr>
        <w:t xml:space="preserve">3如磋商过程中出现本采购文件未尽事宜，由磋商小组根据政府采购有关法律法规讨论决定。</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4.14响应无效和终止磋商活动条款</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4.14.1响应无效条款</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1）供应商不具备竞争性磋商文件中规定资格条件的；</w:t>
      </w:r>
      <w:r/>
    </w:p>
    <w:p>
      <w:pPr>
        <w:ind w:firstLine="0"/>
        <w:keepLines w:val="0"/>
        <w:keepNext w:val="0"/>
        <w:pageBreakBefore w:val="0"/>
        <w:spacing w:after="0"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ind w:firstLine="0"/>
        <w:keepLines w:val="0"/>
        <w:keepNext w:val="0"/>
        <w:pageBreakBefore w:val="0"/>
        <w:spacing w:after="0" w:line="360" w:lineRule="auto"/>
        <w:rPr>
          <w:rFonts w:hint="eastAsia" w:ascii="宋体" w:hAnsi="宋体"/>
          <w:bCs/>
          <w:color w:val="auto"/>
          <w:sz w:val="24"/>
          <w:highlight w:val="none"/>
        </w:rPr>
      </w:pPr>
      <w:r>
        <w:rPr>
          <w:rFonts w:hint="eastAsia" w:ascii="宋体" w:hAnsi="宋体"/>
          <w:bCs/>
          <w:color w:val="auto"/>
          <w:sz w:val="24"/>
          <w:highlight w:val="none"/>
        </w:rPr>
        <w:t xml:space="preserve">3）最终报价超过采购预算或最高限价的，不能成交；</w:t>
      </w:r>
      <w:r/>
    </w:p>
    <w:p>
      <w:pPr>
        <w:ind w:firstLine="0"/>
        <w:keepLines w:val="0"/>
        <w:keepNext w:val="0"/>
        <w:pageBreakBefore w:val="0"/>
        <w:spacing w:after="0" w:line="360" w:lineRule="auto"/>
        <w:rPr>
          <w:rFonts w:hint="eastAsia" w:ascii="宋体" w:hAnsi="宋体"/>
          <w:bCs/>
          <w:color w:val="auto"/>
          <w:sz w:val="24"/>
          <w:highlight w:val="none"/>
        </w:rPr>
      </w:pPr>
      <w:r>
        <w:rPr>
          <w:rFonts w:hint="eastAsia" w:ascii="宋体" w:hAnsi="宋体"/>
          <w:bCs/>
          <w:color w:val="auto"/>
          <w:sz w:val="24"/>
          <w:highlight w:val="none"/>
        </w:rPr>
        <w:t xml:space="preserve">4）不同响应单位的响应文件制作机器码一致；</w:t>
      </w:r>
      <w:r/>
    </w:p>
    <w:p>
      <w:pPr>
        <w:ind w:firstLine="0"/>
        <w:keepLines w:val="0"/>
        <w:keepNext w:val="0"/>
        <w:pageBreakBefore w:val="0"/>
        <w:spacing w:after="0" w:line="360" w:lineRule="auto"/>
        <w:rPr>
          <w:rFonts w:hint="eastAsia" w:hAnsi="宋体"/>
          <w:color w:val="auto"/>
          <w:sz w:val="24"/>
          <w:highlight w:val="none"/>
        </w:rPr>
      </w:pPr>
      <w:r>
        <w:rPr>
          <w:rFonts w:hint="eastAsia" w:ascii="宋体" w:hAnsi="宋体"/>
          <w:bCs/>
          <w:color w:val="auto"/>
          <w:sz w:val="24"/>
          <w:highlight w:val="none"/>
        </w:rPr>
        <w:t xml:space="preserve">5）</w:t>
      </w:r>
      <w:r>
        <w:rPr>
          <w:rFonts w:hint="eastAsia" w:ascii="宋体" w:hAnsi="宋体" w:cs="宋体"/>
          <w:color w:val="auto"/>
          <w:sz w:val="24"/>
          <w:highlight w:val="none"/>
        </w:rPr>
        <w:t xml:space="preserve">其他法律法规及本竞争性磋商文件规定的响应无效的情形。</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4.14.2终止竞争性磋商采购活动的条款</w:t>
      </w:r>
      <w:r/>
    </w:p>
    <w:p>
      <w:pPr>
        <w:ind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出现下列情形之一的，采购代理机构将终止竞争性磋商采购活动，发布项目终止公告并说明原因，重新开展采购活动：</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4.14.2.1因情况变化，不再符合规定的竞争性磋商采购方式适用情形的；</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4.14.2.2出现影响采购公正的违法、违规行为的；</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4.14.2.3在采购过程中实质性响应磋商文件要求的供应商不满三家的；</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4.14.2.4在采购活动中因重大变故，采购任务取消的。</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4.15确定成交、询问及质疑</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4.15.1确定成交供应商</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4.15.1</w:t>
      </w:r>
      <w:r>
        <w:rPr>
          <w:rFonts w:hint="eastAsia" w:ascii="宋体" w:hAnsi="宋体" w:cs="宋体"/>
          <w:color w:val="auto"/>
          <w:sz w:val="24"/>
          <w:highlight w:val="none"/>
        </w:rPr>
        <w:t xml:space="preserve">.1采购人书面授权磋商小组直接确定成交供应商。</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4.15.1.2采购代理机构在成交供应商确定后2个工作日内在“江苏政府采购网”“苏州市政府采购网”公告成交结果，</w:t>
      </w:r>
      <w:r>
        <w:rPr>
          <w:rFonts w:hint="eastAsia" w:ascii="宋体" w:hAnsi="宋体"/>
          <w:bCs/>
          <w:color w:val="auto"/>
          <w:sz w:val="24"/>
          <w:szCs w:val="21"/>
          <w:highlight w:val="none"/>
        </w:rPr>
        <w:t xml:space="preserve">公告期限为1个工作日。</w:t>
      </w:r>
      <w:r/>
    </w:p>
    <w:p>
      <w:pPr>
        <w:ind w:firstLine="0"/>
        <w:keepLines w:val="0"/>
        <w:keepNext w:val="0"/>
        <w:pageBreakBefore w:val="0"/>
        <w:spacing w:after="0"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4.15.1.3若有充分证据证明，成交供应商出现下列情况之一的，一经查实，将被取消成交资格：</w:t>
      </w:r>
      <w:r/>
    </w:p>
    <w:p>
      <w:pPr>
        <w:ind w:firstLine="0"/>
        <w:keepLines w:val="0"/>
        <w:keepNext w:val="0"/>
        <w:pageBreakBefore w:val="0"/>
        <w:spacing w:after="0"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（1）提供虚假材料谋取成交的。</w:t>
      </w:r>
      <w:r/>
    </w:p>
    <w:p>
      <w:pPr>
        <w:ind w:firstLine="0"/>
        <w:keepLines w:val="0"/>
        <w:keepNext w:val="0"/>
        <w:pageBreakBefore w:val="0"/>
        <w:spacing w:after="0"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（2）与评审专家、采购人、其他供应商或者交易中心工作人员恶意串通的。</w:t>
      </w:r>
      <w:r/>
    </w:p>
    <w:p>
      <w:pPr>
        <w:ind w:firstLine="0"/>
        <w:keepLines w:val="0"/>
        <w:keepNext w:val="0"/>
        <w:pageBreakBefore w:val="0"/>
        <w:spacing w:after="0"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（3）向评审专家、采购人或交易中心工作人员行贿或者提供其他不正当利益的。</w:t>
      </w:r>
      <w:r/>
    </w:p>
    <w:p>
      <w:pPr>
        <w:ind w:firstLine="0"/>
        <w:keepLines w:val="0"/>
        <w:keepNext w:val="0"/>
        <w:pageBreakBefore w:val="0"/>
        <w:spacing w:after="0"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（4）恶意竞争，最后报价明显低于其自身合理成本且又无法提供证明的。</w:t>
      </w:r>
      <w:r/>
    </w:p>
    <w:p>
      <w:pPr>
        <w:ind w:firstLine="0"/>
        <w:keepLines w:val="0"/>
        <w:keepNext w:val="0"/>
        <w:pageBreakBefore w:val="0"/>
        <w:spacing w:after="0"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（5）不满足本磋商文件规定的实质性要求，但在评审过程中又未被磋商小组发现的。</w:t>
      </w:r>
      <w:r/>
    </w:p>
    <w:p>
      <w:pPr>
        <w:ind w:firstLine="0"/>
        <w:keepLines w:val="0"/>
        <w:keepNext w:val="0"/>
        <w:pageBreakBefore w:val="0"/>
        <w:spacing w:after="0"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（6）成交后无正当理由拒不与采购人签订政府采购合同或者未按照磋商文件确定的事项签订政府采购合同的。</w:t>
      </w:r>
      <w:r/>
    </w:p>
    <w:p>
      <w:pPr>
        <w:ind w:firstLine="0"/>
        <w:keepLines w:val="0"/>
        <w:keepNext w:val="0"/>
        <w:pageBreakBefore w:val="0"/>
        <w:spacing w:after="0" w:line="360" w:lineRule="auto"/>
        <w:tabs>
          <w:tab w:val="left" w:pos="851" w:leader="none"/>
        </w:tabs>
        <w:rPr>
          <w:rFonts w:hint="eastAsia" w:ascii="宋体" w:hAnsi="宋体"/>
          <w:bCs/>
          <w:color w:val="auto"/>
          <w:sz w:val="24"/>
          <w:szCs w:val="21"/>
          <w:highlight w:val="none"/>
        </w:rPr>
        <w:outlineLvl w:val="1"/>
      </w:pPr>
      <w:r>
        <w:rPr>
          <w:rFonts w:hint="eastAsia" w:ascii="宋体" w:hAnsi="宋体"/>
          <w:bCs/>
          <w:color w:val="auto"/>
          <w:sz w:val="24"/>
          <w:szCs w:val="21"/>
          <w:highlight w:val="none"/>
        </w:rPr>
        <w:t xml:space="preserve">（7）将政府采购合同转包的。</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4.15.2询问及质疑</w:t>
      </w:r>
      <w:r/>
    </w:p>
    <w:p>
      <w:pPr>
        <w:ind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4.15.2.1根据《政府采购质疑和投诉办法》财政部第94号令第十一条规定，提出质疑的供应商应当是参与所质疑项目采购活动的供应商。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ind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4.15.2.2本次采购文件要求供应商在法定质疑期内一次性提出针对同一采购程序环节的质疑。</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4.15.2.3采购人、采购代理机构收到质疑供应商在法定质疑期内发出的质疑函，应当在收到质疑函后7个工作日内作出答复，并以书面形式通知质疑供应商和其他有关供应商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4.15.2.4供应商提出质疑应当提交质疑函和必要的证明材料（营业执照副本扫描件、报名确认函等）。质疑函应当包括下列内容：</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4.15.2.4.1供应商的姓名或者名称、地址、邮编、联系人及联系电话；</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4.15.2.4.2质疑项目的名称、编号；</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4.15.2.4.3具体、明确的质疑事项和与质疑事项相关的请求；</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4.15.2.4.4事实依据；</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4.15.2.4.5必要的法律依据；</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4.15.2.4.6提出质疑的日期。</w:t>
      </w:r>
      <w:r/>
    </w:p>
    <w:p>
      <w:pPr>
        <w:ind w:firstLine="48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法定代表人、主要负责人，或者其授权代表签字或者盖章，并加盖公章。供应商委托代理人进行质疑的，其授权委托书上应当载明代理人的姓名或者名称、代理事项、具体权限、期限和相关事项。</w:t>
      </w:r>
      <w:r/>
    </w:p>
    <w:p>
      <w:pPr>
        <w:ind w:firstLine="48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质疑递交地点：苏州时代招投标有限公司（联系地址：苏州市虎丘区滨河路1388号3B 501室；电话：0512-65201419；联系人：叶素萍）</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5.成交通知书</w:t>
      </w:r>
      <w:r/>
    </w:p>
    <w:p>
      <w:pPr>
        <w:ind w:firstLine="0"/>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5.1成交通知书：确定成交单位后，采购代理机构在法定时间内向成交单位发出成交通知书；</w:t>
      </w:r>
      <w:r>
        <w:rPr>
          <w:rFonts w:hint="eastAsia" w:ascii="宋体" w:hAnsi="宋体" w:cs="宋体"/>
          <w:b/>
          <w:color w:val="auto"/>
          <w:sz w:val="24"/>
          <w:highlight w:val="none"/>
        </w:rPr>
        <w:t xml:space="preserve">请成交单位在成交结果公告届满之日起30日内，使用CA证书登录“苏采云”系统及时下载成交通知书。</w:t>
      </w:r>
      <w:r/>
    </w:p>
    <w:p>
      <w:pPr>
        <w:ind w:firstLine="0"/>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2</w:t>
      </w:r>
      <w:r>
        <w:rPr>
          <w:rFonts w:hint="eastAsia" w:ascii="宋体" w:hAnsi="宋体" w:cs="宋体"/>
          <w:color w:val="auto"/>
          <w:sz w:val="24"/>
          <w:highlight w:val="none"/>
        </w:rPr>
        <w:t xml:space="preserve">成交通知书将成为合同的组成部分。</w:t>
      </w:r>
      <w:r/>
    </w:p>
    <w:p>
      <w:pPr>
        <w:ind w:firstLine="0"/>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3</w:t>
      </w:r>
      <w:r>
        <w:rPr>
          <w:rFonts w:hint="eastAsia" w:ascii="宋体" w:hAnsi="宋体" w:cs="宋体"/>
          <w:color w:val="auto"/>
          <w:sz w:val="24"/>
          <w:highlight w:val="none"/>
        </w:rPr>
        <w:t xml:space="preserve">成交通知书发出后，采购人不得违法改变成交结果，成交单位无正当理由不得放弃成交结果。</w:t>
      </w:r>
      <w:r/>
    </w:p>
    <w:p>
      <w:pPr>
        <w:ind w:firstLine="0"/>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5.4采购单位对未成交单位不承担解释未成交原因的义务。</w:t>
      </w:r>
      <w:r/>
    </w:p>
    <w:p>
      <w:pPr>
        <w:ind w:firstLine="0"/>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6.授予合同</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6.1签订合同</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6.1.1采购人与成交供应商应当在成交通知书发出之日起15日内，按照磋商文件确定的合同文本以及采购标的、服务要求等事项签订政府采购合同。</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6.1.2采购人不得向成交供应商提出超出磋商文件以外的任何要求作为签订合同条件，不得与成交供应商订立背离磋商文件确定的合同文本以及服务要求等实质性内容的协议。</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6.1.3成交供应商拒绝签订政府采购合同的，采购人可以重新开展采购活动。</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6.1.4竞争性磋商文件、成交供应商的响应文件及竞争性磋商过程中有关澄清、承诺文件均应作为合同附件。</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ind w:firstLine="0"/>
        <w:keepLines w:val="0"/>
        <w:keepNext w:val="0"/>
        <w:pageBreakBefore w:val="0"/>
        <w:spacing w:after="0"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6.2服务的追加、减少</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6.2.1采购结束后，采购人若由于各种客观原因，必须对采购项目所牵涉的服务进行适当的减少时，在双方协商一致的前提下，可以按照竞争性磋商采购时的价格水平做相应的调减，并据此签订补充合同。</w:t>
      </w:r>
      <w:r/>
    </w:p>
    <w:p>
      <w:pPr>
        <w:ind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rPr>
          <w:rFonts w:eastAsia="黑体"/>
          <w:b/>
          <w:color w:val="auto"/>
          <w:sz w:val="32"/>
          <w:szCs w:val="32"/>
          <w:highlight w:val="none"/>
        </w:rPr>
      </w:pPr>
      <w:r>
        <w:rPr>
          <w:rFonts w:hint="eastAsia" w:eastAsia="黑体"/>
          <w:b/>
          <w:color w:val="auto"/>
          <w:sz w:val="32"/>
          <w:szCs w:val="32"/>
          <w:highlight w:val="none"/>
        </w:rPr>
        <w:br w:type="page" w:clear="all"/>
      </w:r>
      <w:r/>
    </w:p>
    <w:p>
      <w:pPr>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三、采购需求</w:t>
      </w:r>
      <w:r/>
    </w:p>
    <w:p>
      <w:pPr>
        <w:ind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受苏州市吴中区中心城区建设管理中心委托，苏州时代招投标有限公司对</w:t>
      </w:r>
      <w:r>
        <w:rPr>
          <w:rFonts w:hint="eastAsia" w:ascii="宋体" w:hAnsi="宋体" w:cs="宋体"/>
          <w:color w:val="auto"/>
          <w:sz w:val="24"/>
          <w:szCs w:val="24"/>
          <w:highlight w:val="none"/>
          <w:lang w:eastAsia="zh-CN"/>
        </w:rPr>
        <w:t xml:space="preserve">2026年中心城区公厕改造项目</w:t>
      </w:r>
      <w:r>
        <w:rPr>
          <w:rFonts w:hint="eastAsia" w:ascii="宋体" w:hAnsi="宋体" w:eastAsia="宋体" w:cs="宋体"/>
          <w:color w:val="auto"/>
          <w:sz w:val="24"/>
          <w:szCs w:val="24"/>
          <w:highlight w:val="none"/>
        </w:rPr>
        <w:t xml:space="preserve">采购在国内组织竞争性磋商采购。欢迎符合资格条件的供应商前来报名参加磋商。</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一、磋商编号：</w:t>
      </w:r>
      <w:r>
        <w:rPr>
          <w:rFonts w:hint="eastAsia" w:ascii="宋体" w:hAnsi="宋体" w:cs="宋体"/>
          <w:color w:val="auto"/>
          <w:sz w:val="24"/>
          <w:szCs w:val="24"/>
          <w:highlight w:val="none"/>
          <w:lang w:eastAsia="zh-CN"/>
        </w:rPr>
        <w:t xml:space="preserve">JSZC-320506-SZSD-C2026-0056</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二、采购方式：竞争性磋商采购</w:t>
      </w:r>
      <w:r/>
    </w:p>
    <w:p>
      <w:pPr>
        <w:ind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人民币）</w:t>
      </w:r>
      <w:r>
        <w:rPr>
          <w:rFonts w:hint="eastAsia" w:ascii="宋体" w:hAnsi="宋体" w:eastAsia="宋体" w:cs="宋体"/>
          <w:color w:val="auto"/>
          <w:sz w:val="24"/>
          <w:szCs w:val="24"/>
          <w:highlight w:val="none"/>
        </w:rPr>
        <w:t xml:space="preserve">：壹佰壹拾柒万贰仟柒佰叁拾肆元肆角捌分（￥1172734.48）</w:t>
      </w:r>
      <w:r/>
    </w:p>
    <w:p>
      <w:pPr>
        <w:ind w:right="0" w:firstLine="48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人民币）</w:t>
      </w:r>
      <w:r>
        <w:rPr>
          <w:rFonts w:hint="eastAsia" w:ascii="宋体" w:hAnsi="宋体" w:eastAsia="宋体" w:cs="宋体"/>
          <w:color w:val="auto"/>
          <w:sz w:val="24"/>
          <w:szCs w:val="24"/>
          <w:highlight w:val="none"/>
        </w:rPr>
        <w:t xml:space="preserve">：壹佰壹拾柒万贰仟柒佰叁拾肆元肆角捌分（￥1172734.48）</w:t>
      </w:r>
      <w:r/>
    </w:p>
    <w:p>
      <w:pPr>
        <w:ind w:right="0" w:firstLine="0"/>
        <w:keepLines w:val="0"/>
        <w:keepNext w:val="0"/>
        <w:pageBreakBefore w:val="0"/>
        <w:spacing w:after="0" w:line="360" w:lineRule="auto"/>
        <w:tabs>
          <w:tab w:val="left" w:pos="420"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四、采购内容及要求</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1、项目概况：</w:t>
      </w:r>
      <w:r>
        <w:rPr>
          <w:rFonts w:hint="eastAsia" w:ascii="宋体" w:hAnsi="宋体" w:eastAsia="宋体" w:cs="宋体"/>
          <w:color w:val="auto"/>
          <w:sz w:val="24"/>
          <w:szCs w:val="24"/>
          <w:highlight w:val="none"/>
        </w:rPr>
        <w:t xml:space="preserve">中心城区公共卫生间建成时间较长，硬件设施老旧，破损严重，无法满足市民需求，为提升公共卫生间品质，按照市城管局统一部署，</w:t>
      </w:r>
      <w:r>
        <w:rPr>
          <w:rFonts w:hint="eastAsia" w:ascii="宋体" w:hAnsi="宋体" w:eastAsia="宋体" w:cs="宋体"/>
          <w:color w:val="auto"/>
          <w:sz w:val="24"/>
          <w:szCs w:val="24"/>
          <w:highlight w:val="none"/>
        </w:rPr>
        <w:t xml:space="preserve">拟对4座卫生间（东苑北路公厕，红蓼花园公厕（苏蠡路），北蠡墅街公厕，田上江路公厕）</w:t>
      </w:r>
      <w:r>
        <w:rPr>
          <w:rFonts w:hint="eastAsia" w:ascii="宋体" w:hAnsi="宋体" w:eastAsia="宋体" w:cs="宋体"/>
          <w:color w:val="auto"/>
          <w:sz w:val="24"/>
          <w:szCs w:val="24"/>
          <w:highlight w:val="none"/>
        </w:rPr>
        <w:t xml:space="preserve">按照2A+标准的软硬件设施进行改造，详见工程量清单。</w:t>
      </w:r>
      <w:r/>
    </w:p>
    <w:p>
      <w:pPr>
        <w:ind w:right="0" w:firstLine="0"/>
        <w:jc w:val="lef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本项目工程量清单明细、图纸（如有）及配套资料另行附后；各潜在响应单位完成项目报名后，自行在</w:t>
      </w:r>
      <w:r>
        <w:rPr>
          <w:rFonts w:ascii="宋体" w:hAnsi="宋体" w:eastAsia="宋体" w:cs="宋体"/>
          <w:b/>
          <w:bCs/>
          <w:color w:val="auto"/>
          <w:sz w:val="24"/>
          <w:szCs w:val="24"/>
          <w:highlight w:val="none"/>
        </w:rPr>
        <w:t xml:space="preserve">江苏省政府采购网</w:t>
      </w:r>
      <w:r>
        <w:rPr>
          <w:rFonts w:ascii="宋体" w:hAnsi="宋体" w:eastAsia="宋体" w:cs="宋体"/>
          <w:color w:val="auto"/>
          <w:sz w:val="24"/>
          <w:szCs w:val="24"/>
          <w:highlight w:val="none"/>
        </w:rPr>
        <w:t xml:space="preserve">本项目采购公告页面下载全部附件资料</w:t>
      </w:r>
      <w:r>
        <w:rPr>
          <w:rFonts w:hint="eastAsia" w:ascii="宋体" w:hAnsi="宋体" w:eastAsia="宋体" w:cs="宋体"/>
          <w:color w:val="auto"/>
          <w:sz w:val="24"/>
          <w:szCs w:val="24"/>
          <w:highlight w:val="none"/>
          <w:lang w:eastAsia="zh-CN"/>
        </w:rPr>
        <w:t xml:space="preserve">。</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2、现场条件：</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2.1施工现场平整情况：现有原状 </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2.2场内外道路：现有原状</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2.3施工用电：现有原状；由承包商自行考虑，费用含在报价中。</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3、发包范围：</w:t>
      </w:r>
      <w:r>
        <w:rPr>
          <w:rFonts w:hint="eastAsia" w:ascii="宋体" w:hAnsi="宋体" w:cs="宋体"/>
          <w:bCs/>
          <w:color w:val="auto"/>
          <w:sz w:val="24"/>
          <w:szCs w:val="24"/>
          <w:highlight w:val="none"/>
          <w:lang w:eastAsia="zh-CN"/>
        </w:rPr>
        <w:t xml:space="preserve">2026年中心城区公厕改造项目</w:t>
      </w:r>
      <w:r>
        <w:rPr>
          <w:rFonts w:hint="eastAsia" w:ascii="宋体" w:hAnsi="宋体" w:eastAsia="宋体" w:cs="宋体"/>
          <w:bCs/>
          <w:color w:val="auto"/>
          <w:sz w:val="24"/>
          <w:szCs w:val="24"/>
          <w:highlight w:val="none"/>
        </w:rPr>
        <w:t xml:space="preserve">（详见工程量清单）</w:t>
      </w:r>
      <w:r/>
    </w:p>
    <w:p>
      <w:pPr>
        <w:ind w:right="0" w:firstLine="0"/>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4、工期要求：</w:t>
      </w:r>
      <w:r>
        <w:rPr>
          <w:rFonts w:hint="eastAsia" w:ascii="宋体" w:hAnsi="宋体" w:eastAsia="宋体" w:cs="宋体"/>
          <w:color w:val="auto"/>
          <w:sz w:val="24"/>
          <w:szCs w:val="24"/>
          <w:highlight w:val="none"/>
        </w:rPr>
        <w:t xml:space="preserve">45日历天</w:t>
      </w:r>
      <w:r>
        <w:rPr>
          <w:rFonts w:hint="eastAsia" w:ascii="宋体" w:hAnsi="宋体" w:eastAsia="宋体" w:cs="宋体"/>
          <w:color w:val="auto"/>
          <w:sz w:val="24"/>
          <w:szCs w:val="24"/>
          <w:highlight w:val="none"/>
        </w:rPr>
        <w:t xml:space="preserve">（具体开工日期以采购单位通知为准）。</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5、施工要求：</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5.1质量要求：</w:t>
      </w:r>
      <w:r>
        <w:rPr>
          <w:rFonts w:hint="eastAsia" w:ascii="宋体" w:hAnsi="宋体" w:eastAsia="宋体" w:cs="宋体"/>
          <w:bCs/>
          <w:color w:val="auto"/>
          <w:sz w:val="24"/>
          <w:szCs w:val="24"/>
          <w:highlight w:val="none"/>
          <w:u w:val="single"/>
        </w:rPr>
        <w:t xml:space="preserve">合格</w:t>
      </w:r>
      <w:r>
        <w:rPr>
          <w:rFonts w:hint="eastAsia" w:ascii="宋体" w:hAnsi="宋体" w:eastAsia="宋体" w:cs="宋体"/>
          <w:bCs/>
          <w:color w:val="auto"/>
          <w:sz w:val="24"/>
          <w:szCs w:val="24"/>
          <w:highlight w:val="none"/>
        </w:rPr>
        <w:t xml:space="preserve">。</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5.2</w:t>
      </w:r>
      <w:r>
        <w:rPr>
          <w:rFonts w:hint="eastAsia" w:ascii="宋体" w:hAnsi="宋体" w:eastAsia="宋体" w:cs="宋体"/>
          <w:color w:val="auto"/>
          <w:sz w:val="24"/>
          <w:szCs w:val="24"/>
          <w:highlight w:val="none"/>
        </w:rPr>
        <w:t xml:space="preserve">验收标准：根据现行国家技术、施工及验收规范规程及《江苏省政府采购履约验收管理办法》等进行验收。</w:t>
      </w:r>
      <w:r/>
    </w:p>
    <w:p>
      <w:pPr>
        <w:pStyle w:val="796"/>
        <w:ind w:right="0" w:firstLine="0"/>
        <w:keepLines w:val="0"/>
        <w:keepNext w:val="0"/>
        <w:pageBreakBefore w:val="0"/>
        <w:spacing w:after="0"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5.3技术要求：</w:t>
      </w:r>
      <w:r>
        <w:rPr>
          <w:rFonts w:hint="eastAsia" w:ascii="宋体" w:hAnsi="宋体" w:eastAsia="宋体" w:cs="宋体"/>
          <w:color w:val="auto"/>
          <w:sz w:val="24"/>
          <w:szCs w:val="24"/>
          <w:highlight w:val="none"/>
        </w:rPr>
        <w:tab/>
      </w:r>
      <w:r/>
    </w:p>
    <w:p>
      <w:pPr>
        <w:pStyle w:val="796"/>
        <w:ind w:right="0" w:firstLine="0"/>
        <w:keepLines w:val="0"/>
        <w:keepNext w:val="0"/>
        <w:pageBreakBefore w:val="0"/>
        <w:spacing w:after="0"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5.3.1符合现行国家技术、施工及验收规范规程；如有对施工工艺的特殊要求，按图纸及国家有关规定执行；</w:t>
      </w:r>
      <w:r>
        <w:rPr>
          <w:rFonts w:hint="eastAsia" w:ascii="宋体" w:hAnsi="宋体" w:eastAsia="宋体" w:cs="宋体"/>
          <w:color w:val="auto"/>
          <w:sz w:val="24"/>
          <w:szCs w:val="24"/>
          <w:highlight w:val="none"/>
        </w:rPr>
        <w:tab/>
      </w:r>
      <w:r/>
    </w:p>
    <w:p>
      <w:pPr>
        <w:pStyle w:val="796"/>
        <w:ind w:right="0" w:firstLine="0"/>
        <w:keepLines w:val="0"/>
        <w:keepNext w:val="0"/>
        <w:pageBreakBefore w:val="0"/>
        <w:spacing w:after="0"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5.3.2符合工程量清单技术标准；</w:t>
      </w:r>
      <w:r/>
    </w:p>
    <w:p>
      <w:pPr>
        <w:pStyle w:val="796"/>
        <w:ind w:right="0" w:firstLine="0"/>
        <w:keepLines w:val="0"/>
        <w:keepNext w:val="0"/>
        <w:pageBreakBefore w:val="0"/>
        <w:spacing w:after="0" w:line="360" w:lineRule="auto"/>
        <w:tabs>
          <w:tab w:val="left" w:pos="54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5.3.3质量必须达到合格，凡因施工单位责任，经验收达不到合格要求，必须返工到合格并承担因返工引起的一切经济损失。</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color w:val="auto"/>
          <w:sz w:val="24"/>
          <w:szCs w:val="24"/>
          <w:highlight w:val="none"/>
        </w:rPr>
        <w:t xml:space="preserve">磋商费用：磋商供应商承担其编制及递交磋商响应文件的一切费用，无论结果如何，发包人对上述费用不负任何责任。</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7、报价说明</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7.1计价方式：本工程项目采用下列第</w:t>
      </w: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rPr>
        <w:t xml:space="preserve">种计价方式。</w:t>
      </w:r>
      <w:r/>
    </w:p>
    <w:p>
      <w:pPr>
        <w:ind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（1）工程量清单计价方式</w:t>
      </w:r>
      <w:r/>
    </w:p>
    <w:p>
      <w:pPr>
        <w:ind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（2）计价表计价方式</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7.2报价方式：本工程项目采用下列第</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rPr>
        <w:t xml:space="preserve">种报价方式。</w:t>
      </w:r>
      <w:r/>
    </w:p>
    <w:p>
      <w:pPr>
        <w:ind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（1）固定总价报价。竞争报价人应充分考虑施工期间各类建材市场价格变化，</w:t>
      </w:r>
      <w:r/>
    </w:p>
    <w:p>
      <w:pPr>
        <w:ind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政策性调整的风险，一旦经评审确定承包人，报价不作调整。</w:t>
      </w:r>
      <w:r/>
    </w:p>
    <w:p>
      <w:pPr>
        <w:ind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磋商供应商报价时，必须按统一的工程量清单报价，成交后，本工程中工程量清单项目的综合单价按预算单价下浮之后的综合单价执行，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w:t>
      </w:r>
      <w:r/>
    </w:p>
    <w:p>
      <w:pPr>
        <w:pStyle w:val="1149"/>
        <w:ind w:right="0" w:firstLine="0"/>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ind w:right="0" w:firstLine="0"/>
        <w:keepLines w:val="0"/>
        <w:keepNext w:val="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7.3规费费率详见工程量清单。江苏省安全文明施工措施费应放在措施项目清单中（仅计取基本费，增加费不计）。不可竞争费费率详见工程量清单，响应单位不得将不可竞争费用让利或随意调整计算标准，否则报价无效。</w:t>
      </w:r>
      <w:r/>
    </w:p>
    <w:p>
      <w:pPr>
        <w:pStyle w:val="1149"/>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7.4计价格式中列明的所有需要填报的单价和合价，</w:t>
      </w:r>
      <w:r>
        <w:rPr>
          <w:rFonts w:hint="eastAsia" w:ascii="宋体" w:hAnsi="宋体" w:eastAsia="宋体" w:cs="宋体"/>
          <w:bCs/>
          <w:color w:val="auto"/>
          <w:sz w:val="24"/>
          <w:szCs w:val="24"/>
          <w:highlight w:val="none"/>
        </w:rPr>
        <w:t xml:space="preserve">响应单位</w:t>
      </w:r>
      <w:r>
        <w:rPr>
          <w:rFonts w:hint="eastAsia" w:ascii="宋体" w:hAnsi="宋体" w:eastAsia="宋体" w:cs="宋体"/>
          <w:color w:val="auto"/>
          <w:sz w:val="24"/>
          <w:szCs w:val="24"/>
          <w:highlight w:val="none"/>
        </w:rPr>
        <w:t xml:space="preserve">均需填报，未填报的单价和合价，视为此项费用已包含在工程量清单的其他单价和合价中。</w:t>
      </w:r>
      <w:r/>
    </w:p>
    <w:p>
      <w:pPr>
        <w:ind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w:t>
      </w:r>
      <w:r>
        <w:rPr>
          <w:rFonts w:hint="eastAsia" w:ascii="宋体" w:hAnsi="宋体" w:eastAsia="宋体" w:cs="宋体"/>
          <w:bCs/>
          <w:color w:val="auto"/>
          <w:sz w:val="24"/>
          <w:szCs w:val="24"/>
          <w:highlight w:val="none"/>
        </w:rPr>
        <w:t xml:space="preserve">本工程所有提供参考品牌及规格型号的主要材料（如有），响应单位可以直接选用或采用同档次产品进行报价，施工中如招标人发现响应单位采用的品牌低于参考品牌的档次，则招标人有权将该部分材料品牌按参考品牌规格型号进行调整，成交单位必须按调整后的品牌规格型号进行施工，且成交价格不予调整。</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8、特殊说明：</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8.1清单已包含拆除、垃圾清理、外运及处理等费用，运距由施工单位综合考虑，费用包干，结算不再调整；</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8.2清单综合单价含各项技术要求、工作内容、节点做法等，响应单位制作响应报价时均应考虑在内，成交后不得以清单描述不详要求调整单价；</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8.3各清单项目中，应包含完成各自工作所需各项配件辅材的费用，请各响应单位结合清单及现场综合考虑相应清单项目的综合单价中，不再另行计价（清单中不再一一描述此类细节）；</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8.4本项目所涉及的材料均为乙供。</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五、其他要求</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1、本次采购活动不接受联合报价及分包、转包。</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2、磋商响应单位必须说明其是否响应采购文件中提出的全部服务内容与要求，如果对其中某些条款不响应时，应在文件中逐条列出，未列出的视同响应。</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3、工程质量保修期：按《建设工程质量管理条例》及有关规定执行。</w:t>
      </w:r>
      <w:r/>
    </w:p>
    <w:p>
      <w:pPr>
        <w:pStyle w:val="1005"/>
        <w:ind w:right="0" w:firstLine="0"/>
        <w:keepLines w:val="0"/>
        <w:keepNext w:val="0"/>
        <w:pageBreakBefore w:val="0"/>
        <w:spacing w:after="0"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4、工程抢修须及时、高效、保质保量完成。</w:t>
      </w:r>
      <w:r/>
    </w:p>
    <w:p>
      <w:pPr>
        <w:pStyle w:val="1043"/>
        <w:ind w:left="0"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六、政府采购政策：</w:t>
      </w:r>
      <w:r/>
    </w:p>
    <w:p>
      <w:pPr>
        <w:pStyle w:val="1043"/>
        <w:ind w:left="0"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中、小企业：根据《关于印发〈苏州市政府采购促进中小企业发展实施意见〉的通知》（苏财购〔2022〕16号）规定：</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1.1本项目属于</w:t>
      </w:r>
      <w:r>
        <w:rPr>
          <w:rFonts w:hint="eastAsia" w:ascii="宋体" w:hAnsi="宋体" w:eastAsia="宋体" w:cs="宋体"/>
          <w:color w:val="auto"/>
          <w:sz w:val="24"/>
          <w:szCs w:val="24"/>
          <w:highlight w:val="none"/>
          <w:u w:val="single"/>
        </w:rPr>
        <w:t xml:space="preserve">专门面向中小企业采购</w:t>
      </w:r>
      <w:r>
        <w:rPr>
          <w:rFonts w:hint="eastAsia" w:ascii="宋体" w:hAnsi="宋体" w:eastAsia="宋体" w:cs="宋体"/>
          <w:color w:val="auto"/>
          <w:sz w:val="24"/>
          <w:szCs w:val="24"/>
          <w:highlight w:val="none"/>
        </w:rPr>
        <w:t xml:space="preserve">。</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依据《关于印发〈苏州市政府采购促进中小企业发展实施意见〉的通知》（苏财购〔2022〕16号）规定享受扶持政策获得政府采购合同的，小微企业不得将合同分包给大中型企业，中型企业不得将合同分包给大型企业。</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1.3本项目采购标的对应的中小企业划分标准所属行业为：</w:t>
      </w:r>
      <w:r>
        <w:rPr>
          <w:rFonts w:hint="eastAsia" w:ascii="宋体" w:hAnsi="宋体" w:eastAsia="宋体" w:cs="宋体"/>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1.4中小企业参加政府采购活动，应当出具《关于印发〈苏州市政府采购促进中小企业发展实施意见〉的通知》（苏财购〔2022〕16号）规定的《中小企业声明函》，否则不得享受相关中小企业扶持政策。</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1.6若供应商提供的《中小企业声明函》为虚假声明则视同提供虚假材料，按政府采购相关规定处理并报请政府监管部门给予行政处罚。</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2、残疾人福利性单位：根据《关于贯彻执行绿色采购、促进残疾人就业和支持监狱企业发展有关政策的通知</w:t>
      </w:r>
      <w:r>
        <w:rPr>
          <w:rFonts w:hint="eastAsia" w:ascii="宋体" w:hAnsi="宋体" w:eastAsia="宋体" w:cs="宋体"/>
          <w:color w:val="auto"/>
          <w:sz w:val="24"/>
          <w:szCs w:val="24"/>
          <w:highlight w:val="none"/>
        </w:rPr>
        <w:t xml:space="preserve">（苏财购〔20</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〕10号）</w:t>
      </w:r>
      <w:r>
        <w:rPr>
          <w:rFonts w:hint="eastAsia" w:ascii="宋体" w:hAnsi="宋体" w:eastAsia="宋体" w:cs="宋体"/>
          <w:color w:val="auto"/>
          <w:sz w:val="24"/>
          <w:szCs w:val="24"/>
          <w:highlight w:val="none"/>
        </w:rPr>
        <w:t xml:space="preserve">》，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pStyle w:val="1043"/>
        <w:ind w:left="0" w:right="0" w:firstLine="0"/>
        <w:jc w:val="left"/>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eastAsia="宋体" w:cs="宋体"/>
          <w:bCs/>
          <w:color w:val="auto"/>
          <w:sz w:val="24"/>
          <w:szCs w:val="24"/>
          <w:highlight w:val="none"/>
          <w:shd w:val="clear" w:color="auto" w:fill="ffffff"/>
        </w:rPr>
        <w:t xml:space="preserve">。</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七、关于对参与供应商信用记录的政府采购要求</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1、招标代理机构会在接收响应文件截止时间后，登录信用中国网站（www.creditchina.gov.cn）和中国政府采购网（www.ccgp.gov.cn）查询供应商的信用记录，并将查询结果递交评审小组。</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招标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2.1政府采购严重违法记录，即供应商被全国各级财政部门列入“政府采购严重违法失信行为记录名单”，且在处罚有效期内的。</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2.2财政部门与法院、工商、税务等部门联合惩戒的失信信息，包括：</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2.2.1被列入失信被执行人名单；</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2.2.2被列入重大税收违法案件当事人名单；</w:t>
      </w:r>
      <w:r/>
    </w:p>
    <w:p>
      <w:pPr>
        <w:ind w:right="0" w:firstLine="0"/>
        <w:jc w:val="left"/>
        <w:keepLines w:val="0"/>
        <w:keepNext w:val="0"/>
        <w:pageBreakBefore w:val="0"/>
        <w:spacing w:after="0"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eastAsia="宋体" w:cs="宋体"/>
          <w:bCs/>
          <w:color w:val="auto"/>
          <w:sz w:val="24"/>
          <w:szCs w:val="24"/>
          <w:highlight w:val="none"/>
          <w:shd w:val="clear" w:color="auto" w:fill="ffffff"/>
        </w:rPr>
        <w:t xml:space="preserve">。</w:t>
      </w:r>
      <w:r/>
    </w:p>
    <w:p>
      <w:pPr>
        <w:ind w:right="0" w:firstLine="0"/>
        <w:keepLines w:val="0"/>
        <w:keepNext w:val="0"/>
        <w:pageBreakBefore w:val="0"/>
        <w:spacing w:after="0"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2.3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right="0" w:firstLine="0"/>
        <w:keepLines w:val="0"/>
        <w:keepNext w:val="0"/>
        <w:pageBreakBefore w:val="0"/>
        <w:spacing w:after="0"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2.4供应商若在经营活动中受到罚款的，请携带相关地方、部门对较大数额认定标准的证明材料，与响应文件一并提交。若无法提供，则可能承担响应无效等相应不利后果。</w:t>
      </w:r>
      <w:r/>
    </w:p>
    <w:p>
      <w:pPr>
        <w:ind w:right="0" w:firstLine="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shd w:val="clear" w:color="auto" w:fill="ffffff"/>
        </w:rPr>
        <w:t xml:space="preserve">2.5</w:t>
      </w:r>
      <w:r>
        <w:rPr>
          <w:rFonts w:hint="eastAsia" w:ascii="宋体" w:hAnsi="宋体" w:eastAsia="宋体" w:cs="宋体"/>
          <w:color w:val="auto"/>
          <w:sz w:val="24"/>
          <w:szCs w:val="24"/>
          <w:highlight w:val="none"/>
        </w:rPr>
        <w:t xml:space="preserve">对存在失信信息的供应商，由失信供应商进行确认。同时，招标代理机构工作人员应根据评审小组确认的失信信息，登录相关来源网站页面进行复核并打印，作为证据留存。</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rPr>
          <w:rFonts w:ascii="宋体"/>
          <w:b/>
          <w:bCs/>
          <w:color w:val="auto"/>
          <w:sz w:val="36"/>
          <w:szCs w:val="36"/>
          <w:highlight w:val="none"/>
        </w:rPr>
      </w:pPr>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四、评审方法及评分标准</w:t>
      </w:r>
      <w:r/>
    </w:p>
    <w:p>
      <w:pPr>
        <w:ind w:firstLine="0"/>
        <w:keepLines w:val="0"/>
        <w:keepNext w:val="0"/>
        <w:pageBreakBefore w:val="0"/>
        <w:spacing w:after="0" w:line="360" w:lineRule="auto"/>
        <w:widowControl w:val="off"/>
        <w:tabs>
          <w:tab w:val="left" w:pos="287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一、评审方法</w:t>
      </w:r>
      <w:r/>
    </w:p>
    <w:p>
      <w:pPr>
        <w:ind w:firstLine="0"/>
        <w:keepLines w:val="0"/>
        <w:keepNext w:val="0"/>
        <w:pageBreakBefore w:val="0"/>
        <w:spacing w:after="0" w:line="360" w:lineRule="auto"/>
        <w:widowControl w:val="off"/>
        <w:tabs>
          <w:tab w:val="left" w:pos="287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1、本次磋商采用综合评分法，即在响应文件满足磋商文件全部实质性要求且按评审因素的量化指标评审得分最高的供应商为成交候选供应商。</w:t>
      </w:r>
      <w:r>
        <w:rPr>
          <w:rFonts w:hint="eastAsia" w:ascii="宋体" w:hAnsi="宋体" w:eastAsia="宋体" w:cs="宋体"/>
          <w:color w:val="auto"/>
          <w:sz w:val="24"/>
          <w:highlight w:val="none"/>
        </w:rPr>
        <w:t xml:space="preserve">采购人书面授权磋商小组直接确定成交供应商。</w:t>
      </w:r>
      <w:r/>
    </w:p>
    <w:p>
      <w:pPr>
        <w:ind w:firstLine="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2、评审时，磋商小组成员分别对每个有效响应单位的响应文件进行评价、打分；</w:t>
      </w:r>
      <w:r>
        <w:rPr>
          <w:rFonts w:hint="eastAsia" w:ascii="宋体" w:hAnsi="宋体" w:eastAsia="宋体" w:cs="宋体"/>
          <w:color w:val="auto"/>
          <w:sz w:val="24"/>
          <w:highlight w:val="none"/>
          <w:shd w:val="clear" w:color="auto" w:fill="ffffff"/>
        </w:rPr>
        <w:t xml:space="preserve">各有效响应单位的评委评审得分，按所有评委评分的算术平均值计算（四舍五入保留小数点后两位）；响应报价得分根据各磋商单位最终报价直接计算得出；响应单位综合得分=评委评审平均得分 + 响应报价得分</w:t>
      </w:r>
      <w:r>
        <w:rPr>
          <w:rFonts w:hint="eastAsia" w:ascii="宋体" w:hAnsi="宋体" w:eastAsia="宋体" w:cs="宋体"/>
          <w:color w:val="auto"/>
          <w:sz w:val="24"/>
          <w:highlight w:val="none"/>
        </w:rPr>
        <w:t xml:space="preserve">。</w:t>
      </w:r>
      <w:r/>
    </w:p>
    <w:p>
      <w:pPr>
        <w:ind w:firstLine="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3、如出现综合得分最高的响应单位有两个或两个以上时，以最后磋商报价较低者优先；如最后磋商报价也相同的，则以技术指标较优者优先；如技术指标仍相同，则由磋商小组投票表决确定成交供应商。</w:t>
      </w:r>
      <w:r/>
    </w:p>
    <w:p>
      <w:pPr>
        <w:ind w:firstLine="0"/>
        <w:keepLines w:val="0"/>
        <w:keepNext w:val="0"/>
        <w:pageBreakBefore w:val="0"/>
        <w:spacing w:after="0"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二、评分标准</w:t>
      </w:r>
      <w:r/>
    </w:p>
    <w:p>
      <w:pPr>
        <w:ind w:firstLine="0"/>
        <w:keepLines w:val="0"/>
        <w:keepNext w:val="0"/>
        <w:pageBreakBefore w:val="0"/>
        <w:spacing w:after="0" w:line="360" w:lineRule="auto"/>
        <w:widowControl w:val="off"/>
        <w:rPr>
          <w:rFonts w:hint="eastAsia" w:ascii="宋体" w:hAnsi="宋体" w:eastAsia="宋体" w:cs="宋体"/>
          <w:b/>
          <w:bCs/>
          <w:color w:val="auto"/>
          <w:sz w:val="24"/>
          <w:highlight w:val="none"/>
        </w:rPr>
      </w:pPr>
      <w:r/>
      <w:bookmarkStart w:id="3" w:name="OLE_LINK1"/>
      <w:r>
        <w:rPr>
          <w:rFonts w:hint="eastAsia" w:ascii="宋体" w:hAnsi="宋体" w:eastAsia="宋体" w:cs="宋体"/>
          <w:b/>
          <w:bCs/>
          <w:color w:val="auto"/>
          <w:sz w:val="24"/>
          <w:highlight w:val="none"/>
        </w:rPr>
        <w:t xml:space="preserve">（一）报价得分（10分）</w:t>
      </w:r>
      <w:bookmarkEnd w:id="3"/>
      <w:r/>
      <w:r/>
    </w:p>
    <w:p>
      <w:pPr>
        <w:ind w:firstLine="0"/>
        <w:jc w:val="left"/>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shd w:val="clear" w:color="auto" w:fill="ffffff"/>
        </w:rPr>
        <w:t xml:space="preserve">响应总报价低于或等于预算金额（或最高限价）的，视为有效响应报价；超过预算金额（或最高限价）的响应报价，视为无效响应报价</w:t>
      </w:r>
      <w:r>
        <w:rPr>
          <w:rFonts w:hint="eastAsia" w:ascii="宋体" w:hAnsi="宋体" w:eastAsia="宋体" w:cs="宋体"/>
          <w:color w:val="auto"/>
          <w:sz w:val="24"/>
          <w:highlight w:val="none"/>
        </w:rPr>
        <w:t xml:space="preserve">。</w:t>
      </w:r>
      <w:r/>
    </w:p>
    <w:p>
      <w:pPr>
        <w:ind w:firstLine="0"/>
        <w:jc w:val="left"/>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shd w:val="clear" w:color="auto" w:fill="ffffff"/>
        </w:rPr>
        <w:t xml:space="preserve">在所有有效响应报价中，满足采购文件要求且响应价格最低的报价作为磋商基准价</w:t>
      </w:r>
      <w:r>
        <w:rPr>
          <w:rFonts w:hint="eastAsia" w:ascii="宋体" w:hAnsi="宋体" w:eastAsia="宋体" w:cs="宋体"/>
          <w:color w:val="auto"/>
          <w:sz w:val="24"/>
          <w:highlight w:val="none"/>
        </w:rPr>
        <w:t xml:space="preserve">。</w:t>
      </w:r>
      <w:r/>
    </w:p>
    <w:p>
      <w:pPr>
        <w:ind w:left="240" w:firstLine="0"/>
        <w:jc w:val="left"/>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3.磋商报价得分按以下公式计算（计算结果四舍五入保留两位小数）：</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磋商报价得分 =（磋商基准价 ÷ 最终磋商报价）× 价格权值 × 100</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（注：本项目价格权值为10%）</w:t>
      </w:r>
      <w:r/>
    </w:p>
    <w:p>
      <w:pPr>
        <w:ind w:firstLine="0"/>
        <w:jc w:val="left"/>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4.评审时将综合分析总报价及各分项报价的合理性、报价范围的完整性，核查是否存在重大错报或漏项。如供应商响应报价中存在漏项，则按以下规则处理：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4.1价格评审时，须在该供应商报价基础上加上漏项部分的价格，漏项部分价格按所有参加磋商供应商中相应部分的最高报价计算；</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4.2若该供应商最终成交，其成交总价不予调整，漏项部分所需费用由该供应商自行消化承担；</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4.3如漏项内容构成未实质性响应采购文件要求的，将直接取消其成交资格。</w:t>
      </w:r>
      <w:r/>
    </w:p>
    <w:p>
      <w:pPr>
        <w:ind w:firstLine="0"/>
        <w:keepLines w:val="0"/>
        <w:keepNext w:val="0"/>
        <w:pageBreakBefore w:val="0"/>
        <w:spacing w:after="0"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（二）技术方案比较：（64分）</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总体概述（包括但不限于工程概述、总体安排及施工部署等）：概述描述清晰明了、总体安排科学合理、临时设施位置选择合适，现场布置合理，方案可实施性强，项目齐全的得8分； 描述清晰、科学合理、临时设施位置选择较为合适，方案可实施性尚可的得5分；方案可操作性差，内容描述不全面的得3分；未提供方案说明或内容完全脱离本项目内容不得分</w:t>
      </w:r>
      <w:r>
        <w:rPr>
          <w:rFonts w:hint="eastAsia" w:ascii="宋体" w:hAnsi="宋体" w:eastAsia="宋体" w:cs="宋体"/>
          <w:bCs/>
          <w:color w:val="auto"/>
          <w:sz w:val="24"/>
          <w:highlight w:val="none"/>
        </w:rPr>
        <w:t xml:space="preserve">。</w:t>
      </w:r>
      <w:r/>
    </w:p>
    <w:p>
      <w:pPr>
        <w:ind w:firstLine="0"/>
        <w:jc w:val="left"/>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施工进度计划和各阶段进度</w:t>
      </w:r>
      <w:r>
        <w:rPr>
          <w:rFonts w:hint="eastAsia" w:ascii="宋体" w:hAnsi="宋体" w:eastAsia="宋体" w:cs="宋体"/>
          <w:bCs/>
          <w:color w:val="auto"/>
          <w:sz w:val="24"/>
          <w:highlight w:val="none"/>
        </w:rPr>
        <w:t xml:space="preserve">方案（包括项目组织实施计划表、时间节点等）：实施方案内容详细完整、思路清晰、结构合理、</w:t>
      </w:r>
      <w:r>
        <w:rPr>
          <w:rFonts w:hint="eastAsia" w:ascii="宋体" w:hAnsi="宋体" w:eastAsia="宋体" w:cs="宋体"/>
          <w:color w:val="auto"/>
          <w:sz w:val="24"/>
          <w:szCs w:val="28"/>
          <w:highlight w:val="none"/>
        </w:rPr>
        <w:t xml:space="preserve">可行性符合项目实际需求</w:t>
      </w:r>
      <w:r>
        <w:rPr>
          <w:rFonts w:hint="eastAsia" w:ascii="宋体" w:hAnsi="宋体" w:eastAsia="宋体" w:cs="宋体"/>
          <w:bCs/>
          <w:color w:val="auto"/>
          <w:sz w:val="24"/>
          <w:highlight w:val="none"/>
        </w:rPr>
        <w:t xml:space="preserve">得8分；实施方案内容较为完整，具有一定实施性，</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bCs/>
          <w:color w:val="auto"/>
          <w:sz w:val="24"/>
          <w:highlight w:val="none"/>
        </w:rPr>
        <w:t xml:space="preserve">得5分；实施方案内容不完整、实施性欠缺，但仍与项目内容有关得3分；未提供方案说明或内容完全脱离本项目内容不得分。</w:t>
      </w:r>
      <w:r/>
    </w:p>
    <w:p>
      <w:pPr>
        <w:ind w:firstLine="0"/>
        <w:jc w:val="left"/>
        <w:keepLines w:val="0"/>
        <w:keepNext w:val="0"/>
        <w:pageBreakBefore w:val="0"/>
        <w:spacing w:after="0"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3、各分部分项工程的施工方案及保证措施：方案内容详细完整、思路清晰、结构合理、</w:t>
      </w:r>
      <w:r>
        <w:rPr>
          <w:rFonts w:hint="eastAsia" w:ascii="宋体" w:hAnsi="宋体" w:eastAsia="宋体" w:cs="宋体"/>
          <w:color w:val="auto"/>
          <w:sz w:val="24"/>
          <w:szCs w:val="28"/>
          <w:highlight w:val="none"/>
        </w:rPr>
        <w:t xml:space="preserve">可行性符合项目实际需求</w:t>
      </w:r>
      <w:r>
        <w:rPr>
          <w:rFonts w:hint="eastAsia" w:ascii="宋体" w:hAnsi="宋体" w:eastAsia="宋体" w:cs="宋体"/>
          <w:bCs/>
          <w:color w:val="auto"/>
          <w:sz w:val="24"/>
          <w:highlight w:val="none"/>
        </w:rPr>
        <w:t xml:space="preserve">得8分；方案内容较为完整，具有一定实施性，</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bCs/>
          <w:color w:val="auto"/>
          <w:sz w:val="24"/>
          <w:highlight w:val="none"/>
        </w:rPr>
        <w:t xml:space="preserve">得5分；方案内容不完整、实施性欠缺，但仍与项目内容有关得3分；未提供方案说明或内容完全脱离本项目内容不得分。</w:t>
      </w:r>
      <w:r/>
    </w:p>
    <w:p>
      <w:pPr>
        <w:ind w:firstLine="0"/>
        <w:jc w:val="left"/>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4、安全文明施工、施工现场扬尘污染防治措施及环境保护方面的措施：内容科学合理规范，内容描述详细，</w:t>
      </w:r>
      <w:r>
        <w:rPr>
          <w:rFonts w:hint="eastAsia" w:ascii="宋体" w:hAnsi="宋体" w:eastAsia="宋体" w:cs="宋体"/>
          <w:color w:val="auto"/>
          <w:sz w:val="24"/>
          <w:szCs w:val="28"/>
          <w:highlight w:val="none"/>
        </w:rPr>
        <w:t xml:space="preserve">可行性符合项目实际需求</w:t>
      </w:r>
      <w:r>
        <w:rPr>
          <w:rFonts w:hint="eastAsia" w:ascii="宋体" w:hAnsi="宋体" w:eastAsia="宋体" w:cs="宋体"/>
          <w:color w:val="auto"/>
          <w:sz w:val="24"/>
          <w:highlight w:val="none"/>
        </w:rPr>
        <w:t xml:space="preserve">得8分；内容较为完整，具有一定实施性，</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color w:val="auto"/>
          <w:sz w:val="24"/>
          <w:highlight w:val="none"/>
        </w:rPr>
        <w:t xml:space="preserve">得5分；内容不完整、实施性欠缺，但仍与项目内容有关得3分；未提供方案说明或内容完全脱离本项目内容的不得分。</w:t>
      </w:r>
      <w:r/>
    </w:p>
    <w:p>
      <w:pPr>
        <w:ind w:firstLine="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5、劳动力、材料、机械设备投入：方案考虑全面、合理、操作性强得8分；方案考虑较全面、合理、操作性尚得5分；方案简单、操作性一般得3分；</w:t>
      </w:r>
      <w:r>
        <w:rPr>
          <w:rFonts w:hint="eastAsia" w:ascii="宋体" w:hAnsi="宋体" w:eastAsia="宋体" w:cs="宋体"/>
          <w:bCs/>
          <w:color w:val="auto"/>
          <w:sz w:val="24"/>
          <w:highlight w:val="none"/>
        </w:rPr>
        <w:t xml:space="preserve">未提供方案说明或内容完全脱离本项目内容不得分</w:t>
      </w:r>
      <w:r>
        <w:rPr>
          <w:rFonts w:hint="eastAsia" w:ascii="宋体" w:hAnsi="宋体" w:eastAsia="宋体" w:cs="宋体"/>
          <w:color w:val="auto"/>
          <w:sz w:val="24"/>
          <w:highlight w:val="none"/>
        </w:rPr>
        <w:t xml:space="preserve">。</w:t>
      </w:r>
      <w:r/>
    </w:p>
    <w:p>
      <w:pPr>
        <w:ind w:firstLine="0"/>
        <w:jc w:val="left"/>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6、各阶段质量保证措施：质量措施科学合理规范，内容描述详细，</w:t>
      </w:r>
      <w:r>
        <w:rPr>
          <w:rFonts w:hint="eastAsia" w:ascii="宋体" w:hAnsi="宋体" w:eastAsia="宋体" w:cs="宋体"/>
          <w:color w:val="auto"/>
          <w:sz w:val="24"/>
          <w:szCs w:val="28"/>
          <w:highlight w:val="none"/>
        </w:rPr>
        <w:t xml:space="preserve">可行性符合项目实际需求</w:t>
      </w:r>
      <w:r>
        <w:rPr>
          <w:rFonts w:hint="eastAsia" w:ascii="宋体" w:hAnsi="宋体" w:eastAsia="宋体" w:cs="宋体"/>
          <w:color w:val="auto"/>
          <w:sz w:val="24"/>
          <w:highlight w:val="none"/>
        </w:rPr>
        <w:t xml:space="preserve">得8分；实施方案内容较为完整，具有一定实施性，</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color w:val="auto"/>
          <w:sz w:val="24"/>
          <w:highlight w:val="none"/>
        </w:rPr>
        <w:t xml:space="preserve">得5分；实施方案内容不完整、实施性欠缺，但仍与项目内容有关得3分；未提供方案说明或内容完全脱离本项目内容的不得分。</w:t>
      </w:r>
      <w:r/>
    </w:p>
    <w:p>
      <w:pPr>
        <w:ind w:firstLine="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7、针对突发情况的应急管理措施：应急管理措施内容详实具体、可行性强得6分；应急管理措施内容较为详细、可行性较强得4分；应急管理措施内容不够完整、可行性一般得2分；</w:t>
      </w:r>
      <w:r>
        <w:rPr>
          <w:rFonts w:hint="eastAsia" w:ascii="宋体" w:hAnsi="宋体" w:eastAsia="宋体" w:cs="宋体"/>
          <w:bCs/>
          <w:color w:val="auto"/>
          <w:sz w:val="24"/>
          <w:highlight w:val="none"/>
        </w:rPr>
        <w:t xml:space="preserve">未提供方案说明或内容完全脱离本项目内容不得分</w:t>
      </w:r>
      <w:r>
        <w:rPr>
          <w:rFonts w:hint="eastAsia" w:ascii="宋体" w:hAnsi="宋体" w:eastAsia="宋体" w:cs="宋体"/>
          <w:color w:val="auto"/>
          <w:sz w:val="24"/>
          <w:highlight w:val="none"/>
        </w:rPr>
        <w:t xml:space="preserve">。</w:t>
      </w:r>
      <w:r/>
    </w:p>
    <w:p>
      <w:pPr>
        <w:ind w:firstLine="0"/>
        <w:jc w:val="left"/>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8、减弱噪声措施方案（包括但不限于拟投入设备产生的噪声情况及相关可行合理减弱噪声措施）；方案考虑全面、减弱噪声措施完整、科学合理、</w:t>
      </w:r>
      <w:r>
        <w:rPr>
          <w:rFonts w:hint="eastAsia" w:ascii="宋体" w:hAnsi="宋体" w:eastAsia="宋体" w:cs="宋体"/>
          <w:color w:val="auto"/>
          <w:sz w:val="24"/>
          <w:szCs w:val="28"/>
          <w:highlight w:val="none"/>
        </w:rPr>
        <w:t xml:space="preserve">可行性符合项目实际需求</w:t>
      </w:r>
      <w:r>
        <w:rPr>
          <w:rFonts w:hint="eastAsia" w:ascii="宋体" w:hAnsi="宋体" w:eastAsia="宋体" w:cs="宋体"/>
          <w:color w:val="auto"/>
          <w:sz w:val="24"/>
          <w:highlight w:val="none"/>
        </w:rPr>
        <w:t xml:space="preserve">得5分；方案较完整、科学合理、</w:t>
      </w:r>
      <w:r>
        <w:rPr>
          <w:rFonts w:hint="eastAsia" w:ascii="宋体" w:hAnsi="宋体" w:eastAsia="宋体" w:cs="宋体"/>
          <w:color w:val="auto"/>
          <w:sz w:val="24"/>
          <w:szCs w:val="28"/>
          <w:highlight w:val="none"/>
        </w:rPr>
        <w:t xml:space="preserve">能够满足部分项目需求</w:t>
      </w:r>
      <w:r>
        <w:rPr>
          <w:rFonts w:hint="eastAsia" w:ascii="宋体" w:hAnsi="宋体" w:eastAsia="宋体" w:cs="宋体"/>
          <w:color w:val="auto"/>
          <w:sz w:val="24"/>
          <w:highlight w:val="none"/>
        </w:rPr>
        <w:t xml:space="preserve">得3分；方案内容不完整、</w:t>
      </w:r>
      <w:r>
        <w:rPr>
          <w:rFonts w:hint="eastAsia" w:ascii="宋体" w:hAnsi="宋体" w:eastAsia="宋体" w:cs="宋体"/>
          <w:bCs/>
          <w:color w:val="auto"/>
          <w:sz w:val="24"/>
          <w:highlight w:val="none"/>
        </w:rPr>
        <w:t xml:space="preserve">实施性欠缺，但仍与项目内容有关</w:t>
      </w:r>
      <w:r>
        <w:rPr>
          <w:rFonts w:hint="eastAsia" w:ascii="宋体" w:hAnsi="宋体" w:eastAsia="宋体" w:cs="宋体"/>
          <w:color w:val="auto"/>
          <w:sz w:val="24"/>
          <w:highlight w:val="none"/>
        </w:rPr>
        <w:t xml:space="preserve">得1分；</w:t>
      </w:r>
      <w:r>
        <w:rPr>
          <w:rFonts w:hint="eastAsia" w:ascii="宋体" w:hAnsi="宋体" w:eastAsia="宋体" w:cs="宋体"/>
          <w:bCs/>
          <w:color w:val="auto"/>
          <w:sz w:val="24"/>
          <w:highlight w:val="none"/>
        </w:rPr>
        <w:t xml:space="preserve">未提供方案说明或内容完全脱离本项目内容不得分</w:t>
      </w:r>
      <w:r>
        <w:rPr>
          <w:rFonts w:hint="eastAsia" w:ascii="宋体" w:hAnsi="宋体" w:eastAsia="宋体" w:cs="宋体"/>
          <w:color w:val="auto"/>
          <w:sz w:val="24"/>
          <w:highlight w:val="none"/>
        </w:rPr>
        <w:t xml:space="preserve">。</w:t>
      </w:r>
      <w:r/>
    </w:p>
    <w:p>
      <w:pPr>
        <w:ind w:firstLine="0"/>
        <w:jc w:val="left"/>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9、项目资料管理方案：资料管理方案、竣工验收程序规范、高效，具有可操作性强，内容描述详细的得5分；可操作性尚可，内容描述较详细的得3分；可操作性一般，内容描述一般的得1分；</w:t>
      </w:r>
      <w:r>
        <w:rPr>
          <w:rFonts w:hint="eastAsia" w:ascii="宋体" w:hAnsi="宋体" w:eastAsia="宋体" w:cs="宋体"/>
          <w:bCs/>
          <w:color w:val="auto"/>
          <w:sz w:val="24"/>
          <w:highlight w:val="none"/>
        </w:rPr>
        <w:t xml:space="preserve">未提供方案说明或内容完全脱离本项目内容不得分</w:t>
      </w:r>
      <w:r>
        <w:rPr>
          <w:rFonts w:hint="eastAsia" w:ascii="宋体" w:hAnsi="宋体" w:eastAsia="宋体" w:cs="宋体"/>
          <w:color w:val="auto"/>
          <w:sz w:val="24"/>
          <w:highlight w:val="none"/>
        </w:rPr>
        <w:t xml:space="preserve">。</w:t>
      </w:r>
      <w:r/>
    </w:p>
    <w:p>
      <w:pPr>
        <w:ind w:firstLine="0"/>
        <w:jc w:val="left"/>
        <w:keepLines w:val="0"/>
        <w:keepNext w:val="0"/>
        <w:pageBreakBefore w:val="0"/>
        <w:spacing w:after="0"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b/>
          <w:color w:val="auto"/>
          <w:sz w:val="24"/>
          <w:highlight w:val="none"/>
        </w:rPr>
        <w:t xml:space="preserve">针对本项目人员配备及</w:t>
      </w:r>
      <w:r>
        <w:rPr>
          <w:rFonts w:hint="eastAsia" w:ascii="宋体" w:hAnsi="宋体" w:eastAsia="宋体" w:cs="宋体"/>
          <w:b/>
          <w:bCs/>
          <w:color w:val="auto"/>
          <w:sz w:val="24"/>
          <w:highlight w:val="none"/>
        </w:rPr>
        <w:t xml:space="preserve">履约能力比较：（26分）</w:t>
      </w:r>
      <w:r/>
    </w:p>
    <w:p>
      <w:pPr>
        <w:ind w:firstLine="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拟投入本项目的项目经理具有工程类或建设工程类相关高级工程师及以上职称的得2分，中级工程师职称的得1分。（响应文件中需提供职称证书及响应单位为其缴纳的最近一期社保证明扫描件，否则该项不得分。）</w:t>
      </w:r>
      <w:r/>
    </w:p>
    <w:p>
      <w:pPr>
        <w:ind w:firstLine="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2、拟投入本项目的项目组成员（项目经理除外）具有工程类或建设工程类相关中级及以上职称的，每提供1人得1分，最高得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分。（响应文件中需提供职称证书及响应单位为其缴纳的最近一期社保证明扫描件，否则该项不得分。）</w:t>
      </w:r>
      <w:r/>
    </w:p>
    <w:p>
      <w:pPr>
        <w:ind w:firstLine="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投入项目组成员（项目经理除外）具有施工员、质量员、安全员、材料员、资料员的每提供1人得1分，最高得5分【同一人不能兼任两个及以上职务，响应文件中需提供相关岗位证书扫描件及本单位最近一期为其缴纳的社保证明，未提供或提供不全不得分】。</w:t>
      </w:r>
      <w:r/>
    </w:p>
    <w:p>
      <w:pPr>
        <w:ind w:firstLine="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响应单位具有有效期内质量管理体系认证、环境管理体系认证、职业健康安全管理体系认证证书，每提供一份得2分，最高得6分。（响应文件中需提供上述认证证书扫描件、中国国家认证认可监督管理委员会网站http：//www.cnca.gov.cn/上查询的页面截图，未提供或提供不全不得分。）</w:t>
      </w:r>
      <w:r/>
    </w:p>
    <w:p>
      <w:pPr>
        <w:ind w:firstLine="0"/>
        <w:jc w:val="left"/>
        <w:keepLines w:val="0"/>
        <w:keepNext w:val="0"/>
        <w:pageBreakBefore w:val="0"/>
        <w:spacing w:after="0" w:line="360" w:lineRule="auto"/>
        <w:widowControl w:val="off"/>
        <w:rPr>
          <w:rFonts w:hint="eastAsia" w:ascii="宋体" w:hAnsi="宋体"/>
          <w:b/>
          <w:bCs/>
          <w:color w:val="auto"/>
          <w:sz w:val="36"/>
          <w:szCs w:val="36"/>
          <w:highlight w:val="none"/>
        </w:rPr>
      </w:pPr>
      <w:r>
        <w:rPr>
          <w:rFonts w:hint="eastAsia" w:ascii="宋体" w:hAnsi="宋体" w:eastAsia="宋体" w:cs="宋体"/>
          <w:color w:val="auto"/>
          <w:sz w:val="24"/>
          <w:highlight w:val="none"/>
        </w:rPr>
        <w:t xml:space="preserve">5、</w:t>
      </w:r>
      <w:r>
        <w:rPr>
          <w:rFonts w:hint="eastAsia" w:ascii="宋体" w:hAnsi="宋体" w:eastAsia="宋体" w:cs="宋体"/>
          <w:bCs/>
          <w:color w:val="auto"/>
          <w:sz w:val="24"/>
          <w:highlight w:val="none"/>
        </w:rPr>
        <w:t xml:space="preserve">响应单位2023年1月1日至今（时间以合同签订日期为准）已完成类似项目业绩：每提供一个得</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分，最高得</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分。（响应文件中需提供施工合同及竣工验收证明原件扫描件，</w:t>
      </w:r>
      <w:r>
        <w:rPr>
          <w:rFonts w:hint="eastAsia" w:ascii="宋体" w:hAnsi="宋体" w:eastAsia="宋体" w:cs="宋体"/>
          <w:color w:val="auto"/>
          <w:sz w:val="24"/>
          <w:highlight w:val="none"/>
        </w:rPr>
        <w:t xml:space="preserve">否则该项不得分。</w:t>
      </w:r>
      <w:r>
        <w:rPr>
          <w:rFonts w:hint="eastAsia" w:ascii="宋体" w:hAnsi="宋体" w:eastAsia="宋体" w:cs="宋体"/>
          <w:bCs/>
          <w:color w:val="auto"/>
          <w:sz w:val="24"/>
          <w:highlight w:val="none"/>
        </w:rPr>
        <w:t xml:space="preserve">）</w:t>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五、合同主要条款及格式</w:t>
      </w:r>
      <w:r/>
    </w:p>
    <w:p>
      <w:pPr>
        <w:jc w:val="center"/>
        <w:spacing w:line="360" w:lineRule="auto"/>
        <w:rPr>
          <w:rFonts w:hint="eastAsia" w:ascii="宋体" w:hAnsi="宋体"/>
          <w:b/>
          <w:color w:val="auto"/>
          <w:sz w:val="30"/>
          <w:szCs w:val="30"/>
          <w:highlight w:val="none"/>
        </w:rPr>
      </w:pPr>
      <w:r/>
      <w:bookmarkStart w:id="4" w:name="_Toc267251511"/>
      <w:r/>
      <w:bookmarkStart w:id="5" w:name="_Toc267251515"/>
      <w:r/>
      <w:bookmarkStart w:id="6" w:name="_Toc267251509"/>
      <w:r/>
      <w:bookmarkStart w:id="7" w:name="_Toc267251510"/>
      <w:r/>
      <w:bookmarkStart w:id="8" w:name="_Toc267251514"/>
      <w:r/>
      <w:bookmarkStart w:id="9" w:name="_Toc267251513"/>
      <w:r>
        <w:rPr>
          <w:rFonts w:hint="eastAsia" w:ascii="宋体" w:hAnsi="宋体"/>
          <w:b/>
          <w:color w:val="auto"/>
          <w:sz w:val="30"/>
          <w:szCs w:val="30"/>
          <w:highlight w:val="none"/>
        </w:rPr>
        <w:t xml:space="preserve">第一部分   合同协议书</w:t>
      </w:r>
      <w:bookmarkEnd w:id="4"/>
      <w:r/>
      <w:bookmarkEnd w:id="5"/>
      <w:r/>
      <w:bookmarkEnd w:id="6"/>
      <w:r/>
      <w:bookmarkEnd w:id="7"/>
      <w:r/>
      <w:bookmarkEnd w:id="8"/>
      <w:r/>
      <w:bookmarkEnd w:id="9"/>
      <w:r/>
      <w:r/>
    </w:p>
    <w:p>
      <w:pPr>
        <w:ind w:left="0" w:firstLine="480"/>
        <w:keepLines w:val="0"/>
        <w:keepNext w:val="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2026年中心城区公厕改造项目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施工及有关事项协商一致，共同达成如下协议：</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10" w:name="_Toc351203481"/>
      <w:r>
        <w:rPr>
          <w:rFonts w:hint="eastAsia" w:ascii="宋体" w:hAnsi="宋体" w:cs="宋体"/>
          <w:b/>
          <w:bCs/>
          <w:color w:val="auto"/>
          <w:sz w:val="24"/>
          <w:highlight w:val="none"/>
        </w:rPr>
        <w:t xml:space="preserve">一、工程概况</w:t>
      </w:r>
      <w:bookmarkEnd w:id="10"/>
      <w:r/>
      <w:r/>
    </w:p>
    <w:p>
      <w:pPr>
        <w:ind w:left="0" w:firstLine="0"/>
        <w:keepLines w:val="0"/>
        <w:keepNext w:val="0"/>
        <w:pageBreakBefore w:val="0"/>
        <w:spacing w:after="0" w:line="360" w:lineRule="auto"/>
        <w:rPr>
          <w:rFonts w:hint="eastAsia" w:ascii="宋体" w:hAnsi="宋体" w:cs="宋体"/>
          <w:color w:val="auto"/>
          <w:sz w:val="24"/>
          <w:highlight w:val="none"/>
          <w:u w:val="single"/>
        </w:rPr>
      </w:pPr>
      <w:r>
        <w:rPr>
          <w:rFonts w:hint="eastAsia" w:ascii="宋体" w:hAnsi="宋体" w:cs="宋体"/>
          <w:bCs/>
          <w:color w:val="auto"/>
          <w:sz w:val="24"/>
          <w:highlight w:val="none"/>
        </w:rPr>
        <w:t xml:space="preserve">1.工程名称</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2026年中心城区公厕改造项目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2.工程地点：</w:t>
      </w:r>
      <w:r>
        <w:rPr>
          <w:rFonts w:hint="eastAsia" w:ascii="宋体" w:hAnsi="宋体" w:cs="宋体"/>
          <w:color w:val="auto"/>
          <w:sz w:val="24"/>
          <w:highlight w:val="none"/>
          <w:u w:val="single"/>
        </w:rPr>
        <w:t xml:space="preserve">苏州市吴中区 </w:t>
      </w:r>
      <w:r>
        <w:rPr>
          <w:rFonts w:hint="eastAsia" w:ascii="宋体" w:hAnsi="宋体" w:cs="宋体"/>
          <w:color w:val="auto"/>
          <w:sz w:val="24"/>
          <w:highlight w:val="none"/>
        </w:rPr>
        <w:t xml:space="preserve">。</w:t>
      </w:r>
      <w:r/>
    </w:p>
    <w:p>
      <w:pPr>
        <w:ind w:left="0"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3.工程立项批准文号：</w:t>
      </w:r>
      <w:r>
        <w:rPr>
          <w:rFonts w:hint="eastAsia" w:ascii="宋体" w:hAnsi="宋体" w:cs="宋体"/>
          <w:color w:val="auto"/>
          <w:sz w:val="24"/>
          <w:highlight w:val="none"/>
          <w:u w:val="single"/>
        </w:rPr>
        <w:t xml:space="preserve">  /  </w:t>
      </w:r>
      <w:r>
        <w:rPr>
          <w:rFonts w:hint="eastAsia" w:ascii="宋体" w:hAnsi="宋体" w:cs="宋体"/>
          <w:bCs/>
          <w:color w:val="auto"/>
          <w:sz w:val="24"/>
          <w:highlight w:val="none"/>
        </w:rPr>
        <w:t xml:space="preserve">。</w:t>
      </w:r>
      <w:r/>
    </w:p>
    <w:p>
      <w:pPr>
        <w:ind w:left="0"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4.资金来源：</w:t>
      </w:r>
      <w:r>
        <w:rPr>
          <w:rFonts w:hint="eastAsia" w:ascii="宋体" w:hAnsi="宋体" w:cs="宋体"/>
          <w:color w:val="auto"/>
          <w:sz w:val="24"/>
          <w:highlight w:val="none"/>
          <w:u w:val="single"/>
        </w:rPr>
        <w:t xml:space="preserve">财政 </w:t>
      </w:r>
      <w:r>
        <w:rPr>
          <w:rFonts w:hint="eastAsia" w:ascii="宋体" w:hAnsi="宋体" w:cs="宋体"/>
          <w:bCs/>
          <w:color w:val="auto"/>
          <w:sz w:val="24"/>
          <w:highlight w:val="none"/>
        </w:rPr>
        <w:t xml:space="preserve">。 </w:t>
      </w:r>
      <w:r/>
    </w:p>
    <w:p>
      <w:pPr>
        <w:ind w:left="0"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5.工程内容：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2026年中心城区公厕改造项目</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ind w:left="0"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群体工程应附《承包人承揽工程项目一览表》（附件1）。</w:t>
      </w:r>
      <w:r/>
    </w:p>
    <w:p>
      <w:pPr>
        <w:ind w:left="0"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6.工程承包范围：</w:t>
      </w:r>
      <w:r/>
    </w:p>
    <w:p>
      <w:pPr>
        <w:ind w:left="0"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磋商文件、工程量清单及补充通知、承诺函中包含的所有工程</w:t>
      </w:r>
      <w:r>
        <w:rPr>
          <w:rFonts w:hint="eastAsia" w:ascii="宋体" w:hAnsi="宋体" w:cs="宋体"/>
          <w:color w:val="auto"/>
          <w:sz w:val="24"/>
          <w:highlight w:val="none"/>
        </w:rPr>
        <w:t xml:space="preserve">。</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11" w:name="_Toc351203482"/>
      <w:r>
        <w:rPr>
          <w:rFonts w:hint="eastAsia" w:ascii="宋体" w:hAnsi="宋体" w:cs="宋体"/>
          <w:b/>
          <w:bCs/>
          <w:color w:val="auto"/>
          <w:sz w:val="24"/>
          <w:highlight w:val="none"/>
        </w:rPr>
        <w:t xml:space="preserve">二、合同工期</w:t>
      </w:r>
      <w:bookmarkEnd w:id="11"/>
      <w:r/>
      <w:r/>
    </w:p>
    <w:p>
      <w:pPr>
        <w:ind w:left="0" w:firstLine="42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日（具体由发包人通知为准）。</w:t>
      </w:r>
      <w:r/>
    </w:p>
    <w:p>
      <w:pPr>
        <w:ind w:left="0" w:firstLine="42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left="0" w:firstLine="42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45日历天</w:t>
      </w:r>
      <w:r>
        <w:rPr>
          <w:rFonts w:hint="eastAsia" w:ascii="宋体" w:hAnsi="宋体" w:cs="宋体"/>
          <w:color w:val="auto"/>
          <w:sz w:val="24"/>
          <w:highlight w:val="none"/>
        </w:rPr>
        <w:t xml:space="preserve">。工期总日历天数与根据前述计划开竣工日期计算的工期天数不一致的，以工期总日历天数为准。</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12" w:name="_Toc351203483"/>
      <w:r>
        <w:rPr>
          <w:rFonts w:hint="eastAsia" w:ascii="宋体" w:hAnsi="宋体" w:cs="宋体"/>
          <w:b/>
          <w:bCs/>
          <w:color w:val="auto"/>
          <w:sz w:val="24"/>
          <w:highlight w:val="none"/>
        </w:rPr>
        <w:t xml:space="preserve">三、质量标准</w:t>
      </w:r>
      <w:bookmarkEnd w:id="12"/>
      <w:r/>
      <w:r/>
    </w:p>
    <w:p>
      <w:pPr>
        <w:ind w:left="0"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合格</w:t>
      </w:r>
      <w:r>
        <w:rPr>
          <w:rFonts w:hint="eastAsia" w:ascii="宋体" w:hAnsi="宋体" w:cs="宋体"/>
          <w:color w:val="auto"/>
          <w:sz w:val="24"/>
          <w:highlight w:val="none"/>
        </w:rPr>
        <w:t xml:space="preserve">标准。</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13" w:name="_Toc351203484"/>
      <w:r>
        <w:rPr>
          <w:rFonts w:hint="eastAsia" w:ascii="宋体" w:hAnsi="宋体" w:cs="宋体"/>
          <w:b/>
          <w:bCs/>
          <w:color w:val="auto"/>
          <w:sz w:val="24"/>
          <w:highlight w:val="none"/>
        </w:rPr>
        <w:t xml:space="preserve">四、签约合同价与合同价格形式</w:t>
      </w:r>
      <w:bookmarkEnd w:id="13"/>
      <w:r/>
      <w:r/>
    </w:p>
    <w:p>
      <w:pPr>
        <w:ind w:left="0"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1.签约合同价为：人民币（大写）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left="0" w:firstLine="0"/>
        <w:keepLines w:val="0"/>
        <w:keepNext w:val="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合同总价为含税价格，包含了承包人履行合同所必须的所有费用。</w:t>
      </w:r>
      <w:r/>
    </w:p>
    <w:p>
      <w:pPr>
        <w:ind w:left="0" w:firstLine="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color w:val="auto"/>
          <w:sz w:val="24"/>
          <w:highlight w:val="none"/>
          <w:u w:val="single"/>
        </w:rPr>
        <w:t xml:space="preserve">固定单价，</w:t>
      </w:r>
      <w:r>
        <w:rPr>
          <w:rFonts w:hint="eastAsia" w:ascii="宋体" w:hAnsi="宋体" w:cs="宋体"/>
          <w:color w:val="auto"/>
          <w:sz w:val="24"/>
          <w:highlight w:val="none"/>
        </w:rPr>
        <w:t xml:space="preserve">本工程中工程量清单项目的综合单价按预算价中的单价下浮之后执行，最终价格以审计结算价为准。</w:t>
      </w:r>
      <w:r/>
    </w:p>
    <w:p>
      <w:pPr>
        <w:ind w:left="0" w:firstLine="0"/>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支付方式：项目竣工验收后按完成合格工程量的60%支付工程进度款，审计完成可付至审定金额的90%。项目移交给设施使用或者维护单位并在保修期内未出现质量问题,缺陷责任期维修保养义务履行完成，且完成竣工决算的，可付清尾款。具体以财政局付款进度为准。</w:t>
      </w:r>
      <w:r/>
    </w:p>
    <w:p>
      <w:pPr>
        <w:pStyle w:val="798"/>
        <w:ind w:left="0" w:firstLine="0"/>
        <w:keepLines w:val="0"/>
        <w:keepNext w:val="0"/>
        <w:pageBreakBefore w:val="0"/>
        <w:spacing w:after="0" w:line="360" w:lineRule="auto"/>
        <w:rPr>
          <w:rFonts w:hint="eastAsia" w:ascii="宋体" w:hAnsi="宋体" w:cs="宋体"/>
          <w:color w:val="auto"/>
          <w:highlight w:val="none"/>
        </w:rPr>
      </w:pPr>
      <w:r>
        <w:rPr>
          <w:rFonts w:hint="eastAsia" w:ascii="宋体" w:hAnsi="宋体" w:cs="宋体"/>
          <w:color w:val="auto"/>
          <w:highlight w:val="none"/>
        </w:rPr>
        <w:t xml:space="preserve">4.甲方根据乙方在本合同中所提供银行开户信息转账支付:</w:t>
      </w:r>
      <w:r/>
    </w:p>
    <w:p>
      <w:pPr>
        <w:pStyle w:val="798"/>
        <w:ind w:left="0" w:firstLine="420"/>
        <w:keepLines w:val="0"/>
        <w:keepNext w:val="0"/>
        <w:pageBreakBefore w:val="0"/>
        <w:spacing w:after="0" w:line="360" w:lineRule="auto"/>
        <w:rPr>
          <w:rFonts w:hint="eastAsia" w:ascii="宋体" w:hAnsi="宋体" w:cs="宋体"/>
          <w:color w:val="auto"/>
          <w:highlight w:val="none"/>
        </w:rPr>
      </w:pPr>
      <w:r>
        <w:rPr>
          <w:rFonts w:hint="eastAsia" w:ascii="宋体" w:hAnsi="宋体" w:cs="宋体"/>
          <w:color w:val="auto"/>
          <w:highlight w:val="none"/>
        </w:rPr>
        <w:t xml:space="preserve">乙方开户名称:</w:t>
      </w:r>
      <w:r/>
    </w:p>
    <w:p>
      <w:pPr>
        <w:pStyle w:val="798"/>
        <w:ind w:left="0" w:firstLine="420"/>
        <w:keepLines w:val="0"/>
        <w:keepNext w:val="0"/>
        <w:pageBreakBefore w:val="0"/>
        <w:spacing w:after="0" w:line="360" w:lineRule="auto"/>
        <w:rPr>
          <w:rFonts w:hint="eastAsia" w:ascii="宋体" w:hAnsi="宋体" w:cs="宋体"/>
          <w:color w:val="auto"/>
          <w:highlight w:val="none"/>
        </w:rPr>
      </w:pPr>
      <w:r>
        <w:rPr>
          <w:rFonts w:hint="eastAsia" w:ascii="宋体" w:hAnsi="宋体" w:cs="宋体"/>
          <w:color w:val="auto"/>
          <w:highlight w:val="none"/>
        </w:rPr>
        <w:t xml:space="preserve">开户银行:</w:t>
      </w:r>
      <w:r/>
    </w:p>
    <w:p>
      <w:pPr>
        <w:pStyle w:val="798"/>
        <w:ind w:left="0" w:firstLine="420"/>
        <w:keepLines w:val="0"/>
        <w:keepNext w:val="0"/>
        <w:pageBreakBefore w:val="0"/>
        <w:spacing w:after="0" w:line="360" w:lineRule="auto"/>
        <w:rPr>
          <w:rFonts w:hint="eastAsia" w:ascii="宋体" w:hAnsi="宋体" w:cs="宋体"/>
          <w:color w:val="auto"/>
          <w:highlight w:val="none"/>
        </w:rPr>
      </w:pPr>
      <w:r>
        <w:rPr>
          <w:rFonts w:hint="eastAsia" w:ascii="宋体" w:hAnsi="宋体" w:cs="宋体"/>
          <w:color w:val="auto"/>
          <w:highlight w:val="none"/>
        </w:rPr>
        <w:t xml:space="preserve">银行账号: </w:t>
      </w:r>
      <w:r/>
    </w:p>
    <w:p>
      <w:pPr>
        <w:pStyle w:val="798"/>
        <w:ind w:left="0" w:firstLine="420"/>
        <w:jc w:val="both"/>
        <w:keepLines w:val="0"/>
        <w:keepNext w:val="0"/>
        <w:pageBreakBefore w:val="0"/>
        <w:spacing w:after="0" w:line="360" w:lineRule="auto"/>
        <w:rPr>
          <w:rFonts w:hint="eastAsia" w:ascii="宋体" w:hAnsi="宋体" w:cs="宋体"/>
          <w:color w:val="auto"/>
          <w:highlight w:val="none"/>
        </w:rPr>
      </w:pPr>
      <w:r>
        <w:rPr>
          <w:rFonts w:hint="eastAsia" w:ascii="宋体" w:hAnsi="宋体" w:cs="宋体"/>
          <w:color w:val="auto"/>
          <w:highlight w:val="none"/>
        </w:rPr>
        <w:t xml:space="preserve">经双方协商一致同意，在本合同签订后，若因乙方办理政府采购合同信用融资的需要，本合同中约定的收款账号可作变更,变更后的账号为甲方付款时中征应收账款融资服务平台中资金提供方指定的回款账户，甲方支付至该账号的款项，亦视为已向乙方履行完毕支付义务。各采购人同时应与办理政府采购合同信用融资的供应商签订变更账号的补充协议或由供应商提供账号的变更申请。</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14" w:name="_Toc351203485"/>
      <w:r>
        <w:rPr>
          <w:rFonts w:hint="eastAsia" w:ascii="宋体" w:hAnsi="宋体" w:cs="宋体"/>
          <w:b/>
          <w:bCs/>
          <w:color w:val="auto"/>
          <w:sz w:val="24"/>
          <w:highlight w:val="none"/>
        </w:rPr>
        <w:t xml:space="preserve">五、</w:t>
      </w:r>
      <w:bookmarkEnd w:id="14"/>
      <w:r>
        <w:rPr>
          <w:rFonts w:hint="eastAsia" w:ascii="宋体" w:hAnsi="宋体" w:cs="宋体"/>
          <w:b/>
          <w:bCs/>
          <w:color w:val="auto"/>
          <w:sz w:val="24"/>
          <w:highlight w:val="none"/>
        </w:rPr>
        <w:t xml:space="preserve">项目经理</w:t>
      </w:r>
      <w:r/>
    </w:p>
    <w:p>
      <w:pPr>
        <w:ind w:left="0"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承包人项目经理：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15" w:name="_Toc351203486"/>
      <w:r>
        <w:rPr>
          <w:rFonts w:hint="eastAsia" w:ascii="宋体" w:hAnsi="宋体" w:cs="宋体"/>
          <w:b/>
          <w:bCs/>
          <w:color w:val="auto"/>
          <w:sz w:val="24"/>
          <w:highlight w:val="none"/>
        </w:rPr>
        <w:t xml:space="preserve">六、合同文件构成</w:t>
      </w:r>
      <w:bookmarkEnd w:id="15"/>
      <w:r/>
      <w:r/>
    </w:p>
    <w:p>
      <w:pPr>
        <w:ind w:left="0" w:firstLine="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ind w:left="0"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（1）中标通知书（如果有）；</w:t>
      </w:r>
      <w:r/>
    </w:p>
    <w:p>
      <w:pPr>
        <w:ind w:left="0"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（2）投标函及其附录（如果有）； </w:t>
      </w:r>
      <w:r/>
    </w:p>
    <w:p>
      <w:pPr>
        <w:ind w:left="0"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ind w:left="0"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（4）通用合同条款；</w:t>
      </w:r>
      <w:r/>
    </w:p>
    <w:p>
      <w:pPr>
        <w:ind w:left="0"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（5）技术标准和要求；</w:t>
      </w:r>
      <w:r/>
    </w:p>
    <w:p>
      <w:pPr>
        <w:ind w:left="0"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（6）图纸（如有）；</w:t>
      </w:r>
      <w:r/>
    </w:p>
    <w:p>
      <w:pPr>
        <w:ind w:left="0"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（7）已标价工程量清单或预算书；</w:t>
      </w:r>
      <w:r/>
    </w:p>
    <w:p>
      <w:pPr>
        <w:ind w:left="0" w:firstLine="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（8）其他合同文件。</w:t>
      </w:r>
      <w:r/>
    </w:p>
    <w:p>
      <w:pPr>
        <w:ind w:left="0" w:firstLine="480"/>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ind w:left="0" w:firstLine="480"/>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bookmarkStart w:id="16" w:name="_Toc351203487"/>
      <w:r>
        <w:rPr>
          <w:rFonts w:hint="eastAsia" w:ascii="宋体" w:hAnsi="宋体" w:cs="宋体"/>
          <w:b/>
          <w:bCs/>
          <w:color w:val="auto"/>
          <w:sz w:val="24"/>
          <w:highlight w:val="none"/>
        </w:rPr>
        <w:t xml:space="preserve">七、承诺</w:t>
      </w:r>
      <w:bookmarkEnd w:id="16"/>
      <w:r/>
      <w:r/>
    </w:p>
    <w:p>
      <w:pPr>
        <w:ind w:left="0" w:firstLine="218"/>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1.发包人承诺按照法律规定履行项目审批手续、筹集工程建设资金并按照合同约定的期限和方式支付合同价款。</w:t>
      </w:r>
      <w:r/>
    </w:p>
    <w:p>
      <w:pPr>
        <w:ind w:left="0" w:firstLine="218"/>
        <w:jc w:val="left"/>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2.承包人承诺按照法律规定及合同约定组织完成工程施工，确保工程质量和安全，不进行转包及分包，并在缺陷责任期及保修期内承担相应的工程维修责任。</w:t>
      </w:r>
      <w:r/>
    </w:p>
    <w:p>
      <w:pPr>
        <w:ind w:left="0" w:firstLine="218"/>
        <w:keepLines w:val="0"/>
        <w:keepNext w:val="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3.分包、转包的一般约定</w:t>
      </w:r>
      <w:r/>
    </w:p>
    <w:p>
      <w:pPr>
        <w:ind w:left="0" w:firstLine="218"/>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color w:val="auto"/>
          <w:sz w:val="24"/>
          <w:highlight w:val="none"/>
          <w:u w:val="single"/>
        </w:rPr>
        <w:t xml:space="preserve">本工程不允许分包和转包，一经发现有此情况作违约处理，违约金为转包或分包项目的造价金额，发包人有权终止合同，并要求承包人赔偿相应损失</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所有一切损失由承包人承担</w:t>
      </w:r>
      <w:r>
        <w:rPr>
          <w:rFonts w:hint="eastAsia" w:ascii="宋体" w:hAnsi="宋体" w:cs="宋体"/>
          <w:color w:val="auto"/>
          <w:sz w:val="24"/>
          <w:highlight w:val="none"/>
        </w:rPr>
        <w:t xml:space="preserve">。</w:t>
      </w:r>
      <w:r/>
    </w:p>
    <w:p>
      <w:pPr>
        <w:ind w:left="0" w:firstLine="218"/>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4.发包人和承包人通过招投标形式签订合同的，双方理解并承诺不再就同一工程另行签订与合同实质性内容相背离的协议。</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17" w:name="_Toc351203488"/>
      <w:r>
        <w:rPr>
          <w:rFonts w:hint="eastAsia" w:ascii="宋体" w:hAnsi="宋体" w:cs="宋体"/>
          <w:b/>
          <w:bCs/>
          <w:color w:val="auto"/>
          <w:sz w:val="24"/>
          <w:highlight w:val="none"/>
        </w:rPr>
        <w:t xml:space="preserve">八、词语含义</w:t>
      </w:r>
      <w:bookmarkEnd w:id="17"/>
      <w:r/>
      <w:r/>
    </w:p>
    <w:p>
      <w:pPr>
        <w:ind w:left="0" w:firstLine="48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18" w:name="_Toc351203489"/>
      <w:r>
        <w:rPr>
          <w:rFonts w:hint="eastAsia" w:ascii="宋体" w:hAnsi="宋体" w:cs="宋体"/>
          <w:b/>
          <w:bCs/>
          <w:color w:val="auto"/>
          <w:sz w:val="24"/>
          <w:highlight w:val="none"/>
        </w:rPr>
        <w:t xml:space="preserve">九、签订时间</w:t>
      </w:r>
      <w:bookmarkEnd w:id="18"/>
      <w:r/>
      <w:r/>
    </w:p>
    <w:p>
      <w:pPr>
        <w:ind w:left="0" w:firstLine="48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本合同于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日签订。</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19" w:name="_Toc351203490"/>
      <w:r>
        <w:rPr>
          <w:rFonts w:hint="eastAsia" w:ascii="宋体" w:hAnsi="宋体" w:cs="宋体"/>
          <w:b/>
          <w:bCs/>
          <w:color w:val="auto"/>
          <w:sz w:val="24"/>
          <w:highlight w:val="none"/>
        </w:rPr>
        <w:t xml:space="preserve">十、签订地点</w:t>
      </w:r>
      <w:bookmarkEnd w:id="19"/>
      <w:r/>
      <w:r/>
    </w:p>
    <w:p>
      <w:pPr>
        <w:ind w:left="0" w:firstLine="48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本合同在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签订。</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20" w:name="_Toc351203491"/>
      <w:r>
        <w:rPr>
          <w:rFonts w:hint="eastAsia" w:ascii="宋体" w:hAnsi="宋体" w:cs="宋体"/>
          <w:b/>
          <w:bCs/>
          <w:color w:val="auto"/>
          <w:sz w:val="24"/>
          <w:highlight w:val="none"/>
        </w:rPr>
        <w:t xml:space="preserve">十一、补充协议</w:t>
      </w:r>
      <w:bookmarkEnd w:id="20"/>
      <w:r/>
      <w:r/>
    </w:p>
    <w:p>
      <w:pPr>
        <w:ind w:left="0" w:firstLine="480"/>
        <w:keepLines w:val="0"/>
        <w:keepNext w:val="0"/>
        <w:pageBreakBefore w:val="0"/>
        <w:spacing w:after="0"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21" w:name="_Toc351203492"/>
      <w:r>
        <w:rPr>
          <w:rFonts w:hint="eastAsia" w:ascii="宋体" w:hAnsi="宋体" w:cs="宋体"/>
          <w:b/>
          <w:bCs/>
          <w:color w:val="auto"/>
          <w:sz w:val="24"/>
          <w:highlight w:val="none"/>
        </w:rPr>
        <w:t xml:space="preserve">十二、合同生效</w:t>
      </w:r>
      <w:bookmarkEnd w:id="21"/>
      <w:r/>
      <w:r/>
    </w:p>
    <w:p>
      <w:pPr>
        <w:ind w:left="0" w:firstLine="480"/>
        <w:keepLines w:val="0"/>
        <w:keepNext w:val="0"/>
        <w:pageBreakBefore w:val="0"/>
        <w:spacing w:after="0"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Cs/>
          <w:color w:val="auto"/>
          <w:sz w:val="24"/>
          <w:highlight w:val="none"/>
          <w:u w:val="single"/>
        </w:rPr>
        <w:t xml:space="preserve">  发承包双方签字盖章后 </w:t>
      </w:r>
      <w:r>
        <w:rPr>
          <w:rFonts w:hint="eastAsia" w:ascii="宋体" w:hAnsi="宋体" w:cs="宋体"/>
          <w:bCs/>
          <w:color w:val="auto"/>
          <w:sz w:val="24"/>
          <w:highlight w:val="none"/>
        </w:rPr>
        <w:t xml:space="preserve">生效。</w:t>
      </w:r>
      <w:r/>
    </w:p>
    <w:p>
      <w:pPr>
        <w:pStyle w:val="787"/>
        <w:ind w:left="0" w:firstLine="0"/>
        <w:keepLines w:val="0"/>
        <w:keepNext w:val="0"/>
        <w:pageBreakBefore w:val="0"/>
        <w:spacing w:after="0" w:line="360" w:lineRule="auto"/>
        <w:rPr>
          <w:color w:val="auto"/>
          <w:highlight w:val="none"/>
        </w:rPr>
      </w:pPr>
      <w:r>
        <w:rPr>
          <w:rFonts w:hint="eastAsia"/>
          <w:color w:val="auto"/>
          <w:highlight w:val="none"/>
        </w:rPr>
        <w:t xml:space="preserve">十三、争议解决</w:t>
      </w:r>
      <w:r/>
    </w:p>
    <w:p>
      <w:pPr>
        <w:pStyle w:val="787"/>
        <w:ind w:left="0" w:firstLine="560"/>
        <w:keepLines w:val="0"/>
        <w:keepNext w:val="0"/>
        <w:pageBreakBefore w:val="0"/>
        <w:spacing w:after="0" w:line="360" w:lineRule="auto"/>
        <w:rPr>
          <w:rFonts w:hint="eastAsia" w:ascii="宋体" w:hAnsi="宋体" w:cs="宋体"/>
          <w:bCs/>
          <w:color w:val="auto"/>
          <w:sz w:val="24"/>
          <w:highlight w:val="none"/>
        </w:rPr>
      </w:pPr>
      <w:r>
        <w:rPr>
          <w:rFonts w:hint="eastAsia"/>
          <w:color w:val="auto"/>
          <w:highlight w:val="none"/>
        </w:rPr>
        <w:t xml:space="preserve">合同双方在履行本合同过程中发生的任何争议，应首先通过友好协商方式解决。协商不成的，任何一方均有权向工程所在地人民法院提起诉讼。</w:t>
      </w:r>
      <w:r/>
    </w:p>
    <w:p>
      <w:pPr>
        <w:ind w:left="0" w:firstLine="0"/>
        <w:jc w:val="left"/>
        <w:keepLines w:val="0"/>
        <w:keepNext w:val="0"/>
        <w:pageBreakBefore w:val="0"/>
        <w:spacing w:after="0" w:line="360" w:lineRule="auto"/>
        <w:rPr>
          <w:rFonts w:hint="eastAsia" w:ascii="宋体" w:hAnsi="宋体" w:cs="宋体"/>
          <w:b/>
          <w:bCs/>
          <w:color w:val="auto"/>
          <w:sz w:val="24"/>
          <w:highlight w:val="none"/>
        </w:rPr>
      </w:pPr>
      <w:r/>
      <w:bookmarkStart w:id="22" w:name="_Toc351203493"/>
      <w:r>
        <w:rPr>
          <w:rFonts w:hint="eastAsia" w:ascii="宋体" w:hAnsi="宋体" w:cs="宋体"/>
          <w:b/>
          <w:bCs/>
          <w:color w:val="auto"/>
          <w:sz w:val="24"/>
          <w:highlight w:val="none"/>
        </w:rPr>
        <w:t xml:space="preserve">十三、合同份数</w:t>
      </w:r>
      <w:bookmarkEnd w:id="22"/>
      <w:r/>
      <w:r/>
    </w:p>
    <w:p>
      <w:pPr>
        <w:ind w:left="0" w:firstLine="480"/>
        <w:keepLines w:val="0"/>
        <w:keepNext w:val="0"/>
        <w:pageBreakBefore w:val="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陆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贰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贰 </w:t>
      </w:r>
      <w:r>
        <w:rPr>
          <w:rFonts w:hint="eastAsia" w:ascii="宋体" w:hAnsi="宋体" w:cs="宋体"/>
          <w:bCs/>
          <w:color w:val="auto"/>
          <w:sz w:val="24"/>
          <w:highlight w:val="none"/>
        </w:rPr>
        <w:t xml:space="preserve">份，</w:t>
      </w:r>
      <w:r>
        <w:rPr>
          <w:rFonts w:hint="eastAsia" w:ascii="宋体" w:hAnsi="宋体" w:cs="宋体"/>
          <w:color w:val="auto"/>
          <w:sz w:val="24"/>
          <w:highlight w:val="none"/>
        </w:rPr>
        <w:t xml:space="preserve">备案部门与采购代理机构各执壹份</w:t>
      </w:r>
      <w:r>
        <w:rPr>
          <w:rFonts w:hint="eastAsia" w:ascii="宋体" w:hAnsi="宋体" w:cs="宋体"/>
          <w:bCs/>
          <w:color w:val="auto"/>
          <w:sz w:val="24"/>
          <w:highlight w:val="none"/>
        </w:rPr>
        <w:t xml:space="preserve">。</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336"/>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发包人（甲方）：(公章)                 承包人（乙方）：(公章)                          </w:t>
      </w:r>
      <w:r/>
    </w:p>
    <w:p>
      <w:pPr>
        <w:pStyle w:val="133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pStyle w:val="1336"/>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（签字或盖章）                        （签字或盖章）</w:t>
      </w:r>
      <w:r/>
    </w:p>
    <w:p>
      <w:pPr>
        <w:pStyle w:val="133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签订日期：</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360" w:lineRule="auto"/>
        <w:rPr>
          <w:rFonts w:hint="eastAsia" w:ascii="宋体" w:hAnsi="宋体" w:cs="宋体"/>
          <w:b/>
          <w:bCs/>
          <w:color w:val="auto"/>
          <w:sz w:val="30"/>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30"/>
          <w:highlight w:val="none"/>
        </w:rPr>
        <w:t xml:space="preserve">第二部分  通用合同条款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执行</w:t>
      </w:r>
      <w:r>
        <w:rPr>
          <w:color w:val="auto"/>
          <w:highlight w:val="none"/>
        </w:rPr>
        <w:fldChar w:fldCharType="begin"/>
      </w:r>
      <w:r>
        <w:rPr>
          <w:color w:val="auto"/>
          <w:highlight w:val="none"/>
        </w:rPr>
        <w:instrText xml:space="preserve"> HYPERLINK "http://www.66law.cn/gongchengjianzhu/" \o "建设工程" </w:instrText>
      </w:r>
      <w:r>
        <w:rPr>
          <w:color w:val="auto"/>
          <w:highlight w:val="none"/>
        </w:rPr>
        <w:fldChar w:fldCharType="separate"/>
      </w:r>
      <w:r>
        <w:rPr>
          <w:rFonts w:hint="eastAsia" w:ascii="宋体" w:hAnsi="宋体" w:cs="宋体"/>
          <w:color w:val="auto"/>
          <w:sz w:val="24"/>
          <w:highlight w:val="none"/>
        </w:rPr>
        <w:t xml:space="preserve">建设工程</w:t>
      </w:r>
      <w:r>
        <w:rPr>
          <w:rFonts w:hint="eastAsia" w:ascii="宋体" w:hAnsi="宋体" w:cs="宋体"/>
          <w:color w:val="auto"/>
          <w:sz w:val="24"/>
          <w:highlight w:val="none"/>
        </w:rPr>
        <w:fldChar w:fldCharType="end"/>
      </w:r>
      <w:r>
        <w:rPr>
          <w:color w:val="auto"/>
          <w:highlight w:val="none"/>
        </w:rPr>
        <w:fldChar w:fldCharType="begin"/>
      </w:r>
      <w:r>
        <w:rPr>
          <w:color w:val="auto"/>
          <w:highlight w:val="none"/>
        </w:rPr>
        <w:instrText xml:space="preserve"> HYPERLINK "http://www.66law.cn/topics/shigonghetong/default.aspx" \o "施工合同" </w:instrText>
      </w:r>
      <w:r>
        <w:rPr>
          <w:color w:val="auto"/>
          <w:highlight w:val="none"/>
        </w:rPr>
        <w:fldChar w:fldCharType="separate"/>
      </w:r>
      <w:r>
        <w:rPr>
          <w:rFonts w:hint="eastAsia" w:ascii="宋体" w:hAnsi="宋体" w:cs="宋体"/>
          <w:color w:val="auto"/>
          <w:sz w:val="24"/>
          <w:highlight w:val="none"/>
        </w:rPr>
        <w:t xml:space="preserve">施工合同</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（示范文本）（GF—2017—0201）第二部分通用合同条款。</w:t>
      </w:r>
      <w:r/>
    </w:p>
    <w:p>
      <w:pPr>
        <w:ind w:right="-159"/>
        <w:jc w:val="center"/>
        <w:spacing w:line="360" w:lineRule="auto"/>
        <w:widowControl/>
        <w:rPr>
          <w:rFonts w:hint="eastAsia" w:ascii="宋体" w:hAnsi="宋体" w:cs="宋体"/>
          <w:b/>
          <w:bCs/>
          <w:color w:val="auto"/>
          <w:sz w:val="30"/>
          <w:highlight w:val="none"/>
        </w:rPr>
      </w:pPr>
      <w:r>
        <w:rPr>
          <w:rFonts w:hint="eastAsia" w:ascii="宋体" w:hAnsi="宋体" w:cs="宋体"/>
          <w:b/>
          <w:bCs/>
          <w:color w:val="auto"/>
          <w:sz w:val="30"/>
          <w:highlight w:val="none"/>
        </w:rPr>
        <w:t xml:space="preserve">第三部分 专用合同条款</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23" w:name="_Toc351203633"/>
      <w:r>
        <w:rPr>
          <w:rFonts w:hint="eastAsia" w:ascii="宋体" w:hAnsi="宋体" w:eastAsia="宋体" w:cs="宋体"/>
          <w:b w:val="0"/>
          <w:color w:val="auto"/>
          <w:sz w:val="24"/>
          <w:szCs w:val="24"/>
          <w:highlight w:val="none"/>
        </w:rPr>
        <w:t xml:space="preserve">1</w:t>
      </w:r>
      <w:bookmarkStart w:id="24" w:name="_Toc296891196"/>
      <w:r/>
      <w:bookmarkStart w:id="25" w:name="_Toc292559866"/>
      <w:r/>
      <w:bookmarkStart w:id="26" w:name="_Toc296944495"/>
      <w:r/>
      <w:bookmarkStart w:id="27" w:name="_Toc296347155"/>
      <w:r/>
      <w:bookmarkStart w:id="28" w:name="_Toc296346657"/>
      <w:r/>
      <w:bookmarkStart w:id="29" w:name="_Toc296890984"/>
      <w:r/>
      <w:bookmarkStart w:id="30" w:name="_Toc297048342"/>
      <w:r/>
      <w:bookmarkStart w:id="31" w:name="_Toc292559361"/>
      <w:r/>
      <w:bookmarkStart w:id="32" w:name="_Toc296503156"/>
      <w:r/>
      <w:bookmarkStart w:id="33" w:name="_Toc297120456"/>
      <w:r>
        <w:rPr>
          <w:rFonts w:hint="eastAsia" w:ascii="宋体" w:hAnsi="宋体" w:eastAsia="宋体" w:cs="宋体"/>
          <w:b w:val="0"/>
          <w:color w:val="auto"/>
          <w:sz w:val="24"/>
          <w:szCs w:val="24"/>
          <w:highlight w:val="none"/>
        </w:rPr>
        <w:t xml:space="preserve">. 一般约定</w:t>
      </w:r>
      <w:bookmarkEnd w:id="23"/>
      <w:r/>
      <w:bookmarkEnd w:id="24"/>
      <w:r/>
      <w:bookmarkEnd w:id="25"/>
      <w:r/>
      <w:bookmarkEnd w:id="26"/>
      <w:r/>
      <w:bookmarkEnd w:id="27"/>
      <w:r/>
      <w:bookmarkEnd w:id="28"/>
      <w:r/>
      <w:bookmarkEnd w:id="29"/>
      <w:r/>
      <w:bookmarkEnd w:id="30"/>
      <w:r/>
      <w:bookmarkEnd w:id="31"/>
      <w:r/>
      <w:bookmarkEnd w:id="32"/>
      <w:r/>
      <w:bookmarkEnd w:id="33"/>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1.1.1.10其他合同文件包括：</w:t>
      </w:r>
      <w:r>
        <w:rPr>
          <w:rFonts w:hint="eastAsia" w:ascii="宋体" w:hAnsi="宋体" w:cs="宋体"/>
          <w:color w:val="auto"/>
          <w:sz w:val="24"/>
          <w:highlight w:val="none"/>
          <w:u w:val="single"/>
        </w:rPr>
        <w:t xml:space="preserve">成交通知书、预算价、工程量清单、磋商文件、磋商响应文件，以及在履行合同过程中，双方具有相应权限的管理人员书面确认的对合同内容有实质性影响的会议纪要、签证、设计变更等资料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1.1.2.4监理人：</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1.1.2.5 设计人：</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1.1.3.7 作为施工现场组成部分的其他场所包括：</w:t>
      </w:r>
      <w:r>
        <w:rPr>
          <w:rFonts w:hint="eastAsia" w:ascii="宋体" w:hAnsi="宋体" w:cs="宋体"/>
          <w:color w:val="auto"/>
          <w:sz w:val="24"/>
          <w:highlight w:val="none"/>
          <w:u w:val="single"/>
        </w:rPr>
        <w:t xml:space="preserve">发包方提供的施工场地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1.1.3.9 永久占地包括：</w:t>
      </w:r>
      <w:r>
        <w:rPr>
          <w:rFonts w:hint="eastAsia" w:ascii="宋体" w:hAnsi="宋体" w:cs="宋体"/>
          <w:color w:val="auto"/>
          <w:sz w:val="24"/>
          <w:highlight w:val="none"/>
          <w:u w:val="single"/>
        </w:rPr>
        <w:t xml:space="preserve">   依据设计图纸确定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1.1.3.10 临时占地包括：</w:t>
      </w:r>
      <w:r>
        <w:rPr>
          <w:rFonts w:hint="eastAsia" w:ascii="宋体" w:hAnsi="宋体" w:cs="宋体"/>
          <w:color w:val="auto"/>
          <w:sz w:val="24"/>
          <w:highlight w:val="none"/>
          <w:u w:val="single"/>
        </w:rPr>
        <w:t xml:space="preserve">   双方在合同履行过程中确定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适用于合同的其他规范性文件：《</w:t>
      </w:r>
      <w:r>
        <w:rPr>
          <w:rFonts w:hint="eastAsia" w:ascii="宋体" w:hAnsi="宋体" w:cs="宋体"/>
          <w:color w:val="auto"/>
          <w:sz w:val="24"/>
          <w:highlight w:val="none"/>
          <w:u w:val="single"/>
        </w:rPr>
        <w:t xml:space="preserve">中华人民共和国建筑法》、《中华人民共和国安全生产法》、《中华人民共和国消防法》、《中华人民共和国政府采购法》、《中华人民共和国政府采购法实施条例》 、《政府采购非招标采购方式管理办法》等</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1.4.1适用于工程的标准规范包括：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发包人提供国外标准、规范的份数：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发包人提供国外标准、规范的名称：</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 合同文件的优先顺序</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文件组成及优先顺序为：（1）合同协议书；（2）成交通知书、（3）专用合同条款及其附件；（4）通用合同条款；（5）技术标准和要求；（6）图纸（如有）；（7）磋商文件（8）磋商响应文件及已标价工程量清单或预算书；（9）其他合同文件。</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发包人向承包人提供图纸的期限：</w:t>
      </w:r>
      <w:r>
        <w:rPr>
          <w:rFonts w:hint="eastAsia" w:ascii="宋体" w:hAnsi="宋体" w:cs="宋体"/>
          <w:color w:val="auto"/>
          <w:sz w:val="24"/>
          <w:highlight w:val="none"/>
          <w:u w:val="single"/>
        </w:rPr>
        <w:t xml:space="preserve">签订合同后七日内</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发包人向承包人提供图纸的数量：</w:t>
      </w:r>
      <w:r>
        <w:rPr>
          <w:rFonts w:hint="eastAsia" w:ascii="宋体" w:hAnsi="宋体" w:cs="宋体"/>
          <w:color w:val="auto"/>
          <w:sz w:val="24"/>
          <w:highlight w:val="none"/>
          <w:u w:val="single"/>
        </w:rPr>
        <w:t xml:space="preserve">2份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1.6.4 承包人文件</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需要由承包人提供的文件，包括：</w:t>
      </w:r>
      <w:r>
        <w:rPr>
          <w:rFonts w:hint="eastAsia" w:ascii="宋体" w:hAnsi="宋体" w:cs="宋体"/>
          <w:color w:val="auto"/>
          <w:sz w:val="24"/>
          <w:highlight w:val="none"/>
          <w:u w:val="single"/>
        </w:rPr>
        <w:t xml:space="preserve">与工程实施相关的开工报审表、施工组织设计、进度计划、质量安全措施等各类资料，并符合档案管理要求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承包人提供的文件的期限为：</w:t>
      </w:r>
      <w:r>
        <w:rPr>
          <w:rFonts w:hint="eastAsia" w:ascii="宋体" w:hAnsi="宋体" w:cs="宋体"/>
          <w:color w:val="auto"/>
          <w:sz w:val="24"/>
          <w:highlight w:val="none"/>
          <w:u w:val="single"/>
        </w:rPr>
        <w:t xml:space="preserve">开工报审表、施工组织设计、进度计划、质量安全措施等各类资料及相关附件为合同签订二日内；工程月报及下月计划每月提供</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承包人提供的文件的数量为：</w:t>
      </w:r>
      <w:r>
        <w:rPr>
          <w:rFonts w:hint="eastAsia" w:ascii="宋体" w:hAnsi="宋体" w:cs="宋体"/>
          <w:color w:val="auto"/>
          <w:sz w:val="24"/>
          <w:highlight w:val="none"/>
          <w:u w:val="single"/>
        </w:rPr>
        <w:t xml:space="preserve">按发包人要求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承包人提供的文件的形式为：</w:t>
      </w:r>
      <w:r>
        <w:rPr>
          <w:rFonts w:hint="eastAsia" w:ascii="宋体" w:hAnsi="宋体" w:cs="宋体"/>
          <w:color w:val="auto"/>
          <w:sz w:val="24"/>
          <w:highlight w:val="none"/>
          <w:u w:val="single"/>
        </w:rPr>
        <w:t xml:space="preserve">双方另行确定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color w:val="auto"/>
          <w:sz w:val="24"/>
          <w:highlight w:val="none"/>
          <w:u w:val="single"/>
        </w:rPr>
        <w:t xml:space="preserve">3日内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1.6.5 现场图纸准备</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2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1.10 交通运输</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34" w:name="_Toc303539100"/>
      <w:r/>
      <w:bookmarkStart w:id="35" w:name="_Toc300934943"/>
      <w:r/>
      <w:bookmarkStart w:id="36" w:name="_Toc318581155"/>
      <w:r/>
      <w:bookmarkStart w:id="37" w:name="_Toc304295521"/>
      <w:r/>
      <w:bookmarkStart w:id="38" w:name="_Toc312677986"/>
      <w:r>
        <w:rPr>
          <w:rFonts w:hint="eastAsia" w:ascii="宋体" w:hAnsi="宋体" w:cs="宋体"/>
          <w:color w:val="auto"/>
          <w:sz w:val="24"/>
          <w:highlight w:val="none"/>
        </w:rPr>
        <w:t xml:space="preserve">.10.1 出入现场的权利</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关于出入现场的权利的约定：</w:t>
      </w:r>
      <w:r>
        <w:rPr>
          <w:rFonts w:hint="eastAsia" w:ascii="宋体" w:hAnsi="宋体" w:cs="宋体"/>
          <w:color w:val="auto"/>
          <w:sz w:val="24"/>
          <w:highlight w:val="none"/>
          <w:u w:val="single"/>
        </w:rPr>
        <w:t xml:space="preserve">由承包人按发包人要求负责取得出入施工现场所需的批准手续和全部权利，并承担相关手续费用和建设费用</w:t>
      </w:r>
      <w:r>
        <w:rPr>
          <w:rFonts w:hint="eastAsia" w:ascii="宋体" w:hAnsi="宋体" w:cs="宋体"/>
          <w:color w:val="auto"/>
          <w:sz w:val="24"/>
          <w:highlight w:val="none"/>
        </w:rPr>
        <w:t xml:space="preserve">。</w:t>
      </w:r>
      <w:bookmarkEnd w:id="34"/>
      <w:r/>
      <w:bookmarkEnd w:id="35"/>
      <w:r/>
      <w:bookmarkEnd w:id="36"/>
      <w:r/>
      <w:bookmarkEnd w:id="37"/>
      <w:r/>
      <w:bookmarkEnd w:id="38"/>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39" w:name="_Toc304295522"/>
      <w:r/>
      <w:bookmarkStart w:id="40" w:name="_Toc303539101"/>
      <w:r/>
      <w:bookmarkStart w:id="41" w:name="_Toc312677987"/>
      <w:r/>
      <w:bookmarkStart w:id="42" w:name="_Toc318581156"/>
      <w:r/>
      <w:bookmarkStart w:id="43" w:name="_Toc300934944"/>
      <w:r>
        <w:rPr>
          <w:rFonts w:hint="eastAsia" w:ascii="宋体" w:hAnsi="宋体" w:cs="宋体"/>
          <w:color w:val="auto"/>
          <w:sz w:val="24"/>
          <w:highlight w:val="none"/>
        </w:rPr>
        <w:t xml:space="preserve">.10.3 场内交通</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关于场外交通和场内交通的边界的约定：</w:t>
      </w:r>
      <w:r>
        <w:rPr>
          <w:rFonts w:hint="eastAsia" w:ascii="宋体" w:hAnsi="宋体" w:cs="宋体"/>
          <w:color w:val="auto"/>
          <w:sz w:val="24"/>
          <w:highlight w:val="none"/>
          <w:u w:val="single"/>
        </w:rPr>
        <w:t xml:space="preserve">   以项目施工范围为界   </w:t>
      </w:r>
      <w:r>
        <w:rPr>
          <w:rFonts w:hint="eastAsia" w:ascii="宋体" w:hAnsi="宋体" w:cs="宋体"/>
          <w:color w:val="auto"/>
          <w:sz w:val="24"/>
          <w:highlight w:val="none"/>
        </w:rPr>
        <w:t xml:space="preserve">。</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color w:val="auto"/>
          <w:sz w:val="24"/>
          <w:highlight w:val="none"/>
          <w:u w:val="single"/>
        </w:rPr>
        <w:t xml:space="preserve">除工程红线范围内的土地征用等工作由发包人在开工前完成，其余工作由承包人自行解决，费用计入投标报价中</w:t>
      </w:r>
      <w:r>
        <w:rPr>
          <w:rFonts w:hint="eastAsia" w:ascii="宋体" w:hAnsi="宋体" w:cs="宋体"/>
          <w:color w:val="auto"/>
          <w:sz w:val="24"/>
          <w:highlight w:val="none"/>
        </w:rPr>
        <w:t xml:space="preserve">。</w:t>
      </w:r>
      <w:bookmarkEnd w:id="39"/>
      <w:r/>
      <w:bookmarkEnd w:id="40"/>
      <w:r/>
      <w:bookmarkEnd w:id="41"/>
      <w:r/>
      <w:bookmarkEnd w:id="42"/>
      <w:r/>
      <w:bookmarkEnd w:id="43"/>
      <w:r>
        <w:rPr>
          <w:rFonts w:hint="eastAsia" w:ascii="宋体" w:hAnsi="宋体" w:cs="宋体"/>
          <w:color w:val="auto"/>
          <w:sz w:val="24"/>
          <w:highlight w:val="none"/>
        </w:rPr>
        <w:t xml:space="preserve">  </w:t>
      </w:r>
      <w:bookmarkStart w:id="44" w:name="_Toc318581157"/>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1.10.4超大件和超重件的运输</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color w:val="auto"/>
          <w:sz w:val="24"/>
          <w:highlight w:val="none"/>
          <w:u w:val="single"/>
        </w:rPr>
        <w:t xml:space="preserve">  承包人  </w:t>
      </w:r>
      <w:r>
        <w:rPr>
          <w:rFonts w:hint="eastAsia" w:ascii="宋体" w:hAnsi="宋体" w:cs="宋体"/>
          <w:color w:val="auto"/>
          <w:sz w:val="24"/>
          <w:highlight w:val="none"/>
        </w:rPr>
        <w:t xml:space="preserve">承担。</w:t>
      </w:r>
      <w:bookmarkEnd w:id="44"/>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color w:val="auto"/>
          <w:sz w:val="24"/>
          <w:highlight w:val="none"/>
          <w:u w:val="single"/>
        </w:rPr>
        <w:t xml:space="preserve">   未经发包人书面批准不得向第三者提供任何图纸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 承包人在施工过程中所采用的专利、专有技术、技术秘密的使用费的承担方式：</w:t>
      </w:r>
      <w:r>
        <w:rPr>
          <w:rFonts w:hint="eastAsia" w:ascii="宋体" w:hAnsi="宋体" w:cs="宋体"/>
          <w:color w:val="auto"/>
          <w:sz w:val="24"/>
          <w:highlight w:val="none"/>
          <w:u w:val="single"/>
        </w:rPr>
        <w:t xml:space="preserve">执行通用条款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1.13工程量清单错误的修正</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出现工程量清单错误时，是否调整合同价格：</w:t>
      </w:r>
      <w:r>
        <w:rPr>
          <w:rFonts w:hint="eastAsia" w:ascii="宋体" w:hAnsi="宋体" w:cs="宋体"/>
          <w:color w:val="auto"/>
          <w:sz w:val="24"/>
          <w:highlight w:val="none"/>
          <w:u w:val="single"/>
        </w:rPr>
        <w:t xml:space="preserve">     是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允许调整合同价格的工程量偏差范围：</w:t>
      </w:r>
      <w:r>
        <w:rPr>
          <w:rFonts w:hint="eastAsia" w:ascii="宋体" w:hAnsi="宋体" w:cs="宋体"/>
          <w:color w:val="auto"/>
          <w:sz w:val="24"/>
          <w:highlight w:val="none"/>
          <w:u w:val="single"/>
        </w:rPr>
        <w:t xml:space="preserve">最终价格以审计为准,总价不得高于项目预算价,本工程追加费用不得超过原合同金额的10%；    </w:t>
      </w:r>
      <w:r>
        <w:rPr>
          <w:rFonts w:hint="eastAsia" w:ascii="宋体" w:hAnsi="宋体" w:cs="宋体"/>
          <w:color w:val="auto"/>
          <w:sz w:val="24"/>
          <w:highlight w:val="none"/>
        </w:rPr>
        <w:t xml:space="preserve">。</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45" w:name="_Toc351203634"/>
      <w:r>
        <w:rPr>
          <w:rFonts w:hint="eastAsia" w:ascii="宋体" w:hAnsi="宋体" w:eastAsia="宋体" w:cs="宋体"/>
          <w:b w:val="0"/>
          <w:color w:val="auto"/>
          <w:sz w:val="24"/>
          <w:szCs w:val="24"/>
          <w:highlight w:val="none"/>
        </w:rPr>
        <w:t xml:space="preserve">2</w:t>
      </w:r>
      <w:bookmarkStart w:id="46" w:name="_Toc296346658"/>
      <w:r/>
      <w:bookmarkStart w:id="47" w:name="_Toc297048343"/>
      <w:r/>
      <w:bookmarkStart w:id="48" w:name="_Toc297120457"/>
      <w:r/>
      <w:bookmarkStart w:id="49" w:name="_Toc296890985"/>
      <w:r/>
      <w:bookmarkStart w:id="50" w:name="_Toc296503157"/>
      <w:r/>
      <w:bookmarkStart w:id="51" w:name="_Toc296347156"/>
      <w:r/>
      <w:bookmarkStart w:id="52" w:name="_Toc296891197"/>
      <w:r/>
      <w:bookmarkStart w:id="53" w:name="_Toc292559867"/>
      <w:r/>
      <w:bookmarkStart w:id="54" w:name="_Toc292559362"/>
      <w:r/>
      <w:bookmarkStart w:id="55" w:name="_Toc296944496"/>
      <w:r>
        <w:rPr>
          <w:rFonts w:hint="eastAsia" w:ascii="宋体" w:hAnsi="宋体" w:eastAsia="宋体" w:cs="宋体"/>
          <w:b w:val="0"/>
          <w:color w:val="auto"/>
          <w:sz w:val="24"/>
          <w:szCs w:val="24"/>
          <w:highlight w:val="none"/>
        </w:rPr>
        <w:t xml:space="preserve">. 发包人</w:t>
      </w:r>
      <w:bookmarkEnd w:id="45"/>
      <w:r/>
      <w:bookmarkEnd w:id="46"/>
      <w:r/>
      <w:bookmarkEnd w:id="47"/>
      <w:r/>
      <w:bookmarkEnd w:id="48"/>
      <w:r/>
      <w:bookmarkEnd w:id="49"/>
      <w:r/>
      <w:bookmarkEnd w:id="50"/>
      <w:r/>
      <w:bookmarkEnd w:id="51"/>
      <w:r/>
      <w:bookmarkEnd w:id="52"/>
      <w:r/>
      <w:bookmarkEnd w:id="53"/>
      <w:r/>
      <w:bookmarkEnd w:id="54"/>
      <w:r/>
      <w:bookmarkEnd w:id="55"/>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发包人代表</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发包人代表：</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督促指导工程师行使职权，协调施工现场各方面的关系，协调工程质量，进度和安全文明施工中存在的问题，解决有关设计和技术签证，办理、签认、现场经济技术签证，审核工程进度报表</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 施工现场、施工条件和基础资料的提供</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已具备施工条件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2.4.2 提供施工条件</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关于发包人应负责提供施工所需要的条件，包括：</w:t>
      </w:r>
      <w:r>
        <w:rPr>
          <w:rFonts w:hint="eastAsia" w:ascii="宋体" w:hAnsi="宋体" w:cs="宋体"/>
          <w:color w:val="auto"/>
          <w:sz w:val="24"/>
          <w:highlight w:val="none"/>
          <w:u w:val="single"/>
        </w:rPr>
        <w:t xml:space="preserve">施工所需的水、电、电讯线路等</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 资金来源证明及支付担保</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发包人提供资金来源证明的期限要求：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发包人是否提供支付担保：</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发包人提供支付担保的形式：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56" w:name="_Toc351203635"/>
      <w:r>
        <w:rPr>
          <w:rFonts w:hint="eastAsia" w:ascii="宋体" w:hAnsi="宋体" w:eastAsia="宋体" w:cs="宋体"/>
          <w:b w:val="0"/>
          <w:color w:val="auto"/>
          <w:sz w:val="24"/>
          <w:szCs w:val="24"/>
          <w:highlight w:val="none"/>
        </w:rPr>
        <w:t xml:space="preserve">3</w:t>
      </w:r>
      <w:bookmarkStart w:id="57" w:name="_Toc296890986"/>
      <w:r/>
      <w:bookmarkStart w:id="58" w:name="_Toc296944497"/>
      <w:r/>
      <w:bookmarkStart w:id="59" w:name="_Toc297120458"/>
      <w:r/>
      <w:bookmarkStart w:id="60" w:name="_Toc292559868"/>
      <w:r/>
      <w:bookmarkStart w:id="61" w:name="_Toc292559363"/>
      <w:r/>
      <w:bookmarkStart w:id="62" w:name="_Toc296346659"/>
      <w:r/>
      <w:bookmarkStart w:id="63" w:name="_Toc296503158"/>
      <w:r/>
      <w:bookmarkStart w:id="64" w:name="_Toc297048344"/>
      <w:r/>
      <w:bookmarkStart w:id="65" w:name="_Toc296347157"/>
      <w:r/>
      <w:bookmarkStart w:id="66" w:name="_Toc296891198"/>
      <w:r>
        <w:rPr>
          <w:rFonts w:hint="eastAsia" w:ascii="宋体" w:hAnsi="宋体" w:eastAsia="宋体" w:cs="宋体"/>
          <w:b w:val="0"/>
          <w:color w:val="auto"/>
          <w:sz w:val="24"/>
          <w:szCs w:val="24"/>
          <w:highlight w:val="none"/>
        </w:rPr>
        <w:t xml:space="preserve">. 承包人</w:t>
      </w:r>
      <w:bookmarkEnd w:id="56"/>
      <w:r/>
      <w:bookmarkEnd w:id="57"/>
      <w:r/>
      <w:bookmarkEnd w:id="58"/>
      <w:r/>
      <w:bookmarkEnd w:id="59"/>
      <w:r/>
      <w:bookmarkEnd w:id="60"/>
      <w:r/>
      <w:bookmarkEnd w:id="61"/>
      <w:r/>
      <w:bookmarkEnd w:id="62"/>
      <w:r/>
      <w:bookmarkEnd w:id="63"/>
      <w:r/>
      <w:bookmarkEnd w:id="64"/>
      <w:r/>
      <w:bookmarkEnd w:id="65"/>
      <w:r/>
      <w:bookmarkEnd w:id="66"/>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）承包人提交的竣工资料的内容：</w:t>
      </w:r>
      <w:r>
        <w:rPr>
          <w:rFonts w:hint="eastAsia" w:ascii="宋体" w:hAnsi="宋体" w:cs="宋体"/>
          <w:color w:val="auto"/>
          <w:sz w:val="24"/>
          <w:highlight w:val="none"/>
          <w:u w:val="single"/>
        </w:rPr>
        <w:t xml:space="preserve">书面正式验收申请并提供竣工图纸、文字资料和工程照片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三套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由承包人承担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承包人提交的竣工资料移交时间：</w:t>
      </w:r>
      <w:r>
        <w:rPr>
          <w:rFonts w:hint="eastAsia" w:ascii="宋体" w:hAnsi="宋体" w:cs="宋体"/>
          <w:color w:val="auto"/>
          <w:sz w:val="24"/>
          <w:highlight w:val="none"/>
          <w:u w:val="single"/>
        </w:rPr>
        <w:t xml:space="preserve">  工程竣工验收合格后10天内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书面纸质文件及电子文档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）承包人应履行的其他义务：</w:t>
      </w:r>
      <w:r>
        <w:rPr>
          <w:rFonts w:hint="eastAsia" w:ascii="宋体" w:hAnsi="宋体" w:cs="宋体"/>
          <w:color w:val="auto"/>
          <w:sz w:val="24"/>
          <w:highlight w:val="none"/>
          <w:u w:val="single"/>
        </w:rPr>
        <w:t xml:space="preserve">①承包人必须提供和维修施工使用的照明、围栏设施，并负责安全保卫，确保过路行人以及己方工作人员的安全。因承包人未履行设置以上照明、围栏等安全保障义务导致的安全事故由承包人负责，并承担可能产生的一切费用； ②需承包人办理</w:t>
      </w:r>
      <w:r>
        <w:rPr>
          <w:rFonts w:hint="eastAsia" w:ascii="宋体" w:hAnsi="宋体" w:cs="宋体"/>
          <w:color w:val="auto"/>
          <w:sz w:val="24"/>
          <w:highlight w:val="none"/>
          <w:u w:val="single"/>
        </w:rPr>
        <w:t xml:space="preserve">的有关施工场地交通、环卫和施工噪音管理等手续 ； ③ 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 ；⑤在施工过程中，应配合可能进入施工现场发包人的其他承包人，并无条件服从发包人的协调；禁止向河道和绿地倾倒或排放建筑、生活垃圾以及污水，并承担由此而造成的一切责任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 项目经理</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 项目经理：</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承包人对项目经理的授权范围如下：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w:t>
      </w:r>
      <w:r>
        <w:rPr>
          <w:rFonts w:hint="eastAsia" w:ascii="宋体" w:hAnsi="宋体" w:cs="宋体"/>
          <w:color w:val="auto"/>
          <w:sz w:val="24"/>
          <w:highlight w:val="none"/>
        </w:rPr>
        <w:t xml:space="preserve">于项目经理在施工现场的时间要求：关于项目经理在施工现场的时间要求：项目经理在同一合同期内严禁兼任另一合同的项目经理，在整个工程实施过程中，承包人成立项目经理部，派出原投标书中承诺的项目经理常驻现场组织施工管理（项目经理和技术负责人带班时间每周不得少于5天，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承包人未提交劳动合同，以及没有为项目经理缴纳社会保险证明的违约责任：</w:t>
      </w:r>
      <w:r>
        <w:rPr>
          <w:rFonts w:hint="eastAsia" w:ascii="宋体" w:hAnsi="宋体" w:cs="宋体"/>
          <w:color w:val="auto"/>
          <w:sz w:val="24"/>
          <w:highlight w:val="none"/>
          <w:u w:val="single"/>
        </w:rPr>
        <w:t xml:space="preserve">  处以1000元罚款，责令限期提交劳动合同并补缴社会保险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   每次处以500元罚款，承包人承担上述违约给发包人造成的一切损失</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  处以5000元罚款，承包人承担上述违约给发包人造成的一切损失</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3.2.4 承包人无正当理由拒绝在期限内更换项目经理的违约责任：</w:t>
      </w:r>
      <w:r>
        <w:rPr>
          <w:rFonts w:hint="eastAsia" w:ascii="宋体" w:hAnsi="宋体" w:cs="宋体"/>
          <w:color w:val="auto"/>
          <w:sz w:val="24"/>
          <w:highlight w:val="none"/>
          <w:u w:val="single"/>
        </w:rPr>
        <w:t xml:space="preserve">  处以5000元罚款，承包人承担上述违约给发包人造成的一切损失</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color w:val="auto"/>
          <w:sz w:val="24"/>
          <w:highlight w:val="none"/>
          <w:u w:val="single"/>
        </w:rPr>
        <w:t xml:space="preserve">工程开工前2天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3.3.3 承包人无正当理由拒绝在期限内撤换主要施工管理人员的违约责任：</w:t>
      </w:r>
      <w:r>
        <w:rPr>
          <w:rFonts w:hint="eastAsia" w:ascii="宋体" w:hAnsi="宋体" w:cs="宋体"/>
          <w:color w:val="auto"/>
          <w:sz w:val="24"/>
          <w:highlight w:val="none"/>
          <w:u w:val="single"/>
        </w:rPr>
        <w:t xml:space="preserve">处以1000元罚款，承包人承担上述违约给发包人造成的一切损失</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3.3.4 承包人主要施工管理人员离开施工现场的批准要求：</w:t>
      </w:r>
      <w:r>
        <w:rPr>
          <w:rFonts w:hint="eastAsia" w:ascii="宋体" w:hAnsi="宋体" w:cs="宋体"/>
          <w:color w:val="auto"/>
          <w:sz w:val="24"/>
          <w:highlight w:val="none"/>
          <w:u w:val="single"/>
        </w:rPr>
        <w:t xml:space="preserve">由发包人书面批准</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3.3.5承包人擅自更换主要施工管理人员的违约责任：</w:t>
      </w:r>
      <w:r>
        <w:rPr>
          <w:rFonts w:hint="eastAsia" w:ascii="宋体" w:hAnsi="宋体" w:cs="宋体"/>
          <w:color w:val="auto"/>
          <w:sz w:val="24"/>
          <w:highlight w:val="none"/>
          <w:u w:val="single"/>
        </w:rPr>
        <w:t xml:space="preserve">处以1000元罚款，承包人承担上述违约给发包人造成的一切损失  </w:t>
      </w:r>
      <w:r>
        <w:rPr>
          <w:rFonts w:hint="eastAsia" w:ascii="宋体" w:hAnsi="宋体" w:cs="宋体"/>
          <w:color w:val="auto"/>
          <w:sz w:val="24"/>
          <w:highlight w:val="none"/>
        </w:rPr>
        <w:t xml:space="preserve">。</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承包人主要施工管理人员擅自离开施工现场的违约责任：</w:t>
      </w:r>
      <w:r>
        <w:rPr>
          <w:rFonts w:hint="eastAsia" w:ascii="宋体" w:hAnsi="宋体" w:cs="宋体"/>
          <w:color w:val="auto"/>
          <w:sz w:val="24"/>
          <w:highlight w:val="none"/>
          <w:u w:val="single"/>
        </w:rPr>
        <w:t xml:space="preserve">处以1000元罚款，承包人承担上述违约给发包人造成的一切损失</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bookmarkStart w:id="67" w:name="_Toc296891199"/>
      <w:r/>
      <w:bookmarkStart w:id="68" w:name="_Toc297216151"/>
      <w:r/>
      <w:bookmarkStart w:id="69" w:name="_Toc300934945"/>
      <w:r/>
      <w:bookmarkStart w:id="70" w:name="_Toc292559869"/>
      <w:r/>
      <w:bookmarkStart w:id="71" w:name="_Toc312677988"/>
      <w:r/>
      <w:bookmarkStart w:id="72" w:name="_Toc297120459"/>
      <w:r/>
      <w:bookmarkStart w:id="73" w:name="_Toc303539102"/>
      <w:r/>
      <w:bookmarkStart w:id="74" w:name="_Toc297048345"/>
      <w:r/>
      <w:bookmarkStart w:id="75" w:name="_Toc296944498"/>
      <w:r/>
      <w:bookmarkStart w:id="76" w:name="_Toc296890987"/>
      <w:r/>
      <w:bookmarkStart w:id="77" w:name="_Toc297123492"/>
      <w:r/>
      <w:bookmarkStart w:id="78" w:name="_Toc296346660"/>
      <w:r/>
      <w:bookmarkStart w:id="79" w:name="_Toc296503159"/>
      <w:r/>
      <w:bookmarkStart w:id="80" w:name="_Toc304295523"/>
      <w:r/>
      <w:bookmarkStart w:id="81" w:name="_Toc296347158"/>
      <w:r/>
      <w:bookmarkStart w:id="82" w:name="_Toc292559364"/>
      <w:r>
        <w:rPr>
          <w:rFonts w:hint="eastAsia" w:ascii="宋体" w:hAnsi="宋体" w:cs="宋体"/>
          <w:color w:val="auto"/>
          <w:sz w:val="24"/>
          <w:highlight w:val="none"/>
        </w:rPr>
        <w:t xml:space="preserve">.5 分包、转包</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bookmarkStart w:id="83" w:name="_Toc296890988"/>
      <w:r/>
      <w:bookmarkStart w:id="84" w:name="_Toc297216152"/>
      <w:r/>
      <w:bookmarkStart w:id="85" w:name="_Toc296347159"/>
      <w:r/>
      <w:bookmarkStart w:id="86" w:name="_Toc297120460"/>
      <w:r/>
      <w:bookmarkStart w:id="87" w:name="_Toc304295524"/>
      <w:r/>
      <w:bookmarkStart w:id="88" w:name="_Toc296944499"/>
      <w:r/>
      <w:bookmarkStart w:id="89" w:name="_Toc300934946"/>
      <w:r/>
      <w:bookmarkStart w:id="90" w:name="_Toc292559870"/>
      <w:r/>
      <w:bookmarkStart w:id="91" w:name="_Toc312677989"/>
      <w:r/>
      <w:bookmarkStart w:id="92" w:name="_Toc297048346"/>
      <w:r/>
      <w:bookmarkStart w:id="93" w:name="_Toc296346661"/>
      <w:r/>
      <w:bookmarkStart w:id="94" w:name="_Toc296891200"/>
      <w:r/>
      <w:bookmarkStart w:id="95" w:name="_Toc318581158"/>
      <w:r/>
      <w:bookmarkStart w:id="96" w:name="_Toc303539103"/>
      <w:r/>
      <w:bookmarkStart w:id="97" w:name="_Toc296503160"/>
      <w:r/>
      <w:bookmarkStart w:id="98" w:name="_Toc297123493"/>
      <w:r/>
      <w:bookmarkStart w:id="99" w:name="_Toc292559365"/>
      <w:r>
        <w:rPr>
          <w:rFonts w:hint="eastAsia" w:ascii="宋体" w:hAnsi="宋体" w:cs="宋体"/>
          <w:color w:val="auto"/>
          <w:sz w:val="24"/>
          <w:highlight w:val="none"/>
        </w:rPr>
        <w:t xml:space="preserve">.5.1 分包和转包的一般约定</w:t>
      </w:r>
      <w:r/>
    </w:p>
    <w:p>
      <w:pPr>
        <w:ind w:left="0" w:right="0" w:firstLine="48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禁止分包和转包的工程包括：</w:t>
      </w:r>
      <w:r>
        <w:rPr>
          <w:rFonts w:hint="eastAsia" w:ascii="宋体" w:hAnsi="宋体" w:cs="宋体"/>
          <w:color w:val="auto"/>
          <w:sz w:val="24"/>
          <w:highlight w:val="none"/>
          <w:u w:val="single"/>
        </w:rPr>
        <w:t xml:space="preserve">  本工程不得分包和转包，一经发现有此情况作违约处理，违约金为转包或分包项目的造价金额，发包人有权终止合同，并要求承包人赔偿相应损失</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所有一切损失由承包人承担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Start w:id="100" w:name="_Toc318581159"/>
      <w:r/>
      <w:bookmarkStart w:id="101" w:name="_Toc312677990"/>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100"/>
      <w:r/>
      <w:bookmarkEnd w:id="101"/>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 工程照管与成品、半成品保护</w:t>
      </w:r>
      <w:r/>
    </w:p>
    <w:p>
      <w:pPr>
        <w:ind w:left="0" w:right="0" w:firstLine="48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color w:val="auto"/>
          <w:sz w:val="24"/>
          <w:highlight w:val="none"/>
          <w:u w:val="single"/>
        </w:rPr>
        <w:t xml:space="preserve">设备、人员进场至验收交付使用前由承包人负责保修，无其它特殊要求的，费用由承包人承担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 履约担保</w:t>
      </w:r>
      <w:r/>
    </w:p>
    <w:p>
      <w:pPr>
        <w:ind w:left="0" w:right="0" w:firstLine="42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w:t>
      </w:r>
      <w:r>
        <w:rPr>
          <w:rFonts w:hint="eastAsia" w:ascii="宋体" w:hAnsi="宋体" w:cs="宋体"/>
          <w:color w:val="auto"/>
          <w:sz w:val="24"/>
          <w:highlight w:val="none"/>
          <w:u w:val="single"/>
        </w:rPr>
        <w:t xml:space="preserve">    否   </w:t>
      </w:r>
      <w:r>
        <w:rPr>
          <w:rFonts w:hint="eastAsia" w:ascii="宋体" w:hAnsi="宋体" w:cs="宋体"/>
          <w:color w:val="auto"/>
          <w:sz w:val="24"/>
          <w:highlight w:val="none"/>
        </w:rPr>
        <w:t xml:space="preserve">。</w:t>
      </w:r>
      <w:r/>
    </w:p>
    <w:p>
      <w:pPr>
        <w:ind w:left="0" w:right="0" w:firstLine="42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承包人提供履约担保的形式、金额及期限的：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102" w:name="_Toc351203636"/>
      <w:r>
        <w:rPr>
          <w:rFonts w:hint="eastAsia" w:ascii="宋体" w:hAnsi="宋体" w:eastAsia="宋体" w:cs="宋体"/>
          <w:b w:val="0"/>
          <w:color w:val="auto"/>
          <w:sz w:val="24"/>
          <w:szCs w:val="24"/>
          <w:highlight w:val="none"/>
        </w:rPr>
        <w:t xml:space="preserve">4</w:t>
      </w:r>
      <w:bookmarkStart w:id="103" w:name="_Toc296891202"/>
      <w:r/>
      <w:bookmarkStart w:id="104" w:name="_Toc296347161"/>
      <w:r/>
      <w:bookmarkStart w:id="105" w:name="_Toc297048348"/>
      <w:r/>
      <w:bookmarkStart w:id="106" w:name="_Toc296944501"/>
      <w:r/>
      <w:bookmarkStart w:id="107" w:name="_Toc296890990"/>
      <w:r/>
      <w:bookmarkStart w:id="108" w:name="_Toc292559871"/>
      <w:r/>
      <w:bookmarkStart w:id="109" w:name="_Toc292559366"/>
      <w:r/>
      <w:bookmarkStart w:id="110" w:name="_Toc296503162"/>
      <w:r/>
      <w:bookmarkStart w:id="111" w:name="_Toc296346663"/>
      <w:r/>
      <w:bookmarkStart w:id="112" w:name="_Toc267251413"/>
      <w:r/>
      <w:bookmarkStart w:id="113" w:name="_Toc297120462"/>
      <w:r>
        <w:rPr>
          <w:rFonts w:hint="eastAsia" w:ascii="宋体" w:hAnsi="宋体" w:eastAsia="宋体" w:cs="宋体"/>
          <w:b w:val="0"/>
          <w:color w:val="auto"/>
          <w:sz w:val="24"/>
          <w:szCs w:val="24"/>
          <w:highlight w:val="none"/>
        </w:rPr>
        <w:t xml:space="preserve">. 监</w:t>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宋体" w:hAnsi="宋体" w:eastAsia="宋体" w:cs="宋体"/>
          <w:b w:val="0"/>
          <w:color w:val="auto"/>
          <w:sz w:val="24"/>
          <w:szCs w:val="24"/>
          <w:highlight w:val="none"/>
        </w:rPr>
        <w:t xml:space="preserve">理人</w:t>
      </w:r>
      <w:bookmarkEnd w:id="102"/>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ind w:left="0" w:right="0" w:firstLine="42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42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left="0" w:right="0" w:firstLine="42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638"/>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ind w:left="0" w:right="0" w:firstLine="480"/>
        <w:pageBreakBefore w:val="0"/>
        <w:spacing w:after="0" w:line="360" w:lineRule="auto"/>
        <w:rPr>
          <w:rFonts w:hint="eastAsia" w:ascii="宋体" w:hAnsi="宋体" w:cs="宋体"/>
          <w:color w:val="auto"/>
          <w:sz w:val="24"/>
          <w:highlight w:val="none"/>
        </w:rPr>
      </w:pPr>
      <w:r/>
      <w:bookmarkStart w:id="114" w:name="_Toc267251418"/>
      <w:r>
        <w:rPr>
          <w:rFonts w:hint="eastAsia" w:ascii="宋体" w:hAnsi="宋体" w:cs="宋体"/>
          <w:color w:val="auto"/>
          <w:sz w:val="24"/>
          <w:highlight w:val="none"/>
        </w:rPr>
        <w:t xml:space="preserve">在发包人和承包人不能通过协商达成一致意见时，发包人授权监理人对以下事项进行确定：</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115" w:name="_Toc351203637"/>
      <w:r>
        <w:rPr>
          <w:rFonts w:hint="eastAsia" w:ascii="宋体" w:hAnsi="宋体" w:eastAsia="宋体" w:cs="宋体"/>
          <w:b w:val="0"/>
          <w:color w:val="auto"/>
          <w:sz w:val="24"/>
          <w:szCs w:val="24"/>
          <w:highlight w:val="none"/>
        </w:rPr>
        <w:t xml:space="preserve">5</w:t>
      </w:r>
      <w:bookmarkEnd w:id="114"/>
      <w:r/>
      <w:bookmarkStart w:id="116" w:name="_Toc296891203"/>
      <w:r/>
      <w:bookmarkStart w:id="117" w:name="_Toc296347162"/>
      <w:r/>
      <w:bookmarkStart w:id="118" w:name="_Toc296944502"/>
      <w:r/>
      <w:bookmarkStart w:id="119" w:name="_Toc296503163"/>
      <w:r/>
      <w:bookmarkStart w:id="120" w:name="_Toc296890991"/>
      <w:r/>
      <w:bookmarkStart w:id="121" w:name="_Toc297048349"/>
      <w:r/>
      <w:bookmarkStart w:id="122" w:name="_Toc292559872"/>
      <w:r/>
      <w:bookmarkStart w:id="123" w:name="_Toc296346664"/>
      <w:r/>
      <w:bookmarkStart w:id="124" w:name="_Toc297120463"/>
      <w:r/>
      <w:bookmarkStart w:id="125" w:name="_Toc292559367"/>
      <w:r>
        <w:rPr>
          <w:rFonts w:hint="eastAsia" w:ascii="宋体" w:hAnsi="宋体" w:eastAsia="宋体" w:cs="宋体"/>
          <w:b w:val="0"/>
          <w:color w:val="auto"/>
          <w:sz w:val="24"/>
          <w:szCs w:val="24"/>
          <w:highlight w:val="none"/>
        </w:rPr>
        <w:t xml:space="preserve">. 工程质量</w:t>
      </w:r>
      <w:bookmarkEnd w:id="115"/>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bookmarkStart w:id="126" w:name="_Toc303539106"/>
      <w:r/>
      <w:bookmarkStart w:id="127" w:name="_Toc304295527"/>
      <w:r/>
      <w:bookmarkStart w:id="128" w:name="_Toc297216155"/>
      <w:r/>
      <w:bookmarkStart w:id="129" w:name="_Toc312677997"/>
      <w:r/>
      <w:bookmarkStart w:id="130" w:name="_Toc300934949"/>
      <w:r/>
      <w:bookmarkStart w:id="131" w:name="_Toc297123496"/>
      <w:r/>
      <w:bookmarkStart w:id="132" w:name="_Toc318581164"/>
      <w:r>
        <w:rPr>
          <w:rFonts w:hint="eastAsia" w:ascii="宋体" w:hAnsi="宋体" w:cs="宋体"/>
          <w:color w:val="auto"/>
          <w:sz w:val="24"/>
          <w:highlight w:val="none"/>
        </w:rPr>
        <w:t xml:space="preserve">.1.1 特殊质量标准和要求：</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 隐蔽工程检查</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5.3.2承包人提前通知监理人（发包人）隐蔽工程检查的期限的约定：</w:t>
      </w:r>
      <w:r>
        <w:rPr>
          <w:rFonts w:hint="eastAsia" w:ascii="宋体" w:hAnsi="宋体" w:cs="宋体"/>
          <w:color w:val="auto"/>
          <w:sz w:val="24"/>
          <w:highlight w:val="none"/>
          <w:u w:val="single"/>
        </w:rPr>
        <w:t xml:space="preserve">执行通用条款，隐蔽工程指根据施工验收规范规定必须验收但在施工结束后被覆盖的部位  </w:t>
      </w:r>
      <w:r>
        <w:rPr>
          <w:rFonts w:hint="eastAsia" w:ascii="宋体" w:hAnsi="宋体" w:cs="宋体"/>
          <w:color w:val="auto"/>
          <w:sz w:val="24"/>
          <w:highlight w:val="none"/>
        </w:rPr>
        <w:t xml:space="preserve">。</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24</w:t>
      </w:r>
      <w:r>
        <w:rPr>
          <w:rFonts w:hint="eastAsia" w:ascii="宋体" w:hAnsi="宋体" w:cs="宋体"/>
          <w:color w:val="auto"/>
          <w:sz w:val="24"/>
          <w:highlight w:val="none"/>
        </w:rPr>
        <w:t xml:space="preserve">小时提交书面延期要求。</w:t>
      </w:r>
      <w:r/>
    </w:p>
    <w:p>
      <w:pPr>
        <w:ind w:left="0" w:right="0" w:firstLine="48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133" w:name="_Toc351203638"/>
      <w:r>
        <w:rPr>
          <w:rFonts w:hint="eastAsia" w:ascii="宋体" w:hAnsi="宋体" w:eastAsia="宋体" w:cs="宋体"/>
          <w:b w:val="0"/>
          <w:color w:val="auto"/>
          <w:sz w:val="24"/>
          <w:szCs w:val="24"/>
          <w:highlight w:val="none"/>
        </w:rPr>
        <w:t xml:space="preserve">6. 安全文明施工与环境保护</w:t>
      </w:r>
      <w:bookmarkEnd w:id="133"/>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color w:val="auto"/>
          <w:sz w:val="24"/>
          <w:highlight w:val="none"/>
          <w:u w:val="single"/>
        </w:rPr>
        <w:t xml:space="preserve">   承包人应采取的有效的安全措施，确保区内所有人安全及来往车辆的安全。承包人出现不正当行为（因拖欠工资等债务纠纷打架斗殴的不文明行为或现场产生公害）从而给发包人造成不便或影响工程公众形象的，每出现一次上述情况，视情节轻重，发包人将从应付承包人款项中扣除2～4万元违约金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6.1.4 关于治安保卫的特别约定：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关于编制施工场地治安管理计划的约定：</w:t>
      </w:r>
      <w:r>
        <w:rPr>
          <w:rFonts w:hint="eastAsia" w:ascii="宋体" w:hAnsi="宋体" w:cs="宋体"/>
          <w:color w:val="auto"/>
          <w:sz w:val="24"/>
          <w:highlight w:val="none"/>
          <w:u w:val="single"/>
        </w:rPr>
        <w:t xml:space="preserve">  开工前提供施工场地治安管理计划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6.1.5 文明施工</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合同当事人对文明施工的要求：</w:t>
      </w:r>
      <w:r>
        <w:rPr>
          <w:rFonts w:hint="eastAsia" w:ascii="宋体" w:hAnsi="宋体" w:cs="宋体"/>
          <w:color w:val="auto"/>
          <w:sz w:val="24"/>
          <w:highlight w:val="none"/>
          <w:u w:val="single"/>
        </w:rPr>
        <w:t xml:space="preserve"> 承包人应严格遵守安全文明施工有关规定，注意高压电线、电缆、管线、设备、灯具等可能带来施工安全隐患的问题，并承担由此可能产生的费用。</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6.1.6 关于安全文明施工费支付比例和支付期限的约定：</w:t>
      </w:r>
      <w:r>
        <w:rPr>
          <w:rFonts w:hint="eastAsia" w:ascii="宋体" w:hAnsi="宋体" w:cs="宋体"/>
          <w:color w:val="auto"/>
          <w:sz w:val="24"/>
          <w:highlight w:val="none"/>
          <w:u w:val="single"/>
        </w:rPr>
        <w:t xml:space="preserve">纳入合同价格支付 </w:t>
      </w:r>
      <w:r>
        <w:rPr>
          <w:rFonts w:hint="eastAsia" w:ascii="宋体" w:hAnsi="宋体" w:cs="宋体"/>
          <w:color w:val="auto"/>
          <w:sz w:val="24"/>
          <w:highlight w:val="none"/>
        </w:rPr>
        <w:t xml:space="preserve">。</w:t>
      </w:r>
      <w:bookmarkEnd w:id="126"/>
      <w:r/>
      <w:bookmarkEnd w:id="127"/>
      <w:r/>
      <w:bookmarkEnd w:id="128"/>
      <w:r/>
      <w:bookmarkEnd w:id="129"/>
      <w:r/>
      <w:bookmarkEnd w:id="130"/>
      <w:r/>
      <w:bookmarkEnd w:id="131"/>
      <w:r/>
      <w:bookmarkEnd w:id="132"/>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134" w:name="_Toc351203639"/>
      <w:r>
        <w:rPr>
          <w:rFonts w:hint="eastAsia" w:ascii="宋体" w:hAnsi="宋体" w:eastAsia="宋体" w:cs="宋体"/>
          <w:b w:val="0"/>
          <w:color w:val="auto"/>
          <w:sz w:val="24"/>
          <w:szCs w:val="24"/>
          <w:highlight w:val="none"/>
        </w:rPr>
        <w:t xml:space="preserve">7. 工期和进度</w:t>
      </w:r>
      <w:bookmarkEnd w:id="134"/>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7.1.1 合同当事人约定的施工组织设计应包括的其他内容：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开工前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s="宋体"/>
          <w:color w:val="auto"/>
          <w:sz w:val="24"/>
          <w:highlight w:val="none"/>
          <w:u w:val="single"/>
        </w:rPr>
        <w:t xml:space="preserve"> 收到后3天内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bookmarkStart w:id="135" w:name="_Toc312678005"/>
      <w:r/>
      <w:bookmarkStart w:id="136" w:name="_Toc303539123"/>
      <w:r/>
      <w:bookmarkStart w:id="137" w:name="_Toc304295541"/>
      <w:r/>
      <w:bookmarkStart w:id="138" w:name="_Toc297216173"/>
      <w:r/>
      <w:bookmarkStart w:id="139" w:name="_Toc300934966"/>
      <w:r/>
      <w:bookmarkStart w:id="140" w:name="_Toc312677479"/>
      <w:r/>
      <w:bookmarkStart w:id="141" w:name="_Toc297123514"/>
      <w:r>
        <w:rPr>
          <w:rFonts w:hint="eastAsia" w:ascii="宋体" w:hAnsi="宋体" w:cs="宋体"/>
          <w:color w:val="auto"/>
          <w:sz w:val="24"/>
          <w:highlight w:val="none"/>
        </w:rPr>
        <w:t xml:space="preserve">.2 施工进度计划</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收到后2天内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7.3 开工</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关于承包人提交工程开工报审表的期限：</w:t>
      </w:r>
      <w:r>
        <w:rPr>
          <w:rFonts w:hint="eastAsia" w:ascii="宋体" w:hAnsi="宋体" w:cs="宋体"/>
          <w:color w:val="auto"/>
          <w:sz w:val="24"/>
          <w:highlight w:val="none"/>
          <w:u w:val="single"/>
        </w:rPr>
        <w:t xml:space="preserve">合同签订后、开工前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关于发包人应完成的其他开工准备工作及期限：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bookmarkEnd w:id="135"/>
      <w:r/>
      <w:bookmarkEnd w:id="136"/>
      <w:r/>
      <w:bookmarkEnd w:id="137"/>
      <w:r/>
      <w:bookmarkEnd w:id="138"/>
      <w:r/>
      <w:bookmarkEnd w:id="139"/>
      <w:r/>
      <w:bookmarkEnd w:id="140"/>
      <w:r/>
      <w:bookmarkEnd w:id="141"/>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7.4 测量放线</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     由承包人自行负责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bookmarkStart w:id="142" w:name="_Toc303539125"/>
      <w:r/>
      <w:bookmarkStart w:id="143" w:name="_Toc312677484"/>
      <w:r/>
      <w:bookmarkStart w:id="144" w:name="_Toc297123516"/>
      <w:r/>
      <w:bookmarkStart w:id="145" w:name="_Toc312678010"/>
      <w:r/>
      <w:bookmarkStart w:id="146" w:name="_Toc297216175"/>
      <w:r/>
      <w:bookmarkStart w:id="147" w:name="_Toc300934968"/>
      <w:r/>
      <w:bookmarkStart w:id="148" w:name="_Toc304295546"/>
      <w:r>
        <w:rPr>
          <w:rFonts w:hint="eastAsia" w:ascii="宋体" w:hAnsi="宋体" w:cs="宋体"/>
          <w:color w:val="auto"/>
          <w:sz w:val="24"/>
          <w:highlight w:val="none"/>
        </w:rPr>
        <w:t xml:space="preserve">.5 工期延误</w:t>
      </w:r>
      <w:bookmarkEnd w:id="142"/>
      <w:r/>
      <w:bookmarkEnd w:id="143"/>
      <w:r/>
      <w:bookmarkEnd w:id="144"/>
      <w:r/>
      <w:bookmarkEnd w:id="145"/>
      <w:r/>
      <w:bookmarkEnd w:id="146"/>
      <w:r/>
      <w:bookmarkEnd w:id="147"/>
      <w:r/>
      <w:bookmarkEnd w:id="148"/>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（7）因发包人原因导致工期延误的其他情形：</w:t>
      </w:r>
      <w:r>
        <w:rPr>
          <w:rFonts w:hint="eastAsia" w:ascii="宋体" w:hAnsi="宋体" w:cs="宋体"/>
          <w:color w:val="auto"/>
          <w:sz w:val="24"/>
          <w:highlight w:val="none"/>
          <w:u w:val="single"/>
        </w:rPr>
        <w:t xml:space="preserve">   如果发包人的现场交付发生延误，则实际开工日和工期应由工程师核准后顺延，但承包人不对这类开工的延误而引起的任何损失或损坏提出费用索赔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bookmarkStart w:id="149" w:name="_Toc312678012"/>
      <w:r/>
      <w:bookmarkStart w:id="150" w:name="_Toc318581169"/>
      <w:r/>
      <w:bookmarkStart w:id="151" w:name="_Toc312677486"/>
      <w:r/>
      <w:bookmarkStart w:id="152" w:name="_Toc297216177"/>
      <w:r/>
      <w:bookmarkStart w:id="153" w:name="_Toc297123518"/>
      <w:r/>
      <w:bookmarkStart w:id="154" w:name="_Toc304295548"/>
      <w:r/>
      <w:bookmarkStart w:id="155" w:name="_Toc303539127"/>
      <w:r/>
      <w:bookmarkStart w:id="156" w:name="_Toc300934970"/>
      <w:r>
        <w:rPr>
          <w:rFonts w:hint="eastAsia" w:ascii="宋体" w:hAnsi="宋体" w:cs="宋体"/>
          <w:color w:val="auto"/>
          <w:sz w:val="24"/>
          <w:highlight w:val="none"/>
        </w:rPr>
        <w:t xml:space="preserve">.5.2 因承包人原因导致工期延误</w:t>
      </w:r>
      <w:bookmarkEnd w:id="149"/>
      <w:r/>
      <w:bookmarkEnd w:id="150"/>
      <w:r/>
      <w:bookmarkEnd w:id="151"/>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w:t>
      </w:r>
      <w:bookmarkStart w:id="157" w:name="_Toc312678013"/>
      <w:r/>
      <w:bookmarkStart w:id="158" w:name="_Toc318581170"/>
      <w:r/>
      <w:bookmarkStart w:id="159" w:name="_Toc312677487"/>
      <w:r>
        <w:rPr>
          <w:rFonts w:hint="eastAsia" w:ascii="宋体" w:hAnsi="宋体" w:cs="宋体"/>
          <w:color w:val="auto"/>
          <w:sz w:val="24"/>
          <w:highlight w:val="none"/>
        </w:rPr>
        <w:t xml:space="preserve">承包人原因造成工期延误，逾期竣工违约金的计算方法为：</w:t>
      </w:r>
      <w:r>
        <w:rPr>
          <w:rFonts w:hint="eastAsia" w:ascii="宋体" w:hAnsi="宋体" w:cs="宋体"/>
          <w:color w:val="auto"/>
          <w:sz w:val="24"/>
          <w:highlight w:val="none"/>
          <w:u w:val="single"/>
        </w:rPr>
        <w:t xml:space="preserve">逾期竣工的，按照合同总价千分之三/天的形式承担违约责任，不足以弥补发包人损失的，承包人应当予以补足</w:t>
      </w:r>
      <w:r>
        <w:rPr>
          <w:rFonts w:hint="eastAsia" w:ascii="宋体" w:hAnsi="宋体" w:cs="宋体"/>
          <w:color w:val="auto"/>
          <w:sz w:val="24"/>
          <w:highlight w:val="none"/>
        </w:rPr>
        <w:t xml:space="preserve">。</w:t>
      </w:r>
      <w:bookmarkEnd w:id="152"/>
      <w:r/>
      <w:bookmarkEnd w:id="153"/>
      <w:r/>
      <w:bookmarkEnd w:id="154"/>
      <w:r/>
      <w:bookmarkEnd w:id="155"/>
      <w:r/>
      <w:bookmarkEnd w:id="156"/>
      <w:r/>
      <w:bookmarkEnd w:id="157"/>
      <w:r/>
      <w:bookmarkEnd w:id="158"/>
      <w:r/>
      <w:bookmarkEnd w:id="159"/>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w:t>
      </w:r>
      <w:bookmarkStart w:id="160" w:name="_Toc318581171"/>
      <w:r/>
      <w:bookmarkStart w:id="161" w:name="_Toc312678014"/>
      <w:r>
        <w:rPr>
          <w:rFonts w:hint="eastAsia" w:ascii="宋体" w:hAnsi="宋体" w:cs="宋体"/>
          <w:color w:val="auto"/>
          <w:sz w:val="24"/>
          <w:highlight w:val="none"/>
        </w:rPr>
        <w:t xml:space="preserve">期竣工违约金的上限：</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bookmarkEnd w:id="160"/>
      <w:r/>
      <w:bookmarkEnd w:id="161"/>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bookmarkStart w:id="162" w:name="_Toc297216178"/>
      <w:r/>
      <w:bookmarkStart w:id="163" w:name="_Toc303539128"/>
      <w:r/>
      <w:bookmarkStart w:id="164" w:name="_Toc304295549"/>
      <w:r/>
      <w:bookmarkStart w:id="165" w:name="_Toc300934971"/>
      <w:r/>
      <w:bookmarkStart w:id="166" w:name="_Toc297123519"/>
      <w:r/>
      <w:bookmarkStart w:id="167" w:name="_Toc312678015"/>
      <w:r>
        <w:rPr>
          <w:rFonts w:hint="eastAsia" w:ascii="宋体" w:hAnsi="宋体" w:cs="宋体"/>
          <w:color w:val="auto"/>
          <w:sz w:val="24"/>
          <w:highlight w:val="none"/>
        </w:rPr>
        <w:t xml:space="preserve">.6 不</w:t>
      </w:r>
      <w:bookmarkEnd w:id="162"/>
      <w:r/>
      <w:bookmarkEnd w:id="163"/>
      <w:r/>
      <w:bookmarkEnd w:id="164"/>
      <w:r/>
      <w:bookmarkEnd w:id="165"/>
      <w:r/>
      <w:bookmarkEnd w:id="166"/>
      <w:r/>
      <w:bookmarkEnd w:id="167"/>
      <w:r>
        <w:rPr>
          <w:rFonts w:hint="eastAsia" w:ascii="宋体" w:hAnsi="宋体" w:cs="宋体"/>
          <w:color w:val="auto"/>
          <w:sz w:val="24"/>
          <w:highlight w:val="none"/>
        </w:rPr>
        <w:t xml:space="preserve">利物质条件</w:t>
      </w:r>
      <w:r/>
    </w:p>
    <w:p>
      <w:pPr>
        <w:ind w:left="0" w:right="0" w:firstLine="0"/>
        <w:jc w:val="left"/>
        <w:pageBreakBefore w:val="0"/>
        <w:spacing w:after="0" w:line="360" w:lineRule="auto"/>
        <w:rPr>
          <w:rFonts w:hint="eastAsia" w:ascii="宋体" w:hAnsi="宋体" w:cs="宋体"/>
          <w:color w:val="auto"/>
          <w:sz w:val="24"/>
          <w:highlight w:val="none"/>
        </w:rPr>
      </w:pPr>
      <w:r/>
      <w:bookmarkStart w:id="168" w:name="_Toc297123520"/>
      <w:r/>
      <w:bookmarkStart w:id="169" w:name="_Toc303539129"/>
      <w:r/>
      <w:bookmarkStart w:id="170" w:name="_Toc312678016"/>
      <w:r/>
      <w:bookmarkStart w:id="171" w:name="_Toc318581172"/>
      <w:r/>
      <w:bookmarkStart w:id="172" w:name="_Toc304295550"/>
      <w:r/>
      <w:bookmarkStart w:id="173" w:name="_Toc297216179"/>
      <w:r/>
      <w:bookmarkStart w:id="174" w:name="_Toc300934972"/>
      <w:r>
        <w:rPr>
          <w:rFonts w:hint="eastAsia" w:ascii="宋体" w:hAnsi="宋体" w:cs="宋体"/>
          <w:color w:val="auto"/>
          <w:sz w:val="24"/>
          <w:highlight w:val="none"/>
        </w:rPr>
        <w:t xml:space="preserve">不利物质条件的其他情形和有关约定：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168"/>
      <w:r/>
      <w:bookmarkEnd w:id="169"/>
      <w:r/>
      <w:bookmarkEnd w:id="170"/>
      <w:r/>
      <w:bookmarkEnd w:id="171"/>
      <w:r/>
      <w:bookmarkEnd w:id="172"/>
      <w:r/>
      <w:bookmarkEnd w:id="173"/>
      <w:r/>
      <w:bookmarkEnd w:id="174"/>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bookmarkStart w:id="175" w:name="_Toc312678017"/>
      <w:r/>
      <w:bookmarkStart w:id="176" w:name="_Toc297216180"/>
      <w:r/>
      <w:bookmarkStart w:id="177" w:name="_Toc297123521"/>
      <w:r/>
      <w:bookmarkStart w:id="178" w:name="_Toc304295551"/>
      <w:r/>
      <w:bookmarkStart w:id="179" w:name="_Toc300934973"/>
      <w:r/>
      <w:bookmarkStart w:id="180" w:name="_Toc303539130"/>
      <w:r>
        <w:rPr>
          <w:rFonts w:hint="eastAsia" w:ascii="宋体" w:hAnsi="宋体" w:cs="宋体"/>
          <w:color w:val="auto"/>
          <w:sz w:val="24"/>
          <w:highlight w:val="none"/>
        </w:rPr>
        <w:t xml:space="preserve">.7异常恶劣的气候条件</w:t>
      </w:r>
      <w:bookmarkEnd w:id="175"/>
      <w:r/>
      <w:bookmarkEnd w:id="176"/>
      <w:r/>
      <w:bookmarkEnd w:id="177"/>
      <w:r/>
      <w:bookmarkEnd w:id="178"/>
      <w:r/>
      <w:bookmarkEnd w:id="179"/>
      <w:r/>
      <w:bookmarkEnd w:id="180"/>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双方另行确定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7.8 提前竣工的奖励</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7.8.1提前竣工的奖励：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181" w:name="_Toc351203640"/>
      <w:r>
        <w:rPr>
          <w:rFonts w:hint="eastAsia" w:ascii="宋体" w:hAnsi="宋体" w:eastAsia="宋体" w:cs="宋体"/>
          <w:b w:val="0"/>
          <w:color w:val="auto"/>
          <w:sz w:val="24"/>
          <w:szCs w:val="24"/>
          <w:highlight w:val="none"/>
        </w:rPr>
        <w:t xml:space="preserve">8. 材料与设备</w:t>
      </w:r>
      <w:bookmarkEnd w:id="116"/>
      <w:r/>
      <w:bookmarkEnd w:id="117"/>
      <w:r/>
      <w:bookmarkEnd w:id="118"/>
      <w:r/>
      <w:bookmarkEnd w:id="119"/>
      <w:r/>
      <w:bookmarkEnd w:id="120"/>
      <w:r/>
      <w:bookmarkEnd w:id="121"/>
      <w:r/>
      <w:bookmarkEnd w:id="122"/>
      <w:r/>
      <w:bookmarkEnd w:id="123"/>
      <w:r/>
      <w:bookmarkEnd w:id="124"/>
      <w:r/>
      <w:bookmarkEnd w:id="125"/>
      <w:r/>
      <w:bookmarkEnd w:id="181"/>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bookmarkStart w:id="182" w:name="_Toc312678019"/>
      <w:r/>
      <w:bookmarkStart w:id="183" w:name="_Toc296347166"/>
      <w:r/>
      <w:bookmarkStart w:id="184" w:name="_Toc296891207"/>
      <w:r/>
      <w:bookmarkStart w:id="185" w:name="_Toc292559877"/>
      <w:r/>
      <w:bookmarkStart w:id="186" w:name="_Toc292559372"/>
      <w:r/>
      <w:bookmarkStart w:id="187" w:name="_Toc297048353"/>
      <w:r/>
      <w:bookmarkStart w:id="188" w:name="_Toc300934979"/>
      <w:r/>
      <w:bookmarkStart w:id="189" w:name="_Toc303539136"/>
      <w:r/>
      <w:bookmarkStart w:id="190" w:name="_Toc296503167"/>
      <w:r/>
      <w:bookmarkStart w:id="191" w:name="_Toc312677493"/>
      <w:r/>
      <w:bookmarkStart w:id="192" w:name="_Toc280868654"/>
      <w:r/>
      <w:bookmarkStart w:id="193" w:name="_Toc297216186"/>
      <w:r/>
      <w:bookmarkStart w:id="194" w:name="_Toc297120467"/>
      <w:r/>
      <w:bookmarkStart w:id="195" w:name="_Toc296890995"/>
      <w:r/>
      <w:bookmarkStart w:id="196" w:name="_Toc296944506"/>
      <w:r/>
      <w:bookmarkStart w:id="197" w:name="_Toc304295556"/>
      <w:r/>
      <w:bookmarkStart w:id="198" w:name="_Toc297123527"/>
      <w:r/>
      <w:bookmarkStart w:id="199" w:name="_Toc296346668"/>
      <w:r/>
      <w:bookmarkStart w:id="200" w:name="_Toc280868656"/>
      <w:r/>
      <w:bookmarkStart w:id="201" w:name="_Toc267251424"/>
      <w:r/>
      <w:bookmarkStart w:id="202" w:name="_Toc280868655"/>
      <w:r>
        <w:rPr>
          <w:rFonts w:hint="eastAsia" w:ascii="宋体" w:hAnsi="宋体" w:cs="宋体"/>
          <w:color w:val="auto"/>
          <w:sz w:val="24"/>
          <w:highlight w:val="none"/>
        </w:rPr>
        <w:t xml:space="preserve">.4材料与工程设备的保管与使用</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bookmarkStart w:id="203" w:name="_Toc292559373"/>
      <w:r/>
      <w:bookmarkStart w:id="204" w:name="_Toc292559878"/>
      <w:r/>
      <w:bookmarkStart w:id="205" w:name="_Toc296944507"/>
      <w:r/>
      <w:bookmarkStart w:id="206" w:name="_Toc303539137"/>
      <w:r/>
      <w:bookmarkStart w:id="207" w:name="_Toc296890996"/>
      <w:r/>
      <w:bookmarkStart w:id="208" w:name="_Toc296891208"/>
      <w:r/>
      <w:bookmarkStart w:id="209" w:name="_Toc297120468"/>
      <w:r/>
      <w:bookmarkStart w:id="210" w:name="_Toc296347167"/>
      <w:r/>
      <w:bookmarkStart w:id="211" w:name="_Toc297216187"/>
      <w:r/>
      <w:bookmarkStart w:id="212" w:name="_Toc296503168"/>
      <w:r/>
      <w:bookmarkStart w:id="213" w:name="_Toc312678020"/>
      <w:r/>
      <w:bookmarkStart w:id="214" w:name="_Toc318581173"/>
      <w:r/>
      <w:bookmarkStart w:id="215" w:name="_Toc297123528"/>
      <w:r/>
      <w:bookmarkStart w:id="216" w:name="_Toc296346669"/>
      <w:r/>
      <w:bookmarkStart w:id="217" w:name="_Toc300934980"/>
      <w:r/>
      <w:bookmarkStart w:id="218" w:name="_Toc304295557"/>
      <w:r/>
      <w:bookmarkStart w:id="219" w:name="_Toc297048354"/>
      <w:r/>
      <w:bookmarkStart w:id="220" w:name="_Toc312677494"/>
      <w:r>
        <w:rPr>
          <w:rFonts w:hint="eastAsia" w:ascii="宋体" w:hAnsi="宋体" w:cs="宋体"/>
          <w:color w:val="auto"/>
          <w:sz w:val="24"/>
          <w:highlight w:val="none"/>
        </w:rPr>
        <w:t xml:space="preserve">.4.1发包人供应的材料设备的保管费用的承担：</w:t>
      </w:r>
      <w:r>
        <w:rPr>
          <w:rFonts w:hint="eastAsia" w:ascii="宋体" w:hAnsi="宋体" w:cs="宋体"/>
          <w:color w:val="auto"/>
          <w:sz w:val="24"/>
          <w:highlight w:val="none"/>
          <w:u w:val="single"/>
        </w:rPr>
        <w:t xml:space="preserve">  由承包人承担，执行通用条款  </w:t>
      </w:r>
      <w:r>
        <w:rPr>
          <w:rFonts w:hint="eastAsia" w:ascii="宋体" w:hAnsi="宋体" w:cs="宋体"/>
          <w:color w:val="auto"/>
          <w:sz w:val="24"/>
          <w:highlight w:val="none"/>
        </w:rPr>
        <w:t xml:space="preserve">。</w:t>
      </w:r>
      <w:bookmarkEnd w:id="203"/>
      <w:r/>
      <w:bookmarkEnd w:id="204"/>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8.6 样品</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8.6.1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需要承包人报送样品的材料或工程设备，样品的种类、名称、规格、数量要求：</w:t>
      </w:r>
      <w:r>
        <w:rPr>
          <w:rFonts w:hint="eastAsia" w:ascii="宋体" w:hAnsi="宋体" w:cs="宋体"/>
          <w:color w:val="auto"/>
          <w:sz w:val="24"/>
          <w:highlight w:val="none"/>
          <w:u w:val="single"/>
        </w:rPr>
        <w:t xml:space="preserve">  按管理部门要求和发包人需求确定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8.8 施工设备和临时设施</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8.8.1 承包人提供的施工设备和临时设施</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关于修建临时设施费用承担的约定：</w:t>
      </w:r>
      <w:r>
        <w:rPr>
          <w:rFonts w:hint="eastAsia" w:ascii="宋体" w:hAnsi="宋体" w:cs="宋体"/>
          <w:color w:val="auto"/>
          <w:sz w:val="24"/>
          <w:highlight w:val="none"/>
          <w:u w:val="single"/>
        </w:rPr>
        <w:t xml:space="preserve">  由承包人承担     </w:t>
      </w:r>
      <w:r>
        <w:rPr>
          <w:rFonts w:hint="eastAsia" w:ascii="宋体" w:hAnsi="宋体" w:cs="宋体"/>
          <w:color w:val="auto"/>
          <w:sz w:val="24"/>
          <w:highlight w:val="none"/>
        </w:rPr>
        <w:t xml:space="preserve">。</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221" w:name="_Toc351203641"/>
      <w:r>
        <w:rPr>
          <w:rFonts w:hint="eastAsia" w:ascii="宋体" w:hAnsi="宋体" w:eastAsia="宋体" w:cs="宋体"/>
          <w:b w:val="0"/>
          <w:color w:val="auto"/>
          <w:sz w:val="24"/>
          <w:szCs w:val="24"/>
          <w:highlight w:val="none"/>
        </w:rPr>
        <w:t xml:space="preserve">9</w:t>
      </w:r>
      <w:bookmarkEnd w:id="200"/>
      <w:r/>
      <w:bookmarkEnd w:id="201"/>
      <w:r/>
      <w:bookmarkEnd w:id="202"/>
      <w:r/>
      <w:bookmarkStart w:id="222" w:name="_Toc312678021"/>
      <w:r/>
      <w:bookmarkStart w:id="223" w:name="_Toc312677495"/>
      <w:r/>
      <w:bookmarkStart w:id="224" w:name="_Toc297216192"/>
      <w:r/>
      <w:bookmarkStart w:id="225" w:name="_Toc300934982"/>
      <w:r/>
      <w:bookmarkStart w:id="226" w:name="_Toc303539139"/>
      <w:r/>
      <w:bookmarkStart w:id="227" w:name="_Toc304295559"/>
      <w:r/>
      <w:bookmarkStart w:id="228" w:name="_Toc297123533"/>
      <w:r/>
      <w:bookmarkStart w:id="229" w:name="_Toc297120473"/>
      <w:r/>
      <w:bookmarkStart w:id="230" w:name="_Toc296891001"/>
      <w:r/>
      <w:bookmarkStart w:id="231" w:name="_Toc297048359"/>
      <w:r/>
      <w:bookmarkStart w:id="232" w:name="_Toc296347172"/>
      <w:r/>
      <w:bookmarkStart w:id="233" w:name="_Toc267251427"/>
      <w:r/>
      <w:bookmarkStart w:id="234" w:name="_Toc296891213"/>
      <w:r/>
      <w:bookmarkStart w:id="235" w:name="_Toc292559378"/>
      <w:r/>
      <w:bookmarkStart w:id="236" w:name="_Toc296944512"/>
      <w:r/>
      <w:bookmarkStart w:id="237" w:name="_Toc296346674"/>
      <w:r/>
      <w:bookmarkStart w:id="238" w:name="_Toc267251428"/>
      <w:r/>
      <w:bookmarkStart w:id="239" w:name="_Toc296503173"/>
      <w:r/>
      <w:bookmarkStart w:id="240" w:name="_Toc292559883"/>
      <w:r>
        <w:rPr>
          <w:rFonts w:hint="eastAsia" w:ascii="宋体" w:hAnsi="宋体" w:eastAsia="宋体" w:cs="宋体"/>
          <w:b w:val="0"/>
          <w:color w:val="auto"/>
          <w:sz w:val="24"/>
          <w:szCs w:val="24"/>
          <w:highlight w:val="none"/>
        </w:rPr>
        <w:t xml:space="preserve">. 试验与检验</w:t>
      </w:r>
      <w:bookmarkEnd w:id="221"/>
      <w:r/>
      <w:bookmarkEnd w:id="222"/>
      <w:r/>
      <w:bookmarkEnd w:id="223"/>
      <w:r/>
      <w:bookmarkEnd w:id="224"/>
      <w:r/>
      <w:bookmarkEnd w:id="225"/>
      <w:r/>
      <w:bookmarkEnd w:id="226"/>
      <w:r/>
      <w:bookmarkEnd w:id="227"/>
      <w:r/>
      <w:bookmarkEnd w:id="228"/>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w:t>
      </w:r>
      <w:bookmarkStart w:id="241" w:name="_Toc312677496"/>
      <w:r/>
      <w:bookmarkStart w:id="242" w:name="_Toc300934983"/>
      <w:r/>
      <w:bookmarkStart w:id="243" w:name="_Toc304295560"/>
      <w:r/>
      <w:bookmarkStart w:id="244" w:name="_Toc297216193"/>
      <w:r/>
      <w:bookmarkStart w:id="245" w:name="_Toc312678022"/>
      <w:r/>
      <w:bookmarkStart w:id="246" w:name="_Toc303539140"/>
      <w:r/>
      <w:bookmarkStart w:id="247" w:name="_Toc297123534"/>
      <w:r>
        <w:rPr>
          <w:rFonts w:hint="eastAsia" w:ascii="宋体" w:hAnsi="宋体" w:cs="宋体"/>
          <w:color w:val="auto"/>
          <w:sz w:val="24"/>
          <w:highlight w:val="none"/>
        </w:rPr>
        <w:t xml:space="preserve">.1试验设备与试验人员</w:t>
      </w:r>
      <w:bookmarkEnd w:id="241"/>
      <w:r/>
      <w:bookmarkEnd w:id="242"/>
      <w:r/>
      <w:bookmarkEnd w:id="243"/>
      <w:r/>
      <w:bookmarkEnd w:id="244"/>
      <w:r/>
      <w:bookmarkEnd w:id="245"/>
      <w:r/>
      <w:bookmarkEnd w:id="246"/>
      <w:r/>
      <w:bookmarkEnd w:id="247"/>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w:t>
      </w:r>
      <w:bookmarkStart w:id="248" w:name="_Toc300934984"/>
      <w:r/>
      <w:bookmarkStart w:id="249" w:name="_Toc297123535"/>
      <w:r/>
      <w:bookmarkStart w:id="250" w:name="_Toc312677497"/>
      <w:r/>
      <w:bookmarkStart w:id="251" w:name="_Toc297216194"/>
      <w:r/>
      <w:bookmarkStart w:id="252" w:name="_Toc312678023"/>
      <w:r/>
      <w:bookmarkStart w:id="253" w:name="_Toc303539141"/>
      <w:r/>
      <w:bookmarkStart w:id="254" w:name="_Toc304295561"/>
      <w:r/>
      <w:bookmarkStart w:id="255" w:name="_Toc318581174"/>
      <w:r>
        <w:rPr>
          <w:rFonts w:hint="eastAsia" w:ascii="宋体" w:hAnsi="宋体" w:cs="宋体"/>
          <w:color w:val="auto"/>
          <w:sz w:val="24"/>
          <w:highlight w:val="none"/>
        </w:rPr>
        <w:t xml:space="preserve">.1.2 试验设备</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施工现场需要配置的试验场所：</w:t>
      </w:r>
      <w:bookmarkEnd w:id="248"/>
      <w:r/>
      <w:bookmarkEnd w:id="249"/>
      <w:r/>
      <w:bookmarkEnd w:id="250"/>
      <w:r/>
      <w:bookmarkEnd w:id="251"/>
      <w:r/>
      <w:bookmarkEnd w:id="252"/>
      <w:r/>
      <w:bookmarkEnd w:id="253"/>
      <w:r/>
      <w:bookmarkEnd w:id="254"/>
      <w:r/>
      <w:bookmarkStart w:id="256" w:name="_Toc304295562"/>
      <w:r/>
      <w:bookmarkStart w:id="257" w:name="_Toc303539142"/>
      <w:r/>
      <w:bookmarkStart w:id="258" w:name="_Toc297216195"/>
      <w:r/>
      <w:bookmarkStart w:id="259" w:name="_Toc297123536"/>
      <w:r/>
      <w:bookmarkStart w:id="260" w:name="_Toc312678024"/>
      <w:r/>
      <w:bookmarkStart w:id="261" w:name="_Toc312677498"/>
      <w:r/>
      <w:bookmarkStart w:id="262" w:name="_Toc300934985"/>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 xml:space="preserve">。 </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施工现场需要配备的试验设备：</w:t>
      </w:r>
      <w:r>
        <w:rPr>
          <w:rFonts w:hint="eastAsia" w:ascii="宋体" w:hAnsi="宋体" w:cs="宋体"/>
          <w:color w:val="auto"/>
          <w:sz w:val="24"/>
          <w:highlight w:val="none"/>
          <w:u w:val="single"/>
        </w:rPr>
        <w:t xml:space="preserve">       按有关规定执行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施工现场需要具备的其他试验条件：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9.4 现场工艺试验 </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现场工艺试验的有关约定：</w:t>
      </w:r>
      <w:r>
        <w:rPr>
          <w:rFonts w:hint="eastAsia" w:ascii="宋体" w:hAnsi="宋体" w:cs="宋体"/>
          <w:color w:val="auto"/>
          <w:sz w:val="24"/>
          <w:highlight w:val="none"/>
          <w:u w:val="single"/>
        </w:rPr>
        <w:t xml:space="preserve">与工程相关的现场及材料试验检测、工艺试验等均由承包人负责，并到发包人及监理认可的试验室进行，所有费用包含在合同价中 </w:t>
      </w:r>
      <w:r>
        <w:rPr>
          <w:rFonts w:hint="eastAsia" w:ascii="宋体" w:hAnsi="宋体" w:cs="宋体"/>
          <w:color w:val="auto"/>
          <w:sz w:val="24"/>
          <w:highlight w:val="none"/>
        </w:rPr>
        <w:t xml:space="preserve">。</w:t>
      </w:r>
      <w:bookmarkEnd w:id="255"/>
      <w:r/>
      <w:bookmarkEnd w:id="256"/>
      <w:r/>
      <w:bookmarkEnd w:id="257"/>
      <w:r/>
      <w:bookmarkEnd w:id="258"/>
      <w:r/>
      <w:bookmarkEnd w:id="259"/>
      <w:r/>
      <w:bookmarkEnd w:id="260"/>
      <w:r/>
      <w:bookmarkEnd w:id="261"/>
      <w:r/>
      <w:bookmarkEnd w:id="262"/>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263" w:name="_Toc351203642"/>
      <w:r>
        <w:rPr>
          <w:rFonts w:hint="eastAsia" w:ascii="宋体" w:hAnsi="宋体" w:eastAsia="宋体" w:cs="宋体"/>
          <w:b w:val="0"/>
          <w:color w:val="auto"/>
          <w:sz w:val="24"/>
          <w:szCs w:val="24"/>
          <w:highlight w:val="none"/>
        </w:rPr>
        <w:t xml:space="preserve">1</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Start w:id="264" w:name="_Toc297123540"/>
      <w:r/>
      <w:bookmarkStart w:id="265" w:name="_Toc296891233"/>
      <w:r/>
      <w:bookmarkStart w:id="266" w:name="_Toc304295566"/>
      <w:r/>
      <w:bookmarkStart w:id="267" w:name="_Toc296347192"/>
      <w:r/>
      <w:bookmarkStart w:id="268" w:name="_Toc296891021"/>
      <w:r/>
      <w:bookmarkStart w:id="269" w:name="_Toc300934989"/>
      <w:r/>
      <w:bookmarkStart w:id="270" w:name="_Toc297120493"/>
      <w:r/>
      <w:bookmarkStart w:id="271" w:name="_Toc297048379"/>
      <w:r/>
      <w:bookmarkStart w:id="272" w:name="_Toc292559903"/>
      <w:r/>
      <w:bookmarkStart w:id="273" w:name="_Toc292559398"/>
      <w:r/>
      <w:bookmarkStart w:id="274" w:name="_Toc303539146"/>
      <w:r/>
      <w:bookmarkStart w:id="275" w:name="_Toc296944532"/>
      <w:r/>
      <w:bookmarkStart w:id="276" w:name="_Toc296503193"/>
      <w:r/>
      <w:bookmarkStart w:id="277" w:name="_Toc296346694"/>
      <w:r/>
      <w:bookmarkStart w:id="278" w:name="_Toc297216199"/>
      <w:r/>
      <w:bookmarkStart w:id="279" w:name="_Toc312678025"/>
      <w:r/>
      <w:bookmarkStart w:id="280" w:name="_Toc312677499"/>
      <w:r/>
      <w:bookmarkStart w:id="281" w:name="_Toc267251437"/>
      <w:r/>
      <w:bookmarkStart w:id="282" w:name="_Toc267251433"/>
      <w:r/>
      <w:bookmarkStart w:id="283" w:name="_Toc267251440"/>
      <w:r/>
      <w:bookmarkStart w:id="284" w:name="_Toc267251435"/>
      <w:r/>
      <w:bookmarkStart w:id="285" w:name="_Toc267251439"/>
      <w:r/>
      <w:bookmarkStart w:id="286" w:name="_Toc267251441"/>
      <w:r/>
      <w:bookmarkStart w:id="287" w:name="_Toc267251442"/>
      <w:r>
        <w:rPr>
          <w:rFonts w:hint="eastAsia" w:ascii="宋体" w:hAnsi="宋体" w:eastAsia="宋体" w:cs="宋体"/>
          <w:b w:val="0"/>
          <w:color w:val="auto"/>
          <w:sz w:val="24"/>
          <w:szCs w:val="24"/>
          <w:highlight w:val="none"/>
        </w:rPr>
        <w:t xml:space="preserve">0. 变更</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left="0" w:right="0" w:firstLine="0"/>
        <w:jc w:val="left"/>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u w:val="single"/>
        </w:rPr>
        <w:t xml:space="preserve">小额工程在履行合同时，发生工程变更的，按照政府采购工程变更备案管理的相关规定办理变更备案手续。</w:t>
      </w:r>
      <w:bookmarkEnd w:id="279"/>
      <w:r/>
      <w:bookmarkEnd w:id="280"/>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bookmarkStart w:id="288" w:name="_Toc292559904"/>
      <w:r/>
      <w:bookmarkStart w:id="289" w:name="_Toc297120494"/>
      <w:r/>
      <w:bookmarkStart w:id="290" w:name="_Toc292559399"/>
      <w:r/>
      <w:bookmarkStart w:id="291" w:name="_Toc296944533"/>
      <w:r/>
      <w:bookmarkStart w:id="292" w:name="_Toc300934990"/>
      <w:r/>
      <w:bookmarkStart w:id="293" w:name="_Toc303539147"/>
      <w:r/>
      <w:bookmarkStart w:id="294" w:name="_Toc304295567"/>
      <w:r/>
      <w:bookmarkStart w:id="295" w:name="_Toc312677500"/>
      <w:r/>
      <w:bookmarkStart w:id="296" w:name="_Toc297123541"/>
      <w:r/>
      <w:bookmarkStart w:id="297" w:name="_Toc297216200"/>
      <w:r/>
      <w:bookmarkStart w:id="298" w:name="_Toc296891022"/>
      <w:r/>
      <w:bookmarkStart w:id="299" w:name="_Toc296347193"/>
      <w:r/>
      <w:bookmarkStart w:id="300" w:name="_Toc296503194"/>
      <w:r/>
      <w:bookmarkStart w:id="301" w:name="_Toc297048380"/>
      <w:r/>
      <w:bookmarkStart w:id="302" w:name="_Toc312678026"/>
      <w:r/>
      <w:bookmarkStart w:id="303" w:name="_Toc296891234"/>
      <w:r/>
      <w:bookmarkStart w:id="304" w:name="_Toc296346695"/>
      <w:r>
        <w:rPr>
          <w:rFonts w:hint="eastAsia" w:ascii="宋体" w:hAnsi="宋体" w:eastAsia="宋体" w:cs="宋体"/>
          <w:b w:val="0"/>
          <w:color w:val="auto"/>
          <w:sz w:val="24"/>
          <w:szCs w:val="24"/>
          <w:highlight w:val="none"/>
        </w:rPr>
        <w:t xml:space="preserve">0.1变更的范围</w:t>
      </w:r>
      <w:r/>
    </w:p>
    <w:p>
      <w:pPr>
        <w:ind w:left="0" w:right="0" w:firstLine="0"/>
        <w:jc w:val="left"/>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工程项目发生变更签证时，应遵循先报批再实施的原则，按照工程管理规定进行办理。关于变更的范围的约定：</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10.4 变更估价</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10.4.1 变更估价原则</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关于变更估价的约定: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5" w:name="_Toc292559402"/>
      <w:r/>
      <w:bookmarkStart w:id="306" w:name="_Toc297216203"/>
      <w:r/>
      <w:bookmarkStart w:id="307" w:name="_Toc297123544"/>
      <w:r/>
      <w:bookmarkStart w:id="308" w:name="_Toc296347196"/>
      <w:r/>
      <w:bookmarkStart w:id="309" w:name="_Toc297120497"/>
      <w:r/>
      <w:bookmarkStart w:id="310" w:name="_Toc296891237"/>
      <w:r/>
      <w:bookmarkStart w:id="311" w:name="_Toc300934993"/>
      <w:r/>
      <w:bookmarkStart w:id="312" w:name="_Toc303539150"/>
      <w:r/>
      <w:bookmarkStart w:id="313" w:name="_Toc296891025"/>
      <w:r/>
      <w:bookmarkStart w:id="314" w:name="_Toc296346698"/>
      <w:r/>
      <w:bookmarkStart w:id="315" w:name="_Toc292559907"/>
      <w:r/>
      <w:bookmarkStart w:id="316" w:name="_Toc296944536"/>
      <w:r/>
      <w:bookmarkStart w:id="317" w:name="_Toc297048383"/>
      <w:r/>
      <w:bookmarkStart w:id="318" w:name="_Toc296503197"/>
      <w:r/>
      <w:bookmarkStart w:id="319" w:name="_Toc312677503"/>
      <w:r/>
      <w:bookmarkStart w:id="320" w:name="_Toc312678029"/>
      <w:r/>
      <w:bookmarkStart w:id="321" w:name="_Toc304295570"/>
      <w:r>
        <w:rPr>
          <w:rFonts w:hint="eastAsia" w:ascii="宋体" w:hAnsi="宋体" w:cs="宋体"/>
          <w:color w:val="auto"/>
          <w:sz w:val="24"/>
          <w:highlight w:val="none"/>
        </w:rPr>
        <w:t xml:space="preserve">0.5承</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Start w:id="322" w:name="_Toc296944542"/>
      <w:r/>
      <w:bookmarkStart w:id="323" w:name="_Toc297120503"/>
      <w:r/>
      <w:bookmarkStart w:id="324" w:name="_Toc292559913"/>
      <w:r/>
      <w:bookmarkStart w:id="325" w:name="_Toc297216204"/>
      <w:r/>
      <w:bookmarkStart w:id="326" w:name="_Toc303539151"/>
      <w:r/>
      <w:bookmarkStart w:id="327" w:name="_Toc296891243"/>
      <w:r/>
      <w:bookmarkStart w:id="328" w:name="_Toc296891031"/>
      <w:r/>
      <w:bookmarkStart w:id="329" w:name="_Toc296503203"/>
      <w:r/>
      <w:bookmarkStart w:id="330" w:name="_Toc300934994"/>
      <w:r/>
      <w:bookmarkStart w:id="331" w:name="_Toc296346704"/>
      <w:r/>
      <w:bookmarkStart w:id="332" w:name="_Toc296347202"/>
      <w:r/>
      <w:bookmarkStart w:id="333" w:name="_Toc297048389"/>
      <w:r/>
      <w:bookmarkStart w:id="334" w:name="_Toc297123545"/>
      <w:r/>
      <w:bookmarkStart w:id="335" w:name="_Toc292559408"/>
      <w:r>
        <w:rPr>
          <w:rFonts w:hint="eastAsia" w:ascii="宋体" w:hAnsi="宋体" w:cs="宋体"/>
          <w:color w:val="auto"/>
          <w:sz w:val="24"/>
          <w:highlight w:val="none"/>
        </w:rPr>
        <w:t xml:space="preserve">包人的合理化建议</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监理人审查承包人合理化建议的期限：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发包人审批承包人合理化建议的期限：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承</w:t>
      </w:r>
      <w:bookmarkStart w:id="336" w:name="_Toc296944543"/>
      <w:r/>
      <w:bookmarkStart w:id="337" w:name="_Toc296503204"/>
      <w:r/>
      <w:bookmarkStart w:id="338" w:name="_Toc292559914"/>
      <w:r/>
      <w:bookmarkStart w:id="339" w:name="_Toc312677504"/>
      <w:r/>
      <w:bookmarkStart w:id="340" w:name="_Toc292559409"/>
      <w:r/>
      <w:bookmarkStart w:id="341" w:name="_Toc318581175"/>
      <w:r/>
      <w:bookmarkStart w:id="342" w:name="_Toc300934995"/>
      <w:r/>
      <w:bookmarkStart w:id="343" w:name="_Toc296346705"/>
      <w:r/>
      <w:bookmarkStart w:id="344" w:name="_Toc296891032"/>
      <w:r/>
      <w:bookmarkStart w:id="345" w:name="_Toc296347203"/>
      <w:r/>
      <w:bookmarkStart w:id="346" w:name="_Toc304295571"/>
      <w:r/>
      <w:bookmarkStart w:id="347" w:name="_Toc296891244"/>
      <w:r/>
      <w:bookmarkStart w:id="348" w:name="_Toc297123546"/>
      <w:r/>
      <w:bookmarkStart w:id="349" w:name="_Toc297120504"/>
      <w:r/>
      <w:bookmarkStart w:id="350" w:name="_Toc297216205"/>
      <w:r/>
      <w:bookmarkStart w:id="351" w:name="_Toc297048390"/>
      <w:r/>
      <w:bookmarkStart w:id="352" w:name="_Toc312678030"/>
      <w:r/>
      <w:bookmarkStart w:id="353" w:name="_Toc303539152"/>
      <w:r>
        <w:rPr>
          <w:rFonts w:hint="eastAsia" w:ascii="宋体" w:hAnsi="宋体" w:cs="宋体"/>
          <w:color w:val="auto"/>
          <w:sz w:val="24"/>
          <w:highlight w:val="none"/>
        </w:rPr>
        <w:t xml:space="preserve">包人提出的合理化建议降低了合同价格或者提高了工程经济效益的奖励的方法和金额为：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354" w:name="_Toc304295574"/>
      <w:r/>
      <w:bookmarkStart w:id="355" w:name="_Toc296891027"/>
      <w:r/>
      <w:bookmarkStart w:id="356" w:name="_Toc312677507"/>
      <w:r/>
      <w:bookmarkStart w:id="357" w:name="_Toc300934997"/>
      <w:r/>
      <w:bookmarkStart w:id="358" w:name="_Toc312678033"/>
      <w:r/>
      <w:bookmarkStart w:id="359" w:name="_Toc303539154"/>
      <w:r/>
      <w:bookmarkStart w:id="360" w:name="_Toc296503199"/>
      <w:r/>
      <w:bookmarkStart w:id="361" w:name="_Toc297048385"/>
      <w:r/>
      <w:bookmarkStart w:id="362" w:name="_Toc296891239"/>
      <w:r/>
      <w:bookmarkStart w:id="363" w:name="_Toc297120499"/>
      <w:r/>
      <w:bookmarkStart w:id="364" w:name="_Toc292559404"/>
      <w:r/>
      <w:bookmarkStart w:id="365" w:name="_Toc297123548"/>
      <w:r/>
      <w:bookmarkStart w:id="366" w:name="_Toc296347198"/>
      <w:r/>
      <w:bookmarkStart w:id="367" w:name="_Toc292559909"/>
      <w:r/>
      <w:bookmarkStart w:id="368" w:name="_Toc297216207"/>
      <w:r/>
      <w:bookmarkStart w:id="369" w:name="_Toc296346700"/>
      <w:r/>
      <w:bookmarkStart w:id="370" w:name="_Toc296944538"/>
      <w:r>
        <w:rPr>
          <w:rFonts w:hint="eastAsia" w:ascii="宋体" w:hAnsi="宋体" w:cs="宋体"/>
          <w:color w:val="auto"/>
          <w:sz w:val="24"/>
          <w:highlight w:val="none"/>
        </w:rPr>
        <w:t xml:space="preserve">0.7 暂估价</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暂</w:t>
      </w:r>
      <w:bookmarkStart w:id="371" w:name="_Toc312678034"/>
      <w:r/>
      <w:bookmarkStart w:id="372" w:name="_Toc312677508"/>
      <w:r/>
      <w:bookmarkStart w:id="373" w:name="_Toc318581176"/>
      <w:r>
        <w:rPr>
          <w:rFonts w:hint="eastAsia" w:ascii="宋体" w:hAnsi="宋体" w:cs="宋体"/>
          <w:color w:val="auto"/>
          <w:sz w:val="24"/>
          <w:highlight w:val="none"/>
        </w:rPr>
        <w:t xml:space="preserve">估价材料和工程设备的明细详见附件11：《暂估价一览表》。</w:t>
      </w:r>
      <w:bookmarkEnd w:id="371"/>
      <w:r/>
      <w:bookmarkEnd w:id="372"/>
      <w:r/>
      <w:bookmarkEnd w:id="373"/>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374" w:name="_Toc318581177"/>
      <w:r/>
      <w:bookmarkStart w:id="375" w:name="_Toc312678035"/>
      <w:r/>
      <w:bookmarkStart w:id="376" w:name="_Toc312677509"/>
      <w:r>
        <w:rPr>
          <w:rFonts w:hint="eastAsia" w:ascii="宋体" w:hAnsi="宋体" w:cs="宋体"/>
          <w:color w:val="auto"/>
          <w:sz w:val="24"/>
          <w:highlight w:val="none"/>
        </w:rPr>
        <w:t xml:space="preserve">0.7.1 依法必须招标的暂估价项目</w:t>
      </w:r>
      <w:bookmarkEnd w:id="374"/>
      <w:r/>
      <w:bookmarkEnd w:id="375"/>
      <w:r/>
      <w:bookmarkEnd w:id="376"/>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对于依法必须招标的暂估价项目的确认和批准采取第</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 xml:space="preserve">种方式确定。</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10.7.2 不属于依法必须招标的暂估价项目</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对于不属于依法必须招标的暂估价项目的确认和批准采取第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 种方式确定。</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第3种方式：承包人直接实施的暂估价项目</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承包人直接实施的暂估价项目的约定：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10.8 暂列金额</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合同当事人关于暂列金额使用的约定：</w:t>
      </w:r>
      <w:r>
        <w:rPr>
          <w:rFonts w:hint="eastAsia" w:ascii="宋体" w:hAnsi="宋体" w:cs="宋体"/>
          <w:color w:val="auto"/>
          <w:sz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发包人委托具有建设行政主管部门颁发资质的造价咨询机构审定后，按照审定造价支付部分暂列金。暂列金是发包人自行确定设立的，承包商无权使用此笔费用。此费用按实际发生经招标人签证后确定全部使用、部分使用或不使用。暂列金不计入工程款付款的基数。</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377" w:name="_Toc351203643"/>
      <w:r>
        <w:rPr>
          <w:rFonts w:hint="eastAsia" w:ascii="宋体" w:hAnsi="宋体" w:eastAsia="宋体" w:cs="宋体"/>
          <w:b w:val="0"/>
          <w:color w:val="auto"/>
          <w:sz w:val="24"/>
          <w:szCs w:val="24"/>
          <w:highlight w:val="none"/>
        </w:rPr>
        <w:t xml:space="preserve">11. 价格调整</w:t>
      </w:r>
      <w:bookmarkEnd w:id="377"/>
      <w:r/>
      <w:r/>
    </w:p>
    <w:p>
      <w:pPr>
        <w:ind w:left="0" w:right="0" w:firstLine="0"/>
        <w:pageBreakBefore w:val="0"/>
        <w:spacing w:after="0" w:line="360" w:lineRule="auto"/>
        <w:rPr>
          <w:rFonts w:hint="eastAsia" w:ascii="宋体" w:hAnsi="宋体" w:cs="宋体"/>
          <w:color w:val="auto"/>
          <w:sz w:val="24"/>
          <w:highlight w:val="none"/>
        </w:rPr>
      </w:pPr>
      <w:r/>
      <w:bookmarkStart w:id="378" w:name="_Toc296347200"/>
      <w:r/>
      <w:bookmarkStart w:id="379" w:name="_Toc296891241"/>
      <w:r/>
      <w:bookmarkStart w:id="380" w:name="_Toc296891029"/>
      <w:r/>
      <w:bookmarkStart w:id="381" w:name="_Toc303539157"/>
      <w:r/>
      <w:bookmarkStart w:id="382" w:name="_Toc300935000"/>
      <w:r/>
      <w:bookmarkStart w:id="383" w:name="_Toc312678039"/>
      <w:r/>
      <w:bookmarkStart w:id="384" w:name="_Toc296944540"/>
      <w:r/>
      <w:bookmarkStart w:id="385" w:name="_Toc296346702"/>
      <w:r/>
      <w:bookmarkStart w:id="386" w:name="_Toc296503201"/>
      <w:r/>
      <w:bookmarkStart w:id="387" w:name="_Toc297216209"/>
      <w:r/>
      <w:bookmarkStart w:id="388" w:name="_Toc304295577"/>
      <w:r/>
      <w:bookmarkStart w:id="389" w:name="_Toc297048387"/>
      <w:r/>
      <w:bookmarkStart w:id="390" w:name="_Toc297120501"/>
      <w:r/>
      <w:bookmarkStart w:id="391" w:name="_Toc297123550"/>
      <w:r/>
      <w:bookmarkStart w:id="392" w:name="_Toc292559911"/>
      <w:r/>
      <w:bookmarkStart w:id="393" w:name="_Toc292559406"/>
      <w:r>
        <w:rPr>
          <w:rFonts w:hint="eastAsia" w:ascii="宋体" w:hAnsi="宋体" w:cs="宋体"/>
          <w:color w:val="auto"/>
          <w:sz w:val="24"/>
          <w:highlight w:val="none"/>
        </w:rPr>
        <w:t xml:space="preserve">11.1 市场价格波动引起的调整</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市场价格波动是否调整合同价格的约定：</w:t>
      </w:r>
      <w:r>
        <w:rPr>
          <w:rFonts w:hint="eastAsia" w:ascii="宋体" w:hAnsi="宋体" w:cs="宋体"/>
          <w:color w:val="auto"/>
          <w:sz w:val="24"/>
          <w:highlight w:val="none"/>
          <w:u w:val="single"/>
        </w:rPr>
        <w:t xml:space="preserve">    不调整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因市场价格波动调整合同价格，采用以下第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种方式对合同价格进行调整：</w:t>
      </w:r>
      <w:bookmarkEnd w:id="281"/>
      <w:r/>
      <w:bookmarkEnd w:id="282"/>
      <w:r/>
      <w:bookmarkEnd w:id="283"/>
      <w:r/>
      <w:bookmarkEnd w:id="284"/>
      <w:r/>
      <w:bookmarkEnd w:id="285"/>
      <w:r/>
      <w:bookmarkEnd w:id="286"/>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394" w:name="_Toc296891033"/>
      <w:r/>
      <w:bookmarkStart w:id="395" w:name="_Toc297120505"/>
      <w:r/>
      <w:bookmarkStart w:id="396" w:name="_Toc296503205"/>
      <w:r/>
      <w:bookmarkStart w:id="397" w:name="_Toc296944544"/>
      <w:r/>
      <w:bookmarkStart w:id="398" w:name="_Toc296891245"/>
      <w:r/>
      <w:bookmarkStart w:id="399" w:name="_Toc297048391"/>
      <w:r/>
      <w:bookmarkStart w:id="400" w:name="_Toc292559410"/>
      <w:r/>
      <w:bookmarkStart w:id="401" w:name="_Toc292559915"/>
      <w:r/>
      <w:bookmarkStart w:id="402" w:name="_Toc296346706"/>
      <w:r/>
      <w:bookmarkStart w:id="403" w:name="_Toc296347204"/>
      <w:r/>
      <w:bookmarkStart w:id="404" w:name="_Toc300935002"/>
      <w:r/>
      <w:bookmarkStart w:id="405" w:name="_Toc351203644"/>
      <w:r/>
      <w:bookmarkStart w:id="406" w:name="_Toc297123552"/>
      <w:r/>
      <w:bookmarkStart w:id="407" w:name="_Toc304295579"/>
      <w:r/>
      <w:bookmarkStart w:id="408" w:name="_Toc312678040"/>
      <w:r/>
      <w:bookmarkStart w:id="409" w:name="_Toc297216211"/>
      <w:r/>
      <w:bookmarkStart w:id="410" w:name="_Toc303539159"/>
      <w:r>
        <w:rPr>
          <w:rFonts w:hint="eastAsia" w:ascii="宋体" w:hAnsi="宋体" w:eastAsia="宋体" w:cs="宋体"/>
          <w:b w:val="0"/>
          <w:color w:val="auto"/>
          <w:sz w:val="24"/>
          <w:szCs w:val="24"/>
          <w:highlight w:val="none"/>
        </w:rPr>
        <w:t xml:space="preserve">12. </w:t>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eastAsia="宋体" w:cs="宋体"/>
          <w:b w:val="0"/>
          <w:color w:val="auto"/>
          <w:sz w:val="24"/>
          <w:szCs w:val="24"/>
          <w:highlight w:val="none"/>
        </w:rPr>
        <w:t xml:space="preserve">合同价格、计量与支付</w:t>
      </w:r>
      <w:bookmarkEnd w:id="404"/>
      <w:r/>
      <w:bookmarkEnd w:id="405"/>
      <w:r/>
      <w:bookmarkEnd w:id="406"/>
      <w:r/>
      <w:bookmarkEnd w:id="407"/>
      <w:r/>
      <w:bookmarkEnd w:id="408"/>
      <w:r/>
      <w:bookmarkEnd w:id="409"/>
      <w:r/>
      <w:bookmarkEnd w:id="410"/>
      <w:r/>
      <w:r/>
    </w:p>
    <w:p>
      <w:pPr>
        <w:ind w:left="0" w:right="0" w:firstLine="0"/>
        <w:pageBreakBefore w:val="0"/>
        <w:spacing w:after="0" w:line="360" w:lineRule="auto"/>
        <w:rPr>
          <w:rFonts w:hint="eastAsia" w:ascii="宋体" w:hAnsi="宋体" w:cs="宋体"/>
          <w:color w:val="auto"/>
          <w:sz w:val="24"/>
          <w:highlight w:val="none"/>
        </w:rPr>
      </w:pPr>
      <w:r/>
      <w:bookmarkStart w:id="411" w:name="_Toc292559916"/>
      <w:r/>
      <w:bookmarkStart w:id="412" w:name="_Toc267251461"/>
      <w:r/>
      <w:bookmarkStart w:id="413" w:name="_Toc292559411"/>
      <w:r/>
      <w:bookmarkStart w:id="414" w:name="_Toc296891034"/>
      <w:r/>
      <w:bookmarkStart w:id="415" w:name="_Toc296944545"/>
      <w:r/>
      <w:bookmarkStart w:id="416" w:name="_Toc296346707"/>
      <w:r/>
      <w:bookmarkStart w:id="417" w:name="_Toc296891246"/>
      <w:r/>
      <w:bookmarkStart w:id="418" w:name="_Toc297120506"/>
      <w:r/>
      <w:bookmarkStart w:id="419" w:name="_Toc296503206"/>
      <w:r/>
      <w:bookmarkStart w:id="420" w:name="_Toc296347205"/>
      <w:r/>
      <w:bookmarkStart w:id="421" w:name="_Toc297048392"/>
      <w:r/>
      <w:bookmarkStart w:id="422" w:name="_Toc300935003"/>
      <w:r/>
      <w:bookmarkStart w:id="423" w:name="_Toc297216212"/>
      <w:r/>
      <w:bookmarkStart w:id="424" w:name="_Toc303539160"/>
      <w:r/>
      <w:bookmarkStart w:id="425" w:name="_Toc312678041"/>
      <w:r/>
      <w:bookmarkStart w:id="426" w:name="_Toc297123553"/>
      <w:r/>
      <w:bookmarkStart w:id="427" w:name="_Toc304295580"/>
      <w:r>
        <w:rPr>
          <w:rFonts w:hint="eastAsia" w:ascii="宋体" w:hAnsi="宋体" w:cs="宋体"/>
          <w:color w:val="auto"/>
          <w:sz w:val="24"/>
          <w:highlight w:val="none"/>
        </w:rPr>
        <w:t xml:space="preserve">12.1 合</w:t>
      </w:r>
      <w:bookmarkEnd w:id="411"/>
      <w:r/>
      <w:bookmarkEnd w:id="412"/>
      <w:r/>
      <w:bookmarkEnd w:id="413"/>
      <w:r>
        <w:rPr>
          <w:rFonts w:hint="eastAsia" w:ascii="宋体" w:hAnsi="宋体" w:cs="宋体"/>
          <w:color w:val="auto"/>
          <w:sz w:val="24"/>
          <w:highlight w:val="none"/>
        </w:rPr>
        <w:t xml:space="preserve">同价</w:t>
      </w:r>
      <w:bookmarkEnd w:id="414"/>
      <w:r/>
      <w:bookmarkEnd w:id="415"/>
      <w:r/>
      <w:bookmarkEnd w:id="416"/>
      <w:r/>
      <w:bookmarkEnd w:id="417"/>
      <w:r/>
      <w:bookmarkEnd w:id="418"/>
      <w:r/>
      <w:bookmarkEnd w:id="419"/>
      <w:r/>
      <w:bookmarkEnd w:id="420"/>
      <w:r/>
      <w:bookmarkEnd w:id="421"/>
      <w:r>
        <w:rPr>
          <w:rFonts w:hint="eastAsia" w:ascii="宋体" w:hAnsi="宋体" w:cs="宋体"/>
          <w:color w:val="auto"/>
          <w:sz w:val="24"/>
          <w:highlight w:val="none"/>
        </w:rPr>
        <w:t xml:space="preserve">格形式</w:t>
      </w:r>
      <w:bookmarkEnd w:id="422"/>
      <w:r/>
      <w:bookmarkEnd w:id="423"/>
      <w:r/>
      <w:bookmarkEnd w:id="424"/>
      <w:r/>
      <w:bookmarkEnd w:id="425"/>
      <w:r/>
      <w:bookmarkEnd w:id="426"/>
      <w:r/>
      <w:bookmarkEnd w:id="427"/>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  各种因素引起的材料价格、人工工资、施工机械使用费、管理费、利润等变化及风险因素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w:t>
      </w:r>
      <w:r>
        <w:rPr>
          <w:rFonts w:hint="eastAsia" w:ascii="宋体" w:hAnsi="宋体" w:cs="宋体"/>
          <w:color w:val="auto"/>
          <w:sz w:val="24"/>
          <w:highlight w:val="none"/>
          <w:u w:val="single"/>
        </w:rPr>
        <w:t xml:space="preserve"> (1)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本工程为财政投资项目，以审计机构审定结果为建设项目价款结算依据。</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2、总价合同。</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总价包含的风险范围：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color w:val="auto"/>
          <w:sz w:val="24"/>
          <w:highlight w:val="none"/>
          <w:u w:val="single"/>
        </w:rPr>
        <w:t xml:space="preserve">            /        </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3、其他价格方式：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bookmarkStart w:id="428" w:name="_Toc303539161"/>
      <w:r/>
      <w:bookmarkStart w:id="429" w:name="_Toc312678042"/>
      <w:r/>
      <w:bookmarkStart w:id="430" w:name="_Toc304295581"/>
      <w:r/>
      <w:bookmarkStart w:id="431" w:name="_Toc300935004"/>
      <w:r/>
      <w:bookmarkStart w:id="432" w:name="_Toc297216213"/>
      <w:r/>
      <w:bookmarkStart w:id="433" w:name="_Toc297123554"/>
      <w:r/>
      <w:bookmarkStart w:id="434" w:name="_Toc296346708"/>
      <w:r/>
      <w:bookmarkStart w:id="435" w:name="_Toc292559412"/>
      <w:r/>
      <w:bookmarkStart w:id="436" w:name="_Toc297120507"/>
      <w:r/>
      <w:bookmarkStart w:id="437" w:name="_Toc296891035"/>
      <w:r/>
      <w:bookmarkStart w:id="438" w:name="_Toc296503207"/>
      <w:r/>
      <w:bookmarkStart w:id="439" w:name="_Toc297048393"/>
      <w:r/>
      <w:bookmarkStart w:id="440" w:name="_Toc296891247"/>
      <w:r/>
      <w:bookmarkStart w:id="441" w:name="_Toc292559917"/>
      <w:r/>
      <w:bookmarkStart w:id="442" w:name="_Toc296347206"/>
      <w:r/>
      <w:bookmarkStart w:id="443" w:name="_Toc296944546"/>
      <w:r>
        <w:rPr>
          <w:rFonts w:hint="eastAsia" w:ascii="宋体" w:hAnsi="宋体" w:cs="宋体"/>
          <w:color w:val="auto"/>
          <w:sz w:val="24"/>
          <w:highlight w:val="none"/>
        </w:rPr>
        <w:t xml:space="preserve">12.2 预付款</w:t>
      </w:r>
      <w:bookmarkEnd w:id="428"/>
      <w:r/>
      <w:bookmarkEnd w:id="429"/>
      <w:r/>
      <w:bookmarkEnd w:id="430"/>
      <w:r/>
      <w:bookmarkEnd w:id="431"/>
      <w:r/>
      <w:bookmarkEnd w:id="432"/>
      <w:r/>
      <w:bookmarkEnd w:id="433"/>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12.2.1 预付款的支付</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预付款支付期限：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预付款扣回的方式：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12.2.2 预付款担保</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434"/>
      <w:r/>
      <w:bookmarkEnd w:id="435"/>
      <w:r/>
      <w:bookmarkEnd w:id="436"/>
      <w:r/>
      <w:bookmarkEnd w:id="437"/>
      <w:r/>
      <w:bookmarkEnd w:id="438"/>
      <w:r/>
      <w:bookmarkEnd w:id="439"/>
      <w:r/>
      <w:bookmarkEnd w:id="440"/>
      <w:r/>
      <w:bookmarkEnd w:id="441"/>
      <w:r/>
      <w:bookmarkEnd w:id="442"/>
      <w:r/>
      <w:bookmarkEnd w:id="443"/>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12.3.1 计量原则</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工程量计算规则：</w:t>
      </w:r>
      <w:r>
        <w:rPr>
          <w:rFonts w:hint="eastAsia" w:ascii="宋体" w:hAnsi="宋体" w:cs="宋体"/>
          <w:color w:val="auto"/>
          <w:sz w:val="24"/>
          <w:highlight w:val="none"/>
          <w:u w:val="single"/>
        </w:rPr>
        <w:t xml:space="preserve">   建设工程工程量清单计价规范（GB 50500-2013）、江苏省建设工程费用定额（14费用定额）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12.3.2 计量周期</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关于计量周期的约定：</w:t>
      </w:r>
      <w:r>
        <w:rPr>
          <w:rFonts w:hint="eastAsia" w:ascii="宋体" w:hAnsi="宋体" w:cs="宋体"/>
          <w:color w:val="auto"/>
          <w:sz w:val="24"/>
          <w:highlight w:val="none"/>
          <w:u w:val="single"/>
        </w:rPr>
        <w:t xml:space="preserve">            按月计量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12.3.3 单价合同的计量</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关于单价合同计量的约定：</w:t>
      </w:r>
      <w:r>
        <w:rPr>
          <w:rFonts w:hint="eastAsia" w:ascii="宋体" w:hAnsi="宋体" w:cs="宋体"/>
          <w:color w:val="auto"/>
          <w:sz w:val="24"/>
          <w:highlight w:val="none"/>
          <w:u w:val="single"/>
        </w:rPr>
        <w:t xml:space="preserve">         按月计量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12.3.4 总价合同的计量</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12.3.5总价合同采用支付分解表计量支付的，是否适用第12.3.4 项〔总价合同的计量〕约定进行计量：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12.3.6 其他价格形式合同的计量</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其他价格形式的计量方式和程序：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12.4 工程进度款支付</w:t>
      </w:r>
      <w:r/>
    </w:p>
    <w:p>
      <w:pPr>
        <w:ind w:left="0" w:right="0" w:firstLine="0"/>
        <w:jc w:val="left"/>
        <w:pageBreakBefore w:val="0"/>
        <w:spacing w:after="0" w:line="360" w:lineRule="auto"/>
        <w:rPr>
          <w:rFonts w:hint="eastAsia" w:ascii="宋体" w:hAnsi="宋体" w:cs="宋体"/>
          <w:color w:val="auto"/>
          <w:sz w:val="24"/>
          <w:highlight w:val="none"/>
        </w:rPr>
      </w:pPr>
      <w:r/>
      <w:bookmarkStart w:id="444" w:name="_Toc296944550"/>
      <w:r/>
      <w:bookmarkStart w:id="445" w:name="_Toc292559921"/>
      <w:r/>
      <w:bookmarkStart w:id="446" w:name="_Toc296503211"/>
      <w:r/>
      <w:bookmarkStart w:id="447" w:name="_Toc297216215"/>
      <w:r/>
      <w:bookmarkStart w:id="448" w:name="_Toc297048397"/>
      <w:r/>
      <w:bookmarkStart w:id="449" w:name="_Toc296891039"/>
      <w:r/>
      <w:bookmarkStart w:id="450" w:name="_Toc297120511"/>
      <w:r/>
      <w:bookmarkStart w:id="451" w:name="_Toc296346712"/>
      <w:r/>
      <w:bookmarkStart w:id="452" w:name="_Toc292559416"/>
      <w:r/>
      <w:bookmarkStart w:id="453" w:name="_Toc303539163"/>
      <w:r/>
      <w:bookmarkStart w:id="454" w:name="_Toc297123556"/>
      <w:r/>
      <w:bookmarkStart w:id="455" w:name="_Toc300935006"/>
      <w:r/>
      <w:bookmarkStart w:id="456" w:name="_Toc296891251"/>
      <w:r/>
      <w:bookmarkStart w:id="457" w:name="_Toc296347210"/>
      <w:r>
        <w:rPr>
          <w:rFonts w:hint="eastAsia" w:ascii="宋体" w:hAnsi="宋体" w:cs="宋体"/>
          <w:color w:val="auto"/>
          <w:sz w:val="24"/>
          <w:highlight w:val="none"/>
        </w:rPr>
        <w:t xml:space="preserve">12.4.1 付款周期</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关于付款周期的约定：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12.4.2 进度付款申请单的编制</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关于进度付款申请单编制的约定：</w:t>
      </w:r>
      <w:r>
        <w:rPr>
          <w:rFonts w:hint="eastAsia" w:ascii="宋体" w:hAnsi="宋体" w:cs="宋体"/>
          <w:color w:val="auto"/>
          <w:sz w:val="24"/>
          <w:highlight w:val="none"/>
          <w:u w:val="single"/>
        </w:rPr>
        <w:t xml:space="preserve">  按规定要求提供相应材料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cs="宋体"/>
          <w:color w:val="auto"/>
          <w:sz w:val="24"/>
          <w:highlight w:val="none"/>
        </w:rPr>
        <w:t xml:space="preserve">2.4.3 进度付款申请单的提交</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（1）单价合同进度付款申请单提交的约定：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（2）总价合同进度付款申请单提交的约定：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（3）其他价格形式合同进度付款申请单提交的约定：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12.4.4 进度款审核和支付</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（1）监理人审查并报送发包人的期限：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发包人完成审批并签发进度款支付证书的期限：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（2）发包人支付进度款的期限：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发包人逾期支付进度款的违约金的计算方式：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12.4.6 支付分解表的编制</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2、总价合同支付分解表的编制与审批：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3、单价合同的总价项目支付分解表的编制与审批：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287"/>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458" w:name="_Toc296503219"/>
      <w:r/>
      <w:bookmarkStart w:id="459" w:name="_Toc300935015"/>
      <w:r/>
      <w:bookmarkStart w:id="460" w:name="_Toc296891047"/>
      <w:r/>
      <w:bookmarkStart w:id="461" w:name="_Toc297120519"/>
      <w:r/>
      <w:bookmarkStart w:id="462" w:name="_Toc304295593"/>
      <w:r/>
      <w:bookmarkStart w:id="463" w:name="_Toc297123564"/>
      <w:r/>
      <w:bookmarkStart w:id="464" w:name="_Toc292559424"/>
      <w:r/>
      <w:bookmarkStart w:id="465" w:name="_Toc303539172"/>
      <w:r/>
      <w:bookmarkStart w:id="466" w:name="_Toc296944558"/>
      <w:r/>
      <w:bookmarkStart w:id="467" w:name="_Toc312678053"/>
      <w:r/>
      <w:bookmarkStart w:id="468" w:name="_Toc297216223"/>
      <w:r/>
      <w:bookmarkStart w:id="469" w:name="_Toc351203645"/>
      <w:r/>
      <w:bookmarkStart w:id="470" w:name="_Toc297048405"/>
      <w:r/>
      <w:bookmarkStart w:id="471" w:name="_Toc296347218"/>
      <w:r/>
      <w:bookmarkStart w:id="472" w:name="_Toc292559929"/>
      <w:r/>
      <w:bookmarkStart w:id="473" w:name="_Toc296891259"/>
      <w:r/>
      <w:bookmarkStart w:id="474" w:name="_Toc296346720"/>
      <w:r>
        <w:rPr>
          <w:rFonts w:hint="eastAsia" w:ascii="宋体" w:hAnsi="宋体" w:eastAsia="宋体" w:cs="宋体"/>
          <w:b w:val="0"/>
          <w:color w:val="auto"/>
          <w:sz w:val="24"/>
          <w:szCs w:val="24"/>
          <w:highlight w:val="none"/>
        </w:rPr>
        <w:t xml:space="preserve">13. 验收和工程试车</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13.1.2监理人不能按时进行验收时，应提前</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小时提交书面延期要求。</w:t>
      </w:r>
      <w:r/>
    </w:p>
    <w:p>
      <w:pPr>
        <w:ind w:left="0" w:right="0" w:firstLine="0"/>
        <w:jc w:val="left"/>
        <w:pageBreakBefore w:val="0"/>
        <w:spacing w:after="0"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小时。</w:t>
      </w:r>
      <w:r/>
    </w:p>
    <w:p>
      <w:pPr>
        <w:ind w:left="0" w:right="0" w:firstLine="0"/>
        <w:pageBreakBefore w:val="0"/>
        <w:spacing w:after="0" w:line="360" w:lineRule="auto"/>
        <w:rPr>
          <w:rFonts w:hint="eastAsia" w:ascii="宋体" w:hAnsi="宋体" w:cs="宋体"/>
          <w:color w:val="auto"/>
          <w:sz w:val="24"/>
          <w:highlight w:val="none"/>
        </w:rPr>
      </w:pPr>
      <w:r/>
      <w:bookmarkStart w:id="475" w:name="_Toc296503223"/>
      <w:r/>
      <w:bookmarkStart w:id="476" w:name="_Toc303539173"/>
      <w:r/>
      <w:bookmarkStart w:id="477" w:name="_Toc297120523"/>
      <w:r/>
      <w:bookmarkStart w:id="478" w:name="_Toc300935016"/>
      <w:r/>
      <w:bookmarkStart w:id="479" w:name="_Toc296944562"/>
      <w:r/>
      <w:bookmarkStart w:id="480" w:name="_Toc296346724"/>
      <w:r/>
      <w:bookmarkStart w:id="481" w:name="_Toc296347222"/>
      <w:r/>
      <w:bookmarkStart w:id="482" w:name="_Toc297216224"/>
      <w:r/>
      <w:bookmarkStart w:id="483" w:name="_Toc292559933"/>
      <w:r/>
      <w:bookmarkStart w:id="484" w:name="_Toc304295596"/>
      <w:r/>
      <w:bookmarkStart w:id="485" w:name="_Toc297048409"/>
      <w:r/>
      <w:bookmarkStart w:id="486" w:name="_Toc312678056"/>
      <w:r/>
      <w:bookmarkStart w:id="487" w:name="_Toc296891051"/>
      <w:r/>
      <w:bookmarkStart w:id="488" w:name="_Toc297123565"/>
      <w:r/>
      <w:bookmarkStart w:id="489" w:name="_Toc292559428"/>
      <w:r/>
      <w:bookmarkStart w:id="490" w:name="_Toc296891263"/>
      <w:r/>
      <w:bookmarkStart w:id="491" w:name="_Toc267251475"/>
      <w:r/>
      <w:bookmarkStart w:id="492" w:name="_Toc267251474"/>
      <w:r/>
      <w:bookmarkStart w:id="493" w:name="_Toc267251470"/>
      <w:r/>
      <w:bookmarkStart w:id="494" w:name="_Toc267251476"/>
      <w:r/>
      <w:bookmarkStart w:id="495" w:name="_Toc267251472"/>
      <w:r/>
      <w:bookmarkStart w:id="496" w:name="_Toc267251471"/>
      <w:r/>
      <w:bookmarkStart w:id="497" w:name="_Toc267251473"/>
      <w:r>
        <w:rPr>
          <w:rFonts w:hint="eastAsia" w:ascii="宋体" w:hAnsi="宋体" w:cs="宋体"/>
          <w:color w:val="auto"/>
          <w:sz w:val="24"/>
          <w:highlight w:val="none"/>
        </w:rPr>
        <w:t xml:space="preserve">13.2 竣工验收</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
    </w:p>
    <w:p>
      <w:pPr>
        <w:ind w:left="0" w:right="0" w:firstLine="0"/>
        <w:jc w:val="left"/>
        <w:pageBreakBefore w:val="0"/>
        <w:spacing w:after="0" w:line="360" w:lineRule="auto"/>
        <w:rPr>
          <w:rFonts w:hint="eastAsia" w:ascii="宋体" w:hAnsi="宋体" w:cs="宋体"/>
          <w:color w:val="auto"/>
          <w:sz w:val="24"/>
          <w:highlight w:val="none"/>
        </w:rPr>
      </w:pPr>
      <w:r/>
      <w:bookmarkStart w:id="498" w:name="_Toc280868704"/>
      <w:r/>
      <w:bookmarkStart w:id="499" w:name="_Toc280868705"/>
      <w:r/>
      <w:bookmarkStart w:id="500" w:name="_Toc280868706"/>
      <w:r/>
      <w:bookmarkStart w:id="501" w:name="_Toc280868707"/>
      <w:r/>
      <w:bookmarkStart w:id="502" w:name="_Toc280868708"/>
      <w:r/>
      <w:bookmarkStart w:id="503" w:name="_Toc280868709"/>
      <w:r>
        <w:rPr>
          <w:rFonts w:hint="eastAsia" w:ascii="宋体" w:hAnsi="宋体" w:cs="宋体"/>
          <w:color w:val="auto"/>
          <w:sz w:val="24"/>
          <w:highlight w:val="none"/>
        </w:rPr>
        <w:t xml:space="preserve">13.2.2竣工验收程序</w:t>
      </w:r>
      <w:bookmarkEnd w:id="498"/>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关于竣工验收程序的约定：</w:t>
      </w:r>
      <w:r>
        <w:rPr>
          <w:rFonts w:hint="eastAsia" w:ascii="宋体" w:hAnsi="宋体" w:cs="宋体"/>
          <w:color w:val="auto"/>
          <w:sz w:val="24"/>
          <w:highlight w:val="none"/>
          <w:u w:val="single"/>
        </w:rPr>
        <w:t xml:space="preserve">  ①工程完工之日起7日内承包人应向发包人提出书面正式验收申请，并按要求提供竣工图纸、文字资料和工程照片等竣工资料。②竣工验收合格后5日内，承包人应按向总监提交工程竣工结算报告及送审资料。③工程完工验收合格后，按照财政投资评审操作规程对其工程结算进行送审、评审，并出具评审报告。 </w:t>
      </w:r>
      <w:r/>
    </w:p>
    <w:p>
      <w:pPr>
        <w:pStyle w:val="819"/>
        <w:ind w:left="0" w:right="0" w:firstLine="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bookmarkEnd w:id="499"/>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13.2.5移交、接收全部与部分工程</w:t>
      </w:r>
      <w:bookmarkEnd w:id="500"/>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color w:val="auto"/>
          <w:sz w:val="24"/>
          <w:highlight w:val="none"/>
          <w:u w:val="single"/>
        </w:rPr>
        <w:t xml:space="preserve">  颁发工程接收证书后7天内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501"/>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 工程试车</w:t>
      </w:r>
      <w:bookmarkEnd w:id="502"/>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 试车程序</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工程试车内容：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（1）单机无负荷试车费用由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（2）无负荷联动试车费用由</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承担。</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13.3.3 投料试车</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关于投料试车相关事项的约定：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13.6 竣工退场</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13.6.1 竣工退场</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承包人完成竣工退场的期限：</w:t>
      </w:r>
      <w:r>
        <w:rPr>
          <w:rFonts w:hint="eastAsia" w:ascii="宋体" w:hAnsi="宋体" w:cs="宋体"/>
          <w:color w:val="auto"/>
          <w:sz w:val="24"/>
          <w:highlight w:val="none"/>
          <w:u w:val="single"/>
        </w:rPr>
        <w:t xml:space="preserve">   颁发工程接收证书后2天内 </w:t>
      </w:r>
      <w:r>
        <w:rPr>
          <w:rFonts w:hint="eastAsia" w:ascii="宋体" w:hAnsi="宋体" w:cs="宋体"/>
          <w:color w:val="auto"/>
          <w:sz w:val="24"/>
          <w:highlight w:val="none"/>
        </w:rPr>
        <w:t xml:space="preserve">。</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504" w:name="_Toc351203646"/>
      <w:r>
        <w:rPr>
          <w:rFonts w:hint="eastAsia" w:ascii="宋体" w:hAnsi="宋体" w:eastAsia="宋体" w:cs="宋体"/>
          <w:b w:val="0"/>
          <w:color w:val="auto"/>
          <w:sz w:val="24"/>
          <w:szCs w:val="24"/>
          <w:highlight w:val="none"/>
        </w:rPr>
        <w:t xml:space="preserve">14. 竣工结算</w:t>
      </w:r>
      <w:bookmarkEnd w:id="504"/>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color w:val="auto"/>
          <w:sz w:val="24"/>
          <w:highlight w:val="none"/>
          <w:u w:val="single"/>
        </w:rPr>
        <w:t xml:space="preserve">  工程竣工验收合格后28天内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竣工结算申请单应包括的内容：</w:t>
      </w:r>
      <w:r>
        <w:rPr>
          <w:rFonts w:hint="eastAsia" w:ascii="宋体" w:hAnsi="宋体" w:cs="宋体"/>
          <w:color w:val="auto"/>
          <w:sz w:val="24"/>
          <w:highlight w:val="none"/>
          <w:u w:val="single"/>
        </w:rPr>
        <w:t xml:space="preserve">     执行通用条款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color w:val="auto"/>
          <w:sz w:val="24"/>
          <w:highlight w:val="none"/>
          <w:u w:val="single"/>
        </w:rPr>
        <w:t xml:space="preserve"> 30日内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发包人完成竣工付款的期限：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14.4 最终结清</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14.4.1 最终结清申请单</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color w:val="auto"/>
          <w:sz w:val="24"/>
          <w:highlight w:val="none"/>
          <w:u w:val="single"/>
        </w:rPr>
        <w:t xml:space="preserve">     四份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color w:val="auto"/>
          <w:sz w:val="24"/>
          <w:highlight w:val="none"/>
          <w:u w:val="single"/>
        </w:rPr>
        <w:t xml:space="preserve">    缺陷期满后无质量问题后 </w:t>
      </w:r>
      <w:r>
        <w:rPr>
          <w:rFonts w:hint="eastAsia" w:ascii="宋体" w:hAnsi="宋体" w:cs="宋体"/>
          <w:color w:val="auto"/>
          <w:sz w:val="24"/>
          <w:highlight w:val="none"/>
        </w:rPr>
        <w:t xml:space="preserve">。 </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14.4.2 最终结清证书和支付</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（1）发包人完成最终结清申请单的审批并颁发最终结清证书的期限：</w:t>
      </w:r>
      <w:r>
        <w:rPr>
          <w:rFonts w:hint="eastAsia" w:ascii="宋体" w:hAnsi="宋体" w:cs="宋体"/>
          <w:color w:val="auto"/>
          <w:sz w:val="24"/>
          <w:highlight w:val="none"/>
          <w:u w:val="single"/>
        </w:rPr>
        <w:t xml:space="preserve">  按通用条款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color w:val="auto"/>
          <w:sz w:val="24"/>
          <w:highlight w:val="none"/>
          <w:u w:val="single"/>
        </w:rPr>
        <w:t xml:space="preserve">       按通用条款             </w:t>
      </w:r>
      <w:r>
        <w:rPr>
          <w:rFonts w:hint="eastAsia" w:ascii="宋体" w:hAnsi="宋体" w:cs="宋体"/>
          <w:color w:val="auto"/>
          <w:sz w:val="24"/>
          <w:highlight w:val="none"/>
        </w:rPr>
        <w:t xml:space="preserve">。</w:t>
      </w:r>
      <w:bookmarkEnd w:id="491"/>
      <w:r/>
      <w:bookmarkEnd w:id="492"/>
      <w:r/>
      <w:bookmarkEnd w:id="493"/>
      <w:r/>
      <w:bookmarkEnd w:id="494"/>
      <w:r/>
      <w:bookmarkEnd w:id="495"/>
      <w:r/>
      <w:bookmarkEnd w:id="496"/>
      <w:r/>
      <w:bookmarkEnd w:id="497"/>
      <w:r/>
      <w:bookmarkEnd w:id="503"/>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505" w:name="_Toc351203647"/>
      <w:r/>
      <w:bookmarkStart w:id="506" w:name="_Toc267251483"/>
      <w:r/>
      <w:bookmarkStart w:id="507" w:name="_Toc267251482"/>
      <w:r/>
      <w:bookmarkStart w:id="508" w:name="_Toc267251484"/>
      <w:r/>
      <w:bookmarkStart w:id="509" w:name="_Toc267251485"/>
      <w:r/>
      <w:bookmarkStart w:id="510" w:name="_Toc267251486"/>
      <w:r/>
      <w:bookmarkStart w:id="511" w:name="_Toc267251488"/>
      <w:r/>
      <w:bookmarkStart w:id="512" w:name="_Toc267251490"/>
      <w:r/>
      <w:bookmarkStart w:id="513" w:name="_Toc267251489"/>
      <w:r/>
      <w:bookmarkStart w:id="514" w:name="_Toc267251496"/>
      <w:r/>
      <w:bookmarkStart w:id="515" w:name="_Toc267251503"/>
      <w:r/>
      <w:bookmarkStart w:id="516" w:name="_Toc267251497"/>
      <w:r/>
      <w:bookmarkStart w:id="517" w:name="_Toc267251494"/>
      <w:r/>
      <w:bookmarkStart w:id="518" w:name="_Toc267251501"/>
      <w:r/>
      <w:bookmarkStart w:id="519" w:name="_Toc267251495"/>
      <w:r/>
      <w:bookmarkStart w:id="520" w:name="_Toc267251498"/>
      <w:r/>
      <w:bookmarkStart w:id="521" w:name="_Toc267251493"/>
      <w:r/>
      <w:bookmarkStart w:id="522" w:name="_Toc267251502"/>
      <w:r/>
      <w:bookmarkStart w:id="523" w:name="_Toc267251491"/>
      <w:r/>
      <w:bookmarkStart w:id="524" w:name="_Toc267251492"/>
      <w:r/>
      <w:bookmarkStart w:id="525" w:name="_Toc267251499"/>
      <w:r/>
      <w:bookmarkStart w:id="526" w:name="_Toc267251506"/>
      <w:r/>
      <w:bookmarkStart w:id="527" w:name="_Toc267251504"/>
      <w:r/>
      <w:bookmarkStart w:id="528" w:name="_Toc267251507"/>
      <w:r/>
      <w:bookmarkStart w:id="529" w:name="_Toc267251508"/>
      <w:r>
        <w:rPr>
          <w:rFonts w:hint="eastAsia" w:ascii="宋体" w:hAnsi="宋体" w:eastAsia="宋体" w:cs="宋体"/>
          <w:b w:val="0"/>
          <w:color w:val="auto"/>
          <w:sz w:val="24"/>
          <w:szCs w:val="24"/>
          <w:highlight w:val="none"/>
        </w:rPr>
        <w:t xml:space="preserve">15. 缺陷责任期与保修</w:t>
      </w:r>
      <w:bookmarkEnd w:id="505"/>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15.2缺陷责任期</w:t>
      </w:r>
      <w:bookmarkEnd w:id="506"/>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详见</w:t>
      </w:r>
      <w:r>
        <w:rPr>
          <w:rFonts w:hint="eastAsia" w:ascii="宋体" w:hAnsi="宋体" w:cs="宋体"/>
          <w:color w:val="auto"/>
          <w:sz w:val="24"/>
          <w:highlight w:val="none"/>
          <w:u w:val="single"/>
        </w:rPr>
        <w:t xml:space="preserve">工程质量保修书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15.3 质量保证金</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关于是否扣留质量保证金的约定：</w:t>
      </w:r>
      <w:r>
        <w:rPr>
          <w:rFonts w:hint="eastAsia" w:ascii="宋体" w:hAnsi="宋体" w:cs="宋体"/>
          <w:color w:val="auto"/>
          <w:sz w:val="24"/>
          <w:highlight w:val="none"/>
          <w:u w:val="single"/>
        </w:rPr>
        <w:t xml:space="preserve">     无           </w:t>
      </w:r>
      <w:r>
        <w:rPr>
          <w:rFonts w:hint="eastAsia" w:ascii="宋体" w:hAnsi="宋体" w:cs="宋体"/>
          <w:color w:val="auto"/>
          <w:sz w:val="24"/>
          <w:highlight w:val="none"/>
        </w:rPr>
        <w:t xml:space="preserve">。</w:t>
      </w:r>
      <w:bookmarkEnd w:id="507"/>
      <w:r/>
      <w:bookmarkEnd w:id="508"/>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15.4保修</w:t>
      </w:r>
      <w:bookmarkEnd w:id="509"/>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15.4.1 保修责任</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工程保修期为：</w:t>
      </w:r>
      <w:r>
        <w:rPr>
          <w:rFonts w:hint="eastAsia" w:ascii="宋体" w:hAnsi="宋体" w:cs="宋体"/>
          <w:color w:val="auto"/>
          <w:sz w:val="24"/>
          <w:highlight w:val="none"/>
          <w:u w:val="single"/>
        </w:rPr>
        <w:t xml:space="preserve">     见工程质量保修书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15.4.3 修复通知</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承包人收到保修通知并到达工程现场的合理时间：</w:t>
      </w:r>
      <w:r>
        <w:rPr>
          <w:rFonts w:hint="eastAsia" w:ascii="宋体" w:hAnsi="宋体" w:cs="宋体"/>
          <w:color w:val="auto"/>
          <w:sz w:val="24"/>
          <w:highlight w:val="none"/>
          <w:u w:val="single"/>
        </w:rPr>
        <w:t xml:space="preserve"> 48小时内      </w:t>
      </w:r>
      <w:r>
        <w:rPr>
          <w:rFonts w:hint="eastAsia" w:ascii="宋体" w:hAnsi="宋体" w:cs="宋体"/>
          <w:color w:val="auto"/>
          <w:sz w:val="24"/>
          <w:highlight w:val="none"/>
        </w:rPr>
        <w:t xml:space="preserve">。</w:t>
      </w:r>
      <w:bookmarkEnd w:id="510"/>
      <w:r/>
      <w:bookmarkEnd w:id="511"/>
      <w:r/>
      <w:bookmarkEnd w:id="512"/>
      <w:r/>
      <w:bookmarkEnd w:id="513"/>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530" w:name="_Toc351203648"/>
      <w:r/>
      <w:bookmarkStart w:id="531" w:name="_Toc280868717"/>
      <w:r/>
      <w:bookmarkStart w:id="532" w:name="_Toc280868718"/>
      <w:r>
        <w:rPr>
          <w:rFonts w:hint="eastAsia" w:ascii="宋体" w:hAnsi="宋体" w:eastAsia="宋体" w:cs="宋体"/>
          <w:b w:val="0"/>
          <w:color w:val="auto"/>
          <w:sz w:val="24"/>
          <w:szCs w:val="24"/>
          <w:highlight w:val="none"/>
        </w:rPr>
        <w:t xml:space="preserve">16. 违约</w:t>
      </w:r>
      <w:bookmarkEnd w:id="530"/>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16.1.1发包人违约的情形</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发包人违约的其他情形：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16.1.2 发包人违约的责任</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发包人违约责任的承担方式和计算方法：</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（1）因发包人原因未能在计划开工日期前7天内下达开工通知的违约责任：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（2）因发包人原因未能按合同约定支付合同价款的违约责任：</w:t>
      </w:r>
      <w:r>
        <w:rPr>
          <w:rFonts w:hint="eastAsia" w:ascii="宋体" w:hAnsi="宋体" w:cs="宋体"/>
          <w:color w:val="auto"/>
          <w:sz w:val="24"/>
          <w:highlight w:val="none"/>
          <w:u w:val="single"/>
        </w:rPr>
        <w:t xml:space="preserve">  双方另行确定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（3）发包人违反第10.1款〔变更的范围〕第（2）项约定，自行实施被取消的工作或转由他人实施的违约责任：</w:t>
      </w:r>
      <w:r>
        <w:rPr>
          <w:rFonts w:hint="eastAsia" w:ascii="宋体" w:hAnsi="宋体" w:cs="宋体"/>
          <w:color w:val="auto"/>
          <w:sz w:val="24"/>
          <w:highlight w:val="none"/>
          <w:u w:val="single"/>
        </w:rPr>
        <w:t xml:space="preserve">     双方另行确定</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（5）因发包人违反合同约定造成暂停施工的违约责任：</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（6）发包人无正当理由没有在约定期限内发出复工指示，导致承包人无法复工的违约责任：</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（7）其他：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16.1.3 因发包人违约解除合同</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承包人按16.1.1项〔发包人违约的情形〕约定暂停施工满</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天后发包人仍不纠正其违约行为并致使合同目的不能实现的，承包人有权解除合同。</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16.2 承包人违约</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16.2.1 承包人违约的情形</w:t>
      </w:r>
      <w:r/>
    </w:p>
    <w:p>
      <w:pPr>
        <w:ind w:left="0" w:right="0" w:firstLine="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承包人违约的其他情形：</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fldChar w:fldCharType="begin"/>
      </w:r>
      <w:r>
        <w:rPr>
          <w:rFonts w:hint="eastAsia" w:ascii="宋体" w:hAnsi="宋体" w:cs="宋体"/>
          <w:color w:val="auto"/>
          <w:sz w:val="24"/>
          <w:highlight w:val="none"/>
          <w:u w:val="single"/>
        </w:rPr>
        <w:instrText xml:space="preserve"> = 1 \* GB3 </w:instrText>
      </w:r>
      <w:r>
        <w:rPr>
          <w:rFonts w:hint="eastAsia" w:ascii="宋体" w:hAnsi="宋体" w:cs="宋体"/>
          <w:color w:val="auto"/>
          <w:sz w:val="24"/>
          <w:highlight w:val="none"/>
          <w:u w:val="single"/>
        </w:rPr>
        <w:fldChar w:fldCharType="separate"/>
      </w:r>
      <w:r>
        <w:rPr>
          <w:rFonts w:hint="eastAsia" w:ascii="宋体" w:hAnsi="宋体" w:cs="宋体"/>
          <w:color w:val="auto"/>
          <w:sz w:val="24"/>
          <w:highlight w:val="none"/>
          <w:u w:val="single"/>
        </w:rPr>
        <w:t xml:space="preserve">①</w:t>
      </w:r>
      <w:r>
        <w:rPr>
          <w:rFonts w:hint="eastAsia" w:ascii="宋体" w:hAnsi="宋体" w:cs="宋体"/>
          <w:color w:val="auto"/>
          <w:sz w:val="24"/>
          <w:highlight w:val="none"/>
          <w:u w:val="single"/>
        </w:rPr>
        <w:fldChar w:fldCharType="end"/>
      </w:r>
      <w:r>
        <w:rPr>
          <w:rFonts w:hint="eastAsia" w:ascii="宋体" w:hAnsi="宋体" w:cs="宋体"/>
          <w:color w:val="auto"/>
          <w:sz w:val="24"/>
          <w:highlight w:val="none"/>
          <w:u w:val="single"/>
        </w:rPr>
        <w:t xml:space="preserve">、乙方应妥善保护甲方提供的设备及现场堆放的家具、陈设和工程成品，如造成损失，应照价赔偿。</w:t>
      </w:r>
      <w:r/>
    </w:p>
    <w:p>
      <w:pPr>
        <w:ind w:left="0" w:right="0" w:firstLine="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②未经甲方书面同意，乙方擅自拆改原建筑物结构或设备管线，由此发生的损失或事故（包括罚款），由乙方负责并承担损失。</w:t>
      </w:r>
      <w:r/>
    </w:p>
    <w:p>
      <w:pPr>
        <w:ind w:left="0" w:right="0" w:firstLine="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③凡因乙方责任，经验收达不到质量合格要求，必须返工到合格并承担因返工引起的一切经济损失。</w:t>
      </w:r>
      <w:r/>
    </w:p>
    <w:p>
      <w:pPr>
        <w:ind w:left="0" w:right="0" w:firstLine="0"/>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fldChar w:fldCharType="begin"/>
      </w:r>
      <w:r>
        <w:rPr>
          <w:rFonts w:hint="eastAsia" w:ascii="宋体" w:hAnsi="宋体" w:cs="宋体"/>
          <w:color w:val="auto"/>
          <w:sz w:val="24"/>
          <w:highlight w:val="none"/>
          <w:u w:val="single"/>
        </w:rPr>
        <w:instrText xml:space="preserve"> = 4 \* GB3 </w:instrText>
      </w:r>
      <w:r>
        <w:rPr>
          <w:rFonts w:hint="eastAsia" w:ascii="宋体" w:hAnsi="宋体" w:cs="宋体"/>
          <w:color w:val="auto"/>
          <w:sz w:val="24"/>
          <w:highlight w:val="none"/>
          <w:u w:val="single"/>
        </w:rPr>
        <w:fldChar w:fldCharType="separate"/>
      </w:r>
      <w:r>
        <w:rPr>
          <w:rFonts w:hint="eastAsia" w:ascii="宋体" w:hAnsi="宋体" w:cs="宋体"/>
          <w:color w:val="auto"/>
          <w:sz w:val="24"/>
          <w:highlight w:val="none"/>
          <w:u w:val="single"/>
        </w:rPr>
        <w:t xml:space="preserve">④</w:t>
      </w:r>
      <w:r>
        <w:rPr>
          <w:rFonts w:hint="eastAsia" w:ascii="宋体" w:hAnsi="宋体" w:cs="宋体"/>
          <w:color w:val="auto"/>
          <w:sz w:val="24"/>
          <w:highlight w:val="none"/>
          <w:u w:val="single"/>
        </w:rPr>
        <w:fldChar w:fldCharType="end"/>
      </w:r>
      <w:r>
        <w:rPr>
          <w:rFonts w:hint="eastAsia" w:ascii="宋体" w:hAnsi="宋体" w:cs="宋体"/>
          <w:color w:val="auto"/>
          <w:sz w:val="24"/>
          <w:highlight w:val="none"/>
          <w:u w:val="single"/>
        </w:rPr>
        <w:t xml:space="preserve">逾期竣工。</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16.2.2承包人违约的责任</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承包人违约责任的承担方式和计算方法：</w:t>
      </w:r>
      <w:r>
        <w:rPr>
          <w:rFonts w:hint="eastAsia" w:ascii="宋体" w:hAnsi="宋体" w:cs="宋体"/>
          <w:color w:val="auto"/>
          <w:sz w:val="24"/>
          <w:highlight w:val="none"/>
          <w:u w:val="single"/>
        </w:rPr>
        <w:t xml:space="preserve"> 逾期竣工的，按照合同总价千分之三/天的形式承担违约责任，不足以弥补发包人损失的，承包人应当予以补足</w:t>
      </w:r>
      <w:r>
        <w:rPr>
          <w:rFonts w:hint="eastAsia" w:ascii="宋体" w:hAnsi="宋体" w:cs="宋体"/>
          <w:color w:val="auto"/>
          <w:sz w:val="24"/>
          <w:highlight w:val="none"/>
        </w:rPr>
        <w:t xml:space="preserve">。 </w:t>
      </w:r>
      <w:r>
        <w:rPr>
          <w:rFonts w:hint="eastAsia" w:ascii="宋体" w:hAnsi="宋体" w:cs="宋体"/>
          <w:color w:val="auto"/>
          <w:sz w:val="24"/>
          <w:highlight w:val="none"/>
        </w:rPr>
        <w:t xml:space="preserve">   </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16.2.3 因承包人违约解除合同</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关于承包人违约解除合同的特别约定：</w:t>
      </w:r>
      <w:r>
        <w:rPr>
          <w:rFonts w:hint="eastAsia" w:ascii="宋体" w:hAnsi="宋体" w:cs="宋体"/>
          <w:color w:val="auto"/>
          <w:sz w:val="24"/>
          <w:highlight w:val="none"/>
          <w:u w:val="single"/>
        </w:rPr>
        <w:t xml:space="preserve">  因</w:t>
      </w:r>
      <w:r>
        <w:rPr>
          <w:rFonts w:hint="eastAsia" w:ascii="宋体" w:hAnsi="宋体" w:cs="宋体"/>
          <w:color w:val="auto"/>
          <w:sz w:val="24"/>
          <w:highlight w:val="none"/>
        </w:rPr>
        <w:t xml:space="preserve">承包人过错，产生重大社会不良影响或者导致发包人被相关部门、领导问责的。</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533" w:name="_Toc351203649"/>
      <w:r>
        <w:rPr>
          <w:rFonts w:hint="eastAsia" w:ascii="宋体" w:hAnsi="宋体" w:eastAsia="宋体" w:cs="宋体"/>
          <w:b w:val="0"/>
          <w:color w:val="auto"/>
          <w:sz w:val="24"/>
          <w:szCs w:val="24"/>
          <w:highlight w:val="none"/>
        </w:rPr>
        <w:t xml:space="preserve">17. 不可抗力</w:t>
      </w:r>
      <w:bookmarkEnd w:id="533"/>
      <w:r>
        <w:rPr>
          <w:rFonts w:hint="eastAsia" w:ascii="宋体" w:hAnsi="宋体" w:eastAsia="宋体" w:cs="宋体"/>
          <w:b w:val="0"/>
          <w:color w:val="auto"/>
          <w:sz w:val="24"/>
          <w:szCs w:val="24"/>
          <w:highlight w:val="none"/>
        </w:rPr>
        <w:t xml:space="preserve"> </w:t>
      </w:r>
      <w:bookmarkEnd w:id="531"/>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17.4 因不可抗力解除合同</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天内完成款项的支付。</w:t>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534" w:name="_Toc351203650"/>
      <w:r>
        <w:rPr>
          <w:rFonts w:hint="eastAsia" w:ascii="宋体" w:hAnsi="宋体" w:eastAsia="宋体" w:cs="宋体"/>
          <w:b w:val="0"/>
          <w:color w:val="auto"/>
          <w:sz w:val="24"/>
          <w:szCs w:val="24"/>
          <w:highlight w:val="none"/>
        </w:rPr>
        <w:t xml:space="preserve">18. 保险</w:t>
      </w:r>
      <w:bookmarkEnd w:id="532"/>
      <w:r/>
      <w:bookmarkEnd w:id="534"/>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  发包人委托承包人办理的保险事项：工程一切险和第三方责任险（包括建设工程、发包人自有人员、第三人生命财产 、运至施工场地内用于工程的材料和待安装设备），由承包人负责代为办理，费用由承包人承担，包含在合同价中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18.3 其他保险</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关于其他保险的约定：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承包人是否应为其施工设备等办理财产保险：</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18.7 通知义务</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关于变更保险合同时的通知义务的约定：</w:t>
      </w:r>
      <w:r>
        <w:rPr>
          <w:rFonts w:hint="eastAsia" w:ascii="宋体" w:hAnsi="宋体" w:cs="宋体"/>
          <w:color w:val="auto"/>
          <w:sz w:val="24"/>
          <w:highlight w:val="none"/>
          <w:u w:val="single"/>
        </w:rPr>
        <w:t xml:space="preserve">   按通用条款执行 </w:t>
      </w:r>
      <w:r>
        <w:rPr>
          <w:rFonts w:hint="eastAsia" w:ascii="宋体" w:hAnsi="宋体" w:cs="宋体"/>
          <w:color w:val="auto"/>
          <w:sz w:val="24"/>
          <w:highlight w:val="none"/>
        </w:rPr>
        <w:t xml:space="preserve">。</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pStyle w:val="779"/>
        <w:ind w:left="0" w:right="0" w:firstLine="0"/>
        <w:pageBreakBefore w:val="0"/>
        <w:spacing w:before="0" w:after="0" w:line="360" w:lineRule="auto"/>
        <w:rPr>
          <w:rFonts w:hint="eastAsia" w:ascii="宋体" w:hAnsi="宋体" w:eastAsia="宋体" w:cs="宋体"/>
          <w:b w:val="0"/>
          <w:color w:val="auto"/>
          <w:sz w:val="24"/>
          <w:szCs w:val="24"/>
          <w:highlight w:val="none"/>
        </w:rPr>
      </w:pPr>
      <w:r/>
      <w:bookmarkStart w:id="535" w:name="_Toc351203651"/>
      <w:r>
        <w:rPr>
          <w:rFonts w:hint="eastAsia" w:ascii="宋体" w:hAnsi="宋体" w:eastAsia="宋体" w:cs="宋体"/>
          <w:b w:val="0"/>
          <w:color w:val="auto"/>
          <w:sz w:val="24"/>
          <w:szCs w:val="24"/>
          <w:highlight w:val="none"/>
        </w:rPr>
        <w:t xml:space="preserve">19. 争议解决</w:t>
      </w:r>
      <w:bookmarkEnd w:id="526"/>
      <w:r/>
      <w:bookmarkEnd w:id="527"/>
      <w:r/>
      <w:bookmarkEnd w:id="535"/>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 争</w:t>
      </w:r>
      <w:bookmarkEnd w:id="528"/>
      <w:r>
        <w:rPr>
          <w:rFonts w:hint="eastAsia" w:ascii="宋体" w:hAnsi="宋体" w:cs="宋体"/>
          <w:color w:val="auto"/>
          <w:sz w:val="24"/>
          <w:highlight w:val="none"/>
        </w:rPr>
        <w:t xml:space="preserve">议评审</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合同当事人是否同意将工程争议提交争议评审小组决定：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19.3.1 争议评审小组的确定</w:t>
      </w:r>
      <w:r/>
    </w:p>
    <w:p>
      <w:pPr>
        <w:ind w:left="0" w:right="0" w:firstLine="0"/>
        <w:jc w:val="left"/>
        <w:pageBreakBefore w:val="0"/>
        <w:spacing w:after="0"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争议评审小组成员的确定：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选定争议评审员的期限：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争议评审小组成员的报酬承担方式：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其他事项的约定：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19.3.2 争议评审小组的决定</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合同当事人关于本项的约定：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19.4仲裁或诉讼</w:t>
      </w:r>
      <w:bookmarkEnd w:id="529"/>
      <w:r/>
      <w:r/>
    </w:p>
    <w:p>
      <w:pPr>
        <w:ind w:left="0" w:right="0" w:firstLine="0"/>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（2）  </w:t>
      </w:r>
      <w:r>
        <w:rPr>
          <w:rFonts w:hint="eastAsia" w:ascii="宋体" w:hAnsi="宋体" w:cs="宋体"/>
          <w:color w:val="auto"/>
          <w:sz w:val="24"/>
          <w:highlight w:val="none"/>
        </w:rPr>
        <w:t xml:space="preserve">种方式解决：</w:t>
      </w:r>
      <w:r/>
    </w:p>
    <w:p>
      <w:pPr>
        <w:ind w:left="0" w:right="0" w:firstLine="0"/>
        <w:jc w:val="left"/>
        <w:pageBreakBefore w:val="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仲裁委员会申请仲裁；</w:t>
      </w:r>
      <w:r/>
    </w:p>
    <w:p>
      <w:pPr>
        <w:ind w:left="0" w:right="0" w:firstLine="0"/>
        <w:jc w:val="left"/>
        <w:pageBreakBefore w:val="0"/>
        <w:spacing w:after="0" w:line="360" w:lineRule="auto"/>
        <w:rPr>
          <w:color w:val="auto"/>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lang w:val="en-US" w:eastAsia="zh-CN"/>
        </w:rPr>
        <w:t xml:space="preserve">工程</w:t>
      </w:r>
      <w:r>
        <w:rPr>
          <w:rFonts w:hint="eastAsia" w:ascii="宋体" w:hAnsi="宋体"/>
          <w:color w:val="auto"/>
          <w:sz w:val="24"/>
          <w:highlight w:val="none"/>
          <w:u w:val="single"/>
        </w:rPr>
        <w:t xml:space="preserve">所在地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人民法院起诉。</w:t>
      </w:r>
      <w:r/>
    </w:p>
    <w:p>
      <w:pPr>
        <w:ind w:right="-161" w:firstLine="602"/>
        <w:jc w:val="center"/>
        <w:spacing w:line="360" w:lineRule="auto"/>
        <w:rPr>
          <w:rFonts w:hint="eastAsia" w:ascii="宋体" w:hAnsi="宋体" w:cs="宋体"/>
          <w:b/>
          <w:bCs/>
          <w:color w:val="auto"/>
          <w:sz w:val="30"/>
          <w:highlight w:val="none"/>
        </w:rPr>
      </w:pPr>
      <w:r>
        <w:rPr>
          <w:rFonts w:hint="eastAsia" w:ascii="宋体" w:hAnsi="宋体" w:cs="宋体"/>
          <w:b/>
          <w:bCs/>
          <w:color w:val="auto"/>
          <w:sz w:val="30"/>
          <w:highlight w:val="none"/>
        </w:rPr>
        <w:br w:type="page" w:clear="all"/>
      </w:r>
      <w:r>
        <w:rPr>
          <w:rFonts w:hint="eastAsia" w:ascii="宋体" w:hAnsi="宋体" w:cs="宋体"/>
          <w:b/>
          <w:bCs/>
          <w:color w:val="auto"/>
          <w:sz w:val="30"/>
          <w:highlight w:val="none"/>
        </w:rPr>
        <w:t xml:space="preserve">工程质量保修书</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发 包 人：</w:t>
      </w:r>
      <w:r>
        <w:rPr>
          <w:rFonts w:hint="eastAsia" w:ascii="宋体" w:hAnsi="宋体" w:cs="宋体"/>
          <w:b/>
          <w:color w:val="auto"/>
          <w:sz w:val="24"/>
          <w:highlight w:val="none"/>
          <w:u w:val="single"/>
        </w:rPr>
        <w:t xml:space="preserve">苏州市吴中区中心城区建设管理中心    </w:t>
      </w:r>
      <w:r/>
    </w:p>
    <w:p>
      <w:pPr>
        <w:jc w:val="left"/>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 包 人：</w:t>
      </w:r>
      <w:r>
        <w:rPr>
          <w:rFonts w:hint="eastAsia" w:ascii="宋体" w:hAnsi="宋体" w:cs="宋体"/>
          <w:b/>
          <w:color w:val="auto"/>
          <w:sz w:val="24"/>
          <w:highlight w:val="none"/>
          <w:u w:val="single"/>
        </w:rPr>
        <w:t xml:space="preserve">                                   </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发包人和承包人根据《中华人民共和国建筑法》和《建设工程质量管理条例》，经协商一致就</w:t>
      </w:r>
      <w:r>
        <w:rPr>
          <w:rFonts w:hint="eastAsia" w:ascii="宋体" w:hAnsi="宋体" w:cs="宋体"/>
          <w:color w:val="auto"/>
          <w:sz w:val="24"/>
          <w:highlight w:val="none"/>
          <w:u w:val="single"/>
          <w:lang w:eastAsia="zh-CN"/>
        </w:rPr>
        <w:t xml:space="preserve">2026年中心城区公厕改造项目</w:t>
      </w:r>
      <w:r>
        <w:rPr>
          <w:rFonts w:hint="eastAsia" w:ascii="宋体" w:hAnsi="宋体" w:cs="宋体"/>
          <w:color w:val="auto"/>
          <w:sz w:val="24"/>
          <w:highlight w:val="none"/>
          <w:u w:val="single"/>
        </w:rPr>
        <w:t xml:space="preserve">(工程全称）  标段</w:t>
      </w:r>
      <w:r>
        <w:rPr>
          <w:rFonts w:hint="eastAsia" w:ascii="宋体" w:hAnsi="宋体" w:cs="宋体"/>
          <w:color w:val="auto"/>
          <w:sz w:val="24"/>
          <w:highlight w:val="none"/>
        </w:rPr>
        <w:t xml:space="preserve">签订工程质量保修书。</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一、工程质量保修范围和内容</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承包人在质量保修期内，按照有关法律规定和合同约定，承担工程质量保修责任。</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合同范围内</w:t>
      </w:r>
      <w:r>
        <w:rPr>
          <w:rFonts w:hint="eastAsia" w:ascii="宋体" w:hAnsi="宋体" w:cs="宋体"/>
          <w:color w:val="auto"/>
          <w:sz w:val="24"/>
          <w:highlight w:val="none"/>
          <w:u w:val="single"/>
          <w:lang w:eastAsia="zh-CN"/>
        </w:rPr>
        <w:t xml:space="preserve">2026年中心城区公厕改造项目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二、质量保修期</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1．地基基础工程和主体结构工程为设计文件规定的工程合理使用年限；</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2．屋面防水工程、有防水要求的卫生间、房间和外墙面的防渗为5年；</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3．装修工程为 2 年；</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4．电气管线、给排水管道、设备安装工程为2年；</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5．供热与供冷系统为2个采暖期、供冷期；</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6．住宅小区内的给排水设施、道路等配套工程为2 年；</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7．其他项目保修期限约定如下：其他保修期2年。</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质量保修期自工程竣工验收合格之日起计算。</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三、缺陷责任期</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工程缺陷责任期为24个月，缺陷责任期自工程实际竣工之日起计算。单位工程先于全部工程进行验收，单位工程缺陷责任期自单位工程验收合格之日起算。</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缺陷责任期终止后，发包人应免息退还剩余的质量保证金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四、质量保修责任</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1．属于保修范围、内容的项目，承包人应当在接到保修通知之日起1天内派人保修。承包人不在约定期限内派人保修的，发包人可以委托他人修理。</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2．发生紧急事故需抢修的，承包人在接到事故通知后，应当立即到达事故现场抢修。</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五、保修费用</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保修费用由造成质量缺陷的责任方承担。</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六、双方约定的其他工程质量保修事项：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20"/>
        <w:jc w:val="left"/>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11"/>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36"/>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发包人（甲方）：  (公章)               承包人（乙方）：  (公章)                          </w:t>
      </w:r>
      <w:r/>
    </w:p>
    <w:p>
      <w:pPr>
        <w:pStyle w:val="133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pStyle w:val="1336"/>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（签字）                              （签字）</w:t>
      </w:r>
      <w:r/>
    </w:p>
    <w:p>
      <w:pPr>
        <w:ind w:firstLine="411"/>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                   日期：   年  月  日</w:t>
      </w:r>
      <w:r/>
    </w:p>
    <w:p>
      <w:pPr>
        <w:jc w:val="center"/>
        <w:keepLines/>
        <w:keepNext/>
        <w:spacing w:before="260" w:after="260" w:line="360" w:lineRule="auto"/>
        <w:rPr>
          <w:rFonts w:hint="eastAsia" w:ascii="宋体" w:hAnsi="宋体" w:cs="宋体"/>
          <w:color w:val="auto"/>
          <w:sz w:val="24"/>
          <w:highlight w:val="none"/>
          <w:lang w:val="zh-CN"/>
        </w:rPr>
        <w:outlineLvl w:val="1"/>
      </w:pPr>
      <w:r>
        <w:rPr>
          <w:rFonts w:hint="eastAsia" w:ascii="宋体" w:hAnsi="宋体" w:cs="宋体"/>
          <w:color w:val="auto"/>
          <w:sz w:val="24"/>
          <w:highlight w:val="none"/>
          <w:lang w:val="zh-CN"/>
        </w:rPr>
        <w:t xml:space="preserve">   </w:t>
      </w:r>
      <w:bookmarkStart w:id="536" w:name="_Toc374692736"/>
      <w:r/>
      <w:r/>
    </w:p>
    <w:p>
      <w:pPr>
        <w:jc w:val="center"/>
        <w:spacing w:line="360" w:lineRule="auto"/>
        <w:rPr>
          <w:rFonts w:hint="eastAsia" w:ascii="宋体" w:hAnsi="宋体" w:cs="宋体"/>
          <w:b/>
          <w:bCs/>
          <w:color w:val="auto"/>
          <w:sz w:val="18"/>
          <w:szCs w:val="18"/>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 w:val="32"/>
          <w:szCs w:val="32"/>
          <w:highlight w:val="none"/>
        </w:rPr>
        <w:t xml:space="preserve">工程建设项目廉政合同</w:t>
      </w:r>
      <w:bookmarkEnd w:id="536"/>
      <w:r/>
      <w:r/>
    </w:p>
    <w:p>
      <w:pPr>
        <w:ind w:left="1470" w:hanging="147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工程项目名称：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2026年中心城区公厕改造项目</w:t>
      </w:r>
      <w:r>
        <w:rPr>
          <w:rFonts w:hint="eastAsia" w:ascii="宋体" w:hAnsi="宋体" w:cs="宋体"/>
          <w:color w:val="auto"/>
          <w:sz w:val="24"/>
          <w:highlight w:val="none"/>
          <w:u w:val="single"/>
        </w:rPr>
        <w:t xml:space="preserve"> </w:t>
      </w:r>
      <w:r/>
    </w:p>
    <w:p>
      <w:pPr>
        <w:ind w:left="1470" w:hanging="1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工程项目地址：</w:t>
      </w:r>
      <w:r>
        <w:rPr>
          <w:rFonts w:hint="eastAsia" w:ascii="宋体" w:hAnsi="宋体" w:cs="宋体"/>
          <w:color w:val="auto"/>
          <w:sz w:val="24"/>
          <w:highlight w:val="none"/>
          <w:u w:val="single"/>
        </w:rPr>
        <w:t xml:space="preserve">  苏州市吴中区  </w:t>
      </w:r>
      <w:r/>
    </w:p>
    <w:p>
      <w:pPr>
        <w:ind w:left="1470" w:hanging="1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发包人（甲方）：</w:t>
      </w:r>
      <w:r>
        <w:rPr>
          <w:rFonts w:hint="eastAsia" w:ascii="宋体" w:hAnsi="宋体" w:cs="宋体"/>
          <w:color w:val="auto"/>
          <w:sz w:val="24"/>
          <w:highlight w:val="none"/>
          <w:u w:val="single"/>
        </w:rPr>
        <w:t xml:space="preserve">苏州市吴中区中心城区建设管理中心  </w:t>
      </w:r>
      <w:r/>
    </w:p>
    <w:p>
      <w:pPr>
        <w:ind w:left="1470" w:hanging="147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承包人（乙方）：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firstLine="420"/>
        <w:jc w:val="left"/>
        <w:keepLines w:val="0"/>
        <w:keepNext w:val="0"/>
        <w:pageBreakBefore w:val="0"/>
        <w:spacing w:beforeAutospacing="0" w:after="0" w:afterAutospacing="0"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　  第一条 甲乙双方的责任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（一）甲乙双方应共同遵守国家和江苏省、苏州市以及行业主管部门关于加强工程建设项目管理以及党风廉政建设的各项规定。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（二）甲乙双方应严格执行工程建设项目承发包合同文件，自觉按合同办事。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（三）除非法律认定的商业秘密和合同文件另有规定之外，甲乙双方的业务活动应坚持公开、公正、透明的原则，严禁损害国家和集体利益、违反工程建设项目管理规章制度的不正当交易。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（四）甲乙双方如发现对方在业务活动中有违规、违纪、违法的行为，应及时提醒对方，情节严重的，应向其上级主管部门或吴中区纪检监察部门举报。 </w:t>
      </w:r>
      <w:r/>
    </w:p>
    <w:p>
      <w:pPr>
        <w:ind w:firstLine="420"/>
        <w:jc w:val="left"/>
        <w:keepLines w:val="0"/>
        <w:keepNext w:val="0"/>
        <w:pageBreakBefore w:val="0"/>
        <w:spacing w:beforeAutospacing="0" w:after="0" w:afterAutospacing="0"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第二条 甲方的责任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甲方的领导和从事该工程建设项目的工作人员，在工程建设的事前、事中、事后应遵守以下规定：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（一）不准向乙方和相关单位索要或接受回扣、礼金、有价证券、贵重物品和好处费等。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（二）不准在乙方和相关单位报销任何应由甲方或个人支付的费用。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（三）不准要求、暗示或接受乙方和相关单位为个人装修住房、婚丧嫁娶、配偶子女的工作安排以及出国（境）、旅游等提供方便。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（四）不准参加有可能影响公正执行公务的乙方和相关单位的宴请、娱乐等活动。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firstLine="420"/>
        <w:jc w:val="left"/>
        <w:keepLines w:val="0"/>
        <w:keepNext w:val="0"/>
        <w:pageBreakBefore w:val="0"/>
        <w:spacing w:beforeAutospacing="0" w:after="0" w:afterAutospacing="0"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第三条 乙方的责任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乙方应与甲方保持正常的业务交往，按照有关法律法规和程序开展业务工作，严格执行工程建设的有关方针、政策，并遵守以下规定：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（一）不准以任何理由向甲方及其工作人员索要、接受或赠送礼金、有价证券、贵重物品及回扣、好处费等。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（二）不准以任何理由为甲方和相关单位报销应由对方或个人支付的费用。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（三）不准接受或暗示为甲方、相关单位或个人装修住房、婚丧嫁娶、配偶子女的工作安排以及出国（境）、旅游等提供方便。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（四）不准以任何理由为甲方、相关单位或个人组织有可能影响公正执行公务的宴请、娱乐等活动。 </w:t>
      </w:r>
      <w:r/>
    </w:p>
    <w:p>
      <w:pPr>
        <w:ind w:firstLine="420"/>
        <w:jc w:val="left"/>
        <w:keepLines w:val="0"/>
        <w:keepNext w:val="0"/>
        <w:pageBreakBefore w:val="0"/>
        <w:spacing w:beforeAutospacing="0" w:after="0" w:afterAutospacing="0"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第四条 违约责任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（一）甲方或甲方工作人员有违反本合同第一、二条规定的，按照管理权限，由吴中区纪检监察部门依据有关法律法规给予党纪、政纪处分；涉嫌犯罪的，移交司法机关追究刑事责任。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（二）乙方或乙方工作人员有违反本合同第一、三条规定的，按照管理权限，吴中区纪检监察部门将建议相关建设主管部门给与相应的行政处罚；涉嫌犯罪的，移交司法机关追究刑事责任。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第五条 补充条款：</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（一）甲乙双方均不得以庆典、验收等形式发放纪念品或大肆宴请；</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（二）甲方工作人员不得以任何身份参加乙方组织、承担费用的外出会议、考察等旅游性质的活动；</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（三）甲方工作人员不得在乙方工地长期搭伙、住宿；</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（四）甲方工作人员不得以违约、罚款等名目要求乙方向自己或指定的他人支付现金或现金支票。确属违约的乙方应向甲方财务部门的专用账户转账支付，或由甲方在工程款中扣除。</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 甲方工作人员有上述行为或其他不当行为的，乙方应向甲方领导直接举报。</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第六条 本合同书作为工程建设项目施工合同的附件，与工程建设项目施工合同具有同等法律效力。经双方签署后立即生效。 </w:t>
      </w:r>
      <w:r/>
    </w:p>
    <w:p>
      <w:pPr>
        <w:ind w:firstLine="420"/>
        <w:jc w:val="left"/>
        <w:keepLines w:val="0"/>
        <w:keepNext w:val="0"/>
        <w:pageBreakBefore w:val="0"/>
        <w:spacing w:beforeAutospacing="0" w:after="0" w:afterAutospacing="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第七条 本合同书一式四份，由甲乙双方各执二份。 </w:t>
      </w:r>
      <w:r/>
    </w:p>
    <w:p>
      <w:pPr>
        <w:pStyle w:val="133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336"/>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发包人（甲方）：  (公章)               承包人（乙方）：  (公章)                          </w:t>
      </w:r>
      <w:r/>
    </w:p>
    <w:p>
      <w:pPr>
        <w:pStyle w:val="133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pStyle w:val="1336"/>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（签字）                              （签字）</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                   日期：    年  月  日</w:t>
      </w:r>
      <w:r/>
    </w:p>
    <w:p>
      <w:pPr>
        <w:ind w:firstLine="525"/>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keepLines w:val="0"/>
        <w:keepNext w:val="0"/>
        <w:spacing w:before="0" w:after="0" w:line="240" w:lineRule="auto"/>
        <w:rPr>
          <w:rFonts w:hint="eastAsia" w:ascii="宋体" w:hAnsi="宋体" w:cs="宋体"/>
          <w:b/>
          <w:bCs/>
          <w:color w:val="auto"/>
          <w:sz w:val="32"/>
          <w:szCs w:val="32"/>
          <w:highlight w:val="none"/>
        </w:rPr>
        <w:outlineLvl w:val="9"/>
      </w:pPr>
      <w:r/>
      <w:bookmarkStart w:id="537" w:name="_Toc374692737"/>
      <w:r/>
      <w:bookmarkStart w:id="538" w:name="_Toc265681821"/>
      <w:r>
        <w:rPr>
          <w:rFonts w:hint="eastAsia" w:ascii="宋体" w:hAnsi="宋体" w:cs="宋体"/>
          <w:b/>
          <w:bCs/>
          <w:color w:val="auto"/>
          <w:sz w:val="32"/>
          <w:szCs w:val="32"/>
          <w:highlight w:val="none"/>
        </w:rPr>
        <w:br w:type="page" w:clear="all"/>
      </w:r>
      <w:r/>
    </w:p>
    <w:p>
      <w:pPr>
        <w:jc w:val="center"/>
        <w:keepLines/>
        <w:keepNext/>
        <w:pageBreakBefore w:val="0"/>
        <w:spacing w:after="0" w:line="360" w:lineRule="auto"/>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安全生产协议书</w:t>
      </w:r>
      <w:bookmarkEnd w:id="537"/>
      <w:r/>
      <w:bookmarkEnd w:id="538"/>
      <w:r/>
      <w:r/>
    </w:p>
    <w:p>
      <w:pPr>
        <w:ind w:left="31"/>
        <w:jc w:val="left"/>
        <w:pageBreakBefore w:val="0"/>
        <w:spacing w:after="0" w:line="360" w:lineRule="auto"/>
        <w:widowControl/>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发包人（甲方）：</w:t>
      </w:r>
      <w:r>
        <w:rPr>
          <w:rFonts w:hint="eastAsia" w:ascii="宋体" w:hAnsi="宋体" w:cs="宋体"/>
          <w:b/>
          <w:color w:val="auto"/>
          <w:sz w:val="24"/>
          <w:highlight w:val="none"/>
          <w:u w:val="single"/>
        </w:rPr>
        <w:t xml:space="preserve">苏州市吴中区中心城区建设管理中心 </w:t>
      </w:r>
      <w:r/>
    </w:p>
    <w:p>
      <w:pPr>
        <w:ind w:left="31"/>
        <w:jc w:val="left"/>
        <w:pageBreakBefore w:val="0"/>
        <w:spacing w:after="0" w:line="360" w:lineRule="auto"/>
        <w:widowControl/>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承包人（乙方）：</w:t>
      </w:r>
      <w:r>
        <w:rPr>
          <w:rFonts w:hint="eastAsia" w:ascii="宋体" w:hAnsi="宋体" w:cs="宋体"/>
          <w:b/>
          <w:color w:val="auto"/>
          <w:sz w:val="24"/>
          <w:highlight w:val="none"/>
          <w:u w:val="single"/>
        </w:rPr>
        <w:t xml:space="preserve">                                       </w:t>
      </w:r>
      <w:r/>
    </w:p>
    <w:p>
      <w:pPr>
        <w:ind w:firstLine="48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2"/>
        </w:numPr>
        <w:ind w:left="480" w:hanging="48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 工程概况</w:t>
      </w:r>
      <w:r/>
    </w:p>
    <w:p>
      <w:pPr>
        <w:ind w:firstLine="48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工程名称：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2026年中心城区公厕改造项目</w:t>
      </w:r>
      <w:r>
        <w:rPr>
          <w:rFonts w:hint="eastAsia" w:ascii="宋体" w:hAnsi="宋体" w:cs="宋体"/>
          <w:color w:val="auto"/>
          <w:sz w:val="24"/>
          <w:highlight w:val="none"/>
          <w:u w:val="single"/>
        </w:rPr>
        <w:t xml:space="preserve"> </w:t>
      </w:r>
      <w:r/>
    </w:p>
    <w:p>
      <w:pPr>
        <w:ind w:firstLine="48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工程地点：</w:t>
      </w:r>
      <w:r>
        <w:rPr>
          <w:rFonts w:hint="eastAsia" w:ascii="宋体" w:hAnsi="宋体" w:cs="宋体"/>
          <w:color w:val="auto"/>
          <w:sz w:val="24"/>
          <w:highlight w:val="none"/>
          <w:u w:val="single"/>
        </w:rPr>
        <w:t xml:space="preserve">　苏州市吴中区 </w:t>
      </w:r>
      <w:r/>
    </w:p>
    <w:p>
      <w:pPr>
        <w:numPr>
          <w:ilvl w:val="0"/>
          <w:numId w:val="2"/>
        </w:numPr>
        <w:ind w:left="900" w:hanging="900"/>
        <w:jc w:val="left"/>
        <w:keepLines w:val="0"/>
        <w:keepNext w:val="0"/>
        <w:pageBreakBefore w:val="0"/>
        <w:spacing w:after="0"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 乙方资质及安全生产条件：</w:t>
      </w:r>
      <w:r/>
    </w:p>
    <w:p>
      <w:pPr>
        <w:ind w:firstLine="48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乙方应对承揽本工程所提供的资质、安全生产资格证书、安全生产条件等有关资料真实性负责。</w:t>
      </w:r>
      <w:r/>
    </w:p>
    <w:p>
      <w:pPr>
        <w:numPr>
          <w:ilvl w:val="0"/>
          <w:numId w:val="2"/>
        </w:numPr>
        <w:ind w:left="900" w:hanging="900"/>
        <w:jc w:val="left"/>
        <w:keepLines w:val="0"/>
        <w:keepNext w:val="0"/>
        <w:pageBreakBefore w:val="0"/>
        <w:spacing w:after="0"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 现场负责人及安全生产管理人员：</w:t>
      </w:r>
      <w:r/>
    </w:p>
    <w:p>
      <w:pPr>
        <w:ind w:firstLine="48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　乙方指定本工程项目经理为现场负责人；并落实专职安全生产管理人员。　　　　</w:t>
      </w:r>
      <w:r/>
    </w:p>
    <w:p>
      <w:pPr>
        <w:numPr>
          <w:ilvl w:val="0"/>
          <w:numId w:val="2"/>
        </w:numPr>
        <w:ind w:left="900" w:hanging="90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bCs/>
          <w:color w:val="auto"/>
          <w:sz w:val="24"/>
          <w:highlight w:val="none"/>
        </w:rPr>
        <w:t xml:space="preserve"> 甲方的责任和权利</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1、甲方应要求乙方制定</w:t>
      </w:r>
      <w:r>
        <w:rPr>
          <w:color w:val="auto"/>
          <w:highlight w:val="none"/>
        </w:rPr>
        <w:fldChar w:fldCharType="begin"/>
      </w:r>
      <w:r>
        <w:rPr>
          <w:color w:val="auto"/>
          <w:highlight w:val="none"/>
        </w:rPr>
        <w:instrText xml:space="preserve"> HYPERLINK "http://www.hbsafety.cn/article/63/" \t "_blank" </w:instrText>
      </w:r>
      <w:r>
        <w:rPr>
          <w:color w:val="auto"/>
          <w:highlight w:val="none"/>
        </w:rPr>
        <w:fldChar w:fldCharType="separate"/>
      </w:r>
      <w:r>
        <w:rPr>
          <w:rFonts w:hint="eastAsia" w:ascii="宋体" w:hAnsi="宋体" w:cs="宋体"/>
          <w:color w:val="auto"/>
          <w:sz w:val="24"/>
          <w:highlight w:val="none"/>
        </w:rPr>
        <w:t xml:space="preserve">施工安全</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措施，在开始施工前报甲方备案。 </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3、甲方指派本工程监理单位及总监理工程师负责与乙方联系安全生产方面的工作。</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4、乙方在施工中发生的人身、财产</w:t>
      </w:r>
      <w:r>
        <w:rPr>
          <w:color w:val="auto"/>
          <w:highlight w:val="none"/>
        </w:rPr>
        <w:fldChar w:fldCharType="begin"/>
      </w:r>
      <w:r>
        <w:rPr>
          <w:color w:val="auto"/>
          <w:highlight w:val="none"/>
        </w:rPr>
        <w:instrText xml:space="preserve"> HYPERLINK "http://www.hbsafety.cn/article/33/" \t "_blank" </w:instrText>
      </w:r>
      <w:r>
        <w:rPr>
          <w:color w:val="auto"/>
          <w:highlight w:val="none"/>
        </w:rPr>
        <w:fldChar w:fldCharType="separate"/>
      </w:r>
      <w:r>
        <w:rPr>
          <w:rFonts w:hint="eastAsia" w:ascii="宋体" w:hAnsi="宋体" w:cs="宋体"/>
          <w:color w:val="auto"/>
          <w:sz w:val="24"/>
          <w:highlight w:val="none"/>
        </w:rPr>
        <w:t xml:space="preserve">事故</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甲方有责任负责调查、统计上报</w:t>
      </w:r>
      <w:r>
        <w:rPr>
          <w:rFonts w:hint="eastAsia" w:ascii="宋体" w:hAnsi="宋体" w:cs="宋体"/>
          <w:color w:val="auto"/>
          <w:sz w:val="24"/>
          <w:highlight w:val="none"/>
        </w:rPr>
        <w:t xml:space="preserve">。乙方在施工中如发生国务院《特别重大</w:t>
      </w:r>
      <w:r>
        <w:rPr>
          <w:color w:val="auto"/>
          <w:highlight w:val="none"/>
        </w:rPr>
        <w:fldChar w:fldCharType="begin"/>
      </w:r>
      <w:r>
        <w:rPr>
          <w:color w:val="auto"/>
          <w:highlight w:val="none"/>
        </w:rPr>
        <w:instrText xml:space="preserve"> HYPERLINK "http://www.hbsafety.cn/article/33/" \t "_blank" </w:instrText>
      </w:r>
      <w:r>
        <w:rPr>
          <w:color w:val="auto"/>
          <w:highlight w:val="none"/>
        </w:rPr>
        <w:fldChar w:fldCharType="separate"/>
      </w:r>
      <w:r>
        <w:rPr>
          <w:rFonts w:hint="eastAsia" w:ascii="宋体" w:hAnsi="宋体" w:cs="宋体"/>
          <w:color w:val="auto"/>
          <w:sz w:val="24"/>
          <w:highlight w:val="none"/>
        </w:rPr>
        <w:t xml:space="preserve">事故</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调查程序暂行规定》所规定的特大</w:t>
      </w:r>
      <w:r>
        <w:rPr>
          <w:color w:val="auto"/>
          <w:highlight w:val="none"/>
        </w:rPr>
        <w:fldChar w:fldCharType="begin"/>
      </w:r>
      <w:r>
        <w:rPr>
          <w:color w:val="auto"/>
          <w:highlight w:val="none"/>
        </w:rPr>
        <w:instrText xml:space="preserve"> HYPERLINK "http://www.hbsafety.cn/article/33/" \t "_blank" </w:instrText>
      </w:r>
      <w:r>
        <w:rPr>
          <w:color w:val="auto"/>
          <w:highlight w:val="none"/>
        </w:rPr>
        <w:fldChar w:fldCharType="separate"/>
      </w:r>
      <w:r>
        <w:rPr>
          <w:rFonts w:hint="eastAsia" w:ascii="宋体" w:hAnsi="宋体" w:cs="宋体"/>
          <w:color w:val="auto"/>
          <w:sz w:val="24"/>
          <w:highlight w:val="none"/>
        </w:rPr>
        <w:t xml:space="preserve">事故</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，甲方有权督促乙方立即通知当地政府和公安部门，要求派人保护现场；并有权要求乙方提供</w:t>
      </w:r>
      <w:r>
        <w:rPr>
          <w:color w:val="auto"/>
          <w:highlight w:val="none"/>
        </w:rPr>
        <w:fldChar w:fldCharType="begin"/>
      </w:r>
      <w:r>
        <w:rPr>
          <w:color w:val="auto"/>
          <w:highlight w:val="none"/>
        </w:rPr>
        <w:instrText xml:space="preserve"> HYPERLINK "http://www.hbsafety.cn/article/33/" \t "_blank" </w:instrText>
      </w:r>
      <w:r>
        <w:rPr>
          <w:color w:val="auto"/>
          <w:highlight w:val="none"/>
        </w:rPr>
        <w:fldChar w:fldCharType="separate"/>
      </w:r>
      <w:r>
        <w:rPr>
          <w:rFonts w:hint="eastAsia" w:ascii="宋体" w:hAnsi="宋体" w:cs="宋体"/>
          <w:color w:val="auto"/>
          <w:sz w:val="24"/>
          <w:highlight w:val="none"/>
        </w:rPr>
        <w:t xml:space="preserve">事故</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调查书面结论及处理意见。</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5、甲方不得要求乙方违反</w:t>
      </w:r>
      <w:r>
        <w:rPr>
          <w:color w:val="auto"/>
          <w:highlight w:val="none"/>
        </w:rPr>
        <w:fldChar w:fldCharType="begin"/>
      </w:r>
      <w:r>
        <w:rPr>
          <w:color w:val="auto"/>
          <w:highlight w:val="none"/>
        </w:rPr>
        <w:instrText xml:space="preserve"> HYPERLINK "http://www.hbsafety.cn/article/12/" \t "_blank" </w:instrText>
      </w:r>
      <w:r>
        <w:rPr>
          <w:color w:val="auto"/>
          <w:highlight w:val="none"/>
        </w:rPr>
        <w:fldChar w:fldCharType="separate"/>
      </w:r>
      <w:r>
        <w:rPr>
          <w:rFonts w:hint="eastAsia" w:ascii="宋体" w:hAnsi="宋体" w:cs="宋体"/>
          <w:color w:val="auto"/>
          <w:sz w:val="24"/>
          <w:highlight w:val="none"/>
        </w:rPr>
        <w:t xml:space="preserve">安全管理</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规定进行施工。因甲方原因导致的</w:t>
      </w:r>
      <w:r>
        <w:rPr>
          <w:color w:val="auto"/>
          <w:highlight w:val="none"/>
        </w:rPr>
        <w:fldChar w:fldCharType="begin"/>
      </w:r>
      <w:r>
        <w:rPr>
          <w:color w:val="auto"/>
          <w:highlight w:val="none"/>
        </w:rPr>
        <w:instrText xml:space="preserve"> HYPERLINK "http://www.hbsafety.cn/article/33/" \t "_blank" </w:instrText>
      </w:r>
      <w:r>
        <w:rPr>
          <w:color w:val="auto"/>
          <w:highlight w:val="none"/>
        </w:rPr>
        <w:fldChar w:fldCharType="separate"/>
      </w:r>
      <w:r>
        <w:rPr>
          <w:rFonts w:hint="eastAsia" w:ascii="宋体" w:hAnsi="宋体" w:cs="宋体"/>
          <w:color w:val="auto"/>
          <w:sz w:val="24"/>
          <w:highlight w:val="none"/>
        </w:rPr>
        <w:t xml:space="preserve">事故</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由甲方承担责任。</w:t>
      </w:r>
      <w:r/>
    </w:p>
    <w:p>
      <w:pPr>
        <w:numPr>
          <w:ilvl w:val="0"/>
          <w:numId w:val="2"/>
        </w:numPr>
        <w:ind w:left="900" w:hanging="900"/>
        <w:jc w:val="left"/>
        <w:keepLines w:val="0"/>
        <w:keepNext w:val="0"/>
        <w:pageBreakBefore w:val="0"/>
        <w:spacing w:after="0"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 乙方的责任和权利</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1、乙方负责人是安全生产的第一责任人，对安全生产负全责。</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2、乙方的安全目标应与甲方总体安全目标相一致。</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3、严格执行甲方的安全生产管理制度及甲方的质量、职业健康安全、环境管理体系标准。遵守国家有关法律、法规、国家标准或行业标准和安全技术操作规程。</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4、建立健全安全生产保证体系及安全组织机构，设立专职安全生产管理人员，建立健全现场安全责任制和消防安全责任制度。</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5、乙方的项目负责人、专职安全生产管理人员和特种作业人员应按照国家有关规定经过培训考核合格后，持岗位证上岗。</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6、乙方投入现场的全部机械及各类生产工具，必须经检验合格，符合国家的有关标准并遵守操作规程。</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7、乙方必须为从事危险作业的人员办理意外伤害保险，支付保险费，并将保单交给甲方备查。</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9、施工过程中对人的不安全行为，物的不安全状态，作业环境的不安全因素和管理缺陷进行控制。严格按照安全施工要求进行施工，杜绝强令员工冒险作业和违章作业现象出现。</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10、乙方施工现场的安全控制由乙方单位负责人负责。服从监理单位、建设单位对施工现场的安全管理。</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11、按部颁ＪＧＪ５９—９９标准要求对施工现场进行有效控制。如有严重违反ＪＧＪ５９—９９标准保证项目条款，甲方单位有权提出停工并要求乙方支付违约金。</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12、平时进行安全检查，对安全隐患及时整改。对甲方单位签发的安全检查整改通知单应无条件地整改。</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13、乙方有权对甲方的安全管理提出合理化建议。</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14、每月在规定的时间内及时向甲方上报各种安全统计数据。</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16、乙方在施工中必须加强安全管理，由于管理不到位造成负面影响，乙方将承担全部责任，并承担由此给甲方造成的名誉及经济损失。</w:t>
      </w:r>
      <w:r/>
    </w:p>
    <w:p>
      <w:pPr>
        <w:ind w:left="0" w:firstLine="218"/>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17、如果乙方不遵守本合同条款，甲方将取消其分包商资格，不再继续与其合作。</w:t>
      </w:r>
      <w:r/>
    </w:p>
    <w:p>
      <w:pPr>
        <w:numPr>
          <w:ilvl w:val="0"/>
          <w:numId w:val="2"/>
        </w:numPr>
        <w:ind w:left="900" w:hanging="900"/>
        <w:jc w:val="left"/>
        <w:keepLines w:val="0"/>
        <w:keepNext w:val="0"/>
        <w:pageBreakBefore w:val="0"/>
        <w:spacing w:after="0"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color w:val="auto"/>
          <w:highlight w:val="none"/>
        </w:rPr>
        <w:fldChar w:fldCharType="begin"/>
      </w:r>
      <w:r>
        <w:rPr>
          <w:color w:val="auto"/>
          <w:highlight w:val="none"/>
        </w:rPr>
        <w:instrText xml:space="preserve"> HYPERLINK "http://www.hbsafety.cn/article/63/" \t "_blank" </w:instrText>
      </w:r>
      <w:r>
        <w:rPr>
          <w:color w:val="auto"/>
          <w:highlight w:val="none"/>
        </w:rPr>
        <w:fldChar w:fldCharType="separate"/>
      </w:r>
      <w:r>
        <w:rPr>
          <w:rFonts w:hint="eastAsia" w:ascii="宋体" w:hAnsi="宋体" w:cs="宋体"/>
          <w:bCs/>
          <w:color w:val="auto"/>
          <w:sz w:val="24"/>
          <w:highlight w:val="none"/>
        </w:rPr>
        <w:t xml:space="preserve">施工安全</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违约金 </w:t>
      </w:r>
      <w:r/>
    </w:p>
    <w:p>
      <w:pPr>
        <w:ind w:firstLine="48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若施工过程中发生安全</w:t>
      </w:r>
      <w:r>
        <w:rPr>
          <w:color w:val="auto"/>
          <w:highlight w:val="none"/>
        </w:rPr>
        <w:fldChar w:fldCharType="begin"/>
      </w:r>
      <w:r>
        <w:rPr>
          <w:color w:val="auto"/>
          <w:highlight w:val="none"/>
        </w:rPr>
        <w:instrText xml:space="preserve"> HYPERLINK "http://www.hbsafety.cn/article/33/" \t "_blank" </w:instrText>
      </w:r>
      <w:r>
        <w:rPr>
          <w:color w:val="auto"/>
          <w:highlight w:val="none"/>
        </w:rPr>
        <w:fldChar w:fldCharType="separate"/>
      </w:r>
      <w:r>
        <w:rPr>
          <w:rFonts w:hint="eastAsia" w:ascii="宋体" w:hAnsi="宋体" w:cs="宋体"/>
          <w:color w:val="auto"/>
          <w:sz w:val="24"/>
          <w:highlight w:val="none"/>
        </w:rPr>
        <w:t xml:space="preserve">事故</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，乙方除承担相应的经济赔偿责任及其它法律责任外，如因此给甲方增加额外工作的，甲方有权扣除乙方应得工程款3%以内的金额作为安全违约金。</w:t>
      </w:r>
      <w:r/>
    </w:p>
    <w:p>
      <w:pPr>
        <w:numPr>
          <w:ilvl w:val="0"/>
          <w:numId w:val="2"/>
        </w:numPr>
        <w:ind w:left="900" w:hanging="900"/>
        <w:jc w:val="left"/>
        <w:keepLines w:val="0"/>
        <w:keepNext w:val="0"/>
        <w:pageBreakBefore w:val="0"/>
        <w:spacing w:after="0"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 其他</w:t>
      </w:r>
      <w:r/>
    </w:p>
    <w:p>
      <w:pPr>
        <w:ind w:left="0" w:firstLine="42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1、本合同签订后，未经双方共同协商同意，任何一方不得私自改动或终止。</w:t>
      </w:r>
      <w:r/>
    </w:p>
    <w:p>
      <w:pPr>
        <w:ind w:left="0" w:firstLine="42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2、本合同与工程合同具有同等效力，有效期自工程开工至全部工程完工后经交工验收合格，以及养护期满有发包人发给保修终止证书后失效。</w:t>
      </w:r>
      <w:r/>
    </w:p>
    <w:p>
      <w:pPr>
        <w:ind w:left="0" w:firstLine="42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3、合同履行过程中发生争议时，双方应协商解决，如果协商不成，任何一方可以向工程所在地人民法院提起诉讼。</w:t>
      </w:r>
      <w:r/>
    </w:p>
    <w:p>
      <w:pPr>
        <w:ind w:left="0" w:firstLine="42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4、本合同自双方签字盖章后生效。</w:t>
      </w:r>
      <w:r/>
    </w:p>
    <w:p>
      <w:pPr>
        <w:ind w:left="0" w:firstLine="420"/>
        <w:jc w:val="left"/>
        <w:keepLines w:val="0"/>
        <w:keepNext w:val="0"/>
        <w:pageBreakBefore w:val="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5、本合同一式肆份，甲、乙双方各执贰份。</w:t>
      </w:r>
      <w:r/>
    </w:p>
    <w:p>
      <w:pPr>
        <w:pStyle w:val="1336"/>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发包人（甲方）：  (公章)               承包人（乙方）：  (公章)                          </w:t>
      </w:r>
      <w:r/>
    </w:p>
    <w:p>
      <w:pPr>
        <w:pStyle w:val="133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法定代表人或其委托代理人：             法定代表人或其委托代理人：</w:t>
      </w:r>
      <w:r/>
    </w:p>
    <w:p>
      <w:pPr>
        <w:pStyle w:val="1336"/>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（签字）                              （签字）</w:t>
      </w:r>
      <w:r/>
    </w:p>
    <w:p>
      <w:pPr>
        <w:pStyle w:val="822"/>
        <w:ind w:firstLine="0"/>
        <w:spacing w:line="360" w:lineRule="auto"/>
        <w:rPr>
          <w:rFonts w:eastAsia="黑体"/>
          <w:b/>
          <w:color w:val="auto"/>
          <w:sz w:val="36"/>
          <w:szCs w:val="36"/>
          <w:highlight w:val="none"/>
        </w:rPr>
      </w:pPr>
      <w:r>
        <w:rPr>
          <w:rFonts w:hint="eastAsia" w:hAnsi="宋体" w:cs="宋体"/>
          <w:color w:val="auto"/>
          <w:sz w:val="24"/>
          <w:szCs w:val="24"/>
          <w:highlight w:val="none"/>
        </w:rPr>
        <w:t xml:space="preserve">日期：    年  月  日                   日期：    年  月  日</w:t>
      </w:r>
      <w:r/>
    </w:p>
    <w:p>
      <w:pPr>
        <w:jc w:val="center"/>
        <w:spacing w:line="360" w:lineRule="auto"/>
        <w:rPr>
          <w:rFonts w:eastAsia="黑体"/>
          <w:b/>
          <w:color w:val="auto"/>
          <w:sz w:val="36"/>
          <w:szCs w:val="36"/>
          <w:highlight w:val="none"/>
        </w:rPr>
      </w:pPr>
      <w:r>
        <w:rPr>
          <w:rFonts w:eastAsia="黑体"/>
          <w:b/>
          <w:color w:val="auto"/>
          <w:sz w:val="36"/>
          <w:szCs w:val="36"/>
          <w:highlight w:val="none"/>
        </w:rPr>
      </w:r>
      <w:r/>
    </w:p>
    <w:p>
      <w:pPr>
        <w:jc w:val="center"/>
        <w:rPr>
          <w:rFonts w:ascii="宋体"/>
          <w:color w:val="auto"/>
          <w:sz w:val="36"/>
          <w:szCs w:val="36"/>
          <w:highlight w:val="none"/>
        </w:rPr>
      </w:pPr>
      <w:r>
        <w:rPr>
          <w:rFonts w:hint="eastAsia" w:eastAsia="黑体"/>
          <w:b/>
          <w:color w:val="auto"/>
          <w:sz w:val="36"/>
          <w:szCs w:val="36"/>
          <w:highlight w:val="none"/>
        </w:rPr>
        <w:br w:type="page" w:clear="all"/>
      </w:r>
      <w:r>
        <w:rPr>
          <w:rFonts w:hint="eastAsia" w:eastAsia="黑体"/>
          <w:b/>
          <w:color w:val="auto"/>
          <w:sz w:val="36"/>
          <w:szCs w:val="36"/>
          <w:highlight w:val="none"/>
        </w:rPr>
        <w:t xml:space="preserve">六、附件格式</w:t>
      </w:r>
      <w:r/>
    </w:p>
    <w:p>
      <w:pPr>
        <w:spacing w:line="420" w:lineRule="exact"/>
        <w:rPr>
          <w:rFonts w:ascii="宋体" w:cs="宋体"/>
          <w:b/>
          <w:bCs/>
          <w:color w:val="auto"/>
          <w:sz w:val="24"/>
          <w:highlight w:val="none"/>
        </w:rPr>
      </w:pPr>
      <w:r>
        <w:rPr>
          <w:rFonts w:hint="eastAsia" w:ascii="宋体" w:hAnsi="宋体" w:cs="宋体"/>
          <w:b/>
          <w:bCs/>
          <w:color w:val="auto"/>
          <w:sz w:val="24"/>
          <w:highlight w:val="none"/>
        </w:rPr>
        <w:t xml:space="preserve">附件</w:t>
      </w: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w:t>
      </w:r>
      <w:r/>
    </w:p>
    <w:p>
      <w:pPr>
        <w:jc w:val="center"/>
        <w:spacing w:line="360" w:lineRule="auto"/>
        <w:rPr>
          <w:rFonts w:ascii="黑体" w:eastAsia="黑体"/>
          <w:color w:val="auto"/>
          <w:sz w:val="32"/>
          <w:szCs w:val="32"/>
          <w:highlight w:val="none"/>
        </w:rPr>
      </w:pPr>
      <w:r>
        <w:rPr>
          <w:rFonts w:hint="eastAsia" w:ascii="黑体" w:eastAsia="黑体"/>
          <w:b/>
          <w:bCs/>
          <w:color w:val="auto"/>
          <w:sz w:val="32"/>
          <w:szCs w:val="32"/>
          <w:highlight w:val="none"/>
        </w:rPr>
        <w:t xml:space="preserve">磋商响应报价表</w:t>
      </w:r>
      <w:r/>
    </w:p>
    <w:p>
      <w:pPr>
        <w:spacing w:line="360" w:lineRule="auto"/>
        <w:rPr>
          <w:rFonts w:ascii="宋体"/>
          <w:color w:val="auto"/>
          <w:sz w:val="24"/>
          <w:highlight w:val="none"/>
        </w:rPr>
      </w:pPr>
      <w:r>
        <w:rPr>
          <w:rFonts w:hint="eastAsia" w:ascii="宋体" w:hAnsi="宋体"/>
          <w:color w:val="auto"/>
          <w:sz w:val="24"/>
          <w:highlight w:val="none"/>
        </w:rPr>
        <w:t xml:space="preserve">采购编号：</w:t>
      </w:r>
      <w:r/>
    </w:p>
    <w:tbl>
      <w:tblPr>
        <w:tblStyle w:val="786"/>
        <w:tblpPr w:horzAnchor="margin" w:tblpXSpec="center" w:vertAnchor="text" w:tblpY="175" w:leftFromText="180" w:topFromText="0" w:rightFromText="180" w:bottomFromText="0"/>
        <w:tblW w:w="84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628"/>
        <w:gridCol w:w="1144"/>
        <w:gridCol w:w="3543"/>
        <w:gridCol w:w="1215"/>
      </w:tblGrid>
      <w:tr>
        <w:trPr>
          <w:cantSplit/>
          <w:trHeight w:val="703"/>
        </w:trPr>
        <w:tc>
          <w:tcPr>
            <w:tcW w:w="959"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序号</w:t>
            </w:r>
            <w:r/>
          </w:p>
        </w:tc>
        <w:tc>
          <w:tcPr>
            <w:gridSpan w:val="2"/>
            <w:tcW w:w="2772"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项目名称</w:t>
            </w:r>
            <w:r/>
          </w:p>
        </w:tc>
        <w:tc>
          <w:tcPr>
            <w:tcW w:w="3543"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w:t>
            </w:r>
            <w:r/>
          </w:p>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（元</w:t>
            </w:r>
            <w:r>
              <w:rPr>
                <w:rFonts w:ascii="宋体" w:hAnsi="宋体" w:cs="宋体"/>
                <w:color w:val="auto"/>
                <w:spacing w:val="20"/>
                <w:sz w:val="24"/>
                <w:highlight w:val="none"/>
              </w:rPr>
              <w:t xml:space="preserve">)</w:t>
            </w:r>
            <w:r/>
          </w:p>
        </w:tc>
        <w:tc>
          <w:tcPr>
            <w:tcW w:w="1215"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auto"/>
                <w:spacing w:val="20"/>
                <w:sz w:val="24"/>
                <w:highlight w:val="none"/>
              </w:rPr>
            </w:pPr>
            <w:r>
              <w:rPr>
                <w:rFonts w:ascii="宋体" w:hAnsi="宋体" w:cs="宋体"/>
                <w:color w:val="auto"/>
                <w:spacing w:val="20"/>
                <w:sz w:val="24"/>
                <w:highlight w:val="none"/>
              </w:rPr>
              <w:t xml:space="preserve">1</w:t>
            </w:r>
            <w:r/>
          </w:p>
        </w:tc>
        <w:tc>
          <w:tcPr>
            <w:gridSpan w:val="2"/>
            <w:tcW w:w="2772" w:type="dxa"/>
            <w:vAlign w:val="center"/>
            <w:textDirection w:val="lrTb"/>
            <w:noWrap w:val="false"/>
          </w:tcPr>
          <w:p>
            <w:pPr>
              <w:pStyle w:val="1025"/>
              <w:ind w:firstLine="0"/>
              <w:spacing w:line="240" w:lineRule="auto"/>
              <w:rPr>
                <w:rFonts w:ascii="宋体" w:cs="宋体"/>
                <w:color w:val="auto"/>
                <w:spacing w:val="20"/>
                <w:highlight w:val="none"/>
              </w:rPr>
            </w:pPr>
            <w:r>
              <w:rPr>
                <w:rFonts w:ascii="宋体" w:cs="宋体"/>
                <w:color w:val="auto"/>
                <w:spacing w:val="20"/>
                <w:highlight w:val="none"/>
              </w:rPr>
            </w:r>
            <w:r/>
          </w:p>
        </w:tc>
        <w:tc>
          <w:tcPr>
            <w:tcW w:w="3543" w:type="dxa"/>
            <w:vAlign w:val="center"/>
            <w:textDirection w:val="lrTb"/>
            <w:noWrap w:val="false"/>
          </w:tcPr>
          <w:p>
            <w:pPr>
              <w:pStyle w:val="1025"/>
              <w:ind w:firstLine="0"/>
              <w:spacing w:line="240" w:lineRule="auto"/>
              <w:rPr>
                <w:rFonts w:ascii="宋体" w:cs="宋体"/>
                <w:color w:val="auto"/>
                <w:highlight w:val="none"/>
              </w:rPr>
            </w:pPr>
            <w:r>
              <w:rPr>
                <w:rFonts w:ascii="宋体" w:cs="宋体"/>
                <w:color w:val="auto"/>
                <w:highlight w:val="none"/>
              </w:rPr>
            </w:r>
            <w:r/>
          </w:p>
        </w:tc>
        <w:tc>
          <w:tcPr>
            <w:tcW w:w="1215" w:type="dxa"/>
            <w:vAlign w:val="center"/>
            <w:textDirection w:val="lrTb"/>
            <w:noWrap w:val="false"/>
          </w:tcPr>
          <w:p>
            <w:pPr>
              <w:spacing w:line="320" w:lineRule="exact"/>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5"/>
            <w:tcW w:w="8489" w:type="dxa"/>
            <w:vAlign w:val="bottom"/>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磋商响应报价（人民币大写：</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工期</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lang w:val="zh-CN"/>
              </w:rPr>
            </w:pPr>
            <w:r>
              <w:rPr>
                <w:rFonts w:hint="eastAsia" w:ascii="宋体" w:hAnsi="宋体" w:cs="宋体"/>
                <w:color w:val="auto"/>
                <w:sz w:val="24"/>
                <w:highlight w:val="none"/>
              </w:rPr>
              <w:t xml:space="preserve">工程质量标准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拟派项目经理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（姓名），资质等级：</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级，证号</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是否属于小微型企业</w:t>
            </w:r>
            <w:r/>
          </w:p>
        </w:tc>
        <w:tc>
          <w:tcPr>
            <w:gridSpan w:val="3"/>
            <w:tcW w:w="5902"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中型□</w:t>
            </w:r>
            <w:r>
              <w:rPr>
                <w:rFonts w:ascii="宋体" w:hAnsi="宋体" w:cs="宋体"/>
                <w:color w:val="auto"/>
                <w:sz w:val="24"/>
                <w:highlight w:val="none"/>
              </w:rPr>
              <w:t xml:space="preserve">           </w:t>
            </w:r>
            <w:r>
              <w:rPr>
                <w:rFonts w:hint="eastAsia" w:ascii="宋体" w:hAnsi="宋体" w:cs="宋体"/>
                <w:color w:val="auto"/>
                <w:sz w:val="24"/>
                <w:highlight w:val="none"/>
              </w:rPr>
              <w:t xml:space="preserve">小型□</w:t>
            </w:r>
            <w:r>
              <w:rPr>
                <w:rFonts w:ascii="宋体" w:hAnsi="宋体" w:cs="宋体"/>
                <w:color w:val="auto"/>
                <w:sz w:val="24"/>
                <w:highlight w:val="none"/>
              </w:rPr>
              <w:t xml:space="preserve">           </w:t>
            </w:r>
            <w:r>
              <w:rPr>
                <w:rFonts w:hint="eastAsia" w:ascii="宋体" w:hAnsi="宋体" w:cs="宋体"/>
                <w:color w:val="auto"/>
                <w:sz w:val="24"/>
                <w:highlight w:val="none"/>
              </w:rPr>
              <w:t xml:space="preserve">微型□</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备注</w:t>
            </w:r>
            <w:r/>
          </w:p>
        </w:tc>
        <w:tc>
          <w:tcPr>
            <w:gridSpan w:val="3"/>
            <w:tcW w:w="5902" w:type="dxa"/>
            <w:vAlign w:val="bottom"/>
            <w:textDirection w:val="lrTb"/>
            <w:noWrap w:val="false"/>
          </w:tcPr>
          <w:p>
            <w:pPr>
              <w:ind w:firstLine="1080"/>
              <w:spacing w:line="360" w:lineRule="auto"/>
              <w:rPr>
                <w:rFonts w:ascii="宋体" w:cs="宋体"/>
                <w:color w:val="auto"/>
                <w:sz w:val="24"/>
                <w:highlight w:val="none"/>
              </w:rPr>
            </w:pPr>
            <w:r>
              <w:rPr>
                <w:rFonts w:ascii="宋体" w:cs="宋体"/>
                <w:color w:val="auto"/>
                <w:sz w:val="24"/>
                <w:highlight w:val="none"/>
              </w:rPr>
            </w:r>
            <w:r/>
          </w:p>
        </w:tc>
      </w:tr>
    </w:tbl>
    <w:p>
      <w:pPr>
        <w:pStyle w:val="1267"/>
        <w:keepLines w:val="0"/>
        <w:keepNext w:val="0"/>
        <w:pageBreakBefore w:val="0"/>
        <w:spacing w:after="0" w:line="360" w:lineRule="auto"/>
        <w:widowControl w:val="off"/>
        <w:rPr>
          <w:rFonts w:hint="eastAsia" w:hAnsi="宋体" w:eastAsia="宋体"/>
          <w:color w:val="auto"/>
          <w:sz w:val="24"/>
          <w:highlight w:val="none"/>
        </w:rPr>
      </w:pPr>
      <w:r>
        <w:rPr>
          <w:rFonts w:hint="eastAsia" w:hAnsi="宋体" w:eastAsia="宋体"/>
          <w:color w:val="auto"/>
          <w:sz w:val="24"/>
          <w:highlight w:val="none"/>
          <w:lang w:val="zh-CN"/>
        </w:rPr>
        <w:t xml:space="preserve">说明：</w:t>
      </w:r>
      <w:r>
        <w:rPr>
          <w:rFonts w:hAnsi="宋体" w:eastAsia="宋体"/>
          <w:color w:val="auto"/>
          <w:sz w:val="24"/>
          <w:highlight w:val="none"/>
        </w:rPr>
        <w:t xml:space="preserve">1</w:t>
      </w:r>
      <w:r>
        <w:rPr>
          <w:rFonts w:hint="eastAsia" w:hAnsi="宋体" w:eastAsia="宋体"/>
          <w:color w:val="auto"/>
          <w:sz w:val="24"/>
          <w:highlight w:val="none"/>
        </w:rPr>
        <w:t xml:space="preserve">、供应商未按照本报价表格式进行报价，其响应文件将被拒绝。</w:t>
      </w:r>
      <w:r/>
    </w:p>
    <w:p>
      <w:pPr>
        <w:pStyle w:val="1267"/>
        <w:ind w:firstLine="720"/>
        <w:keepLines w:val="0"/>
        <w:keepNext w:val="0"/>
        <w:pageBreakBefore w:val="0"/>
        <w:spacing w:after="0" w:line="360" w:lineRule="auto"/>
        <w:widowControl w:val="off"/>
        <w:rPr>
          <w:rFonts w:hint="eastAsia" w:hAnsi="宋体" w:eastAsia="宋体"/>
          <w:color w:val="auto"/>
          <w:sz w:val="24"/>
          <w:highlight w:val="none"/>
        </w:rPr>
      </w:pPr>
      <w:r>
        <w:rPr>
          <w:rFonts w:hAnsi="宋体" w:eastAsia="宋体"/>
          <w:color w:val="auto"/>
          <w:sz w:val="24"/>
          <w:highlight w:val="none"/>
        </w:rPr>
        <w:t xml:space="preserve">2</w:t>
      </w:r>
      <w:r>
        <w:rPr>
          <w:rFonts w:hint="eastAsia" w:hAnsi="宋体" w:eastAsia="宋体"/>
          <w:color w:val="auto"/>
          <w:sz w:val="24"/>
          <w:highlight w:val="none"/>
        </w:rPr>
        <w:t xml:space="preserve">、供应商如属小微型企业，请自行在“是否属于小和微型企业”栏后“小型”或“微型”上打“√”。</w:t>
      </w:r>
      <w:r/>
    </w:p>
    <w:p>
      <w:pPr>
        <w:ind w:firstLine="502"/>
        <w:keepLines w:val="0"/>
        <w:keepNext w:val="0"/>
        <w:pageBreakBefore w:val="0"/>
        <w:spacing w:after="0" w:line="360" w:lineRule="auto"/>
        <w:widowControl w:val="off"/>
        <w:rPr>
          <w:rFonts w:ascii="宋体" w:cs="宋体"/>
          <w:bCs/>
          <w:color w:val="auto"/>
          <w:sz w:val="24"/>
          <w:highlight w:val="none"/>
          <w:lang w:val="zh-CN"/>
        </w:rPr>
      </w:pPr>
      <w:r>
        <w:rPr>
          <w:rFonts w:hint="eastAsia" w:ascii="宋体" w:hAnsi="宋体" w:cs="宋体"/>
          <w:bCs/>
          <w:color w:val="auto"/>
          <w:sz w:val="24"/>
          <w:highlight w:val="none"/>
          <w:lang w:val="zh-CN"/>
        </w:rPr>
        <w:t xml:space="preserve">我们承诺：我们的报价经过仔细测算，绝对不低于我们的成本价。在施工图纸不发生变更的情况下，在合同条款约定的范围内，不向发包人要求增加任何费用。</w:t>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响应单位：（单位盖章）</w:t>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87"/>
        <w:ind w:firstLine="0"/>
        <w:jc w:val="both"/>
        <w:spacing w:line="360" w:lineRule="auto"/>
        <w:rPr>
          <w:rFonts w:hint="eastAsia" w:ascii="宋体" w:hAnsi="宋体" w:eastAsia="宋体"/>
          <w:b/>
          <w:color w:val="auto"/>
          <w:szCs w:val="24"/>
          <w:highlight w:val="none"/>
        </w:rPr>
        <w:outlineLvl w:val="1"/>
      </w:pPr>
      <w:r>
        <w:rPr>
          <w:rFonts w:ascii="宋体"/>
          <w:b/>
          <w:color w:val="auto"/>
          <w:highlight w:val="none"/>
        </w:rPr>
        <w:br w:type="page" w:clear="all"/>
      </w:r>
      <w:r>
        <w:rPr>
          <w:rFonts w:hint="eastAsia" w:ascii="宋体" w:hAnsi="宋体" w:eastAsia="宋体" w:cs="宋体"/>
          <w:b/>
          <w:bCs/>
          <w:color w:val="auto"/>
          <w:szCs w:val="24"/>
          <w:highlight w:val="none"/>
        </w:rPr>
        <w:t xml:space="preserve">附件2</w:t>
      </w:r>
      <w:r>
        <w:rPr>
          <w:rFonts w:hint="eastAsia" w:ascii="宋体" w:hAnsi="宋体" w:eastAsia="宋体"/>
          <w:b/>
          <w:color w:val="auto"/>
          <w:szCs w:val="24"/>
          <w:highlight w:val="none"/>
        </w:rPr>
        <w:t xml:space="preserve">：</w:t>
      </w:r>
      <w:r/>
    </w:p>
    <w:p>
      <w:pPr>
        <w:pStyle w:val="987"/>
        <w:ind w:firstLine="482"/>
        <w:jc w:val="both"/>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rPr>
        <w:t xml:space="preserve">工程量清单报价表，自行制作。</w:t>
      </w:r>
      <w:r/>
    </w:p>
    <w:p>
      <w:pPr>
        <w:rPr>
          <w:color w:val="auto"/>
          <w:highlight w:val="none"/>
        </w:rPr>
      </w:pPr>
      <w:r>
        <w:rPr>
          <w:color w:val="auto"/>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s="宋体"/>
          <w:b/>
          <w:bCs/>
          <w:color w:val="auto"/>
          <w:sz w:val="24"/>
          <w:highlight w:val="none"/>
        </w:rPr>
        <w:t xml:space="preserve">附件3：</w:t>
      </w:r>
      <w:r>
        <w:rPr>
          <w:rFonts w:hint="eastAsia" w:ascii="宋体" w:hAnsi="宋体"/>
          <w:color w:val="auto"/>
          <w:sz w:val="28"/>
          <w:szCs w:val="28"/>
          <w:highlight w:val="none"/>
        </w:rPr>
        <w:t xml:space="preserve">关于投标（响应）报价合理性的澄清说明</w:t>
      </w:r>
      <w:r/>
    </w:p>
    <w:p>
      <w:pPr>
        <w:ind w:firstLine="420"/>
        <w:jc w:val="center"/>
        <w:rPr>
          <w:rFonts w:hint="eastAsia" w:ascii="宋体" w:hAnsi="宋体"/>
          <w:b/>
          <w:color w:val="auto"/>
          <w:szCs w:val="21"/>
          <w:highlight w:val="none"/>
        </w:rPr>
      </w:pPr>
      <w:r>
        <w:rPr>
          <w:rFonts w:hint="eastAsia" w:ascii="宋体" w:hAnsi="宋体"/>
          <w:b/>
          <w:color w:val="auto"/>
          <w:szCs w:val="21"/>
          <w:highlight w:val="none"/>
        </w:rPr>
      </w:r>
      <w:r/>
    </w:p>
    <w:p>
      <w:pPr>
        <w:jc w:val="center"/>
        <w:keepLines w:val="0"/>
        <w:keepNext w:val="0"/>
        <w:pageBreakBefore w:val="0"/>
        <w:spacing w:after="0"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关于投标（响应）报价合理性的澄清说明</w:t>
      </w:r>
      <w:r/>
    </w:p>
    <w:p>
      <w:pPr>
        <w:jc w:val="left"/>
        <w:keepLines w:val="0"/>
        <w:keepNext w:val="0"/>
        <w:pageBreakBefore w:val="0"/>
        <w:spacing w:after="0" w:line="360" w:lineRule="auto"/>
        <w:widowControl w:val="off"/>
        <w:rPr>
          <w:rFonts w:hint="eastAsia" w:ascii="宋体" w:hAnsi="宋体"/>
          <w:color w:val="auto"/>
          <w:szCs w:val="21"/>
          <w:highlight w:val="none"/>
          <w:u w:val="single"/>
        </w:rPr>
      </w:pPr>
      <w:r>
        <w:rPr>
          <w:rFonts w:hint="eastAsia" w:ascii="宋体" w:hAnsi="宋体"/>
          <w:color w:val="auto"/>
          <w:szCs w:val="21"/>
          <w:highlight w:val="none"/>
          <w:u w:val="single"/>
        </w:rPr>
      </w:r>
      <w:r/>
    </w:p>
    <w:p>
      <w:pPr>
        <w:jc w:val="left"/>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ascii="宋体" w:hAnsi="宋体"/>
          <w:color w:val="auto"/>
          <w:sz w:val="24"/>
          <w:highlight w:val="none"/>
        </w:rPr>
        <w:t xml:space="preserve">：</w:t>
      </w:r>
      <w:r/>
    </w:p>
    <w:p>
      <w:pPr>
        <w:pStyle w:val="788"/>
        <w:ind w:firstLine="420"/>
        <w:keepLines w:val="0"/>
        <w:keepNext w:val="0"/>
        <w:pageBreakBefore w:val="0"/>
        <w:spacing w:after="0" w:line="360" w:lineRule="auto"/>
        <w:widowControl w:val="off"/>
        <w:rPr>
          <w:rFonts w:hint="eastAsia" w:ascii="宋体" w:hAnsi="宋体" w:cs="宋体"/>
          <w:color w:val="auto"/>
          <w:sz w:val="24"/>
          <w:highlight w:val="none"/>
        </w:rPr>
      </w:pPr>
      <w:r>
        <w:rPr>
          <w:rFonts w:ascii="宋体" w:hAnsi="宋体"/>
          <w:color w:val="auto"/>
          <w:sz w:val="24"/>
          <w:highlight w:val="none"/>
        </w:rPr>
        <w:t xml:space="preserve">本公司愿就贵</w:t>
      </w:r>
      <w:r>
        <w:rPr>
          <w:rFonts w:hint="eastAsia"/>
          <w:color w:val="auto"/>
          <w:sz w:val="24"/>
          <w:highlight w:val="none"/>
        </w:rPr>
        <w:t xml:space="preserve">公司</w:t>
      </w:r>
      <w:r>
        <w:rPr>
          <w:rFonts w:ascii="宋体" w:hAnsi="宋体"/>
          <w:color w:val="auto"/>
          <w:sz w:val="24"/>
          <w:highlight w:val="none"/>
        </w:rPr>
        <w:t xml:space="preserve">组织实施的编号为</w:t>
      </w:r>
      <w:r>
        <w:rPr>
          <w:rFonts w:ascii="宋体" w:hAnsi="宋体"/>
          <w:color w:val="auto"/>
          <w:sz w:val="24"/>
          <w:highlight w:val="none"/>
          <w:u w:val="single"/>
        </w:rPr>
        <w:t xml:space="preserve">              </w:t>
      </w:r>
      <w:r>
        <w:rPr>
          <w:rFonts w:ascii="宋体" w:hAnsi="宋体"/>
          <w:color w:val="auto"/>
          <w:sz w:val="24"/>
          <w:highlight w:val="none"/>
        </w:rPr>
        <w:t xml:space="preserve">号（</w:t>
      </w:r>
      <w:r>
        <w:rPr>
          <w:rFonts w:hint="eastAsia" w:ascii="宋体" w:hAnsi="宋体"/>
          <w:color w:val="auto"/>
          <w:sz w:val="24"/>
          <w:highlight w:val="none"/>
        </w:rPr>
        <w:t xml:space="preserve">项目</w:t>
      </w:r>
      <w:r>
        <w:rPr>
          <w:rFonts w:ascii="宋体" w:hAnsi="宋体"/>
          <w:color w:val="auto"/>
          <w:sz w:val="24"/>
          <w:highlight w:val="none"/>
        </w:rPr>
        <w:t xml:space="preserve">编号）的招标活动进行投标</w:t>
      </w:r>
      <w:r>
        <w:rPr>
          <w:rFonts w:hint="eastAsia" w:ascii="宋体" w:hAnsi="宋体"/>
          <w:color w:val="auto"/>
          <w:sz w:val="24"/>
          <w:highlight w:val="none"/>
        </w:rPr>
        <w:t xml:space="preserve">（响应），对于本公司的投标（响应）报价合理性作出说明如下：</w:t>
      </w:r>
      <w:r/>
    </w:p>
    <w:tbl>
      <w:tblPr>
        <w:tblStyle w:val="786"/>
        <w:tblW w:w="88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07"/>
      </w:tblGrid>
      <w:tr>
        <w:trPr>
          <w:trHeight w:val="3265"/>
        </w:trPr>
        <w:tc>
          <w:tcPr>
            <w:tcW w:w="8807" w:type="dxa"/>
            <w:vAlign w:val="center"/>
            <w:textDirection w:val="lrTb"/>
            <w:noWrap w:val="false"/>
          </w:tcPr>
          <w:p>
            <w:pPr>
              <w:keepLines w:val="0"/>
              <w:keepNext w:val="0"/>
              <w:pageBreakBefore w:val="0"/>
              <w:spacing w:after="0" w:line="600" w:lineRule="auto"/>
              <w:widowControl w:val="off"/>
              <w:rPr>
                <w:rFonts w:hint="eastAsia" w:ascii="宋体" w:hAnsi="宋体"/>
                <w:b/>
                <w:color w:val="auto"/>
                <w:sz w:val="24"/>
                <w:highlight w:val="none"/>
                <w:shd w:val="pct10" w:color="auto" w:fill="ffffff"/>
              </w:rPr>
            </w:pPr>
            <w:r>
              <w:rPr>
                <w:rFonts w:hint="eastAsia" w:ascii="宋体" w:hAnsi="宋体"/>
                <w:b/>
                <w:color w:val="auto"/>
                <w:sz w:val="24"/>
                <w:highlight w:val="none"/>
              </w:rPr>
              <w:t xml:space="preserve">供应商应当根据实际情况自拟答复并根据磋商小组关于澄清的要求提供相关证明材料作为附件。</w:t>
            </w:r>
            <w:r/>
          </w:p>
        </w:tc>
      </w:tr>
    </w:tbl>
    <w:p>
      <w:pPr>
        <w:ind w:firstLine="422"/>
        <w:keepLines w:val="0"/>
        <w:keepNext w:val="0"/>
        <w:pageBreakBefore w:val="0"/>
        <w:spacing w:after="0" w:line="360" w:lineRule="auto"/>
        <w:widowControl w:val="off"/>
        <w:rPr>
          <w:rFonts w:hint="eastAsia" w:ascii="宋体" w:hAnsi="宋体"/>
          <w:bCs/>
          <w:color w:val="auto"/>
          <w:sz w:val="24"/>
          <w:highlight w:val="none"/>
          <w:lang w:val="zh-CN"/>
        </w:rPr>
      </w:pPr>
      <w:r/>
      <w:bookmarkStart w:id="539" w:name="OLE_LINK21"/>
      <w:r/>
      <w:bookmarkStart w:id="540" w:name="OLE_LINK24"/>
      <w:r/>
      <w:bookmarkStart w:id="541" w:name="OLE_LINK23"/>
      <w:r/>
      <w:bookmarkStart w:id="542" w:name="OLE_LINK26"/>
      <w:r>
        <w:rPr>
          <w:rFonts w:hint="eastAsia" w:ascii="宋体" w:hAnsi="宋体"/>
          <w:bCs/>
          <w:color w:val="auto"/>
          <w:sz w:val="24"/>
          <w:highlight w:val="none"/>
          <w:lang w:val="zh-CN"/>
        </w:rPr>
        <w:t xml:space="preserve">备注:根据</w:t>
      </w:r>
      <w:r>
        <w:rPr>
          <w:rFonts w:hint="eastAsia" w:ascii="宋体" w:hAnsi="宋体"/>
          <w:bCs/>
          <w:color w:val="auto"/>
          <w:sz w:val="24"/>
          <w:highlight w:val="none"/>
        </w:rPr>
        <w:t xml:space="preserve">采购</w:t>
      </w:r>
      <w:r>
        <w:rPr>
          <w:rFonts w:hint="eastAsia" w:ascii="宋体" w:hAnsi="宋体"/>
          <w:bCs/>
          <w:color w:val="auto"/>
          <w:sz w:val="24"/>
          <w:highlight w:val="none"/>
          <w:lang w:val="zh-CN"/>
        </w:rPr>
        <w:t xml:space="preserve">文件第二章“</w:t>
      </w:r>
      <w:r>
        <w:rPr>
          <w:rFonts w:hint="eastAsia" w:ascii="宋体" w:hAnsi="宋体"/>
          <w:bCs/>
          <w:color w:val="auto"/>
          <w:sz w:val="24"/>
          <w:highlight w:val="none"/>
        </w:rPr>
        <w:t xml:space="preserve">供应商</w:t>
      </w:r>
      <w:r>
        <w:rPr>
          <w:rFonts w:hint="eastAsia" w:ascii="宋体" w:hAnsi="宋体"/>
          <w:bCs/>
          <w:color w:val="auto"/>
          <w:sz w:val="24"/>
          <w:highlight w:val="none"/>
          <w:lang w:val="zh-CN"/>
        </w:rPr>
        <w:t xml:space="preserve">须知”第</w:t>
      </w:r>
      <w:bookmarkStart w:id="543" w:name="OLE_LINK12"/>
      <w:r>
        <w:rPr>
          <w:rFonts w:hint="eastAsia" w:ascii="宋体" w:hAnsi="宋体"/>
          <w:bCs/>
          <w:color w:val="auto"/>
          <w:sz w:val="24"/>
          <w:highlight w:val="none"/>
        </w:rPr>
        <w:t xml:space="preserve">4.10</w:t>
      </w:r>
      <w:r>
        <w:rPr>
          <w:rFonts w:hint="eastAsia" w:ascii="宋体" w:hAnsi="宋体"/>
          <w:bCs/>
          <w:color w:val="auto"/>
          <w:sz w:val="24"/>
          <w:highlight w:val="none"/>
          <w:lang w:val="zh-CN"/>
        </w:rPr>
        <w:t xml:space="preserve">条要求，在</w:t>
      </w:r>
      <w:r>
        <w:rPr>
          <w:rFonts w:hint="eastAsia" w:ascii="宋体" w:hAnsi="宋体"/>
          <w:bCs/>
          <w:color w:val="auto"/>
          <w:sz w:val="24"/>
          <w:highlight w:val="none"/>
        </w:rPr>
        <w:t xml:space="preserve">评审</w:t>
      </w:r>
      <w:r>
        <w:rPr>
          <w:rFonts w:hint="eastAsia" w:ascii="宋体" w:hAnsi="宋体"/>
          <w:bCs/>
          <w:color w:val="auto"/>
          <w:sz w:val="24"/>
          <w:highlight w:val="none"/>
          <w:lang w:val="zh-CN"/>
        </w:rPr>
        <w:t xml:space="preserve">过程中当出现投标（</w:t>
      </w:r>
      <w:r>
        <w:rPr>
          <w:rFonts w:hint="eastAsia" w:ascii="宋体" w:hAnsi="宋体"/>
          <w:bCs/>
          <w:color w:val="auto"/>
          <w:sz w:val="24"/>
          <w:highlight w:val="none"/>
        </w:rPr>
        <w:t xml:space="preserve">响应</w:t>
      </w:r>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报价低于全部通过符合性审查供应商响应报价平均值50%的</w:t>
      </w:r>
      <w:r>
        <w:rPr>
          <w:rFonts w:hint="eastAsia" w:ascii="宋体" w:hAnsi="宋体"/>
          <w:bCs/>
          <w:color w:val="auto"/>
          <w:sz w:val="24"/>
          <w:highlight w:val="none"/>
          <w:lang w:val="zh-CN"/>
        </w:rPr>
        <w:t xml:space="preserve">或者投标（</w:t>
      </w:r>
      <w:r>
        <w:rPr>
          <w:rFonts w:hint="eastAsia" w:ascii="宋体" w:hAnsi="宋体"/>
          <w:bCs/>
          <w:color w:val="auto"/>
          <w:sz w:val="24"/>
          <w:highlight w:val="none"/>
        </w:rPr>
        <w:t xml:space="preserve">响应</w:t>
      </w:r>
      <w:r>
        <w:rPr>
          <w:rFonts w:hint="eastAsia" w:ascii="宋体" w:hAnsi="宋体"/>
          <w:bCs/>
          <w:color w:val="auto"/>
          <w:sz w:val="24"/>
          <w:highlight w:val="none"/>
          <w:lang w:val="zh-CN"/>
        </w:rPr>
        <w:t xml:space="preserve">）报价</w:t>
      </w:r>
      <w:r>
        <w:rPr>
          <w:rFonts w:hint="eastAsia" w:ascii="宋体" w:hAnsi="宋体"/>
          <w:bCs/>
          <w:color w:val="auto"/>
          <w:sz w:val="24"/>
          <w:highlight w:val="none"/>
        </w:rPr>
        <w:t xml:space="preserve">低于通过符合性审查的次低报价供应商响应报价50%的</w:t>
      </w:r>
      <w:r>
        <w:rPr>
          <w:rFonts w:hint="eastAsia" w:ascii="宋体" w:hAnsi="宋体"/>
          <w:bCs/>
          <w:color w:val="auto"/>
          <w:sz w:val="24"/>
          <w:highlight w:val="none"/>
          <w:lang w:val="zh-CN"/>
        </w:rPr>
        <w:t xml:space="preserve">或者投标（</w:t>
      </w:r>
      <w:r>
        <w:rPr>
          <w:rFonts w:hint="eastAsia" w:ascii="宋体" w:hAnsi="宋体"/>
          <w:bCs/>
          <w:color w:val="auto"/>
          <w:sz w:val="24"/>
          <w:highlight w:val="none"/>
        </w:rPr>
        <w:t xml:space="preserve">响应</w:t>
      </w:r>
      <w:r>
        <w:rPr>
          <w:rFonts w:hint="eastAsia" w:ascii="宋体" w:hAnsi="宋体"/>
          <w:bCs/>
          <w:color w:val="auto"/>
          <w:sz w:val="24"/>
          <w:highlight w:val="none"/>
          <w:lang w:val="zh-CN"/>
        </w:rPr>
        <w:t xml:space="preserve">）</w:t>
      </w:r>
      <w:r>
        <w:rPr>
          <w:rFonts w:ascii="宋体" w:hAnsi="宋体"/>
          <w:bCs/>
          <w:color w:val="auto"/>
          <w:sz w:val="24"/>
          <w:highlight w:val="none"/>
          <w:lang w:val="zh-CN"/>
        </w:rPr>
        <w:t xml:space="preserve">报价</w:t>
      </w:r>
      <w:r>
        <w:rPr>
          <w:rFonts w:hint="eastAsia" w:ascii="宋体" w:hAnsi="宋体"/>
          <w:bCs/>
          <w:color w:val="auto"/>
          <w:sz w:val="24"/>
          <w:highlight w:val="none"/>
          <w:lang w:val="zh-CN"/>
        </w:rPr>
        <w:t xml:space="preserve">低于</w:t>
      </w:r>
      <w:r>
        <w:rPr>
          <w:rFonts w:ascii="宋体" w:hAnsi="宋体"/>
          <w:bCs/>
          <w:color w:val="auto"/>
          <w:sz w:val="24"/>
          <w:highlight w:val="none"/>
          <w:lang w:val="zh-CN"/>
        </w:rPr>
        <w:t xml:space="preserve">采购项目最高</w:t>
      </w:r>
      <w:r>
        <w:rPr>
          <w:rFonts w:hint="eastAsia" w:ascii="宋体" w:hAnsi="宋体"/>
          <w:bCs/>
          <w:color w:val="auto"/>
          <w:sz w:val="24"/>
          <w:highlight w:val="none"/>
          <w:lang w:val="zh-CN"/>
        </w:rPr>
        <w:t xml:space="preserve">限价</w:t>
      </w:r>
      <w:r>
        <w:rPr>
          <w:rFonts w:ascii="宋体" w:hAnsi="宋体"/>
          <w:bCs/>
          <w:color w:val="auto"/>
          <w:sz w:val="24"/>
          <w:highlight w:val="none"/>
          <w:lang w:val="zh-CN"/>
        </w:rPr>
        <w:t xml:space="preserve">45%</w:t>
      </w:r>
      <w:bookmarkEnd w:id="543"/>
      <w:r>
        <w:rPr>
          <w:rFonts w:hint="eastAsia" w:ascii="宋体" w:hAnsi="宋体"/>
          <w:bCs/>
          <w:color w:val="auto"/>
          <w:sz w:val="24"/>
          <w:highlight w:val="none"/>
          <w:lang w:val="zh-CN"/>
        </w:rPr>
        <w:t xml:space="preserve">或者</w:t>
      </w:r>
      <w:r>
        <w:rPr>
          <w:rFonts w:hint="eastAsia" w:ascii="宋体" w:hAnsi="宋体"/>
          <w:bCs/>
          <w:color w:val="auto"/>
          <w:sz w:val="24"/>
          <w:highlight w:val="none"/>
        </w:rPr>
        <w:t xml:space="preserve">评审小组</w:t>
      </w:r>
      <w:r>
        <w:rPr>
          <w:rFonts w:hint="eastAsia" w:ascii="宋体" w:hAnsi="宋体"/>
          <w:bCs/>
          <w:color w:val="auto"/>
          <w:sz w:val="24"/>
          <w:highlight w:val="none"/>
          <w:lang w:val="zh-CN"/>
        </w:rPr>
        <w:t xml:space="preserve">认定的供应商报价过低、有可能影响产品质量或者不能诚信履约的其他情形时，</w:t>
      </w:r>
      <w:r>
        <w:rPr>
          <w:rFonts w:hint="eastAsia" w:ascii="宋体" w:hAnsi="宋体"/>
          <w:bCs/>
          <w:color w:val="auto"/>
          <w:sz w:val="24"/>
          <w:highlight w:val="none"/>
        </w:rPr>
        <w:t xml:space="preserve">评审小组</w:t>
      </w:r>
      <w:r>
        <w:rPr>
          <w:rFonts w:hint="eastAsia" w:ascii="宋体" w:hAnsi="宋体"/>
          <w:bCs/>
          <w:color w:val="auto"/>
          <w:sz w:val="24"/>
          <w:highlight w:val="none"/>
          <w:lang w:val="zh-CN"/>
        </w:rPr>
        <w:t xml:space="preserve">应当启动异常低价投标（</w:t>
      </w:r>
      <w:r>
        <w:rPr>
          <w:rFonts w:hint="eastAsia" w:ascii="宋体" w:hAnsi="宋体"/>
          <w:bCs/>
          <w:color w:val="auto"/>
          <w:sz w:val="24"/>
          <w:highlight w:val="none"/>
        </w:rPr>
        <w:t xml:space="preserve">响应</w:t>
      </w:r>
      <w:r>
        <w:rPr>
          <w:rFonts w:hint="eastAsia" w:ascii="宋体" w:hAnsi="宋体"/>
          <w:bCs/>
          <w:color w:val="auto"/>
          <w:sz w:val="24"/>
          <w:highlight w:val="none"/>
          <w:lang w:val="zh-CN"/>
        </w:rPr>
        <w:t xml:space="preserve">）审查程序。</w:t>
      </w:r>
      <w:r>
        <w:rPr>
          <w:rFonts w:hint="eastAsia" w:ascii="宋体" w:hAnsi="宋体"/>
          <w:bCs/>
          <w:color w:val="auto"/>
          <w:sz w:val="24"/>
          <w:highlight w:val="none"/>
        </w:rPr>
        <w:t xml:space="preserve">评审小组</w:t>
      </w:r>
      <w:r>
        <w:rPr>
          <w:rFonts w:hint="eastAsia" w:ascii="宋体" w:hAnsi="宋体"/>
          <w:bCs/>
          <w:color w:val="auto"/>
          <w:sz w:val="24"/>
          <w:highlight w:val="none"/>
          <w:lang w:val="zh-CN"/>
        </w:rPr>
        <w:t xml:space="preserve">应当要求</w:t>
      </w:r>
      <w:r>
        <w:rPr>
          <w:rFonts w:hint="eastAsia" w:ascii="宋体" w:hAnsi="宋体"/>
          <w:bCs/>
          <w:color w:val="auto"/>
          <w:sz w:val="24"/>
          <w:highlight w:val="none"/>
        </w:rPr>
        <w:t xml:space="preserve">供应商</w:t>
      </w:r>
      <w:r>
        <w:rPr>
          <w:rFonts w:hint="eastAsia" w:ascii="宋体" w:hAnsi="宋体"/>
          <w:bCs/>
          <w:color w:val="auto"/>
          <w:sz w:val="24"/>
          <w:highlight w:val="none"/>
          <w:lang w:val="zh-CN"/>
        </w:rPr>
        <w:t xml:space="preserve">出具书面说明及必要的证明材料，对投标（</w:t>
      </w:r>
      <w:r>
        <w:rPr>
          <w:rFonts w:hint="eastAsia" w:ascii="宋体" w:hAnsi="宋体"/>
          <w:bCs/>
          <w:color w:val="auto"/>
          <w:sz w:val="24"/>
          <w:highlight w:val="none"/>
        </w:rPr>
        <w:t xml:space="preserve">响应</w:t>
      </w:r>
      <w:r>
        <w:rPr>
          <w:rFonts w:hint="eastAsia" w:ascii="宋体" w:hAnsi="宋体"/>
          <w:bCs/>
          <w:color w:val="auto"/>
          <w:sz w:val="24"/>
          <w:highlight w:val="none"/>
          <w:lang w:val="zh-CN"/>
        </w:rPr>
        <w:t xml:space="preserve">）价格作出解释。书面说明、证明材料主要是项目具体成本测算等与报价合理性相关的说明、材料（例如进货合同及发票、往期类似项目合同报价清单、库存清单、仓库照片等，最终以</w:t>
      </w:r>
      <w:r>
        <w:rPr>
          <w:rFonts w:hint="eastAsia" w:ascii="宋体" w:hAnsi="宋体"/>
          <w:bCs/>
          <w:color w:val="auto"/>
          <w:sz w:val="24"/>
          <w:highlight w:val="none"/>
        </w:rPr>
        <w:t xml:space="preserve">评审小组</w:t>
      </w:r>
      <w:r>
        <w:rPr>
          <w:rFonts w:hint="eastAsia" w:ascii="宋体" w:hAnsi="宋体"/>
          <w:bCs/>
          <w:color w:val="auto"/>
          <w:sz w:val="24"/>
          <w:highlight w:val="none"/>
          <w:lang w:val="zh-CN"/>
        </w:rPr>
        <w:t xml:space="preserve">具体要求为准）。</w:t>
      </w:r>
      <w:r>
        <w:rPr>
          <w:rFonts w:hint="eastAsia" w:ascii="宋体" w:hAnsi="宋体"/>
          <w:bCs/>
          <w:color w:val="auto"/>
          <w:sz w:val="24"/>
          <w:highlight w:val="none"/>
        </w:rPr>
        <w:t xml:space="preserve">供应商</w:t>
      </w:r>
      <w:r>
        <w:rPr>
          <w:rFonts w:hint="eastAsia" w:ascii="宋体" w:hAnsi="宋体"/>
          <w:bCs/>
          <w:color w:val="auto"/>
          <w:sz w:val="24"/>
          <w:highlight w:val="none"/>
          <w:lang w:val="zh-CN"/>
        </w:rPr>
        <w:t xml:space="preserve">不能证明其报价合理性的，</w:t>
      </w:r>
      <w:r>
        <w:rPr>
          <w:rFonts w:hint="eastAsia" w:ascii="宋体" w:hAnsi="宋体"/>
          <w:bCs/>
          <w:color w:val="auto"/>
          <w:sz w:val="24"/>
          <w:highlight w:val="none"/>
        </w:rPr>
        <w:t xml:space="preserve">评审小组</w:t>
      </w:r>
      <w:r>
        <w:rPr>
          <w:rFonts w:hint="eastAsia" w:ascii="宋体" w:hAnsi="宋体"/>
          <w:bCs/>
          <w:color w:val="auto"/>
          <w:sz w:val="24"/>
          <w:highlight w:val="none"/>
          <w:lang w:val="zh-CN"/>
        </w:rPr>
        <w:t xml:space="preserve">应当将其作为无效投标（</w:t>
      </w:r>
      <w:r>
        <w:rPr>
          <w:rFonts w:hint="eastAsia" w:ascii="宋体" w:hAnsi="宋体"/>
          <w:bCs/>
          <w:color w:val="auto"/>
          <w:sz w:val="24"/>
          <w:highlight w:val="none"/>
        </w:rPr>
        <w:t xml:space="preserve">响应</w:t>
      </w:r>
      <w:r>
        <w:rPr>
          <w:rFonts w:hint="eastAsia" w:ascii="宋体" w:hAnsi="宋体"/>
          <w:bCs/>
          <w:color w:val="auto"/>
          <w:sz w:val="24"/>
          <w:highlight w:val="none"/>
          <w:lang w:val="zh-CN"/>
        </w:rPr>
        <w:t xml:space="preserve">）处理。</w:t>
      </w:r>
      <w:bookmarkEnd w:id="539"/>
      <w:r/>
      <w:bookmarkEnd w:id="540"/>
      <w:r/>
      <w:bookmarkEnd w:id="541"/>
      <w:r/>
      <w:bookmarkEnd w:id="542"/>
      <w:r/>
      <w:r/>
    </w:p>
    <w:p>
      <w:pPr>
        <w:keepLines w:val="0"/>
        <w:keepNext w:val="0"/>
        <w:pageBreakBefore w:val="0"/>
        <w:spacing w:after="0"/>
        <w:widowControl w:val="off"/>
        <w:rPr>
          <w:color w:val="auto"/>
          <w:highlight w:val="none"/>
        </w:rPr>
      </w:pPr>
      <w:r>
        <w:rPr>
          <w:color w:val="auto"/>
          <w:highlight w:val="none"/>
        </w:rPr>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响应单位：（单位盖章）</w:t>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附件4：</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ascii="宋体"/>
          <w:color w:val="auto"/>
          <w:sz w:val="24"/>
          <w:highlight w:val="none"/>
        </w:rPr>
      </w:pPr>
      <w:r>
        <w:rPr>
          <w:rFonts w:hint="eastAsia" w:ascii="宋体" w:hAnsi="宋体"/>
          <w:color w:val="auto"/>
          <w:sz w:val="24"/>
          <w:highlight w:val="none"/>
          <w:u w:val="single"/>
          <w:lang w:val="zh-CN"/>
        </w:rPr>
        <w:t xml:space="preserve">苏州时代招投标有限公司</w:t>
      </w:r>
      <w:r>
        <w:rPr>
          <w:rFonts w:ascii="宋体" w:hAnsi="宋体"/>
          <w:color w:val="auto"/>
          <w:sz w:val="24"/>
          <w:highlight w:val="none"/>
          <w:u w:val="single"/>
          <w:lang w:val="zh-CN"/>
        </w:rPr>
        <w:t xml:space="preserve"> </w:t>
      </w:r>
      <w:r>
        <w:rPr>
          <w:rFonts w:hint="eastAsia" w:ascii="宋体" w:hAnsi="宋体"/>
          <w:color w:val="auto"/>
          <w:sz w:val="24"/>
          <w:highlight w:val="none"/>
          <w:lang w:val="zh-CN"/>
        </w:rPr>
        <w:t xml:space="preserve">：</w:t>
      </w:r>
      <w:r/>
    </w:p>
    <w:p>
      <w:pPr>
        <w:ind w:firstLine="482"/>
        <w:keepLines w:val="0"/>
        <w:keepNext w:val="0"/>
        <w:pageBreakBefore w:val="0"/>
        <w:spacing w:after="0" w:line="400" w:lineRule="exact"/>
        <w:widowControl w:val="off"/>
        <w:rPr>
          <w:rFonts w:ascii="宋体"/>
          <w:color w:val="auto"/>
          <w:sz w:val="24"/>
          <w:highlight w:val="none"/>
        </w:rPr>
      </w:pPr>
      <w:r>
        <w:rPr>
          <w:rFonts w:hint="eastAsia" w:ascii="宋体" w:hAnsi="宋体"/>
          <w:color w:val="auto"/>
          <w:sz w:val="24"/>
          <w:highlight w:val="none"/>
          <w:lang w:val="zh-CN"/>
        </w:rPr>
        <w:t xml:space="preserve">我方收到贵公司</w:t>
      </w:r>
      <w:r>
        <w:rPr>
          <w:rFonts w:hint="eastAsia" w:ascii="宋体" w:hAnsi="宋体"/>
          <w:color w:val="auto"/>
          <w:sz w:val="24"/>
          <w:highlight w:val="none"/>
          <w:u w:val="single"/>
          <w:lang w:val="zh-CN"/>
        </w:rPr>
        <w:t xml:space="preserve">（采购编号）</w:t>
      </w:r>
      <w:r>
        <w:rPr>
          <w:rFonts w:hint="eastAsia" w:ascii="宋体" w:hAnsi="宋体"/>
          <w:color w:val="auto"/>
          <w:sz w:val="24"/>
          <w:highlight w:val="none"/>
          <w:lang w:val="zh-CN"/>
        </w:rPr>
        <w:t xml:space="preserve">号磋商采购文件，经仔细阅读和研究，我方决定参加磋商。并向贵公司承诺：</w:t>
      </w:r>
      <w:r/>
    </w:p>
    <w:p>
      <w:pPr>
        <w:ind w:firstLine="482"/>
        <w:keepLines w:val="0"/>
        <w:keepNext w:val="0"/>
        <w:pageBreakBefore w:val="0"/>
        <w:spacing w:after="0" w:line="360" w:lineRule="exact"/>
        <w:widowControl w:val="off"/>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2"/>
        <w:keepLines w:val="0"/>
        <w:keepNext w:val="0"/>
        <w:pageBreakBefore w:val="0"/>
        <w:spacing w:after="0" w:line="360" w:lineRule="exact"/>
        <w:widowControl w:val="off"/>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pStyle w:val="1271"/>
        <w:ind w:firstLine="482"/>
        <w:keepLines w:val="0"/>
        <w:keepNext w:val="0"/>
        <w:pageBreakBefore w:val="0"/>
        <w:spacing w:after="0" w:line="400" w:lineRule="exact"/>
        <w:widowControl w:val="off"/>
        <w:rPr>
          <w:rFonts w:hint="eastAsia" w:hAnsi="宋体" w:eastAsia="宋体"/>
          <w:color w:val="auto"/>
          <w:sz w:val="24"/>
          <w:highlight w:val="none"/>
          <w:lang w:val="zh-CN"/>
        </w:rPr>
      </w:pPr>
      <w:r>
        <w:rPr>
          <w:rFonts w:hAnsi="宋体" w:eastAsia="宋体"/>
          <w:color w:val="auto"/>
          <w:sz w:val="24"/>
          <w:highlight w:val="none"/>
          <w:lang w:val="zh-CN"/>
        </w:rPr>
        <w:t xml:space="preserve">3</w:t>
      </w:r>
      <w:r>
        <w:rPr>
          <w:rFonts w:hint="eastAsia" w:hAnsi="宋体" w:eastAsia="宋体"/>
          <w:color w:val="auto"/>
          <w:sz w:val="24"/>
          <w:highlight w:val="none"/>
          <w:lang w:val="zh-CN"/>
        </w:rPr>
        <w:t xml:space="preserve">、我方同意按磋商采购文件中的规定，我方的响应文件有效期限为磋商开始后</w:t>
      </w:r>
      <w:r>
        <w:rPr>
          <w:rFonts w:hint="eastAsia" w:hAnsi="宋体" w:eastAsia="宋体"/>
          <w:color w:val="auto"/>
          <w:sz w:val="24"/>
          <w:highlight w:val="none"/>
          <w:u w:val="single"/>
        </w:rPr>
        <w:t xml:space="preserve">90</w:t>
      </w:r>
      <w:r>
        <w:rPr>
          <w:rFonts w:hint="eastAsia" w:hAnsi="宋体" w:eastAsia="宋体"/>
          <w:color w:val="auto"/>
          <w:sz w:val="24"/>
          <w:highlight w:val="none"/>
          <w:u w:val="single"/>
          <w:lang w:val="zh-CN"/>
        </w:rPr>
        <w:t xml:space="preserve">天</w:t>
      </w:r>
      <w:r>
        <w:rPr>
          <w:rFonts w:hint="eastAsia" w:hAnsi="宋体" w:eastAsia="宋体"/>
          <w:color w:val="auto"/>
          <w:sz w:val="24"/>
          <w:highlight w:val="none"/>
          <w:lang w:val="zh-CN"/>
        </w:rPr>
        <w:t xml:space="preserve">，如果我方在规定的有效期内撤销我方的响应文件，按《</w:t>
      </w:r>
      <w:r>
        <w:rPr>
          <w:rFonts w:hint="eastAsia" w:hAnsi="宋体" w:eastAsia="宋体"/>
          <w:color w:val="auto"/>
          <w:sz w:val="24"/>
          <w:highlight w:val="none"/>
        </w:rPr>
        <w:t xml:space="preserve">响应</w:t>
      </w:r>
      <w:r>
        <w:rPr>
          <w:rFonts w:hint="eastAsia" w:hAnsi="宋体" w:eastAsia="宋体"/>
          <w:color w:val="auto"/>
          <w:sz w:val="24"/>
          <w:highlight w:val="none"/>
          <w:lang w:val="zh-CN"/>
        </w:rPr>
        <w:t xml:space="preserve">保证承诺书》承诺支付违约赔偿金。</w:t>
      </w:r>
      <w:r/>
    </w:p>
    <w:p>
      <w:pPr>
        <w:pStyle w:val="1271"/>
        <w:ind w:firstLine="482"/>
        <w:keepLines w:val="0"/>
        <w:keepNext w:val="0"/>
        <w:pageBreakBefore w:val="0"/>
        <w:spacing w:after="0" w:line="400" w:lineRule="exact"/>
        <w:widowControl w:val="off"/>
        <w:rPr>
          <w:rFonts w:hint="eastAsia" w:hAnsi="宋体" w:eastAsia="宋体"/>
          <w:color w:val="auto"/>
          <w:sz w:val="24"/>
          <w:highlight w:val="none"/>
          <w:lang w:val="zh-CN"/>
        </w:rPr>
      </w:pPr>
      <w:r>
        <w:rPr>
          <w:rFonts w:hAnsi="宋体" w:eastAsia="宋体"/>
          <w:color w:val="auto"/>
          <w:sz w:val="24"/>
          <w:highlight w:val="none"/>
          <w:lang w:val="zh-CN"/>
        </w:rPr>
        <w:t xml:space="preserve">4</w:t>
      </w:r>
      <w:r>
        <w:rPr>
          <w:rFonts w:hint="eastAsia" w:hAnsi="宋体" w:eastAsia="宋体"/>
          <w:color w:val="auto"/>
          <w:sz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271"/>
        <w:ind w:firstLine="482"/>
        <w:keepLines w:val="0"/>
        <w:keepNext w:val="0"/>
        <w:pageBreakBefore w:val="0"/>
        <w:spacing w:after="0" w:line="400" w:lineRule="exact"/>
        <w:widowControl w:val="off"/>
        <w:rPr>
          <w:rFonts w:hint="eastAsia" w:hAnsi="宋体" w:eastAsia="宋体"/>
          <w:color w:val="auto"/>
          <w:sz w:val="24"/>
          <w:highlight w:val="none"/>
          <w:lang w:val="zh-CN"/>
        </w:rPr>
      </w:pPr>
      <w:r>
        <w:rPr>
          <w:rFonts w:hAnsi="宋体" w:eastAsia="宋体"/>
          <w:color w:val="auto"/>
          <w:sz w:val="24"/>
          <w:highlight w:val="none"/>
          <w:lang w:val="zh-CN"/>
        </w:rPr>
        <w:t xml:space="preserve">5</w:t>
      </w:r>
      <w:r>
        <w:rPr>
          <w:rFonts w:hint="eastAsia" w:hAnsi="宋体" w:eastAsia="宋体"/>
          <w:color w:val="auto"/>
          <w:sz w:val="24"/>
          <w:highlight w:val="none"/>
          <w:lang w:val="zh-CN"/>
        </w:rPr>
        <w:t xml:space="preserve">、我方愿意遵守磋商采购文件中所列的收费标准。</w:t>
      </w:r>
      <w:r/>
    </w:p>
    <w:p>
      <w:pPr>
        <w:pStyle w:val="1271"/>
        <w:ind w:firstLine="482"/>
        <w:keepLines w:val="0"/>
        <w:keepNext w:val="0"/>
        <w:pageBreakBefore w:val="0"/>
        <w:spacing w:after="0" w:line="400" w:lineRule="exact"/>
        <w:widowControl w:val="off"/>
        <w:rPr>
          <w:rFonts w:hint="eastAsia" w:hAnsi="宋体" w:eastAsia="宋体"/>
          <w:color w:val="auto"/>
          <w:sz w:val="24"/>
          <w:highlight w:val="none"/>
          <w:lang w:val="zh-CN"/>
        </w:rPr>
      </w:pPr>
      <w:r>
        <w:rPr>
          <w:rFonts w:hAnsi="宋体" w:eastAsia="宋体"/>
          <w:color w:val="auto"/>
          <w:sz w:val="24"/>
          <w:highlight w:val="none"/>
        </w:rPr>
        <w:t xml:space="preserve">6</w:t>
      </w:r>
      <w:r>
        <w:rPr>
          <w:rFonts w:hint="eastAsia" w:hAnsi="宋体" w:eastAsia="宋体"/>
          <w:color w:val="auto"/>
          <w:sz w:val="24"/>
          <w:highlight w:val="none"/>
          <w:lang w:val="zh-CN"/>
        </w:rPr>
        <w:t xml:space="preserve">、我方承诺在该项磋商开始后的全过程中保持有效，不作任何更改和变动。我方同意被确定成交后若不履行我方</w:t>
      </w:r>
      <w:r>
        <w:rPr>
          <w:rFonts w:hint="eastAsia" w:hAnsi="宋体" w:eastAsia="宋体" w:cs="宋体"/>
          <w:color w:val="auto"/>
          <w:sz w:val="24"/>
          <w:highlight w:val="none"/>
          <w:lang w:val="zh-CN"/>
        </w:rPr>
        <w:t xml:space="preserve">响应文件</w:t>
      </w:r>
      <w:r>
        <w:rPr>
          <w:rFonts w:hint="eastAsia" w:hAnsi="宋体" w:eastAsia="宋体"/>
          <w:color w:val="auto"/>
          <w:sz w:val="24"/>
          <w:highlight w:val="none"/>
          <w:lang w:val="zh-CN"/>
        </w:rPr>
        <w:t xml:space="preserve">的内容要求和各项承诺及义务的即被视为违约，我方成交资格将被取消。</w:t>
      </w:r>
      <w:r/>
    </w:p>
    <w:p>
      <w:pPr>
        <w:pStyle w:val="1271"/>
        <w:ind w:firstLine="482"/>
        <w:keepLines w:val="0"/>
        <w:keepNext w:val="0"/>
        <w:pageBreakBefore w:val="0"/>
        <w:spacing w:after="0" w:line="400" w:lineRule="exact"/>
        <w:widowControl w:val="off"/>
        <w:rPr>
          <w:rFonts w:hint="eastAsia" w:hAnsi="宋体" w:eastAsia="宋体"/>
          <w:color w:val="auto"/>
          <w:sz w:val="24"/>
          <w:highlight w:val="none"/>
          <w:lang w:val="zh-CN"/>
        </w:rPr>
      </w:pPr>
      <w:r>
        <w:rPr>
          <w:rFonts w:hAnsi="宋体" w:eastAsia="宋体"/>
          <w:color w:val="auto"/>
          <w:sz w:val="24"/>
          <w:highlight w:val="none"/>
        </w:rPr>
        <w:t xml:space="preserve">7</w:t>
      </w:r>
      <w:r>
        <w:rPr>
          <w:rFonts w:hint="eastAsia" w:hAnsi="宋体" w:eastAsia="宋体"/>
          <w:color w:val="auto"/>
          <w:sz w:val="24"/>
          <w:highlight w:val="none"/>
          <w:lang w:val="zh-CN"/>
        </w:rPr>
        <w:t xml:space="preserve">、我方同意我方若无法按约定条款履行义务等行为，采购方有权取消我方的成交资格。</w:t>
      </w:r>
      <w:r/>
    </w:p>
    <w:p>
      <w:pPr>
        <w:pStyle w:val="1267"/>
        <w:ind w:firstLine="482"/>
        <w:keepLines w:val="0"/>
        <w:keepNext w:val="0"/>
        <w:pageBreakBefore w:val="0"/>
        <w:spacing w:after="0" w:line="400" w:lineRule="exact"/>
        <w:widowControl w:val="off"/>
        <w:rPr>
          <w:rFonts w:hint="eastAsia" w:hAnsi="宋体" w:eastAsia="宋体"/>
          <w:color w:val="auto"/>
          <w:sz w:val="24"/>
          <w:highlight w:val="none"/>
        </w:rPr>
      </w:pPr>
      <w:r>
        <w:rPr>
          <w:rFonts w:hAnsi="宋体" w:eastAsia="宋体"/>
          <w:color w:val="auto"/>
          <w:sz w:val="24"/>
          <w:highlight w:val="none"/>
        </w:rPr>
        <w:t xml:space="preserve">8</w:t>
      </w:r>
      <w:r>
        <w:rPr>
          <w:rFonts w:hint="eastAsia" w:hAnsi="宋体" w:eastAsia="宋体"/>
          <w:color w:val="auto"/>
          <w:sz w:val="24"/>
          <w:highlight w:val="none"/>
          <w:lang w:val="zh-CN"/>
        </w:rPr>
        <w:t xml:space="preserve">、</w:t>
      </w:r>
      <w:r>
        <w:rPr>
          <w:rFonts w:hint="eastAsia" w:hAnsi="宋体" w:eastAsia="宋体"/>
          <w:color w:val="auto"/>
          <w:sz w:val="24"/>
          <w:highlight w:val="none"/>
        </w:rPr>
        <w:t xml:space="preserve">与本磋商有关的通讯地址：</w:t>
      </w:r>
      <w:r/>
    </w:p>
    <w:p>
      <w:pPr>
        <w:pStyle w:val="1267"/>
        <w:ind w:firstLine="480"/>
        <w:spacing w:line="400" w:lineRule="exact"/>
        <w:rPr>
          <w:rFonts w:hint="eastAsia" w:hAnsi="宋体" w:eastAsia="宋体"/>
          <w:color w:val="auto"/>
          <w:sz w:val="24"/>
          <w:highlight w:val="none"/>
          <w:u w:val="single"/>
        </w:rPr>
      </w:pPr>
      <w:r>
        <w:rPr>
          <w:rFonts w:hint="eastAsia" w:hAnsi="宋体" w:eastAsia="宋体"/>
          <w:color w:val="auto"/>
          <w:sz w:val="24"/>
          <w:highlight w:val="none"/>
        </w:rPr>
        <w:t xml:space="preserve">单位：</w:t>
      </w:r>
      <w:r>
        <w:rPr>
          <w:rFonts w:hAnsi="宋体" w:eastAsia="宋体"/>
          <w:color w:val="auto"/>
          <w:sz w:val="24"/>
          <w:highlight w:val="none"/>
        </w:rPr>
        <w:t xml:space="preserve">                                   </w:t>
      </w:r>
      <w:r>
        <w:rPr>
          <w:rFonts w:hint="eastAsia" w:hAnsi="宋体" w:eastAsia="宋体"/>
          <w:color w:val="auto"/>
          <w:sz w:val="24"/>
          <w:highlight w:val="none"/>
        </w:rPr>
        <w:t xml:space="preserve">联系人：</w:t>
      </w:r>
      <w:r/>
    </w:p>
    <w:p>
      <w:pPr>
        <w:pStyle w:val="1267"/>
        <w:ind w:firstLine="480"/>
        <w:spacing w:line="400" w:lineRule="exact"/>
        <w:rPr>
          <w:rFonts w:hint="eastAsia" w:hAnsi="宋体" w:eastAsia="宋体"/>
          <w:color w:val="auto"/>
          <w:sz w:val="24"/>
          <w:highlight w:val="none"/>
          <w:u w:val="single"/>
        </w:rPr>
      </w:pPr>
      <w:r>
        <w:rPr>
          <w:rFonts w:hint="eastAsia" w:hAnsi="宋体" w:eastAsia="宋体"/>
          <w:color w:val="auto"/>
          <w:sz w:val="24"/>
          <w:highlight w:val="none"/>
        </w:rPr>
        <w:t xml:space="preserve">地址：</w:t>
      </w:r>
      <w:r>
        <w:rPr>
          <w:rFonts w:hAnsi="宋体" w:eastAsia="宋体"/>
          <w:color w:val="auto"/>
          <w:sz w:val="24"/>
          <w:highlight w:val="none"/>
        </w:rPr>
        <w:t xml:space="preserve">                                   </w:t>
      </w:r>
      <w:r>
        <w:rPr>
          <w:rFonts w:hint="eastAsia" w:hAnsi="宋体" w:eastAsia="宋体"/>
          <w:color w:val="auto"/>
          <w:sz w:val="24"/>
          <w:highlight w:val="none"/>
        </w:rPr>
        <w:t xml:space="preserve">邮政编码：</w:t>
      </w:r>
      <w:r/>
    </w:p>
    <w:p>
      <w:pPr>
        <w:pStyle w:val="1267"/>
        <w:ind w:firstLine="480"/>
        <w:spacing w:line="400" w:lineRule="exact"/>
        <w:rPr>
          <w:rFonts w:hint="eastAsia" w:hAnsi="宋体" w:eastAsia="宋体"/>
          <w:color w:val="auto"/>
          <w:sz w:val="24"/>
          <w:highlight w:val="none"/>
          <w:u w:val="single"/>
        </w:rPr>
      </w:pPr>
      <w:r>
        <w:rPr>
          <w:rFonts w:hint="eastAsia" w:hAnsi="宋体" w:eastAsia="宋体"/>
          <w:color w:val="auto"/>
          <w:sz w:val="24"/>
          <w:highlight w:val="none"/>
        </w:rPr>
        <w:t xml:space="preserve">联系电话：</w:t>
      </w:r>
      <w:r>
        <w:rPr>
          <w:rFonts w:hAnsi="宋体" w:eastAsia="宋体"/>
          <w:color w:val="auto"/>
          <w:sz w:val="24"/>
          <w:highlight w:val="none"/>
        </w:rPr>
        <w:t xml:space="preserve">                               </w:t>
      </w:r>
      <w:r>
        <w:rPr>
          <w:rFonts w:hint="eastAsia" w:hAnsi="宋体" w:eastAsia="宋体"/>
          <w:color w:val="auto"/>
          <w:sz w:val="24"/>
          <w:highlight w:val="none"/>
        </w:rPr>
        <w:t xml:space="preserve">传真：</w:t>
      </w:r>
      <w:r/>
    </w:p>
    <w:p>
      <w:pPr>
        <w:pStyle w:val="1267"/>
        <w:ind w:firstLine="425"/>
        <w:spacing w:line="400" w:lineRule="exact"/>
        <w:rPr>
          <w:rFonts w:hint="eastAsia" w:hAnsi="宋体" w:eastAsia="宋体"/>
          <w:color w:val="auto"/>
          <w:sz w:val="24"/>
          <w:highlight w:val="none"/>
        </w:rPr>
      </w:pPr>
      <w:r>
        <w:rPr>
          <w:rFonts w:hint="eastAsia" w:hAnsi="宋体" w:eastAsia="宋体"/>
          <w:color w:val="auto"/>
          <w:sz w:val="24"/>
          <w:highlight w:val="none"/>
        </w:rPr>
      </w:r>
      <w:r/>
    </w:p>
    <w:p>
      <w:pPr>
        <w:pStyle w:val="1267"/>
        <w:ind w:firstLine="425"/>
        <w:spacing w:line="360" w:lineRule="auto"/>
        <w:rPr>
          <w:rFonts w:hint="eastAsia" w:hAnsi="宋体" w:eastAsia="宋体"/>
          <w:color w:val="auto"/>
          <w:sz w:val="24"/>
          <w:highlight w:val="none"/>
        </w:rPr>
      </w:pPr>
      <w:r>
        <w:rPr>
          <w:rFonts w:hint="eastAsia" w:hAnsi="宋体" w:eastAsia="宋体"/>
          <w:color w:val="auto"/>
          <w:sz w:val="24"/>
          <w:highlight w:val="none"/>
        </w:rPr>
        <w:t xml:space="preserve">供应商名称：（单位盖章）</w:t>
      </w:r>
      <w:r/>
    </w:p>
    <w:p>
      <w:pPr>
        <w:pStyle w:val="1267"/>
        <w:ind w:firstLine="425"/>
        <w:spacing w:line="360" w:lineRule="auto"/>
        <w:rPr>
          <w:rFonts w:hint="eastAsia" w:hAnsi="宋体" w:eastAsia="宋体"/>
          <w:color w:val="auto"/>
          <w:sz w:val="24"/>
          <w:highlight w:val="none"/>
        </w:rPr>
      </w:pPr>
      <w:r>
        <w:rPr>
          <w:rFonts w:hint="eastAsia" w:hAnsi="宋体" w:eastAsia="宋体"/>
          <w:color w:val="auto"/>
          <w:sz w:val="24"/>
          <w:highlight w:val="none"/>
        </w:rPr>
        <w:t xml:space="preserve">供应商法定代表人或授权委托人：（签字或签章）</w:t>
      </w:r>
      <w:r>
        <w:rPr>
          <w:rFonts w:hAnsi="宋体" w:eastAsia="宋体"/>
          <w:color w:val="auto"/>
          <w:sz w:val="24"/>
          <w:highlight w:val="none"/>
        </w:rPr>
        <w:t xml:space="preserve">               </w:t>
      </w:r>
      <w:r/>
    </w:p>
    <w:p>
      <w:pPr>
        <w:pStyle w:val="1267"/>
        <w:ind w:firstLine="425"/>
        <w:spacing w:line="360" w:lineRule="auto"/>
        <w:rPr>
          <w:rFonts w:hint="eastAsia" w:ascii="宋体" w:hAnsi="宋体"/>
          <w:b/>
          <w:color w:val="auto"/>
          <w:sz w:val="24"/>
          <w:highlight w:val="none"/>
        </w:rPr>
      </w:pPr>
      <w:r>
        <w:rPr>
          <w:rFonts w:hint="eastAsia" w:hAnsi="宋体" w:eastAsia="宋体"/>
          <w:color w:val="auto"/>
          <w:sz w:val="24"/>
          <w:highlight w:val="none"/>
        </w:rPr>
        <w:t xml:space="preserve">日期：</w:t>
      </w:r>
      <w:r>
        <w:rPr>
          <w:rFonts w:hAnsi="宋体" w:eastAsia="宋体"/>
          <w:color w:val="auto"/>
          <w:sz w:val="24"/>
          <w:highlight w:val="none"/>
        </w:rPr>
        <w:t xml:space="preserve">     </w:t>
      </w:r>
      <w:r>
        <w:rPr>
          <w:rFonts w:hint="eastAsia" w:hAnsi="宋体" w:eastAsia="宋体"/>
          <w:color w:val="auto"/>
          <w:sz w:val="24"/>
          <w:highlight w:val="none"/>
        </w:rPr>
        <w:t xml:space="preserve">年</w:t>
      </w:r>
      <w:r>
        <w:rPr>
          <w:rFonts w:hAnsi="宋体" w:eastAsia="宋体"/>
          <w:color w:val="auto"/>
          <w:sz w:val="24"/>
          <w:highlight w:val="none"/>
        </w:rPr>
        <w:t xml:space="preserve">     </w:t>
      </w:r>
      <w:r>
        <w:rPr>
          <w:rFonts w:hint="eastAsia" w:hAnsi="宋体" w:eastAsia="宋体"/>
          <w:color w:val="auto"/>
          <w:sz w:val="24"/>
          <w:highlight w:val="none"/>
        </w:rPr>
        <w:t xml:space="preserve">月</w:t>
      </w:r>
      <w:r>
        <w:rPr>
          <w:rFonts w:hAnsi="宋体" w:eastAsia="宋体"/>
          <w:color w:val="auto"/>
          <w:sz w:val="24"/>
          <w:highlight w:val="none"/>
        </w:rPr>
        <w:t xml:space="preserve">     </w:t>
      </w:r>
      <w:r>
        <w:rPr>
          <w:rFonts w:hint="eastAsia" w:hAnsi="宋体" w:eastAsia="宋体"/>
          <w:color w:val="auto"/>
          <w:sz w:val="24"/>
          <w:highlight w:val="none"/>
        </w:rPr>
        <w:t xml:space="preserve">日</w:t>
      </w:r>
      <w:r>
        <w:rPr>
          <w:rFonts w:hint="eastAsia" w:ascii="宋体" w:hAnsi="宋体"/>
          <w:b/>
          <w:color w:val="auto"/>
          <w:sz w:val="24"/>
          <w:highlight w:val="none"/>
        </w:rPr>
        <w:br w:type="page" w:clear="all"/>
      </w:r>
      <w:r/>
    </w:p>
    <w:p>
      <w:pPr>
        <w:spacing w:line="400" w:lineRule="exact"/>
        <w:rPr>
          <w:rFonts w:ascii="宋体"/>
          <w:b/>
          <w:color w:val="auto"/>
          <w:sz w:val="24"/>
          <w:highlight w:val="none"/>
        </w:rPr>
        <w:outlineLvl w:val="0"/>
      </w:pPr>
      <w:r>
        <w:rPr>
          <w:rFonts w:hint="eastAsia" w:ascii="宋体" w:hAnsi="宋体"/>
          <w:b/>
          <w:color w:val="auto"/>
          <w:sz w:val="24"/>
          <w:highlight w:val="none"/>
        </w:rPr>
        <w:t xml:space="preserve">附件5：</w:t>
      </w:r>
      <w:r/>
    </w:p>
    <w:p>
      <w:pPr>
        <w:jc w:val="center"/>
        <w:spacing w:line="360" w:lineRule="auto"/>
        <w:rPr>
          <w:rFonts w:ascii="宋体" w:cs="宋体"/>
          <w:b/>
          <w:bCs/>
          <w:color w:val="auto"/>
          <w:spacing w:val="20"/>
          <w:sz w:val="24"/>
          <w:highlight w:val="none"/>
        </w:rPr>
      </w:pPr>
      <w:r>
        <w:rPr>
          <w:rFonts w:ascii="宋体" w:cs="宋体"/>
          <w:b/>
          <w:bCs/>
          <w:color w:val="auto"/>
          <w:spacing w:val="20"/>
          <w:sz w:val="24"/>
          <w:highlight w:val="none"/>
        </w:rPr>
      </w:r>
      <w:r/>
    </w:p>
    <w:p>
      <w:pPr>
        <w:jc w:val="center"/>
        <w:spacing w:line="360" w:lineRule="auto"/>
        <w:rPr>
          <w:rFonts w:ascii="宋体" w:cs="宋体"/>
          <w:b/>
          <w:bCs/>
          <w:color w:val="auto"/>
          <w:spacing w:val="20"/>
          <w:sz w:val="24"/>
          <w:highlight w:val="none"/>
        </w:rPr>
      </w:pPr>
      <w:r>
        <w:rPr>
          <w:rFonts w:hint="eastAsia" w:ascii="宋体" w:hAnsi="宋体" w:cs="宋体"/>
          <w:b/>
          <w:bCs/>
          <w:color w:val="auto"/>
          <w:spacing w:val="20"/>
          <w:sz w:val="24"/>
          <w:highlight w:val="none"/>
        </w:rPr>
        <w:t xml:space="preserve">施工组织机构人员名单</w:t>
      </w:r>
      <w:r/>
    </w:p>
    <w:tbl>
      <w:tblPr>
        <w:tblStyle w:val="786"/>
        <w:tblW w:w="8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91"/>
        <w:gridCol w:w="1949"/>
        <w:gridCol w:w="1261"/>
        <w:gridCol w:w="1680"/>
        <w:gridCol w:w="1402"/>
      </w:tblGrid>
      <w:tr>
        <w:trPr>
          <w:jc w:val="center"/>
        </w:trPr>
        <w:tc>
          <w:tcPr>
            <w:tcW w:w="709" w:type="dxa"/>
            <w:vAlign w:val="center"/>
            <w:textDirection w:val="lrTb"/>
            <w:noWrap w:val="false"/>
          </w:tcPr>
          <w:p>
            <w:pPr>
              <w:jc w:val="center"/>
              <w:keepLines w:val="0"/>
              <w:keepNext w:val="0"/>
              <w:pageBreakBefore w:val="0"/>
              <w:spacing w:after="0" w:line="240" w:lineRule="auto"/>
              <w:widowControl w:val="off"/>
              <w:rPr>
                <w:rFonts w:ascii="宋体" w:cs="宋体"/>
                <w:color w:val="auto"/>
                <w:sz w:val="24"/>
                <w:highlight w:val="none"/>
              </w:rPr>
            </w:pPr>
            <w:r>
              <w:rPr>
                <w:rFonts w:hint="eastAsia" w:ascii="宋体" w:hAnsi="宋体" w:cs="宋体"/>
                <w:color w:val="auto"/>
                <w:sz w:val="24"/>
                <w:highlight w:val="none"/>
              </w:rPr>
              <w:t xml:space="preserve">姓名</w:t>
            </w:r>
            <w:r/>
          </w:p>
        </w:tc>
        <w:tc>
          <w:tcPr>
            <w:tcW w:w="1691" w:type="dxa"/>
            <w:vAlign w:val="center"/>
            <w:textDirection w:val="lrTb"/>
            <w:noWrap w:val="false"/>
          </w:tcPr>
          <w:p>
            <w:pPr>
              <w:jc w:val="center"/>
              <w:keepLines w:val="0"/>
              <w:keepNext w:val="0"/>
              <w:pageBreakBefore w:val="0"/>
              <w:spacing w:after="0" w:line="240" w:lineRule="auto"/>
              <w:widowControl w:val="off"/>
              <w:rPr>
                <w:rFonts w:ascii="宋体" w:cs="宋体"/>
                <w:color w:val="auto"/>
                <w:sz w:val="24"/>
                <w:highlight w:val="none"/>
              </w:rPr>
            </w:pPr>
            <w:r>
              <w:rPr>
                <w:rFonts w:hint="eastAsia" w:ascii="宋体" w:hAnsi="宋体" w:cs="宋体"/>
                <w:color w:val="auto"/>
                <w:sz w:val="24"/>
                <w:highlight w:val="none"/>
              </w:rPr>
              <w:t xml:space="preserve">拟在本项目中担任的职务</w:t>
            </w:r>
            <w:r/>
          </w:p>
        </w:tc>
        <w:tc>
          <w:tcPr>
            <w:tcW w:w="1949" w:type="dxa"/>
            <w:vAlign w:val="center"/>
            <w:textDirection w:val="lrTb"/>
            <w:noWrap w:val="false"/>
          </w:tcPr>
          <w:p>
            <w:pPr>
              <w:jc w:val="center"/>
              <w:keepLines w:val="0"/>
              <w:keepNext w:val="0"/>
              <w:pageBreakBefore w:val="0"/>
              <w:spacing w:after="0" w:line="240" w:lineRule="auto"/>
              <w:widowControl w:val="off"/>
              <w:rPr>
                <w:rFonts w:ascii="宋体" w:cs="宋体"/>
                <w:color w:val="auto"/>
                <w:sz w:val="24"/>
                <w:highlight w:val="none"/>
              </w:rPr>
            </w:pPr>
            <w:r>
              <w:rPr>
                <w:rFonts w:hint="eastAsia" w:ascii="宋体" w:hAnsi="宋体" w:cs="宋体"/>
                <w:color w:val="auto"/>
                <w:sz w:val="24"/>
                <w:highlight w:val="none"/>
              </w:rPr>
              <w:t xml:space="preserve">职称</w:t>
            </w:r>
            <w:r>
              <w:rPr>
                <w:rFonts w:ascii="宋体" w:hAnsi="宋体" w:cs="宋体"/>
                <w:color w:val="auto"/>
                <w:sz w:val="24"/>
                <w:highlight w:val="none"/>
              </w:rPr>
              <w:t xml:space="preserve">/</w:t>
            </w:r>
            <w:r>
              <w:rPr>
                <w:rFonts w:hint="eastAsia" w:ascii="宋体" w:hAnsi="宋体" w:cs="宋体"/>
                <w:color w:val="auto"/>
                <w:sz w:val="24"/>
                <w:highlight w:val="none"/>
              </w:rPr>
              <w:t xml:space="preserve">资格证书号（岗位证号）</w:t>
            </w:r>
            <w:r/>
          </w:p>
        </w:tc>
        <w:tc>
          <w:tcPr>
            <w:tcW w:w="1261" w:type="dxa"/>
            <w:vAlign w:val="center"/>
            <w:textDirection w:val="lrTb"/>
            <w:noWrap w:val="false"/>
          </w:tcPr>
          <w:p>
            <w:pPr>
              <w:jc w:val="center"/>
              <w:keepLines w:val="0"/>
              <w:keepNext w:val="0"/>
              <w:pageBreakBefore w:val="0"/>
              <w:spacing w:after="0" w:line="240" w:lineRule="auto"/>
              <w:widowControl w:val="off"/>
              <w:rPr>
                <w:rFonts w:ascii="宋体" w:cs="宋体"/>
                <w:color w:val="auto"/>
                <w:sz w:val="24"/>
                <w:highlight w:val="none"/>
              </w:rPr>
            </w:pPr>
            <w:r>
              <w:rPr>
                <w:rFonts w:hint="eastAsia" w:ascii="宋体" w:hAnsi="宋体" w:cs="宋体"/>
                <w:color w:val="auto"/>
                <w:sz w:val="24"/>
                <w:highlight w:val="none"/>
              </w:rPr>
              <w:t xml:space="preserve">身份证</w:t>
            </w:r>
            <w:r/>
          </w:p>
          <w:p>
            <w:pPr>
              <w:jc w:val="center"/>
              <w:keepLines w:val="0"/>
              <w:keepNext w:val="0"/>
              <w:pageBreakBefore w:val="0"/>
              <w:spacing w:after="0" w:line="240" w:lineRule="auto"/>
              <w:widowControl w:val="off"/>
              <w:rPr>
                <w:rFonts w:ascii="宋体" w:cs="宋体"/>
                <w:color w:val="auto"/>
                <w:sz w:val="24"/>
                <w:highlight w:val="none"/>
              </w:rPr>
            </w:pPr>
            <w:r>
              <w:rPr>
                <w:rFonts w:hint="eastAsia" w:ascii="宋体" w:hAnsi="宋体" w:cs="宋体"/>
                <w:color w:val="auto"/>
                <w:sz w:val="24"/>
                <w:highlight w:val="none"/>
              </w:rPr>
              <w:t xml:space="preserve">号码</w:t>
            </w:r>
            <w:r/>
          </w:p>
        </w:tc>
        <w:tc>
          <w:tcPr>
            <w:tcW w:w="1680" w:type="dxa"/>
            <w:vAlign w:val="center"/>
            <w:textDirection w:val="lrTb"/>
            <w:noWrap w:val="false"/>
          </w:tcPr>
          <w:p>
            <w:pPr>
              <w:jc w:val="center"/>
              <w:keepLines w:val="0"/>
              <w:keepNext w:val="0"/>
              <w:pageBreakBefore w:val="0"/>
              <w:spacing w:after="0" w:line="240" w:lineRule="auto"/>
              <w:widowControl w:val="off"/>
              <w:rPr>
                <w:rFonts w:ascii="宋体" w:cs="宋体"/>
                <w:color w:val="auto"/>
                <w:sz w:val="24"/>
                <w:highlight w:val="none"/>
              </w:rPr>
            </w:pPr>
            <w:r>
              <w:rPr>
                <w:rFonts w:hint="eastAsia" w:ascii="宋体" w:hAnsi="宋体" w:cs="宋体"/>
                <w:color w:val="auto"/>
                <w:sz w:val="24"/>
                <w:highlight w:val="none"/>
              </w:rPr>
              <w:t xml:space="preserve">主要资历和项目管理经历</w:t>
            </w:r>
            <w:r/>
          </w:p>
        </w:tc>
        <w:tc>
          <w:tcPr>
            <w:tcW w:w="1402" w:type="dxa"/>
            <w:vAlign w:val="center"/>
            <w:textDirection w:val="lrTb"/>
            <w:noWrap w:val="false"/>
          </w:tcPr>
          <w:p>
            <w:pPr>
              <w:jc w:val="center"/>
              <w:keepLines w:val="0"/>
              <w:keepNext w:val="0"/>
              <w:pageBreakBefore w:val="0"/>
              <w:spacing w:after="0" w:line="240" w:lineRule="auto"/>
              <w:widowControl w:val="off"/>
              <w:rPr>
                <w:rFonts w:ascii="宋体" w:cs="宋体"/>
                <w:color w:val="auto"/>
                <w:sz w:val="24"/>
                <w:highlight w:val="none"/>
              </w:rPr>
            </w:pPr>
            <w:r>
              <w:rPr>
                <w:rFonts w:hint="eastAsia" w:ascii="宋体" w:hAnsi="宋体" w:cs="宋体"/>
                <w:color w:val="auto"/>
                <w:sz w:val="24"/>
                <w:highlight w:val="none"/>
              </w:rPr>
              <w:t xml:space="preserve">联系方式</w:t>
            </w:r>
            <w:r/>
          </w:p>
        </w:tc>
      </w:tr>
      <w:tr>
        <w:trPr>
          <w:jc w:val="center"/>
          <w:trHeight w:val="619"/>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1</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2</w:t>
            </w:r>
            <w:r/>
          </w:p>
        </w:tc>
        <w:tc>
          <w:tcPr>
            <w:tcW w:w="1691"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3</w:t>
            </w:r>
            <w:r/>
          </w:p>
        </w:tc>
        <w:tc>
          <w:tcPr>
            <w:tcW w:w="1691"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4</w:t>
            </w:r>
            <w:r/>
          </w:p>
        </w:tc>
        <w:tc>
          <w:tcPr>
            <w:tcW w:w="1691"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5</w:t>
            </w:r>
            <w:r/>
          </w:p>
        </w:tc>
        <w:tc>
          <w:tcPr>
            <w:tcW w:w="1691"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591"/>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6</w:t>
            </w:r>
            <w:r/>
          </w:p>
        </w:tc>
        <w:tc>
          <w:tcPr>
            <w:tcW w:w="1691" w:type="dxa"/>
            <w:vAlign w:val="center"/>
            <w:textDirection w:val="lrTb"/>
            <w:noWrap w:val="false"/>
          </w:tcPr>
          <w:p>
            <w:pPr>
              <w:jc w:val="center"/>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7</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w:t>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94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26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bl>
    <w:p>
      <w:pPr>
        <w:pStyle w:val="1005"/>
        <w:spacing w:line="400" w:lineRule="exact"/>
        <w:rPr>
          <w:rFonts w:hint="eastAsia" w:hAnsi="宋体" w:eastAsia="宋体"/>
          <w:bCs/>
          <w:color w:val="auto"/>
          <w:sz w:val="24"/>
          <w:highlight w:val="none"/>
        </w:rPr>
      </w:pPr>
      <w:r>
        <w:rPr>
          <w:rFonts w:hint="eastAsia" w:hAnsi="宋体" w:eastAsia="宋体"/>
          <w:bCs/>
          <w:color w:val="auto"/>
          <w:sz w:val="24"/>
          <w:highlight w:val="none"/>
        </w:rPr>
      </w:r>
      <w:r/>
    </w:p>
    <w:p>
      <w:pPr>
        <w:pStyle w:val="1005"/>
        <w:spacing w:line="400" w:lineRule="exact"/>
        <w:rPr>
          <w:rFonts w:hint="eastAsia" w:hAnsi="宋体" w:eastAsia="宋体"/>
          <w:bCs/>
          <w:color w:val="auto"/>
          <w:sz w:val="24"/>
          <w:highlight w:val="none"/>
        </w:rPr>
      </w:pPr>
      <w:r>
        <w:rPr>
          <w:rFonts w:hint="eastAsia" w:hAnsi="宋体" w:eastAsia="宋体"/>
          <w:bCs/>
          <w:color w:val="auto"/>
          <w:sz w:val="24"/>
          <w:highlight w:val="none"/>
        </w:rPr>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响应单位：（单位盖章）</w:t>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400" w:lineRule="exact"/>
        <w:rPr>
          <w:rFonts w:ascii="宋体"/>
          <w:b/>
          <w:color w:val="auto"/>
          <w:sz w:val="24"/>
          <w:highlight w:val="none"/>
        </w:rPr>
        <w:outlineLvl w:val="0"/>
      </w:pPr>
      <w:r>
        <w:rPr>
          <w:rFonts w:hint="eastAsia" w:ascii="宋体" w:hAnsi="宋体"/>
          <w:b/>
          <w:color w:val="auto"/>
          <w:sz w:val="24"/>
          <w:highlight w:val="none"/>
        </w:rPr>
        <w:t xml:space="preserve">附件</w:t>
      </w:r>
      <w:bookmarkStart w:id="544" w:name="_Toc264146712"/>
      <w:r/>
      <w:bookmarkStart w:id="545" w:name="_Toc314051681"/>
      <w:r/>
      <w:bookmarkStart w:id="546" w:name="_Toc264146639"/>
      <w:r>
        <w:rPr>
          <w:rFonts w:hint="eastAsia" w:ascii="宋体" w:hAnsi="宋体"/>
          <w:b/>
          <w:color w:val="auto"/>
          <w:sz w:val="24"/>
          <w:highlight w:val="none"/>
        </w:rPr>
        <w:t xml:space="preserve">6：</w:t>
      </w:r>
      <w:bookmarkEnd w:id="544"/>
      <w:r/>
      <w:bookmarkEnd w:id="545"/>
      <w:r/>
      <w:bookmarkEnd w:id="546"/>
      <w:r/>
      <w:r/>
    </w:p>
    <w:p>
      <w:pPr>
        <w:jc w:val="center"/>
        <w:spacing w:line="480" w:lineRule="auto"/>
        <w:rPr>
          <w:rFonts w:ascii="宋体"/>
          <w:b/>
          <w:color w:val="auto"/>
          <w:sz w:val="24"/>
          <w:highlight w:val="none"/>
        </w:rPr>
      </w:pPr>
      <w:r>
        <w:rPr>
          <w:rFonts w:ascii="宋体"/>
          <w:b/>
          <w:color w:val="auto"/>
          <w:sz w:val="24"/>
          <w:highlight w:val="none"/>
        </w:rPr>
      </w:r>
      <w:r/>
    </w:p>
    <w:p>
      <w:pPr>
        <w:jc w:val="center"/>
        <w:spacing w:line="480" w:lineRule="auto"/>
        <w:rPr>
          <w:rFonts w:ascii="宋体" w:cs="宋体"/>
          <w:color w:val="auto"/>
          <w:szCs w:val="21"/>
          <w:highlight w:val="none"/>
          <w:lang w:val="zh-CN"/>
        </w:rPr>
      </w:pPr>
      <w:r>
        <w:rPr>
          <w:rFonts w:hint="eastAsia" w:ascii="宋体" w:hAnsi="宋体"/>
          <w:b/>
          <w:color w:val="auto"/>
          <w:sz w:val="24"/>
          <w:highlight w:val="none"/>
        </w:rPr>
        <w:t xml:space="preserve">项目经理无在建工程承诺书</w:t>
      </w:r>
      <w:r/>
    </w:p>
    <w:p>
      <w:pPr>
        <w:spacing w:line="480" w:lineRule="auto"/>
        <w:rPr>
          <w:rFonts w:ascii="宋体" w:cs="宋体"/>
          <w:color w:val="auto"/>
          <w:sz w:val="24"/>
          <w:highlight w:val="none"/>
          <w:u w:val="single"/>
          <w:lang w:val="zh-CN"/>
        </w:rPr>
      </w:pPr>
      <w:r>
        <w:rPr>
          <w:rFonts w:ascii="宋体" w:cs="宋体"/>
          <w:color w:val="auto"/>
          <w:sz w:val="24"/>
          <w:highlight w:val="none"/>
          <w:u w:val="single"/>
          <w:lang w:val="zh-CN"/>
        </w:rPr>
      </w:r>
      <w:r/>
    </w:p>
    <w:p>
      <w:pPr>
        <w:jc w:val="left"/>
        <w:spacing w:line="360" w:lineRule="auto"/>
        <w:rPr>
          <w:color w:val="auto"/>
          <w:sz w:val="24"/>
          <w:highlight w:val="none"/>
        </w:rPr>
      </w:pPr>
      <w:r>
        <w:rPr>
          <w:rFonts w:hint="eastAsia"/>
          <w:color w:val="auto"/>
          <w:sz w:val="24"/>
          <w:highlight w:val="none"/>
          <w:u w:val="single"/>
        </w:rPr>
        <w:t xml:space="preserve">                </w:t>
      </w:r>
      <w:r>
        <w:rPr>
          <w:rFonts w:hint="eastAsia"/>
          <w:color w:val="auto"/>
          <w:sz w:val="24"/>
          <w:highlight w:val="none"/>
        </w:rPr>
        <w:t xml:space="preserve">：（建设单位名称）</w:t>
      </w:r>
      <w:r/>
    </w:p>
    <w:p>
      <w:pPr>
        <w:ind w:firstLine="480"/>
        <w:spacing w:line="480" w:lineRule="auto"/>
        <w:rPr>
          <w:rFonts w:ascii="宋体" w:cs="宋体"/>
          <w:color w:val="auto"/>
          <w:sz w:val="24"/>
          <w:highlight w:val="none"/>
          <w:lang w:val="zh-CN"/>
        </w:rPr>
      </w:pPr>
      <w:r>
        <w:rPr>
          <w:rFonts w:hint="eastAsia"/>
          <w:color w:val="auto"/>
          <w:sz w:val="24"/>
          <w:highlight w:val="none"/>
        </w:rPr>
        <w:t xml:space="preserve">我单位参加</w:t>
      </w:r>
      <w:r>
        <w:rPr>
          <w:rFonts w:hint="eastAsia"/>
          <w:color w:val="auto"/>
          <w:sz w:val="24"/>
          <w:highlight w:val="none"/>
          <w:u w:val="single"/>
        </w:rPr>
        <w:t xml:space="preserve">           （项目名称）</w:t>
      </w:r>
      <w:r>
        <w:rPr>
          <w:rFonts w:hint="eastAsia"/>
          <w:color w:val="auto"/>
          <w:sz w:val="24"/>
          <w:highlight w:val="none"/>
        </w:rPr>
        <w:t xml:space="preserve">投标，拟派项目经理为</w:t>
      </w:r>
      <w:r>
        <w:rPr>
          <w:rFonts w:hint="eastAsia"/>
          <w:color w:val="auto"/>
          <w:sz w:val="24"/>
          <w:highlight w:val="none"/>
          <w:u w:val="single"/>
        </w:rPr>
        <w:t xml:space="preserve">        </w:t>
      </w:r>
      <w:r>
        <w:rPr>
          <w:rFonts w:hint="eastAsia"/>
          <w:color w:val="auto"/>
          <w:sz w:val="24"/>
          <w:highlight w:val="none"/>
        </w:rPr>
        <w:t xml:space="preserve">（姓名）证书号：</w:t>
      </w:r>
      <w:r>
        <w:rPr>
          <w:rFonts w:hint="eastAsia"/>
          <w:color w:val="auto"/>
          <w:sz w:val="24"/>
          <w:highlight w:val="none"/>
          <w:u w:val="single"/>
        </w:rPr>
        <w:t xml:space="preserve">               </w:t>
      </w:r>
      <w:r>
        <w:rPr>
          <w:rFonts w:hint="eastAsia"/>
          <w:color w:val="auto"/>
          <w:sz w:val="24"/>
          <w:highlight w:val="none"/>
        </w:rPr>
        <w:t xml:space="preserve">，身份证号：</w:t>
      </w:r>
      <w:r>
        <w:rPr>
          <w:rFonts w:hint="eastAsia"/>
          <w:color w:val="auto"/>
          <w:sz w:val="24"/>
          <w:highlight w:val="none"/>
          <w:u w:val="single"/>
        </w:rPr>
        <w:t xml:space="preserve">                     </w:t>
      </w:r>
      <w:r>
        <w:rPr>
          <w:rFonts w:hint="eastAsia"/>
          <w:color w:val="auto"/>
          <w:sz w:val="24"/>
          <w:highlight w:val="none"/>
        </w:rPr>
        <w:t xml:space="preserve"> ，目前无在建工程，若有虚假一经查实，愿意承担一切责任，并承担由此造成的一切损失。我方特此承诺</w:t>
      </w:r>
      <w:r>
        <w:rPr>
          <w:rFonts w:hint="eastAsia" w:ascii="宋体" w:hAnsi="宋体" w:cs="宋体"/>
          <w:color w:val="auto"/>
          <w:sz w:val="24"/>
          <w:highlight w:val="none"/>
          <w:lang w:val="zh-CN"/>
        </w:rPr>
        <w:t xml:space="preserve">。</w:t>
      </w:r>
      <w:r/>
    </w:p>
    <w:p>
      <w:pPr>
        <w:spacing w:line="480" w:lineRule="auto"/>
        <w:rPr>
          <w:rFonts w:ascii="宋体" w:cs="宋体"/>
          <w:color w:val="auto"/>
          <w:sz w:val="24"/>
          <w:highlight w:val="none"/>
          <w:lang w:val="zh-CN"/>
        </w:rPr>
      </w:pPr>
      <w:r>
        <w:rPr>
          <w:rFonts w:ascii="宋体" w:cs="宋体"/>
          <w:color w:val="auto"/>
          <w:sz w:val="24"/>
          <w:highlight w:val="none"/>
          <w:lang w:val="zh-CN"/>
        </w:rPr>
      </w:r>
      <w:r/>
    </w:p>
    <w:p>
      <w:pPr>
        <w:rPr>
          <w:rFonts w:ascii="宋体" w:cs="宋体"/>
          <w:color w:val="auto"/>
          <w:sz w:val="24"/>
          <w:highlight w:val="none"/>
          <w:lang w:val="zh-CN"/>
        </w:rPr>
      </w:pPr>
      <w:r>
        <w:rPr>
          <w:rFonts w:ascii="宋体" w:cs="宋体"/>
          <w:color w:val="auto"/>
          <w:sz w:val="24"/>
          <w:highlight w:val="none"/>
          <w:lang w:val="zh-CN"/>
        </w:rPr>
      </w:r>
      <w:r/>
    </w:p>
    <w:p>
      <w:pPr>
        <w:jc w:val="right"/>
        <w:spacing w:line="480" w:lineRule="auto"/>
        <w:rPr>
          <w:rFonts w:ascii="宋体" w:cs="宋体"/>
          <w:color w:val="auto"/>
          <w:sz w:val="24"/>
          <w:highlight w:val="none"/>
          <w:lang w:val="zh-CN"/>
        </w:rPr>
      </w:pPr>
      <w:r>
        <w:rPr>
          <w:rFonts w:ascii="宋体" w:cs="宋体"/>
          <w:color w:val="auto"/>
          <w:sz w:val="24"/>
          <w:highlight w:val="none"/>
          <w:lang w:val="zh-CN"/>
        </w:rPr>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承诺人（企业公章）：</w:t>
      </w:r>
      <w:r>
        <w:rPr>
          <w:rFonts w:ascii="宋体" w:hAnsi="宋体" w:cs="宋体"/>
          <w:color w:val="auto"/>
          <w:sz w:val="24"/>
          <w:highlight w:val="none"/>
          <w:lang w:val="zh-CN"/>
        </w:rPr>
        <w:t xml:space="preserve"> </w:t>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日</w:t>
      </w:r>
      <w:r>
        <w:rPr>
          <w:rFonts w:ascii="宋体" w:hAnsi="宋体" w:cs="宋体"/>
          <w:color w:val="auto"/>
          <w:sz w:val="24"/>
          <w:highlight w:val="none"/>
        </w:rPr>
        <w:t xml:space="preserve">    </w:t>
      </w:r>
      <w:r>
        <w:rPr>
          <w:rFonts w:hint="eastAsia" w:ascii="宋体" w:hAnsi="宋体" w:cs="宋体"/>
          <w:color w:val="auto"/>
          <w:sz w:val="24"/>
          <w:highlight w:val="none"/>
          <w:lang w:val="zh-CN"/>
        </w:rPr>
        <w:t xml:space="preserve">期：</w:t>
      </w:r>
      <w:r/>
    </w:p>
    <w:p>
      <w:pPr>
        <w:spacing w:line="360" w:lineRule="auto"/>
        <w:rPr>
          <w:rFonts w:ascii="宋体"/>
          <w:b/>
          <w:color w:val="auto"/>
          <w:sz w:val="24"/>
          <w:highlight w:val="none"/>
        </w:rPr>
      </w:pPr>
      <w:r>
        <w:rPr>
          <w:rFonts w:ascii="宋体"/>
          <w:b/>
          <w:color w:val="auto"/>
          <w:sz w:val="24"/>
          <w:highlight w:val="none"/>
        </w:rPr>
      </w:r>
      <w:r/>
    </w:p>
    <w:p>
      <w:pPr>
        <w:pStyle w:val="822"/>
        <w:ind w:firstLine="482"/>
        <w:rPr>
          <w:rFonts w:hint="eastAsia" w:hAnsi="宋体"/>
          <w:b/>
          <w:color w:val="auto"/>
          <w:highlight w:val="none"/>
        </w:rPr>
      </w:pPr>
      <w:r>
        <w:rPr>
          <w:rFonts w:hint="eastAsia" w:hAnsi="宋体"/>
          <w:b/>
          <w:color w:val="auto"/>
          <w:highlight w:val="none"/>
        </w:rPr>
      </w:r>
      <w:r/>
    </w:p>
    <w:p>
      <w:pPr>
        <w:spacing w:line="360" w:lineRule="auto"/>
        <w:rPr>
          <w:rFonts w:asci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附件7：</w:t>
      </w:r>
      <w:r/>
    </w:p>
    <w:p>
      <w:pPr>
        <w:pStyle w:val="1267"/>
        <w:jc w:val="center"/>
        <w:spacing w:line="360" w:lineRule="auto"/>
        <w:rPr>
          <w:rFonts w:hint="eastAsia" w:hAnsi="宋体" w:eastAsia="宋体"/>
          <w:color w:val="auto"/>
          <w:sz w:val="28"/>
          <w:szCs w:val="28"/>
          <w:highlight w:val="none"/>
        </w:rPr>
      </w:pPr>
      <w:r>
        <w:rPr>
          <w:rFonts w:hint="eastAsia" w:hAnsi="宋体" w:eastAsia="宋体"/>
          <w:color w:val="auto"/>
          <w:sz w:val="28"/>
          <w:szCs w:val="28"/>
          <w:highlight w:val="none"/>
        </w:rPr>
        <w:t xml:space="preserve">类似项目业绩一览表</w:t>
      </w:r>
      <w:r/>
    </w:p>
    <w:p>
      <w:pPr>
        <w:jc w:val="center"/>
        <w:spacing w:line="360" w:lineRule="auto"/>
        <w:rPr>
          <w:rFonts w:ascii="宋体"/>
          <w:color w:val="auto"/>
          <w:szCs w:val="21"/>
          <w:highlight w:val="none"/>
        </w:rPr>
      </w:pPr>
      <w:r>
        <w:rPr>
          <w:rFonts w:ascii="宋体"/>
          <w:color w:val="auto"/>
          <w:szCs w:val="21"/>
          <w:highlight w:val="none"/>
        </w:rPr>
      </w:r>
      <w:r/>
    </w:p>
    <w:tbl>
      <w:tblPr>
        <w:tblStyle w:val="786"/>
        <w:tblW w:w="8276"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804"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1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626"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45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170"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2</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3</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4</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5</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6</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04"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1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26"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5"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170" w:type="dxa"/>
            <w:vAlign w:val="center"/>
            <w:textDirection w:val="lrTb"/>
            <w:noWrap w:val="false"/>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454" w:hRule="exact"/>
        </w:trPr>
        <w:tc>
          <w:tcPr>
            <w:tcW w:w="80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80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1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5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17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bl>
    <w:p>
      <w:pPr>
        <w:spacing w:line="360" w:lineRule="auto"/>
        <w:rPr>
          <w:rFonts w:ascii="宋体"/>
          <w:color w:val="auto"/>
          <w:sz w:val="24"/>
          <w:highlight w:val="none"/>
        </w:rPr>
      </w:pPr>
      <w:r>
        <w:rPr>
          <w:rFonts w:hint="eastAsia" w:ascii="宋体" w:hAnsi="宋体"/>
          <w:color w:val="auto"/>
          <w:sz w:val="24"/>
          <w:highlight w:val="none"/>
        </w:rPr>
        <w:t xml:space="preserve">注：附合同证明文件。</w:t>
      </w:r>
      <w:r/>
    </w:p>
    <w:p>
      <w:pP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ascii="宋体"/>
          <w:color w:val="auto"/>
          <w:szCs w:val="21"/>
          <w:highlight w:val="none"/>
        </w:rPr>
      </w:r>
      <w:r/>
    </w:p>
    <w:p>
      <w:pPr>
        <w:ind w:firstLine="480"/>
        <w:spacing w:before="25" w:after="25" w:line="360" w:lineRule="auto"/>
        <w:rPr>
          <w:rFonts w:ascii="宋体"/>
          <w:bCs/>
          <w:color w:val="auto"/>
          <w:szCs w:val="21"/>
          <w:highlight w:val="none"/>
        </w:rPr>
      </w:pPr>
      <w:r>
        <w:rPr>
          <w:rFonts w:ascii="宋体"/>
          <w:bCs/>
          <w:color w:val="auto"/>
          <w:szCs w:val="21"/>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87"/>
        <w:ind w:firstLine="5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8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ascii="宋体"/>
          <w:color w:val="auto"/>
          <w:sz w:val="24"/>
          <w:highlight w:val="none"/>
        </w:rPr>
      </w:pPr>
      <w:r>
        <w:rPr>
          <w:rFonts w:hint="eastAsia" w:ascii="宋体" w:hAnsi="宋体"/>
          <w:b/>
          <w:color w:val="auto"/>
          <w:sz w:val="24"/>
          <w:highlight w:val="none"/>
        </w:rPr>
        <w:t xml:space="preserve">附件8：</w:t>
      </w:r>
      <w:r/>
    </w:p>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供应商关于资格的声明函</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我公司愿参加本次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pStyle w:val="987"/>
        <w:ind w:firstLine="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日期：</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spacing w:line="360" w:lineRule="auto"/>
        <w:rPr>
          <w:rFonts w:ascii="宋体"/>
          <w:b/>
          <w:bCs/>
          <w:color w:val="auto"/>
          <w:sz w:val="24"/>
          <w:highlight w:val="none"/>
        </w:rPr>
      </w:pPr>
      <w:r>
        <w:rPr>
          <w:rFonts w:ascii="宋体"/>
          <w:color w:val="auto"/>
          <w:sz w:val="24"/>
          <w:highlight w:val="none"/>
        </w:rPr>
        <w:br w:type="page" w:clear="all"/>
      </w:r>
      <w:r>
        <w:rPr>
          <w:rFonts w:hint="eastAsia" w:ascii="宋体" w:hAnsi="宋体"/>
          <w:b/>
          <w:bCs/>
          <w:color w:val="auto"/>
          <w:sz w:val="24"/>
          <w:highlight w:val="none"/>
        </w:rPr>
        <w:t xml:space="preserve">附件9：</w:t>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819"/>
        <w:rPr>
          <w:color w:val="auto"/>
          <w:highlight w:val="none"/>
        </w:rPr>
      </w:pPr>
      <w:r>
        <w:rPr>
          <w:color w:val="auto"/>
          <w:highlight w:val="none"/>
        </w:rPr>
      </w:r>
      <w:r/>
    </w:p>
    <w:p>
      <w:pPr>
        <w:pStyle w:val="98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w:t>
      </w:r>
      <w:r>
        <w:rPr>
          <w:rFonts w:hint="eastAsia" w:ascii="宋体" w:hAnsi="宋体" w:eastAsia="宋体" w:cs="宋体"/>
          <w:color w:val="auto"/>
          <w:szCs w:val="24"/>
          <w:highlight w:val="none"/>
          <w:u w:val="single"/>
        </w:rPr>
        <w:t xml:space="preserve">（姓名）</w:t>
      </w:r>
      <w:r>
        <w:rPr>
          <w:rFonts w:hint="eastAsia" w:ascii="宋体" w:hAnsi="宋体" w:eastAsia="宋体" w:cs="宋体"/>
          <w:color w:val="auto"/>
          <w:szCs w:val="24"/>
          <w:highlight w:val="none"/>
        </w:rPr>
        <w:t xml:space="preserve">系</w:t>
      </w:r>
      <w:r>
        <w:rPr>
          <w:rFonts w:hint="eastAsia" w:ascii="宋体" w:hAnsi="宋体" w:eastAsia="宋体" w:cs="宋体"/>
          <w:color w:val="auto"/>
          <w:szCs w:val="24"/>
          <w:highlight w:val="none"/>
          <w:u w:val="single"/>
        </w:rPr>
        <w:t xml:space="preserve">（响应单位名称）</w:t>
      </w:r>
      <w:r>
        <w:rPr>
          <w:rFonts w:hint="eastAsia" w:ascii="宋体" w:hAnsi="宋体" w:eastAsia="宋体" w:cs="宋体"/>
          <w:color w:val="auto"/>
          <w:szCs w:val="24"/>
          <w:highlight w:val="none"/>
        </w:rPr>
        <w:t xml:space="preserve">的法定代表人，现授权委托</w:t>
      </w:r>
      <w:r>
        <w:rPr>
          <w:rFonts w:hint="eastAsia" w:ascii="宋体" w:hAnsi="宋体" w:eastAsia="宋体" w:cs="宋体"/>
          <w:color w:val="auto"/>
          <w:szCs w:val="24"/>
          <w:highlight w:val="none"/>
          <w:u w:val="single"/>
        </w:rPr>
        <w:t xml:space="preserve">（响应单位名称）</w:t>
      </w:r>
      <w:r>
        <w:rPr>
          <w:rFonts w:hint="eastAsia" w:ascii="宋体" w:hAnsi="宋体" w:eastAsia="宋体" w:cs="宋体"/>
          <w:color w:val="auto"/>
          <w:szCs w:val="24"/>
          <w:highlight w:val="none"/>
        </w:rPr>
        <w:t xml:space="preserve">的</w:t>
      </w:r>
      <w:r>
        <w:rPr>
          <w:rFonts w:hint="eastAsia" w:ascii="宋体" w:hAnsi="宋体" w:eastAsia="宋体" w:cs="宋体"/>
          <w:color w:val="auto"/>
          <w:szCs w:val="24"/>
          <w:highlight w:val="none"/>
          <w:u w:val="single"/>
        </w:rPr>
        <w:t xml:space="preserve">（姓名）</w:t>
      </w:r>
      <w:r>
        <w:rPr>
          <w:rFonts w:hint="eastAsia" w:ascii="宋体" w:hAnsi="宋体" w:eastAsia="宋体" w:cs="宋体"/>
          <w:color w:val="auto"/>
          <w:szCs w:val="24"/>
          <w:highlight w:val="none"/>
        </w:rPr>
        <w:t xml:space="preserve">为我公司被授权人，以本公司的名义参加苏州时代招投标有限公司组织实施的编号为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号的采购活动。被授权人在磋商、评标、合同谈判过程中所签署的一切文件和处理与这有关的一切事务，我均予以承认。</w:t>
      </w:r>
      <w:r/>
    </w:p>
    <w:p>
      <w:pPr>
        <w:pStyle w:val="98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98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被授权人无转委托权。特此委托。</w:t>
      </w:r>
      <w:r/>
    </w:p>
    <w:p>
      <w:pPr>
        <w:pStyle w:val="987"/>
        <w:ind w:firstLine="648"/>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响应单位：（盖章）</w:t>
      </w:r>
      <w:r/>
    </w:p>
    <w:p>
      <w:pPr>
        <w:pStyle w:val="98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987"/>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被授权人：（签字）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auto"/>
        <w:rPr>
          <w:color w:val="auto"/>
          <w:sz w:val="24"/>
          <w:highlight w:val="none"/>
        </w:rPr>
      </w:pPr>
      <w:r>
        <w:rPr>
          <w:color w:val="auto"/>
          <w:sz w:val="24"/>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jc w:val="left"/>
        <w:spacing w:line="360" w:lineRule="auto"/>
        <w:rPr>
          <w:rFonts w:hint="eastAsia" w:ascii="宋体" w:hAnsi="宋体" w:cs="宋体"/>
          <w:b/>
          <w:bCs/>
          <w:color w:val="auto"/>
          <w:sz w:val="24"/>
          <w:highlight w:val="none"/>
        </w:rPr>
        <w:outlineLvl w:val="1"/>
      </w:pPr>
      <w:r>
        <w:rPr>
          <w:rFonts w:hint="eastAsia" w:ascii="宋体" w:hAnsi="宋体"/>
          <w:b/>
          <w:color w:val="auto"/>
          <w:sz w:val="24"/>
          <w:highlight w:val="none"/>
        </w:rPr>
        <w:br w:type="page" w:clear="all"/>
      </w:r>
      <w:r>
        <w:rPr>
          <w:rFonts w:hint="eastAsia" w:ascii="宋体" w:hAnsi="宋体" w:cs="宋体"/>
          <w:b/>
          <w:color w:val="auto"/>
          <w:sz w:val="24"/>
          <w:highlight w:val="none"/>
        </w:rPr>
        <w:t xml:space="preserve">附件10：</w:t>
      </w:r>
      <w:r>
        <w:rPr>
          <w:rFonts w:hint="eastAsia" w:ascii="宋体" w:hAnsi="宋体" w:cs="宋体"/>
          <w:b/>
          <w:bCs/>
          <w:color w:val="auto"/>
          <w:sz w:val="24"/>
          <w:highlight w:val="none"/>
        </w:rPr>
        <w:t xml:space="preserve">技术条款和商务条款偏离表</w:t>
      </w:r>
      <w:r/>
    </w:p>
    <w:p>
      <w:pPr>
        <w:jc w:val="cente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技术条款偏离表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采购</w:t>
      </w:r>
      <w:r>
        <w:rPr>
          <w:rFonts w:hint="eastAsia" w:ascii="宋体" w:hAnsi="宋体" w:cs="宋体"/>
          <w:color w:val="auto"/>
          <w:sz w:val="24"/>
          <w:highlight w:val="none"/>
          <w:lang w:val="zh-CN"/>
        </w:rPr>
        <w:t xml:space="preserve">编号∶</w:t>
      </w:r>
      <w:r/>
    </w:p>
    <w:tbl>
      <w:tblPr>
        <w:tblStyle w:val="786"/>
        <w:tblW w:w="87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683"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      目</w:t>
            </w:r>
            <w:r/>
          </w:p>
        </w:tc>
        <w:tc>
          <w:tcPr>
            <w:tcW w:w="2051"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采购要求</w:t>
            </w:r>
            <w:r/>
          </w:p>
        </w:tc>
        <w:tc>
          <w:tcPr>
            <w:tcW w:w="2052"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响应情况</w:t>
            </w:r>
            <w:r/>
          </w:p>
        </w:tc>
        <w:tc>
          <w:tcPr>
            <w:tcW w:w="2052"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p>
        </w:tc>
      </w:tr>
      <w:tr>
        <w:trPr/>
        <w:tc>
          <w:tcPr>
            <w:tcW w:w="95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68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w:t>
            </w:r>
            <w:r/>
          </w:p>
        </w:tc>
        <w:tc>
          <w:tcPr>
            <w:tcW w:w="205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95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68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工期</w:t>
            </w:r>
            <w:r/>
          </w:p>
        </w:tc>
        <w:tc>
          <w:tcPr>
            <w:tcW w:w="205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95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68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w:t>
            </w:r>
            <w:r/>
          </w:p>
        </w:tc>
        <w:tc>
          <w:tcPr>
            <w:tcW w:w="205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95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68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95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683"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1"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05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响应单位：（单位盖章）</w:t>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widowControl/>
        <w:rPr>
          <w:rFonts w:hint="eastAsia" w:ascii="宋体" w:hAnsi="宋体" w:cs="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cente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商务条款偏离表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响应单位</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采购</w:t>
      </w:r>
      <w:r>
        <w:rPr>
          <w:rFonts w:hint="eastAsia" w:ascii="宋体" w:hAnsi="宋体" w:cs="宋体"/>
          <w:color w:val="auto"/>
          <w:sz w:val="24"/>
          <w:highlight w:val="none"/>
          <w:lang w:val="zh-CN"/>
        </w:rPr>
        <w:t xml:space="preserve">编号∶</w:t>
      </w:r>
      <w:r/>
    </w:p>
    <w:tbl>
      <w:tblPr>
        <w:tblStyle w:val="786"/>
        <w:tblW w:w="90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94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磋商文件要求</w:t>
            </w:r>
            <w:r/>
          </w:p>
        </w:tc>
        <w:tc>
          <w:tcPr>
            <w:tcW w:w="1959"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响应情况</w:t>
            </w:r>
            <w:r/>
          </w:p>
        </w:tc>
        <w:tc>
          <w:tcPr>
            <w:tcW w:w="1842"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偏离说明</w:t>
            </w:r>
            <w:r/>
          </w:p>
        </w:tc>
        <w:tc>
          <w:tcPr>
            <w:tcW w:w="157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trHeight w:val="80"/>
        </w:trPr>
        <w:tc>
          <w:tcPr>
            <w:tcW w:w="73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948" w:type="dxa"/>
            <w:textDirection w:val="lrTb"/>
            <w:noWrap w:val="false"/>
          </w:tcPr>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付款方式</w:t>
            </w:r>
            <w:r/>
          </w:p>
        </w:tc>
        <w:tc>
          <w:tcPr>
            <w:tcW w:w="195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7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80"/>
        </w:trPr>
        <w:tc>
          <w:tcPr>
            <w:tcW w:w="73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2948" w:type="dxa"/>
            <w:textDirection w:val="lrTb"/>
            <w:noWrap w:val="false"/>
          </w:tcPr>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其他商务要求</w:t>
            </w:r>
            <w:r/>
          </w:p>
        </w:tc>
        <w:tc>
          <w:tcPr>
            <w:tcW w:w="195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7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80"/>
        </w:trPr>
        <w:tc>
          <w:tcPr>
            <w:tcW w:w="73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948" w:type="dxa"/>
            <w:textDirection w:val="lrTb"/>
            <w:noWrap w:val="false"/>
          </w:tcPr>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tc>
        <w:tc>
          <w:tcPr>
            <w:tcW w:w="195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842"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57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响应单位：（单位盖章）</w:t>
      </w:r>
      <w:r/>
    </w:p>
    <w:p>
      <w:pPr>
        <w:pStyle w:val="1267"/>
        <w:spacing w:line="360" w:lineRule="auto"/>
        <w:rPr>
          <w:rFonts w:hint="eastAsia"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注：</w:t>
      </w:r>
      <w:r>
        <w:rPr>
          <w:rFonts w:hint="eastAsia" w:ascii="宋体" w:hAnsi="宋体" w:cs="宋体"/>
          <w:color w:val="auto"/>
          <w:sz w:val="24"/>
          <w:highlight w:val="none"/>
        </w:rPr>
        <w:t xml:space="preserve">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spacing w:line="360" w:lineRule="auto"/>
        <w:rPr>
          <w:rFonts w:hint="eastAsia" w:ascii="宋体" w:hAnsi="宋体" w:cs="宋体"/>
          <w:b/>
          <w:color w:val="auto"/>
          <w:sz w:val="24"/>
          <w:highlight w:val="none"/>
        </w:rPr>
        <w:outlineLvl w:val="0"/>
      </w:pPr>
      <w:r>
        <w:rPr>
          <w:rFonts w:hint="eastAsia" w:ascii="宋体" w:hAnsi="宋体" w:cs="宋体"/>
          <w:color w:val="auto"/>
          <w:sz w:val="24"/>
          <w:highlight w:val="none"/>
        </w:rPr>
        <w:t xml:space="preserve">3.若事项较多，响应单位可根据实际情况另纸说明。</w:t>
      </w:r>
      <w:r/>
    </w:p>
    <w:p>
      <w:pPr>
        <w:jc w:val="left"/>
        <w:spacing w:line="360" w:lineRule="auto"/>
        <w:rPr>
          <w:rFonts w:hint="eastAsia" w:ascii="宋体" w:hAnsi="宋体" w:cs="宋体"/>
          <w:b/>
          <w:bCs/>
          <w:color w:val="auto"/>
          <w:sz w:val="24"/>
          <w:highlight w:val="none"/>
        </w:rPr>
        <w:outlineLvl w:val="1"/>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附件11：响应保证</w:t>
      </w:r>
      <w:r>
        <w:rPr>
          <w:rFonts w:hint="eastAsia" w:ascii="宋体" w:hAnsi="宋体" w:cs="宋体"/>
          <w:b/>
          <w:bCs/>
          <w:color w:val="auto"/>
          <w:sz w:val="24"/>
          <w:highlight w:val="none"/>
        </w:rPr>
        <w:t xml:space="preserve">承诺书</w:t>
      </w:r>
      <w:r/>
    </w:p>
    <w:p>
      <w:pPr>
        <w:jc w:val="cente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响应保证承诺书</w:t>
      </w:r>
      <w:r/>
    </w:p>
    <w:p>
      <w:pPr>
        <w:jc w:val="left"/>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（采购代理机构名称）</w:t>
      </w:r>
      <w:r/>
    </w:p>
    <w:p>
      <w:pPr>
        <w:ind w:firstLine="6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 （项目名称和采购编号）</w:t>
      </w:r>
      <w:r>
        <w:rPr>
          <w:rFonts w:hint="eastAsia" w:ascii="宋体" w:hAnsi="宋体" w:cs="宋体"/>
          <w:color w:val="auto"/>
          <w:sz w:val="24"/>
          <w:highlight w:val="none"/>
        </w:rPr>
        <w:t xml:space="preserve">的投标（响应），并做出如下承诺：</w:t>
      </w:r>
      <w:r/>
    </w:p>
    <w:p>
      <w:pPr>
        <w:ind w:firstLine="6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支付本采购文件公布的预算金额（或最高限价）的2%作为违约赔偿金（数量不确定的单价采购须约定具体金额）。</w:t>
      </w:r>
      <w:r/>
    </w:p>
    <w:p>
      <w:pPr>
        <w:ind w:firstLine="555"/>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1.自投标（响应）截止时间至本项目发布中标（成交）公告为止，撤销投标（响应）；</w:t>
      </w:r>
      <w:r/>
    </w:p>
    <w:p>
      <w:pPr>
        <w:ind w:firstLine="555"/>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2.中标（成交）后不依法与采购人签订合同；</w:t>
      </w:r>
      <w:r/>
    </w:p>
    <w:p>
      <w:pPr>
        <w:ind w:firstLine="555"/>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3.中标（成交）后不按本采购文件规定向采购人提交履约保证金（若有）</w:t>
      </w:r>
      <w:r>
        <w:rPr>
          <w:rFonts w:hint="eastAsia" w:ascii="宋体" w:hAnsi="宋体" w:cs="宋体"/>
          <w:color w:val="auto"/>
          <w:sz w:val="24"/>
          <w:highlight w:val="none"/>
          <w:lang w:eastAsia="zh-CN"/>
        </w:rPr>
        <w:t xml:space="preserve">。</w:t>
      </w:r>
      <w:r/>
    </w:p>
    <w:p>
      <w:pPr>
        <w:ind w:firstLine="6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二、我单位知晓上述行为的法律后果，承认本承诺书作为贵方</w:t>
      </w:r>
      <w:r>
        <w:rPr>
          <w:rFonts w:hint="eastAsia" w:ascii="宋体" w:hAnsi="宋体" w:cs="宋体"/>
          <w:color w:val="auto"/>
          <w:sz w:val="24"/>
          <w:highlight w:val="none"/>
          <w:u w:val="single"/>
        </w:rPr>
        <w:t xml:space="preserve">（或采购人）</w:t>
      </w:r>
      <w:r>
        <w:rPr>
          <w:rFonts w:hint="eastAsia" w:ascii="宋体" w:hAnsi="宋体" w:cs="宋体"/>
          <w:color w:val="auto"/>
          <w:sz w:val="24"/>
          <w:highlight w:val="none"/>
        </w:rPr>
        <w:t xml:space="preserve">要求我单位履行违约赔偿义务的依据作用。</w:t>
      </w:r>
      <w:r/>
    </w:p>
    <w:p>
      <w:pPr>
        <w:ind w:left="1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投标（响应）人：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（盖公章）</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法定代表人或委托代理人（签字或签章）：</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                                         电话：</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传真：                                        电子邮件：</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邮编：   </w:t>
      </w:r>
      <w:r/>
    </w:p>
    <w:p>
      <w:pPr>
        <w:rPr>
          <w:rFonts w:hint="eastAsia" w:ascii="宋体" w:hAnsi="宋体"/>
          <w:b/>
          <w:color w:val="auto"/>
          <w:sz w:val="24"/>
          <w:highlight w:val="none"/>
        </w:rPr>
      </w:pPr>
      <w:r>
        <w:rPr>
          <w:rFonts w:hint="eastAsia" w:ascii="宋体" w:hAnsi="宋体" w:cs="宋体"/>
          <w:color w:val="auto"/>
          <w:sz w:val="24"/>
          <w:highlight w:val="none"/>
        </w:rPr>
        <w:t xml:space="preserve">日期：</w:t>
      </w:r>
      <w:r>
        <w:rPr>
          <w:rFonts w:hint="eastAsia" w:ascii="宋体" w:hAnsi="宋体"/>
          <w:b/>
          <w:color w:val="auto"/>
          <w:sz w:val="24"/>
          <w:highlight w:val="none"/>
        </w:rPr>
        <w:br w:type="page" w:clear="all"/>
      </w:r>
      <w:r/>
    </w:p>
    <w:p>
      <w:pPr>
        <w:spacing w:line="360" w:lineRule="auto"/>
        <w:rPr>
          <w:rFonts w:ascii="宋体"/>
          <w:b/>
          <w:color w:val="auto"/>
          <w:sz w:val="24"/>
          <w:highlight w:val="none"/>
        </w:rPr>
      </w:pPr>
      <w:r>
        <w:rPr>
          <w:rFonts w:hint="eastAsia" w:ascii="宋体" w:hAnsi="宋体"/>
          <w:b/>
          <w:color w:val="auto"/>
          <w:sz w:val="24"/>
          <w:highlight w:val="none"/>
        </w:rPr>
        <w:t xml:space="preserve">附件12：</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w:t>
      </w:r>
      <w:r>
        <w:rPr>
          <w:color w:val="auto"/>
          <w:spacing w:val="20"/>
          <w:sz w:val="24"/>
          <w:highlight w:val="none"/>
        </w:rPr>
        <w:t xml:space="preserve">    </w:t>
      </w:r>
      <w:r>
        <w:rPr>
          <w:rFonts w:hint="eastAsia"/>
          <w:color w:val="auto"/>
          <w:spacing w:val="20"/>
          <w:sz w:val="24"/>
          <w:highlight w:val="none"/>
        </w:rPr>
        <w:t xml:space="preserve">月</w:t>
      </w:r>
      <w:r>
        <w:rPr>
          <w:color w:val="auto"/>
          <w:spacing w:val="20"/>
          <w:sz w:val="24"/>
          <w:highlight w:val="none"/>
        </w:rPr>
        <w:t xml:space="preserve">    </w:t>
      </w:r>
      <w:r>
        <w:rPr>
          <w:rFonts w:hint="eastAsia"/>
          <w:color w:val="auto"/>
          <w:spacing w:val="20"/>
          <w:sz w:val="24"/>
          <w:highlight w:val="none"/>
        </w:rPr>
        <w:t xml:space="preserve">日</w:t>
      </w:r>
      <w:r/>
    </w:p>
    <w:tbl>
      <w:tblPr>
        <w:tblStyle w:val="786"/>
        <w:tblW w:w="8306" w:type="dxa"/>
        <w:tblInd w:w="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663"/>
        <w:gridCol w:w="442"/>
        <w:gridCol w:w="1383"/>
        <w:gridCol w:w="1047"/>
        <w:gridCol w:w="363"/>
        <w:gridCol w:w="1440"/>
        <w:gridCol w:w="1140"/>
        <w:gridCol w:w="1170"/>
      </w:tblGrid>
      <w:tr>
        <w:trPr>
          <w:trHeight w:val="1021"/>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（盖章）</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电话</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908"/>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传真</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090"/>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159"/>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19"/>
        </w:trPr>
        <w:tc>
          <w:tcPr>
            <w:tcBorders>
              <w:top w:val="single" w:color="auto" w:sz="4" w:space="0"/>
              <w:left w:val="single" w:color="auto" w:sz="4" w:space="0"/>
              <w:bottom w:val="single" w:color="auto" w:sz="4" w:space="0"/>
              <w:right w:val="single" w:color="auto" w:sz="4" w:space="0"/>
            </w:tcBorders>
            <w:tcW w:w="658"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3"/>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3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资产总计：</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万元；资产净值：</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万元；股东权益：</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687"/>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营业面积（含厂房面积）：</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p>
        </w:tc>
      </w:tr>
      <w:tr>
        <w:trPr>
          <w:cantSplit/>
          <w:trHeight w:val="736"/>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销（零）售额：</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69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实现利润：</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816"/>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产</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品</w:t>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75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75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bl>
    <w:p>
      <w:pPr>
        <w:rPr>
          <w:color w:val="auto"/>
          <w:highlight w:val="none"/>
        </w:rPr>
      </w:pPr>
      <w:r>
        <w:rPr>
          <w:color w:val="auto"/>
          <w:highlight w:val="none"/>
        </w:rPr>
      </w:r>
      <w:r/>
    </w:p>
    <w:p>
      <w:pPr>
        <w:pStyle w:val="987"/>
        <w:ind w:firstLine="0"/>
        <w:jc w:val="both"/>
        <w:rPr>
          <w:rFonts w:hint="eastAsia" w:ascii="宋体" w:hAnsi="宋体" w:eastAsia="宋体"/>
          <w:b/>
          <w:color w:val="auto"/>
          <w:szCs w:val="24"/>
          <w:highlight w:val="none"/>
        </w:rPr>
        <w:outlineLvl w:val="2"/>
      </w:pPr>
      <w:r>
        <w:rPr>
          <w:rFonts w:hint="eastAsia" w:ascii="宋体" w:hAnsi="宋体" w:eastAsia="宋体"/>
          <w:b/>
          <w:color w:val="auto"/>
          <w:szCs w:val="21"/>
          <w:highlight w:val="none"/>
        </w:rPr>
        <w:t xml:space="preserve">附件</w:t>
      </w:r>
      <w:r>
        <w:rPr>
          <w:rFonts w:ascii="宋体" w:hAnsi="宋体" w:eastAsia="宋体"/>
          <w:b/>
          <w:color w:val="auto"/>
          <w:szCs w:val="21"/>
          <w:highlight w:val="none"/>
        </w:rPr>
        <w:t xml:space="preserve">1</w:t>
      </w:r>
      <w:r>
        <w:rPr>
          <w:rFonts w:hint="eastAsia" w:ascii="宋体" w:hAnsi="宋体" w:eastAsia="宋体"/>
          <w:b/>
          <w:color w:val="auto"/>
          <w:szCs w:val="21"/>
          <w:highlight w:val="none"/>
        </w:rPr>
        <w:t xml:space="preserve">3：</w:t>
      </w:r>
      <w:r/>
    </w:p>
    <w:p>
      <w:pPr>
        <w:jc w:val="center"/>
        <w:spacing w:line="400" w:lineRule="exact"/>
        <w:rPr>
          <w:rFonts w:asci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pStyle w:val="1313"/>
        <w:keepLines w:val="0"/>
        <w:keepNext w:val="0"/>
        <w:pageBreakBefore w:val="0"/>
        <w:spacing w:after="0" w:line="360" w:lineRule="auto"/>
        <w:widowControl w:val="off"/>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u w:val="single"/>
          <w:lang w:val="zh-CN"/>
        </w:rPr>
        <w:t xml:space="preserve">苏州时代招投标有限公司</w:t>
      </w:r>
      <w:r>
        <w:rPr>
          <w:rFonts w:hint="eastAsia" w:hAnsi="宋体" w:eastAsia="宋体" w:cs="宋体"/>
          <w:color w:val="auto"/>
          <w:sz w:val="24"/>
          <w:szCs w:val="24"/>
          <w:highlight w:val="none"/>
          <w:lang w:val="zh-CN"/>
        </w:rPr>
        <w:t xml:space="preserve">：</w:t>
      </w:r>
      <w:r/>
    </w:p>
    <w:p>
      <w:pPr>
        <w:ind w:firstLine="480"/>
        <w:keepLines w:val="0"/>
        <w:keepNext w:val="0"/>
        <w:pageBreakBefore w:val="0"/>
        <w:spacing w:after="0" w:line="360" w:lineRule="auto"/>
        <w:widowControl w:val="off"/>
        <w:rPr>
          <w:rFonts w:ascii="宋体" w:cs="宋体"/>
          <w:color w:val="auto"/>
          <w:sz w:val="24"/>
          <w:highlight w:val="none"/>
        </w:rPr>
      </w:pPr>
      <w:r>
        <w:rPr>
          <w:rFonts w:hint="eastAsia" w:ascii="宋体" w:hAnsi="宋体" w:cs="宋体"/>
          <w:color w:val="auto"/>
          <w:sz w:val="24"/>
          <w:highlight w:val="none"/>
        </w:rPr>
        <w:t xml:space="preserve">本公司（联合体）郑重声明，根据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s="宋体"/>
          <w:color w:val="auto"/>
          <w:sz w:val="24"/>
          <w:highlight w:val="none"/>
        </w:rPr>
        <w:t xml:space="preserve">的规定，本公司</w:t>
      </w:r>
      <w:r>
        <w:rPr>
          <w:rFonts w:ascii="宋体" w:hAnsi="宋体" w:cs="宋体"/>
          <w:color w:val="auto"/>
          <w:sz w:val="24"/>
          <w:highlight w:val="none"/>
        </w:rPr>
        <w:t xml:space="preserve"> </w:t>
      </w:r>
      <w:r>
        <w:rPr>
          <w:rFonts w:hint="eastAsia" w:ascii="宋体" w:hAnsi="宋体" w:cs="宋体"/>
          <w:color w:val="auto"/>
          <w:sz w:val="24"/>
          <w:highlight w:val="none"/>
        </w:rPr>
        <w:t xml:space="preserve">（联合体）参加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rPr>
          <w:rFonts w:ascii="宋体" w:hAnsi="宋体" w:cs="宋体"/>
          <w:color w:val="auto"/>
          <w:sz w:val="24"/>
          <w:highlight w:val="none"/>
        </w:rPr>
        <w:t xml:space="preserve"> </w:t>
      </w:r>
      <w:r/>
    </w:p>
    <w:p>
      <w:pPr>
        <w:numPr>
          <w:ilvl w:val="0"/>
          <w:numId w:val="3"/>
        </w:numPr>
        <w:ind w:firstLine="480"/>
        <w:keepLines w:val="0"/>
        <w:keepNext w:val="0"/>
        <w:pageBreakBefore w:val="0"/>
        <w:spacing w:after="0" w:line="360" w:lineRule="auto"/>
        <w:widowControl w:val="off"/>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numPr>
          <w:ilvl w:val="0"/>
          <w:numId w:val="3"/>
        </w:numPr>
        <w:ind w:firstLine="480"/>
        <w:keepLines w:val="0"/>
        <w:keepNext w:val="0"/>
        <w:pageBreakBefore w:val="0"/>
        <w:spacing w:after="0" w:line="360" w:lineRule="auto"/>
        <w:widowControl w:val="off"/>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ind w:firstLine="480"/>
        <w:keepLines w:val="0"/>
        <w:keepNext w:val="0"/>
        <w:pageBreakBefore w:val="0"/>
        <w:spacing w:after="0" w:line="360" w:lineRule="auto"/>
        <w:widowControl w:val="off"/>
        <w:rPr>
          <w:rFonts w:ascii="宋体" w:cs="宋体"/>
          <w:color w:val="auto"/>
          <w:sz w:val="24"/>
          <w:highlight w:val="none"/>
        </w:rPr>
      </w:pPr>
      <w:r>
        <w:rPr>
          <w:rFonts w:hint="eastAsia" w:ascii="宋体" w:cs="宋体"/>
          <w:color w:val="auto"/>
          <w:sz w:val="24"/>
          <w:highlight w:val="none"/>
        </w:rPr>
        <w:t xml:space="preserve">……</w:t>
      </w:r>
      <w:r/>
    </w:p>
    <w:p>
      <w:pPr>
        <w:ind w:firstLine="480"/>
        <w:keepLines w:val="0"/>
        <w:keepNext w:val="0"/>
        <w:pageBreakBefore w:val="0"/>
        <w:spacing w:after="0" w:line="360" w:lineRule="auto"/>
        <w:widowControl w:val="off"/>
        <w:rPr>
          <w:rFonts w:asci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rFonts w:ascii="宋体" w:hAnsi="宋体" w:cs="宋体"/>
          <w:color w:val="auto"/>
          <w:sz w:val="24"/>
          <w:highlight w:val="none"/>
        </w:rPr>
        <w:t xml:space="preserve"> </w:t>
      </w:r>
      <w:r/>
    </w:p>
    <w:p>
      <w:pPr>
        <w:ind w:firstLine="480"/>
        <w:keepLines w:val="0"/>
        <w:keepNext w:val="0"/>
        <w:pageBreakBefore w:val="0"/>
        <w:spacing w:after="0" w:line="360" w:lineRule="auto"/>
        <w:widowControl w:val="off"/>
        <w:rPr>
          <w:rFonts w:asci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highlight w:val="none"/>
        </w:rPr>
        <w:t xml:space="preserve"> </w:t>
      </w:r>
      <w:r/>
    </w:p>
    <w:p>
      <w:pPr>
        <w:jc w:val="right"/>
        <w:keepLines w:val="0"/>
        <w:keepNext w:val="0"/>
        <w:pageBreakBefore w:val="0"/>
        <w:spacing w:after="0" w:line="360" w:lineRule="auto"/>
        <w:widowControl w:val="off"/>
        <w:rPr>
          <w:rFonts w:ascii="宋体"/>
          <w:color w:val="auto"/>
          <w:sz w:val="24"/>
          <w:highlight w:val="none"/>
          <w:lang w:val="zh-CN"/>
        </w:rPr>
      </w:pPr>
      <w:r>
        <w:rPr>
          <w:rFonts w:hint="eastAsia" w:ascii="宋体" w:hAnsi="宋体"/>
          <w:color w:val="auto"/>
          <w:sz w:val="24"/>
          <w:highlight w:val="none"/>
        </w:rPr>
        <w:t xml:space="preserve">响应单位：（盖章）</w:t>
      </w:r>
      <w:r/>
    </w:p>
    <w:p>
      <w:pPr>
        <w:jc w:val="center"/>
        <w:keepLines w:val="0"/>
        <w:keepNext w:val="0"/>
        <w:pageBreakBefore w:val="0"/>
        <w:spacing w:after="0" w:line="360" w:lineRule="auto"/>
        <w:widowControl w:val="off"/>
        <w:rPr>
          <w:rFonts w:asci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日期：</w:t>
      </w:r>
      <w:r/>
    </w:p>
    <w:p>
      <w:pPr>
        <w:jc w:val="left"/>
        <w:keepLines w:val="0"/>
        <w:keepNext w:val="0"/>
        <w:pageBreakBefore w:val="0"/>
        <w:spacing w:after="0" w:line="279"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备注：1）从业人员、营业收入、资产总额填报上一年度数据，无上一年度数据的新成立企业可不填报。</w:t>
      </w:r>
      <w:r/>
    </w:p>
    <w:p>
      <w:pPr>
        <w:numPr>
          <w:ilvl w:val="0"/>
          <w:numId w:val="4"/>
        </w:numPr>
        <w:ind w:firstLine="720"/>
        <w:jc w:val="left"/>
        <w:keepLines w:val="0"/>
        <w:keepNext w:val="0"/>
        <w:pageBreakBefore w:val="0"/>
        <w:spacing w:after="0" w:line="279"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numPr>
          <w:ilvl w:val="0"/>
          <w:numId w:val="4"/>
        </w:numPr>
        <w:ind w:firstLine="720"/>
        <w:jc w:val="left"/>
        <w:keepLines w:val="0"/>
        <w:keepNext w:val="0"/>
        <w:pageBreakBefore w:val="0"/>
        <w:spacing w:after="0" w:line="279"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numPr>
          <w:ilvl w:val="0"/>
          <w:numId w:val="4"/>
        </w:numPr>
        <w:ind w:firstLine="720"/>
        <w:jc w:val="left"/>
        <w:keepLines w:val="0"/>
        <w:keepNext w:val="0"/>
        <w:pageBreakBefore w:val="0"/>
        <w:spacing w:after="0" w:line="279" w:lineRule="auto"/>
        <w:widowControl w:val="off"/>
        <w:rPr>
          <w:bCs/>
          <w:color w:val="auto"/>
          <w:sz w:val="24"/>
          <w:highlight w:val="none"/>
        </w:rPr>
      </w:pPr>
      <w:r>
        <w:rPr>
          <w:rFonts w:hint="eastAsia" w:ascii="宋体" w:hAnsi="宋体" w:cs="宋体"/>
          <w:bCs/>
          <w:color w:val="auto"/>
          <w:sz w:val="24"/>
          <w:highlight w:val="none"/>
        </w:rPr>
        <w:t xml:space="preserve">如未对（中型企业、小型企业、微型企业）进行勾选，视同非中小微企业，不可享受相应扶持政策。</w:t>
      </w:r>
      <w:r/>
    </w:p>
    <w:p>
      <w:pPr>
        <w:numPr>
          <w:ilvl w:val="0"/>
          <w:numId w:val="4"/>
        </w:numPr>
        <w:ind w:firstLine="720"/>
        <w:jc w:val="left"/>
        <w:keepLines w:val="0"/>
        <w:keepNext w:val="0"/>
        <w:pageBreakBefore w:val="0"/>
        <w:spacing w:after="0" w:line="279" w:lineRule="auto"/>
        <w:widowControl w:val="off"/>
        <w:rPr>
          <w:bCs/>
          <w:color w:val="auto"/>
          <w:sz w:val="24"/>
          <w:highlight w:val="none"/>
        </w:rPr>
      </w:pPr>
      <w:r>
        <w:rPr>
          <w:rFonts w:hint="eastAsia" w:ascii="宋体" w:hAnsi="宋体" w:cs="宋体"/>
          <w:bCs/>
          <w:color w:val="auto"/>
          <w:sz w:val="24"/>
          <w:highlight w:val="none"/>
        </w:rPr>
        <w:t xml:space="preserve">中标单位为中小企业的，《中小企业声明函》将随中标结果同时公告。</w:t>
      </w:r>
      <w:r/>
    </w:p>
    <w:p>
      <w:pPr>
        <w:spacing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附：中小企业划型标准规定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（十四）物业管理。从业人员1000人以下或营业收入5000万元以下的为中小微型企业。其中，从业人员</w:t>
      </w:r>
      <w:r/>
    </w:p>
    <w:p>
      <w:pPr>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keepLines w:val="0"/>
        <w:keepNext w:val="0"/>
        <w:pageBreakBefore w:val="0"/>
        <w:spacing w:after="0" w:line="276"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5"/>
        <w:keepLines w:val="0"/>
        <w:keepNext w:val="0"/>
        <w:pageBreakBefore w:val="0"/>
        <w:spacing w:after="0" w:line="380" w:lineRule="exact"/>
        <w:rPr>
          <w:rFonts w:hint="eastAsia" w:hAnsi="宋体" w:eastAsia="宋体" w:cs="Arial"/>
          <w:color w:val="auto"/>
          <w:sz w:val="24"/>
          <w:highlight w:val="none"/>
        </w:rPr>
      </w:pPr>
      <w:r>
        <w:rPr>
          <w:rFonts w:hint="eastAsia" w:hAnsi="宋体" w:eastAsia="宋体" w:cs="宋体"/>
          <w:bCs/>
          <w:color w:val="auto"/>
          <w:sz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005"/>
        <w:spacing w:line="380" w:lineRule="exact"/>
        <w:rPr>
          <w:rFonts w:hint="eastAsia" w:hAnsi="宋体" w:eastAsia="宋体" w:cs="Arial"/>
          <w:color w:val="auto"/>
          <w:sz w:val="24"/>
          <w:highlight w:val="none"/>
        </w:rPr>
      </w:pPr>
      <w:r>
        <w:rPr>
          <w:rFonts w:hint="eastAsia" w:hAnsi="宋体" w:eastAsia="宋体" w:cs="Arial"/>
          <w:color w:val="auto"/>
          <w:sz w:val="24"/>
          <w:highlight w:val="none"/>
        </w:rPr>
      </w:r>
      <w:r/>
    </w:p>
    <w:p>
      <w:pPr>
        <w:pStyle w:val="1005"/>
        <w:spacing w:line="380" w:lineRule="exact"/>
        <w:rPr>
          <w:rFonts w:hint="eastAsia" w:hAnsi="宋体" w:eastAsia="宋体" w:cs="Arial"/>
          <w:color w:val="auto"/>
          <w:sz w:val="24"/>
          <w:highlight w:val="none"/>
        </w:rPr>
      </w:pPr>
      <w:r>
        <w:rPr>
          <w:rFonts w:hint="eastAsia" w:hAnsi="宋体" w:eastAsia="宋体" w:cs="Arial"/>
          <w:color w:val="auto"/>
          <w:sz w:val="24"/>
          <w:highlight w:val="none"/>
        </w:rPr>
      </w:r>
      <w:r/>
    </w:p>
    <w:p>
      <w:pPr>
        <w:pStyle w:val="1005"/>
        <w:spacing w:line="380" w:lineRule="exact"/>
        <w:rPr>
          <w:rFonts w:hint="eastAsia" w:hAnsi="宋体" w:eastAsia="宋体" w:cs="Arial"/>
          <w:color w:val="auto"/>
          <w:sz w:val="24"/>
          <w:highlight w:val="none"/>
        </w:rPr>
      </w:pPr>
      <w:r>
        <w:rPr>
          <w:rFonts w:hint="eastAsia" w:hAnsi="宋体" w:eastAsia="宋体" w:cs="Arial"/>
          <w:color w:val="auto"/>
          <w:sz w:val="24"/>
          <w:highlight w:val="none"/>
        </w:rPr>
      </w:r>
      <w:r/>
    </w:p>
    <w:p>
      <w:pPr>
        <w:pStyle w:val="1005"/>
        <w:spacing w:line="380" w:lineRule="exact"/>
        <w:rPr>
          <w:rFonts w:hint="eastAsia" w:hAnsi="宋体" w:eastAsia="宋体" w:cs="Arial"/>
          <w:color w:val="auto"/>
          <w:sz w:val="24"/>
          <w:highlight w:val="none"/>
        </w:rPr>
      </w:pPr>
      <w:r>
        <w:rPr>
          <w:rFonts w:hint="eastAsia" w:hAnsi="宋体" w:eastAsia="宋体" w:cs="Arial"/>
          <w:color w:val="auto"/>
          <w:sz w:val="24"/>
          <w:highlight w:val="none"/>
        </w:rPr>
      </w:r>
      <w:r/>
    </w:p>
    <w:p>
      <w:pPr>
        <w:pStyle w:val="1005"/>
        <w:spacing w:line="380" w:lineRule="exact"/>
        <w:rPr>
          <w:rFonts w:hint="eastAsia" w:hAnsi="宋体" w:eastAsia="宋体" w:cs="Arial"/>
          <w:color w:val="auto"/>
          <w:sz w:val="24"/>
          <w:highlight w:val="none"/>
        </w:rPr>
      </w:pPr>
      <w:r>
        <w:rPr>
          <w:rFonts w:hint="eastAsia" w:hAnsi="宋体" w:eastAsia="宋体" w:cs="Arial"/>
          <w:color w:val="auto"/>
          <w:sz w:val="24"/>
          <w:highlight w:val="none"/>
        </w:rPr>
      </w:r>
      <w:r/>
    </w:p>
    <w:p>
      <w:pPr>
        <w:rPr>
          <w:rFonts w:hint="eastAsia" w:ascii="宋体" w:hAnsi="宋体" w:cs="宋体"/>
          <w:b/>
          <w:bCs/>
          <w:color w:val="auto"/>
          <w:highlight w:val="none"/>
        </w:rPr>
      </w:pPr>
      <w:r>
        <w:rPr>
          <w:rFonts w:hint="eastAsia" w:ascii="宋体" w:hAnsi="宋体" w:cs="宋体"/>
          <w:b/>
          <w:bCs/>
          <w:color w:val="auto"/>
          <w:highlight w:val="none"/>
        </w:rPr>
        <w:br w:type="page" w:clear="all"/>
      </w:r>
      <w:r/>
    </w:p>
    <w:p>
      <w:pPr>
        <w:pStyle w:val="987"/>
        <w:ind w:firstLine="0"/>
        <w:jc w:val="both"/>
        <w:spacing w:line="360" w:lineRule="auto"/>
        <w:rPr>
          <w:rFonts w:hint="eastAsia" w:ascii="宋体" w:hAnsi="宋体" w:eastAsia="宋体" w:cs="宋体"/>
          <w:b/>
          <w:bCs/>
          <w:color w:val="auto"/>
          <w:szCs w:val="24"/>
          <w:highlight w:val="none"/>
        </w:rPr>
        <w:outlineLvl w:val="2"/>
      </w:pPr>
      <w:r>
        <w:rPr>
          <w:rFonts w:hint="eastAsia" w:ascii="宋体" w:hAnsi="宋体" w:eastAsia="宋体" w:cs="宋体"/>
          <w:b/>
          <w:bCs/>
          <w:color w:val="auto"/>
          <w:szCs w:val="24"/>
          <w:highlight w:val="none"/>
        </w:rPr>
        <w:t xml:space="preserve">附件</w:t>
      </w:r>
      <w:r>
        <w:rPr>
          <w:rFonts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rPr>
        <w:t xml:space="preserve">4：</w:t>
      </w:r>
      <w:r/>
    </w:p>
    <w:p>
      <w:pPr>
        <w:pStyle w:val="987"/>
        <w:ind w:firstLine="562"/>
        <w:jc w:val="both"/>
        <w:rPr>
          <w:rFonts w:hint="eastAsia" w:ascii="宋体" w:hAnsi="宋体" w:eastAsia="宋体"/>
          <w:b/>
          <w:color w:val="auto"/>
          <w:highlight w:val="none"/>
        </w:rPr>
        <w:outlineLvl w:val="2"/>
      </w:pPr>
      <w:r>
        <w:rPr>
          <w:rFonts w:hint="eastAsia" w:ascii="宋体" w:hAnsi="宋体" w:eastAsia="宋体"/>
          <w:b/>
          <w:color w:val="auto"/>
          <w:highlight w:val="none"/>
        </w:rPr>
      </w:r>
      <w:r/>
    </w:p>
    <w:p>
      <w:pPr>
        <w:jc w:val="center"/>
        <w:spacing w:line="580" w:lineRule="exact"/>
        <w:rPr>
          <w:rFonts w:ascii="宋体"/>
          <w:color w:val="auto"/>
          <w:spacing w:val="6"/>
          <w:sz w:val="24"/>
          <w:highlight w:val="none"/>
        </w:rPr>
      </w:pPr>
      <w:r>
        <w:rPr>
          <w:rFonts w:hint="eastAsia" w:ascii="宋体" w:hAnsi="宋体"/>
          <w:color w:val="auto"/>
          <w:spacing w:val="6"/>
          <w:sz w:val="24"/>
          <w:highlight w:val="none"/>
        </w:rPr>
        <w:t xml:space="preserve">残疾人福利性单位声明函</w:t>
      </w:r>
      <w:r/>
    </w:p>
    <w:p>
      <w:pPr>
        <w:spacing w:line="580" w:lineRule="exact"/>
        <w:rPr>
          <w:rFonts w:eastAsia="仿宋_GB2312"/>
          <w:b/>
          <w:color w:val="auto"/>
          <w:spacing w:val="6"/>
          <w:sz w:val="24"/>
          <w:highlight w:val="none"/>
        </w:rPr>
      </w:pPr>
      <w:r>
        <w:rPr>
          <w:rFonts w:eastAsia="仿宋_GB2312"/>
          <w:b/>
          <w:color w:val="auto"/>
          <w:spacing w:val="6"/>
          <w:sz w:val="24"/>
          <w:highlight w:val="none"/>
        </w:rPr>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本单位郑重声明，根据《财政部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民政部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中国残疾人联合会关于促进残疾人就业政府采购政策的通知》（财库</w:t>
      </w:r>
      <w:r>
        <w:rPr>
          <w:rFonts w:hint="eastAsia" w:ascii="宋体" w:hAnsi="宋体"/>
          <w:color w:val="auto"/>
          <w:sz w:val="24"/>
          <w:highlight w:val="none"/>
        </w:rPr>
        <w:t xml:space="preserve">〔</w:t>
      </w:r>
      <w:r>
        <w:rPr>
          <w:rFonts w:ascii="宋体" w:hAnsi="宋体"/>
          <w:color w:val="auto"/>
          <w:sz w:val="24"/>
          <w:highlight w:val="none"/>
        </w:rPr>
        <w:t xml:space="preserve">2017</w:t>
      </w:r>
      <w:r>
        <w:rPr>
          <w:rFonts w:hint="eastAsia" w:ascii="宋体" w:hAnsi="宋体"/>
          <w:color w:val="auto"/>
          <w:sz w:val="24"/>
          <w:highlight w:val="none"/>
        </w:rPr>
        <w:t xml:space="preserve">〕</w:t>
      </w:r>
      <w:r>
        <w:rPr>
          <w:rFonts w:ascii="宋体" w:hAnsi="宋体"/>
          <w:color w:val="auto"/>
          <w:sz w:val="24"/>
          <w:highlight w:val="none"/>
        </w:rPr>
        <w:t xml:space="preserve">141</w:t>
      </w:r>
      <w:r>
        <w:rPr>
          <w:rFonts w:hint="eastAsia" w:ascii="宋体" w:hAnsi="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lang w:val="zh-CN"/>
        </w:rPr>
        <w:t xml:space="preserve">（采购人名称）</w:t>
      </w:r>
      <w:r>
        <w:rPr>
          <w:rFonts w:hint="eastAsia" w:ascii="宋体" w:hAnsi="宋体"/>
          <w:color w:val="auto"/>
          <w:spacing w:val="6"/>
          <w:sz w:val="24"/>
          <w:highlight w:val="none"/>
        </w:rPr>
        <w:t xml:space="preserve">单位的</w:t>
      </w:r>
      <w:r>
        <w:rPr>
          <w:rFonts w:hint="eastAsia" w:ascii="宋体" w:hAnsi="宋体" w:cs="宋体"/>
          <w:color w:val="auto"/>
          <w:sz w:val="24"/>
          <w:highlight w:val="none"/>
          <w:u w:val="single"/>
          <w:lang w:val="zh-CN"/>
        </w:rPr>
        <w:t xml:space="preserve">（采购编号及项目名称）</w:t>
      </w:r>
      <w:r>
        <w:rPr>
          <w:rFonts w:hint="eastAsia" w:ascii="宋体" w:hAnsi="宋体"/>
          <w:color w:val="auto"/>
          <w:spacing w:val="6"/>
          <w:sz w:val="24"/>
          <w:highlight w:val="none"/>
        </w:rPr>
        <w:t xml:space="preserve">项目采购活动提供本单位制造的货物（由本单位承担工程</w:t>
      </w:r>
      <w:r>
        <w:rPr>
          <w:rFonts w:ascii="宋体" w:hAnsi="宋体"/>
          <w:color w:val="auto"/>
          <w:spacing w:val="6"/>
          <w:sz w:val="24"/>
          <w:highlight w:val="none"/>
        </w:rPr>
        <w:t xml:space="preserve">/</w:t>
      </w:r>
      <w:r>
        <w:rPr>
          <w:rFonts w:hint="eastAsia" w:ascii="宋体" w:hAnsi="宋体"/>
          <w:color w:val="auto"/>
          <w:spacing w:val="6"/>
          <w:sz w:val="24"/>
          <w:highlight w:val="none"/>
        </w:rPr>
        <w:t xml:space="preserve">提供服务），或者提供其他残疾人福利性单位制造的货物（不包括使用非残疾人福利性单位注册商标的货物）。</w:t>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本单位对上述声明的真实性负责。如有虚假，将依法承担相应责任。</w:t>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right="1560" w:firstLine="504"/>
        <w:jc w:val="center"/>
        <w:spacing w:line="580" w:lineRule="exact"/>
        <w:tabs>
          <w:tab w:val="left" w:pos="4860" w:leader="none"/>
        </w:tabs>
        <w:rPr>
          <w:rFonts w:ascii="宋体"/>
          <w:color w:val="auto"/>
          <w:spacing w:val="6"/>
          <w:sz w:val="24"/>
          <w:highlight w:val="none"/>
        </w:rPr>
      </w:pPr>
      <w:r>
        <w:rPr>
          <w:rFonts w:ascii="宋体" w:hAnsi="宋体"/>
          <w:color w:val="auto"/>
          <w:spacing w:val="6"/>
          <w:sz w:val="24"/>
          <w:highlight w:val="none"/>
        </w:rPr>
        <w:t xml:space="preserve">                            </w:t>
      </w:r>
      <w:r>
        <w:rPr>
          <w:rFonts w:hint="eastAsia" w:ascii="宋体" w:hAnsi="宋体"/>
          <w:color w:val="auto"/>
          <w:spacing w:val="6"/>
          <w:sz w:val="24"/>
          <w:highlight w:val="none"/>
        </w:rPr>
        <w:t xml:space="preserve">单位名称（盖章）：</w:t>
      </w:r>
      <w:r/>
    </w:p>
    <w:p>
      <w:pPr>
        <w:pStyle w:val="1256"/>
        <w:ind w:firstLine="1"/>
        <w:jc w:val="left"/>
        <w:spacing w:line="480" w:lineRule="exact"/>
        <w:rPr>
          <w:rFonts w:ascii="宋体"/>
          <w:color w:val="auto"/>
          <w:spacing w:val="6"/>
          <w:sz w:val="24"/>
          <w:szCs w:val="24"/>
          <w:highlight w:val="none"/>
        </w:rPr>
      </w:pP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日</w:t>
      </w: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期：</w:t>
      </w:r>
      <w:r/>
    </w:p>
    <w:p>
      <w:pPr>
        <w:jc w:val="left"/>
        <w:widowControl/>
        <w:rPr>
          <w:rFonts w:ascii="宋体" w:cs="宋体"/>
          <w:b/>
          <w:color w:val="auto"/>
          <w:sz w:val="24"/>
          <w:szCs w:val="21"/>
          <w:highlight w:val="none"/>
        </w:rPr>
      </w:pPr>
      <w:r>
        <w:rPr>
          <w:rFonts w:ascii="宋体" w:cs="宋体"/>
          <w:b/>
          <w:color w:val="auto"/>
          <w:sz w:val="24"/>
          <w:szCs w:val="21"/>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pStyle w:val="1005"/>
        <w:spacing w:line="380" w:lineRule="exact"/>
        <w:rPr>
          <w:rFonts w:hint="eastAsia" w:hAnsi="宋体" w:eastAsia="宋体" w:cs="Arial"/>
          <w:color w:val="auto"/>
          <w:sz w:val="24"/>
          <w:highlight w:val="none"/>
        </w:rPr>
      </w:pPr>
      <w:r>
        <w:rPr>
          <w:rFonts w:hint="eastAsia" w:hAnsi="宋体" w:eastAsia="宋体" w:cs="Arial"/>
          <w:color w:val="auto"/>
          <w:sz w:val="24"/>
          <w:highlight w:val="none"/>
        </w:rPr>
        <w:t xml:space="preserve">注：上述部分格式为参考，响应单位可自行制作表格参加磋商，但至少应包括上述条目，其他用户名单等表格响应单位自行拟制。</w:t>
      </w:r>
      <w:r/>
    </w:p>
    <w:p>
      <w:pPr>
        <w:pStyle w:val="1043"/>
        <w:rPr>
          <w:color w:val="auto"/>
          <w:sz w:val="24"/>
          <w:highlight w:val="none"/>
        </w:rPr>
      </w:pPr>
      <w:r>
        <w:rPr>
          <w:color w:val="auto"/>
          <w:sz w:val="24"/>
          <w:highlight w:val="none"/>
        </w:rPr>
      </w:r>
      <w:r/>
    </w:p>
    <w:p>
      <w:pPr>
        <w:jc w:val="center"/>
        <w:rPr>
          <w:b/>
          <w:bCs/>
          <w:color w:val="auto"/>
          <w:highlight w:val="none"/>
        </w:rPr>
      </w:pPr>
      <w:r>
        <w:rPr>
          <w:rFonts w:hint="eastAsia"/>
          <w:b/>
          <w:bCs/>
          <w:color w:val="auto"/>
          <w:sz w:val="24"/>
          <w:highlight w:val="none"/>
        </w:rPr>
        <w:t xml:space="preserve">（全文完）</w:t>
      </w:r>
      <w:r/>
    </w:p>
    <w:p>
      <w:pPr>
        <w:rPr>
          <w:color w:val="auto"/>
          <w:highlight w:val="none"/>
        </w:rPr>
      </w:pPr>
      <w:r>
        <w:rPr>
          <w:color w:val="auto"/>
          <w:highlight w:val="none"/>
        </w:rPr>
      </w:r>
      <w:bookmarkEnd w:id="547"/>
      <w:r/>
      <w:r/>
    </w:p>
    <w:sectPr>
      <w:headerReference w:type="default" r:id="rId9"/>
      <w:headerReference w:type="first" r:id="rId10"/>
      <w:footerReference w:type="default" r:id="rId11"/>
      <w:footerReference w:type="even" r:id="rId12"/>
      <w:footnotePr/>
      <w:endnotePr/>
      <w:type w:val="nextPage"/>
      <w:pgSz w:w="11906" w:h="16838" w:orient="portrait"/>
      <w:pgMar w:top="1440" w:right="1701" w:bottom="1440" w:left="15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Gothic">
    <w:panose1 w:val="020B0609070205080204"/>
  </w:font>
  <w:font w:name="微软雅黑.">
    <w:panose1 w:val="020B0503020204020204"/>
  </w:font>
  <w:font w:name="华文细黑">
    <w:panose1 w:val="02010600040101010101"/>
  </w:font>
  <w:font w:name="昆仑仿宋">
    <w:panose1 w:val="020B0503020202020204"/>
  </w:font>
  <w:font w:name="华文细黑.">
    <w:panose1 w:val="02010600040101010101"/>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宋体ラ...">
    <w:panose1 w:val="02010600030101010101"/>
  </w:font>
  <w:font w:name="Calibri">
    <w:panose1 w:val="020F0502020204030204"/>
  </w:font>
  <w:font w:name="微软雅黑">
    <w:panose1 w:val="020B0503020204020204"/>
  </w:font>
  <w:font w:name="2OcuAe">
    <w:panose1 w:val="020B0503020202020204"/>
  </w:font>
  <w:font w:name="楷体_GB2312">
    <w:panose1 w:val="02010609060101010101"/>
  </w:font>
  <w:font w:name="Courier New">
    <w:panose1 w:val="020703090202050204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2565" cy="28448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02530" cy="284772"/>
                      </a:xfrm>
                      <a:prstGeom prst="rect">
                        <a:avLst/>
                      </a:prstGeom>
                      <a:noFill/>
                      <a:ln w="6350">
                        <a:noFill/>
                      </a:ln>
                    </wps:spPr>
                    <wps:txbx>
                      <w:txbxContent>
                        <w:p>
                          <w:pPr>
                            <w:pStyle w:val="1014"/>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5.9pt;height:22.4pt;mso-wrap-distance-left:9.0pt;mso-wrap-distance-top:0.0pt;mso-wrap-distance-right:9.0pt;mso-wrap-distance-bottom:0.0pt;visibility:visible;" filled="f" stroked="f" strokeweight="0.50pt">
              <v:textbox inset="0,0,0,0">
                <w:txbxContent>
                  <w:p>
                    <w:pPr>
                      <w:pStyle w:val="1014"/>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v:textbox>
            </v:shape>
          </w:pict>
        </mc:Fallback>
      </mc:AlternateContent>
    </w:r>
    <w:r/>
  </w:p>
  <w:p>
    <w:pPr>
      <w:pStyle w:val="10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47"/>
      </w:rPr>
    </w:pPr>
    <w:r>
      <w:fldChar w:fldCharType="begin"/>
    </w:r>
    <w:r>
      <w:rPr>
        <w:rStyle w:val="1047"/>
      </w:rPr>
      <w:instrText xml:space="preserve">PAGE  </w:instrText>
    </w:r>
    <w:r>
      <w:fldChar w:fldCharType="end"/>
    </w:r>
    <w:r/>
  </w:p>
  <w:p>
    <w:pPr>
      <w:pStyle w:val="10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left"/>
      <w:rPr>
        <w:u w:val="single"/>
      </w:rPr>
    </w:pPr>
    <w:r>
      <w:rPr>
        <w:rFonts w:hint="eastAsia" w:ascii="华文中宋" w:hAnsi="华文中宋" w:eastAsia="华文中宋"/>
        <w:b/>
        <w:sz w:val="24"/>
        <w:szCs w:val="24"/>
        <w:u w:val="single"/>
      </w:rPr>
      <w:t xml:space="preserve">政府采购文件</w:t>
    </w:r>
    <w:r>
      <w:rPr>
        <w:rFonts w:ascii="华文中宋" w:hAnsi="华文中宋" w:eastAsia="华文中宋"/>
        <w:b/>
        <w:sz w:val="24"/>
        <w:szCs w:val="24"/>
        <w:u w:val="single"/>
      </w:rPr>
      <w:t xml:space="preserve">                              </w:t>
    </w:r>
    <w:r>
      <w:rPr>
        <w:rFonts w:hint="eastAsia" w:ascii="华文中宋" w:hAnsi="华文中宋" w:eastAsia="华文中宋"/>
        <w:b/>
        <w:sz w:val="24"/>
        <w:szCs w:val="24"/>
        <w:u w:val="single"/>
      </w:rPr>
      <mc:AlternateContent>
        <mc:Choice Requires="wpg">
          <w:drawing>
            <wp:inline xmlns:wp="http://schemas.openxmlformats.org/drawingml/2006/wordprocessingDrawing" distT="0" distB="0" distL="0" distR="0">
              <wp:extent cx="2024380" cy="2057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
                      <a:stretch/>
                    </pic:blipFill>
                    <pic:spPr bwMode="auto">
                      <a:xfrm>
                        <a:off x="0" y="0"/>
                        <a:ext cx="2024380" cy="205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4pt;height:16.2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both"/>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rPr>
        <w:rFonts w:hint="eastAsia" w:ascii="华文中宋" w:hAnsi="华文中宋" w:eastAsia="华文中宋"/>
        <w:b/>
        <w:sz w:val="24"/>
        <w:szCs w:val="24"/>
      </w:rPr>
      <mc:AlternateContent>
        <mc:Choice Requires="wpg">
          <w:drawing>
            <wp:inline xmlns:wp="http://schemas.openxmlformats.org/drawingml/2006/wordprocessingDrawing" distT="0" distB="0" distL="0" distR="0">
              <wp:extent cx="2024380" cy="2057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024380" cy="205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9.4pt;height:16.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900" w:hanging="420"/>
      </w:pPr>
      <w:rPr>
        <w:rFonts w:hint="default"/>
        <w:b/>
        <w:color w:val="auto"/>
        <w:u w:val="none"/>
        <w:lang w:val="en-US"/>
      </w:rPr>
    </w:lvl>
    <w:lvl w:ilvl="1">
      <w:start w:val="1"/>
      <w:numFmt w:val="decimal"/>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6 Char"/>
    <w:basedOn w:val="785"/>
    <w:link w:val="781"/>
    <w:uiPriority w:val="9"/>
    <w:rPr>
      <w:rFonts w:ascii="Arial" w:hAnsi="Arial" w:eastAsia="Arial" w:cs="Arial"/>
      <w:b/>
      <w:bCs/>
      <w:sz w:val="22"/>
      <w:szCs w:val="22"/>
    </w:rPr>
  </w:style>
  <w:style w:type="character" w:styleId="747">
    <w:name w:val="Heading 7 Char"/>
    <w:basedOn w:val="785"/>
    <w:link w:val="782"/>
    <w:uiPriority w:val="9"/>
    <w:rPr>
      <w:rFonts w:ascii="Arial" w:hAnsi="Arial" w:eastAsia="Arial" w:cs="Arial"/>
      <w:b/>
      <w:bCs/>
      <w:i/>
      <w:iCs/>
      <w:sz w:val="22"/>
      <w:szCs w:val="22"/>
    </w:rPr>
  </w:style>
  <w:style w:type="character" w:styleId="748">
    <w:name w:val="Heading 8 Char"/>
    <w:basedOn w:val="785"/>
    <w:link w:val="783"/>
    <w:uiPriority w:val="9"/>
    <w:rPr>
      <w:rFonts w:ascii="Arial" w:hAnsi="Arial" w:eastAsia="Arial" w:cs="Arial"/>
      <w:i/>
      <w:iCs/>
      <w:sz w:val="22"/>
      <w:szCs w:val="22"/>
    </w:rPr>
  </w:style>
  <w:style w:type="character" w:styleId="749">
    <w:name w:val="Heading 9 Char"/>
    <w:basedOn w:val="785"/>
    <w:link w:val="784"/>
    <w:uiPriority w:val="9"/>
    <w:rPr>
      <w:rFonts w:ascii="Arial" w:hAnsi="Arial" w:eastAsia="Arial" w:cs="Arial"/>
      <w:i/>
      <w:iCs/>
      <w:sz w:val="21"/>
      <w:szCs w:val="21"/>
    </w:rPr>
  </w:style>
  <w:style w:type="character" w:styleId="750">
    <w:name w:val="Subtitle Char"/>
    <w:basedOn w:val="785"/>
    <w:link w:val="804"/>
    <w:uiPriority w:val="11"/>
    <w:rPr>
      <w:sz w:val="24"/>
      <w:szCs w:val="24"/>
    </w:rPr>
  </w:style>
  <w:style w:type="character" w:styleId="751">
    <w:name w:val="Quote Char"/>
    <w:link w:val="829"/>
    <w:uiPriority w:val="29"/>
    <w:rPr>
      <w:i/>
    </w:rPr>
  </w:style>
  <w:style w:type="character" w:styleId="752">
    <w:name w:val="Intense Quote Char"/>
    <w:link w:val="831"/>
    <w:uiPriority w:val="30"/>
    <w:rPr>
      <w:i/>
    </w:rPr>
  </w:style>
  <w:style w:type="character" w:styleId="753">
    <w:name w:val="Caption Char"/>
    <w:basedOn w:val="791"/>
    <w:link w:val="800"/>
    <w:uiPriority w:val="99"/>
  </w:style>
  <w:style w:type="table" w:styleId="754">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Endnote Text Char"/>
    <w:link w:val="799"/>
    <w:uiPriority w:val="99"/>
    <w:rPr>
      <w:sz w:val="20"/>
    </w:rPr>
  </w:style>
  <w:style w:type="paragraph" w:styleId="774">
    <w:name w:val="TOC Heading"/>
    <w:uiPriority w:val="39"/>
    <w:unhideWhenUsed/>
  </w:style>
  <w:style w:type="paragraph" w:styleId="775" w:default="1">
    <w:name w:val="Normal"/>
    <w:next w:val="78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76">
    <w:name w:val="Heading 1"/>
    <w:next w:val="775"/>
    <w:uiPriority w:val="9"/>
    <w:qFormat/>
    <w:pPr>
      <w:keepLines/>
      <w:keepNext/>
      <w:spacing w:before="480" w:after="200" w:line="278" w:lineRule="auto"/>
      <w:outlineLvl w:val="0"/>
    </w:pPr>
    <w:rPr>
      <w:rFonts w:ascii="Arial" w:hAnsi="Arial" w:eastAsia="Arial" w:cs="Arial"/>
      <w:sz w:val="40"/>
      <w:szCs w:val="40"/>
      <w:lang w:val="en-US" w:eastAsia="zh-CN" w:bidi="ar-SA"/>
    </w:rPr>
  </w:style>
  <w:style w:type="paragraph" w:styleId="777">
    <w:name w:val="Heading 2"/>
    <w:next w:val="775"/>
    <w:uiPriority w:val="9"/>
    <w:unhideWhenUsed/>
    <w:qFormat/>
    <w:pPr>
      <w:keepLines/>
      <w:keepNext/>
      <w:spacing w:before="360" w:after="200" w:line="278" w:lineRule="auto"/>
      <w:outlineLvl w:val="1"/>
    </w:pPr>
    <w:rPr>
      <w:rFonts w:ascii="Arial" w:hAnsi="Arial" w:eastAsia="Arial" w:cs="Arial"/>
      <w:sz w:val="34"/>
      <w:lang w:val="en-US" w:eastAsia="zh-CN" w:bidi="ar-SA"/>
    </w:rPr>
  </w:style>
  <w:style w:type="paragraph" w:styleId="778">
    <w:name w:val="Heading 3"/>
    <w:basedOn w:val="775"/>
    <w:next w:val="775"/>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next w:val="775"/>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781">
    <w:name w:val="Heading 6"/>
    <w:next w:val="775"/>
    <w:link w:val="824"/>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782">
    <w:name w:val="Heading 7"/>
    <w:next w:val="775"/>
    <w:link w:val="825"/>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783">
    <w:name w:val="Heading 8"/>
    <w:next w:val="775"/>
    <w:link w:val="826"/>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784">
    <w:name w:val="Heading 9"/>
    <w:next w:val="775"/>
    <w:link w:val="827"/>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Body Text First Indent 2"/>
    <w:basedOn w:val="788"/>
    <w:uiPriority w:val="0"/>
    <w:qFormat/>
    <w:pPr>
      <w:ind w:firstLine="420"/>
    </w:pPr>
  </w:style>
  <w:style w:type="paragraph" w:styleId="788">
    <w:name w:val="Body Text Indent"/>
    <w:basedOn w:val="775"/>
    <w:uiPriority w:val="0"/>
    <w:qFormat/>
    <w:pPr>
      <w:ind w:firstLine="560"/>
      <w:spacing w:line="300" w:lineRule="auto"/>
    </w:pPr>
    <w:rPr>
      <w:sz w:val="28"/>
    </w:rPr>
  </w:style>
  <w:style w:type="paragraph" w:styleId="789">
    <w:name w:val="toc 7"/>
    <w:next w:val="775"/>
    <w:uiPriority w:val="39"/>
    <w:unhideWhenUsed/>
    <w:qFormat/>
    <w:pPr>
      <w:ind w:left="1701"/>
      <w:spacing w:after="57" w:line="278" w:lineRule="auto"/>
    </w:pPr>
    <w:rPr>
      <w:rFonts w:ascii="Times New Roman" w:hAnsi="Times New Roman" w:eastAsia="宋体" w:cs="Times New Roman"/>
      <w:lang w:val="en-US" w:eastAsia="zh-CN" w:bidi="ar-SA"/>
    </w:rPr>
  </w:style>
  <w:style w:type="paragraph" w:styleId="790">
    <w:name w:val="Normal Indent"/>
    <w:basedOn w:val="775"/>
    <w:uiPriority w:val="0"/>
    <w:qFormat/>
    <w:pPr>
      <w:ind w:left="420" w:firstLine="4772"/>
    </w:pPr>
  </w:style>
  <w:style w:type="paragraph" w:styleId="791">
    <w:name w:val="Caption"/>
    <w:next w:val="775"/>
    <w:uiPriority w:val="35"/>
    <w:semiHidden/>
    <w:unhideWhenUsed/>
    <w:qFormat/>
    <w:pPr>
      <w:spacing w:after="160"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92">
    <w:name w:val="annotation text"/>
    <w:basedOn w:val="775"/>
    <w:link w:val="1415"/>
    <w:uiPriority w:val="99"/>
    <w:semiHidden/>
    <w:unhideWhenUsed/>
    <w:qFormat/>
    <w:pPr>
      <w:jc w:val="left"/>
    </w:pPr>
  </w:style>
  <w:style w:type="paragraph" w:styleId="793">
    <w:name w:val="Body Text"/>
    <w:basedOn w:val="775"/>
    <w:uiPriority w:val="0"/>
    <w:qFormat/>
    <w:pPr>
      <w:spacing w:after="120" w:line="240" w:lineRule="auto"/>
    </w:pPr>
  </w:style>
  <w:style w:type="paragraph" w:styleId="794">
    <w:name w:val="toc 5"/>
    <w:next w:val="775"/>
    <w:uiPriority w:val="39"/>
    <w:unhideWhenUsed/>
    <w:qFormat/>
    <w:pPr>
      <w:ind w:left="1134"/>
      <w:spacing w:after="57" w:line="278" w:lineRule="auto"/>
    </w:pPr>
    <w:rPr>
      <w:rFonts w:ascii="Times New Roman" w:hAnsi="Times New Roman" w:eastAsia="宋体" w:cs="Times New Roman"/>
      <w:lang w:val="en-US" w:eastAsia="zh-CN" w:bidi="ar-SA"/>
    </w:rPr>
  </w:style>
  <w:style w:type="paragraph" w:styleId="795">
    <w:name w:val="toc 3"/>
    <w:next w:val="775"/>
    <w:uiPriority w:val="39"/>
    <w:unhideWhenUsed/>
    <w:qFormat/>
    <w:pPr>
      <w:ind w:left="567"/>
      <w:spacing w:after="57" w:line="278" w:lineRule="auto"/>
    </w:pPr>
    <w:rPr>
      <w:rFonts w:ascii="Times New Roman" w:hAnsi="Times New Roman" w:eastAsia="宋体" w:cs="Times New Roman"/>
      <w:lang w:val="en-US" w:eastAsia="zh-CN" w:bidi="ar-SA"/>
    </w:rPr>
  </w:style>
  <w:style w:type="paragraph" w:styleId="796">
    <w:name w:val="Plain Text"/>
    <w:basedOn w:val="775"/>
    <w:link w:val="1244"/>
    <w:uiPriority w:val="0"/>
    <w:qFormat/>
    <w:rPr>
      <w:rFonts w:ascii="宋体" w:hAnsi="Courier New" w:eastAsia="楷体_GB2312"/>
      <w:sz w:val="26"/>
      <w:szCs w:val="20"/>
    </w:rPr>
  </w:style>
  <w:style w:type="paragraph" w:styleId="797">
    <w:name w:val="toc 8"/>
    <w:next w:val="775"/>
    <w:uiPriority w:val="39"/>
    <w:unhideWhenUsed/>
    <w:qFormat/>
    <w:pPr>
      <w:ind w:left="1984"/>
      <w:spacing w:after="57" w:line="278" w:lineRule="auto"/>
    </w:pPr>
    <w:rPr>
      <w:rFonts w:ascii="Times New Roman" w:hAnsi="Times New Roman" w:eastAsia="宋体" w:cs="Times New Roman"/>
      <w:lang w:val="en-US" w:eastAsia="zh-CN" w:bidi="ar-SA"/>
    </w:rPr>
  </w:style>
  <w:style w:type="paragraph" w:styleId="798">
    <w:name w:val="Body Text Indent 2"/>
    <w:basedOn w:val="775"/>
    <w:uiPriority w:val="0"/>
    <w:qFormat/>
    <w:pPr>
      <w:ind w:left="420"/>
      <w:jc w:val="left"/>
      <w:spacing w:after="120" w:line="480" w:lineRule="auto"/>
      <w:widowControl/>
    </w:pPr>
    <w:rPr>
      <w:rFonts w:ascii="Calibri" w:hAnsi="Calibri"/>
      <w:sz w:val="24"/>
    </w:rPr>
  </w:style>
  <w:style w:type="paragraph" w:styleId="799">
    <w:name w:val="endnote text"/>
    <w:link w:val="959"/>
    <w:uiPriority w:val="99"/>
    <w:semiHidden/>
    <w:unhideWhenUsed/>
    <w:qFormat/>
    <w:pPr>
      <w:spacing w:after="0" w:line="240" w:lineRule="auto"/>
    </w:pPr>
    <w:rPr>
      <w:rFonts w:ascii="Times New Roman" w:hAnsi="Times New Roman" w:eastAsia="宋体" w:cs="Times New Roman"/>
      <w:lang w:val="en-US" w:eastAsia="zh-CN" w:bidi="ar-SA"/>
    </w:rPr>
  </w:style>
  <w:style w:type="paragraph" w:styleId="800">
    <w:name w:val="Footer"/>
    <w:basedOn w:val="775"/>
    <w:link w:val="833"/>
    <w:uiPriority w:val="99"/>
    <w:unhideWhenUsed/>
    <w:qFormat/>
    <w:pPr>
      <w:spacing w:after="0" w:line="240" w:lineRule="auto"/>
      <w:tabs>
        <w:tab w:val="center" w:pos="7143" w:leader="none"/>
        <w:tab w:val="right" w:pos="14287" w:leader="none"/>
      </w:tabs>
    </w:pPr>
  </w:style>
  <w:style w:type="paragraph" w:styleId="801">
    <w:name w:val="Header"/>
    <w:uiPriority w:val="99"/>
    <w:unhideWhenUsed/>
    <w:qFormat/>
    <w:pPr>
      <w:spacing w:after="0" w:line="240" w:lineRule="auto"/>
      <w:tabs>
        <w:tab w:val="center" w:pos="7143" w:leader="none"/>
        <w:tab w:val="right" w:pos="14287" w:leader="none"/>
      </w:tabs>
    </w:pPr>
    <w:rPr>
      <w:rFonts w:ascii="Times New Roman" w:hAnsi="Times New Roman" w:eastAsia="宋体" w:cs="Times New Roman"/>
      <w:lang w:val="en-US" w:eastAsia="zh-CN" w:bidi="ar-SA"/>
    </w:rPr>
  </w:style>
  <w:style w:type="paragraph" w:styleId="802">
    <w:name w:val="toc 1"/>
    <w:next w:val="775"/>
    <w:uiPriority w:val="39"/>
    <w:unhideWhenUsed/>
    <w:qFormat/>
    <w:pPr>
      <w:spacing w:after="57" w:line="278" w:lineRule="auto"/>
    </w:pPr>
    <w:rPr>
      <w:rFonts w:ascii="Times New Roman" w:hAnsi="Times New Roman" w:eastAsia="宋体" w:cs="Times New Roman"/>
      <w:lang w:val="en-US" w:eastAsia="zh-CN" w:bidi="ar-SA"/>
    </w:rPr>
  </w:style>
  <w:style w:type="paragraph" w:styleId="803">
    <w:name w:val="toc 4"/>
    <w:next w:val="775"/>
    <w:uiPriority w:val="39"/>
    <w:unhideWhenUsed/>
    <w:qFormat/>
    <w:pPr>
      <w:ind w:left="850"/>
      <w:spacing w:after="57" w:line="278" w:lineRule="auto"/>
    </w:pPr>
    <w:rPr>
      <w:rFonts w:ascii="Times New Roman" w:hAnsi="Times New Roman" w:eastAsia="宋体" w:cs="Times New Roman"/>
      <w:lang w:val="en-US" w:eastAsia="zh-CN" w:bidi="ar-SA"/>
    </w:rPr>
  </w:style>
  <w:style w:type="paragraph" w:styleId="804">
    <w:name w:val="Subtitle"/>
    <w:link w:val="828"/>
    <w:uiPriority w:val="11"/>
    <w:qFormat/>
    <w:pPr>
      <w:spacing w:before="200" w:after="200" w:line="278" w:lineRule="auto"/>
    </w:pPr>
    <w:rPr>
      <w:rFonts w:ascii="Times New Roman" w:hAnsi="Times New Roman" w:eastAsia="宋体" w:cs="Times New Roman"/>
      <w:sz w:val="24"/>
      <w:szCs w:val="24"/>
      <w:lang w:val="en-US" w:eastAsia="zh-CN" w:bidi="ar-SA"/>
    </w:rPr>
  </w:style>
  <w:style w:type="paragraph" w:styleId="805">
    <w:name w:val="footnote text"/>
    <w:uiPriority w:val="99"/>
    <w:semiHidden/>
    <w:unhideWhenUsed/>
    <w:qFormat/>
    <w:pPr>
      <w:spacing w:after="40" w:line="240" w:lineRule="auto"/>
    </w:pPr>
    <w:rPr>
      <w:rFonts w:ascii="Times New Roman" w:hAnsi="Times New Roman" w:eastAsia="宋体" w:cs="Times New Roman"/>
      <w:sz w:val="18"/>
      <w:lang w:val="en-US" w:eastAsia="zh-CN" w:bidi="ar-SA"/>
    </w:rPr>
  </w:style>
  <w:style w:type="paragraph" w:styleId="806">
    <w:name w:val="toc 6"/>
    <w:next w:val="775"/>
    <w:uiPriority w:val="39"/>
    <w:unhideWhenUsed/>
    <w:qFormat/>
    <w:pPr>
      <w:ind w:left="1417"/>
      <w:spacing w:after="57" w:line="278" w:lineRule="auto"/>
    </w:pPr>
    <w:rPr>
      <w:rFonts w:ascii="Times New Roman" w:hAnsi="Times New Roman" w:eastAsia="宋体" w:cs="Times New Roman"/>
      <w:lang w:val="en-US" w:eastAsia="zh-CN" w:bidi="ar-SA"/>
    </w:rPr>
  </w:style>
  <w:style w:type="paragraph" w:styleId="807">
    <w:name w:val="Body Text Indent 3"/>
    <w:basedOn w:val="775"/>
    <w:uiPriority w:val="0"/>
    <w:qFormat/>
    <w:pPr>
      <w:ind w:firstLine="504"/>
      <w:spacing w:line="360" w:lineRule="auto"/>
      <w:tabs>
        <w:tab w:val="left" w:pos="0" w:leader="none"/>
      </w:tabs>
    </w:pPr>
    <w:rPr>
      <w:rFonts w:ascii="宋体"/>
      <w:b/>
      <w:bCs/>
      <w:sz w:val="24"/>
    </w:rPr>
  </w:style>
  <w:style w:type="paragraph" w:styleId="808">
    <w:name w:val="table of figures"/>
    <w:next w:val="775"/>
    <w:uiPriority w:val="99"/>
    <w:unhideWhenUsed/>
    <w:qFormat/>
    <w:pPr>
      <w:spacing w:after="0" w:line="278" w:lineRule="auto"/>
    </w:pPr>
    <w:rPr>
      <w:rFonts w:ascii="Times New Roman" w:hAnsi="Times New Roman" w:eastAsia="宋体" w:cs="Times New Roman"/>
      <w:lang w:val="en-US" w:eastAsia="zh-CN" w:bidi="ar-SA"/>
    </w:rPr>
  </w:style>
  <w:style w:type="paragraph" w:styleId="809">
    <w:name w:val="toc 2"/>
    <w:next w:val="775"/>
    <w:uiPriority w:val="39"/>
    <w:unhideWhenUsed/>
    <w:qFormat/>
    <w:pPr>
      <w:ind w:left="283"/>
      <w:spacing w:after="57" w:line="278" w:lineRule="auto"/>
    </w:pPr>
    <w:rPr>
      <w:rFonts w:ascii="Times New Roman" w:hAnsi="Times New Roman" w:eastAsia="宋体" w:cs="Times New Roman"/>
      <w:lang w:val="en-US" w:eastAsia="zh-CN" w:bidi="ar-SA"/>
    </w:rPr>
  </w:style>
  <w:style w:type="paragraph" w:styleId="810">
    <w:name w:val="toc 9"/>
    <w:next w:val="775"/>
    <w:uiPriority w:val="39"/>
    <w:unhideWhenUsed/>
    <w:qFormat/>
    <w:pPr>
      <w:ind w:left="2268"/>
      <w:spacing w:after="57" w:line="278" w:lineRule="auto"/>
    </w:pPr>
    <w:rPr>
      <w:rFonts w:ascii="Times New Roman" w:hAnsi="Times New Roman" w:eastAsia="宋体" w:cs="Times New Roman"/>
      <w:lang w:val="en-US" w:eastAsia="zh-CN" w:bidi="ar-SA"/>
    </w:rPr>
  </w:style>
  <w:style w:type="paragraph" w:styleId="811">
    <w:name w:val="Body Text 2"/>
    <w:basedOn w:val="775"/>
    <w:uiPriority w:val="0"/>
    <w:qFormat/>
    <w:pPr>
      <w:ind w:left="720" w:hanging="720"/>
      <w:widowControl/>
    </w:pPr>
    <w:rPr>
      <w:sz w:val="24"/>
      <w:szCs w:val="20"/>
      <w:lang w:val="en-GB"/>
    </w:rPr>
  </w:style>
  <w:style w:type="paragraph" w:styleId="812">
    <w:name w:val="Title"/>
    <w:uiPriority w:val="10"/>
    <w:qFormat/>
    <w:pPr>
      <w:contextualSpacing/>
      <w:spacing w:before="300" w:after="200" w:line="278" w:lineRule="auto"/>
    </w:pPr>
    <w:rPr>
      <w:rFonts w:ascii="Times New Roman" w:hAnsi="Times New Roman" w:eastAsia="宋体" w:cs="Times New Roman"/>
      <w:sz w:val="48"/>
      <w:szCs w:val="48"/>
      <w:lang w:val="en-US" w:eastAsia="zh-CN" w:bidi="ar-SA"/>
    </w:rPr>
  </w:style>
  <w:style w:type="paragraph" w:styleId="813">
    <w:name w:val="annotation subject"/>
    <w:basedOn w:val="792"/>
    <w:next w:val="792"/>
    <w:link w:val="1416"/>
    <w:uiPriority w:val="99"/>
    <w:semiHidden/>
    <w:unhideWhenUsed/>
    <w:qFormat/>
    <w:rPr>
      <w:b/>
      <w:bCs/>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basedOn w:val="785"/>
    <w:uiPriority w:val="99"/>
    <w:unhideWhenUsed/>
    <w:qFormat/>
    <w:rPr>
      <w:color w:val="0000ff" w:themeColor="hyperlink"/>
      <w:u w:val="single"/>
      <w14:textFill>
        <w14:solidFill>
          <w14:schemeClr w14:val="hlink"/>
        </w14:solidFill>
      </w14:textFill>
    </w:rPr>
  </w:style>
  <w:style w:type="character" w:styleId="817">
    <w:name w:val="annotation reference"/>
    <w:basedOn w:val="785"/>
    <w:uiPriority w:val="99"/>
    <w:semiHidden/>
    <w:unhideWhenUsed/>
    <w:qFormat/>
    <w:rPr>
      <w:sz w:val="21"/>
      <w:szCs w:val="21"/>
    </w:rPr>
  </w:style>
  <w:style w:type="character" w:styleId="818">
    <w:name w:val="footnote reference"/>
    <w:uiPriority w:val="99"/>
    <w:unhideWhenUsed/>
    <w:qFormat/>
    <w:rPr>
      <w:vertAlign w:val="superscript"/>
    </w:rPr>
  </w:style>
  <w:style w:type="paragraph" w:styleId="819" w:customStyle="1">
    <w:name w:val="首行缩进"/>
    <w:basedOn w:val="775"/>
    <w:uiPriority w:val="0"/>
    <w:qFormat/>
    <w:pPr>
      <w:ind w:firstLine="480"/>
    </w:pPr>
    <w:rPr>
      <w:szCs w:val="20"/>
      <w:lang w:val="zh-CN"/>
    </w:rPr>
  </w:style>
  <w:style w:type="paragraph" w:styleId="820">
    <w:name w:val="List Paragraph"/>
    <w:basedOn w:val="775"/>
    <w:uiPriority w:val="0"/>
    <w:qFormat/>
    <w:pPr>
      <w:contextualSpacing/>
      <w:ind w:left="720"/>
      <w:spacing w:after="200" w:line="360" w:lineRule="auto"/>
    </w:pPr>
    <w:rPr>
      <w:rFonts w:eastAsia="Arial"/>
      <w:color w:val="000000"/>
    </w:rPr>
  </w:style>
  <w:style w:type="paragraph" w:styleId="821" w:customStyle="1">
    <w:name w:val="Default"/>
    <w:uiPriority w:val="0"/>
    <w:qFormat/>
    <w:pPr>
      <w:spacing w:after="160" w:line="278" w:lineRule="auto"/>
      <w:widowControl w:val="off"/>
    </w:pPr>
    <w:rPr>
      <w:rFonts w:ascii="宋体ラ..." w:hAnsi="Times New Roman" w:eastAsia="宋体ラ..." w:cs="宋体ラ..."/>
      <w:color w:val="000000"/>
      <w:sz w:val="24"/>
      <w:szCs w:val="24"/>
      <w:lang w:val="en-US" w:eastAsia="zh-CN" w:bidi="ar-SA"/>
    </w:rPr>
  </w:style>
  <w:style w:type="paragraph" w:styleId="822" w:customStyle="1">
    <w:name w:val="段"/>
    <w:next w:val="775"/>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823" w:customStyle="1">
    <w:name w:val="正文文本缩进1"/>
    <w:basedOn w:val="775"/>
    <w:link w:val="972"/>
    <w:uiPriority w:val="0"/>
    <w:qFormat/>
    <w:pPr>
      <w:ind w:left="420"/>
      <w:spacing w:after="120"/>
    </w:pPr>
    <w:rPr>
      <w:szCs w:val="22"/>
    </w:rPr>
  </w:style>
  <w:style w:type="character" w:styleId="824" w:customStyle="1">
    <w:name w:val="标题 6 字符"/>
    <w:link w:val="781"/>
    <w:uiPriority w:val="9"/>
    <w:qFormat/>
    <w:rPr>
      <w:rFonts w:ascii="Arial" w:hAnsi="Arial" w:eastAsia="Arial" w:cs="Arial"/>
      <w:b/>
      <w:bCs/>
      <w:sz w:val="22"/>
      <w:szCs w:val="22"/>
    </w:rPr>
  </w:style>
  <w:style w:type="character" w:styleId="825" w:customStyle="1">
    <w:name w:val="标题 7 字符"/>
    <w:link w:val="782"/>
    <w:uiPriority w:val="9"/>
    <w:qFormat/>
    <w:rPr>
      <w:rFonts w:ascii="Arial" w:hAnsi="Arial" w:eastAsia="Arial" w:cs="Arial"/>
      <w:b/>
      <w:bCs/>
      <w:i/>
      <w:iCs/>
      <w:sz w:val="22"/>
      <w:szCs w:val="22"/>
    </w:rPr>
  </w:style>
  <w:style w:type="character" w:styleId="826" w:customStyle="1">
    <w:name w:val="标题 8 字符"/>
    <w:link w:val="783"/>
    <w:uiPriority w:val="9"/>
    <w:qFormat/>
    <w:rPr>
      <w:rFonts w:ascii="Arial" w:hAnsi="Arial" w:eastAsia="Arial" w:cs="Arial"/>
      <w:i/>
      <w:iCs/>
      <w:sz w:val="22"/>
      <w:szCs w:val="22"/>
    </w:rPr>
  </w:style>
  <w:style w:type="character" w:styleId="827" w:customStyle="1">
    <w:name w:val="标题 9 字符"/>
    <w:link w:val="784"/>
    <w:uiPriority w:val="9"/>
    <w:qFormat/>
    <w:rPr>
      <w:rFonts w:ascii="Arial" w:hAnsi="Arial" w:eastAsia="Arial" w:cs="Arial"/>
      <w:i/>
      <w:iCs/>
      <w:sz w:val="21"/>
      <w:szCs w:val="21"/>
    </w:rPr>
  </w:style>
  <w:style w:type="character" w:styleId="828" w:customStyle="1">
    <w:name w:val="副标题 字符"/>
    <w:link w:val="804"/>
    <w:uiPriority w:val="11"/>
    <w:qFormat/>
    <w:rPr>
      <w:sz w:val="24"/>
      <w:szCs w:val="24"/>
    </w:rPr>
  </w:style>
  <w:style w:type="paragraph" w:styleId="829">
    <w:name w:val="Quote"/>
    <w:link w:val="830"/>
    <w:uiPriority w:val="29"/>
    <w:qFormat/>
    <w:pPr>
      <w:ind w:left="720" w:right="720"/>
      <w:spacing w:after="160" w:line="278" w:lineRule="auto"/>
    </w:pPr>
    <w:rPr>
      <w:rFonts w:ascii="Times New Roman" w:hAnsi="Times New Roman" w:eastAsia="宋体" w:cs="Times New Roman"/>
      <w:i/>
      <w:lang w:val="en-US" w:eastAsia="zh-CN" w:bidi="ar-SA"/>
    </w:rPr>
  </w:style>
  <w:style w:type="character" w:styleId="830" w:customStyle="1">
    <w:name w:val="引用 字符"/>
    <w:link w:val="829"/>
    <w:uiPriority w:val="29"/>
    <w:qFormat/>
    <w:rPr>
      <w:i/>
    </w:rPr>
  </w:style>
  <w:style w:type="paragraph" w:styleId="831">
    <w:name w:val="Intense Quote"/>
    <w:link w:val="832"/>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32" w:customStyle="1">
    <w:name w:val="明显引用 字符"/>
    <w:link w:val="831"/>
    <w:uiPriority w:val="30"/>
    <w:qFormat/>
    <w:rPr>
      <w:i/>
    </w:rPr>
  </w:style>
  <w:style w:type="character" w:styleId="833" w:customStyle="1">
    <w:name w:val="页脚 字符"/>
    <w:link w:val="800"/>
    <w:uiPriority w:val="99"/>
    <w:qFormat/>
  </w:style>
  <w:style w:type="table" w:styleId="8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无格式表格 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uiPriority w:val="99"/>
    <w:qFormat/>
    <w:pPr>
      <w:spacing w:after="0" w:line="240" w:lineRule="auto"/>
    </w:p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网格表 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网格表 5 深色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网格表 6 彩色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网格表 7 彩色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uiPriority w:val="99"/>
    <w:qFormat/>
    <w:pPr>
      <w:spacing w:after="0" w:line="240" w:lineRule="auto"/>
    </w:p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pPr>
      <w:spacing w:after="0" w:line="240" w:lineRule="auto"/>
    </w:p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pPr>
      <w:spacing w:after="0" w:line="240" w:lineRule="auto"/>
    </w:pPr>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pPr>
      <w:spacing w:after="0" w:line="240" w:lineRule="auto"/>
    </w:pPr>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pPr>
      <w:spacing w:after="0" w:line="240" w:lineRule="auto"/>
    </w:p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pPr>
      <w:spacing w:after="0" w:line="240" w:lineRule="auto"/>
    </w:p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pPr>
      <w:spacing w:after="0" w:line="240" w:lineRule="auto"/>
    </w:pPr>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清单表 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清单表 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清单表 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清单表 5 深色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清单表 6 彩色1"/>
    <w:uiPriority w:val="99"/>
    <w:qFormat/>
    <w:pPr>
      <w:spacing w:after="0" w:line="240" w:lineRule="auto"/>
    </w:p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清单表 7 彩色1"/>
    <w:uiPriority w:val="99"/>
    <w:qFormat/>
    <w:pPr>
      <w:spacing w:after="0" w:line="240" w:lineRule="auto"/>
    </w:p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pPr>
      <w:spacing w:after="0" w:line="240" w:lineRule="auto"/>
    </w:p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pPr>
      <w:spacing w:after="0" w:line="240" w:lineRule="auto"/>
    </w:pPr>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pPr>
      <w:spacing w:after="0" w:line="240" w:lineRule="auto"/>
    </w:pPr>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pPr>
      <w:spacing w:after="0" w:line="240" w:lineRule="auto"/>
    </w:p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pPr>
      <w:spacing w:after="0" w:line="240" w:lineRule="auto"/>
    </w:p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pPr>
      <w:spacing w:after="0" w:line="240" w:lineRule="auto"/>
    </w:p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pPr>
      <w:spacing w:after="0" w:line="240" w:lineRule="auto"/>
    </w:pPr>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尾注文本 字符"/>
    <w:link w:val="799"/>
    <w:uiPriority w:val="99"/>
    <w:qFormat/>
    <w:rPr>
      <w:sz w:val="20"/>
    </w:rPr>
  </w:style>
  <w:style w:type="paragraph" w:styleId="960"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61" w:customStyle="1">
    <w:name w:val="标题 11"/>
    <w:basedOn w:val="775"/>
    <w:next w:val="775"/>
    <w:link w:val="973"/>
    <w:uiPriority w:val="0"/>
    <w:qFormat/>
    <w:pPr>
      <w:keepLines/>
      <w:keepNext/>
      <w:spacing w:before="340" w:after="330" w:line="578" w:lineRule="auto"/>
      <w:outlineLvl w:val="0"/>
    </w:pPr>
    <w:rPr>
      <w:b/>
      <w:bCs/>
      <w:sz w:val="44"/>
      <w:szCs w:val="44"/>
    </w:rPr>
  </w:style>
  <w:style w:type="paragraph" w:styleId="962" w:customStyle="1">
    <w:name w:val="标题 21"/>
    <w:basedOn w:val="775"/>
    <w:next w:val="775"/>
    <w:link w:val="974"/>
    <w:uiPriority w:val="9"/>
    <w:qFormat/>
    <w:pPr>
      <w:jc w:val="center"/>
      <w:keepLines/>
      <w:keepNext/>
      <w:spacing w:before="260" w:after="260" w:line="416" w:lineRule="auto"/>
      <w:outlineLvl w:val="1"/>
    </w:pPr>
    <w:rPr>
      <w:rFonts w:ascii="Arial" w:hAnsi="Arial" w:eastAsia="黑体"/>
      <w:b/>
      <w:bCs/>
      <w:sz w:val="32"/>
      <w:szCs w:val="32"/>
    </w:rPr>
  </w:style>
  <w:style w:type="paragraph" w:styleId="963" w:customStyle="1">
    <w:name w:val="标题 31"/>
    <w:basedOn w:val="775"/>
    <w:next w:val="775"/>
    <w:link w:val="975"/>
    <w:uiPriority w:val="0"/>
    <w:qFormat/>
    <w:pPr>
      <w:keepLines/>
      <w:keepNext/>
      <w:spacing w:before="260" w:after="260" w:line="416" w:lineRule="auto"/>
      <w:outlineLvl w:val="2"/>
    </w:pPr>
    <w:rPr>
      <w:b/>
      <w:bCs/>
      <w:sz w:val="32"/>
      <w:szCs w:val="32"/>
    </w:rPr>
  </w:style>
  <w:style w:type="paragraph" w:styleId="964" w:customStyle="1">
    <w:name w:val="标题 41"/>
    <w:basedOn w:val="775"/>
    <w:next w:val="775"/>
    <w:link w:val="976"/>
    <w:uiPriority w:val="0"/>
    <w:qFormat/>
    <w:pPr>
      <w:keepLines/>
      <w:keepNext/>
      <w:spacing w:before="280" w:after="290" w:line="376" w:lineRule="auto"/>
      <w:outlineLvl w:val="3"/>
    </w:pPr>
    <w:rPr>
      <w:rFonts w:ascii="Cambria" w:hAnsi="Cambria"/>
      <w:b/>
      <w:bCs/>
      <w:sz w:val="28"/>
      <w:szCs w:val="28"/>
    </w:rPr>
  </w:style>
  <w:style w:type="paragraph" w:styleId="965" w:customStyle="1">
    <w:name w:val="标题 51"/>
    <w:basedOn w:val="775"/>
    <w:next w:val="775"/>
    <w:link w:val="977"/>
    <w:uiPriority w:val="0"/>
    <w:qFormat/>
    <w:pPr>
      <w:keepLines/>
      <w:keepNext/>
      <w:spacing w:before="280" w:after="290" w:line="376" w:lineRule="auto"/>
      <w:outlineLvl w:val="4"/>
    </w:pPr>
    <w:rPr>
      <w:b/>
      <w:bCs/>
      <w:sz w:val="28"/>
      <w:szCs w:val="28"/>
    </w:rPr>
  </w:style>
  <w:style w:type="paragraph" w:styleId="966" w:customStyle="1">
    <w:name w:val="标题 61"/>
    <w:basedOn w:val="775"/>
    <w:next w:val="775"/>
    <w:link w:val="978"/>
    <w:uiPriority w:val="0"/>
    <w:qFormat/>
    <w:pPr>
      <w:keepLines/>
      <w:keepNext/>
      <w:spacing w:before="240" w:after="64" w:line="320" w:lineRule="auto"/>
      <w:outlineLvl w:val="5"/>
    </w:pPr>
    <w:rPr>
      <w:rFonts w:ascii="Arial" w:hAnsi="Arial" w:eastAsia="黑体"/>
      <w:b/>
      <w:bCs/>
      <w:sz w:val="24"/>
    </w:rPr>
  </w:style>
  <w:style w:type="paragraph" w:styleId="967" w:customStyle="1">
    <w:name w:val="标题 71"/>
    <w:basedOn w:val="775"/>
    <w:next w:val="775"/>
    <w:link w:val="979"/>
    <w:uiPriority w:val="0"/>
    <w:qFormat/>
    <w:pPr>
      <w:keepLines/>
      <w:keepNext/>
      <w:spacing w:before="240" w:after="64" w:line="320" w:lineRule="atLeast"/>
      <w:outlineLvl w:val="6"/>
    </w:pPr>
    <w:rPr>
      <w:rFonts w:ascii="宋体" w:hAnsi="Tahoma" w:eastAsia="仿宋_GB2312"/>
      <w:b/>
      <w:sz w:val="24"/>
    </w:rPr>
  </w:style>
  <w:style w:type="paragraph" w:styleId="968" w:customStyle="1">
    <w:name w:val="标题 81"/>
    <w:basedOn w:val="775"/>
    <w:next w:val="775"/>
    <w:link w:val="980"/>
    <w:uiPriority w:val="0"/>
    <w:qFormat/>
    <w:pPr>
      <w:keepLines/>
      <w:keepNext/>
      <w:spacing w:before="240" w:after="64" w:line="320" w:lineRule="atLeast"/>
      <w:outlineLvl w:val="7"/>
    </w:pPr>
    <w:rPr>
      <w:rFonts w:ascii="Arial" w:hAnsi="Arial" w:eastAsia="黑体"/>
      <w:sz w:val="24"/>
    </w:rPr>
  </w:style>
  <w:style w:type="paragraph" w:styleId="969" w:customStyle="1">
    <w:name w:val="标题 91"/>
    <w:basedOn w:val="775"/>
    <w:next w:val="775"/>
    <w:link w:val="981"/>
    <w:uiPriority w:val="0"/>
    <w:qFormat/>
    <w:pPr>
      <w:keepLines/>
      <w:keepNext/>
      <w:spacing w:before="240" w:after="64" w:line="320" w:lineRule="atLeast"/>
      <w:outlineLvl w:val="8"/>
    </w:pPr>
    <w:rPr>
      <w:rFonts w:ascii="Arial" w:hAnsi="Arial" w:eastAsia="黑体"/>
      <w:sz w:val="28"/>
    </w:rPr>
  </w:style>
  <w:style w:type="character" w:styleId="970" w:customStyle="1">
    <w:name w:val="默认段落字体1"/>
    <w:uiPriority w:val="0"/>
    <w:semiHidden/>
    <w:qFormat/>
  </w:style>
  <w:style w:type="table" w:styleId="971" w:customStyle="1">
    <w:name w:val="普通表格1"/>
    <w:uiPriority w:val="0"/>
    <w:semiHidden/>
    <w:qFormat/>
    <w:tblPr>
      <w:tblCellMar>
        <w:left w:w="0" w:type="dxa"/>
        <w:top w:w="0" w:type="dxa"/>
        <w:right w:w="0" w:type="dxa"/>
        <w:bottom w:w="0" w:type="dxa"/>
      </w:tblCellMar>
    </w:tblPr>
  </w:style>
  <w:style w:type="character" w:styleId="972" w:customStyle="1">
    <w:name w:val="正文文本缩进 Char2"/>
    <w:link w:val="823"/>
    <w:uiPriority w:val="0"/>
    <w:qFormat/>
    <w:rPr>
      <w:rFonts w:ascii="Times New Roman" w:hAnsi="Times New Roman" w:eastAsia="宋体" w:cs="Times New Roman"/>
      <w:sz w:val="21"/>
    </w:rPr>
  </w:style>
  <w:style w:type="character" w:styleId="973" w:customStyle="1">
    <w:name w:val="标题 1 Char"/>
    <w:link w:val="961"/>
    <w:uiPriority w:val="0"/>
    <w:qFormat/>
    <w:rPr>
      <w:rFonts w:ascii="Times New Roman" w:hAnsi="Times New Roman" w:eastAsia="宋体" w:cs="Times New Roman"/>
      <w:b/>
      <w:bCs/>
      <w:sz w:val="44"/>
      <w:szCs w:val="44"/>
    </w:rPr>
  </w:style>
  <w:style w:type="character" w:styleId="974" w:customStyle="1">
    <w:name w:val="标题 2 Char"/>
    <w:link w:val="962"/>
    <w:uiPriority w:val="9"/>
    <w:qFormat/>
    <w:rPr>
      <w:rFonts w:ascii="Arial" w:hAnsi="Arial" w:eastAsia="黑体" w:cs="Times New Roman"/>
      <w:b/>
      <w:bCs/>
      <w:sz w:val="32"/>
      <w:szCs w:val="32"/>
    </w:rPr>
  </w:style>
  <w:style w:type="character" w:styleId="975" w:customStyle="1">
    <w:name w:val="标题 3 Char"/>
    <w:link w:val="963"/>
    <w:uiPriority w:val="0"/>
    <w:qFormat/>
    <w:rPr>
      <w:rFonts w:ascii="Times New Roman" w:hAnsi="Times New Roman" w:eastAsia="宋体" w:cs="Times New Roman"/>
      <w:b/>
      <w:bCs/>
      <w:sz w:val="32"/>
      <w:szCs w:val="32"/>
    </w:rPr>
  </w:style>
  <w:style w:type="character" w:styleId="976" w:customStyle="1">
    <w:name w:val="标题 4 Char"/>
    <w:link w:val="964"/>
    <w:uiPriority w:val="0"/>
    <w:qFormat/>
    <w:rPr>
      <w:rFonts w:ascii="Cambria" w:hAnsi="Cambria" w:eastAsia="宋体" w:cs="Times New Roman"/>
      <w:b/>
      <w:bCs/>
      <w:sz w:val="28"/>
      <w:szCs w:val="28"/>
    </w:rPr>
  </w:style>
  <w:style w:type="character" w:styleId="977" w:customStyle="1">
    <w:name w:val="标题 5 Char"/>
    <w:link w:val="965"/>
    <w:uiPriority w:val="0"/>
    <w:qFormat/>
    <w:rPr>
      <w:rFonts w:ascii="Times New Roman" w:hAnsi="Times New Roman" w:eastAsia="宋体" w:cs="Times New Roman"/>
      <w:b/>
      <w:bCs/>
      <w:sz w:val="28"/>
      <w:szCs w:val="28"/>
    </w:rPr>
  </w:style>
  <w:style w:type="character" w:styleId="978" w:customStyle="1">
    <w:name w:val="标题 6 Char"/>
    <w:link w:val="966"/>
    <w:uiPriority w:val="0"/>
    <w:qFormat/>
    <w:rPr>
      <w:rFonts w:ascii="Arial" w:hAnsi="Arial" w:eastAsia="黑体" w:cs="Times New Roman"/>
      <w:b/>
      <w:bCs/>
      <w:sz w:val="24"/>
      <w:szCs w:val="24"/>
    </w:rPr>
  </w:style>
  <w:style w:type="character" w:styleId="979" w:customStyle="1">
    <w:name w:val="标题 7 Char"/>
    <w:link w:val="967"/>
    <w:uiPriority w:val="0"/>
    <w:qFormat/>
    <w:rPr>
      <w:rFonts w:ascii="宋体" w:hAnsi="Tahoma" w:eastAsia="仿宋_GB2312"/>
      <w:b/>
      <w:sz w:val="24"/>
      <w:szCs w:val="24"/>
    </w:rPr>
  </w:style>
  <w:style w:type="character" w:styleId="980" w:customStyle="1">
    <w:name w:val="标题 8 Char"/>
    <w:link w:val="968"/>
    <w:uiPriority w:val="0"/>
    <w:qFormat/>
    <w:rPr>
      <w:rFonts w:ascii="Arial" w:hAnsi="Arial" w:eastAsia="黑体"/>
      <w:sz w:val="24"/>
      <w:szCs w:val="24"/>
    </w:rPr>
  </w:style>
  <w:style w:type="character" w:styleId="981" w:customStyle="1">
    <w:name w:val="标题 9 Char"/>
    <w:link w:val="969"/>
    <w:uiPriority w:val="0"/>
    <w:qFormat/>
    <w:rPr>
      <w:rFonts w:ascii="Arial" w:hAnsi="Arial" w:eastAsia="黑体"/>
      <w:sz w:val="28"/>
      <w:szCs w:val="24"/>
    </w:rPr>
  </w:style>
  <w:style w:type="paragraph" w:styleId="982" w:customStyle="1">
    <w:name w:val="目录 71"/>
    <w:basedOn w:val="775"/>
    <w:next w:val="775"/>
    <w:uiPriority w:val="39"/>
    <w:unhideWhenUsed/>
    <w:qFormat/>
    <w:pPr>
      <w:ind w:left="2520"/>
    </w:pPr>
    <w:rPr>
      <w:rFonts w:ascii="Calibri" w:hAnsi="Calibri"/>
      <w:szCs w:val="22"/>
    </w:rPr>
  </w:style>
  <w:style w:type="paragraph" w:styleId="983" w:customStyle="1">
    <w:name w:val="列表编号 21"/>
    <w:basedOn w:val="775"/>
    <w:uiPriority w:val="0"/>
    <w:qFormat/>
    <w:pPr>
      <w:ind w:left="780" w:hanging="360"/>
      <w:tabs>
        <w:tab w:val="left" w:pos="780" w:leader="none"/>
      </w:tabs>
    </w:pPr>
  </w:style>
  <w:style w:type="paragraph" w:styleId="984" w:customStyle="1">
    <w:name w:val="注释标题1"/>
    <w:basedOn w:val="775"/>
    <w:next w:val="775"/>
    <w:link w:val="985"/>
    <w:uiPriority w:val="0"/>
    <w:qFormat/>
    <w:pPr>
      <w:jc w:val="center"/>
      <w:spacing w:line="360" w:lineRule="auto"/>
    </w:pPr>
    <w:rPr>
      <w:sz w:val="24"/>
    </w:rPr>
  </w:style>
  <w:style w:type="character" w:styleId="985" w:customStyle="1">
    <w:name w:val="注释标题 Char"/>
    <w:link w:val="984"/>
    <w:uiPriority w:val="0"/>
    <w:qFormat/>
    <w:rPr>
      <w:rFonts w:ascii="Times New Roman" w:hAnsi="Times New Roman" w:eastAsia="宋体" w:cs="Times New Roman"/>
      <w:sz w:val="24"/>
      <w:szCs w:val="24"/>
    </w:rPr>
  </w:style>
  <w:style w:type="paragraph" w:styleId="986" w:customStyle="1">
    <w:name w:val="列表编号1"/>
    <w:basedOn w:val="775"/>
    <w:uiPriority w:val="0"/>
    <w:qFormat/>
    <w:pPr>
      <w:ind w:left="360" w:hanging="360"/>
      <w:tabs>
        <w:tab w:val="left" w:pos="360" w:leader="none"/>
      </w:tabs>
    </w:pPr>
  </w:style>
  <w:style w:type="paragraph" w:styleId="987" w:customStyle="1">
    <w:name w:val="正文缩进1"/>
    <w:basedOn w:val="775"/>
    <w:next w:val="775"/>
    <w:link w:val="988"/>
    <w:uiPriority w:val="0"/>
    <w:qFormat/>
    <w:pPr>
      <w:ind w:firstLine="420"/>
      <w:jc w:val="left"/>
      <w:widowControl/>
    </w:pPr>
    <w:rPr>
      <w:rFonts w:eastAsia="楷体_GB2312"/>
      <w:sz w:val="24"/>
      <w:szCs w:val="20"/>
    </w:rPr>
  </w:style>
  <w:style w:type="character" w:styleId="988" w:customStyle="1">
    <w:name w:val="正文缩进 Char2"/>
    <w:link w:val="987"/>
    <w:uiPriority w:val="0"/>
    <w:qFormat/>
    <w:rPr>
      <w:rFonts w:ascii="Times New Roman" w:hAnsi="Times New Roman" w:eastAsia="楷体_GB2312" w:cs="Times New Roman"/>
      <w:sz w:val="24"/>
    </w:rPr>
  </w:style>
  <w:style w:type="paragraph" w:styleId="989" w:customStyle="1">
    <w:name w:val="题注1"/>
    <w:basedOn w:val="775"/>
    <w:next w:val="775"/>
    <w:uiPriority w:val="0"/>
    <w:qFormat/>
    <w:pPr>
      <w:spacing w:before="152"/>
    </w:pPr>
    <w:rPr>
      <w:rFonts w:ascii="Arial" w:hAnsi="Arial" w:eastAsia="黑体" w:cs="Arial"/>
      <w:sz w:val="20"/>
      <w:szCs w:val="20"/>
    </w:rPr>
  </w:style>
  <w:style w:type="paragraph" w:styleId="990" w:customStyle="1">
    <w:name w:val="列表项目符号1"/>
    <w:basedOn w:val="775"/>
    <w:uiPriority w:val="0"/>
    <w:qFormat/>
    <w:pPr>
      <w:ind w:left="360" w:hanging="360"/>
      <w:tabs>
        <w:tab w:val="left" w:pos="360" w:leader="none"/>
      </w:tabs>
    </w:pPr>
  </w:style>
  <w:style w:type="paragraph" w:styleId="991" w:customStyle="1">
    <w:name w:val="文档结构图1"/>
    <w:basedOn w:val="775"/>
    <w:link w:val="992"/>
    <w:uiPriority w:val="99"/>
    <w:qFormat/>
    <w:rPr>
      <w:rFonts w:ascii="宋体" w:hAnsi="Calibri"/>
      <w:sz w:val="18"/>
      <w:szCs w:val="18"/>
    </w:rPr>
  </w:style>
  <w:style w:type="character" w:styleId="992" w:customStyle="1">
    <w:name w:val="文档结构图 Char"/>
    <w:link w:val="991"/>
    <w:uiPriority w:val="0"/>
    <w:qFormat/>
    <w:rPr>
      <w:rFonts w:ascii="宋体" w:hAnsi="Times New Roman" w:eastAsia="宋体" w:cs="Times New Roman"/>
      <w:sz w:val="18"/>
      <w:szCs w:val="18"/>
    </w:rPr>
  </w:style>
  <w:style w:type="paragraph" w:styleId="993" w:customStyle="1">
    <w:name w:val="批注文字1"/>
    <w:basedOn w:val="775"/>
    <w:link w:val="994"/>
    <w:uiPriority w:val="0"/>
    <w:qFormat/>
    <w:pPr>
      <w:jc w:val="left"/>
    </w:pPr>
    <w:rPr>
      <w:rFonts w:ascii="Tahoma" w:hAnsi="Tahoma"/>
    </w:rPr>
  </w:style>
  <w:style w:type="character" w:styleId="994" w:customStyle="1">
    <w:name w:val="批注文字 Char1"/>
    <w:link w:val="993"/>
    <w:uiPriority w:val="0"/>
    <w:qFormat/>
    <w:rPr>
      <w:rFonts w:ascii="Tahoma" w:hAnsi="Tahoma" w:eastAsia="宋体" w:cs="Times New Roman"/>
      <w:sz w:val="21"/>
      <w:szCs w:val="24"/>
    </w:rPr>
  </w:style>
  <w:style w:type="paragraph" w:styleId="995" w:customStyle="1">
    <w:name w:val="正文文本 31"/>
    <w:basedOn w:val="775"/>
    <w:link w:val="996"/>
    <w:uiPriority w:val="0"/>
    <w:qFormat/>
    <w:pPr>
      <w:spacing w:after="120"/>
    </w:pPr>
    <w:rPr>
      <w:rFonts w:ascii="Tahoma" w:hAnsi="Tahoma"/>
      <w:sz w:val="16"/>
      <w:szCs w:val="16"/>
    </w:rPr>
  </w:style>
  <w:style w:type="character" w:styleId="996" w:customStyle="1">
    <w:name w:val="正文文本 3 Char"/>
    <w:link w:val="995"/>
    <w:uiPriority w:val="0"/>
    <w:qFormat/>
    <w:rPr>
      <w:rFonts w:ascii="Tahoma" w:hAnsi="Tahoma" w:eastAsia="宋体" w:cs="Times New Roman"/>
      <w:sz w:val="16"/>
      <w:szCs w:val="16"/>
    </w:rPr>
  </w:style>
  <w:style w:type="paragraph" w:styleId="997" w:customStyle="1">
    <w:name w:val="正文文本1"/>
    <w:basedOn w:val="775"/>
    <w:next w:val="987"/>
    <w:link w:val="998"/>
    <w:uiPriority w:val="0"/>
    <w:qFormat/>
    <w:pPr>
      <w:ind w:firstLine="2560"/>
    </w:pPr>
    <w:rPr>
      <w:szCs w:val="22"/>
    </w:rPr>
  </w:style>
  <w:style w:type="character" w:styleId="998" w:customStyle="1">
    <w:name w:val="正文文本 Char3"/>
    <w:link w:val="997"/>
    <w:uiPriority w:val="0"/>
    <w:qFormat/>
    <w:rPr>
      <w:rFonts w:ascii="Times New Roman" w:hAnsi="Times New Roman" w:eastAsia="宋体" w:cs="Times New Roman"/>
      <w:sz w:val="21"/>
    </w:rPr>
  </w:style>
  <w:style w:type="paragraph" w:styleId="999" w:customStyle="1">
    <w:name w:val="列表编号 31"/>
    <w:basedOn w:val="775"/>
    <w:uiPriority w:val="0"/>
    <w:qFormat/>
    <w:pPr>
      <w:ind w:left="1200" w:hanging="360"/>
      <w:tabs>
        <w:tab w:val="left" w:pos="1200" w:leader="none"/>
      </w:tabs>
    </w:pPr>
  </w:style>
  <w:style w:type="paragraph" w:styleId="1000" w:customStyle="1">
    <w:name w:val="文本块1"/>
    <w:basedOn w:val="775"/>
    <w:uiPriority w:val="0"/>
    <w:qFormat/>
    <w:pPr>
      <w:ind w:left="630" w:right="-609" w:firstLine="420"/>
      <w:spacing w:line="360" w:lineRule="auto"/>
    </w:pPr>
    <w:rPr>
      <w:rFonts w:hint="eastAsia" w:ascii="仿宋_GB2312" w:eastAsia="仿宋_GB2312"/>
      <w:szCs w:val="20"/>
    </w:rPr>
  </w:style>
  <w:style w:type="paragraph" w:styleId="1001" w:customStyle="1">
    <w:name w:val="列表项目符号 21"/>
    <w:basedOn w:val="775"/>
    <w:uiPriority w:val="0"/>
    <w:qFormat/>
    <w:pPr>
      <w:ind w:left="780" w:hanging="360"/>
      <w:tabs>
        <w:tab w:val="left" w:pos="780" w:leader="none"/>
      </w:tabs>
    </w:pPr>
  </w:style>
  <w:style w:type="paragraph" w:styleId="1002" w:customStyle="1">
    <w:name w:val="索引 41"/>
    <w:basedOn w:val="775"/>
    <w:next w:val="775"/>
    <w:uiPriority w:val="0"/>
    <w:unhideWhenUsed/>
    <w:qFormat/>
    <w:pPr>
      <w:ind w:left="600"/>
    </w:pPr>
  </w:style>
  <w:style w:type="paragraph" w:styleId="1003" w:customStyle="1">
    <w:name w:val="目录 511"/>
    <w:basedOn w:val="775"/>
    <w:next w:val="775"/>
    <w:uiPriority w:val="39"/>
    <w:unhideWhenUsed/>
    <w:qFormat/>
    <w:pPr>
      <w:ind w:left="1050"/>
      <w:tabs>
        <w:tab w:val="right" w:pos="8296" w:leader="dot"/>
      </w:tabs>
    </w:pPr>
    <w:rPr>
      <w:rFonts w:ascii="Calibri" w:hAnsi="Calibri"/>
      <w:szCs w:val="22"/>
    </w:rPr>
  </w:style>
  <w:style w:type="paragraph" w:styleId="1004" w:customStyle="1">
    <w:name w:val="目录 31"/>
    <w:basedOn w:val="775"/>
    <w:next w:val="775"/>
    <w:uiPriority w:val="39"/>
    <w:qFormat/>
    <w:pPr>
      <w:ind w:left="840"/>
    </w:pPr>
  </w:style>
  <w:style w:type="paragraph" w:styleId="1005" w:customStyle="1">
    <w:name w:val="纯文本111"/>
    <w:basedOn w:val="775"/>
    <w:link w:val="1006"/>
    <w:uiPriority w:val="0"/>
    <w:qFormat/>
    <w:pPr>
      <w:jc w:val="left"/>
      <w:widowControl/>
    </w:pPr>
    <w:rPr>
      <w:rFonts w:ascii="宋体" w:hAnsi="Courier New" w:eastAsia="楷体_GB2312"/>
      <w:sz w:val="26"/>
    </w:rPr>
  </w:style>
  <w:style w:type="character" w:styleId="1006" w:customStyle="1">
    <w:name w:val="纯文本 Char1"/>
    <w:link w:val="1005"/>
    <w:uiPriority w:val="0"/>
    <w:qFormat/>
    <w:rPr>
      <w:rFonts w:ascii="宋体" w:hAnsi="Courier New" w:eastAsia="楷体_GB2312" w:cs="Times New Roman"/>
      <w:sz w:val="26"/>
    </w:rPr>
  </w:style>
  <w:style w:type="paragraph" w:styleId="1007" w:customStyle="1">
    <w:name w:val="目录 81"/>
    <w:basedOn w:val="775"/>
    <w:next w:val="775"/>
    <w:uiPriority w:val="39"/>
    <w:unhideWhenUsed/>
    <w:qFormat/>
    <w:pPr>
      <w:ind w:left="2940"/>
    </w:pPr>
    <w:rPr>
      <w:rFonts w:ascii="Calibri" w:hAnsi="Calibri"/>
      <w:szCs w:val="22"/>
    </w:rPr>
  </w:style>
  <w:style w:type="paragraph" w:styleId="1008" w:customStyle="1">
    <w:name w:val="日期1"/>
    <w:basedOn w:val="775"/>
    <w:next w:val="775"/>
    <w:link w:val="1009"/>
    <w:uiPriority w:val="0"/>
    <w:qFormat/>
    <w:rPr>
      <w:rFonts w:ascii="宋体" w:hAnsi="宋体" w:eastAsia="楷体_GB2312"/>
      <w:sz w:val="24"/>
    </w:rPr>
  </w:style>
  <w:style w:type="character" w:styleId="1009" w:customStyle="1">
    <w:name w:val="日期 Char"/>
    <w:link w:val="1008"/>
    <w:uiPriority w:val="0"/>
    <w:qFormat/>
    <w:rPr>
      <w:rFonts w:ascii="宋体" w:hAnsi="宋体" w:eastAsia="楷体_GB2312" w:cs="Times New Roman"/>
      <w:sz w:val="24"/>
      <w:szCs w:val="24"/>
    </w:rPr>
  </w:style>
  <w:style w:type="paragraph" w:styleId="1010" w:customStyle="1">
    <w:name w:val="正文文本缩进 21"/>
    <w:basedOn w:val="775"/>
    <w:link w:val="1011"/>
    <w:uiPriority w:val="0"/>
    <w:qFormat/>
    <w:pPr>
      <w:ind w:left="420"/>
      <w:jc w:val="left"/>
      <w:spacing w:after="120" w:line="480" w:lineRule="auto"/>
      <w:widowControl/>
    </w:pPr>
    <w:rPr>
      <w:rFonts w:ascii="Calibri" w:hAnsi="Calibri"/>
      <w:sz w:val="24"/>
    </w:rPr>
  </w:style>
  <w:style w:type="character" w:styleId="1011" w:customStyle="1">
    <w:name w:val="正文文本缩进 2 Char"/>
    <w:link w:val="1010"/>
    <w:uiPriority w:val="0"/>
    <w:qFormat/>
    <w:rPr>
      <w:rFonts w:ascii="Times New Roman" w:hAnsi="Times New Roman" w:eastAsia="宋体" w:cs="Times New Roman"/>
      <w:sz w:val="24"/>
      <w:szCs w:val="24"/>
    </w:rPr>
  </w:style>
  <w:style w:type="paragraph" w:styleId="1012" w:customStyle="1">
    <w:name w:val="批注框文本1"/>
    <w:basedOn w:val="775"/>
    <w:link w:val="1013"/>
    <w:uiPriority w:val="0"/>
    <w:qFormat/>
    <w:rPr>
      <w:rFonts w:ascii="Calibri" w:hAnsi="Calibri" w:eastAsia="楷体_GB2312"/>
      <w:sz w:val="18"/>
      <w:szCs w:val="18"/>
    </w:rPr>
  </w:style>
  <w:style w:type="character" w:styleId="1013" w:customStyle="1">
    <w:name w:val="批注框文本 Char"/>
    <w:link w:val="1012"/>
    <w:uiPriority w:val="0"/>
    <w:qFormat/>
    <w:rPr>
      <w:rFonts w:ascii="Times New Roman" w:hAnsi="Times New Roman" w:eastAsia="楷体_GB2312" w:cs="Times New Roman"/>
      <w:sz w:val="18"/>
      <w:szCs w:val="18"/>
    </w:rPr>
  </w:style>
  <w:style w:type="paragraph" w:styleId="1014" w:customStyle="1">
    <w:name w:val="页脚1"/>
    <w:basedOn w:val="775"/>
    <w:link w:val="1015"/>
    <w:uiPriority w:val="0"/>
    <w:qFormat/>
    <w:pPr>
      <w:jc w:val="left"/>
      <w:tabs>
        <w:tab w:val="center" w:pos="4153" w:leader="none"/>
        <w:tab w:val="right" w:pos="8306" w:leader="none"/>
      </w:tabs>
    </w:pPr>
    <w:rPr>
      <w:sz w:val="18"/>
      <w:szCs w:val="18"/>
    </w:rPr>
  </w:style>
  <w:style w:type="character" w:styleId="1015" w:customStyle="1">
    <w:name w:val="页脚 Char"/>
    <w:link w:val="1014"/>
    <w:uiPriority w:val="99"/>
    <w:qFormat/>
    <w:rPr>
      <w:rFonts w:ascii="Times New Roman" w:hAnsi="Times New Roman" w:eastAsia="宋体" w:cs="Times New Roman"/>
      <w:sz w:val="18"/>
    </w:rPr>
  </w:style>
  <w:style w:type="paragraph" w:styleId="1016" w:customStyle="1">
    <w:name w:val="页眉1"/>
    <w:basedOn w:val="775"/>
    <w:link w:val="1017"/>
    <w:uiPriority w:val="0"/>
    <w:qFormat/>
    <w:pPr>
      <w:jc w:val="center"/>
      <w:tabs>
        <w:tab w:val="center" w:pos="4153" w:leader="none"/>
        <w:tab w:val="right" w:pos="8306" w:leader="none"/>
      </w:tabs>
      <w:pBdr>
        <w:bottom w:val="none" w:color="000000" w:sz="0" w:space="1"/>
      </w:pBdr>
    </w:pPr>
    <w:rPr>
      <w:sz w:val="18"/>
      <w:szCs w:val="18"/>
    </w:rPr>
  </w:style>
  <w:style w:type="character" w:styleId="1017" w:customStyle="1">
    <w:name w:val="页眉 Char"/>
    <w:link w:val="1016"/>
    <w:uiPriority w:val="99"/>
    <w:qFormat/>
    <w:rPr>
      <w:rFonts w:ascii="Times New Roman" w:hAnsi="Times New Roman" w:eastAsia="宋体" w:cs="Times New Roman"/>
      <w:sz w:val="18"/>
    </w:rPr>
  </w:style>
  <w:style w:type="paragraph" w:styleId="1018" w:customStyle="1">
    <w:name w:val="目录 11"/>
    <w:basedOn w:val="775"/>
    <w:next w:val="775"/>
    <w:uiPriority w:val="39"/>
    <w:qFormat/>
    <w:pPr>
      <w:jc w:val="left"/>
      <w:spacing w:before="50" w:after="50" w:line="360" w:lineRule="auto"/>
    </w:pPr>
    <w:rPr>
      <w:sz w:val="24"/>
      <w:szCs w:val="20"/>
    </w:rPr>
  </w:style>
  <w:style w:type="paragraph" w:styleId="1019" w:customStyle="1">
    <w:name w:val="目录 41"/>
    <w:basedOn w:val="775"/>
    <w:next w:val="775"/>
    <w:uiPriority w:val="39"/>
    <w:unhideWhenUsed/>
    <w:qFormat/>
    <w:pPr>
      <w:ind w:left="630"/>
      <w:tabs>
        <w:tab w:val="left" w:pos="1890" w:leader="none"/>
        <w:tab w:val="right" w:pos="8296" w:leader="dot"/>
      </w:tabs>
    </w:pPr>
    <w:rPr>
      <w:rFonts w:ascii="Calibri" w:hAnsi="Calibri"/>
      <w:szCs w:val="22"/>
    </w:rPr>
  </w:style>
  <w:style w:type="paragraph" w:styleId="1020" w:customStyle="1">
    <w:name w:val="副标题1"/>
    <w:basedOn w:val="775"/>
    <w:next w:val="775"/>
    <w:link w:val="1021"/>
    <w:uiPriority w:val="0"/>
    <w:qFormat/>
    <w:pPr>
      <w:jc w:val="center"/>
      <w:spacing w:before="240" w:after="60" w:line="312" w:lineRule="auto"/>
      <w:outlineLvl w:val="1"/>
    </w:pPr>
    <w:rPr>
      <w:rFonts w:ascii="Cambria" w:hAnsi="Cambria"/>
      <w:b/>
      <w:bCs/>
      <w:sz w:val="32"/>
      <w:szCs w:val="32"/>
    </w:rPr>
  </w:style>
  <w:style w:type="character" w:styleId="1021" w:customStyle="1">
    <w:name w:val="副标题 Char"/>
    <w:link w:val="1020"/>
    <w:uiPriority w:val="0"/>
    <w:qFormat/>
    <w:rPr>
      <w:rFonts w:ascii="Cambria" w:hAnsi="Cambria" w:eastAsia="宋体" w:cs="Times New Roman"/>
      <w:b/>
      <w:bCs/>
      <w:sz w:val="32"/>
      <w:szCs w:val="32"/>
    </w:rPr>
  </w:style>
  <w:style w:type="paragraph" w:styleId="1022" w:customStyle="1">
    <w:name w:val="脚注文本1"/>
    <w:basedOn w:val="775"/>
    <w:link w:val="1023"/>
    <w:uiPriority w:val="0"/>
    <w:qFormat/>
    <w:pPr>
      <w:jc w:val="left"/>
      <w:spacing w:line="312" w:lineRule="atLeast"/>
    </w:pPr>
    <w:rPr>
      <w:rFonts w:ascii="Calibri" w:hAnsi="Calibri"/>
      <w:sz w:val="18"/>
      <w:szCs w:val="20"/>
    </w:rPr>
  </w:style>
  <w:style w:type="character" w:styleId="1023" w:customStyle="1">
    <w:name w:val="脚注文本 Char"/>
    <w:link w:val="1022"/>
    <w:uiPriority w:val="0"/>
    <w:qFormat/>
    <w:rPr>
      <w:rFonts w:ascii="Times New Roman" w:hAnsi="Times New Roman" w:eastAsia="宋体" w:cs="Times New Roman"/>
      <w:sz w:val="18"/>
    </w:rPr>
  </w:style>
  <w:style w:type="paragraph" w:styleId="1024" w:customStyle="1">
    <w:name w:val="目录 61"/>
    <w:basedOn w:val="775"/>
    <w:next w:val="775"/>
    <w:uiPriority w:val="39"/>
    <w:unhideWhenUsed/>
    <w:qFormat/>
    <w:pPr>
      <w:ind w:left="2100"/>
    </w:pPr>
    <w:rPr>
      <w:rFonts w:ascii="Calibri" w:hAnsi="Calibri"/>
      <w:szCs w:val="22"/>
    </w:rPr>
  </w:style>
  <w:style w:type="paragraph" w:styleId="1025" w:customStyle="1">
    <w:name w:val="正文文本缩进 31"/>
    <w:basedOn w:val="775"/>
    <w:link w:val="1026"/>
    <w:uiPriority w:val="0"/>
    <w:qFormat/>
    <w:pPr>
      <w:ind w:firstLine="480"/>
      <w:jc w:val="left"/>
      <w:spacing w:line="440" w:lineRule="atLeast"/>
    </w:pPr>
    <w:rPr>
      <w:sz w:val="24"/>
    </w:rPr>
  </w:style>
  <w:style w:type="character" w:styleId="1026" w:customStyle="1">
    <w:name w:val="正文文本缩进 3 Char"/>
    <w:link w:val="1025"/>
    <w:uiPriority w:val="0"/>
    <w:qFormat/>
    <w:rPr>
      <w:rFonts w:ascii="Times New Roman" w:hAnsi="Times New Roman" w:eastAsia="宋体" w:cs="Times New Roman"/>
      <w:sz w:val="16"/>
      <w:szCs w:val="16"/>
    </w:rPr>
  </w:style>
  <w:style w:type="paragraph" w:styleId="1027" w:customStyle="1">
    <w:name w:val="目录 21"/>
    <w:basedOn w:val="775"/>
    <w:next w:val="775"/>
    <w:uiPriority w:val="39"/>
    <w:qFormat/>
    <w:pPr>
      <w:ind w:left="420"/>
    </w:pPr>
  </w:style>
  <w:style w:type="paragraph" w:styleId="1028" w:customStyle="1">
    <w:name w:val="目录 91"/>
    <w:basedOn w:val="775"/>
    <w:next w:val="775"/>
    <w:uiPriority w:val="39"/>
    <w:unhideWhenUsed/>
    <w:qFormat/>
    <w:pPr>
      <w:ind w:left="3360"/>
    </w:pPr>
    <w:rPr>
      <w:rFonts w:ascii="Calibri" w:hAnsi="Calibri"/>
      <w:szCs w:val="22"/>
    </w:rPr>
  </w:style>
  <w:style w:type="paragraph" w:styleId="1029" w:customStyle="1">
    <w:name w:val="正文文本 21"/>
    <w:basedOn w:val="775"/>
    <w:link w:val="1030"/>
    <w:uiPriority w:val="0"/>
    <w:qFormat/>
    <w:pPr>
      <w:jc w:val="center"/>
    </w:pPr>
    <w:rPr>
      <w:rFonts w:ascii="Tahoma" w:hAnsi="Tahoma"/>
      <w:color w:val="000000"/>
      <w:sz w:val="24"/>
    </w:rPr>
  </w:style>
  <w:style w:type="character" w:styleId="1030" w:customStyle="1">
    <w:name w:val="正文文本 2 Char"/>
    <w:link w:val="1029"/>
    <w:uiPriority w:val="0"/>
    <w:qFormat/>
    <w:rPr>
      <w:rFonts w:ascii="Tahoma" w:hAnsi="Tahoma" w:eastAsia="宋体" w:cs="Times New Roman"/>
      <w:color w:val="000000"/>
      <w:sz w:val="24"/>
      <w:szCs w:val="24"/>
    </w:rPr>
  </w:style>
  <w:style w:type="paragraph" w:styleId="1031" w:customStyle="1">
    <w:name w:val="列表 41"/>
    <w:basedOn w:val="775"/>
    <w:uiPriority w:val="0"/>
    <w:qFormat/>
    <w:pPr>
      <w:ind w:left="1680" w:hanging="420"/>
    </w:pPr>
    <w:rPr>
      <w:rFonts w:eastAsia="仿宋_GB2312"/>
      <w:sz w:val="30"/>
      <w:szCs w:val="20"/>
    </w:rPr>
  </w:style>
  <w:style w:type="paragraph" w:styleId="1032" w:customStyle="1">
    <w:name w:val="HTML 预设格式1"/>
    <w:basedOn w:val="775"/>
    <w:link w:val="10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3" w:customStyle="1">
    <w:name w:val="HTML 预设格式 Char"/>
    <w:link w:val="1032"/>
    <w:uiPriority w:val="0"/>
    <w:qFormat/>
    <w:rPr>
      <w:rFonts w:ascii="宋体" w:hAnsi="宋体" w:eastAsia="宋体" w:cs="宋体"/>
      <w:sz w:val="24"/>
      <w:szCs w:val="24"/>
    </w:rPr>
  </w:style>
  <w:style w:type="paragraph" w:styleId="1034" w:customStyle="1">
    <w:name w:val="普通(网站)1"/>
    <w:basedOn w:val="775"/>
    <w:link w:val="1035"/>
    <w:uiPriority w:val="0"/>
    <w:qFormat/>
    <w:pPr>
      <w:jc w:val="left"/>
      <w:spacing w:before="100" w:beforeAutospacing="1" w:after="100" w:afterAutospacing="1"/>
      <w:widowControl/>
    </w:pPr>
    <w:rPr>
      <w:rFonts w:ascii="宋体" w:hAnsi="宋体" w:cs="宋体"/>
      <w:sz w:val="24"/>
    </w:rPr>
  </w:style>
  <w:style w:type="character" w:styleId="1035" w:customStyle="1">
    <w:name w:val="普通(网站) Char"/>
    <w:link w:val="1034"/>
    <w:uiPriority w:val="0"/>
    <w:qFormat/>
    <w:rPr>
      <w:rFonts w:ascii="宋体" w:hAnsi="宋体" w:eastAsia="宋体" w:cs="宋体"/>
      <w:sz w:val="24"/>
      <w:szCs w:val="24"/>
    </w:rPr>
  </w:style>
  <w:style w:type="paragraph" w:styleId="1036" w:customStyle="1">
    <w:name w:val="索引 21"/>
    <w:basedOn w:val="775"/>
    <w:next w:val="775"/>
    <w:uiPriority w:val="0"/>
    <w:qFormat/>
    <w:pPr>
      <w:ind w:left="420"/>
    </w:pPr>
    <w:rPr>
      <w:rFonts w:eastAsia="楷体_GB2312"/>
      <w:sz w:val="26"/>
      <w:szCs w:val="20"/>
    </w:rPr>
  </w:style>
  <w:style w:type="paragraph" w:styleId="1037" w:customStyle="1">
    <w:name w:val="标题1"/>
    <w:basedOn w:val="775"/>
    <w:next w:val="775"/>
    <w:link w:val="1038"/>
    <w:uiPriority w:val="0"/>
    <w:qFormat/>
    <w:pPr>
      <w:jc w:val="center"/>
      <w:spacing w:before="240" w:after="60"/>
      <w:outlineLvl w:val="0"/>
    </w:pPr>
    <w:rPr>
      <w:rFonts w:ascii="Cambria" w:hAnsi="Cambria"/>
      <w:b/>
      <w:bCs/>
      <w:sz w:val="32"/>
      <w:szCs w:val="32"/>
    </w:rPr>
  </w:style>
  <w:style w:type="character" w:styleId="1038" w:customStyle="1">
    <w:name w:val="标题 Char"/>
    <w:link w:val="1037"/>
    <w:uiPriority w:val="0"/>
    <w:qFormat/>
    <w:rPr>
      <w:rFonts w:ascii="Cambria" w:hAnsi="Cambria" w:eastAsia="宋体" w:cs="Times New Roman"/>
      <w:b/>
      <w:bCs/>
      <w:sz w:val="32"/>
      <w:szCs w:val="32"/>
    </w:rPr>
  </w:style>
  <w:style w:type="paragraph" w:styleId="1039" w:customStyle="1">
    <w:name w:val="批注主题1"/>
    <w:basedOn w:val="993"/>
    <w:next w:val="993"/>
    <w:link w:val="1040"/>
    <w:uiPriority w:val="0"/>
    <w:qFormat/>
    <w:rPr>
      <w:b/>
      <w:bCs/>
    </w:rPr>
  </w:style>
  <w:style w:type="character" w:styleId="1040" w:customStyle="1">
    <w:name w:val="批注主题 Char"/>
    <w:link w:val="1039"/>
    <w:uiPriority w:val="0"/>
    <w:qFormat/>
    <w:rPr>
      <w:rFonts w:ascii="Tahoma" w:hAnsi="Tahoma" w:eastAsia="宋体" w:cs="Times New Roman"/>
      <w:b/>
      <w:bCs/>
      <w:sz w:val="21"/>
      <w:szCs w:val="24"/>
    </w:rPr>
  </w:style>
  <w:style w:type="paragraph" w:styleId="1041" w:customStyle="1">
    <w:name w:val="正文首行缩进1"/>
    <w:basedOn w:val="997"/>
    <w:link w:val="1042"/>
    <w:uiPriority w:val="0"/>
    <w:qFormat/>
    <w:pPr>
      <w:ind w:firstLine="420"/>
      <w:spacing w:after="120"/>
    </w:pPr>
    <w:rPr>
      <w:rFonts w:ascii="Calibri" w:hAnsi="Calibri"/>
      <w:sz w:val="20"/>
      <w:szCs w:val="20"/>
    </w:rPr>
  </w:style>
  <w:style w:type="character" w:styleId="1042" w:customStyle="1">
    <w:name w:val="正文首行缩进 Char"/>
    <w:link w:val="1041"/>
    <w:uiPriority w:val="0"/>
    <w:qFormat/>
    <w:rPr>
      <w:rFonts w:ascii="Calibri" w:hAnsi="Calibri"/>
    </w:rPr>
  </w:style>
  <w:style w:type="paragraph" w:styleId="1043" w:customStyle="1">
    <w:name w:val="正文首行缩进 21"/>
    <w:basedOn w:val="823"/>
    <w:next w:val="775"/>
    <w:link w:val="1044"/>
    <w:uiPriority w:val="0"/>
    <w:qFormat/>
    <w:pPr>
      <w:ind w:firstLine="420"/>
    </w:pPr>
    <w:rPr>
      <w:szCs w:val="24"/>
    </w:rPr>
  </w:style>
  <w:style w:type="character" w:styleId="1044" w:customStyle="1">
    <w:name w:val="正文首行缩进 2 Char"/>
    <w:link w:val="1043"/>
    <w:uiPriority w:val="0"/>
    <w:qFormat/>
    <w:rPr>
      <w:rFonts w:ascii="Times New Roman" w:hAnsi="Times New Roman" w:eastAsia="宋体" w:cs="Times New Roman"/>
      <w:sz w:val="21"/>
      <w:szCs w:val="24"/>
    </w:rPr>
  </w:style>
  <w:style w:type="table" w:styleId="1045" w:customStyle="1">
    <w:name w:val="网格型1"/>
    <w:basedOn w:val="971"/>
    <w:uiPriority w:val="0"/>
    <w:qFormat/>
    <w:pPr>
      <w:jc w:val="both"/>
      <w:widowControl w:val="off"/>
    </w:pPr>
    <w:tblPr>
      <w:tblCellMar>
        <w:left w:w="0" w:type="dxa"/>
        <w:top w:w="0" w:type="dxa"/>
        <w:right w:w="0" w:type="dxa"/>
        <w:bottom w:w="0" w:type="dxa"/>
      </w:tblCellMar>
    </w:tblPr>
  </w:style>
  <w:style w:type="character" w:styleId="1046" w:customStyle="1">
    <w:name w:val="要点1"/>
    <w:uiPriority w:val="0"/>
    <w:qFormat/>
    <w:rPr>
      <w:rFonts w:ascii="Tahoma" w:hAnsi="Tahoma" w:eastAsia="宋体" w:cs="Times New Roman"/>
      <w:b/>
      <w:bCs/>
      <w:sz w:val="24"/>
      <w:szCs w:val="24"/>
      <w:lang w:val="en-US" w:eastAsia="zh-CN" w:bidi="ar-SA"/>
    </w:rPr>
  </w:style>
  <w:style w:type="character" w:styleId="1047" w:customStyle="1">
    <w:name w:val="页码1"/>
    <w:uiPriority w:val="0"/>
    <w:qFormat/>
    <w:rPr>
      <w:rFonts w:ascii="Times New Roman" w:hAnsi="Times New Roman" w:eastAsia="宋体" w:cs="Times New Roman"/>
    </w:rPr>
  </w:style>
  <w:style w:type="character" w:styleId="1048" w:customStyle="1">
    <w:name w:val="已访问的超链接1"/>
    <w:uiPriority w:val="99"/>
    <w:unhideWhenUsed/>
    <w:qFormat/>
    <w:rPr>
      <w:rFonts w:ascii="Tahoma" w:hAnsi="Tahoma" w:eastAsia="宋体" w:cs="Times New Roman"/>
      <w:color w:val="800080"/>
      <w:sz w:val="24"/>
      <w:szCs w:val="24"/>
      <w:u w:val="single"/>
      <w:lang w:val="en-US" w:eastAsia="zh-CN" w:bidi="ar-SA"/>
    </w:rPr>
  </w:style>
  <w:style w:type="character" w:styleId="1049" w:customStyle="1">
    <w:name w:val="强调1"/>
    <w:uiPriority w:val="0"/>
    <w:qFormat/>
    <w:rPr>
      <w:rFonts w:ascii="Tahoma" w:hAnsi="Tahoma" w:eastAsia="宋体" w:cs="Times New Roman"/>
      <w:i/>
      <w:iCs/>
      <w:sz w:val="24"/>
      <w:szCs w:val="24"/>
      <w:lang w:val="en-US" w:eastAsia="zh-CN" w:bidi="ar-SA"/>
    </w:rPr>
  </w:style>
  <w:style w:type="character" w:styleId="1050" w:customStyle="1">
    <w:name w:val="行号1"/>
    <w:uiPriority w:val="0"/>
    <w:qFormat/>
    <w:rPr>
      <w:rFonts w:ascii="Tahoma" w:hAnsi="Tahoma" w:eastAsia="宋体" w:cs="Times New Roman"/>
      <w:sz w:val="24"/>
      <w:szCs w:val="24"/>
      <w:lang w:val="en-US" w:eastAsia="zh-CN" w:bidi="ar-SA"/>
    </w:rPr>
  </w:style>
  <w:style w:type="character" w:styleId="1051" w:customStyle="1">
    <w:name w:val="HTML 打字机1"/>
    <w:uiPriority w:val="0"/>
    <w:qFormat/>
    <w:rPr>
      <w:rFonts w:ascii="宋体" w:hAnsi="宋体" w:eastAsia="宋体" w:cs="宋体"/>
      <w:sz w:val="24"/>
      <w:szCs w:val="24"/>
      <w:lang w:val="en-US" w:eastAsia="zh-CN" w:bidi="ar-SA"/>
    </w:rPr>
  </w:style>
  <w:style w:type="character" w:styleId="1052" w:customStyle="1">
    <w:name w:val="超链接1"/>
    <w:uiPriority w:val="99"/>
    <w:qFormat/>
    <w:rPr>
      <w:rFonts w:ascii="Times New Roman" w:hAnsi="Times New Roman" w:eastAsia="宋体" w:cs="Times New Roman"/>
      <w:color w:val="0000ff"/>
      <w:u w:val="single"/>
    </w:rPr>
  </w:style>
  <w:style w:type="character" w:styleId="1053" w:customStyle="1">
    <w:name w:val="批注引用1"/>
    <w:uiPriority w:val="0"/>
    <w:qFormat/>
    <w:rPr>
      <w:rFonts w:ascii="宋体" w:hAnsi="宋体" w:eastAsia="宋体" w:cs="Times New Roman"/>
      <w:sz w:val="21"/>
      <w:szCs w:val="21"/>
      <w:lang w:val="en-US" w:eastAsia="zh-CN" w:bidi="ar-SA"/>
    </w:rPr>
  </w:style>
  <w:style w:type="character" w:styleId="1054" w:customStyle="1">
    <w:name w:val="HTML 引文1"/>
    <w:uiPriority w:val="0"/>
    <w:qFormat/>
    <w:rPr>
      <w:rFonts w:ascii="宋体" w:hAnsi="宋体" w:eastAsia="宋体" w:cs="Times New Roman"/>
      <w:sz w:val="24"/>
      <w:szCs w:val="24"/>
      <w:lang w:val="en-US" w:eastAsia="zh-CN" w:bidi="ar-SA"/>
    </w:rPr>
  </w:style>
  <w:style w:type="paragraph" w:styleId="1055" w:customStyle="1">
    <w:name w:val="目录 51"/>
    <w:next w:val="775"/>
    <w:uiPriority w:val="0"/>
    <w:qFormat/>
    <w:pPr>
      <w:ind w:left="1275"/>
      <w:jc w:val="both"/>
      <w:spacing w:after="160" w:line="278" w:lineRule="auto"/>
    </w:pPr>
    <w:rPr>
      <w:rFonts w:ascii="Times New Roman" w:hAnsi="Times New Roman" w:eastAsia="宋体" w:cs="Times New Roman"/>
      <w:sz w:val="21"/>
      <w:lang w:val="en-US" w:eastAsia="zh-CN" w:bidi="ar-SA"/>
    </w:rPr>
  </w:style>
  <w:style w:type="character" w:styleId="1056" w:customStyle="1">
    <w:name w:val="Heading 5 Char"/>
    <w:uiPriority w:val="0"/>
    <w:qFormat/>
    <w:rPr>
      <w:rFonts w:ascii="Times New Roman" w:hAnsi="Times New Roman" w:eastAsia="宋体" w:cs="Times New Roman"/>
      <w:b/>
      <w:bCs/>
      <w:sz w:val="28"/>
      <w:szCs w:val="28"/>
      <w:lang w:val="en-US" w:eastAsia="zh-CN" w:bidi="ar-SA"/>
    </w:rPr>
  </w:style>
  <w:style w:type="character" w:styleId="1057" w:customStyle="1">
    <w:name w:val="表格正文 Char"/>
    <w:link w:val="1058"/>
    <w:uiPriority w:val="0"/>
    <w:qFormat/>
    <w:rPr>
      <w:rFonts w:ascii="Times New Roman" w:hAnsi="Times New Roman" w:eastAsia="宋体" w:cs="Times New Roman"/>
      <w:sz w:val="24"/>
      <w:szCs w:val="24"/>
    </w:rPr>
  </w:style>
  <w:style w:type="paragraph" w:styleId="1058" w:customStyle="1">
    <w:name w:val="表格正文"/>
    <w:basedOn w:val="775"/>
    <w:next w:val="1059"/>
    <w:link w:val="1057"/>
    <w:uiPriority w:val="0"/>
    <w:qFormat/>
    <w:pPr>
      <w:jc w:val="left"/>
      <w:spacing w:line="300" w:lineRule="auto"/>
    </w:pPr>
    <w:rPr>
      <w:rFonts w:ascii="Calibri" w:hAnsi="Calibri"/>
      <w:sz w:val="24"/>
    </w:rPr>
  </w:style>
  <w:style w:type="paragraph" w:styleId="1059" w:customStyle="1">
    <w:name w:val="此正文"/>
    <w:basedOn w:val="775"/>
    <w:uiPriority w:val="0"/>
    <w:qFormat/>
    <w:pPr>
      <w:ind w:firstLine="200"/>
      <w:spacing w:line="360" w:lineRule="auto"/>
    </w:pPr>
    <w:rPr>
      <w:sz w:val="24"/>
    </w:rPr>
  </w:style>
  <w:style w:type="character" w:styleId="1060" w:customStyle="1">
    <w:name w:val="Char Char21"/>
    <w:uiPriority w:val="0"/>
    <w:qFormat/>
    <w:rPr>
      <w:rFonts w:ascii="Arial" w:hAnsi="Arial" w:eastAsia="黑体" w:cs="Times New Roman"/>
      <w:b/>
      <w:bCs/>
      <w:sz w:val="32"/>
      <w:szCs w:val="32"/>
    </w:rPr>
  </w:style>
  <w:style w:type="character" w:styleId="1061" w:customStyle="1">
    <w:name w:val="标题 2 Char_0"/>
    <w:link w:val="1062"/>
    <w:uiPriority w:val="0"/>
    <w:qFormat/>
    <w:rPr>
      <w:rFonts w:ascii="Times New Roman" w:hAnsi="Times New Roman" w:eastAsia="宋体" w:cs="Times New Roman"/>
      <w:sz w:val="21"/>
      <w:szCs w:val="22"/>
    </w:rPr>
  </w:style>
  <w:style w:type="paragraph" w:styleId="1062" w:customStyle="1">
    <w:name w:val="标题 2_0"/>
    <w:basedOn w:val="775"/>
    <w:link w:val="1061"/>
    <w:uiPriority w:val="0"/>
    <w:qFormat/>
    <w:rPr>
      <w:rFonts w:ascii="Calibri" w:hAnsi="Calibri"/>
      <w:szCs w:val="22"/>
    </w:rPr>
  </w:style>
  <w:style w:type="character" w:styleId="1063" w:customStyle="1">
    <w:name w:val="正文文本缩进 2 Char2"/>
    <w:uiPriority w:val="99"/>
    <w:semiHidden/>
    <w:qFormat/>
    <w:rPr>
      <w:rFonts w:ascii="Times New Roman" w:hAnsi="Times New Roman" w:eastAsia="宋体" w:cs="Times New Roman"/>
      <w:sz w:val="21"/>
      <w:szCs w:val="24"/>
    </w:rPr>
  </w:style>
  <w:style w:type="character" w:styleId="1064" w:customStyle="1">
    <w:name w:val="标题 Char_0"/>
    <w:link w:val="1065"/>
    <w:uiPriority w:val="0"/>
    <w:qFormat/>
    <w:rPr>
      <w:rFonts w:ascii="Times New Roman" w:hAnsi="Times New Roman" w:eastAsia="宋体" w:cs="Times New Roman"/>
      <w:sz w:val="21"/>
      <w:szCs w:val="22"/>
    </w:rPr>
  </w:style>
  <w:style w:type="paragraph" w:styleId="1065" w:customStyle="1">
    <w:name w:val="标题_0"/>
    <w:basedOn w:val="775"/>
    <w:link w:val="1064"/>
    <w:uiPriority w:val="0"/>
    <w:qFormat/>
    <w:rPr>
      <w:rFonts w:ascii="Calibri" w:hAnsi="Calibri"/>
      <w:szCs w:val="22"/>
    </w:rPr>
  </w:style>
  <w:style w:type="character" w:styleId="1066" w:customStyle="1">
    <w:name w:val="z-窗体顶端 Char1"/>
    <w:uiPriority w:val="99"/>
    <w:semiHidden/>
    <w:qFormat/>
    <w:rPr>
      <w:rFonts w:ascii="Arial" w:hAnsi="Arial" w:eastAsia="宋体" w:cs="Arial"/>
      <w:vanish/>
      <w:sz w:val="16"/>
      <w:szCs w:val="16"/>
    </w:rPr>
  </w:style>
  <w:style w:type="character" w:styleId="1067" w:customStyle="1">
    <w:name w:val="Header Char"/>
    <w:uiPriority w:val="0"/>
    <w:qFormat/>
    <w:rPr>
      <w:rFonts w:ascii="Times New Roman" w:hAnsi="Times New Roman" w:eastAsia="宋体" w:cs="Times New Roman"/>
      <w:sz w:val="18"/>
      <w:szCs w:val="18"/>
      <w:lang w:val="en-US" w:eastAsia="zh-CN" w:bidi="ar-SA"/>
    </w:rPr>
  </w:style>
  <w:style w:type="character" w:styleId="1068" w:customStyle="1">
    <w:name w:val="正文文本 Char2"/>
    <w:uiPriority w:val="99"/>
    <w:semiHidden/>
    <w:qFormat/>
    <w:rPr>
      <w:rFonts w:ascii="Calibri" w:hAnsi="Calibri" w:eastAsia="宋体" w:cs="Times New Roman"/>
    </w:rPr>
  </w:style>
  <w:style w:type="character" w:styleId="1069" w:customStyle="1">
    <w:name w:val="Char Char1"/>
    <w:uiPriority w:val="0"/>
    <w:qFormat/>
    <w:rPr>
      <w:rFonts w:ascii="黑体" w:hAnsi="Arial" w:eastAsia="黑体" w:cs="Arial"/>
      <w:b/>
      <w:bCs/>
      <w:sz w:val="32"/>
      <w:szCs w:val="32"/>
      <w:lang w:val="en-US" w:eastAsia="zh-CN" w:bidi="ar-SA"/>
    </w:rPr>
  </w:style>
  <w:style w:type="character" w:styleId="1070" w:customStyle="1">
    <w:name w:val="Date Char"/>
    <w:uiPriority w:val="0"/>
    <w:qFormat/>
    <w:rPr>
      <w:rFonts w:ascii="Times New Roman" w:hAnsi="Times New Roman" w:eastAsia="宋体" w:cs="Times New Roman"/>
      <w:sz w:val="21"/>
      <w:szCs w:val="24"/>
      <w:lang w:val="en-US" w:eastAsia="zh-CN" w:bidi="ar-SA"/>
    </w:rPr>
  </w:style>
  <w:style w:type="character" w:styleId="1071" w:customStyle="1">
    <w:name w:val="明显引用 Char3"/>
    <w:uiPriority w:val="30"/>
    <w:qFormat/>
    <w:rPr>
      <w:rFonts w:ascii="Times New Roman" w:hAnsi="Times New Roman" w:eastAsia="宋体" w:cs="Times New Roman"/>
      <w:b/>
      <w:bCs/>
      <w:i/>
      <w:iCs/>
      <w:color w:val="4f81bd"/>
      <w:sz w:val="21"/>
      <w:szCs w:val="24"/>
    </w:rPr>
  </w:style>
  <w:style w:type="character" w:styleId="1072" w:customStyle="1">
    <w:name w:val="Char Char3"/>
    <w:uiPriority w:val="0"/>
    <w:qFormat/>
    <w:rPr>
      <w:rFonts w:ascii="Times New Roman" w:hAnsi="Times New Roman" w:eastAsia="楷体_GB2312" w:cs="Times New Roman"/>
      <w:sz w:val="24"/>
      <w:lang w:val="en-US" w:eastAsia="zh-CN" w:bidi="ar-SA"/>
    </w:rPr>
  </w:style>
  <w:style w:type="character" w:styleId="1073" w:customStyle="1">
    <w:name w:val="Char Char11"/>
    <w:uiPriority w:val="0"/>
    <w:qFormat/>
    <w:rPr>
      <w:rFonts w:ascii="宋体" w:hAnsi="Courier New" w:eastAsia="楷体_GB2312" w:cs="Times New Roman"/>
      <w:sz w:val="28"/>
      <w:szCs w:val="24"/>
      <w:lang w:val="en-US" w:eastAsia="zh-CN" w:bidi="ar-SA"/>
    </w:rPr>
  </w:style>
  <w:style w:type="character" w:styleId="1074" w:customStyle="1">
    <w:name w:val="Title Char"/>
    <w:uiPriority w:val="0"/>
    <w:qFormat/>
    <w:rPr>
      <w:rFonts w:ascii="Cambria" w:hAnsi="Cambria" w:eastAsia="宋体" w:cs="Times New Roman"/>
      <w:b/>
      <w:sz w:val="32"/>
      <w:lang w:bidi="ar-SA"/>
    </w:rPr>
  </w:style>
  <w:style w:type="character" w:styleId="1075" w:customStyle="1">
    <w:name w:val="标题 2 Char1"/>
    <w:uiPriority w:val="0"/>
    <w:qFormat/>
    <w:rPr>
      <w:rFonts w:ascii="Arial" w:hAnsi="Arial" w:eastAsia="黑体" w:cs="Calibri"/>
      <w:b/>
      <w:sz w:val="32"/>
      <w:szCs w:val="20"/>
    </w:rPr>
  </w:style>
  <w:style w:type="character" w:styleId="1076" w:customStyle="1">
    <w:name w:val="Heading 3 Char"/>
    <w:uiPriority w:val="0"/>
    <w:qFormat/>
    <w:rPr>
      <w:rFonts w:ascii="Times New Roman" w:hAnsi="Times New Roman" w:eastAsia="宋体" w:cs="Times New Roman"/>
      <w:b/>
      <w:bCs/>
      <w:sz w:val="32"/>
      <w:szCs w:val="32"/>
    </w:rPr>
  </w:style>
  <w:style w:type="character" w:styleId="1077" w:customStyle="1">
    <w:name w:val="正文文本 3 Char1"/>
    <w:uiPriority w:val="99"/>
    <w:semiHidden/>
    <w:qFormat/>
    <w:rPr>
      <w:rFonts w:ascii="Times New Roman" w:hAnsi="Times New Roman" w:eastAsia="宋体" w:cs="Times New Roman"/>
      <w:sz w:val="16"/>
      <w:szCs w:val="16"/>
    </w:rPr>
  </w:style>
  <w:style w:type="character" w:styleId="1078" w:customStyle="1">
    <w:name w:val="param-name"/>
    <w:uiPriority w:val="0"/>
    <w:qFormat/>
    <w:rPr>
      <w:rFonts w:ascii="Tahoma" w:hAnsi="Tahoma" w:eastAsia="宋体" w:cs="Times New Roman"/>
      <w:sz w:val="24"/>
      <w:szCs w:val="24"/>
      <w:lang w:val="en-US" w:eastAsia="zh-CN" w:bidi="ar-SA"/>
    </w:rPr>
  </w:style>
  <w:style w:type="character" w:styleId="1079" w:customStyle="1">
    <w:name w:val="apple-style-span"/>
    <w:uiPriority w:val="0"/>
    <w:qFormat/>
    <w:rPr>
      <w:rFonts w:ascii="Tahoma" w:hAnsi="Tahoma" w:eastAsia="宋体" w:cs="Times New Roman"/>
      <w:sz w:val="24"/>
      <w:szCs w:val="24"/>
      <w:lang w:val="en-US" w:eastAsia="zh-CN" w:bidi="ar-SA"/>
    </w:rPr>
  </w:style>
  <w:style w:type="character" w:styleId="1080" w:customStyle="1">
    <w:name w:val="副标题 Char2"/>
    <w:uiPriority w:val="11"/>
    <w:qFormat/>
    <w:rPr>
      <w:rFonts w:ascii="Cambria" w:hAnsi="Cambria" w:eastAsia="宋体" w:cs="Times New Roman"/>
      <w:b/>
      <w:bCs/>
      <w:sz w:val="32"/>
      <w:szCs w:val="32"/>
    </w:rPr>
  </w:style>
  <w:style w:type="character" w:styleId="1081" w:customStyle="1">
    <w:name w:val="正文首行缩进2字 Char"/>
    <w:link w:val="1082"/>
    <w:uiPriority w:val="0"/>
    <w:qFormat/>
    <w:rPr>
      <w:rFonts w:ascii="Times New Roman" w:hAnsi="Times New Roman" w:eastAsia="楷体_GB2312" w:cs="Times New Roman"/>
      <w:sz w:val="24"/>
      <w:szCs w:val="24"/>
    </w:rPr>
  </w:style>
  <w:style w:type="paragraph" w:styleId="1082" w:customStyle="1">
    <w:name w:val="正文首行缩进2字"/>
    <w:basedOn w:val="775"/>
    <w:link w:val="1081"/>
    <w:uiPriority w:val="0"/>
    <w:qFormat/>
    <w:pPr>
      <w:ind w:firstLine="540"/>
      <w:spacing w:line="288" w:lineRule="auto"/>
    </w:pPr>
    <w:rPr>
      <w:rFonts w:ascii="Calibri" w:hAnsi="Calibri" w:eastAsia="楷体_GB2312"/>
      <w:sz w:val="24"/>
    </w:rPr>
  </w:style>
  <w:style w:type="character" w:styleId="1083" w:customStyle="1">
    <w:name w:val="书籍标题1"/>
    <w:uiPriority w:val="0"/>
    <w:qFormat/>
    <w:rPr>
      <w:rFonts w:ascii="Times New Roman" w:hAnsi="Times New Roman" w:eastAsia="宋体" w:cs="Times New Roman"/>
      <w:b/>
      <w:bCs/>
      <w:smallCaps/>
      <w:spacing w:val="5"/>
    </w:rPr>
  </w:style>
  <w:style w:type="character" w:styleId="1084" w:customStyle="1">
    <w:name w:val="05 标题5 Char"/>
    <w:link w:val="1085"/>
    <w:uiPriority w:val="0"/>
    <w:qFormat/>
    <w:rPr>
      <w:rFonts w:ascii="宋体" w:hAnsi="宋体" w:eastAsia="宋体" w:cs="Times New Roman"/>
      <w:b/>
      <w:sz w:val="21"/>
      <w:szCs w:val="32"/>
    </w:rPr>
  </w:style>
  <w:style w:type="paragraph" w:styleId="1085" w:customStyle="1">
    <w:name w:val="05 标题5"/>
    <w:basedOn w:val="775"/>
    <w:link w:val="1084"/>
    <w:uiPriority w:val="0"/>
    <w:qFormat/>
    <w:pPr>
      <w:ind w:firstLine="422"/>
      <w:keepNext/>
      <w:spacing w:line="360" w:lineRule="auto"/>
      <w:widowControl/>
      <w:outlineLvl w:val="4"/>
    </w:pPr>
    <w:rPr>
      <w:rFonts w:ascii="宋体" w:hAnsi="宋体"/>
      <w:b/>
      <w:szCs w:val="32"/>
    </w:rPr>
  </w:style>
  <w:style w:type="character" w:styleId="1086" w:customStyle="1">
    <w:name w:val="Heading 4 Char"/>
    <w:uiPriority w:val="0"/>
    <w:qFormat/>
    <w:rPr>
      <w:rFonts w:ascii="Arial" w:hAnsi="Arial" w:eastAsia="宋体" w:cs="Times New Roman"/>
      <w:b/>
      <w:bCs/>
      <w:sz w:val="21"/>
      <w:szCs w:val="28"/>
      <w:lang w:val="en-US" w:eastAsia="zh-CN" w:bidi="ar-SA"/>
    </w:rPr>
  </w:style>
  <w:style w:type="character" w:styleId="1087" w:customStyle="1">
    <w:name w:val="icon-down"/>
    <w:uiPriority w:val="0"/>
    <w:qFormat/>
    <w:rPr>
      <w:rFonts w:ascii="宋体" w:hAnsi="宋体" w:eastAsia="宋体" w:cs="Times New Roman"/>
      <w:sz w:val="24"/>
      <w:szCs w:val="24"/>
      <w:lang w:val="en-US" w:eastAsia="zh-CN" w:bidi="ar-SA"/>
    </w:rPr>
  </w:style>
  <w:style w:type="character" w:styleId="1088" w:customStyle="1">
    <w:name w:val="批注框文本 Char3"/>
    <w:uiPriority w:val="99"/>
    <w:semiHidden/>
    <w:qFormat/>
    <w:rPr>
      <w:rFonts w:ascii="Times New Roman" w:hAnsi="Times New Roman" w:eastAsia="宋体" w:cs="Times New Roman"/>
      <w:sz w:val="18"/>
      <w:szCs w:val="18"/>
    </w:rPr>
  </w:style>
  <w:style w:type="character" w:styleId="1089" w:customStyle="1">
    <w:name w:val="Keyboard"/>
    <w:uiPriority w:val="0"/>
    <w:qFormat/>
    <w:rPr>
      <w:rFonts w:ascii="Courier New" w:hAnsi="Courier New" w:eastAsia="宋体" w:cs="Times New Roman"/>
      <w:b/>
      <w:sz w:val="20"/>
    </w:rPr>
  </w:style>
  <w:style w:type="character" w:styleId="1090" w:customStyle="1">
    <w:name w:val="Heading 3 Char1"/>
    <w:uiPriority w:val="0"/>
    <w:qFormat/>
    <w:rPr>
      <w:rFonts w:ascii="Times New Roman" w:hAnsi="Times New Roman" w:eastAsia="宋体" w:cs="Times New Roman"/>
      <w:b/>
      <w:bCs/>
      <w:sz w:val="24"/>
      <w:szCs w:val="32"/>
      <w:lang w:val="en-US" w:eastAsia="zh-CN" w:bidi="ar-SA"/>
    </w:rPr>
  </w:style>
  <w:style w:type="character" w:styleId="1091" w:customStyle="1">
    <w:name w:val="正文文本缩进 3 Char2"/>
    <w:uiPriority w:val="99"/>
    <w:semiHidden/>
    <w:qFormat/>
    <w:rPr>
      <w:rFonts w:ascii="Times New Roman" w:hAnsi="Times New Roman" w:eastAsia="宋体" w:cs="Times New Roman"/>
      <w:sz w:val="16"/>
      <w:szCs w:val="16"/>
    </w:rPr>
  </w:style>
  <w:style w:type="character" w:styleId="1092" w:customStyle="1">
    <w:name w:val="Char Char24"/>
    <w:uiPriority w:val="0"/>
    <w:qFormat/>
    <w:rPr>
      <w:rFonts w:ascii="Times New Roman" w:hAnsi="Times New Roman" w:eastAsia="宋体" w:cs="Times New Roman"/>
      <w:b/>
      <w:bCs/>
      <w:sz w:val="32"/>
      <w:szCs w:val="44"/>
      <w:lang w:val="en-US" w:eastAsia="zh-CN" w:bidi="ar-SA"/>
    </w:rPr>
  </w:style>
  <w:style w:type="character" w:styleId="1093" w:customStyle="1">
    <w:name w:val="明显引用 Char"/>
    <w:link w:val="1094"/>
    <w:uiPriority w:val="0"/>
    <w:qFormat/>
    <w:rPr>
      <w:rFonts w:ascii="Times New Roman" w:hAnsi="Times New Roman" w:eastAsia="宋体" w:cs="Times New Roman"/>
      <w:b/>
      <w:bCs/>
      <w:i/>
      <w:iCs/>
      <w:color w:val="4f81bd"/>
      <w:sz w:val="24"/>
      <w:szCs w:val="24"/>
    </w:rPr>
  </w:style>
  <w:style w:type="paragraph" w:styleId="1094" w:customStyle="1">
    <w:name w:val="明显引用1"/>
    <w:basedOn w:val="775"/>
    <w:next w:val="775"/>
    <w:link w:val="1093"/>
    <w:uiPriority w:val="0"/>
    <w:qFormat/>
    <w:pPr>
      <w:ind w:left="936" w:right="936"/>
      <w:spacing w:before="200" w:after="280"/>
      <w:pBdr>
        <w:bottom w:val="single" w:color="4F81BD" w:sz="4" w:space="4"/>
      </w:pBdr>
    </w:pPr>
    <w:rPr>
      <w:rFonts w:ascii="Calibri" w:hAnsi="Calibri"/>
      <w:b/>
      <w:bCs/>
      <w:i/>
      <w:iCs/>
      <w:color w:val="4f81bd"/>
      <w:sz w:val="24"/>
    </w:rPr>
  </w:style>
  <w:style w:type="character" w:styleId="1095" w:customStyle="1">
    <w:name w:val="批注框文本 Char2"/>
    <w:uiPriority w:val="99"/>
    <w:semiHidden/>
    <w:qFormat/>
    <w:rPr>
      <w:rFonts w:ascii="Calibri" w:hAnsi="Calibri" w:eastAsia="宋体" w:cs="Times New Roman"/>
      <w:sz w:val="18"/>
      <w:szCs w:val="18"/>
    </w:rPr>
  </w:style>
  <w:style w:type="character" w:styleId="1096" w:customStyle="1">
    <w:name w:val="批注主题 Char1"/>
    <w:uiPriority w:val="0"/>
    <w:qFormat/>
    <w:rPr>
      <w:rFonts w:ascii="Times New Roman" w:hAnsi="Times New Roman" w:eastAsia="宋体" w:cs="Times New Roman"/>
      <w:b/>
      <w:bCs/>
      <w:sz w:val="21"/>
      <w:szCs w:val="22"/>
    </w:rPr>
  </w:style>
  <w:style w:type="character" w:styleId="1097" w:customStyle="1">
    <w:name w:val="fc01294d3e-4153-482a-aea1-4b54892b7913-1"/>
    <w:uiPriority w:val="0"/>
    <w:qFormat/>
    <w:rPr>
      <w:rFonts w:ascii="Tahoma" w:hAnsi="Tahoma" w:eastAsia="宋体" w:cs="Times New Roman"/>
      <w:sz w:val="24"/>
      <w:szCs w:val="24"/>
      <w:lang w:val="en-US" w:eastAsia="zh-CN" w:bidi="ar-SA"/>
    </w:rPr>
  </w:style>
  <w:style w:type="character" w:styleId="1098" w:customStyle="1">
    <w:name w:val="标题 Char_1"/>
    <w:link w:val="1099"/>
    <w:uiPriority w:val="0"/>
    <w:qFormat/>
    <w:rPr>
      <w:rFonts w:ascii="Cambria" w:hAnsi="Cambria" w:eastAsia="宋体" w:cs="Times New Roman"/>
      <w:b/>
      <w:bCs/>
      <w:sz w:val="32"/>
      <w:szCs w:val="32"/>
    </w:rPr>
  </w:style>
  <w:style w:type="paragraph" w:styleId="1099" w:customStyle="1">
    <w:name w:val="标题_1"/>
    <w:basedOn w:val="1100"/>
    <w:next w:val="1100"/>
    <w:link w:val="1098"/>
    <w:uiPriority w:val="0"/>
    <w:qFormat/>
    <w:pPr>
      <w:jc w:val="center"/>
      <w:spacing w:before="240" w:after="60"/>
      <w:outlineLvl w:val="0"/>
    </w:pPr>
    <w:rPr>
      <w:rFonts w:ascii="Cambria" w:hAnsi="Cambria"/>
      <w:b/>
      <w:bCs/>
      <w:sz w:val="32"/>
      <w:szCs w:val="32"/>
    </w:rPr>
  </w:style>
  <w:style w:type="paragraph" w:styleId="1100" w:customStyle="1">
    <w:name w:val="正文_2"/>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character" w:styleId="1101" w:customStyle="1">
    <w:name w:val="icon-game"/>
    <w:uiPriority w:val="0"/>
    <w:qFormat/>
    <w:rPr>
      <w:rFonts w:ascii="宋体" w:hAnsi="宋体" w:eastAsia="宋体" w:cs="Times New Roman"/>
      <w:sz w:val="24"/>
      <w:szCs w:val="24"/>
      <w:lang w:val="en-US" w:eastAsia="zh-CN" w:bidi="ar-SA"/>
    </w:rPr>
  </w:style>
  <w:style w:type="character" w:styleId="1102" w:customStyle="1">
    <w:name w:val="wen Char1"/>
    <w:link w:val="1103"/>
    <w:uiPriority w:val="0"/>
    <w:qFormat/>
    <w:rPr>
      <w:rFonts w:ascii="微软雅黑" w:hAnsi="微软雅黑" w:eastAsia="微软雅黑" w:cs="Times New Roman"/>
      <w:sz w:val="21"/>
      <w:szCs w:val="24"/>
    </w:rPr>
  </w:style>
  <w:style w:type="paragraph" w:styleId="1103" w:customStyle="1">
    <w:name w:val="wen"/>
    <w:basedOn w:val="775"/>
    <w:link w:val="1102"/>
    <w:uiPriority w:val="0"/>
    <w:qFormat/>
    <w:pPr>
      <w:ind w:firstLine="425"/>
      <w:spacing w:line="269" w:lineRule="auto"/>
    </w:pPr>
    <w:rPr>
      <w:rFonts w:ascii="微软雅黑" w:hAnsi="微软雅黑" w:eastAsia="微软雅黑"/>
    </w:rPr>
  </w:style>
  <w:style w:type="character" w:styleId="1104" w:customStyle="1">
    <w:name w:val="无间隔 Char"/>
    <w:link w:val="1105"/>
    <w:uiPriority w:val="1"/>
    <w:qFormat/>
    <w:rPr>
      <w:rFonts w:ascii="Times New Roman" w:hAnsi="Times New Roman" w:eastAsia="宋体" w:cs="Times New Roman"/>
      <w:sz w:val="22"/>
      <w:szCs w:val="22"/>
    </w:rPr>
  </w:style>
  <w:style w:type="paragraph" w:styleId="1105" w:customStyle="1">
    <w:name w:val="无间隔1"/>
    <w:link w:val="1104"/>
    <w:uiPriority w:val="1"/>
    <w:qFormat/>
    <w:pPr>
      <w:spacing w:after="160" w:line="278" w:lineRule="auto"/>
    </w:pPr>
    <w:rPr>
      <w:rFonts w:ascii="Times New Roman" w:hAnsi="Times New Roman" w:eastAsia="宋体" w:cs="Times New Roman"/>
      <w:sz w:val="22"/>
      <w:szCs w:val="22"/>
      <w:lang w:val="en-US" w:eastAsia="zh-CN" w:bidi="ar-SA"/>
    </w:rPr>
  </w:style>
  <w:style w:type="character" w:styleId="1106" w:customStyle="1">
    <w:name w:val="正文文本缩进 2 Char1"/>
    <w:uiPriority w:val="0"/>
    <w:qFormat/>
    <w:rPr>
      <w:rFonts w:ascii="Times New Roman" w:hAnsi="Times New Roman" w:eastAsia="宋体" w:cs="Times New Roman"/>
      <w:sz w:val="21"/>
      <w:szCs w:val="24"/>
    </w:rPr>
  </w:style>
  <w:style w:type="character" w:styleId="1107" w:customStyle="1">
    <w:name w:val="ca-1"/>
    <w:uiPriority w:val="0"/>
    <w:qFormat/>
    <w:rPr>
      <w:rFonts w:ascii="Tahoma" w:hAnsi="Tahoma" w:eastAsia="宋体" w:cs="Times New Roman"/>
      <w:sz w:val="24"/>
      <w:szCs w:val="24"/>
      <w:lang w:val="en-US" w:eastAsia="zh-CN" w:bidi="ar-SA"/>
    </w:rPr>
  </w:style>
  <w:style w:type="character" w:styleId="1108" w:customStyle="1">
    <w:name w:val="Char Char10"/>
    <w:uiPriority w:val="0"/>
    <w:qFormat/>
    <w:rPr>
      <w:rFonts w:ascii="Times New Roman" w:hAnsi="Times New Roman" w:eastAsia="宋体" w:cs="Times New Roman"/>
      <w:b/>
      <w:bCs/>
      <w:sz w:val="28"/>
      <w:szCs w:val="28"/>
    </w:rPr>
  </w:style>
  <w:style w:type="character" w:styleId="1109" w:customStyle="1">
    <w:name w:val="正文首行缩进 Char1"/>
    <w:uiPriority w:val="99"/>
    <w:semiHidden/>
    <w:qFormat/>
  </w:style>
  <w:style w:type="character" w:styleId="1110" w:customStyle="1">
    <w:name w:val="Char Char2"/>
    <w:uiPriority w:val="0"/>
    <w:semiHidden/>
    <w:qFormat/>
    <w:rPr>
      <w:rFonts w:ascii="Times New Roman" w:hAnsi="Times New Roman" w:eastAsia="宋体" w:cs="Times New Roman"/>
      <w:sz w:val="21"/>
      <w:szCs w:val="24"/>
      <w:lang w:val="en-US" w:eastAsia="zh-CN" w:bidi="ar-SA"/>
    </w:rPr>
  </w:style>
  <w:style w:type="character" w:styleId="1111" w:customStyle="1">
    <w:name w:val="日期 Char2"/>
    <w:uiPriority w:val="0"/>
    <w:qFormat/>
    <w:rPr>
      <w:rFonts w:ascii="Calibri" w:hAnsi="Calibri" w:eastAsia="宋体" w:cs="Times New Roman"/>
    </w:rPr>
  </w:style>
  <w:style w:type="character" w:styleId="1112" w:customStyle="1">
    <w:name w:val="Char Char23"/>
    <w:uiPriority w:val="0"/>
    <w:qFormat/>
    <w:rPr>
      <w:rFonts w:ascii="Times New Roman" w:hAnsi="Times New Roman" w:eastAsia="宋体" w:cs="Times New Roman"/>
      <w:b/>
      <w:bCs/>
      <w:sz w:val="32"/>
      <w:szCs w:val="44"/>
      <w:lang w:val="en-US" w:eastAsia="zh-CN" w:bidi="ar-SA"/>
    </w:rPr>
  </w:style>
  <w:style w:type="character" w:styleId="1113" w:customStyle="1">
    <w:name w:val="脚注文本 Char1"/>
    <w:uiPriority w:val="0"/>
    <w:qFormat/>
    <w:rPr>
      <w:rFonts w:ascii="Tahoma" w:hAnsi="Tahoma" w:eastAsia="宋体" w:cs="Times New Roman"/>
      <w:sz w:val="18"/>
      <w:szCs w:val="18"/>
      <w:lang w:val="en-US" w:eastAsia="zh-CN" w:bidi="ar-SA"/>
    </w:rPr>
  </w:style>
  <w:style w:type="character" w:styleId="1114" w:customStyle="1">
    <w:name w:val="HTML Markup"/>
    <w:uiPriority w:val="0"/>
    <w:qFormat/>
    <w:rPr>
      <w:rFonts w:ascii="Times New Roman" w:hAnsi="Times New Roman" w:eastAsia="宋体" w:cs="Times New Roman"/>
      <w:vanish/>
      <w:color w:val="ff0000"/>
    </w:rPr>
  </w:style>
  <w:style w:type="character" w:styleId="1115" w:customStyle="1">
    <w:name w:val="04 标题4 Char"/>
    <w:link w:val="1116"/>
    <w:uiPriority w:val="0"/>
    <w:qFormat/>
    <w:rPr>
      <w:rFonts w:ascii="宋体" w:hAnsi="宋体" w:eastAsia="黑体" w:cs="Times New Roman"/>
      <w:sz w:val="21"/>
      <w:szCs w:val="32"/>
    </w:rPr>
  </w:style>
  <w:style w:type="paragraph" w:styleId="1116" w:customStyle="1">
    <w:name w:val="04 标题4"/>
    <w:basedOn w:val="775"/>
    <w:link w:val="1115"/>
    <w:uiPriority w:val="0"/>
    <w:qFormat/>
    <w:pPr>
      <w:ind w:firstLine="420"/>
      <w:keepNext/>
      <w:spacing w:after="120" w:line="360" w:lineRule="auto"/>
      <w:widowControl/>
      <w:outlineLvl w:val="3"/>
    </w:pPr>
    <w:rPr>
      <w:rFonts w:ascii="宋体" w:hAnsi="宋体" w:eastAsia="黑体"/>
      <w:szCs w:val="32"/>
    </w:rPr>
  </w:style>
  <w:style w:type="character" w:styleId="1117" w:customStyle="1">
    <w:name w:val="标题5 Char Char"/>
    <w:link w:val="1118"/>
    <w:uiPriority w:val="0"/>
    <w:qFormat/>
    <w:rPr>
      <w:rFonts w:ascii="Arial" w:hAnsi="Arial" w:eastAsia="宋体" w:cs="Arial"/>
      <w:b/>
      <w:bCs/>
      <w:sz w:val="24"/>
      <w:szCs w:val="32"/>
    </w:rPr>
  </w:style>
  <w:style w:type="paragraph" w:styleId="1118" w:customStyle="1">
    <w:name w:val="标题5"/>
    <w:basedOn w:val="963"/>
    <w:link w:val="1117"/>
    <w:uiPriority w:val="0"/>
    <w:qFormat/>
    <w:pPr>
      <w:spacing w:line="412" w:lineRule="auto"/>
    </w:pPr>
    <w:rPr>
      <w:rFonts w:ascii="Arial" w:hAnsi="Arial" w:cs="Arial"/>
      <w:sz w:val="24"/>
    </w:rPr>
  </w:style>
  <w:style w:type="character" w:styleId="1119" w:customStyle="1">
    <w:name w:val="纯文本 Char2"/>
    <w:uiPriority w:val="99"/>
    <w:semiHidden/>
    <w:qFormat/>
    <w:rPr>
      <w:rFonts w:ascii="宋体" w:hAnsi="Courier New" w:eastAsia="宋体" w:cs="Courier New"/>
      <w:sz w:val="21"/>
      <w:szCs w:val="21"/>
    </w:rPr>
  </w:style>
  <w:style w:type="character" w:styleId="1120" w:customStyle="1">
    <w:name w:val="Balloon Text Char"/>
    <w:uiPriority w:val="0"/>
    <w:qFormat/>
    <w:rPr>
      <w:rFonts w:ascii="Times New Roman" w:hAnsi="Times New Roman" w:eastAsia="宋体" w:cs="Times New Roman"/>
      <w:sz w:val="18"/>
      <w:lang w:bidi="ar-SA"/>
    </w:rPr>
  </w:style>
  <w:style w:type="character" w:styleId="1121" w:customStyle="1">
    <w:name w:val="A8"/>
    <w:uiPriority w:val="0"/>
    <w:qFormat/>
    <w:rPr>
      <w:rFonts w:ascii="华文细黑." w:hAnsi="Times New Roman" w:eastAsia="华文细黑." w:cs="华文细黑."/>
      <w:color w:val="000000"/>
      <w:sz w:val="14"/>
      <w:szCs w:val="14"/>
    </w:rPr>
  </w:style>
  <w:style w:type="character" w:styleId="1122" w:customStyle="1">
    <w:name w:val="批注主题 Char3"/>
    <w:uiPriority w:val="99"/>
    <w:semiHidden/>
    <w:qFormat/>
    <w:rPr>
      <w:rFonts w:ascii="Times New Roman" w:hAnsi="Times New Roman" w:eastAsia="宋体" w:cs="Times New Roman"/>
      <w:b/>
      <w:bCs/>
      <w:sz w:val="21"/>
      <w:szCs w:val="24"/>
    </w:rPr>
  </w:style>
  <w:style w:type="character" w:styleId="1123" w:customStyle="1">
    <w:name w:val="style4 style24"/>
    <w:uiPriority w:val="0"/>
    <w:qFormat/>
    <w:rPr>
      <w:rFonts w:ascii="Tahoma" w:hAnsi="Tahoma" w:eastAsia="宋体" w:cs="Times New Roman"/>
      <w:sz w:val="24"/>
      <w:szCs w:val="24"/>
      <w:lang w:val="en-US" w:eastAsia="zh-CN" w:bidi="ar-SA"/>
    </w:rPr>
  </w:style>
  <w:style w:type="character" w:styleId="1124" w:customStyle="1">
    <w:name w:val="页眉 Char1"/>
    <w:uiPriority w:val="99"/>
    <w:semiHidden/>
    <w:qFormat/>
    <w:rPr>
      <w:rFonts w:ascii="Times New Roman" w:hAnsi="Times New Roman" w:eastAsia="宋体" w:cs="Times New Roman"/>
      <w:sz w:val="18"/>
      <w:szCs w:val="18"/>
    </w:rPr>
  </w:style>
  <w:style w:type="character" w:styleId="1125" w:customStyle="1">
    <w:name w:val="Heading 1 Char"/>
    <w:uiPriority w:val="0"/>
    <w:qFormat/>
    <w:rPr>
      <w:rFonts w:ascii="Times New Roman" w:hAnsi="Times New Roman" w:eastAsia="宋体" w:cs="Times New Roman"/>
      <w:b/>
      <w:bCs/>
      <w:sz w:val="32"/>
      <w:szCs w:val="44"/>
      <w:lang w:val="en-US" w:eastAsia="zh-CN" w:bidi="ar-SA"/>
    </w:rPr>
  </w:style>
  <w:style w:type="character" w:styleId="1126" w:customStyle="1">
    <w:name w:val="正文文本 Char"/>
    <w:uiPriority w:val="0"/>
    <w:qFormat/>
    <w:rPr>
      <w:rFonts w:ascii="Tahoma" w:hAnsi="Tahoma" w:eastAsia="Times New Roman" w:cs="Times New Roman"/>
      <w:sz w:val="21"/>
      <w:szCs w:val="24"/>
      <w:lang w:val="en-US" w:eastAsia="zh-CN" w:bidi="ar-SA"/>
    </w:rPr>
  </w:style>
  <w:style w:type="character" w:styleId="1127" w:customStyle="1">
    <w:name w:val="标题 3 Char1"/>
    <w:uiPriority w:val="0"/>
    <w:qFormat/>
    <w:rPr>
      <w:rFonts w:ascii="Calibri" w:hAnsi="Calibri" w:eastAsia="宋体" w:cs="Arial"/>
      <w:b/>
      <w:sz w:val="32"/>
      <w:szCs w:val="20"/>
    </w:rPr>
  </w:style>
  <w:style w:type="character" w:styleId="1128" w:customStyle="1">
    <w:name w:val="Char Char5"/>
    <w:uiPriority w:val="0"/>
    <w:qFormat/>
    <w:rPr>
      <w:rFonts w:ascii="宋体" w:hAnsi="宋体" w:eastAsia="楷体_GB2312" w:cs="Times New Roman"/>
      <w:sz w:val="24"/>
      <w:szCs w:val="24"/>
      <w:lang w:val="en-US" w:eastAsia="zh-CN" w:bidi="ar-SA"/>
    </w:rPr>
  </w:style>
  <w:style w:type="character" w:styleId="1129" w:customStyle="1">
    <w:name w:val="z-窗体底端 Char"/>
    <w:link w:val="1130"/>
    <w:uiPriority w:val="0"/>
    <w:qFormat/>
    <w:rPr>
      <w:rFonts w:ascii="Arial" w:hAnsi="Tahoma" w:eastAsia="宋体" w:cs="Times New Roman"/>
      <w:vanish/>
      <w:sz w:val="16"/>
      <w:szCs w:val="24"/>
    </w:rPr>
  </w:style>
  <w:style w:type="paragraph" w:styleId="1130" w:customStyle="1">
    <w:name w:val="z-窗体底端1"/>
    <w:basedOn w:val="775"/>
    <w:next w:val="775"/>
    <w:link w:val="1129"/>
    <w:uiPriority w:val="0"/>
    <w:qFormat/>
    <w:pPr>
      <w:jc w:val="center"/>
      <w:pBdr>
        <w:top w:val="single" w:color="000000" w:sz="6" w:space="1"/>
      </w:pBdr>
    </w:pPr>
    <w:rPr>
      <w:rFonts w:ascii="Arial" w:hAnsi="Tahoma"/>
      <w:vanish/>
      <w:sz w:val="16"/>
    </w:rPr>
  </w:style>
  <w:style w:type="character" w:styleId="1131" w:customStyle="1">
    <w:name w:val="明显引用 Char2"/>
    <w:uiPriority w:val="30"/>
    <w:qFormat/>
    <w:rPr>
      <w:rFonts w:ascii="Times New Roman" w:hAnsi="Times New Roman" w:eastAsia="宋体" w:cs="Times New Roman"/>
      <w:b/>
      <w:bCs/>
      <w:i/>
      <w:iCs/>
      <w:color w:val="4f81bd"/>
      <w:sz w:val="21"/>
      <w:szCs w:val="24"/>
    </w:rPr>
  </w:style>
  <w:style w:type="character" w:styleId="1132" w:customStyle="1">
    <w:name w:val="Variable"/>
    <w:uiPriority w:val="0"/>
    <w:qFormat/>
    <w:rPr>
      <w:rFonts w:ascii="Times New Roman" w:hAnsi="Times New Roman" w:eastAsia="宋体" w:cs="Times New Roman"/>
      <w:i/>
    </w:rPr>
  </w:style>
  <w:style w:type="character" w:styleId="1133" w:customStyle="1">
    <w:name w:val="style181"/>
    <w:uiPriority w:val="0"/>
    <w:qFormat/>
    <w:rPr>
      <w:rFonts w:ascii="Times New Roman" w:hAnsi="Times New Roman" w:eastAsia="宋体" w:cs="Times New Roman"/>
      <w:sz w:val="18"/>
      <w:szCs w:val="18"/>
    </w:rPr>
  </w:style>
  <w:style w:type="character" w:styleId="1134" w:customStyle="1">
    <w:name w:val="列出段落 Char"/>
    <w:link w:val="1135"/>
    <w:uiPriority w:val="0"/>
    <w:qFormat/>
    <w:rPr>
      <w:rFonts w:ascii="Times New Roman" w:hAnsi="Times New Roman" w:eastAsia="宋体" w:cs="Times New Roman"/>
      <w:sz w:val="21"/>
      <w:szCs w:val="24"/>
    </w:rPr>
  </w:style>
  <w:style w:type="paragraph" w:styleId="1135" w:customStyle="1">
    <w:name w:val="列出段落"/>
    <w:basedOn w:val="775"/>
    <w:link w:val="1134"/>
    <w:uiPriority w:val="0"/>
    <w:qFormat/>
    <w:pPr>
      <w:ind w:firstLine="420"/>
    </w:pPr>
    <w:rPr>
      <w:rFonts w:ascii="Calibri" w:hAnsi="Calibri"/>
    </w:rPr>
  </w:style>
  <w:style w:type="character" w:styleId="1136" w:customStyle="1">
    <w:name w:val="标题 Char2"/>
    <w:uiPriority w:val="0"/>
    <w:qFormat/>
    <w:rPr>
      <w:rFonts w:ascii="Cambria" w:hAnsi="Cambria" w:eastAsia="宋体" w:cs="Times New Roman"/>
      <w:b/>
      <w:bCs/>
      <w:sz w:val="32"/>
      <w:szCs w:val="32"/>
    </w:rPr>
  </w:style>
  <w:style w:type="character" w:styleId="1137" w:customStyle="1">
    <w:name w:val="文档结构图 Char2"/>
    <w:uiPriority w:val="0"/>
    <w:qFormat/>
    <w:rPr>
      <w:rFonts w:hint="eastAsia" w:ascii="宋体" w:hAnsi="Calibri" w:eastAsia="宋体" w:cs="Times New Roman"/>
      <w:sz w:val="18"/>
      <w:szCs w:val="18"/>
    </w:rPr>
  </w:style>
  <w:style w:type="character" w:styleId="1138" w:customStyle="1">
    <w:name w:val="明显引用 Char1"/>
    <w:uiPriority w:val="30"/>
    <w:qFormat/>
    <w:rPr>
      <w:rFonts w:ascii="Times New Roman" w:hAnsi="Times New Roman" w:eastAsia="宋体" w:cs="Times New Roman"/>
      <w:b/>
      <w:bCs/>
      <w:i/>
      <w:iCs/>
      <w:color w:val="4f81bd"/>
      <w:sz w:val="21"/>
      <w:szCs w:val="22"/>
    </w:rPr>
  </w:style>
  <w:style w:type="character" w:styleId="1139" w:customStyle="1">
    <w:name w:val="03 小标 Char"/>
    <w:link w:val="1140"/>
    <w:uiPriority w:val="0"/>
    <w:qFormat/>
    <w:rPr>
      <w:rFonts w:ascii="Tahoma" w:hAnsi="Tahoma" w:eastAsia="宋体" w:cs="Times New Roman"/>
      <w:b/>
      <w:bCs/>
      <w:sz w:val="22"/>
      <w:szCs w:val="32"/>
    </w:rPr>
  </w:style>
  <w:style w:type="paragraph" w:styleId="1140" w:customStyle="1">
    <w:name w:val="03 小标"/>
    <w:basedOn w:val="963"/>
    <w:link w:val="1139"/>
    <w:uiPriority w:val="0"/>
    <w:qFormat/>
    <w:rPr>
      <w:rFonts w:ascii="Tahoma" w:hAnsi="Tahoma"/>
      <w:sz w:val="22"/>
    </w:rPr>
  </w:style>
  <w:style w:type="character" w:styleId="1141" w:customStyle="1">
    <w:name w:val="日期 Char3"/>
    <w:uiPriority w:val="99"/>
    <w:semiHidden/>
    <w:qFormat/>
    <w:rPr>
      <w:rFonts w:ascii="Times New Roman" w:hAnsi="Times New Roman" w:eastAsia="宋体" w:cs="Times New Roman"/>
      <w:sz w:val="21"/>
      <w:szCs w:val="24"/>
    </w:rPr>
  </w:style>
  <w:style w:type="character" w:styleId="1142" w:customStyle="1">
    <w:name w:val="Footnote Text Char"/>
    <w:uiPriority w:val="0"/>
    <w:qFormat/>
    <w:rPr>
      <w:rFonts w:ascii="Times New Roman" w:hAnsi="Times New Roman" w:eastAsia="宋体" w:cs="Times New Roman"/>
      <w:sz w:val="18"/>
      <w:lang w:val="en-US" w:eastAsia="zh-CN" w:bidi="ar-SA"/>
    </w:rPr>
  </w:style>
  <w:style w:type="character" w:styleId="1143" w:customStyle="1">
    <w:name w:val="Char Char31"/>
    <w:uiPriority w:val="0"/>
    <w:qFormat/>
    <w:rPr>
      <w:rFonts w:ascii="黑体" w:hAnsi="宋体" w:eastAsia="黑体" w:cs="Arial"/>
      <w:b/>
      <w:bCs/>
      <w:sz w:val="24"/>
      <w:szCs w:val="24"/>
      <w:lang w:val="en-US" w:eastAsia="zh-CN" w:bidi="ar-SA"/>
    </w:rPr>
  </w:style>
  <w:style w:type="character" w:styleId="1144" w:customStyle="1">
    <w:name w:val="Char Char19"/>
    <w:uiPriority w:val="0"/>
    <w:qFormat/>
    <w:rPr>
      <w:rFonts w:ascii="Arial" w:hAnsi="Arial" w:eastAsia="宋体" w:cs="Times New Roman"/>
      <w:b/>
      <w:bCs/>
      <w:szCs w:val="28"/>
    </w:rPr>
  </w:style>
  <w:style w:type="character" w:styleId="1145" w:customStyle="1">
    <w:name w:val="超链接_0"/>
    <w:uiPriority w:val="99"/>
    <w:qFormat/>
    <w:rPr>
      <w:rFonts w:ascii="Calibri" w:hAnsi="Calibri" w:eastAsia="宋体" w:cs="Times New Roman"/>
      <w:color w:val="0000ff"/>
      <w:u w:val="single"/>
    </w:rPr>
  </w:style>
  <w:style w:type="character" w:styleId="1146" w:customStyle="1">
    <w:name w:val="_正文段落 Char"/>
    <w:link w:val="1147"/>
    <w:uiPriority w:val="0"/>
    <w:qFormat/>
    <w:rPr>
      <w:rFonts w:ascii="宋体" w:hAnsi="宋体" w:eastAsia="宋体" w:cs="Times New Roman"/>
      <w:sz w:val="24"/>
      <w:szCs w:val="24"/>
    </w:rPr>
  </w:style>
  <w:style w:type="paragraph" w:styleId="1147" w:customStyle="1">
    <w:name w:val="_正文段落"/>
    <w:basedOn w:val="775"/>
    <w:link w:val="1146"/>
    <w:uiPriority w:val="0"/>
    <w:qFormat/>
    <w:pPr>
      <w:ind w:firstLine="480"/>
      <w:spacing w:line="360" w:lineRule="auto"/>
    </w:pPr>
    <w:rPr>
      <w:rFonts w:ascii="宋体" w:hAnsi="宋体"/>
      <w:sz w:val="24"/>
    </w:rPr>
  </w:style>
  <w:style w:type="character" w:styleId="1148" w:customStyle="1">
    <w:name w:val="06正文 Char"/>
    <w:link w:val="1149"/>
    <w:uiPriority w:val="0"/>
    <w:qFormat/>
    <w:rPr>
      <w:rFonts w:ascii="宋体" w:hAnsi="宋体" w:eastAsia="宋体" w:cs="Times New Roman"/>
      <w:sz w:val="21"/>
      <w:szCs w:val="21"/>
    </w:rPr>
  </w:style>
  <w:style w:type="paragraph" w:styleId="1149" w:customStyle="1">
    <w:name w:val="06正文"/>
    <w:basedOn w:val="775"/>
    <w:link w:val="1148"/>
    <w:uiPriority w:val="0"/>
    <w:qFormat/>
    <w:pPr>
      <w:ind w:firstLine="420"/>
      <w:spacing w:line="360" w:lineRule="auto"/>
      <w:widowControl/>
    </w:pPr>
    <w:rPr>
      <w:rFonts w:ascii="宋体" w:hAnsi="宋体"/>
      <w:szCs w:val="21"/>
    </w:rPr>
  </w:style>
  <w:style w:type="character" w:styleId="1150" w:customStyle="1">
    <w:name w:val="Comment Text Char1"/>
    <w:uiPriority w:val="0"/>
    <w:qFormat/>
    <w:rPr>
      <w:rFonts w:ascii="Times New Roman" w:hAnsi="Times New Roman" w:eastAsia="宋体" w:cs="Times New Roman"/>
      <w:sz w:val="24"/>
      <w:lang w:bidi="ar-SA"/>
    </w:rPr>
  </w:style>
  <w:style w:type="character" w:styleId="1151" w:customStyle="1">
    <w:name w:val="引用 Char3"/>
    <w:uiPriority w:val="29"/>
    <w:qFormat/>
    <w:rPr>
      <w:rFonts w:ascii="Times New Roman" w:hAnsi="Times New Roman" w:eastAsia="宋体" w:cs="Times New Roman"/>
      <w:i/>
      <w:iCs/>
      <w:color w:val="000000"/>
      <w:sz w:val="21"/>
      <w:szCs w:val="24"/>
    </w:rPr>
  </w:style>
  <w:style w:type="character" w:styleId="1152" w:customStyle="1">
    <w:name w:val="Char Char9"/>
    <w:uiPriority w:val="0"/>
    <w:qFormat/>
    <w:rPr>
      <w:rFonts w:ascii="Times New Roman" w:hAnsi="Times New Roman" w:eastAsia="宋体" w:cs="Times New Roman"/>
      <w:b/>
      <w:bCs/>
      <w:sz w:val="32"/>
      <w:szCs w:val="44"/>
      <w:lang w:val="en-US" w:eastAsia="zh-CN" w:bidi="ar-SA"/>
    </w:rPr>
  </w:style>
  <w:style w:type="character" w:styleId="1153" w:customStyle="1">
    <w:name w:val="正文文本 Char1"/>
    <w:uiPriority w:val="0"/>
    <w:qFormat/>
    <w:rPr>
      <w:rFonts w:ascii="Times New Roman" w:hAnsi="Times New Roman" w:eastAsia="宋体" w:cs="Times New Roman"/>
      <w:sz w:val="21"/>
      <w:szCs w:val="22"/>
    </w:rPr>
  </w:style>
  <w:style w:type="character" w:styleId="1154" w:customStyle="1">
    <w:name w:val="Body Text Indent Char"/>
    <w:uiPriority w:val="0"/>
    <w:qFormat/>
    <w:rPr>
      <w:rFonts w:ascii="宋体" w:hAnsi="宋体" w:eastAsia="宋体" w:cs="Times New Roman"/>
      <w:sz w:val="21"/>
      <w:lang w:val="en-US" w:eastAsia="zh-CN" w:bidi="ar-SA"/>
    </w:rPr>
  </w:style>
  <w:style w:type="character" w:styleId="1155" w:customStyle="1">
    <w:name w:val="Char Char4"/>
    <w:uiPriority w:val="0"/>
    <w:qFormat/>
    <w:rPr>
      <w:rFonts w:ascii="宋体" w:hAnsi="宋体" w:eastAsia="黑体" w:cs="Arial"/>
      <w:b/>
      <w:sz w:val="28"/>
      <w:szCs w:val="32"/>
      <w:lang w:val="en-US" w:eastAsia="zh-CN" w:bidi="ar-SA"/>
    </w:rPr>
  </w:style>
  <w:style w:type="character" w:styleId="1156" w:customStyle="1">
    <w:name w:val="标题 Char3"/>
    <w:uiPriority w:val="10"/>
    <w:qFormat/>
    <w:rPr>
      <w:rFonts w:ascii="Cambria" w:hAnsi="Cambria" w:eastAsia="宋体" w:cs="Times New Roman"/>
      <w:b/>
      <w:bCs/>
      <w:sz w:val="32"/>
      <w:szCs w:val="32"/>
    </w:rPr>
  </w:style>
  <w:style w:type="character" w:styleId="1157" w:customStyle="1">
    <w:name w:val="表格 Char Char"/>
    <w:link w:val="1158"/>
    <w:uiPriority w:val="0"/>
    <w:qFormat/>
    <w:rPr>
      <w:rFonts w:ascii="仿宋_GB2312" w:hAnsi="宋体" w:eastAsia="仿宋_GB2312" w:cs="Times New Roman"/>
      <w:sz w:val="21"/>
      <w:szCs w:val="21"/>
    </w:rPr>
  </w:style>
  <w:style w:type="paragraph" w:styleId="1158" w:customStyle="1">
    <w:name w:val="表格"/>
    <w:basedOn w:val="775"/>
    <w:link w:val="1157"/>
    <w:uiPriority w:val="0"/>
    <w:qFormat/>
    <w:pPr>
      <w:spacing w:after="120"/>
      <w:framePr w:hSpace="180" w:wrap="around" w:vAnchor="page" w:hAnchor="margin" w:y="2377"/>
    </w:pPr>
    <w:rPr>
      <w:rFonts w:ascii="仿宋_GB2312" w:hAnsi="宋体" w:eastAsia="仿宋_GB2312"/>
      <w:szCs w:val="21"/>
    </w:rPr>
  </w:style>
  <w:style w:type="character" w:styleId="115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0" w:customStyle="1">
    <w:name w:val="批注框文本 Char1"/>
    <w:uiPriority w:val="0"/>
    <w:qFormat/>
    <w:rPr>
      <w:rFonts w:ascii="Times New Roman" w:hAnsi="Times New Roman" w:eastAsia="宋体" w:cs="Times New Roman"/>
      <w:sz w:val="18"/>
      <w:szCs w:val="18"/>
    </w:rPr>
  </w:style>
  <w:style w:type="character" w:styleId="1161"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162" w:customStyle="1">
    <w:name w:val="Sample"/>
    <w:uiPriority w:val="0"/>
    <w:qFormat/>
    <w:rPr>
      <w:rFonts w:ascii="Courier New" w:hAnsi="Courier New" w:eastAsia="宋体" w:cs="Times New Roman"/>
    </w:rPr>
  </w:style>
  <w:style w:type="character" w:styleId="1163" w:customStyle="1">
    <w:name w:val="引用 Char1"/>
    <w:uiPriority w:val="29"/>
    <w:qFormat/>
    <w:rPr>
      <w:rFonts w:ascii="Times New Roman" w:hAnsi="Times New Roman" w:eastAsia="宋体" w:cs="Times New Roman"/>
      <w:i/>
      <w:iCs/>
      <w:color w:val="000000"/>
      <w:sz w:val="21"/>
      <w:szCs w:val="22"/>
    </w:rPr>
  </w:style>
  <w:style w:type="character" w:styleId="1164" w:customStyle="1">
    <w:name w:val="del1"/>
    <w:uiPriority w:val="0"/>
    <w:qFormat/>
    <w:rPr>
      <w:rFonts w:ascii="宋体" w:hAnsi="宋体" w:eastAsia="宋体" w:cs="Times New Roman"/>
      <w:vanish/>
      <w:color w:val="666666"/>
      <w:sz w:val="18"/>
      <w:szCs w:val="18"/>
      <w:u w:val="single"/>
      <w:lang w:val="en-US" w:eastAsia="zh-CN" w:bidi="ar-SA"/>
    </w:rPr>
  </w:style>
  <w:style w:type="character" w:styleId="1165" w:customStyle="1">
    <w:name w:val="z-窗体底端 Char1"/>
    <w:uiPriority w:val="99"/>
    <w:semiHidden/>
    <w:qFormat/>
    <w:rPr>
      <w:rFonts w:ascii="Arial" w:hAnsi="Arial" w:eastAsia="宋体" w:cs="Arial"/>
      <w:vanish/>
      <w:sz w:val="16"/>
      <w:szCs w:val="16"/>
    </w:rPr>
  </w:style>
  <w:style w:type="character" w:styleId="1166" w:customStyle="1">
    <w:name w:val="正文缩进 Char1"/>
    <w:uiPriority w:val="0"/>
    <w:qFormat/>
    <w:rPr>
      <w:rFonts w:ascii="Times New Roman" w:hAnsi="Times New Roman" w:eastAsia="楷体_GB2312" w:cs="Times New Roman"/>
      <w:sz w:val="24"/>
    </w:rPr>
  </w:style>
  <w:style w:type="character" w:styleId="1167" w:customStyle="1">
    <w:name w:val="Footer Char"/>
    <w:uiPriority w:val="0"/>
    <w:qFormat/>
    <w:rPr>
      <w:rFonts w:ascii="Times New Roman" w:hAnsi="Times New Roman" w:eastAsia="宋体" w:cs="Times New Roman"/>
      <w:sz w:val="18"/>
      <w:szCs w:val="18"/>
      <w:lang w:val="en-US" w:eastAsia="zh-CN" w:bidi="ar-SA"/>
    </w:rPr>
  </w:style>
  <w:style w:type="character" w:styleId="1168" w:customStyle="1">
    <w:name w:val="Char Char8"/>
    <w:uiPriority w:val="0"/>
    <w:qFormat/>
    <w:rPr>
      <w:rFonts w:ascii="Times New Roman" w:hAnsi="Times New Roman" w:eastAsia="宋体" w:cs="Times New Roman"/>
      <w:sz w:val="18"/>
      <w:szCs w:val="18"/>
    </w:rPr>
  </w:style>
  <w:style w:type="character" w:styleId="1169" w:customStyle="1">
    <w:name w:val="s1"/>
    <w:uiPriority w:val="0"/>
    <w:qFormat/>
    <w:rPr>
      <w:rFonts w:ascii="Tahoma" w:hAnsi="Tahoma" w:eastAsia="宋体" w:cs="Times New Roman"/>
      <w:sz w:val="24"/>
      <w:szCs w:val="24"/>
      <w:lang w:val="en-US" w:eastAsia="zh-CN" w:bidi="ar-SA"/>
    </w:rPr>
  </w:style>
  <w:style w:type="character" w:styleId="1170" w:customStyle="1">
    <w:name w:val="Strong1"/>
    <w:uiPriority w:val="22"/>
    <w:qFormat/>
    <w:rPr>
      <w:rFonts w:ascii="Tahoma" w:hAnsi="Tahoma" w:eastAsia="宋体" w:cs="Times New Roman"/>
      <w:b/>
      <w:bCs/>
      <w:sz w:val="24"/>
      <w:szCs w:val="24"/>
      <w:lang w:val="en-US" w:eastAsia="zh-CN" w:bidi="ar-SA"/>
    </w:rPr>
  </w:style>
  <w:style w:type="character" w:styleId="1171" w:customStyle="1">
    <w:name w:val="Heading 2 Char"/>
    <w:uiPriority w:val="0"/>
    <w:qFormat/>
    <w:rPr>
      <w:rFonts w:ascii="Arial" w:hAnsi="Arial" w:eastAsia="黑体" w:cs="Times New Roman"/>
      <w:b/>
      <w:bCs/>
      <w:sz w:val="32"/>
      <w:szCs w:val="32"/>
      <w:lang w:val="en-US" w:eastAsia="zh-CN" w:bidi="ar-SA"/>
    </w:rPr>
  </w:style>
  <w:style w:type="character" w:styleId="1172" w:customStyle="1">
    <w:name w:val="icon-read"/>
    <w:uiPriority w:val="0"/>
    <w:qFormat/>
    <w:rPr>
      <w:rFonts w:ascii="宋体" w:hAnsi="宋体" w:eastAsia="宋体" w:cs="Times New Roman"/>
      <w:sz w:val="24"/>
      <w:szCs w:val="24"/>
      <w:lang w:val="en-US" w:eastAsia="zh-CN" w:bidi="ar-SA"/>
    </w:rPr>
  </w:style>
  <w:style w:type="character" w:styleId="1173" w:customStyle="1">
    <w:name w:val="style141"/>
    <w:uiPriority w:val="0"/>
    <w:qFormat/>
    <w:rPr>
      <w:rFonts w:hint="eastAsia" w:ascii="宋体" w:hAnsi="宋体" w:eastAsia="宋体" w:cs="Times New Roman"/>
    </w:rPr>
  </w:style>
  <w:style w:type="character" w:styleId="1174" w:customStyle="1">
    <w:name w:val="正文文本 2 Char1"/>
    <w:uiPriority w:val="99"/>
    <w:semiHidden/>
    <w:qFormat/>
    <w:rPr>
      <w:rFonts w:ascii="Times New Roman" w:hAnsi="Times New Roman" w:eastAsia="宋体" w:cs="Times New Roman"/>
      <w:sz w:val="21"/>
      <w:szCs w:val="24"/>
    </w:rPr>
  </w:style>
  <w:style w:type="character" w:styleId="1175" w:customStyle="1">
    <w:name w:val="纯文本 Char"/>
    <w:uiPriority w:val="0"/>
    <w:qFormat/>
    <w:rPr>
      <w:rFonts w:ascii="宋体" w:hAnsi="Courier New" w:eastAsia="楷体_GB2312" w:cs="Times New Roman"/>
      <w:sz w:val="28"/>
      <w:lang w:val="en-US" w:eastAsia="zh-CN" w:bidi="ar-SA"/>
    </w:rPr>
  </w:style>
  <w:style w:type="character" w:styleId="1176" w:customStyle="1">
    <w:name w:val="副标题 Char1"/>
    <w:uiPriority w:val="11"/>
    <w:qFormat/>
    <w:rPr>
      <w:rFonts w:ascii="Cambria" w:hAnsi="Cambria" w:eastAsia="宋体" w:cs="Times New Roman"/>
      <w:b/>
      <w:bCs/>
      <w:sz w:val="32"/>
      <w:szCs w:val="32"/>
    </w:rPr>
  </w:style>
  <w:style w:type="character" w:styleId="1177" w:customStyle="1">
    <w:name w:val="ca-11"/>
    <w:uiPriority w:val="0"/>
    <w:qFormat/>
    <w:rPr>
      <w:rFonts w:hint="eastAsia" w:ascii="宋体" w:hAnsi="宋体" w:eastAsia="宋体" w:cs="Times New Roman"/>
      <w:sz w:val="24"/>
      <w:szCs w:val="24"/>
    </w:rPr>
  </w:style>
  <w:style w:type="character" w:styleId="1178" w:customStyle="1">
    <w:name w:val="Char Char18"/>
    <w:uiPriority w:val="0"/>
    <w:qFormat/>
    <w:rPr>
      <w:rFonts w:ascii="Cambria" w:hAnsi="Cambria" w:eastAsia="宋体" w:cs="Times New Roman"/>
      <w:b/>
      <w:bCs/>
      <w:sz w:val="32"/>
      <w:szCs w:val="32"/>
      <w:lang w:val="en-US" w:eastAsia="zh-CN" w:bidi="ar-SA"/>
    </w:rPr>
  </w:style>
  <w:style w:type="character" w:styleId="1179" w:customStyle="1">
    <w:name w:val="批注文字 Char2"/>
    <w:uiPriority w:val="0"/>
    <w:qFormat/>
    <w:rPr>
      <w:rFonts w:ascii="Times New Roman" w:hAnsi="Times New Roman" w:eastAsia="宋体" w:cs="Times New Roman"/>
      <w:sz w:val="21"/>
      <w:szCs w:val="24"/>
    </w:rPr>
  </w:style>
  <w:style w:type="character" w:styleId="1180" w:customStyle="1">
    <w:name w:val="Char Char911"/>
    <w:uiPriority w:val="0"/>
    <w:qFormat/>
    <w:rPr>
      <w:rFonts w:ascii="Times New Roman" w:hAnsi="Times New Roman" w:eastAsia="宋体" w:cs="Times New Roman"/>
      <w:sz w:val="18"/>
      <w:szCs w:val="18"/>
    </w:rPr>
  </w:style>
  <w:style w:type="character" w:styleId="1181" w:customStyle="1">
    <w:name w:val="Comment Text Char"/>
    <w:uiPriority w:val="0"/>
    <w:qFormat/>
    <w:rPr>
      <w:rFonts w:ascii="Times New Roman" w:hAnsi="Times New Roman" w:eastAsia="宋体" w:cs="Times New Roman"/>
      <w:sz w:val="24"/>
      <w:szCs w:val="24"/>
    </w:rPr>
  </w:style>
  <w:style w:type="character" w:styleId="1182" w:customStyle="1">
    <w:name w:val="Document Map Char"/>
    <w:uiPriority w:val="0"/>
    <w:qFormat/>
    <w:rPr>
      <w:rFonts w:ascii="Times New Roman" w:hAnsi="Times New Roman" w:eastAsia="宋体" w:cs="Times New Roman"/>
      <w:sz w:val="21"/>
      <w:szCs w:val="24"/>
      <w:lang w:val="en-US" w:eastAsia="zh-CN" w:bidi="ar-SA"/>
    </w:rPr>
  </w:style>
  <w:style w:type="character" w:styleId="1183" w:customStyle="1">
    <w:name w:val="正文首行缩进 2 Char1"/>
    <w:uiPriority w:val="99"/>
    <w:semiHidden/>
    <w:qFormat/>
  </w:style>
  <w:style w:type="character" w:styleId="1184" w:customStyle="1">
    <w:name w:val="Comment Subject Char"/>
    <w:uiPriority w:val="0"/>
    <w:qFormat/>
    <w:rPr>
      <w:rFonts w:ascii="Times New Roman" w:hAnsi="Times New Roman" w:eastAsia="宋体" w:cs="Times New Roman"/>
      <w:b/>
      <w:sz w:val="24"/>
      <w:lang w:bidi="ar-SA"/>
    </w:rPr>
  </w:style>
  <w:style w:type="character" w:styleId="1185" w:customStyle="1">
    <w:name w:val="Typewriter"/>
    <w:uiPriority w:val="0"/>
    <w:qFormat/>
    <w:rPr>
      <w:rFonts w:ascii="Courier New" w:hAnsi="Courier New" w:eastAsia="宋体" w:cs="Times New Roman"/>
      <w:sz w:val="20"/>
    </w:rPr>
  </w:style>
  <w:style w:type="character" w:styleId="1186" w:customStyle="1">
    <w:name w:val="Char Char6"/>
    <w:uiPriority w:val="0"/>
    <w:qFormat/>
    <w:rPr>
      <w:rFonts w:ascii="Times New Roman" w:hAnsi="Times New Roman" w:eastAsia="宋体" w:cs="Times New Roman"/>
      <w:b/>
      <w:bCs/>
      <w:sz w:val="32"/>
      <w:szCs w:val="44"/>
      <w:lang w:val="en-US" w:eastAsia="zh-CN" w:bidi="ar-SA"/>
    </w:rPr>
  </w:style>
  <w:style w:type="character" w:styleId="1187" w:customStyle="1">
    <w:name w:val="Char Char20"/>
    <w:uiPriority w:val="0"/>
    <w:qFormat/>
    <w:rPr>
      <w:rFonts w:ascii="Times New Roman" w:hAnsi="Times New Roman" w:eastAsia="宋体" w:cs="Times New Roman"/>
      <w:b/>
      <w:bCs/>
      <w:sz w:val="24"/>
      <w:szCs w:val="32"/>
    </w:rPr>
  </w:style>
  <w:style w:type="character" w:styleId="1188" w:customStyle="1">
    <w:name w:val="批注主题 Char2"/>
    <w:uiPriority w:val="0"/>
    <w:qFormat/>
    <w:rPr>
      <w:rFonts w:ascii="Calibri" w:hAnsi="Calibri" w:eastAsia="宋体" w:cs="Times New Roman"/>
      <w:b/>
      <w:bCs/>
    </w:rPr>
  </w:style>
  <w:style w:type="character" w:styleId="1189" w:customStyle="1">
    <w:name w:val="CODE"/>
    <w:uiPriority w:val="0"/>
    <w:qFormat/>
    <w:rPr>
      <w:rFonts w:ascii="Courier New" w:hAnsi="Courier New" w:eastAsia="宋体" w:cs="Times New Roman"/>
      <w:sz w:val="20"/>
    </w:rPr>
  </w:style>
  <w:style w:type="character" w:styleId="1190" w:customStyle="1">
    <w:name w:val="明显强调1"/>
    <w:uiPriority w:val="0"/>
    <w:qFormat/>
    <w:rPr>
      <w:rFonts w:ascii="Times New Roman" w:hAnsi="Times New Roman" w:eastAsia="宋体" w:cs="Times New Roman"/>
      <w:b/>
      <w:bCs/>
      <w:i/>
      <w:iCs/>
      <w:color w:val="4f81bd"/>
    </w:rPr>
  </w:style>
  <w:style w:type="character" w:styleId="1191" w:customStyle="1">
    <w:name w:val="Plain Text Char"/>
    <w:uiPriority w:val="0"/>
    <w:qFormat/>
    <w:rPr>
      <w:rFonts w:ascii="宋体" w:hAnsi="Courier New" w:eastAsia="宋体" w:cs="Times New Roman"/>
      <w:sz w:val="24"/>
      <w:lang w:bidi="ar-SA"/>
    </w:rPr>
  </w:style>
  <w:style w:type="character" w:styleId="1192" w:customStyle="1">
    <w:name w:val="size31"/>
    <w:uiPriority w:val="0"/>
    <w:qFormat/>
    <w:rPr>
      <w:rFonts w:ascii="Arial" w:hAnsi="Arial" w:eastAsia="宋体" w:cs="Arial"/>
      <w:b/>
      <w:bCs/>
      <w:color w:val="2d2d2d"/>
      <w:sz w:val="18"/>
      <w:szCs w:val="18"/>
      <w:lang w:val="en-US" w:eastAsia="en-US" w:bidi="ar-SA"/>
    </w:rPr>
  </w:style>
  <w:style w:type="character" w:styleId="1193" w:customStyle="1">
    <w:name w:val="文档结构图 Char1"/>
    <w:uiPriority w:val="0"/>
    <w:qFormat/>
    <w:rPr>
      <w:rFonts w:hint="eastAsia" w:ascii="宋体" w:hAnsi="宋体" w:eastAsia="宋体" w:cs="Times New Roman"/>
      <w:sz w:val="18"/>
      <w:szCs w:val="18"/>
    </w:rPr>
  </w:style>
  <w:style w:type="character" w:styleId="1194" w:customStyle="1">
    <w:name w:val="Char Char7"/>
    <w:uiPriority w:val="0"/>
    <w:qFormat/>
    <w:rPr>
      <w:rFonts w:ascii="Times New Roman" w:hAnsi="Times New Roman" w:eastAsia="宋体" w:cs="Times New Roman"/>
      <w:sz w:val="24"/>
      <w:szCs w:val="24"/>
    </w:rPr>
  </w:style>
  <w:style w:type="character" w:styleId="1195" w:customStyle="1">
    <w:name w:val="不明显参考1"/>
    <w:uiPriority w:val="0"/>
    <w:qFormat/>
    <w:rPr>
      <w:rFonts w:ascii="Times New Roman" w:hAnsi="Times New Roman" w:eastAsia="宋体" w:cs="Times New Roman"/>
      <w:smallCaps/>
      <w:color w:val="c0504d"/>
      <w:u w:val="single"/>
    </w:rPr>
  </w:style>
  <w:style w:type="character" w:styleId="1196" w:customStyle="1">
    <w:name w:val="05 正文 Char"/>
    <w:link w:val="1197"/>
    <w:uiPriority w:val="0"/>
    <w:qFormat/>
    <w:rPr>
      <w:rFonts w:ascii="宋体" w:hAnsi="宋体" w:eastAsia="宋体" w:cs="Times New Roman"/>
      <w:sz w:val="21"/>
      <w:szCs w:val="21"/>
    </w:rPr>
  </w:style>
  <w:style w:type="paragraph" w:styleId="1197" w:customStyle="1">
    <w:name w:val="05 正文"/>
    <w:basedOn w:val="775"/>
    <w:link w:val="1196"/>
    <w:uiPriority w:val="0"/>
    <w:qFormat/>
    <w:pPr>
      <w:ind w:firstLine="420"/>
      <w:spacing w:line="360" w:lineRule="auto"/>
    </w:pPr>
    <w:rPr>
      <w:rFonts w:ascii="宋体" w:hAnsi="宋体"/>
      <w:szCs w:val="21"/>
    </w:rPr>
  </w:style>
  <w:style w:type="character" w:styleId="1198" w:customStyle="1">
    <w:name w:val="textcontents"/>
    <w:uiPriority w:val="0"/>
    <w:qFormat/>
    <w:rPr>
      <w:rFonts w:ascii="Times New Roman" w:hAnsi="Times New Roman" w:eastAsia="宋体" w:cs="Times New Roman"/>
    </w:rPr>
  </w:style>
  <w:style w:type="character" w:styleId="1199" w:customStyle="1">
    <w:name w:val="icon-doc"/>
    <w:uiPriority w:val="0"/>
    <w:qFormat/>
    <w:rPr>
      <w:rFonts w:ascii="宋体" w:hAnsi="宋体" w:eastAsia="宋体" w:cs="Times New Roman"/>
      <w:sz w:val="24"/>
      <w:szCs w:val="24"/>
      <w:lang w:val="en-US" w:eastAsia="zh-CN" w:bidi="ar-SA"/>
    </w:rPr>
  </w:style>
  <w:style w:type="character" w:styleId="1200" w:customStyle="1">
    <w:name w:val="style221"/>
    <w:uiPriority w:val="0"/>
    <w:qFormat/>
    <w:rPr>
      <w:rFonts w:ascii="Times New Roman" w:hAnsi="Times New Roman" w:eastAsia="宋体" w:cs="Times New Roman"/>
      <w:b/>
      <w:bCs/>
      <w:color w:val="000099"/>
    </w:rPr>
  </w:style>
  <w:style w:type="character" w:styleId="1201" w:customStyle="1">
    <w:name w:val="Body Text Indent 2 Char"/>
    <w:uiPriority w:val="0"/>
    <w:qFormat/>
    <w:rPr>
      <w:rFonts w:ascii="Times New Roman" w:hAnsi="Times New Roman" w:eastAsia="宋体" w:cs="Times New Roman"/>
      <w:sz w:val="21"/>
      <w:szCs w:val="24"/>
      <w:lang w:val="en-US" w:eastAsia="zh-CN" w:bidi="ar-SA"/>
    </w:rPr>
  </w:style>
  <w:style w:type="character" w:styleId="1202" w:customStyle="1">
    <w:name w:val="标题 2 Char_1"/>
    <w:link w:val="1203"/>
    <w:uiPriority w:val="0"/>
    <w:qFormat/>
    <w:rPr>
      <w:rFonts w:ascii="黑体" w:hAnsi="宋体" w:eastAsia="黑体" w:cs="Times New Roman"/>
      <w:b/>
      <w:bCs/>
      <w:sz w:val="30"/>
      <w:szCs w:val="30"/>
    </w:rPr>
  </w:style>
  <w:style w:type="paragraph" w:styleId="1203" w:customStyle="1">
    <w:name w:val="标题 2_1"/>
    <w:basedOn w:val="1099"/>
    <w:next w:val="1100"/>
    <w:link w:val="1202"/>
    <w:uiPriority w:val="0"/>
    <w:unhideWhenUsed/>
    <w:qFormat/>
    <w:pPr>
      <w:keepLines/>
      <w:keepNext/>
      <w:spacing w:before="120" w:after="120" w:line="360" w:lineRule="auto"/>
      <w:outlineLvl w:val="1"/>
    </w:pPr>
    <w:rPr>
      <w:rFonts w:ascii="黑体" w:hAnsi="宋体" w:eastAsia="黑体"/>
      <w:sz w:val="30"/>
      <w:szCs w:val="30"/>
    </w:rPr>
  </w:style>
  <w:style w:type="character" w:styleId="1204" w:customStyle="1">
    <w:name w:val="不明显强调1"/>
    <w:uiPriority w:val="0"/>
    <w:qFormat/>
    <w:rPr>
      <w:rFonts w:ascii="Times New Roman" w:hAnsi="Times New Roman" w:eastAsia="宋体" w:cs="Times New Roman"/>
      <w:i/>
      <w:iCs/>
      <w:color w:val="808080"/>
    </w:rPr>
  </w:style>
  <w:style w:type="character" w:styleId="1205" w:customStyle="1">
    <w:name w:val="ca-0"/>
    <w:uiPriority w:val="0"/>
    <w:qFormat/>
    <w:rPr>
      <w:rFonts w:ascii="Tahoma" w:hAnsi="Tahoma" w:eastAsia="宋体" w:cs="Times New Roman"/>
      <w:sz w:val="24"/>
      <w:szCs w:val="24"/>
      <w:lang w:val="en-US" w:eastAsia="zh-CN" w:bidi="ar-SA"/>
    </w:rPr>
  </w:style>
  <w:style w:type="character" w:styleId="1206" w:customStyle="1">
    <w:name w:val="页脚 Char1"/>
    <w:uiPriority w:val="99"/>
    <w:semiHidden/>
    <w:qFormat/>
    <w:rPr>
      <w:rFonts w:ascii="Times New Roman" w:hAnsi="Times New Roman" w:eastAsia="宋体" w:cs="Times New Roman"/>
      <w:sz w:val="18"/>
      <w:szCs w:val="18"/>
    </w:rPr>
  </w:style>
  <w:style w:type="character" w:styleId="1207" w:customStyle="1">
    <w:name w:val="明显参考1"/>
    <w:uiPriority w:val="0"/>
    <w:qFormat/>
    <w:rPr>
      <w:rFonts w:ascii="Times New Roman" w:hAnsi="Times New Roman" w:eastAsia="宋体" w:cs="Times New Roman"/>
      <w:b/>
      <w:bCs/>
      <w:smallCaps/>
      <w:color w:val="c0504d"/>
      <w:spacing w:val="5"/>
      <w:u w:val="single"/>
    </w:rPr>
  </w:style>
  <w:style w:type="character" w:styleId="1208" w:customStyle="1">
    <w:name w:val="z-窗体顶端 Char"/>
    <w:link w:val="1209"/>
    <w:uiPriority w:val="0"/>
    <w:qFormat/>
    <w:rPr>
      <w:rFonts w:ascii="Arial" w:hAnsi="Tahoma" w:eastAsia="宋体" w:cs="Times New Roman"/>
      <w:vanish/>
      <w:sz w:val="16"/>
      <w:szCs w:val="24"/>
    </w:rPr>
  </w:style>
  <w:style w:type="paragraph" w:styleId="1209" w:customStyle="1">
    <w:name w:val="z-窗体顶端1"/>
    <w:basedOn w:val="775"/>
    <w:next w:val="775"/>
    <w:link w:val="1208"/>
    <w:uiPriority w:val="0"/>
    <w:qFormat/>
    <w:pPr>
      <w:jc w:val="center"/>
      <w:pBdr>
        <w:bottom w:val="single" w:color="000000" w:sz="6" w:space="1"/>
      </w:pBdr>
    </w:pPr>
    <w:rPr>
      <w:rFonts w:ascii="Arial" w:hAnsi="Tahoma"/>
      <w:vanish/>
      <w:sz w:val="16"/>
    </w:rPr>
  </w:style>
  <w:style w:type="character" w:styleId="1210" w:customStyle="1">
    <w:name w:val="content1"/>
    <w:uiPriority w:val="0"/>
    <w:qFormat/>
    <w:rPr>
      <w:rFonts w:ascii="Tahoma" w:hAnsi="Tahoma" w:eastAsia="宋体" w:cs="Tahoma"/>
      <w:sz w:val="21"/>
      <w:szCs w:val="21"/>
    </w:rPr>
  </w:style>
  <w:style w:type="character" w:styleId="1211" w:customStyle="1">
    <w:name w:val="日期 Char1"/>
    <w:uiPriority w:val="0"/>
    <w:qFormat/>
    <w:rPr>
      <w:rFonts w:ascii="宋体" w:hAnsi="宋体" w:eastAsia="宋体" w:cs="Times New Roman"/>
      <w:sz w:val="21"/>
      <w:szCs w:val="24"/>
      <w:lang w:val="en-US" w:eastAsia="zh-CN" w:bidi="ar-SA"/>
    </w:rPr>
  </w:style>
  <w:style w:type="character" w:styleId="1212" w:customStyle="1">
    <w:name w:val="02 标题 Char"/>
    <w:link w:val="1213"/>
    <w:uiPriority w:val="0"/>
    <w:qFormat/>
    <w:rPr>
      <w:rFonts w:ascii="宋体" w:hAnsi="宋体" w:eastAsia="宋体" w:cs="Times New Roman"/>
      <w:b/>
      <w:bCs/>
      <w:sz w:val="22"/>
      <w:szCs w:val="32"/>
    </w:rPr>
  </w:style>
  <w:style w:type="paragraph" w:styleId="1213" w:customStyle="1">
    <w:name w:val="02 标题"/>
    <w:basedOn w:val="963"/>
    <w:link w:val="1212"/>
    <w:uiPriority w:val="0"/>
    <w:qFormat/>
    <w:pPr>
      <w:jc w:val="center"/>
    </w:pPr>
    <w:rPr>
      <w:rFonts w:ascii="宋体" w:hAnsi="宋体"/>
      <w:sz w:val="22"/>
    </w:rPr>
  </w:style>
  <w:style w:type="character" w:styleId="1214" w:customStyle="1">
    <w:name w:val="引用 Char"/>
    <w:link w:val="1215"/>
    <w:uiPriority w:val="0"/>
    <w:qFormat/>
    <w:rPr>
      <w:rFonts w:ascii="Times New Roman" w:hAnsi="Times New Roman" w:eastAsia="宋体" w:cs="Times New Roman"/>
      <w:i/>
      <w:iCs/>
      <w:color w:val="000000"/>
      <w:sz w:val="24"/>
      <w:szCs w:val="24"/>
    </w:rPr>
  </w:style>
  <w:style w:type="paragraph" w:styleId="1215" w:customStyle="1">
    <w:name w:val="引用1"/>
    <w:basedOn w:val="775"/>
    <w:next w:val="775"/>
    <w:link w:val="1214"/>
    <w:uiPriority w:val="0"/>
    <w:qFormat/>
    <w:rPr>
      <w:rFonts w:ascii="Calibri" w:hAnsi="Calibri"/>
      <w:i/>
      <w:iCs/>
      <w:color w:val="000000"/>
      <w:sz w:val="24"/>
    </w:rPr>
  </w:style>
  <w:style w:type="character" w:styleId="1216" w:customStyle="1">
    <w:name w:val="para"/>
    <w:uiPriority w:val="0"/>
    <w:qFormat/>
    <w:rPr>
      <w:rFonts w:ascii="Tahoma" w:hAnsi="Tahoma" w:eastAsia="宋体" w:cs="Times New Roman"/>
      <w:sz w:val="24"/>
      <w:szCs w:val="24"/>
      <w:lang w:val="en-US" w:eastAsia="zh-CN" w:bidi="ar-SA"/>
    </w:rPr>
  </w:style>
  <w:style w:type="character" w:styleId="1217" w:customStyle="1">
    <w:name w:val="标题 1 Char1"/>
    <w:uiPriority w:val="0"/>
    <w:qFormat/>
    <w:rPr>
      <w:rFonts w:ascii="Calibri" w:hAnsi="Calibri" w:eastAsia="宋体" w:cs="Arial"/>
      <w:b/>
      <w:sz w:val="44"/>
      <w:szCs w:val="20"/>
    </w:rPr>
  </w:style>
  <w:style w:type="character" w:styleId="1218" w:customStyle="1">
    <w:name w:val="文档结构图 Char3"/>
    <w:uiPriority w:val="99"/>
    <w:semiHidden/>
    <w:qFormat/>
    <w:rPr>
      <w:rFonts w:ascii="宋体" w:hAnsi="Times New Roman" w:eastAsia="宋体" w:cs="Times New Roman"/>
      <w:sz w:val="18"/>
      <w:szCs w:val="18"/>
    </w:rPr>
  </w:style>
  <w:style w:type="character" w:styleId="1219" w:customStyle="1">
    <w:name w:val="para1"/>
    <w:uiPriority w:val="0"/>
    <w:qFormat/>
    <w:rPr>
      <w:rFonts w:ascii="Arial" w:hAnsi="Arial" w:eastAsia="宋体" w:cs="Arial"/>
      <w:sz w:val="18"/>
      <w:szCs w:val="18"/>
    </w:rPr>
  </w:style>
  <w:style w:type="character" w:styleId="1220" w:customStyle="1">
    <w:name w:val="引用 Char2"/>
    <w:uiPriority w:val="29"/>
    <w:qFormat/>
    <w:rPr>
      <w:rFonts w:ascii="Times New Roman" w:hAnsi="Times New Roman" w:eastAsia="宋体" w:cs="Times New Roman"/>
      <w:i/>
      <w:iCs/>
      <w:color w:val="000000"/>
      <w:sz w:val="21"/>
      <w:szCs w:val="24"/>
    </w:rPr>
  </w:style>
  <w:style w:type="character" w:styleId="1221" w:customStyle="1">
    <w:name w:val="样式 Char"/>
    <w:link w:val="1222"/>
    <w:uiPriority w:val="0"/>
    <w:qFormat/>
    <w:rPr>
      <w:rFonts w:ascii="宋体" w:hAnsi="宋体" w:eastAsia="宋体" w:cs="宋体"/>
      <w:sz w:val="24"/>
      <w:szCs w:val="24"/>
    </w:rPr>
  </w:style>
  <w:style w:type="paragraph" w:styleId="1222" w:customStyle="1">
    <w:name w:val="样式"/>
    <w:link w:val="1221"/>
    <w:uiPriority w:val="0"/>
    <w:qFormat/>
    <w:pPr>
      <w:spacing w:after="160" w:line="278" w:lineRule="auto"/>
      <w:widowControl w:val="off"/>
    </w:pPr>
    <w:rPr>
      <w:rFonts w:ascii="宋体" w:hAnsi="宋体" w:eastAsia="宋体" w:cs="宋体"/>
      <w:sz w:val="24"/>
      <w:szCs w:val="24"/>
      <w:lang w:val="en-US" w:eastAsia="zh-CN" w:bidi="ar-SA"/>
    </w:rPr>
  </w:style>
  <w:style w:type="character" w:styleId="1223" w:customStyle="1">
    <w:name w:val="apple-converted-space"/>
    <w:uiPriority w:val="0"/>
    <w:qFormat/>
    <w:rPr>
      <w:rFonts w:ascii="Tahoma" w:hAnsi="Tahoma" w:eastAsia="宋体" w:cs="Times New Roman"/>
      <w:sz w:val="24"/>
      <w:szCs w:val="24"/>
      <w:lang w:val="en-US" w:eastAsia="zh-CN" w:bidi="ar-SA"/>
    </w:rPr>
  </w:style>
  <w:style w:type="character" w:styleId="1224" w:customStyle="1">
    <w:name w:val="批注文字 Char4"/>
    <w:uiPriority w:val="99"/>
    <w:semiHidden/>
    <w:qFormat/>
    <w:rPr>
      <w:rFonts w:ascii="Times New Roman" w:hAnsi="Times New Roman" w:eastAsia="宋体" w:cs="Times New Roman"/>
      <w:sz w:val="21"/>
      <w:szCs w:val="24"/>
    </w:rPr>
  </w:style>
  <w:style w:type="character" w:styleId="1225" w:customStyle="1">
    <w:name w:val="正文文本缩进 Char"/>
    <w:uiPriority w:val="0"/>
    <w:qFormat/>
    <w:rPr>
      <w:rFonts w:ascii="Times New Roman" w:hAnsi="Times New Roman" w:eastAsia="宋体" w:cs="Times New Roman"/>
      <w:sz w:val="24"/>
      <w:lang w:bidi="ar-SA"/>
    </w:rPr>
  </w:style>
  <w:style w:type="character" w:styleId="1226" w:customStyle="1">
    <w:name w:val="Char Char91"/>
    <w:uiPriority w:val="0"/>
    <w:qFormat/>
    <w:rPr>
      <w:rFonts w:ascii="Times New Roman" w:hAnsi="Times New Roman" w:eastAsia="宋体" w:cs="Times New Roman"/>
      <w:b/>
      <w:bCs/>
      <w:sz w:val="32"/>
      <w:szCs w:val="44"/>
      <w:lang w:val="en-US" w:eastAsia="zh-CN" w:bidi="ar-SA"/>
    </w:rPr>
  </w:style>
  <w:style w:type="character" w:styleId="1227" w:customStyle="1">
    <w:name w:val="HTML 预设格式 Char1"/>
    <w:uiPriority w:val="99"/>
    <w:semiHidden/>
    <w:qFormat/>
    <w:rPr>
      <w:rFonts w:ascii="Courier New" w:hAnsi="Courier New" w:eastAsia="宋体" w:cs="Courier New"/>
    </w:rPr>
  </w:style>
  <w:style w:type="character" w:styleId="1228" w:customStyle="1">
    <w:name w:val="CITE"/>
    <w:uiPriority w:val="0"/>
    <w:qFormat/>
    <w:rPr>
      <w:rFonts w:ascii="Times New Roman" w:hAnsi="Times New Roman" w:eastAsia="宋体" w:cs="Times New Roman"/>
      <w:i/>
    </w:rPr>
  </w:style>
  <w:style w:type="character" w:styleId="1229" w:customStyle="1">
    <w:name w:val="标题4 Char Char"/>
    <w:link w:val="1230"/>
    <w:uiPriority w:val="0"/>
    <w:qFormat/>
    <w:rPr>
      <w:rFonts w:ascii="Arial" w:hAnsi="Arial" w:eastAsia="宋体" w:cs="Times New Roman"/>
      <w:b/>
      <w:bCs/>
      <w:sz w:val="24"/>
      <w:szCs w:val="32"/>
    </w:rPr>
  </w:style>
  <w:style w:type="paragraph" w:styleId="1230" w:customStyle="1">
    <w:name w:val="标题4"/>
    <w:basedOn w:val="962"/>
    <w:next w:val="1002"/>
    <w:link w:val="1229"/>
    <w:uiPriority w:val="0"/>
    <w:qFormat/>
    <w:pPr>
      <w:jc w:val="both"/>
      <w:spacing w:before="60" w:after="60" w:line="413" w:lineRule="auto"/>
    </w:pPr>
    <w:rPr>
      <w:rFonts w:eastAsia="宋体"/>
      <w:sz w:val="24"/>
    </w:rPr>
  </w:style>
  <w:style w:type="character" w:styleId="1231" w:customStyle="1">
    <w:name w:val="del"/>
    <w:uiPriority w:val="0"/>
    <w:qFormat/>
    <w:rPr>
      <w:rFonts w:ascii="宋体" w:hAnsi="宋体" w:eastAsia="宋体" w:cs="Times New Roman"/>
      <w:sz w:val="24"/>
      <w:szCs w:val="24"/>
      <w:lang w:val="en-US" w:eastAsia="zh-CN" w:bidi="ar-SA"/>
    </w:rPr>
  </w:style>
  <w:style w:type="character" w:styleId="1232" w:customStyle="1">
    <w:name w:val="fcc182633d-d73f-4ad0-85fb-0a229eb6ca9a-1"/>
    <w:uiPriority w:val="0"/>
    <w:qFormat/>
    <w:rPr>
      <w:rFonts w:ascii="Times New Roman" w:hAnsi="Times New Roman" w:eastAsia="宋体" w:cs="Times New Roman"/>
    </w:rPr>
  </w:style>
  <w:style w:type="character" w:styleId="1233" w:customStyle="1">
    <w:name w:val="批注文字 Char"/>
    <w:uiPriority w:val="0"/>
    <w:qFormat/>
    <w:rPr>
      <w:rFonts w:ascii="宋体" w:hAnsi="Times New Roman" w:eastAsia="宋体" w:cs="Times New Roman"/>
      <w:sz w:val="28"/>
      <w:lang w:val="en-US" w:eastAsia="zh-CN" w:bidi="ar-SA"/>
    </w:rPr>
  </w:style>
  <w:style w:type="character" w:styleId="1234" w:customStyle="1">
    <w:name w:val="icon-play"/>
    <w:uiPriority w:val="0"/>
    <w:qFormat/>
    <w:rPr>
      <w:rFonts w:ascii="宋体" w:hAnsi="宋体" w:eastAsia="宋体" w:cs="Times New Roman"/>
      <w:sz w:val="24"/>
      <w:szCs w:val="24"/>
      <w:lang w:val="en-US" w:eastAsia="zh-CN" w:bidi="ar-SA"/>
    </w:rPr>
  </w:style>
  <w:style w:type="character" w:styleId="1235" w:customStyle="1">
    <w:name w:val="批注文字 Char Char"/>
    <w:uiPriority w:val="0"/>
    <w:qFormat/>
    <w:rPr>
      <w:rFonts w:hint="eastAsia" w:ascii="宋体" w:hAnsi="Times New Roman" w:eastAsia="宋体" w:cs="Times New Roman"/>
      <w:sz w:val="28"/>
      <w:szCs w:val="20"/>
    </w:rPr>
  </w:style>
  <w:style w:type="character" w:styleId="1236" w:customStyle="1">
    <w:name w:val="style21"/>
    <w:uiPriority w:val="0"/>
    <w:qFormat/>
    <w:rPr>
      <w:rFonts w:ascii="Tahoma" w:hAnsi="Tahoma" w:eastAsia="宋体" w:cs="Times New Roman"/>
      <w:color w:val="2e65b5"/>
      <w:sz w:val="24"/>
      <w:szCs w:val="24"/>
      <w:lang w:val="en-US" w:eastAsia="zh-CN" w:bidi="ar-SA"/>
    </w:rPr>
  </w:style>
  <w:style w:type="character" w:styleId="1237" w:customStyle="1">
    <w:name w:val="Char Char181"/>
    <w:uiPriority w:val="0"/>
    <w:qFormat/>
    <w:rPr>
      <w:rFonts w:ascii="Times New Roman" w:hAnsi="Times New Roman" w:eastAsia="宋体" w:cs="Times New Roman"/>
      <w:b/>
      <w:bCs/>
      <w:sz w:val="44"/>
      <w:szCs w:val="44"/>
    </w:rPr>
  </w:style>
  <w:style w:type="character" w:styleId="1238" w:customStyle="1">
    <w:name w:val="Definition"/>
    <w:uiPriority w:val="0"/>
    <w:qFormat/>
    <w:rPr>
      <w:rFonts w:ascii="Times New Roman" w:hAnsi="Times New Roman" w:eastAsia="宋体" w:cs="Times New Roman"/>
      <w:i/>
    </w:rPr>
  </w:style>
  <w:style w:type="character" w:styleId="1239" w:customStyle="1">
    <w:name w:val="表正文 Char"/>
    <w:uiPriority w:val="0"/>
    <w:qFormat/>
    <w:rPr>
      <w:rFonts w:ascii="Times New Roman" w:hAnsi="Times New Roman" w:eastAsia="楷体_GB2312" w:cs="Times New Roman"/>
      <w:sz w:val="24"/>
    </w:rPr>
  </w:style>
  <w:style w:type="character" w:styleId="1240" w:customStyle="1">
    <w:name w:val="arr"/>
    <w:uiPriority w:val="0"/>
    <w:qFormat/>
    <w:rPr>
      <w:rFonts w:ascii="宋体" w:hAnsi="宋体" w:eastAsia="宋体" w:cs="Times New Roman"/>
      <w:sz w:val="24"/>
      <w:szCs w:val="24"/>
      <w:lang w:val="en-US" w:eastAsia="zh-CN" w:bidi="ar-SA"/>
    </w:rPr>
  </w:style>
  <w:style w:type="character" w:styleId="1241" w:customStyle="1">
    <w:name w:val="Char Char22"/>
    <w:uiPriority w:val="0"/>
    <w:qFormat/>
    <w:rPr>
      <w:rFonts w:ascii="Times New Roman" w:hAnsi="Times New Roman" w:eastAsia="宋体" w:cs="Times New Roman"/>
      <w:b/>
      <w:bCs/>
      <w:sz w:val="32"/>
      <w:szCs w:val="44"/>
    </w:rPr>
  </w:style>
  <w:style w:type="character" w:styleId="1242" w:customStyle="1">
    <w:name w:val="Char Char26"/>
    <w:uiPriority w:val="0"/>
    <w:qFormat/>
    <w:rPr>
      <w:rFonts w:ascii="宋体" w:hAnsi="Arial" w:eastAsia="宋体" w:cs="Arial"/>
      <w:b/>
      <w:sz w:val="24"/>
      <w:szCs w:val="44"/>
      <w:lang w:val="en-US" w:eastAsia="zh-CN" w:bidi="ar-SA"/>
    </w:rPr>
  </w:style>
  <w:style w:type="character" w:styleId="1243" w:customStyle="1">
    <w:name w:val="正文缩进 Char"/>
    <w:uiPriority w:val="0"/>
    <w:qFormat/>
    <w:rPr>
      <w:rFonts w:ascii="Times New Roman" w:hAnsi="Times New Roman" w:eastAsia="楷体_GB2312" w:cs="Times New Roman"/>
      <w:sz w:val="24"/>
      <w:lang w:bidi="ar-SA"/>
    </w:rPr>
  </w:style>
  <w:style w:type="character" w:styleId="1244" w:customStyle="1">
    <w:name w:val="纯文本 字符"/>
    <w:link w:val="796"/>
    <w:uiPriority w:val="0"/>
    <w:qFormat/>
    <w:rPr>
      <w:rFonts w:ascii="宋体" w:hAnsi="Courier New" w:eastAsia="楷体_GB2312" w:cs="Times New Roman"/>
      <w:sz w:val="26"/>
    </w:rPr>
  </w:style>
  <w:style w:type="character" w:styleId="1245" w:customStyle="1">
    <w:name w:val="正文文本缩进 Char1"/>
    <w:uiPriority w:val="0"/>
    <w:qFormat/>
    <w:rPr>
      <w:rFonts w:ascii="宋体" w:hAnsi="Tahoma" w:eastAsia="宋体" w:cs="Times New Roman"/>
      <w:sz w:val="24"/>
      <w:szCs w:val="24"/>
      <w:lang w:val="en-US" w:eastAsia="zh-CN" w:bidi="ar-SA"/>
    </w:rPr>
  </w:style>
  <w:style w:type="character" w:styleId="1246" w:customStyle="1">
    <w:name w:val="脚注文本 Char2"/>
    <w:uiPriority w:val="99"/>
    <w:semiHidden/>
    <w:qFormat/>
    <w:rPr>
      <w:rFonts w:ascii="Times New Roman" w:hAnsi="Times New Roman" w:eastAsia="宋体" w:cs="Times New Roman"/>
      <w:sz w:val="18"/>
      <w:szCs w:val="18"/>
    </w:rPr>
  </w:style>
  <w:style w:type="character" w:styleId="1247" w:customStyle="1">
    <w:name w:val="正文文本缩进 3 Char1"/>
    <w:uiPriority w:val="0"/>
    <w:semiHidden/>
    <w:qFormat/>
    <w:rPr>
      <w:rFonts w:ascii="Times New Roman" w:hAnsi="Times New Roman" w:eastAsia="宋体" w:cs="Times New Roman"/>
      <w:sz w:val="16"/>
      <w:szCs w:val="16"/>
      <w:lang w:val="en-US" w:eastAsia="zh-CN" w:bidi="ar-SA"/>
    </w:rPr>
  </w:style>
  <w:style w:type="character" w:styleId="1248" w:customStyle="1">
    <w:name w:val="Comment"/>
    <w:uiPriority w:val="0"/>
    <w:qFormat/>
    <w:rPr>
      <w:rFonts w:ascii="Times New Roman" w:hAnsi="Times New Roman" w:eastAsia="宋体" w:cs="Times New Roman"/>
      <w:vanish/>
    </w:rPr>
  </w:style>
  <w:style w:type="character" w:styleId="1249" w:customStyle="1">
    <w:name w:val="标题 Char1"/>
    <w:uiPriority w:val="10"/>
    <w:qFormat/>
    <w:rPr>
      <w:rFonts w:ascii="Cambria" w:hAnsi="Cambria" w:eastAsia="宋体" w:cs="Times New Roman"/>
      <w:b/>
      <w:bCs/>
      <w:sz w:val="32"/>
      <w:szCs w:val="32"/>
    </w:rPr>
  </w:style>
  <w:style w:type="character" w:styleId="1250" w:customStyle="1">
    <w:name w:val="批注文字 Char3"/>
    <w:uiPriority w:val="0"/>
    <w:qFormat/>
    <w:rPr>
      <w:rFonts w:ascii="Times New Roman" w:hAnsi="Times New Roman" w:eastAsia="宋体" w:cs="Times New Roman"/>
      <w:sz w:val="21"/>
      <w:szCs w:val="24"/>
    </w:rPr>
  </w:style>
  <w:style w:type="paragraph" w:styleId="1251" w:customStyle="1">
    <w:name w:val="正式行文"/>
    <w:basedOn w:val="775"/>
    <w:uiPriority w:val="0"/>
    <w:qFormat/>
    <w:pPr>
      <w:ind w:firstLine="200"/>
      <w:spacing w:line="360" w:lineRule="auto"/>
    </w:pPr>
    <w:rPr>
      <w:sz w:val="24"/>
    </w:rPr>
  </w:style>
  <w:style w:type="paragraph" w:styleId="1252" w:customStyle="1">
    <w:name w:val="正文文本_0"/>
    <w:basedOn w:val="1253"/>
    <w:uiPriority w:val="0"/>
    <w:qFormat/>
    <w:pPr>
      <w:ind w:left="72" w:right="30"/>
      <w:jc w:val="center"/>
      <w:spacing w:after="60" w:line="360" w:lineRule="atLeast"/>
    </w:pPr>
    <w:rPr>
      <w:sz w:val="20"/>
      <w:szCs w:val="20"/>
    </w:rPr>
  </w:style>
  <w:style w:type="paragraph" w:styleId="1253" w:customStyle="1">
    <w:name w:val="正文_0"/>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254" w:customStyle="1">
    <w:name w:val="H5"/>
    <w:basedOn w:val="775"/>
    <w:next w:val="775"/>
    <w:uiPriority w:val="0"/>
    <w:qFormat/>
    <w:pPr>
      <w:jc w:val="left"/>
      <w:keepNext/>
      <w:spacing w:before="100" w:after="100"/>
      <w:outlineLvl w:val="5"/>
    </w:pPr>
    <w:rPr>
      <w:rFonts w:ascii="Calibri" w:hAnsi="Calibri"/>
      <w:b/>
      <w:sz w:val="20"/>
      <w:szCs w:val="20"/>
    </w:rPr>
  </w:style>
  <w:style w:type="paragraph" w:styleId="1255" w:customStyle="1">
    <w:name w:val="H1"/>
    <w:basedOn w:val="775"/>
    <w:next w:val="775"/>
    <w:uiPriority w:val="0"/>
    <w:qFormat/>
    <w:pPr>
      <w:jc w:val="left"/>
      <w:keepNext/>
      <w:spacing w:before="100" w:after="100"/>
      <w:outlineLvl w:val="1"/>
    </w:pPr>
    <w:rPr>
      <w:rFonts w:ascii="Calibri" w:hAnsi="Calibri"/>
      <w:b/>
      <w:sz w:val="48"/>
      <w:szCs w:val="20"/>
    </w:rPr>
  </w:style>
  <w:style w:type="paragraph" w:styleId="1256" w:customStyle="1">
    <w:name w:val="正文 A"/>
    <w:uiPriority w:val="0"/>
    <w:qFormat/>
    <w:pPr>
      <w:jc w:val="both"/>
      <w:spacing w:after="160" w:line="278" w:lineRule="auto"/>
      <w:widowControl w:val="off"/>
    </w:pPr>
    <w:rPr>
      <w:rFonts w:ascii="Times New Roman" w:hAnsi="Times New Roman" w:eastAsia="宋体" w:cs="Times New Roman"/>
      <w:color w:val="000000"/>
      <w:sz w:val="21"/>
      <w:szCs w:val="21"/>
      <w:lang w:val="en-US" w:eastAsia="zh-CN" w:bidi="ar-SA"/>
    </w:rPr>
  </w:style>
  <w:style w:type="paragraph" w:styleId="1257" w:customStyle="1">
    <w:name w:val="xl70"/>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8" w:customStyle="1">
    <w:name w:val="样式 标题 2 + Times New Roman 四号 非加粗 段前: 5 磅 段后: 0 磅 行距: 固定值 20..."/>
    <w:basedOn w:val="962"/>
    <w:uiPriority w:val="0"/>
    <w:qFormat/>
    <w:pPr>
      <w:spacing w:before="100" w:after="0" w:line="400" w:lineRule="exact"/>
    </w:pPr>
    <w:rPr>
      <w:rFonts w:ascii="Times New Roman" w:hAnsi="Times New Roman" w:cs="宋体"/>
      <w:b w:val="0"/>
      <w:szCs w:val="20"/>
    </w:rPr>
  </w:style>
  <w:style w:type="paragraph" w:styleId="1259" w:customStyle="1">
    <w:name w:val="xl66"/>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0" w:customStyle="1">
    <w:name w:val="2-2ji"/>
    <w:basedOn w:val="962"/>
    <w:uiPriority w:val="0"/>
    <w:qFormat/>
    <w:pPr>
      <w:spacing w:before="0" w:after="0" w:line="360" w:lineRule="auto"/>
    </w:pPr>
    <w:rPr>
      <w:rFonts w:ascii="宋体" w:hAnsi="宋体" w:eastAsia="宋体"/>
      <w:sz w:val="36"/>
      <w:szCs w:val="24"/>
    </w:rPr>
  </w:style>
  <w:style w:type="paragraph" w:styleId="1261" w:customStyle="1">
    <w:name w:val="Char Char Char Char"/>
    <w:basedOn w:val="775"/>
    <w:uiPriority w:val="0"/>
    <w:qFormat/>
    <w:pPr>
      <w:spacing w:line="360" w:lineRule="atLeast"/>
    </w:pPr>
    <w:rPr>
      <w:szCs w:val="20"/>
    </w:rPr>
  </w:style>
  <w:style w:type="paragraph" w:styleId="1262" w:customStyle="1">
    <w:name w:val="font9"/>
    <w:basedOn w:val="775"/>
    <w:uiPriority w:val="0"/>
    <w:qFormat/>
    <w:pPr>
      <w:jc w:val="left"/>
      <w:spacing w:before="100" w:beforeAutospacing="1" w:after="100" w:afterAutospacing="1"/>
      <w:widowControl/>
    </w:pPr>
    <w:rPr>
      <w:rFonts w:ascii="宋体" w:hAnsi="宋体" w:cs="宋体"/>
      <w:sz w:val="22"/>
      <w:szCs w:val="22"/>
    </w:rPr>
  </w:style>
  <w:style w:type="paragraph" w:styleId="1263" w:customStyle="1">
    <w:name w:val="Char Char1 Char Char Char Char Char Char Char"/>
    <w:basedOn w:val="775"/>
    <w:uiPriority w:val="0"/>
    <w:qFormat/>
    <w:rPr>
      <w:rFonts w:eastAsia="楷体_GB2312"/>
      <w:sz w:val="26"/>
      <w:szCs w:val="20"/>
    </w:rPr>
  </w:style>
  <w:style w:type="paragraph" w:styleId="1264" w:customStyle="1">
    <w:name w:val="p4"/>
    <w:basedOn w:val="775"/>
    <w:uiPriority w:val="0"/>
    <w:qFormat/>
    <w:pPr>
      <w:jc w:val="left"/>
      <w:spacing w:before="100" w:beforeAutospacing="1" w:after="100" w:afterAutospacing="1"/>
      <w:widowControl/>
    </w:pPr>
    <w:rPr>
      <w:rFonts w:ascii="宋体" w:hAnsi="宋体" w:cs="宋体"/>
      <w:sz w:val="24"/>
    </w:rPr>
  </w:style>
  <w:style w:type="paragraph" w:styleId="1265" w:customStyle="1">
    <w:name w:val="表头"/>
    <w:basedOn w:val="989"/>
    <w:uiPriority w:val="0"/>
    <w:qFormat/>
    <w:pPr>
      <w:jc w:val="center"/>
      <w:keepLines/>
      <w:keepNext/>
      <w:spacing w:before="120" w:after="120" w:line="300" w:lineRule="auto"/>
      <w:widowControl/>
    </w:pPr>
    <w:rPr>
      <w:rFonts w:cs="Times New Roman"/>
      <w:sz w:val="21"/>
    </w:rPr>
  </w:style>
  <w:style w:type="paragraph" w:styleId="1266" w:customStyle="1">
    <w:name w:val="+正文"/>
    <w:basedOn w:val="775"/>
    <w:uiPriority w:val="0"/>
    <w:qFormat/>
    <w:pPr>
      <w:ind w:firstLine="200"/>
      <w:spacing w:line="360" w:lineRule="auto"/>
    </w:pPr>
    <w:rPr>
      <w:szCs w:val="20"/>
    </w:rPr>
  </w:style>
  <w:style w:type="paragraph" w:styleId="1267" w:customStyle="1">
    <w:name w:val="Plain Text2"/>
    <w:basedOn w:val="775"/>
    <w:uiPriority w:val="0"/>
    <w:qFormat/>
    <w:rPr>
      <w:rFonts w:ascii="宋体" w:hAnsi="Courier New" w:eastAsia="楷体_GB2312"/>
      <w:sz w:val="26"/>
    </w:rPr>
  </w:style>
  <w:style w:type="paragraph" w:styleId="1268">
    <w:name w:val="No Spacing"/>
    <w:uiPriority w:val="0"/>
    <w:qFormat/>
    <w:pPr>
      <w:ind w:firstLine="200"/>
      <w:spacing w:after="160" w:line="360" w:lineRule="auto"/>
    </w:pPr>
    <w:rPr>
      <w:rFonts w:ascii="宋体" w:hAnsi="宋体" w:eastAsia="宋体" w:cs="Times New Roman"/>
      <w:sz w:val="24"/>
      <w:szCs w:val="22"/>
      <w:lang w:val="en-US" w:eastAsia="zh-CN" w:bidi="ar-SA"/>
    </w:rPr>
  </w:style>
  <w:style w:type="paragraph" w:styleId="1269" w:customStyle="1">
    <w:name w:val="Table Text"/>
    <w:basedOn w:val="775"/>
    <w:uiPriority w:val="0"/>
    <w:qFormat/>
    <w:pPr>
      <w:jc w:val="left"/>
      <w:widowControl/>
      <w:tabs>
        <w:tab w:val="decimal" w:pos="0" w:leader="none"/>
      </w:tabs>
    </w:pPr>
    <w:rPr>
      <w:rFonts w:eastAsia="Times New Roman"/>
      <w:szCs w:val="20"/>
      <w:lang w:eastAsia="en-US"/>
    </w:rPr>
  </w:style>
  <w:style w:type="paragraph" w:styleId="1270" w:customStyle="1">
    <w:name w:val="Char Char Char Char Char Char Char Char Char Char"/>
    <w:basedOn w:val="991"/>
    <w:uiPriority w:val="0"/>
    <w:qFormat/>
    <w:pPr>
      <w:shd w:val="clear" w:color="auto" w:fill="000080"/>
    </w:pPr>
    <w:rPr>
      <w:rFonts w:ascii="Tahoma" w:hAnsi="Tahoma" w:cs="Tahoma"/>
      <w:sz w:val="24"/>
      <w:szCs w:val="24"/>
    </w:rPr>
  </w:style>
  <w:style w:type="paragraph" w:styleId="1271" w:customStyle="1">
    <w:name w:val="纯文本2"/>
    <w:basedOn w:val="775"/>
    <w:uiPriority w:val="0"/>
    <w:qFormat/>
    <w:rPr>
      <w:rFonts w:ascii="宋体" w:hAnsi="Courier New" w:eastAsia="楷体_GB2312"/>
      <w:sz w:val="26"/>
    </w:rPr>
  </w:style>
  <w:style w:type="paragraph" w:styleId="1272" w:customStyle="1">
    <w:name w:val="Char2"/>
    <w:basedOn w:val="775"/>
    <w:uiPriority w:val="0"/>
    <w:qFormat/>
    <w:pPr>
      <w:ind w:left="432" w:hanging="432"/>
    </w:pPr>
    <w:rPr>
      <w:sz w:val="24"/>
    </w:rPr>
  </w:style>
  <w:style w:type="paragraph" w:styleId="1273" w:customStyle="1">
    <w:name w:val="Char1"/>
    <w:basedOn w:val="991"/>
    <w:uiPriority w:val="0"/>
    <w:qFormat/>
    <w:pPr>
      <w:ind w:left="357"/>
      <w:jc w:val="left"/>
      <w:spacing w:line="436" w:lineRule="exact"/>
      <w:shd w:val="clear" w:color="auto" w:fill="000080"/>
      <w:outlineLvl w:val="3"/>
    </w:pPr>
    <w:rPr>
      <w:rFonts w:ascii="Tahoma" w:hAnsi="Tahoma"/>
      <w:b/>
      <w:sz w:val="24"/>
      <w:szCs w:val="24"/>
    </w:rPr>
  </w:style>
  <w:style w:type="paragraph" w:styleId="1274" w:customStyle="1">
    <w:name w:val="xl101"/>
    <w:basedOn w:val="775"/>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5" w:customStyle="1">
    <w:name w:val="Char Char2 Char Char"/>
    <w:basedOn w:val="775"/>
    <w:uiPriority w:val="0"/>
    <w:qFormat/>
    <w:rPr>
      <w:rFonts w:ascii="Tahoma" w:hAnsi="Tahoma"/>
      <w:sz w:val="24"/>
      <w:szCs w:val="20"/>
    </w:rPr>
  </w:style>
  <w:style w:type="paragraph" w:styleId="1276" w:customStyle="1">
    <w:name w:val="Preformatted"/>
    <w:basedOn w:val="77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77" w:customStyle="1">
    <w:name w:val="小四 段落 宋体 Char Char"/>
    <w:basedOn w:val="775"/>
    <w:uiPriority w:val="0"/>
    <w:qFormat/>
    <w:pPr>
      <w:ind w:firstLine="480"/>
      <w:spacing w:line="360" w:lineRule="auto"/>
    </w:pPr>
    <w:rPr>
      <w:rFonts w:ascii="宋体" w:hAnsi="宋体"/>
      <w:sz w:val="24"/>
    </w:rPr>
  </w:style>
  <w:style w:type="paragraph" w:styleId="1278" w:customStyle="1">
    <w:name w:val="text12"/>
    <w:basedOn w:val="775"/>
    <w:uiPriority w:val="0"/>
    <w:qFormat/>
    <w:pPr>
      <w:ind w:firstLine="480"/>
      <w:jc w:val="left"/>
      <w:spacing w:before="100" w:beforeAutospacing="1" w:after="100" w:afterAutospacing="1"/>
      <w:widowControl/>
    </w:pPr>
    <w:rPr>
      <w:rFonts w:ascii="Arial Unicode MS" w:hAnsi="Arial Unicode MS"/>
      <w:sz w:val="24"/>
    </w:rPr>
  </w:style>
  <w:style w:type="paragraph" w:styleId="1279" w:customStyle="1">
    <w:name w:val="Definition List"/>
    <w:basedOn w:val="775"/>
    <w:next w:val="775"/>
    <w:uiPriority w:val="0"/>
    <w:qFormat/>
    <w:pPr>
      <w:ind w:left="360"/>
      <w:jc w:val="left"/>
    </w:pPr>
    <w:rPr>
      <w:sz w:val="24"/>
      <w:szCs w:val="20"/>
    </w:rPr>
  </w:style>
  <w:style w:type="paragraph" w:styleId="1280" w:customStyle="1">
    <w:name w:val="xl22"/>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Char11"/>
    <w:basedOn w:val="991"/>
    <w:uiPriority w:val="0"/>
    <w:qFormat/>
    <w:pPr>
      <w:ind w:left="357"/>
      <w:jc w:val="left"/>
      <w:spacing w:line="436" w:lineRule="exact"/>
      <w:shd w:val="clear" w:color="auto" w:fill="000080"/>
      <w:outlineLvl w:val="3"/>
    </w:pPr>
    <w:rPr>
      <w:rFonts w:ascii="Tahoma" w:hAnsi="Tahoma"/>
      <w:b/>
      <w:sz w:val="24"/>
      <w:szCs w:val="24"/>
    </w:rPr>
  </w:style>
  <w:style w:type="paragraph" w:styleId="1282" w:customStyle="1">
    <w:name w:val="普通(Web)9"/>
    <w:basedOn w:val="775"/>
    <w:uiPriority w:val="0"/>
    <w:qFormat/>
    <w:pPr>
      <w:jc w:val="left"/>
      <w:spacing w:before="100" w:beforeAutospacing="1" w:after="100" w:afterAutospacing="1"/>
      <w:widowControl/>
    </w:pPr>
    <w:rPr>
      <w:rFonts w:ascii="宋体" w:hAnsi="宋体" w:cs="宋体"/>
      <w:szCs w:val="21"/>
    </w:rPr>
  </w:style>
  <w:style w:type="paragraph" w:styleId="1283" w:customStyle="1">
    <w:name w:val="Char Char Char Char Char Char Char Char Char Char Char Char Char Char Char Char"/>
    <w:basedOn w:val="775"/>
    <w:uiPriority w:val="0"/>
    <w:qFormat/>
    <w:pPr>
      <w:tabs>
        <w:tab w:val="left" w:pos="360" w:leader="none"/>
      </w:tabs>
    </w:pPr>
    <w:rPr>
      <w:sz w:val="24"/>
    </w:rPr>
  </w:style>
  <w:style w:type="paragraph" w:styleId="1284" w:customStyle="1">
    <w:name w:val="正文符号1"/>
    <w:basedOn w:val="1082"/>
    <w:uiPriority w:val="0"/>
    <w:qFormat/>
    <w:pPr>
      <w:ind w:left="975" w:hanging="340"/>
      <w:tabs>
        <w:tab w:val="left" w:pos="840" w:leader="none"/>
        <w:tab w:val="left" w:pos="975" w:leader="none"/>
        <w:tab w:val="left" w:pos="1080" w:leader="none"/>
      </w:tabs>
    </w:pPr>
  </w:style>
  <w:style w:type="paragraph" w:styleId="1285" w:customStyle="1">
    <w:name w:val="正文1"/>
    <w:basedOn w:val="775"/>
    <w:next w:val="775"/>
    <w:uiPriority w:val="0"/>
    <w:qFormat/>
    <w:pPr>
      <w:jc w:val="left"/>
      <w:spacing w:before="100" w:beforeAutospacing="1" w:after="100" w:afterAutospacing="1"/>
      <w:widowControl/>
      <w:tabs>
        <w:tab w:val="left" w:pos="780" w:leader="none"/>
      </w:tabs>
    </w:pPr>
    <w:rPr>
      <w:rFonts w:ascii="宋体" w:cs="宋体"/>
      <w:szCs w:val="21"/>
    </w:rPr>
  </w:style>
  <w:style w:type="paragraph" w:styleId="1286" w:customStyle="1">
    <w:name w:val="Char Char3 Char Char Char Char Char Char Char Char Char Char Char Char Char Char Char Char Char Char"/>
    <w:basedOn w:val="775"/>
    <w:uiPriority w:val="0"/>
    <w:qFormat/>
    <w:pPr>
      <w:ind w:firstLine="200"/>
      <w:jc w:val="left"/>
      <w:spacing w:line="360" w:lineRule="auto"/>
      <w:widowControl/>
    </w:pPr>
    <w:rPr>
      <w:rFonts w:ascii="宋体" w:hAnsi="宋体"/>
      <w:sz w:val="24"/>
    </w:rPr>
  </w:style>
  <w:style w:type="paragraph" w:styleId="1287" w:customStyle="1">
    <w:name w:val="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88" w:customStyle="1">
    <w:name w:val="Char Char Char Char Char Char1 Char"/>
    <w:basedOn w:val="775"/>
    <w:uiPriority w:val="0"/>
    <w:qFormat/>
    <w:rPr>
      <w:rFonts w:ascii="Tahoma" w:hAnsi="Tahoma"/>
      <w:sz w:val="24"/>
      <w:szCs w:val="20"/>
    </w:rPr>
  </w:style>
  <w:style w:type="paragraph" w:styleId="1289" w:customStyle="1">
    <w:name w:val="Bullet"/>
    <w:basedOn w:val="775"/>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90" w:customStyle="1">
    <w:name w:val="pa-14"/>
    <w:basedOn w:val="775"/>
    <w:uiPriority w:val="0"/>
    <w:qFormat/>
    <w:pPr>
      <w:jc w:val="left"/>
      <w:spacing w:before="100" w:beforeAutospacing="1" w:after="100" w:afterAutospacing="1"/>
      <w:widowControl/>
    </w:pPr>
    <w:rPr>
      <w:rFonts w:ascii="宋体" w:hAnsi="宋体" w:cs="宋体"/>
      <w:sz w:val="24"/>
    </w:rPr>
  </w:style>
  <w:style w:type="paragraph" w:styleId="1291" w:customStyle="1">
    <w:name w:val="样式5"/>
    <w:basedOn w:val="1037"/>
    <w:uiPriority w:val="0"/>
    <w:qFormat/>
    <w:rPr>
      <w:rFonts w:ascii="Arial" w:hAnsi="Arial" w:cs="Arial"/>
    </w:rPr>
  </w:style>
  <w:style w:type="paragraph" w:styleId="1292" w:customStyle="1">
    <w:name w:val="多级符号2"/>
    <w:basedOn w:val="775"/>
    <w:uiPriority w:val="0"/>
    <w:qFormat/>
    <w:pPr>
      <w:ind w:left="420" w:hanging="420"/>
      <w:jc w:val="left"/>
      <w:spacing w:line="360" w:lineRule="auto"/>
    </w:pPr>
    <w:rPr>
      <w:rFonts w:eastAsia="仿宋_GB2312"/>
      <w:sz w:val="24"/>
    </w:rPr>
  </w:style>
  <w:style w:type="paragraph" w:styleId="1293" w:customStyle="1">
    <w:name w:val="Char Char Char Char Char Char Char"/>
    <w:basedOn w:val="775"/>
    <w:uiPriority w:val="0"/>
    <w:qFormat/>
    <w:rPr>
      <w:rFonts w:ascii="仿宋_GB2312" w:eastAsia="仿宋_GB2312"/>
      <w:b/>
      <w:sz w:val="32"/>
      <w:szCs w:val="32"/>
    </w:rPr>
  </w:style>
  <w:style w:type="paragraph" w:styleId="1294" w:customStyle="1">
    <w:name w:val="z-Top of Form"/>
    <w:next w:val="775"/>
    <w:uiPriority w:val="0"/>
    <w:qFormat/>
    <w:pPr>
      <w:jc w:val="center"/>
      <w:spacing w:after="160" w:line="278" w:lineRule="auto"/>
      <w:widowControl w:val="off"/>
      <w:pBdr>
        <w:bottom w:val="single" w:color="000000" w:sz="2" w:space="0"/>
      </w:pBdr>
    </w:pPr>
    <w:rPr>
      <w:rFonts w:ascii="Arial" w:hAnsi="Arial" w:eastAsia="宋体" w:cs="Times New Roman"/>
      <w:vanish/>
      <w:sz w:val="16"/>
      <w:lang w:val="en-US" w:eastAsia="zh-CN" w:bidi="ar-SA"/>
    </w:rPr>
  </w:style>
  <w:style w:type="paragraph" w:styleId="1295" w:customStyle="1">
    <w:name w:val="Char Char"/>
    <w:basedOn w:val="775"/>
    <w:uiPriority w:val="0"/>
    <w:qFormat/>
    <w:rPr>
      <w:szCs w:val="21"/>
    </w:rPr>
  </w:style>
  <w:style w:type="paragraph" w:styleId="1296" w:customStyle="1">
    <w:name w:val="xl65"/>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7" w:customStyle="1">
    <w:name w:val="xl72"/>
    <w:basedOn w:val="7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98" w:customStyle="1">
    <w:name w:val="Char Char Char Char Char Char1 Char1"/>
    <w:basedOn w:val="775"/>
    <w:uiPriority w:val="0"/>
    <w:qFormat/>
    <w:rPr>
      <w:rFonts w:ascii="Tahoma" w:hAnsi="Tahoma"/>
      <w:sz w:val="24"/>
      <w:szCs w:val="20"/>
    </w:rPr>
  </w:style>
  <w:style w:type="paragraph" w:styleId="1299" w:customStyle="1">
    <w:name w:val="H2"/>
    <w:basedOn w:val="775"/>
    <w:next w:val="775"/>
    <w:uiPriority w:val="0"/>
    <w:qFormat/>
    <w:pPr>
      <w:jc w:val="left"/>
      <w:keepNext/>
      <w:spacing w:before="100" w:after="100"/>
      <w:outlineLvl w:val="2"/>
    </w:pPr>
    <w:rPr>
      <w:rFonts w:ascii="Calibri" w:hAnsi="Calibri"/>
      <w:b/>
      <w:sz w:val="36"/>
      <w:szCs w:val="20"/>
    </w:rPr>
  </w:style>
  <w:style w:type="paragraph" w:styleId="1300" w:customStyle="1">
    <w:name w:val="列出段落1"/>
    <w:basedOn w:val="775"/>
    <w:uiPriority w:val="0"/>
    <w:qFormat/>
    <w:pPr>
      <w:ind w:firstLine="420"/>
    </w:pPr>
    <w:rPr>
      <w:rFonts w:ascii="Calibri" w:hAnsi="Calibri"/>
      <w:szCs w:val="22"/>
    </w:rPr>
  </w:style>
  <w:style w:type="paragraph" w:styleId="1301" w:customStyle="1">
    <w:name w:val="xl67"/>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2" w:customStyle="1">
    <w:name w:val="勾股定理"/>
    <w:uiPriority w:val="0"/>
    <w:qFormat/>
    <w:pPr>
      <w:spacing w:after="200" w:line="276" w:lineRule="auto"/>
    </w:pPr>
    <w:rPr>
      <w:rFonts w:ascii="Times New Roman" w:hAnsi="Times New Roman" w:eastAsia="宋体" w:cs="Times New Roman"/>
      <w:sz w:val="22"/>
      <w:szCs w:val="22"/>
      <w:lang w:val="en-US" w:eastAsia="zh-CN" w:bidi="ar-SA"/>
    </w:rPr>
  </w:style>
  <w:style w:type="paragraph" w:styleId="1303" w:customStyle="1">
    <w:name w:val="xl104"/>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4" w:customStyle="1">
    <w:name w:val="正文首行缩进两字符"/>
    <w:basedOn w:val="775"/>
    <w:uiPriority w:val="0"/>
    <w:qFormat/>
    <w:pPr>
      <w:ind w:firstLine="200"/>
      <w:spacing w:line="360" w:lineRule="auto"/>
    </w:pPr>
  </w:style>
  <w:style w:type="paragraph" w:styleId="1305" w:customStyle="1">
    <w:name w:val="style23"/>
    <w:basedOn w:val="775"/>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06" w:customStyle="1">
    <w:name w:val="xl73"/>
    <w:basedOn w:val="77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07" w:customStyle="1">
    <w:name w:val="p2"/>
    <w:basedOn w:val="775"/>
    <w:uiPriority w:val="0"/>
    <w:qFormat/>
    <w:pPr>
      <w:jc w:val="left"/>
      <w:spacing w:before="100" w:beforeAutospacing="1" w:after="100" w:afterAutospacing="1"/>
      <w:widowControl/>
    </w:pPr>
    <w:rPr>
      <w:rFonts w:ascii="宋体" w:hAnsi="宋体" w:cs="宋体"/>
      <w:sz w:val="24"/>
    </w:rPr>
  </w:style>
  <w:style w:type="paragraph" w:styleId="1308" w:customStyle="1">
    <w:name w:val="图"/>
    <w:basedOn w:val="775"/>
    <w:uiPriority w:val="0"/>
    <w:qFormat/>
    <w:pPr>
      <w:jc w:val="center"/>
      <w:keepNext/>
      <w:spacing w:before="60" w:after="60" w:line="300" w:lineRule="auto"/>
    </w:pPr>
    <w:rPr>
      <w:spacing w:val="20"/>
      <w:sz w:val="24"/>
      <w:szCs w:val="20"/>
    </w:rPr>
  </w:style>
  <w:style w:type="paragraph" w:styleId="1309" w:customStyle="1">
    <w:name w:val="Address"/>
    <w:basedOn w:val="775"/>
    <w:next w:val="775"/>
    <w:uiPriority w:val="0"/>
    <w:qFormat/>
    <w:pPr>
      <w:jc w:val="left"/>
    </w:pPr>
    <w:rPr>
      <w:rFonts w:ascii="Calibri" w:hAnsi="Calibri"/>
      <w:i/>
      <w:sz w:val="24"/>
      <w:szCs w:val="20"/>
    </w:rPr>
  </w:style>
  <w:style w:type="paragraph" w:styleId="1310" w:customStyle="1">
    <w:name w:val="reader-word-layer"/>
    <w:basedOn w:val="775"/>
    <w:uiPriority w:val="0"/>
    <w:qFormat/>
    <w:pPr>
      <w:jc w:val="left"/>
      <w:spacing w:before="100" w:beforeAutospacing="1" w:after="100" w:afterAutospacing="1"/>
      <w:widowControl/>
    </w:pPr>
    <w:rPr>
      <w:rFonts w:ascii="宋体" w:hAnsi="宋体" w:cs="宋体"/>
      <w:sz w:val="24"/>
    </w:rPr>
  </w:style>
  <w:style w:type="paragraph" w:styleId="1311" w:customStyle="1">
    <w:name w:val="IBM 正文"/>
    <w:basedOn w:val="775"/>
    <w:uiPriority w:val="0"/>
    <w:qFormat/>
    <w:pPr>
      <w:spacing w:line="400" w:lineRule="exact"/>
    </w:pPr>
    <w:rPr>
      <w:spacing w:val="20"/>
      <w:sz w:val="24"/>
      <w:szCs w:val="20"/>
    </w:rPr>
  </w:style>
  <w:style w:type="paragraph" w:styleId="1312" w:customStyle="1">
    <w:name w:val="缩正文"/>
    <w:basedOn w:val="1043"/>
    <w:uiPriority w:val="0"/>
    <w:qFormat/>
    <w:pPr>
      <w:ind w:left="2268" w:firstLine="0"/>
    </w:pPr>
    <w:rPr>
      <w:szCs w:val="20"/>
    </w:rPr>
  </w:style>
  <w:style w:type="paragraph" w:styleId="1313" w:customStyle="1">
    <w:name w:val="纯文本3"/>
    <w:basedOn w:val="775"/>
    <w:uiPriority w:val="0"/>
    <w:qFormat/>
    <w:rPr>
      <w:rFonts w:ascii="宋体" w:hAnsi="Courier New" w:eastAsia="楷体_GB2312"/>
      <w:sz w:val="26"/>
      <w:szCs w:val="20"/>
    </w:rPr>
  </w:style>
  <w:style w:type="paragraph" w:styleId="1314" w:customStyle="1">
    <w:name w:val="xl103"/>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5" w:customStyle="1">
    <w:name w:val="纯文本1"/>
    <w:basedOn w:val="775"/>
    <w:uiPriority w:val="0"/>
    <w:qFormat/>
    <w:rPr>
      <w:rFonts w:ascii="宋体" w:hAnsi="Courier New" w:eastAsia="楷体_GB2312"/>
      <w:sz w:val="26"/>
      <w:szCs w:val="20"/>
    </w:rPr>
  </w:style>
  <w:style w:type="paragraph" w:styleId="1316" w:customStyle="1">
    <w:name w:val="样式 首行缩进:  0 字符"/>
    <w:basedOn w:val="775"/>
    <w:uiPriority w:val="0"/>
    <w:qFormat/>
    <w:pPr>
      <w:ind w:firstLine="200"/>
      <w:spacing w:line="360" w:lineRule="auto"/>
    </w:pPr>
    <w:rPr>
      <w:rFonts w:ascii="Arial" w:hAnsi="Arial" w:cs="宋体"/>
      <w:sz w:val="24"/>
      <w:szCs w:val="20"/>
    </w:rPr>
  </w:style>
  <w:style w:type="paragraph" w:styleId="1317" w:customStyle="1">
    <w:name w:val="_Style 37"/>
    <w:basedOn w:val="775"/>
    <w:next w:val="775"/>
    <w:uiPriority w:val="0"/>
    <w:qFormat/>
  </w:style>
  <w:style w:type="paragraph" w:styleId="1318" w:customStyle="1">
    <w:name w:val="分发表内容"/>
    <w:basedOn w:val="775"/>
    <w:uiPriority w:val="0"/>
    <w:qFormat/>
    <w:pPr>
      <w:jc w:val="center"/>
      <w:spacing w:before="120" w:after="120"/>
    </w:pPr>
    <w:rPr>
      <w:rFonts w:ascii="昆仑仿宋" w:eastAsia="昆仑仿宋"/>
      <w:szCs w:val="20"/>
    </w:rPr>
  </w:style>
  <w:style w:type="paragraph" w:styleId="1319" w:customStyle="1">
    <w:name w:val="样式 标题 3 + 小四 非加粗 段前: 0 磅 段后: 0 磅 行距: 单倍行距"/>
    <w:basedOn w:val="963"/>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320" w:customStyle="1">
    <w:name w:val="p5"/>
    <w:basedOn w:val="775"/>
    <w:uiPriority w:val="0"/>
    <w:qFormat/>
    <w:pPr>
      <w:jc w:val="left"/>
      <w:spacing w:before="100" w:beforeAutospacing="1" w:after="100" w:afterAutospacing="1"/>
      <w:widowControl/>
    </w:pPr>
    <w:rPr>
      <w:rFonts w:ascii="宋体" w:hAnsi="宋体" w:cs="宋体"/>
      <w:sz w:val="24"/>
    </w:rPr>
  </w:style>
  <w:style w:type="paragraph" w:styleId="1321" w:customStyle="1">
    <w:name w:val="p0"/>
    <w:basedOn w:val="775"/>
    <w:uiPriority w:val="0"/>
    <w:qFormat/>
    <w:pPr>
      <w:widowControl/>
    </w:pPr>
    <w:rPr>
      <w:szCs w:val="21"/>
    </w:rPr>
  </w:style>
  <w:style w:type="paragraph" w:styleId="1322" w:customStyle="1">
    <w:name w:val="剑鱼三"/>
    <w:basedOn w:val="775"/>
    <w:next w:val="775"/>
    <w:uiPriority w:val="0"/>
    <w:qFormat/>
    <w:pPr>
      <w:ind w:left="840" w:hanging="420"/>
    </w:pPr>
    <w:rPr>
      <w:rFonts w:ascii="Arial" w:hAnsi="Arial"/>
      <w:b/>
      <w:szCs w:val="21"/>
    </w:rPr>
  </w:style>
  <w:style w:type="paragraph" w:styleId="1323" w:customStyle="1">
    <w:name w:val="样式 列表编号 + 段后: 0.5 行"/>
    <w:basedOn w:val="986"/>
    <w:uiPriority w:val="0"/>
    <w:qFormat/>
    <w:pPr>
      <w:ind w:left="780" w:hanging="420"/>
      <w:spacing w:after="120"/>
    </w:pPr>
    <w:rPr>
      <w:rFonts w:cs="宋体"/>
    </w:rPr>
  </w:style>
  <w:style w:type="paragraph" w:styleId="1324" w:customStyle="1">
    <w:name w:val="空半行"/>
    <w:basedOn w:val="775"/>
    <w:uiPriority w:val="0"/>
    <w:qFormat/>
    <w:pPr>
      <w:spacing w:line="120" w:lineRule="exact"/>
    </w:pPr>
    <w:rPr>
      <w:rFonts w:eastAsia="仿宋_GB2312"/>
      <w:color w:val="ffffff"/>
      <w:sz w:val="30"/>
      <w:szCs w:val="20"/>
    </w:rPr>
  </w:style>
  <w:style w:type="paragraph" w:styleId="1325" w:customStyle="1">
    <w:name w:val="样式 样式 标题 2 + (中文) 宋体 小四 非加粗 段前: 0 磅 段后: 0 磅 行距: 单倍行距 + 行距: 固定值 2..."/>
    <w:basedOn w:val="775"/>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326" w:customStyle="1">
    <w:name w:val="正文 1.1.1"/>
    <w:basedOn w:val="775"/>
    <w:next w:val="775"/>
    <w:uiPriority w:val="0"/>
    <w:qFormat/>
    <w:pPr>
      <w:spacing w:line="360" w:lineRule="auto"/>
      <w:tabs>
        <w:tab w:val="left" w:pos="851" w:leader="none"/>
      </w:tabs>
      <w:outlineLvl w:val="2"/>
    </w:pPr>
    <w:rPr>
      <w:rFonts w:ascii="宋体" w:hAnsi="宋体"/>
      <w:color w:val="ff0000"/>
      <w:sz w:val="28"/>
      <w:szCs w:val="21"/>
    </w:rPr>
  </w:style>
  <w:style w:type="paragraph" w:styleId="1327" w:customStyle="1">
    <w:name w:val="Pa3"/>
    <w:basedOn w:val="775"/>
    <w:next w:val="775"/>
    <w:uiPriority w:val="0"/>
    <w:qFormat/>
    <w:pPr>
      <w:jc w:val="left"/>
      <w:spacing w:line="181" w:lineRule="atLeast"/>
    </w:pPr>
    <w:rPr>
      <w:rFonts w:ascii="微软雅黑." w:eastAsia="微软雅黑."/>
      <w:sz w:val="24"/>
    </w:rPr>
  </w:style>
  <w:style w:type="paragraph" w:styleId="1328" w:customStyle="1">
    <w:name w:val="Char1 Char Char Char"/>
    <w:basedOn w:val="775"/>
    <w:uiPriority w:val="0"/>
    <w:qFormat/>
  </w:style>
  <w:style w:type="paragraph" w:styleId="1329" w:customStyle="1">
    <w:name w:val="z-Bottom of Form"/>
    <w:next w:val="775"/>
    <w:uiPriority w:val="0"/>
    <w:qFormat/>
    <w:pPr>
      <w:jc w:val="center"/>
      <w:spacing w:after="160" w:line="278" w:lineRule="auto"/>
      <w:widowControl w:val="off"/>
      <w:pBdr>
        <w:top w:val="single" w:color="000000" w:sz="2" w:space="0"/>
      </w:pBdr>
    </w:pPr>
    <w:rPr>
      <w:rFonts w:ascii="Arial" w:hAnsi="Arial" w:eastAsia="宋体" w:cs="Times New Roman"/>
      <w:vanish/>
      <w:sz w:val="16"/>
      <w:lang w:val="en-US" w:eastAsia="zh-CN" w:bidi="ar-SA"/>
    </w:rPr>
  </w:style>
  <w:style w:type="paragraph" w:styleId="1330" w:customStyle="1">
    <w:name w:val="Char Char1 Char Char Char Char Char Char Char Char"/>
    <w:basedOn w:val="775"/>
    <w:uiPriority w:val="0"/>
    <w:qFormat/>
    <w:pPr>
      <w:jc w:val="left"/>
      <w:spacing w:line="240" w:lineRule="exact"/>
      <w:widowControl/>
    </w:pPr>
    <w:rPr>
      <w:rFonts w:ascii="Verdana" w:hAnsi="Verdana"/>
      <w:sz w:val="20"/>
      <w:szCs w:val="20"/>
      <w:lang w:eastAsia="en-US"/>
    </w:rPr>
  </w:style>
  <w:style w:type="paragraph" w:styleId="1331" w:customStyle="1">
    <w:name w:val="_Style 12"/>
    <w:basedOn w:val="991"/>
    <w:uiPriority w:val="0"/>
    <w:qFormat/>
    <w:pPr>
      <w:jc w:val="left"/>
      <w:spacing w:line="360" w:lineRule="auto"/>
      <w:shd w:val="clear" w:color="auto" w:fill="000080"/>
      <w:widowControl/>
    </w:pPr>
    <w:rPr>
      <w:rFonts w:ascii="Times New Roman"/>
      <w:sz w:val="24"/>
      <w:szCs w:val="24"/>
    </w:rPr>
  </w:style>
  <w:style w:type="paragraph" w:styleId="1332" w:customStyle="1">
    <w:name w:val="xl100"/>
    <w:basedOn w:val="77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333" w:customStyle="1">
    <w:name w:val="Char"/>
    <w:basedOn w:val="775"/>
    <w:uiPriority w:val="0"/>
    <w:qFormat/>
    <w:pPr>
      <w:ind w:firstLine="200"/>
      <w:spacing w:line="360" w:lineRule="auto"/>
    </w:pPr>
  </w:style>
  <w:style w:type="paragraph" w:styleId="1334" w:customStyle="1">
    <w:name w:val="style2"/>
    <w:basedOn w:val="775"/>
    <w:uiPriority w:val="0"/>
    <w:qFormat/>
    <w:pPr>
      <w:jc w:val="left"/>
      <w:spacing w:before="100" w:beforeAutospacing="1" w:after="100" w:afterAutospacing="1"/>
      <w:widowControl/>
    </w:pPr>
    <w:rPr>
      <w:rFonts w:hint="eastAsia" w:ascii="宋体" w:hAnsi="宋体" w:cs="Arial Unicode MS"/>
      <w:sz w:val="18"/>
      <w:szCs w:val="18"/>
    </w:rPr>
  </w:style>
  <w:style w:type="paragraph" w:styleId="1335" w:customStyle="1">
    <w:name w:val="正文缩进_0"/>
    <w:basedOn w:val="1336"/>
    <w:uiPriority w:val="0"/>
    <w:qFormat/>
    <w:pPr>
      <w:ind w:firstLine="420"/>
    </w:pPr>
    <w:rPr>
      <w:u w:val="single"/>
    </w:rPr>
  </w:style>
  <w:style w:type="paragraph" w:styleId="1336" w:customStyle="1">
    <w:name w:val="正文_1"/>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337" w:customStyle="1">
    <w:name w:val="样式2"/>
    <w:basedOn w:val="961"/>
    <w:uiPriority w:val="0"/>
    <w:qFormat/>
    <w:pPr>
      <w:jc w:val="center"/>
      <w:spacing w:line="578" w:lineRule="atLeast"/>
    </w:pPr>
    <w:rPr>
      <w:rFonts w:ascii="宋体" w:hAnsi="宋体"/>
    </w:rPr>
  </w:style>
  <w:style w:type="paragraph" w:styleId="1338" w:customStyle="1">
    <w:name w:val="_Style 216"/>
    <w:next w:val="775"/>
    <w:uiPriority w:val="99"/>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339" w:customStyle="1">
    <w:name w:val="pic-info"/>
    <w:basedOn w:val="775"/>
    <w:uiPriority w:val="0"/>
    <w:qFormat/>
    <w:pPr>
      <w:jc w:val="left"/>
      <w:spacing w:before="100" w:beforeAutospacing="1" w:after="100" w:afterAutospacing="1"/>
      <w:widowControl/>
    </w:pPr>
    <w:rPr>
      <w:rFonts w:ascii="宋体" w:hAnsi="宋体" w:cs="宋体"/>
      <w:sz w:val="24"/>
    </w:rPr>
  </w:style>
  <w:style w:type="paragraph" w:styleId="1340" w:customStyle="1">
    <w:name w:val="flNote"/>
    <w:basedOn w:val="775"/>
    <w:uiPriority w:val="0"/>
    <w:qFormat/>
    <w:pPr>
      <w:jc w:val="center"/>
      <w:spacing w:before="320" w:line="360" w:lineRule="atLeast"/>
    </w:pPr>
    <w:rPr>
      <w:rFonts w:ascii="Arial" w:eastAsia="黑体"/>
      <w:sz w:val="30"/>
      <w:szCs w:val="20"/>
    </w:rPr>
  </w:style>
  <w:style w:type="paragraph" w:styleId="1341" w:customStyle="1">
    <w:name w:val="font6"/>
    <w:basedOn w:val="775"/>
    <w:uiPriority w:val="0"/>
    <w:qFormat/>
    <w:pPr>
      <w:jc w:val="left"/>
      <w:spacing w:before="100" w:beforeAutospacing="1" w:after="100" w:afterAutospacing="1"/>
      <w:widowControl/>
    </w:pPr>
    <w:rPr>
      <w:rFonts w:ascii="宋体" w:hAnsi="宋体" w:cs="宋体"/>
      <w:sz w:val="18"/>
      <w:szCs w:val="18"/>
    </w:rPr>
  </w:style>
  <w:style w:type="paragraph" w:styleId="1342" w:customStyle="1">
    <w:name w:val="Normal1"/>
    <w:uiPriority w:val="0"/>
    <w:qFormat/>
    <w:pPr>
      <w:jc w:val="both"/>
      <w:spacing w:after="160" w:line="278" w:lineRule="auto"/>
      <w:widowControl w:val="off"/>
    </w:pPr>
    <w:rPr>
      <w:rFonts w:ascii="Times New Roman" w:hAnsi="Times New Roman" w:eastAsia="宋体" w:cs="Times New Roman"/>
      <w:lang w:val="en-US" w:eastAsia="zh-CN" w:bidi="ar-SA"/>
    </w:rPr>
  </w:style>
  <w:style w:type="paragraph" w:styleId="1343" w:customStyle="1">
    <w:name w:val="默认段落字体 Para Char Char Char Char Char Char Char"/>
    <w:basedOn w:val="991"/>
    <w:uiPriority w:val="0"/>
    <w:qFormat/>
    <w:pPr>
      <w:ind w:left="357"/>
      <w:jc w:val="left"/>
      <w:spacing w:line="436" w:lineRule="exact"/>
      <w:shd w:val="clear" w:color="auto" w:fill="000080"/>
      <w:outlineLvl w:val="3"/>
    </w:pPr>
    <w:rPr>
      <w:rFonts w:ascii="Tahoma" w:hAnsi="Tahoma"/>
      <w:b/>
      <w:sz w:val="24"/>
      <w:szCs w:val="24"/>
    </w:rPr>
  </w:style>
  <w:style w:type="paragraph" w:styleId="1344" w:customStyle="1">
    <w:name w:val="Blockquote"/>
    <w:basedOn w:val="775"/>
    <w:uiPriority w:val="0"/>
    <w:qFormat/>
    <w:pPr>
      <w:ind w:left="360" w:right="360"/>
      <w:jc w:val="left"/>
      <w:spacing w:before="100" w:after="100"/>
    </w:pPr>
    <w:rPr>
      <w:sz w:val="24"/>
      <w:szCs w:val="20"/>
    </w:rPr>
  </w:style>
  <w:style w:type="paragraph" w:styleId="1345" w:customStyle="1">
    <w:name w:val="wfxRecipient"/>
    <w:basedOn w:val="775"/>
    <w:uiPriority w:val="0"/>
    <w:qFormat/>
    <w:pPr>
      <w:jc w:val="left"/>
      <w:widowControl/>
    </w:pPr>
    <w:rPr>
      <w:sz w:val="20"/>
      <w:szCs w:val="20"/>
      <w:lang w:eastAsia="en-US"/>
    </w:rPr>
  </w:style>
  <w:style w:type="paragraph" w:styleId="1346" w:customStyle="1">
    <w:name w:val="正文标准"/>
    <w:basedOn w:val="775"/>
    <w:uiPriority w:val="0"/>
    <w:qFormat/>
    <w:pPr>
      <w:ind w:firstLine="200"/>
      <w:spacing w:line="360" w:lineRule="auto"/>
    </w:pPr>
    <w:rPr>
      <w:rFonts w:eastAsia="MS Gothic"/>
      <w:sz w:val="24"/>
      <w:szCs w:val="21"/>
    </w:rPr>
  </w:style>
  <w:style w:type="paragraph" w:styleId="1347" w:customStyle="1">
    <w:name w:val="样式 标题 1 + 黑体 三号 非加粗 居中 段前: 6 磅 段后: 6 磅 行距: 固定值 20 磅"/>
    <w:basedOn w:val="961"/>
    <w:uiPriority w:val="0"/>
    <w:qFormat/>
    <w:pPr>
      <w:spacing w:line="400" w:lineRule="exact"/>
    </w:pPr>
    <w:rPr>
      <w:rFonts w:hAnsi="黑体" w:cs="宋体"/>
      <w:b w:val="0"/>
      <w:sz w:val="32"/>
      <w:szCs w:val="20"/>
    </w:rPr>
  </w:style>
  <w:style w:type="paragraph" w:styleId="1348" w:customStyle="1">
    <w:name w:val="正文空2格  1."/>
    <w:basedOn w:val="775"/>
    <w:uiPriority w:val="0"/>
    <w:qFormat/>
    <w:pPr>
      <w:ind w:firstLine="480"/>
      <w:spacing w:line="360" w:lineRule="auto"/>
    </w:pPr>
    <w:rPr>
      <w:rFonts w:ascii="宋体" w:eastAsia="仿宋" w:cs="宋体"/>
      <w:sz w:val="28"/>
      <w:szCs w:val="20"/>
    </w:rPr>
  </w:style>
  <w:style w:type="paragraph" w:styleId="1349" w:customStyle="1">
    <w:name w:val="p17"/>
    <w:basedOn w:val="775"/>
    <w:uiPriority w:val="0"/>
    <w:qFormat/>
    <w:pPr>
      <w:widowControl/>
    </w:pPr>
    <w:rPr>
      <w:szCs w:val="21"/>
    </w:rPr>
  </w:style>
  <w:style w:type="paragraph" w:styleId="1350" w:customStyle="1">
    <w:name w:val="xl71"/>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51" w:customStyle="1">
    <w:name w:val="Char Char Char Char Char Char Char Char Char Char Char Char Char Char Char Char1"/>
    <w:basedOn w:val="775"/>
    <w:uiPriority w:val="0"/>
    <w:qFormat/>
    <w:rPr>
      <w:rFonts w:ascii="Tahoma" w:hAnsi="Tahoma"/>
      <w:sz w:val="24"/>
    </w:rPr>
  </w:style>
  <w:style w:type="paragraph" w:styleId="1352" w:customStyle="1">
    <w:name w:val="南通方案正文"/>
    <w:basedOn w:val="775"/>
    <w:uiPriority w:val="0"/>
    <w:qFormat/>
    <w:pPr>
      <w:ind w:firstLine="480"/>
      <w:spacing w:line="360" w:lineRule="auto"/>
    </w:pPr>
    <w:rPr>
      <w:sz w:val="24"/>
      <w:szCs w:val="20"/>
    </w:rPr>
  </w:style>
  <w:style w:type="paragraph" w:styleId="1353" w:customStyle="1">
    <w:name w:val="无间隔1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354" w:customStyle="1">
    <w:name w:val="标书标准正文"/>
    <w:basedOn w:val="775"/>
    <w:uiPriority w:val="0"/>
    <w:qFormat/>
    <w:pPr>
      <w:ind w:firstLine="540"/>
      <w:spacing w:line="360" w:lineRule="auto"/>
    </w:pPr>
    <w:rPr>
      <w:sz w:val="24"/>
    </w:rPr>
  </w:style>
  <w:style w:type="paragraph" w:styleId="1355" w:customStyle="1">
    <w:name w:val="Table Paragraph"/>
    <w:basedOn w:val="775"/>
    <w:uiPriority w:val="1"/>
    <w:qFormat/>
    <w:pPr>
      <w:jc w:val="left"/>
    </w:pPr>
    <w:rPr>
      <w:rFonts w:ascii="宋体" w:hAnsi="宋体" w:cs="宋体"/>
      <w:sz w:val="22"/>
      <w:szCs w:val="22"/>
      <w:lang w:val="zh-CN" w:bidi="zh-CN"/>
    </w:rPr>
  </w:style>
  <w:style w:type="paragraph" w:styleId="1356" w:customStyle="1">
    <w:name w:val="xl64"/>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57" w:customStyle="1">
    <w:name w:val="Char Char Char Char1"/>
    <w:basedOn w:val="775"/>
    <w:uiPriority w:val="0"/>
    <w:qFormat/>
    <w:rPr>
      <w:rFonts w:ascii="仿宋_GB2312" w:eastAsia="仿宋_GB2312"/>
      <w:b/>
      <w:sz w:val="32"/>
      <w:szCs w:val="32"/>
    </w:rPr>
  </w:style>
  <w:style w:type="paragraph" w:styleId="1358" w:customStyle="1">
    <w:name w:val="TOC 标题2"/>
    <w:basedOn w:val="961"/>
    <w:next w:val="775"/>
    <w:uiPriority w:val="0"/>
    <w:qFormat/>
    <w:pPr>
      <w:spacing w:before="480" w:after="0" w:line="276" w:lineRule="auto"/>
      <w:widowControl/>
      <w:outlineLvl w:val="9"/>
    </w:pPr>
    <w:rPr>
      <w:rFonts w:ascii="Cambria" w:hAnsi="Cambria"/>
      <w:bCs w:val="0"/>
      <w:color w:val="365f91"/>
      <w:sz w:val="28"/>
      <w:szCs w:val="20"/>
    </w:rPr>
  </w:style>
  <w:style w:type="paragraph" w:styleId="1359" w:customStyle="1">
    <w:name w:val="xl68"/>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0" w:customStyle="1">
    <w:name w:val="修订1"/>
    <w:uiPriority w:val="0"/>
    <w:qFormat/>
    <w:pPr>
      <w:spacing w:after="160" w:line="278" w:lineRule="auto"/>
    </w:pPr>
    <w:rPr>
      <w:rFonts w:ascii="Times New Roman" w:hAnsi="Times New Roman" w:eastAsia="宋体" w:cs="Times New Roman"/>
      <w:sz w:val="21"/>
      <w:szCs w:val="24"/>
      <w:lang w:val="en-US" w:eastAsia="zh-CN" w:bidi="ar-SA"/>
    </w:rPr>
  </w:style>
  <w:style w:type="paragraph" w:styleId="1361" w:customStyle="1">
    <w:name w:val="Char Char Char Char Char Char Char Char Char1 Char"/>
    <w:basedOn w:val="991"/>
    <w:uiPriority w:val="0"/>
    <w:qFormat/>
    <w:pPr>
      <w:spacing w:line="360" w:lineRule="auto"/>
      <w:shd w:val="clear" w:color="auto" w:fill="000080"/>
      <w:tabs>
        <w:tab w:val="left" w:pos="360" w:leader="none"/>
      </w:tabs>
    </w:pPr>
    <w:rPr>
      <w:rFonts w:ascii="Times New Roman"/>
      <w:sz w:val="24"/>
      <w:szCs w:val="20"/>
    </w:rPr>
  </w:style>
  <w:style w:type="paragraph" w:styleId="1362" w:customStyle="1">
    <w:name w:val="H3"/>
    <w:basedOn w:val="775"/>
    <w:next w:val="775"/>
    <w:uiPriority w:val="0"/>
    <w:qFormat/>
    <w:pPr>
      <w:jc w:val="left"/>
      <w:keepNext/>
      <w:spacing w:before="100" w:after="100"/>
      <w:outlineLvl w:val="3"/>
    </w:pPr>
    <w:rPr>
      <w:rFonts w:ascii="Calibri" w:hAnsi="Calibri"/>
      <w:b/>
      <w:sz w:val="28"/>
      <w:szCs w:val="20"/>
    </w:rPr>
  </w:style>
  <w:style w:type="paragraph" w:styleId="1363" w:customStyle="1">
    <w:name w:val="Char Char12"/>
    <w:basedOn w:val="775"/>
    <w:uiPriority w:val="0"/>
    <w:qFormat/>
    <w:rPr>
      <w:rFonts w:ascii="Tahoma" w:hAnsi="Tahoma"/>
      <w:sz w:val="24"/>
      <w:szCs w:val="20"/>
    </w:rPr>
  </w:style>
  <w:style w:type="paragraph" w:styleId="1364" w:customStyle="1">
    <w:name w:val="xl24"/>
    <w:basedOn w:val="77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65" w:customStyle="1">
    <w:name w:val="Pa1"/>
    <w:basedOn w:val="775"/>
    <w:next w:val="775"/>
    <w:uiPriority w:val="0"/>
    <w:qFormat/>
    <w:pPr>
      <w:jc w:val="left"/>
      <w:spacing w:line="241" w:lineRule="atLeast"/>
    </w:pPr>
    <w:rPr>
      <w:rFonts w:ascii="华文细黑" w:eastAsia="华文细黑"/>
      <w:sz w:val="24"/>
    </w:rPr>
  </w:style>
  <w:style w:type="paragraph" w:styleId="1366" w:customStyle="1">
    <w:name w:val="xl105"/>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7" w:customStyle="1">
    <w:name w:val="xl69"/>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8" w:customStyle="1">
    <w:name w:val="Char Char Char"/>
    <w:basedOn w:val="775"/>
    <w:uiPriority w:val="0"/>
    <w:qFormat/>
    <w:rPr>
      <w:rFonts w:ascii="Tahoma" w:hAnsi="Tahoma"/>
      <w:sz w:val="24"/>
      <w:szCs w:val="20"/>
    </w:rPr>
  </w:style>
  <w:style w:type="paragraph" w:styleId="1369" w:customStyle="1">
    <w:name w:val="xl102"/>
    <w:basedOn w:val="775"/>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0" w:customStyle="1">
    <w:name w:val="标题 4_0"/>
    <w:basedOn w:val="1253"/>
    <w:next w:val="1253"/>
    <w:uiPriority w:val="0"/>
    <w:qFormat/>
    <w:pPr>
      <w:keepLines/>
      <w:keepNext/>
      <w:spacing w:before="280" w:after="290" w:line="372" w:lineRule="auto"/>
      <w:outlineLvl w:val="3"/>
    </w:pPr>
    <w:rPr>
      <w:rFonts w:ascii="Cambria" w:hAnsi="Cambria"/>
      <w:b/>
      <w:bCs/>
      <w:sz w:val="28"/>
      <w:szCs w:val="28"/>
    </w:rPr>
  </w:style>
  <w:style w:type="paragraph" w:styleId="1371" w:customStyle="1">
    <w:name w:val="标题 3_0"/>
    <w:basedOn w:val="1253"/>
    <w:next w:val="1253"/>
    <w:uiPriority w:val="0"/>
    <w:qFormat/>
    <w:pPr>
      <w:keepLines/>
      <w:keepNext/>
      <w:spacing w:before="260" w:after="260" w:line="413" w:lineRule="auto"/>
      <w:outlineLvl w:val="2"/>
    </w:pPr>
    <w:rPr>
      <w:b/>
      <w:bCs/>
      <w:sz w:val="32"/>
      <w:szCs w:val="32"/>
    </w:rPr>
  </w:style>
  <w:style w:type="paragraph" w:styleId="1372" w:customStyle="1">
    <w:name w:val="样式 (西文) 仿宋_GB2312 居中 行距: 1.5 倍行距"/>
    <w:basedOn w:val="775"/>
    <w:uiPriority w:val="0"/>
    <w:qFormat/>
    <w:pPr>
      <w:jc w:val="center"/>
      <w:spacing w:line="360" w:lineRule="auto"/>
    </w:pPr>
    <w:rPr>
      <w:rFonts w:ascii="宋体" w:hAnsi="宋体" w:cs="宋体"/>
      <w:szCs w:val="20"/>
    </w:rPr>
  </w:style>
  <w:style w:type="paragraph" w:styleId="1373" w:customStyle="1">
    <w:name w:val="样式1"/>
    <w:basedOn w:val="775"/>
    <w:uiPriority w:val="0"/>
    <w:qFormat/>
    <w:pPr>
      <w:spacing w:line="360" w:lineRule="auto"/>
    </w:pPr>
    <w:rPr>
      <w:rFonts w:ascii="宋体" w:hAnsi="宋体" w:eastAsia="微软雅黑"/>
      <w:bCs/>
      <w:sz w:val="18"/>
      <w:szCs w:val="20"/>
    </w:rPr>
  </w:style>
  <w:style w:type="paragraph" w:styleId="1374" w:customStyle="1">
    <w:name w:val="正文－恩普"/>
    <w:basedOn w:val="987"/>
    <w:uiPriority w:val="0"/>
    <w:qFormat/>
    <w:pPr>
      <w:ind w:firstLine="200"/>
      <w:jc w:val="both"/>
      <w:spacing w:line="360" w:lineRule="auto"/>
      <w:widowControl w:val="off"/>
    </w:pPr>
  </w:style>
  <w:style w:type="paragraph" w:styleId="1375" w:customStyle="1">
    <w:name w:val="p1"/>
    <w:basedOn w:val="775"/>
    <w:uiPriority w:val="0"/>
    <w:qFormat/>
    <w:pPr>
      <w:jc w:val="left"/>
      <w:spacing w:before="100" w:beforeAutospacing="1" w:after="100" w:afterAutospacing="1"/>
      <w:widowControl/>
    </w:pPr>
    <w:rPr>
      <w:rFonts w:ascii="宋体" w:hAnsi="宋体" w:cs="宋体"/>
      <w:sz w:val="24"/>
    </w:rPr>
  </w:style>
  <w:style w:type="paragraph" w:styleId="1376" w:customStyle="1">
    <w:name w:val="正文文本 Char Char"/>
    <w:basedOn w:val="775"/>
    <w:uiPriority w:val="0"/>
    <w:qFormat/>
    <w:pPr>
      <w:jc w:val="center"/>
    </w:pPr>
  </w:style>
  <w:style w:type="paragraph" w:styleId="1377" w:customStyle="1">
    <w:name w:val="H4"/>
    <w:basedOn w:val="775"/>
    <w:next w:val="775"/>
    <w:uiPriority w:val="0"/>
    <w:qFormat/>
    <w:pPr>
      <w:jc w:val="left"/>
      <w:keepNext/>
      <w:spacing w:before="100" w:after="100"/>
      <w:outlineLvl w:val="4"/>
    </w:pPr>
    <w:rPr>
      <w:rFonts w:ascii="Calibri" w:hAnsi="Calibri"/>
      <w:b/>
      <w:sz w:val="24"/>
      <w:szCs w:val="20"/>
    </w:rPr>
  </w:style>
  <w:style w:type="paragraph" w:styleId="1378" w:customStyle="1">
    <w:name w:val="H6"/>
    <w:basedOn w:val="775"/>
    <w:next w:val="775"/>
    <w:uiPriority w:val="0"/>
    <w:qFormat/>
    <w:pPr>
      <w:jc w:val="left"/>
      <w:keepNext/>
      <w:spacing w:before="100" w:after="100"/>
      <w:outlineLvl w:val="6"/>
    </w:pPr>
    <w:rPr>
      <w:rFonts w:ascii="Calibri" w:hAnsi="Calibri"/>
      <w:b/>
      <w:sz w:val="16"/>
      <w:szCs w:val="20"/>
    </w:rPr>
  </w:style>
  <w:style w:type="paragraph" w:styleId="1379" w:customStyle="1">
    <w:name w:val="Definition Term"/>
    <w:basedOn w:val="775"/>
    <w:next w:val="775"/>
    <w:uiPriority w:val="0"/>
    <w:qFormat/>
    <w:pPr>
      <w:jc w:val="left"/>
    </w:pPr>
    <w:rPr>
      <w:sz w:val="24"/>
      <w:szCs w:val="20"/>
    </w:rPr>
  </w:style>
  <w:style w:type="paragraph" w:styleId="1380" w:customStyle="1">
    <w:name w:val="默认段落字体 Para Char Char Char Char"/>
    <w:basedOn w:val="775"/>
    <w:uiPriority w:val="0"/>
    <w:qFormat/>
  </w:style>
  <w:style w:type="paragraph" w:styleId="1381" w:customStyle="1">
    <w:name w:val="样式6"/>
    <w:basedOn w:val="962"/>
    <w:uiPriority w:val="0"/>
    <w:qFormat/>
    <w:pPr>
      <w:spacing w:line="240" w:lineRule="auto"/>
    </w:pPr>
  </w:style>
  <w:style w:type="paragraph" w:styleId="1382" w:customStyle="1">
    <w:name w:val="表格内文"/>
    <w:basedOn w:val="775"/>
    <w:uiPriority w:val="0"/>
    <w:qFormat/>
    <w:pPr>
      <w:spacing w:line="360" w:lineRule="auto"/>
    </w:pPr>
    <w:rPr>
      <w:rFonts w:ascii="宋体" w:hAnsi="宋体"/>
      <w:color w:val="000000"/>
      <w:szCs w:val="20"/>
    </w:rPr>
  </w:style>
  <w:style w:type="paragraph" w:styleId="1383" w:customStyle="1">
    <w:name w:val="tabletext"/>
    <w:basedOn w:val="775"/>
    <w:uiPriority w:val="0"/>
    <w:qFormat/>
    <w:pPr>
      <w:jc w:val="left"/>
      <w:spacing w:before="100" w:beforeAutospacing="1" w:after="100" w:afterAutospacing="1"/>
      <w:widowControl/>
    </w:pPr>
    <w:rPr>
      <w:rFonts w:ascii="宋体" w:hAnsi="宋体" w:cs="宋体"/>
      <w:sz w:val="24"/>
    </w:rPr>
  </w:style>
  <w:style w:type="paragraph" w:styleId="1384" w:customStyle="1">
    <w:name w:val="l18"/>
    <w:basedOn w:val="775"/>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85" w:customStyle="1">
    <w:name w:val="Char Char Char Char Char Char Char1"/>
    <w:basedOn w:val="775"/>
    <w:uiPriority w:val="0"/>
    <w:qFormat/>
    <w:pPr>
      <w:jc w:val="left"/>
      <w:spacing w:line="240" w:lineRule="exact"/>
      <w:widowControl/>
    </w:pPr>
  </w:style>
  <w:style w:type="paragraph" w:styleId="1386" w:customStyle="1">
    <w:name w:val="Javis"/>
    <w:basedOn w:val="775"/>
    <w:uiPriority w:val="0"/>
    <w:qFormat/>
    <w:pPr>
      <w:ind w:right="210"/>
      <w:spacing w:line="360" w:lineRule="auto"/>
    </w:pPr>
    <w:rPr>
      <w:rFonts w:cs="宋体"/>
      <w:sz w:val="24"/>
      <w:szCs w:val="20"/>
    </w:rPr>
  </w:style>
  <w:style w:type="paragraph" w:styleId="1387" w:customStyle="1">
    <w:name w:val="样式 正文缩进 + 首行缩进:  2 字符"/>
    <w:basedOn w:val="987"/>
    <w:uiPriority w:val="0"/>
    <w:qFormat/>
    <w:pPr>
      <w:ind w:firstLine="200"/>
      <w:spacing w:line="360" w:lineRule="auto"/>
      <w:widowControl w:val="off"/>
    </w:pPr>
    <w:rPr>
      <w:rFonts w:ascii="Calibri" w:hAnsi="Calibri"/>
      <w:szCs w:val="22"/>
    </w:rPr>
  </w:style>
  <w:style w:type="paragraph" w:styleId="1388" w:customStyle="1">
    <w:name w:val="_Style 30"/>
    <w:basedOn w:val="775"/>
    <w:next w:val="1005"/>
    <w:uiPriority w:val="0"/>
    <w:qFormat/>
    <w:rPr>
      <w:rFonts w:ascii="宋体" w:hAnsi="Courier New"/>
      <w:szCs w:val="20"/>
    </w:rPr>
  </w:style>
  <w:style w:type="paragraph" w:styleId="1389" w:customStyle="1">
    <w:name w:val="样式4"/>
    <w:basedOn w:val="1037"/>
    <w:uiPriority w:val="0"/>
    <w:qFormat/>
    <w:pPr>
      <w:spacing w:line="480" w:lineRule="auto"/>
      <w:tabs>
        <w:tab w:val="right" w:pos="8494" w:leader="dot"/>
      </w:tabs>
    </w:pPr>
    <w:rPr>
      <w:rFonts w:ascii="Arial" w:hAnsi="Arial" w:eastAsia="黑体" w:cs="Arial"/>
      <w:b w:val="0"/>
      <w:bCs w:val="0"/>
    </w:rPr>
  </w:style>
  <w:style w:type="paragraph" w:styleId="1390" w:customStyle="1">
    <w:name w:val="段落正文 Char Char"/>
    <w:basedOn w:val="775"/>
    <w:uiPriority w:val="0"/>
    <w:qFormat/>
    <w:pPr>
      <w:ind w:firstLine="461"/>
      <w:spacing w:line="360" w:lineRule="auto"/>
    </w:pPr>
    <w:rPr>
      <w:rFonts w:ascii="宋体" w:hAnsi="宋体"/>
      <w:sz w:val="24"/>
    </w:rPr>
  </w:style>
  <w:style w:type="paragraph" w:styleId="1391" w:customStyle="1">
    <w:name w:val="font5"/>
    <w:basedOn w:val="775"/>
    <w:uiPriority w:val="0"/>
    <w:qFormat/>
    <w:pPr>
      <w:jc w:val="left"/>
      <w:spacing w:before="100" w:beforeAutospacing="1" w:after="100" w:afterAutospacing="1"/>
      <w:widowControl/>
    </w:pPr>
    <w:rPr>
      <w:rFonts w:ascii="宋体" w:hAnsi="宋体" w:cs="宋体"/>
      <w:sz w:val="18"/>
      <w:szCs w:val="18"/>
    </w:rPr>
  </w:style>
  <w:style w:type="paragraph" w:styleId="1392" w:customStyle="1">
    <w:name w:val="文档正文"/>
    <w:basedOn w:val="775"/>
    <w:uiPriority w:val="0"/>
    <w:qFormat/>
    <w:pPr>
      <w:ind w:firstLine="567"/>
      <w:spacing w:line="500" w:lineRule="exact"/>
    </w:pPr>
    <w:rPr>
      <w:rFonts w:ascii="仿宋_GB2312" w:eastAsia="仿宋_GB2312"/>
      <w:sz w:val="28"/>
      <w:szCs w:val="20"/>
    </w:rPr>
  </w:style>
  <w:style w:type="paragraph" w:styleId="1393" w:customStyle="1">
    <w:name w:val="000左齐平"/>
    <w:basedOn w:val="775"/>
    <w:uiPriority w:val="0"/>
    <w:qFormat/>
    <w:pPr>
      <w:jc w:val="left"/>
    </w:pPr>
    <w:rPr>
      <w:rFonts w:ascii="Calibri" w:hAnsi="Calibri"/>
      <w:color w:val="000000"/>
      <w:szCs w:val="22"/>
    </w:rPr>
  </w:style>
  <w:style w:type="paragraph" w:styleId="1394" w:customStyle="1">
    <w:name w:val="TOC 标题_0"/>
    <w:basedOn w:val="1395"/>
    <w:next w:val="1253"/>
    <w:uiPriority w:val="0"/>
    <w:qFormat/>
    <w:pPr>
      <w:outlineLvl w:val="9"/>
    </w:pPr>
    <w:rPr>
      <w:rFonts w:ascii="Calibri" w:hAnsi="Calibri"/>
    </w:rPr>
  </w:style>
  <w:style w:type="paragraph" w:styleId="1395" w:customStyle="1">
    <w:name w:val="标题 1_0"/>
    <w:basedOn w:val="1253"/>
    <w:next w:val="1253"/>
    <w:uiPriority w:val="0"/>
    <w:qFormat/>
    <w:pPr>
      <w:keepLines/>
      <w:keepNext/>
      <w:spacing w:before="340" w:after="330" w:line="576" w:lineRule="auto"/>
      <w:outlineLvl w:val="0"/>
    </w:pPr>
    <w:rPr>
      <w:b/>
      <w:bCs/>
      <w:sz w:val="44"/>
      <w:szCs w:val="44"/>
    </w:rPr>
  </w:style>
  <w:style w:type="paragraph" w:styleId="1396" w:customStyle="1">
    <w:name w:val="Char3"/>
    <w:basedOn w:val="991"/>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397" w:customStyle="1">
    <w:name w:val="Plain Text1"/>
    <w:basedOn w:val="775"/>
    <w:uiPriority w:val="0"/>
    <w:qFormat/>
    <w:rPr>
      <w:rFonts w:ascii="宋体" w:hAnsi="Courier New" w:eastAsia="楷体_GB2312"/>
      <w:sz w:val="26"/>
      <w:szCs w:val="22"/>
    </w:rPr>
  </w:style>
  <w:style w:type="paragraph" w:styleId="1398" w:customStyle="1">
    <w:name w:val="font8"/>
    <w:basedOn w:val="775"/>
    <w:uiPriority w:val="0"/>
    <w:qFormat/>
    <w:pPr>
      <w:jc w:val="left"/>
      <w:spacing w:before="100" w:beforeAutospacing="1" w:after="100" w:afterAutospacing="1"/>
      <w:widowControl/>
    </w:pPr>
    <w:rPr>
      <w:sz w:val="22"/>
      <w:szCs w:val="22"/>
    </w:rPr>
  </w:style>
  <w:style w:type="paragraph" w:styleId="1399" w:customStyle="1">
    <w:name w:val="带上框线页脚"/>
    <w:basedOn w:val="775"/>
    <w:uiPriority w:val="0"/>
    <w:qFormat/>
    <w:pPr>
      <w:jc w:val="left"/>
      <w:spacing w:after="156"/>
      <w:widowControl/>
      <w:pBdr>
        <w:top w:val="single" w:color="000000" w:sz="4" w:space="1"/>
      </w:pBdr>
    </w:pPr>
    <w:rPr>
      <w:sz w:val="18"/>
      <w:szCs w:val="20"/>
    </w:rPr>
  </w:style>
  <w:style w:type="paragraph" w:styleId="1400" w:customStyle="1">
    <w:name w:val="纯文本11"/>
    <w:basedOn w:val="775"/>
    <w:uiPriority w:val="0"/>
    <w:qFormat/>
    <w:pPr>
      <w:jc w:val="left"/>
      <w:widowControl/>
    </w:pPr>
    <w:rPr>
      <w:rFonts w:ascii="宋体" w:hAnsi="Courier New" w:eastAsia="楷体_GB2312"/>
      <w:sz w:val="26"/>
    </w:rPr>
  </w:style>
  <w:style w:type="paragraph" w:styleId="1401" w:customStyle="1">
    <w:name w:val="正文段"/>
    <w:basedOn w:val="775"/>
    <w:uiPriority w:val="0"/>
    <w:qFormat/>
    <w:pPr>
      <w:ind w:firstLine="200"/>
      <w:spacing w:after="50"/>
      <w:widowControl/>
    </w:pPr>
    <w:rPr>
      <w:sz w:val="24"/>
      <w:szCs w:val="20"/>
    </w:rPr>
  </w:style>
  <w:style w:type="paragraph" w:styleId="1402" w:customStyle="1">
    <w:name w:val="a1"/>
    <w:basedOn w:val="775"/>
    <w:uiPriority w:val="0"/>
    <w:qFormat/>
    <w:pPr>
      <w:jc w:val="left"/>
      <w:spacing w:before="100" w:beforeAutospacing="1" w:after="100" w:afterAutospacing="1"/>
      <w:widowControl/>
    </w:pPr>
    <w:rPr>
      <w:rFonts w:ascii="宋体" w:hAnsi="宋体" w:cs="宋体"/>
      <w:sz w:val="24"/>
    </w:rPr>
  </w:style>
  <w:style w:type="paragraph" w:styleId="1403" w:customStyle="1">
    <w:name w:val="正文 1.1"/>
    <w:basedOn w:val="775"/>
    <w:next w:val="775"/>
    <w:uiPriority w:val="0"/>
    <w:qFormat/>
    <w:pPr>
      <w:spacing w:line="360" w:lineRule="auto"/>
      <w:tabs>
        <w:tab w:val="left" w:pos="851" w:leader="none"/>
      </w:tabs>
      <w:outlineLvl w:val="1"/>
    </w:pPr>
    <w:rPr>
      <w:rFonts w:ascii="仿宋" w:hAnsi="仿宋" w:eastAsia="仿宋"/>
      <w:b/>
      <w:sz w:val="28"/>
      <w:szCs w:val="21"/>
    </w:rPr>
  </w:style>
  <w:style w:type="paragraph" w:styleId="1404" w:customStyle="1">
    <w:name w:val="font7"/>
    <w:basedOn w:val="775"/>
    <w:uiPriority w:val="0"/>
    <w:qFormat/>
    <w:pPr>
      <w:jc w:val="left"/>
      <w:spacing w:before="100" w:beforeAutospacing="1" w:after="100" w:afterAutospacing="1"/>
      <w:widowControl/>
    </w:pPr>
    <w:rPr>
      <w:sz w:val="20"/>
      <w:szCs w:val="20"/>
    </w:rPr>
  </w:style>
  <w:style w:type="paragraph" w:styleId="1405" w:customStyle="1">
    <w:name w:val="样式 表格正文 + 两端对齐"/>
    <w:basedOn w:val="775"/>
    <w:uiPriority w:val="0"/>
    <w:qFormat/>
    <w:pPr>
      <w:spacing w:line="300" w:lineRule="auto"/>
    </w:pPr>
    <w:rPr>
      <w:sz w:val="24"/>
      <w:szCs w:val="20"/>
    </w:rPr>
  </w:style>
  <w:style w:type="paragraph" w:styleId="1406" w:customStyle="1">
    <w:name w:val="样式 标题 3 + (中文) 黑体 小四 非加粗 段前: 7.8 磅 段后: 0 磅 行距: 固定值 20 磅"/>
    <w:basedOn w:val="963"/>
    <w:uiPriority w:val="0"/>
    <w:qFormat/>
    <w:pPr>
      <w:spacing w:before="0" w:after="0" w:line="400" w:lineRule="exact"/>
    </w:pPr>
    <w:rPr>
      <w:rFonts w:cs="宋体"/>
      <w:bCs w:val="0"/>
      <w:sz w:val="22"/>
      <w:szCs w:val="20"/>
    </w:rPr>
  </w:style>
  <w:style w:type="paragraph" w:styleId="1407" w:customStyle="1">
    <w:name w:val="Default Paragraph Font Para Char"/>
    <w:basedOn w:val="775"/>
    <w:uiPriority w:val="0"/>
    <w:qFormat/>
    <w:pPr>
      <w:jc w:val="left"/>
      <w:spacing w:line="240" w:lineRule="exact"/>
      <w:widowControl/>
    </w:pPr>
    <w:rPr>
      <w:rFonts w:ascii="Verdana" w:hAnsi="Verdana"/>
      <w:sz w:val="20"/>
      <w:szCs w:val="20"/>
      <w:lang w:eastAsia="en-US"/>
    </w:rPr>
  </w:style>
  <w:style w:type="paragraph" w:styleId="1408" w:customStyle="1">
    <w:name w:val="正文编号1级head"/>
    <w:basedOn w:val="1409"/>
    <w:next w:val="1409"/>
    <w:uiPriority w:val="0"/>
    <w:qFormat/>
    <w:pPr>
      <w:ind w:left="360" w:hanging="360"/>
      <w:tabs>
        <w:tab w:val="left" w:pos="360" w:leader="none"/>
        <w:tab w:val="left" w:pos="840" w:leader="none"/>
      </w:tabs>
    </w:pPr>
  </w:style>
  <w:style w:type="paragraph" w:styleId="1409" w:customStyle="1">
    <w:name w:val="正文编号1级"/>
    <w:basedOn w:val="1043"/>
    <w:uiPriority w:val="0"/>
    <w:qFormat/>
    <w:pPr>
      <w:ind w:left="840" w:hanging="420"/>
      <w:spacing w:after="0" w:line="300" w:lineRule="auto"/>
      <w:tabs>
        <w:tab w:val="left" w:pos="840" w:leader="none"/>
      </w:tabs>
    </w:pPr>
    <w:rPr>
      <w:rFonts w:ascii="宋体"/>
      <w:szCs w:val="21"/>
    </w:rPr>
  </w:style>
  <w:style w:type="paragraph" w:styleId="1410" w:customStyle="1">
    <w:name w:val="Pa8"/>
    <w:basedOn w:val="775"/>
    <w:next w:val="775"/>
    <w:uiPriority w:val="0"/>
    <w:qFormat/>
    <w:pPr>
      <w:jc w:val="left"/>
      <w:spacing w:line="481" w:lineRule="atLeast"/>
    </w:pPr>
    <w:rPr>
      <w:rFonts w:ascii="微软雅黑." w:eastAsia="微软雅黑."/>
      <w:sz w:val="24"/>
    </w:rPr>
  </w:style>
  <w:style w:type="table" w:styleId="1411"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12" w:customStyle="1">
    <w:name w:val="正文缩进11"/>
    <w:basedOn w:val="775"/>
    <w:next w:val="775"/>
    <w:uiPriority w:val="0"/>
    <w:qFormat/>
    <w:pPr>
      <w:ind w:firstLine="420"/>
      <w:jc w:val="left"/>
      <w:widowControl/>
    </w:pPr>
    <w:rPr>
      <w:rFonts w:eastAsia="楷体_GB2312"/>
      <w:sz w:val="24"/>
      <w:szCs w:val="20"/>
    </w:rPr>
  </w:style>
  <w:style w:type="character" w:styleId="1413" w:customStyle="1">
    <w:name w:val="Hyperlink.0"/>
    <w:uiPriority w:val="0"/>
    <w:qFormat/>
    <w:rPr>
      <w:rFonts w:ascii="宋体" w:hAnsi="宋体" w:eastAsia="宋体" w:cs="宋体"/>
      <w:sz w:val="24"/>
      <w:szCs w:val="24"/>
      <w:lang w:val="en-US"/>
    </w:rPr>
  </w:style>
  <w:style w:type="paragraph" w:styleId="1414" w:customStyle="1">
    <w:name w:val="Revision"/>
    <w:hidden/>
    <w:uiPriority w:val="99"/>
    <w:unhideWhenUsed/>
    <w:qFormat/>
    <w:pPr>
      <w:spacing w:after="0" w:line="240" w:lineRule="auto"/>
    </w:pPr>
    <w:rPr>
      <w:rFonts w:ascii="Times New Roman" w:hAnsi="Times New Roman" w:eastAsia="宋体" w:cs="Times New Roman"/>
      <w:sz w:val="21"/>
      <w:szCs w:val="24"/>
      <w:lang w:val="en-US" w:eastAsia="zh-CN" w:bidi="ar-SA"/>
    </w:rPr>
  </w:style>
  <w:style w:type="character" w:styleId="1415" w:customStyle="1">
    <w:name w:val="批注文字 字符"/>
    <w:basedOn w:val="785"/>
    <w:link w:val="792"/>
    <w:uiPriority w:val="99"/>
    <w:semiHidden/>
    <w:qFormat/>
    <w:rPr>
      <w:sz w:val="21"/>
      <w:szCs w:val="24"/>
    </w:rPr>
  </w:style>
  <w:style w:type="character" w:styleId="1416" w:customStyle="1">
    <w:name w:val="批注主题 字符"/>
    <w:basedOn w:val="1415"/>
    <w:link w:val="813"/>
    <w:uiPriority w:val="99"/>
    <w:semiHidden/>
    <w:qFormat/>
    <w:rPr>
      <w:b/>
      <w:bCs/>
      <w:sz w:val="21"/>
      <w:szCs w:val="24"/>
    </w:rPr>
  </w:style>
  <w:style w:type="numbering" w:styleId="14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093b51b8-994c-4c1f-b1f9-63564709e7d6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2CAEF0C7</paraID>
      <start>0</start>
      <end>2</end>
      <status>ignored</status>
      <modifiedWord/>
      <trackRevisions>false</trackRevisions>
    </reviewItem>
    <reviewItem>
      <errorID>a0e389b9-168f-4d13-acd6-1d8f9654e286</errorID>
      <errorWord>中华人民共和国政府采购法</errorWord>
      <group>L1_Word</group>
      <groupName>字词问题</groupName>
      <ability>L2_Typo</ability>
      <abilityName>字词错误</abilityName>
      <candidateList>
        <item>《中华人民共和国政府采购法》</item>
      </candidateList>
      <explain/>
      <paraID>2CAEF0C7</paraID>
      <start>4</start>
      <end>18</end>
      <status>modified</status>
      <modifiedWord>《中华人民共和国政府采购法》</modifiedWord>
      <trackRevisions>false</trackRevisions>
    </reviewItem>
    <reviewItem>
      <errorID>0625cb8e-e61d-489e-9764-dd7f3cdd2dd0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65AC1086</paraID>
      <start>0</start>
      <end>2</end>
      <status>ignored</status>
      <modifiedWord/>
      <trackRevisions>false</trackRevisions>
    </reviewItem>
    <reviewItem>
      <errorID>dd04d978-e3be-4dcd-902e-411ada3736b4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3F2BDDEE</paraID>
      <start>0</start>
      <end>2</end>
      <status>ignored</status>
      <modifiedWord/>
      <trackRevisions>false</trackRevisions>
    </reviewItem>
    <reviewItem>
      <errorID>a9457879-3319-4e4a-aaac-11284babfe0e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4605A7AA</paraID>
      <start>0</start>
      <end>2</end>
      <status>ignored</status>
      <modifiedWord/>
      <trackRevisions>false</trackRevisions>
    </reviewItem>
    <reviewItem>
      <errorID>42d253ba-bf6f-46e3-a40e-82b576205a2f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1D1A1B7F</paraID>
      <start>0</start>
      <end>2</end>
      <status>ignored</status>
      <modifiedWord/>
      <trackRevisions>false</trackRevisions>
    </reviewItem>
    <reviewItem>
      <errorID>ad6ac3f9-34b7-4d87-a76c-4b40fe8a00c4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75230EE6</paraID>
      <start>0</start>
      <end>2</end>
      <status>ignored</status>
      <modifiedWord/>
      <trackRevisions>false</trackRevisions>
    </reviewItem>
    <reviewItem>
      <errorID>7e81e4d6-0d50-49e5-acae-69c6b20e1dee</errorID>
      <errorWord>(</errorWord>
      <group>L1_Format</group>
      <groupName>格式问题</groupName>
      <ability>L2_HalfPunc</ability>
      <abilityName>全半角检查</abilityName>
      <candidateList>
        <item>（</item>
      </candidateList>
      <explain>文本全半角错误。</explain>
      <paraID>75230EE6</paraID>
      <start>25</start>
      <end>26</end>
      <status>modified</status>
      <modifiedWord>（</modifiedWord>
      <trackRevisions>false</trackRevisions>
    </reviewItem>
    <reviewItem>
      <errorID>20e22308-5bee-4332-b0ab-318516574efd</errorID>
      <errorWord>)</errorWord>
      <group>L1_Format</group>
      <groupName>格式问题</groupName>
      <ability>L2_HalfPunc</ability>
      <abilityName>全半角检查</abilityName>
      <candidateList>
        <item>）</item>
      </candidateList>
      <explain>文本全半角错误。</explain>
      <paraID>75230EE6</paraID>
      <start>51</start>
      <end>52</end>
      <status>modified</status>
      <modifiedWord>）</modifiedWord>
      <trackRevisions>false</trackRevisions>
    </reviewItem>
    <reviewItem>
      <errorID>e612ff1b-9e2b-4c99-bdfb-505104d47ccf</errorID>
      <errorWord>2026年05月</errorWord>
      <group>L1_Knowledge</group>
      <groupName>知识性问题</groupName>
      <ability>L2_Time</ability>
      <abilityName>日期时间</abilityName>
      <candidateList>
        <item>2026年5月</item>
      </candidateList>
      <explain>根据日常书写习惯，月份一般会省略前导零。</explain>
      <paraID>7DEFD537</paraID>
      <start>11</start>
      <end>19</end>
      <status>ignored</status>
      <modifiedWord/>
      <trackRevisions>false</trackRevisions>
    </reviewItem>
    <reviewItem>
      <errorID>5607dc6a-d0ff-4493-98e7-b773df523c64</errorID>
      <errorWord>：</errorWord>
      <group>L1_Format</group>
      <groupName>格式问题</groupName>
      <ability>L2_HalfPunc</ability>
      <abilityName>全半角检查</abilityName>
      <candidateList>
        <item>:</item>
      </candidateList>
      <explain>文本全半角错误。</explain>
      <paraID>7DEFD537</paraID>
      <start>24</start>
      <end>25</end>
      <status>modified</status>
      <modifiedWord>:</modifiedWord>
      <trackRevisions>false</trackRevisions>
    </reviewItem>
    <reviewItem>
      <errorID>02e768ec-d3bd-4658-b280-5424c0407d12</errorID>
      <errorWord>2026年05月</errorWord>
      <group>L1_Knowledge</group>
      <groupName>知识性问题</groupName>
      <ability>L2_Time</ability>
      <abilityName>日期时间</abilityName>
      <candidateList>
        <item>2026年5月</item>
      </candidateList>
      <explain>根据日常书写习惯，月份一般会省略前导零。</explain>
      <paraID>7ABF666C</paraID>
      <start>0</start>
      <end>8</end>
      <status>ignored</status>
      <modifiedWord/>
      <trackRevisions>false</trackRevisions>
    </reviewItem>
    <reviewItem>
      <errorID>6157065f-9010-4b14-85a4-5bac02f8d874</errorID>
      <errorWord>：</errorWord>
      <group>L1_Format</group>
      <groupName>格式问题</groupName>
      <ability>L2_HalfPunc</ability>
      <abilityName>全半角检查</abilityName>
      <candidateList>
        <item>:</item>
      </candidateList>
      <explain>文本全半角错误。</explain>
      <paraID>7ABF666C</paraID>
      <start>13</start>
      <end>14</end>
      <status>modified</status>
      <modifiedWord>:</modifiedWord>
      <trackRevisions>false</trackRevisions>
    </reviewItem>
    <reviewItem>
      <errorID>7a0aa4a3-6494-4c01-9d69-105aaad1bbb0</errorID>
      <errorWord>：</errorWord>
      <group>L1_Format</group>
      <groupName>格式问题</groupName>
      <ability>L2_HalfPunc</ability>
      <abilityName>全半角检查</abilityName>
      <candidateList>
        <item>:</item>
      </candidateList>
      <explain>文本全半角错误。</explain>
      <paraID>7D9A3EC3</paraID>
      <start>15</start>
      <end>16</end>
      <status>modified</status>
      <modifiedWord>:</modifiedWord>
      <trackRevisions>false</trackRevisions>
    </reviewItem>
    <reviewItem>
      <errorID>f5e4f269-9ba5-4dac-99da-adcd3f23a358</errorID>
      <errorWord>/）</errorWord>
      <group>L1_Punc</group>
      <groupName>标点问题</groupName>
      <ability>L2_Punc</ability>
      <abilityName>标点符号检查</abilityName>
      <candidateList>
        <item>）</item>
      </candidateList>
      <explain/>
      <paraID>7D9A3EC3</paraID>
      <start>33</start>
      <end>35</end>
      <status>ignored</status>
      <modifiedWord/>
      <trackRevisions>false</trackRevisions>
    </reviewItem>
    <reviewItem>
      <errorID>cef6b03d-3b83-4fcd-b277-2e9877c733bd</errorID>
      <errorWord>2026年05月</errorWord>
      <group>L1_Knowledge</group>
      <groupName>知识性问题</groupName>
      <ability>L2_Time</ability>
      <abilityName>日期时间</abilityName>
      <candidateList>
        <item>2026年5月</item>
      </candidateList>
      <explain>根据日常书写习惯，月份一般会省略前导零。</explain>
      <paraID> 86860CA</paraID>
      <start>3</start>
      <end>11</end>
      <status>ignored</status>
      <modifiedWord/>
      <trackRevisions>false</trackRevisions>
    </reviewItem>
    <reviewItem>
      <errorID>3a7fe361-0109-4c93-8899-19ab1505c327</errorID>
      <errorWord>：</errorWord>
      <group>L1_Format</group>
      <groupName>格式问题</groupName>
      <ability>L2_HalfPunc</ability>
      <abilityName>全半角检查</abilityName>
      <candidateList>
        <item>:</item>
      </candidateList>
      <explain>文本全半角错误。</explain>
      <paraID> 86860CA</paraID>
      <start>16</start>
      <end>17</end>
      <status>modified</status>
      <modifiedWord>:</modifiedWord>
      <trackRevisions>false</trackRevisions>
    </reviewItem>
    <reviewItem>
      <errorID>b55d41b9-2b08-4e25-9f2c-648c89eca741</errorID>
      <errorWord>万人民币（</errorWord>
      <group>L1_Word</group>
      <groupName>字词问题</groupName>
      <ability>L2_Typo</ability>
      <abilityName>字词错误</abilityName>
      <candidateList>
        <item>万元人民币（</item>
      </candidateList>
      <explain/>
      <paraID>5647FF07</paraID>
      <start>120</start>
      <end>126</end>
      <status>modified</status>
      <modifiedWord>万元人民币（</modifiedWord>
      <trackRevisions>false</trackRevisions>
    </reviewItem>
    <reviewItem>
      <errorID>e7c085da-5f0d-4d5f-b76d-2fa3ea5c7796</errorID>
      <errorWord>2026年05月</errorWord>
      <group>L1_Knowledge</group>
      <groupName>知识性问题</groupName>
      <ability>L2_Time</ability>
      <abilityName>日期时间</abilityName>
      <candidateList>
        <item>2026年5月</item>
      </candidateList>
      <explain>根据日常书写习惯，月份一般会省略前导零。</explain>
      <paraID>6D31DC38</paraID>
      <start>33</start>
      <end>41</end>
      <status>ignored</status>
      <modifiedWord/>
      <trackRevisions>false</trackRevisions>
    </reviewItem>
    <reviewItem>
      <errorID>e625340d-7a47-400e-b3f1-7af502be1157</errorID>
      <errorWord>1、</errorWord>
      <group>L1_Format</group>
      <groupName>格式问题</groupName>
      <ability>L2_Ordinal</ability>
      <abilityName>序号格式</abilityName>
      <candidateList>
        <item>1.</item>
      </candidateList>
      <explain>当前序号格式不规范，建议修改为规范格式[1.]。</explain>
      <paraID> CE61C6A</paraID>
      <start>0</start>
      <end>2</end>
      <status>ignored</status>
      <modifiedWord/>
      <trackRevisions>false</trackRevisions>
    </reviewItem>
    <reviewItem>
      <errorID>7dbf8285-1cbc-4563-9ff0-962042928989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7C989CC8</paraID>
      <start>0</start>
      <end>2</end>
      <status>ignored</status>
      <modifiedWord/>
      <trackRevisions>false</trackRevisions>
    </reviewItem>
    <reviewItem>
      <errorID>459ccdc8-9654-4c15-a6d0-582a091b8bf1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317E378D</paraID>
      <start>0</start>
      <end>2</end>
      <status>ignored</status>
      <modifiedWord/>
      <trackRevisions>false</trackRevisions>
    </reviewItem>
    <reviewItem>
      <errorID>5d083966-3592-4bd2-8e98-8c4f3e8a3d39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1C6203E</paraID>
      <start>0</start>
      <end>2</end>
      <status>ignored</status>
      <modifiedWord/>
      <trackRevisions>false</trackRevisions>
    </reviewItem>
    <reviewItem>
      <errorID>63e08d8e-2275-4556-83f6-87cdda9de111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2533D4E6</paraID>
      <start>0</start>
      <end>2</end>
      <status>ignored</status>
      <modifiedWord/>
      <trackRevisions>false</trackRevisions>
    </reviewItem>
    <reviewItem>
      <errorID>545812b1-96af-4d41-9a43-0303d349ac7b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3C025ADE</paraID>
      <start>0</start>
      <end>2</end>
      <status>ignored</status>
      <modifiedWord/>
      <trackRevisions>false</trackRevisions>
    </reviewItem>
    <reviewItem>
      <errorID>1e971389-9864-4509-be44-e72751e06a06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6F77739D</paraID>
      <start>0</start>
      <end>2</end>
      <status>ignored</status>
      <modifiedWord/>
      <trackRevisions>false</trackRevisions>
    </reviewItem>
    <reviewItem>
      <errorID>ed3ddf0b-5479-4fcb-a233-b99cabf4b388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586951EB</paraID>
      <start>0</start>
      <end>2</end>
      <status>ignored</status>
      <modifiedWord/>
      <trackRevisions>false</trackRevisions>
    </reviewItem>
    <reviewItem>
      <errorID>fd40dbb4-9a51-43ef-a9a7-bd22555044cd</errorID>
      <errorWord>&lt;</errorWord>
      <group>L1_Format</group>
      <groupName>格式问题</groupName>
      <ability>L2_HalfPunc</ability>
      <abilityName>全半角检查</abilityName>
      <candidateList>
        <item>〈</item>
      </candidateList>
      <explain>文本全半角错误。</explain>
      <paraID>586951EB</paraID>
      <start>26</start>
      <end>27</end>
      <status>modified</status>
      <modifiedWord>〈</modifiedWord>
      <trackRevisions>false</trackRevisions>
    </reviewItem>
    <reviewItem>
      <errorID>b42eb74d-4ede-4c7c-bd79-04358af6faa6</errorID>
      <errorWord>&gt;的通知》</errorWord>
      <group>L1_Punc</group>
      <groupName>标点问题</groupName>
      <ability>L2_Punc</ability>
      <abilityName>标点符号检查</abilityName>
      <candidateList>
        <item>〉的通知》</item>
      </candidateList>
      <explain/>
      <paraID>586951EB</paraID>
      <start>46</start>
      <end>51</end>
      <status>modified</status>
      <modifiedWord>〉的通知》</modifiedWord>
      <trackRevisions>false</trackRevisions>
    </reviewItem>
    <reviewItem>
      <errorID>679016e4-d468-471a-a3e4-b18133667fec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4A142A46</paraID>
      <start>0</start>
      <end>2</end>
      <status>ignored</status>
      <modifiedWord/>
      <trackRevisions>false</trackRevisions>
    </reviewItem>
    <reviewItem>
      <errorID>485f8bff-ad55-409b-a5d9-5cd08654578c</errorID>
      <errorWord>(</errorWord>
      <group>L1_Format</group>
      <groupName>格式问题</groupName>
      <ability>L2_HalfPunc</ability>
      <abilityName>全半角检查</abilityName>
      <candidateList>
        <item>（</item>
      </candidateList>
      <explain>文本全半角错误。</explain>
      <paraID>3ED99A0B</paraID>
      <start>25</start>
      <end>26</end>
      <status>modified</status>
      <modifiedWord>（</modifiedWord>
      <trackRevisions>false</trackRevisions>
    </reviewItem>
    <reviewItem>
      <errorID>389de708-d701-4b5e-8663-46ae22471d4f</errorID>
      <errorWord>)</errorWord>
      <group>L1_Format</group>
      <groupName>格式问题</groupName>
      <ability>L2_HalfPunc</ability>
      <abilityName>全半角检查</abilityName>
      <candidateList>
        <item>）</item>
      </candidateList>
      <explain>文本全半角错误。</explain>
      <paraID>3ED99A0B</paraID>
      <start>51</start>
      <end>52</end>
      <status>modified</status>
      <modifiedWord>）</modifiedWord>
      <trackRevisions>false</trackRevisions>
    </reviewItem>
    <reviewItem>
      <errorID>bc97b85b-7c81-4a4e-8e48-696010ea066f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4DF9FF94</paraID>
      <start>0</start>
      <end>2</end>
      <status>ignored</status>
      <modifiedWord/>
      <trackRevisions>false</trackRevisions>
    </reviewItem>
    <reviewItem>
      <errorID>1fce4658-1140-488e-99c0-f17e92b4be7f</errorID>
      <errorWord>日</errorWord>
      <group>L1_Word</group>
      <groupName>字词问题</groupName>
      <ability>L2_Typo</ability>
      <abilityName>字词错误</abilityName>
      <candidateList>
        <item>日内</item>
      </candidateList>
      <explain/>
      <paraID>4DF9FF94</paraID>
      <start>23</start>
      <end>24</end>
      <status>ignored</status>
      <modifiedWord/>
      <trackRevisions>false</trackRevisions>
    </reviewItem>
    <reviewItem>
      <errorID>9d680479-8f37-4ce5-b470-f4379cbade50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8FF5544</paraID>
      <start>0</start>
      <end>2</end>
      <status>ignored</status>
      <modifiedWord/>
      <trackRevisions>false</trackRevisions>
    </reviewItem>
    <reviewItem>
      <errorID>be62cc38-8ca7-4d1f-b4e1-f4a7f2d09ebe</errorID>
      <errorWord>/）</errorWord>
      <group>L1_Punc</group>
      <groupName>标点问题</groupName>
      <ability>L2_Punc</ability>
      <abilityName>标点符号检查</abilityName>
      <candidateList>
        <item>）</item>
      </candidateList>
      <explain/>
      <paraID> 8FF5544</paraID>
      <start>38</start>
      <end>40</end>
      <status>ignored</status>
      <modifiedWord/>
      <trackRevisions>false</trackRevisions>
    </reviewItem>
    <reviewItem>
      <errorID>2dd97ffd-a683-4479-bd27-6653084f833e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272CD3B5</paraID>
      <start>0</start>
      <end>2</end>
      <status>ignored</status>
      <modifiedWord/>
      <trackRevisions>false</trackRevisions>
    </reviewItem>
    <reviewItem>
      <errorID>58837f73-30dd-493d-83cb-c358347440b6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6B4824BD</paraID>
      <start>0</start>
      <end>2</end>
      <status>ignored</status>
      <modifiedWord/>
      <trackRevisions>false</trackRevisions>
    </reviewItem>
    <reviewItem>
      <errorID>a5551987-8996-4968-ad1f-de292996aae5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7876BD29</paraID>
      <start>0</start>
      <end>2</end>
      <status>ignored</status>
      <modifiedWord/>
      <trackRevisions>false</trackRevisions>
    </reviewItem>
    <reviewItem>
      <errorID>5e64abbd-1692-4c13-9d9c-4dc4d7d9e687</errorID>
      <errorWord>2026年05月</errorWord>
      <group>L1_Knowledge</group>
      <groupName>知识性问题</groupName>
      <ability>L2_Time</ability>
      <abilityName>日期时间</abilityName>
      <candidateList>
        <item>2026年5月</item>
      </candidateList>
      <explain>根据日常书写习惯，月份一般会省略前导零。</explain>
      <paraID>7876BD29</paraID>
      <start>7</start>
      <end>15</end>
      <status>ignored</status>
      <modifiedWord/>
      <trackRevisions>false</trackRevisions>
    </reviewItem>
    <reviewItem>
      <errorID>a329be12-0dbc-4153-8998-da7b971f0894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717E117D</paraID>
      <start>0</start>
      <end>2</end>
      <status>ignored</status>
      <modifiedWord/>
      <trackRevisions>false</trackRevisions>
    </reviewItem>
    <reviewItem>
      <errorID>20d34c39-0836-446d-b760-23ceb4a95a97</errorID>
      <errorWord>：</errorWord>
      <group>L1_Format</group>
      <groupName>格式问题</groupName>
      <ability>L2_HalfPunc</ability>
      <abilityName>全半角检查</abilityName>
      <candidateList>
        <item>:</item>
      </candidateList>
      <explain>文本全半角错误。</explain>
      <paraID>717E117D</paraID>
      <start>20</start>
      <end>21</end>
      <status>modified</status>
      <modifiedWord>:</modifiedWord>
      <trackRevisions>false</trackRevisions>
    </reviewItem>
    <reviewItem>
      <errorID>88a74f82-5fb9-4973-a099-e945369d5331</errorID>
      <errorWord>/）</errorWord>
      <group>L1_Punc</group>
      <groupName>标点问题</groupName>
      <ability>L2_Punc</ability>
      <abilityName>标点符号检查</abilityName>
      <candidateList>
        <item>）</item>
      </candidateList>
      <explain/>
      <paraID>717E117D</paraID>
      <start>38</start>
      <end>40</end>
      <status>ignored</status>
      <modifiedWord/>
      <trackRevisions>false</trackRevisions>
    </reviewItem>
    <reviewItem>
      <errorID>a6d79bee-b8b2-4a57-83d6-3e04fc7f55bb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2AB7F80A</paraID>
      <start>0</start>
      <end>2</end>
      <status>ignored</status>
      <modifiedWord/>
      <trackRevisions>false</trackRevisions>
    </reviewItem>
    <reviewItem>
      <errorID>0faa5547-be1e-480f-8ca8-fefd14ffee36</errorID>
      <errorWord>2026年05月</errorWord>
      <group>L1_Knowledge</group>
      <groupName>知识性问题</groupName>
      <ability>L2_Time</ability>
      <abilityName>日期时间</abilityName>
      <candidateList>
        <item>2026年5月</item>
      </candidateList>
      <explain>根据日常书写习惯，月份一般会省略前导零。</explain>
      <paraID>2AB7F80A</paraID>
      <start>5</start>
      <end>13</end>
      <status>ignored</status>
      <modifiedWord/>
      <trackRevisions>false</trackRevisions>
    </reviewItem>
    <reviewItem>
      <errorID>022dbf44-2139-4417-9ba7-b09cbc9f7230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1C589F49</paraID>
      <start>0</start>
      <end>2</end>
      <status>ignored</status>
      <modifiedWord/>
      <trackRevisions>false</trackRevisions>
    </reviewItem>
    <reviewItem>
      <errorID>f7d3e562-3b3f-44cc-9c11-ddc151336a25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1B6DD8C0</paraID>
      <start>0</start>
      <end>2</end>
      <status>ignored</status>
      <modifiedWord/>
      <trackRevisions>false</trackRevisions>
    </reviewItem>
    <reviewItem>
      <errorID>a99ae75d-313c-4a39-9f51-3d8269ef5d50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67EC341F</paraID>
      <start>0</start>
      <end>2</end>
      <status>ignored</status>
      <modifiedWord/>
      <trackRevisions>false</trackRevisions>
    </reviewItem>
    <reviewItem>
      <errorID>79e668aa-3ecd-404a-97a0-54c1bf851a62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54B50FDC</paraID>
      <start>0</start>
      <end>2</end>
      <status>ignored</status>
      <modifiedWord/>
      <trackRevisions>false</trackRevisions>
    </reviewItem>
    <reviewItem>
      <errorID>5a6e1c34-9be0-4e60-8bc0-ce1033a232a3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2D38B11E</paraID>
      <start>0</start>
      <end>2</end>
      <status>ignored</status>
      <modifiedWord/>
      <trackRevisions>false</trackRevisions>
    </reviewItem>
    <reviewItem>
      <errorID>807ef4b8-4aed-480f-8916-988f9bdc32cf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38F86D2</paraID>
      <start>0</start>
      <end>2</end>
      <status>ignored</status>
      <modifiedWord/>
      <trackRevisions>false</trackRevisions>
    </reviewItem>
    <reviewItem>
      <errorID>27e79c77-a37f-416f-ac14-0b895f467c2e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524187CA</paraID>
      <start>0</start>
      <end>2</end>
      <status>ignored</status>
      <modifiedWord/>
      <trackRevisions>false</trackRevisions>
    </reviewItem>
    <reviewItem>
      <errorID>475c0457-a2b6-491b-881c-e7162fe81832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2D5FEBC2</paraID>
      <start>0</start>
      <end>2</end>
      <status>ignored</status>
      <modifiedWord/>
      <trackRevisions>false</trackRevisions>
    </reviewItem>
    <reviewItem>
      <errorID>7d4e9cd1-e2e2-4a4d-b62c-c811a7f7dc59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33EBE55A</paraID>
      <start>0</start>
      <end>2</end>
      <status>ignored</status>
      <modifiedWord/>
      <trackRevisions>false</trackRevisions>
    </reviewItem>
    <reviewItem>
      <errorID>0f902062-f2b5-49af-9c66-274c13df0192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259BF9AD</paraID>
      <start>0</start>
      <end>2</end>
      <status>ignored</status>
      <modifiedWord/>
      <trackRevisions>false</trackRevisions>
    </reviewItem>
    <reviewItem>
      <errorID>3516ab5e-42ec-4c35-bdf7-21a2c9ef59e4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53D83A64</paraID>
      <start>0</start>
      <end>2</end>
      <status>ignored</status>
      <modifiedWord/>
      <trackRevisions>false</trackRevisions>
    </reviewItem>
    <reviewItem>
      <errorID>34be93dd-487a-4d40-b21a-46bda6b63947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4EC4A899</paraID>
      <start>55</start>
      <end>56</end>
      <status>ignored</status>
      <modifiedWord/>
      <trackRevisions>false</trackRevisions>
    </reviewItem>
    <reviewItem>
      <errorID>603309d8-f6dc-403c-9998-201bd49db8dd</errorID>
      <errorWord>需</errorWord>
      <group>L1_Word</group>
      <groupName>字词问题</groupName>
      <ability>L2_Typo</ability>
      <abilityName>字词错误</abilityName>
      <candidateList>
        <item>须</item>
      </candidateList>
      <explain>存在发音相同字词的误用。</explain>
      <paraID>2A7D8588</paraID>
      <start>126</start>
      <end>127</end>
      <status>ignored</status>
      <modifiedWord/>
      <trackRevisions>false</trackRevisions>
    </reviewItem>
    <reviewItem>
      <errorID>7975d8e4-6832-4ef8-8df6-1885fe984e69</errorID>
      <errorWord>须</errorWord>
      <group>L1_Word</group>
      <groupName>字词问题</groupName>
      <ability>L2_Typo</ability>
      <abilityName>字词错误</abilityName>
      <candidateList>
        <item>需</item>
      </candidateList>
      <explain>存在发音相同字词的误用。</explain>
      <paraID>1DB173AA</paraID>
      <start>10</start>
      <end>11</end>
      <status>ignored</status>
      <modifiedWord/>
      <trackRevisions>false</trackRevisions>
    </reviewItem>
    <reviewItem>
      <errorID>361715ff-aac9-481d-8d11-ad37b8fe6e27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590413FE</paraID>
      <start>0</start>
      <end>2</end>
      <status>ignored</status>
      <modifiedWord/>
      <trackRevisions>false</trackRevisions>
    </reviewItem>
    <reviewItem>
      <errorID>0abbdb8b-7a2e-43c0-9a24-0c91c13833ce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54B4E19A</paraID>
      <start>55</start>
      <end>59</end>
      <status>ignored</status>
      <modifiedWord/>
      <trackRevisions>false</trackRevisions>
    </reviewItem>
    <reviewItem>
      <errorID>ca9d337b-071b-4a1a-83f9-f69f70c97a95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128A2378</paraID>
      <start>0</start>
      <end>2</end>
      <status>ignored</status>
      <modifiedWord/>
      <trackRevisions>false</trackRevisions>
    </reviewItem>
    <reviewItem>
      <errorID>eb489d66-aee9-4199-9927-d61de24e7ddd</errorID>
      <errorWord>&lt;</errorWord>
      <group>L1_Format</group>
      <groupName>格式问题</groupName>
      <ability>L2_HalfPunc</ability>
      <abilityName>全半角检查</abilityName>
      <candidateList>
        <item>〈</item>
      </candidateList>
      <explain>文本全半角错误。</explain>
      <paraID>27E581ED</paraID>
      <start>40</start>
      <end>41</end>
      <status>modified</status>
      <modifiedWord>〈</modifiedWord>
      <trackRevisions>false</trackRevisions>
    </reviewItem>
    <reviewItem>
      <errorID>dec80be1-b223-40ae-82ae-6debff310062</errorID>
      <errorWord>&lt;</errorWord>
      <group>L1_Format</group>
      <groupName>格式问题</groupName>
      <ability>L2_HalfPunc</ability>
      <abilityName>全半角检查</abilityName>
      <candidateList>
        <item>〈</item>
      </candidateList>
      <explain>文本全半角错误。</explain>
      <paraID>27A62837</paraID>
      <start>40</start>
      <end>41</end>
      <status>modified</status>
      <modifiedWord>〈</modifiedWord>
      <trackRevisions>false</trackRevisions>
    </reviewItem>
    <reviewItem>
      <errorID>c779ade4-95af-4201-8667-8a6ea14a607e</errorID>
      <errorWord>&lt;</errorWord>
      <group>L1_Format</group>
      <groupName>格式问题</groupName>
      <ability>L2_HalfPunc</ability>
      <abilityName>全半角检查</abilityName>
      <candidateList>
        <item>〈</item>
      </candidateList>
      <explain>文本全半角错误。</explain>
      <paraID>64B7F0ED</paraID>
      <start>29</start>
      <end>30</end>
      <status>modified</status>
      <modifiedWord>〈</modifiedWord>
      <trackRevisions>false</trackRevisions>
    </reviewItem>
    <reviewItem>
      <errorID>1ebc7d3c-4d17-4d57-81c2-97c16526f7ee</errorID>
      <errorWord>，</errorWord>
      <group>L1_Word</group>
      <groupName>字词问题</groupName>
      <ability>L2_Typo</ability>
      <abilityName>字词错误</abilityName>
      <candidateList>
        <item>，并</item>
      </candidateList>
      <explain/>
      <paraID>59F815CB</paraID>
      <start>71</start>
      <end>72</end>
      <status>ignored</status>
      <modifiedWord/>
      <trackRevisions>false</trackRevisions>
    </reviewItem>
    <reviewItem>
      <errorID>0a4af3b6-4199-46bc-b8ae-b916bd4d10ec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1D2CF19A</paraID>
      <start>0</start>
      <end>2</end>
      <status>ignored</status>
      <modifiedWord/>
      <trackRevisions>false</trackRevisions>
    </reviewItem>
    <reviewItem>
      <errorID>0b4d987a-f50e-4c0e-afe3-b5fdf6f7332a</errorID>
      <errorWord>法律、法规</errorWord>
      <group>L1_Word</group>
      <groupName>字词问题</groupName>
      <ability>L2_Typo</ability>
      <abilityName>字词错误</abilityName>
      <candidateList>
        <item>法律法规</item>
      </candidateList>
      <explain/>
      <paraID>2EC32EE6</paraID>
      <start>7</start>
      <end>12</end>
      <status>ignored</status>
      <modifiedWord/>
      <trackRevisions>false</trackRevisions>
    </reviewItem>
    <reviewItem>
      <errorID>edcc6475-0af6-494e-8863-bad1e48d70b4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1FE491CA</paraID>
      <start>0</start>
      <end>2</end>
      <status>ignored</status>
      <modifiedWord/>
      <trackRevisions>false</trackRevisions>
    </reviewItem>
    <reviewItem>
      <errorID>7c4560e0-109e-429a-9599-ad2f912e8f31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5F461BBE</paraID>
      <start>0</start>
      <end>2</end>
      <status>ignored</status>
      <modifiedWord/>
      <trackRevisions>false</trackRevisions>
    </reviewItem>
    <reviewItem>
      <errorID>9bd849b7-23f1-427c-98a6-4c5dfa3ea753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5100F303</paraID>
      <start>0</start>
      <end>2</end>
      <status>ignored</status>
      <modifiedWord/>
      <trackRevisions>false</trackRevisions>
    </reviewItem>
    <reviewItem>
      <errorID>825f77d6-018e-4a1a-8ea3-65fe116e0bce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29B75553</paraID>
      <start>0</start>
      <end>2</end>
      <status>ignored</status>
      <modifiedWord/>
      <trackRevisions>false</trackRevisions>
    </reviewItem>
    <reviewItem>
      <errorID>fc47543a-d15a-44c6-93c1-b20fb84c2958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D59E678</paraID>
      <start>0</start>
      <end>2</end>
      <status>ignored</status>
      <modifiedWord/>
      <trackRevisions>false</trackRevisions>
    </reviewItem>
    <reviewItem>
      <errorID>bc3d086c-8eb2-4449-b697-1972e3d414fd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619226A3</paraID>
      <start>38</start>
      <end>40</end>
      <status>modified</status>
      <modifiedWord>》《</modifiedWord>
      <trackRevisions>false</trackRevisions>
    </reviewItem>
    <reviewItem>
      <errorID>f7317b8c-ae41-4257-871a-d92d7d2865ae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5875EFA5</paraID>
      <start>0</start>
      <end>2</end>
      <status>ignored</status>
      <modifiedWord/>
      <trackRevisions>false</trackRevisions>
    </reviewItem>
    <reviewItem>
      <errorID>3e82cfac-bb8c-43c9-beec-c35dd08eabd7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3531FBD2</paraID>
      <start>0</start>
      <end>2</end>
      <status>ignored</status>
      <modifiedWord/>
      <trackRevisions>false</trackRevisions>
    </reviewItem>
    <reviewItem>
      <errorID>2f9a8970-fd62-4fa1-9c21-c389017b5e86</errorID>
      <errorWord>)</errorWord>
      <group>L1_Format</group>
      <groupName>格式问题</groupName>
      <ability>L2_HalfPunc</ability>
      <abilityName>全半角检查</abilityName>
      <candidateList>
        <item>）</item>
      </candidateList>
      <explain>文本全半角错误。</explain>
      <paraID>6ED7BF75</paraID>
      <start>94</start>
      <end>95</end>
      <status>ignored</status>
      <modifiedWord/>
      <trackRevisions>false</trackRevisions>
    </reviewItem>
    <reviewItem>
      <errorID>390eef4a-ee1c-4d93-831c-3534beefbf1b</errorID>
      <errorWord>)</errorWord>
      <group>L1_Format</group>
      <groupName>格式问题</groupName>
      <ability>L2_HalfPunc</ability>
      <abilityName>全半角检查</abilityName>
      <candidateList>
        <item>）</item>
      </candidateList>
      <explain>文本全半角错误。</explain>
      <paraID>6ED7BF75</paraID>
      <start>101</start>
      <end>102</end>
      <status>ignored</status>
      <modifiedWord/>
      <trackRevisions>false</trackRevisions>
    </reviewItem>
    <reviewItem>
      <errorID>eb78e95a-1579-48d5-8def-d8fc26c5de8a</errorID>
      <errorWord>-</errorWord>
      <group>L1_Format</group>
      <groupName>格式问题</groupName>
      <ability>L2_HalfPunc</ability>
      <abilityName>全半角检查</abilityName>
      <candidateList>
        <item>－</item>
      </candidateList>
      <explain>文本全半角错误。</explain>
      <paraID>6ED7BF75</paraID>
      <start>102</start>
      <end>103</end>
      <status>modified</status>
      <modifiedWord>－</modifiedWord>
      <trackRevisions>false</trackRevisions>
    </reviewItem>
    <reviewItem>
      <errorID>bfd63ca5-a40e-4792-b6c6-cb51f543245e</errorID>
      <errorWord>)</errorWord>
      <group>L1_Format</group>
      <groupName>格式问题</groupName>
      <ability>L2_HalfPunc</ability>
      <abilityName>全半角检查</abilityName>
      <candidateList>
        <item>）</item>
      </candidateList>
      <explain>文本全半角错误。</explain>
      <paraID>6ED7BF75</paraID>
      <start>118</start>
      <end>119</end>
      <status>ignored</status>
      <modifiedWord/>
      <trackRevisions>false</trackRevisions>
    </reviewItem>
    <reviewItem>
      <errorID>2c3bc070-1b58-4968-a0f7-e61e2149529a</errorID>
      <errorWord>)</errorWord>
      <group>L1_Format</group>
      <groupName>格式问题</groupName>
      <ability>L2_HalfPunc</ability>
      <abilityName>全半角检查</abilityName>
      <candidateList>
        <item>）</item>
      </candidateList>
      <explain>文本全半角错误。</explain>
      <paraID>6ED7BF75</paraID>
      <start>125</start>
      <end>126</end>
      <status>ignored</status>
      <modifiedWord/>
      <trackRevisions>false</trackRevisions>
    </reviewItem>
    <reviewItem>
      <errorID>8b3fba6c-ace5-4063-bce5-adaffa20bf7b</errorID>
      <errorWord>-</errorWord>
      <group>L1_Format</group>
      <groupName>格式问题</groupName>
      <ability>L2_HalfPunc</ability>
      <abilityName>全半角检查</abilityName>
      <candidateList>
        <item>－</item>
      </candidateList>
      <explain>文本全半角错误。</explain>
      <paraID>6ED7BF75</paraID>
      <start>126</start>
      <end>127</end>
      <status>modified</status>
      <modifiedWord>－</modifiedWord>
      <trackRevisions>false</trackRevisions>
    </reviewItem>
    <reviewItem>
      <errorID>6f0c09a3-f2b8-4ad4-b84c-f2ed3d14897a</errorID>
      <errorWord>)</errorWord>
      <group>L1_Format</group>
      <groupName>格式问题</groupName>
      <ability>L2_HalfPunc</ability>
      <abilityName>全半角检查</abilityName>
      <candidateList>
        <item>）</item>
      </candidateList>
      <explain>文本全半角错误。</explain>
      <paraID>6ED7BF75</paraID>
      <start>155</start>
      <end>156</end>
      <status>ignored</status>
      <modifiedWord/>
      <trackRevisions>false</trackRevisions>
    </reviewItem>
    <reviewItem>
      <errorID>55276d23-abc6-401b-a56c-bc523368fa5c</errorID>
      <errorWord>)</errorWord>
      <group>L1_Format</group>
      <groupName>格式问题</groupName>
      <ability>L2_HalfPunc</ability>
      <abilityName>全半角检查</abilityName>
      <candidateList>
        <item>）</item>
      </candidateList>
      <explain>文本全半角错误。</explain>
      <paraID>6ED7BF75</paraID>
      <start>164</start>
      <end>165</end>
      <status>ignored</status>
      <modifiedWord/>
      <trackRevisions>false</trackRevisions>
    </reviewItem>
    <reviewItem>
      <errorID>5a3d412f-6b97-4cf2-8fe3-4d4fb08d18f8</errorID>
      <errorWord>)</errorWord>
      <group>L1_Format</group>
      <groupName>格式问题</groupName>
      <ability>L2_HalfPunc</ability>
      <abilityName>全半角检查</abilityName>
      <candidateList>
        <item>）</item>
      </candidateList>
      <explain>文本全半角错误。</explain>
      <paraID>6ED7BF75</paraID>
      <start>171</start>
      <end>172</end>
      <status>ignored</status>
      <modifiedWord/>
      <trackRevisions>false</trackRevisions>
    </reviewItem>
    <reviewItem>
      <errorID>b72dc835-74d6-42f2-92f4-a2f48b522d34</errorID>
      <errorWord>)</errorWord>
      <group>L1_Format</group>
      <groupName>格式问题</groupName>
      <ability>L2_HalfPunc</ability>
      <abilityName>全半角检查</abilityName>
      <candidateList>
        <item>）</item>
      </candidateList>
      <explain>文本全半角错误。</explain>
      <paraID>364910A3</paraID>
      <start>137</start>
      <end>138</end>
      <status>ignored</status>
      <modifiedWord/>
      <trackRevisions>false</trackRevisions>
    </reviewItem>
    <reviewItem>
      <errorID>2284d95e-192b-44ca-b9c7-91b770feb641</errorID>
      <errorWord>)</errorWord>
      <group>L1_Format</group>
      <groupName>格式问题</groupName>
      <ability>L2_HalfPunc</ability>
      <abilityName>全半角检查</abilityName>
      <candidateList>
        <item>）</item>
      </candidateList>
      <explain>文本全半角错误。</explain>
      <paraID>364910A3</paraID>
      <start>144</start>
      <end>145</end>
      <status>ignored</status>
      <modifiedWord/>
      <trackRevisions>false</trackRevisions>
    </reviewItem>
    <reviewItem>
      <errorID>e6491c17-50bb-4ceb-a426-d549750d4e00</errorID>
      <errorWord>-</errorWord>
      <group>L1_Format</group>
      <groupName>格式问题</groupName>
      <ability>L2_HalfPunc</ability>
      <abilityName>全半角检查</abilityName>
      <candidateList>
        <item>－</item>
      </candidateList>
      <explain>文本全半角错误。</explain>
      <paraID>364910A3</paraID>
      <start>145</start>
      <end>146</end>
      <status>modified</status>
      <modifiedWord>－</modifiedWord>
      <trackRevisions>false</trackRevisions>
    </reviewItem>
    <reviewItem>
      <errorID>f8cf16aa-5afb-4500-897f-7ebdf17432e4</errorID>
      <errorWord>)</errorWord>
      <group>L1_Format</group>
      <groupName>格式问题</groupName>
      <ability>L2_HalfPunc</ability>
      <abilityName>全半角检查</abilityName>
      <candidateList>
        <item>）</item>
      </candidateList>
      <explain>文本全半角错误。</explain>
      <paraID>364910A3</paraID>
      <start>161</start>
      <end>162</end>
      <status>ignored</status>
      <modifiedWord/>
      <trackRevisions>false</trackRevisions>
    </reviewItem>
    <reviewItem>
      <errorID>a8f9a59c-91f0-423b-91cf-89a4391f21f2</errorID>
      <errorWord>)</errorWord>
      <group>L1_Format</group>
      <groupName>格式问题</groupName>
      <ability>L2_HalfPunc</ability>
      <abilityName>全半角检查</abilityName>
      <candidateList>
        <item>）</item>
      </candidateList>
      <explain>文本全半角错误。</explain>
      <paraID>364910A3</paraID>
      <start>168</start>
      <end>169</end>
      <status>ignored</status>
      <modifiedWord/>
      <trackRevisions>false</trackRevisions>
    </reviewItem>
    <reviewItem>
      <errorID>88bfd2ff-c6e7-490d-8b94-b0ade81ef54c</errorID>
      <errorWord>-</errorWord>
      <group>L1_Format</group>
      <groupName>格式问题</groupName>
      <ability>L2_HalfPunc</ability>
      <abilityName>全半角检查</abilityName>
      <candidateList>
        <item>－</item>
      </candidateList>
      <explain>文本全半角错误。</explain>
      <paraID>364910A3</paraID>
      <start>169</start>
      <end>170</end>
      <status>modified</status>
      <modifiedWord>－</modifiedWord>
      <trackRevisions>false</trackRevisions>
    </reviewItem>
    <reviewItem>
      <errorID>7dcdb830-16f0-489d-b2e1-e86f6a00f7d8</errorID>
      <errorWord>)</errorWord>
      <group>L1_Format</group>
      <groupName>格式问题</groupName>
      <ability>L2_HalfPunc</ability>
      <abilityName>全半角检查</abilityName>
      <candidateList>
        <item>）</item>
      </candidateList>
      <explain>文本全半角错误。</explain>
      <paraID>364910A3</paraID>
      <start>196</start>
      <end>197</end>
      <status>ignored</status>
      <modifiedWord/>
      <trackRevisions>false</trackRevisions>
    </reviewItem>
    <reviewItem>
      <errorID>fd8f784f-3580-4c7a-a830-541399f19545</errorID>
      <errorWord>)</errorWord>
      <group>L1_Format</group>
      <groupName>格式问题</groupName>
      <ability>L2_HalfPunc</ability>
      <abilityName>全半角检查</abilityName>
      <candidateList>
        <item>）</item>
      </candidateList>
      <explain>文本全半角错误。</explain>
      <paraID>364910A3</paraID>
      <start>205</start>
      <end>206</end>
      <status>ignored</status>
      <modifiedWord/>
      <trackRevisions>false</trackRevisions>
    </reviewItem>
    <reviewItem>
      <errorID>f64f349e-82f8-47a1-8b23-d8a0317b16fd</errorID>
      <errorWord>)</errorWord>
      <group>L1_Format</group>
      <groupName>格式问题</groupName>
      <ability>L2_HalfPunc</ability>
      <abilityName>全半角检查</abilityName>
      <candidateList>
        <item>）</item>
      </candidateList>
      <explain>文本全半角错误。</explain>
      <paraID>364910A3</paraID>
      <start>212</start>
      <end>213</end>
      <status>ignored</status>
      <modifiedWord/>
      <trackRevisions>false</trackRevisions>
    </reviewItem>
    <reviewItem>
      <errorID>2689318d-f337-4596-bf5c-2d5973344e9a</errorID>
      <errorWord>作</errorWord>
      <group>L1_Word</group>
      <groupName>字词问题</groupName>
      <ability>L2_Typo</ability>
      <abilityName>字词错误</abilityName>
      <candidateList>
        <item>做</item>
      </candidateList>
      <explain>存在发音相同字词的误用。</explain>
      <paraID> B8673A7</paraID>
      <start>75</start>
      <end>76</end>
      <status>ignored</status>
      <modifiedWord/>
      <trackRevisions>false</trackRevisions>
    </reviewItem>
    <reviewItem>
      <errorID>0a7deb59-4a48-461d-a3fc-2972fbecd45e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12243D72</paraID>
      <start>0</start>
      <end>2</end>
      <status>ignored</status>
      <modifiedWord/>
      <trackRevisions>false</trackRevisions>
    </reviewItem>
    <reviewItem>
      <errorID>890f0f31-65ea-4c4a-9238-45f01b92e49b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4B564F95</paraID>
      <start>0</start>
      <end>2</end>
      <status>ignored</status>
      <modifiedWord/>
      <trackRevisions>false</trackRevisions>
    </reviewItem>
    <reviewItem>
      <errorID>f1219b40-be51-4245-9807-06adda0d32d4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1B9B9235</paraID>
      <start>0</start>
      <end>2</end>
      <status>ignored</status>
      <modifiedWord/>
      <trackRevisions>false</trackRevisions>
    </reviewItem>
    <reviewItem>
      <errorID>b932a733-b201-4096-b9b9-0d3a5fe93e45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31EA0186</paraID>
      <start>0</start>
      <end>2</end>
      <status>ignored</status>
      <modifiedWord/>
      <trackRevisions>false</trackRevisions>
    </reviewItem>
    <reviewItem>
      <errorID>e3833ff1-0743-43b9-b990-acea345a52f3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37D9F825</paraID>
      <start>0</start>
      <end>2</end>
      <status>ignored</status>
      <modifiedWord/>
      <trackRevisions>false</trackRevisions>
    </reviewItem>
    <reviewItem>
      <errorID>9292b7e6-0e3d-4d4c-aff6-4b56647d0c62</errorID>
      <errorWord>&lt;</errorWord>
      <group>L1_Format</group>
      <groupName>格式问题</groupName>
      <ability>L2_HalfPunc</ability>
      <abilityName>全半角检查</abilityName>
      <candidateList>
        <item>〈</item>
      </candidateList>
      <explain>文本全半角错误。</explain>
      <paraID>37D9F825</paraID>
      <start>15</start>
      <end>16</end>
      <status>modified</status>
      <modifiedWord>〈</modifiedWord>
      <trackRevisions>false</trackRevisions>
    </reviewItem>
    <reviewItem>
      <errorID>49dd76d1-00fe-470c-a522-9fd4d5b63ec3</errorID>
      <errorWord>&gt;的通知》</errorWord>
      <group>L1_Punc</group>
      <groupName>标点问题</groupName>
      <ability>L2_Punc</ability>
      <abilityName>标点符号检查</abilityName>
      <candidateList>
        <item>〉的通知》</item>
      </candidateList>
      <explain/>
      <paraID>37D9F825</paraID>
      <start>35</start>
      <end>40</end>
      <status>modified</status>
      <modifiedWord>〉的通知》</modifiedWord>
      <trackRevisions>false</trackRevisions>
    </reviewItem>
    <reviewItem>
      <errorID>291b0514-7314-4055-908a-95a14ce09ac5</errorID>
      <errorWord>[2022]16号</errorWord>
      <group>L1_Knowledge</group>
      <groupName>知识性问题</groupName>
      <ability>L2_Knowledge</ability>
      <abilityName>其他知识</abilityName>
      <candidateList>
        <item>〔2022〕16号</item>
      </candidateList>
      <explain>发文字号格式错误。</explain>
      <paraID>37D9F825</paraID>
      <start>44</start>
      <end>53</end>
      <status>modified</status>
      <modifiedWord>〔2022〕16号</modifiedWord>
      <trackRevisions>false</trackRevisions>
    </reviewItem>
    <reviewItem>
      <errorID>ccb69718-67a6-439a-a6cd-a4e36067093e</errorID>
      <errorWord>&lt;</errorWord>
      <group>L1_Format</group>
      <groupName>格式问题</groupName>
      <ability>L2_HalfPunc</ability>
      <abilityName>全半角检查</abilityName>
      <candidateList>
        <item>〈</item>
      </candidateList>
      <explain>文本全半角错误。</explain>
      <paraID>5F57C302</paraID>
      <start>10</start>
      <end>11</end>
      <status>modified</status>
      <modifiedWord>〈</modifiedWord>
      <trackRevisions>false</trackRevisions>
    </reviewItem>
    <reviewItem>
      <errorID>a68ea58f-e875-4bf0-af67-5decaa56020f</errorID>
      <errorWord>&gt;的通知》</errorWord>
      <group>L1_Punc</group>
      <groupName>标点问题</groupName>
      <ability>L2_Punc</ability>
      <abilityName>标点符号检查</abilityName>
      <candidateList>
        <item>〉的通知》</item>
      </candidateList>
      <explain/>
      <paraID>5F57C302</paraID>
      <start>30</start>
      <end>35</end>
      <status>modified</status>
      <modifiedWord>〉的通知》</modifiedWord>
      <trackRevisions>false</trackRevisions>
    </reviewItem>
    <reviewItem>
      <errorID>12f20048-5ba3-4aa2-886e-9375033ee016</errorID>
      <errorWord>[2022]16号</errorWord>
      <group>L1_Knowledge</group>
      <groupName>知识性问题</groupName>
      <ability>L2_Knowledge</ability>
      <abilityName>其他知识</abilityName>
      <candidateList>
        <item>〔2022〕16号</item>
      </candidateList>
      <explain>发文字号格式错误。</explain>
      <paraID>5F57C302</paraID>
      <start>39</start>
      <end>48</end>
      <status>modified</status>
      <modifiedWord>〔2022〕16号</modifiedWord>
      <trackRevisions>false</trackRevisions>
    </reviewItem>
    <reviewItem>
      <errorID>4bc31930-6ab6-478b-a883-9c2a5fd9bffc</errorID>
      <errorWord>&lt;</errorWord>
      <group>L1_Format</group>
      <groupName>格式问题</groupName>
      <ability>L2_HalfPunc</ability>
      <abilityName>全半角检查</abilityName>
      <candidateList>
        <item>〈</item>
      </candidateList>
      <explain>文本全半角错误。</explain>
      <paraID>1AC0EBC9</paraID>
      <start>25</start>
      <end>26</end>
      <status>modified</status>
      <modifiedWord>〈</modifiedWord>
      <trackRevisions>false</trackRevisions>
    </reviewItem>
    <reviewItem>
      <errorID>f2947620-bb60-404b-9305-85a1b3f5f4c9</errorID>
      <errorWord>&gt;的通知》</errorWord>
      <group>L1_Punc</group>
      <groupName>标点问题</groupName>
      <ability>L2_Punc</ability>
      <abilityName>标点符号检查</abilityName>
      <candidateList>
        <item>〉的通知》</item>
      </candidateList>
      <explain/>
      <paraID>1AC0EBC9</paraID>
      <start>45</start>
      <end>50</end>
      <status>modified</status>
      <modifiedWord>〉的通知》</modifiedWord>
      <trackRevisions>false</trackRevisions>
    </reviewItem>
    <reviewItem>
      <errorID>28080f3e-4182-43e1-8c4e-1b0e6dc5a76e</errorID>
      <errorWord>[2022]16号</errorWord>
      <group>L1_Knowledge</group>
      <groupName>知识性问题</groupName>
      <ability>L2_Knowledge</ability>
      <abilityName>其他知识</abilityName>
      <candidateList>
        <item>〔2022〕16号</item>
      </candidateList>
      <explain>发文字号格式错误。</explain>
      <paraID>1AC0EBC9</paraID>
      <start>54</start>
      <end>63</end>
      <status>modified</status>
      <modifiedWord>〔2022〕16号</modifiedWord>
      <trackRevisions>false</trackRevisions>
    </reviewItem>
    <reviewItem>
      <errorID>0be0c526-0912-4dc9-a170-5ebd7cad1554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20111C43</paraID>
      <start>0</start>
      <end>2</end>
      <status>ignored</status>
      <modifiedWord/>
      <trackRevisions>false</trackRevisions>
    </reviewItem>
    <reviewItem>
      <errorID>2a01900a-14bc-4927-be77-aaf22a8f9d41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7A3EDF91</paraID>
      <start>0</start>
      <end>2</end>
      <status>ignored</status>
      <modifiedWord/>
      <trackRevisions>false</trackRevisions>
    </reviewItem>
    <reviewItem>
      <errorID>7926939c-2f9a-4e5f-9fb6-d1d735335863</errorID>
      <errorWord>【2019】10号</errorWord>
      <group>L1_Knowledge</group>
      <groupName>知识性问题</groupName>
      <ability>L2_Knowledge</ability>
      <abilityName>其他知识</abilityName>
      <candidateList>
        <item>〔2019〕10号</item>
      </candidateList>
      <explain>发文字号格式错误。</explain>
      <paraID>7A3EDF91</paraID>
      <start>12</start>
      <end>21</end>
      <status>modified</status>
      <modifiedWord>〔2019〕10号</modifiedWord>
      <trackRevisions>false</trackRevisions>
    </reviewItem>
    <reviewItem>
      <errorID>93f58bd4-4abc-405e-b5ca-01d27d045aa8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63F219D1</paraID>
      <start>0</start>
      <end>2</end>
      <status>ignored</status>
      <modifiedWord/>
      <trackRevisions>false</trackRevisions>
    </reviewItem>
    <reviewItem>
      <errorID>f443e357-79a1-49f9-abac-598ba1f9e28e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1F10E2CE</paraID>
      <start>0</start>
      <end>2</end>
      <status>ignored</status>
      <modifiedWord/>
      <trackRevisions>false</trackRevisions>
    </reviewItem>
    <reviewItem>
      <errorID>6db5be9b-9ec3-46e8-821b-4aa033da1b0e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1F10E2CE</paraID>
      <start>17</start>
      <end>19</end>
      <status>modified</status>
      <modifiedWord>》《</modifiedWord>
      <trackRevisions>false</trackRevisions>
    </reviewItem>
    <reviewItem>
      <errorID>6be732b8-7ae4-4b0c-aff2-0b995c7d0954</errorID>
      <errorWord>《政府采购法》</errorWord>
      <group>L1_Word</group>
      <groupName>字词问题</groupName>
      <ability>L2_Typo</ability>
      <abilityName>字词错误</abilityName>
      <candidateList>
        <item>《中华人民共和国政府采购法》</item>
      </candidateList>
      <explain/>
      <paraID>1F10E2CE</paraID>
      <start>50</start>
      <end>64</end>
      <status>modified</status>
      <modifiedWord>《中华人民共和国政府采购法》</modifiedWord>
      <trackRevisions>false</trackRevisions>
    </reviewItem>
    <reviewItem>
      <errorID>2cb7b694-3a16-497b-9bd7-373744860bd7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3E631894</paraID>
      <start>0</start>
      <end>2</end>
      <status>ignored</status>
      <modifiedWord/>
      <trackRevisions>false</trackRevisions>
    </reviewItem>
    <reviewItem>
      <errorID>1b062a59-064e-4cfb-b315-3416a2acdab9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11298528</paraID>
      <start>0</start>
      <end>2</end>
      <status>ignored</status>
      <modifiedWord/>
      <trackRevisions>false</trackRevisions>
    </reviewItem>
    <reviewItem>
      <errorID>5beb5a8b-bbe4-49bd-81df-0c7cc4c541c1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67B3726F</paraID>
      <start>0</start>
      <end>2</end>
      <status>ignored</status>
      <modifiedWord/>
      <trackRevisions>false</trackRevisions>
    </reviewItem>
    <reviewItem>
      <errorID>e7bb636f-253f-44a2-9219-aa1b2f95352a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46916151</paraID>
      <start>0</start>
      <end>2</end>
      <status>ignored</status>
      <modifiedWord/>
      <trackRevisions>false</trackRevisions>
    </reviewItem>
    <reviewItem>
      <errorID>1da2e910-e550-4c1f-9931-b06f6aeec96f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355488E5</paraID>
      <start>0</start>
      <end>2</end>
      <status>ignored</status>
      <modifiedWord/>
      <trackRevisions>false</trackRevisions>
    </reviewItem>
    <reviewItem>
      <errorID>d8957d5f-87f0-488c-a98f-92e34c2197b0</errorID>
      <errorWord>(</errorWord>
      <group>L1_Format</group>
      <groupName>格式问题</groupName>
      <ability>L2_HalfPunc</ability>
      <abilityName>全半角检查</abilityName>
      <candidateList>
        <item>（</item>
      </candidateList>
      <explain>文本全半角错误。</explain>
      <paraID>1D774BBD</paraID>
      <start>10</start>
      <end>11</end>
      <status>modified</status>
      <modifiedWord>（</modifiedWord>
      <trackRevisions>false</trackRevisions>
    </reviewItem>
    <reviewItem>
      <errorID>9b7db088-58fe-46be-b6e5-3cdf1ed1c070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2CA4058A</paraID>
      <start>0</start>
      <end>2</end>
      <status>ignored</status>
      <modifiedWord/>
      <trackRevisions>false</trackRevisions>
    </reviewItem>
    <reviewItem>
      <errorID>fcbab3ea-69f6-4a5a-b0cf-c18c517797f2</errorID>
      <errorWord>，</errorWord>
      <group>L1_Word</group>
      <groupName>字词问题</groupName>
      <ability>L2_Typo</ability>
      <abilityName>字词错误</abilityName>
      <candidateList>
        <item>，方</item>
      </candidateList>
      <explain/>
      <paraID>2CA4058A</paraID>
      <start>106</start>
      <end>108</end>
      <status>modified</status>
      <modifiedWord>，方</modifiedWord>
      <trackRevisions>false</trackRevisions>
    </reviewItem>
    <reviewItem>
      <errorID>3f0b80f1-bba3-40cc-b466-3de58c9aec61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51239AC9</paraID>
      <start>0</start>
      <end>2</end>
      <status>ignored</status>
      <modifiedWord/>
      <trackRevisions>false</trackRevisions>
    </reviewItem>
    <reviewItem>
      <errorID>c0a0f0c9-e3a5-4e0f-a8f6-8d395a3585df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7DF5780C</paraID>
      <start>0</start>
      <end>2</end>
      <status>ignored</status>
      <modifiedWord/>
      <trackRevisions>false</trackRevisions>
    </reviewItem>
    <reviewItem>
      <errorID>3cf70296-cf44-47c1-8331-6e35158da2e9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1ED6FB94</paraID>
      <start>0</start>
      <end>2</end>
      <status>ignored</status>
      <modifiedWord/>
      <trackRevisions>false</trackRevisions>
    </reviewItem>
    <reviewItem>
      <errorID>d01f8c96-5b13-488f-8f89-5dfb341ea8bd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4A91ECB5</paraID>
      <start>0</start>
      <end>2</end>
      <status>ignored</status>
      <modifiedWord/>
      <trackRevisions>false</trackRevisions>
    </reviewItem>
    <reviewItem>
      <errorID>b408ff7e-6a29-486e-a882-0a39b3f0e1d4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4FD3657C</paraID>
      <start>0</start>
      <end>2</end>
      <status>ignored</status>
      <modifiedWord/>
      <trackRevisions>false</trackRevisions>
    </reviewItem>
    <reviewItem>
      <errorID>6bd3a55e-0760-4010-91a4-47659d9d53af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60D0BD5E</paraID>
      <start>0</start>
      <end>2</end>
      <status>ignored</status>
      <modifiedWord/>
      <trackRevisions>false</trackRevisions>
    </reviewItem>
    <reviewItem>
      <errorID>b4ecac65-cdae-4740-8bd8-320ba5412682</errorID>
      <errorWord>详实</errorWord>
      <group>L1_Word</group>
      <groupName>字词问题</groupName>
      <ability>L2_Typo</ability>
      <abilityName>字词错误</abilityName>
      <candidateList>
        <item>翔实</item>
      </candidateList>
      <explain>存在发音相同字词的误用。</explain>
      <paraID>60D0BD5E</paraID>
      <start>24</start>
      <end>26</end>
      <status>ignored</status>
      <modifiedWord/>
      <trackRevisions>false</trackRevisions>
    </reviewItem>
    <reviewItem>
      <errorID>b33418dd-8388-4feb-b64d-340ab0774148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5E518985</paraID>
      <start>0</start>
      <end>2</end>
      <status>ignored</status>
      <modifiedWord/>
      <trackRevisions>false</trackRevisions>
    </reviewItem>
    <reviewItem>
      <errorID>d552e8ab-ad57-4e41-9539-5531f247bd59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7F765AF1</paraID>
      <start>0</start>
      <end>2</end>
      <status>ignored</status>
      <modifiedWord/>
      <trackRevisions>false</trackRevisions>
    </reviewItem>
    <reviewItem>
      <errorID>f71910a7-062b-4cf2-9ca1-6070640f096e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2A426060</paraID>
      <start>0</start>
      <end>2</end>
      <status>ignored</status>
      <modifiedWord/>
      <trackRevisions>false</trackRevisions>
    </reviewItem>
    <reviewItem>
      <errorID>1a848ec9-0650-4a4d-b8d4-e78d6fb91e42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18BB76FC</paraID>
      <start>0</start>
      <end>2</end>
      <status>ignored</status>
      <modifiedWord/>
      <trackRevisions>false</trackRevisions>
    </reviewItem>
    <reviewItem>
      <errorID>48aa5efb-9529-40ee-a4e9-b6257372b471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57D07A62</paraID>
      <start>0</start>
      <end>2</end>
      <status>ignored</status>
      <modifiedWord/>
      <trackRevisions>false</trackRevisions>
    </reviewItem>
    <reviewItem>
      <errorID>0fd5eb6e-ebb1-4f2e-8f4b-53f76a927c41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CA34C37</paraID>
      <start>0</start>
      <end>2</end>
      <status>ignored</status>
      <modifiedWord/>
      <trackRevisions>false</trackRevisions>
    </reviewItem>
    <reviewItem>
      <errorID>8ba17e3a-115b-405d-b0a2-626eb2bf5a37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41CA918A</paraID>
      <start>0</start>
      <end>2</end>
      <status>ignored</status>
      <modifiedWord/>
      <trackRevisions>false</trackRevisions>
    </reviewItem>
    <reviewItem>
      <errorID>2365fb56-f5a8-4c6f-962e-5bac73e1b6ca</errorID>
      <errorWord>：</errorWord>
      <group>L1_Format</group>
      <groupName>格式问题</groupName>
      <ability>L2_HalfPunc</ability>
      <abilityName>全半角检查</abilityName>
      <candidateList>
        <item>:</item>
      </candidateList>
      <explain>文本全半角错误。</explain>
      <paraID>656401F5</paraID>
      <start>65</start>
      <end>66</end>
      <status>modified</status>
      <modifiedWord>:</modifiedWord>
      <trackRevisions>false</trackRevisions>
    </reviewItem>
    <reviewItem>
      <errorID>2a758a53-2361-4597-8adf-ab4ea50cc0da</errorID>
      <errorWord>签定合同</errorWord>
      <group>L1_Word</group>
      <groupName>字词问题</groupName>
      <ability>L2_Typo</ability>
      <abilityName>字词错误</abilityName>
      <candidateList>
        <item>签订合同</item>
      </candidateList>
      <explain/>
      <paraID>66B842EC</paraID>
      <start>14</start>
      <end>18</end>
      <status>modified</status>
      <modifiedWord>签订合同</modifiedWord>
      <trackRevisions>false</trackRevisions>
    </reviewItem>
    <reviewItem>
      <errorID>08b4bf53-700b-4806-8c7a-8efe1947e25c</errorID>
      <errorWord>地方法规</errorWord>
      <group>L1_Political</group>
      <groupName>政治性问题</groupName>
      <ability>L2_Unpolitical</ability>
      <abilityName>政治敏感错误</abilityName>
      <candidateList>
        <item>地方性法规</item>
      </candidateList>
      <explain/>
      <paraID>5D1BFF8E</paraID>
      <start>38</start>
      <end>42</end>
      <status>ignored</status>
      <modifiedWord/>
      <trackRevisions>false</trackRevisions>
    </reviewItem>
    <reviewItem>
      <errorID>a1dc8b71-a06b-40e9-8d2f-1e63b6ebaa91</errorID>
      <errorWord>上签字并盖单位</errorWord>
      <group>L1_Word</group>
      <groupName>字词问题</groupName>
      <ability>L2_Typo</ability>
      <abilityName>字词错误</abilityName>
      <candidateList>
        <item>上签字并加盖单位</item>
      </candidateList>
      <explain/>
      <paraID>7FDBE944</paraID>
      <start>68</start>
      <end>75</end>
      <status>ignored</status>
      <modifiedWord/>
      <trackRevisions>false</trackRevisions>
    </reviewItem>
    <reviewItem>
      <errorID>a41764ce-9473-4afc-a4ab-1360449e6b82</errorID>
      <errorWord>权力</errorWord>
      <group>L1_Word</group>
      <groupName>字词问题</groupName>
      <ability>L2_Typo</ability>
      <abilityName>字词错误</abilityName>
      <candidateList>
        <item>权利</item>
      </candidateList>
      <explain/>
      <paraID> 2C9705F</paraID>
      <start>22</start>
      <end>24</end>
      <status>ignored</status>
      <modifiedWord/>
      <trackRevisions>false</trackRevisions>
    </reviewItem>
    <reviewItem>
      <errorID>9c6acf74-f6fe-4606-a390-09cf1d5a51ae</errorID>
      <errorWord>获</errorWord>
      <group>L1_Word</group>
      <groupName>字词问题</groupName>
      <ability>L2_Typo</ability>
      <abilityName>字词错误</abilityName>
      <candidateList>
        <item>获得</item>
      </candidateList>
      <explain>〈动〉取得；得到（多用于抽象事物）：～好评｜～宝贵的经验｜～显著的成绩。</explain>
      <paraID>4484957B</paraID>
      <start>56</start>
      <end>57</end>
      <status>ignored</status>
      <modifiedWord/>
      <trackRevisions>false</trackRevisions>
    </reviewItem>
    <reviewItem>
      <errorID>832165bc-15c9-4779-9bdb-918cac379bd6</errorID>
      <errorWord>和</errorWord>
      <group>L1_Word</group>
      <groupName>字词问题</groupName>
      <ability>L2_Typo</ability>
      <abilityName>字词错误</abilityName>
      <candidateList>
        <item>和其</item>
      </candidateList>
      <explain/>
      <paraID>6C257786</paraID>
      <start>55</start>
      <end>56</end>
      <status>ignored</status>
      <modifiedWord/>
      <trackRevisions>false</trackRevisions>
    </reviewItem>
    <reviewItem>
      <errorID>aead137a-56b4-4ee0-badf-77c43a9b3ecc</errorID>
      <errorWord>运入</errorWord>
      <group>L1_Word</group>
      <groupName>字词问题</groupName>
      <ability>L2_Typo</ability>
      <abilityName>字词错误</abilityName>
      <candidateList>
        <item>进入</item>
      </candidateList>
      <explain>〈动〉支进到某个范围或某个时期里：～学校｜～新阶段◇～角色。</explain>
      <paraID>291EAB33</paraID>
      <start>5</start>
      <end>7</end>
      <status>ignored</status>
      <modifiedWord/>
      <trackRevisions>false</trackRevisions>
    </reviewItem>
    <reviewItem>
      <errorID>ca861cb5-1744-4abc-b47f-311d24283cf2</errorID>
      <errorWord>运入</errorWord>
      <group>L1_Word</group>
      <groupName>字词问题</groupName>
      <ability>L2_Typo</ability>
      <abilityName>字词错误</abilityName>
      <candidateList>
        <item>进入</item>
      </candidateList>
      <explain>〈动〉支进到某个范围或某个时期里：～学校｜～新阶段◇～角色。</explain>
      <paraID> A981836</paraID>
      <start>11</start>
      <end>13</end>
      <status>ignored</status>
      <modifiedWord/>
      <trackRevisions>false</trackRevisions>
    </reviewItem>
    <reviewItem>
      <errorID>15f2f050-96d7-4d9c-986e-a416b4b939aa</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6A78B046</paraID>
      <start>29</start>
      <end>31</end>
      <status>ignored</status>
      <modifiedWord/>
      <trackRevisions>false</trackRevisions>
    </reviewItem>
    <reviewItem>
      <errorID>077b0279-723e-4505-b803-f1ffa8e90361</errorID>
      <errorWord>运入</errorWord>
      <group>L1_Word</group>
      <groupName>字词问题</groupName>
      <ability>L2_Typo</ability>
      <abilityName>字词错误</abilityName>
      <candidateList>
        <item>进入</item>
      </candidateList>
      <explain>〈动〉支进到某个范围或某个时期里：～学校｜～新阶段◇～角色。</explain>
      <paraID>40B78F03</paraID>
      <start>14</start>
      <end>16</end>
      <status>ignored</status>
      <modifiedWord/>
      <trackRevisions>false</trackRevisions>
    </reviewItem>
    <reviewItem>
      <errorID>c5109054-b2bf-4792-94c7-e6471d90c973</errorID>
      <errorWord>场</errorWord>
      <group>L1_Word</group>
      <groupName>字词问题</groupName>
      <ability>L2_Typo</ability>
      <abilityName>字词错误</abilityName>
      <candidateList>
        <item>场地</item>
      </candidateList>
      <explain/>
      <paraID>40B78F03</paraID>
      <start>18</start>
      <end>19</end>
      <status>ignored</status>
      <modifiedWord/>
      <trackRevisions>false</trackRevisions>
    </reviewItem>
    <reviewItem>
      <errorID>e7be63db-4b86-48a1-b787-df5eb9f8a490</errorID>
      <errorWord>涵义</errorWord>
      <group>L1_Word</group>
      <groupName>字词问题</groupName>
      <ability>L2_Alias</ability>
      <abilityName>也作/曾用词</abilityName>
      <candidateList>
        <item>含义</item>
      </candidateList>
      <explain>词汇[涵义]为不规范表述或旧称，其规范书面表述为[含义]。</explain>
      <paraID>4B760D0E</paraID>
      <start>31</start>
      <end>33</end>
      <status>ignored</status>
      <modifiedWord/>
      <trackRevisions>false</trackRevisions>
    </reviewItem>
    <reviewItem>
      <errorID>3852c944-cabf-4dd7-af3d-2ece205c6461</errorID>
      <errorWord>涵义</errorWord>
      <group>L1_Word</group>
      <groupName>字词问题</groupName>
      <ability>L2_Alias</ability>
      <abilityName>也作/曾用词</abilityName>
      <candidateList>
        <item>含义</item>
      </candidateList>
      <explain>词汇[涵义]为不规范表述或旧称，其规范书面表述为[含义]。</explain>
      <paraID>4B760D0E</paraID>
      <start>77</start>
      <end>79</end>
      <status>ignored</status>
      <modifiedWord/>
      <trackRevisions>false</trackRevisions>
    </reviewItem>
    <reviewItem>
      <errorID>3fc89f8e-84b3-4b17-b49f-ab84891d1eaf</errorID>
      <errorWord>共同协商</errorWord>
      <group>L1_Grammar</group>
      <groupName>语法问题</groupName>
      <ability>L2_Grammar</ability>
      <abilityName>语法错误</abilityName>
      <candidateList>
        <item>协商</item>
      </candidateList>
      <explain/>
      <paraID>62AB182B</paraID>
      <start>47</start>
      <end>51</end>
      <status>ignored</status>
      <modifiedWord/>
      <trackRevisions>false</trackRevisions>
    </reviewItem>
    <reviewItem>
      <errorID>4a904713-31f8-4dda-9eb8-5e08c5cd2b6b</errorID>
      <errorWord>作</errorWord>
      <group>L1_Word</group>
      <groupName>字词问题</groupName>
      <ability>L2_Typo</ability>
      <abilityName>字词错误</abilityName>
      <candidateList>
        <item>做</item>
      </candidateList>
      <explain>存在发音相同字词的误用。</explain>
      <paraID>2DB38DCA</paraID>
      <start>47</start>
      <end>48</end>
      <status>ignored</status>
      <modifiedWord/>
      <trackRevisions>false</trackRevisions>
    </reviewItem>
    <reviewItem>
      <errorID>440c1ad6-10a9-40d3-b13b-8fc095e2e64b</errorID>
      <errorWord>察看</errorWord>
      <group>L1_Word</group>
      <groupName>字词问题</groupName>
      <ability>L2_Typo</ability>
      <abilityName>字词错误</abilityName>
      <candidateList>
        <item>查看</item>
      </candidateList>
      <explain>〈动〉检查、观察（事物的情况）：～灾情｜亲自到现场～。</explain>
      <paraID>5C2235E5</paraID>
      <start>86</start>
      <end>88</end>
      <status>ignored</status>
      <modifiedWord/>
      <trackRevisions>false</trackRevisions>
    </reviewItem>
    <reviewItem>
      <errorID>f15770e8-6035-4f77-9642-3e734e2d9d4d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73D4DA2</paraID>
      <start>15</start>
      <end>16</end>
      <status>ignored</status>
      <modifiedWord/>
      <trackRevisions>false</trackRevisions>
    </reviewItem>
    <reviewItem>
      <errorID>6aae84da-8e39-406c-8124-f30a9afb9301</errorID>
      <errorWord>(</errorWord>
      <group>L1_Format</group>
      <groupName>格式问题</groupName>
      <ability>L2_HalfPunc</ability>
      <abilityName>全半角检查</abilityName>
      <candidateList>
        <item>（</item>
      </candidateList>
      <explain>文本全半角错误。</explain>
      <paraID>42D6EFDD</paraID>
      <start>31</start>
      <end>32</end>
      <status>ignored</status>
      <modifiedWord/>
      <trackRevisions>false</trackRevisions>
    </reviewItem>
    <reviewItem>
      <errorID>2d4d4969-4348-467f-80c7-2c29bc751174</errorID>
      <errorWord>)</errorWord>
      <group>L1_Format</group>
      <groupName>格式问题</groupName>
      <ability>L2_HalfPunc</ability>
      <abilityName>全半角检查</abilityName>
      <candidateList>
        <item>）</item>
      </candidateList>
      <explain>文本全半角错误。</explain>
      <paraID>42D6EFDD</paraID>
      <start>40</start>
      <end>41</end>
      <status>ignored</status>
      <modifiedWord/>
      <trackRevisions>false</trackRevisions>
    </reviewItem>
    <reviewItem>
      <errorID>e32fbae3-bd48-4a4f-ae76-dd292055b5d5</errorID>
      <errorWord>数</errorWord>
      <group>L1_Word</group>
      <groupName>字词问题</groupName>
      <ability>L2_Typo</ability>
      <abilityName>字词错误</abilityName>
      <candidateList>
        <item>数量</item>
      </candidateList>
      <explain/>
      <paraID>63797943</paraID>
      <start>130</start>
      <end>131</end>
      <status>ignored</status>
      <modifiedWord/>
      <trackRevisions>false</trackRevisions>
    </reviewItem>
    <reviewItem>
      <errorID>d99fbafe-c247-4626-b728-538811f156c0</errorID>
      <errorWord>４</errorWord>
      <group>L1_Format</group>
      <groupName>格式问题</groupName>
      <ability>L2_HalfPunc</ability>
      <abilityName>全半角检查</abilityName>
      <candidateList>
        <item>4</item>
      </candidateList>
      <explain>文本全半角错误。</explain>
      <paraID>1F91F8D8</paraID>
      <start>27</start>
      <end>28</end>
      <status>modified</status>
      <modifiedWord>4</modifiedWord>
      <trackRevisions>false</trackRevisions>
    </reviewItem>
    <reviewItem>
      <errorID>1c0e4367-3fe0-438e-b98a-352c7680e6ab</errorID>
      <errorWord>４</errorWord>
      <group>L1_Format</group>
      <groupName>格式问题</groupName>
      <ability>L2_HalfPunc</ability>
      <abilityName>全半角检查</abilityName>
      <candidateList>
        <item>4</item>
      </candidateList>
      <explain>文本全半角错误。</explain>
      <paraID>7A5E83CD</paraID>
      <start>29</start>
      <end>30</end>
      <status>modified</status>
      <modifiedWord>4</modifiedWord>
      <trackRevisions>false</trackRevisions>
    </reviewItem>
    <reviewItem>
      <errorID>d776ae67-6dc4-481d-a258-3dc79853543d</errorID>
      <errorWord>接受</errorWord>
      <group>L1_Word</group>
      <groupName>字词问题</groupName>
      <ability>L2_Typo</ability>
      <abilityName>字词错误</abilityName>
      <candidateList>
        <item>接收</item>
      </candidateList>
      <explain>存在发音相同字词的误用。</explain>
      <paraID> 2D16D71</paraID>
      <start>16</start>
      <end>18</end>
      <status>ignored</status>
      <modifiedWord/>
      <trackRevisions>false</trackRevisions>
    </reviewItem>
    <reviewItem>
      <errorID>343de81f-7465-42ac-8c5b-e764fb17e6a7</errorID>
      <errorWord>缓发</errorWord>
      <group>L1_Word</group>
      <groupName>字词问题</groupName>
      <ability>L2_Typo</ability>
      <abilityName>字词错误</abilityName>
      <candidateList>
        <item>换发</item>
      </candidateList>
      <explain/>
      <paraID> 2D16D71</paraID>
      <start>98</start>
      <end>100</end>
      <status>ignored</status>
      <modifiedWord/>
      <trackRevisions>false</trackRevisions>
    </reviewItem>
    <reviewItem>
      <errorID>25182156-32ec-411e-b567-0397506bacbb</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479A84FA</paraID>
      <start>56</start>
      <end>57</end>
      <status>ignored</status>
      <modifiedWord/>
      <trackRevisions>false</trackRevisions>
    </reviewItem>
    <reviewItem>
      <errorID>01db5aad-5da6-4c7b-b599-8a7a6a235d80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479A84FA</paraID>
      <start>91</start>
      <end>92</end>
      <status>ignored</status>
      <modifiedWord/>
      <trackRevisions>false</trackRevisions>
    </reviewItem>
    <reviewItem>
      <errorID>fce88276-8b3b-4bc0-8d3c-978783597394</errorID>
      <errorWord>电由</errorWord>
      <group>L1_Word</group>
      <groupName>字词问题</groupName>
      <ability>L2_Typo</ability>
      <abilityName>字词错误</abilityName>
      <candidateList>
        <item>电</item>
      </candidateList>
      <explain/>
      <paraID>24A4446C</paraID>
      <start>9</start>
      <end>10</end>
      <status>modified</status>
      <modifiedWord>电</modifiedWord>
      <trackRevisions>false</trackRevisions>
    </reviewItem>
    <reviewItem>
      <errorID>22223efc-9bb5-42ed-bfd0-befe9d43b501</errorID>
      <errorWord>重大的</errorWord>
      <group>L1_Word</group>
      <groupName>字词问题</groupName>
      <ability>L2_Typo</ability>
      <abilityName>字词错误</abilityName>
      <candidateList>
        <item>重大</item>
      </candidateList>
      <explain/>
      <paraID>236EF940</paraID>
      <start>3</start>
      <end>6</end>
      <status>ignored</status>
      <modifiedWord/>
      <trackRevisions>false</trackRevisions>
    </reviewItem>
    <reviewItem>
      <errorID>4e1bd988-9521-4dcc-a679-7290e7d78412</errorID>
      <errorWord>变动的</errorWord>
      <group>L1_Word</group>
      <groupName>字词问题</groupName>
      <ability>L2_Typo</ability>
      <abilityName>字词错误</abilityName>
      <candidateList>
        <item>变动</item>
      </candidateList>
      <explain/>
      <paraID>11463E5E</paraID>
      <start>18</start>
      <end>21</end>
      <status>ignored</status>
      <modifiedWord/>
      <trackRevisions>false</trackRevisions>
    </reviewItem>
    <reviewItem>
      <errorID>96969a61-2db3-4cef-99c1-85ded3059a9b</errorID>
      <errorWord>其它</errorWord>
      <group>L1_Word</group>
      <groupName>字词问题</groupName>
      <ability>L2_Alias</ability>
      <abilityName>也作/曾用词</abilityName>
      <candidateList>
        <item>其他</item>
      </candidateList>
      <explain>词汇[其它]为不规范表述或旧称，其规范书面表述为[其他]。</explain>
      <paraID>4CE00BF1</paraID>
      <start>24</start>
      <end>26</end>
      <status>ignored</status>
      <modifiedWord/>
      <trackRevisions>false</trackRevisions>
    </reviewItem>
    <reviewItem>
      <errorID>b2ff6f64-bb5d-4c1d-87e9-57250c62cb84</errorID>
      <errorWord>其它</errorWord>
      <group>L1_Word</group>
      <groupName>字词问题</groupName>
      <ability>L2_Alias</ability>
      <abilityName>也作/曾用词</abilityName>
      <candidateList>
        <item>其他</item>
      </candidateList>
      <explain>词汇[其它]为不规范表述或旧称，其规范书面表述为[其他]。</explain>
      <paraID>49D25A12</paraID>
      <start>4</start>
      <end>6</end>
      <status>ignored</status>
      <modifiedWord/>
      <trackRevisions>false</trackRevisions>
    </reviewItem>
    <reviewItem>
      <errorID>2d84f4df-babd-47d5-a2b8-b3b9be586875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7E7AFB96</paraID>
      <start>55</start>
      <end>57</end>
      <status>modified</status>
      <modifiedWord>》《</modifiedWord>
      <trackRevisions>false</trackRevisions>
    </reviewItem>
    <reviewItem>
      <errorID>c4238d5c-5cc5-4c08-aa9c-c60f143c717f</errorID>
      <errorWord>（2022）7号</errorWord>
      <group>L1_Knowledge</group>
      <groupName>知识性问题</groupName>
      <ability>L2_Knowledge</ability>
      <abilityName>其他知识</abilityName>
      <candidateList>
        <item>〔2022〕7号</item>
      </candidateList>
      <explain>发文字号格式错误。</explain>
      <paraID>7E7AFB96</paraID>
      <start>61</start>
      <end>69</end>
      <status>modified</status>
      <modifiedWord>〔2022〕7号</modifiedWord>
      <trackRevisions>false</trackRevisions>
    </reviewItem>
    <reviewItem>
      <errorID>af0b7e4f-ddfd-430c-80a6-96a16520da19</errorID>
      <errorWord>&lt;</errorWord>
      <group>L1_Format</group>
      <groupName>格式问题</groupName>
      <ability>L2_HalfPunc</ability>
      <abilityName>全半角检查</abilityName>
      <candidateList>
        <item>〈</item>
      </candidateList>
      <explain>文本全半角错误。</explain>
      <paraID>7E7AFB96</paraID>
      <start>92</start>
      <end>93</end>
      <status>modified</status>
      <modifiedWord>〈</modifiedWord>
      <trackRevisions>false</trackRevisions>
    </reviewItem>
    <reviewItem>
      <errorID>be24b5a8-7b3e-4841-94ec-dc4130cb64ea</errorID>
      <errorWord>&gt;》</errorWord>
      <group>L1_Punc</group>
      <groupName>标点问题</groupName>
      <ability>L2_Punc</ability>
      <abilityName>标点符号检查</abilityName>
      <candidateList>
        <item>》</item>
      </candidateList>
      <explain/>
      <paraID>7E7AFB96</paraID>
      <start>118</start>
      <end>120</end>
      <status>ignored</status>
      <modifiedWord/>
      <trackRevisions>false</trackRevisions>
    </reviewItem>
    <reviewItem>
      <errorID>f3cfd12a-d498-46f4-8ed2-c6f0be70bc1e</errorID>
      <errorWord>配戴</errorWord>
      <group>L1_Word</group>
      <groupName>字词问题</groupName>
      <ability>L2_Alias</ability>
      <abilityName>也作/曾用词</abilityName>
      <candidateList>
        <item>佩戴</item>
      </candidateList>
      <explain>词汇[配戴]为不规范表述或旧称，其规范书面表述为[佩戴]。</explain>
      <paraID>78DAE5C8</paraID>
      <start>105</start>
      <end>107</end>
      <status>ignored</status>
      <modifiedWord/>
      <trackRevisions>false</trackRevisions>
    </reviewItem>
    <reviewItem>
      <errorID>4d99c164-1563-4ae4-8f53-147d86b3d0b2</errorID>
      <errorWord>法律、法规</errorWord>
      <group>L1_Word</group>
      <groupName>字词问题</groupName>
      <ability>L2_Typo</ability>
      <abilityName>字词错误</abilityName>
      <candidateList>
        <item>法律法规</item>
      </candidateList>
      <explain/>
      <paraID>45DA3E78</paraID>
      <start>9</start>
      <end>14</end>
      <status>ignored</status>
      <modifiedWord/>
      <trackRevisions>false</trackRevisions>
    </reviewItem>
    <reviewItem>
      <errorID>cb4ae5be-27ca-477e-9d24-c8f2cd7fdb8b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7BB6DFBC</paraID>
      <start>0</start>
      <end>3</end>
      <status>ignored</status>
      <modifiedWord/>
      <trackRevisions>false</trackRevisions>
    </reviewItem>
    <reviewItem>
      <errorID>4b2d8818-657b-4bb0-89ec-c63b6c47d342</errorID>
      <errorWord>(</errorWord>
      <group>L1_Format</group>
      <groupName>格式问题</groupName>
      <ability>L2_HalfPunc</ability>
      <abilityName>全半角检查</abilityName>
      <candidateList>
        <item>（</item>
      </candidateList>
      <explain>文本全半角错误。</explain>
      <paraID>7BB6DFBC</paraID>
      <start>9</start>
      <end>10</end>
      <status>ignored</status>
      <modifiedWord/>
      <trackRevisions>false</trackRevisions>
    </reviewItem>
    <reviewItem>
      <errorID>437223b3-4e9d-4b78-a8b4-9810e0dc8662</errorID>
      <errorWord>(</errorWord>
      <group>L1_Punc</group>
      <groupName>标点问题</groupName>
      <ability>L2_Punc</ability>
      <abilityName>标点符号检查</abilityName>
      <candidateList/>
      <explain>同一形式括号套用。</explain>
      <paraID>7BB6DFBC</paraID>
      <start>13</start>
      <end>14</end>
      <status>ignored</status>
      <modifiedWord/>
      <trackRevisions>false</trackRevisions>
    </reviewItem>
    <reviewItem>
      <errorID>bd97d3a8-8082-4fb0-92ad-bf5f44dca2dd</errorID>
      <errorWord>)</errorWord>
      <group>L1_Punc</group>
      <groupName>标点问题</groupName>
      <ability>L2_Punc</ability>
      <abilityName>标点符号检查</abilityName>
      <candidateList/>
      <explain>同一形式括号套用。</explain>
      <paraID>7BB6DFBC</paraID>
      <start>15</start>
      <end>16</end>
      <status>ignored</status>
      <modifiedWord/>
      <trackRevisions>false</trackRevisions>
    </reviewItem>
    <reviewItem>
      <errorID>084010fd-acbe-4c11-a7dc-df0e78532a91</errorID>
      <errorWord>)</errorWord>
      <group>L1_Format</group>
      <groupName>格式问题</groupName>
      <ability>L2_HalfPunc</ability>
      <abilityName>全半角检查</abilityName>
      <candidateList>
        <item>）</item>
      </candidateList>
      <explain>文本全半角错误。</explain>
      <paraID>7BB6DFBC</paraID>
      <start>22</start>
      <end>23</end>
      <status>ignored</status>
      <modifiedWord/>
      <trackRevisions>false</trackRevisions>
    </reviewItem>
    <reviewItem>
      <errorID>46ebbd1a-3328-4e6a-9c41-2f45ca65e95b</errorID>
      <errorWord>;</errorWord>
      <group>L1_Format</group>
      <groupName>格式问题</groupName>
      <ability>L2_HalfPunc</ability>
      <abilityName>全半角检查</abilityName>
      <candidateList>
        <item>；</item>
      </candidateList>
      <explain>文本全半角错误。</explain>
      <paraID>7BB6DFBC</paraID>
      <start>35</start>
      <end>36</end>
      <status>modified</status>
      <modifiedWord>；</modifiedWord>
      <trackRevisions>false</trackRevisions>
    </reviewItem>
    <reviewItem>
      <errorID>695d99f1-45b9-45af-93c1-2195436feaec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14F9CB59</paraID>
      <start>0</start>
      <end>3</end>
      <status>ignored</status>
      <modifiedWord/>
      <trackRevisions>false</trackRevisions>
    </reviewItem>
    <reviewItem>
      <errorID>22110d10-b3f0-4f4f-9ac7-3d4008273bf1</errorID>
      <errorWord>;</errorWord>
      <group>L1_Format</group>
      <groupName>格式问题</groupName>
      <ability>L2_HalfPunc</ability>
      <abilityName>全半角检查</abilityName>
      <candidateList>
        <item>；</item>
      </candidateList>
      <explain>文本全半角错误。</explain>
      <paraID>14F9CB59</paraID>
      <start>16</start>
      <end>17</end>
      <status>ignored</status>
      <modifiedWord/>
      <trackRevisions>false</trackRevisions>
    </reviewItem>
    <reviewItem>
      <errorID>e072d45b-8fe6-43d1-a98a-8b7ac93341dd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357ED2F1</paraID>
      <start>0</start>
      <end>3</end>
      <status>modified</status>
      <modifiedWord>（三）</modifiedWord>
      <trackRevisions>false</trackRevisions>
    </reviewItem>
    <reviewItem>
      <errorID>41cf641b-d903-4222-85a0-bbc66bd64907</errorID>
      <errorWord>;</errorWord>
      <group>L1_Format</group>
      <groupName>格式问题</groupName>
      <ability>L2_HalfPunc</ability>
      <abilityName>全半角检查</abilityName>
      <candidateList>
        <item>；</item>
      </candidateList>
      <explain>文本全半角错误。</explain>
      <paraID>357ED2F1</paraID>
      <start>58</start>
      <end>59</end>
      <status>ignored</status>
      <modifiedWord/>
      <trackRevisions>false</trackRevisions>
    </reviewItem>
    <reviewItem>
      <errorID>3f82d10b-155d-4548-bdf3-68ee27ca64cc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2F3A5917</paraID>
      <start>0</start>
      <end>3</end>
      <status>modified</status>
      <modifiedWord>（四）</modifiedWord>
      <trackRevisions>false</trackRevisions>
    </reviewItem>
    <reviewItem>
      <errorID>6a19eed9-e6fe-4cd1-922e-43325aac4b45</errorID>
      <errorWord>(</errorWord>
      <group>L1_Format</group>
      <groupName>格式问题</groupName>
      <ability>L2_HalfPunc</ability>
      <abilityName>全半角检查</abilityName>
      <candidateList>
        <item>（</item>
      </candidateList>
      <explain>文本全半角错误。</explain>
      <paraID>2F3A5917</paraID>
      <start>21</start>
      <end>22</end>
      <status>ignored</status>
      <modifiedWord/>
      <trackRevisions>false</trackRevisions>
    </reviewItem>
    <reviewItem>
      <errorID>67a69333-2dc1-4a3c-a427-9ae0dcc15a82</errorID>
      <errorWord>)</errorWord>
      <group>L1_Format</group>
      <groupName>格式问题</groupName>
      <ability>L2_HalfPunc</ability>
      <abilityName>全半角检查</abilityName>
      <candidateList>
        <item>）</item>
      </candidateList>
      <explain>文本全半角错误。</explain>
      <paraID>2F3A5917</paraID>
      <start>26</start>
      <end>27</end>
      <status>ignored</status>
      <modifiedWord/>
      <trackRevisions>false</trackRevisions>
    </reviewItem>
    <reviewItem>
      <errorID>dbdb5e85-0c60-441c-ba85-a0608004cd78</errorID>
      <errorWord>;</errorWord>
      <group>L1_Format</group>
      <groupName>格式问题</groupName>
      <ability>L2_HalfPunc</ability>
      <abilityName>全半角检查</abilityName>
      <candidateList>
        <item>；</item>
      </candidateList>
      <explain>文本全半角错误。</explain>
      <paraID>2F3A5917</paraID>
      <start>32</start>
      <end>33</end>
      <status>modified</status>
      <modifiedWord>；</modifiedWord>
      <trackRevisions>false</trackRevisions>
    </reviewItem>
    <reviewItem>
      <errorID>7a750482-f5f7-4250-9bdb-0d3547381ae1</errorID>
      <errorWord>须</errorWord>
      <group>L1_Word</group>
      <groupName>字词问题</groupName>
      <ability>L2_Typo</ability>
      <abilityName>字词错误</abilityName>
      <candidateList>
        <item>需</item>
      </candidateList>
      <explain>存在发音相同字词的误用。</explain>
      <paraID> 326E262</paraID>
      <start>41</start>
      <end>42</end>
      <status>ignored</status>
      <modifiedWord/>
      <trackRevisions>false</trackRevisions>
    </reviewItem>
    <reviewItem>
      <errorID>982411d7-47ab-4580-829a-0031c376c5b2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17A471B8</paraID>
      <start>18</start>
      <end>20</end>
      <status>modified</status>
      <modifiedWord>》《</modifiedWord>
      <trackRevisions>false</trackRevisions>
    </reviewItem>
    <reviewItem>
      <errorID>5aee99cb-60fb-4e19-8edc-fb02150d5e6e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31587C66</paraID>
      <start>0</start>
      <end>2</end>
      <status>ignored</status>
      <modifiedWord/>
      <trackRevisions>false</trackRevisions>
    </reviewItem>
    <reviewItem>
      <errorID>49939b10-1efb-4756-8ddb-8e95b8cefc4a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299717F</paraID>
      <start>0</start>
      <end>2</end>
      <status>ignored</status>
      <modifiedWord/>
      <trackRevisions>false</trackRevisions>
    </reviewItem>
    <reviewItem>
      <errorID>ead0a60e-a5e8-4810-ab19-e0fdb0122ffe</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5FE6999F</paraID>
      <start>0</start>
      <end>2</end>
      <status>ignored</status>
      <modifiedWord/>
      <trackRevisions>false</trackRevisions>
    </reviewItem>
    <reviewItem>
      <errorID>c194cde8-a380-4945-a678-c4226eeb1610</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67363D74</paraID>
      <start>0</start>
      <end>2</end>
      <status>ignored</status>
      <modifiedWord/>
      <trackRevisions>false</trackRevisions>
    </reviewItem>
    <reviewItem>
      <errorID>b743ada6-e25f-4f93-9a6a-49daf90030c0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45D2A881</paraID>
      <start>0</start>
      <end>2</end>
      <status>ignored</status>
      <modifiedWord/>
      <trackRevisions>false</trackRevisions>
    </reviewItem>
    <reviewItem>
      <errorID>aff15ba9-a642-4db4-9519-6a4e612a19da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1D5E1C93</paraID>
      <start>0</start>
      <end>2</end>
      <status>ignored</status>
      <modifiedWord/>
      <trackRevisions>false</trackRevisions>
    </reviewItem>
    <reviewItem>
      <errorID>a1395037-29ad-4339-8251-4a2ea842fda1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197815D6</paraID>
      <start>0</start>
      <end>2</end>
      <status>ignored</status>
      <modifiedWord/>
      <trackRevisions>false</trackRevisions>
    </reviewItem>
    <reviewItem>
      <errorID>9d1ec6eb-69f0-4df9-a12e-194649de99f3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20DF5380</paraID>
      <start>0</start>
      <end>2</end>
      <status>ignored</status>
      <modifiedWord/>
      <trackRevisions>false</trackRevisions>
    </reviewItem>
    <reviewItem>
      <errorID>75c68fb0-bfe2-4378-b1cb-0bed2d5bd2ba</errorID>
      <errorWord>任何的</errorWord>
      <group>L1_Word</group>
      <groupName>字词问题</groupName>
      <ability>L2_Typo</ability>
      <abilityName>字词错误</abilityName>
      <candidateList>
        <item>任何</item>
      </candidateList>
      <explain>〈代〉指示代词。不论什么：～人都要遵纪守法｜我们能够战胜～困难。</explain>
      <paraID>52B3F5BF</paraID>
      <start>9</start>
      <end>12</end>
      <status>ignored</status>
      <modifiedWord/>
      <trackRevisions>false</trackRevisions>
    </reviewItem>
    <reviewItem>
      <errorID>f5959974-8497-4bfc-aed7-43b029a6b6f8</errorID>
      <errorWord>维护</errorWord>
      <group>L1_Word</group>
      <groupName>字词问题</groupName>
      <ability>L2_Typo</ability>
      <abilityName>字词错误</abilityName>
      <candidateList>
        <item>围护</item>
      </candidateList>
      <explain/>
      <paraID>2C3A8C12</paraID>
      <start>46</start>
      <end>48</end>
      <status>ignored</status>
      <modifiedWord/>
      <trackRevisions>false</trackRevisions>
    </reviewItem>
    <reviewItem>
      <errorID>93961f18-55a6-4184-9d81-f45e8dfa2fd8</errorID>
      <errorWord>须</errorWord>
      <group>L1_Word</group>
      <groupName>字词问题</groupName>
      <ability>L2_Typo</ability>
      <abilityName>字词错误</abilityName>
      <candidateList>
        <item>需</item>
      </candidateList>
      <explain>存在发音相同字词的误用。</explain>
      <paraID>4FF45D72</paraID>
      <start>58</start>
      <end>59</end>
      <status>ignored</status>
      <modifiedWord/>
      <trackRevisions>false</trackRevisions>
    </reviewItem>
    <reviewItem>
      <errorID>f8e5a6c6-3727-4d02-9610-8dc6e0079573</errorID>
      <errorWord>撒水</errorWord>
      <group>L1_Word</group>
      <groupName>字词问题</groupName>
      <ability>L2_Typo</ability>
      <abilityName>字词错误</abilityName>
      <candidateList>
        <item>洒水</item>
      </candidateList>
      <explain/>
      <paraID>4FF45D72</paraID>
      <start>61</start>
      <end>63</end>
      <status>ignored</status>
      <modifiedWord/>
      <trackRevisions>false</trackRevisions>
    </reviewItem>
    <reviewItem>
      <errorID>d10d612b-bf79-45f9-b1ff-dd7befc2555a</errorID>
      <errorWord>)</errorWord>
      <group>L1_Format</group>
      <groupName>格式问题</groupName>
      <ability>L2_HalfPunc</ability>
      <abilityName>全半角检查</abilityName>
      <candidateList>
        <item>）</item>
      </candidateList>
      <explain>文本全半角错误。</explain>
      <paraID>3E96478B</paraID>
      <start>23</start>
      <end>24</end>
      <status>ignored</status>
      <modifiedWord/>
      <trackRevisions>false</trackRevisions>
    </reviewItem>
    <reviewItem>
      <errorID>476f6621-8ed0-4277-a161-1945bd38786c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11A8CE29</paraID>
      <start>3</start>
      <end>5</end>
      <status>ignored</status>
      <modifiedWord/>
      <trackRevisions>false</trackRevisions>
    </reviewItem>
    <reviewItem>
      <errorID>180e24d3-d3e9-46d0-847d-0b237133c7de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3639A58B</paraID>
      <start>0</start>
      <end>2</end>
      <status>ignored</status>
      <modifiedWord/>
      <trackRevisions>false</trackRevisions>
    </reviewItem>
    <reviewItem>
      <errorID>95655105-259a-4193-a952-5462d2f51db8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40945B0C</paraID>
      <start>0</start>
      <end>2</end>
      <status>ignored</status>
      <modifiedWord/>
      <trackRevisions>false</trackRevisions>
    </reviewItem>
    <reviewItem>
      <errorID>e8a2a88c-3bab-456b-8434-6fc01926a145</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248402CD</paraID>
      <start>0</start>
      <end>2</end>
      <status>ignored</status>
      <modifiedWord/>
      <trackRevisions>false</trackRevisions>
    </reviewItem>
    <reviewItem>
      <errorID>43b320d7-d9a0-4982-95d6-508d4a107956</errorID>
      <errorWord>，</errorWord>
      <group>L1_Word</group>
      <groupName>字词问题</groupName>
      <ability>L2_Typo</ability>
      <abilityName>字词错误</abilityName>
      <candidateList>
        <item>，支</item>
      </candidateList>
      <explain/>
      <paraID>2590B25C</paraID>
      <start>14</start>
      <end>15</end>
      <status>ignored</status>
      <modifiedWord/>
      <trackRevisions>false</trackRevisions>
    </reviewItem>
    <reviewItem>
      <errorID>836f2a73-8735-4d63-b6a6-bc5ac63c5d15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19F4B3B7</paraID>
      <start>0</start>
      <end>3</end>
      <status>ignored</status>
      <modifiedWord/>
      <trackRevisions>false</trackRevisions>
    </reviewItem>
    <reviewItem>
      <errorID>4d476c90-4513-4022-ac26-4ec1f75cd640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31D856E0</paraID>
      <start>0</start>
      <end>2</end>
      <status>ignored</status>
      <modifiedWord/>
      <trackRevisions>false</trackRevisions>
    </reviewItem>
    <reviewItem>
      <errorID>82bd929a-25d0-46a1-ae32-97921fce0d19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4BA74221</paraID>
      <start>0</start>
      <end>2</end>
      <status>ignored</status>
      <modifiedWord/>
      <trackRevisions>false</trackRevisions>
    </reviewItem>
    <reviewItem>
      <errorID>a0b917ef-16b8-48fd-b1d9-149187973480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4D6524D6</paraID>
      <start>0</start>
      <end>2</end>
      <status>ignored</status>
      <modifiedWord/>
      <trackRevisions>false</trackRevisions>
    </reviewItem>
    <reviewItem>
      <errorID>e31bbefd-949d-4f03-bcc6-a28457c08f93</errorID>
      <errorWord>需具备</errorWord>
      <group>L1_Word</group>
      <groupName>字词问题</groupName>
      <ability>L2_Typo</ability>
      <abilityName>字词错误</abilityName>
      <candidateList>
        <item>须具备</item>
      </candidateList>
      <explain/>
      <paraID>4D6524D6</paraID>
      <start>2</start>
      <end>5</end>
      <status>ignored</status>
      <modifiedWord/>
      <trackRevisions>false</trackRevisions>
    </reviewItem>
    <reviewItem>
      <errorID>cb108d0b-dbf9-4f5a-93b6-8990e0ff8f5b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1B2F878D</paraID>
      <start>0</start>
      <end>2</end>
      <status>ignored</status>
      <modifiedWord/>
      <trackRevisions>false</trackRevisions>
    </reviewItem>
    <reviewItem>
      <errorID>cfc726a8-0632-42b5-bacb-f20d666632a0</errorID>
      <errorWord>经含</errorWord>
      <group>L1_Word</group>
      <groupName>字词问题</groupName>
      <ability>L2_Typo</ability>
      <abilityName>字词错误</abilityName>
      <candidateList>
        <item>包含</item>
      </candidateList>
      <explain>〈动〉里边含有：这句话～好几层意思。</explain>
      <paraID> D640513</paraID>
      <start>85</start>
      <end>87</end>
      <status>ignored</status>
      <modifiedWord/>
      <trackRevisions>false</trackRevisions>
    </reviewItem>
    <reviewItem>
      <errorID>86506f02-e9e9-4d83-a648-fe5852b39a3d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53286150</paraID>
      <start>0</start>
      <end>2</end>
      <status>ignored</status>
      <modifiedWord/>
      <trackRevisions>false</trackRevisions>
    </reviewItem>
    <reviewItem>
      <errorID>f28946ca-772b-4e98-9d4a-32fb5073367f</errorID>
      <errorWord>，</errorWord>
      <group>L1_Word</group>
      <groupName>字词问题</groupName>
      <ability>L2_Typo</ability>
      <abilityName>字词错误</abilityName>
      <candidateList>
        <item>，并</item>
      </candidateList>
      <explain/>
      <paraID>1542E07A</paraID>
      <start>292</start>
      <end>293</end>
      <status>ignored</status>
      <modifiedWord/>
      <trackRevisions>false</trackRevisions>
    </reviewItem>
    <reviewItem>
      <errorID>a67df63b-63c5-41c3-8763-b45cde56201c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45B89DCD</paraID>
      <start>0</start>
      <end>2</end>
      <status>ignored</status>
      <modifiedWord/>
      <trackRevisions>false</trackRevisions>
    </reviewItem>
    <reviewItem>
      <errorID>a0179ba1-dc0a-4957-ac04-0a1848c3fea5</errorID>
      <errorWord>[2016]707号</errorWord>
      <group>L1_Knowledge</group>
      <groupName>知识性问题</groupName>
      <ability>L2_Knowledge</ability>
      <abilityName>其他知识</abilityName>
      <candidateList>
        <item>〔2016〕707号</item>
      </candidateList>
      <explain>发文字号格式错误。</explain>
      <paraID>4554FCF8</paraID>
      <start>61</start>
      <end>71</end>
      <status>modified</status>
      <modifiedWord>〔2016〕707号</modifiedWord>
      <trackRevisions>false</trackRevisions>
    </reviewItem>
    <reviewItem>
      <errorID>aff0e1f8-b90e-4fa8-bcc0-9f50bb92953a</errorID>
      <errorWord>（2017）110号</errorWord>
      <group>L1_Knowledge</group>
      <groupName>知识性问题</groupName>
      <ability>L2_Knowledge</ability>
      <abilityName>其他知识</abilityName>
      <candidateList>
        <item>〔2017〕110号</item>
      </candidateList>
      <explain>发文字号格式错误。</explain>
      <paraID>4554FCF8</paraID>
      <start>107</start>
      <end>117</end>
      <status>modified</status>
      <modifiedWord>〔2017〕110号</modifiedWord>
      <trackRevisions>false</trackRevisions>
    </reviewItem>
    <reviewItem>
      <errorID>64aaab8c-9826-4772-abfe-a0495b9987b3</errorID>
      <errorWord>（2018）4号</errorWord>
      <group>L1_Knowledge</group>
      <groupName>知识性问题</groupName>
      <ability>L2_Knowledge</ability>
      <abilityName>其他知识</abilityName>
      <candidateList>
        <item>〔2018〕4号</item>
      </candidateList>
      <explain>发文字号格式错误。</explain>
      <paraID>4554FCF8</paraID>
      <start>149</start>
      <end>157</end>
      <status>modified</status>
      <modifiedWord>〔2018〕4号</modifiedWord>
      <trackRevisions>false</trackRevisions>
    </reviewItem>
    <reviewItem>
      <errorID>ce6dc8d7-3ea8-4891-a95d-ce5a6dddc7b1</errorID>
      <errorWord>&lt;</errorWord>
      <group>L1_Format</group>
      <groupName>格式问题</groupName>
      <ability>L2_HalfPunc</ability>
      <abilityName>全半角检查</abilityName>
      <candidateList>
        <item>〈</item>
      </candidateList>
      <explain>文本全半角错误。</explain>
      <paraID>4554FCF8</paraID>
      <start>162</start>
      <end>163</end>
      <status>modified</status>
      <modifiedWord>〈</modifiedWord>
      <trackRevisions>false</trackRevisions>
    </reviewItem>
    <reviewItem>
      <errorID>5bd52277-4db1-4922-aa5e-f76645c502ec</errorID>
      <errorWord>&gt;</errorWord>
      <group>L1_Format</group>
      <groupName>格式问题</groupName>
      <ability>L2_HalfPunc</ability>
      <abilityName>全半角检查</abilityName>
      <candidateList>
        <item>〉</item>
      </candidateList>
      <explain>文本全半角错误。</explain>
      <paraID>4554FCF8</paraID>
      <start>189</start>
      <end>190</end>
      <status>modified</status>
      <modifiedWord>〉</modifiedWord>
      <trackRevisions>false</trackRevisions>
    </reviewItem>
    <reviewItem>
      <errorID>7c13b6a3-8fc7-448d-a410-9b6def87d0fa</errorID>
      <errorWord>【2018】153号</errorWord>
      <group>L1_Knowledge</group>
      <groupName>知识性问题</groupName>
      <ability>L2_Knowledge</ability>
      <abilityName>其他知识</abilityName>
      <candidateList>
        <item>〔2018〕153号</item>
      </candidateList>
      <explain>发文字号格式错误。</explain>
      <paraID>4554FCF8</paraID>
      <start>200</start>
      <end>210</end>
      <status>modified</status>
      <modifiedWord>〔2018〕153号</modifiedWord>
      <trackRevisions>false</trackRevisions>
    </reviewItem>
    <reviewItem>
      <errorID>fe23a316-3fee-48ac-a36b-0272d80b6948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4554FCF8</paraID>
      <start>210</start>
      <end>211</end>
      <status>ignored</status>
      <modifiedWord/>
      <trackRevisions>false</trackRevisions>
    </reviewItem>
    <reviewItem>
      <errorID>973c461d-314d-40da-8741-08dcac642d01</errorID>
      <errorWord>,</errorWord>
      <group>L1_Format</group>
      <groupName>格式问题</groupName>
      <ability>L2_HalfPunc</ability>
      <abilityName>全半角检查</abilityName>
      <candidateList>
        <item>，</item>
      </candidateList>
      <explain>文本全半角错误。</explain>
      <paraID>37B82457</paraID>
      <start>17</start>
      <end>18</end>
      <status>ignored</status>
      <modifiedWord/>
      <trackRevisions>false</trackRevisions>
    </reviewItem>
    <reviewItem>
      <errorID>e5428b0e-f851-4cfa-9849-a68981213717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5BE11EF6</paraID>
      <start>0</start>
      <end>2</end>
      <status>ignored</status>
      <modifiedWord/>
      <trackRevisions>false</trackRevisions>
    </reviewItem>
    <reviewItem>
      <errorID>a61f87d7-a65b-4d80-84a2-7e3fd1ff6c35</errorID>
      <errorWord>;</errorWord>
      <group>L1_Format</group>
      <groupName>格式问题</groupName>
      <ability>L2_HalfPunc</ability>
      <abilityName>全半角检查</abilityName>
      <candidateList>
        <item>；</item>
      </candidateList>
      <explain>文本全半角错误。</explain>
      <paraID>5BE11EF6</paraID>
      <start>25</start>
      <end>26</end>
      <status>ignored</status>
      <modifiedWord/>
      <trackRevisions>false</trackRevisions>
    </reviewItem>
    <reviewItem>
      <errorID>04906bec-7fbb-41b5-9f52-2d640ca7200a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73F0F9B1</paraID>
      <start>0</start>
      <end>2</end>
      <status>ignored</status>
      <modifiedWord/>
      <trackRevisions>false</trackRevisions>
    </reviewItem>
    <reviewItem>
      <errorID>5f11eb0d-c4bd-4cb2-9e75-6cf381309b26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A487FA0</paraID>
      <start>0</start>
      <end>2</end>
      <status>ignored</status>
      <modifiedWord/>
      <trackRevisions>false</trackRevisions>
    </reviewItem>
    <reviewItem>
      <errorID>9b8b56e7-4e12-4c5d-b6b0-da08aa80f98f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550D50AD</paraID>
      <start>0</start>
      <end>2</end>
      <status>ignored</status>
      <modifiedWord/>
      <trackRevisions>false</trackRevisions>
    </reviewItem>
    <reviewItem>
      <errorID>1baeb793-2cbb-4150-a7b4-51b1b29b2c93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706C4E0F</paraID>
      <start>0</start>
      <end>2</end>
      <status>ignored</status>
      <modifiedWord/>
      <trackRevisions>false</trackRevisions>
    </reviewItem>
    <reviewItem>
      <errorID>9c1de1d9-17fe-46bc-9a5e-7ddf82078deb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12813A42</paraID>
      <start>0</start>
      <end>2</end>
      <status>ignored</status>
      <modifiedWord/>
      <trackRevisions>false</trackRevisions>
    </reviewItem>
    <reviewItem>
      <errorID>c272e59d-2d34-41f7-a400-b8692e4b0cba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10B354E</paraID>
      <start>0</start>
      <end>2</end>
      <status>ignored</status>
      <modifiedWord/>
      <trackRevisions>false</trackRevisions>
    </reviewItem>
    <reviewItem>
      <errorID>6fa0f1ca-2f68-4542-b939-5fd827c446b6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7F316A71</paraID>
      <start>0</start>
      <end>2</end>
      <status>ignored</status>
      <modifiedWord/>
      <trackRevisions>false</trackRevisions>
    </reviewItem>
    <reviewItem>
      <errorID>72c50c63-c990-4dfa-84b6-5821b09a7e31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35449FBF</paraID>
      <start>0</start>
      <end>2</end>
      <status>ignored</status>
      <modifiedWord/>
      <trackRevisions>false</trackRevisions>
    </reviewItem>
    <reviewItem>
      <errorID>29f47224-fbd7-4545-a91a-d32046968d0c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53E11F3A</paraID>
      <start>0</start>
      <end>3</end>
      <status>ignored</status>
      <modifiedWord/>
      <trackRevisions>false</trackRevisions>
    </reviewItem>
    <reviewItem>
      <errorID>0c15ae61-e659-49c5-96b2-f46cd37e7ea3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2A2BCBB3</paraID>
      <start>0</start>
      <end>3</end>
      <status>ignored</status>
      <modifiedWord/>
      <trackRevisions>false</trackRevisions>
    </reviewItem>
    <reviewItem>
      <errorID>82c972d4-1833-465b-88c5-b523d6dc0a13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7F9AD737</paraID>
      <start>0</start>
      <end>2</end>
      <status>ignored</status>
      <modifiedWord/>
      <trackRevisions>false</trackRevisions>
    </reviewItem>
    <reviewItem>
      <errorID>29715205-f535-4036-bd47-282bb2fa3771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541FFB5D</paraID>
      <start>0</start>
      <end>2</end>
      <status>ignored</status>
      <modifiedWord/>
      <trackRevisions>false</trackRevisions>
    </reviewItem>
    <reviewItem>
      <errorID>7e6bcd39-b1df-4333-a07c-9ff258673019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A499E75</paraID>
      <start>0</start>
      <end>2</end>
      <status>ignored</status>
      <modifiedWord/>
      <trackRevisions>false</trackRevisions>
    </reviewItem>
    <reviewItem>
      <errorID>020b9144-52ad-44a8-9761-c79d767f4290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A499E75</paraID>
      <start>57</start>
      <end>61</end>
      <status>ignored</status>
      <modifiedWord/>
      <trackRevisions>false</trackRevisions>
    </reviewItem>
    <reviewItem>
      <errorID>10c9f83e-a49e-4051-862d-9d7098a16769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DBFAABA</paraID>
      <start>0</start>
      <end>2</end>
      <status>ignored</status>
      <modifiedWord/>
      <trackRevisions>false</trackRevisions>
    </reviewItem>
    <reviewItem>
      <errorID>3fab1400-4ff9-42e6-bc3a-cde5e28a23ee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38857715</paraID>
      <start>0</start>
      <end>2</end>
      <status>ignored</status>
      <modifiedWord/>
      <trackRevisions>false</trackRevisions>
    </reviewItem>
    <reviewItem>
      <errorID>3356c51a-0805-420d-b25a-901a323fbc65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23580111</paraID>
      <start>0</start>
      <end>2</end>
      <status>ignored</status>
      <modifiedWord/>
      <trackRevisions>false</trackRevisions>
    </reviewItem>
    <reviewItem>
      <errorID>63cb66b1-f1b3-4653-942a-69dbe95ae6fe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1850FEA1</paraID>
      <start>0</start>
      <end>2</end>
      <status>ignored</status>
      <modifiedWord/>
      <trackRevisions>false</trackRevisions>
    </reviewItem>
    <reviewItem>
      <errorID>a6bbd40b-61dc-4921-adf7-c5996c8a1e22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29CB3AA2</paraID>
      <start>0</start>
      <end>2</end>
      <status>ignored</status>
      <modifiedWord/>
      <trackRevisions>false</trackRevisions>
    </reviewItem>
    <reviewItem>
      <errorID>ab90cc51-39c4-40f6-a6b0-47806683ad3b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1936C26F</paraID>
      <start>0</start>
      <end>2</end>
      <status>ignored</status>
      <modifiedWord/>
      <trackRevisions>false</trackRevisions>
    </reviewItem>
    <reviewItem>
      <errorID>15326d7f-13c3-4ae1-921e-5f28adbaf65d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1CDEC8C9</paraID>
      <start>0</start>
      <end>3</end>
      <status>ignored</status>
      <modifiedWord/>
      <trackRevisions>false</trackRevisions>
    </reviewItem>
    <reviewItem>
      <errorID>c8f824f6-8e59-4344-b18f-8f7db592be12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58B78F19</paraID>
      <start>0</start>
      <end>3</end>
      <status>ignored</status>
      <modifiedWord/>
      <trackRevisions>false</trackRevisions>
    </reviewItem>
    <reviewItem>
      <errorID>38751064-dcc9-494f-8502-6a4697b9fa12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33B7BA84</paraID>
      <start>0</start>
      <end>3</end>
      <status>ignored</status>
      <modifiedWord/>
      <trackRevisions>false</trackRevisions>
    </reviewItem>
    <reviewItem>
      <errorID>b4b865e1-ac56-4516-96f6-2de4e5c0d2f6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74055553</paraID>
      <start>0</start>
      <end>3</end>
      <status>ignored</status>
      <modifiedWord/>
      <trackRevisions>false</trackRevisions>
    </reviewItem>
    <reviewItem>
      <errorID>a22f82a4-c905-4fba-9e1e-a06372006e47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40BDF28F</paraID>
      <start>0</start>
      <end>3</end>
      <status>ignored</status>
      <modifiedWord/>
      <trackRevisions>false</trackRevisions>
    </reviewItem>
    <reviewItem>
      <errorID>800e4855-6a74-4e03-b402-c2e82e770551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5446AF29</paraID>
      <start>0</start>
      <end>3</end>
      <status>ignored</status>
      <modifiedWord/>
      <trackRevisions>false</trackRevisions>
    </reviewItem>
    <reviewItem>
      <errorID>0eaadf0a-9bcf-4cf9-89cd-5626d0e72ed2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687F7D0</paraID>
      <start>0</start>
      <end>3</end>
      <status>ignored</status>
      <modifiedWord/>
      <trackRevisions>false</trackRevisions>
    </reviewItem>
    <reviewItem>
      <errorID>125ed0bb-fd7a-4d69-bacb-eec8c5520b4e</errorID>
      <errorWord>属</errorWord>
      <group>L1_Word</group>
      <groupName>字词问题</groupName>
      <ability>L2_Typo</ability>
      <abilityName>字词错误</abilityName>
      <candidateList>
        <item>属于</item>
      </candidateList>
      <explain/>
      <paraID> 687F7D0</paraID>
      <start>22</start>
      <end>23</end>
      <status>ignored</status>
      <modifiedWord/>
      <trackRevisions>false</trackRevisions>
    </reviewItem>
    <reviewItem>
      <errorID>3d913bfc-3470-43d7-b4ed-3b47dc103caa</errorID>
      <errorWord>、或者</errorWord>
      <group>L1_Word</group>
      <groupName>字词问题</groupName>
      <ability>L2_Typo</ability>
      <abilityName>字词错误</abilityName>
      <candidateList>
        <item>，或者</item>
      </candidateList>
      <explain/>
      <paraID>6A92756E</paraID>
      <start>24</start>
      <end>27</end>
      <status>ignored</status>
      <modifiedWord/>
      <trackRevisions>false</trackRevisions>
    </reviewItem>
    <reviewItem>
      <errorID>e86697af-8723-4843-9599-c1cec31ca42c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6E8D87D</paraID>
      <start>0</start>
      <end>3</end>
      <status>ignored</status>
      <modifiedWord/>
      <trackRevisions>false</trackRevisions>
    </reviewItem>
    <reviewItem>
      <errorID>9aeac7bd-4d57-4eb3-aa72-9da64d3943ca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3963870D</paraID>
      <start>0</start>
      <end>3</end>
      <status>ignored</status>
      <modifiedWord/>
      <trackRevisions>false</trackRevisions>
    </reviewItem>
    <reviewItem>
      <errorID>939badde-9a57-4b17-9cf3-5de763930198</errorID>
      <errorWord>(</errorWord>
      <group>L1_Format</group>
      <groupName>格式问题</groupName>
      <ability>L2_HalfPunc</ability>
      <abilityName>全半角检查</abilityName>
      <candidateList>
        <item>（</item>
      </candidateList>
      <explain>文本全半角错误。</explain>
      <paraID> C032350</paraID>
      <start>3</start>
      <end>4</end>
      <status>modified</status>
      <modifiedWord>（</modifiedWord>
      <trackRevisions>false</trackRevisions>
    </reviewItem>
    <reviewItem>
      <errorID>0a5526b2-4bd9-4a7e-9ab9-356d54434332</errorID>
      <errorWord>)</errorWord>
      <group>L1_Format</group>
      <groupName>格式问题</groupName>
      <ability>L2_HalfPunc</ability>
      <abilityName>全半角检查</abilityName>
      <candidateList>
        <item>）</item>
      </candidateList>
      <explain>文本全半角错误。</explain>
      <paraID> C032350</paraID>
      <start>6</start>
      <end>7</end>
      <status>ignored</status>
      <modifiedWord/>
      <trackRevisions>false</trackRevisions>
    </reviewItem>
    <reviewItem>
      <errorID>5b98dd5f-c2a5-41d6-bf7e-fdf2efc50643</errorID>
      <errorWord>(</errorWord>
      <group>L1_Format</group>
      <groupName>格式问题</groupName>
      <ability>L2_HalfPunc</ability>
      <abilityName>全半角检查</abilityName>
      <candidateList>
        <item>（</item>
      </candidateList>
      <explain>文本全半角错误。</explain>
      <paraID>776CDEF4</paraID>
      <start>3</start>
      <end>4</end>
      <status>modified</status>
      <modifiedWord>（</modifiedWord>
      <trackRevisions>false</trackRevisions>
    </reviewItem>
    <reviewItem>
      <errorID>b81dba76-abb8-4935-94b7-71d891864493</errorID>
      <errorWord>)</errorWord>
      <group>L1_Format</group>
      <groupName>格式问题</groupName>
      <ability>L2_HalfPunc</ability>
      <abilityName>全半角检查</abilityName>
      <candidateList>
        <item>）</item>
      </candidateList>
      <explain>文本全半角错误。</explain>
      <paraID>776CDEF4</paraID>
      <start>6</start>
      <end>7</end>
      <status>ignored</status>
      <modifiedWord/>
      <trackRevisions>false</trackRevisions>
    </reviewItem>
    <reviewItem>
      <errorID>4a4620d3-9b9b-4ee2-a8a3-b8bf0b4080af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18607449</paraID>
      <start>13</start>
      <end>15</end>
      <status>modified</status>
      <modifiedWord>》《</modifiedWord>
      <trackRevisions>false</trackRevisions>
    </reviewItem>
    <reviewItem>
      <errorID>69260c9d-2c28-4b37-8094-1b6d636018c7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18607449</paraID>
      <start>25</start>
      <end>27</end>
      <status>modified</status>
      <modifiedWord>》《</modifiedWord>
      <trackRevisions>false</trackRevisions>
    </reviewItem>
    <reviewItem>
      <errorID>5ab71c3b-91f4-4939-840e-442bf14a9c5c</errorID>
      <errorWord>法律、法规</errorWord>
      <group>L1_Word</group>
      <groupName>字词问题</groupName>
      <ability>L2_Typo</ability>
      <abilityName>字词错误</abilityName>
      <candidateList>
        <item>法律法规</item>
      </candidateList>
      <explain/>
      <paraID>18607449</paraID>
      <start>45</start>
      <end>50</end>
      <status>ignored</status>
      <modifiedWord/>
      <trackRevisions>false</trackRevisions>
    </reviewItem>
    <reviewItem>
      <errorID>121da26b-a2ab-445a-9068-85f21587c1f9</errorID>
      <errorWord>,</errorWord>
      <group>L1_Format</group>
      <groupName>格式问题</groupName>
      <ability>L2_HalfPunc</ability>
      <abilityName>全半角检查</abilityName>
      <candidateList>
        <item>，</item>
      </candidateList>
      <explain>文本全半角错误。</explain>
      <paraID> AD2053E</paraID>
      <start>21</start>
      <end>22</end>
      <status>modified</status>
      <modifiedWord>，</modifiedWord>
      <trackRevisions>false</trackRevisions>
    </reviewItem>
    <reviewItem>
      <errorID>77de1882-b975-46c0-8c33-2e0c03d5240e</errorID>
      <errorWord>,</errorWord>
      <group>L1_Format</group>
      <groupName>格式问题</groupName>
      <ability>L2_HalfPunc</ability>
      <abilityName>全半角检查</abilityName>
      <candidateList>
        <item>，</item>
      </candidateList>
      <explain>文本全半角错误。</explain>
      <paraID> AD2053E</paraID>
      <start>33</start>
      <end>34</end>
      <status>modified</status>
      <modifiedWord>，</modifiedWord>
      <trackRevisions>false</trackRevisions>
    </reviewItem>
    <reviewItem>
      <errorID>35cd417b-949c-4707-9e81-19ecd6936064</errorID>
      <errorWord>,</errorWord>
      <group>L1_Format</group>
      <groupName>格式问题</groupName>
      <ability>L2_HalfPunc</ability>
      <abilityName>全半角检查</abilityName>
      <candidateList>
        <item>，</item>
      </candidateList>
      <explain>文本全半角错误。</explain>
      <paraID> AD2053E</paraID>
      <start>58</start>
      <end>59</end>
      <status>modified</status>
      <modifiedWord>，</modifiedWord>
      <trackRevisions>false</trackRevisions>
    </reviewItem>
    <reviewItem>
      <errorID>5ddf6fbc-5f35-44c9-86a0-cb72f59f6859</errorID>
      <errorWord>,</errorWord>
      <group>L1_Format</group>
      <groupName>格式问题</groupName>
      <ability>L2_HalfPunc</ability>
      <abilityName>全半角检查</abilityName>
      <candidateList>
        <item>，</item>
      </candidateList>
      <explain>文本全半角错误。</explain>
      <paraID> AD2053E</paraID>
      <start>79</start>
      <end>80</end>
      <status>modified</status>
      <modifiedWord>，</modifiedWord>
      <trackRevisions>false</trackRevisions>
    </reviewItem>
    <reviewItem>
      <errorID>df557efe-c23b-4197-a311-e19fcdc4ffe5</errorID>
      <errorWord>法律、法规</errorWord>
      <group>L1_Word</group>
      <groupName>字词问题</groupName>
      <ability>L2_Typo</ability>
      <abilityName>字词错误</abilityName>
      <candidateList>
        <item>法律法规</item>
      </candidateList>
      <explain/>
      <paraID>6EE8CAB4</paraID>
      <start>83</start>
      <end>88</end>
      <status>ignored</status>
      <modifiedWord/>
      <trackRevisions>false</trackRevisions>
    </reviewItem>
    <reviewItem>
      <errorID>00d6dafe-4e2c-49f5-810d-36a711b4b975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5B16D225</paraID>
      <start>0</start>
      <end>3</end>
      <status>modified</status>
      <modifiedWord>（1）</modifiedWord>
      <trackRevisions>false</trackRevisions>
    </reviewItem>
    <reviewItem>
      <errorID>91505e45-2a2d-4908-9f7d-089146dc82bf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6FACA392</paraID>
      <start>0</start>
      <end>3</end>
      <status>modified</status>
      <modifiedWord>（2）</modifiedWord>
      <trackRevisions>false</trackRevisions>
    </reviewItem>
    <reviewItem>
      <errorID>d64262e2-f9be-48ed-8f8c-03b3128e975b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215E2CE7</paraID>
      <start>0</start>
      <end>3</end>
      <status>modified</status>
      <modifiedWord>（3）</modifiedWord>
      <trackRevisions>false</trackRevisions>
    </reviewItem>
    <reviewItem>
      <errorID>f0c8cb96-1786-4da1-98e3-427296723b10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59D7E674</paraID>
      <start>0</start>
      <end>3</end>
      <status>modified</status>
      <modifiedWord>（4）</modifiedWord>
      <trackRevisions>false</trackRevisions>
    </reviewItem>
    <reviewItem>
      <errorID>31623866-de80-4902-85cd-9196b56679b3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40D2CB0</paraID>
      <start>0</start>
      <end>3</end>
      <status>modified</status>
      <modifiedWord>（5）</modifiedWord>
      <trackRevisions>false</trackRevisions>
    </reviewItem>
    <reviewItem>
      <errorID>565f3545-ea61-4769-86ef-b4534919d54f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63AE680B</paraID>
      <start>0</start>
      <end>3</end>
      <status>modified</status>
      <modifiedWord>（6）</modifiedWord>
      <trackRevisions>false</trackRevisions>
    </reviewItem>
    <reviewItem>
      <errorID>6af7c4ea-7e10-4d08-b27b-ec5b1c73f86c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495B4DC1</paraID>
      <start>0</start>
      <end>3</end>
      <status>modified</status>
      <modifiedWord>（7）</modifiedWord>
      <trackRevisions>false</trackRevisions>
    </reviewItem>
    <reviewItem>
      <errorID>ffdfe470-d731-4646-bb08-2a2094d8f5ca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6D9EDF7C</paraID>
      <start>0</start>
      <end>3</end>
      <status>modified</status>
      <modifiedWord>（8）</modifiedWord>
      <trackRevisions>false</trackRevisions>
    </reviewItem>
    <reviewItem>
      <errorID>bc5e3431-a84e-4970-b5be-221fcde57345</errorID>
      <errorWord>(</errorWord>
      <group>L1_Format</group>
      <groupName>格式问题</groupName>
      <ability>L2_HalfPunc</ability>
      <abilityName>全半角检查</abilityName>
      <candidateList>
        <item>（</item>
      </candidateList>
      <explain>文本全半角错误。</explain>
      <paraID>5FDA75FF</paraID>
      <start>27</start>
      <end>28</end>
      <status>modified</status>
      <modifiedWord>（</modifiedWord>
      <trackRevisions>false</trackRevisions>
    </reviewItem>
    <reviewItem>
      <errorID>c8070fbb-4718-4b27-b176-9a8e0a2875cf</errorID>
      <errorWord>)</errorWord>
      <group>L1_Format</group>
      <groupName>格式问题</groupName>
      <ability>L2_HalfPunc</ability>
      <abilityName>全半角检查</abilityName>
      <candidateList>
        <item>）</item>
      </candidateList>
      <explain>文本全半角错误。</explain>
      <paraID>5FDA75FF</paraID>
      <start>34</start>
      <end>35</end>
      <status>ignored</status>
      <modifiedWord/>
      <trackRevisions>false</trackRevisions>
    </reviewItem>
    <reviewItem>
      <errorID>7954e71a-9c72-4112-bc0d-1a49b9074961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366D3B07</paraID>
      <start>0</start>
      <end>3</end>
      <status>modified</status>
      <modifiedWord>（1）</modifiedWord>
      <trackRevisions>false</trackRevisions>
    </reviewItem>
    <reviewItem>
      <errorID>8f665a2c-2dc0-412f-a49c-d31ce039de4e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366D3B07</paraID>
      <start>6</start>
      <end>8</end>
      <status>ignored</status>
      <modifiedWord/>
      <trackRevisions>false</trackRevisions>
    </reviewItem>
    <reviewItem>
      <errorID>febb1681-0d9f-4db0-a574-b9e72c119ee9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659EB001</paraID>
      <start>0</start>
      <end>3</end>
      <status>modified</status>
      <modifiedWord>（2）</modifiedWord>
      <trackRevisions>false</trackRevisions>
    </reviewItem>
    <reviewItem>
      <errorID>ec3b25ff-c4d3-400a-89fb-17745179088a</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659EB001</paraID>
      <start>6</start>
      <end>8</end>
      <status>ignored</status>
      <modifiedWord/>
      <trackRevisions>false</trackRevisions>
    </reviewItem>
    <reviewItem>
      <errorID>b3e68301-f519-44fa-8e9e-d369ff4d275e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394DC432</paraID>
      <start>0</start>
      <end>3</end>
      <status>modified</status>
      <modifiedWord>（3）</modifiedWord>
      <trackRevisions>false</trackRevisions>
    </reviewItem>
    <reviewItem>
      <errorID>89486feb-15b5-4bc8-96ee-68a46e32916a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21440796</paraID>
      <start>0</start>
      <end>3</end>
      <status>modified</status>
      <modifiedWord>（4）</modifiedWord>
      <trackRevisions>false</trackRevisions>
    </reviewItem>
    <reviewItem>
      <errorID>10267238-b0b3-4ecf-9614-0fca6afd658e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6EE6D5B1</paraID>
      <start>0</start>
      <end>3</end>
      <status>modified</status>
      <modifiedWord>（5）</modifiedWord>
      <trackRevisions>false</trackRevisions>
    </reviewItem>
    <reviewItem>
      <errorID>470b3ac2-4794-435e-80df-13f2779dd40a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6E20CB3</paraID>
      <start>0</start>
      <end>3</end>
      <status>modified</status>
      <modifiedWord>（6）</modifiedWord>
      <trackRevisions>false</trackRevisions>
    </reviewItem>
    <reviewItem>
      <errorID>a4c2e162-c082-4cfd-adc0-0ae3a80a2d0d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4ACC9961</paraID>
      <start>0</start>
      <end>3</end>
      <status>modified</status>
      <modifiedWord>（7）</modifiedWord>
      <trackRevisions>false</trackRevisions>
    </reviewItem>
    <reviewItem>
      <errorID>a806b83e-01ef-4d0d-a8de-9ba888dc9ebe</errorID>
      <errorWord>(</errorWord>
      <group>L1_Format</group>
      <groupName>格式问题</groupName>
      <ability>L2_HalfPunc</ability>
      <abilityName>全半角检查</abilityName>
      <candidateList>
        <item>（</item>
      </candidateList>
      <explain>文本全半角错误。</explain>
      <paraID>19A0C815</paraID>
      <start>16</start>
      <end>17</end>
      <status>modified</status>
      <modifiedWord>（</modifiedWord>
      <trackRevisions>false</trackRevisions>
    </reviewItem>
    <reviewItem>
      <errorID>a41a662a-6c6b-4d7d-b4d0-16f5b62ba037</errorID>
      <errorWord>)</errorWord>
      <group>L1_Format</group>
      <groupName>格式问题</groupName>
      <ability>L2_HalfPunc</ability>
      <abilityName>全半角检查</abilityName>
      <candidateList>
        <item>）</item>
      </candidateList>
      <explain>文本全半角错误。</explain>
      <paraID>19A0C815</paraID>
      <start>22</start>
      <end>23</end>
      <status>ignored</status>
      <modifiedWord/>
      <trackRevisions>false</trackRevisions>
    </reviewItem>
    <reviewItem>
      <errorID>5d4124b7-d1f0-49e7-9ee8-45f2f8bde062</errorID>
      <errorWord>(</errorWord>
      <group>L1_Format</group>
      <groupName>格式问题</groupName>
      <ability>L2_HalfPunc</ability>
      <abilityName>全半角检查</abilityName>
      <candidateList>
        <item>（</item>
      </candidateList>
      <explain>文本全半角错误。</explain>
      <paraID>4F537D0B</paraID>
      <start>37</start>
      <end>38</end>
      <status>modified</status>
      <modifiedWord>（</modifiedWord>
      <trackRevisions>false</trackRevisions>
    </reviewItem>
    <reviewItem>
      <errorID>0f828429-5294-4cb2-86a5-f75963306c71</errorID>
      <errorWord>)</errorWord>
      <group>L1_Format</group>
      <groupName>格式问题</groupName>
      <ability>L2_HalfPunc</ability>
      <abilityName>全半角检查</abilityName>
      <candidateList>
        <item>）</item>
      </candidateList>
      <explain>文本全半角错误。</explain>
      <paraID>4F537D0B</paraID>
      <start>51</start>
      <end>52</end>
      <status>ignored</status>
      <modifiedWord/>
      <trackRevisions>false</trackRevisions>
    </reviewItem>
    <reviewItem>
      <errorID>c33f85da-369c-4fcb-a5bc-747d96deeb36</errorID>
      <errorWord>(</errorWord>
      <group>L1_Format</group>
      <groupName>格式问题</groupName>
      <ability>L2_HalfPunc</ability>
      <abilityName>全半角检查</abilityName>
      <candidateList>
        <item>（</item>
      </candidateList>
      <explain>文本全半角错误。</explain>
      <paraID>61370EEB</paraID>
      <start>19</start>
      <end>20</end>
      <status>modified</status>
      <modifiedWord>（</modifiedWord>
      <trackRevisions>false</trackRevisions>
    </reviewItem>
    <reviewItem>
      <errorID>9126cdb3-2cc0-4607-b3f9-9471a52b1fe3</errorID>
      <errorWord>)</errorWord>
      <group>L1_Format</group>
      <groupName>格式问题</groupName>
      <ability>L2_HalfPunc</ability>
      <abilityName>全半角检查</abilityName>
      <candidateList>
        <item>）</item>
      </candidateList>
      <explain>文本全半角错误。</explain>
      <paraID>61370EEB</paraID>
      <start>44</start>
      <end>45</end>
      <status>ignored</status>
      <modifiedWord/>
      <trackRevisions>false</trackRevisions>
    </reviewItem>
    <reviewItem>
      <errorID>c3b71685-85f4-40c6-989c-7c849b2a5152</errorID>
      <errorWord>方</errorWord>
      <group>L1_Word</group>
      <groupName>字词问题</groupName>
      <ability>L2_Typo</ability>
      <abilityName>字词错误</abilityName>
      <candidateList>
        <item>方在</item>
      </candidateList>
      <explain/>
      <paraID>3B6B044F</paraID>
      <start>3</start>
      <end>4</end>
      <status>ignored</status>
      <modifiedWord/>
      <trackRevisions>false</trackRevisions>
    </reviewItem>
    <reviewItem>
      <errorID>30781dc1-1e32-4821-9c79-76b72c46f60f</errorID>
      <errorWord>共同协商</errorWord>
      <group>L1_Grammar</group>
      <groupName>语法问题</groupName>
      <ability>L2_Grammar</ability>
      <abilityName>语法错误</abilityName>
      <candidateList>
        <item>协商</item>
      </candidateList>
      <explain/>
      <paraID>7A8C78EC</paraID>
      <start>13</start>
      <end>17</end>
      <status>ignored</status>
      <modifiedWord/>
      <trackRevisions>false</trackRevisions>
    </reviewItem>
    <reviewItem>
      <errorID>38431cfd-219f-40ad-8336-e287e92bd224</errorID>
      <errorWord>(</errorWord>
      <group>L1_Format</group>
      <groupName>格式问题</groupName>
      <ability>L2_HalfPunc</ability>
      <abilityName>全半角检查</abilityName>
      <candidateList>
        <item>（</item>
      </candidateList>
      <explain>文本全半角错误。</explain>
      <paraID>5822B89D</paraID>
      <start>4</start>
      <end>5</end>
      <status>modified</status>
      <modifiedWord>（</modifiedWord>
      <trackRevisions>false</trackRevisions>
    </reviewItem>
    <reviewItem>
      <errorID>436e1ec4-57ba-4436-ada9-3dca649ec5f2</errorID>
      <errorWord>)</errorWord>
      <group>L1_Format</group>
      <groupName>格式问题</groupName>
      <ability>L2_HalfPunc</ability>
      <abilityName>全半角检查</abilityName>
      <candidateList>
        <item>）</item>
      </candidateList>
      <explain>文本全半角错误。</explain>
      <paraID>5822B89D</paraID>
      <start>7</start>
      <end>8</end>
      <status>ignored</status>
      <modifiedWord/>
      <trackRevisions>false</trackRevisions>
    </reviewItem>
    <reviewItem>
      <errorID>43357d1f-ea2d-4aa0-be87-e036f47541d7</errorID>
      <errorWord>(</errorWord>
      <group>L1_Format</group>
      <groupName>格式问题</groupName>
      <ability>L2_HalfPunc</ability>
      <abilityName>全半角检查</abilityName>
      <candidateList>
        <item>（</item>
      </candidateList>
      <explain>文本全半角错误。</explain>
      <paraID>5822B89D</paraID>
      <start>34</start>
      <end>35</end>
      <status>modified</status>
      <modifiedWord>（</modifiedWord>
      <trackRevisions>false</trackRevisions>
    </reviewItem>
    <reviewItem>
      <errorID>95e435ee-7451-4b3b-88fb-4af6b20fb611</errorID>
      <errorWord>)</errorWord>
      <group>L1_Format</group>
      <groupName>格式问题</groupName>
      <ability>L2_HalfPunc</ability>
      <abilityName>全半角检查</abilityName>
      <candidateList>
        <item>）</item>
      </candidateList>
      <explain>文本全半角错误。</explain>
      <paraID>5822B89D</paraID>
      <start>37</start>
      <end>38</end>
      <status>ignored</status>
      <modifiedWord/>
      <trackRevisions>false</trackRevisions>
    </reviewItem>
    <reviewItem>
      <errorID>4bc226c3-9f28-4f80-b5da-432217b34b51</errorID>
      <errorWord>(</errorWord>
      <group>L1_Format</group>
      <groupName>格式问题</groupName>
      <ability>L2_HalfPunc</ability>
      <abilityName>全半角检查</abilityName>
      <candidateList>
        <item>（</item>
      </candidateList>
      <explain>文本全半角错误。</explain>
      <paraID>3142347F</paraID>
      <start>0</start>
      <end>1</end>
      <status>modified</status>
      <modifiedWord>（</modifiedWord>
      <trackRevisions>false</trackRevisions>
    </reviewItem>
    <reviewItem>
      <errorID>6dbafef3-8be0-4c80-a604-d8f29e2d8f53</errorID>
      <errorWord>)</errorWord>
      <group>L1_Format</group>
      <groupName>格式问题</groupName>
      <ability>L2_HalfPunc</ability>
      <abilityName>全半角检查</abilityName>
      <candidateList>
        <item>）</item>
      </candidateList>
      <explain>文本全半角错误。</explain>
      <paraID>3142347F</paraID>
      <start>6</start>
      <end>7</end>
      <status>ignored</status>
      <modifiedWord/>
      <trackRevisions>false</trackRevisions>
    </reviewItem>
    <reviewItem>
      <errorID>eebb2104-1079-4688-b49b-61133e335f21</errorID>
      <errorWord>(</errorWord>
      <group>L1_Format</group>
      <groupName>格式问题</groupName>
      <ability>L2_HalfPunc</ability>
      <abilityName>全半角检查</abilityName>
      <candidateList>
        <item>（</item>
      </candidateList>
      <explain>文本全半角错误。</explain>
      <paraID>3142347F</paraID>
      <start>33</start>
      <end>34</end>
      <status>modified</status>
      <modifiedWord>（</modifiedWord>
      <trackRevisions>false</trackRevisions>
    </reviewItem>
    <reviewItem>
      <errorID>fb533044-5bcf-4bdd-a6e6-bb66c01f8664</errorID>
      <errorWord>)</errorWord>
      <group>L1_Format</group>
      <groupName>格式问题</groupName>
      <ability>L2_HalfPunc</ability>
      <abilityName>全半角检查</abilityName>
      <candidateList>
        <item>）</item>
      </candidateList>
      <explain>文本全半角错误。</explain>
      <paraID>3142347F</paraID>
      <start>39</start>
      <end>40</end>
      <status>ignored</status>
      <modifiedWord/>
      <trackRevisions>false</trackRevisions>
    </reviewItem>
    <reviewItem>
      <errorID>9e4d122b-6615-4d90-afae-4f18346dbe19</errorID>
      <errorWord>(</errorWord>
      <group>L1_Format</group>
      <groupName>格式问题</groupName>
      <ability>L2_HalfPunc</ability>
      <abilityName>全半角检查</abilityName>
      <candidateList>
        <item>（</item>
      </candidateList>
      <explain>文本全半角错误。</explain>
      <paraID>44F45CAF</paraID>
      <start>3</start>
      <end>4</end>
      <status>modified</status>
      <modifiedWord>（</modifiedWord>
      <trackRevisions>false</trackRevisions>
    </reviewItem>
    <reviewItem>
      <errorID>5ea72a5a-f161-4996-9662-9bd4000f51bb</errorID>
      <errorWord>)</errorWord>
      <group>L1_Format</group>
      <groupName>格式问题</groupName>
      <ability>L2_HalfPunc</ability>
      <abilityName>全半角检查</abilityName>
      <candidateList>
        <item>）</item>
      </candidateList>
      <explain>文本全半角错误。</explain>
      <paraID>44F45CAF</paraID>
      <start>6</start>
      <end>7</end>
      <status>ignored</status>
      <modifiedWord/>
      <trackRevisions>false</trackRevisions>
    </reviewItem>
    <reviewItem>
      <errorID>5a6befad-4ce4-4232-8a72-2217aaec5809</errorID>
      <errorWord>(</errorWord>
      <group>L1_Format</group>
      <groupName>格式问题</groupName>
      <ability>L2_HalfPunc</ability>
      <abilityName>全半角检查</abilityName>
      <candidateList>
        <item>（</item>
      </candidateList>
      <explain>文本全半角错误。</explain>
      <paraID>4D9E2A16</paraID>
      <start>3</start>
      <end>4</end>
      <status>modified</status>
      <modifiedWord>（</modifiedWord>
      <trackRevisions>false</trackRevisions>
    </reviewItem>
    <reviewItem>
      <errorID>d0242bc5-b350-4727-9399-b5a67dace73b</errorID>
      <errorWord>)</errorWord>
      <group>L1_Format</group>
      <groupName>格式问题</groupName>
      <ability>L2_HalfPunc</ability>
      <abilityName>全半角检查</abilityName>
      <candidateList>
        <item>）</item>
      </candidateList>
      <explain>文本全半角错误。</explain>
      <paraID>4D9E2A16</paraID>
      <start>6</start>
      <end>7</end>
      <status>ignored</status>
      <modifiedWord/>
      <trackRevisions>false</trackRevisions>
    </reviewItem>
    <reviewItem>
      <errorID>921663c3-d6c1-4e5d-920c-2b60a5fd1c57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66E7FC07</paraID>
      <start>0</start>
      <end>3</end>
      <status>modified</status>
      <modifiedWord>（一）</modifiedWord>
      <trackRevisions>false</trackRevisions>
    </reviewItem>
    <reviewItem>
      <errorID>1ed8c55e-10f9-4080-980d-c0e98600d439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33C34976</paraID>
      <start>0</start>
      <end>3</end>
      <status>modified</status>
      <modifiedWord>（二）</modifiedWord>
      <trackRevisions>false</trackRevisions>
    </reviewItem>
    <reviewItem>
      <errorID>e098097b-fad1-4622-aa3b-bc0cc83a292d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48C527CA</paraID>
      <start>0</start>
      <end>3</end>
      <status>modified</status>
      <modifiedWord>（三）</modifiedWord>
      <trackRevisions>false</trackRevisions>
    </reviewItem>
    <reviewItem>
      <errorID>aa23ce0c-e782-4057-8f8e-662e0e7778db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2CCCD473</paraID>
      <start>0</start>
      <end>3</end>
      <status>modified</status>
      <modifiedWord>（四）</modifiedWord>
      <trackRevisions>false</trackRevisions>
    </reviewItem>
    <reviewItem>
      <errorID>68fd8c8a-3936-4081-83fd-dff232f6c2b8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588E7C85</paraID>
      <start>0</start>
      <end>3</end>
      <status>modified</status>
      <modifiedWord>（一）</modifiedWord>
      <trackRevisions>false</trackRevisions>
    </reviewItem>
    <reviewItem>
      <errorID>0bc72da9-184d-4d38-89d5-e01ca57c6c38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749F057C</paraID>
      <start>0</start>
      <end>3</end>
      <status>modified</status>
      <modifiedWord>（二）</modifiedWord>
      <trackRevisions>false</trackRevisions>
    </reviewItem>
    <reviewItem>
      <errorID>07b2d059-5948-48cd-ae95-44e8e28446e1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26AC8233</paraID>
      <start>0</start>
      <end>3</end>
      <status>modified</status>
      <modifiedWord>（三）</modifiedWord>
      <trackRevisions>false</trackRevisions>
    </reviewItem>
    <reviewItem>
      <errorID>9b4c35b7-7bdb-4b7a-9208-d77dd8195436</errorID>
      <errorWord>(</errorWord>
      <group>L1_Format</group>
      <groupName>格式问题</groupName>
      <ability>L2_HalfPunc</ability>
      <abilityName>全半角检查</abilityName>
      <candidateList>
        <item>（</item>
      </candidateList>
      <explain>文本全半角错误。</explain>
      <paraID>26AC8233</paraID>
      <start>47</start>
      <end>48</end>
      <status>modified</status>
      <modifiedWord>（</modifiedWord>
      <trackRevisions>false</trackRevisions>
    </reviewItem>
    <reviewItem>
      <errorID>40512d3b-b386-423c-8544-42dfcde06807</errorID>
      <errorWord>)</errorWord>
      <group>L1_Format</group>
      <groupName>格式问题</groupName>
      <ability>L2_HalfPunc</ability>
      <abilityName>全半角检查</abilityName>
      <candidateList>
        <item>）</item>
      </candidateList>
      <explain>文本全半角错误。</explain>
      <paraID>26AC8233</paraID>
      <start>49</start>
      <end>50</end>
      <status>ignored</status>
      <modifiedWord/>
      <trackRevisions>false</trackRevisions>
    </reviewItem>
    <reviewItem>
      <errorID>f7f91c64-26da-401e-8abe-eb090de16946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68B04206</paraID>
      <start>0</start>
      <end>3</end>
      <status>modified</status>
      <modifiedWord>（四）</modifiedWord>
      <trackRevisions>false</trackRevisions>
    </reviewItem>
    <reviewItem>
      <errorID>ff044fff-0272-4683-bc49-7c502ef07a99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26A47191</paraID>
      <start>0</start>
      <end>3</end>
      <status>modified</status>
      <modifiedWord>（五）</modifiedWord>
      <trackRevisions>false</trackRevisions>
    </reviewItem>
    <reviewItem>
      <errorID>05027a58-9d8b-4fad-bae5-dbe78623adc6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7C84192D</paraID>
      <start>0</start>
      <end>3</end>
      <status>modified</status>
      <modifiedWord>（一）</modifiedWord>
      <trackRevisions>false</trackRevisions>
    </reviewItem>
    <reviewItem>
      <errorID>3f0621ff-b1b7-43dd-8a06-0d631d6de02e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116C611</paraID>
      <start>0</start>
      <end>3</end>
      <status>modified</status>
      <modifiedWord>（二）</modifiedWord>
      <trackRevisions>false</trackRevisions>
    </reviewItem>
    <reviewItem>
      <errorID>44a1f59f-0bb8-4a01-9869-c5dbe85821de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58279188</paraID>
      <start>0</start>
      <end>3</end>
      <status>modified</status>
      <modifiedWord>（三）</modifiedWord>
      <trackRevisions>false</trackRevisions>
    </reviewItem>
    <reviewItem>
      <errorID>2a5f2f94-eab4-4511-adfa-f75dc5c138b7</errorID>
      <errorWord>(</errorWord>
      <group>L1_Format</group>
      <groupName>格式问题</groupName>
      <ability>L2_HalfPunc</ability>
      <abilityName>全半角检查</abilityName>
      <candidateList>
        <item>（</item>
      </candidateList>
      <explain>文本全半角错误。</explain>
      <paraID>58279188</paraID>
      <start>45</start>
      <end>46</end>
      <status>modified</status>
      <modifiedWord>（</modifiedWord>
      <trackRevisions>false</trackRevisions>
    </reviewItem>
    <reviewItem>
      <errorID>29b8af80-c59c-4358-9700-00bdfe389ffc</errorID>
      <errorWord>)</errorWord>
      <group>L1_Format</group>
      <groupName>格式问题</groupName>
      <ability>L2_HalfPunc</ability>
      <abilityName>全半角检查</abilityName>
      <candidateList>
        <item>）</item>
      </candidateList>
      <explain>文本全半角错误。</explain>
      <paraID>58279188</paraID>
      <start>47</start>
      <end>48</end>
      <status>ignored</status>
      <modifiedWord/>
      <trackRevisions>false</trackRevisions>
    </reviewItem>
    <reviewItem>
      <errorID>0d9c2a72-1cc5-4fe7-8d2a-3ea03e04e031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74C71CCC</paraID>
      <start>0</start>
      <end>3</end>
      <status>modified</status>
      <modifiedWord>（四）</modifiedWord>
      <trackRevisions>false</trackRevisions>
    </reviewItem>
    <reviewItem>
      <errorID>88cee71f-2b8e-444e-b643-027bb5ed9348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29A42FBB</paraID>
      <start>0</start>
      <end>3</end>
      <status>modified</status>
      <modifiedWord>（一）</modifiedWord>
      <trackRevisions>false</trackRevisions>
    </reviewItem>
    <reviewItem>
      <errorID>af65acda-6fb4-45fd-b9b6-1822890a0efb</errorID>
      <errorWord>政纪处分</errorWord>
      <group>L1_Word</group>
      <groupName>字词问题</groupName>
      <ability>L2_Typo</ability>
      <abilityName>字词错误</abilityName>
      <candidateList>
        <item>政务处分</item>
      </candidateList>
      <explain/>
      <paraID>29A42FBB</paraID>
      <start>57</start>
      <end>61</end>
      <status>modified</status>
      <modifiedWord>政务处分</modifiedWord>
      <trackRevisions>false</trackRevisions>
    </reviewItem>
    <reviewItem>
      <errorID>b6980efc-b8e8-4f63-b5fa-592d6c19f67a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797FCFA2</paraID>
      <start>0</start>
      <end>3</end>
      <status>modified</status>
      <modifiedWord>（二）</modifiedWord>
      <trackRevisions>false</trackRevisions>
    </reviewItem>
    <reviewItem>
      <errorID>bc628456-d540-48f9-bca5-382f3401d8cc</errorID>
      <errorWord>工作人员有</errorWord>
      <group>L1_Word</group>
      <groupName>字词问题</groupName>
      <ability>L2_Typo</ability>
      <abilityName>字词错误</abilityName>
      <candidateList>
        <item>工作人员</item>
      </candidateList>
      <explain/>
      <paraID>797FCFA2</paraID>
      <start>9</start>
      <end>14</end>
      <status>ignored</status>
      <modifiedWord/>
      <trackRevisions>false</trackRevisions>
    </reviewItem>
    <reviewItem>
      <errorID>7a067756-ee9e-43ff-884b-4a3442369979</errorID>
      <errorWord>、</errorWord>
      <group>L1_Word</group>
      <groupName>字词问题</groupName>
      <ability>L2_Typo</ability>
      <abilityName>字词错误</abilityName>
      <candidateList>
        <item>、第</item>
      </candidateList>
      <explain/>
      <paraID>797FCFA2</paraID>
      <start>21</start>
      <end>22</end>
      <status>ignored</status>
      <modifiedWord/>
      <trackRevisions>false</trackRevisions>
    </reviewItem>
    <reviewItem>
      <errorID>bc069638-02a5-43fa-9d3f-1df5436db34d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29F0802F</paraID>
      <start>0</start>
      <end>3</end>
      <status>modified</status>
      <modifiedWord>（三）</modifiedWord>
      <trackRevisions>false</trackRevisions>
    </reviewItem>
    <reviewItem>
      <errorID>450f3660-61ee-4e67-a48e-8600351f7e34</errorID>
      <errorWord>(</errorWord>
      <group>L1_Format</group>
      <groupName>格式问题</groupName>
      <ability>L2_HalfPunc</ability>
      <abilityName>全半角检查</abilityName>
      <candidateList>
        <item>（</item>
      </candidateList>
      <explain>文本全半角错误。</explain>
      <paraID>29F0802F</paraID>
      <start>113</start>
      <end>114</end>
      <status>modified</status>
      <modifiedWord>（</modifiedWord>
      <trackRevisions>false</trackRevisions>
    </reviewItem>
    <reviewItem>
      <errorID>0c8800e7-3689-4303-8293-622f57c3c51d</errorID>
      <errorWord>)</errorWord>
      <group>L1_Format</group>
      <groupName>格式问题</groupName>
      <ability>L2_HalfPunc</ability>
      <abilityName>全半角检查</abilityName>
      <candidateList>
        <item>）</item>
      </candidateList>
      <explain>文本全半角错误。</explain>
      <paraID>29F0802F</paraID>
      <start>115</start>
      <end>116</end>
      <status>ignored</status>
      <modifiedWord/>
      <trackRevisions>false</trackRevisions>
    </reviewItem>
    <reviewItem>
      <errorID>562fcc7c-15e7-48cf-bdea-fa62909e5122</errorID>
      <errorWord>(</errorWord>
      <group>L1_Format</group>
      <groupName>格式问题</groupName>
      <ability>L2_HalfPunc</ability>
      <abilityName>全半角检查</abilityName>
      <candidateList>
        <item>（</item>
      </candidateList>
      <explain>文本全半角错误。</explain>
      <paraID>29F0802F</paraID>
      <start>172</start>
      <end>173</end>
      <status>modified</status>
      <modifiedWord>（</modifiedWord>
      <trackRevisions>false</trackRevisions>
    </reviewItem>
    <reviewItem>
      <errorID>b5132018-9705-4e27-bbe6-2dbab563aba1</errorID>
      <errorWord>)</errorWord>
      <group>L1_Format</group>
      <groupName>格式问题</groupName>
      <ability>L2_HalfPunc</ability>
      <abilityName>全半角检查</abilityName>
      <candidateList>
        <item>）</item>
      </candidateList>
      <explain>文本全半角错误。</explain>
      <paraID>29F0802F</paraID>
      <start>208</start>
      <end>209</end>
      <status>ignored</status>
      <modifiedWord/>
      <trackRevisions>false</trackRevisions>
    </reviewItem>
    <reviewItem>
      <errorID>9a6bdf4d-5ab0-496d-8682-20c67e2964b4</errorID>
      <errorWord>(</errorWord>
      <group>L1_Format</group>
      <groupName>格式问题</groupName>
      <ability>L2_HalfPunc</ability>
      <abilityName>全半角检查</abilityName>
      <candidateList>
        <item>（</item>
      </candidateList>
      <explain>文本全半角错误。</explain>
      <paraID>6EEC28B7</paraID>
      <start>4</start>
      <end>5</end>
      <status>modified</status>
      <modifiedWord>（</modifiedWord>
      <trackRevisions>false</trackRevisions>
    </reviewItem>
    <reviewItem>
      <errorID>5857ee1b-444d-4c2d-84ef-28ceba3b6bc7</errorID>
      <errorWord>)</errorWord>
      <group>L1_Format</group>
      <groupName>格式问题</groupName>
      <ability>L2_HalfPunc</ability>
      <abilityName>全半角检查</abilityName>
      <candidateList>
        <item>）</item>
      </candidateList>
      <explain>文本全半角错误。</explain>
      <paraID>6EEC28B7</paraID>
      <start>7</start>
      <end>8</end>
      <status>ignored</status>
      <modifiedWord/>
      <trackRevisions>false</trackRevisions>
    </reviewItem>
    <reviewItem>
      <errorID>6ba8979f-fba5-4a62-b892-d281fda954da</errorID>
      <errorWord>(</errorWord>
      <group>L1_Format</group>
      <groupName>格式问题</groupName>
      <ability>L2_HalfPunc</ability>
      <abilityName>全半角检查</abilityName>
      <candidateList>
        <item>（</item>
      </candidateList>
      <explain>文本全半角错误。</explain>
      <paraID>6EEC28B7</paraID>
      <start>34</start>
      <end>35</end>
      <status>modified</status>
      <modifiedWord>（</modifiedWord>
      <trackRevisions>false</trackRevisions>
    </reviewItem>
    <reviewItem>
      <errorID>14a0af61-f2b8-419a-a779-6f32a0ecce2b</errorID>
      <errorWord>)</errorWord>
      <group>L1_Format</group>
      <groupName>格式问题</groupName>
      <ability>L2_HalfPunc</ability>
      <abilityName>全半角检查</abilityName>
      <candidateList>
        <item>）</item>
      </candidateList>
      <explain>文本全半角错误。</explain>
      <paraID>6EEC28B7</paraID>
      <start>37</start>
      <end>38</end>
      <status>ignored</status>
      <modifiedWord/>
      <trackRevisions>false</trackRevisions>
    </reviewItem>
    <reviewItem>
      <errorID>5e621842-4f31-420c-9099-76c4cb057312</errorID>
      <errorWord>(</errorWord>
      <group>L1_Format</group>
      <groupName>格式问题</groupName>
      <ability>L2_HalfPunc</ability>
      <abilityName>全半角检查</abilityName>
      <candidateList>
        <item>（</item>
      </candidateList>
      <explain>文本全半角错误。</explain>
      <paraID>47C0D71B</paraID>
      <start>0</start>
      <end>1</end>
      <status>modified</status>
      <modifiedWord>（</modifiedWord>
      <trackRevisions>false</trackRevisions>
    </reviewItem>
    <reviewItem>
      <errorID>8b91caf4-a43d-4f5c-a110-ccbc1ad4bbeb</errorID>
      <errorWord>)</errorWord>
      <group>L1_Format</group>
      <groupName>格式问题</groupName>
      <ability>L2_HalfPunc</ability>
      <abilityName>全半角检查</abilityName>
      <candidateList>
        <item>）</item>
      </candidateList>
      <explain>文本全半角错误。</explain>
      <paraID>47C0D71B</paraID>
      <start>6</start>
      <end>7</end>
      <status>ignored</status>
      <modifiedWord/>
      <trackRevisions>false</trackRevisions>
    </reviewItem>
    <reviewItem>
      <errorID>6a30c499-40b1-46b8-8f77-4ab487e6f475</errorID>
      <errorWord>(</errorWord>
      <group>L1_Format</group>
      <groupName>格式问题</groupName>
      <ability>L2_HalfPunc</ability>
      <abilityName>全半角检查</abilityName>
      <candidateList>
        <item>（</item>
      </candidateList>
      <explain>文本全半角错误。</explain>
      <paraID>47C0D71B</paraID>
      <start>33</start>
      <end>34</end>
      <status>modified</status>
      <modifiedWord>（</modifiedWord>
      <trackRevisions>false</trackRevisions>
    </reviewItem>
    <reviewItem>
      <errorID>2ba39449-c932-4a8e-9d57-4310f1517c54</errorID>
      <errorWord>)</errorWord>
      <group>L1_Format</group>
      <groupName>格式问题</groupName>
      <ability>L2_HalfPunc</ability>
      <abilityName>全半角检查</abilityName>
      <candidateList>
        <item>）</item>
      </candidateList>
      <explain>文本全半角错误。</explain>
      <paraID>47C0D71B</paraID>
      <start>39</start>
      <end>40</end>
      <status>ignored</status>
      <modifiedWord/>
      <trackRevisions>false</trackRevisions>
    </reviewItem>
    <reviewItem>
      <errorID>7e947aac-8502-4c15-86fe-6abc62fd65d7</errorID>
      <errorWord>(</errorWord>
      <group>L1_Format</group>
      <groupName>格式问题</groupName>
      <ability>L2_HalfPunc</ability>
      <abilityName>全半角检查</abilityName>
      <candidateList>
        <item>（</item>
      </candidateList>
      <explain>文本全半角错误。</explain>
      <paraID>45C1D652</paraID>
      <start>3</start>
      <end>4</end>
      <status>modified</status>
      <modifiedWord>（</modifiedWord>
      <trackRevisions>false</trackRevisions>
    </reviewItem>
    <reviewItem>
      <errorID>d6923568-8f01-48d2-8dc6-fd5c05f41c25</errorID>
      <errorWord>)</errorWord>
      <group>L1_Format</group>
      <groupName>格式问题</groupName>
      <ability>L2_HalfPunc</ability>
      <abilityName>全半角检查</abilityName>
      <candidateList>
        <item>）</item>
      </candidateList>
      <explain>文本全半角错误。</explain>
      <paraID>45C1D652</paraID>
      <start>6</start>
      <end>7</end>
      <status>ignored</status>
      <modifiedWord/>
      <trackRevisions>false</trackRevisions>
    </reviewItem>
    <reviewItem>
      <errorID>9a43966a-6099-4a81-8c8f-ad4835abad21</errorID>
      <errorWord>(</errorWord>
      <group>L1_Format</group>
      <groupName>格式问题</groupName>
      <ability>L2_HalfPunc</ability>
      <abilityName>全半角检查</abilityName>
      <candidateList>
        <item>（</item>
      </candidateList>
      <explain>文本全半角错误。</explain>
      <paraID>19900B92</paraID>
      <start>3</start>
      <end>4</end>
      <status>modified</status>
      <modifiedWord>（</modifiedWord>
      <trackRevisions>false</trackRevisions>
    </reviewItem>
    <reviewItem>
      <errorID>f4a6180e-d0a2-4d7f-bd43-8fc4ae547b61</errorID>
      <errorWord>)</errorWord>
      <group>L1_Format</group>
      <groupName>格式问题</groupName>
      <ability>L2_HalfPunc</ability>
      <abilityName>全半角检查</abilityName>
      <candidateList>
        <item>）</item>
      </candidateList>
      <explain>文本全半角错误。</explain>
      <paraID>19900B92</paraID>
      <start>6</start>
      <end>7</end>
      <status>ignored</status>
      <modifiedWord/>
      <trackRevisions>false</trackRevisions>
    </reviewItem>
    <reviewItem>
      <errorID>d75b98d7-814e-4b4d-ad5f-7f053b88de3e</errorID>
      <errorWord>(</errorWord>
      <group>L1_Format</group>
      <groupName>格式问题</groupName>
      <ability>L2_HalfPunc</ability>
      <abilityName>全半角检查</abilityName>
      <candidateList>
        <item>（</item>
      </candidateList>
      <explain>文本全半角错误。</explain>
      <paraID>6FAF094B</paraID>
      <start>52</start>
      <end>53</end>
      <status>modified</status>
      <modifiedWord>（</modifiedWord>
      <trackRevisions>false</trackRevisions>
    </reviewItem>
    <reviewItem>
      <errorID>91a39903-bc39-45d0-8b5e-445273c6fe7f</errorID>
      <errorWord>)</errorWord>
      <group>L1_Format</group>
      <groupName>格式问题</groupName>
      <ability>L2_HalfPunc</ability>
      <abilityName>全半角检查</abilityName>
      <candidateList>
        <item>）</item>
      </candidateList>
      <explain>文本全半角错误。</explain>
      <paraID>6FAF094B</paraID>
      <start>57</start>
      <end>58</end>
      <status>ignored</status>
      <modifiedWord/>
      <trackRevisions>false</trackRevisions>
    </reviewItem>
    <reviewItem>
      <errorID>cc8ef76d-bc36-4a91-837d-acc27210516d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38745451</paraID>
      <start>0</start>
      <end>2</end>
      <status>ignored</status>
      <modifiedWord/>
      <trackRevisions>false</trackRevisions>
    </reviewItem>
    <reviewItem>
      <errorID>c6894925-21ff-40e9-b45f-20815db8cf5d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19633CF6</paraID>
      <start>0</start>
      <end>2</end>
      <status>ignored</status>
      <modifiedWord/>
      <trackRevisions>false</trackRevisions>
    </reviewItem>
    <reviewItem>
      <errorID>ce0d843f-bc67-4a6b-be59-4d24add17a7d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4A070FF7</paraID>
      <start>0</start>
      <end>2</end>
      <status>ignored</status>
      <modifiedWord/>
      <trackRevisions>false</trackRevisions>
    </reviewItem>
    <reviewItem>
      <errorID>5171cc0d-431e-4c8f-92f7-d01215c68467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3CCC769</paraID>
      <start>0</start>
      <end>2</end>
      <status>ignored</status>
      <modifiedWord/>
      <trackRevisions>false</trackRevisions>
    </reviewItem>
    <reviewItem>
      <errorID>85a8e733-5aad-4a11-9e0f-65a137728fea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2BB19D10</paraID>
      <start>0</start>
      <end>2</end>
      <status>ignored</status>
      <modifiedWord/>
      <trackRevisions>false</trackRevisions>
    </reviewItem>
    <reviewItem>
      <errorID>e42cd7ec-46bc-4d69-b8bd-9181c83d9d40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50D6FEB7</paraID>
      <start>0</start>
      <end>2</end>
      <status>ignored</status>
      <modifiedWord/>
      <trackRevisions>false</trackRevisions>
    </reviewItem>
    <reviewItem>
      <errorID>ebdd2e5d-d84d-4fa0-b4c2-7ae0421a4046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3EDDE841</paraID>
      <start>0</start>
      <end>2</end>
      <status>ignored</status>
      <modifiedWord/>
      <trackRevisions>false</trackRevisions>
    </reviewItem>
    <reviewItem>
      <errorID>3d38f534-d550-491b-8e28-56721a625644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34CEE9AA</paraID>
      <start>0</start>
      <end>2</end>
      <status>ignored</status>
      <modifiedWord/>
      <trackRevisions>false</trackRevisions>
    </reviewItem>
    <reviewItem>
      <errorID>d4adb996-86ce-4d6b-bb56-8bdb842e3ab4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522F066C</paraID>
      <start>0</start>
      <end>2</end>
      <status>ignored</status>
      <modifiedWord/>
      <trackRevisions>false</trackRevisions>
    </reviewItem>
    <reviewItem>
      <errorID>1b651207-5f8a-4526-8e63-1d5f63d34a79</errorID>
      <errorWord>客服服务中心</errorWord>
      <group>L1_Word</group>
      <groupName>字词问题</groupName>
      <ability>L2_Typo</ability>
      <abilityName>字词错误</abilityName>
      <candidateList>
        <item>客服中心</item>
      </candidateList>
      <explain/>
      <paraID>522F066C</paraID>
      <start>29</start>
      <end>33</end>
      <status>modified</status>
      <modifiedWord>客服中心</modifiedWord>
      <trackRevisions>false</trackRevisions>
    </reviewItem>
    <reviewItem>
      <errorID>0e3291c6-f5d7-48fd-bde3-5ec2bf9000e7</errorID>
      <errorWord>(</errorWord>
      <group>L1_Format</group>
      <groupName>格式问题</groupName>
      <ability>L2_HalfPunc</ability>
      <abilityName>全半角检查</abilityName>
      <candidateList>
        <item>（</item>
      </candidateList>
      <explain>文本全半角错误。</explain>
      <paraID>522F066C</paraID>
      <start>33</start>
      <end>34</end>
      <status>modified</status>
      <modifiedWord>（</modifiedWord>
      <trackRevisions>false</trackRevisions>
    </reviewItem>
    <reviewItem>
      <errorID>3d183f6c-22e5-4c27-85ec-282bd1341509</errorID>
      <errorWord>)</errorWord>
      <group>L1_Format</group>
      <groupName>格式问题</groupName>
      <ability>L2_HalfPunc</ability>
      <abilityName>全半角检查</abilityName>
      <candidateList>
        <item>）</item>
      </candidateList>
      <explain>文本全半角错误。</explain>
      <paraID>522F066C</paraID>
      <start>39</start>
      <end>40</end>
      <status>ignored</status>
      <modifiedWord/>
      <trackRevisions>false</trackRevisions>
    </reviewItem>
    <reviewItem>
      <errorID>25dae436-3caa-4b2a-a151-58fdc351bd75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3FA0B9DE</paraID>
      <start>0</start>
      <end>2</end>
      <status>ignored</status>
      <modifiedWord/>
      <trackRevisions>false</trackRevisions>
    </reviewItem>
    <reviewItem>
      <errorID>4ae40768-1bd3-4c3a-9645-097f642e2ae1</errorID>
      <errorWord>(</errorWord>
      <group>L1_Format</group>
      <groupName>格式问题</groupName>
      <ability>L2_HalfPunc</ability>
      <abilityName>全半角检查</abilityName>
      <candidateList>
        <item>（</item>
      </candidateList>
      <explain>文本全半角错误。</explain>
      <paraID>3FA0B9DE</paraID>
      <start>11</start>
      <end>12</end>
      <status>modified</status>
      <modifiedWord>（</modifiedWord>
      <trackRevisions>false</trackRevisions>
    </reviewItem>
    <reviewItem>
      <errorID>9251f72a-1662-49c2-b59f-2952f46db82b</errorID>
      <errorWord>)</errorWord>
      <group>L1_Format</group>
      <groupName>格式问题</groupName>
      <ability>L2_HalfPunc</ability>
      <abilityName>全半角检查</abilityName>
      <candidateList>
        <item>）</item>
      </candidateList>
      <explain>文本全半角错误。</explain>
      <paraID>3FA0B9DE</paraID>
      <start>37</start>
      <end>38</end>
      <status>ignored</status>
      <modifiedWord/>
      <trackRevisions>false</trackRevisions>
    </reviewItem>
    <reviewItem>
      <errorID>a64de9ac-422d-47bf-a587-f24304793d89</errorID>
      <errorWord>包</errorWord>
      <group>L1_Word</group>
      <groupName>字词问题</groupName>
      <ability>L2_Typo</ability>
      <abilityName>字词错误</abilityName>
      <candidateList>
        <item>包人</item>
      </candidateList>
      <explain/>
      <paraID>3FA0B9DE</paraID>
      <start>77</start>
      <end>78</end>
      <status>ignored</status>
      <modifiedWord/>
      <trackRevisions>false</trackRevisions>
    </reviewItem>
    <reviewItem>
      <errorID>770bfd26-3869-476c-a477-42ab7f10a78a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3CC535A0</paraID>
      <start>0</start>
      <end>2</end>
      <status>ignored</status>
      <modifiedWord/>
      <trackRevisions>false</trackRevisions>
    </reviewItem>
    <reviewItem>
      <errorID>ccfc6e1b-e08a-4357-ab46-ec3f77069028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27ACB06C</paraID>
      <start>0</start>
      <end>2</end>
      <status>ignored</status>
      <modifiedWord/>
      <trackRevisions>false</trackRevisions>
    </reviewItem>
    <reviewItem>
      <errorID>c95263ea-0fc1-4511-b82e-4b09d4aa0f44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1AD0685D</paraID>
      <start>0</start>
      <end>2</end>
      <status>ignored</status>
      <modifiedWord/>
      <trackRevisions>false</trackRevisions>
    </reviewItem>
    <reviewItem>
      <errorID>cf42f412-87ae-4fd0-9bcc-d8c30e80442b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75AADE21</paraID>
      <start>0</start>
      <end>2</end>
      <status>ignored</status>
      <modifiedWord/>
      <trackRevisions>false</trackRevisions>
    </reviewItem>
    <reviewItem>
      <errorID>93da657b-1c7e-47c9-93fd-f76da4f0957c</errorID>
      <errorWord>(</errorWord>
      <group>L1_Format</group>
      <groupName>格式问题</groupName>
      <ability>L2_HalfPunc</ability>
      <abilityName>全半角检查</abilityName>
      <candidateList>
        <item>（</item>
      </candidateList>
      <explain>文本全半角错误。</explain>
      <paraID>75AADE21</paraID>
      <start>31</start>
      <end>32</end>
      <status>modified</status>
      <modifiedWord>（</modifiedWord>
      <trackRevisions>false</trackRevisions>
    </reviewItem>
    <reviewItem>
      <errorID>c8c152fa-e52a-4f85-9571-5018b4a0094b</errorID>
      <errorWord>)</errorWord>
      <group>L1_Format</group>
      <groupName>格式问题</groupName>
      <ability>L2_HalfPunc</ability>
      <abilityName>全半角检查</abilityName>
      <candidateList>
        <item>）</item>
      </candidateList>
      <explain>文本全半角错误。</explain>
      <paraID>75AADE21</paraID>
      <start>47</start>
      <end>48</end>
      <status>ignored</status>
      <modifiedWord/>
      <trackRevisions>false</trackRevisions>
    </reviewItem>
    <reviewItem>
      <errorID>394d4779-7e3f-4071-99f0-3398c935639a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E309476</paraID>
      <start>0</start>
      <end>2</end>
      <status>ignored</status>
      <modifiedWord/>
      <trackRevisions>false</trackRevisions>
    </reviewItem>
    <reviewItem>
      <errorID>506bd86c-dcce-437c-b2a2-382a588c309c</errorID>
      <errorWord>包</errorWord>
      <group>L1_Word</group>
      <groupName>字词问题</groupName>
      <ability>L2_Typo</ability>
      <abilityName>字词错误</abilityName>
      <candidateList>
        <item>包人</item>
      </candidateList>
      <explain/>
      <paraID> E309476</paraID>
      <start>51</start>
      <end>52</end>
      <status>ignored</status>
      <modifiedWord/>
      <trackRevisions>false</trackRevisions>
    </reviewItem>
    <reviewItem>
      <errorID>fcc5bf9e-3df2-443c-b36a-9e771d674b82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4EF5143A</paraID>
      <start>0</start>
      <end>2</end>
      <status>ignored</status>
      <modifiedWord/>
      <trackRevisions>false</trackRevisions>
    </reviewItem>
    <reviewItem>
      <errorID>fae83493-1e2b-40d4-80e8-b36c9a9b52d7</errorID>
      <errorWord>涉及到</errorWord>
      <group>L1_Grammar</group>
      <groupName>语法问题</groupName>
      <ability>L2_Grammar</ability>
      <abilityName>语法错误</abilityName>
      <candidateList>
        <item>涉及</item>
      </candidateList>
      <explain>〈动〉牵涉到；关联到：案子～好几个人｜这个问题～面很广。</explain>
      <paraID>4EF5143A</paraID>
      <start>4</start>
      <end>7</end>
      <status>ignored</status>
      <modifiedWord/>
      <trackRevisions>false</trackRevisions>
    </reviewItem>
    <reviewItem>
      <errorID>3b96c130-1ac5-434e-b343-12e6810d3c57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AF56C6F</paraID>
      <start>0</start>
      <end>3</end>
      <status>ignored</status>
      <modifiedWord/>
      <trackRevisions>false</trackRevisions>
    </reviewItem>
    <reviewItem>
      <errorID>507a4e7b-233c-4fc5-9441-a6844b78def0</errorID>
      <errorWord>，</errorWord>
      <group>L1_Word</group>
      <groupName>字词问题</groupName>
      <ability>L2_Typo</ability>
      <abilityName>字词错误</abilityName>
      <candidateList>
        <item>，以</item>
      </candidateList>
      <explain/>
      <paraID>2D50DC75</paraID>
      <start>94</start>
      <end>96</end>
      <status>modified</status>
      <modifiedWord>，以</modifiedWord>
      <trackRevisions>false</trackRevisions>
    </reviewItem>
    <reviewItem>
      <errorID>1f52b25f-6096-496c-8284-5e0436e41016</errorID>
      <errorWord>(</errorWord>
      <group>L1_Format</group>
      <groupName>格式问题</groupName>
      <ability>L2_HalfPunc</ability>
      <abilityName>全半角检查</abilityName>
      <candidateList>
        <item>（</item>
      </candidateList>
      <explain>文本全半角错误。</explain>
      <paraID>6A31021E</paraID>
      <start>4</start>
      <end>5</end>
      <status>modified</status>
      <modifiedWord>（</modifiedWord>
      <trackRevisions>false</trackRevisions>
    </reviewItem>
    <reviewItem>
      <errorID>da5e5551-a67f-42bf-9f92-c2717a095036</errorID>
      <errorWord>)</errorWord>
      <group>L1_Format</group>
      <groupName>格式问题</groupName>
      <ability>L2_HalfPunc</ability>
      <abilityName>全半角检查</abilityName>
      <candidateList>
        <item>）</item>
      </candidateList>
      <explain>文本全半角错误。</explain>
      <paraID>6A31021E</paraID>
      <start>7</start>
      <end>8</end>
      <status>ignored</status>
      <modifiedWord/>
      <trackRevisions>false</trackRevisions>
    </reviewItem>
    <reviewItem>
      <errorID>73d7ced2-0ed0-482f-9167-6c3096f7eaac</errorID>
      <errorWord>(</errorWord>
      <group>L1_Format</group>
      <groupName>格式问题</groupName>
      <ability>L2_HalfPunc</ability>
      <abilityName>全半角检查</abilityName>
      <candidateList>
        <item>（</item>
      </candidateList>
      <explain>文本全半角错误。</explain>
      <paraID>501014FB</paraID>
      <start>0</start>
      <end>1</end>
      <status>modified</status>
      <modifiedWord>（</modifiedWord>
      <trackRevisions>false</trackRevisions>
    </reviewItem>
    <reviewItem>
      <errorID>4b7e7214-2abd-4ea7-9488-da316a520cd7</errorID>
      <errorWord>)</errorWord>
      <group>L1_Format</group>
      <groupName>格式问题</groupName>
      <ability>L2_HalfPunc</ability>
      <abilityName>全半角检查</abilityName>
      <candidateList>
        <item>）</item>
      </candidateList>
      <explain>文本全半角错误。</explain>
      <paraID>501014FB</paraID>
      <start>6</start>
      <end>7</end>
      <status>ignored</status>
      <modifiedWord/>
      <trackRevisions>false</trackRevisions>
    </reviewItem>
    <reviewItem>
      <errorID>b6d94144-34d7-4740-bf26-85c9adf8e597</errorID>
      <errorWord>(</errorWord>
      <group>L1_Format</group>
      <groupName>格式问题</groupName>
      <ability>L2_HalfPunc</ability>
      <abilityName>全半角检查</abilityName>
      <candidateList>
        <item>（</item>
      </candidateList>
      <explain>文本全半角错误。</explain>
      <paraID>501014FB</paraID>
      <start>33</start>
      <end>34</end>
      <status>modified</status>
      <modifiedWord>（</modifiedWord>
      <trackRevisions>false</trackRevisions>
    </reviewItem>
    <reviewItem>
      <errorID>d346e915-f13e-41ef-a1b0-872393eb9213</errorID>
      <errorWord>)</errorWord>
      <group>L1_Format</group>
      <groupName>格式问题</groupName>
      <ability>L2_HalfPunc</ability>
      <abilityName>全半角检查</abilityName>
      <candidateList>
        <item>）</item>
      </candidateList>
      <explain>文本全半角错误。</explain>
      <paraID>501014FB</paraID>
      <start>39</start>
      <end>40</end>
      <status>ignored</status>
      <modifiedWord/>
      <trackRevisions>false</trackRevisions>
    </reviewItem>
    <reviewItem>
      <errorID>68298be9-3379-4093-9b73-042f34eeebdf</errorID>
      <errorWord>(</errorWord>
      <group>L1_Format</group>
      <groupName>格式问题</groupName>
      <ability>L2_HalfPunc</ability>
      <abilityName>全半角检查</abilityName>
      <candidateList>
        <item>（</item>
      </candidateList>
      <explain>文本全半角错误。</explain>
      <paraID> 83219BB</paraID>
      <start>0</start>
      <end>1</end>
      <status>modified</status>
      <modifiedWord>（</modifiedWord>
      <trackRevisions>false</trackRevisions>
    </reviewItem>
    <reviewItem>
      <errorID>48aae976-da14-4389-9b51-2bc4d08e6c87</errorID>
      <errorWord>)</errorWord>
      <group>L1_Format</group>
      <groupName>格式问题</groupName>
      <ability>L2_HalfPunc</ability>
      <abilityName>全半角检查</abilityName>
      <candidateList>
        <item>）</item>
      </candidateList>
      <explain>文本全半角错误。</explain>
      <paraID> 83219BB</paraID>
      <start>2</start>
      <end>3</end>
      <status>ignored</status>
      <modifiedWord/>
      <trackRevisions>false</trackRevisions>
    </reviewItem>
    <reviewItem>
      <errorID>05887640-17e9-425c-97d0-5925d38ad035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5E3EE109</paraID>
      <start>0</start>
      <end>2</end>
      <status>ignored</status>
      <modifiedWord/>
      <trackRevisions>false</trackRevisions>
    </reviewItem>
    <reviewItem>
      <errorID>e9ee4c80-8c1a-4370-ba56-688f9425a6c8</errorID>
      <errorWord>:</errorWord>
      <group>L1_Format</group>
      <groupName>格式问题</groupName>
      <ability>L2_HalfPunc</ability>
      <abilityName>全半角检查</abilityName>
      <candidateList>
        <item>：</item>
      </candidateList>
      <explain>文本全半角错误。</explain>
      <paraID>43B21E6E</paraID>
      <start>2</start>
      <end>3</end>
      <status>ignored</status>
      <modifiedWord/>
      <trackRevisions>false</trackRevisions>
    </reviewItem>
    <reviewItem>
      <errorID>2dd62cf8-8137-48c0-adaa-6afb5414cd99</errorID>
      <errorWord>,</errorWord>
      <group>L1_Format</group>
      <groupName>格式问题</groupName>
      <ability>L2_HalfPunc</ability>
      <abilityName>全半角检查</abilityName>
      <candidateList>
        <item>，</item>
      </candidateList>
      <explain>文本全半角错误。</explain>
      <paraID>43B21E6E</paraID>
      <start>168</start>
      <end>169</end>
      <status>modified</status>
      <modifiedWord>，</modifiedWord>
      <trackRevisions>false</trackRevisions>
    </reviewItem>
    <reviewItem>
      <errorID>e957e29b-f74d-4568-8f90-c389c8cf056e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7656A18</paraID>
      <start>0</start>
      <end>2</end>
      <status>ignored</status>
      <modifiedWord/>
      <trackRevisions>false</trackRevisions>
    </reviewItem>
    <reviewItem>
      <errorID>274309dc-2d13-4968-8fc1-e45947b3af82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2FFAE56C</paraID>
      <start>0</start>
      <end>2</end>
      <status>ignored</status>
      <modifiedWord/>
      <trackRevisions>false</trackRevisions>
    </reviewItem>
    <reviewItem>
      <errorID>41e4f06e-fd10-4650-9f60-61fe2b58b3d1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704F849</paraID>
      <start>0</start>
      <end>2</end>
      <status>ignored</status>
      <modifiedWord/>
      <trackRevisions>false</trackRevisions>
    </reviewItem>
    <reviewItem>
      <errorID>cad3f761-d872-4f51-a078-92c201a8a9bf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5264442B</paraID>
      <start>0</start>
      <end>2</end>
      <status>ignored</status>
      <modifiedWord/>
      <trackRevisions>false</trackRevisions>
    </reviewItem>
    <reviewItem>
      <errorID>a05010f2-7375-454d-828d-00563077fdf4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237D10B</paraID>
      <start>0</start>
      <end>2</end>
      <status>ignored</status>
      <modifiedWord/>
      <trackRevisions>false</trackRevisions>
    </reviewItem>
    <reviewItem>
      <errorID>89fab094-5701-4042-a5cd-1218023ce0e0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3EAD7BB1</paraID>
      <start>0</start>
      <end>2</end>
      <status>ignored</status>
      <modifiedWord/>
      <trackRevisions>false</trackRevisions>
    </reviewItem>
    <reviewItem>
      <errorID>b0f73f5d-1366-430d-9334-b7b4cca3df48</errorID>
      <errorWord>诺</errorWord>
      <group>L1_Word</group>
      <groupName>字词问题</groupName>
      <ability>L2_Typo</ability>
      <abilityName>字词错误</abilityName>
      <candidateList>
        <item>诺在</item>
      </candidateList>
      <explain/>
      <paraID>3EAD7BB1</paraID>
      <start>5</start>
      <end>7</end>
      <status>modified</status>
      <modifiedWord>诺在</modifiedWord>
      <trackRevisions>false</trackRevisions>
    </reviewItem>
    <reviewItem>
      <errorID>c5dcaa8e-756b-4bbb-a75c-dea2ebebf8a1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4C7E14AD</paraID>
      <start>0</start>
      <end>2</end>
      <status>ignored</status>
      <modifiedWord/>
      <trackRevisions>false</trackRevisions>
    </reviewItem>
    <reviewItem>
      <errorID>5af949cd-5ada-490c-8f4b-d87e955928bf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5091A899</paraID>
      <start>0</start>
      <end>2</end>
      <status>ignored</status>
      <modifiedWord/>
      <trackRevisions>false</trackRevisions>
    </reviewItem>
    <reviewItem>
      <errorID>1903fd66-3bc6-40b0-8a8d-39710d4b8f89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7E625410</paraID>
      <start>0</start>
      <end>2</end>
      <status>ignored</status>
      <modifiedWord/>
      <trackRevisions>false</trackRevisions>
    </reviewItem>
    <reviewItem>
      <errorID>c77a79e5-e201-4010-92eb-c3239fc19396</errorID>
      <errorWord>：</errorWord>
      <group>L1_Punc</group>
      <groupName>标点问题</groupName>
      <ability>L2_Punc</ability>
      <abilityName>标点符号检查</abilityName>
      <candidateList/>
      <explain/>
      <paraID>443E925F</paraID>
      <start>16</start>
      <end>17</end>
      <status>unmodified</status>
      <modifiedWord/>
      <trackRevisions>false</trackRevisions>
    </reviewItem>
    <reviewItem>
      <errorID>4e446160-95e0-4643-9ab8-ca0235b39a78</errorID>
      <errorWord>,</errorWord>
      <group>L1_Format</group>
      <groupName>格式问题</groupName>
      <ability>L2_HalfPunc</ability>
      <abilityName>全半角检查</abilityName>
      <candidateList>
        <item>，</item>
      </candidateList>
      <explain>文本全半角错误。</explain>
      <paraID>33D43F51</paraID>
      <start>39</start>
      <end>40</end>
      <status>modified</status>
      <modifiedWord>，</modifiedWord>
      <trackRevisions>false</trackRevisions>
    </reviewItem>
    <reviewItem>
      <errorID>11792ed2-b5e0-4bd5-abd3-0cb3d9463251</errorID>
      <errorWord>&lt;</errorWord>
      <group>L1_Format</group>
      <groupName>格式问题</groupName>
      <ability>L2_HalfPunc</ability>
      <abilityName>全半角检查</abilityName>
      <candidateList>
        <item>〈</item>
      </candidateList>
      <explain>文本全半角错误。</explain>
      <paraID>6C472143</paraID>
      <start>20</start>
      <end>21</end>
      <status>modified</status>
      <modifiedWord>〈</modifiedWord>
      <trackRevisions>false</trackRevisions>
    </reviewItem>
    <reviewItem>
      <errorID>b683b968-56f6-4389-9e56-cf119c6dddea</errorID>
      <errorWord>&gt;的通知》</errorWord>
      <group>L1_Punc</group>
      <groupName>标点问题</groupName>
      <ability>L2_Punc</ability>
      <abilityName>标点符号检查</abilityName>
      <candidateList>
        <item>〉的通知》</item>
      </candidateList>
      <explain/>
      <paraID>6C472143</paraID>
      <start>40</start>
      <end>45</end>
      <status>modified</status>
      <modifiedWord>〉的通知》</modifiedWord>
      <trackRevisions>false</trackRevisions>
    </reviewItem>
    <reviewItem>
      <errorID>b556146a-3de8-4147-9f07-14128471a796</errorID>
      <errorWord>[2022]16号</errorWord>
      <group>L1_Knowledge</group>
      <groupName>知识性问题</groupName>
      <ability>L2_Knowledge</ability>
      <abilityName>其他知识</abilityName>
      <candidateList>
        <item>〔2022〕16号</item>
      </candidateList>
      <explain>发文字号格式错误。</explain>
      <paraID>6C472143</paraID>
      <start>49</start>
      <end>58</end>
      <status>modified</status>
      <modifiedWord>〔2022〕16号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996E974-06B2-400C-BB33-EFE954FA3C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1</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苏州惠德普源企</dc:creator>
  <cp:lastModifiedBy>汪泽华</cp:lastModifiedBy>
  <cp:revision>4</cp:revision>
  <dcterms:created xsi:type="dcterms:W3CDTF">2026-10-21T05:25:00Z</dcterms:created>
  <dcterms:modified xsi:type="dcterms:W3CDTF">2026-10-30T07:25:11Z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481496F93B544408A2579AFB5866A1E9_13</vt:lpwstr>
  </property>
  <property fmtid="{D5CDD505-2E9C-101B-9397-08002B2CF9AE}" pid="4" name="KSOTemplateDocerSaveRecord">
    <vt:lpwstr>eyJoZGlkIjoiOTlhNDliM2I1ODI1ZDA2NDllOGVkY2I2ZTkwYjJiZTYiLCJ1c2VySWQiOiIzODU3NzkzMjgifQ==</vt:lpwstr>
  </property>
</Properties>
</file>