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国标宋体" w:hAnsi="国标宋体" w:eastAsia="国标宋体" w:cs="国标宋体"/>
          <w:b/>
          <w:bCs/>
          <w:spacing w:val="20"/>
          <w:sz w:val="72"/>
          <w:szCs w:val="72"/>
        </w:rPr>
      </w:pPr>
      <w:r>
        <w:rPr>
          <w:rFonts w:hint="eastAsia" w:ascii="国标宋体" w:hAnsi="国标宋体" w:eastAsia="国标宋体" w:cs="国标宋体"/>
          <w:b/>
          <w:bCs/>
          <w:spacing w:val="20"/>
          <w:sz w:val="72"/>
          <w:szCs w:val="72"/>
        </w:rPr>
      </w:r>
      <w:r/>
    </w:p>
    <w:p>
      <w:pPr>
        <w:jc w:val="center"/>
        <w:rPr>
          <w:rFonts w:hint="eastAsia" w:ascii="国标宋体" w:hAnsi="国标宋体" w:eastAsia="国标宋体" w:cs="国标宋体"/>
          <w:b/>
          <w:bCs/>
          <w:spacing w:val="20"/>
          <w:sz w:val="72"/>
          <w:szCs w:val="72"/>
        </w:rPr>
      </w:pPr>
      <w:r>
        <w:rPr>
          <w:rFonts w:hint="eastAsia" w:ascii="国标宋体" w:hAnsi="国标宋体" w:eastAsia="国标宋体" w:cs="国标宋体"/>
          <w:b/>
          <w:bCs/>
          <w:spacing w:val="20"/>
          <w:sz w:val="72"/>
          <w:szCs w:val="72"/>
        </w:rPr>
        <w:t xml:space="preserve">江 阴 市 政 府 采 购</w:t>
      </w:r>
      <w:r/>
    </w:p>
    <w:p>
      <w:pPr>
        <w:jc w:val="center"/>
        <w:rPr>
          <w:rFonts w:hint="eastAsia" w:ascii="国标宋体" w:hAnsi="国标宋体" w:eastAsia="国标宋体" w:cs="国标宋体"/>
          <w:bCs/>
          <w:sz w:val="30"/>
          <w:szCs w:val="24"/>
        </w:rPr>
      </w:pPr>
      <w:r>
        <w:rPr>
          <w:rFonts w:hint="eastAsia" w:ascii="国标宋体" w:hAnsi="国标宋体" w:eastAsia="国标宋体" w:cs="国标宋体"/>
          <w:bCs/>
          <w:sz w:val="30"/>
          <w:szCs w:val="24"/>
        </w:rPr>
      </w:r>
      <w:r/>
    </w:p>
    <w:p>
      <w:pPr>
        <w:jc w:val="center"/>
        <w:rPr>
          <w:rFonts w:hint="eastAsia" w:ascii="国标宋体" w:hAnsi="国标宋体" w:eastAsia="国标宋体" w:cs="国标宋体"/>
          <w:bCs/>
          <w:sz w:val="30"/>
          <w:szCs w:val="24"/>
        </w:rPr>
      </w:pPr>
      <w:r>
        <w:rPr>
          <w:rFonts w:hint="eastAsia" w:ascii="国标宋体" w:hAnsi="国标宋体" w:eastAsia="国标宋体" w:cs="国标宋体"/>
          <w:bCs/>
          <w:sz w:val="30"/>
          <w:szCs w:val="24"/>
        </w:rPr>
      </w:r>
      <w:r/>
    </w:p>
    <w:p>
      <w:pPr>
        <w:jc w:val="center"/>
        <w:rPr>
          <w:rFonts w:hint="eastAsia" w:ascii="国标宋体" w:hAnsi="国标宋体" w:eastAsia="国标宋体" w:cs="国标宋体"/>
          <w:bCs/>
          <w:sz w:val="30"/>
          <w:szCs w:val="24"/>
        </w:rPr>
      </w:pPr>
      <w:r>
        <w:rPr>
          <w:rFonts w:hint="eastAsia" w:ascii="国标宋体" w:hAnsi="国标宋体" w:eastAsia="国标宋体" w:cs="国标宋体"/>
          <w:bCs/>
          <w:sz w:val="30"/>
          <w:szCs w:val="24"/>
        </w:rPr>
      </w:r>
      <w:r/>
    </w:p>
    <w:p>
      <w:pPr>
        <w:jc w:val="center"/>
        <w:rPr>
          <w:rFonts w:hint="eastAsia" w:ascii="国标宋体" w:hAnsi="国标宋体" w:eastAsia="国标宋体" w:cs="国标宋体"/>
          <w:bCs/>
          <w:sz w:val="30"/>
          <w:szCs w:val="24"/>
        </w:rPr>
      </w:pPr>
      <w:r>
        <w:rPr>
          <w:rFonts w:hint="eastAsia" w:ascii="国标宋体" w:hAnsi="国标宋体" w:eastAsia="国标宋体" w:cs="国标宋体"/>
          <w:bCs/>
          <w:sz w:val="30"/>
          <w:szCs w:val="24"/>
        </w:rPr>
      </w:r>
      <w:r/>
    </w:p>
    <w:p>
      <w:pPr>
        <w:rPr>
          <w:rFonts w:hint="eastAsia" w:ascii="国标宋体" w:hAnsi="国标宋体" w:eastAsia="国标宋体" w:cs="国标宋体"/>
          <w:bCs/>
          <w:sz w:val="30"/>
          <w:szCs w:val="24"/>
        </w:rPr>
      </w:pPr>
      <w:r>
        <w:rPr>
          <w:rFonts w:hint="eastAsia" w:ascii="国标宋体" w:hAnsi="国标宋体" w:eastAsia="国标宋体" w:cs="国标宋体"/>
          <w:bCs/>
          <w:sz w:val="30"/>
          <w:szCs w:val="24"/>
        </w:rPr>
      </w:r>
      <w:r/>
    </w:p>
    <w:p>
      <w:pPr>
        <w:jc w:val="center"/>
        <w:rPr>
          <w:rFonts w:hint="eastAsia" w:ascii="国标宋体" w:hAnsi="国标宋体" w:eastAsia="国标宋体" w:cs="国标宋体"/>
          <w:b/>
          <w:bCs/>
          <w:sz w:val="72"/>
          <w:szCs w:val="72"/>
        </w:rPr>
      </w:pPr>
      <w:r>
        <w:rPr>
          <w:rFonts w:hint="eastAsia" w:ascii="国标宋体" w:hAnsi="国标宋体" w:eastAsia="国标宋体" w:cs="国标宋体"/>
          <w:b/>
          <w:bCs/>
          <w:sz w:val="72"/>
          <w:szCs w:val="72"/>
        </w:rPr>
        <w:t xml:space="preserve">询 价 通 知 书</w:t>
      </w:r>
      <w:r/>
    </w:p>
    <w:p>
      <w:pPr>
        <w:jc w:val="center"/>
        <w:spacing w:before="240" w:after="60"/>
        <w:rPr>
          <w:rFonts w:hint="eastAsia" w:ascii="国标宋体" w:hAnsi="国标宋体" w:eastAsia="国标宋体" w:cs="国标宋体"/>
          <w:b/>
          <w:bCs/>
          <w:sz w:val="32"/>
          <w:szCs w:val="32"/>
        </w:rPr>
        <w:outlineLvl w:val="0"/>
      </w:pPr>
      <w:r>
        <w:rPr>
          <w:rFonts w:hint="eastAsia" w:ascii="国标宋体" w:hAnsi="国标宋体" w:eastAsia="国标宋体" w:cs="国标宋体"/>
          <w:b/>
          <w:bCs/>
          <w:sz w:val="32"/>
          <w:szCs w:val="32"/>
        </w:rPr>
      </w:r>
      <w:r/>
    </w:p>
    <w:p>
      <w:pPr>
        <w:rPr>
          <w:rFonts w:hint="eastAsia" w:ascii="国标宋体" w:hAnsi="国标宋体" w:eastAsia="国标宋体" w:cs="国标宋体"/>
          <w:szCs w:val="24"/>
        </w:rPr>
      </w:pPr>
      <w:r>
        <w:rPr>
          <w:rFonts w:hint="eastAsia" w:ascii="国标宋体" w:hAnsi="国标宋体" w:eastAsia="国标宋体" w:cs="国标宋体"/>
          <w:szCs w:val="24"/>
        </w:rPr>
      </w:r>
      <w:r/>
    </w:p>
    <w:p>
      <w:pPr>
        <w:spacing w:before="240" w:after="60"/>
        <w:rPr>
          <w:rFonts w:hint="eastAsia" w:ascii="国标宋体" w:hAnsi="国标宋体" w:eastAsia="国标宋体" w:cs="国标宋体"/>
          <w:b/>
          <w:bCs/>
          <w:sz w:val="32"/>
          <w:szCs w:val="32"/>
        </w:rPr>
      </w:pPr>
      <w:r>
        <w:rPr>
          <w:rFonts w:hint="eastAsia" w:ascii="国标宋体" w:hAnsi="国标宋体" w:eastAsia="国标宋体" w:cs="国标宋体"/>
          <w:b/>
          <w:bCs/>
          <w:sz w:val="32"/>
          <w:szCs w:val="32"/>
        </w:rPr>
      </w:r>
      <w:r/>
    </w:p>
    <w:p>
      <w:pPr>
        <w:spacing w:before="240" w:after="60"/>
        <w:rPr>
          <w:rFonts w:hint="eastAsia" w:ascii="国标宋体" w:hAnsi="国标宋体" w:eastAsia="国标宋体" w:cs="国标宋体"/>
          <w:b/>
          <w:bCs/>
          <w:sz w:val="32"/>
          <w:szCs w:val="32"/>
        </w:rPr>
        <w:outlineLvl w:val="0"/>
      </w:pPr>
      <w:r>
        <w:rPr>
          <w:rFonts w:hint="eastAsia" w:ascii="国标宋体" w:hAnsi="国标宋体" w:eastAsia="国标宋体" w:cs="国标宋体"/>
          <w:b/>
          <w:bCs/>
          <w:sz w:val="32"/>
          <w:szCs w:val="32"/>
        </w:rPr>
      </w:r>
      <w:r/>
    </w:p>
    <w:p>
      <w:pPr>
        <w:spacing w:before="240" w:after="60"/>
        <w:rPr>
          <w:rFonts w:hint="eastAsia" w:ascii="国标宋体" w:hAnsi="国标宋体" w:eastAsia="国标宋体" w:cs="国标宋体"/>
          <w:b/>
          <w:bCs/>
          <w:sz w:val="32"/>
          <w:szCs w:val="32"/>
        </w:rPr>
      </w:pPr>
      <w:r>
        <w:rPr>
          <w:rFonts w:hint="eastAsia" w:ascii="国标宋体" w:hAnsi="国标宋体" w:eastAsia="国标宋体" w:cs="国标宋体"/>
          <w:b/>
          <w:bCs/>
          <w:sz w:val="32"/>
          <w:szCs w:val="32"/>
        </w:rPr>
      </w:r>
      <w:r/>
    </w:p>
    <w:p>
      <w:pPr>
        <w:rPr>
          <w:rFonts w:hint="eastAsia" w:ascii="国标宋体" w:hAnsi="国标宋体" w:eastAsia="国标宋体" w:cs="国标宋体"/>
          <w:szCs w:val="24"/>
        </w:rPr>
      </w:pPr>
      <w:r>
        <w:rPr>
          <w:rFonts w:hint="eastAsia" w:ascii="国标宋体" w:hAnsi="国标宋体" w:eastAsia="国标宋体" w:cs="国标宋体"/>
          <w:szCs w:val="24"/>
        </w:rPr>
      </w:r>
      <w:r/>
    </w:p>
    <w:p>
      <w:pPr>
        <w:jc w:val="left"/>
        <w:spacing w:line="400" w:lineRule="exact"/>
        <w:widowControl/>
        <w:rPr>
          <w:rFonts w:hint="eastAsia" w:ascii="国标宋体" w:hAnsi="国标宋体" w:eastAsia="国标宋体" w:cs="国标宋体"/>
          <w:sz w:val="24"/>
          <w:szCs w:val="20"/>
        </w:rPr>
      </w:pPr>
      <w:r>
        <w:rPr>
          <w:rFonts w:hint="eastAsia" w:ascii="国标宋体" w:hAnsi="国标宋体" w:eastAsia="国标宋体" w:cs="国标宋体"/>
          <w:sz w:val="24"/>
          <w:szCs w:val="20"/>
        </w:rPr>
      </w:r>
      <w:r/>
    </w:p>
    <w:p>
      <w:pPr>
        <w:ind w:left="3207" w:hanging="2249"/>
        <w:spacing w:line="360" w:lineRule="auto"/>
        <w:rPr>
          <w:rFonts w:hint="eastAsia" w:ascii="国标宋体" w:hAnsi="国标宋体" w:eastAsia="国标宋体" w:cs="国标宋体"/>
          <w:bCs/>
          <w:sz w:val="32"/>
          <w:szCs w:val="32"/>
          <w:lang w:eastAsia="zh-CN"/>
        </w:rPr>
      </w:pPr>
      <w:r>
        <w:rPr>
          <w:rFonts w:hint="eastAsia" w:ascii="国标宋体" w:hAnsi="国标宋体" w:eastAsia="国标宋体" w:cs="国标宋体"/>
          <w:b/>
          <w:sz w:val="32"/>
          <w:szCs w:val="32"/>
        </w:rPr>
        <w:t xml:space="preserve">采购项目名称</w:t>
      </w:r>
      <w:bookmarkStart w:id="0" w:name="_Toc311189700"/>
      <w:r/>
      <w:bookmarkStart w:id="1" w:name="_Toc311189771"/>
      <w:r>
        <w:rPr>
          <w:rFonts w:hint="eastAsia" w:ascii="国标宋体" w:hAnsi="国标宋体" w:eastAsia="国标宋体" w:cs="国标宋体"/>
          <w:b/>
          <w:sz w:val="32"/>
          <w:szCs w:val="32"/>
        </w:rPr>
        <w:t xml:space="preserve">：</w:t>
      </w:r>
      <w:r>
        <w:rPr>
          <w:rFonts w:hint="eastAsia" w:ascii="国标宋体" w:hAnsi="国标宋体" w:eastAsia="国标宋体" w:cs="国标宋体"/>
          <w:bCs/>
          <w:sz w:val="32"/>
          <w:szCs w:val="32"/>
          <w:lang w:eastAsia="zh-CN"/>
        </w:rPr>
        <w:t xml:space="preserve">江阴市第三人民医院数据库集群采购项目</w:t>
      </w:r>
      <w:r/>
    </w:p>
    <w:p>
      <w:pPr>
        <w:ind w:left="1279" w:hanging="321"/>
        <w:spacing w:line="360" w:lineRule="auto"/>
        <w:rPr>
          <w:rFonts w:hint="eastAsia" w:ascii="国标宋体" w:hAnsi="国标宋体" w:eastAsia="国标宋体" w:cs="国标宋体"/>
          <w:bCs/>
          <w:sz w:val="32"/>
          <w:szCs w:val="24"/>
          <w:lang w:eastAsia="zh-CN"/>
        </w:rPr>
      </w:pPr>
      <w:r>
        <w:rPr>
          <w:rFonts w:hint="eastAsia" w:ascii="国标宋体" w:hAnsi="国标宋体" w:eastAsia="国标宋体" w:cs="国标宋体"/>
          <w:b/>
          <w:sz w:val="32"/>
          <w:szCs w:val="32"/>
        </w:rPr>
        <w:t xml:space="preserve">采购项目</w:t>
      </w:r>
      <w:bookmarkEnd w:id="0"/>
      <w:r/>
      <w:bookmarkEnd w:id="1"/>
      <w:r>
        <w:rPr>
          <w:rFonts w:hint="eastAsia" w:ascii="国标宋体" w:hAnsi="国标宋体" w:eastAsia="国标宋体" w:cs="国标宋体"/>
          <w:b/>
          <w:bCs/>
          <w:sz w:val="32"/>
          <w:szCs w:val="32"/>
        </w:rPr>
        <w:t xml:space="preserve">编号</w:t>
      </w:r>
      <w:r>
        <w:rPr>
          <w:rFonts w:hint="eastAsia" w:ascii="国标宋体" w:hAnsi="国标宋体" w:eastAsia="国标宋体" w:cs="国标宋体"/>
          <w:b/>
          <w:bCs w:val="0"/>
          <w:sz w:val="32"/>
          <w:szCs w:val="24"/>
        </w:rPr>
        <w:t xml:space="preserve">：</w:t>
      </w:r>
      <w:r>
        <w:rPr>
          <w:rFonts w:hint="eastAsia" w:ascii="国标宋体" w:hAnsi="国标宋体" w:eastAsia="国标宋体" w:cs="国标宋体"/>
          <w:bCs/>
          <w:sz w:val="32"/>
          <w:szCs w:val="32"/>
          <w:lang w:eastAsia="zh-CN"/>
        </w:rPr>
        <w:t xml:space="preserve">JSZC-320281-JZCG-X2026-0083</w:t>
      </w:r>
      <w:r/>
    </w:p>
    <w:p>
      <w:pPr>
        <w:ind w:firstLine="964"/>
        <w:keepLines/>
        <w:keepNext/>
        <w:spacing w:line="360" w:lineRule="auto"/>
        <w:rPr>
          <w:rFonts w:hint="eastAsia" w:ascii="国标宋体" w:hAnsi="国标宋体" w:eastAsia="国标宋体" w:cs="国标宋体"/>
          <w:bCs/>
          <w:sz w:val="32"/>
          <w:szCs w:val="32"/>
        </w:rPr>
        <w:outlineLvl w:val="1"/>
      </w:pPr>
      <w:r/>
      <w:bookmarkStart w:id="2" w:name="_Toc311189701"/>
      <w:r/>
      <w:bookmarkStart w:id="3" w:name="_Toc311189772"/>
      <w:r>
        <w:rPr>
          <w:rFonts w:hint="eastAsia" w:ascii="国标宋体" w:hAnsi="国标宋体" w:eastAsia="国标宋体" w:cs="国标宋体"/>
          <w:b/>
          <w:bCs/>
          <w:sz w:val="32"/>
          <w:szCs w:val="32"/>
        </w:rPr>
        <w:t xml:space="preserve">集中采购机构: </w:t>
      </w:r>
      <w:r>
        <w:rPr>
          <w:rFonts w:hint="eastAsia" w:ascii="国标宋体" w:hAnsi="国标宋体" w:eastAsia="国标宋体" w:cs="国标宋体"/>
          <w:bCs/>
          <w:sz w:val="32"/>
          <w:szCs w:val="32"/>
        </w:rPr>
        <w:t xml:space="preserve">江阴市政府采购中心</w:t>
      </w:r>
      <w:bookmarkEnd w:id="2"/>
      <w:r/>
      <w:bookmarkEnd w:id="3"/>
      <w:r/>
      <w:r/>
    </w:p>
    <w:p>
      <w:pPr>
        <w:rPr>
          <w:rFonts w:hint="eastAsia" w:ascii="国标宋体" w:hAnsi="国标宋体" w:eastAsia="国标宋体" w:cs="国标宋体"/>
          <w:bCs/>
          <w:sz w:val="30"/>
          <w:szCs w:val="24"/>
        </w:rPr>
      </w:pPr>
      <w:r>
        <w:rPr>
          <w:rFonts w:hint="eastAsia" w:ascii="国标宋体" w:hAnsi="国标宋体" w:eastAsia="国标宋体" w:cs="国标宋体"/>
          <w:bCs/>
          <w:sz w:val="30"/>
          <w:szCs w:val="24"/>
        </w:rPr>
      </w:r>
      <w:r/>
    </w:p>
    <w:p>
      <w:pPr>
        <w:rPr>
          <w:rFonts w:hint="eastAsia" w:ascii="国标宋体" w:hAnsi="国标宋体" w:eastAsia="国标宋体" w:cs="国标宋体"/>
          <w:bCs/>
          <w:sz w:val="30"/>
          <w:szCs w:val="24"/>
        </w:rPr>
      </w:pPr>
      <w:r>
        <w:rPr>
          <w:rFonts w:hint="eastAsia" w:ascii="国标宋体" w:hAnsi="国标宋体" w:eastAsia="国标宋体" w:cs="国标宋体"/>
          <w:bCs/>
          <w:sz w:val="30"/>
          <w:szCs w:val="24"/>
        </w:rPr>
      </w:r>
      <w:r/>
    </w:p>
    <w:p>
      <w:pPr>
        <w:rPr>
          <w:rFonts w:hint="eastAsia" w:ascii="国标宋体" w:hAnsi="国标宋体" w:eastAsia="国标宋体" w:cs="国标宋体"/>
          <w:bCs/>
          <w:sz w:val="30"/>
          <w:szCs w:val="24"/>
        </w:rPr>
      </w:pPr>
      <w:r>
        <w:rPr>
          <w:rFonts w:hint="eastAsia" w:ascii="国标宋体" w:hAnsi="国标宋体" w:eastAsia="国标宋体" w:cs="国标宋体"/>
          <w:bCs/>
          <w:sz w:val="30"/>
          <w:szCs w:val="24"/>
        </w:rPr>
      </w:r>
      <w:r/>
    </w:p>
    <w:p>
      <w:pPr>
        <w:rPr>
          <w:rFonts w:hint="eastAsia" w:ascii="国标宋体" w:hAnsi="国标宋体" w:eastAsia="国标宋体" w:cs="国标宋体"/>
          <w:bCs/>
          <w:sz w:val="30"/>
          <w:szCs w:val="24"/>
        </w:rPr>
      </w:pPr>
      <w:r>
        <w:rPr>
          <w:rFonts w:hint="eastAsia" w:ascii="国标宋体" w:hAnsi="国标宋体" w:eastAsia="国标宋体" w:cs="国标宋体"/>
          <w:bCs/>
          <w:sz w:val="30"/>
          <w:szCs w:val="24"/>
        </w:rPr>
      </w:r>
      <w:r/>
    </w:p>
    <w:p>
      <w:pPr>
        <w:rPr>
          <w:rFonts w:hint="eastAsia" w:ascii="国标宋体" w:hAnsi="国标宋体" w:eastAsia="国标宋体" w:cs="国标宋体"/>
          <w:bCs/>
          <w:sz w:val="30"/>
          <w:szCs w:val="24"/>
        </w:rPr>
      </w:pPr>
      <w:r>
        <w:rPr>
          <w:rFonts w:hint="eastAsia" w:ascii="国标宋体" w:hAnsi="国标宋体" w:eastAsia="国标宋体" w:cs="国标宋体"/>
          <w:bCs/>
          <w:sz w:val="30"/>
          <w:szCs w:val="24"/>
        </w:rPr>
      </w:r>
      <w:r/>
    </w:p>
    <w:p>
      <w:pPr>
        <w:jc w:val="center"/>
        <w:rPr>
          <w:rFonts w:hint="eastAsia" w:ascii="国标宋体" w:hAnsi="国标宋体" w:eastAsia="国标宋体" w:cs="国标宋体"/>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国标宋体" w:hAnsi="国标宋体" w:eastAsia="国标宋体" w:cs="国标宋体"/>
          <w:bCs/>
          <w:sz w:val="48"/>
          <w:szCs w:val="24"/>
        </w:rPr>
        <w:t xml:space="preserve">二〇二六年</w:t>
      </w:r>
      <w:r>
        <w:rPr>
          <w:rFonts w:hint="eastAsia" w:ascii="国标宋体" w:hAnsi="国标宋体" w:eastAsia="国标宋体" w:cs="国标宋体"/>
          <w:bCs/>
          <w:sz w:val="48"/>
          <w:szCs w:val="24"/>
          <w:lang w:eastAsia="zh-CN"/>
        </w:rPr>
        <w:t xml:space="preserve">十一</w:t>
      </w:r>
      <w:r>
        <w:rPr>
          <w:rFonts w:hint="eastAsia" w:ascii="国标宋体" w:hAnsi="国标宋体" w:eastAsia="国标宋体" w:cs="国标宋体"/>
          <w:bCs/>
          <w:sz w:val="48"/>
          <w:szCs w:val="24"/>
        </w:rPr>
        <w:t xml:space="preserve">月</w:t>
      </w:r>
      <w:r/>
    </w:p>
    <w:p>
      <w:pPr>
        <w:jc w:val="center"/>
        <w:spacing w:line="360" w:lineRule="auto"/>
        <w:rPr>
          <w:rFonts w:hint="eastAsia" w:ascii="国标宋体" w:hAnsi="国标宋体" w:eastAsia="国标宋体" w:cs="国标宋体"/>
          <w:bCs/>
          <w:sz w:val="44"/>
          <w:szCs w:val="44"/>
        </w:rPr>
      </w:pPr>
      <w:r>
        <w:rPr>
          <w:rFonts w:hint="eastAsia" w:ascii="国标宋体" w:hAnsi="国标宋体" w:eastAsia="国标宋体" w:cs="国标宋体"/>
          <w:bCs/>
          <w:sz w:val="44"/>
          <w:szCs w:val="44"/>
        </w:rPr>
      </w:r>
      <w:r/>
    </w:p>
    <w:p>
      <w:pPr>
        <w:jc w:val="center"/>
        <w:spacing w:line="360" w:lineRule="auto"/>
        <w:rPr>
          <w:rFonts w:hint="eastAsia" w:ascii="国标黑体" w:hAnsi="国标黑体" w:eastAsia="国标黑体" w:cs="国标黑体"/>
          <w:bCs/>
          <w:sz w:val="44"/>
          <w:szCs w:val="44"/>
        </w:rPr>
      </w:pPr>
      <w:r>
        <w:rPr>
          <w:rFonts w:hint="eastAsia" w:ascii="国标黑体" w:hAnsi="国标黑体" w:eastAsia="国标黑体" w:cs="国标黑体"/>
          <w:bCs/>
          <w:sz w:val="44"/>
          <w:szCs w:val="44"/>
        </w:rPr>
        <w:t xml:space="preserve">总　目　录</w:t>
      </w:r>
      <w:r/>
    </w:p>
    <w:p>
      <w:pPr>
        <w:jc w:val="center"/>
        <w:spacing w:line="360" w:lineRule="auto"/>
        <w:rPr>
          <w:rFonts w:hint="eastAsia" w:ascii="国标宋体" w:hAnsi="国标宋体" w:eastAsia="国标宋体" w:cs="国标宋体"/>
          <w:bCs/>
          <w:sz w:val="44"/>
          <w:szCs w:val="44"/>
        </w:rPr>
      </w:pPr>
      <w:r>
        <w:rPr>
          <w:rFonts w:hint="eastAsia" w:ascii="国标宋体" w:hAnsi="国标宋体" w:eastAsia="国标宋体" w:cs="国标宋体"/>
          <w:bCs/>
          <w:sz w:val="44"/>
          <w:szCs w:val="44"/>
        </w:rPr>
      </w:r>
      <w:r/>
    </w:p>
    <w:p>
      <w:pPr>
        <w:pStyle w:val="712"/>
        <w:spacing w:line="600" w:lineRule="exact"/>
        <w:tabs>
          <w:tab w:val="right" w:pos="9402" w:leader="dot"/>
        </w:tabs>
        <w:rPr>
          <w:rStyle w:val="728"/>
          <w:rFonts w:hint="eastAsia" w:ascii="国标宋体" w:hAnsi="国标宋体" w:eastAsia="国标宋体" w:cs="国标宋体"/>
          <w:color w:val="auto"/>
          <w:sz w:val="32"/>
          <w:szCs w:val="32"/>
        </w:rPr>
      </w:pPr>
      <w:r>
        <w:rPr>
          <w:rStyle w:val="728"/>
          <w:rFonts w:hint="eastAsia" w:ascii="国标宋体" w:hAnsi="国标宋体" w:eastAsia="国标宋体" w:cs="国标宋体"/>
          <w:color w:val="auto"/>
          <w:sz w:val="32"/>
          <w:szCs w:val="32"/>
        </w:rPr>
        <w:fldChar w:fldCharType="begin"/>
      </w:r>
      <w:r>
        <w:rPr>
          <w:rStyle w:val="728"/>
          <w:rFonts w:hint="eastAsia" w:ascii="国标宋体" w:hAnsi="国标宋体" w:eastAsia="国标宋体" w:cs="国标宋体"/>
          <w:color w:val="auto"/>
          <w:sz w:val="32"/>
          <w:szCs w:val="32"/>
        </w:rPr>
        <w:instrText xml:space="preserve"> TOC \o "1-1" \h \z \u </w:instrText>
      </w:r>
      <w:r>
        <w:rPr>
          <w:rStyle w:val="728"/>
          <w:rFonts w:hint="eastAsia" w:ascii="国标宋体" w:hAnsi="国标宋体" w:eastAsia="国标宋体" w:cs="国标宋体"/>
          <w:color w:val="auto"/>
          <w:sz w:val="32"/>
          <w:szCs w:val="32"/>
        </w:rPr>
        <w:fldChar w:fldCharType="separate"/>
      </w:r>
      <w:r>
        <w:rPr>
          <w:rFonts w:hint="eastAsia" w:ascii="国标宋体" w:hAnsi="国标宋体" w:eastAsia="国标宋体" w:cs="国标宋体"/>
        </w:rPr>
        <w:fldChar w:fldCharType="begin"/>
      </w:r>
      <w:r>
        <w:rPr>
          <w:rFonts w:hint="eastAsia" w:ascii="国标宋体" w:hAnsi="国标宋体" w:eastAsia="国标宋体" w:cs="国标宋体"/>
        </w:rPr>
        <w:instrText xml:space="preserve"> HYPERLINK \l "_Toc30825" \o "#_Toc30825" </w:instrText>
      </w:r>
      <w:r>
        <w:rPr>
          <w:rFonts w:hint="eastAsia" w:ascii="国标宋体" w:hAnsi="国标宋体" w:eastAsia="国标宋体" w:cs="国标宋体"/>
        </w:rPr>
        <w:fldChar w:fldCharType="separate"/>
      </w:r>
      <w:r>
        <w:rPr>
          <w:rStyle w:val="728"/>
          <w:rFonts w:hint="eastAsia" w:ascii="国标宋体" w:hAnsi="国标宋体" w:eastAsia="国标宋体" w:cs="国标宋体"/>
          <w:color w:val="auto"/>
          <w:sz w:val="32"/>
          <w:szCs w:val="32"/>
        </w:rPr>
        <w:t xml:space="preserve">第一章　询价邀请</w:t>
      </w:r>
      <w:r>
        <w:rPr>
          <w:rStyle w:val="728"/>
          <w:rFonts w:hint="eastAsia" w:ascii="国标宋体" w:hAnsi="国标宋体" w:eastAsia="国标宋体" w:cs="国标宋体"/>
          <w:color w:val="auto"/>
          <w:sz w:val="32"/>
          <w:szCs w:val="32"/>
        </w:rPr>
        <w:tab/>
      </w:r>
      <w:r>
        <w:rPr>
          <w:rStyle w:val="728"/>
          <w:rFonts w:hint="eastAsia" w:ascii="国标宋体" w:hAnsi="国标宋体" w:eastAsia="国标宋体" w:cs="国标宋体"/>
          <w:color w:val="auto"/>
          <w:sz w:val="32"/>
          <w:szCs w:val="32"/>
        </w:rPr>
        <w:fldChar w:fldCharType="begin"/>
      </w:r>
      <w:r>
        <w:rPr>
          <w:rStyle w:val="728"/>
          <w:rFonts w:hint="eastAsia" w:ascii="国标宋体" w:hAnsi="国标宋体" w:eastAsia="国标宋体" w:cs="国标宋体"/>
          <w:color w:val="auto"/>
          <w:sz w:val="32"/>
          <w:szCs w:val="32"/>
        </w:rPr>
        <w:instrText xml:space="preserve"> PAGEREF _Toc30825 \h </w:instrText>
      </w:r>
      <w:r>
        <w:rPr>
          <w:rStyle w:val="728"/>
          <w:rFonts w:hint="eastAsia" w:ascii="国标宋体" w:hAnsi="国标宋体" w:eastAsia="国标宋体" w:cs="国标宋体"/>
          <w:color w:val="auto"/>
          <w:sz w:val="32"/>
          <w:szCs w:val="32"/>
        </w:rPr>
        <w:fldChar w:fldCharType="separate"/>
      </w:r>
      <w:r>
        <w:rPr>
          <w:rStyle w:val="728"/>
          <w:rFonts w:hint="eastAsia" w:ascii="国标宋体" w:hAnsi="国标宋体" w:eastAsia="国标宋体" w:cs="国标宋体"/>
          <w:color w:val="auto"/>
          <w:sz w:val="32"/>
          <w:szCs w:val="32"/>
        </w:rPr>
        <w:t xml:space="preserve">2</w:t>
      </w:r>
      <w:r>
        <w:rPr>
          <w:rStyle w:val="728"/>
          <w:rFonts w:hint="eastAsia" w:ascii="国标宋体" w:hAnsi="国标宋体" w:eastAsia="国标宋体" w:cs="国标宋体"/>
          <w:color w:val="auto"/>
          <w:sz w:val="32"/>
          <w:szCs w:val="32"/>
        </w:rPr>
      </w:r>
      <w:r>
        <w:rPr>
          <w:rStyle w:val="728"/>
          <w:rFonts w:hint="eastAsia" w:ascii="国标宋体" w:hAnsi="国标宋体" w:eastAsia="国标宋体" w:cs="国标宋体"/>
          <w:color w:val="auto"/>
          <w:sz w:val="32"/>
          <w:szCs w:val="32"/>
        </w:rPr>
        <w:fldChar w:fldCharType="end"/>
      </w:r>
      <w:r>
        <w:rPr>
          <w:rStyle w:val="728"/>
          <w:rFonts w:hint="eastAsia" w:ascii="国标宋体" w:hAnsi="国标宋体" w:eastAsia="国标宋体" w:cs="国标宋体"/>
          <w:color w:val="auto"/>
          <w:sz w:val="32"/>
          <w:szCs w:val="32"/>
        </w:rPr>
        <w:fldChar w:fldCharType="end"/>
      </w:r>
      <w:r/>
    </w:p>
    <w:p>
      <w:pPr>
        <w:pStyle w:val="712"/>
        <w:spacing w:line="600" w:lineRule="exact"/>
        <w:tabs>
          <w:tab w:val="right" w:pos="9402" w:leader="dot"/>
        </w:tabs>
        <w:rPr>
          <w:rStyle w:val="728"/>
          <w:rFonts w:hint="eastAsia" w:ascii="国标宋体" w:hAnsi="国标宋体" w:eastAsia="国标宋体" w:cs="国标宋体"/>
          <w:color w:val="auto"/>
          <w:sz w:val="32"/>
          <w:szCs w:val="32"/>
        </w:rPr>
      </w:pPr>
      <w:r>
        <w:rPr>
          <w:rFonts w:hint="eastAsia" w:ascii="国标宋体" w:hAnsi="国标宋体" w:eastAsia="国标宋体" w:cs="国标宋体"/>
        </w:rPr>
        <w:fldChar w:fldCharType="begin"/>
      </w:r>
      <w:r>
        <w:rPr>
          <w:rFonts w:hint="eastAsia" w:ascii="国标宋体" w:hAnsi="国标宋体" w:eastAsia="国标宋体" w:cs="国标宋体"/>
        </w:rPr>
        <w:instrText xml:space="preserve"> HYPERLINK \l "_Toc17607" \o "#_Toc17607" </w:instrText>
      </w:r>
      <w:r>
        <w:rPr>
          <w:rFonts w:hint="eastAsia" w:ascii="国标宋体" w:hAnsi="国标宋体" w:eastAsia="国标宋体" w:cs="国标宋体"/>
        </w:rPr>
        <w:fldChar w:fldCharType="separate"/>
      </w:r>
      <w:r>
        <w:rPr>
          <w:rStyle w:val="728"/>
          <w:rFonts w:hint="eastAsia" w:ascii="国标宋体" w:hAnsi="国标宋体" w:eastAsia="国标宋体" w:cs="国标宋体"/>
          <w:color w:val="auto"/>
          <w:sz w:val="32"/>
          <w:szCs w:val="32"/>
          <w:u w:val="none"/>
        </w:rPr>
        <w:t xml:space="preserve">第二章　询价供应商须知</w:t>
      </w:r>
      <w:r>
        <w:rPr>
          <w:rStyle w:val="728"/>
          <w:rFonts w:hint="eastAsia" w:ascii="国标宋体" w:hAnsi="国标宋体" w:eastAsia="国标宋体" w:cs="国标宋体"/>
          <w:color w:val="auto"/>
          <w:sz w:val="32"/>
          <w:szCs w:val="32"/>
          <w:u w:val="none"/>
        </w:rPr>
        <w:tab/>
      </w:r>
      <w:r>
        <w:rPr>
          <w:rStyle w:val="728"/>
          <w:rFonts w:hint="eastAsia" w:ascii="国标宋体" w:hAnsi="国标宋体" w:eastAsia="国标宋体" w:cs="国标宋体"/>
          <w:color w:val="auto"/>
          <w:sz w:val="32"/>
          <w:szCs w:val="32"/>
          <w:u w:val="none"/>
        </w:rPr>
        <w:fldChar w:fldCharType="begin"/>
      </w:r>
      <w:r>
        <w:rPr>
          <w:rStyle w:val="728"/>
          <w:rFonts w:hint="eastAsia" w:ascii="国标宋体" w:hAnsi="国标宋体" w:eastAsia="国标宋体" w:cs="国标宋体"/>
          <w:color w:val="auto"/>
          <w:sz w:val="32"/>
          <w:szCs w:val="32"/>
          <w:u w:val="none"/>
        </w:rPr>
        <w:instrText xml:space="preserve"> PAGEREF _Toc17607 \h </w:instrText>
      </w:r>
      <w:r>
        <w:rPr>
          <w:rStyle w:val="728"/>
          <w:rFonts w:hint="eastAsia" w:ascii="国标宋体" w:hAnsi="国标宋体" w:eastAsia="国标宋体" w:cs="国标宋体"/>
          <w:color w:val="auto"/>
          <w:sz w:val="32"/>
          <w:szCs w:val="32"/>
          <w:u w:val="none"/>
        </w:rPr>
        <w:fldChar w:fldCharType="separate"/>
      </w:r>
      <w:r>
        <w:rPr>
          <w:rStyle w:val="728"/>
          <w:rFonts w:hint="eastAsia" w:ascii="国标宋体" w:hAnsi="国标宋体" w:eastAsia="国标宋体" w:cs="国标宋体"/>
          <w:color w:val="auto"/>
          <w:sz w:val="32"/>
          <w:szCs w:val="32"/>
          <w:u w:val="none"/>
        </w:rPr>
        <w:t xml:space="preserve">5</w:t>
      </w:r>
      <w:r>
        <w:rPr>
          <w:rStyle w:val="728"/>
          <w:rFonts w:hint="eastAsia" w:ascii="国标宋体" w:hAnsi="国标宋体" w:eastAsia="国标宋体" w:cs="国标宋体"/>
          <w:color w:val="auto"/>
          <w:sz w:val="32"/>
          <w:szCs w:val="32"/>
          <w:u w:val="none"/>
        </w:rPr>
      </w:r>
      <w:r>
        <w:rPr>
          <w:rStyle w:val="728"/>
          <w:rFonts w:hint="eastAsia" w:ascii="国标宋体" w:hAnsi="国标宋体" w:eastAsia="国标宋体" w:cs="国标宋体"/>
          <w:color w:val="auto"/>
          <w:sz w:val="32"/>
          <w:szCs w:val="32"/>
          <w:u w:val="none"/>
        </w:rPr>
        <w:fldChar w:fldCharType="end"/>
      </w:r>
      <w:r>
        <w:rPr>
          <w:rStyle w:val="728"/>
          <w:rFonts w:hint="eastAsia" w:ascii="国标宋体" w:hAnsi="国标宋体" w:eastAsia="国标宋体" w:cs="国标宋体"/>
          <w:color w:val="auto"/>
          <w:sz w:val="32"/>
          <w:szCs w:val="32"/>
          <w:u w:val="none"/>
        </w:rPr>
        <w:fldChar w:fldCharType="end"/>
      </w:r>
      <w:r/>
    </w:p>
    <w:p>
      <w:pPr>
        <w:pStyle w:val="712"/>
        <w:spacing w:line="600" w:lineRule="exact"/>
        <w:tabs>
          <w:tab w:val="right" w:pos="9402" w:leader="dot"/>
        </w:tabs>
        <w:rPr>
          <w:rStyle w:val="728"/>
          <w:rFonts w:hint="eastAsia" w:ascii="国标宋体" w:hAnsi="国标宋体" w:eastAsia="国标宋体" w:cs="国标宋体"/>
          <w:color w:val="auto"/>
          <w:sz w:val="32"/>
          <w:szCs w:val="32"/>
        </w:rPr>
      </w:pPr>
      <w:r>
        <w:rPr>
          <w:rFonts w:hint="eastAsia" w:ascii="国标宋体" w:hAnsi="国标宋体" w:eastAsia="国标宋体" w:cs="国标宋体"/>
        </w:rPr>
        <w:fldChar w:fldCharType="begin"/>
      </w:r>
      <w:r>
        <w:rPr>
          <w:rFonts w:hint="eastAsia" w:ascii="国标宋体" w:hAnsi="国标宋体" w:eastAsia="国标宋体" w:cs="国标宋体"/>
        </w:rPr>
        <w:instrText xml:space="preserve"> HYPERLINK \l "_Toc13382" \o "#_Toc13382" </w:instrText>
      </w:r>
      <w:r>
        <w:rPr>
          <w:rFonts w:hint="eastAsia" w:ascii="国标宋体" w:hAnsi="国标宋体" w:eastAsia="国标宋体" w:cs="国标宋体"/>
        </w:rPr>
        <w:fldChar w:fldCharType="separate"/>
      </w:r>
      <w:r>
        <w:rPr>
          <w:rStyle w:val="728"/>
          <w:rFonts w:hint="eastAsia" w:ascii="国标宋体" w:hAnsi="国标宋体" w:eastAsia="国标宋体" w:cs="国标宋体"/>
          <w:color w:val="auto"/>
          <w:sz w:val="32"/>
          <w:szCs w:val="32"/>
          <w:u w:val="none"/>
        </w:rPr>
        <w:t xml:space="preserve">第三章　采购需求</w:t>
      </w:r>
      <w:r>
        <w:rPr>
          <w:rStyle w:val="728"/>
          <w:rFonts w:hint="eastAsia" w:ascii="国标宋体" w:hAnsi="国标宋体" w:eastAsia="国标宋体" w:cs="国标宋体"/>
          <w:color w:val="auto"/>
          <w:sz w:val="32"/>
          <w:szCs w:val="32"/>
          <w:u w:val="none"/>
        </w:rPr>
        <w:tab/>
      </w:r>
      <w:r>
        <w:rPr>
          <w:rStyle w:val="728"/>
          <w:rFonts w:hint="eastAsia" w:ascii="国标宋体" w:hAnsi="国标宋体" w:eastAsia="国标宋体" w:cs="国标宋体"/>
          <w:color w:val="auto"/>
          <w:sz w:val="32"/>
          <w:szCs w:val="32"/>
          <w:u w:val="none"/>
        </w:rPr>
        <w:fldChar w:fldCharType="begin"/>
      </w:r>
      <w:r>
        <w:rPr>
          <w:rStyle w:val="728"/>
          <w:rFonts w:hint="eastAsia" w:ascii="国标宋体" w:hAnsi="国标宋体" w:eastAsia="国标宋体" w:cs="国标宋体"/>
          <w:color w:val="auto"/>
          <w:sz w:val="32"/>
          <w:szCs w:val="32"/>
          <w:u w:val="none"/>
        </w:rPr>
        <w:instrText xml:space="preserve"> PAGEREF _Toc13382 \h </w:instrText>
      </w:r>
      <w:r>
        <w:rPr>
          <w:rStyle w:val="728"/>
          <w:rFonts w:hint="eastAsia" w:ascii="国标宋体" w:hAnsi="国标宋体" w:eastAsia="国标宋体" w:cs="国标宋体"/>
          <w:color w:val="auto"/>
          <w:sz w:val="32"/>
          <w:szCs w:val="32"/>
          <w:u w:val="none"/>
        </w:rPr>
        <w:fldChar w:fldCharType="separate"/>
      </w:r>
      <w:r>
        <w:rPr>
          <w:rStyle w:val="728"/>
          <w:rFonts w:hint="eastAsia" w:ascii="国标宋体" w:hAnsi="国标宋体" w:eastAsia="国标宋体" w:cs="国标宋体"/>
          <w:color w:val="auto"/>
          <w:sz w:val="32"/>
          <w:szCs w:val="32"/>
          <w:u w:val="none"/>
        </w:rPr>
        <w:t xml:space="preserve">17</w:t>
      </w:r>
      <w:r>
        <w:rPr>
          <w:rStyle w:val="728"/>
          <w:rFonts w:hint="eastAsia" w:ascii="国标宋体" w:hAnsi="国标宋体" w:eastAsia="国标宋体" w:cs="国标宋体"/>
          <w:color w:val="auto"/>
          <w:sz w:val="32"/>
          <w:szCs w:val="32"/>
          <w:u w:val="none"/>
        </w:rPr>
      </w:r>
      <w:r>
        <w:rPr>
          <w:rStyle w:val="728"/>
          <w:rFonts w:hint="eastAsia" w:ascii="国标宋体" w:hAnsi="国标宋体" w:eastAsia="国标宋体" w:cs="国标宋体"/>
          <w:color w:val="auto"/>
          <w:sz w:val="32"/>
          <w:szCs w:val="32"/>
          <w:u w:val="none"/>
        </w:rPr>
        <w:fldChar w:fldCharType="end"/>
      </w:r>
      <w:r>
        <w:rPr>
          <w:rStyle w:val="728"/>
          <w:rFonts w:hint="eastAsia" w:ascii="国标宋体" w:hAnsi="国标宋体" w:eastAsia="国标宋体" w:cs="国标宋体"/>
          <w:color w:val="auto"/>
          <w:sz w:val="32"/>
          <w:szCs w:val="32"/>
          <w:u w:val="none"/>
        </w:rPr>
        <w:fldChar w:fldCharType="end"/>
      </w:r>
      <w:r/>
    </w:p>
    <w:p>
      <w:pPr>
        <w:pStyle w:val="712"/>
        <w:spacing w:line="600" w:lineRule="exact"/>
        <w:tabs>
          <w:tab w:val="right" w:pos="9402" w:leader="dot"/>
        </w:tabs>
        <w:rPr>
          <w:rStyle w:val="728"/>
          <w:rFonts w:hint="eastAsia" w:ascii="国标宋体" w:hAnsi="国标宋体" w:eastAsia="国标宋体" w:cs="国标宋体"/>
          <w:color w:val="auto"/>
          <w:sz w:val="32"/>
          <w:szCs w:val="32"/>
        </w:rPr>
      </w:pPr>
      <w:r>
        <w:rPr>
          <w:rFonts w:hint="eastAsia" w:ascii="国标宋体" w:hAnsi="国标宋体" w:eastAsia="国标宋体" w:cs="国标宋体"/>
        </w:rPr>
        <w:fldChar w:fldCharType="begin"/>
      </w:r>
      <w:r>
        <w:rPr>
          <w:rFonts w:hint="eastAsia" w:ascii="国标宋体" w:hAnsi="国标宋体" w:eastAsia="国标宋体" w:cs="国标宋体"/>
        </w:rPr>
        <w:instrText xml:space="preserve"> HYPERLINK \l "_Toc7086" \o "#_Toc7086" </w:instrText>
      </w:r>
      <w:r>
        <w:rPr>
          <w:rFonts w:hint="eastAsia" w:ascii="国标宋体" w:hAnsi="国标宋体" w:eastAsia="国标宋体" w:cs="国标宋体"/>
        </w:rPr>
        <w:fldChar w:fldCharType="separate"/>
      </w:r>
      <w:r>
        <w:rPr>
          <w:rStyle w:val="728"/>
          <w:rFonts w:hint="eastAsia" w:ascii="国标宋体" w:hAnsi="国标宋体" w:eastAsia="国标宋体" w:cs="国标宋体"/>
          <w:color w:val="auto"/>
          <w:sz w:val="32"/>
          <w:szCs w:val="32"/>
          <w:u w:val="none"/>
        </w:rPr>
        <w:t xml:space="preserve">第四章　合同书（格式）</w:t>
      </w:r>
      <w:r>
        <w:rPr>
          <w:rStyle w:val="728"/>
          <w:rFonts w:hint="eastAsia" w:ascii="国标宋体" w:hAnsi="国标宋体" w:eastAsia="国标宋体" w:cs="国标宋体"/>
          <w:color w:val="auto"/>
          <w:sz w:val="32"/>
          <w:szCs w:val="32"/>
          <w:u w:val="none"/>
        </w:rPr>
        <w:tab/>
      </w:r>
      <w:r>
        <w:rPr>
          <w:rStyle w:val="728"/>
          <w:rFonts w:hint="eastAsia" w:ascii="国标宋体" w:hAnsi="国标宋体" w:eastAsia="国标宋体" w:cs="国标宋体"/>
          <w:color w:val="auto"/>
          <w:sz w:val="32"/>
          <w:szCs w:val="32"/>
          <w:u w:val="none"/>
        </w:rPr>
        <w:fldChar w:fldCharType="begin"/>
      </w:r>
      <w:r>
        <w:rPr>
          <w:rStyle w:val="728"/>
          <w:rFonts w:hint="eastAsia" w:ascii="国标宋体" w:hAnsi="国标宋体" w:eastAsia="国标宋体" w:cs="国标宋体"/>
          <w:color w:val="auto"/>
          <w:sz w:val="32"/>
          <w:szCs w:val="32"/>
          <w:u w:val="none"/>
        </w:rPr>
        <w:instrText xml:space="preserve"> PAGEREF _Toc7086 \h </w:instrText>
      </w:r>
      <w:r>
        <w:rPr>
          <w:rStyle w:val="728"/>
          <w:rFonts w:hint="eastAsia" w:ascii="国标宋体" w:hAnsi="国标宋体" w:eastAsia="国标宋体" w:cs="国标宋体"/>
          <w:color w:val="auto"/>
          <w:sz w:val="32"/>
          <w:szCs w:val="32"/>
          <w:u w:val="none"/>
        </w:rPr>
        <w:fldChar w:fldCharType="separate"/>
      </w:r>
      <w:r>
        <w:rPr>
          <w:rStyle w:val="728"/>
          <w:rFonts w:hint="eastAsia" w:ascii="国标宋体" w:hAnsi="国标宋体" w:eastAsia="国标宋体" w:cs="国标宋体"/>
          <w:color w:val="auto"/>
          <w:sz w:val="32"/>
          <w:szCs w:val="32"/>
          <w:u w:val="none"/>
        </w:rPr>
        <w:t xml:space="preserve">22</w:t>
      </w:r>
      <w:r>
        <w:rPr>
          <w:rStyle w:val="728"/>
          <w:rFonts w:hint="eastAsia" w:ascii="国标宋体" w:hAnsi="国标宋体" w:eastAsia="国标宋体" w:cs="国标宋体"/>
          <w:color w:val="auto"/>
          <w:sz w:val="32"/>
          <w:szCs w:val="32"/>
          <w:u w:val="none"/>
        </w:rPr>
      </w:r>
      <w:r>
        <w:rPr>
          <w:rStyle w:val="728"/>
          <w:rFonts w:hint="eastAsia" w:ascii="国标宋体" w:hAnsi="国标宋体" w:eastAsia="国标宋体" w:cs="国标宋体"/>
          <w:color w:val="auto"/>
          <w:sz w:val="32"/>
          <w:szCs w:val="32"/>
          <w:u w:val="none"/>
        </w:rPr>
        <w:fldChar w:fldCharType="end"/>
      </w:r>
      <w:r>
        <w:rPr>
          <w:rStyle w:val="728"/>
          <w:rFonts w:hint="eastAsia" w:ascii="国标宋体" w:hAnsi="国标宋体" w:eastAsia="国标宋体" w:cs="国标宋体"/>
          <w:color w:val="auto"/>
          <w:sz w:val="32"/>
          <w:szCs w:val="32"/>
          <w:u w:val="none"/>
        </w:rPr>
        <w:fldChar w:fldCharType="end"/>
      </w:r>
      <w:r/>
    </w:p>
    <w:p>
      <w:pPr>
        <w:pStyle w:val="712"/>
        <w:spacing w:line="600" w:lineRule="exact"/>
        <w:tabs>
          <w:tab w:val="right" w:pos="9402" w:leader="dot"/>
        </w:tabs>
        <w:rPr>
          <w:rStyle w:val="728"/>
          <w:rFonts w:hint="eastAsia" w:ascii="国标宋体" w:hAnsi="国标宋体" w:eastAsia="国标宋体" w:cs="国标宋体"/>
          <w:color w:val="auto"/>
          <w:sz w:val="32"/>
          <w:szCs w:val="32"/>
        </w:rPr>
      </w:pPr>
      <w:r>
        <w:rPr>
          <w:rFonts w:hint="eastAsia" w:ascii="国标宋体" w:hAnsi="国标宋体" w:eastAsia="国标宋体" w:cs="国标宋体"/>
        </w:rPr>
        <w:fldChar w:fldCharType="begin"/>
      </w:r>
      <w:r>
        <w:rPr>
          <w:rFonts w:hint="eastAsia" w:ascii="国标宋体" w:hAnsi="国标宋体" w:eastAsia="国标宋体" w:cs="国标宋体"/>
        </w:rPr>
        <w:instrText xml:space="preserve"> HYPERLINK \l "_Toc26809" \o "#_Toc26809" </w:instrText>
      </w:r>
      <w:r>
        <w:rPr>
          <w:rFonts w:hint="eastAsia" w:ascii="国标宋体" w:hAnsi="国标宋体" w:eastAsia="国标宋体" w:cs="国标宋体"/>
        </w:rPr>
        <w:fldChar w:fldCharType="separate"/>
      </w:r>
      <w:r>
        <w:rPr>
          <w:rStyle w:val="728"/>
          <w:rFonts w:hint="eastAsia" w:ascii="国标宋体" w:hAnsi="国标宋体" w:eastAsia="国标宋体" w:cs="国标宋体"/>
          <w:color w:val="auto"/>
          <w:sz w:val="32"/>
          <w:szCs w:val="32"/>
          <w:u w:val="none"/>
        </w:rPr>
        <w:t xml:space="preserve">第五章　询价响应文件的组成和格式</w:t>
      </w:r>
      <w:r>
        <w:rPr>
          <w:rStyle w:val="728"/>
          <w:rFonts w:hint="eastAsia" w:ascii="国标宋体" w:hAnsi="国标宋体" w:eastAsia="国标宋体" w:cs="国标宋体"/>
          <w:color w:val="auto"/>
          <w:sz w:val="32"/>
          <w:szCs w:val="32"/>
          <w:u w:val="none"/>
        </w:rPr>
        <w:tab/>
      </w:r>
      <w:r>
        <w:rPr>
          <w:rStyle w:val="728"/>
          <w:rFonts w:hint="eastAsia" w:ascii="国标宋体" w:hAnsi="国标宋体" w:eastAsia="国标宋体" w:cs="国标宋体"/>
          <w:color w:val="auto"/>
          <w:sz w:val="32"/>
          <w:szCs w:val="32"/>
          <w:u w:val="none"/>
        </w:rPr>
        <w:fldChar w:fldCharType="begin"/>
      </w:r>
      <w:r>
        <w:rPr>
          <w:rStyle w:val="728"/>
          <w:rFonts w:hint="eastAsia" w:ascii="国标宋体" w:hAnsi="国标宋体" w:eastAsia="国标宋体" w:cs="国标宋体"/>
          <w:color w:val="auto"/>
          <w:sz w:val="32"/>
          <w:szCs w:val="32"/>
          <w:u w:val="none"/>
        </w:rPr>
        <w:instrText xml:space="preserve"> PAGEREF _Toc26809 \h </w:instrText>
      </w:r>
      <w:r>
        <w:rPr>
          <w:rStyle w:val="728"/>
          <w:rFonts w:hint="eastAsia" w:ascii="国标宋体" w:hAnsi="国标宋体" w:eastAsia="国标宋体" w:cs="国标宋体"/>
          <w:color w:val="auto"/>
          <w:sz w:val="32"/>
          <w:szCs w:val="32"/>
          <w:u w:val="none"/>
        </w:rPr>
        <w:fldChar w:fldCharType="separate"/>
      </w:r>
      <w:r>
        <w:rPr>
          <w:rStyle w:val="728"/>
          <w:rFonts w:hint="eastAsia" w:ascii="国标宋体" w:hAnsi="国标宋体" w:eastAsia="国标宋体" w:cs="国标宋体"/>
          <w:color w:val="auto"/>
          <w:sz w:val="32"/>
          <w:szCs w:val="32"/>
          <w:u w:val="none"/>
        </w:rPr>
        <w:t xml:space="preserve">26</w:t>
      </w:r>
      <w:r>
        <w:rPr>
          <w:rStyle w:val="728"/>
          <w:rFonts w:hint="eastAsia" w:ascii="国标宋体" w:hAnsi="国标宋体" w:eastAsia="国标宋体" w:cs="国标宋体"/>
          <w:color w:val="auto"/>
          <w:sz w:val="32"/>
          <w:szCs w:val="32"/>
          <w:u w:val="none"/>
        </w:rPr>
      </w:r>
      <w:r>
        <w:rPr>
          <w:rStyle w:val="728"/>
          <w:rFonts w:hint="eastAsia" w:ascii="国标宋体" w:hAnsi="国标宋体" w:eastAsia="国标宋体" w:cs="国标宋体"/>
          <w:color w:val="auto"/>
          <w:sz w:val="32"/>
          <w:szCs w:val="32"/>
          <w:u w:val="none"/>
        </w:rPr>
        <w:fldChar w:fldCharType="end"/>
      </w:r>
      <w:r>
        <w:rPr>
          <w:rStyle w:val="728"/>
          <w:rFonts w:hint="eastAsia" w:ascii="国标宋体" w:hAnsi="国标宋体" w:eastAsia="国标宋体" w:cs="国标宋体"/>
          <w:color w:val="auto"/>
          <w:sz w:val="32"/>
          <w:szCs w:val="32"/>
          <w:u w:val="none"/>
        </w:rPr>
        <w:fldChar w:fldCharType="end"/>
      </w:r>
      <w:r/>
    </w:p>
    <w:p>
      <w:pPr>
        <w:pStyle w:val="712"/>
        <w:spacing w:line="600" w:lineRule="exact"/>
        <w:tabs>
          <w:tab w:val="right" w:pos="9402" w:leader="dot"/>
        </w:tabs>
        <w:rPr>
          <w:rStyle w:val="728"/>
          <w:rFonts w:hint="eastAsia" w:ascii="国标宋体" w:hAnsi="国标宋体" w:eastAsia="国标宋体" w:cs="国标宋体"/>
          <w:color w:val="auto"/>
          <w:sz w:val="32"/>
          <w:szCs w:val="32"/>
        </w:rPr>
      </w:pPr>
      <w:r>
        <w:rPr>
          <w:rStyle w:val="728"/>
          <w:rFonts w:hint="eastAsia" w:ascii="国标宋体" w:hAnsi="国标宋体" w:eastAsia="国标宋体" w:cs="国标宋体"/>
          <w:color w:val="auto"/>
          <w:sz w:val="32"/>
          <w:szCs w:val="32"/>
        </w:rPr>
        <w:fldChar w:fldCharType="end"/>
      </w:r>
      <w:bookmarkStart w:id="4" w:name="_Toc166593357"/>
      <w:r/>
      <w:bookmarkStart w:id="5" w:name="_Toc166593155"/>
      <w:r/>
      <w:r/>
    </w:p>
    <w:p>
      <w:pPr>
        <w:rPr>
          <w:rFonts w:hint="eastAsia" w:ascii="国标宋体" w:hAnsi="国标宋体" w:eastAsia="国标宋体" w:cs="国标宋体"/>
        </w:rPr>
        <w:sectPr>
          <w:footnotePr/>
          <w:endnotePr/>
          <w:type w:val="nextPage"/>
          <w:pgSz w:w="11906" w:h="16838" w:orient="portrait"/>
          <w:pgMar w:top="1247" w:right="1247" w:bottom="1247" w:left="1247" w:header="851" w:footer="992" w:gutter="0"/>
          <w:pgNumType w:start="1"/>
          <w:cols w:num="1" w:sep="0" w:space="425" w:equalWidth="1"/>
          <w:docGrid w:linePitch="360"/>
        </w:sectPr>
      </w:pPr>
      <w:r>
        <w:rPr>
          <w:rFonts w:hint="eastAsia" w:ascii="国标宋体" w:hAnsi="国标宋体" w:eastAsia="国标宋体" w:cs="国标宋体"/>
        </w:rPr>
      </w:r>
      <w:r/>
    </w:p>
    <w:p>
      <w:pPr>
        <w:pStyle w:val="721"/>
        <w:rPr>
          <w:rFonts w:hint="eastAsia" w:ascii="国标宋体" w:hAnsi="国标宋体" w:eastAsia="国标宋体" w:cs="国标宋体"/>
        </w:rPr>
      </w:pPr>
      <w:r>
        <w:rPr>
          <w:rFonts w:hint="eastAsia" w:ascii="国标宋体" w:hAnsi="国标宋体" w:eastAsia="国标宋体" w:cs="国标宋体"/>
        </w:rPr>
      </w:r>
      <w:r/>
    </w:p>
    <w:p>
      <w:pPr>
        <w:pStyle w:val="721"/>
        <w:rPr>
          <w:rFonts w:hint="eastAsia" w:ascii="国标黑体" w:hAnsi="国标黑体" w:eastAsia="国标黑体" w:cs="国标黑体"/>
        </w:rPr>
      </w:pPr>
      <w:r/>
      <w:bookmarkStart w:id="6" w:name="_Toc30825"/>
      <w:r>
        <w:rPr>
          <w:rFonts w:hint="eastAsia" w:ascii="国标黑体" w:hAnsi="国标黑体" w:eastAsia="国标黑体" w:cs="国标黑体"/>
        </w:rPr>
        <w:t xml:space="preserve">第一章　询价邀请</w:t>
      </w:r>
      <w:bookmarkEnd w:id="4"/>
      <w:r/>
      <w:bookmarkEnd w:id="5"/>
      <w:r/>
      <w:bookmarkEnd w:id="6"/>
      <w:r/>
      <w:r/>
    </w:p>
    <w:p>
      <w:pPr>
        <w:jc w:val="center"/>
        <w:spacing w:line="400" w:lineRule="exact"/>
        <w:rPr>
          <w:rFonts w:hint="eastAsia" w:ascii="国标宋体" w:hAnsi="国标宋体" w:eastAsia="国标宋体" w:cs="国标宋体"/>
          <w:b/>
          <w:bCs/>
          <w:sz w:val="24"/>
          <w:szCs w:val="24"/>
        </w:rPr>
        <w:outlineLvl w:val="0"/>
      </w:pPr>
      <w:r>
        <w:rPr>
          <w:rFonts w:hint="eastAsia" w:ascii="国标宋体" w:hAnsi="国标宋体" w:eastAsia="国标宋体" w:cs="国标宋体"/>
          <w:b/>
          <w:bCs/>
          <w:sz w:val="24"/>
          <w:szCs w:val="24"/>
        </w:rPr>
      </w:r>
      <w:r/>
    </w:p>
    <w:p>
      <w:pPr>
        <w:spacing w:line="400" w:lineRule="exact"/>
        <w:rPr>
          <w:rFonts w:hint="eastAsia" w:ascii="国标宋体" w:hAnsi="国标宋体" w:eastAsia="国标宋体" w:cs="国标宋体"/>
          <w:b/>
          <w:sz w:val="24"/>
          <w:szCs w:val="24"/>
        </w:rPr>
        <w:pBdr>
          <w:top w:val="single" w:color="auto" w:sz="4" w:space="1"/>
          <w:left w:val="single" w:color="auto" w:sz="4" w:space="4"/>
          <w:bottom w:val="single" w:color="auto" w:sz="4" w:space="1"/>
          <w:right w:val="single" w:color="auto" w:sz="4" w:space="4"/>
        </w:pBdr>
      </w:pPr>
      <w:r>
        <w:rPr>
          <w:rFonts w:hint="eastAsia" w:ascii="国标宋体" w:hAnsi="国标宋体" w:eastAsia="国标宋体" w:cs="国标宋体"/>
          <w:b/>
          <w:sz w:val="24"/>
          <w:szCs w:val="24"/>
        </w:rPr>
        <w:t xml:space="preserve">项目概况</w:t>
      </w:r>
      <w:r/>
    </w:p>
    <w:p>
      <w:pPr>
        <w:ind w:firstLine="480"/>
        <w:spacing w:line="400" w:lineRule="exact"/>
        <w:rPr>
          <w:rFonts w:hint="eastAsia" w:ascii="国标宋体" w:hAnsi="国标宋体" w:eastAsia="国标宋体" w:cs="国标宋体"/>
          <w:sz w:val="24"/>
          <w:szCs w:val="24"/>
        </w:rPr>
        <w:pBdr>
          <w:top w:val="single" w:color="auto" w:sz="4" w:space="1"/>
          <w:left w:val="single" w:color="auto" w:sz="4" w:space="4"/>
          <w:bottom w:val="single" w:color="auto" w:sz="4" w:space="1"/>
          <w:right w:val="single" w:color="auto" w:sz="4" w:space="4"/>
        </w:pBdr>
      </w:pPr>
      <w:r>
        <w:rPr>
          <w:rFonts w:hint="eastAsia" w:ascii="国标宋体" w:hAnsi="国标宋体" w:eastAsia="国标宋体" w:cs="国标宋体"/>
          <w:bCs/>
          <w:sz w:val="24"/>
          <w:szCs w:val="24"/>
          <w:lang w:eastAsia="zh-CN"/>
        </w:rPr>
        <w:t xml:space="preserve">江阴市第三人民医院数据库集群采购项目JSZC-320281-JZCG-X2026-0083</w:t>
      </w:r>
      <w:r>
        <w:rPr>
          <w:rFonts w:hint="eastAsia" w:ascii="国标宋体" w:hAnsi="国标宋体" w:eastAsia="国标宋体" w:cs="国标宋体"/>
          <w:sz w:val="24"/>
          <w:szCs w:val="24"/>
        </w:rPr>
        <w:t xml:space="preserve">采购项目的潜在供应商应在江苏省政府采购（苏采云）平台获取采购文件，并于</w:t>
      </w:r>
      <w:r>
        <w:rPr>
          <w:rFonts w:hint="eastAsia" w:ascii="国标宋体" w:hAnsi="国标宋体" w:eastAsia="国标宋体" w:cs="国标宋体"/>
          <w:sz w:val="24"/>
          <w:szCs w:val="24"/>
          <w:highlight w:val="none"/>
        </w:rPr>
        <w:t xml:space="preserve">2026-</w:t>
      </w:r>
      <w:r>
        <w:rPr>
          <w:rFonts w:hint="eastAsia" w:ascii="国标宋体" w:hAnsi="国标宋体" w:eastAsia="国标宋体" w:cs="国标宋体"/>
          <w:sz w:val="24"/>
          <w:szCs w:val="24"/>
          <w:highlight w:val="none"/>
          <w:lang w:val="en-US" w:eastAsia="zh-CN"/>
        </w:rPr>
        <w:t xml:space="preserve">11</w:t>
      </w:r>
      <w:r>
        <w:rPr>
          <w:rFonts w:hint="eastAsia" w:ascii="国标宋体" w:hAnsi="国标宋体" w:eastAsia="国标宋体" w:cs="国标宋体"/>
          <w:sz w:val="24"/>
          <w:szCs w:val="24"/>
          <w:highlight w:val="none"/>
        </w:rPr>
        <w:t xml:space="preserve">-10</w:t>
      </w:r>
      <w:r>
        <w:rPr>
          <w:rFonts w:hint="eastAsia" w:ascii="国标宋体" w:hAnsi="国标宋体" w:eastAsia="国标宋体" w:cs="国标宋体"/>
          <w:sz w:val="24"/>
          <w:szCs w:val="24"/>
          <w:highlight w:val="none"/>
        </w:rPr>
        <w:t xml:space="preserve"> </w:t>
      </w:r>
      <w:r>
        <w:rPr>
          <w:rFonts w:hint="eastAsia" w:ascii="国标宋体" w:hAnsi="国标宋体" w:eastAsia="国标宋体" w:cs="国标宋体"/>
          <w:sz w:val="24"/>
          <w:szCs w:val="24"/>
        </w:rPr>
        <w:t xml:space="preserve">13:30 （北京时间）前递交响应文件。</w:t>
      </w:r>
      <w:r/>
    </w:p>
    <w:p>
      <w:pPr>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spacing w:line="400" w:lineRule="exact"/>
        <w:rPr>
          <w:rFonts w:hint="eastAsia" w:ascii="国标宋体" w:hAnsi="国标宋体" w:eastAsia="国标宋体" w:cs="国标宋体"/>
          <w:sz w:val="24"/>
          <w:szCs w:val="24"/>
        </w:rPr>
      </w:pPr>
      <w:r>
        <w:rPr>
          <w:rFonts w:hint="eastAsia" w:ascii="国标宋体" w:hAnsi="国标宋体" w:eastAsia="国标宋体" w:cs="国标宋体"/>
          <w:b/>
          <w:sz w:val="24"/>
          <w:szCs w:val="24"/>
        </w:rPr>
        <w:t xml:space="preserve">一、项目基本情况</w:t>
      </w:r>
      <w:r/>
    </w:p>
    <w:p>
      <w:pPr>
        <w:ind w:firstLine="480"/>
        <w:spacing w:line="400" w:lineRule="exact"/>
        <w:rPr>
          <w:rFonts w:hint="eastAsia" w:ascii="国标宋体" w:hAnsi="国标宋体" w:eastAsia="国标宋体" w:cs="国标宋体"/>
          <w:sz w:val="24"/>
          <w:szCs w:val="24"/>
          <w:lang w:eastAsia="zh-CN"/>
        </w:rPr>
      </w:pPr>
      <w:r>
        <w:rPr>
          <w:rFonts w:hint="eastAsia" w:ascii="国标宋体" w:hAnsi="国标宋体" w:eastAsia="国标宋体" w:cs="国标宋体"/>
          <w:sz w:val="24"/>
          <w:szCs w:val="24"/>
        </w:rPr>
        <w:t xml:space="preserve">项目编号：</w:t>
      </w:r>
      <w:r>
        <w:rPr>
          <w:rFonts w:hint="eastAsia" w:ascii="国标宋体" w:hAnsi="国标宋体" w:eastAsia="国标宋体" w:cs="国标宋体"/>
          <w:sz w:val="24"/>
          <w:szCs w:val="24"/>
          <w:lang w:eastAsia="zh-CN"/>
        </w:rPr>
        <w:t xml:space="preserve">JSZC-320281-JZCG-X2026-0083</w:t>
      </w:r>
      <w:r/>
    </w:p>
    <w:p>
      <w:pPr>
        <w:ind w:firstLine="480"/>
        <w:spacing w:line="400" w:lineRule="exact"/>
        <w:rPr>
          <w:rFonts w:hint="eastAsia" w:ascii="国标宋体" w:hAnsi="国标宋体" w:eastAsia="国标宋体" w:cs="国标宋体"/>
          <w:sz w:val="24"/>
          <w:szCs w:val="24"/>
          <w:lang w:eastAsia="zh-CN"/>
        </w:rPr>
      </w:pPr>
      <w:r>
        <w:rPr>
          <w:rFonts w:hint="eastAsia" w:ascii="国标宋体" w:hAnsi="国标宋体" w:eastAsia="国标宋体" w:cs="国标宋体"/>
          <w:sz w:val="24"/>
          <w:szCs w:val="24"/>
        </w:rPr>
        <w:t xml:space="preserve">项目名称：</w:t>
      </w:r>
      <w:r>
        <w:rPr>
          <w:rFonts w:hint="eastAsia" w:ascii="国标宋体" w:hAnsi="国标宋体" w:eastAsia="国标宋体" w:cs="国标宋体"/>
          <w:sz w:val="24"/>
          <w:szCs w:val="24"/>
          <w:lang w:eastAsia="zh-CN"/>
        </w:rPr>
        <w:t xml:space="preserve">江阴市第三人民医院数据库集群采购项目</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采购方式：询价</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预算金额：</w:t>
      </w:r>
      <w:r>
        <w:rPr>
          <w:rFonts w:hint="eastAsia" w:ascii="国标宋体" w:hAnsi="国标宋体" w:eastAsia="国标宋体" w:cs="国标宋体"/>
          <w:sz w:val="24"/>
          <w:szCs w:val="24"/>
          <w:lang w:val="en-US" w:eastAsia="zh-CN"/>
        </w:rPr>
        <w:t xml:space="preserve">70 万元</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最高限价（如有）：</w:t>
      </w:r>
      <w:r>
        <w:rPr>
          <w:rFonts w:hint="eastAsia" w:ascii="国标宋体" w:hAnsi="国标宋体" w:eastAsia="国标宋体" w:cs="国标宋体"/>
          <w:sz w:val="24"/>
          <w:szCs w:val="24"/>
          <w:lang w:val="en-US" w:eastAsia="zh-CN"/>
        </w:rPr>
        <w:t xml:space="preserve">70 万元</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采购需求：本项目为</w:t>
      </w:r>
      <w:r>
        <w:rPr>
          <w:rFonts w:hint="eastAsia" w:ascii="国标宋体" w:hAnsi="国标宋体" w:eastAsia="国标宋体" w:cs="国标宋体"/>
          <w:sz w:val="24"/>
          <w:szCs w:val="24"/>
          <w:lang w:eastAsia="zh-CN"/>
        </w:rPr>
        <w:t xml:space="preserve">江阴市第三人民医院数据库集群采购项目</w:t>
      </w:r>
      <w:r>
        <w:rPr>
          <w:rFonts w:hint="eastAsia" w:ascii="国标宋体" w:hAnsi="国标宋体" w:eastAsia="国标宋体" w:cs="国标宋体"/>
          <w:sz w:val="24"/>
          <w:szCs w:val="24"/>
        </w:rPr>
        <w:t xml:space="preserve">。（详见采购文件）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合同履行期限：详见采购文件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本项目（是/否）接受联合体：否</w:t>
      </w:r>
      <w:r/>
    </w:p>
    <w:p>
      <w:pPr>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二、申请人的资格要求</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（一）满足《中华人民共和国政府采购法》第二十二条规定；</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1.提供格式条款《关于资格的声明函》</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2.法定代表人授权委托书（法定代表人签署投标/响应文件且亲自参与的必须提供《法定代表人亲自投标/磋商/谈判/询价声明》）</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3.未被</w:t>
      </w:r>
      <w:r>
        <w:rPr>
          <w:rFonts w:hint="eastAsia" w:ascii="国标宋体" w:hAnsi="国标宋体" w:eastAsia="国标宋体" w:cs="国标宋体"/>
          <w:sz w:val="24"/>
          <w:szCs w:val="24"/>
          <w:lang w:eastAsia="zh-CN"/>
        </w:rPr>
        <w:t xml:space="preserve">“信用中国”网站、中国政府采购网</w:t>
      </w:r>
      <w:r>
        <w:rPr>
          <w:rFonts w:hint="eastAsia" w:ascii="国标宋体" w:hAnsi="国标宋体" w:eastAsia="国标宋体" w:cs="国标宋体"/>
          <w:sz w:val="24"/>
          <w:szCs w:val="24"/>
        </w:rPr>
        <w:t xml:space="preserve">列入失信被执行人、重大税收违法失信主体、政府采购严重违法失信行为记录名单（无需提供证明材料）</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（二）落实政府采购政策需满足的资格要求：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本项目不专门面向中小微企业采购，执行价格扣除优惠政策，对小微企业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（三）本项目的特定资格要求：无。</w:t>
      </w:r>
      <w:r/>
    </w:p>
    <w:p>
      <w:pPr>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三、获取询价文件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时间：自询价文件公告发布之日起3个工作日</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地点：江苏省政府采购（苏采云）平台</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方式：请有参加意向的供应商在采购文件有效获取期内及时登录江苏省政府采购（苏采云）平台下载获取。在采购文件有效获取期限内，从江苏省政府采购（苏采云）平台获取的采购文件，视为依法获取的采购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售价：0.00元 </w:t>
      </w:r>
      <w:r/>
    </w:p>
    <w:p>
      <w:pPr>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四、响应文件提交</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截止时间：2026-</w:t>
      </w:r>
      <w:r>
        <w:rPr>
          <w:rFonts w:hint="eastAsia" w:ascii="国标宋体" w:hAnsi="国标宋体" w:eastAsia="国标宋体" w:cs="国标宋体"/>
          <w:sz w:val="24"/>
          <w:szCs w:val="24"/>
          <w:highlight w:val="none"/>
          <w:lang w:val="en-US" w:eastAsia="zh-CN"/>
        </w:rPr>
        <w:t xml:space="preserve">11</w:t>
      </w:r>
      <w:r>
        <w:rPr>
          <w:rFonts w:hint="eastAsia" w:ascii="国标宋体" w:hAnsi="国标宋体" w:eastAsia="国标宋体" w:cs="国标宋体"/>
          <w:sz w:val="24"/>
          <w:szCs w:val="24"/>
          <w:highlight w:val="none"/>
        </w:rPr>
        <w:t xml:space="preserve">-</w:t>
      </w:r>
      <w:r>
        <w:rPr>
          <w:rFonts w:hint="eastAsia" w:ascii="国标宋体" w:hAnsi="国标宋体" w:eastAsia="国标宋体" w:cs="国标宋体"/>
          <w:sz w:val="24"/>
          <w:szCs w:val="24"/>
          <w:highlight w:val="none"/>
          <w:lang w:val="en-US" w:eastAsia="zh-CN"/>
        </w:rPr>
        <w:t xml:space="preserve">10</w:t>
      </w:r>
      <w:r>
        <w:rPr>
          <w:rFonts w:hint="eastAsia" w:ascii="国标宋体" w:hAnsi="国标宋体" w:eastAsia="国标宋体" w:cs="国标宋体"/>
          <w:sz w:val="24"/>
          <w:szCs w:val="24"/>
          <w:highlight w:val="none"/>
        </w:rPr>
        <w:t xml:space="preserve">  13:30 （北京时间）</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地点：江苏省政府采购（苏采云）平台</w:t>
      </w:r>
      <w:r/>
    </w:p>
    <w:p>
      <w:pPr>
        <w:spacing w:line="400" w:lineRule="exact"/>
        <w:rPr>
          <w:rFonts w:hint="eastAsia" w:ascii="国标宋体" w:hAnsi="国标宋体" w:eastAsia="国标宋体" w:cs="国标宋体"/>
          <w:b/>
          <w:sz w:val="24"/>
          <w:szCs w:val="24"/>
          <w:highlight w:val="none"/>
        </w:rPr>
      </w:pPr>
      <w:r>
        <w:rPr>
          <w:rFonts w:hint="eastAsia" w:ascii="国标宋体" w:hAnsi="国标宋体" w:eastAsia="国标宋体" w:cs="国标宋体"/>
          <w:b/>
          <w:sz w:val="24"/>
          <w:szCs w:val="24"/>
          <w:highlight w:val="none"/>
        </w:rPr>
        <w:t xml:space="preserve">五、开启</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时间：2026-</w:t>
      </w:r>
      <w:r>
        <w:rPr>
          <w:rFonts w:hint="eastAsia" w:ascii="国标宋体" w:hAnsi="国标宋体" w:eastAsia="国标宋体" w:cs="国标宋体"/>
          <w:sz w:val="24"/>
          <w:szCs w:val="24"/>
          <w:highlight w:val="none"/>
          <w:lang w:val="en-US" w:eastAsia="zh-CN"/>
        </w:rPr>
        <w:t xml:space="preserve">11</w:t>
      </w:r>
      <w:r>
        <w:rPr>
          <w:rFonts w:hint="eastAsia" w:ascii="国标宋体" w:hAnsi="国标宋体" w:eastAsia="国标宋体" w:cs="国标宋体"/>
          <w:sz w:val="24"/>
          <w:szCs w:val="24"/>
          <w:highlight w:val="none"/>
        </w:rPr>
        <w:t xml:space="preserve">-</w:t>
      </w:r>
      <w:r>
        <w:rPr>
          <w:rFonts w:hint="eastAsia" w:ascii="国标宋体" w:hAnsi="国标宋体" w:eastAsia="国标宋体" w:cs="国标宋体"/>
          <w:sz w:val="24"/>
          <w:szCs w:val="24"/>
          <w:highlight w:val="none"/>
          <w:lang w:val="en-US" w:eastAsia="zh-CN"/>
        </w:rPr>
        <w:t xml:space="preserve">10</w:t>
      </w:r>
      <w:r>
        <w:rPr>
          <w:rFonts w:hint="eastAsia" w:ascii="国标宋体" w:hAnsi="国标宋体" w:eastAsia="国标宋体" w:cs="国标宋体"/>
          <w:sz w:val="24"/>
          <w:szCs w:val="24"/>
          <w:highlight w:val="none"/>
        </w:rPr>
        <w:t xml:space="preserve"> 13:30 （北京时间）</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地点：江苏省政府采购（苏采云）平台</w:t>
      </w:r>
      <w:r/>
    </w:p>
    <w:p>
      <w:pPr>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六、公告期限</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自本公告发布之日起3个工作日。</w:t>
      </w:r>
      <w:r/>
    </w:p>
    <w:p>
      <w:pPr>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七、其他补充事宜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（一）供应商注册</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1.请有意参加本项目采购活动的供应商按以下流程进行操作：</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（2）办理“意源”CA数字证书和“方正”电子签章（办理地址：无锡市滨湖区观山路199号12号楼二楼9号、10号窗口 咨询电话：0510-81827781），办理指南链接：http://jsxcmm.com/help/help.html。</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2.完成苏采云注册的供应商方可在苏采云中进行CA绑定。登录“江苏省政府采购（苏采云）平台”，插入CA后，点击【账号设置】——【绑定CA】。</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技术服务电话：0510-88027623（服务时间：工作日 8:30-11:00，13:00-17:00）</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（二）获取采购文件，完成项目参与</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八、对本次采购提出询问，请按以下方式联系 </w:t>
      </w:r>
      <w:r/>
    </w:p>
    <w:p>
      <w:pPr>
        <w:ind w:firstLine="480"/>
        <w:spacing w:line="400" w:lineRule="exact"/>
        <w:rPr>
          <w:rFonts w:hint="eastAsia" w:ascii="国标宋体" w:hAnsi="国标宋体" w:eastAsia="国标宋体" w:cs="国标宋体"/>
          <w:sz w:val="24"/>
          <w:szCs w:val="24"/>
        </w:rPr>
      </w:pPr>
      <w:r/>
      <w:bookmarkStart w:id="7" w:name="_Toc166593156"/>
      <w:r/>
      <w:bookmarkStart w:id="8" w:name="_Toc166593358"/>
      <w:r>
        <w:rPr>
          <w:rFonts w:hint="eastAsia" w:ascii="国标宋体" w:hAnsi="国标宋体" w:eastAsia="国标宋体" w:cs="国标宋体"/>
          <w:sz w:val="24"/>
          <w:szCs w:val="24"/>
        </w:rPr>
        <w:t xml:space="preserve">1.采购人信息 </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单位名称：江阴市第三人民医院</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单位地址：江阴市</w:t>
      </w:r>
      <w:r>
        <w:rPr>
          <w:rFonts w:hint="eastAsia" w:ascii="国标宋体" w:hAnsi="国标宋体" w:eastAsia="国标宋体" w:cs="国标宋体"/>
          <w:sz w:val="24"/>
          <w:szCs w:val="24"/>
          <w:highlight w:val="none"/>
          <w:lang w:eastAsia="zh-CN"/>
        </w:rPr>
        <w:t xml:space="preserve">五</w:t>
      </w:r>
      <w:r>
        <w:rPr>
          <w:rFonts w:hint="eastAsia" w:ascii="国标宋体" w:hAnsi="国标宋体" w:eastAsia="国标宋体" w:cs="国标宋体"/>
          <w:sz w:val="24"/>
          <w:szCs w:val="24"/>
          <w:highlight w:val="none"/>
        </w:rPr>
        <w:t xml:space="preserve">星路999号</w:t>
      </w:r>
      <w:r/>
    </w:p>
    <w:p>
      <w:pPr>
        <w:ind w:firstLine="480"/>
        <w:spacing w:line="400" w:lineRule="exact"/>
        <w:rPr>
          <w:rFonts w:hint="eastAsia" w:ascii="国标宋体" w:hAnsi="国标宋体" w:eastAsia="国标宋体" w:cs="国标宋体"/>
          <w:sz w:val="24"/>
          <w:szCs w:val="24"/>
          <w:highlight w:val="none"/>
          <w:lang w:eastAsia="zh-CN"/>
        </w:rPr>
      </w:pPr>
      <w:r>
        <w:rPr>
          <w:rFonts w:hint="eastAsia" w:ascii="国标宋体" w:hAnsi="国标宋体" w:eastAsia="国标宋体" w:cs="国标宋体"/>
          <w:sz w:val="24"/>
          <w:szCs w:val="24"/>
          <w:highlight w:val="none"/>
        </w:rPr>
        <w:t xml:space="preserve">项目联系人：陆</w:t>
      </w:r>
      <w:r>
        <w:rPr>
          <w:rFonts w:hint="eastAsia" w:ascii="国标宋体" w:hAnsi="国标宋体" w:eastAsia="国标宋体" w:cs="国标宋体"/>
          <w:sz w:val="24"/>
          <w:szCs w:val="24"/>
          <w:highlight w:val="none"/>
          <w:lang w:eastAsia="zh-CN"/>
        </w:rPr>
        <w:t xml:space="preserve">先生</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联系电话：</w:t>
      </w:r>
      <w:r>
        <w:rPr>
          <w:rFonts w:hint="eastAsia" w:ascii="国标宋体" w:hAnsi="国标宋体" w:eastAsia="国标宋体" w:cs="国标宋体"/>
          <w:sz w:val="24"/>
          <w:szCs w:val="24"/>
          <w:highlight w:val="none"/>
          <w:lang w:val="en-US" w:eastAsia="zh-CN"/>
        </w:rPr>
        <w:t xml:space="preserve">0510-</w:t>
      </w:r>
      <w:r>
        <w:rPr>
          <w:rFonts w:hint="eastAsia" w:ascii="国标宋体" w:hAnsi="国标宋体" w:eastAsia="国标宋体" w:cs="国标宋体"/>
          <w:sz w:val="24"/>
          <w:szCs w:val="24"/>
          <w:highlight w:val="none"/>
        </w:rPr>
        <w:t xml:space="preserve">81663007转8650</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2.采购代理机构信息</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单位名称：江阴市政府采购中心</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单位地址：江阴市长江路188号6楼</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联系人：</w:t>
      </w:r>
      <w:r>
        <w:rPr>
          <w:rFonts w:hint="eastAsia" w:ascii="国标宋体" w:hAnsi="国标宋体" w:eastAsia="国标宋体" w:cs="国标宋体"/>
          <w:sz w:val="24"/>
          <w:szCs w:val="24"/>
          <w:lang w:eastAsia="zh-CN"/>
        </w:rPr>
        <w:t xml:space="preserve">刘</w:t>
      </w:r>
      <w:r>
        <w:rPr>
          <w:rFonts w:hint="eastAsia" w:ascii="国标宋体" w:hAnsi="国标宋体" w:eastAsia="国标宋体" w:cs="国标宋体"/>
          <w:sz w:val="24"/>
          <w:szCs w:val="24"/>
        </w:rPr>
        <w:t xml:space="preserve">先生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联系电话：0510-88027621</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3.项目联系方式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项目联系人：</w:t>
      </w:r>
      <w:r>
        <w:rPr>
          <w:rFonts w:hint="eastAsia" w:ascii="国标宋体" w:hAnsi="国标宋体" w:eastAsia="国标宋体" w:cs="国标宋体"/>
          <w:sz w:val="24"/>
          <w:szCs w:val="24"/>
          <w:lang w:eastAsia="zh-CN"/>
        </w:rPr>
        <w:t xml:space="preserve">刘</w:t>
      </w:r>
      <w:r>
        <w:rPr>
          <w:rFonts w:hint="eastAsia" w:ascii="国标宋体" w:hAnsi="国标宋体" w:eastAsia="国标宋体" w:cs="国标宋体"/>
          <w:sz w:val="24"/>
          <w:szCs w:val="24"/>
        </w:rPr>
        <w:t xml:space="preserve">先生</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电话：0510-88027621</w:t>
      </w:r>
      <w:r/>
    </w:p>
    <w:p>
      <w:pPr>
        <w:rPr>
          <w:rFonts w:hint="eastAsia" w:ascii="国标宋体" w:hAnsi="国标宋体" w:eastAsia="国标宋体" w:cs="国标宋体"/>
        </w:rPr>
      </w:pPr>
      <w:r>
        <w:rPr>
          <w:rFonts w:hint="eastAsia" w:ascii="国标宋体" w:hAnsi="国标宋体" w:eastAsia="国标宋体" w:cs="国标宋体"/>
        </w:rPr>
        <w:br w:type="page" w:clear="all"/>
      </w:r>
      <w:r/>
    </w:p>
    <w:p>
      <w:pPr>
        <w:rPr>
          <w:rFonts w:hint="eastAsia" w:ascii="国标宋体" w:hAnsi="国标宋体" w:eastAsia="国标宋体" w:cs="国标宋体"/>
        </w:rPr>
      </w:pPr>
      <w:r>
        <w:rPr>
          <w:rFonts w:hint="eastAsia" w:ascii="国标宋体" w:hAnsi="国标宋体" w:eastAsia="国标宋体" w:cs="国标宋体"/>
        </w:rPr>
      </w:r>
      <w:r/>
    </w:p>
    <w:p>
      <w:pPr>
        <w:pStyle w:val="721"/>
        <w:rPr>
          <w:rFonts w:hint="eastAsia" w:ascii="国标黑体" w:hAnsi="国标黑体" w:eastAsia="国标黑体" w:cs="国标黑体"/>
          <w:b w:val="0"/>
          <w:bCs/>
        </w:rPr>
      </w:pPr>
      <w:r/>
      <w:bookmarkStart w:id="9" w:name="_Toc17607"/>
      <w:r>
        <w:rPr>
          <w:rFonts w:hint="eastAsia" w:ascii="国标黑体" w:hAnsi="国标黑体" w:eastAsia="国标黑体" w:cs="国标黑体"/>
          <w:b w:val="0"/>
          <w:bCs/>
        </w:rPr>
        <w:t xml:space="preserve">第二章　询价供应商须知</w:t>
      </w:r>
      <w:bookmarkEnd w:id="7"/>
      <w:r/>
      <w:bookmarkEnd w:id="8"/>
      <w:r/>
      <w:bookmarkEnd w:id="9"/>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r>
      <w:r/>
    </w:p>
    <w:p>
      <w:pPr>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8"/>
          <w:szCs w:val="24"/>
        </w:rPr>
        <w:t xml:space="preserve">一、遵循原则：</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透明原则、公平竞争原则、公正原则和诚实信用原则。 </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二、询价通知书：</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w:t>
      </w:r>
      <w:r>
        <w:rPr>
          <w:rFonts w:hint="eastAsia" w:ascii="国标宋体" w:hAnsi="国标宋体" w:eastAsia="国标宋体" w:cs="国标宋体"/>
          <w:bCs/>
          <w:sz w:val="24"/>
          <w:szCs w:val="24"/>
        </w:rPr>
        <w:t xml:space="preserve">询价通知书包括本文件目录所列全部内容</w:t>
      </w:r>
      <w:r>
        <w:rPr>
          <w:rFonts w:hint="eastAsia" w:ascii="国标宋体" w:hAnsi="国标宋体" w:eastAsia="国标宋体" w:cs="国标宋体"/>
          <w:sz w:val="24"/>
          <w:szCs w:val="24"/>
        </w:rPr>
        <w:t xml:space="preserve">，供应商应仔细阅读，并在询价响应文件中充分反映</w:t>
      </w:r>
      <w:r>
        <w:rPr>
          <w:rFonts w:hint="eastAsia" w:ascii="国标宋体" w:hAnsi="国标宋体" w:eastAsia="国标宋体" w:cs="国标宋体"/>
          <w:bCs/>
          <w:sz w:val="24"/>
          <w:szCs w:val="24"/>
        </w:rPr>
        <w:t xml:space="preserve">询价通知书</w:t>
      </w:r>
      <w:r>
        <w:rPr>
          <w:rFonts w:hint="eastAsia" w:ascii="国标宋体" w:hAnsi="国标宋体" w:eastAsia="国标宋体" w:cs="国标宋体"/>
          <w:sz w:val="24"/>
          <w:szCs w:val="24"/>
        </w:rPr>
        <w:t xml:space="preserve">的所有要求。</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w:t>
      </w:r>
      <w:r>
        <w:rPr>
          <w:rFonts w:hint="eastAsia" w:ascii="国标宋体" w:hAnsi="国标宋体" w:eastAsia="国标宋体" w:cs="国标宋体"/>
          <w:bCs/>
          <w:sz w:val="24"/>
          <w:szCs w:val="24"/>
        </w:rPr>
        <w:t xml:space="preserve">询价通知书</w:t>
      </w:r>
      <w:r>
        <w:rPr>
          <w:rFonts w:hint="eastAsia" w:ascii="国标宋体" w:hAnsi="国标宋体" w:eastAsia="国标宋体" w:cs="国标宋体"/>
          <w:sz w:val="24"/>
          <w:szCs w:val="24"/>
        </w:rPr>
        <w:t xml:space="preserve">中的“法定代表人”是指供应商的营业执照或相关部门的有效登记证明文件中的“法定代表人”或“负责人”。</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3、供应商应在江苏省政府采购（苏采云）平台下载</w:t>
      </w:r>
      <w:r>
        <w:rPr>
          <w:rFonts w:hint="eastAsia" w:ascii="国标宋体" w:hAnsi="国标宋体" w:eastAsia="国标宋体" w:cs="国标宋体"/>
          <w:bCs/>
          <w:sz w:val="24"/>
          <w:szCs w:val="24"/>
        </w:rPr>
        <w:t xml:space="preserve">询价通知书</w:t>
      </w:r>
      <w:r>
        <w:rPr>
          <w:rFonts w:hint="eastAsia" w:ascii="国标宋体" w:hAnsi="国标宋体" w:eastAsia="国标宋体" w:cs="国标宋体"/>
          <w:sz w:val="24"/>
          <w:szCs w:val="24"/>
        </w:rPr>
        <w:t xml:space="preserve">及有关资料，按</w:t>
      </w:r>
      <w:r>
        <w:rPr>
          <w:rFonts w:hint="eastAsia" w:ascii="国标宋体" w:hAnsi="国标宋体" w:eastAsia="国标宋体" w:cs="国标宋体"/>
          <w:bCs/>
          <w:sz w:val="24"/>
          <w:szCs w:val="24"/>
        </w:rPr>
        <w:t xml:space="preserve">询价通知书</w:t>
      </w:r>
      <w:r>
        <w:rPr>
          <w:rFonts w:hint="eastAsia" w:ascii="国标宋体" w:hAnsi="国标宋体" w:eastAsia="国标宋体" w:cs="国标宋体"/>
          <w:sz w:val="24"/>
          <w:szCs w:val="24"/>
        </w:rPr>
        <w:t xml:space="preserve">要求提交全部资料并对</w:t>
      </w:r>
      <w:r>
        <w:rPr>
          <w:rFonts w:hint="eastAsia" w:ascii="国标宋体" w:hAnsi="国标宋体" w:eastAsia="国标宋体" w:cs="国标宋体"/>
          <w:bCs/>
          <w:sz w:val="24"/>
          <w:szCs w:val="24"/>
        </w:rPr>
        <w:t xml:space="preserve">询价通知书</w:t>
      </w:r>
      <w:r>
        <w:rPr>
          <w:rFonts w:hint="eastAsia" w:ascii="国标宋体" w:hAnsi="国标宋体" w:eastAsia="国标宋体" w:cs="国标宋体"/>
          <w:sz w:val="24"/>
          <w:szCs w:val="24"/>
        </w:rPr>
        <w:t xml:space="preserve">各项内容做出实质性响应。</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4、本</w:t>
      </w:r>
      <w:r>
        <w:rPr>
          <w:rFonts w:hint="eastAsia" w:ascii="国标宋体" w:hAnsi="国标宋体" w:eastAsia="国标宋体" w:cs="国标宋体"/>
          <w:bCs/>
          <w:sz w:val="24"/>
          <w:szCs w:val="24"/>
        </w:rPr>
        <w:t xml:space="preserve">询价通知书</w:t>
      </w:r>
      <w:r>
        <w:rPr>
          <w:rFonts w:hint="eastAsia" w:ascii="国标宋体" w:hAnsi="国标宋体" w:eastAsia="国标宋体" w:cs="国标宋体"/>
          <w:sz w:val="24"/>
          <w:szCs w:val="24"/>
        </w:rPr>
        <w:t xml:space="preserve">仅作为本次询价采购使用。</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三、询价通知书的解释：</w:t>
      </w:r>
      <w:r>
        <w:rPr>
          <w:rFonts w:hint="eastAsia" w:ascii="国标宋体" w:hAnsi="国标宋体" w:eastAsia="国标宋体" w:cs="国标宋体"/>
          <w:sz w:val="28"/>
          <w:szCs w:val="24"/>
        </w:rPr>
        <w:tab/>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1、供应商如有需要对</w:t>
      </w:r>
      <w:r>
        <w:rPr>
          <w:rFonts w:hint="eastAsia" w:ascii="国标宋体" w:hAnsi="国标宋体" w:eastAsia="国标宋体" w:cs="国标宋体"/>
          <w:bCs/>
          <w:sz w:val="24"/>
          <w:szCs w:val="24"/>
        </w:rPr>
        <w:t xml:space="preserve">询价通知书</w:t>
      </w:r>
      <w:r>
        <w:rPr>
          <w:rFonts w:hint="eastAsia" w:ascii="国标宋体" w:hAnsi="国标宋体" w:eastAsia="国标宋体" w:cs="国标宋体"/>
          <w:sz w:val="24"/>
          <w:szCs w:val="24"/>
        </w:rPr>
        <w:t xml:space="preserve">要求澄清的问题，请于</w:t>
      </w:r>
      <w:r>
        <w:rPr>
          <w:rFonts w:hint="eastAsia" w:ascii="国标宋体" w:hAnsi="国标宋体" w:eastAsia="国标宋体" w:cs="国标宋体"/>
          <w:bCs/>
          <w:sz w:val="24"/>
          <w:szCs w:val="24"/>
        </w:rPr>
        <w:t xml:space="preserve">询价</w:t>
      </w:r>
      <w:r>
        <w:rPr>
          <w:rFonts w:hint="eastAsia" w:ascii="国标宋体" w:hAnsi="国标宋体" w:eastAsia="国标宋体" w:cs="国标宋体"/>
          <w:sz w:val="24"/>
          <w:szCs w:val="24"/>
        </w:rPr>
        <w:t xml:space="preserve">响应文件截止接收时间前三天以书面形式提出，并送至江阴市政府采购中心。</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2、本文件的最终解释权归江阴市政府采购中心。</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四、询价通知书的补充或修正：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1、江阴市政府采购中心可在提交首次</w:t>
      </w:r>
      <w:r>
        <w:rPr>
          <w:rFonts w:hint="eastAsia" w:ascii="国标宋体" w:hAnsi="国标宋体" w:eastAsia="国标宋体" w:cs="国标宋体"/>
          <w:bCs/>
          <w:sz w:val="24"/>
          <w:szCs w:val="24"/>
        </w:rPr>
        <w:t xml:space="preserve">询价</w:t>
      </w:r>
      <w:r>
        <w:rPr>
          <w:rFonts w:hint="eastAsia" w:ascii="国标宋体" w:hAnsi="国标宋体" w:eastAsia="国标宋体" w:cs="国标宋体"/>
          <w:sz w:val="24"/>
          <w:szCs w:val="24"/>
        </w:rPr>
        <w:t xml:space="preserve">响应文件截止时间3个工作日前对</w:t>
      </w:r>
      <w:r>
        <w:rPr>
          <w:rFonts w:hint="eastAsia" w:ascii="国标宋体" w:hAnsi="国标宋体" w:eastAsia="国标宋体" w:cs="国标宋体"/>
          <w:bCs/>
          <w:sz w:val="24"/>
          <w:szCs w:val="24"/>
        </w:rPr>
        <w:t xml:space="preserve">询价通知书</w:t>
      </w:r>
      <w:r>
        <w:rPr>
          <w:rFonts w:hint="eastAsia" w:ascii="国标宋体" w:hAnsi="国标宋体" w:eastAsia="国标宋体" w:cs="国标宋体"/>
          <w:sz w:val="24"/>
          <w:szCs w:val="24"/>
        </w:rPr>
        <w:t xml:space="preserve">进行必要的澄清或者修改，视采购具体情况，可延长提交首次</w:t>
      </w:r>
      <w:r>
        <w:rPr>
          <w:rFonts w:hint="eastAsia" w:ascii="国标宋体" w:hAnsi="国标宋体" w:eastAsia="国标宋体" w:cs="国标宋体"/>
          <w:bCs/>
          <w:sz w:val="24"/>
          <w:szCs w:val="24"/>
        </w:rPr>
        <w:t xml:space="preserve">询价</w:t>
      </w:r>
      <w:r>
        <w:rPr>
          <w:rFonts w:hint="eastAsia" w:ascii="国标宋体" w:hAnsi="国标宋体" w:eastAsia="国标宋体" w:cs="国标宋体"/>
          <w:sz w:val="24"/>
          <w:szCs w:val="24"/>
        </w:rPr>
        <w:t xml:space="preserve">响应文件截止时间。</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2、如需对</w:t>
      </w:r>
      <w:r>
        <w:rPr>
          <w:rFonts w:hint="eastAsia" w:ascii="国标宋体" w:hAnsi="国标宋体" w:eastAsia="国标宋体" w:cs="国标宋体"/>
          <w:bCs/>
          <w:sz w:val="24"/>
          <w:szCs w:val="24"/>
        </w:rPr>
        <w:t xml:space="preserve">询价通知书</w:t>
      </w:r>
      <w:r>
        <w:rPr>
          <w:rFonts w:hint="eastAsia" w:ascii="国标宋体" w:hAnsi="国标宋体" w:eastAsia="国标宋体" w:cs="国标宋体"/>
          <w:sz w:val="24"/>
          <w:szCs w:val="24"/>
        </w:rPr>
        <w:t xml:space="preserve">进行澄清或修改，且澄清或者修改的内容可能影响</w:t>
      </w:r>
      <w:r>
        <w:rPr>
          <w:rFonts w:hint="eastAsia" w:ascii="国标宋体" w:hAnsi="国标宋体" w:eastAsia="国标宋体" w:cs="国标宋体"/>
          <w:bCs/>
          <w:sz w:val="24"/>
          <w:szCs w:val="24"/>
        </w:rPr>
        <w:t xml:space="preserve">询价</w:t>
      </w:r>
      <w:r>
        <w:rPr>
          <w:rFonts w:hint="eastAsia" w:ascii="国标宋体" w:hAnsi="国标宋体" w:eastAsia="国标宋体" w:cs="国标宋体"/>
          <w:sz w:val="24"/>
          <w:szCs w:val="24"/>
        </w:rPr>
        <w:t xml:space="preserve">响应文件的编制，江阴市政府采购中心将在江阴市公共资源交易中心网站和财政部门指定的政府采购信息发布媒体上发布更正公告，该澄清或修改的内容为</w:t>
      </w:r>
      <w:r>
        <w:rPr>
          <w:rFonts w:hint="eastAsia" w:ascii="国标宋体" w:hAnsi="国标宋体" w:eastAsia="国标宋体" w:cs="国标宋体"/>
          <w:bCs/>
          <w:sz w:val="24"/>
          <w:szCs w:val="24"/>
        </w:rPr>
        <w:t xml:space="preserve">询价通知书</w:t>
      </w:r>
      <w:r>
        <w:rPr>
          <w:rFonts w:hint="eastAsia" w:ascii="国标宋体" w:hAnsi="国标宋体" w:eastAsia="国标宋体" w:cs="国标宋体"/>
          <w:sz w:val="24"/>
          <w:szCs w:val="24"/>
        </w:rPr>
        <w:t xml:space="preserve">的组成部分。供应商应在</w:t>
      </w:r>
      <w:r>
        <w:rPr>
          <w:rFonts w:hint="eastAsia" w:ascii="国标宋体" w:hAnsi="国标宋体" w:eastAsia="国标宋体" w:cs="国标宋体"/>
          <w:bCs/>
          <w:sz w:val="24"/>
          <w:szCs w:val="24"/>
        </w:rPr>
        <w:t xml:space="preserve">询价</w:t>
      </w:r>
      <w:r>
        <w:rPr>
          <w:rFonts w:hint="eastAsia" w:ascii="国标宋体" w:hAnsi="国标宋体" w:eastAsia="国标宋体" w:cs="国标宋体"/>
          <w:sz w:val="24"/>
          <w:szCs w:val="24"/>
        </w:rPr>
        <w:t xml:space="preserve">响应文件接收截止时间前关注原采购公告媒体上发布的相关更正公告。因供应商未尽注意义务，未及时全面地关注更正公告导致其提交的</w:t>
      </w:r>
      <w:r>
        <w:rPr>
          <w:rFonts w:hint="eastAsia" w:ascii="国标宋体" w:hAnsi="国标宋体" w:eastAsia="国标宋体" w:cs="国标宋体"/>
          <w:bCs/>
          <w:sz w:val="24"/>
          <w:szCs w:val="24"/>
        </w:rPr>
        <w:t xml:space="preserve">询价</w:t>
      </w:r>
      <w:r>
        <w:rPr>
          <w:rFonts w:hint="eastAsia" w:ascii="国标宋体" w:hAnsi="国标宋体" w:eastAsia="国标宋体" w:cs="国标宋体"/>
          <w:sz w:val="24"/>
          <w:szCs w:val="24"/>
        </w:rPr>
        <w:t xml:space="preserve">响应文件不符合政府采购中心要求，而造成的损失及风险（包括但不限于未成交）由供应商自行承担。</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五、询价响应文件的要求：</w:t>
      </w:r>
      <w:r/>
    </w:p>
    <w:p>
      <w:pPr>
        <w:ind w:firstLine="473"/>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询价</w:t>
      </w:r>
      <w:r>
        <w:rPr>
          <w:rFonts w:hint="eastAsia" w:ascii="国标宋体" w:hAnsi="国标宋体" w:eastAsia="国标宋体" w:cs="国标宋体"/>
          <w:sz w:val="24"/>
          <w:szCs w:val="24"/>
        </w:rPr>
        <w:t xml:space="preserve">响应文件由下列部分组成：</w:t>
      </w:r>
      <w:r/>
    </w:p>
    <w:p>
      <w:pPr>
        <w:ind w:firstLine="473"/>
        <w:spacing w:line="400" w:lineRule="exact"/>
        <w:rPr>
          <w:rFonts w:hint="eastAsia" w:ascii="国标宋体" w:hAnsi="国标宋体" w:eastAsia="国标宋体" w:cs="国标宋体"/>
          <w:b w:val="0"/>
          <w:bCs/>
          <w:sz w:val="24"/>
          <w:szCs w:val="24"/>
        </w:rPr>
      </w:pPr>
      <w:r>
        <w:rPr>
          <w:rFonts w:hint="eastAsia" w:ascii="国标宋体" w:hAnsi="国标宋体" w:eastAsia="国标宋体" w:cs="国标宋体"/>
          <w:sz w:val="24"/>
          <w:szCs w:val="24"/>
        </w:rPr>
        <w:t xml:space="preserve">（1）</w:t>
      </w:r>
      <w:r>
        <w:rPr>
          <w:rFonts w:hint="eastAsia" w:ascii="国标宋体" w:hAnsi="国标宋体" w:eastAsia="国标宋体" w:cs="国标宋体"/>
          <w:b w:val="0"/>
          <w:bCs/>
          <w:sz w:val="24"/>
          <w:szCs w:val="24"/>
        </w:rPr>
        <w:t xml:space="preserve">*响应函；</w:t>
      </w:r>
      <w:r/>
    </w:p>
    <w:p>
      <w:pPr>
        <w:ind w:firstLine="473"/>
        <w:spacing w:line="400" w:lineRule="exact"/>
        <w:rPr>
          <w:rFonts w:hint="eastAsia" w:ascii="国标宋体" w:hAnsi="国标宋体" w:eastAsia="国标宋体" w:cs="国标宋体"/>
          <w:b w:val="0"/>
          <w:bCs/>
          <w:sz w:val="24"/>
          <w:szCs w:val="24"/>
        </w:rPr>
      </w:pPr>
      <w:r>
        <w:rPr>
          <w:rFonts w:hint="eastAsia" w:ascii="国标宋体" w:hAnsi="国标宋体" w:eastAsia="国标宋体" w:cs="国标宋体"/>
          <w:b w:val="0"/>
          <w:bCs/>
          <w:sz w:val="24"/>
          <w:szCs w:val="24"/>
        </w:rPr>
        <w:t xml:space="preserve">（2）*项目报价总表；</w:t>
      </w:r>
      <w:r/>
    </w:p>
    <w:p>
      <w:pPr>
        <w:ind w:firstLine="473"/>
        <w:spacing w:line="400" w:lineRule="exact"/>
        <w:rPr>
          <w:rFonts w:hint="eastAsia" w:ascii="国标宋体" w:hAnsi="国标宋体" w:eastAsia="国标宋体" w:cs="国标宋体"/>
          <w:b w:val="0"/>
          <w:bCs/>
          <w:sz w:val="24"/>
          <w:szCs w:val="24"/>
        </w:rPr>
      </w:pPr>
      <w:r>
        <w:rPr>
          <w:rFonts w:hint="eastAsia" w:ascii="国标宋体" w:hAnsi="国标宋体" w:eastAsia="国标宋体" w:cs="国标宋体"/>
          <w:b w:val="0"/>
          <w:bCs/>
          <w:sz w:val="24"/>
          <w:szCs w:val="24"/>
        </w:rPr>
        <w:t xml:space="preserve">（3）*分项报价表；</w:t>
      </w:r>
      <w:bookmarkStart w:id="21" w:name="_GoBack"/>
      <w:r/>
      <w:bookmarkEnd w:id="21"/>
      <w:r/>
      <w:r/>
    </w:p>
    <w:p>
      <w:pPr>
        <w:ind w:firstLine="480"/>
        <w:spacing w:line="400" w:lineRule="exact"/>
        <w:rPr>
          <w:rFonts w:hint="eastAsia" w:ascii="国标宋体" w:hAnsi="国标宋体" w:eastAsia="国标宋体" w:cs="国标宋体"/>
          <w:b w:val="0"/>
          <w:bCs/>
          <w:sz w:val="24"/>
          <w:szCs w:val="24"/>
        </w:rPr>
      </w:pPr>
      <w:r>
        <w:rPr>
          <w:rFonts w:hint="eastAsia" w:ascii="国标宋体" w:hAnsi="国标宋体" w:eastAsia="国标宋体" w:cs="国标宋体"/>
          <w:b w:val="0"/>
          <w:bCs/>
          <w:sz w:val="24"/>
          <w:szCs w:val="24"/>
        </w:rPr>
        <w:t xml:space="preserve">（4）*商务、技术要求响应及偏离表</w:t>
      </w:r>
      <w:r>
        <w:rPr>
          <w:rFonts w:hint="eastAsia" w:ascii="国标宋体" w:hAnsi="国标宋体" w:eastAsia="国标宋体" w:cs="国标宋体"/>
          <w:b w:val="0"/>
          <w:bCs/>
          <w:sz w:val="24"/>
          <w:szCs w:val="24"/>
        </w:rPr>
        <w:t xml:space="preserve">；</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b w:val="0"/>
          <w:bCs/>
          <w:sz w:val="24"/>
          <w:szCs w:val="24"/>
        </w:rPr>
        <w:t xml:space="preserve">（5）*交</w:t>
      </w:r>
      <w:r>
        <w:rPr>
          <w:rFonts w:hint="eastAsia" w:ascii="国标宋体" w:hAnsi="国标宋体" w:eastAsia="国标宋体" w:cs="国标宋体"/>
          <w:sz w:val="24"/>
          <w:szCs w:val="24"/>
        </w:rPr>
        <w:t xml:space="preserve">货时间、质量保证和售后服务承诺；</w:t>
      </w:r>
      <w:r/>
    </w:p>
    <w:p>
      <w:pPr>
        <w:rPr>
          <w:rFonts w:hint="eastAsia" w:ascii="国标宋体" w:hAnsi="国标宋体" w:eastAsia="国标宋体" w:cs="国标宋体"/>
          <w:sz w:val="24"/>
          <w:szCs w:val="24"/>
        </w:rPr>
      </w:pPr>
      <w:r>
        <w:rPr>
          <w:rFonts w:hint="eastAsia" w:ascii="国标宋体" w:hAnsi="国标宋体" w:eastAsia="国标宋体" w:cs="国标宋体"/>
          <w:sz w:val="24"/>
          <w:szCs w:val="24"/>
        </w:rPr>
        <w:br w:type="page" w:clear="all"/>
      </w:r>
      <w:r/>
    </w:p>
    <w:p>
      <w:pPr>
        <w:numPr>
          <w:numId w:val="0"/>
        </w:numPr>
        <w:ind w:firstLine="480"/>
        <w:spacing w:line="400" w:lineRule="exact"/>
        <w:rPr>
          <w:rFonts w:hint="eastAsia" w:ascii="国标宋体" w:hAnsi="国标宋体" w:eastAsia="国标宋体" w:cs="国标宋体"/>
          <w:sz w:val="24"/>
          <w:szCs w:val="24"/>
          <w:lang w:eastAsia="zh-CN"/>
        </w:rPr>
      </w:pPr>
      <w:r>
        <w:rPr>
          <w:rFonts w:hint="eastAsia" w:ascii="国标宋体" w:hAnsi="国标宋体" w:eastAsia="国标宋体" w:cs="国标宋体"/>
          <w:sz w:val="24"/>
          <w:szCs w:val="24"/>
          <w:lang w:eastAsia="zh-CN"/>
        </w:rPr>
        <w:t xml:space="preserve">（</w:t>
      </w:r>
      <w:r>
        <w:rPr>
          <w:rFonts w:hint="eastAsia" w:ascii="国标宋体" w:hAnsi="国标宋体" w:eastAsia="国标宋体" w:cs="国标宋体"/>
          <w:sz w:val="24"/>
          <w:szCs w:val="24"/>
          <w:lang w:val="en-US" w:eastAsia="zh-CN"/>
        </w:rPr>
        <w:t xml:space="preserve">6</w:t>
      </w:r>
      <w:r>
        <w:rPr>
          <w:rFonts w:hint="eastAsia" w:ascii="国标宋体" w:hAnsi="国标宋体" w:eastAsia="国标宋体" w:cs="国标宋体"/>
          <w:sz w:val="24"/>
          <w:szCs w:val="24"/>
          <w:lang w:eastAsia="zh-CN"/>
        </w:rPr>
        <w:t xml:space="preserve">）</w:t>
      </w:r>
      <w:r>
        <w:rPr>
          <w:rFonts w:hint="eastAsia" w:ascii="国标宋体" w:hAnsi="国标宋体" w:eastAsia="国标宋体" w:cs="国标宋体"/>
          <w:sz w:val="24"/>
          <w:szCs w:val="24"/>
        </w:rPr>
        <w:t xml:space="preserve">*第三章实质性要求中须提供的</w:t>
      </w:r>
      <w:r>
        <w:rPr>
          <w:rFonts w:hint="eastAsia" w:ascii="国标宋体" w:hAnsi="国标宋体" w:eastAsia="国标宋体" w:cs="国标宋体"/>
          <w:sz w:val="24"/>
          <w:szCs w:val="24"/>
          <w:lang w:eastAsia="zh-CN"/>
        </w:rPr>
        <w:t xml:space="preserve">承诺书；</w:t>
      </w:r>
      <w:r/>
    </w:p>
    <w:p>
      <w:pPr>
        <w:numPr>
          <w:numId w:val="0"/>
        </w:num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b w:val="0"/>
          <w:bCs/>
          <w:sz w:val="24"/>
          <w:szCs w:val="24"/>
          <w:lang w:eastAsia="zh-CN"/>
        </w:rPr>
        <w:t xml:space="preserve">（</w:t>
      </w:r>
      <w:r>
        <w:rPr>
          <w:rFonts w:hint="eastAsia" w:ascii="国标宋体" w:hAnsi="国标宋体" w:eastAsia="国标宋体" w:cs="国标宋体"/>
          <w:b w:val="0"/>
          <w:bCs/>
          <w:sz w:val="24"/>
          <w:szCs w:val="24"/>
          <w:lang w:val="en-US" w:eastAsia="zh-CN"/>
        </w:rPr>
        <w:t xml:space="preserve">7</w:t>
      </w:r>
      <w:r>
        <w:rPr>
          <w:rFonts w:hint="eastAsia" w:ascii="国标宋体" w:hAnsi="国标宋体" w:eastAsia="国标宋体" w:cs="国标宋体"/>
          <w:b w:val="0"/>
          <w:bCs/>
          <w:sz w:val="24"/>
          <w:szCs w:val="24"/>
          <w:lang w:eastAsia="zh-CN"/>
        </w:rPr>
        <w:t xml:space="preserve">）</w:t>
      </w:r>
      <w:r>
        <w:rPr>
          <w:rFonts w:hint="eastAsia" w:ascii="国标宋体" w:hAnsi="国标宋体" w:eastAsia="国标宋体" w:cs="国标宋体"/>
          <w:b w:val="0"/>
          <w:bCs/>
          <w:sz w:val="24"/>
          <w:szCs w:val="24"/>
        </w:rPr>
        <w:t xml:space="preserve">*</w:t>
      </w:r>
      <w:r>
        <w:rPr>
          <w:rFonts w:hint="eastAsia" w:ascii="国标宋体" w:hAnsi="国标宋体" w:eastAsia="国标宋体" w:cs="国标宋体"/>
          <w:sz w:val="24"/>
          <w:szCs w:val="24"/>
        </w:rPr>
        <w:t xml:space="preserve">资格证明文件：</w:t>
      </w:r>
      <w:r/>
    </w:p>
    <w:p>
      <w:pPr>
        <w:ind w:firstLine="964"/>
        <w:spacing w:line="400" w:lineRule="exact"/>
        <w:rPr>
          <w:rFonts w:hint="eastAsia" w:ascii="国标宋体" w:hAnsi="国标宋体" w:eastAsia="国标宋体" w:cs="国标宋体"/>
          <w:b/>
          <w:bCs/>
          <w:sz w:val="24"/>
          <w:szCs w:val="28"/>
        </w:rPr>
      </w:pPr>
      <w:r>
        <w:rPr>
          <w:rFonts w:hint="eastAsia" w:ascii="国标宋体" w:hAnsi="国标宋体" w:eastAsia="国标宋体" w:cs="国标宋体"/>
          <w:b/>
          <w:bCs/>
          <w:sz w:val="24"/>
          <w:szCs w:val="28"/>
        </w:rPr>
        <w:t xml:space="preserve">文件1：</w:t>
      </w:r>
      <w:r>
        <w:rPr>
          <w:rFonts w:hint="eastAsia" w:ascii="国标宋体" w:hAnsi="国标宋体" w:eastAsia="国标宋体" w:cs="国标宋体"/>
          <w:bCs/>
          <w:sz w:val="24"/>
          <w:szCs w:val="28"/>
        </w:rPr>
        <w:t xml:space="preserve">提供格式条款《关于资格的声明函》</w:t>
      </w:r>
      <w:r/>
    </w:p>
    <w:p>
      <w:pPr>
        <w:ind w:firstLine="964"/>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
          <w:bCs/>
          <w:sz w:val="24"/>
          <w:szCs w:val="24"/>
        </w:rPr>
        <w:t xml:space="preserve">文件2：</w:t>
      </w:r>
      <w:r>
        <w:rPr>
          <w:rFonts w:hint="eastAsia" w:ascii="国标宋体" w:hAnsi="国标宋体" w:eastAsia="国标宋体" w:cs="国标宋体"/>
          <w:bCs/>
          <w:sz w:val="24"/>
          <w:szCs w:val="24"/>
        </w:rPr>
        <w:t xml:space="preserve">法定代表人授权委托书（法定代表人签署询价响应文件且亲自参与的必须提供《法定代表人亲自询价声明》）</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w:t>
      </w:r>
      <w:r>
        <w:rPr>
          <w:rFonts w:hint="eastAsia" w:ascii="国标宋体" w:hAnsi="国标宋体" w:eastAsia="国标宋体" w:cs="国标宋体"/>
          <w:bCs/>
          <w:sz w:val="24"/>
          <w:szCs w:val="24"/>
          <w:lang w:val="en-US" w:eastAsia="zh-CN"/>
        </w:rPr>
        <w:t xml:space="preserve">8</w:t>
      </w:r>
      <w:r>
        <w:rPr>
          <w:rFonts w:hint="eastAsia" w:ascii="国标宋体" w:hAnsi="国标宋体" w:eastAsia="国标宋体" w:cs="国标宋体"/>
          <w:bCs/>
          <w:sz w:val="24"/>
          <w:szCs w:val="24"/>
        </w:rPr>
        <w:t xml:space="preserve">）采购文件要求的其他证明材料。</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注：</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①其中加“*”项目若有缺失或无效，将作为无效询价响应文件。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②如上述资格证明文件遇年检、换证等情况未能提供，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③提供以人事代理、控股子公司等代收代缴形式缴纳社保的证明的，属于无效证明文件。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④制作电子询价响应文件时必须与投标文件制作软件目录一一对应，将相关资料上传至相应模块，如未按照系统中模块上传的，相关不利后果（如资格性审查不通过、符合性审查不通过等）由供应商自行承担。</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⑤询价响应文件构成资料为非中文时应提供中文译版。</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⑥采购文件要求提供证书证件等原件电子件的，供应商提供的电子件应是对证书证件等原件通过扫描、拍照等方式进行数字化的可被电子交易平台识别的数字文件，否则询价小组可以视其未提供。</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⑦联合体参加询价的，由联合体牵头单位编制、提交投标（响应）文件。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⑧本项目不接受纸质询价响应文件。</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六、询价响应文件的制作、提交与远程交互：</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供应商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2、本项目采用远程不见面交易模式。通过不见面交易系统及相应的配套硬件设备（摄像头、话筒、麦克风等）完成远程解密、开标现场异议及回复、询标等交互环节。相关要求和说明如下：</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①远程开标项目的时间均以国家授时中心发布的时间为准；</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②询价当日，供应商不必抵达开标现场；</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③供应商应通过苏采云平台，在响应文件提交截止时间前制作并上传电子响应文件。供应商上传电子响应文件的时间不得迟于询价公告中规定的截止时间。供应商应充分考虑到网络环境、网络带宽等风险因素，如因供应商自身原因造成的电子响应文件上传不成功的做无效响应处理。采购人可以按照规定，通过修改询价文件酌情延长截止日期，在此情况下，供应商的所有权利和义务以及供应商受制的截止日期均应以延长后新的截止日期为准。</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⑦开评标全过程中，各供应商参与远程交互的授权委托人或法人代表应始终为同一个人，中途不得更换，在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3、询价的有效期为评审后90天。</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4、询价费用自理。</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七、无效询价响应文件的确认：</w:t>
      </w:r>
      <w:r/>
    </w:p>
    <w:p>
      <w:pPr>
        <w:ind w:firstLine="482"/>
        <w:spacing w:line="400" w:lineRule="exact"/>
        <w:tabs>
          <w:tab w:val="left" w:pos="1050" w:leader="none"/>
        </w:tabs>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t xml:space="preserve">（一）供应商存在下列情况之一的，其询价响应文件无效：</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1、询价响应文件未按询价通知书要求签署、盖章的；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2、不具备询价通知书中规定的资格要求的，未提供格式条款《关于资格的声明函》承诺书或者对该承诺书作实质性修改的；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3、报价超过询价通知书中规定的预算金额或者最高限价的；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4、询价响应文件含有采购人不能接受的附加条件的；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5、询价响应文件未按规定的期限、地点提交的；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6、询价响应文件内容未实质性响应或不符合法律法规和询价通知书中规定的其他实质性要求的；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7、询价响应文件中同一方案有选择性报价且未声明以哪一个为准的；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8、不响应询价通知书中的付款方式的。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9、苏采云平台中不同供应商的MAC地址一致或标书制作工具客户端标识码一致的。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10、其他法律法规及本采购文件规定的属无效响应文件的情形。</w:t>
      </w:r>
      <w:r/>
    </w:p>
    <w:p>
      <w:pPr>
        <w:ind w:firstLine="482"/>
        <w:spacing w:line="400" w:lineRule="exact"/>
        <w:tabs>
          <w:tab w:val="left" w:pos="1050" w:leader="none"/>
        </w:tabs>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t xml:space="preserve">（二）供应商有下列情形之一的，视为恶意串通，其询价响应文件无效，并按《中华人民共和国政府采购法》第七十七条规定追究法律责任：</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1、供应商直接或间接从采购人或采购代理机构处获得其他供应商的报价情况，并修改其询价响应文件；</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2、评审活动开始前供应商直接或间接从采购人或采购代理机构处获得询价小组组成人员情况；</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3、供应商接受采购人或采购代理机构授意撤换、修改询价响应文件；</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4、供应商之间协商报价、技术方案等询价响应文件实质性内容；</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5、属于同一集团、协会、商会等组织成员的供应商按照该组织要求协同报价；</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6、供应商之间事先约定由某一特定供应商成交；</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7、供应商之间商定部分供应商放弃报价或者放弃成交；</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8、供应商与采购人或采购代理机构之间、供应商相互之间为谋求特定供应商成交或者排斥其他供应商的其他串通行为；</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9、 不同供应商的询价响应文件由同一单位或者个人编制；</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10、不同供应商委托同一单位或者个人办理采购事宜；</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11、不同供应商的询价响应文件载明的项目管理成员为同一人；</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12、不同供应商的询价响应文件异常一致或者报价呈规律性差异；</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13、不同供应商的询价响应文件相互混装。</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八、评审：</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评审工作由江阴市政府采购中心负责组织。</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具体评审事务由依法组建的询价小组负责。</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sz w:val="24"/>
          <w:szCs w:val="24"/>
        </w:rPr>
        <w:t xml:space="preserve">1、组建有关专家组成的</w:t>
      </w:r>
      <w:r>
        <w:rPr>
          <w:rFonts w:hint="eastAsia" w:ascii="国标宋体" w:hAnsi="国标宋体" w:eastAsia="国标宋体" w:cs="国标宋体"/>
          <w:bCs/>
          <w:sz w:val="24"/>
          <w:szCs w:val="24"/>
        </w:rPr>
        <w:t xml:space="preserve">询价小组</w:t>
      </w:r>
      <w:r>
        <w:rPr>
          <w:rFonts w:hint="eastAsia" w:ascii="国标宋体" w:hAnsi="国标宋体" w:eastAsia="国标宋体" w:cs="国标宋体"/>
          <w:sz w:val="24"/>
          <w:szCs w:val="24"/>
        </w:rPr>
        <w:t xml:space="preserve">，参加评审的专家实行回避制度。</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2、询价小组对询价响应文件进行初审，分为资格性检查和符合性检查。</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sz w:val="24"/>
          <w:szCs w:val="24"/>
        </w:rPr>
        <w:t xml:space="preserve">A、资格性检查：依据法律法规和</w:t>
      </w:r>
      <w:r>
        <w:rPr>
          <w:rFonts w:hint="eastAsia" w:ascii="国标宋体" w:hAnsi="国标宋体" w:eastAsia="国标宋体" w:cs="国标宋体"/>
          <w:bCs/>
          <w:sz w:val="24"/>
          <w:szCs w:val="24"/>
        </w:rPr>
        <w:t xml:space="preserve">询价通知书</w:t>
      </w:r>
      <w:r>
        <w:rPr>
          <w:rFonts w:hint="eastAsia" w:ascii="国标宋体" w:hAnsi="国标宋体" w:eastAsia="国标宋体" w:cs="国标宋体"/>
          <w:sz w:val="24"/>
          <w:szCs w:val="24"/>
        </w:rPr>
        <w:t xml:space="preserve">的规定，对</w:t>
      </w:r>
      <w:r>
        <w:rPr>
          <w:rFonts w:hint="eastAsia" w:ascii="国标宋体" w:hAnsi="国标宋体" w:eastAsia="国标宋体" w:cs="国标宋体"/>
          <w:bCs/>
          <w:sz w:val="24"/>
          <w:szCs w:val="24"/>
        </w:rPr>
        <w:t xml:space="preserve">询价</w:t>
      </w:r>
      <w:r>
        <w:rPr>
          <w:rFonts w:hint="eastAsia" w:ascii="国标宋体" w:hAnsi="国标宋体" w:eastAsia="国标宋体" w:cs="国标宋体"/>
          <w:sz w:val="24"/>
          <w:szCs w:val="24"/>
        </w:rPr>
        <w:t xml:space="preserve">响应文件中的资格证明文件（文件1-文件2）等进行审查，以确定供应商是否具备</w:t>
      </w:r>
      <w:r>
        <w:rPr>
          <w:rFonts w:hint="eastAsia" w:ascii="国标宋体" w:hAnsi="国标宋体" w:eastAsia="国标宋体" w:cs="国标宋体"/>
          <w:bCs/>
          <w:sz w:val="24"/>
          <w:szCs w:val="24"/>
        </w:rPr>
        <w:t xml:space="preserve">询价</w:t>
      </w:r>
      <w:r>
        <w:rPr>
          <w:rFonts w:hint="eastAsia" w:ascii="国标宋体" w:hAnsi="国标宋体" w:eastAsia="国标宋体" w:cs="国标宋体"/>
          <w:sz w:val="24"/>
          <w:szCs w:val="24"/>
        </w:rPr>
        <w:t xml:space="preserve">资格。</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询价</w:t>
      </w:r>
      <w:r>
        <w:rPr>
          <w:rFonts w:hint="eastAsia" w:ascii="国标宋体" w:hAnsi="国标宋体" w:eastAsia="国标宋体" w:cs="国标宋体"/>
          <w:sz w:val="24"/>
          <w:szCs w:val="24"/>
        </w:rPr>
        <w:t xml:space="preserve">小组在进行资格性审查的同时，将在</w:t>
      </w:r>
      <w:r>
        <w:rPr>
          <w:rFonts w:hint="eastAsia" w:ascii="国标宋体" w:hAnsi="国标宋体" w:eastAsia="国标宋体" w:cs="国标宋体"/>
          <w:sz w:val="24"/>
          <w:szCs w:val="24"/>
          <w:lang w:eastAsia="zh-CN"/>
        </w:rPr>
        <w:t xml:space="preserve">“信用中国”网站、中国政府采购网</w:t>
      </w:r>
      <w:r>
        <w:rPr>
          <w:rFonts w:hint="eastAsia" w:ascii="国标宋体" w:hAnsi="国标宋体" w:eastAsia="国标宋体" w:cs="国标宋体"/>
          <w:sz w:val="24"/>
          <w:szCs w:val="24"/>
        </w:rPr>
        <w:t xml:space="preserve">对供应商是否被列入失信被执行人、</w:t>
      </w:r>
      <w:r>
        <w:rPr>
          <w:rFonts w:hint="eastAsia" w:ascii="国标宋体" w:hAnsi="国标宋体" w:eastAsia="国标宋体" w:cs="国标宋体"/>
          <w:sz w:val="24"/>
          <w:szCs w:val="28"/>
        </w:rPr>
        <w:t xml:space="preserve">重大税收违法失信主体</w:t>
      </w:r>
      <w:r>
        <w:rPr>
          <w:rFonts w:hint="eastAsia" w:ascii="国标宋体" w:hAnsi="国标宋体" w:eastAsia="国标宋体" w:cs="国标宋体"/>
          <w:sz w:val="24"/>
          <w:szCs w:val="24"/>
        </w:rPr>
        <w:t xml:space="preserve">、政府采购严重</w:t>
      </w:r>
      <w:r>
        <w:rPr>
          <w:rFonts w:hint="eastAsia" w:ascii="国标宋体" w:hAnsi="国标宋体" w:eastAsia="国标宋体" w:cs="国标宋体"/>
          <w:sz w:val="24"/>
          <w:szCs w:val="24"/>
          <w:lang w:eastAsia="zh-CN"/>
        </w:rPr>
        <w:t xml:space="preserve">违法</w:t>
      </w:r>
      <w:r>
        <w:rPr>
          <w:rFonts w:hint="eastAsia" w:ascii="国标宋体" w:hAnsi="国标宋体" w:eastAsia="国标宋体" w:cs="国标宋体"/>
          <w:sz w:val="24"/>
          <w:szCs w:val="24"/>
        </w:rPr>
        <w:t xml:space="preserve">失信行为记录名单情况进行查询，以确定供应商是否具备参加</w:t>
      </w:r>
      <w:r>
        <w:rPr>
          <w:rFonts w:hint="eastAsia" w:ascii="国标宋体" w:hAnsi="国标宋体" w:eastAsia="国标宋体" w:cs="国标宋体"/>
          <w:bCs/>
          <w:sz w:val="24"/>
          <w:szCs w:val="24"/>
        </w:rPr>
        <w:t xml:space="preserve">询价</w:t>
      </w:r>
      <w:r>
        <w:rPr>
          <w:rFonts w:hint="eastAsia" w:ascii="国标宋体" w:hAnsi="国标宋体" w:eastAsia="国标宋体" w:cs="国标宋体"/>
          <w:sz w:val="24"/>
          <w:szCs w:val="24"/>
        </w:rPr>
        <w:t xml:space="preserve">的资格。</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sz w:val="24"/>
          <w:szCs w:val="24"/>
        </w:rPr>
        <w:t xml:space="preserve">B、符合性检查：依据</w:t>
      </w:r>
      <w:r>
        <w:rPr>
          <w:rFonts w:hint="eastAsia" w:ascii="国标宋体" w:hAnsi="国标宋体" w:eastAsia="国标宋体" w:cs="国标宋体"/>
          <w:bCs/>
          <w:sz w:val="24"/>
          <w:szCs w:val="24"/>
        </w:rPr>
        <w:t xml:space="preserve">询价通知书</w:t>
      </w:r>
      <w:r>
        <w:rPr>
          <w:rFonts w:hint="eastAsia" w:ascii="国标宋体" w:hAnsi="国标宋体" w:eastAsia="国标宋体" w:cs="国标宋体"/>
          <w:sz w:val="24"/>
          <w:szCs w:val="24"/>
        </w:rPr>
        <w:t xml:space="preserve">的规定，从</w:t>
      </w:r>
      <w:r>
        <w:rPr>
          <w:rFonts w:hint="eastAsia" w:ascii="国标宋体" w:hAnsi="国标宋体" w:eastAsia="国标宋体" w:cs="国标宋体"/>
          <w:bCs/>
          <w:sz w:val="24"/>
          <w:szCs w:val="24"/>
        </w:rPr>
        <w:t xml:space="preserve">询价</w:t>
      </w:r>
      <w:r>
        <w:rPr>
          <w:rFonts w:hint="eastAsia" w:ascii="国标宋体" w:hAnsi="国标宋体" w:eastAsia="国标宋体" w:cs="国标宋体"/>
          <w:sz w:val="24"/>
          <w:szCs w:val="24"/>
        </w:rPr>
        <w:t xml:space="preserve">响应文件的有效性、完整性和对</w:t>
      </w:r>
      <w:r>
        <w:rPr>
          <w:rFonts w:hint="eastAsia" w:ascii="国标宋体" w:hAnsi="国标宋体" w:eastAsia="国标宋体" w:cs="国标宋体"/>
          <w:bCs/>
          <w:sz w:val="24"/>
          <w:szCs w:val="24"/>
        </w:rPr>
        <w:t xml:space="preserve">询价通知书</w:t>
      </w:r>
      <w:r>
        <w:rPr>
          <w:rFonts w:hint="eastAsia" w:ascii="国标宋体" w:hAnsi="国标宋体" w:eastAsia="国标宋体" w:cs="国标宋体"/>
          <w:sz w:val="24"/>
          <w:szCs w:val="24"/>
        </w:rPr>
        <w:t xml:space="preserve">的响应程度进行审查，以确定是否对</w:t>
      </w:r>
      <w:r>
        <w:rPr>
          <w:rFonts w:hint="eastAsia" w:ascii="国标宋体" w:hAnsi="国标宋体" w:eastAsia="国标宋体" w:cs="国标宋体"/>
          <w:bCs/>
          <w:sz w:val="24"/>
          <w:szCs w:val="24"/>
        </w:rPr>
        <w:t xml:space="preserve">询价通知书</w:t>
      </w:r>
      <w:r>
        <w:rPr>
          <w:rFonts w:hint="eastAsia" w:ascii="国标宋体" w:hAnsi="国标宋体" w:eastAsia="国标宋体" w:cs="国标宋体"/>
          <w:sz w:val="24"/>
          <w:szCs w:val="24"/>
        </w:rPr>
        <w:t xml:space="preserve">的实质性要求作出响应。</w:t>
      </w:r>
      <w:r/>
    </w:p>
    <w:p>
      <w:pPr>
        <w:ind w:firstLine="547"/>
        <w:spacing w:line="400" w:lineRule="exact"/>
        <w:tabs>
          <w:tab w:val="left" w:pos="0" w:leader="none"/>
        </w:tabs>
        <w:rPr>
          <w:rFonts w:hint="eastAsia" w:ascii="国标宋体" w:hAnsi="国标宋体" w:eastAsia="国标宋体" w:cs="国标宋体"/>
          <w:bCs/>
          <w:sz w:val="24"/>
          <w:szCs w:val="24"/>
        </w:rPr>
      </w:pPr>
      <w:r>
        <w:rPr>
          <w:rFonts w:hint="eastAsia" w:ascii="国标宋体" w:hAnsi="国标宋体" w:eastAsia="国标宋体" w:cs="国标宋体"/>
          <w:sz w:val="24"/>
          <w:szCs w:val="24"/>
        </w:rPr>
        <w:t xml:space="preserve">3、</w:t>
      </w:r>
      <w:r>
        <w:rPr>
          <w:rFonts w:hint="eastAsia" w:ascii="国标宋体" w:hAnsi="国标宋体" w:eastAsia="国标宋体" w:cs="国标宋体"/>
          <w:bCs/>
          <w:sz w:val="24"/>
          <w:szCs w:val="24"/>
        </w:rPr>
        <w:t xml:space="preserve">询价小组在对询价响应文件的有效性、完整性和响应程度进行审查时，可以要求供应商对询价响应文件中含义不明确、同类问题表述不一致或者有明显文字和计算错误的内容等作出必要的澄清、说明或者更正。</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供应商的澄清、说明或者补正应当采用书面形式，并加盖其单位电子公章。供应商的澄清、说明或者补正不得超出询价响应文件的范围或者改变询价响应文件的实质性内容。</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本项目供应商的澄清、说明或者补正采用线上澄清: 询价小组将通过“苏采云”系统向供应商发布“澄清要求函”，接到“澄清要求函”的供应商应当按要求在规定时间内通过“苏采云”系统提交“澄清响应函”并加盖CA电子公章，澄清、说明和补充的内容作为询价响应文件的补充部分。</w:t>
      </w:r>
      <w:r>
        <w:rPr>
          <w:rFonts w:hint="eastAsia" w:ascii="国标宋体" w:hAnsi="国标宋体" w:eastAsia="国标宋体" w:cs="国标宋体"/>
          <w:b/>
          <w:sz w:val="24"/>
          <w:szCs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547"/>
        <w:spacing w:line="400" w:lineRule="exact"/>
        <w:tabs>
          <w:tab w:val="left" w:pos="0" w:leader="none"/>
        </w:tabs>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4、响应文件报价出现前后不一致的，按照下列规定修正：</w:t>
      </w:r>
      <w:r/>
    </w:p>
    <w:p>
      <w:pPr>
        <w:ind w:firstLine="480"/>
        <w:spacing w:line="400" w:lineRule="exact"/>
        <w:tabs>
          <w:tab w:val="left" w:pos="640" w:leader="none"/>
        </w:tabs>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（1）项目报价总表内容与响应文件中相应内容不一致的，以项目报价总表为准。</w:t>
      </w:r>
      <w:r/>
    </w:p>
    <w:p>
      <w:pPr>
        <w:ind w:firstLine="480"/>
        <w:spacing w:line="400" w:lineRule="exact"/>
        <w:tabs>
          <w:tab w:val="left" w:pos="640" w:leader="none"/>
        </w:tabs>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（2）大写金额与小写金额不一致的，以大写金额为准。</w:t>
      </w:r>
      <w:r/>
    </w:p>
    <w:p>
      <w:pPr>
        <w:ind w:firstLine="480"/>
        <w:spacing w:line="400" w:lineRule="exact"/>
        <w:tabs>
          <w:tab w:val="left" w:pos="640" w:leader="none"/>
        </w:tabs>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（3）单价金额小数点或者百分比有明显错位的，以项目报价总表的总价为准，并修改单价。</w:t>
      </w:r>
      <w:r/>
    </w:p>
    <w:p>
      <w:pPr>
        <w:ind w:firstLine="480"/>
        <w:spacing w:line="400" w:lineRule="exact"/>
        <w:tabs>
          <w:tab w:val="left" w:pos="640" w:leader="none"/>
        </w:tabs>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（4）总价金额与按单价汇总金额不一致的，以单价金额计算结果为准。</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sz w:val="24"/>
          <w:szCs w:val="24"/>
        </w:rPr>
        <w:t xml:space="preserve">同时出现两种以上不一致的，按照前款规定的顺序修正。修正后的报价经供应商确认后产生约束力，供应商不确认的，其响应文件无效。</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5、参加询价采购活动的供应商，应当按照询价通知书的规定一次报出不得更改的价格。</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6、异常低价投标（响应）审查</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（1）评标（评审）过程中出现下列情形之一的，评标（评审）委员会应当启动异常低价投标（响应）审查程序：</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（c）投标（响应）报价低于采购项目最高限价45%的，即投标（响应）报价&lt;采购项目最高限价×45%；</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（d）评审委员会基于专业判断，认为供应商报价过低，有可能影响产品质量或者不能诚信履约的其他情形。</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评审委员会借助互联网等渠道查询相关信息的，应当严格遵守评审工作纪律，不得实施影响评审公正的行为。</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九、确定成交单位：</w:t>
      </w:r>
      <w:r/>
    </w:p>
    <w:p>
      <w:pPr>
        <w:ind w:firstLine="482"/>
        <w:spacing w:line="400" w:lineRule="exact"/>
        <w:rPr>
          <w:rFonts w:hint="eastAsia" w:ascii="国标宋体" w:hAnsi="国标宋体" w:eastAsia="国标宋体" w:cs="国标宋体"/>
          <w:sz w:val="24"/>
          <w:szCs w:val="24"/>
        </w:rPr>
      </w:pPr>
      <w:r>
        <w:rPr>
          <w:rFonts w:hint="eastAsia" w:ascii="国标宋体" w:hAnsi="国标宋体" w:eastAsia="国标宋体" w:cs="国标宋体"/>
          <w:bCs/>
          <w:sz w:val="24"/>
          <w:szCs w:val="24"/>
        </w:rPr>
        <w:t xml:space="preserve">1、</w:t>
      </w:r>
      <w:r>
        <w:rPr>
          <w:rFonts w:hint="eastAsia" w:ascii="国标宋体" w:hAnsi="国标宋体" w:eastAsia="国标宋体" w:cs="国标宋体"/>
          <w:sz w:val="24"/>
          <w:szCs w:val="24"/>
        </w:rPr>
        <w:t xml:space="preserve">询价小组应当从质量和服务均能满足采购文件实质性响应要求的供应商中，按照报价由低到高的顺序提出3名以上成交候选人，并编写评审报告。采购人书面授权询价小组直接确定报价最低的供应商为成交供应商。（若供应商价格一致，以服务较优者成交；若价格、服务一致，则以最终报价的时间最早的供应商成交。）</w:t>
      </w:r>
      <w:r/>
    </w:p>
    <w:p>
      <w:pPr>
        <w:ind w:firstLine="482"/>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2、确定成交供应商2个工作日内发布成交公告，并向成交供应商发出成交通知书。</w:t>
      </w:r>
      <w:r/>
    </w:p>
    <w:p>
      <w:pPr>
        <w:ind w:firstLine="482"/>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3、评审及确定成交单位的整个过程均由相关部门进行现场监督。</w:t>
      </w:r>
      <w:r/>
    </w:p>
    <w:p>
      <w:pPr>
        <w:ind w:firstLine="482"/>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4、江阴市政府采购中心不负责向任何供应商说明成交或不成交的原因。</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十、质疑处理：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供应商质疑按《中华人民共和国政府采购法》、《中华人民共和国政府采购法实施条例》、《政府采购非招标采购方式管理办法》、《政府采购质疑和投诉办法》、《江苏省政府采购供应商监督管理暂行办法》有关规定处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2、供应商认为询价通知书、采购过程和成交结果使自己的权益受到损害的，可以在知道或者应知其权益受到损害之日起七个工作日内，以书面形式向采购人或采购中心提出质疑。</w:t>
      </w:r>
      <w:r>
        <w:rPr>
          <w:rFonts w:hint="eastAsia" w:ascii="国标宋体" w:hAnsi="国标宋体" w:eastAsia="国标宋体" w:cs="国标宋体"/>
          <w:sz w:val="24"/>
          <w:szCs w:val="24"/>
        </w:rPr>
        <w:br/>
      </w:r>
      <w:r>
        <w:rPr>
          <w:rFonts w:hint="eastAsia" w:ascii="国标宋体" w:hAnsi="国标宋体" w:eastAsia="国标宋体" w:cs="国标宋体"/>
          <w:sz w:val="24"/>
          <w:szCs w:val="24"/>
        </w:rPr>
        <w:t xml:space="preserve">　　供应商对询价通知书提出质疑的，应在采购公告期限届满之日起七个工作日内提出；供应商对采购过程提出质疑的，应在采购程序环节结束之日起七个工作日内提出；供应商对成交结果提出质疑的，应在成交结果公告期限届满之日起七个工作日内提出。</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3、供应商提出质疑应当提交质疑函和必要的证明材料。质疑函应当包括下列内容：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（1）供应商的姓名或者名称、地址、邮编、联系人及联系电话；</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（2）质疑项目的名称、编号；</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（3）具体、明确的质疑事项和与质疑事项相关的请求；</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（4）事实依据；</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（5）必要的法律依据；</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（6）提出质疑的日期。</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（7）质疑人以联合体形式参加采购活动的，其质疑应由组成联合体的所有供应商共同提出。</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（8）质疑函、授权委托书格式请到江阴市公共资源交易中心网站的“政府采购</w:t>
      </w:r>
      <w:r>
        <w:rPr>
          <w:rFonts w:hint="eastAsia" w:ascii="国标宋体" w:hAnsi="国标宋体" w:eastAsia="国标宋体" w:cs="国标宋体"/>
          <w:bCs/>
          <w:sz w:val="24"/>
          <w:szCs w:val="24"/>
        </w:rPr>
        <w:t xml:space="preserve">——＞</w:t>
      </w:r>
      <w:r>
        <w:rPr>
          <w:rFonts w:hint="eastAsia" w:ascii="国标宋体" w:hAnsi="国标宋体" w:eastAsia="国标宋体" w:cs="国标宋体"/>
          <w:sz w:val="24"/>
          <w:szCs w:val="24"/>
        </w:rPr>
        <w:t xml:space="preserve">资料下载”中下载；</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（9）未按上述要求提交的质疑函（仅限于原件）采购人、采购中心有权不予受理。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供应商须在法定质疑期内一次性提出针对同一采购程序环节的质疑，已受理的质疑事项，不再接受供应商主动提出的相关补充材料。供应商如在法定期限内对同一采购程序环节提出多次质疑的，采购人、采购中心将只对其第一次质疑作出答复。提出质疑的供应商应当是参与所质疑项目采购活动的供应商。</w:t>
      </w:r>
      <w:r/>
    </w:p>
    <w:p>
      <w:pPr>
        <w:ind w:firstLine="480"/>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sz w:val="24"/>
          <w:szCs w:val="24"/>
        </w:rPr>
        <w:t xml:space="preserve">5、</w:t>
      </w:r>
      <w:r>
        <w:rPr>
          <w:rFonts w:hint="eastAsia" w:ascii="国标宋体" w:hAnsi="国标宋体" w:eastAsia="国标宋体" w:cs="国标宋体"/>
          <w:b/>
          <w:sz w:val="24"/>
          <w:szCs w:val="24"/>
        </w:rPr>
        <w:t xml:space="preserve">供应商（含潜在供应商）对采购方式、采购需求、供应商资格条件、评审方法和评审标准、合同文本的询问、质疑请向采购人提出，由采购人负责答复。对除上述事项以外其他事项的询问、质疑请向采购中心提出，由采购中心配合答复。</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采购人、采购中心只接收以纸质原件形式送达的质疑, 供应商可采用现场递交或邮寄递交方式送达（采购人和采购中心不接受未填写快递运单的快件）。</w:t>
      </w:r>
      <w:r/>
    </w:p>
    <w:p>
      <w:pPr>
        <w:ind w:firstLine="480"/>
        <w:spacing w:line="400" w:lineRule="exact"/>
        <w:rPr>
          <w:rFonts w:hint="eastAsia" w:ascii="国标宋体" w:hAnsi="国标宋体" w:eastAsia="国标宋体" w:cs="国标宋体"/>
          <w:sz w:val="24"/>
          <w:szCs w:val="24"/>
          <w:u w:val="single"/>
        </w:rPr>
      </w:pPr>
      <w:r>
        <w:rPr>
          <w:rFonts w:hint="eastAsia" w:ascii="国标宋体" w:hAnsi="国标宋体" w:eastAsia="国标宋体" w:cs="国标宋体"/>
          <w:sz w:val="24"/>
          <w:szCs w:val="24"/>
          <w:u w:val="single"/>
        </w:rPr>
        <w:t xml:space="preserve">采购人收件人：</w:t>
      </w:r>
      <w:r>
        <w:rPr>
          <w:rFonts w:hint="eastAsia" w:ascii="国标宋体" w:hAnsi="国标宋体" w:eastAsia="国标宋体" w:cs="国标宋体"/>
          <w:sz w:val="24"/>
          <w:szCs w:val="24"/>
          <w:u w:val="single"/>
          <w:lang w:eastAsia="zh-CN"/>
        </w:rPr>
        <w:t xml:space="preserve">陆先生</w:t>
      </w:r>
      <w:r>
        <w:rPr>
          <w:rFonts w:hint="eastAsia" w:ascii="国标宋体" w:hAnsi="国标宋体" w:eastAsia="国标宋体" w:cs="国标宋体"/>
          <w:sz w:val="24"/>
          <w:szCs w:val="24"/>
          <w:u w:val="single"/>
        </w:rPr>
        <w:t xml:space="preserve">  收件地址：</w:t>
      </w:r>
      <w:r>
        <w:rPr>
          <w:rFonts w:hint="eastAsia" w:ascii="国标宋体" w:hAnsi="国标宋体" w:eastAsia="国标宋体" w:cs="国标宋体"/>
          <w:sz w:val="24"/>
          <w:szCs w:val="24"/>
          <w:highlight w:val="none"/>
          <w:u w:val="single"/>
        </w:rPr>
        <w:t xml:space="preserve">江阴市</w:t>
      </w:r>
      <w:r>
        <w:rPr>
          <w:rFonts w:hint="eastAsia" w:ascii="国标宋体" w:hAnsi="国标宋体" w:eastAsia="国标宋体" w:cs="国标宋体"/>
          <w:sz w:val="24"/>
          <w:szCs w:val="24"/>
          <w:highlight w:val="none"/>
          <w:u w:val="single"/>
          <w:lang w:eastAsia="zh-CN"/>
        </w:rPr>
        <w:t xml:space="preserve">五</w:t>
      </w:r>
      <w:r>
        <w:rPr>
          <w:rFonts w:hint="eastAsia" w:ascii="国标宋体" w:hAnsi="国标宋体" w:eastAsia="国标宋体" w:cs="国标宋体"/>
          <w:sz w:val="24"/>
          <w:szCs w:val="24"/>
          <w:highlight w:val="none"/>
          <w:u w:val="single"/>
        </w:rPr>
        <w:t xml:space="preserve">星路999号</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u w:val="single"/>
          <w:lang w:val="en-US" w:eastAsia="zh-CN"/>
        </w:rPr>
        <w:t xml:space="preserve"> </w:t>
      </w:r>
      <w:r>
        <w:rPr>
          <w:rFonts w:hint="eastAsia" w:ascii="国标宋体" w:hAnsi="国标宋体" w:eastAsia="国标宋体" w:cs="国标宋体"/>
          <w:sz w:val="24"/>
          <w:szCs w:val="24"/>
          <w:u w:val="single"/>
        </w:rPr>
        <w:t xml:space="preserve">收件电话：</w:t>
      </w:r>
      <w:r>
        <w:rPr>
          <w:rFonts w:hint="eastAsia" w:ascii="国标宋体" w:hAnsi="国标宋体" w:eastAsia="国标宋体" w:cs="国标宋体"/>
          <w:sz w:val="24"/>
          <w:szCs w:val="24"/>
          <w:highlight w:val="none"/>
          <w:u w:val="single"/>
          <w:lang w:val="en-US" w:eastAsia="zh-CN"/>
        </w:rPr>
        <w:t xml:space="preserve">0510-</w:t>
      </w:r>
      <w:r>
        <w:rPr>
          <w:rFonts w:hint="eastAsia" w:ascii="国标宋体" w:hAnsi="国标宋体" w:eastAsia="国标宋体" w:cs="国标宋体"/>
          <w:sz w:val="24"/>
          <w:szCs w:val="24"/>
          <w:highlight w:val="none"/>
          <w:u w:val="single"/>
        </w:rPr>
        <w:t xml:space="preserve">81663007转8650</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u w:val="single"/>
        </w:rPr>
        <w:t xml:space="preserve">采购中心收件人：张先生  收件地址：江阴市长江路188号江阴市政务服务中心619、621室  收件电话：18961621156</w:t>
      </w:r>
      <w:r/>
    </w:p>
    <w:p>
      <w:pPr>
        <w:ind w:firstLine="482"/>
        <w:spacing w:line="400" w:lineRule="exact"/>
        <w:rPr>
          <w:rFonts w:hint="eastAsia" w:ascii="国标宋体" w:hAnsi="国标宋体" w:eastAsia="国标宋体" w:cs="国标宋体"/>
          <w:sz w:val="24"/>
          <w:szCs w:val="24"/>
        </w:rPr>
      </w:pPr>
      <w:r>
        <w:rPr>
          <w:rFonts w:hint="eastAsia" w:ascii="国标宋体" w:hAnsi="国标宋体" w:eastAsia="国标宋体" w:cs="国标宋体"/>
          <w:b/>
          <w:sz w:val="24"/>
          <w:szCs w:val="24"/>
        </w:rPr>
        <w:t xml:space="preserve">供应商应当在快递寄出后联系采购人或采购中心告知质疑函接收时间及质疑函快递单号</w:t>
      </w:r>
      <w:r>
        <w:rPr>
          <w:rFonts w:hint="eastAsia" w:ascii="国标宋体" w:hAnsi="国标宋体" w:eastAsia="国标宋体" w:cs="国标宋体"/>
          <w:sz w:val="24"/>
          <w:szCs w:val="24"/>
        </w:rPr>
        <w:t xml:space="preserve">，因未告知接收时间导致未及时答复质疑的，采购人、采购中心将不予承担责任。</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6、潜在供应商已依法获取其可质疑的采购文件的，可以对该文件提出质疑。</w:t>
      </w:r>
      <w:r>
        <w:rPr>
          <w:rFonts w:hint="eastAsia" w:ascii="国标宋体" w:hAnsi="国标宋体" w:eastAsia="国标宋体" w:cs="国标宋体"/>
          <w:b/>
          <w:sz w:val="24"/>
          <w:szCs w:val="24"/>
        </w:rPr>
        <w:t xml:space="preserve">潜在供应商针对采购文件提出书面质疑的，须同时提供对可质疑的采购文件已进行依法获取的证明（即“苏采云”系统中本项目《投标供应商确认函》），且采购人、采购中心有权向“苏采云”系统平台方进行核实。</w:t>
      </w:r>
      <w:r>
        <w:rPr>
          <w:rFonts w:hint="eastAsia" w:ascii="国标宋体" w:hAnsi="国标宋体" w:eastAsia="国标宋体" w:cs="国标宋体"/>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7、供应商对成交结果提出质疑时，以非书面形式、对询价通知书、评审标准、成交结果公告期限届满之日起七个工作日之外提交以及匿名的质疑将不予受理。未参加询价的供应商或在询价活动中本身权益未受到损害或从询价活动中受益的供应商所提出的质疑也不予受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8、供应商提出质疑应当有明确的请求和必要的证明材料，供应商提出书面质疑必须有理、有据，不得恶意质疑或提交虚假质疑。否则，一经查实，采购人、采购中心有权依据政府采购的有关规定，报请政府采购监管部门对该供应商进行相应的行政处罚。</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9、采购人、采购中心将在收到供应商的有效书面质疑函后七个工作日内作出答复，并以书面形式通知质疑供应商和其他有关供应商，但答复的内容不得涉及商业秘密。</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十一、采购项目的终止：</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在询价采购中，出现下列情形之一的，江阴市政府采购中心将终止询价采购活动，发布项目终止公告并说明原因，重新开展采购活动：</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（一）因情况变化，不再符合规定的询价采购方式适用情形的；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（二）出现影响采购公正的违法、违规行为的；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（三）在采购过程中符合竞争要求的供应商或者报价未超过采购预算的供应商不足3家的。</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十二、询价保证金：</w:t>
      </w:r>
      <w:r>
        <w:rPr>
          <w:rFonts w:hint="eastAsia" w:ascii="国标宋体" w:hAnsi="国标宋体" w:eastAsia="国标宋体" w:cs="国标宋体"/>
          <w:sz w:val="24"/>
          <w:szCs w:val="24"/>
        </w:rPr>
        <w:t xml:space="preserve">本项目免收询价保证金</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十三、成交无效的确认：</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（一）提供虚假材料谋取成交的；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（二）采取不正当手段诋毁、排挤其他供应商的；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（三）与采购人、其他供应商或者采购代理机构恶意串通的；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（四）向采购人、采购代理机构行贿或者提供其他不正当利益的；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（五）拒绝有关部门监督检查或者提供虚假情况的。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供应商有前款第（一）至（五）项情形之一的，成交无效。</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十四、签订合同：</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2、签订合同时，成交供应商须向采购人提供1份与网上投标（响应）文件一致的纸质打印投标（响应）文件。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3、签订合同后，成交供应商不得将合同标的进行转包。未经采购人同意，成交供应商也不得采用分包的形式履行合同，否则采购人有权终止合同。转包或分包造成采购人损失的，成交供应商应承担相应赔偿责任</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4、履约保证金的收取：合同签署时，成交方向采购单位缴纳履约保证金。成交</w:t>
      </w:r>
      <w:r>
        <w:rPr>
          <w:rFonts w:hint="eastAsia" w:ascii="国标宋体" w:hAnsi="国标宋体" w:eastAsia="国标宋体" w:cs="国标宋体"/>
          <w:bCs/>
          <w:sz w:val="24"/>
          <w:szCs w:val="24"/>
        </w:rPr>
        <w:t xml:space="preserve">方向采购单位缴纳的履约保证金不超过政府采购合同金额的10%。收取履约保证金的，采购人应当允许供应商自主选择以支票、 汇票、 本票、 保函等非现金形式缴纳或提交，并与成交供应商在采购合同中约定履约保证金退还的方式、时间、条件和不予退还的情形，明确逾期退还履约保证金的违约责任。</w:t>
      </w:r>
      <w:r>
        <w:rPr>
          <w:rFonts w:hint="eastAsia" w:ascii="国标宋体" w:hAnsi="国标宋体" w:eastAsia="国标宋体" w:cs="国标宋体"/>
          <w:sz w:val="24"/>
          <w:szCs w:val="24"/>
        </w:rPr>
        <w:t xml:space="preserve">采购单位收到缴纳的履约保证金后需向</w:t>
      </w:r>
      <w:r>
        <w:rPr>
          <w:rFonts w:hint="eastAsia" w:ascii="国标宋体" w:hAnsi="国标宋体" w:eastAsia="国标宋体" w:cs="国标宋体"/>
          <w:bCs/>
          <w:sz w:val="24"/>
          <w:szCs w:val="24"/>
        </w:rPr>
        <w:t xml:space="preserve">成交</w:t>
      </w:r>
      <w:r>
        <w:rPr>
          <w:rFonts w:hint="eastAsia" w:ascii="国标宋体" w:hAnsi="国标宋体" w:eastAsia="国标宋体" w:cs="国标宋体"/>
          <w:sz w:val="24"/>
          <w:szCs w:val="24"/>
        </w:rPr>
        <w:t xml:space="preserve">单位出具有效的履约保证金收款凭证。</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5、履约保证金的管理及退还：采购单位应做好履约保证金的账务处理工作，实行专项管理，不得违规收取、挪用、截留等其他用途。采购单位按照采购合同约定及时退还履约保证金，不计利息。</w:t>
      </w:r>
      <w:r/>
    </w:p>
    <w:p>
      <w:pPr>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8"/>
          <w:szCs w:val="24"/>
        </w:rPr>
        <w:t xml:space="preserve">十五、付款方式：</w:t>
      </w:r>
      <w:r>
        <w:rPr>
          <w:rFonts w:hint="eastAsia" w:ascii="国标宋体" w:hAnsi="国标宋体" w:eastAsia="国标宋体" w:cs="国标宋体"/>
          <w:sz w:val="24"/>
          <w:szCs w:val="24"/>
        </w:rPr>
        <w:t xml:space="preserve">详见项目要求。</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十六、政策功能（包括但不限于下列具体政策要求）：</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lang w:val="zh-CN"/>
        </w:rPr>
        <w:t xml:space="preserve">1、根据《财政部、工业和信息化部关于印发《政府采购促进中小企业发展管理办法》的通知》（财库</w:t>
      </w:r>
      <w:r>
        <w:rPr>
          <w:rFonts w:hint="eastAsia" w:ascii="国标宋体" w:hAnsi="国标宋体" w:eastAsia="国标宋体" w:cs="国标宋体"/>
          <w:sz w:val="24"/>
          <w:szCs w:val="24"/>
        </w:rPr>
        <w:t xml:space="preserve">[2020]</w:t>
      </w:r>
      <w:r>
        <w:rPr>
          <w:rFonts w:hint="eastAsia" w:ascii="国标宋体" w:hAnsi="国标宋体" w:eastAsia="国标宋体" w:cs="国标宋体"/>
          <w:sz w:val="24"/>
          <w:szCs w:val="24"/>
          <w:lang w:val="zh-CN"/>
        </w:rPr>
        <w:t xml:space="preserve">46号）的规定，符合《政府采购促进中小企业发展管理办法》第四条所述情形的小型、微型企业参加本项目</w:t>
      </w:r>
      <w:r>
        <w:rPr>
          <w:rFonts w:hint="eastAsia" w:ascii="国标宋体" w:hAnsi="国标宋体" w:eastAsia="国标宋体" w:cs="国标宋体"/>
          <w:sz w:val="24"/>
          <w:szCs w:val="24"/>
        </w:rPr>
        <w:t xml:space="preserve">，给予20%的价格扣除，用扣除后的价格参与评审。参加采购的</w:t>
      </w:r>
      <w:r>
        <w:rPr>
          <w:rFonts w:hint="eastAsia" w:ascii="国标宋体" w:hAnsi="国标宋体" w:eastAsia="国标宋体" w:cs="国标宋体"/>
          <w:sz w:val="24"/>
          <w:szCs w:val="24"/>
          <w:lang w:val="zh-CN"/>
        </w:rPr>
        <w:t xml:space="preserve">小型、微型企业</w:t>
      </w:r>
      <w:r>
        <w:rPr>
          <w:rFonts w:hint="eastAsia" w:ascii="国标宋体" w:hAnsi="国标宋体" w:eastAsia="国标宋体" w:cs="国标宋体"/>
          <w:sz w:val="24"/>
          <w:szCs w:val="24"/>
        </w:rPr>
        <w:t xml:space="preserve">，应当出具</w:t>
      </w:r>
      <w:r>
        <w:rPr>
          <w:rFonts w:hint="eastAsia" w:ascii="国标宋体" w:hAnsi="国标宋体" w:eastAsia="国标宋体" w:cs="国标宋体"/>
          <w:sz w:val="24"/>
          <w:szCs w:val="24"/>
          <w:lang w:val="zh-CN"/>
        </w:rPr>
        <w:t xml:space="preserve">《政府采购促进中小企业发展管理办法》规定的</w:t>
      </w:r>
      <w:r>
        <w:rPr>
          <w:rFonts w:hint="eastAsia" w:ascii="国标宋体" w:hAnsi="国标宋体" w:eastAsia="国标宋体" w:cs="国标宋体"/>
          <w:sz w:val="24"/>
          <w:szCs w:val="24"/>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sz w:val="24"/>
          <w:szCs w:val="24"/>
        </w:rPr>
        <w:t xml:space="preserve">2、监狱企业视同小型、微型企业，给予20%的价格扣除，用扣除后的价格参与评审。参加采购的监狱企业，应当按照《关于政府采购支持监狱企业发展有关问题的通知》（财库[2014]68号）的规定提供由省级以上监狱管理局、戒毒管理局(含新疆生产建设兵团)出具的属于监狱企业的证明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残疾人福利性单位视同小型、微型企业，给予20%的价格扣除，用扣除后的价格参与评审。参加采购的残疾人福利性单位，应当按照《财政部、民政部、中国残疾人联合会关于促进残疾人就业政府采购政策的通知》（财库〔2017〕141号）的规定提供《残疾人福利性单位声明函》。</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4、同一供应商，上述三项价格扣除优惠不得重复享受。</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6、成交供应商享受中小企业扶持政策的，江阴市政府采购中心将随成交结果公开成交供应商的《中小企业声明函》。</w:t>
      </w:r>
      <w:r/>
    </w:p>
    <w:p>
      <w:pPr>
        <w:ind w:firstLine="480"/>
        <w:jc w:val="left"/>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sz w:val="24"/>
          <w:szCs w:val="24"/>
        </w:rPr>
        <w:t xml:space="preserve">7、供应商提供声明函内容不实的，属于提供虚假材料谋取成交，依照《中华人民共和国政府采购法》等国家有关规定追究相应责任。</w:t>
      </w:r>
      <w:r/>
    </w:p>
    <w:p>
      <w:pPr>
        <w:ind w:firstLine="482"/>
        <w:jc w:val="left"/>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8、根据《国务院办公厅关于在政府采购中实施本国产品标准及相关政策的通知》（国办发〔2025〕34号）要求，本项目对采购本国产品给与政策支持。（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r/>
    </w:p>
    <w:p>
      <w:pPr>
        <w:ind w:firstLine="48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（1）政府采购活动中既有本国产品又有非本国产品参与竞争的，依法对本国产品给予价格评审优惠，对本国产品的报价给予20%的价格扣除，用扣除后的价格参与评审。</w:t>
      </w:r>
      <w:r/>
    </w:p>
    <w:p>
      <w:pPr>
        <w:ind w:firstLine="48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（2）当采购项目或者采购包中含有多种产品，供应商为该采购项目或者采购包提供的符合本国产品标准的产品成本之和占该供应商提供的全部产品成本之和的比例达到80%以上时（供应商需在“第五章 询价响应文件的组成和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（3）提供本国产品进行</w:t>
      </w:r>
      <w:r>
        <w:rPr>
          <w:rFonts w:hint="eastAsia" w:ascii="国标宋体" w:hAnsi="国标宋体" w:eastAsia="国标宋体" w:cs="国标宋体"/>
          <w:sz w:val="24"/>
          <w:szCs w:val="24"/>
        </w:rPr>
        <w:t xml:space="preserve">投标（报价）的供应商需在其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不得享受本国产品价格扣除政策。</w:t>
      </w:r>
      <w:r/>
    </w:p>
    <w:p>
      <w:pPr>
        <w:ind w:firstLine="48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r/>
    </w:p>
    <w:p>
      <w:pPr>
        <w:ind w:firstLine="48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5）对于非专门面向中小企业的采购项目或采购包，既有本国产品也有非本国产品参与竞争，且提供本国产品的供应商同时为小微企业的，对该供应商的产品同时给予支持本国产品和小微企业产品的价格评审优惠。</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9、对节能产品、环境标志产品实施政府优先采购和强制采购。若提供的产品属于财政部、发展改革委所制定的《节能产品政府采购品目清单》以及财政部、生态环境部所制定的《环境标志产品政府采购品目清单》，供应商应当提供国家确定的认证机构出具的、处于有效期之内的节能产品、环境标志产品认证证书。</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11、本项目中如有涉及数据库、操作系统、通用服务器、</w:t>
      </w:r>
      <w:r>
        <w:rPr>
          <w:rFonts w:hint="eastAsia" w:ascii="国标宋体" w:hAnsi="国标宋体" w:eastAsia="国标宋体" w:cs="国标宋体"/>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12、本项目中如有涉及采购数据中心相关设备、运维服务的，应当按《关于印发〈绿色数据中心政府采购需求标准（试行）〉的通知》（财库〔2023〕7号）文件执行。</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14、机关、事业单位从中小企业采购货物、工程、服务，应当遵守《保障中小企业款项支付条例》（中华人民共和国国务院令第802号）。</w:t>
      </w:r>
      <w:r/>
    </w:p>
    <w:p>
      <w:pP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t xml:space="preserve">十七、履约保函政策：</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hint="eastAsia" w:ascii="国标宋体" w:hAnsi="国标宋体" w:eastAsia="国标宋体" w:cs="国标宋体"/>
          <w:szCs w:val="24"/>
        </w:rPr>
      </w:pPr>
      <w:r>
        <w:rPr>
          <w:rFonts w:hint="eastAsia" w:ascii="国标宋体" w:hAnsi="国标宋体" w:eastAsia="国标宋体" w:cs="国标宋体"/>
          <w:sz w:val="28"/>
          <w:szCs w:val="28"/>
        </w:rPr>
        <w:t xml:space="preserve">十八、政府采购合同融资：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根据国家扶持中小企业的有关政策，在我中心组织的采购项目中标、成交的供应商可根据自身情况，自行决定是否选择采用合同融资形式，如需要政府采购合同融资，请按锡财购〔2020〕17号文件执行。</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合同融资，是指参与政府采购的供应商，凭借中标、成</w:t>
      </w:r>
      <w:r>
        <w:rPr>
          <w:rFonts w:hint="eastAsia" w:ascii="国标宋体" w:hAnsi="国标宋体" w:eastAsia="国标宋体" w:cs="国标宋体"/>
          <w:sz w:val="24"/>
          <w:szCs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十九、质量及验收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项目完毕后，成交方书面通知采购人验收，采购人依据为国家有关规定、采购文件、成交方的响应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二十、成交服务费</w:t>
      </w:r>
      <w:r/>
    </w:p>
    <w:p>
      <w:pPr>
        <w:pStyle w:val="721"/>
        <w:ind w:firstLine="480"/>
        <w:jc w:val="both"/>
        <w:rPr>
          <w:rFonts w:hint="eastAsia" w:ascii="国标宋体" w:hAnsi="国标宋体" w:eastAsia="国标宋体" w:cs="国标宋体"/>
          <w:sz w:val="24"/>
        </w:rPr>
        <w:outlineLvl w:val="9"/>
      </w:pPr>
      <w:r>
        <w:rPr>
          <w:rFonts w:hint="eastAsia" w:ascii="国标宋体" w:hAnsi="国标宋体" w:eastAsia="国标宋体" w:cs="国标宋体"/>
          <w:sz w:val="24"/>
        </w:rPr>
        <w:t xml:space="preserve">本次采购，江阴市政府采购中心为成交单位提供免费服务。</w:t>
      </w:r>
      <w:r/>
    </w:p>
    <w:p>
      <w:pPr>
        <w:ind w:firstLine="480"/>
        <w:spacing w:line="400" w:lineRule="exact"/>
        <w:rPr>
          <w:rFonts w:hint="eastAsia" w:ascii="国标宋体" w:hAnsi="国标宋体" w:eastAsia="国标宋体" w:cs="国标宋体"/>
          <w:sz w:val="24"/>
        </w:rPr>
        <w:sectPr>
          <w:footnotePr/>
          <w:endnotePr/>
          <w:type w:val="nextPage"/>
          <w:pgSz w:w="11906" w:h="16838" w:orient="portrait"/>
          <w:pgMar w:top="1247" w:right="1247" w:bottom="1247" w:left="1247" w:header="851" w:footer="992" w:gutter="0"/>
          <w:cols w:num="1" w:sep="0" w:space="425" w:equalWidth="1"/>
          <w:docGrid w:linePitch="360"/>
        </w:sectPr>
      </w:pPr>
      <w:r>
        <w:rPr>
          <w:rFonts w:hint="eastAsia" w:ascii="国标宋体" w:hAnsi="国标宋体" w:eastAsia="国标宋体" w:cs="国标宋体"/>
          <w:sz w:val="24"/>
        </w:rPr>
      </w:r>
      <w:r/>
    </w:p>
    <w:p>
      <w:pPr>
        <w:pStyle w:val="721"/>
        <w:jc w:val="both"/>
        <w:rPr>
          <w:rFonts w:hint="eastAsia" w:ascii="国标宋体" w:hAnsi="国标宋体" w:eastAsia="国标宋体" w:cs="国标宋体"/>
        </w:rPr>
      </w:pPr>
      <w:r>
        <w:rPr>
          <w:rFonts w:hint="eastAsia" w:ascii="国标宋体" w:hAnsi="国标宋体" w:eastAsia="国标宋体" w:cs="国标宋体"/>
        </w:rPr>
      </w:r>
      <w:r/>
    </w:p>
    <w:p>
      <w:pPr>
        <w:pStyle w:val="721"/>
        <w:rPr>
          <w:rFonts w:hint="eastAsia" w:ascii="国标黑体" w:hAnsi="国标黑体" w:eastAsia="国标黑体" w:cs="国标黑体"/>
          <w:b w:val="0"/>
          <w:bCs/>
        </w:rPr>
      </w:pPr>
      <w:r/>
      <w:bookmarkStart w:id="10" w:name="_Toc13382"/>
      <w:r>
        <w:rPr>
          <w:rFonts w:hint="eastAsia" w:ascii="国标黑体" w:hAnsi="国标黑体" w:eastAsia="国标黑体" w:cs="国标黑体"/>
          <w:b w:val="0"/>
          <w:bCs/>
        </w:rPr>
        <w:t xml:space="preserve">第三章　</w:t>
      </w:r>
      <w:bookmarkEnd w:id="10"/>
      <w:r>
        <w:rPr>
          <w:rFonts w:hint="eastAsia" w:ascii="国标黑体" w:hAnsi="国标黑体" w:eastAsia="国标黑体" w:cs="国标黑体"/>
          <w:b w:val="0"/>
          <w:bCs/>
        </w:rPr>
        <w:t xml:space="preserve">采购需求</w:t>
      </w:r>
      <w:r/>
    </w:p>
    <w:p>
      <w:pPr>
        <w:jc w:val="center"/>
        <w:spacing w:line="400" w:lineRule="exact"/>
        <w:rPr>
          <w:rFonts w:hint="eastAsia" w:ascii="国标宋体" w:hAnsi="国标宋体" w:eastAsia="国标宋体" w:cs="国标宋体"/>
          <w:b/>
          <w:bCs/>
          <w:sz w:val="21"/>
          <w:szCs w:val="21"/>
          <w:highlight w:val="none"/>
          <w:lang w:eastAsia="zh-CN"/>
        </w:rPr>
        <w:outlineLvl w:val="1"/>
      </w:pPr>
      <w:r/>
      <w:bookmarkStart w:id="11" w:name="_Toc184200428"/>
      <w:r>
        <w:rPr>
          <w:rFonts w:hint="eastAsia" w:ascii="国标宋体" w:hAnsi="国标宋体" w:eastAsia="国标宋体" w:cs="国标宋体"/>
          <w:b/>
          <w:bCs/>
          <w:sz w:val="21"/>
          <w:szCs w:val="21"/>
          <w:highlight w:val="none"/>
          <w:lang w:eastAsia="zh-CN"/>
        </w:rPr>
        <w:t xml:space="preserve">（以下均为实质性要求）</w:t>
      </w:r>
      <w:r/>
    </w:p>
    <w:p>
      <w:pPr>
        <w:spacing w:line="400" w:lineRule="exact"/>
        <w:rPr>
          <w:rFonts w:hint="eastAsia" w:ascii="国标宋体" w:hAnsi="国标宋体" w:eastAsia="国标宋体" w:cs="国标宋体"/>
          <w:b/>
          <w:bCs/>
          <w:sz w:val="24"/>
          <w:szCs w:val="24"/>
          <w:highlight w:val="none"/>
        </w:rPr>
        <w:outlineLvl w:val="1"/>
      </w:pPr>
      <w:r>
        <w:rPr>
          <w:rFonts w:hint="eastAsia" w:ascii="国标宋体" w:hAnsi="国标宋体" w:eastAsia="国标宋体" w:cs="国标宋体"/>
          <w:b/>
          <w:bCs/>
          <w:sz w:val="24"/>
          <w:szCs w:val="24"/>
          <w:highlight w:val="none"/>
        </w:rPr>
        <w:t xml:space="preserve">一、项目概述：</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为保障系统稳定运行、统一管理，满足中医院医疗集团信息中心数据库集群同质化建设。采购同质化扩容设备一批。</w:t>
      </w:r>
      <w:r/>
    </w:p>
    <w:p>
      <w:pPr>
        <w:ind w:firstLine="480"/>
        <w:spacing w:line="400" w:lineRule="exact"/>
        <w:rPr>
          <w:rFonts w:hint="eastAsia" w:ascii="国标宋体" w:hAnsi="国标宋体" w:eastAsia="国标宋体" w:cs="国标宋体"/>
          <w:b/>
          <w:bCs/>
          <w:sz w:val="24"/>
          <w:szCs w:val="24"/>
          <w:highlight w:val="none"/>
        </w:rPr>
      </w:pPr>
      <w:r>
        <w:rPr>
          <w:rFonts w:hint="eastAsia" w:ascii="国标宋体" w:hAnsi="国标宋体" w:eastAsia="国标宋体" w:cs="国标宋体"/>
          <w:b/>
          <w:bCs/>
          <w:sz w:val="24"/>
          <w:szCs w:val="24"/>
          <w:highlight w:val="none"/>
        </w:rPr>
        <w:t xml:space="preserve">本项目最高限价：</w:t>
      </w:r>
      <w:r>
        <w:rPr>
          <w:rFonts w:hint="eastAsia" w:ascii="国标宋体" w:hAnsi="国标宋体" w:eastAsia="国标宋体" w:cs="国标宋体"/>
          <w:b/>
          <w:bCs/>
          <w:sz w:val="24"/>
          <w:szCs w:val="24"/>
          <w:highlight w:val="none"/>
          <w:lang w:val="en-US" w:eastAsia="zh-CN"/>
        </w:rPr>
        <w:t xml:space="preserve">70</w:t>
      </w:r>
      <w:r>
        <w:rPr>
          <w:rFonts w:hint="eastAsia" w:ascii="国标宋体" w:hAnsi="国标宋体" w:eastAsia="国标宋体" w:cs="国标宋体"/>
          <w:b/>
          <w:bCs/>
          <w:sz w:val="24"/>
          <w:szCs w:val="24"/>
          <w:highlight w:val="none"/>
        </w:rPr>
        <w:t xml:space="preserve">万元。</w:t>
      </w:r>
      <w:r/>
    </w:p>
    <w:p>
      <w:pPr>
        <w:pStyle w:val="703"/>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r>
      <w:r/>
    </w:p>
    <w:p>
      <w:pPr>
        <w:numPr>
          <w:ilvl w:val="0"/>
          <w:numId w:val="1"/>
        </w:numPr>
        <w:spacing w:line="400" w:lineRule="exact"/>
        <w:rPr>
          <w:rFonts w:hint="eastAsia" w:ascii="国标宋体" w:hAnsi="国标宋体" w:eastAsia="国标宋体" w:cs="国标宋体"/>
          <w:b/>
          <w:bCs/>
          <w:sz w:val="24"/>
          <w:szCs w:val="24"/>
          <w:highlight w:val="none"/>
        </w:rPr>
        <w:outlineLvl w:val="1"/>
      </w:pPr>
      <w:r>
        <w:rPr>
          <w:rFonts w:hint="eastAsia" w:ascii="国标宋体" w:hAnsi="国标宋体" w:eastAsia="国标宋体" w:cs="国标宋体"/>
          <w:b/>
          <w:bCs/>
          <w:sz w:val="24"/>
          <w:szCs w:val="24"/>
          <w:highlight w:val="none"/>
        </w:rPr>
        <w:t xml:space="preserve">项目采购清单</w:t>
      </w:r>
      <w:r/>
    </w:p>
    <w:tbl>
      <w:tblPr>
        <w:tblStyle w:val="926"/>
        <w:tblW w:w="92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90"/>
        <w:gridCol w:w="2223"/>
        <w:gridCol w:w="2172"/>
        <w:gridCol w:w="1050"/>
        <w:gridCol w:w="690"/>
        <w:gridCol w:w="2175"/>
      </w:tblGrid>
      <w:tr>
        <w:trPr>
          <w:trHeight w:val="23"/>
        </w:trPr>
        <w:tc>
          <w:tcPr>
            <w:tcW w:w="890" w:type="dxa"/>
            <w:textDirection w:val="lrTb"/>
            <w:noWrap w:val="false"/>
          </w:tcPr>
          <w:p>
            <w:pPr>
              <w:pStyle w:val="925"/>
              <w:ind w:left="159"/>
              <w:jc w:val="center"/>
              <w:spacing w:before="80" w:line="221" w:lineRule="auto"/>
              <w:rPr>
                <w:rFonts w:hint="eastAsia" w:ascii="国标宋体" w:hAnsi="国标宋体" w:eastAsia="国标宋体" w:cs="国标宋体"/>
                <w:color w:val="auto"/>
                <w:sz w:val="24"/>
                <w:szCs w:val="24"/>
              </w:rPr>
            </w:pPr>
            <w:r>
              <w:rPr>
                <w:rFonts w:hint="eastAsia" w:ascii="国标宋体" w:hAnsi="国标宋体" w:eastAsia="国标宋体" w:cs="国标宋体"/>
                <w:b/>
                <w:bCs/>
                <w:color w:val="auto"/>
                <w:spacing w:val="-7"/>
                <w:sz w:val="24"/>
                <w:szCs w:val="24"/>
              </w:rPr>
              <w:t xml:space="preserve">序号</w:t>
            </w:r>
            <w:r/>
          </w:p>
        </w:tc>
        <w:tc>
          <w:tcPr>
            <w:tcW w:w="2223" w:type="dxa"/>
            <w:textDirection w:val="lrTb"/>
            <w:noWrap w:val="false"/>
          </w:tcPr>
          <w:p>
            <w:pPr>
              <w:pStyle w:val="925"/>
              <w:ind w:left="186"/>
              <w:jc w:val="center"/>
              <w:spacing w:before="80" w:line="221" w:lineRule="auto"/>
              <w:rPr>
                <w:rFonts w:hint="eastAsia" w:ascii="国标宋体" w:hAnsi="国标宋体" w:eastAsia="国标宋体" w:cs="国标宋体"/>
                <w:color w:val="auto"/>
                <w:sz w:val="24"/>
                <w:szCs w:val="24"/>
              </w:rPr>
            </w:pPr>
            <w:r>
              <w:rPr>
                <w:rFonts w:hint="eastAsia" w:ascii="国标宋体" w:hAnsi="国标宋体" w:eastAsia="国标宋体" w:cs="国标宋体"/>
                <w:b/>
                <w:bCs/>
                <w:color w:val="auto"/>
                <w:spacing w:val="-6"/>
                <w:sz w:val="24"/>
                <w:szCs w:val="24"/>
              </w:rPr>
              <w:t xml:space="preserve">设备名称</w:t>
            </w:r>
            <w:r/>
          </w:p>
        </w:tc>
        <w:tc>
          <w:tcPr>
            <w:tcW w:w="2172" w:type="dxa"/>
            <w:textDirection w:val="lrTb"/>
            <w:noWrap w:val="false"/>
          </w:tcPr>
          <w:p>
            <w:pPr>
              <w:pStyle w:val="925"/>
              <w:jc w:val="center"/>
              <w:spacing w:before="81" w:line="219" w:lineRule="auto"/>
              <w:rPr>
                <w:rFonts w:hint="eastAsia" w:ascii="国标宋体" w:hAnsi="国标宋体" w:eastAsia="国标宋体" w:cs="国标宋体"/>
                <w:color w:val="auto"/>
                <w:sz w:val="24"/>
                <w:szCs w:val="24"/>
              </w:rPr>
            </w:pPr>
            <w:r>
              <w:rPr>
                <w:rFonts w:hint="eastAsia" w:ascii="国标宋体" w:hAnsi="国标宋体" w:eastAsia="国标宋体" w:cs="国标宋体"/>
                <w:b/>
                <w:bCs/>
                <w:color w:val="auto"/>
                <w:spacing w:val="-4"/>
                <w:sz w:val="24"/>
                <w:szCs w:val="24"/>
              </w:rPr>
              <w:t xml:space="preserve">技术参数要求</w:t>
            </w:r>
            <w:r/>
          </w:p>
        </w:tc>
        <w:tc>
          <w:tcPr>
            <w:tcW w:w="1050" w:type="dxa"/>
            <w:textDirection w:val="lrTb"/>
            <w:noWrap w:val="false"/>
          </w:tcPr>
          <w:p>
            <w:pPr>
              <w:pStyle w:val="925"/>
              <w:jc w:val="center"/>
              <w:spacing w:before="81" w:line="220" w:lineRule="auto"/>
              <w:rPr>
                <w:rFonts w:hint="eastAsia" w:ascii="国标宋体" w:hAnsi="国标宋体" w:eastAsia="国标宋体" w:cs="国标宋体"/>
                <w:color w:val="auto"/>
                <w:sz w:val="24"/>
                <w:szCs w:val="24"/>
              </w:rPr>
            </w:pPr>
            <w:r>
              <w:rPr>
                <w:rFonts w:hint="eastAsia" w:ascii="国标宋体" w:hAnsi="国标宋体" w:eastAsia="国标宋体" w:cs="国标宋体"/>
                <w:b/>
                <w:bCs/>
                <w:color w:val="auto"/>
                <w:spacing w:val="-9"/>
                <w:sz w:val="24"/>
                <w:szCs w:val="24"/>
              </w:rPr>
              <w:t xml:space="preserve">单位</w:t>
            </w:r>
            <w:r/>
          </w:p>
        </w:tc>
        <w:tc>
          <w:tcPr>
            <w:tcW w:w="690" w:type="dxa"/>
            <w:textDirection w:val="lrTb"/>
            <w:noWrap w:val="false"/>
          </w:tcPr>
          <w:p>
            <w:pPr>
              <w:pStyle w:val="925"/>
              <w:jc w:val="center"/>
              <w:spacing w:before="81" w:line="219" w:lineRule="auto"/>
              <w:rPr>
                <w:rFonts w:hint="eastAsia" w:ascii="国标宋体" w:hAnsi="国标宋体" w:eastAsia="国标宋体" w:cs="国标宋体"/>
                <w:color w:val="auto"/>
                <w:sz w:val="24"/>
                <w:szCs w:val="24"/>
              </w:rPr>
            </w:pPr>
            <w:r>
              <w:rPr>
                <w:rFonts w:hint="eastAsia" w:ascii="国标宋体" w:hAnsi="国标宋体" w:eastAsia="国标宋体" w:cs="国标宋体"/>
                <w:b/>
                <w:bCs/>
                <w:color w:val="auto"/>
                <w:spacing w:val="-9"/>
                <w:sz w:val="24"/>
                <w:szCs w:val="24"/>
              </w:rPr>
              <w:t xml:space="preserve">数量</w:t>
            </w:r>
            <w:r/>
          </w:p>
        </w:tc>
        <w:tc>
          <w:tcPr>
            <w:tcW w:w="2175" w:type="dxa"/>
            <w:textDirection w:val="lrTb"/>
            <w:noWrap w:val="false"/>
          </w:tcPr>
          <w:p>
            <w:pPr>
              <w:pStyle w:val="925"/>
              <w:ind w:left="197"/>
              <w:jc w:val="center"/>
              <w:spacing w:before="81" w:line="219" w:lineRule="auto"/>
              <w:rPr>
                <w:rFonts w:hint="eastAsia" w:ascii="国标宋体" w:hAnsi="国标宋体" w:eastAsia="国标宋体" w:cs="国标宋体"/>
                <w:b/>
                <w:bCs/>
                <w:color w:val="auto"/>
                <w:spacing w:val="-9"/>
                <w:sz w:val="24"/>
                <w:szCs w:val="24"/>
                <w:lang w:eastAsia="zh-CN"/>
              </w:rPr>
            </w:pPr>
            <w:r>
              <w:rPr>
                <w:rFonts w:hint="eastAsia" w:ascii="国标宋体" w:hAnsi="国标宋体" w:eastAsia="国标宋体" w:cs="国标宋体"/>
                <w:b/>
                <w:bCs/>
                <w:color w:val="auto"/>
                <w:spacing w:val="-9"/>
                <w:sz w:val="24"/>
                <w:szCs w:val="24"/>
                <w:lang w:eastAsia="zh-CN"/>
              </w:rPr>
              <w:t xml:space="preserve">所属行业</w:t>
            </w:r>
            <w:r/>
          </w:p>
        </w:tc>
      </w:tr>
      <w:tr>
        <w:trPr>
          <w:trHeight w:val="23"/>
        </w:trPr>
        <w:tc>
          <w:tcPr>
            <w:tcW w:w="890" w:type="dxa"/>
            <w:textDirection w:val="lrTb"/>
            <w:noWrap w:val="false"/>
          </w:tcPr>
          <w:p>
            <w:pPr>
              <w:pStyle w:val="925"/>
              <w:jc w:val="center"/>
              <w:spacing w:before="80" w:line="221" w:lineRule="auto"/>
              <w:rPr>
                <w:rFonts w:hint="eastAsia" w:ascii="国标宋体" w:hAnsi="国标宋体" w:eastAsia="国标宋体" w:cs="国标宋体"/>
                <w:b w:val="0"/>
                <w:bCs w:val="0"/>
                <w:color w:val="auto"/>
                <w:spacing w:val="-7"/>
                <w:sz w:val="24"/>
                <w:szCs w:val="24"/>
                <w:lang w:val="en-US" w:eastAsia="zh-CN"/>
              </w:rPr>
            </w:pPr>
            <w:r>
              <w:rPr>
                <w:rFonts w:hint="eastAsia" w:ascii="国标宋体" w:hAnsi="国标宋体" w:eastAsia="国标宋体" w:cs="国标宋体"/>
                <w:b w:val="0"/>
                <w:bCs w:val="0"/>
                <w:color w:val="auto"/>
                <w:spacing w:val="-7"/>
                <w:sz w:val="24"/>
                <w:szCs w:val="24"/>
                <w:lang w:val="en-US" w:eastAsia="zh-CN"/>
              </w:rPr>
              <w:t xml:space="preserve">1</w:t>
            </w:r>
            <w:r/>
          </w:p>
        </w:tc>
        <w:tc>
          <w:tcPr>
            <w:tcW w:w="2223" w:type="dxa"/>
            <w:vAlign w:val="center"/>
            <w:textDirection w:val="lrTb"/>
            <w:noWrap w:val="false"/>
          </w:tcPr>
          <w:p>
            <w:pPr>
              <w:pStyle w:val="925"/>
              <w:jc w:val="center"/>
              <w:spacing w:before="80" w:line="221" w:lineRule="auto"/>
              <w:rPr>
                <w:rFonts w:hint="eastAsia" w:ascii="国标宋体" w:hAnsi="国标宋体" w:eastAsia="国标宋体" w:cs="国标宋体"/>
                <w:b w:val="0"/>
                <w:bCs w:val="0"/>
                <w:color w:val="auto"/>
                <w:spacing w:val="-7"/>
                <w:sz w:val="24"/>
                <w:szCs w:val="24"/>
                <w:lang w:val="en-US" w:eastAsia="zh-CN"/>
              </w:rPr>
            </w:pPr>
            <w:r>
              <w:rPr>
                <w:rFonts w:hint="eastAsia" w:ascii="国标宋体" w:hAnsi="国标宋体" w:eastAsia="国标宋体" w:cs="国标宋体"/>
                <w:b w:val="0"/>
                <w:bCs w:val="0"/>
                <w:color w:val="auto"/>
                <w:spacing w:val="-7"/>
                <w:sz w:val="24"/>
                <w:szCs w:val="24"/>
                <w:lang w:val="en-US" w:eastAsia="zh-CN"/>
              </w:rPr>
              <w:t xml:space="preserve">计算节点</w:t>
            </w:r>
            <w:r/>
          </w:p>
        </w:tc>
        <w:tc>
          <w:tcPr>
            <w:tcW w:w="2172" w:type="dxa"/>
            <w:textDirection w:val="lrTb"/>
            <w:noWrap w:val="false"/>
          </w:tcPr>
          <w:p>
            <w:pPr>
              <w:pStyle w:val="925"/>
              <w:spacing w:before="80" w:line="221" w:lineRule="auto"/>
              <w:rPr>
                <w:rFonts w:hint="eastAsia" w:ascii="国标宋体" w:hAnsi="国标宋体" w:eastAsia="国标宋体" w:cs="国标宋体"/>
                <w:b w:val="0"/>
                <w:bCs w:val="0"/>
                <w:color w:val="auto"/>
                <w:spacing w:val="-7"/>
                <w:sz w:val="24"/>
                <w:szCs w:val="24"/>
                <w:lang w:val="en-US" w:eastAsia="zh-CN"/>
              </w:rPr>
            </w:pPr>
            <w:r>
              <w:rPr>
                <w:rFonts w:hint="eastAsia" w:ascii="国标宋体" w:hAnsi="国标宋体" w:eastAsia="国标宋体" w:cs="国标宋体"/>
                <w:b w:val="0"/>
                <w:bCs w:val="0"/>
                <w:color w:val="auto"/>
                <w:spacing w:val="-7"/>
                <w:sz w:val="24"/>
                <w:szCs w:val="24"/>
                <w:lang w:val="en-US" w:eastAsia="zh-CN"/>
              </w:rPr>
              <w:t xml:space="preserve">见详细技术参数要求</w:t>
            </w:r>
            <w:r/>
          </w:p>
        </w:tc>
        <w:tc>
          <w:tcPr>
            <w:tcW w:w="1050" w:type="dxa"/>
            <w:textDirection w:val="lrTb"/>
            <w:noWrap w:val="false"/>
          </w:tcPr>
          <w:p>
            <w:pPr>
              <w:pStyle w:val="925"/>
              <w:jc w:val="center"/>
              <w:spacing w:before="80" w:line="221" w:lineRule="auto"/>
              <w:rPr>
                <w:rFonts w:hint="eastAsia" w:ascii="国标宋体" w:hAnsi="国标宋体" w:eastAsia="国标宋体" w:cs="国标宋体"/>
                <w:b w:val="0"/>
                <w:bCs w:val="0"/>
                <w:color w:val="auto"/>
                <w:spacing w:val="-7"/>
                <w:sz w:val="24"/>
                <w:szCs w:val="24"/>
                <w:lang w:val="en-US" w:eastAsia="zh-CN"/>
              </w:rPr>
            </w:pPr>
            <w:r>
              <w:rPr>
                <w:rFonts w:hint="eastAsia" w:ascii="国标宋体" w:hAnsi="国标宋体" w:eastAsia="国标宋体" w:cs="国标宋体"/>
                <w:b w:val="0"/>
                <w:bCs w:val="0"/>
                <w:color w:val="auto"/>
                <w:spacing w:val="-7"/>
                <w:sz w:val="24"/>
                <w:szCs w:val="24"/>
                <w:lang w:val="en-US" w:eastAsia="zh-CN"/>
              </w:rPr>
              <w:t xml:space="preserve">套</w:t>
            </w:r>
            <w:r/>
          </w:p>
        </w:tc>
        <w:tc>
          <w:tcPr>
            <w:tcW w:w="690" w:type="dxa"/>
            <w:textDirection w:val="lrTb"/>
            <w:noWrap w:val="false"/>
          </w:tcPr>
          <w:p>
            <w:pPr>
              <w:pStyle w:val="925"/>
              <w:jc w:val="center"/>
              <w:spacing w:before="80" w:line="221" w:lineRule="auto"/>
              <w:rPr>
                <w:rFonts w:hint="eastAsia" w:ascii="国标宋体" w:hAnsi="国标宋体" w:eastAsia="国标宋体" w:cs="国标宋体"/>
                <w:b w:val="0"/>
                <w:bCs w:val="0"/>
                <w:color w:val="auto"/>
                <w:spacing w:val="-7"/>
                <w:sz w:val="24"/>
                <w:szCs w:val="24"/>
                <w:lang w:val="en-US" w:eastAsia="zh-CN"/>
              </w:rPr>
            </w:pPr>
            <w:r>
              <w:rPr>
                <w:rFonts w:hint="eastAsia" w:ascii="国标宋体" w:hAnsi="国标宋体" w:eastAsia="国标宋体" w:cs="国标宋体"/>
                <w:b w:val="0"/>
                <w:bCs w:val="0"/>
                <w:color w:val="auto"/>
                <w:spacing w:val="-7"/>
                <w:sz w:val="24"/>
                <w:szCs w:val="24"/>
                <w:lang w:val="en-US" w:eastAsia="zh-CN"/>
              </w:rPr>
              <w:t xml:space="preserve">2</w:t>
            </w:r>
            <w:r/>
          </w:p>
        </w:tc>
        <w:tc>
          <w:tcPr>
            <w:tcW w:w="2175" w:type="dxa"/>
            <w:textDirection w:val="lrTb"/>
            <w:noWrap w:val="false"/>
          </w:tcPr>
          <w:p>
            <w:pPr>
              <w:pStyle w:val="925"/>
              <w:jc w:val="center"/>
              <w:spacing w:before="80" w:line="221" w:lineRule="auto"/>
              <w:rPr>
                <w:rFonts w:hint="eastAsia" w:ascii="国标宋体" w:hAnsi="国标宋体" w:eastAsia="国标宋体" w:cs="国标宋体"/>
                <w:b w:val="0"/>
                <w:bCs w:val="0"/>
                <w:color w:val="auto"/>
                <w:spacing w:val="-7"/>
                <w:sz w:val="24"/>
                <w:szCs w:val="24"/>
                <w:lang w:val="en-US" w:eastAsia="zh-CN"/>
              </w:rPr>
            </w:pPr>
            <w:r>
              <w:rPr>
                <w:rFonts w:hint="eastAsia" w:ascii="国标宋体" w:hAnsi="国标宋体" w:eastAsia="国标宋体" w:cs="国标宋体"/>
                <w:b w:val="0"/>
                <w:bCs w:val="0"/>
                <w:color w:val="auto"/>
                <w:spacing w:val="-7"/>
                <w:sz w:val="24"/>
                <w:szCs w:val="24"/>
                <w:lang w:val="en-US" w:eastAsia="zh-CN"/>
              </w:rPr>
              <w:t xml:space="preserve">工业</w:t>
            </w:r>
            <w:r/>
          </w:p>
        </w:tc>
      </w:tr>
      <w:tr>
        <w:trPr>
          <w:trHeight w:val="23"/>
        </w:trPr>
        <w:tc>
          <w:tcPr>
            <w:tcW w:w="890" w:type="dxa"/>
            <w:textDirection w:val="lrTb"/>
            <w:noWrap w:val="false"/>
          </w:tcPr>
          <w:p>
            <w:pPr>
              <w:pStyle w:val="925"/>
              <w:jc w:val="center"/>
              <w:spacing w:before="80" w:line="221" w:lineRule="auto"/>
              <w:rPr>
                <w:rFonts w:hint="eastAsia" w:ascii="国标宋体" w:hAnsi="国标宋体" w:eastAsia="国标宋体" w:cs="国标宋体"/>
                <w:b w:val="0"/>
                <w:bCs w:val="0"/>
                <w:color w:val="auto"/>
                <w:spacing w:val="-7"/>
                <w:sz w:val="24"/>
                <w:szCs w:val="24"/>
                <w:lang w:val="en-US" w:eastAsia="zh-CN"/>
              </w:rPr>
            </w:pPr>
            <w:r>
              <w:rPr>
                <w:rFonts w:hint="eastAsia" w:ascii="国标宋体" w:hAnsi="国标宋体" w:eastAsia="国标宋体" w:cs="国标宋体"/>
                <w:b w:val="0"/>
                <w:bCs w:val="0"/>
                <w:color w:val="auto"/>
                <w:spacing w:val="-7"/>
                <w:sz w:val="24"/>
                <w:szCs w:val="24"/>
                <w:lang w:val="en-US" w:eastAsia="zh-CN"/>
              </w:rPr>
              <w:t xml:space="preserve">2</w:t>
            </w:r>
            <w:r/>
          </w:p>
        </w:tc>
        <w:tc>
          <w:tcPr>
            <w:tcW w:w="2223" w:type="dxa"/>
            <w:vAlign w:val="center"/>
            <w:textDirection w:val="lrTb"/>
            <w:noWrap w:val="false"/>
          </w:tcPr>
          <w:p>
            <w:pPr>
              <w:pStyle w:val="925"/>
              <w:jc w:val="center"/>
              <w:spacing w:before="80" w:line="221" w:lineRule="auto"/>
              <w:rPr>
                <w:rFonts w:hint="eastAsia" w:ascii="国标宋体" w:hAnsi="国标宋体" w:eastAsia="国标宋体" w:cs="国标宋体"/>
                <w:b w:val="0"/>
                <w:bCs w:val="0"/>
                <w:color w:val="auto"/>
                <w:spacing w:val="-7"/>
                <w:sz w:val="24"/>
                <w:szCs w:val="24"/>
                <w:lang w:val="en-US" w:eastAsia="zh-CN"/>
              </w:rPr>
            </w:pPr>
            <w:r>
              <w:rPr>
                <w:rFonts w:hint="eastAsia" w:ascii="国标宋体" w:hAnsi="国标宋体" w:eastAsia="国标宋体" w:cs="国标宋体"/>
                <w:b w:val="0"/>
                <w:bCs w:val="0"/>
                <w:color w:val="auto"/>
                <w:spacing w:val="-7"/>
                <w:sz w:val="24"/>
                <w:szCs w:val="24"/>
                <w:lang w:val="en-US" w:eastAsia="zh-CN"/>
              </w:rPr>
              <w:t xml:space="preserve">数据库集群软件</w:t>
            </w:r>
            <w:r/>
          </w:p>
        </w:tc>
        <w:tc>
          <w:tcPr>
            <w:tcW w:w="2172" w:type="dxa"/>
            <w:textDirection w:val="lrTb"/>
            <w:noWrap w:val="false"/>
          </w:tcPr>
          <w:p>
            <w:pPr>
              <w:pStyle w:val="925"/>
              <w:spacing w:before="80" w:line="221" w:lineRule="auto"/>
              <w:rPr>
                <w:rFonts w:hint="eastAsia" w:ascii="国标宋体" w:hAnsi="国标宋体" w:eastAsia="国标宋体" w:cs="国标宋体"/>
                <w:b w:val="0"/>
                <w:bCs w:val="0"/>
                <w:color w:val="auto"/>
                <w:spacing w:val="-7"/>
                <w:sz w:val="24"/>
                <w:szCs w:val="24"/>
                <w:lang w:val="en-US" w:eastAsia="zh-CN"/>
              </w:rPr>
            </w:pPr>
            <w:r>
              <w:rPr>
                <w:rFonts w:hint="eastAsia" w:ascii="国标宋体" w:hAnsi="国标宋体" w:eastAsia="国标宋体" w:cs="国标宋体"/>
                <w:b w:val="0"/>
                <w:bCs w:val="0"/>
                <w:color w:val="auto"/>
                <w:spacing w:val="-7"/>
                <w:sz w:val="24"/>
                <w:szCs w:val="24"/>
                <w:lang w:val="en-US" w:eastAsia="zh-CN"/>
              </w:rPr>
              <w:t xml:space="preserve">见详细技术参数要求</w:t>
            </w:r>
            <w:r/>
          </w:p>
        </w:tc>
        <w:tc>
          <w:tcPr>
            <w:tcW w:w="1050" w:type="dxa"/>
            <w:textDirection w:val="lrTb"/>
            <w:noWrap w:val="false"/>
          </w:tcPr>
          <w:p>
            <w:pPr>
              <w:pStyle w:val="925"/>
              <w:jc w:val="center"/>
              <w:spacing w:before="80" w:line="221" w:lineRule="auto"/>
              <w:rPr>
                <w:rFonts w:hint="eastAsia" w:ascii="国标宋体" w:hAnsi="国标宋体" w:eastAsia="国标宋体" w:cs="国标宋体"/>
                <w:b w:val="0"/>
                <w:bCs w:val="0"/>
                <w:color w:val="auto"/>
                <w:spacing w:val="-7"/>
                <w:sz w:val="24"/>
                <w:szCs w:val="24"/>
                <w:lang w:val="en-US" w:eastAsia="zh-CN"/>
              </w:rPr>
            </w:pPr>
            <w:r>
              <w:rPr>
                <w:rFonts w:hint="eastAsia" w:ascii="国标宋体" w:hAnsi="国标宋体" w:eastAsia="国标宋体" w:cs="国标宋体"/>
                <w:b w:val="0"/>
                <w:bCs w:val="0"/>
                <w:color w:val="auto"/>
                <w:spacing w:val="-7"/>
                <w:sz w:val="24"/>
                <w:szCs w:val="24"/>
                <w:lang w:val="en-US" w:eastAsia="zh-CN"/>
              </w:rPr>
              <w:t xml:space="preserve">套</w:t>
            </w:r>
            <w:r/>
          </w:p>
        </w:tc>
        <w:tc>
          <w:tcPr>
            <w:tcW w:w="690" w:type="dxa"/>
            <w:textDirection w:val="lrTb"/>
            <w:noWrap w:val="false"/>
          </w:tcPr>
          <w:p>
            <w:pPr>
              <w:pStyle w:val="925"/>
              <w:jc w:val="center"/>
              <w:spacing w:before="80" w:line="221" w:lineRule="auto"/>
              <w:rPr>
                <w:rFonts w:hint="eastAsia" w:ascii="国标宋体" w:hAnsi="国标宋体" w:eastAsia="国标宋体" w:cs="国标宋体"/>
                <w:b w:val="0"/>
                <w:bCs w:val="0"/>
                <w:color w:val="auto"/>
                <w:spacing w:val="-7"/>
                <w:sz w:val="24"/>
                <w:szCs w:val="24"/>
                <w:lang w:val="en-US" w:eastAsia="zh-CN"/>
              </w:rPr>
            </w:pPr>
            <w:r>
              <w:rPr>
                <w:rFonts w:hint="eastAsia" w:ascii="国标宋体" w:hAnsi="国标宋体" w:eastAsia="国标宋体" w:cs="国标宋体"/>
                <w:b w:val="0"/>
                <w:bCs w:val="0"/>
                <w:color w:val="auto"/>
                <w:spacing w:val="-7"/>
                <w:sz w:val="24"/>
                <w:szCs w:val="24"/>
                <w:lang w:val="en-US" w:eastAsia="zh-CN"/>
              </w:rPr>
              <w:t xml:space="preserve">2</w:t>
            </w:r>
            <w:r/>
          </w:p>
        </w:tc>
        <w:tc>
          <w:tcPr>
            <w:tcW w:w="2175" w:type="dxa"/>
            <w:textDirection w:val="lrTb"/>
            <w:noWrap w:val="false"/>
          </w:tcPr>
          <w:p>
            <w:pPr>
              <w:pStyle w:val="925"/>
              <w:jc w:val="center"/>
              <w:spacing w:before="80" w:line="221" w:lineRule="auto"/>
              <w:rPr>
                <w:rFonts w:hint="eastAsia" w:ascii="国标宋体" w:hAnsi="国标宋体" w:eastAsia="国标宋体" w:cs="国标宋体"/>
                <w:b w:val="0"/>
                <w:bCs w:val="0"/>
                <w:color w:val="auto"/>
                <w:spacing w:val="-7"/>
                <w:sz w:val="24"/>
                <w:szCs w:val="24"/>
                <w:lang w:val="en-US" w:eastAsia="zh-CN"/>
              </w:rPr>
            </w:pPr>
            <w:r>
              <w:rPr>
                <w:rFonts w:hint="eastAsia" w:ascii="国标宋体" w:hAnsi="国标宋体" w:eastAsia="国标宋体" w:cs="国标宋体"/>
                <w:b w:val="0"/>
                <w:bCs w:val="0"/>
                <w:color w:val="auto"/>
                <w:spacing w:val="-7"/>
                <w:sz w:val="24"/>
                <w:szCs w:val="24"/>
                <w:lang w:val="en-US" w:eastAsia="zh-CN"/>
              </w:rPr>
              <w:t xml:space="preserve">软件和信息服务业</w:t>
            </w:r>
            <w:r/>
          </w:p>
        </w:tc>
      </w:tr>
      <w:tr>
        <w:trPr>
          <w:trHeight w:val="23"/>
        </w:trPr>
        <w:tc>
          <w:tcPr>
            <w:tcW w:w="890" w:type="dxa"/>
            <w:vAlign w:val="center"/>
            <w:textDirection w:val="lrTb"/>
            <w:noWrap w:val="false"/>
          </w:tcPr>
          <w:p>
            <w:pPr>
              <w:pStyle w:val="925"/>
              <w:jc w:val="center"/>
              <w:spacing w:before="80" w:line="221" w:lineRule="auto"/>
              <w:rPr>
                <w:rFonts w:hint="eastAsia" w:ascii="国标宋体" w:hAnsi="国标宋体" w:eastAsia="国标宋体" w:cs="国标宋体"/>
                <w:b w:val="0"/>
                <w:bCs w:val="0"/>
                <w:color w:val="auto"/>
                <w:spacing w:val="-7"/>
                <w:sz w:val="24"/>
                <w:szCs w:val="24"/>
                <w:lang w:val="en-US" w:eastAsia="zh-CN"/>
              </w:rPr>
            </w:pPr>
            <w:r>
              <w:rPr>
                <w:rFonts w:hint="eastAsia" w:ascii="国标宋体" w:hAnsi="国标宋体" w:eastAsia="国标宋体" w:cs="国标宋体"/>
                <w:b w:val="0"/>
                <w:bCs w:val="0"/>
                <w:color w:val="auto"/>
                <w:spacing w:val="-7"/>
                <w:sz w:val="24"/>
                <w:szCs w:val="24"/>
                <w:lang w:val="en-US" w:eastAsia="zh-CN"/>
              </w:rPr>
              <w:t xml:space="preserve">3</w:t>
            </w:r>
            <w:r/>
          </w:p>
        </w:tc>
        <w:tc>
          <w:tcPr>
            <w:tcW w:w="2223" w:type="dxa"/>
            <w:vAlign w:val="center"/>
            <w:textDirection w:val="lrTb"/>
            <w:noWrap w:val="false"/>
          </w:tcPr>
          <w:p>
            <w:pPr>
              <w:pStyle w:val="925"/>
              <w:jc w:val="center"/>
              <w:spacing w:before="80" w:line="221" w:lineRule="auto"/>
              <w:rPr>
                <w:rFonts w:hint="eastAsia" w:ascii="国标宋体" w:hAnsi="国标宋体" w:eastAsia="国标宋体" w:cs="国标宋体"/>
                <w:b w:val="0"/>
                <w:bCs w:val="0"/>
                <w:color w:val="auto"/>
                <w:spacing w:val="-7"/>
                <w:sz w:val="24"/>
                <w:szCs w:val="24"/>
                <w:lang w:val="en-US" w:eastAsia="zh-CN"/>
              </w:rPr>
            </w:pPr>
            <w:r>
              <w:rPr>
                <w:rFonts w:hint="eastAsia" w:ascii="国标宋体" w:hAnsi="国标宋体" w:eastAsia="国标宋体" w:cs="国标宋体"/>
                <w:b w:val="0"/>
                <w:bCs w:val="0"/>
                <w:color w:val="auto"/>
                <w:spacing w:val="-7"/>
                <w:sz w:val="24"/>
                <w:szCs w:val="24"/>
                <w:lang w:val="en-US" w:eastAsia="zh-CN"/>
              </w:rPr>
              <w:t xml:space="preserve">存储扩容</w:t>
            </w:r>
            <w:r/>
          </w:p>
        </w:tc>
        <w:tc>
          <w:tcPr>
            <w:tcW w:w="2172" w:type="dxa"/>
            <w:vAlign w:val="center"/>
            <w:textDirection w:val="lrTb"/>
            <w:noWrap w:val="false"/>
          </w:tcPr>
          <w:p>
            <w:pPr>
              <w:pStyle w:val="925"/>
              <w:jc w:val="both"/>
              <w:spacing w:before="80" w:line="221" w:lineRule="auto"/>
              <w:rPr>
                <w:rFonts w:hint="eastAsia" w:ascii="国标宋体" w:hAnsi="国标宋体" w:eastAsia="国标宋体" w:cs="国标宋体"/>
                <w:b w:val="0"/>
                <w:bCs w:val="0"/>
                <w:color w:val="auto"/>
                <w:spacing w:val="-7"/>
                <w:sz w:val="24"/>
                <w:szCs w:val="24"/>
                <w:lang w:val="en-US" w:eastAsia="zh-CN"/>
              </w:rPr>
            </w:pPr>
            <w:r>
              <w:rPr>
                <w:rFonts w:hint="eastAsia" w:ascii="国标宋体" w:hAnsi="国标宋体" w:eastAsia="国标宋体" w:cs="国标宋体"/>
                <w:b w:val="0"/>
                <w:bCs w:val="0"/>
                <w:color w:val="auto"/>
                <w:spacing w:val="-7"/>
                <w:sz w:val="24"/>
                <w:szCs w:val="24"/>
                <w:lang w:val="en-US" w:eastAsia="zh-CN"/>
              </w:rPr>
              <w:t xml:space="preserve">见详细技术参数要求</w:t>
            </w:r>
            <w:r/>
          </w:p>
        </w:tc>
        <w:tc>
          <w:tcPr>
            <w:tcW w:w="1050" w:type="dxa"/>
            <w:vAlign w:val="center"/>
            <w:textDirection w:val="lrTb"/>
            <w:noWrap w:val="false"/>
          </w:tcPr>
          <w:p>
            <w:pPr>
              <w:pStyle w:val="925"/>
              <w:jc w:val="center"/>
              <w:spacing w:before="80" w:line="221" w:lineRule="auto"/>
              <w:rPr>
                <w:rFonts w:hint="eastAsia" w:ascii="国标宋体" w:hAnsi="国标宋体" w:eastAsia="国标宋体" w:cs="国标宋体"/>
                <w:b w:val="0"/>
                <w:bCs w:val="0"/>
                <w:color w:val="auto"/>
                <w:spacing w:val="-7"/>
                <w:sz w:val="24"/>
                <w:szCs w:val="24"/>
                <w:lang w:val="en-US" w:eastAsia="zh-CN"/>
              </w:rPr>
            </w:pPr>
            <w:r>
              <w:rPr>
                <w:rFonts w:hint="eastAsia" w:ascii="国标宋体" w:hAnsi="国标宋体" w:eastAsia="国标宋体" w:cs="国标宋体"/>
                <w:b w:val="0"/>
                <w:bCs w:val="0"/>
                <w:color w:val="auto"/>
                <w:spacing w:val="-7"/>
                <w:sz w:val="24"/>
                <w:szCs w:val="24"/>
                <w:lang w:val="en-US" w:eastAsia="zh-CN"/>
              </w:rPr>
              <w:t xml:space="preserve">套</w:t>
            </w:r>
            <w:r/>
          </w:p>
        </w:tc>
        <w:tc>
          <w:tcPr>
            <w:tcW w:w="690" w:type="dxa"/>
            <w:vAlign w:val="center"/>
            <w:textDirection w:val="lrTb"/>
            <w:noWrap w:val="false"/>
          </w:tcPr>
          <w:p>
            <w:pPr>
              <w:pStyle w:val="925"/>
              <w:jc w:val="center"/>
              <w:spacing w:before="80" w:line="221" w:lineRule="auto"/>
              <w:rPr>
                <w:rFonts w:hint="eastAsia" w:ascii="国标宋体" w:hAnsi="国标宋体" w:eastAsia="国标宋体" w:cs="国标宋体"/>
                <w:b w:val="0"/>
                <w:bCs w:val="0"/>
                <w:color w:val="auto"/>
                <w:spacing w:val="-7"/>
                <w:sz w:val="24"/>
                <w:szCs w:val="24"/>
                <w:lang w:val="en-US" w:eastAsia="zh-CN"/>
              </w:rPr>
            </w:pPr>
            <w:r>
              <w:rPr>
                <w:rFonts w:hint="eastAsia" w:ascii="国标宋体" w:hAnsi="国标宋体" w:eastAsia="国标宋体" w:cs="国标宋体"/>
                <w:b w:val="0"/>
                <w:bCs w:val="0"/>
                <w:color w:val="auto"/>
                <w:spacing w:val="-7"/>
                <w:sz w:val="24"/>
                <w:szCs w:val="24"/>
                <w:lang w:val="en-US" w:eastAsia="zh-CN"/>
              </w:rPr>
              <w:t xml:space="preserve">1</w:t>
            </w:r>
            <w:r/>
          </w:p>
        </w:tc>
        <w:tc>
          <w:tcPr>
            <w:tcW w:w="2175" w:type="dxa"/>
            <w:vAlign w:val="center"/>
            <w:textDirection w:val="lrTb"/>
            <w:noWrap w:val="false"/>
          </w:tcPr>
          <w:p>
            <w:pPr>
              <w:pStyle w:val="925"/>
              <w:jc w:val="center"/>
              <w:spacing w:before="80" w:line="221" w:lineRule="auto"/>
              <w:rPr>
                <w:rFonts w:hint="eastAsia" w:ascii="国标宋体" w:hAnsi="国标宋体" w:eastAsia="国标宋体" w:cs="国标宋体"/>
                <w:b w:val="0"/>
                <w:bCs w:val="0"/>
                <w:color w:val="auto"/>
                <w:spacing w:val="-7"/>
                <w:sz w:val="24"/>
                <w:szCs w:val="24"/>
                <w:lang w:val="en-US" w:eastAsia="zh-CN"/>
              </w:rPr>
            </w:pPr>
            <w:r>
              <w:rPr>
                <w:rFonts w:hint="eastAsia" w:ascii="国标宋体" w:hAnsi="国标宋体" w:eastAsia="国标宋体" w:cs="国标宋体"/>
                <w:b w:val="0"/>
                <w:bCs w:val="0"/>
                <w:color w:val="auto"/>
                <w:spacing w:val="-7"/>
                <w:sz w:val="24"/>
                <w:szCs w:val="24"/>
                <w:lang w:val="en-US" w:eastAsia="zh-CN"/>
              </w:rPr>
              <w:t xml:space="preserve">工业</w:t>
            </w:r>
            <w:r/>
          </w:p>
        </w:tc>
      </w:tr>
    </w:tbl>
    <w:p>
      <w:pPr>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r>
      <w:r/>
    </w:p>
    <w:p>
      <w:pPr>
        <w:spacing w:line="400" w:lineRule="exact"/>
        <w:rPr>
          <w:rFonts w:hint="eastAsia" w:ascii="国标宋体" w:hAnsi="国标宋体" w:eastAsia="国标宋体" w:cs="国标宋体"/>
          <w:b/>
          <w:bCs/>
          <w:sz w:val="24"/>
          <w:szCs w:val="24"/>
          <w:highlight w:val="none"/>
        </w:rPr>
        <w:outlineLvl w:val="1"/>
      </w:pPr>
      <w:r>
        <w:rPr>
          <w:rFonts w:hint="eastAsia" w:ascii="国标宋体" w:hAnsi="国标宋体" w:eastAsia="国标宋体" w:cs="国标宋体"/>
          <w:b/>
          <w:bCs/>
          <w:sz w:val="24"/>
          <w:szCs w:val="24"/>
          <w:highlight w:val="none"/>
        </w:rPr>
        <w:t xml:space="preserve">三、详细技术参数要求</w:t>
      </w:r>
      <w:r/>
    </w:p>
    <w:tbl>
      <w:tblPr>
        <w:tblStyle w:val="698"/>
        <w:tblW w:w="93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843"/>
        <w:gridCol w:w="7774"/>
      </w:tblGrid>
      <w:tr>
        <w:trPr>
          <w:trHeight w:val="544"/>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pStyle w:val="927"/>
              <w:ind w:left="0" w:right="0"/>
              <w:jc w:val="center"/>
              <w:keepLines w:val="0"/>
              <w:keepNext w:val="0"/>
              <w:spacing w:before="0" w:beforeAutospacing="0" w:after="0" w:afterAutospacing="0"/>
              <w:rPr>
                <w:rFonts w:hint="eastAsia" w:ascii="国标宋体" w:hAnsi="国标宋体" w:eastAsia="国标宋体" w:cs="国标宋体"/>
                <w:sz w:val="24"/>
                <w:szCs w:val="24"/>
              </w:rPr>
              <w:suppressLineNumbers w:val="0"/>
            </w:pPr>
            <w:r>
              <w:rPr>
                <w:rFonts w:hint="eastAsia" w:ascii="国标宋体" w:hAnsi="国标宋体" w:eastAsia="国标宋体" w:cs="国标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pStyle w:val="927"/>
              <w:ind w:left="0" w:right="0"/>
              <w:jc w:val="center"/>
              <w:keepLines w:val="0"/>
              <w:keepNext w:val="0"/>
              <w:spacing w:before="0" w:beforeAutospacing="0" w:after="0" w:afterAutospacing="0"/>
              <w:rPr>
                <w:rFonts w:hint="eastAsia" w:ascii="国标宋体" w:hAnsi="国标宋体" w:eastAsia="国标宋体" w:cs="国标宋体"/>
                <w:sz w:val="24"/>
                <w:szCs w:val="24"/>
              </w:rPr>
              <w:suppressLineNumbers w:val="0"/>
            </w:pPr>
            <w:r>
              <w:rPr>
                <w:rFonts w:hint="eastAsia" w:ascii="国标宋体" w:hAnsi="国标宋体" w:eastAsia="国标宋体" w:cs="国标宋体"/>
                <w:sz w:val="24"/>
                <w:szCs w:val="24"/>
              </w:rPr>
              <w:t xml:space="preserve">名 称</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pStyle w:val="927"/>
              <w:ind w:left="0" w:right="0"/>
              <w:jc w:val="center"/>
              <w:keepLines w:val="0"/>
              <w:keepNext w:val="0"/>
              <w:spacing w:before="0" w:beforeAutospacing="0" w:after="0" w:afterAutospacing="0"/>
              <w:rPr>
                <w:rFonts w:hint="eastAsia" w:ascii="国标宋体" w:hAnsi="国标宋体" w:eastAsia="国标宋体" w:cs="国标宋体"/>
                <w:sz w:val="24"/>
                <w:szCs w:val="24"/>
              </w:rPr>
              <w:suppressLineNumbers w:val="0"/>
            </w:pPr>
            <w:r>
              <w:rPr>
                <w:rFonts w:hint="eastAsia" w:ascii="国标宋体" w:hAnsi="国标宋体" w:eastAsia="国标宋体" w:cs="国标宋体"/>
                <w:sz w:val="24"/>
                <w:szCs w:val="24"/>
              </w:rPr>
              <w:t xml:space="preserve">配置要求</w:t>
            </w:r>
            <w:r/>
          </w:p>
        </w:tc>
      </w:tr>
      <w:tr>
        <w:trPr>
          <w:trHeight w:val="544"/>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pStyle w:val="927"/>
              <w:ind w:left="0" w:right="0"/>
              <w:jc w:val="center"/>
              <w:keepLines w:val="0"/>
              <w:keepNext w:val="0"/>
              <w:spacing w:before="0" w:beforeAutospacing="0" w:after="0" w:afterAutospacing="0"/>
              <w:rPr>
                <w:rFonts w:hint="eastAsia" w:ascii="国标宋体" w:hAnsi="国标宋体" w:eastAsia="国标宋体" w:cs="国标宋体"/>
                <w:sz w:val="24"/>
                <w:szCs w:val="24"/>
              </w:rPr>
              <w:suppressLineNumbers w:val="0"/>
            </w:pPr>
            <w:r>
              <w:rPr>
                <w:rFonts w:hint="eastAsia" w:ascii="国标宋体" w:hAnsi="国标宋体" w:eastAsia="国标宋体" w:cs="国标宋体"/>
                <w:sz w:val="24"/>
                <w:szCs w:val="24"/>
              </w:rPr>
              <w:t xml:space="preserve">1</w:t>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pStyle w:val="927"/>
              <w:ind w:left="0" w:right="0"/>
              <w:jc w:val="center"/>
              <w:keepLines w:val="0"/>
              <w:keepNext w:val="0"/>
              <w:spacing w:before="0" w:beforeAutospacing="0" w:after="0" w:afterAutospacing="0"/>
              <w:rPr>
                <w:rFonts w:hint="eastAsia" w:ascii="国标宋体" w:hAnsi="国标宋体" w:eastAsia="国标宋体" w:cs="国标宋体"/>
                <w:sz w:val="24"/>
                <w:szCs w:val="24"/>
              </w:rPr>
              <w:suppressLineNumbers w:val="0"/>
            </w:pPr>
            <w:r>
              <w:rPr>
                <w:rFonts w:hint="eastAsia" w:ascii="国标宋体" w:hAnsi="国标宋体" w:eastAsia="国标宋体" w:cs="国标宋体"/>
                <w:sz w:val="24"/>
                <w:szCs w:val="24"/>
              </w:rPr>
              <w:t xml:space="preserve">计算节点</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ind w:left="0" w:right="0"/>
              <w:keepLines w:val="0"/>
              <w:keepNext w:val="0"/>
              <w:spacing w:before="0" w:beforeAutospacing="0" w:after="0" w:afterAutospacing="0"/>
              <w:rPr>
                <w:rFonts w:hint="eastAsia" w:ascii="国标宋体" w:hAnsi="国标宋体" w:eastAsia="国标宋体" w:cs="国标宋体"/>
                <w:b w:val="0"/>
                <w:bCs w:val="0"/>
                <w:color w:val="ff0000"/>
                <w:sz w:val="24"/>
                <w:szCs w:val="24"/>
              </w:rPr>
              <w:suppressLineNumbers w:val="0"/>
            </w:pPr>
            <w:r>
              <w:rPr>
                <w:rStyle w:val="725"/>
                <w:rFonts w:hint="eastAsia" w:ascii="国标宋体" w:hAnsi="国标宋体" w:eastAsia="国标宋体" w:cs="国标宋体"/>
                <w:b w:val="0"/>
                <w:bCs w:val="0"/>
                <w:sz w:val="24"/>
                <w:szCs w:val="24"/>
              </w:rPr>
              <w:t xml:space="preserve">2</w:t>
            </w:r>
            <w:r>
              <w:rPr>
                <w:rStyle w:val="725"/>
                <w:rFonts w:hint="eastAsia" w:ascii="国标宋体" w:hAnsi="国标宋体" w:eastAsia="国标宋体" w:cs="国标宋体"/>
                <w:b w:val="0"/>
                <w:bCs w:val="0"/>
                <w:sz w:val="24"/>
                <w:szCs w:val="24"/>
                <w:lang w:eastAsia="zh-CN"/>
              </w:rPr>
              <w:t xml:space="preserve">套</w:t>
            </w:r>
            <w:r>
              <w:rPr>
                <w:rStyle w:val="725"/>
                <w:rFonts w:hint="eastAsia" w:ascii="国标宋体" w:hAnsi="国标宋体" w:eastAsia="国标宋体" w:cs="国标宋体"/>
                <w:b w:val="0"/>
                <w:bCs w:val="0"/>
                <w:sz w:val="24"/>
                <w:szCs w:val="24"/>
              </w:rPr>
              <w:t xml:space="preserve">机架式x86服务器用于计算节点，</w:t>
            </w:r>
            <w:r>
              <w:rPr>
                <w:rStyle w:val="725"/>
                <w:rFonts w:hint="eastAsia" w:ascii="国标宋体" w:hAnsi="国标宋体" w:eastAsia="国标宋体" w:cs="国标宋体"/>
                <w:b w:val="0"/>
                <w:bCs w:val="0"/>
                <w:sz w:val="24"/>
                <w:szCs w:val="24"/>
                <w:lang w:val="en-US" w:eastAsia="zh-CN"/>
              </w:rPr>
              <w:t xml:space="preserve">且兼容现有数据库双活平台</w:t>
            </w:r>
            <w:r>
              <w:rPr>
                <w:rStyle w:val="725"/>
                <w:rFonts w:hint="eastAsia" w:ascii="国标宋体" w:hAnsi="国标宋体" w:eastAsia="国标宋体" w:cs="国标宋体"/>
                <w:b w:val="0"/>
                <w:bCs w:val="0"/>
                <w:sz w:val="24"/>
                <w:szCs w:val="24"/>
              </w:rPr>
              <w:t xml:space="preserve">。</w:t>
            </w:r>
            <w:r/>
          </w:p>
          <w:p>
            <w:pPr>
              <w:ind w:left="0" w:right="0"/>
              <w:keepLines w:val="0"/>
              <w:keepNext w:val="0"/>
              <w:spacing w:before="0" w:beforeAutospacing="0" w:after="0" w:afterAutospacing="0"/>
              <w:rPr>
                <w:rFonts w:hint="eastAsia" w:ascii="国标宋体" w:hAnsi="国标宋体" w:eastAsia="国标宋体" w:cs="国标宋体"/>
                <w:sz w:val="24"/>
                <w:szCs w:val="24"/>
              </w:rPr>
              <w:suppressLineNumbers w:val="0"/>
            </w:pPr>
            <w:r>
              <w:rPr>
                <w:rFonts w:hint="eastAsia" w:ascii="国标宋体" w:hAnsi="国标宋体" w:eastAsia="国标宋体" w:cs="国标宋体"/>
                <w:sz w:val="24"/>
                <w:szCs w:val="24"/>
              </w:rPr>
              <w:t xml:space="preserve">1)每节点配置</w:t>
            </w:r>
            <w:r>
              <w:rPr>
                <w:rFonts w:hint="eastAsia" w:ascii="国标宋体" w:hAnsi="国标宋体" w:eastAsia="国标宋体" w:cs="国标宋体"/>
                <w:sz w:val="24"/>
                <w:szCs w:val="24"/>
                <w:lang w:val="en-US" w:eastAsia="zh-CN"/>
              </w:rPr>
              <w:t xml:space="preserve">2</w:t>
            </w:r>
            <w:r>
              <w:rPr>
                <w:rFonts w:hint="eastAsia" w:ascii="国标宋体" w:hAnsi="国标宋体" w:eastAsia="国标宋体" w:cs="国标宋体"/>
                <w:sz w:val="24"/>
                <w:szCs w:val="24"/>
              </w:rPr>
              <w:t xml:space="preserve">颗CPU，每颗CPU物理总核数≥</w:t>
            </w:r>
            <w:r>
              <w:rPr>
                <w:rFonts w:hint="eastAsia" w:ascii="国标宋体" w:hAnsi="国标宋体" w:eastAsia="国标宋体" w:cs="国标宋体"/>
                <w:sz w:val="24"/>
                <w:szCs w:val="24"/>
                <w:lang w:val="en-US" w:eastAsia="zh-CN"/>
              </w:rPr>
              <w:t xml:space="preserve">28</w:t>
            </w:r>
            <w:r>
              <w:rPr>
                <w:rFonts w:hint="eastAsia" w:ascii="国标宋体" w:hAnsi="国标宋体" w:eastAsia="国标宋体" w:cs="国标宋体"/>
                <w:sz w:val="24"/>
                <w:szCs w:val="24"/>
              </w:rPr>
              <w:t xml:space="preserve">核, 主频≥2.</w:t>
            </w:r>
            <w:r>
              <w:rPr>
                <w:rFonts w:hint="eastAsia" w:ascii="国标宋体" w:hAnsi="国标宋体" w:eastAsia="国标宋体" w:cs="国标宋体"/>
                <w:sz w:val="24"/>
                <w:szCs w:val="24"/>
                <w:lang w:val="en-US" w:eastAsia="zh-CN"/>
              </w:rPr>
              <w:t xml:space="preserve">0</w:t>
            </w:r>
            <w:r>
              <w:rPr>
                <w:rFonts w:hint="eastAsia" w:ascii="国标宋体" w:hAnsi="国标宋体" w:eastAsia="国标宋体" w:cs="国标宋体"/>
                <w:sz w:val="24"/>
                <w:szCs w:val="24"/>
              </w:rPr>
              <w:t xml:space="preserve">GHz；</w:t>
            </w:r>
            <w:r/>
          </w:p>
          <w:p>
            <w:pPr>
              <w:ind w:left="0" w:right="0"/>
              <w:keepLines w:val="0"/>
              <w:keepNext w:val="0"/>
              <w:spacing w:before="0" w:beforeAutospacing="0" w:after="0" w:afterAutospacing="0"/>
              <w:rPr>
                <w:rFonts w:hint="eastAsia" w:ascii="国标宋体" w:hAnsi="国标宋体" w:eastAsia="国标宋体" w:cs="国标宋体"/>
                <w:sz w:val="24"/>
                <w:szCs w:val="24"/>
              </w:rPr>
              <w:suppressLineNumbers w:val="0"/>
            </w:pPr>
            <w:r>
              <w:rPr>
                <w:rFonts w:hint="eastAsia" w:ascii="国标宋体" w:hAnsi="国标宋体" w:eastAsia="国标宋体" w:cs="国标宋体"/>
                <w:sz w:val="24"/>
                <w:szCs w:val="24"/>
              </w:rPr>
              <w:t xml:space="preserve">2)内存：每节点配置≥</w:t>
            </w:r>
            <w:r>
              <w:rPr>
                <w:rFonts w:hint="eastAsia" w:ascii="国标宋体" w:hAnsi="国标宋体" w:eastAsia="国标宋体" w:cs="国标宋体"/>
                <w:sz w:val="24"/>
                <w:szCs w:val="24"/>
                <w:lang w:val="en-US" w:eastAsia="zh-CN"/>
              </w:rPr>
              <w:t xml:space="preserve">512</w:t>
            </w:r>
            <w:r>
              <w:rPr>
                <w:rFonts w:hint="eastAsia" w:ascii="国标宋体" w:hAnsi="国标宋体" w:eastAsia="国标宋体" w:cs="国标宋体"/>
                <w:sz w:val="24"/>
                <w:szCs w:val="24"/>
              </w:rPr>
              <w:t xml:space="preserve">GB DDR4 ECC内存；</w:t>
            </w:r>
            <w:r/>
          </w:p>
          <w:p>
            <w:pPr>
              <w:ind w:left="0" w:right="0"/>
              <w:keepLines w:val="0"/>
              <w:keepNext w:val="0"/>
              <w:spacing w:before="0" w:beforeAutospacing="0" w:after="0" w:afterAutospacing="0"/>
              <w:rPr>
                <w:rFonts w:hint="eastAsia" w:ascii="国标宋体" w:hAnsi="国标宋体" w:eastAsia="国标宋体" w:cs="国标宋体"/>
                <w:sz w:val="24"/>
                <w:szCs w:val="24"/>
              </w:rPr>
              <w:suppressLineNumbers w:val="0"/>
            </w:pPr>
            <w:r>
              <w:rPr>
                <w:rFonts w:hint="eastAsia" w:ascii="国标宋体" w:hAnsi="国标宋体" w:eastAsia="国标宋体" w:cs="国标宋体"/>
                <w:sz w:val="24"/>
                <w:szCs w:val="24"/>
              </w:rPr>
              <w:t xml:space="preserve">3)内置磁盘：配置≥2个</w:t>
            </w:r>
            <w:r>
              <w:rPr>
                <w:rFonts w:hint="eastAsia" w:ascii="国标宋体" w:hAnsi="国标宋体" w:eastAsia="国标宋体" w:cs="国标宋体"/>
                <w:sz w:val="24"/>
                <w:szCs w:val="24"/>
                <w:lang w:val="en-US" w:eastAsia="zh-CN"/>
              </w:rPr>
              <w:t xml:space="preserve">1.92T</w:t>
            </w:r>
            <w:r>
              <w:rPr>
                <w:rFonts w:hint="eastAsia" w:ascii="国标宋体" w:hAnsi="国标宋体" w:eastAsia="国标宋体" w:cs="国标宋体"/>
                <w:sz w:val="24"/>
                <w:szCs w:val="24"/>
              </w:rPr>
              <w:t xml:space="preserve">B企业级</w:t>
            </w:r>
            <w:r>
              <w:rPr>
                <w:rFonts w:hint="eastAsia" w:ascii="国标宋体" w:hAnsi="国标宋体" w:eastAsia="国标宋体" w:cs="国标宋体"/>
                <w:sz w:val="24"/>
                <w:szCs w:val="24"/>
                <w:lang w:val="en-US" w:eastAsia="zh-CN"/>
              </w:rPr>
              <w:t xml:space="preserve">SATA SSD</w:t>
            </w:r>
            <w:r>
              <w:rPr>
                <w:rFonts w:hint="eastAsia" w:ascii="国标宋体" w:hAnsi="国标宋体" w:eastAsia="国标宋体" w:cs="国标宋体"/>
                <w:sz w:val="24"/>
                <w:szCs w:val="24"/>
              </w:rPr>
              <w:t xml:space="preserve">硬盘。</w:t>
            </w:r>
            <w:r/>
          </w:p>
          <w:p>
            <w:pPr>
              <w:ind w:left="0" w:right="0"/>
              <w:keepLines w:val="0"/>
              <w:keepNext w:val="0"/>
              <w:spacing w:before="0" w:beforeAutospacing="0" w:after="0" w:afterAutospacing="0"/>
              <w:rPr>
                <w:rFonts w:hint="eastAsia" w:ascii="国标宋体" w:hAnsi="国标宋体" w:eastAsia="国标宋体" w:cs="国标宋体"/>
                <w:sz w:val="24"/>
                <w:szCs w:val="24"/>
                <w:lang w:val="en-US" w:eastAsia="zh-CN"/>
              </w:rPr>
              <w:suppressLineNumbers w:val="0"/>
            </w:pPr>
            <w:r>
              <w:rPr>
                <w:rFonts w:hint="eastAsia" w:ascii="国标宋体" w:hAnsi="国标宋体" w:eastAsia="国标宋体" w:cs="国标宋体"/>
                <w:sz w:val="24"/>
                <w:szCs w:val="24"/>
                <w:lang w:val="en-US" w:eastAsia="zh-CN"/>
              </w:rPr>
              <w:t xml:space="preserve">4）</w:t>
            </w:r>
            <w:r>
              <w:rPr>
                <w:rFonts w:hint="eastAsia" w:ascii="国标宋体" w:hAnsi="国标宋体" w:eastAsia="国标宋体" w:cs="国标宋体"/>
                <w:sz w:val="24"/>
                <w:szCs w:val="24"/>
              </w:rPr>
              <w:t xml:space="preserve">RAID功能：配置≥1块12Gb SAS磁盘RAID卡，每块Raid卡配置≥2GB高速缓存，支持RAID 0、1、5、10、50、，支持服务器意外断电情况下阵列卡缓存数据不丢失</w:t>
            </w:r>
            <w:r/>
          </w:p>
          <w:p>
            <w:pPr>
              <w:ind w:left="0" w:right="0"/>
              <w:keepLines w:val="0"/>
              <w:keepNext w:val="0"/>
              <w:spacing w:before="0" w:beforeAutospacing="0" w:after="0" w:afterAutospacing="0"/>
              <w:rPr>
                <w:rFonts w:hint="eastAsia" w:ascii="国标宋体" w:hAnsi="国标宋体" w:eastAsia="国标宋体" w:cs="国标宋体"/>
                <w:sz w:val="24"/>
                <w:szCs w:val="24"/>
              </w:rPr>
              <w:suppressLineNumbers w:val="0"/>
            </w:pPr>
            <w:r>
              <w:rPr>
                <w:rFonts w:hint="eastAsia" w:ascii="国标宋体" w:hAnsi="国标宋体" w:eastAsia="国标宋体" w:cs="国标宋体"/>
                <w:sz w:val="24"/>
                <w:szCs w:val="24"/>
              </w:rPr>
              <w:t xml:space="preserve">5)网卡：≥</w:t>
            </w:r>
            <w:r>
              <w:rPr>
                <w:rFonts w:hint="eastAsia" w:ascii="国标宋体" w:hAnsi="国标宋体" w:eastAsia="国标宋体" w:cs="国标宋体"/>
                <w:sz w:val="24"/>
                <w:szCs w:val="24"/>
                <w:lang w:val="en-US" w:eastAsia="zh-CN"/>
              </w:rPr>
              <w:t xml:space="preserve">4</w:t>
            </w:r>
            <w:r>
              <w:rPr>
                <w:rFonts w:hint="eastAsia" w:ascii="国标宋体" w:hAnsi="国标宋体" w:eastAsia="国标宋体" w:cs="国标宋体"/>
                <w:sz w:val="24"/>
                <w:szCs w:val="24"/>
              </w:rPr>
              <w:t xml:space="preserve">个万兆口（光口带模块）；</w:t>
            </w:r>
            <w:r/>
          </w:p>
          <w:p>
            <w:pPr>
              <w:ind w:left="0" w:right="0"/>
              <w:keepLines w:val="0"/>
              <w:keepNext w:val="0"/>
              <w:spacing w:before="0" w:beforeAutospacing="0" w:after="0" w:afterAutospacing="0"/>
              <w:rPr>
                <w:rFonts w:hint="eastAsia" w:ascii="国标宋体" w:hAnsi="国标宋体" w:eastAsia="国标宋体" w:cs="国标宋体"/>
                <w:sz w:val="24"/>
                <w:szCs w:val="24"/>
              </w:rPr>
              <w:suppressLineNumbers w:val="0"/>
            </w:pPr>
            <w:r>
              <w:rPr>
                <w:rFonts w:hint="eastAsia" w:ascii="国标宋体" w:hAnsi="国标宋体" w:eastAsia="国标宋体" w:cs="国标宋体"/>
                <w:sz w:val="24"/>
                <w:szCs w:val="24"/>
              </w:rPr>
              <w:t xml:space="preserve">6) 配置≥2块双端口</w:t>
            </w:r>
            <w:r>
              <w:rPr>
                <w:rFonts w:hint="eastAsia" w:ascii="国标宋体" w:hAnsi="国标宋体" w:eastAsia="国标宋体" w:cs="国标宋体"/>
                <w:sz w:val="24"/>
                <w:szCs w:val="24"/>
                <w:lang w:val="en-US" w:eastAsia="zh-CN"/>
              </w:rPr>
              <w:t xml:space="preserve">56</w:t>
            </w:r>
            <w:r>
              <w:rPr>
                <w:rFonts w:hint="eastAsia" w:ascii="国标宋体" w:hAnsi="国标宋体" w:eastAsia="国标宋体" w:cs="国标宋体"/>
                <w:sz w:val="24"/>
                <w:szCs w:val="24"/>
              </w:rPr>
              <w:t xml:space="preserve">Gb Infiniband PCIe HCA卡，含相应数量的</w:t>
            </w:r>
            <w:r>
              <w:rPr>
                <w:rFonts w:hint="eastAsia" w:ascii="国标宋体" w:hAnsi="国标宋体" w:eastAsia="国标宋体" w:cs="国标宋体"/>
                <w:sz w:val="24"/>
                <w:szCs w:val="24"/>
                <w:lang w:val="en-US" w:eastAsia="zh-CN"/>
              </w:rPr>
              <w:t xml:space="preserve">3</w:t>
            </w:r>
            <w:r>
              <w:rPr>
                <w:rFonts w:hint="eastAsia" w:ascii="国标宋体" w:hAnsi="国标宋体" w:eastAsia="国标宋体" w:cs="国标宋体"/>
                <w:sz w:val="24"/>
                <w:szCs w:val="24"/>
              </w:rPr>
              <w:t xml:space="preserve">米铜质Infiniband数据线缆；</w:t>
            </w:r>
            <w:r/>
          </w:p>
          <w:p>
            <w:pPr>
              <w:ind w:left="0" w:right="0"/>
              <w:keepLines w:val="0"/>
              <w:keepNext w:val="0"/>
              <w:spacing w:before="0" w:beforeAutospacing="0" w:after="0" w:afterAutospacing="0"/>
              <w:rPr>
                <w:rFonts w:hint="eastAsia" w:ascii="国标宋体" w:hAnsi="国标宋体" w:eastAsia="国标宋体" w:cs="国标宋体"/>
                <w:sz w:val="24"/>
                <w:szCs w:val="24"/>
              </w:rPr>
              <w:suppressLineNumbers w:val="0"/>
            </w:pPr>
            <w:r>
              <w:rPr>
                <w:rFonts w:hint="eastAsia" w:ascii="国标宋体" w:hAnsi="国标宋体" w:eastAsia="国标宋体" w:cs="国标宋体"/>
                <w:sz w:val="24"/>
                <w:szCs w:val="24"/>
              </w:rPr>
              <w:t xml:space="preserve">7)电源及附件：2个≥1</w:t>
            </w:r>
            <w:r>
              <w:rPr>
                <w:rFonts w:hint="eastAsia" w:ascii="国标宋体" w:hAnsi="国标宋体" w:eastAsia="国标宋体" w:cs="国标宋体"/>
                <w:sz w:val="24"/>
                <w:szCs w:val="24"/>
                <w:lang w:val="en-US" w:eastAsia="zh-CN"/>
              </w:rPr>
              <w:t xml:space="preserve">3</w:t>
            </w:r>
            <w:r>
              <w:rPr>
                <w:rFonts w:hint="eastAsia" w:ascii="国标宋体" w:hAnsi="国标宋体" w:eastAsia="国标宋体" w:cs="国标宋体"/>
                <w:sz w:val="24"/>
                <w:szCs w:val="24"/>
              </w:rPr>
              <w:t xml:space="preserve">00W热插拔电源及电源线缆；配置滑动机柜导轨；</w:t>
            </w:r>
            <w:r/>
          </w:p>
          <w:p>
            <w:pPr>
              <w:ind w:left="0" w:right="0"/>
              <w:keepLines w:val="0"/>
              <w:keepNext w:val="0"/>
              <w:spacing w:before="0" w:beforeAutospacing="0" w:after="0" w:afterAutospacing="0"/>
              <w:rPr>
                <w:rFonts w:hint="eastAsia" w:ascii="国标宋体" w:hAnsi="国标宋体" w:eastAsia="国标宋体" w:cs="国标宋体"/>
                <w:sz w:val="24"/>
                <w:szCs w:val="24"/>
              </w:rPr>
              <w:suppressLineNumbers w:val="0"/>
            </w:pPr>
            <w:r>
              <w:rPr>
                <w:rFonts w:hint="eastAsia" w:ascii="国标宋体" w:hAnsi="国标宋体" w:eastAsia="国标宋体" w:cs="国标宋体"/>
                <w:sz w:val="24"/>
                <w:szCs w:val="24"/>
              </w:rPr>
              <w:t xml:space="preserve">8)远程管理：配置独立的远程管理控制端口，支持服务器的远程控制及管理，包括虚拟电源开关和虚拟字符及图形远程控制台及虚拟介质等功能；  </w:t>
            </w:r>
            <w:r/>
          </w:p>
        </w:tc>
      </w:tr>
      <w:tr>
        <w:trPr>
          <w:trHeight w:val="493"/>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pStyle w:val="927"/>
              <w:ind w:left="0" w:right="0"/>
              <w:jc w:val="center"/>
              <w:keepLines w:val="0"/>
              <w:keepNext w:val="0"/>
              <w:spacing w:before="0" w:beforeAutospacing="0" w:after="0" w:afterAutospacing="0"/>
              <w:rPr>
                <w:rFonts w:hint="eastAsia" w:ascii="国标宋体" w:hAnsi="国标宋体" w:eastAsia="国标宋体" w:cs="国标宋体"/>
                <w:sz w:val="24"/>
                <w:szCs w:val="24"/>
                <w:lang w:eastAsia="zh-CN"/>
              </w:rPr>
              <w:suppressLineNumbers w:val="0"/>
            </w:pPr>
            <w:r>
              <w:rPr>
                <w:rFonts w:hint="eastAsia" w:ascii="国标宋体" w:hAnsi="国标宋体" w:eastAsia="国标宋体" w:cs="国标宋体"/>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pStyle w:val="720"/>
              <w:ind w:left="0" w:right="0"/>
              <w:jc w:val="center"/>
              <w:keepLines w:val="0"/>
              <w:keepNext w:val="0"/>
              <w:spacing w:before="0" w:beforeAutospacing="0" w:after="0" w:afterAutospacing="0"/>
              <w:rPr>
                <w:rFonts w:hint="eastAsia" w:ascii="国标宋体" w:hAnsi="国标宋体" w:eastAsia="国标宋体" w:cs="国标宋体"/>
                <w:sz w:val="24"/>
                <w:szCs w:val="24"/>
              </w:rPr>
              <w:suppressLineNumbers w:val="0"/>
            </w:pPr>
            <w:r>
              <w:rPr>
                <w:rFonts w:hint="eastAsia" w:ascii="国标宋体" w:hAnsi="国标宋体" w:eastAsia="国标宋体" w:cs="国标宋体"/>
                <w:b w:val="0"/>
                <w:bCs w:val="0"/>
                <w:color w:val="auto"/>
                <w:spacing w:val="-7"/>
                <w:sz w:val="24"/>
                <w:szCs w:val="24"/>
                <w:lang w:val="en-US" w:eastAsia="zh-CN"/>
              </w:rPr>
              <w:t xml:space="preserve">数据库集群软件</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numPr>
                <w:ilvl w:val="0"/>
                <w:numId w:val="0"/>
              </w:numPr>
              <w:ind w:left="0" w:right="0"/>
              <w:jc w:val="both"/>
              <w:keepLines w:val="0"/>
              <w:keepNext w:val="0"/>
              <w:spacing w:before="0" w:beforeAutospacing="0" w:after="0" w:afterAutospacing="0"/>
              <w:widowControl w:val="off"/>
              <w:rPr>
                <w:rFonts w:hint="eastAsia" w:ascii="国标宋体" w:hAnsi="国标宋体" w:eastAsia="国标宋体" w:cs="国标宋体"/>
                <w:sz w:val="24"/>
                <w:szCs w:val="24"/>
                <w:shd w:val="clear" w:color="auto" w:fill="ffffff"/>
                <w:lang w:val="en-US" w:eastAsia="zh-CN"/>
              </w:rPr>
              <w:suppressLineNumbers w:val="0"/>
            </w:pPr>
            <w:r>
              <w:rPr>
                <w:rFonts w:hint="eastAsia" w:ascii="国标宋体" w:hAnsi="国标宋体" w:eastAsia="国标宋体" w:cs="国标宋体"/>
                <w:sz w:val="24"/>
                <w:szCs w:val="24"/>
              </w:rPr>
              <w:t xml:space="preserve">数据库平台软件 2 套，须与医疗集团现有数据库集群及平台完全兼容，保障数据互通、业务正常对接。</w:t>
            </w:r>
            <w:r>
              <w:rPr>
                <w:rFonts w:hint="eastAsia" w:ascii="国标宋体" w:hAnsi="国标宋体" w:eastAsia="国标宋体" w:cs="国标宋体"/>
                <w:sz w:val="24"/>
                <w:szCs w:val="24"/>
                <w:lang w:eastAsia="zh-CN"/>
              </w:rPr>
              <w:t xml:space="preserve">（</w:t>
            </w:r>
            <w:r>
              <w:rPr>
                <w:rFonts w:hint="eastAsia" w:ascii="国标宋体" w:hAnsi="国标宋体" w:eastAsia="国标宋体" w:cs="国标宋体"/>
                <w:b/>
                <w:bCs/>
                <w:sz w:val="24"/>
                <w:szCs w:val="24"/>
              </w:rPr>
              <w:t xml:space="preserve">响应文件须提供兼容性承诺书</w:t>
            </w:r>
            <w:r>
              <w:rPr>
                <w:rFonts w:hint="eastAsia" w:ascii="国标宋体" w:hAnsi="国标宋体" w:eastAsia="国标宋体" w:cs="国标宋体"/>
                <w:b/>
                <w:bCs/>
                <w:sz w:val="24"/>
                <w:szCs w:val="24"/>
                <w:lang w:eastAsia="zh-CN"/>
              </w:rPr>
              <w:t xml:space="preserve">，格式自拟</w:t>
            </w:r>
            <w:r>
              <w:rPr>
                <w:rFonts w:hint="eastAsia" w:ascii="国标宋体" w:hAnsi="国标宋体" w:eastAsia="国标宋体" w:cs="国标宋体"/>
                <w:b/>
                <w:bCs/>
                <w:sz w:val="24"/>
                <w:szCs w:val="24"/>
              </w:rPr>
              <w:t xml:space="preserve">。</w:t>
            </w:r>
            <w:r>
              <w:rPr>
                <w:rFonts w:hint="eastAsia" w:ascii="国标宋体" w:hAnsi="国标宋体" w:eastAsia="国标宋体" w:cs="国标宋体"/>
                <w:sz w:val="24"/>
                <w:szCs w:val="24"/>
                <w:lang w:eastAsia="zh-CN"/>
              </w:rPr>
              <w:t xml:space="preserve">）</w:t>
            </w:r>
            <w:r>
              <w:rPr>
                <w:rFonts w:hint="eastAsia" w:ascii="国标宋体" w:hAnsi="国标宋体" w:eastAsia="国标宋体" w:cs="国标宋体"/>
                <w:b w:val="0"/>
                <w:bCs w:val="0"/>
                <w:sz w:val="24"/>
                <w:szCs w:val="24"/>
                <w:lang w:eastAsia="zh-CN"/>
              </w:rPr>
              <w:t xml:space="preserve">成交</w:t>
            </w:r>
            <w:r>
              <w:rPr>
                <w:rFonts w:hint="eastAsia" w:ascii="国标宋体" w:hAnsi="国标宋体" w:eastAsia="国标宋体" w:cs="国标宋体"/>
                <w:sz w:val="24"/>
                <w:szCs w:val="24"/>
              </w:rPr>
              <w:t xml:space="preserve">后实施阶段完成现场适配验证；若因产品兼容性问题造成现有业务故障、数据异常，全部整改费用及相关责任由成交供应商承担。</w:t>
            </w:r>
            <w:r/>
          </w:p>
          <w:p>
            <w:pPr>
              <w:numPr>
                <w:ilvl w:val="0"/>
                <w:numId w:val="2"/>
              </w:numPr>
              <w:ind w:left="0" w:right="0"/>
              <w:keepLines w:val="0"/>
              <w:keepNext w:val="0"/>
              <w:spacing w:before="0" w:beforeAutospacing="0" w:after="0" w:afterAutospacing="0"/>
              <w:rPr>
                <w:rFonts w:hint="eastAsia" w:ascii="国标宋体" w:hAnsi="国标宋体" w:eastAsia="国标宋体" w:cs="国标宋体"/>
                <w:sz w:val="24"/>
                <w:szCs w:val="24"/>
              </w:rPr>
              <w:suppressLineNumbers w:val="0"/>
            </w:pPr>
            <w:r>
              <w:rPr>
                <w:rFonts w:hint="eastAsia" w:ascii="国标宋体" w:hAnsi="国标宋体" w:eastAsia="国标宋体" w:cs="国标宋体"/>
                <w:sz w:val="24"/>
                <w:szCs w:val="24"/>
                <w:shd w:val="clear" w:color="auto" w:fill="ffffff"/>
              </w:rPr>
              <w:t xml:space="preserve">具体要求如下：</w:t>
            </w:r>
            <w:r/>
          </w:p>
          <w:p>
            <w:pPr>
              <w:numPr>
                <w:ilvl w:val="0"/>
                <w:numId w:val="0"/>
              </w:numPr>
              <w:ind w:right="0"/>
              <w:keepLines w:val="0"/>
              <w:keepNext w:val="0"/>
              <w:spacing w:before="0" w:beforeAutospacing="0" w:after="0" w:afterAutospacing="0"/>
              <w:rPr>
                <w:rFonts w:hint="eastAsia" w:ascii="国标宋体" w:hAnsi="国标宋体" w:eastAsia="国标宋体" w:cs="国标宋体"/>
                <w:sz w:val="24"/>
                <w:szCs w:val="24"/>
              </w:rPr>
              <w:suppressLineNumbers w:val="0"/>
            </w:pPr>
            <w:r>
              <w:rPr>
                <w:rFonts w:hint="eastAsia" w:ascii="国标宋体" w:hAnsi="国标宋体" w:eastAsia="国标宋体" w:cs="国标宋体"/>
                <w:sz w:val="24"/>
                <w:szCs w:val="24"/>
                <w:lang w:eastAsia="zh-CN"/>
              </w:rPr>
              <w:t xml:space="preserve">（</w:t>
            </w:r>
            <w:r>
              <w:rPr>
                <w:rFonts w:hint="eastAsia" w:ascii="国标宋体" w:hAnsi="国标宋体" w:eastAsia="国标宋体" w:cs="国标宋体"/>
                <w:sz w:val="24"/>
                <w:szCs w:val="24"/>
                <w:lang w:val="en-US" w:eastAsia="zh-CN"/>
              </w:rPr>
              <w:t xml:space="preserve">1</w:t>
            </w:r>
            <w:r>
              <w:rPr>
                <w:rFonts w:hint="eastAsia" w:ascii="国标宋体" w:hAnsi="国标宋体" w:eastAsia="国标宋体" w:cs="国标宋体"/>
                <w:sz w:val="24"/>
                <w:szCs w:val="24"/>
                <w:lang w:eastAsia="zh-CN"/>
              </w:rPr>
              <w:t xml:space="preserve">）</w:t>
            </w:r>
            <w:r>
              <w:rPr>
                <w:rFonts w:hint="eastAsia" w:ascii="国标宋体" w:hAnsi="国标宋体" w:eastAsia="国标宋体" w:cs="国标宋体"/>
                <w:sz w:val="24"/>
                <w:szCs w:val="24"/>
              </w:rPr>
              <w:t xml:space="preserve">须提供多维度的集群概览展示功能：</w:t>
            </w:r>
            <w:r/>
          </w:p>
          <w:p>
            <w:pPr>
              <w:ind w:right="0" w:firstLine="480"/>
              <w:keepLines w:val="0"/>
              <w:keepNext w:val="0"/>
              <w:spacing w:before="0" w:beforeAutospacing="0" w:after="0" w:afterAutospacing="0"/>
              <w:rPr>
                <w:rFonts w:hint="eastAsia" w:ascii="国标宋体" w:hAnsi="国标宋体" w:eastAsia="国标宋体" w:cs="国标宋体"/>
                <w:sz w:val="24"/>
                <w:szCs w:val="24"/>
              </w:rPr>
              <w:suppressLineNumbers w:val="0"/>
            </w:pPr>
            <w:r>
              <w:rPr>
                <w:rFonts w:hint="eastAsia" w:ascii="国标宋体" w:hAnsi="国标宋体" w:eastAsia="国标宋体" w:cs="国标宋体"/>
                <w:sz w:val="24"/>
                <w:szCs w:val="24"/>
              </w:rPr>
              <w:t xml:space="preserve">须可监控所有集群中的服务器的基本运行状态、CRS服务状态、ASM磁盘状态，以及告警信息，可快速获取所有集群的基本情况。</w:t>
            </w:r>
            <w:r/>
          </w:p>
          <w:p>
            <w:pPr>
              <w:ind w:right="0" w:firstLine="480"/>
              <w:keepLines w:val="0"/>
              <w:keepNext w:val="0"/>
              <w:spacing w:before="0" w:beforeAutospacing="0" w:after="0" w:afterAutospacing="0"/>
              <w:rPr>
                <w:rStyle w:val="928"/>
                <w:rFonts w:hint="eastAsia" w:ascii="国标宋体" w:hAnsi="国标宋体" w:eastAsia="国标宋体" w:cs="国标宋体"/>
                <w:sz w:val="24"/>
                <w:szCs w:val="24"/>
              </w:rPr>
              <w:suppressLineNumbers w:val="0"/>
            </w:pPr>
            <w:r>
              <w:rPr>
                <w:rFonts w:hint="eastAsia" w:ascii="国标宋体" w:hAnsi="国标宋体" w:eastAsia="国标宋体" w:cs="国标宋体"/>
                <w:sz w:val="24"/>
                <w:szCs w:val="24"/>
              </w:rPr>
              <w:t xml:space="preserve">须支持性能监控仪表盘功能，在性能主页上，可查看负载较高的数据库对象的主要性能指标</w:t>
            </w:r>
            <w:r>
              <w:rPr>
                <w:rStyle w:val="928"/>
                <w:rFonts w:hint="eastAsia" w:ascii="国标宋体" w:hAnsi="国标宋体" w:eastAsia="国标宋体" w:cs="国标宋体"/>
                <w:sz w:val="24"/>
                <w:szCs w:val="24"/>
              </w:rPr>
              <w:t xml:space="preserve">；</w:t>
            </w:r>
            <w:r/>
          </w:p>
          <w:p>
            <w:pPr>
              <w:numPr>
                <w:ilvl w:val="0"/>
                <w:numId w:val="0"/>
              </w:numPr>
              <w:ind w:right="0"/>
              <w:keepLines w:val="0"/>
              <w:keepNext w:val="0"/>
              <w:spacing w:before="0" w:beforeAutospacing="0" w:after="0" w:afterAutospacing="0"/>
              <w:rPr>
                <w:rFonts w:hint="eastAsia" w:ascii="国标宋体" w:hAnsi="国标宋体" w:eastAsia="国标宋体" w:cs="国标宋体"/>
                <w:color w:val="ff0000"/>
                <w:sz w:val="24"/>
                <w:szCs w:val="24"/>
              </w:rPr>
              <w:suppressLineNumbers w:val="0"/>
            </w:pPr>
            <w:r>
              <w:rPr>
                <w:rFonts w:hint="eastAsia" w:ascii="国标宋体" w:hAnsi="国标宋体" w:eastAsia="国标宋体" w:cs="国标宋体"/>
                <w:sz w:val="24"/>
                <w:szCs w:val="24"/>
                <w:shd w:val="clear" w:color="auto" w:fill="ffffff"/>
                <w:lang w:eastAsia="zh-CN"/>
              </w:rPr>
              <w:t xml:space="preserve">（</w:t>
            </w:r>
            <w:r>
              <w:rPr>
                <w:rFonts w:hint="eastAsia" w:ascii="国标宋体" w:hAnsi="国标宋体" w:eastAsia="国标宋体" w:cs="国标宋体"/>
                <w:sz w:val="24"/>
                <w:szCs w:val="24"/>
                <w:shd w:val="clear" w:color="auto" w:fill="ffffff"/>
                <w:lang w:val="en-US" w:eastAsia="zh-CN"/>
              </w:rPr>
              <w:t xml:space="preserve">2</w:t>
            </w:r>
            <w:r>
              <w:rPr>
                <w:rFonts w:hint="eastAsia" w:ascii="国标宋体" w:hAnsi="国标宋体" w:eastAsia="国标宋体" w:cs="国标宋体"/>
                <w:sz w:val="24"/>
                <w:szCs w:val="24"/>
                <w:shd w:val="clear" w:color="auto" w:fill="ffffff"/>
                <w:lang w:eastAsia="zh-CN"/>
              </w:rPr>
              <w:t xml:space="preserve">）</w:t>
            </w:r>
            <w:r>
              <w:rPr>
                <w:rFonts w:hint="eastAsia" w:ascii="国标宋体" w:hAnsi="国标宋体" w:eastAsia="国标宋体" w:cs="国标宋体"/>
                <w:sz w:val="24"/>
                <w:szCs w:val="24"/>
                <w:shd w:val="clear" w:color="auto" w:fill="ffffff"/>
              </w:rPr>
              <w:t xml:space="preserve">可实现非容器数据库和容器数据库实时监控，监控容器数据库时粒度可达PDB级别、可多维度、多视角监控数据库、支持告警功能。</w:t>
            </w:r>
            <w:r>
              <w:rPr>
                <w:rFonts w:hint="eastAsia" w:ascii="国标宋体" w:hAnsi="国标宋体" w:eastAsia="国标宋体" w:cs="国标宋体"/>
                <w:sz w:val="24"/>
                <w:szCs w:val="24"/>
              </w:rPr>
              <w:t xml:space="preserve">可实时查看数据库的核心指标，如：执行次数、事务数等指标；可实时查看数据库的源消耗最大的TOP Event（等待事件）以及其等待占比，方便定位到引发数据库性能的问题源头；可实时查看数据库中资源消耗最大的TOP SQL以及其占比，方便快速定位到引发数据库性能问题的具体SQL语句</w:t>
            </w:r>
            <w:r>
              <w:rPr>
                <w:rFonts w:hint="eastAsia" w:ascii="国标宋体" w:hAnsi="国标宋体" w:eastAsia="国标宋体" w:cs="国标宋体"/>
                <w:color w:val="000000"/>
                <w:sz w:val="24"/>
                <w:szCs w:val="24"/>
              </w:rPr>
              <w:t xml:space="preserve">。</w:t>
            </w:r>
            <w:r/>
          </w:p>
          <w:p>
            <w:pPr>
              <w:numPr>
                <w:ilvl w:val="0"/>
                <w:numId w:val="0"/>
              </w:numPr>
              <w:ind w:right="0"/>
              <w:keepLines w:val="0"/>
              <w:keepNext w:val="0"/>
              <w:spacing w:before="0" w:beforeAutospacing="0" w:after="0" w:afterAutospacing="0"/>
              <w:rPr>
                <w:rFonts w:hint="eastAsia" w:ascii="国标宋体" w:hAnsi="国标宋体" w:eastAsia="国标宋体" w:cs="国标宋体"/>
                <w:sz w:val="24"/>
                <w:szCs w:val="24"/>
              </w:rPr>
              <w:suppressLineNumbers w:val="0"/>
            </w:pPr>
            <w:r>
              <w:rPr>
                <w:rFonts w:hint="eastAsia" w:ascii="国标宋体" w:hAnsi="国标宋体" w:eastAsia="国标宋体" w:cs="国标宋体"/>
                <w:sz w:val="24"/>
                <w:szCs w:val="24"/>
                <w:lang w:eastAsia="zh-CN"/>
              </w:rPr>
              <w:t xml:space="preserve">（</w:t>
            </w:r>
            <w:r>
              <w:rPr>
                <w:rFonts w:hint="eastAsia" w:ascii="国标宋体" w:hAnsi="国标宋体" w:eastAsia="国标宋体" w:cs="国标宋体"/>
                <w:sz w:val="24"/>
                <w:szCs w:val="24"/>
                <w:lang w:val="en-US" w:eastAsia="zh-CN"/>
              </w:rPr>
              <w:t xml:space="preserve">3</w:t>
            </w:r>
            <w:r>
              <w:rPr>
                <w:rFonts w:hint="eastAsia" w:ascii="国标宋体" w:hAnsi="国标宋体" w:eastAsia="国标宋体" w:cs="国标宋体"/>
                <w:sz w:val="24"/>
                <w:szCs w:val="24"/>
                <w:lang w:eastAsia="zh-CN"/>
              </w:rPr>
              <w:t xml:space="preserve">）</w:t>
            </w:r>
            <w:r>
              <w:rPr>
                <w:rFonts w:hint="eastAsia" w:ascii="国标宋体" w:hAnsi="国标宋体" w:eastAsia="国标宋体" w:cs="国标宋体"/>
                <w:sz w:val="24"/>
                <w:szCs w:val="24"/>
              </w:rPr>
              <w:t xml:space="preserve">须可监控数据库和PDB容器数据库历史上某时间段的顶级会话以及顶级SQL；可根据会话ID查看会话详情（含会话阻塞树信息），并可以选择终止会话；可根据SQL ID查看SQL详情（含SQL执行计划信息及变更历史）,并可以选择取消正在执行的SQL。</w:t>
            </w:r>
            <w:r/>
          </w:p>
          <w:p>
            <w:pPr>
              <w:numPr>
                <w:ilvl w:val="0"/>
                <w:numId w:val="0"/>
              </w:numPr>
              <w:ind w:right="0"/>
              <w:keepLines w:val="0"/>
              <w:keepNext w:val="0"/>
              <w:spacing w:before="0" w:beforeAutospacing="0" w:after="0" w:afterAutospacing="0"/>
              <w:rPr>
                <w:rFonts w:hint="eastAsia" w:ascii="国标宋体" w:hAnsi="国标宋体" w:eastAsia="国标宋体" w:cs="国标宋体"/>
                <w:sz w:val="24"/>
                <w:szCs w:val="24"/>
              </w:rPr>
              <w:suppressLineNumbers w:val="0"/>
            </w:pPr>
            <w:r>
              <w:rPr>
                <w:rFonts w:hint="eastAsia" w:ascii="国标宋体" w:hAnsi="国标宋体" w:eastAsia="国标宋体" w:cs="国标宋体"/>
                <w:sz w:val="24"/>
                <w:szCs w:val="24"/>
                <w:lang w:eastAsia="zh-CN"/>
              </w:rPr>
              <w:t xml:space="preserve">（</w:t>
            </w:r>
            <w:r>
              <w:rPr>
                <w:rFonts w:hint="eastAsia" w:ascii="国标宋体" w:hAnsi="国标宋体" w:eastAsia="国标宋体" w:cs="国标宋体"/>
                <w:sz w:val="24"/>
                <w:szCs w:val="24"/>
                <w:lang w:val="en-US" w:eastAsia="zh-CN"/>
              </w:rPr>
              <w:t xml:space="preserve">4</w:t>
            </w:r>
            <w:r>
              <w:rPr>
                <w:rFonts w:hint="eastAsia" w:ascii="国标宋体" w:hAnsi="国标宋体" w:eastAsia="国标宋体" w:cs="国标宋体"/>
                <w:sz w:val="24"/>
                <w:szCs w:val="24"/>
                <w:lang w:eastAsia="zh-CN"/>
              </w:rPr>
              <w:t xml:space="preserve">）</w:t>
            </w:r>
            <w:r>
              <w:rPr>
                <w:rFonts w:hint="eastAsia" w:ascii="国标宋体" w:hAnsi="国标宋体" w:eastAsia="国标宋体" w:cs="国标宋体"/>
                <w:sz w:val="24"/>
                <w:szCs w:val="24"/>
              </w:rPr>
              <w:t xml:space="preserve">须可监控与展示数据库和11g/12C/19C容器数据库表空间的使用情况、表空间增长趋势与曲线。</w:t>
            </w:r>
            <w:r/>
          </w:p>
          <w:p>
            <w:pPr>
              <w:numPr>
                <w:ilvl w:val="0"/>
                <w:numId w:val="0"/>
              </w:numPr>
              <w:ind w:right="0"/>
              <w:keepLines w:val="0"/>
              <w:keepNext w:val="0"/>
              <w:spacing w:before="0" w:beforeAutospacing="0" w:after="0" w:afterAutospacing="0"/>
              <w:rPr>
                <w:rFonts w:hint="eastAsia" w:ascii="国标宋体" w:hAnsi="国标宋体" w:eastAsia="国标宋体" w:cs="国标宋体"/>
                <w:sz w:val="24"/>
                <w:szCs w:val="24"/>
              </w:rPr>
              <w:suppressLineNumbers w:val="0"/>
            </w:pPr>
            <w:r>
              <w:rPr>
                <w:rFonts w:hint="eastAsia" w:ascii="国标宋体" w:hAnsi="国标宋体" w:eastAsia="国标宋体" w:cs="国标宋体"/>
                <w:sz w:val="24"/>
                <w:szCs w:val="24"/>
                <w:lang w:eastAsia="zh-CN"/>
              </w:rPr>
              <w:t xml:space="preserve">（</w:t>
            </w:r>
            <w:r>
              <w:rPr>
                <w:rFonts w:hint="eastAsia" w:ascii="国标宋体" w:hAnsi="国标宋体" w:eastAsia="国标宋体" w:cs="国标宋体"/>
                <w:sz w:val="24"/>
                <w:szCs w:val="24"/>
                <w:lang w:val="en-US" w:eastAsia="zh-CN"/>
              </w:rPr>
              <w:t xml:space="preserve">5</w:t>
            </w:r>
            <w:r>
              <w:rPr>
                <w:rFonts w:hint="eastAsia" w:ascii="国标宋体" w:hAnsi="国标宋体" w:eastAsia="国标宋体" w:cs="国标宋体"/>
                <w:sz w:val="24"/>
                <w:szCs w:val="24"/>
                <w:lang w:eastAsia="zh-CN"/>
              </w:rPr>
              <w:t xml:space="preserve">）</w:t>
            </w:r>
            <w:r>
              <w:rPr>
                <w:rFonts w:hint="eastAsia" w:ascii="国标宋体" w:hAnsi="国标宋体" w:eastAsia="国标宋体" w:cs="国标宋体"/>
                <w:sz w:val="24"/>
                <w:szCs w:val="24"/>
              </w:rPr>
              <w:t xml:space="preserve">须可监控最近2天中每小时的归档量，以及最近2个月中每一天的归档量趋势图。</w:t>
            </w:r>
            <w:r/>
          </w:p>
          <w:p>
            <w:pPr>
              <w:numPr>
                <w:ilvl w:val="0"/>
                <w:numId w:val="0"/>
              </w:numPr>
              <w:ind w:right="0"/>
              <w:keepLines w:val="0"/>
              <w:keepNext w:val="0"/>
              <w:spacing w:before="0" w:beforeAutospacing="0" w:after="0" w:afterAutospacing="0"/>
              <w:rPr>
                <w:rFonts w:hint="eastAsia" w:ascii="国标宋体" w:hAnsi="国标宋体" w:eastAsia="国标宋体" w:cs="国标宋体"/>
                <w:sz w:val="24"/>
                <w:szCs w:val="24"/>
              </w:rPr>
              <w:suppressLineNumbers w:val="0"/>
            </w:pPr>
            <w:r>
              <w:rPr>
                <w:rFonts w:hint="eastAsia" w:ascii="国标宋体" w:hAnsi="国标宋体" w:eastAsia="国标宋体" w:cs="国标宋体"/>
                <w:sz w:val="24"/>
                <w:szCs w:val="24"/>
                <w:lang w:eastAsia="zh-CN"/>
              </w:rPr>
              <w:t xml:space="preserve">（</w:t>
            </w:r>
            <w:r>
              <w:rPr>
                <w:rFonts w:hint="eastAsia" w:ascii="国标宋体" w:hAnsi="国标宋体" w:eastAsia="国标宋体" w:cs="国标宋体"/>
                <w:sz w:val="24"/>
                <w:szCs w:val="24"/>
                <w:lang w:val="en-US" w:eastAsia="zh-CN"/>
              </w:rPr>
              <w:t xml:space="preserve">6</w:t>
            </w:r>
            <w:r>
              <w:rPr>
                <w:rFonts w:hint="eastAsia" w:ascii="国标宋体" w:hAnsi="国标宋体" w:eastAsia="国标宋体" w:cs="国标宋体"/>
                <w:sz w:val="24"/>
                <w:szCs w:val="24"/>
                <w:lang w:eastAsia="zh-CN"/>
              </w:rPr>
              <w:t xml:space="preserve">）</w:t>
            </w:r>
            <w:r>
              <w:rPr>
                <w:rFonts w:hint="eastAsia" w:ascii="国标宋体" w:hAnsi="国标宋体" w:eastAsia="国标宋体" w:cs="国标宋体"/>
                <w:sz w:val="24"/>
                <w:szCs w:val="24"/>
              </w:rPr>
              <w:t xml:space="preserve">须可监控Oracle数据库的ASM存储池的使用情况。</w:t>
            </w:r>
            <w:r/>
          </w:p>
          <w:p>
            <w:pPr>
              <w:numPr>
                <w:ilvl w:val="0"/>
                <w:numId w:val="0"/>
              </w:numPr>
              <w:ind w:right="0"/>
              <w:keepLines w:val="0"/>
              <w:keepNext w:val="0"/>
              <w:spacing w:before="0" w:beforeAutospacing="0" w:after="0" w:afterAutospacing="0"/>
              <w:rPr>
                <w:rFonts w:hint="eastAsia" w:ascii="国标宋体" w:hAnsi="国标宋体" w:eastAsia="国标宋体" w:cs="国标宋体"/>
                <w:sz w:val="24"/>
                <w:szCs w:val="24"/>
              </w:rPr>
              <w:suppressLineNumbers w:val="0"/>
            </w:pPr>
            <w:r>
              <w:rPr>
                <w:rFonts w:hint="eastAsia" w:ascii="国标宋体" w:hAnsi="国标宋体" w:eastAsia="国标宋体" w:cs="国标宋体"/>
                <w:sz w:val="24"/>
                <w:szCs w:val="24"/>
                <w:lang w:eastAsia="zh-CN"/>
              </w:rPr>
              <w:t xml:space="preserve">（</w:t>
            </w:r>
            <w:r>
              <w:rPr>
                <w:rFonts w:hint="eastAsia" w:ascii="国标宋体" w:hAnsi="国标宋体" w:eastAsia="国标宋体" w:cs="国标宋体"/>
                <w:sz w:val="24"/>
                <w:szCs w:val="24"/>
                <w:lang w:val="en-US" w:eastAsia="zh-CN"/>
              </w:rPr>
              <w:t xml:space="preserve">7</w:t>
            </w:r>
            <w:r>
              <w:rPr>
                <w:rFonts w:hint="eastAsia" w:ascii="国标宋体" w:hAnsi="国标宋体" w:eastAsia="国标宋体" w:cs="国标宋体"/>
                <w:sz w:val="24"/>
                <w:szCs w:val="24"/>
                <w:lang w:eastAsia="zh-CN"/>
              </w:rPr>
              <w:t xml:space="preserve">）</w:t>
            </w:r>
            <w:r>
              <w:rPr>
                <w:rFonts w:hint="eastAsia" w:ascii="国标宋体" w:hAnsi="国标宋体" w:eastAsia="国标宋体" w:cs="国标宋体"/>
                <w:sz w:val="24"/>
                <w:szCs w:val="24"/>
              </w:rPr>
              <w:t xml:space="preserve">须支持多种数据库资源池方案。支持基于传统的admin方式创建数据库，用于生产、核心数据库的整合；支持基于用户自定义资源池方式创建数据库，用于开发、测试、边缘数据库的整合；</w:t>
            </w:r>
            <w:r/>
          </w:p>
          <w:p>
            <w:pPr>
              <w:numPr>
                <w:ilvl w:val="0"/>
                <w:numId w:val="0"/>
              </w:numPr>
              <w:ind w:right="0"/>
              <w:keepLines w:val="0"/>
              <w:keepNext w:val="0"/>
              <w:spacing w:before="0" w:beforeAutospacing="0" w:after="0" w:afterAutospacing="0"/>
              <w:rPr>
                <w:rFonts w:hint="eastAsia" w:ascii="国标宋体" w:hAnsi="国标宋体" w:eastAsia="国标宋体" w:cs="国标宋体"/>
                <w:color w:val="000000" w:themeColor="text1"/>
                <w:sz w:val="24"/>
                <w:szCs w:val="24"/>
                <w14:textFill>
                  <w14:solidFill>
                    <w14:schemeClr w14:val="tx1"/>
                  </w14:solidFill>
                </w14:textFill>
              </w:rPr>
              <w:suppressLineNumbers w:val="0"/>
            </w:pPr>
            <w:r>
              <w:rPr>
                <w:rFonts w:hint="eastAsia" w:ascii="国标宋体" w:hAnsi="国标宋体" w:eastAsia="国标宋体" w:cs="国标宋体"/>
                <w:color w:val="000000" w:themeColor="text1"/>
                <w:sz w:val="24"/>
                <w:szCs w:val="24"/>
                <w:lang w:eastAsia="zh-CN"/>
                <w14:textFill>
                  <w14:solidFill>
                    <w14:schemeClr w14:val="tx1"/>
                  </w14:solidFill>
                </w14:textFill>
              </w:rPr>
              <w:t xml:space="preserve">（</w:t>
            </w: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8</w:t>
            </w:r>
            <w:r>
              <w:rPr>
                <w:rFonts w:hint="eastAsia" w:ascii="国标宋体" w:hAnsi="国标宋体" w:eastAsia="国标宋体" w:cs="国标宋体"/>
                <w:color w:val="000000" w:themeColor="text1"/>
                <w:sz w:val="24"/>
                <w:szCs w:val="24"/>
                <w:lang w:eastAsia="zh-CN"/>
                <w14:textFill>
                  <w14:solidFill>
                    <w14:schemeClr w14:val="tx1"/>
                  </w14:solidFill>
                </w14:textFill>
              </w:rPr>
              <w:t xml:space="preserve">）</w:t>
            </w:r>
            <w:r>
              <w:rPr>
                <w:rFonts w:hint="eastAsia" w:ascii="国标宋体" w:hAnsi="国标宋体" w:eastAsia="国标宋体" w:cs="国标宋体"/>
                <w:color w:val="000000" w:themeColor="text1"/>
                <w:sz w:val="24"/>
                <w:szCs w:val="24"/>
                <w14:textFill>
                  <w14:solidFill>
                    <w14:schemeClr w14:val="tx1"/>
                  </w14:solidFill>
                </w14:textFill>
              </w:rPr>
              <w:t xml:space="preserve">须支持2种及以上数据库类型管理，支持RAC和RAC One Node两种数据库类型；支持3种及以上数据库整合方案。支持基于主机多实例、schema和容器数据库的数据库整合方式，可极大的提高数据库整合密度，提高资源利用率；</w:t>
            </w:r>
            <w:r/>
          </w:p>
          <w:p>
            <w:pPr>
              <w:numPr>
                <w:ilvl w:val="0"/>
                <w:numId w:val="0"/>
              </w:numPr>
              <w:ind w:right="0"/>
              <w:keepLines w:val="0"/>
              <w:keepNext w:val="0"/>
              <w:spacing w:before="0" w:beforeAutospacing="0" w:after="0" w:afterAutospacing="0"/>
              <w:rPr>
                <w:rFonts w:hint="eastAsia" w:ascii="国标宋体" w:hAnsi="国标宋体" w:eastAsia="国标宋体" w:cs="国标宋体"/>
                <w:color w:val="000000" w:themeColor="text1"/>
                <w:sz w:val="24"/>
                <w:szCs w:val="24"/>
                <w14:textFill>
                  <w14:solidFill>
                    <w14:schemeClr w14:val="tx1"/>
                  </w14:solidFill>
                </w14:textFill>
              </w:rPr>
              <w:suppressLineNumbers w:val="0"/>
            </w:pPr>
            <w:r>
              <w:rPr>
                <w:rFonts w:hint="eastAsia" w:ascii="国标宋体" w:hAnsi="国标宋体" w:eastAsia="国标宋体" w:cs="国标宋体"/>
                <w:color w:val="000000" w:themeColor="text1"/>
                <w:sz w:val="24"/>
                <w:szCs w:val="24"/>
                <w:lang w:eastAsia="zh-CN"/>
                <w14:textFill>
                  <w14:solidFill>
                    <w14:schemeClr w14:val="tx1"/>
                  </w14:solidFill>
                </w14:textFill>
              </w:rPr>
              <w:t xml:space="preserve">（</w:t>
            </w: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9</w:t>
            </w:r>
            <w:r>
              <w:rPr>
                <w:rFonts w:hint="eastAsia" w:ascii="国标宋体" w:hAnsi="国标宋体" w:eastAsia="国标宋体" w:cs="国标宋体"/>
                <w:color w:val="000000" w:themeColor="text1"/>
                <w:sz w:val="24"/>
                <w:szCs w:val="24"/>
                <w:lang w:eastAsia="zh-CN"/>
                <w14:textFill>
                  <w14:solidFill>
                    <w14:schemeClr w14:val="tx1"/>
                  </w14:solidFill>
                </w14:textFill>
              </w:rPr>
              <w:t xml:space="preserve">）</w:t>
            </w:r>
            <w:r>
              <w:rPr>
                <w:rFonts w:hint="eastAsia" w:ascii="国标宋体" w:hAnsi="国标宋体" w:eastAsia="国标宋体" w:cs="国标宋体"/>
                <w:color w:val="000000" w:themeColor="text1"/>
                <w:sz w:val="24"/>
                <w:szCs w:val="24"/>
                <w14:textFill>
                  <w14:solidFill>
                    <w14:schemeClr w14:val="tx1"/>
                  </w14:solidFill>
                </w14:textFill>
              </w:rPr>
              <w:t xml:space="preserve">支持数据库RDS功能，可通过基于数据库模板的自助服务的方式，快速创建数据库和PDB容器数据库；支持用户在创建完数据库后自动执行自定义的功能脚本，如创建业务需要的用户、表、表空间等。</w:t>
            </w:r>
            <w:r/>
          </w:p>
          <w:p>
            <w:pPr>
              <w:numPr>
                <w:ilvl w:val="0"/>
                <w:numId w:val="0"/>
              </w:numPr>
              <w:ind w:right="0"/>
              <w:keepLines w:val="0"/>
              <w:keepNext w:val="0"/>
              <w:spacing w:before="0" w:beforeAutospacing="0" w:after="0" w:afterAutospacing="0"/>
              <w:rPr>
                <w:rFonts w:hint="eastAsia" w:ascii="国标宋体" w:hAnsi="国标宋体" w:eastAsia="国标宋体" w:cs="国标宋体"/>
                <w:color w:val="000000" w:themeColor="text1"/>
                <w:sz w:val="24"/>
                <w:szCs w:val="24"/>
                <w14:textFill>
                  <w14:solidFill>
                    <w14:schemeClr w14:val="tx1"/>
                  </w14:solidFill>
                </w14:textFill>
              </w:rPr>
              <w:suppressLineNumbers w:val="0"/>
            </w:pPr>
            <w:r>
              <w:rPr>
                <w:rFonts w:hint="eastAsia" w:ascii="国标宋体" w:hAnsi="国标宋体" w:eastAsia="国标宋体" w:cs="国标宋体"/>
                <w:color w:val="000000" w:themeColor="text1"/>
                <w:sz w:val="24"/>
                <w:szCs w:val="24"/>
                <w:lang w:eastAsia="zh-CN"/>
                <w14:textFill>
                  <w14:solidFill>
                    <w14:schemeClr w14:val="tx1"/>
                  </w14:solidFill>
                </w14:textFill>
              </w:rPr>
              <w:t xml:space="preserve">（</w:t>
            </w: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10</w:t>
            </w:r>
            <w:r>
              <w:rPr>
                <w:rFonts w:hint="eastAsia" w:ascii="国标宋体" w:hAnsi="国标宋体" w:eastAsia="国标宋体" w:cs="国标宋体"/>
                <w:color w:val="000000" w:themeColor="text1"/>
                <w:sz w:val="24"/>
                <w:szCs w:val="24"/>
                <w:lang w:eastAsia="zh-CN"/>
                <w14:textFill>
                  <w14:solidFill>
                    <w14:schemeClr w14:val="tx1"/>
                  </w14:solidFill>
                </w14:textFill>
              </w:rPr>
              <w:t xml:space="preserve">）</w:t>
            </w:r>
            <w:r>
              <w:rPr>
                <w:rFonts w:hint="eastAsia" w:ascii="国标宋体" w:hAnsi="国标宋体" w:eastAsia="国标宋体" w:cs="国标宋体"/>
                <w:color w:val="000000" w:themeColor="text1"/>
                <w:sz w:val="24"/>
                <w:szCs w:val="24"/>
                <w14:textFill>
                  <w14:solidFill>
                    <w14:schemeClr w14:val="tx1"/>
                  </w14:solidFill>
                </w14:textFill>
              </w:rPr>
              <w:t xml:space="preserve">支持QoS管理，可以对整合后的数据库进行资源（CPU、内存）调整，满足数据库的服务质量要求。可以对数据库实例进行在线迁移的操作，例如，从负载高的机器迁移到负载低的机器上，满足数据库实例的服务质量要求。</w:t>
            </w:r>
            <w:r/>
          </w:p>
          <w:p>
            <w:pPr>
              <w:numPr>
                <w:ilvl w:val="0"/>
                <w:numId w:val="0"/>
              </w:numPr>
              <w:ind w:right="0"/>
              <w:keepLines w:val="0"/>
              <w:keepNext w:val="0"/>
              <w:spacing w:before="0" w:beforeAutospacing="0" w:after="0" w:afterAutospacing="0"/>
              <w:rPr>
                <w:rFonts w:hint="eastAsia" w:ascii="国标宋体" w:hAnsi="国标宋体" w:eastAsia="国标宋体" w:cs="国标宋体"/>
                <w:color w:val="000000" w:themeColor="text1"/>
                <w:sz w:val="24"/>
                <w:szCs w:val="24"/>
                <w14:textFill>
                  <w14:solidFill>
                    <w14:schemeClr w14:val="tx1"/>
                  </w14:solidFill>
                </w14:textFill>
              </w:rPr>
              <w:suppressLineNumbers w:val="0"/>
            </w:pPr>
            <w:r>
              <w:rPr>
                <w:rFonts w:hint="eastAsia" w:ascii="国标宋体" w:hAnsi="国标宋体" w:eastAsia="国标宋体" w:cs="国标宋体"/>
                <w:color w:val="000000" w:themeColor="text1"/>
                <w:sz w:val="24"/>
                <w:szCs w:val="24"/>
                <w:lang w:eastAsia="zh-CN"/>
                <w14:textFill>
                  <w14:solidFill>
                    <w14:schemeClr w14:val="tx1"/>
                  </w14:solidFill>
                </w14:textFill>
              </w:rPr>
              <w:t xml:space="preserve">（</w:t>
            </w: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11</w:t>
            </w:r>
            <w:r>
              <w:rPr>
                <w:rFonts w:hint="eastAsia" w:ascii="国标宋体" w:hAnsi="国标宋体" w:eastAsia="国标宋体" w:cs="国标宋体"/>
                <w:color w:val="000000" w:themeColor="text1"/>
                <w:sz w:val="24"/>
                <w:szCs w:val="24"/>
                <w:lang w:eastAsia="zh-CN"/>
                <w14:textFill>
                  <w14:solidFill>
                    <w14:schemeClr w14:val="tx1"/>
                  </w14:solidFill>
                </w14:textFill>
              </w:rPr>
              <w:t xml:space="preserve">）</w:t>
            </w:r>
            <w:r>
              <w:rPr>
                <w:rFonts w:hint="eastAsia" w:ascii="国标宋体" w:hAnsi="国标宋体" w:eastAsia="国标宋体" w:cs="国标宋体"/>
                <w:color w:val="000000" w:themeColor="text1"/>
                <w:sz w:val="24"/>
                <w:szCs w:val="24"/>
                <w14:textFill>
                  <w14:solidFill>
                    <w14:schemeClr w14:val="tx1"/>
                  </w14:solidFill>
                </w14:textFill>
              </w:rPr>
              <w:t xml:space="preserve">须支持数据库自动化运维功能：</w:t>
            </w:r>
            <w:r/>
          </w:p>
          <w:p>
            <w:pPr>
              <w:ind w:left="0" w:right="0"/>
              <w:keepLines w:val="0"/>
              <w:keepNext w:val="0"/>
              <w:spacing w:before="0" w:beforeAutospacing="0" w:after="0" w:afterAutospacing="0"/>
              <w:rPr>
                <w:rFonts w:hint="eastAsia" w:ascii="国标宋体" w:hAnsi="国标宋体" w:eastAsia="国标宋体" w:cs="国标宋体"/>
                <w:color w:val="000000" w:themeColor="text1"/>
                <w:sz w:val="24"/>
                <w:szCs w:val="24"/>
                <w14:textFill>
                  <w14:solidFill>
                    <w14:schemeClr w14:val="tx1"/>
                  </w14:solidFill>
                </w14:textFill>
              </w:rPr>
              <w:suppressLineNumbers w:val="0"/>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2、</w:t>
            </w:r>
            <w:r>
              <w:rPr>
                <w:rFonts w:hint="eastAsia" w:ascii="国标宋体" w:hAnsi="国标宋体" w:eastAsia="国标宋体" w:cs="国标宋体"/>
                <w:color w:val="000000" w:themeColor="text1"/>
                <w:sz w:val="24"/>
                <w:szCs w:val="24"/>
                <w14:textFill>
                  <w14:solidFill>
                    <w14:schemeClr w14:val="tx1"/>
                  </w14:solidFill>
                </w14:textFill>
              </w:rPr>
              <w:t xml:space="preserve">可通过平台对RAC集群和数据库进行启停操作，启停过程中可通过平台查看启停过程中的alert日志；如果系统中存在未完成事务、大事务、长事务，平台可进行说明和提示。</w:t>
            </w:r>
            <w:r/>
          </w:p>
          <w:p>
            <w:pPr>
              <w:ind w:left="0" w:right="0"/>
              <w:keepLines w:val="0"/>
              <w:keepNext w:val="0"/>
              <w:spacing w:before="0" w:beforeAutospacing="0" w:after="0" w:afterAutospacing="0"/>
              <w:rPr>
                <w:rFonts w:hint="eastAsia" w:ascii="国标宋体" w:hAnsi="国标宋体" w:eastAsia="国标宋体" w:cs="国标宋体"/>
                <w:color w:val="000000" w:themeColor="text1"/>
                <w:sz w:val="24"/>
                <w:szCs w:val="24"/>
                <w:lang w:val="en-US" w:eastAsia="zh-CN"/>
                <w14:textFill>
                  <w14:solidFill>
                    <w14:schemeClr w14:val="tx1"/>
                  </w14:solidFill>
                </w14:textFill>
              </w:rPr>
              <w:suppressLineNumbers w:val="0"/>
            </w:pPr>
            <w:r>
              <w:rPr>
                <w:rFonts w:hint="eastAsia" w:ascii="国标宋体" w:hAnsi="国标宋体" w:eastAsia="国标宋体" w:cs="国标宋体"/>
                <w:color w:val="000000" w:themeColor="text1"/>
                <w:sz w:val="24"/>
                <w:szCs w:val="24"/>
                <w14:textFill>
                  <w14:solidFill>
                    <w14:schemeClr w14:val="tx1"/>
                  </w14:solidFill>
                </w14:textFill>
              </w:rPr>
              <w:t xml:space="preserve">服务</w:t>
            </w:r>
            <w:r>
              <w:rPr>
                <w:rFonts w:hint="eastAsia" w:ascii="国标宋体" w:hAnsi="国标宋体" w:eastAsia="国标宋体" w:cs="国标宋体"/>
                <w:color w:val="000000" w:themeColor="text1"/>
                <w:sz w:val="24"/>
                <w:szCs w:val="24"/>
                <w:lang w:eastAsia="zh-CN"/>
                <w14:textFill>
                  <w14:solidFill>
                    <w14:schemeClr w14:val="tx1"/>
                  </w14:solidFill>
                </w14:textFill>
              </w:rPr>
              <w:t xml:space="preserve">（</w:t>
            </w: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对现有</w:t>
            </w:r>
            <w:r>
              <w:rPr>
                <w:rFonts w:hint="eastAsia" w:ascii="国标宋体" w:hAnsi="国标宋体" w:eastAsia="国标宋体" w:cs="国标宋体"/>
                <w:color w:val="000000" w:themeColor="text1"/>
                <w:sz w:val="24"/>
                <w:szCs w:val="24"/>
                <w14:textFill>
                  <w14:solidFill>
                    <w14:schemeClr w14:val="tx1"/>
                  </w14:solidFill>
                </w14:textFill>
              </w:rPr>
              <w:t xml:space="preserve">双活集成</w:t>
            </w: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扩容）</w:t>
            </w:r>
            <w:r/>
          </w:p>
          <w:p>
            <w:pPr>
              <w:ind w:left="0" w:right="0"/>
              <w:keepLines w:val="0"/>
              <w:keepNext w:val="0"/>
              <w:spacing w:before="0" w:beforeAutospacing="0" w:after="0" w:afterAutospacing="0"/>
              <w:rPr>
                <w:rFonts w:hint="eastAsia" w:ascii="国标宋体" w:hAnsi="国标宋体" w:eastAsia="国标宋体" w:cs="国标宋体"/>
                <w:color w:val="000000" w:themeColor="text1"/>
                <w:sz w:val="24"/>
                <w:szCs w:val="24"/>
                <w14:textFill>
                  <w14:solidFill>
                    <w14:schemeClr w14:val="tx1"/>
                  </w14:solidFill>
                </w14:textFill>
              </w:rPr>
              <w:suppressLineNumbers w:val="0"/>
            </w:pP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（1）配置</w:t>
            </w:r>
            <w:r>
              <w:rPr>
                <w:rFonts w:hint="eastAsia" w:ascii="国标宋体" w:hAnsi="国标宋体" w:eastAsia="国标宋体" w:cs="国标宋体"/>
                <w:color w:val="000000" w:themeColor="text1"/>
                <w:sz w:val="24"/>
                <w:szCs w:val="24"/>
                <w14:textFill>
                  <w14:solidFill>
                    <w14:schemeClr w14:val="tx1"/>
                  </w14:solidFill>
                </w14:textFill>
              </w:rPr>
              <w:t xml:space="preserve">新增</w:t>
            </w: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计算</w:t>
            </w:r>
            <w:r>
              <w:rPr>
                <w:rFonts w:hint="eastAsia" w:ascii="国标宋体" w:hAnsi="国标宋体" w:eastAsia="国标宋体" w:cs="国标宋体"/>
                <w:color w:val="000000" w:themeColor="text1"/>
                <w:sz w:val="24"/>
                <w:szCs w:val="24"/>
                <w14:textFill>
                  <w14:solidFill>
                    <w14:schemeClr w14:val="tx1"/>
                  </w14:solidFill>
                </w14:textFill>
              </w:rPr>
              <w:t xml:space="preserve">节点，计入现有集群或平台</w:t>
            </w:r>
            <w:r/>
          </w:p>
          <w:p>
            <w:pPr>
              <w:ind w:left="0" w:right="0"/>
              <w:keepLines w:val="0"/>
              <w:keepNext w:val="0"/>
              <w:spacing w:before="0" w:beforeAutospacing="0" w:after="0" w:afterAutospacing="0"/>
              <w:rPr>
                <w:rFonts w:hint="eastAsia" w:ascii="国标宋体" w:hAnsi="国标宋体" w:eastAsia="国标宋体" w:cs="国标宋体"/>
                <w:color w:val="000000" w:themeColor="text1"/>
                <w:sz w:val="24"/>
                <w:szCs w:val="24"/>
                <w14:textFill>
                  <w14:solidFill>
                    <w14:schemeClr w14:val="tx1"/>
                  </w14:solidFill>
                </w14:textFill>
              </w:rPr>
              <w:suppressLineNumbers w:val="0"/>
            </w:pPr>
            <w:r>
              <w:rPr>
                <w:rFonts w:hint="eastAsia" w:ascii="国标宋体" w:hAnsi="国标宋体" w:eastAsia="国标宋体" w:cs="国标宋体"/>
                <w:color w:val="000000" w:themeColor="text1"/>
                <w:sz w:val="24"/>
                <w:szCs w:val="24"/>
                <w:lang w:eastAsia="zh-CN"/>
                <w14:textFill>
                  <w14:solidFill>
                    <w14:schemeClr w14:val="tx1"/>
                  </w14:solidFill>
                </w14:textFill>
              </w:rPr>
              <w:t xml:space="preserve">（</w:t>
            </w: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2</w:t>
            </w:r>
            <w:r>
              <w:rPr>
                <w:rFonts w:hint="eastAsia" w:ascii="国标宋体" w:hAnsi="国标宋体" w:eastAsia="国标宋体" w:cs="国标宋体"/>
                <w:color w:val="000000" w:themeColor="text1"/>
                <w:sz w:val="24"/>
                <w:szCs w:val="24"/>
                <w:lang w:eastAsia="zh-CN"/>
                <w14:textFill>
                  <w14:solidFill>
                    <w14:schemeClr w14:val="tx1"/>
                  </w14:solidFill>
                </w14:textFill>
              </w:rPr>
              <w:t xml:space="preserve">）</w:t>
            </w:r>
            <w:r>
              <w:rPr>
                <w:rFonts w:hint="eastAsia" w:ascii="国标宋体" w:hAnsi="国标宋体" w:eastAsia="国标宋体" w:cs="国标宋体"/>
                <w:color w:val="000000" w:themeColor="text1"/>
                <w:sz w:val="24"/>
                <w:szCs w:val="24"/>
                <w14:textFill>
                  <w14:solidFill>
                    <w14:schemeClr w14:val="tx1"/>
                  </w14:solidFill>
                </w14:textFill>
              </w:rPr>
              <w:t xml:space="preserve">根据用户要求完成数据库软件及补丁安装</w:t>
            </w:r>
            <w:r/>
          </w:p>
          <w:p>
            <w:pPr>
              <w:ind w:left="0" w:right="0"/>
              <w:keepLines w:val="0"/>
              <w:keepNext w:val="0"/>
              <w:spacing w:before="0" w:beforeAutospacing="0" w:after="0" w:afterAutospacing="0"/>
              <w:rPr>
                <w:rFonts w:hint="eastAsia" w:ascii="国标宋体" w:hAnsi="国标宋体" w:eastAsia="国标宋体" w:cs="国标宋体"/>
                <w:color w:val="000000" w:themeColor="text1"/>
                <w:sz w:val="24"/>
                <w:szCs w:val="24"/>
                <w14:textFill>
                  <w14:solidFill>
                    <w14:schemeClr w14:val="tx1"/>
                  </w14:solidFill>
                </w14:textFill>
              </w:rPr>
              <w:suppressLineNumbers w:val="0"/>
            </w:pPr>
            <w:r>
              <w:rPr>
                <w:rFonts w:hint="eastAsia" w:ascii="国标宋体" w:hAnsi="国标宋体" w:eastAsia="国标宋体" w:cs="国标宋体"/>
                <w:color w:val="000000" w:themeColor="text1"/>
                <w:sz w:val="24"/>
                <w:szCs w:val="24"/>
                <w:lang w:eastAsia="zh-CN"/>
                <w14:textFill>
                  <w14:solidFill>
                    <w14:schemeClr w14:val="tx1"/>
                  </w14:solidFill>
                </w14:textFill>
              </w:rPr>
              <w:t xml:space="preserve">（</w:t>
            </w: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3</w:t>
            </w:r>
            <w:r>
              <w:rPr>
                <w:rFonts w:hint="eastAsia" w:ascii="国标宋体" w:hAnsi="国标宋体" w:eastAsia="国标宋体" w:cs="国标宋体"/>
                <w:color w:val="000000" w:themeColor="text1"/>
                <w:sz w:val="24"/>
                <w:szCs w:val="24"/>
                <w:lang w:eastAsia="zh-CN"/>
                <w14:textFill>
                  <w14:solidFill>
                    <w14:schemeClr w14:val="tx1"/>
                  </w14:solidFill>
                </w14:textFill>
              </w:rPr>
              <w:t xml:space="preserve">）</w:t>
            </w:r>
            <w:r>
              <w:rPr>
                <w:rFonts w:hint="eastAsia" w:ascii="国标宋体" w:hAnsi="国标宋体" w:eastAsia="国标宋体" w:cs="国标宋体"/>
                <w:color w:val="000000" w:themeColor="text1"/>
                <w:sz w:val="24"/>
                <w:szCs w:val="24"/>
                <w14:textFill>
                  <w14:solidFill>
                    <w14:schemeClr w14:val="tx1"/>
                  </w14:solidFill>
                </w14:textFill>
              </w:rPr>
              <w:t xml:space="preserve">根据用户要求完成数据库创建</w:t>
            </w:r>
            <w:r/>
          </w:p>
          <w:p>
            <w:pPr>
              <w:ind w:left="0" w:right="0"/>
              <w:keepLines w:val="0"/>
              <w:keepNext w:val="0"/>
              <w:spacing w:before="0" w:beforeAutospacing="0" w:after="0" w:afterAutospacing="0"/>
              <w:rPr>
                <w:rFonts w:hint="eastAsia" w:ascii="国标宋体" w:hAnsi="国标宋体" w:eastAsia="国标宋体" w:cs="国标宋体"/>
                <w:sz w:val="24"/>
                <w:szCs w:val="24"/>
              </w:rPr>
              <w:suppressLineNumbers w:val="0"/>
            </w:pPr>
            <w:r>
              <w:rPr>
                <w:rFonts w:hint="eastAsia" w:ascii="国标宋体" w:hAnsi="国标宋体" w:eastAsia="国标宋体" w:cs="国标宋体"/>
                <w:color w:val="000000" w:themeColor="text1"/>
                <w:sz w:val="24"/>
                <w:szCs w:val="24"/>
                <w:lang w:eastAsia="zh-CN"/>
                <w14:textFill>
                  <w14:solidFill>
                    <w14:schemeClr w14:val="tx1"/>
                  </w14:solidFill>
                </w14:textFill>
              </w:rPr>
              <w:t xml:space="preserve">（</w:t>
            </w:r>
            <w:r>
              <w:rPr>
                <w:rFonts w:hint="eastAsia" w:ascii="国标宋体" w:hAnsi="国标宋体" w:eastAsia="国标宋体" w:cs="国标宋体"/>
                <w:color w:val="000000" w:themeColor="text1"/>
                <w:sz w:val="24"/>
                <w:szCs w:val="24"/>
                <w:lang w:val="en-US" w:eastAsia="zh-CN"/>
                <w14:textFill>
                  <w14:solidFill>
                    <w14:schemeClr w14:val="tx1"/>
                  </w14:solidFill>
                </w14:textFill>
              </w:rPr>
              <w:t xml:space="preserve">4</w:t>
            </w:r>
            <w:r>
              <w:rPr>
                <w:rFonts w:hint="eastAsia" w:ascii="国标宋体" w:hAnsi="国标宋体" w:eastAsia="国标宋体" w:cs="国标宋体"/>
                <w:color w:val="000000" w:themeColor="text1"/>
                <w:sz w:val="24"/>
                <w:szCs w:val="24"/>
                <w:lang w:eastAsia="zh-CN"/>
                <w14:textFill>
                  <w14:solidFill>
                    <w14:schemeClr w14:val="tx1"/>
                  </w14:solidFill>
                </w14:textFill>
              </w:rPr>
              <w:t xml:space="preserve">）</w:t>
            </w:r>
            <w:r>
              <w:rPr>
                <w:rFonts w:hint="eastAsia" w:ascii="国标宋体" w:hAnsi="国标宋体" w:eastAsia="国标宋体" w:cs="国标宋体"/>
                <w:color w:val="000000" w:themeColor="text1"/>
                <w:sz w:val="24"/>
                <w:szCs w:val="24"/>
                <w14:textFill>
                  <w14:solidFill>
                    <w14:schemeClr w14:val="tx1"/>
                  </w14:solidFill>
                </w14:textFill>
              </w:rPr>
              <w:t xml:space="preserve">交付产品安装实施手册，产品日常运维手册</w:t>
            </w:r>
            <w:r/>
          </w:p>
        </w:tc>
      </w:tr>
      <w:tr>
        <w:trPr>
          <w:trHeight w:val="544"/>
        </w:trPr>
        <w:tc>
          <w:tcPr>
            <w:shd w:val="clear" w:color="auto" w:fill="auto"/>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pStyle w:val="927"/>
              <w:ind w:left="0" w:right="0"/>
              <w:jc w:val="center"/>
              <w:keepLines w:val="0"/>
              <w:keepNext w:val="0"/>
              <w:spacing w:before="0" w:beforeAutospacing="0" w:after="0" w:afterAutospacing="0"/>
              <w:rPr>
                <w:rFonts w:hint="eastAsia" w:ascii="国标宋体" w:hAnsi="国标宋体" w:eastAsia="国标宋体" w:cs="国标宋体"/>
                <w:sz w:val="24"/>
                <w:szCs w:val="24"/>
                <w:lang w:val="en-US" w:eastAsia="zh-CN" w:bidi="ar-SA"/>
              </w:rPr>
              <w:suppressLineNumbers w:val="0"/>
            </w:pPr>
            <w:r>
              <w:rPr>
                <w:rFonts w:hint="eastAsia" w:ascii="国标宋体" w:hAnsi="国标宋体" w:eastAsia="国标宋体" w:cs="国标宋体"/>
                <w:sz w:val="24"/>
                <w:szCs w:val="24"/>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pStyle w:val="927"/>
              <w:ind w:left="0" w:right="0"/>
              <w:jc w:val="center"/>
              <w:keepLines w:val="0"/>
              <w:keepNext w:val="0"/>
              <w:spacing w:before="0" w:beforeAutospacing="0" w:after="0" w:afterAutospacing="0"/>
              <w:rPr>
                <w:rFonts w:hint="eastAsia" w:ascii="国标宋体" w:hAnsi="国标宋体" w:eastAsia="国标宋体" w:cs="国标宋体"/>
                <w:sz w:val="24"/>
                <w:szCs w:val="24"/>
                <w:lang w:val="en-US" w:eastAsia="zh-CN" w:bidi="ar-SA"/>
              </w:rPr>
              <w:suppressLineNumbers w:val="0"/>
            </w:pPr>
            <w:r>
              <w:rPr>
                <w:rFonts w:hint="eastAsia" w:ascii="国标宋体" w:hAnsi="国标宋体" w:eastAsia="国标宋体" w:cs="国标宋体"/>
                <w:b w:val="0"/>
                <w:bCs w:val="0"/>
                <w:color w:val="auto"/>
                <w:spacing w:val="-7"/>
                <w:sz w:val="24"/>
                <w:szCs w:val="24"/>
                <w:lang w:val="en-US" w:eastAsia="zh-CN"/>
              </w:rPr>
              <w:t xml:space="preserve">存储扩容</w:t>
            </w:r>
            <w:r/>
          </w:p>
        </w:tc>
        <w:tc>
          <w:tcPr>
            <w:shd w:val="clear" w:color="auto" w:fill="auto"/>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ind w:left="0" w:right="0"/>
              <w:keepLines w:val="0"/>
              <w:keepNext w:val="0"/>
              <w:spacing w:before="0" w:beforeAutospacing="0" w:after="0" w:afterAutospacing="0"/>
              <w:rPr>
                <w:rFonts w:hint="eastAsia" w:ascii="国标宋体" w:hAnsi="国标宋体" w:eastAsia="国标宋体" w:cs="国标宋体"/>
                <w:sz w:val="24"/>
                <w:szCs w:val="24"/>
                <w:lang w:eastAsia="zh-CN"/>
              </w:rPr>
              <w:suppressLineNumbers w:val="0"/>
            </w:pPr>
            <w:r>
              <w:rPr>
                <w:rFonts w:hint="eastAsia" w:ascii="国标宋体" w:hAnsi="国标宋体" w:eastAsia="国标宋体" w:cs="国标宋体"/>
                <w:sz w:val="24"/>
                <w:szCs w:val="24"/>
                <w:lang w:val="en-US" w:eastAsia="zh-CN"/>
              </w:rPr>
              <w:t xml:space="preserve">对现有数据库集群存储</w:t>
            </w:r>
            <w:r>
              <w:rPr>
                <w:rFonts w:hint="eastAsia" w:ascii="国标宋体" w:hAnsi="国标宋体" w:eastAsia="国标宋体" w:cs="国标宋体"/>
                <w:sz w:val="24"/>
                <w:szCs w:val="24"/>
              </w:rPr>
              <w:t xml:space="preserve">扩容磁盘：</w:t>
            </w:r>
            <w:r/>
          </w:p>
          <w:p>
            <w:pPr>
              <w:ind w:left="0" w:right="0"/>
              <w:keepLines w:val="0"/>
              <w:keepNext w:val="0"/>
              <w:spacing w:before="0" w:beforeAutospacing="0" w:after="0" w:afterAutospacing="0"/>
              <w:rPr>
                <w:rFonts w:hint="eastAsia" w:ascii="国标宋体" w:hAnsi="国标宋体" w:eastAsia="国标宋体" w:cs="国标宋体"/>
                <w:color w:val="000000" w:themeColor="text1"/>
                <w:sz w:val="24"/>
                <w:szCs w:val="24"/>
                <w:lang w:eastAsia="zh-CN"/>
                <w14:textFill>
                  <w14:solidFill>
                    <w14:schemeClr w14:val="tx1"/>
                  </w14:solidFill>
                </w14:textFill>
              </w:rPr>
              <w:suppressLineNumbers w:val="0"/>
            </w:pPr>
            <w:r>
              <w:rPr>
                <w:rFonts w:hint="eastAsia" w:ascii="国标宋体" w:hAnsi="国标宋体" w:eastAsia="国标宋体" w:cs="国标宋体"/>
                <w:sz w:val="24"/>
                <w:szCs w:val="24"/>
                <w:lang w:val="en-US" w:eastAsia="zh-CN"/>
              </w:rPr>
              <w:t xml:space="preserve">≥6</w:t>
            </w:r>
            <w:r>
              <w:rPr>
                <w:rFonts w:hint="eastAsia" w:ascii="国标宋体" w:hAnsi="国标宋体" w:eastAsia="国标宋体" w:cs="国标宋体"/>
                <w:sz w:val="24"/>
                <w:szCs w:val="24"/>
                <w:lang w:eastAsia="zh-CN"/>
              </w:rPr>
              <w:t xml:space="preserve">块3.84TB 2.5英寸 U.2企业级 NVMe SSD，</w:t>
            </w:r>
            <w:r>
              <w:rPr>
                <w:rFonts w:hint="eastAsia" w:ascii="国标宋体" w:hAnsi="国标宋体" w:eastAsia="国标宋体" w:cs="国标宋体"/>
                <w:sz w:val="24"/>
                <w:szCs w:val="24"/>
                <w:lang w:val="en-US" w:eastAsia="zh-CN"/>
              </w:rPr>
              <w:t xml:space="preserve">对</w:t>
            </w:r>
            <w:r>
              <w:rPr>
                <w:rFonts w:hint="eastAsia" w:ascii="国标宋体" w:hAnsi="国标宋体" w:eastAsia="国标宋体" w:cs="国标宋体"/>
                <w:color w:val="000000" w:themeColor="text1"/>
                <w:sz w:val="24"/>
                <w:szCs w:val="24"/>
                <w14:textFill>
                  <w14:solidFill>
                    <w14:schemeClr w14:val="tx1"/>
                  </w14:solidFill>
                </w14:textFill>
              </w:rPr>
              <w:t xml:space="preserve">硬盘初始化，计入现有集群或平台</w:t>
            </w:r>
            <w:r>
              <w:rPr>
                <w:rFonts w:hint="eastAsia" w:ascii="国标宋体" w:hAnsi="国标宋体" w:eastAsia="国标宋体" w:cs="国标宋体"/>
                <w:color w:val="000000" w:themeColor="text1"/>
                <w:sz w:val="24"/>
                <w:szCs w:val="24"/>
                <w:lang w:eastAsia="zh-CN"/>
                <w14:textFill>
                  <w14:solidFill>
                    <w14:schemeClr w14:val="tx1"/>
                  </w14:solidFill>
                </w14:textFill>
              </w:rPr>
              <w:t xml:space="preserve">，</w:t>
            </w:r>
            <w:r>
              <w:rPr>
                <w:rFonts w:hint="eastAsia" w:ascii="国标宋体" w:hAnsi="国标宋体" w:eastAsia="国标宋体" w:cs="国标宋体"/>
                <w:color w:val="000000" w:themeColor="text1"/>
                <w:sz w:val="24"/>
                <w:szCs w:val="24"/>
                <w14:textFill>
                  <w14:solidFill>
                    <w14:schemeClr w14:val="tx1"/>
                  </w14:solidFill>
                </w14:textFill>
              </w:rPr>
              <w:t xml:space="preserve">根据用户要求完成存储设备空间规划与分配</w:t>
            </w:r>
            <w:r/>
          </w:p>
          <w:p>
            <w:pPr>
              <w:ind w:left="0" w:right="0"/>
              <w:keepLines w:val="0"/>
              <w:keepNext w:val="0"/>
              <w:spacing w:before="0" w:beforeAutospacing="0" w:after="0" w:afterAutospacing="0"/>
              <w:rPr>
                <w:rFonts w:hint="eastAsia" w:ascii="国标宋体" w:hAnsi="国标宋体" w:eastAsia="国标宋体" w:cs="国标宋体"/>
                <w:sz w:val="24"/>
                <w:szCs w:val="24"/>
                <w:lang w:val="en-US" w:eastAsia="zh-CN" w:bidi="ar-SA"/>
              </w:rPr>
              <w:suppressLineNumbers w:val="0"/>
            </w:pPr>
            <w:r>
              <w:rPr>
                <w:rFonts w:hint="eastAsia" w:ascii="国标宋体" w:hAnsi="国标宋体" w:eastAsia="国标宋体" w:cs="国标宋体"/>
                <w:sz w:val="24"/>
                <w:szCs w:val="24"/>
                <w:lang w:val="en-US" w:eastAsia="zh-CN" w:bidi="ar-SA"/>
              </w:rPr>
            </w:r>
            <w:r/>
          </w:p>
        </w:tc>
      </w:tr>
    </w:tbl>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r>
      <w:r/>
    </w:p>
    <w:p>
      <w:pPr>
        <w:spacing w:line="38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b/>
          <w:sz w:val="24"/>
          <w:szCs w:val="24"/>
          <w:highlight w:val="none"/>
        </w:rPr>
        <w:t xml:space="preserve">备注：</w:t>
      </w:r>
      <w:r/>
    </w:p>
    <w:p>
      <w:pPr>
        <w:ind w:firstLine="480"/>
        <w:spacing w:line="400" w:lineRule="exact"/>
        <w:rPr>
          <w:rFonts w:hint="eastAsia" w:ascii="国标宋体" w:hAnsi="国标宋体" w:eastAsia="国标宋体" w:cs="国标宋体"/>
          <w:sz w:val="24"/>
          <w:szCs w:val="24"/>
        </w:rPr>
      </w:pPr>
      <w:r>
        <w:rPr>
          <w:rFonts w:hint="default" w:ascii="国标宋体" w:hAnsi="国标宋体" w:eastAsia="国标宋体" w:cs="国标宋体"/>
          <w:sz w:val="24"/>
          <w:szCs w:val="24"/>
          <w:lang w:val="en-US" w:eastAsia="zh-CN"/>
        </w:rPr>
        <w:t xml:space="preserve">1</w:t>
      </w:r>
      <w:r>
        <w:rPr>
          <w:rFonts w:hint="eastAsia" w:ascii="国标宋体" w:hAnsi="国标宋体" w:eastAsia="国标宋体" w:cs="国标宋体"/>
          <w:sz w:val="24"/>
          <w:szCs w:val="24"/>
          <w:lang w:val="en-US" w:eastAsia="zh-CN"/>
        </w:rPr>
        <w:t xml:space="preserve">、本项目中</w:t>
      </w:r>
      <w:r>
        <w:rPr>
          <w:rFonts w:hint="eastAsia" w:ascii="国标宋体" w:hAnsi="国标宋体" w:eastAsia="国标宋体" w:cs="国标宋体"/>
          <w:sz w:val="24"/>
          <w:szCs w:val="24"/>
          <w:u w:val="single"/>
          <w:lang w:val="en-US" w:eastAsia="zh-CN"/>
        </w:rPr>
        <w:t xml:space="preserve"> 计算节点  </w:t>
      </w:r>
      <w:r>
        <w:rPr>
          <w:rFonts w:hint="eastAsia" w:ascii="国标宋体" w:hAnsi="国标宋体" w:eastAsia="国标宋体" w:cs="国标宋体"/>
          <w:sz w:val="24"/>
          <w:szCs w:val="24"/>
          <w:u w:val="none"/>
          <w:lang w:val="en-US" w:eastAsia="zh-CN"/>
        </w:rPr>
        <w:t xml:space="preserve">为核心产品</w:t>
      </w:r>
      <w:r>
        <w:rPr>
          <w:rFonts w:hint="eastAsia" w:ascii="国标宋体" w:hAnsi="国标宋体" w:eastAsia="国标宋体" w:cs="国标宋体"/>
          <w:sz w:val="24"/>
          <w:szCs w:val="24"/>
          <w:lang w:eastAsia="zh-CN"/>
        </w:rPr>
        <w:t xml:space="preserve">，</w:t>
      </w:r>
      <w:r>
        <w:rPr>
          <w:rFonts w:hint="eastAsia" w:ascii="国标宋体" w:hAnsi="国标宋体" w:eastAsia="国标宋体" w:cs="国标宋体"/>
          <w:sz w:val="24"/>
          <w:szCs w:val="24"/>
          <w:lang w:val="en-US" w:eastAsia="zh-CN"/>
        </w:rPr>
        <w:t xml:space="preserve">多</w:t>
      </w:r>
      <w:r>
        <w:rPr>
          <w:rFonts w:hint="eastAsia" w:ascii="国标宋体" w:hAnsi="国标宋体" w:eastAsia="国标宋体" w:cs="国标宋体"/>
          <w:sz w:val="24"/>
          <w:szCs w:val="24"/>
        </w:rPr>
        <w:t xml:space="preserve">家供应商提供的核心产品品牌相同的，以其中通过资格审查、符合性审查且报价最低的参加评审；报价相同的，由采购人或者采购人委托询价小组按照采购文件规定的方式确定一家参加评审的供应商（以服务较优者参加评审；若报价、服务一致，则以最终报价的时间最早的供应商参加评审）。其他供应商报价无效。</w:t>
      </w:r>
      <w:r/>
    </w:p>
    <w:p>
      <w:pPr>
        <w:ind w:firstLine="482"/>
        <w:spacing w:line="400" w:lineRule="exact"/>
        <w:tabs>
          <w:tab w:val="left" w:pos="630" w:leader="none"/>
        </w:tabs>
        <w:rPr>
          <w:rFonts w:ascii="宋体" w:hAnsi="宋体" w:eastAsia="宋体" w:cs="宋体"/>
          <w:b/>
          <w:sz w:val="24"/>
          <w:szCs w:val="24"/>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、供应商必须逐项详细填写《技术要求响应及偏离表》，并对其真实性负责。如成交供应商供货产品的技术参数与“报价文件技术规范描述”不符，将取消其成交资格，按“提供虚假材料谋取成交”处理。</w:t>
      </w:r>
      <w:r/>
    </w:p>
    <w:p>
      <w:pPr>
        <w:contextualSpacing/>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rPr>
        <w:t xml:space="preserve">、本项目为交钥匙工程，清单中所列除设备外的施工工程量有可能增加或减少，供应商可根据现场勘察情况形成准确的报价方案，采购单位在项目结束后不再进行审计，也不支付成交价以外的任何费用。</w:t>
      </w:r>
      <w:r/>
    </w:p>
    <w:p>
      <w:pPr>
        <w:ind w:firstLine="484"/>
        <w:spacing w:line="400" w:lineRule="exact"/>
        <w:rPr>
          <w:rFonts w:ascii="宋体" w:hAnsi="宋体" w:eastAsia="宋体" w:cs="宋体"/>
          <w:spacing w:val="1"/>
          <w:sz w:val="24"/>
          <w:szCs w:val="24"/>
        </w:rPr>
      </w:pPr>
      <w:r>
        <w:rPr>
          <w:rFonts w:hint="eastAsia" w:ascii="宋体" w:hAnsi="宋体" w:eastAsia="宋体" w:cs="宋体"/>
          <w:spacing w:val="1"/>
          <w:sz w:val="24"/>
          <w:szCs w:val="24"/>
          <w:lang w:val="en-US" w:eastAsia="zh-CN"/>
        </w:rPr>
        <w:t xml:space="preserve">4</w:t>
      </w:r>
      <w:r>
        <w:rPr>
          <w:rFonts w:hint="eastAsia" w:ascii="宋体" w:hAnsi="宋体" w:eastAsia="宋体" w:cs="宋体"/>
          <w:spacing w:val="1"/>
          <w:sz w:val="24"/>
          <w:szCs w:val="24"/>
        </w:rPr>
        <w:t xml:space="preserve">、供应商可对现场进行勘查（不统一组织，供应商可与采购单位直接联系安排，因供应商不进行现场勘查造成辅材附件费用计算不准等的后果均由供应商自己负责）。</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pStyle w:val="689"/>
        <w:keepLines w:val="0"/>
        <w:keepNext w:val="0"/>
        <w:spacing w:before="0" w:after="0" w:line="400" w:lineRule="exact"/>
        <w:rPr>
          <w:rFonts w:hint="eastAsia" w:ascii="国标宋体" w:hAnsi="国标宋体" w:eastAsia="国标宋体" w:cs="国标宋体"/>
          <w:b/>
          <w:bCs/>
          <w:sz w:val="24"/>
          <w:szCs w:val="24"/>
          <w:highlight w:val="none"/>
        </w:rPr>
      </w:pPr>
      <w:r/>
      <w:bookmarkStart w:id="12" w:name="_Toc97036100"/>
      <w:r>
        <w:rPr>
          <w:rFonts w:hint="eastAsia" w:ascii="国标宋体" w:hAnsi="国标宋体" w:eastAsia="国标宋体" w:cs="国标宋体"/>
          <w:b/>
          <w:bCs/>
          <w:sz w:val="24"/>
          <w:szCs w:val="24"/>
          <w:highlight w:val="none"/>
          <w:lang w:val="en-US" w:eastAsia="zh-CN"/>
        </w:rPr>
        <w:t xml:space="preserve">四</w:t>
      </w:r>
      <w:r>
        <w:rPr>
          <w:rFonts w:hint="eastAsia" w:ascii="国标宋体" w:hAnsi="国标宋体" w:eastAsia="国标宋体" w:cs="国标宋体"/>
          <w:b/>
          <w:bCs/>
          <w:sz w:val="24"/>
          <w:szCs w:val="24"/>
          <w:highlight w:val="none"/>
        </w:rPr>
        <w:t xml:space="preserve">、项目实施要求：</w:t>
      </w:r>
      <w:bookmarkEnd w:id="12"/>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1、供应商在选型时须充分考虑到硬件、软件兼容，达到项目要求。</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2、交货地点及要求：</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（1）交货（服务）地点：</w:t>
      </w:r>
      <w:r>
        <w:rPr>
          <w:rFonts w:hint="eastAsia" w:ascii="国标宋体" w:hAnsi="国标宋体" w:eastAsia="国标宋体" w:cs="国标宋体"/>
          <w:sz w:val="24"/>
          <w:szCs w:val="24"/>
          <w:highlight w:val="none"/>
          <w:lang w:val="en-US" w:eastAsia="zh-CN"/>
        </w:rPr>
        <w:t xml:space="preserve">江阴市中医院</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（2）所有货物提供出厂合格证等质量证明文件。</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（3）设备外观清洁，标记编号以及盘面显示等字体清晰，明确。铭牌、使用指示、警告指示应以中文或英文及易懂的通用符号来表示；应准确无误地表明设备之型号、规格、制造厂及生产或出厂日期。</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（4）所有设备在开箱检验时必须完好，无破损，配置与装箱单相符。</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（5）设备到达现场后，供应商派人到现场与采购单位一起开箱检验。</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（6）备随带资料（原件）齐全，并在竣工后统一移交给甲方。</w:t>
      </w:r>
      <w:r/>
    </w:p>
    <w:p>
      <w:pPr>
        <w:pStyle w:val="703"/>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r>
      <w:r/>
    </w:p>
    <w:p>
      <w:pPr>
        <w:pStyle w:val="689"/>
        <w:keepLines w:val="0"/>
        <w:keepNext w:val="0"/>
        <w:spacing w:before="0" w:after="0" w:line="400" w:lineRule="exact"/>
        <w:rPr>
          <w:rFonts w:hint="eastAsia" w:ascii="国标宋体" w:hAnsi="国标宋体" w:eastAsia="国标宋体" w:cs="国标宋体"/>
          <w:sz w:val="24"/>
          <w:szCs w:val="24"/>
          <w:highlight w:val="none"/>
        </w:rPr>
      </w:pPr>
      <w:r/>
      <w:bookmarkStart w:id="13" w:name="_Toc97036101"/>
      <w:r>
        <w:rPr>
          <w:rFonts w:hint="eastAsia" w:ascii="国标宋体" w:hAnsi="国标宋体" w:eastAsia="国标宋体" w:cs="国标宋体"/>
          <w:b/>
          <w:bCs/>
          <w:sz w:val="24"/>
          <w:szCs w:val="24"/>
          <w:highlight w:val="none"/>
          <w:lang w:val="en-US" w:eastAsia="zh-CN"/>
        </w:rPr>
        <w:t xml:space="preserve">五</w:t>
      </w:r>
      <w:r>
        <w:rPr>
          <w:rFonts w:hint="eastAsia" w:ascii="国标宋体" w:hAnsi="国标宋体" w:eastAsia="国标宋体" w:cs="国标宋体"/>
          <w:b/>
          <w:bCs/>
          <w:sz w:val="24"/>
          <w:szCs w:val="24"/>
          <w:highlight w:val="none"/>
        </w:rPr>
        <w:t xml:space="preserve">、安装、调试、验收：</w:t>
      </w:r>
      <w:bookmarkEnd w:id="13"/>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1、供应商应派经采购方认可的有经验和能力、具有相应资质的技术人员，负责设备安装工作，在设备安装期间应充分了解设备安装进度要求，保证施工质量，解决施工中出现的技术问题。根据项目建设内容和进度需要，派驻具有一定资质能力水平的成员组成项目小组进行实施及服务项目建设期的现场人员不少于5人（其中项目负责人1人，技术负责人1人）。人员名单均需报采购人备案。</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供应商成交后签订合同时应提供团队人员的身份证及本单位近3个月（含询价当月）中任意1个月份为其缴纳社保的证明扫描件，供应商应承诺现场人员务必到场实施，如需更换团队人员，需与需求方协商一致。</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2、系统安装完成后，进行调试、检测、试运行、验收(包括负责通过有关部门组织的验收)。验收由采购方与供应商及相关部门依国家有关标准、合同、设计图纸、采购文件中设备技术规格和要求及有关附件要求进行。</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3、系统全部工程工期：管线敷设随现场施工进度穿插作业，采购单位书面通知设备安装之日起</w:t>
      </w:r>
      <w:r>
        <w:rPr>
          <w:rFonts w:hint="eastAsia" w:ascii="国标宋体" w:hAnsi="国标宋体" w:eastAsia="国标宋体" w:cs="国标宋体"/>
          <w:sz w:val="24"/>
          <w:szCs w:val="24"/>
          <w:highlight w:val="none"/>
          <w:lang w:val="en-US" w:eastAsia="zh-CN"/>
        </w:rPr>
        <w:t xml:space="preserve">3</w:t>
      </w:r>
      <w:r>
        <w:rPr>
          <w:rFonts w:hint="eastAsia" w:ascii="国标宋体" w:hAnsi="国标宋体" w:eastAsia="国标宋体" w:cs="国标宋体"/>
          <w:sz w:val="24"/>
          <w:szCs w:val="24"/>
          <w:highlight w:val="none"/>
        </w:rPr>
        <w:t xml:space="preserve">0个自然日内完成安装。</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4、本项目在完成安装调试运行正常后进行初验，初验后正常试运行至少 3个月，才能进行竣工验收。</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5、技术培训</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（1）供应商须对采购方的技术人员进行维修培训。</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（2）技术培训费用应包含在项目总价中。</w:t>
      </w:r>
      <w:r/>
    </w:p>
    <w:p>
      <w:pPr>
        <w:ind w:firstLine="480"/>
        <w:jc w:val="left"/>
        <w:spacing w:line="400" w:lineRule="exact"/>
        <w:widowControl/>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（3）在项目的不同阶段要求提供相关的培训课程，面向系统开发和管理员、各级领导、系统操作人员等不同群体提供系统化、定制化和有针对性的培训。</w:t>
      </w:r>
      <w:r/>
    </w:p>
    <w:p>
      <w:pPr>
        <w:ind w:firstLine="480"/>
        <w:jc w:val="left"/>
        <w:spacing w:line="400" w:lineRule="exact"/>
        <w:widowControl/>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（4）培训内容要求分为运行与维护管理培训和用户使用培训。通过培训应使各类用户能独立进行相应应用与管理、故障处理、日常维护等工作，确保系统能正常安全运行；</w:t>
      </w:r>
      <w:r/>
    </w:p>
    <w:p>
      <w:pPr>
        <w:ind w:firstLine="480"/>
        <w:jc w:val="left"/>
        <w:spacing w:line="400" w:lineRule="exact"/>
        <w:widowControl/>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（5）供应商应在询价文件中提出培训计划，计划包括培训项目、人数、地点等详细内容；</w:t>
      </w:r>
      <w:r/>
    </w:p>
    <w:p>
      <w:pPr>
        <w:ind w:firstLine="480"/>
        <w:jc w:val="left"/>
        <w:spacing w:line="400" w:lineRule="exact"/>
        <w:widowControl/>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（6）培训人员必须是供应商的正式雇员或专业的授权培训机构雇员。如果使用第三方培训机构，供应商应在询价文件中提供培训机构的名称，并能根据情况调整。</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（7）其中要求对系统管理员进行充分的技术培训和教育，保证管理人员掌握必要的管理工具，通晓管理规范。</w:t>
      </w:r>
      <w:r/>
    </w:p>
    <w:p>
      <w:pPr>
        <w:pStyle w:val="703"/>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r>
      <w:r/>
    </w:p>
    <w:p>
      <w:pPr>
        <w:pStyle w:val="689"/>
        <w:keepLines w:val="0"/>
        <w:keepNext w:val="0"/>
        <w:spacing w:before="0" w:after="0" w:line="400" w:lineRule="exact"/>
        <w:rPr>
          <w:rFonts w:hint="eastAsia" w:ascii="国标宋体" w:hAnsi="国标宋体" w:eastAsia="国标宋体" w:cs="国标宋体"/>
          <w:b/>
          <w:bCs/>
          <w:sz w:val="24"/>
          <w:szCs w:val="24"/>
          <w:highlight w:val="none"/>
        </w:rPr>
      </w:pPr>
      <w:r/>
      <w:bookmarkStart w:id="14" w:name="_Toc97036102"/>
      <w:r>
        <w:rPr>
          <w:rFonts w:hint="eastAsia" w:ascii="国标宋体" w:hAnsi="国标宋体" w:eastAsia="国标宋体" w:cs="国标宋体"/>
          <w:b/>
          <w:bCs/>
          <w:sz w:val="24"/>
          <w:szCs w:val="24"/>
          <w:highlight w:val="none"/>
          <w:lang w:val="en-US" w:eastAsia="zh-CN"/>
        </w:rPr>
        <w:t xml:space="preserve">六</w:t>
      </w:r>
      <w:r>
        <w:rPr>
          <w:rFonts w:hint="eastAsia" w:ascii="国标宋体" w:hAnsi="国标宋体" w:eastAsia="国标宋体" w:cs="国标宋体"/>
          <w:b/>
          <w:bCs/>
          <w:sz w:val="24"/>
          <w:szCs w:val="24"/>
          <w:highlight w:val="none"/>
        </w:rPr>
        <w:t xml:space="preserve">、运维要求：</w:t>
      </w:r>
      <w:bookmarkEnd w:id="14"/>
      <w:r/>
      <w:r/>
    </w:p>
    <w:p>
      <w:pPr>
        <w:ind w:firstLine="480"/>
        <w:jc w:val="left"/>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color w:val="auto"/>
          <w:sz w:val="24"/>
          <w:szCs w:val="24"/>
        </w:rPr>
        <w:t xml:space="preserve">供应商应在质量保证期内，免费故障报修电话为7*24小时，故障报修响应时间应在30分钟内。故障修复时间应在6小时内提供上门服务并修复。如果规定时间内无法修复正常，供应商需及时提供备用机并提供延迟修复天数对应的月度延长保修。“修复”，是指从发现设备或系统发生故障并通知有关成交人后，经过相应的技术服务使设备或系统继续正常提供系统服务，才视为“修复”。</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r>
      <w:r/>
    </w:p>
    <w:p>
      <w:pPr>
        <w:pStyle w:val="689"/>
        <w:keepLines w:val="0"/>
        <w:keepNext w:val="0"/>
        <w:spacing w:before="0" w:after="0" w:line="400" w:lineRule="exact"/>
        <w:rPr>
          <w:rFonts w:hint="eastAsia" w:ascii="国标宋体" w:hAnsi="国标宋体" w:eastAsia="国标宋体" w:cs="国标宋体"/>
          <w:sz w:val="24"/>
          <w:szCs w:val="24"/>
          <w:highlight w:val="none"/>
        </w:rPr>
      </w:pPr>
      <w:r/>
      <w:bookmarkStart w:id="15" w:name="_Toc97036103"/>
      <w:r>
        <w:rPr>
          <w:rFonts w:hint="eastAsia" w:ascii="国标宋体" w:hAnsi="国标宋体" w:eastAsia="国标宋体" w:cs="国标宋体"/>
          <w:b/>
          <w:bCs/>
          <w:sz w:val="24"/>
          <w:szCs w:val="24"/>
          <w:highlight w:val="none"/>
          <w:lang w:val="en-US" w:eastAsia="zh-CN"/>
        </w:rPr>
        <w:t xml:space="preserve">七</w:t>
      </w:r>
      <w:r>
        <w:rPr>
          <w:rFonts w:hint="eastAsia" w:ascii="国标宋体" w:hAnsi="国标宋体" w:eastAsia="国标宋体" w:cs="国标宋体"/>
          <w:b/>
          <w:bCs/>
          <w:sz w:val="24"/>
          <w:szCs w:val="24"/>
          <w:highlight w:val="none"/>
        </w:rPr>
        <w:t xml:space="preserve">、质量保证及售后服务：</w:t>
      </w:r>
      <w:bookmarkEnd w:id="15"/>
      <w:r/>
      <w:r/>
    </w:p>
    <w:p>
      <w:pPr>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b/>
          <w:bCs/>
          <w:sz w:val="24"/>
          <w:szCs w:val="24"/>
          <w:highlight w:val="none"/>
        </w:rPr>
        <w:t xml:space="preserve">1、质量保证：</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供应商所提供设备必须是全新的、性能最优的，型号、性能及指标符合国家及采购文件提出的有关技术、质量、安全标准。相关设备货物数量、质量、规格必须与技术参数要求相符。</w:t>
      </w:r>
      <w:r/>
    </w:p>
    <w:p>
      <w:pPr>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b/>
          <w:bCs/>
          <w:sz w:val="24"/>
          <w:szCs w:val="24"/>
          <w:highlight w:val="none"/>
        </w:rPr>
        <w:t xml:space="preserve">2、售后服务：</w:t>
      </w:r>
      <w:r/>
    </w:p>
    <w:p>
      <w:pPr>
        <w:ind w:firstLine="480"/>
        <w:jc w:val="left"/>
        <w:spacing w:line="400" w:lineRule="exact"/>
        <w:rPr>
          <w:rFonts w:hint="eastAsia" w:ascii="国标宋体" w:hAnsi="国标宋体" w:eastAsia="国标宋体" w:cs="国标宋体"/>
          <w:color w:val="auto"/>
          <w:sz w:val="24"/>
          <w:szCs w:val="24"/>
        </w:rPr>
      </w:pPr>
      <w:r>
        <w:rPr>
          <w:rFonts w:hint="eastAsia" w:ascii="国标宋体" w:hAnsi="国标宋体" w:eastAsia="国标宋体" w:cs="国标宋体"/>
          <w:sz w:val="24"/>
          <w:szCs w:val="24"/>
          <w:highlight w:val="none"/>
        </w:rPr>
        <w:t xml:space="preserve">1、质保：</w:t>
      </w:r>
      <w:r>
        <w:rPr>
          <w:rFonts w:hint="eastAsia" w:ascii="国标宋体" w:hAnsi="国标宋体" w:eastAsia="国标宋体" w:cs="国标宋体"/>
          <w:color w:val="auto"/>
          <w:sz w:val="24"/>
          <w:szCs w:val="24"/>
          <w:lang w:val="en-US" w:eastAsia="zh-CN"/>
        </w:rPr>
        <w:t xml:space="preserve">所有设备</w:t>
      </w:r>
      <w:r>
        <w:rPr>
          <w:rFonts w:hint="eastAsia" w:ascii="国标宋体" w:hAnsi="国标宋体" w:eastAsia="国标宋体" w:cs="国标宋体"/>
          <w:color w:val="auto"/>
          <w:sz w:val="24"/>
          <w:szCs w:val="24"/>
        </w:rPr>
        <w:t xml:space="preserve">提供不低于</w:t>
      </w:r>
      <w:r>
        <w:rPr>
          <w:rFonts w:hint="eastAsia" w:ascii="国标宋体" w:hAnsi="国标宋体" w:eastAsia="国标宋体" w:cs="国标宋体"/>
          <w:color w:val="auto"/>
          <w:sz w:val="24"/>
          <w:szCs w:val="24"/>
          <w:lang w:val="en-US" w:eastAsia="zh-CN"/>
        </w:rPr>
        <w:t xml:space="preserve">3</w:t>
      </w:r>
      <w:r>
        <w:rPr>
          <w:rFonts w:hint="eastAsia" w:ascii="国标宋体" w:hAnsi="国标宋体" w:eastAsia="国标宋体" w:cs="国标宋体"/>
          <w:color w:val="auto"/>
          <w:sz w:val="24"/>
          <w:szCs w:val="24"/>
        </w:rPr>
        <w:t xml:space="preserve">年的原厂质保。成交后签订合同时须提供</w:t>
      </w:r>
      <w:r>
        <w:rPr>
          <w:rFonts w:hint="eastAsia" w:ascii="国标宋体" w:hAnsi="国标宋体" w:eastAsia="国标宋体" w:cs="国标宋体"/>
          <w:color w:val="auto"/>
          <w:sz w:val="24"/>
          <w:szCs w:val="24"/>
          <w:lang w:val="en-US" w:eastAsia="zh-CN"/>
        </w:rPr>
        <w:t xml:space="preserve">三年原厂质保服务</w:t>
      </w:r>
      <w:r>
        <w:rPr>
          <w:rFonts w:hint="eastAsia" w:ascii="国标宋体" w:hAnsi="国标宋体" w:eastAsia="国标宋体" w:cs="国标宋体"/>
          <w:color w:val="auto"/>
          <w:sz w:val="24"/>
          <w:szCs w:val="24"/>
        </w:rPr>
        <w:t xml:space="preserve">承诺函原件。</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2、售后服务：</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在保修期内，若出现质量问题，无条件、免费提供各种维修服务（包括零配件免费）。保修期满后，实行终身跟踪维修，按最低价收取零部件费用，不收取维修费及其他费用。</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lang w:val="en-US" w:eastAsia="zh-CN"/>
        </w:rPr>
        <w:t xml:space="preserve">4</w:t>
      </w:r>
      <w:r>
        <w:rPr>
          <w:rFonts w:hint="eastAsia" w:ascii="国标宋体" w:hAnsi="国标宋体" w:eastAsia="国标宋体" w:cs="国标宋体"/>
          <w:sz w:val="24"/>
          <w:szCs w:val="24"/>
          <w:highlight w:val="none"/>
        </w:rPr>
        <w:t xml:space="preserve">、供应商应按其询价文件中的承诺，进行其他售后服务工作。</w:t>
      </w:r>
      <w:r/>
    </w:p>
    <w:p>
      <w:pPr>
        <w:pStyle w:val="703"/>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r>
      <w:r/>
    </w:p>
    <w:p>
      <w:pPr>
        <w:pStyle w:val="689"/>
        <w:keepLines w:val="0"/>
        <w:keepNext w:val="0"/>
        <w:spacing w:before="0" w:after="0" w:line="400" w:lineRule="exact"/>
        <w:rPr>
          <w:rFonts w:hint="eastAsia" w:ascii="国标宋体" w:hAnsi="国标宋体" w:eastAsia="国标宋体" w:cs="国标宋体"/>
          <w:b/>
          <w:bCs/>
          <w:sz w:val="24"/>
          <w:szCs w:val="24"/>
          <w:highlight w:val="none"/>
        </w:rPr>
      </w:pPr>
      <w:r/>
      <w:bookmarkStart w:id="16" w:name="_Toc97036104"/>
      <w:r>
        <w:rPr>
          <w:rFonts w:hint="eastAsia" w:ascii="国标宋体" w:hAnsi="国标宋体" w:eastAsia="国标宋体" w:cs="国标宋体"/>
          <w:b/>
          <w:bCs/>
          <w:sz w:val="24"/>
          <w:szCs w:val="24"/>
          <w:highlight w:val="none"/>
          <w:lang w:val="en-US" w:eastAsia="zh-CN"/>
        </w:rPr>
        <w:t xml:space="preserve">八</w:t>
      </w:r>
      <w:r>
        <w:rPr>
          <w:rFonts w:hint="eastAsia" w:ascii="国标宋体" w:hAnsi="国标宋体" w:eastAsia="国标宋体" w:cs="国标宋体"/>
          <w:b/>
          <w:bCs/>
          <w:sz w:val="24"/>
          <w:szCs w:val="24"/>
          <w:highlight w:val="none"/>
        </w:rPr>
        <w:t xml:space="preserve">、付款方式</w:t>
      </w:r>
      <w:bookmarkEnd w:id="16"/>
      <w:r>
        <w:rPr>
          <w:rFonts w:hint="eastAsia" w:ascii="国标宋体" w:hAnsi="国标宋体" w:eastAsia="国标宋体" w:cs="国标宋体"/>
          <w:b/>
          <w:bCs/>
          <w:sz w:val="24"/>
          <w:szCs w:val="24"/>
          <w:highlight w:val="none"/>
        </w:rPr>
        <w:t xml:space="preserve">：</w:t>
      </w:r>
      <w:r/>
    </w:p>
    <w:p>
      <w:pPr>
        <w:ind w:firstLine="480"/>
        <w:spacing w:line="400" w:lineRule="exact"/>
        <w:rPr>
          <w:rFonts w:hint="eastAsia" w:ascii="国标宋体" w:hAnsi="国标宋体" w:eastAsia="国标宋体" w:cs="国标宋体"/>
          <w:color w:val="auto"/>
          <w:sz w:val="24"/>
          <w:szCs w:val="24"/>
          <w:lang w:val="zh-CN"/>
        </w:rPr>
      </w:pPr>
      <w:r>
        <w:rPr>
          <w:rFonts w:hint="eastAsia" w:ascii="国标宋体" w:hAnsi="国标宋体" w:eastAsia="国标宋体" w:cs="国标宋体"/>
          <w:color w:val="auto"/>
          <w:sz w:val="24"/>
          <w:szCs w:val="24"/>
          <w:lang w:val="zh-CN"/>
        </w:rPr>
        <w:t xml:space="preserve">自合同签订后10个工作日内，甲方向乙方支付合同总价的40%作为首付款，设备安装调试完毕经甲方验收合格后15个工作日内，甲方向乙方支付合同总额的60%作为验收款。若乙方未开具发票的，甲方支付款项的日期相应顺延且不承担任何责任。</w:t>
      </w:r>
      <w:r/>
    </w:p>
    <w:p>
      <w:pPr>
        <w:ind w:firstLine="480"/>
        <w:spacing w:line="400" w:lineRule="exact"/>
        <w:rPr>
          <w:rFonts w:hint="eastAsia" w:ascii="国标宋体" w:hAnsi="国标宋体" w:eastAsia="国标宋体" w:cs="国标宋体"/>
          <w:color w:val="auto"/>
          <w:sz w:val="24"/>
          <w:szCs w:val="24"/>
          <w:lang w:val="zh-CN"/>
        </w:rPr>
      </w:pPr>
      <w:r>
        <w:rPr>
          <w:rFonts w:hint="eastAsia" w:ascii="国标宋体" w:hAnsi="国标宋体" w:eastAsia="国标宋体" w:cs="国标宋体"/>
          <w:color w:val="auto"/>
          <w:sz w:val="24"/>
          <w:szCs w:val="24"/>
          <w:lang w:val="zh-CN"/>
        </w:rPr>
      </w:r>
      <w:r/>
    </w:p>
    <w:p>
      <w:pPr>
        <w:pStyle w:val="689"/>
        <w:keepLines w:val="0"/>
        <w:keepNext w:val="0"/>
        <w:spacing w:before="0" w:after="0" w:line="400" w:lineRule="exact"/>
        <w:rPr>
          <w:rFonts w:hint="eastAsia" w:ascii="国标宋体" w:hAnsi="国标宋体" w:eastAsia="国标宋体" w:cs="国标宋体"/>
          <w:b/>
          <w:bCs/>
          <w:sz w:val="24"/>
          <w:szCs w:val="24"/>
          <w:highlight w:val="none"/>
        </w:rPr>
      </w:pPr>
      <w:r/>
      <w:bookmarkStart w:id="17" w:name="_Toc97036105"/>
      <w:r>
        <w:rPr>
          <w:rFonts w:hint="eastAsia" w:ascii="国标宋体" w:hAnsi="国标宋体" w:eastAsia="国标宋体" w:cs="国标宋体"/>
          <w:b/>
          <w:bCs/>
          <w:sz w:val="24"/>
          <w:szCs w:val="24"/>
          <w:highlight w:val="none"/>
          <w:lang w:val="en-US" w:eastAsia="zh-CN"/>
        </w:rPr>
        <w:t xml:space="preserve">九</w:t>
      </w:r>
      <w:r>
        <w:rPr>
          <w:rFonts w:hint="eastAsia" w:ascii="国标宋体" w:hAnsi="国标宋体" w:eastAsia="国标宋体" w:cs="国标宋体"/>
          <w:b/>
          <w:bCs/>
          <w:sz w:val="24"/>
          <w:szCs w:val="24"/>
          <w:highlight w:val="none"/>
        </w:rPr>
        <w:t xml:space="preserve">、有关说明</w:t>
      </w:r>
      <w:bookmarkEnd w:id="17"/>
      <w:r>
        <w:rPr>
          <w:rFonts w:hint="eastAsia" w:ascii="国标宋体" w:hAnsi="国标宋体" w:eastAsia="国标宋体" w:cs="国标宋体"/>
          <w:b/>
          <w:bCs/>
          <w:sz w:val="24"/>
          <w:szCs w:val="24"/>
          <w:highlight w:val="none"/>
        </w:rPr>
        <w:t xml:space="preserve">：</w:t>
      </w:r>
      <w:r/>
    </w:p>
    <w:p>
      <w:pPr>
        <w:ind w:firstLine="482"/>
        <w:spacing w:line="400" w:lineRule="exact"/>
        <w:rPr>
          <w:rFonts w:hint="eastAsia" w:ascii="国标宋体" w:hAnsi="国标宋体" w:eastAsia="国标宋体" w:cs="国标宋体"/>
          <w:color w:val="auto"/>
          <w:sz w:val="24"/>
          <w:szCs w:val="24"/>
        </w:rPr>
      </w:pPr>
      <w:r>
        <w:rPr>
          <w:rFonts w:hint="eastAsia" w:ascii="国标宋体" w:hAnsi="国标宋体" w:eastAsia="国标宋体" w:cs="国标宋体"/>
          <w:color w:val="auto"/>
          <w:sz w:val="24"/>
          <w:szCs w:val="24"/>
        </w:rPr>
        <w:t xml:space="preserve">1、</w:t>
      </w:r>
      <w:r>
        <w:rPr>
          <w:rFonts w:hint="eastAsia" w:ascii="国标宋体" w:hAnsi="国标宋体" w:eastAsia="国标宋体" w:cs="国标宋体"/>
          <w:color w:val="auto"/>
          <w:sz w:val="24"/>
          <w:szCs w:val="24"/>
          <w:lang w:val="en-US" w:eastAsia="zh-CN"/>
        </w:rPr>
        <w:t xml:space="preserve">本次</w:t>
      </w:r>
      <w:r>
        <w:rPr>
          <w:rFonts w:hint="eastAsia" w:ascii="国标宋体" w:hAnsi="国标宋体" w:eastAsia="国标宋体" w:cs="国标宋体"/>
          <w:color w:val="auto"/>
          <w:sz w:val="24"/>
          <w:szCs w:val="24"/>
          <w:lang w:eastAsia="zh-CN"/>
        </w:rPr>
        <w:t xml:space="preserve">询价</w:t>
      </w:r>
      <w:r>
        <w:rPr>
          <w:rFonts w:hint="eastAsia" w:ascii="国标宋体" w:hAnsi="国标宋体" w:eastAsia="国标宋体" w:cs="国标宋体"/>
          <w:color w:val="auto"/>
          <w:sz w:val="24"/>
          <w:szCs w:val="24"/>
        </w:rPr>
        <w:t xml:space="preserve">为一次性报价，供应商所报内容必须完整，不得漏项。</w:t>
      </w:r>
      <w:r/>
    </w:p>
    <w:p>
      <w:pPr>
        <w:ind w:firstLine="482"/>
        <w:spacing w:line="400" w:lineRule="exact"/>
        <w:rPr>
          <w:rFonts w:hint="eastAsia" w:ascii="国标宋体" w:hAnsi="国标宋体" w:eastAsia="国标宋体" w:cs="国标宋体"/>
          <w:color w:val="auto"/>
          <w:sz w:val="24"/>
          <w:szCs w:val="24"/>
        </w:rPr>
      </w:pPr>
      <w:r>
        <w:rPr>
          <w:rFonts w:hint="eastAsia" w:ascii="国标宋体" w:hAnsi="国标宋体" w:eastAsia="国标宋体" w:cs="国标宋体"/>
          <w:color w:val="auto"/>
          <w:sz w:val="24"/>
          <w:szCs w:val="24"/>
        </w:rPr>
        <w:t xml:space="preserve">2、</w:t>
      </w:r>
      <w:r>
        <w:rPr>
          <w:rFonts w:hint="eastAsia" w:ascii="国标宋体" w:hAnsi="国标宋体" w:eastAsia="国标宋体" w:cs="国标宋体"/>
          <w:color w:val="auto"/>
          <w:sz w:val="24"/>
          <w:szCs w:val="24"/>
          <w:lang w:eastAsia="zh-CN"/>
        </w:rPr>
        <w:t xml:space="preserve">响应</w:t>
      </w:r>
      <w:r>
        <w:rPr>
          <w:rFonts w:hint="eastAsia" w:ascii="国标宋体" w:hAnsi="国标宋体" w:eastAsia="国标宋体" w:cs="国标宋体"/>
          <w:color w:val="auto"/>
          <w:sz w:val="24"/>
          <w:szCs w:val="24"/>
        </w:rPr>
        <w:t xml:space="preserve">报价包括应包括产品、税金、包装、运费、仓储、质量检验、技术指导、验收、售后服务费等所有费用。</w:t>
      </w:r>
      <w:r/>
    </w:p>
    <w:p>
      <w:pPr>
        <w:ind w:firstLine="480"/>
        <w:spacing w:line="400" w:lineRule="exact"/>
        <w:rPr>
          <w:rFonts w:hint="eastAsia" w:ascii="国标宋体" w:hAnsi="国标宋体" w:eastAsia="国标宋体" w:cs="国标宋体"/>
          <w:color w:val="auto"/>
          <w:sz w:val="24"/>
          <w:szCs w:val="24"/>
        </w:rPr>
      </w:pPr>
      <w:r>
        <w:rPr>
          <w:rFonts w:hint="eastAsia" w:ascii="国标宋体" w:hAnsi="国标宋体" w:eastAsia="国标宋体" w:cs="国标宋体"/>
          <w:color w:val="auto"/>
          <w:sz w:val="24"/>
          <w:szCs w:val="24"/>
          <w:lang w:val="en-US" w:eastAsia="zh-CN"/>
        </w:rPr>
        <w:t xml:space="preserve">3</w:t>
      </w:r>
      <w:r>
        <w:rPr>
          <w:rFonts w:hint="eastAsia" w:ascii="国标宋体" w:hAnsi="国标宋体" w:eastAsia="国标宋体" w:cs="国标宋体"/>
          <w:color w:val="auto"/>
          <w:sz w:val="24"/>
          <w:szCs w:val="24"/>
        </w:rPr>
        <w:t xml:space="preserve">、供应商提供的产品须是全新、未使用过的原厂原装合格正品，并且符合国家有关质量技术标准及相关法律、法规规定的要求，不得使用任何的改装机、定制机进行响应。</w:t>
      </w:r>
      <w:r/>
    </w:p>
    <w:p>
      <w:pPr>
        <w:ind w:firstLine="480"/>
        <w:spacing w:line="400" w:lineRule="exact"/>
        <w:rPr>
          <w:rFonts w:hint="eastAsia" w:ascii="国标宋体" w:hAnsi="国标宋体" w:eastAsia="国标宋体" w:cs="国标宋体"/>
          <w:bCs/>
          <w:color w:val="auto"/>
          <w:sz w:val="24"/>
          <w:szCs w:val="24"/>
        </w:rPr>
      </w:pPr>
      <w:r>
        <w:rPr>
          <w:rFonts w:hint="eastAsia" w:ascii="国标宋体" w:hAnsi="国标宋体" w:eastAsia="国标宋体" w:cs="国标宋体"/>
          <w:bCs/>
          <w:color w:val="auto"/>
          <w:sz w:val="24"/>
          <w:szCs w:val="24"/>
          <w:lang w:val="en-US" w:eastAsia="zh-CN"/>
        </w:rPr>
        <w:t xml:space="preserve">4</w:t>
      </w:r>
      <w:r>
        <w:rPr>
          <w:rFonts w:hint="eastAsia" w:ascii="国标宋体" w:hAnsi="国标宋体" w:eastAsia="国标宋体" w:cs="国标宋体"/>
          <w:bCs/>
          <w:color w:val="auto"/>
          <w:sz w:val="24"/>
          <w:szCs w:val="24"/>
        </w:rPr>
        <w:t xml:space="preserve">、供应商</w:t>
      </w:r>
      <w:r>
        <w:rPr>
          <w:rFonts w:hint="eastAsia" w:ascii="国标宋体" w:hAnsi="国标宋体" w:eastAsia="国标宋体" w:cs="国标宋体"/>
          <w:bCs/>
          <w:color w:val="auto"/>
          <w:sz w:val="24"/>
          <w:szCs w:val="24"/>
          <w:lang w:eastAsia="zh-CN"/>
        </w:rPr>
        <w:t xml:space="preserve">成交</w:t>
      </w:r>
      <w:r>
        <w:rPr>
          <w:rFonts w:hint="eastAsia" w:ascii="国标宋体" w:hAnsi="国标宋体" w:eastAsia="国标宋体" w:cs="国标宋体"/>
          <w:bCs/>
          <w:color w:val="auto"/>
          <w:sz w:val="24"/>
          <w:szCs w:val="24"/>
        </w:rPr>
        <w:t xml:space="preserve">后应保证在本项目的任何产品使用（包括部分使用）时，不会产生因第三方提出侵犯其专利权、商标权或其它知识产权而引起的法律和经济纠纷，而影响采购人利益。若因本项目所产生的知识产权纠纷，采购人不承担任何责任。 </w:t>
      </w:r>
      <w:r/>
    </w:p>
    <w:p>
      <w:pPr>
        <w:ind w:firstLine="480"/>
        <w:spacing w:line="400" w:lineRule="exact"/>
        <w:rPr>
          <w:rFonts w:hint="eastAsia" w:ascii="国标宋体" w:hAnsi="国标宋体" w:eastAsia="国标宋体" w:cs="国标宋体"/>
          <w:color w:val="auto"/>
          <w:sz w:val="24"/>
          <w:szCs w:val="24"/>
        </w:rPr>
      </w:pPr>
      <w:r>
        <w:rPr>
          <w:rFonts w:hint="eastAsia" w:ascii="国标宋体" w:hAnsi="国标宋体" w:eastAsia="国标宋体" w:cs="国标宋体"/>
          <w:color w:val="auto"/>
          <w:sz w:val="24"/>
          <w:szCs w:val="24"/>
          <w:lang w:val="en-US" w:eastAsia="zh-CN"/>
        </w:rPr>
        <w:t xml:space="preserve">5</w:t>
      </w:r>
      <w:r>
        <w:rPr>
          <w:rFonts w:hint="eastAsia" w:ascii="国标宋体" w:hAnsi="国标宋体" w:eastAsia="国标宋体" w:cs="国标宋体"/>
          <w:color w:val="auto"/>
          <w:sz w:val="24"/>
          <w:szCs w:val="24"/>
        </w:rPr>
        <w:t xml:space="preserve">、签订合同后供货前保留让供应商提供产品软件功能测试的权利，就相应功能进行演示。</w:t>
      </w:r>
      <w:bookmarkEnd w:id="11"/>
      <w:r/>
    </w:p>
    <w:p>
      <w:pPr>
        <w:keepLines w:val="0"/>
        <w:keepNext w:val="0"/>
        <w:pageBreakBefore w:val="0"/>
        <w:spacing w:line="400" w:lineRule="exact"/>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br w:type="page" w:clear="all"/>
      </w:r>
      <w:r/>
    </w:p>
    <w:p>
      <w:pPr>
        <w:spacing w:line="400" w:lineRule="atLeast"/>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r>
      <w:r/>
    </w:p>
    <w:p>
      <w:pPr>
        <w:pStyle w:val="721"/>
        <w:rPr>
          <w:rFonts w:hint="eastAsia" w:ascii="国标宋体" w:hAnsi="国标宋体" w:eastAsia="国标宋体" w:cs="国标宋体"/>
        </w:rPr>
      </w:pPr>
      <w:r/>
      <w:bookmarkStart w:id="18" w:name="_Toc7086"/>
      <w:r/>
      <w:r/>
    </w:p>
    <w:p>
      <w:pPr>
        <w:pStyle w:val="721"/>
        <w:rPr>
          <w:rFonts w:hint="eastAsia" w:ascii="国标黑体" w:hAnsi="国标黑体" w:eastAsia="国标黑体" w:cs="国标黑体"/>
        </w:rPr>
      </w:pPr>
      <w:r>
        <w:rPr>
          <w:rFonts w:hint="eastAsia" w:ascii="国标黑体" w:hAnsi="国标黑体" w:eastAsia="国标黑体" w:cs="国标黑体"/>
        </w:rPr>
        <w:t xml:space="preserve">第四章　合同书（格式）</w:t>
      </w:r>
      <w:bookmarkEnd w:id="18"/>
      <w:r/>
      <w:r/>
    </w:p>
    <w:p>
      <w:pPr>
        <w:ind w:firstLine="2289"/>
        <w:spacing w:line="420" w:lineRule="exact"/>
        <w:rPr>
          <w:rFonts w:hint="eastAsia" w:ascii="国标宋体" w:hAnsi="国标宋体" w:eastAsia="国标宋体" w:cs="国标宋体"/>
          <w:b/>
          <w:bCs/>
          <w:sz w:val="24"/>
          <w:szCs w:val="24"/>
        </w:rPr>
      </w:pPr>
      <w:r/>
      <w:bookmarkStart w:id="19" w:name="_Toc251268363"/>
      <w:r/>
      <w:r/>
    </w:p>
    <w:p>
      <w:pPr>
        <w:ind w:firstLine="480"/>
        <w:spacing w:line="400" w:lineRule="exact"/>
        <w:rPr>
          <w:rFonts w:hint="eastAsia" w:ascii="国标宋体" w:hAnsi="国标宋体" w:eastAsia="国标宋体" w:cs="国标宋体"/>
          <w:sz w:val="24"/>
          <w:szCs w:val="24"/>
          <w:u w:val="single"/>
        </w:rPr>
      </w:pPr>
      <w:r>
        <w:rPr>
          <w:rFonts w:hint="eastAsia" w:ascii="国标宋体" w:hAnsi="国标宋体" w:eastAsia="国标宋体" w:cs="国标宋体"/>
          <w:sz w:val="24"/>
          <w:szCs w:val="24"/>
        </w:rPr>
        <w:t xml:space="preserve">项目名称：</w:t>
      </w:r>
      <w:r>
        <w:rPr>
          <w:rFonts w:hint="eastAsia" w:ascii="国标宋体" w:hAnsi="国标宋体" w:eastAsia="国标宋体" w:cs="国标宋体"/>
          <w:sz w:val="24"/>
          <w:szCs w:val="24"/>
          <w:u w:val="single"/>
        </w:rPr>
        <w:t xml:space="preserve">                                  </w:t>
      </w:r>
      <w:r/>
    </w:p>
    <w:p>
      <w:pPr>
        <w:ind w:firstLine="480"/>
        <w:spacing w:line="400" w:lineRule="exact"/>
        <w:rPr>
          <w:rFonts w:hint="eastAsia" w:ascii="国标宋体" w:hAnsi="国标宋体" w:eastAsia="国标宋体" w:cs="国标宋体"/>
          <w:sz w:val="24"/>
          <w:szCs w:val="24"/>
          <w:u w:val="single"/>
        </w:rPr>
      </w:pPr>
      <w:r>
        <w:rPr>
          <w:rFonts w:hint="eastAsia" w:ascii="国标宋体" w:hAnsi="国标宋体" w:eastAsia="国标宋体" w:cs="国标宋体"/>
          <w:sz w:val="24"/>
          <w:szCs w:val="24"/>
        </w:rPr>
        <w:t xml:space="preserve">项目编号：</w:t>
      </w:r>
      <w:r>
        <w:rPr>
          <w:rFonts w:hint="eastAsia" w:ascii="国标宋体" w:hAnsi="国标宋体" w:eastAsia="国标宋体" w:cs="国标宋体"/>
          <w:sz w:val="24"/>
          <w:szCs w:val="24"/>
          <w:u w:val="single"/>
        </w:rPr>
        <w:t xml:space="preserve">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甲方：（买方/采购人）____</w:t>
      </w:r>
      <w:r>
        <w:rPr>
          <w:rFonts w:hint="eastAsia" w:ascii="国标宋体" w:hAnsi="国标宋体" w:eastAsia="国标宋体" w:cs="国标宋体"/>
          <w:sz w:val="24"/>
          <w:szCs w:val="24"/>
          <w:u w:val="single"/>
        </w:rPr>
        <w:t xml:space="preserve">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乙方：（卖方/供应商）____</w:t>
      </w:r>
      <w:r>
        <w:rPr>
          <w:rFonts w:hint="eastAsia" w:ascii="国标宋体" w:hAnsi="国标宋体" w:eastAsia="国标宋体" w:cs="国标宋体"/>
          <w:sz w:val="24"/>
          <w:szCs w:val="24"/>
          <w:u w:val="single"/>
        </w:rPr>
        <w:t xml:space="preserve">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ind w:firstLine="480"/>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sz w:val="24"/>
          <w:szCs w:val="24"/>
        </w:rPr>
        <w:t xml:space="preserve">甲、乙双方根据江阴市政府采购中心</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rPr>
        <w:t xml:space="preserve">项目询价的结果，签署本合同。</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一、合同内容</w:t>
      </w:r>
      <w:r/>
    </w:p>
    <w:p>
      <w:pPr>
        <w:ind w:firstLine="480"/>
        <w:spacing w:line="400" w:lineRule="exact"/>
        <w:rPr>
          <w:rFonts w:hint="eastAsia" w:ascii="国标宋体" w:hAnsi="国标宋体" w:eastAsia="国标宋体" w:cs="国标宋体"/>
          <w:sz w:val="24"/>
          <w:szCs w:val="24"/>
          <w:u w:val="single"/>
        </w:rPr>
      </w:pPr>
      <w:r>
        <w:rPr>
          <w:rFonts w:hint="eastAsia" w:ascii="国标宋体" w:hAnsi="国标宋体" w:eastAsia="国标宋体" w:cs="国标宋体"/>
          <w:sz w:val="24"/>
          <w:szCs w:val="24"/>
        </w:rPr>
        <w:t xml:space="preserve">1.1标的名称：</w:t>
      </w:r>
      <w:r>
        <w:rPr>
          <w:rFonts w:hint="eastAsia" w:ascii="国标宋体" w:hAnsi="国标宋体" w:eastAsia="国标宋体" w:cs="国标宋体"/>
          <w:sz w:val="24"/>
          <w:szCs w:val="24"/>
          <w:u w:val="single"/>
        </w:rPr>
        <w:t xml:space="preserve">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1.2标的质量：</w:t>
      </w:r>
      <w:r>
        <w:rPr>
          <w:rFonts w:hint="eastAsia" w:ascii="国标宋体" w:hAnsi="国标宋体" w:eastAsia="国标宋体" w:cs="国标宋体"/>
          <w:sz w:val="24"/>
          <w:szCs w:val="24"/>
          <w:u w:val="single"/>
        </w:rPr>
        <w:t xml:space="preserve">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1.3标的数量（规模）：</w:t>
      </w:r>
      <w:r>
        <w:rPr>
          <w:rFonts w:hint="eastAsia" w:ascii="国标宋体" w:hAnsi="国标宋体" w:eastAsia="国标宋体" w:cs="国标宋体"/>
          <w:sz w:val="24"/>
          <w:szCs w:val="24"/>
          <w:u w:val="single"/>
        </w:rPr>
        <w:t xml:space="preserve">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1.4履行时间（期限）：</w:t>
      </w:r>
      <w:r>
        <w:rPr>
          <w:rFonts w:hint="eastAsia" w:ascii="国标宋体" w:hAnsi="国标宋体" w:eastAsia="国标宋体" w:cs="国标宋体"/>
          <w:sz w:val="24"/>
          <w:szCs w:val="24"/>
          <w:u w:val="single"/>
        </w:rPr>
        <w:t xml:space="preserve">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1.5履行地点：</w:t>
      </w:r>
      <w:r>
        <w:rPr>
          <w:rFonts w:hint="eastAsia" w:ascii="国标宋体" w:hAnsi="国标宋体" w:eastAsia="国标宋体" w:cs="国标宋体"/>
          <w:sz w:val="24"/>
          <w:szCs w:val="24"/>
          <w:u w:val="single"/>
        </w:rPr>
        <w:t xml:space="preserve">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1.6履行方式：</w:t>
      </w:r>
      <w:r>
        <w:rPr>
          <w:rFonts w:hint="eastAsia" w:ascii="国标宋体" w:hAnsi="国标宋体" w:eastAsia="国标宋体" w:cs="国标宋体"/>
          <w:sz w:val="24"/>
          <w:szCs w:val="24"/>
          <w:u w:val="single"/>
        </w:rPr>
        <w:t xml:space="preserve">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1.7包装方式：</w:t>
      </w:r>
      <w:r>
        <w:rPr>
          <w:rFonts w:hint="eastAsia" w:ascii="国标宋体" w:hAnsi="国标宋体" w:eastAsia="国标宋体" w:cs="国标宋体"/>
          <w:sz w:val="24"/>
          <w:szCs w:val="24"/>
          <w:u w:val="single"/>
        </w:rPr>
        <w:t xml:space="preserve">                                                            </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二、合同金额</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2.1本合同金额为（大写）：</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rPr>
        <w:t xml:space="preserve">圆（</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rPr>
        <w:t xml:space="preserve">元）人民币或其他币种。</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三、组成本合同的有关文件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3.1下列关于本次采购活动方式相适应的文件及有关附件是本合同不可分割的组成部分，与本合同具有同等法律效力，这些文件包括但不限于：</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（1）采购文件；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（2）询价响应文件；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（3）成交通知书；</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（4）供应商在询价评审过程中所作其它有关承诺、声明、书面澄清；</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（5）甲乙双方商定的其他文件等。</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四、技术资料</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4.1乙方应按采购文件规定的时间向甲方提供使用货物（包含与货物相关的服务）的有关技术资料。</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五、知识产权</w:t>
      </w:r>
      <w:r/>
    </w:p>
    <w:p>
      <w:pPr>
        <w:ind w:firstLine="480"/>
        <w:spacing w:line="400" w:lineRule="exact"/>
        <w:rPr>
          <w:rFonts w:hint="eastAsia" w:ascii="国标宋体" w:hAnsi="国标宋体" w:eastAsia="国标宋体" w:cs="国标宋体"/>
          <w:sz w:val="24"/>
          <w:szCs w:val="21"/>
        </w:rPr>
      </w:pPr>
      <w:r>
        <w:rPr>
          <w:rFonts w:hint="eastAsia" w:ascii="国标宋体" w:hAnsi="国标宋体" w:eastAsia="国标宋体" w:cs="国标宋体"/>
          <w:sz w:val="24"/>
          <w:szCs w:val="24"/>
        </w:rPr>
        <w:t xml:space="preserve">5.1乙</w:t>
      </w:r>
      <w:r>
        <w:rPr>
          <w:rFonts w:hint="eastAsia" w:ascii="国标宋体" w:hAnsi="国标宋体" w:eastAsia="国标宋体" w:cs="国标宋体"/>
          <w:sz w:val="24"/>
          <w:szCs w:val="21"/>
        </w:rPr>
        <w:t xml:space="preserve">方应保证甲方在使用、接受本合同货物</w:t>
      </w:r>
      <w:r>
        <w:rPr>
          <w:rFonts w:hint="eastAsia" w:ascii="国标宋体" w:hAnsi="国标宋体" w:eastAsia="国标宋体" w:cs="国标宋体"/>
          <w:sz w:val="24"/>
          <w:szCs w:val="24"/>
        </w:rPr>
        <w:t xml:space="preserve">（包含与货物相关的服务）</w:t>
      </w:r>
      <w:r>
        <w:rPr>
          <w:rFonts w:hint="eastAsia" w:ascii="国标宋体" w:hAnsi="国标宋体" w:eastAsia="国标宋体" w:cs="国标宋体"/>
          <w:sz w:val="24"/>
          <w:szCs w:val="21"/>
        </w:rPr>
        <w:t xml:space="preserve">或其任何一部分时不受第三方提出侵犯其专利权、版权、商标权和工业设计权等知识产权的起诉。一旦出现侵权，由乙方负全部责任。</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eastAsia" w:ascii="国标宋体" w:hAnsi="国标宋体" w:eastAsia="国标宋体" w:cs="国标宋体"/>
          <w:sz w:val="24"/>
          <w:szCs w:val="24"/>
          <w:u w:val="single"/>
        </w:rPr>
      </w:pPr>
      <w:r>
        <w:rPr>
          <w:rFonts w:hint="eastAsia" w:ascii="国标宋体" w:hAnsi="国标宋体" w:eastAsia="国标宋体" w:cs="国标宋体"/>
          <w:b/>
          <w:sz w:val="24"/>
          <w:szCs w:val="24"/>
        </w:rPr>
        <w:t xml:space="preserve">六、产权担保</w:t>
      </w:r>
      <w:r/>
    </w:p>
    <w:p>
      <w:pPr>
        <w:ind w:firstLine="480"/>
        <w:spacing w:line="400" w:lineRule="exact"/>
        <w:rPr>
          <w:rFonts w:hint="eastAsia" w:ascii="国标宋体" w:hAnsi="国标宋体" w:eastAsia="国标宋体" w:cs="国标宋体"/>
          <w:sz w:val="24"/>
          <w:szCs w:val="24"/>
          <w:u w:val="single"/>
        </w:rPr>
      </w:pPr>
      <w:r>
        <w:rPr>
          <w:rFonts w:hint="eastAsia" w:ascii="国标宋体" w:hAnsi="国标宋体" w:eastAsia="国标宋体" w:cs="国标宋体"/>
          <w:sz w:val="24"/>
          <w:szCs w:val="24"/>
        </w:rPr>
        <w:t xml:space="preserve">6.1 乙方保证所交付的货物（包含与货物相关的服务）的所有权完全属于乙方且无任何抵押、查封等产权瑕疵。</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七、履约保证金</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7.1 乙方交纳人民币_</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rPr>
        <w:t xml:space="preserve">元作为本合同的履约保证金。（不得超过合同金额的10%）</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7.2合同履行结束后，甲方应及时退还交纳的履约保证金。</w:t>
      </w:r>
      <w:r/>
    </w:p>
    <w:p>
      <w:pPr>
        <w:ind w:firstLine="480"/>
        <w:spacing w:line="400" w:lineRule="exact"/>
        <w:rPr>
          <w:rFonts w:hint="eastAsia" w:ascii="国标宋体" w:hAnsi="国标宋体" w:eastAsia="国标宋体" w:cs="国标宋体"/>
          <w:sz w:val="24"/>
          <w:szCs w:val="24"/>
          <w:u w:val="single"/>
        </w:rPr>
      </w:pPr>
      <w:r>
        <w:rPr>
          <w:rFonts w:hint="eastAsia" w:ascii="国标宋体" w:hAnsi="国标宋体" w:eastAsia="国标宋体" w:cs="国标宋体"/>
          <w:sz w:val="24"/>
          <w:szCs w:val="24"/>
        </w:rPr>
        <w:t xml:space="preserve">7.2.1履约保证金退还方式：</w:t>
      </w:r>
      <w:r>
        <w:rPr>
          <w:rFonts w:hint="eastAsia" w:ascii="国标宋体" w:hAnsi="国标宋体" w:eastAsia="国标宋体" w:cs="国标宋体"/>
          <w:sz w:val="24"/>
          <w:szCs w:val="24"/>
          <w:u w:val="single"/>
        </w:rPr>
        <w:t xml:space="preserve">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7.2.2履约保证金退还时间：</w:t>
      </w:r>
      <w:r>
        <w:rPr>
          <w:rFonts w:hint="eastAsia" w:ascii="国标宋体" w:hAnsi="国标宋体" w:eastAsia="国标宋体" w:cs="国标宋体"/>
          <w:sz w:val="24"/>
          <w:szCs w:val="24"/>
          <w:u w:val="single"/>
        </w:rPr>
        <w:t xml:space="preserve">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7.2.3履约保证金退还条件：</w:t>
      </w:r>
      <w:r>
        <w:rPr>
          <w:rFonts w:hint="eastAsia" w:ascii="国标宋体" w:hAnsi="国标宋体" w:eastAsia="国标宋体" w:cs="国标宋体"/>
          <w:sz w:val="24"/>
          <w:szCs w:val="24"/>
          <w:u w:val="single"/>
        </w:rPr>
        <w:t xml:space="preserve">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7.2.4履约保证金不予退还的情形：</w:t>
      </w:r>
      <w:r>
        <w:rPr>
          <w:rFonts w:hint="eastAsia" w:ascii="国标宋体" w:hAnsi="国标宋体" w:eastAsia="国标宋体" w:cs="国标宋体"/>
          <w:sz w:val="24"/>
          <w:szCs w:val="24"/>
          <w:u w:val="single"/>
        </w:rPr>
        <w:t xml:space="preserve">                                          </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八、合同转包或分包</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8.1乙方不得将合同标的转包给他人履行。</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8.2乙方应按采购文件要求，如项目不允许分包的，乙方不得将合同标的分包给他人履行；如项目允许分包的，乙方应当按照询价响应文件中提供的分包意向协议履行合同。</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8.3乙方如有转包或未经甲方同意的分包行为，甲方有权给予终止合同。</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九、合同款项支付</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bCs/>
          <w:sz w:val="24"/>
          <w:szCs w:val="24"/>
        </w:rPr>
        <w:t xml:space="preserve">9.1合同款项的支付方式及进度安排：</w:t>
      </w:r>
      <w:r>
        <w:rPr>
          <w:rFonts w:hint="eastAsia" w:ascii="国标宋体" w:hAnsi="国标宋体" w:eastAsia="国标宋体" w:cs="国标宋体"/>
          <w:sz w:val="24"/>
          <w:szCs w:val="24"/>
          <w:u w:val="single"/>
        </w:rPr>
        <w:t xml:space="preserve">                                                </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十、税费</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10.1本合同执行中相关的一切税费均由乙方负担。</w:t>
      </w:r>
      <w:r/>
    </w:p>
    <w:p>
      <w:pPr>
        <w:ind w:firstLine="482"/>
        <w:spacing w:line="400" w:lineRule="exact"/>
        <w:rPr>
          <w:rFonts w:hint="eastAsia" w:ascii="国标宋体" w:hAnsi="国标宋体" w:eastAsia="国标宋体" w:cs="国标宋体"/>
          <w:sz w:val="24"/>
          <w:szCs w:val="24"/>
        </w:rPr>
      </w:pPr>
      <w:r>
        <w:rPr>
          <w:rFonts w:hint="eastAsia" w:ascii="国标宋体" w:hAnsi="国标宋体" w:eastAsia="国标宋体" w:cs="国标宋体"/>
          <w:b/>
          <w:sz w:val="24"/>
          <w:szCs w:val="24"/>
        </w:rPr>
        <w:t xml:space="preserve">十一、质量保修范围和保修期及售后服务</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11.1乙方应按采购文件规定的货物性能、技术要求、质量标准向甲方提供未经使用的全新产品。</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11.2除前款规定外，乙方还应提供下列服务：</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（1）货物的现场安装、调试、运行、维护等；</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（2）对甲方人员进行免费培训。</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11.3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（1）更换：由乙方承担所发生的全部费用。</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（2）贬值处理：由甲乙双方合议定价。</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（3）退货处理：乙方应退还甲方支付的合同款，同时应承担该货物的直接费用（运输、保险、检验、货款利息及银行手续费等）。</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11.4如在使用过程中发生质量问题，乙方在接到甲方通知后在_________小时内到达甲方现场。</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11.5 在质保期内，乙方应对货物出现的质量及安全问题负责处理解决并承担一切费用。</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11.6上述货物免费保修期为</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rPr>
        <w:t xml:space="preserve">年（自交货验收合格之日起计），因人为因素出现的故障不在免费保修范围内。超过保修期的机器设备，终身维修，维修时只收部件成本费。</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11.7</w:t>
      </w:r>
      <w:r>
        <w:rPr>
          <w:rFonts w:hint="eastAsia" w:ascii="国标宋体" w:hAnsi="国标宋体" w:eastAsia="国标宋体" w:cs="国标宋体"/>
          <w:bCs/>
          <w:sz w:val="24"/>
          <w:szCs w:val="24"/>
          <w:lang w:val="zh-CN"/>
        </w:rPr>
        <w:t xml:space="preserve">乙方承诺的其他售后服务：</w:t>
      </w:r>
      <w:r>
        <w:rPr>
          <w:rFonts w:hint="eastAsia" w:ascii="国标宋体" w:hAnsi="国标宋体" w:eastAsia="国标宋体" w:cs="国标宋体"/>
          <w:bCs/>
          <w:sz w:val="24"/>
          <w:szCs w:val="24"/>
          <w:u w:val="single"/>
          <w:lang w:val="zh-CN"/>
        </w:rPr>
        <w:t xml:space="preserve">　　　　　　　　　　　　　　　　　　　  　　</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十二、项目验收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12.1按采购文件所规定的采购标准和乙方询价响应文件的承诺，根据实际按照《江苏省政府采购履约验收管理办法》（苏财规〔2024〕7号）组织验收，费用由</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rPr>
        <w:t xml:space="preserve">承担。</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12.3 对于实际使用人和甲方分离的项目，甲方邀请实际使用人参与验收。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12.4 如有必要，甲方邀请参加本项目的其他供应商或第三方专业机构及专家参与验收，相关意见将作为验收书的参考资料。</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12.5 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12.6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十三、货物的包装、发运及运输</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13.1 乙方应在货物发运前对其进行满足运输距离、防潮、防震、防锈和防破损装卸等要求包装，以保证货物安全运达甲方指定地点。乙方对货物的包装应符合《商品包装政府采购需求标准（试行）》和《快递包装政府采购需求标准（试行）》的规定。</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13.2 使用说明书、质量检验证明书、随配附件和工具以及清单一并附于货物内。</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13.3 乙方在货物发运手续办理完毕后24小时内或货到甲方48小时前通知甲方，以准备接货。</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13.4 货物在交付甲方前发生的风险均由乙方负责。</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13.5 货物在规定的交付期限内由乙方送达甲方指定的地点视为交付，乙方同时需通知甲方货物已送达。</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十四、违约责任</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14.1 甲方无正当理由拒收货物的，甲方向乙方偿付拒收货款总值</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rPr>
        <w:t xml:space="preserve">的违约金。</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14.2 甲方无故逾期验收和办理货款支付手续的，甲方应按逾期付款总额每日</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rPr>
        <w:t xml:space="preserve">向乙方支付违约金。</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14.3 乙方逾期交付货物的，乙方应按逾期交货总额每日</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rPr>
        <w:t xml:space="preserve">的违约金，如造成甲方损失超过违约金的，超出部分由乙方继续承担赔偿责任。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14.4 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十五、不可抗力事件处理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15.1 在合同有效期内，任何一方因不可抗力事件导致不能履行合同，则合同履行期可延长，其延长期与不可抗力影响期相同。</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15.2 不可抗力事件发生后，应立即通知对方，并寄送有关权威机构出具的证明。</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15.3 不可抗力事件延续120天以上，双方应通过友好协商，确定是否继续履行合同。</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十六、解决争议的方法</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16.1双方在签订、履行合同中所发生的一切争议，应通过友好协商解决。如协商不成，由甲方住所地人民法院管辖。</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十七、合同生效及其他</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17.1 合同经双方法定代表人或授权委托代表人签字并加盖单位公章后生效。</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17.2本合同未尽事宜，遵照《中华人民共和国民法典》《中华人民共和国政府采购法》等有关条文执行。</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17.3 本合同正本一式两份，具有同等法律效力，甲方、乙方各执一份。</w:t>
      </w:r>
      <w:r/>
    </w:p>
    <w:tbl>
      <w:tblPr>
        <w:tblStyle w:val="698"/>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r>
            <w:r/>
          </w:p>
          <w:p>
            <w:pPr>
              <w:spacing w:line="36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r>
            <w:r/>
          </w:p>
          <w:p>
            <w:pPr>
              <w:spacing w:line="360" w:lineRule="exact"/>
              <w:rPr>
                <w:rFonts w:hint="eastAsia" w:ascii="国标宋体" w:hAnsi="国标宋体" w:eastAsia="国标宋体" w:cs="国标宋体"/>
                <w:bCs/>
                <w:sz w:val="24"/>
                <w:szCs w:val="24"/>
                <w:u w:val="single"/>
              </w:rPr>
            </w:pPr>
            <w:r>
              <w:rPr>
                <w:rFonts w:hint="eastAsia" w:ascii="国标宋体" w:hAnsi="国标宋体" w:eastAsia="国标宋体" w:cs="国标宋体"/>
                <w:bCs/>
                <w:sz w:val="24"/>
                <w:szCs w:val="24"/>
              </w:rPr>
              <w:t xml:space="preserve">甲方（采购单位）：</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（盖章）</w:t>
            </w:r>
            <w:r/>
          </w:p>
        </w:tc>
        <w:tc>
          <w:tcPr>
            <w:tcW w:w="284" w:type="dxa"/>
            <w:textDirection w:val="lrTb"/>
            <w:noWrap w:val="false"/>
          </w:tcPr>
          <w:p>
            <w:pP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4536" w:type="dxa"/>
            <w:textDirection w:val="lrTb"/>
            <w:noWrap w:val="false"/>
          </w:tcPr>
          <w:p>
            <w:pPr>
              <w:spacing w:line="36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r>
            <w:r/>
          </w:p>
          <w:p>
            <w:pPr>
              <w:spacing w:line="36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r>
            <w:r/>
          </w:p>
          <w:p>
            <w:pPr>
              <w:spacing w:line="360" w:lineRule="exact"/>
              <w:rPr>
                <w:rFonts w:hint="eastAsia" w:ascii="国标宋体" w:hAnsi="国标宋体" w:eastAsia="国标宋体" w:cs="国标宋体"/>
                <w:sz w:val="24"/>
                <w:szCs w:val="24"/>
              </w:rPr>
            </w:pPr>
            <w:r>
              <w:rPr>
                <w:rFonts w:hint="eastAsia" w:ascii="国标宋体" w:hAnsi="国标宋体" w:eastAsia="国标宋体" w:cs="国标宋体"/>
                <w:bCs/>
                <w:sz w:val="24"/>
                <w:szCs w:val="24"/>
              </w:rPr>
              <w:t xml:space="preserve">乙方（成交单位）：</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（盖章）</w:t>
            </w:r>
            <w:r/>
          </w:p>
        </w:tc>
      </w:tr>
      <w:tr>
        <w:trPr>
          <w:jc w:val="center"/>
        </w:trPr>
        <w:tc>
          <w:tcPr>
            <w:tcW w:w="4536" w:type="dxa"/>
            <w:textDirection w:val="lrTb"/>
            <w:noWrap w:val="false"/>
          </w:tcPr>
          <w:p>
            <w:pPr>
              <w:spacing w:line="360" w:lineRule="exact"/>
              <w:rPr>
                <w:rFonts w:hint="eastAsia" w:ascii="国标宋体" w:hAnsi="国标宋体" w:eastAsia="国标宋体" w:cs="国标宋体"/>
                <w:sz w:val="24"/>
                <w:szCs w:val="24"/>
              </w:rPr>
            </w:pPr>
            <w:r>
              <w:rPr>
                <w:rFonts w:hint="eastAsia" w:ascii="国标宋体" w:hAnsi="国标宋体" w:eastAsia="国标宋体" w:cs="国标宋体"/>
                <w:bCs/>
                <w:sz w:val="24"/>
                <w:szCs w:val="24"/>
              </w:rPr>
              <w:t xml:space="preserve">地址：</w:t>
            </w:r>
            <w:r>
              <w:rPr>
                <w:rFonts w:hint="eastAsia" w:ascii="国标宋体" w:hAnsi="国标宋体" w:eastAsia="国标宋体" w:cs="国标宋体"/>
                <w:bCs/>
                <w:sz w:val="24"/>
                <w:szCs w:val="24"/>
                <w:u w:val="single"/>
              </w:rPr>
              <w:t xml:space="preserve">　　　　　　　　　　　　　　　</w:t>
            </w:r>
            <w:r/>
          </w:p>
        </w:tc>
        <w:tc>
          <w:tcPr>
            <w:tcW w:w="284" w:type="dxa"/>
            <w:textDirection w:val="lrTb"/>
            <w:noWrap w:val="false"/>
          </w:tcPr>
          <w:p>
            <w:pP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4536" w:type="dxa"/>
            <w:textDirection w:val="lrTb"/>
            <w:noWrap w:val="false"/>
          </w:tcPr>
          <w:p>
            <w:pPr>
              <w:spacing w:line="360" w:lineRule="exact"/>
              <w:rPr>
                <w:rFonts w:hint="eastAsia" w:ascii="国标宋体" w:hAnsi="国标宋体" w:eastAsia="国标宋体" w:cs="国标宋体"/>
                <w:sz w:val="24"/>
                <w:szCs w:val="24"/>
              </w:rPr>
            </w:pPr>
            <w:r>
              <w:rPr>
                <w:rFonts w:hint="eastAsia" w:ascii="国标宋体" w:hAnsi="国标宋体" w:eastAsia="国标宋体" w:cs="国标宋体"/>
                <w:bCs/>
                <w:sz w:val="24"/>
                <w:szCs w:val="24"/>
              </w:rPr>
              <w:t xml:space="preserve">地址：</w:t>
            </w:r>
            <w:r>
              <w:rPr>
                <w:rFonts w:hint="eastAsia" w:ascii="国标宋体" w:hAnsi="国标宋体" w:eastAsia="国标宋体" w:cs="国标宋体"/>
                <w:bCs/>
                <w:sz w:val="24"/>
                <w:szCs w:val="24"/>
                <w:u w:val="single"/>
              </w:rPr>
              <w:t xml:space="preserve">　　　　　　　　　　　　　　　</w:t>
            </w:r>
            <w:r/>
          </w:p>
        </w:tc>
      </w:tr>
      <w:tr>
        <w:trPr>
          <w:jc w:val="center"/>
        </w:trPr>
        <w:tc>
          <w:tcPr>
            <w:tcW w:w="4536" w:type="dxa"/>
            <w:textDirection w:val="lrTb"/>
            <w:noWrap w:val="false"/>
          </w:tcPr>
          <w:p>
            <w:pPr>
              <w:spacing w:line="360" w:lineRule="exact"/>
              <w:rPr>
                <w:rFonts w:hint="eastAsia" w:ascii="国标宋体" w:hAnsi="国标宋体" w:eastAsia="国标宋体" w:cs="国标宋体"/>
                <w:sz w:val="24"/>
                <w:szCs w:val="24"/>
                <w:u w:val="single"/>
              </w:rPr>
            </w:pPr>
            <w:r>
              <w:rPr>
                <w:rFonts w:hint="eastAsia" w:ascii="国标宋体" w:hAnsi="国标宋体" w:eastAsia="国标宋体" w:cs="国标宋体"/>
                <w:bCs/>
                <w:sz w:val="24"/>
                <w:szCs w:val="24"/>
              </w:rPr>
              <w:t xml:space="preserve">法定（授权）代表人：</w:t>
            </w:r>
            <w:r>
              <w:rPr>
                <w:rFonts w:hint="eastAsia" w:ascii="国标宋体" w:hAnsi="国标宋体" w:eastAsia="国标宋体" w:cs="国标宋体"/>
                <w:bCs/>
                <w:sz w:val="24"/>
                <w:szCs w:val="24"/>
                <w:u w:val="single"/>
              </w:rPr>
              <w:t xml:space="preserve">                </w:t>
            </w:r>
            <w:r/>
          </w:p>
        </w:tc>
        <w:tc>
          <w:tcPr>
            <w:tcW w:w="284" w:type="dxa"/>
            <w:textDirection w:val="lrTb"/>
            <w:noWrap w:val="false"/>
          </w:tcPr>
          <w:p>
            <w:pP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4536" w:type="dxa"/>
            <w:textDirection w:val="lrTb"/>
            <w:noWrap w:val="false"/>
          </w:tcPr>
          <w:p>
            <w:pPr>
              <w:spacing w:line="360" w:lineRule="exact"/>
              <w:rPr>
                <w:rFonts w:hint="eastAsia" w:ascii="国标宋体" w:hAnsi="国标宋体" w:eastAsia="国标宋体" w:cs="国标宋体"/>
                <w:sz w:val="24"/>
                <w:szCs w:val="24"/>
                <w:u w:val="single"/>
              </w:rPr>
            </w:pPr>
            <w:r>
              <w:rPr>
                <w:rFonts w:hint="eastAsia" w:ascii="国标宋体" w:hAnsi="国标宋体" w:eastAsia="国标宋体" w:cs="国标宋体"/>
                <w:bCs/>
                <w:sz w:val="24"/>
                <w:szCs w:val="24"/>
              </w:rPr>
              <w:t xml:space="preserve">法定（授权）代表人：</w:t>
            </w:r>
            <w:r>
              <w:rPr>
                <w:rFonts w:hint="eastAsia" w:ascii="国标宋体" w:hAnsi="国标宋体" w:eastAsia="国标宋体" w:cs="国标宋体"/>
                <w:bCs/>
                <w:sz w:val="24"/>
                <w:szCs w:val="24"/>
                <w:u w:val="single"/>
              </w:rPr>
              <w:t xml:space="preserve">                </w:t>
            </w:r>
            <w:r/>
          </w:p>
        </w:tc>
      </w:tr>
      <w:tr>
        <w:trPr>
          <w:jc w:val="center"/>
        </w:trPr>
        <w:tc>
          <w:tcPr>
            <w:tcW w:w="4536" w:type="dxa"/>
            <w:textDirection w:val="lrTb"/>
            <w:noWrap w:val="false"/>
          </w:tcPr>
          <w:p>
            <w:pPr>
              <w:jc w:val="right"/>
              <w:spacing w:line="360" w:lineRule="exact"/>
              <w:rPr>
                <w:rFonts w:hint="eastAsia" w:ascii="国标宋体" w:hAnsi="国标宋体" w:eastAsia="国标宋体" w:cs="国标宋体"/>
                <w:sz w:val="24"/>
                <w:szCs w:val="24"/>
              </w:rPr>
            </w:pP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年</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月</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日</w:t>
            </w:r>
            <w:r/>
          </w:p>
        </w:tc>
        <w:tc>
          <w:tcPr>
            <w:tcW w:w="284" w:type="dxa"/>
            <w:textDirection w:val="lrTb"/>
            <w:noWrap w:val="false"/>
          </w:tcPr>
          <w:p>
            <w:pP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4536" w:type="dxa"/>
            <w:textDirection w:val="lrTb"/>
            <w:noWrap w:val="false"/>
          </w:tcPr>
          <w:p>
            <w:pPr>
              <w:jc w:val="right"/>
              <w:spacing w:line="360" w:lineRule="exact"/>
              <w:rPr>
                <w:rFonts w:hint="eastAsia" w:ascii="国标宋体" w:hAnsi="国标宋体" w:eastAsia="国标宋体" w:cs="国标宋体"/>
                <w:sz w:val="24"/>
                <w:szCs w:val="24"/>
              </w:rPr>
            </w:pP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年</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月</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日</w:t>
            </w:r>
            <w:bookmarkEnd w:id="19"/>
            <w:r/>
            <w:r/>
          </w:p>
        </w:tc>
      </w:tr>
    </w:tbl>
    <w:p>
      <w:pPr>
        <w:spacing w:line="400" w:lineRule="exact"/>
        <w:rPr>
          <w:rFonts w:hint="eastAsia" w:ascii="国标宋体" w:hAnsi="国标宋体" w:eastAsia="国标宋体" w:cs="国标宋体"/>
          <w:sz w:val="28"/>
          <w:szCs w:val="28"/>
        </w:rPr>
        <w:sectPr>
          <w:footnotePr/>
          <w:endnotePr/>
          <w:type w:val="nextPage"/>
          <w:pgSz w:w="11906" w:h="16838" w:orient="portrait"/>
          <w:pgMar w:top="1247" w:right="1247" w:bottom="1247" w:left="1247" w:header="851" w:footer="992" w:gutter="0"/>
          <w:cols w:num="1" w:sep="0" w:space="425" w:equalWidth="1"/>
          <w:docGrid w:linePitch="360"/>
        </w:sectPr>
        <w:outlineLvl w:val="1"/>
      </w:pPr>
      <w:r>
        <w:rPr>
          <w:rFonts w:hint="eastAsia" w:ascii="国标宋体" w:hAnsi="国标宋体" w:eastAsia="国标宋体" w:cs="国标宋体"/>
          <w:sz w:val="28"/>
          <w:szCs w:val="28"/>
        </w:rPr>
      </w:r>
      <w:r/>
    </w:p>
    <w:p>
      <w:pPr>
        <w:pStyle w:val="721"/>
        <w:rPr>
          <w:rFonts w:hint="eastAsia" w:ascii="国标宋体" w:hAnsi="国标宋体" w:eastAsia="国标宋体" w:cs="国标宋体"/>
        </w:rPr>
      </w:pPr>
      <w:r>
        <w:rPr>
          <w:rFonts w:hint="eastAsia" w:ascii="国标宋体" w:hAnsi="国标宋体" w:eastAsia="国标宋体" w:cs="国标宋体"/>
        </w:rPr>
      </w:r>
      <w:r/>
    </w:p>
    <w:p>
      <w:pPr>
        <w:pStyle w:val="721"/>
        <w:rPr>
          <w:rFonts w:hint="eastAsia" w:ascii="国标黑体" w:hAnsi="国标黑体" w:eastAsia="国标黑体" w:cs="国标黑体"/>
        </w:rPr>
      </w:pPr>
      <w:r/>
      <w:bookmarkStart w:id="20" w:name="_Toc26809"/>
      <w:r>
        <w:rPr>
          <w:rFonts w:hint="eastAsia" w:ascii="国标黑体" w:hAnsi="国标黑体" w:eastAsia="国标黑体" w:cs="国标黑体"/>
        </w:rPr>
        <w:t xml:space="preserve">第五章　询价响应文件的组成和格式</w:t>
      </w:r>
      <w:bookmarkEnd w:id="20"/>
      <w:r/>
      <w:r/>
    </w:p>
    <w:p>
      <w:pPr>
        <w:spacing w:line="400" w:lineRule="exact"/>
        <w:rPr>
          <w:rFonts w:hint="eastAsia" w:ascii="国标宋体" w:hAnsi="国标宋体" w:eastAsia="国标宋体" w:cs="国标宋体"/>
          <w:bCs/>
          <w:sz w:val="30"/>
          <w:szCs w:val="24"/>
        </w:rPr>
      </w:pPr>
      <w:r>
        <w:rPr>
          <w:rFonts w:hint="eastAsia" w:ascii="国标宋体" w:hAnsi="国标宋体" w:eastAsia="国标宋体" w:cs="国标宋体"/>
          <w:bCs/>
          <w:sz w:val="30"/>
          <w:szCs w:val="24"/>
        </w:rPr>
      </w:r>
      <w:r/>
    </w:p>
    <w:p>
      <w:pPr>
        <w:spacing w:line="400" w:lineRule="exact"/>
        <w:rPr>
          <w:rFonts w:hint="eastAsia" w:ascii="国标宋体" w:hAnsi="国标宋体" w:eastAsia="国标宋体" w:cs="国标宋体"/>
          <w:bCs/>
          <w:sz w:val="30"/>
          <w:szCs w:val="24"/>
        </w:rPr>
      </w:pPr>
      <w:r>
        <w:rPr>
          <w:rFonts w:hint="eastAsia" w:ascii="国标宋体" w:hAnsi="国标宋体" w:eastAsia="国标宋体" w:cs="国标宋体"/>
          <w:bCs/>
          <w:sz w:val="30"/>
          <w:szCs w:val="24"/>
        </w:rPr>
      </w:r>
      <w:r/>
    </w:p>
    <w:p>
      <w:pPr>
        <w:jc w:val="center"/>
        <w:spacing w:line="288" w:lineRule="auto"/>
        <w:rPr>
          <w:rFonts w:hint="eastAsia" w:ascii="国标宋体" w:hAnsi="国标宋体" w:eastAsia="国标宋体" w:cs="国标宋体"/>
          <w:bCs/>
          <w:sz w:val="72"/>
          <w:szCs w:val="72"/>
        </w:rPr>
      </w:pPr>
      <w:r>
        <w:rPr>
          <w:rFonts w:hint="eastAsia" w:ascii="国标宋体" w:hAnsi="国标宋体" w:eastAsia="国标宋体" w:cs="国标宋体"/>
          <w:bCs/>
          <w:sz w:val="72"/>
          <w:szCs w:val="72"/>
        </w:rPr>
        <w:t xml:space="preserve">询</w:t>
      </w:r>
      <w:r/>
    </w:p>
    <w:p>
      <w:pPr>
        <w:jc w:val="center"/>
        <w:spacing w:line="288" w:lineRule="auto"/>
        <w:rPr>
          <w:rFonts w:hint="eastAsia" w:ascii="国标宋体" w:hAnsi="国标宋体" w:eastAsia="国标宋体" w:cs="国标宋体"/>
          <w:bCs/>
          <w:sz w:val="72"/>
          <w:szCs w:val="72"/>
        </w:rPr>
      </w:pPr>
      <w:r>
        <w:rPr>
          <w:rFonts w:hint="eastAsia" w:ascii="国标宋体" w:hAnsi="国标宋体" w:eastAsia="国标宋体" w:cs="国标宋体"/>
          <w:bCs/>
          <w:sz w:val="72"/>
          <w:szCs w:val="72"/>
        </w:rPr>
        <w:t xml:space="preserve">价</w:t>
      </w:r>
      <w:r/>
    </w:p>
    <w:p>
      <w:pPr>
        <w:jc w:val="center"/>
        <w:spacing w:line="288" w:lineRule="auto"/>
        <w:rPr>
          <w:rFonts w:hint="eastAsia" w:ascii="国标宋体" w:hAnsi="国标宋体" w:eastAsia="国标宋体" w:cs="国标宋体"/>
          <w:bCs/>
          <w:sz w:val="72"/>
          <w:szCs w:val="72"/>
        </w:rPr>
      </w:pPr>
      <w:r>
        <w:rPr>
          <w:rFonts w:hint="eastAsia" w:ascii="国标宋体" w:hAnsi="国标宋体" w:eastAsia="国标宋体" w:cs="国标宋体"/>
          <w:bCs/>
          <w:sz w:val="72"/>
          <w:szCs w:val="72"/>
        </w:rPr>
        <w:t xml:space="preserve">响</w:t>
      </w:r>
      <w:r/>
    </w:p>
    <w:p>
      <w:pPr>
        <w:jc w:val="center"/>
        <w:spacing w:line="288" w:lineRule="auto"/>
        <w:rPr>
          <w:rFonts w:hint="eastAsia" w:ascii="国标宋体" w:hAnsi="国标宋体" w:eastAsia="国标宋体" w:cs="国标宋体"/>
          <w:bCs/>
          <w:sz w:val="72"/>
          <w:szCs w:val="72"/>
        </w:rPr>
      </w:pPr>
      <w:r>
        <w:rPr>
          <w:rFonts w:hint="eastAsia" w:ascii="国标宋体" w:hAnsi="国标宋体" w:eastAsia="国标宋体" w:cs="国标宋体"/>
          <w:bCs/>
          <w:sz w:val="72"/>
          <w:szCs w:val="72"/>
        </w:rPr>
        <w:t xml:space="preserve">应</w:t>
      </w:r>
      <w:r/>
    </w:p>
    <w:p>
      <w:pPr>
        <w:jc w:val="center"/>
        <w:spacing w:line="288" w:lineRule="auto"/>
        <w:rPr>
          <w:rFonts w:hint="eastAsia" w:ascii="国标宋体" w:hAnsi="国标宋体" w:eastAsia="国标宋体" w:cs="国标宋体"/>
          <w:bCs/>
          <w:sz w:val="72"/>
          <w:szCs w:val="72"/>
        </w:rPr>
      </w:pPr>
      <w:r>
        <w:rPr>
          <w:rFonts w:hint="eastAsia" w:ascii="国标宋体" w:hAnsi="国标宋体" w:eastAsia="国标宋体" w:cs="国标宋体"/>
          <w:bCs/>
          <w:sz w:val="72"/>
          <w:szCs w:val="72"/>
        </w:rPr>
        <w:t xml:space="preserve">文</w:t>
      </w:r>
      <w:r/>
    </w:p>
    <w:p>
      <w:pPr>
        <w:jc w:val="center"/>
        <w:spacing w:line="288" w:lineRule="auto"/>
        <w:rPr>
          <w:rFonts w:hint="eastAsia" w:ascii="国标宋体" w:hAnsi="国标宋体" w:eastAsia="国标宋体" w:cs="国标宋体"/>
          <w:bCs/>
          <w:sz w:val="72"/>
          <w:szCs w:val="72"/>
        </w:rPr>
      </w:pPr>
      <w:r>
        <w:rPr>
          <w:rFonts w:hint="eastAsia" w:ascii="国标宋体" w:hAnsi="国标宋体" w:eastAsia="国标宋体" w:cs="国标宋体"/>
          <w:bCs/>
          <w:sz w:val="72"/>
          <w:szCs w:val="72"/>
        </w:rPr>
        <w:t xml:space="preserve">件</w:t>
      </w:r>
      <w:r/>
    </w:p>
    <w:p>
      <w:pPr>
        <w:jc w:val="center"/>
        <w:spacing w:line="400" w:lineRule="exact"/>
        <w:rPr>
          <w:rFonts w:hint="eastAsia" w:ascii="国标宋体" w:hAnsi="国标宋体" w:eastAsia="国标宋体" w:cs="国标宋体"/>
          <w:bCs/>
          <w:sz w:val="30"/>
          <w:szCs w:val="24"/>
        </w:rPr>
      </w:pPr>
      <w:r>
        <w:rPr>
          <w:rFonts w:hint="eastAsia" w:ascii="国标宋体" w:hAnsi="国标宋体" w:eastAsia="国标宋体" w:cs="国标宋体"/>
          <w:bCs/>
          <w:sz w:val="30"/>
          <w:szCs w:val="24"/>
        </w:rPr>
      </w:r>
      <w:r/>
    </w:p>
    <w:p>
      <w:pPr>
        <w:ind w:left="2245" w:hanging="1350"/>
        <w:spacing w:line="400" w:lineRule="exact"/>
        <w:rPr>
          <w:rFonts w:hint="eastAsia" w:ascii="国标宋体" w:hAnsi="国标宋体" w:eastAsia="国标宋体" w:cs="国标宋体"/>
          <w:bCs/>
          <w:sz w:val="30"/>
          <w:szCs w:val="30"/>
        </w:rPr>
      </w:pPr>
      <w:r>
        <w:rPr>
          <w:rFonts w:hint="eastAsia" w:ascii="国标宋体" w:hAnsi="国标宋体" w:eastAsia="国标宋体" w:cs="国标宋体"/>
          <w:bCs/>
          <w:sz w:val="30"/>
          <w:szCs w:val="30"/>
        </w:rPr>
      </w:r>
      <w:r/>
    </w:p>
    <w:p>
      <w:pPr>
        <w:ind w:left="2245" w:hanging="1350"/>
        <w:spacing w:line="400" w:lineRule="exact"/>
        <w:rPr>
          <w:rFonts w:hint="eastAsia" w:ascii="国标宋体" w:hAnsi="国标宋体" w:eastAsia="国标宋体" w:cs="国标宋体"/>
          <w:bCs/>
          <w:sz w:val="30"/>
          <w:szCs w:val="30"/>
        </w:rPr>
      </w:pPr>
      <w:r>
        <w:rPr>
          <w:rFonts w:hint="eastAsia" w:ascii="国标宋体" w:hAnsi="国标宋体" w:eastAsia="国标宋体" w:cs="国标宋体"/>
          <w:bCs/>
          <w:sz w:val="30"/>
          <w:szCs w:val="30"/>
        </w:rPr>
      </w:r>
      <w:r/>
    </w:p>
    <w:p>
      <w:pPr>
        <w:ind w:left="2245" w:hanging="1350"/>
        <w:spacing w:line="600" w:lineRule="exact"/>
        <w:rPr>
          <w:rFonts w:hint="eastAsia" w:ascii="国标宋体" w:hAnsi="国标宋体" w:eastAsia="国标宋体" w:cs="国标宋体"/>
          <w:sz w:val="30"/>
          <w:szCs w:val="30"/>
          <w:u w:val="single"/>
        </w:rPr>
      </w:pPr>
      <w:r>
        <w:rPr>
          <w:rFonts w:hint="eastAsia" w:ascii="国标宋体" w:hAnsi="国标宋体" w:eastAsia="国标宋体" w:cs="国标宋体"/>
          <w:bCs/>
          <w:sz w:val="30"/>
          <w:szCs w:val="30"/>
        </w:rPr>
        <w:t xml:space="preserve">项目名称：</w:t>
      </w:r>
      <w:r>
        <w:rPr>
          <w:rFonts w:hint="eastAsia" w:ascii="国标宋体" w:hAnsi="国标宋体" w:eastAsia="国标宋体" w:cs="国标宋体"/>
          <w:sz w:val="30"/>
          <w:szCs w:val="30"/>
          <w:u w:val="single"/>
        </w:rPr>
        <w:t xml:space="preserve">                                  </w:t>
      </w:r>
      <w:r/>
    </w:p>
    <w:p>
      <w:pPr>
        <w:ind w:firstLine="900"/>
        <w:spacing w:line="600" w:lineRule="exact"/>
        <w:rPr>
          <w:rFonts w:hint="eastAsia" w:ascii="国标宋体" w:hAnsi="国标宋体" w:eastAsia="国标宋体" w:cs="国标宋体"/>
          <w:bCs/>
          <w:sz w:val="30"/>
          <w:szCs w:val="24"/>
        </w:rPr>
      </w:pPr>
      <w:r>
        <w:rPr>
          <w:rFonts w:hint="eastAsia" w:ascii="国标宋体" w:hAnsi="国标宋体" w:eastAsia="国标宋体" w:cs="国标宋体"/>
          <w:bCs/>
          <w:sz w:val="30"/>
          <w:szCs w:val="24"/>
        </w:rPr>
        <w:t xml:space="preserve">项目编号：</w:t>
      </w:r>
      <w:r>
        <w:rPr>
          <w:rFonts w:hint="eastAsia" w:ascii="国标宋体" w:hAnsi="国标宋体" w:eastAsia="国标宋体" w:cs="国标宋体"/>
          <w:bCs/>
          <w:sz w:val="30"/>
          <w:szCs w:val="24"/>
          <w:u w:val="single"/>
        </w:rPr>
        <w:t xml:space="preserve">                                  </w:t>
      </w:r>
      <w:r/>
    </w:p>
    <w:p>
      <w:pPr>
        <w:ind w:firstLine="900"/>
        <w:spacing w:line="600" w:lineRule="exact"/>
        <w:rPr>
          <w:rFonts w:hint="eastAsia" w:ascii="国标宋体" w:hAnsi="国标宋体" w:eastAsia="国标宋体" w:cs="国标宋体"/>
          <w:bCs/>
          <w:sz w:val="30"/>
          <w:szCs w:val="24"/>
          <w:u w:val="single"/>
        </w:rPr>
      </w:pPr>
      <w:r>
        <w:rPr>
          <w:rFonts w:hint="eastAsia" w:ascii="国标宋体" w:hAnsi="国标宋体" w:eastAsia="国标宋体" w:cs="国标宋体"/>
          <w:bCs/>
          <w:sz w:val="30"/>
          <w:szCs w:val="24"/>
        </w:rPr>
        <w:t xml:space="preserve">供 应 商：</w:t>
      </w:r>
      <w:r>
        <w:rPr>
          <w:rFonts w:hint="eastAsia" w:ascii="国标宋体" w:hAnsi="国标宋体" w:eastAsia="国标宋体" w:cs="国标宋体"/>
          <w:bCs/>
          <w:sz w:val="30"/>
          <w:szCs w:val="24"/>
          <w:u w:val="single"/>
        </w:rPr>
        <w:t xml:space="preserve">                                  </w:t>
      </w:r>
      <w:r/>
    </w:p>
    <w:p>
      <w:pPr>
        <w:ind w:firstLine="3300"/>
        <w:spacing w:line="400" w:lineRule="exact"/>
        <w:rPr>
          <w:rFonts w:hint="eastAsia" w:ascii="国标宋体" w:hAnsi="国标宋体" w:eastAsia="国标宋体" w:cs="国标宋体"/>
          <w:bCs/>
          <w:sz w:val="30"/>
          <w:szCs w:val="24"/>
        </w:rPr>
      </w:pPr>
      <w:r>
        <w:rPr>
          <w:rFonts w:hint="eastAsia" w:ascii="国标宋体" w:hAnsi="国标宋体" w:eastAsia="国标宋体" w:cs="国标宋体"/>
          <w:bCs/>
          <w:sz w:val="30"/>
          <w:szCs w:val="24"/>
        </w:rPr>
      </w:r>
      <w:r/>
    </w:p>
    <w:p>
      <w:pPr>
        <w:jc w:val="left"/>
        <w:spacing w:line="400" w:lineRule="exact"/>
        <w:widowControl/>
        <w:rPr>
          <w:rFonts w:hint="eastAsia" w:ascii="国标宋体" w:hAnsi="国标宋体" w:eastAsia="国标宋体" w:cs="国标宋体"/>
          <w:sz w:val="24"/>
          <w:szCs w:val="20"/>
        </w:rPr>
      </w:pPr>
      <w:r>
        <w:rPr>
          <w:rFonts w:hint="eastAsia" w:ascii="国标宋体" w:hAnsi="国标宋体" w:eastAsia="国标宋体" w:cs="国标宋体"/>
          <w:sz w:val="24"/>
          <w:szCs w:val="20"/>
        </w:rPr>
      </w:r>
      <w:r/>
    </w:p>
    <w:p>
      <w:pPr>
        <w:jc w:val="left"/>
        <w:spacing w:line="400" w:lineRule="exact"/>
        <w:widowControl/>
        <w:rPr>
          <w:rFonts w:hint="eastAsia" w:ascii="国标宋体" w:hAnsi="国标宋体" w:eastAsia="国标宋体" w:cs="国标宋体"/>
          <w:sz w:val="24"/>
          <w:szCs w:val="20"/>
        </w:rPr>
      </w:pPr>
      <w:r>
        <w:rPr>
          <w:rFonts w:hint="eastAsia" w:ascii="国标宋体" w:hAnsi="国标宋体" w:eastAsia="国标宋体" w:cs="国标宋体"/>
          <w:sz w:val="24"/>
          <w:szCs w:val="20"/>
        </w:rPr>
      </w:r>
      <w:r/>
    </w:p>
    <w:p>
      <w:pPr>
        <w:jc w:val="center"/>
        <w:spacing w:line="400" w:lineRule="exact"/>
        <w:rPr>
          <w:rFonts w:hint="eastAsia" w:ascii="国标宋体" w:hAnsi="国标宋体" w:eastAsia="国标宋体" w:cs="国标宋体"/>
          <w:bCs/>
          <w:sz w:val="30"/>
          <w:szCs w:val="24"/>
        </w:rPr>
      </w:pPr>
      <w:r>
        <w:rPr>
          <w:rFonts w:hint="eastAsia" w:ascii="国标宋体" w:hAnsi="国标宋体" w:eastAsia="国标宋体" w:cs="国标宋体"/>
          <w:bCs/>
          <w:sz w:val="30"/>
          <w:szCs w:val="24"/>
        </w:rPr>
        <w:t xml:space="preserve">二〇    年  月  日</w:t>
      </w:r>
      <w:r/>
    </w:p>
    <w:p>
      <w:pPr>
        <w:jc w:val="center"/>
        <w:spacing w:line="400" w:lineRule="exact"/>
        <w:rPr>
          <w:rFonts w:hint="eastAsia" w:ascii="国标宋体" w:hAnsi="国标宋体" w:eastAsia="国标宋体" w:cs="国标宋体"/>
          <w:bCs/>
          <w:sz w:val="30"/>
          <w:szCs w:val="24"/>
        </w:rPr>
      </w:pPr>
      <w:r>
        <w:rPr>
          <w:rFonts w:hint="eastAsia" w:ascii="国标宋体" w:hAnsi="国标宋体" w:eastAsia="国标宋体" w:cs="国标宋体"/>
          <w:bCs/>
          <w:sz w:val="30"/>
          <w:szCs w:val="24"/>
        </w:rPr>
      </w:r>
      <w:r/>
    </w:p>
    <w:p>
      <w:pPr>
        <w:spacing w:line="300" w:lineRule="exact"/>
        <w:rPr>
          <w:rFonts w:hint="eastAsia" w:ascii="国标宋体" w:hAnsi="国标宋体" w:eastAsia="国标宋体" w:cs="国标宋体"/>
          <w:bCs/>
          <w:sz w:val="28"/>
          <w:szCs w:val="28"/>
        </w:rPr>
        <w:sectPr>
          <w:footerReference w:type="even" r:id="rId11"/>
          <w:footnotePr/>
          <w:endnotePr/>
          <w:type w:val="nextPage"/>
          <w:pgSz w:w="11906" w:h="16838" w:orient="portrait"/>
          <w:pgMar w:top="1247" w:right="1247" w:bottom="1247" w:left="1247" w:header="851" w:footer="992" w:gutter="0"/>
          <w:cols w:num="1" w:sep="0" w:space="425" w:equalWidth="1"/>
          <w:docGrid w:linePitch="360"/>
        </w:sectPr>
      </w:pPr>
      <w:r>
        <w:rPr>
          <w:rFonts w:hint="eastAsia" w:ascii="国标宋体" w:hAnsi="国标宋体" w:eastAsia="国标宋体" w:cs="国标宋体"/>
          <w:bCs/>
          <w:sz w:val="28"/>
          <w:szCs w:val="28"/>
        </w:rPr>
      </w:r>
      <w:r/>
    </w:p>
    <w:p>
      <w:pPr>
        <w:jc w:val="center"/>
        <w:spacing w:line="400" w:lineRule="exact"/>
        <w:rPr>
          <w:rFonts w:hint="eastAsia" w:ascii="国标宋体" w:hAnsi="国标宋体" w:eastAsia="国标宋体" w:cs="国标宋体"/>
          <w:bCs/>
          <w:sz w:val="28"/>
          <w:szCs w:val="28"/>
        </w:rPr>
      </w:pPr>
      <w:r>
        <w:rPr>
          <w:rFonts w:hint="eastAsia" w:ascii="国标宋体" w:hAnsi="国标宋体" w:eastAsia="国标宋体" w:cs="国标宋体"/>
          <w:bCs/>
          <w:sz w:val="28"/>
          <w:szCs w:val="28"/>
        </w:rPr>
      </w:r>
      <w:r/>
    </w:p>
    <w:p>
      <w:pPr>
        <w:jc w:val="center"/>
        <w:spacing w:line="400" w:lineRule="exact"/>
        <w:rPr>
          <w:rFonts w:hint="eastAsia" w:ascii="国标黑体" w:hAnsi="国标黑体" w:eastAsia="国标黑体" w:cs="国标黑体"/>
          <w:bCs/>
          <w:sz w:val="28"/>
          <w:szCs w:val="28"/>
        </w:rPr>
      </w:pPr>
      <w:r>
        <w:rPr>
          <w:rFonts w:hint="eastAsia" w:ascii="国标黑体" w:hAnsi="国标黑体" w:eastAsia="国标黑体" w:cs="国标黑体"/>
          <w:bCs/>
          <w:sz w:val="28"/>
          <w:szCs w:val="28"/>
        </w:rPr>
        <w:t xml:space="preserve">一、响应函</w:t>
      </w:r>
      <w:r/>
    </w:p>
    <w:p>
      <w:pPr>
        <w:jc w:val="center"/>
        <w:spacing w:line="400" w:lineRule="exact"/>
        <w:rPr>
          <w:rFonts w:hint="eastAsia" w:ascii="国标宋体" w:hAnsi="国标宋体" w:eastAsia="国标宋体" w:cs="国标宋体"/>
          <w:bCs/>
          <w:sz w:val="28"/>
          <w:szCs w:val="28"/>
        </w:rPr>
      </w:pPr>
      <w:r>
        <w:rPr>
          <w:rFonts w:hint="eastAsia" w:ascii="国标宋体" w:hAnsi="国标宋体" w:eastAsia="国标宋体" w:cs="国标宋体"/>
          <w:bCs/>
          <w:sz w:val="28"/>
          <w:szCs w:val="28"/>
        </w:rPr>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我方收到贵中心</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（项目名称及编号） 询价通知书，经仔细阅读和研究，我们决定参加此项目的询价采购。</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1、愿意按照询价通知书的一切要求，参加本项目的询价报价</w:t>
      </w:r>
      <w:r>
        <w:rPr>
          <w:rFonts w:hint="eastAsia" w:ascii="国标宋体" w:hAnsi="国标宋体" w:eastAsia="国标宋体" w:cs="国标宋体"/>
          <w:sz w:val="24"/>
          <w:szCs w:val="24"/>
        </w:rPr>
        <w:t xml:space="preserve">，</w:t>
      </w:r>
      <w:r>
        <w:rPr>
          <w:rFonts w:hint="eastAsia" w:ascii="国标宋体" w:hAnsi="国标宋体" w:eastAsia="国标宋体" w:cs="国标宋体"/>
          <w:bCs/>
          <w:sz w:val="24"/>
          <w:szCs w:val="24"/>
        </w:rPr>
        <w:t xml:space="preserve">报价详见《项目报价总表》。</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2、</w:t>
      </w:r>
      <w:r>
        <w:rPr>
          <w:rFonts w:hint="eastAsia" w:ascii="国标宋体" w:hAnsi="国标宋体" w:eastAsia="国标宋体" w:cs="国标宋体"/>
          <w:bCs/>
          <w:color w:val="000000"/>
          <w:sz w:val="24"/>
        </w:rPr>
        <w:t xml:space="preserve">我方已详细审核全部</w:t>
      </w:r>
      <w:r>
        <w:rPr>
          <w:rFonts w:hint="eastAsia" w:ascii="国标宋体" w:hAnsi="国标宋体" w:eastAsia="国标宋体" w:cs="国标宋体"/>
          <w:bCs/>
          <w:color w:val="000000"/>
          <w:sz w:val="24"/>
          <w:lang w:eastAsia="zh-CN"/>
        </w:rPr>
        <w:t xml:space="preserve">询价通知书</w:t>
      </w:r>
      <w:r>
        <w:rPr>
          <w:rFonts w:hint="eastAsia" w:ascii="国标宋体" w:hAnsi="国标宋体" w:eastAsia="国标宋体" w:cs="国标宋体"/>
          <w:bCs/>
          <w:color w:val="000000"/>
          <w:sz w:val="24"/>
        </w:rPr>
        <w:t xml:space="preserve">及其有效补充文件，完全理解并接受</w:t>
      </w:r>
      <w:r>
        <w:rPr>
          <w:rFonts w:hint="eastAsia" w:ascii="国标宋体" w:hAnsi="国标宋体" w:eastAsia="国标宋体" w:cs="国标宋体"/>
          <w:bCs/>
          <w:color w:val="000000"/>
          <w:sz w:val="24"/>
          <w:lang w:eastAsia="zh-CN"/>
        </w:rPr>
        <w:t xml:space="preserve">询价通知书</w:t>
      </w:r>
      <w:r>
        <w:rPr>
          <w:rFonts w:hint="eastAsia" w:ascii="国标宋体" w:hAnsi="国标宋体" w:eastAsia="国标宋体" w:cs="国标宋体"/>
          <w:bCs/>
          <w:color w:val="000000"/>
          <w:sz w:val="24"/>
        </w:rPr>
        <w:t xml:space="preserve">的各项规定和要求，无任何异议。 </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3、我方同意按询价通知书的规定，本询价响应文件的有效期限为评审后90天。</w:t>
      </w:r>
      <w:r/>
    </w:p>
    <w:p>
      <w:pPr>
        <w:ind w:firstLine="480"/>
        <w:spacing w:line="400" w:lineRule="exact"/>
        <w:rPr>
          <w:rFonts w:hint="eastAsia" w:ascii="国标宋体" w:hAnsi="国标宋体" w:eastAsia="国标宋体" w:cs="国标宋体"/>
          <w:bCs/>
          <w:sz w:val="24"/>
          <w:szCs w:val="20"/>
        </w:rPr>
      </w:pPr>
      <w:r>
        <w:rPr>
          <w:rFonts w:hint="eastAsia" w:ascii="国标宋体" w:hAnsi="国标宋体" w:eastAsia="国标宋体" w:cs="国标宋体"/>
          <w:bCs/>
          <w:sz w:val="24"/>
          <w:szCs w:val="20"/>
        </w:rPr>
        <w:t xml:space="preserve">4、我方提供的产品均为原厂合格产品，产品所涉及的知识产权和所提供的技术资料是合法的，不会因为采购人的使用而被责令停止使用、追偿或者要求赔偿，如出现上述问题，一切经济损失和法律责任均由我方承担。</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5、我方愿意提供询价通知书中要求的原始资料及可能另外要求的与询价采购有关的任何资料，并保证我方已提供和将要提供的资料是真实的、准确的。</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6、我方认为你们有权决定成交供应商。</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7、我方愿意遵守《中华人民共和国政府采购法》、《中华人民共和国政府采购法实施条例》，并按《中华人民共和国民法典》、财政部《政府采购非招标采购方式管理办法》和合同条款履行自己的全部责任。 </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8、如我方在提交响应文件截止时间后撤回询价响应文件或成交后拒绝遵守询价承诺或拒绝在规定的时间内与采购人签订合同，则将接受相应处罚。</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9、如我方被确定为成交供应商，我方愿意在合同签署时支付履约保证金。且我方如未履行询价通知书、询价响应文件和合同条款的，我方愿意赔偿由此而造成的一切损失，并同意接受按询价通知书的相关要求对我方进行处理，有不可抗力情形的除外。</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10、一旦我方成交，我方将根据询价通知书的规定，严格履行合同的责任和义务，保证按期、按质、按量完成项目。</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r>
      <w:r/>
    </w:p>
    <w:p>
      <w:pPr>
        <w:jc w:val="left"/>
        <w:spacing w:line="400" w:lineRule="exact"/>
        <w:widowControl/>
        <w:rPr>
          <w:rFonts w:hint="eastAsia" w:ascii="国标宋体" w:hAnsi="国标宋体" w:eastAsia="国标宋体" w:cs="国标宋体"/>
          <w:sz w:val="24"/>
          <w:szCs w:val="20"/>
        </w:rPr>
      </w:pPr>
      <w:r>
        <w:rPr>
          <w:rFonts w:hint="eastAsia" w:ascii="国标宋体" w:hAnsi="国标宋体" w:eastAsia="国标宋体" w:cs="国标宋体"/>
          <w:sz w:val="24"/>
          <w:szCs w:val="20"/>
        </w:rPr>
      </w:r>
      <w:r/>
    </w:p>
    <w:p>
      <w:pPr>
        <w:ind w:firstLine="72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供应商（电子签章）：</w:t>
      </w:r>
      <w:r/>
    </w:p>
    <w:p>
      <w:pPr>
        <w:ind w:firstLine="72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电话：</w:t>
      </w:r>
      <w:r/>
    </w:p>
    <w:p>
      <w:pPr>
        <w:ind w:firstLine="72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传真：</w:t>
      </w:r>
      <w:r/>
    </w:p>
    <w:p>
      <w:pPr>
        <w:ind w:firstLine="72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地址：</w:t>
      </w:r>
      <w:r/>
    </w:p>
    <w:p>
      <w:pPr>
        <w:ind w:firstLine="72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邮编：</w:t>
      </w:r>
      <w:r/>
    </w:p>
    <w:p>
      <w:pPr>
        <w:spacing w:line="400" w:lineRule="exact"/>
        <w:rPr>
          <w:rFonts w:hint="eastAsia" w:ascii="国标宋体" w:hAnsi="国标宋体" w:eastAsia="国标宋体" w:cs="国标宋体"/>
          <w:bCs/>
          <w:sz w:val="24"/>
          <w:szCs w:val="24"/>
        </w:rPr>
        <w:sectPr>
          <w:footnotePr/>
          <w:endnotePr/>
          <w:type w:val="nextPage"/>
          <w:pgSz w:w="11906" w:h="16838" w:orient="portrait"/>
          <w:pgMar w:top="1247" w:right="1247" w:bottom="1247" w:left="1247" w:header="851" w:footer="992" w:gutter="0"/>
          <w:cols w:num="1" w:sep="0" w:space="425" w:equalWidth="1"/>
          <w:docGrid w:linePitch="360"/>
        </w:sectPr>
      </w:pPr>
      <w:r>
        <w:rPr>
          <w:rFonts w:hint="eastAsia" w:ascii="国标宋体" w:hAnsi="国标宋体" w:eastAsia="国标宋体" w:cs="国标宋体"/>
          <w:bCs/>
          <w:sz w:val="24"/>
          <w:szCs w:val="24"/>
        </w:rPr>
      </w:r>
      <w:r/>
    </w:p>
    <w:p>
      <w:pPr>
        <w:jc w:val="center"/>
        <w:spacing w:line="400" w:lineRule="exact"/>
        <w:rPr>
          <w:rFonts w:hint="eastAsia" w:ascii="国标宋体" w:hAnsi="国标宋体" w:eastAsia="国标宋体" w:cs="国标宋体"/>
          <w:bCs/>
          <w:sz w:val="28"/>
          <w:szCs w:val="28"/>
        </w:rPr>
      </w:pPr>
      <w:r>
        <w:rPr>
          <w:rFonts w:hint="eastAsia" w:ascii="国标宋体" w:hAnsi="国标宋体" w:eastAsia="国标宋体" w:cs="国标宋体"/>
          <w:bCs/>
          <w:sz w:val="28"/>
          <w:szCs w:val="28"/>
        </w:rPr>
      </w:r>
      <w:r/>
    </w:p>
    <w:p>
      <w:pPr>
        <w:jc w:val="center"/>
        <w:spacing w:line="400" w:lineRule="exact"/>
        <w:rPr>
          <w:rFonts w:hint="eastAsia" w:ascii="国标黑体" w:hAnsi="国标黑体" w:eastAsia="国标黑体" w:cs="国标黑体"/>
          <w:bCs/>
          <w:sz w:val="30"/>
          <w:szCs w:val="30"/>
        </w:rPr>
      </w:pPr>
      <w:r>
        <w:rPr>
          <w:rFonts w:hint="eastAsia" w:ascii="国标黑体" w:hAnsi="国标黑体" w:eastAsia="国标黑体" w:cs="国标黑体"/>
          <w:bCs/>
          <w:sz w:val="28"/>
          <w:szCs w:val="28"/>
        </w:rPr>
        <w:t xml:space="preserve">二、</w:t>
      </w:r>
      <w:r>
        <w:rPr>
          <w:rFonts w:hint="eastAsia" w:ascii="国标黑体" w:hAnsi="国标黑体" w:eastAsia="国标黑体" w:cs="国标黑体"/>
          <w:bCs/>
          <w:sz w:val="30"/>
          <w:szCs w:val="30"/>
        </w:rPr>
        <w:t xml:space="preserve">项目报价总表</w:t>
      </w:r>
      <w:r/>
    </w:p>
    <w:p>
      <w:pPr>
        <w:jc w:val="center"/>
        <w:spacing w:line="400" w:lineRule="exact"/>
        <w:rPr>
          <w:rFonts w:hint="eastAsia" w:ascii="国标宋体" w:hAnsi="国标宋体" w:eastAsia="国标宋体" w:cs="国标宋体"/>
          <w:bCs/>
          <w:sz w:val="30"/>
          <w:szCs w:val="30"/>
        </w:rPr>
      </w:pPr>
      <w:r>
        <w:rPr>
          <w:rFonts w:hint="eastAsia" w:ascii="国标宋体" w:hAnsi="国标宋体" w:eastAsia="国标宋体" w:cs="国标宋体"/>
          <w:bCs/>
          <w:sz w:val="30"/>
          <w:szCs w:val="30"/>
        </w:rPr>
      </w:r>
      <w:r/>
    </w:p>
    <w:tbl>
      <w:tblPr>
        <w:tblStyle w:val="69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项目编号</w:t>
            </w:r>
            <w:r/>
          </w:p>
        </w:tc>
        <w:tc>
          <w:tcPr>
            <w:tcW w:w="7224" w:type="dxa"/>
            <w:vAlign w:val="center"/>
            <w:textDirection w:val="lrTb"/>
            <w:noWrap w:val="false"/>
          </w:tcPr>
          <w:p>
            <w:pPr>
              <w:jc w:val="center"/>
              <w:spacing w:line="400" w:lineRule="exact"/>
              <w:widowControl/>
              <w:rPr>
                <w:rFonts w:hint="eastAsia" w:ascii="国标宋体" w:hAnsi="国标宋体" w:eastAsia="国标宋体" w:cs="国标宋体"/>
                <w:sz w:val="24"/>
                <w:szCs w:val="24"/>
                <w:lang w:eastAsia="zh-CN"/>
              </w:rPr>
            </w:pPr>
            <w:r>
              <w:rPr>
                <w:rFonts w:hint="eastAsia" w:ascii="国标宋体" w:hAnsi="国标宋体" w:eastAsia="国标宋体" w:cs="国标宋体"/>
                <w:bCs/>
                <w:sz w:val="24"/>
                <w:szCs w:val="24"/>
                <w:lang w:eastAsia="zh-CN"/>
              </w:rPr>
              <w:t xml:space="preserve">JSZC-320281-JZCG-X2026-0083</w:t>
            </w:r>
            <w:r/>
          </w:p>
        </w:tc>
      </w:tr>
      <w:tr>
        <w:trPr>
          <w:jc w:val="center"/>
          <w:trHeight w:val="776"/>
        </w:trPr>
        <w:tc>
          <w:tcPr>
            <w:tcW w:w="2075" w:type="dxa"/>
            <w:vAlign w:val="center"/>
            <w:textDirection w:val="lrTb"/>
            <w:noWrap w:val="false"/>
          </w:tcPr>
          <w:p>
            <w:pPr>
              <w:jc w:val="center"/>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项目名称</w:t>
            </w:r>
            <w:r/>
          </w:p>
        </w:tc>
        <w:tc>
          <w:tcPr>
            <w:tcW w:w="7224" w:type="dxa"/>
            <w:vAlign w:val="center"/>
            <w:textDirection w:val="lrTb"/>
            <w:noWrap w:val="false"/>
          </w:tcPr>
          <w:p>
            <w:pPr>
              <w:jc w:val="center"/>
              <w:spacing w:line="400" w:lineRule="exact"/>
              <w:widowControl/>
              <w:rPr>
                <w:rFonts w:hint="eastAsia" w:ascii="国标宋体" w:hAnsi="国标宋体" w:eastAsia="国标宋体" w:cs="国标宋体"/>
                <w:sz w:val="24"/>
                <w:szCs w:val="24"/>
                <w:lang w:eastAsia="zh-CN"/>
              </w:rPr>
            </w:pPr>
            <w:r>
              <w:rPr>
                <w:rFonts w:hint="eastAsia" w:ascii="国标宋体" w:hAnsi="国标宋体" w:eastAsia="国标宋体" w:cs="国标宋体"/>
                <w:sz w:val="24"/>
                <w:szCs w:val="24"/>
                <w:lang w:eastAsia="zh-CN"/>
              </w:rPr>
              <w:t xml:space="preserve">江阴市第三人民医院数据库集群采购项目</w:t>
            </w:r>
            <w:r/>
          </w:p>
        </w:tc>
      </w:tr>
      <w:tr>
        <w:trPr>
          <w:jc w:val="center"/>
          <w:trHeight w:val="1678"/>
        </w:trPr>
        <w:tc>
          <w:tcPr>
            <w:tcW w:w="2075" w:type="dxa"/>
            <w:vAlign w:val="center"/>
            <w:textDirection w:val="lrTb"/>
            <w:noWrap w:val="false"/>
          </w:tcPr>
          <w:p>
            <w:pPr>
              <w:jc w:val="center"/>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项目报价</w:t>
            </w:r>
            <w:r/>
          </w:p>
          <w:p>
            <w:pPr>
              <w:jc w:val="center"/>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以“标书制作客户端一一基本目录一一项目报价总表”中</w:t>
            </w:r>
            <w:r/>
          </w:p>
          <w:p>
            <w:pPr>
              <w:ind w:firstLine="480"/>
              <w:jc w:val="center"/>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填写的金额为准。</w:t>
            </w:r>
            <w:r/>
          </w:p>
        </w:tc>
      </w:tr>
    </w:tbl>
    <w:p>
      <w:pPr>
        <w:jc w:val="left"/>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注:此表格无需填报具体内容，签章上传即可。</w:t>
      </w:r>
      <w:r/>
    </w:p>
    <w:p>
      <w:pPr>
        <w:ind w:firstLine="3600"/>
        <w:jc w:val="left"/>
        <w:spacing w:line="400" w:lineRule="exact"/>
        <w:rPr>
          <w:rFonts w:hint="eastAsia" w:ascii="国标宋体" w:hAnsi="国标宋体" w:eastAsia="国标宋体" w:cs="国标宋体"/>
          <w:bCs/>
          <w:sz w:val="24"/>
          <w:szCs w:val="24"/>
        </w:rPr>
        <w:outlineLvl w:val="1"/>
      </w:pPr>
      <w:r>
        <w:rPr>
          <w:rFonts w:hint="eastAsia" w:ascii="国标宋体" w:hAnsi="国标宋体" w:eastAsia="国标宋体" w:cs="国标宋体"/>
          <w:bCs/>
          <w:sz w:val="24"/>
          <w:szCs w:val="24"/>
        </w:rPr>
      </w:r>
      <w:r/>
    </w:p>
    <w:p>
      <w:pPr>
        <w:ind w:firstLine="3600"/>
        <w:jc w:val="left"/>
        <w:spacing w:line="400" w:lineRule="exact"/>
        <w:rPr>
          <w:rFonts w:hint="eastAsia" w:ascii="国标宋体" w:hAnsi="国标宋体" w:eastAsia="国标宋体" w:cs="国标宋体"/>
          <w:bCs/>
          <w:sz w:val="24"/>
          <w:szCs w:val="24"/>
        </w:rPr>
        <w:outlineLvl w:val="1"/>
      </w:pPr>
      <w:r>
        <w:rPr>
          <w:rFonts w:hint="eastAsia" w:ascii="国标宋体" w:hAnsi="国标宋体" w:eastAsia="国标宋体" w:cs="国标宋体"/>
          <w:bCs/>
          <w:sz w:val="24"/>
          <w:szCs w:val="24"/>
        </w:rPr>
      </w:r>
      <w:r/>
    </w:p>
    <w:p>
      <w:pPr>
        <w:ind w:firstLine="3600"/>
        <w:jc w:val="left"/>
        <w:spacing w:line="400" w:lineRule="exact"/>
        <w:rPr>
          <w:rFonts w:hint="eastAsia" w:ascii="国标宋体" w:hAnsi="国标宋体" w:eastAsia="国标宋体" w:cs="国标宋体"/>
          <w:bCs/>
          <w:sz w:val="24"/>
          <w:szCs w:val="24"/>
        </w:rPr>
        <w:outlineLvl w:val="1"/>
      </w:pPr>
      <w:r>
        <w:rPr>
          <w:rFonts w:hint="eastAsia" w:ascii="国标宋体" w:hAnsi="国标宋体" w:eastAsia="国标宋体" w:cs="国标宋体"/>
          <w:bCs/>
          <w:sz w:val="24"/>
          <w:szCs w:val="24"/>
        </w:rPr>
        <w:t xml:space="preserve">供应商（电子签章）：</w:t>
      </w:r>
      <w:r/>
    </w:p>
    <w:p>
      <w:pPr>
        <w:ind w:firstLine="3600"/>
        <w:jc w:val="left"/>
        <w:spacing w:line="400" w:lineRule="exact"/>
        <w:rPr>
          <w:rFonts w:hint="eastAsia" w:ascii="国标宋体" w:hAnsi="国标宋体" w:eastAsia="国标宋体" w:cs="国标宋体"/>
          <w:bCs/>
          <w:sz w:val="24"/>
          <w:szCs w:val="24"/>
        </w:rPr>
        <w:outlineLvl w:val="1"/>
      </w:pPr>
      <w:r>
        <w:rPr>
          <w:rFonts w:hint="eastAsia" w:ascii="国标宋体" w:hAnsi="国标宋体" w:eastAsia="国标宋体" w:cs="国标宋体"/>
          <w:bCs/>
          <w:sz w:val="24"/>
          <w:szCs w:val="24"/>
        </w:rPr>
      </w:r>
      <w:r/>
    </w:p>
    <w:p>
      <w:pPr>
        <w:ind w:firstLine="3600"/>
        <w:jc w:val="left"/>
        <w:spacing w:line="400" w:lineRule="exact"/>
        <w:rPr>
          <w:rFonts w:hint="eastAsia" w:ascii="国标宋体" w:hAnsi="国标宋体" w:eastAsia="国标宋体" w:cs="国标宋体"/>
          <w:sz w:val="28"/>
          <w:szCs w:val="28"/>
        </w:rPr>
        <w:outlineLvl w:val="1"/>
      </w:pPr>
      <w:r>
        <w:rPr>
          <w:rFonts w:hint="eastAsia" w:ascii="国标宋体" w:hAnsi="国标宋体" w:eastAsia="国标宋体" w:cs="国标宋体"/>
          <w:bCs/>
          <w:sz w:val="24"/>
          <w:szCs w:val="24"/>
        </w:rPr>
        <w:t xml:space="preserve">日期：     年    月    日</w:t>
      </w:r>
      <w:r/>
    </w:p>
    <w:p>
      <w:pPr>
        <w:jc w:val="center"/>
        <w:spacing w:line="400" w:lineRule="exact"/>
        <w:rPr>
          <w:rFonts w:hint="eastAsia" w:ascii="国标宋体" w:hAnsi="国标宋体" w:eastAsia="国标宋体" w:cs="国标宋体"/>
          <w:sz w:val="28"/>
          <w:szCs w:val="28"/>
        </w:rPr>
        <w:outlineLvl w:val="1"/>
      </w:pPr>
      <w:r>
        <w:rPr>
          <w:rFonts w:hint="eastAsia" w:ascii="国标宋体" w:hAnsi="国标宋体" w:eastAsia="国标宋体" w:cs="国标宋体"/>
          <w:sz w:val="28"/>
          <w:szCs w:val="28"/>
        </w:rPr>
      </w:r>
      <w:r/>
    </w:p>
    <w:p>
      <w:pPr>
        <w:jc w:val="center"/>
        <w:spacing w:line="400" w:lineRule="exact"/>
        <w:rPr>
          <w:rFonts w:hint="eastAsia" w:ascii="国标宋体" w:hAnsi="国标宋体" w:eastAsia="国标宋体" w:cs="国标宋体"/>
          <w:sz w:val="28"/>
          <w:szCs w:val="28"/>
        </w:rPr>
        <w:outlineLvl w:val="1"/>
      </w:pPr>
      <w:r>
        <w:rPr>
          <w:rFonts w:hint="eastAsia" w:ascii="国标宋体" w:hAnsi="国标宋体" w:eastAsia="国标宋体" w:cs="国标宋体"/>
          <w:sz w:val="28"/>
          <w:szCs w:val="28"/>
        </w:rPr>
      </w:r>
      <w:r/>
    </w:p>
    <w:p>
      <w:pPr>
        <w:jc w:val="center"/>
        <w:spacing w:line="400" w:lineRule="exact"/>
        <w:rPr>
          <w:rFonts w:hint="eastAsia" w:ascii="国标宋体" w:hAnsi="国标宋体" w:eastAsia="国标宋体" w:cs="国标宋体"/>
          <w:sz w:val="28"/>
          <w:szCs w:val="28"/>
        </w:rPr>
        <w:sectPr>
          <w:footnotePr/>
          <w:endnotePr/>
          <w:type w:val="nextPage"/>
          <w:pgSz w:w="11906" w:h="16838" w:orient="portrait"/>
          <w:pgMar w:top="1247" w:right="1247" w:bottom="1247" w:left="1247" w:header="851" w:footer="992" w:gutter="0"/>
          <w:cols w:num="1" w:sep="0" w:space="425" w:equalWidth="1"/>
          <w:docGrid w:linePitch="360"/>
        </w:sectPr>
        <w:outlineLvl w:val="1"/>
      </w:pPr>
      <w:r>
        <w:rPr>
          <w:rFonts w:hint="eastAsia" w:ascii="国标宋体" w:hAnsi="国标宋体" w:eastAsia="国标宋体" w:cs="国标宋体"/>
          <w:sz w:val="28"/>
          <w:szCs w:val="28"/>
        </w:rPr>
      </w:r>
      <w:r/>
    </w:p>
    <w:p>
      <w:pPr>
        <w:jc w:val="center"/>
        <w:spacing w:line="400" w:lineRule="exact"/>
        <w:rPr>
          <w:rFonts w:hint="eastAsia" w:ascii="国标宋体" w:hAnsi="国标宋体" w:eastAsia="国标宋体" w:cs="国标宋体"/>
          <w:sz w:val="28"/>
          <w:szCs w:val="28"/>
        </w:rPr>
        <w:outlineLvl w:val="1"/>
      </w:pPr>
      <w:r>
        <w:rPr>
          <w:rFonts w:hint="eastAsia" w:ascii="国标宋体" w:hAnsi="国标宋体" w:eastAsia="国标宋体" w:cs="国标宋体"/>
          <w:sz w:val="28"/>
          <w:szCs w:val="28"/>
        </w:rPr>
      </w:r>
      <w:r/>
    </w:p>
    <w:p>
      <w:pPr>
        <w:jc w:val="center"/>
        <w:spacing w:line="400" w:lineRule="exact"/>
        <w:rPr>
          <w:rFonts w:hint="eastAsia" w:ascii="国标黑体" w:hAnsi="国标黑体" w:eastAsia="国标黑体" w:cs="国标黑体"/>
          <w:sz w:val="28"/>
          <w:szCs w:val="28"/>
        </w:rPr>
      </w:pPr>
      <w:r>
        <w:rPr>
          <w:rFonts w:hint="eastAsia" w:ascii="国标黑体" w:hAnsi="国标黑体" w:eastAsia="国标黑体" w:cs="国标黑体"/>
          <w:sz w:val="28"/>
          <w:szCs w:val="28"/>
        </w:rPr>
        <w:t xml:space="preserve">三、分项报价表</w:t>
      </w:r>
      <w:r/>
    </w:p>
    <w:p>
      <w:pPr>
        <w:jc w:val="right"/>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p>
      <w:pPr>
        <w:jc w:val="right"/>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t xml:space="preserve">单位：元（人民币）</w:t>
      </w:r>
      <w:r/>
    </w:p>
    <w:tbl>
      <w:tblPr>
        <w:tblStyle w:val="698"/>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90"/>
        <w:gridCol w:w="690"/>
        <w:gridCol w:w="690"/>
        <w:gridCol w:w="1099"/>
        <w:gridCol w:w="1005"/>
        <w:gridCol w:w="851"/>
        <w:gridCol w:w="818"/>
        <w:gridCol w:w="690"/>
        <w:gridCol w:w="894"/>
        <w:gridCol w:w="1100"/>
        <w:gridCol w:w="1101"/>
      </w:tblGrid>
      <w:tr>
        <w:trPr>
          <w:jc w:val="center"/>
        </w:trPr>
        <w:tc>
          <w:tcPr>
            <w:tcBorders>
              <w:top w:val="single" w:color="auto" w:sz="12"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b/>
                <w:bCs/>
                <w:szCs w:val="21"/>
              </w:rPr>
            </w:pPr>
            <w:r>
              <w:rPr>
                <w:rFonts w:hint="eastAsia" w:ascii="国标宋体" w:hAnsi="国标宋体" w:eastAsia="国标宋体" w:cs="国标宋体"/>
                <w:b/>
                <w:bCs/>
                <w:szCs w:val="21"/>
              </w:rPr>
              <w:t xml:space="preserve">序号</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b/>
                <w:bCs/>
                <w:szCs w:val="21"/>
              </w:rPr>
            </w:pPr>
            <w:r>
              <w:rPr>
                <w:rFonts w:hint="eastAsia" w:ascii="国标宋体" w:hAnsi="国标宋体" w:eastAsia="国标宋体" w:cs="国标宋体"/>
                <w:b/>
                <w:bCs/>
                <w:szCs w:val="21"/>
              </w:rPr>
              <w:t xml:space="preserve">名称</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b/>
                <w:bCs/>
                <w:szCs w:val="21"/>
              </w:rPr>
            </w:pPr>
            <w:r>
              <w:rPr>
                <w:rFonts w:hint="eastAsia" w:ascii="国标宋体" w:hAnsi="国标宋体" w:eastAsia="国标宋体" w:cs="国标宋体"/>
                <w:b/>
                <w:bCs/>
                <w:szCs w:val="21"/>
              </w:rPr>
              <w:t xml:space="preserve">品牌</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b/>
                <w:bCs/>
                <w:szCs w:val="21"/>
              </w:rPr>
            </w:pPr>
            <w:r>
              <w:rPr>
                <w:rFonts w:hint="eastAsia" w:ascii="国标宋体" w:hAnsi="国标宋体" w:eastAsia="国标宋体" w:cs="国标宋体"/>
                <w:b/>
                <w:bCs/>
                <w:szCs w:val="21"/>
              </w:rPr>
              <w:t xml:space="preserve">规格型号</w:t>
            </w:r>
            <w:r/>
          </w:p>
        </w:tc>
        <w:tc>
          <w:tcPr>
            <w:tcBorders>
              <w:top w:val="single" w:color="auto" w:sz="12"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国标宋体" w:hAnsi="国标宋体" w:eastAsia="国标宋体" w:cs="国标宋体"/>
                <w:b/>
                <w:bCs/>
                <w:szCs w:val="21"/>
              </w:rPr>
            </w:pPr>
            <w:r>
              <w:rPr>
                <w:rFonts w:hint="eastAsia" w:ascii="国标宋体" w:hAnsi="国标宋体" w:eastAsia="国标宋体" w:cs="国标宋体"/>
                <w:b/>
                <w:bCs/>
                <w:szCs w:val="21"/>
              </w:rPr>
              <w:t xml:space="preserve">制造商名称</w:t>
            </w:r>
            <w:r/>
          </w:p>
        </w:tc>
        <w:tc>
          <w:tcPr>
            <w:tcBorders>
              <w:top w:val="single" w:color="auto" w:sz="12"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国标宋体" w:hAnsi="国标宋体" w:eastAsia="国标宋体" w:cs="国标宋体"/>
                <w:b/>
                <w:bCs/>
                <w:szCs w:val="21"/>
              </w:rPr>
            </w:pPr>
            <w:r>
              <w:rPr>
                <w:rFonts w:hint="eastAsia" w:ascii="国标宋体" w:hAnsi="国标宋体" w:eastAsia="国标宋体" w:cs="国标宋体"/>
                <w:b/>
                <w:bCs/>
                <w:szCs w:val="21"/>
              </w:rPr>
              <w:t xml:space="preserve">产地</w:t>
            </w:r>
            <w:r/>
          </w:p>
        </w:tc>
        <w:tc>
          <w:tcPr>
            <w:tcBorders>
              <w:top w:val="single" w:color="auto" w:sz="12"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国标宋体" w:hAnsi="国标宋体" w:eastAsia="国标宋体" w:cs="国标宋体"/>
                <w:b/>
                <w:bCs/>
                <w:szCs w:val="21"/>
              </w:rPr>
            </w:pPr>
            <w:r>
              <w:rPr>
                <w:rFonts w:hint="eastAsia" w:ascii="国标宋体" w:hAnsi="国标宋体" w:eastAsia="国标宋体" w:cs="国标宋体"/>
                <w:b/>
                <w:bCs/>
                <w:szCs w:val="21"/>
              </w:rPr>
              <w:t xml:space="preserve">数量</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b/>
                <w:bCs/>
                <w:szCs w:val="21"/>
              </w:rPr>
            </w:pPr>
            <w:r>
              <w:rPr>
                <w:rFonts w:hint="eastAsia" w:ascii="国标宋体" w:hAnsi="国标宋体" w:eastAsia="国标宋体" w:cs="国标宋体"/>
                <w:b/>
                <w:bCs/>
                <w:szCs w:val="21"/>
              </w:rPr>
              <w:t xml:space="preserve">单位</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b/>
                <w:bCs/>
                <w:szCs w:val="21"/>
              </w:rPr>
            </w:pPr>
            <w:r>
              <w:rPr>
                <w:rFonts w:hint="eastAsia" w:ascii="国标宋体" w:hAnsi="国标宋体" w:eastAsia="国标宋体" w:cs="国标宋体"/>
                <w:b/>
                <w:bCs/>
                <w:szCs w:val="21"/>
              </w:rPr>
              <w:t xml:space="preserve">质保期</w:t>
            </w:r>
            <w:r/>
          </w:p>
        </w:tc>
        <w:tc>
          <w:tcPr>
            <w:tcBorders>
              <w:top w:val="single" w:color="auto" w:sz="12"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widowControl/>
              <w:rPr>
                <w:rFonts w:hint="eastAsia" w:ascii="国标宋体" w:hAnsi="国标宋体" w:eastAsia="国标宋体" w:cs="国标宋体"/>
                <w:b/>
                <w:bCs/>
                <w:szCs w:val="21"/>
              </w:rPr>
            </w:pPr>
            <w:r>
              <w:rPr>
                <w:rFonts w:hint="eastAsia" w:ascii="国标宋体" w:hAnsi="国标宋体" w:eastAsia="国标宋体" w:cs="国标宋体"/>
                <w:b/>
                <w:bCs/>
                <w:szCs w:val="21"/>
              </w:rPr>
              <w:t xml:space="preserve">分项单价</w:t>
            </w:r>
            <w:r/>
          </w:p>
        </w:tc>
        <w:tc>
          <w:tcPr>
            <w:tcBorders>
              <w:top w:val="single" w:color="auto" w:sz="12"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widowControl/>
              <w:rPr>
                <w:rFonts w:hint="eastAsia" w:ascii="国标宋体" w:hAnsi="国标宋体" w:eastAsia="国标宋体" w:cs="国标宋体"/>
                <w:b/>
                <w:bCs/>
                <w:szCs w:val="21"/>
              </w:rPr>
            </w:pPr>
            <w:r>
              <w:rPr>
                <w:rFonts w:hint="eastAsia" w:ascii="国标宋体" w:hAnsi="国标宋体" w:eastAsia="国标宋体" w:cs="国标宋体"/>
                <w:b/>
                <w:bCs/>
                <w:szCs w:val="21"/>
              </w:rPr>
              <w:t xml:space="preserve">分项总价</w:t>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国标宋体" w:hAnsi="国标宋体" w:eastAsia="国标宋体" w:cs="国标宋体"/>
                <w:b/>
                <w:szCs w:val="21"/>
              </w:rPr>
            </w:pPr>
            <w:r>
              <w:rPr>
                <w:rFonts w:hint="eastAsia" w:ascii="国标宋体" w:hAnsi="国标宋体" w:eastAsia="国标宋体" w:cs="国标宋体"/>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国标宋体" w:hAnsi="国标宋体" w:eastAsia="国标宋体" w:cs="国标宋体"/>
                <w:b/>
                <w:szCs w:val="21"/>
              </w:rPr>
            </w:pPr>
            <w:r>
              <w:rPr>
                <w:rFonts w:hint="eastAsia" w:ascii="国标宋体" w:hAnsi="国标宋体" w:eastAsia="国标宋体" w:cs="国标宋体"/>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b/>
                <w:szCs w:val="21"/>
              </w:rPr>
            </w:pPr>
            <w:r>
              <w:rPr>
                <w:rFonts w:hint="eastAsia" w:ascii="国标宋体" w:hAnsi="国标宋体" w:eastAsia="国标宋体" w:cs="国标宋体"/>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b/>
                <w:szCs w:val="21"/>
              </w:rPr>
            </w:pPr>
            <w:r>
              <w:rPr>
                <w:rFonts w:hint="eastAsia" w:ascii="国标宋体" w:hAnsi="国标宋体" w:eastAsia="国标宋体" w:cs="国标宋体"/>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国标宋体" w:hAnsi="国标宋体" w:eastAsia="国标宋体" w:cs="国标宋体"/>
                <w:b/>
                <w:szCs w:val="21"/>
              </w:rPr>
            </w:pPr>
            <w:r>
              <w:rPr>
                <w:rFonts w:hint="eastAsia" w:ascii="国标宋体" w:hAnsi="国标宋体" w:eastAsia="国标宋体" w:cs="国标宋体"/>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国标宋体" w:hAnsi="国标宋体" w:eastAsia="国标宋体" w:cs="国标宋体"/>
                <w:b/>
                <w:szCs w:val="21"/>
              </w:rPr>
            </w:pPr>
            <w:r>
              <w:rPr>
                <w:rFonts w:hint="eastAsia" w:ascii="国标宋体" w:hAnsi="国标宋体" w:eastAsia="国标宋体" w:cs="国标宋体"/>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t xml:space="preserve">2</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国标宋体" w:hAnsi="国标宋体" w:eastAsia="国标宋体" w:cs="国标宋体"/>
                <w:b/>
                <w:szCs w:val="21"/>
              </w:rPr>
            </w:pPr>
            <w:r>
              <w:rPr>
                <w:rFonts w:hint="eastAsia" w:ascii="国标宋体" w:hAnsi="国标宋体" w:eastAsia="国标宋体" w:cs="国标宋体"/>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国标宋体" w:hAnsi="国标宋体" w:eastAsia="国标宋体" w:cs="国标宋体"/>
                <w:b/>
                <w:szCs w:val="21"/>
              </w:rPr>
            </w:pPr>
            <w:r>
              <w:rPr>
                <w:rFonts w:hint="eastAsia" w:ascii="国标宋体" w:hAnsi="国标宋体" w:eastAsia="国标宋体" w:cs="国标宋体"/>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b/>
                <w:szCs w:val="21"/>
              </w:rPr>
            </w:pPr>
            <w:r>
              <w:rPr>
                <w:rFonts w:hint="eastAsia" w:ascii="国标宋体" w:hAnsi="国标宋体" w:eastAsia="国标宋体" w:cs="国标宋体"/>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b/>
                <w:szCs w:val="21"/>
              </w:rPr>
            </w:pPr>
            <w:r>
              <w:rPr>
                <w:rFonts w:hint="eastAsia" w:ascii="国标宋体" w:hAnsi="国标宋体" w:eastAsia="国标宋体" w:cs="国标宋体"/>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国标宋体" w:hAnsi="国标宋体" w:eastAsia="国标宋体" w:cs="国标宋体"/>
                <w:b/>
                <w:szCs w:val="21"/>
              </w:rPr>
            </w:pPr>
            <w:r>
              <w:rPr>
                <w:rFonts w:hint="eastAsia" w:ascii="国标宋体" w:hAnsi="国标宋体" w:eastAsia="国标宋体" w:cs="国标宋体"/>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国标宋体" w:hAnsi="国标宋体" w:eastAsia="国标宋体" w:cs="国标宋体"/>
                <w:b/>
                <w:szCs w:val="21"/>
              </w:rPr>
            </w:pPr>
            <w:r>
              <w:rPr>
                <w:rFonts w:hint="eastAsia" w:ascii="国标宋体" w:hAnsi="国标宋体" w:eastAsia="国标宋体" w:cs="国标宋体"/>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t xml:space="preserve">3</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国标宋体" w:hAnsi="国标宋体" w:eastAsia="国标宋体" w:cs="国标宋体"/>
                <w:szCs w:val="21"/>
              </w:rPr>
            </w:pPr>
            <w:r>
              <w:rPr>
                <w:rFonts w:hint="eastAsia" w:ascii="国标宋体" w:hAnsi="国标宋体" w:eastAsia="国标宋体" w:cs="国标宋体"/>
                <w:szCs w:val="21"/>
              </w:rPr>
            </w:r>
            <w:r/>
          </w:p>
        </w:tc>
      </w:tr>
      <w:tr>
        <w:trPr>
          <w:jc w:val="center"/>
          <w:trHeight w:val="758"/>
        </w:trPr>
        <w:tc>
          <w:tcPr>
            <w:gridSpan w:val="11"/>
            <w:tcBorders>
              <w:top w:val="single" w:color="auto" w:sz="6" w:space="0"/>
              <w:left w:val="single" w:color="auto" w:sz="12" w:space="0"/>
              <w:bottom w:val="single" w:color="auto" w:sz="6" w:space="0"/>
              <w:right w:val="single" w:color="auto" w:sz="12" w:space="0"/>
            </w:tcBorders>
            <w:tcW w:w="0" w:type="auto"/>
            <w:vAlign w:val="center"/>
            <w:textDirection w:val="lrTb"/>
            <w:noWrap w:val="false"/>
          </w:tcPr>
          <w:p>
            <w:pPr>
              <w:spacing w:line="400" w:lineRule="exact"/>
              <w:rPr>
                <w:rFonts w:hint="eastAsia" w:ascii="国标宋体" w:hAnsi="国标宋体" w:eastAsia="国标宋体" w:cs="国标宋体"/>
                <w:b/>
                <w:bCs/>
                <w:szCs w:val="21"/>
              </w:rPr>
            </w:pPr>
            <w:r>
              <w:rPr>
                <w:rFonts w:hint="eastAsia" w:ascii="国标宋体" w:hAnsi="国标宋体" w:eastAsia="国标宋体" w:cs="国标宋体"/>
                <w:b/>
                <w:bCs/>
                <w:szCs w:val="21"/>
              </w:rPr>
              <w:t xml:space="preserve">合计总价：人民币</w:t>
            </w:r>
            <w:r>
              <w:rPr>
                <w:rFonts w:hint="eastAsia" w:ascii="国标宋体" w:hAnsi="国标宋体" w:eastAsia="国标宋体" w:cs="国标宋体"/>
                <w:b/>
                <w:bCs/>
                <w:szCs w:val="21"/>
                <w:u w:val="single"/>
              </w:rPr>
              <w:t xml:space="preserve">                      </w:t>
            </w:r>
            <w:r>
              <w:rPr>
                <w:rFonts w:hint="eastAsia" w:ascii="国标宋体" w:hAnsi="国标宋体" w:eastAsia="国标宋体" w:cs="国标宋体"/>
                <w:b/>
                <w:bCs/>
                <w:szCs w:val="21"/>
              </w:rPr>
              <w:t xml:space="preserve">元</w:t>
            </w:r>
            <w:r/>
          </w:p>
        </w:tc>
      </w:tr>
      <w:tr>
        <w:trPr>
          <w:jc w:val="center"/>
        </w:trPr>
        <w:tc>
          <w:tcPr>
            <w:gridSpan w:val="11"/>
            <w:tcBorders>
              <w:top w:val="single" w:color="auto" w:sz="6" w:space="0"/>
              <w:left w:val="single" w:color="auto" w:sz="12" w:space="0"/>
              <w:bottom w:val="single" w:color="auto" w:sz="12" w:space="0"/>
              <w:right w:val="single" w:color="auto" w:sz="12" w:space="0"/>
            </w:tcBorders>
            <w:tcW w:w="0" w:type="auto"/>
            <w:textDirection w:val="lrTb"/>
            <w:noWrap w:val="false"/>
          </w:tcPr>
          <w:p>
            <w:pPr>
              <w:jc w:val="left"/>
              <w:spacing w:line="440" w:lineRule="exact"/>
              <w:widowControl/>
              <w:rPr>
                <w:rFonts w:hint="eastAsia" w:ascii="国标宋体" w:hAnsi="国标宋体" w:eastAsia="国标宋体" w:cs="国标宋体"/>
                <w:b/>
                <w:bCs/>
                <w:szCs w:val="21"/>
              </w:rPr>
            </w:pPr>
            <w:r>
              <w:rPr>
                <w:rFonts w:hint="eastAsia" w:ascii="国标宋体" w:hAnsi="国标宋体" w:eastAsia="国标宋体" w:cs="国标宋体"/>
                <w:b/>
                <w:bCs/>
                <w:szCs w:val="21"/>
              </w:rPr>
              <w:t xml:space="preserve">本采购包中提供的符合本国产品标准的产品成本之和占该采购包提供的全部产品成本之和的比例为</w:t>
            </w:r>
            <w:r>
              <w:rPr>
                <w:rFonts w:hint="eastAsia" w:ascii="国标宋体" w:hAnsi="国标宋体" w:eastAsia="国标宋体" w:cs="国标宋体"/>
                <w:b/>
                <w:bCs/>
                <w:szCs w:val="21"/>
                <w:u w:val="single"/>
              </w:rPr>
              <w:t xml:space="preserve">         </w:t>
            </w:r>
            <w:r>
              <w:rPr>
                <w:rFonts w:hint="eastAsia" w:ascii="国标宋体" w:hAnsi="国标宋体" w:eastAsia="国标宋体" w:cs="国标宋体"/>
                <w:b/>
                <w:bCs/>
                <w:szCs w:val="21"/>
              </w:rPr>
              <w:t xml:space="preserve">%。</w:t>
            </w:r>
            <w:r/>
          </w:p>
        </w:tc>
      </w:tr>
    </w:tbl>
    <w:p>
      <w:pPr>
        <w:spacing w:line="360" w:lineRule="exact"/>
        <w:rPr>
          <w:rFonts w:hint="eastAsia" w:ascii="国标宋体" w:hAnsi="国标宋体" w:eastAsia="国标宋体" w:cs="国标宋体"/>
          <w:szCs w:val="21"/>
        </w:rPr>
      </w:pPr>
      <w:r>
        <w:rPr>
          <w:rFonts w:hint="eastAsia" w:ascii="国标宋体" w:hAnsi="国标宋体" w:eastAsia="国标宋体" w:cs="国标宋体"/>
          <w:szCs w:val="21"/>
        </w:rPr>
      </w:r>
      <w:r/>
    </w:p>
    <w:p>
      <w:pPr>
        <w:spacing w:line="360" w:lineRule="exact"/>
        <w:rPr>
          <w:rFonts w:hint="eastAsia" w:ascii="国标宋体" w:hAnsi="国标宋体" w:eastAsia="国标宋体" w:cs="国标宋体"/>
          <w:szCs w:val="21"/>
        </w:rPr>
      </w:pPr>
      <w:r>
        <w:rPr>
          <w:rFonts w:hint="eastAsia" w:ascii="国标宋体" w:hAnsi="国标宋体" w:eastAsia="国标宋体" w:cs="国标宋体"/>
          <w:szCs w:val="21"/>
        </w:rPr>
        <w:t xml:space="preserve">注：1、供应商应当根据本采购包的相关需求据实、详细填写上述表格，尤其注意规格型号的准确填写。</w:t>
      </w:r>
      <w:r/>
    </w:p>
    <w:p>
      <w:pPr>
        <w:ind w:firstLine="420"/>
        <w:spacing w:line="360" w:lineRule="exact"/>
        <w:rPr>
          <w:rFonts w:hint="eastAsia" w:ascii="国标宋体" w:hAnsi="国标宋体" w:eastAsia="国标宋体" w:cs="国标宋体"/>
          <w:szCs w:val="21"/>
        </w:rPr>
      </w:pPr>
      <w:r>
        <w:rPr>
          <w:rFonts w:hint="eastAsia" w:ascii="国标宋体" w:hAnsi="国标宋体" w:eastAsia="国标宋体" w:cs="国标宋体"/>
          <w:szCs w:val="21"/>
        </w:rPr>
        <w:t xml:space="preserve">2、上表中的“合计总价”应当与《项目报价总表》中“项目总价”数额一致。</w:t>
      </w:r>
      <w:r/>
    </w:p>
    <w:p>
      <w:pPr>
        <w:ind w:firstLine="420"/>
        <w:spacing w:line="360" w:lineRule="exact"/>
        <w:rPr>
          <w:rFonts w:hint="eastAsia" w:ascii="国标宋体" w:hAnsi="国标宋体" w:eastAsia="国标宋体" w:cs="国标宋体"/>
          <w:szCs w:val="21"/>
        </w:rPr>
      </w:pPr>
      <w:r>
        <w:rPr>
          <w:rFonts w:hint="eastAsia" w:ascii="国标宋体" w:hAnsi="国标宋体" w:eastAsia="国标宋体" w:cs="国标宋体"/>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注：“符合本国产品标准的产品成本之和”是指采购包中符合本国产品标准的货物成本之和；“全部产品成本之和”是指货物或服务采购包中包含的全部货物、服务产品的成本之和）</w:t>
      </w:r>
      <w:r/>
    </w:p>
    <w:p>
      <w:pPr>
        <w:ind w:firstLine="420"/>
        <w:spacing w:line="360" w:lineRule="exact"/>
        <w:rPr>
          <w:rFonts w:hint="eastAsia" w:ascii="国标宋体" w:hAnsi="国标宋体" w:eastAsia="国标宋体" w:cs="国标宋体"/>
          <w:szCs w:val="21"/>
        </w:rPr>
      </w:pPr>
      <w:r>
        <w:rPr>
          <w:rFonts w:hint="eastAsia" w:ascii="国标宋体" w:hAnsi="国标宋体" w:eastAsia="国标宋体" w:cs="国标宋体"/>
          <w:szCs w:val="21"/>
        </w:rPr>
        <w:t xml:space="preserve">4、表格不够可另接。</w:t>
      </w:r>
      <w:r/>
    </w:p>
    <w:p>
      <w:pPr>
        <w:jc w:val="center"/>
        <w:spacing w:line="400" w:lineRule="exact"/>
        <w:rPr>
          <w:rFonts w:hint="eastAsia" w:ascii="国标宋体" w:hAnsi="国标宋体" w:eastAsia="国标宋体" w:cs="国标宋体"/>
          <w:sz w:val="28"/>
          <w:szCs w:val="28"/>
        </w:rPr>
        <w:outlineLvl w:val="1"/>
      </w:pPr>
      <w:r>
        <w:rPr>
          <w:rFonts w:hint="eastAsia" w:ascii="国标宋体" w:hAnsi="国标宋体" w:eastAsia="国标宋体" w:cs="国标宋体"/>
          <w:sz w:val="28"/>
          <w:szCs w:val="28"/>
        </w:rPr>
      </w:r>
      <w:r/>
    </w:p>
    <w:p>
      <w:pPr>
        <w:ind w:firstLine="3600"/>
        <w:jc w:val="left"/>
        <w:spacing w:line="400" w:lineRule="exact"/>
        <w:rPr>
          <w:rFonts w:hint="eastAsia" w:ascii="国标宋体" w:hAnsi="国标宋体" w:eastAsia="国标宋体" w:cs="国标宋体"/>
          <w:bCs/>
          <w:sz w:val="24"/>
          <w:szCs w:val="24"/>
        </w:rPr>
        <w:outlineLvl w:val="1"/>
      </w:pPr>
      <w:r>
        <w:rPr>
          <w:rFonts w:hint="eastAsia" w:ascii="国标宋体" w:hAnsi="国标宋体" w:eastAsia="国标宋体" w:cs="国标宋体"/>
          <w:bCs/>
          <w:sz w:val="24"/>
          <w:szCs w:val="24"/>
        </w:rPr>
        <w:t xml:space="preserve">供应商（电子签章）：</w:t>
      </w:r>
      <w:r/>
    </w:p>
    <w:p>
      <w:pPr>
        <w:ind w:firstLine="3600"/>
        <w:jc w:val="left"/>
        <w:spacing w:line="400" w:lineRule="exact"/>
        <w:rPr>
          <w:rFonts w:hint="eastAsia" w:ascii="国标宋体" w:hAnsi="国标宋体" w:eastAsia="国标宋体" w:cs="国标宋体"/>
          <w:bCs/>
          <w:sz w:val="24"/>
          <w:szCs w:val="24"/>
        </w:rPr>
        <w:outlineLvl w:val="1"/>
      </w:pPr>
      <w:r>
        <w:rPr>
          <w:rFonts w:hint="eastAsia" w:ascii="国标宋体" w:hAnsi="国标宋体" w:eastAsia="国标宋体" w:cs="国标宋体"/>
          <w:bCs/>
          <w:sz w:val="24"/>
          <w:szCs w:val="24"/>
        </w:rPr>
      </w:r>
      <w:r/>
    </w:p>
    <w:p>
      <w:pPr>
        <w:ind w:firstLine="3600"/>
        <w:jc w:val="left"/>
        <w:spacing w:line="400" w:lineRule="exact"/>
        <w:rPr>
          <w:rFonts w:hint="eastAsia" w:ascii="国标宋体" w:hAnsi="国标宋体" w:eastAsia="国标宋体" w:cs="国标宋体"/>
          <w:bCs/>
          <w:sz w:val="24"/>
          <w:szCs w:val="24"/>
        </w:rPr>
        <w:outlineLvl w:val="1"/>
      </w:pPr>
      <w:r>
        <w:rPr>
          <w:rFonts w:hint="eastAsia" w:ascii="国标宋体" w:hAnsi="国标宋体" w:eastAsia="国标宋体" w:cs="国标宋体"/>
          <w:bCs/>
          <w:sz w:val="24"/>
          <w:szCs w:val="24"/>
        </w:rPr>
        <w:t xml:space="preserve">日期：     年    月    日</w:t>
      </w:r>
      <w:r/>
    </w:p>
    <w:p>
      <w:pPr>
        <w:jc w:val="left"/>
        <w:spacing w:line="400" w:lineRule="exact"/>
        <w:widowControl/>
        <w:rPr>
          <w:rFonts w:hint="eastAsia" w:ascii="国标宋体" w:hAnsi="国标宋体" w:eastAsia="国标宋体" w:cs="国标宋体"/>
          <w:sz w:val="24"/>
          <w:szCs w:val="20"/>
        </w:rPr>
      </w:pPr>
      <w:r>
        <w:rPr>
          <w:rFonts w:hint="eastAsia" w:ascii="国标宋体" w:hAnsi="国标宋体" w:eastAsia="国标宋体" w:cs="国标宋体"/>
          <w:sz w:val="24"/>
          <w:szCs w:val="20"/>
        </w:rPr>
      </w:r>
      <w:r/>
    </w:p>
    <w:p>
      <w:pPr>
        <w:jc w:val="left"/>
        <w:spacing w:line="400" w:lineRule="exact"/>
        <w:widowControl/>
        <w:rPr>
          <w:rFonts w:hint="eastAsia" w:ascii="国标宋体" w:hAnsi="国标宋体" w:eastAsia="国标宋体" w:cs="国标宋体"/>
          <w:sz w:val="24"/>
          <w:szCs w:val="20"/>
        </w:rPr>
        <w:sectPr>
          <w:footnotePr/>
          <w:endnotePr/>
          <w:type w:val="nextPage"/>
          <w:pgSz w:w="11906" w:h="16838" w:orient="portrait"/>
          <w:pgMar w:top="1247" w:right="1247" w:bottom="1247" w:left="1247" w:header="851" w:footer="992" w:gutter="0"/>
          <w:cols w:num="1" w:sep="0" w:space="425" w:equalWidth="1"/>
          <w:docGrid w:linePitch="360"/>
        </w:sectPr>
      </w:pPr>
      <w:r>
        <w:rPr>
          <w:rFonts w:hint="eastAsia" w:ascii="国标宋体" w:hAnsi="国标宋体" w:eastAsia="国标宋体" w:cs="国标宋体"/>
          <w:sz w:val="24"/>
          <w:szCs w:val="20"/>
        </w:rPr>
      </w:r>
      <w:r/>
    </w:p>
    <w:p>
      <w:pPr>
        <w:jc w:val="center"/>
        <w:spacing w:line="400" w:lineRule="exact"/>
        <w:rPr>
          <w:rFonts w:hint="eastAsia" w:ascii="国标宋体" w:hAnsi="国标宋体" w:eastAsia="国标宋体" w:cs="国标宋体"/>
          <w:sz w:val="28"/>
          <w:szCs w:val="28"/>
        </w:rPr>
        <w:outlineLvl w:val="1"/>
      </w:pPr>
      <w:r>
        <w:rPr>
          <w:rFonts w:hint="eastAsia" w:ascii="国标宋体" w:hAnsi="国标宋体" w:eastAsia="国标宋体" w:cs="国标宋体"/>
          <w:sz w:val="28"/>
          <w:szCs w:val="28"/>
        </w:rPr>
      </w:r>
      <w:r/>
    </w:p>
    <w:p>
      <w:pPr>
        <w:jc w:val="center"/>
        <w:spacing w:line="400" w:lineRule="exact"/>
        <w:rPr>
          <w:rFonts w:hint="eastAsia" w:ascii="国标黑体" w:hAnsi="国标黑体" w:eastAsia="国标黑体" w:cs="国标黑体"/>
          <w:sz w:val="28"/>
          <w:szCs w:val="28"/>
        </w:rPr>
        <w:outlineLvl w:val="1"/>
      </w:pPr>
      <w:r>
        <w:rPr>
          <w:rFonts w:hint="eastAsia" w:ascii="国标黑体" w:hAnsi="国标黑体" w:eastAsia="国标黑体" w:cs="国标黑体"/>
          <w:sz w:val="28"/>
          <w:szCs w:val="28"/>
        </w:rPr>
        <w:t xml:space="preserve">四、商务、技术要求响应及偏离表</w:t>
      </w:r>
      <w:r/>
    </w:p>
    <w:p>
      <w:pPr>
        <w:spacing w:line="400" w:lineRule="exact"/>
        <w:tabs>
          <w:tab w:val="left" w:pos="4171" w:leader="none"/>
        </w:tabs>
        <w:rPr>
          <w:rFonts w:hint="eastAsia" w:ascii="国标宋体" w:hAnsi="国标宋体" w:eastAsia="国标宋体" w:cs="国标宋体"/>
          <w:b/>
          <w:sz w:val="24"/>
          <w:szCs w:val="24"/>
        </w:rPr>
        <w:outlineLvl w:val="1"/>
      </w:pPr>
      <w:r>
        <w:rPr>
          <w:rFonts w:hint="eastAsia" w:ascii="国标宋体" w:hAnsi="国标宋体" w:eastAsia="国标宋体" w:cs="国标宋体"/>
          <w:sz w:val="28"/>
          <w:szCs w:val="28"/>
        </w:rPr>
        <w:tab/>
      </w:r>
      <w:r/>
    </w:p>
    <w:p>
      <w:pPr>
        <w:jc w:val="center"/>
        <w:spacing w:line="36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（一）商务要求响应及偏离表</w:t>
      </w:r>
      <w:r/>
    </w:p>
    <w:tbl>
      <w:tblPr>
        <w:tblStyle w:val="69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序号</w:t>
            </w:r>
            <w:r/>
          </w:p>
        </w:tc>
        <w:tc>
          <w:tcPr>
            <w:tcW w:w="241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询价通知书</w:t>
            </w:r>
            <w:r/>
          </w:p>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商务要求</w:t>
            </w:r>
            <w:r/>
          </w:p>
        </w:tc>
        <w:tc>
          <w:tcPr>
            <w:tcW w:w="2308"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询价响应文件</w:t>
            </w:r>
            <w:r/>
          </w:p>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商务规范描述</w:t>
            </w:r>
            <w:r/>
          </w:p>
        </w:tc>
        <w:tc>
          <w:tcPr>
            <w:tcW w:w="1713"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有无偏离</w:t>
            </w:r>
            <w:r/>
          </w:p>
        </w:tc>
        <w:tc>
          <w:tcPr>
            <w:tcW w:w="1911"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w:t>
            </w:r>
            <w:r/>
          </w:p>
        </w:tc>
        <w:tc>
          <w:tcPr>
            <w:tcW w:w="241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w:t>
            </w:r>
            <w:r/>
          </w:p>
        </w:tc>
        <w:tc>
          <w:tcPr>
            <w:tcW w:w="241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w:t>
            </w:r>
            <w:r/>
          </w:p>
        </w:tc>
        <w:tc>
          <w:tcPr>
            <w:tcW w:w="241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w:t>
            </w:r>
            <w:r/>
          </w:p>
        </w:tc>
        <w:tc>
          <w:tcPr>
            <w:tcW w:w="241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241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r>
    </w:tbl>
    <w:p>
      <w:pPr>
        <w:jc w:val="center"/>
        <w:spacing w:line="36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（二）技术要求响应及偏离表</w:t>
      </w:r>
      <w:r/>
    </w:p>
    <w:tbl>
      <w:tblPr>
        <w:tblStyle w:val="69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序号</w:t>
            </w:r>
            <w:r/>
          </w:p>
        </w:tc>
        <w:tc>
          <w:tcPr>
            <w:tcW w:w="241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询价通知书</w:t>
            </w:r>
            <w:r/>
          </w:p>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技术要求</w:t>
            </w:r>
            <w:r/>
          </w:p>
        </w:tc>
        <w:tc>
          <w:tcPr>
            <w:tcW w:w="2308"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询价响应文件</w:t>
            </w:r>
            <w:r/>
          </w:p>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技术规范描述</w:t>
            </w:r>
            <w:r/>
          </w:p>
        </w:tc>
        <w:tc>
          <w:tcPr>
            <w:tcW w:w="1713"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有无偏离</w:t>
            </w:r>
            <w:r/>
          </w:p>
        </w:tc>
        <w:tc>
          <w:tcPr>
            <w:tcW w:w="1911"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w:t>
            </w:r>
            <w:r/>
          </w:p>
        </w:tc>
        <w:tc>
          <w:tcPr>
            <w:tcW w:w="241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w:t>
            </w:r>
            <w:r/>
          </w:p>
        </w:tc>
        <w:tc>
          <w:tcPr>
            <w:tcW w:w="241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w:t>
            </w:r>
            <w:r/>
          </w:p>
        </w:tc>
        <w:tc>
          <w:tcPr>
            <w:tcW w:w="241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w:t>
            </w:r>
            <w:r/>
          </w:p>
        </w:tc>
        <w:tc>
          <w:tcPr>
            <w:tcW w:w="241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2415"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tc>
      </w:tr>
    </w:tbl>
    <w:p>
      <w:pPr>
        <w:spacing w:line="360" w:lineRule="exact"/>
        <w:rPr>
          <w:rFonts w:hint="eastAsia" w:ascii="国标宋体" w:hAnsi="国标宋体" w:eastAsia="国标宋体" w:cs="国标宋体"/>
          <w:szCs w:val="21"/>
        </w:rPr>
      </w:pPr>
      <w:r>
        <w:rPr>
          <w:rFonts w:hint="eastAsia" w:ascii="国标宋体" w:hAnsi="国标宋体" w:eastAsia="国标宋体" w:cs="国标宋体"/>
          <w:szCs w:val="21"/>
        </w:rPr>
      </w:r>
      <w:r/>
    </w:p>
    <w:p>
      <w:pPr>
        <w:spacing w:line="360" w:lineRule="exact"/>
        <w:rPr>
          <w:rFonts w:hint="eastAsia" w:ascii="国标宋体" w:hAnsi="国标宋体" w:eastAsia="国标宋体" w:cs="国标宋体"/>
          <w:bCs/>
          <w:szCs w:val="21"/>
        </w:rPr>
      </w:pPr>
      <w:r>
        <w:rPr>
          <w:rFonts w:hint="eastAsia" w:ascii="国标宋体" w:hAnsi="国标宋体" w:eastAsia="国标宋体" w:cs="国标宋体"/>
          <w:bCs/>
          <w:szCs w:val="21"/>
        </w:rPr>
        <w:t xml:space="preserve">注：1、供应商应据实、详细填写上述表格，因未标明或表述含糊导致的评审风险将由供应商承担。</w:t>
      </w:r>
      <w:r/>
    </w:p>
    <w:p>
      <w:pPr>
        <w:ind w:firstLine="420"/>
        <w:spacing w:line="360" w:lineRule="exact"/>
        <w:rPr>
          <w:rFonts w:hint="eastAsia" w:ascii="国标宋体" w:hAnsi="国标宋体" w:eastAsia="国标宋体" w:cs="国标宋体"/>
          <w:bCs/>
          <w:szCs w:val="21"/>
        </w:rPr>
      </w:pPr>
      <w:r>
        <w:rPr>
          <w:rFonts w:hint="eastAsia" w:ascii="国标宋体" w:hAnsi="国标宋体" w:eastAsia="国标宋体" w:cs="国标宋体"/>
          <w:bCs/>
          <w:szCs w:val="21"/>
        </w:rPr>
        <w:t xml:space="preserve">2、商务要求是指采购需求中关于取得采购标的的时间、地点、财务和服务要求，包括交付（实施）的时间（期限）和地点（范围），付款条件（进度和方式），包装和运输，售后服务，保险等；</w:t>
      </w:r>
      <w:r/>
    </w:p>
    <w:p>
      <w:pPr>
        <w:ind w:firstLine="420"/>
        <w:spacing w:line="360" w:lineRule="exact"/>
        <w:rPr>
          <w:rFonts w:hint="eastAsia" w:ascii="国标宋体" w:hAnsi="国标宋体" w:eastAsia="国标宋体" w:cs="国标宋体"/>
          <w:bCs/>
          <w:szCs w:val="21"/>
        </w:rPr>
      </w:pPr>
      <w:r>
        <w:rPr>
          <w:rFonts w:hint="eastAsia" w:ascii="国标宋体" w:hAnsi="国标宋体" w:eastAsia="国标宋体" w:cs="国标宋体"/>
          <w:bCs/>
          <w:szCs w:val="21"/>
        </w:rPr>
        <w:t xml:space="preserve">技术要求是指采购需求中关于对采购标的的功能和质量要求，包括性能、材料、结构、外观、安全，或者服务内容和标准等。</w:t>
      </w:r>
      <w:r/>
    </w:p>
    <w:p>
      <w:pPr>
        <w:ind w:firstLine="420"/>
        <w:spacing w:line="360" w:lineRule="exact"/>
        <w:rPr>
          <w:rFonts w:hint="eastAsia" w:ascii="国标宋体" w:hAnsi="国标宋体" w:eastAsia="国标宋体" w:cs="国标宋体"/>
          <w:bCs/>
          <w:szCs w:val="21"/>
        </w:rPr>
      </w:pPr>
      <w:r>
        <w:rPr>
          <w:rFonts w:hint="eastAsia" w:ascii="国标宋体" w:hAnsi="国标宋体" w:eastAsia="国标宋体" w:cs="国标宋体"/>
          <w:bCs/>
          <w:szCs w:val="21"/>
        </w:rPr>
        <w:t xml:space="preserve">3、若无偏离，在“有无偏离”栏中填写 “无”；若有偏离在“有无偏离”栏中填写 “有”并在“偏离内容及原因”栏中作出说明；若供应商对某一事项是否存在或是否属于偏离不能确定，亦必须清楚标明该事项并在“有无偏离”栏中填写“不能确定”。</w:t>
      </w:r>
      <w:r/>
    </w:p>
    <w:p>
      <w:pPr>
        <w:ind w:firstLine="420"/>
        <w:spacing w:line="360" w:lineRule="exact"/>
        <w:rPr>
          <w:rFonts w:hint="eastAsia" w:ascii="国标宋体" w:hAnsi="国标宋体" w:eastAsia="国标宋体" w:cs="国标宋体"/>
          <w:bCs/>
          <w:szCs w:val="21"/>
        </w:rPr>
      </w:pPr>
      <w:r>
        <w:rPr>
          <w:rFonts w:hint="eastAsia" w:ascii="国标宋体" w:hAnsi="国标宋体" w:eastAsia="国标宋体" w:cs="国标宋体"/>
          <w:bCs/>
          <w:szCs w:val="21"/>
        </w:rPr>
        <w:t xml:space="preserve">4、表格不够可另接。</w:t>
      </w:r>
      <w:r/>
    </w:p>
    <w:p>
      <w:pPr>
        <w:jc w:val="left"/>
        <w:spacing w:line="400" w:lineRule="exact"/>
        <w:widowControl/>
        <w:rPr>
          <w:rFonts w:hint="eastAsia" w:ascii="国标宋体" w:hAnsi="国标宋体" w:eastAsia="国标宋体" w:cs="国标宋体"/>
          <w:sz w:val="24"/>
          <w:szCs w:val="20"/>
        </w:rPr>
      </w:pPr>
      <w:r>
        <w:rPr>
          <w:rFonts w:hint="eastAsia" w:ascii="国标宋体" w:hAnsi="国标宋体" w:eastAsia="国标宋体" w:cs="国标宋体"/>
          <w:sz w:val="24"/>
          <w:szCs w:val="20"/>
        </w:rPr>
      </w:r>
      <w:r/>
    </w:p>
    <w:p>
      <w:pPr>
        <w:ind w:firstLine="3600"/>
        <w:jc w:val="left"/>
        <w:spacing w:line="400" w:lineRule="exact"/>
        <w:rPr>
          <w:rFonts w:hint="eastAsia" w:ascii="国标宋体" w:hAnsi="国标宋体" w:eastAsia="国标宋体" w:cs="国标宋体"/>
          <w:bCs/>
          <w:sz w:val="24"/>
          <w:szCs w:val="24"/>
        </w:rPr>
        <w:outlineLvl w:val="1"/>
      </w:pPr>
      <w:r>
        <w:rPr>
          <w:rFonts w:hint="eastAsia" w:ascii="国标宋体" w:hAnsi="国标宋体" w:eastAsia="国标宋体" w:cs="国标宋体"/>
          <w:bCs/>
          <w:sz w:val="24"/>
          <w:szCs w:val="24"/>
        </w:rPr>
        <w:t xml:space="preserve">供应商（电子签章）：</w:t>
      </w:r>
      <w:r/>
    </w:p>
    <w:p>
      <w:pPr>
        <w:ind w:firstLine="3600"/>
        <w:jc w:val="left"/>
        <w:spacing w:line="400" w:lineRule="exact"/>
        <w:rPr>
          <w:rFonts w:hint="eastAsia" w:ascii="国标宋体" w:hAnsi="国标宋体" w:eastAsia="国标宋体" w:cs="国标宋体"/>
          <w:bCs/>
          <w:sz w:val="24"/>
          <w:szCs w:val="24"/>
        </w:rPr>
        <w:outlineLvl w:val="1"/>
      </w:pPr>
      <w:r>
        <w:rPr>
          <w:rFonts w:hint="eastAsia" w:ascii="国标宋体" w:hAnsi="国标宋体" w:eastAsia="国标宋体" w:cs="国标宋体"/>
          <w:bCs/>
          <w:sz w:val="24"/>
          <w:szCs w:val="24"/>
        </w:rPr>
      </w:r>
      <w:r/>
    </w:p>
    <w:p>
      <w:pPr>
        <w:ind w:firstLine="3600"/>
        <w:jc w:val="left"/>
        <w:spacing w:line="400" w:lineRule="exact"/>
        <w:rPr>
          <w:rFonts w:hint="eastAsia" w:ascii="国标宋体" w:hAnsi="国标宋体" w:eastAsia="国标宋体" w:cs="国标宋体"/>
          <w:bCs/>
          <w:sz w:val="24"/>
          <w:szCs w:val="24"/>
        </w:rPr>
        <w:outlineLvl w:val="1"/>
      </w:pPr>
      <w:r>
        <w:rPr>
          <w:rFonts w:hint="eastAsia" w:ascii="国标宋体" w:hAnsi="国标宋体" w:eastAsia="国标宋体" w:cs="国标宋体"/>
          <w:bCs/>
          <w:sz w:val="24"/>
          <w:szCs w:val="24"/>
        </w:rPr>
        <w:t xml:space="preserve">日期：     年    月    日</w:t>
      </w:r>
      <w:r/>
    </w:p>
    <w:p>
      <w:pPr>
        <w:jc w:val="left"/>
        <w:spacing w:line="400" w:lineRule="exact"/>
        <w:widowControl/>
        <w:rPr>
          <w:rFonts w:hint="eastAsia" w:ascii="国标宋体" w:hAnsi="国标宋体" w:eastAsia="国标宋体" w:cs="国标宋体"/>
          <w:sz w:val="24"/>
          <w:szCs w:val="20"/>
        </w:rPr>
        <w:sectPr>
          <w:footnotePr/>
          <w:endnotePr/>
          <w:type w:val="nextPage"/>
          <w:pgSz w:w="11906" w:h="16838" w:orient="portrait"/>
          <w:pgMar w:top="1247" w:right="1247" w:bottom="1247" w:left="1247" w:header="851" w:footer="992" w:gutter="0"/>
          <w:cols w:num="1" w:sep="0" w:space="425" w:equalWidth="1"/>
          <w:docGrid w:linePitch="360"/>
        </w:sectPr>
      </w:pPr>
      <w:r>
        <w:rPr>
          <w:rFonts w:hint="eastAsia" w:ascii="国标宋体" w:hAnsi="国标宋体" w:eastAsia="国标宋体" w:cs="国标宋体"/>
          <w:sz w:val="24"/>
          <w:szCs w:val="20"/>
        </w:rPr>
      </w:r>
      <w:r/>
    </w:p>
    <w:p>
      <w:pPr>
        <w:jc w:val="cente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jc w:val="center"/>
        <w:spacing w:line="400" w:lineRule="exact"/>
        <w:rPr>
          <w:rFonts w:hint="eastAsia" w:ascii="国标黑体" w:hAnsi="国标黑体" w:eastAsia="国标黑体" w:cs="国标黑体"/>
          <w:bCs/>
          <w:sz w:val="28"/>
          <w:szCs w:val="28"/>
        </w:rPr>
      </w:pPr>
      <w:r>
        <w:rPr>
          <w:rFonts w:hint="eastAsia" w:ascii="国标黑体" w:hAnsi="国标黑体" w:eastAsia="国标黑体" w:cs="国标黑体"/>
          <w:sz w:val="28"/>
          <w:szCs w:val="28"/>
        </w:rPr>
        <w:t xml:space="preserve">五、交货时间、</w:t>
      </w:r>
      <w:r>
        <w:rPr>
          <w:rFonts w:hint="eastAsia" w:ascii="国标黑体" w:hAnsi="国标黑体" w:eastAsia="国标黑体" w:cs="国标黑体"/>
          <w:bCs/>
          <w:sz w:val="28"/>
          <w:szCs w:val="28"/>
        </w:rPr>
        <w:t xml:space="preserve">质量保证和售后服务承诺</w:t>
      </w:r>
      <w:r/>
    </w:p>
    <w:p>
      <w:pPr>
        <w:jc w:val="center"/>
        <w:spacing w:line="400" w:lineRule="exact"/>
        <w:rPr>
          <w:rFonts w:hint="eastAsia" w:ascii="国标宋体" w:hAnsi="国标宋体" w:eastAsia="国标宋体" w:cs="国标宋体"/>
          <w:bCs/>
          <w:sz w:val="28"/>
          <w:szCs w:val="28"/>
        </w:rPr>
      </w:pPr>
      <w:r>
        <w:rPr>
          <w:rFonts w:hint="eastAsia" w:ascii="国标宋体" w:hAnsi="国标宋体" w:eastAsia="国标宋体" w:cs="国标宋体"/>
          <w:bCs/>
          <w:sz w:val="28"/>
          <w:szCs w:val="28"/>
        </w:rPr>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1、交货时间：</w:t>
      </w:r>
      <w:r/>
    </w:p>
    <w:p>
      <w:pPr>
        <w:jc w:val="left"/>
        <w:spacing w:line="400" w:lineRule="exact"/>
        <w:rPr>
          <w:rFonts w:hint="eastAsia" w:ascii="国标宋体" w:hAnsi="国标宋体" w:eastAsia="国标宋体" w:cs="国标宋体"/>
          <w:bCs/>
          <w:sz w:val="24"/>
          <w:szCs w:val="20"/>
          <w:u w:val="single"/>
        </w:rPr>
      </w:pPr>
      <w:r>
        <w:rPr>
          <w:rFonts w:hint="eastAsia" w:ascii="国标宋体" w:hAnsi="国标宋体" w:eastAsia="国标宋体" w:cs="国标宋体"/>
          <w:bCs/>
          <w:sz w:val="24"/>
          <w:szCs w:val="20"/>
          <w:u w:val="single"/>
        </w:rPr>
        <w:t xml:space="preserve">　　　　　　　　　　　　　　　　　　　　　　　　　　　　　　　　　　　　　　</w:t>
      </w:r>
      <w:r/>
    </w:p>
    <w:p>
      <w:pPr>
        <w:jc w:val="left"/>
        <w:spacing w:line="400" w:lineRule="exact"/>
        <w:rPr>
          <w:rFonts w:hint="eastAsia" w:ascii="国标宋体" w:hAnsi="国标宋体" w:eastAsia="国标宋体" w:cs="国标宋体"/>
          <w:bCs/>
          <w:sz w:val="24"/>
          <w:szCs w:val="20"/>
          <w:u w:val="single"/>
        </w:rPr>
      </w:pPr>
      <w:r>
        <w:rPr>
          <w:rFonts w:hint="eastAsia" w:ascii="国标宋体" w:hAnsi="国标宋体" w:eastAsia="国标宋体" w:cs="国标宋体"/>
          <w:bCs/>
          <w:sz w:val="24"/>
          <w:szCs w:val="20"/>
          <w:u w:val="single"/>
        </w:rPr>
        <w:t xml:space="preserve">　　　　　　　　　　　　　　　　　　　　　　　　　　　　　　　　　　　　　　</w:t>
      </w:r>
      <w:r/>
    </w:p>
    <w:p>
      <w:pPr>
        <w:jc w:val="left"/>
        <w:spacing w:line="400" w:lineRule="exact"/>
        <w:rPr>
          <w:rFonts w:hint="eastAsia" w:ascii="国标宋体" w:hAnsi="国标宋体" w:eastAsia="国标宋体" w:cs="国标宋体"/>
          <w:bCs/>
          <w:sz w:val="24"/>
          <w:szCs w:val="20"/>
          <w:u w:val="single"/>
        </w:rPr>
      </w:pPr>
      <w:r>
        <w:rPr>
          <w:rFonts w:hint="eastAsia" w:ascii="国标宋体" w:hAnsi="国标宋体" w:eastAsia="国标宋体" w:cs="国标宋体"/>
          <w:bCs/>
          <w:sz w:val="24"/>
          <w:szCs w:val="20"/>
          <w:u w:val="single"/>
        </w:rPr>
        <w:t xml:space="preserve">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2、质量保证期限及内容（供应商须注明具体的保修时限及保修内容）：</w:t>
      </w:r>
      <w:r/>
    </w:p>
    <w:p>
      <w:pPr>
        <w:jc w:val="left"/>
        <w:spacing w:line="400" w:lineRule="exact"/>
        <w:rPr>
          <w:rFonts w:hint="eastAsia" w:ascii="国标宋体" w:hAnsi="国标宋体" w:eastAsia="国标宋体" w:cs="国标宋体"/>
          <w:bCs/>
          <w:sz w:val="24"/>
          <w:szCs w:val="20"/>
          <w:u w:val="single"/>
        </w:rPr>
      </w:pPr>
      <w:r>
        <w:rPr>
          <w:rFonts w:hint="eastAsia" w:ascii="国标宋体" w:hAnsi="国标宋体" w:eastAsia="国标宋体" w:cs="国标宋体"/>
          <w:bCs/>
          <w:sz w:val="24"/>
          <w:szCs w:val="20"/>
          <w:u w:val="single"/>
        </w:rPr>
        <w:t xml:space="preserve">　　　　　　　　　　　　　　　　　　　　　　　　　　　　　　　　　　　　　　</w:t>
      </w:r>
      <w:r/>
    </w:p>
    <w:p>
      <w:pPr>
        <w:jc w:val="left"/>
        <w:spacing w:line="400" w:lineRule="exact"/>
        <w:rPr>
          <w:rFonts w:hint="eastAsia" w:ascii="国标宋体" w:hAnsi="国标宋体" w:eastAsia="国标宋体" w:cs="国标宋体"/>
          <w:bCs/>
          <w:sz w:val="24"/>
          <w:szCs w:val="20"/>
          <w:u w:val="single"/>
        </w:rPr>
      </w:pPr>
      <w:r>
        <w:rPr>
          <w:rFonts w:hint="eastAsia" w:ascii="国标宋体" w:hAnsi="国标宋体" w:eastAsia="国标宋体" w:cs="国标宋体"/>
          <w:bCs/>
          <w:sz w:val="24"/>
          <w:szCs w:val="20"/>
          <w:u w:val="single"/>
        </w:rPr>
        <w:t xml:space="preserve">　　　　　　　　　　　　　　　　　　　　　　　　　　　　　　　　　　　　　　</w:t>
      </w:r>
      <w:r/>
    </w:p>
    <w:p>
      <w:pPr>
        <w:jc w:val="left"/>
        <w:spacing w:line="400" w:lineRule="exact"/>
        <w:rPr>
          <w:rFonts w:hint="eastAsia" w:ascii="国标宋体" w:hAnsi="国标宋体" w:eastAsia="国标宋体" w:cs="国标宋体"/>
          <w:bCs/>
          <w:sz w:val="24"/>
          <w:szCs w:val="20"/>
          <w:u w:val="single"/>
        </w:rPr>
      </w:pPr>
      <w:r>
        <w:rPr>
          <w:rFonts w:hint="eastAsia" w:ascii="国标宋体" w:hAnsi="国标宋体" w:eastAsia="国标宋体" w:cs="国标宋体"/>
          <w:bCs/>
          <w:sz w:val="24"/>
          <w:szCs w:val="20"/>
          <w:u w:val="single"/>
        </w:rPr>
        <w:t xml:space="preserve">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3、质量保证期间及质量保证期后的服务方式、响应时间等：</w:t>
      </w:r>
      <w:r/>
    </w:p>
    <w:p>
      <w:pPr>
        <w:jc w:val="left"/>
        <w:spacing w:line="400" w:lineRule="exact"/>
        <w:rPr>
          <w:rFonts w:hint="eastAsia" w:ascii="国标宋体" w:hAnsi="国标宋体" w:eastAsia="国标宋体" w:cs="国标宋体"/>
          <w:bCs/>
          <w:sz w:val="24"/>
          <w:szCs w:val="20"/>
          <w:u w:val="single"/>
        </w:rPr>
      </w:pPr>
      <w:r>
        <w:rPr>
          <w:rFonts w:hint="eastAsia" w:ascii="国标宋体" w:hAnsi="国标宋体" w:eastAsia="国标宋体" w:cs="国标宋体"/>
          <w:bCs/>
          <w:sz w:val="24"/>
          <w:szCs w:val="20"/>
          <w:u w:val="single"/>
        </w:rPr>
        <w:t xml:space="preserve">　　　　　　　　　　　　　　　　　　　　　　　　　　　　　　　　　　　　　　</w:t>
      </w:r>
      <w:r/>
    </w:p>
    <w:p>
      <w:pPr>
        <w:jc w:val="left"/>
        <w:spacing w:line="400" w:lineRule="exact"/>
        <w:rPr>
          <w:rFonts w:hint="eastAsia" w:ascii="国标宋体" w:hAnsi="国标宋体" w:eastAsia="国标宋体" w:cs="国标宋体"/>
          <w:bCs/>
          <w:sz w:val="24"/>
          <w:szCs w:val="20"/>
          <w:u w:val="single"/>
        </w:rPr>
      </w:pPr>
      <w:r>
        <w:rPr>
          <w:rFonts w:hint="eastAsia" w:ascii="国标宋体" w:hAnsi="国标宋体" w:eastAsia="国标宋体" w:cs="国标宋体"/>
          <w:bCs/>
          <w:sz w:val="24"/>
          <w:szCs w:val="20"/>
          <w:u w:val="single"/>
        </w:rPr>
        <w:t xml:space="preserve">　　　　　　　　　　　　　　　　　　　　　　　　　　　　　　　　　　　　　　</w:t>
      </w:r>
      <w:r/>
    </w:p>
    <w:p>
      <w:pPr>
        <w:jc w:val="left"/>
        <w:spacing w:line="400" w:lineRule="exact"/>
        <w:rPr>
          <w:rFonts w:hint="eastAsia" w:ascii="国标宋体" w:hAnsi="国标宋体" w:eastAsia="国标宋体" w:cs="国标宋体"/>
          <w:bCs/>
          <w:sz w:val="24"/>
          <w:szCs w:val="20"/>
          <w:u w:val="single"/>
        </w:rPr>
      </w:pPr>
      <w:r>
        <w:rPr>
          <w:rFonts w:hint="eastAsia" w:ascii="国标宋体" w:hAnsi="国标宋体" w:eastAsia="国标宋体" w:cs="国标宋体"/>
          <w:bCs/>
          <w:sz w:val="24"/>
          <w:szCs w:val="20"/>
          <w:u w:val="single"/>
        </w:rPr>
        <w:t xml:space="preserve">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4、其他服务承诺：</w:t>
      </w:r>
      <w:r/>
    </w:p>
    <w:p>
      <w:pPr>
        <w:jc w:val="left"/>
        <w:spacing w:line="400" w:lineRule="exact"/>
        <w:rPr>
          <w:rFonts w:hint="eastAsia" w:ascii="国标宋体" w:hAnsi="国标宋体" w:eastAsia="国标宋体" w:cs="国标宋体"/>
          <w:bCs/>
          <w:sz w:val="24"/>
          <w:szCs w:val="20"/>
          <w:u w:val="single"/>
        </w:rPr>
      </w:pPr>
      <w:r>
        <w:rPr>
          <w:rFonts w:hint="eastAsia" w:ascii="国标宋体" w:hAnsi="国标宋体" w:eastAsia="国标宋体" w:cs="国标宋体"/>
          <w:bCs/>
          <w:sz w:val="24"/>
          <w:szCs w:val="20"/>
          <w:u w:val="single"/>
        </w:rPr>
        <w:t xml:space="preserve">　　　　　　　　　　　　　　　　　　　　　　　　　　　　　　　　　　　　　　</w:t>
      </w:r>
      <w:r/>
    </w:p>
    <w:p>
      <w:pPr>
        <w:jc w:val="left"/>
        <w:spacing w:line="400" w:lineRule="exact"/>
        <w:rPr>
          <w:rFonts w:hint="eastAsia" w:ascii="国标宋体" w:hAnsi="国标宋体" w:eastAsia="国标宋体" w:cs="国标宋体"/>
          <w:bCs/>
          <w:sz w:val="24"/>
          <w:szCs w:val="20"/>
          <w:u w:val="single"/>
        </w:rPr>
      </w:pPr>
      <w:r>
        <w:rPr>
          <w:rFonts w:hint="eastAsia" w:ascii="国标宋体" w:hAnsi="国标宋体" w:eastAsia="国标宋体" w:cs="国标宋体"/>
          <w:bCs/>
          <w:sz w:val="24"/>
          <w:szCs w:val="20"/>
          <w:u w:val="single"/>
        </w:rPr>
        <w:t xml:space="preserve">　　　　　　　　　　　　　　　　　　　　　　　　　　　　　　　　　　　　　　</w:t>
      </w:r>
      <w:r/>
    </w:p>
    <w:p>
      <w:pPr>
        <w:jc w:val="left"/>
        <w:spacing w:line="400" w:lineRule="exact"/>
        <w:rPr>
          <w:rFonts w:hint="eastAsia" w:ascii="国标宋体" w:hAnsi="国标宋体" w:eastAsia="国标宋体" w:cs="国标宋体"/>
          <w:bCs/>
          <w:sz w:val="24"/>
          <w:szCs w:val="20"/>
          <w:u w:val="single"/>
        </w:rPr>
      </w:pPr>
      <w:r>
        <w:rPr>
          <w:rFonts w:hint="eastAsia" w:ascii="国标宋体" w:hAnsi="国标宋体" w:eastAsia="国标宋体" w:cs="国标宋体"/>
          <w:bCs/>
          <w:sz w:val="24"/>
          <w:szCs w:val="20"/>
          <w:u w:val="single"/>
        </w:rPr>
        <w:t xml:space="preserve">　　　　　　　　　　　　　　　　　　　　　　　　　　　　　　　　　　　　　　</w:t>
      </w:r>
      <w:r/>
    </w:p>
    <w:p>
      <w:pPr>
        <w:jc w:val="left"/>
        <w:spacing w:line="400" w:lineRule="exact"/>
        <w:widowControl/>
        <w:rPr>
          <w:rFonts w:hint="eastAsia" w:ascii="国标宋体" w:hAnsi="国标宋体" w:eastAsia="国标宋体" w:cs="国标宋体"/>
          <w:sz w:val="24"/>
          <w:szCs w:val="20"/>
        </w:rPr>
      </w:pPr>
      <w:r>
        <w:rPr>
          <w:rFonts w:hint="eastAsia" w:ascii="国标宋体" w:hAnsi="国标宋体" w:eastAsia="国标宋体" w:cs="国标宋体"/>
          <w:sz w:val="24"/>
          <w:szCs w:val="20"/>
        </w:rPr>
      </w:r>
      <w:r/>
    </w:p>
    <w:p>
      <w:pPr>
        <w:jc w:val="left"/>
        <w:spacing w:line="400" w:lineRule="exact"/>
        <w:widowControl/>
        <w:rPr>
          <w:rFonts w:hint="eastAsia" w:ascii="国标宋体" w:hAnsi="国标宋体" w:eastAsia="国标宋体" w:cs="国标宋体"/>
          <w:sz w:val="24"/>
          <w:szCs w:val="20"/>
        </w:rPr>
      </w:pPr>
      <w:r>
        <w:rPr>
          <w:rFonts w:hint="eastAsia" w:ascii="国标宋体" w:hAnsi="国标宋体" w:eastAsia="国标宋体" w:cs="国标宋体"/>
          <w:sz w:val="24"/>
          <w:szCs w:val="20"/>
        </w:rPr>
      </w:r>
      <w:r/>
    </w:p>
    <w:p>
      <w:pPr>
        <w:ind w:firstLine="3600"/>
        <w:jc w:val="left"/>
        <w:spacing w:line="400" w:lineRule="exact"/>
        <w:rPr>
          <w:rFonts w:hint="eastAsia" w:ascii="国标宋体" w:hAnsi="国标宋体" w:eastAsia="国标宋体" w:cs="国标宋体"/>
          <w:bCs/>
          <w:sz w:val="24"/>
          <w:szCs w:val="24"/>
        </w:rPr>
        <w:outlineLvl w:val="1"/>
      </w:pPr>
      <w:r>
        <w:rPr>
          <w:rFonts w:hint="eastAsia" w:ascii="国标宋体" w:hAnsi="国标宋体" w:eastAsia="国标宋体" w:cs="国标宋体"/>
          <w:bCs/>
          <w:sz w:val="24"/>
          <w:szCs w:val="24"/>
        </w:rPr>
        <w:t xml:space="preserve">供应商（电子签章）：</w:t>
      </w:r>
      <w:r/>
    </w:p>
    <w:p>
      <w:pPr>
        <w:ind w:firstLine="3600"/>
        <w:jc w:val="left"/>
        <w:spacing w:line="400" w:lineRule="exact"/>
        <w:rPr>
          <w:rFonts w:hint="eastAsia" w:ascii="国标宋体" w:hAnsi="国标宋体" w:eastAsia="国标宋体" w:cs="国标宋体"/>
          <w:bCs/>
          <w:sz w:val="24"/>
          <w:szCs w:val="24"/>
        </w:rPr>
        <w:outlineLvl w:val="1"/>
      </w:pPr>
      <w:r>
        <w:rPr>
          <w:rFonts w:hint="eastAsia" w:ascii="国标宋体" w:hAnsi="国标宋体" w:eastAsia="国标宋体" w:cs="国标宋体"/>
          <w:bCs/>
          <w:sz w:val="24"/>
          <w:szCs w:val="24"/>
        </w:rPr>
      </w:r>
      <w:r/>
    </w:p>
    <w:p>
      <w:pPr>
        <w:ind w:firstLine="3600"/>
        <w:jc w:val="left"/>
        <w:spacing w:line="400" w:lineRule="exact"/>
        <w:rPr>
          <w:rFonts w:hint="eastAsia" w:ascii="国标宋体" w:hAnsi="国标宋体" w:eastAsia="国标宋体" w:cs="国标宋体"/>
          <w:bCs/>
          <w:sz w:val="24"/>
          <w:szCs w:val="24"/>
        </w:rPr>
        <w:outlineLvl w:val="1"/>
      </w:pPr>
      <w:r>
        <w:rPr>
          <w:rFonts w:hint="eastAsia" w:ascii="国标宋体" w:hAnsi="国标宋体" w:eastAsia="国标宋体" w:cs="国标宋体"/>
          <w:bCs/>
          <w:sz w:val="24"/>
          <w:szCs w:val="24"/>
        </w:rPr>
        <w:t xml:space="preserve">日期：     年    月    日</w:t>
      </w:r>
      <w:r/>
    </w:p>
    <w:p>
      <w:pPr>
        <w:jc w:val="left"/>
        <w:spacing w:line="400" w:lineRule="exact"/>
        <w:widowControl/>
        <w:rPr>
          <w:rFonts w:hint="eastAsia" w:ascii="国标宋体" w:hAnsi="国标宋体" w:eastAsia="国标宋体" w:cs="国标宋体"/>
          <w:sz w:val="24"/>
          <w:szCs w:val="20"/>
        </w:rPr>
        <w:sectPr>
          <w:footnotePr/>
          <w:endnotePr/>
          <w:type w:val="nextPage"/>
          <w:pgSz w:w="11906" w:h="16838" w:orient="portrait"/>
          <w:pgMar w:top="1247" w:right="1247" w:bottom="1247" w:left="1247" w:header="851" w:footer="992" w:gutter="0"/>
          <w:cols w:num="1" w:sep="0" w:space="425" w:equalWidth="1"/>
          <w:docGrid w:linePitch="360"/>
        </w:sectPr>
      </w:pPr>
      <w:r>
        <w:rPr>
          <w:rFonts w:hint="eastAsia" w:ascii="国标宋体" w:hAnsi="国标宋体" w:eastAsia="国标宋体" w:cs="国标宋体"/>
          <w:sz w:val="24"/>
          <w:szCs w:val="20"/>
        </w:rPr>
      </w:r>
      <w:r/>
    </w:p>
    <w:p>
      <w:pPr>
        <w:jc w:val="center"/>
        <w:spacing w:line="400" w:lineRule="exact"/>
        <w:rPr>
          <w:rFonts w:hint="eastAsia" w:ascii="国标宋体" w:hAnsi="国标宋体" w:eastAsia="国标宋体" w:cs="国标宋体"/>
          <w:sz w:val="28"/>
          <w:szCs w:val="28"/>
        </w:rPr>
        <w:outlineLvl w:val="1"/>
      </w:pPr>
      <w:r>
        <w:rPr>
          <w:rFonts w:hint="eastAsia" w:ascii="国标宋体" w:hAnsi="国标宋体" w:eastAsia="国标宋体" w:cs="国标宋体"/>
          <w:sz w:val="28"/>
          <w:szCs w:val="28"/>
        </w:rPr>
      </w:r>
      <w:r/>
    </w:p>
    <w:p>
      <w:pPr>
        <w:jc w:val="center"/>
        <w:spacing w:line="400" w:lineRule="exact"/>
        <w:rPr>
          <w:rFonts w:hint="eastAsia" w:ascii="国标黑体" w:hAnsi="国标黑体" w:eastAsia="国标黑体" w:cs="国标黑体"/>
          <w:b/>
          <w:sz w:val="24"/>
          <w:szCs w:val="24"/>
        </w:rPr>
        <w:outlineLvl w:val="1"/>
      </w:pPr>
      <w:r>
        <w:rPr>
          <w:rFonts w:hint="eastAsia" w:ascii="国标黑体" w:hAnsi="国标黑体" w:eastAsia="国标黑体" w:cs="国标黑体"/>
          <w:sz w:val="28"/>
          <w:szCs w:val="28"/>
        </w:rPr>
        <w:t xml:space="preserve">六、法定代表人授权委托书</w:t>
      </w:r>
      <w:r/>
    </w:p>
    <w:p>
      <w:pPr>
        <w:ind w:firstLine="482"/>
        <w:spacing w:line="400" w:lineRule="exact"/>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t xml:space="preserve">（若法定代表人亲自参加询价的，请提供《法定代表人亲自询价声明》）</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r>
      <w:r/>
    </w:p>
    <w:p>
      <w:pPr>
        <w:spacing w:line="400" w:lineRule="exact"/>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t xml:space="preserve">江阴市政府采购中心：</w:t>
      </w:r>
      <w:r/>
    </w:p>
    <w:p>
      <w:pPr>
        <w:ind w:firstLine="480"/>
        <w:spacing w:line="400" w:lineRule="exact"/>
        <w:rPr>
          <w:rFonts w:hint="eastAsia" w:ascii="国标宋体" w:hAnsi="国标宋体" w:eastAsia="国标宋体" w:cs="国标宋体"/>
          <w:bCs/>
          <w:sz w:val="24"/>
          <w:szCs w:val="24"/>
          <w:u w:val="single"/>
        </w:rPr>
      </w:pP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系中华人民共和国合法企业。法定地址：</w:t>
      </w:r>
      <w:r>
        <w:rPr>
          <w:rFonts w:hint="eastAsia" w:ascii="国标宋体" w:hAnsi="国标宋体" w:eastAsia="国标宋体" w:cs="国标宋体"/>
          <w:bCs/>
          <w:sz w:val="24"/>
          <w:szCs w:val="24"/>
          <w:u w:val="single"/>
        </w:rPr>
        <w:t xml:space="preserve">　　　　　　　　　　　　　　　　　　　　　　　　　　　　　　　　　</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特授权</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代表我公司（单位）全权办理针对</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项目（项目编号：</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）的询价、参与评审、签约等具体工作，并签署全部有关的文件、协议及合同。</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我公司（单位）对授权委托人的签名负全部责任。</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授权委托人情况：</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姓名：</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性别：</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年龄：</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职务：</w:t>
      </w:r>
      <w:r>
        <w:rPr>
          <w:rFonts w:hint="eastAsia" w:ascii="国标宋体" w:hAnsi="国标宋体" w:eastAsia="国标宋体" w:cs="国标宋体"/>
          <w:bCs/>
          <w:sz w:val="24"/>
          <w:szCs w:val="24"/>
          <w:u w:val="single"/>
        </w:rPr>
        <w:t xml:space="preserve">             </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身份证号码：</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电话：</w:t>
      </w:r>
      <w:r>
        <w:rPr>
          <w:rFonts w:hint="eastAsia" w:ascii="国标宋体" w:hAnsi="国标宋体" w:eastAsia="国标宋体" w:cs="国标宋体"/>
          <w:bCs/>
          <w:sz w:val="24"/>
          <w:szCs w:val="24"/>
          <w:u w:val="single"/>
        </w:rPr>
        <w:t xml:space="preserve">                     </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通讯地址：</w:t>
      </w:r>
      <w:r>
        <w:rPr>
          <w:rFonts w:hint="eastAsia" w:ascii="国标宋体" w:hAnsi="国标宋体" w:eastAsia="国标宋体" w:cs="国标宋体"/>
          <w:bCs/>
          <w:sz w:val="24"/>
          <w:szCs w:val="24"/>
          <w:u w:val="single"/>
        </w:rPr>
        <w:t xml:space="preserve">                                                     </w:t>
      </w:r>
      <w:r/>
    </w:p>
    <w:p>
      <w:pPr>
        <w:ind w:firstLine="420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单位名称（盖章）：</w:t>
      </w:r>
      <w:r>
        <w:rPr>
          <w:rFonts w:hint="eastAsia" w:ascii="国标宋体" w:hAnsi="国标宋体" w:eastAsia="国标宋体" w:cs="国标宋体"/>
          <w:bCs/>
          <w:sz w:val="24"/>
          <w:szCs w:val="24"/>
          <w:u w:val="single"/>
        </w:rPr>
        <w:t xml:space="preserve">               </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                      法定代表人（签名或盖章）：</w:t>
      </w:r>
      <w:r>
        <w:rPr>
          <w:rFonts w:hint="eastAsia" w:ascii="国标宋体" w:hAnsi="国标宋体" w:eastAsia="国标宋体" w:cs="国标宋体"/>
          <w:bCs/>
          <w:sz w:val="24"/>
          <w:szCs w:val="24"/>
          <w:u w:val="single"/>
        </w:rPr>
        <w:t xml:space="preserve">                </w:t>
      </w:r>
      <w:r/>
    </w:p>
    <w:p>
      <w:pPr>
        <w:jc w:val="center"/>
        <w:spacing w:line="400" w:lineRule="exact"/>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r>
      <w:r/>
    </w:p>
    <w:p>
      <w:pPr>
        <w:jc w:val="center"/>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r>
      <w:r/>
    </w:p>
    <w:p>
      <w:pPr>
        <w:spacing w:line="400" w:lineRule="exact"/>
        <w:rPr>
          <w:rFonts w:hint="eastAsia" w:ascii="国标宋体" w:hAnsi="国标宋体" w:eastAsia="国标宋体" w:cs="国标宋体"/>
          <w:b/>
          <w:bCs/>
          <w:sz w:val="28"/>
          <w:szCs w:val="28"/>
        </w:rPr>
      </w:pPr>
      <w:r>
        <w:rPr>
          <w:rFonts w:hint="eastAsia" w:ascii="国标宋体" w:hAnsi="国标宋体" w:eastAsia="国标宋体" w:cs="国标宋体"/>
          <w:b/>
          <w:bCs/>
          <w:sz w:val="28"/>
          <w:szCs w:val="28"/>
        </w:rPr>
      </w:r>
      <w:r/>
    </w:p>
    <w:tbl>
      <w:tblPr>
        <w:tblStyle w:val="698"/>
        <w:tblpPr w:horzAnchor="page" w:tblpX="1869" w:vertAnchor="text" w:tblpY="32"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法定代表人身份证</w:t>
            </w:r>
            <w:r/>
          </w:p>
          <w:p>
            <w:pPr>
              <w:jc w:val="center"/>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r>
            <w:r/>
          </w:p>
        </w:tc>
        <w:tc>
          <w:tcPr>
            <w:tcW w:w="2843" w:type="dxa"/>
            <w:vAlign w:val="center"/>
            <w:textDirection w:val="lrTb"/>
            <w:noWrap w:val="false"/>
          </w:tcPr>
          <w:p>
            <w:pPr>
              <w:jc w:val="center"/>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授权委托人身份证</w:t>
            </w:r>
            <w:r/>
          </w:p>
          <w:p>
            <w:pPr>
              <w:jc w:val="center"/>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扫描件</w:t>
            </w:r>
            <w:r/>
          </w:p>
        </w:tc>
      </w:tr>
    </w:tbl>
    <w:p>
      <w:pPr>
        <w:spacing w:line="400" w:lineRule="exact"/>
        <w:rPr>
          <w:rFonts w:hint="eastAsia" w:ascii="国标宋体" w:hAnsi="国标宋体" w:eastAsia="国标宋体" w:cs="国标宋体"/>
          <w:b/>
          <w:bCs/>
          <w:sz w:val="28"/>
          <w:szCs w:val="28"/>
        </w:rPr>
      </w:pPr>
      <w:r>
        <w:rPr>
          <w:rFonts w:hint="eastAsia" w:ascii="国标宋体" w:hAnsi="国标宋体" w:eastAsia="国标宋体" w:cs="国标宋体"/>
          <w:b/>
          <w:bCs/>
          <w:sz w:val="28"/>
          <w:szCs w:val="28"/>
        </w:rPr>
      </w:r>
      <w:r/>
    </w:p>
    <w:p>
      <w:pPr>
        <w:ind w:firstLine="562"/>
        <w:spacing w:line="400" w:lineRule="exact"/>
        <w:rPr>
          <w:rFonts w:hint="eastAsia" w:ascii="国标宋体" w:hAnsi="国标宋体" w:eastAsia="国标宋体" w:cs="国标宋体"/>
          <w:b/>
          <w:bCs/>
          <w:sz w:val="28"/>
          <w:szCs w:val="28"/>
        </w:rPr>
      </w:pPr>
      <w:r>
        <w:rPr>
          <w:rFonts w:hint="eastAsia" w:ascii="国标宋体" w:hAnsi="国标宋体" w:eastAsia="国标宋体" w:cs="国标宋体"/>
          <w:b/>
          <w:bCs/>
          <w:sz w:val="28"/>
          <w:szCs w:val="28"/>
        </w:rPr>
      </w:r>
      <w:r/>
    </w:p>
    <w:p>
      <w:pPr>
        <w:ind w:firstLine="562"/>
        <w:spacing w:line="400" w:lineRule="exact"/>
        <w:rPr>
          <w:rFonts w:hint="eastAsia" w:ascii="国标宋体" w:hAnsi="国标宋体" w:eastAsia="国标宋体" w:cs="国标宋体"/>
          <w:b/>
          <w:bCs/>
          <w:sz w:val="28"/>
          <w:szCs w:val="28"/>
        </w:rPr>
      </w:pPr>
      <w:r>
        <w:rPr>
          <w:rFonts w:hint="eastAsia" w:ascii="国标宋体" w:hAnsi="国标宋体" w:eastAsia="国标宋体" w:cs="国标宋体"/>
          <w:b/>
          <w:bCs/>
          <w:sz w:val="28"/>
          <w:szCs w:val="28"/>
        </w:rPr>
      </w:r>
      <w:r/>
    </w:p>
    <w:p>
      <w:pPr>
        <w:spacing w:line="400" w:lineRule="exact"/>
        <w:rPr>
          <w:rFonts w:hint="eastAsia" w:ascii="国标宋体" w:hAnsi="国标宋体" w:eastAsia="国标宋体" w:cs="国标宋体"/>
          <w:szCs w:val="24"/>
        </w:rPr>
      </w:pPr>
      <w:r>
        <w:rPr>
          <w:rFonts w:hint="eastAsia" w:ascii="国标宋体" w:hAnsi="国标宋体" w:eastAsia="国标宋体" w:cs="国标宋体"/>
          <w:szCs w:val="24"/>
        </w:rPr>
      </w:r>
      <w:r/>
    </w:p>
    <w:p>
      <w:pPr>
        <w:spacing w:line="400" w:lineRule="exact"/>
        <w:rPr>
          <w:rFonts w:hint="eastAsia" w:ascii="国标宋体" w:hAnsi="国标宋体" w:eastAsia="国标宋体" w:cs="国标宋体"/>
          <w:szCs w:val="24"/>
        </w:rPr>
      </w:pPr>
      <w:r>
        <w:rPr>
          <w:rFonts w:hint="eastAsia" w:ascii="国标宋体" w:hAnsi="国标宋体" w:eastAsia="国标宋体" w:cs="国标宋体"/>
          <w:szCs w:val="24"/>
        </w:rPr>
      </w:r>
      <w:r/>
    </w:p>
    <w:p>
      <w:pPr>
        <w:keepLines/>
        <w:keepNext/>
        <w:spacing w:line="400" w:lineRule="exact"/>
        <w:rPr>
          <w:rFonts w:hint="eastAsia" w:ascii="国标宋体" w:hAnsi="国标宋体" w:eastAsia="国标宋体" w:cs="国标宋体"/>
          <w:b/>
          <w:bCs/>
          <w:sz w:val="28"/>
          <w:szCs w:val="28"/>
        </w:rPr>
        <w:outlineLvl w:val="1"/>
      </w:pPr>
      <w:r>
        <w:rPr>
          <w:rFonts w:hint="eastAsia" w:ascii="国标宋体" w:hAnsi="国标宋体" w:eastAsia="国标宋体" w:cs="国标宋体"/>
          <w:b/>
          <w:bCs/>
          <w:sz w:val="28"/>
          <w:szCs w:val="28"/>
        </w:rPr>
      </w:r>
      <w:r/>
    </w:p>
    <w:p>
      <w:pPr>
        <w:spacing w:line="400" w:lineRule="exact"/>
        <w:rPr>
          <w:rFonts w:hint="eastAsia" w:ascii="国标宋体" w:hAnsi="国标宋体" w:eastAsia="国标宋体" w:cs="国标宋体"/>
          <w:szCs w:val="24"/>
        </w:rPr>
      </w:pPr>
      <w:r>
        <w:rPr>
          <w:rFonts w:hint="eastAsia" w:ascii="国标宋体" w:hAnsi="国标宋体" w:eastAsia="国标宋体" w:cs="国标宋体"/>
          <w:szCs w:val="24"/>
        </w:rPr>
      </w:r>
      <w:r/>
    </w:p>
    <w:p>
      <w:pPr>
        <w:jc w:val="center"/>
        <w:keepLines/>
        <w:keepNext/>
        <w:spacing w:line="400" w:lineRule="exact"/>
        <w:rPr>
          <w:rFonts w:hint="eastAsia" w:ascii="国标宋体" w:hAnsi="国标宋体" w:eastAsia="国标宋体" w:cs="国标宋体"/>
          <w:sz w:val="28"/>
          <w:szCs w:val="28"/>
        </w:rPr>
        <w:outlineLvl w:val="1"/>
      </w:pPr>
      <w:r>
        <w:rPr>
          <w:rFonts w:hint="eastAsia" w:ascii="国标宋体" w:hAnsi="国标宋体" w:eastAsia="国标宋体" w:cs="国标宋体"/>
          <w:sz w:val="28"/>
          <w:szCs w:val="28"/>
        </w:rPr>
      </w:r>
      <w:r/>
    </w:p>
    <w:p>
      <w:pPr>
        <w:jc w:val="center"/>
        <w:keepLines/>
        <w:keepNext/>
        <w:spacing w:line="400" w:lineRule="exact"/>
        <w:rPr>
          <w:rFonts w:hint="eastAsia" w:ascii="国标黑体" w:hAnsi="国标黑体" w:eastAsia="国标黑体" w:cs="国标黑体"/>
          <w:sz w:val="28"/>
          <w:szCs w:val="28"/>
        </w:rPr>
        <w:outlineLvl w:val="1"/>
      </w:pPr>
      <w:r>
        <w:rPr>
          <w:rFonts w:hint="eastAsia" w:ascii="国标黑体" w:hAnsi="国标黑体" w:eastAsia="国标黑体" w:cs="国标黑体"/>
          <w:sz w:val="28"/>
          <w:szCs w:val="28"/>
        </w:rPr>
        <w:t xml:space="preserve">法定代表人亲自询价声明</w:t>
      </w:r>
      <w:r/>
    </w:p>
    <w:p>
      <w:pPr>
        <w:jc w:val="center"/>
        <w:keepLines/>
        <w:keepNext/>
        <w:spacing w:line="400" w:lineRule="exact"/>
        <w:rPr>
          <w:rFonts w:hint="eastAsia" w:ascii="国标宋体" w:hAnsi="国标宋体" w:eastAsia="国标宋体" w:cs="国标宋体"/>
          <w:sz w:val="28"/>
          <w:szCs w:val="28"/>
        </w:rPr>
        <w:outlineLvl w:val="1"/>
      </w:pPr>
      <w:r>
        <w:rPr>
          <w:rFonts w:hint="eastAsia" w:ascii="国标宋体" w:hAnsi="国标宋体" w:eastAsia="国标宋体" w:cs="国标宋体"/>
          <w:sz w:val="28"/>
          <w:szCs w:val="28"/>
        </w:rPr>
      </w:r>
      <w:r/>
    </w:p>
    <w:p>
      <w:pPr>
        <w:spacing w:line="400" w:lineRule="exact"/>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t xml:space="preserve">江阴市政府采购中心：</w:t>
      </w:r>
      <w:r/>
    </w:p>
    <w:p>
      <w:pPr>
        <w:ind w:firstLine="480"/>
        <w:spacing w:line="400" w:lineRule="exact"/>
        <w:rPr>
          <w:rFonts w:hint="eastAsia" w:ascii="国标宋体" w:hAnsi="国标宋体" w:eastAsia="国标宋体" w:cs="国标宋体"/>
          <w:bCs/>
          <w:sz w:val="24"/>
          <w:szCs w:val="24"/>
          <w:u w:val="single"/>
        </w:rPr>
      </w:pP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系中华人民共和国合法企业。法定地址：</w:t>
      </w:r>
      <w:r>
        <w:rPr>
          <w:rFonts w:hint="eastAsia" w:ascii="国标宋体" w:hAnsi="国标宋体" w:eastAsia="国标宋体" w:cs="国标宋体"/>
          <w:bCs/>
          <w:sz w:val="24"/>
          <w:szCs w:val="24"/>
          <w:u w:val="single"/>
        </w:rPr>
        <w:t xml:space="preserve">　　　　　　　　　　　　　　　　　　　　　　　　　　　　　　　　　</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项目（项目编号：</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）由我单位法定代表人参加询价、评审、签约等具体工作，并签署全部有关的文件、协议及合同。</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r>
      <w:r/>
    </w:p>
    <w:p>
      <w:pPr>
        <w:ind w:left="1470" w:right="1470"/>
        <w:spacing w:line="400" w:lineRule="exact"/>
        <w:rPr>
          <w:rFonts w:hint="eastAsia" w:ascii="国标宋体" w:hAnsi="国标宋体" w:eastAsia="国标宋体" w:cs="国标宋体"/>
          <w:szCs w:val="24"/>
        </w:rPr>
      </w:pPr>
      <w:r>
        <w:rPr>
          <w:rFonts w:hint="eastAsia" w:ascii="国标宋体" w:hAnsi="国标宋体" w:eastAsia="国标宋体" w:cs="国标宋体"/>
          <w:szCs w:val="24"/>
        </w:rPr>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法定代表人情况：</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姓名：</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性别：</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年龄：</w:t>
      </w:r>
      <w:r>
        <w:rPr>
          <w:rFonts w:hint="eastAsia" w:ascii="国标宋体" w:hAnsi="国标宋体" w:eastAsia="国标宋体" w:cs="国标宋体"/>
          <w:bCs/>
          <w:sz w:val="24"/>
          <w:szCs w:val="24"/>
          <w:u w:val="single"/>
        </w:rPr>
        <w:t xml:space="preserve">                     </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身份证号码：</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电话：</w:t>
      </w:r>
      <w:r>
        <w:rPr>
          <w:rFonts w:hint="eastAsia" w:ascii="国标宋体" w:hAnsi="国标宋体" w:eastAsia="国标宋体" w:cs="国标宋体"/>
          <w:bCs/>
          <w:sz w:val="24"/>
          <w:szCs w:val="24"/>
          <w:u w:val="single"/>
        </w:rPr>
        <w:t xml:space="preserve">                     </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通讯地址：</w:t>
      </w:r>
      <w:r>
        <w:rPr>
          <w:rFonts w:hint="eastAsia" w:ascii="国标宋体" w:hAnsi="国标宋体" w:eastAsia="国标宋体" w:cs="国标宋体"/>
          <w:bCs/>
          <w:sz w:val="24"/>
          <w:szCs w:val="24"/>
          <w:u w:val="single"/>
        </w:rPr>
        <w:t xml:space="preserve">                                                     </w:t>
      </w:r>
      <w:r/>
    </w:p>
    <w:p>
      <w:pPr>
        <w:ind w:left="1470" w:right="1470"/>
        <w:spacing w:line="400" w:lineRule="exact"/>
        <w:rPr>
          <w:rFonts w:hint="eastAsia" w:ascii="国标宋体" w:hAnsi="国标宋体" w:eastAsia="国标宋体" w:cs="国标宋体"/>
          <w:szCs w:val="24"/>
        </w:rPr>
      </w:pPr>
      <w:r>
        <w:rPr>
          <w:rFonts w:hint="eastAsia" w:ascii="国标宋体" w:hAnsi="国标宋体" w:eastAsia="国标宋体" w:cs="国标宋体"/>
          <w:szCs w:val="24"/>
        </w:rPr>
      </w:r>
      <w:r/>
    </w:p>
    <w:p>
      <w:pPr>
        <w:ind w:left="1470" w:right="1470"/>
        <w:spacing w:line="400" w:lineRule="exact"/>
        <w:rPr>
          <w:rFonts w:hint="eastAsia" w:ascii="国标宋体" w:hAnsi="国标宋体" w:eastAsia="国标宋体" w:cs="国标宋体"/>
          <w:szCs w:val="24"/>
        </w:rPr>
      </w:pPr>
      <w:r>
        <w:rPr>
          <w:rFonts w:hint="eastAsia" w:ascii="国标宋体" w:hAnsi="国标宋体" w:eastAsia="国标宋体" w:cs="国标宋体"/>
          <w:szCs w:val="24"/>
        </w:rPr>
      </w:r>
      <w:r/>
    </w:p>
    <w:p>
      <w:pPr>
        <w:ind w:left="1470" w:right="1470"/>
        <w:spacing w:line="400" w:lineRule="exact"/>
        <w:rPr>
          <w:rFonts w:hint="eastAsia" w:ascii="国标宋体" w:hAnsi="国标宋体" w:eastAsia="国标宋体" w:cs="国标宋体"/>
          <w:szCs w:val="24"/>
        </w:rPr>
      </w:pPr>
      <w:r>
        <w:rPr>
          <w:rFonts w:hint="eastAsia" w:ascii="国标宋体" w:hAnsi="国标宋体" w:eastAsia="国标宋体" w:cs="国标宋体"/>
          <w:szCs w:val="24"/>
        </w:rPr>
      </w:r>
      <w:r/>
    </w:p>
    <w:p>
      <w:pPr>
        <w:ind w:left="1470" w:right="1470"/>
        <w:spacing w:line="400" w:lineRule="exact"/>
        <w:rPr>
          <w:rFonts w:hint="eastAsia" w:ascii="国标宋体" w:hAnsi="国标宋体" w:eastAsia="国标宋体" w:cs="国标宋体"/>
          <w:szCs w:val="24"/>
        </w:rPr>
      </w:pPr>
      <w:r>
        <w:rPr>
          <w:rFonts w:hint="eastAsia" w:ascii="国标宋体" w:hAnsi="国标宋体" w:eastAsia="国标宋体" w:cs="国标宋体"/>
          <w:szCs w:val="24"/>
        </w:rPr>
      </w:r>
      <w:r/>
    </w:p>
    <w:p>
      <w:pPr>
        <w:ind w:right="480" w:firstLine="3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单位名称（盖章）：</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              </w:t>
      </w:r>
      <w:r/>
    </w:p>
    <w:p>
      <w:pPr>
        <w:ind w:right="480" w:firstLine="252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法定代表人（签名或盖章）：</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 </w:t>
      </w:r>
      <w:r/>
    </w:p>
    <w:p>
      <w:pPr>
        <w:ind w:left="1470" w:right="1470"/>
        <w:spacing w:line="400" w:lineRule="exact"/>
        <w:rPr>
          <w:rFonts w:hint="eastAsia" w:ascii="国标宋体" w:hAnsi="国标宋体" w:eastAsia="国标宋体" w:cs="国标宋体"/>
          <w:szCs w:val="24"/>
        </w:rPr>
      </w:pPr>
      <w:r>
        <w:rPr>
          <w:rFonts w:hint="eastAsia" w:ascii="国标宋体" w:hAnsi="国标宋体" w:eastAsia="国标宋体" w:cs="国标宋体"/>
          <w:szCs w:val="24"/>
        </w:rPr>
      </w:r>
      <w:r/>
    </w:p>
    <w:p>
      <w:pPr>
        <w:ind w:right="480"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           </w:t>
      </w:r>
      <w:r/>
    </w:p>
    <w:p>
      <w:pPr>
        <w:ind w:left="1470" w:right="1470"/>
        <w:spacing w:line="400" w:lineRule="exact"/>
        <w:rPr>
          <w:rFonts w:hint="eastAsia" w:ascii="国标宋体" w:hAnsi="国标宋体" w:eastAsia="国标宋体" w:cs="国标宋体"/>
          <w:szCs w:val="24"/>
        </w:rPr>
      </w:pPr>
      <w:r>
        <w:rPr>
          <w:rFonts w:hint="eastAsia" w:ascii="国标宋体" w:hAnsi="国标宋体" w:eastAsia="国标宋体" w:cs="国标宋体"/>
          <w:szCs w:val="24"/>
        </w:rPr>
      </w:r>
      <w:r/>
    </w:p>
    <w:p>
      <w:pPr>
        <w:ind w:left="1470" w:right="1470"/>
        <w:spacing w:line="400" w:lineRule="exact"/>
        <w:rPr>
          <w:rFonts w:hint="eastAsia" w:ascii="国标宋体" w:hAnsi="国标宋体" w:eastAsia="国标宋体" w:cs="国标宋体"/>
          <w:szCs w:val="24"/>
        </w:rPr>
      </w:pPr>
      <w:r>
        <w:rPr>
          <w:rFonts w:hint="eastAsia" w:ascii="国标宋体" w:hAnsi="国标宋体" w:eastAsia="国标宋体" w:cs="国标宋体"/>
          <w:szCs w:val="24"/>
        </w:rPr>
      </w:r>
      <w:r/>
    </w:p>
    <w:p>
      <w:pPr>
        <w:ind w:right="1470"/>
        <w:spacing w:line="400" w:lineRule="exact"/>
        <w:rPr>
          <w:rFonts w:hint="eastAsia" w:ascii="国标宋体" w:hAnsi="国标宋体" w:eastAsia="国标宋体" w:cs="国标宋体"/>
          <w:szCs w:val="24"/>
        </w:rPr>
      </w:pPr>
      <w:r>
        <w:rPr>
          <w:rFonts w:hint="eastAsia" w:ascii="国标宋体" w:hAnsi="国标宋体" w:eastAsia="国标宋体" w:cs="国标宋体"/>
          <w:szCs w:val="24"/>
        </w:rPr>
      </w:r>
      <w:r/>
    </w:p>
    <w:p>
      <w:pPr>
        <w:spacing w:line="400" w:lineRule="exact"/>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t xml:space="preserve">附：</w:t>
      </w:r>
      <w:r/>
    </w:p>
    <w:p>
      <w:pPr>
        <w:ind w:left="1470" w:right="1470"/>
        <w:spacing w:line="400" w:lineRule="exact"/>
        <w:rPr>
          <w:rFonts w:hint="eastAsia" w:ascii="国标宋体" w:hAnsi="国标宋体" w:eastAsia="国标宋体" w:cs="国标宋体"/>
          <w:szCs w:val="24"/>
        </w:rPr>
      </w:pPr>
      <w:r>
        <w:rPr>
          <w:rFonts w:hint="eastAsia" w:ascii="国标宋体" w:hAnsi="国标宋体" w:eastAsia="国标宋体" w:cs="国标宋体"/>
          <w:szCs w:val="24"/>
        </w:rPr>
      </w:r>
      <w:r/>
    </w:p>
    <w:tbl>
      <w:tblPr>
        <w:tblStyle w:val="698"/>
        <w:tblpPr w:horzAnchor="page" w:tblpX="4688" w:vertAnchor="text" w:tblpY="-64"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法定代表人身份证</w:t>
            </w:r>
            <w:r/>
          </w:p>
          <w:p>
            <w:pPr>
              <w:jc w:val="center"/>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扫描件</w:t>
            </w:r>
            <w:r/>
          </w:p>
        </w:tc>
      </w:tr>
    </w:tbl>
    <w:p>
      <w:pPr>
        <w:ind w:left="1470" w:right="1470"/>
        <w:spacing w:line="400" w:lineRule="exact"/>
        <w:rPr>
          <w:rFonts w:hint="eastAsia" w:ascii="国标宋体" w:hAnsi="国标宋体" w:eastAsia="国标宋体" w:cs="国标宋体"/>
          <w:szCs w:val="24"/>
        </w:rPr>
      </w:pPr>
      <w:r>
        <w:rPr>
          <w:rFonts w:hint="eastAsia" w:ascii="国标宋体" w:hAnsi="国标宋体" w:eastAsia="国标宋体" w:cs="国标宋体"/>
          <w:szCs w:val="24"/>
        </w:rPr>
      </w:r>
      <w:r/>
    </w:p>
    <w:p>
      <w:pPr>
        <w:ind w:left="1470" w:right="1470"/>
        <w:spacing w:line="400" w:lineRule="exact"/>
        <w:rPr>
          <w:rFonts w:hint="eastAsia" w:ascii="国标宋体" w:hAnsi="国标宋体" w:eastAsia="国标宋体" w:cs="国标宋体"/>
          <w:szCs w:val="24"/>
        </w:rPr>
      </w:pPr>
      <w:r>
        <w:rPr>
          <w:rFonts w:hint="eastAsia" w:ascii="国标宋体" w:hAnsi="国标宋体" w:eastAsia="国标宋体" w:cs="国标宋体"/>
          <w:szCs w:val="24"/>
        </w:rPr>
      </w:r>
      <w:r/>
    </w:p>
    <w:p>
      <w:pPr>
        <w:ind w:left="1470" w:right="1470"/>
        <w:spacing w:line="400" w:lineRule="exact"/>
        <w:rPr>
          <w:rFonts w:hint="eastAsia" w:ascii="国标宋体" w:hAnsi="国标宋体" w:eastAsia="国标宋体" w:cs="国标宋体"/>
          <w:szCs w:val="24"/>
        </w:rPr>
      </w:pPr>
      <w:r>
        <w:rPr>
          <w:rFonts w:hint="eastAsia" w:ascii="国标宋体" w:hAnsi="国标宋体" w:eastAsia="国标宋体" w:cs="国标宋体"/>
          <w:szCs w:val="24"/>
        </w:rPr>
      </w:r>
      <w:r/>
    </w:p>
    <w:p>
      <w:pPr>
        <w:spacing w:line="400" w:lineRule="exact"/>
        <w:rPr>
          <w:rFonts w:hint="eastAsia" w:ascii="国标宋体" w:hAnsi="国标宋体" w:eastAsia="国标宋体" w:cs="国标宋体"/>
          <w:szCs w:val="24"/>
        </w:rPr>
      </w:pPr>
      <w:r>
        <w:rPr>
          <w:rFonts w:hint="eastAsia" w:ascii="国标宋体" w:hAnsi="国标宋体" w:eastAsia="国标宋体" w:cs="国标宋体"/>
          <w:szCs w:val="24"/>
        </w:rPr>
      </w:r>
      <w:r/>
    </w:p>
    <w:p>
      <w:pPr>
        <w:spacing w:line="400" w:lineRule="exact"/>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r>
      <w:r/>
    </w:p>
    <w:p>
      <w:pPr>
        <w:spacing w:line="400" w:lineRule="exact"/>
        <w:rPr>
          <w:rFonts w:hint="eastAsia" w:ascii="国标宋体" w:hAnsi="国标宋体" w:eastAsia="国标宋体" w:cs="国标宋体"/>
          <w:b/>
          <w:bCs/>
          <w:sz w:val="24"/>
          <w:szCs w:val="24"/>
        </w:rPr>
        <w:sectPr>
          <w:footnotePr/>
          <w:endnotePr/>
          <w:type w:val="nextPage"/>
          <w:pgSz w:w="11906" w:h="16838" w:orient="portrait"/>
          <w:pgMar w:top="1247" w:right="1247" w:bottom="1247" w:left="1247" w:header="851" w:footer="992" w:gutter="0"/>
          <w:cols w:num="1" w:sep="0" w:space="425" w:equalWidth="1"/>
          <w:docGrid w:linePitch="360"/>
        </w:sectPr>
      </w:pPr>
      <w:r>
        <w:rPr>
          <w:rFonts w:hint="eastAsia" w:ascii="国标宋体" w:hAnsi="国标宋体" w:eastAsia="国标宋体" w:cs="国标宋体"/>
          <w:b/>
          <w:bCs/>
          <w:sz w:val="24"/>
          <w:szCs w:val="24"/>
        </w:rPr>
      </w:r>
      <w:r/>
    </w:p>
    <w:p>
      <w:pPr>
        <w:jc w:val="center"/>
        <w:spacing w:line="400" w:lineRule="exact"/>
        <w:rPr>
          <w:rFonts w:hint="eastAsia" w:ascii="国标宋体" w:hAnsi="国标宋体" w:eastAsia="国标宋体" w:cs="国标宋体"/>
          <w:bCs/>
          <w:sz w:val="28"/>
          <w:szCs w:val="28"/>
        </w:rPr>
        <w:outlineLvl w:val="1"/>
      </w:pPr>
      <w:r>
        <w:rPr>
          <w:rFonts w:hint="eastAsia" w:ascii="国标宋体" w:hAnsi="国标宋体" w:eastAsia="国标宋体" w:cs="国标宋体"/>
          <w:bCs/>
          <w:sz w:val="28"/>
          <w:szCs w:val="28"/>
        </w:rPr>
      </w:r>
      <w:r/>
    </w:p>
    <w:p>
      <w:pPr>
        <w:jc w:val="center"/>
        <w:spacing w:line="400" w:lineRule="exact"/>
        <w:rPr>
          <w:rFonts w:hint="eastAsia" w:ascii="国标黑体" w:hAnsi="国标黑体" w:eastAsia="国标黑体" w:cs="国标黑体"/>
          <w:bCs/>
          <w:sz w:val="28"/>
          <w:szCs w:val="28"/>
        </w:rPr>
        <w:outlineLvl w:val="1"/>
      </w:pPr>
      <w:r>
        <w:rPr>
          <w:rFonts w:hint="eastAsia" w:ascii="国标黑体" w:hAnsi="国标黑体" w:eastAsia="国标黑体" w:cs="国标黑体"/>
          <w:bCs/>
          <w:sz w:val="28"/>
          <w:szCs w:val="28"/>
        </w:rPr>
        <w:t xml:space="preserve">七、关于资格的声明函</w:t>
      </w:r>
      <w:r/>
    </w:p>
    <w:p>
      <w:pPr>
        <w:jc w:val="center"/>
        <w:spacing w:line="400" w:lineRule="exact"/>
        <w:rPr>
          <w:rFonts w:hint="eastAsia" w:ascii="国标宋体" w:hAnsi="国标宋体" w:eastAsia="国标宋体" w:cs="国标宋体"/>
          <w:bCs/>
          <w:sz w:val="28"/>
          <w:szCs w:val="28"/>
        </w:rPr>
        <w:outlineLvl w:val="1"/>
      </w:pPr>
      <w:r>
        <w:rPr>
          <w:rFonts w:hint="eastAsia" w:ascii="国标宋体" w:hAnsi="国标宋体" w:eastAsia="国标宋体" w:cs="国标宋体"/>
          <w:bCs/>
          <w:sz w:val="28"/>
          <w:szCs w:val="28"/>
        </w:rPr>
      </w:r>
      <w:r/>
    </w:p>
    <w:p>
      <w:pPr>
        <w:spacing w:line="400" w:lineRule="exact"/>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t xml:space="preserve">江阴市政府采购中心：</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按照《中华人民共和国政府采购法》第二十二条和采购文件的规定，我单位郑重声明如下：</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一、我单位是按照中华人民共和国法律规定登记注册的，注册地点为</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，全称为</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，统一社会信用代码为</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，法定代表人（单位负责人）为</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，具有独立承担民事责任的能力</w:t>
      </w:r>
      <w:r>
        <w:rPr>
          <w:rFonts w:hint="eastAsia" w:ascii="国标宋体" w:hAnsi="国标宋体" w:eastAsia="国标宋体" w:cs="国标宋体"/>
          <w:b/>
          <w:bCs/>
          <w:sz w:val="24"/>
          <w:szCs w:val="24"/>
        </w:rPr>
        <w:t xml:space="preserve">（如属于分公司经总公司授权参与项目，由总公司承担民事责任的，须提供总公司项目授权书）</w:t>
      </w:r>
      <w:r>
        <w:rPr>
          <w:rFonts w:hint="eastAsia" w:ascii="国标宋体" w:hAnsi="国标宋体" w:eastAsia="国标宋体" w:cs="国标宋体"/>
          <w:bCs/>
          <w:sz w:val="24"/>
          <w:szCs w:val="24"/>
        </w:rPr>
        <w:t xml:space="preserve">。</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二、我单位具有良好的商业信誉（指供应商经营状况良好，无本资格声明第五条情形）和健全的财务会计制度。</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三、我单位依法进行纳税和社会保险申报并实际履行了义务。</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。主要专业技术能力有：</w:t>
      </w:r>
      <w:r>
        <w:rPr>
          <w:rFonts w:hint="eastAsia" w:ascii="国标宋体" w:hAnsi="国标宋体" w:eastAsia="国标宋体" w:cs="国标宋体"/>
          <w:bCs/>
          <w:sz w:val="24"/>
          <w:szCs w:val="24"/>
          <w:u w:val="single"/>
        </w:rPr>
        <w:t xml:space="preserve"> 　　　　　      　  </w:t>
      </w:r>
      <w:r>
        <w:rPr>
          <w:rFonts w:hint="eastAsia" w:ascii="国标宋体" w:hAnsi="国标宋体" w:eastAsia="国标宋体" w:cs="国标宋体"/>
          <w:bCs/>
          <w:sz w:val="24"/>
          <w:szCs w:val="24"/>
        </w:rPr>
        <w:t xml:space="preserve">。</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六、我单位具备法律、行政法规规定的其他条件。</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七、我单位未被列入</w:t>
      </w:r>
      <w:r>
        <w:rPr>
          <w:rFonts w:hint="eastAsia" w:ascii="国标宋体" w:hAnsi="国标宋体" w:eastAsia="国标宋体" w:cs="国标宋体"/>
          <w:bCs/>
          <w:sz w:val="24"/>
          <w:szCs w:val="24"/>
          <w:lang w:eastAsia="zh-CN"/>
        </w:rPr>
        <w:t xml:space="preserve">“信用中国”网站、中国政府采购网</w:t>
      </w:r>
      <w:r>
        <w:rPr>
          <w:rFonts w:hint="eastAsia" w:ascii="国标宋体" w:hAnsi="国标宋体" w:eastAsia="国标宋体" w:cs="国标宋体"/>
          <w:bCs/>
          <w:sz w:val="24"/>
          <w:szCs w:val="24"/>
        </w:rPr>
        <w:t xml:space="preserve">失信被执行人、重大税收违法失信主体、政府采购严重违法失信行为记录名单。</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八、我单位不具有违反《中华人民共和国政府采购法》第二十二条的任何情形。</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九、我单位响应文件中所有关于询价资格的文件、证明、陈述均是真实的、准确的。</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我单位承诺遵守《中华人民共和国政府采购法》第二十二、第七十七条之规定，若有违背，我公司（单位）愿意承担因“提供虚假材料谋取成交的”的一切法律后果，依法接受相应处罚。</w:t>
      </w:r>
      <w:r/>
    </w:p>
    <w:p>
      <w:pPr>
        <w:jc w:val="cente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ind w:firstLine="3600"/>
        <w:jc w:val="left"/>
        <w:spacing w:line="400" w:lineRule="exact"/>
        <w:rPr>
          <w:rFonts w:hint="eastAsia" w:ascii="国标宋体" w:hAnsi="国标宋体" w:eastAsia="国标宋体" w:cs="国标宋体"/>
          <w:bCs/>
          <w:sz w:val="24"/>
          <w:szCs w:val="24"/>
        </w:rPr>
        <w:outlineLvl w:val="1"/>
      </w:pPr>
      <w:r>
        <w:rPr>
          <w:rFonts w:hint="eastAsia" w:ascii="国标宋体" w:hAnsi="国标宋体" w:eastAsia="国标宋体" w:cs="国标宋体"/>
          <w:bCs/>
          <w:sz w:val="24"/>
          <w:szCs w:val="24"/>
        </w:rPr>
        <w:t xml:space="preserve">供应商（电子签章）：</w:t>
      </w:r>
      <w:r/>
    </w:p>
    <w:p>
      <w:pPr>
        <w:ind w:firstLine="3600"/>
        <w:jc w:val="left"/>
        <w:spacing w:line="400" w:lineRule="exact"/>
        <w:rPr>
          <w:rFonts w:hint="eastAsia" w:ascii="国标宋体" w:hAnsi="国标宋体" w:eastAsia="国标宋体" w:cs="国标宋体"/>
          <w:bCs/>
          <w:sz w:val="24"/>
          <w:szCs w:val="24"/>
        </w:rPr>
        <w:outlineLvl w:val="1"/>
      </w:pPr>
      <w:r>
        <w:rPr>
          <w:rFonts w:hint="eastAsia" w:ascii="国标宋体" w:hAnsi="国标宋体" w:eastAsia="国标宋体" w:cs="国标宋体"/>
          <w:bCs/>
          <w:sz w:val="24"/>
          <w:szCs w:val="24"/>
        </w:rPr>
      </w:r>
      <w:r/>
    </w:p>
    <w:p>
      <w:pPr>
        <w:ind w:firstLine="3600"/>
        <w:jc w:val="left"/>
        <w:spacing w:line="400" w:lineRule="exact"/>
        <w:rPr>
          <w:rFonts w:hint="eastAsia" w:ascii="国标宋体" w:hAnsi="国标宋体" w:eastAsia="国标宋体" w:cs="国标宋体"/>
          <w:sz w:val="28"/>
          <w:szCs w:val="28"/>
        </w:rPr>
        <w:outlineLvl w:val="1"/>
      </w:pPr>
      <w:r>
        <w:rPr>
          <w:rFonts w:hint="eastAsia" w:ascii="国标宋体" w:hAnsi="国标宋体" w:eastAsia="国标宋体" w:cs="国标宋体"/>
          <w:bCs/>
          <w:sz w:val="24"/>
          <w:szCs w:val="24"/>
        </w:rPr>
        <w:t xml:space="preserve">日期：     年    月    日</w:t>
      </w:r>
      <w:r/>
    </w:p>
    <w:p>
      <w:pPr>
        <w:rPr>
          <w:rFonts w:hint="eastAsia" w:ascii="国标宋体" w:hAnsi="国标宋体" w:eastAsia="国标宋体" w:cs="国标宋体"/>
          <w:b/>
          <w:bCs/>
          <w:szCs w:val="24"/>
        </w:rPr>
      </w:pPr>
      <w:r>
        <w:rPr>
          <w:rFonts w:hint="eastAsia" w:ascii="国标宋体" w:hAnsi="国标宋体" w:eastAsia="国标宋体" w:cs="国标宋体"/>
          <w:b/>
          <w:bCs/>
          <w:szCs w:val="24"/>
        </w:rPr>
      </w:r>
      <w:r/>
    </w:p>
    <w:p>
      <w:pPr>
        <w:rPr>
          <w:rFonts w:hint="eastAsia" w:ascii="国标宋体" w:hAnsi="国标宋体" w:eastAsia="国标宋体" w:cs="国标宋体"/>
          <w:b/>
          <w:bCs/>
          <w:szCs w:val="24"/>
        </w:rPr>
      </w:pPr>
      <w:r>
        <w:rPr>
          <w:rFonts w:hint="eastAsia" w:ascii="国标宋体" w:hAnsi="国标宋体" w:eastAsia="国标宋体" w:cs="国标宋体"/>
          <w:b/>
          <w:bCs/>
          <w:szCs w:val="24"/>
        </w:rPr>
        <w:t xml:space="preserve">说明：</w:t>
      </w:r>
      <w:r/>
    </w:p>
    <w:p>
      <w:pPr>
        <w:ind w:firstLine="422"/>
        <w:rPr>
          <w:rFonts w:hint="eastAsia" w:ascii="国标宋体" w:hAnsi="国标宋体" w:eastAsia="国标宋体" w:cs="国标宋体"/>
          <w:b/>
          <w:bCs/>
          <w:szCs w:val="24"/>
        </w:rPr>
      </w:pPr>
      <w:r>
        <w:rPr>
          <w:rFonts w:hint="eastAsia" w:ascii="国标宋体" w:hAnsi="国标宋体" w:eastAsia="国标宋体" w:cs="国标宋体"/>
          <w:b/>
          <w:bCs/>
          <w:szCs w:val="24"/>
        </w:rPr>
        <w:t xml:space="preserve">1.无此表或对此表作实质性修改，其询价响应文件无效。</w:t>
      </w:r>
      <w:r/>
    </w:p>
    <w:p>
      <w:pPr>
        <w:ind w:firstLine="422"/>
        <w:rPr>
          <w:rFonts w:hint="eastAsia" w:ascii="国标宋体" w:hAnsi="国标宋体" w:eastAsia="国标宋体" w:cs="国标宋体"/>
          <w:b/>
          <w:bCs/>
          <w:szCs w:val="24"/>
        </w:rPr>
      </w:pPr>
      <w:r>
        <w:rPr>
          <w:rFonts w:hint="eastAsia" w:ascii="国标宋体" w:hAnsi="国标宋体" w:eastAsia="国标宋体" w:cs="国标宋体"/>
          <w:b/>
          <w:bCs/>
          <w:szCs w:val="24"/>
        </w:rPr>
        <w:t xml:space="preserve">2.供应商须对此表中内容作出承诺，否则其询价响应文件无效。</w:t>
      </w:r>
      <w:r/>
    </w:p>
    <w:p>
      <w:pPr>
        <w:ind w:firstLine="422"/>
        <w:rPr>
          <w:rFonts w:hint="eastAsia" w:ascii="国标宋体" w:hAnsi="国标宋体" w:eastAsia="国标宋体" w:cs="国标宋体"/>
          <w:b/>
          <w:bCs/>
          <w:szCs w:val="24"/>
        </w:rPr>
      </w:pPr>
      <w:r>
        <w:rPr>
          <w:rFonts w:hint="eastAsia" w:ascii="国标宋体" w:hAnsi="国标宋体" w:eastAsia="国标宋体" w:cs="国标宋体"/>
          <w:b/>
          <w:bCs/>
          <w:szCs w:val="24"/>
        </w:rPr>
        <w:t xml:space="preserve">3.采购中心或采购人保留核查以上承诺事项真实性的权利。</w:t>
      </w:r>
      <w:r/>
    </w:p>
    <w:p>
      <w:pPr>
        <w:ind w:firstLine="422"/>
        <w:rPr>
          <w:rFonts w:hint="eastAsia" w:ascii="国标宋体" w:hAnsi="国标宋体" w:eastAsia="国标宋体" w:cs="国标宋体"/>
          <w:b/>
          <w:bCs/>
          <w:szCs w:val="24"/>
        </w:rPr>
        <w:sectPr>
          <w:footnotePr/>
          <w:endnotePr/>
          <w:type w:val="nextPage"/>
          <w:pgSz w:w="11906" w:h="16838" w:orient="portrait"/>
          <w:pgMar w:top="1247" w:right="1247" w:bottom="1247" w:left="1247" w:header="851" w:footer="992" w:gutter="0"/>
          <w:cols w:num="1" w:sep="0" w:space="425" w:equalWidth="1"/>
          <w:docGrid w:linePitch="360"/>
        </w:sectPr>
      </w:pPr>
      <w:r>
        <w:rPr>
          <w:rFonts w:hint="eastAsia" w:ascii="国标宋体" w:hAnsi="国标宋体" w:eastAsia="国标宋体" w:cs="国标宋体"/>
          <w:b/>
          <w:bCs/>
          <w:szCs w:val="24"/>
        </w:rPr>
      </w:r>
      <w:r/>
    </w:p>
    <w:p>
      <w:pPr>
        <w:spacing w:line="400" w:lineRule="exact"/>
        <w:rPr>
          <w:rFonts w:hint="eastAsia" w:ascii="国标宋体" w:hAnsi="国标宋体" w:eastAsia="国标宋体" w:cs="国标宋体"/>
          <w:bCs/>
          <w:sz w:val="32"/>
          <w:szCs w:val="32"/>
        </w:rPr>
        <w:outlineLvl w:val="1"/>
      </w:pPr>
      <w:r>
        <w:rPr>
          <w:rFonts w:hint="eastAsia" w:ascii="国标宋体" w:hAnsi="国标宋体" w:eastAsia="国标宋体" w:cs="国标宋体"/>
          <w:bCs/>
          <w:sz w:val="32"/>
          <w:szCs w:val="32"/>
        </w:rPr>
      </w:r>
      <w:r/>
    </w:p>
    <w:p>
      <w:pPr>
        <w:spacing w:line="400" w:lineRule="exact"/>
        <w:rPr>
          <w:rFonts w:hint="eastAsia" w:ascii="国标宋体" w:hAnsi="国标宋体" w:eastAsia="国标宋体" w:cs="国标宋体"/>
          <w:bCs/>
          <w:sz w:val="32"/>
          <w:szCs w:val="32"/>
        </w:rPr>
        <w:outlineLvl w:val="1"/>
      </w:pPr>
      <w:r>
        <w:rPr>
          <w:rFonts w:hint="eastAsia" w:ascii="国标宋体" w:hAnsi="国标宋体" w:eastAsia="国标宋体" w:cs="国标宋体"/>
          <w:bCs/>
          <w:sz w:val="32"/>
          <w:szCs w:val="32"/>
        </w:rPr>
        <w:t xml:space="preserve">附件：</w:t>
      </w:r>
      <w:r/>
    </w:p>
    <w:p>
      <w:pPr>
        <w:jc w:val="cente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jc w:val="center"/>
        <w:spacing w:line="400" w:lineRule="exact"/>
        <w:rPr>
          <w:rFonts w:hint="eastAsia" w:ascii="国标黑体" w:hAnsi="国标黑体" w:eastAsia="国标黑体" w:cs="国标黑体"/>
          <w:sz w:val="28"/>
          <w:szCs w:val="28"/>
        </w:rPr>
      </w:pPr>
      <w:r>
        <w:rPr>
          <w:rFonts w:hint="eastAsia" w:ascii="国标黑体" w:hAnsi="国标黑体" w:eastAsia="国标黑体" w:cs="国标黑体"/>
          <w:sz w:val="28"/>
          <w:szCs w:val="28"/>
        </w:rPr>
        <w:t xml:space="preserve">一、中小企业声明函（货物类项目）</w:t>
      </w:r>
      <w:r/>
    </w:p>
    <w:p>
      <w:pPr>
        <w:jc w:val="center"/>
        <w:spacing w:line="300" w:lineRule="exact"/>
        <w:rPr>
          <w:rFonts w:hint="eastAsia" w:ascii="国标宋体" w:hAnsi="国标宋体" w:eastAsia="国标宋体" w:cs="国标宋体"/>
          <w:bCs/>
          <w:sz w:val="28"/>
          <w:szCs w:val="28"/>
        </w:rPr>
      </w:pPr>
      <w:r>
        <w:rPr>
          <w:rFonts w:hint="eastAsia" w:ascii="国标宋体" w:hAnsi="国标宋体" w:eastAsia="国标宋体" w:cs="国标宋体"/>
          <w:b/>
          <w:bCs/>
          <w:sz w:val="24"/>
          <w:szCs w:val="24"/>
        </w:rPr>
        <w:t xml:space="preserve">（非小微型企业无需填写提供）</w:t>
      </w:r>
      <w:r/>
    </w:p>
    <w:p>
      <w:pPr>
        <w:ind w:firstLine="560"/>
        <w:jc w:val="cente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ind w:firstLine="480"/>
        <w:spacing w:line="360" w:lineRule="auto"/>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本公司（联合体）郑重声明，根据《政府采购促进中小企业发展管理办法》(财库〔2020〕46号)的规定，本公司（联合体）参加</w:t>
      </w:r>
      <w:r>
        <w:rPr>
          <w:rFonts w:hint="eastAsia" w:ascii="国标宋体" w:hAnsi="国标宋体" w:eastAsia="国标宋体" w:cs="国标宋体"/>
          <w:sz w:val="24"/>
          <w:szCs w:val="24"/>
          <w:u w:val="single"/>
        </w:rPr>
        <w:t xml:space="preserve">（单位名称）</w:t>
      </w:r>
      <w:r>
        <w:rPr>
          <w:rFonts w:hint="eastAsia" w:ascii="国标宋体" w:hAnsi="国标宋体" w:eastAsia="国标宋体" w:cs="国标宋体"/>
          <w:sz w:val="24"/>
          <w:szCs w:val="24"/>
        </w:rPr>
        <w:t xml:space="preserve">采购编号为</w:t>
      </w:r>
      <w:r>
        <w:rPr>
          <w:rFonts w:hint="eastAsia" w:ascii="国标宋体" w:hAnsi="国标宋体" w:eastAsia="国标宋体" w:cs="国标宋体"/>
          <w:sz w:val="24"/>
          <w:szCs w:val="24"/>
          <w:u w:val="single"/>
        </w:rPr>
        <w:t xml:space="preserve">（采购编号）</w:t>
      </w:r>
      <w:r>
        <w:rPr>
          <w:rFonts w:hint="eastAsia" w:ascii="国标宋体" w:hAnsi="国标宋体" w:eastAsia="国标宋体" w:cs="国标宋体"/>
          <w:sz w:val="24"/>
          <w:szCs w:val="24"/>
        </w:rPr>
        <w:t xml:space="preserve">，</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60" w:lineRule="auto"/>
        <w:rPr>
          <w:rFonts w:hint="eastAsia" w:ascii="国标宋体" w:hAnsi="国标宋体" w:eastAsia="国标宋体" w:cs="国标宋体"/>
          <w:i/>
          <w:sz w:val="24"/>
          <w:szCs w:val="24"/>
          <w:u w:val="single"/>
        </w:rPr>
      </w:pPr>
      <w:r>
        <w:rPr>
          <w:rFonts w:hint="eastAsia" w:ascii="国标宋体" w:hAnsi="国标宋体" w:eastAsia="国标宋体" w:cs="国标宋体"/>
          <w:sz w:val="24"/>
          <w:szCs w:val="24"/>
        </w:rPr>
        <w:t xml:space="preserve">1.</w:t>
      </w:r>
      <w:r>
        <w:rPr>
          <w:rFonts w:hint="eastAsia" w:ascii="国标宋体" w:hAnsi="国标宋体" w:eastAsia="国标宋体" w:cs="国标宋体"/>
          <w:sz w:val="24"/>
          <w:szCs w:val="24"/>
          <w:u w:val="single"/>
        </w:rPr>
        <w:t xml:space="preserve">（标的名称）</w:t>
      </w:r>
      <w:r>
        <w:rPr>
          <w:rFonts w:hint="eastAsia" w:ascii="国标宋体" w:hAnsi="国标宋体" w:eastAsia="国标宋体" w:cs="国标宋体"/>
          <w:i/>
          <w:sz w:val="24"/>
          <w:szCs w:val="24"/>
        </w:rPr>
        <w:t xml:space="preserve">，</w:t>
      </w:r>
      <w:r>
        <w:rPr>
          <w:rFonts w:hint="eastAsia" w:ascii="国标宋体" w:hAnsi="国标宋体" w:eastAsia="国标宋体" w:cs="国标宋体"/>
          <w:sz w:val="24"/>
          <w:szCs w:val="24"/>
        </w:rPr>
        <w:t xml:space="preserve">属于</w:t>
      </w:r>
      <w:r>
        <w:rPr>
          <w:rFonts w:hint="eastAsia" w:ascii="国标宋体" w:hAnsi="国标宋体" w:eastAsia="国标宋体" w:cs="国标宋体"/>
          <w:sz w:val="24"/>
          <w:szCs w:val="24"/>
          <w:u w:val="single"/>
        </w:rPr>
        <w:t xml:space="preserve">（供应商填写采购文件中明确的所属行业）</w:t>
      </w:r>
      <w:r>
        <w:rPr>
          <w:rFonts w:hint="eastAsia" w:ascii="国标宋体" w:hAnsi="国标宋体" w:eastAsia="国标宋体" w:cs="国标宋体"/>
          <w:sz w:val="24"/>
          <w:szCs w:val="24"/>
        </w:rPr>
        <w:t xml:space="preserve">行业；制造商为</w:t>
      </w:r>
      <w:r>
        <w:rPr>
          <w:rFonts w:hint="eastAsia" w:ascii="国标宋体" w:hAnsi="国标宋体" w:eastAsia="国标宋体" w:cs="国标宋体"/>
          <w:sz w:val="24"/>
          <w:szCs w:val="24"/>
          <w:u w:val="single"/>
        </w:rPr>
        <w:t xml:space="preserve">（企业名称）</w:t>
      </w:r>
      <w:r>
        <w:rPr>
          <w:rFonts w:hint="eastAsia" w:ascii="国标宋体" w:hAnsi="国标宋体" w:eastAsia="国标宋体" w:cs="国标宋体"/>
          <w:sz w:val="24"/>
          <w:szCs w:val="24"/>
        </w:rPr>
        <w:t xml:space="preserve">，从业人员</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rPr>
        <w:t xml:space="preserve">人，营业收入为</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rPr>
        <w:t xml:space="preserve">万元，资产总额为</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rPr>
        <w:t xml:space="preserve">万元，属于</w:t>
      </w:r>
      <w:r>
        <w:rPr>
          <w:rFonts w:hint="eastAsia" w:ascii="国标宋体" w:hAnsi="国标宋体" w:eastAsia="国标宋体" w:cs="国标宋体"/>
          <w:sz w:val="24"/>
          <w:szCs w:val="24"/>
          <w:u w:val="single"/>
        </w:rPr>
        <w:t xml:space="preserve">（□中型企业 □小型企业 □微型企业）；</w:t>
      </w:r>
      <w:r/>
    </w:p>
    <w:p>
      <w:pPr>
        <w:ind w:firstLine="360"/>
        <w:spacing w:line="360" w:lineRule="auto"/>
        <w:rPr>
          <w:rFonts w:hint="eastAsia" w:ascii="国标宋体" w:hAnsi="国标宋体" w:eastAsia="国标宋体" w:cs="国标宋体"/>
          <w:i/>
          <w:sz w:val="24"/>
          <w:szCs w:val="24"/>
          <w:u w:val="single"/>
        </w:rPr>
      </w:pPr>
      <w:r>
        <w:rPr>
          <w:rFonts w:hint="eastAsia" w:ascii="国标宋体" w:hAnsi="国标宋体" w:eastAsia="国标宋体" w:cs="国标宋体"/>
          <w:sz w:val="24"/>
          <w:szCs w:val="24"/>
        </w:rPr>
        <w:t xml:space="preserve">2.</w:t>
      </w:r>
      <w:r>
        <w:rPr>
          <w:rFonts w:hint="eastAsia" w:ascii="国标宋体" w:hAnsi="国标宋体" w:eastAsia="国标宋体" w:cs="国标宋体"/>
          <w:sz w:val="24"/>
          <w:szCs w:val="24"/>
          <w:u w:val="single"/>
        </w:rPr>
        <w:t xml:space="preserve">（标的名称）</w:t>
      </w:r>
      <w:r>
        <w:rPr>
          <w:rFonts w:hint="eastAsia" w:ascii="国标宋体" w:hAnsi="国标宋体" w:eastAsia="国标宋体" w:cs="国标宋体"/>
          <w:i/>
          <w:sz w:val="24"/>
          <w:szCs w:val="24"/>
        </w:rPr>
        <w:t xml:space="preserve">，</w:t>
      </w:r>
      <w:r>
        <w:rPr>
          <w:rFonts w:hint="eastAsia" w:ascii="国标宋体" w:hAnsi="国标宋体" w:eastAsia="国标宋体" w:cs="国标宋体"/>
          <w:sz w:val="24"/>
          <w:szCs w:val="24"/>
        </w:rPr>
        <w:t xml:space="preserve">属于</w:t>
      </w:r>
      <w:r>
        <w:rPr>
          <w:rFonts w:hint="eastAsia" w:ascii="国标宋体" w:hAnsi="国标宋体" w:eastAsia="国标宋体" w:cs="国标宋体"/>
          <w:sz w:val="24"/>
          <w:szCs w:val="24"/>
          <w:u w:val="single"/>
        </w:rPr>
        <w:t xml:space="preserve">（供应商填写采购文件中明确的所属行业）</w:t>
      </w:r>
      <w:r>
        <w:rPr>
          <w:rFonts w:hint="eastAsia" w:ascii="国标宋体" w:hAnsi="国标宋体" w:eastAsia="国标宋体" w:cs="国标宋体"/>
          <w:sz w:val="24"/>
          <w:szCs w:val="24"/>
        </w:rPr>
        <w:t xml:space="preserve">行业；制造商为</w:t>
      </w:r>
      <w:r>
        <w:rPr>
          <w:rFonts w:hint="eastAsia" w:ascii="国标宋体" w:hAnsi="国标宋体" w:eastAsia="国标宋体" w:cs="国标宋体"/>
          <w:sz w:val="24"/>
          <w:szCs w:val="24"/>
          <w:u w:val="single"/>
        </w:rPr>
        <w:t xml:space="preserve">（企业名称）</w:t>
      </w:r>
      <w:r>
        <w:rPr>
          <w:rFonts w:hint="eastAsia" w:ascii="国标宋体" w:hAnsi="国标宋体" w:eastAsia="国标宋体" w:cs="国标宋体"/>
          <w:sz w:val="24"/>
          <w:szCs w:val="24"/>
        </w:rPr>
        <w:t xml:space="preserve">，从业人员</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rPr>
        <w:t xml:space="preserve">人，营业收入为</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rPr>
        <w:t xml:space="preserve">万元，资产总额为</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rPr>
        <w:t xml:space="preserve">万元，属于</w:t>
      </w:r>
      <w:r>
        <w:rPr>
          <w:rFonts w:hint="eastAsia" w:ascii="国标宋体" w:hAnsi="国标宋体" w:eastAsia="国标宋体" w:cs="国标宋体"/>
          <w:sz w:val="24"/>
          <w:szCs w:val="24"/>
          <w:u w:val="single"/>
        </w:rPr>
        <w:t xml:space="preserve">（□中型企业 □小型企业 □微型企业）；</w:t>
      </w:r>
      <w:r/>
    </w:p>
    <w:p>
      <w:pPr>
        <w:ind w:firstLine="360"/>
        <w:spacing w:line="360" w:lineRule="auto"/>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w:t>
      </w:r>
      <w:r/>
    </w:p>
    <w:p>
      <w:pPr>
        <w:ind w:firstLine="360"/>
        <w:spacing w:line="360" w:lineRule="auto"/>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本企业对上述声明内容的真实性负责。如有虚假，将依法承担相应责任。</w:t>
      </w:r>
      <w:r/>
    </w:p>
    <w:p>
      <w:pPr>
        <w:ind w:right="720"/>
        <w:spacing w:line="360" w:lineRule="auto"/>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ind w:right="180"/>
        <w:jc w:val="right"/>
        <w:spacing w:line="360" w:lineRule="auto"/>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企业名称（加盖CA电子公章）：</w:t>
      </w:r>
      <w:r/>
    </w:p>
    <w:p>
      <w:pPr>
        <w:ind w:right="480"/>
        <w:jc w:val="right"/>
        <w:spacing w:line="360" w:lineRule="auto"/>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日  期：</w:t>
      </w:r>
      <w:r>
        <w:rPr>
          <w:rFonts w:hint="eastAsia" w:ascii="国标宋体" w:hAnsi="国标宋体" w:eastAsia="国标宋体" w:cs="国标宋体"/>
          <w:sz w:val="24"/>
          <w:szCs w:val="21"/>
        </w:rPr>
        <w:t xml:space="preserve">___年____月____日</w:t>
      </w:r>
      <w:r/>
    </w:p>
    <w:p>
      <w:pPr>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ind w:firstLine="480"/>
        <w:spacing w:line="400" w:lineRule="exact"/>
        <w:rPr>
          <w:rFonts w:hint="eastAsia" w:ascii="国标宋体" w:hAnsi="国标宋体" w:eastAsia="国标宋体" w:cs="国标宋体"/>
          <w:sz w:val="21"/>
          <w:szCs w:val="21"/>
        </w:rPr>
      </w:pPr>
      <w:r>
        <w:rPr>
          <w:rFonts w:hint="eastAsia" w:ascii="国标宋体" w:hAnsi="国标宋体" w:eastAsia="国标宋体" w:cs="国标宋体"/>
          <w:sz w:val="21"/>
          <w:szCs w:val="21"/>
        </w:rPr>
        <w:t xml:space="preserve">备注：</w:t>
      </w:r>
      <w:r/>
    </w:p>
    <w:p>
      <w:pPr>
        <w:ind w:firstLine="480"/>
        <w:spacing w:line="400" w:lineRule="exact"/>
        <w:rPr>
          <w:rFonts w:hint="eastAsia" w:ascii="国标宋体" w:hAnsi="国标宋体" w:eastAsia="国标宋体" w:cs="国标宋体"/>
          <w:sz w:val="21"/>
          <w:szCs w:val="21"/>
        </w:rPr>
      </w:pPr>
      <w:r>
        <w:rPr>
          <w:rFonts w:hint="eastAsia" w:ascii="国标宋体" w:hAnsi="国标宋体" w:eastAsia="国标宋体" w:cs="国标宋体"/>
          <w:sz w:val="21"/>
          <w:szCs w:val="21"/>
        </w:rPr>
        <w:t xml:space="preserve">1.从业人员、营业收入、资产总额填报上一年度数据，无上一年度数据的新成立企业可不填报。</w:t>
      </w:r>
      <w:r/>
    </w:p>
    <w:p>
      <w:pPr>
        <w:ind w:firstLine="480"/>
        <w:spacing w:line="400" w:lineRule="exact"/>
        <w:rPr>
          <w:rFonts w:hint="eastAsia" w:ascii="国标宋体" w:hAnsi="国标宋体" w:eastAsia="国标宋体" w:cs="国标宋体"/>
          <w:sz w:val="21"/>
          <w:szCs w:val="21"/>
        </w:rPr>
      </w:pPr>
      <w:r>
        <w:rPr>
          <w:rFonts w:hint="eastAsia" w:ascii="国标宋体" w:hAnsi="国标宋体" w:eastAsia="国标宋体" w:cs="国标宋体"/>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rFonts w:hint="eastAsia" w:ascii="国标宋体" w:hAnsi="国标宋体" w:eastAsia="国标宋体" w:cs="国标宋体"/>
          <w:sz w:val="21"/>
          <w:szCs w:val="21"/>
        </w:rPr>
      </w:pPr>
      <w:r>
        <w:rPr>
          <w:rFonts w:hint="eastAsia" w:ascii="国标宋体" w:hAnsi="国标宋体" w:eastAsia="国标宋体" w:cs="国标宋体"/>
          <w:sz w:val="21"/>
          <w:szCs w:val="21"/>
        </w:rPr>
        <w:t xml:space="preserve">3.供应商应对照《工业和信息化部、国家统计局、国家发展和改革委员会、</w:t>
      </w:r>
      <w:r/>
    </w:p>
    <w:p>
      <w:pPr>
        <w:rPr>
          <w:rFonts w:hint="eastAsia" w:ascii="国标宋体" w:hAnsi="国标宋体" w:eastAsia="国标宋体" w:cs="国标宋体"/>
          <w:sz w:val="21"/>
          <w:szCs w:val="21"/>
        </w:rPr>
      </w:pPr>
      <w:r>
        <w:rPr>
          <w:rFonts w:hint="eastAsia" w:ascii="国标宋体" w:hAnsi="国标宋体" w:eastAsia="国标宋体" w:cs="国标宋体"/>
          <w:sz w:val="21"/>
          <w:szCs w:val="21"/>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ind w:firstLine="480"/>
        <w:jc w:val="left"/>
        <w:spacing w:line="400" w:lineRule="exact"/>
        <w:rPr>
          <w:rFonts w:hint="eastAsia" w:ascii="国标宋体" w:hAnsi="国标宋体" w:eastAsia="国标宋体" w:cs="国标宋体"/>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国标宋体" w:hAnsi="国标宋体" w:eastAsia="国标宋体" w:cs="国标宋体"/>
          <w:sz w:val="24"/>
          <w:szCs w:val="24"/>
        </w:rPr>
      </w:r>
      <w:r/>
    </w:p>
    <w:p>
      <w:pPr>
        <w:ind w:firstLine="48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jc w:val="center"/>
        <w:spacing w:line="400" w:lineRule="exact"/>
        <w:rPr>
          <w:rFonts w:hint="eastAsia" w:ascii="国标黑体" w:hAnsi="国标黑体" w:eastAsia="国标黑体" w:cs="国标黑体"/>
          <w:sz w:val="28"/>
          <w:szCs w:val="28"/>
        </w:rPr>
      </w:pPr>
      <w:r>
        <w:rPr>
          <w:rFonts w:hint="eastAsia" w:ascii="国标黑体" w:hAnsi="国标黑体" w:eastAsia="国标黑体" w:cs="国标黑体"/>
          <w:sz w:val="28"/>
          <w:szCs w:val="28"/>
        </w:rPr>
        <w:t xml:space="preserve">二、残疾人福利性单位声明函（货物类项目）</w:t>
      </w:r>
      <w:r/>
    </w:p>
    <w:p>
      <w:pPr>
        <w:jc w:val="center"/>
        <w:spacing w:line="400" w:lineRule="exact"/>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t xml:space="preserve">（非残疾人福利性单位无需填写提供）</w:t>
      </w:r>
      <w:r/>
    </w:p>
    <w:p>
      <w:pPr>
        <w:ind w:firstLine="48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ind w:firstLine="480"/>
        <w:spacing w:line="360" w:lineRule="auto"/>
        <w:rPr>
          <w:rFonts w:hint="eastAsia" w:ascii="国标宋体" w:hAnsi="国标宋体" w:eastAsia="国标宋体" w:cs="国标宋体"/>
          <w:sz w:val="24"/>
          <w:szCs w:val="21"/>
        </w:rPr>
      </w:pPr>
      <w:r>
        <w:rPr>
          <w:rFonts w:hint="eastAsia" w:ascii="国标宋体" w:hAnsi="国标宋体" w:eastAsia="国标宋体" w:cs="国标宋体"/>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国标宋体" w:hAnsi="国标宋体" w:eastAsia="国标宋体" w:cs="国标宋体"/>
          <w:sz w:val="24"/>
          <w:szCs w:val="24"/>
          <w:u w:val="single"/>
        </w:rPr>
        <w:t xml:space="preserve">（单位名称）</w:t>
      </w:r>
      <w:r>
        <w:rPr>
          <w:rFonts w:hint="eastAsia" w:ascii="国标宋体" w:hAnsi="国标宋体" w:eastAsia="国标宋体" w:cs="国标宋体"/>
          <w:sz w:val="24"/>
          <w:szCs w:val="21"/>
        </w:rPr>
        <w:t xml:space="preserve">采购编号为</w:t>
      </w:r>
      <w:r>
        <w:rPr>
          <w:rFonts w:hint="eastAsia" w:ascii="国标宋体" w:hAnsi="国标宋体" w:eastAsia="国标宋体" w:cs="国标宋体"/>
          <w:sz w:val="24"/>
          <w:szCs w:val="24"/>
          <w:u w:val="single"/>
        </w:rPr>
        <w:t xml:space="preserve">（采购编号）</w:t>
      </w:r>
      <w:r>
        <w:rPr>
          <w:rFonts w:hint="eastAsia" w:ascii="国标宋体" w:hAnsi="国标宋体" w:eastAsia="国标宋体" w:cs="国标宋体"/>
          <w:sz w:val="24"/>
          <w:szCs w:val="21"/>
        </w:rPr>
        <w:t xml:space="preserve">，</w:t>
      </w:r>
      <w:r>
        <w:rPr>
          <w:rFonts w:hint="eastAsia" w:ascii="国标宋体" w:hAnsi="国标宋体" w:eastAsia="国标宋体" w:cs="国标宋体"/>
          <w:sz w:val="24"/>
          <w:szCs w:val="21"/>
          <w:u w:val="single"/>
        </w:rPr>
        <w:t xml:space="preserve">   </w:t>
      </w:r>
      <w:r>
        <w:rPr>
          <w:rFonts w:hint="eastAsia" w:ascii="国标宋体" w:hAnsi="国标宋体" w:eastAsia="国标宋体" w:cs="国标宋体"/>
          <w:sz w:val="24"/>
          <w:szCs w:val="24"/>
          <w:u w:val="single"/>
        </w:rPr>
        <w:t xml:space="preserve">                 </w:t>
      </w:r>
      <w:r>
        <w:rPr>
          <w:rFonts w:hint="eastAsia" w:ascii="国标宋体" w:hAnsi="国标宋体" w:eastAsia="国标宋体" w:cs="国标宋体"/>
          <w:sz w:val="24"/>
          <w:szCs w:val="24"/>
        </w:rPr>
        <w:t xml:space="preserve">项目（项目名称）</w:t>
      </w:r>
      <w:r>
        <w:rPr>
          <w:rFonts w:hint="eastAsia" w:ascii="国标宋体" w:hAnsi="国标宋体" w:eastAsia="国标宋体" w:cs="国标宋体"/>
          <w:sz w:val="24"/>
          <w:szCs w:val="21"/>
        </w:rPr>
        <w:t xml:space="preserve">（采购包号：**）采购活动提供本单位制造的货物，或者提供其他残疾人福利性单位制造的货物（不包括使用非残疾人福利性单位注册商标的货物）。</w:t>
      </w:r>
      <w:r/>
    </w:p>
    <w:p>
      <w:pPr>
        <w:ind w:firstLine="480"/>
        <w:spacing w:line="360" w:lineRule="auto"/>
        <w:rPr>
          <w:rFonts w:hint="eastAsia" w:ascii="国标宋体" w:hAnsi="国标宋体" w:eastAsia="国标宋体" w:cs="国标宋体"/>
          <w:sz w:val="24"/>
          <w:szCs w:val="21"/>
        </w:rPr>
      </w:pPr>
      <w:r>
        <w:rPr>
          <w:rFonts w:hint="eastAsia" w:ascii="国标宋体" w:hAnsi="国标宋体" w:eastAsia="国标宋体" w:cs="国标宋体"/>
          <w:sz w:val="24"/>
          <w:szCs w:val="21"/>
        </w:rPr>
        <w:t xml:space="preserve">本单位对上述声明的真实性负责。如有虚假，将依法承担相应责任。</w:t>
      </w:r>
      <w:r/>
    </w:p>
    <w:p>
      <w:pPr>
        <w:ind w:firstLine="480"/>
        <w:spacing w:line="360" w:lineRule="auto"/>
        <w:rPr>
          <w:rFonts w:hint="eastAsia" w:ascii="国标宋体" w:hAnsi="国标宋体" w:eastAsia="国标宋体" w:cs="国标宋体"/>
          <w:sz w:val="24"/>
          <w:szCs w:val="21"/>
        </w:rPr>
      </w:pPr>
      <w:r>
        <w:rPr>
          <w:rFonts w:hint="eastAsia" w:ascii="国标宋体" w:hAnsi="国标宋体" w:eastAsia="国标宋体" w:cs="国标宋体"/>
          <w:sz w:val="24"/>
          <w:szCs w:val="21"/>
        </w:rPr>
      </w:r>
      <w:r/>
    </w:p>
    <w:p>
      <w:pPr>
        <w:ind w:firstLine="480"/>
        <w:spacing w:line="360" w:lineRule="auto"/>
        <w:rPr>
          <w:rFonts w:hint="eastAsia" w:ascii="国标宋体" w:hAnsi="国标宋体" w:eastAsia="国标宋体" w:cs="国标宋体"/>
          <w:sz w:val="24"/>
          <w:szCs w:val="21"/>
        </w:rPr>
      </w:pPr>
      <w:r>
        <w:rPr>
          <w:rFonts w:hint="eastAsia" w:ascii="国标宋体" w:hAnsi="国标宋体" w:eastAsia="国标宋体" w:cs="国标宋体"/>
          <w:sz w:val="24"/>
          <w:szCs w:val="21"/>
        </w:rPr>
        <w:t xml:space="preserve">备注：</w:t>
      </w:r>
      <w:r/>
    </w:p>
    <w:p>
      <w:pPr>
        <w:ind w:firstLine="480"/>
        <w:spacing w:line="360" w:lineRule="auto"/>
        <w:rPr>
          <w:rFonts w:hint="eastAsia" w:ascii="国标宋体" w:hAnsi="国标宋体" w:eastAsia="国标宋体" w:cs="国标宋体"/>
          <w:sz w:val="24"/>
          <w:szCs w:val="21"/>
        </w:rPr>
      </w:pPr>
      <w:r>
        <w:rPr>
          <w:rFonts w:hint="eastAsia" w:ascii="国标宋体" w:hAnsi="国标宋体" w:eastAsia="国标宋体" w:cs="国标宋体"/>
          <w:sz w:val="24"/>
          <w:szCs w:val="21"/>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ascii="国标宋体" w:hAnsi="国标宋体" w:eastAsia="国标宋体" w:cs="国标宋体"/>
          <w:sz w:val="24"/>
          <w:szCs w:val="21"/>
        </w:rPr>
      </w:pPr>
      <w:r>
        <w:rPr>
          <w:rFonts w:hint="eastAsia" w:ascii="国标宋体" w:hAnsi="国标宋体" w:eastAsia="国标宋体" w:cs="国标宋体"/>
          <w:sz w:val="24"/>
          <w:szCs w:val="21"/>
        </w:rPr>
        <w:t xml:space="preserve">2. 非专门面向中小微型企业采购的项目，供应商如不提供此声明函，价格将不做相应扣除。</w:t>
      </w:r>
      <w:r/>
    </w:p>
    <w:p>
      <w:pPr>
        <w:ind w:firstLine="480"/>
        <w:spacing w:line="360" w:lineRule="auto"/>
        <w:rPr>
          <w:rFonts w:hint="eastAsia" w:ascii="国标宋体" w:hAnsi="国标宋体" w:eastAsia="国标宋体" w:cs="国标宋体"/>
          <w:sz w:val="24"/>
          <w:szCs w:val="21"/>
        </w:rPr>
      </w:pPr>
      <w:r>
        <w:rPr>
          <w:rFonts w:hint="eastAsia" w:ascii="国标宋体" w:hAnsi="国标宋体" w:eastAsia="国标宋体" w:cs="国标宋体"/>
          <w:sz w:val="24"/>
          <w:szCs w:val="21"/>
        </w:rPr>
        <w:t xml:space="preserve">3.中标/成交供应商为残疾人福利性单位的，此声明函将随中标/成交结果同时公告，接受社会监督。</w:t>
      </w:r>
      <w:r/>
    </w:p>
    <w:p>
      <w:pPr>
        <w:ind w:firstLine="624"/>
        <w:spacing w:line="360" w:lineRule="auto"/>
        <w:rPr>
          <w:rFonts w:hint="eastAsia" w:ascii="国标宋体" w:hAnsi="国标宋体" w:eastAsia="国标宋体" w:cs="国标宋体"/>
          <w:spacing w:val="6"/>
          <w:sz w:val="30"/>
          <w:szCs w:val="30"/>
        </w:rPr>
      </w:pPr>
      <w:r>
        <w:rPr>
          <w:rFonts w:hint="eastAsia" w:ascii="国标宋体" w:hAnsi="国标宋体" w:eastAsia="国标宋体" w:cs="国标宋体"/>
          <w:spacing w:val="6"/>
          <w:sz w:val="30"/>
          <w:szCs w:val="30"/>
        </w:rPr>
      </w:r>
      <w:r/>
    </w:p>
    <w:p>
      <w:pPr>
        <w:jc w:val="right"/>
        <w:spacing w:line="360" w:lineRule="auto"/>
        <w:tabs>
          <w:tab w:val="left" w:pos="4860" w:leader="none"/>
        </w:tabs>
        <w:rPr>
          <w:rFonts w:hint="eastAsia" w:ascii="国标宋体" w:hAnsi="国标宋体" w:eastAsia="国标宋体" w:cs="国标宋体"/>
          <w:sz w:val="24"/>
          <w:szCs w:val="21"/>
        </w:rPr>
      </w:pPr>
      <w:r>
        <w:rPr>
          <w:rFonts w:hint="eastAsia" w:ascii="国标宋体" w:hAnsi="国标宋体" w:eastAsia="国标宋体" w:cs="国标宋体"/>
          <w:sz w:val="24"/>
          <w:szCs w:val="21"/>
        </w:rPr>
        <w:t xml:space="preserve">供应商全称（加盖CA电子公章）：</w:t>
      </w:r>
      <w:r/>
    </w:p>
    <w:p>
      <w:pPr>
        <w:ind w:right="240"/>
        <w:jc w:val="right"/>
        <w:spacing w:line="360" w:lineRule="auto"/>
        <w:tabs>
          <w:tab w:val="left" w:pos="4860" w:leader="none"/>
        </w:tabs>
        <w:rPr>
          <w:rFonts w:hint="eastAsia" w:ascii="国标宋体" w:hAnsi="国标宋体" w:eastAsia="国标宋体" w:cs="国标宋体"/>
          <w:sz w:val="24"/>
          <w:szCs w:val="21"/>
        </w:rPr>
      </w:pPr>
      <w:r>
        <w:rPr>
          <w:rFonts w:hint="eastAsia" w:ascii="国标宋体" w:hAnsi="国标宋体" w:eastAsia="国标宋体" w:cs="国标宋体"/>
          <w:sz w:val="24"/>
          <w:szCs w:val="21"/>
        </w:rPr>
        <w:t xml:space="preserve">日  期：___年____月____日</w:t>
      </w:r>
      <w:r/>
    </w:p>
    <w:p>
      <w:pPr>
        <w:ind w:firstLine="480"/>
        <w:jc w:val="left"/>
        <w:spacing w:line="400" w:lineRule="exact"/>
        <w:rPr>
          <w:rFonts w:hint="eastAsia" w:ascii="国标宋体" w:hAnsi="国标宋体" w:eastAsia="国标宋体" w:cs="国标宋体"/>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国标宋体" w:hAnsi="国标宋体" w:eastAsia="国标宋体" w:cs="国标宋体"/>
          <w:sz w:val="24"/>
          <w:szCs w:val="24"/>
        </w:rPr>
      </w:r>
      <w:r/>
    </w:p>
    <w:p>
      <w:pPr>
        <w:ind w:firstLine="480"/>
        <w:jc w:val="left"/>
        <w:spacing w:line="400" w:lineRule="exact"/>
        <w:rPr>
          <w:rFonts w:hint="eastAsia" w:ascii="国标黑体" w:hAnsi="国标黑体" w:eastAsia="国标黑体" w:cs="国标黑体"/>
          <w:sz w:val="24"/>
          <w:szCs w:val="24"/>
        </w:rPr>
      </w:pPr>
      <w:r>
        <w:rPr>
          <w:rFonts w:hint="eastAsia" w:ascii="国标黑体" w:hAnsi="国标黑体" w:eastAsia="国标黑体" w:cs="国标黑体"/>
          <w:sz w:val="24"/>
          <w:szCs w:val="24"/>
        </w:rPr>
      </w:r>
      <w:r/>
    </w:p>
    <w:p>
      <w:pPr>
        <w:jc w:val="center"/>
        <w:spacing w:line="400" w:lineRule="exact"/>
        <w:rPr>
          <w:rFonts w:hint="eastAsia" w:ascii="国标黑体" w:hAnsi="国标黑体" w:eastAsia="国标黑体" w:cs="国标黑体"/>
          <w:sz w:val="28"/>
          <w:szCs w:val="28"/>
        </w:rPr>
      </w:pPr>
      <w:r>
        <w:rPr>
          <w:rFonts w:hint="eastAsia" w:ascii="国标黑体" w:hAnsi="国标黑体" w:eastAsia="国标黑体" w:cs="国标黑体"/>
          <w:sz w:val="28"/>
          <w:szCs w:val="28"/>
        </w:rPr>
        <w:t xml:space="preserve">三、关于符合本国产品标准的声明函</w:t>
      </w:r>
      <w:r/>
    </w:p>
    <w:p>
      <w:pPr>
        <w:jc w:val="center"/>
        <w:spacing w:line="400" w:lineRule="exact"/>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t xml:space="preserve">（非本国产品无需填写提供）</w:t>
      </w:r>
      <w:r/>
    </w:p>
    <w:p>
      <w:pPr>
        <w:ind w:firstLine="48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ind w:firstLine="420"/>
        <w:jc w:val="left"/>
        <w:spacing w:line="360" w:lineRule="auto"/>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shd w:val="clear" w:color="auto" w:fill="ffffff"/>
        </w:rPr>
        <w:t xml:space="preserve">1.</w:t>
      </w:r>
      <w:r>
        <w:rPr>
          <w:rFonts w:hint="eastAsia" w:ascii="国标宋体" w:hAnsi="国标宋体" w:eastAsia="国标宋体" w:cs="国标宋体"/>
          <w:sz w:val="24"/>
          <w:szCs w:val="24"/>
          <w:u w:val="single"/>
          <w:shd w:val="clear" w:color="auto" w:fill="ffffff"/>
        </w:rPr>
        <w:t xml:space="preserve">（产品名称1）</w:t>
      </w:r>
      <w:r>
        <w:rPr>
          <w:rFonts w:hint="eastAsia" w:ascii="国标宋体" w:hAnsi="国标宋体" w:eastAsia="国标宋体" w:cs="国标宋体"/>
          <w:sz w:val="24"/>
          <w:szCs w:val="24"/>
          <w:shd w:val="clear" w:color="auto" w:fill="ffffff"/>
          <w:vertAlign w:val="superscript"/>
        </w:rPr>
        <w:t xml:space="preserve">1</w:t>
      </w:r>
      <w:r>
        <w:rPr>
          <w:rFonts w:hint="eastAsia" w:ascii="国标宋体" w:hAnsi="国标宋体" w:eastAsia="国标宋体" w:cs="国标宋体"/>
          <w:sz w:val="24"/>
          <w:szCs w:val="24"/>
          <w:shd w:val="clear" w:color="auto" w:fill="ffffff"/>
        </w:rPr>
        <w:t xml:space="preserve">，生产厂为</w:t>
      </w:r>
      <w:r>
        <w:rPr>
          <w:rFonts w:hint="eastAsia" w:ascii="国标宋体" w:hAnsi="国标宋体" w:eastAsia="国标宋体" w:cs="国标宋体"/>
          <w:sz w:val="24"/>
          <w:szCs w:val="24"/>
          <w:u w:val="single"/>
          <w:shd w:val="clear" w:color="auto" w:fill="ffffff"/>
        </w:rPr>
        <w:t xml:space="preserve">（厂名）</w:t>
      </w:r>
      <w:r>
        <w:rPr>
          <w:rFonts w:hint="eastAsia" w:ascii="国标宋体" w:hAnsi="国标宋体" w:eastAsia="国标宋体" w:cs="国标宋体"/>
          <w:sz w:val="24"/>
          <w:szCs w:val="24"/>
          <w:shd w:val="clear" w:color="auto" w:fill="ffffff"/>
          <w:vertAlign w:val="superscript"/>
        </w:rPr>
        <w:t xml:space="preserve">2</w:t>
      </w:r>
      <w:r>
        <w:rPr>
          <w:rFonts w:hint="eastAsia" w:ascii="国标宋体" w:hAnsi="国标宋体" w:eastAsia="国标宋体" w:cs="国标宋体"/>
          <w:sz w:val="24"/>
          <w:szCs w:val="24"/>
          <w:shd w:val="clear" w:color="auto" w:fill="ffffff"/>
        </w:rPr>
        <w:t xml:space="preserve">，厂址为</w:t>
      </w:r>
      <w:r>
        <w:rPr>
          <w:rFonts w:hint="eastAsia" w:ascii="国标宋体" w:hAnsi="国标宋体" w:eastAsia="国标宋体" w:cs="国标宋体"/>
          <w:sz w:val="24"/>
          <w:szCs w:val="24"/>
          <w:u w:val="single"/>
          <w:shd w:val="clear" w:color="auto" w:fill="ffffff"/>
        </w:rPr>
        <w:t xml:space="preserve">（生产厂址）</w:t>
      </w:r>
      <w:r>
        <w:rPr>
          <w:rFonts w:hint="eastAsia" w:ascii="国标宋体" w:hAnsi="国标宋体" w:eastAsia="国标宋体" w:cs="国标宋体"/>
          <w:sz w:val="24"/>
          <w:szCs w:val="24"/>
          <w:shd w:val="clear" w:color="auto" w:fill="ffffff"/>
        </w:rPr>
        <w:t xml:space="preserve">。</w:t>
      </w:r>
      <w:r>
        <w:rPr>
          <w:rFonts w:hint="eastAsia" w:ascii="国标宋体" w:hAnsi="国标宋体" w:eastAsia="国标宋体" w:cs="国标宋体"/>
          <w:sz w:val="24"/>
          <w:szCs w:val="24"/>
          <w:u w:val="single"/>
          <w:shd w:val="clear" w:color="auto" w:fill="ffffff"/>
        </w:rPr>
        <w:t xml:space="preserve"> / </w:t>
      </w:r>
      <w:r>
        <w:rPr>
          <w:rFonts w:hint="eastAsia" w:ascii="国标宋体" w:hAnsi="国标宋体" w:eastAsia="国标宋体" w:cs="国标宋体"/>
          <w:sz w:val="24"/>
          <w:szCs w:val="24"/>
          <w:shd w:val="clear" w:color="auto" w:fill="ffffff"/>
        </w:rPr>
        <w:t xml:space="preserve">的中国境内生产的组件成本占比≥</w:t>
      </w:r>
      <w:r>
        <w:rPr>
          <w:rFonts w:hint="eastAsia" w:ascii="国标宋体" w:hAnsi="国标宋体" w:eastAsia="国标宋体" w:cs="国标宋体"/>
          <w:sz w:val="24"/>
          <w:szCs w:val="24"/>
          <w:u w:val="single"/>
          <w:shd w:val="clear" w:color="auto" w:fill="ffffff"/>
        </w:rPr>
        <w:t xml:space="preserve">  /  </w:t>
      </w:r>
      <w:r>
        <w:rPr>
          <w:rFonts w:hint="eastAsia" w:ascii="国标宋体" w:hAnsi="国标宋体" w:eastAsia="国标宋体" w:cs="国标宋体"/>
          <w:sz w:val="24"/>
          <w:szCs w:val="24"/>
          <w:shd w:val="clear" w:color="auto" w:fill="ffffff"/>
          <w:vertAlign w:val="superscript"/>
        </w:rPr>
        <w:t xml:space="preserve">3</w:t>
      </w:r>
      <w:r>
        <w:rPr>
          <w:rFonts w:hint="eastAsia" w:ascii="国标宋体" w:hAnsi="国标宋体" w:eastAsia="国标宋体" w:cs="国标宋体"/>
          <w:sz w:val="24"/>
          <w:szCs w:val="24"/>
          <w:shd w:val="clear" w:color="auto" w:fill="ffffff"/>
        </w:rPr>
        <w:t xml:space="preserve">。</w:t>
      </w:r>
      <w:r>
        <w:rPr>
          <w:rFonts w:hint="eastAsia" w:ascii="国标宋体" w:hAnsi="国标宋体" w:eastAsia="国标宋体" w:cs="国标宋体"/>
          <w:sz w:val="24"/>
          <w:szCs w:val="24"/>
          <w:u w:val="single"/>
          <w:shd w:val="clear" w:color="auto" w:fill="ffffff"/>
        </w:rPr>
        <w:t xml:space="preserve">  /  </w:t>
      </w:r>
      <w:r>
        <w:rPr>
          <w:rFonts w:hint="eastAsia" w:ascii="国标宋体" w:hAnsi="国标宋体" w:eastAsia="国标宋体" w:cs="国标宋体"/>
          <w:sz w:val="24"/>
          <w:szCs w:val="24"/>
          <w:shd w:val="clear" w:color="auto" w:fill="ffffff"/>
        </w:rPr>
        <w:t xml:space="preserve">的</w:t>
      </w:r>
      <w:r>
        <w:rPr>
          <w:rFonts w:hint="eastAsia" w:ascii="国标宋体" w:hAnsi="国标宋体" w:eastAsia="国标宋体" w:cs="国标宋体"/>
          <w:sz w:val="24"/>
          <w:szCs w:val="24"/>
          <w:u w:val="single"/>
          <w:shd w:val="clear" w:color="auto" w:fill="ffffff"/>
        </w:rPr>
        <w:t xml:space="preserve">  /  </w:t>
      </w:r>
      <w:r>
        <w:rPr>
          <w:rFonts w:hint="eastAsia" w:ascii="国标宋体" w:hAnsi="国标宋体" w:eastAsia="国标宋体" w:cs="国标宋体"/>
          <w:sz w:val="24"/>
          <w:szCs w:val="24"/>
          <w:shd w:val="clear" w:color="auto" w:fill="ffffff"/>
          <w:vertAlign w:val="superscript"/>
        </w:rPr>
        <w:t xml:space="preserve">4</w:t>
      </w:r>
      <w:r>
        <w:rPr>
          <w:rFonts w:hint="eastAsia" w:ascii="国标宋体" w:hAnsi="国标宋体" w:eastAsia="国标宋体" w:cs="国标宋体"/>
          <w:sz w:val="24"/>
          <w:szCs w:val="24"/>
          <w:shd w:val="clear" w:color="auto" w:fill="ffffff"/>
        </w:rPr>
        <w:t xml:space="preserve">在中国境内生产。</w:t>
      </w:r>
      <w:r>
        <w:rPr>
          <w:rFonts w:hint="eastAsia" w:ascii="国标宋体" w:hAnsi="国标宋体" w:eastAsia="国标宋体" w:cs="国标宋体"/>
          <w:sz w:val="24"/>
          <w:szCs w:val="24"/>
          <w:u w:val="single"/>
          <w:shd w:val="clear" w:color="auto" w:fill="ffffff"/>
        </w:rPr>
        <w:t xml:space="preserve">  /  </w:t>
      </w:r>
      <w:r>
        <w:rPr>
          <w:rFonts w:hint="eastAsia" w:ascii="国标宋体" w:hAnsi="国标宋体" w:eastAsia="国标宋体" w:cs="国标宋体"/>
          <w:sz w:val="24"/>
          <w:szCs w:val="24"/>
          <w:shd w:val="clear" w:color="auto" w:fill="ffffff"/>
        </w:rPr>
        <w:t xml:space="preserve">的</w:t>
      </w:r>
      <w:r>
        <w:rPr>
          <w:rFonts w:hint="eastAsia" w:ascii="国标宋体" w:hAnsi="国标宋体" w:eastAsia="国标宋体" w:cs="国标宋体"/>
          <w:sz w:val="24"/>
          <w:szCs w:val="24"/>
          <w:u w:val="single"/>
          <w:shd w:val="clear" w:color="auto" w:fill="ffffff"/>
        </w:rPr>
        <w:t xml:space="preserve">  /  </w:t>
      </w:r>
      <w:r>
        <w:rPr>
          <w:rFonts w:hint="eastAsia" w:ascii="国标宋体" w:hAnsi="国标宋体" w:eastAsia="国标宋体" w:cs="国标宋体"/>
          <w:sz w:val="24"/>
          <w:szCs w:val="24"/>
          <w:shd w:val="clear" w:color="auto" w:fill="ffffff"/>
          <w:vertAlign w:val="superscript"/>
        </w:rPr>
        <w:t xml:space="preserve">5</w:t>
      </w:r>
      <w:r>
        <w:rPr>
          <w:rFonts w:hint="eastAsia" w:ascii="国标宋体" w:hAnsi="国标宋体" w:eastAsia="国标宋体" w:cs="国标宋体"/>
          <w:sz w:val="24"/>
          <w:szCs w:val="24"/>
          <w:shd w:val="clear" w:color="auto" w:fill="ffffff"/>
        </w:rPr>
        <w:t xml:space="preserve">在中国境内完成。</w:t>
      </w:r>
      <w:r/>
    </w:p>
    <w:p>
      <w:pPr>
        <w:ind w:firstLine="420"/>
        <w:jc w:val="left"/>
        <w:spacing w:before="30" w:after="30" w:line="360" w:lineRule="auto"/>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shd w:val="clear" w:color="auto" w:fill="ffffff"/>
        </w:rPr>
        <w:t xml:space="preserve">2.</w:t>
      </w:r>
      <w:r>
        <w:rPr>
          <w:rFonts w:hint="eastAsia" w:ascii="国标宋体" w:hAnsi="国标宋体" w:eastAsia="国标宋体" w:cs="国标宋体"/>
          <w:sz w:val="24"/>
          <w:szCs w:val="24"/>
          <w:u w:val="single"/>
          <w:shd w:val="clear" w:color="auto" w:fill="ffffff"/>
        </w:rPr>
        <w:t xml:space="preserve">（产品名称2）</w:t>
      </w:r>
      <w:r>
        <w:rPr>
          <w:rFonts w:hint="eastAsia" w:ascii="国标宋体" w:hAnsi="国标宋体" w:eastAsia="国标宋体" w:cs="国标宋体"/>
          <w:sz w:val="24"/>
          <w:szCs w:val="24"/>
          <w:shd w:val="clear" w:color="auto" w:fill="ffffff"/>
        </w:rPr>
        <w:t xml:space="preserve">，生产厂为</w:t>
      </w:r>
      <w:r>
        <w:rPr>
          <w:rFonts w:hint="eastAsia" w:ascii="国标宋体" w:hAnsi="国标宋体" w:eastAsia="国标宋体" w:cs="国标宋体"/>
          <w:sz w:val="24"/>
          <w:szCs w:val="24"/>
          <w:u w:val="single"/>
          <w:shd w:val="clear" w:color="auto" w:fill="ffffff"/>
        </w:rPr>
        <w:t xml:space="preserve">（厂名）</w:t>
      </w:r>
      <w:r>
        <w:rPr>
          <w:rFonts w:hint="eastAsia" w:ascii="国标宋体" w:hAnsi="国标宋体" w:eastAsia="国标宋体" w:cs="国标宋体"/>
          <w:sz w:val="24"/>
          <w:szCs w:val="24"/>
          <w:shd w:val="clear" w:color="auto" w:fill="ffffff"/>
        </w:rPr>
        <w:t xml:space="preserve">，厂址为</w:t>
      </w:r>
      <w:r>
        <w:rPr>
          <w:rFonts w:hint="eastAsia" w:ascii="国标宋体" w:hAnsi="国标宋体" w:eastAsia="国标宋体" w:cs="国标宋体"/>
          <w:sz w:val="24"/>
          <w:szCs w:val="24"/>
          <w:u w:val="single"/>
          <w:shd w:val="clear" w:color="auto" w:fill="ffffff"/>
        </w:rPr>
        <w:t xml:space="preserve">（生产厂址）</w:t>
      </w:r>
      <w:r>
        <w:rPr>
          <w:rFonts w:hint="eastAsia" w:ascii="国标宋体" w:hAnsi="国标宋体" w:eastAsia="国标宋体" w:cs="国标宋体"/>
          <w:sz w:val="24"/>
          <w:szCs w:val="24"/>
          <w:shd w:val="clear" w:color="auto" w:fill="ffffff"/>
        </w:rPr>
        <w:t xml:space="preserve">。</w:t>
      </w:r>
      <w:r>
        <w:rPr>
          <w:rFonts w:hint="eastAsia" w:ascii="国标宋体" w:hAnsi="国标宋体" w:eastAsia="国标宋体" w:cs="国标宋体"/>
          <w:sz w:val="24"/>
          <w:szCs w:val="24"/>
          <w:u w:val="single"/>
          <w:shd w:val="clear" w:color="auto" w:fill="ffffff"/>
        </w:rPr>
        <w:t xml:space="preserve"> /  </w:t>
      </w:r>
      <w:r>
        <w:rPr>
          <w:rFonts w:hint="eastAsia" w:ascii="国标宋体" w:hAnsi="国标宋体" w:eastAsia="国标宋体" w:cs="国标宋体"/>
          <w:sz w:val="24"/>
          <w:szCs w:val="24"/>
          <w:shd w:val="clear" w:color="auto" w:fill="ffffff"/>
        </w:rPr>
        <w:t xml:space="preserve">的中国境内生产的组件成本占比≥</w:t>
      </w:r>
      <w:r>
        <w:rPr>
          <w:rFonts w:hint="eastAsia" w:ascii="国标宋体" w:hAnsi="国标宋体" w:eastAsia="国标宋体" w:cs="国标宋体"/>
          <w:sz w:val="24"/>
          <w:szCs w:val="24"/>
          <w:u w:val="single"/>
          <w:shd w:val="clear" w:color="auto" w:fill="ffffff"/>
        </w:rPr>
        <w:t xml:space="preserve">  /  </w:t>
      </w:r>
      <w:r>
        <w:rPr>
          <w:rFonts w:hint="eastAsia" w:ascii="国标宋体" w:hAnsi="国标宋体" w:eastAsia="国标宋体" w:cs="国标宋体"/>
          <w:sz w:val="24"/>
          <w:szCs w:val="24"/>
          <w:shd w:val="clear" w:color="auto" w:fill="ffffff"/>
        </w:rPr>
        <w:t xml:space="preserve">。</w:t>
      </w:r>
      <w:r>
        <w:rPr>
          <w:rFonts w:hint="eastAsia" w:ascii="国标宋体" w:hAnsi="国标宋体" w:eastAsia="国标宋体" w:cs="国标宋体"/>
          <w:sz w:val="24"/>
          <w:szCs w:val="24"/>
          <w:u w:val="single"/>
          <w:shd w:val="clear" w:color="auto" w:fill="ffffff"/>
        </w:rPr>
        <w:t xml:space="preserve">  /  </w:t>
      </w:r>
      <w:r>
        <w:rPr>
          <w:rFonts w:hint="eastAsia" w:ascii="国标宋体" w:hAnsi="国标宋体" w:eastAsia="国标宋体" w:cs="国标宋体"/>
          <w:sz w:val="24"/>
          <w:szCs w:val="24"/>
          <w:shd w:val="clear" w:color="auto" w:fill="ffffff"/>
        </w:rPr>
        <w:t xml:space="preserve">的</w:t>
      </w:r>
      <w:r>
        <w:rPr>
          <w:rFonts w:hint="eastAsia" w:ascii="国标宋体" w:hAnsi="国标宋体" w:eastAsia="国标宋体" w:cs="国标宋体"/>
          <w:sz w:val="24"/>
          <w:szCs w:val="24"/>
          <w:u w:val="single"/>
          <w:shd w:val="clear" w:color="auto" w:fill="ffffff"/>
        </w:rPr>
        <w:t xml:space="preserve">  /  </w:t>
      </w:r>
      <w:r>
        <w:rPr>
          <w:rFonts w:hint="eastAsia" w:ascii="国标宋体" w:hAnsi="国标宋体" w:eastAsia="国标宋体" w:cs="国标宋体"/>
          <w:sz w:val="24"/>
          <w:szCs w:val="24"/>
          <w:shd w:val="clear" w:color="auto" w:fill="ffffff"/>
        </w:rPr>
        <w:t xml:space="preserve">在中国境内生产。</w:t>
      </w:r>
      <w:r>
        <w:rPr>
          <w:rFonts w:hint="eastAsia" w:ascii="国标宋体" w:hAnsi="国标宋体" w:eastAsia="国标宋体" w:cs="国标宋体"/>
          <w:sz w:val="24"/>
          <w:szCs w:val="24"/>
          <w:u w:val="single"/>
          <w:shd w:val="clear" w:color="auto" w:fill="ffffff"/>
        </w:rPr>
        <w:t xml:space="preserve">  /  </w:t>
      </w:r>
      <w:r>
        <w:rPr>
          <w:rFonts w:hint="eastAsia" w:ascii="国标宋体" w:hAnsi="国标宋体" w:eastAsia="国标宋体" w:cs="国标宋体"/>
          <w:sz w:val="24"/>
          <w:szCs w:val="24"/>
          <w:shd w:val="clear" w:color="auto" w:fill="ffffff"/>
        </w:rPr>
        <w:t xml:space="preserve">的</w:t>
      </w:r>
      <w:r>
        <w:rPr>
          <w:rFonts w:hint="eastAsia" w:ascii="国标宋体" w:hAnsi="国标宋体" w:eastAsia="国标宋体" w:cs="国标宋体"/>
          <w:sz w:val="24"/>
          <w:szCs w:val="24"/>
          <w:u w:val="single"/>
          <w:shd w:val="clear" w:color="auto" w:fill="ffffff"/>
        </w:rPr>
        <w:t xml:space="preserve">  /  </w:t>
      </w:r>
      <w:r>
        <w:rPr>
          <w:rFonts w:hint="eastAsia" w:ascii="国标宋体" w:hAnsi="国标宋体" w:eastAsia="国标宋体" w:cs="国标宋体"/>
          <w:sz w:val="24"/>
          <w:szCs w:val="24"/>
          <w:shd w:val="clear" w:color="auto" w:fill="ffffff"/>
        </w:rPr>
        <w:t xml:space="preserve">在中国境内完成。</w:t>
      </w:r>
      <w:r/>
    </w:p>
    <w:p>
      <w:pPr>
        <w:ind w:firstLine="420"/>
        <w:jc w:val="left"/>
        <w:spacing w:before="30" w:after="30" w:line="360" w:lineRule="auto"/>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shd w:val="clear" w:color="auto" w:fill="ffffff"/>
        </w:rPr>
        <w:t xml:space="preserve">……</w:t>
      </w:r>
      <w:r/>
    </w:p>
    <w:p>
      <w:pPr>
        <w:ind w:firstLine="420"/>
        <w:jc w:val="left"/>
        <w:spacing w:before="30" w:after="30" w:line="360" w:lineRule="auto"/>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ind w:right="480"/>
        <w:jc w:val="right"/>
        <w:spacing w:before="30" w:after="30" w:line="360" w:lineRule="auto"/>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shd w:val="clear" w:color="auto" w:fill="ffffff"/>
        </w:rPr>
        <w:t xml:space="preserve">公司（单位）名称（加盖CA电子公章）：</w:t>
      </w:r>
      <w:r/>
    </w:p>
    <w:p>
      <w:pPr>
        <w:ind w:right="960"/>
        <w:jc w:val="right"/>
        <w:spacing w:before="30" w:after="30" w:line="360" w:lineRule="auto"/>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1"/>
        </w:rPr>
        <w:t xml:space="preserve">日  期：___年____月____日</w:t>
      </w:r>
      <w:r/>
    </w:p>
    <w:p>
      <w:pPr>
        <w:jc w:val="left"/>
        <w:spacing w:before="30" w:after="30" w:line="0" w:lineRule="atLeast"/>
        <w:widowControl/>
        <w:rPr>
          <w:rFonts w:hint="eastAsia" w:ascii="国标宋体" w:hAnsi="国标宋体" w:eastAsia="国标宋体" w:cs="国标宋体"/>
          <w:sz w:val="24"/>
          <w:szCs w:val="24"/>
          <w:shd w:val="clear" w:color="auto" w:fill="ffffff"/>
        </w:rPr>
      </w:pPr>
      <w:r>
        <w:rPr>
          <w:rFonts w:hint="eastAsia" w:ascii="国标宋体" w:hAnsi="国标宋体" w:eastAsia="国标宋体" w:cs="国标宋体"/>
          <w:sz w:val="24"/>
          <w:szCs w:val="24"/>
          <w:shd w:val="clear" w:color="auto" w:fill="ffffff"/>
        </w:rPr>
      </w:r>
      <w:r/>
    </w:p>
    <w:p>
      <w:pPr>
        <w:jc w:val="left"/>
        <w:spacing w:before="30" w:after="30" w:line="0" w:lineRule="atLeas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shd w:val="clear" w:color="auto" w:fill="ffffff"/>
        </w:rPr>
        <w:t xml:space="preserve">_________________</w:t>
      </w:r>
      <w:r/>
    </w:p>
    <w:p>
      <w:pPr>
        <w:jc w:val="left"/>
        <w:spacing w:before="30" w:after="30" w:line="360" w:lineRule="auto"/>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shd w:val="clear" w:color="auto" w:fill="ffffff"/>
        </w:rPr>
        <w:t xml:space="preserve">1.产品如有型号，请在“产品名称”栏一并填写。</w:t>
      </w:r>
      <w:r/>
    </w:p>
    <w:p>
      <w:pPr>
        <w:jc w:val="left"/>
        <w:spacing w:before="30" w:after="30" w:line="360" w:lineRule="auto"/>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shd w:val="clear" w:color="auto" w:fill="ffffff"/>
        </w:rPr>
        <w:t xml:space="preserve">4.该产品的关键组件要求实施前，“关键组件”栏可不填，下同。</w:t>
      </w:r>
      <w:r/>
    </w:p>
    <w:p>
      <w:pPr>
        <w:jc w:val="left"/>
        <w:spacing w:before="30" w:after="30" w:line="360" w:lineRule="auto"/>
        <w:widowControl/>
        <w:rPr>
          <w:rFonts w:hint="eastAsia" w:ascii="国标宋体" w:hAnsi="国标宋体" w:eastAsia="国标宋体" w:cs="国标宋体"/>
          <w:sz w:val="24"/>
          <w:szCs w:val="24"/>
          <w:shd w:val="clear" w:color="auto" w:fill="ffffff"/>
        </w:rPr>
      </w:pPr>
      <w:r>
        <w:rPr>
          <w:rFonts w:hint="eastAsia" w:ascii="国标宋体" w:hAnsi="国标宋体" w:eastAsia="国标宋体" w:cs="国标宋体"/>
          <w:sz w:val="24"/>
          <w:szCs w:val="24"/>
          <w:shd w:val="clear" w:color="auto" w:fill="ffffff"/>
        </w:rPr>
        <w:t xml:space="preserve">5.该产品的关键工序要求实施前，“关键工序”栏可不填，下同。</w:t>
      </w:r>
      <w:r/>
    </w:p>
    <w:p>
      <w:pPr>
        <w:jc w:val="left"/>
        <w:spacing w:before="30" w:after="30" w:line="360" w:lineRule="auto"/>
        <w:widowControl/>
        <w:rPr>
          <w:rFonts w:hint="eastAsia" w:ascii="国标宋体" w:hAnsi="国标宋体" w:eastAsia="国标宋体" w:cs="国标宋体"/>
          <w:bCs/>
          <w:sz w:val="28"/>
          <w:szCs w:val="28"/>
        </w:rPr>
      </w:pPr>
      <w:r>
        <w:rPr>
          <w:rFonts w:hint="eastAsia" w:ascii="国标宋体" w:hAnsi="国标宋体" w:eastAsia="国标宋体" w:cs="国标宋体"/>
          <w:sz w:val="24"/>
          <w:szCs w:val="24"/>
          <w:shd w:val="clear" w:color="auto" w:fill="ffffff"/>
        </w:rPr>
        <w:t xml:space="preserve">6.《声明函》中标注“</w:t>
      </w:r>
      <w:r>
        <w:rPr>
          <w:rFonts w:hint="eastAsia" w:ascii="国标宋体" w:hAnsi="国标宋体" w:eastAsia="国标宋体" w:cs="国标宋体"/>
          <w:sz w:val="24"/>
          <w:szCs w:val="24"/>
          <w:u w:val="single"/>
          <w:shd w:val="clear" w:color="auto" w:fill="ffffff"/>
        </w:rPr>
        <w:t xml:space="preserve">  /  </w:t>
      </w:r>
      <w:r>
        <w:rPr>
          <w:rFonts w:hint="eastAsia" w:ascii="国标宋体" w:hAnsi="国标宋体" w:eastAsia="国标宋体" w:cs="国标宋体"/>
          <w:sz w:val="24"/>
          <w:szCs w:val="24"/>
          <w:shd w:val="clear" w:color="auto" w:fill="ffffff"/>
        </w:rPr>
        <w:t xml:space="preserve">”的地方无需填写。</w:t>
      </w:r>
      <w:r/>
    </w:p>
    <w:p>
      <w:pPr>
        <w:jc w:val="center"/>
        <w:spacing w:line="300" w:lineRule="exact"/>
        <w:rPr>
          <w:rFonts w:hint="eastAsia" w:ascii="国标宋体" w:hAnsi="国标宋体" w:eastAsia="国标宋体" w:cs="国标宋体"/>
          <w:bCs/>
          <w:sz w:val="28"/>
          <w:szCs w:val="28"/>
        </w:rPr>
      </w:pPr>
      <w:r>
        <w:rPr>
          <w:rFonts w:hint="eastAsia" w:ascii="国标宋体" w:hAnsi="国标宋体" w:eastAsia="国标宋体" w:cs="国标宋体"/>
          <w:bCs/>
          <w:sz w:val="28"/>
          <w:szCs w:val="28"/>
        </w:rPr>
      </w:r>
      <w:r/>
    </w:p>
    <w:sectPr>
      <w:footnotePr/>
      <w:endnotePr/>
      <w:type w:val="nextPage"/>
      <w:pgSz w:w="11906" w:h="16838" w:orient="portrait"/>
      <w:pgMar w:top="1247" w:right="1247" w:bottom="1247" w:left="124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Arial">
    <w:panose1 w:val="020B0604020202020204"/>
  </w:font>
  <w:font w:name="微软雅黑">
    <w:panose1 w:val="020B0503020204020204"/>
  </w:font>
  <w:font w:name="Calibri">
    <w:panose1 w:val="020F0502020204030204"/>
  </w:font>
  <w:font w:name="黑体">
    <w:panose1 w:val="02010609060101010101"/>
  </w:font>
  <w:font w:name="国标宋体">
    <w:panose1 w:val="020B0503020202020204"/>
  </w:font>
  <w:font w:name="楷体_GB2312">
    <w:panose1 w:val="02010609060101010101"/>
  </w:font>
  <w:font w:name="华文仿宋">
    <w:panose1 w:val="02010600040101010101"/>
  </w:font>
  <w:font w:name="宋体">
    <w:panose1 w:val="02010600030101010101"/>
  </w:font>
  <w:font w:name="国标黑体">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51714"/>
                            <w:rPr/>
                          </w:sdtPr>
                          <w:sdtContent>
                            <w:p>
                              <w:pPr>
                                <w:pStyle w:val="710"/>
                                <w:jc w:val="center"/>
                              </w:pPr>
                              <w:r>
                                <w:fldChar w:fldCharType="begin"/>
                              </w:r>
                              <w:r>
                                <w:instrText xml:space="preserve">PAGE   \* MERGEFORMAT</w:instrText>
                              </w:r>
                              <w:r>
                                <w:fldChar w:fldCharType="separate"/>
                              </w:r>
                              <w:r>
                                <w:rPr>
                                  <w:lang w:val="zh-CN"/>
                                </w:rPr>
                                <w:t xml:space="preserve">18</w:t>
                              </w:r>
                              <w: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51714"/>
                      <w:rPr/>
                    </w:sdtPr>
                    <w:sdtContent>
                      <w:p>
                        <w:pPr>
                          <w:pStyle w:val="710"/>
                          <w:jc w:val="center"/>
                        </w:pPr>
                        <w:r>
                          <w:fldChar w:fldCharType="begin"/>
                        </w:r>
                        <w:r>
                          <w:instrText xml:space="preserve">PAGE   \* MERGEFORMAT</w:instrText>
                        </w:r>
                        <w:r>
                          <w:fldChar w:fldCharType="separate"/>
                        </w:r>
                        <w:r>
                          <w:rPr>
                            <w:lang w:val="zh-CN"/>
                          </w:rPr>
                          <w:t xml:space="preserve">18</w:t>
                        </w:r>
                        <w:r>
                          <w:fldChar w:fldCharType="end"/>
                        </w:r>
                        <w:r/>
                      </w:p>
                    </w:sdtContent>
                  </w:sdt>
                  <w:p>
                    <w:r/>
                    <w:r/>
                  </w:p>
                </w:txbxContent>
              </v:textbox>
            </v:shape>
          </w:pict>
        </mc:Fallback>
      </mc:AlternateContent>
    </w:r>
    <w:r/>
  </w:p>
  <w:p>
    <w:pPr>
      <w:pStyle w:val="7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rPr>
        <w:rStyle w:val="727"/>
      </w:rPr>
      <w:framePr w:wrap="around" w:vAnchor="text" w:hAnchor="margin" w:xAlign="center" w:y="1"/>
    </w:pPr>
    <w:r>
      <w:fldChar w:fldCharType="begin"/>
    </w:r>
    <w:r>
      <w:rPr>
        <w:rStyle w:val="727"/>
      </w:rPr>
      <w:instrText xml:space="preserve">PAGE  </w:instrText>
    </w:r>
    <w:r>
      <w:fldChar w:fldCharType="separate"/>
    </w:r>
    <w:r>
      <w:rPr>
        <w:rStyle w:val="727"/>
      </w:rPr>
      <w:t xml:space="preserve">1</w:t>
    </w:r>
    <w:r>
      <w:fldChar w:fldCharType="end"/>
    </w:r>
    <w:r/>
  </w:p>
  <w:p>
    <w:pPr>
      <w:pStyle w:val="71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ind w:left="6560" w:right="360" w:hanging="6560"/>
      <w:jc w:val="left"/>
      <w:rPr>
        <w:sz w:val="20"/>
      </w:rPr>
    </w:pPr>
    <w:r>
      <w:rPr>
        <w:rFonts w:hint="eastAsia" w:ascii="黑体" w:hAnsi="黑体" w:eastAsia="黑体"/>
        <w:bCs/>
        <w:color w:val="000000"/>
        <w:sz w:val="16"/>
        <w:lang w:eastAsia="zh-CN"/>
      </w:rPr>
      <w:t xml:space="preserve">JSZC-320281-JZCG-X2026-0083江阴市第三人民医院数据库集群采购项目</w:t>
    </w:r>
    <w:r>
      <w:rPr>
        <w:rFonts w:hint="eastAsia" w:ascii="黑体" w:hAnsi="黑体" w:eastAsia="黑体"/>
        <w:bCs/>
        <w:color w:val="000000"/>
        <w:sz w:val="16"/>
      </w:rPr>
      <w:t xml:space="preserve">       </w:t>
    </w:r>
    <w:r>
      <w:rPr>
        <w:rFonts w:hint="eastAsia" w:ascii="黑体" w:hAnsi="黑体" w:eastAsia="黑体"/>
        <w:bCs/>
        <w:color w:val="000000"/>
        <w:sz w:val="16"/>
        <w:lang w:val="en-US" w:eastAsia="zh-CN"/>
      </w:rPr>
      <w:t xml:space="preserve">               </w:t>
    </w:r>
    <w:r>
      <w:rPr>
        <w:rFonts w:hint="eastAsia" w:ascii="黑体" w:hAnsi="黑体" w:eastAsia="黑体"/>
        <w:bCs/>
        <w:color w:val="000000"/>
        <w:sz w:val="16"/>
      </w:rPr>
      <w:t xml:space="preserve"> </w:t>
    </w:r>
    <w:r>
      <w:rPr>
        <w:rFonts w:hint="eastAsia" w:ascii="黑体" w:hAnsi="黑体" w:eastAsia="黑体"/>
        <w:bCs/>
        <w:color w:val="000000"/>
        <w:sz w:val="16"/>
        <w:lang w:val="en-US" w:eastAsia="zh-CN"/>
      </w:rPr>
      <w:t xml:space="preserve"> </w:t>
    </w:r>
    <w:r>
      <w:rPr>
        <w:rFonts w:hint="eastAsia" w:ascii="黑体" w:hAnsi="黑体" w:eastAsia="黑体"/>
        <w:bCs/>
        <w:color w:val="000000"/>
        <w:sz w:val="16"/>
      </w:rPr>
      <w:t xml:space="preserve">     </w:t>
    </w:r>
    <w:r>
      <w:rPr>
        <w:rFonts w:hint="eastAsia" w:ascii="黑体" w:hAnsi="黑体" w:eastAsia="黑体"/>
        <w:bCs/>
        <w:color w:val="000000"/>
        <w:sz w:val="16"/>
        <w:lang w:val="en-US" w:eastAsia="zh-CN"/>
      </w:rPr>
      <w:t xml:space="preserve">  </w:t>
    </w:r>
    <w:r>
      <w:rPr>
        <w:rFonts w:hint="eastAsia" w:ascii="黑体" w:hAnsi="黑体" w:eastAsia="黑体"/>
        <w:bCs/>
        <w:sz w:val="16"/>
      </w:rPr>
      <w:t xml:space="preserve">江阴市政府</w:t>
    </w:r>
    <w:r>
      <w:rPr>
        <w:rFonts w:ascii="黑体" w:hAnsi="黑体" w:eastAsia="黑体"/>
        <w:sz w:val="16"/>
      </w:rPr>
      <w:t xml:space="preserve">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uiPriority w:val="0"/>
    <w:qFormat/>
    <w:pPr>
      <w:jc w:val="both"/>
      <w:widowControl w:val="off"/>
    </w:pPr>
    <w:rPr>
      <w:rFonts w:hint="default" w:asciiTheme="minorHAnsi" w:hAnsiTheme="minorHAnsi" w:eastAsiaTheme="minorEastAsia" w:cstheme="minorBidi"/>
      <w:sz w:val="21"/>
      <w:szCs w:val="22"/>
    </w:rPr>
  </w:style>
  <w:style w:type="paragraph" w:styleId="688">
    <w:name w:val="Heading 1"/>
    <w:basedOn w:val="687"/>
    <w:next w:val="687"/>
    <w:link w:val="769"/>
    <w:uiPriority w:val="9"/>
    <w:qFormat/>
    <w:pPr>
      <w:keepLines/>
      <w:keepNext/>
      <w:spacing w:before="340" w:after="330" w:line="578" w:lineRule="auto"/>
      <w:outlineLvl w:val="0"/>
    </w:pPr>
    <w:rPr>
      <w:b/>
      <w:bCs/>
      <w:sz w:val="44"/>
      <w:szCs w:val="44"/>
    </w:rPr>
  </w:style>
  <w:style w:type="paragraph" w:styleId="689">
    <w:name w:val="Heading 2"/>
    <w:basedOn w:val="687"/>
    <w:next w:val="687"/>
    <w:link w:val="770"/>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0">
    <w:name w:val="Heading 3"/>
    <w:basedOn w:val="687"/>
    <w:next w:val="687"/>
    <w:link w:val="771"/>
    <w:uiPriority w:val="9"/>
    <w:semiHidden/>
    <w:unhideWhenUsed/>
    <w:qFormat/>
    <w:pPr>
      <w:keepLines/>
      <w:keepNext/>
      <w:spacing w:before="260" w:after="260" w:line="416" w:lineRule="auto"/>
      <w:outlineLvl w:val="2"/>
    </w:pPr>
    <w:rPr>
      <w:b/>
      <w:bCs/>
      <w:sz w:val="32"/>
      <w:szCs w:val="32"/>
    </w:rPr>
  </w:style>
  <w:style w:type="paragraph" w:styleId="691">
    <w:name w:val="Heading 4"/>
    <w:basedOn w:val="687"/>
    <w:next w:val="687"/>
    <w:link w:val="752"/>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92">
    <w:name w:val="Heading 5"/>
    <w:basedOn w:val="687"/>
    <w:next w:val="687"/>
    <w:link w:val="753"/>
    <w:uiPriority w:val="9"/>
    <w:semiHidden/>
    <w:unhideWhenUsed/>
    <w:qFormat/>
    <w:pPr>
      <w:keepLines/>
      <w:keepNext/>
      <w:spacing w:before="280" w:after="290" w:line="376" w:lineRule="auto"/>
      <w:outlineLvl w:val="4"/>
    </w:pPr>
    <w:rPr>
      <w:b/>
      <w:bCs/>
      <w:sz w:val="28"/>
      <w:szCs w:val="28"/>
    </w:rPr>
  </w:style>
  <w:style w:type="paragraph" w:styleId="693">
    <w:name w:val="Heading 6"/>
    <w:basedOn w:val="687"/>
    <w:next w:val="687"/>
    <w:link w:val="772"/>
    <w:uiPriority w:val="9"/>
    <w:semiHidden/>
    <w:unhideWhenUsed/>
    <w:qFormat/>
    <w:pPr>
      <w:keepLines/>
      <w:keepNext/>
      <w:spacing w:before="240" w:after="64" w:line="320" w:lineRule="auto"/>
      <w:outlineLvl w:val="5"/>
    </w:pPr>
    <w:rPr>
      <w:rFonts w:asciiTheme="majorHAnsi" w:hAnsiTheme="majorHAnsi" w:eastAsiaTheme="majorEastAsia" w:cstheme="majorBidi"/>
      <w:b/>
      <w:bCs/>
      <w:sz w:val="24"/>
      <w:szCs w:val="24"/>
    </w:rPr>
  </w:style>
  <w:style w:type="paragraph" w:styleId="694">
    <w:name w:val="Heading 7"/>
    <w:basedOn w:val="687"/>
    <w:next w:val="687"/>
    <w:link w:val="773"/>
    <w:uiPriority w:val="9"/>
    <w:semiHidden/>
    <w:unhideWhenUsed/>
    <w:qFormat/>
    <w:pPr>
      <w:keepLines/>
      <w:keepNext/>
      <w:spacing w:before="240" w:after="64" w:line="320" w:lineRule="auto"/>
      <w:outlineLvl w:val="6"/>
    </w:pPr>
    <w:rPr>
      <w:b/>
      <w:bCs/>
      <w:sz w:val="24"/>
      <w:szCs w:val="24"/>
    </w:rPr>
  </w:style>
  <w:style w:type="paragraph" w:styleId="695">
    <w:name w:val="Heading 8"/>
    <w:basedOn w:val="687"/>
    <w:next w:val="687"/>
    <w:link w:val="774"/>
    <w:uiPriority w:val="9"/>
    <w:semiHidden/>
    <w:unhideWhenUsed/>
    <w:qFormat/>
    <w:pPr>
      <w:keepLines/>
      <w:keepNext/>
      <w:spacing w:before="240" w:after="64" w:line="320" w:lineRule="auto"/>
      <w:outlineLvl w:val="7"/>
    </w:pPr>
    <w:rPr>
      <w:rFonts w:asciiTheme="majorHAnsi" w:hAnsiTheme="majorHAnsi" w:eastAsiaTheme="majorEastAsia" w:cstheme="majorBidi"/>
      <w:sz w:val="24"/>
      <w:szCs w:val="24"/>
    </w:rPr>
  </w:style>
  <w:style w:type="paragraph" w:styleId="696">
    <w:name w:val="Heading 9"/>
    <w:basedOn w:val="687"/>
    <w:next w:val="687"/>
    <w:link w:val="775"/>
    <w:uiPriority w:val="9"/>
    <w:semiHidden/>
    <w:unhideWhenUsed/>
    <w:qFormat/>
    <w:pPr>
      <w:keepLines/>
      <w:keepNext/>
      <w:spacing w:before="240" w:after="64" w:line="320" w:lineRule="auto"/>
      <w:outlineLvl w:val="8"/>
    </w:pPr>
    <w:rPr>
      <w:rFonts w:asciiTheme="majorHAnsi" w:hAnsiTheme="majorHAnsi" w:eastAsiaTheme="majorEastAsia" w:cstheme="majorBidi"/>
      <w:szCs w:val="21"/>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toc 7"/>
    <w:basedOn w:val="687"/>
    <w:next w:val="687"/>
    <w:uiPriority w:val="39"/>
    <w:unhideWhenUsed/>
    <w:qFormat/>
    <w:pPr>
      <w:ind w:left="1260"/>
      <w:jc w:val="left"/>
    </w:pPr>
    <w:rPr>
      <w:sz w:val="18"/>
      <w:szCs w:val="18"/>
    </w:rPr>
  </w:style>
  <w:style w:type="paragraph" w:styleId="700">
    <w:name w:val="Normal Indent"/>
    <w:basedOn w:val="687"/>
    <w:uiPriority w:val="99"/>
    <w:qFormat/>
    <w:pPr>
      <w:ind w:firstLine="420"/>
      <w:jc w:val="left"/>
      <w:widowControl/>
    </w:pPr>
    <w:rPr>
      <w:rFonts w:eastAsia="楷体_GB2312"/>
      <w:sz w:val="24"/>
      <w:szCs w:val="20"/>
    </w:rPr>
  </w:style>
  <w:style w:type="paragraph" w:styleId="701">
    <w:name w:val="Caption"/>
    <w:basedOn w:val="687"/>
    <w:next w:val="687"/>
    <w:uiPriority w:val="35"/>
    <w:semiHidden/>
    <w:unhideWhenUsed/>
    <w:qFormat/>
    <w:rPr>
      <w:rFonts w:eastAsia="黑体" w:asciiTheme="majorHAnsi" w:hAnsiTheme="majorHAnsi" w:cstheme="majorBidi"/>
      <w:sz w:val="20"/>
      <w:szCs w:val="20"/>
    </w:rPr>
  </w:style>
  <w:style w:type="paragraph" w:styleId="702">
    <w:name w:val="annotation text"/>
    <w:basedOn w:val="687"/>
    <w:link w:val="921"/>
    <w:uiPriority w:val="99"/>
    <w:semiHidden/>
    <w:unhideWhenUsed/>
    <w:qFormat/>
    <w:pPr>
      <w:jc w:val="left"/>
    </w:pPr>
  </w:style>
  <w:style w:type="paragraph" w:styleId="703">
    <w:name w:val="Body Text"/>
    <w:basedOn w:val="687"/>
    <w:uiPriority w:val="0"/>
    <w:qFormat/>
    <w:rPr>
      <w:rFonts w:ascii="宋体"/>
      <w:sz w:val="28"/>
    </w:rPr>
  </w:style>
  <w:style w:type="paragraph" w:styleId="704">
    <w:name w:val="Body Text Indent"/>
    <w:basedOn w:val="687"/>
    <w:uiPriority w:val="0"/>
    <w:qFormat/>
    <w:pPr>
      <w:ind w:left="342"/>
      <w:spacing w:line="360" w:lineRule="auto"/>
    </w:pPr>
    <w:rPr>
      <w:rFonts w:ascii="宋体"/>
      <w:bCs/>
      <w:sz w:val="24"/>
    </w:rPr>
  </w:style>
  <w:style w:type="paragraph" w:styleId="705">
    <w:name w:val="toc 5"/>
    <w:basedOn w:val="687"/>
    <w:next w:val="687"/>
    <w:uiPriority w:val="39"/>
    <w:unhideWhenUsed/>
    <w:qFormat/>
    <w:pPr>
      <w:ind w:left="840"/>
      <w:jc w:val="left"/>
    </w:pPr>
    <w:rPr>
      <w:sz w:val="18"/>
      <w:szCs w:val="18"/>
    </w:rPr>
  </w:style>
  <w:style w:type="paragraph" w:styleId="706">
    <w:name w:val="toc 3"/>
    <w:basedOn w:val="687"/>
    <w:next w:val="687"/>
    <w:uiPriority w:val="39"/>
    <w:unhideWhenUsed/>
    <w:qFormat/>
    <w:pPr>
      <w:ind w:left="420"/>
      <w:jc w:val="left"/>
    </w:pPr>
    <w:rPr>
      <w:i/>
      <w:iCs/>
      <w:sz w:val="20"/>
      <w:szCs w:val="20"/>
    </w:rPr>
  </w:style>
  <w:style w:type="paragraph" w:styleId="707">
    <w:name w:val="toc 8"/>
    <w:basedOn w:val="687"/>
    <w:next w:val="687"/>
    <w:uiPriority w:val="39"/>
    <w:unhideWhenUsed/>
    <w:qFormat/>
    <w:pPr>
      <w:ind w:left="1470"/>
      <w:jc w:val="left"/>
    </w:pPr>
    <w:rPr>
      <w:sz w:val="18"/>
      <w:szCs w:val="18"/>
    </w:rPr>
  </w:style>
  <w:style w:type="paragraph" w:styleId="708">
    <w:name w:val="endnote text"/>
    <w:basedOn w:val="687"/>
    <w:link w:val="913"/>
    <w:uiPriority w:val="99"/>
    <w:semiHidden/>
    <w:unhideWhenUsed/>
    <w:qFormat/>
    <w:rPr>
      <w:sz w:val="20"/>
    </w:rPr>
  </w:style>
  <w:style w:type="paragraph" w:styleId="709">
    <w:name w:val="Balloon Text"/>
    <w:basedOn w:val="687"/>
    <w:link w:val="919"/>
    <w:uiPriority w:val="99"/>
    <w:semiHidden/>
    <w:unhideWhenUsed/>
    <w:qFormat/>
    <w:rPr>
      <w:sz w:val="18"/>
      <w:szCs w:val="18"/>
    </w:rPr>
  </w:style>
  <w:style w:type="paragraph" w:styleId="710">
    <w:name w:val="Footer"/>
    <w:basedOn w:val="687"/>
    <w:link w:val="917"/>
    <w:uiPriority w:val="99"/>
    <w:unhideWhenUsed/>
    <w:qFormat/>
    <w:pPr>
      <w:jc w:val="left"/>
      <w:tabs>
        <w:tab w:val="center" w:pos="4153" w:leader="none"/>
        <w:tab w:val="right" w:pos="8306" w:leader="none"/>
      </w:tabs>
    </w:pPr>
    <w:rPr>
      <w:sz w:val="18"/>
      <w:szCs w:val="18"/>
    </w:rPr>
  </w:style>
  <w:style w:type="paragraph" w:styleId="711">
    <w:name w:val="Header"/>
    <w:basedOn w:val="687"/>
    <w:link w:val="91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2">
    <w:name w:val="toc 1"/>
    <w:basedOn w:val="687"/>
    <w:next w:val="687"/>
    <w:uiPriority w:val="39"/>
    <w:unhideWhenUsed/>
    <w:qFormat/>
    <w:pPr>
      <w:jc w:val="left"/>
      <w:spacing w:before="120" w:after="120"/>
    </w:pPr>
    <w:rPr>
      <w:b/>
      <w:bCs/>
      <w:caps/>
      <w:sz w:val="20"/>
      <w:szCs w:val="20"/>
    </w:rPr>
  </w:style>
  <w:style w:type="paragraph" w:styleId="713">
    <w:name w:val="toc 4"/>
    <w:basedOn w:val="687"/>
    <w:next w:val="687"/>
    <w:uiPriority w:val="39"/>
    <w:unhideWhenUsed/>
    <w:qFormat/>
    <w:pPr>
      <w:ind w:left="630"/>
      <w:jc w:val="left"/>
    </w:pPr>
    <w:rPr>
      <w:sz w:val="18"/>
      <w:szCs w:val="18"/>
    </w:rPr>
  </w:style>
  <w:style w:type="paragraph" w:styleId="714">
    <w:name w:val="Subtitle"/>
    <w:basedOn w:val="687"/>
    <w:next w:val="687"/>
    <w:link w:val="779"/>
    <w:uiPriority w:val="11"/>
    <w:qFormat/>
    <w:pPr>
      <w:jc w:val="center"/>
      <w:spacing w:before="240" w:after="60" w:line="312" w:lineRule="auto"/>
      <w:outlineLvl w:val="1"/>
    </w:pPr>
    <w:rPr>
      <w:rFonts w:eastAsia="宋体" w:asciiTheme="majorHAnsi" w:hAnsiTheme="majorHAnsi" w:cstheme="majorBidi"/>
      <w:b/>
      <w:bCs/>
      <w:sz w:val="32"/>
      <w:szCs w:val="32"/>
    </w:rPr>
  </w:style>
  <w:style w:type="paragraph" w:styleId="715">
    <w:name w:val="footnote text"/>
    <w:basedOn w:val="687"/>
    <w:link w:val="912"/>
    <w:uiPriority w:val="99"/>
    <w:semiHidden/>
    <w:unhideWhenUsed/>
    <w:qFormat/>
    <w:pPr>
      <w:spacing w:after="40"/>
    </w:pPr>
    <w:rPr>
      <w:sz w:val="18"/>
    </w:rPr>
  </w:style>
  <w:style w:type="paragraph" w:styleId="716">
    <w:name w:val="toc 6"/>
    <w:basedOn w:val="687"/>
    <w:next w:val="687"/>
    <w:uiPriority w:val="39"/>
    <w:unhideWhenUsed/>
    <w:qFormat/>
    <w:pPr>
      <w:ind w:left="1050"/>
      <w:jc w:val="left"/>
    </w:pPr>
    <w:rPr>
      <w:sz w:val="18"/>
      <w:szCs w:val="18"/>
    </w:rPr>
  </w:style>
  <w:style w:type="paragraph" w:styleId="717">
    <w:name w:val="table of figures"/>
    <w:basedOn w:val="687"/>
    <w:next w:val="687"/>
    <w:uiPriority w:val="99"/>
    <w:unhideWhenUsed/>
    <w:qFormat/>
  </w:style>
  <w:style w:type="paragraph" w:styleId="718">
    <w:name w:val="toc 2"/>
    <w:basedOn w:val="687"/>
    <w:next w:val="687"/>
    <w:uiPriority w:val="39"/>
    <w:unhideWhenUsed/>
    <w:qFormat/>
    <w:pPr>
      <w:ind w:left="210"/>
      <w:jc w:val="left"/>
    </w:pPr>
    <w:rPr>
      <w:smallCaps/>
      <w:sz w:val="20"/>
      <w:szCs w:val="20"/>
    </w:rPr>
  </w:style>
  <w:style w:type="paragraph" w:styleId="719">
    <w:name w:val="toc 9"/>
    <w:basedOn w:val="687"/>
    <w:next w:val="687"/>
    <w:uiPriority w:val="39"/>
    <w:unhideWhenUsed/>
    <w:qFormat/>
    <w:pPr>
      <w:ind w:left="1680"/>
      <w:jc w:val="left"/>
    </w:pPr>
    <w:rPr>
      <w:sz w:val="18"/>
      <w:szCs w:val="18"/>
    </w:rPr>
  </w:style>
  <w:style w:type="paragraph" w:styleId="720">
    <w:name w:val="Normal (Web)"/>
    <w:basedOn w:val="687"/>
    <w:uiPriority w:val="99"/>
    <w:semiHidden/>
    <w:unhideWhenUsed/>
    <w:qFormat/>
    <w:pPr>
      <w:jc w:val="left"/>
      <w:spacing w:beforeAutospacing="1" w:afterAutospacing="1"/>
    </w:pPr>
    <w:rPr>
      <w:rFonts w:cs="Times New Roman"/>
      <w:sz w:val="24"/>
    </w:rPr>
  </w:style>
  <w:style w:type="paragraph" w:styleId="721">
    <w:name w:val="Title"/>
    <w:basedOn w:val="687"/>
    <w:next w:val="687"/>
    <w:link w:val="915"/>
    <w:uiPriority w:val="10"/>
    <w:qFormat/>
    <w:pPr>
      <w:jc w:val="center"/>
      <w:spacing w:line="400" w:lineRule="exact"/>
      <w:outlineLvl w:val="0"/>
    </w:pPr>
    <w:rPr>
      <w:rFonts w:eastAsia="黑体" w:asciiTheme="majorHAnsi" w:hAnsiTheme="majorHAnsi" w:cstheme="majorBidi"/>
      <w:bCs/>
      <w:sz w:val="30"/>
      <w:szCs w:val="32"/>
    </w:rPr>
  </w:style>
  <w:style w:type="paragraph" w:styleId="722">
    <w:name w:val="annotation subject"/>
    <w:basedOn w:val="702"/>
    <w:next w:val="702"/>
    <w:link w:val="922"/>
    <w:uiPriority w:val="99"/>
    <w:semiHidden/>
    <w:unhideWhenUsed/>
    <w:qFormat/>
    <w:rPr>
      <w:b/>
      <w:bCs/>
    </w:rPr>
  </w:style>
  <w:style w:type="paragraph" w:styleId="723">
    <w:name w:val="Body Text First Indent 2"/>
    <w:basedOn w:val="704"/>
    <w:uiPriority w:val="0"/>
    <w:qFormat/>
    <w:pPr>
      <w:ind w:firstLine="200"/>
    </w:pPr>
    <w:rPr>
      <w:rFonts w:ascii="Calibri" w:hAnsi="Calibri" w:eastAsia="宋体" w:cs="Arial"/>
      <w:szCs w:val="24"/>
    </w:rPr>
  </w:style>
  <w:style w:type="table" w:styleId="724">
    <w:name w:val="Table Grid"/>
    <w:basedOn w:val="69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Strong"/>
    <w:basedOn w:val="697"/>
    <w:uiPriority w:val="22"/>
    <w:qFormat/>
    <w:rPr>
      <w:b/>
      <w:bCs/>
    </w:rPr>
  </w:style>
  <w:style w:type="character" w:styleId="726">
    <w:name w:val="endnote reference"/>
    <w:basedOn w:val="697"/>
    <w:uiPriority w:val="99"/>
    <w:semiHidden/>
    <w:unhideWhenUsed/>
    <w:qFormat/>
    <w:rPr>
      <w:vertAlign w:val="superscript"/>
    </w:rPr>
  </w:style>
  <w:style w:type="character" w:styleId="727">
    <w:name w:val="page number"/>
    <w:uiPriority w:val="0"/>
    <w:qFormat/>
  </w:style>
  <w:style w:type="character" w:styleId="728">
    <w:name w:val="Hyperlink"/>
    <w:basedOn w:val="697"/>
    <w:uiPriority w:val="99"/>
    <w:unhideWhenUsed/>
    <w:qFormat/>
    <w:rPr>
      <w:color w:val="0000ff" w:themeColor="hyperlink"/>
      <w:u w:val="single"/>
      <w14:textFill>
        <w14:solidFill>
          <w14:schemeClr w14:val="hlink"/>
        </w14:solidFill>
      </w14:textFill>
    </w:rPr>
  </w:style>
  <w:style w:type="character" w:styleId="729">
    <w:name w:val="annotation reference"/>
    <w:basedOn w:val="697"/>
    <w:uiPriority w:val="99"/>
    <w:semiHidden/>
    <w:unhideWhenUsed/>
    <w:qFormat/>
    <w:rPr>
      <w:sz w:val="21"/>
      <w:szCs w:val="21"/>
    </w:rPr>
  </w:style>
  <w:style w:type="character" w:styleId="730">
    <w:name w:val="footnote reference"/>
    <w:basedOn w:val="697"/>
    <w:uiPriority w:val="99"/>
    <w:unhideWhenUsed/>
    <w:qFormat/>
    <w:rPr>
      <w:vertAlign w:val="superscript"/>
    </w:rPr>
  </w:style>
  <w:style w:type="table" w:styleId="731" w:customStyle="1">
    <w:name w:val="Plain Table 1"/>
    <w:basedOn w:val="69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2"/>
    <w:basedOn w:val="69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3"/>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customStyle="1">
    <w:name w:val="Plain Table 4"/>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customStyle="1">
    <w:name w:val="Plain Table 5"/>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6" w:customStyle="1">
    <w:name w:val="Grid Table 1 Light"/>
    <w:basedOn w:val="69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7" w:customStyle="1">
    <w:name w:val="Grid Table 2"/>
    <w:basedOn w:val="6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8" w:customStyle="1">
    <w:name w:val="Grid Table 3"/>
    <w:basedOn w:val="6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4"/>
    <w:basedOn w:val="69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customStyle="1">
    <w:name w:val="Grid Table 5 Dark"/>
    <w:basedOn w:val="6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1" w:customStyle="1">
    <w:name w:val="Grid Table 6 Colorful"/>
    <w:basedOn w:val="69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2" w:customStyle="1">
    <w:name w:val="Grid Table 7 Colorful"/>
    <w:basedOn w:val="69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3" w:customStyle="1">
    <w:name w:val="List Table 1 Light"/>
    <w:basedOn w:val="69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customStyle="1">
    <w:name w:val="List Table 2"/>
    <w:basedOn w:val="69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5" w:customStyle="1">
    <w:name w:val="List Table 3"/>
    <w:basedOn w:val="6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6" w:customStyle="1">
    <w:name w:val="List Table 4"/>
    <w:basedOn w:val="6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7" w:customStyle="1">
    <w:name w:val="List Table 5 Dark"/>
    <w:basedOn w:val="69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8" w:customStyle="1">
    <w:name w:val="List Table 6 Colorful"/>
    <w:basedOn w:val="69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9" w:customStyle="1">
    <w:name w:val="List Table 7 Colorful"/>
    <w:basedOn w:val="69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0" w:customStyle="1">
    <w:name w:val="TOC Heading"/>
    <w:uiPriority w:val="39"/>
    <w:unhideWhenUsed/>
    <w:qFormat/>
    <w:rPr>
      <w:rFonts w:hint="default" w:asciiTheme="minorHAnsi" w:hAnsiTheme="minorHAnsi" w:eastAsiaTheme="minorEastAsia" w:cstheme="minorBidi"/>
      <w:sz w:val="21"/>
      <w:szCs w:val="22"/>
    </w:rPr>
  </w:style>
  <w:style w:type="paragraph" w:styleId="751" w:customStyle="1">
    <w:name w:val="TOC 标题1"/>
    <w:uiPriority w:val="39"/>
    <w:unhideWhenUsed/>
    <w:qFormat/>
    <w:rPr>
      <w:rFonts w:hint="default" w:asciiTheme="minorHAnsi" w:hAnsiTheme="minorHAnsi" w:eastAsiaTheme="minorEastAsia" w:cstheme="minorBidi"/>
      <w:sz w:val="21"/>
      <w:szCs w:val="22"/>
    </w:rPr>
  </w:style>
  <w:style w:type="character" w:styleId="752" w:customStyle="1">
    <w:name w:val="标题 4 Char"/>
    <w:basedOn w:val="697"/>
    <w:link w:val="691"/>
    <w:uiPriority w:val="9"/>
    <w:semiHidden/>
    <w:qFormat/>
    <w:rPr>
      <w:rFonts w:asciiTheme="majorHAnsi" w:hAnsiTheme="majorHAnsi" w:eastAsiaTheme="majorEastAsia" w:cstheme="majorBidi"/>
      <w:b/>
      <w:bCs/>
      <w:sz w:val="28"/>
      <w:szCs w:val="28"/>
    </w:rPr>
  </w:style>
  <w:style w:type="character" w:styleId="753" w:customStyle="1">
    <w:name w:val="标题 5 Char"/>
    <w:basedOn w:val="697"/>
    <w:link w:val="692"/>
    <w:uiPriority w:val="9"/>
    <w:semiHidden/>
    <w:qFormat/>
    <w:rPr>
      <w:b/>
      <w:bCs/>
      <w:sz w:val="28"/>
      <w:szCs w:val="28"/>
    </w:rPr>
  </w:style>
  <w:style w:type="character" w:styleId="754" w:customStyle="1">
    <w:name w:val="Heading 1 Char"/>
    <w:basedOn w:val="697"/>
    <w:uiPriority w:val="9"/>
    <w:qFormat/>
    <w:rPr>
      <w:rFonts w:ascii="Arial" w:hAnsi="Arial" w:eastAsia="Arial" w:cs="Arial"/>
      <w:sz w:val="40"/>
      <w:szCs w:val="40"/>
    </w:rPr>
  </w:style>
  <w:style w:type="character" w:styleId="755" w:customStyle="1">
    <w:name w:val="Heading 2 Char"/>
    <w:basedOn w:val="697"/>
    <w:uiPriority w:val="9"/>
    <w:qFormat/>
    <w:rPr>
      <w:rFonts w:ascii="Arial" w:hAnsi="Arial" w:eastAsia="Arial" w:cs="Arial"/>
      <w:sz w:val="34"/>
    </w:rPr>
  </w:style>
  <w:style w:type="character" w:styleId="756" w:customStyle="1">
    <w:name w:val="Heading 3 Char"/>
    <w:basedOn w:val="697"/>
    <w:uiPriority w:val="9"/>
    <w:qFormat/>
    <w:rPr>
      <w:rFonts w:ascii="Arial" w:hAnsi="Arial" w:eastAsia="Arial" w:cs="Arial"/>
      <w:sz w:val="30"/>
      <w:szCs w:val="30"/>
    </w:rPr>
  </w:style>
  <w:style w:type="character" w:styleId="757" w:customStyle="1">
    <w:name w:val="Heading 4 Char"/>
    <w:basedOn w:val="697"/>
    <w:uiPriority w:val="9"/>
    <w:qFormat/>
    <w:rPr>
      <w:rFonts w:ascii="Arial" w:hAnsi="Arial" w:eastAsia="Arial" w:cs="Arial"/>
      <w:b/>
      <w:bCs/>
      <w:sz w:val="26"/>
      <w:szCs w:val="26"/>
    </w:rPr>
  </w:style>
  <w:style w:type="character" w:styleId="758" w:customStyle="1">
    <w:name w:val="Heading 5 Char"/>
    <w:basedOn w:val="697"/>
    <w:uiPriority w:val="9"/>
    <w:qFormat/>
    <w:rPr>
      <w:rFonts w:ascii="Arial" w:hAnsi="Arial" w:eastAsia="Arial" w:cs="Arial"/>
      <w:b/>
      <w:bCs/>
      <w:sz w:val="24"/>
      <w:szCs w:val="24"/>
    </w:rPr>
  </w:style>
  <w:style w:type="character" w:styleId="759" w:customStyle="1">
    <w:name w:val="Heading 6 Char"/>
    <w:basedOn w:val="697"/>
    <w:uiPriority w:val="9"/>
    <w:qFormat/>
    <w:rPr>
      <w:rFonts w:ascii="Arial" w:hAnsi="Arial" w:eastAsia="Arial" w:cs="Arial"/>
      <w:b/>
      <w:bCs/>
      <w:sz w:val="22"/>
      <w:szCs w:val="22"/>
    </w:rPr>
  </w:style>
  <w:style w:type="character" w:styleId="760" w:customStyle="1">
    <w:name w:val="Heading 7 Char"/>
    <w:basedOn w:val="697"/>
    <w:uiPriority w:val="9"/>
    <w:qFormat/>
    <w:rPr>
      <w:rFonts w:ascii="Arial" w:hAnsi="Arial" w:eastAsia="Arial" w:cs="Arial"/>
      <w:b/>
      <w:bCs/>
      <w:i/>
      <w:iCs/>
      <w:sz w:val="22"/>
      <w:szCs w:val="22"/>
    </w:rPr>
  </w:style>
  <w:style w:type="character" w:styleId="761" w:customStyle="1">
    <w:name w:val="Heading 8 Char"/>
    <w:basedOn w:val="697"/>
    <w:uiPriority w:val="9"/>
    <w:qFormat/>
    <w:rPr>
      <w:rFonts w:ascii="Arial" w:hAnsi="Arial" w:eastAsia="Arial" w:cs="Arial"/>
      <w:i/>
      <w:iCs/>
      <w:sz w:val="22"/>
      <w:szCs w:val="22"/>
    </w:rPr>
  </w:style>
  <w:style w:type="character" w:styleId="762" w:customStyle="1">
    <w:name w:val="Heading 9 Char"/>
    <w:basedOn w:val="697"/>
    <w:uiPriority w:val="9"/>
    <w:qFormat/>
    <w:rPr>
      <w:rFonts w:ascii="Arial" w:hAnsi="Arial" w:eastAsia="Arial" w:cs="Arial"/>
      <w:i/>
      <w:iCs/>
      <w:sz w:val="21"/>
      <w:szCs w:val="21"/>
    </w:rPr>
  </w:style>
  <w:style w:type="character" w:styleId="763" w:customStyle="1">
    <w:name w:val="Subtitle Char"/>
    <w:basedOn w:val="697"/>
    <w:uiPriority w:val="11"/>
    <w:qFormat/>
    <w:rPr>
      <w:sz w:val="24"/>
      <w:szCs w:val="24"/>
    </w:rPr>
  </w:style>
  <w:style w:type="character" w:styleId="764" w:customStyle="1">
    <w:name w:val="Quote Char"/>
    <w:uiPriority w:val="29"/>
    <w:qFormat/>
    <w:rPr>
      <w:i/>
    </w:rPr>
  </w:style>
  <w:style w:type="character" w:styleId="765" w:customStyle="1">
    <w:name w:val="Intense Quote Char"/>
    <w:uiPriority w:val="30"/>
    <w:qFormat/>
    <w:rPr>
      <w:i/>
    </w:rPr>
  </w:style>
  <w:style w:type="character" w:styleId="766" w:customStyle="1">
    <w:name w:val="Footnote Text Char"/>
    <w:uiPriority w:val="99"/>
    <w:qFormat/>
    <w:rPr>
      <w:sz w:val="18"/>
    </w:rPr>
  </w:style>
  <w:style w:type="character" w:styleId="767" w:customStyle="1">
    <w:name w:val="Endnote Text Char"/>
    <w:uiPriority w:val="99"/>
    <w:qFormat/>
    <w:rPr>
      <w:sz w:val="20"/>
    </w:rPr>
  </w:style>
  <w:style w:type="paragraph" w:styleId="768" w:customStyle="1">
    <w:name w:val="TOC 标题111"/>
    <w:uiPriority w:val="39"/>
    <w:unhideWhenUsed/>
    <w:qFormat/>
    <w:rPr>
      <w:rFonts w:hint="default" w:asciiTheme="minorHAnsi" w:hAnsiTheme="minorHAnsi" w:eastAsiaTheme="minorEastAsia" w:cstheme="minorBidi"/>
      <w:sz w:val="21"/>
      <w:szCs w:val="22"/>
    </w:rPr>
  </w:style>
  <w:style w:type="character" w:styleId="769" w:customStyle="1">
    <w:name w:val="标题 1 Char"/>
    <w:basedOn w:val="697"/>
    <w:link w:val="688"/>
    <w:uiPriority w:val="9"/>
    <w:qFormat/>
    <w:rPr>
      <w:b/>
      <w:bCs/>
      <w:sz w:val="44"/>
      <w:szCs w:val="44"/>
    </w:rPr>
  </w:style>
  <w:style w:type="character" w:styleId="770" w:customStyle="1">
    <w:name w:val="标题 2 Char"/>
    <w:basedOn w:val="697"/>
    <w:link w:val="689"/>
    <w:uiPriority w:val="9"/>
    <w:semiHidden/>
    <w:qFormat/>
    <w:rPr>
      <w:rFonts w:asciiTheme="majorHAnsi" w:hAnsiTheme="majorHAnsi" w:eastAsiaTheme="majorEastAsia" w:cstheme="majorBidi"/>
      <w:b/>
      <w:bCs/>
      <w:sz w:val="32"/>
      <w:szCs w:val="32"/>
    </w:rPr>
  </w:style>
  <w:style w:type="character" w:styleId="771" w:customStyle="1">
    <w:name w:val="标题 3 Char"/>
    <w:basedOn w:val="697"/>
    <w:link w:val="690"/>
    <w:uiPriority w:val="9"/>
    <w:semiHidden/>
    <w:qFormat/>
    <w:rPr>
      <w:b/>
      <w:bCs/>
      <w:sz w:val="32"/>
      <w:szCs w:val="32"/>
    </w:rPr>
  </w:style>
  <w:style w:type="character" w:styleId="772" w:customStyle="1">
    <w:name w:val="标题 6 Char"/>
    <w:basedOn w:val="697"/>
    <w:link w:val="693"/>
    <w:uiPriority w:val="9"/>
    <w:semiHidden/>
    <w:qFormat/>
    <w:rPr>
      <w:rFonts w:asciiTheme="majorHAnsi" w:hAnsiTheme="majorHAnsi" w:eastAsiaTheme="majorEastAsia" w:cstheme="majorBidi"/>
      <w:b/>
      <w:bCs/>
      <w:sz w:val="24"/>
      <w:szCs w:val="24"/>
    </w:rPr>
  </w:style>
  <w:style w:type="character" w:styleId="773" w:customStyle="1">
    <w:name w:val="标题 7 Char"/>
    <w:basedOn w:val="697"/>
    <w:link w:val="694"/>
    <w:uiPriority w:val="9"/>
    <w:semiHidden/>
    <w:qFormat/>
    <w:rPr>
      <w:b/>
      <w:bCs/>
      <w:sz w:val="24"/>
      <w:szCs w:val="24"/>
    </w:rPr>
  </w:style>
  <w:style w:type="character" w:styleId="774" w:customStyle="1">
    <w:name w:val="标题 8 Char"/>
    <w:basedOn w:val="697"/>
    <w:link w:val="695"/>
    <w:uiPriority w:val="9"/>
    <w:semiHidden/>
    <w:qFormat/>
    <w:rPr>
      <w:rFonts w:asciiTheme="majorHAnsi" w:hAnsiTheme="majorHAnsi" w:eastAsiaTheme="majorEastAsia" w:cstheme="majorBidi"/>
      <w:sz w:val="24"/>
      <w:szCs w:val="24"/>
    </w:rPr>
  </w:style>
  <w:style w:type="character" w:styleId="775" w:customStyle="1">
    <w:name w:val="标题 9 Char"/>
    <w:basedOn w:val="697"/>
    <w:link w:val="696"/>
    <w:uiPriority w:val="9"/>
    <w:semiHidden/>
    <w:qFormat/>
    <w:rPr>
      <w:rFonts w:asciiTheme="majorHAnsi" w:hAnsiTheme="majorHAnsi" w:eastAsiaTheme="majorEastAsia" w:cstheme="majorBidi"/>
      <w:szCs w:val="21"/>
    </w:rPr>
  </w:style>
  <w:style w:type="paragraph" w:styleId="776">
    <w:name w:val="List Paragraph"/>
    <w:basedOn w:val="687"/>
    <w:uiPriority w:val="34"/>
    <w:qFormat/>
    <w:pPr>
      <w:ind w:firstLine="420"/>
    </w:pPr>
  </w:style>
  <w:style w:type="paragraph" w:styleId="777">
    <w:name w:val="No Spacing"/>
    <w:uiPriority w:val="1"/>
    <w:qFormat/>
    <w:rPr>
      <w:rFonts w:hint="default" w:asciiTheme="minorHAnsi" w:hAnsiTheme="minorHAnsi" w:eastAsiaTheme="minorEastAsia" w:cstheme="minorBidi"/>
      <w:sz w:val="21"/>
      <w:szCs w:val="22"/>
    </w:rPr>
  </w:style>
  <w:style w:type="character" w:styleId="778" w:customStyle="1">
    <w:name w:val="Title Char"/>
    <w:basedOn w:val="697"/>
    <w:uiPriority w:val="10"/>
    <w:qFormat/>
    <w:rPr>
      <w:sz w:val="48"/>
      <w:szCs w:val="48"/>
    </w:rPr>
  </w:style>
  <w:style w:type="character" w:styleId="779" w:customStyle="1">
    <w:name w:val="副标题 Char"/>
    <w:basedOn w:val="697"/>
    <w:link w:val="714"/>
    <w:uiPriority w:val="11"/>
    <w:qFormat/>
    <w:rPr>
      <w:rFonts w:eastAsia="宋体" w:asciiTheme="majorHAnsi" w:hAnsiTheme="majorHAnsi" w:cstheme="majorBidi"/>
      <w:b/>
      <w:bCs/>
      <w:sz w:val="32"/>
      <w:szCs w:val="32"/>
    </w:rPr>
  </w:style>
  <w:style w:type="paragraph" w:styleId="780">
    <w:name w:val="Quote"/>
    <w:basedOn w:val="687"/>
    <w:next w:val="687"/>
    <w:link w:val="781"/>
    <w:uiPriority w:val="29"/>
    <w:qFormat/>
    <w:rPr>
      <w:i/>
      <w:iCs/>
      <w:color w:val="000000" w:themeColor="text1"/>
      <w14:textFill>
        <w14:solidFill>
          <w14:schemeClr w14:val="tx1"/>
        </w14:solidFill>
      </w14:textFill>
    </w:rPr>
  </w:style>
  <w:style w:type="character" w:styleId="781" w:customStyle="1">
    <w:name w:val="引用 Char"/>
    <w:link w:val="780"/>
    <w:uiPriority w:val="29"/>
    <w:qFormat/>
    <w:rPr>
      <w:i/>
      <w:iCs/>
      <w:color w:val="000000" w:themeColor="text1"/>
      <w14:textFill>
        <w14:solidFill>
          <w14:schemeClr w14:val="tx1"/>
        </w14:solidFill>
      </w14:textFill>
    </w:rPr>
  </w:style>
  <w:style w:type="paragraph" w:styleId="782">
    <w:name w:val="Intense Quote"/>
    <w:basedOn w:val="687"/>
    <w:next w:val="687"/>
    <w:link w:val="783"/>
    <w:uiPriority w:val="30"/>
    <w:qFormat/>
    <w:pPr>
      <w:ind w:left="936" w:right="936"/>
      <w:spacing w:before="200" w:after="280"/>
      <w:pBdr>
        <w:bottom w:val="single" w:color="4F81BD" w:themeColor="accent1" w:sz="4" w:space="4"/>
      </w:pBdr>
    </w:pPr>
    <w:rPr>
      <w:b/>
      <w:bCs/>
      <w:i/>
      <w:iCs/>
      <w:color w:val="4f81bd" w:themeColor="accent1"/>
      <w14:textFill>
        <w14:solidFill>
          <w14:schemeClr w14:val="accent1"/>
        </w14:solidFill>
      </w14:textFill>
    </w:rPr>
  </w:style>
  <w:style w:type="character" w:styleId="783" w:customStyle="1">
    <w:name w:val="明显引用 Char"/>
    <w:link w:val="782"/>
    <w:uiPriority w:val="30"/>
    <w:qFormat/>
    <w:rPr>
      <w:b/>
      <w:bCs/>
      <w:i/>
      <w:iCs/>
      <w:color w:val="4f81bd" w:themeColor="accent1"/>
      <w14:textFill>
        <w14:solidFill>
          <w14:schemeClr w14:val="accent1"/>
        </w14:solidFill>
      </w14:textFill>
    </w:rPr>
  </w:style>
  <w:style w:type="character" w:styleId="784" w:customStyle="1">
    <w:name w:val="Header Char"/>
    <w:basedOn w:val="697"/>
    <w:uiPriority w:val="99"/>
    <w:qFormat/>
  </w:style>
  <w:style w:type="character" w:styleId="785" w:customStyle="1">
    <w:name w:val="Footer Char"/>
    <w:basedOn w:val="697"/>
    <w:uiPriority w:val="99"/>
    <w:qFormat/>
  </w:style>
  <w:style w:type="character" w:styleId="786" w:customStyle="1">
    <w:name w:val="Caption Char"/>
    <w:uiPriority w:val="99"/>
    <w:qFormat/>
  </w:style>
  <w:style w:type="table" w:styleId="787" w:customStyle="1">
    <w:name w:val="Table Grid Light"/>
    <w:basedOn w:val="6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8" w:customStyle="1">
    <w:name w:val="无格式表格 11"/>
    <w:basedOn w:val="6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21"/>
    <w:basedOn w:val="6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31"/>
    <w:basedOn w:val="69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无格式表格 41"/>
    <w:basedOn w:val="69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无格式表格 51"/>
    <w:basedOn w:val="69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网格表 1 浅色1"/>
    <w:basedOn w:val="69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1"/>
    <w:basedOn w:val="69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basedOn w:val="69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basedOn w:val="69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basedOn w:val="69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basedOn w:val="69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basedOn w:val="69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0" w:customStyle="1">
    <w:name w:val="网格表 21"/>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2 - Accent 1"/>
    <w:basedOn w:val="69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basedOn w:val="69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basedOn w:val="69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basedOn w:val="69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basedOn w:val="69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Grid Table 2 - Accent 6"/>
    <w:basedOn w:val="69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网格表 31"/>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1"/>
    <w:basedOn w:val="69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2"/>
    <w:basedOn w:val="69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3"/>
    <w:basedOn w:val="69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4"/>
    <w:basedOn w:val="69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5"/>
    <w:basedOn w:val="69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6"/>
    <w:basedOn w:val="69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网格表 41"/>
    <w:basedOn w:val="69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4 - Accent 1"/>
    <w:basedOn w:val="69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6" w:customStyle="1">
    <w:name w:val="Grid Table 4 - Accent 2"/>
    <w:basedOn w:val="69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7" w:customStyle="1">
    <w:name w:val="Grid Table 4 - Accent 3"/>
    <w:basedOn w:val="69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8" w:customStyle="1">
    <w:name w:val="Grid Table 4 - Accent 4"/>
    <w:basedOn w:val="69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9" w:customStyle="1">
    <w:name w:val="Grid Table 4 - Accent 5"/>
    <w:basedOn w:val="69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0" w:customStyle="1">
    <w:name w:val="Grid Table 4 - Accent 6"/>
    <w:basedOn w:val="69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1" w:customStyle="1">
    <w:name w:val="网格表 5 深色1"/>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5 Dark- Accent 1"/>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3" w:customStyle="1">
    <w:name w:val="Grid Table 5 Dark - Accent 2"/>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4" w:customStyle="1">
    <w:name w:val="Grid Table 5 Dark - Accent 3"/>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5" w:customStyle="1">
    <w:name w:val="Grid Table 5 Dark- Accent 4"/>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6" w:customStyle="1">
    <w:name w:val="Grid Table 5 Dark - Accent 5"/>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7" w:customStyle="1">
    <w:name w:val="Grid Table 5 Dark - Accent 6"/>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8" w:customStyle="1">
    <w:name w:val="网格表 6 彩色1"/>
    <w:basedOn w:val="69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9" w:customStyle="1">
    <w:name w:val="Grid Table 6 Colorful - Accent 1"/>
    <w:basedOn w:val="69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0" w:customStyle="1">
    <w:name w:val="Grid Table 6 Colorful - Accent 2"/>
    <w:basedOn w:val="69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1" w:customStyle="1">
    <w:name w:val="Grid Table 6 Colorful - Accent 3"/>
    <w:basedOn w:val="69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2" w:customStyle="1">
    <w:name w:val="Grid Table 6 Colorful - Accent 4"/>
    <w:basedOn w:val="69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3" w:customStyle="1">
    <w:name w:val="Grid Table 6 Colorful - Accent 5"/>
    <w:basedOn w:val="69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Grid Table 6 Colorful - Accent 6"/>
    <w:basedOn w:val="69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网格表 7 彩色1"/>
    <w:basedOn w:val="69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Grid Table 7 Colorful - Accent 1"/>
    <w:basedOn w:val="69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7" w:customStyle="1">
    <w:name w:val="Grid Table 7 Colorful - Accent 2"/>
    <w:basedOn w:val="69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7 Colorful - Accent 3"/>
    <w:basedOn w:val="69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7 Colorful - Accent 4"/>
    <w:basedOn w:val="69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7 Colorful - Accent 5"/>
    <w:basedOn w:val="69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1" w:customStyle="1">
    <w:name w:val="Grid Table 7 Colorful - Accent 6"/>
    <w:basedOn w:val="69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2" w:customStyle="1">
    <w:name w:val="清单表 1 浅色1"/>
    <w:basedOn w:val="69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1 Light - Accent 1"/>
    <w:basedOn w:val="698"/>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1 Light - Accent 2"/>
    <w:basedOn w:val="698"/>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5" w:customStyle="1">
    <w:name w:val="List Table 1 Light - Accent 3"/>
    <w:basedOn w:val="698"/>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6" w:customStyle="1">
    <w:name w:val="List Table 1 Light - Accent 4"/>
    <w:basedOn w:val="698"/>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7" w:customStyle="1">
    <w:name w:val="List Table 1 Light - Accent 5"/>
    <w:basedOn w:val="698"/>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List Table 1 Light - Accent 6"/>
    <w:basedOn w:val="698"/>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清单表 21"/>
    <w:basedOn w:val="69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2 - Accent 1"/>
    <w:basedOn w:val="69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1" w:customStyle="1">
    <w:name w:val="List Table 2 - Accent 2"/>
    <w:basedOn w:val="69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2" w:customStyle="1">
    <w:name w:val="List Table 2 - Accent 3"/>
    <w:basedOn w:val="69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3" w:customStyle="1">
    <w:name w:val="List Table 2 - Accent 4"/>
    <w:basedOn w:val="69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4" w:customStyle="1">
    <w:name w:val="List Table 2 - Accent 5"/>
    <w:basedOn w:val="69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5" w:customStyle="1">
    <w:name w:val="List Table 2 - Accent 6"/>
    <w:basedOn w:val="69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6" w:customStyle="1">
    <w:name w:val="清单表 31"/>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3 - Accent 1"/>
    <w:basedOn w:val="69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3 - Accent 2"/>
    <w:basedOn w:val="69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9" w:customStyle="1">
    <w:name w:val="List Table 3 - Accent 3"/>
    <w:basedOn w:val="69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0" w:customStyle="1">
    <w:name w:val="List Table 3 - Accent 4"/>
    <w:basedOn w:val="69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1" w:customStyle="1">
    <w:name w:val="List Table 3 - Accent 5"/>
    <w:basedOn w:val="69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2" w:customStyle="1">
    <w:name w:val="List Table 3 - Accent 6"/>
    <w:basedOn w:val="69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3" w:customStyle="1">
    <w:name w:val="清单表 41"/>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 Accent 1"/>
    <w:basedOn w:val="69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4 - Accent 2"/>
    <w:basedOn w:val="69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6" w:customStyle="1">
    <w:name w:val="List Table 4 - Accent 3"/>
    <w:basedOn w:val="69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7" w:customStyle="1">
    <w:name w:val="List Table 4 - Accent 4"/>
    <w:basedOn w:val="69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8" w:customStyle="1">
    <w:name w:val="List Table 4 - Accent 5"/>
    <w:basedOn w:val="69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9" w:customStyle="1">
    <w:name w:val="List Table 4 - Accent 6"/>
    <w:basedOn w:val="69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0" w:customStyle="1">
    <w:name w:val="清单表 5 深色1"/>
    <w:basedOn w:val="69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1"/>
    <w:basedOn w:val="69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2"/>
    <w:basedOn w:val="69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3"/>
    <w:basedOn w:val="69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4"/>
    <w:basedOn w:val="69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5"/>
    <w:basedOn w:val="69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6"/>
    <w:basedOn w:val="69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清单表 6 彩色1"/>
    <w:basedOn w:val="69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List Table 6 Colorful - Accent 1"/>
    <w:basedOn w:val="698"/>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9" w:customStyle="1">
    <w:name w:val="List Table 6 Colorful - Accent 2"/>
    <w:basedOn w:val="698"/>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0" w:customStyle="1">
    <w:name w:val="List Table 6 Colorful - Accent 3"/>
    <w:basedOn w:val="698"/>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1" w:customStyle="1">
    <w:name w:val="List Table 6 Colorful - Accent 4"/>
    <w:basedOn w:val="698"/>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2" w:customStyle="1">
    <w:name w:val="List Table 6 Colorful - Accent 5"/>
    <w:basedOn w:val="698"/>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3" w:customStyle="1">
    <w:name w:val="List Table 6 Colorful - Accent 6"/>
    <w:basedOn w:val="698"/>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4" w:customStyle="1">
    <w:name w:val="清单表 7 彩色1"/>
    <w:basedOn w:val="69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List Table 7 Colorful - Accent 1"/>
    <w:basedOn w:val="698"/>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basedOn w:val="698"/>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basedOn w:val="698"/>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basedOn w:val="698"/>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basedOn w:val="698"/>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basedOn w:val="698"/>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1" w:customStyle="1">
    <w:name w:val="Lined - Accent"/>
    <w:basedOn w:val="69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Lined - Accent 1"/>
    <w:basedOn w:val="69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Lined - Accent 2"/>
    <w:basedOn w:val="69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Lined - Accent 3"/>
    <w:basedOn w:val="69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Lined - Accent 4"/>
    <w:basedOn w:val="69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Lined - Accent 5"/>
    <w:basedOn w:val="69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Lined - Accent 6"/>
    <w:basedOn w:val="69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amp; Lined - Accent"/>
    <w:basedOn w:val="69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Bordered &amp; Lined - Accent 1"/>
    <w:basedOn w:val="69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Bordered &amp; Lined - Accent 2"/>
    <w:basedOn w:val="69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Bordered &amp; Lined - Accent 3"/>
    <w:basedOn w:val="69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Bordered &amp; Lined - Accent 4"/>
    <w:basedOn w:val="69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Bordered &amp; Lined - Accent 5"/>
    <w:basedOn w:val="69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Bordered &amp; Lined - Accent 6"/>
    <w:basedOn w:val="69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w:basedOn w:val="69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6" w:customStyle="1">
    <w:name w:val="Bordered - Accent 1"/>
    <w:basedOn w:val="69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7" w:customStyle="1">
    <w:name w:val="Bordered - Accent 2"/>
    <w:basedOn w:val="69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8" w:customStyle="1">
    <w:name w:val="Bordered - Accent 3"/>
    <w:basedOn w:val="69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9" w:customStyle="1">
    <w:name w:val="Bordered - Accent 4"/>
    <w:basedOn w:val="69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0" w:customStyle="1">
    <w:name w:val="Bordered - Accent 5"/>
    <w:basedOn w:val="69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1" w:customStyle="1">
    <w:name w:val="Bordered - Accent 6"/>
    <w:basedOn w:val="69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2" w:customStyle="1">
    <w:name w:val="脚注文本 Char"/>
    <w:link w:val="715"/>
    <w:uiPriority w:val="99"/>
    <w:qFormat/>
    <w:rPr>
      <w:sz w:val="18"/>
    </w:rPr>
  </w:style>
  <w:style w:type="character" w:styleId="913" w:customStyle="1">
    <w:name w:val="尾注文本 Char"/>
    <w:link w:val="708"/>
    <w:uiPriority w:val="99"/>
    <w:qFormat/>
    <w:rPr>
      <w:sz w:val="20"/>
    </w:rPr>
  </w:style>
  <w:style w:type="paragraph" w:styleId="914" w:customStyle="1">
    <w:name w:val="TOC 标题11"/>
    <w:uiPriority w:val="39"/>
    <w:unhideWhenUsed/>
    <w:qFormat/>
    <w:rPr>
      <w:rFonts w:hint="default" w:asciiTheme="minorHAnsi" w:hAnsiTheme="minorHAnsi" w:eastAsiaTheme="minorEastAsia" w:cstheme="minorBidi"/>
      <w:sz w:val="21"/>
      <w:szCs w:val="22"/>
    </w:rPr>
  </w:style>
  <w:style w:type="character" w:styleId="915" w:customStyle="1">
    <w:name w:val="标题 Char"/>
    <w:basedOn w:val="697"/>
    <w:link w:val="721"/>
    <w:uiPriority w:val="10"/>
    <w:qFormat/>
    <w:rPr>
      <w:rFonts w:eastAsia="黑体" w:asciiTheme="majorHAnsi" w:hAnsiTheme="majorHAnsi" w:cstheme="majorBidi"/>
      <w:bCs/>
      <w:sz w:val="30"/>
      <w:szCs w:val="32"/>
    </w:rPr>
  </w:style>
  <w:style w:type="character" w:styleId="916" w:customStyle="1">
    <w:name w:val="页眉 Char"/>
    <w:basedOn w:val="697"/>
    <w:link w:val="711"/>
    <w:uiPriority w:val="99"/>
    <w:qFormat/>
    <w:rPr>
      <w:sz w:val="18"/>
      <w:szCs w:val="18"/>
    </w:rPr>
  </w:style>
  <w:style w:type="character" w:styleId="917" w:customStyle="1">
    <w:name w:val="页脚 Char"/>
    <w:basedOn w:val="697"/>
    <w:link w:val="710"/>
    <w:uiPriority w:val="99"/>
    <w:qFormat/>
    <w:rPr>
      <w:sz w:val="18"/>
      <w:szCs w:val="18"/>
    </w:rPr>
  </w:style>
  <w:style w:type="character" w:styleId="918" w:customStyle="1">
    <w:name w:val="font2800"/>
    <w:basedOn w:val="697"/>
    <w:uiPriority w:val="0"/>
    <w:qFormat/>
  </w:style>
  <w:style w:type="character" w:styleId="919" w:customStyle="1">
    <w:name w:val="批注框文本 Char"/>
    <w:basedOn w:val="697"/>
    <w:link w:val="709"/>
    <w:uiPriority w:val="99"/>
    <w:semiHidden/>
    <w:qFormat/>
    <w:rPr>
      <w:sz w:val="18"/>
      <w:szCs w:val="18"/>
    </w:rPr>
  </w:style>
  <w:style w:type="table" w:styleId="920" w:customStyle="1">
    <w:name w:val="网格型1"/>
    <w:basedOn w:val="69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1" w:customStyle="1">
    <w:name w:val="批注文字 Char"/>
    <w:basedOn w:val="697"/>
    <w:link w:val="702"/>
    <w:uiPriority w:val="99"/>
    <w:semiHidden/>
    <w:qFormat/>
  </w:style>
  <w:style w:type="character" w:styleId="922" w:customStyle="1">
    <w:name w:val="批注主题 Char"/>
    <w:basedOn w:val="921"/>
    <w:link w:val="722"/>
    <w:uiPriority w:val="99"/>
    <w:semiHidden/>
    <w:qFormat/>
    <w:rPr>
      <w:b/>
      <w:bCs/>
    </w:rPr>
  </w:style>
  <w:style w:type="character" w:styleId="923" w:customStyle="1">
    <w:name w:val="font41"/>
    <w:uiPriority w:val="0"/>
    <w:qFormat/>
    <w:rPr>
      <w:rFonts w:hint="eastAsia" w:ascii="微软雅黑" w:hAnsi="微软雅黑" w:eastAsia="微软雅黑" w:cs="微软雅黑"/>
      <w:color w:val="000000"/>
      <w:sz w:val="20"/>
      <w:szCs w:val="20"/>
      <w:u w:val="none"/>
    </w:rPr>
  </w:style>
  <w:style w:type="paragraph" w:styleId="924" w:customStyle="1">
    <w:name w:val="p1"/>
    <w:basedOn w:val="687"/>
    <w:uiPriority w:val="0"/>
    <w:qFormat/>
    <w:pPr>
      <w:jc w:val="left"/>
    </w:pPr>
    <w:rPr>
      <w:rFonts w:ascii="华文仿宋" w:hAnsi="华文仿宋" w:eastAsia="华文仿宋" w:cs="Times New Roman"/>
      <w:sz w:val="24"/>
      <w:szCs w:val="24"/>
    </w:rPr>
  </w:style>
  <w:style w:type="paragraph" w:styleId="925" w:customStyle="1">
    <w:name w:val="Table Text"/>
    <w:basedOn w:val="687"/>
    <w:uiPriority w:val="0"/>
    <w:semiHidden/>
    <w:qFormat/>
    <w:rPr>
      <w:rFonts w:ascii="宋体" w:hAnsi="宋体" w:eastAsia="宋体" w:cs="宋体"/>
      <w:sz w:val="24"/>
      <w:szCs w:val="24"/>
      <w:lang w:eastAsia="en-US"/>
    </w:rPr>
  </w:style>
  <w:style w:type="table" w:styleId="926" w:customStyle="1">
    <w:name w:val="Table Normal"/>
    <w:uiPriority w:val="0"/>
    <w:semiHidden/>
    <w:unhideWhenUsed/>
    <w:qFormat/>
    <w:tblPr>
      <w:tblCellMar>
        <w:left w:w="0" w:type="dxa"/>
        <w:top w:w="0" w:type="dxa"/>
        <w:right w:w="0" w:type="dxa"/>
        <w:bottom w:w="0" w:type="dxa"/>
      </w:tblCellMar>
    </w:tblPr>
  </w:style>
  <w:style w:type="paragraph" w:styleId="927" w:customStyle="1">
    <w:name w:val="无间隔1"/>
    <w:uiPriority w:val="1"/>
    <w:qFormat/>
    <w:pPr>
      <w:jc w:val="both"/>
      <w:widowControl w:val="off"/>
    </w:pPr>
    <w:rPr>
      <w:rFonts w:ascii="Times New Roman" w:hAnsi="Times New Roman" w:eastAsia="宋体" w:cs="Times New Roman"/>
      <w:sz w:val="21"/>
      <w:szCs w:val="24"/>
      <w:lang w:val="en-US" w:eastAsia="zh-CN" w:bidi="ar-SA"/>
    </w:rPr>
  </w:style>
  <w:style w:type="character" w:styleId="928" w:customStyle="1">
    <w:name w:val="inline-comment-marker"/>
    <w:basedOn w:val="697"/>
    <w:uiPriority w:val="0"/>
    <w:qFormat/>
  </w:style>
  <w:style w:type="numbering" w:styleId="67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刘亚勇</cp:lastModifiedBy>
  <cp:revision>77</cp:revision>
  <dcterms:created xsi:type="dcterms:W3CDTF">2025-09-07T18:19:00Z</dcterms:created>
  <dcterms:modified xsi:type="dcterms:W3CDTF">2026-11-04T02:38:06Z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2052-11.1.0.11719</vt:lpwstr>
  </property>
  <property fmtid="{D5CDD505-2E9C-101B-9397-08002B2CF9AE}" pid="3" name="ICV">
    <vt:lpwstr>B33B9DA1DF7549D3A4A5A943050A3D59_13</vt:lpwstr>
  </property>
  <property fmtid="{D5CDD505-2E9C-101B-9397-08002B2CF9AE}" pid="4" name="KSOTemplateDocerSaveRecord">
    <vt:lpwstr>eyJoZGlkIjoiNmJmMjM1NmM1NzhlZWM2ZjAxOWY2MThkOTkwNWJjZTgiLCJ1c2VySWQiOiIzNzg0OTAwMzMifQ==</vt:lpwstr>
  </property>
</Properties>
</file>