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01"/>
          <w:rFonts w:ascii="黑体" w:hAnsi="华文中宋" w:eastAsia="黑体" w:cs="黑体"/>
          <w:spacing w:val="20"/>
          <w:sz w:val="72"/>
          <w:szCs w:val="72"/>
          <w:highlight w:val="none"/>
        </w:rPr>
      </w:pPr>
      <w:r>
        <w:rPr>
          <w:rFonts w:ascii="黑体" w:hAnsi="华文中宋" w:eastAsia="黑体" w:cs="黑体"/>
          <w:spacing w:val="20"/>
          <w:sz w:val="72"/>
          <w:szCs w:val="72"/>
          <w:highlight w:val="none"/>
        </w:rPr>
      </w:r>
      <w:r/>
    </w:p>
    <w:p>
      <w:pPr>
        <w:jc w:val="center"/>
        <w:rPr>
          <w:rStyle w:val="1001"/>
          <w:rFonts w:ascii="黑体" w:hAnsi="华文中宋" w:eastAsia="黑体"/>
          <w:spacing w:val="20"/>
          <w:sz w:val="72"/>
          <w:szCs w:val="72"/>
          <w:highlight w:val="none"/>
        </w:rPr>
      </w:pPr>
      <w:r>
        <w:rPr>
          <w:rStyle w:val="1001"/>
          <w:rFonts w:hint="eastAsia" w:ascii="黑体" w:hAnsi="华文中宋" w:eastAsia="黑体" w:cs="黑体"/>
          <w:spacing w:val="20"/>
          <w:sz w:val="72"/>
          <w:szCs w:val="72"/>
          <w:highlight w:val="none"/>
        </w:rPr>
        <w:t xml:space="preserve">无锡市政府采购</w:t>
      </w:r>
      <w:r/>
    </w:p>
    <w:p>
      <w:pPr>
        <w:rPr>
          <w:rStyle w:val="1001"/>
          <w:rFonts w:ascii="华文中宋" w:hAnsi="华文中宋" w:eastAsia="Times New Roman"/>
          <w:sz w:val="30"/>
          <w:szCs w:val="30"/>
          <w:highlight w:val="none"/>
        </w:rPr>
      </w:pPr>
      <w:r>
        <w:rPr>
          <w:rFonts w:ascii="华文中宋" w:hAnsi="华文中宋" w:eastAsia="Times New Roman"/>
          <w:sz w:val="30"/>
          <w:szCs w:val="30"/>
          <w:highlight w:val="none"/>
        </w:rPr>
      </w:r>
      <w:r/>
    </w:p>
    <w:p>
      <w:pPr>
        <w:rPr>
          <w:rStyle w:val="1001"/>
          <w:rFonts w:ascii="华文中宋" w:hAnsi="华文中宋" w:eastAsia="Times New Roman"/>
          <w:sz w:val="30"/>
          <w:szCs w:val="30"/>
          <w:highlight w:val="none"/>
        </w:rPr>
      </w:pPr>
      <w:r>
        <w:rPr>
          <w:rFonts w:ascii="华文中宋" w:hAnsi="华文中宋" w:eastAsia="Times New Roman"/>
          <w:sz w:val="30"/>
          <w:szCs w:val="30"/>
          <w:highlight w:val="none"/>
        </w:rPr>
      </w:r>
      <w:r/>
    </w:p>
    <w:p>
      <w:pPr>
        <w:jc w:val="center"/>
        <w:rPr>
          <w:rStyle w:val="1001"/>
          <w:rFonts w:ascii="黑体" w:hAnsi="华文中宋" w:eastAsia="黑体"/>
          <w:spacing w:val="20"/>
          <w:sz w:val="52"/>
          <w:szCs w:val="52"/>
          <w:highlight w:val="none"/>
        </w:rPr>
      </w:pPr>
      <w:r>
        <w:rPr>
          <w:rFonts w:ascii="黑体" w:hAnsi="华文中宋" w:eastAsia="黑体"/>
          <w:spacing w:val="20"/>
          <w:sz w:val="52"/>
          <w:szCs w:val="52"/>
          <w:highlight w:val="none"/>
        </w:rPr>
      </w:r>
      <w:r/>
    </w:p>
    <w:p>
      <w:pPr>
        <w:jc w:val="center"/>
        <w:rPr>
          <w:rStyle w:val="1001"/>
          <w:rFonts w:ascii="黑体" w:hAnsi="华文中宋" w:eastAsia="黑体"/>
          <w:spacing w:val="20"/>
          <w:sz w:val="52"/>
          <w:szCs w:val="52"/>
          <w:highlight w:val="none"/>
        </w:rPr>
      </w:pPr>
      <w:r>
        <w:rPr>
          <w:rFonts w:ascii="黑体" w:hAnsi="华文中宋" w:eastAsia="黑体"/>
          <w:spacing w:val="20"/>
          <w:sz w:val="52"/>
          <w:szCs w:val="52"/>
          <w:highlight w:val="none"/>
        </w:rPr>
      </w:r>
      <w:r/>
    </w:p>
    <w:p>
      <w:pPr>
        <w:jc w:val="center"/>
        <w:rPr>
          <w:rStyle w:val="1001"/>
          <w:rFonts w:ascii="黑体" w:hAnsi="黑体" w:eastAsia="黑体" w:cs="黑体"/>
          <w:spacing w:val="20"/>
          <w:sz w:val="52"/>
          <w:szCs w:val="52"/>
          <w:highlight w:val="none"/>
        </w:rPr>
      </w:pPr>
      <w:r>
        <w:rPr>
          <w:rFonts w:hint="eastAsia" w:ascii="黑体" w:hAnsi="黑体" w:eastAsia="黑体" w:cs="黑体"/>
          <w:b/>
          <w:sz w:val="72"/>
          <w:szCs w:val="72"/>
          <w:highlight w:val="none"/>
        </w:rPr>
        <w:t xml:space="preserve">公开招标文件</w:t>
      </w:r>
      <w:r/>
    </w:p>
    <w:p>
      <w:pPr>
        <w:jc w:val="center"/>
        <w:rPr>
          <w:rStyle w:val="1001"/>
          <w:rFonts w:ascii="宋体"/>
          <w:sz w:val="30"/>
          <w:szCs w:val="30"/>
          <w:highlight w:val="none"/>
        </w:rPr>
      </w:pPr>
      <w:r>
        <w:rPr>
          <w:rFonts w:hint="eastAsia" w:eastAsia="黑体"/>
          <w:b/>
          <w:sz w:val="28"/>
          <w:szCs w:val="28"/>
          <w:highlight w:val="none"/>
        </w:rPr>
        <w:t xml:space="preserve">（全流程电子化）</w:t>
      </w:r>
      <w:r/>
    </w:p>
    <w:p>
      <w:pPr>
        <w:jc w:val="center"/>
        <w:rPr>
          <w:rFonts w:eastAsia="黑体"/>
          <w:b/>
          <w:sz w:val="28"/>
          <w:szCs w:val="28"/>
          <w:highlight w:val="none"/>
        </w:rPr>
      </w:pPr>
      <w:r>
        <w:rPr>
          <w:rFonts w:eastAsia="黑体"/>
          <w:b/>
          <w:sz w:val="28"/>
          <w:szCs w:val="28"/>
          <w:highlight w:val="none"/>
        </w:rPr>
      </w:r>
      <w:r/>
    </w:p>
    <w:p>
      <w:pPr>
        <w:rPr>
          <w:rStyle w:val="1001"/>
          <w:rFonts w:ascii="宋体"/>
          <w:sz w:val="30"/>
          <w:szCs w:val="30"/>
          <w:highlight w:val="none"/>
        </w:rPr>
      </w:pPr>
      <w:r>
        <w:rPr>
          <w:rFonts w:ascii="宋体"/>
          <w:sz w:val="30"/>
          <w:szCs w:val="30"/>
          <w:highlight w:val="none"/>
        </w:rPr>
      </w:r>
      <w:r/>
    </w:p>
    <w:p>
      <w:pPr>
        <w:spacing w:line="360" w:lineRule="auto"/>
        <w:rPr>
          <w:rStyle w:val="1001"/>
          <w:rFonts w:ascii="宋体"/>
          <w:sz w:val="30"/>
          <w:szCs w:val="30"/>
          <w:highlight w:val="none"/>
        </w:rPr>
      </w:pPr>
      <w:r>
        <w:rPr>
          <w:rFonts w:ascii="宋体"/>
          <w:sz w:val="30"/>
          <w:szCs w:val="30"/>
          <w:highlight w:val="none"/>
        </w:rPr>
      </w:r>
      <w:r/>
    </w:p>
    <w:p>
      <w:pPr>
        <w:ind w:firstLine="412"/>
        <w:jc w:val="left"/>
        <w:spacing w:line="480" w:lineRule="auto"/>
        <w:rPr>
          <w:rStyle w:val="1001"/>
          <w:rFonts w:ascii="宋体" w:hAnsi="宋体" w:cs="宋体"/>
          <w:b/>
          <w:bCs/>
          <w:sz w:val="28"/>
          <w:szCs w:val="28"/>
          <w:highlight w:val="none"/>
        </w:rPr>
      </w:pPr>
      <w:r>
        <w:rPr>
          <w:rStyle w:val="1001"/>
          <w:rFonts w:hint="eastAsia" w:ascii="宋体" w:hAnsi="宋体" w:cs="宋体"/>
          <w:b/>
          <w:bCs/>
          <w:sz w:val="28"/>
          <w:szCs w:val="28"/>
          <w:highlight w:val="none"/>
        </w:rPr>
        <w:t xml:space="preserve">采购项目编号：</w:t>
      </w:r>
      <w:r>
        <w:rPr>
          <w:rStyle w:val="1001"/>
          <w:rFonts w:hint="eastAsia" w:cs="宋体"/>
          <w:b/>
          <w:sz w:val="28"/>
          <w:szCs w:val="28"/>
          <w:highlight w:val="none"/>
        </w:rPr>
        <w:t xml:space="preserve">JSZC-320200-HYFW-G2026-0013</w:t>
      </w:r>
      <w:r/>
    </w:p>
    <w:p>
      <w:pPr>
        <w:ind w:firstLine="412"/>
        <w:jc w:val="left"/>
        <w:spacing w:line="480" w:lineRule="auto"/>
        <w:rPr>
          <w:rStyle w:val="1001"/>
          <w:rFonts w:ascii="宋体" w:hAnsi="宋体" w:cs="宋体"/>
          <w:b/>
          <w:bCs/>
          <w:sz w:val="28"/>
          <w:szCs w:val="28"/>
          <w:highlight w:val="none"/>
        </w:rPr>
      </w:pPr>
      <w:r>
        <w:rPr>
          <w:rStyle w:val="1001"/>
          <w:rFonts w:hint="eastAsia" w:ascii="宋体" w:hAnsi="宋体" w:cs="宋体"/>
          <w:b/>
          <w:bCs/>
          <w:sz w:val="28"/>
          <w:szCs w:val="28"/>
          <w:highlight w:val="none"/>
        </w:rPr>
        <w:t xml:space="preserve">采购项目名称：无锡市人力资源市场食堂餐饮服务外包项目</w:t>
      </w:r>
      <w:r/>
    </w:p>
    <w:p>
      <w:pPr>
        <w:ind w:firstLine="412"/>
        <w:jc w:val="left"/>
        <w:spacing w:line="480" w:lineRule="auto"/>
        <w:rPr>
          <w:rStyle w:val="1001"/>
          <w:rFonts w:ascii="宋体" w:hAnsi="宋体" w:cs="宋体"/>
          <w:b/>
          <w:bCs/>
          <w:sz w:val="28"/>
          <w:szCs w:val="28"/>
          <w:highlight w:val="none"/>
        </w:rPr>
      </w:pPr>
      <w:r>
        <w:rPr>
          <w:rStyle w:val="1001"/>
          <w:rFonts w:hint="eastAsia" w:ascii="宋体" w:hAnsi="宋体" w:cs="宋体"/>
          <w:b/>
          <w:bCs/>
          <w:sz w:val="28"/>
          <w:szCs w:val="28"/>
          <w:highlight w:val="none"/>
        </w:rPr>
        <w:t xml:space="preserve">采购单位：</w:t>
      </w:r>
      <w:r>
        <w:rPr>
          <w:rStyle w:val="1001"/>
          <w:rFonts w:hint="eastAsia" w:cs="宋体"/>
          <w:b/>
          <w:sz w:val="28"/>
          <w:szCs w:val="28"/>
          <w:highlight w:val="none"/>
        </w:rPr>
        <w:t xml:space="preserve">无锡市社会保险基金管理中心 </w:t>
      </w:r>
      <w:r/>
    </w:p>
    <w:p>
      <w:pPr>
        <w:ind w:firstLine="412"/>
        <w:jc w:val="left"/>
        <w:spacing w:line="480" w:lineRule="auto"/>
        <w:rPr>
          <w:rStyle w:val="1001"/>
          <w:rFonts w:ascii="宋体" w:hAnsi="宋体" w:cs="宋体"/>
          <w:b/>
          <w:bCs/>
          <w:sz w:val="28"/>
          <w:szCs w:val="28"/>
          <w:highlight w:val="none"/>
        </w:rPr>
      </w:pPr>
      <w:r>
        <w:rPr>
          <w:rStyle w:val="1001"/>
          <w:rFonts w:hint="eastAsia" w:ascii="宋体" w:hAnsi="宋体" w:cs="宋体"/>
          <w:b/>
          <w:bCs/>
          <w:sz w:val="28"/>
          <w:szCs w:val="28"/>
          <w:highlight w:val="none"/>
        </w:rPr>
        <w:t xml:space="preserve">代理机构：无锡浩源招投标咨询服务有限公司 </w:t>
      </w:r>
      <w:r/>
    </w:p>
    <w:p>
      <w:pPr>
        <w:spacing w:line="360" w:lineRule="auto"/>
        <w:rPr>
          <w:rStyle w:val="1001"/>
          <w:rFonts w:ascii="宋体"/>
          <w:sz w:val="30"/>
          <w:szCs w:val="30"/>
          <w:highlight w:val="none"/>
        </w:rPr>
      </w:pPr>
      <w:r>
        <w:rPr>
          <w:rFonts w:ascii="宋体"/>
          <w:sz w:val="30"/>
          <w:szCs w:val="30"/>
          <w:highlight w:val="none"/>
        </w:rPr>
      </w:r>
      <w:r/>
    </w:p>
    <w:p>
      <w:pPr>
        <w:rPr>
          <w:rStyle w:val="1001"/>
          <w:rFonts w:ascii="宋体"/>
          <w:sz w:val="30"/>
          <w:szCs w:val="30"/>
          <w:highlight w:val="none"/>
        </w:rPr>
      </w:pPr>
      <w:r>
        <w:rPr>
          <w:rFonts w:ascii="宋体"/>
          <w:sz w:val="30"/>
          <w:szCs w:val="30"/>
          <w:highlight w:val="none"/>
        </w:rPr>
      </w:r>
      <w:r/>
    </w:p>
    <w:p>
      <w:pPr>
        <w:jc w:val="center"/>
        <w:spacing w:before="156" w:after="156" w:line="480" w:lineRule="auto"/>
        <w:rPr>
          <w:rFonts w:ascii="华文中宋" w:hAnsi="华文中宋" w:eastAsia="华文中宋"/>
          <w:b/>
          <w:bCs/>
          <w:sz w:val="32"/>
          <w:szCs w:val="32"/>
          <w:highlight w:val="none"/>
        </w:rPr>
      </w:pPr>
      <w:r>
        <w:rPr>
          <w:rStyle w:val="1001"/>
          <w:rFonts w:hint="eastAsia" w:ascii="宋体" w:hAnsi="宋体" w:cs="宋体"/>
          <w:b/>
          <w:bCs/>
          <w:sz w:val="44"/>
          <w:szCs w:val="44"/>
          <w:highlight w:val="none"/>
        </w:rPr>
        <w:t xml:space="preserve">二〇二六年十</w:t>
      </w:r>
      <w:r>
        <w:rPr>
          <w:rStyle w:val="1001"/>
          <w:rFonts w:hint="eastAsia" w:ascii="宋体" w:hAnsi="宋体" w:cs="宋体"/>
          <w:b/>
          <w:bCs/>
          <w:sz w:val="44"/>
          <w:szCs w:val="44"/>
          <w:highlight w:val="none"/>
          <w:lang w:val="en-US"/>
        </w:rPr>
        <w:t xml:space="preserve">一</w:t>
      </w:r>
      <w:r>
        <w:rPr>
          <w:rStyle w:val="1001"/>
          <w:rFonts w:hint="eastAsia" w:ascii="宋体" w:hAnsi="宋体" w:cs="宋体"/>
          <w:b/>
          <w:bCs/>
          <w:sz w:val="44"/>
          <w:szCs w:val="44"/>
          <w:highlight w:val="none"/>
        </w:rPr>
        <w:t xml:space="preserve">月</w:t>
      </w:r>
      <w:r/>
    </w:p>
    <w:p>
      <w:pPr>
        <w:jc w:val="center"/>
        <w:rPr>
          <w:rStyle w:val="736"/>
          <w:rFonts w:eastAsia="黑体"/>
          <w:bCs/>
          <w:color w:val="auto"/>
          <w:sz w:val="48"/>
          <w:highlight w:val="none"/>
        </w:rPr>
      </w:pPr>
      <w:r>
        <w:rPr>
          <w:rFonts w:eastAsia="黑体"/>
          <w:bCs/>
          <w:color w:val="auto"/>
          <w:sz w:val="48"/>
          <w:highlight w:val="none"/>
        </w:rPr>
      </w:r>
      <w:r/>
    </w:p>
    <w:p>
      <w:pPr>
        <w:rPr>
          <w:rStyle w:val="736"/>
          <w:rFonts w:eastAsia="黑体"/>
          <w:bCs/>
          <w:color w:val="auto"/>
          <w:sz w:val="48"/>
          <w:highlight w:val="none"/>
        </w:rPr>
      </w:pPr>
      <w:r>
        <w:rPr>
          <w:rFonts w:eastAsia="黑体"/>
          <w:bCs/>
          <w:color w:val="auto"/>
          <w:sz w:val="48"/>
          <w:highlight w:val="none"/>
        </w:rPr>
      </w:r>
      <w:r/>
    </w:p>
    <w:p>
      <w:pPr>
        <w:rPr>
          <w:rStyle w:val="736"/>
          <w:rFonts w:eastAsia="黑体"/>
          <w:bCs/>
          <w:color w:val="auto"/>
          <w:sz w:val="48"/>
          <w:highlight w:val="none"/>
        </w:rPr>
      </w:pPr>
      <w:r>
        <w:rPr>
          <w:rFonts w:eastAsia="黑体"/>
          <w:bCs/>
          <w:color w:val="auto"/>
          <w:sz w:val="48"/>
          <w:highlight w:val="none"/>
        </w:rPr>
      </w:r>
      <w:r/>
    </w:p>
    <w:p>
      <w:pPr>
        <w:rPr>
          <w:rStyle w:val="736"/>
          <w:rFonts w:eastAsia="黑体"/>
          <w:bCs/>
          <w:color w:val="auto"/>
          <w:sz w:val="48"/>
          <w:highlight w:val="none"/>
        </w:rPr>
      </w:pPr>
      <w:r>
        <w:rPr>
          <w:rFonts w:eastAsia="黑体"/>
          <w:bCs/>
          <w:color w:val="auto"/>
          <w:sz w:val="48"/>
          <w:highlight w:val="none"/>
        </w:rPr>
      </w:r>
      <w:r/>
    </w:p>
    <w:p>
      <w:pPr>
        <w:rPr>
          <w:rStyle w:val="736"/>
          <w:rFonts w:eastAsia="黑体"/>
          <w:bCs/>
          <w:color w:val="auto"/>
          <w:sz w:val="48"/>
          <w:highlight w:val="none"/>
        </w:rPr>
      </w:pPr>
      <w:r>
        <w:rPr>
          <w:rFonts w:eastAsia="黑体"/>
          <w:bCs/>
          <w:color w:val="auto"/>
          <w:sz w:val="48"/>
          <w:highlight w:val="none"/>
        </w:rPr>
      </w:r>
      <w:r/>
    </w:p>
    <w:p>
      <w:pPr>
        <w:jc w:val="center"/>
        <w:rPr>
          <w:rStyle w:val="736"/>
          <w:rFonts w:eastAsia="黑体"/>
          <w:bCs/>
          <w:color w:val="auto"/>
          <w:sz w:val="48"/>
          <w:highlight w:val="none"/>
        </w:rPr>
      </w:pPr>
      <w:r>
        <w:rPr>
          <w:rStyle w:val="736"/>
          <w:rFonts w:hint="eastAsia" w:eastAsia="黑体"/>
          <w:bCs/>
          <w:color w:val="auto"/>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ind w:firstLine="450"/>
        <w:spacing w:line="720" w:lineRule="auto"/>
        <w:rPr>
          <w:rFonts w:ascii="宋体" w:hAnsi="宋体"/>
          <w:bCs/>
          <w:sz w:val="30"/>
          <w:szCs w:val="30"/>
          <w:highlight w:val="none"/>
        </w:rPr>
      </w:pPr>
      <w:r>
        <w:rPr>
          <w:rFonts w:hint="eastAsia" w:ascii="宋体" w:hAnsi="宋体"/>
          <w:bCs/>
          <w:sz w:val="30"/>
          <w:szCs w:val="30"/>
          <w:highlight w:val="none"/>
        </w:rPr>
        <w:t xml:space="preserve">一、投标邀请函-----------------------------------------(2)</w:t>
      </w:r>
      <w:r/>
    </w:p>
    <w:p>
      <w:pPr>
        <w:ind w:firstLine="450"/>
        <w:spacing w:line="720" w:lineRule="auto"/>
        <w:rPr>
          <w:rFonts w:ascii="宋体" w:hAnsi="宋体"/>
          <w:bCs/>
          <w:sz w:val="30"/>
          <w:szCs w:val="30"/>
          <w:highlight w:val="none"/>
        </w:rPr>
      </w:pPr>
      <w:r>
        <w:rPr>
          <w:rFonts w:hint="eastAsia" w:ascii="宋体" w:hAnsi="宋体"/>
          <w:bCs/>
          <w:sz w:val="30"/>
          <w:szCs w:val="30"/>
          <w:highlight w:val="none"/>
        </w:rPr>
        <w:t xml:space="preserve">二、投标人须知-----------------------------------------(4)</w:t>
      </w:r>
      <w:r/>
    </w:p>
    <w:p>
      <w:pPr>
        <w:ind w:firstLine="450"/>
        <w:spacing w:line="720" w:lineRule="auto"/>
        <w:rPr>
          <w:rFonts w:ascii="宋体" w:hAnsi="宋体"/>
          <w:bCs/>
          <w:sz w:val="30"/>
          <w:szCs w:val="30"/>
          <w:highlight w:val="none"/>
        </w:rPr>
      </w:pPr>
      <w:r>
        <w:rPr>
          <w:rFonts w:hint="eastAsia" w:ascii="宋体" w:hAnsi="宋体"/>
          <w:bCs/>
          <w:sz w:val="30"/>
          <w:szCs w:val="30"/>
          <w:highlight w:val="none"/>
        </w:rPr>
        <w:t xml:space="preserve">三、项目需求及有关说明--------------------------------(</w:t>
      </w:r>
      <w:r>
        <w:rPr>
          <w:rFonts w:ascii="宋体" w:hAnsi="宋体"/>
          <w:bCs/>
          <w:sz w:val="30"/>
          <w:szCs w:val="30"/>
          <w:highlight w:val="none"/>
        </w:rPr>
        <w:t xml:space="preserve">17</w:t>
      </w:r>
      <w:r>
        <w:rPr>
          <w:rFonts w:hint="eastAsia" w:ascii="宋体" w:hAnsi="宋体"/>
          <w:bCs/>
          <w:sz w:val="30"/>
          <w:szCs w:val="30"/>
          <w:highlight w:val="none"/>
        </w:rPr>
        <w:t xml:space="preserve">)</w:t>
      </w:r>
      <w:r/>
    </w:p>
    <w:p>
      <w:pPr>
        <w:ind w:firstLine="450"/>
        <w:spacing w:line="720" w:lineRule="auto"/>
        <w:rPr>
          <w:rFonts w:ascii="宋体" w:hAnsi="宋体"/>
          <w:bCs/>
          <w:sz w:val="30"/>
          <w:szCs w:val="30"/>
          <w:highlight w:val="none"/>
        </w:rPr>
      </w:pPr>
      <w:r>
        <w:rPr>
          <w:rFonts w:hint="eastAsia" w:ascii="宋体" w:hAnsi="宋体"/>
          <w:bCs/>
          <w:sz w:val="30"/>
          <w:szCs w:val="30"/>
          <w:highlight w:val="none"/>
        </w:rPr>
        <w:t xml:space="preserve">四、合同书（格式文本）--------------------------------(</w:t>
      </w:r>
      <w:r>
        <w:rPr>
          <w:rFonts w:hint="eastAsia" w:ascii="宋体" w:hAnsi="宋体"/>
          <w:bCs/>
          <w:sz w:val="30"/>
          <w:szCs w:val="30"/>
          <w:highlight w:val="none"/>
          <w:lang w:val="en-US" w:eastAsia="zh-CN"/>
        </w:rPr>
        <w:t xml:space="preserve">26</w:t>
      </w:r>
      <w:r>
        <w:rPr>
          <w:rFonts w:hint="eastAsia" w:ascii="宋体" w:hAnsi="宋体"/>
          <w:bCs/>
          <w:sz w:val="30"/>
          <w:szCs w:val="30"/>
          <w:highlight w:val="none"/>
        </w:rPr>
        <w:t xml:space="preserve">)</w:t>
      </w:r>
      <w:r/>
    </w:p>
    <w:p>
      <w:pPr>
        <w:ind w:firstLine="450"/>
        <w:spacing w:line="720" w:lineRule="auto"/>
        <w:rPr>
          <w:rFonts w:ascii="宋体" w:hAnsi="宋体"/>
          <w:bCs/>
          <w:sz w:val="30"/>
          <w:szCs w:val="30"/>
          <w:highlight w:val="none"/>
        </w:rPr>
      </w:pPr>
      <w:r>
        <w:rPr>
          <w:rFonts w:hint="eastAsia" w:ascii="宋体" w:hAnsi="宋体"/>
          <w:bCs/>
          <w:sz w:val="30"/>
          <w:szCs w:val="30"/>
          <w:highlight w:val="none"/>
        </w:rPr>
        <w:t xml:space="preserve">五、投标文件格式--------------------------------------(2</w:t>
      </w:r>
      <w:r>
        <w:rPr>
          <w:rFonts w:hint="eastAsia" w:ascii="宋体" w:hAnsi="宋体"/>
          <w:bCs/>
          <w:sz w:val="30"/>
          <w:szCs w:val="30"/>
          <w:highlight w:val="none"/>
          <w:lang w:val="en-US" w:eastAsia="zh-CN"/>
        </w:rPr>
        <w:t xml:space="preserve">9</w:t>
      </w:r>
      <w:r>
        <w:rPr>
          <w:rFonts w:hint="eastAsia" w:ascii="宋体" w:hAnsi="宋体"/>
          <w:bCs/>
          <w:sz w:val="30"/>
          <w:szCs w:val="30"/>
          <w:highlight w:val="none"/>
        </w:rPr>
        <w:t xml:space="preserve">)</w:t>
      </w:r>
      <w:r/>
    </w:p>
    <w:p>
      <w:pPr>
        <w:spacing w:line="720" w:lineRule="auto"/>
        <w:rPr>
          <w:rFonts w:ascii="宋体" w:hAnsi="宋体"/>
          <w:bCs/>
          <w:sz w:val="30"/>
          <w:highlight w:val="none"/>
        </w:rPr>
      </w:pPr>
      <w:r>
        <w:rPr>
          <w:rFonts w:ascii="宋体" w:hAnsi="宋体"/>
          <w:bCs/>
          <w:sz w:val="30"/>
          <w:highlight w:val="none"/>
        </w:rPr>
      </w:r>
      <w:r/>
    </w:p>
    <w:p>
      <w:pPr>
        <w:spacing w:line="480" w:lineRule="auto"/>
        <w:rPr>
          <w:rFonts w:ascii="宋体" w:hAnsi="宋体"/>
          <w:bCs/>
          <w:sz w:val="30"/>
          <w:highlight w:val="none"/>
        </w:rPr>
      </w:pPr>
      <w:r>
        <w:rPr>
          <w:rFonts w:ascii="宋体" w:hAnsi="宋体"/>
          <w:bCs/>
          <w:sz w:val="30"/>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jc w:val="center"/>
        <w:rPr>
          <w:rFonts w:ascii="黑体" w:eastAsia="黑体"/>
          <w:bCs/>
          <w:sz w:val="28"/>
          <w:szCs w:val="28"/>
          <w:highlight w:val="none"/>
        </w:rPr>
      </w:pPr>
      <w:r/>
      <w:bookmarkStart w:id="0" w:name="报价方须知前附表"/>
      <w:r/>
      <w:bookmarkEnd w:id="0"/>
      <w:r>
        <w:rPr>
          <w:rFonts w:ascii="宋体" w:hAnsi="宋体"/>
          <w:bCs/>
          <w:sz w:val="32"/>
          <w:highlight w:val="none"/>
        </w:rPr>
        <w:br w:type="page" w:clear="all"/>
      </w:r>
      <w:r>
        <w:rPr>
          <w:rFonts w:hint="eastAsia" w:ascii="黑体" w:eastAsia="黑体"/>
          <w:bCs/>
          <w:sz w:val="28"/>
          <w:szCs w:val="28"/>
          <w:highlight w:val="none"/>
        </w:rPr>
        <w:t xml:space="preserve">一、投标邀请函</w:t>
      </w:r>
      <w:r/>
    </w:p>
    <w:p>
      <w:pPr>
        <w:ind w:firstLine="480"/>
        <w:rPr>
          <w:rFonts w:ascii="宋体" w:hAnsi="宋体"/>
          <w:bCs/>
          <w:sz w:val="24"/>
          <w:szCs w:val="24"/>
          <w:highlight w:val="none"/>
        </w:rPr>
      </w:pPr>
      <w:r>
        <w:rPr>
          <w:rFonts w:hint="eastAsia" w:ascii="宋体" w:hAnsi="宋体"/>
          <w:bCs/>
          <w:sz w:val="24"/>
          <w:szCs w:val="24"/>
          <w:highlight w:val="none"/>
        </w:rPr>
        <w:t xml:space="preserve">我公司受无锡市社会保险基金管理中心委托，对无锡市人力资源市场食堂餐饮服务外包项目进行公开招标，欢迎你单位参加投标并请注意下表中的相关事项：</w:t>
      </w:r>
      <w:r/>
    </w:p>
    <w:p>
      <w:pPr>
        <w:ind w:firstLine="480"/>
        <w:rPr>
          <w:rFonts w:ascii="宋体" w:hAnsi="宋体"/>
          <w:bCs/>
          <w:sz w:val="24"/>
          <w:szCs w:val="24"/>
          <w:highlight w:val="none"/>
        </w:rPr>
      </w:pPr>
      <w:r>
        <w:rPr>
          <w:rFonts w:ascii="宋体" w:hAnsi="宋体"/>
          <w:bCs/>
          <w:sz w:val="24"/>
          <w:szCs w:val="24"/>
          <w:highlight w:val="none"/>
        </w:rPr>
      </w:r>
      <w:r/>
    </w:p>
    <w:tbl>
      <w:tblPr>
        <w:tblStyle w:val="698"/>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8296"/>
      </w:tblGrid>
      <w:tr>
        <w:trPr>
          <w:trHeight w:val="389"/>
        </w:trPr>
        <w:tc>
          <w:tcPr>
            <w:tcW w:w="986" w:type="dxa"/>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序号</w:t>
            </w:r>
            <w:r/>
          </w:p>
        </w:tc>
        <w:tc>
          <w:tcPr>
            <w:tcW w:w="829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内    容</w:t>
            </w:r>
            <w:r/>
          </w:p>
        </w:tc>
      </w:tr>
      <w:tr>
        <w:trPr>
          <w:trHeight w:val="542"/>
        </w:trPr>
        <w:tc>
          <w:tcPr>
            <w:tcW w:w="986" w:type="dxa"/>
            <w:vAlign w:val="center"/>
            <w:textDirection w:val="lrTb"/>
            <w:noWrap w:val="false"/>
          </w:tcPr>
          <w:p>
            <w:pPr>
              <w:jc w:val="center"/>
              <w:spacing w:line="276" w:lineRule="auto"/>
              <w:rPr>
                <w:rFonts w:ascii="宋体" w:hAnsi="宋体"/>
                <w:bCs/>
                <w:sz w:val="24"/>
                <w:szCs w:val="24"/>
                <w:highlight w:val="none"/>
              </w:rPr>
            </w:pPr>
            <w:r>
              <w:rPr>
                <w:rFonts w:hint="eastAsia" w:ascii="宋体" w:hAnsi="宋体"/>
                <w:bCs/>
                <w:sz w:val="24"/>
                <w:szCs w:val="24"/>
                <w:highlight w:val="none"/>
              </w:rPr>
              <w:t xml:space="preserve">1</w:t>
            </w:r>
            <w:r/>
          </w:p>
        </w:tc>
        <w:tc>
          <w:tcPr>
            <w:tcW w:w="8296" w:type="dxa"/>
            <w:vAlign w:val="center"/>
            <w:textDirection w:val="lrTb"/>
            <w:noWrap w:val="false"/>
          </w:tcPr>
          <w:p>
            <w:pPr>
              <w:spacing w:line="276" w:lineRule="auto"/>
              <w:rPr>
                <w:rFonts w:ascii="宋体" w:hAnsi="宋体"/>
                <w:bCs/>
                <w:szCs w:val="21"/>
                <w:highlight w:val="none"/>
              </w:rPr>
            </w:pPr>
            <w:r>
              <w:rPr>
                <w:rFonts w:hint="eastAsia" w:ascii="宋体" w:hAnsi="宋体"/>
                <w:bCs/>
                <w:szCs w:val="21"/>
                <w:highlight w:val="none"/>
              </w:rPr>
              <w:t xml:space="preserve">项目名称：无锡市人力资源市场食堂餐饮服务外包项目</w:t>
            </w:r>
            <w:r/>
          </w:p>
          <w:p>
            <w:pPr>
              <w:spacing w:line="276" w:lineRule="auto"/>
              <w:rPr>
                <w:rFonts w:hint="eastAsia" w:ascii="宋体" w:hAnsi="宋体" w:eastAsia="宋体"/>
                <w:bCs/>
                <w:szCs w:val="21"/>
                <w:highlight w:val="none"/>
                <w:lang w:eastAsia="zh-CN"/>
              </w:rPr>
            </w:pPr>
            <w:r>
              <w:rPr>
                <w:rFonts w:hint="eastAsia" w:ascii="宋体" w:hAnsi="宋体"/>
                <w:bCs/>
                <w:szCs w:val="21"/>
                <w:highlight w:val="none"/>
              </w:rPr>
              <w:t xml:space="preserve">编    号：</w:t>
            </w:r>
            <w:r>
              <w:rPr>
                <w:rFonts w:hint="eastAsia" w:ascii="宋体" w:hAnsi="宋体"/>
                <w:bCs/>
                <w:szCs w:val="21"/>
                <w:highlight w:val="none"/>
                <w:lang w:eastAsia="zh-CN"/>
              </w:rPr>
              <w:t xml:space="preserve">JSZC-320200-HYFW-G2026-0013</w:t>
            </w:r>
            <w:r/>
          </w:p>
          <w:p>
            <w:pPr>
              <w:spacing w:line="276" w:lineRule="auto"/>
              <w:rPr>
                <w:rFonts w:ascii="宋体" w:hAnsi="宋体"/>
                <w:bCs/>
                <w:szCs w:val="21"/>
                <w:highlight w:val="none"/>
              </w:rPr>
            </w:pPr>
            <w:r>
              <w:rPr>
                <w:rFonts w:hint="eastAsia" w:ascii="宋体" w:hAnsi="宋体"/>
                <w:bCs/>
                <w:szCs w:val="21"/>
                <w:highlight w:val="none"/>
              </w:rPr>
              <w:t xml:space="preserve">采 购 人：无锡市社会保险基金管理中心 </w:t>
            </w:r>
            <w:r/>
          </w:p>
          <w:p>
            <w:pPr>
              <w:spacing w:line="276" w:lineRule="auto"/>
              <w:rPr>
                <w:rFonts w:ascii="宋体" w:hAnsi="宋体"/>
                <w:bCs/>
                <w:szCs w:val="21"/>
                <w:highlight w:val="none"/>
              </w:rPr>
            </w:pPr>
            <w:r>
              <w:rPr>
                <w:rFonts w:hint="eastAsia" w:ascii="宋体" w:hAnsi="宋体"/>
                <w:bCs/>
                <w:szCs w:val="21"/>
                <w:highlight w:val="none"/>
              </w:rPr>
              <w:t xml:space="preserve">采购方式：公开招标</w:t>
            </w:r>
            <w:r/>
          </w:p>
          <w:p>
            <w:pPr>
              <w:spacing w:line="276" w:lineRule="auto"/>
              <w:rPr>
                <w:rFonts w:ascii="宋体" w:hAnsi="宋体"/>
                <w:bCs/>
                <w:szCs w:val="21"/>
                <w:highlight w:val="none"/>
              </w:rPr>
            </w:pPr>
            <w:r>
              <w:rPr>
                <w:rFonts w:hint="eastAsia" w:ascii="宋体" w:hAnsi="宋体"/>
                <w:bCs/>
                <w:szCs w:val="21"/>
                <w:highlight w:val="none"/>
              </w:rPr>
              <w:t xml:space="preserve">采购预算：每年115万元，两年合计230万元。</w:t>
            </w:r>
            <w:r/>
          </w:p>
          <w:p>
            <w:pPr>
              <w:spacing w:line="276" w:lineRule="auto"/>
              <w:rPr>
                <w:rFonts w:ascii="宋体" w:hAnsi="宋体"/>
                <w:bCs/>
                <w:szCs w:val="21"/>
                <w:highlight w:val="none"/>
              </w:rPr>
            </w:pPr>
            <w:r>
              <w:rPr>
                <w:rFonts w:hint="eastAsia" w:ascii="宋体" w:hAnsi="宋体"/>
                <w:bCs/>
                <w:szCs w:val="21"/>
                <w:highlight w:val="none"/>
              </w:rPr>
              <w:t xml:space="preserve">服务期限：自合同签订生效之日起二年。</w:t>
            </w:r>
            <w:r/>
          </w:p>
          <w:p>
            <w:pPr>
              <w:spacing w:line="276" w:lineRule="auto"/>
              <w:rPr>
                <w:rFonts w:ascii="宋体" w:hAnsi="宋体"/>
                <w:bCs/>
                <w:szCs w:val="21"/>
                <w:highlight w:val="none"/>
              </w:rPr>
            </w:pPr>
            <w:r>
              <w:rPr>
                <w:rFonts w:hint="eastAsia" w:ascii="宋体" w:hAnsi="宋体"/>
                <w:bCs/>
                <w:szCs w:val="21"/>
                <w:highlight w:val="none"/>
              </w:rPr>
              <w:t xml:space="preserve">本项目是否专门面向中小企业采购：是</w:t>
            </w:r>
            <w:r/>
          </w:p>
          <w:p>
            <w:pPr>
              <w:spacing w:line="276" w:lineRule="auto"/>
              <w:rPr>
                <w:rFonts w:ascii="宋体" w:hAnsi="宋体"/>
                <w:bCs/>
                <w:szCs w:val="21"/>
                <w:highlight w:val="none"/>
              </w:rPr>
            </w:pPr>
            <w:r>
              <w:rPr>
                <w:rFonts w:hint="eastAsia" w:ascii="宋体" w:hAnsi="宋体"/>
                <w:bCs/>
                <w:szCs w:val="21"/>
                <w:highlight w:val="none"/>
              </w:rPr>
              <w:t xml:space="preserve">标的行业：餐饮业。</w:t>
            </w:r>
            <w:r/>
          </w:p>
          <w:p>
            <w:pPr>
              <w:spacing w:line="276" w:lineRule="auto"/>
              <w:rPr>
                <w:rFonts w:ascii="宋体" w:hAnsi="宋体"/>
                <w:bCs/>
                <w:szCs w:val="21"/>
                <w:highlight w:val="none"/>
              </w:rPr>
            </w:pPr>
            <w:r>
              <w:rPr>
                <w:rFonts w:hint="eastAsia" w:ascii="宋体" w:hAnsi="宋体"/>
                <w:bCs/>
                <w:szCs w:val="21"/>
                <w:highlight w:val="none"/>
              </w:rPr>
              <w:t xml:space="preserve">根据《中小企业划型标准规定》（工信部联企业〔2011〕300号）规定，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trHeight w:val="633"/>
        </w:trPr>
        <w:tc>
          <w:tcPr>
            <w:tcW w:w="986" w:type="dxa"/>
            <w:vAlign w:val="center"/>
            <w:textDirection w:val="lrTb"/>
            <w:noWrap w:val="false"/>
          </w:tcPr>
          <w:p>
            <w:pPr>
              <w:jc w:val="center"/>
              <w:spacing w:line="276" w:lineRule="auto"/>
              <w:rPr>
                <w:rFonts w:ascii="宋体" w:hAnsi="宋体"/>
                <w:bCs/>
                <w:sz w:val="24"/>
                <w:szCs w:val="24"/>
                <w:highlight w:val="none"/>
              </w:rPr>
            </w:pPr>
            <w:r>
              <w:rPr>
                <w:rFonts w:hint="eastAsia" w:ascii="宋体" w:hAnsi="宋体"/>
                <w:bCs/>
                <w:sz w:val="24"/>
                <w:szCs w:val="24"/>
                <w:highlight w:val="none"/>
              </w:rPr>
              <w:t xml:space="preserve">2</w:t>
            </w:r>
            <w:r/>
          </w:p>
        </w:tc>
        <w:tc>
          <w:tcPr>
            <w:tcW w:w="8296" w:type="dxa"/>
            <w:vAlign w:val="center"/>
            <w:textDirection w:val="lrTb"/>
            <w:noWrap w:val="false"/>
          </w:tcPr>
          <w:p>
            <w:pPr>
              <w:spacing w:line="276" w:lineRule="auto"/>
              <w:rPr>
                <w:rFonts w:ascii="宋体" w:hAnsi="宋体"/>
                <w:bCs/>
                <w:szCs w:val="21"/>
                <w:highlight w:val="none"/>
              </w:rPr>
            </w:pPr>
            <w:r>
              <w:rPr>
                <w:rFonts w:hint="eastAsia" w:ascii="宋体" w:hAnsi="宋体"/>
                <w:bCs/>
                <w:szCs w:val="21"/>
                <w:highlight w:val="none"/>
              </w:rPr>
              <w:t xml:space="preserve">采购代理机构：无锡浩源招投标咨询服务有限公司 </w:t>
            </w:r>
            <w:r/>
          </w:p>
          <w:p>
            <w:pPr>
              <w:spacing w:line="276" w:lineRule="auto"/>
              <w:rPr>
                <w:rFonts w:ascii="宋体" w:hAnsi="宋体"/>
                <w:bCs/>
                <w:szCs w:val="21"/>
                <w:highlight w:val="none"/>
              </w:rPr>
            </w:pPr>
            <w:r>
              <w:rPr>
                <w:rFonts w:hint="eastAsia" w:ascii="宋体" w:hAnsi="宋体"/>
                <w:bCs/>
                <w:szCs w:val="21"/>
                <w:highlight w:val="none"/>
              </w:rPr>
              <w:t xml:space="preserve">地        址：无锡市太湖西大道2188号901-902室</w:t>
            </w:r>
            <w:r/>
          </w:p>
        </w:tc>
      </w:tr>
      <w:tr>
        <w:trPr>
          <w:trHeight w:val="1012"/>
        </w:trPr>
        <w:tc>
          <w:tcPr>
            <w:tcW w:w="986" w:type="dxa"/>
            <w:vAlign w:val="center"/>
            <w:textDirection w:val="lrTb"/>
            <w:noWrap w:val="false"/>
          </w:tcPr>
          <w:p>
            <w:pPr>
              <w:jc w:val="center"/>
              <w:spacing w:line="276" w:lineRule="auto"/>
              <w:rPr>
                <w:rFonts w:ascii="宋体" w:hAnsi="宋体"/>
                <w:bCs/>
                <w:sz w:val="24"/>
                <w:szCs w:val="24"/>
                <w:highlight w:val="none"/>
              </w:rPr>
            </w:pPr>
            <w:r>
              <w:rPr>
                <w:rFonts w:hint="eastAsia" w:ascii="宋体" w:hAnsi="宋体"/>
                <w:bCs/>
                <w:sz w:val="24"/>
                <w:szCs w:val="24"/>
                <w:highlight w:val="none"/>
              </w:rPr>
              <w:t xml:space="preserve">3</w:t>
            </w:r>
            <w:r/>
          </w:p>
        </w:tc>
        <w:tc>
          <w:tcPr>
            <w:tcW w:w="8296"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投标人条件：</w:t>
            </w:r>
            <w:r/>
          </w:p>
          <w:p>
            <w:pPr>
              <w:rPr>
                <w:rFonts w:ascii="宋体" w:hAnsi="宋体"/>
                <w:bCs/>
                <w:szCs w:val="21"/>
                <w:highlight w:val="none"/>
              </w:rPr>
            </w:pPr>
            <w:r>
              <w:rPr>
                <w:rFonts w:hint="eastAsia" w:ascii="宋体" w:hAnsi="宋体"/>
                <w:bCs/>
                <w:szCs w:val="21"/>
                <w:highlight w:val="none"/>
              </w:rPr>
              <w:t xml:space="preserve">（1）投标人参加本次政府采购活动应当符合《中华人民共和国政府采购法》第二十二条的规定。</w:t>
            </w:r>
            <w:r/>
          </w:p>
          <w:p>
            <w:pPr>
              <w:rPr>
                <w:rFonts w:ascii="宋体" w:hAnsi="宋体"/>
                <w:bCs/>
                <w:szCs w:val="21"/>
                <w:highlight w:val="none"/>
              </w:rPr>
            </w:pPr>
            <w:r>
              <w:rPr>
                <w:rFonts w:hint="eastAsia" w:ascii="宋体" w:hAnsi="宋体"/>
                <w:bCs/>
                <w:szCs w:val="21"/>
                <w:highlight w:val="none"/>
              </w:rPr>
              <w:t xml:space="preserve">（2）投标人具有有效的《食品经营许可证》。</w:t>
            </w:r>
            <w:r/>
          </w:p>
          <w:p>
            <w:pPr>
              <w:rPr>
                <w:rFonts w:ascii="宋体" w:hAnsi="宋体"/>
                <w:bCs/>
                <w:szCs w:val="21"/>
                <w:highlight w:val="none"/>
              </w:rPr>
            </w:pPr>
            <w:r>
              <w:rPr>
                <w:rFonts w:hint="eastAsia" w:ascii="宋体" w:hAnsi="宋体"/>
                <w:bCs/>
                <w:szCs w:val="21"/>
                <w:highlight w:val="none"/>
              </w:rPr>
              <w:t xml:space="preserve">（3）落实政府采购政策需满足的资格要求：本项目专门面向中小企业，在资格证明文件中必须提交《中小企业声明函》。</w:t>
            </w:r>
            <w:r/>
          </w:p>
          <w:p>
            <w:pPr>
              <w:rPr>
                <w:rFonts w:ascii="宋体" w:hAnsi="宋体"/>
                <w:bCs/>
                <w:szCs w:val="21"/>
                <w:highlight w:val="none"/>
              </w:rPr>
            </w:pPr>
            <w:r>
              <w:rPr>
                <w:rFonts w:hint="eastAsia" w:ascii="宋体" w:hAnsi="宋体"/>
                <w:bCs/>
                <w:szCs w:val="21"/>
                <w:highlight w:val="none"/>
              </w:rPr>
              <w:t xml:space="preserve">（4）本项目不接受联合体投标。</w:t>
            </w:r>
            <w:r/>
          </w:p>
        </w:tc>
      </w:tr>
      <w:tr>
        <w:trPr>
          <w:trHeight w:val="4584"/>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4</w:t>
            </w:r>
            <w:r/>
          </w:p>
        </w:tc>
        <w:tc>
          <w:tcPr>
            <w:tcW w:w="8296" w:type="dxa"/>
            <w:vAlign w:val="center"/>
            <w:textDirection w:val="lrTb"/>
            <w:noWrap w:val="false"/>
          </w:tcPr>
          <w:p>
            <w:pPr>
              <w:spacing w:line="276" w:lineRule="auto"/>
              <w:rPr>
                <w:rFonts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themeColor="text1"/>
                <w:szCs w:val="21"/>
                <w:highlight w:val="none"/>
                <w14:textFill>
                  <w14:solidFill>
                    <w14:schemeClr w14:val="tx1"/>
                  </w14:solidFill>
                </w14:textFill>
              </w:rPr>
              <w:t xml:space="preserve">，完成项目参与</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将苏采云平台中下载的采购文件（后缀名为“.kedt”）导入到“政府采购客户端”，离线按要求编制并加密响应文件（使用“CA数字证书”），导出加密的投标文件（后缀名为zip，不得超过150M）并在苏采云平台上传该加密的响应文件，对</w:t>
            </w:r>
            <w:r>
              <w:rPr>
                <w:rFonts w:hint="eastAsia" w:ascii="宋体" w:hAnsi="宋体"/>
                <w:bCs/>
                <w:color w:val="000000" w:themeColor="text1"/>
                <w:szCs w:val="21"/>
                <w:highlight w:val="none"/>
                <w14:textFill>
                  <w14:solidFill>
                    <w14:schemeClr w14:val="tx1"/>
                  </w14:solidFill>
                </w14:textFill>
              </w:rPr>
              <w:t xml:space="preserve">招</w:t>
            </w:r>
            <w:r>
              <w:rPr>
                <w:rFonts w:ascii="宋体" w:hAnsi="宋体"/>
                <w:bCs/>
                <w:color w:val="000000" w:themeColor="text1"/>
                <w:szCs w:val="21"/>
                <w:highlight w:val="none"/>
                <w14:textFill>
                  <w14:solidFill>
                    <w14:schemeClr w14:val="tx1"/>
                  </w14:solidFill>
                </w14:textFill>
              </w:rPr>
              <w:t xml:space="preserve">标文件各项内容作出实质性响应，否则其响应文件无效。</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）招标文件获取时间：自招标文件公告发布之日起5个工作日。</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w:t>
            </w:r>
            <w:r>
              <w:rPr>
                <w:highlight w:val="none"/>
              </w:rPr>
              <w:fldChar w:fldCharType="begin"/>
            </w:r>
            <w:r>
              <w:rPr>
                <w:highlight w:val="none"/>
              </w:rPr>
              <w:instrText xml:space="preserve"> HYPERLINK "http://jszfcg.jsczt.cn/jszc/login" \o "http://jszfcg.jsczt.cn/jszc/login" </w:instrText>
            </w:r>
            <w:r>
              <w:rPr>
                <w:highlight w:val="none"/>
              </w:rPr>
              <w:fldChar w:fldCharType="separate"/>
            </w:r>
            <w:r>
              <w:rPr>
                <w:rStyle w:val="738"/>
                <w:rFonts w:hint="eastAsia"/>
                <w:bCs/>
                <w:color w:val="000000" w:themeColor="text1"/>
                <w:szCs w:val="21"/>
                <w:highlight w:val="none"/>
                <w14:textFill>
                  <w14:solidFill>
                    <w14:schemeClr w14:val="tx1"/>
                  </w14:solidFill>
                </w14:textFill>
              </w:rPr>
              <w:t xml:space="preserve">http://jszfcg.jsczt.cn/jszc/login</w:t>
            </w:r>
            <w:r>
              <w:rPr>
                <w:rStyle w:val="738"/>
                <w:rFonts w:hint="eastAsia"/>
                <w:bCs/>
                <w:color w:val="000000" w:themeColor="text1"/>
                <w:szCs w:val="21"/>
                <w:highlight w:val="none"/>
                <w14:textFill>
                  <w14:solidFill>
                    <w14:schemeClr w14:val="tx1"/>
                  </w14:solidFill>
                </w14:textFill>
              </w:rPr>
              <w:fldChar w:fldCharType="end"/>
            </w:r>
            <w:r>
              <w:rPr>
                <w:rFonts w:hint="eastAsia"/>
                <w:bCs/>
                <w:color w:val="000000" w:themeColor="text1"/>
                <w:szCs w:val="21"/>
                <w:highlight w:val="none"/>
                <w14:textFill>
                  <w14:solidFill>
                    <w14:schemeClr w14:val="tx1"/>
                  </w14:solidFill>
                </w14:textFill>
              </w:rPr>
              <w:t xml:space="preserve">?）</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szCs w:val="21"/>
                <w:highlight w:val="none"/>
              </w:rPr>
            </w:pPr>
            <w:r>
              <w:rPr>
                <w:rFonts w:hint="eastAsia" w:ascii="宋体" w:hAnsi="宋体"/>
                <w:bCs/>
                <w:color w:val="000000" w:themeColor="text1"/>
                <w:szCs w:val="21"/>
                <w:highlight w:val="none"/>
                <w14:textFill>
                  <w14:solidFill>
                    <w14:schemeClr w14:val="tx1"/>
                  </w14:solidFill>
                </w14:textFill>
              </w:rPr>
              <w:t xml:space="preserve">说明：投标人须完成</w:t>
            </w:r>
            <w:r>
              <w:rPr>
                <w:rFonts w:hint="eastAsia"/>
                <w:bCs/>
                <w:color w:val="000000" w:themeColor="text1"/>
                <w:szCs w:val="21"/>
                <w:highlight w:val="none"/>
                <w14:textFill>
                  <w14:solidFill>
                    <w14:schemeClr w14:val="tx1"/>
                  </w14:solidFill>
                </w14:textFill>
              </w:rPr>
              <w:t xml:space="preserve">主体信息库注册和网上</w:t>
            </w:r>
            <w:r>
              <w:rPr>
                <w:rFonts w:hint="eastAsia" w:ascii="宋体" w:hAnsi="宋体"/>
                <w:bCs/>
                <w:color w:val="000000" w:themeColor="text1"/>
                <w:szCs w:val="21"/>
                <w:highlight w:val="none"/>
                <w14:textFill>
                  <w14:solidFill>
                    <w14:schemeClr w14:val="tx1"/>
                  </w14:solidFill>
                </w14:textFill>
              </w:rPr>
              <w:t xml:space="preserve">报名，方可按要求制作、上传投标文件，对投标文件各项内容作出实质性响应，否则投标无效。</w:t>
            </w:r>
            <w:r/>
          </w:p>
        </w:tc>
      </w:tr>
      <w:tr>
        <w:trPr>
          <w:trHeight w:val="90"/>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5</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本项目不组织现场答疑会</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投标人对招标文件提出澄清问题的截止时间：于20</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6年</w:t>
            </w:r>
            <w:r>
              <w:rPr>
                <w:rFonts w:hint="eastAsia"/>
                <w:bCs/>
                <w:color w:val="000000" w:themeColor="text1"/>
                <w:szCs w:val="21"/>
                <w:highlight w:val="none"/>
                <w:lang w:val="en-US" w:eastAsia="zh-CN"/>
                <w14:textFill>
                  <w14:solidFill>
                    <w14:schemeClr w14:val="tx1"/>
                  </w14:solidFill>
                </w14:textFill>
              </w:rPr>
              <w:t xml:space="preserve">11</w:t>
            </w:r>
            <w:r>
              <w:rPr>
                <w:rFonts w:hint="eastAsia"/>
                <w:bCs/>
                <w:color w:val="000000" w:themeColor="text1"/>
                <w:szCs w:val="21"/>
                <w:highlight w:val="none"/>
                <w14:textFill>
                  <w14:solidFill>
                    <w14:schemeClr w14:val="tx1"/>
                  </w14:solidFill>
                </w14:textFill>
              </w:rPr>
              <w:t xml:space="preserve">月</w:t>
            </w:r>
            <w:r>
              <w:rPr>
                <w:rFonts w:hint="eastAsia"/>
                <w:bCs/>
                <w:color w:val="000000" w:themeColor="text1"/>
                <w:szCs w:val="21"/>
                <w:highlight w:val="none"/>
                <w:lang w:val="en-US" w:eastAsia="zh-CN"/>
                <w14:textFill>
                  <w14:solidFill>
                    <w14:schemeClr w14:val="tx1"/>
                  </w14:solidFill>
                </w14:textFill>
              </w:rPr>
              <w:t xml:space="preserve">10</w:t>
            </w:r>
            <w:r>
              <w:rPr>
                <w:rFonts w:hint="eastAsia"/>
                <w:bCs/>
                <w:color w:val="000000" w:themeColor="text1"/>
                <w:szCs w:val="21"/>
                <w:highlight w:val="none"/>
                <w14:textFill>
                  <w14:solidFill>
                    <w14:schemeClr w14:val="tx1"/>
                  </w14:solidFill>
                </w14:textFill>
              </w:rPr>
              <w:t xml:space="preserve">日</w:t>
            </w:r>
            <w:r>
              <w:rPr>
                <w:bCs/>
                <w:color w:val="000000" w:themeColor="text1"/>
                <w:szCs w:val="21"/>
                <w:highlight w:val="none"/>
                <w14:textFill>
                  <w14:solidFill>
                    <w14:schemeClr w14:val="tx1"/>
                  </w14:solidFill>
                </w14:textFill>
              </w:rPr>
              <w:t xml:space="preserve">17</w:t>
            </w:r>
            <w:r>
              <w:rPr>
                <w:rFonts w:hint="eastAsia"/>
                <w:bCs/>
                <w:color w:val="000000" w:themeColor="text1"/>
                <w:szCs w:val="21"/>
                <w:highlight w:val="none"/>
                <w14:textFill>
                  <w14:solidFill>
                    <w14:schemeClr w14:val="tx1"/>
                  </w14:solidFill>
                </w14:textFill>
              </w:rPr>
              <w:t xml:space="preserve">:00前，以书面传真形式和电子邮件形式提出“</w:t>
            </w:r>
            <w:r>
              <w:rPr>
                <w:rFonts w:hint="eastAsia" w:ascii="宋体" w:hAnsi="宋体"/>
                <w:bCs/>
                <w:color w:val="000000" w:themeColor="text1"/>
                <w:szCs w:val="21"/>
                <w:highlight w:val="none"/>
                <w:lang w:eastAsia="zh-CN"/>
                <w14:textFill>
                  <w14:solidFill>
                    <w14:schemeClr w14:val="tx1"/>
                  </w14:solidFill>
                </w14:textFill>
              </w:rPr>
              <w:t xml:space="preserve">JSZC-320200-HYFW-G2026-0013</w:t>
            </w:r>
            <w:r>
              <w:rPr>
                <w:rFonts w:hint="eastAsia"/>
                <w:bCs/>
                <w:color w:val="000000" w:themeColor="text1"/>
                <w:szCs w:val="21"/>
                <w:highlight w:val="none"/>
                <w14:textFill>
                  <w14:solidFill>
                    <w14:schemeClr w14:val="tx1"/>
                  </w14:solidFill>
                </w14:textFill>
              </w:rPr>
              <w:t xml:space="preserve">项目需澄清问题”发送给采购代理机构。</w:t>
            </w:r>
            <w:r/>
          </w:p>
        </w:tc>
      </w:tr>
      <w:tr>
        <w:trPr>
          <w:trHeight w:val="500"/>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6</w:t>
            </w:r>
            <w:r/>
          </w:p>
        </w:tc>
        <w:tc>
          <w:tcPr>
            <w:tcW w:w="8296" w:type="dxa"/>
            <w:vAlign w:val="center"/>
            <w:textDirection w:val="lrTb"/>
            <w:noWrap w:val="false"/>
          </w:tcPr>
          <w:p>
            <w:pPr>
              <w:spacing w:line="276" w:lineRule="auto"/>
              <w:rPr>
                <w:rFonts w:ascii="宋体" w:hAnsi="宋体"/>
                <w:bCs/>
                <w:szCs w:val="21"/>
                <w:highlight w:val="none"/>
              </w:rPr>
            </w:pPr>
            <w:r>
              <w:rPr>
                <w:rFonts w:hint="eastAsia" w:ascii="宋体" w:hAnsi="宋体"/>
                <w:bCs/>
                <w:szCs w:val="21"/>
                <w:highlight w:val="none"/>
              </w:rPr>
              <w:t xml:space="preserve">投标保证金：无</w:t>
            </w:r>
            <w:r/>
          </w:p>
        </w:tc>
      </w:tr>
      <w:tr>
        <w:trPr>
          <w:trHeight w:val="90"/>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7</w:t>
            </w:r>
            <w:r/>
          </w:p>
        </w:tc>
        <w:tc>
          <w:tcPr>
            <w:tcW w:w="8296" w:type="dxa"/>
            <w:vAlign w:val="center"/>
            <w:textDirection w:val="lrTb"/>
            <w:noWrap w:val="false"/>
          </w:tcPr>
          <w:p>
            <w:pPr>
              <w:spacing w:line="276" w:lineRule="auto"/>
              <w:rPr>
                <w:rFonts w:ascii="宋体" w:hAnsi="宋体"/>
                <w:bCs/>
                <w:szCs w:val="21"/>
                <w:highlight w:val="none"/>
              </w:rPr>
            </w:pPr>
            <w:r>
              <w:rPr>
                <w:rFonts w:hint="eastAsia" w:ascii="宋体" w:hAnsi="宋体"/>
                <w:bCs/>
                <w:szCs w:val="21"/>
                <w:highlight w:val="none"/>
              </w:rPr>
              <w:t xml:space="preserve">投标有效期：提交投标文件的截止之日起90天</w:t>
            </w:r>
            <w:r/>
          </w:p>
        </w:tc>
      </w:tr>
      <w:tr>
        <w:trPr>
          <w:trHeight w:val="3331"/>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8</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网上投标截止时间：2026年</w:t>
            </w:r>
            <w:r>
              <w:rPr>
                <w:rFonts w:hint="eastAsia"/>
                <w:bCs/>
                <w:color w:val="000000" w:themeColor="text1"/>
                <w:szCs w:val="21"/>
                <w:highlight w:val="none"/>
                <w:lang w:val="en-US" w:eastAsia="zh-CN"/>
                <w14:textFill>
                  <w14:solidFill>
                    <w14:schemeClr w14:val="tx1"/>
                  </w14:solidFill>
                </w14:textFill>
              </w:rPr>
              <w:t xml:space="preserve">11</w:t>
            </w:r>
            <w:r>
              <w:rPr>
                <w:rFonts w:hint="eastAsia"/>
                <w:bCs/>
                <w:color w:val="000000" w:themeColor="text1"/>
                <w:szCs w:val="21"/>
                <w:highlight w:val="none"/>
                <w14:textFill>
                  <w14:solidFill>
                    <w14:schemeClr w14:val="tx1"/>
                  </w14:solidFill>
                </w14:textFill>
              </w:rPr>
              <w:t xml:space="preserve">月</w:t>
            </w:r>
            <w:r>
              <w:rPr>
                <w:rFonts w:hint="eastAsia"/>
                <w:bCs/>
                <w:color w:val="000000" w:themeColor="text1"/>
                <w:szCs w:val="21"/>
                <w:highlight w:val="none"/>
                <w:lang w:val="en-US" w:eastAsia="zh-CN"/>
                <w14:textFill>
                  <w14:solidFill>
                    <w14:schemeClr w14:val="tx1"/>
                  </w14:solidFill>
                </w14:textFill>
              </w:rPr>
              <w:t xml:space="preserve">23</w:t>
            </w:r>
            <w:r>
              <w:rPr>
                <w:rFonts w:hint="eastAsia"/>
                <w:bCs/>
                <w:color w:val="000000" w:themeColor="text1"/>
                <w:szCs w:val="21"/>
                <w:highlight w:val="none"/>
                <w14:textFill>
                  <w14:solidFill>
                    <w14:schemeClr w14:val="tx1"/>
                  </w14:solidFill>
                </w14:textFill>
              </w:rPr>
              <w:t xml:space="preserve">日14:00截止（截止期后的投标文件恕不接受）；</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网上投标解密时间：2026年</w:t>
            </w:r>
            <w:r>
              <w:rPr>
                <w:rFonts w:hint="eastAsia"/>
                <w:bCs/>
                <w:color w:val="000000" w:themeColor="text1"/>
                <w:szCs w:val="21"/>
                <w:highlight w:val="none"/>
                <w:lang w:val="en-US" w:eastAsia="zh-CN"/>
                <w14:textFill>
                  <w14:solidFill>
                    <w14:schemeClr w14:val="tx1"/>
                  </w14:solidFill>
                </w14:textFill>
              </w:rPr>
              <w:t xml:space="preserve">11</w:t>
            </w:r>
            <w:r>
              <w:rPr>
                <w:rFonts w:hint="eastAsia"/>
                <w:bCs/>
                <w:color w:val="000000" w:themeColor="text1"/>
                <w:szCs w:val="21"/>
                <w:highlight w:val="none"/>
                <w14:textFill>
                  <w14:solidFill>
                    <w14:schemeClr w14:val="tx1"/>
                  </w14:solidFill>
                </w14:textFill>
              </w:rPr>
              <w:t xml:space="preserve">月</w:t>
            </w:r>
            <w:r>
              <w:rPr>
                <w:rFonts w:hint="eastAsia"/>
                <w:bCs/>
                <w:color w:val="000000" w:themeColor="text1"/>
                <w:szCs w:val="21"/>
                <w:highlight w:val="none"/>
                <w:lang w:val="en-US" w:eastAsia="zh-CN"/>
                <w14:textFill>
                  <w14:solidFill>
                    <w14:schemeClr w14:val="tx1"/>
                  </w14:solidFill>
                </w14:textFill>
              </w:rPr>
              <w:t xml:space="preserve">23</w:t>
            </w:r>
            <w:r>
              <w:rPr>
                <w:rFonts w:hint="eastAsia"/>
                <w:bCs/>
                <w:color w:val="000000" w:themeColor="text1"/>
                <w:szCs w:val="21"/>
                <w:highlight w:val="none"/>
                <w14:textFill>
                  <w14:solidFill>
                    <w14:schemeClr w14:val="tx1"/>
                  </w14:solidFill>
                </w14:textFill>
              </w:rPr>
              <w:t xml:space="preserve">日开启解密后半小时。</w:t>
            </w:r>
            <w:r/>
          </w:p>
        </w:tc>
      </w:tr>
      <w:tr>
        <w:trPr>
          <w:trHeight w:val="1019"/>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9</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开标时间：2026年11月</w:t>
            </w:r>
            <w:r>
              <w:rPr>
                <w:rFonts w:hint="eastAsia"/>
                <w:bCs/>
                <w:color w:val="000000" w:themeColor="text1"/>
                <w:szCs w:val="21"/>
                <w:highlight w:val="none"/>
                <w:lang w:val="en-US" w:eastAsia="zh-CN"/>
                <w14:textFill>
                  <w14:solidFill>
                    <w14:schemeClr w14:val="tx1"/>
                  </w14:solidFill>
                </w14:textFill>
              </w:rPr>
              <w:t xml:space="preserve">23</w:t>
            </w:r>
            <w:r>
              <w:rPr>
                <w:rFonts w:hint="eastAsia"/>
                <w:bCs/>
                <w:color w:val="000000" w:themeColor="text1"/>
                <w:szCs w:val="21"/>
                <w:highlight w:val="none"/>
                <w14:textFill>
                  <w14:solidFill>
                    <w14:schemeClr w14:val="tx1"/>
                  </w14:solidFill>
                </w14:textFill>
              </w:rPr>
              <w:t xml:space="preserve">日14:00</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开标地点：</w:t>
            </w:r>
            <w:r>
              <w:rPr>
                <w:rFonts w:hint="eastAsia"/>
                <w:bCs/>
                <w:color w:val="000000" w:themeColor="text1"/>
                <w:szCs w:val="21"/>
                <w:highlight w:val="none"/>
                <w:lang w:bidi="ar"/>
                <w14:textFill>
                  <w14:solidFill>
                    <w14:schemeClr w14:val="tx1"/>
                  </w14:solidFill>
                </w14:textFill>
              </w:rPr>
              <w:t xml:space="preserve">无锡市太湖西大道</w:t>
            </w:r>
            <w:r>
              <w:rPr>
                <w:bCs/>
                <w:color w:val="000000" w:themeColor="text1"/>
                <w:szCs w:val="21"/>
                <w:highlight w:val="none"/>
                <w:lang w:bidi="ar"/>
                <w14:textFill>
                  <w14:solidFill>
                    <w14:schemeClr w14:val="tx1"/>
                  </w14:solidFill>
                </w14:textFill>
              </w:rPr>
              <w:t xml:space="preserve">2188</w:t>
            </w:r>
            <w:r>
              <w:rPr>
                <w:rFonts w:hint="eastAsia"/>
                <w:bCs/>
                <w:color w:val="000000" w:themeColor="text1"/>
                <w:szCs w:val="21"/>
                <w:highlight w:val="none"/>
                <w:lang w:bidi="ar"/>
                <w14:textFill>
                  <w14:solidFill>
                    <w14:schemeClr w14:val="tx1"/>
                  </w14:solidFill>
                </w14:textFill>
              </w:rPr>
              <w:t xml:space="preserve">号</w:t>
            </w:r>
            <w:r>
              <w:rPr>
                <w:bCs/>
                <w:color w:val="000000" w:themeColor="text1"/>
                <w:szCs w:val="21"/>
                <w:highlight w:val="none"/>
                <w:lang w:bidi="ar"/>
                <w14:textFill>
                  <w14:solidFill>
                    <w14:schemeClr w14:val="tx1"/>
                  </w14:solidFill>
                </w14:textFill>
              </w:rPr>
              <w:t xml:space="preserve">902</w:t>
            </w:r>
            <w:r>
              <w:rPr>
                <w:rFonts w:hint="eastAsia"/>
                <w:bCs/>
                <w:color w:val="000000" w:themeColor="text1"/>
                <w:szCs w:val="21"/>
                <w:highlight w:val="none"/>
                <w:lang w:bidi="ar"/>
                <w14:textFill>
                  <w14:solidFill>
                    <w14:schemeClr w14:val="tx1"/>
                  </w14:solidFill>
                </w14:textFill>
              </w:rPr>
              <w:t xml:space="preserve">室</w:t>
            </w:r>
            <w:r/>
          </w:p>
        </w:tc>
      </w:tr>
      <w:tr>
        <w:trPr>
          <w:trHeight w:val="1069"/>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10</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评标时间：2026年11月</w:t>
            </w:r>
            <w:r>
              <w:rPr>
                <w:rFonts w:hint="eastAsia"/>
                <w:bCs/>
                <w:color w:val="000000" w:themeColor="text1"/>
                <w:szCs w:val="21"/>
                <w:highlight w:val="none"/>
                <w:lang w:val="en-US" w:eastAsia="zh-CN"/>
                <w14:textFill>
                  <w14:solidFill>
                    <w14:schemeClr w14:val="tx1"/>
                  </w14:solidFill>
                </w14:textFill>
              </w:rPr>
              <w:t xml:space="preserve">23</w:t>
            </w:r>
            <w:r>
              <w:rPr>
                <w:rFonts w:hint="eastAsia"/>
                <w:bCs/>
                <w:color w:val="000000" w:themeColor="text1"/>
                <w:szCs w:val="21"/>
                <w:highlight w:val="none"/>
                <w14:textFill>
                  <w14:solidFill>
                    <w14:schemeClr w14:val="tx1"/>
                  </w14:solidFill>
                </w14:textFill>
              </w:rPr>
              <w:t xml:space="preserve">日14:00</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评标地点：</w:t>
            </w:r>
            <w:r>
              <w:rPr>
                <w:rFonts w:hint="eastAsia"/>
                <w:bCs/>
                <w:color w:val="000000" w:themeColor="text1"/>
                <w:szCs w:val="21"/>
                <w:highlight w:val="none"/>
                <w:lang w:bidi="ar"/>
                <w14:textFill>
                  <w14:solidFill>
                    <w14:schemeClr w14:val="tx1"/>
                  </w14:solidFill>
                </w14:textFill>
              </w:rPr>
              <w:t xml:space="preserve">无锡市太湖西大道</w:t>
            </w:r>
            <w:r>
              <w:rPr>
                <w:bCs/>
                <w:color w:val="000000" w:themeColor="text1"/>
                <w:szCs w:val="21"/>
                <w:highlight w:val="none"/>
                <w:lang w:bidi="ar"/>
                <w14:textFill>
                  <w14:solidFill>
                    <w14:schemeClr w14:val="tx1"/>
                  </w14:solidFill>
                </w14:textFill>
              </w:rPr>
              <w:t xml:space="preserve">2188</w:t>
            </w:r>
            <w:r>
              <w:rPr>
                <w:rFonts w:hint="eastAsia"/>
                <w:bCs/>
                <w:color w:val="000000" w:themeColor="text1"/>
                <w:szCs w:val="21"/>
                <w:highlight w:val="none"/>
                <w:lang w:bidi="ar"/>
                <w14:textFill>
                  <w14:solidFill>
                    <w14:schemeClr w14:val="tx1"/>
                  </w14:solidFill>
                </w14:textFill>
              </w:rPr>
              <w:t xml:space="preserve">号</w:t>
            </w:r>
            <w:r>
              <w:rPr>
                <w:bCs/>
                <w:color w:val="000000" w:themeColor="text1"/>
                <w:szCs w:val="21"/>
                <w:highlight w:val="none"/>
                <w:lang w:bidi="ar"/>
                <w14:textFill>
                  <w14:solidFill>
                    <w14:schemeClr w14:val="tx1"/>
                  </w14:solidFill>
                </w14:textFill>
              </w:rPr>
              <w:t xml:space="preserve">901</w:t>
            </w:r>
            <w:r>
              <w:rPr>
                <w:rFonts w:hint="eastAsia"/>
                <w:bCs/>
                <w:color w:val="000000" w:themeColor="text1"/>
                <w:szCs w:val="21"/>
                <w:highlight w:val="none"/>
                <w:lang w:bidi="ar"/>
                <w14:textFill>
                  <w14:solidFill>
                    <w14:schemeClr w14:val="tx1"/>
                  </w14:solidFill>
                </w14:textFill>
              </w:rPr>
              <w:t xml:space="preserve">室</w:t>
            </w:r>
            <w:r/>
          </w:p>
        </w:tc>
      </w:tr>
      <w:tr>
        <w:trPr>
          <w:trHeight w:val="2064"/>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11</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3.开标当天投标人无须到达开标现场，请被授权代表保持通信畅通。</w:t>
            </w:r>
            <w:r/>
          </w:p>
        </w:tc>
      </w:tr>
      <w:tr>
        <w:trPr>
          <w:cantSplit/>
          <w:trHeight w:val="3406"/>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12</w:t>
            </w:r>
            <w:r/>
          </w:p>
        </w:tc>
        <w:tc>
          <w:tcPr>
            <w:tcW w:w="8296" w:type="dxa"/>
            <w:vAlign w:val="center"/>
            <w:textDirection w:val="lrTb"/>
            <w:noWrap w:val="false"/>
          </w:tcPr>
          <w:p>
            <w:pPr>
              <w:spacing w:line="276" w:lineRule="auto"/>
              <w:widowControl/>
              <w:rPr>
                <w:bCs/>
                <w:szCs w:val="21"/>
                <w:highlight w:val="none"/>
              </w:rPr>
            </w:pPr>
            <w:r>
              <w:rPr>
                <w:rFonts w:hint="eastAsia"/>
                <w:szCs w:val="21"/>
                <w:highlight w:val="none"/>
              </w:rPr>
              <w:t xml:space="preserve">有关本次政府采购活动程序方面的问题，可来人、来函（传真）或电话联系。</w:t>
            </w:r>
            <w:r/>
          </w:p>
          <w:p>
            <w:pPr>
              <w:jc w:val="left"/>
              <w:spacing w:line="276" w:lineRule="auto"/>
              <w:widowControl/>
              <w:rPr>
                <w:bCs/>
                <w:szCs w:val="21"/>
                <w:highlight w:val="none"/>
              </w:rPr>
            </w:pPr>
            <w:r>
              <w:rPr>
                <w:rFonts w:hint="eastAsia"/>
                <w:bCs/>
                <w:szCs w:val="21"/>
                <w:highlight w:val="none"/>
              </w:rPr>
              <w:t xml:space="preserve">采购人：无锡市社会保险基金管理中心 </w:t>
            </w:r>
            <w:r/>
          </w:p>
          <w:p>
            <w:pPr>
              <w:jc w:val="left"/>
              <w:spacing w:line="276" w:lineRule="auto"/>
              <w:widowControl/>
              <w:rPr>
                <w:bCs/>
                <w:szCs w:val="21"/>
                <w:highlight w:val="none"/>
              </w:rPr>
            </w:pPr>
            <w:r>
              <w:rPr>
                <w:rFonts w:hint="eastAsia"/>
                <w:bCs/>
                <w:szCs w:val="21"/>
                <w:highlight w:val="none"/>
              </w:rPr>
              <w:t xml:space="preserve">联系地址：无锡市梁溪区广瑞路2号</w:t>
            </w:r>
            <w:r/>
          </w:p>
          <w:p>
            <w:pPr>
              <w:jc w:val="left"/>
              <w:spacing w:line="276" w:lineRule="auto"/>
              <w:widowControl/>
              <w:rPr>
                <w:bCs/>
                <w:szCs w:val="21"/>
                <w:highlight w:val="none"/>
              </w:rPr>
            </w:pPr>
            <w:r/>
            <w:bookmarkStart w:id="1" w:name="_Hlk21622344"/>
            <w:r>
              <w:rPr>
                <w:rFonts w:hint="eastAsia"/>
                <w:bCs/>
                <w:szCs w:val="21"/>
                <w:highlight w:val="none"/>
              </w:rPr>
              <w:t xml:space="preserve">联系人：刘辉</w:t>
            </w:r>
            <w:r/>
          </w:p>
          <w:p>
            <w:pPr>
              <w:jc w:val="left"/>
              <w:spacing w:line="276" w:lineRule="auto"/>
              <w:widowControl/>
              <w:rPr>
                <w:bCs/>
                <w:szCs w:val="21"/>
                <w:highlight w:val="none"/>
              </w:rPr>
            </w:pPr>
            <w:r>
              <w:rPr>
                <w:rFonts w:hint="eastAsia"/>
                <w:bCs/>
                <w:szCs w:val="21"/>
                <w:highlight w:val="none"/>
              </w:rPr>
              <w:t xml:space="preserve">联系电话：</w:t>
            </w:r>
            <w:bookmarkEnd w:id="1"/>
            <w:r>
              <w:rPr>
                <w:rFonts w:hint="eastAsia"/>
                <w:bCs/>
                <w:szCs w:val="21"/>
                <w:highlight w:val="none"/>
              </w:rPr>
              <w:t xml:space="preserve">0510-82760017</w:t>
            </w:r>
            <w:r/>
          </w:p>
          <w:p>
            <w:pPr>
              <w:spacing w:line="276" w:lineRule="auto"/>
              <w:widowControl/>
              <w:rPr>
                <w:bCs/>
                <w:szCs w:val="21"/>
                <w:highlight w:val="none"/>
              </w:rPr>
            </w:pPr>
            <w:r>
              <w:rPr>
                <w:rFonts w:hint="eastAsia"/>
                <w:bCs/>
                <w:szCs w:val="21"/>
                <w:highlight w:val="none"/>
              </w:rPr>
              <w:t xml:space="preserve">采购代理机构：无锡浩源招投标咨询服务有限公司 </w:t>
            </w:r>
            <w:r/>
          </w:p>
          <w:p>
            <w:pPr>
              <w:spacing w:line="276" w:lineRule="auto"/>
              <w:widowControl/>
              <w:rPr>
                <w:bCs/>
                <w:szCs w:val="21"/>
                <w:highlight w:val="none"/>
              </w:rPr>
            </w:pPr>
            <w:r>
              <w:rPr>
                <w:rFonts w:hint="eastAsia"/>
                <w:bCs/>
                <w:szCs w:val="21"/>
                <w:highlight w:val="none"/>
              </w:rPr>
              <w:t xml:space="preserve">联系地址：无锡市太湖西大道2188号901-902室</w:t>
            </w:r>
            <w:r/>
          </w:p>
          <w:p>
            <w:pPr>
              <w:spacing w:line="276" w:lineRule="auto"/>
              <w:widowControl/>
              <w:rPr>
                <w:bCs/>
                <w:szCs w:val="21"/>
                <w:highlight w:val="none"/>
              </w:rPr>
            </w:pPr>
            <w:r>
              <w:rPr>
                <w:rFonts w:hint="eastAsia"/>
                <w:bCs/>
                <w:szCs w:val="21"/>
                <w:highlight w:val="none"/>
              </w:rPr>
              <w:t xml:space="preserve">联系人：封维苑、孙加琛</w:t>
            </w:r>
            <w:r/>
          </w:p>
          <w:p>
            <w:pPr>
              <w:spacing w:line="276" w:lineRule="auto"/>
              <w:widowControl/>
              <w:rPr>
                <w:bCs/>
                <w:szCs w:val="21"/>
                <w:highlight w:val="none"/>
              </w:rPr>
            </w:pPr>
            <w:r>
              <w:rPr>
                <w:rFonts w:hint="eastAsia"/>
                <w:bCs/>
                <w:szCs w:val="21"/>
                <w:highlight w:val="none"/>
              </w:rPr>
              <w:t xml:space="preserve">联系电话：0510-85011990、18051937382</w:t>
            </w:r>
            <w:r/>
          </w:p>
          <w:p>
            <w:pPr>
              <w:spacing w:line="276" w:lineRule="auto"/>
              <w:widowControl/>
              <w:rPr>
                <w:bCs/>
                <w:szCs w:val="21"/>
                <w:highlight w:val="none"/>
              </w:rPr>
            </w:pPr>
            <w:r>
              <w:rPr>
                <w:rFonts w:hint="eastAsia"/>
                <w:bCs/>
                <w:szCs w:val="21"/>
                <w:highlight w:val="none"/>
              </w:rPr>
              <w:t xml:space="preserve">电子邮件地址：htztb</w:t>
            </w:r>
            <w:r>
              <w:rPr>
                <w:bCs/>
                <w:szCs w:val="21"/>
                <w:highlight w:val="none"/>
              </w:rPr>
              <w:t xml:space="preserve">2016@163.com</w:t>
            </w:r>
            <w:r/>
          </w:p>
        </w:tc>
      </w:tr>
      <w:tr>
        <w:trPr>
          <w:cantSplit/>
          <w:trHeight w:val="630"/>
        </w:trPr>
        <w:tc>
          <w:tcPr>
            <w:tcW w:w="986" w:type="dxa"/>
            <w:vAlign w:val="center"/>
            <w:textDirection w:val="lrTb"/>
            <w:noWrap w:val="false"/>
          </w:tcPr>
          <w:p>
            <w:pPr>
              <w:jc w:val="center"/>
              <w:spacing w:line="360" w:lineRule="exact"/>
              <w:rPr>
                <w:rFonts w:ascii="宋体" w:hAnsi="宋体"/>
                <w:bCs/>
                <w:sz w:val="24"/>
                <w:szCs w:val="24"/>
                <w:highlight w:val="none"/>
              </w:rPr>
            </w:pPr>
            <w:r>
              <w:rPr>
                <w:rFonts w:hint="eastAsia" w:ascii="宋体" w:hAnsi="宋体"/>
                <w:bCs/>
                <w:sz w:val="24"/>
                <w:szCs w:val="24"/>
                <w:highlight w:val="none"/>
              </w:rPr>
              <w:t xml:space="preserve">13</w:t>
            </w:r>
            <w:r/>
          </w:p>
        </w:tc>
        <w:tc>
          <w:tcPr>
            <w:tcW w:w="8296"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1.请有意参加本项目投标的投标人按以下流程进行操作：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 “江苏省政府采购（苏采云）平台”—“用户注册”按钮进入注册界面，也可以直接通过http://jszfcg.jsczt.cn/jszc/login？进入注册界面。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 完成注册的供应商方可绑定CA，并使用CA登录苏采云平台，参与项目，上传投标文件，进行投标。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szCs w:val="21"/>
                <w:highlight w:val="none"/>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ascii="黑体" w:eastAsia="黑体"/>
          <w:bCs/>
          <w:sz w:val="28"/>
          <w:szCs w:val="28"/>
          <w:highlight w:val="none"/>
        </w:rPr>
      </w:pPr>
      <w:r/>
      <w:bookmarkStart w:id="2" w:name="二．报价方须知"/>
      <w:r/>
      <w:bookmarkEnd w:id="2"/>
      <w:r/>
      <w:r/>
    </w:p>
    <w:p>
      <w:pPr>
        <w:jc w:val="center"/>
        <w:spacing w:line="490" w:lineRule="exact"/>
        <w:rPr>
          <w:rFonts w:ascii="黑体" w:eastAsia="黑体"/>
          <w:bCs/>
          <w:sz w:val="28"/>
          <w:szCs w:val="28"/>
          <w:highlight w:val="none"/>
        </w:rPr>
      </w:pPr>
      <w:r>
        <w:rPr>
          <w:rFonts w:hint="eastAsia" w:ascii="黑体" w:eastAsia="黑体"/>
          <w:bCs/>
          <w:sz w:val="28"/>
          <w:szCs w:val="28"/>
          <w:highlight w:val="none"/>
        </w:rPr>
        <w:t xml:space="preserve">二、投标人须知</w:t>
      </w:r>
      <w:r/>
    </w:p>
    <w:p>
      <w:pPr>
        <w:ind w:left="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bookmarkStart w:id="3" w:name="四．合同书"/>
      <w:r/>
      <w:bookmarkEnd w:id="3"/>
      <w:r/>
      <w:bookmarkStart w:id="4" w:name="三．项目技术配置和有关说明"/>
      <w:r/>
      <w:bookmarkEnd w:id="4"/>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left="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（二）招标文件</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2.投标人应在投标邀请函规定的地点及方式获取招标文件及有关资料，按要求制作、上传投标文件，对招标文件各项内容作出实质性响应，否则投标无效；</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4.招标文件仅作为本次采购使用。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w:t>
      </w:r>
      <w:r>
        <w:rPr>
          <w:color w:val="000000" w:themeColor="text1"/>
          <w:highlight w:val="none"/>
          <w14:textFill>
            <w14:solidFill>
              <w14:schemeClr w14:val="tx1"/>
            </w14:solidFill>
          </w14:textFill>
        </w:rPr>
        <w:t xml:space="preserve">htztb2016@163.com</w:t>
      </w:r>
      <w:r>
        <w:rPr>
          <w:rFonts w:hint="eastAsia" w:ascii="宋体" w:hAnsi="宋体"/>
          <w:bCs/>
          <w:color w:val="000000" w:themeColor="text1"/>
          <w:sz w:val="24"/>
          <w:szCs w:val="24"/>
          <w:highlight w:val="none"/>
          <w14:textFill>
            <w14:solidFill>
              <w14:schemeClr w14:val="tx1"/>
            </w14:solidFill>
          </w14:textFill>
        </w:rPr>
        <w:t xml:space="preserve">）发送至无锡浩源招投标咨询服务有限公司。</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（四）招标文件的</w:t>
      </w:r>
      <w:r>
        <w:rPr>
          <w:rFonts w:hint="eastAsia" w:ascii="黑体" w:hAnsi="黑体" w:eastAsia="黑体"/>
          <w:bCs/>
          <w:sz w:val="24"/>
          <w:szCs w:val="24"/>
          <w:highlight w:val="none"/>
        </w:rPr>
        <w:t xml:space="preserve">澄清或修改</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w:t>
      </w:r>
      <w:r>
        <w:rPr>
          <w:rStyle w:val="1001"/>
          <w:rFonts w:hint="eastAsia" w:ascii="宋体" w:hAnsi="宋体" w:cs="宋体"/>
          <w:color w:val="000000" w:themeColor="text1"/>
          <w:sz w:val="24"/>
          <w:szCs w:val="24"/>
          <w:highlight w:val="none"/>
          <w14:textFill>
            <w14:solidFill>
              <w14:schemeClr w14:val="tx1"/>
            </w14:solidFill>
          </w14:textFill>
        </w:rPr>
        <w:t xml:space="preserve">澄清或者修改将在原公告发布媒体上发布澄清公告。</w:t>
      </w:r>
      <w:r>
        <w:rPr>
          <w:bCs/>
          <w:color w:val="000000" w:themeColor="text1"/>
          <w:sz w:val="24"/>
          <w:szCs w:val="24"/>
          <w:highlight w:val="none"/>
          <w14:textFill>
            <w14:solidFill>
              <w14:schemeClr w14:val="tx1"/>
            </w14:solidFill>
          </w14:textFill>
        </w:rPr>
        <w:t xml:space="preserve">澄清或者修改的内容为招标文件的组成部分</w:t>
      </w:r>
      <w:r>
        <w:rPr>
          <w:rFonts w:hint="eastAsia"/>
          <w:bCs/>
          <w:color w:val="000000" w:themeColor="text1"/>
          <w:sz w:val="24"/>
          <w:szCs w:val="24"/>
          <w:highlight w:val="none"/>
          <w14:textFill>
            <w14:solidFill>
              <w14:schemeClr w14:val="tx1"/>
            </w14:solidFill>
          </w14:textFill>
        </w:rPr>
        <w:t xml:space="preserve">；</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2.澄清或者修改的内容如果影响投标文件编制的，采购代理机构将在投标截止时间至少15日前发布公告，并以书面形式通知所有获取招标文件的潜在投标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；不足15日的，采购代理机构将顺延提交投标文件的截止时间；</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3.请招标文件的收受人收到采购代理机构的书面通知后，于投标截止日前书面回函（传真件）</w:t>
      </w:r>
      <w:r>
        <w:rPr>
          <w:rFonts w:hint="eastAsia"/>
          <w:bCs/>
          <w:color w:val="000000" w:themeColor="text1"/>
          <w:sz w:val="24"/>
          <w:szCs w:val="24"/>
          <w:highlight w:val="none"/>
          <w14:textFill>
            <w14:solidFill>
              <w14:schemeClr w14:val="tx1"/>
            </w14:solidFill>
          </w14:textFill>
        </w:rPr>
        <w:t xml:space="preserve">采购代理机构确认收到该书面通知</w:t>
      </w:r>
      <w:r>
        <w:rPr>
          <w:bCs/>
          <w:color w:val="000000" w:themeColor="text1"/>
          <w:sz w:val="24"/>
          <w:szCs w:val="24"/>
          <w:highlight w:val="none"/>
          <w14:textFill>
            <w14:solidFill>
              <w14:schemeClr w14:val="tx1"/>
            </w14:solidFill>
          </w14:textFill>
        </w:rPr>
        <w:t xml:space="preserve">，传真：0510-</w:t>
      </w:r>
      <w:r>
        <w:rPr>
          <w:rFonts w:hint="eastAsia"/>
          <w:bCs/>
          <w:color w:val="000000" w:themeColor="text1"/>
          <w:sz w:val="24"/>
          <w:szCs w:val="24"/>
          <w:highlight w:val="none"/>
          <w14:textFill>
            <w14:solidFill>
              <w14:schemeClr w14:val="tx1"/>
            </w14:solidFill>
          </w14:textFill>
        </w:rPr>
        <w:t xml:space="preserve">85011990</w:t>
      </w:r>
      <w:r>
        <w:rPr>
          <w:bCs/>
          <w:color w:val="000000" w:themeColor="text1"/>
          <w:sz w:val="24"/>
          <w:szCs w:val="24"/>
          <w:highlight w:val="none"/>
          <w14:textFill>
            <w14:solidFill>
              <w14:schemeClr w14:val="tx1"/>
            </w14:solidFill>
          </w14:textFill>
        </w:rPr>
        <w:t xml:space="preserve">，逾期不回视同收到此书面通知。因投标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未尽注意义务，未及时全面地关注澄清或修改</w:t>
      </w:r>
      <w:r>
        <w:rPr>
          <w:rFonts w:hint="eastAsia"/>
          <w:bCs/>
          <w:color w:val="000000" w:themeColor="text1"/>
          <w:sz w:val="24"/>
          <w:szCs w:val="24"/>
          <w:highlight w:val="none"/>
          <w14:textFill>
            <w14:solidFill>
              <w14:schemeClr w14:val="tx1"/>
            </w14:solidFill>
          </w14:textFill>
        </w:rPr>
        <w:t xml:space="preserve">内容及澄清公告而</w:t>
      </w:r>
      <w:r>
        <w:rPr>
          <w:bCs/>
          <w:color w:val="000000" w:themeColor="text1"/>
          <w:sz w:val="24"/>
          <w:szCs w:val="24"/>
          <w:highlight w:val="none"/>
          <w14:textFill>
            <w14:solidFill>
              <w14:schemeClr w14:val="tx1"/>
            </w14:solidFill>
          </w14:textFill>
        </w:rPr>
        <w:t xml:space="preserve">导致其提交的投标材料不符合</w:t>
      </w:r>
      <w:r>
        <w:rPr>
          <w:rFonts w:hint="eastAsia"/>
          <w:bCs/>
          <w:color w:val="000000" w:themeColor="text1"/>
          <w:sz w:val="24"/>
          <w:szCs w:val="24"/>
          <w:highlight w:val="none"/>
          <w14:textFill>
            <w14:solidFill>
              <w14:schemeClr w14:val="tx1"/>
            </w14:solidFill>
          </w14:textFill>
        </w:rPr>
        <w:t xml:space="preserve">招标</w:t>
      </w:r>
      <w:r>
        <w:rPr>
          <w:bCs/>
          <w:color w:val="000000" w:themeColor="text1"/>
          <w:sz w:val="24"/>
          <w:szCs w:val="24"/>
          <w:highlight w:val="none"/>
          <w14:textFill>
            <w14:solidFill>
              <w14:schemeClr w14:val="tx1"/>
            </w14:solidFill>
          </w14:textFill>
        </w:rPr>
        <w:t xml:space="preserve">要求，而造成的损失及风险（包括但不限于未中标）由投标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（五） 投标文件的组成（相应内容以数据电文形式上传至苏采云平台）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1.投标函（</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w:t>
      </w:r>
      <w:r>
        <w:rPr>
          <w:rFonts w:hint="eastAsia" w:ascii="宋体" w:hAnsi="宋体"/>
          <w:b/>
          <w:color w:val="000000" w:themeColor="text1"/>
          <w:sz w:val="24"/>
          <w:szCs w:val="24"/>
          <w:highlight w:val="none"/>
          <w14:textFill>
            <w14:solidFill>
              <w14:schemeClr w14:val="tx1"/>
            </w14:solidFill>
          </w14:textFill>
        </w:rPr>
        <w:t xml:space="preserve">复印件和扫描件</w:t>
      </w:r>
      <w:r>
        <w:rPr>
          <w:rFonts w:hint="eastAsia" w:ascii="宋体" w:hAnsi="宋体"/>
          <w:bCs/>
          <w:color w:val="000000" w:themeColor="text1"/>
          <w:sz w:val="24"/>
          <w:szCs w:val="24"/>
          <w:highlight w:val="none"/>
          <w14:textFill>
            <w14:solidFill>
              <w14:schemeClr w14:val="tx1"/>
            </w14:solidFill>
          </w14:textFill>
        </w:rPr>
        <w:t xml:space="preserve">，如投标人是被授权的分支机构，还须另行提供出具授权书的企业法人有效期内营业执照复印件或扫描件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（总公司和分支机构的有效期内营业执照复印件或扫描件均须加盖各自公章）；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b/>
          <w:bCs/>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Fonts w:ascii="宋体" w:hAnsi="宋体"/>
          <w:b/>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投标人法定代表人身份证及被授权代表的身份证正反面复印件或扫描件；</w:t>
      </w:r>
      <w:r>
        <w:rPr>
          <w:rFonts w:hint="eastAsia" w:ascii="宋体" w:hAnsi="宋体"/>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w:t>
      </w:r>
      <w:bookmarkStart w:id="5" w:name="OLE_LINK11"/>
      <w:r/>
      <w:bookmarkStart w:id="6" w:name="OLE_LINK10"/>
      <w:r>
        <w:rPr>
          <w:rFonts w:hint="eastAsia" w:ascii="宋体" w:hAnsi="宋体"/>
          <w:bCs/>
          <w:color w:val="000000"/>
          <w:sz w:val="24"/>
          <w:szCs w:val="24"/>
          <w:highlight w:val="none"/>
        </w:rPr>
        <w:t xml:space="preserve">（不包括个人所得税、社会保险费）</w:t>
      </w:r>
      <w:bookmarkEnd w:id="5"/>
      <w:r/>
      <w:bookmarkEnd w:id="6"/>
      <w:r>
        <w:rPr>
          <w:rFonts w:hint="eastAsia" w:ascii="宋体" w:hAnsi="宋体"/>
          <w:bCs/>
          <w:color w:val="000000" w:themeColor="text1"/>
          <w:sz w:val="24"/>
          <w:szCs w:val="24"/>
          <w:highlight w:val="none"/>
          <w14:textFill>
            <w14:solidFill>
              <w14:schemeClr w14:val="tx1"/>
            </w14:solidFill>
          </w14:textFill>
        </w:rPr>
        <w:t xml:space="preserve">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001"/>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
          <w:color w:val="000000"/>
          <w:sz w:val="24"/>
          <w:szCs w:val="24"/>
          <w:highlight w:val="none"/>
        </w:rPr>
        <w:t xml:space="preserve">，法定代表人亲自参加投标的除外</w:t>
      </w:r>
      <w:r>
        <w:rPr>
          <w:rFonts w:hint="eastAsia" w:ascii="宋体" w:hAnsi="宋体"/>
          <w:b/>
          <w:bCs/>
          <w:color w:val="000000" w:themeColor="text1"/>
          <w:sz w:val="24"/>
          <w:szCs w:val="24"/>
          <w:highlight w:val="none"/>
          <w14:textFill>
            <w14:solidFill>
              <w14:schemeClr w14:val="tx1"/>
            </w14:solidFill>
          </w14:textFill>
        </w:rPr>
        <w:t xml:space="preserve">）</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投标人投标前近一年中任意一个月份（不含投标当月）的财务状况报告（资产负债表和利润表），</w:t>
      </w:r>
      <w:r>
        <w:rPr>
          <w:rFonts w:hint="eastAsia" w:ascii="宋体" w:hAnsi="宋体"/>
          <w:color w:val="000000" w:themeColor="text1"/>
          <w:sz w:val="24"/>
          <w:szCs w:val="24"/>
          <w:highlight w:val="none"/>
          <w14:textFill>
            <w14:solidFill>
              <w14:schemeClr w14:val="tx1"/>
            </w14:solidFill>
          </w14:textFill>
        </w:rPr>
        <w:t xml:space="preserve">或由经</w:t>
      </w:r>
      <w:r>
        <w:rPr>
          <w:rFonts w:hint="eastAsia" w:ascii="宋体" w:hAnsi="宋体"/>
          <w:bCs/>
          <w:color w:val="000000" w:themeColor="text1"/>
          <w:sz w:val="24"/>
          <w:szCs w:val="24"/>
          <w:highlight w:val="none"/>
          <w14:textFill>
            <w14:solidFill>
              <w14:schemeClr w14:val="tx1"/>
            </w14:solidFill>
          </w14:textFill>
        </w:rPr>
        <w:t xml:space="preserve">第三方专业机构审计的2025年度审计报告（含所附的资产负债表、利润表）</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（10）投标人有效期内的《食品经营许可证》复印件或扫描件；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（11）</w:t>
      </w:r>
      <w:r>
        <w:rPr>
          <w:rFonts w:hint="eastAsia" w:ascii="Arial" w:hAnsi="Arial" w:cs="Arial"/>
          <w:color w:val="000000" w:themeColor="text1"/>
          <w:sz w:val="24"/>
          <w:szCs w:val="24"/>
          <w:highlight w:val="none"/>
          <w14:textFill>
            <w14:solidFill>
              <w14:schemeClr w14:val="tx1"/>
            </w14:solidFill>
          </w14:textFill>
        </w:rPr>
        <w:t xml:space="preserve">中小企业声明函</w:t>
      </w:r>
      <w:r>
        <w:rPr>
          <w:rFonts w:hint="eastAsia"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color w:val="000000" w:themeColor="text1"/>
          <w:sz w:val="24"/>
          <w:szCs w:val="24"/>
          <w:highlight w:val="none"/>
          <w14:textFill>
            <w14:solidFill>
              <w14:schemeClr w14:val="tx1"/>
            </w14:solidFill>
          </w14:textFill>
        </w:rPr>
        <w:t xml:space="preserve">：参与政府采购活动的投标人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（12）承诺书（</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其中第（6）（7）（8）（9）项如遇有国家相关政策规定可不具备的（如依法享受缓缴、免缴税收、社会保障资金等</w:t>
      </w:r>
      <w:r>
        <w:rPr>
          <w:rFonts w:hint="eastAsia" w:ascii="宋体" w:hAnsi="宋体"/>
          <w:bCs/>
          <w:color w:val="000000" w:themeColor="text1"/>
          <w:sz w:val="24"/>
          <w:szCs w:val="24"/>
          <w:highlight w:val="none"/>
          <w14:textFill>
            <w14:solidFill>
              <w14:schemeClr w14:val="tx1"/>
            </w14:solidFill>
          </w14:textFill>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firstLine="480"/>
        <w:jc w:val="left"/>
        <w:spacing w:line="360" w:lineRule="auto"/>
        <w:rPr>
          <w:rFonts w:ascii="宋体" w:hAnsi="宋体"/>
          <w:bCs/>
          <w:sz w:val="24"/>
          <w:szCs w:val="24"/>
          <w:highlight w:val="none"/>
        </w:rPr>
      </w:pPr>
      <w:r>
        <w:rPr>
          <w:rStyle w:val="1001"/>
          <w:rFonts w:hint="eastAsia" w:ascii="宋体" w:hAnsi="宋体" w:cs="宋体"/>
          <w:sz w:val="24"/>
          <w:szCs w:val="24"/>
          <w:highlight w:val="none"/>
        </w:rPr>
        <w:t xml:space="preserve">3.</w:t>
      </w:r>
      <w:r>
        <w:rPr>
          <w:rFonts w:hint="eastAsia" w:ascii="宋体" w:hAnsi="宋体"/>
          <w:bCs/>
          <w:sz w:val="24"/>
          <w:szCs w:val="24"/>
          <w:highlight w:val="none"/>
        </w:rPr>
        <w:t xml:space="preserve">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4.明细报价表（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5.补充性文件</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（1）投标人情况表（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（2）残疾人福利性单位声明函（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3）由省级以上监狱管理局、戒毒管理局（含新疆生产建设兵团）出具的属于监狱企业的证明文件复印件（</w:t>
      </w:r>
      <w:r>
        <w:rPr>
          <w:rFonts w:hint="eastAsia" w:ascii="宋体" w:hAnsi="宋体"/>
          <w:bCs/>
          <w:color w:val="000000"/>
          <w:sz w:val="24"/>
          <w:szCs w:val="24"/>
          <w:highlight w:val="none"/>
        </w:rPr>
        <w:t xml:space="preserve">投标人</w:t>
      </w:r>
      <w:r>
        <w:rPr>
          <w:rFonts w:hint="eastAsia" w:ascii="宋体" w:hAnsi="宋体" w:cs="宋体"/>
          <w:bCs/>
          <w:color w:val="000000"/>
          <w:sz w:val="24"/>
          <w:highlight w:val="none"/>
        </w:rPr>
        <w:t xml:space="preserve">如是监狱企业的提供）；</w:t>
      </w:r>
      <w:r/>
    </w:p>
    <w:p>
      <w:pPr>
        <w:ind w:firstLine="480"/>
        <w:spacing w:line="360" w:lineRule="auto"/>
        <w:tabs>
          <w:tab w:val="left" w:pos="525" w:leader="none"/>
        </w:tabs>
        <w:rPr>
          <w:rFonts w:ascii="宋体" w:hAnsi="宋体"/>
          <w:bCs/>
          <w:sz w:val="24"/>
          <w:szCs w:val="24"/>
          <w:highlight w:val="none"/>
        </w:rPr>
      </w:pPr>
      <w:r>
        <w:rPr>
          <w:rFonts w:hint="eastAsia" w:ascii="宋体" w:hAnsi="宋体"/>
          <w:bCs/>
          <w:sz w:val="24"/>
          <w:szCs w:val="24"/>
          <w:highlight w:val="none"/>
        </w:rPr>
        <w:t xml:space="preserve">6.人员配置表（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spacing w:line="360" w:lineRule="auto"/>
        <w:tabs>
          <w:tab w:val="left" w:pos="525" w:leader="none"/>
        </w:tabs>
        <w:rPr>
          <w:rFonts w:ascii="宋体" w:hAnsi="宋体"/>
          <w:bCs/>
          <w:sz w:val="24"/>
          <w:szCs w:val="24"/>
          <w:highlight w:val="none"/>
        </w:rPr>
      </w:pPr>
      <w:r>
        <w:rPr>
          <w:rFonts w:hint="eastAsia" w:ascii="宋体" w:hAnsi="宋体"/>
          <w:bCs/>
          <w:sz w:val="24"/>
          <w:szCs w:val="24"/>
          <w:highlight w:val="none"/>
        </w:rPr>
        <w:t xml:space="preserve">7.服务方案</w:t>
      </w:r>
      <w:r/>
    </w:p>
    <w:p>
      <w:pPr>
        <w:ind w:firstLine="480"/>
        <w:spacing w:line="360" w:lineRule="auto"/>
        <w:rPr>
          <w:rStyle w:val="1001"/>
          <w:rFonts w:ascii="宋体" w:hAnsi="宋体" w:cs="宋体"/>
          <w:sz w:val="24"/>
          <w:szCs w:val="24"/>
          <w:highlight w:val="none"/>
        </w:rPr>
      </w:pPr>
      <w:r>
        <w:rPr>
          <w:rFonts w:hint="eastAsia" w:ascii="宋体" w:hAnsi="宋体"/>
          <w:bCs/>
          <w:sz w:val="24"/>
          <w:szCs w:val="24"/>
          <w:highlight w:val="none"/>
        </w:rPr>
        <w:t xml:space="preserve">8.评分标准中对应的其他所需证明材料（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ind w:firstLine="480"/>
        <w:spacing w:line="360" w:lineRule="auto"/>
        <w:tabs>
          <w:tab w:val="left" w:pos="525" w:leader="none"/>
        </w:tabs>
        <w:rPr>
          <w:rFonts w:ascii="宋体" w:hAnsi="宋体"/>
          <w:bCs/>
          <w:sz w:val="24"/>
          <w:szCs w:val="24"/>
          <w:highlight w:val="none"/>
        </w:rPr>
      </w:pPr>
      <w:r>
        <w:rPr>
          <w:rFonts w:hint="eastAsia" w:ascii="黑体" w:hAnsi="宋体" w:eastAsia="黑体"/>
          <w:bCs/>
          <w:sz w:val="24"/>
          <w:szCs w:val="24"/>
          <w:highlight w:val="none"/>
        </w:rPr>
        <w:t xml:space="preserve"> （六） 投标文件的要求</w:t>
      </w:r>
      <w:r/>
    </w:p>
    <w:p>
      <w:pPr>
        <w:ind w:left="142" w:firstLine="379"/>
        <w:spacing w:line="360" w:lineRule="auto"/>
        <w:tabs>
          <w:tab w:val="left" w:pos="585" w:leader="none"/>
          <w:tab w:val="left" w:pos="709"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left="142" w:firstLine="379"/>
        <w:spacing w:line="360" w:lineRule="auto"/>
        <w:tabs>
          <w:tab w:val="left" w:pos="585" w:leader="none"/>
          <w:tab w:val="left" w:pos="709"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2.投标</w:t>
      </w:r>
      <w:r>
        <w:rPr>
          <w:rStyle w:val="1001"/>
          <w:rFonts w:ascii="宋体" w:hAnsi="宋体" w:cs="宋体"/>
          <w:color w:val="000000" w:themeColor="text1"/>
          <w:sz w:val="24"/>
          <w:szCs w:val="24"/>
          <w:highlight w:val="none"/>
          <w14:textFill>
            <w14:solidFill>
              <w14:schemeClr w14:val="tx1"/>
            </w14:solidFill>
          </w14:textFill>
        </w:rPr>
        <w:t xml:space="preserve">文件由</w:t>
      </w:r>
      <w:r>
        <w:rPr>
          <w:rStyle w:val="1001"/>
          <w:rFonts w:hint="eastAsia" w:ascii="宋体" w:hAnsi="宋体" w:cs="宋体"/>
          <w:color w:val="000000" w:themeColor="text1"/>
          <w:sz w:val="24"/>
          <w:szCs w:val="24"/>
          <w:highlight w:val="none"/>
          <w14:textFill>
            <w14:solidFill>
              <w14:schemeClr w14:val="tx1"/>
            </w14:solidFill>
          </w14:textFill>
        </w:rPr>
        <w:t xml:space="preserve">投标人</w:t>
      </w:r>
      <w:r>
        <w:rPr>
          <w:rStyle w:val="1001"/>
          <w:rFonts w:ascii="宋体" w:hAnsi="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left="142" w:firstLine="379"/>
        <w:spacing w:line="360" w:lineRule="auto"/>
        <w:tabs>
          <w:tab w:val="left" w:pos="585" w:leader="none"/>
          <w:tab w:val="left" w:pos="709"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3.如无特别说明，投标人</w:t>
      </w:r>
      <w:r>
        <w:rPr>
          <w:rStyle w:val="1001"/>
          <w:rFonts w:ascii="宋体" w:hAnsi="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left="142" w:firstLine="379"/>
        <w:spacing w:line="360" w:lineRule="auto"/>
        <w:tabs>
          <w:tab w:val="left" w:pos="585" w:leader="none"/>
          <w:tab w:val="left" w:pos="709"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4.投标</w:t>
      </w:r>
      <w:r>
        <w:rPr>
          <w:rStyle w:val="1001"/>
          <w:rFonts w:ascii="宋体" w:hAnsi="宋体" w:cs="宋体"/>
          <w:color w:val="000000" w:themeColor="text1"/>
          <w:sz w:val="24"/>
          <w:szCs w:val="24"/>
          <w:highlight w:val="none"/>
          <w14:textFill>
            <w14:solidFill>
              <w14:schemeClr w14:val="tx1"/>
            </w14:solidFill>
          </w14:textFill>
        </w:rPr>
        <w:t xml:space="preserve">文件格式部分，应由</w:t>
      </w:r>
      <w:r>
        <w:rPr>
          <w:rStyle w:val="1001"/>
          <w:rFonts w:hint="eastAsia" w:ascii="宋体" w:hAnsi="宋体" w:cs="宋体"/>
          <w:color w:val="000000" w:themeColor="text1"/>
          <w:sz w:val="24"/>
          <w:szCs w:val="24"/>
          <w:highlight w:val="none"/>
          <w14:textFill>
            <w14:solidFill>
              <w14:schemeClr w14:val="tx1"/>
            </w14:solidFill>
          </w14:textFill>
        </w:rPr>
        <w:t xml:space="preserve">投标人</w:t>
      </w:r>
      <w:r>
        <w:rPr>
          <w:rStyle w:val="1001"/>
          <w:rFonts w:ascii="宋体" w:hAnsi="宋体" w:cs="宋体"/>
          <w:color w:val="000000" w:themeColor="text1"/>
          <w:sz w:val="24"/>
          <w:szCs w:val="24"/>
          <w:highlight w:val="none"/>
          <w14:textFill>
            <w14:solidFill>
              <w14:schemeClr w14:val="tx1"/>
            </w14:solidFill>
          </w14:textFill>
        </w:rPr>
        <w:t xml:space="preserve">按给定格式提供，不得更改。</w:t>
      </w:r>
      <w:r/>
    </w:p>
    <w:p>
      <w:pPr>
        <w:ind w:left="142" w:firstLine="379"/>
        <w:spacing w:line="360" w:lineRule="auto"/>
        <w:tabs>
          <w:tab w:val="left" w:pos="585" w:leader="none"/>
          <w:tab w:val="left" w:pos="709"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5.响应及投标费用自理。</w:t>
      </w:r>
      <w:r/>
    </w:p>
    <w:p>
      <w:pPr>
        <w:ind w:firstLine="480"/>
        <w:spacing w:line="360" w:lineRule="auto"/>
        <w:tabs>
          <w:tab w:val="left" w:pos="52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p>
    <w:p>
      <w:pPr>
        <w:ind w:firstLine="480"/>
        <w:spacing w:line="360" w:lineRule="auto"/>
        <w:rPr>
          <w:rFonts w:ascii="宋体" w:hAnsi="宋体" w:cs="宋体"/>
          <w:sz w:val="24"/>
          <w:szCs w:val="24"/>
          <w:highlight w:val="none"/>
        </w:rPr>
      </w:pPr>
      <w:r>
        <w:rPr>
          <w:rFonts w:hint="eastAsia" w:ascii="宋体" w:hAnsi="宋体" w:cs="宋体"/>
          <w:bCs/>
          <w:sz w:val="24"/>
          <w:szCs w:val="24"/>
          <w:highlight w:val="none"/>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6.投标人进行网上投标请参照《政府采购项目电子交易管理操作指南－供应商》。</w:t>
      </w:r>
      <w:r/>
    </w:p>
    <w:p>
      <w:pPr>
        <w:ind w:firstLine="480"/>
        <w:spacing w:line="360" w:lineRule="auto"/>
        <w:rPr>
          <w:rFonts w:ascii="宋体" w:hAnsi="宋体" w:cs="宋体"/>
          <w:sz w:val="24"/>
          <w:szCs w:val="24"/>
          <w:highlight w:val="none"/>
        </w:rPr>
      </w:pPr>
      <w:r>
        <w:rPr>
          <w:rFonts w:hint="eastAsia" w:ascii="宋体" w:hAnsi="宋体" w:cs="宋体"/>
          <w:b/>
          <w:bCs/>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（八）无效投标文件的确认</w:t>
      </w:r>
      <w:r/>
    </w:p>
    <w:p>
      <w:pPr>
        <w:ind w:firstLine="480"/>
        <w:spacing w:line="360" w:lineRule="auto"/>
        <w:tabs>
          <w:tab w:val="left" w:pos="945" w:leader="none"/>
        </w:tabs>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1.未按规定在“江苏政府采购云平台”注册的；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4.投标人未按采购文件要求解密投标文件的；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7.响应文件未按采购文件规定的内容和要求填写的；没有在投标系统指定位置上传对应文件、材料的；投标文件含有采购人不能接受的附加条件的；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8.投标文件未按招标文件规定的格式、内容和要求填写、制作的；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9.投标文件图片、字迹模糊不清、无法辨认的；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10.投标文件中有招标文件未允许提供的选择性内容的；</w:t>
      </w:r>
      <w:r/>
    </w:p>
    <w:p>
      <w:pPr>
        <w:ind w:left="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11.不同投标人的投标文件载明的项目管理成员或者联系人员为同一人；</w:t>
      </w:r>
      <w:r/>
    </w:p>
    <w:p>
      <w:pPr>
        <w:ind w:left="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12.不同投标人的投标文件异常一致或者投标报价呈规律性差异；</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13.恶意串通其他投标单位，故意哄抬价格或压价的；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14.提供虚假材料的（包括营业执照、财务报表、资格证明文件等）；</w:t>
      </w:r>
      <w:r/>
    </w:p>
    <w:p>
      <w:pPr>
        <w:ind w:firstLine="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15.投标文件未按招标文件格式加盖投标人公章及法定代表人或授权代表签字或盖章的；</w:t>
      </w:r>
      <w:r/>
    </w:p>
    <w:p>
      <w:pPr>
        <w:ind w:left="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16.不同投标人投标文件中的项目相关人员出现同一人的；</w:t>
      </w:r>
      <w:r/>
    </w:p>
    <w:p>
      <w:pPr>
        <w:ind w:firstLine="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17.投标系统中不同投标人上传或编制电子投标（响应）文件的IP地址（与MAC地址一致的；或标书制作工具客户端标识码信息一致的），或MAC地址一致，或标书制作工具客户端标识码信息一致的；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18.不同投标人聘请同一人为其报价提供技术或经济咨询服务的；</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19.</w:t>
      </w:r>
      <w:r>
        <w:rPr>
          <w:rStyle w:val="1001"/>
          <w:rFonts w:hint="eastAsia" w:ascii="宋体" w:hAnsi="宋体" w:cs="宋体"/>
          <w:color w:val="000000"/>
          <w:sz w:val="24"/>
          <w:szCs w:val="24"/>
          <w:highlight w:val="none"/>
        </w:rPr>
        <w:t xml:space="preserve">单位负责人为同一人或者存在直接控股、管理关系的不同</w:t>
      </w:r>
      <w:r>
        <w:rPr>
          <w:rFonts w:hint="eastAsia" w:ascii="宋体" w:hAnsi="宋体"/>
          <w:bCs/>
          <w:color w:val="000000"/>
          <w:sz w:val="24"/>
          <w:szCs w:val="24"/>
          <w:highlight w:val="none"/>
        </w:rPr>
        <w:t xml:space="preserve">供应商</w:t>
      </w:r>
      <w:r>
        <w:rPr>
          <w:rStyle w:val="1001"/>
          <w:rFonts w:hint="eastAsia" w:ascii="宋体" w:hAnsi="宋体" w:cs="宋体"/>
          <w:color w:val="000000"/>
          <w:sz w:val="24"/>
          <w:szCs w:val="24"/>
          <w:highlight w:val="none"/>
        </w:rPr>
        <w:t xml:space="preserve">；</w:t>
      </w:r>
      <w:r/>
    </w:p>
    <w:p>
      <w:pPr>
        <w:ind w:left="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20.不同投标人的投标文件异常一致或者投标报价呈规律性差异；</w:t>
      </w:r>
      <w:r/>
    </w:p>
    <w:p>
      <w:pPr>
        <w:ind w:firstLine="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21.</w:t>
      </w:r>
      <w:r>
        <w:rPr>
          <w:rStyle w:val="1001"/>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评标委员会认为投标人的报价明显低于其他通过符合性审查投标人的报价，有可能影响产品质量或者不能诚信履约的，未能在合理的时间内（</w:t>
      </w:r>
      <w:r>
        <w:rPr>
          <w:rFonts w:hint="eastAsia" w:ascii="宋体" w:hAnsi="宋体" w:cs="宋体"/>
          <w:bCs/>
          <w:color w:val="000000"/>
          <w:sz w:val="24"/>
          <w:szCs w:val="24"/>
          <w:highlight w:val="none"/>
        </w:rPr>
        <w:t xml:space="preserve">自江苏省政府采购-苏采云平台通知之时起半个小时内</w:t>
      </w:r>
      <w:r>
        <w:rPr>
          <w:rStyle w:val="1001"/>
          <w:rFonts w:hint="eastAsia" w:ascii="宋体" w:hAnsi="宋体" w:cs="宋体"/>
          <w:color w:val="000000"/>
          <w:sz w:val="24"/>
          <w:szCs w:val="24"/>
          <w:highlight w:val="none"/>
        </w:rPr>
        <w:t xml:space="preserve">）提供书面说明或相关证明材料；以证明其报价合理性的；</w:t>
      </w:r>
      <w:r/>
    </w:p>
    <w:p>
      <w:pPr>
        <w:ind w:firstLine="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22.未通过初步资格性审查、投标文件资格性检查、投标文件符合性检查的；</w:t>
      </w:r>
      <w:r/>
    </w:p>
    <w:p>
      <w:pPr>
        <w:ind w:firstLine="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23.列入失信被执行人、重大税收违法案件当事人名单、政府采购严重违法失信行为记录名单及其他不符合《中华人民共和国政府采购法》第二十二条规定条件的；</w:t>
      </w:r>
      <w:r/>
    </w:p>
    <w:p>
      <w:pPr>
        <w:ind w:firstLine="480"/>
        <w:spacing w:line="360" w:lineRule="auto"/>
        <w:widowControl/>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24.同一投标文件中单位名称落款与公章不是同一单位的；</w:t>
      </w:r>
      <w:r/>
    </w:p>
    <w:p>
      <w:pPr>
        <w:ind w:left="480"/>
        <w:spacing w:line="360" w:lineRule="auto"/>
        <w:widowControl/>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25.不同投标人委托同一单位或者个人办理报价事宜的；</w:t>
      </w:r>
      <w:r/>
    </w:p>
    <w:p>
      <w:pPr>
        <w:ind w:left="480"/>
        <w:spacing w:line="360" w:lineRule="auto"/>
        <w:widowControl/>
        <w:rPr>
          <w:rFonts w:ascii="黑体" w:hAnsi="宋体" w:eastAsia="黑体"/>
          <w:bCs/>
          <w:sz w:val="24"/>
          <w:szCs w:val="24"/>
          <w:highlight w:val="none"/>
        </w:rPr>
      </w:pPr>
      <w:r>
        <w:rPr>
          <w:rStyle w:val="1001"/>
          <w:rFonts w:hint="eastAsia" w:ascii="宋体" w:hAnsi="宋体" w:cs="宋体"/>
          <w:color w:val="000000" w:themeColor="text1"/>
          <w:sz w:val="24"/>
          <w:szCs w:val="24"/>
          <w:highlight w:val="none"/>
          <w14:textFill>
            <w14:solidFill>
              <w14:schemeClr w14:val="tx1"/>
            </w14:solidFill>
          </w14:textFill>
        </w:rPr>
        <w:t xml:space="preserve">26.法律法规和招标文件规定的其他无效情形。</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（九）开标、评标</w:t>
      </w:r>
      <w:r/>
    </w:p>
    <w:p>
      <w:pPr>
        <w:ind w:firstLine="59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sz w:val="24"/>
          <w:highlight w:val="none"/>
        </w:rPr>
        <w:t xml:space="preserve">由专家及采购人代表组成评标委员会，并实行回避制度。</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开标在提交投标文件截止时间的同一时间进行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（4）开标过程由采购代理机构主持并负责记录；</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3）单价金额小数点或者百分比有明显错位的，以价格响应表的总价为准，并修改单价；</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3"/>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投标人主体信用记录，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sz w:val="24"/>
          <w:highlight w:val="none"/>
        </w:rPr>
      </w:pPr>
      <w:r>
        <w:rPr>
          <w:rFonts w:hint="eastAsia" w:ascii="宋体" w:hAnsi="宋体"/>
          <w:b/>
          <w:bCs/>
          <w:sz w:val="24"/>
          <w:highlight w:val="none"/>
        </w:rPr>
        <w:t xml:space="preserve">2.</w:t>
      </w:r>
      <w:r>
        <w:rPr>
          <w:rFonts w:ascii="宋体" w:hAnsi="宋体"/>
          <w:b/>
          <w:bCs/>
          <w:sz w:val="24"/>
          <w:highlight w:val="none"/>
        </w:rPr>
        <w:t xml:space="preserve">评标</w:t>
      </w:r>
      <w:r/>
    </w:p>
    <w:p>
      <w:pPr>
        <w:ind w:firstLine="353"/>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themeColor="text1"/>
          <w:sz w:val="24"/>
          <w:szCs w:val="21"/>
          <w:highlight w:val="none"/>
          <w14:textFill>
            <w14:solidFill>
              <w14:schemeClr w14:val="tx1"/>
            </w14:solidFill>
          </w14:textFill>
        </w:rPr>
        <w:outlineLvl w:val="0"/>
      </w:pPr>
      <w:r/>
      <w:bookmarkStart w:id="7"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7"/>
      <w:r/>
      <w:r/>
    </w:p>
    <w:tbl>
      <w:tblPr>
        <w:tblStyle w:val="698"/>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957"/>
        <w:gridCol w:w="6850"/>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59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482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353"/>
        <w:spacing w:line="360" w:lineRule="auto"/>
        <w:tabs>
          <w:tab w:val="left" w:pos="136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3"/>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color w:val="000000"/>
          <w:sz w:val="24"/>
          <w:highlight w:val="none"/>
        </w:rPr>
        <w:t xml:space="preserve">按照评审因素的量化指标评审得分最高的投标人为排名第一的中标候选人</w:t>
      </w:r>
      <w:r>
        <w:rPr>
          <w:rFonts w:hint="eastAsia" w:ascii="宋体" w:hAnsi="宋体"/>
          <w:bCs/>
          <w:color w:val="000000"/>
          <w:sz w:val="24"/>
          <w:highlight w:val="none"/>
        </w:rPr>
        <w:t xml:space="preserve">。本次评标评分保留小数点后两位。</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3.评分标准</w:t>
      </w:r>
      <w:r/>
    </w:p>
    <w:p>
      <w:pPr>
        <w:ind w:firstLine="480"/>
        <w:spacing w:line="360" w:lineRule="auto"/>
        <w:rPr>
          <w:rFonts w:ascii="宋体" w:hAnsi="宋体" w:cs="黑体"/>
          <w:b/>
          <w:bCs/>
          <w:sz w:val="24"/>
          <w:szCs w:val="24"/>
          <w:highlight w:val="none"/>
        </w:rPr>
      </w:pPr>
      <w:r>
        <w:rPr>
          <w:rFonts w:hint="eastAsia" w:ascii="宋体" w:hAnsi="宋体" w:cs="黑体"/>
          <w:b/>
          <w:bCs/>
          <w:sz w:val="24"/>
          <w:szCs w:val="24"/>
          <w:highlight w:val="none"/>
        </w:rPr>
        <w:t xml:space="preserve">本项目</w:t>
      </w:r>
      <w:r>
        <w:rPr>
          <w:rFonts w:hint="eastAsia" w:ascii="宋体" w:hAnsi="宋体" w:cs="黑体"/>
          <w:b/>
          <w:sz w:val="24"/>
          <w:szCs w:val="24"/>
          <w:highlight w:val="none"/>
        </w:rPr>
        <w:t xml:space="preserve">采用综合评分法，</w:t>
      </w:r>
      <w:r>
        <w:rPr>
          <w:rFonts w:hint="eastAsia" w:ascii="宋体" w:hAnsi="宋体" w:cs="黑体"/>
          <w:b/>
          <w:bCs/>
          <w:sz w:val="24"/>
          <w:szCs w:val="24"/>
          <w:highlight w:val="none"/>
        </w:rPr>
        <w:t xml:space="preserve">评标分值为100分，其中价格分25分，综合实力25分，服务方案50分。</w:t>
      </w:r>
      <w:r/>
    </w:p>
    <w:p>
      <w:pPr>
        <w:ind w:firstLine="482"/>
        <w:spacing w:line="360" w:lineRule="auto"/>
        <w:rPr>
          <w:rFonts w:ascii="宋体" w:hAnsi="宋体" w:cs="宋体"/>
          <w:sz w:val="24"/>
          <w:szCs w:val="24"/>
          <w:highlight w:val="none"/>
          <w:lang w:bidi="ar"/>
        </w:rPr>
      </w:pPr>
      <w:r>
        <w:rPr>
          <w:rFonts w:hint="eastAsia" w:ascii="宋体" w:hAnsi="宋体" w:cs="宋体"/>
          <w:b/>
          <w:sz w:val="24"/>
          <w:szCs w:val="24"/>
          <w:highlight w:val="none"/>
        </w:rPr>
        <w:t xml:space="preserve">（1）价格分（</w:t>
      </w:r>
      <w:r>
        <w:rPr>
          <w:rFonts w:ascii="宋体" w:hAnsi="宋体" w:cs="宋体"/>
          <w:b/>
          <w:sz w:val="24"/>
          <w:szCs w:val="24"/>
          <w:highlight w:val="none"/>
        </w:rPr>
        <w:t xml:space="preserve">25</w:t>
      </w:r>
      <w:r>
        <w:rPr>
          <w:rFonts w:hint="eastAsia" w:ascii="宋体" w:hAnsi="宋体" w:cs="宋体"/>
          <w:b/>
          <w:sz w:val="24"/>
          <w:szCs w:val="24"/>
          <w:highlight w:val="none"/>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1）本项目最高限价为</w:t>
      </w:r>
      <w:r>
        <w:rPr>
          <w:rFonts w:ascii="宋体" w:hAnsi="宋体" w:cs="宋体"/>
          <w:sz w:val="24"/>
          <w:szCs w:val="24"/>
          <w:highlight w:val="none"/>
          <w:lang w:bidi="ar"/>
        </w:rPr>
        <w:t xml:space="preserve">23</w:t>
      </w:r>
      <w:r>
        <w:rPr>
          <w:rFonts w:hint="eastAsia" w:ascii="宋体" w:hAnsi="宋体" w:cs="宋体"/>
          <w:sz w:val="24"/>
          <w:szCs w:val="24"/>
          <w:highlight w:val="none"/>
          <w:lang w:bidi="ar"/>
        </w:rPr>
        <w:t xml:space="preserve">0万元，投标人报价</w:t>
      </w:r>
      <w:r>
        <w:rPr>
          <w:rFonts w:ascii="宋体" w:hAnsi="宋体" w:cs="宋体"/>
          <w:sz w:val="24"/>
          <w:szCs w:val="24"/>
          <w:highlight w:val="none"/>
          <w:lang w:bidi="ar"/>
        </w:rPr>
        <w:t xml:space="preserve">高于最高限价的，投标无效；</w:t>
      </w:r>
      <w:r/>
    </w:p>
    <w:p>
      <w:pPr>
        <w:ind w:firstLine="480"/>
        <w:spacing w:line="360" w:lineRule="auto"/>
        <w:tabs>
          <w:tab w:val="left" w:pos="945" w:leader="none"/>
          <w:tab w:val="left" w:pos="1155" w:leader="none"/>
          <w:tab w:val="left" w:pos="3823" w:leader="none"/>
        </w:tabs>
        <w:rPr>
          <w:rFonts w:ascii="宋体" w:hAnsi="宋体" w:cs="宋体"/>
          <w:sz w:val="24"/>
          <w:szCs w:val="24"/>
          <w:highlight w:val="none"/>
          <w:lang w:bidi="ar"/>
        </w:rPr>
      </w:pPr>
      <w:r>
        <w:rPr>
          <w:rFonts w:hint="eastAsia" w:ascii="宋体" w:hAnsi="宋体" w:cs="宋体"/>
          <w:sz w:val="24"/>
          <w:szCs w:val="24"/>
          <w:highlight w:val="none"/>
          <w:lang w:bidi="ar"/>
        </w:rPr>
        <w:t xml:space="preserve">2）采用低价优先法计算，即满足公开招标文件要求且价格最低的投标人报价为评标基准价，其价格分为满分。</w:t>
      </w:r>
      <w:r>
        <w:rPr>
          <w:rFonts w:hint="eastAsia" w:ascii="宋体" w:hAnsi="宋体" w:cs="黑体"/>
          <w:bCs/>
          <w:sz w:val="24"/>
          <w:szCs w:val="24"/>
          <w:highlight w:val="none"/>
        </w:rPr>
        <w:t xml:space="preserve">其他投标人的价格分统一按照下列公式计算：</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3）计算公式：报价得分=（评标基准价／投标人报价）×价格权值×100。</w:t>
      </w:r>
      <w:r/>
    </w:p>
    <w:p>
      <w:pPr>
        <w:ind w:firstLine="482"/>
        <w:spacing w:line="360" w:lineRule="auto"/>
        <w:rPr>
          <w:rFonts w:ascii="宋体" w:hAnsi="宋体" w:cs="宋体"/>
          <w:sz w:val="24"/>
          <w:szCs w:val="24"/>
          <w:highlight w:val="none"/>
          <w:lang w:bidi="ar"/>
        </w:rPr>
      </w:pPr>
      <w:r>
        <w:rPr>
          <w:rFonts w:hint="eastAsia" w:ascii="宋体" w:hAnsi="宋体" w:cs="宋体"/>
          <w:b/>
          <w:sz w:val="24"/>
          <w:szCs w:val="24"/>
          <w:highlight w:val="none"/>
        </w:rPr>
        <w:t xml:space="preserve">（2）综合实力（</w:t>
      </w:r>
      <w:r>
        <w:rPr>
          <w:rFonts w:ascii="宋体" w:hAnsi="宋体" w:cs="宋体"/>
          <w:b/>
          <w:sz w:val="24"/>
          <w:szCs w:val="24"/>
          <w:highlight w:val="none"/>
        </w:rPr>
        <w:t xml:space="preserve">25</w:t>
      </w:r>
      <w:r>
        <w:rPr>
          <w:rFonts w:hint="eastAsia" w:ascii="宋体" w:hAnsi="宋体" w:cs="宋体"/>
          <w:b/>
          <w:sz w:val="24"/>
          <w:szCs w:val="24"/>
          <w:highlight w:val="none"/>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1）拟投入的人员配置情况（</w:t>
      </w:r>
      <w:r>
        <w:rPr>
          <w:rFonts w:ascii="宋体" w:hAnsi="宋体" w:cs="宋体"/>
          <w:sz w:val="24"/>
          <w:szCs w:val="24"/>
          <w:highlight w:val="none"/>
          <w:lang w:bidi="ar"/>
        </w:rPr>
        <w:t xml:space="preserve">11</w:t>
      </w:r>
      <w:r>
        <w:rPr>
          <w:rFonts w:hint="eastAsia" w:ascii="宋体" w:hAnsi="宋体" w:cs="宋体"/>
          <w:sz w:val="24"/>
          <w:szCs w:val="24"/>
          <w:highlight w:val="none"/>
          <w:lang w:bidi="ar"/>
        </w:rPr>
        <w:t xml:space="preserve">分）（填写《人员配置表》）</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fldChar w:fldCharType="begin"/>
      </w:r>
      <w:r>
        <w:rPr>
          <w:rFonts w:hint="eastAsia" w:ascii="宋体" w:hAnsi="宋体" w:cs="宋体"/>
          <w:sz w:val="24"/>
          <w:szCs w:val="24"/>
          <w:highlight w:val="none"/>
          <w:lang w:bidi="ar"/>
        </w:rPr>
        <w:instrText xml:space="preserve">= 1 \* GB3</w:instrText>
      </w:r>
      <w:r>
        <w:rPr>
          <w:rFonts w:hint="eastAsia" w:ascii="宋体" w:hAnsi="宋体" w:cs="宋体"/>
          <w:sz w:val="24"/>
          <w:szCs w:val="24"/>
          <w:highlight w:val="none"/>
          <w:lang w:bidi="ar"/>
        </w:rPr>
        <w:fldChar w:fldCharType="separate"/>
      </w:r>
      <w:r>
        <w:rPr>
          <w:rFonts w:hint="eastAsia" w:ascii="宋体" w:hAnsi="宋体" w:cs="宋体"/>
          <w:sz w:val="24"/>
          <w:szCs w:val="24"/>
          <w:highlight w:val="none"/>
          <w:lang w:bidi="ar"/>
        </w:rPr>
        <w:t xml:space="preserve">①</w:t>
      </w:r>
      <w:r>
        <w:rPr>
          <w:rFonts w:hint="eastAsia" w:ascii="宋体" w:hAnsi="宋体" w:cs="宋体"/>
          <w:sz w:val="24"/>
          <w:szCs w:val="24"/>
          <w:highlight w:val="none"/>
          <w:lang w:bidi="ar"/>
        </w:rPr>
        <w:fldChar w:fldCharType="end"/>
      </w:r>
      <w:r>
        <w:rPr>
          <w:rFonts w:hint="eastAsia" w:ascii="宋体" w:hAnsi="宋体" w:cs="宋体"/>
          <w:sz w:val="24"/>
          <w:szCs w:val="24"/>
          <w:highlight w:val="none"/>
          <w:lang w:bidi="ar"/>
        </w:rPr>
        <w:t xml:space="preserve">人员年龄要求（</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须按照人员配备及素质要求配备人员，所进驻的员工年龄一般在60周岁以下，超过60周岁的人员占比不超过10%，最高年龄不超过65周岁。拟配备员工平均年龄超过60周岁（含）的，不得分；平均年龄在50周岁（含）至6</w:t>
      </w:r>
      <w:r>
        <w:rPr>
          <w:rFonts w:ascii="宋体" w:hAnsi="宋体" w:cs="宋体"/>
          <w:sz w:val="24"/>
          <w:szCs w:val="24"/>
          <w:highlight w:val="none"/>
          <w:lang w:bidi="ar"/>
        </w:rPr>
        <w:t xml:space="preserve">0</w:t>
      </w:r>
      <w:r>
        <w:rPr>
          <w:rFonts w:hint="eastAsia" w:ascii="宋体" w:hAnsi="宋体" w:cs="宋体"/>
          <w:sz w:val="24"/>
          <w:szCs w:val="24"/>
          <w:highlight w:val="none"/>
          <w:lang w:bidi="ar"/>
        </w:rPr>
        <w:t xml:space="preserve">周岁（不含）之间的，得</w:t>
      </w:r>
      <w:r>
        <w:rPr>
          <w:rFonts w:ascii="宋体" w:hAnsi="宋体" w:cs="宋体"/>
          <w:sz w:val="24"/>
          <w:szCs w:val="24"/>
          <w:highlight w:val="none"/>
          <w:lang w:bidi="ar"/>
        </w:rPr>
        <w:t xml:space="preserve">0.5</w:t>
      </w:r>
      <w:r>
        <w:rPr>
          <w:rFonts w:hint="eastAsia" w:ascii="宋体" w:hAnsi="宋体" w:cs="宋体"/>
          <w:sz w:val="24"/>
          <w:szCs w:val="24"/>
          <w:highlight w:val="none"/>
          <w:lang w:bidi="ar"/>
        </w:rPr>
        <w:t xml:space="preserve">分；平均年龄在50周岁以下的，得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fldChar w:fldCharType="begin"/>
      </w:r>
      <w:r>
        <w:rPr>
          <w:rFonts w:hint="eastAsia" w:ascii="宋体" w:hAnsi="宋体" w:cs="宋体"/>
          <w:sz w:val="24"/>
          <w:szCs w:val="24"/>
          <w:highlight w:val="none"/>
          <w:lang w:bidi="ar"/>
        </w:rPr>
        <w:instrText xml:space="preserve">= 2 \* GB3</w:instrText>
      </w:r>
      <w:r>
        <w:rPr>
          <w:rFonts w:hint="eastAsia" w:ascii="宋体" w:hAnsi="宋体" w:cs="宋体"/>
          <w:sz w:val="24"/>
          <w:szCs w:val="24"/>
          <w:highlight w:val="none"/>
          <w:lang w:bidi="ar"/>
        </w:rPr>
        <w:fldChar w:fldCharType="separate"/>
      </w:r>
      <w:r>
        <w:rPr>
          <w:rFonts w:hint="eastAsia" w:ascii="宋体" w:hAnsi="宋体" w:cs="宋体"/>
          <w:sz w:val="24"/>
          <w:szCs w:val="24"/>
          <w:highlight w:val="none"/>
          <w:lang w:bidi="ar"/>
        </w:rPr>
        <w:t xml:space="preserve">②</w:t>
      </w:r>
      <w:r>
        <w:rPr>
          <w:rFonts w:hint="eastAsia" w:ascii="宋体" w:hAnsi="宋体" w:cs="宋体"/>
          <w:sz w:val="24"/>
          <w:szCs w:val="24"/>
          <w:highlight w:val="none"/>
          <w:lang w:bidi="ar"/>
        </w:rPr>
        <w:fldChar w:fldCharType="end"/>
      </w:r>
      <w:r>
        <w:rPr>
          <w:rFonts w:hint="eastAsia" w:ascii="宋体" w:hAnsi="宋体" w:cs="宋体"/>
          <w:sz w:val="24"/>
          <w:szCs w:val="24"/>
          <w:highlight w:val="none"/>
          <w:lang w:bidi="ar"/>
        </w:rPr>
        <w:t xml:space="preserve">现场经理要求（</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投标人拟配备现场经理年龄4</w:t>
      </w:r>
      <w:r>
        <w:rPr>
          <w:rFonts w:ascii="宋体" w:hAnsi="宋体" w:cs="宋体"/>
          <w:sz w:val="24"/>
          <w:szCs w:val="24"/>
          <w:highlight w:val="none"/>
          <w:lang w:bidi="ar"/>
        </w:rPr>
        <w:t xml:space="preserve">5</w:t>
      </w:r>
      <w:r>
        <w:rPr>
          <w:rFonts w:hint="eastAsia" w:ascii="宋体" w:hAnsi="宋体" w:cs="宋体"/>
          <w:sz w:val="24"/>
          <w:szCs w:val="24"/>
          <w:highlight w:val="none"/>
          <w:lang w:bidi="ar"/>
        </w:rPr>
        <w:t xml:space="preserve">周岁以下的，得0.5分；学历在大专（含）以上的，得0</w:t>
      </w:r>
      <w:r>
        <w:rPr>
          <w:rFonts w:ascii="宋体" w:hAnsi="宋体" w:cs="宋体"/>
          <w:sz w:val="24"/>
          <w:szCs w:val="24"/>
          <w:highlight w:val="none"/>
          <w:lang w:bidi="ar"/>
        </w:rPr>
        <w:t xml:space="preserve">.5分</w:t>
      </w:r>
      <w:r>
        <w:rPr>
          <w:rFonts w:hint="eastAsia" w:ascii="宋体" w:hAnsi="宋体" w:cs="宋体"/>
          <w:sz w:val="24"/>
          <w:szCs w:val="24"/>
          <w:highlight w:val="none"/>
          <w:lang w:bidi="ar"/>
        </w:rPr>
        <w:t xml:space="preserve">；具有3年（含）以上5年以下餐饮管理服务经验的，得0.5分；具有5年（含）及以上餐饮管理服务经验的，得1分；最高得2分。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③厨师长要求（</w:t>
      </w:r>
      <w:r>
        <w:rPr>
          <w:rFonts w:ascii="宋体" w:hAnsi="宋体" w:cs="宋体"/>
          <w:sz w:val="24"/>
          <w:szCs w:val="24"/>
          <w:highlight w:val="none"/>
          <w:lang w:bidi="ar"/>
        </w:rPr>
        <w:t xml:space="preserve">3</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投标人拟配备厨师长持有国家职业资格三级（或高级厨师）及以上厨师资格证书，得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bidi="ar"/>
        </w:rPr>
        <w:t xml:space="preserve">同时持有营养师证书的，得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bidi="ar"/>
        </w:rPr>
        <w:t xml:space="preserve">荣获行政机关部门颁发的餐饮服务有关的荣誉或表彰奖励的，得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分；最高得3分。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④厨师要求（</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拟配备厨师（含特色餐厨师、不含面点厨师）中持有国家职业资格四级（或厨师）厨师资格证书的，有一个得0.5分，持有国家职业资格三级（或高级厨师）及以上厨师资格证书的，有一个得1分；最高得2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⑤面点厨师要求（</w:t>
      </w:r>
      <w:r>
        <w:rPr>
          <w:rFonts w:ascii="宋体" w:hAnsi="宋体" w:cs="宋体"/>
          <w:sz w:val="24"/>
          <w:szCs w:val="24"/>
          <w:highlight w:val="none"/>
          <w:lang w:bidi="ar"/>
        </w:rPr>
        <w:t xml:space="preserve">3</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投标人拟配备面点厨师中具有三级及以上中式面点师证书的，得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分；具有四级及以上西式面点师证书的，得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bidi="ar"/>
        </w:rPr>
        <w:t xml:space="preserve">同时持有营养师证书的</w:t>
      </w:r>
      <w:r>
        <w:rPr>
          <w:rFonts w:hint="eastAsia" w:ascii="宋体" w:hAnsi="宋体" w:cs="宋体"/>
          <w:sz w:val="24"/>
          <w:szCs w:val="24"/>
          <w:highlight w:val="none"/>
          <w:lang w:bidi="ar"/>
        </w:rPr>
        <w:t xml:space="preserve">，得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分；最高得3分。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注：以上人员须填列到《人员配置表》（格式见附件）中，并提供相关资格证书及证明材料复印件、投标人为其缴纳一个月的社保证明复印件，同时提供相关证书，如为发文的提供发文或网上公示</w:t>
      </w:r>
      <w:r>
        <w:rPr>
          <w:rFonts w:hint="eastAsia" w:ascii="宋体" w:hAnsi="宋体" w:cs="宋体"/>
          <w:bCs/>
          <w:sz w:val="24"/>
          <w:szCs w:val="24"/>
          <w:highlight w:val="none"/>
          <w:lang w:bidi="ar"/>
        </w:rPr>
        <w:t xml:space="preserve">截图核查，</w:t>
      </w:r>
      <w:r>
        <w:rPr>
          <w:rFonts w:hint="eastAsia" w:ascii="宋体" w:hAnsi="宋体" w:cs="宋体"/>
          <w:sz w:val="24"/>
          <w:szCs w:val="24"/>
          <w:highlight w:val="none"/>
          <w:lang w:bidi="ar"/>
        </w:rPr>
        <w:t xml:space="preserve">不提供相关证明材料的不得分。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2）业绩（</w:t>
      </w:r>
      <w:r>
        <w:rPr>
          <w:rFonts w:ascii="宋体" w:hAnsi="宋体" w:cs="宋体"/>
          <w:sz w:val="24"/>
          <w:szCs w:val="24"/>
          <w:highlight w:val="none"/>
          <w:lang w:bidi="ar"/>
        </w:rPr>
        <w:t xml:space="preserve">4</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自2023年1月以来，投标人承担过类似业绩的，有一个得2分，最高得</w:t>
      </w:r>
      <w:r>
        <w:rPr>
          <w:rFonts w:ascii="宋体" w:hAnsi="宋体" w:cs="宋体"/>
          <w:sz w:val="24"/>
          <w:szCs w:val="24"/>
          <w:highlight w:val="none"/>
          <w:lang w:bidi="ar"/>
        </w:rPr>
        <w:t xml:space="preserve">4</w:t>
      </w:r>
      <w:r>
        <w:rPr>
          <w:rFonts w:hint="eastAsia" w:ascii="宋体" w:hAnsi="宋体" w:cs="宋体"/>
          <w:sz w:val="24"/>
          <w:szCs w:val="24"/>
          <w:highlight w:val="none"/>
          <w:lang w:bidi="ar"/>
        </w:rPr>
        <w:t xml:space="preserve">分。日期根据合同或协议签订日期起计算，提供合同或协议或中标通知书复印件并附“无发生过重大安全事故”的有效证明材料复印件。（提供证明资料的复印件，不提供或提供不全的不得分）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3）满意度（2分）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自2023年1月以来，提供业主单位对投标人餐饮服务满意的证明材料，有一个得1分，最高得2分。</w:t>
      </w:r>
      <w:r/>
    </w:p>
    <w:p>
      <w:pPr>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t xml:space="preserve">4</w:t>
      </w:r>
      <w:r>
        <w:rPr>
          <w:rFonts w:hint="eastAsia" w:ascii="宋体" w:hAnsi="宋体" w:cs="宋体"/>
          <w:sz w:val="24"/>
          <w:szCs w:val="24"/>
          <w:highlight w:val="none"/>
          <w:lang w:bidi="ar"/>
        </w:rPr>
        <w:t xml:space="preserve">）体系认证（</w:t>
      </w:r>
      <w:r>
        <w:rPr>
          <w:rFonts w:ascii="宋体" w:hAnsi="宋体" w:cs="宋体"/>
          <w:sz w:val="24"/>
          <w:szCs w:val="24"/>
          <w:highlight w:val="none"/>
          <w:lang w:bidi="ar"/>
        </w:rPr>
        <w:t xml:space="preserve">4</w:t>
      </w:r>
      <w:r>
        <w:rPr>
          <w:rFonts w:hint="eastAsia" w:ascii="宋体" w:hAnsi="宋体" w:cs="宋体"/>
          <w:sz w:val="24"/>
          <w:szCs w:val="24"/>
          <w:highlight w:val="none"/>
          <w:lang w:bidi="ar"/>
        </w:rPr>
        <w:t xml:space="preserve">分）</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具有有效期内的质量管理体系认证，得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具有有效期内的环境管理体系认证，得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具有有效期内的职业健康安全管理体系资质，得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具有有效期内的食品安全管理体系认证，得</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分；最高得</w:t>
      </w:r>
      <w:r>
        <w:rPr>
          <w:rFonts w:ascii="宋体" w:hAnsi="宋体" w:cs="宋体"/>
          <w:sz w:val="24"/>
          <w:szCs w:val="24"/>
          <w:highlight w:val="none"/>
          <w:lang w:bidi="ar"/>
        </w:rPr>
        <w:t xml:space="preserve">4</w:t>
      </w:r>
      <w:r>
        <w:rPr>
          <w:rFonts w:hint="eastAsia" w:ascii="宋体" w:hAnsi="宋体" w:cs="宋体"/>
          <w:sz w:val="24"/>
          <w:szCs w:val="24"/>
          <w:highlight w:val="none"/>
          <w:lang w:bidi="ar"/>
        </w:rPr>
        <w:t xml:space="preserve">分。（提供证明资料的复印件，不提供不得分）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5）荣誉（</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自2023年以来，投标人获得行政主管部门（不含协会类）颁发的与餐饮服务有关的表彰、奖励等荣誉的证明材料，有一个得1分，最高得</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分。（提供证明资料的复印件，不提供不得分）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6）风险防范意识（</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投标人为拟配备服务人员购买雇主责任险或人身意外保险的，得1分；有为其服务单位购买公众责任险和食品安全责任保险的，得1分，最高得</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分。（提供保单复印件</w:t>
      </w:r>
      <w:r>
        <w:rPr>
          <w:rFonts w:hint="eastAsia" w:ascii="宋体" w:hAnsi="宋体"/>
          <w:bCs/>
          <w:color w:val="000000"/>
          <w:sz w:val="24"/>
          <w:szCs w:val="24"/>
          <w:highlight w:val="none"/>
        </w:rPr>
        <w:t xml:space="preserve">〔</w:t>
      </w:r>
      <w:r>
        <w:rPr>
          <w:rFonts w:hint="eastAsia" w:ascii="宋体" w:hAnsi="宋体" w:cs="宋体"/>
          <w:sz w:val="24"/>
          <w:szCs w:val="24"/>
          <w:highlight w:val="none"/>
          <w:lang w:bidi="ar"/>
        </w:rPr>
        <w:t xml:space="preserve">在有效期内</w:t>
      </w:r>
      <w:r>
        <w:rPr>
          <w:rFonts w:hint="eastAsia" w:ascii="宋体" w:hAnsi="宋体"/>
          <w:bCs/>
          <w:color w:val="000000"/>
          <w:sz w:val="24"/>
          <w:szCs w:val="24"/>
          <w:highlight w:val="none"/>
        </w:rPr>
        <w:t xml:space="preserve">〕</w:t>
      </w:r>
      <w:r>
        <w:rPr>
          <w:rFonts w:hint="eastAsia" w:ascii="宋体" w:hAnsi="宋体" w:cs="宋体"/>
          <w:sz w:val="24"/>
          <w:szCs w:val="24"/>
          <w:highlight w:val="none"/>
          <w:lang w:bidi="ar"/>
        </w:rPr>
        <w:t xml:space="preserve">，不提供不得分）</w:t>
      </w:r>
      <w:r/>
    </w:p>
    <w:p>
      <w:pPr>
        <w:ind w:firstLine="482"/>
        <w:spacing w:line="360" w:lineRule="auto"/>
        <w:rPr>
          <w:rFonts w:ascii="宋体" w:hAnsi="宋体" w:cs="宋体"/>
          <w:sz w:val="24"/>
          <w:szCs w:val="24"/>
          <w:highlight w:val="none"/>
          <w:lang w:bidi="ar"/>
        </w:rPr>
      </w:pPr>
      <w:r>
        <w:rPr>
          <w:rFonts w:hint="eastAsia" w:ascii="宋体" w:hAnsi="宋体" w:cs="宋体"/>
          <w:b/>
          <w:sz w:val="24"/>
          <w:szCs w:val="24"/>
          <w:highlight w:val="none"/>
        </w:rPr>
        <w:t xml:space="preserve">（3）服务方案（</w:t>
      </w:r>
      <w:r>
        <w:rPr>
          <w:rFonts w:ascii="宋体" w:hAnsi="宋体" w:cs="宋体"/>
          <w:b/>
          <w:sz w:val="24"/>
          <w:szCs w:val="24"/>
          <w:highlight w:val="none"/>
        </w:rPr>
        <w:t xml:space="preserve">50</w:t>
      </w:r>
      <w:r>
        <w:rPr>
          <w:rFonts w:hint="eastAsia" w:ascii="宋体" w:hAnsi="宋体" w:cs="宋体"/>
          <w:b/>
          <w:sz w:val="24"/>
          <w:szCs w:val="24"/>
          <w:highlight w:val="none"/>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 1）餐饮服务管理工作设计及实施方案（</w:t>
      </w:r>
      <w:r>
        <w:rPr>
          <w:rFonts w:ascii="宋体" w:hAnsi="宋体" w:cs="宋体"/>
          <w:sz w:val="24"/>
          <w:szCs w:val="24"/>
          <w:highlight w:val="none"/>
          <w:lang w:bidi="ar"/>
        </w:rPr>
        <w:t xml:space="preserve">6</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①目标及整体设想（</w:t>
      </w:r>
      <w:r>
        <w:rPr>
          <w:rFonts w:ascii="宋体" w:hAnsi="宋体" w:cs="宋体"/>
          <w:sz w:val="24"/>
          <w:szCs w:val="24"/>
          <w:highlight w:val="none"/>
          <w:lang w:bidi="ar"/>
        </w:rPr>
        <w:t xml:space="preserve">1.5</w:t>
      </w:r>
      <w:r>
        <w:rPr>
          <w:rFonts w:hint="eastAsia" w:ascii="宋体" w:hAnsi="宋体" w:cs="宋体"/>
          <w:sz w:val="24"/>
          <w:szCs w:val="24"/>
          <w:highlight w:val="none"/>
          <w:lang w:bidi="ar"/>
        </w:rPr>
        <w:t xml:space="preserve">分）②管理服务体系（</w:t>
      </w:r>
      <w:r>
        <w:rPr>
          <w:rFonts w:ascii="宋体" w:hAnsi="宋体" w:cs="宋体"/>
          <w:sz w:val="24"/>
          <w:szCs w:val="24"/>
          <w:highlight w:val="none"/>
          <w:lang w:bidi="ar"/>
        </w:rPr>
        <w:t xml:space="preserve">1.5</w:t>
      </w:r>
      <w:r>
        <w:rPr>
          <w:rFonts w:hint="eastAsia" w:ascii="宋体" w:hAnsi="宋体" w:cs="宋体"/>
          <w:sz w:val="24"/>
          <w:szCs w:val="24"/>
          <w:highlight w:val="none"/>
          <w:lang w:bidi="ar"/>
        </w:rPr>
        <w:t xml:space="preserve">分）③日常服务标准及措施（</w:t>
      </w:r>
      <w:r>
        <w:rPr>
          <w:rFonts w:ascii="宋体" w:hAnsi="宋体" w:cs="宋体"/>
          <w:sz w:val="24"/>
          <w:szCs w:val="24"/>
          <w:highlight w:val="none"/>
          <w:lang w:bidi="ar"/>
        </w:rPr>
        <w:t xml:space="preserve">1.5</w:t>
      </w:r>
      <w:r>
        <w:rPr>
          <w:rFonts w:hint="eastAsia" w:ascii="宋体" w:hAnsi="宋体" w:cs="宋体"/>
          <w:sz w:val="24"/>
          <w:szCs w:val="24"/>
          <w:highlight w:val="none"/>
          <w:lang w:bidi="ar"/>
        </w:rPr>
        <w:t xml:space="preserve">分）④监督检查考核机制（</w:t>
      </w:r>
      <w:r>
        <w:rPr>
          <w:rFonts w:ascii="宋体" w:hAnsi="宋体" w:cs="宋体"/>
          <w:sz w:val="24"/>
          <w:szCs w:val="24"/>
          <w:highlight w:val="none"/>
          <w:lang w:bidi="ar"/>
        </w:rPr>
        <w:t xml:space="preserve">1.5</w:t>
      </w:r>
      <w:r>
        <w:rPr>
          <w:rFonts w:hint="eastAsia" w:ascii="宋体" w:hAnsi="宋体" w:cs="宋体"/>
          <w:sz w:val="24"/>
          <w:szCs w:val="24"/>
          <w:highlight w:val="none"/>
          <w:lang w:bidi="ar"/>
        </w:rPr>
        <w:t xml:space="preserve">分）</w:t>
      </w:r>
      <w:r/>
    </w:p>
    <w:p>
      <w:pPr>
        <w:contextualSpacing/>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w:t>
      </w:r>
      <w:r>
        <w:rPr>
          <w:rFonts w:ascii="宋体" w:hAnsi="宋体"/>
          <w:bCs/>
          <w:sz w:val="24"/>
          <w:szCs w:val="24"/>
          <w:highlight w:val="none"/>
        </w:rPr>
        <w:t xml:space="preserve">1.5</w:t>
      </w:r>
      <w:r>
        <w:rPr>
          <w:rFonts w:hint="eastAsia" w:ascii="宋体" w:hAnsi="宋体"/>
          <w:bCs/>
          <w:sz w:val="24"/>
          <w:szCs w:val="24"/>
          <w:highlight w:val="none"/>
        </w:rPr>
        <w:t xml:space="preserve">分；方案较完整、内容较详尽、针对性较强的，每条最高得</w:t>
      </w:r>
      <w:r>
        <w:rPr>
          <w:rFonts w:ascii="宋体" w:hAnsi="宋体"/>
          <w:bCs/>
          <w:sz w:val="24"/>
          <w:szCs w:val="24"/>
          <w:highlight w:val="none"/>
        </w:rPr>
        <w:t xml:space="preserve">1</w:t>
      </w:r>
      <w:r>
        <w:rPr>
          <w:rFonts w:hint="eastAsia" w:ascii="宋体" w:hAnsi="宋体"/>
          <w:bCs/>
          <w:sz w:val="24"/>
          <w:szCs w:val="24"/>
          <w:highlight w:val="none"/>
        </w:rPr>
        <w:t xml:space="preserve">分；方案不完整、内容简略、针对性不强的，每条最高得0.5分；</w:t>
      </w:r>
      <w:r>
        <w:rPr>
          <w:rFonts w:hint="eastAsia" w:ascii="宋体" w:hAnsi="宋体"/>
          <w:bCs/>
          <w:sz w:val="24"/>
          <w:highlight w:val="none"/>
        </w:rPr>
        <w:t xml:space="preserve">每缺少一条内容或内容存在不能满足采购需求，或存在逻辑错误、前后矛盾，或存在违反现行相关规范的，该条不得分。</w:t>
      </w:r>
      <w:r>
        <w:rPr>
          <w:rFonts w:hint="eastAsia" w:ascii="宋体" w:hAnsi="宋体"/>
          <w:sz w:val="24"/>
          <w:highlight w:val="none"/>
        </w:rPr>
        <w:t xml:space="preserve">本项最高得</w:t>
      </w:r>
      <w:r>
        <w:rPr>
          <w:rFonts w:ascii="宋体" w:hAnsi="宋体"/>
          <w:sz w:val="24"/>
          <w:highlight w:val="none"/>
        </w:rPr>
        <w:t xml:space="preserve">6</w:t>
      </w:r>
      <w:r>
        <w:rPr>
          <w:rFonts w:hint="eastAsia" w:ascii="宋体" w:hAnsi="宋体"/>
          <w:sz w:val="24"/>
          <w:highlight w:val="none"/>
        </w:rPr>
        <w:t xml:space="preserve">分</w:t>
      </w:r>
      <w:r>
        <w:rPr>
          <w:rFonts w:hint="eastAsia" w:ascii="宋体" w:hAnsi="宋体"/>
          <w:bCs/>
          <w:sz w:val="24"/>
          <w:szCs w:val="24"/>
          <w:highlight w:val="none"/>
        </w:rPr>
        <w:t xml:space="preserve">。</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2）日常管理制度和工作标准（</w:t>
      </w:r>
      <w:r>
        <w:rPr>
          <w:rFonts w:ascii="宋体" w:hAnsi="宋体" w:cs="宋体"/>
          <w:sz w:val="24"/>
          <w:szCs w:val="24"/>
          <w:highlight w:val="none"/>
          <w:lang w:bidi="ar"/>
        </w:rPr>
        <w:t xml:space="preserve">8</w:t>
      </w:r>
      <w:r>
        <w:rPr>
          <w:rFonts w:hint="eastAsia" w:ascii="宋体" w:hAnsi="宋体" w:cs="宋体"/>
          <w:sz w:val="24"/>
          <w:szCs w:val="24"/>
          <w:highlight w:val="none"/>
          <w:lang w:bidi="ar"/>
        </w:rPr>
        <w:t xml:space="preserve">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①质量管理制度（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分）②卫生管理制度（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分）③食品索证登记制度（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分）④营养配餐制度（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分）⑤食品逐日消耗登记制度（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分）⑥员工奖惩制度（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分）⑦操作工艺流程（</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分）⑧管理制度（</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分）</w:t>
      </w:r>
      <w:r/>
    </w:p>
    <w:p>
      <w:pPr>
        <w:contextualSpacing/>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w:t>
      </w:r>
      <w:r>
        <w:rPr>
          <w:rFonts w:ascii="宋体" w:hAnsi="宋体"/>
          <w:bCs/>
          <w:sz w:val="24"/>
          <w:szCs w:val="24"/>
          <w:highlight w:val="none"/>
        </w:rPr>
        <w:t xml:space="preserve">1</w:t>
      </w:r>
      <w:r>
        <w:rPr>
          <w:rFonts w:hint="eastAsia" w:ascii="宋体" w:hAnsi="宋体"/>
          <w:bCs/>
          <w:sz w:val="24"/>
          <w:szCs w:val="24"/>
          <w:highlight w:val="none"/>
        </w:rPr>
        <w:t xml:space="preserve">分；方案较完整、内容较详尽、但针对性一般的，每条最高得</w:t>
      </w:r>
      <w:r>
        <w:rPr>
          <w:rFonts w:ascii="宋体" w:hAnsi="宋体"/>
          <w:bCs/>
          <w:sz w:val="24"/>
          <w:szCs w:val="24"/>
          <w:highlight w:val="none"/>
        </w:rPr>
        <w:t xml:space="preserve">0.5</w:t>
      </w:r>
      <w:r>
        <w:rPr>
          <w:rFonts w:hint="eastAsia" w:ascii="宋体" w:hAnsi="宋体"/>
          <w:bCs/>
          <w:sz w:val="24"/>
          <w:szCs w:val="24"/>
          <w:highlight w:val="none"/>
        </w:rPr>
        <w:t xml:space="preserve">分；</w:t>
      </w:r>
      <w:r>
        <w:rPr>
          <w:rFonts w:hint="eastAsia" w:ascii="宋体" w:hAnsi="宋体"/>
          <w:bCs/>
          <w:sz w:val="24"/>
          <w:highlight w:val="none"/>
        </w:rPr>
        <w:t xml:space="preserve">每缺少一条内容或内容存在不能满足采购需求，或存在逻辑错误、前后矛盾，或存在违反现行相关规范的，该条不得分。</w:t>
      </w:r>
      <w:r>
        <w:rPr>
          <w:rFonts w:hint="eastAsia" w:ascii="宋体" w:hAnsi="宋体"/>
          <w:sz w:val="24"/>
          <w:highlight w:val="none"/>
        </w:rPr>
        <w:t xml:space="preserve">本项最高得</w:t>
      </w:r>
      <w:r>
        <w:rPr>
          <w:rFonts w:ascii="宋体" w:hAnsi="宋体"/>
          <w:sz w:val="24"/>
          <w:highlight w:val="none"/>
        </w:rPr>
        <w:t xml:space="preserve">8</w:t>
      </w:r>
      <w:r>
        <w:rPr>
          <w:rFonts w:hint="eastAsia" w:ascii="宋体" w:hAnsi="宋体"/>
          <w:sz w:val="24"/>
          <w:highlight w:val="none"/>
        </w:rPr>
        <w:t xml:space="preserve">分</w:t>
      </w:r>
      <w:r>
        <w:rPr>
          <w:rFonts w:hint="eastAsia" w:ascii="宋体" w:hAnsi="宋体"/>
          <w:bCs/>
          <w:sz w:val="24"/>
          <w:szCs w:val="24"/>
          <w:highlight w:val="none"/>
        </w:rPr>
        <w:t xml:space="preserve">。</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3）日常管理流程图（8分）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①每个流程节点能全部落实到人（3分）②人员工作分配方案（3分）③动态管控方案（2分）</w:t>
      </w:r>
      <w:r/>
    </w:p>
    <w:p>
      <w:pPr>
        <w:contextualSpacing/>
        <w:ind w:firstLine="480"/>
        <w:spacing w:line="360" w:lineRule="auto"/>
        <w:rPr>
          <w:rFonts w:ascii="宋体" w:hAnsi="宋体"/>
          <w:bCs/>
          <w:sz w:val="24"/>
          <w:highlight w:val="none"/>
        </w:rPr>
      </w:pPr>
      <w:r>
        <w:rPr>
          <w:rFonts w:hint="eastAsia" w:ascii="宋体" w:hAnsi="宋体"/>
          <w:bCs/>
          <w:sz w:val="24"/>
          <w:szCs w:val="24"/>
          <w:highlight w:val="none"/>
        </w:rPr>
        <w:t xml:space="preserve">投标人须针对第①和②项的每条内容进行阐述，阐述内容须满足采购需求。方案完整、内容详尽、针对性很强的，每条最高得3分；方案较完整、内容较详尽、针对性较强的，每条最高得2分；方案较完整、内容较详尽、但针对性一般的，每条最高得1分；方案不完整、内容简略、针对性不强的，每条最高得0.5分；</w:t>
      </w:r>
      <w:r>
        <w:rPr>
          <w:rFonts w:hint="eastAsia" w:ascii="宋体" w:hAnsi="宋体"/>
          <w:bCs/>
          <w:sz w:val="24"/>
          <w:highlight w:val="none"/>
        </w:rPr>
        <w:t xml:space="preserve">每缺少一条内容或内容存在不能满足采购需求，或存在逻辑错误、前后矛盾，或存在违反现行相关规范的，该条不得分。</w:t>
      </w:r>
      <w:r/>
    </w:p>
    <w:p>
      <w:pPr>
        <w:contextualSpacing/>
        <w:ind w:firstLine="480"/>
        <w:spacing w:line="360" w:lineRule="auto"/>
        <w:rPr>
          <w:rFonts w:ascii="宋体" w:hAnsi="宋体"/>
          <w:bCs/>
          <w:sz w:val="24"/>
          <w:highlight w:val="none"/>
        </w:rPr>
      </w:pPr>
      <w:r>
        <w:rPr>
          <w:rFonts w:hint="eastAsia" w:ascii="宋体" w:hAnsi="宋体"/>
          <w:bCs/>
          <w:sz w:val="24"/>
          <w:szCs w:val="24"/>
          <w:highlight w:val="none"/>
        </w:rPr>
        <w:t xml:space="preserve">投标人须针对第③项的内容进行阐述，阐述内容须满足采购需求。方案完整、内容详尽、针对性很强的，该条最高得2分；方案较完整、内容较详尽、针对性较强的，该条最高得1分；方案不完整、内容简略、针对性不强的，该条最高得0.5分；</w:t>
      </w:r>
      <w:r>
        <w:rPr>
          <w:rFonts w:hint="eastAsia" w:ascii="宋体" w:hAnsi="宋体"/>
          <w:bCs/>
          <w:sz w:val="24"/>
          <w:highlight w:val="none"/>
        </w:rPr>
        <w:t xml:space="preserve">内容存在不能满足采购需求，或存在逻辑错误、前后矛盾，或存在违反现行相关规范的，该条不得分。</w:t>
      </w:r>
      <w:r/>
    </w:p>
    <w:p>
      <w:pPr>
        <w:contextualSpacing/>
        <w:ind w:firstLine="480"/>
        <w:spacing w:line="360" w:lineRule="auto"/>
        <w:rPr>
          <w:rFonts w:ascii="宋体" w:hAnsi="宋体"/>
          <w:bCs/>
          <w:sz w:val="24"/>
          <w:szCs w:val="24"/>
          <w:highlight w:val="none"/>
        </w:rPr>
      </w:pPr>
      <w:r>
        <w:rPr>
          <w:rFonts w:hint="eastAsia" w:ascii="宋体" w:hAnsi="宋体"/>
          <w:sz w:val="24"/>
          <w:highlight w:val="none"/>
        </w:rPr>
        <w:t xml:space="preserve">本项最高得8分</w:t>
      </w:r>
      <w:r>
        <w:rPr>
          <w:rFonts w:hint="eastAsia" w:ascii="宋体" w:hAnsi="宋体"/>
          <w:bCs/>
          <w:sz w:val="24"/>
          <w:szCs w:val="24"/>
          <w:highlight w:val="none"/>
        </w:rPr>
        <w:t xml:space="preserve">。</w:t>
      </w:r>
      <w:r/>
    </w:p>
    <w:p>
      <w:pPr>
        <w:contextualSpacing/>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4）供餐模式及品种方案（6分）</w:t>
      </w:r>
      <w:r/>
    </w:p>
    <w:p>
      <w:pPr>
        <w:ind w:firstLine="480"/>
        <w:spacing w:line="360" w:lineRule="auto"/>
        <w:rPr>
          <w:rFonts w:ascii="宋体" w:hAnsi="宋体" w:cs="宋体"/>
          <w:b/>
          <w:sz w:val="24"/>
          <w:szCs w:val="24"/>
          <w:highlight w:val="none"/>
          <w:lang w:bidi="ar"/>
        </w:rPr>
      </w:pPr>
      <w:r>
        <w:rPr>
          <w:rFonts w:hint="eastAsia" w:ascii="宋体" w:hAnsi="宋体" w:cs="宋体"/>
          <w:sz w:val="24"/>
          <w:szCs w:val="24"/>
          <w:highlight w:val="none"/>
          <w:lang w:bidi="ar"/>
        </w:rPr>
        <w:t xml:space="preserve">①供餐模式（2分）②食物品种（2分）③营养搭配（2分）</w:t>
      </w:r>
      <w:r/>
    </w:p>
    <w:p>
      <w:pPr>
        <w:contextualSpacing/>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投标人须针对每条内容进行阐述，阐述内容须满足采购需求。方案完整、内容详尽、针对性很强的，每条最高得2分；方案不完整、内容简略、针对性不强的，每条最高得1分；</w:t>
      </w:r>
      <w:r>
        <w:rPr>
          <w:rFonts w:hint="eastAsia" w:ascii="宋体" w:hAnsi="宋体"/>
          <w:bCs/>
          <w:sz w:val="24"/>
          <w:highlight w:val="none"/>
        </w:rPr>
        <w:t xml:space="preserve">每缺少一条内容或内容存在不能满足采购需求，或存在逻辑错误、前后矛盾，或存在违反现行相关规范的，该条不得分。</w:t>
      </w:r>
      <w:r>
        <w:rPr>
          <w:rFonts w:hint="eastAsia" w:ascii="宋体" w:hAnsi="宋体"/>
          <w:sz w:val="24"/>
          <w:highlight w:val="none"/>
        </w:rPr>
        <w:t xml:space="preserve">本项最高得6分</w:t>
      </w:r>
      <w:r>
        <w:rPr>
          <w:rFonts w:hint="eastAsia" w:ascii="宋体" w:hAnsi="宋体"/>
          <w:bCs/>
          <w:sz w:val="24"/>
          <w:szCs w:val="24"/>
          <w:highlight w:val="none"/>
        </w:rPr>
        <w:t xml:space="preserve">。</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5）突发事件的应急预案及保障措施（9分）</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①预防火灾应急预案（3分）</w:t>
      </w:r>
      <w:r>
        <w:rPr>
          <w:rFonts w:ascii="宋体" w:hAnsi="宋体" w:cs="宋体"/>
          <w:sz w:val="24"/>
          <w:szCs w:val="24"/>
          <w:highlight w:val="none"/>
          <w:lang w:bidi="ar"/>
        </w:rPr>
        <w:t xml:space="preserve">②预</w:t>
      </w:r>
      <w:r>
        <w:rPr>
          <w:rFonts w:hint="eastAsia" w:ascii="宋体" w:hAnsi="宋体" w:cs="宋体"/>
          <w:sz w:val="24"/>
          <w:szCs w:val="24"/>
          <w:highlight w:val="none"/>
          <w:lang w:bidi="ar"/>
        </w:rPr>
        <w:t xml:space="preserve">防食物中毒应急预案（3分）③过失及意外保障措施（3分）</w:t>
      </w:r>
      <w:r/>
    </w:p>
    <w:p>
      <w:pPr>
        <w:contextualSpacing/>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3分；方案较完整、内容较详尽、针对性较强的，每条最高得2分；方案较完整、内容较详尽、但针对性一般的，每条最高得1分；方案不完整、内容简略、针对性不强的，每条最高得0.5分；</w:t>
      </w:r>
      <w:r>
        <w:rPr>
          <w:rFonts w:hint="eastAsia" w:ascii="宋体" w:hAnsi="宋体"/>
          <w:bCs/>
          <w:sz w:val="24"/>
          <w:highlight w:val="none"/>
        </w:rPr>
        <w:t xml:space="preserve">每缺少一条内容或内容存在不能满足采购需求，或存在逻辑错误、前后矛盾，或存在违反现行相关规范的，该条不得分。</w:t>
      </w:r>
      <w:r>
        <w:rPr>
          <w:rFonts w:hint="eastAsia" w:ascii="宋体" w:hAnsi="宋体"/>
          <w:sz w:val="24"/>
          <w:highlight w:val="none"/>
        </w:rPr>
        <w:t xml:space="preserve">本项最高得9分</w:t>
      </w:r>
      <w:r>
        <w:rPr>
          <w:rFonts w:hint="eastAsia" w:ascii="宋体" w:hAnsi="宋体"/>
          <w:bCs/>
          <w:sz w:val="24"/>
          <w:szCs w:val="24"/>
          <w:highlight w:val="none"/>
        </w:rPr>
        <w:t xml:space="preserve">。</w:t>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6）服务保障承诺及措施（6分）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cs="宋体"/>
          <w:sz w:val="24"/>
          <w:szCs w:val="24"/>
          <w:highlight w:val="none"/>
          <w:lang w:bidi="ar"/>
        </w:rPr>
        <w:t xml:space="preserve">①正式接管前具体措施（2分）②保障应急任务后备人员充足的承诺（2分）③与采</w:t>
      </w:r>
      <w:r>
        <w:rPr>
          <w:rFonts w:hint="eastAsia" w:ascii="宋体" w:hAnsi="宋体"/>
          <w:bCs/>
          <w:sz w:val="24"/>
          <w:szCs w:val="24"/>
          <w:highlight w:val="none"/>
        </w:rPr>
        <w:t xml:space="preserve">购人以及其他单位、部门的综合协调方案（2分）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2分；方案不完整、内容简略、针对性不强的，每条最高得1分；每缺少一条内容或内容存在不能满足采购需求，或存在逻辑错误、前后矛盾，或存在违反现行相关规范的，该条不得分。本项最高得6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7）培训方案及其实施细则（4分）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ascii="宋体" w:hAnsi="宋体"/>
          <w:bCs/>
          <w:sz w:val="24"/>
          <w:szCs w:val="24"/>
          <w:highlight w:val="none"/>
        </w:rPr>
        <w:t xml:space="preserve">①</w:t>
      </w:r>
      <w:r>
        <w:rPr>
          <w:rFonts w:hint="eastAsia" w:ascii="宋体" w:hAnsi="宋体"/>
          <w:bCs/>
          <w:sz w:val="24"/>
          <w:szCs w:val="24"/>
          <w:highlight w:val="none"/>
        </w:rPr>
        <w:t xml:space="preserve">针对食品</w:t>
      </w:r>
      <w:r>
        <w:rPr>
          <w:rFonts w:ascii="宋体" w:hAnsi="宋体"/>
          <w:bCs/>
          <w:sz w:val="24"/>
          <w:szCs w:val="24"/>
          <w:highlight w:val="none"/>
        </w:rPr>
        <w:t xml:space="preserve">安全的</w:t>
      </w:r>
      <w:r>
        <w:rPr>
          <w:rFonts w:hint="eastAsia" w:ascii="宋体" w:hAnsi="宋体"/>
          <w:bCs/>
          <w:sz w:val="24"/>
          <w:szCs w:val="24"/>
          <w:highlight w:val="none"/>
        </w:rPr>
        <w:t xml:space="preserve">培训方案及其实施细则</w:t>
      </w:r>
      <w:r>
        <w:rPr>
          <w:rFonts w:ascii="宋体" w:hAnsi="宋体"/>
          <w:bCs/>
          <w:sz w:val="24"/>
          <w:szCs w:val="24"/>
          <w:highlight w:val="none"/>
        </w:rPr>
        <w:t xml:space="preserve">（2分）②</w:t>
      </w:r>
      <w:r>
        <w:rPr>
          <w:rFonts w:hint="eastAsia" w:ascii="宋体" w:hAnsi="宋体"/>
          <w:bCs/>
          <w:sz w:val="24"/>
          <w:szCs w:val="24"/>
          <w:highlight w:val="none"/>
        </w:rPr>
        <w:t xml:space="preserve">针对消防安全的培训方案及其实施细则</w:t>
      </w:r>
      <w:r>
        <w:rPr>
          <w:rFonts w:ascii="宋体" w:hAnsi="宋体"/>
          <w:bCs/>
          <w:sz w:val="24"/>
          <w:szCs w:val="24"/>
          <w:highlight w:val="none"/>
        </w:rPr>
        <w:t xml:space="preserve">（2分）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投标人须针对每条内容进行阐述，阐述内容须满足采购需求。方案完整、内容详尽、针对性很强的，每条最高得2分；方案不完整、内容简略、针对性不强的，每条最高得1分；每缺少一条内容或内容存在不能满足采购需求，或存在逻辑错误、前后矛盾，或存在违反现行相关规范的，该条不得分。本项最高得4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8）特色服务和增值服务方案（3分）</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有利于本项目开展的特色服务方案或其他增值服务方案，经评审小组认定实质有效的，有一项得1分，最高得3分。</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（十）定标</w:t>
      </w:r>
      <w:r/>
    </w:p>
    <w:p>
      <w:pPr>
        <w:ind w:firstLine="480"/>
        <w:spacing w:line="360" w:lineRule="auto"/>
        <w:tabs>
          <w:tab w:val="left" w:pos="709" w:leader="none"/>
          <w:tab w:val="left" w:pos="1050" w:leader="none"/>
          <w:tab w:val="left" w:pos="1418" w:leader="none"/>
        </w:tabs>
        <w:rPr>
          <w:rFonts w:ascii="宋体" w:hAnsi="宋体"/>
          <w:bCs/>
          <w:sz w:val="24"/>
          <w:szCs w:val="24"/>
          <w:highlight w:val="none"/>
        </w:rPr>
      </w:pPr>
      <w:r>
        <w:rPr>
          <w:rFonts w:hint="eastAsia" w:ascii="宋体" w:hAnsi="宋体"/>
          <w:bCs/>
          <w:sz w:val="24"/>
          <w:szCs w:val="24"/>
          <w:highlight w:val="none"/>
        </w:rPr>
        <w:t xml:space="preserve">1.采购代理机构在评标结束后2个工作日内将评标报告送采购人，采购人在收到评标报告5个工作日内，在评标报告确定的中标候选人名单中按顺序</w:t>
      </w:r>
      <w:r>
        <w:rPr>
          <w:rFonts w:hint="eastAsia" w:ascii="宋体" w:hAnsi="宋体"/>
          <w:b/>
          <w:bCs/>
          <w:sz w:val="24"/>
          <w:szCs w:val="24"/>
          <w:highlight w:val="none"/>
        </w:rPr>
        <w:t xml:space="preserve">确定1家中标人</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2.采购代理机构在财政部门指定的政府采购信息发布媒体上发布中标公告的同时，采购代理机构将向中标单位发出中标通知书；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如有质疑，</w:t>
      </w:r>
      <w:r>
        <w:rPr>
          <w:rFonts w:hint="eastAsia" w:ascii="宋体" w:hAnsi="宋体"/>
          <w:bCs/>
          <w:color w:val="000000"/>
          <w:sz w:val="24"/>
          <w:szCs w:val="24"/>
          <w:highlight w:val="none"/>
        </w:rPr>
        <w:t xml:space="preserve">按《政府采购质疑和投诉办法》（中华人民共和国财政部令第94号）等有关法规处理。投标人</w:t>
      </w:r>
      <w:r>
        <w:rPr>
          <w:rFonts w:ascii="宋体" w:hAnsi="宋体"/>
          <w:bCs/>
          <w:color w:val="000000"/>
          <w:sz w:val="24"/>
          <w:szCs w:val="24"/>
          <w:highlight w:val="none"/>
        </w:rPr>
        <w:t xml:space="preserve">应在法定质疑期限内，即</w:t>
      </w:r>
      <w:r>
        <w:rPr>
          <w:rFonts w:hint="eastAsia" w:ascii="宋体" w:hAnsi="宋体"/>
          <w:bCs/>
          <w:color w:val="000000"/>
          <w:sz w:val="24"/>
          <w:szCs w:val="24"/>
          <w:highlight w:val="none"/>
        </w:rPr>
        <w:t xml:space="preserve">中标</w:t>
      </w:r>
      <w:r>
        <w:rPr>
          <w:rFonts w:ascii="宋体" w:hAnsi="宋体"/>
          <w:bCs/>
          <w:color w:val="000000"/>
          <w:sz w:val="24"/>
          <w:szCs w:val="24"/>
          <w:highlight w:val="none"/>
        </w:rPr>
        <w:t xml:space="preserve">公告期限届满之日起7个工作日内</w:t>
      </w:r>
      <w:r>
        <w:rPr>
          <w:rFonts w:hint="eastAsia" w:ascii="宋体" w:hAnsi="宋体"/>
          <w:bCs/>
          <w:color w:val="000000"/>
          <w:sz w:val="24"/>
          <w:highlight w:val="none"/>
        </w:rPr>
        <w:t xml:space="preserve">，</w:t>
      </w:r>
      <w:r>
        <w:rPr>
          <w:rFonts w:ascii="宋体" w:hAnsi="宋体"/>
          <w:bCs/>
          <w:color w:val="000000"/>
          <w:sz w:val="24"/>
          <w:szCs w:val="24"/>
          <w:highlight w:val="none"/>
        </w:rPr>
        <w:t xml:space="preserve">以书面形式（原件）送达</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无锡浩源招投标咨询服务有限公司将在收到符合上述要求的书面质疑后七个工作日内，对质疑内容</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sz w:val="24"/>
          <w:szCs w:val="24"/>
          <w:highlight w:val="none"/>
        </w:rPr>
      </w:pPr>
      <w:r>
        <w:rPr>
          <w:rFonts w:hint="eastAsia" w:ascii="宋体" w:hAnsi="宋体"/>
          <w:bCs/>
          <w:sz w:val="24"/>
          <w:szCs w:val="24"/>
          <w:highlight w:val="none"/>
        </w:rPr>
        <w:t xml:space="preserve">4.投标、开标及定标的整个过程均由监督人员进行现场监督，并同时接受无锡市政府采购监督管理部门的监督。</w:t>
      </w:r>
      <w:r/>
    </w:p>
    <w:p>
      <w:pPr>
        <w:ind w:firstLine="36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sz w:val="24"/>
          <w:szCs w:val="24"/>
          <w:highlight w:val="none"/>
        </w:rPr>
        <w:outlineLvl w:val="0"/>
      </w:pPr>
      <w:r>
        <w:rPr>
          <w:rFonts w:hint="eastAsia" w:ascii="宋体" w:hAnsi="宋体"/>
          <w:bCs/>
          <w:sz w:val="24"/>
          <w:szCs w:val="24"/>
          <w:highlight w:val="none"/>
        </w:rPr>
        <w:t xml:space="preserve">1.采购代理机构宣布中标结果，按照本招标文件和中标单位投标文件的约定，采购人应当自中标通知书发出之日起30内，按照采购文件确定的事项与中标单位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sz w:val="24"/>
          <w:szCs w:val="24"/>
          <w:highlight w:val="none"/>
        </w:rPr>
        <w:outlineLvl w:val="0"/>
      </w:pPr>
      <w:r>
        <w:rPr>
          <w:rFonts w:hint="eastAsia" w:ascii="宋体" w:hAnsi="宋体"/>
          <w:bCs/>
          <w:sz w:val="24"/>
          <w:szCs w:val="24"/>
          <w:highlight w:val="none"/>
        </w:rPr>
        <w:t xml:space="preserve">2.履约保证金：无。</w:t>
      </w:r>
      <w:r/>
    </w:p>
    <w:p>
      <w:pPr>
        <w:ind w:firstLine="283"/>
        <w:spacing w:line="360" w:lineRule="auto"/>
        <w:tabs>
          <w:tab w:val="left" w:pos="780" w:leader="none"/>
          <w:tab w:val="left" w:pos="1050" w:leader="none"/>
          <w:tab w:val="left" w:pos="1140" w:leader="none"/>
        </w:tabs>
        <w:rPr>
          <w:rFonts w:ascii="宋体" w:hAnsi="宋体"/>
          <w:bCs/>
          <w:sz w:val="24"/>
          <w:szCs w:val="24"/>
          <w:highlight w:val="none"/>
        </w:rPr>
        <w:outlineLvl w:val="0"/>
      </w:pPr>
      <w:r>
        <w:rPr>
          <w:rFonts w:hint="eastAsia" w:ascii="黑体" w:hAnsi="宋体" w:eastAsia="黑体"/>
          <w:bCs/>
          <w:sz w:val="24"/>
          <w:szCs w:val="24"/>
          <w:highlight w:val="none"/>
        </w:rPr>
        <w:t xml:space="preserve">（十二）废标的确认</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1.符合条件的投标</w:t>
      </w:r>
      <w:r>
        <w:rPr>
          <w:rFonts w:hint="eastAsia" w:ascii="宋体" w:hAnsi="宋体"/>
          <w:bCs/>
          <w:sz w:val="24"/>
          <w:highlight w:val="none"/>
        </w:rPr>
        <w:t xml:space="preserve">人</w:t>
      </w:r>
      <w:r>
        <w:rPr>
          <w:rFonts w:hint="eastAsia" w:ascii="宋体" w:hAnsi="宋体"/>
          <w:bCs/>
          <w:sz w:val="24"/>
          <w:szCs w:val="24"/>
          <w:highlight w:val="none"/>
        </w:rPr>
        <w:t xml:space="preserve">或者对招标文件作出实质性响应的投标</w:t>
      </w:r>
      <w:r>
        <w:rPr>
          <w:rFonts w:hint="eastAsia" w:ascii="宋体" w:hAnsi="宋体"/>
          <w:bCs/>
          <w:sz w:val="24"/>
          <w:highlight w:val="none"/>
        </w:rPr>
        <w:t xml:space="preserve">人</w:t>
      </w:r>
      <w:r>
        <w:rPr>
          <w:rFonts w:hint="eastAsia" w:ascii="宋体" w:hAnsi="宋体"/>
          <w:bCs/>
          <w:sz w:val="24"/>
          <w:szCs w:val="24"/>
          <w:highlight w:val="none"/>
        </w:rPr>
        <w:t xml:space="preserve">不足三家；</w:t>
      </w:r>
      <w:r/>
    </w:p>
    <w:p>
      <w:pPr>
        <w:ind w:firstLine="480"/>
        <w:spacing w:line="360" w:lineRule="auto"/>
        <w:tabs>
          <w:tab w:val="left" w:pos="115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2.出现影响采购公正的违法、违规行为；</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3.因重大变故，采购任务取消。 </w:t>
      </w:r>
      <w:r/>
    </w:p>
    <w:p>
      <w:pPr>
        <w:ind w:firstLine="36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（十三）中标无效的确认</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3.</w:t>
      </w:r>
      <w:r>
        <w:rPr>
          <w:rFonts w:hint="eastAsia" w:ascii="宋体" w:hAnsi="宋体"/>
          <w:bCs/>
          <w:sz w:val="24"/>
          <w:szCs w:val="24"/>
          <w:highlight w:val="none"/>
        </w:rPr>
        <w:t xml:space="preserve">与招标采购单位、其他投标人恶意串通的；</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4.</w:t>
      </w:r>
      <w:r>
        <w:rPr>
          <w:rFonts w:hint="eastAsia" w:ascii="宋体" w:hAnsi="宋体"/>
          <w:bCs/>
          <w:sz w:val="24"/>
          <w:szCs w:val="24"/>
          <w:highlight w:val="none"/>
        </w:rPr>
        <w:t xml:space="preserve">向招标采购单位行贿或者提供其他不正当利益的；</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sz w:val="24"/>
          <w:szCs w:val="24"/>
          <w:highlight w:val="none"/>
        </w:rPr>
        <w:outlineLvl w:val="0"/>
      </w:pPr>
      <w:r>
        <w:rPr>
          <w:rFonts w:ascii="宋体" w:hAnsi="宋体"/>
          <w:bCs/>
          <w:sz w:val="24"/>
          <w:szCs w:val="24"/>
          <w:highlight w:val="none"/>
        </w:rPr>
        <w:t xml:space="preserve">6.</w:t>
      </w:r>
      <w:r>
        <w:rPr>
          <w:rFonts w:hint="eastAsia" w:ascii="宋体" w:hAnsi="宋体"/>
          <w:bCs/>
          <w:sz w:val="24"/>
          <w:szCs w:val="24"/>
          <w:highlight w:val="none"/>
        </w:rPr>
        <w:t xml:space="preserve">拒绝有关部门监督检查或者提供虚假情况的。</w:t>
      </w:r>
      <w:r/>
    </w:p>
    <w:p>
      <w:pPr>
        <w:ind w:firstLine="425"/>
        <w:spacing w:line="360" w:lineRule="auto"/>
        <w:rPr>
          <w:bCs/>
          <w:sz w:val="24"/>
          <w:szCs w:val="24"/>
          <w:highlight w:val="none"/>
        </w:rPr>
        <w:outlineLvl w:val="0"/>
      </w:pPr>
      <w:r>
        <w:rPr>
          <w:rFonts w:hint="eastAsia"/>
          <w:bCs/>
          <w:sz w:val="24"/>
          <w:szCs w:val="24"/>
          <w:highlight w:val="none"/>
        </w:rPr>
        <w:t xml:space="preserve">投标人有上述</w:t>
      </w:r>
      <w:r>
        <w:rPr>
          <w:bCs/>
          <w:sz w:val="24"/>
          <w:szCs w:val="24"/>
          <w:highlight w:val="none"/>
        </w:rPr>
        <w:t xml:space="preserve">1项</w:t>
      </w:r>
      <w:r>
        <w:rPr>
          <w:rFonts w:hint="eastAsia"/>
          <w:bCs/>
          <w:sz w:val="24"/>
          <w:szCs w:val="24"/>
          <w:highlight w:val="none"/>
        </w:rPr>
        <w:t xml:space="preserve">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（十四）其他</w:t>
      </w:r>
      <w:r/>
    </w:p>
    <w:p>
      <w:pPr>
        <w:ind w:firstLine="425"/>
        <w:spacing w:line="360" w:lineRule="auto"/>
        <w:rPr>
          <w:bCs/>
          <w:sz w:val="24"/>
          <w:szCs w:val="24"/>
          <w:highlight w:val="none"/>
        </w:rPr>
        <w:outlineLvl w:val="0"/>
      </w:pPr>
      <w:r>
        <w:rPr>
          <w:rFonts w:hint="eastAsia"/>
          <w:bCs/>
          <w:sz w:val="24"/>
          <w:szCs w:val="24"/>
          <w:highlight w:val="none"/>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（十五）关于招标代理服务费</w:t>
      </w:r>
      <w:r/>
    </w:p>
    <w:p>
      <w:pPr>
        <w:ind w:firstLine="425"/>
        <w:spacing w:line="360" w:lineRule="auto"/>
        <w:rPr>
          <w:rFonts w:ascii="宋体" w:hAnsi="宋体"/>
          <w:sz w:val="24"/>
          <w:highlight w:val="none"/>
        </w:rPr>
        <w:outlineLvl w:val="0"/>
      </w:pPr>
      <w:r>
        <w:rPr>
          <w:rFonts w:hint="eastAsia" w:ascii="宋体" w:hAnsi="宋体"/>
          <w:sz w:val="24"/>
          <w:szCs w:val="24"/>
          <w:highlight w:val="none"/>
        </w:rPr>
        <w:t xml:space="preserve">1.</w:t>
      </w:r>
      <w:r>
        <w:rPr>
          <w:rFonts w:hint="eastAsia" w:ascii="宋体" w:hAnsi="宋体"/>
          <w:bCs/>
          <w:sz w:val="24"/>
          <w:highlight w:val="none"/>
        </w:rPr>
        <w:t xml:space="preserve">本项目代理费用按本项目的中标金额为计算基数，按收费标准（100万元以内1.5%，100-500万0.8%）的费率，差额定率累进法计算服务费的7折收取；</w:t>
      </w:r>
      <w:r/>
    </w:p>
    <w:p>
      <w:pPr>
        <w:ind w:firstLine="425"/>
        <w:spacing w:line="360" w:lineRule="auto"/>
        <w:rPr>
          <w:rFonts w:ascii="宋体" w:hAnsi="宋体"/>
          <w:sz w:val="24"/>
          <w:highlight w:val="none"/>
        </w:rPr>
        <w:outlineLvl w:val="0"/>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代理费由中标单位在领取中标通知书时一次性支付；</w:t>
      </w:r>
      <w:r/>
    </w:p>
    <w:p>
      <w:pPr>
        <w:ind w:firstLine="425"/>
        <w:spacing w:line="360" w:lineRule="auto"/>
        <w:rPr>
          <w:rFonts w:ascii="宋体" w:hAnsi="宋体"/>
          <w:sz w:val="24"/>
          <w:szCs w:val="24"/>
          <w:highlight w:val="none"/>
        </w:rPr>
        <w:outlineLvl w:val="0"/>
      </w:pPr>
      <w:r>
        <w:rPr>
          <w:rFonts w:ascii="宋体" w:hAnsi="宋体"/>
          <w:sz w:val="24"/>
          <w:szCs w:val="24"/>
          <w:highlight w:val="none"/>
        </w:rPr>
        <w:t xml:space="preserve">3</w:t>
      </w:r>
      <w:r>
        <w:rPr>
          <w:rFonts w:hint="eastAsia" w:ascii="宋体" w:hAnsi="宋体"/>
          <w:sz w:val="24"/>
          <w:szCs w:val="24"/>
          <w:highlight w:val="none"/>
        </w:rPr>
        <w:t xml:space="preserve">.招标代理机构出具全额发票。</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（十六）政府采购合同融资</w:t>
      </w:r>
      <w:r/>
    </w:p>
    <w:p>
      <w:pPr>
        <w:ind w:firstLine="480"/>
        <w:spacing w:line="360" w:lineRule="auto"/>
        <w:rPr>
          <w:rFonts w:ascii="宋体" w:hAnsi="宋体" w:cs="宋体"/>
          <w:sz w:val="24"/>
          <w:highlight w:val="none"/>
        </w:rPr>
      </w:pPr>
      <w:r>
        <w:rPr>
          <w:rFonts w:hint="eastAsia" w:ascii="宋体" w:hAnsi="宋体"/>
          <w:bCs/>
          <w:sz w:val="24"/>
          <w:szCs w:val="24"/>
          <w:highlight w:val="none"/>
        </w:rPr>
        <w:t xml:space="preserve">根据无锡市《关于开展政府采购合同融资工作的通知》（锡财购〔2020〕17号）要求：合同融资，是指参与政府</w:t>
      </w:r>
      <w:r>
        <w:rPr>
          <w:rFonts w:hint="eastAsia" w:ascii="宋体" w:hAnsi="宋体"/>
          <w:bCs/>
          <w:sz w:val="24"/>
          <w:szCs w:val="24"/>
          <w:highlight w:val="none"/>
        </w:rPr>
        <w:t xml:space="preserve">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widowControl/>
        <w:rPr>
          <w:rFonts w:hint="eastAsia" w:ascii="宋体" w:hAnsi="宋体"/>
          <w:bCs/>
          <w:sz w:val="24"/>
          <w:szCs w:val="24"/>
          <w:highlight w:val="none"/>
        </w:rPr>
      </w:pPr>
      <w:r>
        <w:rPr>
          <w:rFonts w:hint="eastAsia" w:ascii="黑体" w:hAnsi="黑体" w:eastAsia="黑体"/>
          <w:bCs/>
          <w:color w:val="000000"/>
          <w:sz w:val="24"/>
          <w:szCs w:val="24"/>
          <w:highlight w:val="none"/>
        </w:rPr>
        <w:t xml:space="preserve">（十八）各方无条件遵守中华人民共和国法律。</w:t>
      </w:r>
      <w:r/>
    </w:p>
    <w:p>
      <w:pPr>
        <w:jc w:val="center"/>
        <w:widowControl/>
        <w:rPr>
          <w:rFonts w:hint="eastAsia" w:ascii="黑体" w:eastAsia="黑体"/>
          <w:bCs/>
          <w:sz w:val="28"/>
          <w:szCs w:val="28"/>
          <w:highlight w:val="none"/>
        </w:rPr>
      </w:pPr>
      <w:r>
        <w:rPr>
          <w:rFonts w:hint="eastAsia" w:ascii="黑体" w:eastAsia="黑体"/>
          <w:bCs/>
          <w:sz w:val="28"/>
          <w:szCs w:val="28"/>
          <w:highlight w:val="none"/>
        </w:rPr>
      </w:r>
      <w:r/>
    </w:p>
    <w:p>
      <w:pPr>
        <w:jc w:val="center"/>
        <w:widowControl/>
        <w:rPr>
          <w:rFonts w:hint="eastAsia" w:ascii="黑体" w:eastAsia="黑体"/>
          <w:bCs/>
          <w:sz w:val="28"/>
          <w:szCs w:val="28"/>
          <w:highlight w:val="none"/>
        </w:rPr>
      </w:pPr>
      <w:r>
        <w:rPr>
          <w:rFonts w:hint="eastAsia" w:ascii="黑体" w:eastAsia="黑体"/>
          <w:bCs/>
          <w:sz w:val="28"/>
          <w:szCs w:val="28"/>
          <w:highlight w:val="none"/>
        </w:rPr>
      </w:r>
      <w:r/>
    </w:p>
    <w:p>
      <w:pPr>
        <w:jc w:val="center"/>
        <w:widowControl/>
        <w:rPr>
          <w:rFonts w:ascii="黑体" w:eastAsia="黑体"/>
          <w:bCs/>
          <w:sz w:val="28"/>
          <w:szCs w:val="28"/>
          <w:highlight w:val="none"/>
        </w:rPr>
      </w:pPr>
      <w:r>
        <w:rPr>
          <w:rFonts w:hint="eastAsia" w:ascii="黑体" w:eastAsia="黑体"/>
          <w:bCs/>
          <w:sz w:val="28"/>
          <w:szCs w:val="28"/>
          <w:highlight w:val="none"/>
        </w:rPr>
        <w:t xml:space="preserve">三、项目需求及有关说明</w:t>
      </w:r>
      <w:r/>
    </w:p>
    <w:p>
      <w:pPr>
        <w:jc w:val="center"/>
        <w:spacing w:line="360" w:lineRule="auto"/>
        <w:rPr>
          <w:rFonts w:ascii="宋体" w:hAnsi="宋体" w:cs="宋体"/>
          <w:sz w:val="24"/>
          <w:szCs w:val="24"/>
          <w:highlight w:val="none"/>
        </w:rPr>
        <w:outlineLvl w:val="0"/>
      </w:pPr>
      <w:r>
        <w:rPr>
          <w:rFonts w:ascii="宋体" w:hAnsi="宋体" w:cs="宋体"/>
          <w:sz w:val="24"/>
          <w:szCs w:val="24"/>
          <w:highlight w:val="none"/>
        </w:rPr>
      </w:r>
      <w:r/>
    </w:p>
    <w:p>
      <w:pPr>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（一）采购目标</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投标人为无锡市人力资源市场各入驻单位提供安全放心的餐饮服务。</w:t>
      </w:r>
      <w:r>
        <w:rPr>
          <w:rFonts w:ascii="宋体" w:hAnsi="宋体"/>
          <w:bCs/>
          <w:sz w:val="24"/>
          <w:szCs w:val="24"/>
          <w:highlight w:val="none"/>
        </w:rPr>
        <w:t xml:space="preserve">工作</w:t>
      </w:r>
      <w:r>
        <w:rPr>
          <w:rFonts w:hint="eastAsia" w:ascii="宋体" w:hAnsi="宋体"/>
          <w:bCs/>
          <w:sz w:val="24"/>
          <w:szCs w:val="24"/>
          <w:highlight w:val="none"/>
        </w:rPr>
        <w:t xml:space="preserve">内容</w:t>
      </w:r>
      <w:r>
        <w:rPr>
          <w:rFonts w:ascii="宋体" w:hAnsi="宋体"/>
          <w:bCs/>
          <w:sz w:val="24"/>
          <w:szCs w:val="24"/>
          <w:highlight w:val="none"/>
        </w:rPr>
        <w:t xml:space="preserve">包括正常的工作餐及其他相关餐饮保障，餐后餐具的</w:t>
      </w:r>
      <w:r>
        <w:rPr>
          <w:rFonts w:hint="eastAsia" w:ascii="宋体" w:hAnsi="宋体"/>
          <w:bCs/>
          <w:sz w:val="24"/>
          <w:szCs w:val="24"/>
          <w:highlight w:val="none"/>
        </w:rPr>
        <w:t xml:space="preserve">洗</w:t>
      </w:r>
      <w:r>
        <w:rPr>
          <w:rFonts w:ascii="宋体" w:hAnsi="宋体"/>
          <w:bCs/>
          <w:sz w:val="24"/>
          <w:szCs w:val="24"/>
          <w:highlight w:val="none"/>
        </w:rPr>
        <w:t xml:space="preserve">消工作，工作场所（</w:t>
      </w:r>
      <w:r>
        <w:rPr>
          <w:rFonts w:hint="eastAsia" w:ascii="宋体" w:hAnsi="宋体"/>
          <w:bCs/>
          <w:sz w:val="24"/>
          <w:szCs w:val="24"/>
          <w:highlight w:val="none"/>
        </w:rPr>
        <w:t xml:space="preserve">后厨</w:t>
      </w:r>
      <w:r>
        <w:rPr>
          <w:rFonts w:ascii="宋体" w:hAnsi="宋体"/>
          <w:bCs/>
          <w:sz w:val="24"/>
          <w:szCs w:val="24"/>
          <w:highlight w:val="none"/>
        </w:rPr>
        <w:t xml:space="preserve">、餐厅、加工场地）的卫生清洁等。</w:t>
      </w:r>
      <w:r/>
    </w:p>
    <w:p>
      <w:pPr>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（二）服务要求需执行的国家相关标准和行业标准</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1.《中华人民共和国食品安全法》</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2.《中华人民共和国食品安全法实施条例》</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3.《江苏省餐饮服务经营者食品安全自查指南》（苏食药监食餐〔2016〕261号）</w:t>
      </w:r>
      <w:r/>
    </w:p>
    <w:p>
      <w:pPr>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（三）项目要求</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1.就餐地点：无锡市人力资源市场3号楼1楼；</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2.服务期限：自合同签订生效之日起二年，服务合同一年一签，合同期满一年，经考核合格后，续签下一年服务合同；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3.采购预算：23</w:t>
      </w:r>
      <w:r>
        <w:rPr>
          <w:rFonts w:hint="eastAsia" w:ascii="宋体" w:hAnsi="宋体"/>
          <w:bCs/>
          <w:sz w:val="24"/>
          <w:szCs w:val="24"/>
          <w:highlight w:val="none"/>
        </w:rPr>
        <w:t xml:space="preserve">0</w:t>
      </w:r>
      <w:r>
        <w:rPr>
          <w:rFonts w:ascii="宋体" w:hAnsi="宋体"/>
          <w:bCs/>
          <w:sz w:val="24"/>
          <w:szCs w:val="24"/>
          <w:highlight w:val="none"/>
        </w:rPr>
        <w:t xml:space="preserve">万元；</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4.服务质量：满足采购人要求，通过采购人每季考核和验收。</w:t>
      </w:r>
      <w:r/>
    </w:p>
    <w:p>
      <w:pPr>
        <w:ind w:firstLine="480"/>
        <w:spacing w:line="420" w:lineRule="exact"/>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（四）服务内容和要求</w:t>
      </w:r>
      <w:r/>
    </w:p>
    <w:p>
      <w:pPr>
        <w:ind w:firstLine="723"/>
        <w:spacing w:line="360" w:lineRule="auto"/>
        <w:rPr>
          <w:rFonts w:ascii="黑体" w:hAnsi="黑体" w:eastAsia="黑体"/>
          <w:bCs/>
          <w:color w:val="000000"/>
          <w:sz w:val="24"/>
          <w:szCs w:val="24"/>
          <w:highlight w:val="none"/>
        </w:rPr>
      </w:pPr>
      <w:r>
        <w:rPr>
          <w:rFonts w:hint="eastAsia" w:ascii="宋体" w:hAnsi="宋体" w:cs="宋体"/>
          <w:b/>
          <w:sz w:val="24"/>
          <w:szCs w:val="24"/>
          <w:highlight w:val="none"/>
        </w:rPr>
        <w:t xml:space="preserve">1.服务内容</w:t>
      </w:r>
      <w:r/>
    </w:p>
    <w:p>
      <w:pPr>
        <w:ind w:firstLine="482"/>
        <w:spacing w:line="360" w:lineRule="auto"/>
        <w:rPr>
          <w:rFonts w:ascii="宋体" w:hAnsi="宋体"/>
          <w:bCs/>
          <w:sz w:val="24"/>
          <w:szCs w:val="24"/>
          <w:highlight w:val="none"/>
        </w:rPr>
      </w:pPr>
      <w:r>
        <w:rPr>
          <w:rFonts w:hint="eastAsia" w:ascii="宋体" w:hAnsi="宋体" w:cs="宋体"/>
          <w:b/>
          <w:sz w:val="24"/>
          <w:szCs w:val="24"/>
          <w:highlight w:val="none"/>
        </w:rPr>
        <w:t xml:space="preserve">（1）就餐人数：</w:t>
      </w:r>
      <w:r>
        <w:rPr>
          <w:rFonts w:ascii="宋体" w:hAnsi="宋体"/>
          <w:bCs/>
          <w:sz w:val="24"/>
          <w:szCs w:val="24"/>
          <w:highlight w:val="none"/>
        </w:rPr>
        <w:t xml:space="preserve">就餐人员早餐约</w:t>
      </w:r>
      <w:r>
        <w:rPr>
          <w:rFonts w:hint="eastAsia" w:ascii="宋体" w:hAnsi="宋体"/>
          <w:bCs/>
          <w:sz w:val="24"/>
          <w:szCs w:val="24"/>
          <w:highlight w:val="none"/>
          <w:lang w:val="en-US" w:eastAsia="zh-CN"/>
        </w:rPr>
        <w:t xml:space="preserve">100</w:t>
      </w:r>
      <w:r>
        <w:rPr>
          <w:rFonts w:ascii="宋体" w:hAnsi="宋体"/>
          <w:bCs/>
          <w:sz w:val="24"/>
          <w:szCs w:val="24"/>
          <w:highlight w:val="none"/>
        </w:rPr>
        <w:t xml:space="preserve">人</w:t>
      </w:r>
      <w:r>
        <w:rPr>
          <w:rFonts w:ascii="宋体" w:hAnsi="宋体"/>
          <w:bCs/>
          <w:sz w:val="24"/>
          <w:szCs w:val="24"/>
          <w:highlight w:val="none"/>
        </w:rPr>
        <w:t xml:space="preserve">，午餐约4</w:t>
      </w:r>
      <w:r>
        <w:rPr>
          <w:rFonts w:hint="eastAsia" w:ascii="宋体" w:hAnsi="宋体"/>
          <w:bCs/>
          <w:sz w:val="24"/>
          <w:szCs w:val="24"/>
          <w:highlight w:val="none"/>
        </w:rPr>
        <w:t xml:space="preserve">00</w:t>
      </w:r>
      <w:r>
        <w:rPr>
          <w:rFonts w:ascii="宋体" w:hAnsi="宋体"/>
          <w:bCs/>
          <w:sz w:val="24"/>
          <w:szCs w:val="24"/>
          <w:highlight w:val="none"/>
        </w:rPr>
        <w:t xml:space="preserve">人，</w:t>
      </w:r>
      <w:r>
        <w:rPr>
          <w:rFonts w:hint="eastAsia" w:ascii="宋体" w:hAnsi="宋体"/>
          <w:bCs/>
          <w:sz w:val="24"/>
          <w:szCs w:val="24"/>
          <w:highlight w:val="none"/>
        </w:rPr>
        <w:t xml:space="preserve">点心外卖（包含</w:t>
      </w:r>
      <w:r>
        <w:rPr>
          <w:rFonts w:ascii="宋体" w:hAnsi="宋体"/>
          <w:bCs/>
          <w:sz w:val="24"/>
          <w:szCs w:val="24"/>
          <w:highlight w:val="none"/>
        </w:rPr>
        <w:t xml:space="preserve">净菜、半成品菜</w:t>
      </w:r>
      <w:r>
        <w:rPr>
          <w:rFonts w:hint="eastAsia" w:ascii="宋体" w:hAnsi="宋体"/>
          <w:bCs/>
          <w:sz w:val="24"/>
          <w:szCs w:val="24"/>
          <w:highlight w:val="none"/>
        </w:rPr>
        <w:t xml:space="preserve">）</w:t>
      </w:r>
      <w:r>
        <w:rPr>
          <w:rFonts w:ascii="宋体" w:hAnsi="宋体"/>
          <w:bCs/>
          <w:sz w:val="24"/>
          <w:szCs w:val="24"/>
          <w:highlight w:val="none"/>
        </w:rPr>
        <w:t xml:space="preserve">每天</w:t>
      </w:r>
      <w:r>
        <w:rPr>
          <w:rFonts w:hint="eastAsia" w:ascii="宋体" w:hAnsi="宋体"/>
          <w:bCs/>
          <w:sz w:val="24"/>
          <w:szCs w:val="24"/>
          <w:highlight w:val="none"/>
        </w:rPr>
        <w:t xml:space="preserve">各</w:t>
      </w:r>
      <w:r>
        <w:rPr>
          <w:rFonts w:ascii="宋体" w:hAnsi="宋体"/>
          <w:bCs/>
          <w:sz w:val="24"/>
          <w:szCs w:val="24"/>
          <w:highlight w:val="none"/>
        </w:rPr>
        <w:t xml:space="preserve">不少于50份。小餐厅根据需要提供中餐和晚餐服务。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（2）食堂运行模式：</w:t>
      </w:r>
      <w:r>
        <w:rPr>
          <w:rFonts w:hint="eastAsia" w:ascii="宋体" w:hAnsi="宋体"/>
          <w:bCs/>
          <w:sz w:val="24"/>
          <w:szCs w:val="24"/>
          <w:highlight w:val="none"/>
        </w:rPr>
        <w:t xml:space="preserve">采用用餐服务外包和食品原材料自行采购相分离的餐饮运行管理模式。其中：采购人负责食品原材料采购、核价及成本核算和餐费收取，免费提供厨房、库房、餐厅、食堂设备、工具、洗消设施、水、电、气。投标人提供服务人员及技术服务，负责菜单制定、菜点制作售卖、餐饮工艺流程实施和管理、餐厅厨房保洁等，</w:t>
      </w:r>
      <w:r>
        <w:rPr>
          <w:rFonts w:hint="eastAsia" w:ascii="宋体" w:hAnsi="宋体" w:cs="宋体"/>
          <w:b/>
          <w:sz w:val="24"/>
          <w:szCs w:val="24"/>
          <w:highlight w:val="none"/>
        </w:rPr>
        <w:t xml:space="preserve">不得对服务内容进行转租转包或分租分包。</w:t>
      </w:r>
      <w:r/>
    </w:p>
    <w:p>
      <w:pPr>
        <w:ind w:firstLine="482"/>
        <w:spacing w:line="360" w:lineRule="auto"/>
        <w:rPr>
          <w:rFonts w:ascii="黑体" w:hAnsi="黑体" w:eastAsia="黑体"/>
          <w:bCs/>
          <w:color w:val="000000"/>
          <w:sz w:val="24"/>
          <w:szCs w:val="24"/>
          <w:highlight w:val="none"/>
        </w:rPr>
      </w:pPr>
      <w:r>
        <w:rPr>
          <w:rFonts w:hint="eastAsia" w:ascii="宋体" w:hAnsi="宋体" w:cs="宋体"/>
          <w:b/>
          <w:sz w:val="24"/>
          <w:szCs w:val="24"/>
          <w:highlight w:val="none"/>
        </w:rPr>
        <w:t xml:space="preserve">（3）餐饮供应方式</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1）每天供应早</w:t>
      </w:r>
      <w:r>
        <w:rPr>
          <w:rFonts w:hint="eastAsia" w:ascii="宋体" w:hAnsi="宋体"/>
          <w:bCs/>
          <w:sz w:val="24"/>
          <w:szCs w:val="24"/>
          <w:highlight w:val="none"/>
        </w:rPr>
        <w:t xml:space="preserve">、</w:t>
      </w:r>
      <w:r>
        <w:rPr>
          <w:rFonts w:ascii="宋体" w:hAnsi="宋体"/>
          <w:bCs/>
          <w:sz w:val="24"/>
          <w:szCs w:val="24"/>
          <w:highlight w:val="none"/>
        </w:rPr>
        <w:t xml:space="preserve">中</w:t>
      </w:r>
      <w:r>
        <w:rPr>
          <w:rFonts w:hint="eastAsia" w:ascii="宋体" w:hAnsi="宋体"/>
          <w:bCs/>
          <w:sz w:val="24"/>
          <w:szCs w:val="24"/>
          <w:highlight w:val="none"/>
        </w:rPr>
        <w:t xml:space="preserve">餐，如有接待，应安排</w:t>
      </w:r>
      <w:r>
        <w:rPr>
          <w:rFonts w:ascii="宋体" w:hAnsi="宋体"/>
          <w:bCs/>
          <w:sz w:val="24"/>
          <w:szCs w:val="24"/>
          <w:highlight w:val="none"/>
        </w:rPr>
        <w:t xml:space="preserve">晚餐，全年</w:t>
      </w:r>
      <w:r>
        <w:rPr>
          <w:rFonts w:hint="eastAsia" w:ascii="宋体" w:hAnsi="宋体"/>
          <w:bCs/>
          <w:sz w:val="24"/>
          <w:szCs w:val="24"/>
          <w:highlight w:val="none"/>
        </w:rPr>
        <w:t xml:space="preserve">（</w:t>
      </w:r>
      <w:r>
        <w:rPr>
          <w:rFonts w:ascii="宋体" w:hAnsi="宋体"/>
          <w:bCs/>
          <w:sz w:val="24"/>
          <w:szCs w:val="24"/>
          <w:highlight w:val="none"/>
        </w:rPr>
        <w:t xml:space="preserve">双休日、节假日除外</w:t>
      </w:r>
      <w:r>
        <w:rPr>
          <w:rFonts w:hint="eastAsia" w:ascii="宋体" w:hAnsi="宋体"/>
          <w:bCs/>
          <w:sz w:val="24"/>
          <w:szCs w:val="24"/>
          <w:highlight w:val="none"/>
        </w:rPr>
        <w:t xml:space="preserve">）</w:t>
      </w:r>
      <w:r>
        <w:rPr>
          <w:rFonts w:ascii="宋体" w:hAnsi="宋体"/>
          <w:bCs/>
          <w:sz w:val="24"/>
          <w:szCs w:val="24"/>
          <w:highlight w:val="none"/>
        </w:rPr>
        <w:t xml:space="preserve">开餐。</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2）餐厅早餐开设1条销售通道，1个明档窗口，采用零点自选；午餐开设</w:t>
      </w:r>
      <w:r>
        <w:rPr>
          <w:rFonts w:hint="eastAsia" w:ascii="宋体" w:hAnsi="宋体"/>
          <w:bCs/>
          <w:sz w:val="24"/>
          <w:szCs w:val="24"/>
          <w:highlight w:val="none"/>
        </w:rPr>
        <w:t xml:space="preserve">1条</w:t>
      </w:r>
      <w:r>
        <w:rPr>
          <w:rFonts w:ascii="宋体" w:hAnsi="宋体"/>
          <w:bCs/>
          <w:sz w:val="24"/>
          <w:szCs w:val="24"/>
          <w:highlight w:val="none"/>
        </w:rPr>
        <w:t xml:space="preserve">售餐通道，2个明档窗口，采用自选式套餐销售。</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3）餐厅设套餐区、面食档、特色档。</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4）餐饮供应方式</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①早餐每日供应豆浆、粥、鸡蛋、粤式茶点、面条、馒头等不少于10个点心（含中西点）、5个小菜，其中2-3种小菜常翻样。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②中餐套餐区：每日荤菜不少于（含半荤）</w:t>
      </w:r>
      <w:r>
        <w:rPr>
          <w:rFonts w:hint="eastAsia" w:ascii="宋体" w:hAnsi="宋体"/>
          <w:bCs/>
          <w:sz w:val="24"/>
          <w:szCs w:val="24"/>
          <w:highlight w:val="none"/>
        </w:rPr>
        <w:t xml:space="preserve">4</w:t>
      </w:r>
      <w:r>
        <w:rPr>
          <w:rFonts w:ascii="宋体" w:hAnsi="宋体"/>
          <w:bCs/>
          <w:sz w:val="24"/>
          <w:szCs w:val="24"/>
          <w:highlight w:val="none"/>
        </w:rPr>
        <w:t xml:space="preserve">个、蔬菜3个、汤1个、米饭、杂粮1个、水果或酸奶。中餐每周提供荤菜（含半荤）的数量应不少于15种，每天荤菜（含半荤）的轮换率不低于60%。</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③面食档：</w:t>
      </w:r>
      <w:r>
        <w:rPr>
          <w:rFonts w:hint="eastAsia" w:ascii="宋体" w:hAnsi="宋体"/>
          <w:bCs/>
          <w:sz w:val="24"/>
          <w:szCs w:val="24"/>
          <w:highlight w:val="none"/>
        </w:rPr>
        <w:t xml:space="preserve">每周</w:t>
      </w:r>
      <w:r>
        <w:rPr>
          <w:rFonts w:ascii="宋体" w:hAnsi="宋体"/>
          <w:bCs/>
          <w:sz w:val="24"/>
          <w:szCs w:val="24"/>
          <w:highlight w:val="none"/>
        </w:rPr>
        <w:t xml:space="preserve">三天供应面条、4个配菜、水果或酸奶。</w:t>
      </w:r>
      <w:r>
        <w:rPr>
          <w:rFonts w:hint="eastAsia" w:ascii="宋体" w:hAnsi="宋体"/>
          <w:bCs/>
          <w:sz w:val="24"/>
          <w:szCs w:val="24"/>
          <w:highlight w:val="none"/>
        </w:rPr>
        <w:t xml:space="preserve">每周</w:t>
      </w:r>
      <w:r>
        <w:rPr>
          <w:rFonts w:ascii="宋体" w:hAnsi="宋体"/>
          <w:bCs/>
          <w:sz w:val="24"/>
          <w:szCs w:val="24"/>
          <w:highlight w:val="none"/>
        </w:rPr>
        <w:t xml:space="preserve">两天供应馄饨、刀削面等，并配相应菜肴、水果或酸奶。</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④净菜、预制半成品菜每日素菜不少于2种，荤菜不少于2种，每日轮换率不低于60%。</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⑤外卖点心每日不少于2种，每日轮换率不低于60%。</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5）餐厅供应的饭菜均应现场制作，不得外购成品和半成品，未经采购人同意，不得在食堂内为其他单位进行食品外加工，一经发现将作违约处理。采购人有权例行检查，并视情况决定是否终止合同。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投标人</w:t>
      </w:r>
      <w:r>
        <w:rPr>
          <w:rFonts w:ascii="宋体" w:hAnsi="宋体"/>
          <w:bCs/>
          <w:sz w:val="24"/>
          <w:szCs w:val="24"/>
          <w:highlight w:val="none"/>
        </w:rPr>
        <w:t xml:space="preserve">每周四前向采购人报送下周食谱，食谱由采购人负责审核并签字确认。如有增加或减少20人以上就餐的，提前一天告知</w:t>
      </w:r>
      <w:r>
        <w:rPr>
          <w:rFonts w:hint="eastAsia" w:ascii="宋体" w:hAnsi="宋体"/>
          <w:bCs/>
          <w:sz w:val="24"/>
          <w:szCs w:val="24"/>
          <w:highlight w:val="none"/>
        </w:rPr>
        <w:t xml:space="preserve">投标人</w:t>
      </w:r>
      <w:r>
        <w:rPr>
          <w:rFonts w:ascii="宋体" w:hAnsi="宋体"/>
          <w:bCs/>
          <w:sz w:val="24"/>
          <w:szCs w:val="24"/>
          <w:highlight w:val="none"/>
        </w:rPr>
        <w:t xml:space="preserve">，防止出现餐食不够或食物浪费的现象。</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2.服务要求</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（1）供</w:t>
      </w:r>
      <w:r>
        <w:rPr>
          <w:rFonts w:ascii="宋体" w:hAnsi="宋体" w:cs="宋体"/>
          <w:b/>
          <w:sz w:val="24"/>
          <w:szCs w:val="24"/>
          <w:highlight w:val="none"/>
        </w:rPr>
        <w:t xml:space="preserve">餐要求</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1）就餐时间：早餐7:30-8:45；午餐11:00—12:30。如有特殊情况，早、中</w:t>
      </w:r>
      <w:r>
        <w:rPr>
          <w:rFonts w:hint="eastAsia" w:ascii="宋体" w:hAnsi="宋体"/>
          <w:bCs/>
          <w:sz w:val="24"/>
          <w:szCs w:val="24"/>
          <w:highlight w:val="none"/>
        </w:rPr>
        <w:t xml:space="preserve">和</w:t>
      </w:r>
      <w:r>
        <w:rPr>
          <w:rFonts w:ascii="宋体" w:hAnsi="宋体"/>
          <w:bCs/>
          <w:sz w:val="24"/>
          <w:szCs w:val="24"/>
          <w:highlight w:val="none"/>
        </w:rPr>
        <w:t xml:space="preserve">晚餐</w:t>
      </w:r>
      <w:r>
        <w:rPr>
          <w:rFonts w:hint="eastAsia" w:ascii="宋体" w:hAnsi="宋体"/>
          <w:bCs/>
          <w:sz w:val="24"/>
          <w:szCs w:val="24"/>
          <w:highlight w:val="none"/>
        </w:rPr>
        <w:t xml:space="preserve">的接待用餐</w:t>
      </w:r>
      <w:r>
        <w:rPr>
          <w:rFonts w:ascii="宋体" w:hAnsi="宋体"/>
          <w:bCs/>
          <w:sz w:val="24"/>
          <w:szCs w:val="24"/>
          <w:highlight w:val="none"/>
        </w:rPr>
        <w:t xml:space="preserve">时间及就餐人数以采购人通知为准。</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2）采购人有特殊需求需要临时加餐的，</w:t>
      </w:r>
      <w:r>
        <w:rPr>
          <w:rFonts w:hint="eastAsia" w:ascii="宋体" w:hAnsi="宋体"/>
          <w:bCs/>
          <w:sz w:val="24"/>
          <w:szCs w:val="24"/>
          <w:highlight w:val="none"/>
        </w:rPr>
        <w:t xml:space="preserve">投标人</w:t>
      </w:r>
      <w:r>
        <w:rPr>
          <w:rFonts w:ascii="宋体" w:hAnsi="宋体"/>
          <w:bCs/>
          <w:sz w:val="24"/>
          <w:szCs w:val="24"/>
          <w:highlight w:val="none"/>
        </w:rPr>
        <w:t xml:space="preserve">须无条件给予配合并保质保量完成供餐工作，如法定假日需要加班提供就餐服务，加班费用另行协商结算。</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3）严格遵守采购人的用餐时间，保证按时正点开餐，在开餐前15分钟确保所有</w:t>
      </w:r>
      <w:r>
        <w:rPr>
          <w:rFonts w:hint="eastAsia" w:ascii="宋体" w:hAnsi="宋体"/>
          <w:bCs/>
          <w:sz w:val="24"/>
          <w:szCs w:val="24"/>
          <w:highlight w:val="none"/>
        </w:rPr>
        <w:t xml:space="preserve">饭菜</w:t>
      </w:r>
      <w:r>
        <w:rPr>
          <w:rFonts w:ascii="宋体" w:hAnsi="宋体"/>
          <w:bCs/>
          <w:sz w:val="24"/>
          <w:szCs w:val="24"/>
          <w:highlight w:val="none"/>
        </w:rPr>
        <w:t xml:space="preserve">全部摆放到位，开餐前5分钟所有服务人员站立到指定岗位等待开餐。</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供</w:t>
      </w:r>
      <w:r>
        <w:rPr>
          <w:rFonts w:ascii="宋体" w:hAnsi="宋体"/>
          <w:bCs/>
          <w:sz w:val="24"/>
          <w:szCs w:val="24"/>
          <w:highlight w:val="none"/>
        </w:rPr>
        <w:t xml:space="preserve">餐期间厨房保证食品菜肴不断档，就餐人员离开后及时擦拭干净备第二餐次人员使用，用餐时段结束后彻底清洁用餐区域，余留食品按规定处理。</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（2）</w:t>
      </w:r>
      <w:r>
        <w:rPr>
          <w:rFonts w:ascii="宋体" w:hAnsi="宋体" w:cs="宋体"/>
          <w:b/>
          <w:sz w:val="24"/>
          <w:szCs w:val="24"/>
          <w:highlight w:val="none"/>
        </w:rPr>
        <w:t xml:space="preserve">食堂管理要求</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中标</w:t>
      </w:r>
      <w:r>
        <w:rPr>
          <w:rFonts w:ascii="宋体" w:hAnsi="宋体"/>
          <w:bCs/>
          <w:sz w:val="24"/>
          <w:szCs w:val="24"/>
          <w:highlight w:val="none"/>
        </w:rPr>
        <w:t xml:space="preserve">后</w:t>
      </w:r>
      <w:r>
        <w:rPr>
          <w:rFonts w:hint="eastAsia" w:ascii="宋体" w:hAnsi="宋体"/>
          <w:bCs/>
          <w:sz w:val="24"/>
          <w:szCs w:val="24"/>
          <w:highlight w:val="none"/>
        </w:rPr>
        <w:t xml:space="preserve">，投标人</w:t>
      </w:r>
      <w:r>
        <w:rPr>
          <w:rFonts w:ascii="宋体" w:hAnsi="宋体"/>
          <w:bCs/>
          <w:sz w:val="24"/>
          <w:szCs w:val="24"/>
          <w:highlight w:val="none"/>
        </w:rPr>
        <w:t xml:space="preserve">和采购人按规定办理食品经营许可证</w:t>
      </w:r>
      <w:r>
        <w:rPr>
          <w:rFonts w:hint="eastAsia" w:ascii="宋体" w:hAnsi="宋体"/>
          <w:bCs/>
          <w:sz w:val="24"/>
          <w:szCs w:val="24"/>
          <w:highlight w:val="none"/>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2）采购人提供厨房并配置必要的水电燃气、食堂场地、食材加工厨具、用餐餐具等基础设施、设备，</w:t>
      </w:r>
      <w:r>
        <w:rPr>
          <w:rFonts w:hint="eastAsia" w:ascii="宋体" w:hAnsi="宋体"/>
          <w:bCs/>
          <w:sz w:val="24"/>
          <w:szCs w:val="24"/>
          <w:highlight w:val="none"/>
        </w:rPr>
        <w:t xml:space="preserve">投标人</w:t>
      </w:r>
      <w:r>
        <w:rPr>
          <w:rFonts w:ascii="宋体" w:hAnsi="宋体"/>
          <w:bCs/>
          <w:sz w:val="24"/>
          <w:szCs w:val="24"/>
          <w:highlight w:val="none"/>
        </w:rPr>
        <w:t xml:space="preserve">实地勘察，有需要调整的事先提出，无问题提出视作厨房满足</w:t>
      </w:r>
      <w:r>
        <w:rPr>
          <w:rFonts w:hint="eastAsia" w:ascii="宋体" w:hAnsi="宋体"/>
          <w:bCs/>
          <w:sz w:val="24"/>
          <w:szCs w:val="24"/>
          <w:highlight w:val="none"/>
        </w:rPr>
        <w:t xml:space="preserve">投标人</w:t>
      </w:r>
      <w:r>
        <w:rPr>
          <w:rFonts w:ascii="宋体" w:hAnsi="宋体"/>
          <w:bCs/>
          <w:sz w:val="24"/>
          <w:szCs w:val="24"/>
          <w:highlight w:val="none"/>
        </w:rPr>
        <w:t xml:space="preserve">的实际使用和安全要求。</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投标人</w:t>
      </w:r>
      <w:r>
        <w:rPr>
          <w:rFonts w:ascii="宋体" w:hAnsi="宋体"/>
          <w:bCs/>
          <w:sz w:val="24"/>
          <w:szCs w:val="24"/>
          <w:highlight w:val="none"/>
        </w:rPr>
        <w:t xml:space="preserve">是食堂安全</w:t>
      </w:r>
      <w:r>
        <w:rPr>
          <w:rFonts w:hint="eastAsia" w:ascii="宋体" w:hAnsi="宋体"/>
          <w:bCs/>
          <w:sz w:val="24"/>
          <w:szCs w:val="24"/>
          <w:highlight w:val="none"/>
        </w:rPr>
        <w:t xml:space="preserve">生产</w:t>
      </w:r>
      <w:r>
        <w:rPr>
          <w:rFonts w:ascii="宋体" w:hAnsi="宋体"/>
          <w:bCs/>
          <w:sz w:val="24"/>
          <w:szCs w:val="24"/>
          <w:highlight w:val="none"/>
        </w:rPr>
        <w:t xml:space="preserve">第一责任人，对食堂的</w:t>
      </w:r>
      <w:r>
        <w:rPr>
          <w:rFonts w:hint="eastAsia" w:ascii="宋体" w:hAnsi="宋体"/>
          <w:bCs/>
          <w:sz w:val="24"/>
          <w:szCs w:val="24"/>
          <w:highlight w:val="none"/>
        </w:rPr>
        <w:t xml:space="preserve">安全生产负有</w:t>
      </w:r>
      <w:r>
        <w:rPr>
          <w:rFonts w:ascii="宋体" w:hAnsi="宋体"/>
          <w:bCs/>
          <w:sz w:val="24"/>
          <w:szCs w:val="24"/>
          <w:highlight w:val="none"/>
        </w:rPr>
        <w:t xml:space="preserve">全部责任。</w:t>
      </w:r>
      <w:r>
        <w:rPr>
          <w:rFonts w:hint="eastAsia" w:ascii="宋体" w:hAnsi="宋体"/>
          <w:bCs/>
          <w:sz w:val="24"/>
          <w:szCs w:val="24"/>
          <w:highlight w:val="none"/>
        </w:rPr>
        <w:t xml:space="preserve">投标人应每月开展一次全面的安全检查，每天排查包括但不限于燃气使用、水电、空调、环境、食品安全等各方面存在的隐患，发现问题立即整改并向采购人的食堂管理部门报告。</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投标人</w:t>
      </w:r>
      <w:r>
        <w:rPr>
          <w:rFonts w:ascii="宋体" w:hAnsi="宋体"/>
          <w:bCs/>
          <w:sz w:val="24"/>
          <w:szCs w:val="24"/>
          <w:highlight w:val="none"/>
        </w:rPr>
        <w:t xml:space="preserve">必须保证食堂日常规范化管理，切实做好食品安全、环境卫生、设备设施等领域维护和保养</w:t>
      </w:r>
      <w:r>
        <w:rPr>
          <w:rFonts w:hint="eastAsia" w:ascii="宋体" w:hAnsi="宋体"/>
          <w:bCs/>
          <w:sz w:val="24"/>
          <w:szCs w:val="24"/>
          <w:highlight w:val="none"/>
        </w:rPr>
        <w:t xml:space="preserve">，</w:t>
      </w:r>
      <w:r>
        <w:rPr>
          <w:rFonts w:ascii="宋体" w:hAnsi="宋体"/>
          <w:bCs/>
          <w:sz w:val="24"/>
          <w:szCs w:val="24"/>
          <w:highlight w:val="none"/>
        </w:rPr>
        <w:t xml:space="preserve">加强员工</w:t>
      </w:r>
      <w:r>
        <w:rPr>
          <w:rFonts w:hint="eastAsia" w:ascii="宋体" w:hAnsi="宋体"/>
          <w:bCs/>
          <w:sz w:val="24"/>
          <w:szCs w:val="24"/>
          <w:highlight w:val="none"/>
        </w:rPr>
        <w:t xml:space="preserve">培训，</w:t>
      </w:r>
      <w:r>
        <w:rPr>
          <w:rFonts w:ascii="宋体" w:hAnsi="宋体"/>
          <w:bCs/>
          <w:sz w:val="24"/>
          <w:szCs w:val="24"/>
          <w:highlight w:val="none"/>
        </w:rPr>
        <w:t xml:space="preserve">杜绝带病上岗</w:t>
      </w:r>
      <w:r>
        <w:rPr>
          <w:rFonts w:hint="eastAsia" w:ascii="宋体" w:hAnsi="宋体"/>
          <w:bCs/>
          <w:sz w:val="24"/>
          <w:szCs w:val="24"/>
          <w:highlight w:val="none"/>
        </w:rPr>
        <w:t xml:space="preserve">，</w:t>
      </w:r>
      <w:r>
        <w:rPr>
          <w:rFonts w:ascii="宋体" w:hAnsi="宋体"/>
          <w:bCs/>
          <w:sz w:val="24"/>
          <w:szCs w:val="24"/>
          <w:highlight w:val="none"/>
        </w:rPr>
        <w:t xml:space="preserve">不断提升食堂安全水平。</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投标人</w:t>
      </w:r>
      <w:r>
        <w:rPr>
          <w:rFonts w:ascii="宋体" w:hAnsi="宋体"/>
          <w:bCs/>
          <w:sz w:val="24"/>
          <w:szCs w:val="24"/>
          <w:highlight w:val="none"/>
        </w:rPr>
        <w:t xml:space="preserve">负责食堂环境布置和健康知识宣传，营造温馨舒适的就餐环境</w:t>
      </w:r>
      <w:r>
        <w:rPr>
          <w:rFonts w:hint="eastAsia" w:ascii="宋体" w:hAnsi="宋体"/>
          <w:bCs/>
          <w:sz w:val="24"/>
          <w:szCs w:val="24"/>
          <w:highlight w:val="none"/>
        </w:rPr>
        <w:t xml:space="preserve">，</w:t>
      </w:r>
      <w:r>
        <w:rPr>
          <w:rFonts w:ascii="宋体" w:hAnsi="宋体"/>
          <w:bCs/>
          <w:sz w:val="24"/>
          <w:szCs w:val="24"/>
          <w:highlight w:val="none"/>
        </w:rPr>
        <w:t xml:space="preserve">借鉴大型机关</w:t>
      </w:r>
      <w:r>
        <w:rPr>
          <w:rFonts w:hint="eastAsia" w:ascii="宋体" w:hAnsi="宋体"/>
          <w:bCs/>
          <w:sz w:val="24"/>
          <w:szCs w:val="24"/>
          <w:highlight w:val="none"/>
        </w:rPr>
        <w:t xml:space="preserve">、</w:t>
      </w:r>
      <w:r>
        <w:rPr>
          <w:rFonts w:ascii="宋体" w:hAnsi="宋体"/>
          <w:bCs/>
          <w:sz w:val="24"/>
          <w:szCs w:val="24"/>
          <w:highlight w:val="none"/>
        </w:rPr>
        <w:t xml:space="preserve">企事业单位先进做法</w:t>
      </w:r>
      <w:r>
        <w:rPr>
          <w:rFonts w:hint="eastAsia" w:ascii="宋体" w:hAnsi="宋体"/>
          <w:bCs/>
          <w:sz w:val="24"/>
          <w:szCs w:val="24"/>
          <w:highlight w:val="none"/>
        </w:rPr>
        <w:t xml:space="preserve">，</w:t>
      </w:r>
      <w:r>
        <w:rPr>
          <w:rFonts w:ascii="宋体" w:hAnsi="宋体"/>
          <w:bCs/>
          <w:sz w:val="24"/>
          <w:szCs w:val="24"/>
          <w:highlight w:val="none"/>
        </w:rPr>
        <w:t xml:space="preserve">打造适合市人力资源市场的餐饮文化氛围</w:t>
      </w:r>
      <w:r>
        <w:rPr>
          <w:rFonts w:hint="eastAsia" w:ascii="宋体" w:hAnsi="宋体"/>
          <w:bCs/>
          <w:sz w:val="24"/>
          <w:szCs w:val="24"/>
          <w:highlight w:val="none"/>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投标人</w:t>
      </w:r>
      <w:r>
        <w:rPr>
          <w:rFonts w:ascii="宋体" w:hAnsi="宋体"/>
          <w:bCs/>
          <w:sz w:val="24"/>
          <w:szCs w:val="24"/>
          <w:highlight w:val="none"/>
        </w:rPr>
        <w:t xml:space="preserve">应强化厉行节约意识</w:t>
      </w:r>
      <w:r>
        <w:rPr>
          <w:rFonts w:hint="eastAsia" w:ascii="宋体" w:hAnsi="宋体"/>
          <w:bCs/>
          <w:sz w:val="24"/>
          <w:szCs w:val="24"/>
          <w:highlight w:val="none"/>
        </w:rPr>
        <w:t xml:space="preserve">，</w:t>
      </w:r>
      <w:r>
        <w:rPr>
          <w:rFonts w:ascii="宋体" w:hAnsi="宋体"/>
          <w:bCs/>
          <w:sz w:val="24"/>
          <w:szCs w:val="24"/>
          <w:highlight w:val="none"/>
        </w:rPr>
        <w:t xml:space="preserve">根据用餐实际情况</w:t>
      </w:r>
      <w:r>
        <w:rPr>
          <w:rFonts w:hint="eastAsia" w:ascii="宋体" w:hAnsi="宋体"/>
          <w:bCs/>
          <w:sz w:val="24"/>
          <w:szCs w:val="24"/>
          <w:highlight w:val="none"/>
        </w:rPr>
        <w:t xml:space="preserve">，</w:t>
      </w:r>
      <w:r>
        <w:rPr>
          <w:rFonts w:ascii="宋体" w:hAnsi="宋体"/>
          <w:bCs/>
          <w:sz w:val="24"/>
          <w:szCs w:val="24"/>
          <w:highlight w:val="none"/>
        </w:rPr>
        <w:t xml:space="preserve">调整加工菜量</w:t>
      </w:r>
      <w:r>
        <w:rPr>
          <w:rFonts w:hint="eastAsia" w:ascii="宋体" w:hAnsi="宋体"/>
          <w:bCs/>
          <w:sz w:val="24"/>
          <w:szCs w:val="24"/>
          <w:highlight w:val="none"/>
        </w:rPr>
        <w:t xml:space="preserve">，控制每份菜品菜量，督促用餐人员按需取菜，</w:t>
      </w:r>
      <w:r>
        <w:rPr>
          <w:rFonts w:ascii="宋体" w:hAnsi="宋体"/>
          <w:bCs/>
          <w:sz w:val="24"/>
          <w:szCs w:val="24"/>
          <w:highlight w:val="none"/>
        </w:rPr>
        <w:t xml:space="preserve">避免浪费</w:t>
      </w:r>
      <w:r>
        <w:rPr>
          <w:rFonts w:hint="eastAsia" w:ascii="宋体" w:hAnsi="宋体"/>
          <w:bCs/>
          <w:sz w:val="24"/>
          <w:szCs w:val="24"/>
          <w:highlight w:val="none"/>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7）投标人</w:t>
      </w:r>
      <w:r>
        <w:rPr>
          <w:rFonts w:ascii="宋体" w:hAnsi="宋体"/>
          <w:bCs/>
          <w:sz w:val="24"/>
          <w:szCs w:val="24"/>
          <w:highlight w:val="none"/>
        </w:rPr>
        <w:t xml:space="preserve">严格执行清洁消毒规定</w:t>
      </w:r>
      <w:r>
        <w:rPr>
          <w:rFonts w:hint="eastAsia" w:ascii="宋体" w:hAnsi="宋体"/>
          <w:bCs/>
          <w:sz w:val="24"/>
          <w:szCs w:val="24"/>
          <w:highlight w:val="none"/>
        </w:rPr>
        <w:t xml:space="preserve">，</w:t>
      </w:r>
      <w:r>
        <w:rPr>
          <w:rFonts w:ascii="宋体" w:hAnsi="宋体"/>
          <w:bCs/>
          <w:sz w:val="24"/>
          <w:szCs w:val="24"/>
          <w:highlight w:val="none"/>
        </w:rPr>
        <w:t xml:space="preserve">做好食堂</w:t>
      </w:r>
      <w:r>
        <w:rPr>
          <w:rFonts w:hint="eastAsia" w:ascii="宋体" w:hAnsi="宋体"/>
          <w:bCs/>
          <w:sz w:val="24"/>
          <w:szCs w:val="24"/>
          <w:highlight w:val="none"/>
        </w:rPr>
        <w:t xml:space="preserve">日常保洁工作，配合无锡市人力资源市场物业管理服务公司做好周转运输场地、厨余垃圾堆放场地的卫生清洁工作。要求地面清洁，下水道通畅，无积水，工作场所整洁，无积灰，墙壁无霉斑，各种餐具用品、冰柜（箱）卫生洁净、消毒到位；餐室（厨房）无蝇、无虫，排油烟设施罩清洁不滴油。每周大扫除不少于1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8）</w:t>
      </w:r>
      <w:r>
        <w:rPr>
          <w:rFonts w:hint="eastAsia" w:ascii="宋体" w:hAnsi="宋体"/>
          <w:bCs/>
          <w:sz w:val="24"/>
          <w:szCs w:val="24"/>
          <w:highlight w:val="none"/>
        </w:rPr>
        <w:t xml:space="preserve">投标人</w:t>
      </w:r>
      <w:r>
        <w:rPr>
          <w:rFonts w:ascii="宋体" w:hAnsi="宋体"/>
          <w:bCs/>
          <w:sz w:val="24"/>
          <w:szCs w:val="24"/>
          <w:highlight w:val="none"/>
        </w:rPr>
        <w:t xml:space="preserve">严格执行排污</w:t>
      </w:r>
      <w:r>
        <w:rPr>
          <w:rFonts w:hint="eastAsia" w:ascii="宋体" w:hAnsi="宋体"/>
          <w:bCs/>
          <w:sz w:val="24"/>
          <w:szCs w:val="24"/>
          <w:highlight w:val="none"/>
        </w:rPr>
        <w:t xml:space="preserve">的</w:t>
      </w:r>
      <w:r>
        <w:rPr>
          <w:rFonts w:ascii="宋体" w:hAnsi="宋体"/>
          <w:bCs/>
          <w:sz w:val="24"/>
          <w:szCs w:val="24"/>
          <w:highlight w:val="none"/>
        </w:rPr>
        <w:t xml:space="preserve">相关规定，定期清理下水道，避免堵塞发生，废弃物按规定处置，不得乱扔乱放。</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9）投标人</w:t>
      </w:r>
      <w:r>
        <w:rPr>
          <w:rFonts w:ascii="宋体" w:hAnsi="宋体"/>
          <w:bCs/>
          <w:sz w:val="24"/>
          <w:szCs w:val="24"/>
          <w:highlight w:val="none"/>
        </w:rPr>
        <w:t xml:space="preserve">负责</w:t>
      </w:r>
      <w:r>
        <w:rPr>
          <w:rFonts w:hint="eastAsia" w:ascii="宋体" w:hAnsi="宋体"/>
          <w:bCs/>
          <w:sz w:val="24"/>
          <w:szCs w:val="24"/>
          <w:highlight w:val="none"/>
        </w:rPr>
        <w:t xml:space="preserve">食品</w:t>
      </w:r>
      <w:r>
        <w:rPr>
          <w:rFonts w:ascii="宋体" w:hAnsi="宋体"/>
          <w:bCs/>
          <w:sz w:val="24"/>
          <w:szCs w:val="24"/>
          <w:highlight w:val="none"/>
        </w:rPr>
        <w:t xml:space="preserve">原材料搬运</w:t>
      </w:r>
      <w:r>
        <w:rPr>
          <w:rFonts w:hint="eastAsia" w:ascii="宋体" w:hAnsi="宋体"/>
          <w:bCs/>
          <w:sz w:val="24"/>
          <w:szCs w:val="24"/>
          <w:highlight w:val="none"/>
        </w:rPr>
        <w:t xml:space="preserve">，</w:t>
      </w:r>
      <w:r>
        <w:rPr>
          <w:rFonts w:ascii="宋体" w:hAnsi="宋体"/>
          <w:bCs/>
          <w:sz w:val="24"/>
          <w:szCs w:val="24"/>
          <w:highlight w:val="none"/>
        </w:rPr>
        <w:t xml:space="preserve">配合采购人做好</w:t>
      </w:r>
      <w:r>
        <w:rPr>
          <w:rFonts w:hint="eastAsia" w:ascii="宋体" w:hAnsi="宋体"/>
          <w:bCs/>
          <w:sz w:val="24"/>
          <w:szCs w:val="24"/>
          <w:highlight w:val="none"/>
        </w:rPr>
        <w:t xml:space="preserve">食品</w:t>
      </w:r>
      <w:r>
        <w:rPr>
          <w:rFonts w:ascii="宋体" w:hAnsi="宋体"/>
          <w:bCs/>
          <w:sz w:val="24"/>
          <w:szCs w:val="24"/>
          <w:highlight w:val="none"/>
        </w:rPr>
        <w:t xml:space="preserve">原材料采购</w:t>
      </w:r>
      <w:r>
        <w:rPr>
          <w:rFonts w:hint="eastAsia" w:ascii="宋体" w:hAnsi="宋体"/>
          <w:bCs/>
          <w:sz w:val="24"/>
          <w:szCs w:val="24"/>
          <w:highlight w:val="none"/>
        </w:rPr>
        <w:t xml:space="preserve">、</w:t>
      </w:r>
      <w:r>
        <w:rPr>
          <w:rFonts w:ascii="宋体" w:hAnsi="宋体"/>
          <w:bCs/>
          <w:sz w:val="24"/>
          <w:szCs w:val="24"/>
          <w:highlight w:val="none"/>
        </w:rPr>
        <w:t xml:space="preserve">验收等工作</w:t>
      </w:r>
      <w:r>
        <w:rPr>
          <w:rFonts w:hint="eastAsia" w:ascii="宋体" w:hAnsi="宋体"/>
          <w:bCs/>
          <w:sz w:val="24"/>
          <w:szCs w:val="24"/>
          <w:highlight w:val="none"/>
        </w:rPr>
        <w:t xml:space="preserve">。投标人负责做好</w:t>
      </w:r>
      <w:r>
        <w:rPr>
          <w:rFonts w:ascii="宋体" w:hAnsi="宋体"/>
          <w:bCs/>
          <w:sz w:val="24"/>
          <w:szCs w:val="24"/>
          <w:highlight w:val="none"/>
        </w:rPr>
        <w:t xml:space="preserve">餐厨垃圾处理、废弃油脂处理和生活垃圾处理等工作</w:t>
      </w:r>
      <w:r>
        <w:rPr>
          <w:rFonts w:hint="eastAsia" w:ascii="宋体" w:hAnsi="宋体"/>
          <w:bCs/>
          <w:sz w:val="24"/>
          <w:szCs w:val="24"/>
          <w:highlight w:val="none"/>
        </w:rPr>
        <w:t xml:space="preserve">。投标人</w:t>
      </w:r>
      <w:r>
        <w:rPr>
          <w:rFonts w:ascii="宋体" w:hAnsi="宋体"/>
          <w:bCs/>
          <w:sz w:val="24"/>
          <w:szCs w:val="24"/>
          <w:highlight w:val="none"/>
        </w:rPr>
        <w:t xml:space="preserve">协助采购</w:t>
      </w:r>
      <w:r>
        <w:rPr>
          <w:rFonts w:hint="eastAsia" w:ascii="宋体" w:hAnsi="宋体"/>
          <w:bCs/>
          <w:sz w:val="24"/>
          <w:szCs w:val="24"/>
          <w:highlight w:val="none"/>
        </w:rPr>
        <w:t xml:space="preserve">人做好</w:t>
      </w:r>
      <w:r>
        <w:rPr>
          <w:rFonts w:ascii="宋体" w:hAnsi="宋体"/>
          <w:bCs/>
          <w:sz w:val="24"/>
          <w:szCs w:val="24"/>
          <w:highlight w:val="none"/>
        </w:rPr>
        <w:t xml:space="preserve">控虫消杀</w:t>
      </w:r>
      <w:r>
        <w:rPr>
          <w:rFonts w:hint="eastAsia" w:ascii="宋体" w:hAnsi="宋体"/>
          <w:bCs/>
          <w:sz w:val="24"/>
          <w:szCs w:val="24"/>
          <w:highlight w:val="none"/>
        </w:rPr>
        <w:t xml:space="preserve">和</w:t>
      </w:r>
      <w:r>
        <w:rPr>
          <w:rFonts w:ascii="宋体" w:hAnsi="宋体"/>
          <w:bCs/>
          <w:sz w:val="24"/>
          <w:szCs w:val="24"/>
          <w:highlight w:val="none"/>
        </w:rPr>
        <w:t xml:space="preserve">烟灶定期清洗工作</w:t>
      </w:r>
      <w:r>
        <w:rPr>
          <w:rFonts w:hint="eastAsia" w:ascii="宋体" w:hAnsi="宋体"/>
          <w:bCs/>
          <w:sz w:val="24"/>
          <w:szCs w:val="24"/>
          <w:highlight w:val="none"/>
        </w:rPr>
        <w:t xml:space="preserve">，</w:t>
      </w:r>
      <w:r>
        <w:rPr>
          <w:rFonts w:ascii="宋体" w:hAnsi="宋体"/>
          <w:bCs/>
          <w:sz w:val="24"/>
          <w:szCs w:val="24"/>
          <w:highlight w:val="none"/>
        </w:rPr>
        <w:t xml:space="preserve">费用由采购人</w:t>
      </w:r>
      <w:r>
        <w:rPr>
          <w:rFonts w:hint="eastAsia" w:ascii="宋体" w:hAnsi="宋体"/>
          <w:bCs/>
          <w:sz w:val="24"/>
          <w:szCs w:val="24"/>
          <w:highlight w:val="none"/>
        </w:rPr>
        <w:t xml:space="preserve">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rPr>
          <w:rFonts w:hint="eastAsia" w:ascii="宋体" w:hAnsi="宋体"/>
          <w:bCs/>
          <w:sz w:val="24"/>
          <w:szCs w:val="24"/>
          <w:highlight w:val="none"/>
        </w:rPr>
        <w:t xml:space="preserve">）投标人应</w:t>
      </w:r>
      <w:r>
        <w:rPr>
          <w:rFonts w:ascii="宋体" w:hAnsi="宋体"/>
          <w:bCs/>
          <w:sz w:val="24"/>
          <w:szCs w:val="24"/>
          <w:highlight w:val="none"/>
        </w:rPr>
        <w:t xml:space="preserve">爱惜厨房设施，注重日常维护保养</w:t>
      </w:r>
      <w:r>
        <w:rPr>
          <w:rFonts w:hint="eastAsia" w:ascii="宋体" w:hAnsi="宋体"/>
          <w:bCs/>
          <w:sz w:val="24"/>
          <w:szCs w:val="24"/>
          <w:highlight w:val="none"/>
        </w:rPr>
        <w:t xml:space="preserve">。食堂</w:t>
      </w:r>
      <w:r>
        <w:rPr>
          <w:rFonts w:ascii="宋体" w:hAnsi="宋体"/>
          <w:bCs/>
          <w:sz w:val="24"/>
          <w:szCs w:val="24"/>
          <w:highlight w:val="none"/>
        </w:rPr>
        <w:t xml:space="preserve">需维修、维护</w:t>
      </w:r>
      <w:r>
        <w:rPr>
          <w:rFonts w:hint="eastAsia" w:ascii="宋体" w:hAnsi="宋体"/>
          <w:bCs/>
          <w:sz w:val="24"/>
          <w:szCs w:val="24"/>
          <w:highlight w:val="none"/>
        </w:rPr>
        <w:t xml:space="preserve">、</w:t>
      </w:r>
      <w:r>
        <w:rPr>
          <w:rFonts w:ascii="宋体" w:hAnsi="宋体"/>
          <w:bCs/>
          <w:sz w:val="24"/>
          <w:szCs w:val="24"/>
          <w:highlight w:val="none"/>
        </w:rPr>
        <w:t xml:space="preserve">添置</w:t>
      </w:r>
      <w:r>
        <w:rPr>
          <w:rFonts w:hint="eastAsia" w:ascii="宋体" w:hAnsi="宋体"/>
          <w:bCs/>
          <w:sz w:val="24"/>
          <w:szCs w:val="24"/>
          <w:highlight w:val="none"/>
        </w:rPr>
        <w:t xml:space="preserve">、</w:t>
      </w:r>
      <w:r>
        <w:rPr>
          <w:rFonts w:ascii="宋体" w:hAnsi="宋体"/>
          <w:bCs/>
          <w:sz w:val="24"/>
          <w:szCs w:val="24"/>
          <w:highlight w:val="none"/>
        </w:rPr>
        <w:t xml:space="preserve">更换设备设施</w:t>
      </w:r>
      <w:r>
        <w:rPr>
          <w:rFonts w:hint="eastAsia" w:ascii="宋体" w:hAnsi="宋体"/>
          <w:bCs/>
          <w:sz w:val="24"/>
          <w:szCs w:val="24"/>
          <w:highlight w:val="none"/>
        </w:rPr>
        <w:t xml:space="preserve">、</w:t>
      </w:r>
      <w:r>
        <w:rPr>
          <w:rFonts w:ascii="宋体" w:hAnsi="宋体"/>
          <w:bCs/>
          <w:sz w:val="24"/>
          <w:szCs w:val="24"/>
          <w:highlight w:val="none"/>
        </w:rPr>
        <w:t xml:space="preserve">厨杂用品的</w:t>
      </w:r>
      <w:r>
        <w:rPr>
          <w:rFonts w:hint="eastAsia" w:ascii="宋体" w:hAnsi="宋体"/>
          <w:bCs/>
          <w:sz w:val="24"/>
          <w:szCs w:val="24"/>
          <w:highlight w:val="none"/>
        </w:rPr>
        <w:t xml:space="preserve">，</w:t>
      </w:r>
      <w:r>
        <w:rPr>
          <w:rFonts w:ascii="宋体" w:hAnsi="宋体"/>
          <w:bCs/>
          <w:sz w:val="24"/>
          <w:szCs w:val="24"/>
          <w:highlight w:val="none"/>
        </w:rPr>
        <w:t xml:space="preserve">由</w:t>
      </w:r>
      <w:r>
        <w:rPr>
          <w:rFonts w:hint="eastAsia" w:ascii="宋体" w:hAnsi="宋体"/>
          <w:bCs/>
          <w:sz w:val="24"/>
          <w:szCs w:val="24"/>
          <w:highlight w:val="none"/>
        </w:rPr>
        <w:t xml:space="preserve">投标人</w:t>
      </w:r>
      <w:r>
        <w:rPr>
          <w:rFonts w:ascii="宋体" w:hAnsi="宋体"/>
          <w:bCs/>
          <w:sz w:val="24"/>
          <w:szCs w:val="24"/>
          <w:highlight w:val="none"/>
        </w:rPr>
        <w:t xml:space="preserve">书面上报，经采购方评估同意后方可实施。</w:t>
      </w:r>
      <w:r>
        <w:rPr>
          <w:rFonts w:hint="eastAsia" w:ascii="宋体" w:hAnsi="宋体"/>
          <w:bCs/>
          <w:sz w:val="24"/>
          <w:szCs w:val="24"/>
          <w:highlight w:val="none"/>
        </w:rPr>
        <w:t xml:space="preserve">其中，</w:t>
      </w:r>
      <w:r>
        <w:rPr>
          <w:rFonts w:ascii="宋体" w:hAnsi="宋体"/>
          <w:bCs/>
          <w:sz w:val="24"/>
          <w:szCs w:val="24"/>
          <w:highlight w:val="none"/>
        </w:rPr>
        <w:t xml:space="preserve">200元以下的设备维修费由</w:t>
      </w:r>
      <w:r>
        <w:rPr>
          <w:rFonts w:hint="eastAsia" w:ascii="宋体" w:hAnsi="宋体"/>
          <w:bCs/>
          <w:sz w:val="24"/>
          <w:szCs w:val="24"/>
          <w:highlight w:val="none"/>
        </w:rPr>
        <w:t xml:space="preserve">投标人</w:t>
      </w:r>
      <w:r>
        <w:rPr>
          <w:rFonts w:ascii="宋体" w:hAnsi="宋体"/>
          <w:bCs/>
          <w:sz w:val="24"/>
          <w:szCs w:val="24"/>
          <w:highlight w:val="none"/>
        </w:rPr>
        <w:t xml:space="preserve">承担</w:t>
      </w:r>
      <w:r>
        <w:rPr>
          <w:rFonts w:hint="eastAsia" w:ascii="宋体" w:hAnsi="宋体"/>
          <w:bCs/>
          <w:sz w:val="24"/>
          <w:szCs w:val="24"/>
          <w:highlight w:val="none"/>
        </w:rPr>
        <w:t xml:space="preserve">，</w:t>
      </w:r>
      <w:r>
        <w:rPr>
          <w:rFonts w:ascii="宋体" w:hAnsi="宋体"/>
          <w:bCs/>
          <w:sz w:val="24"/>
          <w:szCs w:val="24"/>
          <w:highlight w:val="none"/>
        </w:rPr>
        <w:t xml:space="preserve">其他费用由采购人承担。如</w:t>
      </w:r>
      <w:r>
        <w:rPr>
          <w:rFonts w:hint="eastAsia" w:ascii="宋体" w:hAnsi="宋体"/>
          <w:bCs/>
          <w:sz w:val="24"/>
          <w:szCs w:val="24"/>
          <w:highlight w:val="none"/>
        </w:rPr>
        <w:t xml:space="preserve">投标人</w:t>
      </w:r>
      <w:r>
        <w:rPr>
          <w:rFonts w:ascii="宋体" w:hAnsi="宋体"/>
          <w:bCs/>
          <w:sz w:val="24"/>
          <w:szCs w:val="24"/>
          <w:highlight w:val="none"/>
        </w:rPr>
        <w:t xml:space="preserve">因操作不当损坏设备设施影响用餐，维修费、误餐费由</w:t>
      </w:r>
      <w:r>
        <w:rPr>
          <w:rFonts w:hint="eastAsia" w:ascii="宋体" w:hAnsi="宋体"/>
          <w:bCs/>
          <w:sz w:val="24"/>
          <w:szCs w:val="24"/>
          <w:highlight w:val="none"/>
        </w:rPr>
        <w:t xml:space="preserve">投标人</w:t>
      </w:r>
      <w:r>
        <w:rPr>
          <w:rFonts w:ascii="宋体" w:hAnsi="宋体"/>
          <w:bCs/>
          <w:sz w:val="24"/>
          <w:szCs w:val="24"/>
          <w:highlight w:val="none"/>
        </w:rPr>
        <w:t xml:space="preserve">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）投标人承担食堂</w:t>
      </w:r>
      <w:r>
        <w:rPr>
          <w:rFonts w:ascii="宋体" w:hAnsi="宋体"/>
          <w:bCs/>
          <w:sz w:val="24"/>
          <w:szCs w:val="24"/>
          <w:highlight w:val="none"/>
        </w:rPr>
        <w:t xml:space="preserve">所需的低值易耗用品如消毒用品、洗涤用品、保洁用品、手套、口罩</w:t>
      </w:r>
      <w:r>
        <w:rPr>
          <w:rFonts w:hint="eastAsia" w:ascii="宋体" w:hAnsi="宋体"/>
          <w:bCs/>
          <w:sz w:val="24"/>
          <w:szCs w:val="24"/>
          <w:highlight w:val="none"/>
        </w:rPr>
        <w:t xml:space="preserve">、</w:t>
      </w:r>
      <w:r>
        <w:rPr>
          <w:rFonts w:ascii="宋体" w:hAnsi="宋体"/>
          <w:bCs/>
          <w:sz w:val="24"/>
          <w:szCs w:val="24"/>
          <w:highlight w:val="none"/>
        </w:rPr>
        <w:t xml:space="preserve">牙签</w:t>
      </w:r>
      <w:r>
        <w:rPr>
          <w:rFonts w:hint="eastAsia" w:ascii="宋体" w:hAnsi="宋体"/>
          <w:bCs/>
          <w:sz w:val="24"/>
          <w:szCs w:val="24"/>
          <w:highlight w:val="none"/>
        </w:rPr>
        <w:t xml:space="preserve">、</w:t>
      </w:r>
      <w:r>
        <w:rPr>
          <w:rFonts w:ascii="宋体" w:hAnsi="宋体"/>
          <w:bCs/>
          <w:sz w:val="24"/>
          <w:szCs w:val="24"/>
          <w:highlight w:val="none"/>
        </w:rPr>
        <w:t xml:space="preserve">纸巾等（洗碗机的洗碗液除外）。其中消毒、洗涤液</w:t>
      </w:r>
      <w:r>
        <w:rPr>
          <w:rFonts w:hint="eastAsia" w:ascii="宋体" w:hAnsi="宋体"/>
          <w:bCs/>
          <w:sz w:val="24"/>
          <w:szCs w:val="24"/>
          <w:highlight w:val="none"/>
        </w:rPr>
        <w:t xml:space="preserve">、</w:t>
      </w:r>
      <w:r>
        <w:rPr>
          <w:rFonts w:ascii="宋体" w:hAnsi="宋体"/>
          <w:bCs/>
          <w:sz w:val="24"/>
          <w:szCs w:val="24"/>
          <w:highlight w:val="none"/>
        </w:rPr>
        <w:t xml:space="preserve">纸巾品牌</w:t>
      </w:r>
      <w:r>
        <w:rPr>
          <w:rFonts w:hint="eastAsia" w:ascii="宋体" w:hAnsi="宋体"/>
          <w:bCs/>
          <w:sz w:val="24"/>
          <w:szCs w:val="24"/>
          <w:highlight w:val="none"/>
        </w:rPr>
        <w:t xml:space="preserve">须</w:t>
      </w:r>
      <w:r>
        <w:rPr>
          <w:rFonts w:ascii="宋体" w:hAnsi="宋体"/>
          <w:bCs/>
          <w:sz w:val="24"/>
          <w:szCs w:val="24"/>
          <w:highlight w:val="none"/>
        </w:rPr>
        <w:t xml:space="preserve">经采购</w:t>
      </w:r>
      <w:r>
        <w:rPr>
          <w:rFonts w:hint="eastAsia" w:ascii="宋体" w:hAnsi="宋体"/>
          <w:bCs/>
          <w:sz w:val="24"/>
          <w:szCs w:val="24"/>
          <w:highlight w:val="none"/>
        </w:rPr>
        <w:t xml:space="preserve">人</w:t>
      </w:r>
      <w:r>
        <w:rPr>
          <w:rFonts w:ascii="宋体" w:hAnsi="宋体"/>
          <w:bCs/>
          <w:sz w:val="24"/>
          <w:szCs w:val="24"/>
          <w:highlight w:val="none"/>
        </w:rPr>
        <w:t xml:space="preserve">同意方可使用。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rPr>
          <w:rFonts w:hint="eastAsia" w:ascii="宋体" w:hAnsi="宋体"/>
          <w:bCs/>
          <w:sz w:val="24"/>
          <w:szCs w:val="24"/>
          <w:highlight w:val="none"/>
        </w:rPr>
        <w:t xml:space="preserve">）投标人</w:t>
      </w:r>
      <w:r>
        <w:rPr>
          <w:rFonts w:ascii="宋体" w:hAnsi="宋体"/>
          <w:bCs/>
          <w:sz w:val="24"/>
          <w:szCs w:val="24"/>
          <w:highlight w:val="none"/>
        </w:rPr>
        <w:t xml:space="preserve">严格执行</w:t>
      </w:r>
      <w:r>
        <w:rPr>
          <w:rFonts w:hint="eastAsia" w:ascii="宋体" w:hAnsi="宋体"/>
          <w:bCs/>
          <w:sz w:val="24"/>
          <w:szCs w:val="24"/>
          <w:highlight w:val="none"/>
        </w:rPr>
        <w:t xml:space="preserve">《中华人民共和国食品安全法》的各项规定，</w:t>
      </w:r>
      <w:r>
        <w:rPr>
          <w:rFonts w:ascii="宋体" w:hAnsi="宋体"/>
          <w:bCs/>
          <w:sz w:val="24"/>
          <w:szCs w:val="24"/>
          <w:highlight w:val="none"/>
        </w:rPr>
        <w:t xml:space="preserve">所有工作人员应按照规定参加从业人员体检，符合健康要求并持证上岗。</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所有工作人员进入岗位前必须穿戴统一工作服，使用一次性卫生手套、口罩，在工作时间内必须穿防滑鞋，不得自带任何食物进出工作区域，无关人员不得进入工作区域，工作时不得会客、吸烟、吃食品、大声喧哗和聊天。</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14）合同签订生效后3天</w:t>
      </w:r>
      <w:r>
        <w:rPr>
          <w:rFonts w:hint="eastAsia" w:ascii="宋体" w:hAnsi="宋体"/>
          <w:bCs/>
          <w:sz w:val="24"/>
          <w:szCs w:val="24"/>
          <w:highlight w:val="none"/>
        </w:rPr>
        <w:t xml:space="preserve">内</w:t>
      </w:r>
      <w:r>
        <w:rPr>
          <w:rFonts w:ascii="宋体" w:hAnsi="宋体"/>
          <w:bCs/>
          <w:sz w:val="24"/>
          <w:szCs w:val="24"/>
          <w:highlight w:val="none"/>
        </w:rPr>
        <w:t xml:space="preserve">，</w:t>
      </w:r>
      <w:r>
        <w:rPr>
          <w:rFonts w:hint="eastAsia" w:ascii="宋体" w:hAnsi="宋体"/>
          <w:bCs/>
          <w:sz w:val="24"/>
          <w:szCs w:val="24"/>
          <w:highlight w:val="none"/>
        </w:rPr>
        <w:t xml:space="preserve">投标人须</w:t>
      </w:r>
      <w:r>
        <w:rPr>
          <w:rFonts w:ascii="宋体" w:hAnsi="宋体"/>
          <w:bCs/>
          <w:sz w:val="24"/>
          <w:szCs w:val="24"/>
          <w:highlight w:val="none"/>
        </w:rPr>
        <w:t xml:space="preserve">完成工作交接手续，工作人员全部配置到位，提供就餐服务。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15）</w:t>
      </w:r>
      <w:r>
        <w:rPr>
          <w:rFonts w:hint="eastAsia" w:ascii="宋体" w:hAnsi="宋体"/>
          <w:bCs/>
          <w:sz w:val="24"/>
          <w:szCs w:val="24"/>
          <w:highlight w:val="none"/>
        </w:rPr>
        <w:t xml:space="preserve">合同签订生效后3天内，投标人应为采购人购买公众责任险和食品安全责任险。</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（3）人员配备及素质要求</w:t>
      </w:r>
      <w:r/>
    </w:p>
    <w:p>
      <w:pPr>
        <w:ind w:firstLine="472"/>
        <w:spacing w:line="360" w:lineRule="auto"/>
        <w:rPr>
          <w:rFonts w:ascii="宋体" w:hAnsi="宋体" w:cs="宋体"/>
          <w:b/>
          <w:bCs/>
          <w:sz w:val="24"/>
          <w:szCs w:val="24"/>
          <w:highlight w:val="none"/>
        </w:rPr>
      </w:pPr>
      <w:r>
        <w:rPr>
          <w:rFonts w:ascii="宋体" w:hAnsi="宋体" w:cs="宋体"/>
          <w:b/>
          <w:bCs/>
          <w:sz w:val="24"/>
          <w:szCs w:val="24"/>
          <w:highlight w:val="none"/>
        </w:rPr>
        <w:t xml:space="preserve">1）人员配备</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本项目的服务外包配备工作人员不少于16人。其中现场经理1名、厨师长1名、厨师2名、特色餐厨师1名、面点厨师1名、捞面师1名、帮工</w:t>
      </w:r>
      <w:r>
        <w:rPr>
          <w:rFonts w:hint="eastAsia" w:ascii="宋体" w:hAnsi="宋体"/>
          <w:bCs/>
          <w:sz w:val="24"/>
          <w:szCs w:val="24"/>
          <w:highlight w:val="none"/>
        </w:rPr>
        <w:t xml:space="preserve">9</w:t>
      </w:r>
      <w:r>
        <w:rPr>
          <w:rFonts w:ascii="宋体" w:hAnsi="宋体"/>
          <w:bCs/>
          <w:sz w:val="24"/>
          <w:szCs w:val="24"/>
          <w:highlight w:val="none"/>
        </w:rPr>
        <w:t xml:space="preserve">名。</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投标人</w:t>
      </w:r>
      <w:r>
        <w:rPr>
          <w:rFonts w:ascii="宋体" w:hAnsi="宋体"/>
          <w:bCs/>
          <w:sz w:val="24"/>
          <w:szCs w:val="24"/>
          <w:highlight w:val="none"/>
        </w:rPr>
        <w:t xml:space="preserve">所有进驻的员工年龄一般在</w:t>
      </w:r>
      <w:r>
        <w:rPr>
          <w:rFonts w:hint="eastAsia" w:ascii="宋体" w:hAnsi="宋体"/>
          <w:bCs/>
          <w:sz w:val="24"/>
          <w:szCs w:val="24"/>
          <w:highlight w:val="none"/>
        </w:rPr>
        <w:t xml:space="preserve">6</w:t>
      </w:r>
      <w:r>
        <w:rPr>
          <w:rFonts w:ascii="宋体" w:hAnsi="宋体"/>
          <w:bCs/>
          <w:sz w:val="24"/>
          <w:szCs w:val="24"/>
          <w:highlight w:val="none"/>
        </w:rPr>
        <w:t xml:space="preserve">0周岁以下</w:t>
      </w:r>
      <w:r>
        <w:rPr>
          <w:rFonts w:hint="eastAsia" w:ascii="宋体" w:hAnsi="宋体"/>
          <w:bCs/>
          <w:sz w:val="24"/>
          <w:szCs w:val="24"/>
          <w:highlight w:val="none"/>
        </w:rPr>
        <w:t xml:space="preserve">，</w:t>
      </w:r>
      <w:r>
        <w:rPr>
          <w:rFonts w:ascii="宋体" w:hAnsi="宋体"/>
          <w:bCs/>
          <w:sz w:val="24"/>
          <w:szCs w:val="24"/>
          <w:highlight w:val="none"/>
        </w:rPr>
        <w:t xml:space="preserve">超过</w:t>
      </w:r>
      <w:r>
        <w:rPr>
          <w:rFonts w:hint="eastAsia" w:ascii="宋体" w:hAnsi="宋体"/>
          <w:bCs/>
          <w:sz w:val="24"/>
          <w:szCs w:val="24"/>
          <w:highlight w:val="none"/>
        </w:rPr>
        <w:t xml:space="preserve">6</w:t>
      </w:r>
      <w:r>
        <w:rPr>
          <w:rFonts w:ascii="宋体" w:hAnsi="宋体"/>
          <w:bCs/>
          <w:sz w:val="24"/>
          <w:szCs w:val="24"/>
          <w:highlight w:val="none"/>
        </w:rPr>
        <w:t xml:space="preserve">0周岁的人员占比不超过</w:t>
      </w:r>
      <w:r>
        <w:rPr>
          <w:rFonts w:hint="eastAsia" w:ascii="宋体" w:hAnsi="宋体"/>
          <w:bCs/>
          <w:sz w:val="24"/>
          <w:szCs w:val="24"/>
          <w:highlight w:val="none"/>
        </w:rPr>
        <w:t xml:space="preserve">1</w:t>
      </w:r>
      <w:r>
        <w:rPr>
          <w:rFonts w:ascii="宋体" w:hAnsi="宋体"/>
          <w:bCs/>
          <w:sz w:val="24"/>
          <w:szCs w:val="24"/>
          <w:highlight w:val="none"/>
        </w:rPr>
        <w:t xml:space="preserve">0</w:t>
      </w:r>
      <w:r>
        <w:rPr>
          <w:rFonts w:hint="eastAsia" w:ascii="宋体" w:hAnsi="宋体"/>
          <w:bCs/>
          <w:sz w:val="24"/>
          <w:szCs w:val="24"/>
          <w:highlight w:val="none"/>
        </w:rPr>
        <w:t xml:space="preserve">%，最高年龄不超过65周岁。投标人</w:t>
      </w:r>
      <w:r>
        <w:rPr>
          <w:rFonts w:ascii="宋体" w:hAnsi="宋体"/>
          <w:bCs/>
          <w:sz w:val="24"/>
          <w:szCs w:val="24"/>
          <w:highlight w:val="none"/>
        </w:rPr>
        <w:t xml:space="preserve">根据采购人要求定岗、定薪，员工工资不得低于无锡最低保障工资要求</w:t>
      </w:r>
      <w:r>
        <w:rPr>
          <w:rFonts w:hint="eastAsia" w:ascii="宋体" w:hAnsi="宋体"/>
          <w:bCs/>
          <w:sz w:val="24"/>
          <w:szCs w:val="24"/>
          <w:highlight w:val="none"/>
        </w:rPr>
        <w:t xml:space="preserve">。投标人</w:t>
      </w:r>
      <w:r>
        <w:rPr>
          <w:rFonts w:ascii="宋体" w:hAnsi="宋体"/>
          <w:bCs/>
          <w:sz w:val="24"/>
          <w:szCs w:val="24"/>
          <w:highlight w:val="none"/>
        </w:rPr>
        <w:t xml:space="preserve">应依法为进驻员工缴纳社会保险等费用</w:t>
      </w:r>
      <w:r>
        <w:rPr>
          <w:rFonts w:hint="eastAsia" w:ascii="宋体" w:hAnsi="宋体"/>
          <w:bCs/>
          <w:sz w:val="24"/>
          <w:szCs w:val="24"/>
          <w:highlight w:val="none"/>
        </w:rPr>
        <w:t xml:space="preserve">，并</w:t>
      </w:r>
      <w:r>
        <w:rPr>
          <w:rFonts w:ascii="宋体" w:hAnsi="宋体"/>
          <w:bCs/>
          <w:sz w:val="24"/>
          <w:szCs w:val="24"/>
          <w:highlight w:val="none"/>
        </w:rPr>
        <w:t xml:space="preserve">为超过法定退休年龄的</w:t>
      </w:r>
      <w:r>
        <w:rPr>
          <w:rFonts w:hint="eastAsia" w:ascii="宋体" w:hAnsi="宋体"/>
          <w:bCs/>
          <w:sz w:val="24"/>
          <w:szCs w:val="24"/>
          <w:highlight w:val="none"/>
        </w:rPr>
        <w:t xml:space="preserve">进驻</w:t>
      </w:r>
      <w:r>
        <w:rPr>
          <w:rFonts w:ascii="宋体" w:hAnsi="宋体"/>
          <w:bCs/>
          <w:sz w:val="24"/>
          <w:szCs w:val="24"/>
          <w:highlight w:val="none"/>
        </w:rPr>
        <w:t xml:space="preserve">员工购买商</w:t>
      </w:r>
      <w:r>
        <w:rPr>
          <w:rFonts w:hint="eastAsia" w:ascii="宋体" w:hAnsi="宋体"/>
          <w:bCs/>
          <w:sz w:val="24"/>
          <w:szCs w:val="24"/>
          <w:highlight w:val="none"/>
        </w:rPr>
        <w:t xml:space="preserve">业保</w:t>
      </w:r>
      <w:r>
        <w:rPr>
          <w:rFonts w:ascii="宋体" w:hAnsi="宋体"/>
          <w:bCs/>
          <w:sz w:val="24"/>
          <w:szCs w:val="24"/>
          <w:highlight w:val="none"/>
        </w:rPr>
        <w:t xml:space="preserve">险。如遇产生加班费用，经采购人同意另行支付给</w:t>
      </w:r>
      <w:r>
        <w:rPr>
          <w:rFonts w:hint="eastAsia" w:ascii="宋体" w:hAnsi="宋体"/>
          <w:bCs/>
          <w:sz w:val="24"/>
          <w:szCs w:val="24"/>
          <w:highlight w:val="none"/>
        </w:rPr>
        <w:t xml:space="preserve">投标人</w:t>
      </w:r>
      <w:r>
        <w:rPr>
          <w:rFonts w:ascii="宋体" w:hAnsi="宋体"/>
          <w:bCs/>
          <w:sz w:val="24"/>
          <w:szCs w:val="24"/>
          <w:highlight w:val="none"/>
        </w:rPr>
        <w:t xml:space="preserve">的加班费，</w:t>
      </w:r>
      <w:r>
        <w:rPr>
          <w:rFonts w:hint="eastAsia" w:ascii="宋体" w:hAnsi="宋体"/>
          <w:bCs/>
          <w:sz w:val="24"/>
          <w:szCs w:val="24"/>
          <w:highlight w:val="none"/>
        </w:rPr>
        <w:t xml:space="preserve">投标人</w:t>
      </w:r>
      <w:r>
        <w:rPr>
          <w:rFonts w:ascii="宋体" w:hAnsi="宋体"/>
          <w:bCs/>
          <w:sz w:val="24"/>
          <w:szCs w:val="24"/>
          <w:highlight w:val="none"/>
        </w:rPr>
        <w:t xml:space="preserve">应以货币形式支付给加班人员的费用不得低于90%。</w:t>
      </w:r>
      <w:r/>
    </w:p>
    <w:p>
      <w:pPr>
        <w:ind w:firstLine="472"/>
        <w:spacing w:line="360" w:lineRule="auto"/>
        <w:rPr>
          <w:rFonts w:ascii="宋体" w:hAnsi="宋体" w:cs="宋体"/>
          <w:b/>
          <w:bCs/>
          <w:sz w:val="24"/>
          <w:szCs w:val="24"/>
          <w:highlight w:val="none"/>
        </w:rPr>
      </w:pPr>
      <w:r>
        <w:rPr>
          <w:rFonts w:ascii="宋体" w:hAnsi="宋体" w:cs="宋体"/>
          <w:b/>
          <w:bCs/>
          <w:sz w:val="24"/>
          <w:szCs w:val="24"/>
          <w:highlight w:val="none"/>
        </w:rPr>
        <w:t xml:space="preserve">2）人员素质要求</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投标人</w:t>
      </w:r>
      <w:r>
        <w:rPr>
          <w:rFonts w:ascii="宋体" w:hAnsi="宋体"/>
          <w:bCs/>
          <w:sz w:val="24"/>
          <w:szCs w:val="24"/>
          <w:highlight w:val="none"/>
        </w:rPr>
        <w:t xml:space="preserve">对本项目拟派的工作人员，负有政治、业务、健康的审核责任，必须无违法犯罪记录。如果采购人对服务人员不满意，</w:t>
      </w:r>
      <w:r>
        <w:rPr>
          <w:rFonts w:hint="eastAsia" w:ascii="宋体" w:hAnsi="宋体"/>
          <w:bCs/>
          <w:sz w:val="24"/>
          <w:szCs w:val="24"/>
          <w:highlight w:val="none"/>
        </w:rPr>
        <w:t xml:space="preserve">投标人</w:t>
      </w:r>
      <w:r>
        <w:rPr>
          <w:rFonts w:ascii="宋体" w:hAnsi="宋体"/>
          <w:bCs/>
          <w:sz w:val="24"/>
          <w:szCs w:val="24"/>
          <w:highlight w:val="none"/>
        </w:rPr>
        <w:t xml:space="preserve">必须在一周内更换到位。相关人员任职资格要求：</w:t>
      </w:r>
      <w:r/>
    </w:p>
    <w:p>
      <w:pPr>
        <w:ind w:firstLine="472"/>
        <w:spacing w:line="360" w:lineRule="auto"/>
        <w:rPr>
          <w:rFonts w:ascii="宋体" w:hAnsi="宋体"/>
          <w:bCs/>
          <w:sz w:val="24"/>
          <w:szCs w:val="24"/>
          <w:highlight w:val="none"/>
        </w:rPr>
      </w:pPr>
      <w:r>
        <w:rPr>
          <w:rFonts w:hint="eastAsia" w:ascii="宋体" w:hAnsi="宋体" w:cs="宋体"/>
          <w:b/>
          <w:bCs/>
          <w:sz w:val="24"/>
          <w:szCs w:val="24"/>
          <w:highlight w:val="none"/>
        </w:rPr>
        <w:t xml:space="preserve">现场经理任职资格：</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1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①</w:t>
      </w:r>
      <w:r>
        <w:rPr>
          <w:rFonts w:ascii="宋体" w:hAnsi="宋体"/>
          <w:bCs/>
          <w:sz w:val="24"/>
          <w:szCs w:val="24"/>
          <w:highlight w:val="none"/>
        </w:rPr>
        <w:fldChar w:fldCharType="end"/>
      </w:r>
      <w:r>
        <w:rPr>
          <w:rFonts w:hint="eastAsia" w:ascii="宋体" w:hAnsi="宋体"/>
          <w:bCs/>
          <w:sz w:val="24"/>
          <w:szCs w:val="24"/>
          <w:highlight w:val="none"/>
        </w:rPr>
        <w:t xml:space="preserve">相貌端正，身体健康；</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2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②</w:t>
      </w:r>
      <w:r>
        <w:rPr>
          <w:rFonts w:ascii="宋体" w:hAnsi="宋体"/>
          <w:bCs/>
          <w:sz w:val="24"/>
          <w:szCs w:val="24"/>
          <w:highlight w:val="none"/>
        </w:rPr>
        <w:fldChar w:fldCharType="end"/>
      </w:r>
      <w:r>
        <w:rPr>
          <w:rFonts w:ascii="宋体" w:hAnsi="宋体"/>
          <w:bCs/>
          <w:sz w:val="24"/>
          <w:szCs w:val="24"/>
          <w:highlight w:val="none"/>
        </w:rPr>
        <w:t xml:space="preserve">高中及以上学历</w:t>
      </w:r>
      <w:r>
        <w:rPr>
          <w:rFonts w:hint="eastAsia" w:ascii="宋体" w:hAnsi="宋体"/>
          <w:bCs/>
          <w:sz w:val="24"/>
          <w:szCs w:val="24"/>
          <w:highlight w:val="none"/>
        </w:rPr>
        <w:t xml:space="preserve">；</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3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③</w:t>
      </w:r>
      <w:r>
        <w:rPr>
          <w:rFonts w:ascii="宋体" w:hAnsi="宋体"/>
          <w:bCs/>
          <w:sz w:val="24"/>
          <w:szCs w:val="24"/>
          <w:highlight w:val="none"/>
        </w:rPr>
        <w:fldChar w:fldCharType="end"/>
      </w:r>
      <w:r>
        <w:rPr>
          <w:rFonts w:ascii="宋体" w:hAnsi="宋体"/>
          <w:bCs/>
          <w:sz w:val="24"/>
          <w:szCs w:val="24"/>
          <w:highlight w:val="none"/>
        </w:rPr>
        <w:t xml:space="preserve">3年及以上餐饮管理工作经历，1年以上团队管理经验；</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4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④</w:t>
      </w:r>
      <w:r>
        <w:rPr>
          <w:rFonts w:ascii="宋体" w:hAnsi="宋体"/>
          <w:bCs/>
          <w:sz w:val="24"/>
          <w:szCs w:val="24"/>
          <w:highlight w:val="none"/>
        </w:rPr>
        <w:fldChar w:fldCharType="end"/>
      </w:r>
      <w:r>
        <w:rPr>
          <w:rFonts w:hint="eastAsia" w:ascii="宋体" w:hAnsi="宋体"/>
          <w:bCs/>
          <w:sz w:val="24"/>
          <w:szCs w:val="24"/>
          <w:highlight w:val="none"/>
        </w:rPr>
        <w:t xml:space="preserve">有很强的责任感和团队协作精神，人际沟通能力强，能承受工作压力和服从意识；</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5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⑤</w:t>
      </w:r>
      <w:r>
        <w:rPr>
          <w:rFonts w:ascii="宋体" w:hAnsi="宋体"/>
          <w:bCs/>
          <w:sz w:val="24"/>
          <w:szCs w:val="24"/>
          <w:highlight w:val="none"/>
        </w:rPr>
        <w:fldChar w:fldCharType="end"/>
      </w:r>
      <w:r>
        <w:rPr>
          <w:rFonts w:hint="eastAsia" w:ascii="宋体" w:hAnsi="宋体"/>
          <w:bCs/>
          <w:sz w:val="24"/>
          <w:szCs w:val="24"/>
          <w:highlight w:val="none"/>
        </w:rPr>
        <w:t xml:space="preserve">具有制作现场管理的各类报表、数据分析和总结报告的能力，有良好的计算机操作水平；</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6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⑥</w:t>
      </w:r>
      <w:r>
        <w:rPr>
          <w:rFonts w:ascii="宋体" w:hAnsi="宋体"/>
          <w:bCs/>
          <w:sz w:val="24"/>
          <w:szCs w:val="24"/>
          <w:highlight w:val="none"/>
        </w:rPr>
        <w:fldChar w:fldCharType="end"/>
      </w:r>
      <w:r>
        <w:rPr>
          <w:rFonts w:hint="eastAsia" w:ascii="宋体" w:hAnsi="宋体"/>
          <w:bCs/>
          <w:sz w:val="24"/>
          <w:szCs w:val="24"/>
          <w:highlight w:val="none"/>
        </w:rPr>
        <w:t xml:space="preserve">热爱餐饮行业，能吃苦耐劳，听从指挥。</w:t>
      </w:r>
      <w:r/>
    </w:p>
    <w:p>
      <w:pPr>
        <w:ind w:firstLine="472"/>
        <w:spacing w:line="360" w:lineRule="auto"/>
        <w:rPr>
          <w:rFonts w:ascii="宋体" w:hAnsi="宋体"/>
          <w:bCs/>
          <w:sz w:val="24"/>
          <w:szCs w:val="24"/>
          <w:highlight w:val="none"/>
        </w:rPr>
      </w:pPr>
      <w:r>
        <w:rPr>
          <w:rFonts w:hint="eastAsia" w:ascii="宋体" w:hAnsi="宋体" w:cs="宋体"/>
          <w:b/>
          <w:bCs/>
          <w:sz w:val="24"/>
          <w:szCs w:val="24"/>
          <w:highlight w:val="none"/>
        </w:rPr>
        <w:t xml:space="preserve">厨师长任职资格：</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1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①</w:t>
      </w:r>
      <w:r>
        <w:rPr>
          <w:rFonts w:ascii="宋体" w:hAnsi="宋体"/>
          <w:bCs/>
          <w:sz w:val="24"/>
          <w:szCs w:val="24"/>
          <w:highlight w:val="none"/>
        </w:rPr>
        <w:fldChar w:fldCharType="end"/>
      </w:r>
      <w:r>
        <w:rPr>
          <w:rFonts w:ascii="宋体" w:hAnsi="宋体"/>
          <w:bCs/>
          <w:sz w:val="24"/>
          <w:szCs w:val="24"/>
          <w:highlight w:val="none"/>
        </w:rPr>
        <w:t xml:space="preserve">身体健康</w:t>
      </w:r>
      <w:r>
        <w:rPr>
          <w:rFonts w:hint="eastAsia" w:ascii="宋体" w:hAnsi="宋体"/>
          <w:bCs/>
          <w:sz w:val="24"/>
          <w:szCs w:val="24"/>
          <w:highlight w:val="none"/>
        </w:rPr>
        <w:t xml:space="preserve">；②</w:t>
      </w:r>
      <w:r>
        <w:rPr>
          <w:rFonts w:ascii="宋体" w:hAnsi="宋体"/>
          <w:bCs/>
          <w:sz w:val="24"/>
          <w:szCs w:val="24"/>
          <w:highlight w:val="none"/>
        </w:rPr>
        <w:t xml:space="preserve">持有国家劳动部门核准的高级厨师等级；</w:t>
      </w:r>
      <w:r>
        <w:rPr>
          <w:rFonts w:hint="eastAsia" w:ascii="宋体" w:hAnsi="宋体"/>
          <w:bCs/>
          <w:sz w:val="24"/>
          <w:szCs w:val="24"/>
          <w:highlight w:val="none"/>
        </w:rPr>
        <w:t xml:space="preserve">③</w:t>
      </w:r>
      <w:r>
        <w:rPr>
          <w:rFonts w:ascii="宋体" w:hAnsi="宋体"/>
          <w:bCs/>
          <w:sz w:val="24"/>
          <w:szCs w:val="24"/>
          <w:highlight w:val="none"/>
        </w:rPr>
        <w:t xml:space="preserve">担任过酒店主厨</w:t>
      </w:r>
      <w:r>
        <w:rPr>
          <w:rFonts w:hint="eastAsia" w:ascii="宋体" w:hAnsi="宋体"/>
          <w:bCs/>
          <w:sz w:val="24"/>
          <w:szCs w:val="24"/>
          <w:highlight w:val="none"/>
        </w:rPr>
        <w:t xml:space="preserve">经历</w:t>
      </w:r>
      <w:r>
        <w:rPr>
          <w:rFonts w:ascii="宋体" w:hAnsi="宋体"/>
          <w:bCs/>
          <w:sz w:val="24"/>
          <w:szCs w:val="24"/>
          <w:highlight w:val="none"/>
        </w:rPr>
        <w:t xml:space="preserve">；</w:t>
      </w:r>
      <w:r>
        <w:rPr>
          <w:rFonts w:hint="eastAsia" w:ascii="宋体" w:hAnsi="宋体"/>
          <w:bCs/>
          <w:sz w:val="24"/>
          <w:szCs w:val="24"/>
          <w:highlight w:val="none"/>
        </w:rPr>
        <w:t xml:space="preserve">④</w:t>
      </w:r>
      <w:r>
        <w:rPr>
          <w:rFonts w:ascii="宋体" w:hAnsi="宋体"/>
          <w:bCs/>
          <w:sz w:val="24"/>
          <w:szCs w:val="24"/>
          <w:highlight w:val="none"/>
        </w:rPr>
        <w:t xml:space="preserve">具有制作新菜单和烹制新菜的能力；</w:t>
      </w:r>
      <w:r>
        <w:rPr>
          <w:rFonts w:hint="eastAsia" w:ascii="宋体" w:hAnsi="宋体"/>
          <w:bCs/>
          <w:sz w:val="24"/>
          <w:szCs w:val="24"/>
          <w:highlight w:val="none"/>
        </w:rPr>
        <w:t xml:space="preserve">⑤</w:t>
      </w:r>
      <w:r>
        <w:rPr>
          <w:rFonts w:ascii="宋体" w:hAnsi="宋体"/>
          <w:bCs/>
          <w:sz w:val="24"/>
          <w:szCs w:val="24"/>
          <w:highlight w:val="none"/>
        </w:rPr>
        <w:t xml:space="preserve">有较强的管理经验，能有效合理安排、分配工作，解决生产中的实际问题</w:t>
      </w:r>
      <w:r>
        <w:rPr>
          <w:rFonts w:hint="eastAsia" w:ascii="宋体" w:hAnsi="宋体"/>
          <w:bCs/>
          <w:sz w:val="24"/>
          <w:szCs w:val="24"/>
          <w:highlight w:val="none"/>
        </w:rPr>
        <w:t xml:space="preserve">，</w:t>
      </w:r>
      <w:r>
        <w:rPr>
          <w:rFonts w:ascii="宋体" w:hAnsi="宋体"/>
          <w:bCs/>
          <w:sz w:val="24"/>
          <w:szCs w:val="24"/>
          <w:highlight w:val="none"/>
        </w:rPr>
        <w:t xml:space="preserve">并能培训和考核下级厨师；</w:t>
      </w:r>
      <w:r>
        <w:rPr>
          <w:rFonts w:hint="eastAsia" w:ascii="宋体" w:hAnsi="宋体"/>
          <w:bCs/>
          <w:sz w:val="24"/>
          <w:szCs w:val="24"/>
          <w:highlight w:val="none"/>
        </w:rPr>
        <w:t xml:space="preserve">⑥</w:t>
      </w:r>
      <w:r>
        <w:rPr>
          <w:rFonts w:ascii="宋体" w:hAnsi="宋体"/>
          <w:bCs/>
          <w:sz w:val="24"/>
          <w:szCs w:val="24"/>
          <w:highlight w:val="none"/>
        </w:rPr>
        <w:t xml:space="preserve">具有良好的沟通、协调能力和组织能力。</w:t>
      </w:r>
      <w:r/>
    </w:p>
    <w:p>
      <w:pPr>
        <w:ind w:firstLine="472"/>
        <w:spacing w:line="360" w:lineRule="auto"/>
        <w:rPr>
          <w:rFonts w:ascii="宋体" w:hAnsi="宋体"/>
          <w:bCs/>
          <w:sz w:val="24"/>
          <w:szCs w:val="24"/>
          <w:highlight w:val="none"/>
        </w:rPr>
      </w:pPr>
      <w:r>
        <w:rPr>
          <w:rFonts w:ascii="宋体" w:hAnsi="宋体" w:cs="宋体"/>
          <w:b/>
          <w:bCs/>
          <w:sz w:val="24"/>
          <w:szCs w:val="24"/>
          <w:highlight w:val="none"/>
        </w:rPr>
        <w:t xml:space="preserve">厨师的任职资格：</w:t>
      </w:r>
      <w:r>
        <w:rPr>
          <w:rFonts w:hint="eastAsia" w:ascii="宋体" w:hAnsi="宋体"/>
          <w:bCs/>
          <w:sz w:val="24"/>
          <w:szCs w:val="24"/>
          <w:highlight w:val="none"/>
        </w:rPr>
        <w:t xml:space="preserve">①身体健康；②具有蔬菜、肉食等原材料加工的相关知识，熟知厨房热菜加工程序并能实际操作，掌握厨房规定的热菜的质量标准，能熟练使用热菜加工设备；③具有食品卫生学、营养学等相关知识；熟悉食品卫生法及相关法律法规；熟知本岗位的工作职责、程序、标准；④具有制作新菜单和烹制新菜的能力；在工作中，具有良好的协调组织能力，以确保工作的顺利进行。</w:t>
      </w:r>
      <w:r/>
    </w:p>
    <w:p>
      <w:pPr>
        <w:ind w:firstLine="472"/>
        <w:spacing w:line="360" w:lineRule="auto"/>
        <w:rPr>
          <w:rFonts w:ascii="宋体" w:hAnsi="宋体"/>
          <w:bCs/>
          <w:sz w:val="24"/>
          <w:szCs w:val="24"/>
          <w:highlight w:val="none"/>
        </w:rPr>
      </w:pPr>
      <w:r>
        <w:rPr>
          <w:rFonts w:hint="eastAsia" w:ascii="宋体" w:hAnsi="宋体" w:cs="宋体"/>
          <w:b/>
          <w:bCs/>
          <w:sz w:val="24"/>
          <w:szCs w:val="24"/>
          <w:highlight w:val="none"/>
        </w:rPr>
        <w:t xml:space="preserve">面点厨师的任职资格：</w:t>
      </w:r>
      <w:r>
        <w:rPr>
          <w:rFonts w:hint="eastAsia" w:ascii="宋体" w:hAnsi="宋体"/>
          <w:bCs/>
          <w:sz w:val="24"/>
          <w:szCs w:val="24"/>
          <w:highlight w:val="none"/>
        </w:rPr>
        <w:t xml:space="preserve">①身体健康；②熟知各种面点的加工程序并能实际操作，掌握面点生产的质量标准，能熟练使用加工设备；③具有食品卫生学、营养学等相关知识；熟悉食品卫生法及相关法律法规；熟知本岗位的工作职责、程序、标准。</w:t>
      </w:r>
      <w:r/>
    </w:p>
    <w:p>
      <w:pPr>
        <w:ind w:firstLine="472"/>
        <w:spacing w:line="360" w:lineRule="auto"/>
        <w:rPr>
          <w:rFonts w:ascii="宋体" w:hAnsi="宋体"/>
          <w:bCs/>
          <w:sz w:val="24"/>
          <w:szCs w:val="24"/>
          <w:highlight w:val="none"/>
        </w:rPr>
      </w:pPr>
      <w:r>
        <w:rPr>
          <w:rFonts w:ascii="宋体" w:hAnsi="宋体" w:cs="宋体"/>
          <w:b/>
          <w:bCs/>
          <w:sz w:val="24"/>
          <w:szCs w:val="24"/>
          <w:highlight w:val="none"/>
        </w:rPr>
        <w:t xml:space="preserve">帮工的任职资格：</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1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①</w:t>
      </w:r>
      <w:r>
        <w:rPr>
          <w:rFonts w:ascii="宋体" w:hAnsi="宋体"/>
          <w:bCs/>
          <w:sz w:val="24"/>
          <w:szCs w:val="24"/>
          <w:highlight w:val="none"/>
        </w:rPr>
        <w:fldChar w:fldCharType="end"/>
      </w:r>
      <w:r>
        <w:rPr>
          <w:rFonts w:ascii="宋体" w:hAnsi="宋体"/>
          <w:bCs/>
          <w:sz w:val="24"/>
          <w:szCs w:val="24"/>
          <w:highlight w:val="none"/>
        </w:rPr>
        <w:t xml:space="preserve">相貌端正，身体健康；</w:t>
      </w:r>
      <w:r>
        <w:rPr>
          <w:rFonts w:ascii="宋体" w:hAnsi="宋体"/>
          <w:bCs/>
          <w:sz w:val="24"/>
          <w:szCs w:val="24"/>
          <w:highlight w:val="none"/>
        </w:rPr>
        <w:fldChar w:fldCharType="begin"/>
      </w:r>
      <w:r>
        <w:rPr>
          <w:rFonts w:ascii="宋体" w:hAnsi="宋体"/>
          <w:bCs/>
          <w:sz w:val="24"/>
          <w:szCs w:val="24"/>
          <w:highlight w:val="none"/>
        </w:rPr>
        <w:instrText xml:space="preserve"> </w:instrText>
      </w:r>
      <w:r>
        <w:rPr>
          <w:rFonts w:hint="eastAsia" w:ascii="宋体" w:hAnsi="宋体"/>
          <w:bCs/>
          <w:sz w:val="24"/>
          <w:szCs w:val="24"/>
          <w:highlight w:val="none"/>
        </w:rPr>
        <w:instrText xml:space="preserve">= 2 \* GB3</w:instrText>
      </w:r>
      <w:r>
        <w:rPr>
          <w:rFonts w:ascii="宋体" w:hAnsi="宋体"/>
          <w:bCs/>
          <w:sz w:val="24"/>
          <w:szCs w:val="24"/>
          <w:highlight w:val="none"/>
        </w:rPr>
        <w:instrText xml:space="preserve"> </w:instrText>
      </w:r>
      <w:r>
        <w:rPr>
          <w:rFonts w:ascii="宋体" w:hAnsi="宋体"/>
          <w:bCs/>
          <w:sz w:val="24"/>
          <w:szCs w:val="24"/>
          <w:highlight w:val="none"/>
        </w:rPr>
        <w:fldChar w:fldCharType="separate"/>
      </w:r>
      <w:r>
        <w:rPr>
          <w:rFonts w:hint="eastAsia" w:ascii="宋体" w:hAnsi="宋体"/>
          <w:bCs/>
          <w:sz w:val="24"/>
          <w:szCs w:val="24"/>
          <w:highlight w:val="none"/>
        </w:rPr>
        <w:t xml:space="preserve">②</w:t>
      </w:r>
      <w:r>
        <w:rPr>
          <w:rFonts w:ascii="宋体" w:hAnsi="宋体"/>
          <w:bCs/>
          <w:sz w:val="24"/>
          <w:szCs w:val="24"/>
          <w:highlight w:val="none"/>
        </w:rPr>
        <w:fldChar w:fldCharType="end"/>
      </w:r>
      <w:r>
        <w:rPr>
          <w:rFonts w:ascii="宋体" w:hAnsi="宋体"/>
          <w:bCs/>
          <w:sz w:val="24"/>
          <w:szCs w:val="24"/>
          <w:highlight w:val="none"/>
        </w:rPr>
        <w:t xml:space="preserve">工作踏实、认真</w:t>
      </w:r>
      <w:r>
        <w:rPr>
          <w:rFonts w:hint="eastAsia" w:ascii="宋体" w:hAnsi="宋体"/>
          <w:bCs/>
          <w:sz w:val="24"/>
          <w:szCs w:val="24"/>
          <w:highlight w:val="none"/>
        </w:rPr>
        <w:t xml:space="preserve">，</w:t>
      </w:r>
      <w:r>
        <w:rPr>
          <w:rFonts w:ascii="宋体" w:hAnsi="宋体"/>
          <w:bCs/>
          <w:sz w:val="24"/>
          <w:szCs w:val="24"/>
          <w:highlight w:val="none"/>
        </w:rPr>
        <w:t xml:space="preserve">有较强的责任感，热爱餐饮行业，能吃苦耐劳，听从指挥。</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4</w:t>
      </w:r>
      <w:r>
        <w:rPr>
          <w:rFonts w:hint="eastAsia" w:ascii="宋体" w:hAnsi="宋体" w:cs="宋体"/>
          <w:b/>
          <w:sz w:val="24"/>
          <w:szCs w:val="24"/>
          <w:highlight w:val="none"/>
        </w:rPr>
        <w:t xml:space="preserve">）特别约定</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投标人应按合同约定及投标承诺要求，配齐现场经理、厨师长、厨师、特色餐厨师、面点厨师、捞面师、帮工等工作人员。若以上人员不满足相关要求，影响服务质量的，采购人有权提出更换相关人员，投标人无条件给予配合。若投标人调整的人员仍不满足本项目资质要求的，采购人有权按考核办法扣除相应的费用。</w:t>
      </w:r>
      <w:r/>
    </w:p>
    <w:p>
      <w:pPr>
        <w:ind w:firstLine="283"/>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（四）结算管理</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1.付款方式</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每月月初，支付上月服务外包费用总额的90%，余下10%作为考核款。每个季度末由采购人进行考核，视考核结果于次月15日之前支付。支付费用时须提供《考勤记录</w:t>
      </w:r>
      <w:r>
        <w:rPr>
          <w:rFonts w:hint="eastAsia" w:ascii="宋体" w:hAnsi="宋体"/>
          <w:bCs/>
          <w:sz w:val="24"/>
          <w:szCs w:val="24"/>
          <w:highlight w:val="none"/>
        </w:rPr>
        <w:t xml:space="preserve">》《</w:t>
      </w:r>
      <w:r>
        <w:rPr>
          <w:rFonts w:ascii="宋体" w:hAnsi="宋体"/>
          <w:bCs/>
          <w:sz w:val="24"/>
          <w:szCs w:val="24"/>
          <w:highlight w:val="none"/>
        </w:rPr>
        <w:t xml:space="preserve">市场膳食委员会考核意见》。</w:t>
      </w:r>
      <w:r>
        <w:rPr>
          <w:rFonts w:hint="eastAsia" w:ascii="宋体" w:hAnsi="宋体"/>
          <w:bCs/>
          <w:sz w:val="24"/>
          <w:szCs w:val="24"/>
          <w:highlight w:val="none"/>
        </w:rPr>
        <w:t xml:space="preserve">中标单位</w:t>
      </w:r>
      <w:r>
        <w:rPr>
          <w:rFonts w:ascii="宋体" w:hAnsi="宋体"/>
          <w:bCs/>
          <w:sz w:val="24"/>
          <w:szCs w:val="24"/>
          <w:highlight w:val="none"/>
        </w:rPr>
        <w:t xml:space="preserve">需提前开具正式发票，发票名称必须与</w:t>
      </w:r>
      <w:r>
        <w:rPr>
          <w:rFonts w:hint="eastAsia" w:ascii="宋体" w:hAnsi="宋体"/>
          <w:bCs/>
          <w:sz w:val="24"/>
          <w:szCs w:val="24"/>
          <w:highlight w:val="none"/>
        </w:rPr>
        <w:t xml:space="preserve">中标单位</w:t>
      </w:r>
      <w:r>
        <w:rPr>
          <w:rFonts w:ascii="宋体" w:hAnsi="宋体"/>
          <w:bCs/>
          <w:sz w:val="24"/>
          <w:szCs w:val="24"/>
          <w:highlight w:val="none"/>
        </w:rPr>
        <w:t xml:space="preserve">一致，否则采购人有权拒付。</w:t>
      </w:r>
      <w:r>
        <w:rPr>
          <w:rFonts w:hint="eastAsia" w:ascii="宋体" w:hAnsi="宋体"/>
          <w:bCs/>
          <w:sz w:val="24"/>
          <w:szCs w:val="24"/>
          <w:highlight w:val="none"/>
        </w:rPr>
        <w:t xml:space="preserve">中标单位</w:t>
      </w:r>
      <w:r>
        <w:rPr>
          <w:rFonts w:ascii="宋体" w:hAnsi="宋体"/>
          <w:bCs/>
          <w:sz w:val="24"/>
          <w:szCs w:val="24"/>
          <w:highlight w:val="none"/>
        </w:rPr>
        <w:t xml:space="preserve">未按招标要求和投标承诺配备现场服务人员，采购人将全额扣除涉及内容费用。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hint="eastAsia" w:ascii="宋体" w:hAnsi="宋体"/>
          <w:bCs/>
          <w:sz w:val="24"/>
          <w:szCs w:val="24"/>
          <w:highlight w:val="none"/>
        </w:rPr>
        <w:t xml:space="preserve">2.考核管理</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highlight w:val="none"/>
        </w:rPr>
      </w:pPr>
      <w:r>
        <w:rPr>
          <w:rFonts w:ascii="宋体" w:hAnsi="宋体"/>
          <w:bCs/>
          <w:sz w:val="24"/>
          <w:szCs w:val="24"/>
          <w:highlight w:val="none"/>
        </w:rPr>
        <w:t xml:space="preserve">采购人每季度对食堂管理进行考核，对照《食堂外包管理考核细则》和《食堂满意度调查表》量化打分，考核总分=（食堂外包管理考核得分</w:t>
      </w:r>
      <w:r>
        <w:rPr>
          <w:rFonts w:hint="eastAsia" w:ascii="宋体" w:hAnsi="宋体"/>
          <w:bCs/>
          <w:sz w:val="24"/>
          <w:szCs w:val="24"/>
          <w:highlight w:val="none"/>
        </w:rPr>
        <w:t xml:space="preserve">×</w:t>
      </w:r>
      <w:r>
        <w:rPr>
          <w:rFonts w:ascii="宋体" w:hAnsi="宋体"/>
          <w:bCs/>
          <w:sz w:val="24"/>
          <w:szCs w:val="24"/>
          <w:highlight w:val="none"/>
        </w:rPr>
        <w:t xml:space="preserve">60%+满意度测评平均分</w:t>
      </w:r>
      <w:r>
        <w:rPr>
          <w:rFonts w:hint="eastAsia" w:ascii="宋体" w:hAnsi="宋体"/>
          <w:bCs/>
          <w:sz w:val="24"/>
          <w:szCs w:val="24"/>
          <w:highlight w:val="none"/>
        </w:rPr>
        <w:t xml:space="preserve">×</w:t>
      </w:r>
      <w:r>
        <w:rPr>
          <w:rFonts w:ascii="宋体" w:hAnsi="宋体"/>
          <w:bCs/>
          <w:sz w:val="24"/>
          <w:szCs w:val="24"/>
          <w:highlight w:val="none"/>
        </w:rPr>
        <w:t xml:space="preserve">40%）。考核总分90分以上的，支付全额服务外包费用；低于90分的，每低一分，扣考核款10%，直至考核款扣完为止；考核总分低于80分的，将对</w:t>
      </w:r>
      <w:r>
        <w:rPr>
          <w:rFonts w:hint="eastAsia" w:ascii="宋体" w:hAnsi="宋体"/>
          <w:bCs/>
          <w:sz w:val="24"/>
          <w:szCs w:val="24"/>
          <w:highlight w:val="none"/>
        </w:rPr>
        <w:t xml:space="preserve">投标人</w:t>
      </w:r>
      <w:r>
        <w:rPr>
          <w:rFonts w:ascii="宋体" w:hAnsi="宋体"/>
          <w:bCs/>
          <w:sz w:val="24"/>
          <w:szCs w:val="24"/>
          <w:highlight w:val="none"/>
        </w:rPr>
        <w:t xml:space="preserve">进行警告，并责令立即整改；连续三次在80分以下的，将视情况解除服务外包合同。</w:t>
      </w:r>
      <w:r/>
    </w:p>
    <w:p>
      <w:pPr>
        <w:ind w:firstLine="470"/>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食堂外包管理考核细则</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一、服务人员</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1.未按合同约定及投标承诺要求配备工作人员的，每人次扣10分；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现场经理缺岗扣2分，其他成员每缺一人扣1分。人员变动率3个月超过10%，全年超过30%（采购人认为不合格要求更换的除外）的扣5分；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.在工作岗位上未穿着工作服，在工作区域未按规定佩戴口罩和手套的扣1分；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.个人要讲卫生，做到勤理发修胡须、勤洗澡、勤修指甲、勤换衣物，未按规定扣1分；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.不得在工作岗位上吸烟、吐痰、闲聊、干私事、饮酒等，未按规定扣1分；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.员工请假超过3天，未及时安排人员上班，扣2分；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7</w:t>
      </w:r>
      <w:r>
        <w:rPr>
          <w:rFonts w:hint="eastAsia" w:ascii="宋体" w:hAnsi="宋体"/>
          <w:bCs/>
          <w:sz w:val="24"/>
          <w:szCs w:val="24"/>
          <w:highlight w:val="none"/>
        </w:rPr>
        <w:t xml:space="preserve">.员工上班迟到、早退的，扣1分；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8</w:t>
      </w:r>
      <w:r>
        <w:rPr>
          <w:rFonts w:hint="eastAsia" w:ascii="宋体" w:hAnsi="宋体"/>
          <w:bCs/>
          <w:sz w:val="24"/>
          <w:szCs w:val="24"/>
          <w:highlight w:val="none"/>
        </w:rPr>
        <w:t xml:space="preserve">.未能合理安排工作人员，造成食堂运行不正常的，扣10分；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t xml:space="preserve">9</w:t>
      </w:r>
      <w:r>
        <w:rPr>
          <w:rFonts w:hint="eastAsia" w:ascii="宋体" w:hAnsi="宋体"/>
          <w:bCs/>
          <w:sz w:val="24"/>
          <w:szCs w:val="24"/>
          <w:highlight w:val="none"/>
        </w:rPr>
        <w:t xml:space="preserve">.员工必须使用透明袋上下班，发现一人次未执行规定的，扣10分。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二、服务态度</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1.未按规定时间开饭超过10分钟，扣1分；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2.开餐期间，饭菜发生断档现象的，扣1分；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3.服务时说话不文明，态度生硬的，扣1分；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4.有服务对象投诉服务人员的，扣1分；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5.服务时与就餐人员发生吵架对骂或打架斗殴，视情扣3分；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6.员工之间发生吵架对骂或打架斗殴的，视情扣3分。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三、日常保洁</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1.餐厅、操作间、更衣室等存在脏乱，积灰，蜘蛛网等现象，扣2分；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2.灶台及周围使用后没有打扫干净，地板、面板墩头使用后未打扫干净，油烟机未清理有油污的，扣1分；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3.售饭菜窗口、餐桌、餐椅未打扫干净或摆放不整齐，扣1分；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4.下水道不通外溢未处理，洗碗池有脏污，扣1分；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5.泔水未按规定放置指定地方的，扣2分；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6.做好包干区域的环境卫生工作，每日打扫餐厅，每周至少擦拭一次餐厅的门窗，未按规定落实的，扣2分。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四、餐饮卫生</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1.餐食中出现异物（蟑螂、苍蝇、烟头、头发、清洁球丝等）的，扣5分；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2.油炸食品有异味，扣2分；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3.出售霉烂变质食品，扣10分；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4.生熟未分开存放或菜品被严重烧焦、炒煳、不熟、盐味过重等现象，扣2分；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5.开餐期间出现冷饭冷菜现象的，扣2分；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6.剩饭剩菜未及时处理或妥善保存造成损失的，扣1分；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7.出售食品时不用专用工具直接用手接触的，扣1分；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8.餐饮工具用后不洗或未洗干净未做消毒处理投入使用的，扣5分；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9.荤菜素菜未洗干净使用的，扣1分；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10.未按菜单要求供应品种的，扣3分；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11.原料、半成品、成品原则上做到日清，确有剩余应按食品安全法要求妥善保管，未及时按规定存放的扣2分，服务人员私自将原料、半成品、成品带离食堂或发生其他偷盗行为的，扣20分，并追究相应责任；</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12.未经发标方同意，在食堂内为其他单位进行食品外加工的，扣20分。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五、安全管理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1.服务人员擅离岗位的，扣2分；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2.贵重物品未按规定存放，保管造成损失的扣2分，并追究相应责任；</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3.未按规定做好每日食品留样工作的，扣10分；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4.违反操作规程造成事故的扣10分，并追究相应责任；</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5.食堂出现安全隐患，未能及时上报和处理的，扣10分；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6.故意损害发标方财物设备的扣10分，并追究相应责任；</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7.发生食物中毒、食堂火灾、重大伤害事故、重大财产损失的扣50分，并追究相应责任。</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六、节能管理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1.餐厅的照明设备、空调等设备无人使用时应全部关闭，未能及时关闭水电气等设备的扣2分；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2.未能计算成本合理供求造成原材料浪费的视情况扣2-10分；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3.私自乱拉乱接电线的扣2分。</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hint="eastAsia" w:ascii="宋体" w:hAnsi="宋体"/>
          <w:bCs/>
          <w:sz w:val="24"/>
          <w:szCs w:val="24"/>
          <w:highlight w:val="none"/>
        </w:rPr>
        <w:t xml:space="preserve">备注：以上扣分标准均为每人每次扣分值。</w:t>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t xml:space="preserve">食堂</w:t>
      </w:r>
      <w:r>
        <w:rPr>
          <w:rFonts w:hint="eastAsia" w:ascii="宋体" w:hAnsi="宋体" w:cs="宋体"/>
          <w:b/>
          <w:bCs/>
          <w:sz w:val="24"/>
          <w:szCs w:val="24"/>
          <w:highlight w:val="none"/>
        </w:rPr>
        <w:t xml:space="preserve">满意度</w:t>
      </w:r>
      <w:r>
        <w:rPr>
          <w:rFonts w:ascii="宋体" w:hAnsi="宋体" w:cs="宋体"/>
          <w:b/>
          <w:bCs/>
          <w:sz w:val="24"/>
          <w:szCs w:val="24"/>
          <w:highlight w:val="none"/>
        </w:rPr>
        <w:t xml:space="preserve">调查表</w:t>
      </w:r>
      <w:r/>
    </w:p>
    <w:tbl>
      <w:tblPr>
        <w:tblStyle w:val="698"/>
        <w:tblpPr w:horzAnchor="margin" w:tblpXSpec="left" w:vertAnchor="text" w:tblpY="35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
        <w:gridCol w:w="543"/>
        <w:gridCol w:w="684"/>
        <w:gridCol w:w="612"/>
        <w:gridCol w:w="734"/>
        <w:gridCol w:w="493"/>
        <w:gridCol w:w="545"/>
        <w:gridCol w:w="725"/>
        <w:gridCol w:w="624"/>
        <w:gridCol w:w="605"/>
        <w:gridCol w:w="734"/>
        <w:gridCol w:w="622"/>
        <w:gridCol w:w="614"/>
        <w:gridCol w:w="605"/>
        <w:gridCol w:w="624"/>
      </w:tblGrid>
      <w:tr>
        <w:trPr>
          <w:trHeight w:val="793"/>
        </w:trPr>
        <w:tc>
          <w:tcPr>
            <w:gridSpan w:val="3"/>
            <w:tcW w:w="976" w:type="pct"/>
            <w:textDirection w:val="lrTb"/>
            <w:noWrap w:val="false"/>
          </w:tcPr>
          <w:p>
            <w:pPr>
              <w:pStyle w:val="1026"/>
              <w:jc w:val="center"/>
              <w:spacing w:before="275" w:line="219" w:lineRule="auto"/>
              <w:rPr>
                <w:rFonts w:cs="Times New Roman"/>
                <w:sz w:val="24"/>
                <w:szCs w:val="24"/>
                <w:highlight w:val="none"/>
              </w:rPr>
            </w:pPr>
            <w:r>
              <w:rPr>
                <w:rFonts w:cs="Times New Roman"/>
                <w:spacing w:val="1"/>
                <w:sz w:val="24"/>
                <w:szCs w:val="24"/>
                <w:highlight w:val="none"/>
              </w:rPr>
              <w:t xml:space="preserve">饭菜质量25分</w:t>
            </w:r>
            <w:r/>
          </w:p>
        </w:tc>
        <w:tc>
          <w:tcPr>
            <w:gridSpan w:val="3"/>
            <w:tcW w:w="982" w:type="pct"/>
            <w:textDirection w:val="lrTb"/>
            <w:noWrap w:val="false"/>
          </w:tcPr>
          <w:p>
            <w:pPr>
              <w:pStyle w:val="1026"/>
              <w:jc w:val="center"/>
              <w:spacing w:before="275" w:line="219" w:lineRule="auto"/>
              <w:rPr>
                <w:rFonts w:cs="Times New Roman"/>
                <w:sz w:val="24"/>
                <w:szCs w:val="24"/>
                <w:highlight w:val="none"/>
              </w:rPr>
            </w:pPr>
            <w:r>
              <w:rPr>
                <w:rFonts w:cs="Times New Roman"/>
                <w:spacing w:val="1"/>
                <w:sz w:val="24"/>
                <w:szCs w:val="24"/>
                <w:highlight w:val="none"/>
              </w:rPr>
              <w:t xml:space="preserve">服务态度30分</w:t>
            </w:r>
            <w:r/>
          </w:p>
        </w:tc>
        <w:tc>
          <w:tcPr>
            <w:gridSpan w:val="3"/>
            <w:tcW w:w="1011" w:type="pct"/>
            <w:textDirection w:val="lrTb"/>
            <w:noWrap w:val="false"/>
          </w:tcPr>
          <w:p>
            <w:pPr>
              <w:pStyle w:val="1026"/>
              <w:jc w:val="center"/>
              <w:spacing w:before="275" w:line="219" w:lineRule="auto"/>
              <w:rPr>
                <w:rFonts w:cs="Times New Roman"/>
                <w:sz w:val="24"/>
                <w:szCs w:val="24"/>
                <w:highlight w:val="none"/>
              </w:rPr>
            </w:pPr>
            <w:r>
              <w:rPr>
                <w:rFonts w:cs="Times New Roman"/>
                <w:spacing w:val="1"/>
                <w:sz w:val="24"/>
                <w:szCs w:val="24"/>
                <w:highlight w:val="none"/>
              </w:rPr>
              <w:t xml:space="preserve">卫生状况30分</w:t>
            </w:r>
            <w:r/>
          </w:p>
        </w:tc>
        <w:tc>
          <w:tcPr>
            <w:gridSpan w:val="3"/>
            <w:tcW w:w="1047" w:type="pct"/>
            <w:textDirection w:val="lrTb"/>
            <w:noWrap w:val="false"/>
          </w:tcPr>
          <w:p>
            <w:pPr>
              <w:pStyle w:val="1026"/>
              <w:jc w:val="center"/>
              <w:spacing w:before="275" w:line="219" w:lineRule="auto"/>
              <w:rPr>
                <w:rFonts w:cs="Times New Roman"/>
                <w:sz w:val="24"/>
                <w:szCs w:val="24"/>
                <w:highlight w:val="none"/>
              </w:rPr>
            </w:pPr>
            <w:r>
              <w:rPr>
                <w:rFonts w:cs="Times New Roman"/>
                <w:spacing w:val="1"/>
                <w:sz w:val="24"/>
                <w:szCs w:val="24"/>
                <w:highlight w:val="none"/>
              </w:rPr>
              <w:t xml:space="preserve">饭菜</w:t>
            </w:r>
            <w:r>
              <w:rPr>
                <w:rFonts w:hint="eastAsia" w:cs="Times New Roman"/>
                <w:spacing w:val="1"/>
                <w:sz w:val="24"/>
                <w:szCs w:val="24"/>
                <w:highlight w:val="none"/>
                <w:lang w:eastAsia="zh-CN"/>
              </w:rPr>
              <w:t xml:space="preserve">分量</w:t>
            </w:r>
            <w:r>
              <w:rPr>
                <w:rFonts w:cs="Times New Roman"/>
                <w:spacing w:val="1"/>
                <w:sz w:val="24"/>
                <w:szCs w:val="24"/>
                <w:highlight w:val="none"/>
              </w:rPr>
              <w:t xml:space="preserve">10分</w:t>
            </w:r>
            <w:r/>
          </w:p>
        </w:tc>
        <w:tc>
          <w:tcPr>
            <w:gridSpan w:val="3"/>
            <w:tcW w:w="985" w:type="pct"/>
            <w:textDirection w:val="lrTb"/>
            <w:noWrap w:val="false"/>
          </w:tcPr>
          <w:p>
            <w:pPr>
              <w:pStyle w:val="1026"/>
              <w:jc w:val="center"/>
              <w:spacing w:before="275" w:line="220" w:lineRule="auto"/>
              <w:rPr>
                <w:rFonts w:cs="Times New Roman"/>
                <w:sz w:val="24"/>
                <w:szCs w:val="24"/>
                <w:highlight w:val="none"/>
              </w:rPr>
            </w:pPr>
            <w:r>
              <w:rPr>
                <w:rFonts w:cs="Times New Roman"/>
                <w:spacing w:val="2"/>
                <w:sz w:val="24"/>
                <w:szCs w:val="24"/>
                <w:highlight w:val="none"/>
              </w:rPr>
              <w:t xml:space="preserve">行为规范5分</w:t>
            </w:r>
            <w:r/>
          </w:p>
        </w:tc>
      </w:tr>
      <w:tr>
        <w:trPr>
          <w:trHeight w:val="1896"/>
        </w:trPr>
        <w:tc>
          <w:tcPr>
            <w:tcW w:w="321" w:type="pct"/>
            <w:textDirection w:val="lrTb"/>
            <w:noWrap w:val="false"/>
          </w:tcPr>
          <w:p>
            <w:pPr>
              <w:pStyle w:val="1026"/>
              <w:jc w:val="center"/>
              <w:spacing w:before="81" w:line="276" w:lineRule="auto"/>
              <w:rPr>
                <w:spacing w:val="8"/>
                <w:sz w:val="24"/>
                <w:szCs w:val="24"/>
                <w:highlight w:val="none"/>
              </w:rPr>
            </w:pPr>
            <w:r>
              <w:rPr>
                <w:spacing w:val="8"/>
                <w:sz w:val="24"/>
                <w:szCs w:val="24"/>
                <w:highlight w:val="none"/>
              </w:rPr>
            </w:r>
            <w:r/>
          </w:p>
          <w:p>
            <w:pPr>
              <w:pStyle w:val="1026"/>
              <w:jc w:val="center"/>
              <w:spacing w:before="81" w:line="276" w:lineRule="auto"/>
              <w:rPr>
                <w:sz w:val="24"/>
                <w:szCs w:val="24"/>
                <w:highlight w:val="none"/>
              </w:rPr>
            </w:pPr>
            <w:r>
              <w:rPr>
                <w:rFonts w:hint="eastAsia"/>
                <w:spacing w:val="8"/>
                <w:sz w:val="24"/>
                <w:szCs w:val="24"/>
                <w:highlight w:val="none"/>
              </w:rPr>
              <w:t xml:space="preserve">满意</w:t>
            </w:r>
            <w:r/>
          </w:p>
        </w:tc>
        <w:tc>
          <w:tcPr>
            <w:tcW w:w="290" w:type="pct"/>
            <w:textDirection w:val="lrTb"/>
            <w:noWrap w:val="false"/>
          </w:tcPr>
          <w:p>
            <w:pPr>
              <w:pStyle w:val="1026"/>
              <w:ind w:right="42"/>
              <w:jc w:val="center"/>
              <w:spacing w:before="81" w:line="276" w:lineRule="auto"/>
              <w:rPr>
                <w:spacing w:val="5"/>
                <w:sz w:val="24"/>
                <w:szCs w:val="24"/>
                <w:highlight w:val="none"/>
              </w:rPr>
            </w:pPr>
            <w:r>
              <w:rPr>
                <w:spacing w:val="5"/>
                <w:sz w:val="24"/>
                <w:szCs w:val="24"/>
                <w:highlight w:val="none"/>
              </w:rPr>
            </w:r>
            <w:r/>
          </w:p>
          <w:p>
            <w:pPr>
              <w:pStyle w:val="1026"/>
              <w:ind w:right="42"/>
              <w:jc w:val="center"/>
              <w:spacing w:before="81" w:line="276" w:lineRule="auto"/>
              <w:rPr>
                <w:sz w:val="24"/>
                <w:szCs w:val="24"/>
                <w:highlight w:val="none"/>
              </w:rPr>
            </w:pPr>
            <w:r>
              <w:rPr>
                <w:rFonts w:hint="eastAsia"/>
                <w:spacing w:val="5"/>
                <w:sz w:val="24"/>
                <w:szCs w:val="24"/>
                <w:highlight w:val="none"/>
              </w:rPr>
              <w:t xml:space="preserve">基本</w:t>
            </w:r>
            <w:r>
              <w:rPr>
                <w:rFonts w:hint="eastAsia"/>
                <w:sz w:val="24"/>
                <w:szCs w:val="24"/>
                <w:highlight w:val="none"/>
              </w:rPr>
              <w:t xml:space="preserve"> </w:t>
            </w:r>
            <w:r>
              <w:rPr>
                <w:rFonts w:hint="eastAsia"/>
                <w:spacing w:val="8"/>
                <w:sz w:val="24"/>
                <w:szCs w:val="24"/>
                <w:highlight w:val="none"/>
              </w:rPr>
              <w:t xml:space="preserve">满意</w:t>
            </w:r>
            <w:r/>
          </w:p>
        </w:tc>
        <w:tc>
          <w:tcPr>
            <w:tcW w:w="364" w:type="pct"/>
            <w:textDirection w:val="lrTb"/>
            <w:noWrap w:val="false"/>
          </w:tcPr>
          <w:p>
            <w:pPr>
              <w:pStyle w:val="1026"/>
              <w:ind w:right="96"/>
              <w:jc w:val="center"/>
              <w:spacing w:before="82" w:line="276" w:lineRule="auto"/>
              <w:rPr>
                <w:spacing w:val="5"/>
                <w:sz w:val="24"/>
                <w:szCs w:val="24"/>
                <w:highlight w:val="none"/>
              </w:rPr>
            </w:pPr>
            <w:r>
              <w:rPr>
                <w:spacing w:val="5"/>
                <w:sz w:val="24"/>
                <w:szCs w:val="24"/>
                <w:highlight w:val="none"/>
              </w:rPr>
            </w:r>
            <w:r/>
          </w:p>
          <w:p>
            <w:pPr>
              <w:pStyle w:val="1026"/>
              <w:ind w:right="96"/>
              <w:jc w:val="center"/>
              <w:spacing w:before="82" w:line="276" w:lineRule="auto"/>
              <w:rPr>
                <w:sz w:val="24"/>
                <w:szCs w:val="24"/>
                <w:highlight w:val="none"/>
              </w:rPr>
            </w:pPr>
            <w:r>
              <w:rPr>
                <w:rFonts w:hint="eastAsia"/>
                <w:spacing w:val="5"/>
                <w:sz w:val="24"/>
                <w:szCs w:val="24"/>
                <w:highlight w:val="none"/>
              </w:rPr>
              <w:t xml:space="preserve">不满</w:t>
            </w:r>
            <w:r>
              <w:rPr>
                <w:rFonts w:hint="eastAsia"/>
                <w:sz w:val="24"/>
                <w:szCs w:val="24"/>
                <w:highlight w:val="none"/>
              </w:rPr>
              <w:t xml:space="preserve"> 意</w:t>
            </w:r>
            <w:r/>
          </w:p>
        </w:tc>
        <w:tc>
          <w:tcPr>
            <w:tcW w:w="327" w:type="pct"/>
            <w:textDirection w:val="lrTb"/>
            <w:noWrap w:val="false"/>
          </w:tcPr>
          <w:p>
            <w:pPr>
              <w:pStyle w:val="1026"/>
              <w:jc w:val="center"/>
              <w:spacing w:before="81" w:line="276" w:lineRule="auto"/>
              <w:rPr>
                <w:spacing w:val="8"/>
                <w:sz w:val="24"/>
                <w:szCs w:val="24"/>
                <w:highlight w:val="none"/>
              </w:rPr>
            </w:pPr>
            <w:r>
              <w:rPr>
                <w:spacing w:val="8"/>
                <w:sz w:val="24"/>
                <w:szCs w:val="24"/>
                <w:highlight w:val="none"/>
              </w:rPr>
            </w:r>
            <w:r/>
          </w:p>
          <w:p>
            <w:pPr>
              <w:pStyle w:val="1026"/>
              <w:jc w:val="center"/>
              <w:spacing w:before="81" w:line="276" w:lineRule="auto"/>
              <w:rPr>
                <w:sz w:val="24"/>
                <w:szCs w:val="24"/>
                <w:highlight w:val="none"/>
              </w:rPr>
            </w:pPr>
            <w:r>
              <w:rPr>
                <w:rFonts w:hint="eastAsia"/>
                <w:spacing w:val="8"/>
                <w:sz w:val="24"/>
                <w:szCs w:val="24"/>
                <w:highlight w:val="none"/>
              </w:rPr>
              <w:t xml:space="preserve">满意</w:t>
            </w:r>
            <w:r/>
          </w:p>
        </w:tc>
        <w:tc>
          <w:tcPr>
            <w:tcW w:w="392" w:type="pct"/>
            <w:textDirection w:val="lrTb"/>
            <w:noWrap w:val="false"/>
          </w:tcPr>
          <w:p>
            <w:pPr>
              <w:pStyle w:val="1026"/>
              <w:ind w:right="159"/>
              <w:jc w:val="center"/>
              <w:spacing w:before="81" w:line="276" w:lineRule="auto"/>
              <w:rPr>
                <w:spacing w:val="5"/>
                <w:sz w:val="24"/>
                <w:szCs w:val="24"/>
                <w:highlight w:val="none"/>
              </w:rPr>
            </w:pPr>
            <w:r>
              <w:rPr>
                <w:spacing w:val="5"/>
                <w:sz w:val="24"/>
                <w:szCs w:val="24"/>
                <w:highlight w:val="none"/>
              </w:rPr>
            </w:r>
            <w:r/>
          </w:p>
          <w:p>
            <w:pPr>
              <w:pStyle w:val="1026"/>
              <w:ind w:right="159"/>
              <w:jc w:val="center"/>
              <w:spacing w:before="81" w:line="276" w:lineRule="auto"/>
              <w:rPr>
                <w:sz w:val="24"/>
                <w:szCs w:val="24"/>
                <w:highlight w:val="none"/>
              </w:rPr>
            </w:pPr>
            <w:r>
              <w:rPr>
                <w:rFonts w:hint="eastAsia"/>
                <w:spacing w:val="5"/>
                <w:sz w:val="24"/>
                <w:szCs w:val="24"/>
                <w:highlight w:val="none"/>
              </w:rPr>
              <w:t xml:space="preserve">基本</w:t>
            </w:r>
            <w:r>
              <w:rPr>
                <w:rFonts w:hint="eastAsia"/>
                <w:sz w:val="24"/>
                <w:szCs w:val="24"/>
                <w:highlight w:val="none"/>
              </w:rPr>
              <w:t xml:space="preserve"> </w:t>
            </w:r>
            <w:r>
              <w:rPr>
                <w:rFonts w:hint="eastAsia"/>
                <w:spacing w:val="8"/>
                <w:sz w:val="24"/>
                <w:szCs w:val="24"/>
                <w:highlight w:val="none"/>
              </w:rPr>
              <w:t xml:space="preserve">满意</w:t>
            </w:r>
            <w:r/>
          </w:p>
        </w:tc>
        <w:tc>
          <w:tcPr>
            <w:tcW w:w="262" w:type="pct"/>
            <w:textDirection w:val="lrTb"/>
            <w:noWrap w:val="false"/>
          </w:tcPr>
          <w:p>
            <w:pPr>
              <w:pStyle w:val="1026"/>
              <w:jc w:val="center"/>
              <w:spacing w:before="81" w:line="276" w:lineRule="auto"/>
              <w:rPr>
                <w:spacing w:val="5"/>
                <w:sz w:val="24"/>
                <w:szCs w:val="24"/>
                <w:highlight w:val="none"/>
              </w:rPr>
            </w:pPr>
            <w:r>
              <w:rPr>
                <w:spacing w:val="5"/>
                <w:sz w:val="24"/>
                <w:szCs w:val="24"/>
                <w:highlight w:val="none"/>
              </w:rPr>
            </w:r>
            <w:r/>
          </w:p>
          <w:p>
            <w:pPr>
              <w:pStyle w:val="1026"/>
              <w:jc w:val="center"/>
              <w:spacing w:before="81" w:line="276" w:lineRule="auto"/>
              <w:rPr>
                <w:sz w:val="24"/>
                <w:szCs w:val="24"/>
                <w:highlight w:val="none"/>
              </w:rPr>
            </w:pPr>
            <w:r>
              <w:rPr>
                <w:rFonts w:hint="eastAsia"/>
                <w:spacing w:val="5"/>
                <w:sz w:val="24"/>
                <w:szCs w:val="24"/>
                <w:highlight w:val="none"/>
              </w:rPr>
              <w:t xml:space="preserve">不满</w:t>
            </w:r>
            <w:r/>
          </w:p>
          <w:p>
            <w:pPr>
              <w:pStyle w:val="1026"/>
              <w:ind w:left="154"/>
              <w:jc w:val="center"/>
              <w:spacing w:before="54" w:line="276" w:lineRule="auto"/>
              <w:rPr>
                <w:sz w:val="24"/>
                <w:szCs w:val="24"/>
                <w:highlight w:val="none"/>
              </w:rPr>
            </w:pPr>
            <w:r>
              <w:rPr>
                <w:rFonts w:hint="eastAsia"/>
                <w:sz w:val="24"/>
                <w:szCs w:val="24"/>
                <w:highlight w:val="none"/>
              </w:rPr>
              <w:t xml:space="preserve">意</w:t>
            </w:r>
            <w:r/>
          </w:p>
        </w:tc>
        <w:tc>
          <w:tcPr>
            <w:tcW w:w="291" w:type="pct"/>
            <w:textDirection w:val="lrTb"/>
            <w:noWrap w:val="false"/>
          </w:tcPr>
          <w:p>
            <w:pPr>
              <w:pStyle w:val="1026"/>
              <w:jc w:val="center"/>
              <w:spacing w:before="81" w:line="276" w:lineRule="auto"/>
              <w:rPr>
                <w:spacing w:val="8"/>
                <w:sz w:val="24"/>
                <w:szCs w:val="24"/>
                <w:highlight w:val="none"/>
              </w:rPr>
            </w:pPr>
            <w:r>
              <w:rPr>
                <w:spacing w:val="8"/>
                <w:sz w:val="24"/>
                <w:szCs w:val="24"/>
                <w:highlight w:val="none"/>
              </w:rPr>
            </w:r>
            <w:r/>
          </w:p>
          <w:p>
            <w:pPr>
              <w:pStyle w:val="1026"/>
              <w:jc w:val="center"/>
              <w:spacing w:before="81" w:line="276" w:lineRule="auto"/>
              <w:rPr>
                <w:sz w:val="24"/>
                <w:szCs w:val="24"/>
                <w:highlight w:val="none"/>
              </w:rPr>
            </w:pPr>
            <w:r>
              <w:rPr>
                <w:rFonts w:hint="eastAsia"/>
                <w:spacing w:val="8"/>
                <w:sz w:val="24"/>
                <w:szCs w:val="24"/>
                <w:highlight w:val="none"/>
              </w:rPr>
              <w:t xml:space="preserve">满意</w:t>
            </w:r>
            <w:r/>
          </w:p>
        </w:tc>
        <w:tc>
          <w:tcPr>
            <w:tcW w:w="387" w:type="pct"/>
            <w:textDirection w:val="lrTb"/>
            <w:noWrap w:val="false"/>
          </w:tcPr>
          <w:p>
            <w:pPr>
              <w:pStyle w:val="1026"/>
              <w:ind w:right="147"/>
              <w:jc w:val="center"/>
              <w:spacing w:before="81" w:line="276" w:lineRule="auto"/>
              <w:rPr>
                <w:spacing w:val="5"/>
                <w:sz w:val="24"/>
                <w:szCs w:val="24"/>
                <w:highlight w:val="none"/>
              </w:rPr>
            </w:pPr>
            <w:r>
              <w:rPr>
                <w:spacing w:val="5"/>
                <w:sz w:val="24"/>
                <w:szCs w:val="24"/>
                <w:highlight w:val="none"/>
              </w:rPr>
            </w:r>
            <w:r/>
          </w:p>
          <w:p>
            <w:pPr>
              <w:pStyle w:val="1026"/>
              <w:ind w:right="147"/>
              <w:jc w:val="center"/>
              <w:spacing w:before="81" w:line="276" w:lineRule="auto"/>
              <w:rPr>
                <w:spacing w:val="5"/>
                <w:sz w:val="24"/>
                <w:szCs w:val="24"/>
                <w:highlight w:val="none"/>
              </w:rPr>
            </w:pPr>
            <w:r>
              <w:rPr>
                <w:rFonts w:hint="eastAsia"/>
                <w:spacing w:val="5"/>
                <w:sz w:val="24"/>
                <w:szCs w:val="24"/>
                <w:highlight w:val="none"/>
              </w:rPr>
              <w:t xml:space="preserve">基本</w:t>
            </w:r>
            <w:r>
              <w:rPr>
                <w:rFonts w:hint="eastAsia"/>
                <w:sz w:val="24"/>
                <w:szCs w:val="24"/>
                <w:highlight w:val="none"/>
              </w:rPr>
              <w:t xml:space="preserve"> </w:t>
            </w:r>
            <w:r>
              <w:rPr>
                <w:rFonts w:hint="eastAsia"/>
                <w:spacing w:val="8"/>
                <w:sz w:val="24"/>
                <w:szCs w:val="24"/>
                <w:highlight w:val="none"/>
              </w:rPr>
              <w:t xml:space="preserve">满意</w:t>
            </w:r>
            <w:r/>
          </w:p>
        </w:tc>
        <w:tc>
          <w:tcPr>
            <w:tcW w:w="332" w:type="pct"/>
            <w:textDirection w:val="lrTb"/>
            <w:noWrap w:val="false"/>
          </w:tcPr>
          <w:p>
            <w:pPr>
              <w:pStyle w:val="1026"/>
              <w:ind w:right="92"/>
              <w:jc w:val="center"/>
              <w:spacing w:before="81" w:line="276" w:lineRule="auto"/>
              <w:rPr>
                <w:spacing w:val="5"/>
                <w:sz w:val="24"/>
                <w:szCs w:val="24"/>
                <w:highlight w:val="none"/>
              </w:rPr>
            </w:pPr>
            <w:r>
              <w:rPr>
                <w:spacing w:val="5"/>
                <w:sz w:val="24"/>
                <w:szCs w:val="24"/>
                <w:highlight w:val="none"/>
              </w:rPr>
            </w:r>
            <w:r/>
          </w:p>
          <w:p>
            <w:pPr>
              <w:pStyle w:val="1026"/>
              <w:ind w:right="92"/>
              <w:jc w:val="center"/>
              <w:spacing w:before="81" w:line="276" w:lineRule="auto"/>
              <w:rPr>
                <w:sz w:val="24"/>
                <w:szCs w:val="24"/>
                <w:highlight w:val="none"/>
              </w:rPr>
            </w:pPr>
            <w:r>
              <w:rPr>
                <w:rFonts w:hint="eastAsia"/>
                <w:spacing w:val="5"/>
                <w:sz w:val="24"/>
                <w:szCs w:val="24"/>
                <w:highlight w:val="none"/>
              </w:rPr>
              <w:t xml:space="preserve">不满</w:t>
            </w:r>
            <w:r>
              <w:rPr>
                <w:rFonts w:hint="eastAsia"/>
                <w:sz w:val="24"/>
                <w:szCs w:val="24"/>
                <w:highlight w:val="none"/>
              </w:rPr>
              <w:t xml:space="preserve"> 意</w:t>
            </w:r>
            <w:r/>
          </w:p>
        </w:tc>
        <w:tc>
          <w:tcPr>
            <w:tcW w:w="323" w:type="pct"/>
            <w:textDirection w:val="lrTb"/>
            <w:noWrap w:val="false"/>
          </w:tcPr>
          <w:p>
            <w:pPr>
              <w:pStyle w:val="1026"/>
              <w:jc w:val="center"/>
              <w:spacing w:before="81" w:line="276" w:lineRule="auto"/>
              <w:rPr>
                <w:spacing w:val="8"/>
                <w:sz w:val="24"/>
                <w:szCs w:val="24"/>
                <w:highlight w:val="none"/>
              </w:rPr>
            </w:pPr>
            <w:r>
              <w:rPr>
                <w:spacing w:val="8"/>
                <w:sz w:val="24"/>
                <w:szCs w:val="24"/>
                <w:highlight w:val="none"/>
              </w:rPr>
            </w:r>
            <w:r/>
          </w:p>
          <w:p>
            <w:pPr>
              <w:pStyle w:val="1026"/>
              <w:jc w:val="center"/>
              <w:spacing w:before="81" w:line="276" w:lineRule="auto"/>
              <w:rPr>
                <w:sz w:val="24"/>
                <w:szCs w:val="24"/>
                <w:highlight w:val="none"/>
              </w:rPr>
            </w:pPr>
            <w:r>
              <w:rPr>
                <w:rFonts w:hint="eastAsia"/>
                <w:spacing w:val="8"/>
                <w:sz w:val="24"/>
                <w:szCs w:val="24"/>
                <w:highlight w:val="none"/>
              </w:rPr>
              <w:t xml:space="preserve">满意</w:t>
            </w:r>
            <w:r/>
          </w:p>
        </w:tc>
        <w:tc>
          <w:tcPr>
            <w:tcW w:w="392" w:type="pct"/>
            <w:textDirection w:val="lrTb"/>
            <w:noWrap w:val="false"/>
          </w:tcPr>
          <w:p>
            <w:pPr>
              <w:pStyle w:val="1026"/>
              <w:ind w:right="155"/>
              <w:jc w:val="center"/>
              <w:spacing w:before="81" w:line="276" w:lineRule="auto"/>
              <w:rPr>
                <w:spacing w:val="5"/>
                <w:sz w:val="24"/>
                <w:szCs w:val="24"/>
                <w:highlight w:val="none"/>
              </w:rPr>
            </w:pPr>
            <w:r>
              <w:rPr>
                <w:spacing w:val="5"/>
                <w:sz w:val="24"/>
                <w:szCs w:val="24"/>
                <w:highlight w:val="none"/>
              </w:rPr>
            </w:r>
            <w:r/>
          </w:p>
          <w:p>
            <w:pPr>
              <w:pStyle w:val="1026"/>
              <w:ind w:right="155"/>
              <w:jc w:val="center"/>
              <w:spacing w:before="81" w:line="276" w:lineRule="auto"/>
              <w:rPr>
                <w:sz w:val="24"/>
                <w:szCs w:val="24"/>
                <w:highlight w:val="none"/>
              </w:rPr>
            </w:pPr>
            <w:r>
              <w:rPr>
                <w:rFonts w:hint="eastAsia"/>
                <w:spacing w:val="5"/>
                <w:sz w:val="24"/>
                <w:szCs w:val="24"/>
                <w:highlight w:val="none"/>
              </w:rPr>
              <w:t xml:space="preserve">基本</w:t>
            </w:r>
            <w:r>
              <w:rPr>
                <w:rFonts w:hint="eastAsia"/>
                <w:sz w:val="24"/>
                <w:szCs w:val="24"/>
                <w:highlight w:val="none"/>
              </w:rPr>
              <w:t xml:space="preserve"> </w:t>
            </w:r>
            <w:r>
              <w:rPr>
                <w:rFonts w:hint="eastAsia"/>
                <w:spacing w:val="8"/>
                <w:sz w:val="24"/>
                <w:szCs w:val="24"/>
                <w:highlight w:val="none"/>
              </w:rPr>
              <w:t xml:space="preserve">满意</w:t>
            </w:r>
            <w:r/>
          </w:p>
        </w:tc>
        <w:tc>
          <w:tcPr>
            <w:tcW w:w="332" w:type="pct"/>
            <w:textDirection w:val="lrTb"/>
            <w:noWrap w:val="false"/>
          </w:tcPr>
          <w:p>
            <w:pPr>
              <w:pStyle w:val="1026"/>
              <w:ind w:right="89"/>
              <w:jc w:val="center"/>
              <w:spacing w:before="82" w:line="276" w:lineRule="auto"/>
              <w:rPr>
                <w:spacing w:val="5"/>
                <w:sz w:val="24"/>
                <w:szCs w:val="24"/>
                <w:highlight w:val="none"/>
              </w:rPr>
            </w:pPr>
            <w:r>
              <w:rPr>
                <w:spacing w:val="5"/>
                <w:sz w:val="24"/>
                <w:szCs w:val="24"/>
                <w:highlight w:val="none"/>
              </w:rPr>
            </w:r>
            <w:r/>
          </w:p>
          <w:p>
            <w:pPr>
              <w:pStyle w:val="1026"/>
              <w:ind w:right="89"/>
              <w:jc w:val="center"/>
              <w:spacing w:before="82" w:line="276" w:lineRule="auto"/>
              <w:rPr>
                <w:sz w:val="24"/>
                <w:szCs w:val="24"/>
                <w:highlight w:val="none"/>
              </w:rPr>
            </w:pPr>
            <w:r>
              <w:rPr>
                <w:rFonts w:hint="eastAsia"/>
                <w:spacing w:val="5"/>
                <w:sz w:val="24"/>
                <w:szCs w:val="24"/>
                <w:highlight w:val="none"/>
              </w:rPr>
              <w:t xml:space="preserve">不满</w:t>
            </w:r>
            <w:r>
              <w:rPr>
                <w:rFonts w:hint="eastAsia"/>
                <w:sz w:val="24"/>
                <w:szCs w:val="24"/>
                <w:highlight w:val="none"/>
              </w:rPr>
              <w:t xml:space="preserve"> 意</w:t>
            </w:r>
            <w:r/>
          </w:p>
        </w:tc>
        <w:tc>
          <w:tcPr>
            <w:tcW w:w="328" w:type="pct"/>
            <w:textDirection w:val="lrTb"/>
            <w:noWrap w:val="false"/>
          </w:tcPr>
          <w:p>
            <w:pPr>
              <w:pStyle w:val="1026"/>
              <w:jc w:val="center"/>
              <w:spacing w:before="81" w:line="276" w:lineRule="auto"/>
              <w:rPr>
                <w:spacing w:val="8"/>
                <w:sz w:val="24"/>
                <w:szCs w:val="24"/>
                <w:highlight w:val="none"/>
              </w:rPr>
            </w:pPr>
            <w:r>
              <w:rPr>
                <w:spacing w:val="8"/>
                <w:sz w:val="24"/>
                <w:szCs w:val="24"/>
                <w:highlight w:val="none"/>
              </w:rPr>
            </w:r>
            <w:r/>
          </w:p>
          <w:p>
            <w:pPr>
              <w:pStyle w:val="1026"/>
              <w:jc w:val="center"/>
              <w:spacing w:before="81" w:line="276" w:lineRule="auto"/>
              <w:rPr>
                <w:sz w:val="24"/>
                <w:szCs w:val="24"/>
                <w:highlight w:val="none"/>
              </w:rPr>
            </w:pPr>
            <w:r>
              <w:rPr>
                <w:rFonts w:hint="eastAsia"/>
                <w:spacing w:val="8"/>
                <w:sz w:val="24"/>
                <w:szCs w:val="24"/>
                <w:highlight w:val="none"/>
              </w:rPr>
              <w:t xml:space="preserve">满意</w:t>
            </w:r>
            <w:r/>
          </w:p>
        </w:tc>
        <w:tc>
          <w:tcPr>
            <w:tcW w:w="323" w:type="pct"/>
            <w:textDirection w:val="lrTb"/>
            <w:noWrap w:val="false"/>
          </w:tcPr>
          <w:p>
            <w:pPr>
              <w:pStyle w:val="1026"/>
              <w:ind w:right="73"/>
              <w:jc w:val="center"/>
              <w:spacing w:before="81" w:line="276" w:lineRule="auto"/>
              <w:rPr>
                <w:spacing w:val="5"/>
                <w:sz w:val="24"/>
                <w:szCs w:val="24"/>
                <w:highlight w:val="none"/>
              </w:rPr>
            </w:pPr>
            <w:r>
              <w:rPr>
                <w:spacing w:val="5"/>
                <w:sz w:val="24"/>
                <w:szCs w:val="24"/>
                <w:highlight w:val="none"/>
              </w:rPr>
            </w:r>
            <w:r/>
          </w:p>
          <w:p>
            <w:pPr>
              <w:pStyle w:val="1026"/>
              <w:ind w:right="73"/>
              <w:jc w:val="center"/>
              <w:spacing w:before="81" w:line="276" w:lineRule="auto"/>
              <w:rPr>
                <w:spacing w:val="5"/>
                <w:sz w:val="24"/>
                <w:szCs w:val="24"/>
                <w:highlight w:val="none"/>
              </w:rPr>
            </w:pPr>
            <w:r>
              <w:rPr>
                <w:rFonts w:hint="eastAsia"/>
                <w:spacing w:val="5"/>
                <w:sz w:val="24"/>
                <w:szCs w:val="24"/>
                <w:highlight w:val="none"/>
              </w:rPr>
              <w:t xml:space="preserve">基本</w:t>
            </w:r>
            <w:r>
              <w:rPr>
                <w:rFonts w:hint="eastAsia"/>
                <w:sz w:val="24"/>
                <w:szCs w:val="24"/>
                <w:highlight w:val="none"/>
              </w:rPr>
              <w:t xml:space="preserve"> </w:t>
            </w:r>
            <w:r>
              <w:rPr>
                <w:rFonts w:hint="eastAsia"/>
                <w:spacing w:val="8"/>
                <w:sz w:val="24"/>
                <w:szCs w:val="24"/>
                <w:highlight w:val="none"/>
              </w:rPr>
              <w:t xml:space="preserve">满意</w:t>
            </w:r>
            <w:r/>
          </w:p>
        </w:tc>
        <w:tc>
          <w:tcPr>
            <w:tcW w:w="334" w:type="pct"/>
            <w:textDirection w:val="lrTb"/>
            <w:noWrap w:val="false"/>
          </w:tcPr>
          <w:p>
            <w:pPr>
              <w:pStyle w:val="1026"/>
              <w:ind w:right="92"/>
              <w:jc w:val="center"/>
              <w:spacing w:before="81" w:line="276" w:lineRule="auto"/>
              <w:rPr>
                <w:spacing w:val="5"/>
                <w:sz w:val="24"/>
                <w:szCs w:val="24"/>
                <w:highlight w:val="none"/>
              </w:rPr>
            </w:pPr>
            <w:r>
              <w:rPr>
                <w:spacing w:val="5"/>
                <w:sz w:val="24"/>
                <w:szCs w:val="24"/>
                <w:highlight w:val="none"/>
              </w:rPr>
            </w:r>
            <w:r/>
          </w:p>
          <w:p>
            <w:pPr>
              <w:pStyle w:val="1026"/>
              <w:ind w:right="92"/>
              <w:jc w:val="center"/>
              <w:spacing w:before="81" w:line="276" w:lineRule="auto"/>
              <w:rPr>
                <w:sz w:val="24"/>
                <w:szCs w:val="24"/>
                <w:highlight w:val="none"/>
              </w:rPr>
            </w:pPr>
            <w:r>
              <w:rPr>
                <w:rFonts w:hint="eastAsia"/>
                <w:spacing w:val="5"/>
                <w:sz w:val="24"/>
                <w:szCs w:val="24"/>
                <w:highlight w:val="none"/>
              </w:rPr>
              <w:t xml:space="preserve">不满</w:t>
            </w:r>
            <w:r>
              <w:rPr>
                <w:rFonts w:hint="eastAsia"/>
                <w:sz w:val="24"/>
                <w:szCs w:val="24"/>
                <w:highlight w:val="none"/>
              </w:rPr>
              <w:t xml:space="preserve"> 意</w:t>
            </w:r>
            <w:r/>
          </w:p>
        </w:tc>
      </w:tr>
      <w:tr>
        <w:trPr>
          <w:trHeight w:val="638"/>
        </w:trPr>
        <w:tc>
          <w:tcPr>
            <w:tcW w:w="321" w:type="pct"/>
            <w:textDirection w:val="lrTb"/>
            <w:noWrap w:val="false"/>
          </w:tcPr>
          <w:p>
            <w:pPr>
              <w:pStyle w:val="1026"/>
              <w:ind w:left="34"/>
              <w:jc w:val="center"/>
              <w:spacing w:before="269" w:line="183" w:lineRule="auto"/>
              <w:rPr>
                <w:rFonts w:cs="Times New Roman"/>
                <w:sz w:val="24"/>
                <w:szCs w:val="24"/>
                <w:highlight w:val="none"/>
              </w:rPr>
            </w:pPr>
            <w:r>
              <w:rPr>
                <w:rFonts w:cs="Times New Roman"/>
                <w:spacing w:val="-3"/>
                <w:sz w:val="24"/>
                <w:szCs w:val="24"/>
                <w:highlight w:val="none"/>
              </w:rPr>
              <w:t xml:space="preserve">25-20</w:t>
            </w:r>
            <w:r/>
          </w:p>
        </w:tc>
        <w:tc>
          <w:tcPr>
            <w:tcW w:w="290" w:type="pct"/>
            <w:textDirection w:val="lrTb"/>
            <w:noWrap w:val="false"/>
          </w:tcPr>
          <w:p>
            <w:pPr>
              <w:pStyle w:val="1026"/>
              <w:jc w:val="center"/>
              <w:spacing w:before="268" w:line="184" w:lineRule="auto"/>
              <w:rPr>
                <w:rFonts w:cs="Times New Roman"/>
                <w:sz w:val="24"/>
                <w:szCs w:val="24"/>
                <w:highlight w:val="none"/>
              </w:rPr>
            </w:pPr>
            <w:r>
              <w:rPr>
                <w:rFonts w:cs="Times New Roman"/>
                <w:spacing w:val="-8"/>
                <w:sz w:val="24"/>
                <w:szCs w:val="24"/>
                <w:highlight w:val="none"/>
              </w:rPr>
              <w:t xml:space="preserve">20-15</w:t>
            </w:r>
            <w:r/>
          </w:p>
        </w:tc>
        <w:tc>
          <w:tcPr>
            <w:tcW w:w="364" w:type="pct"/>
            <w:textDirection w:val="lrTb"/>
            <w:noWrap w:val="false"/>
          </w:tcPr>
          <w:p>
            <w:pPr>
              <w:pStyle w:val="1026"/>
              <w:ind w:left="23" w:right="19"/>
              <w:jc w:val="center"/>
              <w:spacing w:before="57" w:line="210" w:lineRule="auto"/>
              <w:rPr>
                <w:rFonts w:cs="Times New Roman"/>
                <w:spacing w:val="-3"/>
                <w:sz w:val="24"/>
                <w:szCs w:val="24"/>
                <w:highlight w:val="none"/>
              </w:rPr>
            </w:pPr>
            <w:r>
              <w:rPr>
                <w:rFonts w:cs="Times New Roman"/>
                <w:spacing w:val="3"/>
                <w:sz w:val="24"/>
                <w:szCs w:val="24"/>
                <w:highlight w:val="none"/>
              </w:rPr>
              <w:t xml:space="preserve">15分 以下</w:t>
            </w:r>
            <w:r/>
          </w:p>
        </w:tc>
        <w:tc>
          <w:tcPr>
            <w:tcW w:w="327" w:type="pct"/>
            <w:textDirection w:val="lrTb"/>
            <w:noWrap w:val="false"/>
          </w:tcPr>
          <w:p>
            <w:pPr>
              <w:pStyle w:val="1026"/>
              <w:ind w:left="34"/>
              <w:jc w:val="center"/>
              <w:spacing w:before="269" w:line="183" w:lineRule="auto"/>
              <w:rPr>
                <w:rFonts w:cs="Times New Roman"/>
                <w:spacing w:val="-3"/>
                <w:sz w:val="24"/>
                <w:szCs w:val="24"/>
                <w:highlight w:val="none"/>
              </w:rPr>
            </w:pPr>
            <w:r>
              <w:rPr>
                <w:rFonts w:cs="Times New Roman"/>
                <w:spacing w:val="-3"/>
                <w:sz w:val="24"/>
                <w:szCs w:val="24"/>
                <w:highlight w:val="none"/>
              </w:rPr>
              <w:t xml:space="preserve">30-25</w:t>
            </w:r>
            <w:r/>
          </w:p>
        </w:tc>
        <w:tc>
          <w:tcPr>
            <w:tcW w:w="392" w:type="pct"/>
            <w:textDirection w:val="lrTb"/>
            <w:noWrap w:val="false"/>
          </w:tcPr>
          <w:p>
            <w:pPr>
              <w:pStyle w:val="1026"/>
              <w:ind w:left="103"/>
              <w:jc w:val="center"/>
              <w:spacing w:before="269" w:line="183" w:lineRule="auto"/>
              <w:rPr>
                <w:rFonts w:cs="Times New Roman"/>
                <w:sz w:val="24"/>
                <w:szCs w:val="24"/>
                <w:highlight w:val="none"/>
              </w:rPr>
            </w:pPr>
            <w:r>
              <w:rPr>
                <w:rFonts w:cs="Times New Roman"/>
                <w:spacing w:val="-3"/>
                <w:sz w:val="24"/>
                <w:szCs w:val="24"/>
                <w:highlight w:val="none"/>
              </w:rPr>
              <w:t xml:space="preserve">25-20</w:t>
            </w:r>
            <w:r/>
          </w:p>
        </w:tc>
        <w:tc>
          <w:tcPr>
            <w:tcW w:w="262" w:type="pct"/>
            <w:textDirection w:val="lrTb"/>
            <w:noWrap w:val="false"/>
          </w:tcPr>
          <w:p>
            <w:pPr>
              <w:pStyle w:val="1026"/>
              <w:ind w:left="23" w:right="19"/>
              <w:spacing w:before="57" w:line="210" w:lineRule="auto"/>
              <w:rPr>
                <w:rFonts w:cs="Times New Roman"/>
                <w:sz w:val="24"/>
                <w:szCs w:val="24"/>
                <w:highlight w:val="none"/>
              </w:rPr>
            </w:pPr>
            <w:r>
              <w:rPr>
                <w:rFonts w:cs="Times New Roman"/>
                <w:spacing w:val="3"/>
                <w:sz w:val="24"/>
                <w:szCs w:val="24"/>
                <w:highlight w:val="none"/>
              </w:rPr>
              <w:t xml:space="preserve">20分</w:t>
            </w:r>
            <w:r>
              <w:rPr>
                <w:rFonts w:cs="Times New Roman"/>
                <w:sz w:val="24"/>
                <w:szCs w:val="24"/>
                <w:highlight w:val="none"/>
              </w:rPr>
              <w:t xml:space="preserve"> </w:t>
            </w:r>
            <w:r>
              <w:rPr>
                <w:rFonts w:cs="Times New Roman"/>
                <w:spacing w:val="8"/>
                <w:sz w:val="24"/>
                <w:szCs w:val="24"/>
                <w:highlight w:val="none"/>
              </w:rPr>
              <w:t xml:space="preserve">以下</w:t>
            </w:r>
            <w:r/>
          </w:p>
        </w:tc>
        <w:tc>
          <w:tcPr>
            <w:tcW w:w="291" w:type="pct"/>
            <w:textDirection w:val="lrTb"/>
            <w:noWrap w:val="false"/>
          </w:tcPr>
          <w:p>
            <w:pPr>
              <w:pStyle w:val="1026"/>
              <w:ind w:left="33"/>
              <w:jc w:val="center"/>
              <w:spacing w:before="269" w:line="183" w:lineRule="auto"/>
              <w:rPr>
                <w:rFonts w:cs="Times New Roman"/>
                <w:sz w:val="24"/>
                <w:szCs w:val="24"/>
                <w:highlight w:val="none"/>
              </w:rPr>
            </w:pPr>
            <w:r>
              <w:rPr>
                <w:rFonts w:cs="Times New Roman"/>
                <w:spacing w:val="-3"/>
                <w:sz w:val="24"/>
                <w:szCs w:val="24"/>
                <w:highlight w:val="none"/>
              </w:rPr>
              <w:t xml:space="preserve">30-25</w:t>
            </w:r>
            <w:r/>
          </w:p>
        </w:tc>
        <w:tc>
          <w:tcPr>
            <w:tcW w:w="387" w:type="pct"/>
            <w:textDirection w:val="lrTb"/>
            <w:noWrap w:val="false"/>
          </w:tcPr>
          <w:p>
            <w:pPr>
              <w:pStyle w:val="1026"/>
              <w:ind w:left="95"/>
              <w:jc w:val="center"/>
              <w:spacing w:before="269" w:line="183" w:lineRule="auto"/>
              <w:rPr>
                <w:rFonts w:cs="Times New Roman"/>
                <w:sz w:val="24"/>
                <w:szCs w:val="24"/>
                <w:highlight w:val="none"/>
              </w:rPr>
            </w:pPr>
            <w:r>
              <w:rPr>
                <w:rFonts w:cs="Times New Roman"/>
                <w:spacing w:val="-3"/>
                <w:sz w:val="24"/>
                <w:szCs w:val="24"/>
                <w:highlight w:val="none"/>
              </w:rPr>
              <w:t xml:space="preserve">25-20</w:t>
            </w:r>
            <w:r/>
          </w:p>
        </w:tc>
        <w:tc>
          <w:tcPr>
            <w:tcW w:w="332" w:type="pct"/>
            <w:textDirection w:val="lrTb"/>
            <w:noWrap w:val="false"/>
          </w:tcPr>
          <w:p>
            <w:pPr>
              <w:pStyle w:val="1026"/>
              <w:ind w:left="106" w:right="87"/>
              <w:spacing w:before="65" w:line="207" w:lineRule="auto"/>
              <w:rPr>
                <w:rFonts w:cs="Times New Roman"/>
                <w:sz w:val="24"/>
                <w:szCs w:val="24"/>
                <w:highlight w:val="none"/>
              </w:rPr>
            </w:pPr>
            <w:r>
              <w:rPr>
                <w:rFonts w:cs="Times New Roman"/>
                <w:spacing w:val="3"/>
                <w:sz w:val="24"/>
                <w:szCs w:val="24"/>
                <w:highlight w:val="none"/>
              </w:rPr>
              <w:t xml:space="preserve">20分</w:t>
            </w:r>
            <w:r>
              <w:rPr>
                <w:rFonts w:cs="Times New Roman"/>
                <w:sz w:val="24"/>
                <w:szCs w:val="24"/>
                <w:highlight w:val="none"/>
              </w:rPr>
              <w:t xml:space="preserve"> </w:t>
            </w:r>
            <w:r>
              <w:rPr>
                <w:rFonts w:cs="Times New Roman"/>
                <w:spacing w:val="8"/>
                <w:sz w:val="24"/>
                <w:szCs w:val="24"/>
                <w:highlight w:val="none"/>
              </w:rPr>
              <w:t xml:space="preserve">以下</w:t>
            </w:r>
            <w:r/>
          </w:p>
        </w:tc>
        <w:tc>
          <w:tcPr>
            <w:tcW w:w="323" w:type="pct"/>
            <w:textDirection w:val="lrTb"/>
            <w:noWrap w:val="false"/>
          </w:tcPr>
          <w:p>
            <w:pPr>
              <w:pStyle w:val="1026"/>
              <w:ind w:left="96"/>
              <w:jc w:val="center"/>
              <w:spacing w:before="268" w:line="184" w:lineRule="auto"/>
              <w:rPr>
                <w:rFonts w:cs="Times New Roman"/>
                <w:sz w:val="24"/>
                <w:szCs w:val="24"/>
                <w:highlight w:val="none"/>
              </w:rPr>
            </w:pPr>
            <w:r>
              <w:rPr>
                <w:rFonts w:cs="Times New Roman"/>
                <w:spacing w:val="-8"/>
                <w:sz w:val="24"/>
                <w:szCs w:val="24"/>
                <w:highlight w:val="none"/>
              </w:rPr>
              <w:t xml:space="preserve">10-8</w:t>
            </w:r>
            <w:r/>
          </w:p>
        </w:tc>
        <w:tc>
          <w:tcPr>
            <w:tcW w:w="392" w:type="pct"/>
            <w:textDirection w:val="lrTb"/>
            <w:noWrap w:val="false"/>
          </w:tcPr>
          <w:p>
            <w:pPr>
              <w:pStyle w:val="1026"/>
              <w:ind w:left="227"/>
              <w:jc w:val="center"/>
              <w:spacing w:before="269" w:line="183" w:lineRule="auto"/>
              <w:rPr>
                <w:rFonts w:cs="Times New Roman"/>
                <w:sz w:val="24"/>
                <w:szCs w:val="24"/>
                <w:highlight w:val="none"/>
              </w:rPr>
            </w:pPr>
            <w:r>
              <w:rPr>
                <w:rFonts w:cs="Times New Roman"/>
                <w:spacing w:val="-4"/>
                <w:sz w:val="24"/>
                <w:szCs w:val="24"/>
                <w:highlight w:val="none"/>
              </w:rPr>
              <w:t xml:space="preserve">8-5</w:t>
            </w:r>
            <w:r/>
          </w:p>
        </w:tc>
        <w:tc>
          <w:tcPr>
            <w:tcW w:w="332" w:type="pct"/>
            <w:textDirection w:val="lrTb"/>
            <w:noWrap w:val="false"/>
          </w:tcPr>
          <w:p>
            <w:pPr>
              <w:pStyle w:val="1026"/>
              <w:ind w:left="228" w:right="18" w:hanging="190"/>
              <w:spacing w:before="45" w:line="215" w:lineRule="auto"/>
              <w:rPr>
                <w:rFonts w:cs="Times New Roman"/>
                <w:sz w:val="24"/>
                <w:szCs w:val="24"/>
                <w:highlight w:val="none"/>
              </w:rPr>
            </w:pPr>
            <w:r>
              <w:rPr>
                <w:rFonts w:cs="Times New Roman"/>
                <w:spacing w:val="9"/>
                <w:sz w:val="24"/>
                <w:szCs w:val="24"/>
                <w:highlight w:val="none"/>
              </w:rPr>
              <w:t xml:space="preserve">5分以</w:t>
            </w:r>
            <w:r>
              <w:rPr>
                <w:rFonts w:cs="Times New Roman"/>
                <w:sz w:val="24"/>
                <w:szCs w:val="24"/>
                <w:highlight w:val="none"/>
              </w:rPr>
              <w:t xml:space="preserve"> 下</w:t>
            </w:r>
            <w:r/>
          </w:p>
        </w:tc>
        <w:tc>
          <w:tcPr>
            <w:tcW w:w="328" w:type="pct"/>
            <w:textDirection w:val="lrTb"/>
            <w:noWrap w:val="false"/>
          </w:tcPr>
          <w:p>
            <w:pPr>
              <w:pStyle w:val="1026"/>
              <w:ind w:left="34"/>
              <w:jc w:val="center"/>
              <w:spacing w:before="269" w:line="183" w:lineRule="auto"/>
              <w:rPr>
                <w:rFonts w:cs="Times New Roman"/>
                <w:sz w:val="24"/>
                <w:szCs w:val="24"/>
                <w:highlight w:val="none"/>
              </w:rPr>
            </w:pPr>
            <w:r>
              <w:rPr>
                <w:rFonts w:cs="Times New Roman"/>
                <w:spacing w:val="-3"/>
                <w:sz w:val="24"/>
                <w:szCs w:val="24"/>
                <w:highlight w:val="none"/>
              </w:rPr>
              <w:t xml:space="preserve">5-4</w:t>
            </w:r>
            <w:r/>
          </w:p>
        </w:tc>
        <w:tc>
          <w:tcPr>
            <w:tcW w:w="323" w:type="pct"/>
            <w:textDirection w:val="lrTb"/>
            <w:noWrap w:val="false"/>
          </w:tcPr>
          <w:p>
            <w:pPr>
              <w:pStyle w:val="1026"/>
              <w:ind w:left="34"/>
              <w:jc w:val="center"/>
              <w:spacing w:before="269" w:line="183" w:lineRule="auto"/>
              <w:rPr>
                <w:rFonts w:cs="Times New Roman"/>
                <w:sz w:val="24"/>
                <w:szCs w:val="24"/>
                <w:highlight w:val="none"/>
              </w:rPr>
            </w:pPr>
            <w:r>
              <w:rPr>
                <w:rFonts w:cs="Times New Roman"/>
                <w:spacing w:val="-3"/>
                <w:sz w:val="24"/>
                <w:szCs w:val="24"/>
                <w:highlight w:val="none"/>
              </w:rPr>
              <w:t xml:space="preserve">4-3</w:t>
            </w:r>
            <w:r/>
          </w:p>
        </w:tc>
        <w:tc>
          <w:tcPr>
            <w:tcW w:w="334" w:type="pct"/>
            <w:textDirection w:val="lrTb"/>
            <w:noWrap w:val="false"/>
          </w:tcPr>
          <w:p>
            <w:pPr>
              <w:pStyle w:val="1026"/>
              <w:ind w:left="269" w:right="21" w:hanging="230"/>
              <w:spacing w:before="15" w:line="207" w:lineRule="auto"/>
              <w:rPr>
                <w:rFonts w:cs="Times New Roman"/>
                <w:sz w:val="24"/>
                <w:szCs w:val="24"/>
                <w:highlight w:val="none"/>
              </w:rPr>
            </w:pPr>
            <w:r>
              <w:rPr>
                <w:rFonts w:cs="Times New Roman"/>
                <w:spacing w:val="9"/>
                <w:sz w:val="24"/>
                <w:szCs w:val="24"/>
                <w:highlight w:val="none"/>
              </w:rPr>
              <w:t xml:space="preserve">3分以</w:t>
            </w:r>
            <w:r>
              <w:rPr>
                <w:rFonts w:cs="Times New Roman"/>
                <w:sz w:val="24"/>
                <w:szCs w:val="24"/>
                <w:highlight w:val="none"/>
              </w:rPr>
              <w:t xml:space="preserve"> 下</w:t>
            </w:r>
            <w:r/>
          </w:p>
        </w:tc>
      </w:tr>
      <w:tr>
        <w:trPr>
          <w:trHeight w:val="409"/>
        </w:trPr>
        <w:tc>
          <w:tcPr>
            <w:tcW w:w="321"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290"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64"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27"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9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26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291"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87"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3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23"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9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3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28"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23"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tcW w:w="334"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r>
      <w:tr>
        <w:trPr>
          <w:trHeight w:val="449"/>
        </w:trPr>
        <w:tc>
          <w:tcPr>
            <w:gridSpan w:val="3"/>
            <w:tcW w:w="976" w:type="pct"/>
            <w:textDirection w:val="lrTb"/>
            <w:noWrap w:val="false"/>
          </w:tcPr>
          <w:p>
            <w:pPr>
              <w:pStyle w:val="1026"/>
              <w:ind w:left="765"/>
              <w:spacing w:before="108" w:line="219" w:lineRule="auto"/>
              <w:rPr>
                <w:sz w:val="24"/>
                <w:szCs w:val="24"/>
                <w:highlight w:val="none"/>
              </w:rPr>
            </w:pPr>
            <w:r>
              <w:rPr>
                <w:rFonts w:hint="eastAsia"/>
                <w:spacing w:val="5"/>
                <w:sz w:val="24"/>
                <w:szCs w:val="24"/>
                <w:highlight w:val="none"/>
              </w:rPr>
              <w:t xml:space="preserve">得分</w:t>
            </w:r>
            <w:r/>
          </w:p>
        </w:tc>
        <w:tc>
          <w:tcPr>
            <w:gridSpan w:val="3"/>
            <w:tcW w:w="982" w:type="pct"/>
            <w:textDirection w:val="lrTb"/>
            <w:noWrap w:val="false"/>
          </w:tcPr>
          <w:p>
            <w:pPr>
              <w:pStyle w:val="1026"/>
              <w:ind w:left="792"/>
              <w:spacing w:before="108" w:line="219" w:lineRule="auto"/>
              <w:rPr>
                <w:sz w:val="24"/>
                <w:szCs w:val="24"/>
                <w:highlight w:val="none"/>
              </w:rPr>
            </w:pPr>
            <w:r>
              <w:rPr>
                <w:rFonts w:hint="eastAsia"/>
                <w:spacing w:val="5"/>
                <w:sz w:val="24"/>
                <w:szCs w:val="24"/>
                <w:highlight w:val="none"/>
              </w:rPr>
              <w:t xml:space="preserve">得分</w:t>
            </w:r>
            <w:r/>
          </w:p>
        </w:tc>
        <w:tc>
          <w:tcPr>
            <w:gridSpan w:val="3"/>
            <w:tcW w:w="1011" w:type="pct"/>
            <w:textDirection w:val="lrTb"/>
            <w:noWrap w:val="false"/>
          </w:tcPr>
          <w:p>
            <w:pPr>
              <w:pStyle w:val="1026"/>
              <w:ind w:left="884"/>
              <w:spacing w:before="108" w:line="219" w:lineRule="auto"/>
              <w:rPr>
                <w:sz w:val="24"/>
                <w:szCs w:val="24"/>
                <w:highlight w:val="none"/>
              </w:rPr>
            </w:pPr>
            <w:r>
              <w:rPr>
                <w:rFonts w:hint="eastAsia"/>
                <w:spacing w:val="5"/>
                <w:sz w:val="24"/>
                <w:szCs w:val="24"/>
                <w:highlight w:val="none"/>
              </w:rPr>
              <w:t xml:space="preserve">得分</w:t>
            </w:r>
            <w:r/>
          </w:p>
        </w:tc>
        <w:tc>
          <w:tcPr>
            <w:gridSpan w:val="3"/>
            <w:tcW w:w="1047" w:type="pct"/>
            <w:textDirection w:val="lrTb"/>
            <w:noWrap w:val="false"/>
          </w:tcPr>
          <w:p>
            <w:pPr>
              <w:pStyle w:val="1026"/>
              <w:ind w:left="876"/>
              <w:spacing w:before="108" w:line="219" w:lineRule="auto"/>
              <w:rPr>
                <w:sz w:val="24"/>
                <w:szCs w:val="24"/>
                <w:highlight w:val="none"/>
              </w:rPr>
            </w:pPr>
            <w:r>
              <w:rPr>
                <w:rFonts w:hint="eastAsia"/>
                <w:spacing w:val="5"/>
                <w:sz w:val="24"/>
                <w:szCs w:val="24"/>
                <w:highlight w:val="none"/>
              </w:rPr>
              <w:t xml:space="preserve">得分</w:t>
            </w:r>
            <w:r/>
          </w:p>
        </w:tc>
        <w:tc>
          <w:tcPr>
            <w:gridSpan w:val="3"/>
            <w:tcW w:w="985" w:type="pct"/>
            <w:textDirection w:val="lrTb"/>
            <w:noWrap w:val="false"/>
          </w:tcPr>
          <w:p>
            <w:pPr>
              <w:pStyle w:val="1026"/>
              <w:ind w:left="809"/>
              <w:spacing w:before="108" w:line="219" w:lineRule="auto"/>
              <w:rPr>
                <w:sz w:val="24"/>
                <w:szCs w:val="24"/>
                <w:highlight w:val="none"/>
              </w:rPr>
            </w:pPr>
            <w:r>
              <w:rPr>
                <w:rFonts w:hint="eastAsia"/>
                <w:spacing w:val="5"/>
                <w:sz w:val="24"/>
                <w:szCs w:val="24"/>
                <w:highlight w:val="none"/>
              </w:rPr>
              <w:t xml:space="preserve">得分</w:t>
            </w:r>
            <w:r/>
          </w:p>
        </w:tc>
      </w:tr>
      <w:tr>
        <w:trPr>
          <w:trHeight w:val="513"/>
        </w:trPr>
        <w:tc>
          <w:tcPr>
            <w:gridSpan w:val="3"/>
            <w:tcW w:w="976"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gridSpan w:val="3"/>
            <w:tcW w:w="982"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gridSpan w:val="3"/>
            <w:tcW w:w="1011"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gridSpan w:val="3"/>
            <w:tcW w:w="1047"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c>
          <w:tcPr>
            <w:gridSpan w:val="3"/>
            <w:tcW w:w="985" w:type="pct"/>
            <w:textDirection w:val="lrTb"/>
            <w:noWrap w:val="false"/>
          </w:tcPr>
          <w:p>
            <w:pPr>
              <w:rPr>
                <w:rFonts w:ascii="宋体" w:hAnsi="宋体" w:cs="Arial"/>
                <w:sz w:val="24"/>
                <w:szCs w:val="24"/>
                <w:highlight w:val="none"/>
              </w:rPr>
            </w:pPr>
            <w:r>
              <w:rPr>
                <w:rFonts w:ascii="宋体" w:hAnsi="宋体" w:cs="Arial"/>
                <w:sz w:val="24"/>
                <w:szCs w:val="24"/>
                <w:highlight w:val="none"/>
              </w:rPr>
            </w:r>
            <w:r/>
          </w:p>
        </w:tc>
      </w:tr>
    </w:tbl>
    <w:p>
      <w:pPr>
        <w:spacing w:before="265" w:line="231" w:lineRule="auto"/>
        <w:rPr>
          <w:rFonts w:ascii="宋体" w:hAnsi="宋体" w:cs="仿宋"/>
          <w:sz w:val="24"/>
          <w:szCs w:val="24"/>
          <w:highlight w:val="none"/>
        </w:rPr>
      </w:pPr>
      <w:r>
        <w:rPr>
          <w:rFonts w:ascii="宋体" w:hAnsi="宋体" w:cs="仿宋"/>
          <w:spacing w:val="-8"/>
          <w:position w:val="-1"/>
          <w:sz w:val="24"/>
          <w:szCs w:val="24"/>
          <w:highlight w:val="none"/>
        </w:rPr>
        <w:t xml:space="preserve">调查人：</w:t>
      </w:r>
      <w:r>
        <w:rPr>
          <w:rFonts w:ascii="宋体" w:hAnsi="宋体" w:cs="仿宋"/>
          <w:spacing w:val="1"/>
          <w:position w:val="-1"/>
          <w:sz w:val="24"/>
          <w:szCs w:val="24"/>
          <w:highlight w:val="none"/>
        </w:rPr>
        <w:t xml:space="preserve">              </w:t>
      </w:r>
      <w:r>
        <w:rPr>
          <w:rFonts w:ascii="宋体" w:hAnsi="宋体" w:cs="仿宋"/>
          <w:spacing w:val="-8"/>
          <w:sz w:val="24"/>
          <w:szCs w:val="24"/>
          <w:highlight w:val="none"/>
        </w:rPr>
        <w:t xml:space="preserve">总得分：</w:t>
      </w:r>
      <w:r>
        <w:rPr>
          <w:rFonts w:ascii="宋体" w:hAnsi="宋体" w:cs="仿宋"/>
          <w:spacing w:val="3"/>
          <w:sz w:val="24"/>
          <w:szCs w:val="24"/>
          <w:highlight w:val="none"/>
        </w:rPr>
        <w:t xml:space="preserve">               </w:t>
      </w:r>
      <w:r>
        <w:rPr>
          <w:rFonts w:ascii="宋体" w:hAnsi="宋体" w:cs="仿宋"/>
          <w:spacing w:val="-8"/>
          <w:position w:val="2"/>
          <w:sz w:val="24"/>
          <w:szCs w:val="24"/>
          <w:highlight w:val="none"/>
        </w:rPr>
        <w:t xml:space="preserve">日期：</w:t>
      </w:r>
      <w:r/>
    </w:p>
    <w:p>
      <w:pPr>
        <w:spacing w:before="267" w:line="223" w:lineRule="auto"/>
        <w:rPr>
          <w:rFonts w:ascii="宋体" w:hAnsi="宋体" w:cs="仿宋"/>
          <w:sz w:val="24"/>
          <w:szCs w:val="24"/>
          <w:highlight w:val="none"/>
        </w:rPr>
      </w:pPr>
      <w:r>
        <w:rPr>
          <w:rFonts w:ascii="宋体" w:hAnsi="宋体" w:cs="仿宋"/>
          <w:spacing w:val="-15"/>
          <w:sz w:val="24"/>
          <w:szCs w:val="24"/>
          <w:highlight w:val="none"/>
        </w:rPr>
        <w:t xml:space="preserve">您对食堂的意见和建议：</w:t>
      </w:r>
      <w:r/>
    </w:p>
    <w:p>
      <w:pPr>
        <w:ind w:right="984"/>
        <w:spacing w:before="72" w:line="539" w:lineRule="auto"/>
        <w:rPr>
          <w:rFonts w:ascii="宋体" w:hAnsi="宋体" w:cs="宋体"/>
          <w:spacing w:val="1"/>
          <w:sz w:val="24"/>
          <w:szCs w:val="24"/>
          <w:highlight w:val="none"/>
        </w:rPr>
      </w:pPr>
      <w:r>
        <w:rPr>
          <w:rFonts w:ascii="宋体" w:hAnsi="宋体" w:cs="宋体"/>
          <w:spacing w:val="1"/>
          <w:sz w:val="24"/>
          <w:szCs w:val="24"/>
          <w:highlight w:val="none"/>
        </w:rPr>
        <w:t xml:space="preserve">1</w:t>
      </w:r>
      <w:r>
        <w:rPr>
          <w:rFonts w:ascii="宋体" w:hAnsi="宋体" w:cs="宋体"/>
          <w:spacing w:val="1"/>
          <w:sz w:val="24"/>
          <w:szCs w:val="24"/>
          <w:highlight w:val="none"/>
          <w:u w:val="single"/>
        </w:rPr>
        <w:t xml:space="preserve">.                                                                         </w:t>
      </w:r>
      <w:r>
        <w:rPr>
          <w:rFonts w:ascii="宋体" w:hAnsi="宋体" w:cs="宋体"/>
          <w:sz w:val="24"/>
          <w:szCs w:val="24"/>
          <w:highlight w:val="none"/>
          <w:u w:val="single"/>
        </w:rPr>
        <w:t xml:space="preserve">      </w:t>
      </w:r>
      <w:r>
        <w:rPr>
          <w:rFonts w:ascii="宋体" w:hAnsi="宋体" w:cs="宋体"/>
          <w:spacing w:val="1"/>
          <w:sz w:val="24"/>
          <w:szCs w:val="24"/>
          <w:highlight w:val="none"/>
        </w:rPr>
        <w:t xml:space="preserve"> </w:t>
      </w:r>
      <w:r/>
    </w:p>
    <w:p>
      <w:pPr>
        <w:ind w:right="984"/>
        <w:spacing w:before="72" w:line="539" w:lineRule="auto"/>
        <w:rPr>
          <w:rFonts w:ascii="宋体" w:hAnsi="宋体" w:cs="宋体"/>
          <w:spacing w:val="1"/>
          <w:sz w:val="24"/>
          <w:szCs w:val="24"/>
          <w:highlight w:val="none"/>
        </w:rPr>
      </w:pPr>
      <w:r>
        <w:rPr>
          <w:rFonts w:ascii="宋体" w:hAnsi="宋体"/>
          <w:spacing w:val="-14"/>
          <w:sz w:val="24"/>
          <w:szCs w:val="24"/>
          <w:highlight w:val="none"/>
        </w:rPr>
        <w:t xml:space="preserve">2.</w:t>
      </w:r>
      <w:r>
        <w:rPr>
          <w:rFonts w:ascii="宋体" w:hAnsi="宋体" w:cs="宋体"/>
          <w:spacing w:val="1"/>
          <w:sz w:val="24"/>
          <w:szCs w:val="24"/>
          <w:highlight w:val="none"/>
          <w:u w:val="single"/>
        </w:rPr>
        <w:t xml:space="preserve">                                                  </w:t>
      </w:r>
      <w:r>
        <w:rPr>
          <w:rFonts w:ascii="宋体" w:hAnsi="宋体" w:cs="宋体"/>
          <w:sz w:val="24"/>
          <w:szCs w:val="24"/>
          <w:highlight w:val="none"/>
          <w:u w:val="single"/>
        </w:rPr>
        <w:t xml:space="preserve">                     </w:t>
      </w:r>
      <w:r>
        <w:rPr>
          <w:rFonts w:ascii="宋体" w:hAnsi="宋体" w:cs="宋体"/>
          <w:spacing w:val="1"/>
          <w:sz w:val="24"/>
          <w:szCs w:val="24"/>
          <w:highlight w:val="none"/>
        </w:rPr>
        <w:t xml:space="preserve"> </w:t>
      </w:r>
      <w:r/>
    </w:p>
    <w:p>
      <w:pPr>
        <w:ind w:right="984"/>
        <w:spacing w:before="72" w:line="539" w:lineRule="auto"/>
        <w:rPr>
          <w:rFonts w:ascii="宋体" w:hAnsi="宋体" w:cs="宋体"/>
          <w:spacing w:val="14"/>
          <w:sz w:val="24"/>
          <w:szCs w:val="24"/>
          <w:highlight w:val="none"/>
        </w:rPr>
      </w:pPr>
      <w:r>
        <w:rPr>
          <w:rFonts w:ascii="宋体" w:hAnsi="宋体"/>
          <w:spacing w:val="-17"/>
          <w:sz w:val="24"/>
          <w:szCs w:val="24"/>
          <w:highlight w:val="none"/>
        </w:rPr>
        <w:t xml:space="preserve">3.</w:t>
      </w:r>
      <w:r>
        <w:rPr>
          <w:rFonts w:ascii="宋体" w:hAnsi="宋体" w:cs="宋体"/>
          <w:sz w:val="24"/>
          <w:szCs w:val="24"/>
          <w:highlight w:val="none"/>
          <w:u w:val="single"/>
        </w:rPr>
        <w:t xml:space="preserve">                                                                         </w:t>
      </w:r>
      <w:r/>
    </w:p>
    <w:p>
      <w:pPr>
        <w:ind w:firstLine="47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 w:val="left" w:pos="3150" w:leader="none"/>
        </w:tabs>
        <w:rPr>
          <w:rFonts w:ascii="宋体" w:hAnsi="宋体"/>
          <w:bCs/>
          <w:sz w:val="24"/>
          <w:szCs w:val="24"/>
          <w:highlight w:val="none"/>
        </w:rPr>
      </w:pPr>
      <w:r>
        <w:rPr>
          <w:rFonts w:ascii="宋体" w:hAnsi="宋体"/>
          <w:bCs/>
          <w:sz w:val="24"/>
          <w:szCs w:val="24"/>
          <w:highlight w:val="none"/>
        </w:rPr>
      </w:r>
      <w:r/>
    </w:p>
    <w:p>
      <w:pPr>
        <w:jc w:val="center"/>
        <w:spacing w:line="360" w:lineRule="auto"/>
        <w:rPr>
          <w:rFonts w:ascii="宋体" w:hAnsi="宋体" w:cs="宋体"/>
          <w:sz w:val="24"/>
          <w:szCs w:val="24"/>
          <w:highlight w:val="none"/>
        </w:rPr>
        <w:outlineLvl w:val="0"/>
      </w:pPr>
      <w:r>
        <w:rPr>
          <w:rFonts w:ascii="宋体" w:hAnsi="宋体" w:cs="宋体"/>
          <w:sz w:val="24"/>
          <w:szCs w:val="24"/>
          <w:highlight w:val="none"/>
        </w:rPr>
      </w:r>
      <w:r/>
    </w:p>
    <w:p>
      <w:pPr>
        <w:jc w:val="center"/>
        <w:spacing w:line="360" w:lineRule="auto"/>
        <w:rPr>
          <w:rFonts w:ascii="宋体" w:hAnsi="宋体" w:cs="宋体"/>
          <w:sz w:val="24"/>
          <w:szCs w:val="24"/>
          <w:highlight w:val="none"/>
        </w:rPr>
        <w:outlineLvl w:val="0"/>
      </w:pPr>
      <w:r>
        <w:rPr>
          <w:rFonts w:ascii="宋体" w:hAnsi="宋体" w:cs="宋体"/>
          <w:sz w:val="24"/>
          <w:szCs w:val="24"/>
          <w:highlight w:val="none"/>
        </w:rPr>
      </w:r>
      <w:r/>
    </w:p>
    <w:p>
      <w:pPr>
        <w:jc w:val="center"/>
        <w:spacing w:line="360" w:lineRule="auto"/>
        <w:rPr>
          <w:rFonts w:ascii="宋体" w:hAnsi="宋体" w:cs="宋体"/>
          <w:sz w:val="24"/>
          <w:szCs w:val="24"/>
          <w:highlight w:val="none"/>
        </w:rPr>
        <w:outlineLvl w:val="0"/>
      </w:pPr>
      <w:r>
        <w:rPr>
          <w:rFonts w:ascii="宋体" w:hAnsi="宋体" w:cs="宋体"/>
          <w:sz w:val="24"/>
          <w:szCs w:val="24"/>
          <w:highlight w:val="none"/>
        </w:rPr>
      </w:r>
      <w:r/>
    </w:p>
    <w:p>
      <w:pPr>
        <w:jc w:val="center"/>
        <w:spacing w:line="360" w:lineRule="auto"/>
        <w:rPr>
          <w:rFonts w:ascii="宋体" w:hAnsi="宋体" w:cs="宋体"/>
          <w:sz w:val="24"/>
          <w:szCs w:val="24"/>
          <w:highlight w:val="none"/>
        </w:rPr>
        <w:outlineLvl w:val="0"/>
      </w:pPr>
      <w:r>
        <w:rPr>
          <w:rFonts w:ascii="宋体" w:hAnsi="宋体" w:cs="宋体"/>
          <w:sz w:val="24"/>
          <w:szCs w:val="24"/>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sz w:val="28"/>
          <w:szCs w:val="28"/>
          <w:highlight w:val="none"/>
        </w:rPr>
        <w:outlineLvl w:val="0"/>
      </w:pPr>
      <w:r>
        <w:rPr>
          <w:rFonts w:hint="eastAsia" w:ascii="黑体" w:eastAsia="黑体"/>
          <w:bCs/>
          <w:sz w:val="28"/>
          <w:szCs w:val="28"/>
          <w:highlight w:val="none"/>
        </w:rPr>
        <w:t xml:space="preserve">四、</w:t>
      </w:r>
      <w:r>
        <w:rPr>
          <w:rFonts w:ascii="黑体" w:eastAsia="黑体"/>
          <w:bCs/>
          <w:sz w:val="28"/>
          <w:szCs w:val="28"/>
          <w:highlight w:val="none"/>
        </w:rPr>
        <w:t xml:space="preserve">合同</w:t>
      </w:r>
      <w:r>
        <w:rPr>
          <w:rFonts w:hint="eastAsia" w:ascii="黑体" w:eastAsia="黑体"/>
          <w:bCs/>
          <w:sz w:val="28"/>
          <w:szCs w:val="28"/>
          <w:highlight w:val="none"/>
        </w:rPr>
        <w:t xml:space="preserve">书</w:t>
      </w:r>
      <w:r/>
    </w:p>
    <w:p>
      <w:pPr>
        <w:ind w:firstLine="420"/>
        <w:jc w:val="center"/>
        <w:spacing w:line="360" w:lineRule="auto"/>
        <w:rPr>
          <w:rFonts w:ascii="黑体" w:hAnsi="黑体" w:eastAsia="黑体"/>
          <w:sz w:val="24"/>
          <w:szCs w:val="24"/>
          <w:highlight w:val="none"/>
        </w:rPr>
      </w:pPr>
      <w:r>
        <w:rPr>
          <w:rFonts w:hint="eastAsia" w:ascii="黑体" w:hAnsi="黑体" w:eastAsia="黑体"/>
          <w:sz w:val="24"/>
          <w:szCs w:val="24"/>
          <w:highlight w:val="none"/>
        </w:rPr>
        <w:t xml:space="preserve">（本合同为基本格式，正式内容待公开招标后填制）</w:t>
      </w:r>
      <w:r/>
    </w:p>
    <w:p>
      <w:pPr>
        <w:ind w:left="1800" w:hanging="1800"/>
        <w:spacing w:line="360" w:lineRule="auto"/>
        <w:rPr>
          <w:bCs/>
          <w:sz w:val="24"/>
          <w:szCs w:val="24"/>
          <w:highlight w:val="none"/>
        </w:rPr>
      </w:pPr>
      <w:r>
        <w:rPr>
          <w:bCs/>
          <w:sz w:val="24"/>
          <w:szCs w:val="24"/>
          <w:highlight w:val="none"/>
        </w:rPr>
      </w:r>
      <w:r/>
    </w:p>
    <w:p>
      <w:pPr>
        <w:ind w:firstLine="566"/>
        <w:jc w:val="left"/>
        <w:spacing w:line="360" w:lineRule="auto"/>
        <w:rPr>
          <w:bCs/>
          <w:sz w:val="24"/>
          <w:szCs w:val="24"/>
          <w:highlight w:val="none"/>
        </w:rPr>
      </w:pPr>
      <w:r>
        <w:rPr>
          <w:rFonts w:hint="eastAsia"/>
          <w:bCs/>
          <w:sz w:val="24"/>
          <w:szCs w:val="24"/>
          <w:highlight w:val="none"/>
        </w:rPr>
        <w:t xml:space="preserve">甲方（采购人）：无锡市社会保险基金管理中心 </w:t>
      </w:r>
      <w:r/>
    </w:p>
    <w:p>
      <w:pPr>
        <w:ind w:firstLine="566"/>
        <w:jc w:val="left"/>
        <w:spacing w:line="360" w:lineRule="auto"/>
        <w:rPr>
          <w:bCs/>
          <w:sz w:val="24"/>
          <w:szCs w:val="24"/>
          <w:highlight w:val="none"/>
        </w:rPr>
      </w:pPr>
      <w:r>
        <w:rPr>
          <w:rFonts w:hint="eastAsia"/>
          <w:bCs/>
          <w:sz w:val="24"/>
          <w:szCs w:val="24"/>
          <w:highlight w:val="none"/>
        </w:rPr>
        <w:t xml:space="preserve">住所：</w:t>
      </w:r>
      <w:r/>
    </w:p>
    <w:p>
      <w:pPr>
        <w:ind w:firstLine="566"/>
        <w:jc w:val="left"/>
        <w:spacing w:line="360" w:lineRule="auto"/>
        <w:rPr>
          <w:bCs/>
          <w:sz w:val="24"/>
          <w:szCs w:val="24"/>
          <w:highlight w:val="none"/>
        </w:rPr>
      </w:pPr>
      <w:r>
        <w:rPr>
          <w:rFonts w:hint="eastAsia"/>
          <w:bCs/>
          <w:sz w:val="24"/>
          <w:szCs w:val="24"/>
          <w:highlight w:val="none"/>
        </w:rPr>
        <w:t xml:space="preserve">乙方（中标单位）：</w:t>
      </w:r>
      <w:r/>
    </w:p>
    <w:p>
      <w:pPr>
        <w:ind w:firstLine="566"/>
        <w:jc w:val="left"/>
        <w:spacing w:line="360" w:lineRule="auto"/>
        <w:rPr>
          <w:bCs/>
          <w:sz w:val="24"/>
          <w:szCs w:val="24"/>
          <w:highlight w:val="none"/>
        </w:rPr>
      </w:pPr>
      <w:r>
        <w:rPr>
          <w:rFonts w:hint="eastAsia"/>
          <w:bCs/>
          <w:sz w:val="24"/>
          <w:szCs w:val="24"/>
          <w:highlight w:val="none"/>
        </w:rPr>
        <w:t xml:space="preserve">住所：</w:t>
      </w:r>
      <w:r/>
    </w:p>
    <w:p>
      <w:pPr>
        <w:ind w:firstLine="566"/>
        <w:jc w:val="left"/>
        <w:spacing w:line="360" w:lineRule="auto"/>
        <w:rPr>
          <w:bCs/>
          <w:sz w:val="24"/>
          <w:szCs w:val="24"/>
          <w:highlight w:val="none"/>
        </w:rPr>
      </w:pPr>
      <w:r>
        <w:rPr>
          <w:rFonts w:hint="eastAsia"/>
          <w:bCs/>
          <w:sz w:val="24"/>
          <w:szCs w:val="24"/>
          <w:highlight w:val="none"/>
        </w:rPr>
        <w:t xml:space="preserve">丙方（见证人）：无锡浩源招投标咨询服务有限公司 </w:t>
      </w:r>
      <w:r/>
    </w:p>
    <w:p>
      <w:pPr>
        <w:ind w:firstLine="566"/>
        <w:jc w:val="left"/>
        <w:spacing w:line="360" w:lineRule="auto"/>
        <w:rPr>
          <w:bCs/>
          <w:sz w:val="24"/>
          <w:szCs w:val="24"/>
          <w:highlight w:val="none"/>
        </w:rPr>
      </w:pPr>
      <w:r>
        <w:rPr>
          <w:rFonts w:hint="eastAsia"/>
          <w:bCs/>
          <w:sz w:val="24"/>
          <w:szCs w:val="24"/>
          <w:highlight w:val="none"/>
        </w:rPr>
        <w:t xml:space="preserve">住所：</w:t>
      </w:r>
      <w:r>
        <w:rPr>
          <w:bCs/>
          <w:sz w:val="24"/>
          <w:szCs w:val="24"/>
          <w:highlight w:val="none"/>
        </w:rPr>
        <w:t xml:space="preserve"> </w:t>
      </w:r>
      <w:r/>
    </w:p>
    <w:p>
      <w:pPr>
        <w:jc w:val="left"/>
        <w:spacing w:line="360" w:lineRule="auto"/>
        <w:rPr>
          <w:bCs/>
          <w:sz w:val="24"/>
          <w:szCs w:val="24"/>
          <w:highlight w:val="none"/>
        </w:rPr>
      </w:pPr>
      <w:r>
        <w:rPr>
          <w:bCs/>
          <w:sz w:val="24"/>
          <w:szCs w:val="24"/>
          <w:highlight w:val="none"/>
        </w:rPr>
      </w:r>
      <w:r/>
    </w:p>
    <w:p>
      <w:pPr>
        <w:ind w:firstLine="48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根据《中华人民共和国政府采购法》《中华人民共和国民法典》等法律法规的规定，</w:t>
      </w:r>
      <w:r>
        <w:rPr>
          <w:rFonts w:hint="eastAsia" w:ascii="宋体" w:hAnsi="宋体" w:cs="宋体"/>
          <w:bCs/>
          <w:sz w:val="24"/>
          <w:szCs w:val="24"/>
          <w:highlight w:val="none"/>
          <w:lang w:bidi="ar"/>
        </w:rPr>
        <w:t xml:space="preserve">无锡市人力资源市场食堂餐饮服务外包项目</w:t>
      </w:r>
      <w:r>
        <w:rPr>
          <w:rFonts w:hint="eastAsia" w:ascii="宋体" w:hAnsi="宋体" w:cs="宋体"/>
          <w:sz w:val="24"/>
          <w:szCs w:val="24"/>
          <w:highlight w:val="none"/>
          <w:lang w:bidi="ar"/>
        </w:rPr>
        <w:t xml:space="preserve">（项目编号</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，以下简称“本项目”）的采购文件、乙方的投标（响应）文件和中标（成交）通知书，甲乙双方就此次招标结果签订本合同。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一、项目基本情况</w:t>
      </w:r>
      <w:r/>
    </w:p>
    <w:p>
      <w:pPr>
        <w:ind w:left="136"/>
        <w:spacing w:before="36" w:line="360" w:lineRule="auto"/>
        <w:rPr>
          <w:rFonts w:ascii="宋体" w:hAnsi="宋体" w:cs="宋体"/>
          <w:b/>
          <w:sz w:val="24"/>
          <w:szCs w:val="24"/>
          <w:highlight w:val="none"/>
        </w:rPr>
      </w:pPr>
      <w:r>
        <w:rPr>
          <w:rFonts w:ascii="宋体" w:hAnsi="宋体"/>
          <w:sz w:val="24"/>
          <w:szCs w:val="24"/>
          <w:highlight w:val="none"/>
        </w:rPr>
        <w:t xml:space="preserve">   </w:t>
      </w:r>
      <w:r>
        <w:rPr>
          <w:rFonts w:ascii="宋体" w:hAnsi="宋体" w:cs="宋体"/>
          <w:b/>
          <w:sz w:val="24"/>
          <w:szCs w:val="24"/>
          <w:highlight w:val="none"/>
        </w:rPr>
        <w:t xml:space="preserve">二、结算管理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1.合同金额：人民币小写</w:t>
      </w:r>
      <w:r>
        <w:rPr>
          <w:rFonts w:hint="eastAsia" w:ascii="宋体" w:hAnsi="宋体"/>
          <w:bCs/>
          <w:sz w:val="24"/>
          <w:szCs w:val="24"/>
          <w:highlight w:val="none"/>
          <w:u w:val="single"/>
        </w:rPr>
        <w:t xml:space="preserve">    元</w:t>
      </w:r>
      <w:r>
        <w:rPr>
          <w:rFonts w:hint="eastAsia" w:ascii="宋体" w:hAnsi="宋体"/>
          <w:bCs/>
          <w:sz w:val="24"/>
          <w:szCs w:val="24"/>
          <w:highlight w:val="none"/>
        </w:rPr>
        <w:t xml:space="preserve">；大写：</w:t>
      </w:r>
      <w:r>
        <w:rPr>
          <w:rFonts w:hint="eastAsia" w:ascii="宋体" w:hAnsi="宋体"/>
          <w:bCs/>
          <w:sz w:val="24"/>
          <w:szCs w:val="24"/>
          <w:highlight w:val="none"/>
          <w:u w:val="single"/>
        </w:rPr>
        <w:t xml:space="preserve">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2.付款方式</w:t>
      </w:r>
      <w:r/>
    </w:p>
    <w:p>
      <w:pPr>
        <w:ind w:firstLine="545"/>
        <w:spacing w:line="360" w:lineRule="auto"/>
        <w:rPr>
          <w:rFonts w:ascii="宋体" w:hAnsi="宋体"/>
          <w:bCs/>
          <w:sz w:val="24"/>
          <w:szCs w:val="24"/>
          <w:highlight w:val="none"/>
        </w:rPr>
      </w:pPr>
      <w:r>
        <w:rPr>
          <w:rFonts w:hint="eastAsia" w:ascii="宋体" w:hAnsi="宋体"/>
          <w:bCs/>
          <w:sz w:val="24"/>
          <w:szCs w:val="24"/>
          <w:highlight w:val="none"/>
        </w:rPr>
        <w:t xml:space="preserve">（1）每月月初，支付上月服务外包费用总额的90%，余下10%作为考核款。每个季度末由甲方进行考核，视考核结果于次月15日之前支付。</w:t>
      </w:r>
      <w:r/>
    </w:p>
    <w:p>
      <w:pPr>
        <w:ind w:firstLine="545"/>
        <w:spacing w:line="360" w:lineRule="auto"/>
        <w:rPr>
          <w:rFonts w:ascii="宋体" w:hAnsi="宋体"/>
          <w:bCs/>
          <w:sz w:val="24"/>
          <w:szCs w:val="24"/>
          <w:highlight w:val="none"/>
        </w:rPr>
      </w:pPr>
      <w:r>
        <w:rPr>
          <w:rFonts w:hint="eastAsia" w:ascii="宋体" w:hAnsi="宋体"/>
          <w:bCs/>
          <w:sz w:val="24"/>
          <w:szCs w:val="24"/>
          <w:highlight w:val="none"/>
        </w:rPr>
        <w:t xml:space="preserve">（2）支付费用时，须提供《考勤记录》《市场膳食委员会考核意见》。</w:t>
      </w:r>
      <w:r/>
    </w:p>
    <w:p>
      <w:pPr>
        <w:ind w:firstLine="545"/>
        <w:spacing w:line="360" w:lineRule="auto"/>
        <w:rPr>
          <w:rFonts w:ascii="宋体" w:hAnsi="宋体"/>
          <w:bCs/>
          <w:sz w:val="24"/>
          <w:szCs w:val="24"/>
          <w:highlight w:val="none"/>
        </w:rPr>
      </w:pPr>
      <w:r>
        <w:rPr>
          <w:rFonts w:hint="eastAsia" w:ascii="宋体" w:hAnsi="宋体"/>
          <w:bCs/>
          <w:sz w:val="24"/>
          <w:szCs w:val="24"/>
          <w:highlight w:val="none"/>
        </w:rPr>
        <w:t xml:space="preserve">（3）乙方需提前开具正式发票，发票名称必须与乙方一致，否则甲方有权拒付。乙方未按招标要求和投标承诺配备现场服务人员，甲方将全额扣除涉及内容费用。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3.考核管理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甲方</w:t>
      </w:r>
      <w:r>
        <w:rPr>
          <w:rFonts w:ascii="宋体" w:hAnsi="宋体"/>
          <w:bCs/>
          <w:sz w:val="24"/>
          <w:szCs w:val="24"/>
          <w:highlight w:val="none"/>
        </w:rPr>
        <w:t xml:space="preserve">每季度对食堂管理进行考核，对照《食堂外包管理考核细则》和《食堂满意度调查表》量化打分，考核总分=（食堂外包管理考核得分</w:t>
      </w:r>
      <w:r>
        <w:rPr>
          <w:rFonts w:hint="eastAsia" w:ascii="宋体" w:hAnsi="宋体"/>
          <w:bCs/>
          <w:sz w:val="24"/>
          <w:szCs w:val="24"/>
          <w:highlight w:val="none"/>
        </w:rPr>
        <w:t xml:space="preserve">×</w:t>
      </w:r>
      <w:r>
        <w:rPr>
          <w:rFonts w:ascii="宋体" w:hAnsi="宋体"/>
          <w:bCs/>
          <w:sz w:val="24"/>
          <w:szCs w:val="24"/>
          <w:highlight w:val="none"/>
        </w:rPr>
        <w:t xml:space="preserve">60%+满意度测评平均分</w:t>
      </w:r>
      <w:r>
        <w:rPr>
          <w:rFonts w:hint="eastAsia" w:ascii="宋体" w:hAnsi="宋体"/>
          <w:bCs/>
          <w:sz w:val="24"/>
          <w:szCs w:val="24"/>
          <w:highlight w:val="none"/>
        </w:rPr>
        <w:t xml:space="preserve">×</w:t>
      </w:r>
      <w:r>
        <w:rPr>
          <w:rFonts w:ascii="宋体" w:hAnsi="宋体"/>
          <w:bCs/>
          <w:sz w:val="24"/>
          <w:szCs w:val="24"/>
          <w:highlight w:val="none"/>
        </w:rPr>
        <w:t xml:space="preserve">40%）。考核总分90分以上的，支付全额服务外包费用；低于90分的，每低一分，扣考核款10%，直至考核款扣完为止；考核总分低于80分的，将对</w:t>
      </w:r>
      <w:r>
        <w:rPr>
          <w:rFonts w:hint="eastAsia" w:ascii="宋体" w:hAnsi="宋体"/>
          <w:bCs/>
          <w:sz w:val="24"/>
          <w:szCs w:val="24"/>
          <w:highlight w:val="none"/>
        </w:rPr>
        <w:t xml:space="preserve">乙方</w:t>
      </w:r>
      <w:r>
        <w:rPr>
          <w:rFonts w:ascii="宋体" w:hAnsi="宋体"/>
          <w:bCs/>
          <w:sz w:val="24"/>
          <w:szCs w:val="24"/>
          <w:highlight w:val="none"/>
        </w:rPr>
        <w:t xml:space="preserve">进行警告，并责令立即整改；连续三次在80分以下的，将视情况解除服务外包合同。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4.收款单位信息</w:t>
      </w:r>
      <w:r/>
    </w:p>
    <w:p>
      <w:pPr>
        <w:ind w:firstLine="600"/>
        <w:spacing w:line="360" w:lineRule="auto"/>
        <w:rPr>
          <w:rFonts w:ascii="宋体" w:hAnsi="宋体"/>
          <w:bCs/>
          <w:sz w:val="24"/>
          <w:szCs w:val="24"/>
          <w:highlight w:val="none"/>
        </w:rPr>
      </w:pPr>
      <w:r>
        <w:rPr>
          <w:rFonts w:hint="eastAsia" w:ascii="宋体" w:hAnsi="宋体"/>
          <w:bCs/>
          <w:sz w:val="24"/>
          <w:szCs w:val="24"/>
          <w:highlight w:val="none"/>
        </w:rPr>
        <w:t xml:space="preserve">收款单位： </w:t>
      </w:r>
      <w:r/>
    </w:p>
    <w:p>
      <w:pPr>
        <w:ind w:firstLine="600"/>
        <w:spacing w:line="360" w:lineRule="auto"/>
        <w:rPr>
          <w:rFonts w:ascii="宋体" w:hAnsi="宋体"/>
          <w:bCs/>
          <w:sz w:val="24"/>
          <w:szCs w:val="24"/>
          <w:highlight w:val="none"/>
        </w:rPr>
      </w:pPr>
      <w:r>
        <w:rPr>
          <w:rFonts w:hint="eastAsia" w:ascii="宋体" w:hAnsi="宋体"/>
          <w:bCs/>
          <w:sz w:val="24"/>
          <w:szCs w:val="24"/>
          <w:highlight w:val="none"/>
        </w:rPr>
        <w:t xml:space="preserve">开户银行： </w:t>
      </w:r>
      <w:r/>
    </w:p>
    <w:p>
      <w:pPr>
        <w:ind w:firstLine="600"/>
        <w:spacing w:line="360" w:lineRule="auto"/>
        <w:rPr>
          <w:rFonts w:ascii="宋体" w:hAnsi="宋体"/>
          <w:bCs/>
          <w:sz w:val="24"/>
          <w:szCs w:val="24"/>
          <w:highlight w:val="none"/>
        </w:rPr>
      </w:pPr>
      <w:r>
        <w:rPr>
          <w:rFonts w:hint="eastAsia" w:ascii="宋体" w:hAnsi="宋体"/>
          <w:bCs/>
          <w:sz w:val="24"/>
          <w:szCs w:val="24"/>
          <w:highlight w:val="none"/>
        </w:rPr>
        <w:t xml:space="preserve">账号：</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三、服务期限</w:t>
      </w:r>
      <w:r/>
    </w:p>
    <w:p>
      <w:pPr>
        <w:ind w:firstLine="482"/>
        <w:spacing w:line="360" w:lineRule="auto"/>
        <w:rPr>
          <w:rFonts w:ascii="宋体" w:hAnsi="宋体" w:cs="宋体"/>
          <w:b/>
          <w:sz w:val="24"/>
          <w:szCs w:val="24"/>
          <w:highlight w:val="none"/>
        </w:rPr>
      </w:pPr>
      <w:r>
        <w:rPr>
          <w:rFonts w:ascii="宋体" w:hAnsi="宋体"/>
          <w:bCs/>
          <w:sz w:val="24"/>
          <w:szCs w:val="24"/>
          <w:highlight w:val="none"/>
        </w:rPr>
        <w:t xml:space="preserve">自合同签订生效之日起二年，服务合同一年一签，合同期满一年，经考核合格后，续签下一年服务合同。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四、服务内容</w:t>
      </w:r>
      <w:r/>
    </w:p>
    <w:p>
      <w:pPr>
        <w:ind w:left="360" w:hanging="360"/>
        <w:spacing w:line="360" w:lineRule="auto"/>
        <w:rPr>
          <w:rFonts w:ascii="宋体" w:hAnsi="宋体"/>
          <w:bCs/>
          <w:sz w:val="24"/>
          <w:szCs w:val="24"/>
          <w:highlight w:val="none"/>
        </w:rPr>
      </w:pPr>
      <w:r>
        <w:rPr>
          <w:rFonts w:hint="eastAsia" w:ascii="宋体" w:hAnsi="宋体"/>
          <w:bCs/>
          <w:sz w:val="24"/>
          <w:szCs w:val="24"/>
          <w:highlight w:val="none"/>
        </w:rPr>
        <w:t xml:space="preserve">    1.服务地点：</w:t>
      </w:r>
      <w:r>
        <w:rPr>
          <w:rFonts w:ascii="宋体" w:hAnsi="宋体"/>
          <w:bCs/>
          <w:sz w:val="24"/>
          <w:szCs w:val="24"/>
          <w:highlight w:val="none"/>
        </w:rPr>
        <w:t xml:space="preserve">无锡市人力资源市场3号楼1楼</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2.服务要求</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履约验收：</w:t>
      </w:r>
      <w:r>
        <w:rPr>
          <w:rFonts w:hint="eastAsia" w:ascii="宋体" w:hAnsi="宋体" w:cs="宋体"/>
          <w:sz w:val="24"/>
          <w:szCs w:val="24"/>
          <w:highlight w:val="none"/>
        </w:rPr>
        <w:t xml:space="preserve">甲方</w:t>
      </w:r>
      <w:r>
        <w:rPr>
          <w:rFonts w:ascii="宋体" w:hAnsi="宋体" w:cs="宋体"/>
          <w:sz w:val="24"/>
          <w:szCs w:val="24"/>
          <w:highlight w:val="none"/>
        </w:rPr>
        <w:t xml:space="preserve">每季度对食堂管理进行考核，对照《食堂外包管理考核细则》和《食堂满意度调查表》量化打分，具体根据合同约定的考核管理执行。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五、甲乙双方权利与义务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1.甲方权利与义务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2.乙方权利与义务</w:t>
      </w:r>
      <w:r/>
    </w:p>
    <w:p>
      <w:pPr>
        <w:ind w:firstLine="482"/>
        <w:spacing w:line="360" w:lineRule="auto"/>
        <w:rPr>
          <w:rFonts w:ascii="宋体" w:hAnsi="宋体"/>
          <w:bCs/>
          <w:sz w:val="24"/>
          <w:szCs w:val="24"/>
          <w:highlight w:val="none"/>
        </w:rPr>
      </w:pPr>
      <w:r>
        <w:rPr>
          <w:rFonts w:hint="eastAsia" w:ascii="宋体" w:hAnsi="宋体" w:cs="宋体"/>
          <w:b/>
          <w:sz w:val="24"/>
          <w:szCs w:val="24"/>
          <w:highlight w:val="none"/>
        </w:rPr>
        <w:t xml:space="preserve">六、违约责任</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1.合同一方不履行合同义务或者履行合同义务不符合约定的，应当承担继续履行、采取补救措施或者赔偿损失等违约责任。相关违约赔偿由甲乙双方协商确定。</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2.不可抗力</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b/>
          <w:sz w:val="24"/>
          <w:szCs w:val="24"/>
          <w:highlight w:val="none"/>
        </w:rPr>
      </w:pPr>
      <w:r>
        <w:rPr>
          <w:rFonts w:hint="eastAsia" w:ascii="宋体" w:hAnsi="宋体"/>
          <w:bCs/>
          <w:sz w:val="24"/>
          <w:szCs w:val="24"/>
          <w:highlight w:val="none"/>
        </w:rPr>
        <w:t xml:space="preserve">（2）合同一方因不可抗力不能履行合同的，应当及时通知对方，以减轻可能给对方造成的损失，并应当在合理期限内提供证明。</w:t>
      </w:r>
      <w:r/>
    </w:p>
    <w:p>
      <w:pPr>
        <w:ind w:firstLine="472"/>
        <w:spacing w:line="360" w:lineRule="auto"/>
        <w:rPr>
          <w:rFonts w:ascii="宋体" w:hAnsi="宋体" w:cs="宋体"/>
          <w:b/>
          <w:sz w:val="24"/>
          <w:szCs w:val="24"/>
          <w:highlight w:val="none"/>
        </w:rPr>
      </w:pPr>
      <w:r>
        <w:rPr>
          <w:rFonts w:ascii="宋体" w:hAnsi="宋体" w:cs="宋体"/>
          <w:b/>
          <w:sz w:val="24"/>
          <w:szCs w:val="24"/>
          <w:highlight w:val="none"/>
        </w:rPr>
        <w:t xml:space="preserve">七、</w:t>
      </w:r>
      <w:r>
        <w:rPr>
          <w:rFonts w:hint="eastAsia" w:ascii="宋体" w:hAnsi="宋体" w:cs="宋体"/>
          <w:b/>
          <w:sz w:val="24"/>
          <w:szCs w:val="24"/>
          <w:highlight w:val="none"/>
        </w:rPr>
        <w:t xml:space="preserve">争议处理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甲乙双方之间的一切有关本合同的争议应通过友好协商解决，若协商不成的，可向甲方所在地人民法院起诉。</w:t>
      </w:r>
      <w:r/>
    </w:p>
    <w:p>
      <w:pPr>
        <w:ind w:firstLine="482"/>
        <w:spacing w:line="360" w:lineRule="auto"/>
        <w:rPr>
          <w:rFonts w:ascii="宋体" w:hAnsi="宋体"/>
          <w:bCs/>
          <w:sz w:val="24"/>
          <w:szCs w:val="24"/>
          <w:highlight w:val="none"/>
        </w:rPr>
      </w:pPr>
      <w:r>
        <w:rPr>
          <w:rFonts w:hint="eastAsia" w:ascii="宋体" w:hAnsi="宋体" w:cs="宋体"/>
          <w:b/>
          <w:sz w:val="24"/>
          <w:szCs w:val="24"/>
          <w:highlight w:val="none"/>
        </w:rPr>
        <w:t xml:space="preserve">八、其他事项</w:t>
      </w:r>
      <w:r/>
    </w:p>
    <w:p>
      <w:pPr>
        <w:ind w:firstLine="480"/>
        <w:spacing w:line="360" w:lineRule="auto"/>
        <w:tabs>
          <w:tab w:val="left" w:pos="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1.本合同如有未尽事宜，经甲乙双方协商后可随时以书面形式修改或补充，并作为本合同的组成部分，修改或补充部分的效力优于本合同相关内容。</w:t>
      </w:r>
      <w:r/>
    </w:p>
    <w:p>
      <w:pPr>
        <w:ind w:firstLine="480"/>
        <w:spacing w:line="360" w:lineRule="auto"/>
        <w:tabs>
          <w:tab w:val="left" w:pos="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2.合同不可分割部分</w:t>
      </w:r>
      <w:r/>
    </w:p>
    <w:p>
      <w:pPr>
        <w:ind w:firstLine="480"/>
        <w:spacing w:line="360" w:lineRule="auto"/>
        <w:tabs>
          <w:tab w:val="left" w:pos="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3.合同备案：本合同壹式陆份，甲乙双方各执贰份，丙方执贰份。</w:t>
      </w:r>
      <w:r/>
    </w:p>
    <w:p>
      <w:pPr>
        <w:ind w:firstLine="480"/>
        <w:spacing w:line="360" w:lineRule="auto"/>
        <w:tabs>
          <w:tab w:val="left" w:pos="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4.合同生效：本合同由甲乙双方签字加盖公章，并经见证方见证后生效。</w:t>
      </w:r>
      <w:r/>
    </w:p>
    <w:p>
      <w:pPr>
        <w:ind w:firstLine="480"/>
        <w:spacing w:line="360" w:lineRule="auto"/>
        <w:tabs>
          <w:tab w:val="left" w:pos="0" w:leader="none"/>
          <w:tab w:val="left" w:pos="1260"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甲方：无锡市社会保险基金管理中心（盖章）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代表（签字）：</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      年    </w:t>
      </w:r>
      <w:r>
        <w:rPr>
          <w:rFonts w:ascii="宋体" w:hAnsi="宋体"/>
          <w:bCs/>
          <w:sz w:val="24"/>
          <w:szCs w:val="24"/>
          <w:highlight w:val="none"/>
        </w:rPr>
        <w:t xml:space="preserve"> </w:t>
      </w:r>
      <w:r>
        <w:rPr>
          <w:rFonts w:hint="eastAsia" w:ascii="宋体" w:hAnsi="宋体"/>
          <w:bCs/>
          <w:sz w:val="24"/>
          <w:szCs w:val="24"/>
          <w:highlight w:val="none"/>
        </w:rPr>
        <w:t xml:space="preserve">月   </w:t>
      </w:r>
      <w:r>
        <w:rPr>
          <w:rFonts w:ascii="宋体" w:hAnsi="宋体"/>
          <w:bCs/>
          <w:sz w:val="24"/>
          <w:szCs w:val="24"/>
          <w:highlight w:val="none"/>
        </w:rPr>
        <w:t xml:space="preserve"> </w:t>
      </w:r>
      <w:r>
        <w:rPr>
          <w:rFonts w:hint="eastAsia" w:ascii="宋体" w:hAnsi="宋体"/>
          <w:bCs/>
          <w:sz w:val="24"/>
          <w:szCs w:val="24"/>
          <w:highlight w:val="none"/>
        </w:rPr>
        <w:t xml:space="preserve"> 日　         </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乙方：（盖章）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代表（签字）：</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      年  　 月 　  日</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丙方（见证方）：（盖章）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代表（签字）：</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      年   　月  　 日</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w:t>
      </w:r>
      <w:r>
        <w:rPr>
          <w:rFonts w:hint="eastAsia" w:ascii="宋体" w:hAnsi="宋体"/>
          <w:b/>
          <w:bCs/>
          <w:sz w:val="24"/>
          <w:szCs w:val="24"/>
          <w:highlight w:val="none"/>
        </w:rPr>
        <w:t xml:space="preserve">备注：</w:t>
      </w:r>
      <w:r>
        <w:rPr>
          <w:rFonts w:hint="eastAsia" w:ascii="宋体" w:hAnsi="宋体"/>
          <w:bCs/>
          <w:sz w:val="24"/>
          <w:szCs w:val="24"/>
          <w:highlight w:val="none"/>
        </w:rPr>
        <w:t xml:space="preserve">甲乙双方必须以本格式文本拟订合同。</w:t>
      </w:r>
      <w:r/>
    </w:p>
    <w:p>
      <w:pPr>
        <w:ind w:firstLine="1440"/>
        <w:spacing w:line="440" w:lineRule="exact"/>
        <w:rPr>
          <w:rFonts w:ascii="宋体" w:hAnsi="宋体" w:cs="宋体"/>
          <w:bCs/>
          <w:sz w:val="24"/>
          <w:szCs w:val="22"/>
          <w:highlight w:val="none"/>
        </w:rPr>
      </w:pPr>
      <w:r>
        <w:rPr>
          <w:rFonts w:ascii="宋体" w:hAnsi="宋体" w:cs="宋体"/>
          <w:bCs/>
          <w:sz w:val="24"/>
          <w:szCs w:val="22"/>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jc w:val="left"/>
        <w:spacing w:line="440" w:lineRule="exact"/>
        <w:rPr>
          <w:rFonts w:ascii="黑体" w:hAnsi="黑体" w:eastAsia="黑体"/>
          <w:sz w:val="28"/>
          <w:szCs w:val="28"/>
          <w:highlight w:val="none"/>
        </w:rPr>
      </w:pPr>
      <w:r>
        <w:rPr>
          <w:rFonts w:ascii="黑体" w:hAnsi="黑体" w:eastAsia="黑体"/>
          <w:sz w:val="28"/>
          <w:szCs w:val="28"/>
          <w:highlight w:val="none"/>
        </w:rPr>
      </w:r>
      <w:r/>
    </w:p>
    <w:p>
      <w:pPr>
        <w:shd w:val="nil"/>
        <w:rPr>
          <w:rFonts w:ascii="黑体" w:hAnsi="黑体" w:eastAsia="黑体"/>
          <w:sz w:val="28"/>
          <w:szCs w:val="28"/>
          <w:highlight w:val="none"/>
        </w:rPr>
      </w:pPr>
      <w:r>
        <w:rPr>
          <w:rFonts w:hint="eastAsia" w:ascii="黑体" w:hAnsi="黑体" w:eastAsia="黑体"/>
          <w:sz w:val="28"/>
          <w:szCs w:val="28"/>
          <w:highlight w:val="none"/>
        </w:rPr>
        <w:br w:type="page" w:clear="all"/>
      </w:r>
      <w:r>
        <w:rPr>
          <w:rFonts w:hint="eastAsia" w:ascii="黑体" w:hAnsi="黑体" w:eastAsia="黑体"/>
          <w:sz w:val="28"/>
          <w:szCs w:val="28"/>
          <w:highlight w:val="none"/>
        </w:rPr>
      </w:r>
    </w:p>
    <w:p>
      <w:pPr>
        <w:jc w:val="left"/>
        <w:spacing w:line="44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五、投标文件格式</w:t>
      </w:r>
      <w:r/>
    </w:p>
    <w:p>
      <w:pPr>
        <w:spacing w:line="360" w:lineRule="auto"/>
        <w:rPr>
          <w:rFonts w:ascii="黑体" w:hAnsi="黑体" w:eastAsia="黑体"/>
          <w:sz w:val="28"/>
          <w:szCs w:val="28"/>
          <w:highlight w:val="none"/>
        </w:rPr>
      </w:pPr>
      <w:r>
        <w:rPr>
          <w:rFonts w:ascii="黑体" w:hAnsi="黑体" w:eastAsia="黑体"/>
          <w:sz w:val="28"/>
          <w:szCs w:val="28"/>
          <w:highlight w:val="none"/>
        </w:rPr>
      </w:r>
      <w:r/>
    </w:p>
    <w:p>
      <w:pPr>
        <w:ind w:left="1676"/>
        <w:spacing w:line="400" w:lineRule="exact"/>
        <w:rPr>
          <w:rFonts w:ascii="宋体" w:hAnsi="宋体"/>
          <w:bCs/>
          <w:sz w:val="24"/>
          <w:szCs w:val="24"/>
          <w:highlight w:val="none"/>
        </w:rPr>
      </w:pPr>
      <w:r>
        <w:rPr>
          <w:rFonts w:ascii="宋体" w:hAnsi="宋体"/>
          <w:bCs/>
          <w:sz w:val="24"/>
          <w:szCs w:val="24"/>
          <w:highlight w:val="none"/>
        </w:rPr>
      </w:r>
      <w:r/>
    </w:p>
    <w:p>
      <w:pPr>
        <w:jc w:val="center"/>
        <w:rPr>
          <w:rFonts w:ascii="黑体" w:hAnsi="华文中宋" w:eastAsia="黑体"/>
          <w:bCs/>
          <w:sz w:val="52"/>
          <w:szCs w:val="52"/>
          <w:highlight w:val="none"/>
        </w:rPr>
      </w:pPr>
      <w:r>
        <w:rPr>
          <w:rFonts w:ascii="黑体" w:hAnsi="华文中宋" w:eastAsia="黑体"/>
          <w:bCs/>
          <w:sz w:val="52"/>
          <w:szCs w:val="52"/>
          <w:highlight w:val="none"/>
        </w:rPr>
      </w:r>
      <w:r/>
    </w:p>
    <w:p>
      <w:pPr>
        <w:jc w:val="center"/>
        <w:rPr>
          <w:rFonts w:ascii="黑体" w:hAnsi="黑体" w:eastAsia="黑体"/>
          <w:bCs/>
          <w:spacing w:val="20"/>
          <w:sz w:val="52"/>
          <w:szCs w:val="52"/>
          <w:highlight w:val="none"/>
        </w:rPr>
      </w:pPr>
      <w:r>
        <w:rPr>
          <w:rFonts w:hint="eastAsia" w:ascii="黑体" w:hAnsi="黑体" w:eastAsia="黑体"/>
          <w:bCs/>
          <w:spacing w:val="20"/>
          <w:sz w:val="52"/>
          <w:szCs w:val="52"/>
          <w:highlight w:val="none"/>
        </w:rPr>
        <w:t xml:space="preserve">无锡市人力资源市场食堂餐饮</w:t>
      </w:r>
      <w:r/>
    </w:p>
    <w:p>
      <w:pPr>
        <w:jc w:val="center"/>
        <w:rPr>
          <w:rFonts w:ascii="黑体" w:eastAsia="黑体"/>
          <w:bCs/>
          <w:sz w:val="52"/>
          <w:szCs w:val="52"/>
          <w:highlight w:val="none"/>
        </w:rPr>
      </w:pPr>
      <w:r>
        <w:rPr>
          <w:rFonts w:hint="eastAsia" w:ascii="黑体" w:hAnsi="黑体" w:eastAsia="黑体"/>
          <w:bCs/>
          <w:spacing w:val="20"/>
          <w:sz w:val="52"/>
          <w:szCs w:val="52"/>
          <w:highlight w:val="none"/>
        </w:rPr>
        <w:t xml:space="preserve">服务外包项目</w:t>
      </w:r>
      <w:r/>
    </w:p>
    <w:p>
      <w:pPr>
        <w:jc w:val="center"/>
        <w:spacing w:line="360" w:lineRule="auto"/>
        <w:rPr>
          <w:rFonts w:ascii="黑体" w:hAnsi="黑体" w:eastAsia="黑体"/>
          <w:bCs/>
          <w:sz w:val="52"/>
          <w:szCs w:val="52"/>
          <w:highlight w:val="none"/>
        </w:rPr>
      </w:pPr>
      <w:r>
        <w:rPr>
          <w:rFonts w:ascii="黑体" w:hAnsi="黑体" w:eastAsia="黑体"/>
          <w:bCs/>
          <w:sz w:val="52"/>
          <w:szCs w:val="52"/>
          <w:highlight w:val="none"/>
        </w:rPr>
      </w:r>
      <w:r/>
    </w:p>
    <w:p>
      <w:pPr>
        <w:jc w:val="center"/>
        <w:spacing w:line="360" w:lineRule="auto"/>
        <w:rPr>
          <w:rFonts w:ascii="黑体" w:hAnsi="黑体" w:eastAsia="黑体"/>
          <w:bCs/>
          <w:sz w:val="52"/>
          <w:szCs w:val="52"/>
          <w:highlight w:val="none"/>
        </w:rPr>
      </w:pPr>
      <w:r>
        <w:rPr>
          <w:rFonts w:hint="eastAsia" w:ascii="黑体" w:hAnsi="黑体" w:eastAsia="黑体"/>
          <w:bCs/>
          <w:sz w:val="52"/>
          <w:szCs w:val="52"/>
          <w:highlight w:val="none"/>
        </w:rPr>
        <w:t xml:space="preserve">投标文件</w:t>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spacing w:line="360" w:lineRule="auto"/>
        <w:rPr>
          <w:rFonts w:hint="eastAsia" w:ascii="黑体" w:hAnsi="黑体" w:eastAsia="黑体"/>
          <w:bCs/>
          <w:sz w:val="44"/>
          <w:szCs w:val="44"/>
          <w:highlight w:val="none"/>
          <w:lang w:eastAsia="zh-CN"/>
        </w:rPr>
      </w:pPr>
      <w:r>
        <w:rPr>
          <w:rFonts w:hint="eastAsia" w:ascii="黑体" w:hAnsi="黑体" w:eastAsia="黑体"/>
          <w:bCs/>
          <w:sz w:val="44"/>
          <w:szCs w:val="44"/>
          <w:highlight w:val="none"/>
        </w:rPr>
        <w:t xml:space="preserve">编  号：</w:t>
      </w:r>
      <w:r>
        <w:rPr>
          <w:rFonts w:hint="eastAsia" w:ascii="黑体" w:hAnsi="黑体" w:eastAsia="黑体"/>
          <w:bCs/>
          <w:sz w:val="44"/>
          <w:szCs w:val="44"/>
          <w:highlight w:val="none"/>
          <w:lang w:eastAsia="zh-CN"/>
        </w:rPr>
        <w:t xml:space="preserve">JSZC-320200-HYFW-G2026-0013</w:t>
      </w:r>
      <w:r/>
    </w:p>
    <w:p>
      <w:pPr>
        <w:ind w:firstLine="2703"/>
        <w:spacing w:line="360" w:lineRule="auto"/>
        <w:rPr>
          <w:rFonts w:ascii="黑体" w:hAnsi="黑体" w:eastAsia="黑体"/>
          <w:bCs/>
          <w:sz w:val="44"/>
          <w:szCs w:val="44"/>
          <w:highlight w:val="none"/>
        </w:rPr>
      </w:pPr>
      <w:r>
        <w:rPr>
          <w:rFonts w:hint="eastAsia" w:ascii="黑体" w:hAnsi="黑体" w:eastAsia="黑体"/>
          <w:bCs/>
          <w:sz w:val="44"/>
          <w:szCs w:val="44"/>
          <w:highlight w:val="none"/>
        </w:rPr>
        <w:t xml:space="preserve">投标人：</w:t>
      </w:r>
      <w:r>
        <w:rPr>
          <w:rFonts w:ascii="黑体" w:hAnsi="黑体" w:eastAsia="黑体"/>
          <w:bCs/>
          <w:sz w:val="44"/>
          <w:szCs w:val="44"/>
          <w:highlight w:val="none"/>
        </w:rPr>
        <w:t xml:space="preserve"> </w:t>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jc w:val="center"/>
        <w:rPr>
          <w:rFonts w:ascii="黑体" w:hAnsi="黑体" w:eastAsia="黑体"/>
          <w:bCs/>
          <w:sz w:val="44"/>
          <w:szCs w:val="44"/>
          <w:highlight w:val="none"/>
        </w:rPr>
      </w:pPr>
      <w:r>
        <w:rPr>
          <w:rFonts w:hint="eastAsia" w:ascii="黑体" w:hAnsi="黑体" w:eastAsia="黑体"/>
          <w:bCs/>
          <w:sz w:val="44"/>
          <w:szCs w:val="44"/>
          <w:highlight w:val="none"/>
        </w:rPr>
        <w:t xml:space="preserve">二〇二六年 月</w:t>
      </w:r>
      <w:r/>
    </w:p>
    <w:p>
      <w:pPr>
        <w:rPr>
          <w:rFonts w:ascii="宋体" w:hAnsi="宋体"/>
          <w:b/>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 xml:space="preserve"> （一）投标函（格式）</w:t>
      </w:r>
      <w:r/>
    </w:p>
    <w:p>
      <w:pPr>
        <w:jc w:val="center"/>
        <w:spacing w:line="360" w:lineRule="auto"/>
        <w:rPr>
          <w:rFonts w:ascii="宋体" w:hAnsi="宋体"/>
          <w:bCs/>
          <w:sz w:val="24"/>
          <w:szCs w:val="24"/>
          <w:highlight w:val="none"/>
        </w:rPr>
      </w:pPr>
      <w:r>
        <w:rPr>
          <w:rFonts w:hint="eastAsia" w:ascii="黑体" w:eastAsia="黑体"/>
          <w:bCs/>
          <w:sz w:val="28"/>
          <w:szCs w:val="28"/>
          <w:highlight w:val="none"/>
        </w:rPr>
        <w:t xml:space="preserve">投标函</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致无锡浩源招投标咨询服务有限公司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我们收到你们编号</w:t>
      </w:r>
      <w:r>
        <w:rPr>
          <w:rFonts w:hint="eastAsia" w:ascii="宋体" w:hAnsi="宋体"/>
          <w:bCs/>
          <w:sz w:val="24"/>
          <w:szCs w:val="24"/>
          <w:highlight w:val="none"/>
          <w:lang w:eastAsia="zh-CN"/>
        </w:rPr>
        <w:t xml:space="preserve">JSZC-320200-HYFW-G2026-0013</w:t>
      </w:r>
      <w:r>
        <w:rPr>
          <w:rFonts w:hint="eastAsia" w:ascii="宋体" w:hAnsi="宋体"/>
          <w:bCs/>
          <w:sz w:val="24"/>
          <w:szCs w:val="24"/>
          <w:highlight w:val="none"/>
        </w:rPr>
        <w:t xml:space="preserve">招标文件，经仔细阅读和研究，我们决定参加此次无锡市人力资源市场食堂餐饮服务外包项目的投标。</w:t>
      </w:r>
      <w:r/>
    </w:p>
    <w:p>
      <w:pPr>
        <w:ind w:firstLine="480"/>
        <w:spacing w:line="360" w:lineRule="auto"/>
        <w:tabs>
          <w:tab w:val="left" w:pos="315" w:leader="none"/>
          <w:tab w:val="left" w:pos="525" w:leader="none"/>
          <w:tab w:val="left" w:pos="945" w:leader="none"/>
          <w:tab w:val="left" w:pos="1155" w:leader="none"/>
        </w:tabs>
        <w:rPr>
          <w:rStyle w:val="737"/>
          <w:bCs/>
          <w:highlight w:val="none"/>
        </w:rPr>
      </w:pPr>
      <w:r>
        <w:rPr>
          <w:rFonts w:hint="eastAsia" w:ascii="宋体" w:hAnsi="宋体"/>
          <w:bCs/>
          <w:sz w:val="24"/>
          <w:szCs w:val="24"/>
          <w:highlight w:val="none"/>
        </w:rPr>
        <w:t xml:space="preserve">一、我们愿意提供在招标文件中要求的文件、资料（具体内容如下）</w:t>
      </w:r>
      <w:r>
        <w:rPr>
          <w:rStyle w:val="737"/>
          <w:rFonts w:hint="eastAsia"/>
          <w:highlight w:val="none"/>
        </w:rPr>
        <w:t xml:space="preserve">：</w:t>
      </w:r>
      <w:r/>
    </w:p>
    <w:p>
      <w:pPr>
        <w:ind w:firstLine="480"/>
        <w:jc w:val="left"/>
        <w:spacing w:line="360" w:lineRule="auto"/>
        <w:rPr>
          <w:rStyle w:val="1001"/>
          <w:rFonts w:ascii="宋体" w:hAnsi="宋体" w:cs="宋体"/>
          <w:b/>
          <w:sz w:val="24"/>
          <w:szCs w:val="24"/>
          <w:highlight w:val="none"/>
        </w:rPr>
      </w:pPr>
      <w:r>
        <w:rPr>
          <w:rStyle w:val="1001"/>
          <w:rFonts w:hint="eastAsia" w:ascii="宋体" w:hAnsi="宋体" w:cs="宋体"/>
          <w:b/>
          <w:sz w:val="24"/>
          <w:szCs w:val="24"/>
          <w:highlight w:val="none"/>
        </w:rPr>
        <w:t xml:space="preserve">第一部分：证明文件部分</w:t>
      </w:r>
      <w:r/>
    </w:p>
    <w:p>
      <w:pPr>
        <w:ind w:firstLine="480"/>
        <w:jc w:val="left"/>
        <w:spacing w:line="360" w:lineRule="auto"/>
        <w:rPr>
          <w:color w:val="000000" w:themeColor="text1"/>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1.投标函（</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01"/>
          <w:rFonts w:ascii="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w:t>
      </w:r>
      <w:r>
        <w:rPr>
          <w:rFonts w:hint="eastAsia" w:ascii="宋体" w:hAnsi="宋体"/>
          <w:b/>
          <w:color w:val="000000" w:themeColor="text1"/>
          <w:sz w:val="24"/>
          <w:szCs w:val="24"/>
          <w:highlight w:val="none"/>
          <w14:textFill>
            <w14:solidFill>
              <w14:schemeClr w14:val="tx1"/>
            </w14:solidFill>
          </w14:textFill>
        </w:rPr>
        <w:t xml:space="preserve">复印件和扫描件</w:t>
      </w:r>
      <w:r>
        <w:rPr>
          <w:rFonts w:hint="eastAsia" w:ascii="宋体" w:hAnsi="宋体"/>
          <w:bCs/>
          <w:color w:val="000000" w:themeColor="text1"/>
          <w:sz w:val="24"/>
          <w:szCs w:val="24"/>
          <w:highlight w:val="none"/>
          <w14:textFill>
            <w14:solidFill>
              <w14:schemeClr w14:val="tx1"/>
            </w14:solidFill>
          </w14:textFill>
        </w:rPr>
        <w:t xml:space="preserve">，如投标人是被授权的分支机构，还须另行提供出具授权书的企业法人有效期内营业执照复印件或扫描件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（总公司和分支机构的有效期内营业执照复印件或扫描件均须加盖各自公章）；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b/>
          <w:bCs/>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Fonts w:ascii="宋体" w:hAnsi="宋体"/>
          <w:b/>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投标人法定代表人身份证及被授权代表的身份证正反面复印件或扫描件；</w:t>
      </w:r>
      <w:r>
        <w:rPr>
          <w:rFonts w:hint="eastAsia" w:ascii="宋体" w:hAnsi="宋体"/>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w:t>
      </w:r>
      <w:r>
        <w:rPr>
          <w:rFonts w:hint="eastAsia" w:ascii="宋体" w:hAnsi="宋体"/>
          <w:bCs/>
          <w:color w:val="000000"/>
          <w:sz w:val="24"/>
          <w:szCs w:val="24"/>
          <w:highlight w:val="none"/>
        </w:rPr>
        <w:t xml:space="preserve">（不包括个人所得税、社会保险费）</w:t>
      </w:r>
      <w:r>
        <w:rPr>
          <w:rFonts w:hint="eastAsia" w:ascii="宋体" w:hAnsi="宋体"/>
          <w:bCs/>
          <w:color w:val="000000" w:themeColor="text1"/>
          <w:sz w:val="24"/>
          <w:szCs w:val="24"/>
          <w:highlight w:val="none"/>
          <w14:textFill>
            <w14:solidFill>
              <w14:schemeClr w14:val="tx1"/>
            </w14:solidFill>
          </w14:textFill>
        </w:rPr>
        <w:t xml:space="preserve">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001"/>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
          <w:color w:val="000000"/>
          <w:sz w:val="24"/>
          <w:szCs w:val="24"/>
          <w:highlight w:val="none"/>
        </w:rPr>
        <w:t xml:space="preserve">，法定代表人亲自参加投标的除外</w:t>
      </w:r>
      <w:r>
        <w:rPr>
          <w:rFonts w:hint="eastAsia" w:ascii="宋体" w:hAnsi="宋体"/>
          <w:b/>
          <w:bCs/>
          <w:color w:val="000000" w:themeColor="text1"/>
          <w:sz w:val="24"/>
          <w:szCs w:val="24"/>
          <w:highlight w:val="none"/>
          <w14:textFill>
            <w14:solidFill>
              <w14:schemeClr w14:val="tx1"/>
            </w14:solidFill>
          </w14:textFill>
        </w:rPr>
        <w:t xml:space="preserve">）</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投标人投标前近一年中任意一个月份（不含投标当月）的财务状况报告（资产负债表和利润表），</w:t>
      </w:r>
      <w:r>
        <w:rPr>
          <w:rFonts w:hint="eastAsia" w:ascii="宋体" w:hAnsi="宋体"/>
          <w:color w:val="000000" w:themeColor="text1"/>
          <w:sz w:val="24"/>
          <w:szCs w:val="24"/>
          <w:highlight w:val="none"/>
          <w14:textFill>
            <w14:solidFill>
              <w14:schemeClr w14:val="tx1"/>
            </w14:solidFill>
          </w14:textFill>
        </w:rPr>
        <w:t xml:space="preserve">或由经</w:t>
      </w:r>
      <w:r>
        <w:rPr>
          <w:rFonts w:hint="eastAsia" w:ascii="宋体" w:hAnsi="宋体"/>
          <w:bCs/>
          <w:color w:val="000000" w:themeColor="text1"/>
          <w:sz w:val="24"/>
          <w:szCs w:val="24"/>
          <w:highlight w:val="none"/>
          <w14:textFill>
            <w14:solidFill>
              <w14:schemeClr w14:val="tx1"/>
            </w14:solidFill>
          </w14:textFill>
        </w:rPr>
        <w:t xml:space="preserve">第三方专业机构审计的2025年度审计报告（含所附的资产负债表、利润表）</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（10）投标人有效期内的《食品经营许可证》复印件或扫描件；</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（11）</w:t>
      </w:r>
      <w:r>
        <w:rPr>
          <w:rFonts w:hint="eastAsia" w:ascii="Arial" w:hAnsi="Arial" w:cs="Arial"/>
          <w:color w:val="000000" w:themeColor="text1"/>
          <w:sz w:val="24"/>
          <w:szCs w:val="24"/>
          <w:highlight w:val="none"/>
          <w14:textFill>
            <w14:solidFill>
              <w14:schemeClr w14:val="tx1"/>
            </w14:solidFill>
          </w14:textFill>
        </w:rPr>
        <w:t xml:space="preserve">中小企业声明函</w:t>
      </w:r>
      <w:r>
        <w:rPr>
          <w:rFonts w:hint="eastAsia"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color w:val="000000" w:themeColor="text1"/>
          <w:sz w:val="24"/>
          <w:szCs w:val="24"/>
          <w:highlight w:val="none"/>
          <w14:textFill>
            <w14:solidFill>
              <w14:schemeClr w14:val="tx1"/>
            </w14:solidFill>
          </w14:textFill>
        </w:rPr>
        <w:t xml:space="preserve">：参与政府采购活动的投标人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01"/>
          <w:rFonts w:ascii="宋体" w:hAnsi="宋体" w:cs="宋体"/>
          <w:color w:val="000000" w:themeColor="text1"/>
          <w:sz w:val="24"/>
          <w:szCs w:val="24"/>
          <w:highlight w:val="none"/>
          <w14:textFill>
            <w14:solidFill>
              <w14:schemeClr w14:val="tx1"/>
            </w14:solidFill>
          </w14:textFill>
        </w:rPr>
      </w:pPr>
      <w:r>
        <w:rPr>
          <w:rStyle w:val="1001"/>
          <w:rFonts w:hint="eastAsia" w:ascii="宋体" w:hAnsi="宋体" w:cs="宋体"/>
          <w:color w:val="000000" w:themeColor="text1"/>
          <w:sz w:val="24"/>
          <w:szCs w:val="24"/>
          <w:highlight w:val="none"/>
          <w14:textFill>
            <w14:solidFill>
              <w14:schemeClr w14:val="tx1"/>
            </w14:solidFill>
          </w14:textFill>
        </w:rPr>
        <w:t xml:space="preserve">（12）承诺书（</w:t>
      </w:r>
      <w:r>
        <w:rPr>
          <w:rStyle w:val="1001"/>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1"/>
          <w:rFonts w:hint="eastAsia" w:ascii="宋体" w:hAnsi="宋体" w:cs="宋体"/>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其中第（6）（7）（8）（9）项如遇有国家相关政策规定可不具备的（如依法享受缓缴、免缴税收、社会保障资金等</w:t>
      </w:r>
      <w:r>
        <w:rPr>
          <w:rFonts w:hint="eastAsia" w:ascii="宋体" w:hAnsi="宋体"/>
          <w:bCs/>
          <w:color w:val="000000" w:themeColor="text1"/>
          <w:sz w:val="24"/>
          <w:szCs w:val="24"/>
          <w:highlight w:val="none"/>
          <w14:textFill>
            <w14:solidFill>
              <w14:schemeClr w14:val="tx1"/>
            </w14:solidFill>
          </w14:textFill>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firstLine="480"/>
        <w:jc w:val="left"/>
        <w:spacing w:line="360" w:lineRule="auto"/>
        <w:rPr>
          <w:rStyle w:val="1001"/>
          <w:rFonts w:ascii="宋体" w:hAnsi="宋体" w:cs="宋体"/>
          <w:sz w:val="24"/>
          <w:szCs w:val="24"/>
          <w:highlight w:val="none"/>
        </w:rPr>
      </w:pPr>
      <w:r>
        <w:rPr>
          <w:rStyle w:val="1001"/>
          <w:rFonts w:hint="eastAsia" w:ascii="宋体" w:hAnsi="宋体" w:cs="宋体"/>
          <w:b/>
          <w:sz w:val="24"/>
          <w:szCs w:val="24"/>
          <w:highlight w:val="none"/>
        </w:rPr>
        <w:t xml:space="preserve">第二部分 报价部分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jc w:val="left"/>
        <w:spacing w:line="360" w:lineRule="auto"/>
        <w:rPr>
          <w:rFonts w:ascii="宋体" w:hAnsi="宋体" w:cs="宋体"/>
          <w:sz w:val="24"/>
          <w:szCs w:val="28"/>
          <w:highlight w:val="none"/>
        </w:rPr>
      </w:pPr>
      <w:r>
        <w:rPr>
          <w:rFonts w:hint="eastAsia" w:ascii="宋体" w:hAnsi="宋体"/>
          <w:bCs/>
          <w:sz w:val="24"/>
          <w:szCs w:val="24"/>
          <w:highlight w:val="none"/>
        </w:rPr>
        <w:t xml:space="preserve">2.明细报价表（</w:t>
      </w:r>
      <w:r>
        <w:rPr>
          <w:rFonts w:hint="eastAsia" w:ascii="宋体" w:hAnsi="宋体"/>
          <w:b/>
          <w:sz w:val="24"/>
          <w:szCs w:val="24"/>
          <w:highlight w:val="none"/>
        </w:rPr>
        <w:t xml:space="preserve">格式见附件</w:t>
      </w:r>
      <w:r>
        <w:rPr>
          <w:rFonts w:hint="eastAsia" w:ascii="宋体" w:hAnsi="宋体"/>
          <w:bCs/>
          <w:sz w:val="24"/>
          <w:szCs w:val="24"/>
          <w:highlight w:val="none"/>
        </w:rPr>
        <w:t xml:space="preserve">）</w:t>
      </w:r>
      <w:r/>
    </w:p>
    <w:p>
      <w:pPr>
        <w:ind w:firstLine="480"/>
        <w:jc w:val="left"/>
        <w:spacing w:line="360" w:lineRule="auto"/>
        <w:rPr>
          <w:rStyle w:val="1001"/>
          <w:rFonts w:ascii="宋体" w:hAnsi="宋体" w:cs="宋体"/>
          <w:b/>
          <w:sz w:val="24"/>
          <w:szCs w:val="24"/>
          <w:highlight w:val="none"/>
        </w:rPr>
      </w:pPr>
      <w:r>
        <w:rPr>
          <w:rStyle w:val="1001"/>
          <w:rFonts w:hint="eastAsia" w:ascii="宋体" w:hAnsi="宋体" w:cs="宋体"/>
          <w:b/>
          <w:sz w:val="24"/>
          <w:szCs w:val="24"/>
          <w:highlight w:val="none"/>
        </w:rPr>
        <w:t xml:space="preserve">第三部分 补充证明文件部分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1.投标人情况表（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2.残疾人福利性单位声明函（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3.由省级以上监狱管理局、戒毒管理局（含新疆生产建设兵团）出具的属于监狱企业的证明文件复印件（投标人如是监狱企业的提供）</w:t>
      </w:r>
      <w:r/>
    </w:p>
    <w:p>
      <w:pPr>
        <w:ind w:firstLine="480"/>
        <w:jc w:val="left"/>
        <w:spacing w:line="360" w:lineRule="auto"/>
        <w:rPr>
          <w:rStyle w:val="1001"/>
          <w:rFonts w:ascii="宋体" w:hAnsi="宋体" w:cs="宋体"/>
          <w:b/>
          <w:sz w:val="24"/>
          <w:szCs w:val="24"/>
          <w:highlight w:val="none"/>
        </w:rPr>
      </w:pPr>
      <w:r>
        <w:rPr>
          <w:rStyle w:val="1001"/>
          <w:rFonts w:hint="eastAsia" w:ascii="宋体" w:hAnsi="宋体" w:cs="宋体"/>
          <w:b/>
          <w:sz w:val="24"/>
          <w:szCs w:val="24"/>
          <w:highlight w:val="none"/>
        </w:rPr>
        <w:t xml:space="preserve">第四部分 评审材料部分</w:t>
      </w:r>
      <w:r/>
    </w:p>
    <w:p>
      <w:pPr>
        <w:ind w:firstLine="480"/>
        <w:spacing w:line="360" w:lineRule="auto"/>
        <w:tabs>
          <w:tab w:val="left" w:pos="1050" w:leader="none"/>
        </w:tabs>
        <w:rPr>
          <w:rFonts w:ascii="宋体"/>
          <w:bCs/>
          <w:sz w:val="24"/>
          <w:szCs w:val="24"/>
          <w:highlight w:val="none"/>
        </w:rPr>
      </w:pPr>
      <w:r>
        <w:rPr>
          <w:rFonts w:hint="eastAsia" w:ascii="宋体" w:hAnsi="宋体"/>
          <w:bCs/>
          <w:sz w:val="24"/>
          <w:szCs w:val="24"/>
          <w:highlight w:val="none"/>
        </w:rPr>
        <w:t xml:space="preserve">1.人员配置表（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ind w:firstLine="480"/>
        <w:spacing w:line="360" w:lineRule="auto"/>
        <w:tabs>
          <w:tab w:val="left" w:pos="525"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.服务方案</w:t>
      </w:r>
      <w:r/>
    </w:p>
    <w:p>
      <w:pPr>
        <w:ind w:firstLine="480"/>
        <w:spacing w:line="360" w:lineRule="auto"/>
        <w:rPr>
          <w:rStyle w:val="1001"/>
          <w:rFonts w:ascii="宋体" w:hAnsi="宋体" w:cs="宋体"/>
          <w:sz w:val="24"/>
          <w:szCs w:val="24"/>
          <w:highlight w:val="none"/>
        </w:rPr>
      </w:pPr>
      <w:r>
        <w:rPr>
          <w:rFonts w:hint="eastAsia" w:ascii="宋体" w:hAnsi="宋体"/>
          <w:bCs/>
          <w:sz w:val="24"/>
          <w:szCs w:val="24"/>
          <w:highlight w:val="none"/>
        </w:rPr>
        <w:t xml:space="preserve">3.评分标准中对应的其他所需证明材料（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ind w:firstLine="480"/>
        <w:spacing w:line="360" w:lineRule="auto"/>
        <w:tabs>
          <w:tab w:val="left" w:pos="1050" w:leader="none"/>
          <w:tab w:val="left" w:pos="3990" w:leader="none"/>
        </w:tabs>
        <w:rPr>
          <w:rFonts w:ascii="宋体" w:hAnsi="宋体"/>
          <w:bCs/>
          <w:sz w:val="24"/>
          <w:szCs w:val="24"/>
          <w:highlight w:val="none"/>
        </w:rPr>
      </w:pPr>
      <w:r>
        <w:rPr>
          <w:rFonts w:hint="eastAsia" w:ascii="宋体" w:hAnsi="宋体"/>
          <w:bCs/>
          <w:sz w:val="24"/>
          <w:szCs w:val="24"/>
          <w:highlight w:val="none"/>
        </w:rPr>
        <w:t xml:space="preserve">二、我们同意按照招标文件中的规定，本投标文件投标的有效期限为投标截止日起90天；</w:t>
      </w:r>
      <w:r/>
    </w:p>
    <w:p>
      <w:pPr>
        <w:ind w:firstLine="480"/>
        <w:spacing w:line="360" w:lineRule="auto"/>
        <w:tabs>
          <w:tab w:val="left" w:pos="1050" w:leader="none"/>
        </w:tabs>
        <w:rPr>
          <w:rFonts w:ascii="宋体" w:hAnsi="宋体"/>
          <w:bCs/>
          <w:sz w:val="24"/>
          <w:szCs w:val="24"/>
          <w:highlight w:val="none"/>
          <w:lang w:val="en-GB"/>
        </w:rPr>
      </w:pPr>
      <w:r>
        <w:rPr>
          <w:rFonts w:hint="eastAsia" w:ascii="宋体" w:hAnsi="宋体"/>
          <w:bCs/>
          <w:sz w:val="24"/>
          <w:szCs w:val="24"/>
          <w:highlight w:val="none"/>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四、我们认为你们有权决定中标者；</w:t>
      </w:r>
      <w:r/>
    </w:p>
    <w:p>
      <w:pPr>
        <w:ind w:firstLine="480"/>
        <w:spacing w:line="360" w:lineRule="auto"/>
        <w:tabs>
          <w:tab w:val="left" w:pos="945" w:leader="none"/>
          <w:tab w:val="left" w:pos="1290" w:leader="none"/>
        </w:tabs>
        <w:rPr>
          <w:rFonts w:ascii="宋体" w:hAnsi="宋体"/>
          <w:bCs/>
          <w:sz w:val="24"/>
          <w:szCs w:val="24"/>
          <w:highlight w:val="none"/>
        </w:rPr>
      </w:pPr>
      <w:r>
        <w:rPr>
          <w:rFonts w:hint="eastAsia" w:ascii="宋体" w:hAnsi="宋体"/>
          <w:bCs/>
          <w:sz w:val="24"/>
          <w:szCs w:val="24"/>
          <w:highlight w:val="none"/>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六、我们认可并遵守招标文件的所有规定，放弃对招标文件质疑的权利。</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投标人（盖章）：</w:t>
      </w:r>
      <w:r/>
    </w:p>
    <w:p>
      <w:pPr>
        <w:ind w:firstLine="480"/>
        <w:spacing w:line="360" w:lineRule="auto"/>
        <w:rPr>
          <w:rFonts w:ascii="宋体" w:hAnsi="宋体"/>
          <w:b/>
          <w:sz w:val="24"/>
          <w:szCs w:val="24"/>
          <w:highlight w:val="none"/>
        </w:rPr>
      </w:pPr>
      <w:r>
        <w:rPr>
          <w:rFonts w:hint="eastAsia" w:ascii="宋体" w:hAnsi="宋体"/>
          <w:b/>
          <w:sz w:val="24"/>
          <w:szCs w:val="24"/>
          <w:highlight w:val="none"/>
        </w:rPr>
        <w:t xml:space="preserve">法定代表人或被授权代表（签字或盖章）：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地址：                              邮编：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开户名称：</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开户银行：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开户账号：</w:t>
      </w:r>
      <w:r/>
    </w:p>
    <w:p>
      <w:pPr>
        <w:spacing w:line="400" w:lineRule="exact"/>
        <w:rPr>
          <w:rFonts w:ascii="黑体" w:eastAsia="黑体"/>
          <w:bCs/>
          <w:sz w:val="28"/>
          <w:szCs w:val="28"/>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 xml:space="preserve">（二）（投标人）关于资格的声明函（格式）</w:t>
      </w:r>
      <w:r/>
    </w:p>
    <w:p>
      <w:pPr>
        <w:jc w:val="center"/>
        <w:rPr>
          <w:rFonts w:ascii="黑体" w:eastAsia="黑体"/>
          <w:bCs/>
          <w:sz w:val="28"/>
          <w:szCs w:val="28"/>
          <w:highlight w:val="none"/>
        </w:rPr>
        <w:outlineLvl w:val="0"/>
      </w:pPr>
      <w:r>
        <w:rPr>
          <w:rFonts w:ascii="黑体"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关于资格的声明函</w:t>
      </w:r>
      <w:r/>
    </w:p>
    <w:p>
      <w:pPr>
        <w:spacing w:line="480" w:lineRule="auto"/>
        <w:rPr>
          <w:rFonts w:ascii="宋体" w:hAnsi="宋体"/>
          <w:bCs/>
          <w:sz w:val="24"/>
          <w:szCs w:val="24"/>
          <w:highlight w:val="none"/>
        </w:rPr>
      </w:pPr>
      <w:r>
        <w:rPr>
          <w:rFonts w:ascii="宋体" w:hAnsi="宋体"/>
          <w:bCs/>
          <w:sz w:val="24"/>
          <w:szCs w:val="24"/>
          <w:highlight w:val="none"/>
        </w:rPr>
      </w:r>
      <w:r/>
    </w:p>
    <w:p>
      <w:pPr>
        <w:spacing w:line="48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无锡浩源招投标咨询服务有限公司 ：</w:t>
      </w:r>
      <w:r/>
    </w:p>
    <w:p>
      <w:pPr>
        <w:ind w:firstLine="120"/>
        <w:spacing w:line="360" w:lineRule="auto"/>
        <w:rPr>
          <w:rFonts w:ascii="宋体" w:hAnsi="宋体"/>
          <w:bCs/>
          <w:sz w:val="24"/>
          <w:szCs w:val="24"/>
          <w:highlight w:val="none"/>
        </w:rPr>
      </w:pPr>
      <w:r>
        <w:rPr>
          <w:rFonts w:hint="eastAsia" w:ascii="宋体" w:hAnsi="宋体"/>
          <w:bCs/>
          <w:sz w:val="24"/>
          <w:szCs w:val="24"/>
          <w:highlight w:val="none"/>
        </w:rPr>
        <w:t xml:space="preserve">   1.我单位在参加政府采购活动前三年内在经营活动中没有重大违法记录。</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2.我单位愿针对本次项目（</w:t>
      </w:r>
      <w:r>
        <w:rPr>
          <w:rFonts w:hint="eastAsia" w:ascii="宋体" w:hAnsi="宋体"/>
          <w:bCs/>
          <w:sz w:val="24"/>
          <w:szCs w:val="24"/>
          <w:highlight w:val="none"/>
          <w:lang w:eastAsia="zh-CN"/>
        </w:rPr>
        <w:t xml:space="preserve">JSZC-320200-HYFW-G2026-0013</w:t>
      </w:r>
      <w:r>
        <w:rPr>
          <w:rFonts w:hint="eastAsia" w:ascii="宋体" w:hAnsi="宋体"/>
          <w:bCs/>
          <w:sz w:val="24"/>
          <w:szCs w:val="24"/>
          <w:highlight w:val="none"/>
        </w:rPr>
        <w:t xml:space="preserve">）进行投标，投标文件中所有关于投标资格的文件、证明、陈述均是真实的、准确的。若有违背，我单位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投标人（盖章）：</w:t>
      </w:r>
      <w:r/>
    </w:p>
    <w:p>
      <w:pPr>
        <w:spacing w:line="360" w:lineRule="auto"/>
        <w:rPr>
          <w:rFonts w:ascii="宋体" w:hAnsi="宋体"/>
          <w:b/>
          <w:sz w:val="24"/>
          <w:szCs w:val="24"/>
          <w:highlight w:val="none"/>
        </w:rPr>
      </w:pPr>
      <w:r>
        <w:rPr>
          <w:rFonts w:hint="eastAsia" w:ascii="宋体" w:hAnsi="宋体"/>
          <w:b/>
          <w:sz w:val="24"/>
          <w:szCs w:val="24"/>
          <w:highlight w:val="none"/>
        </w:rPr>
        <w:t xml:space="preserve">法定代表人或被授权代表（签字或盖章）：</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日期：</w:t>
      </w:r>
      <w:r/>
    </w:p>
    <w:p>
      <w:pPr>
        <w:spacing w:line="480" w:lineRule="auto"/>
        <w:rPr>
          <w:rFonts w:ascii="宋体" w:hAnsi="宋体"/>
          <w:bCs/>
          <w:sz w:val="24"/>
          <w:szCs w:val="24"/>
          <w:highlight w:val="none"/>
        </w:rPr>
      </w:pPr>
      <w:r>
        <w:rPr>
          <w:rFonts w:ascii="宋体" w:hAnsi="宋体"/>
          <w:bCs/>
          <w:sz w:val="24"/>
          <w:szCs w:val="24"/>
          <w:highlight w:val="none"/>
        </w:rPr>
      </w:r>
      <w:r/>
    </w:p>
    <w:p>
      <w:pPr>
        <w:spacing w:line="480" w:lineRule="auto"/>
        <w:rPr>
          <w:rFonts w:ascii="宋体" w:hAnsi="宋体"/>
          <w:bCs/>
          <w:sz w:val="24"/>
          <w:szCs w:val="24"/>
          <w:highlight w:val="none"/>
        </w:rPr>
      </w:pPr>
      <w:r>
        <w:rPr>
          <w:rFonts w:hint="eastAsia" w:ascii="宋体" w:hAnsi="宋体"/>
          <w:bCs/>
          <w:sz w:val="24"/>
          <w:highlight w:val="none"/>
        </w:rPr>
        <w:t xml:space="preserve">备注：上述所称“重大违法记录”，是指投标人因违法经营受到刑事处罚或者责令停产停业、吊销许可证或者执照、较大数额罚款等行政处罚。（“较大数额罚款”的金额标准参照（财库</w:t>
      </w:r>
      <w:r>
        <w:rPr>
          <w:rFonts w:ascii="宋体" w:hAnsi="宋体"/>
          <w:bCs/>
          <w:sz w:val="24"/>
          <w:highlight w:val="none"/>
        </w:rPr>
        <w:t xml:space="preserve">〔</w:t>
      </w:r>
      <w:r>
        <w:rPr>
          <w:rFonts w:hint="eastAsia" w:ascii="宋体" w:hAnsi="宋体"/>
          <w:bCs/>
          <w:sz w:val="24"/>
          <w:highlight w:val="none"/>
        </w:rPr>
        <w:t xml:space="preserve">2</w:t>
      </w:r>
      <w:r>
        <w:rPr>
          <w:rFonts w:ascii="宋体" w:hAnsi="宋体"/>
          <w:bCs/>
          <w:sz w:val="24"/>
          <w:highlight w:val="none"/>
        </w:rPr>
        <w:t xml:space="preserve">022〕</w:t>
      </w:r>
      <w:r>
        <w:rPr>
          <w:rFonts w:hint="eastAsia" w:ascii="宋体" w:hAnsi="宋体"/>
          <w:bCs/>
          <w:sz w:val="24"/>
          <w:highlight w:val="none"/>
        </w:rPr>
        <w:t xml:space="preserve">3号）（苏财购</w:t>
      </w:r>
      <w:r>
        <w:rPr>
          <w:rFonts w:ascii="宋体" w:hAnsi="宋体"/>
          <w:bCs/>
          <w:sz w:val="24"/>
          <w:highlight w:val="none"/>
        </w:rPr>
        <w:t xml:space="preserve">〔</w:t>
      </w:r>
      <w:r>
        <w:rPr>
          <w:rFonts w:hint="eastAsia" w:ascii="宋体" w:hAnsi="宋体"/>
          <w:bCs/>
          <w:sz w:val="24"/>
          <w:highlight w:val="none"/>
        </w:rPr>
        <w:t xml:space="preserve">2</w:t>
      </w:r>
      <w:r>
        <w:rPr>
          <w:rFonts w:ascii="宋体" w:hAnsi="宋体"/>
          <w:bCs/>
          <w:sz w:val="24"/>
          <w:highlight w:val="none"/>
        </w:rPr>
        <w:t xml:space="preserve">022〕</w:t>
      </w:r>
      <w:r>
        <w:rPr>
          <w:rFonts w:hint="eastAsia" w:ascii="宋体" w:hAnsi="宋体"/>
          <w:bCs/>
          <w:sz w:val="24"/>
          <w:highlight w:val="none"/>
        </w:rPr>
        <w:t xml:space="preserve">2号）和（锡财购</w:t>
      </w:r>
      <w:r>
        <w:rPr>
          <w:rFonts w:ascii="宋体" w:hAnsi="宋体"/>
          <w:bCs/>
          <w:sz w:val="24"/>
          <w:highlight w:val="none"/>
        </w:rPr>
        <w:t xml:space="preserve">〔</w:t>
      </w:r>
      <w:r>
        <w:rPr>
          <w:rFonts w:hint="eastAsia" w:ascii="宋体" w:hAnsi="宋体"/>
          <w:bCs/>
          <w:sz w:val="24"/>
          <w:highlight w:val="none"/>
        </w:rPr>
        <w:t xml:space="preserve">2</w:t>
      </w:r>
      <w:r>
        <w:rPr>
          <w:rFonts w:ascii="宋体" w:hAnsi="宋体"/>
          <w:bCs/>
          <w:sz w:val="24"/>
          <w:highlight w:val="none"/>
        </w:rPr>
        <w:t xml:space="preserve">022〕</w:t>
      </w:r>
      <w:r>
        <w:rPr>
          <w:rFonts w:hint="eastAsia" w:ascii="宋体" w:hAnsi="宋体"/>
          <w:bCs/>
          <w:sz w:val="24"/>
          <w:highlight w:val="none"/>
        </w:rPr>
        <w:t xml:space="preserve">2号）的文件执行）</w:t>
      </w:r>
      <w:r/>
    </w:p>
    <w:p>
      <w:pPr>
        <w:spacing w:line="480" w:lineRule="auto"/>
        <w:rPr>
          <w:rFonts w:ascii="宋体" w:hAnsi="宋体"/>
          <w:bCs/>
          <w:sz w:val="24"/>
          <w:szCs w:val="24"/>
          <w:highlight w:val="none"/>
        </w:rPr>
      </w:pPr>
      <w:r>
        <w:rPr>
          <w:rFonts w:ascii="宋体" w:hAnsi="宋体"/>
          <w:bCs/>
          <w:sz w:val="24"/>
          <w:szCs w:val="24"/>
          <w:highlight w:val="none"/>
        </w:rPr>
      </w:r>
      <w:r/>
    </w:p>
    <w:p>
      <w:pPr>
        <w:spacing w:line="400" w:lineRule="exact"/>
        <w:rPr>
          <w:rFonts w:ascii="宋体" w:hAnsi="宋体"/>
          <w:bCs/>
          <w:sz w:val="24"/>
          <w:szCs w:val="24"/>
          <w:highlight w:val="none"/>
        </w:rPr>
      </w:pPr>
      <w:r>
        <w:rPr>
          <w:rFonts w:ascii="宋体" w:hAnsi="宋体"/>
          <w:bCs/>
          <w:sz w:val="24"/>
          <w:szCs w:val="24"/>
          <w:highlight w:val="none"/>
        </w:rPr>
      </w:r>
      <w:r/>
    </w:p>
    <w:p>
      <w:pPr>
        <w:spacing w:line="400" w:lineRule="exact"/>
        <w:rPr>
          <w:rFonts w:ascii="宋体" w:hAnsi="宋体"/>
          <w:bCs/>
          <w:sz w:val="24"/>
          <w:szCs w:val="24"/>
          <w:highlight w:val="none"/>
        </w:rPr>
      </w:pPr>
      <w:r>
        <w:rPr>
          <w:rFonts w:ascii="宋体" w:hAnsi="宋体"/>
          <w:bCs/>
          <w:sz w:val="24"/>
          <w:szCs w:val="24"/>
          <w:highlight w:val="none"/>
        </w:rPr>
      </w:r>
      <w:r/>
    </w:p>
    <w:p>
      <w:pPr>
        <w:spacing w:line="400" w:lineRule="exact"/>
        <w:rPr>
          <w:rFonts w:ascii="宋体" w:hAnsi="宋体"/>
          <w:bCs/>
          <w:sz w:val="24"/>
          <w:szCs w:val="24"/>
          <w:highlight w:val="none"/>
        </w:rPr>
      </w:pPr>
      <w:r>
        <w:rPr>
          <w:rFonts w:ascii="宋体" w:hAnsi="宋体"/>
          <w:bCs/>
          <w:sz w:val="24"/>
          <w:szCs w:val="24"/>
          <w:highlight w:val="none"/>
        </w:rPr>
      </w:r>
      <w:r/>
    </w:p>
    <w:p>
      <w:pPr>
        <w:numPr>
          <w:ilvl w:val="0"/>
          <w:numId w:val="2"/>
        </w:numPr>
        <w:spacing w:line="360" w:lineRule="auto"/>
        <w:tabs>
          <w:tab w:val="left" w:pos="630" w:leader="none"/>
        </w:tabs>
        <w:rPr>
          <w:rFonts w:ascii="黑体" w:hAnsi="宋体" w:eastAsia="黑体"/>
          <w:bCs/>
          <w:sz w:val="24"/>
          <w:szCs w:val="24"/>
          <w:highlight w:val="none"/>
        </w:rPr>
      </w:pPr>
      <w:r>
        <w:rPr>
          <w:rFonts w:ascii="宋体" w:hAnsi="宋体"/>
          <w:bCs/>
          <w:sz w:val="24"/>
          <w:szCs w:val="24"/>
          <w:highlight w:val="none"/>
        </w:rPr>
        <w:br w:type="page" w:clear="all"/>
      </w:r>
      <w:r>
        <w:rPr>
          <w:rFonts w:hint="eastAsia" w:ascii="黑体" w:hAnsi="黑体" w:eastAsia="黑体"/>
          <w:bCs/>
          <w:sz w:val="24"/>
          <w:szCs w:val="24"/>
          <w:highlight w:val="none"/>
        </w:rPr>
        <w:t xml:space="preserve">委托投标授权书</w:t>
      </w:r>
      <w:r>
        <w:rPr>
          <w:rFonts w:hint="eastAsia" w:ascii="黑体" w:hAnsi="宋体" w:eastAsia="黑体"/>
          <w:bCs/>
          <w:sz w:val="24"/>
          <w:szCs w:val="24"/>
          <w:highlight w:val="none"/>
        </w:rPr>
        <w:t xml:space="preserve">（格式）</w:t>
      </w:r>
      <w:r/>
    </w:p>
    <w:p>
      <w:pPr>
        <w:ind w:left="855"/>
        <w:rPr>
          <w:rFonts w:ascii="宋体" w:hAnsi="宋体"/>
          <w:b/>
          <w:sz w:val="22"/>
          <w:szCs w:val="21"/>
          <w:highlight w:val="none"/>
        </w:rPr>
      </w:pPr>
      <w:r>
        <w:rPr>
          <w:rFonts w:hint="eastAsia" w:ascii="宋体" w:hAnsi="宋体"/>
          <w:b/>
          <w:sz w:val="22"/>
          <w:szCs w:val="21"/>
          <w:highlight w:val="none"/>
        </w:rPr>
        <w:t xml:space="preserve">（投标人如果是分支机构，投标时必须提交本授权书原件）</w:t>
      </w:r>
      <w:r/>
    </w:p>
    <w:p>
      <w:pPr>
        <w:jc w:val="center"/>
        <w:rPr>
          <w:rFonts w:ascii="宋体" w:hAnsi="宋体"/>
          <w:bCs/>
          <w:sz w:val="28"/>
          <w:szCs w:val="28"/>
          <w:highlight w:val="none"/>
        </w:rPr>
      </w:pPr>
      <w:r>
        <w:rPr>
          <w:rFonts w:ascii="宋体" w:hAnsi="宋体"/>
          <w:bCs/>
          <w:sz w:val="28"/>
          <w:szCs w:val="28"/>
          <w:highlight w:val="none"/>
        </w:rPr>
      </w:r>
      <w:r/>
    </w:p>
    <w:p>
      <w:pPr>
        <w:jc w:val="center"/>
        <w:rPr>
          <w:rFonts w:ascii="黑体" w:hAnsi="黑体" w:eastAsia="黑体"/>
          <w:bCs/>
          <w:sz w:val="28"/>
          <w:szCs w:val="28"/>
          <w:highlight w:val="none"/>
        </w:rPr>
        <w:outlineLvl w:val="0"/>
      </w:pPr>
      <w:r>
        <w:rPr>
          <w:rFonts w:hint="eastAsia" w:ascii="黑体" w:hAnsi="黑体" w:eastAsia="黑体"/>
          <w:bCs/>
          <w:sz w:val="28"/>
          <w:szCs w:val="28"/>
          <w:highlight w:val="none"/>
        </w:rPr>
        <w:t xml:space="preserve">委托投标授权书</w:t>
      </w:r>
      <w:r/>
    </w:p>
    <w:p>
      <w:pPr>
        <w:spacing w:before="312" w:after="312" w:line="360" w:lineRule="auto"/>
        <w:rPr>
          <w:rFonts w:ascii="宋体" w:hAnsi="宋体"/>
          <w:sz w:val="24"/>
          <w:highlight w:val="none"/>
        </w:rPr>
      </w:pPr>
      <w:r>
        <w:rPr>
          <w:rFonts w:hint="eastAsia" w:ascii="宋体" w:hAnsi="宋体"/>
          <w:sz w:val="24"/>
          <w:highlight w:val="none"/>
        </w:rPr>
        <w:t xml:space="preserve">无锡浩源招投标咨询服务有限公司： </w:t>
      </w:r>
      <w:r/>
    </w:p>
    <w:p>
      <w:pPr>
        <w:ind w:firstLine="480"/>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（法人名称），在此授权</w:t>
      </w:r>
      <w:r>
        <w:rPr>
          <w:rFonts w:hint="eastAsia" w:ascii="宋体" w:hAnsi="宋体"/>
          <w:sz w:val="24"/>
          <w:highlight w:val="none"/>
          <w:u w:val="single"/>
        </w:rPr>
        <w:t xml:space="preserve">                                 </w:t>
      </w:r>
      <w:r>
        <w:rPr>
          <w:rFonts w:hint="eastAsia" w:ascii="宋体" w:hAnsi="宋体"/>
          <w:sz w:val="24"/>
          <w:highlight w:val="none"/>
        </w:rPr>
        <w:t xml:space="preserve">（分支机构名称）参加贵公司组织的</w:t>
      </w:r>
      <w:r>
        <w:rPr>
          <w:rFonts w:hint="eastAsia" w:ascii="宋体" w:hAnsi="宋体"/>
          <w:bCs/>
          <w:sz w:val="24"/>
          <w:highlight w:val="none"/>
        </w:rPr>
        <w:t xml:space="preserve">无锡市人力资源市场食堂餐饮服务外包项目</w:t>
      </w:r>
      <w:r>
        <w:rPr>
          <w:rFonts w:hint="eastAsia" w:ascii="宋体" w:hAnsi="宋体"/>
          <w:sz w:val="24"/>
          <w:highlight w:val="none"/>
        </w:rPr>
        <w:t xml:space="preserve">（</w:t>
      </w:r>
      <w:r>
        <w:rPr>
          <w:rFonts w:hint="eastAsia" w:ascii="宋体" w:hAnsi="宋体"/>
          <w:sz w:val="24"/>
          <w:highlight w:val="none"/>
          <w:lang w:eastAsia="zh-CN"/>
        </w:rPr>
        <w:t xml:space="preserve">JSZC-320200-HYFW-G2026-0013</w:t>
      </w:r>
      <w:r>
        <w:rPr>
          <w:rFonts w:ascii="宋体" w:hAnsi="宋体"/>
          <w:sz w:val="24"/>
          <w:highlight w:val="none"/>
        </w:rPr>
        <w:t xml:space="preserve">）</w:t>
      </w:r>
      <w:r>
        <w:rPr>
          <w:rFonts w:hint="eastAsia" w:ascii="宋体" w:hAnsi="宋体"/>
          <w:sz w:val="24"/>
          <w:highlight w:val="none"/>
        </w:rPr>
        <w:t xml:space="preserve">的投标具体工作，并签署全部有关的文件、协议及合同，及其协议、合同的执行、完成。我方在此承诺</w:t>
      </w:r>
      <w:r>
        <w:rPr>
          <w:rFonts w:hint="eastAsia" w:ascii="宋体" w:hAnsi="宋体"/>
          <w:sz w:val="24"/>
          <w:highlight w:val="none"/>
          <w:u w:val="single"/>
        </w:rPr>
        <w:t xml:space="preserve">            </w:t>
      </w:r>
      <w:r>
        <w:rPr>
          <w:rFonts w:hint="eastAsia" w:ascii="宋体" w:hAnsi="宋体"/>
          <w:sz w:val="24"/>
          <w:highlight w:val="none"/>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firstLine="6360"/>
        <w:spacing w:line="360" w:lineRule="auto"/>
        <w:rPr>
          <w:rFonts w:ascii="宋体" w:hAnsi="宋体"/>
          <w:sz w:val="24"/>
          <w:highlight w:val="none"/>
        </w:rPr>
      </w:pPr>
      <w:r>
        <w:rPr>
          <w:rFonts w:hint="eastAsia" w:ascii="宋体" w:hAnsi="宋体"/>
          <w:sz w:val="24"/>
          <w:highlight w:val="none"/>
        </w:rPr>
        <w:t xml:space="preserve">法人（盖章）： </w:t>
      </w:r>
      <w:r/>
    </w:p>
    <w:p>
      <w:pPr>
        <w:ind w:firstLine="5280"/>
        <w:spacing w:line="360" w:lineRule="auto"/>
        <w:rPr>
          <w:rFonts w:ascii="宋体" w:hAnsi="宋体"/>
          <w:sz w:val="24"/>
          <w:highlight w:val="none"/>
        </w:rPr>
      </w:pPr>
      <w:r>
        <w:rPr>
          <w:rFonts w:hint="eastAsia" w:ascii="宋体" w:hAnsi="宋体"/>
          <w:b/>
          <w:bCs/>
          <w:sz w:val="24"/>
          <w:highlight w:val="none"/>
        </w:rPr>
        <w:t xml:space="preserve">法定代表人签字或盖章：</w:t>
      </w:r>
      <w:r>
        <w:rPr>
          <w:rFonts w:hint="eastAsia" w:ascii="宋体" w:hAnsi="宋体"/>
          <w:sz w:val="24"/>
          <w:highlight w:val="none"/>
        </w:rPr>
        <w:t xml:space="preserve"> </w:t>
      </w:r>
      <w:r/>
    </w:p>
    <w:p>
      <w:pPr>
        <w:ind w:firstLine="7200"/>
        <w:spacing w:line="360" w:lineRule="auto"/>
        <w:rPr>
          <w:rFonts w:ascii="宋体" w:hAnsi="宋体"/>
          <w:sz w:val="24"/>
          <w:highlight w:val="none"/>
        </w:rPr>
      </w:pPr>
      <w:r>
        <w:rPr>
          <w:rFonts w:hint="eastAsia" w:ascii="宋体" w:hAnsi="宋体"/>
          <w:sz w:val="24"/>
          <w:highlight w:val="none"/>
        </w:rPr>
        <w:t xml:space="preserve">日期：</w:t>
      </w:r>
      <w:r/>
    </w:p>
    <w:p>
      <w:pPr>
        <w:spacing w:line="480" w:lineRule="auto"/>
        <w:rPr>
          <w:rFonts w:ascii="宋体" w:hAnsi="宋体"/>
          <w:bCs/>
          <w:sz w:val="24"/>
          <w:szCs w:val="24"/>
          <w:highlight w:val="none"/>
        </w:rPr>
      </w:pPr>
      <w:r>
        <w:rPr>
          <w:rFonts w:ascii="宋体" w:hAnsi="宋体"/>
          <w:bCs/>
          <w:sz w:val="24"/>
          <w:szCs w:val="24"/>
          <w:highlight w:val="none"/>
        </w:rPr>
      </w:r>
      <w:r/>
    </w:p>
    <w:p>
      <w:pPr>
        <w:spacing w:line="360" w:lineRule="auto"/>
        <w:tabs>
          <w:tab w:val="left" w:pos="630" w:leader="none"/>
        </w:tabs>
        <w:rPr>
          <w:rFonts w:ascii="黑体" w:hAnsi="黑体" w:eastAsia="黑体"/>
          <w:bCs/>
          <w:sz w:val="24"/>
          <w:szCs w:val="24"/>
          <w:highlight w:val="none"/>
        </w:rPr>
      </w:pPr>
      <w:r>
        <w:rPr>
          <w:rFonts w:ascii="黑体" w:hAnsi="黑体" w:eastAsia="黑体"/>
          <w:bCs/>
          <w:sz w:val="24"/>
          <w:szCs w:val="24"/>
          <w:highlight w:val="none"/>
        </w:rPr>
      </w:r>
      <w:r/>
    </w:p>
    <w:p>
      <w:pPr>
        <w:spacing w:line="360" w:lineRule="auto"/>
        <w:tabs>
          <w:tab w:val="left" w:pos="630" w:leader="none"/>
        </w:tabs>
        <w:rPr>
          <w:rFonts w:ascii="黑体" w:hAnsi="黑体" w:eastAsia="黑体"/>
          <w:bCs/>
          <w:sz w:val="24"/>
          <w:szCs w:val="24"/>
          <w:highlight w:val="none"/>
        </w:rPr>
      </w:pPr>
      <w:r>
        <w:rPr>
          <w:rFonts w:ascii="黑体" w:hAnsi="黑体" w:eastAsia="黑体"/>
          <w:bCs/>
          <w:sz w:val="24"/>
          <w:szCs w:val="24"/>
          <w:highlight w:val="none"/>
        </w:rPr>
      </w:r>
      <w:r/>
    </w:p>
    <w:p>
      <w:pPr>
        <w:spacing w:line="360" w:lineRule="auto"/>
        <w:tabs>
          <w:tab w:val="left" w:pos="630" w:leader="none"/>
        </w:tabs>
        <w:rPr>
          <w:rFonts w:ascii="黑体" w:hAnsi="黑体" w:eastAsia="黑体"/>
          <w:bCs/>
          <w:sz w:val="24"/>
          <w:szCs w:val="24"/>
          <w:highlight w:val="none"/>
        </w:rPr>
      </w:pPr>
      <w:r>
        <w:rPr>
          <w:rFonts w:ascii="黑体" w:hAnsi="黑体" w:eastAsia="黑体"/>
          <w:bCs/>
          <w:sz w:val="24"/>
          <w:szCs w:val="24"/>
          <w:highlight w:val="none"/>
        </w:rPr>
      </w:r>
      <w:r/>
    </w:p>
    <w:p>
      <w:pPr>
        <w:spacing w:line="360" w:lineRule="auto"/>
        <w:tabs>
          <w:tab w:val="left" w:pos="630" w:leader="none"/>
        </w:tabs>
        <w:rPr>
          <w:rFonts w:ascii="黑体" w:hAnsi="黑体" w:eastAsia="黑体"/>
          <w:bCs/>
          <w:sz w:val="24"/>
          <w:szCs w:val="24"/>
          <w:highlight w:val="none"/>
        </w:rPr>
      </w:pPr>
      <w:r>
        <w:rPr>
          <w:rFonts w:ascii="黑体" w:hAnsi="黑体" w:eastAsia="黑体"/>
          <w:bCs/>
          <w:sz w:val="24"/>
          <w:szCs w:val="24"/>
          <w:highlight w:val="none"/>
        </w:rPr>
      </w:r>
      <w:r/>
    </w:p>
    <w:p>
      <w:pPr>
        <w:spacing w:line="360" w:lineRule="auto"/>
        <w:tabs>
          <w:tab w:val="left" w:pos="630" w:leader="none"/>
        </w:tabs>
        <w:rPr>
          <w:rFonts w:ascii="黑体" w:hAnsi="黑体" w:eastAsia="黑体"/>
          <w:bCs/>
          <w:sz w:val="24"/>
          <w:szCs w:val="24"/>
          <w:highlight w:val="none"/>
        </w:rPr>
      </w:pPr>
      <w:r>
        <w:rPr>
          <w:rFonts w:ascii="黑体" w:hAnsi="黑体" w:eastAsia="黑体"/>
          <w:bCs/>
          <w:sz w:val="24"/>
          <w:szCs w:val="24"/>
          <w:highlight w:val="none"/>
        </w:rPr>
      </w:r>
      <w:r/>
    </w:p>
    <w:p>
      <w:pPr>
        <w:spacing w:line="360" w:lineRule="auto"/>
        <w:tabs>
          <w:tab w:val="left" w:pos="630" w:leader="none"/>
        </w:tabs>
        <w:rPr>
          <w:rFonts w:ascii="黑体" w:hAnsi="宋体" w:eastAsia="黑体"/>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（四）（投标人）法定代表人授权委托书（格式）</w:t>
      </w:r>
      <w:r/>
    </w:p>
    <w:p>
      <w:pPr>
        <w:jc w:val="center"/>
        <w:rPr>
          <w:rFonts w:ascii="黑体" w:hAnsi="黑体" w:eastAsia="黑体"/>
          <w:bCs/>
          <w:sz w:val="28"/>
          <w:szCs w:val="28"/>
          <w:highlight w:val="none"/>
        </w:rPr>
      </w:pPr>
      <w:r>
        <w:rPr>
          <w:rFonts w:ascii="黑体" w:hAnsi="黑体" w:eastAsia="黑体"/>
          <w:bCs/>
          <w:sz w:val="28"/>
          <w:szCs w:val="28"/>
          <w:highlight w:val="none"/>
        </w:rPr>
      </w:r>
      <w:r/>
    </w:p>
    <w:p>
      <w:pPr>
        <w:jc w:val="center"/>
        <w:rPr>
          <w:rFonts w:ascii="黑体" w:hAnsi="黑体" w:eastAsia="黑体"/>
          <w:bCs/>
          <w:sz w:val="28"/>
          <w:szCs w:val="28"/>
          <w:highlight w:val="none"/>
        </w:rPr>
      </w:pPr>
      <w:r>
        <w:rPr>
          <w:rFonts w:hint="eastAsia" w:ascii="黑体" w:hAnsi="黑体" w:eastAsia="黑体"/>
          <w:bCs/>
          <w:sz w:val="28"/>
          <w:szCs w:val="28"/>
          <w:highlight w:val="none"/>
        </w:rPr>
        <w:t xml:space="preserve">法定代表人授权委托书</w:t>
      </w:r>
      <w:r/>
    </w:p>
    <w:p>
      <w:pPr>
        <w:spacing w:line="480" w:lineRule="auto"/>
        <w:rPr>
          <w:rFonts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hint="eastAsia" w:ascii="宋体" w:hAnsi="宋体"/>
          <w:bCs/>
          <w:szCs w:val="21"/>
          <w:highlight w:val="none"/>
        </w:rPr>
        <w:t xml:space="preserve">   </w:t>
      </w:r>
      <w:r/>
    </w:p>
    <w:p>
      <w:pPr>
        <w:spacing w:line="480" w:lineRule="auto"/>
        <w:rPr>
          <w:rFonts w:ascii="宋体" w:hAnsi="宋体"/>
          <w:bCs/>
          <w:sz w:val="24"/>
          <w:szCs w:val="24"/>
          <w:highlight w:val="none"/>
        </w:rPr>
      </w:pPr>
      <w:r>
        <w:rPr>
          <w:rFonts w:hint="eastAsia" w:ascii="宋体" w:hAnsi="宋体"/>
          <w:bCs/>
          <w:sz w:val="24"/>
          <w:szCs w:val="24"/>
          <w:highlight w:val="none"/>
        </w:rPr>
        <w:t xml:space="preserve">无锡浩源招投标咨询服务有限公司 ：</w:t>
      </w:r>
      <w:r/>
    </w:p>
    <w:p>
      <w:pPr>
        <w:spacing w:line="480" w:lineRule="auto"/>
        <w:rPr>
          <w:rFonts w:ascii="宋体" w:hAnsi="宋体"/>
          <w:bCs/>
          <w:sz w:val="24"/>
          <w:szCs w:val="24"/>
          <w:highlight w:val="none"/>
        </w:rPr>
      </w:pPr>
      <w:r>
        <w:rPr>
          <w:rFonts w:hint="eastAsia" w:ascii="宋体" w:hAnsi="宋体"/>
          <w:bCs/>
          <w:sz w:val="24"/>
          <w:szCs w:val="24"/>
          <w:highlight w:val="none"/>
        </w:rPr>
        <w:t xml:space="preserve">                          系中华人民共和国合法企业</w:t>
      </w:r>
      <w:r/>
    </w:p>
    <w:p>
      <w:pPr>
        <w:spacing w:line="480" w:lineRule="auto"/>
        <w:rPr>
          <w:rFonts w:ascii="宋体" w:hAnsi="宋体"/>
          <w:bCs/>
          <w:sz w:val="24"/>
          <w:szCs w:val="24"/>
          <w:highlight w:val="none"/>
        </w:rPr>
      </w:pPr>
      <w:r>
        <w:rPr>
          <w:rFonts w:hint="eastAsia" w:ascii="宋体" w:hAnsi="宋体"/>
          <w:bCs/>
          <w:sz w:val="24"/>
          <w:szCs w:val="24"/>
          <w:highlight w:val="none"/>
        </w:rPr>
        <w:t xml:space="preserve">法定地址：                特授权       代表我单位全权办理针对本项目（</w:t>
      </w:r>
      <w:r>
        <w:rPr>
          <w:rFonts w:hint="eastAsia" w:ascii="宋体" w:hAnsi="宋体"/>
          <w:sz w:val="24"/>
          <w:szCs w:val="24"/>
          <w:highlight w:val="none"/>
          <w:lang w:eastAsia="zh-CN"/>
        </w:rPr>
        <w:t xml:space="preserve">JSZC-320200-HYFW-G2026-0013</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我单位对被授权人的签名负全部责任。</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被授权人情况：</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姓名：         性别：       年龄：       职务：</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身份证号码：                电话：</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通讯地址：</w:t>
      </w:r>
      <w:r/>
    </w:p>
    <w:p>
      <w:pPr>
        <w:ind w:firstLine="480"/>
        <w:spacing w:line="480" w:lineRule="auto"/>
        <w:rPr>
          <w:rFonts w:ascii="宋体" w:hAnsi="宋体"/>
          <w:bCs/>
          <w:sz w:val="24"/>
          <w:szCs w:val="24"/>
          <w:highlight w:val="none"/>
        </w:rPr>
      </w:pPr>
      <w:r>
        <w:rPr>
          <w:rFonts w:hint="eastAsia" w:ascii="宋体" w:hAnsi="宋体"/>
          <w:b/>
          <w:sz w:val="24"/>
          <w:szCs w:val="24"/>
          <w:highlight w:val="none"/>
        </w:rPr>
        <w:t xml:space="preserve">被授权人签名：</w:t>
      </w:r>
      <w:r>
        <w:rPr>
          <w:rFonts w:hint="eastAsia" w:ascii="宋体" w:hAnsi="宋体"/>
          <w:bCs/>
          <w:sz w:val="24"/>
          <w:szCs w:val="24"/>
          <w:highlight w:val="none"/>
        </w:rPr>
        <w:t xml:space="preserve">               单位名称（盖章）：</w:t>
      </w:r>
      <w:r/>
    </w:p>
    <w:p>
      <w:pPr>
        <w:ind w:firstLine="480"/>
        <w:spacing w:line="360" w:lineRule="auto"/>
        <w:rPr>
          <w:rFonts w:ascii="宋体" w:hAnsi="宋体"/>
          <w:b/>
          <w:sz w:val="24"/>
          <w:szCs w:val="24"/>
          <w:highlight w:val="none"/>
        </w:rPr>
      </w:pPr>
      <w:r>
        <w:rPr>
          <w:rFonts w:hint="eastAsia" w:ascii="宋体" w:hAnsi="宋体"/>
          <w:b/>
          <w:sz w:val="24"/>
          <w:szCs w:val="24"/>
          <w:highlight w:val="none"/>
        </w:rPr>
        <w:t xml:space="preserve">法定代表人或被授权代表（签字或盖章）：</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日期：</w:t>
      </w:r>
      <w:r/>
    </w:p>
    <w:tbl>
      <w:tblPr>
        <w:tblStyle w:val="698"/>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sz w:val="24"/>
                <w:szCs w:val="24"/>
                <w:highlight w:val="none"/>
              </w:rPr>
            </w:pPr>
            <w:r>
              <w:rPr>
                <w:rFonts w:ascii="宋体" w:hAnsi="宋体" w:cs="宋体"/>
                <w:sz w:val="24"/>
                <w:szCs w:val="24"/>
                <w:highlight w:val="none"/>
              </w:rPr>
            </w:r>
            <w:r/>
          </w:p>
          <w:p>
            <w:pPr>
              <w:spacing w:before="4" w:line="360" w:lineRule="auto"/>
              <w:rPr>
                <w:rFonts w:ascii="宋体" w:hAnsi="宋体" w:cs="宋体"/>
                <w:sz w:val="24"/>
                <w:szCs w:val="24"/>
                <w:highlight w:val="none"/>
              </w:rPr>
            </w:pPr>
            <w:r>
              <w:rPr>
                <w:rFonts w:ascii="宋体" w:hAnsi="宋体" w:cs="宋体"/>
                <w:sz w:val="24"/>
                <w:szCs w:val="24"/>
                <w:highlight w:val="none"/>
              </w:rPr>
            </w:r>
            <w:r/>
          </w:p>
          <w:p>
            <w:pPr>
              <w:jc w:val="center"/>
              <w:spacing w:before="4" w:line="360" w:lineRule="auto"/>
              <w:rPr>
                <w:rFonts w:ascii="宋体" w:hAnsi="宋体" w:cs="宋体"/>
                <w:sz w:val="24"/>
                <w:szCs w:val="24"/>
                <w:highlight w:val="none"/>
              </w:rPr>
            </w:pPr>
            <w:r>
              <w:rPr>
                <w:rFonts w:hint="eastAsia" w:ascii="宋体" w:hAnsi="宋体" w:cs="宋体"/>
                <w:b/>
                <w:bCs/>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sz w:val="24"/>
                <w:szCs w:val="24"/>
                <w:highlight w:val="none"/>
              </w:rPr>
            </w:pPr>
            <w:r>
              <w:rPr>
                <w:rFonts w:ascii="宋体" w:hAnsi="宋体" w:cs="宋体"/>
                <w:sz w:val="24"/>
                <w:szCs w:val="24"/>
                <w:highlight w:val="none"/>
              </w:rPr>
            </w:r>
            <w:r/>
          </w:p>
        </w:tc>
        <w:tc>
          <w:tcPr>
            <w:tcW w:w="5040" w:type="dxa"/>
            <w:textDirection w:val="lrTb"/>
            <w:noWrap w:val="false"/>
          </w:tcPr>
          <w:p>
            <w:pPr>
              <w:spacing w:before="4" w:line="360" w:lineRule="auto"/>
              <w:rPr>
                <w:rFonts w:ascii="宋体" w:hAnsi="宋体" w:cs="宋体"/>
                <w:sz w:val="24"/>
                <w:szCs w:val="24"/>
                <w:highlight w:val="none"/>
              </w:rPr>
            </w:pPr>
            <w:r>
              <w:rPr>
                <w:rFonts w:ascii="宋体" w:hAnsi="宋体" w:cs="宋体"/>
                <w:sz w:val="24"/>
                <w:szCs w:val="24"/>
                <w:highlight w:val="none"/>
              </w:rPr>
            </w:r>
            <w:r/>
          </w:p>
          <w:p>
            <w:pPr>
              <w:jc w:val="center"/>
              <w:spacing w:before="4"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before="4" w:line="360" w:lineRule="auto"/>
              <w:rPr>
                <w:rFonts w:ascii="宋体" w:hAnsi="宋体" w:cs="宋体"/>
                <w:sz w:val="24"/>
                <w:szCs w:val="24"/>
                <w:highlight w:val="none"/>
              </w:rPr>
            </w:pPr>
            <w:r>
              <w:rPr>
                <w:rFonts w:hint="eastAsia" w:ascii="宋体" w:hAnsi="宋体" w:cs="宋体"/>
                <w:b/>
                <w:bCs/>
                <w:sz w:val="24"/>
                <w:szCs w:val="24"/>
                <w:highlight w:val="none"/>
              </w:rPr>
              <w:t xml:space="preserve">授权代表身份证复印件</w:t>
            </w:r>
            <w:r/>
          </w:p>
        </w:tc>
      </w:tr>
    </w:tbl>
    <w:p>
      <w:pPr>
        <w:spacing w:line="360" w:lineRule="auto"/>
        <w:tabs>
          <w:tab w:val="left" w:pos="630" w:leader="none"/>
        </w:tabs>
        <w:rPr>
          <w:highlight w:val="none"/>
        </w:rPr>
      </w:pPr>
      <w:r>
        <w:rPr>
          <w:rFonts w:ascii="黑体" w:eastAsia="黑体"/>
          <w:bCs/>
          <w:sz w:val="24"/>
          <w:szCs w:val="24"/>
          <w:highlight w:val="none"/>
        </w:rPr>
        <w:br w:type="page" w:clear="all"/>
      </w:r>
      <w:r>
        <w:rPr>
          <w:rFonts w:hint="eastAsia" w:ascii="黑体" w:eastAsia="黑体"/>
          <w:bCs/>
          <w:sz w:val="24"/>
          <w:szCs w:val="24"/>
          <w:highlight w:val="none"/>
        </w:rPr>
        <w:t xml:space="preserve">（五）</w:t>
      </w:r>
      <w:r>
        <w:rPr>
          <w:rFonts w:hint="eastAsia" w:ascii="黑体" w:hAnsi="黑体" w:eastAsia="黑体"/>
          <w:bCs/>
          <w:sz w:val="24"/>
          <w:szCs w:val="24"/>
          <w:highlight w:val="none"/>
        </w:rPr>
        <w:t xml:space="preserve">承诺书（格式）</w:t>
      </w:r>
      <w:r/>
    </w:p>
    <w:p>
      <w:pPr>
        <w:rPr>
          <w:rFonts w:ascii="宋体" w:hAnsi="宋体"/>
          <w:szCs w:val="21"/>
          <w:highlight w:val="none"/>
        </w:rPr>
      </w:pPr>
      <w:r>
        <w:rPr>
          <w:rFonts w:ascii="宋体" w:hAnsi="宋体"/>
          <w:szCs w:val="21"/>
          <w:highlight w:val="none"/>
        </w:rPr>
      </w:r>
      <w:r/>
    </w:p>
    <w:p>
      <w:pPr>
        <w:jc w:val="center"/>
        <w:rPr>
          <w:rFonts w:ascii="黑体" w:hAnsi="黑体" w:eastAsia="黑体"/>
          <w:bCs/>
          <w:sz w:val="28"/>
          <w:szCs w:val="28"/>
          <w:highlight w:val="none"/>
        </w:rPr>
      </w:pPr>
      <w:r>
        <w:rPr>
          <w:rFonts w:hint="eastAsia" w:ascii="黑体" w:hAnsi="黑体" w:eastAsia="黑体"/>
          <w:bCs/>
          <w:sz w:val="28"/>
          <w:szCs w:val="28"/>
          <w:highlight w:val="none"/>
        </w:rPr>
        <w:t xml:space="preserve">承诺书</w:t>
      </w:r>
      <w:r/>
    </w:p>
    <w:p>
      <w:pPr>
        <w:jc w:val="center"/>
        <w:rPr>
          <w:rFonts w:ascii="宋体" w:hAnsi="宋体"/>
          <w:bCs/>
          <w:szCs w:val="21"/>
          <w:highlight w:val="none"/>
        </w:rPr>
      </w:pPr>
      <w:r>
        <w:rPr>
          <w:rFonts w:ascii="宋体" w:hAnsi="宋体"/>
          <w:bCs/>
          <w:szCs w:val="21"/>
          <w:highlight w:val="none"/>
        </w:rPr>
      </w:r>
      <w:r/>
    </w:p>
    <w:p>
      <w:pPr>
        <w:spacing w:line="48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（投标人名称）在此承诺：</w:t>
      </w:r>
      <w:r/>
    </w:p>
    <w:p>
      <w:pPr>
        <w:ind w:firstLine="480"/>
        <w:spacing w:line="48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1.本单位对本项目（</w:t>
      </w:r>
      <w:r>
        <w:rPr>
          <w:rFonts w:hint="eastAsia" w:ascii="宋体" w:hAnsi="宋体"/>
          <w:sz w:val="24"/>
          <w:szCs w:val="24"/>
          <w:highlight w:val="none"/>
          <w:lang w:eastAsia="zh-CN"/>
        </w:rPr>
        <w:t xml:space="preserve">JSZC-320200-HYFW-G2026-0013</w:t>
      </w:r>
      <w:r>
        <w:rPr>
          <w:rFonts w:hint="eastAsia" w:ascii="宋体" w:hAnsi="宋体"/>
          <w:sz w:val="24"/>
          <w:szCs w:val="24"/>
          <w:highlight w:val="none"/>
        </w:rPr>
        <w:t xml:space="preserve">）</w:t>
      </w:r>
      <w:r>
        <w:rPr>
          <w:rFonts w:hint="eastAsia" w:ascii="宋体" w:hAnsi="宋体"/>
          <w:bCs/>
          <w:sz w:val="24"/>
          <w:szCs w:val="24"/>
          <w:highlight w:val="none"/>
        </w:rPr>
        <w:t xml:space="preserve">在有效期限内按投标文件承诺进行优质服务，严格执行国家的有关规定。如不符合前述承诺，本公司将承担一切法律责任。</w:t>
      </w:r>
      <w:r/>
    </w:p>
    <w:p>
      <w:pPr>
        <w:ind w:firstLine="480"/>
        <w:spacing w:line="480" w:lineRule="auto"/>
        <w:rPr>
          <w:rFonts w:ascii="宋体" w:hAnsi="宋体"/>
          <w:sz w:val="24"/>
          <w:szCs w:val="24"/>
          <w:highlight w:val="none"/>
        </w:rPr>
      </w:pPr>
      <w:r>
        <w:rPr>
          <w:rFonts w:hint="eastAsia" w:ascii="宋体" w:hAnsi="宋体"/>
          <w:bCs/>
          <w:sz w:val="24"/>
          <w:szCs w:val="24"/>
          <w:highlight w:val="none"/>
        </w:rPr>
        <w:t xml:space="preserve">2.</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列入失信执行人、重大税收违法案件当事人名单、政府采购严重违法失信行为记录名单。</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3.本公司承诺响应招标文件的付款方式。</w:t>
      </w:r>
      <w:r/>
    </w:p>
    <w:p>
      <w:pPr>
        <w:ind w:firstLine="480"/>
        <w:spacing w:line="480" w:lineRule="auto"/>
        <w:rPr>
          <w:rFonts w:ascii="宋体" w:hAnsi="宋体"/>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投标人（盖章）：</w:t>
      </w:r>
      <w:r/>
    </w:p>
    <w:p>
      <w:pPr>
        <w:ind w:firstLine="480"/>
        <w:spacing w:line="360" w:lineRule="auto"/>
        <w:rPr>
          <w:rFonts w:ascii="宋体" w:hAnsi="宋体"/>
          <w:b/>
          <w:sz w:val="24"/>
          <w:szCs w:val="24"/>
          <w:highlight w:val="none"/>
        </w:rPr>
      </w:pPr>
      <w:r>
        <w:rPr>
          <w:rFonts w:hint="eastAsia" w:ascii="宋体" w:hAnsi="宋体"/>
          <w:b/>
          <w:sz w:val="24"/>
          <w:szCs w:val="24"/>
          <w:highlight w:val="none"/>
        </w:rPr>
        <w:t xml:space="preserve">法定代表人或被授权代表（签字或盖章）：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360" w:lineRule="auto"/>
        <w:tabs>
          <w:tab w:val="left" w:pos="630" w:leader="none"/>
        </w:tabs>
        <w:rPr>
          <w:rFonts w:ascii="宋体" w:hAnsi="宋体"/>
          <w:bCs/>
          <w:szCs w:val="21"/>
          <w:highlight w:val="none"/>
        </w:rPr>
      </w:pPr>
      <w:r>
        <w:rPr>
          <w:rFonts w:ascii="黑体" w:eastAsia="黑体"/>
          <w:bCs/>
          <w:sz w:val="24"/>
          <w:szCs w:val="24"/>
          <w:highlight w:val="none"/>
        </w:rPr>
        <w:br w:type="page" w:clear="all"/>
      </w:r>
      <w:r>
        <w:rPr>
          <w:rFonts w:hint="eastAsia" w:ascii="黑体" w:hAnsi="黑体" w:eastAsia="黑体"/>
          <w:bCs/>
          <w:sz w:val="24"/>
          <w:szCs w:val="24"/>
          <w:highlight w:val="none"/>
        </w:rPr>
        <w:t xml:space="preserve">（六）开标一览表（格式）</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 </w:t>
      </w:r>
      <w:r/>
    </w:p>
    <w:p>
      <w:pPr>
        <w:jc w:val="center"/>
        <w:rPr>
          <w:rFonts w:ascii="黑体" w:eastAsia="黑体"/>
          <w:bCs/>
          <w:sz w:val="28"/>
          <w:szCs w:val="28"/>
          <w:highlight w:val="none"/>
        </w:rPr>
        <w:outlineLvl w:val="0"/>
      </w:pPr>
      <w:r>
        <w:rPr>
          <w:rFonts w:hint="eastAsia" w:ascii="黑体" w:hAnsi="黑体" w:eastAsia="黑体"/>
          <w:sz w:val="28"/>
          <w:szCs w:val="28"/>
          <w:highlight w:val="none"/>
        </w:rPr>
        <w:t xml:space="preserve"> </w:t>
      </w: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ind w:firstLine="240"/>
        <w:spacing w:line="360" w:lineRule="auto"/>
        <w:rPr>
          <w:rFonts w:hint="eastAsia" w:ascii="黑体" w:eastAsia="黑体"/>
          <w:bCs/>
          <w:sz w:val="24"/>
          <w:szCs w:val="24"/>
          <w:highlight w:val="none"/>
          <w:lang w:eastAsia="zh-CN"/>
        </w:rPr>
      </w:pPr>
      <w:r>
        <w:rPr>
          <w:rFonts w:ascii="黑体" w:eastAsia="黑体"/>
          <w:bCs/>
          <w:sz w:val="24"/>
          <w:szCs w:val="24"/>
          <w:highlight w:val="none"/>
        </w:rPr>
        <w:t xml:space="preserve">                      </w:t>
      </w:r>
      <w:r>
        <w:rPr>
          <w:rFonts w:hint="eastAsia" w:ascii="黑体" w:eastAsia="黑体"/>
          <w:bCs/>
          <w:sz w:val="24"/>
          <w:szCs w:val="24"/>
          <w:highlight w:val="none"/>
        </w:rPr>
        <w:t xml:space="preserve">          </w:t>
      </w:r>
      <w:r>
        <w:rPr>
          <w:rFonts w:ascii="黑体" w:eastAsia="黑体"/>
          <w:bCs/>
          <w:sz w:val="24"/>
          <w:szCs w:val="24"/>
          <w:highlight w:val="none"/>
        </w:rPr>
        <w:t xml:space="preserve"> </w:t>
      </w:r>
      <w:r>
        <w:rPr>
          <w:rFonts w:hint="eastAsia" w:ascii="黑体" w:eastAsia="黑体"/>
          <w:bCs/>
          <w:sz w:val="24"/>
          <w:szCs w:val="24"/>
          <w:highlight w:val="none"/>
        </w:rPr>
        <w:t xml:space="preserve">政府采购编号：</w:t>
      </w:r>
      <w:r>
        <w:rPr>
          <w:rFonts w:hint="eastAsia" w:ascii="黑体" w:eastAsia="黑体"/>
          <w:bCs/>
          <w:sz w:val="24"/>
          <w:szCs w:val="24"/>
          <w:highlight w:val="none"/>
          <w:lang w:eastAsia="zh-CN"/>
        </w:rPr>
        <w:t xml:space="preserve">JSZC-320200-HYFW-G2026-0013</w:t>
      </w:r>
      <w:r/>
    </w:p>
    <w:tbl>
      <w:tblPr>
        <w:tblStyle w:val="698"/>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3"/>
        <w:gridCol w:w="5121"/>
      </w:tblGrid>
      <w:tr>
        <w:trPr>
          <w:cantSplit/>
          <w:jc w:val="center"/>
          <w:trHeight w:val="666"/>
        </w:trPr>
        <w:tc>
          <w:tcPr>
            <w:tcW w:w="4273"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5121"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报价（元/两年）</w:t>
            </w:r>
            <w:r/>
          </w:p>
        </w:tc>
      </w:tr>
      <w:tr>
        <w:trPr>
          <w:cantSplit/>
          <w:jc w:val="center"/>
          <w:trHeight w:val="3317"/>
        </w:trPr>
        <w:tc>
          <w:tcPr>
            <w:tcW w:w="4273" w:type="dxa"/>
            <w:vAlign w:val="center"/>
            <w:textDirection w:val="lrTb"/>
            <w:noWrap w:val="false"/>
          </w:tcPr>
          <w:p>
            <w:pPr>
              <w:pStyle w:val="989"/>
              <w:jc w:val="center"/>
              <w:spacing w:line="400" w:lineRule="exact"/>
              <w:rPr>
                <w:rFonts w:hAnsi="宋体"/>
                <w:szCs w:val="24"/>
                <w:highlight w:val="none"/>
              </w:rPr>
            </w:pPr>
            <w:r>
              <w:rPr>
                <w:rFonts w:hint="eastAsia" w:hAnsi="宋体"/>
                <w:szCs w:val="24"/>
                <w:highlight w:val="none"/>
              </w:rPr>
              <w:t xml:space="preserve">无锡市人力资源市场食堂餐饮服务外包项目</w:t>
            </w:r>
            <w:r/>
          </w:p>
        </w:tc>
        <w:tc>
          <w:tcPr>
            <w:tcW w:w="5121" w:type="dxa"/>
            <w:vAlign w:val="center"/>
            <w:textDirection w:val="lrTb"/>
            <w:noWrap w:val="false"/>
          </w:tcPr>
          <w:p>
            <w:pPr>
              <w:ind w:firstLine="960"/>
              <w:spacing w:line="360" w:lineRule="auto"/>
              <w:rPr>
                <w:rFonts w:ascii="宋体" w:hAnsi="宋体" w:cs="宋体"/>
                <w:sz w:val="24"/>
                <w:szCs w:val="24"/>
                <w:highlight w:val="none"/>
              </w:rPr>
            </w:pP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p>
          <w:p>
            <w:pPr>
              <w:ind w:firstLine="960"/>
              <w:spacing w:line="360" w:lineRule="auto"/>
              <w:rPr>
                <w:rFonts w:ascii="宋体" w:hAnsi="宋体" w:cs="宋体"/>
                <w:sz w:val="24"/>
                <w:szCs w:val="24"/>
                <w:highlight w:val="none"/>
              </w:rPr>
            </w:pP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p>
        </w:tc>
      </w:tr>
    </w:tbl>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备注：每年115万元，两年合计230万元。</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600"/>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投标人（盖章）：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                  </w:t>
      </w:r>
      <w:r>
        <w:rPr>
          <w:rFonts w:hint="eastAsia" w:ascii="宋体" w:hAnsi="宋体"/>
          <w:b/>
          <w:bCs/>
          <w:sz w:val="24"/>
          <w:szCs w:val="24"/>
          <w:highlight w:val="none"/>
        </w:rPr>
        <w:t xml:space="preserve">  法定代表人或被授权代表（签字或盖章）：</w:t>
      </w:r>
      <w:r/>
    </w:p>
    <w:p>
      <w:pPr>
        <w:ind w:firstLine="6720"/>
        <w:spacing w:line="360" w:lineRule="auto"/>
        <w:rPr>
          <w:rFonts w:ascii="宋体" w:hAnsi="宋体"/>
          <w:sz w:val="24"/>
          <w:szCs w:val="24"/>
          <w:highlight w:val="none"/>
        </w:rPr>
      </w:pPr>
      <w:r>
        <w:rPr>
          <w:rFonts w:hint="eastAsia" w:ascii="宋体" w:hAnsi="宋体"/>
          <w:sz w:val="24"/>
          <w:szCs w:val="24"/>
          <w:highlight w:val="none"/>
        </w:rPr>
        <w:t xml:space="preserve">日期：</w:t>
      </w:r>
      <w:r/>
    </w:p>
    <w:p>
      <w:pPr>
        <w:ind w:left="5880" w:firstLine="480"/>
        <w:spacing w:line="360" w:lineRule="auto"/>
        <w:rPr>
          <w:rFonts w:ascii="宋体" w:hAnsi="宋体"/>
          <w:sz w:val="24"/>
          <w:highlight w:val="none"/>
        </w:rPr>
      </w:pPr>
      <w:r>
        <w:rPr>
          <w:rFonts w:hint="eastAsia" w:ascii="宋体" w:hAnsi="宋体"/>
          <w:sz w:val="24"/>
          <w:szCs w:val="24"/>
          <w:highlight w:val="none"/>
        </w:rPr>
        <w:t xml:space="preserve">                                              </w:t>
      </w:r>
      <w:r/>
    </w:p>
    <w:p>
      <w:pPr>
        <w:ind w:left="441" w:hanging="441"/>
        <w:spacing w:line="360" w:lineRule="auto"/>
        <w:rPr>
          <w:rFonts w:ascii="华文中宋" w:hAnsi="华文中宋" w:eastAsia="华文中宋"/>
          <w:b/>
          <w:sz w:val="30"/>
          <w:szCs w:val="30"/>
          <w:highlight w:val="none"/>
        </w:rPr>
      </w:pPr>
      <w:r>
        <w:rPr>
          <w:rFonts w:ascii="华文中宋" w:hAnsi="华文中宋" w:eastAsia="华文中宋"/>
          <w:b/>
          <w:sz w:val="30"/>
          <w:szCs w:val="30"/>
          <w:highlight w:val="none"/>
        </w:rPr>
      </w:r>
      <w:r/>
    </w:p>
    <w:p>
      <w:pPr>
        <w:ind w:left="441" w:hanging="441"/>
        <w:spacing w:line="360" w:lineRule="auto"/>
        <w:rPr>
          <w:rFonts w:ascii="华文中宋" w:hAnsi="华文中宋" w:eastAsia="华文中宋"/>
          <w:b/>
          <w:sz w:val="30"/>
          <w:szCs w:val="30"/>
          <w:highlight w:val="none"/>
        </w:rPr>
      </w:pPr>
      <w:r>
        <w:rPr>
          <w:rFonts w:ascii="华文中宋" w:hAnsi="华文中宋" w:eastAsia="华文中宋"/>
          <w:b/>
          <w:sz w:val="30"/>
          <w:szCs w:val="30"/>
          <w:highlight w:val="none"/>
        </w:rPr>
      </w:r>
      <w:r/>
    </w:p>
    <w:p>
      <w:pPr>
        <w:spacing w:line="360" w:lineRule="auto"/>
        <w:tabs>
          <w:tab w:val="left" w:pos="630" w:leader="none"/>
        </w:tabs>
        <w:rPr>
          <w:rFonts w:ascii="黑体" w:hAnsi="黑体" w:eastAsia="黑体"/>
          <w:bCs/>
          <w:sz w:val="24"/>
          <w:szCs w:val="24"/>
          <w:highlight w:val="none"/>
        </w:rPr>
      </w:pPr>
      <w:r>
        <w:rPr>
          <w:rFonts w:hint="eastAsia" w:ascii="华文中宋" w:hAnsi="华文中宋" w:eastAsia="华文中宋"/>
          <w:b/>
          <w:sz w:val="30"/>
          <w:szCs w:val="30"/>
          <w:highlight w:val="none"/>
        </w:rPr>
        <w:br w:type="page" w:clear="all"/>
      </w:r>
      <w:r>
        <w:rPr>
          <w:rFonts w:hint="eastAsia" w:ascii="黑体" w:hAnsi="黑体" w:eastAsia="黑体"/>
          <w:bCs/>
          <w:sz w:val="24"/>
          <w:szCs w:val="24"/>
          <w:highlight w:val="none"/>
        </w:rPr>
        <w:t xml:space="preserve">（七）明细报价表（格式）</w:t>
      </w:r>
      <w:r/>
    </w:p>
    <w:p>
      <w:pPr>
        <w:ind w:left="441" w:hanging="441"/>
        <w:spacing w:line="360" w:lineRule="auto"/>
        <w:rPr>
          <w:rFonts w:ascii="华文中宋" w:hAnsi="华文中宋" w:eastAsia="华文中宋"/>
          <w:b/>
          <w:sz w:val="30"/>
          <w:szCs w:val="30"/>
          <w:highlight w:val="none"/>
        </w:rPr>
      </w:pPr>
      <w:r>
        <w:rPr>
          <w:rFonts w:ascii="华文中宋" w:hAnsi="华文中宋" w:eastAsia="华文中宋"/>
          <w:b/>
          <w:sz w:val="30"/>
          <w:szCs w:val="30"/>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明细报价表</w:t>
      </w:r>
      <w:r/>
    </w:p>
    <w:p>
      <w:pPr>
        <w:jc w:val="center"/>
        <w:rPr>
          <w:rFonts w:ascii="黑体" w:eastAsia="黑体"/>
          <w:bCs/>
          <w:sz w:val="28"/>
          <w:szCs w:val="28"/>
          <w:highlight w:val="none"/>
        </w:rPr>
        <w:outlineLvl w:val="0"/>
      </w:pPr>
      <w:r>
        <w:rPr>
          <w:rFonts w:ascii="黑体" w:eastAsia="黑体"/>
          <w:bCs/>
          <w:sz w:val="28"/>
          <w:szCs w:val="28"/>
          <w:highlight w:val="none"/>
        </w:rPr>
      </w:r>
      <w:r/>
    </w:p>
    <w:p>
      <w:pPr>
        <w:ind w:firstLine="240"/>
        <w:spacing w:line="360" w:lineRule="auto"/>
        <w:rPr>
          <w:rFonts w:hint="eastAsia" w:ascii="黑体" w:eastAsia="黑体"/>
          <w:bCs/>
          <w:sz w:val="24"/>
          <w:szCs w:val="24"/>
          <w:highlight w:val="none"/>
          <w:lang w:eastAsia="zh-CN"/>
        </w:rPr>
      </w:pPr>
      <w:r>
        <w:rPr>
          <w:rFonts w:ascii="黑体" w:eastAsia="黑体"/>
          <w:bCs/>
          <w:sz w:val="24"/>
          <w:szCs w:val="24"/>
          <w:highlight w:val="none"/>
        </w:rPr>
        <w:t xml:space="preserve">                      </w:t>
      </w:r>
      <w:r>
        <w:rPr>
          <w:rFonts w:hint="eastAsia" w:ascii="黑体" w:eastAsia="黑体"/>
          <w:bCs/>
          <w:sz w:val="24"/>
          <w:szCs w:val="24"/>
          <w:highlight w:val="none"/>
        </w:rPr>
        <w:t xml:space="preserve">         政府采购编号：</w:t>
      </w:r>
      <w:r>
        <w:rPr>
          <w:rFonts w:hint="eastAsia" w:ascii="黑体" w:eastAsia="黑体"/>
          <w:bCs/>
          <w:sz w:val="24"/>
          <w:szCs w:val="24"/>
          <w:highlight w:val="none"/>
          <w:lang w:eastAsia="zh-CN"/>
        </w:rPr>
        <w:t xml:space="preserve">JSZC-320200-HYFW-G2026-0013</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2622"/>
        <w:gridCol w:w="4973"/>
      </w:tblGrid>
      <w:tr>
        <w:trPr>
          <w:jc w:val="center"/>
          <w:trHeight w:val="53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lang w:bidi="ar"/>
              </w:rPr>
              <w:t xml:space="preserve">费用名称</w:t>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lang w:bidi="ar"/>
              </w:rPr>
              <w:t xml:space="preserve">分项费用报价</w:t>
            </w:r>
            <w:r/>
          </w:p>
        </w:tc>
      </w:tr>
      <w:tr>
        <w:trPr>
          <w:jc w:val="center"/>
          <w:trHeight w:val="463"/>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27"/>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ascii="宋体" w:hAnsi="宋体" w:cs="宋体"/>
                <w:szCs w:val="21"/>
                <w:highlight w:val="none"/>
              </w:rPr>
            </w:r>
            <w:r/>
          </w:p>
        </w:tc>
      </w:tr>
      <w:tr>
        <w:trPr>
          <w:jc w:val="center"/>
          <w:trHeight w:val="721"/>
        </w:trPr>
        <w:tc>
          <w:tcPr>
            <w:gridSpan w:val="2"/>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 w:val="24"/>
                <w:szCs w:val="24"/>
                <w:highlight w:val="none"/>
              </w:rPr>
              <w:t xml:space="preserve">合计 </w:t>
            </w:r>
            <w:r>
              <w:rPr>
                <w:rFonts w:hint="eastAsia" w:ascii="宋体" w:hAnsi="宋体"/>
                <w:bCs/>
                <w:sz w:val="24"/>
                <w:szCs w:val="24"/>
                <w:highlight w:val="none"/>
              </w:rPr>
              <w:t xml:space="preserve"> </w:t>
            </w:r>
            <w:r>
              <w:rPr>
                <w:rFonts w:hint="eastAsia" w:ascii="宋体" w:hAnsi="宋体" w:cs="宋体"/>
                <w:sz w:val="24"/>
                <w:szCs w:val="24"/>
                <w:highlight w:val="none"/>
              </w:rPr>
              <w:t xml:space="preserve">人民币 元</w:t>
            </w:r>
            <w:r/>
          </w:p>
        </w:tc>
        <w:tc>
          <w:tcPr>
            <w:tcBorders>
              <w:top w:val="single" w:color="auto" w:sz="4" w:space="0"/>
              <w:left w:val="single" w:color="auto" w:sz="4" w:space="0"/>
              <w:bottom w:val="single" w:color="auto" w:sz="4" w:space="0"/>
              <w:right w:val="single" w:color="auto" w:sz="4" w:space="0"/>
            </w:tcBorders>
            <w:tcW w:w="4973" w:type="dxa"/>
            <w:vAlign w:val="center"/>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小写：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00" w:lineRule="exact"/>
              <w:rPr>
                <w:rFonts w:ascii="宋体" w:hAnsi="宋体" w:cs="宋体"/>
                <w:szCs w:val="21"/>
                <w:highlight w:val="none"/>
              </w:rPr>
            </w:pPr>
            <w:r>
              <w:rPr>
                <w:rFonts w:hint="eastAsia" w:ascii="宋体" w:hAnsi="宋体" w:cs="宋体"/>
                <w:szCs w:val="21"/>
                <w:highlight w:val="none"/>
              </w:rPr>
              <w:t xml:space="preserve">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tc>
      </w:tr>
    </w:tbl>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600"/>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投标人（盖章）：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                   </w:t>
      </w:r>
      <w:r>
        <w:rPr>
          <w:rFonts w:hint="eastAsia" w:ascii="宋体" w:hAnsi="宋体"/>
          <w:b/>
          <w:bCs/>
          <w:sz w:val="24"/>
          <w:szCs w:val="24"/>
          <w:highlight w:val="none"/>
        </w:rPr>
        <w:t xml:space="preserve"> 法定代表人或被授权代表（签字或盖章）：</w:t>
      </w:r>
      <w:r/>
    </w:p>
    <w:p>
      <w:pPr>
        <w:ind w:firstLine="6720"/>
        <w:spacing w:line="360" w:lineRule="auto"/>
        <w:rPr>
          <w:rFonts w:ascii="宋体" w:hAnsi="宋体"/>
          <w:sz w:val="24"/>
          <w:szCs w:val="24"/>
          <w:highlight w:val="none"/>
        </w:rPr>
      </w:pPr>
      <w:r>
        <w:rPr>
          <w:rFonts w:hint="eastAsia" w:ascii="宋体" w:hAnsi="宋体"/>
          <w:sz w:val="24"/>
          <w:szCs w:val="24"/>
          <w:highlight w:val="none"/>
        </w:rPr>
        <w:t xml:space="preserve">日期：</w:t>
      </w:r>
      <w:r/>
    </w:p>
    <w:p>
      <w:pPr>
        <w:ind w:left="441" w:hanging="441"/>
        <w:spacing w:line="360" w:lineRule="auto"/>
        <w:rPr>
          <w:rFonts w:ascii="华文中宋" w:hAnsi="华文中宋" w:eastAsia="华文中宋"/>
          <w:b/>
          <w:sz w:val="30"/>
          <w:szCs w:val="30"/>
          <w:highlight w:val="none"/>
        </w:rPr>
      </w:pPr>
      <w:r>
        <w:rPr>
          <w:rFonts w:hint="eastAsia" w:ascii="宋体" w:hAnsi="宋体"/>
          <w:sz w:val="24"/>
          <w:szCs w:val="24"/>
          <w:highlight w:val="none"/>
        </w:rPr>
        <w:t xml:space="preserve">      </w:t>
      </w:r>
      <w:r/>
    </w:p>
    <w:p>
      <w:pPr>
        <w:spacing w:line="360" w:lineRule="auto"/>
        <w:rPr>
          <w:rFonts w:ascii="黑体" w:hAnsi="宋体" w:eastAsia="黑体"/>
          <w:bCs/>
          <w:sz w:val="24"/>
          <w:szCs w:val="24"/>
          <w:highlight w:val="none"/>
        </w:rPr>
      </w:pPr>
      <w:r/>
      <w:bookmarkStart w:id="8" w:name="_GoBack"/>
      <w:r/>
      <w:bookmarkEnd w:id="8"/>
      <w:r>
        <w:rPr>
          <w:rFonts w:ascii="黑体" w:eastAsia="黑体"/>
          <w:bCs/>
          <w:sz w:val="24"/>
          <w:szCs w:val="24"/>
          <w:highlight w:val="none"/>
        </w:rPr>
        <w:br w:type="page" w:clear="all"/>
      </w:r>
      <w:r>
        <w:rPr>
          <w:rFonts w:hint="eastAsia" w:ascii="黑体" w:eastAsia="黑体"/>
          <w:bCs/>
          <w:sz w:val="24"/>
          <w:szCs w:val="24"/>
          <w:highlight w:val="none"/>
        </w:rPr>
        <w:t xml:space="preserve">（八）</w:t>
      </w:r>
      <w:r>
        <w:rPr>
          <w:rFonts w:hint="eastAsia" w:ascii="黑体" w:hAnsi="宋体" w:eastAsia="黑体"/>
          <w:bCs/>
          <w:sz w:val="24"/>
          <w:szCs w:val="24"/>
          <w:highlight w:val="none"/>
        </w:rPr>
        <w:t xml:space="preserve">投标人情况表（格式）</w:t>
      </w:r>
      <w:r/>
    </w:p>
    <w:p>
      <w:pPr>
        <w:spacing w:line="400" w:lineRule="exact"/>
        <w:rPr>
          <w:rFonts w:ascii="黑体" w:hAnsi="宋体" w:eastAsia="黑体"/>
          <w:bCs/>
          <w:sz w:val="24"/>
          <w:szCs w:val="24"/>
          <w:highlight w:val="none"/>
        </w:rPr>
      </w:pPr>
      <w:r>
        <w:rPr>
          <w:rFonts w:ascii="黑体" w:hAnsi="宋体" w:eastAsia="黑体"/>
          <w:bCs/>
          <w:sz w:val="24"/>
          <w:szCs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投标人情况表</w:t>
      </w:r>
      <w:r/>
    </w:p>
    <w:p>
      <w:pPr>
        <w:pStyle w:val="700"/>
        <w:spacing w:line="360" w:lineRule="auto"/>
        <w:rPr>
          <w:rFonts w:ascii="宋体" w:hAnsi="宋体"/>
          <w:szCs w:val="21"/>
          <w:highlight w:val="none"/>
        </w:rPr>
      </w:pPr>
      <w:r>
        <w:rPr>
          <w:rFonts w:ascii="宋体" w:hAnsi="宋体"/>
          <w:szCs w:val="21"/>
          <w:highlight w:val="none"/>
        </w:rPr>
      </w:r>
      <w:r/>
    </w:p>
    <w:p>
      <w:pPr>
        <w:pStyle w:val="700"/>
        <w:spacing w:line="360" w:lineRule="auto"/>
        <w:rPr>
          <w:rFonts w:ascii="宋体" w:hAnsi="宋体"/>
          <w:b/>
          <w:szCs w:val="21"/>
          <w:highlight w:val="none"/>
        </w:rPr>
      </w:pPr>
      <w:r>
        <w:rPr>
          <w:rFonts w:hint="eastAsia" w:ascii="宋体" w:hAnsi="宋体"/>
          <w:szCs w:val="21"/>
          <w:highlight w:val="none"/>
        </w:rPr>
        <w:t xml:space="preserve">单位名称（盖章）</w:t>
      </w:r>
      <w:r/>
    </w:p>
    <w:tbl>
      <w:tblPr>
        <w:tblStyle w:val="698"/>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法定代表人</w:t>
            </w:r>
            <w:r/>
          </w:p>
        </w:tc>
        <w:tc>
          <w:tcPr>
            <w:tcW w:w="2268"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c>
          <w:tcPr>
            <w:tcW w:w="1418" w:type="dxa"/>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成立日期</w:t>
            </w:r>
            <w:r/>
          </w:p>
        </w:tc>
        <w:tc>
          <w:tcPr>
            <w:gridSpan w:val="2"/>
            <w:tcW w:w="2835"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410"/>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注册地址</w:t>
            </w:r>
            <w:r/>
          </w:p>
        </w:tc>
        <w:tc>
          <w:tcPr>
            <w:tcW w:w="2268"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c>
          <w:tcPr>
            <w:tcW w:w="1418" w:type="dxa"/>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注册资金</w:t>
            </w:r>
            <w:r/>
          </w:p>
        </w:tc>
        <w:tc>
          <w:tcPr>
            <w:gridSpan w:val="2"/>
            <w:tcW w:w="2835" w:type="dxa"/>
            <w:textDirection w:val="lrTb"/>
            <w:noWrap w:val="false"/>
          </w:tcPr>
          <w:p>
            <w:pPr>
              <w:pStyle w:val="700"/>
              <w:ind w:firstLine="2160"/>
              <w:spacing w:line="360" w:lineRule="auto"/>
              <w:rPr>
                <w:rFonts w:ascii="宋体" w:hAnsi="宋体"/>
                <w:szCs w:val="21"/>
                <w:highlight w:val="none"/>
              </w:rPr>
            </w:pPr>
            <w:r>
              <w:rPr>
                <w:rFonts w:ascii="宋体" w:hAnsi="宋体"/>
                <w:szCs w:val="21"/>
                <w:highlight w:val="none"/>
              </w:rPr>
            </w:r>
            <w:r/>
          </w:p>
        </w:tc>
      </w:tr>
      <w:tr>
        <w:trPr>
          <w:cantSplit/>
          <w:trHeight w:val="402"/>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经营范围</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422"/>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企业资质等级</w:t>
            </w:r>
            <w:r/>
          </w:p>
        </w:tc>
        <w:tc>
          <w:tcPr>
            <w:tcW w:w="2268" w:type="dxa"/>
            <w:vAlign w:val="bottom"/>
            <w:textDirection w:val="lrTb"/>
            <w:noWrap w:val="false"/>
          </w:tcPr>
          <w:p>
            <w:pPr>
              <w:pStyle w:val="700"/>
              <w:ind w:firstLine="0"/>
              <w:jc w:val="right"/>
              <w:spacing w:line="360" w:lineRule="auto"/>
              <w:rPr>
                <w:rFonts w:ascii="宋体" w:hAnsi="宋体"/>
                <w:szCs w:val="21"/>
                <w:highlight w:val="none"/>
              </w:rPr>
            </w:pPr>
            <w:r>
              <w:rPr>
                <w:rFonts w:ascii="宋体" w:hAnsi="宋体"/>
                <w:szCs w:val="21"/>
                <w:highlight w:val="none"/>
              </w:rPr>
            </w:r>
            <w:r/>
          </w:p>
        </w:tc>
        <w:tc>
          <w:tcPr>
            <w:gridSpan w:val="2"/>
            <w:tcW w:w="1701"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员工总人数</w:t>
            </w:r>
            <w:r/>
          </w:p>
        </w:tc>
        <w:tc>
          <w:tcPr>
            <w:tcW w:w="2552" w:type="dxa"/>
            <w:vAlign w:val="bottom"/>
            <w:textDirection w:val="lrTb"/>
            <w:noWrap w:val="false"/>
          </w:tcPr>
          <w:p>
            <w:pPr>
              <w:pStyle w:val="700"/>
              <w:ind w:firstLine="0"/>
              <w:jc w:val="right"/>
              <w:spacing w:line="360" w:lineRule="auto"/>
              <w:rPr>
                <w:rFonts w:ascii="宋体" w:hAnsi="宋体"/>
                <w:szCs w:val="21"/>
                <w:highlight w:val="none"/>
              </w:rPr>
            </w:pPr>
            <w:r>
              <w:rPr>
                <w:rFonts w:ascii="宋体" w:hAnsi="宋体"/>
                <w:szCs w:val="21"/>
                <w:highlight w:val="none"/>
              </w:rPr>
            </w:r>
            <w:r/>
          </w:p>
        </w:tc>
      </w:tr>
      <w:tr>
        <w:trPr>
          <w:cantSplit/>
          <w:trHeight w:val="570"/>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资产总计</w:t>
            </w:r>
            <w:r/>
          </w:p>
        </w:tc>
        <w:tc>
          <w:tcPr>
            <w:tcW w:w="2268" w:type="dxa"/>
            <w:vAlign w:val="bottom"/>
            <w:textDirection w:val="lrTb"/>
            <w:noWrap w:val="false"/>
          </w:tcPr>
          <w:p>
            <w:pPr>
              <w:pStyle w:val="700"/>
              <w:ind w:firstLine="0"/>
              <w:jc w:val="right"/>
              <w:spacing w:line="360"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万元</w:t>
            </w:r>
            <w:r/>
          </w:p>
        </w:tc>
        <w:tc>
          <w:tcPr>
            <w:gridSpan w:val="2"/>
            <w:tcW w:w="1701"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销售收入</w:t>
            </w:r>
            <w:r/>
          </w:p>
        </w:tc>
        <w:tc>
          <w:tcPr>
            <w:tcW w:w="2552" w:type="dxa"/>
            <w:vAlign w:val="bottom"/>
            <w:textDirection w:val="lrTb"/>
            <w:noWrap w:val="false"/>
          </w:tcPr>
          <w:p>
            <w:pPr>
              <w:pStyle w:val="700"/>
              <w:ind w:firstLine="0"/>
              <w:jc w:val="right"/>
              <w:spacing w:line="360" w:lineRule="auto"/>
              <w:rPr>
                <w:rFonts w:ascii="宋体" w:hAnsi="宋体"/>
                <w:szCs w:val="21"/>
                <w:highlight w:val="none"/>
              </w:rPr>
            </w:pPr>
            <w:r>
              <w:rPr>
                <w:rFonts w:hint="eastAsia" w:ascii="宋体" w:hAnsi="宋体"/>
                <w:szCs w:val="21"/>
                <w:highlight w:val="none"/>
                <w:u w:val="single"/>
              </w:rPr>
              <w:t xml:space="preserve"> 20</w:t>
            </w:r>
            <w:r>
              <w:rPr>
                <w:rFonts w:ascii="宋体" w:hAnsi="宋体"/>
                <w:szCs w:val="21"/>
                <w:highlight w:val="none"/>
                <w:u w:val="single"/>
              </w:rPr>
              <w:t xml:space="preserve">2</w:t>
            </w:r>
            <w:r>
              <w:rPr>
                <w:rFonts w:hint="eastAsia" w:ascii="宋体" w:hAnsi="宋体"/>
                <w:szCs w:val="21"/>
                <w:highlight w:val="none"/>
                <w:u w:val="single"/>
              </w:rPr>
              <w:t xml:space="preserve">5 </w:t>
            </w:r>
            <w:r>
              <w:rPr>
                <w:rFonts w:hint="eastAsia" w:ascii="宋体" w:hAnsi="宋体"/>
                <w:szCs w:val="21"/>
                <w:highlight w:val="none"/>
              </w:rPr>
              <w:t xml:space="preserve">年</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rPr>
              <w:t xml:space="preserve">万元</w:t>
            </w:r>
            <w:r/>
          </w:p>
        </w:tc>
      </w:tr>
      <w:tr>
        <w:trPr>
          <w:cantSplit/>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实现利润</w:t>
            </w:r>
            <w:r/>
          </w:p>
        </w:tc>
        <w:tc>
          <w:tcPr>
            <w:tcW w:w="2268" w:type="dxa"/>
            <w:vAlign w:val="bottom"/>
            <w:textDirection w:val="lrTb"/>
            <w:noWrap w:val="false"/>
          </w:tcPr>
          <w:p>
            <w:pPr>
              <w:pStyle w:val="700"/>
              <w:ind w:firstLine="0"/>
              <w:jc w:val="right"/>
              <w:spacing w:line="360" w:lineRule="auto"/>
              <w:rPr>
                <w:rFonts w:ascii="宋体" w:hAnsi="宋体"/>
                <w:szCs w:val="21"/>
                <w:highlight w:val="none"/>
              </w:rPr>
            </w:pPr>
            <w:r>
              <w:rPr>
                <w:rFonts w:hint="eastAsia" w:ascii="宋体" w:hAnsi="宋体"/>
                <w:szCs w:val="21"/>
                <w:highlight w:val="none"/>
                <w:u w:val="single"/>
              </w:rPr>
              <w:t xml:space="preserve"> 20</w:t>
            </w:r>
            <w:r>
              <w:rPr>
                <w:rFonts w:ascii="宋体" w:hAnsi="宋体"/>
                <w:szCs w:val="21"/>
                <w:highlight w:val="none"/>
                <w:u w:val="single"/>
              </w:rPr>
              <w:t xml:space="preserve">2</w:t>
            </w:r>
            <w:r>
              <w:rPr>
                <w:rFonts w:hint="eastAsia" w:ascii="宋体" w:hAnsi="宋体"/>
                <w:szCs w:val="21"/>
                <w:highlight w:val="none"/>
                <w:u w:val="single"/>
              </w:rPr>
              <w:t xml:space="preserve">5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万元</w:t>
            </w:r>
            <w:r/>
          </w:p>
        </w:tc>
        <w:tc>
          <w:tcPr>
            <w:gridSpan w:val="2"/>
            <w:tcW w:w="1701" w:type="dxa"/>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营业面积（含厂房面积）</w:t>
            </w:r>
            <w:r/>
          </w:p>
        </w:tc>
        <w:tc>
          <w:tcPr>
            <w:tcW w:w="2552" w:type="dxa"/>
            <w:vAlign w:val="bottom"/>
            <w:textDirection w:val="lrTb"/>
            <w:noWrap w:val="false"/>
          </w:tcPr>
          <w:p>
            <w:pPr>
              <w:pStyle w:val="700"/>
              <w:ind w:firstLine="0"/>
              <w:jc w:val="right"/>
              <w:spacing w:line="360" w:lineRule="auto"/>
              <w:rPr>
                <w:rFonts w:ascii="宋体" w:hAnsi="宋体"/>
                <w:szCs w:val="21"/>
                <w:highlight w:val="none"/>
              </w:rPr>
            </w:pP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平方米</w:t>
            </w:r>
            <w:r/>
          </w:p>
        </w:tc>
      </w:tr>
      <w:tr>
        <w:trPr>
          <w:cantSplit/>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单位简历及内设机构情况</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488"/>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单位优势及特长</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1069"/>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商业信誉和健全的财务会计制度介绍</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1023"/>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履行合同所必需的设备和专业技术能力情况</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981"/>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依法缴纳税收和社会保障资金情况</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1257"/>
        </w:trPr>
        <w:tc>
          <w:tcPr>
            <w:tcW w:w="2552" w:type="dxa"/>
            <w:vAlign w:val="center"/>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r>
        <w:trPr>
          <w:cantSplit/>
          <w:trHeight w:val="560"/>
        </w:trPr>
        <w:tc>
          <w:tcPr>
            <w:tcW w:w="2552" w:type="dxa"/>
            <w:vAlign w:val="center"/>
            <w:textDirection w:val="lrTb"/>
            <w:noWrap w:val="false"/>
          </w:tcPr>
          <w:p>
            <w:pPr>
              <w:pStyle w:val="700"/>
              <w:ind w:firstLine="0"/>
              <w:spacing w:line="360" w:lineRule="auto"/>
              <w:rPr>
                <w:rFonts w:ascii="宋体" w:hAnsi="宋体"/>
                <w:szCs w:val="21"/>
                <w:highlight w:val="none"/>
              </w:rPr>
            </w:pPr>
            <w:r>
              <w:rPr>
                <w:rFonts w:hint="eastAsia" w:ascii="宋体" w:hAnsi="宋体"/>
                <w:szCs w:val="21"/>
                <w:highlight w:val="none"/>
              </w:rPr>
              <w:t xml:space="preserve">其他需要说明的情况</w:t>
            </w:r>
            <w:r/>
          </w:p>
        </w:tc>
        <w:tc>
          <w:tcPr>
            <w:gridSpan w:val="4"/>
            <w:tcW w:w="6521" w:type="dxa"/>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r>
            <w:r/>
          </w:p>
        </w:tc>
      </w:tr>
    </w:tbl>
    <w:p>
      <w:pPr>
        <w:rPr>
          <w:rFonts w:ascii="黑体" w:eastAsia="黑体"/>
          <w:bCs/>
          <w:sz w:val="28"/>
          <w:szCs w:val="28"/>
          <w:highlight w:val="none"/>
        </w:rPr>
        <w:outlineLvl w:val="0"/>
      </w:pPr>
      <w:r>
        <w:rPr>
          <w:rFonts w:ascii="黑体" w:eastAsia="黑体"/>
          <w:bCs/>
          <w:sz w:val="28"/>
          <w:szCs w:val="28"/>
          <w:highlight w:val="none"/>
        </w:rPr>
      </w:r>
      <w:r/>
    </w:p>
    <w:p>
      <w:pPr>
        <w:spacing w:line="360" w:lineRule="auto"/>
        <w:tabs>
          <w:tab w:val="left" w:pos="630" w:leader="none"/>
        </w:tabs>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rPr>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w:t>
      </w:r>
      <w:r>
        <w:rPr>
          <w:rFonts w:hint="eastAsia" w:ascii="黑体" w:hAnsi="黑体" w:eastAsia="黑体"/>
          <w:bCs/>
          <w:sz w:val="24"/>
          <w:szCs w:val="24"/>
          <w:highlight w:val="none"/>
        </w:rPr>
        <w:t xml:space="preserve">九</w:t>
      </w:r>
      <w:r>
        <w:rPr>
          <w:rFonts w:hint="eastAsia" w:ascii="黑体" w:hAnsi="宋体" w:eastAsia="黑体"/>
          <w:bCs/>
          <w:sz w:val="24"/>
          <w:szCs w:val="24"/>
          <w:highlight w:val="none"/>
        </w:rPr>
        <w:t xml:space="preserve">）人员配置表（格式）</w:t>
      </w:r>
      <w:r/>
    </w:p>
    <w:p>
      <w:pPr>
        <w:rPr>
          <w:rFonts w:ascii="黑体" w:hAnsi="宋体" w:eastAsia="黑体"/>
          <w:bCs/>
          <w:sz w:val="24"/>
          <w:szCs w:val="24"/>
          <w:highlight w:val="none"/>
        </w:rPr>
      </w:pPr>
      <w:r>
        <w:rPr>
          <w:rFonts w:ascii="黑体" w:hAnsi="宋体" w:eastAsia="黑体"/>
          <w:bCs/>
          <w:sz w:val="24"/>
          <w:szCs w:val="24"/>
          <w:highlight w:val="none"/>
        </w:rPr>
      </w:r>
      <w:r/>
    </w:p>
    <w:p>
      <w:pPr>
        <w:ind w:firstLine="560"/>
        <w:jc w:val="center"/>
        <w:rPr>
          <w:rFonts w:ascii="黑体" w:eastAsia="黑体"/>
          <w:bCs/>
          <w:sz w:val="28"/>
          <w:szCs w:val="28"/>
          <w:highlight w:val="none"/>
        </w:rPr>
      </w:pPr>
      <w:r>
        <w:rPr>
          <w:rFonts w:hint="eastAsia" w:ascii="黑体" w:eastAsia="黑体"/>
          <w:bCs/>
          <w:sz w:val="28"/>
          <w:szCs w:val="28"/>
          <w:highlight w:val="none"/>
        </w:rPr>
        <w:t xml:space="preserve">（1）人员配置表</w:t>
      </w:r>
      <w:r/>
    </w:p>
    <w:p>
      <w:pPr>
        <w:pStyle w:val="704"/>
        <w:rPr>
          <w:highlight w:val="none"/>
          <w:lang w:eastAsia="zh-CN"/>
        </w:rPr>
      </w:pPr>
      <w:r>
        <w:rPr>
          <w:highlight w:val="none"/>
          <w:lang w:eastAsia="zh-CN"/>
        </w:rPr>
      </w:r>
      <w:r/>
    </w:p>
    <w:p>
      <w:pPr>
        <w:ind w:firstLine="480"/>
        <w:jc w:val="center"/>
        <w:spacing w:line="400" w:lineRule="exact"/>
        <w:rPr>
          <w:rFonts w:ascii="宋体" w:hAnsi="宋体"/>
          <w:bCs/>
          <w:sz w:val="24"/>
          <w:szCs w:val="24"/>
          <w:highlight w:val="none"/>
        </w:rPr>
      </w:pPr>
      <w:r>
        <w:rPr>
          <w:rFonts w:ascii="宋体" w:hAnsi="宋体"/>
          <w:bCs/>
          <w:sz w:val="24"/>
          <w:szCs w:val="24"/>
          <w:highlight w:val="none"/>
        </w:rPr>
      </w:r>
      <w:r/>
    </w:p>
    <w:p>
      <w:pPr>
        <w:spacing w:line="400" w:lineRule="exact"/>
        <w:rPr>
          <w:rFonts w:hint="eastAsia" w:ascii="宋体" w:hAnsi="宋体" w:eastAsia="黑体"/>
          <w:bCs/>
          <w:szCs w:val="21"/>
          <w:highlight w:val="none"/>
          <w:lang w:eastAsia="zh-CN"/>
        </w:rPr>
      </w:pPr>
      <w:r>
        <w:rPr>
          <w:rFonts w:hint="eastAsia" w:ascii="黑体" w:eastAsia="黑体"/>
          <w:bCs/>
          <w:sz w:val="24"/>
          <w:szCs w:val="24"/>
          <w:highlight w:val="none"/>
        </w:rPr>
        <w:t xml:space="preserve">政府采购编号：</w:t>
      </w:r>
      <w:r>
        <w:rPr>
          <w:rFonts w:hint="eastAsia" w:ascii="黑体" w:eastAsia="黑体"/>
          <w:bCs/>
          <w:sz w:val="24"/>
          <w:szCs w:val="24"/>
          <w:highlight w:val="none"/>
          <w:lang w:eastAsia="zh-CN"/>
        </w:rPr>
        <w:t xml:space="preserve">JSZC-320200-HYFW-G2026-0013</w:t>
      </w:r>
      <w:r/>
    </w:p>
    <w:tbl>
      <w:tblPr>
        <w:tblStyle w:val="698"/>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序号</w:t>
            </w:r>
            <w:r/>
          </w:p>
        </w:tc>
        <w:tc>
          <w:tcPr>
            <w:tcW w:w="698"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姓名</w:t>
            </w:r>
            <w:r/>
          </w:p>
        </w:tc>
        <w:tc>
          <w:tcPr>
            <w:tcW w:w="704"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性别</w:t>
            </w:r>
            <w:r/>
          </w:p>
        </w:tc>
        <w:tc>
          <w:tcPr>
            <w:tcW w:w="800"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年龄</w:t>
            </w:r>
            <w:r/>
          </w:p>
        </w:tc>
        <w:tc>
          <w:tcPr>
            <w:tcW w:w="800"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岗位名称</w:t>
            </w:r>
            <w:r/>
          </w:p>
        </w:tc>
        <w:tc>
          <w:tcPr>
            <w:tcW w:w="773"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学历</w:t>
            </w:r>
            <w:r/>
          </w:p>
        </w:tc>
        <w:tc>
          <w:tcPr>
            <w:tcW w:w="1653"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证书</w:t>
            </w:r>
            <w:r/>
          </w:p>
        </w:tc>
        <w:tc>
          <w:tcPr>
            <w:tcW w:w="1653"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主要资历、经验及承担过的项目</w:t>
            </w:r>
            <w:r/>
          </w:p>
        </w:tc>
        <w:tc>
          <w:tcPr>
            <w:tcW w:w="1621" w:type="dxa"/>
            <w:vAlign w:val="center"/>
            <w:textDirection w:val="lrTb"/>
            <w:noWrap w:val="false"/>
          </w:tcPr>
          <w:p>
            <w:pPr>
              <w:jc w:val="center"/>
              <w:rPr>
                <w:rFonts w:ascii="黑体" w:hAnsi="宋体" w:eastAsia="黑体"/>
                <w:b/>
                <w:highlight w:val="none"/>
              </w:rPr>
            </w:pPr>
            <w:r>
              <w:rPr>
                <w:rFonts w:hint="eastAsia" w:ascii="黑体" w:hAnsi="宋体" w:eastAsia="黑体"/>
                <w:b/>
                <w:highlight w:val="none"/>
              </w:rPr>
              <w:t xml:space="preserve">备注</w:t>
            </w:r>
            <w:r/>
          </w:p>
        </w:tc>
      </w:tr>
      <w:tr>
        <w:trPr>
          <w:trHeight w:val="521"/>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1</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75"/>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2</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63"/>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3</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41"/>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4</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503"/>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5</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95"/>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6</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95"/>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7</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65"/>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8</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50"/>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9</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r>
        <w:trPr>
          <w:trHeight w:val="447"/>
        </w:trPr>
        <w:tc>
          <w:tcPr>
            <w:tcW w:w="719" w:type="dxa"/>
            <w:vAlign w:val="center"/>
            <w:textDirection w:val="lrTb"/>
            <w:noWrap w:val="false"/>
          </w:tcPr>
          <w:p>
            <w:pPr>
              <w:jc w:val="center"/>
              <w:rPr>
                <w:rFonts w:ascii="黑体" w:hAnsi="宋体" w:eastAsia="黑体"/>
                <w:highlight w:val="none"/>
              </w:rPr>
            </w:pPr>
            <w:r>
              <w:rPr>
                <w:rFonts w:hint="eastAsia" w:ascii="黑体" w:hAnsi="宋体" w:eastAsia="黑体"/>
                <w:highlight w:val="none"/>
              </w:rPr>
              <w:t xml:space="preserve">……</w:t>
            </w:r>
            <w:r/>
          </w:p>
        </w:tc>
        <w:tc>
          <w:tcPr>
            <w:tcW w:w="698"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04"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800"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77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53"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c>
          <w:tcPr>
            <w:tcW w:w="1621" w:type="dxa"/>
            <w:vAlign w:val="center"/>
            <w:textDirection w:val="lrTb"/>
            <w:noWrap w:val="false"/>
          </w:tcPr>
          <w:p>
            <w:pPr>
              <w:ind w:firstLine="480"/>
              <w:jc w:val="center"/>
              <w:rPr>
                <w:rFonts w:ascii="黑体" w:hAnsi="宋体" w:eastAsia="黑体"/>
                <w:highlight w:val="none"/>
              </w:rPr>
            </w:pPr>
            <w:r>
              <w:rPr>
                <w:rFonts w:ascii="黑体" w:hAnsi="宋体" w:eastAsia="黑体"/>
                <w:highlight w:val="none"/>
              </w:rPr>
            </w:r>
            <w:r/>
          </w:p>
        </w:tc>
      </w:tr>
    </w:tbl>
    <w:p>
      <w:pPr>
        <w:spacing w:line="400" w:lineRule="exact"/>
        <w:rPr>
          <w:b/>
          <w:bCs/>
          <w:sz w:val="24"/>
          <w:szCs w:val="24"/>
          <w:highlight w:val="none"/>
        </w:rPr>
      </w:pPr>
      <w:r>
        <w:rPr>
          <w:b/>
          <w:bCs/>
          <w:sz w:val="24"/>
          <w:szCs w:val="24"/>
          <w:highlight w:val="none"/>
        </w:rPr>
      </w:r>
      <w:r/>
    </w:p>
    <w:p>
      <w:pPr>
        <w:ind w:firstLine="640"/>
        <w:spacing w:line="400" w:lineRule="exact"/>
        <w:rPr>
          <w:rFonts w:ascii="黑体" w:eastAsia="黑体"/>
          <w:bCs/>
          <w:sz w:val="32"/>
          <w:highlight w:val="none"/>
        </w:rPr>
      </w:pPr>
      <w:r>
        <w:rPr>
          <w:rFonts w:ascii="黑体" w:eastAsia="黑体"/>
          <w:bCs/>
          <w:sz w:val="32"/>
          <w:highlight w:val="none"/>
        </w:rPr>
      </w:r>
      <w:r/>
    </w:p>
    <w:p>
      <w:pPr>
        <w:pStyle w:val="1012"/>
        <w:ind w:firstLine="420"/>
        <w:jc w:val="left"/>
        <w:rPr>
          <w:color w:val="auto"/>
          <w:sz w:val="21"/>
          <w:szCs w:val="21"/>
          <w:highlight w:val="none"/>
        </w:rPr>
      </w:pPr>
      <w:r>
        <w:rPr>
          <w:rFonts w:hint="eastAsia"/>
          <w:color w:val="auto"/>
          <w:sz w:val="21"/>
          <w:szCs w:val="21"/>
          <w:highlight w:val="none"/>
        </w:rPr>
        <w:t xml:space="preserve">注：1、上表可自行延长。</w:t>
      </w:r>
      <w:r/>
    </w:p>
    <w:p>
      <w:pPr>
        <w:rPr>
          <w:rFonts w:ascii="宋体" w:hAnsi="宋体" w:cs="宋体"/>
          <w:highlight w:val="none"/>
        </w:rPr>
      </w:pPr>
      <w:r>
        <w:rPr>
          <w:rFonts w:ascii="宋体" w:hAnsi="宋体" w:cs="宋体"/>
          <w:highlight w:val="none"/>
        </w:rPr>
      </w:r>
      <w:r/>
    </w:p>
    <w:p>
      <w:pPr>
        <w:ind w:firstLine="4080"/>
        <w:spacing w:line="360" w:lineRule="auto"/>
        <w:rPr>
          <w:rFonts w:ascii="宋体" w:hAnsi="宋体"/>
          <w:bCs/>
          <w:sz w:val="24"/>
          <w:szCs w:val="24"/>
          <w:highlight w:val="none"/>
        </w:rPr>
      </w:pPr>
      <w:r>
        <w:rPr>
          <w:rFonts w:hint="eastAsia" w:ascii="宋体" w:hAnsi="宋体"/>
          <w:bCs/>
          <w:sz w:val="24"/>
          <w:szCs w:val="24"/>
          <w:highlight w:val="none"/>
        </w:rPr>
        <w:t xml:space="preserve">投标人（盖章）：</w:t>
      </w:r>
      <w:r/>
    </w:p>
    <w:p>
      <w:pPr>
        <w:ind w:firstLine="1440"/>
        <w:spacing w:line="360" w:lineRule="auto"/>
        <w:rPr>
          <w:rFonts w:ascii="宋体" w:hAnsi="宋体"/>
          <w:b/>
          <w:bCs/>
          <w:sz w:val="24"/>
          <w:szCs w:val="24"/>
          <w:highlight w:val="none"/>
        </w:rPr>
        <w:outlineLvl w:val="0"/>
      </w:pPr>
      <w:r>
        <w:rPr>
          <w:rFonts w:hint="eastAsia" w:ascii="宋体" w:hAnsi="宋体"/>
          <w:b/>
          <w:bCs/>
          <w:sz w:val="24"/>
          <w:szCs w:val="24"/>
          <w:highlight w:val="none"/>
        </w:rPr>
        <w:t xml:space="preserve">法定代表人或被授权代表（签字或盖章）：</w:t>
      </w:r>
      <w:r/>
    </w:p>
    <w:p>
      <w:pPr>
        <w:ind w:firstLine="5280"/>
        <w:spacing w:line="360" w:lineRule="auto"/>
        <w:rPr>
          <w:rFonts w:ascii="宋体" w:hAnsi="宋体"/>
          <w:sz w:val="24"/>
          <w:szCs w:val="24"/>
          <w:highlight w:val="none"/>
        </w:rPr>
        <w:outlineLvl w:val="0"/>
      </w:pPr>
      <w:r>
        <w:rPr>
          <w:rFonts w:hint="eastAsia" w:ascii="宋体" w:hAnsi="宋体"/>
          <w:sz w:val="24"/>
          <w:szCs w:val="24"/>
          <w:highlight w:val="none"/>
        </w:rPr>
        <w:t xml:space="preserve">日期：</w:t>
      </w:r>
      <w:r/>
    </w:p>
    <w:p>
      <w:pPr>
        <w:spacing w:line="560" w:lineRule="atLeast"/>
        <w:rPr>
          <w:rFonts w:ascii="宋体" w:hAnsi="宋体"/>
          <w:bCs/>
          <w:sz w:val="24"/>
          <w:szCs w:val="24"/>
          <w:highlight w:val="none"/>
        </w:rPr>
      </w:pPr>
      <w:r>
        <w:rPr>
          <w:rFonts w:ascii="宋体" w:hAnsi="宋体"/>
          <w:bCs/>
          <w:sz w:val="24"/>
          <w:szCs w:val="24"/>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ascii="黑体" w:hAnsi="Times New Roman" w:eastAsia="黑体"/>
          <w:color w:val="auto"/>
          <w:sz w:val="28"/>
          <w:szCs w:val="28"/>
          <w:highlight w:val="none"/>
        </w:rPr>
      </w:r>
      <w:r/>
    </w:p>
    <w:p>
      <w:pPr>
        <w:pStyle w:val="1012"/>
        <w:rPr>
          <w:rFonts w:ascii="黑体" w:hAnsi="Times New Roman" w:eastAsia="黑体"/>
          <w:color w:val="auto"/>
          <w:sz w:val="28"/>
          <w:szCs w:val="28"/>
          <w:highlight w:val="none"/>
        </w:rPr>
      </w:pPr>
      <w:r>
        <w:rPr>
          <w:rFonts w:hint="eastAsia" w:ascii="黑体" w:hAnsi="Times New Roman" w:eastAsia="黑体"/>
          <w:color w:val="auto"/>
          <w:sz w:val="28"/>
          <w:szCs w:val="28"/>
          <w:highlight w:val="none"/>
        </w:rPr>
        <w:t xml:space="preserve">（2）拟派现场经理简历</w:t>
      </w:r>
      <w:r/>
    </w:p>
    <w:p>
      <w:pPr>
        <w:pStyle w:val="700"/>
        <w:ind w:firstLine="0"/>
        <w:jc w:val="center"/>
        <w:spacing w:line="360" w:lineRule="auto"/>
        <w:rPr>
          <w:rFonts w:ascii="宋体" w:hAnsi="宋体"/>
          <w:szCs w:val="21"/>
          <w:highlight w:val="none"/>
        </w:rPr>
      </w:pPr>
      <w:r>
        <w:rPr>
          <w:rFonts w:hint="eastAsia" w:ascii="宋体" w:hAnsi="宋体"/>
          <w:bCs/>
          <w:sz w:val="24"/>
          <w:szCs w:val="24"/>
          <w:highlight w:val="none"/>
        </w:rPr>
        <w:t xml:space="preserve"> </w:t>
      </w:r>
      <w:r/>
    </w:p>
    <w:p>
      <w:pPr>
        <w:pStyle w:val="1012"/>
        <w:rPr>
          <w:color w:val="auto"/>
          <w:highlight w:val="none"/>
        </w:rPr>
      </w:pPr>
      <w:r>
        <w:rPr>
          <w:color w:val="auto"/>
          <w:highlight w:val="none"/>
        </w:rPr>
      </w:r>
      <w:r/>
    </w:p>
    <w:p>
      <w:pPr>
        <w:spacing w:line="400" w:lineRule="exact"/>
        <w:rPr>
          <w:rFonts w:hint="eastAsia" w:ascii="宋体" w:hAnsi="宋体" w:eastAsia="黑体"/>
          <w:bCs/>
          <w:sz w:val="24"/>
          <w:szCs w:val="24"/>
          <w:highlight w:val="none"/>
          <w:lang w:eastAsia="zh-CN"/>
        </w:rPr>
      </w:pPr>
      <w:r>
        <w:rPr>
          <w:rFonts w:hint="eastAsia" w:ascii="宋体" w:hAnsi="宋体"/>
          <w:bCs/>
          <w:sz w:val="24"/>
          <w:szCs w:val="24"/>
          <w:highlight w:val="none"/>
        </w:rPr>
        <w:t xml:space="preserve">                                    </w:t>
      </w:r>
      <w:r>
        <w:rPr>
          <w:rFonts w:hint="eastAsia" w:ascii="黑体" w:eastAsia="黑体"/>
          <w:bCs/>
          <w:sz w:val="24"/>
          <w:szCs w:val="24"/>
          <w:highlight w:val="none"/>
        </w:rPr>
        <w:t xml:space="preserve">政府采购编号：</w:t>
      </w:r>
      <w:r>
        <w:rPr>
          <w:rFonts w:hint="eastAsia" w:ascii="黑体" w:eastAsia="黑体"/>
          <w:bCs/>
          <w:sz w:val="24"/>
          <w:szCs w:val="24"/>
          <w:highlight w:val="none"/>
          <w:lang w:eastAsia="zh-CN"/>
        </w:rPr>
        <w:t xml:space="preserve">JSZC-320200-HYFW-G2026-0013</w:t>
      </w:r>
      <w:r/>
    </w:p>
    <w:tbl>
      <w:tblPr>
        <w:tblStyle w:val="69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1</w:t>
            </w:r>
            <w:r/>
          </w:p>
        </w:tc>
        <w:tc>
          <w:tcPr>
            <w:tcW w:w="1851"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姓名</w:t>
            </w:r>
            <w:r/>
          </w:p>
        </w:tc>
        <w:tc>
          <w:tcPr>
            <w:tcW w:w="2394"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r>
            <w:r/>
          </w:p>
        </w:tc>
        <w:tc>
          <w:tcPr>
            <w:tcW w:w="1083"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性别</w:t>
            </w:r>
            <w:r/>
          </w:p>
        </w:tc>
        <w:tc>
          <w:tcPr>
            <w:gridSpan w:val="2"/>
            <w:tcW w:w="3612"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r>
            <w:r/>
          </w:p>
        </w:tc>
      </w:tr>
      <w:tr>
        <w:trPr>
          <w:jc w:val="center"/>
          <w:trHeight w:val="645"/>
        </w:trPr>
        <w:tc>
          <w:tcPr>
            <w:tcW w:w="929"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2</w:t>
            </w:r>
            <w:r/>
          </w:p>
        </w:tc>
        <w:tc>
          <w:tcPr>
            <w:tcW w:w="1851"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身份证号码</w:t>
            </w:r>
            <w:r/>
          </w:p>
        </w:tc>
        <w:tc>
          <w:tcPr>
            <w:gridSpan w:val="2"/>
            <w:tcW w:w="3477"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r>
            <w:r/>
          </w:p>
        </w:tc>
        <w:tc>
          <w:tcPr>
            <w:tcW w:w="1254"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出生年月</w:t>
            </w:r>
            <w:r/>
          </w:p>
        </w:tc>
        <w:tc>
          <w:tcPr>
            <w:tcW w:w="2358" w:type="dxa"/>
            <w:vAlign w:val="center"/>
            <w:textDirection w:val="lrTb"/>
            <w:noWrap w:val="false"/>
          </w:tcPr>
          <w:p>
            <w:pPr>
              <w:pStyle w:val="700"/>
              <w:ind w:firstLine="0"/>
              <w:jc w:val="center"/>
              <w:rPr>
                <w:rFonts w:ascii="宋体" w:hAnsi="宋体"/>
                <w:szCs w:val="21"/>
                <w:highlight w:val="none"/>
              </w:rPr>
            </w:pPr>
            <w:r>
              <w:rPr>
                <w:rFonts w:hint="eastAsia" w:hAnsi="宋体"/>
                <w:szCs w:val="21"/>
                <w:highlight w:val="none"/>
              </w:rPr>
              <w:t xml:space="preserve">年</w:t>
            </w:r>
            <w:r>
              <w:rPr>
                <w:rFonts w:hAnsi="宋体"/>
                <w:szCs w:val="21"/>
                <w:highlight w:val="none"/>
              </w:rPr>
              <w:t xml:space="preserve">  </w:t>
            </w:r>
            <w:r>
              <w:rPr>
                <w:rFonts w:hint="eastAsia" w:hAnsi="宋体"/>
                <w:szCs w:val="21"/>
                <w:highlight w:val="none"/>
              </w:rPr>
              <w:t xml:space="preserve"> </w:t>
            </w:r>
            <w:r>
              <w:rPr>
                <w:rFonts w:hAnsi="宋体"/>
                <w:szCs w:val="21"/>
                <w:highlight w:val="none"/>
              </w:rPr>
              <w:t xml:space="preserve">  </w:t>
            </w:r>
            <w:r>
              <w:rPr>
                <w:rFonts w:hint="eastAsia" w:hAnsi="宋体"/>
                <w:szCs w:val="21"/>
                <w:highlight w:val="none"/>
              </w:rPr>
              <w:t xml:space="preserve">月</w:t>
            </w:r>
            <w:r/>
          </w:p>
        </w:tc>
      </w:tr>
      <w:tr>
        <w:trPr>
          <w:cantSplit/>
          <w:jc w:val="center"/>
          <w:trHeight w:val="645"/>
        </w:trPr>
        <w:tc>
          <w:tcPr>
            <w:tcW w:w="929"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3</w:t>
            </w:r>
            <w:r/>
          </w:p>
        </w:tc>
        <w:tc>
          <w:tcPr>
            <w:gridSpan w:val="5"/>
            <w:tcW w:w="8940" w:type="dxa"/>
            <w:vAlign w:val="center"/>
            <w:textDirection w:val="lrTb"/>
            <w:noWrap w:val="false"/>
          </w:tcPr>
          <w:p>
            <w:pPr>
              <w:pStyle w:val="700"/>
              <w:ind w:firstLine="0"/>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rPr>
              <w:t xml:space="preserve">/</w:t>
            </w:r>
            <w:r>
              <w:rPr>
                <w:rFonts w:ascii="宋体" w:hAnsi="宋体"/>
                <w:szCs w:val="21"/>
                <w:highlight w:val="none"/>
              </w:rPr>
              <w:t xml:space="preserve">传真</w:t>
            </w:r>
            <w:r>
              <w:rPr>
                <w:rFonts w:hint="eastAsia" w:ascii="宋体" w:hAnsi="宋体"/>
                <w:szCs w:val="21"/>
                <w:highlight w:val="none"/>
              </w:rPr>
              <w:t xml:space="preserve">： </w:t>
            </w:r>
            <w:r/>
          </w:p>
        </w:tc>
      </w:tr>
      <w:tr>
        <w:trPr>
          <w:cantSplit/>
          <w:jc w:val="center"/>
          <w:trHeight w:val="1964"/>
        </w:trPr>
        <w:tc>
          <w:tcPr>
            <w:tcW w:w="929"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4</w:t>
            </w:r>
            <w:r/>
          </w:p>
        </w:tc>
        <w:tc>
          <w:tcPr>
            <w:gridSpan w:val="5"/>
            <w:tcW w:w="8940" w:type="dxa"/>
            <w:textDirection w:val="lrTb"/>
            <w:noWrap w:val="false"/>
          </w:tcPr>
          <w:p>
            <w:pPr>
              <w:pStyle w:val="700"/>
              <w:ind w:firstLine="0"/>
              <w:rPr>
                <w:rFonts w:ascii="宋体" w:hAnsi="宋体"/>
                <w:szCs w:val="21"/>
                <w:highlight w:val="none"/>
              </w:rPr>
            </w:pPr>
            <w:r>
              <w:rPr>
                <w:rFonts w:ascii="宋体" w:hAnsi="宋体"/>
                <w:szCs w:val="21"/>
                <w:highlight w:val="none"/>
              </w:rPr>
              <w:t xml:space="preserve">从事工作时间</w:t>
            </w:r>
            <w:r>
              <w:rPr>
                <w:rFonts w:hint="eastAsia" w:ascii="宋体" w:hAnsi="宋体"/>
                <w:szCs w:val="21"/>
                <w:highlight w:val="none"/>
              </w:rPr>
              <w:t xml:space="preserve">及工作经历：</w:t>
            </w:r>
            <w:r/>
          </w:p>
        </w:tc>
      </w:tr>
      <w:tr>
        <w:trPr>
          <w:cantSplit/>
          <w:jc w:val="center"/>
          <w:trHeight w:val="625"/>
        </w:trPr>
        <w:tc>
          <w:tcPr>
            <w:tcW w:w="929" w:type="dxa"/>
            <w:vAlign w:val="center"/>
            <w:textDirection w:val="lrTb"/>
            <w:noWrap w:val="false"/>
          </w:tcPr>
          <w:p>
            <w:pPr>
              <w:pStyle w:val="700"/>
              <w:ind w:firstLine="0"/>
              <w:jc w:val="center"/>
              <w:rPr>
                <w:rFonts w:ascii="宋体" w:hAnsi="宋体"/>
                <w:szCs w:val="21"/>
                <w:highlight w:val="none"/>
              </w:rPr>
            </w:pPr>
            <w:r>
              <w:rPr>
                <w:rFonts w:ascii="宋体" w:hAnsi="宋体"/>
                <w:szCs w:val="21"/>
                <w:highlight w:val="none"/>
              </w:rPr>
              <w:t xml:space="preserve">5</w:t>
            </w:r>
            <w:r/>
          </w:p>
        </w:tc>
        <w:tc>
          <w:tcPr>
            <w:gridSpan w:val="5"/>
            <w:tcW w:w="8940" w:type="dxa"/>
            <w:vAlign w:val="center"/>
            <w:textDirection w:val="lrTb"/>
            <w:noWrap w:val="false"/>
          </w:tcPr>
          <w:p>
            <w:pPr>
              <w:pStyle w:val="700"/>
              <w:ind w:firstLine="0"/>
              <w:rPr>
                <w:rFonts w:ascii="宋体" w:hAnsi="宋体"/>
                <w:szCs w:val="21"/>
                <w:highlight w:val="none"/>
              </w:rPr>
            </w:pPr>
            <w:r>
              <w:rPr>
                <w:rFonts w:ascii="宋体" w:hAnsi="宋体"/>
                <w:szCs w:val="21"/>
                <w:highlight w:val="none"/>
              </w:rPr>
              <w:t xml:space="preserve">拥有的职称：</w:t>
            </w:r>
            <w:r/>
          </w:p>
        </w:tc>
      </w:tr>
      <w:tr>
        <w:trPr>
          <w:cantSplit/>
          <w:jc w:val="center"/>
          <w:trHeight w:val="625"/>
        </w:trPr>
        <w:tc>
          <w:tcPr>
            <w:tcW w:w="929" w:type="dxa"/>
            <w:vAlign w:val="center"/>
            <w:textDirection w:val="lrTb"/>
            <w:noWrap w:val="false"/>
          </w:tcPr>
          <w:p>
            <w:pPr>
              <w:pStyle w:val="700"/>
              <w:ind w:firstLine="0"/>
              <w:jc w:val="center"/>
              <w:rPr>
                <w:rFonts w:ascii="宋体" w:hAnsi="宋体"/>
                <w:szCs w:val="21"/>
                <w:highlight w:val="none"/>
              </w:rPr>
            </w:pPr>
            <w:r>
              <w:rPr>
                <w:rFonts w:hint="eastAsia" w:ascii="宋体" w:hAnsi="宋体"/>
                <w:szCs w:val="21"/>
                <w:highlight w:val="none"/>
              </w:rPr>
              <w:t xml:space="preserve">6</w:t>
            </w:r>
            <w:r/>
          </w:p>
        </w:tc>
        <w:tc>
          <w:tcPr>
            <w:gridSpan w:val="5"/>
            <w:tcW w:w="8940" w:type="dxa"/>
            <w:vAlign w:val="center"/>
            <w:textDirection w:val="lrTb"/>
            <w:noWrap w:val="false"/>
          </w:tcPr>
          <w:p>
            <w:pPr>
              <w:pStyle w:val="700"/>
              <w:ind w:firstLine="0"/>
              <w:rPr>
                <w:rFonts w:ascii="宋体" w:hAnsi="宋体"/>
                <w:szCs w:val="21"/>
                <w:highlight w:val="none"/>
              </w:rPr>
            </w:pPr>
            <w:r>
              <w:rPr>
                <w:rFonts w:hint="eastAsia" w:ascii="宋体" w:hAnsi="宋体"/>
                <w:szCs w:val="21"/>
                <w:highlight w:val="none"/>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7</w:t>
            </w:r>
            <w:r/>
          </w:p>
        </w:tc>
        <w:tc>
          <w:tcPr>
            <w:gridSpan w:val="5"/>
            <w:tcW w:w="8940" w:type="dxa"/>
            <w:vAlign w:val="center"/>
            <w:textDirection w:val="lrTb"/>
            <w:noWrap w:val="false"/>
          </w:tcPr>
          <w:p>
            <w:pPr>
              <w:pStyle w:val="700"/>
              <w:ind w:firstLine="0"/>
              <w:rPr>
                <w:rFonts w:ascii="宋体" w:hAnsi="宋体"/>
                <w:szCs w:val="21"/>
                <w:highlight w:val="none"/>
              </w:rPr>
            </w:pPr>
            <w:r>
              <w:rPr>
                <w:rFonts w:ascii="宋体" w:hAnsi="宋体"/>
                <w:szCs w:val="21"/>
                <w:highlight w:val="none"/>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8</w:t>
            </w:r>
            <w:r/>
          </w:p>
        </w:tc>
        <w:tc>
          <w:tcPr>
            <w:gridSpan w:val="5"/>
            <w:tcW w:w="8940" w:type="dxa"/>
            <w:textDirection w:val="lrTb"/>
            <w:noWrap w:val="false"/>
          </w:tcPr>
          <w:p>
            <w:pPr>
              <w:pStyle w:val="700"/>
              <w:ind w:firstLine="0"/>
              <w:rPr>
                <w:rFonts w:ascii="宋体" w:hAnsi="宋体"/>
                <w:szCs w:val="21"/>
                <w:highlight w:val="none"/>
              </w:rPr>
            </w:pPr>
            <w:r>
              <w:rPr>
                <w:rFonts w:hint="eastAsia" w:ascii="宋体" w:hAnsi="宋体"/>
                <w:szCs w:val="21"/>
                <w:highlight w:val="none"/>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9</w:t>
            </w:r>
            <w:r/>
          </w:p>
        </w:tc>
        <w:tc>
          <w:tcPr>
            <w:gridSpan w:val="5"/>
            <w:tcBorders>
              <w:bottom w:val="single" w:color="000000" w:sz="6" w:space="0"/>
            </w:tcBorders>
            <w:tcW w:w="8940" w:type="dxa"/>
            <w:vAlign w:val="center"/>
            <w:textDirection w:val="lrTb"/>
            <w:noWrap w:val="false"/>
          </w:tcPr>
          <w:p>
            <w:pPr>
              <w:pStyle w:val="700"/>
              <w:ind w:firstLine="0"/>
              <w:spacing w:line="360" w:lineRule="auto"/>
              <w:rPr>
                <w:rFonts w:ascii="宋体" w:hAnsi="宋体"/>
                <w:szCs w:val="21"/>
                <w:highlight w:val="none"/>
              </w:rPr>
            </w:pPr>
            <w:r>
              <w:rPr>
                <w:rFonts w:ascii="宋体" w:hAnsi="宋体"/>
                <w:szCs w:val="21"/>
                <w:highlight w:val="none"/>
              </w:rPr>
              <w:t xml:space="preserve">其他需要说明的情况</w:t>
            </w:r>
            <w:r/>
          </w:p>
        </w:tc>
      </w:tr>
    </w:tbl>
    <w:p>
      <w:pPr>
        <w:pStyle w:val="1012"/>
        <w:ind w:firstLine="420"/>
        <w:jc w:val="left"/>
        <w:rPr>
          <w:color w:val="auto"/>
          <w:sz w:val="21"/>
          <w:szCs w:val="21"/>
          <w:highlight w:val="none"/>
        </w:rPr>
      </w:pPr>
      <w:r>
        <w:rPr>
          <w:rFonts w:hint="eastAsia"/>
          <w:color w:val="auto"/>
          <w:sz w:val="21"/>
          <w:szCs w:val="21"/>
          <w:highlight w:val="none"/>
        </w:rPr>
        <w:t xml:space="preserve">注：</w:t>
      </w:r>
      <w:r>
        <w:rPr>
          <w:rFonts w:hint="eastAsia" w:cs="宋体"/>
          <w:color w:val="auto"/>
          <w:sz w:val="21"/>
          <w:szCs w:val="21"/>
          <w:highlight w:val="none"/>
          <w:lang w:bidi="ar"/>
        </w:rPr>
        <w:t xml:space="preserve">投标人可根据自身情况调整表格及内容</w:t>
      </w:r>
      <w:r>
        <w:rPr>
          <w:rFonts w:hint="eastAsia"/>
          <w:color w:val="auto"/>
          <w:sz w:val="21"/>
          <w:szCs w:val="21"/>
          <w:highlight w:val="none"/>
        </w:rPr>
        <w:t xml:space="preserve">。</w:t>
      </w:r>
      <w:r/>
    </w:p>
    <w:p>
      <w:pPr>
        <w:rPr>
          <w:rFonts w:ascii="宋体" w:hAnsi="宋体" w:cs="宋体"/>
          <w:highlight w:val="none"/>
        </w:rPr>
      </w:pPr>
      <w:r>
        <w:rPr>
          <w:rFonts w:ascii="宋体" w:hAnsi="宋体" w:cs="宋体"/>
          <w:highlight w:val="none"/>
        </w:rPr>
      </w:r>
      <w:r/>
    </w:p>
    <w:p>
      <w:pPr>
        <w:pStyle w:val="1012"/>
        <w:ind w:right="192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投标人（盖章）</w:t>
      </w:r>
      <w:r>
        <w:rPr>
          <w:color w:val="auto"/>
          <w:highlight w:val="none"/>
        </w:rPr>
        <w:t xml:space="preserve">：</w:t>
      </w:r>
      <w:r/>
    </w:p>
    <w:p>
      <w:pPr>
        <w:pStyle w:val="1012"/>
        <w:ind w:right="960"/>
        <w:rPr>
          <w:color w:val="auto"/>
          <w:highlight w:val="none"/>
        </w:rPr>
      </w:pPr>
      <w:r>
        <w:rPr>
          <w:rFonts w:hint="eastAsia"/>
          <w:color w:val="auto"/>
          <w:highlight w:val="none"/>
        </w:rPr>
        <w:t xml:space="preserve"> </w:t>
      </w:r>
      <w:r>
        <w:rPr>
          <w:color w:val="auto"/>
          <w:highlight w:val="none"/>
        </w:rPr>
        <w:t xml:space="preserve">           </w:t>
      </w:r>
      <w:r>
        <w:rPr>
          <w:rFonts w:hint="eastAsia"/>
          <w:b/>
          <w:bCs w:val="0"/>
          <w:color w:val="auto"/>
          <w:highlight w:val="none"/>
        </w:rPr>
        <w:t xml:space="preserve">法定代表人或被授权代表（签字或盖章）</w:t>
      </w:r>
      <w:r>
        <w:rPr>
          <w:b/>
          <w:bCs w:val="0"/>
          <w:color w:val="auto"/>
          <w:highlight w:val="none"/>
        </w:rPr>
        <w:t xml:space="preserve">：</w:t>
      </w:r>
      <w:r/>
    </w:p>
    <w:p>
      <w:pPr>
        <w:pStyle w:val="1012"/>
        <w:ind w:right="960"/>
        <w:rPr>
          <w:color w:val="auto"/>
          <w:highlight w:val="none"/>
        </w:rPr>
      </w:pPr>
      <w:r>
        <w:rPr>
          <w:rFonts w:hint="eastAsia"/>
          <w:color w:val="auto"/>
          <w:highlight w:val="none"/>
        </w:rPr>
        <w:t xml:space="preserve">                                           日期：</w:t>
      </w:r>
      <w:r/>
    </w:p>
    <w:p>
      <w:pPr>
        <w:ind w:firstLine="6300"/>
        <w:spacing w:line="360" w:lineRule="auto"/>
        <w:rPr>
          <w:rFonts w:ascii="宋体" w:hAnsi="宋体"/>
          <w:sz w:val="24"/>
          <w:highlight w:val="none"/>
        </w:rPr>
      </w:pPr>
      <w:r>
        <w:rPr>
          <w:rFonts w:hint="eastAsia"/>
          <w:highlight w:val="none"/>
        </w:rPr>
        <w:t xml:space="preserve"> </w:t>
      </w:r>
      <w:r>
        <w:rPr>
          <w:highlight w:val="none"/>
        </w:rPr>
        <w:t xml:space="preserve">                                </w:t>
      </w:r>
      <w:r/>
    </w:p>
    <w:p>
      <w:pPr>
        <w:pStyle w:val="1012"/>
        <w:ind w:right="960"/>
        <w:rPr>
          <w:color w:val="auto"/>
          <w:highlight w:val="none"/>
        </w:rPr>
      </w:pPr>
      <w:r>
        <w:rPr>
          <w:color w:val="auto"/>
          <w:highlight w:val="none"/>
        </w:rPr>
      </w:r>
      <w:r/>
    </w:p>
    <w:p>
      <w:pPr>
        <w:spacing w:line="400" w:lineRule="exact"/>
        <w:rPr>
          <w:rFonts w:ascii="黑体" w:hAnsi="宋体" w:eastAsia="黑体"/>
          <w:bCs/>
          <w:sz w:val="24"/>
          <w:szCs w:val="24"/>
          <w:highlight w:val="none"/>
        </w:rPr>
      </w:pPr>
      <w:r>
        <w:rPr>
          <w:rFonts w:ascii="黑体" w:hAnsi="宋体" w:eastAsia="黑体"/>
          <w:bCs/>
          <w:sz w:val="24"/>
          <w:szCs w:val="24"/>
          <w:highlight w:val="none"/>
        </w:rPr>
      </w:r>
      <w:r/>
    </w:p>
    <w:p>
      <w:pPr>
        <w:spacing w:line="400" w:lineRule="exact"/>
        <w:rPr>
          <w:rFonts w:ascii="黑体" w:hAnsi="宋体" w:eastAsia="黑体"/>
          <w:bCs/>
          <w:sz w:val="24"/>
          <w:szCs w:val="24"/>
          <w:highlight w:val="none"/>
        </w:rPr>
      </w:pPr>
      <w:r>
        <w:rPr>
          <w:rFonts w:ascii="黑体" w:hAnsi="宋体" w:eastAsia="黑体"/>
          <w:bCs/>
          <w:sz w:val="24"/>
          <w:szCs w:val="24"/>
          <w:highlight w:val="none"/>
        </w:rPr>
      </w:r>
      <w:r/>
    </w:p>
    <w:p>
      <w:pPr>
        <w:spacing w:line="400" w:lineRule="exact"/>
        <w:rPr>
          <w:rFonts w:ascii="黑体" w:hAnsi="宋体" w:eastAsia="黑体"/>
          <w:bCs/>
          <w:sz w:val="24"/>
          <w:szCs w:val="24"/>
          <w:highlight w:val="none"/>
        </w:rPr>
      </w:pPr>
      <w:r>
        <w:rPr>
          <w:rFonts w:ascii="黑体" w:hAnsi="宋体" w:eastAsia="黑体"/>
          <w:bCs/>
          <w:sz w:val="24"/>
          <w:szCs w:val="24"/>
          <w:highlight w:val="none"/>
        </w:rPr>
      </w:r>
      <w:r/>
    </w:p>
    <w:p>
      <w:pPr>
        <w:spacing w:line="400" w:lineRule="exact"/>
        <w:rPr>
          <w:rFonts w:ascii="黑体" w:hAnsi="宋体" w:eastAsia="黑体"/>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w:t>
      </w:r>
      <w:r>
        <w:rPr>
          <w:rFonts w:hint="eastAsia" w:ascii="黑体" w:hAnsi="黑体" w:eastAsia="黑体"/>
          <w:bCs/>
          <w:sz w:val="24"/>
          <w:szCs w:val="24"/>
          <w:highlight w:val="none"/>
        </w:rPr>
        <w:t xml:space="preserve">十</w:t>
      </w:r>
      <w:r>
        <w:rPr>
          <w:rFonts w:hint="eastAsia" w:ascii="黑体" w:hAnsi="宋体" w:eastAsia="黑体"/>
          <w:bCs/>
          <w:sz w:val="24"/>
          <w:szCs w:val="24"/>
          <w:highlight w:val="none"/>
        </w:rPr>
        <w:t xml:space="preserve">）中小企业声明函（格式）</w:t>
      </w:r>
      <w:r/>
    </w:p>
    <w:p>
      <w:pPr>
        <w:jc w:val="left"/>
        <w:rPr>
          <w:rFonts w:ascii="黑体" w:hAnsi="宋体" w:eastAsia="黑体"/>
          <w:bCs/>
          <w:sz w:val="24"/>
          <w:szCs w:val="24"/>
          <w:highlight w:val="none"/>
        </w:rPr>
      </w:pPr>
      <w:r>
        <w:rPr>
          <w:rFonts w:ascii="黑体" w:hAnsi="宋体" w:eastAsia="黑体"/>
          <w:bCs/>
          <w:sz w:val="24"/>
          <w:szCs w:val="24"/>
          <w:highlight w:val="none"/>
        </w:rPr>
      </w:r>
      <w:r/>
    </w:p>
    <w:p>
      <w:pPr>
        <w:jc w:val="left"/>
        <w:rPr>
          <w:rFonts w:ascii="黑体" w:hAnsi="宋体" w:eastAsia="黑体"/>
          <w:bCs/>
          <w:sz w:val="24"/>
          <w:szCs w:val="24"/>
          <w:highlight w:val="none"/>
        </w:rPr>
      </w:pPr>
      <w:r>
        <w:rPr>
          <w:rFonts w:ascii="黑体" w:hAnsi="宋体" w:eastAsia="黑体"/>
          <w:bCs/>
          <w:sz w:val="24"/>
          <w:szCs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中小企业声明函（服务）</w:t>
      </w:r>
      <w:r/>
    </w:p>
    <w:p>
      <w:pPr>
        <w:spacing w:line="588" w:lineRule="exact"/>
        <w:rPr>
          <w:rFonts w:ascii="宋体" w:hAnsi="宋体"/>
          <w:b/>
          <w:spacing w:val="6"/>
          <w:sz w:val="30"/>
          <w:szCs w:val="30"/>
          <w:highlight w:val="none"/>
        </w:rPr>
      </w:pPr>
      <w:r>
        <w:rPr>
          <w:rFonts w:ascii="宋体" w:hAnsi="宋体"/>
          <w:b/>
          <w:spacing w:val="6"/>
          <w:sz w:val="30"/>
          <w:szCs w:val="30"/>
          <w:highlight w:val="none"/>
        </w:rPr>
      </w:r>
      <w:r/>
    </w:p>
    <w:p>
      <w:pPr>
        <w:ind w:firstLine="504"/>
        <w:spacing w:line="360" w:lineRule="auto"/>
        <w:rPr>
          <w:rFonts w:ascii="宋体"/>
          <w:spacing w:val="6"/>
          <w:sz w:val="24"/>
          <w:szCs w:val="24"/>
          <w:highlight w:val="none"/>
        </w:rPr>
      </w:pPr>
      <w:r>
        <w:rPr>
          <w:rFonts w:hint="eastAsia" w:ascii="宋体" w:hAnsi="宋体"/>
          <w:spacing w:val="6"/>
          <w:sz w:val="24"/>
          <w:szCs w:val="24"/>
          <w:highlight w:val="none"/>
        </w:rPr>
        <w:t xml:space="preserve">本公司（联合体）郑重声明，根据《政府采购促进中小企业发展管理办法》（财库</w:t>
      </w:r>
      <w:r>
        <w:rPr>
          <w:rFonts w:hint="eastAsia" w:ascii="宋体" w:hAnsi="宋体"/>
          <w:bCs/>
          <w:sz w:val="24"/>
          <w:szCs w:val="24"/>
          <w:highlight w:val="none"/>
        </w:rPr>
        <w:t xml:space="preserve">〔</w:t>
      </w:r>
      <w:r>
        <w:rPr>
          <w:rFonts w:ascii="宋体" w:hAnsi="宋体"/>
          <w:bCs/>
          <w:sz w:val="24"/>
          <w:szCs w:val="24"/>
          <w:highlight w:val="none"/>
        </w:rPr>
        <w:t xml:space="preserve">2020</w:t>
      </w:r>
      <w:r>
        <w:rPr>
          <w:rFonts w:hint="eastAsia" w:ascii="宋体" w:hAnsi="宋体"/>
          <w:bCs/>
          <w:sz w:val="24"/>
          <w:szCs w:val="24"/>
          <w:highlight w:val="none"/>
        </w:rPr>
        <w:t xml:space="preserve">〕</w:t>
      </w:r>
      <w:r>
        <w:rPr>
          <w:rFonts w:ascii="宋体" w:hAnsi="宋体"/>
          <w:spacing w:val="6"/>
          <w:sz w:val="24"/>
          <w:szCs w:val="24"/>
          <w:highlight w:val="none"/>
        </w:rPr>
        <w:t xml:space="preserve">46</w:t>
      </w:r>
      <w:r>
        <w:rPr>
          <w:rFonts w:hint="eastAsia" w:ascii="宋体" w:hAnsi="宋体"/>
          <w:spacing w:val="6"/>
          <w:sz w:val="24"/>
          <w:szCs w:val="24"/>
          <w:highlight w:val="none"/>
        </w:rPr>
        <w:t xml:space="preserve">号）的规定，本公司（联合体）参加（单位名称）的（项目名称）采购活动，</w:t>
      </w:r>
      <w:r>
        <w:rPr>
          <w:rFonts w:hint="eastAsia" w:ascii="宋体" w:hAnsi="宋体"/>
          <w:b/>
          <w:spacing w:val="6"/>
          <w:sz w:val="24"/>
          <w:szCs w:val="24"/>
          <w:highlight w:val="none"/>
        </w:rPr>
        <w:t xml:space="preserve">服务全部由符合政府要求的中小企业承接。</w:t>
      </w:r>
      <w:r>
        <w:rPr>
          <w:rFonts w:hint="eastAsia" w:ascii="宋体" w:hAnsi="宋体"/>
          <w:spacing w:val="6"/>
          <w:sz w:val="24"/>
          <w:szCs w:val="24"/>
          <w:highlight w:val="none"/>
        </w:rPr>
        <w:t xml:space="preserve">相关企业（含联合体中的中小企业、签订分包意向协议的中小企业）的具体情况如下：</w:t>
      </w:r>
      <w:r/>
    </w:p>
    <w:p>
      <w:pPr>
        <w:ind w:firstLine="504"/>
        <w:spacing w:line="360" w:lineRule="auto"/>
        <w:rPr>
          <w:rFonts w:ascii="宋体"/>
          <w:sz w:val="24"/>
          <w:highlight w:val="none"/>
        </w:rPr>
      </w:pPr>
      <w:r>
        <w:rPr>
          <w:rFonts w:ascii="宋体" w:hAnsi="宋体"/>
          <w:spacing w:val="6"/>
          <w:sz w:val="24"/>
          <w:szCs w:val="24"/>
          <w:highlight w:val="none"/>
        </w:rPr>
        <w:t xml:space="preserve">1.</w:t>
      </w:r>
      <w:r>
        <w:rPr>
          <w:rFonts w:hint="eastAsia" w:ascii="宋体" w:hAnsi="宋体"/>
          <w:sz w:val="24"/>
          <w:highlight w:val="none"/>
          <w:u w:val="single"/>
        </w:rPr>
        <w:t xml:space="preserve">（标的名称）</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w:t>
      </w:r>
      <w:r>
        <w:rPr>
          <w:rFonts w:hint="eastAsia" w:ascii="宋体" w:hAnsi="宋体"/>
          <w:sz w:val="24"/>
          <w:highlight w:val="none"/>
        </w:rPr>
        <w:t xml:space="preserve">；承建（承接）企业为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，从业人员人，营业收入为万元，资产总额为万元，属于</w:t>
      </w:r>
      <w:r>
        <w:rPr>
          <w:rFonts w:hint="eastAsia" w:ascii="宋体" w:hAnsi="宋体"/>
          <w:sz w:val="24"/>
          <w:highlight w:val="none"/>
          <w:u w:val="single"/>
        </w:rPr>
        <w:t xml:space="preserve">（中型企业、小型企业、微型企业）</w:t>
      </w:r>
      <w:r>
        <w:rPr>
          <w:rFonts w:hint="eastAsia" w:ascii="宋体" w:hAnsi="宋体"/>
          <w:sz w:val="24"/>
          <w:highlight w:val="none"/>
        </w:rPr>
        <w:t xml:space="preserve">；</w:t>
      </w:r>
      <w:r/>
    </w:p>
    <w:p>
      <w:pPr>
        <w:ind w:firstLine="480"/>
        <w:spacing w:line="360" w:lineRule="auto"/>
        <w:rPr>
          <w:rFonts w:ascii="宋体"/>
          <w:sz w:val="24"/>
          <w:highlight w:val="none"/>
        </w:rPr>
      </w:pPr>
      <w:r>
        <w:rPr>
          <w:rFonts w:ascii="宋体" w:hAnsi="宋体"/>
          <w:sz w:val="24"/>
          <w:highlight w:val="none"/>
        </w:rPr>
        <w:t xml:space="preserve">2.</w:t>
      </w:r>
      <w:r>
        <w:rPr>
          <w:rFonts w:hint="eastAsia" w:ascii="宋体" w:hAnsi="宋体"/>
          <w:sz w:val="24"/>
          <w:highlight w:val="none"/>
          <w:u w:val="single"/>
        </w:rPr>
        <w:t xml:space="preserve">（标的名称）</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w:t>
      </w:r>
      <w:r>
        <w:rPr>
          <w:rFonts w:hint="eastAsia" w:ascii="宋体" w:hAnsi="宋体"/>
          <w:sz w:val="24"/>
          <w:highlight w:val="none"/>
        </w:rPr>
        <w:t xml:space="preserve">；承建（承接）企业为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，从业人员人，营业收入为万元，资产总额为万元，属于</w:t>
      </w:r>
      <w:r>
        <w:rPr>
          <w:rFonts w:hint="eastAsia" w:ascii="宋体" w:hAnsi="宋体"/>
          <w:sz w:val="24"/>
          <w:highlight w:val="none"/>
          <w:u w:val="single"/>
        </w:rPr>
        <w:t xml:space="preserve">（中型企业、小型企业、微型企业）</w:t>
      </w:r>
      <w:r>
        <w:rPr>
          <w:rFonts w:hint="eastAsia" w:ascii="宋体" w:hAnsi="宋体"/>
          <w:sz w:val="24"/>
          <w:highlight w:val="none"/>
        </w:rPr>
        <w:t xml:space="preserve">；</w:t>
      </w:r>
      <w:r/>
    </w:p>
    <w:p>
      <w:pPr>
        <w:ind w:firstLine="480"/>
        <w:spacing w:line="360" w:lineRule="auto"/>
        <w:rPr>
          <w:rFonts w:asci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sz w:val="24"/>
          <w:highlight w:val="none"/>
        </w:rPr>
      </w:pPr>
      <w:r>
        <w:rPr>
          <w:rFonts w:hint="eastAsia" w:ascii="宋体" w:hAnsi="宋体"/>
          <w:sz w:val="24"/>
          <w:highlight w:val="none"/>
        </w:rPr>
        <w:t xml:space="preserve">本企业对上述声明内容的真实性负责。如有虚假，将依法承担相应责任。</w:t>
      </w:r>
      <w:r/>
    </w:p>
    <w:p>
      <w:pPr>
        <w:ind w:right="1560" w:firstLine="2520"/>
        <w:jc w:val="left"/>
        <w:spacing w:line="360" w:lineRule="auto"/>
        <w:tabs>
          <w:tab w:val="left" w:pos="4860" w:leader="none"/>
        </w:tabs>
        <w:rPr>
          <w:rFonts w:ascii="宋体"/>
          <w:spacing w:val="6"/>
          <w:sz w:val="24"/>
          <w:szCs w:val="24"/>
          <w:highlight w:val="none"/>
        </w:rPr>
      </w:pPr>
      <w:r>
        <w:rPr>
          <w:rFonts w:hint="eastAsia" w:ascii="宋体" w:hAnsi="宋体"/>
          <w:spacing w:val="6"/>
          <w:sz w:val="24"/>
          <w:szCs w:val="24"/>
          <w:highlight w:val="none"/>
        </w:rPr>
        <w:t xml:space="preserve">投标人名称（盖章）：</w:t>
      </w:r>
      <w:r>
        <w:rPr>
          <w:rFonts w:ascii="宋体" w:hAnsi="宋体"/>
          <w:spacing w:val="6"/>
          <w:sz w:val="24"/>
          <w:szCs w:val="24"/>
          <w:highlight w:val="none"/>
        </w:rPr>
        <w:t xml:space="preserve"> </w:t>
      </w:r>
      <w:r/>
    </w:p>
    <w:p>
      <w:pPr>
        <w:jc w:val="left"/>
        <w:spacing w:line="360" w:lineRule="auto"/>
        <w:rPr>
          <w:rFonts w:ascii="宋体"/>
          <w:spacing w:val="6"/>
          <w:sz w:val="24"/>
          <w:szCs w:val="24"/>
          <w:highlight w:val="none"/>
        </w:rPr>
      </w:pPr>
      <w:r>
        <w:rPr>
          <w:rFonts w:ascii="宋体" w:hAnsi="宋体"/>
          <w:spacing w:val="6"/>
          <w:sz w:val="24"/>
          <w:szCs w:val="24"/>
          <w:highlight w:val="none"/>
        </w:rPr>
        <w:t xml:space="preserve">                             </w:t>
      </w:r>
      <w:r>
        <w:rPr>
          <w:rFonts w:hint="eastAsia" w:ascii="宋体" w:hAnsi="宋体"/>
          <w:spacing w:val="6"/>
          <w:sz w:val="24"/>
          <w:szCs w:val="24"/>
          <w:highlight w:val="none"/>
        </w:rPr>
        <w:t xml:space="preserve">日</w:t>
      </w:r>
      <w:r>
        <w:rPr>
          <w:rFonts w:ascii="宋体" w:hAnsi="宋体"/>
          <w:spacing w:val="6"/>
          <w:sz w:val="24"/>
          <w:szCs w:val="24"/>
          <w:highlight w:val="none"/>
        </w:rPr>
        <w:t xml:space="preserve">  </w:t>
      </w:r>
      <w:r>
        <w:rPr>
          <w:rFonts w:hint="eastAsia" w:ascii="宋体" w:hAnsi="宋体"/>
          <w:spacing w:val="6"/>
          <w:sz w:val="24"/>
          <w:szCs w:val="24"/>
          <w:highlight w:val="none"/>
        </w:rPr>
        <w:t xml:space="preserve">期：</w:t>
      </w:r>
      <w:r/>
    </w:p>
    <w:p>
      <w:pPr>
        <w:rPr>
          <w:highlight w:val="none"/>
        </w:rPr>
      </w:pPr>
      <w:r>
        <w:rPr>
          <w:highlight w:val="none"/>
        </w:rPr>
      </w:r>
      <w:r/>
    </w:p>
    <w:p>
      <w:pPr>
        <w:rPr>
          <w:highlight w:val="none"/>
        </w:rPr>
      </w:pPr>
      <w:r>
        <w:rPr>
          <w:highlight w:val="none"/>
        </w:rPr>
      </w:r>
      <w:r/>
    </w:p>
    <w:p>
      <w:pPr>
        <w:ind w:firstLine="480"/>
        <w:spacing w:line="360" w:lineRule="auto"/>
        <w:rPr>
          <w:rFonts w:ascii="宋体"/>
          <w:sz w:val="24"/>
          <w:highlight w:val="none"/>
        </w:rPr>
      </w:pPr>
      <w:r>
        <w:rPr>
          <w:rFonts w:hint="eastAsia" w:ascii="宋体" w:hAnsi="宋体"/>
          <w:sz w:val="24"/>
          <w:highlight w:val="none"/>
        </w:rPr>
        <w:t xml:space="preserve">说明：</w:t>
      </w:r>
      <w:r/>
    </w:p>
    <w:p>
      <w:pPr>
        <w:ind w:firstLine="480"/>
        <w:spacing w:line="360" w:lineRule="auto"/>
        <w:rPr>
          <w:rFonts w:ascii="宋体"/>
          <w:sz w:val="24"/>
          <w:highlight w:val="none"/>
        </w:rPr>
      </w:pPr>
      <w:r>
        <w:rPr>
          <w:rFonts w:ascii="宋体" w:hAnsi="宋体"/>
          <w:sz w:val="24"/>
          <w:highlight w:val="none"/>
        </w:rPr>
        <w:t xml:space="preserve">1.</w:t>
      </w:r>
      <w:r>
        <w:rPr>
          <w:rFonts w:hint="eastAsia" w:ascii="宋体" w:hAnsi="宋体"/>
          <w:sz w:val="24"/>
          <w:highlight w:val="none"/>
        </w:rPr>
        <w:t xml:space="preserve">从业人员、营业收入、资产总额填报上一年度数据，新成立企业可不填报；</w:t>
      </w:r>
      <w:r/>
    </w:p>
    <w:p>
      <w:pPr>
        <w:ind w:firstLine="480"/>
        <w:spacing w:line="360" w:lineRule="auto"/>
        <w:tabs>
          <w:tab w:val="left" w:pos="840" w:leader="none"/>
          <w:tab w:val="left" w:pos="1050" w:leader="none"/>
        </w:tabs>
        <w:rPr>
          <w:rFonts w:ascii="宋体" w:hAnsi="宋体"/>
          <w:bCs/>
          <w:sz w:val="24"/>
          <w:szCs w:val="24"/>
          <w:highlight w:val="none"/>
        </w:rPr>
      </w:pPr>
      <w:r>
        <w:rPr>
          <w:rFonts w:ascii="宋体" w:hAnsi="宋体"/>
          <w:sz w:val="24"/>
          <w:highlight w:val="none"/>
        </w:rPr>
        <w:t xml:space="preserve">2.</w:t>
      </w:r>
      <w:r>
        <w:rPr>
          <w:rFonts w:hint="eastAsia" w:ascii="宋体" w:hAnsi="宋体"/>
          <w:sz w:val="24"/>
          <w:highlight w:val="none"/>
        </w:rPr>
        <w:t xml:space="preserve">本声明为承诺制，若中标后，中小企业声明函随中标公告一起挂网公示。</w:t>
      </w:r>
      <w:r/>
    </w:p>
    <w:p>
      <w:pPr>
        <w:rPr>
          <w:rFonts w:ascii="黑体" w:hAnsi="宋体" w:eastAsia="黑体"/>
          <w:bCs/>
          <w:sz w:val="24"/>
          <w:szCs w:val="24"/>
          <w:highlight w:val="none"/>
        </w:rPr>
        <w:outlineLvl w:val="0"/>
      </w:pPr>
      <w:r>
        <w:rPr>
          <w:rFonts w:hint="eastAsia" w:ascii="黑体" w:hAnsi="黑体" w:eastAsia="黑体"/>
          <w:bCs/>
          <w:sz w:val="24"/>
          <w:szCs w:val="24"/>
          <w:highlight w:val="none"/>
        </w:rPr>
        <w:br w:type="page" w:clear="all"/>
      </w:r>
      <w:r>
        <w:rPr>
          <w:rFonts w:hint="eastAsia" w:ascii="黑体" w:hAnsi="宋体" w:eastAsia="黑体"/>
          <w:bCs/>
          <w:sz w:val="24"/>
          <w:szCs w:val="24"/>
          <w:highlight w:val="none"/>
        </w:rPr>
        <w:t xml:space="preserve">（十一）残疾人福利性单位声明函（格式）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560"/>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504"/>
        <w:spacing w:line="580" w:lineRule="exact"/>
        <w:rPr>
          <w:rFonts w:ascii="宋体" w:hAnsi="宋体"/>
          <w:spacing w:val="6"/>
          <w:sz w:val="24"/>
          <w:szCs w:val="24"/>
          <w:highlight w:val="none"/>
        </w:rPr>
      </w:pPr>
      <w:r>
        <w:rPr>
          <w:rFonts w:hint="eastAsia" w:ascii="宋体" w:hAnsi="宋体"/>
          <w:spacing w:val="6"/>
          <w:sz w:val="24"/>
          <w:szCs w:val="24"/>
          <w:highlight w:val="none"/>
        </w:rPr>
        <w:t xml:space="preserve">                                     投标人（盖章）：</w:t>
      </w:r>
      <w:r/>
    </w:p>
    <w:p>
      <w:pPr>
        <w:ind w:firstLine="5280"/>
        <w:spacing w:line="580" w:lineRule="exact"/>
        <w:rPr>
          <w:rFonts w:ascii="宋体" w:hAnsi="宋体"/>
          <w:bCs/>
          <w:sz w:val="24"/>
          <w:szCs w:val="24"/>
          <w:highlight w:val="none"/>
        </w:rPr>
      </w:pPr>
      <w:r>
        <w:rPr>
          <w:rFonts w:hint="eastAsia" w:ascii="宋体" w:hAnsi="宋体"/>
          <w:bCs/>
          <w:sz w:val="24"/>
          <w:szCs w:val="24"/>
          <w:highlight w:val="none"/>
        </w:rPr>
        <w:t xml:space="preserve"> 日  期：</w:t>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spacing w:line="360" w:lineRule="auto"/>
        <w:rPr>
          <w:rFonts w:ascii="黑体" w:hAnsi="黑体" w:eastAsia="黑体"/>
          <w:sz w:val="24"/>
          <w:szCs w:val="24"/>
          <w:highlight w:val="none"/>
        </w:rPr>
      </w:pPr>
      <w:r>
        <w:rPr>
          <w:rFonts w:ascii="黑体" w:hAnsi="黑体" w:eastAsia="黑体"/>
          <w:sz w:val="24"/>
          <w:szCs w:val="24"/>
          <w:highlight w:val="none"/>
        </w:rPr>
      </w:r>
      <w:r/>
    </w:p>
    <w:p>
      <w:pPr>
        <w:jc w:val="left"/>
        <w:rPr>
          <w:rFonts w:ascii="黑体" w:hAnsi="黑体" w:eastAsia="黑体"/>
          <w:sz w:val="24"/>
          <w:szCs w:val="24"/>
          <w:highlight w:val="none"/>
        </w:rPr>
      </w:pPr>
      <w:r>
        <w:rPr>
          <w:rFonts w:hint="eastAsia" w:ascii="黑体" w:hAnsi="黑体" w:eastAsia="黑体"/>
          <w:sz w:val="24"/>
          <w:szCs w:val="24"/>
          <w:highlight w:val="none"/>
        </w:rPr>
        <w:br w:type="page" w:clear="all"/>
      </w:r>
      <w:r>
        <w:rPr>
          <w:rFonts w:hint="eastAsia" w:ascii="黑体" w:hAnsi="黑体" w:eastAsia="黑体"/>
          <w:sz w:val="24"/>
          <w:szCs w:val="24"/>
          <w:highlight w:val="none"/>
        </w:rPr>
        <w:t xml:space="preserve">附1：</w:t>
      </w:r>
      <w:r/>
    </w:p>
    <w:p>
      <w:pPr>
        <w:jc w:val="left"/>
        <w:rPr>
          <w:rFonts w:ascii="黑体" w:hAnsi="黑体" w:eastAsia="黑体"/>
          <w:sz w:val="24"/>
          <w:szCs w:val="24"/>
          <w:highlight w:val="none"/>
        </w:rPr>
      </w:pPr>
      <w:r>
        <w:rPr>
          <w:rFonts w:ascii="黑体" w:hAnsi="黑体" w:eastAsia="黑体"/>
          <w:sz w:val="24"/>
          <w:szCs w:val="24"/>
          <w:highlight w:val="none"/>
        </w:rPr>
      </w:r>
      <w:r/>
    </w:p>
    <w:p>
      <w:pPr>
        <w:jc w:val="center"/>
        <w:rPr>
          <w:rFonts w:ascii="黑体" w:hAnsi="黑体" w:eastAsia="黑体"/>
          <w:b/>
          <w:sz w:val="36"/>
          <w:szCs w:val="36"/>
          <w:highlight w:val="none"/>
        </w:rPr>
      </w:pPr>
      <w:r>
        <w:rPr>
          <w:rFonts w:hint="eastAsia" w:ascii="黑体" w:hAnsi="黑体" w:eastAsia="黑体"/>
          <w:b/>
          <w:sz w:val="36"/>
          <w:szCs w:val="36"/>
          <w:highlight w:val="none"/>
        </w:rPr>
        <w:t xml:space="preserve">政府采购履约担保函（项目用）</w:t>
      </w:r>
      <w:r/>
    </w:p>
    <w:p>
      <w:pPr>
        <w:spacing w:line="360" w:lineRule="auto"/>
        <w:rPr>
          <w:rFonts w:ascii="宋体" w:hAnsi="宋体"/>
          <w:sz w:val="24"/>
          <w:szCs w:val="24"/>
          <w:highlight w:val="none"/>
        </w:rPr>
      </w:pPr>
      <w:r>
        <w:rPr>
          <w:rFonts w:hint="eastAsia" w:ascii="宋体" w:hAnsi="宋体"/>
          <w:sz w:val="24"/>
          <w:szCs w:val="24"/>
          <w:highlight w:val="none"/>
        </w:rPr>
        <w:t xml:space="preserve">编号：</w:t>
      </w:r>
      <w:r/>
    </w:p>
    <w:p>
      <w:pPr>
        <w:spacing w:line="360" w:lineRule="auto"/>
        <w:rPr>
          <w:rFonts w:ascii="宋体" w:hAnsi="宋体"/>
          <w:highlight w:val="none"/>
        </w:rPr>
      </w:pPr>
      <w:r>
        <w:rPr>
          <w:rFonts w:ascii="宋体" w:hAnsi="宋体"/>
          <w:highlight w:val="none"/>
        </w:rPr>
      </w:r>
      <w:r/>
    </w:p>
    <w:p>
      <w:pPr>
        <w:spacing w:line="36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（采购人）：</w:t>
      </w:r>
      <w:r/>
    </w:p>
    <w:p>
      <w:pPr>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鉴于你方与</w:t>
      </w:r>
      <w:r>
        <w:rPr>
          <w:rFonts w:hint="eastAsia" w:ascii="宋体" w:hAnsi="宋体"/>
          <w:sz w:val="24"/>
          <w:szCs w:val="24"/>
          <w:highlight w:val="none"/>
          <w:u w:val="single"/>
        </w:rPr>
        <w:t xml:space="preserve">                    </w:t>
      </w:r>
      <w:r>
        <w:rPr>
          <w:rFonts w:hint="eastAsia" w:ascii="宋体" w:hAnsi="宋体"/>
          <w:sz w:val="24"/>
          <w:szCs w:val="24"/>
          <w:highlight w:val="none"/>
        </w:rPr>
        <w:t xml:space="preserve">（以下简称投标人）于</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日签订编号为   的《           政府采购合同》（以下简称“主合同”），且依据该合同的约定，投标人应在</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日前向你方交纳履约保证金，且可以履约担保函的形式交纳履约保证金。应投标人的申请，我方以保证的方式向你方提供如下履约保证金担保：</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一、保证责任的情形及保证金额</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（一）在投标人出现下列情形之一时，我方承担保证责任：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1.将中标项目转让给他人，或者在投标文件中未说明，且未经采购招标机构同意，将中标项目分包给他人的；</w:t>
      </w:r>
      <w:r/>
    </w:p>
    <w:p>
      <w:pPr>
        <w:spacing w:line="360" w:lineRule="auto"/>
        <w:rPr>
          <w:rFonts w:ascii="宋体" w:hAnsi="宋体"/>
          <w:sz w:val="24"/>
          <w:szCs w:val="24"/>
          <w:highlight w:val="none"/>
        </w:rPr>
      </w:pPr>
      <w:r>
        <w:rPr>
          <w:rFonts w:hint="eastAsia" w:ascii="宋体" w:hAnsi="宋体"/>
          <w:sz w:val="24"/>
          <w:szCs w:val="24"/>
          <w:highlight w:val="none"/>
        </w:rPr>
        <w:t xml:space="preserve">　　2.主合同约定的应当缴纳履约保证金的情形：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（1）未按主合同约定的质量、数量和期限供应货物/提供服务/完成工程的；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（二）我方的保证范围是主合同约定的合同价款总额的</w:t>
      </w:r>
      <w:r>
        <w:rPr>
          <w:rFonts w:hint="eastAsia" w:ascii="宋体" w:hAnsi="宋体"/>
          <w:sz w:val="24"/>
          <w:szCs w:val="24"/>
          <w:highlight w:val="none"/>
          <w:u w:val="single"/>
        </w:rPr>
        <w:t xml:space="preserve">        </w:t>
      </w:r>
      <w:r>
        <w:rPr>
          <w:rFonts w:hint="eastAsia" w:ascii="宋体" w:hAnsi="宋体"/>
          <w:sz w:val="24"/>
          <w:szCs w:val="24"/>
          <w:highlight w:val="none"/>
        </w:rPr>
        <w:t xml:space="preserve">%数额为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元（大写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），币种为</w:t>
      </w:r>
      <w:r>
        <w:rPr>
          <w:rFonts w:hint="eastAsia" w:ascii="宋体" w:hAnsi="宋体"/>
          <w:sz w:val="24"/>
          <w:szCs w:val="24"/>
          <w:highlight w:val="none"/>
          <w:u w:val="single"/>
        </w:rPr>
        <w:t xml:space="preserve">        </w:t>
      </w:r>
      <w:r>
        <w:rPr>
          <w:rFonts w:hint="eastAsia" w:ascii="宋体" w:hAnsi="宋体"/>
          <w:sz w:val="24"/>
          <w:szCs w:val="24"/>
          <w:highlight w:val="none"/>
        </w:rPr>
        <w:t xml:space="preserve">。（即主合同履约保证金金额）</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二、保证的方式及保证期间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我方保证的方式为：连带责任保证。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我方保证的期间为：自本合同生效之日起至投标人按照主合同约定的供货/完工期限届满后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如果投标人未按主合同约定向贵方供应货物/提供服务/完成工程的，由我方在保证金额内向你方支付上述款项。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三、承担保证责任的程序</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1.你方要求我方承担保证责任的，应在本保函保证期间内向我方发出书面索赔通知。索赔通知应写明要求索赔的金额，支付款项应到达的账号。并附有证明投标人违约事实的证明材料。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如果你方与投标人因货物质量问题产生争议，你方还需同时提供</w:t>
      </w:r>
      <w:r>
        <w:rPr>
          <w:rFonts w:hint="eastAsia" w:ascii="宋体" w:hAnsi="宋体"/>
          <w:sz w:val="24"/>
          <w:szCs w:val="24"/>
          <w:highlight w:val="none"/>
          <w:u w:val="single"/>
        </w:rPr>
        <w:t xml:space="preserve">        </w:t>
      </w:r>
      <w:r>
        <w:rPr>
          <w:rFonts w:hint="eastAsia" w:ascii="宋体" w:hAnsi="宋体"/>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2.我方收到你方的书面索赔通知及相应证明材料，在</w:t>
      </w:r>
      <w:r>
        <w:rPr>
          <w:rFonts w:hint="eastAsia" w:ascii="宋体" w:hAnsi="宋体"/>
          <w:sz w:val="24"/>
          <w:szCs w:val="24"/>
          <w:highlight w:val="none"/>
          <w:u w:val="single"/>
        </w:rPr>
        <w:t xml:space="preserve">     </w:t>
      </w:r>
      <w:r>
        <w:rPr>
          <w:rFonts w:hint="eastAsia" w:ascii="宋体" w:hAnsi="宋体"/>
          <w:sz w:val="24"/>
          <w:szCs w:val="24"/>
          <w:highlight w:val="none"/>
        </w:rPr>
        <w:t xml:space="preserve">工作日内进行核定后按照本保函的承诺承担保证责任。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四、保证责任的终止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1.保证期间届满你方未向我方书面主张保证责任的，自保证期间届满次日起，我方保证责任自动终止。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3.按照法律法规的规定或出现应终止我方保证责任的其他情形的，我方在本保函项下的保证责任亦终止。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你方与投标人修改主合同，加重我方保证责任的，我方对加重部分不承担保证责任，但该等修改事先经我方书面同意的除外；你方与投标人修改主合同履行期限，我方保证期间仍依修改前的履行期限计算，但该等修改事先经我方书面同意的除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五、免责条款</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1.因你方违反主合同约定致使投标人不能履行义务的，我方不承担保证责任。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2.依照法律法规的规定或你方与投标人的另行约定，全部或者部分免除投标人应缴纳的保证金义务的，我方亦免除相应的保证责任。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3.因不可抗力造成投标人不能履行供货义务的，我方不承担保证责任。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六、争议的解决</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因本保函发生的纠纷，由你我双方协商解决，协商不成的，通过诉讼程序解决，诉讼管辖地法院为采购人所在地人民</w:t>
      </w:r>
      <w:r>
        <w:rPr>
          <w:rFonts w:hint="eastAsia" w:ascii="宋体" w:hAnsi="宋体"/>
          <w:sz w:val="24"/>
          <w:szCs w:val="24"/>
          <w:highlight w:val="none"/>
          <w:u w:val="single"/>
        </w:rPr>
        <w:t xml:space="preserve">        </w:t>
      </w:r>
      <w:r>
        <w:rPr>
          <w:rFonts w:hint="eastAsia" w:ascii="宋体" w:hAnsi="宋体"/>
          <w:sz w:val="24"/>
          <w:szCs w:val="24"/>
          <w:highlight w:val="none"/>
        </w:rPr>
        <w:t xml:space="preserve">法院。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七、保函的生效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本保函自我方加盖公章之日起生效。</w:t>
      </w:r>
      <w:r/>
    </w:p>
    <w:p>
      <w:pPr>
        <w:spacing w:line="360" w:lineRule="auto"/>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保证人：（公章）</w:t>
      </w:r>
      <w:r/>
    </w:p>
    <w:p>
      <w:pPr>
        <w:spacing w:line="360" w:lineRule="auto"/>
        <w:rPr>
          <w:rFonts w:ascii="宋体" w:hAnsi="宋体"/>
          <w:sz w:val="24"/>
          <w:szCs w:val="24"/>
          <w:highlight w:val="none"/>
        </w:rPr>
      </w:pPr>
      <w:r>
        <w:rPr>
          <w:rFonts w:ascii="宋体" w:hAnsi="宋体"/>
          <w:sz w:val="24"/>
          <w:szCs w:val="24"/>
          <w:highlight w:val="none"/>
        </w:rPr>
        <w:t xml:space="preserve">                   </w:t>
      </w:r>
      <w:r/>
    </w:p>
    <w:p>
      <w:pPr>
        <w:rPr>
          <w:rFonts w:ascii="宋体" w:hAnsi="宋体"/>
          <w:sz w:val="24"/>
          <w:szCs w:val="24"/>
          <w:highlight w:val="none"/>
        </w:rPr>
        <w:outlineLvl w:val="0"/>
      </w:pPr>
      <w:r>
        <w:rPr>
          <w:rFonts w:hint="eastAsia" w:ascii="宋体" w:hAnsi="宋体"/>
          <w:sz w:val="24"/>
          <w:szCs w:val="24"/>
          <w:highlight w:val="none"/>
        </w:rPr>
        <w:t xml:space="preserve">                                                        年     月      日</w:t>
      </w:r>
      <w:r/>
    </w:p>
    <w:p>
      <w:pPr>
        <w:rPr>
          <w:rFonts w:ascii="宋体"/>
          <w:sz w:val="24"/>
          <w:szCs w:val="24"/>
          <w:highlight w:val="none"/>
        </w:rPr>
      </w:pPr>
      <w:r>
        <w:rPr>
          <w:rFonts w:ascii="宋体"/>
          <w:sz w:val="24"/>
          <w:szCs w:val="24"/>
          <w:highlight w:val="none"/>
        </w:rPr>
      </w:r>
      <w:r/>
    </w:p>
    <w:p>
      <w:pPr>
        <w:rPr>
          <w:rFonts w:ascii="宋体"/>
          <w:sz w:val="24"/>
          <w:szCs w:val="24"/>
          <w:highlight w:val="none"/>
        </w:rPr>
      </w:pPr>
      <w:r>
        <w:rPr>
          <w:rFonts w:ascii="宋体"/>
          <w:sz w:val="24"/>
          <w:szCs w:val="24"/>
          <w:highlight w:val="none"/>
        </w:rPr>
      </w:r>
      <w:r/>
    </w:p>
    <w:p>
      <w:pPr>
        <w:rPr>
          <w:rFonts w:ascii="宋体"/>
          <w:sz w:val="24"/>
          <w:szCs w:val="24"/>
          <w:highlight w:val="none"/>
        </w:rPr>
      </w:pPr>
      <w:r>
        <w:rPr>
          <w:rFonts w:ascii="宋体"/>
          <w:sz w:val="24"/>
          <w:szCs w:val="24"/>
          <w:highlight w:val="none"/>
        </w:rPr>
      </w:r>
      <w:r/>
    </w:p>
    <w:p>
      <w:pPr>
        <w:rPr>
          <w:rFonts w:ascii="宋体"/>
          <w:sz w:val="24"/>
          <w:szCs w:val="24"/>
          <w:highlight w:val="none"/>
        </w:rPr>
      </w:pPr>
      <w:r>
        <w:rPr>
          <w:rFonts w:ascii="宋体"/>
          <w:sz w:val="24"/>
          <w:szCs w:val="24"/>
          <w:highlight w:val="none"/>
        </w:rPr>
      </w:r>
      <w:r/>
    </w:p>
    <w:p>
      <w:pPr>
        <w:rPr>
          <w:rFonts w:ascii="宋体"/>
          <w:sz w:val="24"/>
          <w:szCs w:val="24"/>
          <w:highlight w:val="none"/>
        </w:rPr>
      </w:pPr>
      <w:r>
        <w:rPr>
          <w:rFonts w:ascii="宋体"/>
          <w:sz w:val="24"/>
          <w:szCs w:val="24"/>
          <w:highlight w:val="none"/>
        </w:rPr>
      </w:r>
      <w:r/>
    </w:p>
    <w:p>
      <w:pPr>
        <w:rPr>
          <w:rFonts w:ascii="宋体"/>
          <w:sz w:val="24"/>
          <w:szCs w:val="24"/>
          <w:highlight w:val="none"/>
        </w:rPr>
      </w:pPr>
      <w:r>
        <w:rPr>
          <w:rFonts w:ascii="宋体"/>
          <w:sz w:val="24"/>
          <w:szCs w:val="24"/>
          <w:highlight w:val="none"/>
        </w:rPr>
      </w:r>
      <w:r/>
    </w:p>
    <w:p>
      <w:pPr>
        <w:rPr>
          <w:rFonts w:ascii="黑体" w:hAnsi="黑体" w:eastAsia="黑体"/>
          <w:sz w:val="24"/>
          <w:szCs w:val="24"/>
          <w:highlight w:val="none"/>
        </w:rPr>
      </w:pPr>
      <w:r>
        <w:rPr>
          <w:rFonts w:hint="eastAsia" w:ascii="黑体" w:hAnsi="黑体" w:eastAsia="黑体"/>
          <w:sz w:val="24"/>
          <w:szCs w:val="24"/>
          <w:highlight w:val="none"/>
        </w:rPr>
        <w:br w:type="page" w:clear="all"/>
      </w:r>
      <w:r/>
    </w:p>
    <w:p>
      <w:pPr>
        <w:rPr>
          <w:rFonts w:ascii="黑体" w:eastAsia="黑体"/>
          <w:sz w:val="24"/>
          <w:szCs w:val="24"/>
          <w:highlight w:val="none"/>
        </w:rPr>
      </w:pPr>
      <w:r>
        <w:rPr>
          <w:rFonts w:hint="eastAsia" w:ascii="黑体" w:hAnsi="黑体" w:eastAsia="黑体"/>
          <w:sz w:val="24"/>
          <w:szCs w:val="24"/>
          <w:highlight w:val="none"/>
        </w:rPr>
        <w:t xml:space="preserve">附</w:t>
      </w:r>
      <w:r>
        <w:rPr>
          <w:rFonts w:hint="eastAsia" w:ascii="黑体" w:eastAsia="黑体"/>
          <w:sz w:val="24"/>
          <w:szCs w:val="24"/>
          <w:highlight w:val="none"/>
        </w:rPr>
        <w:t xml:space="preserve">2：</w:t>
      </w:r>
      <w:r/>
    </w:p>
    <w:p>
      <w:pPr>
        <w:rPr>
          <w:rFonts w:ascii="黑体" w:eastAsia="黑体"/>
          <w:sz w:val="24"/>
          <w:szCs w:val="24"/>
          <w:highlight w:val="none"/>
        </w:rPr>
      </w:pPr>
      <w:r>
        <w:rPr>
          <w:rFonts w:ascii="黑体" w:eastAsia="黑体"/>
          <w:sz w:val="24"/>
          <w:szCs w:val="24"/>
          <w:highlight w:val="none"/>
        </w:rPr>
      </w:r>
      <w:r/>
    </w:p>
    <w:p>
      <w:pPr>
        <w:jc w:val="center"/>
        <w:rPr>
          <w:rFonts w:ascii="黑体" w:hAnsi="黑体" w:eastAsia="黑体"/>
          <w:b/>
          <w:sz w:val="36"/>
          <w:szCs w:val="36"/>
          <w:highlight w:val="none"/>
        </w:rPr>
      </w:pPr>
      <w:r>
        <w:rPr>
          <w:rFonts w:hint="eastAsia" w:ascii="黑体" w:hAnsi="黑体" w:eastAsia="黑体"/>
          <w:b/>
          <w:sz w:val="36"/>
          <w:szCs w:val="36"/>
          <w:highlight w:val="none"/>
        </w:rPr>
        <w:t xml:space="preserve">无锡市政府采购合同融资政策告知函</w:t>
      </w:r>
      <w:r/>
    </w:p>
    <w:p>
      <w:pPr>
        <w:spacing w:line="580" w:lineRule="exact"/>
        <w:rPr>
          <w:rFonts w:ascii="宋体" w:hAnsi="宋体"/>
          <w:sz w:val="24"/>
          <w:szCs w:val="24"/>
          <w:highlight w:val="none"/>
        </w:rPr>
      </w:pPr>
      <w:r>
        <w:rPr>
          <w:rFonts w:hint="eastAsia" w:ascii="宋体" w:hAnsi="宋体"/>
          <w:sz w:val="24"/>
          <w:szCs w:val="24"/>
          <w:highlight w:val="none"/>
        </w:rPr>
        <w:t xml:space="preserve"> </w:t>
      </w:r>
      <w:r/>
    </w:p>
    <w:p>
      <w:pPr>
        <w:spacing w:line="580" w:lineRule="exact"/>
        <w:rPr>
          <w:rFonts w:ascii="宋体"/>
          <w:sz w:val="24"/>
          <w:szCs w:val="24"/>
          <w:highlight w:val="none"/>
        </w:rPr>
      </w:pPr>
      <w:r>
        <w:rPr>
          <w:rFonts w:hint="eastAsia" w:ascii="宋体" w:hAnsi="宋体" w:cs="宋体"/>
          <w:sz w:val="24"/>
          <w:szCs w:val="24"/>
          <w:highlight w:val="none"/>
        </w:rPr>
        <w:t xml:space="preserve">各供应商：</w:t>
      </w:r>
      <w:r/>
    </w:p>
    <w:p>
      <w:pPr>
        <w:ind w:firstLine="480"/>
        <w:spacing w:line="580" w:lineRule="exact"/>
        <w:rPr>
          <w:rFonts w:ascii="宋体"/>
          <w:sz w:val="24"/>
          <w:szCs w:val="24"/>
          <w:highlight w:val="none"/>
        </w:rPr>
      </w:pPr>
      <w:r>
        <w:rPr>
          <w:rFonts w:hint="eastAsia" w:ascii="宋体" w:hAnsi="宋体" w:cs="宋体"/>
          <w:sz w:val="24"/>
          <w:szCs w:val="24"/>
          <w:highlight w:val="none"/>
        </w:rPr>
        <w:t xml:space="preserve">欢迎贵公司参与无锡市政府采购活动！</w:t>
      </w:r>
      <w:r/>
    </w:p>
    <w:p>
      <w:pPr>
        <w:ind w:firstLine="480"/>
        <w:spacing w:line="580" w:lineRule="exact"/>
        <w:rPr>
          <w:rFonts w:ascii="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sz w:val="24"/>
          <w:szCs w:val="24"/>
          <w:highlight w:val="none"/>
        </w:rPr>
        <w:t xml:space="preserve">2020</w:t>
      </w:r>
      <w:r>
        <w:rPr>
          <w:rFonts w:hint="eastAsia" w:ascii="宋体" w:hAnsi="宋体" w:cs="宋体"/>
          <w:sz w:val="24"/>
          <w:szCs w:val="24"/>
          <w:highlight w:val="none"/>
        </w:rPr>
        <w:t xml:space="preserve">〕</w:t>
      </w:r>
      <w:r>
        <w:rPr>
          <w:rFonts w:ascii="宋体" w:hAnsi="宋体" w:cs="宋体"/>
          <w:sz w:val="24"/>
          <w:szCs w:val="24"/>
          <w:highlight w:val="none"/>
        </w:rPr>
        <w:t xml:space="preserve">17</w:t>
      </w:r>
      <w:r>
        <w:rPr>
          <w:rFonts w:hint="eastAsia" w:ascii="宋体" w:hAnsi="宋体" w:cs="宋体"/>
          <w:sz w:val="24"/>
          <w:szCs w:val="24"/>
          <w:highlight w:val="none"/>
        </w:rPr>
        <w:t xml:space="preserve">号）及《关于进一步推进政府采购合同融资工作的通知》（锡财购〔</w:t>
      </w:r>
      <w:r>
        <w:rPr>
          <w:rFonts w:ascii="宋体" w:hAnsi="宋体" w:cs="宋体"/>
          <w:sz w:val="24"/>
          <w:szCs w:val="24"/>
          <w:highlight w:val="none"/>
        </w:rPr>
        <w:t xml:space="preserve">2022</w:t>
      </w:r>
      <w:r>
        <w:rPr>
          <w:rFonts w:hint="eastAsia" w:ascii="宋体" w:hAnsi="宋体" w:cs="宋体"/>
          <w:sz w:val="24"/>
          <w:szCs w:val="24"/>
          <w:highlight w:val="none"/>
        </w:rPr>
        <w:t xml:space="preserve">〕</w:t>
      </w:r>
      <w:r>
        <w:rPr>
          <w:rFonts w:ascii="宋体" w:hAnsi="宋体" w:cs="宋体"/>
          <w:sz w:val="24"/>
          <w:szCs w:val="24"/>
          <w:highlight w:val="none"/>
        </w:rPr>
        <w:t xml:space="preserve">7</w:t>
      </w:r>
      <w:r>
        <w:rPr>
          <w:rFonts w:hint="eastAsia" w:ascii="宋体" w:hAnsi="宋体" w:cs="宋体"/>
          <w:sz w:val="24"/>
          <w:szCs w:val="24"/>
          <w:highlight w:val="none"/>
        </w:rPr>
        <w:t xml:space="preserve">号）的文件精神，按照双方自愿的原则提供便捷、优惠的贷款服务。</w:t>
      </w:r>
      <w:r/>
    </w:p>
    <w:p>
      <w:pPr>
        <w:ind w:firstLine="480"/>
        <w:spacing w:line="580" w:lineRule="exact"/>
        <w:rPr>
          <w:rFonts w:ascii="宋体"/>
          <w:sz w:val="24"/>
          <w:szCs w:val="24"/>
          <w:highlight w:val="none"/>
        </w:rPr>
      </w:pPr>
      <w:r>
        <w:rPr>
          <w:rFonts w:hint="eastAsia" w:ascii="宋体" w:hAnsi="宋体" w:cs="宋体"/>
          <w:sz w:val="24"/>
          <w:szCs w:val="24"/>
          <w:highlight w:val="none"/>
        </w:rPr>
        <w:t xml:space="preserve">贷款渠道和提供贷款的金融机构，可在无锡政府采购网无锡市政府采购交易管理一体化系统建设的“政采贷”平台查询联系。</w:t>
      </w:r>
      <w:r/>
    </w:p>
    <w:p>
      <w:pPr>
        <w:rPr>
          <w:rFonts w:ascii="宋体"/>
          <w:sz w:val="24"/>
          <w:szCs w:val="24"/>
          <w:highlight w:val="none"/>
        </w:rPr>
      </w:pPr>
      <w:r>
        <w:rPr>
          <w:rFonts w:ascii="宋体"/>
          <w:sz w:val="24"/>
          <w:szCs w:val="24"/>
          <w:highlight w:val="none"/>
        </w:rPr>
      </w:r>
      <w:r/>
    </w:p>
    <w:p>
      <w:pPr>
        <w:spacing w:line="400" w:lineRule="exact"/>
        <w:rPr>
          <w:rFonts w:ascii="宋体"/>
          <w:b/>
          <w:sz w:val="30"/>
          <w:szCs w:val="30"/>
          <w:highlight w:val="none"/>
        </w:rPr>
      </w:pPr>
      <w:r>
        <w:rPr>
          <w:rFonts w:ascii="宋体"/>
          <w:b/>
          <w:sz w:val="30"/>
          <w:szCs w:val="30"/>
          <w:highlight w:val="none"/>
        </w:rPr>
      </w:r>
      <w:r/>
    </w:p>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華康中楷體">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Cambria">
    <w:panose1 w:val="0204050305040603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5"/>
      </w:rPr>
      <w:framePr w:wrap="around" w:vAnchor="text" w:hAnchor="page" w:x="6029" w:y="201"/>
    </w:pPr>
    <w:r>
      <w:rPr>
        <w:rStyle w:val="735"/>
      </w:rPr>
      <w:fldChar w:fldCharType="begin"/>
    </w:r>
    <w:r>
      <w:rPr>
        <w:rStyle w:val="735"/>
      </w:rPr>
      <w:instrText xml:space="preserve">PAGE  </w:instrText>
    </w:r>
    <w:r>
      <w:rPr>
        <w:rStyle w:val="735"/>
      </w:rPr>
      <w:fldChar w:fldCharType="separate"/>
    </w:r>
    <w:r>
      <w:rPr>
        <w:rStyle w:val="735"/>
      </w:rPr>
      <w:t xml:space="preserve">3</w:t>
    </w:r>
    <w:r>
      <w:rPr>
        <w:rStyle w:val="735"/>
      </w:rPr>
      <w:fldChar w:fldCharType="end"/>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5"/>
      </w:rPr>
      <w:framePr w:wrap="around" w:vAnchor="text" w:hAnchor="margin" w:xAlign="center" w:y="1"/>
    </w:pPr>
    <w:r>
      <w:rPr>
        <w:rStyle w:val="735"/>
      </w:rPr>
      <w:fldChar w:fldCharType="begin"/>
    </w:r>
    <w:r>
      <w:rPr>
        <w:rStyle w:val="735"/>
      </w:rPr>
      <w:instrText xml:space="preserve">PAGE  </w:instrText>
    </w:r>
    <w:r>
      <w:rPr>
        <w:rStyle w:val="735"/>
      </w:rPr>
      <w:fldChar w:fldCharType="separate"/>
    </w:r>
    <w:r>
      <w:rPr>
        <w:rStyle w:val="735"/>
      </w:rPr>
      <w:t xml:space="preserve">1</w:t>
    </w:r>
    <w:r>
      <w:rPr>
        <w:rStyle w:val="735"/>
      </w:rPr>
      <w:fldChar w:fldCharType="end"/>
    </w:r>
    <w:r/>
  </w:p>
  <w:p>
    <w:pPr>
      <w:pStyle w:val="7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rPr>
        <w:rFonts w:ascii="华文新魏" w:eastAsia="华文新魏"/>
        <w:b/>
        <w:sz w:val="21"/>
        <w:szCs w:val="21"/>
      </w:rPr>
    </w:pPr>
    <w:r>
      <w:rPr>
        <w:rFonts w:hint="eastAsia" w:ascii="华文新魏" w:eastAsia="华文新魏"/>
        <w:b/>
        <w:bCs/>
        <w:sz w:val="21"/>
        <w:szCs w:val="21"/>
        <w:lang w:eastAsia="zh-CN"/>
      </w:rPr>
      <w:t xml:space="preserve">JSZC-320200-HYFW-G2026-0013</w:t>
    </w:r>
    <w:r>
      <w:rPr>
        <w:rFonts w:hint="eastAsia" w:ascii="华文新魏" w:eastAsia="华文新魏"/>
        <w:b/>
        <w:bCs/>
        <w:sz w:val="21"/>
        <w:szCs w:val="21"/>
        <w:lang w:eastAsia="zh-CN"/>
      </w:rPr>
      <w:tab/>
    </w:r>
    <w:r>
      <w:rPr>
        <w:rFonts w:hint="eastAsia" w:ascii="华文新魏" w:eastAsia="华文新魏"/>
        <w:b/>
        <w:bCs/>
        <w:sz w:val="21"/>
        <w:szCs w:val="21"/>
      </w:rPr>
      <w:t xml:space="preserve">  无锡市人力资源市场食堂餐饮服务外包项目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69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TOC Heading"/>
    <w:uiPriority w:val="39"/>
    <w:unhideWhenUsed/>
  </w:style>
  <w:style w:type="paragraph" w:styleId="6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8">
    <w:name w:val="Heading 1"/>
    <w:basedOn w:val="687"/>
    <w:next w:val="687"/>
    <w:link w:val="774"/>
    <w:uiPriority w:val="0"/>
    <w:qFormat/>
    <w:pPr>
      <w:jc w:val="center"/>
      <w:keepNext/>
      <w:outlineLvl w:val="0"/>
    </w:pPr>
    <w:rPr>
      <w:rFonts w:ascii="楷体_GB2312" w:eastAsia="楷体_GB2312"/>
      <w:b/>
      <w:sz w:val="28"/>
    </w:rPr>
  </w:style>
  <w:style w:type="paragraph" w:styleId="689">
    <w:name w:val="Heading 2"/>
    <w:basedOn w:val="687"/>
    <w:next w:val="687"/>
    <w:link w:val="775"/>
    <w:uiPriority w:val="0"/>
    <w:qFormat/>
    <w:pPr>
      <w:jc w:val="center"/>
      <w:keepNext/>
      <w:outlineLvl w:val="1"/>
    </w:pPr>
    <w:rPr>
      <w:rFonts w:ascii="楷体_GB2312" w:eastAsia="楷体_GB2312"/>
      <w:b/>
      <w:bCs/>
      <w:sz w:val="18"/>
    </w:rPr>
  </w:style>
  <w:style w:type="paragraph" w:styleId="690">
    <w:name w:val="Heading 3"/>
    <w:basedOn w:val="687"/>
    <w:next w:val="687"/>
    <w:link w:val="776"/>
    <w:uiPriority w:val="0"/>
    <w:qFormat/>
    <w:pPr>
      <w:jc w:val="center"/>
      <w:keepNext/>
      <w:outlineLvl w:val="2"/>
    </w:pPr>
    <w:rPr>
      <w:rFonts w:eastAsia="楷体_GB2312"/>
      <w:b/>
      <w:bCs/>
      <w:sz w:val="15"/>
    </w:rPr>
  </w:style>
  <w:style w:type="paragraph" w:styleId="691">
    <w:name w:val="Heading 4"/>
    <w:basedOn w:val="687"/>
    <w:next w:val="687"/>
    <w:link w:val="777"/>
    <w:uiPriority w:val="0"/>
    <w:qFormat/>
    <w:pPr>
      <w:jc w:val="center"/>
      <w:keepNext/>
      <w:outlineLvl w:val="3"/>
    </w:pPr>
    <w:rPr>
      <w:rFonts w:eastAsia="楷体_GB2312"/>
      <w:b/>
      <w:bCs/>
      <w:sz w:val="13"/>
    </w:rPr>
  </w:style>
  <w:style w:type="paragraph" w:styleId="692">
    <w:name w:val="Heading 5"/>
    <w:basedOn w:val="687"/>
    <w:next w:val="687"/>
    <w:link w:val="921"/>
    <w:uiPriority w:val="0"/>
    <w:qFormat/>
    <w:pPr>
      <w:numPr>
        <w:ilvl w:val="0"/>
        <w:numId w:val="1"/>
      </w:numPr>
      <w:keepNext/>
      <w:outlineLvl w:val="4"/>
    </w:pPr>
    <w:rPr>
      <w:rFonts w:ascii="楷体_GB2312" w:eastAsia="楷体_GB2312"/>
      <w:bCs/>
      <w:sz w:val="28"/>
      <w:lang w:eastAsia="en-US"/>
    </w:rPr>
  </w:style>
  <w:style w:type="paragraph" w:styleId="693">
    <w:name w:val="Heading 6"/>
    <w:basedOn w:val="687"/>
    <w:next w:val="687"/>
    <w:link w:val="922"/>
    <w:uiPriority w:val="0"/>
    <w:qFormat/>
    <w:pPr>
      <w:keepLines/>
      <w:keepNext/>
      <w:spacing w:before="240" w:after="64" w:line="320" w:lineRule="auto"/>
      <w:outlineLvl w:val="5"/>
    </w:pPr>
    <w:rPr>
      <w:rFonts w:ascii="Cambria" w:hAnsi="Cambria"/>
      <w:b/>
      <w:bCs/>
      <w:sz w:val="24"/>
      <w:szCs w:val="24"/>
      <w:lang w:eastAsia="en-US"/>
    </w:rPr>
  </w:style>
  <w:style w:type="paragraph" w:styleId="694">
    <w:name w:val="Heading 7"/>
    <w:basedOn w:val="687"/>
    <w:next w:val="687"/>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81"/>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82"/>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spacing w:after="57"/>
    </w:pPr>
  </w:style>
  <w:style w:type="paragraph" w:styleId="700">
    <w:name w:val="Normal Indent"/>
    <w:basedOn w:val="687"/>
    <w:link w:val="1011"/>
    <w:uiPriority w:val="0"/>
    <w:qFormat/>
    <w:pPr>
      <w:ind w:firstLine="420"/>
    </w:pPr>
  </w:style>
  <w:style w:type="paragraph" w:styleId="701">
    <w:name w:val="Caption"/>
    <w:basedOn w:val="687"/>
    <w:next w:val="687"/>
    <w:uiPriority w:val="35"/>
    <w:semiHidden/>
    <w:unhideWhenUsed/>
    <w:qFormat/>
    <w:pPr>
      <w:spacing w:line="276" w:lineRule="auto"/>
    </w:pPr>
    <w:rPr>
      <w:b/>
      <w:bCs/>
      <w:color w:val="4f81bd"/>
      <w:sz w:val="18"/>
      <w:szCs w:val="18"/>
    </w:rPr>
  </w:style>
  <w:style w:type="paragraph" w:styleId="702">
    <w:name w:val="Document Map"/>
    <w:basedOn w:val="687"/>
    <w:uiPriority w:val="0"/>
    <w:semiHidden/>
    <w:qFormat/>
    <w:pPr>
      <w:shd w:val="clear" w:color="auto" w:fill="000080"/>
    </w:pPr>
  </w:style>
  <w:style w:type="paragraph" w:styleId="703">
    <w:name w:val="annotation text"/>
    <w:basedOn w:val="687"/>
    <w:link w:val="1018"/>
    <w:uiPriority w:val="0"/>
    <w:qFormat/>
    <w:pPr>
      <w:jc w:val="left"/>
    </w:pPr>
    <w:rPr>
      <w:szCs w:val="24"/>
    </w:rPr>
  </w:style>
  <w:style w:type="paragraph" w:styleId="704">
    <w:name w:val="Body Text"/>
    <w:basedOn w:val="687"/>
    <w:link w:val="923"/>
    <w:uiPriority w:val="0"/>
    <w:qFormat/>
    <w:rPr>
      <w:rFonts w:ascii="华文中宋" w:eastAsia="华文中宋"/>
      <w:bCs/>
      <w:sz w:val="28"/>
      <w:lang w:eastAsia="en-US"/>
    </w:rPr>
  </w:style>
  <w:style w:type="paragraph" w:styleId="705">
    <w:name w:val="Body Text Indent"/>
    <w:basedOn w:val="687"/>
    <w:link w:val="1016"/>
    <w:uiPriority w:val="0"/>
    <w:qFormat/>
    <w:pPr>
      <w:ind w:firstLine="576"/>
    </w:pPr>
    <w:rPr>
      <w:b/>
      <w:sz w:val="30"/>
    </w:rPr>
  </w:style>
  <w:style w:type="paragraph" w:styleId="706">
    <w:name w:val="toc 5"/>
    <w:basedOn w:val="687"/>
    <w:next w:val="687"/>
    <w:uiPriority w:val="39"/>
    <w:unhideWhenUsed/>
    <w:qFormat/>
    <w:pPr>
      <w:ind w:left="1134"/>
      <w:spacing w:after="57"/>
    </w:pPr>
  </w:style>
  <w:style w:type="paragraph" w:styleId="707">
    <w:name w:val="toc 3"/>
    <w:basedOn w:val="687"/>
    <w:next w:val="687"/>
    <w:uiPriority w:val="39"/>
    <w:unhideWhenUsed/>
    <w:qFormat/>
    <w:pPr>
      <w:ind w:left="567"/>
      <w:spacing w:after="57"/>
    </w:pPr>
  </w:style>
  <w:style w:type="paragraph" w:styleId="708">
    <w:name w:val="Plain Text"/>
    <w:basedOn w:val="687"/>
    <w:link w:val="1004"/>
    <w:uiPriority w:val="0"/>
    <w:qFormat/>
    <w:rPr>
      <w:rFonts w:ascii="宋体" w:hAnsi="Courier New"/>
      <w:szCs w:val="21"/>
    </w:rPr>
  </w:style>
  <w:style w:type="paragraph" w:styleId="709">
    <w:name w:val="toc 8"/>
    <w:basedOn w:val="687"/>
    <w:next w:val="687"/>
    <w:uiPriority w:val="39"/>
    <w:unhideWhenUsed/>
    <w:qFormat/>
    <w:pPr>
      <w:ind w:left="1984"/>
      <w:spacing w:after="57"/>
    </w:pPr>
  </w:style>
  <w:style w:type="paragraph" w:styleId="710">
    <w:name w:val="Date"/>
    <w:basedOn w:val="687"/>
    <w:next w:val="687"/>
    <w:uiPriority w:val="0"/>
    <w:qFormat/>
    <w:rPr>
      <w:rFonts w:eastAsia="黑体"/>
      <w:b/>
      <w:sz w:val="36"/>
    </w:rPr>
  </w:style>
  <w:style w:type="paragraph" w:styleId="711">
    <w:name w:val="Body Text Indent 2"/>
    <w:basedOn w:val="687"/>
    <w:uiPriority w:val="0"/>
    <w:qFormat/>
    <w:pPr>
      <w:ind w:left="900"/>
    </w:pPr>
    <w:rPr>
      <w:rFonts w:ascii="楷体_GB2312" w:eastAsia="楷体_GB2312"/>
      <w:b/>
      <w:sz w:val="28"/>
    </w:rPr>
  </w:style>
  <w:style w:type="paragraph" w:styleId="712">
    <w:name w:val="endnote text"/>
    <w:basedOn w:val="687"/>
    <w:link w:val="919"/>
    <w:uiPriority w:val="99"/>
    <w:semiHidden/>
    <w:unhideWhenUsed/>
    <w:qFormat/>
    <w:rPr>
      <w:sz w:val="20"/>
    </w:rPr>
  </w:style>
  <w:style w:type="paragraph" w:styleId="713">
    <w:name w:val="Balloon Text"/>
    <w:basedOn w:val="687"/>
    <w:uiPriority w:val="0"/>
    <w:semiHidden/>
    <w:qFormat/>
    <w:rPr>
      <w:sz w:val="18"/>
      <w:szCs w:val="18"/>
    </w:rPr>
  </w:style>
  <w:style w:type="paragraph" w:styleId="714">
    <w:name w:val="Footer"/>
    <w:basedOn w:val="687"/>
    <w:link w:val="924"/>
    <w:uiPriority w:val="99"/>
    <w:qFormat/>
    <w:pPr>
      <w:jc w:val="left"/>
      <w:tabs>
        <w:tab w:val="center" w:pos="4153" w:leader="none"/>
        <w:tab w:val="right" w:pos="8306" w:leader="none"/>
      </w:tabs>
    </w:pPr>
    <w:rPr>
      <w:sz w:val="18"/>
      <w:lang w:eastAsia="en-US"/>
    </w:rPr>
  </w:style>
  <w:style w:type="paragraph" w:styleId="715">
    <w:name w:val="Header"/>
    <w:basedOn w:val="687"/>
    <w:link w:val="1006"/>
    <w:uiPriority w:val="99"/>
    <w:qFormat/>
    <w:pPr>
      <w:jc w:val="center"/>
      <w:tabs>
        <w:tab w:val="center" w:pos="4153" w:leader="none"/>
        <w:tab w:val="right" w:pos="8306" w:leader="none"/>
      </w:tabs>
      <w:pBdr>
        <w:bottom w:val="single" w:color="000000" w:sz="6" w:space="1"/>
      </w:pBdr>
    </w:pPr>
    <w:rPr>
      <w:sz w:val="18"/>
    </w:rPr>
  </w:style>
  <w:style w:type="paragraph" w:styleId="716">
    <w:name w:val="toc 1"/>
    <w:basedOn w:val="687"/>
    <w:next w:val="687"/>
    <w:uiPriority w:val="39"/>
    <w:unhideWhenUsed/>
    <w:qFormat/>
    <w:pPr>
      <w:spacing w:after="57"/>
    </w:pPr>
  </w:style>
  <w:style w:type="paragraph" w:styleId="717">
    <w:name w:val="toc 4"/>
    <w:basedOn w:val="687"/>
    <w:next w:val="687"/>
    <w:uiPriority w:val="39"/>
    <w:unhideWhenUsed/>
    <w:qFormat/>
    <w:pPr>
      <w:ind w:left="850"/>
      <w:spacing w:after="57"/>
    </w:pPr>
  </w:style>
  <w:style w:type="paragraph" w:styleId="718">
    <w:name w:val="Subtitle"/>
    <w:basedOn w:val="687"/>
    <w:next w:val="687"/>
    <w:link w:val="785"/>
    <w:uiPriority w:val="11"/>
    <w:qFormat/>
    <w:pPr>
      <w:spacing w:before="200" w:after="200"/>
    </w:pPr>
    <w:rPr>
      <w:sz w:val="24"/>
      <w:szCs w:val="24"/>
    </w:rPr>
  </w:style>
  <w:style w:type="paragraph" w:styleId="719">
    <w:name w:val="footnote text"/>
    <w:basedOn w:val="687"/>
    <w:link w:val="918"/>
    <w:uiPriority w:val="99"/>
    <w:semiHidden/>
    <w:unhideWhenUsed/>
    <w:qFormat/>
    <w:pPr>
      <w:spacing w:after="40"/>
    </w:pPr>
    <w:rPr>
      <w:sz w:val="18"/>
    </w:rPr>
  </w:style>
  <w:style w:type="paragraph" w:styleId="720">
    <w:name w:val="toc 6"/>
    <w:basedOn w:val="687"/>
    <w:next w:val="687"/>
    <w:uiPriority w:val="39"/>
    <w:unhideWhenUsed/>
    <w:qFormat/>
    <w:pPr>
      <w:ind w:left="1417"/>
      <w:spacing w:after="57"/>
    </w:pPr>
  </w:style>
  <w:style w:type="paragraph" w:styleId="721">
    <w:name w:val="Body Text Indent 3"/>
    <w:basedOn w:val="687"/>
    <w:uiPriority w:val="0"/>
    <w:qFormat/>
    <w:pPr>
      <w:ind w:left="359" w:firstLine="359"/>
    </w:pPr>
  </w:style>
  <w:style w:type="paragraph" w:styleId="722">
    <w:name w:val="table of figures"/>
    <w:basedOn w:val="687"/>
    <w:next w:val="687"/>
    <w:uiPriority w:val="99"/>
    <w:unhideWhenUsed/>
    <w:qFormat/>
  </w:style>
  <w:style w:type="paragraph" w:styleId="723">
    <w:name w:val="toc 2"/>
    <w:basedOn w:val="687"/>
    <w:next w:val="687"/>
    <w:uiPriority w:val="39"/>
    <w:unhideWhenUsed/>
    <w:qFormat/>
    <w:pPr>
      <w:ind w:left="283"/>
      <w:spacing w:after="57"/>
    </w:pPr>
  </w:style>
  <w:style w:type="paragraph" w:styleId="724">
    <w:name w:val="toc 9"/>
    <w:basedOn w:val="687"/>
    <w:next w:val="687"/>
    <w:uiPriority w:val="39"/>
    <w:unhideWhenUsed/>
    <w:qFormat/>
    <w:pPr>
      <w:ind w:left="2268"/>
      <w:spacing w:after="57"/>
    </w:pPr>
  </w:style>
  <w:style w:type="paragraph" w:styleId="725">
    <w:name w:val="Body Text 2"/>
    <w:basedOn w:val="687"/>
    <w:uiPriority w:val="0"/>
    <w:qFormat/>
    <w:pPr>
      <w:spacing w:after="120" w:line="480" w:lineRule="auto"/>
    </w:pPr>
  </w:style>
  <w:style w:type="paragraph" w:styleId="726">
    <w:name w:val="HTML Preformatted"/>
    <w:basedOn w:val="687"/>
    <w:link w:val="925"/>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727">
    <w:name w:val="Normal (Web)"/>
    <w:basedOn w:val="687"/>
    <w:link w:val="1007"/>
    <w:uiPriority w:val="0"/>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728">
    <w:name w:val="Title"/>
    <w:basedOn w:val="687"/>
    <w:next w:val="687"/>
    <w:link w:val="784"/>
    <w:uiPriority w:val="10"/>
    <w:qFormat/>
    <w:pPr>
      <w:contextualSpacing/>
      <w:spacing w:before="300" w:after="200"/>
    </w:pPr>
    <w:rPr>
      <w:sz w:val="48"/>
      <w:szCs w:val="48"/>
    </w:rPr>
  </w:style>
  <w:style w:type="paragraph" w:styleId="729">
    <w:name w:val="annotation subject"/>
    <w:basedOn w:val="703"/>
    <w:next w:val="703"/>
    <w:uiPriority w:val="0"/>
    <w:semiHidden/>
    <w:qFormat/>
    <w:rPr>
      <w:b/>
      <w:bCs/>
      <w:szCs w:val="20"/>
    </w:rPr>
  </w:style>
  <w:style w:type="paragraph" w:styleId="730">
    <w:name w:val="Body Text First Indent"/>
    <w:basedOn w:val="704"/>
    <w:link w:val="1020"/>
    <w:uiPriority w:val="99"/>
    <w:unhideWhenUsed/>
    <w:qFormat/>
    <w:pPr>
      <w:ind w:firstLine="420"/>
      <w:spacing w:after="120"/>
    </w:pPr>
    <w:rPr>
      <w:rFonts w:ascii="Times New Roman" w:eastAsia="宋体"/>
      <w:bCs w:val="0"/>
      <w:sz w:val="21"/>
      <w:szCs w:val="22"/>
      <w:lang w:eastAsia="zh-CN"/>
    </w:rPr>
  </w:style>
  <w:style w:type="paragraph" w:styleId="731">
    <w:name w:val="Body Text First Indent 2"/>
    <w:basedOn w:val="705"/>
    <w:link w:val="1023"/>
    <w:uiPriority w:val="99"/>
    <w:semiHidden/>
    <w:unhideWhenUsed/>
    <w:qFormat/>
    <w:pPr>
      <w:ind w:left="420" w:firstLine="420"/>
      <w:spacing w:after="120"/>
    </w:pPr>
    <w:rPr>
      <w:b w:val="0"/>
      <w:sz w:val="21"/>
    </w:rPr>
  </w:style>
  <w:style w:type="table" w:styleId="732">
    <w:name w:val="Table Grid"/>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uiPriority w:val="22"/>
    <w:qFormat/>
    <w:rPr>
      <w:b/>
      <w:bCs/>
    </w:rPr>
  </w:style>
  <w:style w:type="character" w:styleId="734">
    <w:name w:val="endnote reference"/>
    <w:uiPriority w:val="99"/>
    <w:semiHidden/>
    <w:unhideWhenUsed/>
    <w:qFormat/>
    <w:rPr>
      <w:vertAlign w:val="superscript"/>
    </w:rPr>
  </w:style>
  <w:style w:type="character" w:styleId="735">
    <w:name w:val="page number"/>
    <w:uiPriority w:val="0"/>
    <w:qFormat/>
  </w:style>
  <w:style w:type="character" w:styleId="736">
    <w:name w:val="FollowedHyperlink"/>
    <w:uiPriority w:val="0"/>
    <w:qFormat/>
    <w:rPr>
      <w:color w:val="000000"/>
      <w:u w:val="none"/>
    </w:rPr>
  </w:style>
  <w:style w:type="character" w:styleId="737">
    <w:name w:val="HTML Typewriter"/>
    <w:uiPriority w:val="0"/>
    <w:qFormat/>
    <w:rPr>
      <w:rFonts w:ascii="宋体" w:hAnsi="宋体" w:eastAsia="宋体" w:cs="宋体"/>
      <w:sz w:val="24"/>
      <w:szCs w:val="24"/>
    </w:rPr>
  </w:style>
  <w:style w:type="character" w:styleId="738">
    <w:name w:val="Hyperlink"/>
    <w:uiPriority w:val="0"/>
    <w:qFormat/>
    <w:rPr>
      <w:color w:val="000000"/>
      <w:u w:val="none"/>
    </w:rPr>
  </w:style>
  <w:style w:type="character" w:styleId="739">
    <w:name w:val="annotation reference"/>
    <w:uiPriority w:val="0"/>
    <w:qFormat/>
    <w:rPr>
      <w:sz w:val="21"/>
      <w:szCs w:val="21"/>
    </w:rPr>
  </w:style>
  <w:style w:type="character" w:styleId="740">
    <w:name w:val="footnote reference"/>
    <w:uiPriority w:val="99"/>
    <w:unhideWhenUsed/>
    <w:qFormat/>
    <w:rPr>
      <w:vertAlign w:val="superscript"/>
    </w:rPr>
  </w:style>
  <w:style w:type="character" w:styleId="741" w:customStyle="1">
    <w:name w:val="Heading 1 Char"/>
    <w:basedOn w:val="697"/>
    <w:uiPriority w:val="9"/>
    <w:qFormat/>
    <w:rPr>
      <w:rFonts w:ascii="Arial" w:hAnsi="Arial" w:eastAsia="Arial" w:cs="Arial"/>
      <w:sz w:val="40"/>
      <w:szCs w:val="40"/>
    </w:rPr>
  </w:style>
  <w:style w:type="character" w:styleId="742" w:customStyle="1">
    <w:name w:val="Heading 2 Char"/>
    <w:basedOn w:val="697"/>
    <w:uiPriority w:val="9"/>
    <w:qFormat/>
    <w:rPr>
      <w:rFonts w:ascii="Arial" w:hAnsi="Arial" w:eastAsia="Arial" w:cs="Arial"/>
      <w:sz w:val="34"/>
    </w:rPr>
  </w:style>
  <w:style w:type="character" w:styleId="743" w:customStyle="1">
    <w:name w:val="Heading 3 Char"/>
    <w:basedOn w:val="697"/>
    <w:uiPriority w:val="9"/>
    <w:qFormat/>
    <w:rPr>
      <w:rFonts w:ascii="Arial" w:hAnsi="Arial" w:eastAsia="Arial" w:cs="Arial"/>
      <w:sz w:val="30"/>
      <w:szCs w:val="30"/>
    </w:rPr>
  </w:style>
  <w:style w:type="character" w:styleId="744" w:customStyle="1">
    <w:name w:val="Heading 4 Char"/>
    <w:basedOn w:val="697"/>
    <w:uiPriority w:val="9"/>
    <w:qFormat/>
    <w:rPr>
      <w:rFonts w:ascii="Arial" w:hAnsi="Arial" w:eastAsia="Arial" w:cs="Arial"/>
      <w:b/>
      <w:bCs/>
      <w:sz w:val="26"/>
      <w:szCs w:val="26"/>
    </w:rPr>
  </w:style>
  <w:style w:type="character" w:styleId="745" w:customStyle="1">
    <w:name w:val="Heading 7 Char"/>
    <w:basedOn w:val="697"/>
    <w:uiPriority w:val="9"/>
    <w:qFormat/>
    <w:rPr>
      <w:rFonts w:ascii="Arial" w:hAnsi="Arial" w:eastAsia="Arial" w:cs="Arial"/>
      <w:b/>
      <w:bCs/>
      <w:i/>
      <w:iCs/>
      <w:sz w:val="22"/>
      <w:szCs w:val="22"/>
    </w:rPr>
  </w:style>
  <w:style w:type="character" w:styleId="746" w:customStyle="1">
    <w:name w:val="Heading 8 Char"/>
    <w:basedOn w:val="697"/>
    <w:uiPriority w:val="9"/>
    <w:qFormat/>
    <w:rPr>
      <w:rFonts w:ascii="Arial" w:hAnsi="Arial" w:eastAsia="Arial" w:cs="Arial"/>
      <w:i/>
      <w:iCs/>
      <w:sz w:val="22"/>
      <w:szCs w:val="22"/>
    </w:rPr>
  </w:style>
  <w:style w:type="character" w:styleId="747" w:customStyle="1">
    <w:name w:val="Heading 9 Char"/>
    <w:basedOn w:val="697"/>
    <w:uiPriority w:val="9"/>
    <w:qFormat/>
    <w:rPr>
      <w:rFonts w:ascii="Arial" w:hAnsi="Arial" w:eastAsia="Arial" w:cs="Arial"/>
      <w:i/>
      <w:iCs/>
      <w:sz w:val="21"/>
      <w:szCs w:val="21"/>
    </w:rPr>
  </w:style>
  <w:style w:type="character" w:styleId="748" w:customStyle="1">
    <w:name w:val="Title Char"/>
    <w:basedOn w:val="697"/>
    <w:uiPriority w:val="10"/>
    <w:qFormat/>
    <w:rPr>
      <w:sz w:val="48"/>
      <w:szCs w:val="48"/>
    </w:rPr>
  </w:style>
  <w:style w:type="character" w:styleId="749" w:customStyle="1">
    <w:name w:val="Subtitle Char"/>
    <w:basedOn w:val="697"/>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69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69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69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rPr>
      <w:rFonts w:ascii="Times New Roman" w:hAnsi="Times New Roman" w:eastAsia="宋体" w:cs="Times New Roman"/>
      <w:lang w:val="en-US" w:eastAsia="zh-CN" w:bidi="ar-SA"/>
    </w:rPr>
  </w:style>
  <w:style w:type="character" w:styleId="774" w:customStyle="1">
    <w:name w:val="标题 1 Char"/>
    <w:link w:val="688"/>
    <w:uiPriority w:val="9"/>
    <w:qFormat/>
    <w:rPr>
      <w:rFonts w:ascii="Arial" w:hAnsi="Arial" w:eastAsia="Arial" w:cs="Arial"/>
      <w:sz w:val="40"/>
      <w:szCs w:val="40"/>
    </w:rPr>
  </w:style>
  <w:style w:type="character" w:styleId="775" w:customStyle="1">
    <w:name w:val="标题 2 Char"/>
    <w:link w:val="689"/>
    <w:uiPriority w:val="9"/>
    <w:qFormat/>
    <w:rPr>
      <w:rFonts w:ascii="Arial" w:hAnsi="Arial" w:eastAsia="Arial" w:cs="Arial"/>
      <w:sz w:val="34"/>
    </w:rPr>
  </w:style>
  <w:style w:type="character" w:styleId="776" w:customStyle="1">
    <w:name w:val="标题 3 Char"/>
    <w:link w:val="690"/>
    <w:uiPriority w:val="9"/>
    <w:qFormat/>
    <w:rPr>
      <w:rFonts w:ascii="Arial" w:hAnsi="Arial" w:eastAsia="Arial" w:cs="Arial"/>
      <w:sz w:val="30"/>
      <w:szCs w:val="30"/>
    </w:rPr>
  </w:style>
  <w:style w:type="character" w:styleId="777" w:customStyle="1">
    <w:name w:val="标题 4 Char"/>
    <w:link w:val="691"/>
    <w:uiPriority w:val="9"/>
    <w:qFormat/>
    <w:rPr>
      <w:rFonts w:ascii="Arial" w:hAnsi="Arial" w:eastAsia="Arial" w:cs="Arial"/>
      <w:b/>
      <w:bCs/>
      <w:sz w:val="26"/>
      <w:szCs w:val="26"/>
    </w:rPr>
  </w:style>
  <w:style w:type="character" w:styleId="778" w:customStyle="1">
    <w:name w:val="Heading 5 Char"/>
    <w:uiPriority w:val="9"/>
    <w:qFormat/>
    <w:rPr>
      <w:rFonts w:ascii="Arial" w:hAnsi="Arial" w:eastAsia="Arial" w:cs="Arial"/>
      <w:b/>
      <w:bCs/>
      <w:sz w:val="24"/>
      <w:szCs w:val="24"/>
    </w:rPr>
  </w:style>
  <w:style w:type="character" w:styleId="779" w:customStyle="1">
    <w:name w:val="Heading 6 Char"/>
    <w:uiPriority w:val="9"/>
    <w:qFormat/>
    <w:rPr>
      <w:rFonts w:ascii="Arial" w:hAnsi="Arial" w:eastAsia="Arial" w:cs="Arial"/>
      <w:b/>
      <w:bCs/>
      <w:sz w:val="22"/>
      <w:szCs w:val="22"/>
    </w:rPr>
  </w:style>
  <w:style w:type="character" w:styleId="780" w:customStyle="1">
    <w:name w:val="标题 7 Char"/>
    <w:link w:val="694"/>
    <w:uiPriority w:val="9"/>
    <w:qFormat/>
    <w:rPr>
      <w:rFonts w:ascii="Arial" w:hAnsi="Arial" w:eastAsia="Arial" w:cs="Arial"/>
      <w:b/>
      <w:bCs/>
      <w:i/>
      <w:iCs/>
      <w:sz w:val="22"/>
      <w:szCs w:val="22"/>
    </w:rPr>
  </w:style>
  <w:style w:type="character" w:styleId="781" w:customStyle="1">
    <w:name w:val="标题 8 Char"/>
    <w:link w:val="695"/>
    <w:uiPriority w:val="9"/>
    <w:qFormat/>
    <w:rPr>
      <w:rFonts w:ascii="Arial" w:hAnsi="Arial" w:eastAsia="Arial" w:cs="Arial"/>
      <w:i/>
      <w:iCs/>
      <w:sz w:val="22"/>
      <w:szCs w:val="22"/>
    </w:rPr>
  </w:style>
  <w:style w:type="character" w:styleId="782" w:customStyle="1">
    <w:name w:val="标题 9 Char"/>
    <w:link w:val="696"/>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Char"/>
    <w:link w:val="728"/>
    <w:uiPriority w:val="10"/>
    <w:qFormat/>
    <w:rPr>
      <w:sz w:val="48"/>
      <w:szCs w:val="48"/>
    </w:rPr>
  </w:style>
  <w:style w:type="character" w:styleId="785" w:customStyle="1">
    <w:name w:val="副标题 Char"/>
    <w:link w:val="718"/>
    <w:uiPriority w:val="11"/>
    <w:qFormat/>
    <w:rPr>
      <w:sz w:val="24"/>
      <w:szCs w:val="24"/>
    </w:rPr>
  </w:style>
  <w:style w:type="paragraph" w:styleId="786">
    <w:name w:val="Quote"/>
    <w:basedOn w:val="687"/>
    <w:next w:val="687"/>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687"/>
    <w:next w:val="687"/>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uiPriority w:val="99"/>
    <w:qFormat/>
  </w:style>
  <w:style w:type="character" w:styleId="791" w:customStyle="1">
    <w:name w:val="Footer Char"/>
    <w:uiPriority w:val="99"/>
    <w:qFormat/>
  </w:style>
  <w:style w:type="character" w:styleId="792" w:customStyle="1">
    <w:name w:val="Caption Char"/>
    <w:uiPriority w:val="99"/>
    <w:qFormat/>
  </w:style>
  <w:style w:type="table" w:styleId="7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6" w:customStyle="1">
    <w:name w:val="无格式表格 31"/>
    <w:uiPriority w:val="99"/>
    <w:qFormat/>
    <w:tblPr>
      <w:tblCellMar>
        <w:left w:w="0" w:type="dxa"/>
        <w:top w:w="0" w:type="dxa"/>
        <w:right w:w="0" w:type="dxa"/>
        <w:bottom w:w="0" w:type="dxa"/>
      </w:tblCellMar>
    </w:tblPr>
  </w:style>
  <w:style w:type="table" w:styleId="797" w:customStyle="1">
    <w:name w:val="无格式表格 41"/>
    <w:uiPriority w:val="99"/>
    <w:qFormat/>
    <w:tblPr>
      <w:tblCellMar>
        <w:left w:w="0" w:type="dxa"/>
        <w:top w:w="0" w:type="dxa"/>
        <w:right w:w="0" w:type="dxa"/>
        <w:bottom w:w="0" w:type="dxa"/>
      </w:tblCellMar>
    </w:tblPr>
  </w:style>
  <w:style w:type="table" w:styleId="798" w:customStyle="1">
    <w:name w:val="无格式表格 51"/>
    <w:uiPriority w:val="99"/>
    <w:qFormat/>
    <w:tblPr>
      <w:tblCellMar>
        <w:left w:w="0" w:type="dxa"/>
        <w:top w:w="0" w:type="dxa"/>
        <w:right w:w="0" w:type="dxa"/>
        <w:bottom w:w="0" w:type="dxa"/>
      </w:tblCellMar>
    </w:tblPr>
  </w:style>
  <w:style w:type="table" w:styleId="7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清单表 1 浅色1"/>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7" w:customStyle="1">
    <w:name w:val="Lined - Accent"/>
    <w:uiPriority w:val="99"/>
    <w:qFormat/>
    <w:rPr>
      <w:color w:val="404040"/>
    </w:rPr>
    <w:tblPr>
      <w:tblCellMar>
        <w:left w:w="0" w:type="dxa"/>
        <w:top w:w="0" w:type="dxa"/>
        <w:right w:w="0" w:type="dxa"/>
        <w:bottom w:w="0" w:type="dxa"/>
      </w:tblCellMar>
    </w:tblPr>
  </w:style>
  <w:style w:type="table" w:styleId="898" w:customStyle="1">
    <w:name w:val="Lined - Accent 1"/>
    <w:uiPriority w:val="99"/>
    <w:qFormat/>
    <w:rPr>
      <w:color w:val="404040"/>
    </w:rPr>
    <w:tblPr>
      <w:tblCellMar>
        <w:left w:w="0" w:type="dxa"/>
        <w:top w:w="0" w:type="dxa"/>
        <w:right w:w="0" w:type="dxa"/>
        <w:bottom w:w="0" w:type="dxa"/>
      </w:tblCellMar>
    </w:tblPr>
  </w:style>
  <w:style w:type="table" w:styleId="899" w:customStyle="1">
    <w:name w:val="Lined - Accent 2"/>
    <w:uiPriority w:val="99"/>
    <w:qFormat/>
    <w:rPr>
      <w:color w:val="404040"/>
    </w:rPr>
    <w:tblPr>
      <w:tblCellMar>
        <w:left w:w="0" w:type="dxa"/>
        <w:top w:w="0" w:type="dxa"/>
        <w:right w:w="0" w:type="dxa"/>
        <w:bottom w:w="0" w:type="dxa"/>
      </w:tblCellMar>
    </w:tblPr>
  </w:style>
  <w:style w:type="table" w:styleId="900" w:customStyle="1">
    <w:name w:val="Lined - Accent 3"/>
    <w:uiPriority w:val="99"/>
    <w:qFormat/>
    <w:rPr>
      <w:color w:val="404040"/>
    </w:rPr>
    <w:tblPr>
      <w:tblCellMar>
        <w:left w:w="0" w:type="dxa"/>
        <w:top w:w="0" w:type="dxa"/>
        <w:right w:w="0" w:type="dxa"/>
        <w:bottom w:w="0" w:type="dxa"/>
      </w:tblCellMar>
    </w:tblPr>
  </w:style>
  <w:style w:type="table" w:styleId="901" w:customStyle="1">
    <w:name w:val="Lined - Accent 4"/>
    <w:uiPriority w:val="99"/>
    <w:qFormat/>
    <w:rPr>
      <w:color w:val="404040"/>
    </w:rPr>
    <w:tblPr>
      <w:tblCellMar>
        <w:left w:w="0" w:type="dxa"/>
        <w:top w:w="0" w:type="dxa"/>
        <w:right w:w="0" w:type="dxa"/>
        <w:bottom w:w="0" w:type="dxa"/>
      </w:tblCellMar>
    </w:tblPr>
  </w:style>
  <w:style w:type="table" w:styleId="902" w:customStyle="1">
    <w:name w:val="Lined - Accent 5"/>
    <w:uiPriority w:val="99"/>
    <w:qFormat/>
    <w:rPr>
      <w:color w:val="404040"/>
    </w:rPr>
    <w:tblPr>
      <w:tblCellMar>
        <w:left w:w="0" w:type="dxa"/>
        <w:top w:w="0" w:type="dxa"/>
        <w:right w:w="0" w:type="dxa"/>
        <w:bottom w:w="0" w:type="dxa"/>
      </w:tblCellMar>
    </w:tblPr>
  </w:style>
  <w:style w:type="table" w:styleId="903" w:customStyle="1">
    <w:name w:val="Lined - Accent 6"/>
    <w:uiPriority w:val="99"/>
    <w:qFormat/>
    <w:rPr>
      <w:color w:val="404040"/>
    </w:rPr>
    <w:tblPr>
      <w:tblCellMar>
        <w:left w:w="0" w:type="dxa"/>
        <w:top w:w="0" w:type="dxa"/>
        <w:right w:w="0" w:type="dxa"/>
        <w:bottom w:w="0" w:type="dxa"/>
      </w:tblCellMar>
    </w:tblPr>
  </w:style>
  <w:style w:type="table" w:styleId="9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8" w:customStyle="1">
    <w:name w:val="脚注文本 Char"/>
    <w:link w:val="719"/>
    <w:uiPriority w:val="99"/>
    <w:qFormat/>
    <w:rPr>
      <w:sz w:val="18"/>
    </w:rPr>
  </w:style>
  <w:style w:type="character" w:styleId="919" w:customStyle="1">
    <w:name w:val="尾注文本 Char"/>
    <w:link w:val="712"/>
    <w:uiPriority w:val="99"/>
    <w:qFormat/>
    <w:rPr>
      <w:sz w:val="20"/>
    </w:rPr>
  </w:style>
  <w:style w:type="paragraph" w:styleId="920" w:customStyle="1">
    <w:name w:val="TOC 标题11"/>
    <w:uiPriority w:val="39"/>
    <w:unhideWhenUsed/>
    <w:qFormat/>
    <w:rPr>
      <w:rFonts w:ascii="Times New Roman" w:hAnsi="Times New Roman" w:eastAsia="宋体" w:cs="Times New Roman"/>
      <w:lang w:val="en-US" w:eastAsia="zh-CN" w:bidi="ar-SA"/>
    </w:rPr>
  </w:style>
  <w:style w:type="character" w:styleId="921" w:customStyle="1">
    <w:name w:val="标题 5 Char"/>
    <w:link w:val="692"/>
    <w:uiPriority w:val="0"/>
    <w:qFormat/>
    <w:rPr>
      <w:rFonts w:ascii="楷体_GB2312" w:eastAsia="楷体_GB2312"/>
      <w:bCs/>
      <w:sz w:val="28"/>
    </w:rPr>
  </w:style>
  <w:style w:type="character" w:styleId="922" w:customStyle="1">
    <w:name w:val="标题 6 Char"/>
    <w:link w:val="693"/>
    <w:uiPriority w:val="0"/>
    <w:qFormat/>
    <w:rPr>
      <w:rFonts w:ascii="Cambria" w:hAnsi="Cambria" w:eastAsia="宋体" w:cs="Times New Roman"/>
      <w:b/>
      <w:bCs/>
      <w:sz w:val="24"/>
      <w:szCs w:val="24"/>
    </w:rPr>
  </w:style>
  <w:style w:type="character" w:styleId="923" w:customStyle="1">
    <w:name w:val="正文文本 Char"/>
    <w:link w:val="704"/>
    <w:uiPriority w:val="0"/>
    <w:qFormat/>
    <w:rPr>
      <w:rFonts w:ascii="华文中宋" w:eastAsia="华文中宋"/>
      <w:bCs/>
      <w:sz w:val="28"/>
    </w:rPr>
  </w:style>
  <w:style w:type="character" w:styleId="924" w:customStyle="1">
    <w:name w:val="页脚 Char"/>
    <w:link w:val="714"/>
    <w:uiPriority w:val="99"/>
    <w:qFormat/>
    <w:rPr>
      <w:sz w:val="18"/>
    </w:rPr>
  </w:style>
  <w:style w:type="character" w:styleId="925" w:customStyle="1">
    <w:name w:val="HTML 预设格式 Char"/>
    <w:link w:val="726"/>
    <w:uiPriority w:val="99"/>
    <w:qFormat/>
    <w:rPr>
      <w:rFonts w:ascii="Arial" w:hAnsi="Arial" w:cs="Arial"/>
      <w:sz w:val="21"/>
      <w:szCs w:val="21"/>
    </w:rPr>
  </w:style>
  <w:style w:type="paragraph" w:styleId="926" w:customStyle="1">
    <w:name w:val="正文首行缩进1"/>
    <w:basedOn w:val="704"/>
    <w:uiPriority w:val="0"/>
    <w:qFormat/>
    <w:pPr>
      <w:ind w:firstLine="420"/>
      <w:spacing w:after="120"/>
    </w:pPr>
    <w:rPr>
      <w:rFonts w:ascii="Times New Roman" w:eastAsia="宋体"/>
      <w:bCs w:val="0"/>
      <w:sz w:val="21"/>
    </w:rPr>
  </w:style>
  <w:style w:type="character" w:styleId="927" w:customStyle="1">
    <w:name w:val="style151"/>
    <w:uiPriority w:val="0"/>
    <w:qFormat/>
    <w:rPr>
      <w:sz w:val="18"/>
      <w:szCs w:val="18"/>
    </w:rPr>
  </w:style>
  <w:style w:type="character" w:styleId="928" w:customStyle="1">
    <w:name w:val="未处理的提及1"/>
    <w:uiPriority w:val="99"/>
    <w:unhideWhenUsed/>
    <w:qFormat/>
    <w:rPr>
      <w:color w:val="605e5c"/>
      <w:shd w:val="clear" w:color="auto" w:fill="e1dfdd"/>
    </w:rPr>
  </w:style>
  <w:style w:type="character" w:styleId="929" w:customStyle="1">
    <w:name w:val="纯文本 Char"/>
    <w:link w:val="930"/>
    <w:uiPriority w:val="0"/>
    <w:qFormat/>
    <w:rPr>
      <w:rFonts w:ascii="宋体" w:hAnsi="Courier New"/>
      <w:szCs w:val="21"/>
    </w:rPr>
  </w:style>
  <w:style w:type="paragraph" w:styleId="930" w:customStyle="1">
    <w:name w:val="纯文本1"/>
    <w:basedOn w:val="687"/>
    <w:link w:val="929"/>
    <w:uiPriority w:val="0"/>
    <w:qFormat/>
    <w:rPr>
      <w:rFonts w:ascii="宋体" w:hAnsi="Courier New"/>
      <w:sz w:val="20"/>
      <w:szCs w:val="21"/>
      <w:lang w:eastAsia="en-US"/>
    </w:rPr>
  </w:style>
  <w:style w:type="character" w:styleId="931" w:customStyle="1">
    <w:name w:val="case31"/>
    <w:uiPriority w:val="0"/>
    <w:qFormat/>
    <w:rPr>
      <w:sz w:val="21"/>
      <w:szCs w:val="21"/>
    </w:rPr>
  </w:style>
  <w:style w:type="character" w:styleId="932" w:customStyle="1">
    <w:name w:val="apple-style-span"/>
    <w:uiPriority w:val="0"/>
    <w:qFormat/>
  </w:style>
  <w:style w:type="character" w:styleId="933" w:customStyle="1">
    <w:name w:val="apple-converted-space"/>
    <w:uiPriority w:val="0"/>
    <w:qFormat/>
  </w:style>
  <w:style w:type="paragraph" w:styleId="934" w:customStyle="1">
    <w:name w:val="xl51"/>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5" w:customStyle="1">
    <w:name w:val="xl61"/>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36" w:customStyle="1">
    <w:name w:val="xl53"/>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37" w:customStyle="1">
    <w:name w:val="xl5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38" w:customStyle="1">
    <w:name w:val="xl55"/>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39" w:customStyle="1">
    <w:name w:val="font13"/>
    <w:basedOn w:val="687"/>
    <w:uiPriority w:val="0"/>
    <w:qFormat/>
    <w:pPr>
      <w:jc w:val="left"/>
      <w:spacing w:before="100" w:beforeAutospacing="1" w:after="100" w:afterAutospacing="1"/>
      <w:widowControl/>
    </w:pPr>
    <w:rPr>
      <w:i/>
      <w:iCs/>
      <w:sz w:val="36"/>
      <w:szCs w:val="36"/>
    </w:rPr>
  </w:style>
  <w:style w:type="paragraph" w:styleId="940" w:customStyle="1">
    <w:name w:val="xl3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41" w:customStyle="1">
    <w:name w:val="font7"/>
    <w:basedOn w:val="687"/>
    <w:uiPriority w:val="0"/>
    <w:qFormat/>
    <w:pPr>
      <w:jc w:val="left"/>
      <w:spacing w:before="100" w:beforeAutospacing="1" w:after="100" w:afterAutospacing="1"/>
      <w:widowControl/>
    </w:pPr>
    <w:rPr>
      <w:b/>
      <w:bCs/>
      <w:i/>
      <w:iCs/>
      <w:sz w:val="20"/>
    </w:rPr>
  </w:style>
  <w:style w:type="paragraph" w:styleId="942" w:customStyle="1">
    <w:name w:val="font14"/>
    <w:basedOn w:val="687"/>
    <w:uiPriority w:val="0"/>
    <w:qFormat/>
    <w:pPr>
      <w:jc w:val="left"/>
      <w:spacing w:before="100" w:beforeAutospacing="1" w:after="100" w:afterAutospacing="1"/>
      <w:widowControl/>
    </w:pPr>
    <w:rPr>
      <w:sz w:val="36"/>
      <w:szCs w:val="36"/>
    </w:rPr>
  </w:style>
  <w:style w:type="paragraph" w:styleId="943" w:customStyle="1">
    <w:name w:val="xl40"/>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4" w:customStyle="1">
    <w:name w:val="修订1"/>
    <w:uiPriority w:val="99"/>
    <w:semiHidden/>
    <w:qFormat/>
    <w:rPr>
      <w:rFonts w:ascii="Times New Roman" w:hAnsi="Times New Roman" w:eastAsia="宋体" w:cs="Times New Roman"/>
      <w:sz w:val="21"/>
      <w:lang w:val="en-US" w:eastAsia="zh-CN" w:bidi="ar-SA"/>
    </w:rPr>
  </w:style>
  <w:style w:type="paragraph" w:styleId="945" w:customStyle="1">
    <w:name w:val="xl44"/>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46" w:customStyle="1">
    <w:name w:val="列出段落1"/>
    <w:basedOn w:val="687"/>
    <w:link w:val="947"/>
    <w:uiPriority w:val="34"/>
    <w:qFormat/>
    <w:pPr>
      <w:ind w:firstLine="420"/>
    </w:pPr>
    <w:rPr>
      <w:lang w:eastAsia="en-US"/>
    </w:rPr>
  </w:style>
  <w:style w:type="character" w:styleId="947" w:customStyle="1">
    <w:name w:val="列出段落 Char"/>
    <w:link w:val="946"/>
    <w:uiPriority w:val="34"/>
    <w:qFormat/>
    <w:rPr>
      <w:sz w:val="21"/>
    </w:rPr>
  </w:style>
  <w:style w:type="paragraph" w:styleId="948" w:customStyle="1">
    <w:name w:val="xl59"/>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49" w:customStyle="1">
    <w:name w:val="xl37"/>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50" w:customStyle="1">
    <w:name w:val="默认段落字体 Para Char"/>
    <w:basedOn w:val="687"/>
    <w:uiPriority w:val="0"/>
    <w:qFormat/>
    <w:pPr>
      <w:ind w:left="552" w:hanging="420"/>
      <w:tabs>
        <w:tab w:val="left" w:pos="552" w:leader="none"/>
      </w:tabs>
    </w:pPr>
    <w:rPr>
      <w:sz w:val="24"/>
      <w:szCs w:val="24"/>
    </w:rPr>
  </w:style>
  <w:style w:type="paragraph" w:styleId="95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52" w:customStyle="1">
    <w:name w:val="xl2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3" w:customStyle="1">
    <w:name w:val="xl4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3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5" w:customStyle="1">
    <w:name w:val="xl48"/>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56" w:customStyle="1">
    <w:name w:val="发文字号"/>
    <w:basedOn w:val="687"/>
    <w:uiPriority w:val="0"/>
    <w:qFormat/>
    <w:pPr>
      <w:jc w:val="center"/>
    </w:pPr>
    <w:rPr>
      <w:rFonts w:ascii="仿宋_GB2312" w:eastAsia="仿宋_GB2312"/>
      <w:sz w:val="32"/>
    </w:rPr>
  </w:style>
  <w:style w:type="paragraph" w:styleId="957" w:customStyle="1">
    <w:name w:val="2 Char"/>
    <w:basedOn w:val="687"/>
    <w:uiPriority w:val="0"/>
    <w:qFormat/>
    <w:pPr>
      <w:jc w:val="left"/>
      <w:spacing w:after="160" w:line="240" w:lineRule="exact"/>
      <w:widowControl/>
    </w:pPr>
    <w:rPr>
      <w:rFonts w:ascii="Verdana" w:hAnsi="Verdana" w:eastAsia="仿宋_GB2312"/>
      <w:sz w:val="24"/>
      <w:lang w:eastAsia="en-US"/>
    </w:rPr>
  </w:style>
  <w:style w:type="paragraph" w:styleId="958"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9" w:customStyle="1">
    <w:name w:val="xl32"/>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0" w:customStyle="1">
    <w:name w:val="xl46"/>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61" w:customStyle="1">
    <w:name w:val="Char1 Char Char Char Char Char Char"/>
    <w:basedOn w:val="687"/>
    <w:next w:val="687"/>
    <w:uiPriority w:val="0"/>
    <w:qFormat/>
    <w:pPr>
      <w:keepLines/>
      <w:keepNext/>
      <w:pageBreakBefore/>
    </w:pPr>
    <w:rPr>
      <w:rFonts w:ascii="Tahoma" w:hAnsi="Tahoma"/>
      <w:sz w:val="24"/>
    </w:rPr>
  </w:style>
  <w:style w:type="paragraph" w:styleId="962" w:customStyle="1">
    <w:name w:val="font9"/>
    <w:basedOn w:val="687"/>
    <w:uiPriority w:val="0"/>
    <w:qFormat/>
    <w:pPr>
      <w:jc w:val="left"/>
      <w:spacing w:before="100" w:beforeAutospacing="1" w:after="100" w:afterAutospacing="1"/>
      <w:widowControl/>
    </w:pPr>
    <w:rPr>
      <w:b/>
      <w:bCs/>
      <w:sz w:val="20"/>
    </w:rPr>
  </w:style>
  <w:style w:type="paragraph" w:styleId="963" w:customStyle="1">
    <w:name w:val="Char Char Char Char"/>
    <w:basedOn w:val="687"/>
    <w:uiPriority w:val="0"/>
    <w:qFormat/>
    <w:pPr>
      <w:ind w:firstLine="420"/>
      <w:tabs>
        <w:tab w:val="left" w:pos="360" w:leader="none"/>
      </w:tabs>
    </w:pPr>
    <w:rPr>
      <w:rFonts w:ascii="Arial" w:hAnsi="Arial" w:cs="Arial"/>
      <w:sz w:val="20"/>
    </w:rPr>
  </w:style>
  <w:style w:type="paragraph" w:styleId="964" w:customStyle="1">
    <w:name w:val="xl6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65" w:customStyle="1">
    <w:name w:val="xl4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6" w:customStyle="1">
    <w:name w:val="xl2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7" w:customStyle="1">
    <w:name w:val="font12"/>
    <w:basedOn w:val="687"/>
    <w:uiPriority w:val="0"/>
    <w:qFormat/>
    <w:pPr>
      <w:jc w:val="left"/>
      <w:spacing w:before="100" w:beforeAutospacing="1" w:after="100" w:afterAutospacing="1"/>
      <w:widowControl/>
    </w:pPr>
    <w:rPr>
      <w:rFonts w:hint="eastAsia" w:ascii="宋体" w:hAnsi="宋体"/>
      <w:sz w:val="36"/>
      <w:szCs w:val="36"/>
    </w:rPr>
  </w:style>
  <w:style w:type="paragraph" w:styleId="968" w:customStyle="1">
    <w:name w:val="xl43"/>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69" w:customStyle="1">
    <w:name w:val="灿"/>
    <w:basedOn w:val="687"/>
    <w:uiPriority w:val="0"/>
    <w:qFormat/>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970"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1" w:customStyle="1">
    <w:name w:val="xl3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2" w:customStyle="1">
    <w:name w:val="xl2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3" w:customStyle="1">
    <w:name w:val="xl56"/>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4"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xl54"/>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76" w:customStyle="1">
    <w:name w:val="xl4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7" w:customStyle="1">
    <w:name w:val="xl45"/>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78" w:customStyle="1">
    <w:name w:val="xl57"/>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79" w:customStyle="1">
    <w:name w:val="xl3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0" w:customStyle="1">
    <w:name w:val="font6"/>
    <w:basedOn w:val="687"/>
    <w:uiPriority w:val="0"/>
    <w:qFormat/>
    <w:pPr>
      <w:jc w:val="left"/>
      <w:spacing w:before="100" w:beforeAutospacing="1" w:after="100" w:afterAutospacing="1"/>
      <w:widowControl/>
    </w:pPr>
    <w:rPr>
      <w:rFonts w:hint="eastAsia" w:ascii="宋体" w:hAnsi="宋体"/>
      <w:b/>
      <w:bCs/>
      <w:sz w:val="20"/>
    </w:rPr>
  </w:style>
  <w:style w:type="paragraph" w:styleId="981" w:customStyle="1">
    <w:name w:val="xl60"/>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2" w:customStyle="1">
    <w:name w:val="xl49"/>
    <w:basedOn w:val="687"/>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3">
    <w:name w:val="List Paragraph"/>
    <w:basedOn w:val="687"/>
    <w:uiPriority w:val="0"/>
    <w:qFormat/>
    <w:pPr>
      <w:ind w:firstLine="420"/>
    </w:pPr>
    <w:rPr>
      <w:rFonts w:ascii="Calibri" w:hAnsi="Calibri"/>
      <w:szCs w:val="22"/>
    </w:rPr>
  </w:style>
  <w:style w:type="paragraph" w:styleId="984" w:customStyle="1">
    <w:name w:val="缺省文本"/>
    <w:basedOn w:val="687"/>
    <w:uiPriority w:val="0"/>
    <w:qFormat/>
    <w:pPr>
      <w:jc w:val="left"/>
    </w:pPr>
    <w:rPr>
      <w:sz w:val="24"/>
    </w:rPr>
  </w:style>
  <w:style w:type="paragraph" w:styleId="985" w:customStyle="1">
    <w:name w:val="font10"/>
    <w:basedOn w:val="687"/>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986"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xl50"/>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88"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9" w:customStyle="1">
    <w:name w:val="普通文字"/>
    <w:basedOn w:val="687"/>
    <w:next w:val="687"/>
    <w:uiPriority w:val="0"/>
    <w:qFormat/>
    <w:rPr>
      <w:rFonts w:ascii="宋体"/>
      <w:sz w:val="24"/>
    </w:rPr>
  </w:style>
  <w:style w:type="paragraph" w:styleId="990" w:customStyle="1">
    <w:name w:val="xl3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1"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2" w:customStyle="1">
    <w:name w:val="xl58"/>
    <w:basedOn w:val="68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93" w:customStyle="1">
    <w:name w:val="Char"/>
    <w:basedOn w:val="687"/>
    <w:uiPriority w:val="0"/>
    <w:qFormat/>
    <w:pPr>
      <w:jc w:val="left"/>
      <w:spacing w:after="160" w:line="240" w:lineRule="exact"/>
      <w:widowControl/>
    </w:pPr>
    <w:rPr>
      <w:rFonts w:ascii="Verdana" w:hAnsi="Verdana" w:eastAsia="仿宋_GB2312"/>
      <w:sz w:val="24"/>
      <w:lang w:eastAsia="en-US"/>
    </w:rPr>
  </w:style>
  <w:style w:type="paragraph" w:styleId="994" w:customStyle="1">
    <w:name w:val="font8"/>
    <w:basedOn w:val="687"/>
    <w:uiPriority w:val="0"/>
    <w:qFormat/>
    <w:pPr>
      <w:jc w:val="left"/>
      <w:spacing w:before="100" w:beforeAutospacing="1" w:after="100" w:afterAutospacing="1"/>
      <w:widowControl/>
    </w:pPr>
    <w:rPr>
      <w:rFonts w:hint="eastAsia" w:ascii="宋体" w:hAnsi="宋体"/>
      <w:b/>
      <w:bCs/>
      <w:i/>
      <w:iCs/>
      <w:sz w:val="20"/>
    </w:rPr>
  </w:style>
  <w:style w:type="paragraph" w:styleId="995" w:customStyle="1">
    <w:name w:val="xl3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6" w:customStyle="1">
    <w:name w:val="font11"/>
    <w:basedOn w:val="687"/>
    <w:uiPriority w:val="0"/>
    <w:qFormat/>
    <w:pPr>
      <w:jc w:val="left"/>
      <w:spacing w:before="100" w:beforeAutospacing="1" w:after="100" w:afterAutospacing="1"/>
      <w:widowControl/>
    </w:pPr>
    <w:rPr>
      <w:b/>
      <w:bCs/>
      <w:sz w:val="18"/>
      <w:szCs w:val="18"/>
    </w:rPr>
  </w:style>
  <w:style w:type="paragraph" w:styleId="997" w:customStyle="1">
    <w:name w:val="xl6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8" w:customStyle="1">
    <w:name w:val="Char Char3 Char Char Char1 Char Char Char Char"/>
    <w:basedOn w:val="687"/>
    <w:uiPriority w:val="0"/>
    <w:qFormat/>
    <w:rPr>
      <w:szCs w:val="24"/>
    </w:rPr>
  </w:style>
  <w:style w:type="character" w:styleId="999" w:customStyle="1">
    <w:name w:val="Body text|1_"/>
    <w:link w:val="1000"/>
    <w:uiPriority w:val="0"/>
    <w:qFormat/>
    <w:rPr>
      <w:rFonts w:ascii="宋体" w:hAnsi="宋体" w:cs="宋体"/>
      <w:sz w:val="26"/>
      <w:szCs w:val="26"/>
      <w:lang w:val="zh-TW" w:eastAsia="zh-TW" w:bidi="zh-TW"/>
    </w:rPr>
  </w:style>
  <w:style w:type="paragraph" w:styleId="1000" w:customStyle="1">
    <w:name w:val="Body text|1"/>
    <w:basedOn w:val="687"/>
    <w:link w:val="999"/>
    <w:uiPriority w:val="0"/>
    <w:qFormat/>
    <w:pPr>
      <w:ind w:firstLine="400"/>
      <w:jc w:val="left"/>
      <w:spacing w:line="408" w:lineRule="auto"/>
    </w:pPr>
    <w:rPr>
      <w:rFonts w:ascii="宋体" w:hAnsi="宋体" w:cs="宋体"/>
      <w:sz w:val="26"/>
      <w:szCs w:val="26"/>
      <w:lang w:val="zh-TW" w:eastAsia="zh-TW" w:bidi="zh-TW"/>
    </w:rPr>
  </w:style>
  <w:style w:type="character" w:styleId="1001" w:customStyle="1">
    <w:name w:val="NormalCharacter1"/>
    <w:link w:val="1002"/>
    <w:uiPriority w:val="99"/>
    <w:qFormat/>
    <w:rPr>
      <w:rFonts w:ascii="Times New Roman" w:hAnsi="Times New Roman" w:eastAsia="宋体" w:cs="Times New Roman"/>
      <w:sz w:val="21"/>
      <w:lang w:val="en-US" w:eastAsia="zh-CN" w:bidi="ar-SA"/>
    </w:rPr>
  </w:style>
  <w:style w:type="paragraph" w:styleId="1002" w:customStyle="1">
    <w:name w:val="UserStyle_4"/>
    <w:basedOn w:val="687"/>
    <w:link w:val="1001"/>
    <w:uiPriority w:val="99"/>
    <w:qFormat/>
    <w:pPr>
      <w:widowControl/>
    </w:pPr>
    <w:rPr>
      <w:sz w:val="20"/>
    </w:rPr>
  </w:style>
  <w:style w:type="paragraph" w:styleId="1003" w:customStyle="1">
    <w:name w:val="UserStyle_6"/>
    <w:basedOn w:val="687"/>
    <w:next w:val="687"/>
    <w:uiPriority w:val="99"/>
    <w:qFormat/>
    <w:pPr>
      <w:widowControl/>
    </w:pPr>
    <w:rPr>
      <w:rFonts w:ascii="宋体" w:cs="宋体"/>
      <w:sz w:val="24"/>
      <w:szCs w:val="24"/>
    </w:rPr>
  </w:style>
  <w:style w:type="character" w:styleId="1004" w:customStyle="1">
    <w:name w:val="纯文本 Char1"/>
    <w:link w:val="708"/>
    <w:uiPriority w:val="0"/>
    <w:qFormat/>
    <w:rPr>
      <w:rFonts w:ascii="宋体" w:hAnsi="Courier New"/>
      <w:sz w:val="21"/>
      <w:szCs w:val="21"/>
    </w:rPr>
  </w:style>
  <w:style w:type="character" w:styleId="1005" w:customStyle="1">
    <w:name w:val="页脚 字符1"/>
    <w:uiPriority w:val="99"/>
    <w:qFormat/>
    <w:rPr>
      <w:sz w:val="18"/>
      <w:szCs w:val="18"/>
    </w:rPr>
  </w:style>
  <w:style w:type="character" w:styleId="1006" w:customStyle="1">
    <w:name w:val="页眉 Char"/>
    <w:link w:val="715"/>
    <w:uiPriority w:val="99"/>
    <w:qFormat/>
    <w:rPr>
      <w:sz w:val="18"/>
    </w:rPr>
  </w:style>
  <w:style w:type="character" w:styleId="1007" w:customStyle="1">
    <w:name w:val="普通(网站) Char"/>
    <w:link w:val="727"/>
    <w:uiPriority w:val="0"/>
    <w:qFormat/>
    <w:rPr>
      <w:rFonts w:ascii="Arial Unicode MS" w:hAnsi="Arial Unicode MS" w:eastAsia="Arial Unicode MS"/>
      <w:color w:val="000000"/>
      <w:sz w:val="24"/>
      <w:szCs w:val="24"/>
      <w:lang w:eastAsia="en-US"/>
    </w:rPr>
  </w:style>
  <w:style w:type="character" w:styleId="1008" w:customStyle="1">
    <w:name w:val="正文2 Char Char"/>
    <w:link w:val="1009"/>
    <w:uiPriority w:val="0"/>
    <w:qFormat/>
    <w:rPr>
      <w:rFonts w:ascii="宋体" w:hAnsi="宋体"/>
      <w:sz w:val="24"/>
    </w:rPr>
  </w:style>
  <w:style w:type="paragraph" w:styleId="1009" w:customStyle="1">
    <w:name w:val="正文2"/>
    <w:basedOn w:val="687"/>
    <w:link w:val="1008"/>
    <w:uiPriority w:val="0"/>
    <w:qFormat/>
    <w:pPr>
      <w:ind w:firstLine="510"/>
      <w:spacing w:before="156" w:line="360" w:lineRule="auto"/>
    </w:pPr>
    <w:rPr>
      <w:rFonts w:ascii="宋体" w:hAnsi="宋体"/>
      <w:sz w:val="24"/>
    </w:rPr>
  </w:style>
  <w:style w:type="paragraph" w:styleId="1010" w:customStyle="1">
    <w:name w:val="列出段落11"/>
    <w:basedOn w:val="687"/>
    <w:uiPriority w:val="0"/>
    <w:qFormat/>
    <w:pPr>
      <w:ind w:firstLine="420"/>
    </w:pPr>
    <w:rPr>
      <w:rFonts w:ascii="Calibri" w:hAnsi="Calibri"/>
      <w:color w:val="000000"/>
      <w:spacing w:val="-8"/>
      <w:sz w:val="34"/>
      <w:szCs w:val="22"/>
    </w:rPr>
  </w:style>
  <w:style w:type="character" w:styleId="1011" w:customStyle="1">
    <w:name w:val="正文缩进 Char"/>
    <w:link w:val="700"/>
    <w:uiPriority w:val="0"/>
    <w:qFormat/>
    <w:rPr>
      <w:sz w:val="21"/>
    </w:rPr>
  </w:style>
  <w:style w:type="paragraph" w:styleId="1012" w:customStyle="1">
    <w:name w:val="样式 小四 段前: 5 磅 段后: 5 磅 首行缩进:  2 字符"/>
    <w:basedOn w:val="687"/>
    <w:uiPriority w:val="0"/>
    <w:qFormat/>
    <w:pPr>
      <w:jc w:val="center"/>
      <w:spacing w:line="360" w:lineRule="auto"/>
    </w:pPr>
    <w:rPr>
      <w:rFonts w:ascii="宋体" w:hAnsi="宋体"/>
      <w:bCs/>
      <w:color w:val="ff0000"/>
      <w:sz w:val="24"/>
      <w:szCs w:val="24"/>
    </w:rPr>
  </w:style>
  <w:style w:type="character" w:styleId="1013" w:customStyle="1">
    <w:name w:val="正文缩进 字符"/>
    <w:uiPriority w:val="0"/>
    <w:qFormat/>
    <w:rPr>
      <w:rFonts w:ascii="Times New Roman" w:hAnsi="Times New Roman"/>
    </w:rPr>
  </w:style>
  <w:style w:type="character" w:styleId="1014" w:customStyle="1">
    <w:name w:val="页脚 字符"/>
    <w:basedOn w:val="697"/>
    <w:uiPriority w:val="99"/>
    <w:qFormat/>
  </w:style>
  <w:style w:type="paragraph" w:styleId="1015" w:customStyle="1">
    <w:name w:val="正文首行缩进 21"/>
    <w:basedOn w:val="705"/>
    <w:link w:val="1017"/>
    <w:uiPriority w:val="99"/>
    <w:unhideWhenUsed/>
    <w:qFormat/>
    <w:pPr>
      <w:ind w:left="420" w:firstLine="420"/>
      <w:spacing w:after="120"/>
    </w:pPr>
    <w:rPr>
      <w:b w:val="0"/>
      <w:sz w:val="21"/>
      <w:szCs w:val="24"/>
    </w:rPr>
  </w:style>
  <w:style w:type="character" w:styleId="1016" w:customStyle="1">
    <w:name w:val="正文文本缩进 Char"/>
    <w:link w:val="705"/>
    <w:uiPriority w:val="0"/>
    <w:qFormat/>
    <w:rPr>
      <w:b/>
      <w:sz w:val="30"/>
    </w:rPr>
  </w:style>
  <w:style w:type="character" w:styleId="1017" w:customStyle="1">
    <w:name w:val="正文首行缩进 2 Char"/>
    <w:link w:val="1015"/>
    <w:uiPriority w:val="99"/>
    <w:qFormat/>
    <w:rPr>
      <w:sz w:val="21"/>
      <w:szCs w:val="24"/>
    </w:rPr>
  </w:style>
  <w:style w:type="character" w:styleId="1018" w:customStyle="1">
    <w:name w:val="批注文字 Char"/>
    <w:link w:val="703"/>
    <w:uiPriority w:val="0"/>
    <w:qFormat/>
    <w:rPr>
      <w:sz w:val="21"/>
      <w:szCs w:val="24"/>
    </w:rPr>
  </w:style>
  <w:style w:type="character" w:styleId="1019" w:customStyle="1">
    <w:name w:val="font81"/>
    <w:uiPriority w:val="0"/>
    <w:qFormat/>
    <w:rPr>
      <w:rFonts w:hint="eastAsia" w:ascii="仿宋" w:hAnsi="仿宋" w:eastAsia="仿宋" w:cs="仿宋"/>
      <w:color w:val="000000"/>
      <w:sz w:val="20"/>
      <w:szCs w:val="20"/>
      <w:u w:val="none"/>
    </w:rPr>
  </w:style>
  <w:style w:type="character" w:styleId="1020" w:customStyle="1">
    <w:name w:val="正文首行缩进 Char"/>
    <w:link w:val="730"/>
    <w:uiPriority w:val="99"/>
    <w:qFormat/>
    <w:rPr>
      <w:rFonts w:ascii="华文中宋" w:eastAsia="华文中宋"/>
      <w:sz w:val="21"/>
      <w:szCs w:val="22"/>
    </w:rPr>
  </w:style>
  <w:style w:type="character" w:styleId="1021" w:customStyle="1">
    <w:name w:val="font61"/>
    <w:uiPriority w:val="0"/>
    <w:qFormat/>
    <w:rPr>
      <w:rFonts w:hint="eastAsia" w:ascii="宋体" w:hAnsi="宋体" w:eastAsia="宋体" w:cs="宋体"/>
      <w:color w:val="000000"/>
      <w:sz w:val="22"/>
      <w:szCs w:val="22"/>
      <w:u w:val="none"/>
    </w:rPr>
  </w:style>
  <w:style w:type="character" w:styleId="1022" w:customStyle="1">
    <w:name w:val="font101"/>
    <w:uiPriority w:val="0"/>
    <w:qFormat/>
    <w:rPr>
      <w:rFonts w:hint="eastAsia" w:ascii="宋体" w:hAnsi="宋体" w:eastAsia="宋体" w:cs="宋体"/>
      <w:color w:val="000000"/>
      <w:sz w:val="22"/>
      <w:szCs w:val="22"/>
      <w:u w:val="single"/>
    </w:rPr>
  </w:style>
  <w:style w:type="character" w:styleId="1023" w:customStyle="1">
    <w:name w:val="正文首行缩进 2 Char1"/>
    <w:basedOn w:val="1016"/>
    <w:link w:val="731"/>
    <w:uiPriority w:val="99"/>
    <w:semiHidden/>
    <w:qFormat/>
    <w:rPr>
      <w:b w:val="0"/>
      <w:sz w:val="21"/>
    </w:rPr>
  </w:style>
  <w:style w:type="character" w:styleId="1024" w:customStyle="1">
    <w:name w:val="font01"/>
    <w:uiPriority w:val="0"/>
    <w:qFormat/>
    <w:rPr>
      <w:rFonts w:hint="eastAsia" w:ascii="宋体" w:hAnsi="宋体" w:eastAsia="宋体" w:cs="宋体"/>
      <w:color w:val="000000"/>
      <w:sz w:val="22"/>
      <w:szCs w:val="22"/>
      <w:u w:val="none"/>
    </w:rPr>
  </w:style>
  <w:style w:type="paragraph" w:styleId="1025" w:customStyle="1">
    <w:name w:val="正文-宋体"/>
    <w:basedOn w:val="687"/>
    <w:uiPriority w:val="7"/>
    <w:qFormat/>
    <w:pPr>
      <w:ind w:firstLine="560"/>
      <w:spacing w:line="600" w:lineRule="exact"/>
      <w:tabs>
        <w:tab w:val="left" w:pos="4020" w:leader="none"/>
      </w:tabs>
    </w:pPr>
    <w:rPr>
      <w:rFonts w:ascii="宋体" w:hAnsi="宋体" w:cs="Arial"/>
      <w:color w:val="000000"/>
      <w:sz w:val="28"/>
      <w:szCs w:val="28"/>
    </w:rPr>
  </w:style>
  <w:style w:type="paragraph" w:styleId="1026" w:customStyle="1">
    <w:name w:val="Table Text"/>
    <w:basedOn w:val="687"/>
    <w:uiPriority w:val="0"/>
    <w:semiHidden/>
    <w:qFormat/>
    <w:pPr>
      <w:jc w:val="left"/>
      <w:widowControl/>
    </w:pPr>
    <w:rPr>
      <w:rFonts w:ascii="宋体" w:hAnsi="宋体" w:cs="宋体"/>
      <w:color w:val="000000"/>
      <w:sz w:val="25"/>
      <w:szCs w:val="25"/>
      <w:lang w:eastAsia="en-US"/>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3ae73464-dc52-400a-b9cf-84290be4b972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79A4153E</paraID>
      <start>69</start>
      <end>70</end>
      <status>unmodified</status>
      <modifiedWord/>
      <trackRevisions>false</trackRevisions>
    </reviewItem>
    <reviewItem>
      <errorID>f67c0158-b138-4f18-821f-2cc0927477fe</errorID>
      <errorWord>“.</errorWord>
      <group>L1_Punc</group>
      <groupName>标点问题</groupName>
      <ability>L2_Punc_CN</ability>
      <abilityName>标点符号问题</abilityName>
      <candidateList>
        <item>“</item>
      </candidateList>
      <explain/>
      <paraID>79A4153E</paraID>
      <start>149</start>
      <end>151</end>
      <status>unmodified</status>
      <modifiedWord/>
      <trackRevisions>false</trackRevisions>
    </reviewItem>
    <reviewItem>
      <errorID>c5efbd91-46cb-4565-892c-ee92281f5763</errorID>
      <errorWord>，</errorWord>
      <group>L1_Word</group>
      <groupName>字词问题</groupName>
      <ability>L2_Typo</ability>
      <abilityName>字词错误</abilityName>
      <candidateList>
        <item>，并</item>
      </candidateList>
      <explain/>
      <paraID> 33FD49E</paraID>
      <start>69</start>
      <end>70</end>
      <status>ignored</status>
      <modifiedWord/>
      <trackRevisions>false</trackRevisions>
    </reviewItem>
    <reviewItem>
      <errorID>a5f743fd-e20f-41db-b52c-09275071e8ea</errorID>
      <errorWord>(</errorWord>
      <group>L1_Format</group>
      <groupName>格式问题</groupName>
      <ability>L2_HalfPunc_CN</ability>
      <abilityName>全半角问题</abilityName>
      <candidateList>
        <item>（</item>
      </candidateList>
      <explain>文本全半角错误。</explain>
      <paraID>6F8B3C3B</paraID>
      <start>12</start>
      <end>13</end>
      <status>modified</status>
      <modifiedWord>（</modifiedWord>
      <trackRevisions>false</trackRevisions>
    </reviewItem>
    <reviewItem>
      <errorID>96e89ac4-1bf9-42f7-8e82-e2856c6acc57</errorID>
      <errorWord>)</errorWord>
      <group>L1_Format</group>
      <groupName>格式问题</groupName>
      <ability>L2_HalfPunc_CN</ability>
      <abilityName>全半角问题</abilityName>
      <candidateList>
        <item>）</item>
      </candidateList>
      <explain>文本全半角错误。</explain>
      <paraID>6F8B3C3B</paraID>
      <start>26</start>
      <end>27</end>
      <status>modified</status>
      <modifiedWord>）</modifiedWord>
      <trackRevisions>false</trackRevisions>
    </reviewItem>
    <reviewItem>
      <errorID>4e9588eb-b6e0-48c7-9af9-a4f5435737ab</errorID>
      <errorWord>50岁</errorWord>
      <group>L1_Word</group>
      <groupName>字词问题</groupName>
      <ability>L2_Typo</ability>
      <abilityName>字词错误</abilityName>
      <candidateList>
        <item>50</item>
      </candidateList>
      <explain/>
      <paraID>47B9DF66</paraID>
      <start>128</start>
      <end>130</end>
      <status>modified</status>
      <modifiedWord>50</modifiedWord>
      <trackRevisions>false</trackRevisions>
    </reviewItem>
    <reviewItem>
      <errorID>8f87638e-f7c9-452b-9c39-79a363346899</errorID>
      <errorWord>)</errorWord>
      <group>L1_Format</group>
      <groupName>格式问题</groupName>
      <ability>L2_HalfPunc_CN</ability>
      <abilityName>全半角问题</abilityName>
      <candidateList>
        <item>）</item>
      </candidateList>
      <explain>文本全半角错误。</explain>
      <paraID>56F805B1</paraID>
      <start>9</start>
      <end>10</end>
      <status>modified</status>
      <modifiedWord>）</modifiedWord>
      <trackRevisions>false</trackRevisions>
    </reviewItem>
    <reviewItem>
      <errorID>f52f441d-e88f-40eb-b982-b7fe309b3c97</errorID>
      <errorWord>复印件加盖</errorWord>
      <group>L1_Word</group>
      <groupName>字词问题</groupName>
      <ability>L2_Typo</ability>
      <abilityName>字词错误</abilityName>
      <candidateList>
        <item>复印件并加盖</item>
      </candidateList>
      <explain/>
      <paraID> 493C92E</paraID>
      <start>60</start>
      <end>65</end>
      <status>ignored</status>
      <modifiedWord/>
      <trackRevisions>false</trackRevisions>
    </reviewItem>
    <reviewItem>
      <errorID>18c65d86-0aa4-43e3-be0b-193b8b8c48d4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A23B9CA</paraID>
      <start>0</start>
      <end>2</end>
      <status>modified</status>
      <modifiedWord>6）</modifiedWord>
      <trackRevisions>false</trackRevisions>
    </reviewItem>
    <reviewItem>
      <errorID>58a9880b-b3a0-4ba0-a04d-d502e0918a14</errorID>
      <errorWord>及实施细则</errorWord>
      <group>L1_Word</group>
      <groupName>字词问题</groupName>
      <ability>L2_Typo</ability>
      <abilityName>字词错误</abilityName>
      <candidateList>
        <item>及其实施细则</item>
      </candidateList>
      <explain/>
      <paraID>5F3A26BD</paraID>
      <start>6</start>
      <end>11</end>
      <status>ignored</status>
      <modifiedWord/>
      <trackRevisions>false</trackRevisions>
    </reviewItem>
    <reviewItem>
      <errorID>99fdf408-1b64-4176-bb29-12fa3c5398e2</errorID>
      <errorWord>及实施细则</errorWord>
      <group>L1_Word</group>
      <groupName>字词问题</groupName>
      <ability>L2_Typo</ability>
      <abilityName>字词错误</abilityName>
      <candidateList>
        <item>及其实施细则</item>
      </candidateList>
      <explain/>
      <paraID>402A8028</paraID>
      <start>12</start>
      <end>17</end>
      <status>ignored</status>
      <modifiedWord/>
      <trackRevisions>false</trackRevisions>
    </reviewItem>
    <reviewItem>
      <errorID>2b1b0099-e975-45c5-bc95-2312f4630077</errorID>
      <errorWord>及实施细则</errorWord>
      <group>L1_Word</group>
      <groupName>字词问题</groupName>
      <ability>L2_Typo</ability>
      <abilityName>字词错误</abilityName>
      <candidateList>
        <item>及其实施细则</item>
      </candidateList>
      <explain/>
      <paraID>402A8028</paraID>
      <start>33</start>
      <end>38</end>
      <status>ignored</status>
      <modifiedWord/>
      <trackRevisions>false</trackRevisions>
    </reviewItem>
    <reviewItem>
      <errorID>ada3ef6d-80d6-4eb2-99fe-a0aea08871a0</errorID>
      <errorWord>万</errorWord>
      <group>L1_Word</group>
      <groupName>字词问题</groupName>
      <ability>L2_Typo</ability>
      <abilityName>字词错误</abilityName>
      <candidateList>
        <item>万元</item>
      </candidateList>
      <explain/>
      <paraID>63B61035</paraID>
      <start>14</start>
      <end>16</end>
      <status>modified</status>
      <modifiedWord>万元</modifiedWord>
      <trackRevisions>false</trackRevisions>
    </reviewItem>
    <reviewItem>
      <errorID>d63a8559-6404-4d34-9631-5f33571b5a88</errorID>
      <errorWord>饭菜品</errorWord>
      <group>L1_Word</group>
      <groupName>字词问题</groupName>
      <ability>L2_Typo</ability>
      <abilityName>字词错误</abilityName>
      <candidateList>
        <item>饭菜</item>
      </candidateList>
      <explain/>
      <paraID>78087822</paraID>
      <start>36</start>
      <end>39</end>
      <status>ignored</status>
      <modifiedWord/>
      <trackRevisions>false</trackRevisions>
    </reviewItem>
    <reviewItem>
      <errorID>56908759-d1dc-44cc-9fac-9afd0db547d0</errorID>
      <errorWord>安全生产负</errorWord>
      <group>L1_Word</group>
      <groupName>字词问题</groupName>
      <ability>L2_Typo</ability>
      <abilityName>字词错误</abilityName>
      <candidateList>
        <item>安全生产负有</item>
      </candidateList>
      <explain/>
      <paraID> A4523E5</paraID>
      <start>22</start>
      <end>27</end>
      <status>ignored</status>
      <modifiedWord/>
      <trackRevisions>false</trackRevisions>
    </reviewItem>
    <reviewItem>
      <errorID>8130703d-c015-4eef-94f1-5138021d9c7a</errorID>
      <errorWord>需</errorWord>
      <group>L1_Word</group>
      <groupName>字词问题</groupName>
      <ability>L2_Typo</ability>
      <abilityName>字词错误</abilityName>
      <candidateList>
        <item>须</item>
      </candidateList>
      <explain>存在发音相同字词的误用。</explain>
      <paraID>58ABD03E</paraID>
      <start>72</start>
      <end>73</end>
      <status>ignored</status>
      <modifiedWord/>
      <trackRevisions>false</trackRevisions>
    </reviewItem>
    <reviewItem>
      <errorID>bac33e60-ea97-489d-bd56-15e449f8b68c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55DF2757</paraID>
      <start>100</start>
      <end>103</end>
      <status>ignored</status>
      <modifiedWord/>
      <trackRevisions>false</trackRevisions>
    </reviewItem>
    <reviewItem>
      <errorID>765d31dd-f792-4034-9ee6-6b291c065955</errorID>
      <errorWord>或是</errorWord>
      <group>L1_Word</group>
      <groupName>字词问题</groupName>
      <ability>L2_Typo</ability>
      <abilityName>字词错误</abilityName>
      <candidateList>
        <item>或</item>
      </candidateList>
      <explain/>
      <paraID>697F161B</paraID>
      <start>16</start>
      <end>18</end>
      <status>ignored</status>
      <modifiedWord/>
      <trackRevisions>false</trackRevisions>
    </reviewItem>
    <reviewItem>
      <errorID>9baa464b-71f7-4c11-8d7e-b2b2eba43da4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20412E75</paraID>
      <start>41</start>
      <end>44</end>
      <status>ignored</status>
      <modifiedWord/>
      <trackRevisions>false</trackRevisions>
    </reviewItem>
    <reviewItem>
      <errorID>d8944d08-e1c8-48fd-a072-d20a2fe179c2</errorID>
      <errorWord>。。</errorWord>
      <group>L1_Punc</group>
      <groupName>标点问题</groupName>
      <ability>L2_Punc_CN</ability>
      <abilityName>标点符号问题</abilityName>
      <candidateList>
        <item>。</item>
      </candidateList>
      <explain/>
      <paraID> 5378B52</paraID>
      <start>71</start>
      <end>72</end>
      <status>modified</status>
      <modifiedWord>。</modifiedWord>
      <trackRevisions>false</trackRevisions>
    </reviewItem>
    <reviewItem>
      <errorID>15736a40-3896-44c8-ba7a-a43575a10b9f</errorID>
      <errorWord>.</errorWord>
      <group>L1_Format</group>
      <groupName>格式问题</groupName>
      <ability>L2_HalfPunc_CN</ability>
      <abilityName>全半角问题</abilityName>
      <candidateList>
        <item>。</item>
      </candidateList>
      <explain>文本全半角错误。</explain>
      <paraID>  A44161</paraID>
      <start>1</start>
      <end>2</end>
      <status>modified</status>
      <modifiedWord>。</modifiedWord>
      <trackRevisions>false</trackRevisions>
    </reviewItem>
    <reviewItem>
      <errorID>0c37a88e-5b7a-43bc-a98c-95260d63529a</errorID>
      <errorWord>（</errorWord>
      <group>L1_Punc</group>
      <groupName>标点问题</groupName>
      <ability>L2_Punc_CN</ability>
      <abilityName>标点符号问题</abilityName>
      <candidateList/>
      <explain>同一形式括号套用。</explain>
      <paraID> A2CEEFC</paraID>
      <start>79</start>
      <end>80</end>
      <status>ignored</status>
      <modifiedWord/>
      <trackRevisions>false</trackRevisions>
    </reviewItem>
    <reviewItem>
      <errorID>158313d9-85b9-4448-a67d-af5825119395</errorID>
      <errorWord>）</errorWord>
      <group>L1_Punc</group>
      <groupName>标点问题</groupName>
      <ability>L2_Punc_CN</ability>
      <abilityName>标点符号问题</abilityName>
      <candidateList/>
      <explain>同一形式括号套用。</explain>
      <paraID> A2CEEFC</paraID>
      <start>90</start>
      <end>91</end>
      <status>ignored</status>
      <modifiedWord/>
      <trackRevisions>false</trackRevisions>
    </reviewItem>
    <reviewItem>
      <errorID>abac9185-c11b-47e3-a764-a60b3432b250</errorID>
      <errorWord>（</errorWord>
      <group>L1_Punc</group>
      <groupName>标点问题</groupName>
      <ability>L2_Punc_CN</ability>
      <abilityName>标点符号问题</abilityName>
      <candidateList/>
      <explain>同一形式括号套用。</explain>
      <paraID> A2CEEFC</paraID>
      <start>91</start>
      <end>92</end>
      <status>ignored</status>
      <modifiedWord/>
      <trackRevisions>false</trackRevisions>
    </reviewItem>
    <reviewItem>
      <errorID>f9f6827a-7b51-4db2-8c6d-c8b80bfb1968</errorID>
      <errorWord>）</errorWord>
      <group>L1_Punc</group>
      <groupName>标点问题</groupName>
      <ability>L2_Punc_CN</ability>
      <abilityName>标点符号问题</abilityName>
      <candidateList/>
      <explain>同一形式括号套用。</explain>
      <paraID> A2CEEFC</paraID>
      <start>103</start>
      <end>104</end>
      <status>ignored</status>
      <modifiedWord/>
      <trackRevisions>false</trackRevisions>
    </reviewItem>
    <reviewItem>
      <errorID>cb42e7da-9557-419f-b236-d38b17da3535</errorID>
      <errorWord>（</errorWord>
      <group>L1_Punc</group>
      <groupName>标点问题</groupName>
      <ability>L2_Punc_CN</ability>
      <abilityName>标点符号问题</abilityName>
      <candidateList/>
      <explain>同一形式括号套用。</explain>
      <paraID> A2CEEFC</paraID>
      <start>105</start>
      <end>106</end>
      <status>ignored</status>
      <modifiedWord/>
      <trackRevisions>false</trackRevisions>
    </reviewItem>
    <reviewItem>
      <errorID>efa424fc-4d99-41b3-9c9d-887a02527366</errorID>
      <errorWord>）</errorWord>
      <group>L1_Punc</group>
      <groupName>标点问题</groupName>
      <ability>L2_Punc_CN</ability>
      <abilityName>标点符号问题</abilityName>
      <candidateList/>
      <explain>同一形式括号套用。</explain>
      <paraID> A2CEEFC</paraID>
      <start>117</start>
      <end>118</end>
      <status>ignored</status>
      <modifiedWord/>
      <trackRevisions>false</trackRevisions>
    </reviewItem>
    <reviewItem>
      <errorID>4f7da52d-926e-4f12-ae4f-3f01ad1114f9</errorID>
      <errorWord>.</errorWord>
      <group>L1_Punc</group>
      <groupName>标点问题</groupName>
      <ability>L2_Punc_CN</ability>
      <abilityName>标点符号问题</abilityName>
      <candidateList/>
      <explain/>
      <paraID> 2771CC7</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12B0C4DB-17A5-4A81-88D0-3D1DE919161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23</cp:revision>
  <dcterms:created xsi:type="dcterms:W3CDTF">2025-04-02T05:54:00Z</dcterms:created>
  <dcterms:modified xsi:type="dcterms:W3CDTF">2026-11-02T07:18:43Z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eyJoZGlkIjoiMDEyOWI1MzhmODBhZmIyMDc0OGMxMTk0Yjk5MmVlY2MiLCJ1c2VySWQiOiI1MzgxNzcxMTAifQ==</vt:lpwstr>
  </property>
  <property fmtid="{D5CDD505-2E9C-101B-9397-08002B2CF9AE}" pid="3" name="KSOProductBuildVer">
    <vt:lpwstr>2052-12.1.0.29161</vt:lpwstr>
  </property>
  <property fmtid="{D5CDD505-2E9C-101B-9397-08002B2CF9AE}" pid="4" name="ICV">
    <vt:lpwstr>8E9AF19AB4C64F678DC7EBAEC00F8B57_13</vt:lpwstr>
  </property>
</Properties>
</file>