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szCs w:val="21"/>
        </w:rPr>
      </w:pPr>
      <w:r/>
      <w:r/>
    </w:p>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宋体" w:hAnsi="宋体"/>
          <w:b/>
          <w:spacing w:val="40"/>
          <w:sz w:val="96"/>
          <w:szCs w:val="96"/>
        </w:rPr>
      </w:pPr>
      <w:r>
        <w:rPr>
          <w:rFonts w:ascii="宋体" w:hAnsi="宋体"/>
          <w:b/>
          <w:spacing w:val="40"/>
          <w:sz w:val="96"/>
          <w:szCs w:val="96"/>
        </w:rPr>
      </w:r>
      <w:r/>
    </w:p>
    <w:p>
      <w:pPr>
        <w:jc w:val="center"/>
        <w:rPr>
          <w:rFonts w:ascii="宋体"/>
          <w:b/>
          <w:bCs/>
          <w:spacing w:val="40"/>
          <w:sz w:val="96"/>
          <w:szCs w:val="96"/>
        </w:rPr>
      </w:pPr>
      <w:r>
        <w:rPr>
          <w:rFonts w:hint="eastAsia" w:ascii="宋体" w:hAnsi="宋体"/>
          <w:b/>
          <w:spacing w:val="40"/>
          <w:sz w:val="96"/>
          <w:szCs w:val="96"/>
        </w:rPr>
        <w:t xml:space="preserve">政府采购竞争性磋 商 </w:t>
      </w:r>
      <w:r>
        <w:rPr>
          <w:rFonts w:hint="eastAsia" w:ascii="宋体" w:hAnsi="宋体"/>
          <w:b/>
          <w:spacing w:val="20"/>
          <w:sz w:val="96"/>
          <w:szCs w:val="96"/>
        </w:rPr>
        <w:t xml:space="preserve">文 件</w:t>
      </w:r>
      <w:r/>
    </w:p>
    <w:p>
      <w:pPr>
        <w:jc w:val="center"/>
      </w:pPr>
      <w:r/>
      <w:r/>
    </w:p>
    <w:p>
      <w:pPr>
        <w:ind w:firstLine="643"/>
        <w:spacing w:line="360" w:lineRule="auto"/>
        <w:rPr>
          <w:b/>
          <w:sz w:val="32"/>
        </w:rPr>
      </w:pPr>
      <w:r>
        <w:rPr>
          <w:b/>
          <w:sz w:val="32"/>
        </w:rPr>
      </w:r>
      <w:r/>
    </w:p>
    <w:p>
      <w:pPr>
        <w:ind w:firstLine="1285"/>
        <w:spacing w:line="360" w:lineRule="auto"/>
        <w:rPr>
          <w:b/>
          <w:sz w:val="32"/>
        </w:rPr>
      </w:pPr>
      <w:r>
        <w:rPr>
          <w:rFonts w:hint="eastAsia"/>
          <w:b/>
          <w:sz w:val="32"/>
        </w:rPr>
        <w:t xml:space="preserve">采购编号：</w:t>
      </w:r>
      <w:r>
        <w:rPr>
          <w:rFonts w:hint="eastAsia"/>
          <w:b/>
          <w:sz w:val="32"/>
          <w:lang w:eastAsia="zh-CN"/>
        </w:rPr>
        <w:t xml:space="preserve">JSZC-320000-SZWK-C2026-0347</w:t>
      </w:r>
      <w:r/>
    </w:p>
    <w:p>
      <w:pPr>
        <w:ind w:firstLine="1285"/>
        <w:spacing w:line="360" w:lineRule="auto"/>
        <w:rPr>
          <w:rFonts w:hint="eastAsia" w:eastAsia="宋体"/>
          <w:b/>
          <w:sz w:val="32"/>
          <w:lang w:eastAsia="zh-CN"/>
        </w:rPr>
      </w:pPr>
      <w:r>
        <w:rPr>
          <w:rFonts w:hint="eastAsia"/>
          <w:b/>
          <w:sz w:val="32"/>
        </w:rPr>
        <w:t xml:space="preserve">采购人：</w:t>
      </w:r>
      <w:r>
        <w:rPr>
          <w:rFonts w:hint="eastAsia"/>
          <w:b/>
          <w:sz w:val="32"/>
          <w:lang w:eastAsia="zh-CN"/>
        </w:rPr>
        <w:t xml:space="preserve">苏州大学附属第一医院</w:t>
      </w:r>
      <w:r/>
    </w:p>
    <w:p>
      <w:pPr>
        <w:ind w:firstLine="1285"/>
        <w:spacing w:line="360" w:lineRule="auto"/>
        <w:rPr>
          <w:rFonts w:hint="eastAsia" w:eastAsia="宋体"/>
          <w:b/>
          <w:sz w:val="32"/>
          <w:lang w:eastAsia="zh-CN"/>
        </w:rPr>
      </w:pPr>
      <w:r>
        <w:rPr>
          <w:rFonts w:hint="eastAsia"/>
          <w:b/>
          <w:sz w:val="32"/>
        </w:rPr>
        <w:t xml:space="preserve">项目名称：</w:t>
      </w:r>
      <w:r>
        <w:rPr>
          <w:rFonts w:hint="eastAsia"/>
          <w:b/>
          <w:sz w:val="32"/>
          <w:lang w:eastAsia="zh-CN"/>
        </w:rPr>
        <w:t xml:space="preserve">HIS系统运维服务（驻场）</w:t>
      </w:r>
      <w:r/>
    </w:p>
    <w:p>
      <w:pPr>
        <w:pStyle w:val="711"/>
        <w:ind w:firstLine="480"/>
      </w:pPr>
      <w:r/>
      <w:r/>
    </w:p>
    <w:p>
      <w:r/>
      <w:r/>
    </w:p>
    <w:p>
      <w:r/>
      <w:r/>
    </w:p>
    <w:p>
      <w:pPr>
        <w:ind w:firstLine="422"/>
        <w:jc w:val="center"/>
        <w:rPr>
          <w:rFonts w:ascii="宋体"/>
        </w:rPr>
      </w:pPr>
      <w:r>
        <w:rPr>
          <w:rFonts w:hint="eastAsia" w:ascii="宋体" w:hAnsi="宋体" w:cs="宋体"/>
          <w:b/>
          <w:szCs w:val="21"/>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3"/>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3" o:title=""/>
              </v:shape>
            </w:pict>
          </mc:Fallback>
        </mc:AlternateContent>
      </w:r>
      <w:r/>
    </w:p>
    <w:p>
      <w:pPr>
        <w:rPr>
          <w:rFonts w:ascii="宋体"/>
        </w:rPr>
      </w:pPr>
      <w:r>
        <w:rPr>
          <w:rFonts w:ascii="宋体"/>
        </w:rPr>
      </w:r>
      <w:r/>
    </w:p>
    <w:p>
      <w:r/>
      <w:r/>
    </w:p>
    <w:p>
      <w:r/>
      <w:r/>
    </w:p>
    <w:p>
      <w:r/>
      <w:r/>
    </w:p>
    <w:p>
      <w:pPr>
        <w:ind w:firstLine="422"/>
        <w:rPr>
          <w:rFonts w:ascii="宋体"/>
          <w:b/>
        </w:rPr>
      </w:pPr>
      <w:r>
        <w:rPr>
          <w:rFonts w:ascii="宋体"/>
          <w:b/>
        </w:rPr>
      </w:r>
      <w:r/>
    </w:p>
    <w:p>
      <w:pPr>
        <w:ind w:firstLine="643"/>
        <w:jc w:val="center"/>
        <w:rPr>
          <w:rFonts w:ascii="宋体"/>
          <w:b/>
          <w:sz w:val="32"/>
        </w:rPr>
      </w:pPr>
      <w:r>
        <w:rPr>
          <w:rFonts w:hint="eastAsia" w:ascii="宋体" w:hAnsi="宋体"/>
          <w:b/>
          <w:sz w:val="32"/>
        </w:rPr>
        <w:t xml:space="preserve">苏州市卫康招投标咨询服务有限公司</w:t>
      </w:r>
      <w:r/>
    </w:p>
    <w:p>
      <w:pPr>
        <w:ind w:firstLine="643"/>
        <w:jc w:val="center"/>
        <w:rPr>
          <w:rFonts w:ascii="宋体" w:hAnsi="宋体"/>
          <w:b/>
          <w:sz w:val="32"/>
        </w:rPr>
      </w:pPr>
      <w:r>
        <w:rPr>
          <w:rFonts w:hint="eastAsia" w:ascii="宋体" w:hAnsi="宋体"/>
          <w:b/>
          <w:sz w:val="32"/>
        </w:rPr>
        <w:t xml:space="preserve">二○二</w:t>
      </w:r>
      <w:r>
        <w:rPr>
          <w:rFonts w:hint="eastAsia" w:ascii="宋体" w:hAnsi="宋体"/>
          <w:b/>
          <w:sz w:val="32"/>
          <w:lang w:val="en-US" w:eastAsia="zh-CN"/>
        </w:rPr>
        <w:t xml:space="preserve">六</w:t>
      </w:r>
      <w:r>
        <w:rPr>
          <w:rFonts w:hint="eastAsia" w:ascii="宋体" w:hAnsi="宋体"/>
          <w:b/>
          <w:sz w:val="32"/>
        </w:rPr>
        <w:t xml:space="preserve">年</w:t>
      </w:r>
      <w:r>
        <w:rPr>
          <w:rFonts w:hint="eastAsia" w:ascii="宋体" w:hAnsi="宋体"/>
          <w:b/>
          <w:sz w:val="32"/>
          <w:lang w:val="en-US" w:eastAsia="zh-CN"/>
        </w:rPr>
        <w:t xml:space="preserve">十</w:t>
      </w:r>
      <w:r>
        <w:rPr>
          <w:rFonts w:hint="eastAsia" w:ascii="宋体" w:hAnsi="宋体"/>
          <w:b/>
          <w:sz w:val="32"/>
        </w:rPr>
        <w:t xml:space="preserve">月</w:t>
      </w:r>
      <w:r/>
    </w:p>
    <w:p>
      <w:pPr>
        <w:pStyle w:val="695"/>
        <w:ind w:firstLine="640"/>
        <w:rPr>
          <w:rFonts w:ascii="宋体" w:hAnsi="宋体"/>
          <w:b/>
          <w:sz w:val="32"/>
        </w:rPr>
      </w:pPr>
      <w:r>
        <w:rPr>
          <w:rFonts w:ascii="宋体" w:hAnsi="宋体"/>
          <w:b/>
          <w:sz w:val="32"/>
        </w:rPr>
      </w:r>
      <w:r/>
    </w:p>
    <w:p>
      <w:pPr>
        <w:pStyle w:val="695"/>
        <w:ind w:firstLine="640"/>
        <w:rPr>
          <w:rFonts w:ascii="宋体" w:hAnsi="宋体"/>
          <w:b/>
          <w:sz w:val="32"/>
        </w:rPr>
      </w:pPr>
      <w:r>
        <w:rPr>
          <w:rFonts w:ascii="宋体" w:hAnsi="宋体"/>
          <w:b/>
          <w:sz w:val="32"/>
        </w:rPr>
      </w:r>
      <w:r/>
    </w:p>
    <w:p>
      <w:pPr>
        <w:pStyle w:val="695"/>
        <w:ind w:firstLine="640"/>
        <w:rPr>
          <w:rFonts w:ascii="宋体" w:hAnsi="宋体"/>
          <w:b/>
          <w:sz w:val="32"/>
        </w:rPr>
      </w:pPr>
      <w:r>
        <w:rPr>
          <w:rFonts w:ascii="宋体" w:hAnsi="宋体"/>
          <w:b/>
          <w:sz w:val="32"/>
        </w:rPr>
      </w:r>
      <w:r/>
    </w:p>
    <w:p>
      <w:pPr>
        <w:pStyle w:val="695"/>
        <w:ind w:firstLine="640"/>
        <w:rPr>
          <w:rFonts w:ascii="宋体" w:hAnsi="宋体"/>
          <w:b/>
          <w:sz w:val="32"/>
        </w:rPr>
      </w:pPr>
      <w:r>
        <w:rPr>
          <w:rFonts w:ascii="宋体" w:hAnsi="宋体"/>
          <w:b/>
          <w:sz w:val="32"/>
        </w:rPr>
      </w:r>
      <w:r/>
    </w:p>
    <w:p>
      <w:pPr>
        <w:ind w:firstLine="1044"/>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ind w:firstLine="1044"/>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竞争性磋商公告</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供应商须知</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采购要求</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评审方法及标准</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合同主要条款</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附件格式</w:t>
      </w:r>
      <w:r/>
    </w:p>
    <w:p>
      <w:pPr>
        <w:ind w:firstLine="562"/>
        <w:tabs>
          <w:tab w:val="left" w:pos="315" w:leader="none"/>
          <w:tab w:val="center" w:pos="4153" w:leader="none"/>
        </w:tabs>
        <w:rPr>
          <w:rFonts w:ascii="黑体" w:eastAsia="黑体"/>
          <w:b/>
          <w:sz w:val="28"/>
          <w:szCs w:val="28"/>
        </w:rPr>
      </w:pPr>
      <w:r>
        <w:rPr>
          <w:rFonts w:ascii="黑体" w:eastAsia="黑体"/>
          <w:b/>
          <w:sz w:val="28"/>
          <w:szCs w:val="28"/>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outlineLvl w:val="0"/>
      </w:pPr>
      <w:r>
        <w:rPr>
          <w:rFonts w:hint="eastAsia" w:ascii="黑体" w:eastAsia="黑体"/>
          <w:b/>
          <w:sz w:val="32"/>
          <w:szCs w:val="32"/>
        </w:rPr>
        <w:br w:type="page" w:clear="all"/>
      </w:r>
      <w:r/>
    </w:p>
    <w:p>
      <w:pPr>
        <w:ind w:firstLine="643"/>
        <w:jc w:val="center"/>
        <w:tabs>
          <w:tab w:val="left" w:pos="315" w:leader="none"/>
          <w:tab w:val="center" w:pos="4153" w:leader="none"/>
        </w:tabs>
        <w:rPr>
          <w:rFonts w:ascii="黑体" w:eastAsia="黑体"/>
          <w:b/>
          <w:bCs/>
          <w:sz w:val="32"/>
          <w:szCs w:val="32"/>
        </w:rPr>
        <w:outlineLvl w:val="0"/>
      </w:pPr>
      <w:r>
        <w:rPr>
          <w:rFonts w:hint="eastAsia" w:ascii="黑体" w:eastAsia="黑体"/>
          <w:b/>
          <w:sz w:val="32"/>
          <w:szCs w:val="32"/>
        </w:rPr>
        <w:t xml:space="preserve">一、竞争性磋商公告</w:t>
      </w:r>
      <w:r/>
    </w:p>
    <w:p>
      <w:pPr>
        <w:rPr>
          <w:rFonts w:ascii="宋体" w:hAnsi="宋体" w:cs="宋体"/>
          <w:szCs w:val="21"/>
        </w:rPr>
      </w:pPr>
      <w:r>
        <w:rPr>
          <w:rFonts w:ascii="宋体" w:hAnsi="宋体" w:cs="宋体"/>
          <w:szCs w:val="21"/>
        </w:rPr>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HIS系统运维服务（驻场）</w:t>
      </w:r>
      <w:r>
        <w:rPr>
          <w:rFonts w:hint="eastAsia" w:ascii="宋体" w:hAnsi="宋体" w:cs="宋体"/>
          <w:sz w:val="24"/>
        </w:rPr>
        <w:t xml:space="preserve">采购项目的潜在供应商应在</w:t>
      </w:r>
      <w:r>
        <w:rPr>
          <w:rFonts w:hint="eastAsia" w:ascii="宋体" w:hAnsi="宋体" w:cs="宋体"/>
          <w:sz w:val="24"/>
          <w:u w:val="single"/>
        </w:rPr>
        <w:t xml:space="preserve">苏采云政府采购一体化平台</w:t>
      </w:r>
      <w:r>
        <w:rPr>
          <w:rFonts w:hint="eastAsia" w:ascii="宋体" w:hAnsi="宋体" w:cs="宋体"/>
          <w:sz w:val="24"/>
        </w:rPr>
        <w:t xml:space="preserve">获取采购文件，并于</w:t>
      </w:r>
      <w:r>
        <w:rPr>
          <w:rFonts w:hint="eastAsia" w:ascii="宋体" w:hAnsi="宋体" w:cs="宋体"/>
          <w:sz w:val="24"/>
          <w:u w:val="single"/>
          <w:lang w:eastAsia="zh-CN"/>
        </w:rPr>
        <w:t xml:space="preserve">2026</w:t>
      </w:r>
      <w:r>
        <w:rPr>
          <w:rFonts w:hint="eastAsia" w:ascii="宋体" w:hAnsi="宋体" w:cs="宋体"/>
          <w:sz w:val="24"/>
          <w:u w:val="single"/>
        </w:rPr>
        <w:t xml:space="preserve">年</w:t>
      </w:r>
      <w:r>
        <w:rPr>
          <w:rFonts w:hint="eastAsia" w:ascii="宋体" w:hAnsi="宋体" w:cs="宋体"/>
          <w:sz w:val="24"/>
          <w:u w:val="single"/>
          <w:lang w:val="en-US" w:eastAsia="zh-CN"/>
        </w:rPr>
        <w:t xml:space="preserve">11</w:t>
      </w:r>
      <w:r>
        <w:rPr>
          <w:rFonts w:hint="eastAsia" w:ascii="宋体" w:hAnsi="宋体" w:cs="宋体"/>
          <w:sz w:val="24"/>
          <w:u w:val="single"/>
        </w:rPr>
        <w:t xml:space="preserve">月</w:t>
      </w:r>
      <w:r>
        <w:rPr>
          <w:rFonts w:hint="eastAsia" w:ascii="宋体" w:hAnsi="宋体" w:cs="宋体"/>
          <w:sz w:val="24"/>
          <w:u w:val="single"/>
          <w:lang w:val="en-US" w:eastAsia="zh-CN"/>
        </w:rPr>
        <w:t xml:space="preserve">2</w:t>
      </w:r>
      <w:r>
        <w:rPr>
          <w:rFonts w:hint="eastAsia" w:ascii="宋体" w:hAnsi="宋体" w:cs="宋体"/>
          <w:sz w:val="24"/>
          <w:u w:val="single"/>
        </w:rPr>
        <w:t xml:space="preserve">日13点30分</w:t>
      </w:r>
      <w:r>
        <w:rPr>
          <w:rFonts w:hint="eastAsia" w:ascii="宋体" w:hAnsi="宋体" w:cs="宋体"/>
          <w:bCs/>
          <w:sz w:val="24"/>
        </w:rPr>
        <w:t xml:space="preserve">（北京时间）前提交响应文件</w:t>
      </w:r>
      <w:r>
        <w:rPr>
          <w:rFonts w:hint="eastAsia" w:ascii="宋体" w:hAnsi="宋体" w:cs="宋体"/>
          <w:sz w:val="24"/>
        </w:rPr>
        <w:t xml:space="preserve">。</w:t>
      </w:r>
      <w:r/>
    </w:p>
    <w:p>
      <w:pPr>
        <w:ind w:firstLine="480"/>
        <w:rPr>
          <w:rFonts w:ascii="宋体" w:hAnsi="宋体" w:cs="宋体"/>
          <w:sz w:val="24"/>
          <w:lang w:val="zh-CN"/>
        </w:rPr>
        <w:outlineLvl w:val="1"/>
      </w:pPr>
      <w:r/>
      <w:bookmarkStart w:id="0" w:name="_Toc35393629"/>
      <w:r/>
      <w:bookmarkStart w:id="1" w:name="_Toc28359012"/>
      <w:r/>
      <w:bookmarkStart w:id="2" w:name="_Toc35393798"/>
      <w:r/>
      <w:bookmarkStart w:id="3" w:name="_Toc28359089"/>
      <w:r>
        <w:rPr>
          <w:rFonts w:hint="eastAsia" w:ascii="宋体" w:hAnsi="宋体" w:cs="宋体"/>
          <w:sz w:val="24"/>
          <w:lang w:val="zh-CN"/>
        </w:rPr>
        <w:t xml:space="preserve">一、项目基本情况</w:t>
      </w:r>
      <w:bookmarkEnd w:id="0"/>
      <w:r/>
      <w:bookmarkEnd w:id="1"/>
      <w:r/>
      <w:bookmarkEnd w:id="2"/>
      <w:r/>
      <w:bookmarkEnd w:id="3"/>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1.项目编号：</w:t>
      </w:r>
      <w:r>
        <w:rPr>
          <w:rFonts w:hint="eastAsia" w:ascii="宋体" w:hAnsi="宋体" w:cs="宋体"/>
          <w:sz w:val="24"/>
          <w:lang w:val="zh-CN"/>
        </w:rPr>
        <w:t xml:space="preserve">JSZC-320000-SZWK-C2026-0347</w:t>
      </w:r>
      <w:r/>
    </w:p>
    <w:p>
      <w:pPr>
        <w:ind w:firstLine="480"/>
        <w:rPr>
          <w:rFonts w:hint="eastAsia" w:ascii="宋体" w:hAnsi="宋体" w:eastAsia="宋体" w:cs="宋体"/>
          <w:sz w:val="24"/>
          <w:lang w:val="zh-CN" w:eastAsia="zh-CN"/>
        </w:rPr>
        <w:outlineLvl w:val="2"/>
      </w:pPr>
      <w:r>
        <w:rPr>
          <w:rFonts w:hint="eastAsia" w:ascii="宋体" w:hAnsi="宋体" w:eastAsia="宋体" w:cs="宋体"/>
          <w:sz w:val="24"/>
          <w:lang w:val="zh-CN"/>
        </w:rPr>
        <w:t xml:space="preserve">2.项目名称：</w:t>
      </w:r>
      <w:r>
        <w:rPr>
          <w:rFonts w:hint="eastAsia" w:ascii="宋体" w:hAnsi="宋体" w:eastAsia="宋体" w:cs="宋体"/>
          <w:sz w:val="24"/>
          <w:lang w:val="zh-CN" w:eastAsia="zh-CN"/>
        </w:rPr>
        <w:t xml:space="preserve">HIS系统运维服务（驻场）</w:t>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3.采购方式：竞争性磋商</w:t>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4.预算金额：</w:t>
      </w:r>
      <w:r>
        <w:rPr>
          <w:rFonts w:hint="eastAsia" w:ascii="宋体" w:hAnsi="宋体" w:eastAsia="宋体" w:cs="宋体"/>
          <w:sz w:val="24"/>
          <w:lang w:val="en-US" w:eastAsia="zh-CN"/>
        </w:rPr>
        <w:t xml:space="preserve">壹佰贰拾万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120</w:t>
      </w:r>
      <w:r>
        <w:rPr>
          <w:rFonts w:hint="eastAsia" w:ascii="宋体" w:hAnsi="宋体" w:eastAsia="宋体" w:cs="宋体"/>
          <w:sz w:val="24"/>
          <w:lang w:val="zh-CN"/>
        </w:rPr>
        <w:t xml:space="preserve">0000.00）</w:t>
      </w:r>
      <w:r/>
    </w:p>
    <w:p>
      <w:pPr>
        <w:ind w:firstLine="480"/>
        <w:rPr>
          <w:rFonts w:hint="default" w:ascii="宋体" w:hAnsi="宋体" w:eastAsia="宋体" w:cs="宋体"/>
          <w:sz w:val="24"/>
          <w:lang w:val="en-US" w:eastAsia="zh-CN"/>
        </w:rPr>
        <w:outlineLvl w:val="2"/>
      </w:pPr>
      <w:r>
        <w:rPr>
          <w:rFonts w:hint="eastAsia" w:ascii="宋体" w:hAnsi="宋体" w:eastAsia="宋体" w:cs="宋体"/>
          <w:sz w:val="24"/>
          <w:lang w:val="en-US" w:eastAsia="zh-CN"/>
        </w:rPr>
        <w:t xml:space="preserve">5.</w:t>
      </w:r>
      <w:r>
        <w:rPr>
          <w:rFonts w:hint="eastAsia" w:ascii="宋体" w:hAnsi="宋体" w:eastAsia="宋体" w:cs="宋体"/>
          <w:sz w:val="24"/>
          <w:lang w:val="zh-CN"/>
        </w:rPr>
        <w:t xml:space="preserve">最高限价：</w:t>
      </w:r>
      <w:r>
        <w:rPr>
          <w:rFonts w:hint="eastAsia" w:ascii="宋体" w:hAnsi="宋体" w:cs="宋体"/>
          <w:sz w:val="24"/>
          <w:lang w:val="en-US" w:eastAsia="zh-CN"/>
        </w:rPr>
        <w:t xml:space="preserve">壹佰壹拾叁万柒仟陆佰</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11376</w:t>
      </w:r>
      <w:r>
        <w:rPr>
          <w:rFonts w:hint="eastAsia" w:ascii="宋体" w:hAnsi="宋体" w:eastAsia="宋体" w:cs="宋体"/>
          <w:sz w:val="24"/>
          <w:lang w:val="zh-CN"/>
        </w:rPr>
        <w:t xml:space="preserve">00.00）</w:t>
      </w:r>
      <w:r/>
    </w:p>
    <w:p>
      <w:pPr>
        <w:ind w:firstLine="480"/>
        <w:rPr>
          <w:rFonts w:hint="eastAsia" w:ascii="宋体" w:hAnsi="宋体" w:eastAsia="宋体" w:cs="宋体"/>
          <w:sz w:val="24"/>
          <w:lang w:val="zh-CN"/>
        </w:rPr>
        <w:outlineLvl w:val="2"/>
      </w:pPr>
      <w:r>
        <w:rPr>
          <w:rFonts w:hint="eastAsia" w:ascii="宋体" w:hAnsi="宋体" w:eastAsia="宋体" w:cs="宋体"/>
          <w:sz w:val="24"/>
          <w:lang w:val="en-US" w:eastAsia="zh-CN"/>
        </w:rPr>
        <w:t xml:space="preserve">6</w:t>
      </w:r>
      <w:r>
        <w:rPr>
          <w:rFonts w:hint="eastAsia" w:ascii="宋体" w:hAnsi="宋体" w:eastAsia="宋体" w:cs="宋体"/>
          <w:sz w:val="24"/>
          <w:lang w:val="zh-CN"/>
        </w:rPr>
        <w:t xml:space="preserve">.采购需求：</w:t>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为确保医院管理信息系统在苏州大学附属第一医院（平江院区、十梓院区</w:t>
      </w: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转化院区</w:t>
      </w: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博习金砖楼</w:t>
      </w:r>
      <w:r>
        <w:rPr>
          <w:rFonts w:hint="eastAsia" w:ascii="宋体" w:hAnsi="宋体" w:eastAsia="宋体" w:cs="宋体"/>
          <w:sz w:val="24"/>
          <w:lang w:val="zh-CN"/>
        </w:rPr>
        <w:t xml:space="preserve">）稳定、高效地运行，对系统进行必要、合理的经常性维护、客户化修改与优化，需要技术服务商提供不少于4名具有医疗软件相关经验的开发工程师驻场进行医院信息系统维护服务。</w:t>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驻场人员服从医院管理，按照国家法规规定工作日准时上班，处理医院管理信息系统合同及已运行模块的需求。驻场服务人员需对医院管理系统有较深的理解，并保持人员稳定，非特殊原因不能随便更换驻场人员。</w:t>
      </w:r>
      <w:r/>
    </w:p>
    <w:p>
      <w:pPr>
        <w:ind w:firstLine="480"/>
        <w:rPr>
          <w:rFonts w:hint="eastAsia" w:ascii="宋体" w:hAnsi="宋体" w:eastAsia="宋体" w:cs="宋体"/>
          <w:sz w:val="24"/>
          <w:lang w:val="zh-CN"/>
        </w:rPr>
        <w:outlineLvl w:val="2"/>
      </w:pPr>
      <w:r>
        <w:rPr>
          <w:rFonts w:hint="eastAsia" w:ascii="宋体" w:hAnsi="宋体" w:eastAsia="宋体" w:cs="宋体"/>
          <w:sz w:val="24"/>
          <w:lang w:val="zh-CN"/>
        </w:rPr>
        <w:t xml:space="preserve">医院信息系统在法定节假日期间出现故障，供应商需在15分钟内响应，优先安排驻场人员处理，驻场人员不方便时再安排供应商值班人员处理。远程无法处理的问题，供应商应派人到现场解决。确保医院管理信息系统稳定、高效地运行，对系统进行必要、合理的经常性维护及客户化修改与优化。</w:t>
      </w:r>
      <w:r/>
    </w:p>
    <w:p>
      <w:pPr>
        <w:ind w:firstLine="480"/>
        <w:rPr>
          <w:rFonts w:hint="eastAsia" w:ascii="宋体" w:hAnsi="宋体" w:eastAsia="宋体" w:cs="宋体"/>
          <w:sz w:val="24"/>
          <w:lang w:val="zh-CN" w:eastAsia="zh-CN"/>
        </w:rPr>
        <w:outlineLvl w:val="2"/>
      </w:pPr>
      <w:r>
        <w:rPr>
          <w:rFonts w:hint="eastAsia" w:ascii="宋体" w:hAnsi="宋体" w:eastAsia="宋体" w:cs="宋体"/>
          <w:sz w:val="24"/>
          <w:lang w:val="en-US" w:eastAsia="zh-CN"/>
        </w:rPr>
        <w:t xml:space="preserve">7</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合同履行期限：</w:t>
      </w:r>
      <w:r>
        <w:rPr>
          <w:rFonts w:hint="eastAsia" w:ascii="宋体" w:hAnsi="宋体" w:cs="宋体"/>
          <w:sz w:val="24"/>
          <w:lang w:val="en-US" w:eastAsia="zh-CN"/>
        </w:rPr>
        <w:t xml:space="preserve">一</w:t>
      </w:r>
      <w:r>
        <w:rPr>
          <w:rFonts w:hint="eastAsia" w:ascii="宋体" w:hAnsi="宋体" w:eastAsia="宋体" w:cs="宋体"/>
          <w:sz w:val="24"/>
          <w:lang w:val="zh-CN"/>
        </w:rPr>
        <w:t xml:space="preserve">年（具体以合同起止时间为准）</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验收标准：按采购要求进行验收。</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9</w:t>
      </w:r>
      <w:r>
        <w:rPr>
          <w:rFonts w:hint="eastAsia" w:ascii="宋体" w:hAnsi="宋体" w:eastAsia="宋体" w:cs="宋体"/>
          <w:sz w:val="24"/>
          <w:lang w:val="zh-CN"/>
        </w:rPr>
        <w:t xml:space="preserve">、本项目不接受联合体投标，不接受转包</w:t>
      </w:r>
      <w:r>
        <w:rPr>
          <w:rFonts w:hint="eastAsia" w:ascii="宋体" w:hAnsi="宋体" w:cs="宋体"/>
          <w:sz w:val="24"/>
          <w:lang w:val="zh-CN"/>
        </w:rPr>
        <w:t xml:space="preserve">、</w:t>
      </w:r>
      <w:r>
        <w:rPr>
          <w:rFonts w:hint="eastAsia" w:ascii="宋体" w:hAnsi="宋体" w:eastAsia="宋体" w:cs="宋体"/>
          <w:sz w:val="24"/>
          <w:lang w:val="zh-CN"/>
        </w:rPr>
        <w:t xml:space="preserve">分包。</w:t>
      </w:r>
      <w:r/>
    </w:p>
    <w:p>
      <w:pPr>
        <w:ind w:firstLine="480"/>
        <w:rPr>
          <w:rFonts w:ascii="宋体" w:hAnsi="宋体" w:cs="宋体"/>
          <w:sz w:val="24"/>
          <w:lang w:val="zh-CN"/>
        </w:rPr>
        <w:outlineLvl w:val="2"/>
      </w:pPr>
      <w:r/>
      <w:bookmarkStart w:id="4" w:name="_Toc28359090"/>
      <w:r/>
      <w:bookmarkStart w:id="5" w:name="_Toc35393630"/>
      <w:r/>
      <w:bookmarkStart w:id="6" w:name="_Toc28359013"/>
      <w:r/>
      <w:bookmarkStart w:id="7" w:name="_Toc35393799"/>
      <w:r>
        <w:rPr>
          <w:rFonts w:hint="eastAsia" w:ascii="宋体" w:hAnsi="宋体" w:cs="宋体"/>
          <w:sz w:val="24"/>
          <w:lang w:val="zh-CN"/>
        </w:rPr>
        <w:t xml:space="preserve">二、申请人的资格要求：</w:t>
      </w:r>
      <w:bookmarkEnd w:id="4"/>
      <w:r/>
      <w:bookmarkEnd w:id="5"/>
      <w:r/>
      <w:bookmarkEnd w:id="6"/>
      <w:r/>
      <w:bookmarkEnd w:id="7"/>
      <w:r/>
      <w:r/>
    </w:p>
    <w:p>
      <w:pPr>
        <w:ind w:firstLine="480"/>
        <w:rPr>
          <w:rFonts w:ascii="宋体" w:hAnsi="宋体" w:cs="宋体"/>
          <w:sz w:val="24"/>
          <w:lang w:val="zh-CN"/>
        </w:rPr>
        <w:outlineLvl w:val="2"/>
      </w:pPr>
      <w:r>
        <w:rPr>
          <w:rFonts w:hint="eastAsia" w:ascii="宋体" w:hAnsi="宋体" w:cs="宋体"/>
          <w:sz w:val="24"/>
          <w:lang w:val="zh-CN"/>
        </w:rPr>
        <w:t xml:space="preserve">1、满足《中华人民共和国政府采购法》第二十二条规定；</w:t>
      </w:r>
      <w:r/>
    </w:p>
    <w:p>
      <w:pPr>
        <w:ind w:firstLine="480"/>
        <w:rPr>
          <w:rFonts w:ascii="宋体" w:hAnsi="宋体" w:cs="宋体"/>
          <w:sz w:val="24"/>
          <w:lang w:val="zh-CN"/>
        </w:rPr>
        <w:outlineLvl w:val="2"/>
      </w:pPr>
      <w:r>
        <w:rPr>
          <w:rFonts w:hint="eastAsia" w:ascii="宋体" w:hAnsi="宋体" w:cs="宋体"/>
          <w:sz w:val="24"/>
          <w:lang w:val="zh-CN"/>
        </w:rPr>
        <w:t xml:space="preserve">（1）具有独立承担民事责任的能力；</w:t>
      </w:r>
      <w:r/>
    </w:p>
    <w:p>
      <w:pPr>
        <w:ind w:firstLine="480"/>
        <w:rPr>
          <w:rFonts w:ascii="宋体" w:hAnsi="宋体" w:cs="宋体"/>
          <w:sz w:val="24"/>
          <w:lang w:val="zh-CN"/>
        </w:rPr>
        <w:outlineLvl w:val="2"/>
      </w:pPr>
      <w:r>
        <w:rPr>
          <w:rFonts w:hint="eastAsia" w:ascii="宋体" w:hAnsi="宋体" w:cs="宋体"/>
          <w:sz w:val="24"/>
          <w:lang w:val="zh-CN"/>
        </w:rPr>
        <w:t xml:space="preserve">（2）具有良好的商业信誉和健全的财务会计制度；</w:t>
      </w:r>
      <w:r/>
    </w:p>
    <w:p>
      <w:pPr>
        <w:ind w:firstLine="480"/>
        <w:rPr>
          <w:rFonts w:ascii="宋体" w:hAnsi="宋体" w:cs="宋体"/>
          <w:sz w:val="24"/>
          <w:lang w:val="zh-CN"/>
        </w:rPr>
        <w:outlineLvl w:val="2"/>
      </w:pPr>
      <w:r>
        <w:rPr>
          <w:rFonts w:hint="eastAsia" w:ascii="宋体" w:hAnsi="宋体" w:cs="宋体"/>
          <w:sz w:val="24"/>
          <w:lang w:val="zh-CN"/>
        </w:rPr>
        <w:t xml:space="preserve">（3）具有履行合同所必需的设备和专业技术能力；</w:t>
      </w:r>
      <w:r/>
    </w:p>
    <w:p>
      <w:pPr>
        <w:ind w:firstLine="480"/>
        <w:rPr>
          <w:rFonts w:ascii="宋体" w:hAnsi="宋体" w:cs="宋体"/>
          <w:sz w:val="24"/>
          <w:lang w:val="zh-CN"/>
        </w:rPr>
        <w:outlineLvl w:val="2"/>
      </w:pPr>
      <w:r>
        <w:rPr>
          <w:rFonts w:hint="eastAsia" w:ascii="宋体" w:hAnsi="宋体" w:cs="宋体"/>
          <w:sz w:val="24"/>
          <w:lang w:val="zh-CN"/>
        </w:rPr>
        <w:t xml:space="preserve">（4）有依法缴纳税收和社会保障资金的良好记录；</w:t>
      </w:r>
      <w:r/>
    </w:p>
    <w:p>
      <w:pPr>
        <w:ind w:firstLine="480"/>
        <w:rPr>
          <w:rFonts w:ascii="宋体" w:hAnsi="宋体" w:cs="宋体"/>
          <w:sz w:val="24"/>
          <w:lang w:val="zh-CN"/>
        </w:rPr>
        <w:outlineLvl w:val="2"/>
      </w:pPr>
      <w:r>
        <w:rPr>
          <w:rFonts w:hint="eastAsia" w:ascii="宋体" w:hAnsi="宋体" w:cs="宋体"/>
          <w:sz w:val="24"/>
          <w:lang w:val="zh-CN"/>
        </w:rPr>
        <w:t xml:space="preserve">（5）参加政府采购活动近三年内，在经营活动中没有重大违法记录；</w:t>
      </w:r>
      <w:r/>
    </w:p>
    <w:p>
      <w:pPr>
        <w:ind w:firstLine="480"/>
        <w:rPr>
          <w:rFonts w:ascii="宋体" w:hAnsi="宋体" w:cs="宋体"/>
          <w:sz w:val="24"/>
          <w:lang w:val="zh-CN"/>
        </w:rPr>
        <w:outlineLvl w:val="2"/>
      </w:pPr>
      <w:r>
        <w:rPr>
          <w:rFonts w:hint="eastAsia" w:ascii="宋体" w:hAnsi="宋体" w:cs="宋体"/>
          <w:sz w:val="24"/>
          <w:lang w:val="zh-CN"/>
        </w:rPr>
        <w:t xml:space="preserve">（6）法律、行政法规规定的其他条件。</w:t>
      </w:r>
      <w:r/>
    </w:p>
    <w:p>
      <w:pPr>
        <w:ind w:firstLine="480"/>
        <w:rPr>
          <w:rFonts w:ascii="宋体" w:hAnsi="宋体" w:cs="宋体"/>
          <w:sz w:val="24"/>
          <w:lang w:val="zh-CN"/>
        </w:rPr>
        <w:outlineLvl w:val="2"/>
      </w:pPr>
      <w:r/>
      <w:bookmarkStart w:id="8" w:name="_Toc28359091"/>
      <w:r/>
      <w:bookmarkStart w:id="9" w:name="_Toc28359014"/>
      <w:r>
        <w:rPr>
          <w:rFonts w:hint="eastAsia" w:ascii="宋体" w:hAnsi="宋体" w:cs="宋体"/>
          <w:sz w:val="24"/>
          <w:lang w:val="zh-CN"/>
        </w:rPr>
        <w:t xml:space="preserve">2、落实政府采购政策需满足的资格要求：</w:t>
      </w:r>
      <w:r/>
    </w:p>
    <w:p>
      <w:pPr>
        <w:ind w:firstLine="480"/>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本项目</w:t>
      </w:r>
      <w:r>
        <w:rPr>
          <w:rFonts w:hint="eastAsia" w:ascii="宋体" w:hAnsi="宋体" w:cs="宋体"/>
          <w:sz w:val="24"/>
          <w:szCs w:val="24"/>
          <w:lang w:val="en-US" w:eastAsia="zh-CN"/>
        </w:rPr>
        <w:t xml:space="preserve">非</w:t>
      </w:r>
      <w:r>
        <w:rPr>
          <w:rFonts w:hint="eastAsia" w:ascii="宋体" w:hAnsi="宋体" w:cs="宋体"/>
          <w:sz w:val="24"/>
          <w:szCs w:val="24"/>
        </w:rPr>
        <w:t xml:space="preserve">专门面向中小企业采购</w:t>
      </w:r>
      <w:r>
        <w:rPr>
          <w:rFonts w:hint="eastAsia" w:ascii="宋体" w:hAnsi="宋体" w:eastAsia="宋体" w:cs="宋体"/>
          <w:sz w:val="24"/>
        </w:rPr>
        <w:t xml:space="preserve">，所属行业为</w:t>
      </w:r>
      <w:r>
        <w:rPr>
          <w:rFonts w:hint="eastAsia" w:ascii="宋体" w:hAnsi="宋体" w:eastAsia="宋体" w:cs="宋体"/>
          <w:sz w:val="24"/>
          <w:lang w:eastAsia="zh-CN"/>
        </w:rPr>
        <w:t xml:space="preserve">软件和信息技术服务业</w:t>
      </w:r>
      <w:r>
        <w:rPr>
          <w:rFonts w:hint="eastAsia" w:ascii="宋体" w:hAnsi="宋体" w:eastAsia="宋体" w:cs="宋体"/>
          <w:sz w:val="24"/>
        </w:rPr>
        <w:t xml:space="preserve">。</w:t>
      </w:r>
      <w:r/>
    </w:p>
    <w:p>
      <w:pPr>
        <w:ind w:firstLine="480"/>
        <w:rPr>
          <w:rFonts w:hint="eastAsia" w:ascii="宋体" w:hAnsi="宋体" w:cs="宋体"/>
          <w:sz w:val="24"/>
          <w:lang w:val="en-US" w:eastAsia="zh-CN"/>
        </w:rPr>
      </w:pPr>
      <w:r>
        <w:rPr>
          <w:rFonts w:hint="eastAsia" w:ascii="宋体" w:hAnsi="宋体" w:cs="宋体"/>
          <w:sz w:val="24"/>
          <w:lang w:val="zh-CN" w:eastAsia="zh-CN"/>
        </w:rPr>
        <w:t xml:space="preserve">3、本项目的特定资格要求：</w:t>
      </w:r>
      <w:r>
        <w:rPr>
          <w:rFonts w:hint="eastAsia" w:ascii="宋体" w:hAnsi="宋体" w:cs="宋体"/>
          <w:sz w:val="24"/>
          <w:szCs w:val="24"/>
          <w:lang w:val="en-US" w:eastAsia="zh-CN" w:bidi="ar"/>
        </w:rPr>
        <w:t xml:space="preserve">无</w:t>
      </w:r>
      <w:r/>
    </w:p>
    <w:p>
      <w:pPr>
        <w:ind w:firstLine="480"/>
        <w:rPr>
          <w:rFonts w:ascii="宋体" w:hAnsi="宋体" w:cs="宋体"/>
          <w:sz w:val="24"/>
        </w:rPr>
      </w:pPr>
      <w:r/>
      <w:bookmarkStart w:id="10" w:name="_Toc35393631"/>
      <w:r/>
      <w:bookmarkStart w:id="11" w:name="_Toc35393800"/>
      <w:r>
        <w:rPr>
          <w:rFonts w:hint="eastAsia" w:ascii="宋体" w:hAnsi="宋体" w:cs="宋体"/>
          <w:sz w:val="24"/>
        </w:rPr>
        <w:t xml:space="preserve">注：</w:t>
      </w:r>
      <w:r/>
    </w:p>
    <w:p>
      <w:pPr>
        <w:ind w:firstLine="480"/>
        <w:rPr>
          <w:rFonts w:ascii="宋体" w:hAnsi="宋体" w:cs="宋体"/>
          <w:sz w:val="24"/>
        </w:rPr>
      </w:pPr>
      <w:r>
        <w:rPr>
          <w:rFonts w:hint="eastAsia" w:ascii="宋体" w:hAnsi="宋体" w:cs="宋体"/>
          <w:sz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sz w:val="24"/>
        </w:rPr>
        <w:outlineLvl w:val="1"/>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bookmarkEnd w:id="9"/>
      <w:bookmarkEnd w:id="10"/>
      <w:bookmarkEnd w:id="11"/>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1、获取时间：自采购公告发布之日起五个工作日</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val="zh-CN"/>
        </w:rPr>
        <w:t xml:space="preserve">杨丰忆</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zh-CN"/>
        </w:rPr>
        <w:t xml:space="preserve">0512-67972847</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名称：苏州市卫康招投标咨询服务有限公司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地址：苏州市干将西路1296号1幢17层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前台联系方式：0512-69165625</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ind w:firstLine="643"/>
        <w:rPr>
          <w:rFonts w:ascii="宋体" w:hAnsi="宋体" w:cs="宋体"/>
          <w:b/>
          <w:bCs/>
          <w:sz w:val="32"/>
          <w:szCs w:val="32"/>
        </w:rPr>
      </w:pPr>
      <w:r>
        <w:rPr>
          <w:rFonts w:hint="eastAsia" w:ascii="宋体" w:hAnsi="宋体" w:cs="宋体"/>
          <w:b/>
          <w:sz w:val="32"/>
          <w:szCs w:val="32"/>
        </w:rPr>
        <w:br w:type="page" w:clear="all"/>
      </w:r>
      <w:r>
        <w:rPr>
          <w:rFonts w:hint="eastAsia" w:ascii="宋体" w:hAnsi="宋体" w:cs="宋体"/>
          <w:b/>
          <w:sz w:val="32"/>
          <w:szCs w:val="32"/>
          <w:lang w:val="en-US" w:eastAsia="zh-CN"/>
        </w:rPr>
        <w:t xml:space="preserve">                </w:t>
      </w:r>
      <w:r>
        <w:rPr>
          <w:rFonts w:hint="eastAsia" w:ascii="宋体" w:hAnsi="宋体" w:cs="宋体"/>
          <w:b/>
          <w:sz w:val="32"/>
          <w:szCs w:val="32"/>
        </w:rPr>
        <w:t xml:space="preserve">二、供应商须知</w:t>
      </w:r>
      <w:r/>
    </w:p>
    <w:p>
      <w:pPr>
        <w:ind w:firstLine="422"/>
        <w:spacing w:line="400" w:lineRule="exact"/>
        <w:rPr>
          <w:rFonts w:ascii="宋体" w:hAnsi="宋体" w:cs="宋体"/>
          <w:b/>
          <w:szCs w:val="21"/>
        </w:rPr>
      </w:pPr>
      <w:r>
        <w:rPr>
          <w:rFonts w:hint="eastAsia" w:ascii="宋体" w:hAnsi="宋体" w:cs="宋体"/>
          <w:b/>
          <w:szCs w:val="21"/>
        </w:rPr>
        <w:t xml:space="preserve">1.合格磋商供应商的资格条件</w:t>
      </w:r>
      <w:r/>
    </w:p>
    <w:p>
      <w:pPr>
        <w:pStyle w:val="899"/>
        <w:ind w:firstLine="420"/>
        <w:spacing w:before="0" w:beforeAutospacing="0" w:after="0" w:afterAutospacing="0" w:line="400" w:lineRule="exact"/>
        <w:rPr>
          <w:sz w:val="21"/>
          <w:szCs w:val="21"/>
        </w:rPr>
      </w:pPr>
      <w:r>
        <w:rPr>
          <w:rFonts w:hint="eastAsia"/>
          <w:sz w:val="21"/>
          <w:szCs w:val="21"/>
        </w:rPr>
        <w:t xml:space="preserve">详见采购公告。</w:t>
      </w:r>
      <w:r/>
    </w:p>
    <w:p>
      <w:pPr>
        <w:pStyle w:val="899"/>
        <w:ind w:firstLine="422"/>
        <w:spacing w:before="0" w:beforeAutospacing="0" w:after="0" w:afterAutospacing="0" w:line="400" w:lineRule="exact"/>
        <w:rPr>
          <w:b/>
          <w:bCs/>
          <w:sz w:val="21"/>
          <w:szCs w:val="21"/>
        </w:rPr>
      </w:pPr>
      <w:r>
        <w:rPr>
          <w:rFonts w:hint="eastAsia"/>
          <w:b/>
          <w:bCs/>
          <w:sz w:val="21"/>
          <w:szCs w:val="21"/>
        </w:rPr>
        <w:t xml:space="preserve">2.落实政府釆购政策需满足的资格要求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详见采购公告。</w:t>
      </w:r>
      <w:r/>
    </w:p>
    <w:p>
      <w:pPr>
        <w:ind w:firstLine="422"/>
        <w:spacing w:line="400" w:lineRule="exact"/>
        <w:rPr>
          <w:rFonts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p>
    <w:p>
      <w:pPr>
        <w:ind w:firstLine="422"/>
        <w:spacing w:line="40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899"/>
        <w:ind w:firstLine="420"/>
        <w:spacing w:before="0" w:beforeAutospacing="0" w:after="0" w:afterAutospacing="0" w:line="400" w:lineRule="exact"/>
        <w:rPr>
          <w:sz w:val="21"/>
          <w:szCs w:val="21"/>
        </w:rPr>
      </w:pPr>
      <w:r>
        <w:rPr>
          <w:rFonts w:hint="eastAsia"/>
          <w:sz w:val="21"/>
          <w:szCs w:val="21"/>
        </w:rPr>
        <w:t xml:space="preserve">4.1.本项目不允许转包或分包。</w:t>
      </w:r>
      <w:r/>
    </w:p>
    <w:p>
      <w:pPr>
        <w:pStyle w:val="899"/>
        <w:ind w:firstLine="420"/>
        <w:spacing w:before="0" w:beforeAutospacing="0" w:after="0" w:afterAutospacing="0" w:line="400" w:lineRule="exact"/>
        <w:rPr>
          <w:rFonts w:cs="Times New Roman"/>
          <w:szCs w:val="21"/>
        </w:rPr>
      </w:pPr>
      <w:r>
        <w:rPr>
          <w:rFonts w:hint="eastAsia"/>
          <w:sz w:val="21"/>
          <w:szCs w:val="21"/>
        </w:rPr>
        <w:t xml:space="preserve">4.2.无论磋商过程中的做法和结果如何，磋商供应商自行承担所有与参加磋商有关的全部费用。</w:t>
      </w:r>
      <w:r/>
    </w:p>
    <w:p>
      <w:pPr>
        <w:ind w:firstLine="422"/>
        <w:spacing w:line="400" w:lineRule="exact"/>
        <w:rPr>
          <w:rFonts w:ascii="宋体" w:hAnsi="宋体" w:cs="宋体"/>
          <w:b/>
          <w:szCs w:val="21"/>
        </w:rPr>
      </w:pPr>
      <w:r>
        <w:rPr>
          <w:rFonts w:hint="eastAsia" w:ascii="宋体" w:hAnsi="宋体" w:cs="宋体"/>
          <w:b/>
          <w:szCs w:val="21"/>
        </w:rPr>
        <w:t xml:space="preserve">5.磋商采购文件</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5.1.磋商采购文件的内容如下：</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竞争性磋商公告</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供应商须知</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采购需求</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评审方法及标准</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合同主要条款</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附件格式</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szCs w:val="21"/>
        </w:rPr>
      </w:pPr>
      <w:r>
        <w:rPr>
          <w:rFonts w:hint="eastAsia" w:ascii="宋体" w:hAnsi="宋体" w:cs="宋体"/>
          <w:b/>
          <w:szCs w:val="21"/>
        </w:rPr>
        <w:t xml:space="preserve">6.磋商文件的澄清和修改</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6.2.磋商文件的澄清、修改等内容与竞争性磋商文件在同一内容的表述上不一致时，以发出日期最接近磋商时间的公告为准。</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szCs w:val="21"/>
        </w:rPr>
      </w:pPr>
      <w:r>
        <w:rPr>
          <w:rFonts w:hint="eastAsia" w:ascii="宋体" w:hAnsi="宋体" w:cs="宋体"/>
          <w:b/>
          <w:szCs w:val="21"/>
        </w:rPr>
        <w:t xml:space="preserve">7.响应文件计量单位和使用文字</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7.1.响应文件中所使用的计量单位，除竞争性磋商文件中有特殊要求外，均应使用中华人民共和国法定计量单位。</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99"/>
        <w:ind w:firstLine="422"/>
        <w:jc w:val="both"/>
        <w:spacing w:before="0" w:beforeAutospacing="0" w:after="0" w:afterAutospacing="0" w:line="400" w:lineRule="exact"/>
        <w:widowControl w:val="off"/>
        <w:rPr>
          <w:b/>
          <w:bCs/>
          <w:sz w:val="21"/>
          <w:szCs w:val="21"/>
        </w:rPr>
      </w:pPr>
      <w:r>
        <w:rPr>
          <w:rFonts w:hint="eastAsia"/>
          <w:b/>
          <w:bCs/>
          <w:sz w:val="21"/>
          <w:szCs w:val="21"/>
        </w:rPr>
        <w:t xml:space="preserve">8.磋商响应文件的组成：（部分格式见附件）</w:t>
      </w:r>
      <w:r/>
    </w:p>
    <w:p>
      <w:pPr>
        <w:pStyle w:val="899"/>
        <w:ind w:firstLine="422"/>
        <w:jc w:val="both"/>
        <w:spacing w:before="0" w:beforeAutospacing="0" w:after="0" w:afterAutospacing="0" w:line="400" w:lineRule="exact"/>
        <w:widowControl w:val="off"/>
        <w:rPr>
          <w:b/>
          <w:bCs/>
          <w:sz w:val="21"/>
          <w:szCs w:val="21"/>
        </w:rPr>
      </w:pPr>
      <w:r>
        <w:rPr>
          <w:rFonts w:hint="eastAsia"/>
          <w:b/>
          <w:bCs/>
          <w:sz w:val="21"/>
          <w:szCs w:val="21"/>
        </w:rPr>
        <w:t xml:space="preserve">8.1封面</w:t>
      </w:r>
      <w:r/>
    </w:p>
    <w:p>
      <w:pPr>
        <w:pStyle w:val="899"/>
        <w:ind w:firstLine="422"/>
        <w:jc w:val="both"/>
        <w:spacing w:before="0" w:beforeAutospacing="0" w:after="0" w:afterAutospacing="0" w:line="400" w:lineRule="exact"/>
        <w:widowControl w:val="off"/>
        <w:rPr>
          <w:b/>
          <w:bCs/>
          <w:sz w:val="21"/>
          <w:szCs w:val="21"/>
        </w:rPr>
      </w:pPr>
      <w:r>
        <w:rPr>
          <w:rFonts w:hint="eastAsia"/>
          <w:b/>
          <w:bCs/>
          <w:sz w:val="21"/>
          <w:szCs w:val="21"/>
        </w:rPr>
        <w:t xml:space="preserve">8.2开标一览表</w:t>
      </w:r>
      <w:r/>
    </w:p>
    <w:p>
      <w:pPr>
        <w:pStyle w:val="899"/>
        <w:ind w:firstLine="422"/>
        <w:jc w:val="both"/>
        <w:spacing w:before="0" w:beforeAutospacing="0" w:after="0" w:afterAutospacing="0" w:line="400" w:lineRule="exact"/>
        <w:widowControl w:val="off"/>
        <w:rPr>
          <w:b/>
          <w:bCs/>
          <w:sz w:val="21"/>
          <w:szCs w:val="21"/>
          <w:lang w:val="zh-CN"/>
        </w:rPr>
      </w:pPr>
      <w:r>
        <w:rPr>
          <w:rFonts w:hint="eastAsia"/>
          <w:b/>
          <w:bCs/>
          <w:sz w:val="21"/>
          <w:szCs w:val="21"/>
        </w:rPr>
        <w:t xml:space="preserve">8.3</w:t>
      </w:r>
      <w:r>
        <w:rPr>
          <w:rFonts w:hint="eastAsia"/>
          <w:b/>
          <w:bCs/>
          <w:sz w:val="21"/>
          <w:szCs w:val="21"/>
          <w:lang w:val="zh-CN"/>
        </w:rPr>
        <w:t xml:space="preserve">资格</w:t>
      </w:r>
      <w:r>
        <w:rPr>
          <w:rFonts w:hint="eastAsia"/>
          <w:b/>
          <w:bCs/>
          <w:sz w:val="21"/>
          <w:szCs w:val="21"/>
        </w:rPr>
        <w:t xml:space="preserve">证明</w:t>
      </w:r>
      <w:r>
        <w:rPr>
          <w:rFonts w:hint="eastAsia"/>
          <w:b/>
          <w:bCs/>
          <w:sz w:val="21"/>
          <w:szCs w:val="21"/>
          <w:lang w:val="zh-CN"/>
        </w:rPr>
        <w:t xml:space="preserve">材料（</w:t>
      </w:r>
      <w:r>
        <w:rPr>
          <w:rFonts w:hint="eastAsia"/>
          <w:b/>
          <w:bCs/>
          <w:sz w:val="21"/>
          <w:szCs w:val="21"/>
        </w:rPr>
        <w:t xml:space="preserve">不提供或者提供不符合要求的视为不符合资格条件要求，为无效响应</w:t>
      </w:r>
      <w:r>
        <w:rPr>
          <w:rFonts w:hint="eastAsia"/>
          <w:b/>
          <w:bCs/>
          <w:sz w:val="21"/>
          <w:szCs w:val="21"/>
          <w:lang w:val="zh-CN"/>
        </w:rPr>
        <w:t xml:space="preserve">）：</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rFonts w:hint="eastAsia" w:ascii="宋体" w:hAnsi="宋体"/>
          <w:b/>
          <w:bCs/>
          <w:sz w:val="21"/>
          <w:szCs w:val="21"/>
          <w:lang w:val="zh-CN"/>
        </w:rPr>
      </w:pPr>
      <w:r>
        <w:rPr>
          <w:rFonts w:hint="eastAsia" w:ascii="宋体" w:hAnsi="宋体"/>
          <w:b/>
          <w:bCs/>
          <w:sz w:val="21"/>
          <w:szCs w:val="21"/>
          <w:lang w:val="zh-CN"/>
        </w:rPr>
        <w:t xml:space="preserve">⑤参加采购活动前三年内在经营活动中没有重大违法记录的书面声明函。</w:t>
      </w:r>
      <w:r/>
    </w:p>
    <w:p>
      <w:pPr>
        <w:ind w:firstLine="422"/>
        <w:spacing w:line="360" w:lineRule="auto"/>
        <w:rPr>
          <w:rFonts w:ascii="宋体" w:hAnsi="宋体" w:cs="宋体"/>
          <w:szCs w:val="21"/>
          <w:lang w:val="zh-CN"/>
        </w:rPr>
      </w:pPr>
      <w:r>
        <w:rPr>
          <w:rFonts w:hint="eastAsia" w:ascii="宋体" w:hAnsi="宋体" w:cs="宋体"/>
          <w:b/>
          <w:bCs/>
          <w:szCs w:val="21"/>
        </w:rPr>
        <w:t xml:space="preserve">8.4符合性响应证明材料</w:t>
      </w:r>
      <w:r/>
    </w:p>
    <w:p>
      <w:pPr>
        <w:ind w:firstLine="420"/>
        <w:spacing w:line="360" w:lineRule="auto"/>
        <w:rPr>
          <w:rFonts w:hint="eastAsia" w:ascii="宋体" w:hAnsi="宋体" w:eastAsia="宋体" w:cs="宋体"/>
          <w:b/>
          <w:bCs/>
          <w:szCs w:val="21"/>
          <w:lang w:eastAsia="zh-CN"/>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1</w:t>
      </w:r>
      <w:r>
        <w:rPr>
          <w:rFonts w:hint="eastAsia" w:ascii="宋体" w:hAnsi="宋体" w:cs="宋体"/>
          <w:b/>
          <w:bCs/>
          <w:szCs w:val="21"/>
          <w:lang w:eastAsia="zh-CN"/>
        </w:rPr>
        <w:t xml:space="preserve">）</w:t>
      </w:r>
      <w:r>
        <w:rPr>
          <w:rFonts w:hint="eastAsia"/>
          <w:b/>
          <w:bCs/>
          <w:szCs w:val="21"/>
          <w:lang w:val="en-US" w:eastAsia="zh-CN"/>
        </w:rPr>
        <w:t xml:space="preserve">采购文件中的实质性响应条款。</w:t>
      </w:r>
      <w:r/>
    </w:p>
    <w:p>
      <w:pPr>
        <w:ind w:firstLine="42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2</w:t>
      </w:r>
      <w:r>
        <w:rPr>
          <w:rFonts w:hint="eastAsia" w:ascii="宋体" w:hAnsi="宋体" w:cs="宋体"/>
          <w:b/>
          <w:bCs/>
          <w:szCs w:val="21"/>
        </w:rPr>
        <w:t xml:space="preserve">）商务条款偏离表；</w:t>
      </w:r>
      <w:r/>
    </w:p>
    <w:p>
      <w:pPr>
        <w:ind w:firstLine="422"/>
        <w:spacing w:line="420" w:lineRule="exact"/>
        <w:rPr>
          <w:rFonts w:ascii="宋体" w:hAnsi="宋体" w:cs="宋体"/>
          <w:b/>
          <w:bCs/>
        </w:rPr>
      </w:pPr>
      <w:r>
        <w:rPr>
          <w:rFonts w:hint="eastAsia" w:ascii="宋体" w:hAnsi="宋体" w:cs="宋体"/>
          <w:b/>
          <w:bCs/>
        </w:rPr>
        <w:t xml:space="preserve">8.5综合评审评分材料：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（1）与本次磋商采购相关的其他资料及评标标准中要求提供的材料；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0" w:leader="none"/>
        </w:tabs>
        <w:rPr>
          <w:rFonts w:ascii="宋体" w:hAnsi="宋体" w:cs="宋体"/>
          <w:szCs w:val="21"/>
        </w:rPr>
      </w:pPr>
      <w:r>
        <w:rPr>
          <w:rFonts w:hint="eastAsia" w:ascii="宋体" w:hAnsi="宋体" w:cs="宋体"/>
          <w:szCs w:val="21"/>
          <w:lang w:eastAsia="zh-CN"/>
        </w:rPr>
        <w:t xml:space="preserve">响应文件</w:t>
      </w:r>
      <w:r>
        <w:rPr>
          <w:rFonts w:hint="eastAsia" w:ascii="宋体" w:hAnsi="宋体" w:cs="宋体"/>
          <w:szCs w:val="21"/>
        </w:rPr>
        <w:t xml:space="preserve">由上述8.1-8.5规定的内容共同组成。</w:t>
      </w:r>
      <w:r>
        <w:rPr>
          <w:rFonts w:hint="eastAsia" w:ascii="宋体" w:hAnsi="宋体" w:cs="宋体"/>
          <w:szCs w:val="21"/>
          <w:lang w:eastAsia="zh-CN"/>
        </w:rPr>
        <w:t xml:space="preserve">响应单位</w:t>
      </w:r>
      <w:r>
        <w:rPr>
          <w:rFonts w:hint="eastAsia" w:ascii="宋体" w:hAnsi="宋体" w:cs="宋体"/>
          <w:szCs w:val="21"/>
        </w:rPr>
        <w:t xml:space="preserve">必须提交上述规定的资料，并须按照“磋商响应文件的组成”将相关材料上传至相应模块。否则，</w:t>
      </w:r>
      <w:r>
        <w:rPr>
          <w:rFonts w:hint="eastAsia" w:ascii="宋体" w:hAnsi="宋体" w:cs="宋体"/>
          <w:szCs w:val="21"/>
          <w:lang w:eastAsia="zh-CN"/>
        </w:rPr>
        <w:t xml:space="preserve">响应文件</w:t>
      </w:r>
      <w:r>
        <w:rPr>
          <w:rFonts w:hint="eastAsia" w:ascii="宋体" w:hAnsi="宋体" w:cs="宋体"/>
          <w:szCs w:val="21"/>
        </w:rPr>
        <w:t xml:space="preserve">将可能因资格性条件不符或未实质性响应采购文件而被拒绝。</w:t>
      </w:r>
      <w:r/>
    </w:p>
    <w:p>
      <w:pPr>
        <w:ind w:firstLine="422"/>
        <w:spacing w:line="400" w:lineRule="exact"/>
        <w:rPr>
          <w:rFonts w:ascii="宋体" w:hAnsi="宋体" w:cs="宋体"/>
          <w:b/>
          <w:bCs/>
          <w:szCs w:val="21"/>
        </w:rPr>
      </w:pPr>
      <w:r>
        <w:rPr>
          <w:rFonts w:hint="eastAsia" w:ascii="宋体" w:hAnsi="宋体" w:cs="宋体"/>
          <w:b/>
          <w:bCs/>
          <w:szCs w:val="21"/>
        </w:rPr>
        <w:t xml:space="preserve">9.网上响应文件的制作</w:t>
      </w:r>
      <w:r/>
    </w:p>
    <w:p>
      <w:pPr>
        <w:ind w:firstLine="420"/>
        <w:spacing w:line="400" w:lineRule="exact"/>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系统中下载招标文件后，点击“客户端下载地址”，下载</w:t>
      </w:r>
      <w:r>
        <w:rPr>
          <w:rFonts w:hint="eastAsia" w:ascii="宋体" w:hAnsi="宋体" w:cs="宋体"/>
          <w:szCs w:val="21"/>
          <w:lang w:eastAsia="zh-CN"/>
        </w:rPr>
        <w:t xml:space="preserve">响应文件</w:t>
      </w:r>
      <w:r>
        <w:rPr>
          <w:rFonts w:hint="eastAsia" w:ascii="宋体" w:hAnsi="宋体" w:cs="宋体"/>
          <w:szCs w:val="21"/>
        </w:rPr>
        <w:t xml:space="preserve">客户端，查看客户端使用说明。</w:t>
      </w:r>
      <w:r/>
    </w:p>
    <w:p>
      <w:pPr>
        <w:ind w:firstLine="420"/>
        <w:spacing w:line="400" w:lineRule="exact"/>
        <w:rPr>
          <w:rFonts w:ascii="宋体" w:hAnsi="宋体" w:cs="宋体"/>
          <w:szCs w:val="21"/>
        </w:rPr>
      </w:pPr>
      <w:r>
        <w:rPr>
          <w:rFonts w:hint="eastAsia" w:ascii="宋体" w:hAnsi="宋体" w:cs="宋体"/>
          <w:szCs w:val="21"/>
        </w:rPr>
        <w:t xml:space="preserve">（2）将下载的采购文件导入</w:t>
      </w:r>
      <w:r>
        <w:rPr>
          <w:rFonts w:hint="eastAsia" w:ascii="宋体" w:hAnsi="宋体" w:cs="宋体"/>
          <w:szCs w:val="21"/>
          <w:lang w:eastAsia="zh-CN"/>
        </w:rPr>
        <w:t xml:space="preserve">响应文件</w:t>
      </w:r>
      <w:r>
        <w:rPr>
          <w:rFonts w:hint="eastAsia" w:ascii="宋体" w:hAnsi="宋体" w:cs="宋体"/>
          <w:szCs w:val="21"/>
        </w:rPr>
        <w:t xml:space="preserve">客户端，按照使用说明完成</w:t>
      </w:r>
      <w:r>
        <w:rPr>
          <w:rFonts w:hint="eastAsia" w:ascii="宋体" w:hAnsi="宋体" w:cs="宋体"/>
          <w:szCs w:val="21"/>
          <w:lang w:eastAsia="zh-CN"/>
        </w:rPr>
        <w:t xml:space="preserve">响应文件</w:t>
      </w:r>
      <w:r>
        <w:rPr>
          <w:rFonts w:hint="eastAsia" w:ascii="宋体" w:hAnsi="宋体" w:cs="宋体"/>
          <w:szCs w:val="21"/>
        </w:rPr>
        <w:t xml:space="preserve">的编制和加盖电子签章。</w:t>
      </w:r>
      <w:r/>
    </w:p>
    <w:p>
      <w:pPr>
        <w:ind w:firstLine="420"/>
        <w:spacing w:line="400" w:lineRule="exact"/>
        <w:rPr>
          <w:rFonts w:ascii="宋体" w:hAnsi="宋体" w:cs="宋体"/>
          <w:szCs w:val="21"/>
        </w:rPr>
      </w:pPr>
      <w:r>
        <w:rPr>
          <w:rFonts w:hint="eastAsia" w:ascii="宋体" w:hAnsi="宋体" w:cs="宋体"/>
          <w:szCs w:val="21"/>
        </w:rPr>
        <w:t xml:space="preserve">（3）导出制作完成的</w:t>
      </w:r>
      <w:r>
        <w:rPr>
          <w:rFonts w:hint="eastAsia" w:ascii="宋体" w:hAnsi="宋体" w:cs="宋体"/>
          <w:szCs w:val="21"/>
          <w:lang w:eastAsia="zh-CN"/>
        </w:rPr>
        <w:t xml:space="preserve">响应文件</w:t>
      </w:r>
      <w:r>
        <w:rPr>
          <w:rFonts w:hint="eastAsia" w:ascii="宋体" w:hAnsi="宋体" w:cs="宋体"/>
          <w:szCs w:val="21"/>
        </w:rPr>
        <w:t xml:space="preserve">，上传至苏采云系统。</w:t>
      </w:r>
      <w:r/>
    </w:p>
    <w:p>
      <w:pPr>
        <w:ind w:firstLine="420"/>
        <w:spacing w:line="400" w:lineRule="exact"/>
        <w:rPr>
          <w:rFonts w:ascii="宋体" w:hAnsi="宋体" w:cs="宋体"/>
          <w:szCs w:val="21"/>
        </w:rPr>
      </w:pPr>
      <w:r>
        <w:rPr>
          <w:rFonts w:hint="eastAsia" w:ascii="宋体" w:hAnsi="宋体" w:cs="宋体"/>
          <w:szCs w:val="21"/>
        </w:rPr>
        <w:t xml:space="preserve">注：具体</w:t>
      </w:r>
      <w:r>
        <w:rPr>
          <w:rFonts w:hint="eastAsia" w:ascii="宋体" w:hAnsi="宋体" w:cs="宋体"/>
          <w:szCs w:val="21"/>
          <w:lang w:eastAsia="zh-CN"/>
        </w:rPr>
        <w:t xml:space="preserve">响应文件</w:t>
      </w:r>
      <w:r>
        <w:rPr>
          <w:rFonts w:hint="eastAsia" w:ascii="宋体" w:hAnsi="宋体" w:cs="宋体"/>
          <w:szCs w:val="21"/>
        </w:rPr>
        <w:t xml:space="preserve">编制教程查看苏采云系统中的客户端使用说明和供应商《操作手册》。</w:t>
      </w:r>
      <w:r/>
    </w:p>
    <w:p>
      <w:pPr>
        <w:pStyle w:val="733"/>
        <w:rPr>
          <w:rFonts w:hAnsi="宋体" w:cs="宋体"/>
        </w:rPr>
      </w:pPr>
      <w:r>
        <w:rPr>
          <w:rFonts w:hAnsi="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1pt;height:51.0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400" w:lineRule="exact"/>
        <w:rPr>
          <w:rFonts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line="40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line="400" w:lineRule="exact"/>
        <w:rPr>
          <w:rFonts w:ascii="宋体" w:hAnsi="宋体" w:cs="宋体"/>
          <w:szCs w:val="21"/>
        </w:rPr>
      </w:pPr>
      <w:r>
        <w:rPr>
          <w:rFonts w:hint="eastAsia" w:ascii="宋体" w:hAnsi="宋体" w:cs="宋体"/>
          <w:szCs w:val="21"/>
        </w:rPr>
        <w:t xml:space="preserve">10.4.一项响应内容只允许一个报价，采购代理机构不接受任何有选择性的响应报价。</w:t>
      </w:r>
      <w:r/>
    </w:p>
    <w:p>
      <w:pPr>
        <w:ind w:firstLine="420"/>
        <w:spacing w:line="40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line="400" w:lineRule="exact"/>
        <w:rPr>
          <w:rFonts w:ascii="宋体" w:hAnsi="宋体" w:cs="宋体"/>
          <w:b/>
          <w:szCs w:val="21"/>
        </w:rPr>
      </w:pPr>
      <w:r>
        <w:rPr>
          <w:rFonts w:hint="eastAsia" w:ascii="宋体" w:hAnsi="宋体" w:cs="宋体"/>
          <w:b/>
          <w:szCs w:val="21"/>
        </w:rPr>
        <w:t xml:space="preserve">11.磋商有效期</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11.1.磋商响应文件的有效期为30日历天，在此期间内，响应文件应保持有效。有效期短于这个规定期限的，将被拒绝。</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11.2.特殊情况下，磋商采购单位可与磋商供应商协商延缓磋商响应磋商文件的有效期，这种要求和答复均以书面形式进行。</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11.3.磋商响应方可拒绝接受延期要求而放弃磋商，同意延长有效期的磋商响应方不能修改磋商响应文件。</w:t>
      </w:r>
      <w:r/>
    </w:p>
    <w:p>
      <w:pPr>
        <w:ind w:firstLine="422"/>
        <w:spacing w:line="400" w:lineRule="exact"/>
        <w:rPr>
          <w:rFonts w:ascii="宋体" w:hAnsi="宋体" w:cs="宋体"/>
          <w:b/>
          <w:szCs w:val="21"/>
        </w:rPr>
      </w:pPr>
      <w:r>
        <w:rPr>
          <w:rFonts w:hint="eastAsia" w:ascii="宋体" w:hAnsi="宋体" w:cs="宋体"/>
          <w:b/>
          <w:szCs w:val="21"/>
        </w:rPr>
        <w:t xml:space="preserve">12.磋商响应截止时间</w:t>
      </w:r>
      <w:r/>
    </w:p>
    <w:p>
      <w:pPr>
        <w:ind w:firstLine="420"/>
        <w:spacing w:line="400" w:lineRule="exact"/>
        <w:rPr>
          <w:rFonts w:ascii="宋体" w:hAnsi="宋体" w:cs="宋体"/>
          <w:szCs w:val="21"/>
        </w:rPr>
      </w:pPr>
      <w:r>
        <w:rPr>
          <w:rFonts w:hint="eastAsia" w:ascii="宋体" w:hAnsi="宋体" w:cs="宋体"/>
          <w:szCs w:val="21"/>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szCs w:val="21"/>
        </w:rPr>
      </w:pPr>
      <w:r>
        <w:rPr>
          <w:rFonts w:hint="eastAsia" w:ascii="宋体" w:hAnsi="宋体" w:cs="宋体"/>
          <w:szCs w:val="21"/>
        </w:rPr>
        <w:t xml:space="preserve">12.2.采购人或者采购代理机构推迟磋商截止时间时，将以更正公告的形式，通知所有响应人。</w:t>
      </w:r>
      <w:r/>
    </w:p>
    <w:p>
      <w:pPr>
        <w:ind w:firstLine="422"/>
        <w:spacing w:line="400" w:lineRule="exact"/>
        <w:rPr>
          <w:rFonts w:ascii="宋体" w:hAnsi="宋体" w:cs="宋体"/>
          <w:b/>
          <w:szCs w:val="21"/>
        </w:rPr>
      </w:pPr>
      <w:r>
        <w:rPr>
          <w:rFonts w:hint="eastAsia" w:ascii="宋体" w:hAnsi="宋体" w:cs="宋体"/>
          <w:b/>
          <w:szCs w:val="21"/>
        </w:rPr>
        <w:t xml:space="preserve">13.磋商响应文件修改和撤回</w:t>
      </w:r>
      <w:r/>
    </w:p>
    <w:p>
      <w:pPr>
        <w:pStyle w:val="899"/>
        <w:ind w:firstLine="420"/>
        <w:jc w:val="both"/>
        <w:spacing w:before="0" w:beforeAutospacing="0" w:after="0" w:afterAutospacing="0" w:line="400" w:lineRule="exact"/>
        <w:rPr>
          <w:sz w:val="21"/>
          <w:szCs w:val="21"/>
        </w:rPr>
      </w:pPr>
      <w:r>
        <w:rPr>
          <w:rFonts w:hint="eastAsia"/>
          <w:sz w:val="21"/>
          <w:szCs w:val="21"/>
        </w:rPr>
        <w:t xml:space="preserve">13.1.响应文件的修改应在投标截止时间前进行。</w:t>
      </w:r>
      <w:r/>
    </w:p>
    <w:p>
      <w:pPr>
        <w:pStyle w:val="899"/>
        <w:ind w:firstLine="420"/>
        <w:jc w:val="both"/>
        <w:spacing w:before="0" w:beforeAutospacing="0" w:after="0" w:afterAutospacing="0" w:line="400" w:lineRule="exact"/>
        <w:rPr>
          <w:sz w:val="21"/>
          <w:szCs w:val="21"/>
        </w:rPr>
      </w:pPr>
      <w:r>
        <w:rPr>
          <w:rFonts w:hint="eastAsia"/>
          <w:sz w:val="21"/>
          <w:szCs w:val="21"/>
        </w:rPr>
        <w:t xml:space="preserve">13.2.投标截止时间前，</w:t>
      </w:r>
      <w:r>
        <w:rPr>
          <w:rFonts w:hint="eastAsia"/>
          <w:sz w:val="21"/>
          <w:szCs w:val="21"/>
          <w:lang w:eastAsia="zh-CN"/>
        </w:rPr>
        <w:t xml:space="preserve">响应单位</w:t>
      </w:r>
      <w:r>
        <w:rPr>
          <w:rFonts w:hint="eastAsia"/>
          <w:sz w:val="21"/>
          <w:szCs w:val="21"/>
        </w:rPr>
        <w:t xml:space="preserve">可以撤回投标。</w:t>
      </w:r>
      <w:r/>
    </w:p>
    <w:p>
      <w:pPr>
        <w:pStyle w:val="899"/>
        <w:ind w:firstLine="422"/>
        <w:jc w:val="both"/>
        <w:spacing w:before="0" w:beforeAutospacing="0" w:after="0" w:afterAutospacing="0" w:line="400" w:lineRule="exact"/>
        <w:widowControl w:val="off"/>
        <w:rPr>
          <w:b/>
          <w:bCs/>
          <w:sz w:val="21"/>
          <w:szCs w:val="21"/>
        </w:rPr>
      </w:pPr>
      <w:r>
        <w:rPr>
          <w:rFonts w:hint="eastAsia"/>
          <w:b/>
          <w:bCs/>
          <w:sz w:val="21"/>
          <w:szCs w:val="21"/>
        </w:rPr>
        <w:t xml:space="preserve">14.磋商评审程序</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14.1.磋商仪式</w:t>
      </w:r>
      <w:r/>
    </w:p>
    <w:p>
      <w:pPr>
        <w:pStyle w:val="899"/>
        <w:ind w:firstLine="420"/>
        <w:spacing w:before="0" w:beforeAutospacing="0" w:after="0" w:afterAutospacing="0" w:line="400" w:lineRule="exact"/>
        <w:widowControl w:val="off"/>
        <w:rPr>
          <w:sz w:val="21"/>
          <w:szCs w:val="21"/>
          <w:lang w:val="zh-CN"/>
        </w:rPr>
      </w:pPr>
      <w:r>
        <w:rPr>
          <w:rFonts w:hint="eastAsia"/>
          <w:sz w:val="21"/>
          <w:szCs w:val="21"/>
        </w:rPr>
        <w:t xml:space="preserve">14.1.1代理机构工作人员</w:t>
      </w:r>
      <w:r>
        <w:rPr>
          <w:rFonts w:hint="eastAsia"/>
          <w:sz w:val="21"/>
          <w:szCs w:val="21"/>
          <w:lang w:val="zh-CN"/>
        </w:rPr>
        <w:t xml:space="preserve">将在招标公告中规定的时间和地点组织</w:t>
      </w:r>
      <w:r>
        <w:rPr>
          <w:rFonts w:hint="eastAsia"/>
          <w:sz w:val="21"/>
          <w:szCs w:val="21"/>
        </w:rPr>
        <w:t xml:space="preserve">磋商</w:t>
      </w:r>
      <w:r>
        <w:rPr>
          <w:rFonts w:hint="eastAsia"/>
          <w:sz w:val="21"/>
          <w:szCs w:val="21"/>
          <w:lang w:val="zh-CN"/>
        </w:rPr>
        <w:t xml:space="preserve">开标。响应单位应当按照《操作手册》规定，参加</w:t>
      </w:r>
      <w:r>
        <w:rPr>
          <w:rFonts w:hint="eastAsia"/>
          <w:sz w:val="21"/>
          <w:szCs w:val="21"/>
        </w:rPr>
        <w:t xml:space="preserve">磋商</w:t>
      </w:r>
      <w:r>
        <w:rPr>
          <w:rFonts w:hint="eastAsia"/>
          <w:sz w:val="21"/>
          <w:szCs w:val="21"/>
          <w:lang w:val="zh-CN"/>
        </w:rPr>
        <w:t xml:space="preserve">开标活动和在苏采云系统规定的时间内对响应文件进行解密。</w:t>
      </w:r>
      <w:r/>
    </w:p>
    <w:p>
      <w:pPr>
        <w:pStyle w:val="899"/>
        <w:ind w:firstLine="420"/>
        <w:spacing w:before="0" w:beforeAutospacing="0" w:after="0" w:afterAutospacing="0" w:line="400" w:lineRule="exact"/>
        <w:widowControl w:val="off"/>
        <w:rPr>
          <w:sz w:val="21"/>
          <w:szCs w:val="21"/>
          <w:lang w:val="zh-CN"/>
        </w:rPr>
      </w:pPr>
      <w:r>
        <w:rPr>
          <w:rFonts w:hint="eastAsia"/>
          <w:sz w:val="21"/>
          <w:szCs w:val="21"/>
        </w:rPr>
        <w:t xml:space="preserve">14.1.2</w:t>
      </w:r>
      <w:r>
        <w:rPr>
          <w:rFonts w:hint="eastAsia"/>
          <w:sz w:val="21"/>
          <w:szCs w:val="21"/>
          <w:lang w:val="zh-CN"/>
        </w:rPr>
        <w:t xml:space="preserve">开标仪式由苏采云系统自动对项目进行开标，并宣布各响应单位名称。</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14.2.磋商小组</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14.2.1.磋商仪式结束后，采购代理机构将立即组织磋商小组（以下简称评委会）进行磋商。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14.2.3.磋商小组负责具体的磋商事务，并独立履行以下职责：</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（1）确认或者制定磋商文件； </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（2）审查所有供应商的资格条件和符合性响应条款；</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（3）审查供应商的响应文件并做出评价；</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（4）要求供应商解释或者澄清其响应文件；</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（5）发起最终报价；</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（6）编写评审报告；</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（7）告知采购人、采购代理机构在评审过程中发现的供应商的违法违规行为。</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14.2.4.磋商小组成员应当履行下列义务：</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（1）遵纪守法，客观、公正、廉洁地履行职责；</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（2）按照磋商文件规定的评审办法独立进行评审，对个人的评审意见承担法律责任；</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（3）参与评审报告的起草；</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（4）配合采购人、采购代理机构答复供应商提出的质疑；</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（5）配合财政部门的投诉处理和监督检查工作。</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14.3.磋商工作纪律及保密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14.3.1.磋商开始后，直到宣布授予成交供应商合同为止，凡属于审查、澄清、评价和比较响应文件的所有资料，有关授予合同的信息都不应向供应商或与评审无关的其他人泄露。</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14.3.2.评审专家应当遵守评审工作纪律，不得泄露评审情况和评审中获悉的商业秘密。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14.3.3.在评审期间，磋商采购单位将通过指定联络人与供应商进行联系。</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14.4.响应文件审查</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14.4.1.磋商小组对所有响应文件进行资格条件和符合性进行审查，以确定其是否满足磋商文件的要求。</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14.5.供应商澄清</w:t>
      </w:r>
      <w:r/>
    </w:p>
    <w:p>
      <w:pPr>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应当按照要求在苏采云系统中提交“澄清响应函”并加盖CA电子公章。澄清、说明和补正的内容作为响应文件的补充部分，具体操作方式见《操作手册》。</w:t>
      </w:r>
      <w:r/>
    </w:p>
    <w:p>
      <w:pPr>
        <w:pStyle w:val="899"/>
        <w:ind w:firstLine="420"/>
        <w:spacing w:before="0" w:beforeAutospacing="0" w:after="0" w:afterAutospacing="0" w:line="400" w:lineRule="exact"/>
        <w:widowControl w:val="off"/>
        <w:rPr>
          <w:sz w:val="21"/>
          <w:szCs w:val="21"/>
          <w:lang w:val="zh-CN"/>
        </w:rPr>
      </w:pPr>
      <w:r>
        <w:rPr>
          <w:rFonts w:hint="eastAsia"/>
          <w:sz w:val="21"/>
          <w:szCs w:val="21"/>
          <w:lang w:val="zh-CN"/>
        </w:rPr>
        <w:t xml:space="preserve">接到</w:t>
      </w:r>
      <w:r>
        <w:rPr>
          <w:rFonts w:hint="eastAsia"/>
          <w:sz w:val="21"/>
          <w:szCs w:val="21"/>
        </w:rPr>
        <w:t xml:space="preserve">磋商小组</w:t>
      </w:r>
      <w:r>
        <w:rPr>
          <w:rFonts w:hint="eastAsia"/>
          <w:sz w:val="21"/>
          <w:szCs w:val="21"/>
          <w:lang w:val="zh-CN"/>
        </w:rPr>
        <w:t xml:space="preserve">澄清、说明和补正要求的</w:t>
      </w:r>
      <w:r>
        <w:rPr>
          <w:rFonts w:hint="eastAsia"/>
          <w:sz w:val="21"/>
          <w:szCs w:val="21"/>
        </w:rPr>
        <w:t xml:space="preserve">供应商</w:t>
      </w:r>
      <w:r>
        <w:rPr>
          <w:rFonts w:hint="eastAsia"/>
          <w:sz w:val="21"/>
          <w:szCs w:val="21"/>
          <w:lang w:val="zh-CN"/>
        </w:rPr>
        <w:t xml:space="preserve">如未按规定做出澄清、说明和补正，其风险由</w:t>
      </w:r>
      <w:r>
        <w:rPr>
          <w:rFonts w:hint="eastAsia"/>
          <w:sz w:val="21"/>
          <w:szCs w:val="21"/>
        </w:rPr>
        <w:t xml:space="preserve">供应商</w:t>
      </w:r>
      <w:r>
        <w:rPr>
          <w:rFonts w:hint="eastAsia"/>
          <w:sz w:val="21"/>
          <w:szCs w:val="21"/>
          <w:lang w:val="zh-CN"/>
        </w:rPr>
        <w:t xml:space="preserve">自行承担。</w:t>
      </w:r>
      <w:r/>
    </w:p>
    <w:p>
      <w:pPr>
        <w:pStyle w:val="899"/>
        <w:ind w:firstLine="420"/>
        <w:spacing w:before="0" w:beforeAutospacing="0" w:after="0" w:afterAutospacing="0" w:line="400" w:lineRule="exact"/>
        <w:widowControl w:val="off"/>
        <w:rPr>
          <w:sz w:val="21"/>
          <w:szCs w:val="21"/>
          <w:lang w:val="zh-CN"/>
        </w:rPr>
      </w:pPr>
      <w:r>
        <w:rPr>
          <w:rFonts w:hint="eastAsia"/>
          <w:sz w:val="21"/>
          <w:szCs w:val="21"/>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lang w:val="zh-CN"/>
        </w:rPr>
        <w:t xml:space="preserve">。</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14.6.磋商程序、最后报价</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磋商小组所有成员应当集中与单一供应商分别进行磋商，并给予所有参加磋商的供应商平等的磋商机会。</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14.6.1磋商程序（开标结束进入评审程序后）</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14.6.2 磋商内容</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14.6.3最后报价</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。如提交</w:t>
      </w:r>
      <w:r>
        <w:rPr>
          <w:rFonts w:hint="eastAsia"/>
          <w:sz w:val="21"/>
          <w:szCs w:val="21"/>
          <w:lang w:val="en-US" w:eastAsia="zh-CN"/>
        </w:rPr>
        <w:t xml:space="preserve">最后</w:t>
      </w:r>
      <w:r>
        <w:rPr>
          <w:rFonts w:hint="eastAsia"/>
          <w:sz w:val="21"/>
          <w:szCs w:val="21"/>
        </w:rPr>
        <w:t xml:space="preserve">报价的供应商不满三家，则本次竞争性磋商失败。</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（4）已提交响应文件的供应商，在提交最后报价之前，可以根据磋商情况退出磋商。</w:t>
      </w:r>
      <w:r/>
    </w:p>
    <w:p>
      <w:pPr>
        <w:pStyle w:val="899"/>
        <w:ind w:firstLine="422"/>
        <w:spacing w:before="0" w:beforeAutospacing="0" w:after="0" w:afterAutospacing="0" w:line="400" w:lineRule="exact"/>
        <w:widowControl w:val="off"/>
        <w:rPr>
          <w:b/>
          <w:bCs/>
          <w:sz w:val="21"/>
          <w:szCs w:val="21"/>
        </w:rPr>
      </w:pPr>
      <w:r>
        <w:rPr>
          <w:rFonts w:hint="eastAsia"/>
          <w:b/>
          <w:bCs/>
          <w:sz w:val="21"/>
          <w:szCs w:val="21"/>
        </w:rPr>
        <w:t xml:space="preserve">（5）关于</w:t>
      </w:r>
      <w:r>
        <w:rPr>
          <w:rFonts w:hint="eastAsia" w:ascii="宋体" w:hAnsi="宋体" w:eastAsia="宋体" w:cs="宋体"/>
          <w:b/>
          <w:bCs/>
          <w:sz w:val="21"/>
          <w:szCs w:val="21"/>
          <w:lang w:val="en-US" w:eastAsia="zh-CN"/>
        </w:rPr>
        <w:t xml:space="preserve">最后</w:t>
      </w:r>
      <w:r>
        <w:rPr>
          <w:rFonts w:hint="eastAsia" w:ascii="宋体" w:hAnsi="宋体" w:eastAsia="宋体" w:cs="宋体"/>
          <w:b/>
          <w:bCs/>
          <w:sz w:val="21"/>
          <w:szCs w:val="21"/>
        </w:rPr>
        <w:t xml:space="preserve">报</w:t>
      </w:r>
      <w:r>
        <w:rPr>
          <w:rFonts w:hint="eastAsia"/>
          <w:b/>
          <w:bCs/>
          <w:sz w:val="21"/>
          <w:szCs w:val="21"/>
        </w:rPr>
        <w:t xml:space="preserve">价的具体操作流程，各供应商请详细阅读《操作手册》。</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14.7.响应无效和终止磋商活动条款</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14.7.1.响应人存在下列情况之一的，响应无效:</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（1）未按照竞争性磋商文件规定要求签署、盖章的；</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（2）供应商不具备竞争性磋商文件中规定资格条件的；</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（3）报价超过磋商文件中规定的预算金额或者最高限价的；</w:t>
      </w:r>
      <w:r/>
    </w:p>
    <w:p>
      <w:pPr>
        <w:pStyle w:val="89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89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89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89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899"/>
        <w:ind w:firstLine="420"/>
        <w:spacing w:before="0" w:beforeAutospacing="0" w:after="0" w:afterAutospacing="0"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关于异常低价的处理</w:t>
      </w:r>
      <w:r/>
    </w:p>
    <w:p>
      <w:pPr>
        <w:pStyle w:val="89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（一）出现下列情形之一的，评审委员会应当启动异常低价投标审查程序：</w:t>
      </w:r>
      <w:r/>
    </w:p>
    <w:p>
      <w:pPr>
        <w:pStyle w:val="89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1.投标（响应）报价低于全部通过符合性审查供应商投标（响应）报价平均值50%的，即投标（响应）报价&lt;全部通过符合性审查供应商投标（响应）报价平均值×50%；</w:t>
      </w:r>
      <w:r/>
    </w:p>
    <w:p>
      <w:pPr>
        <w:pStyle w:val="89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2.投标（响应）报价低于通过符合性审查的次低报价供应商投标（响应）报价50%的，即投标（响应）报价&lt;通过符合性审查的次低报价供应商投标（响应）报价×50%；</w:t>
      </w:r>
      <w:r/>
    </w:p>
    <w:p>
      <w:pPr>
        <w:pStyle w:val="89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3.投标（响应）报价低于采购项目最高限价45%的，即投标（响应）报价&lt;采购项目最高限价×45%；</w:t>
      </w:r>
      <w:r/>
    </w:p>
    <w:p>
      <w:pPr>
        <w:pStyle w:val="89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9"/>
        <w:ind w:firstLine="420"/>
        <w:spacing w:before="0" w:beforeAutospacing="0" w:after="0" w:afterAutospacing="0" w:line="400" w:lineRule="exact"/>
        <w:widowControl w:val="off"/>
        <w:rPr>
          <w:rFonts w:hint="default" w:ascii="宋体" w:hAnsi="宋体" w:eastAsia="宋体" w:cs="宋体"/>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14.7.2.响应人应当遵循公平竞争的原则，不得恶意串通，不得妨碍其他响应人的竞争行为，不得损害采购人或者其他响应人的合法权益。</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磋商在过程中发现响应人有上述情形的，磋商小组应当认定其响应无效，并书面报告本级财政部门。</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14.7.3.有下列情形之一的，视为响应人恶意串通，其响应无效：</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（1）不同响应人的响应文件由同一单位或者个人编制；</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（2）不同响应人委托同一单位或者个人办理磋商事宜；</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（3）不同响应人的响应文件载明的项目管理成员或者联系人员为同一人；</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（4）不同响应人的响应文件异常一致或者报价呈规律性差异；</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（5）不同响应人的响应文件相互混装；</w:t>
      </w:r>
      <w:r/>
    </w:p>
    <w:p>
      <w:pPr>
        <w:ind w:firstLine="420"/>
        <w:spacing w:line="36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不同投标（响应）文件制作机器码一致。</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14.7.4.终止竞争性磋商采购活动的条款</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出现下列情形之一的，采购代理机构将终止竞争性磋商采购活动，发布项目终止公告并说明原因，重新开展采购活动：</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（1）因情况变化，不再符合规定的竞争性磋商采购方式适用情形的；</w:t>
      </w:r>
      <w:r/>
    </w:p>
    <w:p>
      <w:pPr>
        <w:pStyle w:val="899"/>
        <w:ind w:firstLine="420"/>
        <w:spacing w:before="0" w:beforeAutospacing="0" w:after="0" w:afterAutospacing="0" w:line="400" w:lineRule="exact"/>
        <w:widowControl w:val="off"/>
        <w:rPr>
          <w:sz w:val="21"/>
          <w:szCs w:val="21"/>
        </w:rPr>
      </w:pPr>
      <w:r>
        <w:rPr>
          <w:rFonts w:hint="eastAsia"/>
          <w:sz w:val="21"/>
          <w:szCs w:val="21"/>
        </w:rPr>
        <w:t xml:space="preserve">（2）出现影响采购公正的违法、违规行为的；</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（3）在采购过程中符合要求的供应商或者报价未超过采购预算的供应商不足3家的。</w:t>
      </w:r>
      <w:r/>
    </w:p>
    <w:p>
      <w:pPr>
        <w:ind w:firstLine="422"/>
        <w:spacing w:line="400" w:lineRule="exact"/>
        <w:rPr>
          <w:rFonts w:ascii="宋体" w:hAnsi="宋体" w:cs="宋体"/>
          <w:b/>
          <w:szCs w:val="21"/>
        </w:rPr>
      </w:pPr>
      <w:r>
        <w:rPr>
          <w:rFonts w:hint="eastAsia" w:ascii="宋体" w:hAnsi="宋体" w:cs="宋体"/>
          <w:b/>
          <w:szCs w:val="21"/>
        </w:rPr>
        <w:t xml:space="preserve">15.确定成交、询问及质疑</w:t>
      </w:r>
      <w:r/>
    </w:p>
    <w:p>
      <w:pPr>
        <w:ind w:firstLine="420"/>
        <w:spacing w:line="400" w:lineRule="exact"/>
        <w:rPr>
          <w:rFonts w:ascii="宋体" w:hAnsi="宋体" w:cs="宋体"/>
          <w:bCs/>
          <w:szCs w:val="21"/>
        </w:rPr>
      </w:pPr>
      <w:r>
        <w:rPr>
          <w:rFonts w:hint="eastAsia" w:ascii="宋体" w:hAnsi="宋体" w:cs="宋体"/>
          <w:bCs/>
          <w:szCs w:val="21"/>
        </w:rPr>
        <w:t xml:space="preserve">15.1.确定成交供应商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15.1.1.采购人授权磋商小组直接确定成交供应商。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15.1.2.采购代理机构在苏采云系统中告知开标结果，并向中标供应商发放《中标通知书》。</w:t>
      </w:r>
      <w:r/>
    </w:p>
    <w:p>
      <w:pPr>
        <w:ind w:firstLine="420"/>
        <w:spacing w:line="400" w:lineRule="exact"/>
        <w:rPr>
          <w:rFonts w:ascii="宋体" w:hAnsi="宋体" w:cs="宋体"/>
          <w:bCs/>
          <w:szCs w:val="21"/>
        </w:rPr>
      </w:pPr>
      <w:r>
        <w:rPr>
          <w:rFonts w:hint="eastAsia" w:ascii="宋体" w:hAnsi="宋体" w:cs="宋体"/>
          <w:bCs/>
          <w:szCs w:val="21"/>
        </w:rPr>
        <w:t xml:space="preserve">15.2.询问及质疑</w:t>
      </w:r>
      <w:r/>
    </w:p>
    <w:p>
      <w:pPr>
        <w:ind w:firstLine="420"/>
        <w:spacing w:line="400" w:lineRule="exact"/>
        <w:rPr>
          <w:rFonts w:ascii="宋体" w:hAnsi="宋体" w:cs="宋体"/>
          <w:bCs/>
          <w:szCs w:val="21"/>
        </w:rPr>
      </w:pPr>
      <w:r>
        <w:rPr>
          <w:rFonts w:hint="eastAsia" w:ascii="宋体" w:hAnsi="宋体" w:cs="宋体"/>
          <w:bCs/>
          <w:szCs w:val="21"/>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rPr>
      </w:pPr>
      <w:r>
        <w:rPr>
          <w:rFonts w:hint="eastAsia" w:ascii="宋体" w:hAnsi="宋体"/>
        </w:rPr>
        <w:t xml:space="preserve">15.2.2</w:t>
      </w:r>
      <w:r>
        <w:rPr>
          <w:rFonts w:ascii="宋体" w:hAnsi="宋体"/>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lang w:eastAsia="zh-CN"/>
        </w:rPr>
        <w:t xml:space="preserve">响应单位</w:t>
      </w:r>
      <w:r>
        <w:rPr>
          <w:rFonts w:ascii="宋体" w:hAnsi="宋体"/>
        </w:rPr>
        <w:t xml:space="preserve">书面质疑后七个工作日内作出答复。</w:t>
      </w:r>
      <w:r/>
    </w:p>
    <w:p>
      <w:pPr>
        <w:ind w:firstLine="420"/>
        <w:spacing w:line="400" w:lineRule="exact"/>
        <w:rPr>
          <w:rFonts w:ascii="宋体" w:hAnsi="宋体"/>
        </w:rPr>
      </w:pPr>
      <w:r>
        <w:rPr>
          <w:rFonts w:ascii="宋体" w:hAnsi="宋体"/>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rPr>
        <w:t xml:space="preserve">投标供应商</w:t>
      </w:r>
      <w:r>
        <w:rPr>
          <w:rFonts w:ascii="宋体" w:hAnsi="宋体"/>
        </w:rPr>
        <w:t xml:space="preserve">确认</w:t>
      </w:r>
      <w:r>
        <w:rPr>
          <w:rFonts w:hint="eastAsia" w:ascii="宋体" w:hAnsi="宋体"/>
        </w:rPr>
        <w:t xml:space="preserve">函</w:t>
      </w:r>
      <w:r>
        <w:rPr>
          <w:rFonts w:ascii="宋体" w:hAnsi="宋体"/>
        </w:rPr>
        <w:t xml:space="preserve">与质疑函一起递交。</w:t>
      </w:r>
      <w:r/>
    </w:p>
    <w:p>
      <w:pPr>
        <w:ind w:firstLine="420"/>
        <w:spacing w:line="400" w:lineRule="exact"/>
        <w:rPr>
          <w:rFonts w:ascii="宋体" w:hAnsi="宋体"/>
        </w:rPr>
      </w:pPr>
      <w:r>
        <w:rPr>
          <w:rFonts w:ascii="宋体" w:hAnsi="宋体"/>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szCs w:val="21"/>
        </w:rPr>
      </w:pPr>
      <w:r>
        <w:rPr>
          <w:rFonts w:ascii="宋体" w:hAnsi="宋体"/>
        </w:rPr>
        <w:t xml:space="preserve">在采购活动中本身权益未受到损害的供应商所提出的质疑不予受理。</w:t>
      </w:r>
      <w:r/>
    </w:p>
    <w:p>
      <w:pPr>
        <w:ind w:firstLine="420"/>
        <w:spacing w:line="400" w:lineRule="exact"/>
        <w:rPr>
          <w:rFonts w:ascii="宋体" w:hAnsi="宋体" w:cs="宋体"/>
          <w:bCs/>
          <w:szCs w:val="21"/>
        </w:rPr>
      </w:pPr>
      <w:r>
        <w:rPr>
          <w:rFonts w:hint="eastAsia" w:ascii="宋体" w:hAnsi="宋体" w:cs="宋体"/>
          <w:bCs/>
          <w:szCs w:val="21"/>
        </w:rPr>
        <w:t xml:space="preserve">15.2.3</w:t>
      </w:r>
      <w:r>
        <w:rPr>
          <w:rFonts w:ascii="宋体" w:hAnsi="宋体"/>
        </w:rPr>
        <w:t xml:space="preserve">供应商如对本项目提出质疑须在法定质疑期内一次性提出针对同一采购程序环节的质疑。</w:t>
      </w:r>
      <w:r/>
    </w:p>
    <w:p>
      <w:pPr>
        <w:pStyle w:val="899"/>
        <w:ind w:firstLine="420"/>
        <w:jc w:val="both"/>
        <w:spacing w:before="0" w:beforeAutospacing="0" w:after="0" w:afterAutospacing="0" w:line="400" w:lineRule="exact"/>
        <w:widowControl w:val="off"/>
        <w:rPr>
          <w:szCs w:val="21"/>
        </w:rPr>
      </w:pPr>
      <w:r>
        <w:rPr>
          <w:rFonts w:hint="eastAsia"/>
          <w:sz w:val="21"/>
          <w:szCs w:val="21"/>
        </w:rPr>
        <w:t xml:space="preserve">15.2.4.质疑联系方式</w:t>
      </w:r>
      <w:r/>
    </w:p>
    <w:p>
      <w:pPr>
        <w:ind w:firstLine="420"/>
        <w:jc w:val="left"/>
        <w:spacing w:line="4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rPr>
        <w:t xml:space="preserve">苏州市干将西路1296号1幢17层</w:t>
      </w:r>
      <w:r/>
    </w:p>
    <w:p>
      <w:pPr>
        <w:ind w:firstLine="420"/>
        <w:jc w:val="left"/>
        <w:spacing w:line="440" w:lineRule="exact"/>
        <w:rPr>
          <w:rFonts w:hint="eastAsia" w:ascii="宋体" w:hAnsi="宋体" w:eastAsia="宋体" w:cs="宋体"/>
          <w:bCs/>
          <w:szCs w:val="21"/>
          <w:lang w:eastAsia="zh-CN"/>
        </w:rPr>
      </w:pPr>
      <w:r>
        <w:rPr>
          <w:rFonts w:hint="eastAsia" w:ascii="宋体" w:hAnsi="宋体" w:cs="宋体"/>
          <w:bCs/>
          <w:szCs w:val="21"/>
        </w:rPr>
        <w:t xml:space="preserve">联 系 人：</w:t>
      </w:r>
      <w:r>
        <w:rPr>
          <w:rFonts w:hint="eastAsia" w:ascii="宋体" w:hAnsi="宋体" w:cs="宋体"/>
          <w:bCs/>
          <w:szCs w:val="21"/>
          <w:lang w:val="en-US" w:eastAsia="zh-CN"/>
        </w:rPr>
        <w:t xml:space="preserve">前台</w:t>
      </w:r>
      <w:r/>
    </w:p>
    <w:p>
      <w:pPr>
        <w:pStyle w:val="899"/>
        <w:ind w:firstLine="420"/>
        <w:spacing w:before="0" w:beforeAutospacing="0" w:after="0" w:afterAutospacing="0" w:line="440" w:lineRule="exact"/>
        <w:rPr>
          <w:sz w:val="21"/>
          <w:szCs w:val="21"/>
        </w:rPr>
      </w:pPr>
      <w:r>
        <w:rPr>
          <w:rFonts w:hint="eastAsia"/>
          <w:sz w:val="21"/>
          <w:szCs w:val="21"/>
        </w:rPr>
        <w:t xml:space="preserve">联系方式：</w:t>
      </w:r>
      <w:r>
        <w:rPr>
          <w:sz w:val="21"/>
          <w:szCs w:val="21"/>
        </w:rPr>
        <w:t xml:space="preserve">0512-</w:t>
      </w:r>
      <w:r>
        <w:rPr>
          <w:rFonts w:hint="eastAsia"/>
          <w:sz w:val="21"/>
          <w:szCs w:val="21"/>
        </w:rPr>
        <w:t xml:space="preserve">69165625</w:t>
      </w:r>
      <w:r/>
    </w:p>
    <w:p>
      <w:pPr>
        <w:ind w:firstLine="422"/>
        <w:spacing w:line="440" w:lineRule="exact"/>
        <w:rPr>
          <w:rFonts w:ascii="宋体" w:hAnsi="宋体" w:cs="宋体"/>
          <w:b/>
          <w:szCs w:val="21"/>
        </w:rPr>
      </w:pPr>
      <w:r>
        <w:rPr>
          <w:rFonts w:hint="eastAsia" w:ascii="宋体" w:hAnsi="宋体" w:cs="宋体"/>
          <w:b/>
          <w:szCs w:val="21"/>
        </w:rPr>
        <w:t xml:space="preserve">16.合同的签订</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16.1.成交供应商应按成交通知书中规定的时间和地点，与采购人签订合同。</w:t>
      </w:r>
      <w:r/>
    </w:p>
    <w:p>
      <w:pPr>
        <w:pStyle w:val="899"/>
        <w:ind w:firstLine="420"/>
        <w:jc w:val="both"/>
        <w:spacing w:before="0" w:beforeAutospacing="0" w:after="0" w:afterAutospacing="0" w:line="40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p>
    <w:p>
      <w:pPr>
        <w:ind w:firstLine="422"/>
        <w:spacing w:line="40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p>
    <w:p>
      <w:pPr>
        <w:pStyle w:val="899"/>
        <w:ind w:firstLine="420"/>
        <w:jc w:val="both"/>
        <w:spacing w:before="0" w:beforeAutospacing="0" w:after="0" w:afterAutospacing="0" w:line="480" w:lineRule="atLeast"/>
        <w:rPr>
          <w:bCs/>
          <w:sz w:val="21"/>
          <w:szCs w:val="21"/>
        </w:rPr>
      </w:pPr>
      <w:r>
        <w:rPr>
          <w:rFonts w:hint="eastAsia"/>
          <w:bCs/>
          <w:sz w:val="21"/>
          <w:szCs w:val="21"/>
        </w:rPr>
        <w:t xml:space="preserve">17.磋商保证金：无</w:t>
      </w:r>
      <w:r>
        <w:rPr>
          <w:rFonts w:hint="eastAsia"/>
          <w:bCs/>
          <w:sz w:val="21"/>
          <w:szCs w:val="21"/>
          <w:lang w:val="zh-CN"/>
        </w:rPr>
        <w:t xml:space="preserve">。</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18.代理服务费：</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1、根据本项目代理协议，代理费由成交人支付。</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代理费收取方式</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银行转账</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服务费交纳账户：苏州市卫康招投标咨询服务有限公司</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账号：1102020209000295112</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rPr>
        <w:t xml:space="preserve">开户银行：中国工商银行股份有限公司苏州道前支行</w:t>
      </w:r>
      <w:r/>
    </w:p>
    <w:p>
      <w:pPr>
        <w:ind w:firstLine="420"/>
        <w:spacing w:line="400" w:lineRule="exact"/>
        <w:rPr>
          <w:rFonts w:hint="default" w:ascii="宋体" w:hAnsi="宋体" w:eastAsia="宋体" w:cs="Times New Roman"/>
          <w:szCs w:val="21"/>
          <w:lang w:val="en-US" w:eastAsia="zh-CN"/>
        </w:rPr>
      </w:pPr>
      <w:r>
        <w:rPr>
          <w:rFonts w:hint="eastAsia" w:ascii="宋体" w:hAnsi="宋体" w:eastAsia="宋体" w:cs="宋体"/>
          <w:bCs/>
          <w:szCs w:val="21"/>
          <w:lang w:val="en-US" w:eastAsia="zh-CN"/>
        </w:rPr>
        <w:t xml:space="preserve">3、代理费标准：</w:t>
      </w:r>
      <w:r>
        <w:rPr>
          <w:rFonts w:hint="eastAsia" w:ascii="宋体" w:hAnsi="宋体" w:cs="宋体"/>
          <w:sz w:val="21"/>
          <w:szCs w:val="21"/>
        </w:rPr>
        <w:t xml:space="preserve">以预算金额为基准，100万元以内1.5%、100～500万元以1.1%差额定率累进法计算出金额*0.7</w:t>
      </w:r>
      <w:r>
        <w:rPr>
          <w:rFonts w:hint="eastAsia" w:ascii="宋体" w:hAnsi="宋体" w:cs="宋体"/>
          <w:sz w:val="21"/>
          <w:szCs w:val="21"/>
          <w:lang w:val="en-US" w:eastAsia="zh-CN"/>
        </w:rPr>
        <w:t xml:space="preserve">再减去2000元</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lang w:val="zh-CN" w:eastAsia="zh-CN"/>
        </w:rPr>
        <w:t xml:space="preserve">4、</w:t>
      </w:r>
      <w:r>
        <w:rPr>
          <w:rFonts w:hint="eastAsia" w:ascii="宋体" w:hAnsi="宋体" w:eastAsia="宋体" w:cs="宋体"/>
          <w:bCs/>
          <w:szCs w:val="21"/>
          <w:lang w:val="zh-CN"/>
        </w:rPr>
        <w:t xml:space="preserve">确立标准的依据</w:t>
      </w:r>
      <w:r>
        <w:rPr>
          <w:rFonts w:hint="eastAsia" w:ascii="宋体" w:hAnsi="宋体" w:eastAsia="宋体" w:cs="宋体"/>
          <w:bCs/>
          <w:szCs w:val="21"/>
          <w:lang w:val="zh-CN" w:eastAsia="zh-CN"/>
        </w:rPr>
        <w:t xml:space="preserve">：</w:t>
      </w:r>
      <w:r>
        <w:rPr>
          <w:rFonts w:hint="eastAsia" w:ascii="宋体" w:hAnsi="宋体" w:eastAsia="宋体" w:cs="Times New Roman"/>
          <w:b w:val="0"/>
          <w:bCs w:val="0"/>
          <w:spacing w:val="0"/>
          <w:sz w:val="21"/>
          <w:szCs w:val="21"/>
          <w:lang w:val="zh-CN" w:eastAsia="zh-CN" w:bidi="ar-SA"/>
        </w:rPr>
        <w:t xml:space="preserve">苏财购告【2016】31号</w:t>
      </w:r>
      <w:r>
        <w:rPr>
          <w:rFonts w:hint="eastAsia" w:ascii="宋体" w:hAnsi="宋体" w:eastAsia="宋体" w:cs="Times New Roman"/>
          <w:b w:val="0"/>
          <w:bCs w:val="0"/>
          <w:spacing w:val="0"/>
          <w:sz w:val="21"/>
          <w:szCs w:val="21"/>
          <w:lang w:val="en-US" w:eastAsia="zh-CN" w:bidi="ar-SA"/>
        </w:rPr>
        <w:t xml:space="preserve">及代理协议</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19.磋商说明：</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（2）参加磋商的供应商必须法定代表人或授权代理人；</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（3）响应文件签署不符合要求的，响应文件将被拒绝；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（4）最终报价超过采购预算的，不能成交；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（5）不实质性响应磋商文件的不能成交；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（6）实质性响应磋商文件不满三家或进入</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的不满三家或</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在采购预算内不满三家的，磋商采购失败。</w:t>
      </w:r>
      <w:r/>
    </w:p>
    <w:p>
      <w:pPr>
        <w:ind w:firstLine="420"/>
        <w:spacing w:line="400" w:lineRule="exact"/>
        <w:rPr>
          <w:rFonts w:ascii="宋体" w:hAnsi="宋体" w:cs="宋体"/>
          <w:bCs/>
          <w:szCs w:val="21"/>
        </w:rPr>
      </w:pPr>
      <w:r>
        <w:rPr>
          <w:rFonts w:hint="eastAsia" w:ascii="宋体" w:hAnsi="宋体" w:cs="宋体"/>
          <w:bCs/>
          <w:szCs w:val="21"/>
        </w:rPr>
        <w:t xml:space="preserve">20.未尽事宜：按《中华人民共和国政府采购法》及其他有关的法律法规的规定执行。</w:t>
      </w:r>
      <w:r/>
    </w:p>
    <w:p>
      <w:pPr>
        <w:ind w:firstLine="643"/>
        <w:jc w:val="center"/>
        <w:spacing w:line="400" w:lineRule="exact"/>
        <w:rPr>
          <w:rFonts w:eastAsia="黑体"/>
          <w:b/>
          <w:sz w:val="32"/>
          <w:szCs w:val="32"/>
        </w:rPr>
        <w:outlineLvl w:val="0"/>
      </w:pPr>
      <w:r>
        <w:rPr>
          <w:rFonts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eastAsia="黑体"/>
          <w:b/>
          <w:sz w:val="32"/>
          <w:szCs w:val="32"/>
        </w:rPr>
      </w:pPr>
      <w:r>
        <w:rPr>
          <w:rFonts w:hint="eastAsia" w:eastAsia="黑体"/>
          <w:b/>
          <w:sz w:val="32"/>
          <w:szCs w:val="32"/>
        </w:rPr>
        <w:t xml:space="preserve">三、采购要求</w:t>
      </w:r>
      <w:r/>
    </w:p>
    <w:p>
      <w:pPr>
        <w:ind w:firstLine="420"/>
        <w:spacing w:line="400" w:lineRule="exact"/>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苏州大学附属第一医院</w:t>
      </w:r>
      <w:r>
        <w:rPr>
          <w:rFonts w:hint="eastAsia" w:ascii="宋体" w:hAnsi="宋体" w:cs="宋体"/>
          <w:szCs w:val="21"/>
        </w:rPr>
        <w:t xml:space="preserve">之委托，苏州市卫康招投标咨询服务有限公司对其需采购的</w:t>
      </w:r>
      <w:r>
        <w:rPr>
          <w:rFonts w:hint="eastAsia" w:ascii="宋体" w:hAnsi="宋体" w:cs="宋体"/>
          <w:szCs w:val="21"/>
          <w:lang w:eastAsia="zh-CN"/>
        </w:rPr>
        <w:t xml:space="preserve">HIS系统运维服务（驻场）</w:t>
      </w:r>
      <w:r>
        <w:rPr>
          <w:rFonts w:hint="eastAsia" w:ascii="宋体" w:hAnsi="宋体" w:cs="宋体"/>
          <w:szCs w:val="21"/>
        </w:rPr>
        <w:t xml:space="preserve">项目在国内组织竞争性磋商采购。欢迎符合资格条件的供应商前来报名参加磋商。</w:t>
      </w:r>
      <w:r/>
    </w:p>
    <w:p>
      <w:pPr>
        <w:ind w:firstLine="422"/>
        <w:spacing w:line="400" w:lineRule="exact"/>
        <w:rPr>
          <w:rFonts w:hint="default" w:ascii="宋体" w:hAnsi="宋体" w:eastAsia="宋体" w:cs="宋体"/>
          <w:b/>
          <w:bCs/>
          <w:szCs w:val="21"/>
          <w:lang w:val="en-US" w:eastAsia="zh-CN"/>
        </w:rPr>
        <w:outlineLvl w:val="1"/>
      </w:pPr>
      <w:r>
        <w:rPr>
          <w:rFonts w:hint="eastAsia" w:ascii="宋体" w:hAnsi="宋体" w:cs="宋体"/>
          <w:b/>
          <w:bCs/>
          <w:szCs w:val="21"/>
        </w:rPr>
        <w:t xml:space="preserve">一、磋商编号：</w:t>
      </w:r>
      <w:r>
        <w:rPr>
          <w:rFonts w:hint="eastAsia" w:ascii="宋体" w:hAnsi="宋体" w:cs="宋体"/>
          <w:szCs w:val="21"/>
          <w:lang w:val="zh-CN"/>
        </w:rPr>
        <w:t xml:space="preserve">JSZC-320000-SZWK-C2026-0347</w:t>
      </w:r>
      <w:r/>
    </w:p>
    <w:p>
      <w:pPr>
        <w:ind w:firstLine="422"/>
        <w:spacing w:line="400" w:lineRule="exact"/>
        <w:rPr>
          <w:rFonts w:ascii="宋体" w:hAnsi="宋体" w:cs="宋体"/>
          <w:b/>
          <w:bCs/>
          <w:szCs w:val="21"/>
        </w:rPr>
        <w:outlineLvl w:val="1"/>
      </w:pPr>
      <w:r>
        <w:rPr>
          <w:rFonts w:hint="eastAsia" w:ascii="宋体" w:hAnsi="宋体" w:cs="宋体"/>
          <w:b/>
          <w:bCs/>
          <w:szCs w:val="21"/>
        </w:rPr>
        <w:t xml:space="preserve">二、采购方式：</w:t>
      </w:r>
      <w:r>
        <w:rPr>
          <w:rFonts w:hint="eastAsia" w:ascii="宋体" w:hAnsi="宋体" w:cs="宋体"/>
          <w:szCs w:val="21"/>
        </w:rPr>
        <w:t xml:space="preserve">竞争性磋商采购</w:t>
      </w:r>
      <w:r/>
    </w:p>
    <w:p>
      <w:pPr>
        <w:ind w:firstLine="422"/>
        <w:spacing w:line="400" w:lineRule="exact"/>
        <w:rPr>
          <w:rFonts w:hint="eastAsia" w:ascii="宋体" w:hAnsi="宋体" w:eastAsia="宋体" w:cs="宋体"/>
          <w:szCs w:val="21"/>
          <w:lang w:eastAsia="zh-CN"/>
        </w:rPr>
        <w:outlineLvl w:val="1"/>
      </w:pPr>
      <w:r>
        <w:rPr>
          <w:rFonts w:hint="eastAsia" w:ascii="宋体" w:hAnsi="宋体" w:cs="宋体"/>
          <w:b/>
          <w:bCs/>
          <w:szCs w:val="21"/>
        </w:rPr>
        <w:t xml:space="preserve">三、项目名称</w:t>
      </w:r>
      <w:r>
        <w:rPr>
          <w:rFonts w:hint="eastAsia" w:ascii="宋体" w:hAnsi="宋体" w:cs="宋体"/>
          <w:szCs w:val="21"/>
        </w:rPr>
        <w:t xml:space="preserve">：</w:t>
      </w:r>
      <w:r>
        <w:rPr>
          <w:rFonts w:hint="eastAsia" w:ascii="宋体" w:hAnsi="宋体" w:cs="宋体"/>
          <w:szCs w:val="21"/>
          <w:lang w:eastAsia="zh-CN"/>
        </w:rPr>
        <w:t xml:space="preserve">HIS系统运维服务（驻场）</w:t>
      </w:r>
      <w:r/>
    </w:p>
    <w:p>
      <w:pPr>
        <w:ind w:firstLine="420"/>
        <w:spacing w:line="400" w:lineRule="exact"/>
        <w:rPr>
          <w:rFonts w:hint="default" w:ascii="宋体" w:hAnsi="宋体" w:eastAsia="宋体" w:cs="宋体"/>
          <w:szCs w:val="21"/>
          <w:lang w:val="en-US"/>
        </w:rPr>
      </w:pPr>
      <w:r>
        <w:rPr>
          <w:rFonts w:hint="eastAsia" w:ascii="宋体" w:hAnsi="宋体" w:eastAsia="宋体" w:cs="宋体"/>
          <w:szCs w:val="21"/>
          <w:lang w:val="en-US" w:eastAsia="zh-CN"/>
        </w:rPr>
        <w:t xml:space="preserve">四、采购需求：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（一）技术服务需求：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为确保医院管理信息系统在苏州大学附属第一医院（平江院区、十梓院区</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转化院区</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博习金砖楼</w:t>
      </w:r>
      <w:r>
        <w:rPr>
          <w:rFonts w:hint="eastAsia" w:ascii="宋体" w:hAnsi="宋体" w:eastAsia="宋体" w:cs="宋体"/>
          <w:szCs w:val="21"/>
        </w:rPr>
        <w:t xml:space="preserve">）稳定、高效地运行，对系统进行必要、合理的经常性维护、客户化修改与优化，需要技术服务商提供不少于4名具有医疗软件相关经验的开发工程师驻场进行医院信息系统维护服务。</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驻场人员服从医院管理，按照国家法规规定工作日准时上班，处理医院管理信息系统合同及已运行模块的需求。驻场服务人员需对医院管理系统有较深的理解，并保持人员稳定，非特殊原因不能随便更换驻场人员。</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医院信息系统在法定节假日期间出现故障，供应商需在15分钟内响应，优先安排驻场人员处理，驻场人员不方便时再安排供应商值班人员处理。远程无法处理的问题，供应商应派人到现场解决。确保医院管理信息系统稳定、高效地运行，对系统进行必要、合理的经常性维护及客户化修改与优化。</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（二）技术服务内容</w:t>
      </w:r>
      <w:r>
        <w:rPr>
          <w:rFonts w:hint="eastAsia" w:ascii="宋体" w:hAnsi="宋体" w:eastAsia="宋体" w:cs="宋体"/>
          <w:szCs w:val="21"/>
        </w:rPr>
        <w:tab/>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1、基础服务(系统BUG及数据纠错)：保障现有医院服务包含但不限于门诊</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预约、挂号、缴费、住院预交金、住院登记、出院结算等业务流程顺畅，根据实际情况，修正系统存在的BUG并在系统数据出现错误时能进行及时纠错处理。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2、现有业务问题处理及流程优化：如现有业务流程出现问题，如患者信息</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有误或无法正确获取相关费用信息，门诊无法预约挂号、缴费等，则必须帮助医院进行处理。同时如信息系统中现有业务流程确实存在可优化环节则必须帮助医院进行优化，包含但不限于门诊患者信息、电子发票开立、住院计费等环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3、业务数据调取(不含与第三方厂商对接)：根据医院实际业务发展需求为</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医院提供各类数据信息，包括但不限于门诊挂号数据、处方缴费数据、医保费用数据、住院病人信息、结账病人数据等信息。</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4、报表对账：按照医院实际业务发展需求，提供各种报表对账功能，包含</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但不限于银行资金对账、医保对账、院内收费数据（门诊、住院）对账、药品与费用对账等功能。</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5、系统安装及操作培训：按照医院实际业务发展需求，配合安装医院管理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信息系统，同时须提供对操作人员进行业务培训的服务并提供相关操作手册。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6、报表增改：按照医院实际业务发展需求，提供包括但不限于预约报表、</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挂号报表、处方缴费报表、住院预交金报表、住院费用报表（每日增加、减少、结存）、出院病人报表等报表的整改工作，并能按照医院发展需要，实现医院新增报表的功能需求。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7、现有功能修改：对现有的医院管理信息系统具有的功能进行整理汇总，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并提供根据医院实际业务发展需求进行整改。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8、现有接口维护、升级：现有接口包含但不限于医保接口、第三方挂号</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接口、第三方缴费接口等的维护，以及根据医院实际业务发展需求所提出的升级功能。</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9、查询类接口（限视图模式）：根据医院实际业务发展需求，提供包含但不</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限于院区信息、科室信息、员工信息、挂号信息、处方缴费信息、诊断字典信息、手术ICD字典信息、以及其它相关业务数据信息等视图。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10、梳理并汇总现有业务功能相关业务流程及技术文档：为医院提供现有医院信息管理系统所有的所有业务功能列表、流程图以及技术文档，同时源码交由医院保存，与医院共同拥有代码所有权。</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11、配合院方的发展目标要求，如国家智慧服务评级、国家电子病历评级、国家互联互通评级、智慧管理评级等，涉及到需要医院信息系统进行改造的地方，则必须进行配合及系统整改工作。</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12、其他与院方协商一致的服务内容：如存在其他上述未尽事宜，则应与医院协商，按照协商一致结果进行服务。各种突发事宜，如医保政策新增、调整等涉及到需要系统改造的，如上级部门提出的新发展功能，则需进行配合系统整改工作。</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（三）技术服务响应要求</w:t>
      </w:r>
      <w:r>
        <w:rPr>
          <w:rFonts w:hint="eastAsia" w:ascii="宋体" w:hAnsi="宋体" w:eastAsia="宋体" w:cs="宋体"/>
          <w:szCs w:val="21"/>
        </w:rPr>
        <w:tab/>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A类问题</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严重影响整个系统运行，导致系统不能正常运转，业务处理错误严重且工作流程不能正常进行，网络联络中断等；此类问题保证在最短的时间内予以解决。</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在任何时期当软件系统出现A类问题时，技术服务供应商的资深工程师应在30分钟内到达现场，并立即与医院系统维护人员、驻场工程师一起确定问题原因；在随后2小时之内针对实际问题给出详细解决方案，着手进行处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B类问题</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影响了系统的正常运行，但没有导致系统工作流程和业务处理、网络连接的停滞或中断；此类问题在发现后应该立即着手解决，并在最快时间内予以解决；</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在任何时期当软件系统出现B类问题时，技术服务供应商的资深工程师应在4小时内到达现场，并立即与医院维护人员和驻场工程师确认问题原因，在随后24小时内针对实际问题给出详细解决方案，着手进行处理；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C类及D类问题</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C类问题：没有影响到系统的正常运行，但为了系统日后的正常使用必须加以修改或完善；此类问题技术服务供应商需要同医院系统维护人员进行协调，在确定后具体的解决方案后，按照双方约定的时间计划按时完成修改或改进工作；</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D类问题：随着系统应用的不断深入，必然会提出越来越多的系统的完善和修改建议，对于此类问题，需要由合作双方来共同协商制定修改计划进行。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在服务保证期内当软件系统出现C类问题或D类问题时，技术服务供应商在接到用户书面形式的正式通知后的8小时内，维护人员将确定问题原因，在1个工作日内与医院协商出具体解决办法和时间安排，并着手按照计划进行修改，保证在约定时间内完成问题解决。</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（四）技术服务范围</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苏大附一院总院</w:t>
      </w:r>
      <w:r>
        <w:rPr>
          <w:rFonts w:hint="eastAsia" w:ascii="宋体" w:hAnsi="宋体" w:eastAsia="宋体" w:cs="宋体"/>
          <w:szCs w:val="21"/>
          <w:lang w:eastAsia="zh-CN"/>
        </w:rPr>
        <w:t xml:space="preserve">、</w:t>
      </w:r>
      <w:r>
        <w:rPr>
          <w:rFonts w:hint="eastAsia" w:ascii="宋体" w:hAnsi="宋体" w:eastAsia="宋体" w:cs="宋体"/>
          <w:szCs w:val="21"/>
        </w:rPr>
        <w:t xml:space="preserve">十梓街院区</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转化院区和博习金砖楼</w:t>
      </w:r>
      <w:r>
        <w:rPr>
          <w:rFonts w:hint="eastAsia" w:ascii="宋体" w:hAnsi="宋体" w:eastAsia="宋体" w:cs="宋体"/>
          <w:szCs w:val="21"/>
        </w:rPr>
        <w:t xml:space="preserve">。</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b/>
          <w:bCs/>
          <w:szCs w:val="21"/>
        </w:rPr>
        <w:t xml:space="preserve">（五）★服务人员</w:t>
      </w:r>
      <w:r>
        <w:rPr>
          <w:rFonts w:hint="eastAsia" w:ascii="宋体" w:hAnsi="宋体" w:eastAsia="宋体" w:cs="宋体"/>
          <w:b/>
          <w:bCs/>
          <w:szCs w:val="21"/>
          <w:lang w:val="en-US" w:eastAsia="zh-CN"/>
        </w:rPr>
        <w:t xml:space="preserve">要求（如不满足，视为无效投标）</w:t>
      </w:r>
      <w:r/>
    </w:p>
    <w:tbl>
      <w:tblPr>
        <w:tblStyle w:val="694"/>
        <w:tblW w:w="46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3261"/>
        <w:gridCol w:w="1939"/>
        <w:gridCol w:w="1896"/>
      </w:tblGrid>
      <w:tr>
        <w:trPr>
          <w:trHeight w:val="300"/>
        </w:trPr>
        <w:tc>
          <w:tcPr>
            <w:tcW w:w="553" w:type="pct"/>
            <w:vAlign w:val="center"/>
            <w:textDirection w:val="lrTb"/>
            <w:noWrap w:val="false"/>
          </w:tcPr>
          <w:p>
            <w:pPr>
              <w:pStyle w:val="716"/>
              <w:ind w:firstLine="0"/>
              <w:spacing w:before="64" w:after="64" w:line="400" w:lineRule="exact"/>
              <w:rPr>
                <w:rFonts w:hint="eastAsia" w:ascii="宋体" w:hAnsi="宋体" w:eastAsia="宋体" w:cs="Times New Roman"/>
                <w:b w:val="0"/>
                <w:bCs w:val="0"/>
                <w:color w:val="auto"/>
                <w:sz w:val="21"/>
                <w:szCs w:val="21"/>
              </w:rPr>
            </w:pPr>
            <w:r>
              <w:rPr>
                <w:rFonts w:hint="eastAsia" w:ascii="宋体" w:hAnsi="宋体" w:eastAsia="宋体" w:cs="Times New Roman"/>
                <w:b w:val="0"/>
                <w:bCs w:val="0"/>
                <w:color w:val="auto"/>
                <w:sz w:val="21"/>
                <w:szCs w:val="21"/>
              </w:rPr>
              <w:t xml:space="preserve">序号</w:t>
            </w:r>
            <w:r/>
          </w:p>
        </w:tc>
        <w:tc>
          <w:tcPr>
            <w:tcW w:w="2043" w:type="pct"/>
            <w:vAlign w:val="center"/>
            <w:textDirection w:val="lrTb"/>
            <w:noWrap w:val="false"/>
          </w:tcPr>
          <w:p>
            <w:pPr>
              <w:pStyle w:val="716"/>
              <w:spacing w:before="64" w:after="64" w:line="400" w:lineRule="exact"/>
              <w:rPr>
                <w:rFonts w:hint="eastAsia" w:ascii="宋体" w:hAnsi="宋体" w:eastAsia="宋体" w:cs="Times New Roman"/>
                <w:b w:val="0"/>
                <w:bCs w:val="0"/>
                <w:color w:val="auto"/>
                <w:sz w:val="21"/>
                <w:szCs w:val="21"/>
              </w:rPr>
            </w:pPr>
            <w:r>
              <w:rPr>
                <w:rFonts w:hint="eastAsia" w:ascii="宋体" w:hAnsi="宋体" w:eastAsia="宋体" w:cs="Times New Roman"/>
                <w:b w:val="0"/>
                <w:bCs w:val="0"/>
                <w:color w:val="auto"/>
                <w:sz w:val="21"/>
                <w:szCs w:val="21"/>
              </w:rPr>
              <w:t xml:space="preserve">服务</w:t>
            </w:r>
            <w:r/>
          </w:p>
        </w:tc>
        <w:tc>
          <w:tcPr>
            <w:tcW w:w="1215" w:type="pct"/>
            <w:vAlign w:val="center"/>
            <w:textDirection w:val="lrTb"/>
            <w:noWrap w:val="false"/>
          </w:tcPr>
          <w:p>
            <w:pPr>
              <w:pStyle w:val="716"/>
              <w:spacing w:before="64" w:after="64" w:line="400" w:lineRule="exact"/>
              <w:rPr>
                <w:rFonts w:hint="eastAsia" w:ascii="宋体" w:hAnsi="宋体" w:eastAsia="宋体" w:cs="Times New Roman"/>
                <w:b w:val="0"/>
                <w:bCs w:val="0"/>
                <w:color w:val="auto"/>
                <w:sz w:val="21"/>
                <w:szCs w:val="21"/>
              </w:rPr>
            </w:pPr>
            <w:r>
              <w:rPr>
                <w:rFonts w:hint="eastAsia" w:ascii="宋体" w:hAnsi="宋体" w:eastAsia="宋体" w:cs="Times New Roman"/>
                <w:b w:val="0"/>
                <w:bCs w:val="0"/>
                <w:color w:val="auto"/>
                <w:sz w:val="21"/>
                <w:szCs w:val="21"/>
              </w:rPr>
              <w:t xml:space="preserve">人数</w:t>
            </w:r>
            <w:r/>
          </w:p>
        </w:tc>
        <w:tc>
          <w:tcPr>
            <w:tcW w:w="1188" w:type="pct"/>
            <w:vAlign w:val="center"/>
            <w:textDirection w:val="lrTb"/>
            <w:noWrap w:val="false"/>
          </w:tcPr>
          <w:p>
            <w:pPr>
              <w:pStyle w:val="716"/>
              <w:spacing w:before="64" w:after="64" w:line="400" w:lineRule="exact"/>
              <w:rPr>
                <w:rFonts w:hint="eastAsia" w:ascii="宋体" w:hAnsi="宋体" w:eastAsia="宋体" w:cs="Times New Roman"/>
                <w:b w:val="0"/>
                <w:bCs w:val="0"/>
                <w:color w:val="auto"/>
                <w:sz w:val="21"/>
                <w:szCs w:val="21"/>
              </w:rPr>
            </w:pPr>
            <w:r>
              <w:rPr>
                <w:rFonts w:hint="eastAsia" w:ascii="宋体" w:hAnsi="宋体" w:eastAsia="宋体" w:cs="Times New Roman"/>
                <w:b w:val="0"/>
                <w:bCs w:val="0"/>
                <w:color w:val="auto"/>
                <w:sz w:val="21"/>
                <w:szCs w:val="21"/>
              </w:rPr>
              <w:t xml:space="preserve">时长（月）</w:t>
            </w:r>
            <w:r/>
          </w:p>
        </w:tc>
      </w:tr>
      <w:tr>
        <w:trPr>
          <w:trHeight w:val="300"/>
        </w:trPr>
        <w:tc>
          <w:tcPr>
            <w:tcW w:w="553" w:type="pct"/>
            <w:vAlign w:val="center"/>
            <w:textDirection w:val="lrTb"/>
            <w:noWrap w:val="false"/>
          </w:tcPr>
          <w:p>
            <w:pPr>
              <w:pStyle w:val="716"/>
              <w:spacing w:before="64" w:after="64"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w:t>
            </w:r>
            <w:r/>
          </w:p>
        </w:tc>
        <w:tc>
          <w:tcPr>
            <w:tcW w:w="2043" w:type="pct"/>
            <w:vAlign w:val="center"/>
            <w:textDirection w:val="lrTb"/>
            <w:noWrap w:val="false"/>
          </w:tcPr>
          <w:p>
            <w:pPr>
              <w:pStyle w:val="716"/>
              <w:spacing w:before="64" w:after="64"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苏大附一院驻点人员服务</w:t>
            </w:r>
            <w:r/>
          </w:p>
        </w:tc>
        <w:tc>
          <w:tcPr>
            <w:tcW w:w="1215" w:type="pct"/>
            <w:vAlign w:val="center"/>
            <w:textDirection w:val="lrTb"/>
            <w:noWrap w:val="false"/>
          </w:tcPr>
          <w:p>
            <w:pPr>
              <w:pStyle w:val="716"/>
              <w:ind w:firstLine="630"/>
              <w:spacing w:before="64" w:after="64"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1188" w:type="pct"/>
            <w:vAlign w:val="center"/>
            <w:textDirection w:val="lrTb"/>
            <w:noWrap w:val="false"/>
          </w:tcPr>
          <w:p>
            <w:pPr>
              <w:pStyle w:val="716"/>
              <w:ind w:firstLine="840"/>
              <w:spacing w:before="64" w:after="64" w:line="40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w:t>
            </w:r>
            <w:r/>
          </w:p>
        </w:tc>
      </w:tr>
    </w:tbl>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lang w:eastAsia="zh-CN"/>
        </w:rPr>
        <w:t xml:space="preserve">（</w:t>
      </w:r>
      <w:r>
        <w:rPr>
          <w:rFonts w:hint="eastAsia" w:ascii="宋体" w:hAnsi="宋体" w:eastAsia="宋体" w:cs="Times New Roman"/>
          <w:color w:val="000000"/>
          <w:szCs w:val="24"/>
          <w:lang w:val="en-US" w:eastAsia="zh-CN"/>
        </w:rPr>
        <w:t xml:space="preserve">六</w:t>
      </w:r>
      <w:r>
        <w:rPr>
          <w:rFonts w:hint="eastAsia" w:ascii="宋体" w:hAnsi="宋体" w:eastAsia="宋体" w:cs="Times New Roman"/>
          <w:color w:val="000000"/>
          <w:szCs w:val="24"/>
          <w:lang w:eastAsia="zh-CN"/>
        </w:rPr>
        <w:t xml:space="preserve">）</w:t>
      </w:r>
      <w:r>
        <w:rPr>
          <w:rFonts w:hint="eastAsia" w:ascii="宋体" w:hAnsi="宋体" w:eastAsia="宋体" w:cs="Times New Roman"/>
          <w:color w:val="000000"/>
          <w:szCs w:val="24"/>
        </w:rPr>
        <w:t xml:space="preserve">人员数量及工作要求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1)</w:t>
      </w:r>
      <w:r>
        <w:rPr>
          <w:rFonts w:hint="eastAsia" w:ascii="宋体" w:hAnsi="宋体" w:eastAsia="宋体" w:cs="Times New Roman"/>
          <w:color w:val="000000"/>
          <w:szCs w:val="24"/>
          <w:lang w:val="en-US" w:eastAsia="zh-CN"/>
        </w:rPr>
        <w:t xml:space="preserve">响应单位</w:t>
      </w:r>
      <w:r>
        <w:rPr>
          <w:rFonts w:hint="eastAsia" w:ascii="宋体" w:hAnsi="宋体" w:eastAsia="宋体" w:cs="Times New Roman"/>
          <w:color w:val="000000"/>
          <w:szCs w:val="24"/>
        </w:rPr>
        <w:t xml:space="preserve">的运维团队需常驻服务采购单位指定的运维现场，驻场时间要求为全年每天8小时（早7:45点至晚5:00，节假日依照国家规定及医院安排）</w:t>
      </w:r>
      <w:r>
        <w:rPr>
          <w:rFonts w:hint="eastAsia" w:ascii="宋体" w:hAnsi="宋体" w:eastAsia="宋体" w:cs="Times New Roman"/>
          <w:color w:val="000000"/>
          <w:szCs w:val="24"/>
          <w:lang w:eastAsia="zh-CN"/>
        </w:rPr>
        <w:t xml:space="preserve">。</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2)运维团队人员配置需满足服务采购单位业务需求，具备以上各项软件的维护技能，运维技术人员投入不少于</w:t>
      </w:r>
      <w:r>
        <w:rPr>
          <w:rFonts w:hint="eastAsia" w:ascii="宋体" w:hAnsi="宋体" w:eastAsia="宋体" w:cs="Times New Roman"/>
          <w:color w:val="000000"/>
          <w:szCs w:val="24"/>
          <w:lang w:val="en-US" w:eastAsia="zh-CN"/>
        </w:rPr>
        <w:t xml:space="preserve">4</w:t>
      </w:r>
      <w:r>
        <w:rPr>
          <w:rFonts w:hint="eastAsia" w:ascii="宋体" w:hAnsi="宋体" w:eastAsia="宋体" w:cs="Times New Roman"/>
          <w:color w:val="000000"/>
          <w:szCs w:val="24"/>
        </w:rPr>
        <w:t xml:space="preserve">人，派驻现场人员须经过院方技术考核合格后方可入场服务，现场人员需要在签订合同后3个工作日内入场并提供服务；</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3.2维护人员管理要求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1)工程师驻场所发生的所有费用均由运维单位承担，包含在运维费中，包括但不限于工作用电脑、工具、工作餐等；</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2)驻场工程师接受</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管理，必须遵守</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要求的作息时间，请假必须得到</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同意方能够离场；</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3)</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有权对考核不合格的工作人员提出更换要求，要求提出后1周内必须有符合资质的技术人员进场工作；</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4)驻场服务人员离职必须提前3个月通知</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5)驻场工程师必须遵守服务</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的工作纪律要求和着装要求；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6)驻场工程师必须按照</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的要求与</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签订保密协议，</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与</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签订保密协议，协议所包含的责任条款均由</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承担。</w:t>
      </w:r>
      <w:r/>
    </w:p>
    <w:p>
      <w:pPr>
        <w:ind w:firstLine="420"/>
        <w:spacing w:line="400" w:lineRule="exact"/>
        <w:rPr>
          <w:rFonts w:hint="eastAsia" w:ascii="宋体" w:hAnsi="宋体" w:eastAsia="宋体" w:cs="Times New Roman"/>
          <w:color w:val="auto"/>
          <w:lang w:val="en-US" w:eastAsia="zh-CN"/>
        </w:rPr>
      </w:pPr>
      <w:r>
        <w:rPr>
          <w:rFonts w:hint="eastAsia" w:ascii="宋体" w:hAnsi="宋体" w:eastAsia="宋体" w:cs="Times New Roman"/>
          <w:b w:val="0"/>
          <w:color w:val="auto"/>
          <w:sz w:val="21"/>
          <w:szCs w:val="21"/>
        </w:rPr>
        <w:t xml:space="preserve">（</w:t>
      </w:r>
      <w:r>
        <w:rPr>
          <w:rFonts w:hint="eastAsia" w:ascii="宋体" w:hAnsi="宋体" w:eastAsia="宋体" w:cs="Times New Roman"/>
          <w:b w:val="0"/>
          <w:color w:val="auto"/>
          <w:sz w:val="21"/>
          <w:szCs w:val="21"/>
          <w:lang w:val="en-US" w:eastAsia="zh-CN"/>
        </w:rPr>
        <w:t xml:space="preserve">七</w:t>
      </w:r>
      <w:r>
        <w:rPr>
          <w:rFonts w:hint="eastAsia" w:ascii="宋体" w:hAnsi="宋体" w:eastAsia="宋体" w:cs="Times New Roman"/>
          <w:b w:val="0"/>
          <w:color w:val="auto"/>
          <w:sz w:val="21"/>
          <w:szCs w:val="21"/>
        </w:rPr>
        <w:t xml:space="preserve">）</w:t>
      </w:r>
      <w:r>
        <w:rPr>
          <w:rFonts w:hint="eastAsia" w:ascii="宋体" w:hAnsi="宋体" w:eastAsia="宋体" w:cs="Times New Roman"/>
          <w:color w:val="auto"/>
          <w:lang w:val="en-US" w:eastAsia="zh-CN"/>
        </w:rPr>
        <w:t xml:space="preserve">考核要求</w:t>
      </w:r>
      <w:r/>
    </w:p>
    <w:tbl>
      <w:tblPr>
        <w:tblStyle w:val="694"/>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895"/>
        <w:gridCol w:w="1515"/>
        <w:gridCol w:w="2580"/>
      </w:tblGrid>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名称</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地点</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考核日期</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考核部门</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公司名称</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ascii="宋体" w:hAnsi="宋体" w:cs="等线"/>
                <w:color w:val="000000"/>
                <w:sz w:val="21"/>
                <w:szCs w:val="21"/>
              </w:rPr>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人员数量</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ascii="宋体" w:hAnsi="宋体" w:cs="等线"/>
                <w:color w:val="000000"/>
                <w:sz w:val="21"/>
                <w:szCs w:val="21"/>
              </w:rPr>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序号</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评分项目</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得分</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满分</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问题响应时间</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2</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维保服务质量</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3</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维保安全情况</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4</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维保人员工作态度</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5</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维保人员业务水平</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6</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问题解决是否及时</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7</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维保资料完整性</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8</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维保人员考勤</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9</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保密协议遵守情况</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gridSpan w:val="2"/>
            <w:tcW w:w="4344"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总分</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100</w:t>
            </w:r>
            <w:r/>
          </w:p>
        </w:tc>
      </w:tr>
      <w:tr>
        <w:trPr>
          <w:jc w:val="center"/>
          <w:trHeight w:val="478" w:hRule="exact"/>
        </w:trPr>
        <w:tc>
          <w:tcPr>
            <w:gridSpan w:val="2"/>
            <w:tcW w:w="4344" w:type="dxa"/>
            <w:vAlign w:val="top"/>
            <w:textDirection w:val="lrTb"/>
            <w:noWrap w:val="false"/>
          </w:tcPr>
          <w:p>
            <w:pPr>
              <w:ind w:left="0" w:firstLine="0"/>
              <w:spacing w:line="400" w:lineRule="exact"/>
              <w:rPr>
                <w:rFonts w:hint="default" w:ascii="宋体" w:hAnsi="宋体" w:eastAsia="宋体" w:cs="等线"/>
                <w:color w:val="000000"/>
                <w:sz w:val="21"/>
                <w:szCs w:val="21"/>
                <w:lang w:val="en-US" w:eastAsia="zh-CN"/>
              </w:rPr>
            </w:pPr>
            <w:r>
              <w:rPr>
                <w:rFonts w:hint="eastAsia" w:ascii="宋体" w:hAnsi="宋体" w:cs="等线"/>
                <w:color w:val="000000"/>
                <w:sz w:val="21"/>
                <w:szCs w:val="21"/>
                <w:lang w:val="en-US" w:eastAsia="zh-CN"/>
              </w:rPr>
              <w:t xml:space="preserve">考核人员签字：</w:t>
            </w:r>
            <w:r/>
          </w:p>
        </w:tc>
        <w:tc>
          <w:tcPr>
            <w:gridSpan w:val="2"/>
            <w:tcW w:w="4095" w:type="dxa"/>
            <w:vAlign w:val="top"/>
            <w:textDirection w:val="lrTb"/>
            <w:noWrap w:val="false"/>
          </w:tcPr>
          <w:p>
            <w:pPr>
              <w:ind w:left="0"/>
              <w:jc w:val="both"/>
              <w:spacing w:line="400" w:lineRule="exact"/>
              <w:rPr>
                <w:rFonts w:hint="default" w:ascii="宋体" w:hAnsi="宋体" w:eastAsia="宋体" w:cs="等线"/>
                <w:color w:val="000000"/>
                <w:sz w:val="21"/>
                <w:szCs w:val="21"/>
                <w:lang w:val="en-US" w:eastAsia="zh-CN"/>
              </w:rPr>
            </w:pPr>
            <w:r>
              <w:rPr>
                <w:rFonts w:hint="eastAsia" w:ascii="宋体" w:hAnsi="宋体" w:cs="等线"/>
                <w:color w:val="000000"/>
                <w:sz w:val="21"/>
                <w:szCs w:val="21"/>
                <w:lang w:val="en-US" w:eastAsia="zh-CN"/>
              </w:rPr>
              <w:t xml:space="preserve">被考核公司签字：</w:t>
            </w:r>
            <w:r/>
          </w:p>
        </w:tc>
      </w:tr>
      <w:tr>
        <w:trPr>
          <w:jc w:val="center"/>
          <w:trHeight w:val="2480" w:hRule="exact"/>
        </w:trPr>
        <w:tc>
          <w:tcPr>
            <w:gridSpan w:val="4"/>
            <w:tcW w:w="8439" w:type="dxa"/>
            <w:vAlign w:val="top"/>
            <w:textDirection w:val="lrTb"/>
            <w:noWrap w:val="false"/>
          </w:tcPr>
          <w:p>
            <w:pPr>
              <w:ind w:left="0"/>
              <w:spacing w:line="360" w:lineRule="auto"/>
              <w:tabs>
                <w:tab w:val="left" w:pos="420" w:leader="none"/>
              </w:tabs>
              <w:rPr>
                <w:rFonts w:hint="eastAsia" w:ascii="宋体" w:hAnsi="宋体" w:eastAsia="宋体" w:cs="等线"/>
                <w:color w:val="000000"/>
                <w:sz w:val="21"/>
                <w:szCs w:val="21"/>
                <w:lang w:eastAsia="zh-CN"/>
              </w:rPr>
            </w:pPr>
            <w:r>
              <w:rPr>
                <w:rFonts w:hint="eastAsia" w:ascii="宋体" w:hAnsi="宋体" w:eastAsia="宋体" w:cs="Times New Roman"/>
                <w:color w:val="000000"/>
                <w:sz w:val="21"/>
                <w:szCs w:val="24"/>
              </w:rPr>
              <w:t xml:space="preserve">备注：</w:t>
            </w:r>
            <w:r>
              <w:rPr>
                <w:rFonts w:hint="eastAsia" w:ascii="宋体" w:hAnsi="宋体" w:eastAsia="宋体" w:cs="Times New Roman"/>
                <w:sz w:val="21"/>
                <w:highlight w:val="none"/>
                <w:lang w:eastAsia="zh-CN"/>
              </w:rPr>
              <w:t xml:space="preserve">每</w:t>
            </w:r>
            <w:r>
              <w:rPr>
                <w:rFonts w:hint="eastAsia" w:ascii="宋体" w:hAnsi="宋体" w:cs="Times New Roman"/>
                <w:sz w:val="21"/>
                <w:highlight w:val="none"/>
                <w:lang w:val="en-US" w:eastAsia="zh-CN"/>
              </w:rPr>
              <w:t xml:space="preserve">半年</w:t>
            </w:r>
            <w:r>
              <w:rPr>
                <w:rFonts w:hint="eastAsia" w:ascii="宋体" w:hAnsi="宋体" w:eastAsia="宋体" w:cs="Times New Roman"/>
                <w:sz w:val="21"/>
                <w:highlight w:val="none"/>
                <w:lang w:eastAsia="zh-CN"/>
              </w:rPr>
              <w:t xml:space="preserve">根据维保考核打分表进行考核打分</w:t>
            </w:r>
            <w:r>
              <w:rPr>
                <w:rFonts w:hint="eastAsia" w:ascii="宋体" w:hAnsi="宋体"/>
              </w:rPr>
              <w:t xml:space="preserve">，综合考核≥90分不扣款；89分≥综合考核≥80分，按90分为及格分相差每一分扣除半年度合同款1﹪；79分≥综合考核≥70分，按90分为及格分相差每一分扣除半年度合同款1.5﹪；69分≥综合考核≥60分，按90分为及格分相差每一分扣除半年度合同款2﹪；低于60分（不合格）扣除半年度全部合同款；连续2次低于60分，招标人有权无条件终止合同；因维保不利造成重大事故视为不合格，将扣除全部合同款，同时中标人承担所有责任及损失。</w:t>
            </w:r>
            <w:r/>
          </w:p>
        </w:tc>
      </w:tr>
    </w:tbl>
    <w:p>
      <w:pPr>
        <w:pStyle w:val="716"/>
        <w:spacing w:before="64" w:after="64" w:line="400" w:lineRule="exact"/>
        <w:rPr>
          <w:rFonts w:hint="eastAsia" w:ascii="宋体" w:hAnsi="宋体" w:eastAsia="宋体" w:cs="Times New Roman"/>
          <w:b w:val="0"/>
          <w:color w:val="auto"/>
          <w:sz w:val="21"/>
          <w:szCs w:val="21"/>
        </w:rPr>
      </w:pPr>
      <w:r>
        <w:rPr>
          <w:rFonts w:hint="eastAsia" w:ascii="宋体" w:hAnsi="宋体" w:eastAsia="宋体" w:cs="Times New Roman"/>
          <w:color w:val="auto"/>
          <w:lang w:val="en-US" w:eastAsia="zh-CN"/>
        </w:rPr>
        <w:t xml:space="preserve">（八）</w:t>
      </w:r>
      <w:r>
        <w:rPr>
          <w:rFonts w:hint="eastAsia" w:ascii="宋体" w:hAnsi="宋体" w:eastAsia="宋体" w:cs="Times New Roman"/>
          <w:b w:val="0"/>
          <w:color w:val="auto"/>
          <w:sz w:val="21"/>
          <w:szCs w:val="21"/>
        </w:rPr>
        <w:t xml:space="preserve">安全要求</w:t>
      </w:r>
      <w:r/>
    </w:p>
    <w:p>
      <w:pPr>
        <w:pStyle w:val="716"/>
        <w:spacing w:before="64" w:after="64" w:line="400" w:lineRule="exact"/>
        <w:rPr>
          <w:rFonts w:hint="eastAsia" w:ascii="宋体" w:hAnsi="宋体" w:eastAsia="宋体" w:cs="Times New Roman"/>
          <w:color w:val="auto"/>
          <w:sz w:val="21"/>
          <w:szCs w:val="21"/>
          <w:lang w:eastAsia="zh-CN" w:bidi="ar-SA"/>
        </w:rPr>
      </w:pPr>
      <w:r>
        <w:rPr>
          <w:rFonts w:hint="eastAsia" w:ascii="宋体" w:hAnsi="宋体" w:eastAsia="宋体" w:cs="Times New Roman"/>
          <w:color w:val="auto"/>
          <w:sz w:val="21"/>
          <w:szCs w:val="21"/>
          <w:lang w:eastAsia="zh-CN" w:bidi="ar-SA"/>
        </w:rPr>
        <w:t xml:space="preserve">乙方需在项目建设过程中参照“三同步原则”，同步规划、同步建设、同步使用，确保安全措施与系统建设同步实施。</w:t>
      </w:r>
      <w:r/>
    </w:p>
    <w:p>
      <w:pPr>
        <w:pStyle w:val="716"/>
        <w:spacing w:before="64" w:after="64" w:line="400" w:lineRule="exact"/>
        <w:rPr>
          <w:rFonts w:hint="eastAsia" w:ascii="宋体" w:hAnsi="宋体" w:eastAsia="宋体" w:cs="Times New Roman"/>
          <w:color w:val="auto"/>
          <w:sz w:val="21"/>
          <w:szCs w:val="21"/>
          <w:lang w:eastAsia="zh-CN" w:bidi="ar-SA"/>
        </w:rPr>
      </w:pPr>
      <w:r>
        <w:rPr>
          <w:rFonts w:hint="eastAsia" w:ascii="宋体" w:hAnsi="宋体" w:eastAsia="宋体" w:cs="Times New Roman"/>
          <w:color w:val="auto"/>
          <w:sz w:val="21"/>
          <w:szCs w:val="21"/>
          <w:lang w:eastAsia="zh-CN" w:bidi="ar-SA"/>
        </w:rPr>
        <w:t xml:space="preserve">乙方需参照等级保护的安全要求进行建设，并根据等保评测结果，乙方须协助甲方完成整改。</w:t>
      </w:r>
      <w:r/>
    </w:p>
    <w:p>
      <w:pPr>
        <w:pStyle w:val="716"/>
        <w:spacing w:before="64" w:after="64" w:line="400" w:lineRule="exact"/>
        <w:rPr>
          <w:rFonts w:hint="eastAsia" w:ascii="宋体" w:hAnsi="宋体" w:eastAsia="宋体" w:cs="Times New Roman"/>
          <w:color w:val="auto"/>
          <w:sz w:val="21"/>
          <w:szCs w:val="21"/>
          <w:lang w:eastAsia="zh-CN" w:bidi="ar-SA"/>
        </w:rPr>
      </w:pPr>
      <w:r>
        <w:rPr>
          <w:rFonts w:hint="eastAsia" w:ascii="宋体" w:hAnsi="宋体" w:eastAsia="宋体" w:cs="Times New Roman"/>
          <w:color w:val="auto"/>
          <w:sz w:val="21"/>
          <w:szCs w:val="21"/>
          <w:lang w:eastAsia="zh-CN" w:bidi="ar-SA"/>
        </w:rPr>
        <w:t xml:space="preserve">乙方需提供完整的安全和隐私技术手段，包括但不限于数据脱敏加密、审核日志留存回溯、数据调用记录回溯、操作日志回溯等。</w:t>
      </w:r>
      <w:r/>
    </w:p>
    <w:p>
      <w:pPr>
        <w:pStyle w:val="716"/>
        <w:spacing w:before="64" w:after="64" w:line="400" w:lineRule="exact"/>
        <w:rPr>
          <w:rFonts w:hint="eastAsia" w:ascii="宋体" w:hAnsi="宋体" w:eastAsia="宋体" w:cs="Times New Roman"/>
          <w:color w:val="auto"/>
          <w:sz w:val="21"/>
          <w:szCs w:val="21"/>
          <w:lang w:eastAsia="zh-CN" w:bidi="ar-SA"/>
        </w:rPr>
      </w:pPr>
      <w:r>
        <w:rPr>
          <w:rFonts w:hint="eastAsia" w:ascii="宋体" w:hAnsi="宋体" w:eastAsia="宋体" w:cs="Times New Roman"/>
          <w:color w:val="auto"/>
          <w:sz w:val="21"/>
          <w:szCs w:val="21"/>
          <w:lang w:eastAsia="zh-CN" w:bidi="ar-SA"/>
        </w:rPr>
        <w:t xml:space="preserve">乙方</w:t>
      </w:r>
      <w:r>
        <w:rPr>
          <w:rFonts w:hint="eastAsia" w:ascii="宋体" w:hAnsi="宋体" w:eastAsia="宋体" w:cs="Times New Roman"/>
          <w:color w:val="auto"/>
          <w:sz w:val="21"/>
          <w:szCs w:val="21"/>
          <w:lang w:val="en-US" w:eastAsia="zh-CN" w:bidi="ar-SA"/>
        </w:rPr>
        <w:t xml:space="preserve">需在合同签订后向项目主管职能科室</w:t>
      </w:r>
      <w:r>
        <w:rPr>
          <w:rFonts w:hint="eastAsia" w:ascii="宋体" w:hAnsi="宋体" w:eastAsia="宋体" w:cs="Times New Roman"/>
          <w:color w:val="auto"/>
          <w:sz w:val="21"/>
          <w:szCs w:val="21"/>
          <w:lang w:eastAsia="zh-CN" w:bidi="ar-SA"/>
        </w:rPr>
        <w:t xml:space="preserve">提供完整的对驻场和维护人员所进行背景调查的相关证明材料，</w:t>
      </w:r>
      <w:r>
        <w:rPr>
          <w:rFonts w:hint="eastAsia" w:ascii="宋体" w:hAnsi="宋体" w:eastAsia="宋体" w:cs="Times New Roman"/>
          <w:color w:val="auto"/>
          <w:sz w:val="21"/>
          <w:szCs w:val="21"/>
          <w:lang w:val="en-US" w:eastAsia="zh-CN" w:bidi="ar-SA"/>
        </w:rPr>
        <w:t xml:space="preserve">提供完整后方可进场实施项目</w:t>
      </w:r>
      <w:r>
        <w:rPr>
          <w:rFonts w:hint="eastAsia" w:ascii="宋体" w:hAnsi="宋体" w:eastAsia="宋体" w:cs="Times New Roman"/>
          <w:color w:val="auto"/>
          <w:sz w:val="21"/>
          <w:szCs w:val="21"/>
          <w:lang w:eastAsia="zh-CN" w:bidi="ar-SA"/>
        </w:rPr>
        <w:t xml:space="preserve">。</w:t>
      </w:r>
      <w:r/>
    </w:p>
    <w:p>
      <w:pPr>
        <w:pStyle w:val="716"/>
        <w:spacing w:before="64" w:after="64" w:line="400" w:lineRule="exact"/>
        <w:rPr>
          <w:rFonts w:hint="eastAsia" w:ascii="宋体" w:hAnsi="宋体" w:eastAsia="宋体" w:cs="Times New Roman"/>
          <w:color w:val="auto"/>
          <w:sz w:val="21"/>
          <w:szCs w:val="21"/>
          <w:lang w:eastAsia="zh-CN" w:bidi="ar-SA"/>
        </w:rPr>
      </w:pPr>
      <w:r>
        <w:rPr>
          <w:rFonts w:hint="eastAsia" w:ascii="宋体" w:hAnsi="宋体" w:eastAsia="宋体" w:cs="Times New Roman"/>
          <w:color w:val="auto"/>
          <w:sz w:val="21"/>
          <w:szCs w:val="21"/>
          <w:lang w:eastAsia="zh-CN" w:bidi="ar-SA"/>
        </w:rPr>
        <w:t xml:space="preserve">乙方须签订数据安全保密协议，确保甲方数据不外泄。乙方应确保其员工同样遵守该协议，并对任何数据泄露事件承担全部责任。</w:t>
      </w:r>
      <w:r/>
    </w:p>
    <w:p>
      <w:pPr>
        <w:ind w:right="-159" w:firstLine="420"/>
        <w:spacing w:line="400" w:lineRule="exact"/>
        <w:rPr>
          <w:rFonts w:hint="eastAsia" w:ascii="宋体" w:hAnsi="宋体" w:eastAsia="宋体" w:cs="宋体"/>
        </w:rPr>
      </w:pPr>
      <w:r>
        <w:rPr>
          <w:rFonts w:hint="eastAsia" w:ascii="宋体" w:hAnsi="宋体" w:eastAsia="宋体" w:cs="宋体"/>
          <w:lang w:val="en-US" w:eastAsia="zh-CN"/>
        </w:rPr>
        <w:t xml:space="preserve">五</w:t>
      </w:r>
      <w:r>
        <w:rPr>
          <w:rFonts w:hint="eastAsia" w:ascii="宋体" w:hAnsi="宋体" w:eastAsia="宋体" w:cs="宋体"/>
        </w:rPr>
        <w:t xml:space="preserve">、报价要求：</w:t>
      </w:r>
      <w:r/>
    </w:p>
    <w:p>
      <w:pPr>
        <w:ind w:right="-159" w:firstLine="420"/>
        <w:spacing w:line="400" w:lineRule="exact"/>
        <w:rPr>
          <w:rFonts w:hint="eastAsia" w:ascii="宋体" w:hAnsi="宋体" w:eastAsia="宋体" w:cs="宋体"/>
        </w:rPr>
      </w:pPr>
      <w:r>
        <w:rPr>
          <w:rFonts w:hint="eastAsia" w:ascii="宋体" w:hAnsi="宋体" w:eastAsia="宋体" w:cs="宋体"/>
        </w:rPr>
        <w:t xml:space="preserve">1、投标报价方式：</w:t>
      </w:r>
      <w:r>
        <w:rPr>
          <w:rFonts w:hint="eastAsia" w:ascii="宋体" w:hAnsi="宋体" w:eastAsia="宋体" w:cs="宋体"/>
          <w:lang w:val="en-US" w:eastAsia="zh-CN"/>
        </w:rPr>
        <w:t xml:space="preserve">报价</w:t>
      </w:r>
      <w:r>
        <w:rPr>
          <w:rFonts w:hint="eastAsia" w:ascii="宋体" w:hAnsi="宋体" w:eastAsia="宋体" w:cs="宋体"/>
        </w:rPr>
        <w:t xml:space="preserve">包括但不限于完成该标的物全部内容的人工费用、交通差旅费、备件费、材料、安装、调试、机械、保险、运费、劳保、各种税费以及维护期间的一切费用。医院平台各系统的接口费用；与现有/后期设备对接等；甲方无须支付其他任何费用。投标报价除非因特殊原因并经甲乙双方协商同意，</w:t>
      </w:r>
      <w:r>
        <w:rPr>
          <w:rFonts w:hint="eastAsia" w:ascii="宋体" w:hAnsi="宋体" w:eastAsia="宋体" w:cs="宋体"/>
          <w:lang w:eastAsia="zh-CN"/>
        </w:rPr>
        <w:t xml:space="preserve">响应单位</w:t>
      </w:r>
      <w:r>
        <w:rPr>
          <w:rFonts w:hint="eastAsia" w:ascii="宋体" w:hAnsi="宋体" w:eastAsia="宋体" w:cs="宋体"/>
        </w:rPr>
        <w:t xml:space="preserve">不得再要求追加任何费用。同时，除非合同条款中另有规定，否则，</w:t>
      </w:r>
      <w:r>
        <w:rPr>
          <w:rFonts w:hint="eastAsia" w:ascii="宋体" w:hAnsi="宋体" w:eastAsia="宋体" w:cs="宋体"/>
          <w:lang w:eastAsia="zh-CN"/>
        </w:rPr>
        <w:t xml:space="preserve">响应单位</w:t>
      </w:r>
      <w:r>
        <w:rPr>
          <w:rFonts w:hint="eastAsia" w:ascii="宋体" w:hAnsi="宋体" w:eastAsia="宋体" w:cs="宋体"/>
        </w:rPr>
        <w:t xml:space="preserve">所报价格在合同实施期间不因市场变化因素而变动。</w:t>
      </w:r>
      <w:r/>
    </w:p>
    <w:p>
      <w:pPr>
        <w:ind w:right="-159" w:firstLine="420"/>
        <w:spacing w:line="400" w:lineRule="exact"/>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、各</w:t>
      </w:r>
      <w:r>
        <w:rPr>
          <w:rFonts w:hint="eastAsia" w:ascii="宋体" w:hAnsi="宋体" w:eastAsia="宋体" w:cs="宋体"/>
          <w:lang w:eastAsia="zh-CN"/>
        </w:rPr>
        <w:t xml:space="preserve">响应单位</w:t>
      </w:r>
      <w:r>
        <w:rPr>
          <w:rFonts w:hint="eastAsia" w:ascii="宋体" w:hAnsi="宋体" w:eastAsia="宋体" w:cs="宋体"/>
        </w:rPr>
        <w:t xml:space="preserve">须对所有服务进行报价，否则视为无效投标。</w:t>
      </w:r>
      <w:r/>
    </w:p>
    <w:p>
      <w:pPr>
        <w:ind w:right="-159" w:firstLine="420"/>
        <w:spacing w:line="400" w:lineRule="exact"/>
        <w:rPr>
          <w:rFonts w:hint="eastAsia" w:ascii="宋体" w:hAnsi="宋体" w:eastAsia="宋体" w:cs="宋体"/>
        </w:rPr>
      </w:pPr>
      <w:r>
        <w:rPr>
          <w:rFonts w:hint="eastAsia" w:ascii="宋体" w:hAnsi="宋体" w:eastAsia="宋体" w:cs="宋体"/>
        </w:rPr>
        <w:t xml:space="preserve">（1）以人民币报价；按附表格式进行报价；</w:t>
      </w:r>
      <w:r/>
    </w:p>
    <w:p>
      <w:pPr>
        <w:ind w:right="-159" w:firstLine="420"/>
        <w:spacing w:line="400" w:lineRule="exact"/>
        <w:rPr>
          <w:rFonts w:hint="eastAsia" w:ascii="宋体" w:hAnsi="宋体" w:eastAsia="宋体" w:cs="宋体"/>
        </w:rPr>
      </w:pPr>
      <w:r>
        <w:rPr>
          <w:rFonts w:hint="eastAsia" w:ascii="宋体" w:hAnsi="宋体" w:eastAsia="宋体" w:cs="宋体"/>
        </w:rPr>
        <w:t xml:space="preserve">（2）本次磋商的最终报价为本项目的总报价。</w:t>
      </w:r>
      <w:r/>
    </w:p>
    <w:p>
      <w:pPr>
        <w:ind w:firstLine="420"/>
        <w:spacing w:line="400" w:lineRule="exact"/>
        <w:rPr>
          <w:rFonts w:hint="eastAsia" w:ascii="宋体" w:hAnsi="宋体" w:cs="宋体"/>
        </w:rPr>
      </w:pPr>
      <w:r>
        <w:rPr>
          <w:rFonts w:hint="eastAsia" w:ascii="宋体" w:hAnsi="宋体" w:cs="宋体"/>
          <w:lang w:val="en-US" w:eastAsia="zh-CN"/>
        </w:rPr>
        <w:t xml:space="preserve">六</w:t>
      </w:r>
      <w:r>
        <w:rPr>
          <w:rFonts w:hint="eastAsia" w:ascii="宋体" w:hAnsi="宋体" w:cs="宋体"/>
        </w:rPr>
        <w:t xml:space="preserve">、</w:t>
      </w:r>
      <w:r>
        <w:rPr>
          <w:rFonts w:hint="eastAsia" w:ascii="宋体" w:hAnsi="宋体" w:cs="宋体"/>
          <w:lang w:val="en-US" w:eastAsia="zh-CN"/>
        </w:rPr>
        <w:t xml:space="preserve">综合</w:t>
      </w:r>
      <w:r>
        <w:rPr>
          <w:rFonts w:hint="eastAsia" w:ascii="宋体" w:hAnsi="宋体" w:cs="宋体"/>
        </w:rPr>
        <w:t xml:space="preserve">要求：</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t>
      </w:r>
      <w:r>
        <w:rPr>
          <w:rFonts w:hint="eastAsia" w:ascii="Times New Roman" w:hAnsi="Times New Roman" w:cs="Times New Roman"/>
          <w:color w:val="auto"/>
          <w:sz w:val="21"/>
          <w:szCs w:val="21"/>
          <w:lang w:val="en-US" w:eastAsia="zh-CN" w:bidi="ar-SA"/>
        </w:rPr>
        <w:t xml:space="preserve">响应单位</w:t>
      </w:r>
      <w:r>
        <w:rPr>
          <w:rFonts w:hint="eastAsia" w:ascii="Times New Roman" w:hAnsi="Times New Roman" w:eastAsia="宋体" w:cs="Times New Roman"/>
          <w:color w:val="auto"/>
          <w:sz w:val="21"/>
          <w:szCs w:val="21"/>
          <w:lang w:val="en-US" w:eastAsia="zh-CN" w:bidi="ar-SA"/>
        </w:rPr>
        <w:t xml:space="preserve">需编制针对本项目的</w:t>
      </w:r>
      <w:r>
        <w:rPr>
          <w:rFonts w:hint="eastAsia" w:ascii="Times New Roman" w:hAnsi="Times New Roman" w:cs="Times New Roman"/>
          <w:color w:val="auto"/>
          <w:sz w:val="21"/>
          <w:szCs w:val="21"/>
          <w:lang w:val="en-US" w:eastAsia="zh-CN" w:bidi="ar-SA"/>
        </w:rPr>
        <w:t xml:space="preserve">服务</w:t>
      </w:r>
      <w:r>
        <w:rPr>
          <w:rFonts w:hint="eastAsia" w:ascii="Times New Roman" w:hAnsi="Times New Roman" w:eastAsia="宋体" w:cs="Times New Roman"/>
          <w:color w:val="auto"/>
          <w:sz w:val="21"/>
          <w:szCs w:val="21"/>
          <w:lang w:val="en-US" w:eastAsia="zh-CN" w:bidi="ar-SA"/>
        </w:rPr>
        <w:t xml:space="preserve">方案（具体所涉内容详见评分标准）。</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2、成交人对服务缺陷不予更正，采购人有权另请其他单位更正，所发生的费用在履约保证金中扣除。</w:t>
      </w:r>
      <w:r/>
    </w:p>
    <w:p>
      <w:pPr>
        <w:ind w:firstLine="420"/>
        <w:spacing w:line="400" w:lineRule="exact"/>
        <w:rPr>
          <w:rFonts w:hint="eastAsia" w:ascii="宋体" w:hAnsi="宋体" w:cs="宋体"/>
        </w:rPr>
      </w:pPr>
      <w:r>
        <w:rPr>
          <w:rFonts w:hint="eastAsia" w:ascii="Times New Roman" w:hAnsi="Times New Roman" w:eastAsia="宋体" w:cs="Times New Roman"/>
          <w:color w:val="auto"/>
          <w:sz w:val="21"/>
          <w:szCs w:val="21"/>
          <w:lang w:val="en-US" w:eastAsia="zh-CN" w:bidi="ar-SA"/>
        </w:rPr>
        <w:t xml:space="preserve">3、如遇采购单</w:t>
      </w:r>
      <w:r>
        <w:rPr>
          <w:rFonts w:hint="eastAsia" w:ascii="宋体" w:hAnsi="宋体" w:cs="宋体"/>
        </w:rPr>
        <w:t xml:space="preserve">位有重大基建等特殊情况（工作量减少或增加幅度较大时），采购单位将提前三个月告知乙方，合同内容经双方协商调整。</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4、需</w:t>
      </w:r>
      <w:r>
        <w:rPr>
          <w:rFonts w:hint="eastAsia" w:hAnsi="宋体" w:cs="Times New Roman"/>
          <w:szCs w:val="21"/>
          <w:lang w:eastAsia="zh-CN"/>
        </w:rPr>
        <w:t xml:space="preserve">苏州大学附属第一医院</w:t>
      </w:r>
      <w:r>
        <w:rPr>
          <w:rFonts w:hint="eastAsia" w:ascii="Calibri" w:hAnsi="宋体" w:eastAsia="宋体" w:cs="Times New Roman"/>
          <w:szCs w:val="21"/>
        </w:rPr>
        <w:t xml:space="preserve">配合的工作：</w:t>
      </w:r>
      <w:r>
        <w:rPr>
          <w:rFonts w:hint="eastAsia" w:hAnsi="宋体" w:cs="Times New Roman"/>
          <w:szCs w:val="21"/>
          <w:lang w:eastAsia="zh-CN"/>
        </w:rPr>
        <w:t xml:space="preserve">响应单位</w:t>
      </w:r>
      <w:r>
        <w:rPr>
          <w:rFonts w:hint="eastAsia" w:ascii="Calibri" w:hAnsi="宋体" w:eastAsia="宋体" w:cs="Times New Roman"/>
          <w:szCs w:val="21"/>
        </w:rPr>
        <w:t xml:space="preserve">应在响应文件中说明，如能成交，在服务过程中需要</w:t>
      </w:r>
      <w:r>
        <w:rPr>
          <w:rFonts w:hint="eastAsia" w:hAnsi="宋体" w:cs="Times New Roman"/>
          <w:szCs w:val="21"/>
          <w:lang w:eastAsia="zh-CN"/>
        </w:rPr>
        <w:t xml:space="preserve">苏州大学附属第一医院</w:t>
      </w:r>
      <w:r>
        <w:rPr>
          <w:rFonts w:hint="eastAsia" w:ascii="Calibri" w:hAnsi="宋体" w:eastAsia="宋体" w:cs="Times New Roman"/>
          <w:szCs w:val="21"/>
        </w:rPr>
        <w:t xml:space="preserve">配合的工作和需要提供的条件。</w:t>
      </w:r>
      <w:r/>
    </w:p>
    <w:p>
      <w:pPr>
        <w:ind w:firstLine="420"/>
        <w:spacing w:before="0" w:line="400" w:lineRule="exact"/>
        <w:rPr>
          <w:rFonts w:hint="eastAsia" w:ascii="Calibri" w:hAnsi="宋体" w:eastAsia="宋体" w:cs="Times New Roman"/>
          <w:szCs w:val="21"/>
        </w:rPr>
      </w:pPr>
      <w:r>
        <w:rPr>
          <w:rFonts w:hint="eastAsia" w:hAnsi="宋体" w:cs="Times New Roman"/>
          <w:szCs w:val="21"/>
          <w:lang w:val="en-US" w:eastAsia="zh-CN"/>
        </w:rPr>
        <w:t xml:space="preserve">七</w:t>
      </w:r>
      <w:r>
        <w:rPr>
          <w:rFonts w:hint="eastAsia" w:ascii="Calibri" w:hAnsi="宋体" w:eastAsia="宋体" w:cs="Times New Roman"/>
          <w:szCs w:val="21"/>
        </w:rPr>
        <w:t xml:space="preserve">、综合说明：</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1、付款方式：详见合同主要条款</w:t>
      </w:r>
      <w:r/>
    </w:p>
    <w:p>
      <w:pPr>
        <w:pStyle w:val="716"/>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2、合同履行期限：</w:t>
      </w:r>
      <w:r>
        <w:rPr>
          <w:rFonts w:hint="eastAsia" w:hAnsi="宋体" w:cs="Times New Roman"/>
          <w:sz w:val="21"/>
          <w:szCs w:val="21"/>
          <w:lang w:val="en-US" w:eastAsia="zh-CN" w:bidi="ar-SA"/>
        </w:rPr>
        <w:t xml:space="preserve">一</w:t>
      </w:r>
      <w:r>
        <w:rPr>
          <w:rFonts w:hint="eastAsia" w:ascii="Calibri" w:hAnsi="宋体" w:eastAsia="宋体" w:cs="Times New Roman"/>
          <w:sz w:val="21"/>
          <w:szCs w:val="21"/>
          <w:lang w:val="en-US" w:eastAsia="zh-CN" w:bidi="ar-SA"/>
        </w:rPr>
        <w:t xml:space="preserve">年（具体以合同起止时间为准）</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3、项目验收：由采购人按照采购需求进行验收。</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4、知识产权：</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应保证</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免除且</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承担由于</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在其本国使用该设备或设备任何一部分时而引起第三方提出的侵犯专利权、商标权或</w:t>
      </w:r>
      <w:r>
        <w:rPr>
          <w:rFonts w:hint="eastAsia" w:hAnsi="宋体" w:cs="Times New Roman"/>
          <w:sz w:val="21"/>
          <w:szCs w:val="21"/>
          <w:lang w:val="en-US" w:eastAsia="zh-CN" w:bidi="ar-SA"/>
        </w:rPr>
        <w:t xml:space="preserve">工业</w:t>
      </w:r>
      <w:r>
        <w:rPr>
          <w:rFonts w:hint="eastAsia" w:ascii="Calibri" w:hAnsi="宋体" w:eastAsia="宋体" w:cs="Times New Roman"/>
          <w:sz w:val="21"/>
          <w:szCs w:val="21"/>
          <w:lang w:val="en-US" w:eastAsia="zh-CN" w:bidi="ar-SA"/>
        </w:rPr>
        <w:t xml:space="preserve">设计权的起诉、行动、行政程序索赔、请求等以及</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为此而产生的损失和损害、费用和支出（包括律师费）。</w:t>
      </w:r>
      <w:r/>
    </w:p>
    <w:p>
      <w:pPr>
        <w:jc w:val="center"/>
        <w:rPr>
          <w:rFonts w:hint="eastAsia" w:eastAsia="黑体"/>
          <w:b/>
          <w:sz w:val="32"/>
          <w:szCs w:val="32"/>
        </w:rPr>
        <w:outlineLvl w:val="0"/>
      </w:pPr>
      <w:r>
        <w:rPr>
          <w:rFonts w:hint="eastAsia" w:eastAsia="黑体"/>
          <w:b/>
          <w:sz w:val="32"/>
          <w:szCs w:val="32"/>
        </w:rPr>
        <w:br w:type="page" w:clear="all"/>
      </w:r>
      <w:r/>
    </w:p>
    <w:p>
      <w:pPr>
        <w:pStyle w:val="883"/>
        <w:ind w:firstLine="643"/>
        <w:jc w:val="center"/>
        <w:rPr>
          <w:rFonts w:eastAsia="黑体"/>
          <w:b/>
          <w:sz w:val="32"/>
          <w:szCs w:val="32"/>
        </w:rPr>
        <w:outlineLvl w:val="0"/>
      </w:pPr>
      <w:r>
        <w:rPr>
          <w:rFonts w:hint="eastAsia" w:eastAsia="黑体"/>
          <w:b/>
          <w:sz w:val="32"/>
          <w:szCs w:val="32"/>
        </w:rPr>
        <w:t xml:space="preserve">四、评审方法及评分标准</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一、评标方法：</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1、评标方法采用综合评分法，总分值为100分。评审因素及各比重如下：价格分值占总分值的比重为30%（权重），技术与质量及其它占70%（权重）。（取小数点后二位）</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2、综合评分的主要因素为：价格、技术水平、履约能力、售后服务等，对采购文件的响应程度，以及相应的商务标和技术标比重或者分值等。</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3、评标时，评审小组分别对每个有效响应单位的响应文件进行评价、打分，对评委的评分（除价格分外）进行统计汇总，按算术平均方法计算出每个响应单位的得分；报价得分直接计算取得，二者相加为响应单位的总得分。（保留小数点后2位）。</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4、评标结果按评审后总得分由高到低顺序排列。</w:t>
      </w:r>
      <w:bookmarkStart w:id="12" w:name="_Hlk124435667"/>
      <w:r>
        <w:rPr>
          <w:rFonts w:hint="eastAsia" w:ascii="宋体" w:hAnsi="宋体" w:eastAsia="宋体" w:cs="宋体"/>
          <w:sz w:val="21"/>
          <w:szCs w:val="22"/>
          <w:lang w:val="en-US" w:eastAsia="zh-CN"/>
        </w:rPr>
        <w:t xml:space="preserve">得分相同的，按投标报价由低到高顺序排列。得分且投标报价相同的抽签确定排序。投标文件满足招标文件全部实质性要求，按照评审因素的量化指标评审总得分从高到低推荐3名成交候选人。</w:t>
      </w:r>
      <w:bookmarkEnd w:id="12"/>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5、本项目采购人已委托评审小组直接确定排名第一的成交候选人为成交人。</w:t>
      </w:r>
      <w:r/>
    </w:p>
    <w:p>
      <w:pPr>
        <w:ind w:left="0" w:firstLine="420"/>
        <w:keepLines w:val="0"/>
        <w:keepNext w:val="0"/>
        <w:pageBreakBefore w:val="0"/>
        <w:spacing w:line="560" w:lineRule="exact"/>
        <w:widowControl w:val="off"/>
        <w:rPr>
          <w:rFonts w:hint="default"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6、本项目不适用采购本国产品的支持政策。</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7、针对小微企业、监狱企业及残疾人企业的评审：</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7.1、根据《政府采购促进中小</w:t>
      </w:r>
      <w:r>
        <w:rPr>
          <w:rFonts w:hint="eastAsia" w:ascii="宋体" w:hAnsi="宋体" w:eastAsia="宋体" w:cs="宋体"/>
          <w:sz w:val="21"/>
          <w:szCs w:val="22"/>
          <w:lang w:val="en-US" w:eastAsia="zh-CN"/>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7.2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7.3、供应商按照规定提供声明函内容不实的，属于提供虚假材料谋取中标，依照《中华人民共和国政府采购法》等国家有关规定追究相应责任。</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outlineLvl w:val="2"/>
      </w:pPr>
      <w:r>
        <w:rPr>
          <w:rFonts w:hint="eastAsia" w:ascii="宋体" w:hAnsi="宋体" w:eastAsia="宋体" w:cs="宋体"/>
          <w:sz w:val="21"/>
          <w:szCs w:val="22"/>
          <w:lang w:val="en-US" w:eastAsia="zh-CN"/>
        </w:rPr>
        <w:t xml:space="preserve">二、综合评分标准：</w:t>
      </w:r>
      <w:r/>
    </w:p>
    <w:p>
      <w:pPr>
        <w:ind w:firstLine="420"/>
        <w:keepLines w:val="0"/>
        <w:keepNext w:val="0"/>
        <w:pageBreakBefore w:val="0"/>
        <w:spacing w:line="560" w:lineRule="exact"/>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（一）价格：（</w:t>
      </w:r>
      <w:r>
        <w:rPr>
          <w:rFonts w:hint="eastAsia" w:ascii="宋体" w:hAnsi="宋体" w:cs="Times New Roman"/>
          <w:szCs w:val="21"/>
          <w:lang w:val="en-US" w:eastAsia="zh-CN"/>
        </w:rPr>
        <w:t xml:space="preserve">3</w:t>
      </w:r>
      <w:r>
        <w:rPr>
          <w:rFonts w:hint="eastAsia" w:ascii="宋体" w:hAnsi="宋体" w:eastAsia="宋体" w:cs="Times New Roman"/>
          <w:szCs w:val="21"/>
          <w:lang w:val="en-US" w:eastAsia="zh-CN"/>
        </w:rPr>
        <w:t xml:space="preserve">0分）</w:t>
      </w:r>
      <w:r/>
    </w:p>
    <w:p>
      <w:pPr>
        <w:ind w:firstLine="420"/>
        <w:keepLines w:val="0"/>
        <w:keepNext w:val="0"/>
        <w:pageBreakBefore w:val="0"/>
        <w:spacing w:line="560" w:lineRule="exact"/>
        <w:widowControl w:val="off"/>
        <w:rPr>
          <w:rFonts w:hint="eastAsia" w:ascii="宋体" w:hAnsi="宋体" w:eastAsia="宋体" w:cs="Times New Roman"/>
          <w:szCs w:val="21"/>
          <w:lang w:val="en-US" w:eastAsia="zh-CN"/>
        </w:rPr>
      </w:pPr>
      <w:r>
        <w:rPr>
          <w:rFonts w:hint="default" w:ascii="宋体" w:hAnsi="宋体" w:eastAsia="宋体" w:cs="Times New Roman"/>
          <w:szCs w:val="21"/>
          <w:lang w:val="en-US" w:eastAsia="zh-CN"/>
        </w:rPr>
        <w:t xml:space="preserve">1</w:t>
      </w:r>
      <w:r>
        <w:rPr>
          <w:rFonts w:hint="eastAsia" w:ascii="宋体" w:hAnsi="宋体" w:eastAsia="宋体" w:cs="Times New Roman"/>
          <w:szCs w:val="21"/>
          <w:lang w:val="en-US" w:eastAsia="zh-CN"/>
        </w:rPr>
        <w:t xml:space="preserve">、以进入评标程序、实质性响应招标文件要求且报价最低的投标报价为评标基准价（须未超过采购预算价），其价格分为满分</w:t>
      </w:r>
      <w:r>
        <w:rPr>
          <w:rFonts w:hint="eastAsia" w:ascii="宋体" w:hAnsi="宋体" w:cs="Times New Roman"/>
          <w:szCs w:val="21"/>
          <w:lang w:val="en-US" w:eastAsia="zh-CN"/>
        </w:rPr>
        <w:t xml:space="preserve">30</w:t>
      </w:r>
      <w:r>
        <w:rPr>
          <w:rFonts w:hint="eastAsia" w:ascii="宋体" w:hAnsi="宋体" w:eastAsia="宋体" w:cs="Times New Roman"/>
          <w:szCs w:val="21"/>
          <w:lang w:val="en-US" w:eastAsia="zh-CN"/>
        </w:rPr>
        <w:t xml:space="preserve">分，其他</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的价格分统一按照下列公式计算：</w:t>
      </w:r>
      <w:r/>
    </w:p>
    <w:p>
      <w:pPr>
        <w:ind w:firstLine="420"/>
        <w:keepLines w:val="0"/>
        <w:keepNext w:val="0"/>
        <w:pageBreakBefore w:val="0"/>
        <w:spacing w:line="560" w:lineRule="exact"/>
        <w:widowControl w:val="off"/>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投标报价得分</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（评标基准价</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投标报价）</w:t>
      </w:r>
      <w:r>
        <w:rPr>
          <w:rFonts w:hint="default" w:ascii="宋体" w:hAnsi="宋体" w:eastAsia="宋体" w:cs="Times New Roman"/>
          <w:szCs w:val="21"/>
          <w:lang w:val="en-US" w:eastAsia="zh-CN"/>
        </w:rPr>
        <w:t xml:space="preserve">X</w:t>
      </w:r>
      <w:r>
        <w:rPr>
          <w:rFonts w:hint="eastAsia" w:ascii="宋体" w:hAnsi="宋体" w:eastAsia="宋体" w:cs="Times New Roman"/>
          <w:szCs w:val="21"/>
          <w:lang w:val="en-US" w:eastAsia="zh-CN"/>
        </w:rPr>
        <w:t xml:space="preserve">价格权值</w:t>
      </w:r>
      <w:r>
        <w:rPr>
          <w:rFonts w:hint="default" w:ascii="宋体" w:hAnsi="宋体" w:eastAsia="宋体" w:cs="Times New Roman"/>
          <w:szCs w:val="21"/>
          <w:lang w:val="en-US" w:eastAsia="zh-CN"/>
        </w:rPr>
        <w:t xml:space="preserve">X100</w:t>
      </w:r>
      <w:r>
        <w:rPr>
          <w:rFonts w:hint="eastAsia" w:ascii="宋体" w:hAnsi="宋体" w:eastAsia="宋体" w:cs="Times New Roman"/>
          <w:szCs w:val="21"/>
          <w:lang w:val="en-US" w:eastAsia="zh-CN"/>
        </w:rPr>
        <w:t xml:space="preserve">（价格权值为</w:t>
      </w:r>
      <w:r>
        <w:rPr>
          <w:rFonts w:hint="eastAsia" w:ascii="宋体" w:hAnsi="宋体" w:cs="Times New Roman"/>
          <w:szCs w:val="21"/>
          <w:lang w:val="en-US" w:eastAsia="zh-CN"/>
        </w:rPr>
        <w:t xml:space="preserve">30</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w:t>
      </w:r>
      <w:r/>
    </w:p>
    <w:p>
      <w:pPr>
        <w:ind w:left="0" w:firstLine="422"/>
        <w:keepLines w:val="0"/>
        <w:keepNext w:val="0"/>
        <w:pageBreakBefore w:val="0"/>
        <w:spacing w:line="560" w:lineRule="exact"/>
        <w:widowControl w:val="off"/>
        <w:rPr>
          <w:rFonts w:ascii="宋体" w:hAnsi="宋体"/>
          <w:b/>
          <w:bCs/>
          <w:sz w:val="21"/>
          <w:szCs w:val="22"/>
        </w:rPr>
      </w:pPr>
      <w:r>
        <w:rPr>
          <w:rFonts w:hint="eastAsia" w:ascii="宋体" w:hAnsi="宋体"/>
          <w:b/>
          <w:bCs/>
          <w:sz w:val="21"/>
          <w:szCs w:val="22"/>
        </w:rPr>
        <w:t xml:space="preserve">（二）</w:t>
      </w:r>
      <w:r>
        <w:rPr>
          <w:rFonts w:hint="eastAsia" w:ascii="宋体" w:hAnsi="宋体"/>
          <w:b/>
          <w:bCs/>
          <w:sz w:val="21"/>
          <w:szCs w:val="22"/>
          <w:lang w:eastAsia="zh-CN"/>
        </w:rPr>
        <w:t xml:space="preserve">响应单位</w:t>
      </w:r>
      <w:r>
        <w:rPr>
          <w:rFonts w:hint="eastAsia" w:ascii="宋体" w:hAnsi="宋体"/>
          <w:b/>
          <w:bCs/>
          <w:sz w:val="21"/>
          <w:szCs w:val="22"/>
        </w:rPr>
        <w:t xml:space="preserve">的技术、服务水平（</w:t>
      </w:r>
      <w:r>
        <w:rPr>
          <w:rFonts w:hint="eastAsia" w:ascii="宋体" w:hAnsi="宋体"/>
          <w:b/>
          <w:bCs/>
          <w:sz w:val="21"/>
          <w:szCs w:val="22"/>
          <w:lang w:val="en-US" w:eastAsia="zh-CN"/>
        </w:rPr>
        <w:t xml:space="preserve">42</w:t>
      </w:r>
      <w:r>
        <w:rPr>
          <w:rFonts w:hint="eastAsia" w:ascii="宋体" w:hAnsi="宋体"/>
          <w:b/>
          <w:bCs/>
          <w:sz w:val="21"/>
          <w:szCs w:val="22"/>
        </w:rPr>
        <w:t xml:space="preserve">分）</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bookmarkStart w:id="13" w:name="OLE_LINK3"/>
      <w:r/>
      <w:bookmarkStart w:id="14" w:name="OLE_LINK4"/>
      <w:r>
        <w:rPr>
          <w:rFonts w:hint="eastAsia" w:ascii="宋体" w:hAnsi="宋体" w:eastAsia="宋体" w:cs="宋体"/>
          <w:sz w:val="21"/>
          <w:szCs w:val="22"/>
        </w:rPr>
        <w:t xml:space="preserve">1、</w:t>
      </w:r>
      <w:r>
        <w:rPr>
          <w:rFonts w:hint="eastAsia" w:ascii="宋体" w:hAnsi="宋体" w:eastAsia="宋体" w:cs="宋体"/>
          <w:b w:val="0"/>
          <w:bCs w:val="0"/>
          <w:sz w:val="21"/>
          <w:szCs w:val="22"/>
          <w:highlight w:val="none"/>
        </w:rPr>
        <w:t xml:space="preserve">项目理解与需求分析</w:t>
      </w:r>
      <w:r>
        <w:rPr>
          <w:rFonts w:hint="eastAsia" w:ascii="宋体" w:hAnsi="宋体" w:eastAsia="宋体" w:cs="宋体"/>
          <w:sz w:val="21"/>
          <w:szCs w:val="22"/>
        </w:rPr>
        <w:t xml:space="preserve">（</w:t>
      </w:r>
      <w:r>
        <w:rPr>
          <w:rFonts w:hint="eastAsia" w:ascii="宋体" w:hAnsi="宋体" w:eastAsia="宋体" w:cs="宋体"/>
          <w:sz w:val="21"/>
          <w:szCs w:val="22"/>
          <w:lang w:val="en-US" w:eastAsia="zh-CN"/>
        </w:rPr>
        <w:t xml:space="preserve">9</w:t>
      </w:r>
      <w:r>
        <w:rPr>
          <w:rFonts w:hint="eastAsia" w:ascii="宋体" w:hAnsi="宋体" w:eastAsia="宋体" w:cs="宋体"/>
          <w:sz w:val="21"/>
          <w:szCs w:val="22"/>
        </w:rPr>
        <w:t xml:space="preserve">分）</w:t>
      </w:r>
      <w:r/>
    </w:p>
    <w:p>
      <w:pPr>
        <w:ind w:firstLine="420"/>
        <w:keepLines w:val="0"/>
        <w:keepNext w:val="0"/>
        <w:pageBreakBefore w:val="0"/>
        <w:spacing w:line="560" w:lineRule="exact"/>
        <w:widowControl w:val="off"/>
        <w:rPr>
          <w:rFonts w:hint="eastAsia" w:ascii="宋体" w:hAnsi="宋体" w:eastAsia="宋体" w:cs="宋体"/>
          <w:sz w:val="21"/>
          <w:szCs w:val="22"/>
          <w:highlight w:val="none"/>
          <w:lang w:val="en-US" w:eastAsia="zh-CN"/>
        </w:rPr>
        <w:outlineLvl w:val="2"/>
      </w:pPr>
      <w:r>
        <w:rPr>
          <w:rFonts w:hint="eastAsia" w:ascii="宋体" w:hAnsi="宋体" w:eastAsia="宋体" w:cs="宋体"/>
          <w:sz w:val="21"/>
          <w:szCs w:val="22"/>
          <w:highlight w:val="none"/>
          <w:lang w:val="en-US" w:eastAsia="zh-CN"/>
        </w:rPr>
        <w:t xml:space="preserve">评委根据投标单位针对响应单位对本项目理解与需求分析进行评审，包括①建设背景、②任务目标、③建设需求。</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2"/>
        </w:rPr>
        <w:t xml:space="preserve">2、对项目重点难点分析的说明（</w:t>
      </w:r>
      <w:r>
        <w:rPr>
          <w:rFonts w:hint="eastAsia" w:ascii="宋体" w:hAnsi="宋体" w:eastAsia="宋体" w:cs="宋体"/>
          <w:sz w:val="21"/>
          <w:szCs w:val="22"/>
          <w:lang w:val="en-US" w:eastAsia="zh-CN"/>
        </w:rPr>
        <w:t xml:space="preserve">9</w:t>
      </w:r>
      <w:r>
        <w:rPr>
          <w:rFonts w:hint="eastAsia" w:ascii="宋体" w:hAnsi="宋体" w:eastAsia="宋体" w:cs="宋体"/>
          <w:sz w:val="21"/>
          <w:szCs w:val="22"/>
        </w:rPr>
        <w:t xml:space="preserve">分）</w:t>
      </w:r>
      <w:r>
        <w:rPr>
          <w:rFonts w:hint="eastAsia" w:ascii="宋体" w:hAnsi="宋体" w:eastAsia="宋体" w:cs="宋体"/>
          <w:sz w:val="21"/>
          <w:szCs w:val="22"/>
          <w:lang w:eastAsia="zh-CN"/>
        </w:rPr>
        <w:t xml:space="preserve">：</w:t>
      </w:r>
      <w:r>
        <w:rPr>
          <w:rFonts w:hint="eastAsia" w:ascii="宋体" w:hAnsi="宋体" w:eastAsia="宋体" w:cs="宋体"/>
          <w:sz w:val="21"/>
          <w:szCs w:val="22"/>
          <w:lang w:val="en-US" w:eastAsia="zh-CN"/>
        </w:rPr>
        <w:t xml:space="preserve">包括</w:t>
      </w:r>
      <w:r>
        <w:rPr>
          <w:rFonts w:hint="eastAsia" w:ascii="宋体" w:hAnsi="宋体" w:eastAsia="宋体" w:cs="宋体"/>
          <w:sz w:val="21"/>
          <w:szCs w:val="22"/>
          <w:lang w:eastAsia="zh-CN"/>
        </w:rPr>
        <w:t xml:space="preserve">①</w:t>
      </w:r>
      <w:r>
        <w:rPr>
          <w:rFonts w:hint="eastAsia" w:ascii="宋体" w:hAnsi="宋体" w:eastAsia="宋体" w:cs="宋体"/>
          <w:sz w:val="21"/>
          <w:szCs w:val="22"/>
        </w:rPr>
        <w:t xml:space="preserve">系统运维重点分析</w:t>
      </w:r>
      <w:r>
        <w:rPr>
          <w:rFonts w:hint="eastAsia" w:ascii="宋体" w:hAnsi="宋体" w:eastAsia="宋体" w:cs="宋体"/>
          <w:sz w:val="21"/>
          <w:szCs w:val="22"/>
          <w:lang w:eastAsia="zh-CN"/>
        </w:rPr>
        <w:t xml:space="preserve">、</w:t>
      </w:r>
      <w:r>
        <w:rPr>
          <w:rFonts w:hint="eastAsia" w:ascii="宋体" w:hAnsi="宋体" w:eastAsia="宋体" w:cs="宋体"/>
          <w:sz w:val="21"/>
          <w:szCs w:val="22"/>
          <w:highlight w:val="none"/>
          <w:lang w:val="en-US" w:eastAsia="zh-CN"/>
        </w:rPr>
        <w:t xml:space="preserve">②</w:t>
      </w:r>
      <w:r>
        <w:rPr>
          <w:rFonts w:hint="eastAsia" w:ascii="宋体" w:hAnsi="宋体" w:eastAsia="宋体" w:cs="宋体"/>
          <w:sz w:val="21"/>
          <w:szCs w:val="22"/>
        </w:rPr>
        <w:t xml:space="preserve">系统运维难点分析</w:t>
      </w:r>
      <w:r>
        <w:rPr>
          <w:rFonts w:hint="eastAsia" w:ascii="宋体" w:hAnsi="宋体" w:eastAsia="宋体" w:cs="宋体"/>
          <w:sz w:val="21"/>
          <w:szCs w:val="22"/>
          <w:lang w:eastAsia="zh-CN"/>
        </w:rPr>
        <w:t xml:space="preserve">、</w:t>
      </w:r>
      <w:r>
        <w:rPr>
          <w:rFonts w:hint="eastAsia" w:ascii="宋体" w:hAnsi="宋体" w:eastAsia="宋体" w:cs="宋体"/>
          <w:sz w:val="21"/>
          <w:szCs w:val="22"/>
          <w:highlight w:val="none"/>
          <w:lang w:val="en-US" w:eastAsia="zh-CN"/>
        </w:rPr>
        <w:t xml:space="preserve">③</w:t>
      </w:r>
      <w:r>
        <w:rPr>
          <w:rFonts w:hint="eastAsia" w:ascii="宋体" w:hAnsi="宋体" w:cs="宋体"/>
          <w:sz w:val="21"/>
          <w:szCs w:val="22"/>
        </w:rPr>
        <w:t xml:space="preserve">系统运维不当可能出现的问题</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firstLine="420"/>
        <w:keepLines w:val="0"/>
        <w:keepNext w:val="0"/>
        <w:pageBreakBefore w:val="0"/>
        <w:spacing w:line="560" w:lineRule="exact"/>
        <w:widowControl w:val="off"/>
        <w:rPr>
          <w:rFonts w:hint="eastAsia" w:ascii="宋体" w:hAnsi="宋体" w:eastAsia="宋体" w:cs="宋体"/>
          <w:sz w:val="21"/>
          <w:szCs w:val="22"/>
          <w:lang w:val="en-US" w:eastAsia="zh-CN"/>
        </w:rPr>
      </w:pPr>
      <w:r>
        <w:rPr>
          <w:rFonts w:hint="eastAsia" w:ascii="宋体" w:hAnsi="宋体" w:cs="宋体"/>
          <w:sz w:val="21"/>
          <w:szCs w:val="22"/>
          <w:lang w:val="en-US" w:eastAsia="zh-CN"/>
        </w:rPr>
        <w:t xml:space="preserve">3</w:t>
      </w:r>
      <w:r>
        <w:rPr>
          <w:rFonts w:hint="eastAsia" w:ascii="宋体" w:hAnsi="宋体" w:cs="宋体"/>
          <w:sz w:val="21"/>
          <w:szCs w:val="22"/>
        </w:rPr>
        <w:t xml:space="preserve">、</w:t>
      </w:r>
      <w:r>
        <w:rPr>
          <w:rFonts w:hint="eastAsia" w:ascii="宋体" w:hAnsi="宋体" w:eastAsia="宋体" w:cs="宋体"/>
          <w:sz w:val="21"/>
          <w:szCs w:val="24"/>
          <w:lang w:val="en-US" w:eastAsia="zh-CN" w:bidi="ar-SA"/>
        </w:rPr>
        <w:t xml:space="preserve">应急管理服务方案（9分）：包括①具有当发生事件时具有针对不同的事件级别的服务方案；②具有有效的应急管理方案等内容等；③</w:t>
      </w:r>
      <w:r>
        <w:rPr>
          <w:rFonts w:hint="eastAsia" w:ascii="宋体" w:hAnsi="宋体" w:cs="宋体"/>
          <w:sz w:val="21"/>
          <w:szCs w:val="22"/>
        </w:rPr>
        <w:t xml:space="preserve">运维过程中的数据安全保障措施</w:t>
      </w:r>
      <w:r>
        <w:rPr>
          <w:rFonts w:hint="eastAsia" w:ascii="宋体" w:hAnsi="宋体" w:cs="宋体"/>
          <w:sz w:val="21"/>
          <w:szCs w:val="22"/>
          <w:lang w:eastAsia="zh-CN"/>
        </w:rPr>
        <w:t xml:space="preserve">、</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4、技术培训方案（6分）：包括①培训内容、 ②培训人员配置。</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6"/>
        <w:ind w:firstLine="420"/>
        <w:keepLines w:val="0"/>
        <w:keepNext w:val="0"/>
        <w:pageBreakBefore w:val="0"/>
        <w:spacing w:line="5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lang w:val="en-US" w:eastAsia="zh-CN" w:bidi="ar-SA"/>
        </w:rPr>
        <w:t xml:space="preserve">5、HIS</w:t>
      </w:r>
      <w:r>
        <w:rPr>
          <w:rFonts w:hint="eastAsia" w:ascii="宋体" w:hAnsi="宋体" w:eastAsia="宋体" w:cs="宋体"/>
          <w:b w:val="0"/>
          <w:bCs w:val="0"/>
          <w:sz w:val="21"/>
          <w:szCs w:val="21"/>
        </w:rPr>
        <w:t xml:space="preserve">运维</w:t>
      </w:r>
      <w:r>
        <w:rPr>
          <w:rFonts w:hint="eastAsia" w:ascii="宋体" w:hAnsi="宋体" w:eastAsia="宋体" w:cs="宋体"/>
          <w:sz w:val="21"/>
          <w:szCs w:val="21"/>
          <w:lang w:val="en-US" w:eastAsia="zh-CN" w:bidi="ar-SA"/>
        </w:rPr>
        <w:t xml:space="preserve">服务方案（6分）：包括①服务内容、 ②保障措施</w:t>
      </w:r>
      <w:r/>
    </w:p>
    <w:p>
      <w:pPr>
        <w:ind w:left="0" w:firstLine="420"/>
        <w:keepLines w:val="0"/>
        <w:keepNext w:val="0"/>
        <w:pageBreakBefore w:val="0"/>
        <w:spacing w:line="560" w:lineRule="exact"/>
        <w:widowControl w:val="off"/>
        <w:rPr>
          <w:rFonts w:hint="eastAsia" w:ascii="宋体" w:hAnsi="宋体" w:eastAsia="宋体" w:cs="宋体"/>
          <w:sz w:val="21"/>
          <w:szCs w:val="22"/>
        </w:rPr>
        <w:outlineLvl w:val="2"/>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bookmarkEnd w:id="13"/>
      <w:bookmarkEnd w:id="14"/>
      <w:r/>
    </w:p>
    <w:p>
      <w:pPr>
        <w:ind w:left="0" w:firstLine="420"/>
        <w:keepLines w:val="0"/>
        <w:keepNext w:val="0"/>
        <w:pageBreakBefore w:val="0"/>
        <w:spacing w:line="560" w:lineRule="exact"/>
        <w:widowControl w:val="off"/>
        <w:rPr>
          <w:rFonts w:hint="eastAsia" w:ascii="宋体" w:hAnsi="宋体" w:eastAsia="宋体" w:cs="宋体"/>
          <w:b w:val="0"/>
          <w:bCs w:val="0"/>
          <w:sz w:val="21"/>
          <w:szCs w:val="22"/>
        </w:rPr>
        <w:outlineLvl w:val="2"/>
      </w:pPr>
      <w:r>
        <w:rPr>
          <w:rFonts w:hint="eastAsia" w:ascii="宋体" w:hAnsi="宋体" w:eastAsia="宋体" w:cs="宋体"/>
          <w:b w:val="0"/>
          <w:bCs w:val="0"/>
          <w:sz w:val="21"/>
          <w:szCs w:val="22"/>
          <w:lang w:val="en-US" w:eastAsia="zh-CN"/>
        </w:rPr>
        <w:t xml:space="preserve">6</w:t>
      </w:r>
      <w:r>
        <w:rPr>
          <w:rFonts w:hint="eastAsia" w:ascii="宋体" w:hAnsi="宋体" w:eastAsia="宋体" w:cs="宋体"/>
          <w:b w:val="0"/>
          <w:bCs w:val="0"/>
          <w:sz w:val="21"/>
          <w:szCs w:val="22"/>
        </w:rPr>
        <w:t xml:space="preserve">、风险控制方案（</w:t>
      </w:r>
      <w:r>
        <w:rPr>
          <w:rFonts w:hint="eastAsia" w:ascii="宋体" w:hAnsi="宋体" w:eastAsia="宋体" w:cs="宋体"/>
          <w:b w:val="0"/>
          <w:bCs w:val="0"/>
          <w:sz w:val="21"/>
          <w:szCs w:val="22"/>
          <w:lang w:val="en-US" w:eastAsia="zh-CN"/>
        </w:rPr>
        <w:t xml:space="preserve">3</w:t>
      </w:r>
      <w:r>
        <w:rPr>
          <w:rFonts w:hint="eastAsia" w:ascii="宋体" w:hAnsi="宋体" w:eastAsia="宋体" w:cs="宋体"/>
          <w:b w:val="0"/>
          <w:bCs w:val="0"/>
          <w:sz w:val="21"/>
          <w:szCs w:val="22"/>
        </w:rPr>
        <w:t xml:space="preserve">分）</w:t>
      </w:r>
      <w:r/>
    </w:p>
    <w:p>
      <w:pPr>
        <w:ind w:left="0" w:firstLine="420"/>
        <w:keepLines w:val="0"/>
        <w:keepNext w:val="0"/>
        <w:pageBreakBefore w:val="0"/>
        <w:spacing w:line="560" w:lineRule="exact"/>
        <w:widowControl w:val="off"/>
        <w:rPr>
          <w:rFonts w:ascii="宋体" w:hAnsi="宋体"/>
          <w:bCs/>
          <w:sz w:val="21"/>
          <w:szCs w:val="22"/>
          <w:highlight w:val="yellow"/>
        </w:rPr>
      </w:pPr>
      <w:r>
        <w:rPr>
          <w:rFonts w:hint="eastAsia" w:ascii="宋体" w:hAnsi="宋体" w:eastAsia="宋体" w:cs="宋体"/>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firstLine="422"/>
        <w:keepLines w:val="0"/>
        <w:keepNext w:val="0"/>
        <w:pageBreakBefore w:val="0"/>
        <w:spacing w:line="5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w:t>
      </w:r>
      <w:r>
        <w:rPr>
          <w:rFonts w:hint="eastAsia" w:ascii="宋体" w:hAnsi="宋体" w:eastAsia="宋体" w:cs="宋体"/>
          <w:b/>
          <w:bCs/>
          <w:sz w:val="21"/>
          <w:szCs w:val="21"/>
          <w:lang w:eastAsia="zh-CN"/>
        </w:rPr>
        <w:t xml:space="preserve">响应单位</w:t>
      </w:r>
      <w:r>
        <w:rPr>
          <w:rFonts w:hint="eastAsia" w:ascii="宋体" w:hAnsi="宋体" w:eastAsia="宋体" w:cs="宋体"/>
          <w:b/>
          <w:bCs/>
          <w:sz w:val="21"/>
          <w:szCs w:val="21"/>
          <w:lang w:val="en-US" w:eastAsia="zh-CN"/>
        </w:rPr>
        <w:t xml:space="preserve">综合实力比较</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28</w:t>
      </w:r>
      <w:r>
        <w:rPr>
          <w:rFonts w:hint="eastAsia" w:ascii="宋体" w:hAnsi="宋体" w:eastAsia="宋体" w:cs="宋体"/>
          <w:b/>
          <w:bCs/>
          <w:sz w:val="21"/>
          <w:szCs w:val="21"/>
        </w:rPr>
        <w:t xml:space="preserve">分）</w:t>
      </w:r>
      <w:r/>
    </w:p>
    <w:p>
      <w:pPr>
        <w:ind w:left="0" w:firstLine="420"/>
        <w:keepLines w:val="0"/>
        <w:keepNext w:val="0"/>
        <w:pageBreakBefore w:val="0"/>
        <w:spacing w:line="560" w:lineRule="exact"/>
        <w:widowControl w:val="off"/>
        <w:rPr>
          <w:rFonts w:hint="default" w:ascii="宋体" w:hAnsi="宋体" w:eastAsia="宋体" w:cs="Times New Roman"/>
          <w:b w:val="0"/>
          <w:bCs/>
          <w:sz w:val="21"/>
          <w:szCs w:val="22"/>
          <w:lang w:val="en-US" w:eastAsia="zh-CN" w:bidi="ar-SA"/>
        </w:rPr>
      </w:pPr>
      <w:r>
        <w:rPr>
          <w:rFonts w:hint="eastAsia" w:ascii="宋体" w:hAnsi="宋体" w:eastAsia="宋体" w:cs="Times New Roman"/>
          <w:b w:val="0"/>
          <w:bCs/>
          <w:sz w:val="21"/>
          <w:szCs w:val="22"/>
        </w:rPr>
        <w:t xml:space="preserve">1、驻</w:t>
      </w:r>
      <w:r>
        <w:rPr>
          <w:rFonts w:hint="eastAsia" w:ascii="宋体" w:hAnsi="宋体" w:eastAsia="宋体" w:cs="Times New Roman"/>
          <w:b w:val="0"/>
          <w:bCs/>
          <w:sz w:val="21"/>
          <w:szCs w:val="22"/>
          <w:lang w:val="en-US" w:eastAsia="zh-CN"/>
        </w:rPr>
        <w:t xml:space="preserve">场</w:t>
      </w:r>
      <w:r>
        <w:rPr>
          <w:rFonts w:hint="eastAsia" w:ascii="宋体" w:hAnsi="宋体" w:eastAsia="宋体" w:cs="Times New Roman"/>
          <w:b w:val="0"/>
          <w:bCs/>
          <w:sz w:val="21"/>
          <w:szCs w:val="22"/>
        </w:rPr>
        <w:t xml:space="preserve">团队</w:t>
      </w:r>
      <w:r>
        <w:rPr>
          <w:rFonts w:hint="eastAsia" w:ascii="宋体" w:hAnsi="宋体" w:eastAsia="宋体" w:cs="Times New Roman"/>
          <w:b w:val="0"/>
          <w:bCs/>
          <w:sz w:val="21"/>
          <w:szCs w:val="22"/>
          <w:lang w:val="en-US" w:eastAsia="zh-CN"/>
        </w:rPr>
        <w:t xml:space="preserve">人员情况比较（1</w:t>
      </w:r>
      <w:r>
        <w:rPr>
          <w:rFonts w:hint="eastAsia" w:ascii="宋体" w:hAnsi="宋体" w:cs="Times New Roman"/>
          <w:b w:val="0"/>
          <w:bCs/>
          <w:sz w:val="21"/>
          <w:szCs w:val="22"/>
          <w:lang w:val="en-US" w:eastAsia="zh-CN"/>
        </w:rPr>
        <w:t xml:space="preserve">2</w:t>
      </w:r>
      <w:r>
        <w:rPr>
          <w:rFonts w:hint="eastAsia" w:ascii="宋体" w:hAnsi="宋体" w:eastAsia="宋体" w:cs="Times New Roman"/>
          <w:b w:val="0"/>
          <w:bCs/>
          <w:sz w:val="21"/>
          <w:szCs w:val="22"/>
          <w:lang w:val="en-US" w:eastAsia="zh-CN"/>
        </w:rPr>
        <w:t xml:space="preserve">分）：</w:t>
      </w:r>
      <w:r>
        <w:rPr>
          <w:rFonts w:hint="eastAsia" w:ascii="宋体" w:hAnsi="宋体" w:eastAsia="宋体" w:cs="宋体"/>
          <w:b w:val="0"/>
          <w:sz w:val="21"/>
          <w:szCs w:val="21"/>
        </w:rPr>
        <w:t xml:space="preserve">响应文件中需提供人员证书复印件及</w:t>
      </w:r>
      <w:r>
        <w:rPr>
          <w:rFonts w:hint="eastAsia" w:ascii="宋体" w:hAnsi="宋体" w:eastAsia="宋体" w:cs="宋体"/>
          <w:b w:val="0"/>
          <w:sz w:val="21"/>
          <w:szCs w:val="21"/>
          <w:lang w:val="en-US" w:eastAsia="zh-CN"/>
        </w:rPr>
        <w:t xml:space="preserve">响应单位</w:t>
      </w:r>
      <w:r>
        <w:rPr>
          <w:rFonts w:hint="eastAsia" w:ascii="宋体" w:hAnsi="宋体" w:eastAsia="宋体" w:cs="Times New Roman"/>
          <w:b w:val="0"/>
          <w:bCs/>
          <w:sz w:val="21"/>
          <w:szCs w:val="22"/>
          <w:lang w:val="en-US" w:eastAsia="zh-CN" w:bidi="ar-SA"/>
        </w:rPr>
        <w:t xml:space="preserve">为该员工缴纳至少最近一期的社保证明复印件，不提供相关证明不得分。</w:t>
      </w:r>
      <w:r/>
    </w:p>
    <w:p>
      <w:pPr>
        <w:ind w:left="0" w:firstLine="420"/>
        <w:keepLines w:val="0"/>
        <w:keepNext w:val="0"/>
        <w:pageBreakBefore w:val="0"/>
        <w:spacing w:line="560" w:lineRule="exact"/>
        <w:widowControl w:val="off"/>
        <w:rPr>
          <w:rFonts w:hint="default" w:ascii="宋体" w:hAnsi="宋体" w:eastAsia="宋体" w:cs="Times New Roman"/>
          <w:b w:val="0"/>
          <w:bCs/>
          <w:sz w:val="21"/>
          <w:szCs w:val="22"/>
          <w:lang w:val="en-US" w:eastAsia="zh-CN" w:bidi="ar-SA"/>
        </w:rPr>
      </w:pPr>
      <w:r>
        <w:rPr>
          <w:rFonts w:hint="eastAsia" w:ascii="宋体" w:hAnsi="宋体" w:eastAsia="宋体" w:cs="Times New Roman"/>
          <w:b w:val="0"/>
          <w:bCs/>
          <w:sz w:val="21"/>
          <w:szCs w:val="22"/>
          <w:lang w:val="en-US" w:eastAsia="zh-CN" w:bidi="ar-SA"/>
        </w:rPr>
        <w:t xml:space="preserve">1.1、驻场团队人员具有国家注册信息安全专业人员（CISP）、信息安全保障人员安全证书CISAW、高级软件工程师的，每具有一张</w:t>
      </w:r>
      <w:r>
        <w:rPr>
          <w:rFonts w:hint="eastAsia" w:ascii="宋体" w:hAnsi="宋体" w:cs="Times New Roman"/>
          <w:b w:val="0"/>
          <w:bCs/>
          <w:sz w:val="21"/>
          <w:szCs w:val="22"/>
          <w:lang w:val="en-US" w:eastAsia="zh-CN" w:bidi="ar-SA"/>
        </w:rPr>
        <w:t xml:space="preserve">证书的</w:t>
      </w:r>
      <w:r>
        <w:rPr>
          <w:rFonts w:hint="eastAsia" w:ascii="宋体" w:hAnsi="宋体" w:eastAsia="宋体" w:cs="Times New Roman"/>
          <w:b w:val="0"/>
          <w:bCs/>
          <w:sz w:val="21"/>
          <w:szCs w:val="22"/>
          <w:lang w:val="en-US" w:eastAsia="zh-CN" w:bidi="ar-SA"/>
        </w:rPr>
        <w:t xml:space="preserve">得1分，最高4分。响应文件中需提供人员证书复印件及响应单位为该员工缴纳至少最近一期的社保证明复印件，不提供相关证明不得分。</w:t>
      </w:r>
      <w:r/>
    </w:p>
    <w:p>
      <w:pPr>
        <w:pStyle w:val="716"/>
        <w:ind w:firstLine="420"/>
        <w:keepLines w:val="0"/>
        <w:keepNext w:val="0"/>
        <w:pageBreakBefore w:val="0"/>
        <w:spacing w:line="560" w:lineRule="exact"/>
        <w:widowControl w:val="off"/>
        <w:rPr>
          <w:rFonts w:hint="default" w:ascii="宋体" w:hAnsi="宋体" w:eastAsia="宋体" w:cs="Times New Roman"/>
          <w:b w:val="0"/>
          <w:bCs/>
          <w:sz w:val="21"/>
          <w:szCs w:val="22"/>
          <w:lang w:val="en-US" w:eastAsia="zh-CN" w:bidi="ar-SA"/>
        </w:rPr>
      </w:pPr>
      <w:r>
        <w:rPr>
          <w:rFonts w:hint="eastAsia" w:ascii="宋体" w:hAnsi="宋体" w:eastAsia="宋体" w:cs="Times New Roman"/>
          <w:b w:val="0"/>
          <w:bCs/>
          <w:sz w:val="21"/>
          <w:szCs w:val="22"/>
          <w:lang w:val="en-US" w:eastAsia="zh-CN" w:bidi="ar-SA"/>
        </w:rPr>
        <w:t xml:space="preserve">1.2、驻场团队人员具有HIS系统运维经验的每具有一名得2分，最高8分。响应文件中提供人员简介（包括但不限于HIS系统运维年限）并加盖公章。</w:t>
      </w:r>
      <w:r/>
    </w:p>
    <w:p>
      <w:pPr>
        <w:pStyle w:val="716"/>
        <w:ind w:firstLine="420"/>
        <w:keepLines w:val="0"/>
        <w:keepNext w:val="0"/>
        <w:pageBreakBefore w:val="0"/>
        <w:spacing w:line="560" w:lineRule="exact"/>
        <w:widowControl w:val="off"/>
        <w:rPr>
          <w:rFonts w:hint="eastAsia" w:ascii="宋体" w:hAnsi="宋体" w:eastAsia="宋体" w:cs="Times New Roman"/>
          <w:b w:val="0"/>
          <w:bCs/>
          <w:sz w:val="21"/>
          <w:szCs w:val="22"/>
          <w:lang w:val="en-US" w:eastAsia="zh-CN" w:bidi="ar-SA"/>
        </w:rPr>
      </w:pPr>
      <w:r>
        <w:rPr>
          <w:rFonts w:hint="eastAsia" w:ascii="宋体" w:hAnsi="宋体" w:eastAsia="宋体" w:cs="Times New Roman"/>
          <w:b w:val="0"/>
          <w:bCs/>
          <w:sz w:val="21"/>
          <w:szCs w:val="22"/>
          <w:lang w:val="en-US" w:eastAsia="zh-CN" w:bidi="ar-SA"/>
        </w:rPr>
        <w:t xml:space="preserve">2、响应单位管理体系认证证书情况比较（8分）：认证业务范围需与本项目服务内容相关，证书须在有效期内，认证机构需国家认监委备案的合法机构，提供证书复印件和全国认证认可信息公共服务平台官网查询页面截图，否则不得分。</w:t>
      </w:r>
      <w:r/>
    </w:p>
    <w:p>
      <w:pPr>
        <w:pStyle w:val="716"/>
        <w:ind w:firstLine="420"/>
        <w:keepLines w:val="0"/>
        <w:keepNext w:val="0"/>
        <w:pageBreakBefore w:val="0"/>
        <w:spacing w:line="560" w:lineRule="exact"/>
        <w:widowControl w:val="off"/>
        <w:rPr>
          <w:rFonts w:hint="eastAsia" w:ascii="宋体" w:hAnsi="宋体" w:cs="宋体"/>
          <w:sz w:val="21"/>
          <w:szCs w:val="21"/>
          <w:lang w:eastAsia="zh-CN"/>
        </w:rPr>
      </w:pPr>
      <w:r>
        <w:rPr>
          <w:rFonts w:hint="eastAsia" w:ascii="宋体" w:hAnsi="宋体" w:cs="宋体"/>
          <w:sz w:val="21"/>
          <w:szCs w:val="21"/>
          <w:lang w:val="en-US" w:eastAsia="zh-CN"/>
        </w:rPr>
        <w:t xml:space="preserve">2.1、</w:t>
      </w:r>
      <w:r>
        <w:rPr>
          <w:rFonts w:hint="eastAsia" w:ascii="宋体" w:hAnsi="宋体" w:eastAsia="宋体" w:cs="宋体"/>
          <w:sz w:val="21"/>
          <w:szCs w:val="21"/>
        </w:rPr>
        <w:t xml:space="preserve">响应单位具有有效期内的质量管理体系认证证书、职业安全健康体系认证证书，</w:t>
      </w:r>
      <w:r>
        <w:rPr>
          <w:rFonts w:hint="eastAsia" w:ascii="宋体" w:hAnsi="宋体" w:eastAsia="宋体" w:cs="宋体"/>
          <w:sz w:val="21"/>
          <w:szCs w:val="21"/>
          <w:highlight w:val="none"/>
        </w:rPr>
        <w:t xml:space="preserve">每满足一项得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rPr>
        <w:t xml:space="preserve">，最高得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p>
    <w:p>
      <w:pPr>
        <w:pStyle w:val="716"/>
        <w:ind w:firstLine="420"/>
        <w:keepLines w:val="0"/>
        <w:keepNext w:val="0"/>
        <w:pageBreakBefore w:val="0"/>
        <w:spacing w:line="56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2.2、</w:t>
      </w:r>
      <w:r>
        <w:rPr>
          <w:rFonts w:hint="eastAsia" w:ascii="宋体" w:hAnsi="宋体" w:eastAsia="宋体" w:cs="宋体"/>
          <w:sz w:val="21"/>
          <w:szCs w:val="21"/>
        </w:rPr>
        <w:t xml:space="preserve">响应单位具有有效期内的</w:t>
      </w:r>
      <w:r>
        <w:rPr>
          <w:rFonts w:hint="eastAsia" w:ascii="宋体" w:hAnsi="宋体" w:eastAsia="宋体" w:cs="宋体"/>
          <w:sz w:val="21"/>
          <w:szCs w:val="21"/>
          <w:lang w:val="en-US" w:eastAsia="zh-CN" w:bidi="ar-SA"/>
        </w:rPr>
        <w:t xml:space="preserve">信息安全管理体系认证证书、信息技术服务管理体系认证证书</w:t>
      </w:r>
      <w:r>
        <w:rPr>
          <w:rFonts w:hint="eastAsia" w:ascii="宋体" w:hAnsi="宋体" w:eastAsia="宋体" w:cs="宋体"/>
          <w:sz w:val="21"/>
          <w:szCs w:val="21"/>
          <w:highlight w:val="none"/>
          <w:lang w:val="en-US" w:eastAsia="zh-CN" w:bidi="ar-SA"/>
        </w:rPr>
        <w:t xml:space="preserve">、ITSS信息技术服务运行维护标准成熟度认证证书（三级及以上）</w:t>
      </w:r>
      <w:r>
        <w:rPr>
          <w:rFonts w:hint="eastAsia" w:ascii="宋体" w:hAnsi="宋体" w:eastAsia="宋体" w:cs="宋体"/>
          <w:sz w:val="21"/>
          <w:szCs w:val="21"/>
          <w:highlight w:val="none"/>
        </w:rPr>
        <w:t xml:space="preserve">每满足一项得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rPr>
        <w:t xml:space="preserve">，最高得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firstLine="420"/>
        <w:keepLines w:val="0"/>
        <w:keepNext w:val="0"/>
        <w:pageBreakBefore w:val="0"/>
        <w:spacing w:line="560" w:lineRule="exact"/>
        <w:widowControl w:val="off"/>
        <w:rPr>
          <w:rFonts w:hint="eastAsia" w:ascii="宋体" w:hAnsi="宋体" w:eastAsia="宋体" w:cs="Times New Roman"/>
          <w:b w:val="0"/>
          <w:bCs/>
          <w:sz w:val="21"/>
          <w:szCs w:val="22"/>
        </w:rPr>
      </w:pPr>
      <w:r>
        <w:rPr>
          <w:rFonts w:hint="eastAsia" w:ascii="宋体" w:hAnsi="宋体" w:eastAsia="宋体" w:cs="Times New Roman"/>
          <w:b w:val="0"/>
          <w:bCs/>
          <w:sz w:val="21"/>
          <w:szCs w:val="22"/>
          <w:lang w:val="en-US" w:eastAsia="zh-CN"/>
        </w:rPr>
        <w:t xml:space="preserve">3</w:t>
      </w:r>
      <w:r>
        <w:rPr>
          <w:rFonts w:hint="eastAsia" w:ascii="宋体" w:hAnsi="宋体" w:eastAsia="宋体" w:cs="Times New Roman"/>
          <w:b w:val="0"/>
          <w:bCs/>
          <w:sz w:val="21"/>
          <w:szCs w:val="22"/>
        </w:rPr>
        <w:t xml:space="preserve">、类似项目案例（</w:t>
      </w:r>
      <w:r>
        <w:rPr>
          <w:rFonts w:hint="eastAsia" w:ascii="宋体" w:hAnsi="宋体" w:eastAsia="宋体" w:cs="Times New Roman"/>
          <w:b w:val="0"/>
          <w:bCs/>
          <w:sz w:val="21"/>
          <w:szCs w:val="22"/>
          <w:lang w:val="en-US" w:eastAsia="zh-CN"/>
        </w:rPr>
        <w:t xml:space="preserve">8</w:t>
      </w:r>
      <w:r>
        <w:rPr>
          <w:rFonts w:hint="eastAsia" w:ascii="宋体" w:hAnsi="宋体" w:eastAsia="宋体" w:cs="Times New Roman"/>
          <w:b w:val="0"/>
          <w:bCs/>
          <w:sz w:val="21"/>
          <w:szCs w:val="22"/>
        </w:rPr>
        <w:t xml:space="preserve">分）</w:t>
      </w:r>
      <w:r/>
    </w:p>
    <w:p>
      <w:pPr>
        <w:ind w:left="0" w:firstLine="420"/>
        <w:keepLines w:val="0"/>
        <w:keepNext w:val="0"/>
        <w:pageBreakBefore w:val="0"/>
        <w:spacing w:line="560" w:lineRule="exact"/>
        <w:widowControl w:val="off"/>
        <w:rPr>
          <w:rFonts w:hint="eastAsia" w:ascii="宋体" w:hAnsi="宋体" w:eastAsia="宋体" w:cs="Times New Roman"/>
          <w:bCs/>
          <w:sz w:val="21"/>
          <w:szCs w:val="22"/>
          <w:highlight w:val="none"/>
        </w:rPr>
      </w:pPr>
      <w:r>
        <w:rPr>
          <w:rFonts w:hint="eastAsia" w:ascii="宋体" w:hAnsi="宋体" w:eastAsia="宋体" w:cs="Times New Roman"/>
          <w:bCs/>
          <w:sz w:val="21"/>
          <w:szCs w:val="22"/>
          <w:lang w:eastAsia="zh-CN"/>
        </w:rPr>
        <w:t xml:space="preserve">响应单位</w:t>
      </w:r>
      <w:r>
        <w:rPr>
          <w:rFonts w:hint="eastAsia" w:ascii="宋体" w:hAnsi="宋体" w:eastAsia="宋体" w:cs="Times New Roman"/>
          <w:bCs/>
          <w:sz w:val="21"/>
          <w:szCs w:val="22"/>
        </w:rPr>
        <w:t xml:space="preserve">202</w:t>
      </w:r>
      <w:r>
        <w:rPr>
          <w:rFonts w:hint="eastAsia" w:ascii="宋体" w:hAnsi="宋体" w:eastAsia="宋体" w:cs="Times New Roman"/>
          <w:bCs/>
          <w:sz w:val="21"/>
          <w:szCs w:val="22"/>
          <w:lang w:val="en-US" w:eastAsia="zh-CN"/>
        </w:rPr>
        <w:t xml:space="preserve">3</w:t>
      </w:r>
      <w:r>
        <w:rPr>
          <w:rFonts w:hint="eastAsia" w:ascii="宋体" w:hAnsi="宋体" w:eastAsia="宋体" w:cs="Times New Roman"/>
          <w:bCs/>
          <w:sz w:val="21"/>
          <w:szCs w:val="22"/>
        </w:rPr>
        <w:t xml:space="preserve">年1月1日至今（以合同签订之日起为准）</w:t>
      </w:r>
      <w:r>
        <w:rPr>
          <w:rFonts w:hint="eastAsia" w:ascii="宋体" w:hAnsi="宋体" w:eastAsia="宋体" w:cs="宋体"/>
          <w:sz w:val="21"/>
          <w:szCs w:val="21"/>
          <w:highlight w:val="none"/>
          <w:lang w:val="en-US" w:eastAsia="zh-CN" w:bidi="ar-SA"/>
        </w:rPr>
        <w:t xml:space="preserve">类似</w:t>
      </w:r>
      <w:r>
        <w:rPr>
          <w:rFonts w:hint="eastAsia" w:hAnsi="宋体" w:eastAsia="宋体" w:cs="宋体"/>
          <w:sz w:val="21"/>
          <w:szCs w:val="21"/>
          <w:highlight w:val="none"/>
          <w:lang w:val="en-US" w:eastAsia="zh-CN" w:bidi="ar-SA"/>
        </w:rPr>
        <w:t xml:space="preserve">业绩情况比较：</w:t>
      </w:r>
      <w:r>
        <w:rPr>
          <w:rFonts w:hint="eastAsia" w:ascii="宋体" w:hAnsi="宋体" w:eastAsia="宋体" w:cs="Times New Roman"/>
          <w:bCs/>
          <w:sz w:val="21"/>
          <w:szCs w:val="22"/>
        </w:rPr>
        <w:t xml:space="preserve">每提供1个类似业绩得2分，最多的</w:t>
      </w:r>
      <w:r>
        <w:rPr>
          <w:rFonts w:hint="eastAsia" w:ascii="宋体" w:hAnsi="宋体" w:eastAsia="宋体" w:cs="Times New Roman"/>
          <w:bCs/>
          <w:sz w:val="21"/>
          <w:szCs w:val="22"/>
          <w:lang w:val="en-US" w:eastAsia="zh-CN"/>
        </w:rPr>
        <w:t xml:space="preserve">8</w:t>
      </w:r>
      <w:r>
        <w:rPr>
          <w:rFonts w:hint="eastAsia" w:ascii="宋体" w:hAnsi="宋体" w:eastAsia="宋体" w:cs="Times New Roman"/>
          <w:bCs/>
          <w:sz w:val="21"/>
          <w:szCs w:val="22"/>
        </w:rPr>
        <w:t xml:space="preserve">分。</w:t>
      </w:r>
      <w:r>
        <w:rPr>
          <w:rFonts w:hint="eastAsia" w:ascii="宋体" w:hAnsi="宋体" w:eastAsia="宋体" w:cs="Times New Roman"/>
          <w:b w:val="0"/>
          <w:bCs/>
          <w:sz w:val="21"/>
          <w:szCs w:val="22"/>
          <w:lang w:eastAsia="zh-CN"/>
        </w:rPr>
        <w:t xml:space="preserve">响应文件</w:t>
      </w:r>
      <w:r>
        <w:rPr>
          <w:rFonts w:hint="eastAsia" w:ascii="宋体" w:hAnsi="宋体" w:eastAsia="宋体" w:cs="Times New Roman"/>
          <w:b w:val="0"/>
          <w:bCs/>
          <w:sz w:val="21"/>
          <w:szCs w:val="22"/>
        </w:rPr>
        <w:t xml:space="preserve">中提供有效合同复印件加盖</w:t>
      </w:r>
      <w:r>
        <w:rPr>
          <w:rFonts w:hint="eastAsia" w:ascii="宋体" w:hAnsi="宋体" w:eastAsia="宋体" w:cs="Times New Roman"/>
          <w:b w:val="0"/>
          <w:bCs/>
          <w:sz w:val="21"/>
          <w:szCs w:val="22"/>
          <w:lang w:eastAsia="zh-CN"/>
        </w:rPr>
        <w:t xml:space="preserve">响应单位</w:t>
      </w:r>
      <w:r>
        <w:rPr>
          <w:rFonts w:hint="eastAsia" w:ascii="宋体" w:hAnsi="宋体" w:eastAsia="宋体" w:cs="Times New Roman"/>
          <w:b w:val="0"/>
          <w:bCs/>
          <w:sz w:val="21"/>
          <w:szCs w:val="22"/>
        </w:rPr>
        <w:t xml:space="preserve">公章，未提供不得分。</w:t>
      </w:r>
      <w:r/>
    </w:p>
    <w:p>
      <w:pPr>
        <w:ind w:firstLine="403"/>
        <w:keepLines w:val="0"/>
        <w:keepNext w:val="0"/>
        <w:pageBreakBefore w:val="0"/>
        <w:spacing w:line="560" w:lineRule="exact"/>
        <w:widowControl w:val="off"/>
        <w:tabs>
          <w:tab w:val="left" w:pos="0" w:leader="none"/>
        </w:tabs>
        <w:rPr>
          <w:rFonts w:hint="eastAsia"/>
          <w:szCs w:val="21"/>
        </w:rPr>
      </w:pPr>
      <w:r>
        <w:rPr>
          <w:rFonts w:hint="eastAsia"/>
          <w:szCs w:val="21"/>
        </w:rPr>
        <w:t xml:space="preserve">注：</w:t>
      </w:r>
      <w:r/>
    </w:p>
    <w:p>
      <w:pPr>
        <w:ind w:firstLine="403"/>
        <w:keepLines w:val="0"/>
        <w:keepNext w:val="0"/>
        <w:pageBreakBefore w:val="0"/>
        <w:spacing w:line="560" w:lineRule="exact"/>
        <w:widowControl w:val="off"/>
        <w:tabs>
          <w:tab w:val="left" w:pos="0" w:leader="none"/>
        </w:tabs>
        <w:rPr>
          <w:rFonts w:hint="eastAsia"/>
          <w:szCs w:val="21"/>
        </w:rPr>
      </w:pPr>
      <w:r>
        <w:rPr>
          <w:rFonts w:hint="eastAsia"/>
          <w:szCs w:val="21"/>
        </w:rPr>
        <w:t xml:space="preserve">1、付款方式及服务期限不响应采购文件要求的为无效投标。</w:t>
      </w:r>
      <w:r/>
    </w:p>
    <w:p>
      <w:pPr>
        <w:ind w:firstLine="403"/>
        <w:keepLines w:val="0"/>
        <w:keepNext w:val="0"/>
        <w:pageBreakBefore w:val="0"/>
        <w:spacing w:line="560" w:lineRule="exact"/>
        <w:widowControl w:val="off"/>
        <w:tabs>
          <w:tab w:val="left" w:pos="0" w:leader="none"/>
        </w:tabs>
        <w:rPr>
          <w:rFonts w:hint="eastAsia"/>
          <w:szCs w:val="21"/>
        </w:rPr>
      </w:pPr>
      <w:r>
        <w:rPr>
          <w:rFonts w:hint="eastAsia"/>
          <w:szCs w:val="21"/>
        </w:rPr>
        <w:t xml:space="preserve">2、针对评分标准中评分的每一条，</w:t>
      </w:r>
      <w:r>
        <w:rPr>
          <w:rFonts w:hint="eastAsia"/>
          <w:szCs w:val="21"/>
          <w:lang w:eastAsia="zh-CN"/>
        </w:rPr>
        <w:t xml:space="preserve">响应单位</w:t>
      </w:r>
      <w:r>
        <w:rPr>
          <w:rFonts w:hint="eastAsia"/>
          <w:szCs w:val="21"/>
        </w:rPr>
        <w:t xml:space="preserve">均应提供相关资料并作出相应说明供评委评判，不提供相关资料的视为不具备该项得分的条件。</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 </w:t>
      </w:r>
      <w:r/>
    </w:p>
    <w:p>
      <w:pPr>
        <w:ind w:firstLine="643"/>
        <w:jc w:val="center"/>
        <w:widowControl/>
        <w:rPr>
          <w:rFonts w:hint="eastAsia" w:eastAsia="黑体"/>
          <w:b/>
          <w:sz w:val="32"/>
          <w:szCs w:val="32"/>
        </w:rPr>
      </w:pPr>
      <w:r>
        <w:rPr>
          <w:rFonts w:hint="eastAsia" w:eastAsia="黑体"/>
          <w:b/>
          <w:sz w:val="32"/>
          <w:szCs w:val="32"/>
        </w:rPr>
      </w:r>
      <w:r/>
    </w:p>
    <w:p>
      <w:pPr>
        <w:rPr>
          <w:rFonts w:hint="eastAsia" w:eastAsia="黑体"/>
          <w:b/>
          <w:sz w:val="32"/>
          <w:szCs w:val="32"/>
        </w:rPr>
      </w:pPr>
      <w:r>
        <w:rPr>
          <w:rFonts w:hint="eastAsia" w:eastAsia="黑体"/>
          <w:b/>
          <w:sz w:val="32"/>
          <w:szCs w:val="32"/>
        </w:rPr>
        <w:br w:type="page" w:clear="all"/>
      </w:r>
      <w:r/>
    </w:p>
    <w:p>
      <w:pPr>
        <w:ind w:firstLine="643"/>
        <w:jc w:val="center"/>
        <w:widowControl/>
        <w:rPr>
          <w:rFonts w:ascii="宋体" w:hAnsi="宋体" w:cs="宋体"/>
          <w:b/>
          <w:bCs/>
          <w:sz w:val="24"/>
          <w:lang w:val="zh-CN"/>
        </w:rPr>
      </w:pPr>
      <w:r/>
      <w:bookmarkStart w:id="16" w:name="_GoBack"/>
      <w:r/>
      <w:bookmarkEnd w:id="16"/>
      <w:r>
        <w:rPr>
          <w:rFonts w:hint="eastAsia" w:eastAsia="黑体"/>
          <w:b/>
          <w:sz w:val="32"/>
          <w:szCs w:val="32"/>
        </w:rPr>
        <w:t xml:space="preserve">五、合同主要条款</w:t>
      </w:r>
      <w:r/>
    </w:p>
    <w:p>
      <w:pPr>
        <w:ind w:firstLine="425"/>
        <w:jc w:val="both"/>
        <w:spacing w:line="400" w:lineRule="exact"/>
        <w:rPr>
          <w:rFonts w:ascii="宋体" w:hAnsi="宋体"/>
          <w:sz w:val="21"/>
          <w:szCs w:val="21"/>
          <w:u w:val="single"/>
          <w:lang w:eastAsia="zh-CN"/>
        </w:rPr>
      </w:pPr>
      <w:r>
        <w:rPr>
          <w:rFonts w:ascii="宋体" w:hAnsi="宋体"/>
          <w:sz w:val="21"/>
          <w:szCs w:val="21"/>
          <w:lang w:val="zh-CN" w:eastAsia="zh-CN"/>
        </w:rPr>
        <w:t xml:space="preserve">甲方：</w:t>
      </w:r>
      <w:r>
        <w:rPr>
          <w:rFonts w:hint="eastAsia" w:ascii="宋体" w:hAnsi="宋体"/>
          <w:sz w:val="21"/>
          <w:szCs w:val="21"/>
          <w:lang w:eastAsia="zh-CN"/>
        </w:rPr>
        <w:t xml:space="preserve">苏州大学附属第一医院</w:t>
      </w:r>
      <w:r/>
    </w:p>
    <w:p>
      <w:pPr>
        <w:ind w:firstLine="425"/>
        <w:jc w:val="both"/>
        <w:spacing w:line="400" w:lineRule="exact"/>
        <w:rPr>
          <w:rFonts w:ascii="宋体" w:hAnsi="宋体"/>
          <w:sz w:val="21"/>
          <w:szCs w:val="21"/>
          <w:lang w:eastAsia="zh-CN"/>
        </w:rPr>
      </w:pPr>
      <w:r>
        <w:rPr>
          <w:rFonts w:hint="eastAsia" w:ascii="宋体" w:hAnsi="宋体"/>
          <w:sz w:val="21"/>
          <w:szCs w:val="21"/>
          <w:lang w:eastAsia="zh-CN"/>
        </w:rPr>
        <w:t xml:space="preserve">联系人：</w:t>
      </w:r>
      <w:r/>
    </w:p>
    <w:p>
      <w:pPr>
        <w:ind w:firstLine="425"/>
        <w:jc w:val="both"/>
        <w:spacing w:line="400" w:lineRule="exact"/>
        <w:rPr>
          <w:rFonts w:ascii="宋体" w:hAnsi="宋体"/>
          <w:sz w:val="21"/>
          <w:szCs w:val="21"/>
          <w:lang w:eastAsia="zh-CN"/>
        </w:rPr>
      </w:pPr>
      <w:r>
        <w:rPr>
          <w:rFonts w:hint="eastAsia" w:ascii="宋体" w:hAnsi="宋体"/>
          <w:sz w:val="21"/>
          <w:szCs w:val="21"/>
          <w:lang w:eastAsia="zh-CN"/>
        </w:rPr>
        <w:t xml:space="preserve">联系方式：</w:t>
      </w:r>
      <w:r/>
    </w:p>
    <w:p>
      <w:pPr>
        <w:ind w:firstLine="425"/>
        <w:jc w:val="both"/>
        <w:spacing w:line="400" w:lineRule="exact"/>
        <w:rPr>
          <w:rFonts w:ascii="宋体" w:hAnsi="宋体"/>
          <w:sz w:val="21"/>
          <w:szCs w:val="21"/>
          <w:lang w:eastAsia="zh-CN"/>
        </w:rPr>
      </w:pPr>
      <w:r>
        <w:rPr>
          <w:rFonts w:hint="eastAsia" w:ascii="宋体" w:hAnsi="宋体"/>
          <w:sz w:val="21"/>
          <w:szCs w:val="21"/>
          <w:lang w:eastAsia="zh-CN"/>
        </w:rPr>
        <w:t xml:space="preserve">住所地：</w:t>
      </w:r>
      <w:r>
        <w:rPr>
          <w:rFonts w:hint="eastAsia" w:ascii="宋体" w:hAnsi="宋体"/>
          <w:szCs w:val="21"/>
        </w:rPr>
        <w:t xml:space="preserve">苏州市姑苏区平海路 899号</w:t>
      </w:r>
      <w:r/>
    </w:p>
    <w:p>
      <w:pPr>
        <w:jc w:val="both"/>
        <w:spacing w:line="400" w:lineRule="exact"/>
        <w:rPr>
          <w:rFonts w:ascii="宋体" w:hAnsi="宋体"/>
          <w:sz w:val="21"/>
          <w:szCs w:val="21"/>
          <w:u w:val="single"/>
          <w:lang w:eastAsia="zh-CN"/>
        </w:rPr>
      </w:pPr>
      <w:r>
        <w:rPr>
          <w:rFonts w:ascii="宋体" w:hAnsi="宋体"/>
          <w:sz w:val="21"/>
          <w:szCs w:val="21"/>
          <w:u w:val="single"/>
          <w:lang w:eastAsia="zh-CN"/>
        </w:rPr>
      </w:r>
      <w:r/>
    </w:p>
    <w:p>
      <w:pPr>
        <w:ind w:firstLine="425"/>
        <w:jc w:val="both"/>
        <w:spacing w:line="400" w:lineRule="exact"/>
        <w:rPr>
          <w:rFonts w:ascii="宋体" w:hAnsi="宋体" w:eastAsia="宋体"/>
          <w:sz w:val="21"/>
          <w:szCs w:val="21"/>
          <w:u w:val="single"/>
          <w:lang w:eastAsia="zh-CN"/>
        </w:rPr>
      </w:pPr>
      <w:r>
        <w:rPr>
          <w:rFonts w:ascii="宋体" w:hAnsi="宋体"/>
          <w:sz w:val="21"/>
          <w:szCs w:val="21"/>
          <w:lang w:val="zh-CN" w:eastAsia="zh-CN"/>
        </w:rPr>
        <w:t xml:space="preserve">乙方：</w:t>
      </w:r>
      <w:r/>
    </w:p>
    <w:p>
      <w:pPr>
        <w:ind w:firstLine="425"/>
        <w:jc w:val="both"/>
        <w:spacing w:line="400" w:lineRule="exact"/>
        <w:rPr>
          <w:rFonts w:ascii="宋体" w:hAnsi="宋体" w:eastAsia="宋体"/>
          <w:sz w:val="21"/>
          <w:szCs w:val="21"/>
          <w:lang w:eastAsia="zh-CN"/>
        </w:rPr>
      </w:pPr>
      <w:r>
        <w:rPr>
          <w:rFonts w:hint="eastAsia" w:ascii="宋体" w:hAnsi="宋体" w:eastAsia="宋体"/>
          <w:sz w:val="21"/>
          <w:szCs w:val="21"/>
          <w:lang w:eastAsia="zh-CN"/>
        </w:rPr>
        <w:t xml:space="preserve">联系人：</w:t>
      </w:r>
      <w:r/>
    </w:p>
    <w:p>
      <w:pPr>
        <w:ind w:firstLine="425"/>
        <w:jc w:val="both"/>
        <w:spacing w:line="400" w:lineRule="exact"/>
        <w:rPr>
          <w:rFonts w:ascii="宋体" w:hAnsi="宋体" w:eastAsia="宋体"/>
          <w:sz w:val="21"/>
          <w:szCs w:val="21"/>
          <w:lang w:eastAsia="zh-CN"/>
        </w:rPr>
      </w:pPr>
      <w:r>
        <w:rPr>
          <w:rFonts w:hint="eastAsia" w:ascii="宋体" w:hAnsi="宋体" w:eastAsia="宋体"/>
          <w:sz w:val="21"/>
          <w:szCs w:val="21"/>
          <w:lang w:eastAsia="zh-CN"/>
        </w:rPr>
        <w:t xml:space="preserve">联系方式：</w:t>
      </w:r>
      <w:r/>
    </w:p>
    <w:p>
      <w:pPr>
        <w:ind w:firstLine="425"/>
        <w:jc w:val="both"/>
        <w:spacing w:line="400" w:lineRule="exact"/>
        <w:rPr>
          <w:rFonts w:ascii="宋体" w:hAnsi="宋体"/>
          <w:sz w:val="21"/>
          <w:szCs w:val="21"/>
          <w:lang w:eastAsia="zh-CN"/>
        </w:rPr>
      </w:pPr>
      <w:r>
        <w:rPr>
          <w:rFonts w:hint="eastAsia" w:ascii="宋体" w:hAnsi="宋体"/>
          <w:sz w:val="21"/>
          <w:szCs w:val="21"/>
          <w:lang w:eastAsia="zh-CN"/>
        </w:rPr>
        <w:t xml:space="preserve">住所地： </w:t>
      </w:r>
      <w:r/>
    </w:p>
    <w:p>
      <w:pPr>
        <w:rPr>
          <w:rFonts w:hint="eastAsia" w:ascii="宋体" w:hAnsi="宋体" w:cs="宋体"/>
          <w:color w:val="auto"/>
          <w:szCs w:val="21"/>
          <w:lang w:val="zh-CN"/>
        </w:rPr>
      </w:pPr>
      <w:r>
        <w:rPr>
          <w:rFonts w:hint="eastAsia" w:ascii="宋体" w:hAnsi="宋体" w:cs="宋体"/>
          <w:color w:val="auto"/>
          <w:szCs w:val="21"/>
          <w:lang w:val="zh-CN"/>
        </w:rPr>
      </w:r>
      <w:r/>
    </w:p>
    <w:p>
      <w:pPr>
        <w:pStyle w:val="909"/>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根据《中华人民共和国民法典》及有关法律法规的规定，和</w:t>
      </w:r>
      <w:r>
        <w:rPr>
          <w:rFonts w:hint="eastAsia" w:hAnsi="宋体" w:eastAsia="宋体" w:cs="宋体"/>
          <w:color w:val="auto"/>
          <w:sz w:val="21"/>
          <w:szCs w:val="21"/>
          <w:u w:val="single"/>
        </w:rPr>
        <w:t xml:space="preserve">           号</w:t>
      </w:r>
      <w:r>
        <w:rPr>
          <w:rFonts w:hint="eastAsia" w:hAnsi="宋体" w:eastAsia="宋体" w:cs="宋体"/>
          <w:color w:val="auto"/>
          <w:sz w:val="21"/>
          <w:szCs w:val="21"/>
        </w:rPr>
        <w:t xml:space="preserve">的</w:t>
      </w:r>
      <w:r>
        <w:rPr>
          <w:rFonts w:hint="eastAsia" w:hAnsi="宋体" w:eastAsia="宋体" w:cs="宋体"/>
          <w:color w:val="auto"/>
          <w:sz w:val="21"/>
          <w:szCs w:val="21"/>
          <w:lang w:val="en-US" w:eastAsia="zh-CN"/>
        </w:rPr>
        <w:t xml:space="preserve">采购</w:t>
      </w:r>
      <w:r>
        <w:rPr>
          <w:rFonts w:hint="eastAsia" w:hAnsi="宋体" w:eastAsia="宋体" w:cs="宋体"/>
          <w:color w:val="auto"/>
          <w:sz w:val="21"/>
          <w:szCs w:val="21"/>
        </w:rPr>
        <w:t xml:space="preserve">文件及乙方的</w:t>
      </w:r>
      <w:r>
        <w:rPr>
          <w:rFonts w:hint="eastAsia" w:hAnsi="宋体" w:eastAsia="宋体" w:cs="宋体"/>
          <w:color w:val="auto"/>
          <w:sz w:val="21"/>
          <w:szCs w:val="21"/>
          <w:lang w:val="en-US" w:eastAsia="zh-CN"/>
        </w:rPr>
        <w:t xml:space="preserve">响应文</w:t>
      </w:r>
      <w:r>
        <w:rPr>
          <w:rFonts w:hint="eastAsia" w:hAnsi="宋体" w:eastAsia="宋体" w:cs="宋体"/>
          <w:color w:val="auto"/>
          <w:sz w:val="21"/>
          <w:szCs w:val="21"/>
        </w:rPr>
        <w:t xml:space="preserve">件和</w:t>
      </w:r>
      <w:r>
        <w:rPr>
          <w:rFonts w:hint="eastAsia" w:hAnsi="宋体" w:eastAsia="宋体" w:cs="宋体"/>
          <w:color w:val="auto"/>
          <w:sz w:val="21"/>
          <w:szCs w:val="21"/>
          <w:lang w:val="en-US" w:eastAsia="zh-CN"/>
        </w:rPr>
        <w:t xml:space="preserve">成交</w:t>
      </w:r>
      <w:r>
        <w:rPr>
          <w:rFonts w:hint="eastAsia" w:hAnsi="宋体" w:eastAsia="宋体" w:cs="宋体"/>
          <w:color w:val="auto"/>
          <w:sz w:val="21"/>
          <w:szCs w:val="21"/>
        </w:rPr>
        <w:t xml:space="preserve">通知书、乙方在招投标过程中所作的其它承诺、声明、书面澄清等，甲乙双方就甲方聘用乙方从事 </w:t>
      </w:r>
      <w:r>
        <w:rPr>
          <w:rFonts w:hint="eastAsia" w:hAnsi="宋体" w:eastAsia="宋体" w:cs="宋体"/>
          <w:color w:val="auto"/>
          <w:sz w:val="21"/>
          <w:szCs w:val="21"/>
          <w:u w:val="single"/>
        </w:rPr>
        <w:t xml:space="preserve">                 </w:t>
      </w:r>
      <w:r>
        <w:rPr>
          <w:rFonts w:hint="eastAsia" w:hAnsi="宋体" w:eastAsia="宋体" w:cs="宋体"/>
          <w:color w:val="auto"/>
          <w:sz w:val="21"/>
          <w:szCs w:val="21"/>
        </w:rPr>
        <w:t xml:space="preserve">工作，签订本合同书。  </w:t>
      </w:r>
      <w:r/>
    </w:p>
    <w:p>
      <w:pPr>
        <w:pStyle w:val="716"/>
        <w:ind w:left="0" w:firstLine="0"/>
        <w:spacing w:line="400" w:lineRule="exact"/>
        <w:rPr>
          <w:rFonts w:hint="eastAsia" w:ascii="宋体" w:hAnsi="宋体" w:eastAsia="宋体" w:cs="Times New Roman"/>
          <w:sz w:val="21"/>
          <w:szCs w:val="24"/>
          <w:lang w:val="en-US" w:eastAsia="zh-CN"/>
        </w:rPr>
      </w:pPr>
      <w:r>
        <w:rPr>
          <w:rFonts w:hint="eastAsia" w:ascii="宋体" w:hAnsi="宋体" w:eastAsia="宋体" w:cs="Times New Roman"/>
          <w:b w:val="0"/>
          <w:color w:val="auto"/>
          <w:sz w:val="21"/>
          <w:szCs w:val="24"/>
          <w:highlight w:val="none"/>
        </w:rPr>
        <w:t xml:space="preserve">一、合同内容</w:t>
      </w:r>
      <w:r>
        <w:rPr>
          <w:rFonts w:hint="eastAsia" w:ascii="宋体" w:hAnsi="宋体" w:eastAsia="宋体" w:cs="Times New Roman"/>
          <w:b w:val="0"/>
          <w:color w:val="auto"/>
          <w:sz w:val="21"/>
          <w:szCs w:val="24"/>
          <w:highlight w:val="none"/>
          <w:lang w:val="en-US" w:eastAsia="zh-CN"/>
        </w:rPr>
        <w:t xml:space="preserve">:</w:t>
      </w:r>
      <w:r>
        <w:rPr>
          <w:rFonts w:hint="eastAsia" w:ascii="宋体" w:hAnsi="宋体" w:eastAsia="宋体" w:cs="Times New Roman"/>
          <w:sz w:val="21"/>
          <w:lang w:eastAsia="zh-CN"/>
        </w:rPr>
        <w:t xml:space="preserve">HIS系统运维服务（驻场）</w:t>
      </w:r>
      <w:r>
        <w:rPr>
          <w:rFonts w:hint="eastAsia" w:ascii="宋体" w:hAnsi="宋体" w:eastAsia="宋体" w:cs="Times New Roman"/>
          <w:color w:val="auto"/>
          <w:sz w:val="21"/>
          <w:szCs w:val="24"/>
          <w:highlight w:val="none"/>
          <w:lang w:eastAsia="zh-CN" w:bidi="en-US"/>
        </w:rPr>
        <w:t xml:space="preserve">。</w:t>
      </w:r>
      <w:r/>
    </w:p>
    <w:p>
      <w:pPr>
        <w:pStyle w:val="909"/>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二、合同价格及费用结算</w:t>
      </w:r>
      <w:r/>
    </w:p>
    <w:p>
      <w:pPr>
        <w:ind w:firstLine="420"/>
        <w:spacing w:line="360" w:lineRule="auto"/>
        <w:rPr>
          <w:rFonts w:hAnsi="宋体"/>
          <w:sz w:val="21"/>
          <w:szCs w:val="21"/>
        </w:rPr>
      </w:pPr>
      <w:r>
        <w:rPr>
          <w:rFonts w:hint="eastAsia" w:ascii="宋体" w:hAnsi="宋体" w:cs="宋体"/>
          <w:color w:val="auto"/>
          <w:sz w:val="21"/>
        </w:rPr>
        <w:t xml:space="preserve">1、合同总金额（含税）为人民币</w:t>
      </w:r>
      <w:r>
        <w:rPr>
          <w:rFonts w:hint="eastAsia" w:ascii="宋体" w:hAnsi="宋体" w:cs="宋体"/>
          <w:color w:val="auto"/>
          <w:sz w:val="21"/>
          <w:u w:val="single"/>
        </w:rPr>
        <w:t xml:space="preserve">    </w:t>
      </w:r>
      <w:r>
        <w:rPr>
          <w:rFonts w:hint="eastAsia" w:ascii="宋体" w:hAnsi="宋体" w:cs="宋体"/>
          <w:color w:val="auto"/>
          <w:sz w:val="21"/>
          <w:u w:val="single"/>
          <w:lang w:val="en-US" w:eastAsia="zh-CN"/>
        </w:rPr>
        <w:t xml:space="preserve">  </w:t>
      </w:r>
      <w:r>
        <w:rPr>
          <w:rFonts w:hint="eastAsia" w:ascii="宋体" w:hAnsi="宋体" w:cs="宋体"/>
          <w:color w:val="auto"/>
          <w:sz w:val="21"/>
          <w:u w:val="single"/>
        </w:rPr>
        <w:t xml:space="preserve">    </w:t>
      </w:r>
      <w:r>
        <w:rPr>
          <w:rFonts w:hint="eastAsia" w:ascii="宋体" w:hAnsi="宋体" w:cs="宋体"/>
          <w:color w:val="auto"/>
          <w:sz w:val="21"/>
          <w:lang w:val="en-US" w:eastAsia="zh-CN"/>
        </w:rPr>
        <w:t xml:space="preserve">元整（小写¥</w:t>
      </w:r>
      <w:r>
        <w:rPr>
          <w:rFonts w:hint="eastAsia" w:ascii="宋体" w:hAnsi="宋体" w:cs="宋体"/>
          <w:color w:val="auto"/>
          <w:sz w:val="21"/>
          <w:u w:val="single"/>
          <w:lang w:val="en-US" w:eastAsia="zh-CN"/>
        </w:rPr>
        <w:t xml:space="preserve">          </w:t>
      </w:r>
      <w:r>
        <w:rPr>
          <w:rFonts w:hint="eastAsia" w:ascii="宋体" w:hAnsi="宋体" w:cs="宋体"/>
          <w:color w:val="auto"/>
          <w:sz w:val="21"/>
          <w:lang w:val="en-US" w:eastAsia="zh-CN"/>
        </w:rPr>
        <w:t xml:space="preserve">）</w:t>
      </w:r>
      <w:r>
        <w:rPr>
          <w:rFonts w:hint="eastAsia" w:ascii="宋体" w:hAnsi="宋体" w:cs="宋体"/>
          <w:color w:val="auto"/>
          <w:sz w:val="21"/>
          <w:lang w:eastAsia="zh-CN"/>
        </w:rPr>
        <w:t xml:space="preserve">，</w:t>
      </w:r>
      <w:r>
        <w:rPr>
          <w:rFonts w:hint="eastAsia" w:ascii="宋体" w:hAnsi="宋体" w:cs="宋体"/>
          <w:szCs w:val="21"/>
        </w:rPr>
        <w:t xml:space="preserve">包括但不限于完成该标的物全部内容的</w:t>
      </w:r>
      <w:r>
        <w:rPr>
          <w:rFonts w:hint="eastAsia" w:ascii="宋体" w:hAnsi="宋体" w:cs="宋体"/>
          <w:color w:val="000000"/>
          <w:szCs w:val="21"/>
        </w:rPr>
        <w:t xml:space="preserve">人工费用、交通差旅费、备件费</w:t>
      </w:r>
      <w:r>
        <w:rPr>
          <w:rFonts w:hint="eastAsia" w:ascii="宋体" w:hAnsi="宋体" w:cs="宋体"/>
          <w:szCs w:val="21"/>
        </w:rPr>
        <w:t xml:space="preserve">、材料、安装、调试、机械、保险、运费、劳保、各种税费以及维护期间的一切费用。</w:t>
      </w:r>
      <w:r>
        <w:rPr>
          <w:rFonts w:hint="eastAsia" w:ascii="宋体" w:hAnsi="宋体" w:cs="宋体"/>
          <w:sz w:val="21"/>
          <w:szCs w:val="21"/>
        </w:rPr>
        <w:t xml:space="preserve">医院平台各系统的接口费用；与现有/后期设备对接等；甲方无须支付其他任何费用。</w:t>
      </w:r>
      <w:r>
        <w:rPr>
          <w:rFonts w:hint="eastAsia" w:hAnsi="宋体"/>
          <w:sz w:val="21"/>
          <w:szCs w:val="21"/>
          <w:lang w:val="en-US" w:eastAsia="zh-CN"/>
        </w:rPr>
        <w:t xml:space="preserve">合同价格</w:t>
      </w:r>
      <w:r>
        <w:rPr>
          <w:rFonts w:hAnsi="宋体"/>
          <w:sz w:val="21"/>
          <w:szCs w:val="21"/>
        </w:rPr>
        <w:t xml:space="preserve">为最终报价，除非因特殊原因并经</w:t>
      </w:r>
      <w:r>
        <w:rPr>
          <w:rFonts w:hint="eastAsia" w:hAnsi="宋体"/>
          <w:sz w:val="21"/>
          <w:szCs w:val="21"/>
        </w:rPr>
        <w:t xml:space="preserve">甲乙</w:t>
      </w:r>
      <w:r>
        <w:rPr>
          <w:rFonts w:hAnsi="宋体"/>
          <w:sz w:val="21"/>
          <w:szCs w:val="21"/>
        </w:rPr>
        <w:t xml:space="preserve">双方协商同意，</w:t>
      </w:r>
      <w:r>
        <w:rPr>
          <w:rFonts w:hint="eastAsia" w:hAnsi="宋体"/>
          <w:sz w:val="21"/>
          <w:szCs w:val="21"/>
          <w:lang w:val="en-US" w:eastAsia="zh-CN"/>
        </w:rPr>
        <w:t xml:space="preserve">乙方</w:t>
      </w:r>
      <w:r>
        <w:rPr>
          <w:rFonts w:hAnsi="宋体"/>
          <w:sz w:val="21"/>
          <w:szCs w:val="21"/>
        </w:rPr>
        <w:t xml:space="preserve">不得再要求追加任何费用。同时，除非合同条款中另有规定，否则，</w:t>
      </w:r>
      <w:r>
        <w:rPr>
          <w:rFonts w:hint="eastAsia" w:hAnsi="宋体"/>
          <w:sz w:val="21"/>
          <w:szCs w:val="21"/>
          <w:lang w:eastAsia="zh-CN"/>
        </w:rPr>
        <w:t xml:space="preserve">响应单位</w:t>
      </w:r>
      <w:r>
        <w:rPr>
          <w:rFonts w:hAnsi="宋体"/>
          <w:sz w:val="21"/>
          <w:szCs w:val="21"/>
        </w:rPr>
        <w:t xml:space="preserve">所报价格在合同实施期间不因市场变化因素而变动。</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2、付款步骤:</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2.1按先做后付原则，按</w:t>
      </w:r>
      <w:r>
        <w:rPr>
          <w:rFonts w:hint="eastAsia" w:ascii="宋体" w:hAnsi="宋体" w:cs="宋体"/>
          <w:color w:val="auto"/>
          <w:szCs w:val="21"/>
          <w:lang w:val="en-US" w:eastAsia="zh-CN"/>
        </w:rPr>
        <w:t xml:space="preserve">半年度</w:t>
      </w:r>
      <w:r>
        <w:rPr>
          <w:rFonts w:hint="eastAsia" w:ascii="宋体" w:hAnsi="宋体" w:cs="宋体"/>
          <w:color w:val="auto"/>
          <w:szCs w:val="21"/>
        </w:rPr>
        <w:t xml:space="preserve">结算。</w:t>
      </w:r>
      <w:r>
        <w:rPr>
          <w:rFonts w:hint="eastAsia" w:ascii="宋体" w:hAnsi="宋体" w:cs="宋体"/>
          <w:color w:val="auto"/>
          <w:szCs w:val="21"/>
          <w:lang w:val="en-US" w:eastAsia="zh-CN"/>
        </w:rPr>
        <w:t xml:space="preserve">半年度</w:t>
      </w:r>
      <w:r>
        <w:rPr>
          <w:rFonts w:hint="eastAsia" w:ascii="宋体" w:hAnsi="宋体" w:cs="宋体"/>
          <w:color w:val="auto"/>
          <w:szCs w:val="21"/>
        </w:rPr>
        <w:t xml:space="preserve">服务完成，经甲方考核小组依据考核细则考核后(详见合同附件），乙方应根据甲方审核及考核确认后的</w:t>
      </w:r>
      <w:r>
        <w:rPr>
          <w:rFonts w:hint="eastAsia" w:ascii="宋体" w:hAnsi="宋体" w:cs="宋体"/>
          <w:color w:val="auto"/>
          <w:szCs w:val="21"/>
          <w:lang w:val="en-US" w:eastAsia="zh-CN"/>
        </w:rPr>
        <w:t xml:space="preserve">半年度</w:t>
      </w:r>
      <w:r>
        <w:rPr>
          <w:rFonts w:hint="eastAsia" w:ascii="宋体" w:hAnsi="宋体" w:cs="宋体"/>
          <w:color w:val="auto"/>
          <w:szCs w:val="21"/>
        </w:rPr>
        <w:t xml:space="preserve">结算金额开票，在甲方收到乙方出具的合法正规增值税普通发票后30日内向乙方支付</w:t>
      </w:r>
      <w:r>
        <w:rPr>
          <w:rFonts w:hint="eastAsia" w:ascii="宋体" w:hAnsi="宋体" w:cs="宋体"/>
          <w:color w:val="auto"/>
          <w:szCs w:val="21"/>
          <w:lang w:val="en-US" w:eastAsia="zh-CN"/>
        </w:rPr>
        <w:t xml:space="preserve">半年度</w:t>
      </w:r>
      <w:r>
        <w:rPr>
          <w:rFonts w:hint="eastAsia" w:ascii="宋体" w:hAnsi="宋体" w:cs="宋体"/>
          <w:color w:val="auto"/>
          <w:szCs w:val="21"/>
        </w:rPr>
        <w:t xml:space="preserve">服务费用。</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如乙方未能按照本合同约定开具合法正规的增值税普通发票，甲方有权延迟支付应付款项，且不承担任何违约责任。</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2.2如乙方对服务缺陷不予更正，甲方有权另请其他单位更正，所发生的费用甲方有权在应付款项中直接扣除。</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2.3甲方支付合同项下费用外不再承担其它任何费用（包括个人）。乙方如因社保、医保或工资等问题与员工发生纠纷，应自行解决，造成甲方损失的，甲方有权从应付款项中直接扣除。</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2.4确因甲方工作需要，乙方应无条件配合甲方完成一些突击工作。如：安排服务人员（内部）临时加班。</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2.5如遇节假日或特殊情况，付款时间则顺延。</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2.6付款方式：银行汇票或银行转账（具体按照甲乙双方约定）。</w:t>
      </w:r>
      <w:r/>
    </w:p>
    <w:p>
      <w:pPr>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三、服务承诺</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3.1人员数量及工作要求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1)</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的运维团队需常驻服务采购单位指定的运维现场，驻场时间要求为全年每天8小时（早7:45点至晚5:00，节假日依照国家规定及医院安排）</w:t>
      </w:r>
      <w:r>
        <w:rPr>
          <w:rFonts w:hint="eastAsia" w:ascii="宋体" w:hAnsi="宋体" w:eastAsia="宋体" w:cs="Times New Roman"/>
          <w:color w:val="000000"/>
          <w:szCs w:val="24"/>
          <w:lang w:eastAsia="zh-CN"/>
        </w:rPr>
        <w:t xml:space="preserve">。</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2)运维团队人员配置需满足服务采购单位业务需求，具备以上各项软件的维护技能，运维技术人员投入不少于</w:t>
      </w:r>
      <w:r>
        <w:rPr>
          <w:rFonts w:hint="eastAsia" w:ascii="宋体" w:hAnsi="宋体" w:eastAsia="宋体" w:cs="Times New Roman"/>
          <w:color w:val="000000"/>
          <w:szCs w:val="24"/>
          <w:lang w:val="en-US" w:eastAsia="zh-CN"/>
        </w:rPr>
        <w:t xml:space="preserve">4</w:t>
      </w:r>
      <w:r>
        <w:rPr>
          <w:rFonts w:hint="eastAsia" w:ascii="宋体" w:hAnsi="宋体" w:eastAsia="宋体" w:cs="Times New Roman"/>
          <w:color w:val="000000"/>
          <w:szCs w:val="24"/>
        </w:rPr>
        <w:t xml:space="preserve">人，派驻现场人员须经过院方技术考核合格后方可入场服务，现场人员需要在签订合同后3个工作日内入场并提供服务；</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3.2维护人员管理要求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1)工程师驻场所发生的所有费用均由运维单位承担，包含在运维费中，包括但不限于工作用电脑、工具、工作餐等；</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2)驻场工程师接受</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管理，必须遵守</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要求的作息时间，请假必须得到</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同意方能够离场；</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3)</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有权对考核不合格的工作人员提出更换要求，要求提出后1周内必须有符合资质的技术人员进场工作；</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4)驻场服务人员离职必须提前3个月通知</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5)驻场工程师必须遵守服务</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的工作纪律要求和着装要求；</w:t>
      </w:r>
      <w:r/>
    </w:p>
    <w:p>
      <w:pPr>
        <w:ind w:firstLine="420"/>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6)驻场工程师必须按照</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的要求与</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签订保密协议，</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与</w:t>
      </w:r>
      <w:r>
        <w:rPr>
          <w:rFonts w:hint="eastAsia" w:ascii="宋体" w:hAnsi="宋体" w:eastAsia="宋体" w:cs="Times New Roman"/>
          <w:color w:val="000000"/>
          <w:szCs w:val="24"/>
          <w:lang w:val="en-US" w:eastAsia="zh-CN"/>
        </w:rPr>
        <w:t xml:space="preserve">甲方</w:t>
      </w:r>
      <w:r>
        <w:rPr>
          <w:rFonts w:hint="eastAsia" w:ascii="宋体" w:hAnsi="宋体" w:eastAsia="宋体" w:cs="Times New Roman"/>
          <w:color w:val="000000"/>
          <w:szCs w:val="24"/>
        </w:rPr>
        <w:t xml:space="preserve">签订保密协议，协议所包含的责任条款均由</w:t>
      </w:r>
      <w:r>
        <w:rPr>
          <w:rFonts w:hint="eastAsia" w:ascii="宋体" w:hAnsi="宋体" w:eastAsia="宋体" w:cs="Times New Roman"/>
          <w:color w:val="000000"/>
          <w:szCs w:val="24"/>
          <w:lang w:val="en-US" w:eastAsia="zh-CN"/>
        </w:rPr>
        <w:t xml:space="preserve">乙方</w:t>
      </w:r>
      <w:r>
        <w:rPr>
          <w:rFonts w:hint="eastAsia" w:ascii="宋体" w:hAnsi="宋体" w:eastAsia="宋体" w:cs="Times New Roman"/>
          <w:color w:val="000000"/>
          <w:szCs w:val="24"/>
        </w:rPr>
        <w:t xml:space="preserve">承担。</w:t>
      </w:r>
      <w:r/>
    </w:p>
    <w:p>
      <w:pPr>
        <w:spacing w:line="360" w:lineRule="auto"/>
        <w:widowControl/>
        <w:tabs>
          <w:tab w:val="left" w:pos="420" w:leader="none"/>
        </w:tabs>
        <w:rPr>
          <w:rFonts w:hint="eastAsia" w:ascii="宋体" w:hAnsi="宋体" w:eastAsia="宋体" w:cs="Times New Roman"/>
          <w:color w:val="000000"/>
          <w:szCs w:val="24"/>
        </w:rPr>
      </w:pPr>
      <w:r>
        <w:rPr>
          <w:rFonts w:hint="eastAsia" w:ascii="宋体" w:hAnsi="宋体" w:eastAsia="宋体" w:cs="Times New Roman"/>
          <w:color w:val="000000"/>
          <w:szCs w:val="24"/>
        </w:rPr>
        <w:t xml:space="preserve">四、服务期限及地点</w:t>
      </w:r>
      <w:r/>
    </w:p>
    <w:p>
      <w:pPr>
        <w:ind w:firstLine="420"/>
        <w:spacing w:line="360" w:lineRule="auto"/>
        <w:tabs>
          <w:tab w:val="left" w:pos="420" w:leader="none"/>
        </w:tabs>
        <w:rPr>
          <w:rFonts w:hint="eastAsia" w:ascii="宋体" w:hAnsi="宋体" w:eastAsia="宋体" w:cs="Times New Roman"/>
          <w:color w:val="000000"/>
          <w:sz w:val="21"/>
          <w:szCs w:val="24"/>
          <w:lang w:val="en-US" w:eastAsia="zh-CN" w:bidi="ar-SA"/>
        </w:rPr>
      </w:pPr>
      <w:r>
        <w:rPr>
          <w:rFonts w:hint="eastAsia" w:ascii="宋体" w:hAnsi="宋体" w:eastAsia="宋体" w:cs="Times New Roman"/>
          <w:color w:val="000000"/>
          <w:szCs w:val="24"/>
        </w:rPr>
        <w:t xml:space="preserve">1、本合同履行期限：</w:t>
      </w:r>
      <w:r>
        <w:rPr>
          <w:rFonts w:hint="eastAsia" w:ascii="宋体" w:hAnsi="宋体" w:eastAsia="宋体" w:cs="Times New Roman"/>
          <w:sz w:val="21"/>
          <w:szCs w:val="24"/>
          <w:highlight w:val="none"/>
          <w:lang w:eastAsia="zh-CN"/>
        </w:rPr>
        <w:t xml:space="preserve">2026</w:t>
      </w:r>
      <w:r>
        <w:rPr>
          <w:rFonts w:hint="eastAsia" w:ascii="宋体" w:hAnsi="宋体" w:eastAsia="宋体" w:cs="Times New Roman"/>
          <w:sz w:val="21"/>
          <w:szCs w:val="24"/>
          <w:highlight w:val="none"/>
        </w:rPr>
        <w:t xml:space="preserve">年</w:t>
      </w:r>
      <w:r>
        <w:rPr>
          <w:rFonts w:hint="eastAsia" w:ascii="宋体" w:hAnsi="宋体" w:eastAsia="宋体" w:cs="Times New Roman"/>
          <w:sz w:val="21"/>
          <w:szCs w:val="24"/>
          <w:highlight w:val="none"/>
          <w:lang w:val="en-US" w:eastAsia="zh-CN"/>
        </w:rPr>
        <w:t xml:space="preserve"> </w:t>
      </w:r>
      <w:r>
        <w:rPr>
          <w:rFonts w:hint="eastAsia" w:ascii="宋体" w:hAnsi="宋体" w:eastAsia="宋体" w:cs="Times New Roman"/>
          <w:sz w:val="21"/>
          <w:szCs w:val="24"/>
          <w:highlight w:val="none"/>
        </w:rPr>
        <w:t xml:space="preserve">月</w:t>
      </w:r>
      <w:r>
        <w:rPr>
          <w:rFonts w:hint="eastAsia" w:ascii="宋体" w:hAnsi="宋体" w:eastAsia="宋体" w:cs="Times New Roman"/>
          <w:sz w:val="21"/>
          <w:szCs w:val="24"/>
          <w:highlight w:val="none"/>
          <w:lang w:val="en-US" w:eastAsia="zh-CN"/>
        </w:rPr>
        <w:t xml:space="preserve"> </w:t>
      </w:r>
      <w:r>
        <w:rPr>
          <w:rFonts w:hint="eastAsia" w:ascii="宋体" w:hAnsi="宋体" w:eastAsia="宋体" w:cs="Times New Roman"/>
          <w:sz w:val="21"/>
          <w:szCs w:val="24"/>
          <w:highlight w:val="none"/>
        </w:rPr>
        <w:t xml:space="preserve">日至202</w:t>
      </w:r>
      <w:r>
        <w:rPr>
          <w:rFonts w:hint="eastAsia" w:ascii="宋体" w:hAnsi="宋体" w:cs="Times New Roman"/>
          <w:sz w:val="21"/>
          <w:szCs w:val="24"/>
          <w:highlight w:val="none"/>
          <w:lang w:val="en-US" w:eastAsia="zh-CN"/>
        </w:rPr>
        <w:t xml:space="preserve">7</w:t>
      </w:r>
      <w:r>
        <w:rPr>
          <w:rFonts w:hint="eastAsia" w:ascii="宋体" w:hAnsi="宋体" w:eastAsia="宋体" w:cs="Times New Roman"/>
          <w:sz w:val="21"/>
          <w:szCs w:val="24"/>
          <w:highlight w:val="none"/>
        </w:rPr>
        <w:t xml:space="preserve">年</w:t>
      </w:r>
      <w:r>
        <w:rPr>
          <w:rFonts w:hint="eastAsia" w:ascii="宋体" w:hAnsi="宋体" w:eastAsia="宋体" w:cs="Times New Roman"/>
          <w:sz w:val="21"/>
          <w:szCs w:val="24"/>
          <w:highlight w:val="none"/>
          <w:lang w:val="en-US" w:eastAsia="zh-CN"/>
        </w:rPr>
        <w:t xml:space="preserve"> </w:t>
      </w:r>
      <w:r>
        <w:rPr>
          <w:rFonts w:hint="eastAsia" w:ascii="宋体" w:hAnsi="宋体" w:eastAsia="宋体" w:cs="Times New Roman"/>
          <w:sz w:val="21"/>
          <w:szCs w:val="24"/>
          <w:highlight w:val="none"/>
        </w:rPr>
        <w:t xml:space="preserve">月</w:t>
      </w:r>
      <w:r>
        <w:rPr>
          <w:rFonts w:hint="eastAsia" w:ascii="宋体" w:hAnsi="宋体" w:eastAsia="宋体" w:cs="Times New Roman"/>
          <w:sz w:val="21"/>
          <w:szCs w:val="24"/>
          <w:highlight w:val="none"/>
          <w:lang w:val="en-US" w:eastAsia="zh-CN"/>
        </w:rPr>
        <w:t xml:space="preserve"> </w:t>
      </w:r>
      <w:r>
        <w:rPr>
          <w:rFonts w:hint="eastAsia" w:ascii="宋体" w:hAnsi="宋体" w:eastAsia="宋体" w:cs="Times New Roman"/>
          <w:sz w:val="21"/>
          <w:szCs w:val="24"/>
          <w:highlight w:val="none"/>
        </w:rPr>
        <w:t xml:space="preserve">日</w:t>
      </w:r>
      <w:r>
        <w:rPr>
          <w:rFonts w:hint="eastAsia" w:ascii="宋体" w:hAnsi="宋体" w:eastAsia="宋体" w:cs="Times New Roman"/>
          <w:color w:val="000000"/>
          <w:szCs w:val="24"/>
          <w:lang w:val="en-US" w:eastAsia="zh-CN"/>
        </w:rPr>
        <w:t xml:space="preserve">（一年）</w:t>
      </w:r>
      <w:r>
        <w:rPr>
          <w:rFonts w:hint="eastAsia" w:ascii="宋体" w:hAnsi="宋体" w:eastAsia="宋体" w:cs="Times New Roman"/>
          <w:color w:val="000000"/>
          <w:sz w:val="21"/>
          <w:szCs w:val="24"/>
          <w:lang w:val="en-US" w:eastAsia="zh-CN" w:bidi="ar-SA"/>
        </w:rPr>
        <w:t xml:space="preserve">。</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Cs w:val="21"/>
        </w:rPr>
        <w:t xml:space="preserve">2、服务地点：甲方指定地点。</w:t>
      </w:r>
      <w:r/>
    </w:p>
    <w:p>
      <w:pPr>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五、知识产权及保密义务</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双方同意：在合同履行期内及合同履行终止后十年内，对本合同项目内容及双方相关资料包括但不限于各类数据、检测报告、价格、商业信息均予以保密，除非保密信息已通过正当途径为公众所知，或披露方事先书面授权披露，一方未经另一方事先的书面许可，不得向任何第三方披露，也不得将保密信息用于与本合同条款不相符合的任何目的。</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2、各方仅向因职责所需而需要了解上述保密信息的工作人员披露保密信息，且该工作人员经双方协商授权确定，并应采取所有合理的防范措施防止不经授权的披露。</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3、双方保证，如相关信息涉及患者的个人信息的，应当严格遵守保密义务及《中华人民共和国个人信息保护法》等相关法律法规。</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六、采购项目的考核</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乙方应向甲方提供符合合同约定的各项服务。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2、乙方应保证按采购文件、乙方的响应文件、乙方作出的承诺以及本合同的约定提供合格的标的物及服务，并保证所提供的标的物及服务等完全符合采购文件要求。</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因乙方提供的标的物及服务等不合格导致的质量问题或引起的知识产权纠纷等，甲方有权退货或责成乙方解决并整改到位，由此产生的一切费用由乙方自行承担。若给甲方造成损失的，还应按照本合同第八条约定承担相应的违约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3、乙方应应保证提供有经验的工程师，并保证甲方在培训后能够独立地完成软件安装、维护和使用。</w:t>
      </w:r>
      <w:r/>
    </w:p>
    <w:p>
      <w:pPr>
        <w:ind w:firstLine="420"/>
        <w:spacing w:line="360" w:lineRule="auto"/>
        <w:widowControl w:val="off"/>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4、考核方式如下：</w:t>
      </w:r>
      <w:r/>
    </w:p>
    <w:tbl>
      <w:tblPr>
        <w:tblStyle w:val="694"/>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895"/>
        <w:gridCol w:w="1515"/>
        <w:gridCol w:w="2580"/>
      </w:tblGrid>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名称</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地点</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考核日期</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考核部门</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公司名称</w:t>
            </w:r>
            <w:r/>
          </w:p>
        </w:tc>
        <w:tc>
          <w:tcPr>
            <w:tcW w:w="2895" w:type="dxa"/>
            <w:vAlign w:val="top"/>
            <w:textDirection w:val="lrTb"/>
            <w:noWrap w:val="false"/>
          </w:tcPr>
          <w:p>
            <w:pPr>
              <w:ind w:left="0" w:firstLine="630"/>
              <w:spacing w:line="400" w:lineRule="exact"/>
              <w:rPr>
                <w:rFonts w:ascii="宋体" w:hAnsi="宋体" w:cs="等线"/>
                <w:color w:val="000000"/>
                <w:sz w:val="21"/>
                <w:szCs w:val="21"/>
              </w:rPr>
            </w:pPr>
            <w:r>
              <w:rPr>
                <w:rFonts w:ascii="宋体" w:hAnsi="宋体" w:cs="等线"/>
                <w:color w:val="000000"/>
                <w:sz w:val="21"/>
                <w:szCs w:val="21"/>
              </w:rPr>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人员数量</w:t>
            </w:r>
            <w:r/>
          </w:p>
        </w:tc>
        <w:tc>
          <w:tcPr>
            <w:tcW w:w="2580" w:type="dxa"/>
            <w:vAlign w:val="top"/>
            <w:textDirection w:val="lrTb"/>
            <w:noWrap w:val="false"/>
          </w:tcPr>
          <w:p>
            <w:pPr>
              <w:ind w:left="0" w:firstLine="630"/>
              <w:spacing w:line="400" w:lineRule="exact"/>
              <w:rPr>
                <w:rFonts w:ascii="宋体" w:hAnsi="宋体" w:cs="等线"/>
                <w:color w:val="000000"/>
                <w:sz w:val="21"/>
                <w:szCs w:val="21"/>
              </w:rPr>
            </w:pPr>
            <w:r>
              <w:rPr>
                <w:rFonts w:ascii="宋体" w:hAnsi="宋体" w:cs="等线"/>
                <w:color w:val="000000"/>
                <w:sz w:val="21"/>
                <w:szCs w:val="21"/>
              </w:rPr>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序号</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评分项目</w:t>
            </w:r>
            <w:r/>
          </w:p>
        </w:tc>
        <w:tc>
          <w:tcPr>
            <w:tcW w:w="151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得分</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满分</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问题响应时间</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2</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维保服务质量</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3</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维保安全情况</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4</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维保人员工作态度</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5</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维保人员业务水平</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6</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问题解决是否及时</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7</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维保资料完整性</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8</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维保人员考勤</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5</w:t>
            </w:r>
            <w:r/>
          </w:p>
        </w:tc>
      </w:tr>
      <w:tr>
        <w:trPr>
          <w:jc w:val="center"/>
          <w:trHeight w:val="478" w:hRule="exact"/>
        </w:trPr>
        <w:tc>
          <w:tcPr>
            <w:tcW w:w="1449"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9</w:t>
            </w:r>
            <w:r/>
          </w:p>
        </w:tc>
        <w:tc>
          <w:tcPr>
            <w:tcW w:w="2895"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保密协议遵守情况</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15</w:t>
            </w:r>
            <w:r/>
          </w:p>
        </w:tc>
      </w:tr>
      <w:tr>
        <w:trPr>
          <w:jc w:val="center"/>
          <w:trHeight w:val="478" w:hRule="exact"/>
        </w:trPr>
        <w:tc>
          <w:tcPr>
            <w:gridSpan w:val="2"/>
            <w:tcW w:w="4344"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总分</w:t>
            </w:r>
            <w:r/>
          </w:p>
        </w:tc>
        <w:tc>
          <w:tcPr>
            <w:tcW w:w="1515" w:type="dxa"/>
            <w:vAlign w:val="top"/>
            <w:textDirection w:val="lrTb"/>
            <w:noWrap w:val="false"/>
          </w:tcPr>
          <w:p>
            <w:pPr>
              <w:ind w:left="0" w:firstLine="630"/>
              <w:spacing w:line="400" w:lineRule="exact"/>
              <w:rPr>
                <w:rFonts w:ascii="宋体" w:hAnsi="宋体" w:cs="等线"/>
                <w:color w:val="000000"/>
                <w:sz w:val="21"/>
                <w:szCs w:val="21"/>
              </w:rPr>
            </w:pPr>
            <w:r>
              <w:rPr>
                <w:rFonts w:hint="eastAsia" w:ascii="宋体" w:hAnsi="宋体" w:cs="等线"/>
                <w:color w:val="000000"/>
                <w:sz w:val="21"/>
                <w:szCs w:val="21"/>
              </w:rPr>
              <w:t xml:space="preserve">　</w:t>
            </w:r>
            <w:r/>
          </w:p>
        </w:tc>
        <w:tc>
          <w:tcPr>
            <w:tcW w:w="2580" w:type="dxa"/>
            <w:vAlign w:val="top"/>
            <w:textDirection w:val="lrTb"/>
            <w:noWrap w:val="false"/>
          </w:tcPr>
          <w:p>
            <w:pPr>
              <w:ind w:left="0"/>
              <w:jc w:val="center"/>
              <w:spacing w:line="400" w:lineRule="exact"/>
              <w:rPr>
                <w:rFonts w:ascii="宋体" w:hAnsi="宋体" w:cs="等线"/>
                <w:color w:val="000000"/>
                <w:sz w:val="21"/>
                <w:szCs w:val="21"/>
              </w:rPr>
            </w:pPr>
            <w:r>
              <w:rPr>
                <w:rFonts w:hint="eastAsia" w:ascii="宋体" w:hAnsi="宋体" w:cs="等线"/>
                <w:color w:val="000000"/>
                <w:sz w:val="21"/>
                <w:szCs w:val="21"/>
              </w:rPr>
              <w:t xml:space="preserve">100</w:t>
            </w:r>
            <w:r/>
          </w:p>
        </w:tc>
      </w:tr>
      <w:tr>
        <w:trPr>
          <w:jc w:val="center"/>
          <w:trHeight w:val="478" w:hRule="exact"/>
        </w:trPr>
        <w:tc>
          <w:tcPr>
            <w:gridSpan w:val="2"/>
            <w:tcW w:w="4344" w:type="dxa"/>
            <w:vAlign w:val="top"/>
            <w:textDirection w:val="lrTb"/>
            <w:noWrap w:val="false"/>
          </w:tcPr>
          <w:p>
            <w:pPr>
              <w:ind w:left="0" w:firstLine="0"/>
              <w:spacing w:line="400" w:lineRule="exact"/>
              <w:rPr>
                <w:rFonts w:hint="default" w:ascii="宋体" w:hAnsi="宋体" w:eastAsia="宋体" w:cs="等线"/>
                <w:color w:val="000000"/>
                <w:sz w:val="21"/>
                <w:szCs w:val="21"/>
                <w:lang w:val="en-US" w:eastAsia="zh-CN"/>
              </w:rPr>
            </w:pPr>
            <w:r>
              <w:rPr>
                <w:rFonts w:hint="eastAsia" w:ascii="宋体" w:hAnsi="宋体" w:cs="等线"/>
                <w:color w:val="000000"/>
                <w:sz w:val="21"/>
                <w:szCs w:val="21"/>
                <w:lang w:val="en-US" w:eastAsia="zh-CN"/>
              </w:rPr>
              <w:t xml:space="preserve">考核人员签字：</w:t>
            </w:r>
            <w:r/>
          </w:p>
        </w:tc>
        <w:tc>
          <w:tcPr>
            <w:gridSpan w:val="2"/>
            <w:tcW w:w="4095" w:type="dxa"/>
            <w:vAlign w:val="top"/>
            <w:textDirection w:val="lrTb"/>
            <w:noWrap w:val="false"/>
          </w:tcPr>
          <w:p>
            <w:pPr>
              <w:ind w:left="0"/>
              <w:jc w:val="both"/>
              <w:spacing w:line="400" w:lineRule="exact"/>
              <w:rPr>
                <w:rFonts w:hint="default" w:ascii="宋体" w:hAnsi="宋体" w:eastAsia="宋体" w:cs="等线"/>
                <w:color w:val="000000"/>
                <w:sz w:val="21"/>
                <w:szCs w:val="21"/>
                <w:lang w:val="en-US" w:eastAsia="zh-CN"/>
              </w:rPr>
            </w:pPr>
            <w:r>
              <w:rPr>
                <w:rFonts w:hint="eastAsia" w:ascii="宋体" w:hAnsi="宋体" w:cs="等线"/>
                <w:color w:val="000000"/>
                <w:sz w:val="21"/>
                <w:szCs w:val="21"/>
                <w:lang w:val="en-US" w:eastAsia="zh-CN"/>
              </w:rPr>
              <w:t xml:space="preserve">被考核公司签字：</w:t>
            </w:r>
            <w:r/>
          </w:p>
        </w:tc>
      </w:tr>
      <w:tr>
        <w:trPr>
          <w:jc w:val="center"/>
          <w:trHeight w:val="2480" w:hRule="exact"/>
        </w:trPr>
        <w:tc>
          <w:tcPr>
            <w:gridSpan w:val="4"/>
            <w:tcW w:w="8439" w:type="dxa"/>
            <w:vAlign w:val="top"/>
            <w:textDirection w:val="lrTb"/>
            <w:noWrap w:val="false"/>
          </w:tcPr>
          <w:p>
            <w:pPr>
              <w:ind w:left="0"/>
              <w:spacing w:line="360" w:lineRule="auto"/>
              <w:tabs>
                <w:tab w:val="left" w:pos="420" w:leader="none"/>
              </w:tabs>
              <w:rPr>
                <w:rFonts w:hint="eastAsia" w:ascii="宋体" w:hAnsi="宋体" w:eastAsia="宋体" w:cs="等线"/>
                <w:color w:val="000000"/>
                <w:sz w:val="21"/>
                <w:szCs w:val="21"/>
                <w:lang w:eastAsia="zh-CN"/>
              </w:rPr>
            </w:pPr>
            <w:r>
              <w:rPr>
                <w:rFonts w:hint="eastAsia" w:ascii="宋体" w:hAnsi="宋体" w:eastAsia="宋体" w:cs="Times New Roman"/>
                <w:color w:val="000000"/>
                <w:sz w:val="21"/>
                <w:szCs w:val="24"/>
              </w:rPr>
              <w:t xml:space="preserve">备注：</w:t>
            </w:r>
            <w:r>
              <w:rPr>
                <w:rFonts w:hint="eastAsia" w:ascii="宋体" w:hAnsi="宋体" w:eastAsia="宋体" w:cs="Times New Roman"/>
                <w:sz w:val="21"/>
                <w:highlight w:val="none"/>
                <w:lang w:eastAsia="zh-CN"/>
              </w:rPr>
              <w:t xml:space="preserve">每</w:t>
            </w:r>
            <w:r>
              <w:rPr>
                <w:rFonts w:hint="eastAsia" w:ascii="宋体" w:hAnsi="宋体" w:cs="Times New Roman"/>
                <w:sz w:val="21"/>
                <w:highlight w:val="none"/>
                <w:lang w:val="en-US" w:eastAsia="zh-CN"/>
              </w:rPr>
              <w:t xml:space="preserve">半年</w:t>
            </w:r>
            <w:r>
              <w:rPr>
                <w:rFonts w:hint="eastAsia" w:ascii="宋体" w:hAnsi="宋体" w:eastAsia="宋体" w:cs="Times New Roman"/>
                <w:sz w:val="21"/>
                <w:highlight w:val="none"/>
                <w:lang w:eastAsia="zh-CN"/>
              </w:rPr>
              <w:t xml:space="preserve">根据维保考核打分表进行考核打分</w:t>
            </w:r>
            <w:r>
              <w:rPr>
                <w:rFonts w:hint="eastAsia" w:ascii="宋体" w:hAnsi="宋体"/>
              </w:rPr>
              <w:t xml:space="preserve">，综合考核≥90分不扣款；89分≥综合考核≥80分，按90分为及格分相差每一分扣除半年度合同款1﹪；79分≥综合考核≥70分，按90分为及格分相差每一分扣除半年度合同款1.5﹪；69分≥综合考核≥60分，按90分为及格分相差每一分扣除半年度合同款2﹪；低于60分（不合格）扣除半年度全部合同款；连续2次低于60分，招标人有权无条件终止合同；因维保不利造成重大事故视为不合格，将扣除全部合同款，同时中标人承担所有责任及损失。</w:t>
            </w:r>
            <w:r/>
          </w:p>
        </w:tc>
      </w:tr>
    </w:tbl>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七、违约责任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1、违约责任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合同一方不履行合同义务或者履行合同义务不符合约定的，即构成违约，守约方有权要求违约方按照实际损失承担赔偿责任，损失赔偿范围包括但不限于守约方的直接损失、可得利益损失和维权支出的各项费用（诉讼费、律师费、鉴定费、调查费和保全费等）</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2、甲方违约责任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2.1 在合同生效后，甲方无正当理由要求终止服务的，应向乙方偿付合同总价款的5%作为违约金，如违约金不足以补偿损失的，乙方有权要求甲方补足。</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2.2甲方逾期付款的应按照逾期付款金额的每天万分之一支付逾期付款违约金。逾期付款违约金上限最高不超过逾期付款金额的5%。</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3、乙方违约责任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3.1 乙方不能按时提供服务的，每逾期一日应向甲方支付违约金人民币壹万元，如违约金不足以弥补给甲方造成的损失，甲方有权要求乙方全额补足。</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3.2 如乙方违反本合同其他义务的，且在收到甲方书面通知指定的合理时间未能纠正或怠于更正的，乙方应承担相当于本合同总价款10%的违约金， 如违约金不足以弥补给甲方造成的损失，甲方有权要求乙方全额补足。</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3.3 乙方不得擅自转包或分包本合同合同义务，如擅自转包或分包的，乙方应承担相当于本合同总价款10%的违约金，如违约金不足以弥补给甲方造成的损失，甲方有权要求乙方全额补足。</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4、不可抗力</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4.1 因不可抗力不能履行合同的，根据不可抗力的影响，部分或者全部免除责任。但合同一方迟延履行后发生不可抗力的，不能免除责任。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4.2合同一方因不可抗力不能履行合同的，应当及时通知对方，以减轻可能给对方造成的损失，并应当在合理期限内提供证明。</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八、安全要求</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1、乙方需在项目建设过程中参照三同步原则，同步规划、同步建设、同步使用。</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2、乙方需参照等级保护的安全要求进行建设，并根据等保评测结果，乙方须协助甲方完成整改。</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3、乙方需提供完整的安全和隐私技术手段，包括数据脱敏加密、审核日志留存回溯、数据调用记录回溯、操作日志回溯等。</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4、双方须签订数据安全保密协议，确保院方数据不外泄。</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九、不可抗力</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1、因不可抗力不能履行合同的，根据不可抗力的影响，部分或者全部免除责任。但合同一方延迟履行后发生不可抗力的，不能免除责任。</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2、合同一方因不可抗力不能履行合同的，应当及时通知对方，以减轻可能给对方造成的损失，并应当在合理期限内提供证明。</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十、合同的修改</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任何一方，未经另一方书面同意，均不得擅自变更本合同。</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十一、转让和分包</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本合同的部分和全部，未经另一方书面同意，均不得擅自转让。</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十二、合同的解除</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1、甲方和乙方协商一致，可以解除合同。</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2、有下列情形之一，合同一方可以解除合同：</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2.1因不可抗力致使不能实现合同目的，未受不可抗力影响的一方有权解除合同；</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2.2因合同一方违约导致合同不能履行，另一方有权解除合同。</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3、有权解除合同的一方，应当在违约事实或不可抗力发生之后三十天内书面通知对方以主张解除合同，合同在书面通知到达对方时解除。</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十三、争议解决</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若因本合同或与本合同有关的一切事项发生争议，首先由双方友好协商解决。如协商不成的，任何一方均可向甲方所在地的人民法院起诉。</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十四、合同生效及其他</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1、本合同经双方法定（授权）代表人签字（或盖章）并加盖单位公章（或合同章）后生效。</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hint="eastAsia" w:ascii="宋体" w:hAnsi="宋体" w:cs="宋体"/>
          <w:color w:val="000000"/>
          <w:szCs w:val="21"/>
        </w:rPr>
        <w:t xml:space="preserve">本合同一式</w:t>
      </w:r>
      <w:r>
        <w:rPr>
          <w:rFonts w:hint="eastAsia" w:ascii="宋体" w:hAnsi="宋体" w:cs="宋体"/>
          <w:color w:val="000000"/>
          <w:szCs w:val="21"/>
          <w:lang w:val="en-US" w:eastAsia="zh-CN"/>
        </w:rPr>
        <w:t xml:space="preserve">伍</w:t>
      </w:r>
      <w:r>
        <w:rPr>
          <w:rFonts w:hint="eastAsia" w:ascii="宋体" w:hAnsi="宋体" w:cs="宋体"/>
          <w:color w:val="000000"/>
          <w:szCs w:val="21"/>
        </w:rPr>
        <w:t xml:space="preserve">份，甲方</w:t>
      </w:r>
      <w:r>
        <w:rPr>
          <w:rFonts w:hint="eastAsia" w:ascii="宋体" w:hAnsi="宋体" w:cs="宋体"/>
          <w:color w:val="000000"/>
          <w:szCs w:val="21"/>
          <w:lang w:val="en-US" w:eastAsia="zh-CN"/>
        </w:rPr>
        <w:t xml:space="preserve">叁</w:t>
      </w:r>
      <w:r>
        <w:rPr>
          <w:rFonts w:hint="eastAsia" w:ascii="宋体" w:hAnsi="宋体" w:cs="宋体"/>
          <w:color w:val="000000"/>
          <w:szCs w:val="21"/>
        </w:rPr>
        <w:t xml:space="preserve">份，乙方壹份，招标代理机构壹份</w:t>
      </w:r>
      <w:r>
        <w:rPr>
          <w:rFonts w:hint="eastAsia" w:ascii="宋体" w:hAnsi="宋体" w:cs="宋体"/>
          <w:color w:val="000000"/>
          <w:sz w:val="21"/>
          <w:szCs w:val="21"/>
          <w:lang w:val="en-US" w:eastAsia="zh-CN"/>
        </w:rPr>
        <w:t xml:space="preserve">；具备同等法律效力。</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3、下列文件为本合同不可分割部分（与本合同具有同等法律效力）：</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3.1 招响应文件及成交通知书；</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3.2 项目详细参数；</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3.3 项目服务人员名单；</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3.4 合同其他附件。</w:t>
      </w:r>
      <w:r/>
    </w:p>
    <w:p>
      <w:pPr>
        <w:ind w:firstLine="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十五、未尽事宜</w:t>
      </w:r>
      <w:r/>
    </w:p>
    <w:p>
      <w:pPr>
        <w:ind w:firstLine="420"/>
        <w:spacing w:line="36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本合同未尽事宜应由双方协商一致后，订立补充协议。</w:t>
      </w:r>
      <w:r/>
    </w:p>
    <w:p>
      <w:pPr>
        <w:jc w:val="center"/>
        <w:rPr>
          <w:rFonts w:eastAsia="宋体"/>
          <w:b/>
          <w:bCs/>
          <w:sz w:val="21"/>
          <w:szCs w:val="21"/>
          <w:lang w:val="zh-CN" w:eastAsia="zh-CN" w:bidi="ar-SA"/>
        </w:rPr>
      </w:pPr>
      <w:r>
        <w:rPr>
          <w:rFonts w:eastAsia="宋体"/>
          <w:b/>
          <w:bCs/>
          <w:sz w:val="21"/>
          <w:szCs w:val="21"/>
          <w:lang w:val="zh-CN" w:eastAsia="zh-CN" w:bidi="ar-SA"/>
        </w:rPr>
        <w:t xml:space="preserve">【以下无正文】</w:t>
      </w:r>
      <w:r>
        <w:rPr>
          <w:rFonts w:eastAsia="宋体"/>
          <w:b/>
          <w:bCs/>
          <w:sz w:val="21"/>
          <w:szCs w:val="21"/>
          <w:lang w:val="zh-CN" w:eastAsia="zh-CN" w:bidi="ar-SA"/>
        </w:rPr>
        <w:br w:type="page" w:clear="all"/>
      </w:r>
      <w:r/>
    </w:p>
    <w:p>
      <w:pPr>
        <w:jc w:val="center"/>
        <w:rPr>
          <w:rFonts w:eastAsia="宋体"/>
          <w:b/>
          <w:bCs/>
          <w:sz w:val="21"/>
          <w:szCs w:val="21"/>
          <w:lang w:val="zh-CN" w:eastAsia="zh-CN" w:bidi="ar-SA"/>
        </w:rPr>
      </w:pPr>
      <w:r>
        <w:rPr>
          <w:rFonts w:eastAsia="宋体"/>
          <w:b/>
          <w:bCs/>
          <w:sz w:val="21"/>
          <w:szCs w:val="21"/>
          <w:lang w:val="zh-CN" w:eastAsia="zh-CN" w:bidi="ar-SA"/>
        </w:rPr>
        <w:t xml:space="preserve">【合同签署页】</w:t>
      </w:r>
      <w:r/>
    </w:p>
    <w:tbl>
      <w:tblPr>
        <w:tblStyle w:val="694"/>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甲方（盖章）</w:t>
            </w:r>
            <w:r/>
          </w:p>
        </w:tc>
        <w:tc>
          <w:tcPr>
            <w:tcW w:w="236" w:type="dxa"/>
            <w:vAlign w:val="center"/>
            <w:vMerge w:val="restart"/>
            <w:textDirection w:val="lrTb"/>
            <w:noWrap w:val="false"/>
          </w:tcPr>
          <w:p>
            <w:pPr>
              <w:ind w:firstLine="1260"/>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gridSpan w:val="2"/>
            <w:tcW w:w="4509" w:type="dxa"/>
            <w:vAlign w:val="center"/>
            <w:textDirection w:val="lrTb"/>
            <w:noWrap w:val="false"/>
          </w:tcPr>
          <w:p>
            <w:pPr>
              <w:ind w:firstLine="1260"/>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乙方（盖章）</w:t>
            </w:r>
            <w:r/>
          </w:p>
        </w:tc>
      </w:tr>
      <w:tr>
        <w:trPr>
          <w:trHeight w:val="523"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单位名称</w:t>
            </w:r>
            <w:r>
              <w:rPr>
                <w:rFonts w:hint="eastAsia" w:ascii="等线" w:hAnsi="等线" w:eastAsia="宋体"/>
                <w:sz w:val="21"/>
                <w:szCs w:val="21"/>
                <w:lang w:eastAsia="zh-CN" w:bidi="ar-SA"/>
              </w:rPr>
              <w:t xml:space="preserve">：</w:t>
            </w:r>
            <w:r/>
          </w:p>
        </w:tc>
        <w:tc>
          <w:tcPr>
            <w:gridSpan w:val="2"/>
            <w:tcW w:w="3325"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苏州大学附属第一医院</w:t>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单位名称</w:t>
            </w:r>
            <w:r>
              <w:rPr>
                <w:rFonts w:hint="eastAsia" w:ascii="等线" w:hAnsi="等线" w:eastAsia="宋体"/>
                <w:sz w:val="21"/>
                <w:szCs w:val="21"/>
                <w:lang w:eastAsia="zh-CN" w:bidi="ar-SA"/>
              </w:rPr>
              <w:t xml:space="preserve">:</w:t>
            </w:r>
            <w:r/>
          </w:p>
        </w:tc>
        <w:tc>
          <w:tcPr>
            <w:tcW w:w="295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宋体"/>
                <w:sz w:val="21"/>
                <w:szCs w:val="21"/>
                <w:lang w:eastAsia="zh-CN" w:bidi="ar-SA"/>
              </w:rPr>
            </w:r>
            <w:r/>
          </w:p>
        </w:tc>
      </w:tr>
      <w:tr>
        <w:trPr>
          <w:trHeight w:val="1102"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地址</w:t>
            </w:r>
            <w:r>
              <w:rPr>
                <w:rFonts w:hint="eastAsia" w:ascii="等线" w:hAnsi="等线" w:eastAsia="宋体"/>
                <w:sz w:val="21"/>
                <w:szCs w:val="21"/>
                <w:lang w:eastAsia="zh-CN" w:bidi="ar-SA"/>
              </w:rPr>
              <w:t xml:space="preserve">：</w:t>
            </w:r>
            <w:r/>
          </w:p>
        </w:tc>
        <w:tc>
          <w:tcPr>
            <w:gridSpan w:val="2"/>
            <w:tcW w:w="3325"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苏州市姑苏区平海路899号</w:t>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地址</w:t>
            </w:r>
            <w:r>
              <w:rPr>
                <w:rFonts w:hint="eastAsia" w:ascii="等线" w:hAnsi="等线" w:eastAsia="宋体"/>
                <w:sz w:val="21"/>
                <w:szCs w:val="21"/>
                <w:lang w:eastAsia="zh-CN" w:bidi="ar-SA"/>
              </w:rPr>
              <w:t xml:space="preserve">:</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1149" w:hRule="exact"/>
        </w:trPr>
        <w:tc>
          <w:tcPr>
            <w:tcW w:w="164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法人代表</w:t>
            </w:r>
            <w:r/>
          </w:p>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（签章）</w:t>
            </w:r>
            <w:r/>
          </w:p>
        </w:tc>
        <w:tc>
          <w:tcPr>
            <w:gridSpan w:val="2"/>
            <w:tcW w:w="3325" w:type="dxa"/>
            <w:vAlign w:val="center"/>
            <w:textDirection w:val="lrTb"/>
            <w:noWrap w:val="false"/>
          </w:tcPr>
          <w:p>
            <w:pPr>
              <w:jc w:val="center"/>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法人代表</w:t>
            </w:r>
            <w:r/>
          </w:p>
          <w:p>
            <w:pPr>
              <w:jc w:val="both"/>
              <w:spacing w:before="120"/>
              <w:rPr>
                <w:rFonts w:ascii="等线" w:hAnsi="等线" w:eastAsia="等线"/>
                <w:sz w:val="21"/>
                <w:szCs w:val="21"/>
                <w:lang w:eastAsia="zh-CN" w:bidi="ar-SA"/>
              </w:rPr>
            </w:pPr>
            <w:r>
              <w:rPr>
                <w:rFonts w:hint="eastAsia" w:ascii="等线" w:hAnsi="等线" w:eastAsia="宋体"/>
                <w:sz w:val="21"/>
                <w:szCs w:val="21"/>
                <w:lang w:eastAsia="zh-CN" w:bidi="ar-SA"/>
              </w:rPr>
              <w:t xml:space="preserve">（签章）</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917"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纳税人识别号</w:t>
            </w:r>
            <w:r>
              <w:rPr>
                <w:rFonts w:hint="eastAsia" w:ascii="等线" w:hAnsi="等线" w:eastAsia="宋体"/>
                <w:sz w:val="21"/>
                <w:szCs w:val="21"/>
                <w:lang w:eastAsia="zh-CN" w:bidi="ar-SA"/>
              </w:rPr>
              <w:t xml:space="preserve">：</w:t>
            </w:r>
            <w:r/>
          </w:p>
        </w:tc>
        <w:tc>
          <w:tcPr>
            <w:gridSpan w:val="2"/>
            <w:tcW w:w="3325" w:type="dxa"/>
            <w:vAlign w:val="center"/>
            <w:textDirection w:val="lrTb"/>
            <w:noWrap w:val="false"/>
          </w:tcPr>
          <w:p>
            <w:pPr>
              <w:jc w:val="both"/>
              <w:spacing w:before="120"/>
              <w:rPr>
                <w:rFonts w:ascii="等线" w:hAnsi="等线" w:eastAsia="等线"/>
                <w:sz w:val="21"/>
                <w:szCs w:val="21"/>
                <w:lang w:eastAsia="zh-CN" w:bidi="ar-SA"/>
              </w:rPr>
            </w:pPr>
            <w:r>
              <w:rPr>
                <w:rFonts w:hint="eastAsia" w:ascii="等线" w:hAnsi="等线" w:eastAsia="等线"/>
                <w:sz w:val="21"/>
                <w:szCs w:val="21"/>
                <w:lang w:eastAsia="zh-CN" w:bidi="ar-SA"/>
              </w:rPr>
              <w:t xml:space="preserve">123200004660027298</w:t>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纳税人识别号</w:t>
            </w:r>
            <w:r>
              <w:rPr>
                <w:rFonts w:hint="eastAsia" w:ascii="等线" w:hAnsi="等线" w:eastAsia="宋体"/>
                <w:sz w:val="21"/>
                <w:szCs w:val="21"/>
                <w:lang w:eastAsia="zh-CN" w:bidi="ar-SA"/>
              </w:rPr>
              <w:t xml:space="preserve">:</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1010"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开户银行</w:t>
            </w:r>
            <w:r>
              <w:rPr>
                <w:rFonts w:hint="eastAsia" w:ascii="等线" w:hAnsi="等线" w:eastAsia="宋体"/>
                <w:sz w:val="21"/>
                <w:szCs w:val="21"/>
                <w:lang w:eastAsia="zh-CN" w:bidi="ar-SA"/>
              </w:rPr>
              <w:t xml:space="preserve">：</w:t>
            </w:r>
            <w:r/>
          </w:p>
        </w:tc>
        <w:tc>
          <w:tcPr>
            <w:gridSpan w:val="2"/>
            <w:tcW w:w="3325"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开户银行</w:t>
            </w:r>
            <w:r>
              <w:rPr>
                <w:rFonts w:hint="eastAsia" w:ascii="等线" w:hAnsi="等线" w:eastAsia="宋体"/>
                <w:sz w:val="21"/>
                <w:szCs w:val="21"/>
                <w:lang w:eastAsia="zh-CN" w:bidi="ar-SA"/>
              </w:rPr>
              <w:t xml:space="preserve">:</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832"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账号：</w:t>
            </w:r>
            <w:r/>
          </w:p>
        </w:tc>
        <w:tc>
          <w:tcPr>
            <w:gridSpan w:val="2"/>
            <w:tcW w:w="3325"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53" w:type="dxa"/>
            <w:vAlign w:val="center"/>
            <w:vMerge w:val="restart"/>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账号：</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1192"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职能部门</w:t>
            </w:r>
            <w:r/>
          </w:p>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经办人</w:t>
            </w:r>
            <w:r>
              <w:rPr>
                <w:rFonts w:hint="eastAsia" w:ascii="等线" w:hAnsi="等线" w:eastAsia="宋体"/>
                <w:sz w:val="21"/>
                <w:szCs w:val="21"/>
                <w:lang w:eastAsia="zh-CN" w:bidi="ar-SA"/>
              </w:rPr>
              <w:t xml:space="preserve">：</w:t>
            </w:r>
            <w:r/>
          </w:p>
        </w:tc>
        <w:tc>
          <w:tcPr>
            <w:tcW w:w="1792"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33" w:type="dxa"/>
            <w:vAlign w:val="center"/>
            <w:textDirection w:val="lrTb"/>
            <w:noWrap w:val="false"/>
          </w:tcPr>
          <w:p>
            <w:pPr>
              <w:ind w:firstLine="210"/>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年</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月</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日</w:t>
            </w:r>
            <w:r/>
          </w:p>
        </w:tc>
        <w:tc>
          <w:tcPr>
            <w:tcW w:w="236" w:type="dxa"/>
            <w:vAlign w:val="center"/>
            <w:vMerge w:val="continue"/>
            <w:textDirection w:val="lrTb"/>
            <w:noWrap w:val="false"/>
          </w:tcPr>
          <w:p>
            <w:pPr>
              <w:jc w:val="both"/>
              <w:spacing w:before="120"/>
              <w:rPr>
                <w:rFonts w:ascii="等线" w:hAnsi="等线" w:eastAsia="宋体"/>
                <w:sz w:val="21"/>
                <w:szCs w:val="21"/>
                <w:lang w:eastAsia="zh-CN" w:bidi="ar-SA"/>
              </w:rPr>
            </w:pPr>
            <w:r>
              <w:rPr>
                <w:rFonts w:ascii="等线" w:hAnsi="等线" w:eastAsia="宋体"/>
                <w:sz w:val="21"/>
                <w:szCs w:val="21"/>
                <w:lang w:eastAsia="zh-CN" w:bidi="ar-SA"/>
              </w:rPr>
            </w:r>
            <w:r/>
          </w:p>
        </w:tc>
        <w:tc>
          <w:tcPr>
            <w:tcW w:w="1553"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授权代理人：</w:t>
            </w:r>
            <w:r/>
          </w:p>
        </w:tc>
        <w:tc>
          <w:tcPr>
            <w:tcW w:w="2956"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宋体"/>
                <w:sz w:val="21"/>
                <w:szCs w:val="21"/>
                <w:lang w:eastAsia="zh-CN" w:bidi="ar-SA"/>
              </w:rPr>
            </w:r>
            <w:r/>
          </w:p>
        </w:tc>
      </w:tr>
      <w:tr>
        <w:trPr>
          <w:trHeight w:val="1285" w:hRule="exact"/>
        </w:trPr>
        <w:tc>
          <w:tcPr>
            <w:tcW w:w="1646"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招标部门</w:t>
            </w:r>
            <w:r/>
          </w:p>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经办人</w:t>
            </w:r>
            <w:r>
              <w:rPr>
                <w:rFonts w:hint="eastAsia" w:ascii="等线" w:hAnsi="等线" w:eastAsia="宋体"/>
                <w:sz w:val="21"/>
                <w:szCs w:val="21"/>
                <w:lang w:eastAsia="zh-CN" w:bidi="ar-SA"/>
              </w:rPr>
              <w:t xml:space="preserve">：</w:t>
            </w:r>
            <w:r/>
          </w:p>
        </w:tc>
        <w:tc>
          <w:tcPr>
            <w:tcW w:w="1792"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W w:w="1533" w:type="dxa"/>
            <w:vAlign w:val="center"/>
            <w:textDirection w:val="lrTb"/>
            <w:noWrap w:val="false"/>
          </w:tcPr>
          <w:p>
            <w:pPr>
              <w:ind w:firstLine="210"/>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年</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月</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日</w:t>
            </w:r>
            <w:r/>
          </w:p>
        </w:tc>
        <w:tc>
          <w:tcPr>
            <w:tcW w:w="236" w:type="dxa"/>
            <w:vAlign w:val="center"/>
            <w:vMerge w:val="continue"/>
            <w:textDirection w:val="lrTb"/>
            <w:noWrap w:val="false"/>
          </w:tcPr>
          <w:p>
            <w:pPr>
              <w:jc w:val="both"/>
              <w:spacing w:before="120"/>
              <w:rPr>
                <w:rFonts w:ascii="等线" w:hAnsi="等线" w:eastAsia="宋体"/>
                <w:sz w:val="21"/>
                <w:szCs w:val="21"/>
                <w:lang w:eastAsia="zh-CN" w:bidi="ar-SA"/>
              </w:rPr>
            </w:pPr>
            <w:r>
              <w:rPr>
                <w:rFonts w:ascii="等线" w:hAnsi="等线" w:eastAsia="宋体"/>
                <w:sz w:val="21"/>
                <w:szCs w:val="21"/>
                <w:lang w:eastAsia="zh-CN" w:bidi="ar-SA"/>
              </w:rPr>
            </w:r>
            <w:r/>
          </w:p>
        </w:tc>
        <w:tc>
          <w:tcPr>
            <w:tcW w:w="1553" w:type="dxa"/>
            <w:vAlign w:val="center"/>
            <w:textDirection w:val="lrTb"/>
            <w:noWrap w:val="false"/>
          </w:tcPr>
          <w:p>
            <w:pPr>
              <w:jc w:val="both"/>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现场</w:t>
            </w:r>
            <w:r>
              <w:rPr>
                <w:rFonts w:ascii="等线" w:hAnsi="等线" w:eastAsia="等线"/>
                <w:sz w:val="21"/>
                <w:szCs w:val="21"/>
                <w:lang w:eastAsia="zh-CN" w:bidi="ar-SA"/>
              </w:rPr>
              <w:t xml:space="preserve">联系人</w:t>
            </w:r>
            <w:r>
              <w:rPr>
                <w:rFonts w:hint="eastAsia" w:ascii="等线" w:hAnsi="等线" w:eastAsia="宋体"/>
                <w:sz w:val="21"/>
                <w:szCs w:val="21"/>
                <w:lang w:eastAsia="zh-CN" w:bidi="ar-SA"/>
              </w:rPr>
              <w:t xml:space="preserve">：</w:t>
            </w:r>
            <w:r/>
          </w:p>
        </w:tc>
        <w:tc>
          <w:tcPr>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ascii="等线" w:hAnsi="等线" w:eastAsia="宋体"/>
                <w:sz w:val="21"/>
                <w:szCs w:val="21"/>
                <w:lang w:eastAsia="zh-CN" w:bidi="ar-SA"/>
              </w:rPr>
            </w:pPr>
            <w:r>
              <w:rPr>
                <w:rFonts w:hint="eastAsia" w:ascii="等线" w:hAnsi="等线" w:eastAsia="宋体"/>
                <w:sz w:val="21"/>
                <w:szCs w:val="21"/>
                <w:lang w:eastAsia="zh-CN" w:bidi="ar-SA"/>
              </w:rPr>
              <w:t xml:space="preserve">分管院领导：</w:t>
            </w:r>
            <w:r/>
          </w:p>
        </w:tc>
        <w:tc>
          <w:tcPr>
            <w:tcBorders>
              <w:bottom w:val="none" w:color="000000" w:sz="4" w:space="0"/>
            </w:tcBorders>
            <w:tcW w:w="1792"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Borders>
              <w:bottom w:val="none" w:color="000000" w:sz="4" w:space="0"/>
            </w:tcBorders>
            <w:tcW w:w="1533" w:type="dxa"/>
            <w:vAlign w:val="center"/>
            <w:textDirection w:val="lrTb"/>
            <w:noWrap w:val="false"/>
          </w:tcPr>
          <w:p>
            <w:pPr>
              <w:ind w:firstLine="210"/>
              <w:jc w:val="both"/>
              <w:spacing w:before="120"/>
              <w:rPr>
                <w:rFonts w:ascii="等线" w:hAnsi="等线" w:eastAsia="等线"/>
                <w:sz w:val="21"/>
                <w:szCs w:val="21"/>
                <w:lang w:eastAsia="zh-CN" w:bidi="ar-SA"/>
              </w:rPr>
            </w:pPr>
            <w:r>
              <w:rPr>
                <w:rFonts w:ascii="等线" w:hAnsi="等线" w:eastAsia="等线"/>
                <w:sz w:val="21"/>
                <w:szCs w:val="21"/>
                <w:lang w:eastAsia="zh-CN" w:bidi="ar-SA"/>
              </w:rPr>
              <w:t xml:space="preserve">年</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月</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日</w:t>
            </w:r>
            <w:r/>
          </w:p>
        </w:tc>
        <w:tc>
          <w:tcPr>
            <w:tcBorders>
              <w:bottom w:val="none" w:color="000000" w:sz="4" w:space="0"/>
            </w:tcBorders>
            <w:tcW w:w="236" w:type="dxa"/>
            <w:vAlign w:val="center"/>
            <w:vMerge w:val="continue"/>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Borders>
              <w:bottom w:val="none" w:color="000000" w:sz="4" w:space="0"/>
            </w:tcBorders>
            <w:tcW w:w="1553"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c>
          <w:tcPr>
            <w:tcBorders>
              <w:bottom w:val="none" w:color="000000" w:sz="4" w:space="0"/>
            </w:tcBorders>
            <w:tcW w:w="2956" w:type="dxa"/>
            <w:vAlign w:val="center"/>
            <w:textDirection w:val="lrTb"/>
            <w:noWrap w:val="false"/>
          </w:tcPr>
          <w:p>
            <w:pPr>
              <w:jc w:val="both"/>
              <w:spacing w:before="120"/>
              <w:rPr>
                <w:rFonts w:ascii="等线" w:hAnsi="等线" w:eastAsia="等线"/>
                <w:sz w:val="21"/>
                <w:szCs w:val="21"/>
                <w:lang w:eastAsia="zh-CN" w:bidi="ar-SA"/>
              </w:rPr>
            </w:pPr>
            <w:r>
              <w:rPr>
                <w:rFonts w:ascii="等线" w:hAnsi="等线" w:eastAsia="等线"/>
                <w:sz w:val="21"/>
                <w:szCs w:val="21"/>
                <w:lang w:eastAsia="zh-CN" w:bidi="ar-SA"/>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sz w:val="21"/>
                <w:szCs w:val="21"/>
              </w:rPr>
            </w:pPr>
            <w:r>
              <w:rPr>
                <w:rFonts w:ascii="等线" w:hAnsi="等线" w:eastAsia="等线"/>
                <w:sz w:val="21"/>
                <w:szCs w:val="21"/>
                <w:lang w:eastAsia="zh-CN" w:bidi="ar-SA"/>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jc w:val="both"/>
              <w:spacing w:before="120"/>
              <w:rPr>
                <w:sz w:val="21"/>
                <w:szCs w:val="21"/>
              </w:rPr>
            </w:pPr>
            <w:r>
              <w:rPr>
                <w:rFonts w:ascii="等线" w:hAnsi="等线" w:eastAsia="等线"/>
                <w:sz w:val="21"/>
                <w:szCs w:val="21"/>
                <w:lang w:eastAsia="zh-CN" w:bidi="ar-SA"/>
              </w:rPr>
              <w:t xml:space="preserve">  </w:t>
            </w:r>
            <w:r>
              <w:rPr>
                <w:rFonts w:hint="eastAsia" w:ascii="等线" w:hAnsi="等线" w:eastAsia="等线"/>
                <w:sz w:val="21"/>
                <w:szCs w:val="21"/>
                <w:lang w:eastAsia="zh-CN" w:bidi="ar-SA"/>
              </w:rPr>
              <w:t xml:space="preserve">  </w:t>
            </w:r>
            <w:r>
              <w:rPr>
                <w:rFonts w:ascii="等线" w:hAnsi="等线" w:eastAsia="等线"/>
                <w:sz w:val="21"/>
                <w:szCs w:val="21"/>
                <w:lang w:eastAsia="zh-CN" w:bidi="ar-SA"/>
              </w:rPr>
              <w:t xml:space="preserve">年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月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jc w:val="both"/>
              <w:spacing w:before="120"/>
              <w:rPr>
                <w:rFonts w:ascii="等线" w:hAnsi="等线" w:eastAsia="宋体"/>
                <w:sz w:val="21"/>
                <w:szCs w:val="21"/>
                <w:lang w:eastAsia="zh-CN" w:bidi="ar-SA"/>
              </w:rPr>
            </w:pPr>
            <w:r>
              <w:rPr>
                <w:rFonts w:ascii="等线" w:hAnsi="等线" w:eastAsia="等线"/>
                <w:sz w:val="21"/>
                <w:szCs w:val="21"/>
                <w:lang w:eastAsia="zh-CN" w:bidi="ar-SA"/>
              </w:rPr>
              <w:t xml:space="preserve">签订日期</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年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月  </w:t>
            </w:r>
            <w:r>
              <w:rPr>
                <w:rFonts w:hint="eastAsia" w:ascii="等线" w:hAnsi="等线" w:eastAsia="宋体"/>
                <w:sz w:val="21"/>
                <w:szCs w:val="21"/>
                <w:lang w:eastAsia="zh-CN" w:bidi="ar-SA"/>
              </w:rPr>
              <w:t xml:space="preserve">  </w:t>
            </w:r>
            <w:r>
              <w:rPr>
                <w:rFonts w:ascii="等线" w:hAnsi="等线" w:eastAsia="等线"/>
                <w:sz w:val="21"/>
                <w:szCs w:val="21"/>
                <w:lang w:eastAsia="zh-CN" w:bidi="ar-SA"/>
              </w:rPr>
              <w:t xml:space="preserve">   日</w:t>
            </w:r>
            <w:r/>
          </w:p>
        </w:tc>
      </w:tr>
    </w:tbl>
    <w:p>
      <w:pPr>
        <w:spacing w:line="360" w:lineRule="auto"/>
        <w:rPr>
          <w:rFonts w:hint="eastAsia" w:eastAsia="宋体"/>
          <w:szCs w:val="21"/>
        </w:rPr>
      </w:pPr>
      <w:r>
        <w:rPr>
          <w:rFonts w:hint="eastAsia" w:eastAsia="宋体"/>
          <w:szCs w:val="21"/>
        </w:rPr>
        <w:t xml:space="preserve">附件一：保密协议</w:t>
      </w:r>
      <w:r/>
    </w:p>
    <w:p>
      <w:pPr>
        <w:spacing w:line="360" w:lineRule="auto"/>
        <w:rPr>
          <w:rFonts w:eastAsia="宋体"/>
          <w:sz w:val="21"/>
          <w:szCs w:val="21"/>
          <w:lang w:eastAsia="zh-CN"/>
        </w:rPr>
      </w:pPr>
      <w:r>
        <w:rPr>
          <w:rFonts w:hint="eastAsia" w:eastAsia="宋体"/>
          <w:szCs w:val="21"/>
        </w:rPr>
        <w:t xml:space="preserve">附件</w:t>
      </w:r>
      <w:r>
        <w:rPr>
          <w:rFonts w:hint="eastAsia" w:eastAsia="宋体"/>
          <w:szCs w:val="21"/>
          <w:lang w:val="en-US" w:eastAsia="zh-CN"/>
        </w:rPr>
        <w:t xml:space="preserve">二</w:t>
      </w:r>
      <w:r>
        <w:rPr>
          <w:rFonts w:hint="eastAsia" w:eastAsia="宋体"/>
          <w:szCs w:val="21"/>
        </w:rPr>
        <w:t xml:space="preserve">：驻场人员名单</w:t>
      </w:r>
      <w:r/>
    </w:p>
    <w:p>
      <w:pPr>
        <w:pStyle w:val="685"/>
        <w:spacing w:before="0" w:after="0" w:line="360" w:lineRule="auto"/>
        <w:rPr>
          <w:rFonts w:ascii="宋体" w:hAnsi="宋体" w:eastAsia="宋体" w:cs="宋体"/>
          <w:sz w:val="24"/>
          <w:lang w:eastAsia="zh-CN"/>
        </w:rPr>
      </w:pPr>
      <w:r>
        <w:rPr>
          <w:rFonts w:hint="eastAsia" w:ascii="宋体" w:hAnsi="宋体" w:eastAsia="宋体" w:cs="宋体"/>
          <w:lang w:eastAsia="zh-CN"/>
        </w:rPr>
        <w:br w:type="page" w:clear="all"/>
      </w:r>
      <w:bookmarkStart w:id="15" w:name="_Toc32509"/>
      <w:r>
        <w:rPr>
          <w:rFonts w:hint="eastAsia" w:ascii="宋体" w:hAnsi="宋体" w:eastAsia="宋体" w:cs="宋体"/>
          <w:sz w:val="24"/>
          <w:lang w:eastAsia="zh-CN"/>
        </w:rPr>
        <w:t xml:space="preserve">附件1：保密协议</w:t>
      </w:r>
      <w:bookmarkEnd w:id="15"/>
      <w:r/>
      <w:r/>
    </w:p>
    <w:p>
      <w:pPr>
        <w:jc w:val="center"/>
        <w:rPr>
          <w:rFonts w:ascii="宋体" w:hAnsi="宋体" w:eastAsia="宋体" w:cs="宋体"/>
          <w:b/>
          <w:bCs/>
          <w:lang w:eastAsia="zh-CN"/>
        </w:rPr>
      </w:pPr>
      <w:r>
        <w:rPr>
          <w:rFonts w:hint="eastAsia" w:ascii="宋体" w:hAnsi="宋体" w:eastAsia="宋体" w:cs="宋体"/>
          <w:b/>
          <w:bCs/>
          <w:lang w:eastAsia="zh-CN"/>
        </w:rPr>
        <w:t xml:space="preserve">保密协议</w:t>
      </w:r>
      <w:r/>
    </w:p>
    <w:p>
      <w:pPr>
        <w:ind w:firstLine="0"/>
        <w:spacing w:line="360" w:lineRule="auto"/>
        <w:rPr>
          <w:rFonts w:ascii="宋体" w:hAnsi="宋体" w:cs="宋体"/>
          <w:sz w:val="21"/>
          <w:szCs w:val="21"/>
          <w:lang w:eastAsia="zh-CN"/>
        </w:rPr>
      </w:pPr>
      <w:r>
        <w:rPr>
          <w:rFonts w:hint="eastAsia" w:ascii="宋体" w:hAnsi="宋体" w:cs="宋体"/>
          <w:sz w:val="21"/>
          <w:szCs w:val="21"/>
          <w:lang w:eastAsia="zh-CN"/>
        </w:rPr>
        <w:t xml:space="preserve">甲方（披露方）：苏州大学附属第一医院</w:t>
      </w:r>
      <w:r/>
    </w:p>
    <w:p>
      <w:pPr>
        <w:ind w:firstLine="0"/>
        <w:spacing w:line="360" w:lineRule="auto"/>
        <w:rPr>
          <w:rFonts w:ascii="宋体" w:hAnsi="宋体" w:cs="宋体"/>
          <w:sz w:val="21"/>
          <w:szCs w:val="21"/>
          <w:u w:val="single"/>
          <w:lang w:eastAsia="zh-CN"/>
        </w:rPr>
      </w:pPr>
      <w:r>
        <w:rPr>
          <w:rFonts w:hint="eastAsia" w:ascii="宋体" w:hAnsi="宋体" w:cs="宋体"/>
          <w:sz w:val="21"/>
          <w:szCs w:val="21"/>
          <w:lang w:eastAsia="zh-CN"/>
        </w:rPr>
        <w:t xml:space="preserve">乙方（接收方）：</w:t>
      </w:r>
      <w:r>
        <w:rPr>
          <w:rFonts w:hint="eastAsia" w:ascii="宋体" w:hAnsi="宋体" w:cs="宋体"/>
          <w:sz w:val="21"/>
          <w:szCs w:val="21"/>
          <w:u w:val="single"/>
          <w:lang w:eastAsia="zh-CN"/>
        </w:rPr>
        <w:t xml:space="preserve">                   </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为加强甲方信息技术资料和数据的保密管理，双方根据国家有关法律法规，本着平等、自愿、协商一致、诚实信用的原则，就乙方为甲方</w:t>
      </w:r>
      <w:r>
        <w:rPr>
          <w:rFonts w:hint="eastAsia" w:ascii="宋体" w:hAnsi="宋体" w:eastAsia="Times New Roman" w:cs="宋体"/>
          <w:color w:val="000000"/>
          <w:sz w:val="21"/>
          <w:szCs w:val="21"/>
          <w:u w:val="single"/>
          <w:lang w:val="en-US" w:eastAsia="zh-CN" w:bidi="en-US"/>
          <w14:ligatures w14:val="none"/>
        </w:rPr>
        <w:t xml:space="preserve">            </w:t>
      </w:r>
      <w:r>
        <w:rPr>
          <w:rFonts w:hint="eastAsia" w:ascii="宋体" w:hAnsi="宋体" w:eastAsia="Times New Roman" w:cs="宋体"/>
          <w:color w:val="000000"/>
          <w:sz w:val="21"/>
          <w:szCs w:val="21"/>
          <w:lang w:eastAsia="zh-CN" w:bidi="en-US"/>
          <w14:ligatures w14:val="none"/>
        </w:rPr>
        <w:t xml:space="preserve">项目/系统（下称项目）等工作中的保密事宜达成如下协议：</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一、保密信息</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（一）在项目中所涉及的项目设计、图片、开发工具、流程图、工程设计图、硬件设备、计算机程序、数据、专利技术、招标文件、验收文件等内容（含电子文档）。</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（二）甲方在合同项目实施中为乙方及乙方工作人员提供必要的数据、程序、用户名、口令和资料等； </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（四）甲方的运营以及患者信息；</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（五）其他甲方合理认为，并告知乙方属于保密的内容。</w:t>
      </w:r>
      <w:r/>
    </w:p>
    <w:p>
      <w:pPr>
        <w:ind w:firstLine="420"/>
        <w:jc w:val="left"/>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二、保密范围</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（一）甲方已有的技术秘密以及上述第一条项下的保密信息；</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（二）乙方持有的科研成果和技术秘密，经双方协商，乙方同意被甲方使用的。</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三、保密条款</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（一）乙方应严格保守甲方的有关保密信息，不得以其他任何手段谋取私利，损害甲方的利益。</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（二）未经甲方书面许可，乙方不得以任何名义向有关单位或个人泄露甲方保密信息。</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（三）未经甲方书面许可，甲方所有与项目有关的技术资料（含电子文档）、技术成果乙方无权利用在其他项目上。</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（四）未经甲方书面许可，乙方不得对有关保密信息进行修改、补充、复制。</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（五）未经甲方书面许可，不得将保密信息以任何方式（如E-mail或微信等电子方式）携带出甲方场所。</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四．保密信息的所有权</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以上所提及的保密信息均为甲方所有。</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五．保密期限</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（一）本协议的保密期限为</w:t>
      </w:r>
      <w:r>
        <w:rPr>
          <w:rFonts w:hint="eastAsia" w:ascii="宋体" w:hAnsi="宋体" w:eastAsia="宋体" w:cs="宋体"/>
          <w:color w:val="000000"/>
          <w:sz w:val="21"/>
          <w:szCs w:val="21"/>
          <w:lang w:eastAsia="zh-CN" w:bidi="en-US"/>
          <w14:ligatures w14:val="none"/>
        </w:rPr>
        <w:t xml:space="preserve">十年</w:t>
      </w:r>
      <w:r>
        <w:rPr>
          <w:rFonts w:hint="eastAsia" w:ascii="宋体" w:hAnsi="宋体" w:eastAsia="Times New Roman" w:cs="宋体"/>
          <w:color w:val="000000"/>
          <w:sz w:val="21"/>
          <w:szCs w:val="21"/>
          <w:lang w:eastAsia="zh-CN" w:bidi="en-US"/>
          <w14:ligatures w14:val="none"/>
        </w:rPr>
        <w:t xml:space="preserve">；</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（二）在本协议失效后，如果本协议中包括的某些保密信息并未失去保密性的，本协议仍对这些未失去保密性的信息发生效力，约束双方的行为。</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六、关系限制</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本协议不作为双方建立任何合作关系或其他业务关系的依据。</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七、违约责任</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八、争议解决</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因本合同产生的任何争议，应由双方友好协商解决。协商不成的，任何一方均可以向甲方所在地人民法院起诉。</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九、其他事项</w:t>
      </w:r>
      <w:r/>
    </w:p>
    <w:p>
      <w:pPr>
        <w:ind w:firstLine="420"/>
        <w:jc w:val="both"/>
        <w:spacing w:after="0" w:line="360" w:lineRule="auto"/>
        <w:rPr>
          <w:rFonts w:ascii="宋体" w:hAnsi="宋体" w:eastAsia="Times New Roman" w:cs="宋体"/>
          <w:color w:val="000000"/>
          <w:sz w:val="21"/>
          <w:szCs w:val="21"/>
          <w:lang w:val="zh-CN" w:eastAsia="zh-CN" w:bidi="en-US"/>
          <w14:ligatures w14:val="none"/>
        </w:rPr>
      </w:pPr>
      <w:r>
        <w:rPr>
          <w:rFonts w:hint="eastAsia" w:ascii="宋体" w:hAnsi="宋体" w:eastAsia="Times New Roman" w:cs="宋体"/>
          <w:color w:val="000000"/>
          <w:sz w:val="21"/>
          <w:szCs w:val="21"/>
          <w:lang w:eastAsia="zh-CN" w:bidi="en-US"/>
          <w14:ligatures w14:val="none"/>
        </w:rPr>
        <w:t xml:space="preserve">（一）本协议</w:t>
      </w:r>
      <w:r>
        <w:rPr>
          <w:rFonts w:hint="eastAsia" w:ascii="宋体" w:hAnsi="宋体" w:eastAsia="Times New Roman" w:cs="宋体"/>
          <w:color w:val="000000"/>
          <w:sz w:val="21"/>
          <w:szCs w:val="21"/>
          <w:lang w:val="zh-CN" w:eastAsia="zh-CN" w:bidi="en-US"/>
          <w14:ligatures w14:val="none"/>
        </w:rPr>
        <w:t xml:space="preserve">一式</w:t>
      </w:r>
      <w:r>
        <w:rPr>
          <w:rFonts w:hint="eastAsia" w:ascii="宋体" w:hAnsi="宋体" w:eastAsia="宋体" w:cs="宋体"/>
          <w:color w:val="000000"/>
          <w:sz w:val="21"/>
          <w:szCs w:val="21"/>
          <w:u w:val="single"/>
          <w:lang w:val="en-US" w:eastAsia="zh-CN" w:bidi="en-US"/>
          <w14:ligatures w14:val="none"/>
        </w:rPr>
        <w:t xml:space="preserve">伍</w:t>
      </w:r>
      <w:r>
        <w:rPr>
          <w:rFonts w:hint="eastAsia" w:ascii="宋体" w:hAnsi="宋体" w:eastAsia="Times New Roman" w:cs="宋体"/>
          <w:color w:val="000000"/>
          <w:sz w:val="21"/>
          <w:szCs w:val="21"/>
          <w:lang w:val="zh-CN" w:eastAsia="zh-CN" w:bidi="en-US"/>
          <w14:ligatures w14:val="none"/>
        </w:rPr>
        <w:t xml:space="preserve">份，甲方</w:t>
      </w:r>
      <w:r>
        <w:rPr>
          <w:rFonts w:hint="eastAsia" w:ascii="宋体" w:hAnsi="宋体" w:eastAsia="宋体" w:cs="宋体"/>
          <w:color w:val="000000"/>
          <w:sz w:val="21"/>
          <w:szCs w:val="21"/>
          <w:u w:val="single"/>
          <w:lang w:eastAsia="zh-CN" w:bidi="en-US"/>
          <w14:ligatures w14:val="none"/>
        </w:rPr>
        <w:t xml:space="preserve">叁</w:t>
      </w:r>
      <w:r>
        <w:rPr>
          <w:rFonts w:hint="eastAsia" w:ascii="宋体" w:hAnsi="宋体" w:eastAsia="Times New Roman" w:cs="宋体"/>
          <w:color w:val="000000"/>
          <w:sz w:val="21"/>
          <w:szCs w:val="21"/>
          <w:lang w:val="zh-CN" w:eastAsia="zh-CN" w:bidi="en-US"/>
          <w14:ligatures w14:val="none"/>
        </w:rPr>
        <w:t xml:space="preserve">份，乙方</w:t>
      </w:r>
      <w:r>
        <w:rPr>
          <w:rFonts w:hint="eastAsia" w:ascii="宋体" w:hAnsi="宋体" w:eastAsia="Times New Roman" w:cs="宋体"/>
          <w:color w:val="000000"/>
          <w:sz w:val="21"/>
          <w:szCs w:val="21"/>
          <w:u w:val="single"/>
          <w:lang w:val="zh-CN" w:eastAsia="zh-CN" w:bidi="en-US"/>
          <w14:ligatures w14:val="none"/>
        </w:rPr>
        <w:t xml:space="preserve">壹</w:t>
      </w:r>
      <w:r>
        <w:rPr>
          <w:rFonts w:hint="eastAsia" w:ascii="宋体" w:hAnsi="宋体" w:eastAsia="Times New Roman" w:cs="宋体"/>
          <w:color w:val="000000"/>
          <w:sz w:val="21"/>
          <w:szCs w:val="21"/>
          <w:lang w:val="zh-CN" w:eastAsia="zh-CN" w:bidi="en-US"/>
          <w14:ligatures w14:val="none"/>
        </w:rPr>
        <w:t xml:space="preserve">份，</w:t>
      </w:r>
      <w:r>
        <w:rPr>
          <w:rFonts w:hint="eastAsia" w:ascii="宋体" w:hAnsi="宋体" w:cs="宋体"/>
          <w:color w:val="000000"/>
          <w:szCs w:val="21"/>
        </w:rPr>
        <w:t xml:space="preserve">招标代理机构</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color w:val="000000"/>
          <w:szCs w:val="21"/>
          <w:lang w:eastAsia="zh-CN"/>
        </w:rPr>
        <w:t xml:space="preserve">，</w:t>
      </w:r>
      <w:r>
        <w:rPr>
          <w:rFonts w:hint="eastAsia" w:ascii="宋体" w:hAnsi="宋体" w:eastAsia="Times New Roman" w:cs="宋体"/>
          <w:color w:val="000000"/>
          <w:sz w:val="21"/>
          <w:szCs w:val="21"/>
          <w:lang w:eastAsia="zh-CN" w:bidi="en-US"/>
          <w14:ligatures w14:val="none"/>
        </w:rPr>
        <w:t xml:space="preserve">各份协议具有同等法律效力。</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（二）本协议未尽事宜，由甲乙双方协商解决。</w:t>
      </w:r>
      <w:r/>
    </w:p>
    <w:p>
      <w:pPr>
        <w:ind w:firstLine="420"/>
        <w:jc w:val="both"/>
        <w:spacing w:after="0" w:line="360" w:lineRule="auto"/>
        <w:rPr>
          <w:rFonts w:ascii="宋体" w:hAnsi="宋体" w:eastAsia="Times New Roman" w:cs="宋体"/>
          <w:color w:val="000000"/>
          <w:sz w:val="21"/>
          <w:szCs w:val="21"/>
          <w:lang w:eastAsia="zh-CN" w:bidi="en-US"/>
          <w14:ligatures w14:val="none"/>
        </w:rPr>
      </w:pPr>
      <w:r>
        <w:rPr>
          <w:rFonts w:hint="eastAsia" w:ascii="宋体" w:hAnsi="宋体" w:eastAsia="Times New Roman" w:cs="宋体"/>
          <w:color w:val="000000"/>
          <w:sz w:val="21"/>
          <w:szCs w:val="21"/>
          <w:lang w:eastAsia="zh-CN" w:bidi="en-US"/>
          <w14:ligatures w14:val="none"/>
        </w:rPr>
        <w:t xml:space="preserve">（三）本协议自甲、乙双方盖章之日起生效。</w:t>
      </w:r>
      <w:r/>
    </w:p>
    <w:p>
      <w:pPr>
        <w:spacing w:line="288" w:lineRule="auto"/>
        <w:rPr>
          <w:rFonts w:ascii="宋体" w:hAnsi="宋体" w:cs="宋体"/>
          <w:sz w:val="21"/>
          <w:szCs w:val="21"/>
          <w:lang w:eastAsia="zh-CN"/>
        </w:rPr>
      </w:pPr>
      <w:r>
        <w:rPr>
          <w:rFonts w:ascii="宋体" w:hAnsi="宋体" w:cs="宋体"/>
          <w:sz w:val="21"/>
          <w:szCs w:val="21"/>
          <w:lang w:eastAsia="zh-CN"/>
        </w:rPr>
      </w:r>
      <w:r/>
    </w:p>
    <w:p>
      <w:pPr>
        <w:ind w:firstLine="420"/>
        <w:spacing w:line="288" w:lineRule="auto"/>
        <w:rPr>
          <w:rFonts w:ascii="宋体" w:hAnsi="宋体" w:cs="宋体"/>
          <w:sz w:val="21"/>
          <w:szCs w:val="21"/>
          <w:u w:val="single"/>
          <w:lang w:eastAsia="zh-CN"/>
        </w:rPr>
      </w:pPr>
      <w:r>
        <w:rPr>
          <w:rFonts w:hint="eastAsia" w:ascii="宋体" w:hAnsi="宋体" w:cs="宋体"/>
          <w:sz w:val="21"/>
          <w:szCs w:val="21"/>
          <w:lang w:eastAsia="zh-CN"/>
        </w:rPr>
        <w:t xml:space="preserve">甲方：</w:t>
      </w:r>
      <w:r>
        <w:rPr>
          <w:rFonts w:hint="eastAsia" w:ascii="宋体" w:hAnsi="宋体" w:cs="宋体"/>
          <w:sz w:val="21"/>
          <w:szCs w:val="21"/>
          <w:u w:val="single"/>
          <w:lang w:eastAsia="zh-CN"/>
        </w:rPr>
        <w:t xml:space="preserve">苏州大学附属第一医院</w:t>
      </w:r>
      <w:r>
        <w:rPr>
          <w:rFonts w:hint="eastAsia" w:ascii="宋体" w:hAnsi="宋体" w:cs="宋体"/>
          <w:sz w:val="21"/>
          <w:szCs w:val="21"/>
          <w:lang w:eastAsia="zh-CN"/>
        </w:rPr>
        <w:tab/>
      </w:r>
      <w:r>
        <w:rPr>
          <w:rFonts w:hint="eastAsia" w:ascii="宋体" w:hAnsi="宋体" w:cs="宋体"/>
          <w:sz w:val="21"/>
          <w:szCs w:val="21"/>
          <w:lang w:eastAsia="zh-CN"/>
        </w:rPr>
        <w:tab/>
      </w:r>
      <w:r>
        <w:rPr>
          <w:rFonts w:hint="eastAsia" w:ascii="宋体" w:hAnsi="宋体" w:cs="宋体"/>
          <w:sz w:val="21"/>
          <w:szCs w:val="21"/>
          <w:lang w:eastAsia="zh-CN"/>
        </w:rPr>
        <w:tab/>
      </w:r>
      <w:r>
        <w:rPr>
          <w:rFonts w:hint="eastAsia" w:ascii="宋体" w:hAnsi="宋体" w:cs="宋体"/>
          <w:sz w:val="21"/>
          <w:szCs w:val="21"/>
          <w:lang w:eastAsia="zh-CN"/>
        </w:rPr>
        <w:t xml:space="preserve">乙方：</w:t>
      </w:r>
      <w:r>
        <w:rPr>
          <w:rFonts w:hint="eastAsia" w:ascii="宋体" w:hAnsi="宋体" w:cs="宋体"/>
          <w:sz w:val="21"/>
          <w:szCs w:val="21"/>
          <w:u w:val="single"/>
          <w:lang w:eastAsia="zh-CN"/>
        </w:rPr>
        <w:t xml:space="preserve"> </w:t>
      </w:r>
      <w:r/>
    </w:p>
    <w:p>
      <w:pPr>
        <w:ind w:firstLine="420"/>
        <w:spacing w:line="288" w:lineRule="auto"/>
        <w:rPr>
          <w:rFonts w:ascii="宋体" w:hAnsi="宋体" w:cs="宋体"/>
          <w:sz w:val="21"/>
          <w:szCs w:val="21"/>
        </w:rPr>
      </w:pPr>
      <w:r>
        <w:rPr>
          <w:rFonts w:hint="eastAsia" w:ascii="宋体" w:hAnsi="宋体" w:cs="宋体"/>
          <w:sz w:val="21"/>
          <w:szCs w:val="21"/>
        </w:rPr>
        <w:t xml:space="preserve">日期：  年   月   日                日期：  年   月   日</w:t>
      </w:r>
      <w:r/>
    </w:p>
    <w:p>
      <w:pPr>
        <w:ind w:firstLine="425"/>
        <w:spacing w:line="360" w:lineRule="auto"/>
        <w:rPr>
          <w:rFonts w:ascii="宋体" w:hAnsi="宋体" w:cs="宋体"/>
          <w:szCs w:val="21"/>
        </w:rPr>
        <w:outlineLvl w:val="0"/>
      </w:pPr>
      <w:r>
        <w:rPr>
          <w:rFonts w:hint="eastAsia" w:ascii="宋体" w:hAnsi="宋体" w:cs="宋体"/>
          <w:szCs w:val="21"/>
        </w:rPr>
        <w:br w:type="page" w:clear="all"/>
      </w:r>
      <w:r/>
    </w:p>
    <w:p>
      <w:pPr>
        <w:ind w:firstLine="425"/>
        <w:jc w:val="center"/>
        <w:spacing w:line="360" w:lineRule="auto"/>
        <w:rPr>
          <w:rFonts w:eastAsia="黑体"/>
          <w:b/>
          <w:sz w:val="32"/>
          <w:szCs w:val="32"/>
        </w:rPr>
        <w:outlineLvl w:val="0"/>
      </w:pPr>
      <w:r>
        <w:rPr>
          <w:rFonts w:hint="eastAsia" w:eastAsia="黑体"/>
          <w:b/>
          <w:sz w:val="32"/>
          <w:szCs w:val="32"/>
        </w:rPr>
        <w:t xml:space="preserve">六、附件格式</w:t>
      </w:r>
      <w:r/>
    </w:p>
    <w:p>
      <w:pPr>
        <w:pStyle w:val="894"/>
        <w:ind w:firstLine="422"/>
        <w:rPr>
          <w:rFonts w:ascii="宋体" w:hAnsi="宋体" w:cs="宋体"/>
          <w:b/>
          <w:bCs/>
          <w:szCs w:val="21"/>
        </w:rPr>
      </w:pPr>
      <w:r>
        <w:rPr>
          <w:rFonts w:ascii="宋体" w:hAnsi="宋体" w:cs="宋体"/>
          <w:b/>
          <w:bCs/>
          <w:szCs w:val="21"/>
        </w:rPr>
      </w:r>
      <w:r/>
    </w:p>
    <w:p>
      <w:pPr>
        <w:pStyle w:val="894"/>
        <w:ind w:firstLine="422"/>
        <w:rPr>
          <w:rFonts w:ascii="宋体" w:hAnsi="宋体" w:cs="宋体"/>
          <w:b/>
          <w:bCs/>
          <w:szCs w:val="21"/>
        </w:rPr>
      </w:pPr>
      <w:r>
        <w:rPr>
          <w:rFonts w:ascii="宋体" w:hAnsi="宋体" w:cs="宋体"/>
          <w:b/>
          <w:bCs/>
          <w:szCs w:val="21"/>
        </w:rPr>
      </w:r>
      <w:r/>
    </w:p>
    <w:p>
      <w:pPr>
        <w:pStyle w:val="894"/>
        <w:ind w:firstLine="422"/>
        <w:rPr>
          <w:rFonts w:ascii="宋体" w:hAnsi="宋体" w:cs="宋体"/>
          <w:b/>
          <w:bCs/>
        </w:rPr>
      </w:pP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69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894"/>
        <w:ind w:firstLine="422"/>
        <w:rPr>
          <w:rFonts w:ascii="宋体" w:hAnsi="宋体" w:cs="宋体"/>
          <w:b/>
          <w:bCs/>
          <w:szCs w:val="21"/>
        </w:rPr>
      </w:pPr>
      <w:r>
        <w:rPr>
          <w:rFonts w:ascii="宋体" w:hAnsi="宋体" w:cs="宋体"/>
          <w:b/>
          <w:bCs/>
          <w:szCs w:val="21"/>
        </w:rPr>
      </w:r>
      <w:r/>
    </w:p>
    <w:p>
      <w:pPr>
        <w:pStyle w:val="894"/>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894"/>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894"/>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szCs w:val="21"/>
        </w:rPr>
      </w:pPr>
      <w:r>
        <w:rPr>
          <w:rFonts w:hAnsi="宋体"/>
          <w:b/>
          <w:szCs w:val="21"/>
          <w:lang w:val="zh-CN"/>
        </w:rPr>
        <w:t xml:space="preserve">格式</w:t>
      </w:r>
      <w:r>
        <w:rPr>
          <w:rFonts w:hint="eastAsia"/>
          <w:b/>
          <w:szCs w:val="21"/>
          <w:lang w:val="en-US" w:eastAsia="zh-CN"/>
        </w:rPr>
        <w:t xml:space="preserve">2</w:t>
      </w:r>
      <w:r>
        <w:rPr>
          <w:rFonts w:hint="eastAsia"/>
          <w:b/>
          <w:szCs w:val="21"/>
        </w:rPr>
        <w:t xml:space="preserve">：</w:t>
      </w:r>
      <w:r/>
    </w:p>
    <w:p>
      <w:pPr>
        <w:jc w:val="center"/>
        <w:spacing w:line="360" w:lineRule="auto"/>
        <w:tabs>
          <w:tab w:val="left" w:pos="1320" w:leader="none"/>
        </w:tabs>
        <w:rPr>
          <w:rFonts w:ascii="宋体" w:hAnsi="宋体" w:cs="宋体"/>
          <w:b/>
          <w:sz w:val="32"/>
          <w:szCs w:val="32"/>
        </w:rPr>
      </w:pPr>
      <w:r>
        <w:rPr>
          <w:rFonts w:hint="eastAsia" w:ascii="宋体" w:hAnsi="宋体" w:cs="宋体"/>
          <w:b/>
          <w:sz w:val="32"/>
          <w:szCs w:val="32"/>
        </w:rPr>
        <w:t xml:space="preserve">服务方案</w:t>
      </w:r>
      <w:r/>
    </w:p>
    <w:tbl>
      <w:tblPr>
        <w:tblStyle w:val="6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szCs w:val="21"/>
              </w:rPr>
            </w:pPr>
            <w:r>
              <w:rPr>
                <w:rFonts w:hint="eastAsia"/>
                <w:szCs w:val="21"/>
              </w:rPr>
              <w:t xml:space="preserve">提示：</w:t>
            </w:r>
            <w:r/>
          </w:p>
          <w:p>
            <w:pPr>
              <w:spacing w:line="360" w:lineRule="auto"/>
              <w:tabs>
                <w:tab w:val="left" w:pos="1320" w:leader="none"/>
              </w:tabs>
              <w:rPr>
                <w:szCs w:val="21"/>
              </w:rPr>
            </w:pPr>
            <w:r>
              <w:rPr>
                <w:rFonts w:hint="eastAsia"/>
                <w:szCs w:val="21"/>
              </w:rPr>
              <w:t xml:space="preserve">1、</w:t>
            </w:r>
            <w:r>
              <w:rPr>
                <w:rFonts w:hint="eastAsia"/>
                <w:szCs w:val="21"/>
                <w:lang w:eastAsia="zh-CN"/>
              </w:rPr>
              <w:t xml:space="preserve">响应单位</w:t>
            </w:r>
            <w:r>
              <w:rPr>
                <w:rFonts w:hint="eastAsia"/>
                <w:szCs w:val="21"/>
              </w:rPr>
              <w:t xml:space="preserve">应针对本次招标项目特点编写响应单位成交后拟采取的实施方案。</w:t>
            </w:r>
            <w:r/>
          </w:p>
          <w:p>
            <w:pPr>
              <w:spacing w:line="360" w:lineRule="auto"/>
              <w:rPr>
                <w:szCs w:val="21"/>
              </w:rPr>
            </w:pPr>
            <w:r>
              <w:rPr>
                <w:rFonts w:hint="eastAsia"/>
                <w:szCs w:val="21"/>
              </w:rPr>
              <w:t xml:space="preserve">2、</w:t>
            </w:r>
            <w:r>
              <w:rPr>
                <w:rFonts w:hint="eastAsia"/>
                <w:szCs w:val="21"/>
                <w:lang w:eastAsia="zh-CN"/>
              </w:rPr>
              <w:t xml:space="preserve">响应单位</w:t>
            </w:r>
            <w:r>
              <w:rPr>
                <w:rFonts w:hint="eastAsia"/>
                <w:szCs w:val="21"/>
              </w:rPr>
              <w:t xml:space="preserve">可根据自身情况编写，本页不够可另加页附后。</w:t>
            </w:r>
            <w:r/>
          </w:p>
        </w:tc>
      </w:tr>
      <w:tr>
        <w:trPr>
          <w:trHeight w:val="9836"/>
        </w:trPr>
        <w:tc>
          <w:tcPr>
            <w:tcW w:w="8528" w:type="dxa"/>
            <w:textDirection w:val="lrTb"/>
            <w:noWrap/>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rFonts w:hint="eastAsia"/>
                <w:szCs w:val="21"/>
              </w:rPr>
              <w:t xml:space="preserve">                                      </w:t>
            </w:r>
            <w:r>
              <w:rPr>
                <w:rFonts w:hint="eastAsia"/>
                <w:szCs w:val="21"/>
                <w:lang w:eastAsia="zh-CN"/>
              </w:rPr>
              <w:t xml:space="preserve">响应单位</w:t>
            </w:r>
            <w:r>
              <w:rPr>
                <w:szCs w:val="21"/>
              </w:rPr>
              <w:t xml:space="preserve">名称（盖章）：</w:t>
            </w:r>
            <w:r>
              <w:rPr>
                <w:szCs w:val="21"/>
                <w:u w:val="single"/>
              </w:rPr>
              <w:t xml:space="preserve">    </w:t>
            </w:r>
            <w:r>
              <w:rPr>
                <w:rFonts w:hint="eastAsia"/>
                <w:szCs w:val="21"/>
                <w:u w:val="single"/>
              </w:rPr>
              <w:t xml:space="preserve">       </w:t>
            </w:r>
            <w:r>
              <w:rPr>
                <w:szCs w:val="21"/>
                <w:u w:val="single"/>
              </w:rPr>
              <w:t xml:space="preserve">                   </w:t>
            </w:r>
            <w:r/>
          </w:p>
        </w:tc>
      </w:tr>
    </w:tbl>
    <w:p>
      <w:pPr>
        <w:pStyle w:val="697"/>
        <w:ind w:firstLine="0"/>
        <w:jc w:val="both"/>
        <w:spacing w:line="360" w:lineRule="auto"/>
        <w:rPr>
          <w:bCs/>
          <w:sz w:val="21"/>
          <w:szCs w:val="21"/>
          <w:lang w:val="zh-CN"/>
        </w:rPr>
      </w:pPr>
      <w:r>
        <w:rPr>
          <w:bCs/>
          <w:sz w:val="21"/>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pStyle w:val="909"/>
        <w:rPr>
          <w:rFonts w:hint="eastAsia" w:ascii="Times New Roman" w:hAnsi="宋体" w:eastAsia="宋体"/>
          <w:b/>
          <w:sz w:val="21"/>
          <w:szCs w:val="21"/>
        </w:rPr>
      </w:pPr>
      <w:r>
        <w:rPr>
          <w:rFonts w:hint="eastAsia" w:ascii="Times New Roman" w:hAnsi="宋体" w:eastAsia="宋体"/>
          <w:b/>
          <w:sz w:val="21"/>
          <w:szCs w:val="21"/>
        </w:rPr>
        <w:t xml:space="preserve">格式</w:t>
      </w:r>
      <w:r>
        <w:rPr>
          <w:rFonts w:hint="eastAsia" w:ascii="Times New Roman" w:hAnsi="宋体" w:eastAsia="宋体"/>
          <w:b/>
          <w:sz w:val="21"/>
          <w:szCs w:val="21"/>
          <w:lang w:val="en-US" w:eastAsia="zh-CN"/>
        </w:rPr>
        <w:t xml:space="preserve">3</w:t>
      </w:r>
      <w:r/>
    </w:p>
    <w:p>
      <w:pPr>
        <w:spacing w:line="360" w:lineRule="auto"/>
        <w:rPr>
          <w:b/>
          <w:bCs/>
          <w:szCs w:val="21"/>
        </w:rPr>
      </w:pPr>
      <w:r>
        <w:rPr>
          <w:b/>
          <w:bCs/>
          <w:szCs w:val="21"/>
        </w:rPr>
      </w:r>
      <w:r/>
    </w:p>
    <w:p>
      <w:pPr>
        <w:pStyle w:val="685"/>
        <w:ind w:firstLine="1050"/>
        <w:jc w:val="center"/>
        <w:spacing w:before="60" w:line="520" w:lineRule="exact"/>
        <w:rPr>
          <w:rFonts w:ascii="Times New Roman" w:hAnsi="Times New Roman" w:cs="宋体"/>
          <w:b w:val="0"/>
          <w:sz w:val="21"/>
          <w:szCs w:val="21"/>
          <w:lang w:val="zh-CN"/>
        </w:rPr>
      </w:pPr>
      <w:r>
        <w:rPr>
          <w:rFonts w:hint="eastAsia" w:ascii="Times New Roman" w:hAnsi="Times New Roman" w:cs="宋体"/>
          <w:b w:val="0"/>
          <w:sz w:val="21"/>
          <w:szCs w:val="21"/>
          <w:lang w:val="zh-CN"/>
        </w:rPr>
        <w:t xml:space="preserve">拟投入本项目的</w:t>
      </w:r>
      <w:r>
        <w:rPr>
          <w:rFonts w:hint="eastAsia" w:ascii="Times New Roman" w:hAnsi="Times New Roman" w:cs="宋体"/>
          <w:b w:val="0"/>
          <w:sz w:val="21"/>
          <w:szCs w:val="21"/>
        </w:rPr>
        <w:t xml:space="preserve">服务</w:t>
      </w:r>
      <w:r>
        <w:rPr>
          <w:rFonts w:hint="eastAsia" w:ascii="Times New Roman" w:hAnsi="Times New Roman" w:cs="宋体"/>
          <w:b w:val="0"/>
          <w:sz w:val="21"/>
          <w:szCs w:val="21"/>
          <w:lang w:val="zh-CN"/>
        </w:rPr>
        <w:t xml:space="preserve">人员情况表</w:t>
      </w:r>
      <w:r/>
    </w:p>
    <w:tbl>
      <w:tblPr>
        <w:tblStyle w:val="694"/>
        <w:tblW w:w="99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2"/>
        <w:gridCol w:w="642"/>
        <w:gridCol w:w="642"/>
        <w:gridCol w:w="642"/>
        <w:gridCol w:w="784"/>
        <w:gridCol w:w="832"/>
        <w:gridCol w:w="832"/>
        <w:gridCol w:w="1077"/>
        <w:gridCol w:w="1282"/>
        <w:gridCol w:w="1432"/>
        <w:gridCol w:w="1162"/>
      </w:tblGrid>
      <w:tr>
        <w:trPr>
          <w:jc w:val="center"/>
          <w:trHeight w:val="182"/>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708"/>
              <w:jc w:val="center"/>
              <w:rPr>
                <w:rFonts w:hint="eastAsia" w:ascii="宋体" w:hAnsi="宋体"/>
                <w:sz w:val="21"/>
                <w:szCs w:val="21"/>
              </w:rPr>
            </w:pPr>
            <w:r>
              <w:rPr>
                <w:rFonts w:hint="eastAsia" w:ascii="宋体" w:hAnsi="宋体"/>
                <w:sz w:val="21"/>
                <w:szCs w:val="21"/>
              </w:rPr>
              <w:t xml:space="preserve">学历（如有）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hint="eastAsia" w:ascii="宋体" w:hAnsi="宋体"/>
                <w:sz w:val="21"/>
                <w:szCs w:val="21"/>
              </w:rPr>
            </w:pPr>
            <w:r>
              <w:rPr>
                <w:rFonts w:hint="eastAsia" w:ascii="宋体" w:hAnsi="宋体"/>
                <w:sz w:val="21"/>
                <w:szCs w:val="21"/>
              </w:rPr>
              <w:t xml:space="preserve">职称（如有）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hint="eastAsia" w:ascii="宋体" w:hAnsi="宋体"/>
                <w:sz w:val="21"/>
                <w:szCs w:val="21"/>
              </w:rPr>
            </w:pPr>
            <w:r>
              <w:rPr>
                <w:rFonts w:hint="eastAsia" w:ascii="宋体" w:hAnsi="宋体"/>
                <w:sz w:val="21"/>
                <w:szCs w:val="21"/>
              </w:rPr>
              <w:t xml:space="preserve">份证号码</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执业资格（如有）</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hint="eastAsia" w:ascii="宋体" w:hAnsi="宋体"/>
                <w:sz w:val="21"/>
                <w:szCs w:val="21"/>
              </w:rPr>
              <w:t xml:space="preserve">证书编号（如有）</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hint="eastAsia" w:ascii="宋体" w:hAnsi="宋体"/>
                <w:sz w:val="21"/>
                <w:szCs w:val="21"/>
              </w:rPr>
            </w:pPr>
            <w:r>
              <w:rPr>
                <w:rFonts w:hint="eastAsia" w:ascii="宋体" w:hAnsi="宋体"/>
                <w:sz w:val="21"/>
                <w:szCs w:val="21"/>
              </w:rPr>
              <w:t xml:space="preserve">从事</w:t>
            </w:r>
            <w:r>
              <w:rPr>
                <w:rFonts w:hint="eastAsia" w:ascii="宋体" w:hAnsi="宋体"/>
                <w:sz w:val="21"/>
                <w:szCs w:val="21"/>
                <w:lang w:val="en-US" w:eastAsia="zh-CN"/>
              </w:rPr>
              <w:t xml:space="preserve">HIS系统运维</w:t>
            </w:r>
            <w:r>
              <w:rPr>
                <w:rFonts w:hint="eastAsia" w:ascii="宋体" w:hAnsi="宋体"/>
                <w:sz w:val="21"/>
                <w:szCs w:val="21"/>
              </w:rPr>
              <w:t xml:space="preserve">年限（如有）</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hint="eastAsia" w:ascii="宋体" w:hAnsi="宋体"/>
                <w:sz w:val="21"/>
                <w:szCs w:val="21"/>
              </w:rPr>
            </w:pPr>
            <w:r>
              <w:rPr>
                <w:rFonts w:hint="eastAsia" w:ascii="宋体" w:hAnsi="宋体"/>
                <w:sz w:val="21"/>
                <w:szCs w:val="21"/>
              </w:rPr>
              <w:t xml:space="preserve">联系方式</w:t>
            </w:r>
            <w:r/>
          </w:p>
          <w:p>
            <w:pPr>
              <w:pStyle w:val="708"/>
              <w:jc w:val="center"/>
              <w:rPr>
                <w:rFonts w:hint="eastAsia" w:ascii="宋体" w:hAnsi="宋体"/>
                <w:sz w:val="21"/>
                <w:szCs w:val="21"/>
              </w:rPr>
            </w:pPr>
            <w:r>
              <w:rPr>
                <w:rFonts w:hint="eastAsia" w:ascii="宋体" w:hAnsi="宋体"/>
                <w:sz w:val="21"/>
                <w:szCs w:val="21"/>
              </w:rPr>
              <w:t xml:space="preserve">（手机及电子信箱）</w:t>
            </w:r>
            <w:r/>
          </w:p>
        </w:tc>
      </w:tr>
      <w:tr>
        <w:trPr>
          <w:jc w:val="center"/>
          <w:trHeight w:val="452"/>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r>
        <w:trPr>
          <w:jc w:val="center"/>
          <w:trHeight w:val="432"/>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r>
        <w:trPr>
          <w:jc w:val="center"/>
          <w:trHeight w:val="432"/>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r>
        <w:trPr>
          <w:jc w:val="center"/>
          <w:trHeight w:val="426"/>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r>
        <w:trPr>
          <w:jc w:val="center"/>
          <w:trHeight w:val="426"/>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r>
        <w:trPr>
          <w:jc w:val="center"/>
          <w:trHeight w:val="426"/>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84"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32" w:type="dxa"/>
            <w:vAlign w:val="top"/>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708"/>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708"/>
              <w:jc w:val="center"/>
              <w:rPr>
                <w:rFonts w:ascii="宋体" w:hAnsi="宋体"/>
                <w:sz w:val="21"/>
                <w:szCs w:val="21"/>
              </w:rPr>
            </w:pPr>
            <w:r>
              <w:rPr>
                <w:rFonts w:ascii="宋体" w:hAnsi="宋体"/>
                <w:sz w:val="21"/>
                <w:szCs w:val="21"/>
              </w:rPr>
            </w:r>
            <w:r/>
          </w:p>
        </w:tc>
      </w:tr>
    </w:tbl>
    <w:p>
      <w:pPr>
        <w:spacing w:line="360" w:lineRule="auto"/>
        <w:rPr>
          <w:rFonts w:hint="eastAsia"/>
          <w:szCs w:val="21"/>
        </w:rPr>
      </w:pPr>
      <w:r>
        <w:rPr>
          <w:rFonts w:hint="eastAsia"/>
          <w:szCs w:val="21"/>
          <w:lang w:eastAsia="zh-CN"/>
        </w:rPr>
        <w:t xml:space="preserve">响应单位</w:t>
      </w:r>
      <w:r>
        <w:rPr>
          <w:szCs w:val="21"/>
        </w:rPr>
        <w:t xml:space="preserve">：（</w:t>
      </w:r>
      <w:r>
        <w:rPr>
          <w:rFonts w:hint="eastAsia"/>
          <w:szCs w:val="21"/>
        </w:rPr>
        <w:t xml:space="preserve">公章</w:t>
      </w:r>
      <w:r>
        <w:rPr>
          <w:szCs w:val="21"/>
        </w:rPr>
        <w:t xml:space="preserve">）</w:t>
      </w:r>
      <w:r/>
    </w:p>
    <w:p>
      <w:pPr>
        <w:spacing w:line="360" w:lineRule="auto"/>
        <w:rPr>
          <w:szCs w:val="21"/>
        </w:rPr>
      </w:pPr>
      <w:r>
        <w:rPr>
          <w:szCs w:val="21"/>
        </w:rPr>
        <w:t xml:space="preserve">法</w:t>
      </w:r>
      <w:r>
        <w:rPr>
          <w:rFonts w:hint="eastAsia"/>
          <w:szCs w:val="21"/>
        </w:rPr>
        <w:t xml:space="preserve">定代表</w:t>
      </w:r>
      <w:r>
        <w:rPr>
          <w:szCs w:val="21"/>
        </w:rPr>
        <w:t xml:space="preserve">人：（签字或</w:t>
      </w:r>
      <w:r>
        <w:rPr>
          <w:rFonts w:hint="eastAsia"/>
          <w:szCs w:val="21"/>
        </w:rPr>
        <w:t xml:space="preserve">签</w:t>
      </w:r>
      <w:r>
        <w:rPr>
          <w:szCs w:val="21"/>
        </w:rPr>
        <w:t xml:space="preserve">章）</w:t>
      </w:r>
      <w:r/>
    </w:p>
    <w:p>
      <w:pPr>
        <w:spacing w:line="360" w:lineRule="auto"/>
        <w:rPr>
          <w:szCs w:val="21"/>
        </w:rPr>
      </w:pPr>
      <w:r>
        <w:rPr>
          <w:rFonts w:hint="eastAsia"/>
          <w:szCs w:val="21"/>
          <w:lang w:val="zh-CN"/>
        </w:rPr>
        <w:t xml:space="preserve">代理人</w:t>
      </w:r>
      <w:r>
        <w:rPr>
          <w:szCs w:val="21"/>
        </w:rPr>
        <w:t xml:space="preserve">：（签字或</w:t>
      </w:r>
      <w:r>
        <w:rPr>
          <w:rFonts w:hint="eastAsia"/>
          <w:szCs w:val="21"/>
        </w:rPr>
        <w:t xml:space="preserve">签</w:t>
      </w:r>
      <w:r>
        <w:rPr>
          <w:szCs w:val="21"/>
        </w:rPr>
        <w:t xml:space="preserve">章）</w:t>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rPr>
        <w:outlineLvl w:val="0"/>
      </w:pPr>
      <w:r>
        <w:rPr>
          <w:b/>
          <w:bCs/>
          <w:szCs w:val="21"/>
          <w:lang w:val="zh-CN"/>
        </w:rPr>
        <w:t xml:space="preserve">格式</w:t>
      </w:r>
      <w:r>
        <w:rPr>
          <w:rFonts w:hint="eastAsia"/>
          <w:b/>
          <w:bCs/>
          <w:szCs w:val="21"/>
          <w:lang w:val="en-US" w:eastAsia="zh-CN"/>
        </w:rPr>
        <w:t xml:space="preserve">4</w:t>
      </w:r>
      <w:r>
        <w:rPr>
          <w:b/>
          <w:bCs/>
          <w:szCs w:val="21"/>
          <w:lang w:val="zh-CN"/>
        </w:rPr>
        <w:t xml:space="preserve">：</w:t>
      </w:r>
      <w:r>
        <w:rPr>
          <w:rFonts w:hint="eastAsia"/>
          <w:b/>
          <w:bCs/>
        </w:rPr>
        <w:t xml:space="preserve"> </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rPr>
        <w:t xml:space="preserve">服务</w:t>
      </w:r>
      <w:r>
        <w:rPr>
          <w:rFonts w:hint="eastAsia" w:ascii="宋体" w:hAnsi="宋体" w:cs="宋体"/>
          <w:b/>
          <w:sz w:val="32"/>
          <w:szCs w:val="32"/>
          <w:lang w:val="en-US" w:eastAsia="zh-CN"/>
        </w:rPr>
        <w:t xml:space="preserve">响应</w:t>
      </w:r>
      <w:r>
        <w:rPr>
          <w:rFonts w:hint="eastAsia" w:ascii="宋体" w:hAnsi="宋体" w:cs="宋体"/>
          <w:b/>
          <w:sz w:val="32"/>
          <w:szCs w:val="32"/>
        </w:rPr>
        <w:t xml:space="preserve">对照</w:t>
      </w:r>
      <w:r>
        <w:rPr>
          <w:rFonts w:hint="eastAsia" w:ascii="宋体" w:hAnsi="宋体" w:cs="宋体"/>
          <w:b/>
          <w:sz w:val="32"/>
          <w:szCs w:val="32"/>
          <w:lang w:val="zh-CN"/>
        </w:rPr>
        <w:t xml:space="preserve">表</w:t>
      </w:r>
      <w:r/>
    </w:p>
    <w:p>
      <w:pPr>
        <w:spacing w:line="420" w:lineRule="auto"/>
        <w:rPr>
          <w:szCs w:val="21"/>
          <w:lang w:val="zh-CN"/>
        </w:rPr>
      </w:pPr>
      <w:r>
        <w:rPr>
          <w:rFonts w:hint="eastAsia"/>
          <w:szCs w:val="21"/>
          <w:lang w:val="zh-CN"/>
        </w:rPr>
        <w:t xml:space="preserve">采购编号</w:t>
      </w:r>
      <w:r>
        <w:rPr>
          <w:szCs w:val="21"/>
          <w:lang w:val="zh-CN"/>
        </w:rPr>
        <w:t xml:space="preserve">： </w:t>
      </w:r>
      <w:r>
        <w:rPr>
          <w:rFonts w:hint="eastAsia"/>
          <w:szCs w:val="21"/>
          <w:lang w:val="zh-CN"/>
        </w:rPr>
        <w:t xml:space="preserve">                        </w:t>
      </w:r>
      <w:r/>
    </w:p>
    <w:tbl>
      <w:tblPr>
        <w:tblStyle w:val="69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szCs w:val="21"/>
              </w:rPr>
            </w:pPr>
            <w:r>
              <w:rPr>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szCs w:val="21"/>
              </w:rPr>
            </w:pPr>
            <w:r>
              <w:rPr>
                <w:rFonts w:hint="eastAsia"/>
                <w:szCs w:val="21"/>
                <w:lang w:val="zh-CN"/>
              </w:rPr>
              <w:t xml:space="preserve">项目</w:t>
            </w:r>
            <w:r>
              <w:rPr>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szCs w:val="21"/>
              </w:rPr>
            </w:pPr>
            <w:r>
              <w:rPr>
                <w:szCs w:val="21"/>
                <w:lang w:val="zh-CN"/>
              </w:rPr>
              <w:t xml:space="preserve">招标</w:t>
            </w:r>
            <w:r>
              <w:rPr>
                <w:rFonts w:hint="eastAsia"/>
                <w:szCs w:val="21"/>
                <w:lang w:val="zh-CN"/>
              </w:rPr>
              <w:t xml:space="preserve">服务</w:t>
            </w:r>
            <w:r>
              <w:rPr>
                <w:szCs w:val="21"/>
                <w:lang w:val="zh-CN"/>
              </w:rPr>
              <w:t xml:space="preserve">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szCs w:val="21"/>
              </w:rPr>
            </w:pPr>
            <w:r>
              <w:rPr>
                <w:szCs w:val="21"/>
                <w:lang w:val="zh-CN"/>
              </w:rPr>
              <w:t xml:space="preserve">投标</w:t>
            </w:r>
            <w:r>
              <w:rPr>
                <w:rFonts w:hint="eastAsia"/>
                <w:szCs w:val="21"/>
                <w:lang w:val="zh-CN"/>
              </w:rPr>
              <w:t xml:space="preserve">服务</w:t>
            </w:r>
            <w:r>
              <w:rPr>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szCs w:val="21"/>
              </w:rPr>
            </w:pPr>
            <w:r>
              <w:rPr>
                <w:szCs w:val="21"/>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bl>
    <w:p>
      <w:pPr>
        <w:spacing w:line="360" w:lineRule="auto"/>
        <w:rPr>
          <w:szCs w:val="21"/>
          <w:lang w:val="zh-CN"/>
        </w:rPr>
      </w:pPr>
      <w:r>
        <w:rPr>
          <w:rFonts w:hint="eastAsia"/>
          <w:szCs w:val="21"/>
          <w:lang w:val="zh-CN"/>
        </w:rPr>
        <w:t xml:space="preserve">响应单位</w:t>
      </w:r>
      <w:r>
        <w:rPr>
          <w:szCs w:val="21"/>
          <w:lang w:val="zh-CN"/>
        </w:rPr>
        <w:t xml:space="preserve">：（公章）       </w:t>
      </w:r>
      <w:r/>
    </w:p>
    <w:p>
      <w:pPr>
        <w:spacing w:line="360" w:lineRule="auto"/>
        <w:rPr>
          <w:szCs w:val="21"/>
        </w:rPr>
      </w:pPr>
      <w:r>
        <w:rPr>
          <w:szCs w:val="21"/>
          <w:lang w:val="zh-CN"/>
        </w:rPr>
        <w:t xml:space="preserve">法定代表人或授权代理人：（签字或签章）                 日期：</w:t>
      </w:r>
      <w:r/>
    </w:p>
    <w:p>
      <w:pPr>
        <w:pStyle w:val="705"/>
        <w:ind w:firstLine="422"/>
        <w:spacing w:line="400" w:lineRule="exact"/>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b/>
          <w:bCs/>
        </w:rPr>
        <w:outlineLvl w:val="0"/>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hint="eastAsia" w:ascii="宋体" w:hAnsi="宋体"/>
          <w:b/>
          <w:bCs/>
          <w:szCs w:val="21"/>
          <w:lang w:val="zh-CN"/>
        </w:rPr>
        <w:t xml:space="preserve">格式</w:t>
      </w:r>
      <w:r>
        <w:rPr>
          <w:rFonts w:hint="eastAsia" w:ascii="宋体" w:hAnsi="宋体"/>
          <w:b/>
          <w:bCs/>
          <w:szCs w:val="21"/>
          <w:lang w:val="en-US" w:eastAsia="zh-CN"/>
        </w:rPr>
        <w:t xml:space="preserve">5</w:t>
      </w:r>
      <w:r>
        <w:rPr>
          <w:rFonts w:hint="eastAsia" w:ascii="宋体" w:hAnsi="宋体"/>
          <w:b/>
          <w:bCs/>
          <w:szCs w:val="21"/>
          <w:lang w:val="zh-CN"/>
        </w:rPr>
        <w:t xml:space="preserve">：</w:t>
      </w:r>
      <w:r/>
    </w:p>
    <w:p>
      <w:pPr>
        <w:pStyle w:val="697"/>
        <w:ind w:firstLine="0"/>
        <w:spacing w:line="400" w:lineRule="exact"/>
        <w:rPr>
          <w:rFonts w:ascii="宋体" w:hAnsi="宋体"/>
          <w:sz w:val="21"/>
          <w:szCs w:val="21"/>
        </w:rPr>
      </w:pPr>
      <w:r>
        <w:rPr>
          <w:rFonts w:ascii="宋体" w:hAnsi="宋体"/>
          <w:sz w:val="21"/>
          <w:szCs w:val="21"/>
        </w:rPr>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商务条款偏离表</w:t>
      </w:r>
      <w:r/>
    </w:p>
    <w:p>
      <w:pPr>
        <w:pStyle w:val="697"/>
        <w:ind w:firstLine="0"/>
        <w:spacing w:line="400" w:lineRule="exact"/>
        <w:rPr>
          <w:rFonts w:ascii="宋体" w:hAnsi="宋体"/>
          <w:sz w:val="21"/>
          <w:szCs w:val="21"/>
        </w:rPr>
      </w:pPr>
      <w:r>
        <w:rPr>
          <w:rFonts w:ascii="宋体" w:hAnsi="宋体"/>
          <w:sz w:val="21"/>
          <w:szCs w:val="21"/>
        </w:rPr>
      </w:r>
      <w:r/>
    </w:p>
    <w:tbl>
      <w:tblPr>
        <w:tblStyle w:val="69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序号</w:t>
            </w:r>
            <w:r/>
          </w:p>
        </w:tc>
        <w:tc>
          <w:tcPr>
            <w:tcW w:w="192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磋商采购文件条目号</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磋商采购文件的商务条款</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磋商响应文件的商务条款</w:t>
            </w:r>
            <w:r/>
          </w:p>
        </w:tc>
        <w:tc>
          <w:tcPr>
            <w:tcW w:w="1097"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说明</w:t>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bl>
    <w:p>
      <w:pPr>
        <w:spacing w:line="400" w:lineRule="exact"/>
        <w:rPr>
          <w:rFonts w:ascii="宋体" w:hAnsi="宋体"/>
          <w:szCs w:val="21"/>
          <w:lang w:val="zh-CN"/>
        </w:rPr>
      </w:pPr>
      <w:r>
        <w:rPr>
          <w:rFonts w:hint="eastAsia" w:ascii="宋体" w:hAnsi="宋体"/>
          <w:szCs w:val="21"/>
          <w:lang w:val="zh-CN"/>
        </w:rPr>
        <w:t xml:space="preserve">注：响应单位的磋商响应文件（除技术规格部分）与磋商采购文件规定的有偏离的，应在此表中说明。未在上表中说明的，将被认为完全响应磋商采购文件的规定。</w:t>
      </w:r>
      <w:r/>
    </w:p>
    <w:p>
      <w:pPr>
        <w:spacing w:line="400" w:lineRule="exact"/>
        <w:rPr>
          <w:rFonts w:ascii="宋体" w:hAnsi="宋体"/>
          <w:szCs w:val="21"/>
          <w:lang w:val="zh-CN"/>
        </w:rPr>
      </w:pPr>
      <w:r>
        <w:rPr>
          <w:rFonts w:ascii="宋体" w:hAnsi="宋体"/>
          <w:szCs w:val="21"/>
          <w:lang w:val="zh-CN"/>
        </w:rPr>
      </w:r>
      <w:r/>
    </w:p>
    <w:p>
      <w:pPr>
        <w:spacing w:line="400" w:lineRule="exact"/>
        <w:rPr>
          <w:rFonts w:ascii="宋体" w:hAnsi="宋体"/>
          <w:szCs w:val="21"/>
          <w:lang w:val="zh-CN"/>
        </w:rPr>
      </w:pPr>
      <w:r>
        <w:rPr>
          <w:rFonts w:hint="eastAsia" w:ascii="宋体" w:hAnsi="宋体"/>
          <w:szCs w:val="21"/>
          <w:lang w:val="zh-CN"/>
        </w:rPr>
        <w:t xml:space="preserve">响应单位：（公章）</w:t>
      </w:r>
      <w:r/>
    </w:p>
    <w:p>
      <w:pPr>
        <w:spacing w:line="400" w:lineRule="exact"/>
        <w:rPr>
          <w:rFonts w:ascii="宋体" w:hAnsi="宋体"/>
          <w:szCs w:val="21"/>
          <w:lang w:val="zh-CN"/>
        </w:rPr>
      </w:pPr>
      <w:r>
        <w:rPr>
          <w:rFonts w:hint="eastAsia" w:ascii="宋体" w:hAnsi="宋体"/>
          <w:szCs w:val="21"/>
          <w:lang w:val="zh-CN"/>
        </w:rPr>
        <w:t xml:space="preserve">法定代表人或</w:t>
      </w:r>
      <w:r>
        <w:rPr>
          <w:rFonts w:ascii="宋体" w:hAnsi="宋体"/>
          <w:szCs w:val="21"/>
          <w:lang w:val="zh-CN"/>
        </w:rPr>
        <w:t xml:space="preserve">授权代理人</w:t>
      </w:r>
      <w:r>
        <w:rPr>
          <w:rFonts w:hint="eastAsia" w:ascii="宋体" w:hAnsi="宋体"/>
          <w:szCs w:val="21"/>
          <w:lang w:val="zh-CN"/>
        </w:rPr>
        <w:t xml:space="preserve">：（签字或盖章）</w:t>
      </w:r>
      <w:r/>
    </w:p>
    <w:p>
      <w:pPr>
        <w:spacing w:line="400" w:lineRule="exact"/>
        <w:rPr>
          <w:rFonts w:ascii="宋体" w:hAnsi="宋体"/>
          <w:szCs w:val="21"/>
          <w:lang w:val="zh-CN"/>
        </w:rPr>
      </w:pPr>
      <w:r>
        <w:rPr>
          <w:rFonts w:hint="eastAsia" w:ascii="宋体" w:hAnsi="宋体"/>
          <w:szCs w:val="21"/>
          <w:lang w:val="zh-CN"/>
        </w:rPr>
        <w:t xml:space="preserve">日期：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spacing w:line="400" w:lineRule="exact"/>
        <w:rPr>
          <w:rFonts w:ascii="宋体" w:hAnsi="宋体"/>
          <w:szCs w:val="21"/>
          <w:lang w:val="zh-CN"/>
        </w:rPr>
      </w:pPr>
      <w:r>
        <w:rPr>
          <w:rFonts w:ascii="宋体" w:hAnsi="宋体"/>
          <w:szCs w:val="21"/>
          <w:lang w:val="zh-CN"/>
        </w:rPr>
      </w:r>
      <w:r/>
    </w:p>
    <w:p>
      <w:pPr>
        <w:spacing w:line="360" w:lineRule="auto"/>
        <w:rPr>
          <w:b/>
          <w:bCs/>
        </w:rPr>
      </w:pPr>
      <w:r>
        <w:rPr>
          <w:b/>
          <w:bCs/>
        </w:rPr>
      </w:r>
      <w:r/>
    </w:p>
    <w:p>
      <w:pPr>
        <w:spacing w:line="360" w:lineRule="auto"/>
        <w:rPr>
          <w:b/>
          <w:bCs/>
        </w:rPr>
      </w:pPr>
      <w:r>
        <w:rPr>
          <w:rFonts w:hint="eastAsia"/>
          <w:b/>
          <w:bCs/>
        </w:rPr>
        <w:t xml:space="preserve">格式</w:t>
      </w:r>
      <w:r>
        <w:rPr>
          <w:rFonts w:hint="eastAsia"/>
          <w:b/>
          <w:bCs/>
          <w:lang w:val="en-US" w:eastAsia="zh-CN"/>
        </w:rPr>
        <w:t xml:space="preserve">6</w:t>
      </w:r>
      <w:r>
        <w:rPr>
          <w:rFonts w:hint="eastAsia"/>
          <w:b/>
          <w:bCs/>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磋商响应函</w:t>
      </w:r>
      <w:r/>
    </w:p>
    <w:p>
      <w:pPr>
        <w:spacing w:line="400" w:lineRule="exact"/>
      </w:pPr>
      <w:r>
        <w:rPr>
          <w:u w:val="single"/>
          <w:lang w:val="zh-CN"/>
        </w:rPr>
        <w:t xml:space="preserve">苏州市卫康招投标咨询服务有限公司 </w:t>
      </w:r>
      <w:r>
        <w:rPr>
          <w:lang w:val="zh-CN"/>
        </w:rPr>
        <w:t xml:space="preserve">：</w:t>
      </w:r>
      <w:r/>
    </w:p>
    <w:p>
      <w:pPr>
        <w:spacing w:line="400" w:lineRule="exact"/>
        <w:rPr>
          <w:rFonts w:ascii="宋体" w:hAnsi="宋体"/>
          <w:szCs w:val="21"/>
        </w:rPr>
      </w:pPr>
      <w:r>
        <w:rPr>
          <w:rFonts w:ascii="宋体" w:hAnsi="宋体"/>
          <w:szCs w:val="21"/>
        </w:rPr>
        <w:t xml:space="preserve"> 我方收到贵公司                          号</w:t>
      </w:r>
      <w:r>
        <w:rPr>
          <w:rFonts w:hint="eastAsia" w:ascii="宋体" w:hAnsi="宋体"/>
          <w:szCs w:val="21"/>
        </w:rPr>
        <w:t xml:space="preserve">采购文件</w:t>
      </w:r>
      <w:r>
        <w:rPr>
          <w:rFonts w:ascii="宋体" w:hAnsi="宋体"/>
          <w:szCs w:val="21"/>
        </w:rPr>
        <w:t xml:space="preserve">，经仔细阅读和研究，我方决定参加投标。并向贵公司承诺：</w:t>
      </w:r>
      <w:r/>
    </w:p>
    <w:p>
      <w:pPr>
        <w:ind w:firstLine="425"/>
        <w:spacing w:line="400" w:lineRule="exact"/>
        <w:rPr>
          <w:rFonts w:ascii="宋体" w:hAnsi="宋体"/>
          <w:szCs w:val="21"/>
        </w:rPr>
      </w:pPr>
      <w:r>
        <w:rPr>
          <w:rFonts w:ascii="宋体" w:hAnsi="宋体"/>
          <w:szCs w:val="21"/>
        </w:rPr>
        <w:t xml:space="preserve">1、我方愿意按照</w:t>
      </w:r>
      <w:r>
        <w:rPr>
          <w:rFonts w:hint="eastAsia" w:ascii="宋体" w:hAnsi="宋体"/>
          <w:szCs w:val="21"/>
        </w:rPr>
        <w:t xml:space="preserve">采购文件</w:t>
      </w:r>
      <w:r>
        <w:rPr>
          <w:rFonts w:ascii="宋体" w:hAnsi="宋体"/>
          <w:szCs w:val="21"/>
        </w:rPr>
        <w:t xml:space="preserve">的一切要求，提供本项目的所有内容，我方的投标报价</w:t>
      </w:r>
      <w:r>
        <w:rPr>
          <w:rFonts w:hint="eastAsia"/>
          <w:szCs w:val="21"/>
        </w:rPr>
        <w:t xml:space="preserve">包括完成该标的物的全部内容的一切费用。</w:t>
      </w:r>
      <w:r/>
    </w:p>
    <w:p>
      <w:pPr>
        <w:spacing w:line="400" w:lineRule="exact"/>
        <w:rPr>
          <w:rFonts w:ascii="宋体" w:hAnsi="宋体"/>
          <w:szCs w:val="21"/>
        </w:rPr>
      </w:pPr>
      <w:r>
        <w:rPr>
          <w:rFonts w:ascii="宋体" w:hAnsi="宋体"/>
          <w:szCs w:val="21"/>
        </w:rPr>
        <w:t xml:space="preserve">    2、如果我方的</w:t>
      </w:r>
      <w:r>
        <w:rPr>
          <w:rFonts w:hint="eastAsia" w:ascii="宋体" w:hAnsi="宋体"/>
          <w:szCs w:val="21"/>
          <w:lang w:eastAsia="zh-CN"/>
        </w:rPr>
        <w:t xml:space="preserve">响应文件</w:t>
      </w:r>
      <w:r>
        <w:rPr>
          <w:rFonts w:ascii="宋体" w:hAnsi="宋体"/>
          <w:szCs w:val="21"/>
        </w:rPr>
        <w:t xml:space="preserve">被接受，我方将严格履行</w:t>
      </w:r>
      <w:r>
        <w:rPr>
          <w:rFonts w:hint="eastAsia" w:ascii="宋体" w:hAnsi="宋体"/>
          <w:szCs w:val="21"/>
        </w:rPr>
        <w:t xml:space="preserve">采购文件</w:t>
      </w:r>
      <w:r>
        <w:rPr>
          <w:rFonts w:ascii="宋体" w:hAnsi="宋体"/>
          <w:szCs w:val="21"/>
        </w:rPr>
        <w:t xml:space="preserve">中规定的每一项要求，严格履行合同的责任和义务，保证按期、按质履行合同，完成合同内容所规定的全部工作。</w:t>
      </w:r>
      <w:r/>
    </w:p>
    <w:p>
      <w:pPr>
        <w:spacing w:line="400" w:lineRule="exact"/>
        <w:rPr>
          <w:rFonts w:ascii="宋体" w:hAnsi="宋体"/>
          <w:szCs w:val="21"/>
        </w:rPr>
      </w:pPr>
      <w:r>
        <w:rPr>
          <w:rFonts w:ascii="宋体" w:hAnsi="宋体"/>
          <w:szCs w:val="21"/>
        </w:rPr>
        <w:t xml:space="preserve">    3、我方同意按</w:t>
      </w:r>
      <w:r>
        <w:rPr>
          <w:rFonts w:hint="eastAsia" w:ascii="宋体" w:hAnsi="宋体"/>
          <w:szCs w:val="21"/>
        </w:rPr>
        <w:t xml:space="preserve">采购文件</w:t>
      </w:r>
      <w:r>
        <w:rPr>
          <w:rFonts w:ascii="宋体" w:hAnsi="宋体"/>
          <w:szCs w:val="21"/>
        </w:rPr>
        <w:t xml:space="preserve">中的规定，本</w:t>
      </w:r>
      <w:r>
        <w:rPr>
          <w:rFonts w:hint="eastAsia" w:ascii="宋体" w:hAnsi="宋体"/>
          <w:szCs w:val="21"/>
          <w:lang w:eastAsia="zh-CN"/>
        </w:rPr>
        <w:t xml:space="preserve">响应文件</w:t>
      </w:r>
      <w:r>
        <w:rPr>
          <w:rFonts w:ascii="宋体" w:hAnsi="宋体"/>
          <w:szCs w:val="21"/>
        </w:rPr>
        <w:t xml:space="preserve">的有效期限为开标后90天，如果我方在开标后规定的投标有效期内撤回投标，我方的投标保证金可被贵方没收。</w:t>
      </w:r>
      <w:r/>
    </w:p>
    <w:p>
      <w:pPr>
        <w:spacing w:line="400" w:lineRule="exact"/>
        <w:rPr>
          <w:rFonts w:ascii="宋体" w:hAnsi="宋体"/>
          <w:szCs w:val="21"/>
        </w:rPr>
      </w:pPr>
      <w:r>
        <w:rPr>
          <w:rFonts w:ascii="宋体" w:hAnsi="宋体"/>
          <w:szCs w:val="21"/>
        </w:rPr>
        <w:t xml:space="preserve">    4、我方愿意提供采购人在</w:t>
      </w:r>
      <w:r>
        <w:rPr>
          <w:rFonts w:hint="eastAsia" w:ascii="宋体" w:hAnsi="宋体"/>
          <w:szCs w:val="21"/>
        </w:rPr>
        <w:t xml:space="preserve">采购文件</w:t>
      </w:r>
      <w:r>
        <w:rPr>
          <w:rFonts w:ascii="宋体" w:hAnsi="宋体"/>
          <w:szCs w:val="21"/>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szCs w:val="21"/>
        </w:rPr>
      </w:pPr>
      <w:r>
        <w:rPr>
          <w:rFonts w:ascii="宋体" w:hAnsi="宋体"/>
          <w:szCs w:val="21"/>
        </w:rPr>
        <w:t xml:space="preserve">    5、我方认为贵方有权决定</w:t>
      </w:r>
      <w:r>
        <w:rPr>
          <w:rFonts w:hint="eastAsia" w:ascii="宋体" w:hAnsi="宋体"/>
          <w:szCs w:val="21"/>
        </w:rPr>
        <w:t xml:space="preserve">成交</w:t>
      </w:r>
      <w:r>
        <w:rPr>
          <w:rFonts w:ascii="宋体" w:hAnsi="宋体"/>
          <w:szCs w:val="21"/>
        </w:rPr>
        <w:t xml:space="preserve">者，还认为贵方有权接受或拒绝所有的投标者。</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6</w:t>
      </w:r>
      <w:r>
        <w:rPr>
          <w:rFonts w:ascii="宋体" w:hAnsi="宋体"/>
          <w:szCs w:val="21"/>
        </w:rPr>
        <w:t xml:space="preserve">、我方愿意遵守招标公告及</w:t>
      </w:r>
      <w:r>
        <w:rPr>
          <w:rFonts w:hint="eastAsia" w:ascii="宋体" w:hAnsi="宋体"/>
          <w:szCs w:val="21"/>
        </w:rPr>
        <w:t xml:space="preserve">采购文件</w:t>
      </w:r>
      <w:r>
        <w:rPr>
          <w:rFonts w:ascii="宋体" w:hAnsi="宋体"/>
          <w:szCs w:val="21"/>
        </w:rPr>
        <w:t xml:space="preserve">中所列的收费标准。</w:t>
      </w:r>
      <w:r/>
    </w:p>
    <w:p>
      <w:pPr>
        <w:spacing w:line="400" w:lineRule="exact"/>
        <w:rPr>
          <w:rFonts w:ascii="宋体" w:hAnsi="宋体"/>
          <w:szCs w:val="21"/>
        </w:rPr>
      </w:pPr>
      <w:r>
        <w:rPr>
          <w:rFonts w:ascii="宋体" w:hAnsi="宋体"/>
          <w:szCs w:val="21"/>
        </w:rPr>
        <w:t xml:space="preserve">    8、我方承诺该项投标在开标后的全过程中保持有效，不作任何更改和变动。我方同意</w:t>
      </w:r>
      <w:r>
        <w:rPr>
          <w:rFonts w:hint="eastAsia" w:ascii="宋体" w:hAnsi="宋体"/>
          <w:szCs w:val="21"/>
        </w:rPr>
        <w:t xml:space="preserve">成交</w:t>
      </w:r>
      <w:r>
        <w:rPr>
          <w:rFonts w:ascii="宋体" w:hAnsi="宋体"/>
          <w:szCs w:val="21"/>
        </w:rPr>
        <w:t xml:space="preserve">后若不履行</w:t>
      </w:r>
      <w:r>
        <w:rPr>
          <w:rFonts w:hint="eastAsia" w:ascii="宋体" w:hAnsi="宋体"/>
          <w:szCs w:val="21"/>
        </w:rPr>
        <w:t xml:space="preserve">响应文件</w:t>
      </w:r>
      <w:r>
        <w:rPr>
          <w:rFonts w:ascii="宋体" w:hAnsi="宋体"/>
          <w:szCs w:val="21"/>
        </w:rPr>
        <w:t xml:space="preserve">的内容要求和各项承诺及义务的即被视为违约，我方的</w:t>
      </w:r>
      <w:r>
        <w:rPr>
          <w:rFonts w:hint="eastAsia" w:ascii="宋体" w:hAnsi="宋体"/>
          <w:szCs w:val="21"/>
        </w:rPr>
        <w:t xml:space="preserve">成交</w:t>
      </w:r>
      <w:r>
        <w:rPr>
          <w:rFonts w:ascii="宋体" w:hAnsi="宋体"/>
          <w:szCs w:val="21"/>
        </w:rPr>
        <w:t xml:space="preserve">资格将被取消。</w:t>
      </w:r>
      <w:r/>
    </w:p>
    <w:p>
      <w:pPr>
        <w:spacing w:line="400" w:lineRule="exact"/>
        <w:rPr>
          <w:rFonts w:ascii="宋体" w:hAnsi="宋体"/>
          <w:szCs w:val="21"/>
        </w:rPr>
      </w:pPr>
      <w:r>
        <w:rPr>
          <w:rFonts w:ascii="宋体" w:hAnsi="宋体"/>
          <w:szCs w:val="21"/>
        </w:rPr>
        <w:t xml:space="preserve">    9、我方同意若无法按约定条款履行</w:t>
      </w:r>
      <w:r>
        <w:rPr>
          <w:rFonts w:hint="eastAsia" w:ascii="宋体" w:hAnsi="宋体"/>
          <w:szCs w:val="21"/>
        </w:rPr>
        <w:t xml:space="preserve">合同</w:t>
      </w:r>
      <w:r>
        <w:rPr>
          <w:rFonts w:ascii="宋体" w:hAnsi="宋体"/>
          <w:szCs w:val="21"/>
        </w:rPr>
        <w:t xml:space="preserve">等行为，采购人有权</w:t>
      </w:r>
      <w:r>
        <w:rPr>
          <w:rFonts w:hint="eastAsia" w:ascii="宋体" w:hAnsi="宋体"/>
          <w:szCs w:val="21"/>
        </w:rPr>
        <w:t xml:space="preserve">按照程序</w:t>
      </w:r>
      <w:r>
        <w:rPr>
          <w:rFonts w:ascii="宋体" w:hAnsi="宋体"/>
          <w:szCs w:val="21"/>
        </w:rPr>
        <w:t xml:space="preserve">取消我方的</w:t>
      </w:r>
      <w:r>
        <w:rPr>
          <w:rFonts w:hint="eastAsia" w:ascii="宋体" w:hAnsi="宋体"/>
          <w:szCs w:val="21"/>
        </w:rPr>
        <w:t xml:space="preserve">成交</w:t>
      </w:r>
      <w:r>
        <w:rPr>
          <w:rFonts w:ascii="宋体" w:hAnsi="宋体"/>
          <w:szCs w:val="21"/>
        </w:rPr>
        <w:t xml:space="preserve">资格。</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10</w:t>
      </w:r>
      <w:r>
        <w:rPr>
          <w:rFonts w:ascii="宋体" w:hAnsi="宋体"/>
          <w:szCs w:val="21"/>
        </w:rPr>
        <w:t xml:space="preserve">、</w:t>
      </w:r>
      <w:r>
        <w:rPr>
          <w:rFonts w:ascii="宋体" w:hAnsi="宋体"/>
        </w:rPr>
        <w:t xml:space="preserve">如果我</w:t>
      </w:r>
      <w:r>
        <w:rPr>
          <w:rFonts w:hint="eastAsia" w:ascii="宋体" w:hAnsi="宋体"/>
        </w:rPr>
        <w:t xml:space="preserve">方成交</w:t>
      </w:r>
      <w:r>
        <w:rPr>
          <w:rFonts w:ascii="宋体" w:hAnsi="宋体"/>
        </w:rPr>
        <w:t xml:space="preserve">，我</w:t>
      </w:r>
      <w:r>
        <w:rPr>
          <w:rFonts w:hint="eastAsia" w:ascii="宋体" w:hAnsi="宋体"/>
        </w:rPr>
        <w:t xml:space="preserve">方</w:t>
      </w:r>
      <w:r>
        <w:rPr>
          <w:rFonts w:ascii="宋体" w:hAnsi="宋体"/>
        </w:rPr>
        <w:t xml:space="preserve">愿意按</w:t>
      </w:r>
      <w:r>
        <w:rPr>
          <w:rFonts w:hint="eastAsia" w:ascii="宋体" w:hAnsi="宋体"/>
        </w:rPr>
        <w:t xml:space="preserve">采购文件规定</w:t>
      </w:r>
      <w:r>
        <w:rPr>
          <w:rFonts w:ascii="宋体" w:hAnsi="宋体"/>
        </w:rPr>
        <w:t xml:space="preserve">支付</w:t>
      </w:r>
      <w:r>
        <w:rPr>
          <w:rFonts w:hint="eastAsia" w:ascii="宋体" w:hAnsi="宋体"/>
        </w:rPr>
        <w:t xml:space="preserve">成交</w:t>
      </w:r>
      <w:r>
        <w:rPr>
          <w:rFonts w:ascii="宋体" w:hAnsi="宋体"/>
        </w:rPr>
        <w:t xml:space="preserve">服务费</w:t>
      </w:r>
      <w:r>
        <w:rPr>
          <w:rFonts w:hint="eastAsia" w:ascii="宋体" w:hAnsi="宋体"/>
        </w:rPr>
        <w:t xml:space="preserve">。</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11</w:t>
      </w:r>
      <w:r>
        <w:rPr>
          <w:rFonts w:ascii="宋体" w:hAnsi="宋体"/>
          <w:szCs w:val="21"/>
        </w:rPr>
        <w:t xml:space="preserve">、与本投标有关的通讯地址：</w:t>
      </w:r>
      <w:r/>
    </w:p>
    <w:p>
      <w:pPr>
        <w:spacing w:line="400" w:lineRule="exact"/>
        <w:rPr>
          <w:rFonts w:ascii="宋体" w:hAnsi="宋体"/>
          <w:szCs w:val="21"/>
        </w:rPr>
      </w:pPr>
      <w:r>
        <w:rPr>
          <w:rFonts w:ascii="宋体" w:hAnsi="宋体"/>
          <w:szCs w:val="21"/>
        </w:rPr>
        <w:t xml:space="preserve">单    位：                                 联 系 人：                   </w:t>
      </w:r>
      <w:r/>
    </w:p>
    <w:p>
      <w:pPr>
        <w:spacing w:line="400" w:lineRule="exact"/>
        <w:rPr>
          <w:rFonts w:ascii="宋体" w:hAnsi="宋体"/>
          <w:szCs w:val="21"/>
        </w:rPr>
      </w:pPr>
      <w:r>
        <w:rPr>
          <w:rFonts w:ascii="宋体" w:hAnsi="宋体"/>
          <w:szCs w:val="21"/>
        </w:rPr>
        <w:t xml:space="preserve">地    址：                                 邮政编码：                   </w:t>
      </w:r>
      <w:r/>
    </w:p>
    <w:p>
      <w:pPr>
        <w:spacing w:line="400" w:lineRule="exact"/>
        <w:rPr>
          <w:rFonts w:ascii="宋体" w:hAnsi="宋体"/>
          <w:szCs w:val="21"/>
        </w:rPr>
      </w:pPr>
      <w:r>
        <w:rPr>
          <w:rFonts w:ascii="宋体" w:hAnsi="宋体"/>
          <w:szCs w:val="21"/>
        </w:rPr>
        <w:t xml:space="preserve">联系电话：                                 传    真：                   </w:t>
      </w:r>
      <w:r/>
    </w:p>
    <w:p>
      <w:pPr>
        <w:spacing w:line="400" w:lineRule="exact"/>
        <w:rPr>
          <w:rFonts w:ascii="宋体" w:hAnsi="宋体"/>
          <w:szCs w:val="21"/>
        </w:rPr>
      </w:pPr>
      <w:r>
        <w:rPr>
          <w:rFonts w:ascii="宋体" w:hAnsi="宋体"/>
          <w:szCs w:val="21"/>
        </w:rPr>
        <w:t xml:space="preserve">                                        </w:t>
      </w:r>
      <w:r>
        <w:rPr>
          <w:rFonts w:hint="eastAsia" w:ascii="宋体" w:hAnsi="宋体"/>
          <w:szCs w:val="21"/>
          <w:lang w:eastAsia="zh-CN"/>
        </w:rPr>
        <w:t xml:space="preserve">响应单位</w:t>
      </w:r>
      <w:r>
        <w:rPr>
          <w:rFonts w:ascii="宋体" w:hAnsi="宋体"/>
          <w:szCs w:val="21"/>
        </w:rPr>
        <w:t xml:space="preserve">：（公章）</w:t>
      </w:r>
      <w:r/>
    </w:p>
    <w:p>
      <w:pPr>
        <w:spacing w:line="400" w:lineRule="exact"/>
        <w:rPr>
          <w:rFonts w:ascii="宋体" w:hAnsi="宋体"/>
          <w:szCs w:val="21"/>
        </w:rPr>
      </w:pPr>
      <w:r>
        <w:rPr>
          <w:rFonts w:ascii="宋体" w:hAnsi="宋体"/>
          <w:szCs w:val="21"/>
        </w:rPr>
        <w:t xml:space="preserve">                                        法定代表人或代理人：（签字或签章）</w:t>
      </w:r>
      <w:r/>
    </w:p>
    <w:p>
      <w:pPr>
        <w:pStyle w:val="905"/>
        <w:ind w:firstLine="425"/>
        <w:jc w:val="right"/>
        <w:spacing w:line="400" w:lineRule="exact"/>
        <w:rPr>
          <w:rFonts w:hAnsi="宋体" w:eastAsia="宋体"/>
          <w:sz w:val="21"/>
          <w:szCs w:val="21"/>
        </w:rPr>
      </w:pPr>
      <w:r>
        <w:rPr>
          <w:rFonts w:hAnsi="宋体" w:eastAsia="宋体"/>
          <w:sz w:val="21"/>
          <w:szCs w:val="21"/>
        </w:rPr>
        <w:t xml:space="preserve">                                                  年     月     日</w:t>
      </w:r>
      <w:r/>
    </w:p>
    <w:p>
      <w:pPr>
        <w:spacing w:line="360" w:lineRule="auto"/>
        <w:rPr>
          <w:b/>
          <w:bCs/>
        </w:rPr>
      </w:pPr>
      <w:r>
        <w:rPr>
          <w:b/>
          <w:bCs/>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szCs w:val="21"/>
        </w:rPr>
      </w:pPr>
      <w:r>
        <w:rPr>
          <w:rFonts w:hint="eastAsia"/>
          <w:b/>
          <w:szCs w:val="21"/>
        </w:rPr>
        <w:t xml:space="preserve">格式</w:t>
      </w:r>
      <w:r>
        <w:rPr>
          <w:rFonts w:hint="eastAsia"/>
          <w:b/>
          <w:szCs w:val="21"/>
          <w:lang w:val="en-US" w:eastAsia="zh-CN"/>
        </w:rPr>
        <w:t xml:space="preserve">7</w:t>
      </w:r>
      <w:r>
        <w:rPr>
          <w:rFonts w:hint="eastAsia"/>
          <w:b/>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供应商关于资格的声明函</w:t>
      </w:r>
      <w:r/>
    </w:p>
    <w:p>
      <w:pPr>
        <w:spacing w:line="360" w:lineRule="auto"/>
      </w:pPr>
      <w:r/>
      <w:r/>
    </w:p>
    <w:p>
      <w:pPr>
        <w:spacing w:line="360" w:lineRule="auto"/>
      </w:pPr>
      <w:r>
        <w:rPr>
          <w:rFonts w:hint="eastAsia"/>
        </w:rPr>
        <w:t xml:space="preserve">标书编号：</w:t>
      </w:r>
      <w:r/>
    </w:p>
    <w:p>
      <w:pPr>
        <w:spacing w:line="360" w:lineRule="auto"/>
      </w:pPr>
      <w:r>
        <w:rPr>
          <w:rFonts w:hint="eastAsia"/>
        </w:rPr>
        <w:t xml:space="preserve">日</w:t>
      </w:r>
      <w:r>
        <w:t xml:space="preserve">    </w:t>
      </w:r>
      <w:r>
        <w:rPr>
          <w:rFonts w:hint="eastAsia"/>
        </w:rPr>
        <w:t xml:space="preserve">期：</w:t>
      </w:r>
      <w:r/>
    </w:p>
    <w:p>
      <w:pPr>
        <w:spacing w:line="360" w:lineRule="auto"/>
      </w:pPr>
      <w:r>
        <w:rPr>
          <w:rFonts w:hint="eastAsia"/>
        </w:rPr>
        <w:t xml:space="preserve">苏州市卫康招投标咨询服务有限公司：</w:t>
      </w:r>
      <w:r/>
    </w:p>
    <w:p>
      <w:pPr>
        <w:ind w:firstLine="420"/>
        <w:spacing w:line="360" w:lineRule="auto"/>
      </w:pPr>
      <w:r>
        <w:rPr>
          <w:rFonts w:hint="eastAsia"/>
        </w:rPr>
        <w:t xml:space="preserve">我公司愿参加本次</w:t>
      </w:r>
      <w:r>
        <w:rPr>
          <w:u w:val="single"/>
        </w:rPr>
        <w:t xml:space="preserve">                    </w:t>
      </w:r>
      <w:r>
        <w:rPr>
          <w:rFonts w:hint="eastAsia"/>
        </w:rPr>
        <w:t xml:space="preserve">竞争性磋商采购活动。我公司在</w:t>
      </w:r>
      <w:r>
        <w:rPr>
          <w:rFonts w:hint="eastAsia" w:ascii="宋体" w:hAnsi="宋体" w:cs="宋体"/>
        </w:rPr>
        <w:t xml:space="preserve">响应文件</w:t>
      </w:r>
      <w:r>
        <w:rPr>
          <w:rFonts w:hint="eastAsia"/>
        </w:rPr>
        <w:t xml:space="preserve">中所有关于磋商资格的文件，证明与陈述均是真实的、准确的。若有违背，我公司愿意承担由此而产生的一切后果。</w:t>
      </w:r>
      <w:r/>
    </w:p>
    <w:p>
      <w:pPr>
        <w:ind w:firstLine="420"/>
        <w:spacing w:line="360" w:lineRule="auto"/>
      </w:pPr>
      <w:r>
        <w:t xml:space="preserve">                                </w:t>
      </w:r>
      <w:r/>
    </w:p>
    <w:p>
      <w:pPr>
        <w:ind w:firstLine="420"/>
        <w:spacing w:line="360" w:lineRule="auto"/>
      </w:pPr>
      <w:r/>
      <w:r/>
    </w:p>
    <w:p>
      <w:pPr>
        <w:ind w:firstLine="420"/>
        <w:spacing w:line="360" w:lineRule="auto"/>
      </w:pPr>
      <w:r/>
      <w:r/>
    </w:p>
    <w:p>
      <w:pPr>
        <w:pStyle w:val="905"/>
        <w:ind w:firstLine="425"/>
        <w:jc w:val="right"/>
        <w:spacing w:line="400" w:lineRule="exact"/>
        <w:rPr>
          <w:rFonts w:ascii="Times New Roman" w:hAnsi="Times New Roman" w:eastAsia="宋体"/>
          <w:sz w:val="21"/>
        </w:rPr>
      </w:pPr>
      <w:r>
        <w:rPr>
          <w:rFonts w:hint="eastAsia" w:ascii="Times New Roman" w:hAnsi="宋体" w:eastAsia="宋体"/>
          <w:sz w:val="21"/>
        </w:rPr>
        <w:t xml:space="preserve">供应商名称</w:t>
      </w:r>
      <w:r>
        <w:rPr>
          <w:rFonts w:ascii="Times New Roman" w:hAnsi="宋体" w:eastAsia="宋体"/>
          <w:sz w:val="21"/>
        </w:rPr>
        <w:t xml:space="preserve">：（单位盖章）</w:t>
      </w:r>
      <w:r/>
    </w:p>
    <w:p>
      <w:pPr>
        <w:ind w:firstLine="420"/>
        <w:jc w:val="right"/>
        <w:spacing w:line="360" w:lineRule="auto"/>
      </w:pPr>
      <w:r>
        <w:rPr>
          <w:rFonts w:hint="eastAsia" w:hAnsi="宋体"/>
        </w:rPr>
        <w:t xml:space="preserve">供应商</w:t>
      </w:r>
      <w:r>
        <w:rPr>
          <w:rFonts w:hAnsi="宋体"/>
        </w:rPr>
        <w:t xml:space="preserve">法定代表人或代理人：（签字或</w:t>
      </w:r>
      <w:r>
        <w:rPr>
          <w:rFonts w:hint="eastAsia" w:hAnsi="宋体"/>
        </w:rPr>
        <w:t xml:space="preserve">签章</w:t>
      </w:r>
      <w:r>
        <w:rPr>
          <w:rFonts w:hAnsi="宋体"/>
        </w:rPr>
        <w:t xml:space="preserve">）</w:t>
      </w:r>
      <w:r>
        <w:rPr>
          <w:rFonts w:hint="eastAsia" w:hAnsi="宋体"/>
        </w:rPr>
        <w:t xml:space="preserve">    </w:t>
      </w:r>
      <w:r/>
    </w:p>
    <w:p>
      <w:pPr>
        <w:spacing w:line="360" w:lineRule="auto"/>
        <w:rPr>
          <w:szCs w:val="21"/>
        </w:rPr>
      </w:pPr>
      <w:r>
        <w:br w:type="page" w:clear="all"/>
      </w:r>
      <w:r>
        <w:rPr>
          <w:rFonts w:hint="eastAsia"/>
          <w:b/>
          <w:bCs/>
          <w:szCs w:val="21"/>
        </w:rPr>
        <w:t xml:space="preserve">格式</w:t>
      </w:r>
      <w:r>
        <w:rPr>
          <w:rFonts w:hint="eastAsia"/>
          <w:b/>
          <w:bCs/>
          <w:szCs w:val="21"/>
          <w:lang w:val="en-US" w:eastAsia="zh-CN"/>
        </w:rPr>
        <w:t xml:space="preserve">8</w:t>
      </w:r>
      <w:r>
        <w:rPr>
          <w:rFonts w:hint="eastAsia"/>
          <w:b/>
          <w:bCs/>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法人授权委托书</w:t>
      </w:r>
      <w:r/>
    </w:p>
    <w:p>
      <w:pPr>
        <w:spacing w:line="480" w:lineRule="auto"/>
      </w:pPr>
      <w:r>
        <w:rPr>
          <w:rFonts w:hint="eastAsia"/>
        </w:rPr>
        <w:t xml:space="preserve">采购编号：</w:t>
      </w:r>
      <w:r/>
    </w:p>
    <w:p>
      <w:pPr>
        <w:spacing w:line="480" w:lineRule="auto"/>
      </w:pPr>
      <w:r>
        <w:rPr>
          <w:rFonts w:hint="eastAsia"/>
        </w:rPr>
        <w:t xml:space="preserve">日</w:t>
      </w:r>
      <w:r>
        <w:t xml:space="preserve">    </w:t>
      </w:r>
      <w:r>
        <w:rPr>
          <w:rFonts w:hint="eastAsia"/>
        </w:rPr>
        <w:t xml:space="preserve">期：</w:t>
      </w:r>
      <w:r/>
    </w:p>
    <w:p>
      <w:pPr>
        <w:spacing w:line="480" w:lineRule="auto"/>
      </w:pPr>
      <w:r>
        <w:rPr>
          <w:rFonts w:hint="eastAsia"/>
        </w:rPr>
        <w:t xml:space="preserve">苏州市卫康招投标咨询服务有限公司：</w:t>
      </w:r>
      <w:r/>
    </w:p>
    <w:p>
      <w:pPr>
        <w:spacing w:line="480" w:lineRule="auto"/>
      </w:pPr>
      <w:r>
        <w:rPr>
          <w:rFonts w:hint="eastAsia"/>
          <w:u w:val="single"/>
        </w:rPr>
        <w:t xml:space="preserve">                                           </w:t>
      </w:r>
      <w:r>
        <w:rPr>
          <w:rFonts w:hint="eastAsia"/>
        </w:rPr>
        <w:t xml:space="preserve">  系中华人民共和国合法企业，法定地址：</w:t>
      </w:r>
      <w:r>
        <w:rPr>
          <w:rFonts w:hint="eastAsia"/>
          <w:u w:val="single"/>
        </w:rPr>
        <w:t xml:space="preserve">                     </w:t>
      </w:r>
      <w:r>
        <w:rPr>
          <w:rFonts w:hint="eastAsia"/>
        </w:rPr>
        <w:t xml:space="preserve"> ，特授权</w:t>
      </w:r>
      <w:r>
        <w:rPr>
          <w:rFonts w:hint="eastAsia"/>
          <w:u w:val="single"/>
        </w:rPr>
        <w:t xml:space="preserve">         </w:t>
      </w:r>
      <w:r>
        <w:rPr>
          <w:rFonts w:hint="eastAsia"/>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pPr>
      <w:r/>
      <w:r/>
    </w:p>
    <w:p>
      <w:pPr>
        <w:spacing w:line="480" w:lineRule="auto"/>
      </w:pPr>
      <w:r>
        <w:rPr>
          <w:rFonts w:hint="eastAsia"/>
        </w:rPr>
        <w:t xml:space="preserve">代理人签名：</w:t>
      </w:r>
      <w:r>
        <w:t xml:space="preserve">                    </w:t>
      </w:r>
      <w:r>
        <w:rPr>
          <w:rFonts w:hint="eastAsia"/>
        </w:rPr>
        <w:t xml:space="preserve">    法定代表人（</w:t>
      </w:r>
      <w:r>
        <w:rPr>
          <w:rFonts w:hint="eastAsia"/>
          <w:bCs/>
        </w:rPr>
        <w:t xml:space="preserve">签字或签章）</w:t>
      </w:r>
      <w:r>
        <w:rPr>
          <w:rFonts w:hint="eastAsia"/>
        </w:rPr>
        <w:t xml:space="preserve">：</w:t>
      </w:r>
      <w:r/>
    </w:p>
    <w:p>
      <w:pPr>
        <w:spacing w:line="480" w:lineRule="auto"/>
      </w:pPr>
      <w:r>
        <w:rPr>
          <w:rFonts w:hint="eastAsia"/>
        </w:rPr>
        <w:t xml:space="preserve">职务：</w:t>
      </w:r>
      <w:r>
        <w:t xml:space="preserve">                 </w:t>
      </w:r>
      <w:r/>
    </w:p>
    <w:p>
      <w:pPr>
        <w:spacing w:line="480" w:lineRule="auto"/>
      </w:pPr>
      <w:r>
        <w:rPr>
          <w:rFonts w:hint="eastAsia"/>
        </w:rPr>
        <w:t xml:space="preserve">联系电话：</w:t>
      </w:r>
      <w:r>
        <w:t xml:space="preserve">                      </w:t>
      </w:r>
      <w:r>
        <w:rPr>
          <w:rFonts w:hint="eastAsia"/>
        </w:rPr>
        <w:t xml:space="preserve">      </w:t>
      </w:r>
      <w:r>
        <w:rPr>
          <w:rFonts w:hint="eastAsia"/>
          <w:lang w:eastAsia="zh-CN"/>
        </w:rPr>
        <w:t xml:space="preserve">响应单位</w:t>
      </w:r>
      <w:r>
        <w:rPr>
          <w:rFonts w:hint="eastAsia"/>
        </w:rPr>
        <w:t xml:space="preserve">公章：</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szCs w:val="21"/>
        </w:rPr>
      </w:pPr>
      <w:r>
        <w:rPr>
          <w:rFonts w:ascii="宋体" w:hAnsi="宋体"/>
          <w:b/>
          <w:bCs/>
          <w:szCs w:val="21"/>
          <w:lang w:val="zh-CN"/>
        </w:rPr>
        <w:t xml:space="preserve">格式</w:t>
      </w:r>
      <w:r>
        <w:rPr>
          <w:rFonts w:hint="eastAsia" w:ascii="宋体" w:hAnsi="宋体"/>
          <w:b/>
          <w:bCs/>
          <w:szCs w:val="21"/>
          <w:lang w:val="en-US" w:eastAsia="zh-CN"/>
        </w:rPr>
        <w:t xml:space="preserve">9</w:t>
      </w:r>
      <w:r>
        <w:rPr>
          <w:rFonts w:ascii="宋体" w:hAnsi="宋体"/>
          <w:b/>
          <w:bCs/>
          <w:szCs w:val="21"/>
          <w:lang w:val="zh-CN"/>
        </w:rPr>
        <w:t xml:space="preserve">、</w:t>
      </w:r>
      <w:r/>
    </w:p>
    <w:p>
      <w:pPr>
        <w:jc w:val="center"/>
        <w:spacing w:line="400" w:lineRule="exact"/>
        <w:rPr>
          <w:rFonts w:ascii="宋体" w:cs="宋体"/>
          <w:b/>
          <w:sz w:val="32"/>
          <w:szCs w:val="32"/>
        </w:rPr>
      </w:pPr>
      <w:r>
        <w:rPr>
          <w:rFonts w:ascii="宋体" w:cs="宋体"/>
          <w:b/>
          <w:sz w:val="32"/>
          <w:szCs w:val="32"/>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eastAsia="宋体" w:cs="宋体"/>
          <w:sz w:val="21"/>
          <w:szCs w:val="21"/>
          <w:u w:val="single"/>
          <w:lang w:eastAsia="zh-CN"/>
        </w:rPr>
        <w:t xml:space="preserve">HIS系统运维服务（驻场）</w:t>
      </w:r>
      <w:r>
        <w:rPr>
          <w:rFonts w:ascii="宋体" w:hAnsi="宋体" w:eastAsia="宋体" w:cs="宋体"/>
          <w:szCs w:val="21"/>
        </w:rPr>
        <w:t xml:space="preserve">，</w:t>
      </w:r>
      <w:r>
        <w:rPr>
          <w:rFonts w:ascii="宋体" w:hAnsi="宋体" w:cs="宋体"/>
          <w:szCs w:val="21"/>
        </w:rPr>
        <w:t xml:space="preserve">属于</w:t>
      </w:r>
      <w:r>
        <w:rPr>
          <w:rFonts w:hint="eastAsia" w:ascii="宋体" w:hAnsi="宋体" w:cs="宋体"/>
          <w:szCs w:val="21"/>
          <w:u w:val="single"/>
          <w:lang w:eastAsia="zh-CN"/>
        </w:rPr>
        <w:t xml:space="preserve">软件和信息技术服务业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 收入为</w:t>
      </w:r>
      <w:r>
        <w:rPr>
          <w:rFonts w:hint="eastAsia" w:ascii="宋体" w:hAnsi="宋体" w:cs="宋体"/>
          <w:szCs w:val="21"/>
        </w:rPr>
        <w:t xml:space="preserve"> </w:t>
      </w:r>
      <w:r>
        <w:rPr>
          <w:rFonts w:ascii="宋体" w:hAnsi="宋体" w:cs="宋体"/>
          <w:szCs w:val="21"/>
        </w:rPr>
        <w:t xml:space="preserve">万元，资产总额为 </w:t>
      </w:r>
      <w:r>
        <w:rPr>
          <w:rFonts w:hint="eastAsia" w:ascii="宋体" w:hAnsi="宋体" w:cs="宋体"/>
          <w:szCs w:val="21"/>
        </w:rPr>
        <w:t xml:space="preserve"> </w:t>
      </w:r>
      <w:r>
        <w:rPr>
          <w:rFonts w:ascii="宋体" w:hAnsi="宋体" w:cs="宋体"/>
          <w:szCs w:val="21"/>
        </w:rPr>
        <w:t xml:space="preserve">万元 ，属于</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（中型企业、小型企业、微型企业）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w:t>
      </w:r>
      <w:r/>
    </w:p>
    <w:p>
      <w:pPr>
        <w:ind w:left="119" w:firstLine="420"/>
        <w:rPr>
          <w:rFonts w:ascii="宋体" w:hAnsi="宋体" w:eastAsia="宋体" w:cs="宋体"/>
          <w:szCs w:val="21"/>
        </w:rPr>
      </w:pPr>
      <w:r>
        <w:rPr>
          <w:rFonts w:ascii="宋体" w:hAnsi="宋体" w:eastAsia="宋体" w:cs="宋体"/>
          <w:szCs w:val="21"/>
        </w:rPr>
        <w:t xml:space="preserve">1 、从业人员、营业收入、资产总额填报上一年度数据，无上一年度数据的新成立企业可不填报。</w:t>
      </w:r>
      <w:r/>
    </w:p>
    <w:p>
      <w:pPr>
        <w:ind w:left="119" w:firstLine="420"/>
        <w:jc w:val="left"/>
        <w:keepLines w:val="0"/>
        <w:keepNext w:val="0"/>
        <w:widowControl/>
        <w:rPr>
          <w:rFonts w:hint="eastAsia" w:ascii="宋体" w:hAnsi="宋体" w:eastAsia="宋体" w:cs="宋体"/>
          <w:szCs w:val="21"/>
          <w:lang w:eastAsia="zh-CN"/>
        </w:rPr>
        <w:suppressLineNumbers w:val="0"/>
      </w:pPr>
      <w:r>
        <w:rPr>
          <w:rFonts w:ascii="宋体" w:hAnsi="宋体" w:eastAsia="宋体" w:cs="宋体"/>
          <w:szCs w:val="21"/>
        </w:rPr>
        <w:t xml:space="preserve">2、划分标准：</w:t>
      </w:r>
      <w:r>
        <w:rPr>
          <w:rFonts w:hint="eastAsia" w:ascii="宋体" w:hAnsi="宋体" w:cs="宋体"/>
          <w:szCs w:val="21"/>
          <w:lang w:eastAsia="zh-CN"/>
        </w:rPr>
        <w:t xml:space="preserve">软件和信息技术服务业</w:t>
      </w:r>
      <w:r>
        <w:rPr>
          <w:rFonts w:hint="eastAsia" w:ascii="宋体" w:hAnsi="宋体" w:cs="宋体"/>
          <w:szCs w:val="21"/>
        </w:rPr>
        <w:t xml:space="preserve">。</w:t>
      </w:r>
      <w:r>
        <w:rPr>
          <w:rFonts w:hint="eastAsia" w:ascii="宋体" w:hAnsi="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119" w:firstLine="420"/>
        <w:rPr>
          <w:rFonts w:ascii="宋体" w:hAnsi="宋体" w:cs="宋体"/>
          <w:szCs w:val="21"/>
        </w:rPr>
      </w:pPr>
      <w:r>
        <w:rPr>
          <w:rFonts w:ascii="宋体" w:hAnsi="宋体" w:cs="宋体"/>
          <w:szCs w:val="21"/>
        </w:rPr>
        <w:t xml:space="preserve">3、供应商按照规定提供声明函内容不实的，属于提供虚假材料谋取</w:t>
      </w:r>
      <w:r>
        <w:rPr>
          <w:rFonts w:hint="eastAsia" w:ascii="宋体" w:hAnsi="宋体" w:cs="宋体"/>
          <w:szCs w:val="21"/>
        </w:rPr>
        <w:t xml:space="preserve">成交</w:t>
      </w:r>
      <w:r>
        <w:rPr>
          <w:rFonts w:ascii="宋体" w:hAnsi="宋体" w:cs="宋体"/>
          <w:szCs w:val="21"/>
        </w:rPr>
        <w:t xml:space="preserve">，依照《中华人民共和国政府采购法》等国家有关规定追究相应责任。</w:t>
      </w:r>
      <w:r/>
    </w:p>
    <w:p>
      <w:pPr>
        <w:ind w:left="119" w:firstLine="420"/>
        <w:rPr>
          <w:rFonts w:ascii="宋体" w:hAnsi="宋体" w:cs="宋体"/>
          <w:szCs w:val="21"/>
        </w:rPr>
      </w:pPr>
      <w:r>
        <w:rPr>
          <w:rFonts w:ascii="宋体" w:hAnsi="宋体" w:cs="宋体"/>
          <w:szCs w:val="21"/>
        </w:rPr>
        <w:t xml:space="preserve">4、中小企业，是指在中华人民共和国境内依</w:t>
      </w:r>
      <w:r>
        <w:rPr>
          <w:rFonts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lang w:val="zh-CN"/>
        </w:rPr>
      </w:pPr>
      <w:r>
        <w:rPr>
          <w:rFonts w:ascii="宋体" w:hAnsi="宋体" w:cs="宋体"/>
          <w:szCs w:val="21"/>
        </w:rPr>
        <w:t xml:space="preserve">5、供应商应当对承建（承接）供应商进行声明</w:t>
      </w:r>
      <w:r/>
    </w:p>
    <w:p>
      <w:pPr>
        <w:pStyle w:val="884"/>
        <w:spacing w:line="400" w:lineRule="exact"/>
        <w:rPr>
          <w:rFonts w:hAnsi="宋体" w:eastAsia="宋体" w:cs="宋体"/>
          <w:b/>
          <w:bCs/>
          <w:sz w:val="21"/>
          <w:szCs w:val="21"/>
        </w:rPr>
      </w:pPr>
      <w:r>
        <w:rPr>
          <w:rFonts w:hAnsi="宋体" w:eastAsia="宋体" w:cs="宋体"/>
          <w:b/>
          <w:bCs/>
          <w:sz w:val="21"/>
          <w:szCs w:val="21"/>
        </w:rPr>
      </w:r>
      <w:r/>
    </w:p>
    <w:p>
      <w:pPr>
        <w:pStyle w:val="884"/>
        <w:spacing w:line="400" w:lineRule="exact"/>
        <w:rPr>
          <w:rFonts w:hAnsi="宋体" w:eastAsia="宋体" w:cs="宋体"/>
          <w:b/>
          <w:bCs/>
          <w:sz w:val="21"/>
          <w:szCs w:val="21"/>
        </w:rPr>
      </w:pPr>
      <w:r>
        <w:rPr>
          <w:rFonts w:hAnsi="宋体" w:eastAsia="宋体" w:cs="宋体"/>
          <w:b/>
          <w:bCs/>
          <w:sz w:val="21"/>
          <w:szCs w:val="21"/>
        </w:rPr>
      </w:r>
      <w:r/>
    </w:p>
    <w:p>
      <w:pPr>
        <w:pStyle w:val="884"/>
        <w:spacing w:line="400" w:lineRule="exact"/>
        <w:rPr>
          <w:rFonts w:hAnsi="宋体" w:eastAsia="宋体" w:cs="宋体"/>
          <w:b/>
          <w:bCs/>
          <w:sz w:val="21"/>
          <w:szCs w:val="21"/>
        </w:rPr>
      </w:pPr>
      <w:r>
        <w:rPr>
          <w:rFonts w:hAnsi="宋体" w:eastAsia="宋体" w:cs="宋体"/>
          <w:b/>
          <w:bCs/>
          <w:sz w:val="21"/>
          <w:szCs w:val="21"/>
        </w:rPr>
      </w:r>
      <w:r/>
    </w:p>
    <w:p>
      <w:pPr>
        <w:pStyle w:val="884"/>
        <w:spacing w:line="400" w:lineRule="exact"/>
        <w:rPr>
          <w:rFonts w:hAnsi="宋体" w:eastAsia="宋体" w:cs="宋体"/>
          <w:b/>
          <w:bCs/>
          <w:sz w:val="21"/>
          <w:szCs w:val="21"/>
        </w:rPr>
      </w:pPr>
      <w:r>
        <w:rPr>
          <w:rFonts w:hAnsi="宋体" w:eastAsia="宋体" w:cs="宋体"/>
          <w:b/>
          <w:bCs/>
          <w:sz w:val="21"/>
          <w:szCs w:val="21"/>
        </w:rPr>
      </w:r>
      <w:r/>
    </w:p>
    <w:p>
      <w:pPr>
        <w:pStyle w:val="884"/>
        <w:spacing w:line="400" w:lineRule="exact"/>
        <w:rPr>
          <w:rFonts w:hAnsi="宋体" w:eastAsia="宋体" w:cs="宋体"/>
          <w:b/>
          <w:bCs/>
          <w:sz w:val="21"/>
          <w:szCs w:val="21"/>
        </w:rPr>
      </w:pPr>
      <w:r>
        <w:rPr>
          <w:rFonts w:hint="eastAsia" w:hAnsi="宋体" w:eastAsia="宋体" w:cs="宋体"/>
          <w:b/>
          <w:bCs/>
          <w:sz w:val="21"/>
          <w:szCs w:val="21"/>
        </w:rPr>
        <w:t xml:space="preserve">格式1</w:t>
      </w:r>
      <w:r>
        <w:rPr>
          <w:rFonts w:hint="eastAsia" w:hAnsi="宋体" w:eastAsia="宋体" w:cs="宋体"/>
          <w:b/>
          <w:bCs/>
          <w:sz w:val="21"/>
          <w:szCs w:val="21"/>
          <w:lang w:val="en-US" w:eastAsia="zh-CN"/>
        </w:rPr>
        <w:t xml:space="preserve">0</w:t>
      </w:r>
      <w:r>
        <w:rPr>
          <w:rFonts w:hint="eastAsia" w:hAnsi="宋体" w:eastAsia="宋体" w:cs="宋体"/>
          <w:b/>
          <w:bCs/>
          <w:sz w:val="21"/>
          <w:szCs w:val="21"/>
        </w:rPr>
        <w:t xml:space="preserve">：</w:t>
      </w:r>
      <w:r/>
    </w:p>
    <w:p>
      <w:pPr>
        <w:pStyle w:val="884"/>
        <w:ind w:firstLine="2570"/>
        <w:spacing w:line="400" w:lineRule="exact"/>
        <w:rPr>
          <w:rFonts w:hAnsi="宋体" w:eastAsia="宋体" w:cs="宋体"/>
          <w:b/>
          <w:sz w:val="32"/>
          <w:szCs w:val="32"/>
          <w:lang w:val="zh-CN"/>
        </w:rPr>
      </w:pPr>
      <w:r>
        <w:rPr>
          <w:rFonts w:hint="eastAsia" w:hAnsi="宋体" w:eastAsia="宋体" w:cs="宋体"/>
          <w:b/>
          <w:sz w:val="32"/>
          <w:szCs w:val="32"/>
          <w:lang w:val="zh-CN"/>
        </w:rPr>
        <w:t xml:space="preserve">残疾人福利性单位声明函</w:t>
      </w:r>
      <w:r/>
    </w:p>
    <w:p>
      <w:pPr>
        <w:pStyle w:val="72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88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72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2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20"/>
        <w:jc w:val="right"/>
        <w:spacing w:beforeAutospacing="0" w:afterAutospacing="0" w:line="480" w:lineRule="atLeast"/>
        <w:rPr>
          <w:rFonts w:ascii="&amp;quot" w:hAnsi="&amp;quot" w:eastAsia="&amp;quot" w:cs="&amp;quot"/>
          <w:color w:val="333333"/>
        </w:rPr>
      </w:pPr>
      <w:r>
        <w:rPr>
          <w:rFonts w:ascii="&amp;quot" w:hAnsi="&amp;quot" w:eastAsia="&amp;quot" w:cs="&amp;quot"/>
          <w:color w:val="333333"/>
        </w:rPr>
        <w:t xml:space="preserve">                  </w:t>
      </w:r>
      <w:r>
        <w:rPr>
          <w:rFonts w:ascii="宋体" w:hAnsi="宋体"/>
          <w:color w:val="333333"/>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701"/>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1</w:t>
      </w:r>
      <w:r/>
    </w:p>
    <w:p>
      <w:pPr>
        <w:pStyle w:val="884"/>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20"/>
        <w:ind w:firstLine="480"/>
        <w:spacing w:before="75" w:beforeAutospacing="0" w:after="75" w:afterAutospacing="0" w:line="435" w:lineRule="atLeast"/>
        <w:rPr>
          <w:sz w:val="21"/>
          <w:szCs w:val="21"/>
        </w:rPr>
      </w:pPr>
      <w:r>
        <w:rPr>
          <w:sz w:val="21"/>
          <w:szCs w:val="21"/>
        </w:rPr>
      </w:r>
      <w:r/>
    </w:p>
    <w:p>
      <w:pPr>
        <w:pStyle w:val="720"/>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20"/>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20"/>
        <w:numPr>
          <w:ilvl w:val="0"/>
          <w:numId w:val="2"/>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20"/>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20"/>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20"/>
        <w:ind w:firstLine="480"/>
        <w:spacing w:before="75" w:beforeAutospacing="0" w:after="75" w:afterAutospacing="0" w:line="435" w:lineRule="atLeast"/>
        <w:rPr>
          <w:sz w:val="21"/>
          <w:szCs w:val="21"/>
        </w:rPr>
      </w:pPr>
      <w:r>
        <w:rPr>
          <w:sz w:val="21"/>
          <w:szCs w:val="21"/>
        </w:rPr>
      </w:r>
      <w:r/>
    </w:p>
    <w:p>
      <w:pPr>
        <w:pStyle w:val="720"/>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20"/>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pStyle w:val="720"/>
        <w:jc w:val="both"/>
        <w:spacing w:beforeAutospacing="0" w:afterAutospacing="0" w:line="480" w:lineRule="atLeast"/>
        <w:rPr>
          <w:b/>
          <w:bCs/>
          <w:sz w:val="21"/>
          <w:szCs w:val="21"/>
        </w:rPr>
      </w:pPr>
      <w:r>
        <w:rPr>
          <w:b/>
          <w:bCs/>
          <w:sz w:val="21"/>
          <w:szCs w:val="21"/>
        </w:rPr>
      </w:r>
      <w:r/>
    </w:p>
    <w:p>
      <w:pPr>
        <w:ind w:firstLine="7168"/>
        <w:rPr>
          <w:b/>
          <w:szCs w:val="21"/>
        </w:rPr>
      </w:pPr>
      <w:r>
        <w:rPr>
          <w:rFonts w:hint="eastAsia"/>
          <w:b/>
          <w:szCs w:val="21"/>
        </w:rPr>
        <w:t xml:space="preserve">（全文完）</w:t>
      </w:r>
      <w:r/>
    </w:p>
    <w:p>
      <w:pPr>
        <w:pStyle w:val="695"/>
        <w:ind w:firstLine="251"/>
        <w:rPr>
          <w:b/>
          <w:szCs w:val="21"/>
        </w:rPr>
      </w:pPr>
      <w:r>
        <w:rPr>
          <w:b/>
          <w:szCs w:val="21"/>
        </w:rPr>
      </w:r>
      <w:r/>
    </w:p>
    <w:p>
      <w:pPr>
        <w:pStyle w:val="695"/>
        <w:ind w:firstLine="251"/>
        <w:rPr>
          <w:b/>
          <w:szCs w:val="21"/>
        </w:rPr>
      </w:pPr>
      <w:r>
        <w:rPr>
          <w:b/>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09"/>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ind w:firstLine="360"/>
      <w:rPr>
        <w:rStyle w:val="728"/>
      </w:rPr>
      <w:framePr w:wrap="around" w:vAnchor="text" w:hAnchor="margin" w:xAlign="center" w:y="1"/>
    </w:pPr>
    <w:r>
      <w:rPr>
        <w:rStyle w:val="728"/>
      </w:rPr>
      <w:fldChar w:fldCharType="begin"/>
    </w:r>
    <w:r>
      <w:rPr>
        <w:rStyle w:val="728"/>
      </w:rPr>
      <w:instrText xml:space="preserve">PAGE  </w:instrText>
    </w:r>
    <w:r>
      <w:rPr>
        <w:rStyle w:val="728"/>
      </w:rPr>
      <w:fldChar w:fldCharType="end"/>
    </w:r>
    <w:r/>
  </w:p>
  <w:p>
    <w:pPr>
      <w:pStyle w:val="709"/>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character" w:styleId="34">
    <w:name w:val="Title Char"/>
    <w:basedOn w:val="693"/>
    <w:link w:val="721"/>
    <w:uiPriority w:val="10"/>
    <w:rPr>
      <w:sz w:val="48"/>
      <w:szCs w:val="48"/>
    </w:rPr>
  </w:style>
  <w:style w:type="character" w:styleId="36">
    <w:name w:val="Subtitle Char"/>
    <w:basedOn w:val="693"/>
    <w:link w:val="713"/>
    <w:uiPriority w:val="11"/>
    <w:rPr>
      <w:sz w:val="24"/>
      <w:szCs w:val="24"/>
    </w:rPr>
  </w:style>
  <w:style w:type="character" w:styleId="38">
    <w:name w:val="Quote Char"/>
    <w:link w:val="747"/>
    <w:uiPriority w:val="29"/>
    <w:rPr>
      <w:i/>
    </w:rPr>
  </w:style>
  <w:style w:type="character" w:styleId="40">
    <w:name w:val="Intense Quote Char"/>
    <w:link w:val="749"/>
    <w:uiPriority w:val="30"/>
    <w:rPr>
      <w:i/>
    </w:r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4"/>
    <w:uiPriority w:val="99"/>
    <w:rPr>
      <w:sz w:val="18"/>
    </w:rPr>
  </w:style>
  <w:style w:type="character" w:styleId="178">
    <w:name w:val="Endnote Text Char"/>
    <w:link w:val="707"/>
    <w:uiPriority w:val="99"/>
    <w:rPr>
      <w:sz w:val="20"/>
    </w:rPr>
  </w:style>
  <w:style w:type="paragraph" w:styleId="189">
    <w:name w:val="TOC Heading"/>
    <w:uiPriority w:val="39"/>
    <w:unhideWhenUsed/>
  </w:style>
  <w:style w:type="paragraph" w:styleId="683" w:default="1">
    <w:name w:val="Normal"/>
    <w:next w:val="695"/>
    <w:uiPriority w:val="0"/>
    <w:qFormat/>
    <w:pPr>
      <w:jc w:val="both"/>
      <w:widowControl w:val="off"/>
    </w:pPr>
    <w:rPr>
      <w:rFonts w:ascii="Calibri" w:hAnsi="Calibri" w:eastAsia="宋体" w:cs="Times New Roman"/>
      <w:sz w:val="21"/>
      <w:szCs w:val="24"/>
      <w:lang w:val="en-US" w:eastAsia="zh-CN" w:bidi="ar-SA"/>
    </w:rPr>
  </w:style>
  <w:style w:type="paragraph" w:styleId="684">
    <w:name w:val="Heading 1"/>
    <w:basedOn w:val="683"/>
    <w:next w:val="683"/>
    <w:link w:val="735"/>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36"/>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37"/>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97"/>
    <w:uiPriority w:val="0"/>
    <w:qFormat/>
    <w:pPr>
      <w:keepNext/>
      <w:spacing w:before="240" w:after="60"/>
      <w:outlineLvl w:val="3"/>
    </w:pPr>
    <w:rPr>
      <w:b/>
      <w:bCs/>
      <w:sz w:val="28"/>
      <w:szCs w:val="28"/>
    </w:rPr>
  </w:style>
  <w:style w:type="paragraph" w:styleId="688">
    <w:name w:val="Heading 5"/>
    <w:basedOn w:val="683"/>
    <w:next w:val="683"/>
    <w:link w:val="739"/>
    <w:uiPriority w:val="9"/>
    <w:unhideWhenUsed/>
    <w:qFormat/>
    <w:pPr>
      <w:keepLines/>
      <w:keepNext/>
      <w:spacing w:before="320" w:after="200"/>
      <w:outlineLvl w:val="4"/>
    </w:pPr>
    <w:rPr>
      <w:rFonts w:ascii="Arial" w:hAnsi="Arial" w:eastAsia="Arial" w:cs="Arial"/>
      <w:b/>
      <w:bCs/>
      <w:sz w:val="24"/>
    </w:rPr>
  </w:style>
  <w:style w:type="paragraph" w:styleId="689">
    <w:name w:val="Heading 6"/>
    <w:basedOn w:val="683"/>
    <w:next w:val="683"/>
    <w:link w:val="740"/>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4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43"/>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Indent"/>
    <w:basedOn w:val="683"/>
    <w:next w:val="696"/>
    <w:uiPriority w:val="0"/>
    <w:qFormat/>
    <w:pPr>
      <w:ind w:left="570"/>
      <w:spacing w:line="520" w:lineRule="exact"/>
    </w:pPr>
    <w:rPr>
      <w:rFonts w:ascii="方正仿宋简体" w:hAnsi="创艺简仿宋" w:eastAsia="方正仿宋简体"/>
      <w:sz w:val="24"/>
    </w:rPr>
  </w:style>
  <w:style w:type="paragraph" w:styleId="696">
    <w:name w:val="envelope return"/>
    <w:basedOn w:val="683"/>
    <w:uiPriority w:val="0"/>
    <w:qFormat/>
    <w:rPr>
      <w:rFonts w:ascii="Arial" w:hAnsi="Arial"/>
    </w:rPr>
  </w:style>
  <w:style w:type="paragraph" w:styleId="697">
    <w:name w:val="Normal Indent"/>
    <w:basedOn w:val="683"/>
    <w:uiPriority w:val="99"/>
    <w:unhideWhenUsed/>
    <w:qFormat/>
    <w:pPr>
      <w:ind w:firstLine="420"/>
      <w:jc w:val="left"/>
    </w:pPr>
    <w:rPr>
      <w:sz w:val="24"/>
    </w:rPr>
  </w:style>
  <w:style w:type="paragraph" w:styleId="698">
    <w:name w:val="toc 7"/>
    <w:basedOn w:val="683"/>
    <w:next w:val="683"/>
    <w:uiPriority w:val="39"/>
    <w:unhideWhenUsed/>
    <w:qFormat/>
    <w:pPr>
      <w:ind w:left="1701"/>
      <w:spacing w:after="57"/>
    </w:pPr>
  </w:style>
  <w:style w:type="paragraph" w:styleId="699">
    <w:name w:val="Caption"/>
    <w:basedOn w:val="683"/>
    <w:next w:val="6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annotation text"/>
    <w:basedOn w:val="683"/>
    <w:link w:val="897"/>
    <w:uiPriority w:val="0"/>
    <w:qFormat/>
    <w:pPr>
      <w:jc w:val="left"/>
    </w:pPr>
  </w:style>
  <w:style w:type="paragraph" w:styleId="701">
    <w:name w:val="Body Text"/>
    <w:basedOn w:val="683"/>
    <w:uiPriority w:val="0"/>
    <w:qFormat/>
  </w:style>
  <w:style w:type="paragraph" w:styleId="702">
    <w:name w:val="Block Text"/>
    <w:basedOn w:val="683"/>
    <w:uiPriority w:val="99"/>
    <w:qFormat/>
    <w:pPr>
      <w:ind w:left="630" w:right="-609" w:firstLine="420"/>
      <w:spacing w:line="360" w:lineRule="auto"/>
    </w:pPr>
    <w:rPr>
      <w:rFonts w:ascii="仿宋_GB2312" w:eastAsia="仿宋_GB2312"/>
      <w:szCs w:val="20"/>
    </w:rPr>
  </w:style>
  <w:style w:type="paragraph" w:styleId="703">
    <w:name w:val="toc 5"/>
    <w:basedOn w:val="683"/>
    <w:next w:val="683"/>
    <w:uiPriority w:val="39"/>
    <w:unhideWhenUsed/>
    <w:qFormat/>
    <w:pPr>
      <w:ind w:left="1134"/>
      <w:spacing w:after="57"/>
    </w:pPr>
  </w:style>
  <w:style w:type="paragraph" w:styleId="704">
    <w:name w:val="toc 3"/>
    <w:basedOn w:val="683"/>
    <w:next w:val="683"/>
    <w:uiPriority w:val="39"/>
    <w:unhideWhenUsed/>
    <w:qFormat/>
    <w:pPr>
      <w:ind w:left="567"/>
      <w:spacing w:after="57"/>
    </w:pPr>
  </w:style>
  <w:style w:type="paragraph" w:styleId="705">
    <w:name w:val="Plain Text"/>
    <w:basedOn w:val="683"/>
    <w:uiPriority w:val="99"/>
    <w:qFormat/>
    <w:pPr>
      <w:jc w:val="left"/>
      <w:widowControl/>
    </w:pPr>
    <w:rPr>
      <w:rFonts w:ascii="宋体" w:hAnsi="Courier New" w:eastAsia="楷体_GB2312"/>
      <w:sz w:val="26"/>
    </w:rPr>
  </w:style>
  <w:style w:type="paragraph" w:styleId="706">
    <w:name w:val="toc 8"/>
    <w:basedOn w:val="683"/>
    <w:next w:val="683"/>
    <w:uiPriority w:val="39"/>
    <w:unhideWhenUsed/>
    <w:qFormat/>
    <w:pPr>
      <w:ind w:left="1984"/>
      <w:spacing w:after="57"/>
    </w:pPr>
  </w:style>
  <w:style w:type="paragraph" w:styleId="707">
    <w:name w:val="endnote text"/>
    <w:basedOn w:val="683"/>
    <w:link w:val="880"/>
    <w:uiPriority w:val="99"/>
    <w:semiHidden/>
    <w:unhideWhenUsed/>
    <w:qFormat/>
    <w:rPr>
      <w:sz w:val="20"/>
    </w:rPr>
  </w:style>
  <w:style w:type="paragraph" w:styleId="708">
    <w:name w:val="Balloon Text"/>
    <w:basedOn w:val="683"/>
    <w:link w:val="902"/>
    <w:uiPriority w:val="99"/>
    <w:semiHidden/>
    <w:unhideWhenUsed/>
    <w:qFormat/>
    <w:rPr>
      <w:sz w:val="18"/>
      <w:szCs w:val="18"/>
    </w:rPr>
  </w:style>
  <w:style w:type="paragraph" w:styleId="709">
    <w:name w:val="Footer"/>
    <w:basedOn w:val="683"/>
    <w:uiPriority w:val="99"/>
    <w:qFormat/>
    <w:pPr>
      <w:jc w:val="left"/>
      <w:tabs>
        <w:tab w:val="center" w:pos="4153" w:leader="none"/>
        <w:tab w:val="right" w:pos="8306" w:leader="none"/>
      </w:tabs>
    </w:pPr>
    <w:rPr>
      <w:sz w:val="18"/>
      <w:szCs w:val="18"/>
    </w:rPr>
  </w:style>
  <w:style w:type="paragraph" w:styleId="710">
    <w:name w:val="Header"/>
    <w:basedOn w:val="683"/>
    <w:uiPriority w:val="99"/>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3"/>
    <w:next w:val="683"/>
    <w:uiPriority w:val="99"/>
    <w:qFormat/>
    <w:pPr>
      <w:jc w:val="left"/>
    </w:pPr>
    <w:rPr>
      <w:rFonts w:eastAsia="楷体_GB2312"/>
      <w:sz w:val="24"/>
      <w:szCs w:val="20"/>
    </w:rPr>
  </w:style>
  <w:style w:type="paragraph" w:styleId="712">
    <w:name w:val="toc 4"/>
    <w:basedOn w:val="683"/>
    <w:next w:val="683"/>
    <w:uiPriority w:val="39"/>
    <w:unhideWhenUsed/>
    <w:qFormat/>
    <w:pPr>
      <w:ind w:left="850"/>
      <w:spacing w:after="57"/>
    </w:pPr>
  </w:style>
  <w:style w:type="paragraph" w:styleId="713">
    <w:name w:val="Subtitle"/>
    <w:basedOn w:val="683"/>
    <w:next w:val="683"/>
    <w:link w:val="746"/>
    <w:uiPriority w:val="11"/>
    <w:qFormat/>
    <w:pPr>
      <w:spacing w:before="200" w:after="200"/>
    </w:pPr>
    <w:rPr>
      <w:sz w:val="24"/>
    </w:rPr>
  </w:style>
  <w:style w:type="paragraph" w:styleId="714">
    <w:name w:val="footnote text"/>
    <w:basedOn w:val="683"/>
    <w:link w:val="879"/>
    <w:uiPriority w:val="99"/>
    <w:semiHidden/>
    <w:unhideWhenUsed/>
    <w:qFormat/>
    <w:pPr>
      <w:spacing w:after="40"/>
    </w:pPr>
    <w:rPr>
      <w:sz w:val="18"/>
    </w:rPr>
  </w:style>
  <w:style w:type="paragraph" w:styleId="715">
    <w:name w:val="toc 6"/>
    <w:basedOn w:val="683"/>
    <w:next w:val="683"/>
    <w:uiPriority w:val="39"/>
    <w:unhideWhenUsed/>
    <w:qFormat/>
    <w:pPr>
      <w:ind w:left="1417"/>
      <w:spacing w:after="57"/>
    </w:pPr>
  </w:style>
  <w:style w:type="paragraph" w:styleId="716">
    <w:name w:val="Body Text Indent 3"/>
    <w:basedOn w:val="683"/>
    <w:uiPriority w:val="0"/>
    <w:qFormat/>
    <w:pPr>
      <w:ind w:firstLine="480"/>
      <w:jc w:val="left"/>
      <w:spacing w:line="440" w:lineRule="atLeast"/>
    </w:pPr>
    <w:rPr>
      <w:sz w:val="24"/>
    </w:rPr>
  </w:style>
  <w:style w:type="paragraph" w:styleId="717">
    <w:name w:val="table of figures"/>
    <w:basedOn w:val="683"/>
    <w:next w:val="683"/>
    <w:uiPriority w:val="99"/>
    <w:unhideWhenUsed/>
    <w:qFormat/>
  </w:style>
  <w:style w:type="paragraph" w:styleId="718">
    <w:name w:val="toc 2"/>
    <w:basedOn w:val="683"/>
    <w:next w:val="683"/>
    <w:uiPriority w:val="39"/>
    <w:unhideWhenUsed/>
    <w:qFormat/>
    <w:pPr>
      <w:ind w:left="283"/>
      <w:spacing w:after="57"/>
    </w:pPr>
  </w:style>
  <w:style w:type="paragraph" w:styleId="719">
    <w:name w:val="toc 9"/>
    <w:basedOn w:val="683"/>
    <w:next w:val="683"/>
    <w:uiPriority w:val="39"/>
    <w:unhideWhenUsed/>
    <w:qFormat/>
    <w:pPr>
      <w:ind w:left="2268"/>
      <w:spacing w:after="57"/>
    </w:pPr>
  </w:style>
  <w:style w:type="paragraph" w:styleId="720">
    <w:name w:val="Normal (Web)"/>
    <w:basedOn w:val="683"/>
    <w:uiPriority w:val="99"/>
    <w:semiHidden/>
    <w:unhideWhenUsed/>
    <w:qFormat/>
    <w:pPr>
      <w:jc w:val="left"/>
      <w:spacing w:beforeAutospacing="1" w:afterAutospacing="1"/>
    </w:pPr>
    <w:rPr>
      <w:sz w:val="24"/>
    </w:rPr>
  </w:style>
  <w:style w:type="paragraph" w:styleId="721">
    <w:name w:val="Title"/>
    <w:basedOn w:val="683"/>
    <w:next w:val="683"/>
    <w:link w:val="745"/>
    <w:uiPriority w:val="10"/>
    <w:qFormat/>
    <w:pPr>
      <w:contextualSpacing/>
      <w:spacing w:before="300" w:after="200"/>
    </w:pPr>
    <w:rPr>
      <w:sz w:val="48"/>
      <w:szCs w:val="48"/>
    </w:rPr>
  </w:style>
  <w:style w:type="paragraph" w:styleId="722">
    <w:name w:val="annotation subject"/>
    <w:basedOn w:val="700"/>
    <w:next w:val="700"/>
    <w:link w:val="898"/>
    <w:uiPriority w:val="0"/>
    <w:semiHidden/>
    <w:unhideWhenUsed/>
    <w:qFormat/>
    <w:rPr>
      <w:b/>
      <w:bCs/>
    </w:rPr>
  </w:style>
  <w:style w:type="paragraph" w:styleId="723">
    <w:name w:val="Body Text First Indent"/>
    <w:basedOn w:val="701"/>
    <w:uiPriority w:val="99"/>
    <w:unhideWhenUsed/>
    <w:qFormat/>
    <w:pPr>
      <w:ind w:firstLine="420"/>
      <w:spacing w:after="120"/>
    </w:pPr>
  </w:style>
  <w:style w:type="paragraph" w:styleId="724">
    <w:name w:val="Body Text First Indent 2"/>
    <w:basedOn w:val="695"/>
    <w:uiPriority w:val="99"/>
    <w:qFormat/>
    <w:pPr>
      <w:ind w:left="420" w:firstLine="210"/>
      <w:spacing w:after="120" w:line="240" w:lineRule="auto"/>
    </w:pPr>
    <w:rPr>
      <w:rFonts w:ascii="Times New Roman" w:hAnsi="Times New Roman" w:eastAsia="仿宋_GB2312"/>
      <w:sz w:val="30"/>
    </w:rPr>
  </w:style>
  <w:style w:type="table" w:styleId="725">
    <w:name w:val="Table Grid"/>
    <w:basedOn w:val="69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3"/>
    <w:uiPriority w:val="0"/>
    <w:qFormat/>
    <w:rPr>
      <w:b/>
    </w:rPr>
  </w:style>
  <w:style w:type="character" w:styleId="727">
    <w:name w:val="endnote reference"/>
    <w:basedOn w:val="693"/>
    <w:uiPriority w:val="99"/>
    <w:semiHidden/>
    <w:unhideWhenUsed/>
    <w:qFormat/>
    <w:rPr>
      <w:vertAlign w:val="superscript"/>
    </w:rPr>
  </w:style>
  <w:style w:type="character" w:styleId="728">
    <w:name w:val="page number"/>
    <w:basedOn w:val="693"/>
    <w:uiPriority w:val="99"/>
    <w:qFormat/>
    <w:rPr>
      <w:rFonts w:cs="Times New Roman"/>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annotation reference"/>
    <w:basedOn w:val="693"/>
    <w:uiPriority w:val="0"/>
    <w:semiHidden/>
    <w:unhideWhenUsed/>
    <w:qFormat/>
    <w:rPr>
      <w:sz w:val="21"/>
      <w:szCs w:val="21"/>
    </w:rPr>
  </w:style>
  <w:style w:type="character" w:styleId="731">
    <w:name w:val="footnote reference"/>
    <w:basedOn w:val="693"/>
    <w:uiPriority w:val="99"/>
    <w:unhideWhenUsed/>
    <w:qFormat/>
    <w:rPr>
      <w:vertAlign w:val="superscript"/>
    </w:rPr>
  </w:style>
  <w:style w:type="paragraph" w:styleId="732" w:customStyle="1">
    <w:name w:val="正文文本缩进11"/>
    <w:basedOn w:val="683"/>
    <w:next w:val="683"/>
    <w:uiPriority w:val="0"/>
    <w:qFormat/>
    <w:pPr>
      <w:ind w:firstLine="574"/>
      <w:spacing w:line="312" w:lineRule="atLeast"/>
    </w:pPr>
    <w:rPr>
      <w:rFonts w:ascii="宋体" w:hAnsi="Times New Roman" w:eastAsia="宋体" w:cs="Times New Roman"/>
      <w:sz w:val="28"/>
      <w:lang w:val="en-US" w:eastAsia="zh-CN" w:bidi="ar-SA"/>
    </w:rPr>
  </w:style>
  <w:style w:type="paragraph" w:styleId="733" w:customStyle="1">
    <w:name w:val="段"/>
    <w:next w:val="683"/>
    <w:uiPriority w:val="0"/>
    <w:qFormat/>
    <w:pPr>
      <w:ind w:firstLine="200"/>
      <w:jc w:val="both"/>
    </w:pPr>
    <w:rPr>
      <w:rFonts w:ascii="宋体" w:hAnsi="Calibri" w:eastAsia="宋体" w:cs="Times New Roman"/>
      <w:sz w:val="21"/>
      <w:lang w:val="en-US" w:eastAsia="zh-CN" w:bidi="ar-SA"/>
    </w:rPr>
  </w:style>
  <w:style w:type="paragraph" w:styleId="734" w:customStyle="1">
    <w:name w:val="首行缩进"/>
    <w:basedOn w:val="683"/>
    <w:uiPriority w:val="0"/>
    <w:qFormat/>
    <w:pPr>
      <w:ind w:firstLine="480"/>
    </w:pPr>
    <w:rPr>
      <w:lang w:val="zh-CN"/>
    </w:rPr>
  </w:style>
  <w:style w:type="character" w:styleId="735" w:customStyle="1">
    <w:name w:val="标题 1 Char"/>
    <w:basedOn w:val="693"/>
    <w:link w:val="684"/>
    <w:uiPriority w:val="9"/>
    <w:qFormat/>
    <w:rPr>
      <w:rFonts w:ascii="Arial" w:hAnsi="Arial" w:eastAsia="Arial" w:cs="Arial"/>
      <w:sz w:val="40"/>
      <w:szCs w:val="40"/>
    </w:rPr>
  </w:style>
  <w:style w:type="character" w:styleId="736" w:customStyle="1">
    <w:name w:val="标题 2 Char"/>
    <w:basedOn w:val="693"/>
    <w:link w:val="685"/>
    <w:uiPriority w:val="9"/>
    <w:qFormat/>
    <w:rPr>
      <w:rFonts w:ascii="Arial" w:hAnsi="Arial" w:eastAsia="Arial" w:cs="Arial"/>
      <w:sz w:val="34"/>
    </w:rPr>
  </w:style>
  <w:style w:type="character" w:styleId="737" w:customStyle="1">
    <w:name w:val="标题 3 Char"/>
    <w:basedOn w:val="693"/>
    <w:link w:val="686"/>
    <w:uiPriority w:val="9"/>
    <w:qFormat/>
    <w:rPr>
      <w:rFonts w:ascii="Arial" w:hAnsi="Arial" w:eastAsia="Arial" w:cs="Arial"/>
      <w:sz w:val="30"/>
      <w:szCs w:val="30"/>
    </w:rPr>
  </w:style>
  <w:style w:type="character" w:styleId="738" w:customStyle="1">
    <w:name w:val="Heading 4 Char"/>
    <w:basedOn w:val="693"/>
    <w:uiPriority w:val="9"/>
    <w:qFormat/>
    <w:rPr>
      <w:rFonts w:ascii="Arial" w:hAnsi="Arial" w:eastAsia="Arial" w:cs="Arial"/>
      <w:b/>
      <w:bCs/>
      <w:sz w:val="26"/>
      <w:szCs w:val="26"/>
    </w:rPr>
  </w:style>
  <w:style w:type="character" w:styleId="739" w:customStyle="1">
    <w:name w:val="标题 5 Char"/>
    <w:basedOn w:val="693"/>
    <w:link w:val="688"/>
    <w:uiPriority w:val="9"/>
    <w:qFormat/>
    <w:rPr>
      <w:rFonts w:ascii="Arial" w:hAnsi="Arial" w:eastAsia="Arial" w:cs="Arial"/>
      <w:b/>
      <w:bCs/>
      <w:sz w:val="24"/>
      <w:szCs w:val="24"/>
    </w:rPr>
  </w:style>
  <w:style w:type="character" w:styleId="740" w:customStyle="1">
    <w:name w:val="标题 6 Char"/>
    <w:basedOn w:val="693"/>
    <w:link w:val="689"/>
    <w:uiPriority w:val="9"/>
    <w:qFormat/>
    <w:rPr>
      <w:rFonts w:ascii="Arial" w:hAnsi="Arial" w:eastAsia="Arial" w:cs="Arial"/>
      <w:b/>
      <w:bCs/>
      <w:sz w:val="22"/>
      <w:szCs w:val="22"/>
    </w:rPr>
  </w:style>
  <w:style w:type="character" w:styleId="741" w:customStyle="1">
    <w:name w:val="标题 7 Char"/>
    <w:basedOn w:val="693"/>
    <w:link w:val="690"/>
    <w:uiPriority w:val="9"/>
    <w:qFormat/>
    <w:rPr>
      <w:rFonts w:ascii="Arial" w:hAnsi="Arial" w:eastAsia="Arial" w:cs="Arial"/>
      <w:b/>
      <w:bCs/>
      <w:i/>
      <w:iCs/>
      <w:sz w:val="22"/>
      <w:szCs w:val="22"/>
    </w:rPr>
  </w:style>
  <w:style w:type="character" w:styleId="742" w:customStyle="1">
    <w:name w:val="标题 8 Char"/>
    <w:basedOn w:val="693"/>
    <w:link w:val="691"/>
    <w:uiPriority w:val="9"/>
    <w:qFormat/>
    <w:rPr>
      <w:rFonts w:ascii="Arial" w:hAnsi="Arial" w:eastAsia="Arial" w:cs="Arial"/>
      <w:i/>
      <w:iCs/>
      <w:sz w:val="22"/>
      <w:szCs w:val="22"/>
    </w:rPr>
  </w:style>
  <w:style w:type="character" w:styleId="743" w:customStyle="1">
    <w:name w:val="标题 9 Char"/>
    <w:basedOn w:val="693"/>
    <w:link w:val="692"/>
    <w:uiPriority w:val="9"/>
    <w:qFormat/>
    <w:rPr>
      <w:rFonts w:ascii="Arial" w:hAnsi="Arial" w:eastAsia="Arial" w:cs="Arial"/>
      <w:i/>
      <w:iCs/>
      <w:sz w:val="21"/>
      <w:szCs w:val="21"/>
    </w:rPr>
  </w:style>
  <w:style w:type="paragraph" w:styleId="744">
    <w:name w:val="No Spacing"/>
    <w:uiPriority w:val="1"/>
    <w:qFormat/>
    <w:rPr>
      <w:rFonts w:ascii="Times New Roman" w:hAnsi="Times New Roman" w:eastAsia="宋体" w:cs="Times New Roman"/>
      <w:lang w:val="en-US" w:eastAsia="zh-CN" w:bidi="ar-SA"/>
    </w:rPr>
  </w:style>
  <w:style w:type="character" w:styleId="745" w:customStyle="1">
    <w:name w:val="标题 Char"/>
    <w:basedOn w:val="693"/>
    <w:link w:val="721"/>
    <w:uiPriority w:val="10"/>
    <w:qFormat/>
    <w:rPr>
      <w:sz w:val="48"/>
      <w:szCs w:val="48"/>
    </w:rPr>
  </w:style>
  <w:style w:type="character" w:styleId="746" w:customStyle="1">
    <w:name w:val="副标题 Char"/>
    <w:basedOn w:val="693"/>
    <w:link w:val="713"/>
    <w:uiPriority w:val="11"/>
    <w:qFormat/>
    <w:rPr>
      <w:sz w:val="24"/>
      <w:szCs w:val="24"/>
    </w:rPr>
  </w:style>
  <w:style w:type="paragraph" w:styleId="747">
    <w:name w:val="Quote"/>
    <w:basedOn w:val="683"/>
    <w:next w:val="683"/>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83"/>
    <w:next w:val="683"/>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basedOn w:val="693"/>
    <w:uiPriority w:val="99"/>
    <w:qFormat/>
  </w:style>
  <w:style w:type="character" w:styleId="752" w:customStyle="1">
    <w:name w:val="Footer Char"/>
    <w:basedOn w:val="693"/>
    <w:uiPriority w:val="99"/>
    <w:qFormat/>
  </w:style>
  <w:style w:type="character" w:styleId="753" w:customStyle="1">
    <w:name w:val="Caption Char"/>
    <w:uiPriority w:val="99"/>
    <w:qFormat/>
  </w:style>
  <w:style w:type="table" w:styleId="754" w:customStyle="1">
    <w:name w:val="Table Grid Light"/>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6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6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6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4"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3" w:customStyle="1">
    <w:name w:val="Grid Table 4 - Accent 2"/>
    <w:basedOn w:val="6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4" w:customStyle="1">
    <w:name w:val="Grid Table 4 - Accent 3"/>
    <w:basedOn w:val="6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5" w:customStyle="1">
    <w:name w:val="Grid Table 4 - Accent 4"/>
    <w:basedOn w:val="6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6" w:customStyle="1">
    <w:name w:val="Grid Table 4 - Accent 5"/>
    <w:basedOn w:val="6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7" w:customStyle="1">
    <w:name w:val="Grid Table 4 - Accent 6"/>
    <w:basedOn w:val="6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8"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0" w:customStyle="1">
    <w:name w:val="Grid Table 5 Dark - Accent 2"/>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1" w:customStyle="1">
    <w:name w:val="Grid Table 5 Dark - Accent 3"/>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2" w:customStyle="1">
    <w:name w:val="Grid Table 5 Dark- Accent 4"/>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3" w:customStyle="1">
    <w:name w:val="Grid Table 5 Dark - Accent 5"/>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4" w:customStyle="1">
    <w:name w:val="Grid Table 5 Dark - Accent 6"/>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5"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9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9" w:customStyle="1">
    <w:name w:val="Grid Table 6 Colorful - Accent 4"/>
    <w:basedOn w:val="6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1" w:customStyle="1">
    <w:name w:val="Grid Table 6 Colorful - Accent 6"/>
    <w:basedOn w:val="6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2"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9" w:customStyle="1">
    <w:name w:val="清单表 1 浅色1"/>
    <w:basedOn w:val="6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8" w:customStyle="1">
    <w:name w:val="List Table 2 - Accent 2"/>
    <w:basedOn w:val="6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9" w:customStyle="1">
    <w:name w:val="List Table 2 - Accent 3"/>
    <w:basedOn w:val="6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0" w:customStyle="1">
    <w:name w:val="List Table 2 - Accent 4"/>
    <w:basedOn w:val="6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1" w:customStyle="1">
    <w:name w:val="List Table 2 - Accent 5"/>
    <w:basedOn w:val="6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2" w:customStyle="1">
    <w:name w:val="List Table 2 - Accent 6"/>
    <w:basedOn w:val="6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3"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3 - Accent 2"/>
    <w:basedOn w:val="6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0"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4 - Accent 2"/>
    <w:basedOn w:val="6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3" w:customStyle="1">
    <w:name w:val="List Table 4 - Accent 3"/>
    <w:basedOn w:val="6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4" w:customStyle="1">
    <w:name w:val="List Table 4 - Accent 4"/>
    <w:basedOn w:val="6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5" w:customStyle="1">
    <w:name w:val="List Table 4 - Accent 5"/>
    <w:basedOn w:val="6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6" w:customStyle="1">
    <w:name w:val="List Table 4 - Accent 6"/>
    <w:basedOn w:val="6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7"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9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basedOn w:val="6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9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6" w:customStyle="1">
    <w:name w:val="List Table 6 Colorful - Accent 2"/>
    <w:basedOn w:val="69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7" w:customStyle="1">
    <w:name w:val="List Table 6 Colorful - Accent 3"/>
    <w:basedOn w:val="69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8" w:customStyle="1">
    <w:name w:val="List Table 6 Colorful - Accent 4"/>
    <w:basedOn w:val="69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9" w:customStyle="1">
    <w:name w:val="List Table 6 Colorful - Accent 5"/>
    <w:basedOn w:val="69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0" w:customStyle="1">
    <w:name w:val="List Table 6 Colorful - Accent 6"/>
    <w:basedOn w:val="69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1" w:customStyle="1">
    <w:name w:val="清单表 7 彩色1"/>
    <w:basedOn w:val="6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Lined - Accent 2"/>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Lined - Accent 3"/>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Lined - Accent 4"/>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Lined - Accent 5"/>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Lined - Accent 6"/>
    <w:basedOn w:val="6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amp; Lined - Accent"/>
    <w:basedOn w:val="6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7" w:customStyle="1">
    <w:name w:val="Bordered &amp; Lined - Accent 2"/>
    <w:basedOn w:val="6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8" w:customStyle="1">
    <w:name w:val="Bordered &amp; Lined - Accent 3"/>
    <w:basedOn w:val="6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Bordered &amp; Lined - Accent 4"/>
    <w:basedOn w:val="6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0" w:customStyle="1">
    <w:name w:val="Bordered &amp; Lined - Accent 5"/>
    <w:basedOn w:val="69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Bordered &amp; Lined - Accent 6"/>
    <w:basedOn w:val="6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w:basedOn w:val="6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4" w:customStyle="1">
    <w:name w:val="Bordered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5" w:customStyle="1">
    <w:name w:val="Bordered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6" w:customStyle="1">
    <w:name w:val="Bordered - Accent 4"/>
    <w:basedOn w:val="6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7" w:customStyle="1">
    <w:name w:val="Bordered - Accent 5"/>
    <w:basedOn w:val="6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8" w:customStyle="1">
    <w:name w:val="Bordered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9" w:customStyle="1">
    <w:name w:val="脚注文本 Char"/>
    <w:link w:val="714"/>
    <w:uiPriority w:val="99"/>
    <w:qFormat/>
    <w:rPr>
      <w:sz w:val="18"/>
    </w:rPr>
  </w:style>
  <w:style w:type="character" w:styleId="880" w:customStyle="1">
    <w:name w:val="尾注文本 Char"/>
    <w:link w:val="707"/>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paragraph" w:styleId="882" w:customStyle="1">
    <w:name w:val="正文1"/>
    <w:basedOn w:val="683"/>
    <w:next w:val="683"/>
    <w:uiPriority w:val="0"/>
    <w:qFormat/>
    <w:pPr>
      <w:ind w:left="420" w:firstLine="527"/>
      <w:spacing w:before="120" w:line="360" w:lineRule="auto"/>
    </w:pPr>
    <w:rPr>
      <w:rFonts w:ascii="宋体" w:hAnsi="宋体"/>
    </w:rPr>
  </w:style>
  <w:style w:type="paragraph" w:styleId="883" w:customStyle="1">
    <w:name w:val="列出段落2"/>
    <w:basedOn w:val="683"/>
    <w:uiPriority w:val="99"/>
    <w:qFormat/>
    <w:pPr>
      <w:ind w:firstLine="420"/>
    </w:pPr>
  </w:style>
  <w:style w:type="paragraph" w:styleId="884" w:customStyle="1">
    <w:name w:val="纯文本1"/>
    <w:basedOn w:val="683"/>
    <w:uiPriority w:val="99"/>
    <w:qFormat/>
    <w:rPr>
      <w:rFonts w:ascii="宋体" w:hAnsi="Courier New" w:eastAsia="楷体_GB2312"/>
      <w:sz w:val="26"/>
    </w:rPr>
  </w:style>
  <w:style w:type="paragraph" w:styleId="885" w:customStyle="1">
    <w:name w:val="纯文本21"/>
    <w:basedOn w:val="683"/>
    <w:uiPriority w:val="0"/>
    <w:qFormat/>
    <w:pPr>
      <w:jc w:val="left"/>
      <w:widowControl/>
    </w:pPr>
    <w:rPr>
      <w:rFonts w:ascii="宋体" w:hAnsi="Courier New"/>
      <w:sz w:val="26"/>
    </w:rPr>
  </w:style>
  <w:style w:type="paragraph" w:styleId="886" w:customStyle="1">
    <w:name w:val="纯文本6"/>
    <w:basedOn w:val="683"/>
    <w:uiPriority w:val="0"/>
    <w:qFormat/>
    <w:rPr>
      <w:rFonts w:ascii="宋体" w:hAnsi="Courier New" w:eastAsia="楷体_GB2312"/>
      <w:sz w:val="26"/>
      <w:szCs w:val="20"/>
    </w:rPr>
  </w:style>
  <w:style w:type="paragraph" w:styleId="887"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888" w:customStyle="1">
    <w:name w:val="Body text|1"/>
    <w:basedOn w:val="683"/>
    <w:uiPriority w:val="0"/>
    <w:qFormat/>
    <w:pPr>
      <w:ind w:firstLine="400"/>
      <w:spacing w:after="180" w:line="331" w:lineRule="auto"/>
    </w:pPr>
    <w:rPr>
      <w:rFonts w:ascii="宋体" w:hAnsi="宋体" w:cs="宋体"/>
      <w:sz w:val="20"/>
      <w:szCs w:val="20"/>
      <w:lang w:val="zh-TW" w:eastAsia="zh-TW" w:bidi="zh-TW"/>
    </w:rPr>
  </w:style>
  <w:style w:type="paragraph" w:styleId="889" w:customStyle="1">
    <w:name w:val="纯文本3"/>
    <w:basedOn w:val="683"/>
    <w:uiPriority w:val="0"/>
    <w:qFormat/>
    <w:pPr>
      <w:jc w:val="left"/>
      <w:widowControl/>
    </w:pPr>
    <w:rPr>
      <w:rFonts w:ascii="宋体" w:hAnsi="Courier New" w:eastAsia="楷体_GB2312" w:cstheme="minorBidi"/>
      <w:sz w:val="26"/>
      <w:szCs w:val="20"/>
    </w:rPr>
  </w:style>
  <w:style w:type="paragraph" w:styleId="890" w:customStyle="1">
    <w:name w:val="纯文本2"/>
    <w:basedOn w:val="683"/>
    <w:uiPriority w:val="0"/>
    <w:qFormat/>
    <w:rPr>
      <w:rFonts w:ascii="宋体" w:hAnsi="Courier New" w:eastAsia="楷体_GB2312"/>
      <w:sz w:val="26"/>
      <w:szCs w:val="20"/>
    </w:rPr>
  </w:style>
  <w:style w:type="paragraph" w:styleId="891" w:customStyle="1">
    <w:name w:val="Table Paragraph"/>
    <w:basedOn w:val="683"/>
    <w:uiPriority w:val="1"/>
    <w:qFormat/>
  </w:style>
  <w:style w:type="table" w:styleId="892" w:customStyle="1">
    <w:name w:val="Table Normal"/>
    <w:uiPriority w:val="2"/>
    <w:unhideWhenUsed/>
    <w:qFormat/>
    <w:tblPr>
      <w:tblCellMar>
        <w:left w:w="0" w:type="dxa"/>
        <w:top w:w="0" w:type="dxa"/>
        <w:right w:w="0" w:type="dxa"/>
        <w:bottom w:w="0" w:type="dxa"/>
      </w:tblCellMar>
    </w:tblPr>
  </w:style>
  <w:style w:type="paragraph" w:styleId="893" w:customStyle="1">
    <w:name w:val="纯文本4"/>
    <w:basedOn w:val="683"/>
    <w:uiPriority w:val="0"/>
    <w:qFormat/>
    <w:rPr>
      <w:rFonts w:ascii="宋体" w:hAnsi="Courier New" w:eastAsia="楷体_GB2312"/>
      <w:sz w:val="26"/>
      <w:szCs w:val="20"/>
    </w:rPr>
  </w:style>
  <w:style w:type="paragraph" w:styleId="89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895" w:customStyle="1">
    <w:name w:val="纯文本41"/>
    <w:basedOn w:val="683"/>
    <w:uiPriority w:val="0"/>
    <w:qFormat/>
    <w:rPr>
      <w:rFonts w:ascii="宋体" w:hAnsi="Courier New" w:eastAsia="楷体_GB2312"/>
      <w:sz w:val="28"/>
      <w:szCs w:val="20"/>
    </w:rPr>
  </w:style>
  <w:style w:type="paragraph" w:styleId="896">
    <w:name w:val="List Paragraph"/>
    <w:basedOn w:val="683"/>
    <w:uiPriority w:val="99"/>
    <w:qFormat/>
    <w:pPr>
      <w:ind w:firstLine="420"/>
    </w:pPr>
  </w:style>
  <w:style w:type="character" w:styleId="897" w:customStyle="1">
    <w:name w:val="批注文字 Char"/>
    <w:basedOn w:val="693"/>
    <w:link w:val="700"/>
    <w:uiPriority w:val="0"/>
    <w:qFormat/>
    <w:rPr>
      <w:rFonts w:ascii="Calibri" w:hAnsi="Calibri"/>
      <w:sz w:val="21"/>
      <w:szCs w:val="24"/>
    </w:rPr>
  </w:style>
  <w:style w:type="character" w:styleId="898" w:customStyle="1">
    <w:name w:val="批注主题 Char"/>
    <w:basedOn w:val="897"/>
    <w:link w:val="722"/>
    <w:uiPriority w:val="0"/>
    <w:semiHidden/>
    <w:qFormat/>
    <w:rPr>
      <w:rFonts w:ascii="Calibri" w:hAnsi="Calibri"/>
      <w:b/>
      <w:bCs/>
      <w:sz w:val="21"/>
      <w:szCs w:val="24"/>
    </w:rPr>
  </w:style>
  <w:style w:type="paragraph" w:styleId="899" w:customStyle="1">
    <w:name w:val="普通(网站)1"/>
    <w:basedOn w:val="683"/>
    <w:uiPriority w:val="0"/>
    <w:qFormat/>
    <w:pPr>
      <w:jc w:val="left"/>
      <w:spacing w:before="100" w:beforeAutospacing="1" w:after="100" w:afterAutospacing="1"/>
      <w:widowControl/>
    </w:pPr>
    <w:rPr>
      <w:rFonts w:ascii="宋体" w:hAnsi="宋体" w:cs="宋体"/>
      <w:sz w:val="24"/>
    </w:rPr>
  </w:style>
  <w:style w:type="paragraph" w:styleId="900" w:customStyle="1">
    <w:name w:val="正文文本缩进 31"/>
    <w:basedOn w:val="683"/>
    <w:uiPriority w:val="0"/>
    <w:qFormat/>
    <w:pPr>
      <w:ind w:firstLine="480"/>
      <w:jc w:val="left"/>
      <w:spacing w:line="440" w:lineRule="atLeast"/>
    </w:pPr>
    <w:rPr>
      <w:sz w:val="24"/>
    </w:rPr>
  </w:style>
  <w:style w:type="character" w:styleId="901" w:customStyle="1">
    <w:name w:val="15"/>
    <w:basedOn w:val="693"/>
    <w:uiPriority w:val="0"/>
    <w:qFormat/>
    <w:rPr>
      <w:rFonts w:hint="default" w:ascii="Calibri" w:hAnsi="Calibri" w:cs="Calibri"/>
      <w:sz w:val="21"/>
      <w:szCs w:val="21"/>
    </w:rPr>
  </w:style>
  <w:style w:type="character" w:styleId="902" w:customStyle="1">
    <w:name w:val="批注框文本 Char"/>
    <w:basedOn w:val="693"/>
    <w:link w:val="708"/>
    <w:uiPriority w:val="99"/>
    <w:semiHidden/>
    <w:qFormat/>
    <w:rPr>
      <w:rFonts w:ascii="Calibri" w:hAnsi="Calibri"/>
      <w:sz w:val="18"/>
      <w:szCs w:val="18"/>
    </w:rPr>
  </w:style>
  <w:style w:type="character" w:styleId="903" w:customStyle="1">
    <w:name w:val="font01"/>
    <w:basedOn w:val="693"/>
    <w:uiPriority w:val="0"/>
    <w:qFormat/>
    <w:rPr>
      <w:rFonts w:hint="default" w:ascii="Arial" w:hAnsi="Arial" w:cs="Arial"/>
      <w:color w:val="auto"/>
      <w:sz w:val="20"/>
      <w:szCs w:val="20"/>
      <w:u w:val="none"/>
    </w:rPr>
  </w:style>
  <w:style w:type="character" w:styleId="904" w:customStyle="1">
    <w:name w:val="font61"/>
    <w:basedOn w:val="693"/>
    <w:uiPriority w:val="0"/>
    <w:qFormat/>
    <w:rPr>
      <w:rFonts w:hint="eastAsia" w:ascii="宋体" w:hAnsi="宋体" w:eastAsia="宋体" w:cs="宋体"/>
      <w:color w:val="auto"/>
      <w:sz w:val="20"/>
      <w:szCs w:val="20"/>
      <w:u w:val="none"/>
    </w:rPr>
  </w:style>
  <w:style w:type="paragraph" w:styleId="905" w:customStyle="1">
    <w:name w:val="纯文本5"/>
    <w:basedOn w:val="683"/>
    <w:uiPriority w:val="0"/>
    <w:qFormat/>
    <w:rPr>
      <w:rFonts w:ascii="宋体" w:hAnsi="Courier New" w:eastAsia="楷体_GB2312"/>
      <w:sz w:val="26"/>
    </w:rPr>
  </w:style>
  <w:style w:type="character" w:styleId="906" w:customStyle="1">
    <w:name w:val="NormalCharacter"/>
    <w:uiPriority w:val="99"/>
    <w:semiHidden/>
    <w:qFormat/>
  </w:style>
  <w:style w:type="character" w:styleId="907" w:customStyle="1">
    <w:name w:val="font91"/>
    <w:basedOn w:val="693"/>
    <w:uiPriority w:val="0"/>
    <w:qFormat/>
    <w:rPr>
      <w:rFonts w:hint="eastAsia" w:ascii="宋体" w:hAnsi="宋体" w:eastAsia="宋体" w:cs="宋体"/>
      <w:color w:val="000000"/>
      <w:sz w:val="16"/>
      <w:szCs w:val="16"/>
      <w:u w:val="none"/>
      <w:vertAlign w:val="superscript"/>
    </w:rPr>
  </w:style>
  <w:style w:type="paragraph" w:styleId="908" w:customStyle="1">
    <w:name w:val="Plain Text1"/>
    <w:basedOn w:val="683"/>
    <w:uiPriority w:val="0"/>
    <w:qFormat/>
    <w:rPr>
      <w:rFonts w:ascii="宋体" w:hAnsi="Courier New" w:eastAsia="楷体_GB2312" w:cs="宋体"/>
      <w:sz w:val="26"/>
      <w:szCs w:val="26"/>
    </w:rPr>
  </w:style>
  <w:style w:type="paragraph" w:styleId="909" w:customStyle="1">
    <w:name w:val="Plain Text"/>
    <w:basedOn w:val="683"/>
    <w:uiPriority w:val="0"/>
    <w:qFormat/>
    <w:rPr>
      <w:rFonts w:ascii="宋体" w:hAnsi="Courier New" w:eastAsia="楷体_GB2312"/>
      <w:sz w:val="26"/>
    </w:rPr>
  </w:style>
  <w:style w:type="numbering" w:styleId="8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沈超</cp:lastModifiedBy>
  <cp:revision>91</cp:revision>
  <dcterms:created xsi:type="dcterms:W3CDTF">2024-01-24T07:00:00Z</dcterms:created>
  <dcterms:modified xsi:type="dcterms:W3CDTF">2026-10-21T05:28:34Z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0BC35C380A124DBE97C9D33A3E298A8D_13</vt:lpwstr>
  </property>
  <property fmtid="{D5CDD505-2E9C-101B-9397-08002B2CF9AE}" pid="4" name="KSOTemplateDocerSaveRecord">
    <vt:lpwstr>eyJoZGlkIjoiZDFlZDMxZmU2NDc4ZWVjMGNlZjUyYzcxMTNkYzE4OWIiLCJ1c2VySWQiOiIxNDAxODc1MTEzIn0=</vt:lpwstr>
  </property>
</Properties>
</file>